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Reunião 31/07</w:t>
      </w:r>
    </w:p>
    <w:p>
      <w:pPr>
        <w:rPr>
          <w:rFonts w:hint="default"/>
        </w:rPr>
      </w:pPr>
      <w:r>
        <w:t xml:space="preserve">No plano de contas, usar grupos de movimentações, tipo </w:t>
      </w:r>
      <w:r>
        <w:rPr>
          <w:rFonts w:hint="default"/>
        </w:rPr>
        <w:t>“Casa”, que terá movimentações como “Conta de luz”, uma mov. Fixa, supermercado, variável, etc.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 o usuário inserir uma data de conclusão no objetivo, esse objetivo passa a ter histórico. Se a data de conclusão for atingida e o objetivo não for alcançado, os valores do objetivo são armazenados no histórico, e o usuario será proposto a escolher uma nova data.</w:t>
      </w:r>
    </w:p>
    <w:p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8BIT WONDE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8BIT WONDE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362B8"/>
    <w:rsid w:val="3EF362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BFBFBF"/>
      </a:dk1>
      <a:lt1>
        <a:sysClr val="window" lastClr="24272B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2017-07-31T21:45:00Z</dcterms:created>
  <dc:creator>leonardoteck</dc:creator>
  <cp:lastModifiedBy>leonardoteck</cp:lastModifiedBy>
  <dcterms:modified xsi:type="dcterms:W3CDTF">2017-07-31T22:44:33Z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