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64B" w:rsidRPr="0007086E" w:rsidRDefault="0007086E" w:rsidP="0007086E">
      <w:pPr>
        <w:jc w:val="center"/>
        <w:rPr>
          <w:rFonts w:ascii="Garamond" w:hAnsi="Garamond"/>
          <w:sz w:val="32"/>
          <w:szCs w:val="32"/>
        </w:rPr>
      </w:pPr>
      <w:r w:rsidRPr="0007086E">
        <w:rPr>
          <w:rFonts w:ascii="Garamond" w:hAnsi="Garamond"/>
          <w:sz w:val="32"/>
          <w:szCs w:val="32"/>
        </w:rPr>
        <w:t xml:space="preserve">Boy </w:t>
      </w:r>
      <w:proofErr w:type="gramStart"/>
      <w:r w:rsidRPr="0007086E">
        <w:rPr>
          <w:rFonts w:ascii="Garamond" w:hAnsi="Garamond"/>
          <w:sz w:val="32"/>
          <w:szCs w:val="32"/>
        </w:rPr>
        <w:t>With</w:t>
      </w:r>
      <w:proofErr w:type="gramEnd"/>
      <w:r w:rsidRPr="0007086E">
        <w:rPr>
          <w:rFonts w:ascii="Garamond" w:hAnsi="Garamond"/>
          <w:sz w:val="32"/>
          <w:szCs w:val="32"/>
        </w:rPr>
        <w:t xml:space="preserve"> </w:t>
      </w:r>
      <w:bookmarkStart w:id="0" w:name="_GoBack"/>
      <w:bookmarkEnd w:id="0"/>
      <w:r w:rsidRPr="0007086E">
        <w:rPr>
          <w:rFonts w:ascii="Garamond" w:hAnsi="Garamond"/>
          <w:sz w:val="32"/>
          <w:szCs w:val="32"/>
        </w:rPr>
        <w:t>A Ball Analysis</w:t>
      </w:r>
    </w:p>
    <w:p w:rsidR="0007086E" w:rsidRDefault="0007086E" w:rsidP="0007086E">
      <w:pPr>
        <w:jc w:val="center"/>
        <w:rPr>
          <w:rFonts w:ascii="Garamond" w:hAnsi="Garamond"/>
          <w:sz w:val="24"/>
          <w:szCs w:val="24"/>
        </w:rPr>
      </w:pPr>
      <w:r>
        <w:rPr>
          <w:rFonts w:ascii="Garamond" w:hAnsi="Garamond"/>
          <w:sz w:val="24"/>
          <w:szCs w:val="24"/>
        </w:rPr>
        <w:t>Gildardo Bautista-Maya, Diane Cook, Ping Ye</w:t>
      </w:r>
    </w:p>
    <w:p w:rsidR="0007086E" w:rsidRPr="0007086E" w:rsidRDefault="0007086E" w:rsidP="0007086E">
      <w:pPr>
        <w:rPr>
          <w:rFonts w:ascii="Garamond" w:hAnsi="Garamond"/>
          <w:sz w:val="24"/>
          <w:szCs w:val="24"/>
        </w:rPr>
      </w:pPr>
      <w:r>
        <w:rPr>
          <w:rFonts w:ascii="Garamond" w:hAnsi="Garamond"/>
          <w:sz w:val="24"/>
          <w:szCs w:val="24"/>
        </w:rPr>
        <w:tab/>
        <w:t xml:space="preserve">Utilizing the data gathered through the Hemingway </w:t>
      </w:r>
      <w:r>
        <w:rPr>
          <w:rFonts w:ascii="Garamond" w:hAnsi="Garamond"/>
          <w:i/>
          <w:sz w:val="24"/>
          <w:szCs w:val="24"/>
        </w:rPr>
        <w:t>Measure of Adult Connectedness</w:t>
      </w:r>
      <w:r w:rsidRPr="0007086E">
        <w:rPr>
          <w:rFonts w:ascii="Garamond" w:hAnsi="Garamond"/>
          <w:sz w:val="24"/>
          <w:szCs w:val="24"/>
          <w:vertAlign w:val="superscript"/>
        </w:rPr>
        <w:t>©</w:t>
      </w:r>
      <w:r>
        <w:rPr>
          <w:rFonts w:ascii="Garamond" w:hAnsi="Garamond"/>
          <w:sz w:val="24"/>
          <w:szCs w:val="24"/>
        </w:rPr>
        <w:t xml:space="preserve"> questionnaire</w:t>
      </w:r>
      <w:r w:rsidR="00A24B4F">
        <w:rPr>
          <w:rFonts w:ascii="Garamond" w:hAnsi="Garamond"/>
          <w:sz w:val="24"/>
          <w:szCs w:val="24"/>
        </w:rPr>
        <w:t xml:space="preserve">, we analyze the data through linear regression, </w:t>
      </w:r>
      <w:r w:rsidR="001C5A71">
        <w:rPr>
          <w:rFonts w:ascii="Garamond" w:hAnsi="Garamond"/>
          <w:sz w:val="24"/>
          <w:szCs w:val="24"/>
        </w:rPr>
        <w:t>decision tree, random forest, and ultimately logistic regression</w:t>
      </w:r>
      <w:r>
        <w:rPr>
          <w:rFonts w:ascii="Garamond" w:hAnsi="Garamond"/>
          <w:sz w:val="24"/>
          <w:szCs w:val="24"/>
        </w:rPr>
        <w:t xml:space="preserve">. </w:t>
      </w:r>
      <w:r w:rsidR="001C5A71">
        <w:rPr>
          <w:rFonts w:ascii="Garamond" w:hAnsi="Garamond"/>
          <w:sz w:val="24"/>
          <w:szCs w:val="24"/>
        </w:rPr>
        <w:t xml:space="preserve">Furthermore, by having used the Hemingway, use the questionnaire’s own scoring to compare students who have been in the program to those who are new or have left the program, thus isolating the traits that make students ‘high-risk’. </w:t>
      </w:r>
    </w:p>
    <w:sectPr w:rsidR="0007086E" w:rsidRPr="00070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86E"/>
    <w:rsid w:val="0007086E"/>
    <w:rsid w:val="001C5A71"/>
    <w:rsid w:val="00A24B4F"/>
    <w:rsid w:val="00B21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8B293"/>
  <w15:chartTrackingRefBased/>
  <w15:docId w15:val="{BDF2AFF1-F19C-4DC5-B5FA-CC44819C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76</Words>
  <Characters>438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Gildardo Bautista</dc:creator>
  <cp:keywords/>
  <dc:description/>
  <cp:lastModifiedBy>Gildardo Bautista</cp:lastModifiedBy>
  <cp:revision>2</cp:revision>
  <dcterms:created xsi:type="dcterms:W3CDTF">2018-09-07T16:05:00Z</dcterms:created>
  <dcterms:modified xsi:type="dcterms:W3CDTF">2018-09-07T16:25:00Z</dcterms:modified>
</cp:coreProperties>
</file>