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709E9" w:rsidP="0001138F" w:rsidRDefault="003709E9" w14:paraId="73275544" w14:textId="77777777">
      <w:pPr>
        <w:jc w:val="center"/>
        <w:rPr>
          <w:rFonts w:ascii="Arial" w:hAnsi="Arial" w:cs="Arial"/>
          <w:b/>
          <w:sz w:val="28"/>
          <w:szCs w:val="28"/>
        </w:rPr>
      </w:pPr>
      <w:r w:rsidRPr="003709E9">
        <w:rPr>
          <w:rFonts w:ascii="Arial" w:hAnsi="Arial" w:cs="Arial"/>
          <w:b/>
          <w:noProof/>
          <w:sz w:val="28"/>
          <w:szCs w:val="28"/>
          <w:lang w:eastAsia="pt-BR"/>
        </w:rPr>
        <w:drawing>
          <wp:inline distT="0" distB="0" distL="0" distR="0" wp14:anchorId="1E697FB3" wp14:editId="5054B9B0">
            <wp:extent cx="4589253" cy="2501661"/>
            <wp:effectExtent l="0" t="0" r="1905" b="0"/>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229" cy="2503283"/>
                    </a:xfrm>
                    <a:prstGeom prst="rect">
                      <a:avLst/>
                    </a:prstGeom>
                    <a:noFill/>
                    <a:ln>
                      <a:noFill/>
                    </a:ln>
                  </pic:spPr>
                </pic:pic>
              </a:graphicData>
            </a:graphic>
          </wp:inline>
        </w:drawing>
      </w:r>
    </w:p>
    <w:p w:rsidRPr="006B19B0" w:rsidR="0001138F" w:rsidP="0001138F" w:rsidRDefault="0001138F" w14:paraId="46FF0684" w14:textId="77777777">
      <w:pPr>
        <w:jc w:val="center"/>
        <w:rPr>
          <w:rFonts w:ascii="Arial" w:hAnsi="Arial" w:cs="Arial"/>
          <w:b/>
          <w:sz w:val="28"/>
          <w:szCs w:val="28"/>
        </w:rPr>
      </w:pPr>
      <w:r>
        <w:rPr>
          <w:rFonts w:ascii="Arial" w:hAnsi="Arial" w:cs="Arial"/>
          <w:b/>
          <w:sz w:val="28"/>
          <w:szCs w:val="28"/>
        </w:rPr>
        <w:t>Atividade Prática Supervisionada</w:t>
      </w:r>
    </w:p>
    <w:p w:rsidR="0001138F" w:rsidP="0001138F" w:rsidRDefault="0001138F" w14:paraId="40A9D6B0" w14:textId="77777777">
      <w:pPr>
        <w:jc w:val="center"/>
        <w:rPr>
          <w:b/>
          <w:sz w:val="28"/>
          <w:szCs w:val="28"/>
        </w:rPr>
      </w:pPr>
    </w:p>
    <w:p w:rsidRPr="00361D2D" w:rsidR="0001138F" w:rsidP="001037AD" w:rsidRDefault="001037AD" w14:paraId="4E9DE485" w14:textId="77777777">
      <w:pPr>
        <w:tabs>
          <w:tab w:val="left" w:pos="3155"/>
        </w:tabs>
        <w:rPr>
          <w:sz w:val="28"/>
          <w:szCs w:val="28"/>
        </w:rPr>
      </w:pPr>
      <w:r>
        <w:rPr>
          <w:sz w:val="28"/>
          <w:szCs w:val="28"/>
        </w:rPr>
        <w:tab/>
      </w:r>
    </w:p>
    <w:p w:rsidRPr="00361D2D" w:rsidR="0001138F" w:rsidP="0001138F" w:rsidRDefault="001037AD" w14:paraId="1A54A034" w14:textId="77777777">
      <w:pPr>
        <w:jc w:val="center"/>
        <w:rPr>
          <w:rFonts w:ascii="Arial" w:hAnsi="Arial" w:cs="Arial"/>
          <w:b/>
          <w:sz w:val="28"/>
          <w:szCs w:val="28"/>
        </w:rPr>
      </w:pPr>
      <w:r>
        <w:rPr>
          <w:rFonts w:ascii="Arial" w:hAnsi="Arial" w:cs="Arial"/>
          <w:b/>
          <w:sz w:val="28"/>
          <w:szCs w:val="28"/>
        </w:rPr>
        <w:t>Investigação Laboratorial da Leucemia Linfoide Aguda</w:t>
      </w:r>
    </w:p>
    <w:p w:rsidR="0001138F" w:rsidP="0001138F" w:rsidRDefault="0001138F" w14:paraId="3B92B538" w14:textId="77777777">
      <w:pPr>
        <w:jc w:val="center"/>
        <w:rPr>
          <w:rFonts w:ascii="Arial" w:hAnsi="Arial" w:cs="Arial"/>
          <w:b/>
          <w:sz w:val="28"/>
          <w:szCs w:val="28"/>
        </w:rPr>
      </w:pPr>
    </w:p>
    <w:p w:rsidR="0001138F" w:rsidP="0001138F" w:rsidRDefault="0001138F" w14:paraId="063F0661" w14:textId="77777777">
      <w:pPr>
        <w:jc w:val="center"/>
        <w:rPr>
          <w:rFonts w:ascii="Arial" w:hAnsi="Arial" w:cs="Arial"/>
          <w:b/>
          <w:sz w:val="28"/>
          <w:szCs w:val="28"/>
        </w:rPr>
      </w:pPr>
    </w:p>
    <w:p w:rsidRPr="006B19B0" w:rsidR="0001138F" w:rsidP="0001138F" w:rsidRDefault="0001138F" w14:paraId="3AE47355" w14:textId="77777777">
      <w:pPr>
        <w:rPr>
          <w:rFonts w:ascii="Arial" w:hAnsi="Arial" w:cs="Arial"/>
          <w:sz w:val="24"/>
          <w:szCs w:val="24"/>
        </w:rPr>
      </w:pPr>
      <w:r w:rsidRPr="006B19B0">
        <w:rPr>
          <w:rFonts w:ascii="Arial" w:hAnsi="Arial" w:cs="Arial"/>
          <w:sz w:val="24"/>
          <w:szCs w:val="24"/>
        </w:rPr>
        <w:t>Eduardo Ambrósio Lopes dos Santos</w:t>
      </w:r>
      <w:r w:rsidRPr="006B19B0">
        <w:rPr>
          <w:rFonts w:ascii="Arial" w:hAnsi="Arial" w:cs="Arial"/>
          <w:sz w:val="24"/>
          <w:szCs w:val="24"/>
        </w:rPr>
        <w:tab/>
      </w:r>
      <w:r>
        <w:rPr>
          <w:rFonts w:ascii="Arial" w:hAnsi="Arial" w:cs="Arial"/>
          <w:sz w:val="24"/>
          <w:szCs w:val="24"/>
        </w:rPr>
        <w:tab/>
      </w:r>
      <w:r w:rsidRPr="006B19B0">
        <w:rPr>
          <w:rFonts w:ascii="Arial" w:hAnsi="Arial" w:cs="Arial"/>
          <w:sz w:val="24"/>
          <w:szCs w:val="24"/>
        </w:rPr>
        <w:t>RA: D49GJH7</w:t>
      </w:r>
    </w:p>
    <w:p w:rsidRPr="006B19B0" w:rsidR="0001138F" w:rsidP="0001138F" w:rsidRDefault="0001138F" w14:paraId="69295147" w14:textId="77777777">
      <w:pPr>
        <w:rPr>
          <w:rFonts w:ascii="Arial" w:hAnsi="Arial" w:cs="Arial"/>
          <w:sz w:val="24"/>
          <w:szCs w:val="24"/>
        </w:rPr>
      </w:pPr>
      <w:r w:rsidRPr="006B19B0">
        <w:rPr>
          <w:rFonts w:ascii="Arial" w:hAnsi="Arial" w:cs="Arial"/>
          <w:sz w:val="24"/>
          <w:szCs w:val="24"/>
        </w:rPr>
        <w:t>Ingrid Mayara de Oliveira</w:t>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RA: N134488</w:t>
      </w:r>
    </w:p>
    <w:p w:rsidRPr="006B19B0" w:rsidR="0001138F" w:rsidP="0001138F" w:rsidRDefault="0001138F" w14:paraId="712002FB" w14:textId="77777777">
      <w:pPr>
        <w:rPr>
          <w:rFonts w:ascii="Arial" w:hAnsi="Arial" w:cs="Arial"/>
          <w:sz w:val="24"/>
          <w:szCs w:val="24"/>
        </w:rPr>
      </w:pPr>
      <w:r w:rsidRPr="006B19B0">
        <w:rPr>
          <w:rFonts w:ascii="Arial" w:hAnsi="Arial" w:cs="Arial"/>
          <w:sz w:val="24"/>
          <w:szCs w:val="24"/>
        </w:rPr>
        <w:t>Letícia Caselatto Vitacchi</w:t>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RA: D29JEH0</w:t>
      </w:r>
    </w:p>
    <w:p w:rsidRPr="006B19B0" w:rsidR="0001138F" w:rsidP="0001138F" w:rsidRDefault="0001138F" w14:paraId="741F507D" w14:textId="77777777">
      <w:pPr>
        <w:rPr>
          <w:rFonts w:ascii="Arial" w:hAnsi="Arial" w:cs="Arial"/>
          <w:sz w:val="24"/>
          <w:szCs w:val="24"/>
        </w:rPr>
      </w:pPr>
      <w:r w:rsidRPr="006B19B0">
        <w:rPr>
          <w:rFonts w:ascii="Arial" w:hAnsi="Arial" w:cs="Arial"/>
          <w:sz w:val="24"/>
          <w:szCs w:val="24"/>
        </w:rPr>
        <w:t>Marcelo Eduardo Ramos</w:t>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ab/>
      </w:r>
      <w:r w:rsidRPr="006B19B0">
        <w:rPr>
          <w:rFonts w:ascii="Arial" w:hAnsi="Arial" w:cs="Arial"/>
          <w:sz w:val="24"/>
          <w:szCs w:val="24"/>
        </w:rPr>
        <w:t>RA: D46HED8</w:t>
      </w:r>
    </w:p>
    <w:p w:rsidR="003709E9" w:rsidP="0001138F" w:rsidRDefault="003709E9" w14:paraId="705FCE9B" w14:textId="77777777">
      <w:pPr>
        <w:rPr>
          <w:rFonts w:ascii="Arial" w:hAnsi="Arial" w:cs="Arial"/>
          <w:sz w:val="24"/>
          <w:szCs w:val="24"/>
        </w:rPr>
      </w:pPr>
    </w:p>
    <w:p w:rsidR="003709E9" w:rsidP="0001138F" w:rsidRDefault="003709E9" w14:paraId="2686129C" w14:textId="77777777">
      <w:pPr>
        <w:rPr>
          <w:rFonts w:ascii="Arial" w:hAnsi="Arial" w:cs="Arial"/>
          <w:sz w:val="24"/>
          <w:szCs w:val="24"/>
        </w:rPr>
      </w:pPr>
    </w:p>
    <w:p w:rsidR="0001138F" w:rsidP="0001138F" w:rsidRDefault="0001138F" w14:paraId="0084BFB8" w14:textId="77777777">
      <w:pPr>
        <w:rPr>
          <w:rFonts w:ascii="Arial" w:hAnsi="Arial" w:cs="Arial"/>
          <w:sz w:val="24"/>
          <w:szCs w:val="24"/>
        </w:rPr>
      </w:pPr>
      <w:r>
        <w:rPr>
          <w:rFonts w:ascii="Arial" w:hAnsi="Arial" w:cs="Arial"/>
          <w:sz w:val="24"/>
          <w:szCs w:val="24"/>
        </w:rPr>
        <w:t xml:space="preserve">Coordenadora: </w:t>
      </w:r>
      <w:proofErr w:type="spellStart"/>
      <w:r>
        <w:rPr>
          <w:rFonts w:ascii="Arial" w:hAnsi="Arial" w:cs="Arial"/>
          <w:sz w:val="24"/>
          <w:szCs w:val="24"/>
        </w:rPr>
        <w:t>Wania</w:t>
      </w:r>
      <w:proofErr w:type="spellEnd"/>
      <w:r>
        <w:rPr>
          <w:rFonts w:ascii="Arial" w:hAnsi="Arial" w:cs="Arial"/>
          <w:sz w:val="24"/>
          <w:szCs w:val="24"/>
        </w:rPr>
        <w:t xml:space="preserve"> Viana</w:t>
      </w:r>
    </w:p>
    <w:p w:rsidR="0001138F" w:rsidP="0001138F" w:rsidRDefault="001037AD" w14:paraId="7FBBAF89" w14:textId="77777777">
      <w:pPr>
        <w:rPr>
          <w:rFonts w:ascii="Arial" w:hAnsi="Arial" w:cs="Arial"/>
          <w:sz w:val="24"/>
          <w:szCs w:val="24"/>
        </w:rPr>
      </w:pPr>
      <w:r>
        <w:rPr>
          <w:rFonts w:ascii="Arial" w:hAnsi="Arial" w:cs="Arial"/>
          <w:sz w:val="24"/>
          <w:szCs w:val="24"/>
        </w:rPr>
        <w:t xml:space="preserve">Orientador: Dimas </w:t>
      </w:r>
      <w:proofErr w:type="spellStart"/>
      <w:r>
        <w:rPr>
          <w:rFonts w:ascii="Arial" w:hAnsi="Arial" w:cs="Arial"/>
          <w:sz w:val="24"/>
          <w:szCs w:val="24"/>
        </w:rPr>
        <w:t>J.Campiolo</w:t>
      </w:r>
      <w:proofErr w:type="spellEnd"/>
    </w:p>
    <w:p w:rsidR="00BE79BC" w:rsidP="0001138F" w:rsidRDefault="00BE79BC" w14:paraId="5E4A15BA" w14:textId="77777777">
      <w:pPr>
        <w:rPr>
          <w:rFonts w:ascii="Arial" w:hAnsi="Arial" w:cs="Arial"/>
          <w:sz w:val="24"/>
          <w:szCs w:val="24"/>
        </w:rPr>
      </w:pPr>
    </w:p>
    <w:p w:rsidRPr="006B19B0" w:rsidR="0001138F" w:rsidP="0001138F" w:rsidRDefault="0001138F" w14:paraId="5B3068CB" w14:textId="77777777">
      <w:pPr>
        <w:jc w:val="center"/>
        <w:rPr>
          <w:b/>
          <w:sz w:val="28"/>
          <w:szCs w:val="28"/>
        </w:rPr>
      </w:pPr>
      <w:r w:rsidRPr="006B19B0">
        <w:rPr>
          <w:b/>
          <w:sz w:val="28"/>
          <w:szCs w:val="28"/>
        </w:rPr>
        <w:t>Universidade Paulista</w:t>
      </w:r>
    </w:p>
    <w:p w:rsidR="0001138F" w:rsidP="0001138F" w:rsidRDefault="0001138F" w14:paraId="6B3126FC" w14:textId="77777777">
      <w:pPr>
        <w:jc w:val="center"/>
        <w:rPr>
          <w:rFonts w:ascii="Arial" w:hAnsi="Arial" w:cs="Arial"/>
          <w:b/>
          <w:sz w:val="24"/>
          <w:szCs w:val="24"/>
        </w:rPr>
      </w:pPr>
      <w:r>
        <w:rPr>
          <w:rFonts w:ascii="Arial" w:hAnsi="Arial" w:cs="Arial"/>
          <w:b/>
          <w:sz w:val="24"/>
          <w:szCs w:val="24"/>
        </w:rPr>
        <w:t>2019</w:t>
      </w:r>
    </w:p>
    <w:p w:rsidR="001E6A3D" w:rsidP="44E9A0C4" w:rsidRDefault="001E6A3D" w14:paraId="57B17952" w14:textId="77777777">
      <w:pPr>
        <w:jc w:val="center"/>
        <w:rPr>
          <w:rFonts w:ascii="Arial" w:hAnsi="Arial" w:cs="Arial"/>
          <w:b w:val="1"/>
          <w:bCs w:val="1"/>
          <w:sz w:val="24"/>
          <w:szCs w:val="24"/>
        </w:rPr>
      </w:pPr>
    </w:p>
    <w:p w:rsidR="44E9A0C4" w:rsidP="44E9A0C4" w:rsidRDefault="44E9A0C4" w14:paraId="7FAFD85B" w14:textId="1700C2B4">
      <w:pPr>
        <w:pStyle w:val="Normal"/>
        <w:jc w:val="center"/>
        <w:rPr>
          <w:rFonts w:ascii="Arial" w:hAnsi="Arial" w:cs="Arial"/>
          <w:b w:val="1"/>
          <w:bCs w:val="1"/>
          <w:sz w:val="24"/>
          <w:szCs w:val="24"/>
        </w:rPr>
      </w:pPr>
    </w:p>
    <w:p w:rsidR="44E9A0C4" w:rsidP="44E9A0C4" w:rsidRDefault="44E9A0C4" w14:paraId="66ECDB22" w14:textId="1783104C">
      <w:pPr>
        <w:pStyle w:val="Normal"/>
        <w:jc w:val="center"/>
        <w:rPr>
          <w:rFonts w:ascii="Arial" w:hAnsi="Arial" w:cs="Arial"/>
          <w:b w:val="1"/>
          <w:bCs w:val="1"/>
          <w:sz w:val="24"/>
          <w:szCs w:val="24"/>
        </w:rPr>
      </w:pPr>
      <w:r w:rsidRPr="44E9A0C4" w:rsidR="44E9A0C4">
        <w:rPr>
          <w:rFonts w:ascii="Arial" w:hAnsi="Arial" w:cs="Arial"/>
          <w:b w:val="1"/>
          <w:bCs w:val="1"/>
          <w:sz w:val="24"/>
          <w:szCs w:val="24"/>
        </w:rPr>
        <w:t>RESUMO</w:t>
      </w:r>
    </w:p>
    <w:p w:rsidR="44E9A0C4" w:rsidP="44E9A0C4" w:rsidRDefault="44E9A0C4" w14:paraId="0A58D98B" w14:textId="5B5C45D1">
      <w:pPr>
        <w:pStyle w:val="Normal"/>
        <w:jc w:val="both"/>
        <w:rPr>
          <w:rFonts w:ascii="Arial" w:hAnsi="Arial" w:cs="Arial"/>
          <w:b w:val="1"/>
          <w:bCs w:val="1"/>
          <w:sz w:val="24"/>
          <w:szCs w:val="24"/>
        </w:rPr>
      </w:pPr>
    </w:p>
    <w:p w:rsidR="44E9A0C4" w:rsidP="44E9A0C4" w:rsidRDefault="44E9A0C4" w14:paraId="6DFF7ED7" w14:textId="7EF32811">
      <w:pPr>
        <w:pStyle w:val="Normal"/>
        <w:jc w:val="both"/>
        <w:rPr>
          <w:rFonts w:ascii="Arial" w:hAnsi="Arial" w:cs="Arial"/>
          <w:b w:val="1"/>
          <w:bCs w:val="1"/>
          <w:sz w:val="24"/>
          <w:szCs w:val="24"/>
        </w:rPr>
      </w:pPr>
    </w:p>
    <w:p w:rsidR="44E9A0C4" w:rsidP="44E9A0C4" w:rsidRDefault="44E9A0C4" w14:paraId="257A97D9" w14:textId="0B81CD18">
      <w:pPr>
        <w:pStyle w:val="Normal"/>
        <w:jc w:val="both"/>
        <w:rPr>
          <w:rFonts w:ascii="Arial" w:hAnsi="Arial" w:cs="Arial"/>
          <w:b w:val="1"/>
          <w:bCs w:val="1"/>
          <w:sz w:val="24"/>
          <w:szCs w:val="24"/>
        </w:rPr>
      </w:pPr>
      <w:r w:rsidRPr="44E9A0C4" w:rsidR="44E9A0C4">
        <w:rPr>
          <w:rFonts w:ascii="Arial" w:hAnsi="Arial" w:cs="Arial"/>
          <w:b w:val="1"/>
          <w:bCs w:val="1"/>
          <w:sz w:val="24"/>
          <w:szCs w:val="24"/>
        </w:rPr>
        <w:t>SUMÁRIO</w:t>
      </w:r>
    </w:p>
    <w:p w:rsidR="44E9A0C4" w:rsidP="44E9A0C4" w:rsidRDefault="44E9A0C4" w14:paraId="67BAE7DB" w14:textId="273EDAD2">
      <w:pPr>
        <w:pStyle w:val="PargrafodaLista"/>
        <w:numPr>
          <w:ilvl w:val="0"/>
          <w:numId w:val="29"/>
        </w:numPr>
        <w:jc w:val="both"/>
        <w:rPr>
          <w:b w:val="1"/>
          <w:bCs w:val="1"/>
          <w:sz w:val="24"/>
          <w:szCs w:val="24"/>
        </w:rPr>
      </w:pPr>
      <w:r w:rsidRPr="44E9A0C4" w:rsidR="44E9A0C4">
        <w:rPr>
          <w:rFonts w:ascii="Arial" w:hAnsi="Arial" w:cs="Arial"/>
          <w:b w:val="1"/>
          <w:bCs w:val="1"/>
          <w:sz w:val="24"/>
          <w:szCs w:val="24"/>
        </w:rPr>
        <w:t>INTRODUÇÃO</w:t>
      </w:r>
    </w:p>
    <w:p w:rsidR="44E9A0C4" w:rsidP="44E9A0C4" w:rsidRDefault="44E9A0C4" w14:paraId="331D2F82" w14:textId="52FCBCDF">
      <w:pPr>
        <w:pStyle w:val="PargrafodaLista"/>
        <w:numPr>
          <w:ilvl w:val="0"/>
          <w:numId w:val="29"/>
        </w:numPr>
        <w:jc w:val="both"/>
        <w:rPr>
          <w:b w:val="1"/>
          <w:bCs w:val="1"/>
          <w:sz w:val="24"/>
          <w:szCs w:val="24"/>
        </w:rPr>
      </w:pPr>
      <w:r w:rsidRPr="44E9A0C4" w:rsidR="44E9A0C4">
        <w:rPr>
          <w:rFonts w:ascii="Arial" w:hAnsi="Arial" w:cs="Arial"/>
          <w:b w:val="1"/>
          <w:bCs w:val="1"/>
          <w:sz w:val="24"/>
          <w:szCs w:val="24"/>
        </w:rPr>
        <w:t>LEUCEMIA LINFOIDE AGUDA</w:t>
      </w:r>
    </w:p>
    <w:p w:rsidR="44E9A0C4" w:rsidP="44E9A0C4" w:rsidRDefault="44E9A0C4" w14:paraId="5F65202F" w14:textId="3C6AA373">
      <w:pPr>
        <w:pStyle w:val="PargrafodaLista"/>
        <w:numPr>
          <w:ilvl w:val="0"/>
          <w:numId w:val="29"/>
        </w:numPr>
        <w:jc w:val="both"/>
        <w:rPr>
          <w:b w:val="1"/>
          <w:bCs w:val="1"/>
          <w:sz w:val="24"/>
          <w:szCs w:val="24"/>
        </w:rPr>
      </w:pPr>
      <w:r w:rsidRPr="44E9A0C4" w:rsidR="44E9A0C4">
        <w:rPr>
          <w:rFonts w:ascii="Arial" w:hAnsi="Arial" w:cs="Arial"/>
          <w:b w:val="1"/>
          <w:bCs w:val="1"/>
          <w:sz w:val="24"/>
          <w:szCs w:val="24"/>
        </w:rPr>
        <w:t>CLASSIFICAÇÕES DA LLA</w:t>
      </w:r>
    </w:p>
    <w:p w:rsidR="44E9A0C4" w:rsidP="44E9A0C4" w:rsidRDefault="44E9A0C4" w14:paraId="3E4C687E" w14:textId="09873ABB">
      <w:pPr>
        <w:pStyle w:val="PargrafodaLista"/>
        <w:numPr>
          <w:ilvl w:val="0"/>
          <w:numId w:val="29"/>
        </w:numPr>
        <w:jc w:val="both"/>
        <w:rPr>
          <w:b w:val="1"/>
          <w:bCs w:val="1"/>
          <w:sz w:val="24"/>
          <w:szCs w:val="24"/>
        </w:rPr>
      </w:pPr>
      <w:r w:rsidRPr="44E9A0C4" w:rsidR="44E9A0C4">
        <w:rPr>
          <w:rFonts w:ascii="Arial" w:hAnsi="Arial" w:cs="Arial"/>
          <w:b w:val="1"/>
          <w:bCs w:val="1"/>
          <w:sz w:val="24"/>
          <w:szCs w:val="24"/>
        </w:rPr>
        <w:t>DIAGNÓSTICO</w:t>
      </w:r>
    </w:p>
    <w:p w:rsidR="44E9A0C4" w:rsidP="44E9A0C4" w:rsidRDefault="44E9A0C4" w14:paraId="5E6DCF6C" w14:textId="38EA57E3">
      <w:pPr>
        <w:pStyle w:val="PargrafodaLista"/>
        <w:numPr>
          <w:ilvl w:val="0"/>
          <w:numId w:val="29"/>
        </w:numPr>
        <w:jc w:val="both"/>
        <w:rPr>
          <w:b w:val="1"/>
          <w:bCs w:val="1"/>
          <w:sz w:val="24"/>
          <w:szCs w:val="24"/>
        </w:rPr>
      </w:pPr>
      <w:r w:rsidRPr="44E9A0C4" w:rsidR="44E9A0C4">
        <w:rPr>
          <w:rFonts w:ascii="Arial" w:hAnsi="Arial" w:cs="Arial"/>
          <w:b w:val="1"/>
          <w:bCs w:val="1"/>
          <w:sz w:val="24"/>
          <w:szCs w:val="24"/>
        </w:rPr>
        <w:t>HEMOGRAMA</w:t>
      </w:r>
    </w:p>
    <w:p w:rsidR="44E9A0C4" w:rsidP="44E9A0C4" w:rsidRDefault="44E9A0C4" w14:paraId="58D6D38C" w14:textId="4E7ED650">
      <w:pPr>
        <w:pStyle w:val="PargrafodaLista"/>
        <w:numPr>
          <w:ilvl w:val="0"/>
          <w:numId w:val="29"/>
        </w:numPr>
        <w:jc w:val="both"/>
        <w:rPr>
          <w:b w:val="1"/>
          <w:bCs w:val="1"/>
          <w:sz w:val="24"/>
          <w:szCs w:val="24"/>
        </w:rPr>
      </w:pPr>
      <w:r w:rsidRPr="44E9A0C4" w:rsidR="44E9A0C4">
        <w:rPr>
          <w:rFonts w:ascii="Arial" w:hAnsi="Arial" w:cs="Arial"/>
          <w:b w:val="1"/>
          <w:bCs w:val="1"/>
          <w:sz w:val="24"/>
          <w:szCs w:val="24"/>
        </w:rPr>
        <w:t>MIELOGRAMA</w:t>
      </w:r>
    </w:p>
    <w:p w:rsidR="44E9A0C4" w:rsidP="44E9A0C4" w:rsidRDefault="44E9A0C4" w14:paraId="2943E495" w14:textId="5C381C7F">
      <w:pPr>
        <w:pStyle w:val="PargrafodaLista"/>
        <w:numPr>
          <w:ilvl w:val="0"/>
          <w:numId w:val="29"/>
        </w:numPr>
        <w:jc w:val="both"/>
        <w:rPr>
          <w:b w:val="1"/>
          <w:bCs w:val="1"/>
          <w:sz w:val="24"/>
          <w:szCs w:val="24"/>
        </w:rPr>
      </w:pPr>
      <w:r w:rsidRPr="44E9A0C4" w:rsidR="44E9A0C4">
        <w:rPr>
          <w:rFonts w:ascii="Arial" w:hAnsi="Arial" w:cs="Arial"/>
          <w:b w:val="1"/>
          <w:bCs w:val="1"/>
          <w:sz w:val="24"/>
          <w:szCs w:val="24"/>
        </w:rPr>
        <w:t>CITOQUIMICA</w:t>
      </w:r>
    </w:p>
    <w:p w:rsidR="44E9A0C4" w:rsidP="44E9A0C4" w:rsidRDefault="44E9A0C4" w14:paraId="36BDEC88" w14:textId="71D88095">
      <w:pPr>
        <w:pStyle w:val="PargrafodaLista"/>
        <w:numPr>
          <w:ilvl w:val="0"/>
          <w:numId w:val="29"/>
        </w:numPr>
        <w:jc w:val="both"/>
        <w:rPr>
          <w:b w:val="1"/>
          <w:bCs w:val="1"/>
          <w:sz w:val="24"/>
          <w:szCs w:val="24"/>
        </w:rPr>
      </w:pPr>
      <w:r w:rsidRPr="44E9A0C4" w:rsidR="44E9A0C4">
        <w:rPr>
          <w:rFonts w:ascii="Arial" w:hAnsi="Arial" w:cs="Arial"/>
          <w:b w:val="1"/>
          <w:bCs w:val="1"/>
          <w:sz w:val="24"/>
          <w:szCs w:val="24"/>
        </w:rPr>
        <w:t>IMUNOFENOTIPAGEM</w:t>
      </w:r>
    </w:p>
    <w:p w:rsidR="44E9A0C4" w:rsidP="44E9A0C4" w:rsidRDefault="44E9A0C4" w14:paraId="5EB372C8" w14:textId="171B0165">
      <w:pPr>
        <w:pStyle w:val="PargrafodaLista"/>
        <w:numPr>
          <w:ilvl w:val="0"/>
          <w:numId w:val="29"/>
        </w:numPr>
        <w:jc w:val="both"/>
        <w:rPr>
          <w:b w:val="1"/>
          <w:bCs w:val="1"/>
          <w:sz w:val="24"/>
          <w:szCs w:val="24"/>
        </w:rPr>
      </w:pPr>
      <w:r w:rsidRPr="44E9A0C4" w:rsidR="44E9A0C4">
        <w:rPr>
          <w:rFonts w:ascii="Arial" w:hAnsi="Arial" w:cs="Arial"/>
          <w:b w:val="1"/>
          <w:bCs w:val="1"/>
          <w:sz w:val="24"/>
          <w:szCs w:val="24"/>
        </w:rPr>
        <w:t>CITOGENÉTICA</w:t>
      </w:r>
    </w:p>
    <w:p w:rsidR="44E9A0C4" w:rsidP="44E9A0C4" w:rsidRDefault="44E9A0C4" w14:paraId="6F12AB8E" w14:textId="4EEBDF24">
      <w:pPr>
        <w:pStyle w:val="PargrafodaLista"/>
        <w:numPr>
          <w:ilvl w:val="0"/>
          <w:numId w:val="29"/>
        </w:numPr>
        <w:jc w:val="both"/>
        <w:rPr>
          <w:b w:val="1"/>
          <w:bCs w:val="1"/>
          <w:sz w:val="24"/>
          <w:szCs w:val="24"/>
        </w:rPr>
      </w:pPr>
      <w:r w:rsidRPr="44E9A0C4" w:rsidR="44E9A0C4">
        <w:rPr>
          <w:rFonts w:ascii="Arial" w:hAnsi="Arial" w:cs="Arial"/>
          <w:b w:val="1"/>
          <w:bCs w:val="1"/>
          <w:sz w:val="24"/>
          <w:szCs w:val="24"/>
        </w:rPr>
        <w:t>CONCLUSÃO</w:t>
      </w:r>
    </w:p>
    <w:p w:rsidR="44E9A0C4" w:rsidP="44E9A0C4" w:rsidRDefault="44E9A0C4" w14:paraId="75E6912D" w14:textId="760D6EDF">
      <w:pPr>
        <w:pStyle w:val="Normal"/>
        <w:ind w:left="360"/>
        <w:jc w:val="both"/>
        <w:rPr>
          <w:rFonts w:ascii="Arial" w:hAnsi="Arial" w:cs="Arial"/>
          <w:b w:val="1"/>
          <w:bCs w:val="1"/>
          <w:sz w:val="24"/>
          <w:szCs w:val="24"/>
        </w:rPr>
      </w:pPr>
      <w:r w:rsidRPr="44E9A0C4" w:rsidR="44E9A0C4">
        <w:rPr>
          <w:rFonts w:ascii="Arial" w:hAnsi="Arial" w:cs="Arial"/>
          <w:b w:val="1"/>
          <w:bCs w:val="1"/>
          <w:sz w:val="24"/>
          <w:szCs w:val="24"/>
        </w:rPr>
        <w:t>REFERÊNCIAS BIBLIOGRAFICAS</w:t>
      </w:r>
    </w:p>
    <w:p w:rsidR="44E9A0C4" w:rsidP="44E9A0C4" w:rsidRDefault="44E9A0C4" w14:paraId="163517C1" w14:textId="6D60CCD4">
      <w:pPr>
        <w:pStyle w:val="Normal"/>
        <w:jc w:val="center"/>
        <w:rPr>
          <w:rFonts w:ascii="Arial" w:hAnsi="Arial" w:cs="Arial"/>
          <w:b w:val="1"/>
          <w:bCs w:val="1"/>
          <w:sz w:val="24"/>
          <w:szCs w:val="24"/>
        </w:rPr>
      </w:pPr>
    </w:p>
    <w:p w:rsidR="44E9A0C4" w:rsidP="44E9A0C4" w:rsidRDefault="44E9A0C4" w14:paraId="327A62AB" w14:textId="33DFF9C9">
      <w:pPr>
        <w:pStyle w:val="Normal"/>
        <w:jc w:val="center"/>
        <w:rPr>
          <w:rFonts w:ascii="Arial" w:hAnsi="Arial" w:cs="Arial"/>
          <w:b w:val="1"/>
          <w:bCs w:val="1"/>
          <w:sz w:val="24"/>
          <w:szCs w:val="24"/>
        </w:rPr>
      </w:pPr>
    </w:p>
    <w:p w:rsidR="44E9A0C4" w:rsidRDefault="44E9A0C4" w14:paraId="177496CF" w14:textId="30005CEE">
      <w:r>
        <w:br w:type="page"/>
      </w:r>
    </w:p>
    <w:p w:rsidR="44E9A0C4" w:rsidP="44E9A0C4" w:rsidRDefault="44E9A0C4" w14:paraId="2F721590" w14:textId="3928DC76">
      <w:pPr>
        <w:pStyle w:val="Normal"/>
        <w:jc w:val="center"/>
        <w:rPr>
          <w:rFonts w:ascii="Arial" w:hAnsi="Arial" w:cs="Arial"/>
          <w:b w:val="1"/>
          <w:bCs w:val="1"/>
          <w:sz w:val="24"/>
          <w:szCs w:val="24"/>
        </w:rPr>
      </w:pPr>
    </w:p>
    <w:p w:rsidR="00EB132F" w:rsidP="43F72EA9" w:rsidRDefault="00003618" w14:paraId="4E882EA8" w14:textId="1DAAA227" w14:noSpellErr="1">
      <w:pPr>
        <w:pStyle w:val="PargrafodaLista"/>
        <w:numPr>
          <w:ilvl w:val="0"/>
          <w:numId w:val="23"/>
        </w:numPr>
        <w:spacing w:after="0" w:line="360" w:lineRule="auto"/>
        <w:jc w:val="both"/>
        <w:textAlignment w:val="baseline"/>
        <w:rPr>
          <w:rFonts w:ascii="Arial" w:hAnsi="Arial" w:eastAsia="Times New Roman" w:cs="Arial"/>
          <w:b w:val="1"/>
          <w:bCs w:val="1"/>
          <w:sz w:val="24"/>
          <w:szCs w:val="24"/>
          <w:lang w:eastAsia="pt-BR"/>
        </w:rPr>
      </w:pPr>
      <w:r w:rsidRPr="43F72EA9" w:rsidR="43F72EA9">
        <w:rPr>
          <w:rFonts w:ascii="Arial" w:hAnsi="Arial" w:eastAsia="Times New Roman" w:cs="Arial"/>
          <w:b w:val="1"/>
          <w:bCs w:val="1"/>
          <w:sz w:val="24"/>
          <w:szCs w:val="24"/>
          <w:lang w:eastAsia="pt-BR"/>
        </w:rPr>
        <w:t>INTRODUÇÃO</w:t>
      </w:r>
    </w:p>
    <w:p w:rsidRPr="0027167C" w:rsidR="00723782" w:rsidP="43F72EA9" w:rsidRDefault="00723782" w14:paraId="361B7E85" w14:textId="77777777" w14:noSpellErr="1">
      <w:pPr>
        <w:pStyle w:val="PargrafodaLista"/>
        <w:spacing w:after="0" w:line="360" w:lineRule="auto"/>
        <w:jc w:val="both"/>
        <w:textAlignment w:val="baseline"/>
        <w:rPr>
          <w:rFonts w:ascii="Arial" w:hAnsi="Arial" w:eastAsia="Times New Roman" w:cs="Arial"/>
          <w:b w:val="1"/>
          <w:bCs w:val="1"/>
          <w:sz w:val="24"/>
          <w:szCs w:val="24"/>
          <w:lang w:eastAsia="pt-BR"/>
        </w:rPr>
      </w:pPr>
    </w:p>
    <w:p w:rsidR="00486A18" w:rsidP="43F72EA9" w:rsidRDefault="0027167C" w14:paraId="66062F56" w14:textId="77777777" w14:noSpellErr="1">
      <w:pPr>
        <w:spacing w:after="0" w:line="360" w:lineRule="auto"/>
        <w:ind w:firstLine="360"/>
        <w:jc w:val="both"/>
        <w:textAlignment w:val="baseline"/>
        <w:rPr>
          <w:rFonts w:ascii="Arial" w:hAnsi="Arial" w:eastAsia="Times New Roman" w:cs="Arial"/>
          <w:sz w:val="24"/>
          <w:szCs w:val="24"/>
          <w:lang w:eastAsia="pt-BR"/>
        </w:rPr>
      </w:pPr>
      <w:r w:rsidRPr="43F72EA9" w:rsidR="43F72EA9">
        <w:rPr>
          <w:rFonts w:ascii="Arial" w:hAnsi="Arial" w:eastAsia="Times New Roman" w:cs="Arial"/>
          <w:sz w:val="24"/>
          <w:szCs w:val="24"/>
          <w:lang w:eastAsia="pt-BR"/>
        </w:rPr>
        <w:t xml:space="preserve">A medula óssea é </w:t>
      </w:r>
      <w:r w:rsidRPr="43F72EA9" w:rsidR="43F72EA9">
        <w:rPr>
          <w:rFonts w:ascii="Arial" w:hAnsi="Arial" w:eastAsia="Times New Roman" w:cs="Arial"/>
          <w:sz w:val="24"/>
          <w:szCs w:val="24"/>
          <w:lang w:eastAsia="pt-BR"/>
        </w:rPr>
        <w:t>o</w:t>
      </w:r>
      <w:r w:rsidRPr="43F72EA9" w:rsidR="43F72EA9">
        <w:rPr>
          <w:rFonts w:ascii="Arial" w:hAnsi="Arial" w:eastAsia="Times New Roman" w:cs="Arial"/>
          <w:sz w:val="24"/>
          <w:szCs w:val="24"/>
          <w:lang w:eastAsia="pt-BR"/>
        </w:rPr>
        <w:t xml:space="preserve"> tecido responsável pela produção de todas as células sanguíneas (glóbulos vermelhos, glóbulos brancos e plaquetas)</w:t>
      </w:r>
      <w:r w:rsidRPr="43F72EA9" w:rsidR="43F72EA9">
        <w:rPr>
          <w:rFonts w:ascii="Arial" w:hAnsi="Arial" w:eastAsia="Times New Roman" w:cs="Arial"/>
          <w:sz w:val="24"/>
          <w:szCs w:val="24"/>
          <w:lang w:eastAsia="pt-BR"/>
        </w:rPr>
        <w:t xml:space="preserve"> onde</w:t>
      </w:r>
      <w:r w:rsidRPr="43F72EA9" w:rsidR="43F72EA9">
        <w:rPr>
          <w:rFonts w:ascii="Arial" w:hAnsi="Arial" w:eastAsia="Times New Roman" w:cs="Arial"/>
          <w:sz w:val="24"/>
          <w:szCs w:val="24"/>
          <w:lang w:eastAsia="pt-BR"/>
        </w:rPr>
        <w:t xml:space="preserve"> ocorre através da célula progenitora ou célula mãe,</w:t>
      </w:r>
      <w:r w:rsidRPr="43F72EA9" w:rsidR="43F72EA9">
        <w:rPr>
          <w:rFonts w:ascii="Arial" w:hAnsi="Arial" w:eastAsia="Times New Roman" w:cs="Arial"/>
          <w:sz w:val="24"/>
          <w:szCs w:val="24"/>
          <w:lang w:eastAsia="pt-BR"/>
        </w:rPr>
        <w:t xml:space="preserve"> essas células</w:t>
      </w:r>
      <w:r w:rsidRPr="43F72EA9" w:rsidR="43F72EA9">
        <w:rPr>
          <w:rFonts w:ascii="Arial" w:hAnsi="Arial" w:eastAsia="Times New Roman" w:cs="Arial"/>
          <w:sz w:val="24"/>
          <w:szCs w:val="24"/>
          <w:lang w:eastAsia="pt-BR"/>
        </w:rPr>
        <w:t xml:space="preserve"> são encontradas em pequeno número no sangue e em maior quantidade na medula</w:t>
      </w:r>
      <w:r w:rsidRPr="43F72EA9" w:rsidR="43F72EA9">
        <w:rPr>
          <w:rFonts w:ascii="Arial" w:hAnsi="Arial" w:eastAsia="Times New Roman" w:cs="Arial"/>
          <w:sz w:val="24"/>
          <w:szCs w:val="24"/>
          <w:lang w:eastAsia="pt-BR"/>
        </w:rPr>
        <w:t xml:space="preserve">. </w:t>
      </w:r>
    </w:p>
    <w:p w:rsidR="0070098E" w:rsidP="43F72EA9" w:rsidRDefault="006A11DB" w14:paraId="4DEB3E86" w14:textId="46BD44D3" w14:noSpellErr="1">
      <w:pPr>
        <w:spacing w:after="0" w:line="360" w:lineRule="auto"/>
        <w:ind w:firstLine="360"/>
        <w:jc w:val="both"/>
        <w:textAlignment w:val="baseline"/>
        <w:rPr>
          <w:rFonts w:ascii="Arial" w:hAnsi="Arial" w:eastAsia="Times New Roman" w:cs="Arial"/>
          <w:sz w:val="24"/>
          <w:szCs w:val="24"/>
          <w:lang w:eastAsia="pt-BR"/>
        </w:rPr>
      </w:pPr>
      <w:r w:rsidRPr="43F72EA9" w:rsidR="43F72EA9">
        <w:rPr>
          <w:rFonts w:ascii="Arial" w:hAnsi="Arial" w:eastAsia="Times New Roman" w:cs="Arial"/>
          <w:sz w:val="24"/>
          <w:szCs w:val="24"/>
          <w:lang w:eastAsia="pt-BR"/>
        </w:rPr>
        <w:t xml:space="preserve">As células mãe se auto renovam ou se diferenciam </w:t>
      </w:r>
      <w:r w:rsidRPr="43F72EA9" w:rsidR="43F72EA9">
        <w:rPr>
          <w:rFonts w:ascii="Arial" w:hAnsi="Arial" w:eastAsia="Times New Roman" w:cs="Arial"/>
          <w:sz w:val="24"/>
          <w:szCs w:val="24"/>
          <w:lang w:eastAsia="pt-BR"/>
        </w:rPr>
        <w:t>passando por diversos estágios de maturação, antes de ir para a corrente sanguínea. Durante esses estágios as células</w:t>
      </w:r>
      <w:r w:rsidRPr="43F72EA9" w:rsidR="43F72EA9">
        <w:rPr>
          <w:rFonts w:ascii="Arial" w:hAnsi="Arial" w:eastAsia="Times New Roman" w:cs="Arial"/>
          <w:sz w:val="24"/>
          <w:szCs w:val="24"/>
          <w:lang w:eastAsia="pt-BR"/>
        </w:rPr>
        <w:t xml:space="preserve"> podem sofrer mutações e se tornarem neoplásicas</w:t>
      </w:r>
      <w:r w:rsidRPr="43F72EA9" w:rsidR="43F72EA9">
        <w:rPr>
          <w:rFonts w:ascii="Arial" w:hAnsi="Arial" w:eastAsia="Times New Roman" w:cs="Arial"/>
          <w:sz w:val="24"/>
          <w:szCs w:val="24"/>
          <w:lang w:eastAsia="pt-BR"/>
        </w:rPr>
        <w:t xml:space="preserve">, acarretando o mau funcionamento do sistema sanguíneo. </w:t>
      </w:r>
    </w:p>
    <w:p w:rsidR="00486A18" w:rsidP="43F72EA9" w:rsidRDefault="0070098E" w14:paraId="46928360" w14:textId="754B7F4E" w14:noSpellErr="1">
      <w:pPr>
        <w:spacing w:after="0" w:line="360" w:lineRule="auto"/>
        <w:ind w:firstLine="360"/>
        <w:jc w:val="both"/>
        <w:textAlignment w:val="baseline"/>
        <w:rPr>
          <w:rFonts w:ascii="Arial" w:hAnsi="Arial" w:eastAsia="Times New Roman" w:cs="Arial"/>
          <w:sz w:val="24"/>
          <w:szCs w:val="24"/>
          <w:lang w:eastAsia="pt-BR"/>
        </w:rPr>
      </w:pPr>
      <w:r w:rsidRPr="43F72EA9" w:rsidR="43F72EA9">
        <w:rPr>
          <w:rFonts w:ascii="Arial" w:hAnsi="Arial" w:eastAsia="Times New Roman" w:cs="Arial"/>
          <w:sz w:val="24"/>
          <w:szCs w:val="24"/>
          <w:lang w:eastAsia="pt-BR"/>
        </w:rPr>
        <w:t>E</w:t>
      </w:r>
      <w:r w:rsidRPr="43F72EA9" w:rsidR="43F72EA9">
        <w:rPr>
          <w:rFonts w:ascii="Arial" w:hAnsi="Arial" w:eastAsia="Times New Roman" w:cs="Arial"/>
          <w:sz w:val="24"/>
          <w:szCs w:val="24"/>
          <w:lang w:eastAsia="pt-BR"/>
        </w:rPr>
        <w:t xml:space="preserve">sse tipo de neoplasia </w:t>
      </w:r>
      <w:r w:rsidRPr="43F72EA9" w:rsidR="43F72EA9">
        <w:rPr>
          <w:rFonts w:ascii="Arial" w:hAnsi="Arial" w:eastAsia="Times New Roman" w:cs="Arial"/>
          <w:sz w:val="24"/>
          <w:szCs w:val="24"/>
          <w:lang w:eastAsia="pt-BR"/>
        </w:rPr>
        <w:t>é conhecido como</w:t>
      </w:r>
      <w:r w:rsidRPr="43F72EA9" w:rsidR="43F72EA9">
        <w:rPr>
          <w:rFonts w:ascii="Arial" w:hAnsi="Arial" w:eastAsia="Times New Roman" w:cs="Arial"/>
          <w:sz w:val="24"/>
          <w:szCs w:val="24"/>
          <w:lang w:eastAsia="pt-BR"/>
        </w:rPr>
        <w:t xml:space="preserve"> leucemia</w:t>
      </w:r>
      <w:r w:rsidRPr="43F72EA9" w:rsidR="43F72EA9">
        <w:rPr>
          <w:rFonts w:ascii="Arial" w:hAnsi="Arial" w:eastAsia="Times New Roman" w:cs="Arial"/>
          <w:sz w:val="24"/>
          <w:szCs w:val="24"/>
          <w:lang w:eastAsia="pt-BR"/>
        </w:rPr>
        <w:t xml:space="preserve">, ela se origina na medula óssea e é caracterizada por células que não funcionam de forma adequada, geralmente pela </w:t>
      </w:r>
      <w:r w:rsidRPr="43F72EA9" w:rsidR="43F72EA9">
        <w:rPr>
          <w:rFonts w:ascii="Arial" w:hAnsi="Arial" w:eastAsia="Times New Roman" w:cs="Arial"/>
          <w:sz w:val="24"/>
          <w:szCs w:val="24"/>
          <w:lang w:eastAsia="pt-BR"/>
        </w:rPr>
        <w:t>replicação incontrolável</w:t>
      </w:r>
      <w:r w:rsidRPr="43F72EA9" w:rsidR="43F72EA9">
        <w:rPr>
          <w:rFonts w:ascii="Arial" w:hAnsi="Arial" w:eastAsia="Times New Roman" w:cs="Arial"/>
          <w:sz w:val="24"/>
          <w:szCs w:val="24"/>
          <w:lang w:eastAsia="pt-BR"/>
        </w:rPr>
        <w:t xml:space="preserve"> </w:t>
      </w:r>
      <w:r w:rsidRPr="43F72EA9" w:rsidR="43F72EA9">
        <w:rPr>
          <w:rFonts w:ascii="Arial" w:hAnsi="Arial" w:eastAsia="Times New Roman" w:cs="Arial"/>
          <w:sz w:val="24"/>
          <w:szCs w:val="24"/>
          <w:lang w:eastAsia="pt-BR"/>
        </w:rPr>
        <w:t>ou</w:t>
      </w:r>
      <w:r w:rsidRPr="43F72EA9" w:rsidR="43F72EA9">
        <w:rPr>
          <w:rFonts w:ascii="Arial" w:hAnsi="Arial" w:eastAsia="Times New Roman" w:cs="Arial"/>
          <w:sz w:val="24"/>
          <w:szCs w:val="24"/>
          <w:lang w:eastAsia="pt-BR"/>
        </w:rPr>
        <w:t xml:space="preserve"> a não maturação celular</w:t>
      </w:r>
      <w:r w:rsidRPr="43F72EA9" w:rsidR="43F72EA9">
        <w:rPr>
          <w:rFonts w:ascii="Arial" w:hAnsi="Arial" w:eastAsia="Times New Roman" w:cs="Arial"/>
          <w:sz w:val="24"/>
          <w:szCs w:val="24"/>
          <w:lang w:eastAsia="pt-BR"/>
        </w:rPr>
        <w:t xml:space="preserve">. </w:t>
      </w:r>
    </w:p>
    <w:p w:rsidR="002918A9" w:rsidP="43F72EA9" w:rsidRDefault="003119CF" w14:paraId="55AD1FF2" w14:textId="635201DD" w14:noSpellErr="1">
      <w:pPr>
        <w:spacing w:after="0" w:line="360" w:lineRule="auto"/>
        <w:ind w:firstLine="360"/>
        <w:jc w:val="both"/>
        <w:textAlignment w:val="baseline"/>
        <w:rPr>
          <w:rFonts w:ascii="Arial" w:hAnsi="Arial" w:eastAsia="Times New Roman" w:cs="Arial"/>
          <w:sz w:val="24"/>
          <w:szCs w:val="24"/>
          <w:lang w:eastAsia="pt-BR"/>
        </w:rPr>
      </w:pPr>
      <w:r w:rsidRPr="43F72EA9" w:rsidR="43F72EA9">
        <w:rPr>
          <w:rFonts w:ascii="Arial" w:hAnsi="Arial" w:eastAsia="Times New Roman" w:cs="Arial"/>
          <w:sz w:val="24"/>
          <w:szCs w:val="24"/>
          <w:lang w:eastAsia="pt-BR"/>
        </w:rPr>
        <w:t xml:space="preserve">As leucemias se dividem em dois principais grupos de leucócitos: mieloide e linfoide que se diferem na linhagem, onde uma tem o comprometimento da linhagem mieloide e a outra da linhagem linfoide respectivamente. </w:t>
      </w:r>
    </w:p>
    <w:p w:rsidR="003119CF" w:rsidP="43F72EA9" w:rsidRDefault="003119CF" w14:paraId="5C1E5AF8" w14:textId="749BF248" w14:noSpellErr="1">
      <w:pPr>
        <w:spacing w:after="0" w:line="360" w:lineRule="auto"/>
        <w:ind w:firstLine="360"/>
        <w:jc w:val="both"/>
        <w:textAlignment w:val="baseline"/>
        <w:rPr>
          <w:rFonts w:ascii="Arial" w:hAnsi="Arial" w:eastAsia="Times New Roman" w:cs="Arial"/>
          <w:sz w:val="24"/>
          <w:szCs w:val="24"/>
          <w:lang w:eastAsia="pt-BR"/>
        </w:rPr>
      </w:pPr>
      <w:r w:rsidRPr="43F72EA9" w:rsidR="43F72EA9">
        <w:rPr>
          <w:rFonts w:ascii="Arial" w:hAnsi="Arial" w:eastAsia="Times New Roman" w:cs="Arial"/>
          <w:sz w:val="24"/>
          <w:szCs w:val="24"/>
          <w:lang w:eastAsia="pt-BR"/>
        </w:rPr>
        <w:t>Ambos os grupos se dividem em categorias patológicas que são diferenciadas pelo modo que a doença progride, a leucemia aguda (rápida proliferação de células imaturas no sangue) e a leucemia crônica (</w:t>
      </w:r>
      <w:r w:rsidRPr="43F72EA9" w:rsidR="43F72EA9">
        <w:rPr>
          <w:rFonts w:ascii="Arial" w:hAnsi="Arial" w:eastAsia="Times New Roman" w:cs="Arial"/>
          <w:sz w:val="24"/>
          <w:szCs w:val="24"/>
          <w:lang w:eastAsia="pt-BR"/>
        </w:rPr>
        <w:t>aumento do número de células maduras, porem anormais e disfuncionais).</w:t>
      </w:r>
    </w:p>
    <w:p w:rsidR="002918A9" w:rsidP="43F72EA9" w:rsidRDefault="002918A9" w14:paraId="1D570C32" w14:textId="5F425D94" w14:noSpellErr="1">
      <w:pPr>
        <w:spacing w:after="0" w:line="360" w:lineRule="auto"/>
        <w:ind w:firstLine="360"/>
        <w:jc w:val="both"/>
        <w:textAlignment w:val="baseline"/>
        <w:rPr>
          <w:rFonts w:ascii="Arial" w:hAnsi="Arial" w:eastAsia="Times New Roman" w:cs="Arial"/>
          <w:sz w:val="24"/>
          <w:szCs w:val="24"/>
          <w:lang w:eastAsia="pt-BR"/>
        </w:rPr>
      </w:pPr>
      <w:r w:rsidRPr="43F72EA9" w:rsidR="43F72EA9">
        <w:rPr>
          <w:rFonts w:ascii="Arial" w:hAnsi="Arial" w:eastAsia="Times New Roman" w:cs="Arial"/>
          <w:sz w:val="24"/>
          <w:szCs w:val="24"/>
          <w:lang w:eastAsia="pt-BR"/>
        </w:rPr>
        <w:t>Este artigo terá como foco a Leucemia Linfoide Aguda (LLA) e suas formas de diagnósticos por meio de investigação laboratorial.</w:t>
      </w:r>
    </w:p>
    <w:p w:rsidRPr="003E4EE5" w:rsidR="003E4EE5" w:rsidP="43F72EA9" w:rsidRDefault="003E4EE5" w14:paraId="69336246" w14:textId="77777777" w14:noSpellErr="1">
      <w:pPr>
        <w:spacing w:after="0" w:line="360" w:lineRule="auto"/>
        <w:ind w:firstLine="360"/>
        <w:jc w:val="both"/>
        <w:textAlignment w:val="baseline"/>
        <w:rPr>
          <w:rFonts w:ascii="Arial" w:hAnsi="Arial" w:eastAsia="Times New Roman" w:cs="Arial"/>
          <w:sz w:val="24"/>
          <w:szCs w:val="24"/>
          <w:lang w:eastAsia="pt-BR"/>
        </w:rPr>
      </w:pPr>
    </w:p>
    <w:p w:rsidR="00486A18" w:rsidP="43F72EA9" w:rsidRDefault="00723782" w14:paraId="67AA8468" w14:textId="3793CE9D" w14:noSpellErr="1">
      <w:pPr>
        <w:pStyle w:val="PargrafodaLista"/>
        <w:numPr>
          <w:ilvl w:val="0"/>
          <w:numId w:val="23"/>
        </w:numPr>
        <w:spacing w:after="0" w:line="360" w:lineRule="auto"/>
        <w:jc w:val="both"/>
        <w:textAlignment w:val="baseline"/>
        <w:rPr>
          <w:rFonts w:ascii="Arial" w:hAnsi="Arial" w:eastAsia="Times New Roman" w:cs="Arial"/>
          <w:b w:val="1"/>
          <w:bCs w:val="1"/>
          <w:sz w:val="24"/>
          <w:szCs w:val="24"/>
          <w:lang w:eastAsia="pt-BR"/>
        </w:rPr>
      </w:pPr>
      <w:r w:rsidRPr="43F72EA9" w:rsidR="43F72EA9">
        <w:rPr>
          <w:rFonts w:ascii="Arial" w:hAnsi="Arial" w:eastAsia="Times New Roman" w:cs="Arial"/>
          <w:b w:val="1"/>
          <w:bCs w:val="1"/>
          <w:sz w:val="24"/>
          <w:szCs w:val="24"/>
          <w:lang w:eastAsia="pt-BR"/>
        </w:rPr>
        <w:t>LEUCEMIA LINFOIDE AGUDA</w:t>
      </w:r>
    </w:p>
    <w:p w:rsidRPr="00723782" w:rsidR="00723782" w:rsidP="43F72EA9" w:rsidRDefault="00723782" w14:paraId="3C6A269E" w14:textId="77777777" w14:noSpellErr="1">
      <w:pPr>
        <w:spacing w:after="0" w:line="360" w:lineRule="auto"/>
        <w:jc w:val="both"/>
        <w:textAlignment w:val="baseline"/>
        <w:rPr>
          <w:rFonts w:ascii="Arial" w:hAnsi="Arial" w:eastAsia="Times New Roman" w:cs="Arial"/>
          <w:b w:val="1"/>
          <w:bCs w:val="1"/>
          <w:sz w:val="24"/>
          <w:szCs w:val="24"/>
          <w:lang w:eastAsia="pt-BR"/>
        </w:rPr>
      </w:pPr>
    </w:p>
    <w:p w:rsidR="0F1FCF04" w:rsidP="0F1FCF04" w:rsidRDefault="0F1FCF04" w14:paraId="1D92B388" w14:textId="5A5D4764">
      <w:pPr>
        <w:pStyle w:val="Normal"/>
        <w:spacing w:after="0" w:line="360" w:lineRule="auto"/>
        <w:ind w:firstLine="708"/>
        <w:jc w:val="both"/>
      </w:pPr>
      <w:r w:rsidRPr="0F1FCF04" w:rsidR="0F1FCF04">
        <w:rPr>
          <w:rFonts w:ascii="Arial" w:hAnsi="Arial" w:eastAsia="Arial" w:cs="Arial"/>
          <w:noProof w:val="0"/>
          <w:sz w:val="24"/>
          <w:szCs w:val="24"/>
          <w:lang w:val="pt-BR"/>
        </w:rPr>
        <w:t xml:space="preserve">As Leucemias agudas são neoplasias das células precursoras linfo-hematopoiéticas. Sua característica principal é a presença de blastos. Geralmente a medula óssea está infiltrada por células leucêmicas no momento do </w:t>
      </w:r>
      <w:r w:rsidRPr="0F1FCF04" w:rsidR="0F1FCF04">
        <w:rPr>
          <w:rFonts w:ascii="Arial" w:hAnsi="Arial" w:eastAsia="Arial" w:cs="Arial"/>
          <w:noProof w:val="0"/>
          <w:sz w:val="24"/>
          <w:szCs w:val="24"/>
          <w:lang w:val="pt-BR"/>
        </w:rPr>
        <w:t>diagnóstico</w:t>
      </w:r>
      <w:r w:rsidRPr="0F1FCF04" w:rsidR="0F1FCF04">
        <w:rPr>
          <w:rFonts w:ascii="Arial" w:hAnsi="Arial" w:eastAsia="Arial" w:cs="Arial"/>
          <w:noProof w:val="0"/>
          <w:sz w:val="24"/>
          <w:szCs w:val="24"/>
          <w:lang w:val="pt-BR"/>
        </w:rPr>
        <w:t>.</w:t>
      </w:r>
    </w:p>
    <w:p w:rsidRPr="008F6234" w:rsidR="000A1616" w:rsidP="43F72EA9" w:rsidRDefault="000A1616" w14:paraId="22DB5C24" w14:textId="73433C82">
      <w:pPr>
        <w:spacing w:after="0" w:line="360" w:lineRule="auto"/>
        <w:ind w:firstLine="708"/>
        <w:jc w:val="both"/>
        <w:textAlignment w:val="baseline"/>
        <w:rPr>
          <w:rFonts w:ascii="Arial" w:hAnsi="Arial" w:eastAsia="Times New Roman" w:cs="Arial"/>
          <w:b w:val="1"/>
          <w:bCs w:val="1"/>
          <w:sz w:val="24"/>
          <w:szCs w:val="24"/>
          <w:lang w:eastAsia="pt-BR"/>
        </w:rPr>
      </w:pPr>
      <w:r w:rsidRPr="44E9A0C4" w:rsidR="44E9A0C4">
        <w:rPr>
          <w:rFonts w:ascii="Arial" w:hAnsi="Arial" w:cs="Arial"/>
          <w:sz w:val="24"/>
          <w:szCs w:val="24"/>
        </w:rPr>
        <w:t>A leucemia linfoide aguda (LLA) é uma doença maligna mais frequente na infância (comum em menores de 15 anos) derivada das células linfoides indiferenciadas (</w:t>
      </w:r>
      <w:proofErr w:type="spellStart"/>
      <w:r w:rsidRPr="44E9A0C4" w:rsidR="44E9A0C4">
        <w:rPr>
          <w:rFonts w:ascii="Arial" w:hAnsi="Arial" w:cs="Arial"/>
          <w:sz w:val="24"/>
          <w:szCs w:val="24"/>
        </w:rPr>
        <w:t>linfoblastos</w:t>
      </w:r>
      <w:proofErr w:type="spellEnd"/>
      <w:r w:rsidRPr="44E9A0C4" w:rsidR="44E9A0C4">
        <w:rPr>
          <w:rFonts w:ascii="Arial" w:hAnsi="Arial" w:cs="Arial"/>
          <w:sz w:val="24"/>
          <w:szCs w:val="24"/>
        </w:rPr>
        <w:t xml:space="preserve">) que estão presentes em grande número na medula óssea, no timo e nos gânglios linfáticos.Acumula-se grande quantidade de </w:t>
      </w:r>
      <w:proofErr w:type="spellStart"/>
      <w:r w:rsidRPr="44E9A0C4" w:rsidR="44E9A0C4">
        <w:rPr>
          <w:rFonts w:ascii="Arial" w:hAnsi="Arial" w:cs="Arial"/>
          <w:sz w:val="24"/>
          <w:szCs w:val="24"/>
        </w:rPr>
        <w:t>linfoblastos</w:t>
      </w:r>
      <w:proofErr w:type="spellEnd"/>
      <w:r w:rsidRPr="44E9A0C4" w:rsidR="44E9A0C4">
        <w:rPr>
          <w:rFonts w:ascii="Arial" w:hAnsi="Arial" w:cs="Arial"/>
          <w:sz w:val="24"/>
          <w:szCs w:val="24"/>
        </w:rPr>
        <w:t xml:space="preserve"> em diferentes etapas da maturação, pois os mesmos mantêm capacidade de multiplicação, mas não de diferenciação até formas maduras e normais.</w:t>
      </w:r>
    </w:p>
    <w:p w:rsidR="0F1FCF04" w:rsidP="0F1FCF04" w:rsidRDefault="0F1FCF04" w14:paraId="3BD037A3" w14:textId="0D789E6E">
      <w:pPr>
        <w:pStyle w:val="Normal"/>
        <w:shd w:val="clear" w:color="auto" w:fill="FFFFFF" w:themeFill="background1"/>
        <w:spacing w:after="0" w:line="360" w:lineRule="auto"/>
        <w:ind w:firstLine="708"/>
        <w:jc w:val="both"/>
        <w:rPr>
          <w:rFonts w:ascii="Arial" w:hAnsi="Arial" w:cs="Arial"/>
          <w:sz w:val="24"/>
          <w:szCs w:val="24"/>
        </w:rPr>
      </w:pPr>
      <w:r w:rsidRPr="44E9A0C4" w:rsidR="44E9A0C4">
        <w:rPr>
          <w:rFonts w:ascii="Arial" w:hAnsi="Arial" w:cs="Arial"/>
          <w:sz w:val="24"/>
          <w:szCs w:val="24"/>
        </w:rPr>
        <w:t>Embora a LLA possa ocorrer em qualquer idade, sua incidência é maior entre crianças de 2 a 5 anos, numa porcentagem de cerca de 70%, diminuindo entre adolescentes e adultos jovens, entre os quais a incidência das leucemias agudas é de 20%, voltando a crescer após os 60 anos de idade.</w:t>
      </w:r>
    </w:p>
    <w:p w:rsidRPr="008F6234" w:rsidR="000A1616" w:rsidP="0F1FCF04" w:rsidRDefault="000A1616" w14:paraId="750A19C2" w14:textId="2CBC16B8">
      <w:pPr>
        <w:spacing w:after="200" w:line="360" w:lineRule="auto"/>
        <w:ind w:firstLine="708"/>
        <w:rPr>
          <w:rFonts w:ascii="Arial" w:hAnsi="Arial" w:eastAsia="Arial" w:cs="Arial"/>
          <w:noProof w:val="0"/>
          <w:sz w:val="24"/>
          <w:szCs w:val="24"/>
          <w:lang w:val="pt-BR"/>
        </w:rPr>
      </w:pPr>
      <w:r w:rsidRPr="0F1FCF04" w:rsidR="0F1FCF04">
        <w:rPr>
          <w:rFonts w:ascii="Arial" w:hAnsi="Arial" w:eastAsia="Arial" w:cs="Arial"/>
          <w:noProof w:val="0"/>
          <w:sz w:val="24"/>
          <w:szCs w:val="24"/>
          <w:lang w:val="pt-BR"/>
        </w:rPr>
        <w:t xml:space="preserve">Essa doença é semelhante à leucemia </w:t>
      </w:r>
      <w:proofErr w:type="spellStart"/>
      <w:r w:rsidRPr="0F1FCF04" w:rsidR="0F1FCF04">
        <w:rPr>
          <w:rFonts w:ascii="Arial" w:hAnsi="Arial" w:eastAsia="Arial" w:cs="Arial"/>
          <w:noProof w:val="0"/>
          <w:sz w:val="24"/>
          <w:szCs w:val="24"/>
          <w:lang w:val="pt-BR"/>
        </w:rPr>
        <w:t>mielóide</w:t>
      </w:r>
      <w:proofErr w:type="spellEnd"/>
      <w:r w:rsidRPr="0F1FCF04" w:rsidR="0F1FCF04">
        <w:rPr>
          <w:rFonts w:ascii="Arial" w:hAnsi="Arial" w:eastAsia="Arial" w:cs="Arial"/>
          <w:noProof w:val="0"/>
          <w:sz w:val="24"/>
          <w:szCs w:val="24"/>
          <w:lang w:val="pt-BR"/>
        </w:rPr>
        <w:t xml:space="preserve"> aguda, mas que se origina de outro grupo de células. A medula óssea cria inúmeras células subdesenvolvidas conhecidas como blastos, que em uma pessoa saudável se tornariam linfócitos. Em uma pessoa com esta doença, porém, os blastos não se desenvolvem normalmente em células brancas do sangue. As células anormais então ocupam espaço na medula normalmente dedicado a células saudáveis, e dificultam a criação de novas células. Este processo pode levar a uma redução nos glóbulos vermelhos e no desenvolvimento de anemia, bem como uma redução de células brancas do sangue que leva a um sistema imunológico mais fraco.</w:t>
      </w:r>
    </w:p>
    <w:p w:rsidR="0F1FCF04" w:rsidP="0F1FCF04" w:rsidRDefault="0F1FCF04" w14:paraId="5CA0EE53" w14:textId="44D879CC">
      <w:pPr>
        <w:pStyle w:val="Normal"/>
        <w:spacing w:after="200" w:line="360" w:lineRule="auto"/>
        <w:ind w:firstLine="708"/>
        <w:rPr>
          <w:rFonts w:ascii="Arial" w:hAnsi="Arial" w:eastAsia="Arial" w:cs="Arial"/>
          <w:noProof w:val="0"/>
          <w:sz w:val="24"/>
          <w:szCs w:val="24"/>
          <w:lang w:val="pt-BR"/>
        </w:rPr>
      </w:pPr>
    </w:p>
    <w:p w:rsidRPr="008F6234" w:rsidR="000A1616" w:rsidP="44E9A0C4" w:rsidRDefault="000A1616" w14:paraId="162B8DB6" w14:textId="420FC326">
      <w:pPr>
        <w:pStyle w:val="NormalWeb"/>
        <w:numPr>
          <w:ilvl w:val="0"/>
          <w:numId w:val="23"/>
        </w:numPr>
        <w:shd w:val="clear" w:color="auto" w:fill="FFFFFF" w:themeFill="background1"/>
        <w:spacing w:line="360" w:lineRule="auto"/>
        <w:ind w:left="723"/>
        <w:jc w:val="both"/>
        <w:rPr>
          <w:b w:val="1"/>
          <w:bCs w:val="1"/>
          <w:sz w:val="24"/>
          <w:szCs w:val="24"/>
        </w:rPr>
      </w:pPr>
      <w:r w:rsidRPr="44E9A0C4" w:rsidR="44E9A0C4">
        <w:rPr>
          <w:rFonts w:ascii="Arial" w:hAnsi="Arial" w:cs="Arial"/>
          <w:b w:val="1"/>
          <w:bCs w:val="1"/>
        </w:rPr>
        <w:t>CLASSIFICAÇÕES DA LLA</w:t>
      </w:r>
    </w:p>
    <w:p w:rsidRPr="008F6234" w:rsidR="000A1616" w:rsidP="43F72EA9" w:rsidRDefault="000A1616" w14:paraId="39575343" w14:textId="3DD5001D">
      <w:pPr>
        <w:pStyle w:val="NormalWeb"/>
        <w:shd w:val="clear" w:color="auto" w:fill="FFFFFF" w:themeFill="background1"/>
        <w:spacing w:line="360" w:lineRule="auto"/>
        <w:ind w:left="360"/>
        <w:jc w:val="both"/>
        <w:rPr>
          <w:rFonts w:ascii="Arial" w:hAnsi="Arial" w:cs="Arial"/>
          <w:b w:val="1"/>
          <w:bCs w:val="1"/>
        </w:rPr>
      </w:pPr>
    </w:p>
    <w:p w:rsidR="0F1FCF04" w:rsidP="44E9A0C4" w:rsidRDefault="0F1FCF04" w14:paraId="55125024" w14:textId="1DEFB193">
      <w:pPr>
        <w:pStyle w:val="NormalWeb"/>
        <w:spacing w:line="360" w:lineRule="auto"/>
        <w:ind w:left="0" w:firstLine="708"/>
        <w:jc w:val="both"/>
        <w:rPr>
          <w:rFonts w:ascii="ARIAL" w:hAnsi="ARIAL" w:eastAsia="ARIAL" w:cs="ARIAL"/>
          <w:noProof w:val="0"/>
          <w:lang w:val="pt-BR"/>
        </w:rPr>
      </w:pPr>
      <w:r w:rsidRPr="44E9A0C4" w:rsidR="44E9A0C4">
        <w:rPr>
          <w:rFonts w:ascii="ARIAL" w:hAnsi="ARIAL" w:eastAsia="ARIAL" w:cs="ARIAL"/>
          <w:noProof w:val="0"/>
          <w:lang w:val="pt-BR"/>
        </w:rPr>
        <w:t>Um grupo francês-americano-britânico (FAB) elaborou uma classificação para LLA baseada em critérios morfológicos em relação aos blastos:</w:t>
      </w:r>
    </w:p>
    <w:p w:rsidR="0F1FCF04" w:rsidP="44E9A0C4" w:rsidRDefault="0F1FCF04" w14:paraId="79ED6EF6" w14:textId="333138CE">
      <w:pPr>
        <w:pStyle w:val="NormalWeb"/>
        <w:numPr>
          <w:ilvl w:val="1"/>
          <w:numId w:val="26"/>
        </w:numPr>
        <w:spacing w:line="360" w:lineRule="auto"/>
        <w:ind w:left="927"/>
        <w:jc w:val="both"/>
        <w:rPr>
          <w:noProof w:val="0"/>
          <w:sz w:val="24"/>
          <w:szCs w:val="24"/>
          <w:lang w:val="pt-BR"/>
        </w:rPr>
      </w:pPr>
      <w:r w:rsidRPr="44E9A0C4" w:rsidR="44E9A0C4">
        <w:rPr>
          <w:rFonts w:ascii="ARIAL" w:hAnsi="ARIAL" w:eastAsia="ARIAL" w:cs="ARIAL"/>
          <w:noProof w:val="0"/>
          <w:lang w:val="pt-BR"/>
        </w:rPr>
        <w:t xml:space="preserve">L1 - células estreitas com núcleo regular, sem apresentação de nucléolos, pouco citoplasma e sem </w:t>
      </w:r>
      <w:proofErr w:type="spellStart"/>
      <w:r w:rsidRPr="44E9A0C4" w:rsidR="44E9A0C4">
        <w:rPr>
          <w:rFonts w:ascii="ARIAL" w:hAnsi="ARIAL" w:eastAsia="ARIAL" w:cs="ARIAL"/>
          <w:noProof w:val="0"/>
          <w:lang w:val="pt-BR"/>
        </w:rPr>
        <w:t>basofilia</w:t>
      </w:r>
      <w:proofErr w:type="spellEnd"/>
      <w:r w:rsidRPr="44E9A0C4" w:rsidR="44E9A0C4">
        <w:rPr>
          <w:rFonts w:ascii="ARIAL" w:hAnsi="ARIAL" w:eastAsia="ARIAL" w:cs="ARIAL"/>
          <w:noProof w:val="0"/>
          <w:lang w:val="pt-BR"/>
        </w:rPr>
        <w:t>.</w:t>
      </w:r>
    </w:p>
    <w:p w:rsidR="0F1FCF04" w:rsidP="44E9A0C4" w:rsidRDefault="0F1FCF04" w14:paraId="53EECC13" w14:textId="65ACD223">
      <w:pPr>
        <w:pStyle w:val="NormalWeb"/>
        <w:numPr>
          <w:ilvl w:val="1"/>
          <w:numId w:val="26"/>
        </w:numPr>
        <w:spacing w:line="360" w:lineRule="auto"/>
        <w:ind w:left="927"/>
        <w:jc w:val="both"/>
        <w:rPr>
          <w:noProof w:val="0"/>
          <w:sz w:val="24"/>
          <w:szCs w:val="24"/>
          <w:lang w:val="pt-BR"/>
        </w:rPr>
      </w:pPr>
      <w:r w:rsidRPr="44E9A0C4" w:rsidR="44E9A0C4">
        <w:rPr>
          <w:rFonts w:ascii="ARIAL" w:hAnsi="ARIAL" w:eastAsia="ARIAL" w:cs="ARIAL"/>
          <w:noProof w:val="0"/>
          <w:lang w:val="pt-BR"/>
        </w:rPr>
        <w:t xml:space="preserve">L2 - células de tamanhos variados onde o citoplasma se apresenta em diferentes tamanhos e </w:t>
      </w:r>
      <w:proofErr w:type="spellStart"/>
      <w:r w:rsidRPr="44E9A0C4" w:rsidR="44E9A0C4">
        <w:rPr>
          <w:rFonts w:ascii="ARIAL" w:hAnsi="ARIAL" w:eastAsia="ARIAL" w:cs="ARIAL"/>
          <w:noProof w:val="0"/>
          <w:lang w:val="pt-BR"/>
        </w:rPr>
        <w:t>basofilia</w:t>
      </w:r>
      <w:proofErr w:type="spellEnd"/>
      <w:r w:rsidRPr="44E9A0C4" w:rsidR="44E9A0C4">
        <w:rPr>
          <w:rFonts w:ascii="ARIAL" w:hAnsi="ARIAL" w:eastAsia="ARIAL" w:cs="ARIAL"/>
          <w:noProof w:val="0"/>
          <w:lang w:val="pt-BR"/>
        </w:rPr>
        <w:t>, pode apresentar nucléolos e núcleos de contornos irregulares.</w:t>
      </w:r>
    </w:p>
    <w:p w:rsidR="0F1FCF04" w:rsidP="44E9A0C4" w:rsidRDefault="0F1FCF04" w14:paraId="3679DB2E" w14:textId="2884AB47">
      <w:pPr>
        <w:pStyle w:val="NormalWeb"/>
        <w:numPr>
          <w:ilvl w:val="1"/>
          <w:numId w:val="26"/>
        </w:numPr>
        <w:spacing w:line="360" w:lineRule="auto"/>
        <w:ind w:left="927"/>
        <w:jc w:val="both"/>
        <w:rPr>
          <w:noProof w:val="0"/>
          <w:sz w:val="24"/>
          <w:szCs w:val="24"/>
          <w:lang w:val="pt-BR"/>
        </w:rPr>
      </w:pPr>
      <w:r w:rsidRPr="44E9A0C4" w:rsidR="44E9A0C4">
        <w:rPr>
          <w:rFonts w:ascii="ARIAL" w:hAnsi="ARIAL" w:eastAsia="ARIAL" w:cs="ARIAL"/>
          <w:noProof w:val="0"/>
          <w:lang w:val="pt-BR"/>
        </w:rPr>
        <w:t xml:space="preserve">L3 - células grandes, apresenta nucléolos, </w:t>
      </w:r>
      <w:proofErr w:type="spellStart"/>
      <w:r w:rsidRPr="44E9A0C4" w:rsidR="44E9A0C4">
        <w:rPr>
          <w:rFonts w:ascii="ARIAL" w:hAnsi="ARIAL" w:eastAsia="ARIAL" w:cs="ARIAL"/>
          <w:noProof w:val="0"/>
          <w:lang w:val="pt-BR"/>
        </w:rPr>
        <w:t>basofilia</w:t>
      </w:r>
      <w:proofErr w:type="spellEnd"/>
      <w:r w:rsidRPr="44E9A0C4" w:rsidR="44E9A0C4">
        <w:rPr>
          <w:rFonts w:ascii="ARIAL" w:hAnsi="ARIAL" w:eastAsia="ARIAL" w:cs="ARIAL"/>
          <w:noProof w:val="0"/>
          <w:lang w:val="pt-BR"/>
        </w:rPr>
        <w:t xml:space="preserve"> citoplasmática e vacúolos. Este subtipo em questão possui o </w:t>
      </w:r>
      <w:proofErr w:type="spellStart"/>
      <w:r w:rsidRPr="44E9A0C4" w:rsidR="44E9A0C4">
        <w:rPr>
          <w:rFonts w:ascii="ARIAL" w:hAnsi="ARIAL" w:eastAsia="ARIAL" w:cs="ARIAL"/>
          <w:noProof w:val="0"/>
          <w:lang w:val="pt-BR"/>
        </w:rPr>
        <w:t>imunofenotipo</w:t>
      </w:r>
      <w:proofErr w:type="spellEnd"/>
      <w:r w:rsidRPr="44E9A0C4" w:rsidR="44E9A0C4">
        <w:rPr>
          <w:rFonts w:ascii="ARIAL" w:hAnsi="ARIAL" w:eastAsia="ARIAL" w:cs="ARIAL"/>
          <w:noProof w:val="0"/>
          <w:lang w:val="pt-BR"/>
        </w:rPr>
        <w:t xml:space="preserve"> B e foi reconhecido como a forma leucêmica do linfócito de </w:t>
      </w:r>
      <w:proofErr w:type="spellStart"/>
      <w:r w:rsidRPr="44E9A0C4" w:rsidR="44E9A0C4">
        <w:rPr>
          <w:rFonts w:ascii="ARIAL" w:hAnsi="ARIAL" w:eastAsia="ARIAL" w:cs="ARIAL"/>
          <w:noProof w:val="0"/>
          <w:lang w:val="pt-BR"/>
        </w:rPr>
        <w:t>Burkitt</w:t>
      </w:r>
      <w:proofErr w:type="spellEnd"/>
      <w:r w:rsidRPr="44E9A0C4" w:rsidR="44E9A0C4">
        <w:rPr>
          <w:rFonts w:ascii="ARIAL" w:hAnsi="ARIAL" w:eastAsia="ARIAL" w:cs="ARIAL"/>
          <w:noProof w:val="0"/>
          <w:lang w:val="pt-BR"/>
        </w:rPr>
        <w:t>.</w:t>
      </w:r>
    </w:p>
    <w:p w:rsidR="0F1FCF04" w:rsidP="0F1FCF04" w:rsidRDefault="0F1FCF04" w14:paraId="2ECEEE58" w14:textId="2768810B">
      <w:pPr>
        <w:pStyle w:val="NormalWeb"/>
        <w:spacing w:line="360" w:lineRule="auto"/>
        <w:ind w:left="708"/>
        <w:jc w:val="both"/>
        <w:rPr>
          <w:rFonts w:ascii="ARIAL" w:hAnsi="ARIAL" w:eastAsia="ARIAL" w:cs="ARIAL"/>
          <w:noProof w:val="0"/>
          <w:lang w:val="pt-BR"/>
        </w:rPr>
      </w:pPr>
    </w:p>
    <w:p w:rsidR="43F72EA9" w:rsidP="0F1FCF04" w:rsidRDefault="43F72EA9" w14:paraId="2B5A7D10" w14:textId="132DDA0C">
      <w:pPr>
        <w:pStyle w:val="NormalWeb"/>
        <w:numPr>
          <w:ilvl w:val="0"/>
          <w:numId w:val="23"/>
        </w:numPr>
        <w:shd w:val="clear" w:color="auto" w:fill="FFFFFF" w:themeFill="background1"/>
        <w:spacing w:line="360" w:lineRule="auto"/>
        <w:ind/>
        <w:jc w:val="both"/>
        <w:rPr>
          <w:b w:val="1"/>
          <w:bCs w:val="1"/>
          <w:sz w:val="24"/>
          <w:szCs w:val="24"/>
        </w:rPr>
      </w:pPr>
      <w:r w:rsidRPr="0F1FCF04" w:rsidR="0F1FCF04">
        <w:rPr>
          <w:rFonts w:ascii="Arial" w:hAnsi="Arial" w:cs="Arial"/>
          <w:b w:val="1"/>
          <w:bCs w:val="1"/>
        </w:rPr>
        <w:t>DIAGNÓSTICO</w:t>
      </w:r>
    </w:p>
    <w:p w:rsidR="0F1FCF04" w:rsidP="0F1FCF04" w:rsidRDefault="0F1FCF04" w14:paraId="629DC9D9" w14:textId="0BE41635">
      <w:pPr>
        <w:pStyle w:val="NormalWeb"/>
        <w:shd w:val="clear" w:color="auto" w:fill="FFFFFF" w:themeFill="background1"/>
        <w:spacing w:line="360" w:lineRule="auto"/>
        <w:ind w:left="360"/>
        <w:jc w:val="both"/>
        <w:rPr>
          <w:rFonts w:ascii="Arial" w:hAnsi="Arial" w:cs="Arial"/>
          <w:b w:val="1"/>
          <w:bCs w:val="1"/>
        </w:rPr>
      </w:pPr>
    </w:p>
    <w:p w:rsidR="0F1FCF04" w:rsidP="0F1FCF04" w:rsidRDefault="0F1FCF04" w14:paraId="022C128A" w14:textId="1C2F130C">
      <w:pPr>
        <w:pStyle w:val="NormalWeb"/>
        <w:shd w:val="clear" w:color="auto" w:fill="FFFFFF" w:themeFill="background1"/>
        <w:spacing w:line="360" w:lineRule="auto"/>
        <w:ind w:firstLine="708"/>
        <w:jc w:val="both"/>
        <w:rPr>
          <w:rFonts w:ascii="Arial" w:hAnsi="Arial" w:cs="Arial"/>
        </w:rPr>
      </w:pPr>
      <w:r w:rsidRPr="44E9A0C4" w:rsidR="44E9A0C4">
        <w:rPr>
          <w:rFonts w:ascii="Arial" w:hAnsi="Arial" w:cs="Arial"/>
        </w:rPr>
        <w:t xml:space="preserve">O diagnóstico e a classificação das leucemias agudas baseiam-se, em grande parte, na análise morfológica e </w:t>
      </w:r>
      <w:proofErr w:type="spellStart"/>
      <w:r w:rsidRPr="44E9A0C4" w:rsidR="44E9A0C4">
        <w:rPr>
          <w:rFonts w:ascii="Arial" w:hAnsi="Arial" w:cs="Arial"/>
        </w:rPr>
        <w:t>citoquímica</w:t>
      </w:r>
      <w:proofErr w:type="spellEnd"/>
      <w:r w:rsidRPr="44E9A0C4" w:rsidR="44E9A0C4">
        <w:rPr>
          <w:rFonts w:ascii="Arial" w:hAnsi="Arial" w:cs="Arial"/>
        </w:rPr>
        <w:t xml:space="preserve"> das células neoplásicas. A falta de reprodutibilidade desses critérios e a dificuldade para classificar alguns pacientes têm levado à busca de outros parâmetros. Assim, na atualidade, o diagnóstico e a classificação das leucemias agudas apoiam-se, em grande parte, nos estudos </w:t>
      </w:r>
      <w:proofErr w:type="spellStart"/>
      <w:r w:rsidRPr="44E9A0C4" w:rsidR="44E9A0C4">
        <w:rPr>
          <w:rFonts w:ascii="Arial" w:hAnsi="Arial" w:cs="Arial"/>
        </w:rPr>
        <w:t>imunofenotípicos</w:t>
      </w:r>
      <w:proofErr w:type="spellEnd"/>
      <w:r w:rsidRPr="44E9A0C4" w:rsidR="44E9A0C4">
        <w:rPr>
          <w:rFonts w:ascii="Arial" w:hAnsi="Arial" w:cs="Arial"/>
        </w:rPr>
        <w:t xml:space="preserve"> por </w:t>
      </w:r>
      <w:proofErr w:type="spellStart"/>
      <w:r w:rsidRPr="44E9A0C4" w:rsidR="44E9A0C4">
        <w:rPr>
          <w:rFonts w:ascii="Arial" w:hAnsi="Arial" w:cs="Arial"/>
        </w:rPr>
        <w:t>citometria</w:t>
      </w:r>
      <w:proofErr w:type="spellEnd"/>
      <w:r w:rsidRPr="44E9A0C4" w:rsidR="44E9A0C4">
        <w:rPr>
          <w:rFonts w:ascii="Arial" w:hAnsi="Arial" w:cs="Arial"/>
        </w:rPr>
        <w:t xml:space="preserve"> de fluxo, permitindo avançar na identificação de determinados subgrupos dificilmente classificáveis do ponto de vista morfológico. Nos últimos anos, houve também muitos avanços no campo da biologia molecular, ajudando a compreender melhor a doença e definindo com mais rigor os grupos de risco.</w:t>
      </w:r>
    </w:p>
    <w:p w:rsidRPr="008F6234" w:rsidR="000A1616" w:rsidP="43F72EA9" w:rsidRDefault="000A1616" w14:paraId="474FD48D" w14:textId="3FE8F0E2">
      <w:pPr>
        <w:pStyle w:val="NormalWeb"/>
        <w:shd w:val="clear" w:color="auto" w:fill="FFFFFF" w:themeFill="background1"/>
        <w:spacing w:line="360" w:lineRule="auto"/>
        <w:ind w:firstLine="708"/>
        <w:jc w:val="both"/>
        <w:rPr>
          <w:rFonts w:ascii="Arial" w:hAnsi="Arial" w:cs="Arial"/>
        </w:rPr>
      </w:pPr>
      <w:r w:rsidRPr="44E9A0C4" w:rsidR="44E9A0C4">
        <w:rPr>
          <w:rFonts w:ascii="Arial" w:hAnsi="Arial" w:cs="Arial"/>
        </w:rPr>
        <w:t xml:space="preserve">O diagnóstico e a classificação das leucemias agudas são um argumento de contínua evolução, visto que permitem a identificação do tipo celular envolvido na </w:t>
      </w:r>
      <w:proofErr w:type="spellStart"/>
      <w:r w:rsidRPr="44E9A0C4" w:rsidR="44E9A0C4">
        <w:rPr>
          <w:rFonts w:ascii="Arial" w:hAnsi="Arial" w:cs="Arial"/>
        </w:rPr>
        <w:t>leucemogênese</w:t>
      </w:r>
      <w:proofErr w:type="spellEnd"/>
      <w:r w:rsidRPr="44E9A0C4" w:rsidR="44E9A0C4">
        <w:rPr>
          <w:rFonts w:ascii="Arial" w:hAnsi="Arial" w:cs="Arial"/>
        </w:rPr>
        <w:t>, o que é essencial, pois orienta a terapêutica e determina, até certo ponto, o prognóstico.</w:t>
      </w:r>
    </w:p>
    <w:p w:rsidR="43F72EA9" w:rsidP="0F1FCF04" w:rsidRDefault="43F72EA9" w14:paraId="7ECC45B0" w14:textId="415BB7D4">
      <w:pPr>
        <w:rPr>
          <w:rFonts w:ascii="arial" w:hAnsi="arial" w:eastAsia="arial" w:cs="arial"/>
          <w:noProof w:val="0"/>
          <w:sz w:val="24"/>
          <w:szCs w:val="24"/>
          <w:lang w:val="pt-BR"/>
        </w:rPr>
      </w:pPr>
      <w:r w:rsidRPr="0F1FCF04" w:rsidR="0F1FCF04">
        <w:rPr>
          <w:rFonts w:ascii="arial" w:hAnsi="arial" w:eastAsia="arial" w:cs="arial"/>
          <w:noProof w:val="0"/>
          <w:sz w:val="24"/>
          <w:szCs w:val="24"/>
          <w:lang w:val="pt-BR"/>
        </w:rPr>
        <w:t>Para a investigação laboratorial da LLA existem quatro métodos importantes:</w:t>
      </w:r>
    </w:p>
    <w:p w:rsidR="43F72EA9" w:rsidP="0F1FCF04" w:rsidRDefault="43F72EA9" w14:paraId="70216D7D" w14:textId="5E07557D">
      <w:pPr>
        <w:pStyle w:val="PargrafodaLista"/>
        <w:numPr>
          <w:ilvl w:val="0"/>
          <w:numId w:val="25"/>
        </w:numPr>
        <w:rPr>
          <w:noProof w:val="0"/>
          <w:sz w:val="24"/>
          <w:szCs w:val="24"/>
          <w:lang w:val="pt-BR"/>
        </w:rPr>
      </w:pPr>
      <w:r w:rsidRPr="0F1FCF04" w:rsidR="0F1FCF04">
        <w:rPr>
          <w:rFonts w:ascii="arial" w:hAnsi="arial" w:eastAsia="arial" w:cs="arial"/>
          <w:noProof w:val="0"/>
          <w:sz w:val="24"/>
          <w:szCs w:val="24"/>
          <w:lang w:val="pt-BR"/>
        </w:rPr>
        <w:t>Morfológico</w:t>
      </w:r>
    </w:p>
    <w:p w:rsidR="43F72EA9" w:rsidP="0F1FCF04" w:rsidRDefault="43F72EA9" w14:paraId="33472FCA" w14:textId="781A6FD8">
      <w:pPr>
        <w:pStyle w:val="PargrafodaLista"/>
        <w:numPr>
          <w:ilvl w:val="0"/>
          <w:numId w:val="25"/>
        </w:numPr>
        <w:rPr>
          <w:noProof w:val="0"/>
          <w:sz w:val="24"/>
          <w:szCs w:val="24"/>
          <w:lang w:val="pt-BR"/>
        </w:rPr>
      </w:pPr>
      <w:r w:rsidRPr="0F1FCF04" w:rsidR="0F1FCF04">
        <w:rPr>
          <w:rFonts w:ascii="arial" w:hAnsi="arial" w:eastAsia="arial" w:cs="arial"/>
          <w:noProof w:val="0"/>
          <w:sz w:val="24"/>
          <w:szCs w:val="24"/>
          <w:lang w:val="pt-BR"/>
        </w:rPr>
        <w:t>Imunofenotípico</w:t>
      </w:r>
    </w:p>
    <w:p w:rsidR="43F72EA9" w:rsidP="0F1FCF04" w:rsidRDefault="43F72EA9" w14:paraId="21A2273C" w14:textId="5BC6F394">
      <w:pPr>
        <w:pStyle w:val="PargrafodaLista"/>
        <w:numPr>
          <w:ilvl w:val="0"/>
          <w:numId w:val="25"/>
        </w:numPr>
        <w:rPr>
          <w:noProof w:val="0"/>
          <w:sz w:val="24"/>
          <w:szCs w:val="24"/>
          <w:lang w:val="pt-BR"/>
        </w:rPr>
      </w:pPr>
      <w:r w:rsidRPr="0F1FCF04" w:rsidR="0F1FCF04">
        <w:rPr>
          <w:rFonts w:ascii="arial" w:hAnsi="arial" w:eastAsia="arial" w:cs="arial"/>
          <w:noProof w:val="0"/>
          <w:sz w:val="24"/>
          <w:szCs w:val="24"/>
          <w:lang w:val="pt-BR"/>
        </w:rPr>
        <w:t>Citogenético</w:t>
      </w:r>
    </w:p>
    <w:p w:rsidR="43F72EA9" w:rsidP="0F1FCF04" w:rsidRDefault="43F72EA9" w14:paraId="226283A1" w14:textId="613002DE">
      <w:pPr>
        <w:pStyle w:val="PargrafodaLista"/>
        <w:numPr>
          <w:ilvl w:val="0"/>
          <w:numId w:val="25"/>
        </w:numPr>
        <w:rPr>
          <w:noProof w:val="0"/>
          <w:sz w:val="24"/>
          <w:szCs w:val="24"/>
          <w:lang w:val="pt-BR"/>
        </w:rPr>
      </w:pPr>
      <w:r w:rsidRPr="0F1FCF04" w:rsidR="0F1FCF04">
        <w:rPr>
          <w:rFonts w:ascii="arial" w:hAnsi="arial" w:eastAsia="arial" w:cs="arial"/>
          <w:noProof w:val="0"/>
          <w:sz w:val="24"/>
          <w:szCs w:val="24"/>
          <w:lang w:val="pt-BR"/>
        </w:rPr>
        <w:t xml:space="preserve">Molecular. </w:t>
      </w:r>
    </w:p>
    <w:p w:rsidR="43F72EA9" w:rsidP="0F1FCF04" w:rsidRDefault="43F72EA9" w14:paraId="304DEF47" w14:textId="191AD392">
      <w:pPr>
        <w:pStyle w:val="Normal"/>
        <w:ind w:left="0"/>
      </w:pPr>
      <w:r w:rsidRPr="44E9A0C4" w:rsidR="44E9A0C4">
        <w:rPr>
          <w:rFonts w:ascii="arial" w:hAnsi="arial" w:eastAsia="arial" w:cs="arial"/>
          <w:noProof w:val="0"/>
          <w:sz w:val="24"/>
          <w:szCs w:val="24"/>
          <w:lang w:val="pt-BR"/>
        </w:rPr>
        <w:t>Esses métodos são geralmente complementares.</w:t>
      </w:r>
    </w:p>
    <w:p w:rsidR="43F72EA9" w:rsidP="44E9A0C4" w:rsidRDefault="43F72EA9" w14:paraId="584E605F" w14:textId="2870AD72">
      <w:pPr>
        <w:pStyle w:val="Normal"/>
        <w:ind w:left="0"/>
        <w:rPr>
          <w:rFonts w:ascii="arial" w:hAnsi="arial" w:eastAsia="arial" w:cs="arial"/>
          <w:noProof w:val="0"/>
          <w:sz w:val="24"/>
          <w:szCs w:val="24"/>
          <w:lang w:val="pt-BR"/>
        </w:rPr>
      </w:pPr>
    </w:p>
    <w:p w:rsidR="43F72EA9" w:rsidP="44E9A0C4" w:rsidRDefault="43F72EA9" w14:paraId="3FE292CF" w14:textId="2C46FE1C">
      <w:pPr>
        <w:pStyle w:val="PargrafodaLista"/>
        <w:numPr>
          <w:ilvl w:val="0"/>
          <w:numId w:val="23"/>
        </w:numPr>
        <w:ind/>
        <w:rPr>
          <w:b w:val="1"/>
          <w:bCs w:val="1"/>
          <w:noProof w:val="0"/>
          <w:sz w:val="24"/>
          <w:szCs w:val="24"/>
          <w:lang w:val="pt-BR"/>
        </w:rPr>
      </w:pPr>
      <w:r w:rsidRPr="44E9A0C4" w:rsidR="44E9A0C4">
        <w:rPr>
          <w:rFonts w:ascii="arial" w:hAnsi="arial" w:eastAsia="arial" w:cs="arial"/>
          <w:b w:val="1"/>
          <w:bCs w:val="1"/>
          <w:noProof w:val="0"/>
          <w:sz w:val="24"/>
          <w:szCs w:val="24"/>
          <w:lang w:val="pt-BR"/>
        </w:rPr>
        <w:t>HEMOGRAMA</w:t>
      </w:r>
    </w:p>
    <w:p w:rsidR="43F72EA9" w:rsidP="44E9A0C4" w:rsidRDefault="43F72EA9" w14:paraId="4EE8A433" w14:textId="756661A9">
      <w:pPr>
        <w:pStyle w:val="Normal"/>
        <w:spacing w:line="360" w:lineRule="auto"/>
        <w:ind w:left="0" w:firstLine="708"/>
        <w:jc w:val="both"/>
        <w:rPr>
          <w:rFonts w:ascii="arial" w:hAnsi="arial" w:eastAsia="arial" w:cs="arial"/>
          <w:noProof w:val="0"/>
          <w:sz w:val="24"/>
          <w:szCs w:val="24"/>
          <w:lang w:val="pt-BR"/>
        </w:rPr>
      </w:pPr>
      <w:r w:rsidRPr="44E9A0C4" w:rsidR="44E9A0C4">
        <w:rPr>
          <w:rFonts w:ascii="arial" w:hAnsi="arial" w:eastAsia="arial" w:cs="arial"/>
          <w:noProof w:val="0"/>
          <w:sz w:val="24"/>
          <w:szCs w:val="24"/>
          <w:lang w:val="pt-BR"/>
        </w:rPr>
        <w:t>O hemograma é um exame de sangue que avalia de maneira geral a saúde do paciente, é usado para identificar possíveis desordens como anemia, infecções e leucemia. Este exame identifica e quantifica diversos componentes sanguíneos, é o primeiro passo para o diagnóstico da LLA. Faz-se o esfregaço do sangue periférico, onde uma gota de sangue é colocada numa lâmina e, em seguida, observada ao microscópio. As alterações morfológicas das células, muitas vezes, ajudam a diagnosticar a leucemia.</w:t>
      </w:r>
    </w:p>
    <w:p w:rsidR="43F72EA9" w:rsidP="44E9A0C4" w:rsidRDefault="43F72EA9" w14:paraId="60FF3EA9" w14:textId="0CC46F8D">
      <w:pPr>
        <w:pStyle w:val="Normal"/>
        <w:spacing w:line="360" w:lineRule="auto"/>
        <w:ind w:left="0" w:firstLine="708"/>
        <w:jc w:val="both"/>
      </w:pPr>
      <w:r w:rsidRPr="44E9A0C4" w:rsidR="44E9A0C4">
        <w:rPr>
          <w:rFonts w:ascii="arial" w:hAnsi="arial" w:eastAsia="arial" w:cs="arial"/>
          <w:noProof w:val="0"/>
          <w:sz w:val="24"/>
          <w:szCs w:val="24"/>
          <w:lang w:val="pt-BR"/>
        </w:rPr>
        <w:t>A maioria dos pacientes com leucemia linfoide aguda apresenta glóbulos brancos imaturos no sangue, e uma quantidade baixa de células vermelhas ou plaquetas. Muitas das células brancas do sangue são linfoblastos, ou seja, linfócitos imaturos normalmente não são encontrados na corrente sanguínea.</w:t>
      </w:r>
    </w:p>
    <w:p w:rsidR="43F72EA9" w:rsidP="44E9A0C4" w:rsidRDefault="43F72EA9" w14:paraId="6C02CAE0" w14:textId="29C67A7C">
      <w:pPr>
        <w:pStyle w:val="Normal"/>
        <w:spacing w:line="360" w:lineRule="auto"/>
        <w:ind w:left="0" w:firstLine="708"/>
        <w:jc w:val="both"/>
        <w:rPr>
          <w:rFonts w:ascii="arial" w:hAnsi="arial" w:eastAsia="arial" w:cs="arial"/>
          <w:noProof w:val="0"/>
          <w:sz w:val="24"/>
          <w:szCs w:val="24"/>
          <w:lang w:val="pt-BR"/>
        </w:rPr>
      </w:pPr>
      <w:r w:rsidRPr="44E9A0C4" w:rsidR="44E9A0C4">
        <w:rPr>
          <w:rFonts w:ascii="arial" w:hAnsi="arial" w:eastAsia="arial" w:cs="arial"/>
          <w:noProof w:val="0"/>
          <w:sz w:val="24"/>
          <w:szCs w:val="24"/>
          <w:lang w:val="pt-BR"/>
        </w:rPr>
        <w:t xml:space="preserve">O hemograma pode evidenciar anemias normocítica (onde o tamanho dos eritrócitos é considerado normal) e </w:t>
      </w:r>
      <w:proofErr w:type="spellStart"/>
      <w:r w:rsidRPr="44E9A0C4" w:rsidR="44E9A0C4">
        <w:rPr>
          <w:rFonts w:ascii="arial" w:hAnsi="arial" w:eastAsia="arial" w:cs="arial"/>
          <w:noProof w:val="0"/>
          <w:sz w:val="24"/>
          <w:szCs w:val="24"/>
          <w:lang w:val="pt-BR"/>
        </w:rPr>
        <w:t>normocrômica</w:t>
      </w:r>
      <w:proofErr w:type="spellEnd"/>
      <w:r w:rsidRPr="44E9A0C4" w:rsidR="44E9A0C4">
        <w:rPr>
          <w:rFonts w:ascii="arial" w:hAnsi="arial" w:eastAsia="arial" w:cs="arial"/>
          <w:noProof w:val="0"/>
          <w:sz w:val="24"/>
          <w:szCs w:val="24"/>
          <w:lang w:val="pt-BR"/>
        </w:rPr>
        <w:t xml:space="preserve"> (quando a quantidade de hemoglobina está normal) e </w:t>
      </w:r>
      <w:r w:rsidRPr="44E9A0C4" w:rsidR="44E9A0C4">
        <w:rPr>
          <w:rFonts w:ascii="arial" w:hAnsi="arial" w:eastAsia="arial" w:cs="arial"/>
          <w:noProof w:val="0"/>
          <w:sz w:val="24"/>
          <w:szCs w:val="24"/>
          <w:lang w:val="pt-BR"/>
        </w:rPr>
        <w:t>trombocitopenia (quantidade de plaquetas abaixo do ideal)</w:t>
      </w:r>
      <w:r w:rsidRPr="44E9A0C4" w:rsidR="44E9A0C4">
        <w:rPr>
          <w:rFonts w:ascii="arial" w:hAnsi="arial" w:eastAsia="arial" w:cs="arial"/>
          <w:noProof w:val="0"/>
          <w:sz w:val="24"/>
          <w:szCs w:val="24"/>
          <w:lang w:val="pt-BR"/>
        </w:rPr>
        <w:t xml:space="preserve">. Cerca de 60% dos pacientes apresentam </w:t>
      </w:r>
      <w:proofErr w:type="spellStart"/>
      <w:r w:rsidRPr="44E9A0C4" w:rsidR="44E9A0C4">
        <w:rPr>
          <w:rFonts w:ascii="arial" w:hAnsi="arial" w:eastAsia="arial" w:cs="arial"/>
          <w:noProof w:val="0"/>
          <w:sz w:val="24"/>
          <w:szCs w:val="24"/>
          <w:lang w:val="pt-BR"/>
        </w:rPr>
        <w:t>leucometria</w:t>
      </w:r>
      <w:proofErr w:type="spellEnd"/>
      <w:r w:rsidRPr="44E9A0C4" w:rsidR="44E9A0C4">
        <w:rPr>
          <w:rFonts w:ascii="arial" w:hAnsi="arial" w:eastAsia="arial" w:cs="arial"/>
          <w:noProof w:val="0"/>
          <w:sz w:val="24"/>
          <w:szCs w:val="24"/>
          <w:lang w:val="pt-BR"/>
        </w:rPr>
        <w:t xml:space="preserve"> superior a 100.000/mm³. Entretanto, 25% dos pacientes com LLA são </w:t>
      </w:r>
      <w:proofErr w:type="spellStart"/>
      <w:r w:rsidRPr="44E9A0C4" w:rsidR="44E9A0C4">
        <w:rPr>
          <w:rFonts w:ascii="arial" w:hAnsi="arial" w:eastAsia="arial" w:cs="arial"/>
          <w:noProof w:val="0"/>
          <w:sz w:val="24"/>
          <w:szCs w:val="24"/>
          <w:lang w:val="pt-BR"/>
        </w:rPr>
        <w:t>leucopênicos</w:t>
      </w:r>
      <w:proofErr w:type="spellEnd"/>
      <w:r w:rsidRPr="44E9A0C4" w:rsidR="44E9A0C4">
        <w:rPr>
          <w:rFonts w:ascii="arial" w:hAnsi="arial" w:eastAsia="arial" w:cs="arial"/>
          <w:noProof w:val="0"/>
          <w:sz w:val="24"/>
          <w:szCs w:val="24"/>
          <w:lang w:val="pt-BR"/>
        </w:rPr>
        <w:t xml:space="preserve"> (leucócitos abaixo de 4.000/mm³), nesse caso os blastos são raros ou ausentes. Nos casos com leucocitose, os </w:t>
      </w:r>
      <w:proofErr w:type="spellStart"/>
      <w:r w:rsidRPr="44E9A0C4" w:rsidR="44E9A0C4">
        <w:rPr>
          <w:rFonts w:ascii="arial" w:hAnsi="arial" w:eastAsia="arial" w:cs="arial"/>
          <w:noProof w:val="0"/>
          <w:sz w:val="24"/>
          <w:szCs w:val="24"/>
          <w:lang w:val="pt-BR"/>
        </w:rPr>
        <w:t>linfoblastos</w:t>
      </w:r>
      <w:proofErr w:type="spellEnd"/>
      <w:r w:rsidRPr="44E9A0C4" w:rsidR="44E9A0C4">
        <w:rPr>
          <w:rFonts w:ascii="arial" w:hAnsi="arial" w:eastAsia="arial" w:cs="arial"/>
          <w:noProof w:val="0"/>
          <w:sz w:val="24"/>
          <w:szCs w:val="24"/>
          <w:lang w:val="pt-BR"/>
        </w:rPr>
        <w:t xml:space="preserve"> são as células predominantes e são observadas também sobras nucleares ou manchas de </w:t>
      </w:r>
      <w:proofErr w:type="spellStart"/>
      <w:r w:rsidRPr="44E9A0C4" w:rsidR="44E9A0C4">
        <w:rPr>
          <w:rFonts w:ascii="arial" w:hAnsi="arial" w:eastAsia="arial" w:cs="arial"/>
          <w:noProof w:val="0"/>
          <w:sz w:val="24"/>
          <w:szCs w:val="24"/>
          <w:lang w:val="pt-BR"/>
        </w:rPr>
        <w:t>Gumprecth</w:t>
      </w:r>
      <w:proofErr w:type="spellEnd"/>
      <w:r w:rsidRPr="44E9A0C4" w:rsidR="44E9A0C4">
        <w:rPr>
          <w:rFonts w:ascii="arial" w:hAnsi="arial" w:eastAsia="arial" w:cs="arial"/>
          <w:noProof w:val="0"/>
          <w:sz w:val="24"/>
          <w:szCs w:val="24"/>
          <w:lang w:val="pt-BR"/>
        </w:rPr>
        <w:t xml:space="preserve">. Por outro lado, os indivíduos </w:t>
      </w:r>
      <w:proofErr w:type="spellStart"/>
      <w:r w:rsidRPr="44E9A0C4" w:rsidR="44E9A0C4">
        <w:rPr>
          <w:rFonts w:ascii="arial" w:hAnsi="arial" w:eastAsia="arial" w:cs="arial"/>
          <w:noProof w:val="0"/>
          <w:sz w:val="24"/>
          <w:szCs w:val="24"/>
          <w:lang w:val="pt-BR"/>
        </w:rPr>
        <w:t>leucopênicos</w:t>
      </w:r>
      <w:proofErr w:type="spellEnd"/>
      <w:r w:rsidRPr="44E9A0C4" w:rsidR="44E9A0C4">
        <w:rPr>
          <w:rFonts w:ascii="arial" w:hAnsi="arial" w:eastAsia="arial" w:cs="arial"/>
          <w:noProof w:val="0"/>
          <w:sz w:val="24"/>
          <w:szCs w:val="24"/>
          <w:lang w:val="pt-BR"/>
        </w:rPr>
        <w:t xml:space="preserve"> podem apresentar </w:t>
      </w:r>
      <w:proofErr w:type="spellStart"/>
      <w:r w:rsidRPr="44E9A0C4" w:rsidR="44E9A0C4">
        <w:rPr>
          <w:rFonts w:ascii="arial" w:hAnsi="arial" w:eastAsia="arial" w:cs="arial"/>
          <w:noProof w:val="0"/>
          <w:sz w:val="24"/>
          <w:szCs w:val="24"/>
          <w:lang w:val="pt-BR"/>
        </w:rPr>
        <w:t>linfoblastos</w:t>
      </w:r>
      <w:proofErr w:type="spellEnd"/>
      <w:r w:rsidRPr="44E9A0C4" w:rsidR="44E9A0C4">
        <w:rPr>
          <w:rFonts w:ascii="arial" w:hAnsi="arial" w:eastAsia="arial" w:cs="arial"/>
          <w:noProof w:val="0"/>
          <w:sz w:val="24"/>
          <w:szCs w:val="24"/>
          <w:lang w:val="pt-BR"/>
        </w:rPr>
        <w:t xml:space="preserve"> em pequeno número ou ausentes, situações denominadas por alguns autores “</w:t>
      </w:r>
      <w:proofErr w:type="spellStart"/>
      <w:r w:rsidRPr="44E9A0C4" w:rsidR="44E9A0C4">
        <w:rPr>
          <w:rFonts w:ascii="arial" w:hAnsi="arial" w:eastAsia="arial" w:cs="arial"/>
          <w:noProof w:val="0"/>
          <w:sz w:val="24"/>
          <w:szCs w:val="24"/>
          <w:lang w:val="pt-BR"/>
        </w:rPr>
        <w:t>aleucemica</w:t>
      </w:r>
      <w:proofErr w:type="spellEnd"/>
      <w:r w:rsidRPr="44E9A0C4" w:rsidR="44E9A0C4">
        <w:rPr>
          <w:rFonts w:ascii="arial" w:hAnsi="arial" w:eastAsia="arial" w:cs="arial"/>
          <w:noProof w:val="0"/>
          <w:sz w:val="24"/>
          <w:szCs w:val="24"/>
          <w:lang w:val="pt-BR"/>
        </w:rPr>
        <w:t>” .</w:t>
      </w:r>
    </w:p>
    <w:p w:rsidR="43F72EA9" w:rsidP="44E9A0C4" w:rsidRDefault="43F72EA9" w14:paraId="577F6AD8" w14:textId="407F961D">
      <w:pPr>
        <w:pStyle w:val="Normal"/>
        <w:spacing w:line="360" w:lineRule="auto"/>
        <w:ind w:left="0" w:firstLine="708"/>
        <w:jc w:val="both"/>
        <w:rPr>
          <w:rFonts w:ascii="arial" w:hAnsi="arial" w:eastAsia="arial" w:cs="arial"/>
          <w:noProof w:val="0"/>
          <w:sz w:val="24"/>
          <w:szCs w:val="24"/>
          <w:lang w:val="pt-BR"/>
        </w:rPr>
      </w:pPr>
    </w:p>
    <w:p w:rsidR="43F72EA9" w:rsidP="44E9A0C4" w:rsidRDefault="43F72EA9" w14:paraId="5A7D2536" w14:textId="48F9DC5E">
      <w:pPr>
        <w:pStyle w:val="PargrafodaLista"/>
        <w:numPr>
          <w:ilvl w:val="0"/>
          <w:numId w:val="23"/>
        </w:numPr>
        <w:ind/>
        <w:rPr>
          <w:b w:val="1"/>
          <w:bCs w:val="1"/>
          <w:noProof w:val="0"/>
          <w:sz w:val="24"/>
          <w:szCs w:val="24"/>
          <w:lang w:val="pt-BR"/>
        </w:rPr>
      </w:pPr>
      <w:r w:rsidRPr="44E9A0C4" w:rsidR="44E9A0C4">
        <w:rPr>
          <w:rFonts w:ascii="arial" w:hAnsi="arial" w:eastAsia="arial" w:cs="arial"/>
          <w:b w:val="1"/>
          <w:bCs w:val="1"/>
          <w:noProof w:val="0"/>
          <w:sz w:val="24"/>
          <w:szCs w:val="24"/>
          <w:lang w:val="pt-BR"/>
        </w:rPr>
        <w:t xml:space="preserve">MIELOGRAMA </w:t>
      </w:r>
    </w:p>
    <w:p w:rsidR="43F72EA9" w:rsidP="44E9A0C4" w:rsidRDefault="43F72EA9" w14:paraId="59DEEB86" w14:textId="175C8DDC">
      <w:pPr>
        <w:pStyle w:val="Normal"/>
        <w:spacing w:line="360" w:lineRule="auto"/>
        <w:ind w:left="0" w:firstLine="708"/>
        <w:jc w:val="both"/>
      </w:pPr>
      <w:r w:rsidRPr="44E9A0C4" w:rsidR="44E9A0C4">
        <w:rPr>
          <w:rFonts w:ascii="arial" w:hAnsi="arial" w:eastAsia="arial" w:cs="arial"/>
          <w:noProof w:val="0"/>
          <w:sz w:val="24"/>
          <w:szCs w:val="24"/>
          <w:lang w:val="pt-BR"/>
        </w:rPr>
        <w:t xml:space="preserve">É um exame onde se faz a punção e coleta do sangue da medula óssea, feito para verificar como está o funcionamento da produção sanguínea e identificar doenças que podem </w:t>
      </w:r>
      <w:r w:rsidRPr="44E9A0C4" w:rsidR="44E9A0C4">
        <w:rPr>
          <w:rFonts w:ascii="arial" w:hAnsi="arial" w:eastAsia="arial" w:cs="arial"/>
          <w:noProof w:val="0"/>
          <w:sz w:val="24"/>
          <w:szCs w:val="24"/>
          <w:lang w:val="pt-BR"/>
        </w:rPr>
        <w:t>interferir</w:t>
      </w:r>
      <w:r w:rsidRPr="44E9A0C4" w:rsidR="44E9A0C4">
        <w:rPr>
          <w:rFonts w:ascii="arial" w:hAnsi="arial" w:eastAsia="arial" w:cs="arial"/>
          <w:noProof w:val="0"/>
          <w:sz w:val="24"/>
          <w:szCs w:val="24"/>
          <w:lang w:val="pt-BR"/>
        </w:rPr>
        <w:t xml:space="preserve"> nesta produção.</w:t>
      </w:r>
    </w:p>
    <w:p w:rsidR="43F72EA9" w:rsidP="44E9A0C4" w:rsidRDefault="43F72EA9" w14:paraId="265BD493" w14:textId="0EAC5B22">
      <w:pPr>
        <w:pStyle w:val="Normal"/>
        <w:spacing w:line="360" w:lineRule="auto"/>
        <w:ind w:left="0" w:firstLine="708"/>
        <w:jc w:val="both"/>
      </w:pPr>
      <w:r w:rsidRPr="44E9A0C4" w:rsidR="44E9A0C4">
        <w:rPr>
          <w:rFonts w:ascii="arial" w:hAnsi="arial" w:eastAsia="arial" w:cs="arial"/>
          <w:noProof w:val="0"/>
          <w:sz w:val="24"/>
          <w:szCs w:val="24"/>
          <w:lang w:val="pt-BR"/>
        </w:rPr>
        <w:t xml:space="preserve">As amostras são normalmente coletadas da parte posterior do osso da pelve, do esterno ou </w:t>
      </w:r>
      <w:r w:rsidRPr="44E9A0C4" w:rsidR="44E9A0C4">
        <w:rPr>
          <w:rFonts w:ascii="arial" w:hAnsi="arial" w:eastAsia="arial" w:cs="arial"/>
          <w:noProof w:val="0"/>
          <w:sz w:val="24"/>
          <w:szCs w:val="24"/>
          <w:lang w:val="pt-BR"/>
        </w:rPr>
        <w:t>de outros</w:t>
      </w:r>
      <w:r w:rsidRPr="44E9A0C4" w:rsidR="44E9A0C4">
        <w:rPr>
          <w:rFonts w:ascii="arial" w:hAnsi="arial" w:eastAsia="arial" w:cs="arial"/>
          <w:noProof w:val="0"/>
          <w:sz w:val="24"/>
          <w:szCs w:val="24"/>
          <w:lang w:val="pt-BR"/>
        </w:rPr>
        <w:t xml:space="preserve"> ossos. A biópsia da medula óssea é geralmente realizada logo após a aspiração. Estes exames são realizados para ajudar no diagnóstico da leucemia. Também, podem ser realizados para dizer se a leucemia está respondendo ao tratamento.</w:t>
      </w:r>
    </w:p>
    <w:p w:rsidR="43F72EA9" w:rsidP="44E9A0C4" w:rsidRDefault="43F72EA9" w14:paraId="755B7EF9" w14:textId="349E4DEB">
      <w:pPr>
        <w:pStyle w:val="Normal"/>
        <w:spacing w:line="360" w:lineRule="auto"/>
        <w:ind w:left="0" w:firstLine="708"/>
        <w:jc w:val="both"/>
      </w:pPr>
      <w:r w:rsidRPr="44E9A0C4" w:rsidR="44E9A0C4">
        <w:rPr>
          <w:rFonts w:ascii="arial" w:hAnsi="arial" w:eastAsia="arial" w:cs="arial"/>
          <w:noProof w:val="0"/>
          <w:sz w:val="24"/>
          <w:szCs w:val="24"/>
          <w:lang w:val="pt-BR"/>
        </w:rPr>
        <w:t xml:space="preserve">Em quase todos os pacientes com LLA, as descrições do </w:t>
      </w:r>
      <w:proofErr w:type="spellStart"/>
      <w:r w:rsidRPr="44E9A0C4" w:rsidR="44E9A0C4">
        <w:rPr>
          <w:rFonts w:ascii="arial" w:hAnsi="arial" w:eastAsia="arial" w:cs="arial"/>
          <w:noProof w:val="0"/>
          <w:sz w:val="24"/>
          <w:szCs w:val="24"/>
          <w:lang w:val="pt-BR"/>
        </w:rPr>
        <w:t>mielograma</w:t>
      </w:r>
      <w:proofErr w:type="spellEnd"/>
      <w:r w:rsidRPr="44E9A0C4" w:rsidR="44E9A0C4">
        <w:rPr>
          <w:rFonts w:ascii="arial" w:hAnsi="arial" w:eastAsia="arial" w:cs="arial"/>
          <w:noProof w:val="0"/>
          <w:sz w:val="24"/>
          <w:szCs w:val="24"/>
          <w:lang w:val="pt-BR"/>
        </w:rPr>
        <w:t xml:space="preserve"> incluem medula óssea </w:t>
      </w:r>
      <w:proofErr w:type="spellStart"/>
      <w:r w:rsidRPr="44E9A0C4" w:rsidR="44E9A0C4">
        <w:rPr>
          <w:rFonts w:ascii="arial" w:hAnsi="arial" w:eastAsia="arial" w:cs="arial"/>
          <w:noProof w:val="0"/>
          <w:sz w:val="24"/>
          <w:szCs w:val="24"/>
          <w:lang w:val="pt-BR"/>
        </w:rPr>
        <w:t>hipercelular</w:t>
      </w:r>
      <w:proofErr w:type="spellEnd"/>
      <w:r w:rsidRPr="44E9A0C4" w:rsidR="44E9A0C4">
        <w:rPr>
          <w:rFonts w:ascii="arial" w:hAnsi="arial" w:eastAsia="arial" w:cs="arial"/>
          <w:noProof w:val="0"/>
          <w:sz w:val="24"/>
          <w:szCs w:val="24"/>
          <w:lang w:val="pt-BR"/>
        </w:rPr>
        <w:t xml:space="preserve"> com intensa infiltração por </w:t>
      </w:r>
      <w:proofErr w:type="spellStart"/>
      <w:r w:rsidRPr="44E9A0C4" w:rsidR="44E9A0C4">
        <w:rPr>
          <w:rFonts w:ascii="arial" w:hAnsi="arial" w:eastAsia="arial" w:cs="arial"/>
          <w:noProof w:val="0"/>
          <w:sz w:val="24"/>
          <w:szCs w:val="24"/>
          <w:lang w:val="pt-BR"/>
        </w:rPr>
        <w:t>linfoblastos</w:t>
      </w:r>
      <w:proofErr w:type="spellEnd"/>
      <w:r w:rsidRPr="44E9A0C4" w:rsidR="44E9A0C4">
        <w:rPr>
          <w:rFonts w:ascii="arial" w:hAnsi="arial" w:eastAsia="arial" w:cs="arial"/>
          <w:noProof w:val="0"/>
          <w:sz w:val="24"/>
          <w:szCs w:val="24"/>
          <w:lang w:val="pt-BR"/>
        </w:rPr>
        <w:t xml:space="preserve"> com substituição dos espaços adiposos e elementos medulares normais por células leucêmicas, com precursores </w:t>
      </w:r>
      <w:proofErr w:type="spellStart"/>
      <w:r w:rsidRPr="44E9A0C4" w:rsidR="44E9A0C4">
        <w:rPr>
          <w:rFonts w:ascii="arial" w:hAnsi="arial" w:eastAsia="arial" w:cs="arial"/>
          <w:noProof w:val="0"/>
          <w:sz w:val="24"/>
          <w:szCs w:val="24"/>
          <w:lang w:val="pt-BR"/>
        </w:rPr>
        <w:t>mielóides</w:t>
      </w:r>
      <w:proofErr w:type="spellEnd"/>
      <w:r w:rsidRPr="44E9A0C4" w:rsidR="44E9A0C4">
        <w:rPr>
          <w:rFonts w:ascii="arial" w:hAnsi="arial" w:eastAsia="arial" w:cs="arial"/>
          <w:noProof w:val="0"/>
          <w:sz w:val="24"/>
          <w:szCs w:val="24"/>
          <w:lang w:val="pt-BR"/>
        </w:rPr>
        <w:t xml:space="preserve"> e </w:t>
      </w:r>
      <w:proofErr w:type="spellStart"/>
      <w:r w:rsidRPr="44E9A0C4" w:rsidR="44E9A0C4">
        <w:rPr>
          <w:rFonts w:ascii="arial" w:hAnsi="arial" w:eastAsia="arial" w:cs="arial"/>
          <w:noProof w:val="0"/>
          <w:sz w:val="24"/>
          <w:szCs w:val="24"/>
          <w:lang w:val="pt-BR"/>
        </w:rPr>
        <w:t>eritróides</w:t>
      </w:r>
      <w:proofErr w:type="spellEnd"/>
      <w:r w:rsidRPr="44E9A0C4" w:rsidR="44E9A0C4">
        <w:rPr>
          <w:rFonts w:ascii="arial" w:hAnsi="arial" w:eastAsia="arial" w:cs="arial"/>
          <w:noProof w:val="0"/>
          <w:sz w:val="24"/>
          <w:szCs w:val="24"/>
          <w:lang w:val="pt-BR"/>
        </w:rPr>
        <w:t xml:space="preserve"> residuais de aspecto normal e megacariócitos diminuídos ou ausentes. Pode haver fibrose medular em alguns casos. O material aspirado da medula óssea deve ser submetido a coloração </w:t>
      </w:r>
      <w:proofErr w:type="spellStart"/>
      <w:r w:rsidRPr="44E9A0C4" w:rsidR="44E9A0C4">
        <w:rPr>
          <w:rFonts w:ascii="arial" w:hAnsi="arial" w:eastAsia="arial" w:cs="arial"/>
          <w:noProof w:val="0"/>
          <w:sz w:val="24"/>
          <w:szCs w:val="24"/>
          <w:lang w:val="pt-BR"/>
        </w:rPr>
        <w:t>citoquímicas</w:t>
      </w:r>
      <w:proofErr w:type="spellEnd"/>
      <w:r w:rsidRPr="44E9A0C4" w:rsidR="44E9A0C4">
        <w:rPr>
          <w:rFonts w:ascii="arial" w:hAnsi="arial" w:eastAsia="arial" w:cs="arial"/>
          <w:noProof w:val="0"/>
          <w:sz w:val="24"/>
          <w:szCs w:val="24"/>
          <w:lang w:val="pt-BR"/>
        </w:rPr>
        <w:t xml:space="preserve"> (</w:t>
      </w:r>
      <w:proofErr w:type="spellStart"/>
      <w:r w:rsidRPr="44E9A0C4" w:rsidR="44E9A0C4">
        <w:rPr>
          <w:rFonts w:ascii="arial" w:hAnsi="arial" w:eastAsia="arial" w:cs="arial"/>
          <w:noProof w:val="0"/>
          <w:sz w:val="24"/>
          <w:szCs w:val="24"/>
          <w:lang w:val="pt-BR"/>
        </w:rPr>
        <w:t>Sudan</w:t>
      </w:r>
      <w:proofErr w:type="spellEnd"/>
      <w:r w:rsidRPr="44E9A0C4" w:rsidR="44E9A0C4">
        <w:rPr>
          <w:rFonts w:ascii="arial" w:hAnsi="arial" w:eastAsia="arial" w:cs="arial"/>
          <w:noProof w:val="0"/>
          <w:sz w:val="24"/>
          <w:szCs w:val="24"/>
          <w:lang w:val="pt-BR"/>
        </w:rPr>
        <w:t xml:space="preserve"> </w:t>
      </w:r>
      <w:proofErr w:type="spellStart"/>
      <w:r w:rsidRPr="44E9A0C4" w:rsidR="44E9A0C4">
        <w:rPr>
          <w:rFonts w:ascii="arial" w:hAnsi="arial" w:eastAsia="arial" w:cs="arial"/>
          <w:noProof w:val="0"/>
          <w:sz w:val="24"/>
          <w:szCs w:val="24"/>
          <w:lang w:val="pt-BR"/>
        </w:rPr>
        <w:t>black</w:t>
      </w:r>
      <w:proofErr w:type="spellEnd"/>
      <w:r w:rsidRPr="44E9A0C4" w:rsidR="44E9A0C4">
        <w:rPr>
          <w:rFonts w:ascii="arial" w:hAnsi="arial" w:eastAsia="arial" w:cs="arial"/>
          <w:noProof w:val="0"/>
          <w:sz w:val="24"/>
          <w:szCs w:val="24"/>
          <w:lang w:val="pt-BR"/>
        </w:rPr>
        <w:t xml:space="preserve">, </w:t>
      </w:r>
      <w:proofErr w:type="spellStart"/>
      <w:r w:rsidRPr="44E9A0C4" w:rsidR="44E9A0C4">
        <w:rPr>
          <w:rFonts w:ascii="arial" w:hAnsi="arial" w:eastAsia="arial" w:cs="arial"/>
          <w:noProof w:val="0"/>
          <w:sz w:val="24"/>
          <w:szCs w:val="24"/>
          <w:lang w:val="pt-BR"/>
        </w:rPr>
        <w:t>mieloperoxidade</w:t>
      </w:r>
      <w:proofErr w:type="spellEnd"/>
      <w:r w:rsidRPr="44E9A0C4" w:rsidR="44E9A0C4">
        <w:rPr>
          <w:rFonts w:ascii="arial" w:hAnsi="arial" w:eastAsia="arial" w:cs="arial"/>
          <w:noProof w:val="0"/>
          <w:sz w:val="24"/>
          <w:szCs w:val="24"/>
          <w:lang w:val="pt-BR"/>
        </w:rPr>
        <w:t xml:space="preserve">, PAS e </w:t>
      </w:r>
      <w:proofErr w:type="spellStart"/>
      <w:r w:rsidRPr="44E9A0C4" w:rsidR="44E9A0C4">
        <w:rPr>
          <w:rFonts w:ascii="arial" w:hAnsi="arial" w:eastAsia="arial" w:cs="arial"/>
          <w:noProof w:val="0"/>
          <w:sz w:val="24"/>
          <w:szCs w:val="24"/>
          <w:lang w:val="pt-BR"/>
        </w:rPr>
        <w:t>esterases</w:t>
      </w:r>
      <w:proofErr w:type="spellEnd"/>
      <w:r w:rsidRPr="44E9A0C4" w:rsidR="44E9A0C4">
        <w:rPr>
          <w:rFonts w:ascii="arial" w:hAnsi="arial" w:eastAsia="arial" w:cs="arial"/>
          <w:noProof w:val="0"/>
          <w:sz w:val="24"/>
          <w:szCs w:val="24"/>
          <w:lang w:val="pt-BR"/>
        </w:rPr>
        <w:t>).</w:t>
      </w:r>
    </w:p>
    <w:p w:rsidR="43F72EA9" w:rsidP="44E9A0C4" w:rsidRDefault="43F72EA9" w14:paraId="51E06CA2" w14:textId="4BFBCDF6">
      <w:pPr>
        <w:pStyle w:val="Normal"/>
        <w:spacing w:line="360" w:lineRule="auto"/>
        <w:ind w:left="0" w:firstLine="708"/>
        <w:jc w:val="both"/>
        <w:rPr>
          <w:rFonts w:ascii="arial" w:hAnsi="arial" w:eastAsia="arial" w:cs="arial"/>
          <w:noProof w:val="0"/>
          <w:sz w:val="24"/>
          <w:szCs w:val="24"/>
          <w:lang w:val="pt-BR"/>
        </w:rPr>
      </w:pPr>
    </w:p>
    <w:p w:rsidR="43F72EA9" w:rsidP="44E9A0C4" w:rsidRDefault="43F72EA9" w14:paraId="05F97747" w14:textId="12E8F231">
      <w:pPr>
        <w:pStyle w:val="PargrafodaLista"/>
        <w:numPr>
          <w:ilvl w:val="0"/>
          <w:numId w:val="23"/>
        </w:numPr>
        <w:spacing w:line="360" w:lineRule="auto"/>
        <w:ind/>
        <w:jc w:val="both"/>
        <w:rPr>
          <w:b w:val="1"/>
          <w:bCs w:val="1"/>
          <w:noProof w:val="0"/>
          <w:sz w:val="24"/>
          <w:szCs w:val="24"/>
          <w:lang w:val="pt-BR"/>
        </w:rPr>
      </w:pPr>
      <w:r w:rsidRPr="44E9A0C4" w:rsidR="44E9A0C4">
        <w:rPr>
          <w:rFonts w:ascii="arial" w:hAnsi="arial" w:eastAsia="arial" w:cs="arial"/>
          <w:b w:val="1"/>
          <w:bCs w:val="1"/>
          <w:noProof w:val="0"/>
          <w:sz w:val="24"/>
          <w:szCs w:val="24"/>
          <w:lang w:val="pt-BR"/>
        </w:rPr>
        <w:t>CITOQUIMICA</w:t>
      </w:r>
    </w:p>
    <w:p w:rsidR="43F72EA9" w:rsidP="44E9A0C4" w:rsidRDefault="43F72EA9" w14:paraId="7929BBB0" w14:textId="1138F89B">
      <w:pPr>
        <w:pStyle w:val="Normal"/>
        <w:spacing w:line="360" w:lineRule="auto"/>
        <w:ind w:left="0" w:firstLine="708"/>
        <w:jc w:val="both"/>
      </w:pPr>
      <w:r w:rsidRPr="44E9A0C4" w:rsidR="44E9A0C4">
        <w:rPr>
          <w:rFonts w:ascii="arial" w:hAnsi="arial" w:eastAsia="arial" w:cs="arial"/>
          <w:noProof w:val="0"/>
          <w:sz w:val="24"/>
          <w:szCs w:val="24"/>
          <w:lang w:val="pt-BR"/>
        </w:rPr>
        <w:t xml:space="preserve">Se baseia na aplicação de corantes bioquímicos nas células sanguíneas e medulares, de maneira a mostrar sua composição sem modificar sua morfologia. As colorações </w:t>
      </w:r>
      <w:proofErr w:type="spellStart"/>
      <w:r w:rsidRPr="44E9A0C4" w:rsidR="44E9A0C4">
        <w:rPr>
          <w:rFonts w:ascii="arial" w:hAnsi="arial" w:eastAsia="arial" w:cs="arial"/>
          <w:noProof w:val="0"/>
          <w:sz w:val="24"/>
          <w:szCs w:val="24"/>
          <w:lang w:val="pt-BR"/>
        </w:rPr>
        <w:t>citoquímicas</w:t>
      </w:r>
      <w:proofErr w:type="spellEnd"/>
      <w:r w:rsidRPr="44E9A0C4" w:rsidR="44E9A0C4">
        <w:rPr>
          <w:rFonts w:ascii="arial" w:hAnsi="arial" w:eastAsia="arial" w:cs="arial"/>
          <w:noProof w:val="0"/>
          <w:sz w:val="24"/>
          <w:szCs w:val="24"/>
          <w:lang w:val="pt-BR"/>
        </w:rPr>
        <w:t xml:space="preserve"> auxiliam no diagnóstico de leucemias e de outras doenças hematológicas.</w:t>
      </w:r>
    </w:p>
    <w:p w:rsidR="43F72EA9" w:rsidP="44E9A0C4" w:rsidRDefault="43F72EA9" w14:paraId="168214F0" w14:textId="19B6CBDC">
      <w:pPr>
        <w:pStyle w:val="Normal"/>
        <w:spacing w:line="360" w:lineRule="auto"/>
        <w:ind w:left="0" w:firstLine="708"/>
        <w:jc w:val="both"/>
      </w:pPr>
      <w:r w:rsidRPr="44E9A0C4" w:rsidR="44E9A0C4">
        <w:rPr>
          <w:rFonts w:ascii="arial" w:hAnsi="arial" w:eastAsia="arial" w:cs="arial"/>
          <w:noProof w:val="0"/>
          <w:sz w:val="24"/>
          <w:szCs w:val="24"/>
          <w:lang w:val="pt-BR"/>
        </w:rPr>
        <w:t xml:space="preserve">As reações </w:t>
      </w:r>
      <w:proofErr w:type="spellStart"/>
      <w:r w:rsidRPr="44E9A0C4" w:rsidR="44E9A0C4">
        <w:rPr>
          <w:rFonts w:ascii="arial" w:hAnsi="arial" w:eastAsia="arial" w:cs="arial"/>
          <w:noProof w:val="0"/>
          <w:sz w:val="24"/>
          <w:szCs w:val="24"/>
          <w:lang w:val="pt-BR"/>
        </w:rPr>
        <w:t>citoquímicas</w:t>
      </w:r>
      <w:proofErr w:type="spellEnd"/>
      <w:r w:rsidRPr="44E9A0C4" w:rsidR="44E9A0C4">
        <w:rPr>
          <w:rFonts w:ascii="arial" w:hAnsi="arial" w:eastAsia="arial" w:cs="arial"/>
          <w:noProof w:val="0"/>
          <w:sz w:val="24"/>
          <w:szCs w:val="24"/>
          <w:lang w:val="pt-BR"/>
        </w:rPr>
        <w:t xml:space="preserve"> podem auxiliar na diferenciação entre LLA e leucemia </w:t>
      </w:r>
      <w:proofErr w:type="spellStart"/>
      <w:r w:rsidRPr="44E9A0C4" w:rsidR="44E9A0C4">
        <w:rPr>
          <w:rFonts w:ascii="arial" w:hAnsi="arial" w:eastAsia="arial" w:cs="arial"/>
          <w:noProof w:val="0"/>
          <w:sz w:val="24"/>
          <w:szCs w:val="24"/>
          <w:lang w:val="pt-BR"/>
        </w:rPr>
        <w:t>mielóide</w:t>
      </w:r>
      <w:proofErr w:type="spellEnd"/>
      <w:r w:rsidRPr="44E9A0C4" w:rsidR="44E9A0C4">
        <w:rPr>
          <w:rFonts w:ascii="arial" w:hAnsi="arial" w:eastAsia="arial" w:cs="arial"/>
          <w:noProof w:val="0"/>
          <w:sz w:val="24"/>
          <w:szCs w:val="24"/>
          <w:lang w:val="pt-BR"/>
        </w:rPr>
        <w:t xml:space="preserve"> aguda (LMA). As colorações </w:t>
      </w:r>
      <w:proofErr w:type="spellStart"/>
      <w:r w:rsidRPr="44E9A0C4" w:rsidR="44E9A0C4">
        <w:rPr>
          <w:rFonts w:ascii="arial" w:hAnsi="arial" w:eastAsia="arial" w:cs="arial"/>
          <w:noProof w:val="0"/>
          <w:sz w:val="24"/>
          <w:szCs w:val="24"/>
          <w:lang w:val="pt-BR"/>
        </w:rPr>
        <w:t>mieloperoxidase</w:t>
      </w:r>
      <w:proofErr w:type="spellEnd"/>
      <w:r w:rsidRPr="44E9A0C4" w:rsidR="44E9A0C4">
        <w:rPr>
          <w:rFonts w:ascii="arial" w:hAnsi="arial" w:eastAsia="arial" w:cs="arial"/>
          <w:noProof w:val="0"/>
          <w:sz w:val="24"/>
          <w:szCs w:val="24"/>
          <w:lang w:val="pt-BR"/>
        </w:rPr>
        <w:t xml:space="preserve"> (peroxidase) e </w:t>
      </w:r>
      <w:proofErr w:type="spellStart"/>
      <w:r w:rsidRPr="44E9A0C4" w:rsidR="44E9A0C4">
        <w:rPr>
          <w:rFonts w:ascii="arial" w:hAnsi="arial" w:eastAsia="arial" w:cs="arial"/>
          <w:noProof w:val="0"/>
          <w:sz w:val="24"/>
          <w:szCs w:val="24"/>
          <w:lang w:val="pt-BR"/>
        </w:rPr>
        <w:t>sudan</w:t>
      </w:r>
      <w:proofErr w:type="spellEnd"/>
      <w:r w:rsidRPr="44E9A0C4" w:rsidR="44E9A0C4">
        <w:rPr>
          <w:rFonts w:ascii="arial" w:hAnsi="arial" w:eastAsia="arial" w:cs="arial"/>
          <w:noProof w:val="0"/>
          <w:sz w:val="24"/>
          <w:szCs w:val="24"/>
          <w:lang w:val="pt-BR"/>
        </w:rPr>
        <w:t xml:space="preserve"> </w:t>
      </w:r>
      <w:proofErr w:type="spellStart"/>
      <w:r w:rsidRPr="44E9A0C4" w:rsidR="44E9A0C4">
        <w:rPr>
          <w:rFonts w:ascii="arial" w:hAnsi="arial" w:eastAsia="arial" w:cs="arial"/>
          <w:noProof w:val="0"/>
          <w:sz w:val="24"/>
          <w:szCs w:val="24"/>
          <w:lang w:val="pt-BR"/>
        </w:rPr>
        <w:t>black</w:t>
      </w:r>
      <w:proofErr w:type="spellEnd"/>
      <w:r w:rsidRPr="44E9A0C4" w:rsidR="44E9A0C4">
        <w:rPr>
          <w:rFonts w:ascii="arial" w:hAnsi="arial" w:eastAsia="arial" w:cs="arial"/>
          <w:noProof w:val="0"/>
          <w:sz w:val="24"/>
          <w:szCs w:val="24"/>
          <w:lang w:val="pt-BR"/>
        </w:rPr>
        <w:t xml:space="preserve"> são úteis para estabelecer e confirmar o diagnóstico de LMA, uma vez que os </w:t>
      </w:r>
      <w:proofErr w:type="spellStart"/>
      <w:r w:rsidRPr="44E9A0C4" w:rsidR="44E9A0C4">
        <w:rPr>
          <w:rFonts w:ascii="arial" w:hAnsi="arial" w:eastAsia="arial" w:cs="arial"/>
          <w:noProof w:val="0"/>
          <w:sz w:val="24"/>
          <w:szCs w:val="24"/>
          <w:lang w:val="pt-BR"/>
        </w:rPr>
        <w:t>linfoblastos</w:t>
      </w:r>
      <w:proofErr w:type="spellEnd"/>
      <w:r w:rsidRPr="44E9A0C4" w:rsidR="44E9A0C4">
        <w:rPr>
          <w:rFonts w:ascii="arial" w:hAnsi="arial" w:eastAsia="arial" w:cs="arial"/>
          <w:noProof w:val="0"/>
          <w:sz w:val="24"/>
          <w:szCs w:val="24"/>
          <w:lang w:val="pt-BR"/>
        </w:rPr>
        <w:t xml:space="preserve"> são igualmente negativos. Os </w:t>
      </w:r>
      <w:proofErr w:type="spellStart"/>
      <w:r w:rsidRPr="44E9A0C4" w:rsidR="44E9A0C4">
        <w:rPr>
          <w:rFonts w:ascii="arial" w:hAnsi="arial" w:eastAsia="arial" w:cs="arial"/>
          <w:noProof w:val="0"/>
          <w:sz w:val="24"/>
          <w:szCs w:val="24"/>
          <w:lang w:val="pt-BR"/>
        </w:rPr>
        <w:t>linfoblastos</w:t>
      </w:r>
      <w:proofErr w:type="spellEnd"/>
      <w:r w:rsidRPr="44E9A0C4" w:rsidR="44E9A0C4">
        <w:rPr>
          <w:rFonts w:ascii="arial" w:hAnsi="arial" w:eastAsia="arial" w:cs="arial"/>
          <w:noProof w:val="0"/>
          <w:sz w:val="24"/>
          <w:szCs w:val="24"/>
          <w:lang w:val="pt-BR"/>
        </w:rPr>
        <w:t xml:space="preserve"> T demonstram atividade </w:t>
      </w:r>
      <w:proofErr w:type="spellStart"/>
      <w:r w:rsidRPr="44E9A0C4" w:rsidR="44E9A0C4">
        <w:rPr>
          <w:rFonts w:ascii="arial" w:hAnsi="arial" w:eastAsia="arial" w:cs="arial"/>
          <w:noProof w:val="0"/>
          <w:sz w:val="24"/>
          <w:szCs w:val="24"/>
          <w:lang w:val="pt-BR"/>
        </w:rPr>
        <w:t>paranuclear</w:t>
      </w:r>
      <w:proofErr w:type="spellEnd"/>
      <w:r w:rsidRPr="44E9A0C4" w:rsidR="44E9A0C4">
        <w:rPr>
          <w:rFonts w:ascii="arial" w:hAnsi="arial" w:eastAsia="arial" w:cs="arial"/>
          <w:noProof w:val="0"/>
          <w:sz w:val="24"/>
          <w:szCs w:val="24"/>
          <w:lang w:val="pt-BR"/>
        </w:rPr>
        <w:t xml:space="preserve"> na </w:t>
      </w:r>
      <w:proofErr w:type="spellStart"/>
      <w:r w:rsidRPr="44E9A0C4" w:rsidR="44E9A0C4">
        <w:rPr>
          <w:rFonts w:ascii="arial" w:hAnsi="arial" w:eastAsia="arial" w:cs="arial"/>
          <w:noProof w:val="0"/>
          <w:sz w:val="24"/>
          <w:szCs w:val="24"/>
          <w:lang w:val="pt-BR"/>
        </w:rPr>
        <w:t>esterase</w:t>
      </w:r>
      <w:proofErr w:type="spellEnd"/>
      <w:r w:rsidRPr="44E9A0C4" w:rsidR="44E9A0C4">
        <w:rPr>
          <w:rFonts w:ascii="arial" w:hAnsi="arial" w:eastAsia="arial" w:cs="arial"/>
          <w:noProof w:val="0"/>
          <w:sz w:val="24"/>
          <w:szCs w:val="24"/>
          <w:lang w:val="pt-BR"/>
        </w:rPr>
        <w:t xml:space="preserve"> inespecífica quando realizada em pH ácido, onde demonstram uma atividade maior de 75% na fosfatase ácida. Na periódica ácida de </w:t>
      </w:r>
      <w:proofErr w:type="spellStart"/>
      <w:r w:rsidRPr="44E9A0C4" w:rsidR="44E9A0C4">
        <w:rPr>
          <w:rFonts w:ascii="arial" w:hAnsi="arial" w:eastAsia="arial" w:cs="arial"/>
          <w:noProof w:val="0"/>
          <w:sz w:val="24"/>
          <w:szCs w:val="24"/>
          <w:lang w:val="pt-BR"/>
        </w:rPr>
        <w:t>Schiff</w:t>
      </w:r>
      <w:proofErr w:type="spellEnd"/>
      <w:r w:rsidRPr="44E9A0C4" w:rsidR="44E9A0C4">
        <w:rPr>
          <w:rFonts w:ascii="arial" w:hAnsi="arial" w:eastAsia="arial" w:cs="arial"/>
          <w:noProof w:val="0"/>
          <w:sz w:val="24"/>
          <w:szCs w:val="24"/>
          <w:lang w:val="pt-BR"/>
        </w:rPr>
        <w:t xml:space="preserve"> (PAS), </w:t>
      </w:r>
      <w:proofErr w:type="spellStart"/>
      <w:r w:rsidRPr="44E9A0C4" w:rsidR="44E9A0C4">
        <w:rPr>
          <w:rFonts w:ascii="arial" w:hAnsi="arial" w:eastAsia="arial" w:cs="arial"/>
          <w:noProof w:val="0"/>
          <w:sz w:val="24"/>
          <w:szCs w:val="24"/>
          <w:lang w:val="pt-BR"/>
        </w:rPr>
        <w:t>linfoblastos</w:t>
      </w:r>
      <w:proofErr w:type="spellEnd"/>
      <w:r w:rsidRPr="44E9A0C4" w:rsidR="44E9A0C4">
        <w:rPr>
          <w:rFonts w:ascii="arial" w:hAnsi="arial" w:eastAsia="arial" w:cs="arial"/>
          <w:noProof w:val="0"/>
          <w:sz w:val="24"/>
          <w:szCs w:val="24"/>
          <w:lang w:val="pt-BR"/>
        </w:rPr>
        <w:t xml:space="preserve"> da LLA são geralmente positivos para PAS. Frequentemente exibem uma evidente coloração e forma de anéis concêntricos de grânulos grosseiros. Uma reação PAS negativa 6 é mais frequente na LLA de linhagem T que na linhagem B. Os </w:t>
      </w:r>
      <w:proofErr w:type="spellStart"/>
      <w:r w:rsidRPr="44E9A0C4" w:rsidR="44E9A0C4">
        <w:rPr>
          <w:rFonts w:ascii="arial" w:hAnsi="arial" w:eastAsia="arial" w:cs="arial"/>
          <w:noProof w:val="0"/>
          <w:sz w:val="24"/>
          <w:szCs w:val="24"/>
          <w:lang w:val="pt-BR"/>
        </w:rPr>
        <w:t>mieloblastos</w:t>
      </w:r>
      <w:proofErr w:type="spellEnd"/>
      <w:r w:rsidRPr="44E9A0C4" w:rsidR="44E9A0C4">
        <w:rPr>
          <w:rFonts w:ascii="arial" w:hAnsi="arial" w:eastAsia="arial" w:cs="arial"/>
          <w:noProof w:val="0"/>
          <w:sz w:val="24"/>
          <w:szCs w:val="24"/>
          <w:lang w:val="pt-BR"/>
        </w:rPr>
        <w:t xml:space="preserve"> possuem poucos grânulos PAS positivos. A Fosfatase ácida é positiva em graus variáveis na maioria dos leucócitos normais e anormais. Os linfócitos contêm pouca atividade; as células T reagem positivamente, as células B são negativas.</w:t>
      </w:r>
    </w:p>
    <w:p w:rsidR="43F72EA9" w:rsidP="44E9A0C4" w:rsidRDefault="43F72EA9" w14:paraId="4A554BF8" w14:textId="37195388">
      <w:pPr>
        <w:pStyle w:val="Normal"/>
        <w:spacing w:line="360" w:lineRule="auto"/>
        <w:ind w:left="0" w:firstLine="708"/>
        <w:jc w:val="both"/>
        <w:rPr>
          <w:rFonts w:ascii="arial" w:hAnsi="arial" w:eastAsia="arial" w:cs="arial"/>
          <w:noProof w:val="0"/>
          <w:sz w:val="24"/>
          <w:szCs w:val="24"/>
          <w:lang w:val="pt-BR"/>
        </w:rPr>
      </w:pPr>
    </w:p>
    <w:p w:rsidR="43F72EA9" w:rsidP="44E9A0C4" w:rsidRDefault="43F72EA9" w14:paraId="5A9DE00F" w14:textId="2199CEFB">
      <w:pPr>
        <w:pStyle w:val="PargrafodaLista"/>
        <w:numPr>
          <w:ilvl w:val="0"/>
          <w:numId w:val="23"/>
        </w:numPr>
        <w:ind/>
        <w:rPr>
          <w:b w:val="1"/>
          <w:bCs w:val="1"/>
          <w:noProof w:val="0"/>
          <w:sz w:val="24"/>
          <w:szCs w:val="24"/>
          <w:lang w:val="pt-BR"/>
        </w:rPr>
      </w:pPr>
      <w:r w:rsidRPr="44E9A0C4" w:rsidR="44E9A0C4">
        <w:rPr>
          <w:rFonts w:ascii="arial" w:hAnsi="arial" w:eastAsia="arial" w:cs="arial"/>
          <w:b w:val="1"/>
          <w:bCs w:val="1"/>
          <w:noProof w:val="0"/>
          <w:sz w:val="24"/>
          <w:szCs w:val="24"/>
          <w:lang w:val="pt-BR"/>
        </w:rPr>
        <w:t>IMUNOFENOTIPAGEM</w:t>
      </w:r>
    </w:p>
    <w:p w:rsidR="43F72EA9" w:rsidP="44E9A0C4" w:rsidRDefault="43F72EA9" w14:paraId="4841D7CB" w14:textId="50A9AE1C">
      <w:pPr>
        <w:spacing w:line="360" w:lineRule="auto"/>
        <w:ind w:firstLine="708"/>
        <w:jc w:val="both"/>
      </w:pPr>
      <w:r w:rsidRPr="44E9A0C4" w:rsidR="44E9A0C4">
        <w:rPr>
          <w:rFonts w:ascii="arial" w:hAnsi="arial" w:eastAsia="arial" w:cs="arial"/>
          <w:noProof w:val="0"/>
          <w:sz w:val="24"/>
          <w:szCs w:val="24"/>
          <w:lang w:val="pt-BR"/>
        </w:rPr>
        <w:t xml:space="preserve">A </w:t>
      </w:r>
      <w:proofErr w:type="spellStart"/>
      <w:r w:rsidRPr="44E9A0C4" w:rsidR="44E9A0C4">
        <w:rPr>
          <w:rFonts w:ascii="arial" w:hAnsi="arial" w:eastAsia="arial" w:cs="arial"/>
          <w:noProof w:val="0"/>
          <w:sz w:val="24"/>
          <w:szCs w:val="24"/>
          <w:lang w:val="pt-BR"/>
        </w:rPr>
        <w:t>imunofenotipagem</w:t>
      </w:r>
      <w:proofErr w:type="spellEnd"/>
      <w:r w:rsidRPr="44E9A0C4" w:rsidR="44E9A0C4">
        <w:rPr>
          <w:rFonts w:ascii="arial" w:hAnsi="arial" w:eastAsia="arial" w:cs="arial"/>
          <w:noProof w:val="0"/>
          <w:sz w:val="24"/>
          <w:szCs w:val="24"/>
          <w:lang w:val="pt-BR"/>
        </w:rPr>
        <w:t xml:space="preserve"> é feita pelo método da </w:t>
      </w:r>
      <w:proofErr w:type="spellStart"/>
      <w:r w:rsidRPr="44E9A0C4" w:rsidR="44E9A0C4">
        <w:rPr>
          <w:rFonts w:ascii="arial" w:hAnsi="arial" w:eastAsia="arial" w:cs="arial"/>
          <w:noProof w:val="0"/>
          <w:sz w:val="24"/>
          <w:szCs w:val="24"/>
          <w:lang w:val="pt-BR"/>
        </w:rPr>
        <w:t>citometria</w:t>
      </w:r>
      <w:proofErr w:type="spellEnd"/>
      <w:r w:rsidRPr="44E9A0C4" w:rsidR="44E9A0C4">
        <w:rPr>
          <w:rFonts w:ascii="arial" w:hAnsi="arial" w:eastAsia="arial" w:cs="arial"/>
          <w:noProof w:val="0"/>
          <w:sz w:val="24"/>
          <w:szCs w:val="24"/>
          <w:lang w:val="pt-BR"/>
        </w:rPr>
        <w:t xml:space="preserve"> de fluxo, que por sua vez, é feito em um aparelho que consegue fazer medidas individuais de milhares de células, numa contagem exata que é fundamental para a eficiência do tratamento da doença. Essa técnica é usada para examinar as células da medula óssea, linfonodos e amostras de sangue, para o diagnóstico das leucemias.</w:t>
      </w:r>
    </w:p>
    <w:p w:rsidR="43F72EA9" w:rsidP="44E9A0C4" w:rsidRDefault="43F72EA9" w14:paraId="477AFBA4" w14:textId="455B2894">
      <w:pPr>
        <w:spacing w:line="360" w:lineRule="auto"/>
        <w:ind w:firstLine="708"/>
        <w:jc w:val="both"/>
      </w:pPr>
      <w:r w:rsidRPr="44E9A0C4" w:rsidR="44E9A0C4">
        <w:rPr>
          <w:rFonts w:ascii="arial" w:hAnsi="arial" w:eastAsia="arial" w:cs="arial"/>
          <w:noProof w:val="0"/>
          <w:sz w:val="24"/>
          <w:szCs w:val="24"/>
          <w:lang w:val="pt-BR"/>
        </w:rPr>
        <w:t xml:space="preserve">A </w:t>
      </w:r>
      <w:proofErr w:type="spellStart"/>
      <w:r w:rsidRPr="44E9A0C4" w:rsidR="44E9A0C4">
        <w:rPr>
          <w:rFonts w:ascii="arial" w:hAnsi="arial" w:eastAsia="arial" w:cs="arial"/>
          <w:noProof w:val="0"/>
          <w:sz w:val="24"/>
          <w:szCs w:val="24"/>
          <w:lang w:val="pt-BR"/>
        </w:rPr>
        <w:t>imunofenotipagem</w:t>
      </w:r>
      <w:proofErr w:type="spellEnd"/>
      <w:r w:rsidRPr="44E9A0C4" w:rsidR="44E9A0C4">
        <w:rPr>
          <w:rFonts w:ascii="arial" w:hAnsi="arial" w:eastAsia="arial" w:cs="arial"/>
          <w:noProof w:val="0"/>
          <w:sz w:val="24"/>
          <w:szCs w:val="24"/>
          <w:lang w:val="pt-BR"/>
        </w:rPr>
        <w:t xml:space="preserve"> é fundamental para agregar ao diagnóstico morfológico as LLA, por meio da determinação da linhagem (B ou T) e estágio de maturação dos </w:t>
      </w:r>
      <w:proofErr w:type="spellStart"/>
      <w:r w:rsidRPr="44E9A0C4" w:rsidR="44E9A0C4">
        <w:rPr>
          <w:rFonts w:ascii="arial" w:hAnsi="arial" w:eastAsia="arial" w:cs="arial"/>
          <w:noProof w:val="0"/>
          <w:sz w:val="24"/>
          <w:szCs w:val="24"/>
          <w:lang w:val="pt-BR"/>
        </w:rPr>
        <w:t>linfoblastos</w:t>
      </w:r>
      <w:proofErr w:type="spellEnd"/>
      <w:r w:rsidRPr="44E9A0C4" w:rsidR="44E9A0C4">
        <w:rPr>
          <w:rFonts w:ascii="arial" w:hAnsi="arial" w:eastAsia="arial" w:cs="arial"/>
          <w:noProof w:val="0"/>
          <w:sz w:val="24"/>
          <w:szCs w:val="24"/>
          <w:lang w:val="pt-BR"/>
        </w:rPr>
        <w:t>. Diferentes tipos de linfócitos têm diferentes antígenos, que sofrem alterações à medida que cada célula amadurece. As células de cada paciente com leucemia têm os mesmos antígenos, porque são todos derivados da mesma célula.</w:t>
      </w:r>
    </w:p>
    <w:p w:rsidR="43F72EA9" w:rsidP="44E9A0C4" w:rsidRDefault="43F72EA9" w14:paraId="56451913" w14:textId="7D8CD95D">
      <w:pPr>
        <w:pStyle w:val="Normal"/>
        <w:spacing w:line="360" w:lineRule="auto"/>
        <w:ind w:left="0" w:firstLine="708"/>
        <w:jc w:val="both"/>
      </w:pPr>
      <w:r w:rsidRPr="44E9A0C4" w:rsidR="44E9A0C4">
        <w:rPr>
          <w:rFonts w:ascii="arial" w:hAnsi="arial" w:eastAsia="arial" w:cs="arial"/>
          <w:noProof w:val="0"/>
          <w:sz w:val="24"/>
          <w:szCs w:val="24"/>
          <w:lang w:val="pt-BR"/>
        </w:rPr>
        <w:t xml:space="preserve">Além da caracterização dos antígenos, a </w:t>
      </w:r>
      <w:proofErr w:type="spellStart"/>
      <w:r w:rsidRPr="44E9A0C4" w:rsidR="44E9A0C4">
        <w:rPr>
          <w:rFonts w:ascii="arial" w:hAnsi="arial" w:eastAsia="arial" w:cs="arial"/>
          <w:noProof w:val="0"/>
          <w:sz w:val="24"/>
          <w:szCs w:val="24"/>
          <w:lang w:val="pt-BR"/>
        </w:rPr>
        <w:t>citometria</w:t>
      </w:r>
      <w:proofErr w:type="spellEnd"/>
      <w:r w:rsidRPr="44E9A0C4" w:rsidR="44E9A0C4">
        <w:rPr>
          <w:rFonts w:ascii="arial" w:hAnsi="arial" w:eastAsia="arial" w:cs="arial"/>
          <w:noProof w:val="0"/>
          <w:sz w:val="24"/>
          <w:szCs w:val="24"/>
          <w:lang w:val="pt-BR"/>
        </w:rPr>
        <w:t xml:space="preserve"> de fluxo fornece informação quanto ao tamanho e à granulosidade celular. Nas leucemias agudas, o exame é indicado para determinar a linhagem celular, análise de </w:t>
      </w:r>
      <w:proofErr w:type="spellStart"/>
      <w:r w:rsidRPr="44E9A0C4" w:rsidR="44E9A0C4">
        <w:rPr>
          <w:rFonts w:ascii="arial" w:hAnsi="arial" w:eastAsia="arial" w:cs="arial"/>
          <w:noProof w:val="0"/>
          <w:sz w:val="24"/>
          <w:szCs w:val="24"/>
          <w:lang w:val="pt-BR"/>
        </w:rPr>
        <w:t>clonalidade</w:t>
      </w:r>
      <w:proofErr w:type="spellEnd"/>
      <w:r w:rsidRPr="44E9A0C4" w:rsidR="44E9A0C4">
        <w:rPr>
          <w:rFonts w:ascii="arial" w:hAnsi="arial" w:eastAsia="arial" w:cs="arial"/>
          <w:noProof w:val="0"/>
          <w:sz w:val="24"/>
          <w:szCs w:val="24"/>
          <w:lang w:val="pt-BR"/>
        </w:rPr>
        <w:t xml:space="preserve"> e do estado de maturação das células leucêmicas.</w:t>
      </w:r>
    </w:p>
    <w:p w:rsidR="43F72EA9" w:rsidP="44E9A0C4" w:rsidRDefault="43F72EA9" w14:paraId="779F481E" w14:textId="62304AD1">
      <w:pPr>
        <w:pStyle w:val="Normal"/>
        <w:spacing w:line="360" w:lineRule="auto"/>
        <w:ind w:left="0" w:firstLine="708"/>
        <w:jc w:val="both"/>
        <w:rPr>
          <w:rFonts w:ascii="arial" w:hAnsi="arial" w:eastAsia="arial" w:cs="arial"/>
          <w:noProof w:val="0"/>
          <w:sz w:val="24"/>
          <w:szCs w:val="24"/>
          <w:lang w:val="pt-BR"/>
        </w:rPr>
      </w:pPr>
    </w:p>
    <w:p w:rsidR="43F72EA9" w:rsidP="44E9A0C4" w:rsidRDefault="43F72EA9" w14:paraId="5E96A63D" w14:textId="006AAEBE">
      <w:pPr>
        <w:pStyle w:val="PargrafodaLista"/>
        <w:numPr>
          <w:ilvl w:val="0"/>
          <w:numId w:val="23"/>
        </w:numPr>
        <w:ind/>
        <w:rPr>
          <w:b w:val="1"/>
          <w:bCs w:val="1"/>
          <w:noProof w:val="0"/>
          <w:sz w:val="24"/>
          <w:szCs w:val="24"/>
          <w:lang w:val="pt-BR"/>
        </w:rPr>
      </w:pPr>
      <w:r w:rsidRPr="44E9A0C4" w:rsidR="44E9A0C4">
        <w:rPr>
          <w:rFonts w:ascii="arial" w:hAnsi="arial" w:eastAsia="arial" w:cs="arial"/>
          <w:b w:val="1"/>
          <w:bCs w:val="1"/>
          <w:noProof w:val="0"/>
          <w:sz w:val="24"/>
          <w:szCs w:val="24"/>
          <w:lang w:val="pt-BR"/>
        </w:rPr>
        <w:t>CITOGENETICA</w:t>
      </w:r>
    </w:p>
    <w:p w:rsidR="43F72EA9" w:rsidP="44E9A0C4" w:rsidRDefault="43F72EA9" w14:paraId="480BD8D4" w14:textId="51541647">
      <w:pPr>
        <w:pStyle w:val="Normal"/>
        <w:spacing w:line="360" w:lineRule="auto"/>
        <w:ind w:left="0" w:firstLine="708"/>
        <w:jc w:val="both"/>
      </w:pPr>
      <w:r w:rsidRPr="44E9A0C4" w:rsidR="44E9A0C4">
        <w:rPr>
          <w:rFonts w:ascii="arial" w:hAnsi="arial" w:eastAsia="arial" w:cs="arial"/>
          <w:noProof w:val="0"/>
          <w:sz w:val="24"/>
          <w:szCs w:val="24"/>
          <w:lang w:val="pt-BR"/>
        </w:rPr>
        <w:t>A análise cromossômica das doenças hematológicas malignas é eficiente não apenas para um diagnóstico mais seguro, mas também para entender os mecanismos envolvidos na malignidade e para encontrar genes de importância biológica.</w:t>
      </w:r>
    </w:p>
    <w:p w:rsidR="43F72EA9" w:rsidP="44E9A0C4" w:rsidRDefault="43F72EA9" w14:paraId="0C90E673" w14:textId="1513CBAD">
      <w:pPr>
        <w:pStyle w:val="Normal"/>
        <w:spacing w:line="360" w:lineRule="auto"/>
        <w:ind w:left="0" w:firstLine="708"/>
        <w:jc w:val="both"/>
      </w:pPr>
      <w:r w:rsidRPr="44E9A0C4" w:rsidR="44E9A0C4">
        <w:rPr>
          <w:rFonts w:ascii="arial" w:hAnsi="arial" w:eastAsia="arial" w:cs="arial"/>
          <w:noProof w:val="0"/>
          <w:sz w:val="24"/>
          <w:szCs w:val="24"/>
          <w:lang w:val="pt-BR"/>
        </w:rPr>
        <w:t>Neste exame, os cromossomos das células leucêmicas são analisados para diagnosticar qualquer anormalidade. Em alguns casos de leucemia, as células apresentam alterações cromossômicas visíveis sob o microscópio.</w:t>
      </w:r>
    </w:p>
    <w:p w:rsidR="43F72EA9" w:rsidP="44E9A0C4" w:rsidRDefault="43F72EA9" w14:paraId="0937B89C" w14:textId="01F1CC29">
      <w:pPr>
        <w:pStyle w:val="Normal"/>
        <w:spacing w:line="360" w:lineRule="auto"/>
        <w:ind w:left="0" w:firstLine="708"/>
        <w:jc w:val="both"/>
        <w:rPr>
          <w:rFonts w:ascii="arial" w:hAnsi="arial" w:eastAsia="arial" w:cs="arial"/>
          <w:noProof w:val="0"/>
          <w:sz w:val="24"/>
          <w:szCs w:val="24"/>
          <w:lang w:val="pt-BR"/>
        </w:rPr>
      </w:pPr>
    </w:p>
    <w:p w:rsidR="43F72EA9" w:rsidP="44E9A0C4" w:rsidRDefault="43F72EA9" w14:paraId="57878588" w14:textId="2F8C00B1">
      <w:pPr>
        <w:pStyle w:val="Normal"/>
        <w:ind w:left="0"/>
        <w:rPr>
          <w:rFonts w:ascii="arial" w:hAnsi="arial" w:eastAsia="arial" w:cs="arial"/>
          <w:b w:val="1"/>
          <w:bCs w:val="1"/>
          <w:noProof w:val="0"/>
          <w:sz w:val="24"/>
          <w:szCs w:val="24"/>
          <w:lang w:val="pt-BR"/>
        </w:rPr>
      </w:pPr>
    </w:p>
    <w:p w:rsidR="43F72EA9" w:rsidP="44E9A0C4" w:rsidRDefault="43F72EA9" w14:paraId="373149E0" w14:textId="7EC7B457">
      <w:pPr>
        <w:pStyle w:val="PargrafodaLista"/>
        <w:numPr>
          <w:ilvl w:val="0"/>
          <w:numId w:val="23"/>
        </w:numPr>
        <w:ind/>
        <w:rPr>
          <w:b w:val="1"/>
          <w:bCs w:val="1"/>
          <w:noProof w:val="0"/>
          <w:sz w:val="24"/>
          <w:szCs w:val="24"/>
          <w:lang w:val="pt-BR"/>
        </w:rPr>
      </w:pPr>
      <w:r w:rsidRPr="44E9A0C4" w:rsidR="44E9A0C4">
        <w:rPr>
          <w:rFonts w:ascii="arial" w:hAnsi="arial" w:eastAsia="arial" w:cs="arial"/>
          <w:b w:val="1"/>
          <w:bCs w:val="1"/>
          <w:noProof w:val="0"/>
          <w:sz w:val="24"/>
          <w:szCs w:val="24"/>
          <w:lang w:val="pt-BR"/>
        </w:rPr>
        <w:t>CONCLUSÃO</w:t>
      </w:r>
    </w:p>
    <w:p w:rsidR="43F72EA9" w:rsidP="44E9A0C4" w:rsidRDefault="43F72EA9" w14:paraId="45E243A4" w14:textId="4573E064">
      <w:pPr>
        <w:pStyle w:val="Normal"/>
        <w:ind w:left="0"/>
        <w:rPr>
          <w:rFonts w:ascii="arial" w:hAnsi="arial" w:eastAsia="arial" w:cs="arial"/>
          <w:b w:val="1"/>
          <w:bCs w:val="1"/>
          <w:noProof w:val="0"/>
          <w:sz w:val="24"/>
          <w:szCs w:val="24"/>
          <w:lang w:val="pt-BR"/>
        </w:rPr>
      </w:pPr>
    </w:p>
    <w:p w:rsidR="43F72EA9" w:rsidP="44E9A0C4" w:rsidRDefault="43F72EA9" w14:paraId="3C731668" w14:textId="2E1057F8">
      <w:pPr>
        <w:pStyle w:val="Normal"/>
        <w:ind w:left="0"/>
        <w:rPr>
          <w:rFonts w:ascii="arial" w:hAnsi="arial" w:eastAsia="arial" w:cs="arial"/>
          <w:b w:val="1"/>
          <w:bCs w:val="1"/>
          <w:noProof w:val="0"/>
          <w:sz w:val="24"/>
          <w:szCs w:val="24"/>
          <w:lang w:val="pt-BR"/>
        </w:rPr>
      </w:pPr>
    </w:p>
    <w:p w:rsidR="43F72EA9" w:rsidP="0F1FCF04" w:rsidRDefault="43F72EA9" w14:paraId="65891E9E" w14:textId="7328A148">
      <w:pPr>
        <w:pStyle w:val="Normal"/>
        <w:ind w:left="0"/>
      </w:pPr>
      <w:r>
        <w:br w:type="page"/>
      </w:r>
    </w:p>
    <w:p w:rsidRPr="008F6234" w:rsidR="000A1616" w:rsidP="44E9A0C4" w:rsidRDefault="000A1616" w14:paraId="3013023E" w14:textId="4EEA8768">
      <w:pPr>
        <w:pStyle w:val="Normal"/>
        <w:spacing w:after="0" w:line="360" w:lineRule="auto"/>
        <w:ind w:left="0"/>
        <w:jc w:val="both"/>
        <w:rPr>
          <w:rFonts w:ascii="Arial" w:hAnsi="Arial" w:eastAsia="Times New Roman" w:cs="Arial"/>
          <w:b w:val="1"/>
          <w:bCs w:val="1"/>
          <w:sz w:val="24"/>
          <w:szCs w:val="24"/>
          <w:lang w:eastAsia="pt-BR"/>
        </w:rPr>
      </w:pPr>
      <w:r w:rsidRPr="44E9A0C4" w:rsidR="44E9A0C4">
        <w:rPr>
          <w:rFonts w:ascii="Arial" w:hAnsi="Arial" w:eastAsia="Times New Roman" w:cs="Arial"/>
          <w:b w:val="1"/>
          <w:bCs w:val="1"/>
          <w:sz w:val="24"/>
          <w:szCs w:val="24"/>
          <w:lang w:eastAsia="pt-BR"/>
        </w:rPr>
        <w:t>REFERÊNCIAS BIBLIOGRÁFICAS</w:t>
      </w:r>
    </w:p>
    <w:p w:rsidR="44E9A0C4" w:rsidP="44E9A0C4" w:rsidRDefault="44E9A0C4" w14:paraId="29BFDBD4" w14:textId="63193B01">
      <w:pPr>
        <w:pStyle w:val="Normal"/>
        <w:spacing w:after="0" w:line="360" w:lineRule="auto"/>
        <w:ind w:left="0"/>
        <w:jc w:val="both"/>
        <w:rPr>
          <w:rFonts w:ascii="Arial" w:hAnsi="Arial" w:eastAsia="Times New Roman" w:cs="Arial"/>
          <w:b w:val="1"/>
          <w:bCs w:val="1"/>
          <w:sz w:val="24"/>
          <w:szCs w:val="24"/>
          <w:lang w:eastAsia="pt-BR"/>
        </w:rPr>
      </w:pPr>
    </w:p>
    <w:p w:rsidR="43F72EA9" w:rsidP="43F72EA9" w:rsidRDefault="43F72EA9" w14:paraId="6BE0A70D" w14:textId="6B087569">
      <w:pPr>
        <w:pStyle w:val="Normal"/>
      </w:pPr>
      <w:r w:rsidRPr="0F1FCF04" w:rsidR="0F1FCF04">
        <w:rPr>
          <w:rFonts w:ascii="Arial" w:hAnsi="Arial" w:eastAsia="Arial" w:cs="Arial"/>
          <w:noProof w:val="0"/>
          <w:sz w:val="24"/>
          <w:szCs w:val="24"/>
          <w:lang w:val="pt-BR"/>
        </w:rPr>
        <w:t>https://pt.m.wikipedia.org/wiki/Leucemia_mieloide_aguda</w:t>
      </w:r>
    </w:p>
    <w:p w:rsidR="0F1FCF04" w:rsidP="0F1FCF04" w:rsidRDefault="0F1FCF04" w14:paraId="6F2E6E94" w14:textId="7E35BFDF">
      <w:pPr>
        <w:pStyle w:val="Normal"/>
      </w:pPr>
      <w:r w:rsidRPr="0F1FCF04" w:rsidR="0F1FCF04">
        <w:rPr>
          <w:rFonts w:ascii="Arial" w:hAnsi="Arial" w:eastAsia="Arial" w:cs="Arial"/>
          <w:noProof w:val="0"/>
          <w:sz w:val="24"/>
          <w:szCs w:val="24"/>
          <w:lang w:val="pt-BR"/>
        </w:rPr>
        <w:t>https://www.hcancerbarretos.com.br/leucemia</w:t>
      </w:r>
    </w:p>
    <w:p w:rsidRPr="008F6234" w:rsidR="000A1616" w:rsidP="0F1FCF04" w:rsidRDefault="000A1616" w14:paraId="6449C70F" w14:textId="77777777">
      <w:pPr>
        <w:rPr>
          <w:rFonts w:ascii="Arial" w:hAnsi="Arial" w:cs="Arial"/>
          <w:color w:val="auto"/>
          <w:sz w:val="24"/>
          <w:szCs w:val="24"/>
          <w:shd w:val="clear" w:color="auto" w:fill="FFFFFF"/>
        </w:rPr>
      </w:pPr>
      <w:r w:rsidRPr="008F6234">
        <w:rPr>
          <w:rFonts w:ascii="Arial" w:hAnsi="Arial" w:cs="Arial"/>
          <w:sz w:val="24"/>
          <w:szCs w:val="24"/>
          <w:shd w:val="clear" w:color="auto" w:fill="FFFFFF"/>
        </w:rPr>
        <w:t xml:space="preserve">CAVALCANTI Jr., G. B. et al. Importância da aplicação de anticorpos monoclonais no diagnóstico laboratorial das leucemias </w:t>
      </w:r>
      <w:proofErr w:type="spellStart"/>
      <w:r w:rsidRPr="008F6234">
        <w:rPr>
          <w:rFonts w:ascii="Arial" w:hAnsi="Arial" w:cs="Arial"/>
          <w:sz w:val="24"/>
          <w:szCs w:val="24"/>
          <w:shd w:val="clear" w:color="auto" w:fill="FFFFFF"/>
        </w:rPr>
        <w:t>linfóides</w:t>
      </w:r>
      <w:proofErr w:type="spellEnd"/>
      <w:r w:rsidRPr="008F6234">
        <w:rPr>
          <w:rFonts w:ascii="Arial" w:hAnsi="Arial" w:cs="Arial"/>
          <w:sz w:val="24"/>
          <w:szCs w:val="24"/>
          <w:shd w:val="clear" w:color="auto" w:fill="FFFFFF"/>
        </w:rPr>
        <w:t xml:space="preserve"> agudas. </w:t>
      </w:r>
      <w:proofErr w:type="spellStart"/>
      <w:r w:rsidRPr="0F1FCF04">
        <w:rPr>
          <w:rFonts w:ascii="Arial" w:hAnsi="Arial" w:cs="Arial"/>
          <w:i w:val="1"/>
          <w:iCs w:val="1"/>
          <w:sz w:val="24"/>
          <w:szCs w:val="24"/>
          <w:shd w:val="clear" w:color="auto" w:fill="FFFFFF"/>
        </w:rPr>
        <w:t>Rev</w:t>
      </w:r>
      <w:proofErr w:type="spellEnd"/>
      <w:r w:rsidRPr="0F1FCF04">
        <w:rPr>
          <w:rFonts w:ascii="Arial" w:hAnsi="Arial" w:cs="Arial"/>
          <w:i w:val="1"/>
          <w:iCs w:val="1"/>
          <w:sz w:val="24"/>
          <w:szCs w:val="24"/>
          <w:shd w:val="clear" w:color="auto" w:fill="FFFFFF"/>
        </w:rPr>
        <w:t xml:space="preserve"> </w:t>
      </w:r>
      <w:proofErr w:type="spellStart"/>
      <w:r w:rsidRPr="0F1FCF04">
        <w:rPr>
          <w:rFonts w:ascii="Arial" w:hAnsi="Arial" w:cs="Arial"/>
          <w:i w:val="1"/>
          <w:iCs w:val="1"/>
          <w:sz w:val="24"/>
          <w:szCs w:val="24"/>
          <w:shd w:val="clear" w:color="auto" w:fill="FFFFFF"/>
        </w:rPr>
        <w:t>Bras</w:t>
      </w:r>
      <w:proofErr w:type="spellEnd"/>
      <w:r w:rsidRPr="0F1FCF04">
        <w:rPr>
          <w:rFonts w:ascii="Arial" w:hAnsi="Arial" w:cs="Arial"/>
          <w:i w:val="1"/>
          <w:iCs w:val="1"/>
          <w:sz w:val="24"/>
          <w:szCs w:val="24"/>
          <w:shd w:val="clear" w:color="auto" w:fill="FFFFFF"/>
        </w:rPr>
        <w:t xml:space="preserve"> Anal </w:t>
      </w:r>
      <w:proofErr w:type="spellStart"/>
      <w:r w:rsidRPr="0F1FCF04">
        <w:rPr>
          <w:rFonts w:ascii="Arial" w:hAnsi="Arial" w:cs="Arial"/>
          <w:i w:val="1"/>
          <w:iCs w:val="1"/>
          <w:sz w:val="24"/>
          <w:szCs w:val="24"/>
          <w:shd w:val="clear" w:color="auto" w:fill="FFFFFF"/>
        </w:rPr>
        <w:t>Clin</w:t>
      </w:r>
      <w:proofErr w:type="spellEnd"/>
      <w:r w:rsidRPr="0F1FCF04">
        <w:rPr>
          <w:rFonts w:ascii="Arial" w:hAnsi="Arial" w:cs="Arial"/>
          <w:sz w:val="24"/>
          <w:szCs w:val="24"/>
          <w:shd w:val="clear" w:color="auto" w:fill="FFFFFF"/>
        </w:rPr>
        <w:t>, v. 29, n. 3, p. 159-67, 1997. </w:t>
      </w:r>
    </w:p>
    <w:p w:rsidRPr="008F6234" w:rsidR="000A1616" w:rsidP="0F1FCF04" w:rsidRDefault="000A1616" w14:paraId="7D666FAD" w14:textId="77777777">
      <w:pPr>
        <w:rPr>
          <w:rFonts w:ascii="Arial" w:hAnsi="Arial" w:cs="Arial"/>
          <w:color w:val="auto"/>
          <w:sz w:val="24"/>
          <w:szCs w:val="24"/>
        </w:rPr>
      </w:pPr>
      <w:r w:rsidRPr="008F6234">
        <w:rPr>
          <w:rFonts w:ascii="Arial" w:hAnsi="Arial" w:cs="Arial"/>
          <w:sz w:val="24"/>
          <w:szCs w:val="24"/>
          <w:shd w:val="clear" w:color="auto" w:fill="FFFFFF"/>
        </w:rPr>
        <w:t xml:space="preserve">FALCÃO, R. P. et al. Leucemia </w:t>
      </w:r>
      <w:proofErr w:type="spellStart"/>
      <w:r w:rsidRPr="008F6234">
        <w:rPr>
          <w:rFonts w:ascii="Arial" w:hAnsi="Arial" w:cs="Arial"/>
          <w:sz w:val="24"/>
          <w:szCs w:val="24"/>
          <w:shd w:val="clear" w:color="auto" w:fill="FFFFFF"/>
        </w:rPr>
        <w:t>linfóide</w:t>
      </w:r>
      <w:proofErr w:type="spellEnd"/>
      <w:r w:rsidRPr="008F6234">
        <w:rPr>
          <w:rFonts w:ascii="Arial" w:hAnsi="Arial" w:cs="Arial"/>
          <w:sz w:val="24"/>
          <w:szCs w:val="24"/>
          <w:shd w:val="clear" w:color="auto" w:fill="FFFFFF"/>
        </w:rPr>
        <w:t xml:space="preserve"> aguda em adultos e crianças: características morfológicas e </w:t>
      </w:r>
      <w:proofErr w:type="spellStart"/>
      <w:r w:rsidRPr="008F6234">
        <w:rPr>
          <w:rFonts w:ascii="Arial" w:hAnsi="Arial" w:cs="Arial"/>
          <w:sz w:val="24"/>
          <w:szCs w:val="24"/>
          <w:shd w:val="clear" w:color="auto" w:fill="FFFFFF"/>
        </w:rPr>
        <w:t>imunofenotípicas</w:t>
      </w:r>
      <w:proofErr w:type="spellEnd"/>
      <w:r w:rsidRPr="008F6234">
        <w:rPr>
          <w:rFonts w:ascii="Arial" w:hAnsi="Arial" w:cs="Arial"/>
          <w:sz w:val="24"/>
          <w:szCs w:val="24"/>
          <w:shd w:val="clear" w:color="auto" w:fill="FFFFFF"/>
        </w:rPr>
        <w:t>. </w:t>
      </w:r>
      <w:r w:rsidRPr="0F1FCF04">
        <w:rPr>
          <w:rFonts w:ascii="Arial" w:hAnsi="Arial" w:cs="Arial"/>
          <w:i w:val="1"/>
          <w:iCs w:val="1"/>
          <w:sz w:val="24"/>
          <w:szCs w:val="24"/>
          <w:shd w:val="clear" w:color="auto" w:fill="FFFFFF"/>
        </w:rPr>
        <w:t xml:space="preserve">Ser </w:t>
      </w:r>
      <w:proofErr w:type="spellStart"/>
      <w:r w:rsidRPr="0F1FCF04">
        <w:rPr>
          <w:rFonts w:ascii="Arial" w:hAnsi="Arial" w:cs="Arial"/>
          <w:i w:val="1"/>
          <w:iCs w:val="1"/>
          <w:sz w:val="24"/>
          <w:szCs w:val="24"/>
          <w:shd w:val="clear" w:color="auto" w:fill="FFFFFF"/>
        </w:rPr>
        <w:t>Monogr</w:t>
      </w:r>
      <w:proofErr w:type="spellEnd"/>
      <w:r w:rsidRPr="0F1FCF04">
        <w:rPr>
          <w:rFonts w:ascii="Arial" w:hAnsi="Arial" w:cs="Arial"/>
          <w:i w:val="1"/>
          <w:iCs w:val="1"/>
          <w:sz w:val="24"/>
          <w:szCs w:val="24"/>
          <w:shd w:val="clear" w:color="auto" w:fill="FFFFFF"/>
        </w:rPr>
        <w:t xml:space="preserve"> </w:t>
      </w:r>
      <w:proofErr w:type="spellStart"/>
      <w:r w:rsidRPr="0F1FCF04">
        <w:rPr>
          <w:rFonts w:ascii="Arial" w:hAnsi="Arial" w:cs="Arial"/>
          <w:i w:val="1"/>
          <w:iCs w:val="1"/>
          <w:sz w:val="24"/>
          <w:szCs w:val="24"/>
          <w:shd w:val="clear" w:color="auto" w:fill="FFFFFF"/>
        </w:rPr>
        <w:t>Esc</w:t>
      </w:r>
      <w:proofErr w:type="spellEnd"/>
      <w:r w:rsidRPr="0F1FCF04">
        <w:rPr>
          <w:rFonts w:ascii="Arial" w:hAnsi="Arial" w:cs="Arial"/>
          <w:i w:val="1"/>
          <w:iCs w:val="1"/>
          <w:sz w:val="24"/>
          <w:szCs w:val="24"/>
          <w:shd w:val="clear" w:color="auto" w:fill="FFFFFF"/>
        </w:rPr>
        <w:t xml:space="preserve"> </w:t>
      </w:r>
      <w:proofErr w:type="spellStart"/>
      <w:r w:rsidRPr="0F1FCF04">
        <w:rPr>
          <w:rFonts w:ascii="Arial" w:hAnsi="Arial" w:cs="Arial"/>
          <w:i w:val="1"/>
          <w:iCs w:val="1"/>
          <w:sz w:val="24"/>
          <w:szCs w:val="24"/>
          <w:shd w:val="clear" w:color="auto" w:fill="FFFFFF"/>
        </w:rPr>
        <w:t>Bras</w:t>
      </w:r>
      <w:proofErr w:type="spellEnd"/>
      <w:r w:rsidRPr="0F1FCF04">
        <w:rPr>
          <w:rFonts w:ascii="Arial" w:hAnsi="Arial" w:cs="Arial"/>
          <w:i w:val="1"/>
          <w:iCs w:val="1"/>
          <w:sz w:val="24"/>
          <w:szCs w:val="24"/>
          <w:shd w:val="clear" w:color="auto" w:fill="FFFFFF"/>
        </w:rPr>
        <w:t xml:space="preserve"> </w:t>
      </w:r>
      <w:proofErr w:type="spellStart"/>
      <w:r w:rsidRPr="0F1FCF04">
        <w:rPr>
          <w:rFonts w:ascii="Arial" w:hAnsi="Arial" w:cs="Arial"/>
          <w:i w:val="1"/>
          <w:iCs w:val="1"/>
          <w:sz w:val="24"/>
          <w:szCs w:val="24"/>
          <w:shd w:val="clear" w:color="auto" w:fill="FFFFFF"/>
        </w:rPr>
        <w:t>Hemat</w:t>
      </w:r>
      <w:proofErr w:type="spellEnd"/>
      <w:r w:rsidRPr="0F1FCF04">
        <w:rPr>
          <w:rFonts w:ascii="Arial" w:hAnsi="Arial" w:cs="Arial"/>
          <w:sz w:val="24"/>
          <w:szCs w:val="24"/>
          <w:shd w:val="clear" w:color="auto" w:fill="FFFFFF"/>
        </w:rPr>
        <w:t>, v. 9, p. 25-35, 2002. </w:t>
      </w:r>
    </w:p>
    <w:p w:rsidRPr="008F6234" w:rsidR="000A1616" w:rsidP="0F1FCF04" w:rsidRDefault="000A1616" w14:textId="77777777" w14:paraId="77BE1B40">
      <w:pPr>
        <w:rPr>
          <w:rFonts w:ascii="Arial" w:hAnsi="Arial" w:cs="Arial"/>
          <w:color w:val="auto"/>
          <w:sz w:val="24"/>
          <w:szCs w:val="24"/>
        </w:rPr>
      </w:pPr>
      <w:r w:rsidRPr="008F6234">
        <w:rPr>
          <w:rFonts w:ascii="Arial" w:hAnsi="Arial" w:cs="Arial"/>
          <w:sz w:val="24"/>
          <w:szCs w:val="24"/>
          <w:shd w:val="clear" w:color="auto" w:fill="FFFFFF"/>
        </w:rPr>
        <w:t>LORENZI, T. </w:t>
      </w:r>
      <w:r w:rsidRPr="0F1FCF04">
        <w:rPr>
          <w:rFonts w:ascii="Arial" w:hAnsi="Arial" w:cs="Arial"/>
          <w:i w:val="1"/>
          <w:iCs w:val="1"/>
          <w:sz w:val="24"/>
          <w:szCs w:val="24"/>
          <w:shd w:val="clear" w:color="auto" w:fill="FFFFFF"/>
        </w:rPr>
        <w:t>Manual de Hematologia</w:t>
      </w:r>
      <w:r w:rsidRPr="008F6234">
        <w:rPr>
          <w:rFonts w:ascii="Arial" w:hAnsi="Arial" w:cs="Arial"/>
          <w:sz w:val="24"/>
          <w:szCs w:val="24"/>
          <w:shd w:val="clear" w:color="auto" w:fill="FFFFFF"/>
        </w:rPr>
        <w:t>. Rio de Janeiro: MEDSI, 1999. </w:t>
      </w:r>
    </w:p>
    <w:p w:rsidRPr="008F6234" w:rsidR="000A1616" w:rsidP="0F1FCF04" w:rsidRDefault="000A1616" w14:textId="77777777" w14:paraId="2248CC82">
      <w:pPr>
        <w:rPr>
          <w:rFonts w:ascii="Arial" w:hAnsi="Arial" w:cs="Arial"/>
          <w:color w:val="auto"/>
          <w:sz w:val="24"/>
          <w:szCs w:val="24"/>
          <w:shd w:val="clear" w:color="auto" w:fill="FFFFFF"/>
        </w:rPr>
      </w:pPr>
      <w:r w:rsidRPr="008F6234">
        <w:rPr>
          <w:rFonts w:ascii="Arial" w:hAnsi="Arial" w:cs="Arial"/>
          <w:sz w:val="24"/>
          <w:szCs w:val="24"/>
          <w:shd w:val="clear" w:color="auto" w:fill="FFFFFF"/>
        </w:rPr>
        <w:t xml:space="preserve">OKUDA, T. et al. </w:t>
      </w:r>
      <w:proofErr w:type="spellStart"/>
      <w:r w:rsidRPr="008F6234">
        <w:rPr>
          <w:rFonts w:ascii="Arial" w:hAnsi="Arial" w:cs="Arial"/>
          <w:sz w:val="24"/>
          <w:szCs w:val="24"/>
          <w:shd w:val="clear" w:color="auto" w:fill="FFFFFF"/>
        </w:rPr>
        <w:t>Frequent</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deletion</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of</w:t>
      </w:r>
      <w:proofErr w:type="spellEnd"/>
      <w:r w:rsidRPr="008F6234">
        <w:rPr>
          <w:rFonts w:ascii="Arial" w:hAnsi="Arial" w:cs="Arial"/>
          <w:sz w:val="24"/>
          <w:szCs w:val="24"/>
          <w:shd w:val="clear" w:color="auto" w:fill="FFFFFF"/>
        </w:rPr>
        <w:t xml:space="preserve"> p16INK4a/MTS1 </w:t>
      </w:r>
      <w:proofErr w:type="spellStart"/>
      <w:r w:rsidRPr="008F6234">
        <w:rPr>
          <w:rFonts w:ascii="Arial" w:hAnsi="Arial" w:cs="Arial"/>
          <w:sz w:val="24"/>
          <w:szCs w:val="24"/>
          <w:shd w:val="clear" w:color="auto" w:fill="FFFFFF"/>
        </w:rPr>
        <w:t>and</w:t>
      </w:r>
      <w:proofErr w:type="spellEnd"/>
      <w:r w:rsidRPr="008F6234">
        <w:rPr>
          <w:rFonts w:ascii="Arial" w:hAnsi="Arial" w:cs="Arial"/>
          <w:sz w:val="24"/>
          <w:szCs w:val="24"/>
          <w:shd w:val="clear" w:color="auto" w:fill="FFFFFF"/>
        </w:rPr>
        <w:t xml:space="preserve"> p15INK4b/MTS2 in </w:t>
      </w:r>
      <w:proofErr w:type="spellStart"/>
      <w:r w:rsidRPr="008F6234">
        <w:rPr>
          <w:rFonts w:ascii="Arial" w:hAnsi="Arial" w:cs="Arial"/>
          <w:sz w:val="24"/>
          <w:szCs w:val="24"/>
          <w:shd w:val="clear" w:color="auto" w:fill="FFFFFF"/>
        </w:rPr>
        <w:t>pediatric</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acute</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lymphoblastic</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leukemia</w:t>
      </w:r>
      <w:proofErr w:type="spellEnd"/>
      <w:r w:rsidRPr="008F6234">
        <w:rPr>
          <w:rFonts w:ascii="Arial" w:hAnsi="Arial" w:cs="Arial"/>
          <w:sz w:val="24"/>
          <w:szCs w:val="24"/>
          <w:shd w:val="clear" w:color="auto" w:fill="FFFFFF"/>
        </w:rPr>
        <w:t>. </w:t>
      </w:r>
      <w:proofErr w:type="spellStart"/>
      <w:r w:rsidRPr="0F1FCF04">
        <w:rPr>
          <w:rFonts w:ascii="Arial" w:hAnsi="Arial" w:cs="Arial"/>
          <w:i w:val="1"/>
          <w:iCs w:val="1"/>
          <w:sz w:val="24"/>
          <w:szCs w:val="24"/>
          <w:shd w:val="clear" w:color="auto" w:fill="FFFFFF"/>
        </w:rPr>
        <w:t>Blood</w:t>
      </w:r>
      <w:proofErr w:type="spellEnd"/>
      <w:r w:rsidRPr="008F6234">
        <w:rPr>
          <w:rFonts w:ascii="Arial" w:hAnsi="Arial" w:cs="Arial"/>
          <w:sz w:val="24"/>
          <w:szCs w:val="24"/>
          <w:shd w:val="clear" w:color="auto" w:fill="FFFFFF"/>
        </w:rPr>
        <w:t>, v. 9, n. 85, p. 2321-30, May 1 1995. </w:t>
      </w:r>
    </w:p>
    <w:p w:rsidR="000A1616" w:rsidP="0F1FCF04" w:rsidRDefault="000A1616" w14:paraId="5DDA5F9B" w14:textId="36A5BDA4">
      <w:pPr>
        <w:rPr>
          <w:rFonts w:ascii="Arial" w:hAnsi="Arial" w:cs="Arial"/>
          <w:color w:val="auto"/>
          <w:sz w:val="24"/>
          <w:szCs w:val="24"/>
          <w:shd w:val="clear" w:color="auto" w:fill="FFFFFF"/>
        </w:rPr>
      </w:pPr>
      <w:r w:rsidRPr="008F6234">
        <w:rPr>
          <w:rFonts w:ascii="Arial" w:hAnsi="Arial" w:cs="Arial"/>
          <w:sz w:val="24"/>
          <w:szCs w:val="24"/>
          <w:shd w:val="clear" w:color="auto" w:fill="FFFFFF"/>
        </w:rPr>
        <w:t xml:space="preserve">UCKUN, F. M. et al. </w:t>
      </w:r>
      <w:proofErr w:type="spellStart"/>
      <w:r w:rsidRPr="008F6234">
        <w:rPr>
          <w:rFonts w:ascii="Arial" w:hAnsi="Arial" w:cs="Arial"/>
          <w:sz w:val="24"/>
          <w:szCs w:val="24"/>
          <w:shd w:val="clear" w:color="auto" w:fill="FFFFFF"/>
        </w:rPr>
        <w:t>Clinical</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significance</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of</w:t>
      </w:r>
      <w:proofErr w:type="spellEnd"/>
      <w:r w:rsidRPr="008F6234">
        <w:rPr>
          <w:rFonts w:ascii="Arial" w:hAnsi="Arial" w:cs="Arial"/>
          <w:sz w:val="24"/>
          <w:szCs w:val="24"/>
          <w:shd w:val="clear" w:color="auto" w:fill="FFFFFF"/>
        </w:rPr>
        <w:t xml:space="preserve"> MLL-AF4 fusion </w:t>
      </w:r>
      <w:proofErr w:type="spellStart"/>
      <w:r w:rsidRPr="008F6234">
        <w:rPr>
          <w:rFonts w:ascii="Arial" w:hAnsi="Arial" w:cs="Arial"/>
          <w:sz w:val="24"/>
          <w:szCs w:val="24"/>
          <w:shd w:val="clear" w:color="auto" w:fill="FFFFFF"/>
        </w:rPr>
        <w:t>transcript</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expression</w:t>
      </w:r>
      <w:proofErr w:type="spellEnd"/>
      <w:r w:rsidRPr="008F6234">
        <w:rPr>
          <w:rFonts w:ascii="Arial" w:hAnsi="Arial" w:cs="Arial"/>
          <w:sz w:val="24"/>
          <w:szCs w:val="24"/>
          <w:shd w:val="clear" w:color="auto" w:fill="FFFFFF"/>
        </w:rPr>
        <w:t xml:space="preserve"> in </w:t>
      </w:r>
      <w:proofErr w:type="spellStart"/>
      <w:r w:rsidRPr="008F6234">
        <w:rPr>
          <w:rFonts w:ascii="Arial" w:hAnsi="Arial" w:cs="Arial"/>
          <w:sz w:val="24"/>
          <w:szCs w:val="24"/>
          <w:shd w:val="clear" w:color="auto" w:fill="FFFFFF"/>
        </w:rPr>
        <w:t>the</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absence</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of</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citogenetically</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detectable</w:t>
      </w:r>
      <w:proofErr w:type="spellEnd"/>
      <w:r w:rsidRPr="008F6234">
        <w:rPr>
          <w:rFonts w:ascii="Arial" w:hAnsi="Arial" w:cs="Arial"/>
          <w:sz w:val="24"/>
          <w:szCs w:val="24"/>
          <w:shd w:val="clear" w:color="auto" w:fill="FFFFFF"/>
        </w:rPr>
        <w:t xml:space="preserve"> t(4;</w:t>
      </w:r>
      <w:proofErr w:type="gramStart"/>
      <w:r w:rsidRPr="008F6234">
        <w:rPr>
          <w:rFonts w:ascii="Arial" w:hAnsi="Arial" w:cs="Arial"/>
          <w:sz w:val="24"/>
          <w:szCs w:val="24"/>
          <w:shd w:val="clear" w:color="auto" w:fill="FFFFFF"/>
        </w:rPr>
        <w:t xml:space="preserve">11)(</w:t>
      </w:r>
      <w:proofErr w:type="gramEnd"/>
      <w:r w:rsidRPr="008F6234">
        <w:rPr>
          <w:rFonts w:ascii="Arial" w:hAnsi="Arial" w:cs="Arial"/>
          <w:sz w:val="24"/>
          <w:szCs w:val="24"/>
          <w:shd w:val="clear" w:color="auto" w:fill="FFFFFF"/>
        </w:rPr>
        <w:t xml:space="preserve">q21;q23) </w:t>
      </w:r>
      <w:proofErr w:type="spellStart"/>
      <w:r w:rsidRPr="008F6234">
        <w:rPr>
          <w:rFonts w:ascii="Arial" w:hAnsi="Arial" w:cs="Arial"/>
          <w:sz w:val="24"/>
          <w:szCs w:val="24"/>
          <w:shd w:val="clear" w:color="auto" w:fill="FFFFFF"/>
        </w:rPr>
        <w:t>cromosomal</w:t>
      </w:r>
      <w:proofErr w:type="spellEnd"/>
      <w:r w:rsidRPr="008F6234">
        <w:rPr>
          <w:rFonts w:ascii="Arial" w:hAnsi="Arial" w:cs="Arial"/>
          <w:sz w:val="24"/>
          <w:szCs w:val="24"/>
          <w:shd w:val="clear" w:color="auto" w:fill="FFFFFF"/>
        </w:rPr>
        <w:t xml:space="preserve"> </w:t>
      </w:r>
      <w:proofErr w:type="spellStart"/>
      <w:r w:rsidRPr="008F6234">
        <w:rPr>
          <w:rFonts w:ascii="Arial" w:hAnsi="Arial" w:cs="Arial"/>
          <w:sz w:val="24"/>
          <w:szCs w:val="24"/>
          <w:shd w:val="clear" w:color="auto" w:fill="FFFFFF"/>
        </w:rPr>
        <w:t>translocation</w:t>
      </w:r>
      <w:proofErr w:type="spellEnd"/>
      <w:r w:rsidRPr="008F6234">
        <w:rPr>
          <w:rFonts w:ascii="Arial" w:hAnsi="Arial" w:cs="Arial"/>
          <w:sz w:val="24"/>
          <w:szCs w:val="24"/>
          <w:shd w:val="clear" w:color="auto" w:fill="FFFFFF"/>
        </w:rPr>
        <w:t>. </w:t>
      </w:r>
      <w:proofErr w:type="spellStart"/>
      <w:r w:rsidRPr="0F1FCF04">
        <w:rPr>
          <w:rFonts w:ascii="Arial" w:hAnsi="Arial" w:cs="Arial"/>
          <w:i w:val="1"/>
          <w:iCs w:val="1"/>
          <w:sz w:val="24"/>
          <w:szCs w:val="24"/>
          <w:shd w:val="clear" w:color="auto" w:fill="FFFFFF"/>
        </w:rPr>
        <w:t>Blood</w:t>
      </w:r>
      <w:proofErr w:type="spellEnd"/>
      <w:r w:rsidRPr="008F6234">
        <w:rPr>
          <w:rFonts w:ascii="Arial" w:hAnsi="Arial" w:cs="Arial"/>
          <w:sz w:val="24"/>
          <w:szCs w:val="24"/>
          <w:shd w:val="clear" w:color="auto" w:fill="FFFFFF"/>
        </w:rPr>
        <w:t xml:space="preserve">, v. 3, n. 92, p. 810-21, </w:t>
      </w:r>
      <w:proofErr w:type="spellStart"/>
      <w:r w:rsidRPr="008F6234">
        <w:rPr>
          <w:rFonts w:ascii="Arial" w:hAnsi="Arial" w:cs="Arial"/>
          <w:sz w:val="24"/>
          <w:szCs w:val="24"/>
          <w:shd w:val="clear" w:color="auto" w:fill="FFFFFF"/>
        </w:rPr>
        <w:t>Aug</w:t>
      </w:r>
      <w:proofErr w:type="spellEnd"/>
      <w:r w:rsidRPr="0F1FCF04">
        <w:rPr>
          <w:rFonts w:ascii="Arial" w:hAnsi="Arial" w:cs="Arial"/>
          <w:sz w:val="24"/>
          <w:szCs w:val="24"/>
          <w:shd w:val="clear" w:color="auto" w:fill="FFFFFF"/>
        </w:rPr>
        <w:t xml:space="preserve"> 1 1998. </w:t>
      </w:r>
    </w:p>
    <w:p w:rsidRPr="008F6234" w:rsidR="00AD55EB" w:rsidP="43F72EA9" w:rsidRDefault="00AD55EB" w14:paraId="4C4AE71F" w14:textId="30FB962D" w14:noSpellErr="1">
      <w:pPr>
        <w:rPr>
          <w:rFonts w:ascii="Arial" w:hAnsi="Arial" w:eastAsia="Arial" w:cs="Arial"/>
          <w:color w:val="auto"/>
          <w:sz w:val="24"/>
          <w:szCs w:val="24"/>
          <w:u w:val="none"/>
        </w:rPr>
      </w:pPr>
      <w:hyperlink r:id="Rd759a3feb32048dc">
        <w:r w:rsidRPr="0F1FCF04" w:rsidR="0F1FCF04">
          <w:rPr>
            <w:rStyle w:val="Hyperlink"/>
            <w:rFonts w:ascii="Arial" w:hAnsi="Arial" w:eastAsia="Arial" w:cs="Arial"/>
            <w:color w:val="auto"/>
            <w:sz w:val="24"/>
            <w:szCs w:val="24"/>
            <w:u w:val="none"/>
          </w:rPr>
          <w:t>http://www.oncoguia.org.br/conteudo/sobre-o-cancer/1098/135/</w:t>
        </w:r>
      </w:hyperlink>
      <w:bookmarkStart w:name="_GoBack" w:id="0"/>
      <w:bookmarkEnd w:id="0"/>
    </w:p>
    <w:p w:rsidR="0F1FCF04" w:rsidP="0F1FCF04" w:rsidRDefault="0F1FCF04" w14:paraId="067D9B66" w14:textId="080136A8">
      <w:pPr>
        <w:pStyle w:val="Normal"/>
        <w:rPr>
          <w:color w:val="auto"/>
          <w:u w:val="none"/>
        </w:rPr>
      </w:pPr>
      <w:hyperlink r:id="Rcec1365859af4a5e">
        <w:r w:rsidRPr="44E9A0C4" w:rsidR="44E9A0C4">
          <w:rPr>
            <w:rStyle w:val="Hyperlink"/>
            <w:rFonts w:ascii="Arial" w:hAnsi="Arial" w:eastAsia="Arial" w:cs="Arial"/>
            <w:noProof w:val="0"/>
            <w:color w:val="auto"/>
            <w:sz w:val="24"/>
            <w:szCs w:val="24"/>
            <w:u w:val="none"/>
            <w:lang w:val="pt-BR"/>
          </w:rPr>
          <w:t>http://www.ciencianews.com.br/arquivos/</w:t>
        </w:r>
        <w:r w:rsidRPr="44E9A0C4" w:rsidR="44E9A0C4">
          <w:rPr>
            <w:rStyle w:val="Hyperlink"/>
            <w:rFonts w:ascii="Arial" w:hAnsi="Arial" w:eastAsia="Arial" w:cs="Arial"/>
            <w:noProof w:val="0"/>
            <w:color w:val="auto"/>
            <w:sz w:val="24"/>
            <w:szCs w:val="24"/>
            <w:u w:val="none"/>
            <w:lang w:val="pt-BR"/>
          </w:rPr>
          <w:t>ACET/IMAGENS/revista_virtual/hematologia/artapfadel.pdf</w:t>
        </w:r>
      </w:hyperlink>
    </w:p>
    <w:p w:rsidR="44E9A0C4" w:rsidP="44E9A0C4" w:rsidRDefault="44E9A0C4" w14:paraId="595B5C6F" w14:textId="3A1CF1D0">
      <w:pPr>
        <w:pStyle w:val="PargrafodaLista"/>
        <w:spacing w:after="0" w:line="360" w:lineRule="auto"/>
        <w:ind w:left="0"/>
        <w:jc w:val="both"/>
        <w:rPr>
          <w:rFonts w:ascii="arial" w:hAnsi="arial" w:eastAsia="arial" w:cs="arial"/>
          <w:sz w:val="24"/>
          <w:szCs w:val="24"/>
          <w:u w:val="none"/>
        </w:rPr>
      </w:pPr>
      <w:hyperlink r:id="R8bf7d2e5da234bd2">
        <w:r w:rsidRPr="44E9A0C4" w:rsidR="44E9A0C4">
          <w:rPr>
            <w:rStyle w:val="Hyperlink"/>
            <w:rFonts w:ascii="arial" w:hAnsi="arial" w:eastAsia="arial" w:cs="arial"/>
            <w:noProof w:val="0"/>
            <w:color w:val="auto"/>
            <w:sz w:val="24"/>
            <w:szCs w:val="24"/>
            <w:u w:val="none"/>
            <w:lang w:val="pt-BR"/>
          </w:rPr>
          <w:t>http://www.oncoguia.org.br/conteudo/exames-para-diagnostico-da-leucemia-linfoide-aguda-lla/1150/317/</w:t>
        </w:r>
      </w:hyperlink>
    </w:p>
    <w:p w:rsidR="44E9A0C4" w:rsidP="44E9A0C4" w:rsidRDefault="44E9A0C4" w14:paraId="072E6EFF" w14:textId="33048C21">
      <w:pPr>
        <w:pStyle w:val="PargrafodaLista"/>
        <w:spacing w:after="0" w:line="360" w:lineRule="auto"/>
        <w:ind w:left="0"/>
        <w:jc w:val="both"/>
        <w:rPr>
          <w:noProof w:val="0"/>
          <w:color w:val="auto"/>
          <w:u w:val="none"/>
          <w:lang w:val="pt-BR"/>
        </w:rPr>
      </w:pPr>
    </w:p>
    <w:sectPr w:rsidRPr="008F6234" w:rsidR="000A1616" w:rsidSect="00BE79BC">
      <w:pgSz w:w="11906" w:h="16838" w:orient="portrait"/>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FB5" w:rsidP="00626309" w:rsidRDefault="00A72FB5" w14:paraId="752E1138" w14:textId="77777777">
      <w:pPr>
        <w:spacing w:after="0" w:line="240" w:lineRule="auto"/>
      </w:pPr>
      <w:r>
        <w:separator/>
      </w:r>
    </w:p>
  </w:endnote>
  <w:endnote w:type="continuationSeparator" w:id="0">
    <w:p w:rsidR="00A72FB5" w:rsidP="00626309" w:rsidRDefault="00A72FB5" w14:paraId="4FEACB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FB5" w:rsidP="00626309" w:rsidRDefault="00A72FB5" w14:paraId="5D646F99" w14:textId="77777777">
      <w:pPr>
        <w:spacing w:after="0" w:line="240" w:lineRule="auto"/>
      </w:pPr>
      <w:r>
        <w:separator/>
      </w:r>
    </w:p>
  </w:footnote>
  <w:footnote w:type="continuationSeparator" w:id="0">
    <w:p w:rsidR="00A72FB5" w:rsidP="00626309" w:rsidRDefault="00A72FB5" w14:paraId="15F7FEE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C65709"/>
    <w:multiLevelType w:val="multilevel"/>
    <w:tmpl w:val="CF1E6CCC"/>
    <w:lvl w:ilvl="0">
      <w:start w:val="1"/>
      <w:numFmt w:val="decimal"/>
      <w:lvlText w:val="%1."/>
      <w:lvlJc w:val="left"/>
      <w:pPr>
        <w:ind w:left="425" w:hanging="360"/>
      </w:pPr>
      <w:rPr>
        <w:rFonts w:hint="default"/>
      </w:rPr>
    </w:lvl>
    <w:lvl w:ilvl="1">
      <w:start w:val="1"/>
      <w:numFmt w:val="decimal"/>
      <w:lvlText w:val="%1.%2."/>
      <w:lvlJc w:val="left"/>
      <w:pPr>
        <w:ind w:left="785" w:hanging="720"/>
      </w:pPr>
      <w:rPr/>
    </w:lvl>
    <w:lvl w:ilvl="2">
      <w:start w:val="1"/>
      <w:numFmt w:val="decimal"/>
      <w:lvlText w:val="%1.%2.%3."/>
      <w:lvlJc w:val="left"/>
      <w:pPr>
        <w:ind w:left="785" w:hanging="720"/>
      </w:pPr>
      <w:rPr/>
    </w:lvl>
    <w:lvl w:ilvl="3">
      <w:start w:val="1"/>
      <w:numFmt w:val="decimal"/>
      <w:lvlText w:val="%1.%2.%3.%4."/>
      <w:lvlJc w:val="left"/>
      <w:pPr>
        <w:ind w:left="1145" w:hanging="1080"/>
      </w:pPr>
      <w:rPr/>
    </w:lvl>
    <w:lvl w:ilvl="4">
      <w:start w:val="1"/>
      <w:numFmt w:val="decimal"/>
      <w:lvlText w:val="%1.%2.%3.%4.%5."/>
      <w:lvlJc w:val="left"/>
      <w:pPr>
        <w:ind w:left="1145" w:hanging="1080"/>
      </w:pPr>
      <w:rPr/>
    </w:lvl>
    <w:lvl w:ilvl="5">
      <w:start w:val="1"/>
      <w:numFmt w:val="decimal"/>
      <w:lvlText w:val="%1.%2.%3.%4.%5.%6."/>
      <w:lvlJc w:val="left"/>
      <w:pPr>
        <w:ind w:left="1505" w:hanging="1440"/>
      </w:pPr>
      <w:rPr/>
    </w:lvl>
    <w:lvl w:ilvl="6">
      <w:start w:val="1"/>
      <w:numFmt w:val="decimal"/>
      <w:lvlText w:val="%1.%2.%3.%4.%5.%6.%7."/>
      <w:lvlJc w:val="left"/>
      <w:pPr>
        <w:ind w:left="1505" w:hanging="1440"/>
      </w:pPr>
      <w:rPr/>
    </w:lvl>
    <w:lvl w:ilvl="7">
      <w:start w:val="1"/>
      <w:numFmt w:val="decimal"/>
      <w:lvlText w:val="%1.%2.%3.%4.%5.%6.%7.%8."/>
      <w:lvlJc w:val="left"/>
      <w:pPr>
        <w:ind w:left="1865" w:hanging="1800"/>
      </w:pPr>
      <w:rPr/>
    </w:lvl>
    <w:lvl w:ilvl="8">
      <w:start w:val="1"/>
      <w:numFmt w:val="decimal"/>
      <w:lvlText w:val="%1.%2.%3.%4.%5.%6.%7.%8.%9."/>
      <w:lvlJc w:val="left"/>
      <w:pPr>
        <w:ind w:left="2225" w:hanging="2160"/>
      </w:pPr>
      <w:rPr/>
    </w:lvl>
  </w:abstractNum>
  <w:abstractNum w:abstractNumId="1" w15:restartNumberingAfterBreak="0">
    <w:nsid w:val="07BF6B37"/>
    <w:multiLevelType w:val="hybridMultilevel"/>
    <w:tmpl w:val="FF1C6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344E6F"/>
    <w:multiLevelType w:val="hybridMultilevel"/>
    <w:tmpl w:val="498E38A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83906B4"/>
    <w:multiLevelType w:val="multilevel"/>
    <w:tmpl w:val="344EFB60"/>
    <w:lvl w:ilvl="0">
      <w:start w:val="1"/>
      <w:numFmt w:val="decimal"/>
      <w:lvlText w:val="%1."/>
      <w:lvlJc w:val="left"/>
      <w:pPr>
        <w:ind w:left="644" w:hanging="360"/>
      </w:pPr>
    </w:lvl>
    <w:lvl w:ilvl="1">
      <w:start w:val="1"/>
      <w:numFmt w:val="decimal"/>
      <w:lvlText w:val="%1.%2"/>
      <w:lvlJc w:val="left"/>
      <w:pPr>
        <w:ind w:left="644" w:hanging="360"/>
      </w:pPr>
      <w:rPr/>
    </w:lvl>
    <w:lvl w:ilvl="2">
      <w:start w:val="1"/>
      <w:numFmt w:val="decimal"/>
      <w:lvlText w:val="%1.%2.%3"/>
      <w:lvlJc w:val="left"/>
      <w:pPr>
        <w:ind w:left="1004" w:hanging="720"/>
      </w:pPr>
      <w:rPr/>
    </w:lvl>
    <w:lvl w:ilvl="3">
      <w:start w:val="1"/>
      <w:numFmt w:val="decimal"/>
      <w:lvlText w:val="%1.%2.%3.%4"/>
      <w:lvlJc w:val="left"/>
      <w:pPr>
        <w:ind w:left="1004" w:hanging="720"/>
      </w:pPr>
      <w:rPr/>
    </w:lvl>
    <w:lvl w:ilvl="4">
      <w:start w:val="1"/>
      <w:numFmt w:val="decimal"/>
      <w:lvlText w:val="%1.%2.%3.%4.%5"/>
      <w:lvlJc w:val="left"/>
      <w:pPr>
        <w:ind w:left="1364" w:hanging="1080"/>
      </w:pPr>
      <w:rPr/>
    </w:lvl>
    <w:lvl w:ilvl="5">
      <w:start w:val="1"/>
      <w:numFmt w:val="decimal"/>
      <w:lvlText w:val="%1.%2.%3.%4.%5.%6"/>
      <w:lvlJc w:val="left"/>
      <w:pPr>
        <w:ind w:left="1364" w:hanging="1080"/>
      </w:pPr>
      <w:rPr/>
    </w:lvl>
    <w:lvl w:ilvl="6">
      <w:start w:val="1"/>
      <w:numFmt w:val="decimal"/>
      <w:lvlText w:val="%1.%2.%3.%4.%5.%6.%7"/>
      <w:lvlJc w:val="left"/>
      <w:pPr>
        <w:ind w:left="1724" w:hanging="1440"/>
      </w:pPr>
      <w:rPr/>
    </w:lvl>
    <w:lvl w:ilvl="7">
      <w:start w:val="1"/>
      <w:numFmt w:val="decimal"/>
      <w:lvlText w:val="%1.%2.%3.%4.%5.%6.%7.%8"/>
      <w:lvlJc w:val="left"/>
      <w:pPr>
        <w:ind w:left="1724" w:hanging="1440"/>
      </w:pPr>
      <w:rPr/>
    </w:lvl>
    <w:lvl w:ilvl="8">
      <w:start w:val="1"/>
      <w:numFmt w:val="decimal"/>
      <w:lvlText w:val="%1.%2.%3.%4.%5.%6.%7.%8.%9"/>
      <w:lvlJc w:val="left"/>
      <w:pPr>
        <w:ind w:left="2084" w:hanging="1800"/>
      </w:pPr>
      <w:rPr/>
    </w:lvl>
  </w:abstractNum>
  <w:abstractNum w:abstractNumId="4" w15:restartNumberingAfterBreak="0">
    <w:nsid w:val="1DE473CD"/>
    <w:multiLevelType w:val="hybridMultilevel"/>
    <w:tmpl w:val="4B6CEB88"/>
    <w:lvl w:ilvl="0" w:tplc="04160001">
      <w:start w:val="1"/>
      <w:numFmt w:val="bullet"/>
      <w:lvlText w:val=""/>
      <w:lvlJc w:val="left"/>
      <w:pPr>
        <w:ind w:left="2574" w:hanging="360"/>
      </w:pPr>
      <w:rPr>
        <w:rFonts w:hint="default" w:ascii="Symbol" w:hAnsi="Symbol"/>
      </w:rPr>
    </w:lvl>
    <w:lvl w:ilvl="1" w:tplc="04160003" w:tentative="1">
      <w:start w:val="1"/>
      <w:numFmt w:val="bullet"/>
      <w:lvlText w:val="o"/>
      <w:lvlJc w:val="left"/>
      <w:pPr>
        <w:ind w:left="3294" w:hanging="360"/>
      </w:pPr>
      <w:rPr>
        <w:rFonts w:hint="default" w:ascii="Courier New" w:hAnsi="Courier New" w:cs="Courier New"/>
      </w:rPr>
    </w:lvl>
    <w:lvl w:ilvl="2" w:tplc="04160005" w:tentative="1">
      <w:start w:val="1"/>
      <w:numFmt w:val="bullet"/>
      <w:lvlText w:val=""/>
      <w:lvlJc w:val="left"/>
      <w:pPr>
        <w:ind w:left="4014" w:hanging="360"/>
      </w:pPr>
      <w:rPr>
        <w:rFonts w:hint="default" w:ascii="Wingdings" w:hAnsi="Wingdings"/>
      </w:rPr>
    </w:lvl>
    <w:lvl w:ilvl="3" w:tplc="04160001" w:tentative="1">
      <w:start w:val="1"/>
      <w:numFmt w:val="bullet"/>
      <w:lvlText w:val=""/>
      <w:lvlJc w:val="left"/>
      <w:pPr>
        <w:ind w:left="4734" w:hanging="360"/>
      </w:pPr>
      <w:rPr>
        <w:rFonts w:hint="default" w:ascii="Symbol" w:hAnsi="Symbol"/>
      </w:rPr>
    </w:lvl>
    <w:lvl w:ilvl="4" w:tplc="04160003" w:tentative="1">
      <w:start w:val="1"/>
      <w:numFmt w:val="bullet"/>
      <w:lvlText w:val="o"/>
      <w:lvlJc w:val="left"/>
      <w:pPr>
        <w:ind w:left="5454" w:hanging="360"/>
      </w:pPr>
      <w:rPr>
        <w:rFonts w:hint="default" w:ascii="Courier New" w:hAnsi="Courier New" w:cs="Courier New"/>
      </w:rPr>
    </w:lvl>
    <w:lvl w:ilvl="5" w:tplc="04160005" w:tentative="1">
      <w:start w:val="1"/>
      <w:numFmt w:val="bullet"/>
      <w:lvlText w:val=""/>
      <w:lvlJc w:val="left"/>
      <w:pPr>
        <w:ind w:left="6174" w:hanging="360"/>
      </w:pPr>
      <w:rPr>
        <w:rFonts w:hint="default" w:ascii="Wingdings" w:hAnsi="Wingdings"/>
      </w:rPr>
    </w:lvl>
    <w:lvl w:ilvl="6" w:tplc="04160001" w:tentative="1">
      <w:start w:val="1"/>
      <w:numFmt w:val="bullet"/>
      <w:lvlText w:val=""/>
      <w:lvlJc w:val="left"/>
      <w:pPr>
        <w:ind w:left="6894" w:hanging="360"/>
      </w:pPr>
      <w:rPr>
        <w:rFonts w:hint="default" w:ascii="Symbol" w:hAnsi="Symbol"/>
      </w:rPr>
    </w:lvl>
    <w:lvl w:ilvl="7" w:tplc="04160003" w:tentative="1">
      <w:start w:val="1"/>
      <w:numFmt w:val="bullet"/>
      <w:lvlText w:val="o"/>
      <w:lvlJc w:val="left"/>
      <w:pPr>
        <w:ind w:left="7614" w:hanging="360"/>
      </w:pPr>
      <w:rPr>
        <w:rFonts w:hint="default" w:ascii="Courier New" w:hAnsi="Courier New" w:cs="Courier New"/>
      </w:rPr>
    </w:lvl>
    <w:lvl w:ilvl="8" w:tplc="04160005" w:tentative="1">
      <w:start w:val="1"/>
      <w:numFmt w:val="bullet"/>
      <w:lvlText w:val=""/>
      <w:lvlJc w:val="left"/>
      <w:pPr>
        <w:ind w:left="8334" w:hanging="360"/>
      </w:pPr>
      <w:rPr>
        <w:rFonts w:hint="default" w:ascii="Wingdings" w:hAnsi="Wingdings"/>
      </w:rPr>
    </w:lvl>
  </w:abstractNum>
  <w:abstractNum w:abstractNumId="5" w15:restartNumberingAfterBreak="0">
    <w:nsid w:val="1FC87064"/>
    <w:multiLevelType w:val="hybridMultilevel"/>
    <w:tmpl w:val="8828E83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6" w15:restartNumberingAfterBreak="0">
    <w:nsid w:val="2DA4389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AE69EC"/>
    <w:multiLevelType w:val="multilevel"/>
    <w:tmpl w:val="A3522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54727E6"/>
    <w:multiLevelType w:val="hybridMultilevel"/>
    <w:tmpl w:val="D1C4E6C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3EC97192"/>
    <w:multiLevelType w:val="hybridMultilevel"/>
    <w:tmpl w:val="6276A4E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0" w15:restartNumberingAfterBreak="0">
    <w:nsid w:val="42B601C0"/>
    <w:multiLevelType w:val="hybridMultilevel"/>
    <w:tmpl w:val="A65CB94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44AF33F7"/>
    <w:multiLevelType w:val="hybridMultilevel"/>
    <w:tmpl w:val="9D74D90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2" w15:restartNumberingAfterBreak="0">
    <w:nsid w:val="44E71E6A"/>
    <w:multiLevelType w:val="hybridMultilevel"/>
    <w:tmpl w:val="12C2037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7512EDF"/>
    <w:multiLevelType w:val="hybridMultilevel"/>
    <w:tmpl w:val="D9DC6984"/>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4" w15:restartNumberingAfterBreak="0">
    <w:nsid w:val="57547CC5"/>
    <w:multiLevelType w:val="hybridMultilevel"/>
    <w:tmpl w:val="91201882"/>
    <w:lvl w:ilvl="0" w:tplc="865023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5DFF4238"/>
    <w:multiLevelType w:val="hybridMultilevel"/>
    <w:tmpl w:val="AFDC3860"/>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41B2F7E"/>
    <w:multiLevelType w:val="hybridMultilevel"/>
    <w:tmpl w:val="6B16B5D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7" w15:restartNumberingAfterBreak="0">
    <w:nsid w:val="679914DF"/>
    <w:multiLevelType w:val="hybridMultilevel"/>
    <w:tmpl w:val="787800B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69041F46"/>
    <w:multiLevelType w:val="hybridMultilevel"/>
    <w:tmpl w:val="D42C1BC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69A64E9E"/>
    <w:multiLevelType w:val="hybridMultilevel"/>
    <w:tmpl w:val="A4E8D62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6FD06108"/>
    <w:multiLevelType w:val="multilevel"/>
    <w:tmpl w:val="8B9E99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3FE313F"/>
    <w:multiLevelType w:val="hybridMultilevel"/>
    <w:tmpl w:val="6EB46BF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2" w15:restartNumberingAfterBreak="0">
    <w:nsid w:val="7D520595"/>
    <w:multiLevelType w:val="hybridMultilevel"/>
    <w:tmpl w:val="8D821972"/>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3" w15:restartNumberingAfterBreak="0">
    <w:nsid w:val="7DCA0E7B"/>
    <w:multiLevelType w:val="hybridMultilevel"/>
    <w:tmpl w:val="DBAA8D3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1">
    <w:abstractNumId w:val="7"/>
  </w:num>
  <w:num w:numId="2">
    <w:abstractNumId w:val="0"/>
  </w:num>
  <w:num w:numId="3">
    <w:abstractNumId w:val="14"/>
  </w:num>
  <w:num w:numId="4">
    <w:abstractNumId w:val="3"/>
  </w:num>
  <w:num w:numId="5">
    <w:abstractNumId w:val="15"/>
  </w:num>
  <w:num w:numId="6">
    <w:abstractNumId w:val="13"/>
  </w:num>
  <w:num w:numId="7">
    <w:abstractNumId w:val="21"/>
  </w:num>
  <w:num w:numId="8">
    <w:abstractNumId w:val="9"/>
  </w:num>
  <w:num w:numId="9">
    <w:abstractNumId w:val="16"/>
  </w:num>
  <w:num w:numId="10">
    <w:abstractNumId w:val="8"/>
  </w:num>
  <w:num w:numId="11">
    <w:abstractNumId w:val="22"/>
  </w:num>
  <w:num w:numId="12">
    <w:abstractNumId w:val="6"/>
  </w:num>
  <w:num w:numId="13">
    <w:abstractNumId w:val="5"/>
  </w:num>
  <w:num w:numId="14">
    <w:abstractNumId w:val="11"/>
  </w:num>
  <w:num w:numId="15">
    <w:abstractNumId w:val="10"/>
  </w:num>
  <w:num w:numId="16">
    <w:abstractNumId w:val="17"/>
  </w:num>
  <w:num w:numId="17">
    <w:abstractNumId w:val="23"/>
  </w:num>
  <w:num w:numId="18">
    <w:abstractNumId w:val="18"/>
  </w:num>
  <w:num w:numId="19">
    <w:abstractNumId w:val="2"/>
  </w:num>
  <w:num w:numId="20">
    <w:abstractNumId w:val="12"/>
  </w:num>
  <w:num w:numId="21">
    <w:abstractNumId w:val="4"/>
  </w:num>
  <w:num w:numId="22">
    <w:abstractNumId w:val="20"/>
  </w:num>
  <w:num w:numId="23">
    <w:abstractNumId w:val="1"/>
  </w:num>
  <w:num w:numId="24">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9"/>
    <w:rsid w:val="00003618"/>
    <w:rsid w:val="0001138F"/>
    <w:rsid w:val="000962B6"/>
    <w:rsid w:val="0009713B"/>
    <w:rsid w:val="000A1616"/>
    <w:rsid w:val="000F5115"/>
    <w:rsid w:val="001037AD"/>
    <w:rsid w:val="00163888"/>
    <w:rsid w:val="001E6A3D"/>
    <w:rsid w:val="00210F19"/>
    <w:rsid w:val="00223753"/>
    <w:rsid w:val="0027167C"/>
    <w:rsid w:val="002918A9"/>
    <w:rsid w:val="0029246C"/>
    <w:rsid w:val="002B6317"/>
    <w:rsid w:val="002D306E"/>
    <w:rsid w:val="00300665"/>
    <w:rsid w:val="003119CF"/>
    <w:rsid w:val="00330459"/>
    <w:rsid w:val="003709E9"/>
    <w:rsid w:val="00380D5F"/>
    <w:rsid w:val="00391769"/>
    <w:rsid w:val="00394AD7"/>
    <w:rsid w:val="003E34BC"/>
    <w:rsid w:val="003E4EE5"/>
    <w:rsid w:val="00410CBC"/>
    <w:rsid w:val="00426644"/>
    <w:rsid w:val="0044162A"/>
    <w:rsid w:val="0047144B"/>
    <w:rsid w:val="00486A18"/>
    <w:rsid w:val="00496B87"/>
    <w:rsid w:val="004C40D0"/>
    <w:rsid w:val="004E4079"/>
    <w:rsid w:val="0057522E"/>
    <w:rsid w:val="005C00D9"/>
    <w:rsid w:val="005F6028"/>
    <w:rsid w:val="0061129C"/>
    <w:rsid w:val="00626309"/>
    <w:rsid w:val="006546DF"/>
    <w:rsid w:val="00666ADD"/>
    <w:rsid w:val="00683E64"/>
    <w:rsid w:val="006A11DB"/>
    <w:rsid w:val="006A741A"/>
    <w:rsid w:val="006C267B"/>
    <w:rsid w:val="006F6E0B"/>
    <w:rsid w:val="0070098E"/>
    <w:rsid w:val="00723782"/>
    <w:rsid w:val="00725280"/>
    <w:rsid w:val="00752796"/>
    <w:rsid w:val="007911B0"/>
    <w:rsid w:val="007B6A9C"/>
    <w:rsid w:val="007D0380"/>
    <w:rsid w:val="007D40EE"/>
    <w:rsid w:val="008A00CD"/>
    <w:rsid w:val="008B3109"/>
    <w:rsid w:val="008E5A47"/>
    <w:rsid w:val="008F6234"/>
    <w:rsid w:val="009228EE"/>
    <w:rsid w:val="00985544"/>
    <w:rsid w:val="009A72D4"/>
    <w:rsid w:val="009D25F9"/>
    <w:rsid w:val="009F0EF6"/>
    <w:rsid w:val="00A15C0C"/>
    <w:rsid w:val="00A55D16"/>
    <w:rsid w:val="00A65513"/>
    <w:rsid w:val="00A72FB5"/>
    <w:rsid w:val="00A86A66"/>
    <w:rsid w:val="00AC748F"/>
    <w:rsid w:val="00AD27DF"/>
    <w:rsid w:val="00AD55EB"/>
    <w:rsid w:val="00AE05DB"/>
    <w:rsid w:val="00BB2D12"/>
    <w:rsid w:val="00BE79BC"/>
    <w:rsid w:val="00C234E0"/>
    <w:rsid w:val="00C44EC0"/>
    <w:rsid w:val="00C70021"/>
    <w:rsid w:val="00CE26D0"/>
    <w:rsid w:val="00CE2B52"/>
    <w:rsid w:val="00CE542E"/>
    <w:rsid w:val="00CE7B79"/>
    <w:rsid w:val="00D00BF6"/>
    <w:rsid w:val="00D06C32"/>
    <w:rsid w:val="00D668D0"/>
    <w:rsid w:val="00D86B99"/>
    <w:rsid w:val="00D958F4"/>
    <w:rsid w:val="00DD14F9"/>
    <w:rsid w:val="00E04192"/>
    <w:rsid w:val="00E16E9B"/>
    <w:rsid w:val="00E32A62"/>
    <w:rsid w:val="00E66261"/>
    <w:rsid w:val="00E8222E"/>
    <w:rsid w:val="00EB132F"/>
    <w:rsid w:val="00EF23C6"/>
    <w:rsid w:val="00EF3D93"/>
    <w:rsid w:val="00F779E3"/>
    <w:rsid w:val="00FC1710"/>
    <w:rsid w:val="00FC6455"/>
    <w:rsid w:val="00FE4990"/>
    <w:rsid w:val="0F1FCF04"/>
    <w:rsid w:val="43F72EA9"/>
    <w:rsid w:val="44E9A0C4"/>
    <w:rsid w:val="4D724F53"/>
    <w:rsid w:val="673F21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4F53"/>
  <w15:docId w15:val="{3efa186e-dccb-4e2c-b927-e3b049eaad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Ttulo2">
    <w:name w:val="heading 2"/>
    <w:basedOn w:val="Normal"/>
    <w:link w:val="Ttulo2Char"/>
    <w:uiPriority w:val="9"/>
    <w:qFormat/>
    <w:rsid w:val="004E4079"/>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C44EC0"/>
    <w:pPr>
      <w:keepNext/>
      <w:keepLines/>
      <w:spacing w:before="200" w:after="0"/>
      <w:outlineLvl w:val="2"/>
    </w:pPr>
    <w:rPr>
      <w:rFonts w:asciiTheme="majorHAnsi" w:hAnsiTheme="majorHAnsi" w:eastAsiaTheme="majorEastAsia" w:cstheme="majorBidi"/>
      <w:b/>
      <w:bCs/>
      <w:color w:val="4F81BD" w:themeColor="accent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basedOn w:val="Fontepargpadro"/>
    <w:link w:val="Ttulo2"/>
    <w:uiPriority w:val="9"/>
    <w:rsid w:val="004E4079"/>
    <w:rPr>
      <w:rFonts w:ascii="Times New Roman" w:hAnsi="Times New Roman" w:eastAsia="Times New Roman" w:cs="Times New Roman"/>
      <w:b/>
      <w:bCs/>
      <w:sz w:val="36"/>
      <w:szCs w:val="36"/>
      <w:lang w:eastAsia="pt-BR"/>
    </w:rPr>
  </w:style>
  <w:style w:type="paragraph" w:styleId="NormalWeb">
    <w:name w:val="Normal (Web)"/>
    <w:basedOn w:val="Normal"/>
    <w:uiPriority w:val="99"/>
    <w:semiHidden/>
    <w:unhideWhenUsed/>
    <w:rsid w:val="004E4079"/>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Legenda1" w:customStyle="1">
    <w:name w:val="Legenda1"/>
    <w:basedOn w:val="Fontepargpadro"/>
    <w:rsid w:val="004E4079"/>
  </w:style>
  <w:style w:type="character" w:styleId="Hyperlink">
    <w:name w:val="Hyperlink"/>
    <w:basedOn w:val="Fontepargpadro"/>
    <w:uiPriority w:val="99"/>
    <w:semiHidden/>
    <w:unhideWhenUsed/>
    <w:rsid w:val="004E4079"/>
    <w:rPr>
      <w:color w:val="0000FF"/>
      <w:u w:val="single"/>
    </w:rPr>
  </w:style>
  <w:style w:type="character" w:styleId="Forte">
    <w:name w:val="Strong"/>
    <w:basedOn w:val="Fontepargpadro"/>
    <w:uiPriority w:val="22"/>
    <w:qFormat/>
    <w:rsid w:val="004E4079"/>
    <w:rPr>
      <w:b/>
      <w:bCs/>
    </w:rPr>
  </w:style>
  <w:style w:type="paragraph" w:styleId="Textodebalo">
    <w:name w:val="Balloon Text"/>
    <w:basedOn w:val="Normal"/>
    <w:link w:val="TextodebaloChar"/>
    <w:uiPriority w:val="99"/>
    <w:semiHidden/>
    <w:unhideWhenUsed/>
    <w:rsid w:val="004E4079"/>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4E4079"/>
    <w:rPr>
      <w:rFonts w:ascii="Tahoma" w:hAnsi="Tahoma" w:cs="Tahoma"/>
      <w:sz w:val="16"/>
      <w:szCs w:val="16"/>
    </w:rPr>
  </w:style>
  <w:style w:type="paragraph" w:styleId="PargrafodaLista">
    <w:name w:val="List Paragraph"/>
    <w:basedOn w:val="Normal"/>
    <w:uiPriority w:val="34"/>
    <w:qFormat/>
    <w:rsid w:val="0057522E"/>
    <w:pPr>
      <w:ind w:left="720"/>
      <w:contextualSpacing/>
    </w:pPr>
  </w:style>
  <w:style w:type="paragraph" w:styleId="Legenda">
    <w:name w:val="caption"/>
    <w:basedOn w:val="Normal"/>
    <w:next w:val="Normal"/>
    <w:uiPriority w:val="35"/>
    <w:unhideWhenUsed/>
    <w:qFormat/>
    <w:rsid w:val="00C44EC0"/>
    <w:pPr>
      <w:spacing w:line="240" w:lineRule="auto"/>
    </w:pPr>
    <w:rPr>
      <w:rFonts w:eastAsiaTheme="minorEastAsia"/>
      <w:b/>
      <w:bCs/>
      <w:color w:val="4F81BD" w:themeColor="accent1"/>
      <w:sz w:val="18"/>
      <w:szCs w:val="18"/>
      <w:lang w:val="pt-PT" w:eastAsia="pt-PT"/>
    </w:rPr>
  </w:style>
  <w:style w:type="character" w:styleId="Ttulo3Char" w:customStyle="1">
    <w:name w:val="Título 3 Char"/>
    <w:basedOn w:val="Fontepargpadro"/>
    <w:link w:val="Ttulo3"/>
    <w:uiPriority w:val="9"/>
    <w:semiHidden/>
    <w:rsid w:val="00C44EC0"/>
    <w:rPr>
      <w:rFonts w:asciiTheme="majorHAnsi" w:hAnsiTheme="majorHAnsi" w:eastAsiaTheme="majorEastAsia" w:cstheme="majorBidi"/>
      <w:b/>
      <w:bCs/>
      <w:color w:val="4F81BD" w:themeColor="accent1"/>
    </w:rPr>
  </w:style>
  <w:style w:type="paragraph" w:styleId="wcdfaq-accordionitemcontent--paragraph" w:customStyle="1">
    <w:name w:val="wcd__faq-accordion__item__content--paragraph"/>
    <w:basedOn w:val="Normal"/>
    <w:rsid w:val="00C44EC0"/>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Cabealho">
    <w:name w:val="header"/>
    <w:basedOn w:val="Normal"/>
    <w:link w:val="CabealhoChar"/>
    <w:uiPriority w:val="99"/>
    <w:unhideWhenUsed/>
    <w:rsid w:val="00626309"/>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26309"/>
  </w:style>
  <w:style w:type="paragraph" w:styleId="Rodap">
    <w:name w:val="footer"/>
    <w:basedOn w:val="Normal"/>
    <w:link w:val="RodapChar"/>
    <w:uiPriority w:val="99"/>
    <w:unhideWhenUsed/>
    <w:rsid w:val="00626309"/>
    <w:pPr>
      <w:tabs>
        <w:tab w:val="center" w:pos="4252"/>
        <w:tab w:val="right" w:pos="8504"/>
      </w:tabs>
      <w:spacing w:after="0" w:line="240" w:lineRule="auto"/>
    </w:pPr>
  </w:style>
  <w:style w:type="character" w:styleId="RodapChar" w:customStyle="1">
    <w:name w:val="Rodapé Char"/>
    <w:basedOn w:val="Fontepargpadro"/>
    <w:link w:val="Rodap"/>
    <w:uiPriority w:val="99"/>
    <w:rsid w:val="00626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328254">
      <w:bodyDiv w:val="1"/>
      <w:marLeft w:val="0"/>
      <w:marRight w:val="0"/>
      <w:marTop w:val="0"/>
      <w:marBottom w:val="0"/>
      <w:divBdr>
        <w:top w:val="none" w:sz="0" w:space="0" w:color="auto"/>
        <w:left w:val="none" w:sz="0" w:space="0" w:color="auto"/>
        <w:bottom w:val="none" w:sz="0" w:space="0" w:color="auto"/>
        <w:right w:val="none" w:sz="0" w:space="0" w:color="auto"/>
      </w:divBdr>
    </w:div>
    <w:div w:id="1281304519">
      <w:bodyDiv w:val="1"/>
      <w:marLeft w:val="0"/>
      <w:marRight w:val="0"/>
      <w:marTop w:val="0"/>
      <w:marBottom w:val="0"/>
      <w:divBdr>
        <w:top w:val="none" w:sz="0" w:space="0" w:color="auto"/>
        <w:left w:val="none" w:sz="0" w:space="0" w:color="auto"/>
        <w:bottom w:val="none" w:sz="0" w:space="0" w:color="auto"/>
        <w:right w:val="none" w:sz="0" w:space="0" w:color="auto"/>
      </w:divBdr>
      <w:divsChild>
        <w:div w:id="1706755915">
          <w:marLeft w:val="0"/>
          <w:marRight w:val="0"/>
          <w:marTop w:val="0"/>
          <w:marBottom w:val="0"/>
          <w:divBdr>
            <w:top w:val="none" w:sz="0" w:space="0" w:color="auto"/>
            <w:left w:val="none" w:sz="0" w:space="0" w:color="auto"/>
            <w:bottom w:val="none" w:sz="0" w:space="0" w:color="auto"/>
            <w:right w:val="none" w:sz="0" w:space="0" w:color="auto"/>
          </w:divBdr>
          <w:divsChild>
            <w:div w:id="106581250">
              <w:marLeft w:val="0"/>
              <w:marRight w:val="0"/>
              <w:marTop w:val="0"/>
              <w:marBottom w:val="0"/>
              <w:divBdr>
                <w:top w:val="none" w:sz="0" w:space="0" w:color="auto"/>
                <w:left w:val="none" w:sz="0" w:space="0" w:color="auto"/>
                <w:bottom w:val="none" w:sz="0" w:space="0" w:color="auto"/>
                <w:right w:val="none" w:sz="0" w:space="0" w:color="auto"/>
              </w:divBdr>
              <w:divsChild>
                <w:div w:id="1997874612">
                  <w:marLeft w:val="0"/>
                  <w:marRight w:val="0"/>
                  <w:marTop w:val="0"/>
                  <w:marBottom w:val="0"/>
                  <w:divBdr>
                    <w:top w:val="none" w:sz="0" w:space="0" w:color="auto"/>
                    <w:left w:val="none" w:sz="0" w:space="0" w:color="auto"/>
                    <w:bottom w:val="none" w:sz="0" w:space="0" w:color="auto"/>
                    <w:right w:val="none" w:sz="0" w:space="0" w:color="auto"/>
                  </w:divBdr>
                  <w:divsChild>
                    <w:div w:id="658922132">
                      <w:marLeft w:val="0"/>
                      <w:marRight w:val="0"/>
                      <w:marTop w:val="0"/>
                      <w:marBottom w:val="0"/>
                      <w:divBdr>
                        <w:top w:val="none" w:sz="0" w:space="0" w:color="auto"/>
                        <w:left w:val="none" w:sz="0" w:space="0" w:color="auto"/>
                        <w:bottom w:val="none" w:sz="0" w:space="0" w:color="auto"/>
                        <w:right w:val="none" w:sz="0" w:space="0" w:color="auto"/>
                      </w:divBdr>
                      <w:divsChild>
                        <w:div w:id="2129737072">
                          <w:marLeft w:val="0"/>
                          <w:marRight w:val="0"/>
                          <w:marTop w:val="0"/>
                          <w:marBottom w:val="0"/>
                          <w:divBdr>
                            <w:top w:val="none" w:sz="0" w:space="0" w:color="auto"/>
                            <w:left w:val="none" w:sz="0" w:space="0" w:color="auto"/>
                            <w:bottom w:val="none" w:sz="0" w:space="0" w:color="auto"/>
                            <w:right w:val="none" w:sz="0" w:space="0" w:color="auto"/>
                          </w:divBdr>
                          <w:divsChild>
                            <w:div w:id="1142962073">
                              <w:marLeft w:val="2070"/>
                              <w:marRight w:val="3960"/>
                              <w:marTop w:val="0"/>
                              <w:marBottom w:val="0"/>
                              <w:divBdr>
                                <w:top w:val="none" w:sz="0" w:space="0" w:color="auto"/>
                                <w:left w:val="none" w:sz="0" w:space="0" w:color="auto"/>
                                <w:bottom w:val="none" w:sz="0" w:space="0" w:color="auto"/>
                                <w:right w:val="none" w:sz="0" w:space="0" w:color="auto"/>
                              </w:divBdr>
                              <w:divsChild>
                                <w:div w:id="920676394">
                                  <w:marLeft w:val="0"/>
                                  <w:marRight w:val="0"/>
                                  <w:marTop w:val="0"/>
                                  <w:marBottom w:val="0"/>
                                  <w:divBdr>
                                    <w:top w:val="none" w:sz="0" w:space="0" w:color="auto"/>
                                    <w:left w:val="none" w:sz="0" w:space="0" w:color="auto"/>
                                    <w:bottom w:val="none" w:sz="0" w:space="0" w:color="auto"/>
                                    <w:right w:val="none" w:sz="0" w:space="0" w:color="auto"/>
                                  </w:divBdr>
                                  <w:divsChild>
                                    <w:div w:id="1808818818">
                                      <w:marLeft w:val="0"/>
                                      <w:marRight w:val="0"/>
                                      <w:marTop w:val="0"/>
                                      <w:marBottom w:val="0"/>
                                      <w:divBdr>
                                        <w:top w:val="none" w:sz="0" w:space="0" w:color="auto"/>
                                        <w:left w:val="none" w:sz="0" w:space="0" w:color="auto"/>
                                        <w:bottom w:val="none" w:sz="0" w:space="0" w:color="auto"/>
                                        <w:right w:val="none" w:sz="0" w:space="0" w:color="auto"/>
                                      </w:divBdr>
                                      <w:divsChild>
                                        <w:div w:id="1332636939">
                                          <w:marLeft w:val="0"/>
                                          <w:marRight w:val="0"/>
                                          <w:marTop w:val="0"/>
                                          <w:marBottom w:val="0"/>
                                          <w:divBdr>
                                            <w:top w:val="none" w:sz="0" w:space="0" w:color="auto"/>
                                            <w:left w:val="none" w:sz="0" w:space="0" w:color="auto"/>
                                            <w:bottom w:val="none" w:sz="0" w:space="0" w:color="auto"/>
                                            <w:right w:val="none" w:sz="0" w:space="0" w:color="auto"/>
                                          </w:divBdr>
                                          <w:divsChild>
                                            <w:div w:id="784810578">
                                              <w:marLeft w:val="0"/>
                                              <w:marRight w:val="0"/>
                                              <w:marTop w:val="90"/>
                                              <w:marBottom w:val="0"/>
                                              <w:divBdr>
                                                <w:top w:val="none" w:sz="0" w:space="0" w:color="auto"/>
                                                <w:left w:val="none" w:sz="0" w:space="0" w:color="auto"/>
                                                <w:bottom w:val="none" w:sz="0" w:space="0" w:color="auto"/>
                                                <w:right w:val="none" w:sz="0" w:space="0" w:color="auto"/>
                                              </w:divBdr>
                                              <w:divsChild>
                                                <w:div w:id="675231832">
                                                  <w:marLeft w:val="0"/>
                                                  <w:marRight w:val="0"/>
                                                  <w:marTop w:val="0"/>
                                                  <w:marBottom w:val="0"/>
                                                  <w:divBdr>
                                                    <w:top w:val="none" w:sz="0" w:space="0" w:color="auto"/>
                                                    <w:left w:val="none" w:sz="0" w:space="0" w:color="auto"/>
                                                    <w:bottom w:val="none" w:sz="0" w:space="0" w:color="auto"/>
                                                    <w:right w:val="none" w:sz="0" w:space="0" w:color="auto"/>
                                                  </w:divBdr>
                                                  <w:divsChild>
                                                    <w:div w:id="101725138">
                                                      <w:marLeft w:val="0"/>
                                                      <w:marRight w:val="0"/>
                                                      <w:marTop w:val="0"/>
                                                      <w:marBottom w:val="0"/>
                                                      <w:divBdr>
                                                        <w:top w:val="none" w:sz="0" w:space="0" w:color="auto"/>
                                                        <w:left w:val="none" w:sz="0" w:space="0" w:color="auto"/>
                                                        <w:bottom w:val="none" w:sz="0" w:space="0" w:color="auto"/>
                                                        <w:right w:val="none" w:sz="0" w:space="0" w:color="auto"/>
                                                      </w:divBdr>
                                                      <w:divsChild>
                                                        <w:div w:id="1099568046">
                                                          <w:marLeft w:val="0"/>
                                                          <w:marRight w:val="0"/>
                                                          <w:marTop w:val="0"/>
                                                          <w:marBottom w:val="390"/>
                                                          <w:divBdr>
                                                            <w:top w:val="none" w:sz="0" w:space="0" w:color="auto"/>
                                                            <w:left w:val="none" w:sz="0" w:space="0" w:color="auto"/>
                                                            <w:bottom w:val="none" w:sz="0" w:space="0" w:color="auto"/>
                                                            <w:right w:val="none" w:sz="0" w:space="0" w:color="auto"/>
                                                          </w:divBdr>
                                                          <w:divsChild>
                                                            <w:div w:id="498039438">
                                                              <w:marLeft w:val="0"/>
                                                              <w:marRight w:val="0"/>
                                                              <w:marTop w:val="0"/>
                                                              <w:marBottom w:val="0"/>
                                                              <w:divBdr>
                                                                <w:top w:val="none" w:sz="0" w:space="0" w:color="auto"/>
                                                                <w:left w:val="none" w:sz="0" w:space="0" w:color="auto"/>
                                                                <w:bottom w:val="none" w:sz="0" w:space="0" w:color="auto"/>
                                                                <w:right w:val="none" w:sz="0" w:space="0" w:color="auto"/>
                                                              </w:divBdr>
                                                              <w:divsChild>
                                                                <w:div w:id="2128503095">
                                                                  <w:marLeft w:val="0"/>
                                                                  <w:marRight w:val="0"/>
                                                                  <w:marTop w:val="0"/>
                                                                  <w:marBottom w:val="0"/>
                                                                  <w:divBdr>
                                                                    <w:top w:val="none" w:sz="0" w:space="0" w:color="auto"/>
                                                                    <w:left w:val="none" w:sz="0" w:space="0" w:color="auto"/>
                                                                    <w:bottom w:val="none" w:sz="0" w:space="0" w:color="auto"/>
                                                                    <w:right w:val="none" w:sz="0" w:space="0" w:color="auto"/>
                                                                  </w:divBdr>
                                                                  <w:divsChild>
                                                                    <w:div w:id="755635001">
                                                                      <w:marLeft w:val="0"/>
                                                                      <w:marRight w:val="0"/>
                                                                      <w:marTop w:val="0"/>
                                                                      <w:marBottom w:val="0"/>
                                                                      <w:divBdr>
                                                                        <w:top w:val="none" w:sz="0" w:space="0" w:color="auto"/>
                                                                        <w:left w:val="none" w:sz="0" w:space="0" w:color="auto"/>
                                                                        <w:bottom w:val="none" w:sz="0" w:space="0" w:color="auto"/>
                                                                        <w:right w:val="none" w:sz="0" w:space="0" w:color="auto"/>
                                                                      </w:divBdr>
                                                                      <w:divsChild>
                                                                        <w:div w:id="1237478252">
                                                                          <w:marLeft w:val="0"/>
                                                                          <w:marRight w:val="0"/>
                                                                          <w:marTop w:val="0"/>
                                                                          <w:marBottom w:val="0"/>
                                                                          <w:divBdr>
                                                                            <w:top w:val="none" w:sz="0" w:space="0" w:color="auto"/>
                                                                            <w:left w:val="none" w:sz="0" w:space="0" w:color="auto"/>
                                                                            <w:bottom w:val="none" w:sz="0" w:space="0" w:color="auto"/>
                                                                            <w:right w:val="none" w:sz="0" w:space="0" w:color="auto"/>
                                                                          </w:divBdr>
                                                                          <w:divsChild>
                                                                            <w:div w:id="797257713">
                                                                              <w:marLeft w:val="0"/>
                                                                              <w:marRight w:val="0"/>
                                                                              <w:marTop w:val="0"/>
                                                                              <w:marBottom w:val="0"/>
                                                                              <w:divBdr>
                                                                                <w:top w:val="none" w:sz="0" w:space="0" w:color="auto"/>
                                                                                <w:left w:val="none" w:sz="0" w:space="0" w:color="auto"/>
                                                                                <w:bottom w:val="none" w:sz="0" w:space="0" w:color="auto"/>
                                                                                <w:right w:val="none" w:sz="0" w:space="0" w:color="auto"/>
                                                                              </w:divBdr>
                                                                              <w:divsChild>
                                                                                <w:div w:id="685517404">
                                                                                  <w:marLeft w:val="0"/>
                                                                                  <w:marRight w:val="0"/>
                                                                                  <w:marTop w:val="0"/>
                                                                                  <w:marBottom w:val="0"/>
                                                                                  <w:divBdr>
                                                                                    <w:top w:val="none" w:sz="0" w:space="0" w:color="auto"/>
                                                                                    <w:left w:val="none" w:sz="0" w:space="0" w:color="auto"/>
                                                                                    <w:bottom w:val="none" w:sz="0" w:space="0" w:color="auto"/>
                                                                                    <w:right w:val="none" w:sz="0" w:space="0" w:color="auto"/>
                                                                                  </w:divBdr>
                                                                                  <w:divsChild>
                                                                                    <w:div w:id="2070380220">
                                                                                      <w:marLeft w:val="0"/>
                                                                                      <w:marRight w:val="0"/>
                                                                                      <w:marTop w:val="0"/>
                                                                                      <w:marBottom w:val="0"/>
                                                                                      <w:divBdr>
                                                                                        <w:top w:val="none" w:sz="0" w:space="0" w:color="auto"/>
                                                                                        <w:left w:val="none" w:sz="0" w:space="0" w:color="auto"/>
                                                                                        <w:bottom w:val="none" w:sz="0" w:space="0" w:color="auto"/>
                                                                                        <w:right w:val="none" w:sz="0" w:space="0" w:color="auto"/>
                                                                                      </w:divBdr>
                                                                                      <w:divsChild>
                                                                                        <w:div w:id="111829863">
                                                                                          <w:marLeft w:val="0"/>
                                                                                          <w:marRight w:val="0"/>
                                                                                          <w:marTop w:val="0"/>
                                                                                          <w:marBottom w:val="0"/>
                                                                                          <w:divBdr>
                                                                                            <w:top w:val="none" w:sz="0" w:space="0" w:color="auto"/>
                                                                                            <w:left w:val="none" w:sz="0" w:space="0" w:color="auto"/>
                                                                                            <w:bottom w:val="none" w:sz="0" w:space="0" w:color="auto"/>
                                                                                            <w:right w:val="none" w:sz="0" w:space="0" w:color="auto"/>
                                                                                          </w:divBdr>
                                                                                          <w:divsChild>
                                                                                            <w:div w:id="981616562">
                                                                                              <w:marLeft w:val="0"/>
                                                                                              <w:marRight w:val="0"/>
                                                                                              <w:marTop w:val="0"/>
                                                                                              <w:marBottom w:val="0"/>
                                                                                              <w:divBdr>
                                                                                                <w:top w:val="none" w:sz="0" w:space="0" w:color="auto"/>
                                                                                                <w:left w:val="none" w:sz="0" w:space="0" w:color="auto"/>
                                                                                                <w:bottom w:val="none" w:sz="0" w:space="0" w:color="auto"/>
                                                                                                <w:right w:val="none" w:sz="0" w:space="0" w:color="auto"/>
                                                                                              </w:divBdr>
                                                                                              <w:divsChild>
                                                                                                <w:div w:id="739793698">
                                                                                                  <w:marLeft w:val="0"/>
                                                                                                  <w:marRight w:val="0"/>
                                                                                                  <w:marTop w:val="0"/>
                                                                                                  <w:marBottom w:val="0"/>
                                                                                                  <w:divBdr>
                                                                                                    <w:top w:val="none" w:sz="0" w:space="0" w:color="auto"/>
                                                                                                    <w:left w:val="none" w:sz="0" w:space="0" w:color="auto"/>
                                                                                                    <w:bottom w:val="none" w:sz="0" w:space="0" w:color="auto"/>
                                                                                                    <w:right w:val="none" w:sz="0" w:space="0" w:color="auto"/>
                                                                                                  </w:divBdr>
                                                                                                  <w:divsChild>
                                                                                                    <w:div w:id="632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www.oncoguia.org.br/conteudo/sobre-o-cancer/1098/135/" TargetMode="External" Id="Rd759a3feb32048dc" /><Relationship Type="http://schemas.openxmlformats.org/officeDocument/2006/relationships/hyperlink" Target="http://www.ciencianews.com.br/arquivos/ACET/IMAGENS/revista_virtual/hematologia/artapfadel.pdf" TargetMode="External" Id="Rcec1365859af4a5e" /><Relationship Type="http://schemas.openxmlformats.org/officeDocument/2006/relationships/hyperlink" Target="http://www.oncoguia.org.br/conteudo/exames-para-diagnostico-da-leucemia-linfoide-aguda-lla/1150/317/" TargetMode="External" Id="R8bf7d2e5da234bd2"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Leticia Caselatto</dc:creator>
  <lastModifiedBy>Leticia Caselatto</lastModifiedBy>
  <revision>9</revision>
  <dcterms:created xsi:type="dcterms:W3CDTF">2019-10-31T16:11:30.8495669Z</dcterms:created>
  <dcterms:modified xsi:type="dcterms:W3CDTF">2019-11-01T18:51:28.9041127Z</dcterms:modified>
</coreProperties>
</file>