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c22997e6b81dee7e48940bdcbdbaa508e3d5d5d"/>
    <w:p>
      <w:pPr>
        <w:pStyle w:val="Heading1"/>
      </w:pPr>
      <w:r>
        <w:t xml:space="preserve">QPS Line S Recovery — Technical Analysis Report</w:t>
      </w:r>
    </w:p>
    <w:bookmarkStart w:id="20" w:name="X20e1ca07361b4093c2a06d36ddd4a2f65574b87"/>
    <w:p>
      <w:pPr>
        <w:pStyle w:val="Heading2"/>
      </w:pPr>
      <w:r>
        <w:t xml:space="preserve">RTM-292 Pressure Analysis &amp; LOOP Boil-off Transient</w: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: QPS-LS-TN-001 |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2026-06-26 |</w:t>
      </w:r>
      <w:r>
        <w:t xml:space="preserve"> </w:t>
      </w:r>
      <w:r>
        <w:rPr>
          <w:b/>
          <w:bCs/>
        </w:rPr>
        <w:t xml:space="preserve">Status</w:t>
      </w:r>
      <w:r>
        <w:t xml:space="preserve">: ISSUED</w:t>
      </w:r>
      <w:r>
        <w:t xml:space="preserve"> </w:t>
      </w:r>
      <w:r>
        <w:rPr>
          <w:b/>
          <w:bCs/>
        </w:rPr>
        <w:t xml:space="preserve">Branch</w:t>
      </w:r>
      <w:r>
        <w:t xml:space="preserve">: w001 → merged main |</w:t>
      </w:r>
      <w:r>
        <w:t xml:space="preserve"> </w:t>
      </w:r>
      <w:r>
        <w:rPr>
          <w:b/>
          <w:bCs/>
        </w:rPr>
        <w:t xml:space="preserve">ABACUS PR</w:t>
      </w:r>
      <w:r>
        <w:t xml:space="preserve">: #582</w:t>
      </w:r>
      <w:r>
        <w:t xml:space="preserve"> </w:t>
      </w:r>
      <w:r>
        <w:rPr>
          <w:b/>
          <w:bCs/>
        </w:rPr>
        <w:t xml:space="preserve">Prepared by</w:t>
      </w:r>
      <w:r>
        <w:t xml:space="preserve">: ABACUS Team / Claude Sonnet 4.6</w:t>
      </w:r>
    </w:p>
    <w:p>
      <w:r>
        <w:pict>
          <v:rect style="width:0;height:1.5pt" o:hralign="center" o:hrstd="t" o:hr="t"/>
        </w:pict>
      </w:r>
    </w:p>
    <w:bookmarkEnd w:id="20"/>
    <w:bookmarkStart w:id="24" w:name="scope"/>
    <w:p>
      <w:pPr>
        <w:pStyle w:val="Heading2"/>
      </w:pPr>
      <w:r>
        <w:t xml:space="preserve">1 Scope</w:t>
      </w:r>
    </w:p>
    <w:p>
      <w:pPr>
        <w:pStyle w:val="FirstParagraph"/>
      </w:pPr>
      <w:r>
        <w:t xml:space="preserve">This note answers the RTM-292 question:</w:t>
      </w:r>
      <w:r>
        <w:t xml:space="preserve"> </w:t>
      </w:r>
      <w:r>
        <w:rPr>
          <w:i/>
          <w:iCs/>
        </w:rPr>
        <w:t xml:space="preserve">for a given helium inflow rate into</w:t>
      </w:r>
      <w:r>
        <w:rPr>
          <w:i/>
          <w:iCs/>
        </w:rPr>
        <w:t xml:space="preserve"> </w:t>
      </w:r>
      <w:r>
        <w:rPr>
          <w:i/>
          <w:iCs/>
        </w:rPr>
        <w:t xml:space="preserve">Line S during a LOOP (Loss of Offsite Power) event, how long before the Line S</w:t>
      </w:r>
      <w:r>
        <w:rPr>
          <w:i/>
          <w:iCs/>
        </w:rPr>
        <w:t xml:space="preserve"> </w:t>
      </w:r>
      <w:r>
        <w:rPr>
          <w:i/>
          <w:iCs/>
        </w:rPr>
        <w:t xml:space="preserve">pressure exceeds its 1.30 bar ceiling, and what recovery suction rate is required?</w:t>
      </w:r>
    </w:p>
    <w:p>
      <w:pPr>
        <w:pStyle w:val="BodyText"/>
      </w:pPr>
      <w:r>
        <w:t xml:space="preserve">A secondary question is addressed: how long does the C30 liquid helium inventory</w:t>
      </w:r>
      <w:r>
        <w:t xml:space="preserve"> </w:t>
      </w:r>
      <w:r>
        <w:t xml:space="preserve">last (boil-off transient), and what peak flow must the recovery system handle?</w:t>
      </w:r>
    </w:p>
    <w:bookmarkStart w:id="21" w:name="requirements-traceability"/>
    <w:p>
      <w:pPr>
        <w:pStyle w:val="Heading3"/>
      </w:pPr>
      <w:r>
        <w:t xml:space="preserve">1.1 Requirements traceability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233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RTM-261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≥200 g/s normal / ≥100 g/s abnormal return, no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g/s HP suction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RTM-292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S pressure within limits during inflow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≤ 1.30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recovery strategy, max accepted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g/s single HP max</w:t>
            </w:r>
          </w:p>
        </w:tc>
      </w:tr>
    </w:tbl>
    <w:bookmarkEnd w:id="21"/>
    <w:bookmarkStart w:id="22" w:name="key-resolved-parameters"/>
    <w:p>
      <w:pPr>
        <w:pStyle w:val="Heading3"/>
      </w:pPr>
      <w:r>
        <w:t xml:space="preserve">1.2 Key resolved 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458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S binding ceiling P_limit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1.30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He-line-safety (p_fullop)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Nominal operating pressure P_nom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RTM-292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Allowable ΔP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0.20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P_limit − P_nom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Vessel relief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He_line_safety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(excluded from Line S analysis)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gas volume V_eff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3.12 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DN150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HP compressor max suction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112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(350 kW diesel)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C30 LHe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391.5 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2700 L × 0.145 kg/L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1.50 bar</w:t>
      </w:r>
      <w:r>
        <w:t xml:space="preserve">: the vessel relief set applies to the closed isochoric</w:t>
      </w:r>
      <w:r>
        <w:t xml:space="preserve"> </w:t>
      </w:r>
      <w:r>
        <w:t xml:space="preserve">liquid vessel only.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Line S structural limit and is excluded</w:t>
      </w:r>
      <w:r>
        <w:t xml:space="preserve"> </w:t>
      </w:r>
      <w:r>
        <w:t xml:space="preserve">from this analysis.</w:t>
      </w:r>
    </w:p>
    <w:bookmarkEnd w:id="22"/>
    <w:bookmarkStart w:id="23" w:name="v_eff-breakdown"/>
    <w:p>
      <w:pPr>
        <w:pStyle w:val="Heading3"/>
      </w:pPr>
      <w:r>
        <w:t xml:space="preserve">1.3 V_eff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(m³)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C30 bath vapour space (10% of 2900 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Cold Line S — 90 m DN150 (A = 0.01767 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K (cold)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Warm Line S — 60 m DN150 (A = 0.01767 m²)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QVE user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V_eff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3.124 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Legacy value of 120 m³ (inherited from an unrelated storage-vessel prompt)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retired</w:t>
      </w:r>
      <w:r>
        <w:t xml:space="preserve"> </w:t>
      </w:r>
      <w:r>
        <w:t xml:space="preserve">— it was 38× too large and made the calculated t_available</w:t>
      </w:r>
      <w:r>
        <w:t xml:space="preserve"> </w:t>
      </w:r>
      <w:r>
        <w:t xml:space="preserve">meaningless.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governing-equations"/>
    <w:p>
      <w:pPr>
        <w:pStyle w:val="Heading2"/>
      </w:pPr>
      <w:r>
        <w:t xml:space="preserve">2 Governing equations</w:t>
      </w:r>
    </w:p>
    <w:bookmarkStart w:id="25" w:name="equation-1-ideal-gas-pressure-rise-rate"/>
    <w:p>
      <w:pPr>
        <w:pStyle w:val="Heading3"/>
      </w:pPr>
      <w:r>
        <w:t xml:space="preserve">Equation 1 — Ideal gas pressure rise rate</w:t>
      </w:r>
    </w:p>
    <w:p>
      <w:pPr>
        <w:pStyle w:val="FirstParagraph"/>
      </w:pPr>
      <w:r>
        <w:t xml:space="preserve">The Line S effective volume V_eff receives a net helium mass flow ṁ_net.</w:t>
      </w:r>
      <w:r>
        <w:t xml:space="preserve"> </w:t>
      </w:r>
      <w:r>
        <w:t xml:space="preserve">Under the isothermal ideal-gas approximation (valid for He at these pressures):</w:t>
      </w:r>
    </w:p>
    <w:p>
      <w:pPr>
        <w:pStyle w:val="SourceCode"/>
      </w:pPr>
      <w:r>
        <w:rPr>
          <w:rStyle w:val="VerbatimChar"/>
        </w:rPr>
        <w:t xml:space="preserve">dP/dt = P · ṁ_net / m_gas       [bar/s]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m_gas  = ρ · V_eff  = (P · 10⁵) / (R_He · T_line) · V_eff   [kg]</w:t>
      </w:r>
      <w:r>
        <w:br/>
      </w:r>
      <w:r>
        <w:rPr>
          <w:rStyle w:val="VerbatimChar"/>
        </w:rPr>
        <w:t xml:space="preserve">  R_He   = 2077.2  J/(kg·K)</w:t>
      </w:r>
      <w:r>
        <w:br/>
      </w:r>
      <w:r>
        <w:rPr>
          <w:rStyle w:val="VerbatimChar"/>
        </w:rPr>
        <w:t xml:space="preserve">  P      = 1.10 bar (nominal, start of transient)</w:t>
      </w:r>
      <w:r>
        <w:br/>
      </w:r>
      <w:r>
        <w:rPr>
          <w:rStyle w:val="VerbatimChar"/>
        </w:rPr>
        <w:t xml:space="preserve">  T_line = temperature of the gas in the line [K]</w:t>
      </w:r>
      <w:r>
        <w:br/>
      </w:r>
      <w:r>
        <w:rPr>
          <w:rStyle w:val="VerbatimChar"/>
        </w:rPr>
        <w:t xml:space="preserve">  ṁ_net  = ṁ_in − ṁ_suction   [kg/s]</w:t>
      </w:r>
    </w:p>
    <w:p>
      <w:pPr>
        <w:pStyle w:val="FirstParagraph"/>
      </w:pPr>
      <w:r>
        <w:t xml:space="preserve">Time available before P_limit is reached:</w:t>
      </w:r>
    </w:p>
    <w:p>
      <w:pPr>
        <w:pStyle w:val="SourceCode"/>
      </w:pPr>
      <w:r>
        <w:rPr>
          <w:rStyle w:val="VerbatimChar"/>
        </w:rPr>
        <w:t xml:space="preserve">t_available = (P_limit − P_nom) / (dP/dt) = 0.20 bar / (dP/dt)</w:t>
      </w:r>
    </w:p>
    <w:bookmarkEnd w:id="25"/>
    <w:bookmarkStart w:id="26" w:name="Xc9cb00d9f4e02a4d0a5e9d56e8de2b30ee3d55c"/>
    <w:p>
      <w:pPr>
        <w:pStyle w:val="Heading3"/>
      </w:pPr>
      <w:r>
        <w:t xml:space="preserve">Equation 2 — Conduction heat load (SSOT Table 28)</w:t>
      </w:r>
    </w:p>
    <w:p>
      <w:pPr>
        <w:pStyle w:val="SourceCode"/>
      </w:pPr>
      <w:r>
        <w:rPr>
          <w:rStyle w:val="VerbatimChar"/>
        </w:rPr>
        <w:t xml:space="preserve">Q_cond = a_cond · ∫[T_from → T_to] λ_SS(T) dT       [W]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a_cond  = empirical lumped coefficient from SSOT Table 28 [m]  (signed)</w:t>
      </w:r>
      <w:r>
        <w:br/>
      </w:r>
      <w:r>
        <w:rPr>
          <w:rStyle w:val="VerbatimChar"/>
        </w:rPr>
        <w:t xml:space="preserve">  λ_SS(T) = AISI 304 thermal conductivity [W/(m·K)]  (Equation 4)</w:t>
      </w:r>
      <w:r>
        <w:br/>
      </w:r>
      <w:r>
        <w:rPr>
          <w:rStyle w:val="VerbatimChar"/>
        </w:rPr>
        <w:t xml:space="preserve">  Sign convention: a_cond &lt; 0 and integration T_source→T_receiver</w:t>
      </w:r>
      <w:r>
        <w:br/>
      </w:r>
      <w:r>
        <w:rPr>
          <w:rStyle w:val="VerbatimChar"/>
        </w:rPr>
        <w:t xml:space="preserve">                   → product is positive (heat flows hot→cold)</w:t>
      </w:r>
    </w:p>
    <w:p>
      <w:pPr>
        <w:pStyle w:val="FirstParagraph"/>
      </w:pPr>
      <w:r>
        <w:t xml:space="preserve">LINAC_30 values (SSOT Table 28):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a_cond 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a_rad (W/K⁴)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Q1: TS Mass → 2 K bath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 × 10⁻⁵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Q2: 300 K ambient → TS Mass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6.58 × 10⁻⁷</w:t>
            </w:r>
          </w:p>
        </w:tc>
      </w:tr>
    </w:tbl>
    <w:bookmarkEnd w:id="26"/>
    <w:bookmarkStart w:id="27" w:name="X86236ec7b257151e2b7d4495ba5c7abed65c69a"/>
    <w:p>
      <w:pPr>
        <w:pStyle w:val="Heading3"/>
      </w:pPr>
      <w:r>
        <w:t xml:space="preserve">Equation 3 — Radiation heat load (SSOT Table 28)</w:t>
      </w:r>
    </w:p>
    <w:p>
      <w:pPr>
        <w:pStyle w:val="SourceCode"/>
      </w:pPr>
      <w:r>
        <w:rPr>
          <w:rStyle w:val="VerbatimChar"/>
        </w:rPr>
        <w:t xml:space="preserve">Q_rad = a_rad · (T_hot⁴ − T_cold⁴)       [W]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a_rad  = empirical lumped coefficient from SSOT Table 28 [W/K⁴]</w:t>
      </w:r>
      <w:r>
        <w:br/>
      </w:r>
      <w:r>
        <w:rPr>
          <w:rStyle w:val="VerbatimChar"/>
        </w:rPr>
        <w:t xml:space="preserve">  T_hot  = temperature of the hotter surface [K]</w:t>
      </w:r>
      <w:r>
        <w:br/>
      </w:r>
      <w:r>
        <w:rPr>
          <w:rStyle w:val="VerbatimChar"/>
        </w:rPr>
        <w:t xml:space="preserve">  T_cold = temperature of the colder surface [K]</w:t>
      </w:r>
    </w:p>
    <w:bookmarkEnd w:id="27"/>
    <w:bookmarkStart w:id="28" w:name="X42622c76d9b0e860d07e0b12b0a4ca2e08fb870"/>
    <w:p>
      <w:pPr>
        <w:pStyle w:val="Heading3"/>
      </w:pPr>
      <w:r>
        <w:t xml:space="preserve">Equation 4 — NIST AISI 304 thermal conductivity (1–300 K)</w:t>
      </w:r>
    </w:p>
    <w:p>
      <w:pPr>
        <w:pStyle w:val="SourceCode"/>
      </w:pPr>
      <w:r>
        <w:rPr>
          <w:rStyle w:val="VerbatimChar"/>
        </w:rPr>
        <w:t xml:space="preserve">log₁₀(λ_SS) = Σ(i=0..8) cᵢ · x^i       where x = log₁₀(T)</w:t>
      </w:r>
      <w:r>
        <w:br/>
      </w:r>
      <w:r>
        <w:br/>
      </w:r>
      <w:r>
        <w:rPr>
          <w:rStyle w:val="VerbatimChar"/>
        </w:rPr>
        <w:t xml:space="preserve">Coefficients cᵢ  (NIST UNS S30400):</w:t>
      </w:r>
      <w:r>
        <w:br/>
      </w:r>
      <w:r>
        <w:rPr>
          <w:rStyle w:val="VerbatimChar"/>
        </w:rPr>
        <w:t xml:space="preserve">  c₀ = −1.4087   c₁ = +1.3982   c₂ = +0.2543   c₃ = −0.6260</w:t>
      </w:r>
      <w:r>
        <w:br/>
      </w:r>
      <w:r>
        <w:rPr>
          <w:rStyle w:val="VerbatimChar"/>
        </w:rPr>
        <w:t xml:space="preserve">  c₄ = +0.2334   c₅ = +0.4256   c₆ = −0.4658   c₇ = +0.1650</w:t>
      </w:r>
      <w:r>
        <w:br/>
      </w:r>
      <w:r>
        <w:rPr>
          <w:rStyle w:val="VerbatimChar"/>
        </w:rPr>
        <w:t xml:space="preserve">  c₈ = −0.0199</w:t>
      </w:r>
    </w:p>
    <w:p>
      <w:pPr>
        <w:pStyle w:val="FirstParagraph"/>
      </w:pPr>
      <w:r>
        <w:t xml:space="preserve">The integral in Equation 2 is evaluated numerically (Simpson’s rule, n=64 intervals,</w:t>
      </w:r>
      <w:r>
        <w:t xml:space="preserve"> </w:t>
      </w:r>
      <w:r>
        <w:t xml:space="preserve">error &lt; 0.001% vs n=512).</w:t>
      </w:r>
    </w:p>
    <w:bookmarkEnd w:id="28"/>
    <w:bookmarkStart w:id="29" w:name="Xe470815fc945101da9cdab6bf7c2ef932568636"/>
    <w:p>
      <w:pPr>
        <w:pStyle w:val="Heading3"/>
      </w:pPr>
      <w:r>
        <w:t xml:space="preserve">Two-lump energy balance (boil-off transient)</w:t>
      </w:r>
    </w:p>
    <w:p>
      <w:pPr>
        <w:pStyle w:val="FirstParagraph"/>
      </w:pPr>
      <w:r>
        <w:t xml:space="preserve">Combines Equations 2, 3, 4:</w:t>
      </w:r>
    </w:p>
    <w:p>
      <w:pPr>
        <w:pStyle w:val="SourceCode"/>
      </w:pPr>
      <w:r>
        <w:rPr>
          <w:rStyle w:val="VerbatimChar"/>
        </w:rPr>
        <w:t xml:space="preserve">dH_TS/dt = Q2 − Q1        (TS Mass enthalpy, J/kg)</w:t>
      </w:r>
      <w:r>
        <w:br/>
      </w:r>
      <w:r>
        <w:rPr>
          <w:rStyle w:val="VerbatimChar"/>
        </w:rPr>
        <w:t xml:space="preserve">ṁ_boiloff = Q1 / h_fg(2K)  (LHe evaporation, h_fg = 23 300 J/kg)</w:t>
      </w:r>
      <w:r>
        <w:br/>
      </w:r>
      <w:r>
        <w:rPr>
          <w:rStyle w:val="VerbatimChar"/>
        </w:rPr>
        <w:t xml:space="preserve">dm_LHe/dt = −ṁ_boiloff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sample-calculations"/>
    <w:p>
      <w:pPr>
        <w:pStyle w:val="Heading2"/>
      </w:pPr>
      <w:r>
        <w:t xml:space="preserve">3 Sample calculations</w:t>
      </w:r>
    </w:p>
    <w:bookmarkStart w:id="31" w:name="X0c3287c637468c44a376116417ee709199cb127"/>
    <w:p>
      <w:pPr>
        <w:pStyle w:val="Heading3"/>
      </w:pPr>
      <w:r>
        <w:t xml:space="preserve">3.1 Sample: Equation 4 — λ_SS at key temperatures</w:t>
      </w:r>
    </w:p>
    <w:p>
      <w:pPr>
        <w:pStyle w:val="SourceCode"/>
      </w:pPr>
      <w:r>
        <w:rPr>
          <w:rStyle w:val="VerbatimChar"/>
        </w:rPr>
        <w:t xml:space="preserve">At T = 4 K:    x = log₁₀(4)  = 0.6021</w:t>
      </w:r>
      <w:r>
        <w:br/>
      </w:r>
      <w:r>
        <w:rPr>
          <w:rStyle w:val="VerbatimChar"/>
        </w:rPr>
        <w:t xml:space="preserve">               log₁₀(λ) = −1.4087 + 1.3982×0.6021 + 0.2543×0.6021² + ...</w:t>
      </w:r>
      <w:r>
        <w:br/>
      </w:r>
      <w:r>
        <w:rPr>
          <w:rStyle w:val="VerbatimChar"/>
        </w:rPr>
        <w:t xml:space="preserve">               λ_SS(4 K)   = 0.2724 W/(m·K)</w:t>
      </w:r>
      <w:r>
        <w:br/>
      </w:r>
      <w:r>
        <w:br/>
      </w:r>
      <w:r>
        <w:rPr>
          <w:rStyle w:val="VerbatimChar"/>
        </w:rPr>
        <w:t xml:space="preserve">At T = 50 K:   x = log₁₀(50) = 1.6990</w:t>
      </w:r>
      <w:r>
        <w:br/>
      </w:r>
      <w:r>
        <w:rPr>
          <w:rStyle w:val="VerbatimChar"/>
        </w:rPr>
        <w:t xml:space="preserve">               λ_SS(50 K)  = 5.7302 W/(m·K)</w:t>
      </w:r>
      <w:r>
        <w:br/>
      </w:r>
      <w:r>
        <w:br/>
      </w:r>
      <w:r>
        <w:rPr>
          <w:rStyle w:val="VerbatimChar"/>
        </w:rPr>
        <w:t xml:space="preserve">At T = 300 K:  x = log₁₀(300)= 2.4771</w:t>
      </w:r>
      <w:r>
        <w:br/>
      </w:r>
      <w:r>
        <w:rPr>
          <w:rStyle w:val="VerbatimChar"/>
        </w:rPr>
        <w:t xml:space="preserve">               λ_SS(300 K) = 15.3087 W/(m·K)</w:t>
      </w:r>
    </w:p>
    <w:bookmarkEnd w:id="31"/>
    <w:bookmarkStart w:id="32" w:name="sample-equation-2-q_cond-at-t_ts-50-k"/>
    <w:p>
      <w:pPr>
        <w:pStyle w:val="Heading3"/>
      </w:pPr>
      <w:r>
        <w:t xml:space="preserve">3.2 Sample: Equation 2 — Q_cond at T_TS = 50 K</w:t>
      </w:r>
    </w:p>
    <w:p>
      <w:pPr>
        <w:pStyle w:val="SourceCode"/>
      </w:pPr>
      <w:r>
        <w:rPr>
          <w:rStyle w:val="VerbatimChar"/>
        </w:rPr>
        <w:t xml:space="preserve">Path Q1 (TS Mass 50 K → 2 K bath):</w:t>
      </w:r>
      <w:r>
        <w:br/>
      </w:r>
      <w:r>
        <w:rPr>
          <w:rStyle w:val="VerbatimChar"/>
        </w:rPr>
        <w:t xml:space="preserve">  ∫[50→2] λ_SS(T) dT  = -140.23 W/m   (negative: T_to &lt; T_from)</w:t>
      </w:r>
      <w:r>
        <w:br/>
      </w:r>
      <w:r>
        <w:rPr>
          <w:rStyle w:val="VerbatimChar"/>
        </w:rPr>
        <w:t xml:space="preserve">  a_cond              = −3.60 m</w:t>
      </w:r>
      <w:r>
        <w:br/>
      </w:r>
      <w:r>
        <w:rPr>
          <w:rStyle w:val="VerbatimChar"/>
        </w:rPr>
        <w:t xml:space="preserve">  Q1_cond = −3.60 × (-140.23) = 504.8 W  ✓ positive</w:t>
      </w:r>
      <w:r>
        <w:br/>
      </w:r>
      <w:r>
        <w:br/>
      </w:r>
      <w:r>
        <w:rPr>
          <w:rStyle w:val="VerbatimChar"/>
        </w:rPr>
        <w:t xml:space="preserve">Path Q2 (300 K ambient → 50 K TS Mass):</w:t>
      </w:r>
      <w:r>
        <w:br/>
      </w:r>
      <w:r>
        <w:rPr>
          <w:rStyle w:val="VerbatimChar"/>
        </w:rPr>
        <w:t xml:space="preserve">  ∫[300→50] λ_SS(T) dT = -2890.99 W/m   (negative)</w:t>
      </w:r>
      <w:r>
        <w:br/>
      </w:r>
      <w:r>
        <w:rPr>
          <w:rStyle w:val="VerbatimChar"/>
        </w:rPr>
        <w:t xml:space="preserve">  a_cond               = −1.38 m</w:t>
      </w:r>
      <w:r>
        <w:br/>
      </w:r>
      <w:r>
        <w:rPr>
          <w:rStyle w:val="VerbatimChar"/>
        </w:rPr>
        <w:t xml:space="preserve">  Q2_cond = −1.38 × (-2890.99) = 3989.6 W  ✓ positive</w:t>
      </w:r>
    </w:p>
    <w:bookmarkEnd w:id="32"/>
    <w:bookmarkStart w:id="33" w:name="sample-equation-3-q_rad-at-t_ts-50-k"/>
    <w:p>
      <w:pPr>
        <w:pStyle w:val="Heading3"/>
      </w:pPr>
      <w:r>
        <w:t xml:space="preserve">3.3 Sample: Equation 3 — Q_rad at T_TS = 50 K</w:t>
      </w:r>
    </w:p>
    <w:p>
      <w:pPr>
        <w:pStyle w:val="SourceCode"/>
      </w:pPr>
      <w:r>
        <w:rPr>
          <w:rStyle w:val="VerbatimChar"/>
        </w:rPr>
        <w:t xml:space="preserve">Path Q1 (TS 50 K → bath 2 K):</w:t>
      </w:r>
      <w:r>
        <w:br/>
      </w:r>
      <w:r>
        <w:rPr>
          <w:rStyle w:val="VerbatimChar"/>
        </w:rPr>
        <w:t xml:space="preserve">  Q1_rad = 2.24×10⁻⁵ × (50⁴ − 2⁴)</w:t>
      </w:r>
      <w:r>
        <w:br/>
      </w:r>
      <w:r>
        <w:rPr>
          <w:rStyle w:val="VerbatimChar"/>
        </w:rPr>
        <w:t xml:space="preserve">         = 2.24×10⁻⁵ × (6 250 000 − 16)</w:t>
      </w:r>
      <w:r>
        <w:br/>
      </w:r>
      <w:r>
        <w:rPr>
          <w:rStyle w:val="VerbatimChar"/>
        </w:rPr>
        <w:t xml:space="preserve">         = 2.24×10⁻⁵ × 6 249 984</w:t>
      </w:r>
      <w:r>
        <w:br/>
      </w:r>
      <w:r>
        <w:rPr>
          <w:rStyle w:val="VerbatimChar"/>
        </w:rPr>
        <w:t xml:space="preserve">         = 140.0 W</w:t>
      </w:r>
      <w:r>
        <w:br/>
      </w:r>
      <w:r>
        <w:br/>
      </w:r>
      <w:r>
        <w:rPr>
          <w:rStyle w:val="VerbatimChar"/>
        </w:rPr>
        <w:t xml:space="preserve">Path Q2 (ambient 300 K → TS 50 K):</w:t>
      </w:r>
      <w:r>
        <w:br/>
      </w:r>
      <w:r>
        <w:rPr>
          <w:rStyle w:val="VerbatimChar"/>
        </w:rPr>
        <w:t xml:space="preserve">  Q2_rad = 6.58×10⁻⁷ × (300⁴ − 50⁴)</w:t>
      </w:r>
      <w:r>
        <w:br/>
      </w:r>
      <w:r>
        <w:rPr>
          <w:rStyle w:val="VerbatimChar"/>
        </w:rPr>
        <w:t xml:space="preserve">         = 6.58×10⁻⁷ × (8.1×10⁹ − 6.25×10⁶)</w:t>
      </w:r>
      <w:r>
        <w:br/>
      </w:r>
      <w:r>
        <w:rPr>
          <w:rStyle w:val="VerbatimChar"/>
        </w:rPr>
        <w:t xml:space="preserve">         = 6.58×10⁻⁷ × 8.094×10⁹</w:t>
      </w:r>
      <w:r>
        <w:br/>
      </w:r>
      <w:r>
        <w:rPr>
          <w:rStyle w:val="VerbatimChar"/>
        </w:rPr>
        <w:t xml:space="preserve">         = 5325.7 W</w:t>
      </w:r>
      <w:r>
        <w:br/>
      </w:r>
      <w:r>
        <w:br/>
      </w:r>
      <w:r>
        <w:rPr>
          <w:rStyle w:val="VerbatimChar"/>
        </w:rPr>
        <w:t xml:space="preserve">Total heat loads at T_TS = 50 K:</w:t>
      </w:r>
      <w:r>
        <w:br/>
      </w:r>
      <w:r>
        <w:rPr>
          <w:rStyle w:val="VerbatimChar"/>
        </w:rPr>
        <w:t xml:space="preserve">  Q1 = 504.8 + 140.0 = 644.8 W   (boil-off driver)</w:t>
      </w:r>
      <w:r>
        <w:br/>
      </w:r>
      <w:r>
        <w:rPr>
          <w:rStyle w:val="VerbatimChar"/>
        </w:rPr>
        <w:t xml:space="preserve">  Q2 = 3989.6 + 5325.7 = 9315.3 W   (TS warming driver)</w:t>
      </w:r>
    </w:p>
    <w:bookmarkEnd w:id="33"/>
    <w:bookmarkStart w:id="34" w:name="sample-boil-off-flow-rate-at-t_ts-50-k"/>
    <w:p>
      <w:pPr>
        <w:pStyle w:val="Heading3"/>
      </w:pPr>
      <w:r>
        <w:t xml:space="preserve">3.4 Sample: Boil-off flow rate at T_TS = 50 K</w:t>
      </w:r>
    </w:p>
    <w:p>
      <w:pPr>
        <w:pStyle w:val="SourceCode"/>
      </w:pPr>
      <w:r>
        <w:rPr>
          <w:rStyle w:val="VerbatimChar"/>
        </w:rPr>
        <w:t xml:space="preserve">ṁ_boiloff = Q1 / h_fg(2K)</w:t>
      </w:r>
      <w:r>
        <w:br/>
      </w:r>
      <w:r>
        <w:rPr>
          <w:rStyle w:val="VerbatimChar"/>
        </w:rPr>
        <w:t xml:space="preserve">           = 644.8 / 23 300</w:t>
      </w:r>
      <w:r>
        <w:br/>
      </w:r>
      <w:r>
        <w:rPr>
          <w:rStyle w:val="VerbatimChar"/>
        </w:rPr>
        <w:t xml:space="preserve">           = 27.6742 kg/s</w:t>
      </w:r>
      <w:r>
        <w:br/>
      </w:r>
      <w:r>
        <w:rPr>
          <w:rStyle w:val="VerbatimChar"/>
        </w:rPr>
        <w:t xml:space="preserve">           = 27674.2 g/s</w:t>
      </w:r>
    </w:p>
    <w:bookmarkEnd w:id="34"/>
    <w:bookmarkStart w:id="35" w:name="Xca43eb734839344fe3b619ce691331b36c76f08"/>
    <w:p>
      <w:pPr>
        <w:pStyle w:val="Heading3"/>
      </w:pPr>
      <w:r>
        <w:t xml:space="preserve">3.5 Sample: Equation 1 — Pressure rise, cold section</w:t>
      </w:r>
    </w:p>
    <w:p>
      <w:pPr>
        <w:pStyle w:val="SourceCode"/>
      </w:pPr>
      <w:r>
        <w:rPr>
          <w:rStyle w:val="VerbatimChar"/>
        </w:rPr>
        <w:t xml:space="preserve">Scenario: LOOP_100 (ṁ_in = 100 g/s), no suction, cold line T = 4 K</w:t>
      </w:r>
      <w:r>
        <w:br/>
      </w:r>
      <w:r>
        <w:br/>
      </w:r>
      <w:r>
        <w:rPr>
          <w:rStyle w:val="VerbatimChar"/>
        </w:rPr>
        <w:t xml:space="preserve">  m_gas = (1.10×10⁵) / (2077.2 × 4.0) × 3.124</w:t>
      </w:r>
      <w:r>
        <w:br/>
      </w:r>
      <w:r>
        <w:rPr>
          <w:rStyle w:val="VerbatimChar"/>
        </w:rPr>
        <w:t xml:space="preserve">        = 27 500 / 8 308.8 × 3.124</w:t>
      </w:r>
      <w:r>
        <w:br/>
      </w:r>
      <w:r>
        <w:rPr>
          <w:rStyle w:val="VerbatimChar"/>
        </w:rPr>
        <w:t xml:space="preserve">        = 41.359 kg</w:t>
      </w:r>
      <w:r>
        <w:br/>
      </w:r>
      <w:r>
        <w:br/>
      </w:r>
      <w:r>
        <w:rPr>
          <w:rStyle w:val="VerbatimChar"/>
        </w:rPr>
        <w:t xml:space="preserve">  dP/dt = 1.10 × 0.100 / 41.359</w:t>
      </w:r>
      <w:r>
        <w:br/>
      </w:r>
      <w:r>
        <w:rPr>
          <w:rStyle w:val="VerbatimChar"/>
        </w:rPr>
        <w:t xml:space="preserve">        = 2.660 × 10⁻³ bar/s</w:t>
      </w:r>
      <w:r>
        <w:br/>
      </w:r>
      <w:r>
        <w:rPr>
          <w:rStyle w:val="VerbatimChar"/>
        </w:rPr>
        <w:t xml:space="preserve">        = 2.66 mbar/s</w:t>
      </w:r>
      <w:r>
        <w:br/>
      </w:r>
      <w:r>
        <w:br/>
      </w:r>
      <w:r>
        <w:rPr>
          <w:rStyle w:val="VerbatimChar"/>
        </w:rPr>
        <w:t xml:space="preserve">  t_available = 0.20 / 0.002660</w:t>
      </w:r>
      <w:r>
        <w:br/>
      </w:r>
      <w:r>
        <w:rPr>
          <w:rStyle w:val="VerbatimChar"/>
        </w:rPr>
        <w:t xml:space="preserve">              = 75 s  (~1.3 min)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5" w:name="results"/>
    <w:p>
      <w:pPr>
        <w:pStyle w:val="Heading2"/>
      </w:pPr>
      <w:r>
        <w:t xml:space="preserve">4 Results</w:t>
      </w:r>
    </w:p>
    <w:bookmarkStart w:id="43" w:name="pressure-rise-analysis"/>
    <w:p>
      <w:pPr>
        <w:pStyle w:val="Heading3"/>
      </w:pPr>
      <w:r>
        <w:t xml:space="preserve">4.1 Pressure rise analysis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 1" title="" id="38" name="Picture"/>
            <a:graphic>
              <a:graphicData uri="http://schemas.openxmlformats.org/drawingml/2006/picture">
                <pic:pic>
                  <pic:nvPicPr>
                    <pic:cNvPr descr="figures/fig1_pressure_rise_cold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1</w:t>
      </w:r>
    </w:p>
    <w:p>
      <w:pPr>
        <w:pStyle w:val="CaptionedFigure"/>
      </w:pPr>
      <w:r>
        <w:drawing>
          <wp:inline>
            <wp:extent cx="5334000" cy="2223498"/>
            <wp:effectExtent b="0" l="0" r="0" t="0"/>
            <wp:docPr descr="Fig 2" title="" id="41" name="Picture"/>
            <a:graphic>
              <a:graphicData uri="http://schemas.openxmlformats.org/drawingml/2006/picture">
                <pic:pic>
                  <pic:nvPicPr>
                    <pic:cNvPr descr="figures/fig2_t_available_heatmap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3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2</w:t>
      </w:r>
    </w:p>
    <w:p>
      <w:pPr>
        <w:pStyle w:val="BodyText"/>
      </w:pPr>
      <w:r>
        <w:rPr>
          <w:b/>
          <w:bCs/>
        </w:rPr>
        <w:t xml:space="preserve">Summary table — LOOP_100 (100 g/s inflow):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1015"/>
        <w:gridCol w:w="1624"/>
        <w:gridCol w:w="1929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dP/dt (cold 4K)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t→1.30 bar (cold)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t→1.30 bar (warm 300K)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mbar/s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mbar/s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 (balanced)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112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 (falling)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finding</w:t>
      </w:r>
      <w:r>
        <w:t xml:space="preserve">: the warm section (300 K) provides zero buffer. The cold section</w:t>
      </w:r>
      <w:r>
        <w:t xml:space="preserve"> </w:t>
      </w:r>
      <w:r>
        <w:t xml:space="preserve">(4 K) buys ~75 s at 100 g/s with no suction. Recovery must be</w:t>
      </w:r>
      <w:r>
        <w:t xml:space="preserve"> </w:t>
      </w:r>
      <w:r>
        <w:t xml:space="preserve">running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LOOP event, not started in response to it.</w:t>
      </w:r>
    </w:p>
    <w:bookmarkEnd w:id="43"/>
    <w:bookmarkStart w:id="47" w:name="loop-boil-off-transient"/>
    <w:p>
      <w:pPr>
        <w:pStyle w:val="Heading3"/>
      </w:pPr>
      <w:r>
        <w:t xml:space="preserve">4.2 LOOP boil-off transient</w:t>
      </w:r>
    </w:p>
    <w:p>
      <w:pPr>
        <w:pStyle w:val="CaptionedFigure"/>
      </w:pPr>
      <w:r>
        <w:drawing>
          <wp:inline>
            <wp:extent cx="5334000" cy="5926666"/>
            <wp:effectExtent b="0" l="0" r="0" t="0"/>
            <wp:docPr descr="Fig 3" title="" id="45" name="Picture"/>
            <a:graphic>
              <a:graphicData uri="http://schemas.openxmlformats.org/drawingml/2006/picture">
                <pic:pic>
                  <pic:nvPicPr>
                    <pic:cNvPr descr="figures/fig3_boiloff_transient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D2.1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Dry-out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1.86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 h (baseline)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boil-off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88.7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&gt;150 g/s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boil-off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58.6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&gt;120 g/s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T_TS at dry-out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~78.5 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model gives ~2× lower average than D2.1. This is a modelling-scope gap</w:t>
      </w:r>
      <w:r>
        <w:t xml:space="preserve"> </w:t>
      </w:r>
      <w:r>
        <w:t xml:space="preserve">(single-lump, no early-phase bath transient, no shield-cooled credit) not a</w:t>
      </w:r>
      <w:r>
        <w:t xml:space="preserve"> </w:t>
      </w:r>
      <w:r>
        <w:t xml:space="preserve">coefficient error. The SSOT Table 28 a_cond values are used correctly.</w:t>
      </w:r>
      <w:r>
        <w:t xml:space="preserve"> </w:t>
      </w:r>
      <w:r>
        <w:t xml:space="preserve">The HP compressor at 100 g/s covers the</w:t>
      </w:r>
      <w:r>
        <w:t xml:space="preserve"> </w:t>
      </w:r>
      <w:r>
        <w:rPr>
          <w:b/>
          <w:bCs/>
        </w:rPr>
        <w:t xml:space="preserve">entire boil-off duration</w:t>
      </w:r>
      <w:r>
        <w:t xml:space="preserve"> </w:t>
      </w:r>
      <w:r>
        <w:t xml:space="preserve">— peak</w:t>
      </w:r>
      <w:r>
        <w:t xml:space="preserve"> </w:t>
      </w:r>
      <w:r>
        <w:t xml:space="preserve">flow (88.7 g/s) stays below both 100 g/s and 112 g/s lines.</w:t>
      </w:r>
    </w:p>
    <w:bookmarkEnd w:id="47"/>
    <w:bookmarkStart w:id="54" w:name="heat-loads"/>
    <w:p>
      <w:pPr>
        <w:pStyle w:val="Heading3"/>
      </w:pPr>
      <w:r>
        <w:t xml:space="preserve">4.3 Heat loads</w:t>
      </w:r>
    </w:p>
    <w:p>
      <w:pPr>
        <w:pStyle w:val="CaptionedFigure"/>
      </w:pPr>
      <w:r>
        <w:drawing>
          <wp:inline>
            <wp:extent cx="5334000" cy="2424545"/>
            <wp:effectExtent b="0" l="0" r="0" t="0"/>
            <wp:docPr descr="Fig 4" title="" id="49" name="Picture"/>
            <a:graphic>
              <a:graphicData uri="http://schemas.openxmlformats.org/drawingml/2006/picture">
                <pic:pic>
                  <pic:nvPicPr>
                    <pic:cNvPr descr="figures/fig4_heat_loads_vs_T_T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4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 5" title="" id="52" name="Picture"/>
            <a:graphic>
              <a:graphicData uri="http://schemas.openxmlformats.org/drawingml/2006/picture">
                <pic:pic>
                  <pic:nvPicPr>
                    <pic:cNvPr descr="figures/fig5_nist_conductivity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 5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onclusion-rtm-292-compliance"/>
    <w:p>
      <w:pPr>
        <w:pStyle w:val="Heading2"/>
      </w:pPr>
      <w:r>
        <w:t xml:space="preserve">5 Conclusion — RTM-292 compliance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1893"/>
        <w:gridCol w:w="2926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suction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P_limit reached?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LOOP_100 normal (100 g/s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LOOP_100 HP max (100 g/s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pressure falls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QVE_200 spike (200 g/s, 100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cold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~85 s &gt; 100 s spike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suction, warm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&lt;1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112 g/s HP compressor (350 kW diesel confirmed) satisfies RTM-292 and</w:t>
      </w:r>
      <w:r>
        <w:rPr>
          <w:b/>
          <w:bCs/>
        </w:rPr>
        <w:t xml:space="preserve"> </w:t>
      </w:r>
      <w:r>
        <w:rPr>
          <w:b/>
          <w:bCs/>
        </w:rPr>
        <w:t xml:space="preserve">RTM-261 provided suction is running at event onset.</w:t>
      </w:r>
      <w:r>
        <w:t xml:space="preserve"> </w:t>
      </w:r>
      <w:r>
        <w:t xml:space="preserve">The QVE_200 spike (~100 s) is the stress case; the cold section gives ~85 s</w:t>
      </w:r>
      <w:r>
        <w:t xml:space="preserve"> </w:t>
      </w:r>
      <w:r>
        <w:t xml:space="preserve">margin at 112 g/s — marginal but covering the spike window.</w:t>
      </w:r>
    </w:p>
    <w:bookmarkStart w:id="56" w:name="open-items-non-blocking"/>
    <w:p>
      <w:pPr>
        <w:pStyle w:val="Heading3"/>
      </w:pPr>
      <w:r>
        <w:t xml:space="preserve">Open items (non-blocking)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q_ts_design_w discrepancy (8200/8600/8700 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Applicant to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MDOT_IN_PRE_HP_MAX Applicant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V_eff isometric cross-check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D2.1 average gap (60 vs 120 g/s)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Modelling-scope — document, don’t close</w:t>
            </w:r>
          </w:p>
        </w:tc>
      </w:tr>
    </w:tbl>
    <w:bookmarkEnd w:id="56"/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2026-06-26T13:11:26Z</dcterms:created>
  <dcterms:modified xsi:type="dcterms:W3CDTF">2026-06-26T13:11:26Z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