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media/image19.png" ContentType="image/png"/>
  <Override PartName="/word/media/image1.png" ContentType="image/png"/>
  <Override PartName="/word/media/image2.wmf" ContentType="image/x-wmf"/>
  <Override PartName="/word/media/image3.emf" ContentType="image/x-emf"/>
  <Override PartName="/word/media/image4.png" ContentType="image/png"/>
  <Override PartName="/word/media/image5.png" ContentType="image/png"/>
  <Override PartName="/word/media/image6.svg" ContentType="image/svg+xml"/>
  <Override PartName="/word/media/image7.emf" ContentType="image/x-emf"/>
  <Override PartName="/word/media/image8.png" ContentType="image/png"/>
  <Override PartName="/word/media/image9.png" ContentType="image/png"/>
  <Override PartName="/word/media/image10.svg" ContentType="image/svg+xml"/>
  <Override PartName="/word/media/image11.emf" ContentType="image/x-emf"/>
  <Override PartName="/word/media/image12.emf" ContentType="image/x-emf"/>
  <Override PartName="/word/media/image13.jpeg" ContentType="image/jpeg"/>
  <Override PartName="/word/media/image14.png" ContentType="image/png"/>
  <Override PartName="/word/media/image15.png" ContentType="image/png"/>
  <Override PartName="/word/media/image16.emf" ContentType="image/x-emf"/>
  <Override PartName="/word/media/image17.emf" ContentType="image/x-emf"/>
  <Override PartName="/word/media/image18.png" ContentType="image/png"/>
  <Override PartName="/word/media/image20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SCK CEN Ref.:</w:t>
      </w:r>
    </w:p>
    <w:p>
      <w:pPr>
        <w:pStyle w:val="BodyText"/>
      </w:pPr>
      <w:r>
        <w:t xml:space="preserve">Addendum II - Cryoplant Technical Requirements</w:t>
      </w:r>
    </w:p>
    <w:p>
      <w:pPr>
        <w:pStyle w:val="BodyText"/>
      </w:pPr>
      <w:r>
        <w:t xml:space="preserve">Technical Specifications and Project Requirement</w:t>
      </w:r>
    </w:p>
    <w:p>
      <w:pPr>
        <w:pStyle w:val="BodyText"/>
      </w:pPr>
      <w:r>
        <w:t xml:space="preserve">Tender reference: 2024-106-IVE</w:t>
      </w:r>
    </w:p>
    <w:p>
      <w:pPr>
        <w:pStyle w:val="BodyText"/>
      </w:pPr>
      <w:r>
        <w:t xml:space="preserve">© SCK CEN - Stichting van Openbaar Nut – Fondation d'Utilité Publique</w:t>
      </w:r>
      <w:r>
        <w:t xml:space="preserve"> </w:t>
      </w:r>
      <w:r>
        <w:t xml:space="preserve">‐ Foundation of Public Utility</w:t>
      </w:r>
      <w:r>
        <w:br/>
      </w:r>
      <w:r>
        <w:rPr>
          <w:b/>
          <w:bCs/>
        </w:rPr>
        <w:t xml:space="preserve">Registered Office:</w:t>
      </w:r>
      <w:r>
        <w:t xml:space="preserve"> </w:t>
      </w:r>
      <w:r>
        <w:t xml:space="preserve">Avenue Herrmann Debroux 40 – BE‐1160 BRUSSEL</w:t>
      </w:r>
      <w:r>
        <w:br/>
      </w:r>
      <w:r>
        <w:rPr>
          <w:b/>
          <w:bCs/>
        </w:rPr>
        <w:t xml:space="preserve">Research Centres:</w:t>
      </w:r>
    </w:p>
    <w:p>
      <w:pPr>
        <w:pStyle w:val="BodyText"/>
      </w:pPr>
      <w:r>
        <w:t xml:space="preserve">Boeretang 200 - 2400 MOL – Belgium</w:t>
      </w:r>
    </w:p>
    <w:p>
      <w:pPr>
        <w:pStyle w:val="BodyText"/>
      </w:pPr>
      <w:r>
        <w:t xml:space="preserve">Chemin du Cyclotron 6 - 1348 Ottignies-Louvain-la-Neuve – Belgium</w:t>
      </w:r>
    </w:p>
    <w:p>
      <w:pPr>
        <w:pStyle w:val="BodyText"/>
      </w:pPr>
      <w:hyperlink r:id="rId20">
        <w:r>
          <w:rPr>
            <w:rStyle w:val="Hyperlink"/>
          </w:rPr>
          <w:t xml:space="preserve">www.sckcen.be</w:t>
        </w:r>
      </w:hyperlink>
    </w:p>
    <w:p>
      <w:pPr>
        <w:pStyle w:val="BodyText"/>
      </w:pPr>
      <w:r>
        <w:t xml:space="preserve">Copyright Rules</w:t>
      </w:r>
    </w:p>
    <w:p>
      <w:pPr>
        <w:pStyle w:val="BodyText"/>
      </w:pPr>
      <w:r>
        <w:t xml:space="preserve">All property rights and copyright are reserved to SCK CEN. In case of a</w:t>
      </w:r>
      <w:r>
        <w:t xml:space="preserve"> </w:t>
      </w:r>
      <w:r>
        <w:t xml:space="preserve">contractual arrangement with SCK CEN, the use of this information by a</w:t>
      </w:r>
      <w:r>
        <w:t xml:space="preserve"> </w:t>
      </w:r>
      <w:r>
        <w:t xml:space="preserve">Third Party, or for any purpose other than for which it is intended</w:t>
      </w:r>
      <w:r>
        <w:t xml:space="preserve"> </w:t>
      </w:r>
      <w:r>
        <w:t xml:space="preserve">based on the contract, is not authorized. With respect to any</w:t>
      </w:r>
      <w:r>
        <w:t xml:space="preserve"> </w:t>
      </w:r>
      <w:r>
        <w:t xml:space="preserve">unauthorized use, SCK CEN makes no representation or warranty, expressed</w:t>
      </w:r>
      <w:r>
        <w:t xml:space="preserve"> </w:t>
      </w:r>
      <w:r>
        <w:t xml:space="preserve">or implied, and assumes no liability as to the completeness, accuracy or</w:t>
      </w:r>
      <w:r>
        <w:t xml:space="preserve"> </w:t>
      </w:r>
      <w:r>
        <w:t xml:space="preserve">usefulness of the information contained in this document, or that its</w:t>
      </w:r>
      <w:r>
        <w:t xml:space="preserve"> </w:t>
      </w:r>
      <w:r>
        <w:t xml:space="preserve">use may not infringe privately owned rights.</w:t>
      </w:r>
    </w:p>
    <w:p>
      <w:pPr>
        <w:pStyle w:val="BodyText"/>
      </w:pPr>
    </w:p>
    <w:bookmarkStart w:id="208" w:name="table-of-contents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Table of Contents</w:t>
      </w:r>
    </w:p>
    <w:p>
      <w:pPr>
        <w:pStyle w:val="FirstParagraph"/>
      </w:pPr>
      <w:hyperlink w:anchor="abbreviations">
        <w:r>
          <w:rPr>
            <w:rStyle w:val="Hyperlink"/>
          </w:rPr>
          <w:t xml:space="preserve">I.1 Abbreviations [5](#abbreviations)</w:t>
        </w:r>
      </w:hyperlink>
    </w:p>
    <w:p>
      <w:pPr>
        <w:pStyle w:val="BodyText"/>
      </w:pPr>
      <w:hyperlink w:anchor="terms-and-definitions">
        <w:r>
          <w:rPr>
            <w:rStyle w:val="Hyperlink"/>
          </w:rPr>
          <w:t xml:space="preserve">I.2 Terms and Definitions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[6](#terms-and-definitions)</w:t>
        </w:r>
      </w:hyperlink>
    </w:p>
    <w:p>
      <w:pPr>
        <w:pStyle w:val="BodyText"/>
      </w:pPr>
      <w:hyperlink w:anchor="table-of-figures">
        <w:r>
          <w:rPr>
            <w:rStyle w:val="Hyperlink"/>
          </w:rPr>
          <w:t xml:space="preserve">I.3 Table of Figures [9](#table-of-figures)</w:t>
        </w:r>
      </w:hyperlink>
    </w:p>
    <w:p>
      <w:pPr>
        <w:pStyle w:val="BodyText"/>
      </w:pPr>
      <w:hyperlink w:anchor="table-of-tables">
        <w:r>
          <w:rPr>
            <w:rStyle w:val="Hyperlink"/>
          </w:rPr>
          <w:t xml:space="preserve">I.4 Table of Tables [10](#table-of-tables)</w:t>
        </w:r>
      </w:hyperlink>
    </w:p>
    <w:p>
      <w:pPr>
        <w:pStyle w:val="BodyText"/>
      </w:pPr>
      <w:hyperlink w:anchor="X0d998d4288a69582e3c48bea9c2281e6beb1067">
        <w:r>
          <w:rPr>
            <w:rStyle w:val="Hyperlink"/>
          </w:rPr>
          <w:t xml:space="preserve">1 Introduction [12](#_Toc200491758)</w:t>
        </w:r>
      </w:hyperlink>
    </w:p>
    <w:p>
      <w:pPr>
        <w:pStyle w:val="BodyText"/>
      </w:pPr>
      <w:hyperlink w:anchor="X4b686c8062132f92aefae8a25884f4b04f037fd">
        <w:r>
          <w:rPr>
            <w:rStyle w:val="Hyperlink"/>
          </w:rPr>
          <w:t xml:space="preserve">1.1 The LINAC [12](#_Toc188541027)</w:t>
        </w:r>
      </w:hyperlink>
    </w:p>
    <w:p>
      <w:pPr>
        <w:pStyle w:val="BodyText"/>
      </w:pPr>
      <w:hyperlink w:anchor="X179c371470cade345e703208fa0d8a1247c6e86">
        <w:r>
          <w:rPr>
            <w:rStyle w:val="Hyperlink"/>
          </w:rPr>
          <w:t xml:space="preserve">1.2 Cryogenic System [12](#_Toc188541028)</w:t>
        </w:r>
      </w:hyperlink>
    </w:p>
    <w:p>
      <w:pPr>
        <w:pStyle w:val="BodyText"/>
      </w:pPr>
      <w:hyperlink w:anchor="X1e6e900230acb8c7fe5129ff6ea5377a523a0c1">
        <w:r>
          <w:rPr>
            <w:rStyle w:val="Hyperlink"/>
          </w:rPr>
          <w:t xml:space="preserve">1.3 Cryogenic Users [13](#_Toc200491761)</w:t>
        </w:r>
      </w:hyperlink>
    </w:p>
    <w:p>
      <w:pPr>
        <w:pStyle w:val="BodyText"/>
      </w:pPr>
      <w:hyperlink w:anchor="X80e81654635025409c2dc7eb0554d125ee3915b">
        <w:r>
          <w:rPr>
            <w:rStyle w:val="Hyperlink"/>
          </w:rPr>
          <w:t xml:space="preserve">1.4 Overview of the He lines [14](#_Toc212194815)</w:t>
        </w:r>
      </w:hyperlink>
    </w:p>
    <w:p>
      <w:pPr>
        <w:pStyle w:val="BodyText"/>
      </w:pPr>
      <w:hyperlink w:anchor="Xdd6007274e5dbd179e2cc7b9c50f36dc960899a">
        <w:r>
          <w:rPr>
            <w:rStyle w:val="Hyperlink"/>
          </w:rPr>
          <w:t xml:space="preserve">1.5 Introduction to QPLANT Control &amp; Interlock System, CIS services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infrastructure. [16](#_Toc200491763)</w:t>
        </w:r>
      </w:hyperlink>
    </w:p>
    <w:p>
      <w:pPr>
        <w:pStyle w:val="BodyText"/>
      </w:pPr>
      <w:hyperlink w:anchor="X1841fb769543f4dc11f7a1dc5e8dbeed5a1cdf6">
        <w:r>
          <w:rPr>
            <w:rStyle w:val="Hyperlink"/>
          </w:rPr>
          <w:t xml:space="preserve">2 Nature of the Procurement [17](#_Toc200491764)</w:t>
        </w:r>
      </w:hyperlink>
    </w:p>
    <w:p>
      <w:pPr>
        <w:pStyle w:val="BodyText"/>
      </w:pPr>
      <w:hyperlink w:anchor="Xd417c2276a5f4c141a74a8748cb3a462a5ba9f6">
        <w:r>
          <w:rPr>
            <w:rStyle w:val="Hyperlink"/>
          </w:rPr>
          <w:t xml:space="preserve">2.1 Scope of Work by the Contractor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[17](#_Toc200491765)</w:t>
        </w:r>
      </w:hyperlink>
    </w:p>
    <w:p>
      <w:pPr>
        <w:pStyle w:val="BodyText"/>
      </w:pPr>
      <w:hyperlink w:anchor="X4831c009f8f61dd9cd83db4df04a27871cf5616">
        <w:r>
          <w:rPr>
            <w:rStyle w:val="Hyperlink"/>
          </w:rPr>
          <w:t xml:space="preserve">2.2 Scope of Supply by the Contractor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[17](#_Toc200491766)</w:t>
        </w:r>
      </w:hyperlink>
    </w:p>
    <w:p>
      <w:pPr>
        <w:pStyle w:val="BodyText"/>
      </w:pPr>
      <w:hyperlink w:anchor="X066396983f509ddeb148fed1eeca224774d5778">
        <w:r>
          <w:rPr>
            <w:rStyle w:val="Hyperlink"/>
          </w:rPr>
          <w:t xml:space="preserve">3 Technical Requirements [18](#_Toc200491767)</w:t>
        </w:r>
      </w:hyperlink>
    </w:p>
    <w:p>
      <w:pPr>
        <w:pStyle w:val="BodyText"/>
      </w:pPr>
      <w:hyperlink w:anchor="Xe8d258a5c94ecdfdd0af68b626b638f9d684b60">
        <w:r>
          <w:rPr>
            <w:rStyle w:val="Hyperlink"/>
          </w:rPr>
          <w:t xml:space="preserve">3.1 Introduction [18](#_Toc212194821)</w:t>
        </w:r>
      </w:hyperlink>
    </w:p>
    <w:p>
      <w:pPr>
        <w:pStyle w:val="BodyText"/>
      </w:pPr>
      <w:hyperlink w:anchor="X6904f964b521d38d604374121953c9d25593a33">
        <w:r>
          <w:rPr>
            <w:rStyle w:val="Hyperlink"/>
          </w:rPr>
          <w:t xml:space="preserve">3.2 Nominal Operational Scenarios [19](#_Toc192335394)</w:t>
        </w:r>
      </w:hyperlink>
    </w:p>
    <w:p>
      <w:pPr>
        <w:pStyle w:val="BodyText"/>
      </w:pPr>
      <w:hyperlink w:anchor="X340de542034857c45dff0a380f053444c468319">
        <w:r>
          <w:rPr>
            <w:rStyle w:val="Hyperlink"/>
          </w:rPr>
          <w:t xml:space="preserve">3.2.1 Lifetime and annual maintenance schedule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[19](#_Toc192496488)</w:t>
        </w:r>
      </w:hyperlink>
    </w:p>
    <w:p>
      <w:pPr>
        <w:pStyle w:val="BodyText"/>
      </w:pPr>
      <w:hyperlink w:anchor="X073e737aff9b115204f7d7c180229e116df9b5e">
        <w:r>
          <w:rPr>
            <w:rStyle w:val="Hyperlink"/>
          </w:rPr>
          <w:t xml:space="preserve">3.2.2 Steady state operational scenarios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[19](#_Toc200491776)</w:t>
        </w:r>
      </w:hyperlink>
    </w:p>
    <w:p>
      <w:pPr>
        <w:pStyle w:val="BodyText"/>
      </w:pPr>
      <w:hyperlink w:anchor="X9cba81c36aabe91ce5e1e56de7dbb06f4f337e9">
        <w:r>
          <w:rPr>
            <w:rStyle w:val="Hyperlink"/>
          </w:rPr>
          <w:t xml:space="preserve">3.2.3 Transient operational scenarios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[19](#_Ref192411691)</w:t>
        </w:r>
      </w:hyperlink>
    </w:p>
    <w:p>
      <w:pPr>
        <w:pStyle w:val="BodyText"/>
      </w:pPr>
      <w:hyperlink w:anchor="Xe2172b84b445fd08c8cd6ac2634af21fb6c1529">
        <w:r>
          <w:rPr>
            <w:rStyle w:val="Hyperlink"/>
          </w:rPr>
          <w:t xml:space="preserve">3.2.4 Other operational scenarios [21](#_Toc200491791)</w:t>
        </w:r>
      </w:hyperlink>
    </w:p>
    <w:p>
      <w:pPr>
        <w:pStyle w:val="BodyText"/>
      </w:pPr>
      <w:hyperlink w:anchor="X8cdb2f7eccf675fc9bfea4153c2ae34e81352a4">
        <w:r>
          <w:rPr>
            <w:rStyle w:val="Hyperlink"/>
          </w:rPr>
          <w:t xml:space="preserve">3.3 Performance Requirements [22](#_Toc202536091)</w:t>
        </w:r>
      </w:hyperlink>
    </w:p>
    <w:p>
      <w:pPr>
        <w:pStyle w:val="BodyText"/>
      </w:pPr>
      <w:hyperlink w:anchor="Xea6dd9001c291f0e5b5e7f941f4f576130d408d">
        <w:r>
          <w:rPr>
            <w:rStyle w:val="Hyperlink"/>
          </w:rPr>
          <w:t xml:space="preserve">3.4 Reliability Requirements [23](#_Toc202536092)</w:t>
        </w:r>
      </w:hyperlink>
    </w:p>
    <w:p>
      <w:pPr>
        <w:pStyle w:val="BodyText"/>
      </w:pPr>
      <w:hyperlink w:anchor="Xda669697770b48b2295f48fd333ab71d68a81d7">
        <w:r>
          <w:rPr>
            <w:rStyle w:val="Hyperlink"/>
          </w:rPr>
          <w:t xml:space="preserve">3.5 QPLANT Design &amp; Construction Requirements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[23](#_Toc200491815)</w:t>
        </w:r>
      </w:hyperlink>
    </w:p>
    <w:p>
      <w:pPr>
        <w:pStyle w:val="BodyText"/>
      </w:pPr>
      <w:hyperlink w:anchor="Xe321032f72d3a8c2986768c3c486461afb7996f">
        <w:r>
          <w:rPr>
            <w:rStyle w:val="Hyperlink"/>
          </w:rPr>
          <w:t xml:space="preserve">3.5.1 Units [23](#_Toc212194830)</w:t>
        </w:r>
      </w:hyperlink>
    </w:p>
    <w:p>
      <w:pPr>
        <w:pStyle w:val="BodyText"/>
      </w:pPr>
      <w:hyperlink w:anchor="Xae060af0e5bda91aa05bc76360cc0f53588b531">
        <w:r>
          <w:rPr>
            <w:rStyle w:val="Hyperlink"/>
          </w:rPr>
          <w:t xml:space="preserve">3.5.2 3D Model [24](#_Toc212194831)</w:t>
        </w:r>
      </w:hyperlink>
    </w:p>
    <w:p>
      <w:pPr>
        <w:pStyle w:val="BodyText"/>
      </w:pPr>
      <w:hyperlink w:anchor="Xd16311305dc783771785534572a3595183fd814">
        <w:r>
          <w:rPr>
            <w:rStyle w:val="Hyperlink"/>
          </w:rPr>
          <w:t xml:space="preserve">3.5.3 Energy-efficiency [24](#_Toc212194832)</w:t>
        </w:r>
      </w:hyperlink>
    </w:p>
    <w:p>
      <w:pPr>
        <w:pStyle w:val="BodyText"/>
      </w:pPr>
      <w:hyperlink w:anchor="X5f3afc673f40185f1faaddc41f7184d72b7964e">
        <w:r>
          <w:rPr>
            <w:rStyle w:val="Hyperlink"/>
          </w:rPr>
          <w:t xml:space="preserve">3.5.4 General Electrical Requirements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[24](#_Toc200491995)</w:t>
        </w:r>
      </w:hyperlink>
    </w:p>
    <w:p>
      <w:pPr>
        <w:pStyle w:val="BodyText"/>
      </w:pPr>
      <w:hyperlink w:anchor="X0237c846ca80d5144d2444092eb32f870ae8223">
        <w:r>
          <w:rPr>
            <w:rStyle w:val="Hyperlink"/>
          </w:rPr>
          <w:t xml:space="preserve">3.5.5 Design, Materials [25](#_Toc212194834)</w:t>
        </w:r>
      </w:hyperlink>
    </w:p>
    <w:p>
      <w:pPr>
        <w:pStyle w:val="BodyText"/>
      </w:pPr>
      <w:hyperlink w:anchor="X3a2e6b4670b75882a79eb2bde2664c97119091a">
        <w:r>
          <w:rPr>
            <w:rStyle w:val="Hyperlink"/>
          </w:rPr>
          <w:t xml:space="preserve">3.5.6 Welding [29](#_Toc212194835)</w:t>
        </w:r>
      </w:hyperlink>
    </w:p>
    <w:p>
      <w:pPr>
        <w:pStyle w:val="BodyText"/>
      </w:pPr>
      <w:hyperlink w:anchor="Xd627187d81daf57dcde0bc0d20885fb4c34672c">
        <w:r>
          <w:rPr>
            <w:rStyle w:val="Hyperlink"/>
          </w:rPr>
          <w:t xml:space="preserve">3.5.7 Machine Protection [30](#_Toc212194836)</w:t>
        </w:r>
      </w:hyperlink>
    </w:p>
    <w:p>
      <w:pPr>
        <w:pStyle w:val="BodyText"/>
      </w:pPr>
      <w:hyperlink w:anchor="X3c47d2babddf53b7ad794fe3e9ad93b96a50c23">
        <w:r>
          <w:rPr>
            <w:rStyle w:val="Hyperlink"/>
          </w:rPr>
          <w:t xml:space="preserve">3.5.8 Purging [30](#_Toc200491892)</w:t>
        </w:r>
      </w:hyperlink>
    </w:p>
    <w:p>
      <w:pPr>
        <w:pStyle w:val="BodyText"/>
      </w:pPr>
      <w:hyperlink w:anchor="Xc4b05c6cf259f1187a34a348b21e845ced861ce">
        <w:r>
          <w:rPr>
            <w:rStyle w:val="Hyperlink"/>
          </w:rPr>
          <w:t xml:space="preserve">3.5.9 Helium Inventory management [30](#_Toc200491898)</w:t>
        </w:r>
      </w:hyperlink>
    </w:p>
    <w:p>
      <w:pPr>
        <w:pStyle w:val="BodyText"/>
      </w:pPr>
      <w:hyperlink w:anchor="X5d50f0449de1c049f951159cf5a0d7a10e4dfa0">
        <w:r>
          <w:rPr>
            <w:rStyle w:val="Hyperlink"/>
          </w:rPr>
          <w:t xml:space="preserve">3.5.10 Warm Compressor Station [32](#_Toc200491990)</w:t>
        </w:r>
      </w:hyperlink>
    </w:p>
    <w:p>
      <w:pPr>
        <w:pStyle w:val="BodyText"/>
      </w:pPr>
      <w:hyperlink w:anchor="X293ff9633886d853f469aadc249bb4fade8b8e6">
        <w:r>
          <w:rPr>
            <w:rStyle w:val="Hyperlink"/>
          </w:rPr>
          <w:t xml:space="preserve">3.5.11 Refrigeration Cold Box [36](#_Toc212194840)</w:t>
        </w:r>
      </w:hyperlink>
    </w:p>
    <w:p>
      <w:pPr>
        <w:pStyle w:val="BodyText"/>
      </w:pPr>
      <w:hyperlink w:anchor="X4603d2298bdc8809d58e6623e8a2a3c5592fae5">
        <w:r>
          <w:rPr>
            <w:rStyle w:val="Hyperlink"/>
          </w:rPr>
          <w:t xml:space="preserve">3.5.12 Warm Storage Helium [40](#_Toc212194841)</w:t>
        </w:r>
      </w:hyperlink>
    </w:p>
    <w:p>
      <w:pPr>
        <w:pStyle w:val="BodyText"/>
      </w:pPr>
      <w:hyperlink w:anchor="X23fceb03d2762d7e0603b53f1793001d6511017">
        <w:r>
          <w:rPr>
            <w:rStyle w:val="Hyperlink"/>
          </w:rPr>
          <w:t xml:space="preserve">3.6 QPLANT Control System [42](#_Toc212194842)</w:t>
        </w:r>
      </w:hyperlink>
    </w:p>
    <w:p>
      <w:pPr>
        <w:pStyle w:val="BodyText"/>
      </w:pPr>
      <w:hyperlink w:anchor="X9ecff92d5ee737286fca6beccb670f112f00cb1">
        <w:r>
          <w:rPr>
            <w:rStyle w:val="Hyperlink"/>
          </w:rPr>
          <w:t xml:space="preserve">3.6.1 Overview [42](#_Toc200492240)</w:t>
        </w:r>
      </w:hyperlink>
    </w:p>
    <w:p>
      <w:pPr>
        <w:pStyle w:val="BodyText"/>
      </w:pPr>
      <w:hyperlink w:anchor="X91aa0446a70f1c60d574ca51f6833e3a7bacab8">
        <w:r>
          <w:rPr>
            <w:rStyle w:val="Hyperlink"/>
          </w:rPr>
          <w:t xml:space="preserve">3.6.2 Reference Architecture [42](#_Toc200492241)</w:t>
        </w:r>
      </w:hyperlink>
    </w:p>
    <w:p>
      <w:pPr>
        <w:pStyle w:val="BodyText"/>
      </w:pPr>
      <w:hyperlink w:anchor="X972f7b4317b8d76df2c9e02c7be099586cdc400">
        <w:r>
          <w:rPr>
            <w:rStyle w:val="Hyperlink"/>
          </w:rPr>
          <w:t xml:space="preserve">3.6.3 Architecture, Autonomy, and Scope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[43](#_Toc212194845)</w:t>
        </w:r>
      </w:hyperlink>
    </w:p>
    <w:p>
      <w:pPr>
        <w:pStyle w:val="BodyText"/>
      </w:pPr>
      <w:hyperlink w:anchor="X8ea4789c193d15ccc5129efbc3a155ea16ef687">
        <w:r>
          <w:rPr>
            <w:rStyle w:val="Hyperlink"/>
          </w:rPr>
          <w:t xml:space="preserve">3.6.4 Test System for Functional Verification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[44](#_Toc202536179)</w:t>
        </w:r>
      </w:hyperlink>
    </w:p>
    <w:p>
      <w:pPr>
        <w:pStyle w:val="BodyText"/>
      </w:pPr>
      <w:hyperlink w:anchor="Xa72ab7c4ba2faa4a6943d2f2baf085a5120896e">
        <w:r>
          <w:rPr>
            <w:rStyle w:val="Hyperlink"/>
          </w:rPr>
          <w:t xml:space="preserve">3.6.5 Digital Process Model [44](#_Toc202536180)</w:t>
        </w:r>
      </w:hyperlink>
    </w:p>
    <w:p>
      <w:pPr>
        <w:pStyle w:val="BodyText"/>
      </w:pPr>
      <w:hyperlink w:anchor="X054868f0d3aaa9614246b037e2aa5a982e9978b">
        <w:r>
          <w:rPr>
            <w:rStyle w:val="Hyperlink"/>
          </w:rPr>
          <w:t xml:space="preserve">3.6.6 Cryogenic System Control and MCS Integration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[44](#_Toc202536182)</w:t>
        </w:r>
      </w:hyperlink>
    </w:p>
    <w:p>
      <w:pPr>
        <w:pStyle w:val="BodyText"/>
      </w:pPr>
      <w:hyperlink w:anchor="X470a6193db49a82840b2982a3b4135e59528b1b">
        <w:r>
          <w:rPr>
            <w:rStyle w:val="Hyperlink"/>
          </w:rPr>
          <w:t xml:space="preserve">3.6.7 General Software and Hardware Requirements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[44](#_Toc200492260)</w:t>
        </w:r>
      </w:hyperlink>
    </w:p>
    <w:p>
      <w:pPr>
        <w:pStyle w:val="BodyText"/>
      </w:pPr>
      <w:hyperlink w:anchor="Xbcc90430319e7543bf37b30a2ce5d96bc4883c3">
        <w:r>
          <w:rPr>
            <w:rStyle w:val="Hyperlink"/>
          </w:rPr>
          <w:t xml:space="preserve">3.6.8 Software development [45](#_Toc200492268)</w:t>
        </w:r>
      </w:hyperlink>
    </w:p>
    <w:p>
      <w:pPr>
        <w:pStyle w:val="BodyText"/>
      </w:pPr>
      <w:hyperlink w:anchor="X0f6c8b12280a2b211699b36ba21b4710e1a65ea">
        <w:r>
          <w:rPr>
            <w:rStyle w:val="Hyperlink"/>
          </w:rPr>
          <w:t xml:space="preserve">3.6.9 Software Change Management [46](#_Toc200492279)</w:t>
        </w:r>
      </w:hyperlink>
    </w:p>
    <w:p>
      <w:pPr>
        <w:pStyle w:val="BodyText"/>
      </w:pPr>
      <w:hyperlink w:anchor="Xcb063142b3b6204340ed3a2cd7a4391087e970d">
        <w:r>
          <w:rPr>
            <w:rStyle w:val="Hyperlink"/>
          </w:rPr>
          <w:t xml:space="preserve">3.6.10 Human Machine Interface (HMI)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[47](#_Toc200492292)</w:t>
        </w:r>
      </w:hyperlink>
    </w:p>
    <w:p>
      <w:pPr>
        <w:pStyle w:val="BodyText"/>
      </w:pPr>
      <w:hyperlink w:anchor="X5a20dbfa461f4f2814557cc7a0e454f89be5391">
        <w:r>
          <w:rPr>
            <w:rStyle w:val="Hyperlink"/>
          </w:rPr>
          <w:t xml:space="preserve">3.6.11 Migration to Newer Hardware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[48](#_Toc212194853)</w:t>
        </w:r>
      </w:hyperlink>
    </w:p>
    <w:p>
      <w:pPr>
        <w:pStyle w:val="BodyText"/>
      </w:pPr>
      <w:hyperlink w:anchor="X899db66a0a6b52dc827e5d480325805ee0d1dc1">
        <w:r>
          <w:rPr>
            <w:rStyle w:val="Hyperlink"/>
          </w:rPr>
          <w:t xml:space="preserve">3.6.12 Network [49](#_Toc200492316)</w:t>
        </w:r>
      </w:hyperlink>
    </w:p>
    <w:p>
      <w:pPr>
        <w:pStyle w:val="BodyText"/>
      </w:pPr>
      <w:hyperlink w:anchor="Xe318f21b7409d3bad90d1181e4e6752fa4b54ae">
        <w:r>
          <w:rPr>
            <w:rStyle w:val="Hyperlink"/>
          </w:rPr>
          <w:t xml:space="preserve">3.7 Interfaces [51](#_Ref190799769)</w:t>
        </w:r>
      </w:hyperlink>
    </w:p>
    <w:p>
      <w:pPr>
        <w:pStyle w:val="BodyText"/>
      </w:pPr>
      <w:hyperlink w:anchor="X58397270ffafed7e1278faa09b4c7cb1baf70f5">
        <w:r>
          <w:rPr>
            <w:rStyle w:val="Hyperlink"/>
          </w:rPr>
          <w:t xml:space="preserve">3.7.1 Process Line interface [52](#_Toc212194856)</w:t>
        </w:r>
      </w:hyperlink>
    </w:p>
    <w:p>
      <w:pPr>
        <w:pStyle w:val="BodyText"/>
      </w:pPr>
      <w:hyperlink w:anchor="X8321cf01ae83ecdd4db58953ce3a694700048db">
        <w:r>
          <w:rPr>
            <w:rStyle w:val="Hyperlink"/>
          </w:rPr>
          <w:t xml:space="preserve">3.7.2 Interfaces with the site [55](#_Ref190781343)</w:t>
        </w:r>
      </w:hyperlink>
    </w:p>
    <w:p>
      <w:pPr>
        <w:pStyle w:val="BodyText"/>
      </w:pPr>
      <w:hyperlink w:anchor="X2e0fb3e460f1d74553390ec0df52a0ad4c1fb6f">
        <w:r>
          <w:rPr>
            <w:rStyle w:val="Hyperlink"/>
          </w:rPr>
          <w:t xml:space="preserve">Figure 2 [55](#_Toc212194858)</w:t>
        </w:r>
      </w:hyperlink>
    </w:p>
    <w:p>
      <w:pPr>
        <w:pStyle w:val="BodyText"/>
      </w:pPr>
      <w:hyperlink w:anchor="X7d1d801fe9831d9b76444ce460740e3659ddb97">
        <w:r>
          <w:rPr>
            <w:rStyle w:val="Hyperlink"/>
          </w:rPr>
          <w:t xml:space="preserve">3.7.3 Interface with support systems (utilities)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[56](#_Toc212194859)</w:t>
        </w:r>
      </w:hyperlink>
    </w:p>
    <w:p>
      <w:pPr>
        <w:pStyle w:val="BodyText"/>
      </w:pPr>
      <w:hyperlink w:anchor="X9c8d4443748004f9b67d1859643abd238c080c7">
        <w:r>
          <w:rPr>
            <w:rStyle w:val="Hyperlink"/>
          </w:rPr>
          <w:t xml:space="preserve">3.7.4 Interfaces with the Vacuum System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[59](#_Toc200492407)</w:t>
        </w:r>
      </w:hyperlink>
    </w:p>
    <w:p>
      <w:pPr>
        <w:pStyle w:val="BodyText"/>
      </w:pPr>
      <w:hyperlink w:anchor="Xf889acae050854e4e6d36b1186c9e5b112e2020">
        <w:r>
          <w:rPr>
            <w:rStyle w:val="Hyperlink"/>
          </w:rPr>
          <w:t xml:space="preserve">3.7.5 Interface with LHe (ad-hoc) user and associated helium recovery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[59](#_Toc200492411)</w:t>
        </w:r>
      </w:hyperlink>
    </w:p>
    <w:p>
      <w:pPr>
        <w:pStyle w:val="BodyText"/>
      </w:pPr>
      <w:hyperlink w:anchor="X5afd57a0d26b7f002fb2b49f5a1bea141705052">
        <w:r>
          <w:rPr>
            <w:rStyle w:val="Hyperlink"/>
          </w:rPr>
          <w:t xml:space="preserve">3.7.6 Liquid Nitrogen (LN2) [61](#_Toc200492412)</w:t>
        </w:r>
      </w:hyperlink>
    </w:p>
    <w:p>
      <w:pPr>
        <w:pStyle w:val="BodyText"/>
      </w:pPr>
      <w:hyperlink w:anchor="X3bf856fb45618dd92d193a053d84f339f6d2758">
        <w:r>
          <w:rPr>
            <w:rStyle w:val="Hyperlink"/>
          </w:rPr>
          <w:t xml:space="preserve">3.7.7 Interfaces with (external) Control System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[61](#_Toc212194863)</w:t>
        </w:r>
      </w:hyperlink>
    </w:p>
    <w:p>
      <w:pPr>
        <w:pStyle w:val="BodyText"/>
      </w:pPr>
      <w:hyperlink w:anchor="Xc82561a919073ceb7c40b1c512e35879a4d4778">
        <w:r>
          <w:rPr>
            <w:rStyle w:val="Hyperlink"/>
          </w:rPr>
          <w:t xml:space="preserve">3.8 Factory Testing [62](#_Toc200492436)</w:t>
        </w:r>
      </w:hyperlink>
    </w:p>
    <w:p>
      <w:pPr>
        <w:pStyle w:val="BodyText"/>
      </w:pPr>
      <w:hyperlink w:anchor="Xc7b536dd57fd19dea63a94f78b1cd5dcef97094">
        <w:r>
          <w:rPr>
            <w:rStyle w:val="Hyperlink"/>
          </w:rPr>
          <w:t xml:space="preserve">3.8.1 Welding, pressure, and leak tests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[62](#_Toc200492437)</w:t>
        </w:r>
      </w:hyperlink>
    </w:p>
    <w:p>
      <w:pPr>
        <w:pStyle w:val="BodyText"/>
      </w:pPr>
      <w:hyperlink w:anchor="Xd7b7d93ffd850f7da3a04d1ab603d47331ba7ce">
        <w:r>
          <w:rPr>
            <w:rStyle w:val="Hyperlink"/>
          </w:rPr>
          <w:t xml:space="preserve">3.8.2 Tests of components [62](#_Toc192183302)</w:t>
        </w:r>
      </w:hyperlink>
    </w:p>
    <w:p>
      <w:pPr>
        <w:pStyle w:val="BodyText"/>
      </w:pPr>
      <w:hyperlink w:anchor="Xed76bd5cc46fd82fe47773f1fec71dcf443c3c9">
        <w:r>
          <w:rPr>
            <w:rStyle w:val="Hyperlink"/>
          </w:rPr>
          <w:t xml:space="preserve">3.8.3 Electrical, wiring and control system tests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[62](#_Toc200492447)</w:t>
        </w:r>
      </w:hyperlink>
    </w:p>
    <w:p>
      <w:pPr>
        <w:pStyle w:val="BodyText"/>
      </w:pPr>
      <w:hyperlink w:anchor="Xbed4f76361d60f1bffa83d87b8ba4b91f0c8137">
        <w:r>
          <w:rPr>
            <w:rStyle w:val="Hyperlink"/>
          </w:rPr>
          <w:t xml:space="preserve">3.8.4 Transport and Storage [63](#_Toc200492460)</w:t>
        </w:r>
      </w:hyperlink>
    </w:p>
    <w:p>
      <w:pPr>
        <w:pStyle w:val="BodyText"/>
      </w:pPr>
      <w:hyperlink w:anchor="X952a84fa4591fa5dd9d17a26fd80beafc4849b2">
        <w:r>
          <w:rPr>
            <w:rStyle w:val="Hyperlink"/>
          </w:rPr>
          <w:t xml:space="preserve">3.9 Inspection and Installation [63](#_Toc200492466)</w:t>
        </w:r>
      </w:hyperlink>
    </w:p>
    <w:p>
      <w:pPr>
        <w:pStyle w:val="BodyText"/>
      </w:pPr>
      <w:hyperlink w:anchor="X653d960fb5721fe1045341a8ebf57d1cce17c68">
        <w:r>
          <w:rPr>
            <w:rStyle w:val="Hyperlink"/>
          </w:rPr>
          <w:t xml:space="preserve">3.9.1 Incoming inspection at SCK CEN site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[64](#_Toc200492472)</w:t>
        </w:r>
      </w:hyperlink>
    </w:p>
    <w:p>
      <w:pPr>
        <w:pStyle w:val="BodyText"/>
      </w:pPr>
      <w:hyperlink w:anchor="Xf9c4f844e090c32bb64b03f37dd97a413f43a6d">
        <w:r>
          <w:rPr>
            <w:rStyle w:val="Hyperlink"/>
          </w:rPr>
          <w:t xml:space="preserve">3.9.2 Test after Mechanical assembly completion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[64](#_Toc200492479)</w:t>
        </w:r>
      </w:hyperlink>
    </w:p>
    <w:p>
      <w:pPr>
        <w:pStyle w:val="BodyText"/>
      </w:pPr>
      <w:hyperlink w:anchor="Xa08f26d21453b85d4f4364b0cc06174ef380415">
        <w:r>
          <w:rPr>
            <w:rStyle w:val="Hyperlink"/>
          </w:rPr>
          <w:t xml:space="preserve">3.10 Commissioning [64](#_Toc200492489)</w:t>
        </w:r>
      </w:hyperlink>
    </w:p>
    <w:p>
      <w:pPr>
        <w:pStyle w:val="BodyText"/>
      </w:pPr>
      <w:hyperlink w:anchor="X77a36b5c03c368a98574eca453bbb964feca469">
        <w:r>
          <w:rPr>
            <w:rStyle w:val="Hyperlink"/>
          </w:rPr>
          <w:t xml:space="preserve">3.10.1 Tests to be done during Standalone Commissioning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[65](#_Toc200492490)</w:t>
        </w:r>
      </w:hyperlink>
    </w:p>
    <w:p>
      <w:pPr>
        <w:pStyle w:val="BodyText"/>
      </w:pPr>
      <w:hyperlink w:anchor="X5e20b15d8819edad6ffdbef25fc9d3c33509149">
        <w:r>
          <w:rPr>
            <w:rStyle w:val="Hyperlink"/>
          </w:rPr>
          <w:t xml:space="preserve">3.11 Site Acceptance testing [65](#_Toc200492507)</w:t>
        </w:r>
      </w:hyperlink>
    </w:p>
    <w:p>
      <w:pPr>
        <w:pStyle w:val="BodyText"/>
      </w:pPr>
      <w:hyperlink w:anchor="X9cd027d3124bf6a66894dbf6ea6aef5bf49152f">
        <w:r>
          <w:rPr>
            <w:rStyle w:val="Hyperlink"/>
          </w:rPr>
          <w:t xml:space="preserve">3.11.1 General [65](#_Toc192762740)</w:t>
        </w:r>
      </w:hyperlink>
    </w:p>
    <w:p>
      <w:pPr>
        <w:pStyle w:val="BodyText"/>
      </w:pPr>
      <w:hyperlink w:anchor="Xcaf27abaff2457729976bf564051c0a1ec95126">
        <w:r>
          <w:rPr>
            <w:rStyle w:val="Hyperlink"/>
          </w:rPr>
          <w:t xml:space="preserve">3.11.2 WCS functional tests [65](#_Toc200492517)</w:t>
        </w:r>
      </w:hyperlink>
    </w:p>
    <w:p>
      <w:pPr>
        <w:pStyle w:val="BodyText"/>
      </w:pPr>
      <w:hyperlink w:anchor="Xb871cccf315eeae14c8e237b1eeebff16ede43b">
        <w:r>
          <w:rPr>
            <w:rStyle w:val="Hyperlink"/>
          </w:rPr>
          <w:t xml:space="preserve">3.11.3 WCS capacity tests [66](#_Toc200492524)</w:t>
        </w:r>
      </w:hyperlink>
    </w:p>
    <w:p>
      <w:pPr>
        <w:pStyle w:val="BodyText"/>
      </w:pPr>
      <w:hyperlink w:anchor="Xba4deb234d428749c05a7e11f9e1b78d5506b1d">
        <w:r>
          <w:rPr>
            <w:rStyle w:val="Hyperlink"/>
          </w:rPr>
          <w:t xml:space="preserve">3.11.4 QPLANT functional tests [66](#_Toc200492535)</w:t>
        </w:r>
      </w:hyperlink>
    </w:p>
    <w:p>
      <w:pPr>
        <w:pStyle w:val="BodyText"/>
      </w:pPr>
      <w:hyperlink w:anchor="Xdb915361f85dbd4bbb925eaa0a571902963a2e9">
        <w:r>
          <w:rPr>
            <w:rStyle w:val="Hyperlink"/>
          </w:rPr>
          <w:t xml:space="preserve">3.11.5 QPLANT capacity tests [67](#_Toc200492547)</w:t>
        </w:r>
      </w:hyperlink>
    </w:p>
    <w:p>
      <w:pPr>
        <w:pStyle w:val="BodyText"/>
      </w:pPr>
      <w:hyperlink w:anchor="Xfa1ffbe32e8b2fac2ac909903bc41fc70f631c1">
        <w:r>
          <w:rPr>
            <w:rStyle w:val="Hyperlink"/>
          </w:rPr>
          <w:t xml:space="preserve">3.11.6 Thermal Shield stand-by [67](#_Toc200492561)</w:t>
        </w:r>
      </w:hyperlink>
    </w:p>
    <w:p>
      <w:pPr>
        <w:pStyle w:val="BodyText"/>
      </w:pPr>
      <w:hyperlink w:anchor="X192f37beae62c8f5240be874d850298be5aeba6">
        <w:r>
          <w:rPr>
            <w:rStyle w:val="Hyperlink"/>
          </w:rPr>
          <w:t xml:space="preserve">3.11.7 Cold stand-by [67](#_Toc200492567)</w:t>
        </w:r>
      </w:hyperlink>
    </w:p>
    <w:p>
      <w:pPr>
        <w:pStyle w:val="BodyText"/>
      </w:pPr>
      <w:hyperlink w:anchor="X9d08c74c665441c1bc184db1c044699c6926b82">
        <w:r>
          <w:rPr>
            <w:rStyle w:val="Hyperlink"/>
          </w:rPr>
          <w:t xml:space="preserve">3.11.8 2 K Operation [68](#_Toc200492574)</w:t>
        </w:r>
      </w:hyperlink>
    </w:p>
    <w:p>
      <w:pPr>
        <w:pStyle w:val="BodyText"/>
      </w:pPr>
      <w:hyperlink w:anchor="Xc5d583008a14548e142620838c301a77fe4ddcf">
        <w:r>
          <w:rPr>
            <w:rStyle w:val="Hyperlink"/>
          </w:rPr>
          <w:t xml:space="preserve">3.11.9 QPLANT transition tests [68](#_Toc200492581)</w:t>
        </w:r>
      </w:hyperlink>
    </w:p>
    <w:p>
      <w:pPr>
        <w:pStyle w:val="BodyText"/>
      </w:pPr>
      <w:hyperlink w:anchor="Xe936e1eeb06e39838405e9a28b3f52821475f79">
        <w:r>
          <w:rPr>
            <w:rStyle w:val="Hyperlink"/>
          </w:rPr>
          <w:t xml:space="preserve">3.12 Spare Parts [68](#_Ref190800689)</w:t>
        </w:r>
      </w:hyperlink>
    </w:p>
    <w:p>
      <w:pPr>
        <w:pStyle w:val="BodyText"/>
      </w:pPr>
      <w:hyperlink w:anchor="Xe75795b474d5651ca990a6010531d350903500c">
        <w:r>
          <w:rPr>
            <w:rStyle w:val="Hyperlink"/>
          </w:rPr>
          <w:t xml:space="preserve">3.13 After-sales Services [69](#_Ref201310545)</w:t>
        </w:r>
      </w:hyperlink>
    </w:p>
    <w:p>
      <w:pPr>
        <w:pStyle w:val="BodyText"/>
      </w:pPr>
      <w:hyperlink w:anchor="X83b09dd16d5522fab2880059bf9dc80776d501d">
        <w:r>
          <w:rPr>
            <w:rStyle w:val="Hyperlink"/>
          </w:rPr>
          <w:t xml:space="preserve">3.13.1 Level Agreement (Option 3) [69](#_Toc202536241)</w:t>
        </w:r>
      </w:hyperlink>
    </w:p>
    <w:p>
      <w:pPr>
        <w:pStyle w:val="BodyText"/>
      </w:pPr>
      <w:hyperlink w:anchor="Xee6490d6c35dc0f2dc268d576ae53cd48fe5772">
        <w:r>
          <w:rPr>
            <w:rStyle w:val="Hyperlink"/>
          </w:rPr>
          <w:t xml:space="preserve">3.13.2 Lifetime After-sales Services (applicable when Option 3 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exercised) [69](#_Toc202536242)</w:t>
        </w:r>
      </w:hyperlink>
    </w:p>
    <w:p>
      <w:pPr>
        <w:pStyle w:val="BodyText"/>
      </w:pPr>
      <w:hyperlink w:anchor="Xa1046d0283fd6ddf58c7415819a9c9617f8bb42">
        <w:r>
          <w:rPr>
            <w:rStyle w:val="Hyperlink"/>
          </w:rPr>
          <w:t xml:space="preserve">3.14 Documentation [70](#_Toc200492592)</w:t>
        </w:r>
      </w:hyperlink>
    </w:p>
    <w:p>
      <w:pPr>
        <w:pStyle w:val="BodyText"/>
      </w:pPr>
      <w:hyperlink w:anchor="Xfc41ef04f101377c98867c37afb71776f210ead">
        <w:r>
          <w:rPr>
            <w:rStyle w:val="Hyperlink"/>
          </w:rPr>
          <w:t xml:space="preserve">4 Reliability Centred Maintenance &amp; Lifecycle Cost Management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[73](#_Toc196376043)</w:t>
        </w:r>
      </w:hyperlink>
    </w:p>
    <w:p>
      <w:pPr>
        <w:pStyle w:val="BodyText"/>
      </w:pPr>
      <w:hyperlink w:anchor="Xbcc21f22e2bfd02e736bc59624f146d71076335">
        <w:r>
          <w:rPr>
            <w:rStyle w:val="Hyperlink"/>
          </w:rPr>
          <w:t xml:space="preserve">5 Safety, Codes and Standards [74](#_Toc200492611)</w:t>
        </w:r>
      </w:hyperlink>
    </w:p>
    <w:p>
      <w:pPr>
        <w:pStyle w:val="BodyText"/>
      </w:pPr>
      <w:hyperlink w:anchor="Xbfff4fc069469e20a7dbadc30767a3c8bdbc904">
        <w:r>
          <w:rPr>
            <w:rStyle w:val="Hyperlink"/>
          </w:rPr>
          <w:t xml:space="preserve">5.1 Safety [74](#_Toc200492612)</w:t>
        </w:r>
      </w:hyperlink>
    </w:p>
    <w:p>
      <w:pPr>
        <w:pStyle w:val="BodyText"/>
      </w:pPr>
      <w:hyperlink w:anchor="Xb21e94547300f71787fbf168608b62ea26931a1">
        <w:r>
          <w:rPr>
            <w:rStyle w:val="Hyperlink"/>
          </w:rPr>
          <w:t xml:space="preserve">5.1.1 Hazard definitions and typical mitigation devices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[74](#_Toc212194892)</w:t>
        </w:r>
      </w:hyperlink>
    </w:p>
    <w:p>
      <w:pPr>
        <w:pStyle w:val="BodyText"/>
      </w:pPr>
      <w:hyperlink w:anchor="X00eb979d47a9cafcd94c9cbbad43c43166c8e74">
        <w:r>
          <w:rPr>
            <w:rStyle w:val="Hyperlink"/>
          </w:rPr>
          <w:t xml:space="preserve">5.1.2 ODH Monitoring Architecture and Responsibilities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[74](#_Toc212194893)</w:t>
        </w:r>
      </w:hyperlink>
    </w:p>
    <w:p>
      <w:pPr>
        <w:pStyle w:val="BodyText"/>
      </w:pPr>
      <w:hyperlink w:anchor="X873b99c03dbf5589e38173fd6bbd3c13512eb87">
        <w:r>
          <w:rPr>
            <w:rStyle w:val="Hyperlink"/>
          </w:rPr>
          <w:t xml:space="preserve">5.2 Codes and Standards [76](#_Toc200492614)</w:t>
        </w:r>
      </w:hyperlink>
    </w:p>
    <w:p>
      <w:pPr>
        <w:pStyle w:val="BodyText"/>
      </w:pPr>
      <w:hyperlink w:anchor="X19b5b6d23727066af99c30e34b57f5f6e47c694">
        <w:r>
          <w:rPr>
            <w:rStyle w:val="Hyperlink"/>
          </w:rPr>
          <w:t xml:space="preserve">5.2.1 Electromagnetic interference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[77](#_Toc212194895)</w:t>
        </w:r>
      </w:hyperlink>
    </w:p>
    <w:p>
      <w:pPr>
        <w:pStyle w:val="BodyText"/>
      </w:pPr>
      <w:hyperlink w:anchor="X2bf9d2ddbabc49d576f12fa76dafa4f963ef155">
        <w:r>
          <w:rPr>
            <w:rStyle w:val="Hyperlink"/>
          </w:rPr>
          <w:t xml:space="preserve">5.2.2 Pressure Equipment &amp; Safety [77](#_Toc212194896)</w:t>
        </w:r>
      </w:hyperlink>
    </w:p>
    <w:p>
      <w:pPr>
        <w:pStyle w:val="BodyText"/>
      </w:pPr>
      <w:hyperlink w:anchor="Xa193a022c9648c93b020ff8a079b144efacc34b">
        <w:r>
          <w:rPr>
            <w:rStyle w:val="Hyperlink"/>
          </w:rPr>
          <w:t xml:space="preserve">5.2.3 Functional Safety &amp; Control [77](#_Toc200492636)</w:t>
        </w:r>
      </w:hyperlink>
    </w:p>
    <w:p>
      <w:pPr>
        <w:pStyle w:val="BodyText"/>
      </w:pPr>
      <w:hyperlink w:anchor="X3f637c2204aae77f4d7a90dc8ad41eff83e3809">
        <w:r>
          <w:rPr>
            <w:rStyle w:val="Hyperlink"/>
          </w:rPr>
          <w:t xml:space="preserve">5.2.4 Asset &amp; Maintenance Management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[78](#_Toc200492637)</w:t>
        </w:r>
      </w:hyperlink>
    </w:p>
    <w:p>
      <w:pPr>
        <w:pStyle w:val="BodyText"/>
      </w:pPr>
      <w:hyperlink w:anchor="X394030b58a9ff528201b78724e8bb3505f81723">
        <w:r>
          <w:rPr>
            <w:rStyle w:val="Hyperlink"/>
          </w:rPr>
          <w:t xml:space="preserve">5.2.5 Cleanliness &amp; Purity [78](#_Toc200492638)</w:t>
        </w:r>
      </w:hyperlink>
    </w:p>
    <w:p>
      <w:pPr>
        <w:pStyle w:val="BodyText"/>
      </w:pPr>
      <w:hyperlink w:anchor="X3710d8bd30797856f92585a5297463ab1999b92">
        <w:r>
          <w:rPr>
            <w:rStyle w:val="Hyperlink"/>
          </w:rPr>
          <w:t xml:space="preserve">5.2.6 Proof‑Test &amp; Control‑Phase Requirements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[78](#_Toc200492639)</w:t>
        </w:r>
      </w:hyperlink>
    </w:p>
    <w:p>
      <w:pPr>
        <w:pStyle w:val="BodyText"/>
      </w:pPr>
      <w:hyperlink w:anchor="X02eca49de4189d20607bb6ac5b9f530f5825aed">
        <w:r>
          <w:rPr>
            <w:rStyle w:val="Hyperlink"/>
          </w:rPr>
          <w:t xml:space="preserve">6 Schedule [79](#_Toc200492642)</w:t>
        </w:r>
      </w:hyperlink>
    </w:p>
    <w:p>
      <w:pPr>
        <w:pStyle w:val="BodyText"/>
      </w:pPr>
      <w:hyperlink w:anchor="X2fe9361670d81626cdd7c6ac273ac136a3802dd">
        <w:r>
          <w:rPr>
            <w:rStyle w:val="Hyperlink"/>
          </w:rPr>
          <w:t xml:space="preserve">6.1 Contractual Phases [79](#_Toc191379864)</w:t>
        </w:r>
      </w:hyperlink>
    </w:p>
    <w:p>
      <w:pPr>
        <w:pStyle w:val="BodyText"/>
      </w:pPr>
      <w:hyperlink w:anchor="Xe10bcee68ad88c8897bbd8cb4f9cf6e4f05f9ef">
        <w:r>
          <w:rPr>
            <w:rStyle w:val="Hyperlink"/>
          </w:rPr>
          <w:t xml:space="preserve">6.2 Preliminary Schedule [80](#_Ref192661306)</w:t>
        </w:r>
      </w:hyperlink>
    </w:p>
    <w:p>
      <w:pPr>
        <w:pStyle w:val="BodyText"/>
      </w:pPr>
      <w:hyperlink w:anchor="X264eabc9872d49ce04a1873ebf855644c00c669">
        <w:r>
          <w:rPr>
            <w:rStyle w:val="Hyperlink"/>
          </w:rPr>
          <w:t xml:space="preserve">6.3 Hold and Witness Points [81](#_Toc192762835)</w:t>
        </w:r>
      </w:hyperlink>
    </w:p>
    <w:p>
      <w:pPr>
        <w:pStyle w:val="BodyText"/>
      </w:pPr>
      <w:hyperlink w:anchor="X340e51995961b8fc819f7dd1c90c93ff604d356">
        <w:r>
          <w:rPr>
            <w:rStyle w:val="Hyperlink"/>
          </w:rPr>
          <w:t xml:space="preserve">7 Contract Performance [82](#_Toc200492646)</w:t>
        </w:r>
      </w:hyperlink>
    </w:p>
    <w:p>
      <w:pPr>
        <w:pStyle w:val="BodyText"/>
      </w:pPr>
      <w:hyperlink w:anchor="X067129264dcd4f67c2e536b4aac54926b621ffb">
        <w:r>
          <w:rPr>
            <w:rStyle w:val="Hyperlink"/>
          </w:rPr>
          <w:t xml:space="preserve">7.1 General Organization [82](#_Toc191379878)</w:t>
        </w:r>
      </w:hyperlink>
    </w:p>
    <w:p>
      <w:pPr>
        <w:pStyle w:val="BodyText"/>
      </w:pPr>
      <w:hyperlink w:anchor="X91462bede0285e404c5262fb835315341c3b65b">
        <w:r>
          <w:rPr>
            <w:rStyle w:val="Hyperlink"/>
          </w:rPr>
          <w:t xml:space="preserve">7.2 Communication [82](#_Toc200492648)</w:t>
        </w:r>
      </w:hyperlink>
    </w:p>
    <w:p>
      <w:pPr>
        <w:pStyle w:val="BodyText"/>
      </w:pPr>
      <w:hyperlink w:anchor="X8707ec0e40b91a8525ab3540f1ed1fb8309ba54">
        <w:r>
          <w:rPr>
            <w:rStyle w:val="Hyperlink"/>
          </w:rPr>
          <w:t xml:space="preserve">7.3 Contract Management [82](#_Toc200492649)</w:t>
        </w:r>
      </w:hyperlink>
    </w:p>
    <w:p>
      <w:pPr>
        <w:pStyle w:val="BodyText"/>
      </w:pPr>
      <w:hyperlink w:anchor="X4d92ef7648e9ea6120eab113f43cd907a26addc">
        <w:r>
          <w:rPr>
            <w:rStyle w:val="Hyperlink"/>
          </w:rPr>
          <w:t xml:space="preserve">7.3.1 Progress Dashboard [82](#_Toc200492650)</w:t>
        </w:r>
      </w:hyperlink>
    </w:p>
    <w:p>
      <w:pPr>
        <w:pStyle w:val="BodyText"/>
      </w:pPr>
      <w:hyperlink w:anchor="X0252bfc3182b7e179fc4e1ef555bd814a75db2c">
        <w:r>
          <w:rPr>
            <w:rStyle w:val="Hyperlink"/>
          </w:rPr>
          <w:t xml:space="preserve">7.3.2 Meetings [83](#_Toc200492651)</w:t>
        </w:r>
      </w:hyperlink>
    </w:p>
    <w:p>
      <w:pPr>
        <w:pStyle w:val="BodyText"/>
      </w:pPr>
      <w:hyperlink w:anchor="Xaf2f38c6551218668d923af4d9d44b8234db5e9">
        <w:r>
          <w:rPr>
            <w:rStyle w:val="Hyperlink"/>
          </w:rPr>
          <w:t xml:space="preserve">7.4 Risk Assessment and Risk Management Plan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[84](#_Toc200492655)</w:t>
        </w:r>
      </w:hyperlink>
    </w:p>
    <w:p>
      <w:pPr>
        <w:pStyle w:val="BodyText"/>
      </w:pPr>
      <w:hyperlink w:anchor="X7f0b4498a6e1226b6c9932d9f4bb6a477b6e091">
        <w:r>
          <w:rPr>
            <w:rStyle w:val="Hyperlink"/>
          </w:rPr>
          <w:t xml:space="preserve">7.5 Factory Access [84](#_Toc200492656)</w:t>
        </w:r>
      </w:hyperlink>
    </w:p>
    <w:p>
      <w:pPr>
        <w:pStyle w:val="BodyText"/>
      </w:pPr>
      <w:hyperlink w:anchor="Xbcc496d2d265fd567a4f9d30ec7530855b7f257">
        <w:r>
          <w:rPr>
            <w:rStyle w:val="Hyperlink"/>
          </w:rPr>
          <w:t xml:space="preserve">8 Quality Assurance and Control [85](#_Ref190802856)</w:t>
        </w:r>
      </w:hyperlink>
    </w:p>
    <w:p>
      <w:pPr>
        <w:pStyle w:val="BodyText"/>
      </w:pPr>
      <w:hyperlink w:anchor="Xa14444f7912e1098bc31d1a389402d2034e8559">
        <w:r>
          <w:rPr>
            <w:rStyle w:val="Hyperlink"/>
          </w:rPr>
          <w:t xml:space="preserve">8.1 Quality Assurance [85](#_Toc200492658)</w:t>
        </w:r>
      </w:hyperlink>
    </w:p>
    <w:p>
      <w:pPr>
        <w:pStyle w:val="BodyText"/>
      </w:pPr>
      <w:hyperlink w:anchor="Xf6252e1d18af079eb99b4d81a4a7f3d5fbce0c0">
        <w:r>
          <w:rPr>
            <w:rStyle w:val="Hyperlink"/>
          </w:rPr>
          <w:t xml:space="preserve">8.1.1 General requirements [85](#_Toc200492659)</w:t>
        </w:r>
      </w:hyperlink>
    </w:p>
    <w:p>
      <w:pPr>
        <w:pStyle w:val="BodyText"/>
      </w:pPr>
      <w:hyperlink w:anchor="X8fa3832a0a1fdae4797f2268da27cd9b056a642">
        <w:r>
          <w:rPr>
            <w:rStyle w:val="Hyperlink"/>
          </w:rPr>
          <w:t xml:space="preserve">8.1.2 Quality Management System [85](#_Toc200492660)</w:t>
        </w:r>
      </w:hyperlink>
    </w:p>
    <w:p>
      <w:pPr>
        <w:pStyle w:val="BodyText"/>
      </w:pPr>
      <w:hyperlink w:anchor="X456fa1ae0b9ccf61c27f967329ba030a3a9d924">
        <w:r>
          <w:rPr>
            <w:rStyle w:val="Hyperlink"/>
          </w:rPr>
          <w:t xml:space="preserve">8.1.3 Quality Assurance Program [85](#_Toc200492661)</w:t>
        </w:r>
      </w:hyperlink>
    </w:p>
    <w:p>
      <w:pPr>
        <w:pStyle w:val="BodyText"/>
      </w:pPr>
      <w:hyperlink w:anchor="Xf60754f78edd40207f7948c6be456d656862b8b">
        <w:r>
          <w:rPr>
            <w:rStyle w:val="Hyperlink"/>
          </w:rPr>
          <w:t xml:space="preserve">8.1.4 Qualification of personnel [85](#_Toc200492662)</w:t>
        </w:r>
      </w:hyperlink>
    </w:p>
    <w:p>
      <w:pPr>
        <w:pStyle w:val="BodyText"/>
      </w:pPr>
      <w:hyperlink w:anchor="Xfe7e041226c70c99c17069097cd65572d0fc741">
        <w:r>
          <w:rPr>
            <w:rStyle w:val="Hyperlink"/>
          </w:rPr>
          <w:t xml:space="preserve">8.1.5 Document Retention and Submission Requirements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[85](#_Toc202536276)</w:t>
        </w:r>
      </w:hyperlink>
    </w:p>
    <w:p>
      <w:pPr>
        <w:pStyle w:val="BodyText"/>
      </w:pPr>
      <w:hyperlink w:anchor="X0d52ef15638945e0c2817ec5df15d64a363fc50">
        <w:r>
          <w:rPr>
            <w:rStyle w:val="Hyperlink"/>
          </w:rPr>
          <w:t xml:space="preserve">8.1.6 OEM Documentation [86](#_Toc212194920)</w:t>
        </w:r>
      </w:hyperlink>
    </w:p>
    <w:p>
      <w:pPr>
        <w:pStyle w:val="BodyText"/>
      </w:pPr>
      <w:hyperlink w:anchor="X46b248470b5c8edc66a498310c8e867cba3d00f">
        <w:r>
          <w:rPr>
            <w:rStyle w:val="Hyperlink"/>
          </w:rPr>
          <w:t xml:space="preserve">8.1.7 Change Management [86](#_Toc200492678)</w:t>
        </w:r>
      </w:hyperlink>
    </w:p>
    <w:p>
      <w:pPr>
        <w:pStyle w:val="BodyText"/>
      </w:pPr>
      <w:hyperlink w:anchor="X41e703be157fe65ad0dc4c899e7266242a45651">
        <w:r>
          <w:rPr>
            <w:rStyle w:val="Hyperlink"/>
          </w:rPr>
          <w:t xml:space="preserve">8.1.8 Non-Conformity Management [87](#_Ref190802525)</w:t>
        </w:r>
      </w:hyperlink>
    </w:p>
    <w:p>
      <w:pPr>
        <w:pStyle w:val="BodyText"/>
      </w:pPr>
      <w:hyperlink w:anchor="X32f1c7ba9955125641fe6b16f13806343ae74fa">
        <w:r>
          <w:rPr>
            <w:rStyle w:val="Hyperlink"/>
          </w:rPr>
          <w:t xml:space="preserve">8.1.9 Audits [88](#_Toc160432906)</w:t>
        </w:r>
      </w:hyperlink>
    </w:p>
    <w:p>
      <w:pPr>
        <w:pStyle w:val="BodyText"/>
      </w:pPr>
      <w:hyperlink w:anchor="X548098bd038d9c437f75475a738f43d91c65779">
        <w:r>
          <w:rPr>
            <w:rStyle w:val="Hyperlink"/>
          </w:rPr>
          <w:t xml:space="preserve">8.2 Quality Control [88](#_Toc200492681)</w:t>
        </w:r>
      </w:hyperlink>
    </w:p>
    <w:p>
      <w:pPr>
        <w:pStyle w:val="BodyText"/>
      </w:pPr>
      <w:hyperlink w:anchor="X41111675b66bf89a4c3c0fe39949a19a1e688e8">
        <w:r>
          <w:rPr>
            <w:rStyle w:val="Hyperlink"/>
          </w:rPr>
          <w:t xml:space="preserve">8.2.1 General requirements [88](#_Toc200492682)</w:t>
        </w:r>
      </w:hyperlink>
    </w:p>
    <w:p>
      <w:pPr>
        <w:pStyle w:val="BodyText"/>
      </w:pPr>
      <w:hyperlink w:anchor="Xd1afcbba07366ab5b68fd1bb7039cf6bfbac359">
        <w:r>
          <w:rPr>
            <w:rStyle w:val="Hyperlink"/>
          </w:rPr>
          <w:t xml:space="preserve">8.2.2 Manufacturing and Inspection Plan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[89](#_Toc200492683)</w:t>
        </w:r>
      </w:hyperlink>
    </w:p>
    <w:p>
      <w:pPr>
        <w:pStyle w:val="BodyText"/>
      </w:pPr>
      <w:hyperlink w:anchor="Xc4ec96199541a8d86930c306858625039243ec4">
        <w:r>
          <w:rPr>
            <w:rStyle w:val="Hyperlink"/>
          </w:rPr>
          <w:t xml:space="preserve">8.2.3 Declaration of conformity with all requirements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[89](#_Toc192782715)</w:t>
        </w:r>
      </w:hyperlink>
    </w:p>
    <w:p>
      <w:pPr>
        <w:pStyle w:val="BodyText"/>
      </w:pPr>
      <w:hyperlink w:anchor="Xa0f9d1f5fca398fb0958ffec5574915e74c2734">
        <w:r>
          <w:rPr>
            <w:rStyle w:val="Hyperlink"/>
          </w:rPr>
          <w:t xml:space="preserve">8.3 Acceptance Tests [89](#_Toc200492685)</w:t>
        </w:r>
      </w:hyperlink>
    </w:p>
    <w:p>
      <w:pPr>
        <w:pStyle w:val="BodyText"/>
      </w:pPr>
      <w:hyperlink w:anchor="X2a8ebb6a1aaeeeccc40de7b6d98f064600a4d52">
        <w:r>
          <w:rPr>
            <w:rStyle w:val="Hyperlink"/>
          </w:rPr>
          <w:t xml:space="preserve">8.3.1 General Requirements [89](#_Toc192762987)</w:t>
        </w:r>
      </w:hyperlink>
    </w:p>
    <w:p>
      <w:pPr>
        <w:pStyle w:val="BodyText"/>
      </w:pPr>
      <w:hyperlink w:anchor="X280d5eccc168291d9e013b2b53fb45c82d375ac">
        <w:r>
          <w:rPr>
            <w:rStyle w:val="Hyperlink"/>
          </w:rPr>
          <w:t xml:space="preserve">8.3.2 Factory Acceptance Test (FAT)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[90](#_Ref195080116)</w:t>
        </w:r>
      </w:hyperlink>
    </w:p>
    <w:p>
      <w:pPr>
        <w:pStyle w:val="BodyText"/>
      </w:pPr>
      <w:hyperlink w:anchor="X8398430b13cb97f277b2a5bb1edbdbacfe68056">
        <w:r>
          <w:rPr>
            <w:rStyle w:val="Hyperlink"/>
          </w:rPr>
          <w:t xml:space="preserve">8.3.3 Site Acceptance Tests [90](#_Toc200492688)</w:t>
        </w:r>
      </w:hyperlink>
    </w:p>
    <w:p>
      <w:pPr>
        <w:pStyle w:val="BodyText"/>
      </w:pPr>
      <w:hyperlink w:anchor="X82cfd646e55cb0d67eeae4ef6d951faacd70dce">
        <w:r>
          <w:rPr>
            <w:rStyle w:val="Hyperlink"/>
          </w:rPr>
          <w:t xml:space="preserve">8.3.4 Acceptance and Warranty [90](#_Toc192765565)</w:t>
        </w:r>
      </w:hyperlink>
    </w:p>
    <w:p>
      <w:pPr>
        <w:pStyle w:val="BodyText"/>
      </w:pPr>
      <w:hyperlink w:anchor="X8e236849cbe07a4af1121410dd9531a7e5c0928">
        <w:r>
          <w:rPr>
            <w:rStyle w:val="Hyperlink"/>
          </w:rPr>
          <w:t xml:space="preserve">8.4 Final acceptance [91](#_Toc202536294)</w:t>
        </w:r>
      </w:hyperlink>
    </w:p>
    <w:p>
      <w:pPr>
        <w:pStyle w:val="BodyText"/>
      </w:pPr>
      <w:hyperlink w:anchor="X349d40cbcb9825c7fd8cecefbc4d7e402a8bec6">
        <w:r>
          <w:rPr>
            <w:rStyle w:val="Hyperlink"/>
          </w:rPr>
          <w:t xml:space="preserve">9 Appendix [92](#_Toc200492694)</w:t>
        </w:r>
      </w:hyperlink>
    </w:p>
    <w:p>
      <w:pPr>
        <w:pStyle w:val="BodyText"/>
      </w:pPr>
      <w:hyperlink w:anchor="X71cecdd55fcd3804886e133854004f1aef871b7">
        <w:r>
          <w:rPr>
            <w:rStyle w:val="Hyperlink"/>
          </w:rPr>
          <w:t xml:space="preserve">9.1 Cooling Power for Cool-down [92](#_Ref190769672)</w:t>
        </w:r>
      </w:hyperlink>
    </w:p>
    <w:p>
      <w:pPr>
        <w:pStyle w:val="BodyText"/>
      </w:pPr>
      <w:hyperlink w:anchor="Xecfdb073533a5220b55c00c189510faff4ebee2">
        <w:r>
          <w:rPr>
            <w:rStyle w:val="Hyperlink"/>
          </w:rPr>
          <w:t xml:space="preserve">9.1.1 Simplified cooling model [92](#_Toc212194936)</w:t>
        </w:r>
      </w:hyperlink>
    </w:p>
    <w:p>
      <w:pPr>
        <w:pStyle w:val="BodyText"/>
      </w:pPr>
      <w:hyperlink w:anchor="Xc3df1f56a907e064156910bed8ddd82e0582784">
        <w:r>
          <w:rPr>
            <w:rStyle w:val="Hyperlink"/>
          </w:rPr>
          <w:t xml:space="preserve">9.1.2 System Mass Summary [92](#_Toc212194937)</w:t>
        </w:r>
      </w:hyperlink>
    </w:p>
    <w:p>
      <w:pPr>
        <w:pStyle w:val="BodyText"/>
      </w:pPr>
      <w:hyperlink w:anchor="X8d698495c03c04436961531022b58ec4e263b1a">
        <w:r>
          <w:rPr>
            <w:rStyle w:val="Hyperlink"/>
          </w:rPr>
          <w:t xml:space="preserve">9.1.3 Static heat load as a function of temperature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[93](#_Toc212194938)</w:t>
        </w:r>
      </w:hyperlink>
    </w:p>
    <w:p>
      <w:pPr>
        <w:pStyle w:val="BodyText"/>
      </w:pPr>
      <w:hyperlink w:anchor="Xc37cb10e886f4454ca77b097856d47e8767aa20">
        <w:r>
          <w:rPr>
            <w:rStyle w:val="Hyperlink"/>
          </w:rPr>
          <w:t xml:space="preserve">9.1.4 Enthalpy data of metal at various temperatures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[93](#_Toc212194939)</w:t>
        </w:r>
      </w:hyperlink>
    </w:p>
    <w:p>
      <w:pPr>
        <w:pStyle w:val="BodyText"/>
      </w:pPr>
      <w:hyperlink w:anchor="X0f077358143354e92e51515cae5c3aaa5b33524">
        <w:r>
          <w:rPr>
            <w:rStyle w:val="Hyperlink"/>
          </w:rPr>
          <w:t xml:space="preserve">9.2 Control Systems [94](#_Toc212194940)</w:t>
        </w:r>
      </w:hyperlink>
    </w:p>
    <w:p>
      <w:pPr>
        <w:pStyle w:val="BodyText"/>
      </w:pPr>
      <w:hyperlink w:anchor="X18a332e87d7d2c402a8601eee5c9fd6612a6c0b">
        <w:r>
          <w:rPr>
            <w:rStyle w:val="Hyperlink"/>
          </w:rPr>
          <w:t xml:space="preserve">9.2.1 Instructions for GQRC [94](#_Toc212194941)</w:t>
        </w:r>
      </w:hyperlink>
    </w:p>
    <w:p>
      <w:pPr>
        <w:pStyle w:val="BodyText"/>
      </w:pPr>
      <w:hyperlink w:anchor="X1aa56c29942d7070ab1e89ee7a4124648bf2455">
        <w:r>
          <w:rPr>
            <w:rStyle w:val="Hyperlink"/>
          </w:rPr>
          <w:t xml:space="preserve">9.2.2 Control Architecture details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[95](#_Ref212036407)</w:t>
        </w:r>
      </w:hyperlink>
    </w:p>
    <w:p>
      <w:pPr>
        <w:pStyle w:val="BodyText"/>
      </w:pPr>
      <w:hyperlink w:anchor="X86798176cd90b4627a4321ec824360d2da90e40">
        <w:r>
          <w:rPr>
            <w:rStyle w:val="Hyperlink"/>
          </w:rPr>
          <w:t xml:space="preserve">10 Applicable Documents [98](#_Toc212194943)</w:t>
        </w:r>
      </w:hyperlink>
    </w:p>
    <w:bookmarkStart w:id="22" w:name="abbreviations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Abbreviations</w:t>
      </w:r>
    </w:p>
    <w:p>
      <w:pPr>
        <w:pStyle w:val="TableCaption"/>
      </w:pPr>
      <w:bookmarkStart w:id="21" w:name="X99cc93c042f382e488f10969d1eec7b4ac42ce2"/>
      <w:bookmarkEnd w:id="21"/>
      <w:r>
        <w:t xml:space="preserve">Figure 1 Overall layout of the Cryogenic</w:t>
      </w:r>
      <w:r>
        <w:t xml:space="preserve"> </w:t>
      </w:r>
      <w:r>
        <w:t xml:space="preserve">System</w:t>
      </w:r>
    </w:p>
    <w:tbl>
      <w:tblPr>
        <w:tblStyle w:val="Table"/>
        <w:tblW w:type="pct" w:w="4870"/>
        <w:tblLayout w:type="fixed"/>
        <w:tblLook w:firstRow="1" w:lastRow="0" w:firstColumn="0" w:lastColumn="0" w:noHBand="0" w:noVBand="0" w:val="0020"/>
        <w:tblCaption w:val="Figure 1 Overall layout of the Cryogenic System"/>
      </w:tblPr>
      <w:tblGrid>
        <w:gridCol w:w="1337"/>
        <w:gridCol w:w="637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ACC NF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Accelerator Nuclear Facilities (buildings and utilities)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Applicable Documents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Atmospheric Heat exchanger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BSL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Cavity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CCB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Cryogenic Compressor Building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French Alternative Energies and Atomic Energy Commission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 and Interlock 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Commercial Off-The-Shelf, see also OEM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Cryogenic Supply System (QPLANT+QINFRA+QDIST)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 Valve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Documentation Deliverables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Device Interlock System (part of MIS)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DSBT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Temperature Systems Department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Electrical Heater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Factory Acceptance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FMECA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Failure mode, effects, and criticality analysis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Fault Tolerance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Gaseous Helium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HAZOP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HAZard and OPerability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HMI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 Machine Interface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Pressure (typically 15 bar for WCS-HP)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HVAC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Heating, Ventilation and Air Conditioning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 Valve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Heat Exchanger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Kick-Off Meeting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Liquid Helium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Linear Accelerator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LN</w:t>
            </w:r>
            <w:r>
              <w:rPr>
                <w:vertAlign w:val="subscript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Liquid Nitrogen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Pressure (Typically 1050 mbar)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LRU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 Replaceable Unit (used with RCM and MTBF data)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LTU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LINAC Tunnel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LWC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Pressure Warm Compressor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 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Manufacturing and Inspection Plan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Interlocking 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 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MTBF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 Time Between Failure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MTBM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 Time Between Maintenance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MTTR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 Time To Repair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MYRRHA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Multi-purpose hYbrid Research Reactor for High-tech</w:t>
            </w:r>
            <w:r>
              <w:t xml:space="preserve"> </w:t>
            </w:r>
            <w:r>
              <w:t xml:space="preserve">Applications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Original Equipment Manufacturer. (e.g. Kaeser)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Oil removal 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Personal Protection 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PFD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 Flow Diagram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Piping and Instrumentation Diagram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Programmable Logic Controller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Cryogenic Cell = QVB+QM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Cryogenic Distribution 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Cryomodule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QPLANT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QPLANT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QPLANT:CIS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QPLANT Control and Interlock 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QRB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QPLANT Refrigeration Cold Box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QSYS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Cryogenic 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QSYS:CS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Cryogenic Control 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QVB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Cryogenic Valve Box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End-box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RAMI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Reliability, Availability, Maintainability, Inspectability.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Radio Frequency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Site Acceptance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Superconducting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Supercritical Helium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Structures Systems and Components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Safety Valve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Technical Responsible Officer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Technical Review Meeting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Thermal Shields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Turbo Expander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Uninterruptible Power Supply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Very Low Pressure (Typically 27-31 mbar for QRB-B and</w:t>
            </w:r>
            <w:r>
              <w:t xml:space="preserve"> </w:t>
            </w:r>
            <w:r>
              <w:t xml:space="preserve">~400-450 mbar for WCS-VLP)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Warm Compressor Station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Warm Storage Helium</w:t>
            </w:r>
          </w:p>
        </w:tc>
      </w:tr>
    </w:tbl>
    <w:bookmarkEnd w:id="22"/>
    <w:bookmarkStart w:id="25" w:name="terms-and-definitions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Terms and Definitions</w:t>
      </w:r>
    </w:p>
    <w:p>
      <w:pPr>
        <w:pStyle w:val="TableCaption"/>
      </w:pPr>
      <w:bookmarkStart w:id="23" w:name="X41939fd7cc3cd515836ee7179de60cda0adad0c"/>
      <w:bookmarkEnd w:id="23"/>
      <w:r>
        <w:t xml:space="preserve">Figure 2 View of the buildings related to</w:t>
      </w:r>
      <w:r>
        <w:t xml:space="preserve"> </w:t>
      </w:r>
      <w:r>
        <w:t xml:space="preserve">the QPLANT.</w:t>
      </w:r>
    </w:p>
    <w:tbl>
      <w:tblPr>
        <w:tblStyle w:val="Table"/>
        <w:tblW w:type="pct" w:w="4931"/>
        <w:tblLayout w:type="fixed"/>
        <w:tblLook w:firstRow="1" w:lastRow="0" w:firstColumn="0" w:lastColumn="0" w:noHBand="0" w:noVBand="0" w:val="0020"/>
        <w:tblCaption w:val="Figure 2 View of the buildings related to the QPLANT."/>
      </w:tblPr>
      <w:tblGrid>
        <w:gridCol w:w="1430"/>
        <w:gridCol w:w="63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Conceptual</w:t>
            </w:r>
            <w:r>
              <w:t xml:space="preserve"> </w:t>
            </w:r>
            <w:r>
              <w:t xml:space="preserve">Process</w:t>
            </w:r>
            <w:r>
              <w:t xml:space="preserve"> </w:t>
            </w:r>
            <w:r>
              <w:t xml:space="preserve">Proposal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preliminary engineering framework that defines the</w:t>
            </w:r>
            <w:r>
              <w:t xml:space="preserve"> </w:t>
            </w:r>
            <w:r>
              <w:t xml:space="preserve">cryogenic helium refrigeration architecture, supporting</w:t>
            </w:r>
            <w:r>
              <w:t xml:space="preserve"> </w:t>
            </w:r>
            <w:r>
              <w:t xml:space="preserve">a range of operational and functional requirements. The</w:t>
            </w:r>
            <w:r>
              <w:t xml:space="preserve"> </w:t>
            </w:r>
            <w:r>
              <w:t xml:space="preserve">Conceptual Process Proposal serves as the foundation</w:t>
            </w:r>
            <w:r>
              <w:t xml:space="preserve"> </w:t>
            </w:r>
            <w:r>
              <w:t xml:space="preserve">for subsequent design stages by detailing the system</w:t>
            </w:r>
            <w:r>
              <w:t xml:space="preserve"> </w:t>
            </w:r>
            <w:r>
              <w:t xml:space="preserve">architecture, proposed configurations, and functional</w:t>
            </w:r>
            <w:r>
              <w:t xml:space="preserve"> </w:t>
            </w:r>
            <w:r>
              <w:t xml:space="preserve">decompositions necessary to meet the overarching System</w:t>
            </w:r>
            <w:r>
              <w:t xml:space="preserve"> </w:t>
            </w:r>
            <w:r>
              <w:t xml:space="preserve">Requirements. It ensures integration of key subsystems</w:t>
            </w:r>
            <w:r>
              <w:t xml:space="preserve"> </w:t>
            </w:r>
            <w:r>
              <w:t xml:space="preserve">and process units while maintaining compliance with</w:t>
            </w:r>
            <w:r>
              <w:t xml:space="preserve"> </w:t>
            </w:r>
            <w:r>
              <w:t xml:space="preserve">operational constraints, safety margins, and</w:t>
            </w:r>
            <w:r>
              <w:t xml:space="preserve"> </w:t>
            </w:r>
            <w:r>
              <w:t xml:space="preserve">performance criteria. It is reviewed and validated as a</w:t>
            </w:r>
            <w:r>
              <w:t xml:space="preserve"> </w:t>
            </w:r>
            <w:r>
              <w:t xml:space="preserve">baseline for the Detailed Design phases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CoreShare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SCK CEN’s document management 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(Inverse)</w:t>
            </w:r>
            <w:r>
              <w:t xml:space="preserve"> </w:t>
            </w:r>
            <w:r>
              <w:t xml:space="preserve">C</w:t>
            </w:r>
            <w:r>
              <w:t xml:space="preserve"> </w:t>
            </w:r>
            <w:r>
              <w:t xml:space="preserve">oefficient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t xml:space="preserve">P</w:t>
            </w:r>
            <w:r>
              <w:t xml:space="preserve"> </w:t>
            </w:r>
            <w:r>
              <w:t xml:space="preserve">erformance</w:t>
            </w:r>
          </w:p>
        </w:tc>
        <w:tc>
          <w:tcPr/>
          <w:p>
            <w:pPr>
              <w:jc w:val="left"/>
            </w:pPr>
            <w:r>
              <w:t xml:space="preserve">COP: A dimensionless indicator of the energy efficiency</w:t>
            </w:r>
            <w:r>
              <w:t xml:space="preserve"> </w:t>
            </w:r>
            <w:r>
              <w:t xml:space="preserve">of refrigeration, representing the ratio of useful</w:t>
            </w:r>
            <w:r>
              <w:t xml:space="preserve"> </w:t>
            </w:r>
            <w:r>
              <w:t xml:space="preserve">thermal energy delivered to the electrical energy</w:t>
            </w:r>
            <w:r>
              <w:t xml:space="preserve"> </w:t>
            </w:r>
            <w:r>
              <w:t xml:space="preserve">consumed. In cryogenic applications,</w:t>
            </w:r>
          </w:p>
          <w:p>
            <w:pPr>
              <w:jc w:val="left"/>
            </w:pPr>
            <w:r>
              <w:t xml:space="preserve">COP refers specifically to the amount of cooling power</w:t>
            </w:r>
            <w:r>
              <w:t xml:space="preserve"> </w:t>
            </w:r>
            <w:r>
              <w:t xml:space="preserve">generated at cryogenic temperatures per unit of</w:t>
            </w:r>
            <w:r>
              <w:t xml:space="preserve"> </w:t>
            </w:r>
            <w:r>
              <w:t xml:space="preserve">electrical input.</w:t>
            </w:r>
          </w:p>
          <w:p>
            <w:pPr>
              <w:jc w:val="left"/>
            </w:pPr>
            <w:r>
              <w:t xml:space="preserve">Defined as:</w:t>
            </w:r>
          </w:p>
          <w:p>
            <w:pPr>
              <w:jc w:val="left"/>
            </w:pPr>
            <w:r>
              <w:t xml:space="preserve">COP_cryogenic = Q_cooling / P_input</w:t>
            </w:r>
          </w:p>
          <w:p>
            <w:pPr>
              <w:jc w:val="left"/>
            </w:pPr>
            <w:r>
              <w:t xml:space="preserve">where:</w:t>
            </w:r>
          </w:p>
          <w:p>
            <w:pPr>
              <w:jc w:val="left"/>
            </w:pPr>
            <w:r>
              <w:t xml:space="preserve">Q_cooling = Net cooling power at cryogenic temperature</w:t>
            </w:r>
            <w:r>
              <w:t xml:space="preserve"> </w:t>
            </w:r>
            <w:r>
              <w:t xml:space="preserve">[W]</w:t>
            </w:r>
          </w:p>
          <w:p>
            <w:pPr>
              <w:jc w:val="left"/>
            </w:pPr>
            <w:r>
              <w:t xml:space="preserve">P_input = Total input power.</w:t>
            </w:r>
          </w:p>
          <w:p>
            <w:pPr>
              <w:jc w:val="left"/>
            </w:pPr>
            <w:r>
              <w:t xml:space="preserve">Inverse Coefficient of Performance (invCOP):</w:t>
            </w:r>
          </w:p>
          <w:p>
            <w:pPr>
              <w:jc w:val="left"/>
            </w:pPr>
            <w:r>
              <w:t xml:space="preserve">A measure of specific power consumption in</w:t>
            </w:r>
            <w:r>
              <w:t xml:space="preserve"> </w:t>
            </w:r>
            <w:r>
              <w:t xml:space="preserve">refrigeration systems, defined as the amount of input</w:t>
            </w:r>
            <w:r>
              <w:t xml:space="preserve"> </w:t>
            </w:r>
            <w:r>
              <w:t xml:space="preserve">electrical energy required to produce one unit of</w:t>
            </w:r>
            <w:r>
              <w:t xml:space="preserve"> </w:t>
            </w:r>
            <w:r>
              <w:t xml:space="preserve">cooling at the specified cryogenic temperature.</w:t>
            </w:r>
          </w:p>
          <w:p>
            <w:pPr>
              <w:jc w:val="left"/>
            </w:pPr>
            <w:r>
              <w:t xml:space="preserve">Commonly expressed in W/W (e.g., W per W of cooling at</w:t>
            </w:r>
            <w:r>
              <w:t xml:space="preserve"> </w:t>
            </w:r>
            <w:r>
              <w:t xml:space="preserve">4.5 K). Lower values indicate higher efficiency.</w:t>
            </w:r>
          </w:p>
          <w:p>
            <w:pPr>
              <w:jc w:val="left"/>
            </w:pPr>
            <w:r>
              <w:t xml:space="preserve">Defined as:</w:t>
            </w:r>
          </w:p>
          <w:p>
            <w:pPr>
              <w:jc w:val="left"/>
            </w:pPr>
            <w:r>
              <w:t xml:space="preserve">invCOP_cryogenic = P_input / Q_cooling = 1 /</w:t>
            </w:r>
            <w:r>
              <w:t xml:space="preserve"> </w:t>
            </w:r>
            <w:r>
              <w:t xml:space="preserve">COP_cryogenic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Design</w:t>
            </w:r>
            <w:r>
              <w:t xml:space="preserve"> </w:t>
            </w:r>
            <w:r>
              <w:t xml:space="preserve">Stage(s) /</w:t>
            </w:r>
            <w:r>
              <w:t xml:space="preserve"> </w:t>
            </w:r>
            <w:r>
              <w:t xml:space="preserve">Project</w:t>
            </w:r>
            <w:r>
              <w:t xml:space="preserve"> </w:t>
            </w:r>
            <w:r>
              <w:t xml:space="preserve">Execution</w:t>
            </w:r>
            <w:r>
              <w:t xml:space="preserve"> </w:t>
            </w:r>
            <w:r>
              <w:t xml:space="preserve">Stages</w:t>
            </w:r>
          </w:p>
        </w:tc>
        <w:tc>
          <w:tcPr/>
          <w:p>
            <w:pPr>
              <w:pStyle w:val="Compact"/>
              <w:jc w:val="left"/>
            </w:pPr>
            <w:bookmarkStart w:id="24" w:name="X7129570912c508c1c4abc0ed440e0ed40e41a06"/>
            <w:bookmarkEnd w:id="24"/>
            <w:r>
              <w:t xml:space="preserve">Figure 3 Simplified</w:t>
            </w:r>
            <w:r>
              <w:t xml:space="preserve"> </w:t>
            </w:r>
            <w:r>
              <w:t xml:space="preserve">interface diagram of the QPLANT depicting a single</w:t>
            </w:r>
            <w:r>
              <w:t xml:space="preserve"> </w:t>
            </w:r>
            <w:r>
              <w:t xml:space="preserve">representative</w:t>
            </w:r>
            <w:r>
              <w:t xml:space="preserve"> </w:t>
            </w:r>
            <w:r>
              <w:t xml:space="preserve">‘</w:t>
            </w:r>
            <w:r>
              <w:t xml:space="preserve">QCELL</w:t>
            </w:r>
            <w:r>
              <w:t xml:space="preserve">’</w:t>
            </w:r>
            <w:r>
              <w:t xml:space="preserve"> </w:t>
            </w:r>
            <w:r>
              <w:t xml:space="preserve">(inside grey dotted line) as a</w:t>
            </w:r>
            <w:r>
              <w:t xml:space="preserve"> </w:t>
            </w:r>
            <w:r>
              <w:t xml:space="preserve">proxy for all heat load sources. Temperatures shown are</w:t>
            </w:r>
            <w:r>
              <w:t xml:space="preserve"> </w:t>
            </w:r>
            <w:r>
              <w:t xml:space="preserve">indicative of the 2 K operating scenario.</w:t>
            </w:r>
          </w:p>
          <w:tbl>
            <w:tblPr>
              <w:tblStyle w:val="Table"/>
              <w:tblW w:type="pct" w:w="3681"/>
              <w:tblLayout w:type="fixed"/>
              <w:tblLook w:firstRow="1" w:lastRow="0" w:firstColumn="0" w:lastColumn="0" w:noHBand="0" w:noVBand="0" w:val="0020"/>
              <w:tblCaption w:val="Figure 3 Simplified interface diagram of the QPLANT depicting a single representative ‘QCELL’ (inside grey dotted line) as a proxy for all heat load sources. Temperatures shown are indicative of the 2 K operating scenario."/>
            </w:tblPr>
            <w:tblGrid>
              <w:gridCol w:w="5830"/>
            </w:tblGrid>
            <w:tr>
              <w:trPr>
                <w:tblHeader w:val="on"/>
              </w:trPr>
              <w:tc>
                <w:tcPr/>
                <w:p>
                  <w:pPr>
                    <w:jc w:val="left"/>
                    <w:jc w:val="left"/>
                  </w:pPr>
                  <w:r>
                    <w:t xml:space="preserve">A self-contained phase within the engineering</w:t>
                  </w:r>
                  <w:r>
                    <w:t xml:space="preserve"> </w:t>
                  </w:r>
                  <w:r>
                    <w:t xml:space="preserve">design process, each focusing on a distinct level</w:t>
                  </w:r>
                  <w:r>
                    <w:t xml:space="preserve"> </w:t>
                  </w:r>
                  <w:r>
                    <w:t xml:space="preserve">of technical maturity and output deliverables.</w:t>
                  </w:r>
                  <w:r>
                    <w:t xml:space="preserve"> </w:t>
                  </w:r>
                  <w:r>
                    <w:t xml:space="preserve">Design Stages are sequenced to transform user</w:t>
                  </w:r>
                  <w:r>
                    <w:t xml:space="preserve"> </w:t>
                  </w:r>
                  <w:r>
                    <w:t xml:space="preserve">requirements into realizable system configurations</w:t>
                  </w:r>
                  <w:r>
                    <w:t xml:space="preserve"> </w:t>
                  </w:r>
                  <w:r>
                    <w:t xml:space="preserve">through increasing levels of fidelity and</w:t>
                  </w:r>
                  <w:r>
                    <w:t xml:space="preserve"> </w:t>
                  </w:r>
                  <w:r>
                    <w:t xml:space="preserve">validation.</w:t>
                  </w:r>
                  <w:r>
                    <w:br/>
                  </w:r>
                  <w:r>
                    <w:br/>
                  </w:r>
                  <w:r>
                    <w:t xml:space="preserve">Conceptual Design Phase: A phase in the design</w:t>
                  </w:r>
                  <w:r>
                    <w:t xml:space="preserve"> </w:t>
                  </w:r>
                  <w:r>
                    <w:t xml:space="preserve">process that involves evaluating multiple concepts</w:t>
                  </w:r>
                  <w:r>
                    <w:t xml:space="preserve"> </w:t>
                  </w:r>
                  <w:r>
                    <w:t xml:space="preserve">to determine their ability to fulfil the defined</w:t>
                  </w:r>
                  <w:r>
                    <w:t xml:space="preserve"> </w:t>
                  </w:r>
                  <w:r>
                    <w:t xml:space="preserve">fit-for-purpose requirements. It includes the</w:t>
                  </w:r>
                  <w:r>
                    <w:t xml:space="preserve"> </w:t>
                  </w:r>
                  <w:r>
                    <w:t xml:space="preserve">identification and justification of a reference</w:t>
                  </w:r>
                  <w:r>
                    <w:t xml:space="preserve"> </w:t>
                  </w:r>
                  <w:r>
                    <w:t xml:space="preserve">concept deemed the most suitable and feasible</w:t>
                  </w:r>
                  <w:r>
                    <w:t xml:space="preserve"> </w:t>
                  </w:r>
                  <w:r>
                    <w:t xml:space="preserve">within the specified constraints. The Conceptual</w:t>
                  </w:r>
                  <w:r>
                    <w:t xml:space="preserve"> </w:t>
                  </w:r>
                  <w:r>
                    <w:t xml:space="preserve">Design provides a general understanding of the</w:t>
                  </w:r>
                  <w:r>
                    <w:t xml:space="preserve"> </w:t>
                  </w:r>
                  <w:r>
                    <w:t xml:space="preserve">system's intended purpose, overall structure,</w:t>
                  </w:r>
                  <w:r>
                    <w:t xml:space="preserve"> </w:t>
                  </w:r>
                  <w:r>
                    <w:t xml:space="preserve">operating principles, physical dimensions, and key</w:t>
                  </w:r>
                  <w:r>
                    <w:t xml:space="preserve"> </w:t>
                  </w:r>
                  <w:r>
                    <w:t xml:space="preserve">technical specifications. Once reviewed and</w:t>
                  </w:r>
                  <w:r>
                    <w:t xml:space="preserve"> </w:t>
                  </w:r>
                  <w:r>
                    <w:t xml:space="preserve">approved, the Conceptual Design serves as the</w:t>
                  </w:r>
                  <w:r>
                    <w:t xml:space="preserve"> </w:t>
                  </w:r>
                  <w:r>
                    <w:t xml:space="preserve">foundation for the development of the Detailed</w:t>
                  </w:r>
                  <w:r>
                    <w:t xml:space="preserve"> </w:t>
                  </w:r>
                  <w:r>
                    <w:t xml:space="preserve">Design.</w:t>
                  </w:r>
                </w:p>
                <w:p>
                  <w:pPr>
                    <w:jc w:val="left"/>
                    <w:jc w:val="left"/>
                  </w:pPr>
                  <w:r>
                    <w:t xml:space="preserve">Detailed Design Phase: This stage develops the</w:t>
                  </w:r>
                  <w:r>
                    <w:t xml:space="preserve"> </w:t>
                  </w:r>
                  <w:r>
                    <w:t xml:space="preserve">finalized and exhaustive Design Documentation</w:t>
                  </w:r>
                  <w:r>
                    <w:t xml:space="preserve"> </w:t>
                  </w:r>
                  <w:r>
                    <w:t xml:space="preserve">required for fabrication, inspection, testing,</w:t>
                  </w:r>
                  <w:r>
                    <w:t xml:space="preserve"> </w:t>
                  </w:r>
                  <w:r>
                    <w:t xml:space="preserve">installation, commissioning, operation,</w:t>
                  </w:r>
                  <w:r>
                    <w:t xml:space="preserve"> </w:t>
                  </w:r>
                  <w:r>
                    <w:t xml:space="preserve">maintenance, refurbishment, and decommissioning of</w:t>
                  </w:r>
                  <w:r>
                    <w:t xml:space="preserve"> </w:t>
                  </w:r>
                  <w:r>
                    <w:t xml:space="preserve">the System. Documentation must meet quality,</w:t>
                  </w:r>
                  <w:r>
                    <w:t xml:space="preserve"> </w:t>
                  </w:r>
                  <w:r>
                    <w:t xml:space="preserve">regulatory, and lifecycle expectations.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</w:p>
              </w:tc>
            </w:tr>
          </w:tbl>
          <w:p/>
        </w:tc>
      </w:tr>
      <w:tr>
        <w:tc>
          <w:tcPr/>
          <w:p>
            <w:pPr>
              <w:jc w:val="left"/>
            </w:pPr>
            <w:r>
              <w:t xml:space="preserve">Digital</w:t>
            </w:r>
            <w:r>
              <w:t xml:space="preserve"> </w:t>
            </w:r>
            <w:r>
              <w:t xml:space="preserve">Process</w:t>
            </w:r>
            <w:r>
              <w:t xml:space="preserve"> </w:t>
            </w:r>
            <w:r>
              <w:t xml:space="preserve">Model</w:t>
            </w:r>
          </w:p>
        </w:tc>
        <w:tc>
          <w:tcPr/>
          <w:p>
            <w:pPr>
              <w:jc w:val="left"/>
            </w:pPr>
            <w:r>
              <w:t xml:space="preserve">The software model (transient or steady-state)</w:t>
            </w:r>
            <w:r>
              <w:t xml:space="preserve"> </w:t>
            </w:r>
            <w:r>
              <w:t xml:space="preserve">representing cryogenic behavior; may form part of or</w:t>
            </w:r>
            <w:r>
              <w:t xml:space="preserve"> </w:t>
            </w:r>
            <w:r>
              <w:t xml:space="preserve">interface with the Test System.</w:t>
            </w:r>
          </w:p>
        </w:tc>
      </w:tr>
      <w:tr>
        <w:tc>
          <w:tcPr/>
          <w:p>
            <w:pPr>
              <w:jc w:val="left"/>
            </w:pPr>
            <w:r>
              <w:t xml:space="preserve">Digital</w:t>
            </w:r>
            <w:r>
              <w:t xml:space="preserve"> </w:t>
            </w:r>
            <w:r>
              <w:t xml:space="preserve">Twin</w:t>
            </w:r>
          </w:p>
        </w:tc>
        <w:tc>
          <w:tcPr/>
          <w:p>
            <w:pPr>
              <w:jc w:val="left"/>
            </w:pPr>
            <w:r>
              <w:t xml:space="preserve">A full-scope, continuously synchronized digital</w:t>
            </w:r>
            <w:r>
              <w:t xml:space="preserve"> </w:t>
            </w:r>
            <w:r>
              <w:t xml:space="preserve">representation of the QPLANT; not mandatory.</w:t>
            </w:r>
          </w:p>
        </w:tc>
      </w:tr>
      <w:tr>
        <w:tc>
          <w:tcPr/>
          <w:p>
            <w:pPr>
              <w:jc w:val="left"/>
            </w:pPr>
            <w:r>
              <w:t xml:space="preserve">Functional</w:t>
            </w:r>
            <w:r>
              <w:t xml:space="preserve"> </w:t>
            </w:r>
            <w:r>
              <w:t xml:space="preserve">Test Plan</w:t>
            </w:r>
            <w:r>
              <w:t xml:space="preserve"> </w:t>
            </w:r>
            <w:r>
              <w:t xml:space="preserve">(FTP)</w:t>
            </w:r>
          </w:p>
        </w:tc>
        <w:tc>
          <w:tcPr/>
          <w:p>
            <w:pPr>
              <w:jc w:val="left"/>
            </w:pPr>
            <w:r>
              <w:t xml:space="preserve">A structured, traceable document defining functional</w:t>
            </w:r>
            <w:r>
              <w:t xml:space="preserve"> </w:t>
            </w:r>
            <w:r>
              <w:t xml:space="preserve">verification for each System Under Test (SUT) and its</w:t>
            </w:r>
            <w:r>
              <w:t xml:space="preserve"> </w:t>
            </w:r>
            <w:r>
              <w:t xml:space="preserve">Control and Interlock System (SUT:CIS). It shall</w:t>
            </w:r>
            <w:r>
              <w:t xml:space="preserve"> </w:t>
            </w:r>
            <w:r>
              <w:t xml:space="preserve">specify test cases, inputs, interfaces, control</w:t>
            </w:r>
            <w:r>
              <w:t xml:space="preserve"> </w:t>
            </w:r>
            <w:r>
              <w:t xml:space="preserve">sequences, monitoring logic, and acceptance criteria to</w:t>
            </w:r>
            <w:r>
              <w:t xml:space="preserve"> </w:t>
            </w:r>
            <w:r>
              <w:t xml:space="preserve">demonstrate compliance with the stated requirements</w:t>
            </w:r>
          </w:p>
        </w:tc>
      </w:tr>
      <w:tr>
        <w:tc>
          <w:tcPr/>
          <w:p>
            <w:pPr>
              <w:jc w:val="left"/>
            </w:pPr>
            <w:r>
              <w:t xml:space="preserve">Hold Point</w:t>
            </w:r>
          </w:p>
        </w:tc>
        <w:tc>
          <w:tcPr/>
          <w:p>
            <w:pPr>
              <w:jc w:val="left"/>
            </w:pPr>
            <w:r>
              <w:t xml:space="preserve">A mandatory verification point beyond which work cannot</w:t>
            </w:r>
            <w:r>
              <w:t xml:space="preserve"> </w:t>
            </w:r>
            <w:r>
              <w:t xml:space="preserve">continue without approval by SCK CEN. The work can only</w:t>
            </w:r>
            <w:r>
              <w:t xml:space="preserve"> </w:t>
            </w:r>
            <w:r>
              <w:t xml:space="preserve">continue provided that SCK CEN has been able to verify</w:t>
            </w:r>
            <w:r>
              <w:t xml:space="preserve"> </w:t>
            </w:r>
            <w:r>
              <w:t xml:space="preserve">the quality of the work completed so far and has</w:t>
            </w:r>
            <w:r>
              <w:t xml:space="preserve"> </w:t>
            </w:r>
            <w:r>
              <w:t xml:space="preserve">confirmed its approval of such work in writing.</w:t>
            </w:r>
          </w:p>
        </w:tc>
      </w:tr>
      <w:tr>
        <w:tc>
          <w:tcPr/>
          <w:p>
            <w:pPr>
              <w:jc w:val="left"/>
            </w:pPr>
            <w:r>
              <w:t xml:space="preserve">Lifecycle</w:t>
            </w:r>
            <w:r>
              <w:t xml:space="preserve"> </w:t>
            </w:r>
            <w:r>
              <w:t xml:space="preserve">Cost</w:t>
            </w:r>
            <w:r>
              <w:t xml:space="preserve"> </w:t>
            </w:r>
            <w:r>
              <w:t xml:space="preserve">Management</w:t>
            </w:r>
          </w:p>
        </w:tc>
        <w:tc>
          <w:tcPr/>
          <w:p>
            <w:pPr>
              <w:jc w:val="left"/>
            </w:pPr>
            <w:r>
              <w:t xml:space="preserve">The cost optimization approach used during the</w:t>
            </w:r>
            <w:r>
              <w:t xml:space="preserve"> </w:t>
            </w:r>
            <w:r>
              <w:t xml:space="preserve">post-commissioning phase to manage preventive</w:t>
            </w:r>
            <w:r>
              <w:t xml:space="preserve"> </w:t>
            </w:r>
            <w:r>
              <w:t xml:space="preserve">maintenance, replacement strategy, and reliability</w:t>
            </w:r>
            <w:r>
              <w:t xml:space="preserve"> </w:t>
            </w:r>
            <w:r>
              <w:t xml:space="preserve">targets. It is supported by failure forecasting,</w:t>
            </w:r>
            <w:r>
              <w:t xml:space="preserve"> </w:t>
            </w:r>
            <w:r>
              <w:t xml:space="preserve">risk-based planning, and system performance modelling</w:t>
            </w:r>
            <w:r>
              <w:t xml:space="preserve"> </w:t>
            </w:r>
            <w:r>
              <w:t xml:space="preserve">to maintain or reduce lifetime cost without</w:t>
            </w:r>
            <w:r>
              <w:t xml:space="preserve"> </w:t>
            </w:r>
            <w:r>
              <w:t xml:space="preserve">compromising function.</w:t>
            </w:r>
          </w:p>
        </w:tc>
      </w:tr>
      <w:tr>
        <w:tc>
          <w:tcPr/>
          <w:p>
            <w:pPr>
              <w:jc w:val="left"/>
            </w:pPr>
            <w:r>
              <w:t xml:space="preserve">LOOP event</w:t>
            </w:r>
          </w:p>
        </w:tc>
        <w:tc>
          <w:tcPr/>
          <w:p>
            <w:pPr>
              <w:jc w:val="left"/>
            </w:pPr>
            <w:r>
              <w:t xml:space="preserve">Loss Of Offsite Power is event characterized by the</w:t>
            </w:r>
            <w:r>
              <w:t xml:space="preserve"> </w:t>
            </w:r>
            <w:r>
              <w:t xml:space="preserve">loss of external electrical supply to the QPLANT.</w:t>
            </w:r>
          </w:p>
        </w:tc>
      </w:tr>
      <w:tr>
        <w:tc>
          <w:tcPr/>
          <w:p>
            <w:pPr>
              <w:jc w:val="left"/>
            </w:pPr>
            <w:r>
              <w:t xml:space="preserve">Maximum</w:t>
            </w:r>
            <w:r>
              <w:t xml:space="preserve"> </w:t>
            </w:r>
            <w:r>
              <w:t xml:space="preserve">Allowable</w:t>
            </w:r>
            <w:r>
              <w:t xml:space="preserve"> </w:t>
            </w:r>
            <w:r>
              <w:t xml:space="preserve">Pressure</w:t>
            </w:r>
          </w:p>
        </w:tc>
        <w:tc>
          <w:tcPr/>
          <w:p>
            <w:pPr>
              <w:jc w:val="left"/>
            </w:pPr>
            <w:r>
              <w:t xml:space="preserve">It is defined in PED (2014/68/EU) as the maximum</w:t>
            </w:r>
            <w:r>
              <w:t xml:space="preserve"> </w:t>
            </w:r>
            <w:r>
              <w:t xml:space="preserve">pressure for which equipment is designed.</w:t>
            </w:r>
          </w:p>
        </w:tc>
      </w:tr>
      <w:tr>
        <w:tc>
          <w:tcPr/>
          <w:p>
            <w:pPr>
              <w:jc w:val="left"/>
            </w:pPr>
            <w:r>
              <w:t xml:space="preserve">Noise</w:t>
            </w:r>
            <w:r>
              <w:t xml:space="preserve"> </w:t>
            </w:r>
            <w:r>
              <w:t xml:space="preserve">M</w:t>
            </w:r>
            <w:r>
              <w:t xml:space="preserve"> </w:t>
            </w:r>
            <w:r>
              <w:t xml:space="preserve">easurement</w:t>
            </w:r>
          </w:p>
        </w:tc>
        <w:tc>
          <w:tcPr/>
          <w:p>
            <w:pPr>
              <w:jc w:val="left"/>
            </w:pPr>
            <w:r>
              <w:t xml:space="preserve">Noise Measurement (general). Unless stated otherwise,</w:t>
            </w:r>
            <w:r>
              <w:t xml:space="preserve"> </w:t>
            </w:r>
            <w:r>
              <w:t xml:space="preserve">all sound levels are A-weighted and expressed in dB(A),</w:t>
            </w:r>
            <w:r>
              <w:t xml:space="preserve"> </w:t>
            </w:r>
            <w:r>
              <w:t xml:space="preserve">measured at 1 m from the equipment envelope at</w:t>
            </w:r>
            <w:r>
              <w:t xml:space="preserve"> </w:t>
            </w:r>
            <w:r>
              <w:t xml:space="preserve">approximately 1.5 m microphone height, under free-field</w:t>
            </w:r>
            <w:r>
              <w:t xml:space="preserve"> </w:t>
            </w:r>
            <w:r>
              <w:t xml:space="preserve">over a reflecting plane conditions, using a Class 1</w:t>
            </w:r>
            <w:r>
              <w:t xml:space="preserve"> </w:t>
            </w:r>
            <w:r>
              <w:t xml:space="preserve">sound level meter (IEC 61672). Background noise shall</w:t>
            </w:r>
            <w:r>
              <w:t xml:space="preserve"> </w:t>
            </w:r>
            <w:r>
              <w:t xml:space="preserve">be at least 10 dB below measured levels or corrected</w:t>
            </w:r>
            <w:r>
              <w:t xml:space="preserve"> </w:t>
            </w:r>
            <w:r>
              <w:t xml:space="preserve">per the test standard.</w:t>
            </w:r>
            <w:r>
              <w:t xml:space="preserve"> </w:t>
            </w:r>
            <w:r>
              <w:t xml:space="preserve">“</w:t>
            </w:r>
            <w:r>
              <w:t xml:space="preserve">Compressor (unit)</w:t>
            </w:r>
            <w:r>
              <w:t xml:space="preserve">”</w:t>
            </w:r>
            <w:r>
              <w:t xml:space="preserve"> </w:t>
            </w:r>
            <w:r>
              <w:t xml:space="preserve">means an</w:t>
            </w:r>
            <w:r>
              <w:t xml:space="preserve"> </w:t>
            </w:r>
            <w:r>
              <w:t xml:space="preserve">individual compressor with its motor/drive.</w:t>
            </w:r>
            <w:r>
              <w:t xml:space="preserve"> </w:t>
            </w:r>
            <w:r>
              <w:t xml:space="preserve">“</w:t>
            </w:r>
            <w:r>
              <w:t xml:space="preserve">Complete</w:t>
            </w:r>
            <w:r>
              <w:t xml:space="preserve"> </w:t>
            </w:r>
            <w:r>
              <w:t xml:space="preserve">skid</w:t>
            </w:r>
            <w:r>
              <w:t xml:space="preserve">”</w:t>
            </w:r>
            <w:r>
              <w:t xml:space="preserve"> </w:t>
            </w:r>
            <w:r>
              <w:t xml:space="preserve">means the full assembly with all compressors and</w:t>
            </w:r>
            <w:r>
              <w:t xml:space="preserve"> </w:t>
            </w:r>
            <w:r>
              <w:t xml:space="preserve">drives operating.</w:t>
            </w:r>
          </w:p>
        </w:tc>
      </w:tr>
      <w:tr>
        <w:tc>
          <w:tcPr/>
          <w:p>
            <w:pPr>
              <w:jc w:val="left"/>
            </w:pPr>
            <w:r>
              <w:t xml:space="preserve">Operating</w:t>
            </w:r>
            <w:r>
              <w:t xml:space="preserve"> </w:t>
            </w:r>
            <w:r>
              <w:t xml:space="preserve">Pressure</w:t>
            </w:r>
          </w:p>
        </w:tc>
        <w:tc>
          <w:tcPr/>
          <w:p>
            <w:pPr>
              <w:jc w:val="left"/>
            </w:pPr>
            <w:r>
              <w:t xml:space="preserve">Expected maximum pressure (including safety relief from</w:t>
            </w:r>
            <w:r>
              <w:t xml:space="preserve"> </w:t>
            </w:r>
            <w:r>
              <w:t xml:space="preserve">passive or active systems) in any operational scenario,</w:t>
            </w:r>
            <w:r>
              <w:t xml:space="preserve"> </w:t>
            </w:r>
            <w:r>
              <w:t xml:space="preserve">including startup, shutdown, or transient conditions.</w:t>
            </w:r>
          </w:p>
        </w:tc>
      </w:tr>
      <w:tr>
        <w:tc>
          <w:tcPr/>
          <w:p>
            <w:pPr>
              <w:jc w:val="left"/>
            </w:pPr>
            <w:r>
              <w:t xml:space="preserve">R</w:t>
            </w:r>
            <w:r>
              <w:t xml:space="preserve"> </w:t>
            </w:r>
            <w:r>
              <w:t xml:space="preserve">eliability</w:t>
            </w:r>
            <w:r>
              <w:t xml:space="preserve"> </w:t>
            </w:r>
            <w:r>
              <w:t xml:space="preserve">Centred</w:t>
            </w:r>
            <w:r>
              <w:t xml:space="preserve"> </w:t>
            </w:r>
            <w:r>
              <w:t xml:space="preserve">M</w:t>
            </w:r>
            <w:r>
              <w:t xml:space="preserve"> </w:t>
            </w:r>
            <w:r>
              <w:t xml:space="preserve">aintenance</w:t>
            </w:r>
          </w:p>
        </w:tc>
        <w:tc>
          <w:tcPr/>
          <w:p>
            <w:pPr>
              <w:jc w:val="left"/>
            </w:pPr>
            <w:r>
              <w:t xml:space="preserve">A systematic and structured process to determine the</w:t>
            </w:r>
            <w:r>
              <w:t xml:space="preserve"> </w:t>
            </w:r>
            <w:r>
              <w:t xml:space="preserve">most effective maintenance approach for an asset or</w:t>
            </w:r>
            <w:r>
              <w:t xml:space="preserve"> </w:t>
            </w:r>
            <w:r>
              <w:t xml:space="preserve">system. RCM seeks to ensure that systems continue to do</w:t>
            </w:r>
            <w:r>
              <w:t xml:space="preserve"> </w:t>
            </w:r>
            <w:r>
              <w:t xml:space="preserve">what their users require in their current operating</w:t>
            </w:r>
            <w:r>
              <w:t xml:space="preserve"> </w:t>
            </w:r>
            <w:r>
              <w:t xml:space="preserve">context. It involves identifying failure modes,</w:t>
            </w:r>
            <w:r>
              <w:t xml:space="preserve"> </w:t>
            </w:r>
            <w:r>
              <w:t xml:space="preserve">assessing their consequences, and selecting</w:t>
            </w:r>
            <w:r>
              <w:t xml:space="preserve"> </w:t>
            </w:r>
            <w:r>
              <w:t xml:space="preserve">initiative-taking maintenance tasks to mitigate risk</w:t>
            </w:r>
            <w:r>
              <w:t xml:space="preserve"> </w:t>
            </w:r>
            <w:r>
              <w:t xml:space="preserve">while optimizing cost, safety, and system availability.</w:t>
            </w:r>
          </w:p>
        </w:tc>
      </w:tr>
      <w:tr>
        <w:tc>
          <w:tcPr/>
          <w:p>
            <w:pPr>
              <w:jc w:val="left"/>
            </w:pPr>
            <w:r>
              <w:t xml:space="preserve">Risk</w:t>
            </w:r>
            <w:r>
              <w:t xml:space="preserve"> </w:t>
            </w:r>
            <w:r>
              <w:t xml:space="preserve">Register</w:t>
            </w:r>
          </w:p>
        </w:tc>
        <w:tc>
          <w:tcPr/>
          <w:p>
            <w:pPr>
              <w:jc w:val="left"/>
            </w:pPr>
            <w:r>
              <w:t xml:space="preserve">A formal tool used to systematically document, track,</w:t>
            </w:r>
            <w:r>
              <w:t xml:space="preserve"> </w:t>
            </w:r>
            <w:r>
              <w:t xml:space="preserve">and manage risks throughout a project, with the primary</w:t>
            </w:r>
            <w:r>
              <w:t xml:space="preserve"> </w:t>
            </w:r>
            <w:r>
              <w:t xml:space="preserve">purposes of risk identification, assessment, treatment,</w:t>
            </w:r>
            <w:r>
              <w:t xml:space="preserve"> </w:t>
            </w:r>
            <w:r>
              <w:t xml:space="preserve">monitoring, and communication.</w:t>
            </w:r>
          </w:p>
        </w:tc>
      </w:tr>
      <w:tr>
        <w:tc>
          <w:tcPr/>
          <w:p>
            <w:pPr>
              <w:jc w:val="left"/>
            </w:pPr>
            <w:r>
              <w:t xml:space="preserve">Set</w:t>
            </w:r>
            <w:r>
              <w:t xml:space="preserve"> </w:t>
            </w:r>
            <w:r>
              <w:t xml:space="preserve">Pressure</w:t>
            </w:r>
          </w:p>
        </w:tc>
        <w:tc>
          <w:tcPr/>
          <w:p>
            <w:pPr>
              <w:jc w:val="left"/>
            </w:pPr>
            <w:r>
              <w:t xml:space="preserve">Defined in API 520 as the pressure at which safety</w:t>
            </w:r>
            <w:r>
              <w:t xml:space="preserve"> </w:t>
            </w:r>
            <w:r>
              <w:t xml:space="preserve">valves are set to open (typically ≥10 % above Operating</w:t>
            </w:r>
            <w:r>
              <w:t xml:space="preserve"> </w:t>
            </w:r>
            <w:r>
              <w:t xml:space="preserve">Pressure).</w:t>
            </w:r>
          </w:p>
        </w:tc>
      </w:tr>
      <w:tr>
        <w:tc>
          <w:tcPr/>
          <w:p>
            <w:pPr>
              <w:jc w:val="left"/>
            </w:pPr>
            <w:r>
              <w:t xml:space="preserve">Shut-off</w:t>
            </w:r>
            <w:r>
              <w:t xml:space="preserve"> </w:t>
            </w:r>
            <w:r>
              <w:t xml:space="preserve">Valve</w:t>
            </w:r>
          </w:p>
        </w:tc>
        <w:tc>
          <w:tcPr/>
          <w:p>
            <w:pPr>
              <w:jc w:val="left"/>
            </w:pPr>
            <w:r>
              <w:t xml:space="preserve">A shut-off valve is a valve that is automatically</w:t>
            </w:r>
            <w:r>
              <w:t xml:space="preserve"> </w:t>
            </w:r>
            <w:r>
              <w:t xml:space="preserve">actuated (e.g., electrically, pneumatically, or</w:t>
            </w:r>
            <w:r>
              <w:t xml:space="preserve"> </w:t>
            </w:r>
            <w:r>
              <w:t xml:space="preserve">hydraulically) and triggered by a process or safety</w:t>
            </w:r>
            <w:r>
              <w:t xml:space="preserve"> </w:t>
            </w:r>
            <w:r>
              <w:t xml:space="preserve">interlock event. It is intended to isolate helium flow</w:t>
            </w:r>
            <w:r>
              <w:t xml:space="preserve"> </w:t>
            </w:r>
            <w:r>
              <w:t xml:space="preserve">in response to defined conditions such as emergency</w:t>
            </w:r>
            <w:r>
              <w:t xml:space="preserve"> </w:t>
            </w:r>
            <w:r>
              <w:t xml:space="preserve">shutdown, overpressure, or equipment trip. It differs</w:t>
            </w:r>
            <w:r>
              <w:t xml:space="preserve"> </w:t>
            </w:r>
            <w:r>
              <w:t xml:space="preserve">from a manual isolation valve, which is operated only</w:t>
            </w:r>
            <w:r>
              <w:t xml:space="preserve"> </w:t>
            </w:r>
            <w:r>
              <w:t xml:space="preserve">by human intervention. Shut-off valves are designed to</w:t>
            </w:r>
            <w:r>
              <w:t xml:space="preserve"> </w:t>
            </w:r>
            <w:r>
              <w:t xml:space="preserve">fail-safe and to maintain full functionality across</w:t>
            </w:r>
            <w:r>
              <w:t xml:space="preserve"> </w:t>
            </w:r>
            <w:r>
              <w:t xml:space="preserve">repeated cycles between ambient and cryogenic</w:t>
            </w:r>
            <w:r>
              <w:t xml:space="preserve"> </w:t>
            </w:r>
            <w:r>
              <w:t xml:space="preserve">conditions.</w:t>
            </w:r>
          </w:p>
        </w:tc>
      </w:tr>
      <w:tr>
        <w:tc>
          <w:tcPr/>
          <w:p>
            <w:pPr>
              <w:jc w:val="left"/>
            </w:pPr>
            <w:r>
              <w:t xml:space="preserve">System</w:t>
            </w:r>
            <w:r>
              <w:t xml:space="preserve"> </w:t>
            </w:r>
            <w:r>
              <w:t xml:space="preserve">Under Test</w:t>
            </w:r>
            <w:r>
              <w:t xml:space="preserve"> </w:t>
            </w:r>
            <w:r>
              <w:t xml:space="preserve">(SUT)</w:t>
            </w:r>
          </w:p>
        </w:tc>
        <w:tc>
          <w:tcPr/>
          <w:p>
            <w:pPr>
              <w:jc w:val="left"/>
            </w:pPr>
            <w:r>
              <w:t xml:space="preserve">The actual system being verified (e.g. QPLANT or</w:t>
            </w:r>
            <w:r>
              <w:t xml:space="preserve"> </w:t>
            </w:r>
            <w:r>
              <w:t xml:space="preserve">QPLANT:CIS)</w:t>
            </w:r>
          </w:p>
        </w:tc>
      </w:tr>
      <w:tr>
        <w:tc>
          <w:tcPr/>
          <w:p>
            <w:pPr>
              <w:jc w:val="left"/>
            </w:pPr>
            <w:r>
              <w:t xml:space="preserve">Test</w:t>
            </w:r>
            <w:r>
              <w:t xml:space="preserve"> </w:t>
            </w:r>
            <w:r>
              <w:t xml:space="preserve">System</w:t>
            </w:r>
          </w:p>
        </w:tc>
        <w:tc>
          <w:tcPr/>
          <w:p>
            <w:pPr>
              <w:jc w:val="left"/>
            </w:pPr>
            <w:r>
              <w:t xml:space="preserve">The digital and/or physical platform used to validate</w:t>
            </w:r>
            <w:r>
              <w:t xml:space="preserve"> </w:t>
            </w:r>
            <w:r>
              <w:t xml:space="preserve">the SUT during commissioning; it replicates control</w:t>
            </w:r>
            <w:r>
              <w:t xml:space="preserve"> </w:t>
            </w:r>
            <w:r>
              <w:t xml:space="preserve">logic, I/O response, and process dynamics and may</w:t>
            </w:r>
            <w:r>
              <w:t xml:space="preserve"> </w:t>
            </w:r>
            <w:r>
              <w:t xml:space="preserve">include a digital process model (transient simulation</w:t>
            </w:r>
            <w:r>
              <w:t xml:space="preserve"> </w:t>
            </w:r>
            <w:r>
              <w:t xml:space="preserve">or digital twin).</w:t>
            </w:r>
          </w:p>
        </w:tc>
      </w:tr>
      <w:tr>
        <w:tc>
          <w:tcPr/>
          <w:p>
            <w:pPr>
              <w:jc w:val="left"/>
            </w:pPr>
            <w:r>
              <w:t xml:space="preserve">Terminal</w:t>
            </w:r>
            <w:r>
              <w:t xml:space="preserve"> </w:t>
            </w:r>
            <w:r>
              <w:t xml:space="preserve">Point</w:t>
            </w:r>
          </w:p>
        </w:tc>
        <w:tc>
          <w:tcPr/>
          <w:p>
            <w:pPr>
              <w:jc w:val="left"/>
            </w:pPr>
            <w:r>
              <w:t xml:space="preserve">A physical interface with SCK CEN infrastructure,</w:t>
            </w:r>
            <w:r>
              <w:t xml:space="preserve"> </w:t>
            </w:r>
            <w:r>
              <w:t xml:space="preserve">specifically ACC NF.</w:t>
            </w:r>
          </w:p>
        </w:tc>
      </w:tr>
      <w:tr>
        <w:tc>
          <w:tcPr/>
          <w:p>
            <w:pPr>
              <w:jc w:val="left"/>
            </w:pPr>
            <w:r>
              <w:t xml:space="preserve">Validation</w:t>
            </w:r>
          </w:p>
        </w:tc>
        <w:tc>
          <w:tcPr/>
          <w:p>
            <w:pPr>
              <w:jc w:val="left"/>
            </w:pPr>
            <w:r>
              <w:t xml:space="preserve">Ensures that the right product is built, confirming</w:t>
            </w:r>
            <w:r>
              <w:t xml:space="preserve"> </w:t>
            </w:r>
            <w:r>
              <w:t xml:space="preserve">that the system meets the needs and expectations of the</w:t>
            </w:r>
            <w:r>
              <w:t xml:space="preserve"> </w:t>
            </w:r>
            <w:r>
              <w:t xml:space="preserve">end-users or stakeholders.</w:t>
            </w:r>
          </w:p>
          <w:p>
            <w:pPr>
              <w:jc w:val="left"/>
            </w:pPr>
            <w:r>
              <w:t xml:space="preserve">Occur after verification processes, typically at the</w:t>
            </w:r>
            <w:r>
              <w:t xml:space="preserve"> </w:t>
            </w:r>
            <w:r>
              <w:t xml:space="preserve">end of a development phase or project. Validation</w:t>
            </w:r>
            <w:r>
              <w:t xml:space="preserve"> </w:t>
            </w:r>
            <w:r>
              <w:t xml:space="preserve">involves evaluating the final product to ensure it</w:t>
            </w:r>
            <w:r>
              <w:t xml:space="preserve"> </w:t>
            </w:r>
            <w:r>
              <w:t xml:space="preserve">meets the needs of the intended end-user or customer.</w:t>
            </w:r>
          </w:p>
        </w:tc>
      </w:tr>
      <w:tr>
        <w:tc>
          <w:tcPr/>
          <w:p>
            <w:pPr>
              <w:jc w:val="left"/>
            </w:pPr>
            <w:r>
              <w:t xml:space="preserve">Ve</w:t>
            </w:r>
            <w:r>
              <w:t xml:space="preserve"> </w:t>
            </w:r>
            <w:r>
              <w:t xml:space="preserve">rification</w:t>
            </w:r>
          </w:p>
        </w:tc>
        <w:tc>
          <w:tcPr/>
          <w:p>
            <w:pPr>
              <w:jc w:val="left"/>
            </w:pPr>
            <w:r>
              <w:t xml:space="preserve">Confirms that the product is built correctly according</w:t>
            </w:r>
            <w:r>
              <w:t xml:space="preserve"> </w:t>
            </w:r>
            <w:r>
              <w:t xml:space="preserve">to the specified requirements, ensuring compliance with</w:t>
            </w:r>
            <w:r>
              <w:t xml:space="preserve"> </w:t>
            </w:r>
            <w:r>
              <w:t xml:space="preserve">regulations and specifications.</w:t>
            </w:r>
          </w:p>
          <w:p>
            <w:pPr>
              <w:jc w:val="left"/>
            </w:pPr>
            <w:r>
              <w:t xml:space="preserve">Conducted throughout the development lifecycle,</w:t>
            </w:r>
            <w:r>
              <w:t xml:space="preserve"> </w:t>
            </w:r>
            <w:r>
              <w:t xml:space="preserve">including during production or development phases.</w:t>
            </w:r>
            <w:r>
              <w:t xml:space="preserve"> </w:t>
            </w:r>
            <w:r>
              <w:t xml:space="preserve">These activities involve reviews, inspections, and</w:t>
            </w:r>
            <w:r>
              <w:t xml:space="preserve"> </w:t>
            </w:r>
            <w:r>
              <w:t xml:space="preserve">testing to ensure compliance with specifications.</w:t>
            </w:r>
          </w:p>
        </w:tc>
      </w:tr>
      <w:tr>
        <w:tc>
          <w:tcPr/>
          <w:p>
            <w:pPr>
              <w:jc w:val="left"/>
            </w:pPr>
            <w:r>
              <w:t xml:space="preserve">Warm</w:t>
            </w:r>
            <w:r>
              <w:t xml:space="preserve"> </w:t>
            </w:r>
            <w:r>
              <w:t xml:space="preserve">Compressor</w:t>
            </w:r>
            <w:r>
              <w:t xml:space="preserve"> </w:t>
            </w:r>
            <w:r>
              <w:t xml:space="preserve">Station</w:t>
            </w:r>
          </w:p>
        </w:tc>
        <w:tc>
          <w:tcPr/>
          <w:p>
            <w:pPr>
              <w:jc w:val="left"/>
            </w:pPr>
            <w:r>
              <w:t xml:space="preserve">Composed of LP to HP and VLP to LP compressors, the Oil</w:t>
            </w:r>
            <w:r>
              <w:t xml:space="preserve"> </w:t>
            </w:r>
            <w:r>
              <w:t xml:space="preserve">Removal System, the gas management panel, and the</w:t>
            </w:r>
            <w:r>
              <w:t xml:space="preserve"> </w:t>
            </w:r>
            <w:r>
              <w:t xml:space="preserve">necessary electrical cabinets.</w:t>
            </w:r>
          </w:p>
        </w:tc>
      </w:tr>
      <w:tr>
        <w:tc>
          <w:tcPr/>
          <w:p>
            <w:pPr>
              <w:jc w:val="left"/>
            </w:pPr>
            <w:r>
              <w:t xml:space="preserve">Witness</w:t>
            </w:r>
            <w:r>
              <w:t xml:space="preserve"> </w:t>
            </w:r>
            <w:r>
              <w:t xml:space="preserve">Point</w:t>
            </w:r>
          </w:p>
        </w:tc>
        <w:tc>
          <w:tcPr/>
          <w:p>
            <w:pPr>
              <w:jc w:val="left"/>
            </w:pPr>
            <w:r>
              <w:t xml:space="preserve">A point in the process where SCK CEN will verify the</w:t>
            </w:r>
            <w:r>
              <w:t xml:space="preserve"> </w:t>
            </w:r>
            <w:r>
              <w:t xml:space="preserve">quality of the work completed. However, the work may</w:t>
            </w:r>
            <w:r>
              <w:t xml:space="preserve"> </w:t>
            </w:r>
            <w:r>
              <w:t xml:space="preserve">continue meanwhile.</w:t>
            </w:r>
          </w:p>
        </w:tc>
      </w:tr>
    </w:tbl>
    <w:bookmarkEnd w:id="25"/>
    <w:bookmarkStart w:id="207" w:name="table-of-figures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Table of Figures</w:t>
      </w:r>
    </w:p>
    <w:p>
      <w:pPr>
        <w:pStyle w:val="FirstParagraph"/>
      </w:pPr>
      <w:r>
        <w:t xml:space="preserve">Figure 1 Overall layout of the Cryogenic System</w:t>
      </w:r>
      <w:r>
        <w:t xml:space="preserve"> </w:t>
      </w:r>
      <w:hyperlink w:anchor="X99cc93c042f382e488f10969d1eec7b4ac42ce2">
        <w:r>
          <w:rPr>
            <w:rStyle w:val="Hyperlink"/>
          </w:rPr>
          <w:t xml:space="preserve">12</w:t>
        </w:r>
      </w:hyperlink>
    </w:p>
    <w:p>
      <w:pPr>
        <w:pStyle w:val="BodyText"/>
      </w:pPr>
      <w:r>
        <w:t xml:space="preserve">Figure 2 View of the buildings related to the QPLANT.</w:t>
      </w:r>
      <w:r>
        <w:t xml:space="preserve"> </w:t>
      </w:r>
      <w:hyperlink w:anchor="X41939fd7cc3cd515836ee7179de60cda0adad0c">
        <w:r>
          <w:rPr>
            <w:rStyle w:val="Hyperlink"/>
          </w:rPr>
          <w:t xml:space="preserve">13</w:t>
        </w:r>
      </w:hyperlink>
    </w:p>
    <w:p>
      <w:pPr>
        <w:pStyle w:val="BodyText"/>
      </w:pPr>
      <w:r>
        <w:t xml:space="preserve">Figure 3 Simplified interface diagram of the QPLANT depicting a single</w:t>
      </w:r>
      <w:r>
        <w:t xml:space="preserve"> </w:t>
      </w:r>
      <w:r>
        <w:t xml:space="preserve">representative</w:t>
      </w:r>
      <w:r>
        <w:t xml:space="preserve"> </w:t>
      </w:r>
      <w:r>
        <w:t xml:space="preserve">‘</w:t>
      </w:r>
      <w:r>
        <w:t xml:space="preserve">QCELL</w:t>
      </w:r>
      <w:r>
        <w:t xml:space="preserve">’</w:t>
      </w:r>
      <w:r>
        <w:t xml:space="preserve"> </w:t>
      </w:r>
      <w:r>
        <w:t xml:space="preserve">(inside grey dotted line) as a proxy for all heat</w:t>
      </w:r>
      <w:r>
        <w:t xml:space="preserve"> </w:t>
      </w:r>
      <w:r>
        <w:t xml:space="preserve">load sources. Temperatures shown are indicative of the 2 K operating</w:t>
      </w:r>
      <w:r>
        <w:t xml:space="preserve"> </w:t>
      </w:r>
      <w:r>
        <w:t xml:space="preserve">scenario.</w:t>
      </w:r>
      <w:r>
        <w:t xml:space="preserve"> </w:t>
      </w:r>
      <w:hyperlink w:anchor="X7129570912c508c1c4abc0ed440e0ed40e41a06">
        <w:r>
          <w:rPr>
            <w:rStyle w:val="Hyperlink"/>
          </w:rPr>
          <w:t xml:space="preserve">14</w:t>
        </w:r>
      </w:hyperlink>
    </w:p>
    <w:p>
      <w:pPr>
        <w:pStyle w:val="BodyText"/>
      </w:pPr>
      <w:r>
        <w:t xml:space="preserve">Figure 4 QPLANT’s simplified Process Flow Diagram</w:t>
      </w:r>
      <w:r>
        <w:t xml:space="preserve"> </w:t>
      </w:r>
      <w:hyperlink w:anchor="X95c96d0901ed278f51168e38ccdf74bb57e930d">
        <w:r>
          <w:rPr>
            <w:rStyle w:val="Hyperlink"/>
          </w:rPr>
          <w:t xml:space="preserve">15</w:t>
        </w:r>
      </w:hyperlink>
    </w:p>
    <w:p>
      <w:pPr>
        <w:pStyle w:val="BodyText"/>
      </w:pPr>
      <w:r>
        <w:t xml:space="preserve">Figure 5 QPLANT - Control and Interlock related systems</w:t>
      </w:r>
      <w:r>
        <w:t xml:space="preserve"> </w:t>
      </w:r>
      <w:hyperlink w:anchor="X2865a8baca6292a163eceac58e88c228a0c168e">
        <w:r>
          <w:rPr>
            <w:rStyle w:val="Hyperlink"/>
          </w:rPr>
          <w:t xml:space="preserve">16</w:t>
        </w:r>
      </w:hyperlink>
    </w:p>
    <w:p>
      <w:pPr>
        <w:pStyle w:val="BodyText"/>
      </w:pPr>
      <w:r>
        <w:t xml:space="preserve">Figure 6 Operational scenarios and transitions for the Cryogenic System.</w:t>
      </w:r>
      <w:r>
        <w:t xml:space="preserve"> </w:t>
      </w:r>
      <w:r>
        <w:t xml:space="preserve">Blue boxes indicate steady states while light blue boxes indicate</w:t>
      </w:r>
      <w:r>
        <w:t xml:space="preserve"> </w:t>
      </w:r>
      <w:r>
        <w:t xml:space="preserve">transients</w:t>
      </w:r>
      <w:r>
        <w:t xml:space="preserve"> </w:t>
      </w:r>
      <w:hyperlink w:anchor="Xc6bf1f3b414618d4d2b3f1f132c9cfeec4af0be">
        <w:r>
          <w:rPr>
            <w:rStyle w:val="Hyperlink"/>
          </w:rPr>
          <w:t xml:space="preserve">20</w:t>
        </w:r>
      </w:hyperlink>
    </w:p>
    <w:p>
      <w:pPr>
        <w:pStyle w:val="BodyText"/>
      </w:pPr>
      <w:r>
        <w:t xml:space="preserve">Figure 7 Direct Drive</w:t>
      </w:r>
      <w:r>
        <w:t xml:space="preserve"> </w:t>
      </w:r>
      <w:hyperlink w:anchor="Xea0e9202378fcc3c1670054645773467dd644df">
        <w:r>
          <w:rPr>
            <w:rStyle w:val="Hyperlink"/>
          </w:rPr>
          <w:t xml:space="preserve">33</w:t>
        </w:r>
      </w:hyperlink>
    </w:p>
    <w:p>
      <w:pPr>
        <w:pStyle w:val="BodyText"/>
      </w:pPr>
      <w:r>
        <w:t xml:space="preserve">Figure 8 WSH with Contingent Part 2 (area covered in purple dotted line)</w:t>
      </w:r>
      <w:r>
        <w:t xml:space="preserve"> </w:t>
      </w:r>
      <w:hyperlink w:anchor="Xed0e0fa379ee123f3d9555af4b7b9529ce8a4f0">
        <w:r>
          <w:rPr>
            <w:rStyle w:val="Hyperlink"/>
          </w:rPr>
          <w:t xml:space="preserve">40</w:t>
        </w:r>
      </w:hyperlink>
    </w:p>
    <w:p>
      <w:pPr>
        <w:pStyle w:val="BodyText"/>
      </w:pPr>
      <w:r>
        <w:t xml:space="preserve">Figure 9 Reference Architecture of the Cryogenic Control System</w:t>
      </w:r>
      <w:r>
        <w:t xml:space="preserve"> </w:t>
      </w:r>
      <w:hyperlink w:anchor="X9bb7d66007d7cc5bc622ac5e1d33151c6593a48">
        <w:r>
          <w:rPr>
            <w:rStyle w:val="Hyperlink"/>
          </w:rPr>
          <w:t xml:space="preserve">43</w:t>
        </w:r>
      </w:hyperlink>
    </w:p>
    <w:p>
      <w:pPr>
        <w:pStyle w:val="BodyText"/>
      </w:pPr>
      <w:r>
        <w:t xml:space="preserve">Figure 10 Software Change Management</w:t>
      </w:r>
      <w:r>
        <w:t xml:space="preserve"> </w:t>
      </w:r>
      <w:hyperlink w:anchor="X7c14ac3f462ea3622bc111fa671490fc92db23c">
        <w:r>
          <w:rPr>
            <w:rStyle w:val="Hyperlink"/>
          </w:rPr>
          <w:t xml:space="preserve">46</w:t>
        </w:r>
      </w:hyperlink>
    </w:p>
    <w:p>
      <w:pPr>
        <w:pStyle w:val="BodyText"/>
      </w:pPr>
      <w:r>
        <w:t xml:space="preserve">Figure 11 MIT Reference Architecture</w:t>
      </w:r>
      <w:r>
        <w:t xml:space="preserve"> </w:t>
      </w:r>
      <w:hyperlink w:anchor="Xf29a22d3fc7c479ecf087dcfdf41d9f44625c52">
        <w:r>
          <w:rPr>
            <w:rStyle w:val="Hyperlink"/>
          </w:rPr>
          <w:t xml:space="preserve">49</w:t>
        </w:r>
      </w:hyperlink>
    </w:p>
    <w:p>
      <w:pPr>
        <w:pStyle w:val="BodyText"/>
      </w:pPr>
      <w:r>
        <w:t xml:space="preserve">Figure 12 Preliminary arrangement of the pipes in the QLM - see Table 12</w:t>
      </w:r>
      <w:r>
        <w:t xml:space="preserve"> </w:t>
      </w:r>
      <w:r>
        <w:t xml:space="preserve">for details</w:t>
      </w:r>
      <w:r>
        <w:t xml:space="preserve"> </w:t>
      </w:r>
      <w:hyperlink w:anchor="Xe8a55414c67073a6eb59cc7765bf13b32d5c5e8">
        <w:r>
          <w:rPr>
            <w:rStyle w:val="Hyperlink"/>
          </w:rPr>
          <w:t xml:space="preserve">53</w:t>
        </w:r>
      </w:hyperlink>
    </w:p>
    <w:p>
      <w:pPr>
        <w:pStyle w:val="BodyText"/>
      </w:pPr>
      <w:r>
        <w:t xml:space="preserve">Figure 13 Routing of QRB.EUR (External User Recovery)</w:t>
      </w:r>
      <w:r>
        <w:t xml:space="preserve"> </w:t>
      </w:r>
      <w:hyperlink w:anchor="X38b9a8838b27e6e87f2f39320da4efc27ef1256">
        <w:r>
          <w:rPr>
            <w:rStyle w:val="Hyperlink"/>
          </w:rPr>
          <w:t xml:space="preserve">60</w:t>
        </w:r>
      </w:hyperlink>
    </w:p>
    <w:p>
      <w:pPr>
        <w:pStyle w:val="BodyText"/>
      </w:pPr>
      <w:r>
        <w:t xml:space="preserve">Figure 14 Simplified cooling model</w:t>
      </w:r>
      <w:r>
        <w:t xml:space="preserve"> </w:t>
      </w:r>
      <w:hyperlink w:anchor="Xb5fcfdee2c039c1243604e39559af9f42dc266e">
        <w:r>
          <w:rPr>
            <w:rStyle w:val="Hyperlink"/>
          </w:rPr>
          <w:t xml:space="preserve">92</w:t>
        </w:r>
      </w:hyperlink>
    </w:p>
    <w:p>
      <w:pPr>
        <w:pStyle w:val="Compact"/>
        <w:numPr>
          <w:ilvl w:val="0"/>
          <w:numId w:val="1001"/>
        </w:numPr>
      </w:pPr>
      <w:bookmarkStart w:id="26" w:name="X0d998d4288a69582e3c48bea9c2281e6beb1067"/>
      <w:bookmarkEnd w:id="26"/>
      <w:r>
        <w:t xml:space="preserve">Introduction</w:t>
      </w:r>
    </w:p>
    <w:p>
      <w:pPr>
        <w:pStyle w:val="FirstParagraph"/>
      </w:pPr>
      <w:r>
        <w:t xml:space="preserve">“</w:t>
      </w:r>
      <w:r>
        <w:t xml:space="preserve">Phase 1 – Implementation</w:t>
      </w:r>
      <w:r>
        <w:t xml:space="preserve">”</w:t>
      </w:r>
      <w:r>
        <w:t xml:space="preserve"> </w:t>
      </w:r>
      <w:r>
        <w:t xml:space="preserve">of the MYRRHA program focuses on the design,</w:t>
      </w:r>
      <w:r>
        <w:t xml:space="preserve"> </w:t>
      </w:r>
      <w:r>
        <w:t xml:space="preserve">construction, and commissioning of a 4 mA 100 MeV super-conducting CW</w:t>
      </w:r>
      <w:r>
        <w:t xml:space="preserve"> </w:t>
      </w:r>
      <w:r>
        <w:t xml:space="preserve">proton Linear Accelerator (LINAC), a Proton Target Facility (PTF) and a</w:t>
      </w:r>
      <w:r>
        <w:t xml:space="preserve"> </w:t>
      </w:r>
      <w:r>
        <w:t xml:space="preserve">Full Power Facility (FPF). (Phase 2 of the MYRRHA program will be the</w:t>
      </w:r>
      <w:r>
        <w:t xml:space="preserve"> </w:t>
      </w:r>
      <w:r>
        <w:t xml:space="preserve">extension to 600 MeV). Further information about MYRRHA Phase I is</w:t>
      </w:r>
      <w:r>
        <w:t xml:space="preserve"> </w:t>
      </w:r>
      <w:r>
        <w:t xml:space="preserve">provided in reference [AD3].</w:t>
      </w:r>
    </w:p>
    <w:p>
      <w:pPr>
        <w:pStyle w:val="Compact"/>
        <w:numPr>
          <w:ilvl w:val="0"/>
          <w:numId w:val="1002"/>
        </w:numPr>
      </w:pPr>
      <w:bookmarkStart w:id="27" w:name="X4b686c8062132f92aefae8a25884f4b04f037fd"/>
      <w:bookmarkEnd w:id="27"/>
      <w:r>
        <w:t xml:space="preserve">The LINAC</w:t>
      </w:r>
    </w:p>
    <w:p>
      <w:pPr>
        <w:pStyle w:val="FirstParagraph"/>
      </w:pPr>
      <w:r>
        <w:t xml:space="preserve">The ~160 m long LINAC consists of a normal conducting injector followed</w:t>
      </w:r>
      <w:r>
        <w:t xml:space="preserve"> </w:t>
      </w:r>
      <w:r>
        <w:t xml:space="preserve">by a superconducting section. The latter section accelerates protons</w:t>
      </w:r>
      <w:r>
        <w:t xml:space="preserve"> </w:t>
      </w:r>
      <w:r>
        <w:t xml:space="preserve">from 17 to 100 MeV using 352.2 MHz single-spoke cavities operating at 2</w:t>
      </w:r>
      <w:r>
        <w:t xml:space="preserve"> </w:t>
      </w:r>
      <w:r>
        <w:t xml:space="preserve">K. Each Cavity (CAV) is submerged in saturated superfluid helium (He II)</w:t>
      </w:r>
      <w:r>
        <w:t xml:space="preserve"> </w:t>
      </w:r>
      <w:r>
        <w:t xml:space="preserve">within Helium Tanks (HT), organized into pairs inside a Cryomodule (QM).</w:t>
      </w:r>
      <w:r>
        <w:t xml:space="preserve"> </w:t>
      </w:r>
      <w:r>
        <w:t xml:space="preserve">Each QM is connected to a dedicated Cryogenic Valve Box (QVB). The</w:t>
      </w:r>
      <w:r>
        <w:t xml:space="preserve"> </w:t>
      </w:r>
      <w:r>
        <w:t xml:space="preserve">combination of one QM and one QVB is called a Cryo-Cell (QCELL). The</w:t>
      </w:r>
      <w:r>
        <w:t xml:space="preserve"> </w:t>
      </w:r>
      <w:r>
        <w:t xml:space="preserve">full LINAC configuration will comprise sixty CAVs in thirty QMs. Initial</w:t>
      </w:r>
      <w:r>
        <w:t xml:space="preserve"> </w:t>
      </w:r>
      <w:r>
        <w:t xml:space="preserve">deployment includes twenty-four QMs: the remaining six to be added</w:t>
      </w:r>
      <w:r>
        <w:t xml:space="preserve"> </w:t>
      </w:r>
      <w:r>
        <w:t xml:space="preserve">later.</w:t>
      </w:r>
    </w:p>
    <w:p>
      <w:pPr>
        <w:pStyle w:val="Compact"/>
        <w:numPr>
          <w:ilvl w:val="0"/>
          <w:numId w:val="1003"/>
        </w:numPr>
      </w:pPr>
      <w:bookmarkStart w:id="28" w:name="X179c371470cade345e703208fa0d8a1247c6e86"/>
      <w:bookmarkEnd w:id="28"/>
      <w:r>
        <w:t xml:space="preserve">Cryogenic System</w:t>
      </w:r>
    </w:p>
    <w:p>
      <w:pPr>
        <w:pStyle w:val="FirstParagraph"/>
      </w:pPr>
      <w:r>
        <w:t xml:space="preserve">The Cryoplant (QPLANT), a subsystem of the Cryogenic System (</w:t>
      </w:r>
      <w:r>
        <w:rPr>
          <w:b/>
          <w:bCs/>
        </w:rPr>
        <w:t xml:space="preserve">Error!</w:t>
      </w:r>
      <w:r>
        <w:rPr>
          <w:b/>
          <w:bCs/>
        </w:rPr>
        <w:t xml:space="preserve"> </w:t>
      </w:r>
      <w:r>
        <w:rPr>
          <w:b/>
          <w:bCs/>
        </w:rPr>
        <w:t xml:space="preserve">Reference source not found.</w:t>
      </w:r>
      <w:r>
        <w:t xml:space="preserve">), is designed to provide refrigeration to</w:t>
      </w:r>
      <w:r>
        <w:t xml:space="preserve"> </w:t>
      </w:r>
      <w:r>
        <w:t xml:space="preserve">QMs via the Cryogenic Distribution System (QDIST).</w:t>
      </w:r>
    </w:p>
    <w:p>
      <w:pPr>
        <w:pStyle w:val="BodyText"/>
      </w:pPr>
    </w:p>
    <w:p>
      <w:pPr>
        <w:pStyle w:val="BodyText"/>
      </w:pPr>
      <w:r>
        <w:t xml:space="preserve">QDIST comprises the QLM, the string of QVBs, and the QVE. The QLM houses</w:t>
      </w:r>
      <w:r>
        <w:t xml:space="preserve"> </w:t>
      </w:r>
      <w:r>
        <w:t xml:space="preserve">the main headers distributing cold helium at multiple temperature</w:t>
      </w:r>
      <w:r>
        <w:t xml:space="preserve"> </w:t>
      </w:r>
      <w:r>
        <w:t xml:space="preserve">levels. Each QCELL regulates its helium mass flow by tapping from and</w:t>
      </w:r>
      <w:r>
        <w:t xml:space="preserve"> </w:t>
      </w:r>
      <w:r>
        <w:t xml:space="preserve">returning to the distribution headers. Excess flow is bypassed through</w:t>
      </w:r>
      <w:r>
        <w:t xml:space="preserve"> </w:t>
      </w:r>
      <w:r>
        <w:t xml:space="preserve">the QVE.</w:t>
      </w:r>
    </w:p>
    <w:p>
      <w:pPr>
        <w:pStyle w:val="BodyText"/>
      </w:pPr>
      <w:r>
        <w:t xml:space="preserve">The QPLANT is distributed over different areas as shown in Figure 2:</w:t>
      </w:r>
    </w:p>
    <w:p>
      <w:pPr>
        <w:numPr>
          <w:ilvl w:val="0"/>
          <w:numId w:val="1004"/>
        </w:numPr>
      </w:pPr>
      <w:r>
        <w:t xml:space="preserve">Compressor Room: Location of the Warm Compression Station (WCS)</w:t>
      </w:r>
    </w:p>
    <w:p>
      <w:pPr>
        <w:numPr>
          <w:ilvl w:val="0"/>
          <w:numId w:val="1004"/>
        </w:numPr>
      </w:pPr>
      <w:r>
        <w:t xml:space="preserve">Storage Area (outside): Location of the helium storage vessels and</w:t>
      </w:r>
      <w:r>
        <w:t xml:space="preserve"> </w:t>
      </w:r>
      <w:r>
        <w:t xml:space="preserve">(if needed) liquid nitrogen storage vessels.</w:t>
      </w:r>
    </w:p>
    <w:p>
      <w:pPr>
        <w:numPr>
          <w:ilvl w:val="0"/>
          <w:numId w:val="1004"/>
        </w:numPr>
      </w:pPr>
      <w:r>
        <w:t xml:space="preserve">Cold Box Room: Location of the QRB with the associated warm panel.</w:t>
      </w:r>
    </w:p>
    <w:p>
      <w:pPr>
        <w:numPr>
          <w:ilvl w:val="0"/>
          <w:numId w:val="1004"/>
        </w:numPr>
      </w:pPr>
      <w:r>
        <w:t xml:space="preserve">Connecting rooms: The Warm lines from the WCS to the QRB cross</w:t>
      </w:r>
      <w:r>
        <w:t xml:space="preserve"> </w:t>
      </w:r>
      <w:r>
        <w:t xml:space="preserve">multiple other rooms.</w:t>
      </w:r>
    </w:p>
    <w:p>
      <w:pPr>
        <w:numPr>
          <w:ilvl w:val="0"/>
          <w:numId w:val="1000"/>
        </w:numPr>
      </w:pPr>
    </w:p>
    <w:p>
      <w:pPr>
        <w:pStyle w:val="Compact"/>
        <w:numPr>
          <w:ilvl w:val="1"/>
          <w:numId w:val="1005"/>
        </w:numPr>
      </w:pPr>
      <w:bookmarkStart w:id="29" w:name="X1e6e900230acb8c7fe5129ff6ea5377a523a0c1"/>
      <w:bookmarkEnd w:id="29"/>
      <w:r>
        <w:t xml:space="preserve">Cryogenic Users</w:t>
      </w:r>
    </w:p>
    <w:p>
      <w:pPr>
        <w:pStyle w:val="FirstParagraph"/>
      </w:pPr>
      <w:r>
        <w:t xml:space="preserve">The Cryogenic Users (QCELL), as illustrated in Figure 3, interface with</w:t>
      </w:r>
      <w:r>
        <w:t xml:space="preserve"> </w:t>
      </w:r>
      <w:r>
        <w:t xml:space="preserve">the QPLANT through a common set of designated helium process lines: A,</w:t>
      </w:r>
      <w:r>
        <w:t xml:space="preserve"> </w:t>
      </w:r>
      <w:r>
        <w:t xml:space="preserve">B, D, E, and W. The W-line is a warm (300 K) helium return line from the</w:t>
      </w:r>
      <w:r>
        <w:t xml:space="preserve"> </w:t>
      </w:r>
      <w:r>
        <w:t xml:space="preserve">QCELL.</w:t>
      </w:r>
    </w:p>
    <w:p>
      <w:pPr>
        <w:pStyle w:val="BodyText"/>
      </w:pPr>
      <w:r>
        <w:t xml:space="preserve">The Thermal Shield (TS) cooling presents a static heat load, regardless</w:t>
      </w:r>
      <w:r>
        <w:t xml:space="preserve"> </w:t>
      </w:r>
      <w:r>
        <w:t xml:space="preserve">of the operational scenarios (2 K or otherwise). The TS system utilizes</w:t>
      </w:r>
      <w:r>
        <w:t xml:space="preserve"> </w:t>
      </w:r>
      <w:r>
        <w:t xml:space="preserve">high-pressure helium with a supply temperature of ~40 K and return</w:t>
      </w:r>
      <w:r>
        <w:t xml:space="preserve"> </w:t>
      </w:r>
      <w:r>
        <w:t xml:space="preserve">temperature of ~60 K, forming a closed, passive thermal circuit that</w:t>
      </w:r>
      <w:r>
        <w:t xml:space="preserve"> </w:t>
      </w:r>
      <w:r>
        <w:t xml:space="preserve">ensures radiation shielding and temperature stabilization</w:t>
      </w:r>
    </w:p>
    <w:p>
      <w:pPr>
        <w:pStyle w:val="BodyText"/>
      </w:pPr>
      <w:r>
        <w:t xml:space="preserve">Each QCELL includes a 600 W heater in its 2 K tank. These heaters</w:t>
      </w:r>
      <w:r>
        <w:t xml:space="preserve"> </w:t>
      </w:r>
      <w:r>
        <w:t xml:space="preserve">support warm-up operations by evaporating residual liquid helium</w:t>
      </w:r>
      <w:r>
        <w:t xml:space="preserve"> </w:t>
      </w:r>
      <w:r>
        <w:t xml:space="preserve">(isothermal phase) and increasing the enthalpy of the cold mass</w:t>
      </w:r>
      <w:r>
        <w:t xml:space="preserve"> </w:t>
      </w:r>
      <w:r>
        <w:t xml:space="preserve">(reheating structural material)</w:t>
      </w:r>
    </w:p>
    <w:p>
      <w:pPr>
        <w:pStyle w:val="BodyText"/>
      </w:pPr>
    </w:p>
    <w:p>
      <w:pPr>
        <w:pStyle w:val="Compact"/>
        <w:numPr>
          <w:ilvl w:val="0"/>
          <w:numId w:val="1006"/>
        </w:numPr>
      </w:pPr>
      <w:bookmarkStart w:id="30" w:name="X80e81654635025409c2dc7eb0554d125ee3915b"/>
      <w:bookmarkEnd w:id="30"/>
      <w:r>
        <w:t xml:space="preserve">Overview of the He lines</w:t>
      </w:r>
    </w:p>
    <w:p>
      <w:pPr>
        <w:pStyle w:val="FirstParagraph"/>
      </w:pPr>
      <w:r>
        <w:t xml:space="preserve">The QPLANT includes a WCS connected to helium storage vessels, a Cold</w:t>
      </w:r>
      <w:r>
        <w:t xml:space="preserve"> </w:t>
      </w:r>
      <w:r>
        <w:t xml:space="preserve">Box for refrigeration processes, and process equipment for drying, oil</w:t>
      </w:r>
      <w:r>
        <w:t xml:space="preserve"> </w:t>
      </w:r>
      <w:r>
        <w:t xml:space="preserve">removal, gas management, and purification. An indicative Process Flow</w:t>
      </w:r>
      <w:r>
        <w:t xml:space="preserve"> </w:t>
      </w:r>
      <w:r>
        <w:t xml:space="preserve">Diagram of the QPLANT is shown in Figure 4 with Table 1 providing</w:t>
      </w:r>
      <w:r>
        <w:t xml:space="preserve"> </w:t>
      </w:r>
      <w:r>
        <w:t xml:space="preserve">descriptive details of the main interfacing and transport lines.</w:t>
      </w:r>
    </w:p>
    <w:p>
      <w:pPr>
        <w:pStyle w:val="TableCaption"/>
      </w:pPr>
      <w:bookmarkStart w:id="31" w:name="X78446dfb668809783ca69a4de85b5c15e30343f"/>
      <w:bookmarkEnd w:id="31"/>
      <w:r>
        <w:t xml:space="preserve">Table 1 Main interfacing and helium</w:t>
      </w:r>
      <w:r>
        <w:t xml:space="preserve"> </w:t>
      </w:r>
      <w:r>
        <w:t xml:space="preserve">transport lines</w:t>
      </w:r>
    </w:p>
    <w:tbl>
      <w:tblPr>
        <w:tblStyle w:val="Table"/>
        <w:tblW w:type="pct" w:w="4882"/>
        <w:tblLayout w:type="fixed"/>
        <w:tblLook w:firstRow="1" w:lastRow="0" w:firstColumn="0" w:lastColumn="0" w:noHBand="0" w:noVBand="0" w:val="0020"/>
        <w:tblCaption w:val="Table 1 Main interfacing and helium transport lines"/>
      </w:tblPr>
      <w:tblGrid>
        <w:gridCol w:w="1397"/>
        <w:gridCol w:w="1770"/>
        <w:gridCol w:w="2236"/>
        <w:gridCol w:w="232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Family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Constituents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Functional role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Participation in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cryogenic cycle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Cryogenic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distribution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QRB.A, QRB.B,</w:t>
            </w:r>
            <w:r>
              <w:t xml:space="preserve"> </w:t>
            </w:r>
            <w:r>
              <w:t xml:space="preserve">QRB.D, QRB.E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 4.5 K SHE,</w:t>
            </w:r>
            <w:r>
              <w:t xml:space="preserve"> </w:t>
            </w:r>
            <w:r>
              <w:t xml:space="preserve">return 2 K vapor, and</w:t>
            </w:r>
            <w:r>
              <w:t xml:space="preserve"> </w:t>
            </w:r>
            <w:r>
              <w:t xml:space="preserve">supply/return 40/60 K</w:t>
            </w:r>
            <w:r>
              <w:t xml:space="preserve"> </w:t>
            </w:r>
            <w:r>
              <w:t xml:space="preserve">thermal-shield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– core</w:t>
            </w:r>
            <w:r>
              <w:t xml:space="preserve"> </w:t>
            </w:r>
            <w:r>
              <w:t xml:space="preserve">refrigeration circuits.</w:t>
            </w:r>
            <w:r>
              <w:t xml:space="preserve"> </w:t>
            </w:r>
            <w:r>
              <w:t xml:space="preserve">Coldbox room transfer</w:t>
            </w:r>
            <w:r>
              <w:t xml:space="preserve"> </w:t>
            </w:r>
            <w:r>
              <w:t xml:space="preserve">from QLM to QRB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Warm line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interfaces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QINFRA.U,</w:t>
            </w:r>
            <w:r>
              <w:t xml:space="preserve"> </w:t>
            </w:r>
            <w:r>
              <w:t xml:space="preserve">QINFRA.W, QINFRA.S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Utility GHe (U), warm</w:t>
            </w:r>
            <w:r>
              <w:t xml:space="preserve"> </w:t>
            </w:r>
            <w:r>
              <w:t xml:space="preserve">coupler return (W),</w:t>
            </w:r>
            <w:r>
              <w:t xml:space="preserve"> </w:t>
            </w:r>
            <w:r>
              <w:t xml:space="preserve">safety/vent path 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 – only W</w:t>
            </w:r>
            <w:r>
              <w:t xml:space="preserve"> </w:t>
            </w:r>
            <w:r>
              <w:t xml:space="preserve">carries a steady</w:t>
            </w:r>
            <w:r>
              <w:t xml:space="preserve"> </w:t>
            </w:r>
            <w:r>
              <w:t xml:space="preserve">liquefaction load; U and</w:t>
            </w:r>
            <w:r>
              <w:t xml:space="preserve"> </w:t>
            </w:r>
            <w:r>
              <w:t xml:space="preserve">S are utility /</w:t>
            </w:r>
            <w:r>
              <w:t xml:space="preserve"> </w:t>
            </w:r>
            <w:r>
              <w:t xml:space="preserve">contingency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Internal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plant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headers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WCS.HP,</w:t>
            </w:r>
            <w:r>
              <w:br/>
            </w:r>
            <w:r>
              <w:t xml:space="preserve">WCS.LP,</w:t>
            </w:r>
            <w:r>
              <w:br/>
            </w:r>
            <w:r>
              <w:t xml:space="preserve">WCS.VLP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HP feed to QRB, LP</w:t>
            </w:r>
            <w:r>
              <w:t xml:space="preserve"> </w:t>
            </w:r>
            <w:r>
              <w:t xml:space="preserve">return, VLP suction;</w:t>
            </w:r>
            <w:r>
              <w:t xml:space="preserve"> </w:t>
            </w:r>
            <w:r>
              <w:t xml:space="preserve">traverse multiple rooms</w:t>
            </w:r>
            <w:r>
              <w:t xml:space="preserve"> </w:t>
            </w:r>
            <w:r>
              <w:t xml:space="preserve">and floor levels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only,</w:t>
            </w:r>
            <w:r>
              <w:t xml:space="preserve"> </w:t>
            </w:r>
            <w:r>
              <w:t xml:space="preserve">nevertheless routed</w:t>
            </w:r>
            <w:r>
              <w:t xml:space="preserve"> </w:t>
            </w:r>
            <w:r>
              <w:t xml:space="preserve">through civil interfaces</w:t>
            </w:r>
            <w:r>
              <w:t xml:space="preserve"> </w:t>
            </w:r>
            <w:r>
              <w:t xml:space="preserve">and therefore listed for</w:t>
            </w:r>
            <w:r>
              <w:t xml:space="preserve"> </w:t>
            </w:r>
            <w:r>
              <w:t xml:space="preserve">coordination</w:t>
            </w:r>
          </w:p>
        </w:tc>
      </w:tr>
    </w:tbl>
    <w:p>
      <w:pPr>
        <w:pStyle w:val="BodyText"/>
      </w:pPr>
      <w:r>
        <w:t xml:space="preserve">QINFRA.W is the only warm return in normal operation and represents the</w:t>
      </w:r>
      <w:r>
        <w:t xml:space="preserve"> </w:t>
      </w:r>
      <w:r>
        <w:t xml:space="preserve">liquefaction load for the QPLANT. This represents ~ 4 % of the Helium</w:t>
      </w:r>
      <w:r>
        <w:t xml:space="preserve"> </w:t>
      </w:r>
      <w:r>
        <w:t xml:space="preserve">supplied by the QPLANT to the QCELL via the A-Line in nominal operation.</w:t>
      </w:r>
    </w:p>
    <w:p>
      <w:pPr>
        <w:pStyle w:val="BodyText"/>
      </w:pPr>
      <w:r>
        <w:t xml:space="preserve">QINFRA.U is an ad-hoc utility supply and does not participate in the</w:t>
      </w:r>
      <w:r>
        <w:t xml:space="preserve"> </w:t>
      </w:r>
      <w:r>
        <w:t xml:space="preserve">closed helium cycle under normal conditions.</w:t>
      </w:r>
      <w:r>
        <w:br/>
      </w:r>
      <w:r>
        <w:br/>
      </w:r>
      <w:r>
        <w:t xml:space="preserve">QINFRA.S is a safety line used during abnormal or emergency events to</w:t>
      </w:r>
      <w:r>
        <w:t xml:space="preserve"> </w:t>
      </w:r>
      <w:r>
        <w:t xml:space="preserve">protect system integrity (e.g., cold-box overpressure). It routes the</w:t>
      </w:r>
      <w:r>
        <w:t xml:space="preserve"> </w:t>
      </w:r>
      <w:r>
        <w:t xml:space="preserve">discharged gas to the LP suction interface of the HP compression stage,</w:t>
      </w:r>
      <w:r>
        <w:t xml:space="preserve"> </w:t>
      </w:r>
      <w:r>
        <w:t xml:space="preserve">from which it is reintegrated into the WCS.HP header, preserving helium</w:t>
      </w:r>
      <w:r>
        <w:t xml:space="preserve"> </w:t>
      </w:r>
      <w:r>
        <w:t xml:space="preserve">inventory, and ensuring pressure relief.</w:t>
      </w:r>
    </w:p>
    <w:p>
      <w:pPr>
        <w:pStyle w:val="BodyText"/>
      </w:pPr>
    </w:p>
    <w:p>
      <w:pPr>
        <w:pStyle w:val="Compact"/>
        <w:numPr>
          <w:ilvl w:val="0"/>
          <w:numId w:val="1007"/>
        </w:numPr>
      </w:pPr>
      <w:bookmarkStart w:id="32" w:name="Xdd6007274e5dbd179e2cc7b9c50f36dc960899a"/>
      <w:bookmarkEnd w:id="32"/>
      <w:r>
        <w:t xml:space="preserve">Introduction to QPLANT Control &amp; Interlock</w:t>
      </w:r>
      <w:r>
        <w:t xml:space="preserve"> </w:t>
      </w:r>
      <w:r>
        <w:t xml:space="preserve">System, CIS services and infrastructure.</w:t>
      </w:r>
    </w:p>
    <w:p>
      <w:pPr>
        <w:pStyle w:val="FirstParagraph"/>
      </w:pPr>
      <w:r>
        <w:t xml:space="preserve">The QPLANT Control &amp; Interlock System (QPLANT:CIS) shall manage all</w:t>
      </w:r>
      <w:r>
        <w:t xml:space="preserve"> </w:t>
      </w:r>
      <w:r>
        <w:t xml:space="preserve">internal process operations and local safety functions of the QPLANT. It</w:t>
      </w:r>
      <w:r>
        <w:t xml:space="preserve"> </w:t>
      </w:r>
      <w:r>
        <w:t xml:space="preserve">comprises the WCS-room PLC, the QRB-room PLC, and a Test and Development</w:t>
      </w:r>
      <w:r>
        <w:t xml:space="preserve"> </w:t>
      </w:r>
      <w:r>
        <w:t xml:space="preserve">Station that physically and functionally mirrors the QPLANT:CIS hardware</w:t>
      </w:r>
    </w:p>
    <w:p>
      <w:pPr>
        <w:pStyle w:val="BodyText"/>
      </w:pPr>
      <w:r>
        <w:t xml:space="preserve">The MINERVA Control and Interlock System (CIS) consists of the following</w:t>
      </w:r>
      <w:r>
        <w:t xml:space="preserve"> </w:t>
      </w:r>
      <w:r>
        <w:t xml:space="preserve">two parts:</w:t>
      </w:r>
    </w:p>
    <w:p>
      <w:pPr>
        <w:numPr>
          <w:ilvl w:val="0"/>
          <w:numId w:val="1008"/>
        </w:numPr>
      </w:pPr>
      <w:r>
        <w:t xml:space="preserve">MINERVA Control System (MCS) for the control and monitoring of all</w:t>
      </w:r>
      <w:r>
        <w:t xml:space="preserve"> </w:t>
      </w:r>
      <w:r>
        <w:t xml:space="preserve">accelerator components (including QCELL) and interfaces with</w:t>
      </w:r>
      <w:r>
        <w:t xml:space="preserve"> </w:t>
      </w:r>
      <w:r>
        <w:t xml:space="preserve">QPLANT:CIS.</w:t>
      </w:r>
    </w:p>
    <w:p>
      <w:pPr>
        <w:numPr>
          <w:ilvl w:val="0"/>
          <w:numId w:val="1008"/>
        </w:numPr>
      </w:pPr>
      <w:r>
        <w:t xml:space="preserve">MINERVA Interlock System (MIS) executes machine and personal</w:t>
      </w:r>
      <w:r>
        <w:t xml:space="preserve"> </w:t>
      </w:r>
      <w:r>
        <w:t xml:space="preserve">protection interlocks and is split into two parts:</w:t>
      </w:r>
    </w:p>
    <w:p>
      <w:pPr>
        <w:numPr>
          <w:ilvl w:val="1"/>
          <w:numId w:val="1009"/>
        </w:numPr>
      </w:pPr>
      <w:r>
        <w:t xml:space="preserve">DIS for machine protection: It is e.g., used to communicate any</w:t>
      </w:r>
      <w:r>
        <w:t xml:space="preserve"> </w:t>
      </w:r>
      <w:r>
        <w:t xml:space="preserve">machine protection relevant interlock from/to the QPLANT to/from</w:t>
      </w:r>
      <w:r>
        <w:t xml:space="preserve"> </w:t>
      </w:r>
      <w:r>
        <w:t xml:space="preserve">QPLANT external systems, e.g., loss of cooling water flow of the</w:t>
      </w:r>
      <w:r>
        <w:t xml:space="preserve"> </w:t>
      </w:r>
      <w:r>
        <w:t xml:space="preserve">SCK CEN infrastructure, loss of insulation vacuum of the QMs.</w:t>
      </w:r>
    </w:p>
    <w:p>
      <w:pPr>
        <w:numPr>
          <w:ilvl w:val="1"/>
          <w:numId w:val="1009"/>
        </w:numPr>
      </w:pPr>
      <w:r>
        <w:t xml:space="preserve">PEPS for personal protection: It is e.g., used to communicate</w:t>
      </w:r>
      <w:r>
        <w:t xml:space="preserve"> </w:t>
      </w:r>
      <w:r>
        <w:t xml:space="preserve">any personal protection relevant interlock from/to the QPLANT</w:t>
      </w:r>
      <w:r>
        <w:t xml:space="preserve"> </w:t>
      </w:r>
      <w:r>
        <w:t xml:space="preserve">to/from QPLANT external systems e.g., oxygen deficiency</w:t>
      </w:r>
    </w:p>
    <w:p>
      <w:pPr>
        <w:pStyle w:val="FirstParagraph"/>
      </w:pPr>
      <w:r>
        <w:t xml:space="preserve">The MINERVA IT Infrastructure (MIT) provides the supporting IT</w:t>
      </w:r>
      <w:r>
        <w:t xml:space="preserve"> </w:t>
      </w:r>
      <w:r>
        <w:t xml:space="preserve">infrastructure for the entire facility. For the QPLANT, this includes</w:t>
      </w:r>
      <w:r>
        <w:t xml:space="preserve"> </w:t>
      </w:r>
      <w:r>
        <w:t xml:space="preserve">providing essential functionalities to its Control and Interlock System</w:t>
      </w:r>
      <w:r>
        <w:t xml:space="preserve"> </w:t>
      </w:r>
      <w:r>
        <w:t xml:space="preserve">(QPALNT:CIS), such as user authentication, the standard network</w:t>
      </w:r>
      <w:r>
        <w:t xml:space="preserve"> </w:t>
      </w:r>
      <w:r>
        <w:t xml:space="preserve">backbone, and SCADA data storage, …)</w:t>
      </w:r>
    </w:p>
    <w:p>
      <w:pPr>
        <w:pStyle w:val="BodyText"/>
      </w:pPr>
    </w:p>
    <w:p>
      <w:pPr>
        <w:numPr>
          <w:ilvl w:val="0"/>
          <w:numId w:val="1010"/>
        </w:numPr>
      </w:pPr>
      <w:bookmarkStart w:id="33" w:name="X1841fb769543f4dc11f7a1dc5e8dbeed5a1cdf6"/>
      <w:bookmarkEnd w:id="33"/>
      <w:r>
        <w:t xml:space="preserve">Nature of the Procurement</w:t>
      </w:r>
    </w:p>
    <w:p>
      <w:pPr>
        <w:pStyle w:val="Compact"/>
        <w:numPr>
          <w:ilvl w:val="1"/>
          <w:numId w:val="1011"/>
        </w:numPr>
      </w:pPr>
      <w:bookmarkStart w:id="34" w:name="Xd417c2276a5f4c141a74a8748cb3a462a5ba9f6"/>
      <w:bookmarkEnd w:id="34"/>
      <w:r>
        <w:t xml:space="preserve">Scope of Work by the Contractor</w:t>
      </w:r>
    </w:p>
    <w:p>
      <w:pPr>
        <w:pStyle w:val="FirstParagraph"/>
      </w:pPr>
      <w:r>
        <w:t xml:space="preserve">The Contract scope covers all services required to design, build, and</w:t>
      </w:r>
      <w:r>
        <w:t xml:space="preserve"> </w:t>
      </w:r>
      <w:r>
        <w:t xml:space="preserve">commission a fully functional QPLANT in compliance with the requirements</w:t>
      </w:r>
      <w:r>
        <w:t xml:space="preserve"> </w:t>
      </w:r>
      <w:r>
        <w:t xml:space="preserve">stated in this document. The scope of work includes, but is not limited</w:t>
      </w:r>
      <w:r>
        <w:t xml:space="preserve"> </w:t>
      </w:r>
      <w:r>
        <w:t xml:space="preserve">to, the following activities:</w:t>
      </w:r>
    </w:p>
    <w:p>
      <w:pPr>
        <w:numPr>
          <w:ilvl w:val="0"/>
          <w:numId w:val="1012"/>
        </w:numPr>
      </w:pPr>
      <w:r>
        <w:t xml:space="preserve">Design &amp; engineering (including QPLANT internal process integration)</w:t>
      </w:r>
    </w:p>
    <w:p>
      <w:pPr>
        <w:numPr>
          <w:ilvl w:val="0"/>
          <w:numId w:val="1012"/>
        </w:numPr>
      </w:pPr>
      <w:r>
        <w:t xml:space="preserve">Manufacturing, procurement, and supply of all components</w:t>
      </w:r>
    </w:p>
    <w:p>
      <w:pPr>
        <w:numPr>
          <w:ilvl w:val="0"/>
          <w:numId w:val="1012"/>
        </w:numPr>
      </w:pPr>
      <w:r>
        <w:t xml:space="preserve">Transportation, delivery, and on-site installation</w:t>
      </w:r>
    </w:p>
    <w:p>
      <w:pPr>
        <w:numPr>
          <w:ilvl w:val="0"/>
          <w:numId w:val="1012"/>
        </w:numPr>
      </w:pPr>
      <w:r>
        <w:t xml:space="preserve">Stand-alone commissioning and testing, including QPLANT:CIS</w:t>
      </w:r>
    </w:p>
    <w:p>
      <w:pPr>
        <w:numPr>
          <w:ilvl w:val="0"/>
          <w:numId w:val="1012"/>
        </w:numPr>
      </w:pPr>
      <w:r>
        <w:t xml:space="preserve">Quality assurance and quality control activities</w:t>
      </w:r>
    </w:p>
    <w:p>
      <w:pPr>
        <w:numPr>
          <w:ilvl w:val="0"/>
          <w:numId w:val="1012"/>
        </w:numPr>
      </w:pPr>
      <w:r>
        <w:t xml:space="preserve">Support service (based on time and material)</w:t>
      </w:r>
    </w:p>
    <w:p>
      <w:pPr>
        <w:numPr>
          <w:ilvl w:val="0"/>
          <w:numId w:val="1000"/>
        </w:numPr>
      </w:pPr>
      <w:r>
        <w:t xml:space="preserve">N.B.: Integrated commissioning activities that involve end-user</w:t>
      </w:r>
      <w:r>
        <w:t xml:space="preserve"> </w:t>
      </w:r>
      <w:r>
        <w:t xml:space="preserve">participation (e.g. CIS interfacing or operational acceptance</w:t>
      </w:r>
      <w:r>
        <w:t xml:space="preserve"> </w:t>
      </w:r>
      <w:r>
        <w:t xml:space="preserve">testing by SCK CEN personnel) are outside the Contractor’s scope.</w:t>
      </w:r>
    </w:p>
    <w:p>
      <w:pPr>
        <w:pStyle w:val="Compact"/>
        <w:numPr>
          <w:ilvl w:val="1"/>
          <w:numId w:val="1013"/>
        </w:numPr>
      </w:pPr>
      <w:bookmarkStart w:id="35" w:name="X4831c009f8f61dd9cd83db4df04a27871cf5616"/>
      <w:bookmarkEnd w:id="35"/>
      <w:r>
        <w:t xml:space="preserve">Scope of Supply by the Contractor</w:t>
      </w:r>
    </w:p>
    <w:p>
      <w:pPr>
        <w:pStyle w:val="FirstParagraph"/>
      </w:pPr>
      <w:r>
        <w:rPr>
          <w:b/>
          <w:bCs/>
        </w:rPr>
        <w:t xml:space="preserve">Fixed Scope</w:t>
      </w:r>
    </w:p>
    <w:p>
      <w:pPr>
        <w:numPr>
          <w:ilvl w:val="0"/>
          <w:numId w:val="1014"/>
        </w:numPr>
      </w:pPr>
      <w:r>
        <w:t xml:space="preserve">One (1) fully functional Cryoplant</w:t>
      </w:r>
    </w:p>
    <w:p>
      <w:pPr>
        <w:numPr>
          <w:ilvl w:val="1"/>
          <w:numId w:val="1015"/>
        </w:numPr>
      </w:pPr>
      <w:r>
        <w:t xml:space="preserve">including e.g.</w:t>
      </w:r>
    </w:p>
    <w:p>
      <w:pPr>
        <w:numPr>
          <w:ilvl w:val="2"/>
          <w:numId w:val="1016"/>
        </w:numPr>
      </w:pPr>
      <w:r>
        <w:t xml:space="preserve">Warm Compression Station (WCS)</w:t>
      </w:r>
    </w:p>
    <w:p>
      <w:pPr>
        <w:numPr>
          <w:ilvl w:val="2"/>
          <w:numId w:val="1016"/>
        </w:numPr>
      </w:pPr>
      <w:r>
        <w:t xml:space="preserve">Refrigeration Cold Box (QRB)</w:t>
      </w:r>
    </w:p>
    <w:p>
      <w:pPr>
        <w:numPr>
          <w:ilvl w:val="2"/>
          <w:numId w:val="1016"/>
        </w:numPr>
      </w:pPr>
      <w:r>
        <w:t xml:space="preserve">Internal piping and vacuum systems</w:t>
      </w:r>
    </w:p>
    <w:p>
      <w:pPr>
        <w:numPr>
          <w:ilvl w:val="2"/>
          <w:numId w:val="1016"/>
        </w:numPr>
      </w:pPr>
      <w:r>
        <w:t xml:space="preserve">Control and interlock system (QPLANT:CIS)</w:t>
      </w:r>
    </w:p>
    <w:p>
      <w:pPr>
        <w:numPr>
          <w:ilvl w:val="1"/>
          <w:numId w:val="1015"/>
        </w:numPr>
      </w:pPr>
      <w:r>
        <w:t xml:space="preserve">excluding</w:t>
      </w:r>
    </w:p>
    <w:p>
      <w:pPr>
        <w:pStyle w:val="Compact"/>
        <w:numPr>
          <w:ilvl w:val="2"/>
          <w:numId w:val="1017"/>
        </w:numPr>
      </w:pPr>
      <w:r>
        <w:t xml:space="preserve">Helium gas storage vessels of the Warm Storage Helium (WSH)</w:t>
      </w:r>
    </w:p>
    <w:p>
      <w:pPr>
        <w:numPr>
          <w:ilvl w:val="0"/>
          <w:numId w:val="1014"/>
        </w:numPr>
      </w:pPr>
      <w:r>
        <w:t xml:space="preserve">Helium inventory for commissioning and acceptance testing</w:t>
      </w:r>
    </w:p>
    <w:p>
      <w:pPr>
        <w:numPr>
          <w:ilvl w:val="0"/>
          <w:numId w:val="1014"/>
        </w:numPr>
      </w:pPr>
      <w:r>
        <w:t xml:space="preserve">Full documentation package</w:t>
      </w:r>
    </w:p>
    <w:p>
      <w:pPr>
        <w:pStyle w:val="FirstParagraph"/>
      </w:pPr>
      <w:r>
        <w:rPr>
          <w:b/>
          <w:bCs/>
        </w:rPr>
        <w:t xml:space="preserve">Contingent parts</w:t>
      </w:r>
    </w:p>
    <w:p>
      <w:pPr>
        <w:numPr>
          <w:ilvl w:val="0"/>
          <w:numId w:val="1018"/>
        </w:numPr>
      </w:pPr>
      <w:r>
        <w:t xml:space="preserve">Set of strategic spare parts for the first 5 years</w:t>
      </w:r>
    </w:p>
    <w:p>
      <w:pPr>
        <w:numPr>
          <w:ilvl w:val="0"/>
          <w:numId w:val="1018"/>
        </w:numPr>
      </w:pPr>
      <w:r>
        <w:t xml:space="preserve">Helium gas storage vessels of the Warm Storage Helium (WSH)</w:t>
      </w:r>
    </w:p>
    <w:p>
      <w:pPr>
        <w:numPr>
          <w:ilvl w:val="0"/>
          <w:numId w:val="1018"/>
        </w:numPr>
      </w:pPr>
      <w:r>
        <w:t xml:space="preserve">Yearly Service Level Agreement (SLA)</w:t>
      </w:r>
    </w:p>
    <w:p>
      <w:pPr>
        <w:pStyle w:val="FirstParagraph"/>
      </w:pPr>
      <w:r>
        <w:t xml:space="preserve">N.B.: There is no order/preference assumed for the contingent parts.</w:t>
      </w:r>
    </w:p>
    <w:p>
      <w:pPr>
        <w:pStyle w:val="SourceCode"/>
      </w:pPr>
      <w:r>
        <w:rPr>
          <w:rStyle w:val="VerbatimChar"/>
        </w:rPr>
        <w:t xml:space="preserve">1.  []{#_Toc212194821 .anchor}Introduction</w:t>
      </w:r>
      <w:r>
        <w:br/>
      </w:r>
      <w:r>
        <w:br/>
      </w:r>
      <w:r>
        <w:rPr>
          <w:rStyle w:val="VerbatimChar"/>
        </w:rPr>
        <w:t xml:space="preserve">    The Contractor shall be fully responsible for ensuring that the</w:t>
      </w:r>
      <w:r>
        <w:br/>
      </w:r>
      <w:r>
        <w:rPr>
          <w:rStyle w:val="VerbatimChar"/>
        </w:rPr>
        <w:t xml:space="preserve">    Deliverables and Services provided fully meet the specified</w:t>
      </w:r>
      <w:r>
        <w:br/>
      </w:r>
      <w:r>
        <w:rPr>
          <w:rStyle w:val="VerbatimChar"/>
        </w:rPr>
        <w:t xml:space="preserve">    requirements for the Contract. Therefore, the Applicant shall</w:t>
      </w:r>
      <w:r>
        <w:br/>
      </w:r>
      <w:r>
        <w:rPr>
          <w:rStyle w:val="VerbatimChar"/>
        </w:rPr>
        <w:t xml:space="preserve">    duly analyse the SCK CEN's Tender Documents and evaluate whether</w:t>
      </w:r>
      <w:r>
        <w:br/>
      </w:r>
      <w:r>
        <w:rPr>
          <w:rStyle w:val="VerbatimChar"/>
        </w:rPr>
        <w:t xml:space="preserve">    sufficient information is presented to allow the Applicant to</w:t>
      </w:r>
      <w:r>
        <w:br/>
      </w:r>
      <w:r>
        <w:rPr>
          <w:rStyle w:val="VerbatimChar"/>
        </w:rPr>
        <w:t xml:space="preserve">    put forward a proposal that ensures the delivery of the procured</w:t>
      </w:r>
      <w:r>
        <w:br/>
      </w:r>
      <w:r>
        <w:rPr>
          <w:rStyle w:val="VerbatimChar"/>
        </w:rPr>
        <w:t xml:space="preserve">    items meets the specified requirements. If certain information</w:t>
      </w:r>
      <w:r>
        <w:br/>
      </w:r>
      <w:r>
        <w:rPr>
          <w:rStyle w:val="VerbatimChar"/>
        </w:rPr>
        <w:t xml:space="preserve">    is found to be lacking, the Applicant shall request this</w:t>
      </w:r>
      <w:r>
        <w:br/>
      </w:r>
      <w:r>
        <w:rPr>
          <w:rStyle w:val="VerbatimChar"/>
        </w:rPr>
        <w:t xml:space="preserve">    information from SCK CEN without undue delay (according to §1.6</w:t>
      </w:r>
      <w:r>
        <w:br/>
      </w:r>
      <w:r>
        <w:rPr>
          <w:rStyle w:val="VerbatimChar"/>
        </w:rPr>
        <w:t xml:space="preserve">    of the Main Tender Document).</w:t>
      </w:r>
      <w:r>
        <w:br/>
      </w:r>
      <w:r>
        <w:br/>
      </w:r>
      <w:r>
        <w:rPr>
          <w:rStyle w:val="VerbatimChar"/>
        </w:rPr>
        <w:t xml:space="preserve">    In accordance with §1.7 of the Main Tender Document, the</w:t>
      </w:r>
      <w:r>
        <w:br/>
      </w:r>
      <w:r>
        <w:rPr>
          <w:rStyle w:val="VerbatimChar"/>
        </w:rPr>
        <w:t xml:space="preserve">    Contractor may no longer rely on information lacking after</w:t>
      </w:r>
      <w:r>
        <w:br/>
      </w:r>
      <w:r>
        <w:rPr>
          <w:rStyle w:val="VerbatimChar"/>
        </w:rPr>
        <w:t xml:space="preserve">    submission of its offer. If the Contractor identifies a lack of</w:t>
      </w:r>
      <w:r>
        <w:br/>
      </w:r>
      <w:r>
        <w:rPr>
          <w:rStyle w:val="VerbatimChar"/>
        </w:rPr>
        <w:t xml:space="preserve">    information during the performance of the Contract, this shall</w:t>
      </w:r>
      <w:r>
        <w:br/>
      </w:r>
      <w:r>
        <w:rPr>
          <w:rStyle w:val="VerbatimChar"/>
        </w:rPr>
        <w:t xml:space="preserve">    not give rise to any basis for a Variation.</w:t>
      </w:r>
      <w:r>
        <w:br/>
      </w:r>
      <w:r>
        <w:br/>
      </w:r>
      <w:r>
        <w:rPr>
          <w:rStyle w:val="VerbatimChar"/>
        </w:rPr>
        <w:t xml:space="preserve">    In the offer, the Applicant shall explicitly list all additional</w:t>
      </w:r>
      <w:r>
        <w:br/>
      </w:r>
      <w:r>
        <w:rPr>
          <w:rStyle w:val="VerbatimChar"/>
        </w:rPr>
        <w:t xml:space="preserve">    requirements (beyond those specified by SCK CEN) which have been</w:t>
      </w:r>
      <w:r>
        <w:br/>
      </w:r>
      <w:r>
        <w:rPr>
          <w:rStyle w:val="VerbatimChar"/>
        </w:rPr>
        <w:t xml:space="preserve">    defined by the Applicant, and which are assumed to be necessary</w:t>
      </w:r>
      <w:r>
        <w:br/>
      </w:r>
      <w:r>
        <w:rPr>
          <w:rStyle w:val="VerbatimChar"/>
        </w:rPr>
        <w:t xml:space="preserve">    for fulfilling the intended function, performance, or</w:t>
      </w:r>
      <w:r>
        <w:br/>
      </w:r>
      <w:r>
        <w:rPr>
          <w:rStyle w:val="VerbatimChar"/>
        </w:rPr>
        <w:t xml:space="preserve">    integration of the proposed solution. All such assumptions and</w:t>
      </w:r>
      <w:r>
        <w:br/>
      </w:r>
      <w:r>
        <w:rPr>
          <w:rStyle w:val="VerbatimChar"/>
        </w:rPr>
        <w:t xml:space="preserve">    requirements shall be clearly identified, justified, and</w:t>
      </w:r>
      <w:r>
        <w:br/>
      </w:r>
      <w:r>
        <w:rPr>
          <w:rStyle w:val="VerbatimChar"/>
        </w:rPr>
        <w:t xml:space="preserve">    documented as part of the offer. These additional requirements</w:t>
      </w:r>
      <w:r>
        <w:br/>
      </w:r>
      <w:r>
        <w:rPr>
          <w:rStyle w:val="VerbatimChar"/>
        </w:rPr>
        <w:t xml:space="preserve">    may be used as a basis for the system design and/or</w:t>
      </w:r>
      <w:r>
        <w:br/>
      </w:r>
      <w:r>
        <w:rPr>
          <w:rStyle w:val="VerbatimChar"/>
        </w:rPr>
        <w:t xml:space="preserve">    verification.</w:t>
      </w:r>
      <w:r>
        <w:br/>
      </w:r>
      <w:r>
        <w:br/>
      </w:r>
      <w:r>
        <w:rPr>
          <w:rStyle w:val="VerbatimChar"/>
        </w:rPr>
        <w:t xml:space="preserve">    The technical requirements imposed by SCK CEN (including, but</w:t>
      </w:r>
      <w:r>
        <w:br/>
      </w:r>
      <w:r>
        <w:rPr>
          <w:rStyle w:val="VerbatimChar"/>
        </w:rPr>
        <w:t xml:space="preserve">    not limited to norms and other standards, processes, and their</w:t>
      </w:r>
      <w:r>
        <w:br/>
      </w:r>
      <w:r>
        <w:rPr>
          <w:rStyle w:val="VerbatimChar"/>
        </w:rPr>
        <w:t xml:space="preserve">    parameters) applicable to the development, performance, and</w:t>
      </w:r>
      <w:r>
        <w:br/>
      </w:r>
      <w:r>
        <w:rPr>
          <w:rStyle w:val="VerbatimChar"/>
        </w:rPr>
        <w:t xml:space="preserve">    quality (inspections, tests, etc.) of the procured items are</w:t>
      </w:r>
      <w:r>
        <w:br/>
      </w:r>
      <w:r>
        <w:rPr>
          <w:rStyle w:val="VerbatimChar"/>
        </w:rPr>
        <w:t xml:space="preserve">    specified in the present document and all other documents</w:t>
      </w:r>
      <w:r>
        <w:br/>
      </w:r>
      <w:r>
        <w:rPr>
          <w:rStyle w:val="VerbatimChar"/>
        </w:rPr>
        <w:t xml:space="preserve">    referred to herein. In principle, these requirements are</w:t>
      </w:r>
      <w:r>
        <w:br/>
      </w:r>
      <w:r>
        <w:rPr>
          <w:rStyle w:val="VerbatimChar"/>
        </w:rPr>
        <w:t xml:space="preserve">    mandatory, unless adjusted in accordance with the principles set</w:t>
      </w:r>
      <w:r>
        <w:br/>
      </w:r>
      <w:r>
        <w:rPr>
          <w:rStyle w:val="VerbatimChar"/>
        </w:rPr>
        <w:t xml:space="preserve">    forth in the subsequent paragraphs.</w:t>
      </w:r>
      <w:r>
        <w:br/>
      </w:r>
      <w:r>
        <w:br/>
      </w:r>
      <w:r>
        <w:rPr>
          <w:rStyle w:val="VerbatimChar"/>
        </w:rPr>
        <w:t xml:space="preserve">    In the offer, the Applicant shall clearly state any deviation if</w:t>
      </w:r>
      <w:r>
        <w:br/>
      </w:r>
      <w:r>
        <w:rPr>
          <w:rStyle w:val="VerbatimChar"/>
        </w:rPr>
        <w:t xml:space="preserve">    certain technical requirements are not met (e.g. if a requested</w:t>
      </w:r>
      <w:r>
        <w:br/>
      </w:r>
      <w:r>
        <w:rPr>
          <w:rStyle w:val="VerbatimChar"/>
        </w:rPr>
        <w:t xml:space="preserve">    norm, standard, or preferred process parameter is not</w:t>
      </w:r>
      <w:r>
        <w:br/>
      </w:r>
      <w:r>
        <w:rPr>
          <w:rStyle w:val="VerbatimChar"/>
        </w:rPr>
        <w:t xml:space="preserve">    implemented), The Applicant shall provide a clear description</w:t>
      </w:r>
      <w:r>
        <w:br/>
      </w:r>
      <w:r>
        <w:rPr>
          <w:rStyle w:val="VerbatimChar"/>
        </w:rPr>
        <w:t xml:space="preserve">    and justification for the proposed alternative.</w:t>
      </w:r>
      <w:r>
        <w:br/>
      </w:r>
      <w:r>
        <w:br/>
      </w:r>
      <w:r>
        <w:rPr>
          <w:rStyle w:val="VerbatimChar"/>
        </w:rPr>
        <w:t xml:space="preserve">    In the offer, the Applicant may suggest modifications to the</w:t>
      </w:r>
      <w:r>
        <w:br/>
      </w:r>
      <w:r>
        <w:rPr>
          <w:rStyle w:val="VerbatimChar"/>
        </w:rPr>
        <w:t xml:space="preserve">    technical requirements imposed by this document, where such</w:t>
      </w:r>
      <w:r>
        <w:br/>
      </w:r>
      <w:r>
        <w:rPr>
          <w:rStyle w:val="VerbatimChar"/>
        </w:rPr>
        <w:t xml:space="preserve">    modifications improve cost, reliability, safety, ease of use, or</w:t>
      </w:r>
      <w:r>
        <w:br/>
      </w:r>
      <w:r>
        <w:rPr>
          <w:rStyle w:val="VerbatimChar"/>
        </w:rPr>
        <w:t xml:space="preserve">    any other functional aspect of the QPLANT. Each modification</w:t>
      </w:r>
      <w:r>
        <w:br/>
      </w:r>
      <w:r>
        <w:rPr>
          <w:rStyle w:val="VerbatimChar"/>
        </w:rPr>
        <w:t xml:space="preserve">    shall be supported by an assessment of its advantages and</w:t>
      </w:r>
      <w:r>
        <w:br/>
      </w:r>
      <w:r>
        <w:rPr>
          <w:rStyle w:val="VerbatimChar"/>
        </w:rPr>
        <w:t xml:space="preserve">    drawbacks.</w:t>
      </w:r>
      <w:r>
        <w:br/>
      </w:r>
      <w:r>
        <w:br/>
      </w:r>
      <w:r>
        <w:rPr>
          <w:rStyle w:val="VerbatimChar"/>
        </w:rPr>
        <w:t xml:space="preserve">    In the offer, the Applicant shall:</w:t>
      </w:r>
    </w:p>
    <w:p>
      <w:pPr>
        <w:numPr>
          <w:ilvl w:val="0"/>
          <w:numId w:val="1019"/>
        </w:numPr>
      </w:pPr>
      <w:r>
        <w:t xml:space="preserve">Submit a single offer, inclusive of all proposed modifications,</w:t>
      </w:r>
      <w:r>
        <w:t xml:space="preserve"> </w:t>
      </w:r>
      <w:r>
        <w:t xml:space="preserve">representing the most optimal solution. Multiple alternative offers</w:t>
      </w:r>
      <w:r>
        <w:t xml:space="preserve"> </w:t>
      </w:r>
      <w:r>
        <w:t xml:space="preserve">shall not be permitted.</w:t>
      </w:r>
    </w:p>
    <w:p>
      <w:pPr>
        <w:numPr>
          <w:ilvl w:val="0"/>
          <w:numId w:val="1019"/>
        </w:numPr>
      </w:pPr>
      <w:r>
        <w:t xml:space="preserve">Include an overview of the main Contract activities. For each</w:t>
      </w:r>
      <w:r>
        <w:t xml:space="preserve"> </w:t>
      </w:r>
      <w:r>
        <w:t xml:space="preserve">activity, the Applicant shall detail how requirements will be met,</w:t>
      </w:r>
      <w:r>
        <w:t xml:space="preserve"> </w:t>
      </w:r>
      <w:r>
        <w:t xml:space="preserve">the selected processes and techniques that shall be implemented.</w:t>
      </w:r>
    </w:p>
    <w:p>
      <w:pPr>
        <w:numPr>
          <w:ilvl w:val="0"/>
          <w:numId w:val="1019"/>
        </w:numPr>
      </w:pPr>
      <w:r>
        <w:t xml:space="preserve">Provide at least the details as requested in the present document.</w:t>
      </w:r>
      <w:r>
        <w:t xml:space="preserve"> </w:t>
      </w:r>
      <w:r>
        <w:t xml:space="preserve">If no detail level is defined in this document, the Applicant is to</w:t>
      </w:r>
      <w:r>
        <w:t xml:space="preserve"> </w:t>
      </w:r>
      <w:r>
        <w:t xml:space="preserve">choose, based on its experience, the appropriate (level of)</w:t>
      </w:r>
      <w:r>
        <w:t xml:space="preserve"> </w:t>
      </w:r>
      <w:r>
        <w:t xml:space="preserve">detail(s) to be provided in relation to the criticality and/or</w:t>
      </w:r>
      <w:r>
        <w:t xml:space="preserve"> </w:t>
      </w:r>
      <w:r>
        <w:t xml:space="preserve">complexity of the activity.</w:t>
      </w:r>
    </w:p>
    <w:p>
      <w:pPr>
        <w:numPr>
          <w:ilvl w:val="0"/>
          <w:numId w:val="1000"/>
        </w:numPr>
      </w:pPr>
      <w:r>
        <w:t xml:space="preserve">During negotiations, deviations and modifications shall be discussed</w:t>
      </w:r>
      <w:r>
        <w:t xml:space="preserve"> </w:t>
      </w:r>
      <w:r>
        <w:t xml:space="preserve">between SCK CEN and the Applicant. SCK CEN reserves the right to</w:t>
      </w:r>
      <w:r>
        <w:t xml:space="preserve"> </w:t>
      </w:r>
      <w:r>
        <w:t xml:space="preserve">refuse any deviation or modification at its sole discretion and</w:t>
      </w:r>
      <w:r>
        <w:t xml:space="preserve"> </w:t>
      </w:r>
      <w:r>
        <w:t xml:space="preserve">without justification. Only deviations and modifications with prior</w:t>
      </w:r>
      <w:r>
        <w:t xml:space="preserve"> </w:t>
      </w:r>
      <w:r>
        <w:t xml:space="preserve">written approval from SCK CEN may be implemented.</w:t>
      </w:r>
    </w:p>
    <w:p>
      <w:pPr>
        <w:numPr>
          <w:ilvl w:val="1"/>
          <w:numId w:val="1020"/>
        </w:numPr>
      </w:pPr>
      <w:bookmarkStart w:id="36" w:name="X6904f964b521d38d604374121953c9d25593a33"/>
      <w:bookmarkEnd w:id="36"/>
      <w:r>
        <w:t xml:space="preserve">Nominal Operational Scenarios</w:t>
      </w:r>
    </w:p>
    <w:p>
      <w:pPr>
        <w:pStyle w:val="Compact"/>
        <w:numPr>
          <w:ilvl w:val="2"/>
          <w:numId w:val="1021"/>
        </w:numPr>
      </w:pPr>
      <w:bookmarkStart w:id="37" w:name="X340de542034857c45dff0a380f053444c468319"/>
      <w:bookmarkEnd w:id="37"/>
      <w:r>
        <w:t xml:space="preserve">Lifetime and annual maintenance</w:t>
      </w:r>
      <w:r>
        <w:t xml:space="preserve"> </w:t>
      </w:r>
      <w:r>
        <w:t xml:space="preserve">schedule</w:t>
      </w:r>
    </w:p>
    <w:p>
      <w:pPr>
        <w:numPr>
          <w:ilvl w:val="0"/>
          <w:numId w:val="1022"/>
        </w:numPr>
      </w:pPr>
      <w:r>
        <w:t xml:space="preserve">The QPLANT shall be capable to operate uninterrupted in 2K mode for</w:t>
      </w:r>
      <w:r>
        <w:t xml:space="preserve"> </w:t>
      </w:r>
      <w:r>
        <w:t xml:space="preserve">at least 90 consecutive days</w:t>
      </w:r>
    </w:p>
    <w:p>
      <w:pPr>
        <w:numPr>
          <w:ilvl w:val="0"/>
          <w:numId w:val="1022"/>
        </w:numPr>
      </w:pPr>
      <w:r>
        <w:t xml:space="preserve">The maintenance schedule shall adhere to the following constraints:</w:t>
      </w:r>
    </w:p>
    <w:p>
      <w:pPr>
        <w:numPr>
          <w:ilvl w:val="0"/>
          <w:numId w:val="1023"/>
        </w:numPr>
      </w:pPr>
      <w:r>
        <w:t xml:space="preserve">≥ 6 months: ≤ 10 days in 2K standby</w:t>
      </w:r>
    </w:p>
    <w:p>
      <w:pPr>
        <w:numPr>
          <w:ilvl w:val="0"/>
          <w:numId w:val="1023"/>
        </w:numPr>
      </w:pPr>
      <w:r>
        <w:t xml:space="preserve">≥ 1 year: ≤ 20 days in 4.5K standby</w:t>
      </w:r>
    </w:p>
    <w:p>
      <w:pPr>
        <w:numPr>
          <w:ilvl w:val="0"/>
          <w:numId w:val="1023"/>
        </w:numPr>
      </w:pPr>
      <w:r>
        <w:t xml:space="preserve">≥ 5 years: ≤ 60 days in warm stop</w:t>
      </w:r>
    </w:p>
    <w:p>
      <w:pPr>
        <w:numPr>
          <w:ilvl w:val="0"/>
          <w:numId w:val="1023"/>
        </w:numPr>
      </w:pPr>
      <w:r>
        <w:t xml:space="preserve">≥ 10 years: ≤ 120 days in warm stop</w:t>
      </w:r>
    </w:p>
    <w:p>
      <w:pPr>
        <w:numPr>
          <w:ilvl w:val="0"/>
          <w:numId w:val="1024"/>
        </w:numPr>
      </w:pPr>
      <w:r>
        <w:t xml:space="preserve">The QPLANT shall have a lifetime of at least 40 years</w:t>
      </w:r>
    </w:p>
    <w:p>
      <w:pPr>
        <w:numPr>
          <w:ilvl w:val="0"/>
          <w:numId w:val="1024"/>
        </w:numPr>
      </w:pPr>
      <w:r>
        <w:t xml:space="preserve">The QPLANT shall support ≥ 50 warm-up/cool-down cycles (300 K ↔ 2 K)</w:t>
      </w:r>
    </w:p>
    <w:p>
      <w:pPr>
        <w:pStyle w:val="Compact"/>
        <w:numPr>
          <w:ilvl w:val="1"/>
          <w:numId w:val="1025"/>
        </w:numPr>
      </w:pPr>
      <w:bookmarkStart w:id="38" w:name="X073e737aff9b115204f7d7c180229e116df9b5e"/>
      <w:bookmarkEnd w:id="38"/>
      <w:r>
        <w:t xml:space="preserve">Steady state operational scenarios</w:t>
      </w:r>
    </w:p>
    <w:p>
      <w:pPr>
        <w:numPr>
          <w:ilvl w:val="0"/>
          <w:numId w:val="1024"/>
        </w:numPr>
      </w:pPr>
      <w:r>
        <w:t xml:space="preserve">The QPLANT shall support the steady state operational scenarios</w:t>
      </w:r>
      <w:r>
        <w:t xml:space="preserve"> </w:t>
      </w:r>
      <w:r>
        <w:t xml:space="preserve">defined in Table 2.</w:t>
      </w:r>
    </w:p>
    <w:p>
      <w:pPr>
        <w:pStyle w:val="TableCaption"/>
      </w:pPr>
      <w:bookmarkStart w:id="39" w:name="X95c96d0901ed278f51168e38ccdf74bb57e930d"/>
      <w:bookmarkEnd w:id="39"/>
      <w:r>
        <w:t xml:space="preserve">Figure 4 QPLANT’s simplified Process Flow</w:t>
      </w:r>
      <w:r>
        <w:t xml:space="preserve"> </w:t>
      </w:r>
      <w:r>
        <w:t xml:space="preserve">Diagram</w:t>
      </w:r>
    </w:p>
    <w:tbl>
      <w:tblPr>
        <w:tblStyle w:val="Table"/>
        <w:tblW w:type="pct" w:w="4931"/>
        <w:tblLayout w:type="fixed"/>
        <w:tblLook w:firstRow="1" w:lastRow="0" w:firstColumn="0" w:lastColumn="0" w:noHBand="0" w:noVBand="0" w:val="0020"/>
        <w:tblCaption w:val="Figure 4 QPLANT’s simplified Process Flow Diagram"/>
      </w:tblPr>
      <w:tblGrid>
        <w:gridCol w:w="3300"/>
        <w:gridCol w:w="451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Operational scenarios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Warm Stop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QPLANT and QCELLS at ambient</w:t>
            </w:r>
            <w:r>
              <w:t xml:space="preserve"> </w:t>
            </w:r>
            <w:r>
              <w:t xml:space="preserve">temperature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Thermal Shield Standby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All QCELLs at thermal shield</w:t>
            </w:r>
            <w:r>
              <w:t xml:space="preserve"> </w:t>
            </w:r>
            <w:r>
              <w:t xml:space="preserve">temperature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4.5 K Standby</w:t>
            </w:r>
            <w:r>
              <w:rPr>
                <w:rStyle w:val="FootnoteReference"/>
              </w:rPr>
              <w:footnoteReference w:id="40"/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All QCELLs around 4 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K Standby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All QCELLs at 2 K (no RF-operation)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K Operation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RF-operation allowed</w:t>
            </w:r>
          </w:p>
        </w:tc>
      </w:tr>
    </w:tbl>
    <w:p>
      <w:pPr>
        <w:pStyle w:val="FirstParagraph"/>
      </w:pPr>
      <w:r>
        <w:t xml:space="preserve">In the 2 K operation scenario, the cavity bath is 2 K (saturated</w:t>
      </w:r>
      <w:r>
        <w:t xml:space="preserve"> </w:t>
      </w:r>
      <w:r>
        <w:t xml:space="preserve">superfluid helium with 31 mbar), the thermal shields supplied at 40 K,</w:t>
      </w:r>
      <w:r>
        <w:t xml:space="preserve"> </w:t>
      </w:r>
      <w:r>
        <w:t xml:space="preserve">and the coupler cooled between 5 K and 300 K. Backpressure control and</w:t>
      </w:r>
      <w:r>
        <w:t xml:space="preserve"> </w:t>
      </w:r>
      <w:r>
        <w:t xml:space="preserve">heat load stability are critical for RF operation and a priority design</w:t>
      </w:r>
      <w:r>
        <w:t xml:space="preserve"> </w:t>
      </w:r>
      <w:r>
        <w:t xml:space="preserve">(for controls) priority both for QCELL and QPLANT.</w:t>
      </w:r>
    </w:p>
    <w:p>
      <w:pPr>
        <w:pStyle w:val="BodyText"/>
      </w:pPr>
      <w:r>
        <w:t xml:space="preserve">In the 2 K standby scenario, the same temperature conditions as in 2 K</w:t>
      </w:r>
      <w:r>
        <w:t xml:space="preserve"> </w:t>
      </w:r>
      <w:r>
        <w:t xml:space="preserve">operation apply, except no dynamic heat load due to RF operation occurs.</w:t>
      </w:r>
    </w:p>
    <w:p>
      <w:pPr>
        <w:pStyle w:val="Compact"/>
        <w:numPr>
          <w:ilvl w:val="0"/>
          <w:numId w:val="1026"/>
        </w:numPr>
      </w:pPr>
      <w:bookmarkStart w:id="41" w:name="X9cba81c36aabe91ce5e1e56de7dbb06f4f337e9"/>
      <w:bookmarkEnd w:id="41"/>
      <w:r>
        <w:t xml:space="preserve">Transient operational scenarios</w:t>
      </w:r>
    </w:p>
    <w:p>
      <w:pPr>
        <w:numPr>
          <w:ilvl w:val="0"/>
          <w:numId w:val="1027"/>
        </w:numPr>
      </w:pPr>
      <w:r>
        <w:t xml:space="preserve">The QPLANT shall support the scenario transitions given in Figure 6.</w:t>
      </w:r>
    </w:p>
    <w:p>
      <w:pPr>
        <w:numPr>
          <w:ilvl w:val="0"/>
          <w:numId w:val="1027"/>
        </w:numPr>
      </w:pPr>
      <w:r>
        <w:t xml:space="preserve">The QPLANT shall execute the transition using the capacity defined</w:t>
      </w:r>
      <w:r>
        <w:t xml:space="preserve"> </w:t>
      </w:r>
      <w:r>
        <w:t xml:space="preserve">by the steady state scenarios. No additional capacity shall be added</w:t>
      </w:r>
      <w:r>
        <w:t xml:space="preserve"> </w:t>
      </w:r>
      <w:r>
        <w:t xml:space="preserve">solely for acceleration of state transitions.</w:t>
      </w:r>
    </w:p>
    <w:p>
      <w:pPr>
        <w:pStyle w:val="Compact"/>
        <w:numPr>
          <w:ilvl w:val="1"/>
          <w:numId w:val="1028"/>
        </w:numPr>
      </w:pPr>
      <w:r>
        <w:t xml:space="preserve">Cool-down</w:t>
      </w:r>
    </w:p>
    <w:p>
      <w:pPr>
        <w:numPr>
          <w:ilvl w:val="0"/>
          <w:numId w:val="1027"/>
        </w:numPr>
      </w:pPr>
      <w:r>
        <w:t xml:space="preserve">The QPLANT shall perform the cool-down of the QPLANT simultaneously</w:t>
      </w:r>
      <w:r>
        <w:t xml:space="preserve"> </w:t>
      </w:r>
      <w:r>
        <w:t xml:space="preserve">with the cryogenic users (QCELL and QDIST (static heat loads only).</w:t>
      </w:r>
    </w:p>
    <w:p>
      <w:pPr>
        <w:numPr>
          <w:ilvl w:val="0"/>
          <w:numId w:val="1027"/>
        </w:numPr>
      </w:pPr>
      <w:r>
        <w:t xml:space="preserve">The QPLANT shall facilitate parallel cool down/warm up of all</w:t>
      </w:r>
      <w:r>
        <w:t xml:space="preserve"> </w:t>
      </w:r>
      <w:r>
        <w:t xml:space="preserve">QCELLs. During cooldown and warm-up, cryomodules impose constraints:</w:t>
      </w:r>
    </w:p>
    <w:p>
      <w:pPr>
        <w:numPr>
          <w:ilvl w:val="0"/>
          <w:numId w:val="1029"/>
        </w:numPr>
      </w:pPr>
      <w:r>
        <w:t xml:space="preserve">Magnetic shields must reach T &lt; 70 K (part of the 50 K thermal</w:t>
      </w:r>
      <w:r>
        <w:t xml:space="preserve"> </w:t>
      </w:r>
      <w:r>
        <w:t xml:space="preserve">mass) before cavities (part of the 2K mass) reach T &lt; 10 K.</w:t>
      </w:r>
    </w:p>
    <w:p>
      <w:pPr>
        <w:numPr>
          <w:ilvl w:val="0"/>
          <w:numId w:val="1029"/>
        </w:numPr>
      </w:pPr>
      <w:r>
        <w:t xml:space="preserve">The QCELLs will autonomously limit cooldown speed to enforce this</w:t>
      </w:r>
      <w:r>
        <w:t xml:space="preserve"> </w:t>
      </w:r>
      <w:r>
        <w:t xml:space="preserve">requirement on the user side</w:t>
      </w:r>
    </w:p>
    <w:p>
      <w:pPr>
        <w:pStyle w:val="Compact"/>
        <w:numPr>
          <w:ilvl w:val="0"/>
          <w:numId w:val="1030"/>
        </w:numPr>
      </w:pPr>
      <w:r>
        <w:t xml:space="preserve">The QPLANT shall facilitate an alternative cooldown in which only</w:t>
      </w:r>
      <w:r>
        <w:t xml:space="preserve"> </w:t>
      </w:r>
      <w:r>
        <w:t xml:space="preserve">the thermal‑shield (TS) circuit which contains the 50 K stage cold</w:t>
      </w:r>
      <w:r>
        <w:t xml:space="preserve"> </w:t>
      </w:r>
      <w:r>
        <w:t xml:space="preserve">masses are cooled until their average temperature reaches 50 K.</w:t>
      </w:r>
      <w:r>
        <w:t xml:space="preserve"> </w:t>
      </w:r>
      <w:r>
        <w:t xml:space="preserve">Subsequently the headers A–B and D–E are simultaneous cooled down</w:t>
      </w:r>
    </w:p>
    <w:p>
      <w:pPr>
        <w:pStyle w:val="FirstParagraph"/>
      </w:pPr>
    </w:p>
    <w:p>
      <w:pPr>
        <w:pStyle w:val="BodyText"/>
      </w:pPr>
      <w:r>
        <w:t xml:space="preserve">In their offer the Applicant shall:</w:t>
      </w:r>
    </w:p>
    <w:p>
      <w:pPr>
        <w:numPr>
          <w:ilvl w:val="0"/>
          <w:numId w:val="1031"/>
        </w:numPr>
      </w:pPr>
      <w:r>
        <w:t xml:space="preserve">Indicate and demonstrate the shortest achievable cooldown time from</w:t>
      </w:r>
      <w:r>
        <w:t xml:space="preserve"> </w:t>
      </w:r>
      <w:r>
        <w:t xml:space="preserve">300 K to 2 K using Appendix 9.1 data, and the warm‑up duration for</w:t>
      </w:r>
      <w:r>
        <w:t xml:space="preserve"> </w:t>
      </w:r>
      <w:r>
        <w:t xml:space="preserve">each transition in assuming simultaneous cooling of headers A–B and</w:t>
      </w:r>
      <w:r>
        <w:t xml:space="preserve"> </w:t>
      </w:r>
      <w:r>
        <w:t xml:space="preserve">D–E.</w:t>
      </w:r>
    </w:p>
    <w:p>
      <w:pPr>
        <w:numPr>
          <w:ilvl w:val="0"/>
          <w:numId w:val="1031"/>
        </w:numPr>
      </w:pPr>
      <w:r>
        <w:t xml:space="preserve">Indicate and demonstrate the maximum refrigeration power the QPLANT</w:t>
      </w:r>
      <w:r>
        <w:t xml:space="preserve"> </w:t>
      </w:r>
      <w:r>
        <w:t xml:space="preserve">can sustain at 250 K, 200 K, 150 K, 100 K, 50 K and 4.5 K.</w:t>
      </w:r>
    </w:p>
    <w:p>
      <w:pPr>
        <w:pStyle w:val="Compact"/>
        <w:numPr>
          <w:ilvl w:val="1"/>
          <w:numId w:val="1032"/>
        </w:numPr>
      </w:pPr>
      <w:r>
        <w:t xml:space="preserve">Warm-Up</w:t>
      </w:r>
    </w:p>
    <w:p>
      <w:pPr>
        <w:numPr>
          <w:ilvl w:val="0"/>
          <w:numId w:val="1033"/>
        </w:numPr>
      </w:pPr>
      <w:r>
        <w:t xml:space="preserve">The QPLANT shall facilitate the warm-up of the cryogenic users from</w:t>
      </w:r>
      <w:r>
        <w:t xml:space="preserve"> </w:t>
      </w:r>
      <w:r>
        <w:t xml:space="preserve">2 K to 300 K in less than 5 days.</w:t>
      </w:r>
    </w:p>
    <w:p>
      <w:pPr>
        <w:numPr>
          <w:ilvl w:val="0"/>
          <w:numId w:val="1033"/>
        </w:numPr>
      </w:pPr>
      <w:r>
        <w:t xml:space="preserve">The QPLANT shall support the transition shown in Cool-down</w:t>
      </w:r>
    </w:p>
    <w:p>
      <w:pPr>
        <w:numPr>
          <w:ilvl w:val="0"/>
          <w:numId w:val="1033"/>
        </w:numPr>
      </w:pPr>
      <w:r>
        <w:t xml:space="preserve">The QPLANT shall perform the cool-down of the QPLANT simultaneously</w:t>
      </w:r>
      <w:r>
        <w:t xml:space="preserve"> </w:t>
      </w:r>
      <w:r>
        <w:t xml:space="preserve">with the cryogenic users (QCELL and QDIST (static heat loads only).</w:t>
      </w:r>
    </w:p>
    <w:p>
      <w:pPr>
        <w:numPr>
          <w:ilvl w:val="0"/>
          <w:numId w:val="1033"/>
        </w:numPr>
      </w:pPr>
      <w:r>
        <w:t xml:space="preserve">The QPLANT shall facilitate parallel cool down/warm up of all</w:t>
      </w:r>
      <w:r>
        <w:t xml:space="preserve"> </w:t>
      </w:r>
      <w:r>
        <w:t xml:space="preserve">QCELLs. During cooldown and warm-up, cryomodules impose constraints:</w:t>
      </w:r>
    </w:p>
    <w:p>
      <w:pPr>
        <w:numPr>
          <w:ilvl w:val="0"/>
          <w:numId w:val="1035"/>
        </w:numPr>
      </w:pPr>
      <w:r>
        <w:t xml:space="preserve">Magnetic shields must reach T &lt; 70 K (part of the 50 K thermal</w:t>
      </w:r>
      <w:r>
        <w:t xml:space="preserve"> </w:t>
      </w:r>
      <w:r>
        <w:t xml:space="preserve">mass) before cavities (part of the 2K mass) reach T &lt; 10 K.The</w:t>
      </w:r>
      <w:r>
        <w:t xml:space="preserve"> </w:t>
      </w:r>
      <w:r>
        <w:t xml:space="preserve">QCELLs will autonomously limit cooldown speed to enforce this</w:t>
      </w:r>
      <w:r>
        <w:t xml:space="preserve"> </w:t>
      </w:r>
      <w:r>
        <w:t xml:space="preserve">requirement on the user sideThe QPLANT shall facilitate an</w:t>
      </w:r>
      <w:r>
        <w:t xml:space="preserve"> </w:t>
      </w:r>
      <w:r>
        <w:t xml:space="preserve">alternative cooldown in which only the thermal‑shield (TS) circuit</w:t>
      </w:r>
      <w:r>
        <w:t xml:space="preserve"> </w:t>
      </w:r>
      <w:r>
        <w:t xml:space="preserve">which contains the 50 K stage cold masses are cooled until their</w:t>
      </w:r>
      <w:r>
        <w:t xml:space="preserve"> </w:t>
      </w:r>
      <w:r>
        <w:t xml:space="preserve">average temperature reaches 50 K. Subsequently the headers A–B and</w:t>
      </w:r>
      <w:r>
        <w:t xml:space="preserve"> </w:t>
      </w:r>
      <w:r>
        <w:t xml:space="preserve">D–E are simultaneous cooled down</w:t>
      </w:r>
    </w:p>
    <w:p>
      <w:pPr>
        <w:numPr>
          <w:ilvl w:val="0"/>
          <w:numId w:val="1035"/>
        </w:numPr>
      </w:pPr>
      <w:r>
        <w:t xml:space="preserve"> </w:t>
      </w:r>
      <w:r>
        <w:t xml:space="preserve">for the warming-up of the cryogenic</w:t>
      </w:r>
      <w:r>
        <w:t xml:space="preserve"> </w:t>
      </w:r>
      <w:r>
        <w:t xml:space="preserve">users, whether passively or actively (with QCELL heaters if</w:t>
      </w:r>
      <w:r>
        <w:t xml:space="preserve"> </w:t>
      </w:r>
      <w:r>
        <w:t xml:space="preserve">available):</w:t>
      </w:r>
    </w:p>
    <w:p>
      <w:pPr>
        <w:numPr>
          <w:ilvl w:val="0"/>
          <w:numId w:val="1036"/>
        </w:numPr>
      </w:pPr>
      <w:r>
        <w:t xml:space="preserve">“</w:t>
      </w:r>
      <w:r>
        <w:t xml:space="preserve">Warm-up to 4.5 K</w:t>
      </w:r>
      <w:r>
        <w:t xml:space="preserve">”</w:t>
      </w:r>
      <w:r>
        <w:t xml:space="preserve"> </w:t>
      </w:r>
      <w:r>
        <w:t xml:space="preserve">by stopping the VLP Compressors (WCS/PVPS) and</w:t>
      </w:r>
      <w:r>
        <w:t xml:space="preserve"> </w:t>
      </w:r>
      <w:r>
        <w:t xml:space="preserve">the Cold (QRB/CC)</w:t>
      </w:r>
    </w:p>
    <w:p>
      <w:pPr>
        <w:numPr>
          <w:ilvl w:val="0"/>
          <w:numId w:val="1036"/>
        </w:numPr>
      </w:pPr>
      <w:r>
        <w:t xml:space="preserve">“</w:t>
      </w:r>
      <w:r>
        <w:t xml:space="preserve">LHe emptying</w:t>
      </w:r>
      <w:r>
        <w:t xml:space="preserve">”</w:t>
      </w:r>
      <w:r>
        <w:t xml:space="preserve"> </w:t>
      </w:r>
      <w:r>
        <w:t xml:space="preserve">of the liquid helium baths by evaporation, optionally</w:t>
      </w:r>
      <w:r>
        <w:t xml:space="preserve"> </w:t>
      </w:r>
      <w:r>
        <w:t xml:space="preserve">using electrical heaters, and stopping level controls</w:t>
      </w:r>
    </w:p>
    <w:p>
      <w:pPr>
        <w:numPr>
          <w:ilvl w:val="0"/>
          <w:numId w:val="1036"/>
        </w:numPr>
      </w:pPr>
      <w:r>
        <w:t xml:space="preserve">“</w:t>
      </w:r>
      <w:r>
        <w:t xml:space="preserve">Warm-up to TS</w:t>
      </w:r>
      <w:r>
        <w:t xml:space="preserve">”</w:t>
      </w:r>
    </w:p>
    <w:p>
      <w:pPr>
        <w:numPr>
          <w:ilvl w:val="0"/>
          <w:numId w:val="1036"/>
        </w:numPr>
      </w:pPr>
      <w:r>
        <w:t xml:space="preserve">“</w:t>
      </w:r>
      <w:r>
        <w:t xml:space="preserve">Warm up to T</w:t>
      </w:r>
      <w:r>
        <w:rPr>
          <w:vertAlign w:val="subscript"/>
        </w:rPr>
        <w:t xml:space="preserve">ambient</w:t>
      </w:r>
      <w:r>
        <w:t xml:space="preserve">”</w:t>
      </w:r>
    </w:p>
    <w:p>
      <w:pPr>
        <w:numPr>
          <w:ilvl w:val="0"/>
          <w:numId w:val="1000"/>
        </w:numPr>
      </w:pPr>
      <w:r>
        <w:t xml:space="preserve">In their offer, the Applicant shall indicate and motivate the</w:t>
      </w:r>
      <w:r>
        <w:t xml:space="preserve"> </w:t>
      </w:r>
      <w:r>
        <w:t xml:space="preserve">expected duration of each main phase of the warm-up process.</w:t>
      </w:r>
    </w:p>
    <w:p>
      <w:pPr>
        <w:numPr>
          <w:ilvl w:val="1"/>
          <w:numId w:val="1037"/>
        </w:numPr>
      </w:pPr>
      <w:bookmarkStart w:id="42" w:name="Xe2172b84b445fd08c8cd6ac2634af21fb6c1529"/>
      <w:bookmarkEnd w:id="42"/>
      <w:r>
        <w:t xml:space="preserve">Other operational scenarios</w:t>
      </w:r>
    </w:p>
    <w:p>
      <w:pPr>
        <w:pStyle w:val="Compact"/>
        <w:numPr>
          <w:ilvl w:val="2"/>
          <w:numId w:val="1038"/>
        </w:numPr>
      </w:pPr>
      <w:r>
        <w:t xml:space="preserve">Purging and Conditioning</w:t>
      </w:r>
    </w:p>
    <w:p>
      <w:pPr>
        <w:pStyle w:val="Compact"/>
        <w:numPr>
          <w:ilvl w:val="0"/>
          <w:numId w:val="1039"/>
        </w:numPr>
      </w:pPr>
      <w:r>
        <w:t xml:space="preserve">The Contractor may implement a manual purging, manual conditioning,</w:t>
      </w:r>
      <w:r>
        <w:t xml:space="preserve"> </w:t>
      </w:r>
      <w:r>
        <w:t xml:space="preserve">and manual initial preparation of the QPLANT.</w:t>
      </w:r>
    </w:p>
    <w:p>
      <w:pPr>
        <w:pStyle w:val="Compact"/>
        <w:numPr>
          <w:ilvl w:val="0"/>
          <w:numId w:val="1040"/>
        </w:numPr>
      </w:pPr>
      <w:r>
        <w:t xml:space="preserve">If a manual approach is selected, the Contractor shall provide a</w:t>
      </w:r>
      <w:r>
        <w:t xml:space="preserve"> </w:t>
      </w:r>
      <w:r>
        <w:t xml:space="preserve">detailed step‑by‑step procedure, including instrumentation checks,</w:t>
      </w:r>
      <w:r>
        <w:t xml:space="preserve"> </w:t>
      </w:r>
      <w:r>
        <w:t xml:space="preserve">purge‑gas quality requirements, vent routing, and acceptance</w:t>
      </w:r>
      <w:r>
        <w:t xml:space="preserve"> </w:t>
      </w:r>
      <w:r>
        <w:t xml:space="preserve">criteria for oxygen‑free readiness.</w:t>
      </w:r>
    </w:p>
    <w:p>
      <w:pPr>
        <w:numPr>
          <w:ilvl w:val="0"/>
          <w:numId w:val="1041"/>
        </w:numPr>
      </w:pPr>
      <w:r>
        <w:t xml:space="preserve">The QPLANT shall adhere to the purge‑parameter table (pressure,</w:t>
      </w:r>
      <w:r>
        <w:t xml:space="preserve"> </w:t>
      </w:r>
      <w:r>
        <w:t xml:space="preserve">flow‑rate, duration, allowable residual O₂) provided by SCK CEN</w:t>
      </w:r>
      <w:r>
        <w:t xml:space="preserve"> </w:t>
      </w:r>
      <w:r>
        <w:t xml:space="preserve">during contract execution.</w:t>
      </w:r>
    </w:p>
    <w:p>
      <w:pPr>
        <w:pStyle w:val="Compact"/>
        <w:numPr>
          <w:ilvl w:val="1"/>
          <w:numId w:val="1042"/>
        </w:numPr>
      </w:pPr>
      <w:r>
        <w:t xml:space="preserve">Liquid Filling</w:t>
      </w:r>
    </w:p>
    <w:p>
      <w:pPr>
        <w:numPr>
          <w:ilvl w:val="0"/>
          <w:numId w:val="1041"/>
        </w:numPr>
      </w:pPr>
      <w:r>
        <w:t xml:space="preserve">The QPLANT shall facilitate an average retention rate of 0.8 g/s LHe</w:t>
      </w:r>
      <w:r>
        <w:t xml:space="preserve"> </w:t>
      </w:r>
      <w:r>
        <w:t xml:space="preserve">per individual QCELL (24 g/s total) during the filling process.</w:t>
      </w:r>
    </w:p>
    <w:p>
      <w:pPr>
        <w:numPr>
          <w:ilvl w:val="0"/>
          <w:numId w:val="1041"/>
        </w:numPr>
      </w:pPr>
      <w:r>
        <w:t xml:space="preserve">During LHe filling, the QPLANT shall provide 2 900 L of LHe to the</w:t>
      </w:r>
      <w:r>
        <w:t xml:space="preserve"> </w:t>
      </w:r>
      <w:r>
        <w:t xml:space="preserve">users.</w:t>
      </w:r>
    </w:p>
    <w:p>
      <w:pPr>
        <w:numPr>
          <w:ilvl w:val="0"/>
          <w:numId w:val="1041"/>
        </w:numPr>
      </w:pPr>
      <w:r>
        <w:t xml:space="preserve">The Contractor shall assume that LHe filling and emptying occurs</w:t>
      </w:r>
      <w:r>
        <w:t xml:space="preserve"> </w:t>
      </w:r>
      <w:r>
        <w:t xml:space="preserve">when cryogenic users are at 4.5 K and header A conditions are met</w:t>
      </w:r>
      <w:r>
        <w:t xml:space="preserve"> </w:t>
      </w:r>
      <w:r>
        <w:t xml:space="preserve">before JT expansion (as per QRB.A interface conditions during normal</w:t>
      </w:r>
      <w:r>
        <w:t xml:space="preserve"> </w:t>
      </w:r>
      <w:r>
        <w:t xml:space="preserve">operation)</w:t>
      </w:r>
    </w:p>
    <w:p>
      <w:pPr>
        <w:numPr>
          <w:ilvl w:val="0"/>
          <w:numId w:val="1000"/>
        </w:numPr>
      </w:pPr>
      <w:r>
        <w:t xml:space="preserve">In their offer, the Applicant shall:</w:t>
      </w:r>
    </w:p>
    <w:p>
      <w:pPr>
        <w:numPr>
          <w:ilvl w:val="0"/>
          <w:numId w:val="1043"/>
        </w:numPr>
      </w:pPr>
      <w:r>
        <w:t xml:space="preserve">State the expected duration of the LHe filling phase and the maximum</w:t>
      </w:r>
      <w:r>
        <w:t xml:space="preserve"> </w:t>
      </w:r>
      <w:r>
        <w:t xml:space="preserve">LHe filling rate the QPLANT can produce.</w:t>
      </w:r>
    </w:p>
    <w:p>
      <w:pPr>
        <w:numPr>
          <w:ilvl w:val="0"/>
          <w:numId w:val="1043"/>
        </w:numPr>
      </w:pPr>
      <w:r>
        <w:t xml:space="preserve">State the expected duration of the LHe emptying phase and the</w:t>
      </w:r>
      <w:r>
        <w:t xml:space="preserve"> </w:t>
      </w:r>
      <w:r>
        <w:t xml:space="preserve">maximum continuous emptying flow rate the QPLANT can accommodate</w:t>
      </w:r>
      <w:r>
        <w:t xml:space="preserve"> </w:t>
      </w:r>
      <w:r>
        <w:t xml:space="preserve">while preserving the helium inventory.</w:t>
      </w:r>
    </w:p>
    <w:p>
      <w:pPr>
        <w:numPr>
          <w:ilvl w:val="0"/>
          <w:numId w:val="1044"/>
        </w:numPr>
      </w:pPr>
      <w:r>
        <w:t xml:space="preserve">The Contractor shall facilitate the following two evaporation</w:t>
      </w:r>
      <w:r>
        <w:t xml:space="preserve"> </w:t>
      </w:r>
      <w:r>
        <w:t xml:space="preserve">possibilities:</w:t>
      </w:r>
    </w:p>
    <w:p>
      <w:pPr>
        <w:numPr>
          <w:ilvl w:val="1"/>
          <w:numId w:val="1045"/>
        </w:numPr>
      </w:pPr>
      <w:r>
        <w:t xml:space="preserve">Static heat loads only (Minimum evaporation rate).</w:t>
      </w:r>
    </w:p>
    <w:p>
      <w:pPr>
        <w:numPr>
          <w:ilvl w:val="1"/>
          <w:numId w:val="1045"/>
        </w:numPr>
      </w:pPr>
      <w:r>
        <w:t xml:space="preserve">QCELL heaters sped up.</w:t>
      </w:r>
    </w:p>
    <w:p>
      <w:pPr>
        <w:numPr>
          <w:ilvl w:val="0"/>
          <w:numId w:val="1044"/>
        </w:numPr>
      </w:pPr>
      <w:r>
        <w:t xml:space="preserve">The emptying phase shall be considered both as part of the full</w:t>
      </w:r>
      <w:r>
        <w:t xml:space="preserve"> </w:t>
      </w:r>
      <w:r>
        <w:t xml:space="preserve">warm‑up sequence (2 K → 300 K) and as a stand‑alone transitional</w:t>
      </w:r>
      <w:r>
        <w:t xml:space="preserve"> </w:t>
      </w:r>
      <w:r>
        <w:t xml:space="preserve">operation (for example: 2 K Standby → 4.5 K Standby → LHe Emptying →</w:t>
      </w:r>
      <w:r>
        <w:t xml:space="preserve"> </w:t>
      </w:r>
      <w:r>
        <w:t xml:space="preserve">Filled LHe Emptying →4.5 K Standby → 2 K Standby) to permit short</w:t>
      </w:r>
      <w:r>
        <w:t xml:space="preserve"> </w:t>
      </w:r>
      <w:r>
        <w:t xml:space="preserve">maintenance windows. See</w:t>
      </w:r>
      <w:r>
        <w:t xml:space="preserve"> </w:t>
      </w:r>
      <w:r>
        <w:t xml:space="preserve"> </w:t>
      </w:r>
      <w:r>
        <w:t xml:space="preserve">for the state‑transition diagram.</w:t>
      </w:r>
    </w:p>
    <w:p>
      <w:pPr>
        <w:numPr>
          <w:ilvl w:val="0"/>
          <w:numId w:val="1044"/>
        </w:numPr>
      </w:pPr>
      <w:r>
        <w:t xml:space="preserve">The helium inventory shall remain in QCELL and only be transferred</w:t>
      </w:r>
      <w:r>
        <w:t xml:space="preserve"> </w:t>
      </w:r>
      <w:r>
        <w:t xml:space="preserve">to QINFRA storage for extended long‑term unavailability (LTU) or</w:t>
      </w:r>
      <w:r>
        <w:t xml:space="preserve"> </w:t>
      </w:r>
      <w:r>
        <w:t xml:space="preserve">planned access. Any planned transfer of inventory shall:</w:t>
      </w:r>
    </w:p>
    <w:p>
      <w:pPr>
        <w:numPr>
          <w:ilvl w:val="1"/>
          <w:numId w:val="1046"/>
        </w:numPr>
      </w:pPr>
      <w:r>
        <w:t xml:space="preserve">Require specified monitoring and controls while inventory</w:t>
      </w:r>
      <w:r>
        <w:t xml:space="preserve"> </w:t>
      </w:r>
      <w:r>
        <w:t xml:space="preserve">remains in QCELL (pressure/temperature telemetry, alarms,</w:t>
      </w:r>
      <w:r>
        <w:t xml:space="preserve"> </w:t>
      </w:r>
      <w:r>
        <w:t xml:space="preserve">periodic leak checks).</w:t>
      </w:r>
    </w:p>
    <w:p>
      <w:pPr>
        <w:numPr>
          <w:ilvl w:val="1"/>
          <w:numId w:val="1046"/>
        </w:numPr>
      </w:pPr>
      <w:r>
        <w:t xml:space="preserve">Require documented isolation and valve configurations and</w:t>
      </w:r>
      <w:r>
        <w:t xml:space="preserve"> </w:t>
      </w:r>
      <w:r>
        <w:t xml:space="preserve">confirmatory checks before any inventory transfer venting.</w:t>
      </w:r>
    </w:p>
    <w:p>
      <w:pPr>
        <w:pStyle w:val="Compact"/>
        <w:numPr>
          <w:ilvl w:val="1"/>
          <w:numId w:val="1047"/>
        </w:numPr>
      </w:pPr>
      <w:bookmarkStart w:id="43" w:name="X8cdb2f7eccf675fc9bfea4153c2ae34e81352a4"/>
      <w:bookmarkEnd w:id="43"/>
      <w:r>
        <w:t xml:space="preserve">Performance Requirements</w:t>
      </w:r>
    </w:p>
    <w:p>
      <w:pPr>
        <w:numPr>
          <w:ilvl w:val="0"/>
          <w:numId w:val="1044"/>
        </w:numPr>
      </w:pPr>
      <w:r>
        <w:t xml:space="preserve">The QPLANT shall be sized for the following two Design Points:</w:t>
      </w:r>
    </w:p>
    <w:p>
      <w:pPr>
        <w:numPr>
          <w:ilvl w:val="1"/>
          <w:numId w:val="1048"/>
        </w:numPr>
      </w:pPr>
      <w:r>
        <w:t xml:space="preserve">Nominal Design Point: operational scenario</w:t>
      </w:r>
      <w:r>
        <w:t xml:space="preserve"> </w:t>
      </w:r>
      <w:r>
        <w:t xml:space="preserve">“</w:t>
      </w:r>
      <w:r>
        <w:t xml:space="preserve">2K operation</w:t>
      </w:r>
      <w:r>
        <w:t xml:space="preserve">”</w:t>
      </w:r>
      <w:r>
        <w:t xml:space="preserve"> </w:t>
      </w:r>
      <w:r>
        <w:t xml:space="preserve">with</w:t>
      </w:r>
      <w:r>
        <w:t xml:space="preserve"> </w:t>
      </w:r>
      <w:r>
        <w:t xml:space="preserve">30 QCELLs.</w:t>
      </w:r>
    </w:p>
    <w:p>
      <w:pPr>
        <w:numPr>
          <w:ilvl w:val="1"/>
          <w:numId w:val="1048"/>
        </w:numPr>
      </w:pPr>
      <w:r>
        <w:t xml:space="preserve">Minimal Design Point: operational scenario</w:t>
      </w:r>
      <w:r>
        <w:t xml:space="preserve"> </w:t>
      </w:r>
      <w:r>
        <w:t xml:space="preserve">“</w:t>
      </w:r>
      <w:r>
        <w:t xml:space="preserve">2K standby</w:t>
      </w:r>
      <w:r>
        <w:t xml:space="preserve">”</w:t>
      </w:r>
      <w:r>
        <w:t xml:space="preserve"> </w:t>
      </w:r>
      <w:r>
        <w:t xml:space="preserve">with 24</w:t>
      </w:r>
      <w:r>
        <w:t xml:space="preserve"> </w:t>
      </w:r>
      <w:r>
        <w:t xml:space="preserve">QCELLs.</w:t>
      </w:r>
    </w:p>
    <w:p>
      <w:pPr>
        <w:numPr>
          <w:ilvl w:val="0"/>
          <w:numId w:val="1044"/>
        </w:numPr>
      </w:pPr>
      <w:r>
        <w:t xml:space="preserve">The QPLANT shall be designed for the heat loads defined in Table 3.</w:t>
      </w:r>
    </w:p>
    <w:p>
      <w:pPr>
        <w:pStyle w:val="TableCaption"/>
      </w:pPr>
      <w:bookmarkStart w:id="44" w:name="X2865a8baca6292a163eceac58e88c228a0c168e"/>
      <w:bookmarkEnd w:id="44"/>
      <w:r>
        <w:t xml:space="preserve">Figure 5 QPLANT - Control and Interlock</w:t>
      </w:r>
      <w:r>
        <w:t xml:space="preserve"> </w:t>
      </w:r>
      <w:r>
        <w:t xml:space="preserve">related systems</w:t>
      </w:r>
    </w:p>
    <w:tbl>
      <w:tblPr>
        <w:tblStyle w:val="Table"/>
        <w:tblW w:type="pct" w:w="4595"/>
        <w:tblLayout w:type="fixed"/>
        <w:tblLook w:firstRow="1" w:lastRow="0" w:firstColumn="0" w:lastColumn="0" w:noHBand="0" w:noVBand="0" w:val="0020"/>
        <w:tblCaption w:val="Figure 5 QPLANT - Control and Interlock related systems"/>
      </w:tblPr>
      <w:tblGrid>
        <w:gridCol w:w="1391"/>
        <w:gridCol w:w="749"/>
        <w:gridCol w:w="749"/>
        <w:gridCol w:w="749"/>
        <w:gridCol w:w="856"/>
        <w:gridCol w:w="856"/>
        <w:gridCol w:w="1070"/>
        <w:gridCol w:w="85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</w:t>
            </w:r>
            <w:r>
              <w:t xml:space="preserve"> </w:t>
            </w:r>
            <w:r>
              <w:t xml:space="preserve">perational</w:t>
            </w:r>
            <w:r>
              <w:t xml:space="preserve"> </w:t>
            </w:r>
            <w: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</w:t>
            </w:r>
            <w:r>
              <w:t xml:space="preserve"> </w:t>
            </w:r>
            <w:r>
              <w:t xml:space="preserve">othe</w:t>
            </w:r>
            <w:r>
              <w:t xml:space="preserve"> </w:t>
            </w:r>
            <w:r>
              <w:t xml:space="preserve">rmal</w:t>
            </w:r>
            <w:r>
              <w:t xml:space="preserve"> </w:t>
            </w:r>
            <w:r>
              <w:t xml:space="preserve">Heat</w:t>
            </w:r>
            <w:r>
              <w:t xml:space="preserve"> </w:t>
            </w:r>
            <w:r>
              <w:t xml:space="preserve">L</w:t>
            </w:r>
            <w:r>
              <w:t xml:space="preserve"> </w:t>
            </w:r>
            <w:r>
              <w:t xml:space="preserve">oads</w:t>
            </w:r>
            <w:r>
              <w:br/>
            </w:r>
            <w:r>
              <w:t xml:space="preserve">[W]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  <w:r>
              <w:t xml:space="preserve"> </w:t>
            </w:r>
            <w:r>
              <w:t xml:space="preserve">n-Is</w:t>
            </w:r>
            <w:r>
              <w:t xml:space="preserve"> </w:t>
            </w:r>
            <w:r>
              <w:t xml:space="preserve">othe</w:t>
            </w:r>
            <w:r>
              <w:t xml:space="preserve"> </w:t>
            </w:r>
            <w:r>
              <w:t xml:space="preserve">rmal</w:t>
            </w:r>
            <w:r>
              <w:t xml:space="preserve"> </w:t>
            </w:r>
            <w:r>
              <w:t xml:space="preserve">Heat</w:t>
            </w:r>
            <w:r>
              <w:t xml:space="preserve"> </w:t>
            </w:r>
            <w:r>
              <w:t xml:space="preserve">Lo</w:t>
            </w:r>
            <w:r>
              <w:t xml:space="preserve"> </w:t>
            </w:r>
            <w:r>
              <w:t xml:space="preserve">ads</w:t>
            </w:r>
            <w:r>
              <w:br/>
            </w:r>
            <w:r>
              <w:br/>
            </w:r>
            <w:r>
              <w:t xml:space="preserve">[W]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Indic</w:t>
            </w:r>
            <w:r>
              <w:t xml:space="preserve"> </w:t>
            </w:r>
            <w:r>
              <w:t xml:space="preserve">ative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t xml:space="preserve">quiv.</w:t>
            </w:r>
            <w:r>
              <w:t xml:space="preserve"> </w:t>
            </w:r>
            <w:r>
              <w:t xml:space="preserve">Ref</w:t>
            </w:r>
            <w:r>
              <w:t xml:space="preserve"> </w:t>
            </w:r>
            <w:r>
              <w:t xml:space="preserve">riger</w:t>
            </w:r>
            <w:r>
              <w:t xml:space="preserve"> </w:t>
            </w:r>
            <w:r>
              <w:t xml:space="preserve">ation</w:t>
            </w:r>
            <w:r>
              <w:t xml:space="preserve"> </w:t>
            </w:r>
            <w:r>
              <w:t xml:space="preserve">Po</w:t>
            </w:r>
            <w:r>
              <w:t xml:space="preserve"> </w:t>
            </w:r>
            <w:r>
              <w:t xml:space="preserve">wer,</w:t>
            </w:r>
            <w:r>
              <w:br/>
            </w:r>
            <w:r>
              <w:t xml:space="preserve">[</w:t>
            </w:r>
            <w:r>
              <w:rPr>
                <w:b/>
                <w:bCs/>
              </w:rPr>
              <w:t xml:space="preserve">W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@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4.5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K</w:t>
            </w:r>
            <w:r>
              <w:t xml:space="preserve">]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Bath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w:r>
              <w:t xml:space="preserve">2K</w:t>
            </w:r>
            <w:r>
              <w:t xml:space="preserve"> </w:t>
            </w:r>
            <w:r>
              <w:t xml:space="preserve">(q~C</w:t>
            </w:r>
            <w:r>
              <w:t xml:space="preserve"> </w:t>
            </w:r>
            <w:r>
              <w:t xml:space="preserve">AV~)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Bath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w:r>
              <w:t xml:space="preserve">4K</w:t>
            </w:r>
            <w:r>
              <w:t xml:space="preserve"> </w:t>
            </w:r>
            <w:r>
              <w:t xml:space="preserve">(q~C</w:t>
            </w:r>
            <w:r>
              <w:t xml:space="preserve"> </w:t>
            </w:r>
            <w:r>
              <w:t xml:space="preserve">AV~)</w:t>
            </w:r>
          </w:p>
        </w:tc>
        <w:tc>
          <w:tcPr/>
          <w:p>
            <w:pPr>
              <w:jc w:val="left"/>
            </w:pPr>
            <w:r>
              <w:t xml:space="preserve">VLP</w:t>
            </w:r>
            <w:r>
              <w:t xml:space="preserve"> </w:t>
            </w:r>
            <w:r>
              <w:t xml:space="preserve">re</w:t>
            </w:r>
            <w:r>
              <w:t xml:space="preserve"> </w:t>
            </w:r>
            <w:r>
              <w:t xml:space="preserve">turn</w:t>
            </w:r>
            <w:r>
              <w:t xml:space="preserve"> </w:t>
            </w:r>
            <w:r>
              <w:t xml:space="preserve">line</w:t>
            </w:r>
          </w:p>
          <w:p>
            <w:pPr>
              <w:jc w:val="left"/>
            </w:pPr>
            <w:r>
              <w:t xml:space="preserve">3</w:t>
            </w:r>
            <w:r>
              <w:t xml:space="preserve"> </w:t>
            </w:r>
            <w:r>
              <w:t xml:space="preserve">.5K-</w:t>
            </w:r>
            <w:r>
              <w:t xml:space="preserve"> </w:t>
            </w:r>
            <w:r>
              <w:t xml:space="preserve">3.7K</w:t>
            </w:r>
            <w:r>
              <w:t xml:space="preserve"> </w:t>
            </w:r>
            <w:r>
              <w:t xml:space="preserve">(qI</w:t>
            </w:r>
            <w:r>
              <w:t xml:space="preserve"> </w:t>
            </w:r>
            <w:r>
              <w:rPr>
                <w:vertAlign w:val="subscript"/>
              </w:rPr>
              <w:t xml:space="preserve">B</w:t>
            </w:r>
            <w:r>
              <w:t xml:space="preserve">)</w:t>
            </w:r>
          </w:p>
        </w:tc>
        <w:tc>
          <w:tcPr/>
          <w:p>
            <w:pPr>
              <w:jc w:val="left"/>
            </w:pPr>
            <w:r>
              <w:t xml:space="preserve">SHe</w:t>
            </w:r>
            <w:r>
              <w:t xml:space="preserve"> </w:t>
            </w:r>
            <w:r>
              <w:t xml:space="preserve">s</w:t>
            </w:r>
            <w:r>
              <w:t xml:space="preserve"> </w:t>
            </w:r>
            <w:r>
              <w:t xml:space="preserve">upply</w:t>
            </w:r>
            <w:r>
              <w:t xml:space="preserve"> </w:t>
            </w:r>
            <w:r>
              <w:t xml:space="preserve">line</w:t>
            </w:r>
          </w:p>
          <w:p>
            <w:pPr>
              <w:jc w:val="left"/>
            </w:pPr>
            <w:r>
              <w:t xml:space="preserve">4.5K</w:t>
            </w:r>
            <w:r>
              <w:t xml:space="preserve"> </w:t>
            </w:r>
            <w:r>
              <w:t xml:space="preserve">(q</w:t>
            </w:r>
            <w:r>
              <w:t xml:space="preserve"> </w:t>
            </w:r>
            <w:r>
              <w:t xml:space="preserve">I</w:t>
            </w:r>
            <w:r>
              <w:rPr>
                <w:vertAlign w:val="subscript"/>
              </w:rPr>
              <w:t xml:space="preserve">A</w:t>
            </w:r>
            <w:r>
              <w:t xml:space="preserve">)</w:t>
            </w:r>
          </w:p>
        </w:tc>
        <w:tc>
          <w:tcPr/>
          <w:p>
            <w:pPr>
              <w:jc w:val="left"/>
            </w:pPr>
            <w:r>
              <w:t xml:space="preserve">TS</w:t>
            </w:r>
            <w:r>
              <w:t xml:space="preserve"> </w:t>
            </w:r>
            <w:r>
              <w:t xml:space="preserve">(40</w:t>
            </w:r>
            <w:r>
              <w:t xml:space="preserve"> </w:t>
            </w:r>
            <w:r>
              <w:t xml:space="preserve">-60K)</w:t>
            </w:r>
          </w:p>
          <w:p>
            <w:pPr>
              <w:jc w:val="left"/>
            </w:pPr>
            <w:r>
              <w:t xml:space="preserve">(q</w:t>
            </w:r>
            <w:r>
              <w:t xml:space="preserve"> </w:t>
            </w:r>
            <w:r>
              <w:rPr>
                <w:vertAlign w:val="subscript"/>
              </w:rPr>
              <w:t xml:space="preserve">TS</w:t>
            </w:r>
            <w:r>
              <w:t xml:space="preserve">+</w:t>
            </w:r>
            <w:r>
              <w:t xml:space="preserve"> </w:t>
            </w:r>
            <w:r>
              <w:t xml:space="preserve">qI</w:t>
            </w:r>
            <w:r>
              <w:t xml:space="preserve"> </w:t>
            </w:r>
            <w:r>
              <w:rPr>
                <w:vertAlign w:val="subscript"/>
              </w:rPr>
              <w:t xml:space="preserve">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t xml:space="preserve">q</w:t>
            </w:r>
            <w:r>
              <w:t xml:space="preserve"> </w:t>
            </w:r>
            <w:r>
              <w:t xml:space="preserve">I</w:t>
            </w:r>
            <w:r>
              <w:rPr>
                <w:vertAlign w:val="subscript"/>
              </w:rPr>
              <w:t xml:space="preserve">D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Mass</w:t>
            </w:r>
            <w:r>
              <w:t xml:space="preserve"> </w:t>
            </w:r>
            <w:r>
              <w:t xml:space="preserve">Flow</w:t>
            </w:r>
            <w:r>
              <w:t xml:space="preserve"> </w:t>
            </w:r>
            <w:r>
              <w:t xml:space="preserve">(g/s)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t xml:space="preserve">c</w:t>
            </w:r>
            <w:r>
              <w:t xml:space="preserve"> </w:t>
            </w:r>
            <w:r>
              <w:t xml:space="preserve">ouplers</w:t>
            </w:r>
            <w:r>
              <w:t xml:space="preserve"> </w:t>
            </w:r>
            <w:r>
              <w:t xml:space="preserve">4</w:t>
            </w:r>
            <w:r>
              <w:t xml:space="preserve"> </w:t>
            </w:r>
            <w:r>
              <w:t xml:space="preserve">.5-300K</w:t>
            </w:r>
            <w:r>
              <w:t xml:space="preserve"> </w:t>
            </w:r>
            <w:r>
              <w:t xml:space="preserve">(</w:t>
            </w:r>
            <w:r>
              <w:t xml:space="preserve"> </w:t>
            </w:r>
            <w:r>
              <w:t xml:space="preserve">q</w:t>
            </w:r>
            <w:r>
              <w:rPr>
                <w:vertAlign w:val="subscript"/>
              </w:rPr>
              <w:t xml:space="preserve">CPL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Q</w:t>
            </w:r>
            <w:r>
              <w:t xml:space="preserve"> </w:t>
            </w:r>
            <w:r>
              <w:t xml:space="preserve">RB.B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QRB.A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</w:t>
            </w:r>
            <w:r>
              <w:t xml:space="preserve"> </w:t>
            </w:r>
            <w:r>
              <w:t xml:space="preserve">RB.D,</w:t>
            </w:r>
            <w:r>
              <w:t xml:space="preserve"> </w:t>
            </w:r>
            <w:r>
              <w:t xml:space="preserve">QRB.E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QRB.W</w:t>
            </w:r>
            <w:r>
              <w:t xml:space="preserve"> </w:t>
            </w:r>
            <w:r>
              <w:t xml:space="preserve">(via</w:t>
            </w:r>
            <w:r>
              <w:t xml:space="preserve"> </w:t>
            </w:r>
            <w:r>
              <w:t xml:space="preserve">QI</w:t>
            </w:r>
            <w:r>
              <w:t xml:space="preserve"> </w:t>
            </w:r>
            <w:r>
              <w:t xml:space="preserve">NFRA.W)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jc w:val="left"/>
            </w:pPr>
            <w:r>
              <w:t xml:space="preserve">2K</w:t>
            </w:r>
            <w:r>
              <w:t xml:space="preserve"> </w:t>
            </w:r>
            <w:r>
              <w:t xml:space="preserve">Operation</w:t>
            </w:r>
            <w:r>
              <w:t xml:space="preserve"> </w:t>
            </w:r>
            <w:r>
              <w:t xml:space="preserve">for 30QM:</w:t>
            </w:r>
          </w:p>
          <w:p>
            <w:pPr>
              <w:jc w:val="left"/>
            </w:pPr>
            <w:r>
              <w:t xml:space="preserve">Nominal</w:t>
            </w:r>
            <w:r>
              <w:t xml:space="preserve"> </w:t>
            </w:r>
            <w:r>
              <w:t xml:space="preserve">Design</w:t>
            </w:r>
            <w:r>
              <w:t xml:space="preserve"> </w:t>
            </w:r>
            <w:r>
              <w:t xml:space="preserve">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3430</w:t>
            </w:r>
          </w:p>
        </w:tc>
      </w:tr>
      <w:tr>
        <w:tc>
          <w:tcPr/>
          <w:p>
            <w:pPr>
              <w:jc w:val="left"/>
            </w:pPr>
            <w:r>
              <w:t xml:space="preserve">2K Standby</w:t>
            </w:r>
            <w:r>
              <w:t xml:space="preserve"> </w:t>
            </w:r>
            <w:r>
              <w:t xml:space="preserve">for 24QM:</w:t>
            </w:r>
          </w:p>
          <w:p>
            <w:pPr>
              <w:jc w:val="left"/>
            </w:pPr>
            <w:r>
              <w:t xml:space="preserve">Minimal</w:t>
            </w:r>
            <w:r>
              <w:t xml:space="preserve"> </w:t>
            </w:r>
            <w:r>
              <w:t xml:space="preserve">Design</w:t>
            </w:r>
            <w:r>
              <w:t xml:space="preserve"> </w:t>
            </w:r>
            <w:r>
              <w:t xml:space="preserve">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4.5K</w:t>
            </w:r>
            <w:r>
              <w:t xml:space="preserve"> </w:t>
            </w:r>
            <w:r>
              <w:t xml:space="preserve">Standby</w:t>
            </w:r>
            <w:r>
              <w:t xml:space="preserve"> </w:t>
            </w:r>
            <w:r>
              <w:t xml:space="preserve">for 30 QM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TS Standby</w:t>
            </w:r>
            <w:r>
              <w:t xml:space="preserve"> </w:t>
            </w:r>
            <w:r>
              <w:t xml:space="preserve">for 30QM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</w:t>
            </w:r>
            <w:r>
              <w:t xml:space="preserve"> </w:t>
            </w:r>
            <w:r>
              <w:t xml:space="preserve">(40</w:t>
            </w:r>
            <w:r>
              <w:t xml:space="preserve"> </w:t>
            </w:r>
            <w:r>
              <w:t xml:space="preserve">k-300k)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720</w:t>
            </w:r>
          </w:p>
        </w:tc>
      </w:tr>
    </w:tbl>
    <w:p>
      <w:pPr>
        <w:numPr>
          <w:ilvl w:val="0"/>
          <w:numId w:val="1049"/>
        </w:numPr>
      </w:pPr>
      <w:r>
        <w:t xml:space="preserve">The QPLANT shall support the fluid conditions at the QRB interface</w:t>
      </w:r>
      <w:r>
        <w:t xml:space="preserve"> </w:t>
      </w:r>
      <w:r>
        <w:t xml:space="preserve">for HP-A, VLP-B and CPLR-W listed in Table 4.</w:t>
      </w:r>
    </w:p>
    <w:p>
      <w:pPr>
        <w:numPr>
          <w:ilvl w:val="0"/>
          <w:numId w:val="1049"/>
        </w:numPr>
      </w:pPr>
      <w:r>
        <w:t xml:space="preserve">For the Thermal Shield circuits (QRB.D and QRB.E) the Contractor</w:t>
      </w:r>
      <w:r>
        <w:t xml:space="preserve"> </w:t>
      </w:r>
      <w:r>
        <w:t xml:space="preserve">shall optimize the mass flow, temperatures, and pressures to improve</w:t>
      </w:r>
      <w:r>
        <w:t xml:space="preserve"> </w:t>
      </w:r>
      <w:r>
        <w:t xml:space="preserve">the overall efficiency or capital investment. The respective values</w:t>
      </w:r>
      <w:r>
        <w:t xml:space="preserve"> </w:t>
      </w:r>
      <w:r>
        <w:t xml:space="preserve">listed in in Table 4 are the only indicative values.</w:t>
      </w:r>
    </w:p>
    <w:p>
      <w:pPr>
        <w:numPr>
          <w:ilvl w:val="0"/>
          <w:numId w:val="1000"/>
        </w:numPr>
      </w:pPr>
      <w:r>
        <w:t xml:space="preserve">In the offer, the Applicant shall indicate the temperatures, and</w:t>
      </w:r>
      <w:r>
        <w:t xml:space="preserve"> </w:t>
      </w:r>
      <w:r>
        <w:t xml:space="preserve">pressures of the Thermal Shield circuits.</w:t>
      </w:r>
    </w:p>
    <w:p>
      <w:pPr>
        <w:pStyle w:val="TableCaption"/>
      </w:pPr>
      <w:bookmarkStart w:id="45" w:name="X881e640095cc83208eed1d805ad43f65f9b79c8"/>
      <w:bookmarkEnd w:id="45"/>
      <w:r>
        <w:t xml:space="preserve">Table 2 Operational Scenarios</w:t>
      </w:r>
    </w:p>
    <w:tbl>
      <w:tblPr>
        <w:tblStyle w:val="Table"/>
        <w:tblW w:type="pct" w:w="4867"/>
        <w:tblLayout w:type="fixed"/>
        <w:tblLook w:firstRow="1" w:lastRow="0" w:firstColumn="0" w:lastColumn="0" w:noHBand="0" w:noVBand="0" w:val="0020"/>
        <w:tblCaption w:val="Table 2 Operational Scenarios"/>
      </w:tblPr>
      <w:tblGrid>
        <w:gridCol w:w="1478"/>
        <w:gridCol w:w="1161"/>
        <w:gridCol w:w="1267"/>
        <w:gridCol w:w="1267"/>
        <w:gridCol w:w="1267"/>
        <w:gridCol w:w="126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Interface QRB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  <w:r>
              <w:t xml:space="preserve"> </w:t>
            </w:r>
            <w:r>
              <w:t xml:space="preserve">Pressure</w:t>
            </w:r>
            <w:r>
              <w:t xml:space="preserve"> </w:t>
            </w:r>
            <w:r>
              <w:t xml:space="preserve">(HP) –</w:t>
            </w:r>
            <w:r>
              <w:t xml:space="preserve"> </w:t>
            </w:r>
            <w:r>
              <w:t xml:space="preserve">QRB.A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Very Low</w:t>
            </w:r>
            <w:r>
              <w:t xml:space="preserve"> </w:t>
            </w:r>
            <w:r>
              <w:t xml:space="preserve">Pressure</w:t>
            </w:r>
            <w:r>
              <w:t xml:space="preserve"> </w:t>
            </w:r>
            <w:r>
              <w:t xml:space="preserve">(VLP) –</w:t>
            </w:r>
            <w:r>
              <w:t xml:space="preserve"> </w:t>
            </w:r>
            <w:r>
              <w:t xml:space="preserve">QRB.B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Coupler</w:t>
            </w:r>
            <w:r>
              <w:t xml:space="preserve"> </w:t>
            </w:r>
            <w:r>
              <w:t xml:space="preserve">Return</w:t>
            </w:r>
            <w:r>
              <w:t xml:space="preserve"> </w:t>
            </w:r>
            <w:r>
              <w:t xml:space="preserve">(CPLR) –</w:t>
            </w:r>
            <w:r>
              <w:t xml:space="preserve"> </w:t>
            </w:r>
            <w:r>
              <w:t xml:space="preserve">QRB.W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TS Supply</w:t>
            </w:r>
            <w:r>
              <w:t xml:space="preserve"> </w:t>
            </w:r>
            <w:r>
              <w:t xml:space="preserve">– QRB.D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TS Return</w:t>
            </w:r>
            <w:r>
              <w:t xml:space="preserve"> </w:t>
            </w:r>
            <w:r>
              <w:t xml:space="preserve">– QRB.E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Operating</w:t>
            </w:r>
            <w:r>
              <w:t xml:space="preserve"> </w:t>
            </w:r>
            <w:r>
              <w:t xml:space="preserve">Scenario: 2 K</w:t>
            </w:r>
            <w:r>
              <w:t xml:space="preserve"> </w:t>
            </w:r>
            <w:r>
              <w:t xml:space="preserve">Operation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Pressure</w:t>
            </w:r>
            <w:r>
              <w:t xml:space="preserve"> </w:t>
            </w:r>
            <w:r>
              <w:t xml:space="preserve">(bar)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0.026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 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 14.0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 13.0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Temperature</w:t>
            </w:r>
            <w:r>
              <w:t xml:space="preserve"> </w:t>
            </w:r>
            <w:r>
              <w:t xml:space="preserve">(K)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4.5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Mass Flow</w:t>
            </w:r>
            <w:r>
              <w:t xml:space="preserve"> </w:t>
            </w:r>
            <w:r>
              <w:t xml:space="preserve">Rate (g/s)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Operating</w:t>
            </w:r>
            <w:r>
              <w:t xml:space="preserve"> </w:t>
            </w:r>
            <w:r>
              <w:t xml:space="preserve">Scenario: 2 K</w:t>
            </w:r>
            <w:r>
              <w:t xml:space="preserve"> </w:t>
            </w:r>
            <w:r>
              <w:t xml:space="preserve">Standby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Pressure</w:t>
            </w:r>
            <w:r>
              <w:t xml:space="preserve"> </w:t>
            </w:r>
            <w:r>
              <w:t xml:space="preserve">(bar)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0.029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 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 14.0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 13.0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Temperature</w:t>
            </w:r>
            <w:r>
              <w:t xml:space="preserve"> </w:t>
            </w:r>
            <w:r>
              <w:t xml:space="preserve">(K)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4.5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Mass Flow</w:t>
            </w:r>
            <w:r>
              <w:t xml:space="preserve"> </w:t>
            </w:r>
            <w:r>
              <w:t xml:space="preserve">Rate (g/s)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</w:t>
            </w:r>
          </w:p>
        </w:tc>
      </w:tr>
    </w:tbl>
    <w:p>
      <w:pPr>
        <w:pStyle w:val="Compact"/>
        <w:numPr>
          <w:ilvl w:val="0"/>
          <w:numId w:val="1050"/>
        </w:numPr>
      </w:pPr>
      <w:bookmarkStart w:id="46" w:name="Xea6dd9001c291f0e5b5e7f941f4f576130d408d"/>
      <w:bookmarkEnd w:id="46"/>
      <w:r>
        <w:t xml:space="preserve">Reliability Requirements</w:t>
      </w:r>
    </w:p>
    <w:p>
      <w:pPr>
        <w:numPr>
          <w:ilvl w:val="0"/>
          <w:numId w:val="1051"/>
        </w:numPr>
      </w:pPr>
      <w:r>
        <w:t xml:space="preserve">The QPLANT shall apply proven processes and be based on industrially</w:t>
      </w:r>
      <w:r>
        <w:t xml:space="preserve"> </w:t>
      </w:r>
      <w:r>
        <w:t xml:space="preserve">proven technologies.</w:t>
      </w:r>
    </w:p>
    <w:p>
      <w:pPr>
        <w:numPr>
          <w:ilvl w:val="0"/>
          <w:numId w:val="1051"/>
        </w:numPr>
      </w:pPr>
      <w:r>
        <w:t xml:space="preserve">For failures resulting in an unplanned transition out of the</w:t>
      </w:r>
      <w:r>
        <w:t xml:space="preserve"> </w:t>
      </w:r>
      <w:r>
        <w:t xml:space="preserve">“</w:t>
      </w:r>
      <w:r>
        <w:t xml:space="preserve">2K</w:t>
      </w:r>
      <w:r>
        <w:t xml:space="preserve"> </w:t>
      </w:r>
      <w:r>
        <w:t xml:space="preserve">operation</w:t>
      </w:r>
      <w:r>
        <w:t xml:space="preserve">”</w:t>
      </w:r>
      <w:r>
        <w:t xml:space="preserve"> </w:t>
      </w:r>
      <w:r>
        <w:t xml:space="preserve">scenario, the MTBF shall be higher than 5 years.</w:t>
      </w:r>
    </w:p>
    <w:p>
      <w:pPr>
        <w:numPr>
          <w:ilvl w:val="0"/>
          <w:numId w:val="1051"/>
        </w:numPr>
      </w:pPr>
      <w:r>
        <w:t xml:space="preserve">For failures resulting in an unplanned transition to the</w:t>
      </w:r>
      <w:r>
        <w:t xml:space="preserve"> </w:t>
      </w:r>
      <w:r>
        <w:t xml:space="preserve">“</w:t>
      </w:r>
      <w:r>
        <w:t xml:space="preserve">4.5K</w:t>
      </w:r>
      <w:r>
        <w:t xml:space="preserve"> </w:t>
      </w:r>
      <w:r>
        <w:t xml:space="preserve">standby</w:t>
      </w:r>
      <w:r>
        <w:t xml:space="preserve">”</w:t>
      </w:r>
      <w:r>
        <w:t xml:space="preserve"> </w:t>
      </w:r>
      <w:r>
        <w:t xml:space="preserve">scenario, the MTBF shall be higher than 10 years.</w:t>
      </w:r>
    </w:p>
    <w:p>
      <w:pPr>
        <w:numPr>
          <w:ilvl w:val="0"/>
          <w:numId w:val="1051"/>
        </w:numPr>
      </w:pPr>
      <w:r>
        <w:t xml:space="preserve">For failures resulting in an unplanned warm up of the linac to &gt;</w:t>
      </w:r>
      <w:r>
        <w:t xml:space="preserve"> </w:t>
      </w:r>
      <w:r>
        <w:t xml:space="preserve">4.5K, the MTBF shall be higher than 15 years.</w:t>
      </w:r>
    </w:p>
    <w:p>
      <w:pPr>
        <w:numPr>
          <w:ilvl w:val="0"/>
          <w:numId w:val="1000"/>
        </w:numPr>
      </w:pPr>
      <w:r>
        <w:t xml:space="preserve">In the offer, the Applicant shall provide a substantiated</w:t>
      </w:r>
      <w:r>
        <w:t xml:space="preserve"> </w:t>
      </w:r>
      <w:r>
        <w:t xml:space="preserve">justification for the MTBF of the QPLANT, including but not limited</w:t>
      </w:r>
      <w:r>
        <w:t xml:space="preserve"> </w:t>
      </w:r>
      <w:r>
        <w:t xml:space="preserve">to:</w:t>
      </w:r>
    </w:p>
    <w:p>
      <w:pPr>
        <w:numPr>
          <w:ilvl w:val="0"/>
          <w:numId w:val="1052"/>
        </w:numPr>
      </w:pPr>
      <w:r>
        <w:t xml:space="preserve">Applied redundancy (e.g., N+1, 2oo3)</w:t>
      </w:r>
    </w:p>
    <w:p>
      <w:pPr>
        <w:numPr>
          <w:ilvl w:val="0"/>
          <w:numId w:val="1052"/>
        </w:numPr>
      </w:pPr>
      <w:r>
        <w:t xml:space="preserve">MTBF values for each critical component, with supporting data</w:t>
      </w:r>
    </w:p>
    <w:p>
      <w:pPr>
        <w:numPr>
          <w:ilvl w:val="0"/>
          <w:numId w:val="1052"/>
        </w:numPr>
      </w:pPr>
      <w:r>
        <w:t xml:space="preserve">Summary RAMI considerations and lifecycle-impacting design choice</w:t>
      </w:r>
    </w:p>
    <w:p>
      <w:pPr>
        <w:numPr>
          <w:ilvl w:val="0"/>
          <w:numId w:val="1052"/>
        </w:numPr>
      </w:pPr>
      <w:r>
        <w:t xml:space="preserve">Outline of RCM strategy supporting availability objectives</w:t>
      </w:r>
    </w:p>
    <w:p>
      <w:pPr>
        <w:numPr>
          <w:ilvl w:val="0"/>
          <w:numId w:val="1052"/>
        </w:numPr>
      </w:pPr>
      <w:r>
        <w:t xml:space="preserve">Key failure modes and corresponding mitigation measures (FO, FC, NO,</w:t>
      </w:r>
      <w:r>
        <w:t xml:space="preserve"> </w:t>
      </w:r>
      <w:r>
        <w:t xml:space="preserve">NC for critical isolation or segmentation valves shall be provided</w:t>
      </w:r>
      <w:r>
        <w:t xml:space="preserve"> </w:t>
      </w:r>
      <w:r>
        <w:t xml:space="preserve">for the LOOP and at least one other scenario (main interfacing</w:t>
      </w:r>
      <w:r>
        <w:t xml:space="preserve"> </w:t>
      </w:r>
      <w:r>
        <w:t xml:space="preserve">valves of QRB and WCS)</w:t>
      </w:r>
    </w:p>
    <w:p>
      <w:pPr>
        <w:numPr>
          <w:ilvl w:val="0"/>
          <w:numId w:val="1053"/>
        </w:numPr>
      </w:pPr>
      <w:r>
        <w:t xml:space="preserve">The Contractor shall submit the detailed MTBF calculation</w:t>
      </w:r>
      <w:r>
        <w:t xml:space="preserve"> </w:t>
      </w:r>
      <w:r>
        <w:t xml:space="preserve">demonstrating the compliance of the detailed design with the MTBF</w:t>
      </w:r>
      <w:r>
        <w:t xml:space="preserve"> </w:t>
      </w:r>
      <w:r>
        <w:t xml:space="preserve">requirements to SCK CEN for review and subsequent approval at the</w:t>
      </w:r>
      <w:r>
        <w:t xml:space="preserve"> </w:t>
      </w:r>
      <w:r>
        <w:t xml:space="preserve">latest by the end of the Phase 1. The Contractor shall substantiate</w:t>
      </w:r>
      <w:r>
        <w:t xml:space="preserve"> </w:t>
      </w:r>
      <w:r>
        <w:t xml:space="preserve">the MTBF values by manufacturer data (OEM or COTS), field</w:t>
      </w:r>
      <w:r>
        <w:t xml:space="preserve"> </w:t>
      </w:r>
      <w:r>
        <w:t xml:space="preserve">performance records, or predictive reliability models. The level of</w:t>
      </w:r>
      <w:r>
        <w:t xml:space="preserve"> </w:t>
      </w:r>
      <w:r>
        <w:t xml:space="preserve">detail shall be proportionate to the component’s criticality in the</w:t>
      </w:r>
      <w:r>
        <w:t xml:space="preserve"> </w:t>
      </w:r>
      <w:r>
        <w:t xml:space="preserve">overall system reliability and availability architecture. The</w:t>
      </w:r>
      <w:r>
        <w:t xml:space="preserve"> </w:t>
      </w:r>
      <w:r>
        <w:t xml:space="preserve">Contractor shall also provide a component-level (LRU) replacement</w:t>
      </w:r>
      <w:r>
        <w:t xml:space="preserve"> </w:t>
      </w:r>
      <w:r>
        <w:t xml:space="preserve">schedule for the expected lifetime duration of at least 40 years,</w:t>
      </w:r>
      <w:r>
        <w:t xml:space="preserve"> </w:t>
      </w:r>
      <w:r>
        <w:t xml:space="preserve">including MTBF data, estimated downtime impact, and cost per</w:t>
      </w:r>
      <w:r>
        <w:t xml:space="preserve"> </w:t>
      </w:r>
      <w:r>
        <w:t xml:space="preserve">intervention.</w:t>
      </w:r>
    </w:p>
    <w:p>
      <w:pPr>
        <w:pStyle w:val="Compact"/>
        <w:numPr>
          <w:ilvl w:val="1"/>
          <w:numId w:val="1054"/>
        </w:numPr>
      </w:pPr>
      <w:bookmarkStart w:id="47" w:name="Xda669697770b48b2295f48fd333ab71d68a81d7"/>
      <w:bookmarkEnd w:id="47"/>
      <w:r>
        <w:t xml:space="preserve">QPLANT Design &amp; Construction</w:t>
      </w:r>
      <w:r>
        <w:t xml:space="preserve"> </w:t>
      </w:r>
      <w:r>
        <w:t xml:space="preserve">Requirements</w:t>
      </w:r>
    </w:p>
    <w:p>
      <w:pPr>
        <w:pStyle w:val="FirstParagraph"/>
      </w:pPr>
      <w:r>
        <w:rPr>
          <w:i/>
          <w:iCs/>
        </w:rPr>
        <w:t xml:space="preserve">In the offer, the Applicant shall describe and justify the system</w:t>
      </w:r>
      <w:r>
        <w:rPr>
          <w:i/>
          <w:iCs/>
        </w:rPr>
        <w:t xml:space="preserve"> </w:t>
      </w:r>
      <w:r>
        <w:rPr>
          <w:i/>
          <w:iCs/>
        </w:rPr>
        <w:t xml:space="preserve">architecture and configuration and provide the key specifications of the</w:t>
      </w:r>
      <w:r>
        <w:rPr>
          <w:i/>
          <w:iCs/>
        </w:rPr>
        <w:t xml:space="preserve"> </w:t>
      </w:r>
      <w:r>
        <w:rPr>
          <w:i/>
          <w:iCs/>
        </w:rPr>
        <w:t xml:space="preserve">main components.</w:t>
      </w:r>
    </w:p>
    <w:p>
      <w:pPr>
        <w:pStyle w:val="Compact"/>
        <w:numPr>
          <w:ilvl w:val="0"/>
          <w:numId w:val="1055"/>
        </w:numPr>
      </w:pPr>
      <w:bookmarkStart w:id="48" w:name="Xe321032f72d3a8c2986768c3c486461afb7996f"/>
      <w:bookmarkEnd w:id="48"/>
      <w:r>
        <w:t xml:space="preserve">Units</w:t>
      </w:r>
    </w:p>
    <w:p>
      <w:pPr>
        <w:numPr>
          <w:ilvl w:val="0"/>
          <w:numId w:val="1056"/>
        </w:numPr>
      </w:pPr>
      <w:r>
        <w:t xml:space="preserve">All pressure values shall be stated as absolute values in bar(a) or</w:t>
      </w:r>
      <w:r>
        <w:t xml:space="preserve"> </w:t>
      </w:r>
      <w:r>
        <w:t xml:space="preserve">mbar(a)</w:t>
      </w:r>
    </w:p>
    <w:p>
      <w:pPr>
        <w:numPr>
          <w:ilvl w:val="0"/>
          <w:numId w:val="1056"/>
        </w:numPr>
      </w:pPr>
      <w:r>
        <w:t xml:space="preserve">All other units shall follow the International System of Units (SI),</w:t>
      </w:r>
      <w:r>
        <w:t xml:space="preserve"> </w:t>
      </w:r>
      <w:r>
        <w:t xml:space="preserve">with exception of flow in g/s (not kg/s)</w:t>
      </w:r>
    </w:p>
    <w:p>
      <w:pPr>
        <w:pStyle w:val="Compact"/>
        <w:numPr>
          <w:ilvl w:val="1"/>
          <w:numId w:val="1057"/>
        </w:numPr>
      </w:pPr>
      <w:bookmarkStart w:id="49" w:name="Xae060af0e5bda91aa05bc76360cc0f53588b531"/>
      <w:bookmarkEnd w:id="49"/>
      <w:r>
        <w:t xml:space="preserve">3D Model</w:t>
      </w:r>
    </w:p>
    <w:p>
      <w:pPr>
        <w:numPr>
          <w:ilvl w:val="0"/>
          <w:numId w:val="1056"/>
        </w:numPr>
      </w:pPr>
      <w:r>
        <w:t xml:space="preserve">The Contractor shall deliver a detailed 3D CAD model of the QPLANT</w:t>
      </w:r>
      <w:r>
        <w:t xml:space="preserve"> </w:t>
      </w:r>
      <w:r>
        <w:t xml:space="preserve">and associated components to ensure interoperability, detailed</w:t>
      </w:r>
      <w:r>
        <w:t xml:space="preserve"> </w:t>
      </w:r>
      <w:r>
        <w:t xml:space="preserve">design accuracy, and lifecycle integration:</w:t>
      </w:r>
    </w:p>
    <w:p>
      <w:pPr>
        <w:numPr>
          <w:ilvl w:val="0"/>
          <w:numId w:val="1056"/>
        </w:numPr>
      </w:pPr>
      <w:r>
        <w:t xml:space="preserve">The Contractor shall submit a preliminary 3D model in the Concept</w:t>
      </w:r>
      <w:r>
        <w:t xml:space="preserve"> </w:t>
      </w:r>
      <w:r>
        <w:t xml:space="preserve">Design phase.</w:t>
      </w:r>
    </w:p>
    <w:p>
      <w:pPr>
        <w:numPr>
          <w:ilvl w:val="1"/>
          <w:numId w:val="1058"/>
        </w:numPr>
      </w:pPr>
      <w:r>
        <w:t xml:space="preserve">The file format shall be STEP AP242 format</w:t>
      </w:r>
    </w:p>
    <w:p>
      <w:pPr>
        <w:numPr>
          <w:ilvl w:val="1"/>
          <w:numId w:val="1058"/>
        </w:numPr>
      </w:pPr>
      <w:r>
        <w:t xml:space="preserve">The Level of Detail (LOD) shall be at least LOD 200.</w:t>
      </w:r>
    </w:p>
    <w:p>
      <w:pPr>
        <w:numPr>
          <w:ilvl w:val="1"/>
          <w:numId w:val="1058"/>
        </w:numPr>
      </w:pPr>
      <w:r>
        <w:t xml:space="preserve">The model shall include a first indication of the location of</w:t>
      </w:r>
      <w:r>
        <w:t xml:space="preserve"> </w:t>
      </w:r>
      <w:r>
        <w:t xml:space="preserve">all external interfaces (to SCK CEN support systems and</w:t>
      </w:r>
      <w:r>
        <w:t xml:space="preserve"> </w:t>
      </w:r>
      <w:r>
        <w:t xml:space="preserve">infrastructure and QLM)</w:t>
      </w:r>
    </w:p>
    <w:p>
      <w:pPr>
        <w:numPr>
          <w:ilvl w:val="0"/>
          <w:numId w:val="1056"/>
        </w:numPr>
      </w:pPr>
      <w:r>
        <w:t xml:space="preserve">The Contractor shall submit an updated 3D model in the Final Design</w:t>
      </w:r>
      <w:r>
        <w:t xml:space="preserve"> </w:t>
      </w:r>
      <w:r>
        <w:t xml:space="preserve">phase.</w:t>
      </w:r>
    </w:p>
    <w:p>
      <w:pPr>
        <w:numPr>
          <w:ilvl w:val="1"/>
          <w:numId w:val="1059"/>
        </w:numPr>
      </w:pPr>
      <w:r>
        <w:t xml:space="preserve">The file format shall be STEP AP242 format.</w:t>
      </w:r>
    </w:p>
    <w:p>
      <w:pPr>
        <w:numPr>
          <w:ilvl w:val="1"/>
          <w:numId w:val="1059"/>
        </w:numPr>
      </w:pPr>
      <w:r>
        <w:t xml:space="preserve">The 3D model shall include metadata such as component IDs,</w:t>
      </w:r>
      <w:r>
        <w:t xml:space="preserve"> </w:t>
      </w:r>
      <w:r>
        <w:t xml:space="preserve">geometric data, material properties, kinematic information,</w:t>
      </w:r>
      <w:r>
        <w:t xml:space="preserve"> </w:t>
      </w:r>
      <w:r>
        <w:t xml:space="preserve">assembly information.</w:t>
      </w:r>
    </w:p>
    <w:p>
      <w:pPr>
        <w:numPr>
          <w:ilvl w:val="1"/>
          <w:numId w:val="1059"/>
        </w:numPr>
      </w:pPr>
      <w:r>
        <w:t xml:space="preserve">The Level of Detail (LOD) shall be 400 (final installation-ready</w:t>
      </w:r>
      <w:r>
        <w:t xml:space="preserve"> </w:t>
      </w:r>
      <w:r>
        <w:t xml:space="preserve">models).</w:t>
      </w:r>
    </w:p>
    <w:p>
      <w:pPr>
        <w:numPr>
          <w:ilvl w:val="1"/>
          <w:numId w:val="1059"/>
        </w:numPr>
      </w:pPr>
      <w:r>
        <w:t xml:space="preserve">The models shall include the terminal points to the SCK CEN</w:t>
      </w:r>
      <w:r>
        <w:t xml:space="preserve"> </w:t>
      </w:r>
      <w:r>
        <w:t xml:space="preserve">provided site infrastructure and support systems (water cooling,</w:t>
      </w:r>
      <w:r>
        <w:t xml:space="preserve"> </w:t>
      </w:r>
      <w:r>
        <w:t xml:space="preserve">MIT, ….).</w:t>
      </w:r>
    </w:p>
    <w:p>
      <w:pPr>
        <w:numPr>
          <w:ilvl w:val="0"/>
          <w:numId w:val="1056"/>
        </w:numPr>
      </w:pPr>
      <w:r>
        <w:t xml:space="preserve">The Contractor shall submit an as built 3D model before the SAT.</w:t>
      </w:r>
    </w:p>
    <w:p>
      <w:pPr>
        <w:numPr>
          <w:ilvl w:val="1"/>
          <w:numId w:val="1060"/>
        </w:numPr>
      </w:pPr>
      <w:r>
        <w:t xml:space="preserve">The Level of Detail (LOD) shall be LOD 500 (operational/as built</w:t>
      </w:r>
      <w:r>
        <w:t xml:space="preserve"> </w:t>
      </w:r>
      <w:r>
        <w:t xml:space="preserve">model)</w:t>
      </w:r>
    </w:p>
    <w:p>
      <w:pPr>
        <w:numPr>
          <w:ilvl w:val="1"/>
          <w:numId w:val="1000"/>
        </w:numPr>
      </w:pPr>
      <w:r>
        <w:t xml:space="preserve">In the offer, the Applicant shall:</w:t>
      </w:r>
    </w:p>
    <w:p>
      <w:pPr>
        <w:numPr>
          <w:ilvl w:val="0"/>
          <w:numId w:val="1061"/>
        </w:numPr>
      </w:pPr>
      <w:r>
        <w:t xml:space="preserve">Present the tools that he shall implement to allow SCK CEN to review</w:t>
      </w:r>
      <w:r>
        <w:t xml:space="preserve"> </w:t>
      </w:r>
      <w:r>
        <w:t xml:space="preserve">the models (SCK CEN internally uses BIMS 360 and PTC CREO).</w:t>
      </w:r>
    </w:p>
    <w:p>
      <w:pPr>
        <w:numPr>
          <w:ilvl w:val="0"/>
          <w:numId w:val="1061"/>
        </w:numPr>
      </w:pPr>
      <w:r>
        <w:t xml:space="preserve">Provide a preliminary model of the QPLANT with at least LOD 100 in</w:t>
      </w:r>
      <w:r>
        <w:t xml:space="preserve"> </w:t>
      </w:r>
      <w:r>
        <w:t xml:space="preserve">STEP AP242 format.</w:t>
      </w:r>
    </w:p>
    <w:p>
      <w:pPr>
        <w:pStyle w:val="Compact"/>
        <w:numPr>
          <w:ilvl w:val="1"/>
          <w:numId w:val="1062"/>
        </w:numPr>
      </w:pPr>
      <w:bookmarkStart w:id="50" w:name="Xd16311305dc783771785534572a3595183fd814"/>
      <w:bookmarkEnd w:id="50"/>
      <w:r>
        <w:t xml:space="preserve">Energy-efficiency</w:t>
      </w:r>
    </w:p>
    <w:p>
      <w:pPr>
        <w:numPr>
          <w:ilvl w:val="0"/>
          <w:numId w:val="1063"/>
        </w:numPr>
      </w:pPr>
      <w:r>
        <w:t xml:space="preserve">The QPLANT shall have an invCOP ≤ 380 W/W at the Nominal Design</w:t>
      </w:r>
      <w:r>
        <w:t xml:space="preserve"> </w:t>
      </w:r>
      <w:r>
        <w:t xml:space="preserve">Point.</w:t>
      </w:r>
    </w:p>
    <w:p>
      <w:pPr>
        <w:numPr>
          <w:ilvl w:val="0"/>
          <w:numId w:val="1063"/>
        </w:numPr>
      </w:pPr>
      <w:r>
        <w:t xml:space="preserve">Any deviation greater than 5% from the claimed inverse COP at final</w:t>
      </w:r>
      <w:r>
        <w:t xml:space="preserve"> </w:t>
      </w:r>
      <w:r>
        <w:t xml:space="preserve">acceptance shall trigger contractual review, including performance</w:t>
      </w:r>
      <w:r>
        <w:t xml:space="preserve"> </w:t>
      </w:r>
      <w:r>
        <w:t xml:space="preserve">non-conformity, penalties, or corrective actions.</w:t>
      </w:r>
    </w:p>
    <w:p>
      <w:pPr>
        <w:numPr>
          <w:ilvl w:val="0"/>
          <w:numId w:val="1000"/>
        </w:numPr>
      </w:pPr>
      <w:r>
        <w:t xml:space="preserve">In the offer the Applicant shall state and substantiate the invCOP</w:t>
      </w:r>
      <w:r>
        <w:t xml:space="preserve"> </w:t>
      </w:r>
      <w:r>
        <w:t xml:space="preserve">for all operational scenarios, both for initial (24 QCELLs) and</w:t>
      </w:r>
      <w:r>
        <w:t xml:space="preserve"> </w:t>
      </w:r>
      <w:r>
        <w:t xml:space="preserve">nominal design (30 QCELLs) configurations. Lower invCOP values are</w:t>
      </w:r>
      <w:r>
        <w:t xml:space="preserve"> </w:t>
      </w:r>
      <w:r>
        <w:t xml:space="preserve">considered an advantage.</w:t>
      </w:r>
    </w:p>
    <w:p>
      <w:pPr>
        <w:numPr>
          <w:ilvl w:val="0"/>
          <w:numId w:val="1063"/>
        </w:numPr>
      </w:pPr>
      <w:r>
        <w:t xml:space="preserve">The Contractor shall validate compliance of the QPLANT to the invCOP</w:t>
      </w:r>
      <w:r>
        <w:t xml:space="preserve"> </w:t>
      </w:r>
      <w:r>
        <w:t xml:space="preserve">that the Contractor committed to in their offer at each contractual</w:t>
      </w:r>
      <w:r>
        <w:t xml:space="preserve"> </w:t>
      </w:r>
      <w:r>
        <w:t xml:space="preserve">stage and report it in every design reviews The Contractor shall</w:t>
      </w:r>
      <w:r>
        <w:t xml:space="preserve"> </w:t>
      </w:r>
      <w:r>
        <w:t xml:space="preserve">apply mutually agreed calorimetric, flow‑based, or standardized test</w:t>
      </w:r>
      <w:r>
        <w:t xml:space="preserve"> </w:t>
      </w:r>
      <w:r>
        <w:t xml:space="preserve">methods (e.g., ISO 5167, EN 13445).</w:t>
      </w:r>
    </w:p>
    <w:p>
      <w:pPr>
        <w:numPr>
          <w:ilvl w:val="0"/>
          <w:numId w:val="1000"/>
        </w:numPr>
      </w:pPr>
      <w:r>
        <w:t xml:space="preserve">In the offer, the Applicant shall</w:t>
      </w:r>
    </w:p>
    <w:p>
      <w:pPr>
        <w:numPr>
          <w:ilvl w:val="0"/>
          <w:numId w:val="1064"/>
        </w:numPr>
      </w:pPr>
      <w:r>
        <w:t xml:space="preserve">Include the electrical power measurement method they will apply</w:t>
      </w:r>
      <w:r>
        <w:t xml:space="preserve"> </w:t>
      </w:r>
      <w:r>
        <w:t xml:space="preserve">within the QPLANT, specifying the level of integration (e.g., total</w:t>
      </w:r>
      <w:r>
        <w:t xml:space="preserve"> </w:t>
      </w:r>
      <w:r>
        <w:t xml:space="preserve">plant consumption including auxiliaries, compressors, control</w:t>
      </w:r>
      <w:r>
        <w:t xml:space="preserve"> </w:t>
      </w:r>
      <w:r>
        <w:t xml:space="preserve">systems) and the measurement uncertainty.</w:t>
      </w:r>
    </w:p>
    <w:p>
      <w:pPr>
        <w:numPr>
          <w:ilvl w:val="0"/>
          <w:numId w:val="1064"/>
        </w:numPr>
      </w:pPr>
      <w:r>
        <w:t xml:space="preserve">Specify the corresponding reciprocal measurement methodology</w:t>
      </w:r>
      <w:r>
        <w:t xml:space="preserve"> </w:t>
      </w:r>
      <w:r>
        <w:t xml:space="preserve">expected to be applied by SCK CEN, to validate claimed energy</w:t>
      </w:r>
      <w:r>
        <w:t xml:space="preserve"> </w:t>
      </w:r>
      <w:r>
        <w:t xml:space="preserve">figures.</w:t>
      </w:r>
    </w:p>
    <w:p>
      <w:pPr>
        <w:pStyle w:val="Compact"/>
        <w:numPr>
          <w:ilvl w:val="1"/>
          <w:numId w:val="1065"/>
        </w:numPr>
      </w:pPr>
      <w:bookmarkStart w:id="51" w:name="X5f3afc673f40185f1faaddc41f7184d72b7964e"/>
      <w:bookmarkEnd w:id="51"/>
      <w:r>
        <w:t xml:space="preserve">General Electrical Requirements</w:t>
      </w:r>
    </w:p>
    <w:p>
      <w:pPr>
        <w:numPr>
          <w:ilvl w:val="0"/>
          <w:numId w:val="1066"/>
        </w:numPr>
      </w:pPr>
      <w:r>
        <w:t xml:space="preserve">All electrical components (including cables, cabinets, cable trays,</w:t>
      </w:r>
      <w:r>
        <w:t xml:space="preserve"> </w:t>
      </w:r>
      <w:r>
        <w:t xml:space="preserve">and associated systems) shall comply with the applicable</w:t>
      </w:r>
      <w:r>
        <w:t xml:space="preserve"> </w:t>
      </w:r>
      <w:r>
        <w:t xml:space="preserve">international electrical standards, including but not limited to IEC</w:t>
      </w:r>
      <w:r>
        <w:t xml:space="preserve"> </w:t>
      </w:r>
      <w:r>
        <w:t xml:space="preserve">61508 and IEC 61511 for lifecycle functional safety aspects, and</w:t>
      </w:r>
      <w:r>
        <w:t xml:space="preserve"> </w:t>
      </w:r>
      <w:r>
        <w:t xml:space="preserve">[AD 6].</w:t>
      </w:r>
    </w:p>
    <w:p>
      <w:pPr>
        <w:numPr>
          <w:ilvl w:val="0"/>
          <w:numId w:val="1066"/>
        </w:numPr>
      </w:pPr>
      <w:r>
        <w:t xml:space="preserve">The selection of cable sheathing materials shall explicitly consider</w:t>
      </w:r>
      <w:r>
        <w:t xml:space="preserve"> </w:t>
      </w:r>
      <w:r>
        <w:t xml:space="preserve">and be validated against the environmental conditions to which they</w:t>
      </w:r>
      <w:r>
        <w:t xml:space="preserve"> </w:t>
      </w:r>
      <w:r>
        <w:t xml:space="preserve">will be exposed, including moisture, oil, cable trenches, heat and</w:t>
      </w:r>
      <w:r>
        <w:t xml:space="preserve"> </w:t>
      </w:r>
      <w:r>
        <w:t xml:space="preserve">freezing temperatures, and electromagnetic interference (EMI)</w:t>
      </w:r>
      <w:r>
        <w:t xml:space="preserve"> </w:t>
      </w:r>
      <w:r>
        <w:t xml:space="preserve">effects.</w:t>
      </w:r>
    </w:p>
    <w:p>
      <w:pPr>
        <w:numPr>
          <w:ilvl w:val="0"/>
          <w:numId w:val="1066"/>
        </w:numPr>
      </w:pPr>
      <w:r>
        <w:t xml:space="preserve">Each electrical and instrumentation cabinet shall provide at least</w:t>
      </w:r>
      <w:r>
        <w:t xml:space="preserve"> </w:t>
      </w:r>
      <w:r>
        <w:t xml:space="preserve">25% of its internal volume as free space to accommodate future</w:t>
      </w:r>
      <w:r>
        <w:t xml:space="preserve"> </w:t>
      </w:r>
      <w:r>
        <w:t xml:space="preserve">installation of equipment, cabling, or modifications without</w:t>
      </w:r>
      <w:r>
        <w:t xml:space="preserve"> </w:t>
      </w:r>
      <w:r>
        <w:t xml:space="preserve">necessitating structural change.</w:t>
      </w:r>
    </w:p>
    <w:p>
      <w:pPr>
        <w:numPr>
          <w:ilvl w:val="0"/>
          <w:numId w:val="1066"/>
        </w:numPr>
      </w:pPr>
      <w:r>
        <w:t xml:space="preserve">The Contractor shall install harmonic filtering devices on all major</w:t>
      </w:r>
      <w:r>
        <w:t xml:space="preserve"> </w:t>
      </w:r>
      <w:r>
        <w:t xml:space="preserve">variable frequency drives (VFDs) (e.g., LP and HP compressors), in</w:t>
      </w:r>
      <w:r>
        <w:t xml:space="preserve"> </w:t>
      </w:r>
      <w:r>
        <w:t xml:space="preserve">accordance with [AD 6] and the requirements of IEC 61800-3 for</w:t>
      </w:r>
      <w:r>
        <w:t xml:space="preserve"> </w:t>
      </w:r>
      <w:r>
        <w:t xml:space="preserve">industrial electromagnetic environments.</w:t>
      </w:r>
    </w:p>
    <w:p>
      <w:pPr>
        <w:numPr>
          <w:ilvl w:val="0"/>
          <w:numId w:val="1000"/>
        </w:numPr>
      </w:pPr>
      <w:r>
        <w:t xml:space="preserve">The Contractor shall ensure that emission and immunity limits are</w:t>
      </w:r>
      <w:r>
        <w:t xml:space="preserve"> </w:t>
      </w:r>
      <w:r>
        <w:t xml:space="preserve">met through appropriate use of input line filters, output dv/dt</w:t>
      </w:r>
      <w:r>
        <w:t xml:space="preserve"> </w:t>
      </w:r>
      <w:r>
        <w:t xml:space="preserve">filters (where applicable), and proper shielding, grounding, and</w:t>
      </w:r>
      <w:r>
        <w:t xml:space="preserve"> </w:t>
      </w:r>
      <w:r>
        <w:t xml:space="preserve">cable routing practices.</w:t>
      </w:r>
    </w:p>
    <w:p>
      <w:pPr>
        <w:numPr>
          <w:ilvl w:val="0"/>
          <w:numId w:val="1066"/>
        </w:numPr>
      </w:pPr>
      <w:r>
        <w:t xml:space="preserve">The Contractor shall ensure that all VFD-driven motors operate</w:t>
      </w:r>
      <w:r>
        <w:t xml:space="preserve"> </w:t>
      </w:r>
      <w:r>
        <w:t xml:space="preserve">within the allowable continuous frequency range defined by IEC 60034</w:t>
      </w:r>
      <w:r>
        <w:t xml:space="preserve"> </w:t>
      </w:r>
      <w:r>
        <w:t xml:space="preserve">(Rotating Electrical Machines). Nominal VFD operation shall not</w:t>
      </w:r>
      <w:r>
        <w:t xml:space="preserve"> </w:t>
      </w:r>
      <w:r>
        <w:t xml:space="preserve">exceed 60 Hz, unless the Contractor provides substantiated evidence</w:t>
      </w:r>
      <w:r>
        <w:t xml:space="preserve"> </w:t>
      </w:r>
      <w:r>
        <w:t xml:space="preserve">demonstrating that:</w:t>
      </w:r>
    </w:p>
    <w:p>
      <w:pPr>
        <w:numPr>
          <w:ilvl w:val="0"/>
          <w:numId w:val="1067"/>
        </w:numPr>
      </w:pPr>
      <w:r>
        <w:t xml:space="preserve">The selected motor and compressor system are rated for sustained</w:t>
      </w:r>
      <w:r>
        <w:t xml:space="preserve"> </w:t>
      </w:r>
      <w:r>
        <w:t xml:space="preserve">operation above 60 Hz.</w:t>
      </w:r>
    </w:p>
    <w:p>
      <w:pPr>
        <w:numPr>
          <w:ilvl w:val="0"/>
          <w:numId w:val="1067"/>
        </w:numPr>
      </w:pPr>
      <w:r>
        <w:t xml:space="preserve">The expected Mean Time Between Failures (MTBF) at the proposed</w:t>
      </w:r>
      <w:r>
        <w:t xml:space="preserve"> </w:t>
      </w:r>
      <w:r>
        <w:t xml:space="preserve">operating frequency is documented and acceptable.</w:t>
      </w:r>
    </w:p>
    <w:p>
      <w:pPr>
        <w:numPr>
          <w:ilvl w:val="0"/>
          <w:numId w:val="1067"/>
        </w:numPr>
      </w:pPr>
      <w:r>
        <w:t xml:space="preserve">All required mitigations are in place (e.g., output filtering,</w:t>
      </w:r>
      <w:r>
        <w:t xml:space="preserve"> </w:t>
      </w:r>
      <w:r>
        <w:t xml:space="preserve">derating, bearing protection, insulation class suitability).</w:t>
      </w:r>
    </w:p>
    <w:p>
      <w:pPr>
        <w:numPr>
          <w:ilvl w:val="1"/>
          <w:numId w:val="1068"/>
        </w:numPr>
      </w:pPr>
      <w:bookmarkStart w:id="52" w:name="X0237c846ca80d5144d2444092eb32f870ae8223"/>
      <w:bookmarkEnd w:id="52"/>
      <w:r>
        <w:t xml:space="preserve">Design, Materials</w:t>
      </w:r>
    </w:p>
    <w:p>
      <w:pPr>
        <w:pStyle w:val="Compact"/>
        <w:numPr>
          <w:ilvl w:val="2"/>
          <w:numId w:val="1069"/>
        </w:numPr>
      </w:pPr>
      <w:r>
        <w:t xml:space="preserve">Material Requirements</w:t>
      </w:r>
    </w:p>
    <w:p>
      <w:pPr>
        <w:numPr>
          <w:ilvl w:val="0"/>
          <w:numId w:val="1070"/>
        </w:numPr>
      </w:pPr>
      <w:r>
        <w:t xml:space="preserve">All materials shall be delivered with traceable certificates.</w:t>
      </w:r>
    </w:p>
    <w:p>
      <w:pPr>
        <w:pStyle w:val="Compact"/>
        <w:numPr>
          <w:ilvl w:val="1"/>
          <w:numId w:val="1071"/>
        </w:numPr>
      </w:pPr>
      <w:r>
        <w:t xml:space="preserve">Cleaning and surface treatment</w:t>
      </w:r>
    </w:p>
    <w:p>
      <w:pPr>
        <w:numPr>
          <w:ilvl w:val="0"/>
          <w:numId w:val="1070"/>
        </w:numPr>
      </w:pPr>
      <w:r>
        <w:t xml:space="preserve">All welding and brazing surfaces shall be cleaned before assembly,</w:t>
      </w:r>
      <w:r>
        <w:t xml:space="preserve"> </w:t>
      </w:r>
      <w:r>
        <w:t xml:space="preserve">using proper solvents and water to remove any trace of acid flux,</w:t>
      </w:r>
      <w:r>
        <w:t xml:space="preserve"> </w:t>
      </w:r>
      <w:r>
        <w:t xml:space="preserve">organic depositions and any other dirt and dust.</w:t>
      </w:r>
    </w:p>
    <w:p>
      <w:pPr>
        <w:numPr>
          <w:ilvl w:val="0"/>
          <w:numId w:val="1070"/>
        </w:numPr>
      </w:pPr>
      <w:r>
        <w:t xml:space="preserve">All metallic surfaces in contact with He shall be cleaned, pickled,</w:t>
      </w:r>
      <w:r>
        <w:t xml:space="preserve"> </w:t>
      </w:r>
      <w:r>
        <w:t xml:space="preserve">and passivated. Prior to helium leak testing all involved components</w:t>
      </w:r>
      <w:r>
        <w:t xml:space="preserve"> </w:t>
      </w:r>
      <w:r>
        <w:t xml:space="preserve">in contact with He shall once again be cleaning (degreasing,</w:t>
      </w:r>
      <w:r>
        <w:t xml:space="preserve"> </w:t>
      </w:r>
      <w:r>
        <w:t xml:space="preserve">cleaning, and drying).</w:t>
      </w:r>
    </w:p>
    <w:p>
      <w:pPr>
        <w:pStyle w:val="Compact"/>
        <w:numPr>
          <w:ilvl w:val="1"/>
          <w:numId w:val="1072"/>
        </w:numPr>
      </w:pPr>
      <w:r>
        <w:t xml:space="preserve">Bellows</w:t>
      </w:r>
    </w:p>
    <w:p>
      <w:pPr>
        <w:numPr>
          <w:ilvl w:val="0"/>
          <w:numId w:val="1070"/>
        </w:numPr>
      </w:pPr>
      <w:r>
        <w:t xml:space="preserve">Bellows to compensate thermal contraction shall be avoided through</w:t>
      </w:r>
      <w:r>
        <w:t xml:space="preserve"> </w:t>
      </w:r>
      <w:r>
        <w:t xml:space="preserve">proper piping design. If unavoidable, the Contractor shal0l seek</w:t>
      </w:r>
      <w:r>
        <w:t xml:space="preserve"> </w:t>
      </w:r>
      <w:r>
        <w:t xml:space="preserve">SCK CEN approval for the location and type of bellows.</w:t>
      </w:r>
    </w:p>
    <w:p>
      <w:pPr>
        <w:numPr>
          <w:ilvl w:val="0"/>
          <w:numId w:val="1000"/>
        </w:numPr>
      </w:pPr>
      <w:r>
        <w:rPr>
          <w:i/>
          <w:iCs/>
        </w:rPr>
        <w:t xml:space="preserve">In the offer, the Applicant shall include a preliminary list of</w:t>
      </w:r>
      <w:r>
        <w:rPr>
          <w:i/>
          <w:iCs/>
        </w:rPr>
        <w:t xml:space="preserve"> </w:t>
      </w:r>
      <w:r>
        <w:rPr>
          <w:i/>
          <w:iCs/>
        </w:rPr>
        <w:t xml:space="preserve">unavoidable bellows (if any).</w:t>
      </w:r>
    </w:p>
    <w:p>
      <w:pPr>
        <w:pStyle w:val="Compact"/>
        <w:numPr>
          <w:ilvl w:val="1"/>
          <w:numId w:val="1073"/>
        </w:numPr>
      </w:pPr>
      <w:r>
        <w:t xml:space="preserve">Joints and seals</w:t>
      </w:r>
    </w:p>
    <w:p>
      <w:pPr>
        <w:numPr>
          <w:ilvl w:val="0"/>
          <w:numId w:val="1070"/>
        </w:numPr>
      </w:pPr>
      <w:r>
        <w:t xml:space="preserve">Dismountable joints in the QRB below room temperature are not</w:t>
      </w:r>
      <w:r>
        <w:t xml:space="preserve"> </w:t>
      </w:r>
      <w:r>
        <w:t xml:space="preserve">recommended and shall be subject to approval by SCK CEN. At ambient</w:t>
      </w:r>
      <w:r>
        <w:t xml:space="preserve"> </w:t>
      </w:r>
      <w:r>
        <w:t xml:space="preserve">temperature, metal and Viton O-rings are allowed.</w:t>
      </w:r>
    </w:p>
    <w:p>
      <w:pPr>
        <w:pStyle w:val="Compact"/>
        <w:numPr>
          <w:ilvl w:val="1"/>
          <w:numId w:val="1074"/>
        </w:numPr>
      </w:pPr>
      <w:r>
        <w:t xml:space="preserve">Valve requirements</w:t>
      </w:r>
    </w:p>
    <w:p>
      <w:pPr>
        <w:numPr>
          <w:ilvl w:val="0"/>
          <w:numId w:val="1070"/>
        </w:numPr>
      </w:pPr>
      <w:r>
        <w:t xml:space="preserve">The cryogenic valves inside the QRB shall be of the extended-spindle</w:t>
      </w:r>
      <w:r>
        <w:t xml:space="preserve"> </w:t>
      </w:r>
      <w:r>
        <w:t xml:space="preserve">type, sealing by metallic bellows.</w:t>
      </w:r>
    </w:p>
    <w:p>
      <w:pPr>
        <w:numPr>
          <w:ilvl w:val="0"/>
          <w:numId w:val="1070"/>
        </w:numPr>
      </w:pPr>
      <w:r>
        <w:t xml:space="preserve">All helium shut-off valves (independent of helium temperature) shall</w:t>
      </w:r>
      <w:r>
        <w:t xml:space="preserve"> </w:t>
      </w:r>
      <w:r>
        <w:t xml:space="preserve">comply with the following requirements:</w:t>
      </w:r>
    </w:p>
    <w:p>
      <w:pPr>
        <w:pStyle w:val="Compact"/>
        <w:numPr>
          <w:ilvl w:val="1"/>
          <w:numId w:val="1075"/>
        </w:numPr>
      </w:pPr>
      <w:r>
        <w:t xml:space="preserve">Valve Type Selection</w:t>
      </w:r>
    </w:p>
    <w:p>
      <w:pPr>
        <w:numPr>
          <w:ilvl w:val="0"/>
          <w:numId w:val="1076"/>
        </w:numPr>
      </w:pPr>
      <w:r>
        <w:t xml:space="preserve">Ball valves shall be employed for nominal sizes up to and including</w:t>
      </w:r>
      <w:r>
        <w:t xml:space="preserve"> </w:t>
      </w:r>
      <w:r>
        <w:t xml:space="preserve">DN100, unless otherwise justified by process or safety requirements.</w:t>
      </w:r>
    </w:p>
    <w:p>
      <w:pPr>
        <w:numPr>
          <w:ilvl w:val="0"/>
          <w:numId w:val="1076"/>
        </w:numPr>
      </w:pPr>
      <w:r>
        <w:t xml:space="preserve">Butterfly valves shall be employed for nominal sizes above DN100,</w:t>
      </w:r>
      <w:r>
        <w:t xml:space="preserve"> </w:t>
      </w:r>
      <w:r>
        <w:t xml:space="preserve">except where specific process conditions (such as full tightness at</w:t>
      </w:r>
      <w:r>
        <w:t xml:space="preserve"> </w:t>
      </w:r>
      <w:r>
        <w:t xml:space="preserve">cryogenic temperature or throttling requirements) necessitate</w:t>
      </w:r>
      <w:r>
        <w:t xml:space="preserve"> </w:t>
      </w:r>
      <w:r>
        <w:t xml:space="preserve">alternative selection.</w:t>
      </w:r>
    </w:p>
    <w:p>
      <w:pPr>
        <w:pStyle w:val="Compact"/>
        <w:numPr>
          <w:ilvl w:val="1"/>
          <w:numId w:val="1077"/>
        </w:numPr>
      </w:pPr>
      <w:r>
        <w:t xml:space="preserve">Qualification and Documentation</w:t>
      </w:r>
    </w:p>
    <w:p>
      <w:pPr>
        <w:numPr>
          <w:ilvl w:val="0"/>
          <w:numId w:val="1076"/>
        </w:numPr>
      </w:pPr>
      <w:r>
        <w:t xml:space="preserve">The Contractor shall submit documentation of type testing or</w:t>
      </w:r>
      <w:r>
        <w:t xml:space="preserve"> </w:t>
      </w:r>
      <w:r>
        <w:t xml:space="preserve">qualification records demonstrating suitability for helium and</w:t>
      </w:r>
      <w:r>
        <w:t xml:space="preserve"> </w:t>
      </w:r>
      <w:r>
        <w:t xml:space="preserve">cryogenic operation in accordance with EN 1626 and EN 12516-1/2 as</w:t>
      </w:r>
      <w:r>
        <w:t xml:space="preserve"> </w:t>
      </w:r>
      <w:r>
        <w:t xml:space="preserve">part of the Conceptual Design file in LCP1.</w:t>
      </w:r>
    </w:p>
    <w:p>
      <w:pPr>
        <w:pStyle w:val="Compact"/>
        <w:numPr>
          <w:ilvl w:val="1"/>
          <w:numId w:val="1078"/>
        </w:numPr>
      </w:pPr>
      <w:r>
        <w:t xml:space="preserve">Installation Requirements</w:t>
      </w:r>
    </w:p>
    <w:p>
      <w:pPr>
        <w:numPr>
          <w:ilvl w:val="0"/>
          <w:numId w:val="1076"/>
        </w:numPr>
      </w:pPr>
      <w:r>
        <w:t xml:space="preserve">Shut-off valves shall be welded to the pipework and preferably to</w:t>
      </w:r>
      <w:r>
        <w:t xml:space="preserve"> </w:t>
      </w:r>
      <w:r>
        <w:t xml:space="preserve">the top plates of the QRB.</w:t>
      </w:r>
    </w:p>
    <w:p>
      <w:pPr>
        <w:numPr>
          <w:ilvl w:val="0"/>
          <w:numId w:val="1079"/>
        </w:numPr>
      </w:pPr>
      <w:r>
        <w:t xml:space="preserve">Every control valves shall be equipped with:</w:t>
      </w:r>
    </w:p>
    <w:p>
      <w:pPr>
        <w:numPr>
          <w:ilvl w:val="1"/>
          <w:numId w:val="1080"/>
        </w:numPr>
      </w:pPr>
      <w:r>
        <w:t xml:space="preserve">electro-pneumatic positioners</w:t>
      </w:r>
    </w:p>
    <w:p>
      <w:pPr>
        <w:numPr>
          <w:ilvl w:val="1"/>
          <w:numId w:val="1080"/>
        </w:numPr>
      </w:pPr>
      <w:r>
        <w:t xml:space="preserve">a digital position-feedback. This signals shall be continuously</w:t>
      </w:r>
      <w:r>
        <w:t xml:space="preserve"> </w:t>
      </w:r>
      <w:r>
        <w:t xml:space="preserve">monitored by the QPLANT:CIS.</w:t>
      </w:r>
    </w:p>
    <w:p>
      <w:pPr>
        <w:numPr>
          <w:ilvl w:val="0"/>
          <w:numId w:val="1079"/>
        </w:numPr>
      </w:pPr>
      <w:r>
        <w:t xml:space="preserve">Manual on/off valves that are safety-relevant or operationally</w:t>
      </w:r>
      <w:r>
        <w:t xml:space="preserve"> </w:t>
      </w:r>
      <w:r>
        <w:t xml:space="preserve">critical (as identified in the approved reliability and safety</w:t>
      </w:r>
      <w:r>
        <w:t xml:space="preserve"> </w:t>
      </w:r>
      <w:r>
        <w:t xml:space="preserve">analyses) shall be equipped with two independent end-switches</w:t>
      </w:r>
      <w:r>
        <w:t xml:space="preserve"> </w:t>
      </w:r>
      <w:r>
        <w:t xml:space="preserve">confirming their mechanical position (open/closed) during operation.</w:t>
      </w:r>
      <w:r>
        <w:t xml:space="preserve"> </w:t>
      </w:r>
      <w:r>
        <w:t xml:space="preserve">The Contractor shall submit the list of such valves for SCK CEN</w:t>
      </w:r>
      <w:r>
        <w:t xml:space="preserve"> </w:t>
      </w:r>
      <w:r>
        <w:t xml:space="preserve">approval during the detailed-design phase.</w:t>
      </w:r>
    </w:p>
    <w:p>
      <w:pPr>
        <w:pStyle w:val="Compact"/>
        <w:numPr>
          <w:ilvl w:val="1"/>
          <w:numId w:val="1081"/>
        </w:numPr>
      </w:pPr>
      <w:r>
        <w:t xml:space="preserve">Helium guard</w:t>
      </w:r>
    </w:p>
    <w:p>
      <w:pPr>
        <w:numPr>
          <w:ilvl w:val="0"/>
          <w:numId w:val="1079"/>
        </w:numPr>
      </w:pPr>
      <w:r>
        <w:t xml:space="preserve">Every component operating below atmospheric pressure shall be</w:t>
      </w:r>
      <w:r>
        <w:t xml:space="preserve"> </w:t>
      </w:r>
      <w:r>
        <w:t xml:space="preserve">protected from air ingress by a helium guard filled with helium with</w:t>
      </w:r>
      <w:r>
        <w:t xml:space="preserve"> </w:t>
      </w:r>
      <w:r>
        <w:t xml:space="preserve">a pressure higher than 1.05 Bar(a).</w:t>
      </w:r>
    </w:p>
    <w:p>
      <w:pPr>
        <w:numPr>
          <w:ilvl w:val="0"/>
          <w:numId w:val="1079"/>
        </w:numPr>
      </w:pPr>
      <w:r>
        <w:t xml:space="preserve">Each helium guard segment shall equipped with a manual isolation</w:t>
      </w:r>
      <w:r>
        <w:t xml:space="preserve"> </w:t>
      </w:r>
      <w:r>
        <w:t xml:space="preserve">valve to help locate leaks.</w:t>
      </w:r>
    </w:p>
    <w:p>
      <w:pPr>
        <w:numPr>
          <w:ilvl w:val="0"/>
          <w:numId w:val="1079"/>
        </w:numPr>
      </w:pPr>
      <w:r>
        <w:t xml:space="preserve">The helium guard pressure shall be remotely monitored by a pressure</w:t>
      </w:r>
      <w:r>
        <w:t xml:space="preserve"> </w:t>
      </w:r>
      <w:r>
        <w:t xml:space="preserve">transmitter which is connected to the QPLANT:CIS.</w:t>
      </w:r>
    </w:p>
    <w:p>
      <w:pPr>
        <w:numPr>
          <w:ilvl w:val="0"/>
          <w:numId w:val="1079"/>
        </w:numPr>
      </w:pPr>
      <w:r>
        <w:t xml:space="preserve">All static seals, which are not welded and operating between</w:t>
      </w:r>
      <w:r>
        <w:t xml:space="preserve"> </w:t>
      </w:r>
      <w:r>
        <w:t xml:space="preserve">atmospheric air and sub-atmospheric helium, shall be doubled. The</w:t>
      </w:r>
      <w:r>
        <w:t xml:space="preserve"> </w:t>
      </w:r>
      <w:r>
        <w:t xml:space="preserve">space between the seals shall have a connection to the helium guard</w:t>
      </w:r>
      <w:r>
        <w:t xml:space="preserve"> </w:t>
      </w:r>
      <w:r>
        <w:t xml:space="preserve">system.</w:t>
      </w:r>
    </w:p>
    <w:p>
      <w:pPr>
        <w:pStyle w:val="Compact"/>
        <w:numPr>
          <w:ilvl w:val="1"/>
          <w:numId w:val="1082"/>
        </w:numPr>
      </w:pPr>
      <w:r>
        <w:t xml:space="preserve">Insulation vacuum system of the QRB</w:t>
      </w:r>
    </w:p>
    <w:p>
      <w:pPr>
        <w:numPr>
          <w:ilvl w:val="0"/>
          <w:numId w:val="1079"/>
        </w:numPr>
      </w:pPr>
      <w:r>
        <w:t xml:space="preserve">The QRB shall be equipped with a dedicated vacuum pumping system.</w:t>
      </w:r>
    </w:p>
    <w:p>
      <w:pPr>
        <w:numPr>
          <w:ilvl w:val="0"/>
          <w:numId w:val="1079"/>
        </w:numPr>
      </w:pPr>
      <w:r>
        <w:t xml:space="preserve">The pump down of the QRB from atmospheric pressure to less than</w:t>
      </w:r>
      <w:r>
        <w:t xml:space="preserve"> </w:t>
      </w:r>
      <w:r>
        <w:t xml:space="preserve">10</w:t>
      </w:r>
      <w:r>
        <w:rPr>
          <w:vertAlign w:val="superscript"/>
        </w:rPr>
        <w:t xml:space="preserve">-5</w:t>
      </w:r>
      <w:r>
        <w:t xml:space="preserve"> </w:t>
      </w:r>
      <w:r>
        <w:t xml:space="preserve">mbar shall take less than one week.</w:t>
      </w:r>
    </w:p>
    <w:p>
      <w:pPr>
        <w:numPr>
          <w:ilvl w:val="0"/>
          <w:numId w:val="1079"/>
        </w:numPr>
      </w:pPr>
      <w:r>
        <w:t xml:space="preserve">The QRB vacuum shall be protected by a fast-acting isolation valve</w:t>
      </w:r>
      <w:r>
        <w:t xml:space="preserve"> </w:t>
      </w:r>
      <w:r>
        <w:t xml:space="preserve">between the turbo pump and associated roughing pump.</w:t>
      </w:r>
    </w:p>
    <w:p>
      <w:pPr>
        <w:numPr>
          <w:ilvl w:val="0"/>
          <w:numId w:val="1079"/>
        </w:numPr>
      </w:pPr>
      <w:r>
        <w:t xml:space="preserve">A dedicated flange shall be provided between the Turbo- and</w:t>
      </w:r>
      <w:r>
        <w:t xml:space="preserve"> </w:t>
      </w:r>
      <w:r>
        <w:t xml:space="preserve">associated roughing pump for connection of a leak detector.</w:t>
      </w:r>
    </w:p>
    <w:p>
      <w:pPr>
        <w:numPr>
          <w:ilvl w:val="0"/>
          <w:numId w:val="1079"/>
        </w:numPr>
      </w:pPr>
      <w:r>
        <w:t xml:space="preserve">The pump down of the vacuum system shall be fully automated.</w:t>
      </w:r>
    </w:p>
    <w:p>
      <w:pPr>
        <w:numPr>
          <w:ilvl w:val="0"/>
          <w:numId w:val="1079"/>
        </w:numPr>
      </w:pPr>
      <w:r>
        <w:t xml:space="preserve">All valve actuators and vacuum gauges shall fully exposed to MCS.</w:t>
      </w:r>
    </w:p>
    <w:p>
      <w:pPr>
        <w:numPr>
          <w:ilvl w:val="0"/>
          <w:numId w:val="1079"/>
        </w:numPr>
      </w:pPr>
      <w:r>
        <w:t xml:space="preserve">Pending completion of a risk assessment for asphyxiation hazards, if</w:t>
      </w:r>
      <w:r>
        <w:t xml:space="preserve"> </w:t>
      </w:r>
      <w:r>
        <w:t xml:space="preserve">operation of the roughing pump presents an asphyxiation risk, the</w:t>
      </w:r>
      <w:r>
        <w:t xml:space="preserve"> </w:t>
      </w:r>
      <w:r>
        <w:t xml:space="preserve">exhaust shall be routed outside the building via a dedicated pipe.</w:t>
      </w:r>
      <w:r>
        <w:t xml:space="preserve"> </w:t>
      </w:r>
      <w:r>
        <w:t xml:space="preserve">This requirement shall be confirmed and finalized no later than the</w:t>
      </w:r>
      <w:r>
        <w:t xml:space="preserve"> </w:t>
      </w:r>
      <w:r>
        <w:t xml:space="preserve">Conceptual Design phase.</w:t>
      </w:r>
    </w:p>
    <w:p>
      <w:pPr>
        <w:pStyle w:val="Compact"/>
        <w:numPr>
          <w:ilvl w:val="1"/>
          <w:numId w:val="1083"/>
        </w:numPr>
      </w:pPr>
      <w:r>
        <w:t xml:space="preserve">Instrumentation</w:t>
      </w:r>
    </w:p>
    <w:p>
      <w:pPr>
        <w:numPr>
          <w:ilvl w:val="0"/>
          <w:numId w:val="1079"/>
        </w:numPr>
      </w:pPr>
      <w:r>
        <w:t xml:space="preserve">The Contractor shall furnish and install all instrumentation</w:t>
      </w:r>
      <w:r>
        <w:t xml:space="preserve"> </w:t>
      </w:r>
      <w:r>
        <w:t xml:space="preserve">required to:</w:t>
      </w:r>
    </w:p>
    <w:p>
      <w:pPr>
        <w:numPr>
          <w:ilvl w:val="0"/>
          <w:numId w:val="1084"/>
        </w:numPr>
      </w:pPr>
      <w:r>
        <w:t xml:space="preserve">enable automatic control of all QPLANT operational scenarios.</w:t>
      </w:r>
    </w:p>
    <w:p>
      <w:pPr>
        <w:numPr>
          <w:ilvl w:val="0"/>
          <w:numId w:val="1084"/>
        </w:numPr>
      </w:pPr>
      <w:r>
        <w:t xml:space="preserve">maintain safe operating conditions; and</w:t>
      </w:r>
    </w:p>
    <w:p>
      <w:pPr>
        <w:numPr>
          <w:ilvl w:val="0"/>
          <w:numId w:val="1084"/>
        </w:numPr>
      </w:pPr>
      <w:r>
        <w:t xml:space="preserve">verify compliance with the specified performance criteria during</w:t>
      </w:r>
      <w:r>
        <w:t xml:space="preserve"> </w:t>
      </w:r>
      <w:r>
        <w:t xml:space="preserve">acceptance testing.</w:t>
      </w:r>
    </w:p>
    <w:p>
      <w:pPr>
        <w:numPr>
          <w:ilvl w:val="0"/>
          <w:numId w:val="1000"/>
        </w:numPr>
      </w:pPr>
      <w:r>
        <w:t xml:space="preserve">The Contractor shall demonstrate, by reference to internationally</w:t>
      </w:r>
      <w:r>
        <w:t xml:space="preserve"> </w:t>
      </w:r>
      <w:r>
        <w:t xml:space="preserve">recognised calibration certificates or equivalent traceable</w:t>
      </w:r>
      <w:r>
        <w:t xml:space="preserve"> </w:t>
      </w:r>
      <w:r>
        <w:t xml:space="preserve">documentation, that every measuring instrument supplied is suitable</w:t>
      </w:r>
      <w:r>
        <w:t xml:space="preserve"> </w:t>
      </w:r>
      <w:r>
        <w:t xml:space="preserve">for its intended purpose.</w:t>
      </w:r>
    </w:p>
    <w:p>
      <w:pPr>
        <w:numPr>
          <w:ilvl w:val="0"/>
          <w:numId w:val="1085"/>
        </w:numPr>
      </w:pPr>
      <w:r>
        <w:t xml:space="preserve">The Contractor shall define the instrumentation layout and</w:t>
      </w:r>
      <w:r>
        <w:t xml:space="preserve"> </w:t>
      </w:r>
      <w:r>
        <w:t xml:space="preserve">measurement ranges and submit the documentation to SCK CEN for</w:t>
      </w:r>
      <w:r>
        <w:t xml:space="preserve"> </w:t>
      </w:r>
      <w:r>
        <w:t xml:space="preserve">review and approval at the Detailed-Design stage.</w:t>
      </w:r>
    </w:p>
    <w:p>
      <w:pPr>
        <w:numPr>
          <w:ilvl w:val="0"/>
          <w:numId w:val="1085"/>
        </w:numPr>
      </w:pPr>
      <w:r>
        <w:t xml:space="preserve">The complete, as-built wiring diagram of the instrumentation and</w:t>
      </w:r>
      <w:r>
        <w:t xml:space="preserve"> </w:t>
      </w:r>
      <w:r>
        <w:t xml:space="preserve">control circuits shall be included in the Deliverables package.</w:t>
      </w:r>
    </w:p>
    <w:p>
      <w:pPr>
        <w:numPr>
          <w:ilvl w:val="0"/>
          <w:numId w:val="1085"/>
        </w:numPr>
      </w:pPr>
      <w:r>
        <w:t xml:space="preserve">The Contractor shall submit a complete set of documentation for each</w:t>
      </w:r>
      <w:r>
        <w:t xml:space="preserve"> </w:t>
      </w:r>
      <w:r>
        <w:t xml:space="preserve">instrumentation element including but not limited to calibration</w:t>
      </w:r>
      <w:r>
        <w:t xml:space="preserve"> </w:t>
      </w:r>
      <w:r>
        <w:t xml:space="preserve">curves, power rating, location, and protection set points (where</w:t>
      </w:r>
      <w:r>
        <w:t xml:space="preserve"> </w:t>
      </w:r>
      <w:r>
        <w:t xml:space="preserve">applicable).</w:t>
      </w:r>
    </w:p>
    <w:p>
      <w:pPr>
        <w:pStyle w:val="Compact"/>
        <w:numPr>
          <w:ilvl w:val="1"/>
          <w:numId w:val="1086"/>
        </w:numPr>
      </w:pPr>
      <w:r>
        <w:t xml:space="preserve">Heaters</w:t>
      </w:r>
    </w:p>
    <w:p>
      <w:pPr>
        <w:numPr>
          <w:ilvl w:val="0"/>
          <w:numId w:val="1085"/>
        </w:numPr>
      </w:pPr>
      <w:r>
        <w:t xml:space="preserve">Each electrical heater shall incorporate a temperature control</w:t>
      </w:r>
      <w:r>
        <w:t xml:space="preserve"> </w:t>
      </w:r>
      <w:r>
        <w:t xml:space="preserve">ensuring the specified maximum sheath or process temperature is not</w:t>
      </w:r>
      <w:r>
        <w:t xml:space="preserve"> </w:t>
      </w:r>
      <w:r>
        <w:t xml:space="preserve">exceeded.</w:t>
      </w:r>
    </w:p>
    <w:p>
      <w:pPr>
        <w:numPr>
          <w:ilvl w:val="0"/>
          <w:numId w:val="1085"/>
        </w:numPr>
      </w:pPr>
      <w:r>
        <w:t xml:space="preserve">Heating elements needed for normal control or operation shall</w:t>
      </w:r>
      <w:r>
        <w:t xml:space="preserve"> </w:t>
      </w:r>
      <w:r>
        <w:t xml:space="preserve">either (a) be replaceable without breaking the insulation vacuum,</w:t>
      </w:r>
      <w:r>
        <w:t xml:space="preserve"> </w:t>
      </w:r>
      <w:r>
        <w:t xml:space="preserve">or (b) be implemented redundantly.</w:t>
      </w:r>
    </w:p>
    <w:p>
      <w:pPr>
        <w:numPr>
          <w:ilvl w:val="0"/>
          <w:numId w:val="1085"/>
        </w:numPr>
      </w:pPr>
      <w:r>
        <w:t xml:space="preserve">Real-time heater power measurements shall be transmitted to the</w:t>
      </w:r>
      <w:r>
        <w:t xml:space="preserve"> </w:t>
      </w:r>
      <w:r>
        <w:t xml:space="preserve">QPLANT:CIS for trending and alarm purposes.</w:t>
      </w:r>
    </w:p>
    <w:p>
      <w:pPr>
        <w:numPr>
          <w:ilvl w:val="0"/>
          <w:numId w:val="1085"/>
        </w:numPr>
      </w:pPr>
      <w:r>
        <w:t xml:space="preserve">All heater circuits shall successfully pass a dielectric test in</w:t>
      </w:r>
      <w:r>
        <w:t xml:space="preserve"> </w:t>
      </w:r>
      <w:r>
        <w:t xml:space="preserve">accordance with applicable IEC/EN standards:</w:t>
      </w:r>
    </w:p>
    <w:p>
      <w:pPr>
        <w:numPr>
          <w:ilvl w:val="1"/>
          <w:numId w:val="1087"/>
        </w:numPr>
      </w:pPr>
      <w:r>
        <w:t xml:space="preserve">Test Stages</w:t>
      </w:r>
    </w:p>
    <w:p>
      <w:pPr>
        <w:numPr>
          <w:ilvl w:val="1"/>
          <w:numId w:val="1087"/>
        </w:numPr>
      </w:pPr>
      <w:r>
        <w:t xml:space="preserve">A dielectric test shall be performed after each major</w:t>
      </w:r>
      <w:r>
        <w:t xml:space="preserve"> </w:t>
      </w:r>
      <w:r>
        <w:t xml:space="preserve">installation phase.</w:t>
      </w:r>
    </w:p>
    <w:p>
      <w:pPr>
        <w:numPr>
          <w:ilvl w:val="1"/>
          <w:numId w:val="1087"/>
        </w:numPr>
      </w:pPr>
      <w:r>
        <w:t xml:space="preserve">A final dielectric test shall be performed at hand-over.</w:t>
      </w:r>
    </w:p>
    <w:p>
      <w:pPr>
        <w:numPr>
          <w:ilvl w:val="1"/>
          <w:numId w:val="1087"/>
        </w:numPr>
      </w:pPr>
      <w:r>
        <w:t xml:space="preserve">Acceptance Criteria</w:t>
      </w:r>
    </w:p>
    <w:p>
      <w:pPr>
        <w:numPr>
          <w:ilvl w:val="1"/>
          <w:numId w:val="1087"/>
        </w:numPr>
      </w:pPr>
      <w:r>
        <w:t xml:space="preserve">No breakdown of insulation or abnormal leakage current shall</w:t>
      </w:r>
      <w:r>
        <w:t xml:space="preserve"> </w:t>
      </w:r>
      <w:r>
        <w:t xml:space="preserve">occur under the specified test voltage and duration.</w:t>
      </w:r>
    </w:p>
    <w:p>
      <w:pPr>
        <w:pStyle w:val="Compact"/>
        <w:numPr>
          <w:ilvl w:val="2"/>
          <w:numId w:val="1088"/>
        </w:numPr>
      </w:pPr>
      <w:r>
        <w:t xml:space="preserve">Temperature measurements</w:t>
      </w:r>
    </w:p>
    <w:p>
      <w:pPr>
        <w:numPr>
          <w:ilvl w:val="0"/>
          <w:numId w:val="1085"/>
        </w:numPr>
      </w:pPr>
      <w:r>
        <w:t xml:space="preserve">Temperature measurements (including the whole thermometry chain)</w:t>
      </w:r>
      <w:r>
        <w:t xml:space="preserve"> </w:t>
      </w:r>
      <w:r>
        <w:t xml:space="preserve">shall meet the requirements listed in Table 5.</w:t>
      </w:r>
    </w:p>
    <w:p>
      <w:pPr>
        <w:pStyle w:val="TableCaption"/>
      </w:pPr>
      <w:bookmarkStart w:id="53" w:name="Xc6bf1f3b414618d4d2b3f1f132c9cfeec4af0be"/>
      <w:bookmarkEnd w:id="53"/>
      <w:r>
        <w:t xml:space="preserve">Figure 6 Operational scenarios and</w:t>
      </w:r>
      <w:r>
        <w:t xml:space="preserve"> </w:t>
      </w:r>
      <w:r>
        <w:t xml:space="preserve">transitions for the Cryogenic System. Blue boxes indicate steady states</w:t>
      </w:r>
      <w:r>
        <w:t xml:space="preserve"> </w:t>
      </w:r>
      <w:r>
        <w:t xml:space="preserve">while light blue boxes indicate transients</w:t>
      </w:r>
    </w:p>
    <w:tbl>
      <w:tblPr>
        <w:tblStyle w:val="Table"/>
        <w:tblW w:type="pct" w:w="4861"/>
        <w:tblLayout w:type="fixed"/>
        <w:tblLook w:firstRow="0" w:lastRow="0" w:firstColumn="0" w:lastColumn="0" w:noHBand="0" w:noVBand="0" w:val="0000"/>
        <w:tblCaption w:val="Figure 6 Operational scenarios and transitions for the Cryogenic System. Blue boxes indicate steady states while light blue boxes indicate transients"/>
      </w:tblPr>
      <w:tblGrid>
        <w:gridCol w:w="4069"/>
        <w:gridCol w:w="1210"/>
        <w:gridCol w:w="1210"/>
        <w:gridCol w:w="1210"/>
      </w:tblGrid>
      <w:tr>
        <w:tc>
          <w:tcPr/>
          <w:p>
            <w:pPr>
              <w:pStyle w:val="Compact"/>
              <w:jc w:val="left"/>
            </w:pPr>
            <w:r>
              <w:t xml:space="preserve">Nominal Temperature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&lt; 30</w:t>
            </w:r>
            <w:r>
              <w:t xml:space="preserve"> </w:t>
            </w:r>
            <w:r>
              <w:t xml:space="preserve">K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30 K</w:t>
            </w:r>
            <w:r>
              <w:t xml:space="preserve"> </w:t>
            </w:r>
            <w:r>
              <w:t xml:space="preserve">to 120</w:t>
            </w:r>
            <w:r>
              <w:t xml:space="preserve"> </w:t>
            </w:r>
            <w:r>
              <w:t xml:space="preserve">K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&gt; 120</w:t>
            </w:r>
            <w:r>
              <w:t xml:space="preserve"> </w:t>
            </w:r>
            <w:r>
              <w:t xml:space="preserve">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Accuracy required for standard</w:t>
            </w:r>
            <w:r>
              <w:t xml:space="preserve"> </w:t>
            </w:r>
            <w:r>
              <w:t xml:space="preserve">measurements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≤ +/-</w:t>
            </w:r>
            <w:r>
              <w:t xml:space="preserve"> </w:t>
            </w:r>
            <w:r>
              <w:t xml:space="preserve">100 mK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≤ +/-</w:t>
            </w:r>
            <w:r>
              <w:t xml:space="preserve"> </w:t>
            </w:r>
            <w:r>
              <w:t xml:space="preserve">500 mK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+/- 1</w:t>
            </w:r>
            <w:r>
              <w:t xml:space="preserve"> </w:t>
            </w:r>
            <w:r>
              <w:t xml:space="preserve">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Accuracy required for high</w:t>
            </w:r>
            <w:r>
              <w:t xml:space="preserve"> </w:t>
            </w:r>
            <w:r>
              <w:t xml:space="preserve">precision measurements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≤ +/-</w:t>
            </w:r>
            <w:r>
              <w:t xml:space="preserve"> </w:t>
            </w:r>
            <w:r>
              <w:t xml:space="preserve">50 mK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≤ +/-</w:t>
            </w:r>
            <w:r>
              <w:t xml:space="preserve"> </w:t>
            </w:r>
            <w:r>
              <w:t xml:space="preserve">300 mK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</w:t>
            </w:r>
            <w:r>
              <w:t xml:space="preserve"> </w:t>
            </w:r>
            <w:r>
              <w:t xml:space="preserve">ap</w:t>
            </w:r>
            <w:r>
              <w:t xml:space="preserve"> </w:t>
            </w:r>
            <w:r>
              <w:t xml:space="preserve">plicable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Long term drift for the whole</w:t>
            </w:r>
            <w:r>
              <w:t xml:space="preserve"> </w:t>
            </w:r>
            <w:r>
              <w:t xml:space="preserve">scale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≤ +/-</w:t>
            </w:r>
            <w:r>
              <w:t xml:space="preserve"> </w:t>
            </w:r>
            <w:r>
              <w:t xml:space="preserve">10 mK</w:t>
            </w:r>
            <w:r>
              <w:t xml:space="preserve"> </w:t>
            </w:r>
            <w:r>
              <w:t xml:space="preserve">per</w:t>
            </w:r>
            <w:r>
              <w:t xml:space="preserve"> </w:t>
            </w:r>
            <w:r>
              <w:t xml:space="preserve">year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≤ +/-</w:t>
            </w:r>
            <w:r>
              <w:t xml:space="preserve"> </w:t>
            </w:r>
            <w:r>
              <w:t xml:space="preserve">50 mK</w:t>
            </w:r>
            <w:r>
              <w:br/>
            </w:r>
            <w:r>
              <w:t xml:space="preserve">per</w:t>
            </w:r>
            <w:r>
              <w:t xml:space="preserve"> </w:t>
            </w:r>
            <w:r>
              <w:t xml:space="preserve">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+/-</w:t>
            </w:r>
            <w:r>
              <w:t xml:space="preserve"> </w:t>
            </w:r>
            <w:r>
              <w:t xml:space="preserve">100 mK</w:t>
            </w:r>
            <w:r>
              <w:br/>
            </w:r>
            <w:r>
              <w:t xml:space="preserve">per year</w:t>
            </w:r>
          </w:p>
        </w:tc>
      </w:tr>
    </w:tbl>
    <w:p>
      <w:pPr>
        <w:numPr>
          <w:ilvl w:val="0"/>
          <w:numId w:val="1089"/>
        </w:numPr>
      </w:pPr>
      <w:r>
        <w:t xml:space="preserve">For each temperature measurement, the Contractor shall submit a</w:t>
      </w:r>
      <w:r>
        <w:t xml:space="preserve"> </w:t>
      </w:r>
      <w:r>
        <w:t xml:space="preserve">proposal of classification (standard or high precision as defined in</w:t>
      </w:r>
      <w:r>
        <w:t xml:space="preserve"> </w:t>
      </w:r>
      <w:r>
        <w:t xml:space="preserve">Table 5) for review and approval by SCK CEN.</w:t>
      </w:r>
    </w:p>
    <w:p>
      <w:pPr>
        <w:numPr>
          <w:ilvl w:val="0"/>
          <w:numId w:val="1089"/>
        </w:numPr>
      </w:pPr>
      <w:r>
        <w:t xml:space="preserve">The cabling between each temperature sensing element and its</w:t>
      </w:r>
      <w:r>
        <w:t xml:space="preserve"> </w:t>
      </w:r>
      <w:r>
        <w:t xml:space="preserve">associated signal conditioning device shall be designed and</w:t>
      </w:r>
      <w:r>
        <w:t xml:space="preserve"> </w:t>
      </w:r>
      <w:r>
        <w:t xml:space="preserve">installed to ensure accurate, stable, and noise-immune signal</w:t>
      </w:r>
      <w:r>
        <w:t xml:space="preserve"> </w:t>
      </w:r>
      <w:r>
        <w:t xml:space="preserve">transmission under all specified operating and environmental</w:t>
      </w:r>
      <w:r>
        <w:t xml:space="preserve"> </w:t>
      </w:r>
      <w:r>
        <w:t xml:space="preserve">conditions.</w:t>
      </w:r>
    </w:p>
    <w:p>
      <w:pPr>
        <w:numPr>
          <w:ilvl w:val="0"/>
          <w:numId w:val="1090"/>
        </w:numPr>
      </w:pPr>
      <w:r>
        <w:t xml:space="preserve">The Contractor shall employ shielded, twisted-pair conductors or</w:t>
      </w:r>
      <w:r>
        <w:t xml:space="preserve"> </w:t>
      </w:r>
      <w:r>
        <w:t xml:space="preserve">functionally equivalent solutions to minimise electromagnetic</w:t>
      </w:r>
      <w:r>
        <w:t xml:space="preserve"> </w:t>
      </w:r>
      <w:r>
        <w:t xml:space="preserve">interference (EMI), preserve signal resolution, and enable</w:t>
      </w:r>
      <w:r>
        <w:t xml:space="preserve"> </w:t>
      </w:r>
      <w:r>
        <w:t xml:space="preserve">compensation of lead resistance when required by the selected</w:t>
      </w:r>
      <w:r>
        <w:t xml:space="preserve"> </w:t>
      </w:r>
      <w:r>
        <w:t xml:space="preserve">measurement method (e.g. 3-wire or 4-wire RTDs).</w:t>
      </w:r>
    </w:p>
    <w:p>
      <w:pPr>
        <w:numPr>
          <w:ilvl w:val="0"/>
          <w:numId w:val="1090"/>
        </w:numPr>
      </w:pPr>
      <w:r>
        <w:t xml:space="preserve">The Contractor’s selected cabling solution shall be justified by</w:t>
      </w:r>
      <w:r>
        <w:t xml:space="preserve"> </w:t>
      </w:r>
      <w:r>
        <w:t xml:space="preserve">reference to recognised standards or design practices, such as IEC</w:t>
      </w:r>
      <w:r>
        <w:t xml:space="preserve"> </w:t>
      </w:r>
      <w:r>
        <w:t xml:space="preserve">60751, IEC 60359, ISA RP12.6, or other EMI mitigation guidelines</w:t>
      </w:r>
      <w:r>
        <w:t xml:space="preserve"> </w:t>
      </w:r>
      <w:r>
        <w:t xml:space="preserve">accepted in industrial instrumentation. Temperature elements outside</w:t>
      </w:r>
      <w:r>
        <w:t xml:space="preserve"> </w:t>
      </w:r>
      <w:r>
        <w:t xml:space="preserve">cold boxes shall be mounted directly in the fluid stream, using a</w:t>
      </w:r>
      <w:r>
        <w:t xml:space="preserve"> </w:t>
      </w:r>
      <w:r>
        <w:t xml:space="preserve">protection tube welded on the pipe.</w:t>
      </w:r>
    </w:p>
    <w:p>
      <w:pPr>
        <w:pStyle w:val="Compact"/>
        <w:numPr>
          <w:ilvl w:val="1"/>
          <w:numId w:val="1091"/>
        </w:numPr>
      </w:pPr>
      <w:r>
        <w:t xml:space="preserve">Pressure measurements (incl. vacuum gauges)</w:t>
      </w:r>
    </w:p>
    <w:p>
      <w:pPr>
        <w:pStyle w:val="Compact"/>
        <w:numPr>
          <w:ilvl w:val="0"/>
          <w:numId w:val="1092"/>
        </w:numPr>
      </w:pPr>
      <w:r>
        <w:t xml:space="preserve">Each pressure transmitter shall be installed with at least:</w:t>
      </w:r>
    </w:p>
    <w:p>
      <w:pPr>
        <w:numPr>
          <w:ilvl w:val="0"/>
          <w:numId w:val="1093"/>
        </w:numPr>
      </w:pPr>
      <w:r>
        <w:t xml:space="preserve">one isolation valve to allow safe removal, calibration, or</w:t>
      </w:r>
      <w:r>
        <w:t xml:space="preserve"> </w:t>
      </w:r>
      <w:r>
        <w:t xml:space="preserve">replacement without depressurizing the connected volume or</w:t>
      </w:r>
      <w:r>
        <w:t xml:space="preserve"> </w:t>
      </w:r>
      <w:r>
        <w:t xml:space="preserve">interrupting vacuum operation</w:t>
      </w:r>
    </w:p>
    <w:p>
      <w:pPr>
        <w:numPr>
          <w:ilvl w:val="0"/>
          <w:numId w:val="1093"/>
        </w:numPr>
      </w:pPr>
      <w:r>
        <w:t xml:space="preserve">one dedicated connection for calibration or venting, also fitted</w:t>
      </w:r>
      <w:r>
        <w:t xml:space="preserve"> </w:t>
      </w:r>
      <w:r>
        <w:t xml:space="preserve">with an isolation valve.</w:t>
      </w:r>
    </w:p>
    <w:p>
      <w:pPr>
        <w:numPr>
          <w:ilvl w:val="0"/>
          <w:numId w:val="1094"/>
        </w:numPr>
      </w:pPr>
      <w:r>
        <w:t xml:space="preserve">Each differential pressure transmitter shall additionally be</w:t>
      </w:r>
      <w:r>
        <w:t xml:space="preserve"> </w:t>
      </w:r>
      <w:r>
        <w:t xml:space="preserve">equipped with a bypass valve and calibration valve.</w:t>
      </w:r>
    </w:p>
    <w:p>
      <w:pPr>
        <w:numPr>
          <w:ilvl w:val="0"/>
          <w:numId w:val="1094"/>
        </w:numPr>
      </w:pPr>
      <w:r>
        <w:t xml:space="preserve">The measurement ranges of all pressure instruments shall be defined</w:t>
      </w:r>
      <w:r>
        <w:t xml:space="preserve"> </w:t>
      </w:r>
      <w:r>
        <w:t xml:space="preserve">by the Contractor and submitted as part of the Detailed Design File.</w:t>
      </w:r>
      <w:r>
        <w:t xml:space="preserve"> </w:t>
      </w:r>
      <w:r>
        <w:t xml:space="preserve">Special attention shall be given to the Very Low Pressure (VLP)</w:t>
      </w:r>
      <w:r>
        <w:t xml:space="preserve"> </w:t>
      </w:r>
      <w:r>
        <w:t xml:space="preserve">lines.</w:t>
      </w:r>
    </w:p>
    <w:p>
      <w:pPr>
        <w:numPr>
          <w:ilvl w:val="0"/>
          <w:numId w:val="1094"/>
        </w:numPr>
      </w:pPr>
      <w:r>
        <w:t xml:space="preserve">All pressure transmitters shall withstand, without de-calibration or</w:t>
      </w:r>
      <w:r>
        <w:t xml:space="preserve"> </w:t>
      </w:r>
      <w:r>
        <w:t xml:space="preserve">damage, any pressure from vacuum up to the Operating Pressure</w:t>
      </w:r>
      <w:r>
        <w:t xml:space="preserve"> </w:t>
      </w:r>
      <w:r>
        <w:t xml:space="preserve">defined by the relevant safety valve setting.</w:t>
      </w:r>
    </w:p>
    <w:p>
      <w:pPr>
        <w:numPr>
          <w:ilvl w:val="0"/>
          <w:numId w:val="1094"/>
        </w:numPr>
      </w:pPr>
      <w:r>
        <w:t xml:space="preserve">Accuracy of measurement shall comply with:</w:t>
      </w:r>
    </w:p>
    <w:p>
      <w:pPr>
        <w:numPr>
          <w:ilvl w:val="0"/>
          <w:numId w:val="1095"/>
        </w:numPr>
      </w:pPr>
      <w:r>
        <w:t xml:space="preserve">Long-term drift of pressure instruments shall not exceed ±0.5 % of</w:t>
      </w:r>
      <w:r>
        <w:t xml:space="preserve"> </w:t>
      </w:r>
      <w:r>
        <w:t xml:space="preserve">the maximum span per year.</w:t>
      </w:r>
    </w:p>
    <w:p>
      <w:pPr>
        <w:numPr>
          <w:ilvl w:val="0"/>
          <w:numId w:val="1095"/>
        </w:numPr>
      </w:pPr>
      <w:r>
        <w:t xml:space="preserve">The accuracy for absolute pressure measurement shall be better than</w:t>
      </w:r>
      <w:r>
        <w:t xml:space="preserve"> </w:t>
      </w:r>
      <w:r>
        <w:t xml:space="preserve">±0.5 % of the calibrated span.</w:t>
      </w:r>
    </w:p>
    <w:p>
      <w:pPr>
        <w:numPr>
          <w:ilvl w:val="0"/>
          <w:numId w:val="1095"/>
        </w:numPr>
      </w:pPr>
      <w:r>
        <w:t xml:space="preserve">The accuracy for differential pressure measurement shall be better</w:t>
      </w:r>
      <w:r>
        <w:t xml:space="preserve"> </w:t>
      </w:r>
      <w:r>
        <w:t xml:space="preserve">than ±0.25 % of the calibrated span.</w:t>
      </w:r>
    </w:p>
    <w:p>
      <w:pPr>
        <w:numPr>
          <w:ilvl w:val="0"/>
          <w:numId w:val="1095"/>
        </w:numPr>
      </w:pPr>
      <w:r>
        <w:t xml:space="preserve">Vacuum pressure measurement shall cover the range from 10³ to 10</w:t>
      </w:r>
      <w:r>
        <w:rPr>
          <w:vertAlign w:val="superscript"/>
        </w:rPr>
        <w:t xml:space="preserve">-7</w:t>
      </w:r>
      <w:r>
        <w:t xml:space="preserve"> </w:t>
      </w:r>
      <w:r>
        <w:t xml:space="preserve">mbar</w:t>
      </w:r>
    </w:p>
    <w:p>
      <w:pPr>
        <w:numPr>
          <w:ilvl w:val="0"/>
          <w:numId w:val="1096"/>
        </w:numPr>
      </w:pPr>
      <w:r>
        <w:t xml:space="preserve">Vacuum gauges shall be capable of withstanding gas inrush without</w:t>
      </w:r>
      <w:r>
        <w:t xml:space="preserve"> </w:t>
      </w:r>
      <w:r>
        <w:t xml:space="preserve">loss of calibration or mechanical damage.</w:t>
      </w:r>
    </w:p>
    <w:p>
      <w:pPr>
        <w:pStyle w:val="Compact"/>
        <w:numPr>
          <w:ilvl w:val="1"/>
          <w:numId w:val="1097"/>
        </w:numPr>
      </w:pPr>
      <w:r>
        <w:t xml:space="preserve">Liquid level measurements</w:t>
      </w:r>
    </w:p>
    <w:p>
      <w:pPr>
        <w:numPr>
          <w:ilvl w:val="0"/>
          <w:numId w:val="1096"/>
        </w:numPr>
      </w:pPr>
      <w:r>
        <w:t xml:space="preserve">The Contractor shall measure the liquid-helium level in the QRB</w:t>
      </w:r>
      <w:r>
        <w:t xml:space="preserve"> </w:t>
      </w:r>
      <w:r>
        <w:t xml:space="preserve">using either differential-pressure (qualified for cryogenic service)</w:t>
      </w:r>
      <w:r>
        <w:t xml:space="preserve"> </w:t>
      </w:r>
      <w:r>
        <w:t xml:space="preserve">or superconducting level sensors.</w:t>
      </w:r>
    </w:p>
    <w:p>
      <w:pPr>
        <w:numPr>
          <w:ilvl w:val="0"/>
          <w:numId w:val="1096"/>
        </w:numPr>
      </w:pPr>
      <w:r>
        <w:t xml:space="preserve">The design, placement and operation of liquid-level sensors shall</w:t>
      </w:r>
      <w:r>
        <w:t xml:space="preserve"> </w:t>
      </w:r>
      <w:r>
        <w:t xml:space="preserve">ensure that their readings are not influenced by:</w:t>
      </w:r>
    </w:p>
    <w:p>
      <w:pPr>
        <w:numPr>
          <w:ilvl w:val="0"/>
          <w:numId w:val="1098"/>
        </w:numPr>
      </w:pPr>
      <w:r>
        <w:t xml:space="preserve">bubbles generated by electrical heaters; or</w:t>
      </w:r>
    </w:p>
    <w:p>
      <w:pPr>
        <w:numPr>
          <w:ilvl w:val="0"/>
          <w:numId w:val="1098"/>
        </w:numPr>
      </w:pPr>
      <w:r>
        <w:t xml:space="preserve">flow turbulence or other hydraulic disturbances inside the vessel.</w:t>
      </w:r>
    </w:p>
    <w:p>
      <w:pPr>
        <w:numPr>
          <w:ilvl w:val="0"/>
          <w:numId w:val="1099"/>
        </w:numPr>
      </w:pPr>
      <w:r>
        <w:t xml:space="preserve">Liquid-level readings shall be displayed to operators as a</w:t>
      </w:r>
      <w:r>
        <w:t xml:space="preserve"> </w:t>
      </w:r>
      <w:r>
        <w:t xml:space="preserve">percentage of the nominal working volume.</w:t>
      </w:r>
    </w:p>
    <w:p>
      <w:pPr>
        <w:numPr>
          <w:ilvl w:val="0"/>
          <w:numId w:val="1000"/>
        </w:numPr>
      </w:pPr>
      <w:r>
        <w:t xml:space="preserve">The indicated value (including repeatability, hysteresis, and</w:t>
      </w:r>
      <w:r>
        <w:t xml:space="preserve"> </w:t>
      </w:r>
      <w:r>
        <w:t xml:space="preserve">calibration drift) shall be accurate to:</w:t>
      </w:r>
    </w:p>
    <w:p>
      <w:pPr>
        <w:numPr>
          <w:ilvl w:val="0"/>
          <w:numId w:val="1100"/>
        </w:numPr>
      </w:pPr>
      <w:r>
        <w:t xml:space="preserve">± 2 percentage points of full scale for liquid helium; and</w:t>
      </w:r>
    </w:p>
    <w:p>
      <w:pPr>
        <w:numPr>
          <w:ilvl w:val="0"/>
          <w:numId w:val="1100"/>
        </w:numPr>
      </w:pPr>
      <w:r>
        <w:t xml:space="preserve">± 5 percentage points of full scale for all other cryogenic fluids.</w:t>
      </w:r>
    </w:p>
    <w:p>
      <w:pPr>
        <w:pStyle w:val="Compact"/>
        <w:numPr>
          <w:ilvl w:val="1"/>
          <w:numId w:val="1101"/>
        </w:numPr>
      </w:pPr>
      <w:r>
        <w:t xml:space="preserve">Helium flow rate measurements</w:t>
      </w:r>
    </w:p>
    <w:p>
      <w:pPr>
        <w:numPr>
          <w:ilvl w:val="0"/>
          <w:numId w:val="1102"/>
        </w:numPr>
      </w:pPr>
      <w:r>
        <w:t xml:space="preserve">The accuracy of helium flow rate measurements at cryogenic</w:t>
      </w:r>
      <w:r>
        <w:t xml:space="preserve"> </w:t>
      </w:r>
      <w:r>
        <w:t xml:space="preserve">temperature shall be better than 5% of the full range.</w:t>
      </w:r>
    </w:p>
    <w:p>
      <w:pPr>
        <w:numPr>
          <w:ilvl w:val="0"/>
          <w:numId w:val="1102"/>
        </w:numPr>
      </w:pPr>
      <w:r>
        <w:t xml:space="preserve">For helium flow rate measurements at room temperature the accuracy</w:t>
      </w:r>
      <w:r>
        <w:t xml:space="preserve"> </w:t>
      </w:r>
      <w:r>
        <w:t xml:space="preserve">required shall be better than 2% of the calibrated span.</w:t>
      </w:r>
    </w:p>
    <w:p>
      <w:pPr>
        <w:numPr>
          <w:ilvl w:val="1"/>
          <w:numId w:val="1103"/>
        </w:numPr>
      </w:pPr>
      <w:r>
        <w:t xml:space="preserve">Helium Impurity measurements</w:t>
      </w:r>
    </w:p>
    <w:p>
      <w:pPr>
        <w:pStyle w:val="Compact"/>
        <w:numPr>
          <w:ilvl w:val="2"/>
          <w:numId w:val="1104"/>
        </w:numPr>
      </w:pPr>
      <w:r>
        <w:t xml:space="preserve">Pick-ups and sampling</w:t>
      </w:r>
    </w:p>
    <w:p>
      <w:pPr>
        <w:numPr>
          <w:ilvl w:val="0"/>
          <w:numId w:val="1102"/>
        </w:numPr>
      </w:pPr>
      <w:r>
        <w:t xml:space="preserve">The location of sampling points shall be agreed with SCK CEN.</w:t>
      </w:r>
    </w:p>
    <w:p>
      <w:pPr>
        <w:numPr>
          <w:ilvl w:val="0"/>
          <w:numId w:val="1102"/>
        </w:numPr>
      </w:pPr>
      <w:r>
        <w:t xml:space="preserve">Two dedicated gas analyser shall be installed - one in the</w:t>
      </w:r>
      <w:r>
        <w:t xml:space="preserve"> </w:t>
      </w:r>
      <w:r>
        <w:t xml:space="preserve">compressor room and the second one in the cold box room.</w:t>
      </w:r>
    </w:p>
    <w:p>
      <w:pPr>
        <w:numPr>
          <w:ilvl w:val="0"/>
          <w:numId w:val="1102"/>
        </w:numPr>
      </w:pPr>
      <w:r>
        <w:t xml:space="preserve">These sampling lines shall be provided with at least a pressure</w:t>
      </w:r>
      <w:r>
        <w:t xml:space="preserve"> </w:t>
      </w:r>
      <w:r>
        <w:t xml:space="preserve">regulator, a proper removable filter element and a manual process</w:t>
      </w:r>
      <w:r>
        <w:t xml:space="preserve"> </w:t>
      </w:r>
      <w:r>
        <w:t xml:space="preserve">isolation valve. All capillaries used for permanent monitoring shall</w:t>
      </w:r>
      <w:r>
        <w:t xml:space="preserve"> </w:t>
      </w:r>
      <w:r>
        <w:t xml:space="preserve">end at the gas analysis.</w:t>
      </w:r>
    </w:p>
    <w:p>
      <w:pPr>
        <w:numPr>
          <w:ilvl w:val="0"/>
          <w:numId w:val="1102"/>
        </w:numPr>
      </w:pPr>
      <w:r>
        <w:t xml:space="preserve">Temporary sampling points shall be equipped with at least a manual</w:t>
      </w:r>
      <w:r>
        <w:t xml:space="preserve"> </w:t>
      </w:r>
      <w:r>
        <w:t xml:space="preserve">process isolation valve and a plug.</w:t>
      </w:r>
    </w:p>
    <w:p>
      <w:pPr>
        <w:numPr>
          <w:ilvl w:val="0"/>
          <w:numId w:val="1102"/>
        </w:numPr>
      </w:pPr>
      <w:r>
        <w:t xml:space="preserve">Each gas analyser shall be equipped with a dedicated calibration</w:t>
      </w:r>
      <w:r>
        <w:t xml:space="preserve"> </w:t>
      </w:r>
      <w:r>
        <w:t xml:space="preserve">line.</w:t>
      </w:r>
    </w:p>
    <w:p>
      <w:pPr>
        <w:numPr>
          <w:ilvl w:val="0"/>
          <w:numId w:val="1102"/>
        </w:numPr>
      </w:pPr>
      <w:r>
        <w:t xml:space="preserve">The analysed gas samples shall be sent back to the Low Pressure Line</w:t>
      </w:r>
      <w:r>
        <w:t xml:space="preserve"> </w:t>
      </w:r>
      <w:r>
        <w:t xml:space="preserve">of the WCS (WCS-LP)</w:t>
      </w:r>
    </w:p>
    <w:p>
      <w:pPr>
        <w:pStyle w:val="Compact"/>
        <w:numPr>
          <w:ilvl w:val="1"/>
          <w:numId w:val="1105"/>
        </w:numPr>
      </w:pPr>
      <w:r>
        <w:t xml:space="preserve">Gas analysis requirements</w:t>
      </w:r>
    </w:p>
    <w:p>
      <w:pPr>
        <w:numPr>
          <w:ilvl w:val="0"/>
          <w:numId w:val="1102"/>
        </w:numPr>
      </w:pPr>
      <w:r>
        <w:t xml:space="preserve">The Contractor shall implement continuous measurement of moisture</w:t>
      </w:r>
      <w:r>
        <w:t xml:space="preserve"> </w:t>
      </w:r>
      <w:r>
        <w:t xml:space="preserve">and nitrogen content in the helium gas stream with the following</w:t>
      </w:r>
      <w:r>
        <w:t xml:space="preserve"> </w:t>
      </w:r>
      <w:r>
        <w:t xml:space="preserve">performance:</w:t>
      </w:r>
    </w:p>
    <w:p>
      <w:pPr>
        <w:numPr>
          <w:ilvl w:val="0"/>
          <w:numId w:val="1106"/>
        </w:numPr>
      </w:pPr>
      <w:r>
        <w:t xml:space="preserve">measurement range of 0–100 ppm by volume for both moisture and</w:t>
      </w:r>
      <w:r>
        <w:t xml:space="preserve"> </w:t>
      </w:r>
      <w:r>
        <w:t xml:space="preserve">nitrogen.</w:t>
      </w:r>
    </w:p>
    <w:p>
      <w:pPr>
        <w:numPr>
          <w:ilvl w:val="0"/>
          <w:numId w:val="1106"/>
        </w:numPr>
      </w:pPr>
      <w:r>
        <w:t xml:space="preserve">measurement accuracy better than or equal to ±1 ppm by volume across</w:t>
      </w:r>
      <w:r>
        <w:t xml:space="preserve"> </w:t>
      </w:r>
      <w:r>
        <w:t xml:space="preserve">the entire range.</w:t>
      </w:r>
    </w:p>
    <w:p>
      <w:pPr>
        <w:numPr>
          <w:ilvl w:val="0"/>
          <w:numId w:val="1106"/>
        </w:numPr>
      </w:pPr>
      <w:r>
        <w:t xml:space="preserve">Long-term drift shall not exceed ±1 ppm by volume per year.</w:t>
      </w:r>
    </w:p>
    <w:p>
      <w:pPr>
        <w:numPr>
          <w:ilvl w:val="0"/>
          <w:numId w:val="1107"/>
        </w:numPr>
      </w:pPr>
      <w:r>
        <w:t xml:space="preserve">The Contractor shall implement a residual hydrocarbons measurement</w:t>
      </w:r>
      <w:r>
        <w:t xml:space="preserve"> </w:t>
      </w:r>
      <w:r>
        <w:t xml:space="preserve">in the compressor room,</w:t>
      </w:r>
    </w:p>
    <w:p>
      <w:pPr>
        <w:numPr>
          <w:ilvl w:val="0"/>
          <w:numId w:val="1107"/>
        </w:numPr>
      </w:pPr>
      <w:r>
        <w:t xml:space="preserve">The gas analyser shall trigger alarms on the QPLANT:CIS in the event</w:t>
      </w:r>
      <w:r>
        <w:t xml:space="preserve"> </w:t>
      </w:r>
      <w:r>
        <w:t xml:space="preserve">of any anomaly or deviation from specified thresholds.</w:t>
      </w:r>
    </w:p>
    <w:p>
      <w:pPr>
        <w:pStyle w:val="Compact"/>
        <w:numPr>
          <w:ilvl w:val="1"/>
          <w:numId w:val="1108"/>
        </w:numPr>
      </w:pPr>
      <w:bookmarkStart w:id="54" w:name="X3a2e6b4670b75882a79eb2bde2664c97119091a"/>
      <w:bookmarkEnd w:id="54"/>
      <w:r>
        <w:t xml:space="preserve">Welding</w:t>
      </w:r>
    </w:p>
    <w:p>
      <w:pPr>
        <w:numPr>
          <w:ilvl w:val="0"/>
          <w:numId w:val="1107"/>
        </w:numPr>
      </w:pPr>
      <w:r>
        <w:t xml:space="preserve">The Contractor shall comply with the following requirements:</w:t>
      </w:r>
    </w:p>
    <w:p>
      <w:pPr>
        <w:numPr>
          <w:ilvl w:val="0"/>
          <w:numId w:val="1109"/>
        </w:numPr>
      </w:pPr>
      <w:r>
        <w:t xml:space="preserve">All welds shall be completed by welders who are certified in</w:t>
      </w:r>
      <w:r>
        <w:t xml:space="preserve"> </w:t>
      </w:r>
      <w:r>
        <w:t xml:space="preserve">accordance with EN ISO 9606-1 and/or EN ISO 14732 (latest edition)</w:t>
      </w:r>
      <w:r>
        <w:t xml:space="preserve"> </w:t>
      </w:r>
      <w:r>
        <w:t xml:space="preserve">or equivalent.</w:t>
      </w:r>
    </w:p>
    <w:p>
      <w:pPr>
        <w:numPr>
          <w:ilvl w:val="0"/>
          <w:numId w:val="1109"/>
        </w:numPr>
      </w:pPr>
      <w:r>
        <w:t xml:space="preserve">All operating modes for each type of welding shall be qualified in</w:t>
      </w:r>
      <w:r>
        <w:t xml:space="preserve"> </w:t>
      </w:r>
      <w:r>
        <w:t xml:space="preserve">accordance with EN ISO 15614-1, or equivalent.</w:t>
      </w:r>
    </w:p>
    <w:p>
      <w:pPr>
        <w:numPr>
          <w:ilvl w:val="0"/>
          <w:numId w:val="1109"/>
        </w:numPr>
      </w:pPr>
      <w:r>
        <w:t xml:space="preserve">The staff carrying out the non-destructive testing shall be</w:t>
      </w:r>
      <w:r>
        <w:t xml:space="preserve"> </w:t>
      </w:r>
      <w:r>
        <w:t xml:space="preserve">qualified in accordance with ISO 9712, level 2, industrial sectors.</w:t>
      </w:r>
    </w:p>
    <w:p>
      <w:pPr>
        <w:numPr>
          <w:ilvl w:val="0"/>
          <w:numId w:val="1109"/>
        </w:numPr>
      </w:pPr>
      <w:r>
        <w:t xml:space="preserve">The welding procedures shall comply to EN 15614-1(/A1, and /A2)</w:t>
      </w:r>
    </w:p>
    <w:p>
      <w:pPr>
        <w:numPr>
          <w:ilvl w:val="0"/>
          <w:numId w:val="1110"/>
        </w:numPr>
      </w:pPr>
      <w:r>
        <w:t xml:space="preserve">All permanent junctions shall be welded. Brazing is permitted only</w:t>
      </w:r>
      <w:r>
        <w:t xml:space="preserve"> </w:t>
      </w:r>
      <w:r>
        <w:t xml:space="preserve">in exceptional cases and subject to prior approval by SCK CEN.</w:t>
      </w:r>
    </w:p>
    <w:p>
      <w:pPr>
        <w:numPr>
          <w:ilvl w:val="0"/>
          <w:numId w:val="1110"/>
        </w:numPr>
      </w:pPr>
      <w:r>
        <w:t xml:space="preserve">All junctions separating helium and water circuits shall be welded</w:t>
      </w:r>
      <w:r>
        <w:t xml:space="preserve"> </w:t>
      </w:r>
      <w:r>
        <w:t xml:space="preserve">with the weld located on the water side.</w:t>
      </w:r>
    </w:p>
    <w:p>
      <w:pPr>
        <w:pStyle w:val="Compact"/>
        <w:numPr>
          <w:ilvl w:val="1"/>
          <w:numId w:val="1111"/>
        </w:numPr>
      </w:pPr>
      <w:r>
        <w:t xml:space="preserve">Weld inspections</w:t>
      </w:r>
    </w:p>
    <w:p>
      <w:pPr>
        <w:numPr>
          <w:ilvl w:val="0"/>
          <w:numId w:val="1110"/>
        </w:numPr>
      </w:pPr>
      <w:r>
        <w:t xml:space="preserve">The Contractor shall inspect all welds in compliance with the</w:t>
      </w:r>
      <w:r>
        <w:t xml:space="preserve"> </w:t>
      </w:r>
      <w:r>
        <w:t xml:space="preserve">applicable standards. To this end, the Contractor shall:</w:t>
      </w:r>
    </w:p>
    <w:p>
      <w:pPr>
        <w:numPr>
          <w:ilvl w:val="0"/>
          <w:numId w:val="1112"/>
        </w:numPr>
      </w:pPr>
      <w:r>
        <w:t xml:space="preserve">Perform radiographic inspections for bulk defects in accordance with</w:t>
      </w:r>
      <w:r>
        <w:t xml:space="preserve"> </w:t>
      </w:r>
      <w:r>
        <w:t xml:space="preserve">EN 17636 and EN 25817 (where applicable).</w:t>
      </w:r>
    </w:p>
    <w:p>
      <w:pPr>
        <w:numPr>
          <w:ilvl w:val="0"/>
          <w:numId w:val="1112"/>
        </w:numPr>
      </w:pPr>
      <w:r>
        <w:t xml:space="preserve">Perform visual inspections.</w:t>
      </w:r>
    </w:p>
    <w:p>
      <w:pPr>
        <w:numPr>
          <w:ilvl w:val="0"/>
          <w:numId w:val="1112"/>
        </w:numPr>
      </w:pPr>
      <w:r>
        <w:t xml:space="preserve">Perform endoscopic (visual) inspections on all hidden welds,</w:t>
      </w:r>
      <w:r>
        <w:t xml:space="preserve"> </w:t>
      </w:r>
      <w:r>
        <w:t xml:space="preserve">including but not limited to butt welds, inner welds, and welds in</w:t>
      </w:r>
      <w:r>
        <w:t xml:space="preserve"> </w:t>
      </w:r>
      <w:r>
        <w:t xml:space="preserve">cryogenic piping.</w:t>
      </w:r>
    </w:p>
    <w:p>
      <w:pPr>
        <w:pStyle w:val="Compact"/>
        <w:numPr>
          <w:ilvl w:val="0"/>
          <w:numId w:val="1113"/>
        </w:numPr>
      </w:pPr>
      <w:r>
        <w:t xml:space="preserve">The weld examinations shall include, at minimum:</w:t>
      </w:r>
    </w:p>
    <w:p>
      <w:pPr>
        <w:numPr>
          <w:ilvl w:val="0"/>
          <w:numId w:val="1114"/>
        </w:numPr>
      </w:pPr>
      <w:r>
        <w:t xml:space="preserve">100% of the longitudinal welds.</w:t>
      </w:r>
    </w:p>
    <w:p>
      <w:pPr>
        <w:numPr>
          <w:ilvl w:val="0"/>
          <w:numId w:val="1114"/>
        </w:numPr>
      </w:pPr>
      <w:r>
        <w:t xml:space="preserve">100% of the T-junctions.</w:t>
      </w:r>
    </w:p>
    <w:p>
      <w:pPr>
        <w:numPr>
          <w:ilvl w:val="0"/>
          <w:numId w:val="1114"/>
        </w:numPr>
      </w:pPr>
      <w:r>
        <w:t xml:space="preserve">25% of the circular welds (per welder, evenly distributed over the</w:t>
      </w:r>
      <w:r>
        <w:t xml:space="preserve"> </w:t>
      </w:r>
      <w:r>
        <w:t xml:space="preserve">circular welds performed by that welder).</w:t>
      </w:r>
    </w:p>
    <w:p>
      <w:pPr>
        <w:numPr>
          <w:ilvl w:val="0"/>
          <w:numId w:val="1000"/>
        </w:numPr>
      </w:pPr>
      <w:r>
        <w:t xml:space="preserve">The Contractor shall:</w:t>
      </w:r>
    </w:p>
    <w:p>
      <w:pPr>
        <w:numPr>
          <w:ilvl w:val="0"/>
          <w:numId w:val="1114"/>
        </w:numPr>
      </w:pPr>
      <w:r>
        <w:t xml:space="preserve">Indicate in the Manufacturing File which circular welds are selected</w:t>
      </w:r>
      <w:r>
        <w:t xml:space="preserve"> </w:t>
      </w:r>
      <w:r>
        <w:t xml:space="preserve">for inspection.</w:t>
      </w:r>
    </w:p>
    <w:p>
      <w:pPr>
        <w:numPr>
          <w:ilvl w:val="0"/>
          <w:numId w:val="1114"/>
        </w:numPr>
      </w:pPr>
      <w:r>
        <w:t xml:space="preserve">Provide the results of the welding inspections to SCK CEN within one</w:t>
      </w:r>
      <w:r>
        <w:t xml:space="preserve"> </w:t>
      </w:r>
      <w:r>
        <w:t xml:space="preserve">week after completion.</w:t>
      </w:r>
    </w:p>
    <w:p>
      <w:pPr>
        <w:numPr>
          <w:ilvl w:val="0"/>
          <w:numId w:val="1115"/>
        </w:numPr>
      </w:pPr>
      <w:r>
        <w:t xml:space="preserve">The Contractor shall provide associated valid certificates of the</w:t>
      </w:r>
      <w:r>
        <w:t xml:space="preserve"> </w:t>
      </w:r>
      <w:r>
        <w:t xml:space="preserve">qualified personnel for any on-site welding</w:t>
      </w:r>
    </w:p>
    <w:p>
      <w:pPr>
        <w:numPr>
          <w:ilvl w:val="0"/>
          <w:numId w:val="1115"/>
        </w:numPr>
      </w:pPr>
      <w:r>
        <w:t xml:space="preserve">Certified personnel shall conduct the weld inspections, pressure,</w:t>
      </w:r>
      <w:r>
        <w:t xml:space="preserve"> </w:t>
      </w:r>
      <w:r>
        <w:t xml:space="preserve">and leaks tests.</w:t>
      </w:r>
    </w:p>
    <w:p>
      <w:pPr>
        <w:numPr>
          <w:ilvl w:val="0"/>
          <w:numId w:val="1115"/>
        </w:numPr>
      </w:pPr>
      <w:r>
        <w:t xml:space="preserve">For tests of weld that are performed on-site,</w:t>
      </w:r>
    </w:p>
    <w:p>
      <w:pPr>
        <w:numPr>
          <w:ilvl w:val="0"/>
          <w:numId w:val="1116"/>
        </w:numPr>
      </w:pPr>
      <w:r>
        <w:t xml:space="preserve">radiography with degree of inspection as required by the applicable</w:t>
      </w:r>
      <w:r>
        <w:t xml:space="preserve"> </w:t>
      </w:r>
      <w:r>
        <w:t xml:space="preserve">codes.</w:t>
      </w:r>
    </w:p>
    <w:p>
      <w:pPr>
        <w:pStyle w:val="Compact"/>
        <w:numPr>
          <w:ilvl w:val="1"/>
          <w:numId w:val="1117"/>
        </w:numPr>
      </w:pPr>
      <w:bookmarkStart w:id="55" w:name="Xd627187d81daf57dcde0bc0d20885fb4c34672c"/>
      <w:bookmarkEnd w:id="55"/>
      <w:r>
        <w:t xml:space="preserve">Machine Protection</w:t>
      </w:r>
    </w:p>
    <w:p>
      <w:pPr>
        <w:numPr>
          <w:ilvl w:val="0"/>
          <w:numId w:val="1118"/>
        </w:numPr>
      </w:pPr>
      <w:r>
        <w:t xml:space="preserve">The QPLANT shall protect itself against/minimize damage as far as</w:t>
      </w:r>
      <w:r>
        <w:t xml:space="preserve"> </w:t>
      </w:r>
      <w:r>
        <w:t xml:space="preserve">reasonably possible. The Contractor shall perform a risk analysis</w:t>
      </w:r>
      <w:r>
        <w:t xml:space="preserve"> </w:t>
      </w:r>
      <w:r>
        <w:t xml:space="preserve">(e.g. HAZOP, FMECA, or equivalent methodology) and implement all</w:t>
      </w:r>
      <w:r>
        <w:t xml:space="preserve"> </w:t>
      </w:r>
      <w:r>
        <w:t xml:space="preserve">required mitigation measures. This shall include but not limited</w:t>
      </w:r>
      <w:r>
        <w:t xml:space="preserve"> </w:t>
      </w:r>
      <w:r>
        <w:t xml:space="preserve">to:</w:t>
      </w:r>
    </w:p>
    <w:p>
      <w:pPr>
        <w:numPr>
          <w:ilvl w:val="1"/>
          <w:numId w:val="1119"/>
        </w:numPr>
      </w:pPr>
      <w:r>
        <w:t xml:space="preserve">QPLANT external interfaces</w:t>
      </w:r>
    </w:p>
    <w:p>
      <w:pPr>
        <w:numPr>
          <w:ilvl w:val="2"/>
          <w:numId w:val="1120"/>
        </w:numPr>
      </w:pPr>
      <w:r>
        <w:t xml:space="preserve">Loss of utility (e.g. electricity, water, compressed air,</w:t>
      </w:r>
      <w:r>
        <w:t xml:space="preserve"> </w:t>
      </w:r>
      <w:r>
        <w:t xml:space="preserve">…)</w:t>
      </w:r>
    </w:p>
    <w:p>
      <w:pPr>
        <w:numPr>
          <w:ilvl w:val="2"/>
          <w:numId w:val="1120"/>
        </w:numPr>
      </w:pPr>
      <w:r>
        <w:t xml:space="preserve">Faulty/missing interface to the MCS</w:t>
      </w:r>
    </w:p>
    <w:p>
      <w:pPr>
        <w:numPr>
          <w:ilvl w:val="2"/>
          <w:numId w:val="1120"/>
        </w:numPr>
      </w:pPr>
      <w:r>
        <w:t xml:space="preserve">Operation of the users outside the nominal interface</w:t>
      </w:r>
      <w:r>
        <w:t xml:space="preserve"> </w:t>
      </w:r>
      <w:r>
        <w:t xml:space="preserve">parameters</w:t>
      </w:r>
    </w:p>
    <w:p>
      <w:pPr>
        <w:numPr>
          <w:ilvl w:val="1"/>
          <w:numId w:val="1119"/>
        </w:numPr>
      </w:pPr>
      <w:r>
        <w:t xml:space="preserve">Operator error</w:t>
      </w:r>
    </w:p>
    <w:p>
      <w:pPr>
        <w:numPr>
          <w:ilvl w:val="1"/>
          <w:numId w:val="1119"/>
        </w:numPr>
      </w:pPr>
      <w:r>
        <w:t xml:space="preserve">Any QPLANT internal failure e.g. loss of vacuum, QPLANT trip</w:t>
      </w:r>
    </w:p>
    <w:p>
      <w:pPr>
        <w:numPr>
          <w:ilvl w:val="0"/>
          <w:numId w:val="1118"/>
        </w:numPr>
      </w:pPr>
      <w:r>
        <w:t xml:space="preserve">The recovery header (QRB.S) shall be protected against over</w:t>
      </w:r>
      <w:r>
        <w:t xml:space="preserve"> </w:t>
      </w:r>
      <w:r>
        <w:t xml:space="preserve">pressures by safety devices and non-return valves.</w:t>
      </w:r>
    </w:p>
    <w:p>
      <w:pPr>
        <w:pStyle w:val="Compact"/>
        <w:numPr>
          <w:ilvl w:val="1"/>
          <w:numId w:val="1121"/>
        </w:numPr>
      </w:pPr>
      <w:bookmarkStart w:id="56" w:name="X3c47d2babddf53b7ad794fe3e9ad93b96a50c23"/>
      <w:bookmarkEnd w:id="56"/>
      <w:r>
        <w:t xml:space="preserve">Purging</w:t>
      </w:r>
    </w:p>
    <w:p>
      <w:pPr>
        <w:numPr>
          <w:ilvl w:val="0"/>
          <w:numId w:val="1118"/>
        </w:numPr>
      </w:pPr>
      <w:r>
        <w:t xml:space="preserve">The Contractor shall install all the necessary equipment and</w:t>
      </w:r>
      <w:r>
        <w:t xml:space="preserve"> </w:t>
      </w:r>
      <w:r>
        <w:t xml:space="preserve">connections required for the remote purging (venting, pumping, and</w:t>
      </w:r>
      <w:r>
        <w:t xml:space="preserve"> </w:t>
      </w:r>
      <w:r>
        <w:t xml:space="preserve">filling) and conditioning of the QPLANT.</w:t>
      </w:r>
      <w:bookmarkStart w:id="57" w:name="Xc4b05c6cf259f1187a34a348b21e845ced861ce"/>
      <w:bookmarkEnd w:id="57"/>
    </w:p>
    <w:p>
      <w:pPr>
        <w:pStyle w:val="Compact"/>
        <w:numPr>
          <w:ilvl w:val="1"/>
          <w:numId w:val="1122"/>
        </w:numPr>
      </w:pPr>
      <w:r>
        <w:t xml:space="preserve">Helium Inventory management</w:t>
      </w:r>
    </w:p>
    <w:p>
      <w:pPr>
        <w:numPr>
          <w:ilvl w:val="0"/>
          <w:numId w:val="1118"/>
        </w:numPr>
      </w:pPr>
      <w:r>
        <w:t xml:space="preserve">The QPLANT shall minimize the loss of helium in all operation</w:t>
      </w:r>
      <w:r>
        <w:t xml:space="preserve"> </w:t>
      </w:r>
      <w:r>
        <w:t xml:space="preserve">conditions (including failure modes).</w:t>
      </w:r>
    </w:p>
    <w:p>
      <w:pPr>
        <w:numPr>
          <w:ilvl w:val="0"/>
          <w:numId w:val="1118"/>
        </w:numPr>
      </w:pPr>
      <w:r>
        <w:t xml:space="preserve">In normal operation, the QPLANT shall loose at maximum 1Nm</w:t>
      </w:r>
      <w:r>
        <w:rPr>
          <w:vertAlign w:val="superscript"/>
        </w:rPr>
        <w:t xml:space="preserve">3</w:t>
      </w:r>
      <w:r>
        <w:t xml:space="preserve"> </w:t>
      </w:r>
      <w:r>
        <w:t xml:space="preserve">of He</w:t>
      </w:r>
      <w:r>
        <w:t xml:space="preserve"> </w:t>
      </w:r>
      <w:r>
        <w:t xml:space="preserve">per day.</w:t>
      </w:r>
    </w:p>
    <w:p>
      <w:pPr>
        <w:numPr>
          <w:ilvl w:val="0"/>
          <w:numId w:val="1118"/>
        </w:numPr>
      </w:pPr>
      <w:r>
        <w:t xml:space="preserve">The Contractor shall implement a helium leak detection and</w:t>
      </w:r>
      <w:r>
        <w:t xml:space="preserve"> </w:t>
      </w:r>
      <w:r>
        <w:t xml:space="preserve">monitoring system in accordance with EN 13185:2001, Clause 6.2</w:t>
      </w:r>
      <w:r>
        <w:t xml:space="preserve"> </w:t>
      </w:r>
      <w:r>
        <w:t xml:space="preserve">(Leak Detection Methodology) or equivalent, including routine leak</w:t>
      </w:r>
      <w:r>
        <w:t xml:space="preserve"> </w:t>
      </w:r>
      <w:r>
        <w:t xml:space="preserve">testing and automated isolation mechanisms.</w:t>
      </w:r>
    </w:p>
    <w:p>
      <w:pPr>
        <w:numPr>
          <w:ilvl w:val="0"/>
          <w:numId w:val="1118"/>
        </w:numPr>
      </w:pPr>
      <w:r>
        <w:t xml:space="preserve">The leak rates (including all interconnecting piping, joints and</w:t>
      </w:r>
      <w:r>
        <w:t xml:space="preserve"> </w:t>
      </w:r>
      <w:r>
        <w:t xml:space="preserve">components operating at Operating Pressure and ambient temperature)</w:t>
      </w:r>
      <w:r>
        <w:t xml:space="preserve"> </w:t>
      </w:r>
      <w:r>
        <w:t xml:space="preserve">shall not exceed the values defined in Table 6. The system shall be</w:t>
      </w:r>
      <w:r>
        <w:t xml:space="preserve"> </w:t>
      </w:r>
      <w:r>
        <w:t xml:space="preserve">qualified for leak-tightness under operational and standby</w:t>
      </w:r>
      <w:r>
        <w:t xml:space="preserve"> </w:t>
      </w:r>
      <w:r>
        <w:t xml:space="preserve">conditions.</w:t>
      </w:r>
    </w:p>
    <w:p>
      <w:pPr>
        <w:pStyle w:val="TableCaption"/>
      </w:pPr>
      <w:bookmarkStart w:id="58" w:name="X41a1e8cfd0d22ec172d119ed3bf8b3f13285795"/>
      <w:bookmarkEnd w:id="58"/>
      <w:r>
        <w:t xml:space="preserve">Table 3 Heat Loads Summary from QCELLs and</w:t>
      </w:r>
      <w:r>
        <w:t xml:space="preserve"> </w:t>
      </w:r>
      <w:r>
        <w:t xml:space="preserve">Cryogenic Distribution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  <w:tblCaption w:val="Table 3 Heat Loads Summary from QCELLs and Cryogenic Distribution"/>
      </w:tblPr>
      <w:tblGrid>
        <w:gridCol w:w="5886"/>
        <w:gridCol w:w="181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Type of Leak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Maximal leak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rates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 helium circuits to vacuum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1×10⁻⁸ mbar·L/s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 helium or helium-oil circuits to the water</w:t>
            </w:r>
            <w:r>
              <w:t xml:space="preserve"> </w:t>
            </w:r>
            <w:r>
              <w:t xml:space="preserve">circuits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1×10⁻⁸ mbar·L/s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 LN2 circuit to helium circuits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1×10⁻⁸ mbar·L/s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 helium guard to sub-atmospheric circuits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1×10⁻⁵ mbar·L/s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 from helium and oil circuits to atmosphere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1×10⁻⁵ mbar·L/s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Combined leakage from all heat exchangers of the cold</w:t>
            </w:r>
            <w:r>
              <w:t xml:space="preserve"> </w:t>
            </w:r>
            <w:r>
              <w:t xml:space="preserve">boxes to vacuum vessel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1×10⁻⁵ mbar·L/s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Combined leakage from all helium circuits to vacuum</w:t>
            </w:r>
            <w:r>
              <w:t xml:space="preserve"> </w:t>
            </w:r>
            <w:r>
              <w:t xml:space="preserve">vessels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1×10⁻⁵ mbar·L/s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Leak rate through a valve seat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1×10⁻⁴ mbar·L/s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Leak rate from a valve to atmosphere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1×10⁻⁵ mbar·L/s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Leak rate from a valve to vacuum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1×10⁻⁸ mbar·L/s</w:t>
            </w:r>
          </w:p>
        </w:tc>
      </w:tr>
    </w:tbl>
    <w:p>
      <w:pPr>
        <w:pStyle w:val="BodyText"/>
      </w:pPr>
      <w:r>
        <w:t xml:space="preserve">In the offer, the Applicant shall explicitly quantify and elaborate:</w:t>
      </w:r>
    </w:p>
    <w:p>
      <w:pPr>
        <w:numPr>
          <w:ilvl w:val="0"/>
          <w:numId w:val="1123"/>
        </w:numPr>
      </w:pPr>
      <w:r>
        <w:t xml:space="preserve">Expected global local leak rates, including diffusive losses</w:t>
      </w:r>
      <w:r>
        <w:t xml:space="preserve"> </w:t>
      </w:r>
      <w:r>
        <w:t xml:space="preserve">expressed as % loss per year. Estimated number and types of valves</w:t>
      </w:r>
      <w:r>
        <w:t xml:space="preserve"> </w:t>
      </w:r>
      <w:r>
        <w:t xml:space="preserve">and fittings contributing to leak paths.</w:t>
      </w:r>
    </w:p>
    <w:p>
      <w:pPr>
        <w:numPr>
          <w:ilvl w:val="0"/>
          <w:numId w:val="1123"/>
        </w:numPr>
      </w:pPr>
      <w:r>
        <w:t xml:space="preserve">Type of helium leak detection methods, pressure hold test</w:t>
      </w:r>
      <w:r>
        <w:t xml:space="preserve"> </w:t>
      </w:r>
      <w:r>
        <w:t xml:space="preserve">procedures, vacuum decay, or rise time methodologies, and long-term</w:t>
      </w:r>
      <w:r>
        <w:t xml:space="preserve"> </w:t>
      </w:r>
      <w:r>
        <w:t xml:space="preserve">monitoring techniques. Acceptance criteria for each method and the</w:t>
      </w:r>
      <w:r>
        <w:t xml:space="preserve"> </w:t>
      </w:r>
      <w:r>
        <w:t xml:space="preserve">calibration procedure for leak detection equipment.</w:t>
      </w:r>
    </w:p>
    <w:p>
      <w:pPr>
        <w:numPr>
          <w:ilvl w:val="0"/>
          <w:numId w:val="1123"/>
        </w:numPr>
      </w:pPr>
      <w:r>
        <w:t xml:space="preserve">Post-installation and operational phase monitoring strategy, if</w:t>
      </w:r>
      <w:r>
        <w:t xml:space="preserve"> </w:t>
      </w:r>
      <w:r>
        <w:t xml:space="preserve">applicable, including thresholds and frequency</w:t>
      </w:r>
    </w:p>
    <w:p>
      <w:pPr>
        <w:numPr>
          <w:ilvl w:val="0"/>
          <w:numId w:val="1123"/>
        </w:numPr>
      </w:pPr>
      <w:r>
        <w:t xml:space="preserve">Expected losses of helium during conventional pump, purge, and</w:t>
      </w:r>
      <w:r>
        <w:t xml:space="preserve"> </w:t>
      </w:r>
      <w:r>
        <w:t xml:space="preserve">conditioning (QPLANT only) and user estimation based on internal</w:t>
      </w:r>
      <w:r>
        <w:t xml:space="preserve"> </w:t>
      </w:r>
      <w:r>
        <w:t xml:space="preserve">volume (total pipe length and 90 l per cavity)</w:t>
      </w:r>
    </w:p>
    <w:p>
      <w:pPr>
        <w:pStyle w:val="Compact"/>
        <w:numPr>
          <w:ilvl w:val="0"/>
          <w:numId w:val="1124"/>
        </w:numPr>
      </w:pPr>
      <w:r>
        <w:t xml:space="preserve">The Contractor shall calculate the total helium inventory required</w:t>
      </w:r>
      <w:r>
        <w:t xml:space="preserve"> </w:t>
      </w:r>
      <w:r>
        <w:t xml:space="preserve">for the Cryogenic System, including QPLANT and all helium users</w:t>
      </w:r>
      <w:r>
        <w:t xml:space="preserve"> </w:t>
      </w:r>
      <w:r>
        <w:t xml:space="preserve">listed in Table 7.</w:t>
      </w:r>
      <w:bookmarkStart w:id="59" w:name="X24a43bc1b3ab93325203ae15364ffcdabd52746"/>
      <w:bookmarkEnd w:id="59"/>
    </w:p>
    <w:p>
      <w:pPr>
        <w:pStyle w:val="FirstParagraph"/>
      </w:pPr>
      <w:r>
        <w:t xml:space="preserve">Table 7 Helium Inventory</w:t>
      </w:r>
    </w:p>
    <w:p>
      <w:pPr>
        <w:pStyle w:val="TableCaption"/>
      </w:pPr>
      <w:bookmarkStart w:id="60" w:name="Xff29d61f90d948516fd522dff9591f8eeef6d34"/>
      <w:bookmarkEnd w:id="60"/>
      <w:r>
        <w:t xml:space="preserve">Table 4 Fluid Conditions at the Refrigerator</w:t>
      </w:r>
      <w:r>
        <w:t xml:space="preserve"> </w:t>
      </w:r>
      <w:r>
        <w:t xml:space="preserve">Cold Box Interfaces for Different Operating Scenarios</w:t>
      </w:r>
    </w:p>
    <w:tbl>
      <w:tblPr>
        <w:tblStyle w:val="Table"/>
        <w:tblW w:type="pct" w:w="4861"/>
        <w:tblLayout w:type="fixed"/>
        <w:tblLook w:firstRow="1" w:lastRow="0" w:firstColumn="0" w:lastColumn="0" w:noHBand="0" w:noVBand="0" w:val="0020"/>
        <w:tblCaption w:val="Table 4 Fluid Conditions at the Refrigerator Cold Box Interfaces for Different Operating Scenarios"/>
      </w:tblPr>
      <w:tblGrid>
        <w:gridCol w:w="1980"/>
        <w:gridCol w:w="4069"/>
        <w:gridCol w:w="165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Helium inventory data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Helium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Mass (kg)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Cryomodules</w:t>
            </w:r>
            <w:r>
              <w:t xml:space="preserve"> </w:t>
            </w:r>
            <w:r>
              <w:t xml:space="preserve">(QM) including</w:t>
            </w:r>
            <w:r>
              <w:t xml:space="preserve"> </w:t>
            </w:r>
            <w:r>
              <w:t xml:space="preserve">QVE.</w:t>
            </w:r>
          </w:p>
        </w:tc>
        <w:tc>
          <w:tcPr/>
          <w:p>
            <w:pPr>
              <w:jc w:val="left"/>
            </w:pPr>
            <w:r>
              <w:t xml:space="preserve">QM (~ 90 litres of helium per</w:t>
            </w:r>
            <w:r>
              <w:t xml:space="preserve"> </w:t>
            </w:r>
            <w:r>
              <w:t xml:space="preserve">cryomodules)</w:t>
            </w:r>
          </w:p>
          <w:p>
            <w:pPr>
              <w:jc w:val="left"/>
            </w:pPr>
            <w:r>
              <w:t xml:space="preserve">+QVE ~ 200 litres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440</w:t>
            </w:r>
          </w:p>
        </w:tc>
      </w:tr>
      <w:tr>
        <w:tc>
          <w:tcPr/>
          <w:p>
            <w:pPr>
              <w:jc w:val="left"/>
            </w:pPr>
            <w:r>
              <w:t xml:space="preserve">Cryogenic</w:t>
            </w:r>
            <w:r>
              <w:t xml:space="preserve"> </w:t>
            </w:r>
            <w:r>
              <w:t xml:space="preserve">distribution:</w:t>
            </w:r>
          </w:p>
          <w:p>
            <w:pPr>
              <w:jc w:val="left"/>
            </w:pPr>
            <w:r>
              <w:t xml:space="preserve">QVB and QLM for</w:t>
            </w:r>
            <w:r>
              <w:t xml:space="preserve"> </w:t>
            </w:r>
            <w:r>
              <w:t xml:space="preserve">2K operation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VLP return ~ 2 kg</w:t>
            </w:r>
          </w:p>
          <w:p>
            <w:pPr>
              <w:pStyle w:val="BlockText"/>
              <w:jc w:val="left"/>
            </w:pPr>
            <w:r>
              <w:t xml:space="preserve">SHe supply ~ 15 kg</w:t>
            </w:r>
          </w:p>
          <w:p>
            <w:pPr>
              <w:pStyle w:val="BlockText"/>
              <w:jc w:val="left"/>
            </w:pPr>
            <w:r>
              <w:t xml:space="preserve">TS supply-return ~ 12 kg</w:t>
            </w:r>
          </w:p>
          <w:p>
            <w:pPr>
              <w:pStyle w:val="BlockText"/>
              <w:jc w:val="left"/>
            </w:pPr>
            <w:r>
              <w:t xml:space="preserve">Warm He lines ~ 1 kg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QPLANT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be determined by the Contractor</w:t>
            </w:r>
            <w:r>
              <w:t xml:space="preserve"> </w:t>
            </w:r>
            <w:r>
              <w:t xml:space="preserve">of the QPLANT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 by</w:t>
            </w:r>
            <w:r>
              <w:t xml:space="preserve"> </w:t>
            </w:r>
            <w:r>
              <w:t xml:space="preserve">Contractor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Gaseous warm</w:t>
            </w:r>
            <w:r>
              <w:t xml:space="preserve"> </w:t>
            </w:r>
            <w:r>
              <w:t xml:space="preserve">storage</w:t>
            </w:r>
          </w:p>
        </w:tc>
        <w:tc>
          <w:tcPr/>
          <w:p>
            <w:pPr>
              <w:jc w:val="left"/>
            </w:pPr>
            <w:r>
              <w:t xml:space="preserve">Remaining inventory during</w:t>
            </w:r>
            <w:r>
              <w:t xml:space="preserve"> </w:t>
            </w:r>
            <w:r>
              <w:t xml:space="preserve">operation.</w:t>
            </w:r>
          </w:p>
          <w:p>
            <w:pPr>
              <w:jc w:val="left"/>
            </w:pPr>
            <w:r>
              <w:t xml:space="preserve">To be determined by the Contractor</w:t>
            </w:r>
            <w:r>
              <w:t xml:space="preserve"> </w:t>
            </w:r>
            <w:r>
              <w:t xml:space="preserve">of the QPLANT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 by</w:t>
            </w:r>
            <w:r>
              <w:t xml:space="preserve"> </w:t>
            </w:r>
            <w:r>
              <w:t xml:space="preserve">Contractor</w:t>
            </w:r>
          </w:p>
        </w:tc>
      </w:tr>
    </w:tbl>
    <w:p>
      <w:pPr>
        <w:pStyle w:val="Compact"/>
        <w:numPr>
          <w:ilvl w:val="0"/>
          <w:numId w:val="1125"/>
        </w:numPr>
      </w:pPr>
      <w:r>
        <w:t xml:space="preserve">Abnormal conditions</w:t>
      </w:r>
    </w:p>
    <w:p>
      <w:pPr>
        <w:pStyle w:val="Compact"/>
        <w:numPr>
          <w:ilvl w:val="0"/>
          <w:numId w:val="1126"/>
        </w:numPr>
      </w:pPr>
      <w:r>
        <w:t xml:space="preserve">In case of an abnormal event, no more than 1% of inventory shall be</w:t>
      </w:r>
      <w:r>
        <w:t xml:space="preserve"> </w:t>
      </w:r>
      <w:r>
        <w:t xml:space="preserve">lost. To this end, the Contractor shall implement a comprehensive</w:t>
      </w:r>
      <w:r>
        <w:t xml:space="preserve"> </w:t>
      </w:r>
      <w:r>
        <w:t xml:space="preserve">helium recovery strategy covering all credible initiation events,</w:t>
      </w:r>
      <w:r>
        <w:t xml:space="preserve"> </w:t>
      </w:r>
      <w:r>
        <w:t xml:space="preserve">including but not limited to LOOP, Loss of Vacuum or Instrument</w:t>
      </w:r>
      <w:r>
        <w:t xml:space="preserve"> </w:t>
      </w:r>
      <w:r>
        <w:t xml:space="preserve">Air, Cooling Circuit Trip, Turbine Trip, QRB Trip, HP Compressor</w:t>
      </w:r>
      <w:r>
        <w:t xml:space="preserve"> </w:t>
      </w:r>
      <w:r>
        <w:t xml:space="preserve">Trip, and PVPS Trip. For each scenario, the Contractor shall</w:t>
      </w:r>
      <w:r>
        <w:t xml:space="preserve"> </w:t>
      </w:r>
      <w:r>
        <w:t xml:space="preserve">identify at least:</w:t>
      </w:r>
    </w:p>
    <w:p>
      <w:pPr>
        <w:numPr>
          <w:ilvl w:val="0"/>
          <w:numId w:val="1127"/>
        </w:numPr>
      </w:pPr>
      <w:r>
        <w:t xml:space="preserve">The required recovery mechanisms (e.g., buffer storage, valve</w:t>
      </w:r>
      <w:r>
        <w:t xml:space="preserve"> </w:t>
      </w:r>
      <w:r>
        <w:t xml:space="preserve">isolation, overpressure protection),</w:t>
      </w:r>
    </w:p>
    <w:p>
      <w:pPr>
        <w:numPr>
          <w:ilvl w:val="0"/>
          <w:numId w:val="1127"/>
        </w:numPr>
      </w:pPr>
      <w:r>
        <w:t xml:space="preserve">The stepwise action plan to resume normal helium circulation once</w:t>
      </w:r>
      <w:r>
        <w:t xml:space="preserve"> </w:t>
      </w:r>
      <w:r>
        <w:t xml:space="preserve">the initiated event is resolved.</w:t>
      </w:r>
    </w:p>
    <w:p>
      <w:pPr>
        <w:numPr>
          <w:ilvl w:val="0"/>
          <w:numId w:val="1000"/>
        </w:numPr>
      </w:pPr>
      <w:r>
        <w:t xml:space="preserve">The strategy shall be supported by engineering justifications and</w:t>
      </w:r>
      <w:r>
        <w:t xml:space="preserve"> </w:t>
      </w:r>
      <w:r>
        <w:t xml:space="preserve">include timelines, buffer sizing assumptions, and any control system</w:t>
      </w:r>
      <w:r>
        <w:t xml:space="preserve"> </w:t>
      </w:r>
      <w:r>
        <w:t xml:space="preserve">responses.</w:t>
      </w:r>
    </w:p>
    <w:p>
      <w:pPr>
        <w:numPr>
          <w:ilvl w:val="0"/>
          <w:numId w:val="1128"/>
        </w:numPr>
      </w:pPr>
      <w:r>
        <w:t xml:space="preserve">In case of a LOOP event, the following shall apply concerning the</w:t>
      </w:r>
      <w:r>
        <w:t xml:space="preserve"> </w:t>
      </w:r>
      <w:r>
        <w:t xml:space="preserve">Instrument Air Supply:</w:t>
      </w:r>
    </w:p>
    <w:p>
      <w:pPr>
        <w:numPr>
          <w:ilvl w:val="1"/>
          <w:numId w:val="1129"/>
        </w:numPr>
      </w:pPr>
      <w:r>
        <w:t xml:space="preserve">SCK CEN will continue to supply the Instrument Air for initial</w:t>
      </w:r>
      <w:r>
        <w:t xml:space="preserve"> </w:t>
      </w:r>
      <w:r>
        <w:t xml:space="preserve">valve actuation (Fail-Closed or Fail-Open). However, this does</w:t>
      </w:r>
      <w:r>
        <w:t xml:space="preserve"> </w:t>
      </w:r>
      <w:r>
        <w:t xml:space="preserve">not constitute a continuous supply obligation during LOOP.</w:t>
      </w:r>
    </w:p>
    <w:p>
      <w:pPr>
        <w:numPr>
          <w:ilvl w:val="1"/>
          <w:numId w:val="1129"/>
        </w:numPr>
      </w:pPr>
      <w:r>
        <w:t xml:space="preserve">The QPLANT shall contain a pneumatic backup system to allow</w:t>
      </w:r>
      <w:r>
        <w:t xml:space="preserve"> </w:t>
      </w:r>
      <w:r>
        <w:t xml:space="preserve">helium recovery operations during a LOOP event. It shall have a</w:t>
      </w:r>
      <w:r>
        <w:t xml:space="preserve"> </w:t>
      </w:r>
      <w:r>
        <w:t xml:space="preserve">minimum autonomy of 6 hours under full helium recovery load</w:t>
      </w:r>
      <w:r>
        <w:t xml:space="preserve"> </w:t>
      </w:r>
      <w:r>
        <w:t xml:space="preserve">conditions</w:t>
      </w:r>
    </w:p>
    <w:p>
      <w:pPr>
        <w:numPr>
          <w:ilvl w:val="1"/>
          <w:numId w:val="1000"/>
        </w:numPr>
      </w:pPr>
      <w:r>
        <w:t xml:space="preserve">The pneumatic backup system be commissioned and functionally</w:t>
      </w:r>
      <w:r>
        <w:t xml:space="preserve"> </w:t>
      </w:r>
      <w:r>
        <w:t xml:space="preserve">tested during the SAT under simulated LOOP conditions to verify</w:t>
      </w:r>
      <w:r>
        <w:t xml:space="preserve"> </w:t>
      </w:r>
      <w:r>
        <w:t xml:space="preserve">switching, autonomy, and integration with the helium recovery</w:t>
      </w:r>
      <w:r>
        <w:t xml:space="preserve"> </w:t>
      </w:r>
      <w:r>
        <w:t xml:space="preserve">sequence.</w:t>
      </w:r>
    </w:p>
    <w:p>
      <w:pPr>
        <w:pStyle w:val="Compact"/>
        <w:numPr>
          <w:ilvl w:val="2"/>
          <w:numId w:val="1130"/>
        </w:numPr>
      </w:pPr>
      <w:r>
        <w:t xml:space="preserve">Helium recovery</w:t>
      </w:r>
    </w:p>
    <w:p>
      <w:pPr>
        <w:numPr>
          <w:ilvl w:val="0"/>
          <w:numId w:val="1128"/>
        </w:numPr>
      </w:pPr>
      <w:r>
        <w:t xml:space="preserve">The Contractor shall implement a comprehensive helium recovery</w:t>
      </w:r>
      <w:r>
        <w:t xml:space="preserve"> </w:t>
      </w:r>
      <w:r>
        <w:t xml:space="preserve">strategy able to cope with the following He flow from the users:</w:t>
      </w:r>
    </w:p>
    <w:p>
      <w:pPr>
        <w:numPr>
          <w:ilvl w:val="0"/>
          <w:numId w:val="1131"/>
        </w:numPr>
      </w:pPr>
      <w:r>
        <w:t xml:space="preserve">200 g/s (300 K, ~1.2 bar) for the enveloping LOOP event mass flow</w:t>
      </w:r>
    </w:p>
    <w:p>
      <w:pPr>
        <w:numPr>
          <w:ilvl w:val="0"/>
          <w:numId w:val="1000"/>
        </w:numPr>
      </w:pPr>
      <w:r>
        <w:t xml:space="preserve">In the offer the Applicant shall present a high-level description of</w:t>
      </w:r>
      <w:r>
        <w:t xml:space="preserve"> </w:t>
      </w:r>
      <w:r>
        <w:t xml:space="preserve">the helium recovery strategy including but not limited to a Bill of</w:t>
      </w:r>
      <w:r>
        <w:t xml:space="preserve"> </w:t>
      </w:r>
      <w:r>
        <w:t xml:space="preserve">Materials (BoM) of all recovery components, including low-pressure</w:t>
      </w:r>
      <w:r>
        <w:t xml:space="preserve"> </w:t>
      </w:r>
      <w:r>
        <w:t xml:space="preserve">gas balloon storage and/or high-pressure compressor-driven recovery</w:t>
      </w:r>
      <w:r>
        <w:t xml:space="preserve"> </w:t>
      </w:r>
      <w:r>
        <w:t xml:space="preserve">options and/or dedicated purification system.</w:t>
      </w:r>
    </w:p>
    <w:p>
      <w:pPr>
        <w:numPr>
          <w:ilvl w:val="0"/>
          <w:numId w:val="1000"/>
        </w:numPr>
      </w:pPr>
      <w:r>
        <w:t xml:space="preserve">In the offer, the applicant shall indicate what Structures Systems</w:t>
      </w:r>
      <w:r>
        <w:t xml:space="preserve"> </w:t>
      </w:r>
      <w:r>
        <w:t xml:space="preserve">and Components (SSC), or other design provisions required to</w:t>
      </w:r>
      <w:r>
        <w:t xml:space="preserve"> </w:t>
      </w:r>
      <w:r>
        <w:t xml:space="preserve">contain/minimize all helium losses to no more than 1% of total</w:t>
      </w:r>
      <w:r>
        <w:t xml:space="preserve"> </w:t>
      </w:r>
      <w:r>
        <w:t xml:space="preserve">inventory.</w:t>
      </w:r>
    </w:p>
    <w:p>
      <w:pPr>
        <w:numPr>
          <w:ilvl w:val="0"/>
          <w:numId w:val="1132"/>
        </w:numPr>
      </w:pPr>
      <w:r>
        <w:t xml:space="preserve">The QPLANT shall have an input to the QRB‑S where the QCELL safety</w:t>
      </w:r>
      <w:r>
        <w:t xml:space="preserve"> </w:t>
      </w:r>
      <w:r>
        <w:t xml:space="preserve">valves shall discharge to via the QINFRA-S line.</w:t>
      </w:r>
    </w:p>
    <w:p>
      <w:pPr>
        <w:numPr>
          <w:ilvl w:val="1"/>
          <w:numId w:val="1133"/>
        </w:numPr>
      </w:pPr>
      <w:bookmarkStart w:id="61" w:name="X5d50f0449de1c049f951159cf5a0d7a10e4dfa0"/>
      <w:bookmarkEnd w:id="61"/>
      <w:r>
        <w:t xml:space="preserve">Warm Compressor Station</w:t>
      </w:r>
    </w:p>
    <w:p>
      <w:pPr>
        <w:pStyle w:val="Compact"/>
        <w:numPr>
          <w:ilvl w:val="2"/>
          <w:numId w:val="1134"/>
        </w:numPr>
      </w:pPr>
      <w:r>
        <w:t xml:space="preserve">WCS General Requirements</w:t>
      </w:r>
    </w:p>
    <w:p>
      <w:pPr>
        <w:numPr>
          <w:ilvl w:val="0"/>
          <w:numId w:val="1132"/>
        </w:numPr>
      </w:pPr>
      <w:r>
        <w:t xml:space="preserve">The Warm Compressor Station (WCS) shall facilitate helium</w:t>
      </w:r>
      <w:r>
        <w:t xml:space="preserve"> </w:t>
      </w:r>
      <w:r>
        <w:t xml:space="preserve">compression across at least three pressure levels:</w:t>
      </w:r>
    </w:p>
    <w:p>
      <w:pPr>
        <w:numPr>
          <w:ilvl w:val="0"/>
          <w:numId w:val="1135"/>
        </w:numPr>
      </w:pPr>
      <w:r>
        <w:t xml:space="preserve">VLP (Very Low Pressure)</w:t>
      </w:r>
    </w:p>
    <w:p>
      <w:pPr>
        <w:numPr>
          <w:ilvl w:val="0"/>
          <w:numId w:val="1135"/>
        </w:numPr>
      </w:pPr>
      <w:r>
        <w:t xml:space="preserve">LP (Low Pressure)</w:t>
      </w:r>
    </w:p>
    <w:p>
      <w:pPr>
        <w:numPr>
          <w:ilvl w:val="0"/>
          <w:numId w:val="1135"/>
        </w:numPr>
      </w:pPr>
      <w:r>
        <w:t xml:space="preserve">HP (High Pressure)</w:t>
      </w:r>
    </w:p>
    <w:p>
      <w:pPr>
        <w:numPr>
          <w:ilvl w:val="0"/>
          <w:numId w:val="1136"/>
        </w:numPr>
      </w:pPr>
      <w:r>
        <w:t xml:space="preserve">The WCS shall be connected to the warm gas helium storage (WHS).</w:t>
      </w:r>
    </w:p>
    <w:p>
      <w:pPr>
        <w:pStyle w:val="Compact"/>
        <w:numPr>
          <w:ilvl w:val="1"/>
          <w:numId w:val="1137"/>
        </w:numPr>
      </w:pPr>
      <w:r>
        <w:t xml:space="preserve">WCS Valve Requirements</w:t>
      </w:r>
    </w:p>
    <w:p>
      <w:pPr>
        <w:numPr>
          <w:ilvl w:val="0"/>
          <w:numId w:val="1136"/>
        </w:numPr>
      </w:pPr>
      <w:r>
        <w:t xml:space="preserve">A minimum of one bypass valve shall be installed between each pair</w:t>
      </w:r>
      <w:r>
        <w:t xml:space="preserve"> </w:t>
      </w:r>
      <w:r>
        <w:t xml:space="preserve">of pressure headers (VLP ↔ LP and LP ↔ HP). Each bypass valve shall</w:t>
      </w:r>
      <w:r>
        <w:t xml:space="preserve"> </w:t>
      </w:r>
      <w:r>
        <w:t xml:space="preserve">be sized to pass ≥ 100 % of the maximum steady-state mass-flow rate</w:t>
      </w:r>
      <w:r>
        <w:t xml:space="preserve"> </w:t>
      </w:r>
      <w:r>
        <w:t xml:space="preserve">of the associated compressor train under the worst-case</w:t>
      </w:r>
      <w:r>
        <w:t xml:space="preserve"> </w:t>
      </w:r>
      <w:r>
        <w:t xml:space="preserve">differential-pressure condition.</w:t>
      </w:r>
    </w:p>
    <w:p>
      <w:pPr>
        <w:numPr>
          <w:ilvl w:val="0"/>
          <w:numId w:val="1136"/>
        </w:numPr>
      </w:pPr>
      <w:r>
        <w:t xml:space="preserve">A control valve shall be installed in the connection from the</w:t>
      </w:r>
      <w:r>
        <w:t xml:space="preserve"> </w:t>
      </w:r>
      <w:r>
        <w:t xml:space="preserve">helium-gas storage to the LP suction header for loading.</w:t>
      </w:r>
    </w:p>
    <w:p>
      <w:pPr>
        <w:numPr>
          <w:ilvl w:val="0"/>
          <w:numId w:val="1136"/>
        </w:numPr>
      </w:pPr>
      <w:r>
        <w:t xml:space="preserve">A control valve shall be installed in the connection from the HP</w:t>
      </w:r>
      <w:r>
        <w:t xml:space="preserve"> </w:t>
      </w:r>
      <w:r>
        <w:t xml:space="preserve">discharge header to the helium-gas storage for unloading. This</w:t>
      </w:r>
      <w:r>
        <w:t xml:space="preserve"> </w:t>
      </w:r>
      <w:r>
        <w:t xml:space="preserve">valve shall be installed downstream of the fine dust filter after</w:t>
      </w:r>
      <w:r>
        <w:t xml:space="preserve"> </w:t>
      </w:r>
      <w:r>
        <w:t xml:space="preserve">the oil charcoal adsorber.</w:t>
      </w:r>
    </w:p>
    <w:p>
      <w:pPr>
        <w:numPr>
          <w:ilvl w:val="0"/>
          <w:numId w:val="1136"/>
        </w:numPr>
      </w:pPr>
      <w:r>
        <w:t xml:space="preserve">All helium connections between the WCS and the QRB shall be routed</w:t>
      </w:r>
      <w:r>
        <w:t xml:space="preserve"> </w:t>
      </w:r>
      <w:r>
        <w:t xml:space="preserve">through control valves located inside the WCS building to limit</w:t>
      </w:r>
      <w:r>
        <w:t xml:space="preserve"> </w:t>
      </w:r>
      <w:r>
        <w:t xml:space="preserve">pressure-transient rates to values approved by SCK CEN.</w:t>
      </w:r>
    </w:p>
    <w:p>
      <w:pPr>
        <w:numPr>
          <w:ilvl w:val="0"/>
          <w:numId w:val="1136"/>
        </w:numPr>
      </w:pPr>
      <w:r>
        <w:t xml:space="preserve">Suction and discharge lines of every compressor stage shall be</w:t>
      </w:r>
      <w:r>
        <w:t xml:space="preserve"> </w:t>
      </w:r>
      <w:r>
        <w:t xml:space="preserve">fitted with non-return valves that automatically close when the</w:t>
      </w:r>
      <w:r>
        <w:t xml:space="preserve"> </w:t>
      </w:r>
      <w:r>
        <w:t xml:space="preserve">compressor stops.</w:t>
      </w:r>
    </w:p>
    <w:p>
      <w:pPr>
        <w:pStyle w:val="Compact"/>
        <w:numPr>
          <w:ilvl w:val="1"/>
          <w:numId w:val="1138"/>
        </w:numPr>
      </w:pPr>
      <w:r>
        <w:t xml:space="preserve">Noise level</w:t>
      </w:r>
    </w:p>
    <w:p>
      <w:pPr>
        <w:numPr>
          <w:ilvl w:val="0"/>
          <w:numId w:val="1136"/>
        </w:numPr>
      </w:pPr>
      <w:r>
        <w:t xml:space="preserve">The sound-pressure level of each compressor shall not exceed 80 dB</w:t>
      </w:r>
      <w:r>
        <w:t xml:space="preserve"> </w:t>
      </w:r>
      <w:r>
        <w:t xml:space="preserve">at 1 m during any steady-state operating mode. Noise tests shall be</w:t>
      </w:r>
      <w:r>
        <w:t xml:space="preserve"> </w:t>
      </w:r>
      <w:r>
        <w:t xml:space="preserve">performed for each compressor and its electric-motor drive in</w:t>
      </w:r>
      <w:r>
        <w:t xml:space="preserve"> </w:t>
      </w:r>
      <w:r>
        <w:t xml:space="preserve">accordance with ISO 2151 (or an equivalent international standard)</w:t>
      </w:r>
      <w:r>
        <w:t xml:space="preserve"> </w:t>
      </w:r>
      <w:r>
        <w:t xml:space="preserve">after FAT and after SAT, and reports shall be submitted to SCK CEN.</w:t>
      </w:r>
      <w:r>
        <w:t xml:space="preserve"> </w:t>
      </w:r>
      <w:r>
        <w:t xml:space="preserve">The results shall be documented in reports which shall be submitted</w:t>
      </w:r>
      <w:r>
        <w:t xml:space="preserve"> </w:t>
      </w:r>
      <w:r>
        <w:t xml:space="preserve">to via VLAREM dossier</w:t>
      </w:r>
    </w:p>
    <w:p>
      <w:pPr>
        <w:numPr>
          <w:ilvl w:val="0"/>
          <w:numId w:val="1000"/>
        </w:numPr>
      </w:pPr>
      <w:r>
        <w:rPr>
          <w:i/>
          <w:iCs/>
        </w:rPr>
        <w:t xml:space="preserve">In the offer, the Applicant shall state guaranteed per-unit and</w:t>
      </w:r>
      <w:r>
        <w:rPr>
          <w:i/>
          <w:iCs/>
        </w:rPr>
        <w:t xml:space="preserve"> </w:t>
      </w:r>
      <w:r>
        <w:rPr>
          <w:i/>
          <w:iCs/>
        </w:rPr>
        <w:t xml:space="preserve">complete-skid noise levels at 1 m, describe the envisaged</w:t>
      </w:r>
      <w:r>
        <w:rPr>
          <w:i/>
          <w:iCs/>
        </w:rPr>
        <w:t xml:space="preserve"> </w:t>
      </w:r>
      <w:r>
        <w:rPr>
          <w:i/>
          <w:iCs/>
        </w:rPr>
        <w:t xml:space="preserve">noise-mitigation elements (e.g., acoustic enclosures,</w:t>
      </w:r>
      <w:r>
        <w:rPr>
          <w:i/>
          <w:iCs/>
        </w:rPr>
        <w:t xml:space="preserve"> </w:t>
      </w:r>
      <w:r>
        <w:rPr>
          <w:i/>
          <w:iCs/>
        </w:rPr>
        <w:t xml:space="preserve">intake/exhaust silencers, isolation mounts), and identify the</w:t>
      </w:r>
      <w:r>
        <w:rPr>
          <w:i/>
          <w:iCs/>
        </w:rPr>
        <w:t xml:space="preserve"> </w:t>
      </w:r>
      <w:r>
        <w:rPr>
          <w:i/>
          <w:iCs/>
        </w:rPr>
        <w:t xml:space="preserve">configuration to be used for FAT/SAT noise tests.</w:t>
      </w:r>
    </w:p>
    <w:p>
      <w:pPr>
        <w:pStyle w:val="Compact"/>
        <w:numPr>
          <w:ilvl w:val="1"/>
          <w:numId w:val="1139"/>
        </w:numPr>
      </w:pPr>
      <w:r>
        <w:t xml:space="preserve">Vibration level</w:t>
      </w:r>
    </w:p>
    <w:p>
      <w:pPr>
        <w:numPr>
          <w:ilvl w:val="0"/>
          <w:numId w:val="1136"/>
        </w:numPr>
      </w:pPr>
      <w:r>
        <w:t xml:space="preserve">The maximum vibration levels of the compressors and other rotating</w:t>
      </w:r>
      <w:r>
        <w:t xml:space="preserve"> </w:t>
      </w:r>
      <w:r>
        <w:t xml:space="preserve">machines shall comply to ISO 2372 (or its successor ISO 20816).</w:t>
      </w:r>
      <w:r>
        <w:t xml:space="preserve"> </w:t>
      </w:r>
      <w:r>
        <w:t xml:space="preserve">During the design phase, the Contractor shall submit a</w:t>
      </w:r>
      <w:r>
        <w:t xml:space="preserve"> </w:t>
      </w:r>
      <w:r>
        <w:t xml:space="preserve">vibration-analysis report and calculation dossier for SCK CEN</w:t>
      </w:r>
      <w:r>
        <w:t xml:space="preserve"> </w:t>
      </w:r>
      <w:r>
        <w:t xml:space="preserve">approval. During SAT, the Contractor shall measure the vibration</w:t>
      </w:r>
      <w:r>
        <w:t xml:space="preserve"> </w:t>
      </w:r>
      <w:r>
        <w:t xml:space="preserve">using calibrated instruments and test methods in accordance with</w:t>
      </w:r>
      <w:r>
        <w:t xml:space="preserve"> </w:t>
      </w:r>
      <w:r>
        <w:t xml:space="preserve">ISO 2954.</w:t>
      </w:r>
    </w:p>
    <w:p>
      <w:pPr>
        <w:pStyle w:val="Compact"/>
        <w:numPr>
          <w:ilvl w:val="1"/>
          <w:numId w:val="1140"/>
        </w:numPr>
      </w:pPr>
      <w:r>
        <w:t xml:space="preserve">Compressors requirements</w:t>
      </w:r>
    </w:p>
    <w:p>
      <w:pPr>
        <w:numPr>
          <w:ilvl w:val="0"/>
          <w:numId w:val="1136"/>
        </w:numPr>
      </w:pPr>
      <w:r>
        <w:t xml:space="preserve">There shall be at least three (3) compressors per compressor stage.</w:t>
      </w:r>
    </w:p>
    <w:p>
      <w:pPr>
        <w:numPr>
          <w:ilvl w:val="0"/>
          <w:numId w:val="1136"/>
        </w:numPr>
      </w:pPr>
      <w:r>
        <w:t xml:space="preserve">All compressors of one compression stage shall identical.</w:t>
      </w:r>
      <w:r>
        <w:rPr>
          <w:b/>
          <w:bCs/>
        </w:rPr>
        <w:t xml:space="preserve">Error!</w:t>
      </w:r>
      <w:r>
        <w:rPr>
          <w:b/>
          <w:bCs/>
        </w:rPr>
        <w:t xml:space="preserve"> </w:t>
      </w:r>
      <w:r>
        <w:rPr>
          <w:b/>
          <w:bCs/>
        </w:rPr>
        <w:t xml:space="preserve">Not a valid bookmark self-reference.</w:t>
      </w:r>
      <w:r>
        <w:t xml:space="preserve">. The coupling shall comply</w:t>
      </w:r>
      <w:r>
        <w:t xml:space="preserve"> </w:t>
      </w:r>
      <w:r>
        <w:t xml:space="preserve">with API 671 / ISO 10441 (or equivalent).</w:t>
      </w:r>
    </w:p>
    <w:p>
      <w:pPr>
        <w:pStyle w:val="FirstParagraph"/>
      </w:pPr>
    </w:p>
    <w:p>
      <w:pPr>
        <w:numPr>
          <w:ilvl w:val="0"/>
          <w:numId w:val="1141"/>
        </w:numPr>
      </w:pPr>
      <w:r>
        <w:t xml:space="preserve">Each compressor skid shall include an oil-retention reservoir sized</w:t>
      </w:r>
      <w:r>
        <w:t xml:space="preserve"> </w:t>
      </w:r>
      <w:r>
        <w:t xml:space="preserve">to contain the full oil inventory of the skid in the event of pipe</w:t>
      </w:r>
      <w:r>
        <w:t xml:space="preserve"> </w:t>
      </w:r>
      <w:r>
        <w:t xml:space="preserve">rupture.</w:t>
      </w:r>
    </w:p>
    <w:p>
      <w:pPr>
        <w:numPr>
          <w:ilvl w:val="0"/>
          <w:numId w:val="1141"/>
        </w:numPr>
      </w:pPr>
      <w:r>
        <w:t xml:space="preserve">Each compressor shall have an internal slide‑valve control</w:t>
      </w:r>
      <w:r>
        <w:t xml:space="preserve"> </w:t>
      </w:r>
      <w:r>
        <w:t xml:space="preserve">providing stable turndown to ≤ 30% of rated mass flow (nameplate</w:t>
      </w:r>
      <w:r>
        <w:t xml:space="preserve"> </w:t>
      </w:r>
      <w:r>
        <w:t xml:space="preserve">flow at rated conditions) without surge or recycle over the</w:t>
      </w:r>
      <w:r>
        <w:t xml:space="preserve"> </w:t>
      </w:r>
      <w:r>
        <w:t xml:space="preserve">specified operating pressure range.</w:t>
      </w:r>
    </w:p>
    <w:p>
      <w:pPr>
        <w:numPr>
          <w:ilvl w:val="0"/>
          <w:numId w:val="1141"/>
        </w:numPr>
      </w:pPr>
      <w:r>
        <w:t xml:space="preserve">Each compressor motor shall be equipped with a variable‑frequency</w:t>
      </w:r>
      <w:r>
        <w:t xml:space="preserve"> </w:t>
      </w:r>
      <w:r>
        <w:t xml:space="preserve">drive (VFD) rated for full‑load current.</w:t>
      </w:r>
    </w:p>
    <w:p>
      <w:pPr>
        <w:numPr>
          <w:ilvl w:val="0"/>
          <w:numId w:val="1141"/>
        </w:numPr>
      </w:pPr>
      <w:r>
        <w:t xml:space="preserve">The VFD speed control shall provide primary capacity turndown; the</w:t>
      </w:r>
      <w:r>
        <w:t xml:space="preserve"> </w:t>
      </w:r>
      <w:r>
        <w:t xml:space="preserve">internal slide valve shall provide trim control and anti‑surge</w:t>
      </w:r>
      <w:r>
        <w:t xml:space="preserve"> </w:t>
      </w:r>
      <w:r>
        <w:t xml:space="preserve">stabilization across the operating range. The control strategy</w:t>
      </w:r>
      <w:r>
        <w:t xml:space="preserve"> </w:t>
      </w:r>
      <w:r>
        <w:t xml:space="preserve">shall minimize power consumption in all load conditions.</w:t>
      </w:r>
    </w:p>
    <w:p>
      <w:pPr>
        <w:numPr>
          <w:ilvl w:val="0"/>
          <w:numId w:val="1000"/>
        </w:numPr>
      </w:pPr>
      <w:r>
        <w:rPr>
          <w:i/>
          <w:iCs/>
        </w:rPr>
        <w:t xml:space="preserve">In the offer, the Applicant shall state the number of LP</w:t>
      </w:r>
      <w:r>
        <w:rPr>
          <w:i/>
          <w:iCs/>
        </w:rPr>
        <w:t xml:space="preserve"> </w:t>
      </w:r>
      <w:r>
        <w:rPr>
          <w:i/>
          <w:iCs/>
        </w:rPr>
        <w:t xml:space="preserve">compressors and HP compressors and confirm the long term</w:t>
      </w:r>
      <w:r>
        <w:rPr>
          <w:i/>
          <w:iCs/>
        </w:rPr>
        <w:t xml:space="preserve"> </w:t>
      </w:r>
      <w:r>
        <w:rPr>
          <w:i/>
          <w:iCs/>
        </w:rPr>
        <w:t xml:space="preserve">sustainable operating frequency.</w:t>
      </w:r>
    </w:p>
    <w:p>
      <w:pPr>
        <w:pStyle w:val="Compact"/>
        <w:numPr>
          <w:ilvl w:val="1"/>
          <w:numId w:val="1142"/>
        </w:numPr>
      </w:pPr>
      <w:r>
        <w:t xml:space="preserve">Coolers</w:t>
      </w:r>
    </w:p>
    <w:p>
      <w:pPr>
        <w:numPr>
          <w:ilvl w:val="0"/>
          <w:numId w:val="1141"/>
        </w:numPr>
      </w:pPr>
      <w:r>
        <w:t xml:space="preserve">On the gas side, each cooler shall include purge valves suitable</w:t>
      </w:r>
      <w:r>
        <w:t xml:space="preserve"> </w:t>
      </w:r>
      <w:r>
        <w:t xml:space="preserve">for nitrogen blow-through or helium rinse.</w:t>
      </w:r>
    </w:p>
    <w:p>
      <w:pPr>
        <w:numPr>
          <w:ilvl w:val="0"/>
          <w:numId w:val="1141"/>
        </w:numPr>
      </w:pPr>
      <w:r>
        <w:t xml:space="preserve">On the water side, valves to drain the water and to purge the air</w:t>
      </w:r>
      <w:r>
        <w:t xml:space="preserve"> </w:t>
      </w:r>
      <w:r>
        <w:t xml:space="preserve">shall be installed.</w:t>
      </w:r>
    </w:p>
    <w:p>
      <w:pPr>
        <w:numPr>
          <w:ilvl w:val="0"/>
          <w:numId w:val="1141"/>
        </w:numPr>
      </w:pPr>
      <w:r>
        <w:t xml:space="preserve">A manual or thermostatic control valve shall be installed at the</w:t>
      </w:r>
      <w:r>
        <w:t xml:space="preserve"> </w:t>
      </w:r>
      <w:r>
        <w:t xml:space="preserve">outlet of each cooler to regulate the water flow.</w:t>
      </w:r>
    </w:p>
    <w:p>
      <w:pPr>
        <w:numPr>
          <w:ilvl w:val="0"/>
          <w:numId w:val="1141"/>
        </w:numPr>
      </w:pPr>
      <w:r>
        <w:t xml:space="preserve">A manual water shut off valve shall be installed at the inlet of</w:t>
      </w:r>
      <w:r>
        <w:t xml:space="preserve"> </w:t>
      </w:r>
      <w:r>
        <w:t xml:space="preserve">each cooler.</w:t>
      </w:r>
    </w:p>
    <w:p>
      <w:pPr>
        <w:pStyle w:val="Compact"/>
        <w:numPr>
          <w:ilvl w:val="1"/>
          <w:numId w:val="1143"/>
        </w:numPr>
      </w:pPr>
      <w:r>
        <w:t xml:space="preserve">Oil</w:t>
      </w:r>
    </w:p>
    <w:p>
      <w:pPr>
        <w:numPr>
          <w:ilvl w:val="0"/>
          <w:numId w:val="1141"/>
        </w:numPr>
      </w:pPr>
      <w:r>
        <w:t xml:space="preserve">The Contractor shall supply all required compressor oil for the</w:t>
      </w:r>
      <w:r>
        <w:t xml:space="preserve"> </w:t>
      </w:r>
      <w:r>
        <w:t xml:space="preserve">first filling. The particle size shall not exceeding 25 µm and the</w:t>
      </w:r>
      <w:r>
        <w:t xml:space="preserve"> </w:t>
      </w:r>
      <w:r>
        <w:t xml:space="preserve">water content 1 ppm v/v.</w:t>
      </w:r>
    </w:p>
    <w:p>
      <w:pPr>
        <w:numPr>
          <w:ilvl w:val="0"/>
          <w:numId w:val="1141"/>
        </w:numPr>
      </w:pPr>
      <w:r>
        <w:t xml:space="preserve">In the operation and maintenance manual, the Contractor shall</w:t>
      </w:r>
      <w:r>
        <w:t xml:space="preserve"> </w:t>
      </w:r>
      <w:r>
        <w:t xml:space="preserve">include:</w:t>
      </w:r>
    </w:p>
    <w:p>
      <w:pPr>
        <w:numPr>
          <w:ilvl w:val="1"/>
          <w:numId w:val="1144"/>
        </w:numPr>
      </w:pPr>
      <w:r>
        <w:t xml:space="preserve">detailed procedures for oil preparation, dehydration, and</w:t>
      </w:r>
      <w:r>
        <w:t xml:space="preserve"> </w:t>
      </w:r>
      <w:r>
        <w:t xml:space="preserve">filtration.</w:t>
      </w:r>
    </w:p>
    <w:p>
      <w:pPr>
        <w:numPr>
          <w:ilvl w:val="1"/>
          <w:numId w:val="1144"/>
        </w:numPr>
      </w:pPr>
      <w:r>
        <w:t xml:space="preserve">the sampling frequency for the routine oil-analysis</w:t>
      </w:r>
    </w:p>
    <w:p>
      <w:pPr>
        <w:numPr>
          <w:ilvl w:val="1"/>
          <w:numId w:val="1144"/>
        </w:numPr>
      </w:pPr>
      <w:r>
        <w:t xml:space="preserve">specifications and acceptance limits for particle count, water</w:t>
      </w:r>
      <w:r>
        <w:t xml:space="preserve"> </w:t>
      </w:r>
      <w:r>
        <w:t xml:space="preserve">content and acid number.</w:t>
      </w:r>
    </w:p>
    <w:p>
      <w:pPr>
        <w:numPr>
          <w:ilvl w:val="2"/>
          <w:numId w:val="1145"/>
        </w:numPr>
      </w:pPr>
      <w:r>
        <w:t xml:space="preserve">Oil circulating system</w:t>
      </w:r>
    </w:p>
    <w:p>
      <w:pPr>
        <w:pStyle w:val="Compact"/>
        <w:numPr>
          <w:ilvl w:val="3"/>
          <w:numId w:val="1146"/>
        </w:numPr>
      </w:pPr>
      <w:r>
        <w:t xml:space="preserve">Oil-pump units</w:t>
      </w:r>
    </w:p>
    <w:p>
      <w:pPr>
        <w:numPr>
          <w:ilvl w:val="0"/>
          <w:numId w:val="1141"/>
        </w:numPr>
      </w:pPr>
      <w:r>
        <w:t xml:space="preserve">Each compressor shall be fitted with a dedicated, automatically</w:t>
      </w:r>
      <w:r>
        <w:t xml:space="preserve"> </w:t>
      </w:r>
      <w:r>
        <w:t xml:space="preserve">controlled auxiliary oil pump unit that maintains the minimum</w:t>
      </w:r>
      <w:r>
        <w:t xml:space="preserve"> </w:t>
      </w:r>
      <w:r>
        <w:t xml:space="preserve">bearing-lubrication pressure during start-up, shutdown, and</w:t>
      </w:r>
      <w:r>
        <w:t xml:space="preserve"> </w:t>
      </w:r>
      <w:r>
        <w:t xml:space="preserve">coast-down.</w:t>
      </w:r>
    </w:p>
    <w:p>
      <w:pPr>
        <w:numPr>
          <w:ilvl w:val="0"/>
          <w:numId w:val="1141"/>
        </w:numPr>
      </w:pPr>
      <w:r>
        <w:t xml:space="preserve">Each auxiliary oil-pump unit shall be equipped with suction and</w:t>
      </w:r>
      <w:r>
        <w:t xml:space="preserve"> </w:t>
      </w:r>
      <w:r>
        <w:t xml:space="preserve">discharge pressure transmitters and a flow switch which interlocks</w:t>
      </w:r>
      <w:r>
        <w:t xml:space="preserve"> </w:t>
      </w:r>
      <w:r>
        <w:t xml:space="preserve">the compressor protection system.</w:t>
      </w:r>
    </w:p>
    <w:p>
      <w:pPr>
        <w:pStyle w:val="Compact"/>
        <w:numPr>
          <w:ilvl w:val="1"/>
          <w:numId w:val="1147"/>
        </w:numPr>
      </w:pPr>
      <w:r>
        <w:t xml:space="preserve">Oil-retention vessel</w:t>
      </w:r>
    </w:p>
    <w:p>
      <w:pPr>
        <w:numPr>
          <w:ilvl w:val="0"/>
          <w:numId w:val="1141"/>
        </w:numPr>
      </w:pPr>
      <w:r>
        <w:t xml:space="preserve">Each oil-retention vessel shall be fitted with an electric heater</w:t>
      </w:r>
      <w:r>
        <w:t xml:space="preserve"> </w:t>
      </w:r>
      <w:r>
        <w:t xml:space="preserve">to pre-heat the oil prior to compressor start-up.</w:t>
      </w:r>
    </w:p>
    <w:p>
      <w:pPr>
        <w:numPr>
          <w:ilvl w:val="0"/>
          <w:numId w:val="1141"/>
        </w:numPr>
      </w:pPr>
      <w:r>
        <w:t xml:space="preserve">Each oil-retention vessel shall include a differential-pressure</w:t>
      </w:r>
      <w:r>
        <w:t xml:space="preserve"> </w:t>
      </w:r>
      <w:r>
        <w:t xml:space="preserve">indicator across the internal separator to allow fouling</w:t>
      </w:r>
      <w:r>
        <w:t xml:space="preserve"> </w:t>
      </w:r>
      <w:r>
        <w:t xml:space="preserve">monitoring.</w:t>
      </w:r>
    </w:p>
    <w:p>
      <w:pPr>
        <w:pStyle w:val="Compact"/>
        <w:numPr>
          <w:ilvl w:val="1"/>
          <w:numId w:val="1148"/>
        </w:numPr>
      </w:pPr>
      <w:r>
        <w:t xml:space="preserve">Oil filters</w:t>
      </w:r>
    </w:p>
    <w:p>
      <w:pPr>
        <w:numPr>
          <w:ilvl w:val="0"/>
          <w:numId w:val="1141"/>
        </w:numPr>
      </w:pPr>
      <w:r>
        <w:t xml:space="preserve">The inlet of each compressor oil-pump shall be protected by duplex</w:t>
      </w:r>
      <w:r>
        <w:t xml:space="preserve"> </w:t>
      </w:r>
      <w:r>
        <w:t xml:space="preserve">(change-over) filters rated 25 µm absolute, mounted in parallel.</w:t>
      </w:r>
    </w:p>
    <w:p>
      <w:pPr>
        <w:numPr>
          <w:ilvl w:val="0"/>
          <w:numId w:val="1141"/>
        </w:numPr>
      </w:pPr>
      <w:r>
        <w:t xml:space="preserve">A fine oil filter shall be installed at the injection points of</w:t>
      </w:r>
      <w:r>
        <w:t xml:space="preserve"> </w:t>
      </w:r>
      <w:r>
        <w:t xml:space="preserve">compressor bearings and shaft seals.</w:t>
      </w:r>
    </w:p>
    <w:p>
      <w:pPr>
        <w:numPr>
          <w:ilvl w:val="0"/>
          <w:numId w:val="1141"/>
        </w:numPr>
      </w:pPr>
      <w:r>
        <w:t xml:space="preserve">Manual shut-off valves shall be installed upstream and downstream</w:t>
      </w:r>
      <w:r>
        <w:t xml:space="preserve"> </w:t>
      </w:r>
      <w:r>
        <w:t xml:space="preserve">of every oil filter.</w:t>
      </w:r>
    </w:p>
    <w:p>
      <w:pPr>
        <w:numPr>
          <w:ilvl w:val="0"/>
          <w:numId w:val="1141"/>
        </w:numPr>
      </w:pPr>
      <w:r>
        <w:t xml:space="preserve">A differential-pressure gauge shall be provided across each oil</w:t>
      </w:r>
      <w:r>
        <w:t xml:space="preserve"> </w:t>
      </w:r>
      <w:r>
        <w:t xml:space="preserve">filter to give a visual indication of filter blockage.</w:t>
      </w:r>
    </w:p>
    <w:p>
      <w:pPr>
        <w:pStyle w:val="Compact"/>
        <w:numPr>
          <w:ilvl w:val="1"/>
          <w:numId w:val="1149"/>
        </w:numPr>
      </w:pPr>
      <w:r>
        <w:t xml:space="preserve">Oil Purge and fill up requirements</w:t>
      </w:r>
    </w:p>
    <w:p>
      <w:pPr>
        <w:numPr>
          <w:ilvl w:val="0"/>
          <w:numId w:val="1141"/>
        </w:numPr>
      </w:pPr>
      <w:r>
        <w:t xml:space="preserve">Each compressor shall be equipped with manual isolation valves in</w:t>
      </w:r>
      <w:r>
        <w:t xml:space="preserve"> </w:t>
      </w:r>
      <w:r>
        <w:t xml:space="preserve">all connecting piping to permit full circuit isolation for</w:t>
      </w:r>
      <w:r>
        <w:t xml:space="preserve"> </w:t>
      </w:r>
      <w:r>
        <w:t xml:space="preserve">maintenance.</w:t>
      </w:r>
    </w:p>
    <w:p>
      <w:pPr>
        <w:numPr>
          <w:ilvl w:val="0"/>
          <w:numId w:val="1141"/>
        </w:numPr>
      </w:pPr>
      <w:r>
        <w:t xml:space="preserve">The Contractor shall design the purge system and slope all relevant</w:t>
      </w:r>
      <w:r>
        <w:t xml:space="preserve"> </w:t>
      </w:r>
      <w:r>
        <w:t xml:space="preserve">piping at a minimum gradient of 1 % toward designated oil traps to</w:t>
      </w:r>
      <w:r>
        <w:t xml:space="preserve"> </w:t>
      </w:r>
      <w:r>
        <w:t xml:space="preserve">prevent migration of oil into oil-free regions.</w:t>
      </w:r>
    </w:p>
    <w:p>
      <w:pPr>
        <w:numPr>
          <w:ilvl w:val="1"/>
          <w:numId w:val="1150"/>
        </w:numPr>
      </w:pPr>
      <w:r>
        <w:t xml:space="preserve">Oil Removal System (ORS)</w:t>
      </w:r>
    </w:p>
    <w:p>
      <w:pPr>
        <w:pStyle w:val="Compact"/>
        <w:numPr>
          <w:ilvl w:val="2"/>
          <w:numId w:val="1151"/>
        </w:numPr>
      </w:pPr>
      <w:r>
        <w:t xml:space="preserve">Coalescers</w:t>
      </w:r>
    </w:p>
    <w:p>
      <w:pPr>
        <w:numPr>
          <w:ilvl w:val="0"/>
          <w:numId w:val="1141"/>
        </w:numPr>
      </w:pPr>
      <w:r>
        <w:t xml:space="preserve">Downstream of the HP primary oil removal system, at least three</w:t>
      </w:r>
      <w:r>
        <w:t xml:space="preserve"> </w:t>
      </w:r>
      <w:r>
        <w:t xml:space="preserve">coalescing filters shall be installed in series, with dimensions</w:t>
      </w:r>
      <w:r>
        <w:t xml:space="preserve"> </w:t>
      </w:r>
      <w:r>
        <w:t xml:space="preserve">such that sufficiently low gas velocity is achieved through the</w:t>
      </w:r>
      <w:r>
        <w:t xml:space="preserve"> </w:t>
      </w:r>
      <w:r>
        <w:t xml:space="preserve">filter elements for efficient coalescing.</w:t>
      </w:r>
    </w:p>
    <w:p>
      <w:pPr>
        <w:numPr>
          <w:ilvl w:val="0"/>
          <w:numId w:val="1141"/>
        </w:numPr>
      </w:pPr>
      <w:r>
        <w:t xml:space="preserve">The Coalescer shall be designed with a 20% gas velocity margin.</w:t>
      </w:r>
    </w:p>
    <w:p>
      <w:pPr>
        <w:numPr>
          <w:ilvl w:val="0"/>
          <w:numId w:val="1141"/>
        </w:numPr>
      </w:pPr>
      <w:r>
        <w:t xml:space="preserve">The coalescer arrangement and its seal construction shall be</w:t>
      </w:r>
      <w:r>
        <w:t xml:space="preserve"> </w:t>
      </w:r>
      <w:r>
        <w:t xml:space="preserve">capable of withstanding compressor vibration.</w:t>
      </w:r>
    </w:p>
    <w:p>
      <w:pPr>
        <w:numPr>
          <w:ilvl w:val="0"/>
          <w:numId w:val="1141"/>
        </w:numPr>
      </w:pPr>
      <w:r>
        <w:t xml:space="preserve">All coalescers shall be equipped with a standpipe on which magnetic</w:t>
      </w:r>
      <w:r>
        <w:t xml:space="preserve"> </w:t>
      </w:r>
      <w:r>
        <w:t xml:space="preserve">level indicator is positioned. The level shall be monitored locally</w:t>
      </w:r>
      <w:r>
        <w:t xml:space="preserve"> </w:t>
      </w:r>
      <w:r>
        <w:t xml:space="preserve">and remotely.</w:t>
      </w:r>
    </w:p>
    <w:p>
      <w:pPr>
        <w:numPr>
          <w:ilvl w:val="0"/>
          <w:numId w:val="1141"/>
        </w:numPr>
      </w:pPr>
      <w:r>
        <w:t xml:space="preserve">The oil collected from the first two coalescers is to be</w:t>
      </w:r>
      <w:r>
        <w:t xml:space="preserve"> </w:t>
      </w:r>
      <w:r>
        <w:t xml:space="preserve">re-injected to the suction side of the LP/HP compressors. The</w:t>
      </w:r>
      <w:r>
        <w:t xml:space="preserve"> </w:t>
      </w:r>
      <w:r>
        <w:t xml:space="preserve">automatic flush of oil from the coalescer to the compressor suction</w:t>
      </w:r>
      <w:r>
        <w:t xml:space="preserve"> </w:t>
      </w:r>
      <w:r>
        <w:t xml:space="preserve">shall be carried out using a motorized valve controlled by the</w:t>
      </w:r>
      <w:r>
        <w:t xml:space="preserve"> </w:t>
      </w:r>
      <w:r>
        <w:t xml:space="preserve">level indicator mentioned above.</w:t>
      </w:r>
    </w:p>
    <w:p>
      <w:pPr>
        <w:numPr>
          <w:ilvl w:val="0"/>
          <w:numId w:val="1141"/>
        </w:numPr>
      </w:pPr>
      <w:r>
        <w:t xml:space="preserve">The last coalescer operates as guard unit. Any sign of oil</w:t>
      </w:r>
      <w:r>
        <w:t xml:space="preserve"> </w:t>
      </w:r>
      <w:r>
        <w:t xml:space="preserve">collected therein shall lead to a shutdown of the compressor</w:t>
      </w:r>
      <w:r>
        <w:t xml:space="preserve"> </w:t>
      </w:r>
      <w:r>
        <w:t xml:space="preserve">station.</w:t>
      </w:r>
    </w:p>
    <w:p>
      <w:pPr>
        <w:numPr>
          <w:ilvl w:val="0"/>
          <w:numId w:val="1141"/>
        </w:numPr>
      </w:pPr>
      <w:r>
        <w:t xml:space="preserve">The coalescers shall reduce the oil content of the stream to less</w:t>
      </w:r>
      <w:r>
        <w:t xml:space="preserve"> </w:t>
      </w:r>
      <w:r>
        <w:t xml:space="preserve">than 40 ppb.</w:t>
      </w:r>
    </w:p>
    <w:p>
      <w:pPr>
        <w:pStyle w:val="Compact"/>
        <w:numPr>
          <w:ilvl w:val="1"/>
          <w:numId w:val="1152"/>
        </w:numPr>
      </w:pPr>
      <w:r>
        <w:t xml:space="preserve">Charcoal adsorber</w:t>
      </w:r>
    </w:p>
    <w:p>
      <w:pPr>
        <w:numPr>
          <w:ilvl w:val="0"/>
          <w:numId w:val="1141"/>
        </w:numPr>
      </w:pPr>
      <w:r>
        <w:t xml:space="preserve">The charcoal adsorber shall be designed with a 20% gas velocity</w:t>
      </w:r>
      <w:r>
        <w:t xml:space="preserve"> </w:t>
      </w:r>
      <w:r>
        <w:t xml:space="preserve">margin.</w:t>
      </w:r>
    </w:p>
    <w:p>
      <w:pPr>
        <w:numPr>
          <w:ilvl w:val="0"/>
          <w:numId w:val="1141"/>
        </w:numPr>
      </w:pPr>
      <w:r>
        <w:t xml:space="preserve">Only cleaned and dried charcoal in the form of smooth pellets shall</w:t>
      </w:r>
      <w:r>
        <w:t xml:space="preserve"> </w:t>
      </w:r>
      <w:r>
        <w:t xml:space="preserve">be used as adsorbent filling. No filling consisting of irregularly</w:t>
      </w:r>
      <w:r>
        <w:t xml:space="preserve"> </w:t>
      </w:r>
      <w:r>
        <w:t xml:space="preserve">broken particles shall be used. The filling of the bed shall be</w:t>
      </w:r>
      <w:r>
        <w:t xml:space="preserve"> </w:t>
      </w:r>
      <w:r>
        <w:t xml:space="preserve">regular and no preferred paths for the helium may exist.</w:t>
      </w:r>
    </w:p>
    <w:p>
      <w:pPr>
        <w:numPr>
          <w:ilvl w:val="0"/>
          <w:numId w:val="1141"/>
        </w:numPr>
      </w:pPr>
      <w:r>
        <w:t xml:space="preserve">The Charcoal adsorber shall reduce the oil content of the stream to</w:t>
      </w:r>
      <w:r>
        <w:t xml:space="preserve"> </w:t>
      </w:r>
      <w:r>
        <w:t xml:space="preserve">less than 10 ppb.</w:t>
      </w:r>
    </w:p>
    <w:p>
      <w:pPr>
        <w:numPr>
          <w:ilvl w:val="0"/>
          <w:numId w:val="1141"/>
        </w:numPr>
      </w:pPr>
      <w:r>
        <w:t xml:space="preserve">The Contractor shall demonstrate (based on design and previous</w:t>
      </w:r>
      <w:r>
        <w:t xml:space="preserve"> </w:t>
      </w:r>
      <w:r>
        <w:t xml:space="preserve">experiences) that any movement of the adsorbent and the carry-over</w:t>
      </w:r>
      <w:r>
        <w:t xml:space="preserve"> </w:t>
      </w:r>
      <w:r>
        <w:t xml:space="preserve">of dust particles is avoided. E.g. the flow direction of the gas</w:t>
      </w:r>
      <w:r>
        <w:t xml:space="preserve"> </w:t>
      </w:r>
      <w:r>
        <w:t xml:space="preserve">through the charcoal bed shall be from top to bottom.</w:t>
      </w:r>
    </w:p>
    <w:p>
      <w:pPr>
        <w:numPr>
          <w:ilvl w:val="0"/>
          <w:numId w:val="1141"/>
        </w:numPr>
      </w:pPr>
      <w:r>
        <w:t xml:space="preserve">The Contractor shall supply any equipment necessary to fill the</w:t>
      </w:r>
      <w:r>
        <w:t xml:space="preserve"> </w:t>
      </w:r>
      <w:r>
        <w:t xml:space="preserve">adsorber without degrading the adsorbent.</w:t>
      </w:r>
    </w:p>
    <w:p>
      <w:pPr>
        <w:numPr>
          <w:ilvl w:val="0"/>
          <w:numId w:val="1141"/>
        </w:numPr>
      </w:pPr>
      <w:r>
        <w:t xml:space="preserve">The Contractor shall supply the heating unit necessary for drying</w:t>
      </w:r>
      <w:r>
        <w:t xml:space="preserve"> </w:t>
      </w:r>
      <w:r>
        <w:t xml:space="preserve">the charcoal.</w:t>
      </w:r>
    </w:p>
    <w:p>
      <w:pPr>
        <w:pStyle w:val="Compact"/>
        <w:numPr>
          <w:ilvl w:val="1"/>
          <w:numId w:val="1153"/>
        </w:numPr>
      </w:pPr>
      <w:r>
        <w:t xml:space="preserve">Helium dryer</w:t>
      </w:r>
    </w:p>
    <w:p>
      <w:pPr>
        <w:numPr>
          <w:ilvl w:val="0"/>
          <w:numId w:val="1141"/>
        </w:numPr>
      </w:pPr>
      <w:r>
        <w:t xml:space="preserve">The dryer shall remove water in the helium to less than 1 ppm.</w:t>
      </w:r>
    </w:p>
    <w:p>
      <w:pPr>
        <w:numPr>
          <w:ilvl w:val="0"/>
          <w:numId w:val="1141"/>
        </w:numPr>
      </w:pPr>
      <w:r>
        <w:t xml:space="preserve">The dryer shall generate a total pressure drop of less than 0.5</w:t>
      </w:r>
      <w:r>
        <w:t xml:space="preserve"> </w:t>
      </w:r>
      <w:r>
        <w:t xml:space="preserve">bar.</w:t>
      </w:r>
    </w:p>
    <w:p>
      <w:pPr>
        <w:numPr>
          <w:ilvl w:val="0"/>
          <w:numId w:val="1141"/>
        </w:numPr>
      </w:pPr>
      <w:r>
        <w:t xml:space="preserve">The adsorbent material shall be a molecular sieve of alkali</w:t>
      </w:r>
      <w:r>
        <w:t xml:space="preserve"> </w:t>
      </w:r>
      <w:r>
        <w:t xml:space="preserve">alumina-silicate (Zeolite) or equivalent.</w:t>
      </w:r>
    </w:p>
    <w:p>
      <w:pPr>
        <w:numPr>
          <w:ilvl w:val="0"/>
          <w:numId w:val="1141"/>
        </w:numPr>
      </w:pPr>
      <w:r>
        <w:t xml:space="preserve">The helium dryer shall be dimensioned for the full helium mass flow</w:t>
      </w:r>
      <w:r>
        <w:t xml:space="preserve"> </w:t>
      </w:r>
      <w:r>
        <w:t xml:space="preserve">(HP total mass flow) contaminated with up to 50 ppm by volume of</w:t>
      </w:r>
      <w:r>
        <w:t xml:space="preserve"> </w:t>
      </w:r>
      <w:r>
        <w:t xml:space="preserve">water for a duration of 12 hours before regeneration.</w:t>
      </w:r>
    </w:p>
    <w:p>
      <w:pPr>
        <w:numPr>
          <w:ilvl w:val="0"/>
          <w:numId w:val="1141"/>
        </w:numPr>
      </w:pPr>
      <w:r>
        <w:t xml:space="preserve">The regeneration shall be performed by circulation of warm and dry</w:t>
      </w:r>
      <w:r>
        <w:t xml:space="preserve"> </w:t>
      </w:r>
      <w:r>
        <w:t xml:space="preserve">nitrogen gas.</w:t>
      </w:r>
    </w:p>
    <w:p>
      <w:pPr>
        <w:numPr>
          <w:ilvl w:val="0"/>
          <w:numId w:val="1141"/>
        </w:numPr>
      </w:pPr>
      <w:r>
        <w:t xml:space="preserve">The regeneration time shall not exceed 12 hours.</w:t>
      </w:r>
    </w:p>
    <w:p>
      <w:pPr>
        <w:numPr>
          <w:ilvl w:val="0"/>
          <w:numId w:val="1141"/>
        </w:numPr>
      </w:pPr>
      <w:r>
        <w:t xml:space="preserve">The helium dryer unit shall include inlet and outlet valves and a</w:t>
      </w:r>
      <w:r>
        <w:t xml:space="preserve"> </w:t>
      </w:r>
      <w:r>
        <w:t xml:space="preserve">by-pass circuit.</w:t>
      </w:r>
    </w:p>
    <w:p>
      <w:pPr>
        <w:pStyle w:val="Compact"/>
        <w:numPr>
          <w:ilvl w:val="1"/>
          <w:numId w:val="1154"/>
        </w:numPr>
      </w:pPr>
      <w:r>
        <w:t xml:space="preserve">Gas Filters</w:t>
      </w:r>
    </w:p>
    <w:p>
      <w:pPr>
        <w:numPr>
          <w:ilvl w:val="0"/>
          <w:numId w:val="1141"/>
        </w:numPr>
      </w:pPr>
      <w:r>
        <w:t xml:space="preserve">The Contractor shall install at least the following gas filters:</w:t>
      </w:r>
    </w:p>
    <w:p>
      <w:pPr>
        <w:numPr>
          <w:ilvl w:val="0"/>
          <w:numId w:val="1155"/>
        </w:numPr>
      </w:pPr>
      <w:r>
        <w:t xml:space="preserve">At the suction side of each compressor a wire mesh filter of 100 µm</w:t>
      </w:r>
      <w:r>
        <w:t xml:space="preserve"> </w:t>
      </w:r>
      <w:r>
        <w:t xml:space="preserve">of retention ability.</w:t>
      </w:r>
    </w:p>
    <w:p>
      <w:pPr>
        <w:numPr>
          <w:ilvl w:val="0"/>
          <w:numId w:val="1155"/>
        </w:numPr>
      </w:pPr>
      <w:r>
        <w:t xml:space="preserve">Downstream of the charcoal adsorber, an adapted wire mesh filter to</w:t>
      </w:r>
      <w:r>
        <w:t xml:space="preserve"> </w:t>
      </w:r>
      <w:r>
        <w:t xml:space="preserve">stop particles of charcoal adsorbent shall be installed.</w:t>
      </w:r>
    </w:p>
    <w:p>
      <w:pPr>
        <w:numPr>
          <w:ilvl w:val="0"/>
          <w:numId w:val="1155"/>
        </w:numPr>
      </w:pPr>
      <w:r>
        <w:t xml:space="preserve">At the dryer outlet, a wire mesh filter of 30 µm shall be installed</w:t>
      </w:r>
      <w:r>
        <w:t xml:space="preserve"> </w:t>
      </w:r>
      <w:r>
        <w:t xml:space="preserve">to trap particles of dryer adsorbent.</w:t>
      </w:r>
    </w:p>
    <w:p>
      <w:pPr>
        <w:numPr>
          <w:ilvl w:val="0"/>
          <w:numId w:val="1156"/>
        </w:numPr>
      </w:pPr>
      <w:r>
        <w:t xml:space="preserve">Each gas filter shall be equipped with manual shut-off valves on</w:t>
      </w:r>
      <w:r>
        <w:t xml:space="preserve"> </w:t>
      </w:r>
      <w:r>
        <w:t xml:space="preserve">both sides of it to minimize contact with air.</w:t>
      </w:r>
    </w:p>
    <w:p>
      <w:pPr>
        <w:pStyle w:val="Compact"/>
        <w:numPr>
          <w:ilvl w:val="1"/>
          <w:numId w:val="1157"/>
        </w:numPr>
      </w:pPr>
      <w:r>
        <w:t xml:space="preserve">Measuring points</w:t>
      </w:r>
    </w:p>
    <w:p>
      <w:pPr>
        <w:numPr>
          <w:ilvl w:val="0"/>
          <w:numId w:val="1156"/>
        </w:numPr>
      </w:pPr>
      <w:r>
        <w:t xml:space="preserve">At least the measuring points defined in Table 8 shall implemented</w:t>
      </w:r>
      <w:r>
        <w:t xml:space="preserve"> </w:t>
      </w:r>
      <w:r>
        <w:t xml:space="preserve">and be remotely read out by the QPLANT:CIS.</w:t>
      </w:r>
    </w:p>
    <w:p>
      <w:pPr>
        <w:pStyle w:val="TableCaption"/>
      </w:pPr>
      <w:bookmarkStart w:id="62" w:name="Xaa959c1a59583899ca2660933d2071b9818dce7"/>
      <w:bookmarkEnd w:id="62"/>
      <w:r>
        <w:t xml:space="preserve">Table 5 Temperature measurement precision</w:t>
      </w:r>
    </w:p>
    <w:tbl>
      <w:tblPr>
        <w:tblStyle w:val="Table"/>
        <w:tblW w:type="pct" w:w="4931"/>
        <w:tblLayout w:type="fixed"/>
        <w:tblLook w:firstRow="1" w:lastRow="0" w:firstColumn="0" w:lastColumn="0" w:noHBand="0" w:noVBand="0" w:val="0020"/>
        <w:tblCaption w:val="Table 5 Temperature measurement precision"/>
      </w:tblPr>
      <w:tblGrid>
        <w:gridCol w:w="3300"/>
        <w:gridCol w:w="451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Measurement Location(s)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Helium Mass Flow Rate</w:t>
            </w:r>
          </w:p>
        </w:tc>
        <w:tc>
          <w:tcPr/>
          <w:p>
            <w:pPr>
              <w:jc w:val="left"/>
            </w:pPr>
            <w:r>
              <w:t xml:space="preserve">-WCS.VLP</w:t>
            </w:r>
          </w:p>
          <w:p>
            <w:pPr>
              <w:jc w:val="left"/>
            </w:pPr>
            <w:r>
              <w:t xml:space="preserve">-WCS.LP</w:t>
            </w:r>
          </w:p>
          <w:p>
            <w:pPr>
              <w:jc w:val="left"/>
            </w:pPr>
            <w:r>
              <w:t xml:space="preserve">-WCS.HP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Helium Temperatures</w:t>
            </w:r>
          </w:p>
        </w:tc>
        <w:tc>
          <w:tcPr/>
          <w:p>
            <w:pPr>
              <w:jc w:val="left"/>
            </w:pPr>
            <w:r>
              <w:t xml:space="preserve">-WCS.VLP</w:t>
            </w:r>
          </w:p>
          <w:p>
            <w:pPr>
              <w:jc w:val="left"/>
            </w:pPr>
            <w:r>
              <w:t xml:space="preserve">-WCS.LP</w:t>
            </w:r>
          </w:p>
          <w:p>
            <w:pPr>
              <w:jc w:val="left"/>
            </w:pPr>
            <w:r>
              <w:t xml:space="preserve">-WCS.HP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Helium Mass flow rate</w:t>
            </w:r>
          </w:p>
        </w:tc>
        <w:tc>
          <w:tcPr/>
          <w:p>
            <w:pPr>
              <w:jc w:val="left"/>
            </w:pPr>
            <w:r>
              <w:t xml:space="preserve">-WCS.VLP</w:t>
            </w:r>
          </w:p>
          <w:p>
            <w:pPr>
              <w:jc w:val="left"/>
            </w:pPr>
            <w:r>
              <w:t xml:space="preserve">-WCS.LP</w:t>
            </w:r>
          </w:p>
          <w:p>
            <w:pPr>
              <w:jc w:val="left"/>
            </w:pPr>
            <w:r>
              <w:t xml:space="preserve">-WCS.HP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Helium Pressure</w:t>
            </w:r>
          </w:p>
        </w:tc>
        <w:tc>
          <w:tcPr/>
          <w:p>
            <w:pPr>
              <w:jc w:val="left"/>
            </w:pPr>
            <w:r>
              <w:t xml:space="preserve">- Suction of each compressor</w:t>
            </w:r>
            <w:r>
              <w:t xml:space="preserve"> </w:t>
            </w:r>
            <w:r>
              <w:t xml:space="preserve">(including VLP)</w:t>
            </w:r>
            <w:r>
              <w:br/>
            </w:r>
            <w:r>
              <w:t xml:space="preserve">- After each oil-retention vessel</w:t>
            </w:r>
            <w:r>
              <w:br/>
            </w:r>
            <w:r>
              <w:t xml:space="preserve">- After the charcoal adsorber and the</w:t>
            </w:r>
            <w:r>
              <w:t xml:space="preserve"> </w:t>
            </w:r>
            <w:r>
              <w:t xml:space="preserve">dryer</w:t>
            </w:r>
          </w:p>
          <w:p>
            <w:pPr>
              <w:jc w:val="left"/>
            </w:pPr>
            <w:r>
              <w:t xml:space="preserve">- Each warm storage vessel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Differential Pressure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Across each oil filter</w:t>
            </w:r>
            <w:r>
              <w:br/>
            </w:r>
            <w:r>
              <w:t xml:space="preserve">- Across the charcoal adsorber and the</w:t>
            </w:r>
            <w:r>
              <w:t xml:space="preserve"> </w:t>
            </w:r>
            <w:r>
              <w:t xml:space="preserve">dryer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Moisture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After the charcoal adsorber</w:t>
            </w:r>
            <w:r>
              <w:br/>
            </w:r>
            <w:r>
              <w:t xml:space="preserve">- Upstream and downstream of the</w:t>
            </w:r>
            <w:r>
              <w:t xml:space="preserve"> </w:t>
            </w:r>
            <w:r>
              <w:t xml:space="preserve">dryer</w:t>
            </w:r>
            <w:r>
              <w:br/>
            </w:r>
            <w:r>
              <w:t xml:space="preserve">- At 2/3 height of the dryer bed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Nitrogen Content (for Air</w:t>
            </w:r>
            <w:r>
              <w:t xml:space="preserve"> </w:t>
            </w:r>
            <w:r>
              <w:t xml:space="preserve">Detection)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After the charcoal adsorber</w:t>
            </w:r>
            <w:r>
              <w:br/>
            </w:r>
            <w:r>
              <w:t xml:space="preserve">- After the dryer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Oil Level (Analogue and</w:t>
            </w:r>
            <w:r>
              <w:t xml:space="preserve"> </w:t>
            </w:r>
            <w:r>
              <w:t xml:space="preserve">Switches)</w:t>
            </w:r>
          </w:p>
        </w:tc>
        <w:tc>
          <w:tcPr/>
          <w:p>
            <w:pPr>
              <w:jc w:val="left"/>
            </w:pPr>
            <w:r>
              <w:t xml:space="preserve">- In each oil retention vessel</w:t>
            </w:r>
            <w:r>
              <w:t xml:space="preserve"> </w:t>
            </w:r>
            <w:r>
              <w:t xml:space="preserve">(analogue and switch)</w:t>
            </w:r>
          </w:p>
          <w:p>
            <w:pPr>
              <w:jc w:val="left"/>
            </w:pPr>
            <w:r>
              <w:t xml:space="preserve">- In the third coalescer (switch)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Water flow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At the outlet of the coolers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Water pressure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At the inlet of the coolers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Motor temperature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Each motor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Vibration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Each Compressor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Operation-hour counters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Each Compressor, oil pumps, other</w:t>
            </w:r>
            <w:r>
              <w:t xml:space="preserve"> </w:t>
            </w:r>
            <w:r>
              <w:t xml:space="preserve">pumps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Oil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Oil retention vessels and third</w:t>
            </w:r>
            <w:r>
              <w:t xml:space="preserve"> </w:t>
            </w:r>
            <w:r>
              <w:t xml:space="preserve">coalescer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Oil injection pressure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Each compressor skid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Rotational speed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Compressors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Current and voltage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Each motor and compressor</w:t>
            </w:r>
          </w:p>
        </w:tc>
      </w:tr>
    </w:tbl>
    <w:p>
      <w:pPr>
        <w:pStyle w:val="Compact"/>
        <w:numPr>
          <w:ilvl w:val="0"/>
          <w:numId w:val="1158"/>
        </w:numPr>
      </w:pPr>
      <w:bookmarkStart w:id="63" w:name="X293ff9633886d853f469aadc249bb4fade8b8e6"/>
      <w:bookmarkEnd w:id="63"/>
      <w:r>
        <w:t xml:space="preserve">Refrigeration Cold Box</w:t>
      </w:r>
    </w:p>
    <w:p>
      <w:pPr>
        <w:pStyle w:val="FirstParagraph"/>
      </w:pPr>
      <w:r>
        <w:t xml:space="preserve">The Refrigeration Cold Box (QRB) comprises internal and external</w:t>
      </w:r>
      <w:r>
        <w:t xml:space="preserve"> </w:t>
      </w:r>
      <w:r>
        <w:t xml:space="preserve">components and produces the refrigeration power necessary to achieve the</w:t>
      </w:r>
      <w:r>
        <w:t xml:space="preserve"> </w:t>
      </w:r>
      <w:r>
        <w:t xml:space="preserve">needs of the cryogenic users. The QRB is coupled to the WCS and</w:t>
      </w:r>
      <w:r>
        <w:t xml:space="preserve"> </w:t>
      </w:r>
      <w:r>
        <w:t xml:space="preserve">distributes the cryogenic flows to the Cryogenic Distribution System</w:t>
      </w:r>
      <w:r>
        <w:t xml:space="preserve"> </w:t>
      </w:r>
      <w:r>
        <w:t xml:space="preserve">(QDIST).</w:t>
      </w:r>
    </w:p>
    <w:p>
      <w:pPr>
        <w:numPr>
          <w:ilvl w:val="0"/>
          <w:numId w:val="1159"/>
        </w:numPr>
      </w:pPr>
      <w:r>
        <w:t xml:space="preserve">General Requirements</w:t>
      </w:r>
    </w:p>
    <w:p>
      <w:pPr>
        <w:numPr>
          <w:ilvl w:val="0"/>
          <w:numId w:val="1000"/>
        </w:numPr>
      </w:pPr>
      <w:r>
        <w:t xml:space="preserve">In the offer, the applicant shall provide a preliminary 3D MODEL</w:t>
      </w:r>
      <w:r>
        <w:t xml:space="preserve"> </w:t>
      </w:r>
      <w:r>
        <w:t xml:space="preserve">including the terminal points for the QRB-A/B/E/D lines.</w:t>
      </w:r>
    </w:p>
    <w:p>
      <w:pPr>
        <w:numPr>
          <w:ilvl w:val="0"/>
          <w:numId w:val="1160"/>
        </w:numPr>
      </w:pPr>
      <w:r>
        <w:t xml:space="preserve">The QRB shall be a horizontal cold box to fit with the building</w:t>
      </w:r>
      <w:r>
        <w:t xml:space="preserve"> </w:t>
      </w:r>
      <w:r>
        <w:t xml:space="preserve">constraints (see [AD 2]).</w:t>
      </w:r>
    </w:p>
    <w:p>
      <w:pPr>
        <w:numPr>
          <w:ilvl w:val="0"/>
          <w:numId w:val="1160"/>
        </w:numPr>
      </w:pPr>
      <w:r>
        <w:t xml:space="preserve">The QRB shall comprise the following internal components:</w:t>
      </w:r>
    </w:p>
    <w:p>
      <w:pPr>
        <w:numPr>
          <w:ilvl w:val="0"/>
          <w:numId w:val="1161"/>
        </w:numPr>
      </w:pPr>
      <w:r>
        <w:t xml:space="preserve">Heat exchangers</w:t>
      </w:r>
    </w:p>
    <w:p>
      <w:pPr>
        <w:numPr>
          <w:ilvl w:val="0"/>
          <w:numId w:val="1161"/>
        </w:numPr>
      </w:pPr>
      <w:r>
        <w:t xml:space="preserve">Turbines</w:t>
      </w:r>
    </w:p>
    <w:p>
      <w:pPr>
        <w:numPr>
          <w:ilvl w:val="0"/>
          <w:numId w:val="1161"/>
        </w:numPr>
      </w:pPr>
      <w:r>
        <w:t xml:space="preserve">Cold Compressors</w:t>
      </w:r>
    </w:p>
    <w:p>
      <w:pPr>
        <w:numPr>
          <w:ilvl w:val="0"/>
          <w:numId w:val="1161"/>
        </w:numPr>
      </w:pPr>
      <w:r>
        <w:t xml:space="preserve">Piping</w:t>
      </w:r>
    </w:p>
    <w:p>
      <w:pPr>
        <w:numPr>
          <w:ilvl w:val="0"/>
          <w:numId w:val="1161"/>
        </w:numPr>
      </w:pPr>
      <w:r>
        <w:t xml:space="preserve">80 K dual bed adsorber</w:t>
      </w:r>
    </w:p>
    <w:p>
      <w:pPr>
        <w:numPr>
          <w:ilvl w:val="0"/>
          <w:numId w:val="1161"/>
        </w:numPr>
      </w:pPr>
      <w:r>
        <w:t xml:space="preserve">20 K single bed adsorber</w:t>
      </w:r>
    </w:p>
    <w:p>
      <w:pPr>
        <w:numPr>
          <w:ilvl w:val="0"/>
          <w:numId w:val="1161"/>
        </w:numPr>
      </w:pPr>
      <w:r>
        <w:t xml:space="preserve">Helium baths at 4.5 K and 2 K</w:t>
      </w:r>
    </w:p>
    <w:p>
      <w:pPr>
        <w:numPr>
          <w:ilvl w:val="0"/>
          <w:numId w:val="1161"/>
        </w:numPr>
      </w:pPr>
      <w:r>
        <w:t xml:space="preserve">Filters</w:t>
      </w:r>
    </w:p>
    <w:p>
      <w:pPr>
        <w:numPr>
          <w:ilvl w:val="0"/>
          <w:numId w:val="1161"/>
        </w:numPr>
      </w:pPr>
      <w:r>
        <w:t xml:space="preserve">Heaters</w:t>
      </w:r>
    </w:p>
    <w:p>
      <w:pPr>
        <w:numPr>
          <w:ilvl w:val="0"/>
          <w:numId w:val="1161"/>
        </w:numPr>
      </w:pPr>
      <w:r>
        <w:t xml:space="preserve">Cryogenic valves</w:t>
      </w:r>
    </w:p>
    <w:p>
      <w:pPr>
        <w:numPr>
          <w:ilvl w:val="0"/>
          <w:numId w:val="1161"/>
        </w:numPr>
      </w:pPr>
      <w:r>
        <w:t xml:space="preserve">Instrumentation</w:t>
      </w:r>
    </w:p>
    <w:p>
      <w:pPr>
        <w:pStyle w:val="Compact"/>
        <w:numPr>
          <w:ilvl w:val="0"/>
          <w:numId w:val="1162"/>
        </w:numPr>
      </w:pPr>
      <w:r>
        <w:t xml:space="preserve">The QRB shall comprise the following external components:</w:t>
      </w:r>
    </w:p>
    <w:p>
      <w:pPr>
        <w:numPr>
          <w:ilvl w:val="0"/>
          <w:numId w:val="1163"/>
        </w:numPr>
      </w:pPr>
      <w:r>
        <w:t xml:space="preserve">Vacuum pumping system.</w:t>
      </w:r>
    </w:p>
    <w:p>
      <w:pPr>
        <w:numPr>
          <w:ilvl w:val="0"/>
          <w:numId w:val="1163"/>
        </w:numPr>
      </w:pPr>
      <w:r>
        <w:t xml:space="preserve">Warm panel with warm valves and instrumentation.</w:t>
      </w:r>
    </w:p>
    <w:p>
      <w:pPr>
        <w:numPr>
          <w:ilvl w:val="0"/>
          <w:numId w:val="1163"/>
        </w:numPr>
      </w:pPr>
      <w:r>
        <w:t xml:space="preserve">Piping and valves for purging and conditioning all the circuits.</w:t>
      </w:r>
    </w:p>
    <w:p>
      <w:pPr>
        <w:numPr>
          <w:ilvl w:val="0"/>
          <w:numId w:val="1163"/>
        </w:numPr>
      </w:pPr>
      <w:r>
        <w:t xml:space="preserve">Electrical cabinets.</w:t>
      </w:r>
    </w:p>
    <w:p>
      <w:pPr>
        <w:numPr>
          <w:ilvl w:val="0"/>
          <w:numId w:val="1163"/>
        </w:numPr>
      </w:pPr>
      <w:r>
        <w:t xml:space="preserve">Safety valves.</w:t>
      </w:r>
    </w:p>
    <w:p>
      <w:pPr>
        <w:numPr>
          <w:ilvl w:val="0"/>
          <w:numId w:val="1163"/>
        </w:numPr>
      </w:pPr>
      <w:r>
        <w:t xml:space="preserve">Helium guard circuits.</w:t>
      </w:r>
    </w:p>
    <w:p>
      <w:pPr>
        <w:numPr>
          <w:ilvl w:val="0"/>
          <w:numId w:val="1163"/>
        </w:numPr>
      </w:pPr>
      <w:r>
        <w:t xml:space="preserve">Compressed air distribution.</w:t>
      </w:r>
    </w:p>
    <w:p>
      <w:pPr>
        <w:numPr>
          <w:ilvl w:val="0"/>
          <w:numId w:val="1163"/>
        </w:numPr>
      </w:pPr>
      <w:r>
        <w:t xml:space="preserve">Coolers for turbines.</w:t>
      </w:r>
    </w:p>
    <w:p>
      <w:pPr>
        <w:numPr>
          <w:ilvl w:val="0"/>
          <w:numId w:val="1163"/>
        </w:numPr>
      </w:pPr>
      <w:r>
        <w:t xml:space="preserve">A platform for easy access to all the components located at the</w:t>
      </w:r>
      <w:r>
        <w:t xml:space="preserve"> </w:t>
      </w:r>
      <w:r>
        <w:t xml:space="preserve">upper level.</w:t>
      </w:r>
    </w:p>
    <w:p>
      <w:pPr>
        <w:numPr>
          <w:ilvl w:val="0"/>
          <w:numId w:val="1163"/>
        </w:numPr>
      </w:pPr>
      <w:r>
        <w:t xml:space="preserve">Connection port to transfer liquid helium from QRB to external dewar</w:t>
      </w:r>
      <w:r>
        <w:t xml:space="preserve"> </w:t>
      </w:r>
      <w:r>
        <w:t xml:space="preserve">or vice versa.</w:t>
      </w:r>
    </w:p>
    <w:p>
      <w:pPr>
        <w:numPr>
          <w:ilvl w:val="0"/>
          <w:numId w:val="1164"/>
        </w:numPr>
      </w:pPr>
      <w:r>
        <w:t xml:space="preserve">The Contractor may employ liquid-nitrogen pre-cooling between 300 K</w:t>
      </w:r>
      <w:r>
        <w:t xml:space="preserve"> </w:t>
      </w:r>
      <w:r>
        <w:t xml:space="preserve">and 80 K. If liquid-nitrogen pre-cooling is adopted, the Contractor</w:t>
      </w:r>
      <w:r>
        <w:t xml:space="preserve"> </w:t>
      </w:r>
      <w:r>
        <w:t xml:space="preserve">shall supply, integrate, and warrant all associated equipment,</w:t>
      </w:r>
      <w:r>
        <w:t xml:space="preserve"> </w:t>
      </w:r>
      <w:r>
        <w:t xml:space="preserve">controls, and interfaces.</w:t>
      </w:r>
    </w:p>
    <w:p>
      <w:pPr>
        <w:numPr>
          <w:ilvl w:val="0"/>
          <w:numId w:val="1000"/>
        </w:numPr>
      </w:pPr>
      <w:r>
        <w:t xml:space="preserve">In the offer, the Applicant shall submit a quantified</w:t>
      </w:r>
      <w:r>
        <w:t xml:space="preserve"> </w:t>
      </w:r>
      <w:r>
        <w:t xml:space="preserve">techno-economic justification demonstrating overall benefit of the</w:t>
      </w:r>
      <w:r>
        <w:t xml:space="preserve"> </w:t>
      </w:r>
      <w:r>
        <w:t xml:space="preserve">liquid-nitrogen pre-cooling. The justification shall, as a minimum,</w:t>
      </w:r>
      <w:r>
        <w:t xml:space="preserve"> </w:t>
      </w:r>
      <w:r>
        <w:t xml:space="preserve">include:</w:t>
      </w:r>
    </w:p>
    <w:p>
      <w:pPr>
        <w:numPr>
          <w:ilvl w:val="0"/>
          <w:numId w:val="1165"/>
        </w:numPr>
      </w:pPr>
      <w:r>
        <w:t xml:space="preserve">Capital-cost comparison (EUR).</w:t>
      </w:r>
    </w:p>
    <w:p>
      <w:pPr>
        <w:numPr>
          <w:ilvl w:val="0"/>
          <w:numId w:val="1165"/>
        </w:numPr>
      </w:pPr>
      <w:r>
        <w:t xml:space="preserve">Operating-cost comparison (EUR per year), including liquid-nitrogen</w:t>
      </w:r>
      <w:r>
        <w:t xml:space="preserve"> </w:t>
      </w:r>
      <w:r>
        <w:t xml:space="preserve">consumption expressed in kWhₑ</w:t>
      </w:r>
    </w:p>
    <w:p>
      <w:pPr>
        <w:numPr>
          <w:ilvl w:val="0"/>
          <w:numId w:val="1165"/>
        </w:numPr>
      </w:pPr>
      <w:r>
        <w:t xml:space="preserve">Impact on delivery logistics and supply reliability.</w:t>
      </w:r>
    </w:p>
    <w:p>
      <w:pPr>
        <w:numPr>
          <w:ilvl w:val="0"/>
          <w:numId w:val="1166"/>
        </w:numPr>
      </w:pPr>
      <w:r>
        <w:t xml:space="preserve">At least one manual shut-off valve shall be installed on each</w:t>
      </w:r>
      <w:r>
        <w:t xml:space="preserve"> </w:t>
      </w:r>
      <w:r>
        <w:t xml:space="preserve">process line connected to the WCS, upstream of the first cryogenic</w:t>
      </w:r>
      <w:r>
        <w:t xml:space="preserve"> </w:t>
      </w:r>
      <w:r>
        <w:t xml:space="preserve">isolation device.</w:t>
      </w:r>
    </w:p>
    <w:p>
      <w:pPr>
        <w:numPr>
          <w:ilvl w:val="1"/>
          <w:numId w:val="1167"/>
        </w:numPr>
      </w:pPr>
      <w:r>
        <w:t xml:space="preserve">Main components</w:t>
      </w:r>
    </w:p>
    <w:p>
      <w:pPr>
        <w:pStyle w:val="Compact"/>
        <w:numPr>
          <w:ilvl w:val="2"/>
          <w:numId w:val="1168"/>
        </w:numPr>
      </w:pPr>
      <w:r>
        <w:t xml:space="preserve">Vacuum vessel(s)</w:t>
      </w:r>
    </w:p>
    <w:p>
      <w:pPr>
        <w:numPr>
          <w:ilvl w:val="0"/>
          <w:numId w:val="1166"/>
        </w:numPr>
      </w:pPr>
      <w:r>
        <w:t xml:space="preserve">The vacuum vessel(s) shall be designed for full internal vacuum (0</w:t>
      </w:r>
      <w:r>
        <w:t xml:space="preserve"> </w:t>
      </w:r>
      <w:r>
        <w:t xml:space="preserve">bara) and for an external overpressure of minimum 1.5 bar(g) unless</w:t>
      </w:r>
      <w:r>
        <w:t xml:space="preserve"> </w:t>
      </w:r>
      <w:r>
        <w:t xml:space="preserve">otherwise justified by the safety study.</w:t>
      </w:r>
    </w:p>
    <w:p>
      <w:pPr>
        <w:numPr>
          <w:ilvl w:val="0"/>
          <w:numId w:val="1166"/>
        </w:numPr>
      </w:pPr>
      <w:r>
        <w:t xml:space="preserve">The design of the passage of every line (cold or warm) connected to</w:t>
      </w:r>
      <w:r>
        <w:t xml:space="preserve"> </w:t>
      </w:r>
      <w:r>
        <w:t xml:space="preserve">the QRB shall avoid any condensation or frost formation at the</w:t>
      </w:r>
      <w:r>
        <w:t xml:space="preserve"> </w:t>
      </w:r>
      <w:r>
        <w:t xml:space="preserve">interfaces during any operation scenario or any transition between</w:t>
      </w:r>
      <w:r>
        <w:t xml:space="preserve"> </w:t>
      </w:r>
      <w:r>
        <w:t xml:space="preserve">operation scenarios.</w:t>
      </w:r>
    </w:p>
    <w:p>
      <w:pPr>
        <w:numPr>
          <w:ilvl w:val="0"/>
          <w:numId w:val="1166"/>
        </w:numPr>
      </w:pPr>
      <w:r>
        <w:t xml:space="preserve">The ports carrying cold valves, turbines, transfer lines</w:t>
      </w:r>
      <w:r>
        <w:t xml:space="preserve"> </w:t>
      </w:r>
      <w:r>
        <w:t xml:space="preserve">connections and instrumentation feedthrough shall be fabricated</w:t>
      </w:r>
      <w:r>
        <w:t xml:space="preserve"> </w:t>
      </w:r>
      <w:r>
        <w:t xml:space="preserve">from stainless steel. The vacuum vessel(s) may be fabricated from</w:t>
      </w:r>
      <w:r>
        <w:t xml:space="preserve"> </w:t>
      </w:r>
      <w:r>
        <w:t xml:space="preserve">mild steel.</w:t>
      </w:r>
    </w:p>
    <w:p>
      <w:pPr>
        <w:numPr>
          <w:ilvl w:val="0"/>
          <w:numId w:val="1166"/>
        </w:numPr>
      </w:pPr>
      <w:r>
        <w:t xml:space="preserve">The design of the pumping ports shall prevent the intake of any</w:t>
      </w:r>
      <w:r>
        <w:t xml:space="preserve"> </w:t>
      </w:r>
      <w:r>
        <w:t xml:space="preserve">loose sheets of superinsulation into the vacuum pumps.</w:t>
      </w:r>
    </w:p>
    <w:p>
      <w:pPr>
        <w:numPr>
          <w:ilvl w:val="0"/>
          <w:numId w:val="1166"/>
        </w:numPr>
      </w:pPr>
      <w:r>
        <w:t xml:space="preserve">The QRB shall be equipped with a vacuum barrier at the Cryogenic</w:t>
      </w:r>
      <w:r>
        <w:t xml:space="preserve"> </w:t>
      </w:r>
      <w:r>
        <w:t xml:space="preserve">Distribution System interface.</w:t>
      </w:r>
    </w:p>
    <w:p>
      <w:pPr>
        <w:pStyle w:val="Compact"/>
        <w:numPr>
          <w:ilvl w:val="1"/>
          <w:numId w:val="1169"/>
        </w:numPr>
      </w:pPr>
      <w:r>
        <w:t xml:space="preserve">Helium Heat exchangers</w:t>
      </w:r>
    </w:p>
    <w:p>
      <w:pPr>
        <w:numPr>
          <w:ilvl w:val="0"/>
          <w:numId w:val="1166"/>
        </w:numPr>
      </w:pPr>
      <w:r>
        <w:t xml:space="preserve">Aluminium plate fin heat exchangers shall be vacuum brazed.</w:t>
      </w:r>
      <w:r>
        <w:t xml:space="preserve"> </w:t>
      </w:r>
      <w:r>
        <w:t xml:space="preserve">Stainless steel heat exchangers shall be of all-welded</w:t>
      </w:r>
      <w:r>
        <w:t xml:space="preserve"> </w:t>
      </w:r>
      <w:r>
        <w:t xml:space="preserve">construction.</w:t>
      </w:r>
    </w:p>
    <w:p>
      <w:pPr>
        <w:numPr>
          <w:ilvl w:val="0"/>
          <w:numId w:val="1166"/>
        </w:numPr>
      </w:pPr>
      <w:r>
        <w:t xml:space="preserve">For all heat exchangers, the type and origin of materials and</w:t>
      </w:r>
      <w:r>
        <w:t xml:space="preserve"> </w:t>
      </w:r>
      <w:r>
        <w:t xml:space="preserve">transition pieces (Aluminium-Stainless Steel) shall be provided.</w:t>
      </w:r>
    </w:p>
    <w:p>
      <w:pPr>
        <w:numPr>
          <w:ilvl w:val="0"/>
          <w:numId w:val="1166"/>
        </w:numPr>
      </w:pPr>
      <w:r>
        <w:t xml:space="preserve">All heat exchangers operating below 20 K shall be arranged</w:t>
      </w:r>
      <w:r>
        <w:t xml:space="preserve"> </w:t>
      </w:r>
      <w:r>
        <w:t xml:space="preserve">vertically with the warm end at the top.</w:t>
      </w:r>
    </w:p>
    <w:p>
      <w:pPr>
        <w:numPr>
          <w:ilvl w:val="0"/>
          <w:numId w:val="1166"/>
        </w:numPr>
      </w:pPr>
      <w:r>
        <w:t xml:space="preserve">Any heat exchanger between 300 K and 80 K shall facilitate warm up</w:t>
      </w:r>
      <w:r>
        <w:t xml:space="preserve"> </w:t>
      </w:r>
      <w:r>
        <w:t xml:space="preserve">and regeneration for frozen water removal in the HP side.</w:t>
      </w:r>
    </w:p>
    <w:p>
      <w:pPr>
        <w:numPr>
          <w:ilvl w:val="0"/>
          <w:numId w:val="1166"/>
        </w:numPr>
      </w:pPr>
      <w:r>
        <w:t xml:space="preserve">The differential pressure between inlet and outlet of any heat</w:t>
      </w:r>
      <w:r>
        <w:t xml:space="preserve"> </w:t>
      </w:r>
      <w:r>
        <w:t xml:space="preserve">exchanger shall be measured to monitor the pressure drop evolution</w:t>
      </w:r>
      <w:r>
        <w:t xml:space="preserve"> </w:t>
      </w:r>
      <w:r>
        <w:t xml:space="preserve">during operation.</w:t>
      </w:r>
    </w:p>
    <w:p>
      <w:pPr>
        <w:numPr>
          <w:ilvl w:val="0"/>
          <w:numId w:val="1166"/>
        </w:numPr>
      </w:pPr>
      <w:r>
        <w:t xml:space="preserve">In case of 80 K nitrogen pre-cooling, a separated heat exchanger</w:t>
      </w:r>
      <w:r>
        <w:t xml:space="preserve"> </w:t>
      </w:r>
      <w:r>
        <w:t xml:space="preserve">between nitrogen and HP helium flow shall be installed to avoid</w:t>
      </w:r>
      <w:r>
        <w:t xml:space="preserve"> </w:t>
      </w:r>
      <w:r>
        <w:t xml:space="preserve">solidification of nitrogen in case of return of cold helium flow in</w:t>
      </w:r>
      <w:r>
        <w:t xml:space="preserve"> </w:t>
      </w:r>
      <w:r>
        <w:t xml:space="preserve">the LP stream.</w:t>
      </w:r>
    </w:p>
    <w:p>
      <w:pPr>
        <w:pStyle w:val="Compact"/>
        <w:numPr>
          <w:ilvl w:val="1"/>
          <w:numId w:val="1170"/>
        </w:numPr>
      </w:pPr>
      <w:r>
        <w:t xml:space="preserve">Turbines</w:t>
      </w:r>
    </w:p>
    <w:p>
      <w:pPr>
        <w:numPr>
          <w:ilvl w:val="0"/>
          <w:numId w:val="1166"/>
        </w:numPr>
      </w:pPr>
      <w:r>
        <w:t xml:space="preserve">Turbines with gas lubricated or magnetic bearings shall be</w:t>
      </w:r>
      <w:r>
        <w:t xml:space="preserve"> </w:t>
      </w:r>
      <w:r>
        <w:t xml:space="preserve">deployed.</w:t>
      </w:r>
    </w:p>
    <w:p>
      <w:pPr>
        <w:numPr>
          <w:ilvl w:val="0"/>
          <w:numId w:val="1166"/>
        </w:numPr>
      </w:pPr>
      <w:r>
        <w:t xml:space="preserve">The power extracted by the turbines shall be transferred to water</w:t>
      </w:r>
      <w:r>
        <w:t xml:space="preserve"> </w:t>
      </w:r>
      <w:r>
        <w:t xml:space="preserve">cooled heat exchangers. Acceptable materials for the water channels</w:t>
      </w:r>
      <w:r>
        <w:t xml:space="preserve"> </w:t>
      </w:r>
      <w:r>
        <w:t xml:space="preserve">are stainless steel and copper compatible with the water quality as</w:t>
      </w:r>
      <w:r>
        <w:t xml:space="preserve"> </w:t>
      </w:r>
      <w:r>
        <w:t xml:space="preserve">described in 3.7.3.2. The water side shall give easy access for</w:t>
      </w:r>
      <w:r>
        <w:t xml:space="preserve"> </w:t>
      </w:r>
      <w:r>
        <w:t xml:space="preserve">cleaning.</w:t>
      </w:r>
    </w:p>
    <w:p>
      <w:pPr>
        <w:numPr>
          <w:ilvl w:val="0"/>
          <w:numId w:val="1166"/>
        </w:numPr>
      </w:pPr>
      <w:r>
        <w:t xml:space="preserve">To allow the easy exchange of turbine cartridges, the system shall</w:t>
      </w:r>
      <w:r>
        <w:t xml:space="preserve"> </w:t>
      </w:r>
      <w:r>
        <w:t xml:space="preserve">include all the elements needed to isolate, warm up, purge and cool</w:t>
      </w:r>
      <w:r>
        <w:t xml:space="preserve"> </w:t>
      </w:r>
      <w:r>
        <w:t xml:space="preserve">down each turbine individually. This exchange shall be possible in</w:t>
      </w:r>
      <w:r>
        <w:t xml:space="preserve"> </w:t>
      </w:r>
      <w:r>
        <w:t xml:space="preserve">situ without warming up heat exchanger blocks.</w:t>
      </w:r>
    </w:p>
    <w:p>
      <w:pPr>
        <w:numPr>
          <w:ilvl w:val="0"/>
          <w:numId w:val="1166"/>
        </w:numPr>
      </w:pPr>
      <w:r>
        <w:t xml:space="preserve">A replacement of one turbine cartridge shall not exceed 3 hours.</w:t>
      </w:r>
    </w:p>
    <w:p>
      <w:pPr>
        <w:numPr>
          <w:ilvl w:val="0"/>
          <w:numId w:val="1000"/>
        </w:numPr>
      </w:pPr>
      <w:r>
        <w:t xml:space="preserve">Separate vacuum barrier</w:t>
      </w:r>
    </w:p>
    <w:p>
      <w:pPr>
        <w:pStyle w:val="Compact"/>
        <w:numPr>
          <w:ilvl w:val="1"/>
          <w:numId w:val="1171"/>
        </w:numPr>
      </w:pPr>
      <w:r>
        <w:t xml:space="preserve">Cold Compressors</w:t>
      </w:r>
    </w:p>
    <w:p>
      <w:pPr>
        <w:pStyle w:val="FirstParagraph"/>
      </w:pPr>
      <w:r>
        <w:t xml:space="preserve">Cold compressors may either be in the QRB or located in a dedicated Cold</w:t>
      </w:r>
      <w:r>
        <w:t xml:space="preserve"> </w:t>
      </w:r>
      <w:r>
        <w:t xml:space="preserve">Box with separate vacuum</w:t>
      </w:r>
    </w:p>
    <w:p>
      <w:pPr>
        <w:numPr>
          <w:ilvl w:val="0"/>
          <w:numId w:val="1172"/>
        </w:numPr>
      </w:pPr>
      <w:r>
        <w:t xml:space="preserve">The compressors shall be centrifugal with active magnetic bearings.</w:t>
      </w:r>
    </w:p>
    <w:p>
      <w:pPr>
        <w:numPr>
          <w:ilvl w:val="0"/>
          <w:numId w:val="1172"/>
        </w:numPr>
      </w:pPr>
      <w:r>
        <w:t xml:space="preserve">The Contactor shall provide the pressure fields showing the</w:t>
      </w:r>
      <w:r>
        <w:t xml:space="preserve"> </w:t>
      </w:r>
      <w:r>
        <w:t xml:space="preserve">pressure ratio as a function of the reduced flow for different</w:t>
      </w:r>
      <w:r>
        <w:t xml:space="preserve"> </w:t>
      </w:r>
      <w:r>
        <w:t xml:space="preserve">reduced iso-speeds. The stall and choke lines shall be indicated.</w:t>
      </w:r>
    </w:p>
    <w:p>
      <w:pPr>
        <w:numPr>
          <w:ilvl w:val="0"/>
          <w:numId w:val="1172"/>
        </w:numPr>
      </w:pPr>
      <w:r>
        <w:t xml:space="preserve">The mass flow rate of helium shall be easily adjustable via</w:t>
      </w:r>
      <w:r>
        <w:t xml:space="preserve"> </w:t>
      </w:r>
      <w:r>
        <w:t xml:space="preserve">rotation speed regulation using Variable Frequency Drive.</w:t>
      </w:r>
    </w:p>
    <w:p>
      <w:pPr>
        <w:numPr>
          <w:ilvl w:val="0"/>
          <w:numId w:val="1172"/>
        </w:numPr>
      </w:pPr>
      <w:r>
        <w:t xml:space="preserve">The rotational speed of the cold compressor shall include at least</w:t>
      </w:r>
      <w:r>
        <w:t xml:space="preserve"> </w:t>
      </w:r>
      <w:r>
        <w:t xml:space="preserve">10% speed margin with respect to the maximum value encountered in</w:t>
      </w:r>
      <w:r>
        <w:t xml:space="preserve"> </w:t>
      </w:r>
      <w:r>
        <w:t xml:space="preserve">the different operation scenarios.</w:t>
      </w:r>
    </w:p>
    <w:p>
      <w:pPr>
        <w:numPr>
          <w:ilvl w:val="0"/>
          <w:numId w:val="1172"/>
        </w:numPr>
      </w:pPr>
      <w:r>
        <w:t xml:space="preserve">The rotational speed of each cold compressor should allow to be</w:t>
      </w:r>
      <w:r>
        <w:t xml:space="preserve"> </w:t>
      </w:r>
      <w:r>
        <w:t xml:space="preserve">lowered down to 30 % of the nominal speed while remaining in the</w:t>
      </w:r>
      <w:r>
        <w:t xml:space="preserve"> </w:t>
      </w:r>
      <w:r>
        <w:t xml:space="preserve">operational window.</w:t>
      </w:r>
    </w:p>
    <w:p>
      <w:pPr>
        <w:numPr>
          <w:ilvl w:val="0"/>
          <w:numId w:val="1172"/>
        </w:numPr>
      </w:pPr>
      <w:r>
        <w:t xml:space="preserve">The Contractor shall submit detailed cool-down and start-up</w:t>
      </w:r>
      <w:r>
        <w:t xml:space="preserve"> </w:t>
      </w:r>
      <w:r>
        <w:t xml:space="preserve">procedures for each cold compressor as part of deliverable DD #7</w:t>
      </w:r>
      <w:r>
        <w:t xml:space="preserve"> </w:t>
      </w:r>
      <w:r>
        <w:t xml:space="preserve">(Operating Manual). The procedures shall be approved by SCK CEN</w:t>
      </w:r>
      <w:r>
        <w:t xml:space="preserve"> </w:t>
      </w:r>
      <w:r>
        <w:t xml:space="preserve">before FAT.</w:t>
      </w:r>
    </w:p>
    <w:p>
      <w:pPr>
        <w:numPr>
          <w:ilvl w:val="0"/>
          <w:numId w:val="1172"/>
        </w:numPr>
      </w:pPr>
      <w:r>
        <w:t xml:space="preserve">The cold compressors shall allow inspection, maintenance, and</w:t>
      </w:r>
      <w:r>
        <w:t xml:space="preserve"> </w:t>
      </w:r>
      <w:r>
        <w:t xml:space="preserve">exchange. The intervention time including the warm-up and cold</w:t>
      </w:r>
      <w:r>
        <w:t xml:space="preserve"> </w:t>
      </w:r>
      <w:r>
        <w:t xml:space="preserve">compressor exchange shall be less than 4 hours.</w:t>
      </w:r>
    </w:p>
    <w:p>
      <w:pPr>
        <w:pStyle w:val="Compact"/>
        <w:numPr>
          <w:ilvl w:val="1"/>
          <w:numId w:val="1173"/>
        </w:numPr>
      </w:pPr>
      <w:r>
        <w:t xml:space="preserve">Helium phase separators</w:t>
      </w:r>
    </w:p>
    <w:p>
      <w:pPr>
        <w:numPr>
          <w:ilvl w:val="0"/>
          <w:numId w:val="1172"/>
        </w:numPr>
      </w:pPr>
      <w:r>
        <w:t xml:space="preserve">Two helium phase separators shall be installed in the QRB: one at 2</w:t>
      </w:r>
      <w:r>
        <w:t xml:space="preserve"> </w:t>
      </w:r>
      <w:r>
        <w:t xml:space="preserve">K pumped by the cold compressors and one at 4.5 K.</w:t>
      </w:r>
    </w:p>
    <w:p>
      <w:pPr>
        <w:numPr>
          <w:ilvl w:val="0"/>
          <w:numId w:val="1172"/>
        </w:numPr>
      </w:pPr>
      <w:r>
        <w:t xml:space="preserve">The helium phase separators shall be sized for all operating</w:t>
      </w:r>
      <w:r>
        <w:t xml:space="preserve"> </w:t>
      </w:r>
      <w:r>
        <w:t xml:space="preserve">scenarios.</w:t>
      </w:r>
    </w:p>
    <w:p>
      <w:pPr>
        <w:numPr>
          <w:ilvl w:val="0"/>
          <w:numId w:val="1172"/>
        </w:numPr>
      </w:pPr>
      <w:r>
        <w:t xml:space="preserve">The helium phase separators shall be equipped with electrical</w:t>
      </w:r>
      <w:r>
        <w:t xml:space="preserve"> </w:t>
      </w:r>
      <w:r>
        <w:t xml:space="preserve">heaters to adjust the level of liquid helium, to empty from liquid</w:t>
      </w:r>
      <w:r>
        <w:t xml:space="preserve"> </w:t>
      </w:r>
      <w:r>
        <w:t xml:space="preserve">helium and to simulate the user heat load during stand-alone</w:t>
      </w:r>
      <w:r>
        <w:t xml:space="preserve"> </w:t>
      </w:r>
      <w:r>
        <w:t xml:space="preserve">commissioning and acceptance testing of the QPLANT.</w:t>
      </w:r>
    </w:p>
    <w:p>
      <w:pPr>
        <w:numPr>
          <w:ilvl w:val="0"/>
          <w:numId w:val="1172"/>
        </w:numPr>
      </w:pPr>
      <w:r>
        <w:t xml:space="preserve">A diffuser shall be installed at the inlet of the helium phase</w:t>
      </w:r>
      <w:r>
        <w:t xml:space="preserve"> </w:t>
      </w:r>
      <w:r>
        <w:t xml:space="preserve">separators.</w:t>
      </w:r>
    </w:p>
    <w:p>
      <w:pPr>
        <w:pStyle w:val="Compact"/>
        <w:numPr>
          <w:ilvl w:val="1"/>
          <w:numId w:val="1174"/>
        </w:numPr>
      </w:pPr>
      <w:r>
        <w:t xml:space="preserve">Adsorbers</w:t>
      </w:r>
    </w:p>
    <w:p>
      <w:pPr>
        <w:numPr>
          <w:ilvl w:val="0"/>
          <w:numId w:val="1172"/>
        </w:numPr>
      </w:pPr>
      <w:r>
        <w:t xml:space="preserve">To remove air impurities, two 80 K adsorbers shall be installed</w:t>
      </w:r>
      <w:r>
        <w:t xml:space="preserve"> </w:t>
      </w:r>
      <w:r>
        <w:t xml:space="preserve">with an operating temperature below 85 K.</w:t>
      </w:r>
    </w:p>
    <w:p>
      <w:pPr>
        <w:numPr>
          <w:ilvl w:val="0"/>
          <w:numId w:val="1172"/>
        </w:numPr>
      </w:pPr>
      <w:r>
        <w:t xml:space="preserve">The two 80 K adsorbers shall be parallel switchable.</w:t>
      </w:r>
    </w:p>
    <w:p>
      <w:pPr>
        <w:numPr>
          <w:ilvl w:val="0"/>
          <w:numId w:val="1172"/>
        </w:numPr>
      </w:pPr>
      <w:r>
        <w:t xml:space="preserve">Each of the 80K adsorbers shall be sized to purify the full HP</w:t>
      </w:r>
      <w:r>
        <w:t xml:space="preserve"> </w:t>
      </w:r>
      <w:r>
        <w:t xml:space="preserve">compressors flow contaminated up to 50 ppm by volume of air.</w:t>
      </w:r>
    </w:p>
    <w:p>
      <w:pPr>
        <w:numPr>
          <w:ilvl w:val="0"/>
          <w:numId w:val="1172"/>
        </w:numPr>
      </w:pPr>
      <w:r>
        <w:t xml:space="preserve">The Contractor shall choose the adsorption/regeneration time of the</w:t>
      </w:r>
      <w:r>
        <w:t xml:space="preserve"> </w:t>
      </w:r>
      <w:r>
        <w:t xml:space="preserve">80K adsorbers to guarantee continuous operation.</w:t>
      </w:r>
    </w:p>
    <w:p>
      <w:pPr>
        <w:numPr>
          <w:ilvl w:val="0"/>
          <w:numId w:val="1172"/>
        </w:numPr>
      </w:pPr>
      <w:r>
        <w:t xml:space="preserve">The system shall perform the switching, regeneration, and cool-down</w:t>
      </w:r>
      <w:r>
        <w:t xml:space="preserve"> </w:t>
      </w:r>
      <w:r>
        <w:t xml:space="preserve">of the 80 K adsorbers fully automatically. A by-pass between the</w:t>
      </w:r>
      <w:r>
        <w:t xml:space="preserve"> </w:t>
      </w:r>
      <w:r>
        <w:t xml:space="preserve">outlet of the switchable 80K adsorbers and the LP line of the QRB</w:t>
      </w:r>
      <w:r>
        <w:t xml:space="preserve"> </w:t>
      </w:r>
      <w:r>
        <w:t xml:space="preserve">shall be installed which could be used for helium purification.</w:t>
      </w:r>
    </w:p>
    <w:p>
      <w:pPr>
        <w:numPr>
          <w:ilvl w:val="0"/>
          <w:numId w:val="1172"/>
        </w:numPr>
      </w:pPr>
      <w:r>
        <w:t xml:space="preserve">To remove the remaining impurities of neon and hydrogen, one 20 K</w:t>
      </w:r>
      <w:r>
        <w:t xml:space="preserve"> </w:t>
      </w:r>
      <w:r>
        <w:t xml:space="preserve">adsorber operating shall be installed with an operating temperature</w:t>
      </w:r>
      <w:r>
        <w:t xml:space="preserve"> </w:t>
      </w:r>
      <w:r>
        <w:t xml:space="preserve">below 25 K.</w:t>
      </w:r>
    </w:p>
    <w:p>
      <w:pPr>
        <w:numPr>
          <w:ilvl w:val="0"/>
          <w:numId w:val="1172"/>
        </w:numPr>
      </w:pPr>
      <w:r>
        <w:t xml:space="preserve">This 20 K adsorber shall be sized to retain impurities of the full</w:t>
      </w:r>
      <w:r>
        <w:t xml:space="preserve"> </w:t>
      </w:r>
      <w:r>
        <w:t xml:space="preserve">helium flow contaminated up to 1 ppm by volume of hydrogen and neon</w:t>
      </w:r>
      <w:r>
        <w:t xml:space="preserve"> </w:t>
      </w:r>
      <w:r>
        <w:t xml:space="preserve">each, for a duration of at least 200 hours.</w:t>
      </w:r>
    </w:p>
    <w:p>
      <w:pPr>
        <w:numPr>
          <w:ilvl w:val="0"/>
          <w:numId w:val="1172"/>
        </w:numPr>
      </w:pPr>
      <w:r>
        <w:t xml:space="preserve">The system shall perform the regeneration of the 20 K adsorber</w:t>
      </w:r>
      <w:r>
        <w:t xml:space="preserve"> </w:t>
      </w:r>
      <w:r>
        <w:t xml:space="preserve">fully automatically.</w:t>
      </w:r>
    </w:p>
    <w:p>
      <w:pPr>
        <w:numPr>
          <w:ilvl w:val="0"/>
          <w:numId w:val="1172"/>
        </w:numPr>
      </w:pPr>
      <w:r>
        <w:t xml:space="preserve">The regeneration and re-cooling of the contaminated 29K adsorber</w:t>
      </w:r>
      <w:r>
        <w:t xml:space="preserve"> </w:t>
      </w:r>
      <w:r>
        <w:t xml:space="preserve">shall take less than 12 hours.</w:t>
      </w:r>
    </w:p>
    <w:p>
      <w:pPr>
        <w:numPr>
          <w:ilvl w:val="0"/>
          <w:numId w:val="1172"/>
        </w:numPr>
      </w:pPr>
      <w:r>
        <w:t xml:space="preserve">All adsorbers (80K and 20K) shall be equipped with a full mass flow</w:t>
      </w:r>
      <w:r>
        <w:t xml:space="preserve"> </w:t>
      </w:r>
      <w:r>
        <w:t xml:space="preserve">by-pass.</w:t>
      </w:r>
    </w:p>
    <w:p>
      <w:pPr>
        <w:numPr>
          <w:ilvl w:val="0"/>
          <w:numId w:val="1172"/>
        </w:numPr>
      </w:pPr>
      <w:r>
        <w:t xml:space="preserve">The design of the adsorbers shall allow easy access for the</w:t>
      </w:r>
      <w:r>
        <w:t xml:space="preserve"> </w:t>
      </w:r>
      <w:r>
        <w:t xml:space="preserve">periodic change of the adsorbent.</w:t>
      </w:r>
    </w:p>
    <w:p>
      <w:pPr>
        <w:numPr>
          <w:ilvl w:val="0"/>
          <w:numId w:val="1172"/>
        </w:numPr>
      </w:pPr>
      <w:r>
        <w:t xml:space="preserve">The design of the adsorbers shall avoid any movement of the</w:t>
      </w:r>
      <w:r>
        <w:t xml:space="preserve"> </w:t>
      </w:r>
      <w:r>
        <w:t xml:space="preserve">adsorbent and any emission of dust. The adsorbent material shall be</w:t>
      </w:r>
      <w:r>
        <w:t xml:space="preserve"> </w:t>
      </w:r>
      <w:r>
        <w:t xml:space="preserve">chemically and mechanically stable under any operating conditions.</w:t>
      </w:r>
    </w:p>
    <w:p>
      <w:pPr>
        <w:numPr>
          <w:ilvl w:val="0"/>
          <w:numId w:val="1172"/>
        </w:numPr>
      </w:pPr>
      <w:r>
        <w:t xml:space="preserve">All adsorbers shall be equipped with gas analysis ports (§</w:t>
      </w:r>
      <w:r>
        <w:t xml:space="preserve"> </w:t>
      </w:r>
      <w:r>
        <w:t xml:space="preserve">3.5.11.3).</w:t>
      </w:r>
    </w:p>
    <w:p>
      <w:pPr>
        <w:pStyle w:val="Compact"/>
        <w:numPr>
          <w:ilvl w:val="1"/>
          <w:numId w:val="1175"/>
        </w:numPr>
      </w:pPr>
      <w:r>
        <w:t xml:space="preserve">Filters</w:t>
      </w:r>
    </w:p>
    <w:p>
      <w:pPr>
        <w:numPr>
          <w:ilvl w:val="0"/>
          <w:numId w:val="1172"/>
        </w:numPr>
      </w:pPr>
      <w:r>
        <w:t xml:space="preserve">Downstream of each adsorber, a 10 µm wire mesh filter shall be</w:t>
      </w:r>
      <w:r>
        <w:t xml:space="preserve"> </w:t>
      </w:r>
      <w:r>
        <w:t xml:space="preserve">installed.</w:t>
      </w:r>
    </w:p>
    <w:p>
      <w:pPr>
        <w:numPr>
          <w:ilvl w:val="0"/>
          <w:numId w:val="1172"/>
        </w:numPr>
      </w:pPr>
      <w:r>
        <w:t xml:space="preserve">Filters of 10 µm retention ability shall be installed at the inlet</w:t>
      </w:r>
      <w:r>
        <w:t xml:space="preserve"> </w:t>
      </w:r>
      <w:r>
        <w:t xml:space="preserve">of turbines.</w:t>
      </w:r>
    </w:p>
    <w:p>
      <w:pPr>
        <w:numPr>
          <w:ilvl w:val="0"/>
          <w:numId w:val="1172"/>
        </w:numPr>
      </w:pPr>
      <w:r>
        <w:t xml:space="preserve">The Contractor shall decide the number and positions of any</w:t>
      </w:r>
      <w:r>
        <w:t xml:space="preserve"> </w:t>
      </w:r>
      <w:r>
        <w:t xml:space="preserve">additional filters required.</w:t>
      </w:r>
    </w:p>
    <w:p>
      <w:pPr>
        <w:numPr>
          <w:ilvl w:val="0"/>
          <w:numId w:val="1172"/>
        </w:numPr>
      </w:pPr>
      <w:r>
        <w:t xml:space="preserve">All filters shall be accessible from the outside of the vacuum</w:t>
      </w:r>
      <w:r>
        <w:t xml:space="preserve"> </w:t>
      </w:r>
      <w:r>
        <w:t xml:space="preserve">vessel for changing, cleaning and purging.</w:t>
      </w:r>
    </w:p>
    <w:p>
      <w:pPr>
        <w:numPr>
          <w:ilvl w:val="0"/>
          <w:numId w:val="1172"/>
        </w:numPr>
      </w:pPr>
      <w:r>
        <w:t xml:space="preserve">All filters shall be designed to prevent dust collected can falling</w:t>
      </w:r>
      <w:r>
        <w:t xml:space="preserve"> </w:t>
      </w:r>
      <w:r>
        <w:t xml:space="preserve">into the connected piping during replacement.</w:t>
      </w:r>
    </w:p>
    <w:p>
      <w:pPr>
        <w:pStyle w:val="Compact"/>
        <w:numPr>
          <w:ilvl w:val="1"/>
          <w:numId w:val="1176"/>
        </w:numPr>
      </w:pPr>
      <w:r>
        <w:t xml:space="preserve">Heaters</w:t>
      </w:r>
    </w:p>
    <w:p>
      <w:pPr>
        <w:numPr>
          <w:ilvl w:val="0"/>
          <w:numId w:val="1172"/>
        </w:numPr>
      </w:pPr>
      <w:r>
        <w:t xml:space="preserve">The Contractor shall install heaters wherever necessary to permit a</w:t>
      </w:r>
      <w:r>
        <w:t xml:space="preserve"> </w:t>
      </w:r>
      <w:r>
        <w:t xml:space="preserve">full warm-up of all the circuits, including cryogenic distribution</w:t>
      </w:r>
      <w:r>
        <w:t xml:space="preserve"> </w:t>
      </w:r>
      <w:r>
        <w:t xml:space="preserve">and the cryomodules as described in 3.2.3.2. Heaters shall also be</w:t>
      </w:r>
      <w:r>
        <w:t xml:space="preserve"> </w:t>
      </w:r>
      <w:r>
        <w:t xml:space="preserve">used to demonstrate the QPLANT performance during the Acceptance</w:t>
      </w:r>
      <w:r>
        <w:t xml:space="preserve"> </w:t>
      </w:r>
      <w:r>
        <w:t xml:space="preserve">Tests.</w:t>
      </w:r>
    </w:p>
    <w:p>
      <w:pPr>
        <w:numPr>
          <w:ilvl w:val="0"/>
          <w:numId w:val="1172"/>
        </w:numPr>
      </w:pPr>
      <w:r>
        <w:t xml:space="preserve">The Contractor shall specify the installed heating capacity (kW)</w:t>
      </w:r>
      <w:r>
        <w:t xml:space="preserve"> </w:t>
      </w:r>
      <w:r>
        <w:t xml:space="preserve">and physical location of every heater.</w:t>
      </w:r>
    </w:p>
    <w:p>
      <w:pPr>
        <w:numPr>
          <w:ilvl w:val="0"/>
          <w:numId w:val="1172"/>
        </w:numPr>
      </w:pPr>
      <w:r>
        <w:t xml:space="preserve">Heaters and associated electrical wiring shall be designed to</w:t>
      </w:r>
      <w:r>
        <w:t xml:space="preserve"> </w:t>
      </w:r>
      <w:r>
        <w:t xml:space="preserve">minimize the heat loads to cold surfaces using necessary</w:t>
      </w:r>
      <w:r>
        <w:t xml:space="preserve"> </w:t>
      </w:r>
      <w:r>
        <w:t xml:space="preserve">thermalization and optimized wiring diameters.</w:t>
      </w:r>
    </w:p>
    <w:p>
      <w:pPr>
        <w:pStyle w:val="Compact"/>
        <w:numPr>
          <w:ilvl w:val="1"/>
          <w:numId w:val="1177"/>
        </w:numPr>
      </w:pPr>
      <w:r>
        <w:t xml:space="preserve">Measuring Points</w:t>
      </w:r>
    </w:p>
    <w:p>
      <w:pPr>
        <w:numPr>
          <w:ilvl w:val="0"/>
          <w:numId w:val="1172"/>
        </w:numPr>
      </w:pPr>
      <w:r>
        <w:t xml:space="preserve">At least the measuring points defined in Table 9 shall implemented</w:t>
      </w:r>
      <w:r>
        <w:t xml:space="preserve"> </w:t>
      </w:r>
      <w:r>
        <w:t xml:space="preserve">and be remotely read out by the QPLANT:CIS. They shall be logged at</w:t>
      </w:r>
      <w:r>
        <w:t xml:space="preserve"> </w:t>
      </w:r>
      <w:r>
        <w:t xml:space="preserve">a rate ≤ 1 Hz.</w:t>
      </w:r>
    </w:p>
    <w:p>
      <w:pPr>
        <w:pStyle w:val="FirstParagraph"/>
      </w:pPr>
      <w:bookmarkStart w:id="64" w:name="Xca5870a30e09d1f0fb3d6c486d9cec958b7bedf"/>
      <w:bookmarkEnd w:id="64"/>
      <w:r>
        <w:t xml:space="preserve">Table 9 Measuring Points for QRB</w:t>
      </w:r>
    </w:p>
    <w:p>
      <w:pPr>
        <w:pStyle w:val="TableCaption"/>
      </w:pPr>
      <w:bookmarkStart w:id="65" w:name="X57879956685aea107f8382c6fe06569ff4179e6"/>
      <w:bookmarkEnd w:id="65"/>
      <w:r>
        <w:t xml:space="preserve">Table 6 He Leakage requirements (excluding</w:t>
      </w:r>
      <w:r>
        <w:t xml:space="preserve"> </w:t>
      </w:r>
      <w:r>
        <w:t xml:space="preserve">via permeation and diffusivity)</w:t>
      </w:r>
    </w:p>
    <w:tbl>
      <w:tblPr>
        <w:tblStyle w:val="Table"/>
        <w:tblW w:type="pct" w:w="4931"/>
        <w:tblLayout w:type="fixed"/>
        <w:tblLook w:firstRow="1" w:lastRow="0" w:firstColumn="0" w:lastColumn="0" w:noHBand="0" w:noVBand="0" w:val="0020"/>
        <w:tblCaption w:val="Table 6 He Leakage requirements (excluding via permeation and diffusivity)"/>
      </w:tblPr>
      <w:tblGrid>
        <w:gridCol w:w="2860"/>
        <w:gridCol w:w="495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Measurement Location(s)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Helium mass flow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Inlet HP stream of the QRB- Supply SHe</w:t>
            </w:r>
            <w:r>
              <w:t xml:space="preserve"> </w:t>
            </w:r>
            <w:r>
              <w:t xml:space="preserve">from QRB to LINAC</w:t>
            </w:r>
            <w:r>
              <w:br/>
            </w:r>
            <w:r>
              <w:t xml:space="preserve">- Coupler mass flow return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Temperatures</w:t>
            </w:r>
          </w:p>
        </w:tc>
        <w:tc>
          <w:tcPr/>
          <w:p>
            <w:pPr>
              <w:jc w:val="left"/>
            </w:pPr>
            <w:r>
              <w:t xml:space="preserve">- Inlets and outlets of the QRB</w:t>
            </w:r>
            <w:r>
              <w:br/>
            </w:r>
            <w:r>
              <w:t xml:space="preserve">- Inlet and outlet of each turbine</w:t>
            </w:r>
          </w:p>
          <w:p>
            <w:pPr>
              <w:jc w:val="left"/>
            </w:pPr>
            <w:r>
              <w:t xml:space="preserve">- HP outlet downstream 300 K–80 K</w:t>
            </w:r>
            <w:r>
              <w:t xml:space="preserve"> </w:t>
            </w:r>
            <w:r>
              <w:t xml:space="preserve">precooling</w:t>
            </w:r>
            <w:r>
              <w:br/>
            </w:r>
            <w:r>
              <w:t xml:space="preserve">- In each adsorber bed- Liquid helium</w:t>
            </w:r>
            <w:r>
              <w:t xml:space="preserve"> </w:t>
            </w:r>
            <w:r>
              <w:t xml:space="preserve">baths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Pressure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Inlets and outlets of the QRB</w:t>
            </w:r>
            <w:r>
              <w:br/>
            </w:r>
            <w:r>
              <w:t xml:space="preserve">- Inlet and outlet of each turbine</w:t>
            </w:r>
            <w:r>
              <w:br/>
            </w:r>
            <w:r>
              <w:t xml:space="preserve">- Outlet of each cold compressor</w:t>
            </w:r>
            <w:r>
              <w:br/>
            </w:r>
            <w:r>
              <w:t xml:space="preserve">- In each adsorber bed</w:t>
            </w:r>
            <w:r>
              <w:br/>
            </w:r>
            <w:r>
              <w:t xml:space="preserve">- Helium guard circuits (if any)</w:t>
            </w:r>
            <w:r>
              <w:br/>
            </w:r>
            <w:r>
              <w:t xml:space="preserve">- Liquid helium baths- Water cooling</w:t>
            </w:r>
            <w:r>
              <w:t xml:space="preserve"> </w:t>
            </w:r>
            <w:r>
              <w:t xml:space="preserve">circuit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Differential pressure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Across each filter or set of parallel</w:t>
            </w:r>
            <w:r>
              <w:t xml:space="preserve"> </w:t>
            </w:r>
            <w:r>
              <w:t xml:space="preserve">filters</w:t>
            </w:r>
            <w:r>
              <w:br/>
            </w:r>
            <w:r>
              <w:t xml:space="preserve">- HP line (300 K–80 K) first heat</w:t>
            </w:r>
            <w:r>
              <w:t xml:space="preserve"> </w:t>
            </w:r>
            <w:r>
              <w:t xml:space="preserve">exchanger</w:t>
            </w:r>
            <w:r>
              <w:br/>
            </w:r>
            <w:r>
              <w:t xml:space="preserve">- Across each adsorber bed (or as pressure</w:t>
            </w:r>
            <w:r>
              <w:t xml:space="preserve"> </w:t>
            </w:r>
            <w:r>
              <w:t xml:space="preserve">at inlet and outlet)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Level measurements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In liquid helium phase separate (2K and</w:t>
            </w:r>
            <w:r>
              <w:t xml:space="preserve"> </w:t>
            </w:r>
            <w:r>
              <w:t xml:space="preserve">4K)</w:t>
            </w:r>
            <w:r>
              <w:br/>
            </w:r>
            <w:r>
              <w:t xml:space="preserve">- In the liquid nitrogen bath (if</w:t>
            </w:r>
            <w:r>
              <w:t xml:space="preserve"> </w:t>
            </w:r>
            <w:r>
              <w:t xml:space="preserve">applicable)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Moisture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At the inlet of the QRB (HP flow)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Nitrogen content for</w:t>
            </w:r>
            <w:r>
              <w:t xml:space="preserve"> </w:t>
            </w:r>
            <w:r>
              <w:t xml:space="preserve">air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At 2/3 of the 80 K adsorber beds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Rotational Speed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Rotational speed of each turbine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Vacuum Pressure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QRB vacuum vessel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Electrical Power</w:t>
            </w:r>
          </w:p>
        </w:tc>
        <w:tc>
          <w:tcPr/>
          <w:p>
            <w:pPr>
              <w:jc w:val="left"/>
            </w:pPr>
            <w:r>
              <w:t xml:space="preserve">- Electrical power of installed heaters</w:t>
            </w:r>
          </w:p>
          <w:p>
            <w:pPr>
              <w:jc w:val="left"/>
            </w:pPr>
            <w:r>
              <w:t xml:space="preserve">- Electrical Power to Cold Compressors</w:t>
            </w:r>
          </w:p>
        </w:tc>
      </w:tr>
    </w:tbl>
    <w:p>
      <w:pPr>
        <w:numPr>
          <w:ilvl w:val="0"/>
          <w:numId w:val="1178"/>
        </w:numPr>
      </w:pPr>
      <w:bookmarkStart w:id="66" w:name="X4603d2298bdc8809d58e6623e8a2a3c5592fae5"/>
      <w:bookmarkEnd w:id="66"/>
      <w:r>
        <w:t xml:space="preserve">Warm Storage Helium</w:t>
      </w:r>
    </w:p>
    <w:p>
      <w:pPr>
        <w:pStyle w:val="Compact"/>
        <w:numPr>
          <w:ilvl w:val="1"/>
          <w:numId w:val="1179"/>
        </w:numPr>
      </w:pPr>
      <w:r>
        <w:t xml:space="preserve">Overview of System</w:t>
      </w:r>
    </w:p>
    <w:p>
      <w:pPr>
        <w:pStyle w:val="FirstParagraph"/>
      </w:pPr>
      <w:r>
        <w:t xml:space="preserve">The Warm Storage Helium (WSH) is a system that provides storage,</w:t>
      </w:r>
      <w:r>
        <w:t xml:space="preserve"> </w:t>
      </w:r>
      <w:r>
        <w:t xml:space="preserve">buffering, and management of warm helium gas within the QPLANT cryogenic</w:t>
      </w:r>
      <w:r>
        <w:t xml:space="preserve"> </w:t>
      </w:r>
      <w:r>
        <w:t xml:space="preserve">process. It acts as an intermediate reservoir between the Warm</w:t>
      </w:r>
      <w:r>
        <w:t xml:space="preserve"> </w:t>
      </w:r>
      <w:r>
        <w:t xml:space="preserve">Compressor Station (WCS), the helium recovery system, and purification</w:t>
      </w:r>
      <w:r>
        <w:t xml:space="preserve"> </w:t>
      </w:r>
      <w:r>
        <w:t xml:space="preserve">units ensuring stable operation during start-up, shutdown, transient</w:t>
      </w:r>
      <w:r>
        <w:t xml:space="preserve"> </w:t>
      </w:r>
      <w:r>
        <w:t xml:space="preserve">modes and maintenance. The WSH allows for pressure balancing, helium</w:t>
      </w:r>
      <w:r>
        <w:t xml:space="preserve"> </w:t>
      </w:r>
      <w:r>
        <w:t xml:space="preserve">inventory control, and gas recovery under all operating conditions,</w:t>
      </w:r>
      <w:r>
        <w:t xml:space="preserve"> </w:t>
      </w:r>
      <w:r>
        <w:t xml:space="preserve">thereby maintaining system integrity and operational efficiency (see</w:t>
      </w:r>
      <w:r>
        <w:t xml:space="preserve"> </w:t>
      </w:r>
      <w:r>
        <w:t xml:space="preserve">Figure 8).</w:t>
      </w:r>
    </w:p>
    <w:p>
      <w:pPr>
        <w:pStyle w:val="BodyText"/>
      </w:pPr>
    </w:p>
    <w:p>
      <w:pPr>
        <w:pStyle w:val="BodyText"/>
      </w:pPr>
      <w:r>
        <w:t xml:space="preserve">The Warm Storage Helium (WSH) consists of:</w:t>
      </w:r>
    </w:p>
    <w:p>
      <w:pPr>
        <w:numPr>
          <w:ilvl w:val="0"/>
          <w:numId w:val="1180"/>
        </w:numPr>
      </w:pPr>
      <w:r>
        <w:t xml:space="preserve">Helium storage vessels (Contingent Part 2)</w:t>
      </w:r>
    </w:p>
    <w:p>
      <w:pPr>
        <w:numPr>
          <w:ilvl w:val="0"/>
          <w:numId w:val="1180"/>
        </w:numPr>
      </w:pPr>
      <w:r>
        <w:t xml:space="preserve">Associated infrastructure (support structures, cat ladders, ….),</w:t>
      </w:r>
      <w:r>
        <w:t xml:space="preserve"> </w:t>
      </w:r>
      <w:r>
        <w:t xml:space="preserve">Contingent Part 2.</w:t>
      </w:r>
    </w:p>
    <w:p>
      <w:pPr>
        <w:numPr>
          <w:ilvl w:val="0"/>
          <w:numId w:val="1180"/>
        </w:numPr>
      </w:pPr>
      <w:r>
        <w:t xml:space="preserve">Interconnecting piping between these vessels and the WCS (WCS.LP,</w:t>
      </w:r>
      <w:r>
        <w:t xml:space="preserve"> </w:t>
      </w:r>
      <w:r>
        <w:t xml:space="preserve">WCS.HP)</w:t>
      </w:r>
    </w:p>
    <w:p>
      <w:pPr>
        <w:numPr>
          <w:ilvl w:val="0"/>
          <w:numId w:val="1180"/>
        </w:numPr>
      </w:pPr>
      <w:r>
        <w:t xml:space="preserve">Interconnecting piping to dedicated recovery system and/or</w:t>
      </w:r>
      <w:r>
        <w:t xml:space="preserve"> </w:t>
      </w:r>
      <w:r>
        <w:t xml:space="preserve">purification system (if applicable)</w:t>
      </w:r>
    </w:p>
    <w:p>
      <w:pPr>
        <w:numPr>
          <w:ilvl w:val="0"/>
          <w:numId w:val="1180"/>
        </w:numPr>
      </w:pPr>
      <w:r>
        <w:t xml:space="preserve">Associated instrumentation, valves, and control equipment.</w:t>
      </w:r>
    </w:p>
    <w:p>
      <w:pPr>
        <w:numPr>
          <w:ilvl w:val="0"/>
          <w:numId w:val="1180"/>
        </w:numPr>
      </w:pPr>
      <w:r>
        <w:t xml:space="preserve">Make-up line to external gaseous helium delivery</w:t>
      </w:r>
    </w:p>
    <w:p>
      <w:pPr>
        <w:pStyle w:val="Compact"/>
        <w:numPr>
          <w:ilvl w:val="1"/>
          <w:numId w:val="1181"/>
        </w:numPr>
      </w:pPr>
      <w:r>
        <w:t xml:space="preserve">Scope and Contingency Definition</w:t>
      </w:r>
    </w:p>
    <w:p>
      <w:pPr>
        <w:pStyle w:val="FirstParagraph"/>
      </w:pPr>
      <w:r>
        <w:t xml:space="preserve">This Contingent Part 2 covers the supply and installation of the helium</w:t>
      </w:r>
      <w:r>
        <w:t xml:space="preserve"> </w:t>
      </w:r>
      <w:r>
        <w:t xml:space="preserve">storage vessels and their associated infrastructure on the SCK CEN site.</w:t>
      </w:r>
      <w:r>
        <w:t xml:space="preserve"> </w:t>
      </w:r>
      <w:r>
        <w:t xml:space="preserve">The Fixed scope of the Contract covers all the remaining</w:t>
      </w:r>
      <w:r>
        <w:t xml:space="preserve"> </w:t>
      </w:r>
      <w:r>
        <w:t xml:space="preserve">parts/activities.</w:t>
      </w:r>
    </w:p>
    <w:p>
      <w:pPr>
        <w:pStyle w:val="Compact"/>
        <w:numPr>
          <w:ilvl w:val="0"/>
          <w:numId w:val="1182"/>
        </w:numPr>
      </w:pPr>
      <w:r>
        <w:t xml:space="preserve">General WSH requirements</w:t>
      </w:r>
    </w:p>
    <w:p>
      <w:pPr>
        <w:numPr>
          <w:ilvl w:val="0"/>
          <w:numId w:val="1183"/>
        </w:numPr>
      </w:pPr>
      <w:r>
        <w:t xml:space="preserve">The WSH shall be dimensioned to store the full helium inventory</w:t>
      </w:r>
      <w:r>
        <w:t xml:space="preserve"> </w:t>
      </w:r>
      <w:r>
        <w:t xml:space="preserve">plus 20 % margin.</w:t>
      </w:r>
    </w:p>
    <w:p>
      <w:pPr>
        <w:numPr>
          <w:ilvl w:val="0"/>
          <w:numId w:val="1183"/>
        </w:numPr>
      </w:pPr>
      <w:r>
        <w:t xml:space="preserve">The WSH shall be divided into a minimum of three (3) helium storage</w:t>
      </w:r>
      <w:r>
        <w:t xml:space="preserve"> </w:t>
      </w:r>
      <w:r>
        <w:t xml:space="preserve">vessels to ensure operational flexibility, maintainability, and</w:t>
      </w:r>
      <w:r>
        <w:t xml:space="preserve"> </w:t>
      </w:r>
      <w:r>
        <w:t xml:space="preserve">robustness during cyclic operation or partial unavailability of</w:t>
      </w:r>
      <w:r>
        <w:t xml:space="preserve"> </w:t>
      </w:r>
      <w:r>
        <w:t xml:space="preserve">vessels.</w:t>
      </w:r>
    </w:p>
    <w:p>
      <w:pPr>
        <w:numPr>
          <w:ilvl w:val="0"/>
          <w:numId w:val="1183"/>
        </w:numPr>
      </w:pPr>
      <w:r>
        <w:t xml:space="preserve">The set pressure (PS) of the WSH relief devices shall be ≥ the</w:t>
      </w:r>
      <w:r>
        <w:t xml:space="preserve"> </w:t>
      </w:r>
      <w:r>
        <w:t xml:space="preserve">maximum operating pressure of the HP header and ≤ the MAWP of the</w:t>
      </w:r>
      <w:r>
        <w:t xml:space="preserve"> </w:t>
      </w:r>
      <w:r>
        <w:t xml:space="preserve">WSH vessels.</w:t>
      </w:r>
    </w:p>
    <w:p>
      <w:pPr>
        <w:numPr>
          <w:ilvl w:val="0"/>
          <w:numId w:val="1183"/>
        </w:numPr>
      </w:pPr>
      <w:r>
        <w:t xml:space="preserve">The helium storage vessels shall be installed outdoors and oriented</w:t>
      </w:r>
      <w:r>
        <w:t xml:space="preserve"> </w:t>
      </w:r>
      <w:r>
        <w:t xml:space="preserve">vertically to minimise footprint in accordance with [AD 2]. The</w:t>
      </w:r>
      <w:r>
        <w:t xml:space="preserve"> </w:t>
      </w:r>
      <w:r>
        <w:t xml:space="preserve">final layout, volumes, and positioning shall be proposed by the</w:t>
      </w:r>
      <w:r>
        <w:t xml:space="preserve"> </w:t>
      </w:r>
      <w:r>
        <w:t xml:space="preserve">Contractor and validated by SCK CEN during the conceptual design</w:t>
      </w:r>
      <w:r>
        <w:t xml:space="preserve"> </w:t>
      </w:r>
      <w:r>
        <w:t xml:space="preserve">phase.</w:t>
      </w:r>
    </w:p>
    <w:p>
      <w:pPr>
        <w:numPr>
          <w:ilvl w:val="0"/>
          <w:numId w:val="1183"/>
        </w:numPr>
      </w:pPr>
      <w:r>
        <w:t xml:space="preserve">Each helium storage vessel shall include at least one inspection</w:t>
      </w:r>
      <w:r>
        <w:t xml:space="preserve"> </w:t>
      </w:r>
      <w:r>
        <w:t xml:space="preserve">manhole to permit internal access for periodic inspection.</w:t>
      </w:r>
    </w:p>
    <w:p>
      <w:pPr>
        <w:numPr>
          <w:ilvl w:val="0"/>
          <w:numId w:val="1183"/>
        </w:numPr>
      </w:pPr>
      <w:r>
        <w:t xml:space="preserve">The Contractor shall prepare a technical specification for the</w:t>
      </w:r>
      <w:r>
        <w:t xml:space="preserve"> </w:t>
      </w:r>
      <w:r>
        <w:t xml:space="preserve">helium storage vessels as per [AD 14] covering surface cleaning,</w:t>
      </w:r>
      <w:r>
        <w:t xml:space="preserve"> </w:t>
      </w:r>
      <w:r>
        <w:t xml:space="preserve">corrosion protection, inner-surface treatment (e.g., Rustol/Owatrol</w:t>
      </w:r>
      <w:r>
        <w:t xml:space="preserve"> </w:t>
      </w:r>
      <w:r>
        <w:t xml:space="preserve">or equivalent), outer-surface coating,</w:t>
      </w:r>
    </w:p>
    <w:p>
      <w:pPr>
        <w:numPr>
          <w:ilvl w:val="0"/>
          <w:numId w:val="1183"/>
        </w:numPr>
      </w:pPr>
      <w:r>
        <w:t xml:space="preserve">Each vessel shall be fitted with valves and ports required for</w:t>
      </w:r>
      <w:r>
        <w:t xml:space="preserve"> </w:t>
      </w:r>
      <w:r>
        <w:t xml:space="preserve">purging, conditioning, and gas analysis.</w:t>
      </w:r>
    </w:p>
    <w:p>
      <w:pPr>
        <w:numPr>
          <w:ilvl w:val="0"/>
          <w:numId w:val="1183"/>
        </w:numPr>
      </w:pPr>
      <w:r>
        <w:t xml:space="preserve">The storage vessels shall be interconnected by valves and connected</w:t>
      </w:r>
      <w:r>
        <w:t xml:space="preserve"> </w:t>
      </w:r>
      <w:r>
        <w:t xml:space="preserve">to both the LP and HP sides of the WCS via automatic valves to</w:t>
      </w:r>
      <w:r>
        <w:t xml:space="preserve"> </w:t>
      </w:r>
      <w:r>
        <w:t xml:space="preserve">regulate process pressures.</w:t>
      </w:r>
    </w:p>
    <w:p>
      <w:pPr>
        <w:numPr>
          <w:ilvl w:val="0"/>
          <w:numId w:val="1183"/>
        </w:numPr>
      </w:pPr>
      <w:r>
        <w:t xml:space="preserve">A gas-management warm panel for controlling the helium storage</w:t>
      </w:r>
      <w:r>
        <w:t xml:space="preserve"> </w:t>
      </w:r>
      <w:r>
        <w:t xml:space="preserve">vessel valves shall be integrated into the main control panel of</w:t>
      </w:r>
      <w:r>
        <w:t xml:space="preserve"> </w:t>
      </w:r>
      <w:r>
        <w:t xml:space="preserve">the WCS. This panel shall allow local operation of valve switching,</w:t>
      </w:r>
      <w:r>
        <w:t xml:space="preserve"> </w:t>
      </w:r>
      <w:r>
        <w:t xml:space="preserve">isolation, and vessel selection functions associated with the</w:t>
      </w:r>
      <w:r>
        <w:t xml:space="preserve"> </w:t>
      </w:r>
      <w:r>
        <w:t xml:space="preserve">helium storage system.</w:t>
      </w:r>
    </w:p>
    <w:p>
      <w:pPr>
        <w:numPr>
          <w:ilvl w:val="0"/>
          <w:numId w:val="1183"/>
        </w:numPr>
      </w:pPr>
      <w:r>
        <w:t xml:space="preserve">At least the measuring points defined in Table 10 shall implemented</w:t>
      </w:r>
      <w:r>
        <w:t xml:space="preserve"> </w:t>
      </w:r>
      <w:r>
        <w:t xml:space="preserve">and be remotely read out by the QPLANT:CIS. Each vessel shall also</w:t>
      </w:r>
      <w:r>
        <w:t xml:space="preserve"> </w:t>
      </w:r>
      <w:r>
        <w:t xml:space="preserve">be equipped with a local pressure indicator</w:t>
      </w:r>
    </w:p>
    <w:tbl>
      <w:tblPr>
        <w:tblStyle w:val="Table"/>
        <w:tblW w:type="pct" w:w="4931"/>
        <w:tblLayout w:type="fixed"/>
        <w:tblLook w:firstRow="1" w:lastRow="0" w:firstColumn="0" w:lastColumn="0" w:noHBand="0" w:noVBand="0" w:val="0020"/>
      </w:tblPr>
      <w:tblGrid>
        <w:gridCol w:w="2750"/>
        <w:gridCol w:w="50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Measurement Location(s)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Temperatures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Temperature of at least one storage vessel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Pressure</w:t>
            </w:r>
          </w:p>
        </w:tc>
        <w:tc>
          <w:tcPr/>
          <w:p>
            <w:pPr>
              <w:jc w:val="left"/>
            </w:pPr>
            <w:r>
              <w:t xml:space="preserve">Helium pressure in each installed helium</w:t>
            </w:r>
            <w:r>
              <w:t xml:space="preserve"> </w:t>
            </w:r>
            <w:r>
              <w:t xml:space="preserve">storage vessel</w:t>
            </w:r>
          </w:p>
          <w:p>
            <w:pPr>
              <w:jc w:val="left"/>
            </w:pPr>
            <w:r>
              <w:t xml:space="preserve">Helium pressure in the common manifolds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Impurity measurements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Pick-ups and capillaries shall be provided</w:t>
            </w:r>
            <w:r>
              <w:t xml:space="preserve"> </w:t>
            </w:r>
            <w:r>
              <w:t xml:space="preserve">for measuring moisture and nitrogen</w:t>
            </w:r>
            <w:r>
              <w:t xml:space="preserve"> </w:t>
            </w:r>
            <w:r>
              <w:t xml:space="preserve">contents in each vessel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Local indicative</w:t>
            </w:r>
            <w:r>
              <w:t xml:space="preserve"> </w:t>
            </w:r>
            <w:r>
              <w:t xml:space="preserve">measuring 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Helium pressure indicator for each</w:t>
            </w:r>
            <w:r>
              <w:t xml:space="preserve"> </w:t>
            </w:r>
            <w:r>
              <w:t xml:space="preserve">installed vessel</w:t>
            </w:r>
          </w:p>
        </w:tc>
      </w:tr>
    </w:tbl>
    <w:p>
      <w:pPr>
        <w:pStyle w:val="Compact"/>
        <w:numPr>
          <w:ilvl w:val="0"/>
          <w:numId w:val="1184"/>
        </w:numPr>
      </w:pPr>
      <w:r>
        <w:t xml:space="preserve">Scope boundary between Fixed and Contingent part</w:t>
      </w:r>
    </w:p>
    <w:p>
      <w:pPr>
        <w:pStyle w:val="Compact"/>
        <w:numPr>
          <w:ilvl w:val="0"/>
          <w:numId w:val="1185"/>
        </w:numPr>
      </w:pPr>
      <w:r>
        <w:t xml:space="preserve">Even if this contingent part is not exercised, the Contractor shall</w:t>
      </w:r>
      <w:r>
        <w:t xml:space="preserve"> </w:t>
      </w:r>
      <w:r>
        <w:t xml:space="preserve">execute:</w:t>
      </w:r>
    </w:p>
    <w:p>
      <w:pPr>
        <w:numPr>
          <w:ilvl w:val="0"/>
          <w:numId w:val="1186"/>
        </w:numPr>
      </w:pPr>
      <w:r>
        <w:t xml:space="preserve">Preparation of functional and technical specifications for the</w:t>
      </w:r>
      <w:r>
        <w:t xml:space="preserve"> </w:t>
      </w:r>
      <w:r>
        <w:t xml:space="preserve">storage vessels (e.g.: volume, flanges, instrumentation ports,</w:t>
      </w:r>
      <w:r>
        <w:t xml:space="preserve"> </w:t>
      </w:r>
      <w:r>
        <w:t xml:space="preserve">dimensions, surface treatment, …).</w:t>
      </w:r>
    </w:p>
    <w:p>
      <w:pPr>
        <w:numPr>
          <w:ilvl w:val="0"/>
          <w:numId w:val="1186"/>
        </w:numPr>
      </w:pPr>
      <w:r>
        <w:t xml:space="preserve">Physical and functional integration of the helium storage vessels</w:t>
      </w:r>
      <w:r>
        <w:t xml:space="preserve"> </w:t>
      </w:r>
      <w:r>
        <w:t xml:space="preserve">within WSH</w:t>
      </w:r>
    </w:p>
    <w:p>
      <w:pPr>
        <w:numPr>
          <w:ilvl w:val="0"/>
          <w:numId w:val="1186"/>
        </w:numPr>
      </w:pPr>
      <w:r>
        <w:t xml:space="preserve">Definition of instrumentation and remote read-out points</w:t>
      </w:r>
    </w:p>
    <w:p>
      <w:pPr>
        <w:numPr>
          <w:ilvl w:val="0"/>
          <w:numId w:val="1186"/>
        </w:numPr>
      </w:pPr>
      <w:r>
        <w:t xml:space="preserve">Supply and Installation of all instrumentation on the vessel</w:t>
      </w:r>
    </w:p>
    <w:p>
      <w:pPr>
        <w:numPr>
          <w:ilvl w:val="0"/>
          <w:numId w:val="1186"/>
        </w:numPr>
      </w:pPr>
      <w:r>
        <w:t xml:space="preserve">Piping, valves, and valve logic between the helium storage vessels</w:t>
      </w:r>
      <w:r>
        <w:t xml:space="preserve"> </w:t>
      </w:r>
      <w:r>
        <w:t xml:space="preserve">(and any other WSH interface points) and the WCS</w:t>
      </w:r>
    </w:p>
    <w:p>
      <w:pPr>
        <w:numPr>
          <w:ilvl w:val="0"/>
          <w:numId w:val="1186"/>
        </w:numPr>
      </w:pPr>
      <w:r>
        <w:t xml:space="preserve">Overall system and control integration within the WCS control logic</w:t>
      </w:r>
    </w:p>
    <w:p>
      <w:pPr>
        <w:numPr>
          <w:ilvl w:val="0"/>
          <w:numId w:val="1186"/>
        </w:numPr>
      </w:pPr>
      <w:r>
        <w:t xml:space="preserve">Provision of all physical connections to the vessel interfaces,</w:t>
      </w:r>
      <w:r>
        <w:t xml:space="preserve"> </w:t>
      </w:r>
      <w:r>
        <w:t xml:space="preserve">irrespective of the contingent assignment.</w:t>
      </w:r>
    </w:p>
    <w:p>
      <w:pPr>
        <w:pStyle w:val="Compact"/>
        <w:numPr>
          <w:ilvl w:val="0"/>
          <w:numId w:val="1187"/>
        </w:numPr>
      </w:pPr>
      <w:r>
        <w:t xml:space="preserve">If Contingent Part 2 is exercised, the Contractor shall also:</w:t>
      </w:r>
    </w:p>
    <w:p>
      <w:pPr>
        <w:numPr>
          <w:ilvl w:val="0"/>
          <w:numId w:val="1188"/>
        </w:numPr>
      </w:pPr>
      <w:r>
        <w:t xml:space="preserve">be fully responsible for the design and mechanical verification of</w:t>
      </w:r>
      <w:r>
        <w:t xml:space="preserve"> </w:t>
      </w:r>
      <w:r>
        <w:t xml:space="preserve">the helium storage vessels.</w:t>
      </w:r>
    </w:p>
    <w:p>
      <w:pPr>
        <w:numPr>
          <w:ilvl w:val="0"/>
          <w:numId w:val="1188"/>
        </w:numPr>
      </w:pPr>
      <w:r>
        <w:t xml:space="preserve">submit the mechanical support design data and vessel interface loads</w:t>
      </w:r>
      <w:r>
        <w:t xml:space="preserve"> </w:t>
      </w:r>
      <w:r>
        <w:t xml:space="preserve">as part of the detailed design deliverables.</w:t>
      </w:r>
    </w:p>
    <w:p>
      <w:pPr>
        <w:numPr>
          <w:ilvl w:val="1"/>
          <w:numId w:val="1189"/>
        </w:numPr>
      </w:pPr>
      <w:bookmarkStart w:id="67" w:name="X23fceb03d2762d7e0603b53f1793001d6511017"/>
      <w:bookmarkEnd w:id="67"/>
      <w:r>
        <w:t xml:space="preserve">QPLANT Control System</w:t>
      </w:r>
    </w:p>
    <w:p>
      <w:pPr>
        <w:pStyle w:val="Compact"/>
        <w:numPr>
          <w:ilvl w:val="2"/>
          <w:numId w:val="1190"/>
        </w:numPr>
      </w:pPr>
      <w:bookmarkStart w:id="68" w:name="X9ecff92d5ee737286fca6beccb670f112f00cb1"/>
      <w:bookmarkEnd w:id="68"/>
      <w:r>
        <w:t xml:space="preserve">Overview</w:t>
      </w:r>
    </w:p>
    <w:p>
      <w:pPr>
        <w:pStyle w:val="FirstParagraph"/>
      </w:pPr>
      <w:r>
        <w:t xml:space="preserve">The QPLANT Control System (QPLANT:CIS) is the dedicated system for the</w:t>
      </w:r>
      <w:r>
        <w:t xml:space="preserve"> </w:t>
      </w:r>
      <w:r>
        <w:t xml:space="preserve">local control of the QPLANT, ensuring all on-site cryogenic processes</w:t>
      </w:r>
      <w:r>
        <w:t xml:space="preserve"> </w:t>
      </w:r>
      <w:r>
        <w:t xml:space="preserve">operate safely and efficiently. To function within the wider facility,</w:t>
      </w:r>
      <w:r>
        <w:t xml:space="preserve"> </w:t>
      </w:r>
      <w:r>
        <w:t xml:space="preserve">the QPLANT:CIS integrates with the MCS, the MIT platform, and the MIS.</w:t>
      </w:r>
    </w:p>
    <w:p>
      <w:pPr>
        <w:pStyle w:val="BodyText"/>
      </w:pPr>
      <w:r>
        <w:t xml:space="preserve">The integration with the MCS is designed to:</w:t>
      </w:r>
    </w:p>
    <w:p>
      <w:pPr>
        <w:numPr>
          <w:ilvl w:val="0"/>
          <w:numId w:val="1191"/>
        </w:numPr>
      </w:pPr>
      <w:r>
        <w:t xml:space="preserve">Exchange all necessary data between the QPLANT:CIS and the QCELLs.</w:t>
      </w:r>
    </w:p>
    <w:p>
      <w:pPr>
        <w:numPr>
          <w:ilvl w:val="0"/>
          <w:numId w:val="1191"/>
        </w:numPr>
      </w:pPr>
      <w:r>
        <w:t xml:space="preserve">Provide operators with a single, unified interface to seamlessly</w:t>
      </w:r>
      <w:r>
        <w:t xml:space="preserve"> </w:t>
      </w:r>
      <w:r>
        <w:t xml:space="preserve">monitor and control the QPLANT alongside other primary systems.</w:t>
      </w:r>
    </w:p>
    <w:p>
      <w:pPr>
        <w:pStyle w:val="FirstParagraph"/>
      </w:pPr>
      <w:r>
        <w:t xml:space="preserve">The integration with the MIT platform is designed to:</w:t>
      </w:r>
    </w:p>
    <w:p>
      <w:pPr>
        <w:numPr>
          <w:ilvl w:val="0"/>
          <w:numId w:val="1192"/>
        </w:numPr>
      </w:pPr>
      <w:r>
        <w:t xml:space="preserve">Connect to centralized networking</w:t>
      </w:r>
    </w:p>
    <w:p>
      <w:pPr>
        <w:numPr>
          <w:ilvl w:val="0"/>
          <w:numId w:val="1192"/>
        </w:numPr>
      </w:pPr>
      <w:r>
        <w:t xml:space="preserve">Utilize centralized infrastructure like data storage, backups, and</w:t>
      </w:r>
      <w:r>
        <w:t xml:space="preserve"> </w:t>
      </w:r>
      <w:r>
        <w:t xml:space="preserve">user authentication.</w:t>
      </w:r>
    </w:p>
    <w:p>
      <w:pPr>
        <w:pStyle w:val="FirstParagraph"/>
      </w:pPr>
      <w:r>
        <w:t xml:space="preserve">Within the overall safety framework, the QPLANT:CIS has a clearly</w:t>
      </w:r>
      <w:r>
        <w:t xml:space="preserve"> </w:t>
      </w:r>
      <w:r>
        <w:t xml:space="preserve">defined role:</w:t>
      </w:r>
    </w:p>
    <w:p>
      <w:pPr>
        <w:numPr>
          <w:ilvl w:val="0"/>
          <w:numId w:val="1193"/>
        </w:numPr>
      </w:pPr>
      <w:r>
        <w:t xml:space="preserve">It manages the dedicated local protection of the QPLANT, executing</w:t>
      </w:r>
      <w:r>
        <w:t xml:space="preserve"> </w:t>
      </w:r>
      <w:r>
        <w:t xml:space="preserve">immediate safety functions such as automated shutdowns in response</w:t>
      </w:r>
      <w:r>
        <w:t xml:space="preserve"> </w:t>
      </w:r>
      <w:r>
        <w:t xml:space="preserve">to internal faults.</w:t>
      </w:r>
    </w:p>
    <w:p>
      <w:pPr>
        <w:numPr>
          <w:ilvl w:val="0"/>
          <w:numId w:val="1193"/>
        </w:numPr>
      </w:pPr>
      <w:r>
        <w:t xml:space="preserve">It defers to the MIS for all global safety functions, particularly</w:t>
      </w:r>
      <w:r>
        <w:t xml:space="preserve"> </w:t>
      </w:r>
      <w:r>
        <w:t xml:space="preserve">when the QPLANT interacts with other facility systems</w:t>
      </w:r>
    </w:p>
    <w:p>
      <w:pPr>
        <w:pStyle w:val="Compact"/>
        <w:numPr>
          <w:ilvl w:val="1"/>
          <w:numId w:val="1194"/>
        </w:numPr>
      </w:pPr>
      <w:bookmarkStart w:id="69" w:name="X91aa0446a70f1c60d574ca51f6833e3a7bacab8"/>
      <w:bookmarkEnd w:id="69"/>
      <w:r>
        <w:t xml:space="preserve">Reference Architecture</w:t>
      </w:r>
    </w:p>
    <w:p>
      <w:pPr>
        <w:pStyle w:val="FirstParagraph"/>
      </w:pPr>
      <w:r>
        <w:t xml:space="preserve">Figure 9 illustrates the reference architecture of the complete</w:t>
      </w:r>
      <w:r>
        <w:t xml:space="preserve"> </w:t>
      </w:r>
      <w:r>
        <w:t xml:space="preserve">cryogenic control system, identifying the QPLANT:CIS as a key</w:t>
      </w:r>
      <w:r>
        <w:t xml:space="preserve"> </w:t>
      </w:r>
      <w:r>
        <w:t xml:space="preserve">sub-system.</w:t>
      </w:r>
    </w:p>
    <w:p>
      <w:pPr>
        <w:pStyle w:val="BodyText"/>
      </w:pPr>
    </w:p>
    <w:p>
      <w:pPr>
        <w:pStyle w:val="BodyText"/>
      </w:pPr>
      <w:r>
        <w:t xml:space="preserve">Refer to §9.2.2 for detailed signal and interface mapping shown in</w:t>
      </w:r>
      <w:r>
        <w:t xml:space="preserve"> </w:t>
      </w:r>
      <w:r>
        <w:t xml:space="preserve">Figure 9</w:t>
      </w:r>
    </w:p>
    <w:p>
      <w:pPr>
        <w:pStyle w:val="Compact"/>
        <w:numPr>
          <w:ilvl w:val="0"/>
          <w:numId w:val="1195"/>
        </w:numPr>
      </w:pPr>
      <w:bookmarkStart w:id="70" w:name="X972f7b4317b8d76df2c9e02c7be099586cdc400"/>
      <w:bookmarkEnd w:id="70"/>
      <w:r>
        <w:t xml:space="preserve">Architecture, Autonomy, and Scope</w:t>
      </w:r>
    </w:p>
    <w:p>
      <w:pPr>
        <w:numPr>
          <w:ilvl w:val="0"/>
          <w:numId w:val="1196"/>
        </w:numPr>
      </w:pPr>
      <w:r>
        <w:t xml:space="preserve">The QPLANT:CIS shall include all components identified in green</w:t>
      </w:r>
      <w:r>
        <w:t xml:space="preserve"> </w:t>
      </w:r>
      <w:r>
        <w:t xml:space="preserve">within Figure 9 (Reference Architecture). The QPLANT:CIS shall</w:t>
      </w:r>
      <w:r>
        <w:t xml:space="preserve"> </w:t>
      </w:r>
      <w:r>
        <w:t xml:space="preserve">include any additional systems or subsystems required to meet</w:t>
      </w:r>
      <w:r>
        <w:t xml:space="preserve"> </w:t>
      </w:r>
      <w:r>
        <w:t xml:space="preserve">overall cryogenic system performance, functional, and safety</w:t>
      </w:r>
      <w:r>
        <w:t xml:space="preserve"> </w:t>
      </w:r>
      <w:r>
        <w:t xml:space="preserve">objectives.</w:t>
      </w:r>
    </w:p>
    <w:p>
      <w:pPr>
        <w:numPr>
          <w:ilvl w:val="0"/>
          <w:numId w:val="1196"/>
        </w:numPr>
      </w:pPr>
      <w:r>
        <w:t xml:space="preserve">The QPLANT:CIS shall use a commercially available, industrial-grade</w:t>
      </w:r>
      <w:r>
        <w:t xml:space="preserve"> </w:t>
      </w:r>
      <w:r>
        <w:t xml:space="preserve">control platform with documented lifecycle support and vendor</w:t>
      </w:r>
      <w:r>
        <w:t xml:space="preserve"> </w:t>
      </w:r>
      <w:r>
        <w:t xml:space="preserve">independence. It shall meet applicable safety, performance, and</w:t>
      </w:r>
      <w:r>
        <w:t xml:space="preserve"> </w:t>
      </w:r>
      <w:r>
        <w:t xml:space="preserve">reliability standards and shall comply with all relevant regulatory</w:t>
      </w:r>
      <w:r>
        <w:t xml:space="preserve"> </w:t>
      </w:r>
      <w:r>
        <w:t xml:space="preserve">frameworks.</w:t>
      </w:r>
    </w:p>
    <w:p>
      <w:pPr>
        <w:numPr>
          <w:ilvl w:val="0"/>
          <w:numId w:val="1196"/>
        </w:numPr>
      </w:pPr>
      <w:r>
        <w:t xml:space="preserve">The QPLANT:CIS shall enable autonomous operation of the QPLANT</w:t>
      </w:r>
      <w:r>
        <w:t xml:space="preserve"> </w:t>
      </w:r>
      <w:r>
        <w:t xml:space="preserve">across all defined operational scenarios and transitions, without</w:t>
      </w:r>
      <w:r>
        <w:t xml:space="preserve"> </w:t>
      </w:r>
      <w:r>
        <w:t xml:space="preserve">requiring operator intervention.</w:t>
      </w:r>
    </w:p>
    <w:p>
      <w:pPr>
        <w:numPr>
          <w:ilvl w:val="0"/>
          <w:numId w:val="1196"/>
        </w:numPr>
      </w:pPr>
      <w:r>
        <w:t xml:space="preserve">The QPLANT:CIS shall support real-time monitoring of instrument</w:t>
      </w:r>
      <w:r>
        <w:t xml:space="preserve"> </w:t>
      </w:r>
      <w:r>
        <w:t xml:space="preserve">health (e.g.: drift, dropout, deviation from expected range) with</w:t>
      </w:r>
      <w:r>
        <w:t xml:space="preserve"> </w:t>
      </w:r>
      <w:r>
        <w:t xml:space="preserve">alarms and diagnostic flags for early fault detection.</w:t>
      </w:r>
    </w:p>
    <w:p>
      <w:pPr>
        <w:pStyle w:val="Compact"/>
        <w:numPr>
          <w:ilvl w:val="1"/>
          <w:numId w:val="1197"/>
        </w:numPr>
      </w:pPr>
      <w:bookmarkStart w:id="71" w:name="X8ea4789c193d15ccc5129efbc3a155ea16ef687"/>
      <w:bookmarkEnd w:id="71"/>
      <w:r>
        <w:t xml:space="preserve">Test System for Functional</w:t>
      </w:r>
      <w:r>
        <w:t xml:space="preserve"> </w:t>
      </w:r>
      <w:r>
        <w:t xml:space="preserve">Verification</w:t>
      </w:r>
    </w:p>
    <w:p>
      <w:pPr>
        <w:numPr>
          <w:ilvl w:val="0"/>
          <w:numId w:val="1196"/>
        </w:numPr>
      </w:pPr>
      <w:r>
        <w:t xml:space="preserve">The Contractor shall deliver a dedicated, fit-for-purpose Test</w:t>
      </w:r>
      <w:r>
        <w:t xml:space="preserve"> </w:t>
      </w:r>
      <w:r>
        <w:t xml:space="preserve">System for functional testing, validation, and commissioning of the</w:t>
      </w:r>
      <w:r>
        <w:t xml:space="preserve"> </w:t>
      </w:r>
      <w:r>
        <w:t xml:space="preserve">System Under Test (SUT), specifically the QPLANT and its QPLANT:CIS</w:t>
      </w:r>
    </w:p>
    <w:p>
      <w:pPr>
        <w:numPr>
          <w:ilvl w:val="0"/>
          <w:numId w:val="1196"/>
        </w:numPr>
      </w:pPr>
      <w:r>
        <w:t xml:space="preserve">The Test System shall emulate key operational states including</w:t>
      </w:r>
      <w:r>
        <w:t xml:space="preserve"> </w:t>
      </w:r>
      <w:r>
        <w:t xml:space="preserve">normal start-up, shutdown, transients, degraded modes, and fallback</w:t>
      </w:r>
      <w:r>
        <w:t xml:space="preserve"> </w:t>
      </w:r>
      <w:r>
        <w:t xml:space="preserve">conditions.</w:t>
      </w:r>
    </w:p>
    <w:p>
      <w:pPr>
        <w:numPr>
          <w:ilvl w:val="0"/>
          <w:numId w:val="1196"/>
        </w:numPr>
      </w:pPr>
      <w:r>
        <w:t xml:space="preserve">The Test System shall enable alarm logic verification, interlock</w:t>
      </w:r>
      <w:r>
        <w:t xml:space="preserve"> </w:t>
      </w:r>
      <w:r>
        <w:t xml:space="preserve">testing, and diagnostic evaluation without reliance on the live</w:t>
      </w:r>
      <w:r>
        <w:t xml:space="preserve"> </w:t>
      </w:r>
      <w:r>
        <w:t xml:space="preserve">operational system.</w:t>
      </w:r>
    </w:p>
    <w:p>
      <w:pPr>
        <w:numPr>
          <w:ilvl w:val="0"/>
          <w:numId w:val="1000"/>
        </w:numPr>
      </w:pPr>
      <w:r>
        <w:t xml:space="preserve">In the Offer, the Applicant shall:</w:t>
      </w:r>
    </w:p>
    <w:p>
      <w:pPr>
        <w:numPr>
          <w:ilvl w:val="0"/>
          <w:numId w:val="1198"/>
        </w:numPr>
      </w:pPr>
      <w:r>
        <w:t xml:space="preserve">Describe proposed SUT/Test System architecture.</w:t>
      </w:r>
    </w:p>
    <w:p>
      <w:pPr>
        <w:pStyle w:val="Compact"/>
        <w:numPr>
          <w:ilvl w:val="1"/>
          <w:numId w:val="1199"/>
        </w:numPr>
      </w:pPr>
      <w:bookmarkStart w:id="72" w:name="Xa72ab7c4ba2faa4a6943d2f2baf085a5120896e"/>
      <w:bookmarkEnd w:id="72"/>
      <w:r>
        <w:t xml:space="preserve">Digital Process Model</w:t>
      </w:r>
    </w:p>
    <w:p>
      <w:pPr>
        <w:pStyle w:val="FirstParagraph"/>
      </w:pPr>
      <w:r>
        <w:t xml:space="preserve">A complete digital process model (transient simulation or digital twin)</w:t>
      </w:r>
      <w:r>
        <w:t xml:space="preserve"> </w:t>
      </w:r>
      <w:r>
        <w:t xml:space="preserve">is not mandatory. However, if the Contractor proposes one, the following</w:t>
      </w:r>
      <w:r>
        <w:t xml:space="preserve"> </w:t>
      </w:r>
      <w:r>
        <w:t xml:space="preserve">requirements shall apply:</w:t>
      </w:r>
    </w:p>
    <w:p>
      <w:pPr>
        <w:numPr>
          <w:ilvl w:val="0"/>
          <w:numId w:val="1200"/>
        </w:numPr>
      </w:pPr>
      <w:r>
        <w:t xml:space="preserve">Any proposed model shall use certified, validated, or</w:t>
      </w:r>
      <w:r>
        <w:t xml:space="preserve"> </w:t>
      </w:r>
      <w:r>
        <w:t xml:space="preserve">standards-compliant toolsets (e.g., Simulink®, SimCryogenics, or</w:t>
      </w:r>
      <w:r>
        <w:t xml:space="preserve"> </w:t>
      </w:r>
      <w:r>
        <w:t xml:space="preserve">validated statistical/ML models).</w:t>
      </w:r>
    </w:p>
    <w:p>
      <w:pPr>
        <w:numPr>
          <w:ilvl w:val="0"/>
          <w:numId w:val="1200"/>
        </w:numPr>
      </w:pPr>
      <w:r>
        <w:t xml:space="preserve">The model shall support operator training, failure simulation,</w:t>
      </w:r>
      <w:r>
        <w:t xml:space="preserve"> </w:t>
      </w:r>
      <w:r>
        <w:t xml:space="preserve">diagnostics, and maintenance planning.</w:t>
      </w:r>
    </w:p>
    <w:p>
      <w:pPr>
        <w:numPr>
          <w:ilvl w:val="0"/>
          <w:numId w:val="1200"/>
        </w:numPr>
      </w:pPr>
      <w:r>
        <w:t xml:space="preserve">The model shall enable future integration into the control system</w:t>
      </w:r>
      <w:r>
        <w:t xml:space="preserve"> </w:t>
      </w:r>
      <w:r>
        <w:t xml:space="preserve">to support virtual sensors, inference algorithms, and predictive</w:t>
      </w:r>
      <w:r>
        <w:t xml:space="preserve"> </w:t>
      </w:r>
      <w:r>
        <w:t xml:space="preserve">diagnostics.</w:t>
      </w:r>
    </w:p>
    <w:p>
      <w:pPr>
        <w:numPr>
          <w:ilvl w:val="0"/>
          <w:numId w:val="1000"/>
        </w:numPr>
      </w:pPr>
      <w:r>
        <w:t xml:space="preserve">In the Offer, the Applicant shall:</w:t>
      </w:r>
    </w:p>
    <w:p>
      <w:pPr>
        <w:numPr>
          <w:ilvl w:val="0"/>
          <w:numId w:val="1201"/>
        </w:numPr>
      </w:pPr>
      <w:r>
        <w:t xml:space="preserve">State if they will provide a digital process model and motivate it</w:t>
      </w:r>
      <w:r>
        <w:t xml:space="preserve"> </w:t>
      </w:r>
      <w:r>
        <w:t xml:space="preserve">the decision by a cost-benefit analysis.</w:t>
      </w:r>
    </w:p>
    <w:p>
      <w:pPr>
        <w:numPr>
          <w:ilvl w:val="0"/>
          <w:numId w:val="1201"/>
        </w:numPr>
      </w:pPr>
      <w:r>
        <w:t xml:space="preserve">If it is not provided, the Applicant shall describe alternative</w:t>
      </w:r>
      <w:r>
        <w:t xml:space="preserve"> </w:t>
      </w:r>
      <w:r>
        <w:t xml:space="preserve">approach for commissioning, fault simulation, diagnostics, training.</w:t>
      </w:r>
    </w:p>
    <w:p>
      <w:pPr>
        <w:numPr>
          <w:ilvl w:val="0"/>
          <w:numId w:val="1201"/>
        </w:numPr>
      </w:pPr>
      <w:r>
        <w:t xml:space="preserve">Provide supporting documentation for training and validation</w:t>
      </w:r>
      <w:r>
        <w:t xml:space="preserve"> </w:t>
      </w:r>
      <w:r>
        <w:t xml:space="preserve">strategy.</w:t>
      </w:r>
    </w:p>
    <w:p>
      <w:pPr>
        <w:pStyle w:val="Compact"/>
        <w:numPr>
          <w:ilvl w:val="1"/>
          <w:numId w:val="1202"/>
        </w:numPr>
      </w:pPr>
      <w:bookmarkStart w:id="73" w:name="X054868f0d3aaa9614246b037e2aa5a982e9978b"/>
      <w:bookmarkEnd w:id="73"/>
      <w:r>
        <w:t xml:space="preserve">Cryogenic System Control and MCS</w:t>
      </w:r>
      <w:r>
        <w:t xml:space="preserve"> </w:t>
      </w:r>
      <w:r>
        <w:t xml:space="preserve">Integration</w:t>
      </w:r>
    </w:p>
    <w:p>
      <w:pPr>
        <w:numPr>
          <w:ilvl w:val="0"/>
          <w:numId w:val="1203"/>
        </w:numPr>
      </w:pPr>
      <w:r>
        <w:t xml:space="preserve">The QPLANT:CIS shall regulate the mass flow rate and supply</w:t>
      </w:r>
      <w:r>
        <w:t xml:space="preserve"> </w:t>
      </w:r>
      <w:r>
        <w:t xml:space="preserve">temperature at the QPLANT–QCELL interface (via QINFRA to QRB in</w:t>
      </w:r>
      <w:r>
        <w:t xml:space="preserve"> </w:t>
      </w:r>
      <w:r>
        <w:t xml:space="preserve">the coldbox room), such that the temperature change rate - during</w:t>
      </w:r>
      <w:r>
        <w:t xml:space="preserve"> </w:t>
      </w:r>
      <w:r>
        <w:t xml:space="preserve">cool-down and warm-up - of each QCELL remains within predefined and</w:t>
      </w:r>
      <w:r>
        <w:t xml:space="preserve"> </w:t>
      </w:r>
      <w:r>
        <w:t xml:space="preserve">controlled limits. The temperature change rate is defined as the</w:t>
      </w:r>
      <w:r>
        <w:t xml:space="preserve"> </w:t>
      </w:r>
      <w:r>
        <w:t xml:space="preserve">maximum allowable rate of change of the internal QCELL temperature,</w:t>
      </w:r>
      <w:r>
        <w:t xml:space="preserve"> </w:t>
      </w:r>
      <w:r>
        <w:t xml:space="preserve">expressed in K/h (e.g., 4 K/h).</w:t>
      </w:r>
    </w:p>
    <w:p>
      <w:pPr>
        <w:numPr>
          <w:ilvl w:val="0"/>
          <w:numId w:val="1203"/>
        </w:numPr>
      </w:pPr>
      <w:r>
        <w:t xml:space="preserve">The QPLANT:CIS shall allow the adjustment of these limits depending</w:t>
      </w:r>
      <w:r>
        <w:t xml:space="preserve"> </w:t>
      </w:r>
      <w:r>
        <w:t xml:space="preserve">on the thermal inertia of each QCELL and the operational mode to</w:t>
      </w:r>
      <w:r>
        <w:t xml:space="preserve"> </w:t>
      </w:r>
      <w:r>
        <w:t xml:space="preserve">form part of process design and general control methodologies</w:t>
      </w:r>
    </w:p>
    <w:p>
      <w:pPr>
        <w:numPr>
          <w:ilvl w:val="0"/>
          <w:numId w:val="1203"/>
        </w:numPr>
      </w:pPr>
      <w:r>
        <w:t xml:space="preserve">The QPLANT:CIS shall support bidirectional communication with the</w:t>
      </w:r>
      <w:r>
        <w:t xml:space="preserve"> </w:t>
      </w:r>
      <w:r>
        <w:t xml:space="preserve">Concentrator PLC (refer to Figure 9 and items 20 and 33),</w:t>
      </w:r>
      <w:r>
        <w:t xml:space="preserve"> </w:t>
      </w:r>
      <w:r>
        <w:t xml:space="preserve">exchanging real-time operational and control signals at an update</w:t>
      </w:r>
      <w:r>
        <w:t xml:space="preserve"> </w:t>
      </w:r>
      <w:r>
        <w:t xml:space="preserve">rate of 1 Hz. This will be used by the Concentrator PLC,</w:t>
      </w:r>
      <w:r>
        <w:t xml:space="preserve"> </w:t>
      </w:r>
      <w:r>
        <w:t xml:space="preserve">implemented within MCS, to actively control and enforce this</w:t>
      </w:r>
      <w:r>
        <w:t xml:space="preserve"> </w:t>
      </w:r>
      <w:r>
        <w:t xml:space="preserve">temperature change rate by issuing setpoints and operational</w:t>
      </w:r>
      <w:r>
        <w:t xml:space="preserve"> </w:t>
      </w:r>
      <w:r>
        <w:t xml:space="preserve">constraints to the QPLANT.</w:t>
      </w:r>
    </w:p>
    <w:p>
      <w:pPr>
        <w:numPr>
          <w:ilvl w:val="0"/>
          <w:numId w:val="1203"/>
        </w:numPr>
      </w:pPr>
      <w:r>
        <w:t xml:space="preserve">The QPLANT:CIS shall route all control commands, system status</w:t>
      </w:r>
      <w:r>
        <w:t xml:space="preserve"> </w:t>
      </w:r>
      <w:r>
        <w:t xml:space="preserve">updates, and alerts related to cryogenic operation via MIT to</w:t>
      </w:r>
      <w:r>
        <w:t xml:space="preserve"> </w:t>
      </w:r>
      <w:r>
        <w:t xml:space="preserve">ensure centralized visibility and unified supervision across QPLANT</w:t>
      </w:r>
      <w:r>
        <w:t xml:space="preserve"> </w:t>
      </w:r>
      <w:r>
        <w:t xml:space="preserve">and QCELL domains.</w:t>
      </w:r>
    </w:p>
    <w:p>
      <w:pPr>
        <w:numPr>
          <w:ilvl w:val="0"/>
          <w:numId w:val="1203"/>
        </w:numPr>
      </w:pPr>
      <w:r>
        <w:t xml:space="preserve">The QPLANT:CIS shall enable autonomous operation (without operator</w:t>
      </w:r>
      <w:r>
        <w:t xml:space="preserve"> </w:t>
      </w:r>
      <w:r>
        <w:t xml:space="preserve">intervention) of the QPLANT across all specified scenarios and</w:t>
      </w:r>
      <w:r>
        <w:t xml:space="preserve"> </w:t>
      </w:r>
      <w:r>
        <w:t xml:space="preserve">transitions between them.</w:t>
      </w:r>
    </w:p>
    <w:p>
      <w:pPr>
        <w:pStyle w:val="Compact"/>
        <w:numPr>
          <w:ilvl w:val="1"/>
          <w:numId w:val="1204"/>
        </w:numPr>
      </w:pPr>
      <w:bookmarkStart w:id="74" w:name="X470a6193db49a82840b2982a3b4135e59528b1b"/>
      <w:bookmarkEnd w:id="74"/>
      <w:r>
        <w:t xml:space="preserve">General Software and Hardware</w:t>
      </w:r>
      <w:r>
        <w:t xml:space="preserve"> </w:t>
      </w:r>
      <w:r>
        <w:t xml:space="preserve">Requirements</w:t>
      </w:r>
    </w:p>
    <w:p>
      <w:pPr>
        <w:numPr>
          <w:ilvl w:val="0"/>
          <w:numId w:val="1203"/>
        </w:numPr>
      </w:pPr>
      <w:r>
        <w:t xml:space="preserve">The Contractor shall follow the applicable sections from the</w:t>
      </w:r>
      <w:r>
        <w:t xml:space="preserve"> </w:t>
      </w:r>
      <w:r>
        <w:t xml:space="preserve">General Software and Hardware Requirements for Contractors (GSHRC)</w:t>
      </w:r>
      <w:r>
        <w:t xml:space="preserve"> </w:t>
      </w:r>
      <w:r>
        <w:t xml:space="preserve">containing quality and other requirements related to software,</w:t>
      </w:r>
      <w:r>
        <w:t xml:space="preserve"> </w:t>
      </w:r>
      <w:r>
        <w:t xml:space="preserve">firmware, and interoperability</w:t>
      </w:r>
    </w:p>
    <w:p>
      <w:pPr>
        <w:numPr>
          <w:ilvl w:val="0"/>
          <w:numId w:val="1203"/>
        </w:numPr>
      </w:pPr>
      <w:r>
        <w:t xml:space="preserve">When the MCS is unavailable or a communication loss occurs, the</w:t>
      </w:r>
      <w:r>
        <w:t xml:space="preserve"> </w:t>
      </w:r>
      <w:r>
        <w:t xml:space="preserve">QPLANT:CIS shall continue to operate as long as the systems safety</w:t>
      </w:r>
      <w:r>
        <w:t xml:space="preserve"> </w:t>
      </w:r>
      <w:r>
        <w:t xml:space="preserve">as well as personnel safety are guaranteed.</w:t>
      </w:r>
    </w:p>
    <w:p>
      <w:pPr>
        <w:numPr>
          <w:ilvl w:val="0"/>
          <w:numId w:val="1203"/>
        </w:numPr>
      </w:pPr>
      <w:r>
        <w:t xml:space="preserve">All the control parameters relevant for User Integration and</w:t>
      </w:r>
      <w:r>
        <w:t xml:space="preserve"> </w:t>
      </w:r>
      <w:r>
        <w:t xml:space="preserve">monitoring (e.g.: setpoints and thresholds), including calibration</w:t>
      </w:r>
      <w:r>
        <w:t xml:space="preserve"> </w:t>
      </w:r>
      <w:r>
        <w:t xml:space="preserve">data shall be available to the remote-control interface with MCS.</w:t>
      </w:r>
    </w:p>
    <w:p>
      <w:pPr>
        <w:numPr>
          <w:ilvl w:val="0"/>
          <w:numId w:val="1203"/>
        </w:numPr>
      </w:pPr>
      <w:r>
        <w:t xml:space="preserve">Interlock thresholds shall not be writable through the</w:t>
      </w:r>
      <w:r>
        <w:t xml:space="preserve"> </w:t>
      </w:r>
      <w:r>
        <w:t xml:space="preserve">remote-control interface.</w:t>
      </w:r>
    </w:p>
    <w:p>
      <w:pPr>
        <w:numPr>
          <w:ilvl w:val="0"/>
          <w:numId w:val="1203"/>
        </w:numPr>
      </w:pPr>
      <w:r>
        <w:t xml:space="preserve">The QPLANT:CIS should allow every actuator to be controlled</w:t>
      </w:r>
      <w:r>
        <w:t xml:space="preserve"> </w:t>
      </w:r>
      <w:r>
        <w:t xml:space="preserve">manually in the event of a malfunction (for example a motor can</w:t>
      </w:r>
      <w:r>
        <w:t xml:space="preserve"> </w:t>
      </w:r>
      <w:r>
        <w:t xml:space="preserve">have an auto, manual override to fixed values).</w:t>
      </w:r>
    </w:p>
    <w:p>
      <w:pPr>
        <w:numPr>
          <w:ilvl w:val="0"/>
          <w:numId w:val="1203"/>
        </w:numPr>
      </w:pPr>
      <w:r>
        <w:t xml:space="preserve">The QPLANT:CIS shall allow every sensor value to be set by the</w:t>
      </w:r>
      <w:r>
        <w:t xml:space="preserve"> </w:t>
      </w:r>
      <w:r>
        <w:t xml:space="preserve">operator (mode maintenance) to be interpreted by the QPLANT:CIS as</w:t>
      </w:r>
      <w:r>
        <w:t xml:space="preserve"> </w:t>
      </w:r>
      <w:r>
        <w:t xml:space="preserve">it is the real value coming from the sensor.</w:t>
      </w:r>
    </w:p>
    <w:p>
      <w:pPr>
        <w:numPr>
          <w:ilvl w:val="0"/>
          <w:numId w:val="1203"/>
        </w:numPr>
      </w:pPr>
      <w:r>
        <w:t xml:space="preserve">Records of all measured values, valve positions, operator actions,</w:t>
      </w:r>
      <w:r>
        <w:t xml:space="preserve"> </w:t>
      </w:r>
      <w:r>
        <w:t xml:space="preserve">logbook and alarms shall be accessible in QPLANT:CIS.</w:t>
      </w:r>
    </w:p>
    <w:p>
      <w:pPr>
        <w:pStyle w:val="Compact"/>
        <w:numPr>
          <w:ilvl w:val="1"/>
          <w:numId w:val="1205"/>
        </w:numPr>
      </w:pPr>
      <w:bookmarkStart w:id="75" w:name="Xbcc90430319e7543bf37b30a2ce5d96bc4883c3"/>
      <w:bookmarkEnd w:id="75"/>
      <w:r>
        <w:t xml:space="preserve">Software development</w:t>
      </w:r>
    </w:p>
    <w:p>
      <w:pPr>
        <w:numPr>
          <w:ilvl w:val="0"/>
          <w:numId w:val="1203"/>
        </w:numPr>
      </w:pPr>
      <w:r>
        <w:t xml:space="preserve">As part Control System Dossier, the following controls related</w:t>
      </w:r>
      <w:r>
        <w:t xml:space="preserve"> </w:t>
      </w:r>
      <w:r>
        <w:t xml:space="preserve">information shall be provided to SCK CEN:</w:t>
      </w:r>
    </w:p>
    <w:p>
      <w:pPr>
        <w:numPr>
          <w:ilvl w:val="0"/>
          <w:numId w:val="1206"/>
        </w:numPr>
      </w:pPr>
      <w:r>
        <w:t xml:space="preserve">The detailed documentation of the software architecture, covering</w:t>
      </w:r>
      <w:r>
        <w:t xml:space="preserve"> </w:t>
      </w:r>
      <w:r>
        <w:t xml:space="preserve">all modules, functional blocks, and components, along with their</w:t>
      </w:r>
      <w:r>
        <w:t xml:space="preserve"> </w:t>
      </w:r>
      <w:r>
        <w:t xml:space="preserve">inputs and outputs.</w:t>
      </w:r>
    </w:p>
    <w:p>
      <w:pPr>
        <w:numPr>
          <w:ilvl w:val="0"/>
          <w:numId w:val="1206"/>
        </w:numPr>
      </w:pPr>
      <w:r>
        <w:t xml:space="preserve">lists of alarms, protection functions, instruments, events, and</w:t>
      </w:r>
      <w:r>
        <w:t xml:space="preserve"> </w:t>
      </w:r>
      <w:r>
        <w:t xml:space="preserve">parameters.</w:t>
      </w:r>
    </w:p>
    <w:p>
      <w:pPr>
        <w:numPr>
          <w:ilvl w:val="0"/>
          <w:numId w:val="1000"/>
        </w:numPr>
      </w:pPr>
      <w:r>
        <w:t xml:space="preserve">In the offer, the Applicant shall provide sufficient detail deemed</w:t>
      </w:r>
      <w:r>
        <w:t xml:space="preserve"> </w:t>
      </w:r>
      <w:r>
        <w:t xml:space="preserve">representative of the anticipated software development scope and</w:t>
      </w:r>
      <w:r>
        <w:t xml:space="preserve"> </w:t>
      </w:r>
      <w:r>
        <w:t xml:space="preserve">fixed-price offer, including assumptions, planned methodologies, and</w:t>
      </w:r>
      <w:r>
        <w:t xml:space="preserve"> </w:t>
      </w:r>
      <w:r>
        <w:t xml:space="preserve">architectural breakdown.</w:t>
      </w:r>
    </w:p>
    <w:p>
      <w:pPr>
        <w:pStyle w:val="Compact"/>
        <w:numPr>
          <w:ilvl w:val="0"/>
          <w:numId w:val="1207"/>
        </w:numPr>
      </w:pPr>
      <w:r>
        <w:t xml:space="preserve">All PLCs shall be programmed in full compliance with the IEC</w:t>
      </w:r>
      <w:r>
        <w:t xml:space="preserve"> </w:t>
      </w:r>
      <w:r>
        <w:t xml:space="preserve">61131-3 standard.</w:t>
      </w:r>
    </w:p>
    <w:p>
      <w:pPr>
        <w:pStyle w:val="FirstParagraph"/>
      </w:pPr>
      <w:r>
        <w:t xml:space="preserve">The use of Instruction List (IL) is highly discouraged. Higher-level</w:t>
      </w:r>
      <w:r>
        <w:t xml:space="preserve"> </w:t>
      </w:r>
      <w:r>
        <w:t xml:space="preserve">languages like Structured Text (ST) are highly recommended for better</w:t>
      </w:r>
      <w:r>
        <w:t xml:space="preserve"> </w:t>
      </w:r>
      <w:r>
        <w:t xml:space="preserve">clarity, maintainability, and portability of PLC programs. Therefore,</w:t>
      </w:r>
      <w:r>
        <w:t xml:space="preserve"> </w:t>
      </w:r>
      <w:r>
        <w:t xml:space="preserve">users and developers are strongly advised to avoid new implementations</w:t>
      </w:r>
      <w:r>
        <w:t xml:space="preserve"> </w:t>
      </w:r>
      <w:r>
        <w:t xml:space="preserve">in IL and to migrate any existing IL-based code to ST or other</w:t>
      </w:r>
      <w:r>
        <w:t xml:space="preserve"> </w:t>
      </w:r>
      <w:r>
        <w:t xml:space="preserve">recommended IEC 61131-3 languages whenever possible.</w:t>
      </w:r>
    </w:p>
    <w:p>
      <w:pPr>
        <w:pStyle w:val="BodyText"/>
      </w:pPr>
      <w:r>
        <w:t xml:space="preserve">In the offer, the Applicant shall:</w:t>
      </w:r>
    </w:p>
    <w:p>
      <w:pPr>
        <w:numPr>
          <w:ilvl w:val="0"/>
          <w:numId w:val="1208"/>
        </w:numPr>
      </w:pPr>
      <w:r>
        <w:t xml:space="preserve">Declare the programming languages to be used per functional block.</w:t>
      </w:r>
    </w:p>
    <w:p>
      <w:pPr>
        <w:numPr>
          <w:ilvl w:val="0"/>
          <w:numId w:val="1208"/>
        </w:numPr>
      </w:pPr>
      <w:r>
        <w:t xml:space="preserve">Justify any deviation from ST, including retained IL-based</w:t>
      </w:r>
      <w:r>
        <w:t xml:space="preserve"> </w:t>
      </w:r>
      <w:r>
        <w:t xml:space="preserve">implementations.</w:t>
      </w:r>
    </w:p>
    <w:p>
      <w:pPr>
        <w:numPr>
          <w:ilvl w:val="0"/>
          <w:numId w:val="1208"/>
        </w:numPr>
      </w:pPr>
      <w:r>
        <w:t xml:space="preserve">Demonstrate software structuring practices that favour</w:t>
      </w:r>
      <w:r>
        <w:t xml:space="preserve"> </w:t>
      </w:r>
      <w:r>
        <w:t xml:space="preserve">maintainability, reuse, and modular design.</w:t>
      </w:r>
    </w:p>
    <w:p>
      <w:pPr>
        <w:numPr>
          <w:ilvl w:val="0"/>
          <w:numId w:val="1000"/>
        </w:numPr>
      </w:pPr>
      <w:r>
        <w:t xml:space="preserve">Proposals will be evaluated with preference given to Applicants</w:t>
      </w:r>
      <w:r>
        <w:t xml:space="preserve"> </w:t>
      </w:r>
      <w:r>
        <w:t xml:space="preserve">demonstrating disciplined use of structured IEC 61131-3 languages</w:t>
      </w:r>
      <w:r>
        <w:t xml:space="preserve"> </w:t>
      </w:r>
      <w:r>
        <w:t xml:space="preserve">and long-term maintainability strategies.</w:t>
      </w:r>
    </w:p>
    <w:p>
      <w:pPr>
        <w:numPr>
          <w:ilvl w:val="0"/>
          <w:numId w:val="1209"/>
        </w:numPr>
      </w:pPr>
      <w:r>
        <w:t xml:space="preserve">When the Software Component includes human readable information</w:t>
      </w:r>
      <w:r>
        <w:t xml:space="preserve"> </w:t>
      </w:r>
      <w:r>
        <w:t xml:space="preserve">(for example, but not limited to: HMI, logging, source code), it</w:t>
      </w:r>
      <w:r>
        <w:t xml:space="preserve"> </w:t>
      </w:r>
      <w:r>
        <w:t xml:space="preserve">shall be in English.</w:t>
      </w:r>
    </w:p>
    <w:p>
      <w:pPr>
        <w:numPr>
          <w:ilvl w:val="0"/>
          <w:numId w:val="1209"/>
        </w:numPr>
      </w:pPr>
      <w:r>
        <w:t xml:space="preserve">The Contractor shall develop a functional analysis and a detailed</w:t>
      </w:r>
      <w:r>
        <w:t xml:space="preserve"> </w:t>
      </w:r>
      <w:r>
        <w:t xml:space="preserve">description of all control scenarios including interfaces. The</w:t>
      </w:r>
      <w:r>
        <w:t xml:space="preserve"> </w:t>
      </w:r>
      <w:r>
        <w:t xml:space="preserve">detailed description shall also include program sequence plan</w:t>
      </w:r>
      <w:r>
        <w:t xml:space="preserve"> </w:t>
      </w:r>
      <w:r>
        <w:t xml:space="preserve">(functions and procedures used in the program).</w:t>
      </w:r>
    </w:p>
    <w:p>
      <w:pPr>
        <w:numPr>
          <w:ilvl w:val="0"/>
          <w:numId w:val="1000"/>
        </w:numPr>
      </w:pPr>
      <w:r>
        <w:t xml:space="preserve">In the offer, the applicant shall provide a detailed preliminary</w:t>
      </w:r>
      <w:r>
        <w:t xml:space="preserve"> </w:t>
      </w:r>
      <w:r>
        <w:t xml:space="preserve">functional analysis and indicative control sequence plan,</w:t>
      </w:r>
      <w:r>
        <w:t xml:space="preserve"> </w:t>
      </w:r>
      <w:r>
        <w:t xml:space="preserve">representative of the anticipated implementation. This shall</w:t>
      </w:r>
      <w:r>
        <w:t xml:space="preserve"> </w:t>
      </w:r>
      <w:r>
        <w:t xml:space="preserve">include key functions, procedural steps, and interface interactions</w:t>
      </w:r>
      <w:r>
        <w:t xml:space="preserve"> </w:t>
      </w:r>
      <w:r>
        <w:t xml:space="preserve">necessary to support evaluation of scope, architecture complexity,</w:t>
      </w:r>
      <w:r>
        <w:t xml:space="preserve"> </w:t>
      </w:r>
      <w:r>
        <w:t xml:space="preserve">and design maturity.</w:t>
      </w:r>
    </w:p>
    <w:p>
      <w:pPr>
        <w:pStyle w:val="Compact"/>
        <w:numPr>
          <w:ilvl w:val="0"/>
          <w:numId w:val="1210"/>
        </w:numPr>
      </w:pPr>
      <w:r>
        <w:t xml:space="preserve">The submission shall reflect a fixed-price offer and anticipated</w:t>
      </w:r>
      <w:r>
        <w:t xml:space="preserve"> </w:t>
      </w:r>
      <w:r>
        <w:t xml:space="preserve">development consistent with the proposed control strategy.</w:t>
      </w:r>
    </w:p>
    <w:p>
      <w:pPr>
        <w:pStyle w:val="Compact"/>
        <w:numPr>
          <w:ilvl w:val="0"/>
          <w:numId w:val="1211"/>
        </w:numPr>
      </w:pPr>
      <w:r>
        <w:t xml:space="preserve">For each software module, functional block, component, or data</w:t>
      </w:r>
      <w:r>
        <w:t xml:space="preserve"> </w:t>
      </w:r>
      <w:r>
        <w:t xml:space="preserve">block, the Contractor shall provide a detailed description of the</w:t>
      </w:r>
      <w:r>
        <w:t xml:space="preserve"> </w:t>
      </w:r>
      <w:r>
        <w:t xml:space="preserve">logical conditions and input states that govern the activation,</w:t>
      </w:r>
      <w:r>
        <w:t xml:space="preserve"> </w:t>
      </w:r>
      <w:r>
        <w:t xml:space="preserve">value assignment, or change of each output parameter.</w:t>
      </w:r>
    </w:p>
    <w:p>
      <w:pPr>
        <w:numPr>
          <w:ilvl w:val="0"/>
          <w:numId w:val="1212"/>
        </w:numPr>
      </w:pPr>
      <w:r>
        <w:t xml:space="preserve">Versioning info through MCS interface: Each Software Component and</w:t>
      </w:r>
      <w:r>
        <w:t xml:space="preserve"> </w:t>
      </w:r>
      <w:r>
        <w:t xml:space="preserve">Hardware Node shall include a unique version identifier that</w:t>
      </w:r>
      <w:r>
        <w:t xml:space="preserve"> </w:t>
      </w:r>
      <w:r>
        <w:t xml:space="preserve">uniquely represents the build date and Git commit hash,</w:t>
      </w:r>
      <w:r>
        <w:t xml:space="preserve"> </w:t>
      </w:r>
      <w:r>
        <w:t xml:space="preserve">automatically generated during the build process to ensure</w:t>
      </w:r>
      <w:r>
        <w:t xml:space="preserve"> </w:t>
      </w:r>
      <w:r>
        <w:t xml:space="preserve">traceability; this identifier shall be retrievable in a consistent</w:t>
      </w:r>
      <w:r>
        <w:t xml:space="preserve"> </w:t>
      </w:r>
      <w:r>
        <w:t xml:space="preserve">and read-only manner through the MCS control and monitoring</w:t>
      </w:r>
      <w:r>
        <w:t xml:space="preserve"> </w:t>
      </w:r>
      <w:r>
        <w:t xml:space="preserve">interface.</w:t>
      </w:r>
    </w:p>
    <w:p>
      <w:pPr>
        <w:pStyle w:val="Compact"/>
        <w:numPr>
          <w:ilvl w:val="1"/>
          <w:numId w:val="1213"/>
        </w:numPr>
      </w:pPr>
      <w:bookmarkStart w:id="76" w:name="X0f6c8b12280a2b211699b36ba21b4710e1a65ea"/>
      <w:bookmarkEnd w:id="76"/>
      <w:r>
        <w:t xml:space="preserve">Software Change Management</w:t>
      </w:r>
    </w:p>
    <w:p>
      <w:pPr>
        <w:pStyle w:val="FirstParagraph"/>
      </w:pPr>
      <w:r>
        <w:t xml:space="preserve">Prior to deployment in the production environment, software updates</w:t>
      </w:r>
      <w:r>
        <w:t xml:space="preserve"> </w:t>
      </w:r>
      <w:r>
        <w:t xml:space="preserve">shall be rigorously tested in a staging environment. This minimizes</w:t>
      </w:r>
      <w:r>
        <w:t xml:space="preserve"> </w:t>
      </w:r>
      <w:r>
        <w:t xml:space="preserve">risks of integration issues with MCS, MIT, MIS, or any interfacing</w:t>
      </w:r>
      <w:r>
        <w:t xml:space="preserve"> </w:t>
      </w:r>
      <w:r>
        <w:t xml:space="preserve">systems and downtime of the QPLANT.</w:t>
      </w:r>
    </w:p>
    <w:p>
      <w:pPr>
        <w:pStyle w:val="BlockText"/>
      </w:pPr>
    </w:p>
    <w:p>
      <w:pPr>
        <w:numPr>
          <w:ilvl w:val="0"/>
          <w:numId w:val="1214"/>
        </w:numPr>
      </w:pPr>
      <w:r>
        <w:t xml:space="preserve">The Contractor shall use a dedicated test environment that</w:t>
      </w:r>
      <w:r>
        <w:t xml:space="preserve"> </w:t>
      </w:r>
      <w:r>
        <w:t xml:space="preserve">replicates the production system's configuration, functionality,</w:t>
      </w:r>
      <w:r>
        <w:t xml:space="preserve"> </w:t>
      </w:r>
      <w:r>
        <w:t xml:space="preserve">and critical interfaces for software changes. This environment may</w:t>
      </w:r>
      <w:r>
        <w:t xml:space="preserve"> </w:t>
      </w:r>
      <w:r>
        <w:t xml:space="preserve">be virtual, physical or a combination.</w:t>
      </w:r>
    </w:p>
    <w:p>
      <w:pPr>
        <w:numPr>
          <w:ilvl w:val="0"/>
          <w:numId w:val="1214"/>
        </w:numPr>
      </w:pPr>
      <w:r>
        <w:t xml:space="preserve">The test environment shall mirror the production system to a level</w:t>
      </w:r>
      <w:r>
        <w:t xml:space="preserve"> </w:t>
      </w:r>
      <w:r>
        <w:t xml:space="preserve">that allows reliable validation of all changes under simulated</w:t>
      </w:r>
      <w:r>
        <w:t xml:space="preserve"> </w:t>
      </w:r>
      <w:r>
        <w:t xml:space="preserve">real-world conditions, including performance, response time and</w:t>
      </w:r>
      <w:r>
        <w:t xml:space="preserve"> </w:t>
      </w:r>
      <w:r>
        <w:t xml:space="preserve">stress scenarios.</w:t>
      </w:r>
    </w:p>
    <w:p>
      <w:pPr>
        <w:numPr>
          <w:ilvl w:val="0"/>
          <w:numId w:val="1214"/>
        </w:numPr>
      </w:pPr>
      <w:r>
        <w:t xml:space="preserve">All changes shall undergo rigorous functional, integration, and</w:t>
      </w:r>
      <w:r>
        <w:t xml:space="preserve"> </w:t>
      </w:r>
      <w:r>
        <w:t xml:space="preserve">regression testing in the staging environment before deployment to</w:t>
      </w:r>
      <w:r>
        <w:t xml:space="preserve"> </w:t>
      </w:r>
      <w:r>
        <w:t xml:space="preserve">the production system.</w:t>
      </w:r>
    </w:p>
    <w:p>
      <w:pPr>
        <w:numPr>
          <w:ilvl w:val="0"/>
          <w:numId w:val="1214"/>
        </w:numPr>
      </w:pPr>
      <w:r>
        <w:t xml:space="preserve">No changes shall be implemented on the production system without</w:t>
      </w:r>
      <w:r>
        <w:t xml:space="preserve"> </w:t>
      </w:r>
      <w:r>
        <w:t xml:space="preserve">prior approval based on documented test results and validation in</w:t>
      </w:r>
      <w:r>
        <w:t xml:space="preserve"> </w:t>
      </w:r>
      <w:r>
        <w:t xml:space="preserve">the test environment.</w:t>
      </w:r>
    </w:p>
    <w:p>
      <w:pPr>
        <w:numPr>
          <w:ilvl w:val="0"/>
          <w:numId w:val="1214"/>
        </w:numPr>
      </w:pPr>
      <w:r>
        <w:t xml:space="preserve">The Contractor shall provide a pre-tested rollback plan to ensure</w:t>
      </w:r>
      <w:r>
        <w:t xml:space="preserve"> </w:t>
      </w:r>
      <w:r>
        <w:t xml:space="preserve">the system can be restored promptly to its previous state in case</w:t>
      </w:r>
      <w:r>
        <w:t xml:space="preserve"> </w:t>
      </w:r>
      <w:r>
        <w:t xml:space="preserve">of issues.</w:t>
      </w:r>
    </w:p>
    <w:p>
      <w:pPr>
        <w:numPr>
          <w:ilvl w:val="0"/>
          <w:numId w:val="1214"/>
        </w:numPr>
      </w:pPr>
      <w:r>
        <w:t xml:space="preserve">All changes shall be tracked in a version control system with an</w:t>
      </w:r>
      <w:r>
        <w:t xml:space="preserve"> </w:t>
      </w:r>
      <w:r>
        <w:t xml:space="preserve">audit trail, providing clear documentation of modifications and</w:t>
      </w:r>
      <w:r>
        <w:t xml:space="preserve"> </w:t>
      </w:r>
      <w:r>
        <w:t xml:space="preserve">approvals.</w:t>
      </w:r>
    </w:p>
    <w:p>
      <w:pPr>
        <w:numPr>
          <w:ilvl w:val="0"/>
          <w:numId w:val="1214"/>
        </w:numPr>
      </w:pPr>
      <w:r>
        <w:t xml:space="preserve">Changes shall be designed and tested to ensure minimal impact on</w:t>
      </w:r>
      <w:r>
        <w:t xml:space="preserve"> </w:t>
      </w:r>
      <w:r>
        <w:t xml:space="preserve">system availability during deployment, including options for</w:t>
      </w:r>
      <w:r>
        <w:t xml:space="preserve"> </w:t>
      </w:r>
      <w:r>
        <w:t xml:space="preserve">hot-swapping or scheduled maintenance windows.</w:t>
      </w:r>
    </w:p>
    <w:p>
      <w:pPr>
        <w:numPr>
          <w:ilvl w:val="0"/>
          <w:numId w:val="1214"/>
        </w:numPr>
      </w:pPr>
      <w:r>
        <w:t xml:space="preserve">The Contractor shall guarantee that all testing activities in the</w:t>
      </w:r>
      <w:r>
        <w:t xml:space="preserve"> </w:t>
      </w:r>
      <w:r>
        <w:t xml:space="preserve">staging environment remain completely isolated from production</w:t>
      </w:r>
      <w:r>
        <w:t xml:space="preserve"> </w:t>
      </w:r>
      <w:r>
        <w:t xml:space="preserve">operations to prevent any unintended disruptions.</w:t>
      </w:r>
    </w:p>
    <w:p>
      <w:pPr>
        <w:numPr>
          <w:ilvl w:val="0"/>
          <w:numId w:val="1214"/>
        </w:numPr>
      </w:pPr>
      <w:r>
        <w:t xml:space="preserve">All regulatory requirements applicable to the delivery of the plant</w:t>
      </w:r>
      <w:r>
        <w:t xml:space="preserve"> </w:t>
      </w:r>
      <w:r>
        <w:t xml:space="preserve">shall also be adhered to for any changes made after delivery,</w:t>
      </w:r>
      <w:r>
        <w:t xml:space="preserve"> </w:t>
      </w:r>
      <w:r>
        <w:t xml:space="preserve">ensuring compliance with safety, environmental, and industry</w:t>
      </w:r>
      <w:r>
        <w:t xml:space="preserve"> </w:t>
      </w:r>
      <w:r>
        <w:t xml:space="preserve">standards.</w:t>
      </w:r>
    </w:p>
    <w:p>
      <w:pPr>
        <w:numPr>
          <w:ilvl w:val="0"/>
          <w:numId w:val="1214"/>
        </w:numPr>
      </w:pPr>
      <w:r>
        <w:t xml:space="preserve">The contracting authority reserves the right to audit the testing</w:t>
      </w:r>
      <w:r>
        <w:t xml:space="preserve"> </w:t>
      </w:r>
      <w:r>
        <w:t xml:space="preserve">process, staging environment, and changes at any time to ensure</w:t>
      </w:r>
      <w:r>
        <w:t xml:space="preserve"> </w:t>
      </w:r>
      <w:r>
        <w:t xml:space="preserve">adherence to requirements.</w:t>
      </w:r>
    </w:p>
    <w:p>
      <w:pPr>
        <w:numPr>
          <w:ilvl w:val="0"/>
          <w:numId w:val="1214"/>
        </w:numPr>
      </w:pPr>
      <w:r>
        <w:t xml:space="preserve">The Contractor shall collaborate with stakeholders to evaluate and</w:t>
      </w:r>
      <w:r>
        <w:t xml:space="preserve"> </w:t>
      </w:r>
      <w:r>
        <w:t xml:space="preserve">improve the testing and change management process based on</w:t>
      </w:r>
      <w:r>
        <w:t xml:space="preserve"> </w:t>
      </w:r>
      <w:r>
        <w:t xml:space="preserve">operational feedback and lessons learned.</w:t>
      </w:r>
    </w:p>
    <w:p>
      <w:pPr>
        <w:numPr>
          <w:ilvl w:val="0"/>
          <w:numId w:val="1214"/>
        </w:numPr>
      </w:pPr>
      <w:r>
        <w:t xml:space="preserve">The Change management should be in place after Factory Acceptance</w:t>
      </w:r>
      <w:r>
        <w:t xml:space="preserve"> </w:t>
      </w:r>
      <w:r>
        <w:t xml:space="preserve">Test and used for changes needed to integrate the consumers.</w:t>
      </w:r>
    </w:p>
    <w:p>
      <w:pPr>
        <w:pStyle w:val="Compact"/>
        <w:numPr>
          <w:ilvl w:val="1"/>
          <w:numId w:val="1215"/>
        </w:numPr>
      </w:pPr>
      <w:bookmarkStart w:id="77" w:name="Xcb063142b3b6204340ed3a2cd7a4391087e970d"/>
      <w:bookmarkEnd w:id="77"/>
      <w:r>
        <w:t xml:space="preserve">Human Machine Interface (HMI)</w:t>
      </w:r>
    </w:p>
    <w:p>
      <w:pPr>
        <w:numPr>
          <w:ilvl w:val="0"/>
          <w:numId w:val="1214"/>
        </w:numPr>
      </w:pPr>
      <w:r>
        <w:t xml:space="preserve">The Contractor shall deliver local operator stations to provide</w:t>
      </w:r>
      <w:r>
        <w:t xml:space="preserve"> </w:t>
      </w:r>
      <w:r>
        <w:t xml:space="preserve">local data collection and reporting for the QPLANT system to</w:t>
      </w:r>
      <w:r>
        <w:t xml:space="preserve"> </w:t>
      </w:r>
      <w:r>
        <w:t xml:space="preserve">support maintenance activities. As a minimum one is expected in the</w:t>
      </w:r>
      <w:r>
        <w:t xml:space="preserve"> </w:t>
      </w:r>
      <w:r>
        <w:t xml:space="preserve">Compressor Room and one in the Cold Box Room.</w:t>
      </w:r>
    </w:p>
    <w:p>
      <w:pPr>
        <w:numPr>
          <w:ilvl w:val="0"/>
          <w:numId w:val="1214"/>
        </w:numPr>
      </w:pPr>
      <w:r>
        <w:t xml:space="preserve">The Contractor shall not deliver or implement an enterprise level</w:t>
      </w:r>
      <w:r>
        <w:t xml:space="preserve"> </w:t>
      </w:r>
      <w:r>
        <w:t xml:space="preserve">QPLANT SCADA system (multi-user or multi-server architecture) as</w:t>
      </w:r>
      <w:r>
        <w:t xml:space="preserve"> </w:t>
      </w:r>
      <w:r>
        <w:t xml:space="preserve">part of the scope.</w:t>
      </w:r>
    </w:p>
    <w:p>
      <w:pPr>
        <w:numPr>
          <w:ilvl w:val="0"/>
          <w:numId w:val="1214"/>
        </w:numPr>
      </w:pPr>
      <w:r>
        <w:t xml:space="preserve">The Contractor shall deliver and implement a temporary QPLANT SCADA</w:t>
      </w:r>
      <w:r>
        <w:t xml:space="preserve"> </w:t>
      </w:r>
      <w:r>
        <w:t xml:space="preserve">system exclusively for use during the standalone commissioning</w:t>
      </w:r>
      <w:r>
        <w:t xml:space="preserve"> </w:t>
      </w:r>
      <w:r>
        <w:t xml:space="preserve">phase. This solution is intended solely to support initial testing,</w:t>
      </w:r>
      <w:r>
        <w:t xml:space="preserve"> </w:t>
      </w:r>
      <w:r>
        <w:t xml:space="preserve">commissioning, and operator training, and should be decommissioned</w:t>
      </w:r>
      <w:r>
        <w:t xml:space="preserve"> </w:t>
      </w:r>
      <w:r>
        <w:t xml:space="preserve">and replaced by the MCS solution once integration is realized. This</w:t>
      </w:r>
      <w:r>
        <w:t xml:space="preserve"> </w:t>
      </w:r>
      <w:r>
        <w:t xml:space="preserve">temporary system shall also be used as reference design for the</w:t>
      </w:r>
      <w:r>
        <w:t xml:space="preserve"> </w:t>
      </w:r>
      <w:r>
        <w:t xml:space="preserve">development of the MCS Navigator therefor sufficient documentation</w:t>
      </w:r>
      <w:r>
        <w:t xml:space="preserve"> </w:t>
      </w:r>
      <w:r>
        <w:t xml:space="preserve">is required.</w:t>
      </w:r>
    </w:p>
    <w:p>
      <w:pPr>
        <w:numPr>
          <w:ilvl w:val="0"/>
          <w:numId w:val="1214"/>
        </w:numPr>
      </w:pPr>
      <w:r>
        <w:t xml:space="preserve">The Contractor shall provide support for integration of the</w:t>
      </w:r>
      <w:r>
        <w:t xml:space="preserve"> </w:t>
      </w:r>
      <w:r>
        <w:t xml:space="preserve">QPLANT:CIS with the MCS Navigator. This includes, but is not</w:t>
      </w:r>
      <w:r>
        <w:t xml:space="preserve"> </w:t>
      </w:r>
      <w:r>
        <w:t xml:space="preserve">limited to:</w:t>
      </w:r>
    </w:p>
    <w:p>
      <w:pPr>
        <w:numPr>
          <w:ilvl w:val="0"/>
          <w:numId w:val="1214"/>
        </w:numPr>
      </w:pPr>
      <w:r>
        <w:t xml:space="preserve">Providing support in designing the Operator Screen for the Plant.</w:t>
      </w:r>
    </w:p>
    <w:p>
      <w:pPr>
        <w:numPr>
          <w:ilvl w:val="0"/>
          <w:numId w:val="1214"/>
        </w:numPr>
      </w:pPr>
      <w:r>
        <w:t xml:space="preserve">Supplying necessary communication protocols (e.g., OPC UA, TCP/IP)</w:t>
      </w:r>
    </w:p>
    <w:p>
      <w:pPr>
        <w:numPr>
          <w:ilvl w:val="0"/>
          <w:numId w:val="1214"/>
        </w:numPr>
      </w:pPr>
      <w:r>
        <w:t xml:space="preserve">Coordinating with the project SCADA team to ensure data consistency</w:t>
      </w:r>
      <w:r>
        <w:t xml:space="preserve"> </w:t>
      </w:r>
      <w:r>
        <w:t xml:space="preserve">(e.g., tags, alarms)</w:t>
      </w:r>
    </w:p>
    <w:p>
      <w:pPr>
        <w:numPr>
          <w:ilvl w:val="0"/>
          <w:numId w:val="1214"/>
        </w:numPr>
      </w:pPr>
      <w:r>
        <w:t xml:space="preserve">Sharing relevant technical documentation and engineering details to</w:t>
      </w:r>
      <w:r>
        <w:t xml:space="preserve"> </w:t>
      </w:r>
      <w:r>
        <w:t xml:space="preserve">enable seamless integration</w:t>
      </w:r>
    </w:p>
    <w:p>
      <w:pPr>
        <w:numPr>
          <w:ilvl w:val="0"/>
          <w:numId w:val="1214"/>
        </w:numPr>
      </w:pPr>
      <w:r>
        <w:t xml:space="preserve">The Contractor shall ensure that the operator stations (whether HMI</w:t>
      </w:r>
      <w:r>
        <w:t xml:space="preserve"> </w:t>
      </w:r>
      <w:r>
        <w:t xml:space="preserve">panels or dedicated Industrial touch PCs) are based on</w:t>
      </w:r>
      <w:r>
        <w:t xml:space="preserve"> </w:t>
      </w:r>
      <w:r>
        <w:t xml:space="preserve">industrial-grade hardware specifically designed for continuous</w:t>
      </w:r>
      <w:r>
        <w:t xml:space="preserve"> </w:t>
      </w:r>
      <w:r>
        <w:t xml:space="preserve">operation in a production environment. This includes robust</w:t>
      </w:r>
      <w:r>
        <w:t xml:space="preserve"> </w:t>
      </w:r>
      <w:r>
        <w:t xml:space="preserve">construction, compatibility with the QPLANT’s environmental</w:t>
      </w:r>
      <w:r>
        <w:t xml:space="preserve"> </w:t>
      </w:r>
      <w:r>
        <w:t xml:space="preserve">conditions (temperature, dust, vibrations, ...), and adherence to</w:t>
      </w:r>
      <w:r>
        <w:t xml:space="preserve"> </w:t>
      </w:r>
      <w:r>
        <w:t xml:space="preserve">relevant industrial standards.</w:t>
      </w:r>
    </w:p>
    <w:p>
      <w:pPr>
        <w:numPr>
          <w:ilvl w:val="0"/>
          <w:numId w:val="1214"/>
        </w:numPr>
      </w:pPr>
      <w:r>
        <w:t xml:space="preserve">The platform shall be supported with software updates, firmware</w:t>
      </w:r>
      <w:r>
        <w:t xml:space="preserve"> </w:t>
      </w:r>
      <w:r>
        <w:t xml:space="preserve">updates, and security patches for a minimum of 20 years from the</w:t>
      </w:r>
      <w:r>
        <w:t xml:space="preserve"> </w:t>
      </w:r>
      <w:r>
        <w:t xml:space="preserve">date of commissioning. The Contractor shall provide documentation</w:t>
      </w:r>
      <w:r>
        <w:t xml:space="preserve"> </w:t>
      </w:r>
      <w:r>
        <w:t xml:space="preserve">or official manufacturer statements guaranteeing availability of</w:t>
      </w:r>
      <w:r>
        <w:t xml:space="preserve"> </w:t>
      </w:r>
      <w:r>
        <w:t xml:space="preserve">updates throughout this period.</w:t>
      </w:r>
    </w:p>
    <w:p>
      <w:pPr>
        <w:numPr>
          <w:ilvl w:val="0"/>
          <w:numId w:val="1000"/>
        </w:numPr>
      </w:pPr>
      <w:r>
        <w:t xml:space="preserve">In the offer, the Applicant shall explicitly address the</w:t>
      </w:r>
      <w:r>
        <w:t xml:space="preserve"> </w:t>
      </w:r>
      <w:r>
        <w:t xml:space="preserve">obsolescence management strategy for the proposed PLC or control</w:t>
      </w:r>
      <w:r>
        <w:t xml:space="preserve"> </w:t>
      </w:r>
      <w:r>
        <w:t xml:space="preserve">system platform, considering the anticipated forty (40) year</w:t>
      </w:r>
      <w:r>
        <w:t xml:space="preserve"> </w:t>
      </w:r>
      <w:r>
        <w:t xml:space="preserve">operational lifetime of QPLANT. This shall include:</w:t>
      </w:r>
    </w:p>
    <w:p>
      <w:pPr>
        <w:numPr>
          <w:ilvl w:val="0"/>
          <w:numId w:val="1216"/>
        </w:numPr>
      </w:pPr>
      <w:r>
        <w:t xml:space="preserve">Manufacturer support lifecycle documentation</w:t>
      </w:r>
    </w:p>
    <w:p>
      <w:pPr>
        <w:numPr>
          <w:ilvl w:val="0"/>
          <w:numId w:val="1216"/>
        </w:numPr>
      </w:pPr>
      <w:r>
        <w:t xml:space="preserve">Spare part availability forecasts and migration plans</w:t>
      </w:r>
    </w:p>
    <w:p>
      <w:pPr>
        <w:numPr>
          <w:ilvl w:val="0"/>
          <w:numId w:val="1216"/>
        </w:numPr>
      </w:pPr>
      <w:r>
        <w:t xml:space="preserve">Platform evolution roadmap (e.g., upgrade compatibility or</w:t>
      </w:r>
      <w:r>
        <w:t xml:space="preserve"> </w:t>
      </w:r>
      <w:r>
        <w:t xml:space="preserve">virtualization strategy)</w:t>
      </w:r>
    </w:p>
    <w:p>
      <w:pPr>
        <w:numPr>
          <w:ilvl w:val="0"/>
          <w:numId w:val="1216"/>
        </w:numPr>
      </w:pPr>
      <w:r>
        <w:t xml:space="preserve">Technical or commercial approach to sustaining software and hardware</w:t>
      </w:r>
      <w:r>
        <w:t xml:space="preserve"> </w:t>
      </w:r>
      <w:r>
        <w:t xml:space="preserve">support beyond the guaranteed 20-year update period (e.g.,</w:t>
      </w:r>
      <w:r>
        <w:t xml:space="preserve"> </w:t>
      </w:r>
      <w:r>
        <w:t xml:space="preserve">stockpiling, long-term service contracts, emulation layers).</w:t>
      </w:r>
    </w:p>
    <w:p>
      <w:pPr>
        <w:pStyle w:val="Compact"/>
        <w:numPr>
          <w:ilvl w:val="1"/>
          <w:numId w:val="1217"/>
        </w:numPr>
      </w:pPr>
      <w:bookmarkStart w:id="78" w:name="X5a20dbfa461f4f2814557cc7a0e454f89be5391"/>
      <w:bookmarkEnd w:id="78"/>
      <w:r>
        <w:t xml:space="preserve">Migration to Newer Hardware</w:t>
      </w:r>
    </w:p>
    <w:p>
      <w:pPr>
        <w:numPr>
          <w:ilvl w:val="0"/>
          <w:numId w:val="1218"/>
        </w:numPr>
      </w:pPr>
      <w:r>
        <w:t xml:space="preserve">The visualization (HMI) project shall be designed in such a way</w:t>
      </w:r>
      <w:r>
        <w:t xml:space="preserve"> </w:t>
      </w:r>
      <w:r>
        <w:t xml:space="preserve">that it can be migrated to newer hardware of the same manufacturer</w:t>
      </w:r>
      <w:r>
        <w:t xml:space="preserve"> </w:t>
      </w:r>
      <w:r>
        <w:t xml:space="preserve">if the originally delivered hardware becomes obsolete or requires</w:t>
      </w:r>
      <w:r>
        <w:t xml:space="preserve"> </w:t>
      </w:r>
      <w:r>
        <w:t xml:space="preserve">upgrade. This includes ensuring future compatibility of project</w:t>
      </w:r>
      <w:r>
        <w:t xml:space="preserve"> </w:t>
      </w:r>
      <w:r>
        <w:t xml:space="preserve">files and software licenses and providing guidelines for seamless</w:t>
      </w:r>
      <w:r>
        <w:t xml:space="preserve"> </w:t>
      </w:r>
      <w:r>
        <w:t xml:space="preserve">transfer of project data and configurations.</w:t>
      </w:r>
    </w:p>
    <w:p>
      <w:pPr>
        <w:numPr>
          <w:ilvl w:val="0"/>
          <w:numId w:val="1218"/>
        </w:numPr>
      </w:pPr>
      <w:r>
        <w:t xml:space="preserve">The touchscreen display shall have a minimum diagonal size of 24</w:t>
      </w:r>
      <w:r>
        <w:t xml:space="preserve"> </w:t>
      </w:r>
      <w:r>
        <w:t xml:space="preserve">inches to ensure sufficient screen space for detailed process</w:t>
      </w:r>
      <w:r>
        <w:t xml:space="preserve"> </w:t>
      </w:r>
      <w:r>
        <w:t xml:space="preserve">graphics and user interaction.</w:t>
      </w:r>
    </w:p>
    <w:p>
      <w:pPr>
        <w:numPr>
          <w:ilvl w:val="0"/>
          <w:numId w:val="1218"/>
        </w:numPr>
      </w:pPr>
      <w:r>
        <w:t xml:space="preserve">The display shall support a resolution suitable for clear viewing</w:t>
      </w:r>
      <w:r>
        <w:t xml:space="preserve"> </w:t>
      </w:r>
      <w:r>
        <w:t xml:space="preserve">of process graphics, text, and trends. A minimum resolution of</w:t>
      </w:r>
      <w:r>
        <w:t xml:space="preserve"> </w:t>
      </w:r>
      <w:r>
        <w:t xml:space="preserve">1920×1080 (Full HD) is recommended for a 24-inch display.</w:t>
      </w:r>
    </w:p>
    <w:p>
      <w:pPr>
        <w:numPr>
          <w:ilvl w:val="0"/>
          <w:numId w:val="1218"/>
        </w:numPr>
      </w:pPr>
      <w:r>
        <w:t xml:space="preserve">Where the system includes a local Human Machine Interface (HMI)</w:t>
      </w:r>
      <w:r>
        <w:t xml:space="preserve"> </w:t>
      </w:r>
      <w:r>
        <w:t xml:space="preserve">that supports local control, it shall implement a control selection</w:t>
      </w:r>
      <w:r>
        <w:t xml:space="preserve"> </w:t>
      </w:r>
      <w:r>
        <w:t xml:space="preserve">mechanism based on a 3-state principle: Local - Free - Remote.</w:t>
      </w:r>
    </w:p>
    <w:p>
      <w:pPr>
        <w:numPr>
          <w:ilvl w:val="0"/>
          <w:numId w:val="1000"/>
        </w:numPr>
      </w:pPr>
      <w:r>
        <w:t xml:space="preserve">Local or remote control can only be granted when the system is in</w:t>
      </w:r>
      <w:r>
        <w:t xml:space="preserve"> </w:t>
      </w:r>
      <w:r>
        <w:t xml:space="preserve">the</w:t>
      </w:r>
      <w:r>
        <w:t xml:space="preserve"> </w:t>
      </w:r>
      <w:r>
        <w:t xml:space="preserve">‘</w:t>
      </w:r>
      <w:r>
        <w:t xml:space="preserve">free</w:t>
      </w:r>
      <w:r>
        <w:t xml:space="preserve">’</w:t>
      </w:r>
      <w:r>
        <w:t xml:space="preserve"> </w:t>
      </w:r>
      <w:r>
        <w:t xml:space="preserve">state. If the system is not free, the requester will be</w:t>
      </w:r>
      <w:r>
        <w:t xml:space="preserve"> </w:t>
      </w:r>
      <w:r>
        <w:t xml:space="preserve">denied the requested control, and any write commands from that side</w:t>
      </w:r>
      <w:r>
        <w:t xml:space="preserve"> </w:t>
      </w:r>
      <w:r>
        <w:t xml:space="preserve">will be ignored. However, reading the system state shall always be</w:t>
      </w:r>
      <w:r>
        <w:t xml:space="preserve"> </w:t>
      </w:r>
      <w:r>
        <w:t xml:space="preserve">permitted in any state, allowing either side to retrieve</w:t>
      </w:r>
      <w:r>
        <w:t xml:space="preserve"> </w:t>
      </w:r>
      <w:r>
        <w:t xml:space="preserve">information about the system's status and confirming whether a</w:t>
      </w:r>
      <w:r>
        <w:t xml:space="preserve"> </w:t>
      </w:r>
      <w:r>
        <w:t xml:space="preserve">request was successful. Writing (changing) is only allowed when the</w:t>
      </w:r>
      <w:r>
        <w:t xml:space="preserve"> </w:t>
      </w:r>
      <w:r>
        <w:t xml:space="preserve">request is accepted.</w:t>
      </w:r>
    </w:p>
    <w:p>
      <w:pPr>
        <w:numPr>
          <w:ilvl w:val="0"/>
          <w:numId w:val="1000"/>
        </w:numPr>
      </w:pPr>
      <w:r>
        <w:t xml:space="preserve">This control mechanism only pertains to local versus remote control</w:t>
      </w:r>
      <w:r>
        <w:t xml:space="preserve"> </w:t>
      </w:r>
      <w:r>
        <w:t xml:space="preserve">states. Any other state machines within the system shall remain</w:t>
      </w:r>
      <w:r>
        <w:t xml:space="preserve"> </w:t>
      </w:r>
      <w:r>
        <w:t xml:space="preserve">active, ensuring that, for example, regulation loops continue to</w:t>
      </w:r>
      <w:r>
        <w:t xml:space="preserve"> </w:t>
      </w:r>
      <w:r>
        <w:t xml:space="preserve">function in either state.</w:t>
      </w:r>
    </w:p>
    <w:p>
      <w:pPr>
        <w:numPr>
          <w:ilvl w:val="0"/>
          <w:numId w:val="1218"/>
        </w:numPr>
      </w:pPr>
      <w:r>
        <w:t xml:space="preserve">Once a system is reserved in a specific control mode, it shall</w:t>
      </w:r>
      <w:r>
        <w:t xml:space="preserve"> </w:t>
      </w:r>
      <w:r>
        <w:t xml:space="preserve">automatically transition to the "Free" state if a configurable</w:t>
      </w:r>
      <w:r>
        <w:t xml:space="preserve"> </w:t>
      </w:r>
      <w:r>
        <w:t xml:space="preserve">timeout period (maximum of 5 minutes) of non-activity expires.</w:t>
      </w:r>
      <w:r>
        <w:t xml:space="preserve"> </w:t>
      </w:r>
      <w:r>
        <w:t xml:space="preserve">"Releasing" means transitioning from a specific control state to</w:t>
      </w:r>
      <w:r>
        <w:t xml:space="preserve"> </w:t>
      </w:r>
      <w:r>
        <w:t xml:space="preserve">the "Free" state. Non-activity refers to the absence of local or</w:t>
      </w:r>
      <w:r>
        <w:t xml:space="preserve"> </w:t>
      </w:r>
      <w:r>
        <w:t xml:space="preserve">remote actions.</w:t>
      </w:r>
    </w:p>
    <w:p>
      <w:pPr>
        <w:numPr>
          <w:ilvl w:val="0"/>
          <w:numId w:val="1218"/>
        </w:numPr>
      </w:pPr>
      <w:r>
        <w:t xml:space="preserve">The Operator Station shall be designed as a non-critical component</w:t>
      </w:r>
      <w:r>
        <w:t xml:space="preserve"> </w:t>
      </w:r>
      <w:r>
        <w:t xml:space="preserve">of the control system. No real-time or safety-critical control</w:t>
      </w:r>
      <w:r>
        <w:t xml:space="preserve"> </w:t>
      </w:r>
      <w:r>
        <w:t xml:space="preserve">functions shall reside in the Operator Station; it is purely for</w:t>
      </w:r>
      <w:r>
        <w:t xml:space="preserve"> </w:t>
      </w:r>
      <w:r>
        <w:t xml:space="preserve">monitoring, visualization, and local interaction.</w:t>
      </w:r>
    </w:p>
    <w:p>
      <w:pPr>
        <w:numPr>
          <w:ilvl w:val="0"/>
          <w:numId w:val="1218"/>
        </w:numPr>
      </w:pPr>
      <w:r>
        <w:t xml:space="preserve">The Operator Station shall store operational data (e.g., trends,</w:t>
      </w:r>
      <w:r>
        <w:t xml:space="preserve"> </w:t>
      </w:r>
      <w:r>
        <w:t xml:space="preserve">alarms) only for a limited amount of time, sufficient for</w:t>
      </w:r>
      <w:r>
        <w:t xml:space="preserve"> </w:t>
      </w:r>
      <w:r>
        <w:t xml:space="preserve">short-term analysis and troubleshooting. The data stored locally</w:t>
      </w:r>
      <w:r>
        <w:t xml:space="preserve"> </w:t>
      </w:r>
      <w:r>
        <w:t xml:space="preserve">shall not be formally backed up; once data ages out of the</w:t>
      </w:r>
      <w:r>
        <w:t xml:space="preserve"> </w:t>
      </w:r>
      <w:r>
        <w:t xml:space="preserve">configured retention period, it may be overwritten or discarded.</w:t>
      </w:r>
    </w:p>
    <w:p>
      <w:pPr>
        <w:numPr>
          <w:ilvl w:val="0"/>
          <w:numId w:val="1218"/>
        </w:numPr>
      </w:pPr>
      <w:r>
        <w:t xml:space="preserve">The Operator Station shall provide capabilities for plotting curves</w:t>
      </w:r>
      <w:r>
        <w:t xml:space="preserve"> </w:t>
      </w:r>
      <w:r>
        <w:t xml:space="preserve">and trends, enabling real-time and short-term historical</w:t>
      </w:r>
      <w:r>
        <w:t xml:space="preserve"> </w:t>
      </w:r>
      <w:r>
        <w:t xml:space="preserve">visualization of key process variables.</w:t>
      </w:r>
    </w:p>
    <w:p>
      <w:pPr>
        <w:numPr>
          <w:ilvl w:val="0"/>
          <w:numId w:val="1218"/>
        </w:numPr>
      </w:pPr>
      <w:r>
        <w:t xml:space="preserve">The Operator Station shall include graphical process views,</w:t>
      </w:r>
      <w:r>
        <w:t xml:space="preserve"> </w:t>
      </w:r>
      <w:r>
        <w:t xml:space="preserve">providing an intuitive interface for monitoring equipment states</w:t>
      </w:r>
      <w:r>
        <w:t xml:space="preserve"> </w:t>
      </w:r>
      <w:r>
        <w:t xml:space="preserve">and process flows.</w:t>
      </w:r>
    </w:p>
    <w:p>
      <w:pPr>
        <w:numPr>
          <w:ilvl w:val="0"/>
          <w:numId w:val="1218"/>
        </w:numPr>
      </w:pPr>
      <w:r>
        <w:t xml:space="preserve">The Operator Station shall show and log alarms and events for</w:t>
      </w:r>
      <w:r>
        <w:t xml:space="preserve"> </w:t>
      </w:r>
      <w:r>
        <w:t xml:space="preserve">immediate operator awareness without functionality to acknowledge</w:t>
      </w:r>
      <w:r>
        <w:t xml:space="preserve"> </w:t>
      </w:r>
      <w:r>
        <w:t xml:space="preserve">alarm occurrences</w:t>
      </w:r>
    </w:p>
    <w:p>
      <w:pPr>
        <w:numPr>
          <w:ilvl w:val="0"/>
          <w:numId w:val="1218"/>
        </w:numPr>
      </w:pPr>
      <w:r>
        <w:t xml:space="preserve">Graphical process views shall be agreed with SCK CEN.</w:t>
      </w:r>
    </w:p>
    <w:p>
      <w:pPr>
        <w:numPr>
          <w:ilvl w:val="0"/>
          <w:numId w:val="1218"/>
        </w:numPr>
      </w:pPr>
      <w:r>
        <w:t xml:space="preserve">All the sensors and actuators shall be integrated in different</w:t>
      </w:r>
      <w:r>
        <w:t xml:space="preserve"> </w:t>
      </w:r>
      <w:r>
        <w:t xml:space="preserve">graphical views.</w:t>
      </w:r>
    </w:p>
    <w:p>
      <w:pPr>
        <w:numPr>
          <w:ilvl w:val="0"/>
          <w:numId w:val="1218"/>
        </w:numPr>
      </w:pPr>
      <w:r>
        <w:t xml:space="preserve">The Operator Station (PLC with IO mirroring QPLANT:CIS (PLC in WCS</w:t>
      </w:r>
      <w:r>
        <w:t xml:space="preserve"> </w:t>
      </w:r>
      <w:r>
        <w:t xml:space="preserve">and PLC in QRB) software shall support a default data acquisition</w:t>
      </w:r>
      <w:r>
        <w:t xml:space="preserve"> </w:t>
      </w:r>
      <w:r>
        <w:t xml:space="preserve">period of maximum two seconds. For critical turbine data an</w:t>
      </w:r>
      <w:r>
        <w:t xml:space="preserve"> </w:t>
      </w:r>
      <w:r>
        <w:t xml:space="preserve">acquisition rate of 100 ms is required.</w:t>
      </w:r>
    </w:p>
    <w:p>
      <w:pPr>
        <w:numPr>
          <w:ilvl w:val="0"/>
          <w:numId w:val="1218"/>
        </w:numPr>
      </w:pPr>
      <w:r>
        <w:t xml:space="preserve">The HMI software shall allow at least two permission levels with</w:t>
      </w:r>
      <w:r>
        <w:t xml:space="preserve"> </w:t>
      </w:r>
      <w:r>
        <w:t xml:space="preserve">distinct functions available.</w:t>
      </w:r>
    </w:p>
    <w:p>
      <w:pPr>
        <w:numPr>
          <w:ilvl w:val="0"/>
          <w:numId w:val="1218"/>
        </w:numPr>
      </w:pPr>
      <w:r>
        <w:t xml:space="preserve">The QPLANT:CIS shall allow to automatically call or e-mail</w:t>
      </w:r>
      <w:r>
        <w:t xml:space="preserve"> </w:t>
      </w:r>
      <w:r>
        <w:t xml:space="preserve">“</w:t>
      </w:r>
      <w:r>
        <w:t xml:space="preserve">on</w:t>
      </w:r>
      <w:r>
        <w:t xml:space="preserve"> </w:t>
      </w:r>
      <w:r>
        <w:t xml:space="preserve">call</w:t>
      </w:r>
      <w:r>
        <w:t xml:space="preserve">”</w:t>
      </w:r>
      <w:r>
        <w:t xml:space="preserve"> </w:t>
      </w:r>
      <w:r>
        <w:t xml:space="preserve">staff through MIT</w:t>
      </w:r>
    </w:p>
    <w:p>
      <w:pPr>
        <w:numPr>
          <w:ilvl w:val="0"/>
          <w:numId w:val="1218"/>
        </w:numPr>
      </w:pPr>
      <w:r>
        <w:t xml:space="preserve">The graphical views shall be in accordance with the Process &amp;</w:t>
      </w:r>
      <w:r>
        <w:t xml:space="preserve"> </w:t>
      </w:r>
      <w:r>
        <w:t xml:space="preserve">Instrumentation Diagrams to easily understand and operate the</w:t>
      </w:r>
      <w:r>
        <w:t xml:space="preserve"> </w:t>
      </w:r>
      <w:r>
        <w:t xml:space="preserve">system.</w:t>
      </w:r>
    </w:p>
    <w:p>
      <w:pPr>
        <w:numPr>
          <w:ilvl w:val="0"/>
          <w:numId w:val="1218"/>
        </w:numPr>
      </w:pPr>
      <w:r>
        <w:t xml:space="preserve">The HMI software package shall be installed on two workstations</w:t>
      </w:r>
      <w:r>
        <w:t xml:space="preserve"> </w:t>
      </w:r>
      <w:r>
        <w:t xml:space="preserve">with large screens (at least height 24 inches monitors) to</w:t>
      </w:r>
      <w:r>
        <w:t xml:space="preserve"> </w:t>
      </w:r>
      <w:r>
        <w:t xml:space="preserve">visualize the useful information during QPLANT operation</w:t>
      </w:r>
    </w:p>
    <w:p>
      <w:pPr>
        <w:numPr>
          <w:ilvl w:val="1"/>
          <w:numId w:val="1219"/>
        </w:numPr>
      </w:pPr>
      <w:bookmarkStart w:id="79" w:name="X899db66a0a6b52dc827e5d480325805ee0d1dc1"/>
      <w:bookmarkEnd w:id="79"/>
      <w:r>
        <w:t xml:space="preserve">Network</w:t>
      </w:r>
    </w:p>
    <w:p>
      <w:pPr>
        <w:pStyle w:val="Compact"/>
        <w:numPr>
          <w:ilvl w:val="2"/>
          <w:numId w:val="1220"/>
        </w:numPr>
      </w:pPr>
      <w:r>
        <w:t xml:space="preserve">Reference Architecture</w:t>
      </w:r>
    </w:p>
    <w:p>
      <w:pPr>
        <w:pStyle w:val="FirstParagraph"/>
      </w:pPr>
    </w:p>
    <w:p>
      <w:pPr>
        <w:pStyle w:val="BodyText"/>
      </w:pPr>
      <w:r>
        <w:t xml:space="preserve">From Figure 11 above the hierarchy and levels are shown:</w:t>
      </w:r>
    </w:p>
    <w:p>
      <w:pPr>
        <w:pStyle w:val="BodyText"/>
      </w:pPr>
      <w:r>
        <w:t xml:space="preserve">Enterprise Network: Represents the high-level IT network connecting</w:t>
      </w:r>
      <w:r>
        <w:t xml:space="preserve"> </w:t>
      </w:r>
      <w:r>
        <w:t xml:space="preserve">various business operations, services, and systems. It serves as the</w:t>
      </w:r>
      <w:r>
        <w:t xml:space="preserve"> </w:t>
      </w:r>
      <w:r>
        <w:t xml:space="preserve">foundation for communication across the organization.</w:t>
      </w:r>
    </w:p>
    <w:p>
      <w:pPr>
        <w:pStyle w:val="BodyText"/>
      </w:pPr>
      <w:r>
        <w:t xml:space="preserve">Industrial Network: Focuses on the network responsible for managing</w:t>
      </w:r>
      <w:r>
        <w:t xml:space="preserve"> </w:t>
      </w:r>
      <w:r>
        <w:t xml:space="preserve">industrial operations and controls, connecting systems such as SCADA,</w:t>
      </w:r>
      <w:r>
        <w:t xml:space="preserve"> </w:t>
      </w:r>
      <w:r>
        <w:t xml:space="preserve">PLCs, and field devices. It ensures reliable data transmission for</w:t>
      </w:r>
      <w:r>
        <w:t xml:space="preserve"> </w:t>
      </w:r>
      <w:r>
        <w:t xml:space="preserve">production and automation processes.</w:t>
      </w:r>
    </w:p>
    <w:p>
      <w:pPr>
        <w:pStyle w:val="BodyText"/>
      </w:pPr>
      <w:r>
        <w:t xml:space="preserve">Plant: This is the central infrastructure that interconnects different</w:t>
      </w:r>
      <w:r>
        <w:t xml:space="preserve"> </w:t>
      </w:r>
      <w:r>
        <w:t xml:space="preserve">network segments, providing high-speed data transfer and ensuring</w:t>
      </w:r>
      <w:r>
        <w:t xml:space="preserve"> </w:t>
      </w:r>
      <w:r>
        <w:t xml:space="preserve">scalability and reliability.</w:t>
      </w:r>
    </w:p>
    <w:p>
      <w:pPr>
        <w:pStyle w:val="BodyText"/>
      </w:pPr>
      <w:r>
        <w:t xml:space="preserve">Zone: Acts as an intermediary between the cell and the industrial</w:t>
      </w:r>
      <w:r>
        <w:t xml:space="preserve"> </w:t>
      </w:r>
      <w:r>
        <w:t xml:space="preserve">network, handling traffic distribution and optimizing data flow.</w:t>
      </w:r>
    </w:p>
    <w:p>
      <w:pPr>
        <w:pStyle w:val="Compact"/>
        <w:numPr>
          <w:ilvl w:val="0"/>
          <w:numId w:val="1221"/>
        </w:numPr>
      </w:pPr>
      <w:r>
        <w:t xml:space="preserve">General</w:t>
      </w:r>
    </w:p>
    <w:p>
      <w:pPr>
        <w:numPr>
          <w:ilvl w:val="0"/>
          <w:numId w:val="1222"/>
        </w:numPr>
      </w:pPr>
      <w:r>
        <w:t xml:space="preserve">The Contractor shall supply a detailed list of the network ports</w:t>
      </w:r>
      <w:r>
        <w:t xml:space="preserve"> </w:t>
      </w:r>
      <w:r>
        <w:t xml:space="preserve">and protocols necessary for the correct functionality of their</w:t>
      </w:r>
      <w:r>
        <w:t xml:space="preserve"> </w:t>
      </w:r>
      <w:r>
        <w:t xml:space="preserve">system and application.)</w:t>
      </w:r>
    </w:p>
    <w:p>
      <w:pPr>
        <w:numPr>
          <w:ilvl w:val="0"/>
          <w:numId w:val="1222"/>
        </w:numPr>
      </w:pPr>
      <w:r>
        <w:t xml:space="preserve">The Contractor shall be responsible for configuring the necessary</w:t>
      </w:r>
      <w:r>
        <w:t xml:space="preserve"> </w:t>
      </w:r>
      <w:r>
        <w:t xml:space="preserve">network elements based on the inventory of network ports,</w:t>
      </w:r>
      <w:r>
        <w:t xml:space="preserve"> </w:t>
      </w:r>
      <w:r>
        <w:t xml:space="preserve">protocols, internal and external applications.</w:t>
      </w:r>
    </w:p>
    <w:p>
      <w:pPr>
        <w:numPr>
          <w:ilvl w:val="0"/>
          <w:numId w:val="1222"/>
        </w:numPr>
      </w:pPr>
      <w:r>
        <w:t xml:space="preserve">The Contractor shall use IP address ranges for the QPLANT:CIS as</w:t>
      </w:r>
      <w:r>
        <w:t xml:space="preserve"> </w:t>
      </w:r>
      <w:r>
        <w:t xml:space="preserve">provided by the customer. This includes equipment in Level 0 of the</w:t>
      </w:r>
      <w:r>
        <w:t xml:space="preserve"> </w:t>
      </w:r>
      <w:r>
        <w:t xml:space="preserve">Perdue model. These ranges will be pre-assigned by MIT to ensure</w:t>
      </w:r>
      <w:r>
        <w:t xml:space="preserve"> </w:t>
      </w:r>
      <w:r>
        <w:t xml:space="preserve">consistency with the overall network architecture and addressing</w:t>
      </w:r>
      <w:r>
        <w:t xml:space="preserve"> </w:t>
      </w:r>
      <w:r>
        <w:t xml:space="preserve">schemes. The Contractor is responsible for implementing the</w:t>
      </w:r>
      <w:r>
        <w:t xml:space="preserve"> </w:t>
      </w:r>
      <w:r>
        <w:t xml:space="preserve">provided IP ranges without deviation, and any additional IP</w:t>
      </w:r>
      <w:r>
        <w:t xml:space="preserve"> </w:t>
      </w:r>
      <w:r>
        <w:t xml:space="preserve">requirements shall be communicated to and approved by MIT prior to</w:t>
      </w:r>
      <w:r>
        <w:t xml:space="preserve"> </w:t>
      </w:r>
      <w:r>
        <w:t xml:space="preserve">implementation. Additionally, the Contractor shall document the use</w:t>
      </w:r>
      <w:r>
        <w:t xml:space="preserve"> </w:t>
      </w:r>
      <w:r>
        <w:t xml:space="preserve">of the assigned IP ranges for each device and submit this</w:t>
      </w:r>
      <w:r>
        <w:t xml:space="preserve"> </w:t>
      </w:r>
      <w:r>
        <w:t xml:space="preserve">documentation to MIT upon completing the configuration. MIT</w:t>
      </w:r>
      <w:r>
        <w:t xml:space="preserve"> </w:t>
      </w:r>
      <w:r>
        <w:t xml:space="preserve">reserves the right to audit the Contractor's implementation to</w:t>
      </w:r>
      <w:r>
        <w:t xml:space="preserve"> </w:t>
      </w:r>
      <w:r>
        <w:t xml:space="preserve">ensure adherence to the assigned IP ranges and network</w:t>
      </w:r>
      <w:r>
        <w:t xml:space="preserve"> </w:t>
      </w:r>
      <w:r>
        <w:t xml:space="preserve">configuration standards.</w:t>
      </w:r>
    </w:p>
    <w:p>
      <w:pPr>
        <w:numPr>
          <w:ilvl w:val="0"/>
          <w:numId w:val="1222"/>
        </w:numPr>
      </w:pPr>
      <w:r>
        <w:t xml:space="preserve">Where a Software Component can be upgraded, the QPLANT:CIS shall</w:t>
      </w:r>
      <w:r>
        <w:t xml:space="preserve"> </w:t>
      </w:r>
      <w:r>
        <w:t xml:space="preserve">support an upgrade procedure which can be automated as script(s),</w:t>
      </w:r>
      <w:r>
        <w:t xml:space="preserve"> </w:t>
      </w:r>
      <w:r>
        <w:t xml:space="preserve">without the need for an Internet connection. A list of required</w:t>
      </w:r>
      <w:r>
        <w:t xml:space="preserve"> </w:t>
      </w:r>
      <w:r>
        <w:t xml:space="preserve">tools must be provided.</w:t>
      </w:r>
    </w:p>
    <w:p>
      <w:pPr>
        <w:pStyle w:val="Compact"/>
        <w:numPr>
          <w:ilvl w:val="1"/>
          <w:numId w:val="1223"/>
        </w:numPr>
      </w:pPr>
      <w:r>
        <w:t xml:space="preserve">Services</w:t>
      </w:r>
    </w:p>
    <w:p>
      <w:pPr>
        <w:numPr>
          <w:ilvl w:val="0"/>
          <w:numId w:val="1222"/>
        </w:numPr>
      </w:pPr>
      <w:r>
        <w:t xml:space="preserve">Where backup of a system is required, for each system following</w:t>
      </w:r>
      <w:r>
        <w:t xml:space="preserve"> </w:t>
      </w:r>
      <w:r>
        <w:t xml:space="preserve">shall be defined DD5 ():</w:t>
      </w:r>
    </w:p>
    <w:p>
      <w:pPr>
        <w:numPr>
          <w:ilvl w:val="0"/>
          <w:numId w:val="1224"/>
        </w:numPr>
      </w:pPr>
      <w:r>
        <w:t xml:space="preserve">a clear list of all folders, files, databases, ... that are to be</w:t>
      </w:r>
      <w:r>
        <w:t xml:space="preserve"> </w:t>
      </w:r>
      <w:r>
        <w:t xml:space="preserve">included in a backup</w:t>
      </w:r>
    </w:p>
    <w:p>
      <w:pPr>
        <w:numPr>
          <w:ilvl w:val="0"/>
          <w:numId w:val="1224"/>
        </w:numPr>
      </w:pPr>
      <w:r>
        <w:t xml:space="preserve">a document describing the backup and restore process</w:t>
      </w:r>
    </w:p>
    <w:p>
      <w:pPr>
        <w:numPr>
          <w:ilvl w:val="0"/>
          <w:numId w:val="1224"/>
        </w:numPr>
      </w:pPr>
      <w:r>
        <w:t xml:space="preserve">any script(s) required to perform these backups and restore actions</w:t>
      </w:r>
    </w:p>
    <w:p>
      <w:pPr>
        <w:numPr>
          <w:ilvl w:val="0"/>
          <w:numId w:val="1225"/>
        </w:numPr>
      </w:pPr>
      <w:r>
        <w:t xml:space="preserve">Where the system has an operating system, the System shall support</w:t>
      </w:r>
      <w:r>
        <w:t xml:space="preserve"> </w:t>
      </w:r>
      <w:r>
        <w:t xml:space="preserve">monitoring by at least one of the protocols mentioned in the MIT</w:t>
      </w:r>
      <w:r>
        <w:t xml:space="preserve"> </w:t>
      </w:r>
      <w:r>
        <w:t xml:space="preserve">interface catalogue chapter "Monitoring".</w:t>
      </w:r>
    </w:p>
    <w:p>
      <w:pPr>
        <w:numPr>
          <w:ilvl w:val="0"/>
          <w:numId w:val="1225"/>
        </w:numPr>
      </w:pPr>
      <w:r>
        <w:t xml:space="preserve">Where the system has no operating system and requires</w:t>
      </w:r>
      <w:r>
        <w:t xml:space="preserve"> </w:t>
      </w:r>
      <w:r>
        <w:t xml:space="preserve">authorization, the System shall support authorization by at least</w:t>
      </w:r>
      <w:r>
        <w:t xml:space="preserve"> </w:t>
      </w:r>
      <w:r>
        <w:t xml:space="preserve">one of the protocols mentioned in the MIT interface catalogue</w:t>
      </w:r>
      <w:r>
        <w:t xml:space="preserve"> </w:t>
      </w:r>
      <w:r>
        <w:t xml:space="preserve">chapter "Authorization and security".</w:t>
      </w:r>
    </w:p>
    <w:p>
      <w:pPr>
        <w:numPr>
          <w:ilvl w:val="0"/>
          <w:numId w:val="1225"/>
        </w:numPr>
      </w:pPr>
      <w:r>
        <w:t xml:space="preserve">Where the System has an operating system, the System shall support</w:t>
      </w:r>
      <w:r>
        <w:t xml:space="preserve"> </w:t>
      </w:r>
      <w:r>
        <w:t xml:space="preserve">authorization by at least one of the protocols mentioned in the MIT</w:t>
      </w:r>
      <w:r>
        <w:t xml:space="preserve"> </w:t>
      </w:r>
      <w:r>
        <w:t xml:space="preserve">interface catalogue chapter "Authorization and security".</w:t>
      </w:r>
    </w:p>
    <w:p>
      <w:pPr>
        <w:numPr>
          <w:ilvl w:val="0"/>
          <w:numId w:val="1225"/>
        </w:numPr>
      </w:pPr>
      <w:r>
        <w:t xml:space="preserve">Where the system has no operating system and requires</w:t>
      </w:r>
      <w:r>
        <w:t xml:space="preserve"> </w:t>
      </w:r>
      <w:r>
        <w:t xml:space="preserve">authentication, the System shall support authentication by at least</w:t>
      </w:r>
      <w:r>
        <w:t xml:space="preserve"> </w:t>
      </w:r>
      <w:r>
        <w:t xml:space="preserve">one of the protocols mentioned in the MIT interface catalogue</w:t>
      </w:r>
      <w:r>
        <w:t xml:space="preserve"> </w:t>
      </w:r>
      <w:r>
        <w:t xml:space="preserve">chapter "Authentication".</w:t>
      </w:r>
    </w:p>
    <w:p>
      <w:pPr>
        <w:numPr>
          <w:ilvl w:val="0"/>
          <w:numId w:val="1225"/>
        </w:numPr>
      </w:pPr>
      <w:r>
        <w:t xml:space="preserve">Where the System has an operating system which requires</w:t>
      </w:r>
      <w:r>
        <w:t xml:space="preserve"> </w:t>
      </w:r>
      <w:r>
        <w:t xml:space="preserve">authentication, the System shall support authentication by at least</w:t>
      </w:r>
      <w:r>
        <w:t xml:space="preserve"> </w:t>
      </w:r>
      <w:r>
        <w:t xml:space="preserve">one of the protocols mentioned in the MIT interface catalogue</w:t>
      </w:r>
      <w:r>
        <w:t xml:space="preserve"> </w:t>
      </w:r>
      <w:r>
        <w:t xml:space="preserve">chapter "Authentication". Ref. SCK\55564083</w:t>
      </w:r>
    </w:p>
    <w:p>
      <w:pPr>
        <w:numPr>
          <w:ilvl w:val="0"/>
          <w:numId w:val="1225"/>
        </w:numPr>
      </w:pPr>
      <w:r>
        <w:t xml:space="preserve">The System shall support network addressing service by at least one</w:t>
      </w:r>
      <w:r>
        <w:t xml:space="preserve"> </w:t>
      </w:r>
      <w:r>
        <w:t xml:space="preserve">of the protocols mentioned in the MIT interface catalogue chapter</w:t>
      </w:r>
      <w:r>
        <w:t xml:space="preserve"> </w:t>
      </w:r>
      <w:r>
        <w:t xml:space="preserve">"Network addressing service".</w:t>
      </w:r>
    </w:p>
    <w:p>
      <w:pPr>
        <w:numPr>
          <w:ilvl w:val="0"/>
          <w:numId w:val="1225"/>
        </w:numPr>
      </w:pPr>
      <w:r>
        <w:t xml:space="preserve">The System shall support network naming service by at least one of</w:t>
      </w:r>
      <w:r>
        <w:t xml:space="preserve"> </w:t>
      </w:r>
      <w:r>
        <w:t xml:space="preserve">the protocols mentioned in the MIT interface catalogue chapter</w:t>
      </w:r>
      <w:r>
        <w:t xml:space="preserve"> </w:t>
      </w:r>
      <w:r>
        <w:t xml:space="preserve">"Network naming service".</w:t>
      </w:r>
    </w:p>
    <w:p>
      <w:pPr>
        <w:numPr>
          <w:ilvl w:val="0"/>
          <w:numId w:val="1225"/>
        </w:numPr>
      </w:pPr>
      <w:r>
        <w:t xml:space="preserve">The Contractor shall implement a mechanism for automatic IP address</w:t>
      </w:r>
      <w:r>
        <w:t xml:space="preserve"> </w:t>
      </w:r>
      <w:r>
        <w:t xml:space="preserve">assignment based on MAC addresses whenever possible, utilizing DHCP</w:t>
      </w:r>
      <w:r>
        <w:t xml:space="preserve"> </w:t>
      </w:r>
      <w:r>
        <w:t xml:space="preserve">services to ensure efficient and consistent configuration. In</w:t>
      </w:r>
      <w:r>
        <w:t xml:space="preserve"> </w:t>
      </w:r>
      <w:r>
        <w:t xml:space="preserve">scenarios where DHCP is not feasible, the Contractor shall</w:t>
      </w:r>
      <w:r>
        <w:t xml:space="preserve"> </w:t>
      </w:r>
      <w:r>
        <w:t xml:space="preserve">configure static IP addresses in accordance with MIT's assigned IP</w:t>
      </w:r>
      <w:r>
        <w:t xml:space="preserve"> </w:t>
      </w:r>
      <w:r>
        <w:t xml:space="preserve">ranges. All configurations shall align with MIT's network</w:t>
      </w:r>
      <w:r>
        <w:t xml:space="preserve"> </w:t>
      </w:r>
      <w:r>
        <w:t xml:space="preserve">architecture standards to ensure seamless integration and avoid IP</w:t>
      </w:r>
      <w:r>
        <w:t xml:space="preserve"> </w:t>
      </w:r>
      <w:r>
        <w:t xml:space="preserve">conflicts.</w:t>
      </w:r>
    </w:p>
    <w:p>
      <w:pPr>
        <w:numPr>
          <w:ilvl w:val="0"/>
          <w:numId w:val="1225"/>
        </w:numPr>
      </w:pPr>
      <w:r>
        <w:t xml:space="preserve">The Contractor shall provide a comprehensive list of all devices,</w:t>
      </w:r>
      <w:r>
        <w:t xml:space="preserve"> </w:t>
      </w:r>
      <w:r>
        <w:t xml:space="preserve">including their respective MAC addresses, prior to configuring the</w:t>
      </w:r>
      <w:r>
        <w:t xml:space="preserve"> </w:t>
      </w:r>
      <w:r>
        <w:t xml:space="preserve">network. This list is crucial for tracking and managing devices,</w:t>
      </w:r>
      <w:r>
        <w:t xml:space="preserve"> </w:t>
      </w:r>
      <w:r>
        <w:t xml:space="preserve">especially when configuring static IP addresses or ensuring proper</w:t>
      </w:r>
      <w:r>
        <w:t xml:space="preserve"> </w:t>
      </w:r>
      <w:r>
        <w:t xml:space="preserve">DHCP assignment.</w:t>
      </w:r>
    </w:p>
    <w:p>
      <w:pPr>
        <w:numPr>
          <w:ilvl w:val="0"/>
          <w:numId w:val="1225"/>
        </w:numPr>
      </w:pPr>
      <w:r>
        <w:t xml:space="preserve">If a device is DHCP-capable but not configured for DHCP, the</w:t>
      </w:r>
      <w:r>
        <w:t xml:space="preserve"> </w:t>
      </w:r>
      <w:r>
        <w:t xml:space="preserve">Contractor shall provide a detailed procedure for enabling and</w:t>
      </w:r>
      <w:r>
        <w:t xml:space="preserve"> </w:t>
      </w:r>
      <w:r>
        <w:t xml:space="preserve">configuring DHCP on the device. The procedure shall include all</w:t>
      </w:r>
      <w:r>
        <w:t xml:space="preserve"> </w:t>
      </w:r>
      <w:r>
        <w:t xml:space="preserve">necessary steps for ensuring proper DHCP functionality, such as</w:t>
      </w:r>
      <w:r>
        <w:t xml:space="preserve"> </w:t>
      </w:r>
      <w:r>
        <w:t xml:space="preserve">network settings, IP lease time configuration, and alignment with</w:t>
      </w:r>
      <w:r>
        <w:t xml:space="preserve"> </w:t>
      </w:r>
      <w:r>
        <w:t xml:space="preserve">MIT’s DHCP service and network standards.</w:t>
      </w:r>
    </w:p>
    <w:p>
      <w:pPr>
        <w:pStyle w:val="Compact"/>
        <w:numPr>
          <w:ilvl w:val="1"/>
          <w:numId w:val="1226"/>
        </w:numPr>
      </w:pPr>
      <w:r>
        <w:t xml:space="preserve">Infrastructure</w:t>
      </w:r>
    </w:p>
    <w:p>
      <w:pPr>
        <w:pStyle w:val="FirstParagraph"/>
      </w:pPr>
      <w:r>
        <w:t xml:space="preserve">An aggregation network ensures high reliability and performance by</w:t>
      </w:r>
      <w:r>
        <w:t xml:space="preserve"> </w:t>
      </w:r>
      <w:r>
        <w:t xml:space="preserve">implementing redundancy to minimize downtime and enable fast recovery</w:t>
      </w:r>
      <w:r>
        <w:t xml:space="preserve"> </w:t>
      </w:r>
      <w:r>
        <w:t xml:space="preserve">during faults. Redundant connections ensure continuous backbone network</w:t>
      </w:r>
      <w:r>
        <w:t xml:space="preserve"> </w:t>
      </w:r>
      <w:r>
        <w:t xml:space="preserve">availability by enabling quick failover during link failures, minimizing</w:t>
      </w:r>
      <w:r>
        <w:t xml:space="preserve"> </w:t>
      </w:r>
      <w:r>
        <w:t xml:space="preserve">disruptions, and maintaining system stability.</w:t>
      </w:r>
    </w:p>
    <w:p>
      <w:pPr>
        <w:numPr>
          <w:ilvl w:val="0"/>
          <w:numId w:val="1227"/>
        </w:numPr>
      </w:pPr>
      <w:r>
        <w:t xml:space="preserve">The aggregation network shall use a redundant ring topology, with a</w:t>
      </w:r>
      <w:r>
        <w:t xml:space="preserve"> </w:t>
      </w:r>
      <w:r>
        <w:t xml:space="preserve">dedicated redundancy manager and client switches. The network shall</w:t>
      </w:r>
      <w:r>
        <w:t xml:space="preserve"> </w:t>
      </w:r>
      <w:r>
        <w:t xml:space="preserve">automatically reconfigure within 300 ms in case of interruptions.</w:t>
      </w:r>
      <w:r>
        <w:t xml:space="preserve"> </w:t>
      </w:r>
      <w:r>
        <w:t xml:space="preserve">Redundant connections to the backbone shall be established using a</w:t>
      </w:r>
      <w:r>
        <w:t xml:space="preserve"> </w:t>
      </w:r>
      <w:r>
        <w:t xml:space="preserve">master/slave configuration, ensuring failover times under 300 ms.</w:t>
      </w:r>
      <w:r>
        <w:t xml:space="preserve"> </w:t>
      </w:r>
      <w:r>
        <w:t xml:space="preserve">All links within the aggregation network, including connections to</w:t>
      </w:r>
      <w:r>
        <w:t xml:space="preserve"> </w:t>
      </w:r>
      <w:r>
        <w:t xml:space="preserve">the backbone and cell networks, shall support 1 Gbit/s bandwidth.</w:t>
      </w:r>
      <w:r>
        <w:t xml:space="preserve"> </w:t>
      </w:r>
      <w:r>
        <w:t xml:space="preserve">The network design shall incorporate fault recovery mechanisms to</w:t>
      </w:r>
      <w:r>
        <w:t xml:space="preserve"> </w:t>
      </w:r>
      <w:r>
        <w:t xml:space="preserve">reroute traffic in the event of failures, ensuring uninterrupted</w:t>
      </w:r>
      <w:r>
        <w:t xml:space="preserve"> </w:t>
      </w:r>
      <w:r>
        <w:t xml:space="preserve">data flow.</w:t>
      </w:r>
    </w:p>
    <w:p>
      <w:pPr>
        <w:numPr>
          <w:ilvl w:val="0"/>
          <w:numId w:val="1227"/>
        </w:numPr>
      </w:pPr>
      <w:r>
        <w:t xml:space="preserve">The QPLANT:CIS shall establish redundant connections to the</w:t>
      </w:r>
      <w:r>
        <w:t xml:space="preserve"> </w:t>
      </w:r>
      <w:r>
        <w:t xml:space="preserve">backbone network using standby redundancy. Each connection shall</w:t>
      </w:r>
      <w:r>
        <w:t xml:space="preserve"> </w:t>
      </w:r>
      <w:r>
        <w:t xml:space="preserve">include a master and backup device, with failover mechanisms</w:t>
      </w:r>
      <w:r>
        <w:t xml:space="preserve"> </w:t>
      </w:r>
      <w:r>
        <w:t xml:space="preserve">ensuring that if one de²vice or connection fails, the other takes</w:t>
      </w:r>
      <w:r>
        <w:t xml:space="preserve"> </w:t>
      </w:r>
      <w:r>
        <w:t xml:space="preserve">over seamlessly. The failover time shall be deterministic, with a</w:t>
      </w:r>
      <w:r>
        <w:t xml:space="preserve"> </w:t>
      </w:r>
      <w:r>
        <w:t xml:space="preserve">maximum duration of 300 ms to minimize downtime.</w:t>
      </w:r>
    </w:p>
    <w:p>
      <w:pPr>
        <w:pStyle w:val="Compact"/>
        <w:numPr>
          <w:ilvl w:val="1"/>
          <w:numId w:val="1228"/>
        </w:numPr>
      </w:pPr>
      <w:r>
        <w:t xml:space="preserve">Security</w:t>
      </w:r>
    </w:p>
    <w:p>
      <w:pPr>
        <w:numPr>
          <w:ilvl w:val="0"/>
          <w:numId w:val="1227"/>
        </w:numPr>
      </w:pPr>
      <w:r>
        <w:t xml:space="preserve">The Contractor shall comply with the SCK CEN cybersecurity policy,</w:t>
      </w:r>
      <w:r>
        <w:t xml:space="preserve"> </w:t>
      </w:r>
      <w:r>
        <w:t xml:space="preserve">ensuring alignment with the IAEA NSS17 (Nuclear Security Series),</w:t>
      </w:r>
      <w:r>
        <w:t xml:space="preserve"> </w:t>
      </w:r>
      <w:r>
        <w:t xml:space="preserve">ISO 27001 (Information Security Management), and IEC 62443</w:t>
      </w:r>
      <w:r>
        <w:t xml:space="preserve"> </w:t>
      </w:r>
      <w:r>
        <w:t xml:space="preserve">(Industrial Communication Networks – Network and System Security)</w:t>
      </w:r>
      <w:r>
        <w:t xml:space="preserve"> </w:t>
      </w:r>
      <w:r>
        <w:t xml:space="preserve">standards. This includes implementing required security controls,</w:t>
      </w:r>
      <w:r>
        <w:t xml:space="preserve"> </w:t>
      </w:r>
      <w:r>
        <w:t xml:space="preserve">risk management processes, and incident response protocols as</w:t>
      </w:r>
      <w:r>
        <w:t xml:space="preserve"> </w:t>
      </w:r>
      <w:r>
        <w:t xml:space="preserve">outlined by these frameworks.</w:t>
      </w:r>
    </w:p>
    <w:p>
      <w:pPr>
        <w:numPr>
          <w:ilvl w:val="0"/>
          <w:numId w:val="1227"/>
        </w:numPr>
      </w:pPr>
      <w:r>
        <w:t xml:space="preserve">Documentation of the system's security features and their</w:t>
      </w:r>
      <w:r>
        <w:t xml:space="preserve"> </w:t>
      </w:r>
      <w:r>
        <w:t xml:space="preserve">alignment with the client's standards must be provided for review</w:t>
      </w:r>
      <w:r>
        <w:t xml:space="preserve"> </w:t>
      </w:r>
      <w:r>
        <w:t xml:space="preserve">and approval before deployment.</w:t>
      </w:r>
    </w:p>
    <w:p>
      <w:pPr>
        <w:numPr>
          <w:ilvl w:val="0"/>
          <w:numId w:val="1227"/>
        </w:numPr>
      </w:pPr>
      <w:r>
        <w:t xml:space="preserve">The Contractor shall work with the client to verify that the system</w:t>
      </w:r>
      <w:r>
        <w:t xml:space="preserve"> </w:t>
      </w:r>
      <w:r>
        <w:t xml:space="preserve">integrates seamlessly with the client’s existing security</w:t>
      </w:r>
      <w:r>
        <w:t xml:space="preserve"> </w:t>
      </w:r>
      <w:r>
        <w:t xml:space="preserve">infrastructure, including firewalls, VPNs, and any other relevant</w:t>
      </w:r>
      <w:r>
        <w:t xml:space="preserve"> </w:t>
      </w:r>
      <w:r>
        <w:t xml:space="preserve">security tools.</w:t>
      </w:r>
    </w:p>
    <w:p>
      <w:pPr>
        <w:numPr>
          <w:ilvl w:val="0"/>
          <w:numId w:val="1227"/>
        </w:numPr>
      </w:pPr>
      <w:r>
        <w:t xml:space="preserve">The Contractor shall identify all products and digital elements</w:t>
      </w:r>
      <w:r>
        <w:t xml:space="preserve"> </w:t>
      </w:r>
      <w:r>
        <w:t xml:space="preserve">used in the production plant, including Commercial Off-The-Shelf</w:t>
      </w:r>
      <w:r>
        <w:t xml:space="preserve"> </w:t>
      </w:r>
      <w:r>
        <w:t xml:space="preserve">(COTS) materials and custom-built systems, that fall under the</w:t>
      </w:r>
      <w:r>
        <w:t xml:space="preserve"> </w:t>
      </w:r>
      <w:r>
        <w:t xml:space="preserve">scope of the Cyber Resilience Act. These products must be evaluated</w:t>
      </w:r>
      <w:r>
        <w:t xml:space="preserve"> </w:t>
      </w:r>
      <w:r>
        <w:t xml:space="preserve">for compliance with the CRA's cybersecurity requirements.</w:t>
      </w:r>
    </w:p>
    <w:p>
      <w:pPr>
        <w:numPr>
          <w:ilvl w:val="0"/>
          <w:numId w:val="1227"/>
        </w:numPr>
      </w:pPr>
      <w:r>
        <w:t xml:space="preserve">If the Contractor requires remote access to the plant, he shall</w:t>
      </w:r>
      <w:r>
        <w:t xml:space="preserve"> </w:t>
      </w:r>
      <w:r>
        <w:t xml:space="preserve">utilize the standard solution provided by the customer. Access will</w:t>
      </w:r>
      <w:r>
        <w:t xml:space="preserve"> </w:t>
      </w:r>
      <w:r>
        <w:t xml:space="preserve">be granted with restricted permissions to ensure that only</w:t>
      </w:r>
      <w:r>
        <w:t xml:space="preserve"> </w:t>
      </w:r>
      <w:r>
        <w:t xml:space="preserve">necessary functions are available, safeguarding the integrity and</w:t>
      </w:r>
      <w:r>
        <w:t xml:space="preserve"> </w:t>
      </w:r>
      <w:r>
        <w:t xml:space="preserve">security of the plant's systems. The Contractor is responsible for</w:t>
      </w:r>
      <w:r>
        <w:t xml:space="preserve"> </w:t>
      </w:r>
      <w:r>
        <w:t xml:space="preserve">adhering to the defined access protocols and ensuring compliance</w:t>
      </w:r>
      <w:r>
        <w:t xml:space="preserve"> </w:t>
      </w:r>
      <w:r>
        <w:t xml:space="preserve">with the customer's security policies.</w:t>
      </w:r>
    </w:p>
    <w:p>
      <w:pPr>
        <w:pStyle w:val="Compact"/>
        <w:numPr>
          <w:ilvl w:val="1"/>
          <w:numId w:val="1229"/>
        </w:numPr>
      </w:pPr>
      <w:bookmarkStart w:id="80" w:name="Xe318f21b7409d3bad90d1181e4e6752fa4b54ae"/>
      <w:bookmarkEnd w:id="80"/>
      <w:r>
        <w:t xml:space="preserve">Interfaces</w:t>
      </w:r>
    </w:p>
    <w:p>
      <w:pPr>
        <w:numPr>
          <w:ilvl w:val="0"/>
          <w:numId w:val="1227"/>
        </w:numPr>
      </w:pPr>
      <w:r>
        <w:t xml:space="preserve">or the event of a Loss of Offsite Power (LOOP) to the MINERVA</w:t>
      </w:r>
      <w:r>
        <w:t xml:space="preserve"> </w:t>
      </w:r>
      <w:r>
        <w:t xml:space="preserve">facility, the Contractor shall assume the following utilities are</w:t>
      </w:r>
      <w:r>
        <w:t xml:space="preserve"> </w:t>
      </w:r>
      <w:r>
        <w:t xml:space="preserve">available after a short interruption (few minutes):</w:t>
      </w:r>
    </w:p>
    <w:p>
      <w:pPr>
        <w:numPr>
          <w:ilvl w:val="0"/>
          <w:numId w:val="1230"/>
        </w:numPr>
      </w:pPr>
      <w:r>
        <w:t xml:space="preserve">Up to 350 kW of back-up power (supplied by a diesel generator)</w:t>
      </w:r>
    </w:p>
    <w:p>
      <w:pPr>
        <w:numPr>
          <w:ilvl w:val="0"/>
          <w:numId w:val="1230"/>
        </w:numPr>
      </w:pPr>
      <w:r>
        <w:t xml:space="preserve">Up to 350 kW of back-up cooling water.</w:t>
      </w:r>
    </w:p>
    <w:p>
      <w:pPr>
        <w:pStyle w:val="FirstParagraph"/>
      </w:pPr>
      <w:r>
        <w:t xml:space="preserve">The emergency cooling-water header is hydraulically common with the</w:t>
      </w:r>
      <w:r>
        <w:t xml:space="preserve"> </w:t>
      </w:r>
      <w:r>
        <w:t xml:space="preserve">normal WCS cooling-water header but may operate at reduced total flow</w:t>
      </w:r>
      <w:r>
        <w:t xml:space="preserve"> </w:t>
      </w:r>
      <w:r>
        <w:t xml:space="preserve">under emergency conditions.</w:t>
      </w:r>
    </w:p>
    <w:p>
      <w:pPr>
        <w:pStyle w:val="Compact"/>
        <w:numPr>
          <w:ilvl w:val="0"/>
          <w:numId w:val="1231"/>
        </w:numPr>
      </w:pPr>
      <w:r>
        <w:t xml:space="preserve">The technical interface details of these backup systems shall be</w:t>
      </w:r>
      <w:r>
        <w:t xml:space="preserve"> </w:t>
      </w:r>
      <w:r>
        <w:t xml:space="preserve">co-developed between the Contractor and SCK CEN during the Concept</w:t>
      </w:r>
      <w:r>
        <w:t xml:space="preserve"> </w:t>
      </w:r>
      <w:r>
        <w:t xml:space="preserve">Design Phase and fully defined and documented by the Contractor.</w:t>
      </w:r>
    </w:p>
    <w:p>
      <w:pPr>
        <w:numPr>
          <w:ilvl w:val="0"/>
          <w:numId w:val="1232"/>
        </w:numPr>
      </w:pPr>
      <w:r>
        <w:t xml:space="preserve">Electrical Integration (Emergency Diesel Generator Interface)</w:t>
      </w:r>
    </w:p>
    <w:p>
      <w:pPr>
        <w:numPr>
          <w:ilvl w:val="1"/>
          <w:numId w:val="1233"/>
        </w:numPr>
      </w:pPr>
      <w:r>
        <w:t xml:space="preserve">The Contractor shall define the voltage level and switchboard</w:t>
      </w:r>
      <w:r>
        <w:t xml:space="preserve"> </w:t>
      </w:r>
      <w:r>
        <w:t xml:space="preserve">configuration to which the diesel generator supplies power.</w:t>
      </w:r>
    </w:p>
    <w:p>
      <w:pPr>
        <w:numPr>
          <w:ilvl w:val="1"/>
          <w:numId w:val="1233"/>
        </w:numPr>
      </w:pPr>
      <w:r>
        <w:t xml:space="preserve">The Contractor shall specify the feeder cable rating, breaker</w:t>
      </w:r>
      <w:r>
        <w:t xml:space="preserve"> </w:t>
      </w:r>
      <w:r>
        <w:t xml:space="preserve">and fuse characteristics, and the applicable earthing scheme in</w:t>
      </w:r>
      <w:r>
        <w:t xml:space="preserve"> </w:t>
      </w:r>
      <w:r>
        <w:t xml:space="preserve">accordance with IEC and local electrical standards.</w:t>
      </w:r>
    </w:p>
    <w:p>
      <w:pPr>
        <w:numPr>
          <w:ilvl w:val="1"/>
          <w:numId w:val="1233"/>
        </w:numPr>
      </w:pPr>
      <w:r>
        <w:t xml:space="preserve">The Contractor shall confirm whether the emergency bus shall be</w:t>
      </w:r>
      <w:r>
        <w:t xml:space="preserve"> </w:t>
      </w:r>
      <w:r>
        <w:t xml:space="preserve">radially fed, or whether it shall require an Automatic Transfer</w:t>
      </w:r>
      <w:r>
        <w:t xml:space="preserve"> </w:t>
      </w:r>
      <w:r>
        <w:t xml:space="preserve">Switch with appropriate synchronization capability to</w:t>
      </w:r>
      <w:r>
        <w:t xml:space="preserve"> </w:t>
      </w:r>
      <w:r>
        <w:t xml:space="preserve">re-establish supply post-LOOP.</w:t>
      </w:r>
    </w:p>
    <w:p>
      <w:pPr>
        <w:numPr>
          <w:ilvl w:val="0"/>
          <w:numId w:val="1232"/>
        </w:numPr>
      </w:pPr>
      <w:r>
        <w:t xml:space="preserve">Cooling Water Provisioning</w:t>
      </w:r>
    </w:p>
    <w:p>
      <w:pPr>
        <w:numPr>
          <w:ilvl w:val="1"/>
          <w:numId w:val="1234"/>
        </w:numPr>
      </w:pPr>
      <w:r>
        <w:t xml:space="preserve">The Contractor shall define the operating pressure, temperature,</w:t>
      </w:r>
      <w:r>
        <w:t xml:space="preserve"> </w:t>
      </w:r>
      <w:r>
        <w:t xml:space="preserve">and flow rate of the cooling water available under</w:t>
      </w:r>
      <w:r>
        <w:t xml:space="preserve"> </w:t>
      </w:r>
      <w:r>
        <w:t xml:space="preserve">generator-backed emergency operation.</w:t>
      </w:r>
    </w:p>
    <w:p>
      <w:pPr>
        <w:numPr>
          <w:ilvl w:val="1"/>
          <w:numId w:val="1234"/>
        </w:numPr>
      </w:pPr>
      <w:r>
        <w:t xml:space="preserve">b) The Contractor shall propose the tie-in point, including</w:t>
      </w:r>
      <w:r>
        <w:t xml:space="preserve"> </w:t>
      </w:r>
      <w:r>
        <w:t xml:space="preserve">line size, and shall confirm whether non-return valves or</w:t>
      </w:r>
      <w:r>
        <w:t xml:space="preserve"> </w:t>
      </w:r>
      <w:r>
        <w:t xml:space="preserve">back-pressure controls are required to ensure stable flow during</w:t>
      </w:r>
      <w:r>
        <w:t xml:space="preserve"> </w:t>
      </w:r>
      <w:r>
        <w:t xml:space="preserve">switchover.</w:t>
      </w:r>
    </w:p>
    <w:p>
      <w:pPr>
        <w:numPr>
          <w:ilvl w:val="1"/>
          <w:numId w:val="1000"/>
        </w:numPr>
      </w:pPr>
      <w:r>
        <w:t xml:space="preserve">In the offer, the Applicant shall provide an enveloping</w:t>
      </w:r>
      <w:r>
        <w:t xml:space="preserve"> </w:t>
      </w:r>
      <w:r>
        <w:t xml:space="preserve">preliminary design for the configuration, internal routing, and</w:t>
      </w:r>
      <w:r>
        <w:t xml:space="preserve"> </w:t>
      </w:r>
      <w:r>
        <w:t xml:space="preserve">management of abnormal utility supplies (electrical and</w:t>
      </w:r>
      <w:r>
        <w:t xml:space="preserve"> </w:t>
      </w:r>
      <w:r>
        <w:t xml:space="preserve">cooling-water) during a Loss of Offsite Power (LOOP) event. This</w:t>
      </w:r>
      <w:r>
        <w:t xml:space="preserve"> </w:t>
      </w:r>
      <w:r>
        <w:t xml:space="preserve">shall include:</w:t>
      </w:r>
    </w:p>
    <w:p>
      <w:pPr>
        <w:numPr>
          <w:ilvl w:val="0"/>
          <w:numId w:val="1235"/>
        </w:numPr>
      </w:pPr>
      <w:r>
        <w:t xml:space="preserve">A functional description of the proposed emergency bus and emergency</w:t>
      </w:r>
      <w:r>
        <w:t xml:space="preserve"> </w:t>
      </w:r>
      <w:r>
        <w:t xml:space="preserve">cooling-water header</w:t>
      </w:r>
    </w:p>
    <w:p>
      <w:pPr>
        <w:numPr>
          <w:ilvl w:val="0"/>
          <w:numId w:val="1235"/>
        </w:numPr>
      </w:pPr>
      <w:r>
        <w:t xml:space="preserve">A list of critical loads expected to be maintained under LOOP</w:t>
      </w:r>
      <w:r>
        <w:t xml:space="preserve"> </w:t>
      </w:r>
      <w:r>
        <w:t xml:space="preserve">conditions</w:t>
      </w:r>
    </w:p>
    <w:p>
      <w:pPr>
        <w:numPr>
          <w:ilvl w:val="0"/>
          <w:numId w:val="1235"/>
        </w:numPr>
      </w:pPr>
      <w:r>
        <w:t xml:space="preserve">Enveloping assumptions for internal distribution logic, including</w:t>
      </w:r>
      <w:r>
        <w:t xml:space="preserve"> </w:t>
      </w:r>
      <w:r>
        <w:t xml:space="preserve">switching, prioritization, and load control schemes</w:t>
      </w:r>
    </w:p>
    <w:p>
      <w:pPr>
        <w:numPr>
          <w:ilvl w:val="0"/>
          <w:numId w:val="1235"/>
        </w:numPr>
      </w:pPr>
      <w:r>
        <w:t xml:space="preserve">Proposed interface boundary conditions with SCK CEN’s emergency</w:t>
      </w:r>
      <w:r>
        <w:t xml:space="preserve"> </w:t>
      </w:r>
      <w:r>
        <w:t xml:space="preserve">diesel generator and cooling-water header</w:t>
      </w:r>
    </w:p>
    <w:p>
      <w:pPr>
        <w:pStyle w:val="Compact"/>
        <w:numPr>
          <w:ilvl w:val="1"/>
          <w:numId w:val="1236"/>
        </w:numPr>
      </w:pPr>
      <w:bookmarkStart w:id="81" w:name="X58397270ffafed7e1278faa09b4c7cb1baf70f5"/>
      <w:bookmarkEnd w:id="81"/>
      <w:r>
        <w:t xml:space="preserve">Process Line interface</w:t>
      </w:r>
    </w:p>
    <w:p>
      <w:pPr>
        <w:pStyle w:val="FirstParagraph"/>
      </w:pPr>
      <w:r>
        <w:t xml:space="preserve">With reference to Table 11 and Table 12 the following applies:</w:t>
      </w:r>
    </w:p>
    <w:p>
      <w:pPr>
        <w:numPr>
          <w:ilvl w:val="0"/>
          <w:numId w:val="1237"/>
        </w:numPr>
      </w:pPr>
      <w:r>
        <w:t xml:space="preserve">The Contractor shall size and install QRB.A for SHe flows ≥ 50 g</w:t>
      </w:r>
      <w:r>
        <w:t xml:space="preserve"> </w:t>
      </w:r>
      <w:r>
        <w:t xml:space="preserve">s⁻¹ at 3 bar(a) and T ≤ 4.5 K, including insulation, supports, and</w:t>
      </w:r>
      <w:r>
        <w:t xml:space="preserve"> </w:t>
      </w:r>
      <w:r>
        <w:t xml:space="preserve">P&amp;ID tagging.</w:t>
      </w:r>
    </w:p>
    <w:p>
      <w:pPr>
        <w:numPr>
          <w:ilvl w:val="0"/>
          <w:numId w:val="1237"/>
        </w:numPr>
      </w:pPr>
      <w:r>
        <w:t xml:space="preserve">The Contractor shall size and install QRB.S to accept up to 200 g</w:t>
      </w:r>
      <w:r>
        <w:t xml:space="preserve"> </w:t>
      </w:r>
      <w:r>
        <w:t xml:space="preserve">s⁻¹ of warm helium to the VLP header under emergency vent</w:t>
      </w:r>
      <w:r>
        <w:t xml:space="preserve"> </w:t>
      </w:r>
      <w:r>
        <w:t xml:space="preserve">conditions, meeting PED over-pressure rules.</w:t>
      </w:r>
    </w:p>
    <w:p>
      <w:pPr>
        <w:numPr>
          <w:ilvl w:val="0"/>
          <w:numId w:val="1237"/>
        </w:numPr>
      </w:pPr>
      <w:r>
        <w:t xml:space="preserve">The Contractor shall route WCS.HP/LP/VLP headers through designated</w:t>
      </w:r>
      <w:r>
        <w:t xml:space="preserve"> </w:t>
      </w:r>
      <w:r>
        <w:t xml:space="preserve">wall sleeves, providing expansion compensation and removable spools</w:t>
      </w:r>
      <w:r>
        <w:t xml:space="preserve"> </w:t>
      </w:r>
      <w:r>
        <w:t xml:space="preserve">for maintenance access.</w:t>
      </w:r>
    </w:p>
    <w:p>
      <w:pPr>
        <w:numPr>
          <w:ilvl w:val="0"/>
          <w:numId w:val="1237"/>
        </w:numPr>
      </w:pPr>
      <w:r>
        <w:t xml:space="preserve">The contractor shall finalize clear enveloping terminal point</w:t>
      </w:r>
      <w:r>
        <w:t xml:space="preserve"> </w:t>
      </w:r>
      <w:r>
        <w:t xml:space="preserve">design and flow conditions (as per ICD) by no later than the end of</w:t>
      </w:r>
      <w:r>
        <w:t xml:space="preserve"> </w:t>
      </w:r>
      <w:r>
        <w:t xml:space="preserve">L1 – Conceptual design (details contained in ICD, and . Current</w:t>
      </w:r>
      <w:r>
        <w:t xml:space="preserve"> </w:t>
      </w:r>
      <w:r>
        <w:t xml:space="preserve">sizing/flowrate indicative of scale (~81 g/s for QDIST.D/E is</w:t>
      </w:r>
      <w:r>
        <w:t xml:space="preserve"> </w:t>
      </w:r>
      <w:r>
        <w:t xml:space="preserve">based on dT=20 K of QDIST and QCELL Sizing values in this matrix</w:t>
      </w:r>
      <w:r>
        <w:t xml:space="preserve"> </w:t>
      </w:r>
      <w:r>
        <w:t xml:space="preserve">are enveloping and indicative; -</w:t>
      </w:r>
    </w:p>
    <w:p>
      <w:pPr>
        <w:numPr>
          <w:ilvl w:val="0"/>
          <w:numId w:val="1237"/>
        </w:numPr>
      </w:pPr>
      <w:r>
        <w:t xml:space="preserve">Thee supply pressure of QRB.D (at present 13 bar, may be reduced if</w:t>
      </w:r>
      <w:r>
        <w:t xml:space="preserve"> </w:t>
      </w:r>
      <w:r>
        <w:t xml:space="preserve">temperature of supply not doable at that pressure.</w:t>
      </w:r>
    </w:p>
    <w:p>
      <w:pPr>
        <w:numPr>
          <w:ilvl w:val="0"/>
          <w:numId w:val="1000"/>
        </w:numPr>
      </w:pPr>
      <w:r>
        <w:t xml:space="preserve">Note: The current BSL constitutes a conservative</w:t>
      </w:r>
      <w:r>
        <w:t xml:space="preserve"> </w:t>
      </w:r>
      <w:r>
        <w:t xml:space="preserve">‘</w:t>
      </w:r>
      <w:r>
        <w:t xml:space="preserve">available</w:t>
      </w:r>
      <w:r>
        <w:t xml:space="preserve"> </w:t>
      </w:r>
      <w:r>
        <w:t xml:space="preserve">pressure</w:t>
      </w:r>
      <w:r>
        <w:t xml:space="preserve">’</w:t>
      </w:r>
      <w:r>
        <w:t xml:space="preserve"> </w:t>
      </w:r>
      <w:r>
        <w:t xml:space="preserve">to</w:t>
      </w:r>
      <w:r>
        <w:t xml:space="preserve"> </w:t>
      </w:r>
      <w:r>
        <w:t xml:space="preserve">‘</w:t>
      </w:r>
      <w:r>
        <w:t xml:space="preserve">remove</w:t>
      </w:r>
      <w:r>
        <w:t xml:space="preserve">’</w:t>
      </w:r>
      <w:r>
        <w:t xml:space="preserve"> </w:t>
      </w:r>
      <w:r>
        <w:t xml:space="preserve">any pressure drop for TS out of the QCELL</w:t>
      </w:r>
      <w:r>
        <w:t xml:space="preserve"> </w:t>
      </w:r>
      <w:r>
        <w:t xml:space="preserve">design considerations.</w:t>
      </w:r>
    </w:p>
    <w:p>
      <w:pPr>
        <w:numPr>
          <w:ilvl w:val="0"/>
          <w:numId w:val="1000"/>
        </w:numPr>
      </w:pPr>
      <w:r>
        <w:t xml:space="preserve">In the offer the applicant shall clearly state the highest pressure</w:t>
      </w:r>
      <w:r>
        <w:t xml:space="preserve"> </w:t>
      </w:r>
      <w:r>
        <w:t xml:space="preserve">of delivery. A pressure drop of 1 bar over the total system (~300</w:t>
      </w:r>
      <w:r>
        <w:t xml:space="preserve"> </w:t>
      </w:r>
      <w:r>
        <w:t xml:space="preserve">m including the TS-payload).</w:t>
      </w:r>
    </w:p>
    <w:p>
      <w:pPr>
        <w:numPr>
          <w:ilvl w:val="0"/>
          <w:numId w:val="1000"/>
        </w:numPr>
      </w:pPr>
      <w:r>
        <w:t xml:space="preserve">In the offer the Applicant shall confirm exact mass-flow, pressure,</w:t>
      </w:r>
      <w:r>
        <w:t xml:space="preserve"> </w:t>
      </w:r>
      <w:r>
        <w:t xml:space="preserve">and diameter and detail them in the Conceptual Design.</w:t>
      </w:r>
    </w:p>
    <w:p>
      <w:pPr>
        <w:pStyle w:val="FirstParagraph"/>
      </w:pPr>
      <w:bookmarkStart w:id="82" w:name="X64412b85f78b6ba283553fcd07a2faabde12b07"/>
      <w:bookmarkEnd w:id="82"/>
      <w:r>
        <w:t xml:space="preserve">Table 11 Interface ID between QRB and QDIST</w:t>
      </w:r>
      <w:r>
        <w:t xml:space="preserve"> </w:t>
      </w:r>
      <w:r>
        <w:t xml:space="preserve">(cold interfaces)</w:t>
      </w:r>
    </w:p>
    <w:p>
      <w:pPr>
        <w:pStyle w:val="TableCaption"/>
      </w:pPr>
      <w:bookmarkStart w:id="83" w:name="Xea0e9202378fcc3c1670054645773467dd644df"/>
      <w:bookmarkEnd w:id="83"/>
      <w:r>
        <w:t xml:space="preserve">Figure 7 Direct Drive</w:t>
      </w:r>
    </w:p>
    <w:tbl>
      <w:tblPr>
        <w:tblStyle w:val="Table"/>
        <w:tblW w:type="pct" w:w="4877"/>
        <w:tblLayout w:type="fixed"/>
        <w:tblLook w:firstRow="1" w:lastRow="0" w:firstColumn="0" w:lastColumn="0" w:noHBand="0" w:noVBand="0" w:val="0020"/>
        <w:tblCaption w:val="Figure 7 Direct Drive"/>
      </w:tblPr>
      <w:tblGrid>
        <w:gridCol w:w="1173"/>
        <w:gridCol w:w="2151"/>
        <w:gridCol w:w="1075"/>
        <w:gridCol w:w="1368"/>
        <w:gridCol w:w="195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Line 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Purpose / Duty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Design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Flow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rate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Operating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Envelope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QRB.A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Supply of</w:t>
            </w:r>
            <w:r>
              <w:t xml:space="preserve"> </w:t>
            </w:r>
            <w:r>
              <w:t xml:space="preserve">super-critical He</w:t>
            </w:r>
            <w:r>
              <w:t xml:space="preserve"> </w:t>
            </w:r>
            <w:r>
              <w:t xml:space="preserve">(SHE) at 4.5 K to</w:t>
            </w:r>
            <w:r>
              <w:t xml:space="preserve"> </w:t>
            </w:r>
            <w:r>
              <w:t xml:space="preserve">QCELL distribution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g s⁻¹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bar(a), ≤</w:t>
            </w:r>
            <w:r>
              <w:t xml:space="preserve"> </w:t>
            </w:r>
            <w:r>
              <w:t xml:space="preserve">4.5 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Cold helium to</w:t>
            </w:r>
            <w:r>
              <w:t xml:space="preserve"> </w:t>
            </w:r>
            <w:r>
              <w:t xml:space="preserve">cryomodules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QRB.B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K return / suction</w:t>
            </w:r>
            <w:r>
              <w:t xml:space="preserve"> </w:t>
            </w:r>
            <w:r>
              <w:t xml:space="preserve">from QCELLs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g s⁻¹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27 mbar(a),</w:t>
            </w:r>
            <w:r>
              <w:t xml:space="preserve"> </w:t>
            </w:r>
            <w:r>
              <w:t xml:space="preserve">2 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Managed by QRB cold</w:t>
            </w:r>
            <w:r>
              <w:t xml:space="preserve"> </w:t>
            </w:r>
            <w:r>
              <w:t xml:space="preserve">compressor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QRB.D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Thermal-shield supply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 g s⁻¹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~14 bar(a),</w:t>
            </w:r>
            <w:r>
              <w:t xml:space="preserve"> </w:t>
            </w:r>
            <w:r>
              <w:t xml:space="preserve">40 K,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Matches return flow</w:t>
            </w:r>
            <w:r>
              <w:t xml:space="preserve"> </w:t>
            </w:r>
            <w:r>
              <w:t xml:space="preserve">of 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QRB.E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Thermal-shield return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 g s⁻¹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~13 bar(a),</w:t>
            </w:r>
            <w:r>
              <w:t xml:space="preserve"> </w:t>
            </w:r>
            <w:r>
              <w:t xml:space="preserve">60 K,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Returns to QRB</w:t>
            </w:r>
          </w:p>
        </w:tc>
      </w:tr>
    </w:tbl>
    <w:p>
      <w:pPr>
        <w:pStyle w:val="BodyText"/>
      </w:pPr>
      <w:r>
        <w:t xml:space="preserve">The QPLANT shall interface to the QLM at the cold end of the QRB. The</w:t>
      </w:r>
      <w:r>
        <w:t xml:space="preserve"> </w:t>
      </w:r>
      <w:r>
        <w:t xml:space="preserve">QPLANT shall contain the final vacuum barrier and the isolation</w:t>
      </w:r>
      <w:r>
        <w:t xml:space="preserve"> </w:t>
      </w:r>
      <w:r>
        <w:t xml:space="preserve">cryogenic valves.</w:t>
      </w:r>
    </w:p>
    <w:p>
      <w:pPr>
        <w:pStyle w:val="BodyText"/>
      </w:pPr>
      <w:r>
        <w:t xml:space="preserve">The QLM contains the following cryogenic lines:</w:t>
      </w:r>
    </w:p>
    <w:p>
      <w:pPr>
        <w:numPr>
          <w:ilvl w:val="0"/>
          <w:numId w:val="1238"/>
        </w:numPr>
      </w:pPr>
      <w:r>
        <w:t xml:space="preserve">“</w:t>
      </w:r>
      <w:r>
        <w:t xml:space="preserve">A</w:t>
      </w:r>
      <w:r>
        <w:t xml:space="preserve">”</w:t>
      </w:r>
      <w:r>
        <w:t xml:space="preserve">: Supply of supercritical helium.</w:t>
      </w:r>
    </w:p>
    <w:p>
      <w:pPr>
        <w:numPr>
          <w:ilvl w:val="0"/>
          <w:numId w:val="1238"/>
        </w:numPr>
      </w:pPr>
      <w:r>
        <w:t xml:space="preserve">“</w:t>
      </w:r>
      <w:r>
        <w:t xml:space="preserve">B</w:t>
      </w:r>
      <w:r>
        <w:t xml:space="preserve">”</w:t>
      </w:r>
      <w:r>
        <w:t xml:space="preserve">: Return of very low pressure helium.</w:t>
      </w:r>
    </w:p>
    <w:p>
      <w:pPr>
        <w:numPr>
          <w:ilvl w:val="0"/>
          <w:numId w:val="1238"/>
        </w:numPr>
      </w:pPr>
      <w:r>
        <w:t xml:space="preserve">“</w:t>
      </w:r>
      <w:r>
        <w:t xml:space="preserve">D</w:t>
      </w:r>
      <w:r>
        <w:t xml:space="preserve">”</w:t>
      </w:r>
      <w:r>
        <w:t xml:space="preserve">: Supply of gaseous helium to the TS.</w:t>
      </w:r>
    </w:p>
    <w:p>
      <w:pPr>
        <w:numPr>
          <w:ilvl w:val="0"/>
          <w:numId w:val="1238"/>
        </w:numPr>
      </w:pPr>
      <w:r>
        <w:t xml:space="preserve">“</w:t>
      </w:r>
      <w:r>
        <w:t xml:space="preserve">E</w:t>
      </w:r>
      <w:r>
        <w:t xml:space="preserve">”</w:t>
      </w:r>
      <w:r>
        <w:t xml:space="preserve">: Return of gaseous helium from the TS.</w:t>
      </w:r>
    </w:p>
    <w:p>
      <w:pPr>
        <w:pStyle w:val="BlockText"/>
      </w:pPr>
    </w:p>
    <w:p>
      <w:pPr>
        <w:pStyle w:val="BlockText"/>
      </w:pPr>
      <w:bookmarkStart w:id="84" w:name="Xe8a55414c67073a6eb59cc7765bf13b32d5c5e8"/>
      <w:bookmarkEnd w:id="84"/>
      <w:r>
        <w:t xml:space="preserve">Figure 12 Preliminary arrangement of the</w:t>
      </w:r>
      <w:r>
        <w:t xml:space="preserve"> </w:t>
      </w:r>
      <w:r>
        <w:t xml:space="preserve">pipes in the QLM -</w:t>
      </w:r>
      <w:r>
        <w:br/>
      </w:r>
      <w:r>
        <w:t xml:space="preserve">see Table 12 for details</w:t>
      </w:r>
    </w:p>
    <w:p>
      <w:pPr>
        <w:pStyle w:val="FirstParagraph"/>
      </w:pPr>
      <w:r>
        <w:t xml:space="preserve">A preliminary arrangement of the distribution headers in the QDIST is</w:t>
      </w:r>
      <w:r>
        <w:t xml:space="preserve"> </w:t>
      </w:r>
      <w:r>
        <w:t xml:space="preserve">shown in Figure 12. The preliminary diameters of the pipes are indicated</w:t>
      </w:r>
      <w:r>
        <w:t xml:space="preserve"> </w:t>
      </w:r>
      <w:r>
        <w:t xml:space="preserve">in Table 12. The final arrangement and pipe diameters shall be defined</w:t>
      </w:r>
      <w:r>
        <w:t xml:space="preserve"> </w:t>
      </w:r>
      <w:r>
        <w:t xml:space="preserve">by SCK CEN in due time.</w:t>
      </w:r>
    </w:p>
    <w:tbl>
      <w:tblPr>
        <w:tblStyle w:val="Table"/>
        <w:tblW w:type="pct" w:w="4797"/>
        <w:tblLayout w:type="fixed"/>
        <w:tblLook w:firstRow="1" w:lastRow="0" w:firstColumn="0" w:lastColumn="0" w:noHBand="0" w:noVBand="0" w:val="0020"/>
      </w:tblPr>
      <w:tblGrid>
        <w:gridCol w:w="1605"/>
        <w:gridCol w:w="1498"/>
        <w:gridCol w:w="1498"/>
        <w:gridCol w:w="1498"/>
        <w:gridCol w:w="149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Line/Pipe</w:t>
            </w:r>
          </w:p>
        </w:tc>
        <w:tc>
          <w:tcPr/>
          <w:p>
            <w:pPr>
              <w:jc w:val="left"/>
            </w:pPr>
            <w:r>
              <w:t xml:space="preserve">DN</w:t>
            </w:r>
          </w:p>
          <w:p>
            <w:pPr>
              <w:jc w:val="left"/>
            </w:pPr>
            <w:r>
              <w:t xml:space="preserve">(mm)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External</w:t>
            </w:r>
            <w:r>
              <w:t xml:space="preserve"> </w:t>
            </w:r>
            <w:r>
              <w:t xml:space="preserve">diameter</w:t>
            </w:r>
            <w:r>
              <w:t xml:space="preserve"> </w:t>
            </w:r>
            <w:r>
              <w:t xml:space="preserve">(mm)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Thickness</w:t>
            </w:r>
            <w:r>
              <w:t xml:space="preserve"> </w:t>
            </w:r>
            <w:r>
              <w:t xml:space="preserve">(mm)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Indicative</w:t>
            </w:r>
            <w:r>
              <w:t xml:space="preserve"> </w:t>
            </w:r>
            <w:r>
              <w:t xml:space="preserve">operating</w:t>
            </w:r>
            <w:r>
              <w:t xml:space="preserve"> </w:t>
            </w:r>
            <w:r>
              <w:t xml:space="preserve">pressure</w:t>
            </w:r>
            <w:r>
              <w:t xml:space="preserve"> </w:t>
            </w:r>
            <w:r>
              <w:t xml:space="preserve">(bar)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168.3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~0.03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Thermal</w:t>
            </w:r>
            <w:r>
              <w:t xml:space="preserve"> </w:t>
            </w:r>
            <w:r>
              <w:t xml:space="preserve">shield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~350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Vacuum</w:t>
            </w:r>
            <w:r>
              <w:t xml:space="preserve"> </w:t>
            </w:r>
            <w:r>
              <w:t xml:space="preserve">jacket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~500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  <w:r>
              <w:rPr>
                <w:vertAlign w:val="superscript"/>
              </w:rPr>
              <w:t xml:space="preserve">-6</w:t>
            </w:r>
          </w:p>
        </w:tc>
      </w:tr>
    </w:tbl>
    <w:p>
      <w:pPr>
        <w:numPr>
          <w:ilvl w:val="0"/>
          <w:numId w:val="1239"/>
        </w:numPr>
      </w:pPr>
      <w:r>
        <w:t xml:space="preserve">The welding connection between QRB and QLM shall be done by SCK</w:t>
      </w:r>
      <w:r>
        <w:t xml:space="preserve"> </w:t>
      </w:r>
      <w:r>
        <w:t xml:space="preserve">CEN.</w:t>
      </w:r>
    </w:p>
    <w:p>
      <w:pPr>
        <w:numPr>
          <w:ilvl w:val="0"/>
          <w:numId w:val="1239"/>
        </w:numPr>
      </w:pPr>
      <w:r>
        <w:t xml:space="preserve">For the acceptance tests, the Contractor shall provide the</w:t>
      </w:r>
      <w:r>
        <w:t xml:space="preserve"> </w:t>
      </w:r>
      <w:r>
        <w:t xml:space="preserve">necessary welded caps on pipes on the QRB side.</w:t>
      </w:r>
    </w:p>
    <w:p>
      <w:pPr>
        <w:pStyle w:val="TableCaption"/>
      </w:pPr>
      <w:bookmarkStart w:id="85" w:name="Xf7d904891bebb2a45c520f9ebf4f15e9438ab44"/>
      <w:bookmarkEnd w:id="85"/>
      <w:r>
        <w:t xml:space="preserve">Table 8 Measuring Points for WCS</w:t>
      </w:r>
    </w:p>
    <w:tbl>
      <w:tblPr>
        <w:tblStyle w:val="Table"/>
        <w:tblW w:type="pct" w:w="4870"/>
        <w:tblLayout w:type="fixed"/>
        <w:tblLook w:firstRow="1" w:lastRow="0" w:firstColumn="0" w:lastColumn="0" w:noHBand="0" w:noVBand="0" w:val="0020"/>
        <w:tblCaption w:val="Table 8 Measuring Points for WCS"/>
      </w:tblPr>
      <w:tblGrid>
        <w:gridCol w:w="1542"/>
        <w:gridCol w:w="1542"/>
        <w:gridCol w:w="1542"/>
        <w:gridCol w:w="1542"/>
        <w:gridCol w:w="154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Line 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Purpose /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Duty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Indicative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Flowrate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Operating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Envelope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QINFRA.U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Warm GHe</w:t>
            </w:r>
            <w:r>
              <w:t xml:space="preserve"> </w:t>
            </w:r>
            <w:r>
              <w:t xml:space="preserve">utility /</w:t>
            </w:r>
            <w:r>
              <w:t xml:space="preserve"> </w:t>
            </w:r>
            <w:r>
              <w:t xml:space="preserve">ad-hoc supply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 g s⁻¹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2 bar(a),</w:t>
            </w:r>
            <w:r>
              <w:t xml:space="preserve"> </w:t>
            </w:r>
            <w:r>
              <w:t xml:space="preserve">300 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Occasional</w:t>
            </w:r>
            <w:r>
              <w:t xml:space="preserve"> </w:t>
            </w:r>
            <w:r>
              <w:t xml:space="preserve">user demands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QINFRA.W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Warm return</w:t>
            </w:r>
            <w:r>
              <w:t xml:space="preserve"> </w:t>
            </w:r>
            <w:r>
              <w:t xml:space="preserve">from QCELL</w:t>
            </w:r>
            <w:r>
              <w:t xml:space="preserve"> </w:t>
            </w:r>
            <w:r>
              <w:t xml:space="preserve">couplers to</w:t>
            </w:r>
            <w:r>
              <w:t xml:space="preserve"> </w:t>
            </w:r>
            <w:r>
              <w:t xml:space="preserve">VLP 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 g s⁻¹</w:t>
            </w:r>
            <w:r>
              <w:t xml:space="preserve"> </w:t>
            </w:r>
            <w:r>
              <w:t xml:space="preserve">(nominal 2</w:t>
            </w:r>
            <w:r>
              <w:t xml:space="preserve"> </w:t>
            </w:r>
            <w:r>
              <w:t xml:space="preserve">g/s)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 bar(a),</w:t>
            </w:r>
            <w:r>
              <w:t xml:space="preserve"> </w:t>
            </w:r>
            <w:r>
              <w:t xml:space="preserve">300 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Coupler (QPLR)</w:t>
            </w:r>
            <w:r>
              <w:t xml:space="preserve"> </w:t>
            </w:r>
            <w:r>
              <w:t xml:space="preserve">exhaust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QINFRA.S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Safety vent to</w:t>
            </w:r>
            <w:r>
              <w:t xml:space="preserve"> </w:t>
            </w:r>
            <w:r>
              <w:t xml:space="preserve">VLP</w:t>
            </w:r>
            <w:r>
              <w:t xml:space="preserve"> </w:t>
            </w:r>
            <w:r>
              <w:t xml:space="preserve">compression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 to 200 g</w:t>
            </w:r>
            <w:r>
              <w:t xml:space="preserve"> </w:t>
            </w:r>
            <w:r>
              <w:t xml:space="preserve">s⁻¹ (Loop</w:t>
            </w:r>
            <w:r>
              <w:t xml:space="preserve"> </w:t>
            </w:r>
            <w:r>
              <w:t xml:space="preserve">event)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 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Emergency</w:t>
            </w:r>
            <w:r>
              <w:t xml:space="preserve"> </w:t>
            </w:r>
            <w:r>
              <w:t xml:space="preserve">discharge path</w:t>
            </w:r>
          </w:p>
        </w:tc>
      </w:tr>
    </w:tbl>
    <w:p>
      <w:pPr>
        <w:pStyle w:val="BodyText"/>
      </w:pPr>
      <w:r>
        <w:t xml:space="preserve">QINFRA.U and QINFRA.S are not participating in the cryogenic cycle and</w:t>
      </w:r>
      <w:r>
        <w:t xml:space="preserve"> </w:t>
      </w:r>
      <w:r>
        <w:t xml:space="preserve">nominal cryogenic heat sink demand from the user (QCELL), with QINFRA.W</w:t>
      </w:r>
      <w:r>
        <w:t xml:space="preserve"> </w:t>
      </w:r>
      <w:r>
        <w:t xml:space="preserve">the only warm line with active refrigeration participation that</w:t>
      </w:r>
      <w:r>
        <w:t xml:space="preserve"> </w:t>
      </w:r>
      <w:r>
        <w:t xml:space="preserve">represent the liquefaction load (~4% supply of QRB.A, during nominal 2K</w:t>
      </w:r>
      <w:r>
        <w:t xml:space="preserve"> </w:t>
      </w:r>
      <w:r>
        <w:t xml:space="preserve">Operational Scenario).</w:t>
      </w:r>
    </w:p>
    <w:p>
      <w:pPr>
        <w:pStyle w:val="TableCaption"/>
      </w:pPr>
      <w:bookmarkStart w:id="86" w:name="Xed0e0fa379ee123f3d9555af4b7b9529ce8a4f0"/>
      <w:bookmarkEnd w:id="86"/>
      <w:r>
        <w:t xml:space="preserve">Figure 8 WSH with Contingent Part 2 (area</w:t>
      </w:r>
      <w:r>
        <w:t xml:space="preserve"> </w:t>
      </w:r>
      <w:r>
        <w:t xml:space="preserve">covered in purple dotted line)</w:t>
      </w:r>
    </w:p>
    <w:tbl>
      <w:tblPr>
        <w:tblStyle w:val="Table"/>
        <w:tblW w:type="pct" w:w="4880"/>
        <w:tblLayout w:type="fixed"/>
        <w:tblLook w:firstRow="1" w:lastRow="0" w:firstColumn="0" w:lastColumn="0" w:noHBand="0" w:noVBand="0" w:val="0020"/>
        <w:tblCaption w:val="Figure 8 WSH with Contingent Part 2 (area covered in purple dotted line)"/>
      </w:tblPr>
      <w:tblGrid>
        <w:gridCol w:w="1431"/>
        <w:gridCol w:w="1908"/>
        <w:gridCol w:w="1431"/>
        <w:gridCol w:w="1431"/>
        <w:gridCol w:w="152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Line 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Purpose/Duty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Indicative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Flowrate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Operating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Envelope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WCS.HP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High-pressure</w:t>
            </w:r>
            <w:r>
              <w:t xml:space="preserve"> </w:t>
            </w:r>
            <w:r>
              <w:t xml:space="preserve">header from warm</w:t>
            </w:r>
            <w:r>
              <w:t xml:space="preserve"> </w:t>
            </w:r>
            <w:r>
              <w:t xml:space="preserve">compressors to QRB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~350 g s⁻¹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bar(a)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Insulated</w:t>
            </w:r>
            <w:r>
              <w:t xml:space="preserve"> </w:t>
            </w:r>
            <w:r>
              <w:t xml:space="preserve">hard-pipe,</w:t>
            </w:r>
            <w:r>
              <w:t xml:space="preserve"> </w:t>
            </w:r>
            <w:r>
              <w:t xml:space="preserve">traverses</w:t>
            </w:r>
            <w:r>
              <w:t xml:space="preserve"> </w:t>
            </w:r>
            <w:r>
              <w:t xml:space="preserve">Compressor Room</w:t>
            </w:r>
            <w:r>
              <w:t xml:space="preserve"> </w:t>
            </w:r>
            <w:r>
              <w:t xml:space="preserve">→ Cold-box Room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WCS.LP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Low-pressure return</w:t>
            </w:r>
            <w:r>
              <w:t xml:space="preserve"> </w:t>
            </w:r>
            <w:r>
              <w:t xml:space="preserve">header to warm</w:t>
            </w:r>
            <w:r>
              <w:t xml:space="preserve"> </w:t>
            </w:r>
            <w:r>
              <w:t xml:space="preserve">compressors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~300 g s⁻¹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1.05 bar(a)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Continuous</w:t>
            </w:r>
            <w:r>
              <w:t xml:space="preserve"> </w:t>
            </w:r>
            <w:r>
              <w:t xml:space="preserve">purge maintains</w:t>
            </w:r>
            <w:r>
              <w:t xml:space="preserve"> </w:t>
            </w:r>
            <w:r>
              <w:t xml:space="preserve">≥ 1 050 mbar(a)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WCS.VLP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Very-low-pressure</w:t>
            </w:r>
            <w:r>
              <w:t xml:space="preserve"> </w:t>
            </w:r>
            <w:r>
              <w:t xml:space="preserve">header VLP</w:t>
            </w:r>
            <w:r>
              <w:t xml:space="preserve"> </w:t>
            </w:r>
            <w:r>
              <w:t xml:space="preserve">compressors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~50 g s⁻¹)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0.40–0.55</w:t>
            </w:r>
            <w:r>
              <w:t xml:space="preserve"> </w:t>
            </w:r>
            <w:r>
              <w:t xml:space="preserve">bar(a)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QRB.B Coldbox</w:t>
            </w:r>
            <w:r>
              <w:t xml:space="preserve"> </w:t>
            </w:r>
            <w:r>
              <w:t xml:space="preserve">passthrough +</w:t>
            </w:r>
            <w:r>
              <w:t xml:space="preserve"> </w:t>
            </w:r>
            <w:r>
              <w:t xml:space="preserve">Receives</w:t>
            </w:r>
            <w:r>
              <w:t xml:space="preserve"> </w:t>
            </w:r>
            <w:r>
              <w:t xml:space="preserve">QINFRA.W and</w:t>
            </w:r>
            <w:r>
              <w:t xml:space="preserve"> </w:t>
            </w:r>
            <w:r>
              <w:t xml:space="preserve">QINFRA.S flows</w:t>
            </w:r>
          </w:p>
        </w:tc>
      </w:tr>
    </w:tbl>
    <w:p>
      <w:pPr>
        <w:pStyle w:val="BodyText"/>
      </w:pPr>
      <w:r>
        <w:t xml:space="preserve">In the offer the applicant shall furnish the following deliverables and</w:t>
      </w:r>
      <w:r>
        <w:t xml:space="preserve"> </w:t>
      </w:r>
      <w:r>
        <w:t xml:space="preserve">form part of the Interface Control Document (ICD) and will form</w:t>
      </w:r>
      <w:r>
        <w:t xml:space="preserve"> </w:t>
      </w:r>
      <w:r>
        <w:t xml:space="preserve">technical baseline for offer and Conceptual Design Start (L1 in Project</w:t>
      </w:r>
      <w:r>
        <w:t xml:space="preserve"> </w:t>
      </w:r>
      <w:r>
        <w:t xml:space="preserve">Lifecycle).</w:t>
      </w:r>
    </w:p>
    <w:p>
      <w:pPr>
        <w:numPr>
          <w:ilvl w:val="0"/>
          <w:numId w:val="1240"/>
        </w:numPr>
      </w:pPr>
      <w:r>
        <w:t xml:space="preserve">Terminal-point definition (quantified with)</w:t>
      </w:r>
    </w:p>
    <w:p>
      <w:pPr>
        <w:numPr>
          <w:ilvl w:val="0"/>
          <w:numId w:val="1240"/>
        </w:numPr>
      </w:pPr>
      <w:r>
        <w:t xml:space="preserve">3-D model representation</w:t>
      </w:r>
    </w:p>
    <w:p>
      <w:pPr>
        <w:numPr>
          <w:ilvl w:val="0"/>
          <w:numId w:val="1241"/>
        </w:numPr>
      </w:pPr>
      <w:r>
        <w:t xml:space="preserve">Extract or viewpoint showing each cryoline from first anchor to</w:t>
      </w:r>
      <w:r>
        <w:t xml:space="preserve"> </w:t>
      </w:r>
      <w:r>
        <w:t xml:space="preserve">terminal flange</w:t>
      </w:r>
    </w:p>
    <w:p>
      <w:pPr>
        <w:numPr>
          <w:ilvl w:val="0"/>
          <w:numId w:val="1241"/>
        </w:numPr>
      </w:pPr>
      <w:r>
        <w:t xml:space="preserve">Clash-free routing through all penetrations and service corridors</w:t>
      </w:r>
    </w:p>
    <w:p>
      <w:pPr>
        <w:pStyle w:val="Compact"/>
        <w:numPr>
          <w:ilvl w:val="1"/>
          <w:numId w:val="1242"/>
        </w:numPr>
      </w:pPr>
      <w:r>
        <w:t xml:space="preserve">Refined mass-flow &amp; diameter table</w:t>
      </w:r>
    </w:p>
    <w:p>
      <w:pPr>
        <w:numPr>
          <w:ilvl w:val="0"/>
          <w:numId w:val="1243"/>
        </w:numPr>
      </w:pPr>
      <w:r>
        <w:t xml:space="preserve">Confirmed operating envelope for every line family (pressure,</w:t>
      </w:r>
      <w:r>
        <w:t xml:space="preserve"> </w:t>
      </w:r>
      <w:r>
        <w:t xml:space="preserve">temperature, allowable ΔP)</w:t>
      </w:r>
    </w:p>
    <w:p>
      <w:pPr>
        <w:numPr>
          <w:ilvl w:val="0"/>
          <w:numId w:val="1243"/>
        </w:numPr>
      </w:pPr>
      <w:r>
        <w:t xml:space="preserve">Instrument take-off points (PT, TT, FT) and required maintenance</w:t>
      </w:r>
      <w:r>
        <w:t xml:space="preserve"> </w:t>
      </w:r>
      <w:r>
        <w:t xml:space="preserve">clearances (Concept Design Latest)</w:t>
      </w:r>
    </w:p>
    <w:p>
      <w:pPr>
        <w:pStyle w:val="Compact"/>
        <w:numPr>
          <w:ilvl w:val="0"/>
          <w:numId w:val="1244"/>
        </w:numPr>
      </w:pPr>
      <w:r>
        <w:t xml:space="preserve">The following warm lines are distributed in the tunnel. The</w:t>
      </w:r>
      <w:r>
        <w:t xml:space="preserve"> </w:t>
      </w:r>
      <w:r>
        <w:t xml:space="preserve">interface with the QPLANT will be in the cold box room, around the</w:t>
      </w:r>
      <w:r>
        <w:t xml:space="preserve"> </w:t>
      </w:r>
      <w:r>
        <w:t xml:space="preserve">QRB. The final location and pipe requirement shall be defined</w:t>
      </w:r>
      <w:r>
        <w:t xml:space="preserve"> </w:t>
      </w:r>
      <w:r>
        <w:t xml:space="preserve">during the design phase with SCK CEN.</w:t>
      </w:r>
    </w:p>
    <w:p>
      <w:pPr>
        <w:numPr>
          <w:ilvl w:val="0"/>
          <w:numId w:val="1245"/>
        </w:numPr>
      </w:pPr>
      <w:r>
        <w:t xml:space="preserve">Warm GHe supply (QINFRA.U): This line supplies helium to the</w:t>
      </w:r>
      <w:r>
        <w:t xml:space="preserve"> </w:t>
      </w:r>
      <w:r>
        <w:t xml:space="preserve">cryogenic users (300 K – 14 bar). It is high pressure (coming from</w:t>
      </w:r>
      <w:r>
        <w:t xml:space="preserve"> </w:t>
      </w:r>
      <w:r>
        <w:t xml:space="preserve">the HP of the compression station), the interface pipe diameter is</w:t>
      </w:r>
      <w:r>
        <w:t xml:space="preserve"> </w:t>
      </w:r>
      <w:r>
        <w:t xml:space="preserve">DN 25.</w:t>
      </w:r>
    </w:p>
    <w:p>
      <w:pPr>
        <w:numPr>
          <w:ilvl w:val="0"/>
          <w:numId w:val="1245"/>
        </w:numPr>
      </w:pPr>
      <w:r>
        <w:t xml:space="preserve">Safety Valves GHe recovery (QINFRA.S): to avoid loss of helium and</w:t>
      </w:r>
      <w:r>
        <w:t xml:space="preserve"> </w:t>
      </w:r>
      <w:r>
        <w:t xml:space="preserve">to reduce anoxia risk, the safety devices shall be collected. The</w:t>
      </w:r>
      <w:r>
        <w:t xml:space="preserve"> </w:t>
      </w:r>
      <w:r>
        <w:t xml:space="preserve">diameter of the pipe is DN 150.</w:t>
      </w:r>
    </w:p>
    <w:p>
      <w:pPr>
        <w:numPr>
          <w:ilvl w:val="0"/>
          <w:numId w:val="1245"/>
        </w:numPr>
      </w:pPr>
      <w:r>
        <w:t xml:space="preserve">Coupler return line (QINFRA.W): This line collects the helium gas at</w:t>
      </w:r>
      <w:r>
        <w:t xml:space="preserve"> </w:t>
      </w:r>
      <w:r>
        <w:t xml:space="preserve">the outlet of the coupler cooling circuits (300 K and 1.1 bar). It</w:t>
      </w:r>
      <w:r>
        <w:t xml:space="preserve"> </w:t>
      </w:r>
      <w:r>
        <w:t xml:space="preserve">shall be connected directly to the LP pressure of warm compressors</w:t>
      </w:r>
      <w:r>
        <w:t xml:space="preserve"> </w:t>
      </w:r>
      <w:r>
        <w:t xml:space="preserve">at 1.05 bar. The selected diameter of this line is DN 25.</w:t>
      </w:r>
    </w:p>
    <w:p>
      <w:pPr>
        <w:pStyle w:val="FirstParagraph"/>
      </w:pPr>
      <w:bookmarkStart w:id="87" w:name="X4048a7ebc6a9084fc0c2c5c8492b601488ef78d"/>
      <w:bookmarkEnd w:id="87"/>
      <w:r>
        <w:t xml:space="preserve">Table 15 Warm lines at room temperature</w:t>
      </w:r>
    </w:p>
    <w:p>
      <w:pPr>
        <w:pStyle w:val="TableCaption"/>
      </w:pPr>
      <w:bookmarkStart w:id="88" w:name="X9acfe43609d115f974b5d66d88f4c18a54497e1"/>
      <w:bookmarkEnd w:id="88"/>
      <w:r>
        <w:t xml:space="preserve">Table 10 Measuring points for gas helium</w:t>
      </w:r>
      <w:r>
        <w:t xml:space="preserve"> </w:t>
      </w:r>
      <w:r>
        <w:t xml:space="preserve">storages.</w:t>
      </w:r>
    </w:p>
    <w:tbl>
      <w:tblPr>
        <w:tblStyle w:val="Table"/>
        <w:tblW w:type="pct" w:w="4792"/>
        <w:tblLayout w:type="fixed"/>
        <w:tblLook w:firstRow="1" w:lastRow="0" w:firstColumn="0" w:lastColumn="0" w:noHBand="0" w:noVBand="0" w:val="0020"/>
        <w:tblCaption w:val="Table 10 Measuring points for gas helium storages."/>
      </w:tblPr>
      <w:tblGrid>
        <w:gridCol w:w="2310"/>
        <w:gridCol w:w="770"/>
        <w:gridCol w:w="1540"/>
        <w:gridCol w:w="1210"/>
        <w:gridCol w:w="17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Pipe</w:t>
            </w:r>
          </w:p>
        </w:tc>
        <w:tc>
          <w:tcPr/>
          <w:p>
            <w:pPr>
              <w:jc w:val="left"/>
            </w:pPr>
            <w:r>
              <w:t xml:space="preserve">DN</w:t>
            </w:r>
          </w:p>
          <w:p>
            <w:pPr>
              <w:jc w:val="left"/>
            </w:pPr>
            <w:r>
              <w:t xml:space="preserve">(</w:t>
            </w:r>
            <w:r>
              <w:t xml:space="preserve"> </w:t>
            </w:r>
            <w:r>
              <w:t xml:space="preserve">mm)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External</w:t>
            </w:r>
            <w:r>
              <w:t xml:space="preserve"> </w:t>
            </w:r>
            <w:r>
              <w:t xml:space="preserve">diameter</w:t>
            </w:r>
            <w:r>
              <w:t xml:space="preserve"> </w:t>
            </w:r>
            <w:r>
              <w:t xml:space="preserve">(mm)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  <w:r>
              <w:t xml:space="preserve"> </w:t>
            </w:r>
            <w:r>
              <w:t xml:space="preserve">hickness</w:t>
            </w:r>
            <w:r>
              <w:t xml:space="preserve"> </w:t>
            </w:r>
            <w:r>
              <w:t xml:space="preserve">(mm)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Indicative</w:t>
            </w:r>
            <w:r>
              <w:t xml:space="preserve"> </w:t>
            </w:r>
            <w:r>
              <w:t xml:space="preserve">operating</w:t>
            </w:r>
            <w:r>
              <w:t xml:space="preserve"> </w:t>
            </w:r>
            <w:r>
              <w:t xml:space="preserve">pressure</w:t>
            </w:r>
            <w:r>
              <w:t xml:space="preserve"> </w:t>
            </w:r>
            <w:r>
              <w:t xml:space="preserve">(bar)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Warm GHe supply</w:t>
            </w:r>
            <w:r>
              <w:t xml:space="preserve"> </w:t>
            </w:r>
            <w:r>
              <w:t xml:space="preserve">(U)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 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Safety Valves GHe</w:t>
            </w:r>
            <w:r>
              <w:t xml:space="preserve"> </w:t>
            </w:r>
            <w:r>
              <w:t xml:space="preserve">return 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168.3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 1.05-1.15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Coupler return</w:t>
            </w:r>
            <w:r>
              <w:t xml:space="preserve"> </w:t>
            </w:r>
            <w:r>
              <w:t xml:space="preserve">line (W)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∼ 1.1</w:t>
            </w:r>
          </w:p>
        </w:tc>
      </w:tr>
    </w:tbl>
    <w:p>
      <w:pPr>
        <w:pStyle w:val="Compact"/>
        <w:numPr>
          <w:ilvl w:val="0"/>
          <w:numId w:val="1246"/>
        </w:numPr>
      </w:pPr>
      <w:r>
        <w:t xml:space="preserve">To cope with a return mass flow rate through the safety valves</w:t>
      </w:r>
      <w:r>
        <w:t xml:space="preserve"> </w:t>
      </w:r>
      <w:r>
        <w:t xml:space="preserve">around 100 g/s (case of utility stop for more than 1 hour), the</w:t>
      </w:r>
      <w:r>
        <w:t xml:space="preserve"> </w:t>
      </w:r>
      <w:r>
        <w:t xml:space="preserve">diameter line shall be at least DN 150.</w:t>
      </w:r>
    </w:p>
    <w:p>
      <w:pPr>
        <w:pStyle w:val="FirstParagraph"/>
      </w:pPr>
      <w:r>
        <w:t xml:space="preserve">In the LINAC tunnel, a line called</w:t>
      </w:r>
      <w:r>
        <w:t xml:space="preserve"> </w:t>
      </w:r>
      <w:r>
        <w:t xml:space="preserve">“</w:t>
      </w:r>
      <w:r>
        <w:t xml:space="preserve">vent collector, Line V</w:t>
      </w:r>
      <w:r>
        <w:t xml:space="preserve">”</w:t>
      </w:r>
      <w:r>
        <w:t xml:space="preserve"> </w:t>
      </w:r>
      <w:r>
        <w:t xml:space="preserve">could</w:t>
      </w:r>
      <w:r>
        <w:t xml:space="preserve"> </w:t>
      </w:r>
      <w:r>
        <w:t xml:space="preserve">recover the burst disk of the Cryogenic Cells (QCELL’s) to vent helium</w:t>
      </w:r>
      <w:r>
        <w:t xml:space="preserve"> </w:t>
      </w:r>
      <w:r>
        <w:t xml:space="preserve">outside tunnel in case of major failure. This vent collector is out of</w:t>
      </w:r>
      <w:r>
        <w:t xml:space="preserve"> </w:t>
      </w:r>
      <w:r>
        <w:t xml:space="preserve">the present scope and does not have any interface with the QPLANT.</w:t>
      </w:r>
    </w:p>
    <w:p>
      <w:pPr>
        <w:pStyle w:val="Compact"/>
        <w:numPr>
          <w:ilvl w:val="0"/>
          <w:numId w:val="1247"/>
        </w:numPr>
      </w:pPr>
      <w:bookmarkStart w:id="89" w:name="X8321cf01ae83ecdd4db58953ce3a694700048db"/>
      <w:bookmarkEnd w:id="89"/>
      <w:r>
        <w:t xml:space="preserve">Interfaces with the site</w:t>
      </w:r>
    </w:p>
    <w:p>
      <w:pPr>
        <w:pStyle w:val="FirstParagraph"/>
      </w:pPr>
      <w:bookmarkStart w:id="90" w:name="X2e0fb3e460f1d74553390ec0df52a0ad4c1fb6f"/>
      <w:bookmarkEnd w:id="90"/>
      <w:r>
        <w:t xml:space="preserve">Figure 2 gives an overview of the buildings on</w:t>
      </w:r>
      <w:r>
        <w:t xml:space="preserve"> </w:t>
      </w:r>
      <w:r>
        <w:t xml:space="preserve">site (details are given in [AD1]). The QCELLs are in the tunnel (LTU).</w:t>
      </w:r>
      <w:r>
        <w:t xml:space="preserve"> </w:t>
      </w:r>
      <w:r>
        <w:t xml:space="preserve">The QRB is in the cold box room and the WCS in the compressor room</w:t>
      </w:r>
      <w:r>
        <w:t xml:space="preserve"> </w:t>
      </w:r>
      <w:r>
        <w:t xml:space="preserve">(CCB). A transport distance of ~65 m applies.</w:t>
      </w:r>
    </w:p>
    <w:p>
      <w:pPr>
        <w:numPr>
          <w:ilvl w:val="0"/>
          <w:numId w:val="1248"/>
        </w:numPr>
      </w:pPr>
      <w:r>
        <w:t xml:space="preserve">The QPLANT shall be designed to meet the site constraints</w:t>
      </w:r>
      <w:r>
        <w:t xml:space="preserve"> </w:t>
      </w:r>
      <w:r>
        <w:t xml:space="preserve">(buildings, rooms) given in AD1.</w:t>
      </w:r>
    </w:p>
    <w:p>
      <w:pPr>
        <w:numPr>
          <w:ilvl w:val="0"/>
          <w:numId w:val="1248"/>
        </w:numPr>
      </w:pPr>
      <w:r>
        <w:t xml:space="preserve">The Contractor shall provide the general assembly drawings with</w:t>
      </w:r>
      <w:r>
        <w:t xml:space="preserve"> </w:t>
      </w:r>
      <w:r>
        <w:t xml:space="preserve">QPLANT components and 3D models. (*.step files may be used).</w:t>
      </w:r>
    </w:p>
    <w:p>
      <w:pPr>
        <w:numPr>
          <w:ilvl w:val="0"/>
          <w:numId w:val="1000"/>
        </w:numPr>
      </w:pPr>
      <w:r>
        <w:rPr>
          <w:i/>
          <w:iCs/>
        </w:rPr>
        <w:t xml:space="preserve">In the offer, The Applicant shall quantify the number, size, and</w:t>
      </w:r>
      <w:r>
        <w:rPr>
          <w:i/>
          <w:iCs/>
        </w:rPr>
        <w:t xml:space="preserve"> </w:t>
      </w:r>
      <w:r>
        <w:rPr>
          <w:i/>
          <w:iCs/>
        </w:rPr>
        <w:t xml:space="preserve">location of expected roof/wall penetrations</w:t>
      </w:r>
    </w:p>
    <w:p>
      <w:pPr>
        <w:pStyle w:val="Compact"/>
        <w:numPr>
          <w:ilvl w:val="1"/>
          <w:numId w:val="1249"/>
        </w:numPr>
      </w:pPr>
      <w:r>
        <w:t xml:space="preserve">Compressor room</w:t>
      </w:r>
    </w:p>
    <w:p>
      <w:pPr>
        <w:numPr>
          <w:ilvl w:val="0"/>
          <w:numId w:val="1248"/>
        </w:numPr>
      </w:pPr>
      <w:r>
        <w:t xml:space="preserve">The compressor room shall house the WCS. (ALL equipment via door</w:t>
      </w:r>
      <w:r>
        <w:t xml:space="preserve"> </w:t>
      </w:r>
      <w:r>
        <w:t xml:space="preserve">entrance of 2.5 m)</w:t>
      </w:r>
    </w:p>
    <w:p>
      <w:pPr>
        <w:numPr>
          <w:ilvl w:val="0"/>
          <w:numId w:val="1248"/>
        </w:numPr>
      </w:pPr>
      <w:r>
        <w:t xml:space="preserve">The Contractor shall define the positioning of all equipment in</w:t>
      </w:r>
      <w:r>
        <w:t xml:space="preserve"> </w:t>
      </w:r>
      <w:r>
        <w:t xml:space="preserve">this room in agreement with SCK CEN.</w:t>
      </w:r>
    </w:p>
    <w:p>
      <w:pPr>
        <w:numPr>
          <w:ilvl w:val="0"/>
          <w:numId w:val="1248"/>
        </w:numPr>
      </w:pPr>
      <w:r>
        <w:t xml:space="preserve">The compressor units may be installed and grouped on skids.</w:t>
      </w:r>
    </w:p>
    <w:p>
      <w:pPr>
        <w:numPr>
          <w:ilvl w:val="0"/>
          <w:numId w:val="1248"/>
        </w:numPr>
      </w:pPr>
      <w:r>
        <w:t xml:space="preserve">During the conceptual design phase, the Contractor shall evaluate</w:t>
      </w:r>
      <w:r>
        <w:t xml:space="preserve"> </w:t>
      </w:r>
      <w:r>
        <w:t xml:space="preserve">the need for a crane in the compressor room and shall provide the</w:t>
      </w:r>
      <w:r>
        <w:t xml:space="preserve"> </w:t>
      </w:r>
      <w:r>
        <w:t xml:space="preserve">necessary inputs in Conceptual Design Report (weight and</w:t>
      </w:r>
      <w:r>
        <w:t xml:space="preserve"> </w:t>
      </w:r>
      <w:r>
        <w:t xml:space="preserve">dimensions)</w:t>
      </w:r>
    </w:p>
    <w:p>
      <w:pPr>
        <w:numPr>
          <w:ilvl w:val="0"/>
          <w:numId w:val="1248"/>
        </w:numPr>
      </w:pPr>
      <w:r>
        <w:t xml:space="preserve">The access for the installation of the large components could take</w:t>
      </w:r>
      <w:r>
        <w:t xml:space="preserve"> </w:t>
      </w:r>
      <w:r>
        <w:t xml:space="preserve">place from the road by removal of the wall dismountable panels. SCK</w:t>
      </w:r>
      <w:r>
        <w:t xml:space="preserve"> </w:t>
      </w:r>
      <w:r>
        <w:t xml:space="preserve">will oversee the dismountable panels dismounting and mounting.</w:t>
      </w:r>
    </w:p>
    <w:p>
      <w:pPr>
        <w:pStyle w:val="Compact"/>
        <w:numPr>
          <w:ilvl w:val="1"/>
          <w:numId w:val="1250"/>
        </w:numPr>
      </w:pPr>
      <w:r>
        <w:t xml:space="preserve">The cold box room</w:t>
      </w:r>
    </w:p>
    <w:p>
      <w:pPr>
        <w:numPr>
          <w:ilvl w:val="0"/>
          <w:numId w:val="1248"/>
        </w:numPr>
      </w:pPr>
      <w:r>
        <w:t xml:space="preserve">The Cold Box Room shall host the Refrigerator Cold Box and</w:t>
      </w:r>
      <w:r>
        <w:t xml:space="preserve"> </w:t>
      </w:r>
      <w:r>
        <w:t xml:space="preserve">associated warm panels, the electrical cabinets, the gas analyse</w:t>
      </w:r>
      <w:r>
        <w:t xml:space="preserve"> </w:t>
      </w:r>
      <w:r>
        <w:t xml:space="preserve">and pumping (vacuum) system. The height of the ceiling is around</w:t>
      </w:r>
      <w:r>
        <w:t xml:space="preserve"> </w:t>
      </w:r>
      <w:r>
        <w:t xml:space="preserve">6.5 meters.</w:t>
      </w:r>
    </w:p>
    <w:p>
      <w:pPr>
        <w:numPr>
          <w:ilvl w:val="0"/>
          <w:numId w:val="1248"/>
        </w:numPr>
      </w:pPr>
      <w:r>
        <w:t xml:space="preserve">During the Conceptual Design phase (LCP1), the Contractor shall</w:t>
      </w:r>
      <w:r>
        <w:t xml:space="preserve"> </w:t>
      </w:r>
      <w:r>
        <w:t xml:space="preserve">evaluate the need for crane in the cold box room and shall provide</w:t>
      </w:r>
      <w:r>
        <w:t xml:space="preserve"> </w:t>
      </w:r>
      <w:r>
        <w:t xml:space="preserve">the necessary inputs in the deliverable</w:t>
      </w:r>
    </w:p>
    <w:p>
      <w:pPr>
        <w:numPr>
          <w:ilvl w:val="0"/>
          <w:numId w:val="1248"/>
        </w:numPr>
      </w:pPr>
      <w:r>
        <w:t xml:space="preserve">The access for the installation of the large components could take</w:t>
      </w:r>
      <w:r>
        <w:t xml:space="preserve"> </w:t>
      </w:r>
      <w:r>
        <w:t xml:space="preserve">place from the road by removal of the wall dismountable panels. SCK</w:t>
      </w:r>
      <w:r>
        <w:t xml:space="preserve"> </w:t>
      </w:r>
      <w:r>
        <w:t xml:space="preserve">will oversee the dismountable panels dismounting and mounting.</w:t>
      </w:r>
    </w:p>
    <w:p>
      <w:pPr>
        <w:numPr>
          <w:ilvl w:val="0"/>
          <w:numId w:val="1248"/>
        </w:numPr>
      </w:pPr>
      <w:r>
        <w:t xml:space="preserve">The cold box room shall be connected to the compressor room by the</w:t>
      </w:r>
      <w:r>
        <w:t xml:space="preserve"> </w:t>
      </w:r>
      <w:r>
        <w:t xml:space="preserve">different warm lines of the QPLANT.</w:t>
      </w:r>
    </w:p>
    <w:p>
      <w:pPr>
        <w:numPr>
          <w:ilvl w:val="0"/>
          <w:numId w:val="1248"/>
        </w:numPr>
      </w:pPr>
      <w:r>
        <w:t xml:space="preserve">These warm lines of about 60 meters long shall be installed on the</w:t>
      </w:r>
      <w:r>
        <w:t xml:space="preserve"> </w:t>
      </w:r>
      <w:r>
        <w:t xml:space="preserve">roof or below the roof close to the ceiling of the buildings</w:t>
      </w:r>
      <w:r>
        <w:t xml:space="preserve"> </w:t>
      </w:r>
      <w:r>
        <w:t xml:space="preserve">between compressor room and cold box room.</w:t>
      </w:r>
    </w:p>
    <w:p>
      <w:pPr>
        <w:numPr>
          <w:ilvl w:val="0"/>
          <w:numId w:val="1000"/>
        </w:numPr>
      </w:pPr>
      <w:r>
        <w:rPr>
          <w:i/>
          <w:iCs/>
        </w:rPr>
        <w:t xml:space="preserve">In the offer, the Applicant shall give enveloping coldbox (QRB)</w:t>
      </w:r>
      <w:r>
        <w:rPr>
          <w:i/>
          <w:iCs/>
        </w:rPr>
        <w:t xml:space="preserve"> </w:t>
      </w:r>
      <w:r>
        <w:rPr>
          <w:i/>
          <w:iCs/>
        </w:rPr>
        <w:t xml:space="preserve">dimensions, lifting mass and clearances and road loads.</w:t>
      </w:r>
    </w:p>
    <w:p>
      <w:pPr>
        <w:pStyle w:val="Compact"/>
        <w:numPr>
          <w:ilvl w:val="1"/>
          <w:numId w:val="1251"/>
        </w:numPr>
      </w:pPr>
      <w:r>
        <w:t xml:space="preserve">Storage Area</w:t>
      </w:r>
    </w:p>
    <w:p>
      <w:pPr>
        <w:numPr>
          <w:ilvl w:val="0"/>
          <w:numId w:val="1248"/>
        </w:numPr>
      </w:pPr>
      <w:r>
        <w:t xml:space="preserve">The gas helium storages and potentially liquid nitrogen storage</w:t>
      </w:r>
      <w:r>
        <w:t xml:space="preserve"> </w:t>
      </w:r>
      <w:r>
        <w:t xml:space="preserve">shall be installed in the storage area (next to the compressor</w:t>
      </w:r>
      <w:r>
        <w:t xml:space="preserve"> </w:t>
      </w:r>
      <w:r>
        <w:t xml:space="preserve">room. The total helium inventory is detailed in §</w:t>
      </w:r>
      <w:r>
        <w:rPr>
          <w:b/>
          <w:bCs/>
        </w:rPr>
        <w:t xml:space="preserve">Error! Reference</w:t>
      </w:r>
      <w:r>
        <w:rPr>
          <w:b/>
          <w:bCs/>
        </w:rPr>
        <w:t xml:space="preserve"> </w:t>
      </w:r>
      <w:r>
        <w:rPr>
          <w:b/>
          <w:bCs/>
        </w:rPr>
        <w:t xml:space="preserve">source not found.</w:t>
      </w:r>
      <w:r>
        <w:t xml:space="preserve"> </w:t>
      </w:r>
      <w:r>
        <w:t xml:space="preserve">.</w:t>
      </w:r>
    </w:p>
    <w:p>
      <w:pPr>
        <w:numPr>
          <w:ilvl w:val="0"/>
          <w:numId w:val="1248"/>
        </w:numPr>
      </w:pPr>
      <w:r>
        <w:t xml:space="preserve">The positioning of the different storages shall consider the</w:t>
      </w:r>
      <w:r>
        <w:t xml:space="preserve"> </w:t>
      </w:r>
      <w:r>
        <w:t xml:space="preserve">possibility of the fluid refilling by trailers.</w:t>
      </w:r>
    </w:p>
    <w:p>
      <w:pPr>
        <w:pStyle w:val="Compact"/>
        <w:numPr>
          <w:ilvl w:val="1"/>
          <w:numId w:val="1252"/>
        </w:numPr>
      </w:pPr>
      <w:r>
        <w:t xml:space="preserve">Site environmental conditions</w:t>
      </w:r>
    </w:p>
    <w:p>
      <w:pPr>
        <w:numPr>
          <w:ilvl w:val="0"/>
          <w:numId w:val="1248"/>
        </w:numPr>
      </w:pPr>
      <w:r>
        <w:t xml:space="preserve">The following site operating conditions shall be considered for the</w:t>
      </w:r>
      <w:r>
        <w:t xml:space="preserve"> </w:t>
      </w:r>
      <w:r>
        <w:t xml:space="preserve">design and operation of the QPLANT and auxiliary equipment:</w:t>
      </w:r>
    </w:p>
    <w:p>
      <w:pPr>
        <w:numPr>
          <w:ilvl w:val="0"/>
          <w:numId w:val="1000"/>
        </w:numPr>
      </w:pPr>
      <w:r>
        <w:t xml:space="preserve">Winter design condition</w:t>
      </w:r>
    </w:p>
    <w:p>
      <w:pPr>
        <w:numPr>
          <w:ilvl w:val="1"/>
          <w:numId w:val="1253"/>
        </w:numPr>
      </w:pPr>
      <w:r>
        <w:t xml:space="preserve">Dry-bulb temperature: −9.1 °C</w:t>
      </w:r>
    </w:p>
    <w:p>
      <w:pPr>
        <w:numPr>
          <w:ilvl w:val="1"/>
          <w:numId w:val="1253"/>
        </w:numPr>
      </w:pPr>
      <w:r>
        <w:t xml:space="preserve">Relative humidity: 90 %</w:t>
      </w:r>
    </w:p>
    <w:p>
      <w:pPr>
        <w:numPr>
          <w:ilvl w:val="1"/>
          <w:numId w:val="1000"/>
        </w:numPr>
      </w:pPr>
      <w:r>
        <w:t xml:space="preserve">Summer design condition</w:t>
      </w:r>
    </w:p>
    <w:p>
      <w:pPr>
        <w:numPr>
          <w:ilvl w:val="1"/>
          <w:numId w:val="1253"/>
        </w:numPr>
      </w:pPr>
      <w:r>
        <w:t xml:space="preserve">Dry-bulb temperature: 33.4 °C</w:t>
      </w:r>
    </w:p>
    <w:p>
      <w:pPr>
        <w:numPr>
          <w:ilvl w:val="1"/>
          <w:numId w:val="1253"/>
        </w:numPr>
      </w:pPr>
      <w:r>
        <w:t xml:space="preserve">Relative humidity: 39 %</w:t>
      </w:r>
    </w:p>
    <w:p>
      <w:pPr>
        <w:numPr>
          <w:ilvl w:val="1"/>
          <w:numId w:val="1000"/>
        </w:numPr>
      </w:pPr>
      <w:r>
        <w:t xml:space="preserve">Technical-room ambient range</w:t>
      </w:r>
    </w:p>
    <w:p>
      <w:pPr>
        <w:numPr>
          <w:ilvl w:val="1"/>
          <w:numId w:val="1253"/>
        </w:numPr>
      </w:pPr>
      <w:r>
        <w:t xml:space="preserve">Cold-box room temperature: 5 °C – 40 °C (Range may be reduced</w:t>
      </w:r>
      <w:r>
        <w:t xml:space="preserve"> </w:t>
      </w:r>
      <w:r>
        <w:t xml:space="preserve">for specific cold-box components upon Contractor’s request)</w:t>
      </w:r>
    </w:p>
    <w:p>
      <w:pPr>
        <w:numPr>
          <w:ilvl w:val="1"/>
          <w:numId w:val="1253"/>
        </w:numPr>
      </w:pPr>
      <w:r>
        <w:t xml:space="preserve">Compressor room temperature: 5 °C – 40 °C</w:t>
      </w:r>
    </w:p>
    <w:p>
      <w:pPr>
        <w:numPr>
          <w:ilvl w:val="1"/>
          <w:numId w:val="1253"/>
        </w:numPr>
      </w:pPr>
      <w:r>
        <w:t xml:space="preserve">Relative humidity: Not controlled</w:t>
      </w:r>
    </w:p>
    <w:p>
      <w:pPr>
        <w:numPr>
          <w:ilvl w:val="1"/>
          <w:numId w:val="1000"/>
        </w:numPr>
      </w:pPr>
      <w:r>
        <w:t xml:space="preserve">Environmental design loads</w:t>
      </w:r>
    </w:p>
    <w:p>
      <w:pPr>
        <w:numPr>
          <w:ilvl w:val="1"/>
          <w:numId w:val="1253"/>
        </w:numPr>
      </w:pPr>
      <w:r>
        <w:t xml:space="preserve">Wind speed: 49 m s⁻¹ (≈ 176 km h⁻¹), 3 s gust at 25 m height</w:t>
      </w:r>
      <w:r>
        <w:t xml:space="preserve"> </w:t>
      </w:r>
      <w:r>
        <w:t xml:space="preserve">(NBN 460)</w:t>
      </w:r>
    </w:p>
    <w:p>
      <w:pPr>
        <w:numPr>
          <w:ilvl w:val="1"/>
          <w:numId w:val="1253"/>
        </w:numPr>
      </w:pPr>
      <w:r>
        <w:t xml:space="preserve">Rainfall: 54 mm in 1 h (100-year return)</w:t>
      </w:r>
    </w:p>
    <w:p>
      <w:pPr>
        <w:numPr>
          <w:ilvl w:val="1"/>
          <w:numId w:val="1253"/>
        </w:numPr>
      </w:pPr>
      <w:r>
        <w:t xml:space="preserve">Snow load: 0.50 kN m⁻² (100-year return)</w:t>
      </w:r>
    </w:p>
    <w:p>
      <w:pPr>
        <w:numPr>
          <w:ilvl w:val="1"/>
          <w:numId w:val="1000"/>
        </w:numPr>
      </w:pPr>
      <w:r>
        <w:t xml:space="preserve">Site altitude &amp; coordinates</w:t>
      </w:r>
    </w:p>
    <w:p>
      <w:pPr>
        <w:numPr>
          <w:ilvl w:val="1"/>
          <w:numId w:val="1253"/>
        </w:numPr>
      </w:pPr>
      <w:r>
        <w:t xml:space="preserve">Elevation: 27 m a.s.l.</w:t>
      </w:r>
    </w:p>
    <w:p>
      <w:pPr>
        <w:numPr>
          <w:ilvl w:val="1"/>
          <w:numId w:val="1253"/>
        </w:numPr>
      </w:pPr>
      <w:r>
        <w:t xml:space="preserve">Location: 51° 13′ 50″ N 5° 05′ 24″ E</w:t>
      </w:r>
    </w:p>
    <w:p>
      <w:pPr>
        <w:numPr>
          <w:ilvl w:val="2"/>
          <w:numId w:val="1254"/>
        </w:numPr>
      </w:pPr>
      <w:bookmarkStart w:id="91" w:name="X7d1d801fe9831d9b76444ce460740e3659ddb97"/>
      <w:bookmarkEnd w:id="91"/>
      <w:r>
        <w:t xml:space="preserve">Interface with support systems</w:t>
      </w:r>
      <w:r>
        <w:t xml:space="preserve"> </w:t>
      </w:r>
      <w:r>
        <w:t xml:space="preserve">(utilities)</w:t>
      </w:r>
    </w:p>
    <w:p>
      <w:pPr>
        <w:pStyle w:val="Compact"/>
        <w:numPr>
          <w:ilvl w:val="3"/>
          <w:numId w:val="1255"/>
        </w:numPr>
      </w:pPr>
      <w:r>
        <w:t xml:space="preserve">Electrical Interface Provisioning</w:t>
      </w:r>
    </w:p>
    <w:p>
      <w:pPr>
        <w:pStyle w:val="FirstParagraph"/>
      </w:pPr>
      <w:r>
        <w:t xml:space="preserve">The SCK CEN site shall provide a dedicated 400 V~, 50 Hz, 3-phase +</w:t>
      </w:r>
      <w:r>
        <w:t xml:space="preserve"> </w:t>
      </w:r>
      <w:r>
        <w:t xml:space="preserve">Neutral (TN-S) electrical supply at the following interface terminal</w:t>
      </w:r>
      <w:r>
        <w:t xml:space="preserve"> </w:t>
      </w:r>
      <w:r>
        <w:t xml:space="preserve">points (dedicated to user location inside WCS):</w:t>
      </w:r>
    </w:p>
    <w:p>
      <w:pPr>
        <w:pStyle w:val="BodyText"/>
      </w:pPr>
      <w:r>
        <w:t xml:space="preserve">WCS (Warm Compressor Station, CCB Building):</w:t>
      </w:r>
    </w:p>
    <w:p>
      <w:pPr>
        <w:numPr>
          <w:ilvl w:val="0"/>
          <w:numId w:val="1256"/>
        </w:numPr>
      </w:pPr>
      <w:r>
        <w:t xml:space="preserve">HP Compressors (four (4) individual)</w:t>
      </w:r>
    </w:p>
    <w:p>
      <w:pPr>
        <w:numPr>
          <w:ilvl w:val="0"/>
          <w:numId w:val="1256"/>
        </w:numPr>
      </w:pPr>
      <w:r>
        <w:t xml:space="preserve">PVPS (Pressure-Volume Protection System)</w:t>
      </w:r>
    </w:p>
    <w:p>
      <w:pPr>
        <w:numPr>
          <w:ilvl w:val="0"/>
          <w:numId w:val="1256"/>
        </w:numPr>
      </w:pPr>
      <w:r>
        <w:t xml:space="preserve">ORS Electrical Heater</w:t>
      </w:r>
    </w:p>
    <w:p>
      <w:pPr>
        <w:numPr>
          <w:ilvl w:val="0"/>
          <w:numId w:val="1256"/>
        </w:numPr>
      </w:pPr>
      <w:r>
        <w:t xml:space="preserve">Analyzer</w:t>
      </w:r>
    </w:p>
    <w:p>
      <w:pPr>
        <w:numPr>
          <w:ilvl w:val="0"/>
          <w:numId w:val="1256"/>
        </w:numPr>
      </w:pPr>
      <w:r>
        <w:t xml:space="preserve">WCS UPS and Controls</w:t>
      </w:r>
    </w:p>
    <w:p>
      <w:pPr>
        <w:numPr>
          <w:ilvl w:val="0"/>
          <w:numId w:val="1256"/>
        </w:numPr>
      </w:pPr>
      <w:r>
        <w:t xml:space="preserve">QRB (Cold Box Room, AUB Building):</w:t>
      </w:r>
    </w:p>
    <w:p>
      <w:pPr>
        <w:numPr>
          <w:ilvl w:val="0"/>
          <w:numId w:val="1256"/>
        </w:numPr>
      </w:pPr>
      <w:r>
        <w:t xml:space="preserve">Cold compressors CC1, CC2, CC3</w:t>
      </w:r>
    </w:p>
    <w:p>
      <w:pPr>
        <w:numPr>
          <w:ilvl w:val="0"/>
          <w:numId w:val="1256"/>
        </w:numPr>
      </w:pPr>
      <w:r>
        <w:t xml:space="preserve">QRB Controls</w:t>
      </w:r>
    </w:p>
    <w:p>
      <w:pPr>
        <w:numPr>
          <w:ilvl w:val="0"/>
          <w:numId w:val="1256"/>
        </w:numPr>
      </w:pPr>
      <w:r>
        <w:t xml:space="preserve">QRB Varia (auxiliary loads and other installed systems)</w:t>
      </w:r>
    </w:p>
    <w:p>
      <w:pPr>
        <w:numPr>
          <w:ilvl w:val="0"/>
          <w:numId w:val="1257"/>
        </w:numPr>
      </w:pPr>
      <w:r>
        <w:t xml:space="preserve">The Contractor shall provide the complete Low Voltage (LV)</w:t>
      </w:r>
      <w:r>
        <w:t xml:space="preserve"> </w:t>
      </w:r>
      <w:r>
        <w:t xml:space="preserve">distribution system for QPLANT, including LV cabinets,</w:t>
      </w:r>
      <w:r>
        <w:t xml:space="preserve"> </w:t>
      </w:r>
      <w:r>
        <w:t xml:space="preserve">switchboards, and protection devices.</w:t>
      </w:r>
    </w:p>
    <w:p>
      <w:pPr>
        <w:numPr>
          <w:ilvl w:val="0"/>
          <w:numId w:val="1257"/>
        </w:numPr>
      </w:pPr>
      <w:r>
        <w:t xml:space="preserve">The Contractor shall route, install, and connect all electrical</w:t>
      </w:r>
      <w:r>
        <w:t xml:space="preserve"> </w:t>
      </w:r>
      <w:r>
        <w:t xml:space="preserve">cabling, cable trays, and interfaces for the compressor room, cold</w:t>
      </w:r>
      <w:r>
        <w:t xml:space="preserve"> </w:t>
      </w:r>
      <w:r>
        <w:t xml:space="preserve">box room, and warm helium storage area ’except for the dedicated</w:t>
      </w:r>
      <w:r>
        <w:t xml:space="preserve"> </w:t>
      </w:r>
      <w:r>
        <w:t xml:space="preserve">supply as per above.</w:t>
      </w:r>
    </w:p>
    <w:p>
      <w:pPr>
        <w:numPr>
          <w:ilvl w:val="0"/>
          <w:numId w:val="1257"/>
        </w:numPr>
      </w:pPr>
      <w:r>
        <w:t xml:space="preserve">All electrical design files—including one-line diagrams, layout</w:t>
      </w:r>
      <w:r>
        <w:t xml:space="preserve"> </w:t>
      </w:r>
      <w:r>
        <w:t xml:space="preserve">plans, and protection studies—shall be submitted for SCK CEN</w:t>
      </w:r>
      <w:r>
        <w:t xml:space="preserve"> </w:t>
      </w:r>
      <w:r>
        <w:t xml:space="preserve">approval. Grounding interfaces shall be connected to SCK</w:t>
      </w:r>
      <w:r>
        <w:t xml:space="preserve"> </w:t>
      </w:r>
      <w:r>
        <w:t xml:space="preserve">CEN-provided terminals in each area.</w:t>
      </w:r>
    </w:p>
    <w:p>
      <w:pPr>
        <w:numPr>
          <w:ilvl w:val="0"/>
          <w:numId w:val="1257"/>
        </w:numPr>
      </w:pPr>
      <w:r>
        <w:t xml:space="preserve">The Contractor shall ensure all QPLANT equipment is connected to</w:t>
      </w:r>
      <w:r>
        <w:t xml:space="preserve"> </w:t>
      </w:r>
      <w:r>
        <w:t xml:space="preserve">the respective building grounding network, fully compliant with IEC</w:t>
      </w:r>
      <w:r>
        <w:t xml:space="preserve"> </w:t>
      </w:r>
      <w:r>
        <w:t xml:space="preserve">60364 and IEC 61000 EMC requirements.</w:t>
      </w:r>
    </w:p>
    <w:p>
      <w:pPr>
        <w:numPr>
          <w:ilvl w:val="0"/>
          <w:numId w:val="1257"/>
        </w:numPr>
      </w:pPr>
      <w:r>
        <w:t xml:space="preserve">All helium piping, water, air lines, and LV cabling entering each</w:t>
      </w:r>
      <w:r>
        <w:t xml:space="preserve"> </w:t>
      </w:r>
      <w:r>
        <w:t xml:space="preserve">building shall pass through a single shared feedthrough and be</w:t>
      </w:r>
      <w:r>
        <w:t xml:space="preserve"> </w:t>
      </w:r>
      <w:r>
        <w:t xml:space="preserve">connected to equipotential bonding systems to mitigate EMI risks.</w:t>
      </w:r>
      <w:r>
        <w:t xml:space="preserve"> </w:t>
      </w:r>
      <w:r>
        <w:t xml:space="preserve">EMC best practices and shall apply.</w:t>
      </w:r>
    </w:p>
    <w:p>
      <w:pPr>
        <w:numPr>
          <w:ilvl w:val="0"/>
          <w:numId w:val="1257"/>
        </w:numPr>
      </w:pPr>
      <w:r>
        <w:t xml:space="preserve">The Contractor shall define the required UPS backup scope and loads</w:t>
      </w:r>
      <w:r>
        <w:t xml:space="preserve"> </w:t>
      </w:r>
      <w:r>
        <w:t xml:space="preserve">(HMI, PLCs, network, digital I/O) to ensure full operational</w:t>
      </w:r>
      <w:r>
        <w:t xml:space="preserve"> </w:t>
      </w:r>
      <w:r>
        <w:t xml:space="preserve">redundancy in the event of utility loss. SCK CEN will provide</w:t>
      </w:r>
      <w:r>
        <w:t xml:space="preserve"> </w:t>
      </w:r>
      <w:r>
        <w:t xml:space="preserve">central UPS backup infrastructure.</w:t>
      </w:r>
    </w:p>
    <w:p>
      <w:pPr>
        <w:numPr>
          <w:ilvl w:val="0"/>
          <w:numId w:val="1257"/>
        </w:numPr>
      </w:pPr>
      <w:r>
        <w:t xml:space="preserve">The Contractor shall submit a risk-based signal classification and</w:t>
      </w:r>
      <w:r>
        <w:t xml:space="preserve"> </w:t>
      </w:r>
      <w:r>
        <w:t xml:space="preserve">UPS demand report, listing all sensors, transmitters, and I/O</w:t>
      </w:r>
      <w:r>
        <w:t xml:space="preserve"> </w:t>
      </w:r>
      <w:r>
        <w:t xml:space="preserve">requiring backup, subject to SCK CEN approval to finalize UPS</w:t>
      </w:r>
      <w:r>
        <w:t xml:space="preserve"> </w:t>
      </w:r>
      <w:r>
        <w:t xml:space="preserve">system dimensioning.</w:t>
      </w:r>
    </w:p>
    <w:p>
      <w:pPr>
        <w:numPr>
          <w:ilvl w:val="0"/>
          <w:numId w:val="1257"/>
        </w:numPr>
      </w:pPr>
      <w:r>
        <w:t xml:space="preserve">Where high voltage (HV) or high-power systems exist, embedded</w:t>
      </w:r>
      <w:r>
        <w:t xml:space="preserve"> </w:t>
      </w:r>
      <w:r>
        <w:t xml:space="preserve">controls shall be powered using a dedicated and segregated</w:t>
      </w:r>
      <w:r>
        <w:t xml:space="preserve"> </w:t>
      </w:r>
      <w:r>
        <w:t xml:space="preserve">low-voltage AC feed. These feeds shall be galvanically isolated</w:t>
      </w:r>
      <w:r>
        <w:t xml:space="preserve"> </w:t>
      </w:r>
      <w:r>
        <w:t xml:space="preserve">from the HV main circuits.</w:t>
      </w:r>
    </w:p>
    <w:p>
      <w:pPr>
        <w:numPr>
          <w:ilvl w:val="0"/>
          <w:numId w:val="1000"/>
        </w:numPr>
      </w:pPr>
      <w:r>
        <w:t xml:space="preserve">In the Offer, the Applicant shall:</w:t>
      </w:r>
    </w:p>
    <w:p>
      <w:pPr>
        <w:numPr>
          <w:ilvl w:val="0"/>
          <w:numId w:val="1258"/>
        </w:numPr>
      </w:pPr>
      <w:r>
        <w:t xml:space="preserve">Provide the total and per-building load assessments (normal and peak</w:t>
      </w:r>
      <w:r>
        <w:t xml:space="preserve"> </w:t>
      </w:r>
      <w:r>
        <w:t xml:space="preserve">demand) to define final terminal point loads.</w:t>
      </w:r>
    </w:p>
    <w:p>
      <w:pPr>
        <w:numPr>
          <w:ilvl w:val="0"/>
          <w:numId w:val="1258"/>
        </w:numPr>
      </w:pPr>
      <w:r>
        <w:t xml:space="preserve">Submit Single Line Diagram (One Line Diagrams) aligned to the</w:t>
      </w:r>
      <w:r>
        <w:t xml:space="preserve"> </w:t>
      </w:r>
      <w:r>
        <w:t xml:space="preserve">‘</w:t>
      </w:r>
      <w:r>
        <w:t xml:space="preserve">spatial split</w:t>
      </w:r>
      <w:r>
        <w:t xml:space="preserve">’</w:t>
      </w:r>
      <w:r>
        <w:t xml:space="preserve"> </w:t>
      </w:r>
      <w:r>
        <w:t xml:space="preserve">(2 rooms in 2 different buildings and terminal point</w:t>
      </w:r>
      <w:r>
        <w:t xml:space="preserve"> </w:t>
      </w:r>
      <w:r>
        <w:t xml:space="preserve">logic described above.</w:t>
      </w:r>
    </w:p>
    <w:p>
      <w:pPr>
        <w:numPr>
          <w:ilvl w:val="0"/>
          <w:numId w:val="1258"/>
        </w:numPr>
      </w:pPr>
      <w:r>
        <w:t xml:space="preserve">Include a UPS backup proposal, risk analysis, and critical signal</w:t>
      </w:r>
      <w:r>
        <w:t xml:space="preserve"> </w:t>
      </w:r>
      <w:r>
        <w:t xml:space="preserve">identification.</w:t>
      </w:r>
    </w:p>
    <w:p>
      <w:pPr>
        <w:numPr>
          <w:ilvl w:val="0"/>
          <w:numId w:val="1258"/>
        </w:numPr>
      </w:pPr>
      <w:r>
        <w:t xml:space="preserve">Confirm EMC and equipotential bonding compliance per IEC 61000 and</w:t>
      </w:r>
      <w:r>
        <w:t xml:space="preserve"> </w:t>
      </w:r>
      <w:r>
        <w:t xml:space="preserve">AD 7.</w:t>
      </w:r>
    </w:p>
    <w:p>
      <w:pPr>
        <w:numPr>
          <w:ilvl w:val="0"/>
          <w:numId w:val="1258"/>
        </w:numPr>
      </w:pPr>
      <w:r>
        <w:t xml:space="preserve">Declare isolation strategies for embedded electronics in HV</w:t>
      </w:r>
      <w:r>
        <w:t xml:space="preserve"> </w:t>
      </w:r>
      <w:r>
        <w:t xml:space="preserve">environments and list any required auxiliary supplies.</w:t>
      </w:r>
    </w:p>
    <w:p>
      <w:pPr>
        <w:pStyle w:val="Compact"/>
        <w:numPr>
          <w:ilvl w:val="1"/>
          <w:numId w:val="1259"/>
        </w:numPr>
      </w:pPr>
      <w:r>
        <w:t xml:space="preserve">Interfaces with the Water-Cooling Loop (NA.PS01.PAB12)</w:t>
      </w:r>
    </w:p>
    <w:p>
      <w:pPr>
        <w:pStyle w:val="FirstParagraph"/>
      </w:pPr>
      <w:r>
        <w:t xml:space="preserve">Cooling water (mixture with 40 % of propylene glycol) in the compressor</w:t>
      </w:r>
      <w:r>
        <w:t xml:space="preserve"> </w:t>
      </w:r>
      <w:r>
        <w:t xml:space="preserve">room for the warm compressors and in the cold box room for rotating</w:t>
      </w:r>
      <w:r>
        <w:t xml:space="preserve"> </w:t>
      </w:r>
      <w:r>
        <w:t xml:space="preserve">machines (turbines, cold compressors, pumping system) will be provided</w:t>
      </w:r>
      <w:r>
        <w:t xml:space="preserve"> </w:t>
      </w:r>
      <w:r>
        <w:t xml:space="preserve">by SCK CEN site at one point (supply and return) in each building at the</w:t>
      </w:r>
      <w:r>
        <w:t xml:space="preserve"> </w:t>
      </w:r>
      <w:r>
        <w:t xml:space="preserve">dedicated technical rooms (Compressor Room and Cold Box Room).</w:t>
      </w:r>
    </w:p>
    <w:p>
      <w:pPr>
        <w:pStyle w:val="BodyText"/>
      </w:pPr>
      <w:r>
        <w:t xml:space="preserve">The nominal cooling water temperature supply is 27°C (+/- 2°C) with an</w:t>
      </w:r>
      <w:r>
        <w:t xml:space="preserve"> </w:t>
      </w:r>
      <w:r>
        <w:t xml:space="preserve">expected temperature difference around 10°C (T</w:t>
      </w:r>
      <w:r>
        <w:rPr>
          <w:vertAlign w:val="subscript"/>
        </w:rPr>
        <w:t xml:space="preserve">return</w:t>
      </w:r>
      <w:r>
        <w:t xml:space="preserve">-T</w:t>
      </w:r>
      <w:r>
        <w:rPr>
          <w:vertAlign w:val="subscript"/>
        </w:rPr>
        <w:t xml:space="preserve">supply</w:t>
      </w:r>
      <w:r>
        <w:t xml:space="preserve">). The</w:t>
      </w:r>
      <w:r>
        <w:t xml:space="preserve"> </w:t>
      </w:r>
      <w:r>
        <w:t xml:space="preserve">Maximum supply temperature is 29 °C.</w:t>
      </w:r>
    </w:p>
    <w:p>
      <w:pPr>
        <w:pStyle w:val="BodyText"/>
      </w:pPr>
      <w:r>
        <w:t xml:space="preserve">.</w:t>
      </w:r>
    </w:p>
    <w:p>
      <w:pPr>
        <w:numPr>
          <w:ilvl w:val="0"/>
          <w:numId w:val="1260"/>
        </w:numPr>
      </w:pPr>
      <w:r>
        <w:t xml:space="preserve">The Contractor shall assume a maximum supply of cooling water XXX</w:t>
      </w:r>
    </w:p>
    <w:p>
      <w:pPr>
        <w:numPr>
          <w:ilvl w:val="0"/>
          <w:numId w:val="1260"/>
        </w:numPr>
      </w:pPr>
      <w:r>
        <w:t xml:space="preserve">The Contractor shall provide the cooling water expected consumption</w:t>
      </w:r>
      <w:r>
        <w:t xml:space="preserve"> </w:t>
      </w:r>
      <w:r>
        <w:t xml:space="preserve">at the end of the Conceptual Design phase.</w:t>
      </w:r>
    </w:p>
    <w:p>
      <w:pPr>
        <w:numPr>
          <w:ilvl w:val="0"/>
          <w:numId w:val="1260"/>
        </w:numPr>
      </w:pPr>
      <w:r>
        <w:t xml:space="preserve">The Contractor shall distribute the cooling water inside the</w:t>
      </w:r>
      <w:r>
        <w:t xml:space="preserve"> </w:t>
      </w:r>
      <w:r>
        <w:t xml:space="preserve">dedicated technical rooms to the different QPLANT users. The scheme</w:t>
      </w:r>
      <w:r>
        <w:t xml:space="preserve"> </w:t>
      </w:r>
      <w:r>
        <w:t xml:space="preserve">of the cooling water distribution in the buildings shall be subject</w:t>
      </w:r>
      <w:r>
        <w:t xml:space="preserve"> </w:t>
      </w:r>
      <w:r>
        <w:t xml:space="preserve">to approval by SCK CEN.</w:t>
      </w:r>
    </w:p>
    <w:p>
      <w:pPr>
        <w:numPr>
          <w:ilvl w:val="0"/>
          <w:numId w:val="1260"/>
        </w:numPr>
      </w:pPr>
      <w:r>
        <w:t xml:space="preserve">The Contractor shall install all necessary instrumentation and</w:t>
      </w:r>
      <w:r>
        <w:t xml:space="preserve"> </w:t>
      </w:r>
      <w:r>
        <w:t xml:space="preserve">additional control elements to measure/control temperature,</w:t>
      </w:r>
      <w:r>
        <w:t xml:space="preserve"> </w:t>
      </w:r>
      <w:r>
        <w:t xml:space="preserve">pressure and mass flow rate of the cooling water loops.</w:t>
      </w:r>
    </w:p>
    <w:p>
      <w:pPr>
        <w:numPr>
          <w:ilvl w:val="0"/>
          <w:numId w:val="1260"/>
        </w:numPr>
      </w:pPr>
      <w:r>
        <w:t xml:space="preserve">The Contractor shall provide local drains considering that the</w:t>
      </w:r>
      <w:r>
        <w:t xml:space="preserve"> </w:t>
      </w:r>
      <w:r>
        <w:t xml:space="preserve">draining of cooling water is a glycol type waste and therefore</w:t>
      </w:r>
      <w:r>
        <w:t xml:space="preserve"> </w:t>
      </w:r>
      <w:r>
        <w:t xml:space="preserve">needs to be connected to the SCK CEN PS03 system.</w:t>
      </w:r>
    </w:p>
    <w:p>
      <w:pPr>
        <w:pStyle w:val="Compact"/>
        <w:numPr>
          <w:ilvl w:val="1"/>
          <w:numId w:val="1261"/>
        </w:numPr>
      </w:pPr>
      <w:r>
        <w:t xml:space="preserve">Interfaces with Instrument Air System (NA.PS05.XXX)</w:t>
      </w:r>
    </w:p>
    <w:p>
      <w:pPr>
        <w:numPr>
          <w:ilvl w:val="0"/>
          <w:numId w:val="1260"/>
        </w:numPr>
      </w:pPr>
      <w:r>
        <w:t xml:space="preserve">Instrument air in the compressor room and in the cold box room will</w:t>
      </w:r>
      <w:r>
        <w:t xml:space="preserve"> </w:t>
      </w:r>
      <w:r>
        <w:t xml:space="preserve">be provided by SCK CEN site at one point in each of the dedicated</w:t>
      </w:r>
      <w:r>
        <w:t xml:space="preserve"> </w:t>
      </w:r>
      <w:r>
        <w:t xml:space="preserve">technical rooms. Instrument air pressure will be around 9 bar with</w:t>
      </w:r>
      <w:r>
        <w:t xml:space="preserve"> </w:t>
      </w:r>
      <w:r>
        <w:t xml:space="preserve">a dew point lower than -40 °C. For the QPLANT, a maximum of 50</w:t>
      </w:r>
      <w:r>
        <w:t xml:space="preserve"> </w:t>
      </w:r>
      <w:r>
        <w:t xml:space="preserve">Nm3/h of compressed air will be available.</w:t>
      </w:r>
    </w:p>
    <w:p>
      <w:pPr>
        <w:numPr>
          <w:ilvl w:val="0"/>
          <w:numId w:val="1260"/>
        </w:numPr>
      </w:pPr>
      <w:r>
        <w:t xml:space="preserve">The Contractor shall provide the compressed air needs at the end of</w:t>
      </w:r>
      <w:r>
        <w:t xml:space="preserve"> </w:t>
      </w:r>
      <w:r>
        <w:t xml:space="preserve">the Conceptual Design phase.</w:t>
      </w:r>
    </w:p>
    <w:p>
      <w:pPr>
        <w:numPr>
          <w:ilvl w:val="0"/>
          <w:numId w:val="1260"/>
        </w:numPr>
      </w:pPr>
      <w:r>
        <w:t xml:space="preserve">The Contractor shall distribute the compressed air inside the</w:t>
      </w:r>
      <w:r>
        <w:t xml:space="preserve"> </w:t>
      </w:r>
      <w:r>
        <w:t xml:space="preserve">dedicated technical rooms to the different QPLANT users. The scheme</w:t>
      </w:r>
      <w:r>
        <w:t xml:space="preserve"> </w:t>
      </w:r>
      <w:r>
        <w:t xml:space="preserve">of the compressed air distribution shall be submitted to SCK CEN’s</w:t>
      </w:r>
      <w:r>
        <w:t xml:space="preserve"> </w:t>
      </w:r>
      <w:r>
        <w:t xml:space="preserve">approval.</w:t>
      </w:r>
    </w:p>
    <w:p>
      <w:pPr>
        <w:pStyle w:val="Compact"/>
        <w:numPr>
          <w:ilvl w:val="1"/>
          <w:numId w:val="1262"/>
        </w:numPr>
      </w:pPr>
      <w:r>
        <w:t xml:space="preserve">Interfaces with HVAC (NA.HV02/3)</w:t>
      </w:r>
    </w:p>
    <w:p>
      <w:pPr>
        <w:pStyle w:val="FirstParagraph"/>
      </w:pPr>
      <w:r>
        <w:rPr>
          <w:i/>
          <w:iCs/>
        </w:rPr>
        <w:t xml:space="preserve">In the offer, the Applicant shall specify the terminal point(s) of the</w:t>
      </w:r>
      <w:r>
        <w:rPr>
          <w:i/>
          <w:iCs/>
        </w:rPr>
        <w:t xml:space="preserve"> </w:t>
      </w:r>
      <w:r>
        <w:rPr>
          <w:i/>
          <w:iCs/>
        </w:rPr>
        <w:t xml:space="preserve">HP compressors to the HVAC system including duct cross-section, air-flow</w:t>
      </w:r>
      <w:r>
        <w:rPr>
          <w:i/>
          <w:iCs/>
        </w:rPr>
        <w:t xml:space="preserve"> </w:t>
      </w:r>
      <w:r>
        <w:rPr>
          <w:i/>
          <w:iCs/>
        </w:rPr>
        <w:t xml:space="preserve">rate, and interface flange type.</w:t>
      </w:r>
    </w:p>
    <w:p>
      <w:pPr>
        <w:numPr>
          <w:ilvl w:val="0"/>
          <w:numId w:val="1263"/>
        </w:numPr>
      </w:pPr>
      <w:r>
        <w:t xml:space="preserve">The Contractor shall provide a quantitative analysis of heat</w:t>
      </w:r>
      <w:r>
        <w:t xml:space="preserve"> </w:t>
      </w:r>
      <w:r>
        <w:t xml:space="preserve">dissipation to the HVAC system covering:</w:t>
      </w:r>
    </w:p>
    <w:p>
      <w:pPr>
        <w:numPr>
          <w:ilvl w:val="1"/>
          <w:numId w:val="1264"/>
        </w:numPr>
      </w:pPr>
      <w:r>
        <w:t xml:space="preserve">Heat load to (compressor and cold box) room and cooling air (in</w:t>
      </w:r>
      <w:r>
        <w:t xml:space="preserve"> </w:t>
      </w:r>
      <w:r>
        <w:t xml:space="preserve">kW) for steady state (24 and 30 QCELL) operational and standby</w:t>
      </w:r>
      <w:r>
        <w:t xml:space="preserve"> </w:t>
      </w:r>
      <w:r>
        <w:t xml:space="preserve">scenarios.</w:t>
      </w:r>
    </w:p>
    <w:p>
      <w:pPr>
        <w:numPr>
          <w:ilvl w:val="1"/>
          <w:numId w:val="1264"/>
        </w:numPr>
      </w:pPr>
      <w:r>
        <w:t xml:space="preserve">Validation of SCK CEN provided exhaust routing to designated</w:t>
      </w:r>
      <w:r>
        <w:t xml:space="preserve"> </w:t>
      </w:r>
      <w:r>
        <w:t xml:space="preserve">HVAC intake points during commissioning and acceptance testing.</w:t>
      </w:r>
    </w:p>
    <w:p>
      <w:pPr>
        <w:numPr>
          <w:ilvl w:val="0"/>
          <w:numId w:val="1263"/>
        </w:numPr>
      </w:pPr>
      <w:r>
        <w:t xml:space="preserve">The Contractor shall ensure the integration of the HP compressor</w:t>
      </w:r>
      <w:r>
        <w:t xml:space="preserve"> </w:t>
      </w:r>
      <w:r>
        <w:t xml:space="preserve">exhaust ducting with the Compressor Room HVAC system (WCS in CCB).</w:t>
      </w:r>
      <w:r>
        <w:t xml:space="preserve"> </w:t>
      </w:r>
      <w:r>
        <w:t xml:space="preserve">SCK CEN provides extraction from defined scope boundary.</w:t>
      </w:r>
    </w:p>
    <w:p>
      <w:pPr>
        <w:numPr>
          <w:ilvl w:val="0"/>
          <w:numId w:val="1263"/>
        </w:numPr>
      </w:pPr>
      <w:r>
        <w:t xml:space="preserve">The total heat dissipated by the WCS to the surrounding air shall</w:t>
      </w:r>
      <w:r>
        <w:t xml:space="preserve"> </w:t>
      </w:r>
      <w:r>
        <w:t xml:space="preserve">not exceed 120 kW under any steady-state operating condition</w:t>
      </w:r>
      <w:r>
        <w:t xml:space="preserve"> </w:t>
      </w:r>
      <w:r>
        <w:t xml:space="preserve">(including HVAC load from HP compressor ducts).</w:t>
      </w:r>
    </w:p>
    <w:p>
      <w:pPr>
        <w:numPr>
          <w:ilvl w:val="0"/>
          <w:numId w:val="1000"/>
        </w:numPr>
      </w:pPr>
      <w:r>
        <w:t xml:space="preserve">In the offer, the Applicant shall furnish interface (HP compressor</w:t>
      </w:r>
      <w:r>
        <w:t xml:space="preserve"> </w:t>
      </w:r>
      <w:r>
        <w:t xml:space="preserve">exhaust outlet/terminal points) quantitative data (heat</w:t>
      </w:r>
      <w:r>
        <w:t xml:space="preserve"> </w:t>
      </w:r>
      <w:r>
        <w:t xml:space="preserve">dissipation, flow rates, pressure drop, …)</w:t>
      </w:r>
    </w:p>
    <w:p>
      <w:pPr>
        <w:numPr>
          <w:ilvl w:val="0"/>
          <w:numId w:val="1000"/>
        </w:numPr>
      </w:pPr>
      <w:r>
        <w:t xml:space="preserve">In the offer, The Applicant shall quantify flow rates, temperatures</w:t>
      </w:r>
      <w:r>
        <w:t xml:space="preserve"> </w:t>
      </w:r>
      <w:r>
        <w:t xml:space="preserve">(maximum, nominal, minimum), and provide outlet dimensions and</w:t>
      </w:r>
      <w:r>
        <w:t xml:space="preserve"> </w:t>
      </w:r>
      <w:r>
        <w:t xml:space="preserve">fixed interface and terminal point definition. The allowable</w:t>
      </w:r>
      <w:r>
        <w:t xml:space="preserve"> </w:t>
      </w:r>
      <w:r>
        <w:t xml:space="preserve">pressure drop from the compressor to the outside shall be</w:t>
      </w:r>
      <w:r>
        <w:t xml:space="preserve"> </w:t>
      </w:r>
      <w:r>
        <w:t xml:space="preserve">specified.</w:t>
      </w:r>
    </w:p>
    <w:p>
      <w:pPr>
        <w:pStyle w:val="Compact"/>
        <w:numPr>
          <w:ilvl w:val="1"/>
          <w:numId w:val="1265"/>
        </w:numPr>
      </w:pPr>
      <w:r>
        <w:rPr>
          <w:b/>
          <w:bCs/>
        </w:rPr>
        <w:t xml:space="preserve">Heat recovery</w:t>
      </w:r>
    </w:p>
    <w:p>
      <w:pPr>
        <w:pStyle w:val="FirstParagraph"/>
      </w:pPr>
      <w:r>
        <w:t xml:space="preserve">The heat produced by the LP/HP compressor is to be partially recovered</w:t>
      </w:r>
      <w:r>
        <w:t xml:space="preserve"> </w:t>
      </w:r>
      <w:r>
        <w:t xml:space="preserve">to supply a heating system only operating when there is a need for hot</w:t>
      </w:r>
      <w:r>
        <w:t xml:space="preserve"> </w:t>
      </w:r>
      <w:r>
        <w:t xml:space="preserve">water.</w:t>
      </w:r>
    </w:p>
    <w:p>
      <w:pPr>
        <w:numPr>
          <w:ilvl w:val="0"/>
          <w:numId w:val="1266"/>
        </w:numPr>
      </w:pPr>
      <w:r>
        <w:t xml:space="preserve">At least 65 % of the compression power dissipated as heat by the LP</w:t>
      </w:r>
      <w:r>
        <w:t xml:space="preserve"> </w:t>
      </w:r>
      <w:r>
        <w:t xml:space="preserve">and HP compressors shall be recoverable via the site hot water</w:t>
      </w:r>
      <w:r>
        <w:t xml:space="preserve"> </w:t>
      </w:r>
      <w:r>
        <w:t xml:space="preserve">network (40/50°C) described in 3.7.3.4.</w:t>
      </w:r>
    </w:p>
    <w:p>
      <w:pPr>
        <w:numPr>
          <w:ilvl w:val="0"/>
          <w:numId w:val="1000"/>
        </w:numPr>
      </w:pPr>
      <w:r>
        <w:t xml:space="preserve">The heat-recovery function shall operate only when a hot-water</w:t>
      </w:r>
      <w:r>
        <w:t xml:space="preserve"> </w:t>
      </w:r>
      <w:r>
        <w:t xml:space="preserve">demand signal is present.</w:t>
      </w:r>
    </w:p>
    <w:p>
      <w:pPr>
        <w:numPr>
          <w:ilvl w:val="0"/>
          <w:numId w:val="1266"/>
        </w:numPr>
      </w:pPr>
      <w:r>
        <w:t xml:space="preserve">The Contractor shall demonstrate, by heat-balance calculations,</w:t>
      </w:r>
      <w:r>
        <w:t xml:space="preserve"> </w:t>
      </w:r>
      <w:r>
        <w:t xml:space="preserve">that the recovered-water temperature and the percentage of heat</w:t>
      </w:r>
      <w:r>
        <w:t xml:space="preserve"> </w:t>
      </w:r>
      <w:r>
        <w:t xml:space="preserve">recovered meet the 65 % target when the cooling-water supply</w:t>
      </w:r>
      <w:r>
        <w:t xml:space="preserve"> </w:t>
      </w:r>
      <w:r>
        <w:t xml:space="preserve">temperature is 27 °C.</w:t>
      </w:r>
    </w:p>
    <w:p>
      <w:pPr>
        <w:numPr>
          <w:ilvl w:val="0"/>
          <w:numId w:val="1000"/>
        </w:numPr>
      </w:pPr>
      <w:r>
        <w:t xml:space="preserve">In the offer, the applicant shall quantify the expected heat</w:t>
      </w:r>
      <w:r>
        <w:t xml:space="preserve"> </w:t>
      </w:r>
      <w:r>
        <w:t xml:space="preserve">recovery per operating scenario)</w:t>
      </w:r>
    </w:p>
    <w:p>
      <w:pPr>
        <w:pStyle w:val="Compact"/>
        <w:numPr>
          <w:ilvl w:val="1"/>
          <w:numId w:val="1267"/>
        </w:numPr>
      </w:pPr>
      <w:bookmarkStart w:id="92" w:name="X9c8d4443748004f9b67d1859643abd238c080c7"/>
      <w:bookmarkEnd w:id="92"/>
      <w:r>
        <w:t xml:space="preserve">Interfaces with the Vacuum System</w:t>
      </w:r>
    </w:p>
    <w:p>
      <w:pPr>
        <w:numPr>
          <w:ilvl w:val="0"/>
          <w:numId w:val="1266"/>
        </w:numPr>
      </w:pPr>
      <w:r>
        <w:t xml:space="preserve">The exhaust of the vacuum system(s) from the QPLANT process rooms</w:t>
      </w:r>
      <w:r>
        <w:t xml:space="preserve"> </w:t>
      </w:r>
      <w:r>
        <w:t xml:space="preserve">shall be collected and vented outside the building. The location of</w:t>
      </w:r>
      <w:r>
        <w:t xml:space="preserve"> </w:t>
      </w:r>
      <w:r>
        <w:t xml:space="preserve">these exhausts shall be subject to approval by SCK CEN.</w:t>
      </w:r>
    </w:p>
    <w:p>
      <w:pPr>
        <w:numPr>
          <w:ilvl w:val="0"/>
          <w:numId w:val="1266"/>
        </w:numPr>
      </w:pPr>
      <w:r>
        <w:t xml:space="preserve">The Contractor shall provide the necessary helium to be used during</w:t>
      </w:r>
      <w:r>
        <w:t xml:space="preserve"> </w:t>
      </w:r>
      <w:r>
        <w:t xml:space="preserve">the installation, commissioning phases and acceptance testing</w:t>
      </w:r>
      <w:r>
        <w:t xml:space="preserve"> </w:t>
      </w:r>
      <w:r>
        <w:t xml:space="preserve">including leak tests and conditioning of the QPLANT circuits.</w:t>
      </w:r>
    </w:p>
    <w:p>
      <w:pPr>
        <w:numPr>
          <w:ilvl w:val="1"/>
          <w:numId w:val="1268"/>
        </w:numPr>
      </w:pPr>
      <w:bookmarkStart w:id="93" w:name="Xf889acae050854e4e6d36b1186c9e5b112e2020"/>
      <w:bookmarkEnd w:id="93"/>
      <w:r>
        <w:t xml:space="preserve">Interface with LHe (ad-hoc) user and</w:t>
      </w:r>
      <w:r>
        <w:t xml:space="preserve"> </w:t>
      </w:r>
      <w:r>
        <w:t xml:space="preserve">associated helium recovery</w:t>
      </w:r>
    </w:p>
    <w:p>
      <w:pPr>
        <w:pStyle w:val="Compact"/>
        <w:numPr>
          <w:ilvl w:val="2"/>
          <w:numId w:val="1269"/>
        </w:numPr>
      </w:pPr>
      <w:r>
        <w:t xml:space="preserve">Recovery and purification system for ad-hoc user</w:t>
      </w:r>
    </w:p>
    <w:p>
      <w:pPr>
        <w:numPr>
          <w:ilvl w:val="0"/>
          <w:numId w:val="1266"/>
        </w:numPr>
      </w:pPr>
      <w:r>
        <w:t xml:space="preserve">The QPLANT shall include a recovery header for helium gas at room</w:t>
      </w:r>
      <w:r>
        <w:t xml:space="preserve"> </w:t>
      </w:r>
      <w:r>
        <w:t xml:space="preserve">temperature and atmospheric pressure collecting safety valves and</w:t>
      </w:r>
      <w:r>
        <w:t xml:space="preserve"> </w:t>
      </w:r>
      <w:r>
        <w:t xml:space="preserve">potentially for future external user.</w:t>
      </w:r>
    </w:p>
    <w:p>
      <w:pPr>
        <w:numPr>
          <w:ilvl w:val="0"/>
          <w:numId w:val="1266"/>
        </w:numPr>
      </w:pPr>
      <w:r>
        <w:t xml:space="preserve">Envisaged future external user amounts (future external helium</w:t>
      </w:r>
      <w:r>
        <w:t xml:space="preserve"> </w:t>
      </w:r>
      <w:r>
        <w:t xml:space="preserve">users liquid supply by dewar and gaseous return) will be about 200</w:t>
      </w:r>
      <w:r>
        <w:t xml:space="preserve"> </w:t>
      </w:r>
      <w:r>
        <w:t xml:space="preserve">litres for initial cooldown and 50 litres/day while the relevant</w:t>
      </w:r>
      <w:r>
        <w:t xml:space="preserve"> </w:t>
      </w:r>
      <w:r>
        <w:t xml:space="preserve">experimental setup is operational).</w:t>
      </w:r>
    </w:p>
    <w:p>
      <w:pPr>
        <w:numPr>
          <w:ilvl w:val="0"/>
          <w:numId w:val="1266"/>
        </w:numPr>
      </w:pPr>
      <w:r>
        <w:t xml:space="preserve">This recovery header shall be connected to the LP of the warm</w:t>
      </w:r>
      <w:r>
        <w:t xml:space="preserve"> </w:t>
      </w:r>
      <w:r>
        <w:t xml:space="preserve">compressors.</w:t>
      </w:r>
    </w:p>
    <w:p>
      <w:pPr>
        <w:numPr>
          <w:ilvl w:val="0"/>
          <w:numId w:val="1266"/>
        </w:numPr>
      </w:pPr>
      <w:r>
        <w:t xml:space="preserve">The pressure and mass flow through the recovery header shall be</w:t>
      </w:r>
      <w:r>
        <w:t xml:space="preserve"> </w:t>
      </w:r>
      <w:r>
        <w:t xml:space="preserve">permanently measured.</w:t>
      </w:r>
    </w:p>
    <w:p>
      <w:pPr>
        <w:numPr>
          <w:ilvl w:val="0"/>
          <w:numId w:val="1266"/>
        </w:numPr>
      </w:pPr>
      <w:r>
        <w:t xml:space="preserve">The possibility to connect in the future to a recovery gas bag and</w:t>
      </w:r>
      <w:r>
        <w:t xml:space="preserve"> </w:t>
      </w:r>
      <w:r>
        <w:t xml:space="preserve">external purification system shall exist. The Contractor shall make</w:t>
      </w:r>
      <w:r>
        <w:t xml:space="preserve"> </w:t>
      </w:r>
      <w:r>
        <w:t xml:space="preserve">recommendation on required external purification system, or as a</w:t>
      </w:r>
      <w:r>
        <w:t xml:space="preserve"> </w:t>
      </w:r>
      <w:r>
        <w:t xml:space="preserve">minimum specify the limits (in terms of impurities) to avoid</w:t>
      </w:r>
      <w:r>
        <w:t xml:space="preserve"> </w:t>
      </w:r>
      <w:r>
        <w:t xml:space="preserve">negative impact on the main QPLANT function.</w:t>
      </w:r>
    </w:p>
    <w:p>
      <w:pPr>
        <w:pStyle w:val="Compact"/>
        <w:numPr>
          <w:ilvl w:val="1"/>
          <w:numId w:val="1270"/>
        </w:numPr>
      </w:pPr>
      <w:r>
        <w:t xml:space="preserve">General</w:t>
      </w:r>
    </w:p>
    <w:p>
      <w:pPr>
        <w:pStyle w:val="FirstParagraph"/>
      </w:pPr>
      <w:r>
        <w:t xml:space="preserve">This section defines the physical and functional interface between the</w:t>
      </w:r>
      <w:r>
        <w:t xml:space="preserve"> </w:t>
      </w:r>
      <w:r>
        <w:t xml:space="preserve">Cryoplant (QPLANT) and an external or ad-hoc user consuming liquid</w:t>
      </w:r>
      <w:r>
        <w:t xml:space="preserve"> </w:t>
      </w:r>
      <w:r>
        <w:t xml:space="preserve">helium (LHe) and returning gaseous helium (GHe) to the plant recovery</w:t>
      </w:r>
      <w:r>
        <w:t xml:space="preserve"> </w:t>
      </w:r>
      <w:r>
        <w:t xml:space="preserve">network. The interface is located at QRB.EUR (External User Recovery).</w:t>
      </w:r>
    </w:p>
    <w:p>
      <w:pPr>
        <w:pStyle w:val="BodyText"/>
      </w:pPr>
      <w:r>
        <w:t xml:space="preserve">The objective of this interface is to enable safe withdrawal of LHe for</w:t>
      </w:r>
      <w:r>
        <w:t xml:space="preserve"> </w:t>
      </w:r>
      <w:r>
        <w:t xml:space="preserve">experimental use while ensuring that all boil-off helium is recovered</w:t>
      </w:r>
      <w:r>
        <w:t xml:space="preserve"> </w:t>
      </w:r>
      <w:r>
        <w:t xml:space="preserve">under controlled pressure, maintaining gas purity and system stability.</w:t>
      </w:r>
    </w:p>
    <w:p>
      <w:pPr>
        <w:pStyle w:val="Compact"/>
        <w:numPr>
          <w:ilvl w:val="0"/>
          <w:numId w:val="1271"/>
        </w:numPr>
      </w:pPr>
      <w:r>
        <w:t xml:space="preserve">Functional Description</w:t>
      </w:r>
    </w:p>
    <w:p>
      <w:pPr>
        <w:pStyle w:val="FirstParagraph"/>
      </w:pPr>
      <w:r>
        <w:t xml:space="preserve">The external user shall withdraw liquid helium from a 500 L user-owned</w:t>
      </w:r>
      <w:r>
        <w:t xml:space="preserve"> </w:t>
      </w:r>
      <w:r>
        <w:t xml:space="preserve">Dewar, transferring it in batch mode to the experiment. The helium</w:t>
      </w:r>
      <w:r>
        <w:t xml:space="preserve"> </w:t>
      </w:r>
      <w:r>
        <w:t xml:space="preserve">boiled off from the experiment shall be routed back to the QPLANT</w:t>
      </w:r>
      <w:r>
        <w:t xml:space="preserve"> </w:t>
      </w:r>
      <w:r>
        <w:t xml:space="preserve">recovery network via the dedicated LP return header (QRB.LP).</w:t>
      </w:r>
    </w:p>
    <w:p>
      <w:pPr>
        <w:pStyle w:val="BodyText"/>
      </w:pPr>
      <w:r>
        <w:t xml:space="preserve">Typical operating parameters:</w:t>
      </w:r>
    </w:p>
    <w:p>
      <w:pPr>
        <w:pStyle w:val="TableCaption"/>
      </w:pPr>
      <w:bookmarkStart w:id="94" w:name="X9bb7d66007d7cc5bc622ac5e1d33151c6593a48"/>
      <w:bookmarkEnd w:id="94"/>
      <w:r>
        <w:t xml:space="preserve">Figure 9 Reference Architecture of the</w:t>
      </w:r>
      <w:r>
        <w:t xml:space="preserve"> </w:t>
      </w:r>
      <w:r>
        <w:t xml:space="preserve">Cryogenic Control System</w:t>
      </w:r>
    </w:p>
    <w:tbl>
      <w:tblPr>
        <w:tblStyle w:val="Table"/>
        <w:tblW w:type="pct" w:w="4875"/>
        <w:tblLayout w:type="fixed"/>
        <w:tblLook w:firstRow="1" w:lastRow="0" w:firstColumn="0" w:lastColumn="0" w:noHBand="0" w:noVBand="0" w:val="0020"/>
        <w:tblCaption w:val="Figure 9 Reference Architecture of the Cryogenic Control System"/>
      </w:tblPr>
      <w:tblGrid>
        <w:gridCol w:w="1782"/>
        <w:gridCol w:w="1089"/>
        <w:gridCol w:w="1485"/>
        <w:gridCol w:w="1683"/>
        <w:gridCol w:w="168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Condition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Liquid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He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Equivalent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Gas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Return Rate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Cooldown</w:t>
            </w:r>
            <w:r>
              <w:t xml:space="preserve"> </w:t>
            </w:r>
            <w:r>
              <w:t xml:space="preserve">(startup)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 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 149 Nm³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 0.31 g/s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one-time, short</w:t>
            </w:r>
            <w:r>
              <w:t xml:space="preserve"> </w:t>
            </w:r>
            <w:r>
              <w:t xml:space="preserve">duration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Steady operation</w:t>
            </w:r>
            <w:r>
              <w:t xml:space="preserve"> </w:t>
            </w:r>
            <w:r>
              <w:t xml:space="preserve">(typical)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L / 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 37 Nm³ / 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 0.08 g/s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continuous</w:t>
            </w:r>
            <w:r>
              <w:t xml:space="preserve"> </w:t>
            </w:r>
            <w:r>
              <w:t xml:space="preserve">boil-off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 transient (3</w:t>
            </w:r>
            <w:r>
              <w:t xml:space="preserve"> </w:t>
            </w:r>
            <w:r>
              <w:t xml:space="preserve">× normal)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 150 Nm³</w:t>
            </w:r>
            <w:r>
              <w:t xml:space="preserve"> </w:t>
            </w:r>
            <w:r>
              <w:t xml:space="preserve">/ 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 0.24 g/s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representative</w:t>
            </w:r>
            <w:r>
              <w:t xml:space="preserve"> </w:t>
            </w:r>
            <w:r>
              <w:t xml:space="preserve">upset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Representative</w:t>
            </w:r>
            <w:r>
              <w:t xml:space="preserve"> </w:t>
            </w:r>
            <w:r>
              <w:t xml:space="preserve">upset</w:t>
            </w:r>
          </w:p>
        </w:tc>
      </w:tr>
    </w:tbl>
    <w:p>
      <w:pPr>
        <w:pStyle w:val="BodyText"/>
      </w:pPr>
      <w:r>
        <w:t xml:space="preserve">For a 30-day campaign (1 per calendar year), total returned helium ≈ 1</w:t>
      </w:r>
      <w:r>
        <w:t xml:space="preserve"> </w:t>
      </w:r>
      <w:r>
        <w:t xml:space="preserve">100 – 1 200 Nm³, equivalent to ≈ 200 kg He.</w:t>
      </w:r>
    </w:p>
    <w:p>
      <w:pPr>
        <w:numPr>
          <w:ilvl w:val="0"/>
          <w:numId w:val="1272"/>
        </w:numPr>
      </w:pPr>
      <w:r>
        <w:t xml:space="preserve">Return pressure: maintained ≥ 1.00 bar(a), nominal 1.05 bar(a).</w:t>
      </w:r>
    </w:p>
    <w:p>
      <w:pPr>
        <w:numPr>
          <w:ilvl w:val="0"/>
          <w:numId w:val="1272"/>
        </w:numPr>
      </w:pPr>
      <w:r>
        <w:t xml:space="preserve">Helium purity for acceptance: O₂ ≤ 1 ppm, N₂ ≤ 5 ppm, dew point ≤</w:t>
      </w:r>
      <w:r>
        <w:t xml:space="preserve"> </w:t>
      </w:r>
      <w:r>
        <w:t xml:space="preserve">–80 °C.</w:t>
      </w:r>
    </w:p>
    <w:p>
      <w:pPr>
        <w:numPr>
          <w:ilvl w:val="0"/>
          <w:numId w:val="1272"/>
        </w:numPr>
      </w:pPr>
      <w:r>
        <w:t xml:space="preserve">SCK CEN is fully responsible for Dewar logistics, batch filling, and</w:t>
      </w:r>
      <w:r>
        <w:t xml:space="preserve"> </w:t>
      </w:r>
      <w:r>
        <w:t xml:space="preserve">maintaining helium purity</w:t>
      </w:r>
    </w:p>
    <w:p>
      <w:pPr>
        <w:pStyle w:val="Compact"/>
        <w:numPr>
          <w:ilvl w:val="0"/>
          <w:numId w:val="1273"/>
        </w:numPr>
      </w:pPr>
      <w:r>
        <w:t xml:space="preserve">QPLANT shall accept helium gas into the recovery network only when</w:t>
      </w:r>
      <w:r>
        <w:t xml:space="preserve"> </w:t>
      </w:r>
      <w:r>
        <w:t xml:space="preserve">purity is within specification. If gas analysis indicates</w:t>
      </w:r>
      <w:r>
        <w:t xml:space="preserve"> </w:t>
      </w:r>
      <w:r>
        <w:t xml:space="preserve">contamination above limits, the recovery valve shall remain closed,</w:t>
      </w:r>
      <w:r>
        <w:t xml:space="preserve"> </w:t>
      </w:r>
      <w:r>
        <w:t xml:space="preserve">and helium shall be vented at the user side.</w:t>
      </w:r>
    </w:p>
    <w:p>
      <w:pPr>
        <w:pStyle w:val="Compact"/>
        <w:numPr>
          <w:ilvl w:val="0"/>
          <w:numId w:val="1274"/>
        </w:numPr>
      </w:pPr>
      <w:r>
        <w:t xml:space="preserve">No purification or gas clean-up by QPLANT is foreseen for this</w:t>
      </w:r>
      <w:r>
        <w:t xml:space="preserve"> </w:t>
      </w:r>
      <w:r>
        <w:t xml:space="preserve">interface.</w:t>
      </w:r>
    </w:p>
    <w:p>
      <w:pPr>
        <w:pStyle w:val="FirstParagraph"/>
      </w:pPr>
    </w:p>
    <w:p>
      <w:pPr>
        <w:numPr>
          <w:ilvl w:val="0"/>
          <w:numId w:val="1275"/>
        </w:numPr>
      </w:pPr>
      <w:r>
        <w:t xml:space="preserve">The Contractor shall provide a complete interface assembly at</w:t>
      </w:r>
      <w:r>
        <w:t xml:space="preserve"> </w:t>
      </w:r>
      <w:r>
        <w:t xml:space="preserve">QRB.EUR consisting of a check valve, automated isolation valve,</w:t>
      </w:r>
      <w:r>
        <w:t xml:space="preserve"> </w:t>
      </w:r>
      <w:r>
        <w:t xml:space="preserve">removable end cap, and gas-sampling take-off. All components shall</w:t>
      </w:r>
      <w:r>
        <w:t xml:space="preserve"> </w:t>
      </w:r>
      <w:r>
        <w:t xml:space="preserve">be helium-tight and suitable for room temperature helium.</w:t>
      </w:r>
    </w:p>
    <w:p>
      <w:pPr>
        <w:numPr>
          <w:ilvl w:val="0"/>
          <w:numId w:val="1275"/>
        </w:numPr>
      </w:pPr>
      <w:r>
        <w:t xml:space="preserve">The external-user return circuit shall maintain stable suction</w:t>
      </w:r>
      <w:r>
        <w:t xml:space="preserve"> </w:t>
      </w:r>
      <w:r>
        <w:t xml:space="preserve">pressure and flow during all operating conditions.</w:t>
      </w:r>
      <w:r>
        <w:br/>
      </w:r>
      <w:r>
        <w:t xml:space="preserve">The Contractor shall design the return line to maintain 1.05 bar(a)</w:t>
      </w:r>
      <w:r>
        <w:t xml:space="preserve"> </w:t>
      </w:r>
      <w:r>
        <w:t xml:space="preserve">± 0.02 bar(a) for helium gas flows of 0.06 – 0.08 g/s (steady) and</w:t>
      </w:r>
      <w:r>
        <w:t xml:space="preserve"> </w:t>
      </w:r>
      <w:r>
        <w:t xml:space="preserve">up to 0.30 g/s for short-term transients. Pressure stability and</w:t>
      </w:r>
      <w:r>
        <w:t xml:space="preserve"> </w:t>
      </w:r>
      <w:r>
        <w:t xml:space="preserve">flow compliance shall be verified by continuous logging during</w:t>
      </w:r>
      <w:r>
        <w:t xml:space="preserve"> </w:t>
      </w:r>
      <w:r>
        <w:t xml:space="preserve">commissioning.</w:t>
      </w:r>
    </w:p>
    <w:p>
      <w:pPr>
        <w:numPr>
          <w:ilvl w:val="0"/>
          <w:numId w:val="1275"/>
        </w:numPr>
      </w:pPr>
      <w:r>
        <w:t xml:space="preserve">Safe isolation and purge capability shall be ensured for all</w:t>
      </w:r>
      <w:r>
        <w:t xml:space="preserve"> </w:t>
      </w:r>
      <w:r>
        <w:t xml:space="preserve">operational and maintenance modes.</w:t>
      </w:r>
      <w:r>
        <w:br/>
      </w:r>
      <w:r>
        <w:t xml:space="preserve">The Contractor shall install remotely operated emergency shut-off</w:t>
      </w:r>
      <w:r>
        <w:t xml:space="preserve"> </w:t>
      </w:r>
      <w:r>
        <w:t xml:space="preserve">valves (ESD) on both the liquid-helium supply and gas-return lines,</w:t>
      </w:r>
      <w:r>
        <w:t xml:space="preserve"> </w:t>
      </w:r>
      <w:r>
        <w:t xml:space="preserve">closing within 5 s of an emergency signal. Manual vent/purge ports</w:t>
      </w:r>
      <w:r>
        <w:t xml:space="preserve"> </w:t>
      </w:r>
      <w:r>
        <w:t xml:space="preserve">shall be provided to allow drying and safe warm-up of the interface</w:t>
      </w:r>
      <w:r>
        <w:t xml:space="preserve"> </w:t>
      </w:r>
      <w:r>
        <w:t xml:space="preserve">and user line.</w:t>
      </w:r>
    </w:p>
    <w:p>
      <w:pPr>
        <w:numPr>
          <w:ilvl w:val="0"/>
          <w:numId w:val="1275"/>
        </w:numPr>
      </w:pPr>
      <w:r>
        <w:t xml:space="preserve">Helium recovery shall only occur when the returned gas purity is</w:t>
      </w:r>
      <w:r>
        <w:t xml:space="preserve"> </w:t>
      </w:r>
      <w:r>
        <w:t xml:space="preserve">within specification.</w:t>
      </w:r>
      <w:r>
        <w:br/>
      </w:r>
      <w:r>
        <w:t xml:space="preserve">QPLANT shall accept gaseous helium only when purity meets O₂ ≤ 1</w:t>
      </w:r>
      <w:r>
        <w:t xml:space="preserve"> </w:t>
      </w:r>
      <w:r>
        <w:t xml:space="preserve">ppm and N₂ ≤ 5 ppm.</w:t>
      </w:r>
    </w:p>
    <w:p>
      <w:pPr>
        <w:numPr>
          <w:ilvl w:val="0"/>
          <w:numId w:val="1275"/>
        </w:numPr>
      </w:pPr>
      <w:r>
        <w:t xml:space="preserve">The Contractor shall integrate an oxygen and dew-point analyzer at</w:t>
      </w:r>
      <w:r>
        <w:t xml:space="preserve"> </w:t>
      </w:r>
      <w:r>
        <w:t xml:space="preserve">QRB.EUR to verify compliance and prevent any process contamination.</w:t>
      </w:r>
      <w:r>
        <w:t xml:space="preserve"> </w:t>
      </w:r>
      <w:r>
        <w:t xml:space="preserve">If the gas is out of specification, the recovery valve shall remain</w:t>
      </w:r>
      <w:r>
        <w:t xml:space="preserve"> </w:t>
      </w:r>
      <w:r>
        <w:t xml:space="preserve">closed, and the helium shall be vented on the user side.</w:t>
      </w:r>
    </w:p>
    <w:p>
      <w:pPr>
        <w:pStyle w:val="Compact"/>
        <w:numPr>
          <w:ilvl w:val="1"/>
          <w:numId w:val="1276"/>
        </w:numPr>
      </w:pPr>
      <w:bookmarkStart w:id="95" w:name="X5afd57a0d26b7f002fb2b49f5a1bea141705052"/>
      <w:bookmarkEnd w:id="95"/>
      <w:r>
        <w:t xml:space="preserve">Liquid Nitrogen (LN2)</w:t>
      </w:r>
    </w:p>
    <w:p>
      <w:pPr>
        <w:numPr>
          <w:ilvl w:val="0"/>
          <w:numId w:val="1275"/>
        </w:numPr>
      </w:pPr>
      <w:r>
        <w:t xml:space="preserve">If liquid nitrogen is used for the QPLANT precooling, the</w:t>
      </w:r>
      <w:r>
        <w:t xml:space="preserve"> </w:t>
      </w:r>
      <w:r>
        <w:t xml:space="preserve">Contractor shall be responsible for the entire nitrogen equipment</w:t>
      </w:r>
      <w:r>
        <w:t xml:space="preserve"> </w:t>
      </w:r>
      <w:r>
        <w:t xml:space="preserve">including liquid nitrogen tanks, heaters, …. If the liquid</w:t>
      </w:r>
      <w:r>
        <w:t xml:space="preserve"> </w:t>
      </w:r>
      <w:r>
        <w:t xml:space="preserve">nitrogen is not used for the QPLANT precooling, SCK CEN shall</w:t>
      </w:r>
      <w:r>
        <w:t xml:space="preserve"> </w:t>
      </w:r>
      <w:r>
        <w:t xml:space="preserve">procould provide gas helium for regeneration purpose.</w:t>
      </w:r>
    </w:p>
    <w:p>
      <w:pPr>
        <w:numPr>
          <w:ilvl w:val="0"/>
          <w:numId w:val="1275"/>
        </w:numPr>
      </w:pPr>
      <w:r>
        <w:t xml:space="preserve">During installation and commissioning, the Contractor shall be in</w:t>
      </w:r>
      <w:r>
        <w:t xml:space="preserve"> </w:t>
      </w:r>
      <w:r>
        <w:t xml:space="preserve">charge to supply the necessary nitrogen linked to these activities.</w:t>
      </w:r>
    </w:p>
    <w:p>
      <w:pPr>
        <w:numPr>
          <w:ilvl w:val="1"/>
          <w:numId w:val="1277"/>
        </w:numPr>
      </w:pPr>
      <w:bookmarkStart w:id="96" w:name="X3bf856fb45618dd92d193a053d84f339f6d2758"/>
      <w:bookmarkEnd w:id="96"/>
      <w:r>
        <w:t xml:space="preserve">Interfaces with (external) Control</w:t>
      </w:r>
      <w:r>
        <w:t xml:space="preserve"> </w:t>
      </w:r>
      <w:r>
        <w:t xml:space="preserve">System</w:t>
      </w:r>
    </w:p>
    <w:p>
      <w:pPr>
        <w:pStyle w:val="Compact"/>
        <w:numPr>
          <w:ilvl w:val="2"/>
          <w:numId w:val="1278"/>
        </w:numPr>
      </w:pPr>
      <w:r>
        <w:t xml:space="preserve">Interfaces with MCS</w:t>
      </w:r>
    </w:p>
    <w:p>
      <w:pPr>
        <w:numPr>
          <w:ilvl w:val="0"/>
          <w:numId w:val="1275"/>
        </w:numPr>
      </w:pPr>
      <w:r>
        <w:t xml:space="preserve">Where the system has an interface with MCS, the system shall comply</w:t>
      </w:r>
      <w:r>
        <w:t xml:space="preserve"> </w:t>
      </w:r>
      <w:r>
        <w:t xml:space="preserve">to the MCS architecture, processes, and interfaces. Ref. SCK</w:t>
      </w:r>
      <w:r>
        <w:t xml:space="preserve"> </w:t>
      </w:r>
      <w:r>
        <w:t xml:space="preserve">CEN/38585071.</w:t>
      </w:r>
    </w:p>
    <w:p>
      <w:pPr>
        <w:numPr>
          <w:ilvl w:val="0"/>
          <w:numId w:val="1275"/>
        </w:numPr>
      </w:pPr>
      <w:r>
        <w:t xml:space="preserve">The interface between QPLANT (Contractor) and Control System (ICS)</w:t>
      </w:r>
      <w:r>
        <w:t xml:space="preserve"> </w:t>
      </w:r>
      <w:r>
        <w:t xml:space="preserve">shall comply to the Slow Fieldbus Control and Monitoring Interfaces</w:t>
      </w:r>
      <w:r>
        <w:t xml:space="preserve"> </w:t>
      </w:r>
      <w:r>
        <w:t xml:space="preserve">type C as listed in MCS Interface Catalogue Ref. SCK CEN/48276492.</w:t>
      </w:r>
    </w:p>
    <w:p>
      <w:pPr>
        <w:pStyle w:val="Compact"/>
        <w:numPr>
          <w:ilvl w:val="1"/>
          <w:numId w:val="1279"/>
        </w:numPr>
      </w:pPr>
      <w:r>
        <w:t xml:space="preserve">Interfaces with MIS</w:t>
      </w:r>
    </w:p>
    <w:p>
      <w:pPr>
        <w:numPr>
          <w:ilvl w:val="0"/>
          <w:numId w:val="1275"/>
        </w:numPr>
      </w:pPr>
      <w:r>
        <w:t xml:space="preserve">Where the system has an interface with MIS, the system shall comply</w:t>
      </w:r>
      <w:r>
        <w:t xml:space="preserve"> </w:t>
      </w:r>
      <w:r>
        <w:t xml:space="preserve">to the MIS architecture, processes, and interfaces.</w:t>
      </w:r>
    </w:p>
    <w:p>
      <w:pPr>
        <w:numPr>
          <w:ilvl w:val="0"/>
          <w:numId w:val="1275"/>
        </w:numPr>
      </w:pPr>
      <w:r>
        <w:t xml:space="preserve">The interface between QPLANT (Contractor) and Interlock System</w:t>
      </w:r>
      <w:r>
        <w:t xml:space="preserve"> </w:t>
      </w:r>
      <w:r>
        <w:t xml:space="preserve">(ICS) shall comply to the Slow control interface catalogue.</w:t>
      </w:r>
    </w:p>
    <w:p>
      <w:pPr>
        <w:numPr>
          <w:ilvl w:val="0"/>
          <w:numId w:val="1275"/>
        </w:numPr>
      </w:pPr>
      <w:r>
        <w:t xml:space="preserve">Where the system has a slow interlock interface, the slow interlock</w:t>
      </w:r>
      <w:r>
        <w:t xml:space="preserve"> </w:t>
      </w:r>
      <w:r>
        <w:t xml:space="preserve">interface shall comply to the slow interlock interface document:</w:t>
      </w:r>
      <w:r>
        <w:t xml:space="preserve"> </w:t>
      </w:r>
      <w:r>
        <w:t xml:space="preserve">Interfaces with MIT</w:t>
      </w:r>
    </w:p>
    <w:p>
      <w:pPr>
        <w:numPr>
          <w:ilvl w:val="0"/>
          <w:numId w:val="1275"/>
        </w:numPr>
      </w:pPr>
      <w:r>
        <w:t xml:space="preserve">Where the system has an interface with MIT, the system shall comply</w:t>
      </w:r>
      <w:r>
        <w:t xml:space="preserve"> </w:t>
      </w:r>
      <w:r>
        <w:t xml:space="preserve">to the MIT architecture, processes, and interfaces.</w:t>
      </w:r>
    </w:p>
    <w:p>
      <w:pPr>
        <w:numPr>
          <w:ilvl w:val="0"/>
          <w:numId w:val="1275"/>
        </w:numPr>
      </w:pPr>
      <w:r>
        <w:t xml:space="preserve">The interface between QPLANT (Contractor) and SCK CEN Information</w:t>
      </w:r>
      <w:r>
        <w:t xml:space="preserve"> </w:t>
      </w:r>
      <w:r>
        <w:t xml:space="preserve">Technology (ICS) shall comply to the MIT interfaces as listed in</w:t>
      </w:r>
      <w:r>
        <w:t xml:space="preserve"> </w:t>
      </w:r>
      <w:r>
        <w:t xml:space="preserve">catalogue Ref. </w:t>
      </w:r>
    </w:p>
    <w:p>
      <w:pPr>
        <w:numPr>
          <w:ilvl w:val="0"/>
          <w:numId w:val="1275"/>
        </w:numPr>
      </w:pPr>
      <w:r>
        <w:t xml:space="preserve">The QPLANT shall be physically connected to the MIT network in a</w:t>
      </w:r>
      <w:r>
        <w:t xml:space="preserve"> </w:t>
      </w:r>
      <w:r>
        <w:t xml:space="preserve">redundant, fault tolerant way. At minimum 2 physical links will be</w:t>
      </w:r>
      <w:r>
        <w:t xml:space="preserve"> </w:t>
      </w:r>
      <w:r>
        <w:t xml:space="preserve">foreseen, each link routed via a separate pathway. The physical</w:t>
      </w:r>
      <w:r>
        <w:t xml:space="preserve"> </w:t>
      </w:r>
      <w:r>
        <w:t xml:space="preserve">connections need to be distributed over at minimum 2 separate</w:t>
      </w:r>
      <w:r>
        <w:t xml:space="preserve"> </w:t>
      </w:r>
      <w:r>
        <w:t xml:space="preserve">physical endpoints on the QPLANT side.</w:t>
      </w:r>
    </w:p>
    <w:p>
      <w:pPr>
        <w:numPr>
          <w:ilvl w:val="0"/>
          <w:numId w:val="1275"/>
        </w:numPr>
      </w:pPr>
      <w:r>
        <w:t xml:space="preserve">The QPLANT shall be connected to the MIT IP network using a single</w:t>
      </w:r>
      <w:r>
        <w:t xml:space="preserve"> </w:t>
      </w:r>
      <w:r>
        <w:t xml:space="preserve">logical routed connection ("layer 3"). At both sides, a single</w:t>
      </w:r>
      <w:r>
        <w:t xml:space="preserve"> </w:t>
      </w:r>
      <w:r>
        <w:t xml:space="preserve">gateway IP will be configured as destination IP for packet</w:t>
      </w:r>
      <w:r>
        <w:t xml:space="preserve"> </w:t>
      </w:r>
      <w:r>
        <w:t xml:space="preserve">forwarding.</w:t>
      </w:r>
    </w:p>
    <w:p>
      <w:pPr>
        <w:numPr>
          <w:ilvl w:val="0"/>
          <w:numId w:val="1275"/>
        </w:numPr>
      </w:pPr>
      <w:r>
        <w:t xml:space="preserve">Where the QPLANT:CIS or one of its components supports system</w:t>
      </w:r>
      <w:r>
        <w:t xml:space="preserve"> </w:t>
      </w:r>
      <w:r>
        <w:t xml:space="preserve">logging, the contractor shall provide system logs remotely through</w:t>
      </w:r>
      <w:r>
        <w:t xml:space="preserve"> </w:t>
      </w:r>
      <w:r>
        <w:t xml:space="preserve">at least one of the protocols mentioned in the MIT interface</w:t>
      </w:r>
      <w:r>
        <w:t xml:space="preserve"> </w:t>
      </w:r>
      <w:r>
        <w:t xml:space="preserve">catalogue chapter "System logging".</w:t>
      </w:r>
    </w:p>
    <w:p>
      <w:pPr>
        <w:numPr>
          <w:ilvl w:val="0"/>
          <w:numId w:val="1275"/>
        </w:numPr>
      </w:pPr>
      <w:r>
        <w:t xml:space="preserve">Where the QPLANT:CIS support application logging, the System shall</w:t>
      </w:r>
      <w:r>
        <w:t xml:space="preserve"> </w:t>
      </w:r>
      <w:r>
        <w:t xml:space="preserve">log remotely either by using a protocol defined in section</w:t>
      </w:r>
      <w:r>
        <w:t xml:space="preserve"> </w:t>
      </w:r>
      <w:r>
        <w:t xml:space="preserve">"Application logging" of document "MIT interface catalogue") or</w:t>
      </w:r>
      <w:r>
        <w:t xml:space="preserve"> </w:t>
      </w:r>
      <w:r>
        <w:t xml:space="preserve">alternatively adhere to the following:</w:t>
      </w:r>
    </w:p>
    <w:p>
      <w:pPr>
        <w:numPr>
          <w:ilvl w:val="0"/>
          <w:numId w:val="1280"/>
        </w:numPr>
      </w:pPr>
      <w:r>
        <w:t xml:space="preserve">Logs are provided in a data and file format that is machine</w:t>
      </w:r>
      <w:r>
        <w:t xml:space="preserve"> </w:t>
      </w:r>
      <w:r>
        <w:t xml:space="preserve">readable, text based and non-proprietary. Examples of this include</w:t>
      </w:r>
      <w:r>
        <w:t xml:space="preserve"> </w:t>
      </w:r>
      <w:r>
        <w:t xml:space="preserve">but are not limited to: CSV (Comma Separated Values), JSON</w:t>
      </w:r>
      <w:r>
        <w:t xml:space="preserve"> </w:t>
      </w:r>
      <w:r>
        <w:t xml:space="preserve">(JavaScript Object Notation), GELF (Graylog Extended Log Format) or</w:t>
      </w:r>
      <w:r>
        <w:t xml:space="preserve"> </w:t>
      </w:r>
      <w:r>
        <w:t xml:space="preserve">“</w:t>
      </w:r>
      <w:r>
        <w:t xml:space="preserve">Common Log Format.</w:t>
      </w:r>
      <w:r>
        <w:t xml:space="preserve">”</w:t>
      </w:r>
    </w:p>
    <w:p>
      <w:pPr>
        <w:numPr>
          <w:ilvl w:val="0"/>
          <w:numId w:val="1280"/>
        </w:numPr>
      </w:pPr>
      <w:r>
        <w:t xml:space="preserve">The details of the used log format(s) are provided. This includes</w:t>
      </w:r>
      <w:r>
        <w:t xml:space="preserve"> </w:t>
      </w:r>
      <w:r>
        <w:t xml:space="preserve">but is not limited to the message structure and the possible</w:t>
      </w:r>
      <w:r>
        <w:t xml:space="preserve"> </w:t>
      </w:r>
      <w:r>
        <w:t xml:space="preserve">key/value pairs with their type, value, and description.</w:t>
      </w:r>
    </w:p>
    <w:p>
      <w:pPr>
        <w:numPr>
          <w:ilvl w:val="0"/>
          <w:numId w:val="1280"/>
        </w:numPr>
      </w:pPr>
      <w:r>
        <w:t xml:space="preserve">Logs can be encrypted during transport if the security</w:t>
      </w:r>
      <w:r>
        <w:t xml:space="preserve"> </w:t>
      </w:r>
      <w:r>
        <w:t xml:space="preserve">classification of the data permits this, but in this case the</w:t>
      </w:r>
      <w:r>
        <w:t xml:space="preserve"> </w:t>
      </w:r>
      <w:r>
        <w:t xml:space="preserve">decryption procedure and required secret(s) need to be provided.</w:t>
      </w:r>
    </w:p>
    <w:p>
      <w:pPr>
        <w:numPr>
          <w:ilvl w:val="0"/>
          <w:numId w:val="1281"/>
        </w:numPr>
      </w:pPr>
      <w:r>
        <w:t xml:space="preserve">The QPLANT:CIS shall support timing synchronization by at least one</w:t>
      </w:r>
      <w:r>
        <w:t xml:space="preserve"> </w:t>
      </w:r>
      <w:r>
        <w:t xml:space="preserve">of the protocols mentioned in the MIT interface catalogue chapter</w:t>
      </w:r>
      <w:r>
        <w:t xml:space="preserve"> </w:t>
      </w:r>
      <w:r>
        <w:t xml:space="preserve">"Timing synchronization".</w:t>
      </w:r>
    </w:p>
    <w:p>
      <w:pPr>
        <w:numPr>
          <w:ilvl w:val="0"/>
          <w:numId w:val="1281"/>
        </w:numPr>
      </w:pPr>
      <w:r>
        <w:t xml:space="preserve">Where the QPLANT:CIS requires remote access; Systems shall provide</w:t>
      </w:r>
      <w:r>
        <w:t xml:space="preserve"> </w:t>
      </w:r>
      <w:r>
        <w:t xml:space="preserve">remote access through at least one of the protocols listed in the</w:t>
      </w:r>
      <w:r>
        <w:t xml:space="preserve"> </w:t>
      </w:r>
      <w:r>
        <w:t xml:space="preserve">MIT interface catalogue chapter "Remote access".</w:t>
      </w:r>
    </w:p>
    <w:p>
      <w:pPr>
        <w:numPr>
          <w:ilvl w:val="0"/>
          <w:numId w:val="1281"/>
        </w:numPr>
      </w:pPr>
      <w:r>
        <w:t xml:space="preserve">The connection of the QPLANT:CIS with MIT, shall terminate on a</w:t>
      </w:r>
      <w:r>
        <w:t xml:space="preserve"> </w:t>
      </w:r>
      <w:r>
        <w:t xml:space="preserve">patch panel.</w:t>
      </w:r>
    </w:p>
    <w:p>
      <w:pPr>
        <w:numPr>
          <w:ilvl w:val="1"/>
          <w:numId w:val="1282"/>
        </w:numPr>
      </w:pPr>
      <w:bookmarkStart w:id="97" w:name="Xc82561a919073ceb7c40b1c512e35879a4d4778"/>
      <w:bookmarkEnd w:id="97"/>
      <w:r>
        <w:t xml:space="preserve">Factory Testing</w:t>
      </w:r>
    </w:p>
    <w:p>
      <w:pPr>
        <w:pStyle w:val="Compact"/>
        <w:numPr>
          <w:ilvl w:val="2"/>
          <w:numId w:val="1283"/>
        </w:numPr>
      </w:pPr>
      <w:bookmarkStart w:id="98" w:name="Xc7b536dd57fd19dea63a94f78b1cd5dcef97094"/>
      <w:bookmarkEnd w:id="98"/>
      <w:r>
        <w:t xml:space="preserve">Welding, pressure, and leak tests</w:t>
      </w:r>
    </w:p>
    <w:p>
      <w:pPr>
        <w:numPr>
          <w:ilvl w:val="0"/>
          <w:numId w:val="1281"/>
        </w:numPr>
      </w:pPr>
      <w:r>
        <w:t xml:space="preserve">As a minimum, the following tests shall be conducted during</w:t>
      </w:r>
      <w:r>
        <w:t xml:space="preserve"> </w:t>
      </w:r>
      <w:r>
        <w:t xml:space="preserve">construction of the components.</w:t>
      </w:r>
    </w:p>
    <w:p>
      <w:pPr>
        <w:numPr>
          <w:ilvl w:val="0"/>
          <w:numId w:val="1284"/>
        </w:numPr>
      </w:pPr>
      <w:r>
        <w:t xml:space="preserve">Pressure tests shall be performed in accordance with the design and</w:t>
      </w:r>
      <w:r>
        <w:t xml:space="preserve"> </w:t>
      </w:r>
      <w:r>
        <w:t xml:space="preserve">construction code.</w:t>
      </w:r>
    </w:p>
    <w:p>
      <w:pPr>
        <w:numPr>
          <w:ilvl w:val="0"/>
          <w:numId w:val="1284"/>
        </w:numPr>
      </w:pPr>
      <w:r>
        <w:t xml:space="preserve">Leak test shall be performed at ambient temperature after the</w:t>
      </w:r>
      <w:r>
        <w:t xml:space="preserve"> </w:t>
      </w:r>
      <w:r>
        <w:t xml:space="preserve">pressure tests.</w:t>
      </w:r>
    </w:p>
    <w:p>
      <w:pPr>
        <w:numPr>
          <w:ilvl w:val="0"/>
          <w:numId w:val="1284"/>
        </w:numPr>
      </w:pPr>
      <w:r>
        <w:t xml:space="preserve">Leak tests of specific cold components (e.g. transfer lines) shall</w:t>
      </w:r>
      <w:r>
        <w:t xml:space="preserve"> </w:t>
      </w:r>
      <w:r>
        <w:t xml:space="preserve">be conducted after spraying liquid nitrogen on welds.</w:t>
      </w:r>
    </w:p>
    <w:p>
      <w:pPr>
        <w:numPr>
          <w:ilvl w:val="0"/>
          <w:numId w:val="1000"/>
        </w:numPr>
      </w:pPr>
      <w:r>
        <w:t xml:space="preserve">The Contractor, based on his own experience, shall carry out</w:t>
      </w:r>
      <w:r>
        <w:t xml:space="preserve"> </w:t>
      </w:r>
      <w:r>
        <w:t xml:space="preserve">additional tests as necessary to ensure specified performance and</w:t>
      </w:r>
      <w:r>
        <w:t xml:space="preserve"> </w:t>
      </w:r>
      <w:r>
        <w:t xml:space="preserve">quality.</w:t>
      </w:r>
    </w:p>
    <w:p>
      <w:pPr>
        <w:pStyle w:val="Compact"/>
        <w:numPr>
          <w:ilvl w:val="1"/>
          <w:numId w:val="1285"/>
        </w:numPr>
      </w:pPr>
      <w:bookmarkStart w:id="99" w:name="Xd7b7d93ffd850f7da3a04d1ab603d47331ba7ce"/>
      <w:bookmarkEnd w:id="99"/>
      <w:r>
        <w:t xml:space="preserve">Tests of components</w:t>
      </w:r>
    </w:p>
    <w:p>
      <w:pPr>
        <w:pStyle w:val="Compact"/>
        <w:numPr>
          <w:ilvl w:val="0"/>
          <w:numId w:val="1286"/>
        </w:numPr>
      </w:pPr>
      <w:r>
        <w:t xml:space="preserve">All possible functional tests at the manufacturer sites shall be</w:t>
      </w:r>
      <w:r>
        <w:t xml:space="preserve"> </w:t>
      </w:r>
      <w:r>
        <w:t xml:space="preserve">performed to detect any faults before delivery and confirm the</w:t>
      </w:r>
      <w:r>
        <w:t xml:space="preserve"> </w:t>
      </w:r>
      <w:r>
        <w:t xml:space="preserve">performances indicated in the technical specification. These tests</w:t>
      </w:r>
      <w:r>
        <w:t xml:space="preserve"> </w:t>
      </w:r>
      <w:r>
        <w:t xml:space="preserve">shall include at least those mentioned in following requirements.</w:t>
      </w:r>
    </w:p>
    <w:p>
      <w:pPr>
        <w:numPr>
          <w:ilvl w:val="0"/>
          <w:numId w:val="1287"/>
        </w:numPr>
      </w:pPr>
      <w:r>
        <w:t xml:space="preserve">All helium compressors or pumps shall be tested individually at the</w:t>
      </w:r>
      <w:r>
        <w:t xml:space="preserve"> </w:t>
      </w:r>
      <w:r>
        <w:t xml:space="preserve">manufacturer’s premises. The measured values shall include at least</w:t>
      </w:r>
      <w:r>
        <w:t xml:space="preserve"> </w:t>
      </w:r>
      <w:r>
        <w:t xml:space="preserve">flow rate, pressures, temperatures, helium leak, noise level and</w:t>
      </w:r>
      <w:r>
        <w:t xml:space="preserve"> </w:t>
      </w:r>
      <w:r>
        <w:t xml:space="preserve">vibrations.</w:t>
      </w:r>
    </w:p>
    <w:p>
      <w:pPr>
        <w:numPr>
          <w:ilvl w:val="0"/>
          <w:numId w:val="1287"/>
        </w:numPr>
      </w:pPr>
      <w:r>
        <w:t xml:space="preserve">Compressor motors shall be tested individually at the manufacturer’s</w:t>
      </w:r>
      <w:r>
        <w:t xml:space="preserve"> </w:t>
      </w:r>
      <w:r>
        <w:t xml:space="preserve">premises. The measured values shall include at least power</w:t>
      </w:r>
      <w:r>
        <w:t xml:space="preserve"> </w:t>
      </w:r>
      <w:r>
        <w:t xml:space="preserve">consumption, temperatures, noise level, vibrations, efficiency, ...</w:t>
      </w:r>
    </w:p>
    <w:p>
      <w:pPr>
        <w:numPr>
          <w:ilvl w:val="0"/>
          <w:numId w:val="1287"/>
        </w:numPr>
      </w:pPr>
      <w:r>
        <w:t xml:space="preserve">Turbines, cold compressors, and cold circulators shall be tested at</w:t>
      </w:r>
      <w:r>
        <w:t xml:space="preserve"> </w:t>
      </w:r>
      <w:r>
        <w:t xml:space="preserve">the manufacturer’s premise at design rotation speed at ambient</w:t>
      </w:r>
      <w:r>
        <w:t xml:space="preserve"> </w:t>
      </w:r>
      <w:r>
        <w:t xml:space="preserve">temperature. Measurements shall include vibrations, rotor stability</w:t>
      </w:r>
      <w:r>
        <w:t xml:space="preserve"> </w:t>
      </w:r>
      <w:r>
        <w:t xml:space="preserve">and noise.</w:t>
      </w:r>
    </w:p>
    <w:p>
      <w:pPr>
        <w:numPr>
          <w:ilvl w:val="0"/>
          <w:numId w:val="1287"/>
        </w:numPr>
      </w:pPr>
      <w:r>
        <w:t xml:space="preserve">All cryogenic helium valves shall be delivered with leak test</w:t>
      </w:r>
      <w:r>
        <w:t xml:space="preserve"> </w:t>
      </w:r>
      <w:r>
        <w:t xml:space="preserve">certificates of the body and the seat.</w:t>
      </w:r>
    </w:p>
    <w:p>
      <w:pPr>
        <w:numPr>
          <w:ilvl w:val="0"/>
          <w:numId w:val="1287"/>
        </w:numPr>
      </w:pPr>
      <w:r>
        <w:t xml:space="preserve">All safety components shall be delivered with the necessary</w:t>
      </w:r>
      <w:r>
        <w:t xml:space="preserve"> </w:t>
      </w:r>
      <w:r>
        <w:t xml:space="preserve">certificates.</w:t>
      </w:r>
    </w:p>
    <w:p>
      <w:pPr>
        <w:pStyle w:val="Compact"/>
        <w:numPr>
          <w:ilvl w:val="1"/>
          <w:numId w:val="1288"/>
        </w:numPr>
      </w:pPr>
      <w:bookmarkStart w:id="100" w:name="Xed76bd5cc46fd82fe47773f1fec71dcf443c3c9"/>
      <w:bookmarkEnd w:id="100"/>
      <w:r>
        <w:t xml:space="preserve">Electrical, wiring and control system</w:t>
      </w:r>
      <w:r>
        <w:t xml:space="preserve"> </w:t>
      </w:r>
      <w:r>
        <w:t xml:space="preserve">tests</w:t>
      </w:r>
    </w:p>
    <w:p>
      <w:pPr>
        <w:pStyle w:val="Compact"/>
        <w:numPr>
          <w:ilvl w:val="0"/>
          <w:numId w:val="1289"/>
        </w:numPr>
      </w:pPr>
      <w:r>
        <w:t xml:space="preserve">After mechanical assembly and cabling of any sub-assembly, the</w:t>
      </w:r>
      <w:r>
        <w:t xml:space="preserve"> </w:t>
      </w:r>
      <w:r>
        <w:t xml:space="preserve">Contractor shall execute a complete electrical and wiring test. All</w:t>
      </w:r>
      <w:r>
        <w:t xml:space="preserve"> </w:t>
      </w:r>
      <w:r>
        <w:t xml:space="preserve">components and cabling shall conform to the international</w:t>
      </w:r>
      <w:r>
        <w:t xml:space="preserve"> </w:t>
      </w:r>
      <w:r>
        <w:t xml:space="preserve">electrical standards (IEC). The electrical and wiring tests shall</w:t>
      </w:r>
      <w:r>
        <w:t xml:space="preserve"> </w:t>
      </w:r>
      <w:r>
        <w:t xml:space="preserve">include at least:</w:t>
      </w:r>
    </w:p>
    <w:p>
      <w:pPr>
        <w:numPr>
          <w:ilvl w:val="0"/>
          <w:numId w:val="1290"/>
        </w:numPr>
      </w:pPr>
      <w:r>
        <w:t xml:space="preserve">Visual inspection of cabling.</w:t>
      </w:r>
    </w:p>
    <w:p>
      <w:pPr>
        <w:numPr>
          <w:ilvl w:val="0"/>
          <w:numId w:val="1290"/>
        </w:numPr>
      </w:pPr>
      <w:r>
        <w:t xml:space="preserve">Checking of conformity with the electrical wiring diagrams.</w:t>
      </w:r>
    </w:p>
    <w:p>
      <w:pPr>
        <w:numPr>
          <w:ilvl w:val="0"/>
          <w:numId w:val="1290"/>
        </w:numPr>
      </w:pPr>
      <w:r>
        <w:t xml:space="preserve">Checking of correct labelling.</w:t>
      </w:r>
    </w:p>
    <w:p>
      <w:pPr>
        <w:numPr>
          <w:ilvl w:val="0"/>
          <w:numId w:val="1290"/>
        </w:numPr>
      </w:pPr>
      <w:r>
        <w:t xml:space="preserve">Checking of the grounding of all components and measuring of</w:t>
      </w:r>
      <w:r>
        <w:t xml:space="preserve"> </w:t>
      </w:r>
      <w:r>
        <w:t xml:space="preserve">insulation resistance for all electrical wiring and electrical</w:t>
      </w:r>
      <w:r>
        <w:t xml:space="preserve"> </w:t>
      </w:r>
      <w:r>
        <w:t xml:space="preserve">components.</w:t>
      </w:r>
    </w:p>
    <w:p>
      <w:pPr>
        <w:numPr>
          <w:ilvl w:val="0"/>
          <w:numId w:val="1290"/>
        </w:numPr>
      </w:pPr>
      <w:r>
        <w:t xml:space="preserve">Performing functioning of valves with adjustment of the positioners.</w:t>
      </w:r>
    </w:p>
    <w:p>
      <w:pPr>
        <w:numPr>
          <w:ilvl w:val="0"/>
          <w:numId w:val="1290"/>
        </w:numPr>
      </w:pPr>
      <w:r>
        <w:t xml:space="preserve">Checking of the instrumentation cabling.</w:t>
      </w:r>
    </w:p>
    <w:p>
      <w:pPr>
        <w:numPr>
          <w:ilvl w:val="0"/>
          <w:numId w:val="1290"/>
        </w:numPr>
      </w:pPr>
      <w:r>
        <w:t xml:space="preserve">Checking of the electrical cabinets (instrumentation, power supply</w:t>
      </w:r>
      <w:r>
        <w:t xml:space="preserve"> </w:t>
      </w:r>
      <w:r>
        <w:t xml:space="preserve">and control) with injection of inlet signals and detection of outlet</w:t>
      </w:r>
      <w:r>
        <w:t xml:space="preserve"> </w:t>
      </w:r>
      <w:r>
        <w:t xml:space="preserve">signals.</w:t>
      </w:r>
    </w:p>
    <w:p>
      <w:pPr>
        <w:pStyle w:val="Compact"/>
        <w:numPr>
          <w:ilvl w:val="0"/>
          <w:numId w:val="1291"/>
        </w:numPr>
      </w:pPr>
      <w:r>
        <w:t xml:space="preserve">For the WCS electrical tests, before the connection between the</w:t>
      </w:r>
      <w:r>
        <w:t xml:space="preserve"> </w:t>
      </w:r>
      <w:r>
        <w:t xml:space="preserve">motor and the compressor, the Contractor shall:</w:t>
      </w:r>
    </w:p>
    <w:p>
      <w:pPr>
        <w:numPr>
          <w:ilvl w:val="0"/>
          <w:numId w:val="1292"/>
        </w:numPr>
      </w:pPr>
      <w:r>
        <w:t xml:space="preserve">Verify the direction of motor rotation.</w:t>
      </w:r>
    </w:p>
    <w:p>
      <w:pPr>
        <w:numPr>
          <w:ilvl w:val="0"/>
          <w:numId w:val="1292"/>
        </w:numPr>
      </w:pPr>
      <w:r>
        <w:t xml:space="preserve">Check of phase rotation direction on the electrical cubicle busbar</w:t>
      </w:r>
      <w:r>
        <w:t xml:space="preserve"> </w:t>
      </w:r>
      <w:r>
        <w:t xml:space="preserve">before switching on 3 phases electrical motors.</w:t>
      </w:r>
    </w:p>
    <w:p>
      <w:pPr>
        <w:numPr>
          <w:ilvl w:val="0"/>
          <w:numId w:val="1293"/>
        </w:numPr>
      </w:pPr>
      <w:r>
        <w:t xml:space="preserve">The QPLANT:CIS operation shall be tested in simulation mode before</w:t>
      </w:r>
      <w:r>
        <w:t xml:space="preserve"> </w:t>
      </w:r>
      <w:r>
        <w:t xml:space="preserve">shipment.</w:t>
      </w:r>
    </w:p>
    <w:p>
      <w:pPr>
        <w:pStyle w:val="Compact"/>
        <w:numPr>
          <w:ilvl w:val="1"/>
          <w:numId w:val="1294"/>
        </w:numPr>
      </w:pPr>
      <w:bookmarkStart w:id="101" w:name="Xbed4f76361d60f1bffa83d87b8ba4b91f0c8137"/>
      <w:bookmarkEnd w:id="101"/>
      <w:r>
        <w:t xml:space="preserve">Transport and Storage</w:t>
      </w:r>
    </w:p>
    <w:p>
      <w:pPr>
        <w:numPr>
          <w:ilvl w:val="0"/>
          <w:numId w:val="1293"/>
        </w:numPr>
      </w:pPr>
      <w:r>
        <w:t xml:space="preserve">The Contractor is responsible for the transport and storage of all</w:t>
      </w:r>
      <w:r>
        <w:t xml:space="preserve"> </w:t>
      </w:r>
      <w:r>
        <w:t xml:space="preserve">the QPLANT components from the manufacturing sites to the SCK CEN</w:t>
      </w:r>
      <w:r>
        <w:t xml:space="preserve"> </w:t>
      </w:r>
      <w:r>
        <w:t xml:space="preserve">final positioning. It includes the storage, transport, loading,</w:t>
      </w:r>
      <w:r>
        <w:t xml:space="preserve"> </w:t>
      </w:r>
      <w:r>
        <w:t xml:space="preserve">unloading and final positioning activities.</w:t>
      </w:r>
    </w:p>
    <w:p>
      <w:pPr>
        <w:numPr>
          <w:ilvl w:val="0"/>
          <w:numId w:val="1293"/>
        </w:numPr>
      </w:pPr>
      <w:r>
        <w:t xml:space="preserve">Prior to transportation, all process circuits of the QPLANT</w:t>
      </w:r>
      <w:r>
        <w:t xml:space="preserve"> </w:t>
      </w:r>
      <w:r>
        <w:t xml:space="preserve">components shall be filled with inert gas at a fixed pressure and</w:t>
      </w:r>
      <w:r>
        <w:t xml:space="preserve"> </w:t>
      </w:r>
      <w:r>
        <w:t xml:space="preserve">sealed during transport. Necessary caps, blind flanges and hand</w:t>
      </w:r>
      <w:r>
        <w:t xml:space="preserve"> </w:t>
      </w:r>
      <w:r>
        <w:t xml:space="preserve">valves shall be considered at that stage. Pressure gauges shall be</w:t>
      </w:r>
      <w:r>
        <w:t xml:space="preserve"> </w:t>
      </w:r>
      <w:r>
        <w:t xml:space="preserve">installed and checked at the departure from manufacturer premises</w:t>
      </w:r>
      <w:r>
        <w:t xml:space="preserve"> </w:t>
      </w:r>
      <w:r>
        <w:t xml:space="preserve">and at the arrival on SCK CEN site. It is recommended to provide</w:t>
      </w:r>
      <w:r>
        <w:t xml:space="preserve"> </w:t>
      </w:r>
      <w:r>
        <w:t xml:space="preserve">transportation boxes with appropriate accelerometers for the</w:t>
      </w:r>
      <w:r>
        <w:t xml:space="preserve"> </w:t>
      </w:r>
      <w:r>
        <w:t xml:space="preserve">refrigeration cold box.</w:t>
      </w:r>
    </w:p>
    <w:p>
      <w:pPr>
        <w:numPr>
          <w:ilvl w:val="0"/>
          <w:numId w:val="1293"/>
        </w:numPr>
      </w:pPr>
      <w:r>
        <w:t xml:space="preserve">Appropriate packaging shall protect every item during transport</w:t>
      </w:r>
      <w:r>
        <w:t xml:space="preserve"> </w:t>
      </w:r>
      <w:r>
        <w:t xml:space="preserve">from degrading environment, be suitable for the selected transport</w:t>
      </w:r>
      <w:r>
        <w:t xml:space="preserve"> </w:t>
      </w:r>
      <w:r>
        <w:t xml:space="preserve">and consider temporary storage in the open air.</w:t>
      </w:r>
    </w:p>
    <w:p>
      <w:pPr>
        <w:numPr>
          <w:ilvl w:val="0"/>
          <w:numId w:val="1293"/>
        </w:numPr>
      </w:pPr>
      <w:r>
        <w:t xml:space="preserve">Each package shall be clearly marked with a label stating the</w:t>
      </w:r>
      <w:r>
        <w:t xml:space="preserve"> </w:t>
      </w:r>
      <w:r>
        <w:t xml:space="preserve">Contractor’s name, the destination, the name of the component and</w:t>
      </w:r>
      <w:r>
        <w:t xml:space="preserve"> </w:t>
      </w:r>
      <w:r>
        <w:t xml:space="preserve">its identification number, the weight, and a link to the</w:t>
      </w:r>
      <w:r>
        <w:t xml:space="preserve"> </w:t>
      </w:r>
      <w:r>
        <w:t xml:space="preserve">documentation.</w:t>
      </w:r>
    </w:p>
    <w:p>
      <w:pPr>
        <w:numPr>
          <w:ilvl w:val="0"/>
          <w:numId w:val="1293"/>
        </w:numPr>
      </w:pPr>
      <w:r>
        <w:t xml:space="preserve">Prior to transportation, the package units shall be visually</w:t>
      </w:r>
      <w:r>
        <w:t xml:space="preserve"> </w:t>
      </w:r>
      <w:r>
        <w:t xml:space="preserve">inspected at the manufacturer premises and a certificate about</w:t>
      </w:r>
      <w:r>
        <w:t xml:space="preserve"> </w:t>
      </w:r>
      <w:r>
        <w:t xml:space="preserve">proper packaging and availability of the necessary documentation</w:t>
      </w:r>
      <w:r>
        <w:t xml:space="preserve"> </w:t>
      </w:r>
      <w:r>
        <w:t xml:space="preserve">shall be issued. Representatives of the SCK CEN shall be invited by</w:t>
      </w:r>
      <w:r>
        <w:t xml:space="preserve"> </w:t>
      </w:r>
      <w:r>
        <w:t xml:space="preserve">the Contractor to witness the inspection.</w:t>
      </w:r>
    </w:p>
    <w:p>
      <w:pPr>
        <w:pStyle w:val="Compact"/>
        <w:numPr>
          <w:ilvl w:val="1"/>
          <w:numId w:val="1295"/>
        </w:numPr>
      </w:pPr>
      <w:bookmarkStart w:id="102" w:name="X952a84fa4591fa5dd9d17a26fd80beafc4849b2"/>
      <w:bookmarkEnd w:id="102"/>
      <w:r>
        <w:t xml:space="preserve">Inspection and Installation</w:t>
      </w:r>
    </w:p>
    <w:p>
      <w:pPr>
        <w:pStyle w:val="FirstParagraph"/>
      </w:pPr>
      <w:r>
        <w:t xml:space="preserve">The Contractor shall provide all mobile vacuum pumping systems required</w:t>
      </w:r>
      <w:r>
        <w:t xml:space="preserve"> </w:t>
      </w:r>
      <w:r>
        <w:t xml:space="preserve">during installation, commissioning, and related project execution</w:t>
      </w:r>
      <w:r>
        <w:t xml:space="preserve"> </w:t>
      </w:r>
      <w:r>
        <w:t xml:space="preserve">activities. This system shall be utilised for the pumping and</w:t>
      </w:r>
      <w:r>
        <w:t xml:space="preserve"> </w:t>
      </w:r>
      <w:r>
        <w:t xml:space="preserve">conditioning of various components, including storage vessels. It is not</w:t>
      </w:r>
      <w:r>
        <w:t xml:space="preserve"> </w:t>
      </w:r>
      <w:r>
        <w:t xml:space="preserve">part of the permanent scope of supply but shall be temporarily provided</w:t>
      </w:r>
      <w:r>
        <w:t xml:space="preserve"> </w:t>
      </w:r>
      <w:r>
        <w:t xml:space="preserve">for use by the Contractor during contract execution.</w:t>
      </w:r>
    </w:p>
    <w:p>
      <w:pPr>
        <w:numPr>
          <w:ilvl w:val="0"/>
          <w:numId w:val="1296"/>
        </w:numPr>
      </w:pPr>
      <w:r>
        <w:t xml:space="preserve">The Contractor shall assemble and install all components (including</w:t>
      </w:r>
      <w:r>
        <w:t xml:space="preserve"> </w:t>
      </w:r>
      <w:r>
        <w:t xml:space="preserve">all interface connections) on the SCK CEN site.</w:t>
      </w:r>
    </w:p>
    <w:p>
      <w:pPr>
        <w:numPr>
          <w:ilvl w:val="0"/>
          <w:numId w:val="1296"/>
        </w:numPr>
      </w:pPr>
      <w:r>
        <w:t xml:space="preserve">The Contractor and its subcontractors shall apply the local</w:t>
      </w:r>
      <w:r>
        <w:t xml:space="preserve"> </w:t>
      </w:r>
      <w:r>
        <w:t xml:space="preserve">regulations applicable on the SCK CEN site, including safety &amp;</w:t>
      </w:r>
      <w:r>
        <w:t xml:space="preserve"> </w:t>
      </w:r>
      <w:r>
        <w:t xml:space="preserve">logistic rules and necessary trainings.</w:t>
      </w:r>
    </w:p>
    <w:p>
      <w:pPr>
        <w:numPr>
          <w:ilvl w:val="0"/>
          <w:numId w:val="1296"/>
        </w:numPr>
      </w:pPr>
      <w:r>
        <w:t xml:space="preserve">For all activities on SCK CEN site, the Contractor shall comply</w:t>
      </w:r>
      <w:r>
        <w:t xml:space="preserve"> </w:t>
      </w:r>
      <w:r>
        <w:t xml:space="preserve">with the SCK CEN Safety and Health Plan AD2.</w:t>
      </w:r>
    </w:p>
    <w:p>
      <w:pPr>
        <w:numPr>
          <w:ilvl w:val="0"/>
          <w:numId w:val="1296"/>
        </w:numPr>
      </w:pPr>
      <w:r>
        <w:t xml:space="preserve">Utilities (electricity, cooling water, compressed air) except</w:t>
      </w:r>
      <w:r>
        <w:t xml:space="preserve"> </w:t>
      </w:r>
      <w:r>
        <w:t xml:space="preserve">fluids (helium and nitrogen) will be supplied free of charge from</w:t>
      </w:r>
      <w:r>
        <w:t xml:space="preserve"> </w:t>
      </w:r>
      <w:r>
        <w:t xml:space="preserve">start of installation to end of acceptance tests at the SCK CEN</w:t>
      </w:r>
      <w:r>
        <w:t xml:space="preserve"> </w:t>
      </w:r>
      <w:r>
        <w:t xml:space="preserve">site. The Contractor shall provide a list of needed utilities with</w:t>
      </w:r>
      <w:r>
        <w:t xml:space="preserve"> </w:t>
      </w:r>
      <w:r>
        <w:t xml:space="preserve">date of availability at the end of the conceptual design and</w:t>
      </w:r>
      <w:r>
        <w:t xml:space="preserve"> </w:t>
      </w:r>
      <w:r>
        <w:t xml:space="preserve">updated at the final design</w:t>
      </w:r>
    </w:p>
    <w:p>
      <w:pPr>
        <w:numPr>
          <w:ilvl w:val="0"/>
          <w:numId w:val="1296"/>
        </w:numPr>
      </w:pPr>
      <w:r>
        <w:t xml:space="preserve">The existing cranes in the buildings will be made available for the</w:t>
      </w:r>
      <w:r>
        <w:t xml:space="preserve"> </w:t>
      </w:r>
      <w:r>
        <w:t xml:space="preserve">work on site, however, the Contractor shall provide qualified</w:t>
      </w:r>
      <w:r>
        <w:t xml:space="preserve"> </w:t>
      </w:r>
      <w:r>
        <w:t xml:space="preserve">operators.</w:t>
      </w:r>
    </w:p>
    <w:p>
      <w:pPr>
        <w:pStyle w:val="Compact"/>
        <w:numPr>
          <w:ilvl w:val="1"/>
          <w:numId w:val="1297"/>
        </w:numPr>
      </w:pPr>
      <w:bookmarkStart w:id="103" w:name="X653d960fb5721fe1045341a8ebf57d1cce17c68"/>
      <w:bookmarkEnd w:id="103"/>
      <w:r>
        <w:t xml:space="preserve">Incoming inspection at SCK CEN site</w:t>
      </w:r>
    </w:p>
    <w:p>
      <w:pPr>
        <w:numPr>
          <w:ilvl w:val="0"/>
          <w:numId w:val="1296"/>
        </w:numPr>
      </w:pPr>
      <w:r>
        <w:t xml:space="preserve">Upon arrival on the SCK CEN site at Mol, at least the following</w:t>
      </w:r>
      <w:r>
        <w:t xml:space="preserve"> </w:t>
      </w:r>
      <w:r>
        <w:t xml:space="preserve">inspections shall be performed and documented:</w:t>
      </w:r>
    </w:p>
    <w:p>
      <w:pPr>
        <w:numPr>
          <w:ilvl w:val="0"/>
          <w:numId w:val="1298"/>
        </w:numPr>
      </w:pPr>
      <w:r>
        <w:t xml:space="preserve">Inventory control of components.</w:t>
      </w:r>
    </w:p>
    <w:p>
      <w:pPr>
        <w:numPr>
          <w:ilvl w:val="0"/>
          <w:numId w:val="1298"/>
        </w:numPr>
      </w:pPr>
      <w:r>
        <w:t xml:space="preserve">Visual inspections: checking for any damage of the packages,</w:t>
      </w:r>
      <w:r>
        <w:t xml:space="preserve"> </w:t>
      </w:r>
      <w:r>
        <w:t xml:space="preserve">examination of the surfaces and welds of the components for cracks.</w:t>
      </w:r>
    </w:p>
    <w:p>
      <w:pPr>
        <w:numPr>
          <w:ilvl w:val="0"/>
          <w:numId w:val="1298"/>
        </w:numPr>
      </w:pPr>
      <w:r>
        <w:t xml:space="preserve">Checking of pressure settings of all volumes after transport by the</w:t>
      </w:r>
      <w:r>
        <w:t xml:space="preserve"> </w:t>
      </w:r>
      <w:r>
        <w:t xml:space="preserve">reading of the pressure gauges, and comparison with pressure</w:t>
      </w:r>
      <w:r>
        <w:t xml:space="preserve"> </w:t>
      </w:r>
      <w:r>
        <w:t xml:space="preserve">measured before shipment.</w:t>
      </w:r>
    </w:p>
    <w:p>
      <w:pPr>
        <w:numPr>
          <w:ilvl w:val="0"/>
          <w:numId w:val="1298"/>
        </w:numPr>
      </w:pPr>
      <w:r>
        <w:t xml:space="preserve">Checking of all installed shock detectors and accelerometers.</w:t>
      </w:r>
    </w:p>
    <w:p>
      <w:pPr>
        <w:numPr>
          <w:ilvl w:val="0"/>
          <w:numId w:val="1000"/>
        </w:numPr>
      </w:pPr>
      <w:r>
        <w:t xml:space="preserve">An incoming inspection report shall be provided by the Contractor</w:t>
      </w:r>
      <w:r>
        <w:t xml:space="preserve"> </w:t>
      </w:r>
      <w:r>
        <w:t xml:space="preserve">and approved by SCK CEN (to be included in deliverable DD09 ) before</w:t>
      </w:r>
      <w:r>
        <w:t xml:space="preserve"> </w:t>
      </w:r>
      <w:r>
        <w:t xml:space="preserve">starting installation.</w:t>
      </w:r>
    </w:p>
    <w:p>
      <w:pPr>
        <w:pStyle w:val="Compact"/>
        <w:numPr>
          <w:ilvl w:val="1"/>
          <w:numId w:val="1299"/>
        </w:numPr>
      </w:pPr>
      <w:bookmarkStart w:id="104" w:name="Xf9c4f844e090c32bb64b03f37dd97a413f43a6d"/>
      <w:bookmarkEnd w:id="104"/>
      <w:r>
        <w:t xml:space="preserve">Test after Mechanical assembly</w:t>
      </w:r>
      <w:r>
        <w:t xml:space="preserve"> </w:t>
      </w:r>
      <w:r>
        <w:t xml:space="preserve">completion</w:t>
      </w:r>
    </w:p>
    <w:p>
      <w:pPr>
        <w:numPr>
          <w:ilvl w:val="0"/>
          <w:numId w:val="1300"/>
        </w:numPr>
      </w:pPr>
      <w:r>
        <w:t xml:space="preserve">The Contractor shall perform pneumatic pressure tests on all helium</w:t>
      </w:r>
      <w:r>
        <w:t xml:space="preserve"> </w:t>
      </w:r>
      <w:r>
        <w:t xml:space="preserve">service lines to prevent corrosion or degradation of internal</w:t>
      </w:r>
      <w:r>
        <w:t xml:space="preserve"> </w:t>
      </w:r>
      <w:r>
        <w:t xml:space="preserve">surfaces. The Contractor shall execute the test methodology in</w:t>
      </w:r>
      <w:r>
        <w:t xml:space="preserve"> </w:t>
      </w:r>
      <w:r>
        <w:t xml:space="preserve">accordance with EN 1779, EN 12345, or equivalent industry</w:t>
      </w:r>
      <w:r>
        <w:t xml:space="preserve"> </w:t>
      </w:r>
      <w:r>
        <w:t xml:space="preserve">standards, and shall implement safety precautions per ISO 10297</w:t>
      </w:r>
    </w:p>
    <w:p>
      <w:pPr>
        <w:numPr>
          <w:ilvl w:val="0"/>
          <w:numId w:val="1300"/>
        </w:numPr>
      </w:pPr>
      <w:r>
        <w:t xml:space="preserve">The Contractor shall validate the position of all interfaces during</w:t>
      </w:r>
      <w:r>
        <w:t xml:space="preserve"> </w:t>
      </w:r>
      <w:r>
        <w:t xml:space="preserve">testing, with particular attention to the interface with the QLM.</w:t>
      </w:r>
    </w:p>
    <w:p>
      <w:pPr>
        <w:numPr>
          <w:ilvl w:val="0"/>
          <w:numId w:val="1300"/>
        </w:numPr>
      </w:pPr>
      <w:r>
        <w:t xml:space="preserve">The Contractor shall perform the following test and verification</w:t>
      </w:r>
      <w:r>
        <w:t xml:space="preserve"> </w:t>
      </w:r>
      <w:r>
        <w:t xml:space="preserve">after mechanical assembly completion and document in</w:t>
      </w:r>
      <w:r>
        <w:t xml:space="preserve"> </w:t>
      </w:r>
      <w:r>
        <w:rPr>
          <w:b/>
          <w:bCs/>
        </w:rPr>
        <w:t xml:space="preserve">DD-5</w:t>
      </w:r>
      <w:r>
        <w:t xml:space="preserve">.</w:t>
      </w:r>
    </w:p>
    <w:p>
      <w:pPr>
        <w:numPr>
          <w:ilvl w:val="0"/>
          <w:numId w:val="1301"/>
        </w:numPr>
      </w:pPr>
      <w:r>
        <w:t xml:space="preserve">Conformance of the assembly with the piping and instrumentation</w:t>
      </w:r>
      <w:r>
        <w:t xml:space="preserve"> </w:t>
      </w:r>
      <w:r>
        <w:t xml:space="preserve">diagrams, verification of the labelling.</w:t>
      </w:r>
    </w:p>
    <w:p>
      <w:pPr>
        <w:numPr>
          <w:ilvl w:val="0"/>
          <w:numId w:val="1301"/>
        </w:numPr>
      </w:pPr>
      <w:r>
        <w:rPr>
          <w:highlight w:val="yellow"/>
        </w:rPr>
        <w:t xml:space="preserve">Inspection of assembly welds shall be performed according the ASME</w:t>
      </w:r>
      <w:r>
        <w:rPr>
          <w:highlight w:val="yellow"/>
        </w:rPr>
        <w:t xml:space="preserve"> </w:t>
      </w:r>
      <w:r>
        <w:rPr>
          <w:highlight w:val="yellow"/>
        </w:rPr>
        <w:t xml:space="preserve">standard. Moreover, all cryogenic joint welds shall be 100 %</w:t>
      </w:r>
      <w:r>
        <w:rPr>
          <w:highlight w:val="yellow"/>
        </w:rPr>
        <w:t xml:space="preserve"> </w:t>
      </w:r>
      <w:r>
        <w:rPr>
          <w:highlight w:val="yellow"/>
        </w:rPr>
        <w:t xml:space="preserve">X-rayed.</w:t>
      </w:r>
    </w:p>
    <w:p>
      <w:pPr>
        <w:numPr>
          <w:ilvl w:val="0"/>
          <w:numId w:val="1301"/>
        </w:numPr>
      </w:pPr>
      <w:r>
        <w:t xml:space="preserve">Pressure tests of subassemblies with dry nitrogen gas. The</w:t>
      </w:r>
      <w:r>
        <w:t xml:space="preserve"> </w:t>
      </w:r>
      <w:r>
        <w:t xml:space="preserve">Contractor shall take in charge all measures concerning safety</w:t>
      </w:r>
      <w:r>
        <w:t xml:space="preserve"> </w:t>
      </w:r>
      <w:r>
        <w:t xml:space="preserve">precautions during these pressure tests.</w:t>
      </w:r>
    </w:p>
    <w:p>
      <w:pPr>
        <w:numPr>
          <w:ilvl w:val="0"/>
          <w:numId w:val="1301"/>
        </w:numPr>
      </w:pPr>
      <w:r>
        <w:t xml:space="preserve">Leak tests on subsystems (including warm lines) with recording the</w:t>
      </w:r>
      <w:r>
        <w:t xml:space="preserve"> </w:t>
      </w:r>
      <w:r>
        <w:t xml:space="preserve">vacuum level for at least 24 h shall confirm the maximum leak rates</w:t>
      </w:r>
      <w:r>
        <w:t xml:space="preserve"> </w:t>
      </w:r>
      <w:r>
        <w:t xml:space="preserve">specified in section</w:t>
      </w:r>
    </w:p>
    <w:p>
      <w:pPr>
        <w:numPr>
          <w:ilvl w:val="0"/>
          <w:numId w:val="1301"/>
        </w:numPr>
      </w:pPr>
      <w:r>
        <w:t xml:space="preserve">All electrical and wiring tests shall be performed on site after</w:t>
      </w:r>
      <w:r>
        <w:t xml:space="preserve"> </w:t>
      </w:r>
      <w:r>
        <w:t xml:space="preserve">assembly.</w:t>
      </w:r>
    </w:p>
    <w:p>
      <w:pPr>
        <w:numPr>
          <w:ilvl w:val="0"/>
          <w:numId w:val="1301"/>
        </w:numPr>
      </w:pPr>
      <w:r>
        <w:t xml:space="preserve">Tests of the measuring chains and instrumentation shall be performed</w:t>
      </w:r>
      <w:r>
        <w:t xml:space="preserve"> </w:t>
      </w:r>
      <w:r>
        <w:t xml:space="preserve">with the test of the QPLANT:CIS and the inlet/outlet signals.</w:t>
      </w:r>
    </w:p>
    <w:p>
      <w:pPr>
        <w:numPr>
          <w:ilvl w:val="0"/>
          <w:numId w:val="1301"/>
        </w:numPr>
      </w:pPr>
      <w:r>
        <w:t xml:space="preserve">Checking of safety components and particularly the safety valves.</w:t>
      </w:r>
    </w:p>
    <w:p>
      <w:pPr>
        <w:numPr>
          <w:ilvl w:val="0"/>
          <w:numId w:val="1302"/>
        </w:numPr>
      </w:pPr>
      <w:r>
        <w:t xml:space="preserve">An assembly and installation test report shall be provided by the</w:t>
      </w:r>
      <w:r>
        <w:t xml:space="preserve"> </w:t>
      </w:r>
      <w:r>
        <w:t xml:space="preserve">Contractor and approved by SCK before starting commissioning.</w:t>
      </w:r>
    </w:p>
    <w:p>
      <w:pPr>
        <w:pStyle w:val="Compact"/>
        <w:numPr>
          <w:ilvl w:val="1"/>
          <w:numId w:val="1303"/>
        </w:numPr>
      </w:pPr>
      <w:bookmarkStart w:id="105" w:name="Xa08f26d21453b85d4f4364b0cc06174ef380415"/>
      <w:bookmarkEnd w:id="105"/>
      <w:r>
        <w:t xml:space="preserve">Commissioning</w:t>
      </w:r>
    </w:p>
    <w:p>
      <w:pPr>
        <w:numPr>
          <w:ilvl w:val="0"/>
          <w:numId w:val="1302"/>
        </w:numPr>
      </w:pPr>
      <w:r>
        <w:t xml:space="preserve">The Contractor shall perform all standalone commissioning (QPLANT</w:t>
      </w:r>
      <w:r>
        <w:t xml:space="preserve"> </w:t>
      </w:r>
      <w:r>
        <w:t xml:space="preserve">without load connected to QCELL).</w:t>
      </w:r>
    </w:p>
    <w:p>
      <w:pPr>
        <w:numPr>
          <w:ilvl w:val="0"/>
          <w:numId w:val="1302"/>
        </w:numPr>
      </w:pPr>
      <w:r>
        <w:t xml:space="preserve">The Contractor shall supply all helium fluid for commissioning and</w:t>
      </w:r>
      <w:r>
        <w:t xml:space="preserve"> </w:t>
      </w:r>
      <w:r>
        <w:t xml:space="preserve">acceptance testing</w:t>
      </w:r>
    </w:p>
    <w:p>
      <w:pPr>
        <w:pStyle w:val="Compact"/>
        <w:numPr>
          <w:ilvl w:val="1"/>
          <w:numId w:val="1304"/>
        </w:numPr>
      </w:pPr>
      <w:bookmarkStart w:id="106" w:name="X77a36b5c03c368a98574eca453bbb964feca469"/>
      <w:bookmarkEnd w:id="106"/>
      <w:r>
        <w:t xml:space="preserve">Tests to be done during Standalone</w:t>
      </w:r>
      <w:r>
        <w:t xml:space="preserve"> </w:t>
      </w:r>
      <w:r>
        <w:t xml:space="preserve">Commissioning</w:t>
      </w:r>
    </w:p>
    <w:p>
      <w:pPr>
        <w:numPr>
          <w:ilvl w:val="0"/>
          <w:numId w:val="1302"/>
        </w:numPr>
      </w:pPr>
      <w:r>
        <w:t xml:space="preserve">The commissioning shall start with preliminary tests to control and</w:t>
      </w:r>
      <w:r>
        <w:t xml:space="preserve"> </w:t>
      </w:r>
      <w:r>
        <w:t xml:space="preserve">check all components at ambient temperature. The preliminary tests</w:t>
      </w:r>
      <w:r>
        <w:t xml:space="preserve"> </w:t>
      </w:r>
      <w:r>
        <w:t xml:space="preserve">shall include at least the following tasks:</w:t>
      </w:r>
    </w:p>
    <w:p>
      <w:pPr>
        <w:numPr>
          <w:ilvl w:val="0"/>
          <w:numId w:val="1305"/>
        </w:numPr>
      </w:pPr>
      <w:r>
        <w:t xml:space="preserve">Controlling of the instrument circuits and settings on Human Machine</w:t>
      </w:r>
      <w:r>
        <w:t xml:space="preserve"> </w:t>
      </w:r>
      <w:r>
        <w:t xml:space="preserve">Interface.</w:t>
      </w:r>
    </w:p>
    <w:p>
      <w:pPr>
        <w:numPr>
          <w:ilvl w:val="0"/>
          <w:numId w:val="1305"/>
        </w:numPr>
      </w:pPr>
      <w:r>
        <w:t xml:space="preserve">Checking of all connections.</w:t>
      </w:r>
    </w:p>
    <w:p>
      <w:pPr>
        <w:numPr>
          <w:ilvl w:val="0"/>
          <w:numId w:val="1305"/>
        </w:numPr>
      </w:pPr>
      <w:r>
        <w:t xml:space="preserve">Operation and checking of all utilities (cooling water, air and</w:t>
      </w:r>
      <w:r>
        <w:t xml:space="preserve"> </w:t>
      </w:r>
      <w:r>
        <w:t xml:space="preserve">vacuum pumping circuits, electrical power supply, oil, nitrogen).</w:t>
      </w:r>
    </w:p>
    <w:p>
      <w:pPr>
        <w:numPr>
          <w:ilvl w:val="0"/>
          <w:numId w:val="1305"/>
        </w:numPr>
      </w:pPr>
      <w:r>
        <w:t xml:space="preserve">Conditioning of the circuits (evacuation, purging, flushing), with</w:t>
      </w:r>
      <w:r>
        <w:t xml:space="preserve"> </w:t>
      </w:r>
      <w:r>
        <w:t xml:space="preserve">pure helium gas and calibration of the gas analysers.</w:t>
      </w:r>
    </w:p>
    <w:p>
      <w:pPr>
        <w:pStyle w:val="Compact"/>
        <w:numPr>
          <w:ilvl w:val="0"/>
          <w:numId w:val="1306"/>
        </w:numPr>
      </w:pPr>
      <w:r>
        <w:t xml:space="preserve">Each individual subsystem (vacuum systems, WCS, gas storages, QRB)</w:t>
      </w:r>
      <w:r>
        <w:t xml:space="preserve"> </w:t>
      </w:r>
      <w:r>
        <w:t xml:space="preserve">shall be commissioned during running tests:</w:t>
      </w:r>
    </w:p>
    <w:p>
      <w:pPr>
        <w:numPr>
          <w:ilvl w:val="0"/>
          <w:numId w:val="1307"/>
        </w:numPr>
      </w:pPr>
      <w:r>
        <w:t xml:space="preserve">Helium filling and gas management.</w:t>
      </w:r>
    </w:p>
    <w:p>
      <w:pPr>
        <w:numPr>
          <w:ilvl w:val="0"/>
          <w:numId w:val="1307"/>
        </w:numPr>
      </w:pPr>
      <w:r>
        <w:t xml:space="preserve">Oil removal system.</w:t>
      </w:r>
    </w:p>
    <w:p>
      <w:pPr>
        <w:numPr>
          <w:ilvl w:val="0"/>
          <w:numId w:val="1307"/>
        </w:numPr>
      </w:pPr>
      <w:r>
        <w:t xml:space="preserve">Individual leak test of rotating machines.</w:t>
      </w:r>
    </w:p>
    <w:p>
      <w:pPr>
        <w:numPr>
          <w:ilvl w:val="0"/>
          <w:numId w:val="1307"/>
        </w:numPr>
      </w:pPr>
      <w:r>
        <w:t xml:space="preserve">Validation the QPLANT:CIS operation including test of interfaces and</w:t>
      </w:r>
      <w:r>
        <w:t xml:space="preserve"> </w:t>
      </w:r>
      <w:r>
        <w:t xml:space="preserve">test of safety functions and interlocks.</w:t>
      </w:r>
    </w:p>
    <w:p>
      <w:pPr>
        <w:numPr>
          <w:ilvl w:val="0"/>
          <w:numId w:val="1308"/>
        </w:numPr>
      </w:pPr>
      <w:r>
        <w:t xml:space="preserve">The contractor shall provide commissioning test reports for the</w:t>
      </w:r>
      <w:r>
        <w:t xml:space="preserve"> </w:t>
      </w:r>
      <w:r>
        <w:t xml:space="preserve">QPLANT (and separate WCS and QRB as main subsystems). Once</w:t>
      </w:r>
      <w:r>
        <w:t xml:space="preserve"> </w:t>
      </w:r>
      <w:r>
        <w:t xml:space="preserve">approved, the acceptance testing shall commence.</w:t>
      </w:r>
    </w:p>
    <w:p>
      <w:pPr>
        <w:pStyle w:val="Compact"/>
        <w:numPr>
          <w:ilvl w:val="1"/>
          <w:numId w:val="1309"/>
        </w:numPr>
      </w:pPr>
      <w:bookmarkStart w:id="107" w:name="X5e20b15d8819edad6ffdbef25fc9d3c33509149"/>
      <w:bookmarkEnd w:id="107"/>
      <w:r>
        <w:t xml:space="preserve">Site Acceptance testing</w:t>
      </w:r>
    </w:p>
    <w:p>
      <w:pPr>
        <w:pStyle w:val="FirstParagraph"/>
      </w:pPr>
      <w:r>
        <w:t xml:space="preserve">All tests described in 3.11 shall be conducted under Contractor</w:t>
      </w:r>
      <w:r>
        <w:t xml:space="preserve"> </w:t>
      </w:r>
      <w:r>
        <w:t xml:space="preserve">responsibility following the local site rules.</w:t>
      </w:r>
    </w:p>
    <w:p>
      <w:pPr>
        <w:pStyle w:val="BodyText"/>
      </w:pPr>
      <w:r>
        <w:t xml:space="preserve">The tests on site consist of an incoming inspection after arrival on</w:t>
      </w:r>
      <w:r>
        <w:t xml:space="preserve"> </w:t>
      </w:r>
      <w:r>
        <w:t xml:space="preserve">site, inspection after positioning of the components, verification after</w:t>
      </w:r>
      <w:r>
        <w:t xml:space="preserve"> </w:t>
      </w:r>
      <w:r>
        <w:t xml:space="preserve">mechanical assembly completion, a commissioning period for the</w:t>
      </w:r>
      <w:r>
        <w:t xml:space="preserve"> </w:t>
      </w:r>
      <w:r>
        <w:t xml:space="preserve">Contractor to prepare the QPLANT for acceptance capacity tests. The</w:t>
      </w:r>
      <w:r>
        <w:t xml:space="preserve"> </w:t>
      </w:r>
      <w:r>
        <w:t xml:space="preserve">acceptance capacity tests aim at verifying the functional operation and</w:t>
      </w:r>
      <w:r>
        <w:t xml:space="preserve"> </w:t>
      </w:r>
      <w:r>
        <w:t xml:space="preserve">capacity of the WCS alone and then the functional operation and capacity</w:t>
      </w:r>
      <w:r>
        <w:t xml:space="preserve"> </w:t>
      </w:r>
      <w:r>
        <w:t xml:space="preserve">of the complete QPLANT.</w:t>
      </w:r>
      <w:bookmarkStart w:id="108" w:name="X9cd027d3124bf6a66894dbf6ea6aef5bf49152f"/>
      <w:bookmarkEnd w:id="108"/>
    </w:p>
    <w:p>
      <w:pPr>
        <w:pStyle w:val="Compact"/>
        <w:numPr>
          <w:ilvl w:val="0"/>
          <w:numId w:val="1310"/>
        </w:numPr>
      </w:pPr>
      <w:r>
        <w:t xml:space="preserve">General</w:t>
      </w:r>
    </w:p>
    <w:p>
      <w:pPr>
        <w:numPr>
          <w:ilvl w:val="0"/>
          <w:numId w:val="1311"/>
        </w:numPr>
      </w:pPr>
      <w:r>
        <w:t xml:space="preserve">The Contractor shall perform acceptance capacity tests on site to</w:t>
      </w:r>
      <w:r>
        <w:t xml:space="preserve"> </w:t>
      </w:r>
      <w:r>
        <w:t xml:space="preserve">demonstrate proper operation and verify compliance with the</w:t>
      </w:r>
      <w:r>
        <w:t xml:space="preserve"> </w:t>
      </w:r>
      <w:r>
        <w:t xml:space="preserve">performance requirements defined in in §3.2, except for the</w:t>
      </w:r>
      <w:r>
        <w:t xml:space="preserve"> </w:t>
      </w:r>
      <w:r>
        <w:t xml:space="preserve">cool-down and warm-up of the QCELLs, which shall be demonstrated</w:t>
      </w:r>
      <w:r>
        <w:t xml:space="preserve"> </w:t>
      </w:r>
      <w:r>
        <w:t xml:space="preserve">once the QCELLs are connected. The Contractor shall nevertheless</w:t>
      </w:r>
      <w:r>
        <w:t xml:space="preserve"> </w:t>
      </w:r>
      <w:r>
        <w:t xml:space="preserve">demonstrate the operation sequences for cool-down and warm-up</w:t>
      </w:r>
      <w:r>
        <w:t xml:space="preserve"> </w:t>
      </w:r>
      <w:r>
        <w:t xml:space="preserve">during these tests.</w:t>
      </w:r>
    </w:p>
    <w:p>
      <w:pPr>
        <w:numPr>
          <w:ilvl w:val="0"/>
          <w:numId w:val="1000"/>
        </w:numPr>
      </w:pPr>
      <w:r>
        <w:t xml:space="preserve">The Contractor shall test and validate all relevant aspects,</w:t>
      </w:r>
      <w:r>
        <w:t xml:space="preserve"> </w:t>
      </w:r>
      <w:r>
        <w:t xml:space="preserve">including mechanical and capacity performance, safety requirements,</w:t>
      </w:r>
      <w:r>
        <w:t xml:space="preserve"> </w:t>
      </w:r>
      <w:r>
        <w:t xml:space="preserve">and process control functionality.</w:t>
      </w:r>
    </w:p>
    <w:p>
      <w:pPr>
        <w:numPr>
          <w:ilvl w:val="0"/>
          <w:numId w:val="1311"/>
        </w:numPr>
      </w:pPr>
      <w:r>
        <w:t xml:space="preserve">The Contractor shall submit a draft of the test program prior to</w:t>
      </w:r>
      <w:r>
        <w:t xml:space="preserve"> </w:t>
      </w:r>
      <w:r>
        <w:t xml:space="preserve">the start of manufacturing and implementation planning. The</w:t>
      </w:r>
      <w:r>
        <w:t xml:space="preserve"> </w:t>
      </w:r>
      <w:r>
        <w:t xml:space="preserve">Contractor shall submit the definitive version of the acceptance</w:t>
      </w:r>
      <w:r>
        <w:t xml:space="preserve"> </w:t>
      </w:r>
      <w:r>
        <w:t xml:space="preserve">capacity test program no later than ten (10) working days before</w:t>
      </w:r>
      <w:r>
        <w:t xml:space="preserve"> </w:t>
      </w:r>
      <w:r>
        <w:t xml:space="preserve">the planned start of the tests.</w:t>
      </w:r>
    </w:p>
    <w:p>
      <w:pPr>
        <w:numPr>
          <w:ilvl w:val="0"/>
          <w:numId w:val="1311"/>
        </w:numPr>
      </w:pPr>
      <w:r>
        <w:t xml:space="preserve">The acceptance capacity tests shall be performed with the specified</w:t>
      </w:r>
      <w:r>
        <w:t xml:space="preserve"> </w:t>
      </w:r>
      <w:r>
        <w:t xml:space="preserve">heat loads applied by heaters on the different cooling circuits to</w:t>
      </w:r>
      <w:r>
        <w:t xml:space="preserve"> </w:t>
      </w:r>
      <w:r>
        <w:t xml:space="preserve">be representative of the operation with QPLANT connected to the</w:t>
      </w:r>
      <w:r>
        <w:t xml:space="preserve"> </w:t>
      </w:r>
      <w:r>
        <w:t xml:space="preserve">accelerator. Dedicated test cryostat, if necessary (and to be</w:t>
      </w:r>
      <w:r>
        <w:t xml:space="preserve"> </w:t>
      </w:r>
      <w:r>
        <w:t xml:space="preserve">provided by the Contractor), could be used. Control valves in</w:t>
      </w:r>
      <w:r>
        <w:t xml:space="preserve"> </w:t>
      </w:r>
      <w:r>
        <w:t xml:space="preserve">relevant circuits shall also simulate appropriate pressure drops.</w:t>
      </w:r>
    </w:p>
    <w:p>
      <w:pPr>
        <w:pStyle w:val="Compact"/>
        <w:numPr>
          <w:ilvl w:val="1"/>
          <w:numId w:val="1312"/>
        </w:numPr>
      </w:pPr>
      <w:bookmarkStart w:id="109" w:name="Xcaf27abaff2457729976bf564051c0a1ec95126"/>
      <w:bookmarkEnd w:id="109"/>
      <w:r>
        <w:t xml:space="preserve">WCS functional tests</w:t>
      </w:r>
    </w:p>
    <w:p>
      <w:pPr>
        <w:numPr>
          <w:ilvl w:val="0"/>
          <w:numId w:val="1311"/>
        </w:numPr>
      </w:pPr>
      <w:r>
        <w:t xml:space="preserve">The Contractor shall perform WCS functional tests before connecting</w:t>
      </w:r>
      <w:r>
        <w:t xml:space="preserve"> </w:t>
      </w:r>
      <w:r>
        <w:t xml:space="preserve">the WCS to the Refrigeration Cold Box. These tests shall as a</w:t>
      </w:r>
      <w:r>
        <w:t xml:space="preserve"> </w:t>
      </w:r>
      <w:r>
        <w:t xml:space="preserve">minimum include</w:t>
      </w:r>
    </w:p>
    <w:p>
      <w:pPr>
        <w:numPr>
          <w:ilvl w:val="0"/>
          <w:numId w:val="1313"/>
        </w:numPr>
      </w:pPr>
      <w:r>
        <w:t xml:space="preserve">Confirmation of mechanical characteristics and component actuation</w:t>
      </w:r>
      <w:r>
        <w:t xml:space="preserve"> </w:t>
      </w:r>
      <w:r>
        <w:t xml:space="preserve">(e.g. pneumatic valves)</w:t>
      </w:r>
    </w:p>
    <w:p>
      <w:pPr>
        <w:numPr>
          <w:ilvl w:val="0"/>
          <w:numId w:val="1313"/>
        </w:numPr>
      </w:pPr>
      <w:r>
        <w:t xml:space="preserve">Measuring of vibrations, noise, oil pressures and temperatures.</w:t>
      </w:r>
    </w:p>
    <w:p>
      <w:pPr>
        <w:numPr>
          <w:ilvl w:val="0"/>
          <w:numId w:val="1313"/>
        </w:numPr>
      </w:pPr>
      <w:r>
        <w:t xml:space="preserve">Verifying of the cooling-water system.</w:t>
      </w:r>
    </w:p>
    <w:p>
      <w:pPr>
        <w:numPr>
          <w:ilvl w:val="0"/>
          <w:numId w:val="1313"/>
        </w:numPr>
      </w:pPr>
      <w:r>
        <w:t xml:space="preserve">Testing of control software and interlocks during operation and</w:t>
      </w:r>
      <w:r>
        <w:t xml:space="preserve"> </w:t>
      </w:r>
      <w:r>
        <w:t xml:space="preserve">simulated failures.</w:t>
      </w:r>
    </w:p>
    <w:p>
      <w:pPr>
        <w:numPr>
          <w:ilvl w:val="0"/>
          <w:numId w:val="1313"/>
        </w:numPr>
      </w:pPr>
      <w:r>
        <w:t xml:space="preserve">Measuring of main characteristics such as helium flow rates,</w:t>
      </w:r>
      <w:r>
        <w:t xml:space="preserve"> </w:t>
      </w:r>
      <w:r>
        <w:t xml:space="preserve">pressures, temperatures.</w:t>
      </w:r>
    </w:p>
    <w:p>
      <w:pPr>
        <w:pStyle w:val="Compact"/>
        <w:numPr>
          <w:ilvl w:val="1"/>
          <w:numId w:val="1314"/>
        </w:numPr>
      </w:pPr>
      <w:bookmarkStart w:id="110" w:name="Xb871cccf315eeae14c8e237b1eeebff16ede43b"/>
      <w:bookmarkEnd w:id="110"/>
      <w:r>
        <w:t xml:space="preserve">WCS capacity tests</w:t>
      </w:r>
    </w:p>
    <w:p>
      <w:pPr>
        <w:numPr>
          <w:ilvl w:val="0"/>
          <w:numId w:val="1315"/>
        </w:numPr>
      </w:pPr>
      <w:r>
        <w:t xml:space="preserve">The Contractor shall perform WCS capacity tests after the</w:t>
      </w:r>
      <w:r>
        <w:t xml:space="preserve"> </w:t>
      </w:r>
      <w:r>
        <w:t xml:space="preserve">successful completion of the functional tests. The Contractor shall</w:t>
      </w:r>
      <w:r>
        <w:t xml:space="preserve"> </w:t>
      </w:r>
      <w:r>
        <w:t xml:space="preserve">conduct warm tests of the WCS for 48 hours in steady-state</w:t>
      </w:r>
      <w:r>
        <w:t xml:space="preserve"> </w:t>
      </w:r>
      <w:r>
        <w:t xml:space="preserve">conditions corresponding to the maximum mass flow rate and maximum</w:t>
      </w:r>
      <w:r>
        <w:t xml:space="preserve"> </w:t>
      </w:r>
      <w:r>
        <w:t xml:space="preserve">pressure ratio for each stage.</w:t>
      </w:r>
    </w:p>
    <w:p>
      <w:pPr>
        <w:numPr>
          <w:ilvl w:val="0"/>
          <w:numId w:val="1315"/>
        </w:numPr>
      </w:pPr>
      <w:r>
        <w:t xml:space="preserve">The Contractor shall continuously monitor and log the following</w:t>
      </w:r>
      <w:r>
        <w:t xml:space="preserve"> </w:t>
      </w:r>
      <w:r>
        <w:t xml:space="preserve">parameters during the capacity tests:</w:t>
      </w:r>
    </w:p>
    <w:p>
      <w:pPr>
        <w:numPr>
          <w:ilvl w:val="0"/>
          <w:numId w:val="1316"/>
        </w:numPr>
      </w:pPr>
      <w:r>
        <w:t xml:space="preserve">Mass flow rates delivered by each compressor.</w:t>
      </w:r>
    </w:p>
    <w:p>
      <w:pPr>
        <w:numPr>
          <w:ilvl w:val="0"/>
          <w:numId w:val="1316"/>
        </w:numPr>
      </w:pPr>
      <w:r>
        <w:t xml:space="preserve">Pressures at VLP, LP, and HP levels.</w:t>
      </w:r>
    </w:p>
    <w:p>
      <w:pPr>
        <w:numPr>
          <w:ilvl w:val="0"/>
          <w:numId w:val="1316"/>
        </w:numPr>
      </w:pPr>
      <w:r>
        <w:t xml:space="preserve">Helium temperatures.</w:t>
      </w:r>
    </w:p>
    <w:p>
      <w:pPr>
        <w:numPr>
          <w:ilvl w:val="0"/>
          <w:numId w:val="1316"/>
        </w:numPr>
      </w:pPr>
      <w:r>
        <w:t xml:space="preserve">Cooling-water temperatures.</w:t>
      </w:r>
    </w:p>
    <w:p>
      <w:pPr>
        <w:numPr>
          <w:ilvl w:val="0"/>
          <w:numId w:val="1316"/>
        </w:numPr>
      </w:pPr>
      <w:r>
        <w:t xml:space="preserve">Hydrocarbon concentration after the oil-removal system (ORS) and the</w:t>
      </w:r>
      <w:r>
        <w:t xml:space="preserve"> </w:t>
      </w:r>
      <w:r>
        <w:t xml:space="preserve">performance of the dryer.</w:t>
      </w:r>
    </w:p>
    <w:p>
      <w:pPr>
        <w:numPr>
          <w:ilvl w:val="0"/>
          <w:numId w:val="1316"/>
        </w:numPr>
      </w:pPr>
      <w:r>
        <w:t xml:space="preserve">Individual motor currents and voltages.</w:t>
      </w:r>
    </w:p>
    <w:p>
      <w:pPr>
        <w:numPr>
          <w:ilvl w:val="0"/>
          <w:numId w:val="1317"/>
        </w:numPr>
      </w:pPr>
      <w:r>
        <w:t xml:space="preserve">The Contractor shall estimate the uncertainties associated with all</w:t>
      </w:r>
      <w:r>
        <w:t xml:space="preserve"> </w:t>
      </w:r>
      <w:r>
        <w:t xml:space="preserve">measurements. The Contractor shall add or subtract the estimated</w:t>
      </w:r>
      <w:r>
        <w:t xml:space="preserve"> </w:t>
      </w:r>
      <w:r>
        <w:t xml:space="preserve">uncertainty to the measured values, depending on the direction of</w:t>
      </w:r>
      <w:r>
        <w:t xml:space="preserve"> </w:t>
      </w:r>
      <w:r>
        <w:t xml:space="preserve">bias, before comparing the results with the acceptance criteria.</w:t>
      </w:r>
    </w:p>
    <w:p>
      <w:pPr>
        <w:numPr>
          <w:ilvl w:val="0"/>
          <w:numId w:val="1317"/>
        </w:numPr>
      </w:pPr>
      <w:r>
        <w:t xml:space="preserve">The Contractor shall consider the WCS capacity test successful when</w:t>
      </w:r>
      <w:r>
        <w:t xml:space="preserve"> </w:t>
      </w:r>
      <w:r>
        <w:t xml:space="preserve">all compressors operate continuously at full charge for the entire</w:t>
      </w:r>
      <w:r>
        <w:t xml:space="preserve"> </w:t>
      </w:r>
      <w:r>
        <w:t xml:space="preserve">48-hour test period, with acceptable cooling-water temperatures as</w:t>
      </w:r>
      <w:r>
        <w:t xml:space="preserve"> </w:t>
      </w:r>
      <w:r>
        <w:t xml:space="preserve">defined in §3.7.3.2. The Contractor shall ensure that stability</w:t>
      </w:r>
      <w:r>
        <w:t xml:space="preserve"> </w:t>
      </w:r>
      <w:r>
        <w:t xml:space="preserve">criteria are maintained within ± 3 % for LP and ± 2 % for HP. to.</w:t>
      </w:r>
    </w:p>
    <w:p>
      <w:pPr>
        <w:pStyle w:val="Compact"/>
        <w:numPr>
          <w:ilvl w:val="1"/>
          <w:numId w:val="1318"/>
        </w:numPr>
      </w:pPr>
      <w:bookmarkStart w:id="111" w:name="Xba4deb234d428749c05a7e11f9e1b78d5506b1d"/>
      <w:bookmarkEnd w:id="111"/>
      <w:r>
        <w:t xml:space="preserve">QPLANT functional tests</w:t>
      </w:r>
    </w:p>
    <w:p>
      <w:pPr>
        <w:numPr>
          <w:ilvl w:val="0"/>
          <w:numId w:val="1317"/>
        </w:numPr>
      </w:pPr>
      <w:r>
        <w:t xml:space="preserve">After successful functional and capacity tests of the WCS, the</w:t>
      </w:r>
      <w:r>
        <w:t xml:space="preserve"> </w:t>
      </w:r>
      <w:r>
        <w:t xml:space="preserve">functional tests of the QRB could start. the functional tests shall</w:t>
      </w:r>
      <w:r>
        <w:t xml:space="preserve"> </w:t>
      </w:r>
      <w:r>
        <w:t xml:space="preserve">include at least:</w:t>
      </w:r>
    </w:p>
    <w:p>
      <w:pPr>
        <w:numPr>
          <w:ilvl w:val="0"/>
          <w:numId w:val="1319"/>
        </w:numPr>
      </w:pPr>
      <w:r>
        <w:t xml:space="preserve">Confirmation of mechanical characteristics.</w:t>
      </w:r>
    </w:p>
    <w:p>
      <w:pPr>
        <w:numPr>
          <w:ilvl w:val="0"/>
          <w:numId w:val="1319"/>
        </w:numPr>
      </w:pPr>
      <w:r>
        <w:t xml:space="preserve">Measuring of vibrations of the rotating machines.</w:t>
      </w:r>
    </w:p>
    <w:p>
      <w:pPr>
        <w:numPr>
          <w:ilvl w:val="0"/>
          <w:numId w:val="1319"/>
        </w:numPr>
      </w:pPr>
      <w:r>
        <w:t xml:space="preserve">Confirmation of cold absorbers operation in the QRB with a full</w:t>
      </w:r>
      <w:r>
        <w:t xml:space="preserve"> </w:t>
      </w:r>
      <w:r>
        <w:t xml:space="preserve">regeneration cycle on each of the 80 K adsorbers and on the 20 K</w:t>
      </w:r>
      <w:r>
        <w:t xml:space="preserve"> </w:t>
      </w:r>
      <w:r>
        <w:t xml:space="preserve">adsorber.</w:t>
      </w:r>
    </w:p>
    <w:p>
      <w:pPr>
        <w:numPr>
          <w:ilvl w:val="0"/>
          <w:numId w:val="1320"/>
        </w:numPr>
      </w:pPr>
      <w:r>
        <w:t xml:space="preserve">The Contractor shall verify the correct operation of the cold</w:t>
      </w:r>
      <w:r>
        <w:t xml:space="preserve"> </w:t>
      </w:r>
      <w:r>
        <w:t xml:space="preserve">adsorbers installed in the QRB. This verification shall include a</w:t>
      </w:r>
      <w:r>
        <w:t xml:space="preserve"> </w:t>
      </w:r>
      <w:r>
        <w:t xml:space="preserve">complete regeneration cycle performed on each of the 80 K adsorbers</w:t>
      </w:r>
      <w:r>
        <w:t xml:space="preserve"> </w:t>
      </w:r>
      <w:r>
        <w:t xml:space="preserve">and on the 20 K adsorber. The process shall confirm proper</w:t>
      </w:r>
      <w:r>
        <w:t xml:space="preserve"> </w:t>
      </w:r>
      <w:r>
        <w:t xml:space="preserve">adsorption functionality and regeneration effectiveness in</w:t>
      </w:r>
      <w:r>
        <w:t xml:space="preserve"> </w:t>
      </w:r>
      <w:r>
        <w:t xml:space="preserve">accordance with the system design specifications.</w:t>
      </w:r>
    </w:p>
    <w:p>
      <w:pPr>
        <w:numPr>
          <w:ilvl w:val="0"/>
          <w:numId w:val="1320"/>
        </w:numPr>
      </w:pPr>
      <w:r>
        <w:t xml:space="preserve">Confirmation of control software and interlocks according to the</w:t>
      </w:r>
      <w:r>
        <w:t xml:space="preserve"> </w:t>
      </w:r>
      <w:r>
        <w:t xml:space="preserve">functional analysis.</w:t>
      </w:r>
    </w:p>
    <w:p>
      <w:pPr>
        <w:numPr>
          <w:ilvl w:val="0"/>
          <w:numId w:val="1320"/>
        </w:numPr>
      </w:pPr>
      <w:r>
        <w:t xml:space="preserve">Testing of the rotating machine (cold compressors) at the design</w:t>
      </w:r>
      <w:r>
        <w:t xml:space="preserve"> </w:t>
      </w:r>
      <w:r>
        <w:t xml:space="preserve">points (Minimal and Nominal) and at full speed.</w:t>
      </w:r>
    </w:p>
    <w:p>
      <w:pPr>
        <w:numPr>
          <w:ilvl w:val="0"/>
          <w:numId w:val="1320"/>
        </w:numPr>
      </w:pPr>
      <w:r>
        <w:t xml:space="preserve">Checking of the safe shut down of the QPLANT after the following</w:t>
      </w:r>
      <w:r>
        <w:t xml:space="preserve"> </w:t>
      </w:r>
      <w:r>
        <w:t xml:space="preserve">abnormal modes simulated on the QPLANT:CIS:</w:t>
      </w:r>
    </w:p>
    <w:p>
      <w:pPr>
        <w:numPr>
          <w:ilvl w:val="0"/>
          <w:numId w:val="1000"/>
        </w:numPr>
      </w:pPr>
      <w:r>
        <w:t xml:space="preserve">Failure of the QPLANT:CIS.</w:t>
      </w:r>
    </w:p>
    <w:p>
      <w:pPr>
        <w:numPr>
          <w:ilvl w:val="0"/>
          <w:numId w:val="1320"/>
        </w:numPr>
      </w:pPr>
      <w:r>
        <w:t xml:space="preserve">Loss of utilities (electrical power, cooling water, instrument air,</w:t>
      </w:r>
      <w:r>
        <w:t xml:space="preserve"> </w:t>
      </w:r>
      <w:r>
        <w:t xml:space="preserve">vacuum loss, impurities in helium gas).</w:t>
      </w:r>
      <w:r>
        <w:br/>
      </w:r>
      <w:r>
        <w:t xml:space="preserve">In case of any utility losses (electricity, compressed air, water,</w:t>
      </w:r>
      <w:r>
        <w:t xml:space="preserve"> </w:t>
      </w:r>
      <w:r>
        <w:t xml:space="preserve">vacuum, ...), the QPLANT shall ensure the safety of the QPLANT and</w:t>
      </w:r>
      <w:r>
        <w:t xml:space="preserve"> </w:t>
      </w:r>
      <w:r>
        <w:t xml:space="preserve">people.</w:t>
      </w:r>
    </w:p>
    <w:p>
      <w:pPr>
        <w:numPr>
          <w:ilvl w:val="0"/>
          <w:numId w:val="1320"/>
        </w:numPr>
      </w:pPr>
      <w:r>
        <w:t xml:space="preserve">Checking of the operation of all valves, instruments, heaters and</w:t>
      </w:r>
      <w:r>
        <w:t xml:space="preserve"> </w:t>
      </w:r>
      <w:r>
        <w:t xml:space="preserve">rotating machines in the Refrigeration Cold Box and warm panels for</w:t>
      </w:r>
      <w:r>
        <w:t xml:space="preserve"> </w:t>
      </w:r>
      <w:r>
        <w:t xml:space="preserve">all the defined operating modes.</w:t>
      </w:r>
    </w:p>
    <w:p>
      <w:pPr>
        <w:numPr>
          <w:ilvl w:val="1"/>
          <w:numId w:val="1321"/>
        </w:numPr>
      </w:pPr>
      <w:bookmarkStart w:id="112" w:name="Xdb915361f85dbd4bbb925eaa0a571902963a2e9"/>
      <w:bookmarkEnd w:id="112"/>
      <w:r>
        <w:t xml:space="preserve">QPLANT capacity tests</w:t>
      </w:r>
    </w:p>
    <w:p>
      <w:pPr>
        <w:numPr>
          <w:ilvl w:val="1"/>
          <w:numId w:val="1000"/>
        </w:numPr>
      </w:pPr>
      <w:r>
        <w:t xml:space="preserve">The QPLANT capacity tests shall start when all the functional</w:t>
      </w:r>
      <w:r>
        <w:t xml:space="preserve"> </w:t>
      </w:r>
      <w:r>
        <w:t xml:space="preserve">tests described above have been successfully completed and all</w:t>
      </w:r>
      <w:r>
        <w:t xml:space="preserve"> </w:t>
      </w:r>
      <w:r>
        <w:t xml:space="preserve">specified documents have been provided.</w:t>
      </w:r>
    </w:p>
    <w:p>
      <w:pPr>
        <w:numPr>
          <w:ilvl w:val="0"/>
          <w:numId w:val="1320"/>
        </w:numPr>
      </w:pPr>
      <w:r>
        <w:t xml:space="preserve">The QPLANT capacity tests shall be performed for the defined steady</w:t>
      </w:r>
      <w:r>
        <w:t xml:space="preserve"> </w:t>
      </w:r>
      <w:r>
        <w:t xml:space="preserve">state scenario (Cold stand-by; Thermal Shield stand-by; 2 K</w:t>
      </w:r>
      <w:r>
        <w:t xml:space="preserve"> </w:t>
      </w:r>
      <w:r>
        <w:t xml:space="preserve">operation: Minimal and Nominal Design Points).</w:t>
      </w:r>
    </w:p>
    <w:p>
      <w:pPr>
        <w:numPr>
          <w:ilvl w:val="0"/>
          <w:numId w:val="1320"/>
        </w:numPr>
      </w:pPr>
      <w:r>
        <w:t xml:space="preserve">The capacity tests of the steady state modes will be performed</w:t>
      </w:r>
      <w:r>
        <w:t xml:space="preserve"> </w:t>
      </w:r>
      <w:r>
        <w:t xml:space="preserve">under the environmental conditions and utilities described in §</w:t>
      </w:r>
      <w:r>
        <w:t xml:space="preserve"> </w:t>
      </w:r>
      <w:r>
        <w:t xml:space="preserve">3.7. If conditions given are out of range during capacity tests,</w:t>
      </w:r>
      <w:r>
        <w:t xml:space="preserve"> </w:t>
      </w:r>
      <w:r>
        <w:t xml:space="preserve">the Contractor in agreement with SCK CEN could propose a correction</w:t>
      </w:r>
      <w:r>
        <w:t xml:space="preserve"> </w:t>
      </w:r>
      <w:r>
        <w:t xml:space="preserve">for the measurements.</w:t>
      </w:r>
    </w:p>
    <w:p>
      <w:pPr>
        <w:numPr>
          <w:ilvl w:val="0"/>
          <w:numId w:val="1320"/>
        </w:numPr>
      </w:pPr>
      <w:r>
        <w:t xml:space="preserve">During capacity tests, the test heaters shall operate at least the</w:t>
      </w:r>
      <w:r>
        <w:t xml:space="preserve"> </w:t>
      </w:r>
      <w:r>
        <w:t xml:space="preserve">required values defined in the heat loads table (Table 3</w:t>
      </w:r>
    </w:p>
    <w:p>
      <w:pPr>
        <w:numPr>
          <w:ilvl w:val="0"/>
          <w:numId w:val="1320"/>
        </w:numPr>
      </w:pPr>
      <w:r>
        <w:t xml:space="preserve">During each capacity test, the following values shall be</w:t>
      </w:r>
      <w:r>
        <w:t xml:space="preserve"> </w:t>
      </w:r>
      <w:r>
        <w:t xml:space="preserve">continuously monitored:</w:t>
      </w:r>
    </w:p>
    <w:p>
      <w:pPr>
        <w:numPr>
          <w:ilvl w:val="0"/>
          <w:numId w:val="1322"/>
        </w:numPr>
      </w:pPr>
      <w:r>
        <w:t xml:space="preserve">mass flow rates, pressures / pressure drops, temperatures at the</w:t>
      </w:r>
      <w:r>
        <w:t xml:space="preserve"> </w:t>
      </w:r>
      <w:r>
        <w:t xml:space="preserve">supply and return lines of the QRB.</w:t>
      </w:r>
    </w:p>
    <w:p>
      <w:pPr>
        <w:numPr>
          <w:ilvl w:val="0"/>
          <w:numId w:val="1322"/>
        </w:numPr>
      </w:pPr>
      <w:r>
        <w:t xml:space="preserve">liquid levels of LHe thermal baths.</w:t>
      </w:r>
    </w:p>
    <w:p>
      <w:pPr>
        <w:numPr>
          <w:ilvl w:val="0"/>
          <w:numId w:val="1322"/>
        </w:numPr>
      </w:pPr>
      <w:r>
        <w:t xml:space="preserve">main mass flow rates, pressures, and temperatures VLP, LP HP in the</w:t>
      </w:r>
      <w:r>
        <w:t xml:space="preserve"> </w:t>
      </w:r>
      <w:r>
        <w:t xml:space="preserve">WCS.</w:t>
      </w:r>
    </w:p>
    <w:p>
      <w:pPr>
        <w:numPr>
          <w:ilvl w:val="0"/>
          <w:numId w:val="1322"/>
        </w:numPr>
      </w:pPr>
      <w:r>
        <w:t xml:space="preserve">pressure in storage helium tanks.</w:t>
      </w:r>
    </w:p>
    <w:p>
      <w:pPr>
        <w:numPr>
          <w:ilvl w:val="0"/>
          <w:numId w:val="1322"/>
        </w:numPr>
      </w:pPr>
      <w:r>
        <w:t xml:space="preserve">cooling water temperatures and mass flow rate.</w:t>
      </w:r>
    </w:p>
    <w:p>
      <w:pPr>
        <w:numPr>
          <w:ilvl w:val="0"/>
          <w:numId w:val="1322"/>
        </w:numPr>
      </w:pPr>
      <w:r>
        <w:t xml:space="preserve">individual electrical motor current and voltages.</w:t>
      </w:r>
    </w:p>
    <w:p>
      <w:pPr>
        <w:numPr>
          <w:ilvl w:val="0"/>
          <w:numId w:val="1322"/>
        </w:numPr>
      </w:pPr>
      <w:r>
        <w:t xml:space="preserve">heat power of electrical heaters.</w:t>
      </w:r>
    </w:p>
    <w:p>
      <w:pPr>
        <w:numPr>
          <w:ilvl w:val="0"/>
          <w:numId w:val="1323"/>
        </w:numPr>
      </w:pPr>
      <w:r>
        <w:t xml:space="preserve">The Contractor shall estimate uncertainties on the measurements.</w:t>
      </w:r>
      <w:r>
        <w:t xml:space="preserve"> </w:t>
      </w:r>
      <w:r>
        <w:t xml:space="preserve">The estimated uncertainty will be added or subtracted (depending on</w:t>
      </w:r>
      <w:r>
        <w:t xml:space="preserve"> </w:t>
      </w:r>
      <w:r>
        <w:t xml:space="preserve">the measurement) to the measured values before checking the</w:t>
      </w:r>
      <w:r>
        <w:t xml:space="preserve"> </w:t>
      </w:r>
      <w:r>
        <w:t xml:space="preserve">acceptance capacity criteria.</w:t>
      </w:r>
    </w:p>
    <w:p>
      <w:pPr>
        <w:numPr>
          <w:ilvl w:val="0"/>
          <w:numId w:val="1323"/>
        </w:numPr>
      </w:pPr>
      <w:r>
        <w:t xml:space="preserve">The Contractor shall perform final functional acceptance tests on</w:t>
      </w:r>
      <w:r>
        <w:t xml:space="preserve"> </w:t>
      </w:r>
      <w:r>
        <w:t xml:space="preserve">the helium recovery system to verify flow rates, pressure</w:t>
      </w:r>
      <w:r>
        <w:t xml:space="preserve"> </w:t>
      </w:r>
      <w:r>
        <w:t xml:space="preserve">performance, recovery time, and helium purity against the specified</w:t>
      </w:r>
      <w:r>
        <w:t xml:space="preserve"> </w:t>
      </w:r>
      <w:r>
        <w:t xml:space="preserve">design targets.</w:t>
      </w:r>
    </w:p>
    <w:p>
      <w:pPr>
        <w:pStyle w:val="Compact"/>
        <w:numPr>
          <w:ilvl w:val="1"/>
          <w:numId w:val="1324"/>
        </w:numPr>
      </w:pPr>
      <w:bookmarkStart w:id="113" w:name="Xfa1ffbe32e8b2fac2ac909903bc41fc70f631c1"/>
      <w:bookmarkEnd w:id="113"/>
      <w:r>
        <w:t xml:space="preserve">Thermal Shield stand-by</w:t>
      </w:r>
    </w:p>
    <w:p>
      <w:pPr>
        <w:numPr>
          <w:ilvl w:val="0"/>
          <w:numId w:val="1323"/>
        </w:numPr>
      </w:pPr>
      <w:r>
        <w:t xml:space="preserve">The Thermal Shield stand-by capacity test shall consist of:</w:t>
      </w:r>
    </w:p>
    <w:p>
      <w:pPr>
        <w:numPr>
          <w:ilvl w:val="0"/>
          <w:numId w:val="1323"/>
        </w:numPr>
      </w:pPr>
      <w:r>
        <w:t xml:space="preserve">Establish the mass flow rates corresponding to Thermal Shield</w:t>
      </w:r>
      <w:r>
        <w:t xml:space="preserve"> </w:t>
      </w:r>
      <w:r>
        <w:t xml:space="preserve">stand-by mode using the test configuration with the necessary</w:t>
      </w:r>
      <w:r>
        <w:t xml:space="preserve"> </w:t>
      </w:r>
      <w:r>
        <w:t xml:space="preserve">by-pass valves.</w:t>
      </w:r>
    </w:p>
    <w:p>
      <w:pPr>
        <w:numPr>
          <w:ilvl w:val="0"/>
          <w:numId w:val="1323"/>
        </w:numPr>
      </w:pPr>
      <w:r>
        <w:t xml:space="preserve">One 24 hours Thermal Shield stand-by run without operation of the</w:t>
      </w:r>
      <w:r>
        <w:t xml:space="preserve"> </w:t>
      </w:r>
      <w:r>
        <w:t xml:space="preserve">VLP compressors from the cold stand-by mode and followed by the</w:t>
      </w:r>
      <w:r>
        <w:t xml:space="preserve"> </w:t>
      </w:r>
      <w:r>
        <w:t xml:space="preserve">cold stand-by mode.</w:t>
      </w:r>
    </w:p>
    <w:p>
      <w:pPr>
        <w:numPr>
          <w:ilvl w:val="0"/>
          <w:numId w:val="1323"/>
        </w:numPr>
      </w:pPr>
      <w:r>
        <w:t xml:space="preserve">The capacity tests of the QPLANT during Thermal Shield stand-by</w:t>
      </w:r>
      <w:r>
        <w:t xml:space="preserve"> </w:t>
      </w:r>
      <w:r>
        <w:t xml:space="preserve">mode are deemed as passed if during the full period of the test,</w:t>
      </w:r>
      <w:r>
        <w:t xml:space="preserve"> </w:t>
      </w:r>
      <w:r>
        <w:t xml:space="preserve">without any discontinuous operation, the achieved values verify the</w:t>
      </w:r>
      <w:r>
        <w:t xml:space="preserve"> </w:t>
      </w:r>
      <w:r>
        <w:t xml:space="preserve">performance requirements described in</w:t>
      </w:r>
      <w:r>
        <w:t xml:space="preserve"> </w:t>
      </w:r>
      <w:r>
        <w:rPr>
          <w:b/>
          <w:bCs/>
        </w:rPr>
        <w:t xml:space="preserve">Error! Reference source not</w:t>
      </w:r>
      <w:r>
        <w:rPr>
          <w:b/>
          <w:bCs/>
        </w:rPr>
        <w:t xml:space="preserve"> </w:t>
      </w:r>
      <w:r>
        <w:rPr>
          <w:b/>
          <w:bCs/>
        </w:rPr>
        <w:t xml:space="preserve">found.</w:t>
      </w:r>
      <w:r>
        <w:t xml:space="preserve"> </w:t>
      </w:r>
      <w:r>
        <w:t xml:space="preserve">and Table 4.</w:t>
      </w:r>
    </w:p>
    <w:p>
      <w:pPr>
        <w:pStyle w:val="Compact"/>
        <w:numPr>
          <w:ilvl w:val="1"/>
          <w:numId w:val="1325"/>
        </w:numPr>
      </w:pPr>
      <w:bookmarkStart w:id="114" w:name="X192f37beae62c8f5240be874d850298be5aeba6"/>
      <w:bookmarkEnd w:id="114"/>
      <w:r>
        <w:t xml:space="preserve">Cold stand-by</w:t>
      </w:r>
    </w:p>
    <w:p>
      <w:pPr>
        <w:numPr>
          <w:ilvl w:val="0"/>
          <w:numId w:val="1323"/>
        </w:numPr>
      </w:pPr>
      <w:r>
        <w:t xml:space="preserve">The cold stand-by capacity test shall consist of:</w:t>
      </w:r>
    </w:p>
    <w:p>
      <w:pPr>
        <w:numPr>
          <w:ilvl w:val="0"/>
          <w:numId w:val="1326"/>
        </w:numPr>
      </w:pPr>
      <w:r>
        <w:t xml:space="preserve">Filling all the liquid helium baths to their minimal operating</w:t>
      </w:r>
      <w:r>
        <w:t xml:space="preserve"> </w:t>
      </w:r>
      <w:r>
        <w:t xml:space="preserve">levels.</w:t>
      </w:r>
    </w:p>
    <w:p>
      <w:pPr>
        <w:numPr>
          <w:ilvl w:val="0"/>
          <w:numId w:val="1326"/>
        </w:numPr>
      </w:pPr>
      <w:r>
        <w:t xml:space="preserve">Establish the mass flow rates corresponding to cold stand-by mode</w:t>
      </w:r>
      <w:r>
        <w:t xml:space="preserve"> </w:t>
      </w:r>
      <w:r>
        <w:t xml:space="preserve">using the test configuration with the necessary by-pass valves.</w:t>
      </w:r>
    </w:p>
    <w:p>
      <w:pPr>
        <w:numPr>
          <w:ilvl w:val="0"/>
          <w:numId w:val="1326"/>
        </w:numPr>
      </w:pPr>
      <w:r>
        <w:t xml:space="preserve">Start heaters as defined in requirement RTM-0445.</w:t>
      </w:r>
    </w:p>
    <w:p>
      <w:pPr>
        <w:numPr>
          <w:ilvl w:val="0"/>
          <w:numId w:val="1326"/>
        </w:numPr>
      </w:pPr>
      <w:r>
        <w:t xml:space="preserve">One 48 hours cold stand-by run without any sub-atmospheric</w:t>
      </w:r>
      <w:r>
        <w:t xml:space="preserve"> </w:t>
      </w:r>
      <w:r>
        <w:t xml:space="preserve">compressor followed by a transition to 2 K operation minimal design</w:t>
      </w:r>
      <w:r>
        <w:t xml:space="preserve"> </w:t>
      </w:r>
      <w:r>
        <w:t xml:space="preserve">point with start of the sub-atmospheric compressors.</w:t>
      </w:r>
    </w:p>
    <w:p>
      <w:pPr>
        <w:numPr>
          <w:ilvl w:val="0"/>
          <w:numId w:val="1327"/>
        </w:numPr>
      </w:pPr>
      <w:r>
        <w:t xml:space="preserve">The capacity tests of the QPLANT during cold stand-by mode are</w:t>
      </w:r>
      <w:r>
        <w:t xml:space="preserve"> </w:t>
      </w:r>
      <w:r>
        <w:t xml:space="preserve">deemed as passed if during the full period of the test, without any</w:t>
      </w:r>
      <w:r>
        <w:t xml:space="preserve"> </w:t>
      </w:r>
      <w:r>
        <w:t xml:space="preserve">discontinuous operation, the achieved values verify the performance</w:t>
      </w:r>
      <w:r>
        <w:t xml:space="preserve"> </w:t>
      </w:r>
      <w:r>
        <w:t xml:space="preserve">requirements described in</w:t>
      </w:r>
      <w:r>
        <w:t xml:space="preserve"> </w:t>
      </w:r>
      <w:r>
        <w:rPr>
          <w:b/>
          <w:bCs/>
        </w:rPr>
        <w:t xml:space="preserve">Error! Reference source not found.</w:t>
      </w:r>
      <w:r>
        <w:t xml:space="preserve"> </w:t>
      </w:r>
      <w:r>
        <w:t xml:space="preserve">and Table 4.</w:t>
      </w:r>
    </w:p>
    <w:p>
      <w:pPr>
        <w:pStyle w:val="Compact"/>
        <w:numPr>
          <w:ilvl w:val="1"/>
          <w:numId w:val="1328"/>
        </w:numPr>
      </w:pPr>
      <w:bookmarkStart w:id="115" w:name="X9d08c74c665441c1bc184db1c044699c6926b82"/>
      <w:bookmarkEnd w:id="115"/>
      <w:r>
        <w:t xml:space="preserve">2 K Operation</w:t>
      </w:r>
    </w:p>
    <w:p>
      <w:pPr>
        <w:numPr>
          <w:ilvl w:val="0"/>
          <w:numId w:val="1327"/>
        </w:numPr>
      </w:pPr>
      <w:r>
        <w:t xml:space="preserve">The 2K operation capacity tests in stable conditions shall be</w:t>
      </w:r>
      <w:r>
        <w:t xml:space="preserve"> </w:t>
      </w:r>
      <w:r>
        <w:t xml:space="preserve">performed for the nominal and minimal design points. It shall</w:t>
      </w:r>
      <w:r>
        <w:t xml:space="preserve"> </w:t>
      </w:r>
      <w:r>
        <w:t xml:space="preserve">consist of:</w:t>
      </w:r>
    </w:p>
    <w:p>
      <w:pPr>
        <w:numPr>
          <w:ilvl w:val="0"/>
          <w:numId w:val="1329"/>
        </w:numPr>
      </w:pPr>
      <w:r>
        <w:t xml:space="preserve">Establish the mass flow rates corresponding to 2K operation (one</w:t>
      </w:r>
      <w:r>
        <w:t xml:space="preserve"> </w:t>
      </w:r>
      <w:r>
        <w:t xml:space="preserve">test at nominal design point and one test minimal design point)</w:t>
      </w:r>
      <w:r>
        <w:t xml:space="preserve"> </w:t>
      </w:r>
      <w:r>
        <w:t xml:space="preserve">using the test configuration with the necessary by-pass valves and</w:t>
      </w:r>
      <w:r>
        <w:t xml:space="preserve"> </w:t>
      </w:r>
      <w:r>
        <w:t xml:space="preserve">heaters.</w:t>
      </w:r>
    </w:p>
    <w:p>
      <w:pPr>
        <w:numPr>
          <w:ilvl w:val="0"/>
          <w:numId w:val="1329"/>
        </w:numPr>
      </w:pPr>
      <w:r>
        <w:t xml:space="preserve">Start heaters as defined in requirement RTM-0445</w:t>
      </w:r>
    </w:p>
    <w:p>
      <w:pPr>
        <w:numPr>
          <w:ilvl w:val="0"/>
          <w:numId w:val="1329"/>
        </w:numPr>
      </w:pPr>
      <w:r>
        <w:t xml:space="preserve">One 48 hours 2K operation run at nominal design point and one 48</w:t>
      </w:r>
      <w:r>
        <w:t xml:space="preserve"> </w:t>
      </w:r>
      <w:r>
        <w:t xml:space="preserve">hours 2K operation run at minimal design point, both with VLP</w:t>
      </w:r>
      <w:r>
        <w:t xml:space="preserve"> </w:t>
      </w:r>
      <w:r>
        <w:t xml:space="preserve">compressors operating in the condition defined in</w:t>
      </w:r>
      <w:r>
        <w:t xml:space="preserve"> </w:t>
      </w:r>
      <w:r>
        <w:rPr>
          <w:b/>
          <w:bCs/>
        </w:rPr>
        <w:t xml:space="preserve">Error! Reference</w:t>
      </w:r>
      <w:r>
        <w:rPr>
          <w:b/>
          <w:bCs/>
        </w:rPr>
        <w:t xml:space="preserve"> </w:t>
      </w:r>
      <w:r>
        <w:rPr>
          <w:b/>
          <w:bCs/>
        </w:rPr>
        <w:t xml:space="preserve">source not found.</w:t>
      </w:r>
      <w:r>
        <w:t xml:space="preserve">.</w:t>
      </w:r>
    </w:p>
    <w:p>
      <w:pPr>
        <w:numPr>
          <w:ilvl w:val="0"/>
          <w:numId w:val="1329"/>
        </w:numPr>
      </w:pPr>
      <w:r>
        <w:t xml:space="preserve">During each test, the VLP bath pressure stability shall be better</w:t>
      </w:r>
      <w:r>
        <w:t xml:space="preserve"> </w:t>
      </w:r>
      <w:r>
        <w:t xml:space="preserve">than +/- 0.3 mbar.</w:t>
      </w:r>
    </w:p>
    <w:p>
      <w:pPr>
        <w:numPr>
          <w:ilvl w:val="0"/>
          <w:numId w:val="1330"/>
        </w:numPr>
      </w:pPr>
      <w:r>
        <w:t xml:space="preserve">The 2K operation capacity tests are deemed as passed if during all</w:t>
      </w:r>
      <w:r>
        <w:t xml:space="preserve"> </w:t>
      </w:r>
      <w:r>
        <w:t xml:space="preserve">2 K operation tests, without any discontinuous operation, the</w:t>
      </w:r>
      <w:r>
        <w:t xml:space="preserve"> </w:t>
      </w:r>
      <w:r>
        <w:t xml:space="preserve">achieved values verify the performance requirements described in</w:t>
      </w:r>
      <w:r>
        <w:t xml:space="preserve"> </w:t>
      </w:r>
      <w:r>
        <w:rPr>
          <w:b/>
          <w:bCs/>
        </w:rPr>
        <w:t xml:space="preserve">Error! Reference source not found.</w:t>
      </w:r>
      <w:r>
        <w:t xml:space="preserve"> </w:t>
      </w:r>
      <w:r>
        <w:t xml:space="preserve">and Table 4.</w:t>
      </w:r>
    </w:p>
    <w:p>
      <w:pPr>
        <w:pStyle w:val="Compact"/>
        <w:numPr>
          <w:ilvl w:val="1"/>
          <w:numId w:val="1331"/>
        </w:numPr>
      </w:pPr>
      <w:bookmarkStart w:id="116" w:name="Xc5d583008a14548e142620838c301a77fe4ddcf"/>
      <w:bookmarkEnd w:id="116"/>
      <w:r>
        <w:t xml:space="preserve">QPLANT transition tests</w:t>
      </w:r>
    </w:p>
    <w:p>
      <w:pPr>
        <w:pStyle w:val="FirstParagraph"/>
      </w:pPr>
      <w:r>
        <w:t xml:space="preserve">The liquefaction rate plus the static heat load on the cavities is to be</w:t>
      </w:r>
      <w:r>
        <w:t xml:space="preserve"> </w:t>
      </w:r>
      <w:r>
        <w:t xml:space="preserve">tested.</w:t>
      </w:r>
    </w:p>
    <w:p>
      <w:pPr>
        <w:numPr>
          <w:ilvl w:val="0"/>
          <w:numId w:val="1332"/>
        </w:numPr>
      </w:pPr>
      <w:r>
        <w:t xml:space="preserve">Test of the liquefaction rate at the end of cool-down: the</w:t>
      </w:r>
      <w:r>
        <w:t xml:space="preserve"> </w:t>
      </w:r>
      <w:r>
        <w:t xml:space="preserve">liquefaction rate shall be at least 125 Liters per hours to cope</w:t>
      </w:r>
      <w:r>
        <w:t xml:space="preserve"> </w:t>
      </w:r>
      <w:r>
        <w:t xml:space="preserve">with the filling requirements. With a static heat load of 560 watts</w:t>
      </w:r>
      <w:r>
        <w:t xml:space="preserve"> </w:t>
      </w:r>
      <w:r>
        <w:t xml:space="preserve">applied on helium bath (at 4.5 K), the Contractor shall demonstrate</w:t>
      </w:r>
      <w:r>
        <w:t xml:space="preserve"> </w:t>
      </w:r>
      <w:r>
        <w:t xml:space="preserve">the liquefaction rate which shall be kept for at least half an hour</w:t>
      </w:r>
      <w:r>
        <w:t xml:space="preserve"> </w:t>
      </w:r>
      <w:r>
        <w:t xml:space="preserve">to validate the test.</w:t>
      </w:r>
    </w:p>
    <w:p>
      <w:pPr>
        <w:numPr>
          <w:ilvl w:val="0"/>
          <w:numId w:val="1332"/>
        </w:numPr>
      </w:pPr>
      <w:r>
        <w:t xml:space="preserve">Test of the pumping rate of the cryomodule volumes: the Contractor</w:t>
      </w:r>
      <w:r>
        <w:t xml:space="preserve"> </w:t>
      </w:r>
      <w:r>
        <w:t xml:space="preserve">shall demonstrate using the 2 K helium bath that the pumping of the</w:t>
      </w:r>
      <w:r>
        <w:t xml:space="preserve"> </w:t>
      </w:r>
      <w:r>
        <w:t xml:space="preserve">2 K helium cryomodule volumes (2900 litres) from 1.3 bars to 26</w:t>
      </w:r>
      <w:r>
        <w:t xml:space="preserve"> </w:t>
      </w:r>
      <w:r>
        <w:t xml:space="preserve">mbars could be performed in maximum 24 hours, with static heat load</w:t>
      </w:r>
      <w:r>
        <w:t xml:space="preserve"> </w:t>
      </w:r>
      <w:r>
        <w:t xml:space="preserve">of 560 watts applied.</w:t>
      </w:r>
    </w:p>
    <w:p>
      <w:pPr>
        <w:numPr>
          <w:ilvl w:val="0"/>
          <w:numId w:val="1332"/>
        </w:numPr>
      </w:pPr>
      <w:r>
        <w:t xml:space="preserve">Test of stability during transitions between the nominal and the</w:t>
      </w:r>
      <w:r>
        <w:t xml:space="preserve"> </w:t>
      </w:r>
      <w:r>
        <w:t xml:space="preserve">minimal 2 K operation design points: The test of transition between</w:t>
      </w:r>
      <w:r>
        <w:t xml:space="preserve"> </w:t>
      </w:r>
      <w:r>
        <w:t xml:space="preserve">the 2 K operation design points shall be performed with at least</w:t>
      </w:r>
      <w:r>
        <w:t xml:space="preserve"> </w:t>
      </w:r>
      <w:r>
        <w:t xml:space="preserve">two cycles. It shall consist of:</w:t>
      </w:r>
    </w:p>
    <w:p>
      <w:pPr>
        <w:numPr>
          <w:ilvl w:val="0"/>
          <w:numId w:val="1000"/>
        </w:numPr>
      </w:pPr>
      <w:r>
        <w:t xml:space="preserve">Two operation cycles from minimal design point to nominal design</w:t>
      </w:r>
      <w:r>
        <w:t xml:space="preserve"> </w:t>
      </w:r>
      <w:r>
        <w:t xml:space="preserve">point and being back to minimal design point, with operation</w:t>
      </w:r>
      <w:r>
        <w:t xml:space="preserve"> </w:t>
      </w:r>
      <w:r>
        <w:t xml:space="preserve">stabilized for 2 hours at each level of heat loads. The transition</w:t>
      </w:r>
      <w:r>
        <w:t xml:space="preserve"> </w:t>
      </w:r>
      <w:r>
        <w:t xml:space="preserve">duration from minimal to maximal heat load is lower than five</w:t>
      </w:r>
      <w:r>
        <w:t xml:space="preserve"> </w:t>
      </w:r>
      <w:r>
        <w:t xml:space="preserve">seconds.</w:t>
      </w:r>
    </w:p>
    <w:p>
      <w:pPr>
        <w:numPr>
          <w:ilvl w:val="0"/>
          <w:numId w:val="1332"/>
        </w:numPr>
      </w:pPr>
      <w:r>
        <w:t xml:space="preserve">Establish the mass flow rates and heating power corresponding to 2</w:t>
      </w:r>
      <w:r>
        <w:t xml:space="preserve"> </w:t>
      </w:r>
      <w:r>
        <w:t xml:space="preserve">K operation initially minimal design point then nominal design</w:t>
      </w:r>
      <w:r>
        <w:t xml:space="preserve"> </w:t>
      </w:r>
      <w:r>
        <w:t xml:space="preserve">point using the test configuration with the necessary by-pass</w:t>
      </w:r>
      <w:r>
        <w:t xml:space="preserve"> </w:t>
      </w:r>
      <w:r>
        <w:t xml:space="preserve">valves and heaters.</w:t>
      </w:r>
    </w:p>
    <w:p>
      <w:pPr>
        <w:numPr>
          <w:ilvl w:val="0"/>
          <w:numId w:val="1332"/>
        </w:numPr>
      </w:pPr>
      <w:r>
        <w:t xml:space="preserve">The VLP bath pressure shall be kept stable in a range of +/- 0.5</w:t>
      </w:r>
      <w:r>
        <w:t xml:space="preserve"> </w:t>
      </w:r>
      <w:r>
        <w:t xml:space="preserve">mbar.</w:t>
      </w:r>
    </w:p>
    <w:p>
      <w:pPr>
        <w:numPr>
          <w:ilvl w:val="0"/>
          <w:numId w:val="1332"/>
        </w:numPr>
      </w:pPr>
      <w:r>
        <w:t xml:space="preserve">The stability of the operation during the transition between the</w:t>
      </w:r>
      <w:r>
        <w:t xml:space="preserve"> </w:t>
      </w:r>
      <w:r>
        <w:t xml:space="preserve">minimal and maximal 2 K operation is to be demonstrated.</w:t>
      </w:r>
    </w:p>
    <w:p>
      <w:pPr>
        <w:pStyle w:val="Compact"/>
        <w:numPr>
          <w:ilvl w:val="1"/>
          <w:numId w:val="1333"/>
        </w:numPr>
      </w:pPr>
      <w:bookmarkStart w:id="117" w:name="Xe936e1eeb06e39838405e9a28b3f52821475f79"/>
      <w:bookmarkEnd w:id="117"/>
      <w:r>
        <w:t xml:space="preserve">Spare Parts</w:t>
      </w:r>
    </w:p>
    <w:p>
      <w:pPr>
        <w:numPr>
          <w:ilvl w:val="0"/>
          <w:numId w:val="1334"/>
        </w:numPr>
      </w:pPr>
      <w:r>
        <w:t xml:space="preserve">In the offer, they need to give us the list of strategic spare parts</w:t>
      </w:r>
      <w:r>
        <w:t xml:space="preserve"> </w:t>
      </w:r>
      <w:r>
        <w:t xml:space="preserve">needed for 5/10 years. And a price for the whole package. This is</w:t>
      </w:r>
      <w:r>
        <w:t xml:space="preserve"> </w:t>
      </w:r>
      <w:r>
        <w:t xml:space="preserve">the contingent part</w:t>
      </w:r>
    </w:p>
    <w:p>
      <w:pPr>
        <w:numPr>
          <w:ilvl w:val="0"/>
          <w:numId w:val="1334"/>
        </w:numPr>
      </w:pPr>
      <w:r>
        <w:t xml:space="preserve">In the offer, they need to give us a pricelist for all spare parts</w:t>
      </w:r>
      <w:r>
        <w:t xml:space="preserve"> </w:t>
      </w:r>
      <w:r>
        <w:t xml:space="preserve">per element. This is not contingent part. This is only to fix the</w:t>
      </w:r>
      <w:r>
        <w:t xml:space="preserve"> </w:t>
      </w:r>
      <w:r>
        <w:t xml:space="preserve">price (+price revision formula -&gt; in the main tender doc? See SSA.)</w:t>
      </w:r>
    </w:p>
    <w:p>
      <w:pPr>
        <w:numPr>
          <w:ilvl w:val="0"/>
          <w:numId w:val="1335"/>
        </w:numPr>
      </w:pPr>
      <w:r>
        <w:t xml:space="preserve">During Contract execution, the Contractor shall expand this list</w:t>
      </w:r>
      <w:r>
        <w:t xml:space="preserve"> </w:t>
      </w:r>
      <w:r>
        <w:t xml:space="preserve">into a detailed breakdown, including part references, failure</w:t>
      </w:r>
      <w:r>
        <w:t xml:space="preserve"> </w:t>
      </w:r>
      <w:r>
        <w:t xml:space="preserve">assumptions, and cost drivers. A corresponding spares inventory</w:t>
      </w:r>
      <w:r>
        <w:t xml:space="preserve"> </w:t>
      </w:r>
      <w:r>
        <w:t xml:space="preserve">shall be defined, including shelf life and storage constraints, in</w:t>
      </w:r>
      <w:r>
        <w:t xml:space="preserve"> </w:t>
      </w:r>
      <w:r>
        <w:t xml:space="preserve">alignment with the Reliability-Centered Maintenance (RCM) Plan.</w:t>
      </w:r>
    </w:p>
    <w:p>
      <w:pPr>
        <w:numPr>
          <w:ilvl w:val="0"/>
          <w:numId w:val="1335"/>
        </w:numPr>
      </w:pPr>
      <w:r>
        <w:t xml:space="preserve">The Contractor shall maintain and provide an up-to-date internal</w:t>
      </w:r>
      <w:r>
        <w:t xml:space="preserve"> </w:t>
      </w:r>
      <w:r>
        <w:t xml:space="preserve">inventory of all components, equipment, and services delivered as</w:t>
      </w:r>
      <w:r>
        <w:t xml:space="preserve"> </w:t>
      </w:r>
      <w:r>
        <w:t xml:space="preserve">part of the plant. This inventory must include detailed information</w:t>
      </w:r>
      <w:r>
        <w:t xml:space="preserve"> </w:t>
      </w:r>
      <w:r>
        <w:t xml:space="preserve">on internal applications, devices, network interfaces, and</w:t>
      </w:r>
      <w:r>
        <w:t xml:space="preserve"> </w:t>
      </w:r>
      <w:r>
        <w:t xml:space="preserve">communication protocols used within the plant. The internal</w:t>
      </w:r>
      <w:r>
        <w:t xml:space="preserve"> </w:t>
      </w:r>
      <w:r>
        <w:t xml:space="preserve">inventory should be updated and shared with the client whenever any</w:t>
      </w:r>
      <w:r>
        <w:t xml:space="preserve"> </w:t>
      </w:r>
      <w:r>
        <w:t xml:space="preserve">changes or updates occur in the plant.</w:t>
      </w:r>
    </w:p>
    <w:p>
      <w:pPr>
        <w:pStyle w:val="SourceCode"/>
      </w:pPr>
      <w:r>
        <w:rPr>
          <w:rStyle w:val="VerbatimChar"/>
        </w:rPr>
        <w:t xml:space="preserve"> In their Offer, the Applicant shall provide a detailed list of all</w:t>
      </w:r>
      <w:r>
        <w:br/>
      </w:r>
      <w:r>
        <w:rPr>
          <w:rStyle w:val="VerbatimChar"/>
        </w:rPr>
        <w:t xml:space="preserve"> recommended maintenance and capital spare parts required to support</w:t>
      </w:r>
      <w:r>
        <w:br/>
      </w:r>
      <w:r>
        <w:rPr>
          <w:rStyle w:val="VerbatimChar"/>
        </w:rPr>
        <w:t xml:space="preserve"> the first five (5) years of operation. This list shall include:</w:t>
      </w:r>
    </w:p>
    <w:p>
      <w:pPr>
        <w:numPr>
          <w:ilvl w:val="0"/>
          <w:numId w:val="1336"/>
        </w:numPr>
      </w:pPr>
      <w:r>
        <w:t xml:space="preserve">Identification and description of each spare part.</w:t>
      </w:r>
    </w:p>
    <w:p>
      <w:pPr>
        <w:numPr>
          <w:ilvl w:val="0"/>
          <w:numId w:val="1336"/>
        </w:numPr>
      </w:pPr>
      <w:r>
        <w:t xml:space="preserve">Preventive maintenance and repair recommendations.</w:t>
      </w:r>
    </w:p>
    <w:p>
      <w:pPr>
        <w:numPr>
          <w:ilvl w:val="0"/>
          <w:numId w:val="1336"/>
        </w:numPr>
      </w:pPr>
      <w:r>
        <w:t xml:space="preserve">Unit price.</w:t>
      </w:r>
    </w:p>
    <w:p>
      <w:pPr>
        <w:numPr>
          <w:ilvl w:val="0"/>
          <w:numId w:val="1336"/>
        </w:numPr>
      </w:pPr>
      <w:r>
        <w:t xml:space="preserve">Delivery lead times and any associated storage or handling</w:t>
      </w:r>
      <w:r>
        <w:t xml:space="preserve"> </w:t>
      </w:r>
      <w:r>
        <w:t xml:space="preserve">requirements.</w:t>
      </w:r>
    </w:p>
    <w:p>
      <w:pPr>
        <w:numPr>
          <w:ilvl w:val="0"/>
          <w:numId w:val="1336"/>
        </w:numPr>
      </w:pPr>
      <w:r>
        <w:t xml:space="preserve">The Applicant shall pay particular attention to operationally</w:t>
      </w:r>
      <w:r>
        <w:t xml:space="preserve"> </w:t>
      </w:r>
      <w:r>
        <w:t xml:space="preserve">critical components—such as turbines, cold compressors, and warm</w:t>
      </w:r>
      <w:r>
        <w:t xml:space="preserve"> </w:t>
      </w:r>
      <w:r>
        <w:t xml:space="preserve">compressors—with long procurement lead times. These shall be</w:t>
      </w:r>
      <w:r>
        <w:t xml:space="preserve"> </w:t>
      </w:r>
      <w:r>
        <w:t xml:space="preserve">exhaustively identified and justified within the spare parts</w:t>
      </w:r>
      <w:r>
        <w:t xml:space="preserve"> </w:t>
      </w:r>
      <w:r>
        <w:t xml:space="preserve">strategy.</w:t>
      </w:r>
    </w:p>
    <w:p>
      <w:pPr>
        <w:numPr>
          <w:ilvl w:val="0"/>
          <w:numId w:val="1000"/>
        </w:numPr>
      </w:pPr>
      <w:r>
        <w:t xml:space="preserve">In its Offer, the Applicant shall provide a top-level list of all</w:t>
      </w:r>
      <w:r>
        <w:t xml:space="preserve"> </w:t>
      </w:r>
      <w:r>
        <w:t xml:space="preserve">Components that meet either of the following criteria:</w:t>
      </w:r>
    </w:p>
    <w:p>
      <w:pPr>
        <w:numPr>
          <w:ilvl w:val="0"/>
          <w:numId w:val="1336"/>
        </w:numPr>
      </w:pPr>
      <w:r>
        <w:t xml:space="preserve">a mean time between failures (MTBF) of less than ten (10) years, or</w:t>
      </w:r>
    </w:p>
    <w:p>
      <w:pPr>
        <w:numPr>
          <w:ilvl w:val="0"/>
          <w:numId w:val="1336"/>
        </w:numPr>
      </w:pPr>
      <w:r>
        <w:t xml:space="preserve">a projected replacement rate of two (2) or more times within a forty</w:t>
      </w:r>
      <w:r>
        <w:t xml:space="preserve"> </w:t>
      </w:r>
      <w:r>
        <w:t xml:space="preserve">(40)-year service life.</w:t>
      </w:r>
    </w:p>
    <w:p>
      <w:pPr>
        <w:numPr>
          <w:ilvl w:val="0"/>
          <w:numId w:val="1336"/>
        </w:numPr>
      </w:pPr>
      <w:r>
        <w:t xml:space="preserve">This list shall focus on cost-relevant or operationally critical</w:t>
      </w:r>
      <w:r>
        <w:t xml:space="preserve"> </w:t>
      </w:r>
      <w:r>
        <w:t xml:space="preserve">items and need not include minor components where individual</w:t>
      </w:r>
      <w:r>
        <w:t xml:space="preserve"> </w:t>
      </w:r>
      <w:r>
        <w:t xml:space="preserve">replacement costs or impacts are negligible.</w:t>
      </w:r>
    </w:p>
    <w:p>
      <w:pPr>
        <w:numPr>
          <w:ilvl w:val="1"/>
          <w:numId w:val="1337"/>
        </w:numPr>
      </w:pPr>
      <w:bookmarkStart w:id="118" w:name="Xe75795b474d5651ca990a6010531d350903500c"/>
      <w:bookmarkEnd w:id="118"/>
      <w:r>
        <w:t xml:space="preserve">After-sales Services</w:t>
      </w:r>
    </w:p>
    <w:p>
      <w:pPr>
        <w:numPr>
          <w:ilvl w:val="2"/>
          <w:numId w:val="1338"/>
        </w:numPr>
      </w:pPr>
      <w:bookmarkStart w:id="119" w:name="X83b09dd16d5522fab2880059bf9dc80776d501d"/>
      <w:bookmarkEnd w:id="119"/>
      <w:r>
        <w:t xml:space="preserve">Level Agreement (Option 3)</w:t>
      </w:r>
    </w:p>
    <w:p>
      <w:pPr>
        <w:numPr>
          <w:ilvl w:val="2"/>
          <w:numId w:val="1000"/>
        </w:numPr>
      </w:pPr>
      <w:r>
        <w:t xml:space="preserve">It provides one (1) year of post-commissioning operational</w:t>
      </w:r>
      <w:r>
        <w:t xml:space="preserve"> </w:t>
      </w:r>
      <w:r>
        <w:t xml:space="preserve">support. SCK CEN may, by mutual agreement, extend the SLA</w:t>
      </w:r>
      <w:r>
        <w:t xml:space="preserve"> </w:t>
      </w:r>
      <w:r>
        <w:t xml:space="preserve">for one (1) additional year. The SLA expressly excludes</w:t>
      </w:r>
      <w:r>
        <w:t xml:space="preserve"> </w:t>
      </w:r>
      <w:r>
        <w:t xml:space="preserve">integrated commissioning activities that involve end-user</w:t>
      </w:r>
      <w:r>
        <w:t xml:space="preserve"> </w:t>
      </w:r>
      <w:r>
        <w:t xml:space="preserve">participation (e.g. Control and Interlock System (CIS)</w:t>
      </w:r>
      <w:r>
        <w:t xml:space="preserve"> </w:t>
      </w:r>
      <w:r>
        <w:t xml:space="preserve">interfacing or operational testing performed by SCK CEN</w:t>
      </w:r>
      <w:r>
        <w:t xml:space="preserve"> </w:t>
      </w:r>
      <w:r>
        <w:t xml:space="preserve">personnel). Such activities fall outside the Contractor’s</w:t>
      </w:r>
      <w:r>
        <w:t xml:space="preserve"> </w:t>
      </w:r>
      <w:r>
        <w:t xml:space="preserve">contractual obligations. For scope details and exclusions,</w:t>
      </w:r>
      <w:r>
        <w:t xml:space="preserve"> </w:t>
      </w:r>
      <w:r>
        <w:t xml:space="preserve">refer to Section 2.1.</w:t>
      </w:r>
    </w:p>
    <w:p>
      <w:pPr>
        <w:numPr>
          <w:ilvl w:val="2"/>
          <w:numId w:val="1338"/>
        </w:numPr>
      </w:pPr>
      <w:bookmarkStart w:id="120" w:name="Xee6490d6c35dc0f2dc268d576ae53cd48fe5772"/>
      <w:bookmarkEnd w:id="120"/>
      <w:r>
        <w:t xml:space="preserve">Lifetime After-sales Services</w:t>
      </w:r>
      <w:r>
        <w:t xml:space="preserve"> </w:t>
      </w:r>
      <w:r>
        <w:t xml:space="preserve">(applicable when Option 3 is exercised)</w:t>
      </w:r>
    </w:p>
    <w:p>
      <w:pPr>
        <w:numPr>
          <w:ilvl w:val="2"/>
          <w:numId w:val="1000"/>
        </w:numPr>
      </w:pPr>
      <w:r>
        <w:t xml:space="preserve">If SCK CEN activates Option 3 at contract award, the</w:t>
      </w:r>
      <w:r>
        <w:t xml:space="preserve"> </w:t>
      </w:r>
      <w:r>
        <w:t xml:space="preserve">Contractor shall provide after-sales services for the full</w:t>
      </w:r>
      <w:r>
        <w:t xml:space="preserve"> </w:t>
      </w:r>
      <w:r>
        <w:t xml:space="preserve">lifetime of the QPLANT. These services shall include, as a</w:t>
      </w:r>
      <w:r>
        <w:t xml:space="preserve"> </w:t>
      </w:r>
      <w:r>
        <w:t xml:space="preserve">minimum:</w:t>
      </w:r>
    </w:p>
    <w:p>
      <w:pPr>
        <w:numPr>
          <w:ilvl w:val="0"/>
          <w:numId w:val="1339"/>
        </w:numPr>
      </w:pPr>
      <w:r>
        <w:t xml:space="preserve">A helpdesk offering remote technical support on Business Days from</w:t>
      </w:r>
      <w:r>
        <w:t xml:space="preserve"> </w:t>
      </w:r>
      <w:r>
        <w:t xml:space="preserve">07:00 to 19:00 CE(S)T, accessible by telephone, Microsoft Teams, or</w:t>
      </w:r>
      <w:r>
        <w:t xml:space="preserve"> </w:t>
      </w:r>
      <w:r>
        <w:t xml:space="preserve">equivalent tools. The Contractor shall acknowledge each defect</w:t>
      </w:r>
      <w:r>
        <w:t xml:space="preserve"> </w:t>
      </w:r>
      <w:r>
        <w:t xml:space="preserve">notification within twenty-four (24) hours.</w:t>
      </w:r>
    </w:p>
    <w:p>
      <w:pPr>
        <w:numPr>
          <w:ilvl w:val="0"/>
          <w:numId w:val="1339"/>
        </w:numPr>
      </w:pPr>
      <w:r>
        <w:t xml:space="preserve">Technical field service to intervene on-site for unforeseen issues</w:t>
      </w:r>
      <w:r>
        <w:t xml:space="preserve"> </w:t>
      </w:r>
      <w:r>
        <w:t xml:space="preserve">requiring corrective maintenance.</w:t>
      </w:r>
    </w:p>
    <w:p>
      <w:pPr>
        <w:numPr>
          <w:ilvl w:val="0"/>
          <w:numId w:val="1339"/>
        </w:numPr>
      </w:pPr>
      <w:r>
        <w:t xml:space="preserve">An annual maintenance programme covering predictive and preventive</w:t>
      </w:r>
      <w:r>
        <w:t xml:space="preserve"> </w:t>
      </w:r>
      <w:r>
        <w:t xml:space="preserve">activities across all QPLANT subsystems.</w:t>
      </w:r>
    </w:p>
    <w:p>
      <w:pPr>
        <w:numPr>
          <w:ilvl w:val="0"/>
          <w:numId w:val="1339"/>
        </w:numPr>
      </w:pPr>
      <w:r>
        <w:t xml:space="preserve">Comprehensive fault identification, analysis, troubleshooting, and</w:t>
      </w:r>
      <w:r>
        <w:t xml:space="preserve"> </w:t>
      </w:r>
      <w:r>
        <w:t xml:space="preserve">general technical assistance for electrical, mechanical, controls,</w:t>
      </w:r>
      <w:r>
        <w:t xml:space="preserve"> </w:t>
      </w:r>
      <w:r>
        <w:t xml:space="preserve">software, and firmware matters.</w:t>
      </w:r>
    </w:p>
    <w:p>
      <w:pPr>
        <w:numPr>
          <w:ilvl w:val="0"/>
          <w:numId w:val="1339"/>
        </w:numPr>
      </w:pPr>
      <w:r>
        <w:t xml:space="preserve">Deployment only of personnel suitably qualified and experienced for</w:t>
      </w:r>
      <w:r>
        <w:t xml:space="preserve"> </w:t>
      </w:r>
      <w:r>
        <w:t xml:space="preserve">the relevant QPLANT systems.</w:t>
      </w:r>
    </w:p>
    <w:p>
      <w:pPr>
        <w:numPr>
          <w:ilvl w:val="0"/>
          <w:numId w:val="1000"/>
        </w:numPr>
      </w:pPr>
      <w:r>
        <w:t xml:space="preserve">Upon receipt of a support request from SCK CEN, the Contractor</w:t>
      </w:r>
      <w:r>
        <w:t xml:space="preserve"> </w:t>
      </w:r>
      <w:r>
        <w:t xml:space="preserve">shall:</w:t>
      </w:r>
    </w:p>
    <w:p>
      <w:pPr>
        <w:numPr>
          <w:ilvl w:val="0"/>
          <w:numId w:val="1339"/>
        </w:numPr>
      </w:pPr>
      <w:r>
        <w:t xml:space="preserve">Complete fault identification and establish a remediation strategy,</w:t>
      </w:r>
      <w:r>
        <w:t xml:space="preserve"> </w:t>
      </w:r>
      <w:r>
        <w:t xml:space="preserve">including preliminary cost and time estimates (step (i)):</w:t>
      </w:r>
    </w:p>
    <w:p>
      <w:pPr>
        <w:numPr>
          <w:ilvl w:val="1"/>
          <w:numId w:val="1340"/>
        </w:numPr>
      </w:pPr>
      <w:r>
        <w:t xml:space="preserve">within three (3) Business Days when on-site presence is</w:t>
      </w:r>
      <w:r>
        <w:t xml:space="preserve"> </w:t>
      </w:r>
      <w:r>
        <w:t xml:space="preserve">unnecessary</w:t>
      </w:r>
    </w:p>
    <w:p>
      <w:pPr>
        <w:numPr>
          <w:ilvl w:val="1"/>
          <w:numId w:val="1340"/>
        </w:numPr>
      </w:pPr>
      <w:r>
        <w:t xml:space="preserve">within five (5) Business Days when on-site presence is required.</w:t>
      </w:r>
    </w:p>
    <w:p>
      <w:pPr>
        <w:numPr>
          <w:ilvl w:val="0"/>
          <w:numId w:val="1339"/>
        </w:numPr>
      </w:pPr>
      <w:r>
        <w:t xml:space="preserve">Propose a remediation plan that minimises LINAC downtime.</w:t>
      </w:r>
    </w:p>
    <w:p>
      <w:pPr>
        <w:numPr>
          <w:ilvl w:val="0"/>
          <w:numId w:val="1339"/>
        </w:numPr>
      </w:pPr>
      <w:r>
        <w:t xml:space="preserve">Submit a firm quotation for the solution within three (3) Business</w:t>
      </w:r>
      <w:r>
        <w:t xml:space="preserve"> </w:t>
      </w:r>
      <w:r>
        <w:t xml:space="preserve">Days after completing step (i). The quotation shall state:</w:t>
      </w:r>
    </w:p>
    <w:p>
      <w:pPr>
        <w:numPr>
          <w:ilvl w:val="0"/>
          <w:numId w:val="1339"/>
        </w:numPr>
      </w:pPr>
      <w:r>
        <w:t xml:space="preserve">a technical description of the proposed solution</w:t>
      </w:r>
    </w:p>
    <w:p>
      <w:pPr>
        <w:numPr>
          <w:ilvl w:val="0"/>
          <w:numId w:val="1339"/>
        </w:numPr>
      </w:pPr>
      <w:r>
        <w:t xml:space="preserve">fixed price for implementation.</w:t>
      </w:r>
    </w:p>
    <w:p>
      <w:pPr>
        <w:numPr>
          <w:ilvl w:val="0"/>
          <w:numId w:val="1339"/>
        </w:numPr>
      </w:pPr>
      <w:r>
        <w:t xml:space="preserve">lead time for execution.</w:t>
      </w:r>
    </w:p>
    <w:p>
      <w:pPr>
        <w:numPr>
          <w:ilvl w:val="0"/>
          <w:numId w:val="1339"/>
        </w:numPr>
      </w:pPr>
      <w:r>
        <w:t xml:space="preserve">Provide the solution without undue delay once SCK CEN issues a</w:t>
      </w:r>
      <w:r>
        <w:t xml:space="preserve"> </w:t>
      </w:r>
      <w:r>
        <w:t xml:space="preserve">purchase order or written approval.</w:t>
      </w:r>
    </w:p>
    <w:p>
      <w:pPr>
        <w:numPr>
          <w:ilvl w:val="0"/>
          <w:numId w:val="1000"/>
        </w:numPr>
      </w:pPr>
      <w:r>
        <w:t xml:space="preserve">The Contractor’s offer shall include:</w:t>
      </w:r>
    </w:p>
    <w:p>
      <w:pPr>
        <w:numPr>
          <w:ilvl w:val="0"/>
          <w:numId w:val="1339"/>
        </w:numPr>
      </w:pPr>
      <w:r>
        <w:t xml:space="preserve">A concise description of the after-sales service organisation,</w:t>
      </w:r>
      <w:r>
        <w:t xml:space="preserve"> </w:t>
      </w:r>
      <w:r>
        <w:t xml:space="preserve">including escalation paths and staffing overview.</w:t>
      </w:r>
    </w:p>
    <w:p>
      <w:pPr>
        <w:numPr>
          <w:ilvl w:val="0"/>
          <w:numId w:val="1339"/>
        </w:numPr>
      </w:pPr>
      <w:r>
        <w:t xml:space="preserve">Clear procedures for requesting support, listing all contact</w:t>
      </w:r>
      <w:r>
        <w:t xml:space="preserve"> </w:t>
      </w:r>
      <w:r>
        <w:t xml:space="preserve">channels and their availability.</w:t>
      </w:r>
    </w:p>
    <w:p>
      <w:pPr>
        <w:numPr>
          <w:ilvl w:val="0"/>
          <w:numId w:val="1339"/>
        </w:numPr>
      </w:pPr>
      <w:r>
        <w:t xml:space="preserve">Pricing of after-sales services, including labour hourly rates.</w:t>
      </w:r>
      <w:r>
        <w:t xml:space="preserve"> </w:t>
      </w:r>
      <w:r>
        <w:t xml:space="preserve">Spare parts or components required for after-sales activities shall</w:t>
      </w:r>
      <w:r>
        <w:t xml:space="preserve"> </w:t>
      </w:r>
      <w:r>
        <w:t xml:space="preserve">be remunerated at prices not exceeding those listed under § 3.8.1.11</w:t>
      </w:r>
      <w:r>
        <w:t xml:space="preserve"> </w:t>
      </w:r>
      <w:r>
        <w:t xml:space="preserve">“</w:t>
      </w:r>
      <w:r>
        <w:t xml:space="preserve">Spare Parts Supply.</w:t>
      </w:r>
      <w:r>
        <w:t xml:space="preserve">”</w:t>
      </w:r>
    </w:p>
    <w:p>
      <w:pPr>
        <w:pStyle w:val="Compact"/>
        <w:numPr>
          <w:ilvl w:val="1"/>
          <w:numId w:val="1341"/>
        </w:numPr>
      </w:pPr>
      <w:bookmarkStart w:id="121" w:name="Xa1046d0283fd6ddf58c7415819a9c9617f8bb42"/>
      <w:bookmarkEnd w:id="121"/>
      <w:r>
        <w:t xml:space="preserve">Documentation</w:t>
      </w:r>
    </w:p>
    <w:p>
      <w:pPr>
        <w:numPr>
          <w:ilvl w:val="0"/>
          <w:numId w:val="1342"/>
        </w:numPr>
      </w:pPr>
      <w:r>
        <w:t xml:space="preserve">All project-related documents, including but not limited to the CAD</w:t>
      </w:r>
      <w:r>
        <w:t xml:space="preserve"> </w:t>
      </w:r>
      <w:r>
        <w:t xml:space="preserve">model, shall be uploaded to the SCK Coreshare platform.</w:t>
      </w:r>
    </w:p>
    <w:p>
      <w:pPr>
        <w:numPr>
          <w:ilvl w:val="0"/>
          <w:numId w:val="1342"/>
        </w:numPr>
      </w:pPr>
      <w:r>
        <w:t xml:space="preserve">All documents shall follow standardized file naming conventions and</w:t>
      </w:r>
      <w:r>
        <w:t xml:space="preserve"> </w:t>
      </w:r>
      <w:r>
        <w:t xml:space="preserve">metadata formats to ensure clear identification, version control,</w:t>
      </w:r>
      <w:r>
        <w:t xml:space="preserve"> </w:t>
      </w:r>
      <w:r>
        <w:t xml:space="preserve">and lifecycle management.</w:t>
      </w:r>
    </w:p>
    <w:p>
      <w:pPr>
        <w:pStyle w:val="FirstParagraph"/>
      </w:pPr>
    </w:p>
    <w:p>
      <w:pPr>
        <w:pStyle w:val="BodyText"/>
      </w:pPr>
      <w:r>
        <w:t xml:space="preserve">The active project runs from T0 at start of L1 to L6.</w:t>
      </w:r>
    </w:p>
    <w:p>
      <w:pPr>
        <w:numPr>
          <w:ilvl w:val="0"/>
          <w:numId w:val="1343"/>
        </w:numPr>
      </w:pPr>
      <w:r>
        <w:t xml:space="preserve">Throughout Contract performance the Contractor shall, at a minimum,</w:t>
      </w:r>
      <w:r>
        <w:t xml:space="preserve"> </w:t>
      </w:r>
      <w:r>
        <w:t xml:space="preserve">deliver the documentation listed in Table 18.</w:t>
      </w:r>
    </w:p>
    <w:p>
      <w:pPr>
        <w:numPr>
          <w:ilvl w:val="0"/>
          <w:numId w:val="1343"/>
        </w:numPr>
      </w:pPr>
      <w:r>
        <w:t xml:space="preserve">As part of #DD04, the Contractor shall provide the necessary</w:t>
      </w:r>
      <w:r>
        <w:t xml:space="preserve"> </w:t>
      </w:r>
      <w:r>
        <w:t xml:space="preserve">technical data and design datasheets of critical components such as</w:t>
      </w:r>
      <w:r>
        <w:t xml:space="preserve"> </w:t>
      </w:r>
      <w:r>
        <w:t xml:space="preserve">heat exchangers, piping, rotating machines, and valve information</w:t>
      </w:r>
      <w:r>
        <w:t xml:space="preserve"> </w:t>
      </w:r>
      <w:r>
        <w:t xml:space="preserve">with sufficient detail to allow SCK CEN to model the complete</w:t>
      </w:r>
      <w:r>
        <w:t xml:space="preserve"> </w:t>
      </w:r>
      <w:r>
        <w:t xml:space="preserve">cryogenic system including the cryogenic plant in simulations.</w:t>
      </w:r>
    </w:p>
    <w:p>
      <w:pPr>
        <w:numPr>
          <w:ilvl w:val="0"/>
          <w:numId w:val="1343"/>
        </w:numPr>
      </w:pPr>
      <w:r>
        <w:t xml:space="preserve">The Contractor shall deliver a maintenance manual and lifecycle</w:t>
      </w:r>
      <w:r>
        <w:t xml:space="preserve"> </w:t>
      </w:r>
      <w:r>
        <w:t xml:space="preserve">strategy documentation, including but not limited to:</w:t>
      </w:r>
    </w:p>
    <w:p>
      <w:pPr>
        <w:numPr>
          <w:ilvl w:val="0"/>
          <w:numId w:val="1344"/>
        </w:numPr>
      </w:pPr>
      <w:r>
        <w:t xml:space="preserve">Spare inventory and obsolescence plans</w:t>
      </w:r>
    </w:p>
    <w:p>
      <w:pPr>
        <w:numPr>
          <w:ilvl w:val="0"/>
          <w:numId w:val="1344"/>
        </w:numPr>
      </w:pPr>
      <w:r>
        <w:t xml:space="preserve">PPE, alarms, and recovery training</w:t>
      </w:r>
    </w:p>
    <w:p>
      <w:pPr>
        <w:numPr>
          <w:ilvl w:val="0"/>
          <w:numId w:val="1344"/>
        </w:numPr>
      </w:pPr>
      <w:r>
        <w:t xml:space="preserve">Simulation-driven scenario testing</w:t>
      </w:r>
    </w:p>
    <w:p>
      <w:pPr>
        <w:numPr>
          <w:ilvl w:val="0"/>
          <w:numId w:val="1344"/>
        </w:numPr>
      </w:pPr>
      <w:r>
        <w:t xml:space="preserve">OPEX estimations.</w:t>
      </w:r>
    </w:p>
    <w:p>
      <w:pPr>
        <w:numPr>
          <w:ilvl w:val="0"/>
          <w:numId w:val="1344"/>
        </w:numPr>
      </w:pPr>
      <w:r>
        <w:t xml:space="preserve">Maintenance checks, functional testing</w:t>
      </w:r>
    </w:p>
    <w:p>
      <w:pPr>
        <w:numPr>
          <w:ilvl w:val="0"/>
          <w:numId w:val="1344"/>
        </w:numPr>
      </w:pPr>
      <w:r>
        <w:t xml:space="preserve">MTBF-based planning and condition diagnostics</w:t>
      </w:r>
    </w:p>
    <w:p>
      <w:pPr>
        <w:numPr>
          <w:ilvl w:val="0"/>
          <w:numId w:val="1344"/>
        </w:numPr>
      </w:pPr>
      <w:r>
        <w:t xml:space="preserve">Operator commissioning and technician maintenance and replacement</w:t>
      </w:r>
      <w:r>
        <w:t xml:space="preserve"> </w:t>
      </w:r>
      <w:r>
        <w:t xml:space="preserve">involvement</w:t>
      </w:r>
    </w:p>
    <w:p>
      <w:pPr>
        <w:numPr>
          <w:ilvl w:val="0"/>
          <w:numId w:val="1344"/>
        </w:numPr>
      </w:pPr>
      <w:r>
        <w:t xml:space="preserve">Real-time MTBF vs prediction curve tracking</w:t>
      </w:r>
    </w:p>
    <w:p>
      <w:pPr>
        <w:numPr>
          <w:ilvl w:val="0"/>
          <w:numId w:val="1345"/>
        </w:numPr>
      </w:pPr>
      <w:r>
        <w:t xml:space="preserve">The process flow diagrams, process and instrumentation diagrams and</w:t>
      </w:r>
      <w:r>
        <w:t xml:space="preserve"> </w:t>
      </w:r>
      <w:r>
        <w:t xml:space="preserve">temperature-entropy diagrams showing all the operation modes</w:t>
      </w:r>
      <w:r>
        <w:t xml:space="preserve"> </w:t>
      </w:r>
      <w:r>
        <w:t xml:space="preserve">(including cool down) of the QPLANT shall be subject to approval by</w:t>
      </w:r>
      <w:r>
        <w:t xml:space="preserve"> </w:t>
      </w:r>
      <w:r>
        <w:t xml:space="preserve">SCK CEN.</w:t>
      </w:r>
    </w:p>
    <w:p>
      <w:pPr>
        <w:numPr>
          <w:ilvl w:val="0"/>
          <w:numId w:val="1345"/>
        </w:numPr>
      </w:pPr>
      <w:r>
        <w:t xml:space="preserve">The Contractor shall, at the Preliminary Design Review (PDR), which</w:t>
      </w:r>
      <w:r>
        <w:t xml:space="preserve"> </w:t>
      </w:r>
      <w:r>
        <w:t xml:space="preserve">is the end of the LCP1 (Concept Design), provide 3-D CAD cut-aways</w:t>
      </w:r>
      <w:r>
        <w:t xml:space="preserve"> </w:t>
      </w:r>
      <w:r>
        <w:t xml:space="preserve">and maintenance envelopes demonstrating safe human access to all</w:t>
      </w:r>
      <w:r>
        <w:t xml:space="preserve"> </w:t>
      </w:r>
      <w:r>
        <w:t xml:space="preserve">QRB components and instrumentation located inside the vacuum</w:t>
      </w:r>
      <w:r>
        <w:t xml:space="preserve"> </w:t>
      </w:r>
      <w:r>
        <w:t xml:space="preserve">vessel.</w:t>
      </w:r>
    </w:p>
    <w:p>
      <w:pPr>
        <w:pStyle w:val="FirstParagraph"/>
      </w:pPr>
      <w:bookmarkStart w:id="122" w:name="X9d9c02f2a54020cad2e712b282a21d7836ee49d"/>
      <w:bookmarkEnd w:id="122"/>
      <w:r>
        <w:t xml:space="preserve">Table 18 Documentation and Deliverables</w:t>
      </w:r>
    </w:p>
    <w:p>
      <w:pPr>
        <w:pStyle w:val="TableCaption"/>
      </w:pPr>
      <w:bookmarkStart w:id="123" w:name="X7c14ac3f462ea3622bc111fa671490fc92db23c"/>
      <w:bookmarkEnd w:id="123"/>
      <w:r>
        <w:t xml:space="preserve">Figure 10 Software Change Management</w:t>
      </w:r>
    </w:p>
    <w:tbl>
      <w:tblPr>
        <w:tblStyle w:val="Table"/>
        <w:tblW w:type="pct" w:w="4861"/>
        <w:tblLayout w:type="fixed"/>
        <w:tblLook w:firstRow="1" w:lastRow="0" w:firstColumn="0" w:lastColumn="0" w:noHBand="0" w:noVBand="0" w:val="0020"/>
        <w:tblCaption w:val="Figure 10 Software Change Management"/>
      </w:tblPr>
      <w:tblGrid>
        <w:gridCol w:w="550"/>
        <w:gridCol w:w="4840"/>
        <w:gridCol w:w="1100"/>
        <w:gridCol w:w="1210"/>
      </w:tblGrid>
      <w:tr>
        <w:trPr>
          <w:tblHeader w:val="on"/>
        </w:trPr>
        <w:tc>
          <w:tcPr/>
          <w:p>
            <w:pPr>
              <w:pStyle w:val="Compact"/>
              <w:numPr>
                <w:ilvl w:val="0"/>
                <w:numId w:val="1346"/>
              </w:numPr>
              <w:jc w:val="left"/>
            </w:pPr>
            <w:r>
              <w:t xml:space="preserve">*D</w:t>
            </w:r>
            <w:r>
              <w:t xml:space="preserve"> </w:t>
            </w:r>
            <w:r>
              <w:t xml:space="preserve">el</w:t>
            </w:r>
            <w:r>
              <w:t xml:space="preserve"> </w:t>
            </w:r>
            <w:r>
              <w:t xml:space="preserve">iv</w:t>
            </w:r>
            <w:r>
              <w:t xml:space="preserve"> </w:t>
            </w:r>
            <w:r>
              <w:t xml:space="preserve">er</w:t>
            </w:r>
            <w:r>
              <w:t xml:space="preserve"> </w:t>
            </w:r>
            <w:r>
              <w:t xml:space="preserve">ab</w:t>
            </w:r>
            <w:r>
              <w:t xml:space="preserve"> </w:t>
            </w:r>
            <w:r>
              <w:t xml:space="preserve">le</w:t>
            </w:r>
            <w:r>
              <w:t xml:space="preserve"> </w:t>
            </w:r>
            <w:r>
              <w:t xml:space="preserve">ID</w:t>
            </w:r>
            <w:r>
              <w:t xml:space="preserve"> </w:t>
            </w:r>
            <w:r>
              <w:t xml:space="preserve">**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Title / Content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Due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Date /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Mil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estone</w:t>
            </w:r>
          </w:p>
        </w:tc>
      </w:tr>
      <w:tr>
        <w:tc>
          <w:tcPr/>
          <w:p/>
        </w:tc>
        <w:tc>
          <w:tcPr/>
          <w:p>
            <w:pPr>
              <w:pStyle w:val="Compact"/>
              <w:jc w:val="left"/>
            </w:pPr>
            <w:r>
              <w:t xml:space="preserve">Project Management Plan (execution of</w:t>
            </w:r>
            <w:r>
              <w:t xml:space="preserve"> </w:t>
            </w:r>
            <w:r>
              <w:t xml:space="preserve">project) including management dashboard,</w:t>
            </w:r>
            <w:r>
              <w:t xml:space="preserve"> </w:t>
            </w:r>
            <w:r>
              <w:t xml:space="preserve">schedule, meeting processes, doc list,</w:t>
            </w:r>
            <w:r>
              <w:t xml:space="preserve"> </w:t>
            </w:r>
            <w:r>
              <w:t xml:space="preserve">reporting/storage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</w:t>
            </w:r>
            <w:r>
              <w:t xml:space="preserve"> </w:t>
            </w:r>
            <w:r>
              <w:t xml:space="preserve">Man</w:t>
            </w:r>
            <w:r>
              <w:t xml:space="preserve"> </w:t>
            </w:r>
            <w:r>
              <w:t xml:space="preserve">agement</w:t>
            </w:r>
            <w:r>
              <w:t xml:space="preserve"> </w:t>
            </w:r>
            <w:r>
              <w:t xml:space="preserve">(L0,</w:t>
            </w:r>
            <w:r>
              <w:t xml:space="preserve"> </w:t>
            </w:r>
            <w:r>
              <w:t xml:space="preserve">L1)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 + 1</w:t>
            </w:r>
            <w:r>
              <w:t xml:space="preserve"> </w:t>
            </w:r>
            <w:r>
              <w:t xml:space="preserve">month</w:t>
            </w:r>
          </w:p>
        </w:tc>
      </w:tr>
      <w:tr>
        <w:tc>
          <w:tcPr/>
          <w:p/>
        </w:tc>
        <w:tc>
          <w:tcPr/>
          <w:p>
            <w:pPr>
              <w:pStyle w:val="Compact"/>
              <w:jc w:val="left"/>
            </w:pPr>
            <w:r>
              <w:t xml:space="preserve">Quality Assurance Plan, including</w:t>
            </w:r>
            <w:r>
              <w:t xml:space="preserve"> </w:t>
            </w:r>
            <w:r>
              <w:t xml:space="preserve">compliancy matrix, test plans (incl.</w:t>
            </w:r>
            <w:r>
              <w:t xml:space="preserve"> </w:t>
            </w:r>
            <w:r>
              <w:t xml:space="preserve">control system), reports, functional</w:t>
            </w:r>
            <w:r>
              <w:t xml:space="preserve"> </w:t>
            </w:r>
            <w:r>
              <w:t xml:space="preserve">safety lifecycle, certificates mgmt.,</w:t>
            </w:r>
            <w:r>
              <w:t xml:space="preserve"> </w:t>
            </w:r>
            <w:r>
              <w:t xml:space="preserve">NCR/CR processes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QA/QC</w:t>
            </w:r>
            <w:r>
              <w:t xml:space="preserve"> </w:t>
            </w:r>
            <w:r>
              <w:t xml:space="preserve">(L1)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 + 1</w:t>
            </w:r>
            <w:r>
              <w:t xml:space="preserve"> </w:t>
            </w:r>
            <w:r>
              <w:t xml:space="preserve">month</w:t>
            </w:r>
          </w:p>
        </w:tc>
      </w:tr>
      <w:tr>
        <w:tc>
          <w:tcPr/>
          <w:p/>
        </w:tc>
        <w:tc>
          <w:tcPr/>
          <w:p>
            <w:pPr>
              <w:pStyle w:val="Compact"/>
              <w:jc w:val="left"/>
            </w:pPr>
            <w:r>
              <w:t xml:space="preserve">Conceptual Design File: description of</w:t>
            </w:r>
            <w:r>
              <w:t xml:space="preserve"> </w:t>
            </w:r>
            <w:r>
              <w:t xml:space="preserve">Cryoplant, PFDs/P&amp;IDs, T–s diagrams,</w:t>
            </w:r>
            <w:r>
              <w:t xml:space="preserve"> </w:t>
            </w:r>
            <w:r>
              <w:t xml:space="preserve">process calcs, plant layout &amp; CAD models,</w:t>
            </w:r>
            <w:r>
              <w:t xml:space="preserve"> </w:t>
            </w:r>
            <w:r>
              <w:t xml:space="preserve">utility requirements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</w:t>
            </w:r>
            <w:r>
              <w:t xml:space="preserve"> </w:t>
            </w:r>
            <w:r>
              <w:t xml:space="preserve">ceptual</w:t>
            </w:r>
            <w:r>
              <w:t xml:space="preserve"> </w:t>
            </w:r>
            <w:r>
              <w:t xml:space="preserve">Design</w:t>
            </w:r>
            <w:r>
              <w:t xml:space="preserve"> </w:t>
            </w:r>
            <w:r>
              <w:t xml:space="preserve">(L1)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 + 5</w:t>
            </w:r>
            <w:r>
              <w:t xml:space="preserve"> </w:t>
            </w:r>
            <w:r>
              <w:t xml:space="preserve">months</w:t>
            </w:r>
          </w:p>
        </w:tc>
      </w:tr>
      <w:tr>
        <w:tc>
          <w:tcPr/>
          <w:p/>
        </w:tc>
        <w:tc>
          <w:tcPr/>
          <w:p>
            <w:pPr>
              <w:pStyle w:val="Compact"/>
              <w:jc w:val="left"/>
            </w:pPr>
            <w:r>
              <w:t xml:space="preserve">Detailed Design File: final P&amp;IDs, T–s</w:t>
            </w:r>
            <w:r>
              <w:t xml:space="preserve"> </w:t>
            </w:r>
            <w:r>
              <w:t xml:space="preserve">diagrams, calculation notes, list of</w:t>
            </w:r>
            <w:r>
              <w:t xml:space="preserve"> </w:t>
            </w:r>
            <w:r>
              <w:t xml:space="preserve">components, interface list, detailed</w:t>
            </w:r>
            <w:r>
              <w:t xml:space="preserve"> </w:t>
            </w:r>
            <w:r>
              <w:t xml:space="preserve">drawings, safety report, control system</w:t>
            </w:r>
            <w:r>
              <w:t xml:space="preserve"> </w:t>
            </w:r>
            <w:r>
              <w:t xml:space="preserve">architecture, procurement specs, spares</w:t>
            </w:r>
            <w:r>
              <w:t xml:space="preserve"> </w:t>
            </w:r>
            <w:r>
              <w:t xml:space="preserve">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  <w:r>
              <w:t xml:space="preserve"> </w:t>
            </w:r>
            <w:r>
              <w:t xml:space="preserve">etailed</w:t>
            </w:r>
            <w:r>
              <w:t xml:space="preserve"> </w:t>
            </w:r>
            <w:r>
              <w:t xml:space="preserve">Design</w:t>
            </w:r>
            <w:r>
              <w:t xml:space="preserve"> </w:t>
            </w:r>
            <w:r>
              <w:t xml:space="preserve">(L2)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 + 9</w:t>
            </w:r>
            <w:r>
              <w:t xml:space="preserve"> </w:t>
            </w:r>
            <w:r>
              <w:t xml:space="preserve">months</w:t>
            </w:r>
          </w:p>
        </w:tc>
      </w:tr>
      <w:tr>
        <w:tc>
          <w:tcPr/>
          <w:p/>
        </w:tc>
        <w:tc>
          <w:tcPr/>
          <w:p>
            <w:pPr>
              <w:pStyle w:val="Compact"/>
              <w:jc w:val="left"/>
            </w:pPr>
            <w:r>
              <w:t xml:space="preserve">Manufacturing &amp; Inspection Plan (MIP):</w:t>
            </w:r>
            <w:r>
              <w:t xml:space="preserve"> </w:t>
            </w:r>
            <w:r>
              <w:t xml:space="preserve">test program, FAT, SAT, commissioning &amp;</w:t>
            </w:r>
            <w:r>
              <w:t xml:space="preserve"> </w:t>
            </w:r>
            <w:r>
              <w:t xml:space="preserve">acceptance tests, fabrication &amp; welding</w:t>
            </w:r>
            <w:r>
              <w:t xml:space="preserve"> </w:t>
            </w:r>
            <w:r>
              <w:t xml:space="preserve">reports, certificates,</w:t>
            </w:r>
            <w:r>
              <w:t xml:space="preserve"> </w:t>
            </w:r>
            <w:r>
              <w:t xml:space="preserve">instrumentation/electrical documentation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</w:t>
            </w:r>
            <w:r>
              <w:t xml:space="preserve"> </w:t>
            </w:r>
            <w:r>
              <w:t xml:space="preserve">tuction</w:t>
            </w:r>
            <w:r>
              <w:t xml:space="preserve"> </w:t>
            </w:r>
            <w:r>
              <w:t xml:space="preserve">(L3)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 + 12</w:t>
            </w:r>
            <w:r>
              <w:t xml:space="preserve"> </w:t>
            </w:r>
            <w:r>
              <w:t xml:space="preserve">months</w:t>
            </w:r>
          </w:p>
        </w:tc>
      </w:tr>
      <w:tr>
        <w:tc>
          <w:tcPr/>
          <w:p/>
        </w:tc>
        <w:tc>
          <w:tcPr/>
          <w:p>
            <w:pPr>
              <w:pStyle w:val="Compact"/>
              <w:jc w:val="left"/>
            </w:pPr>
            <w:r>
              <w:t xml:space="preserve">Cryoplant Control System Dossier: draft &amp;</w:t>
            </w:r>
            <w:r>
              <w:t xml:space="preserve"> </w:t>
            </w:r>
            <w:r>
              <w:t xml:space="preserve">final programs, source code (Bitbucket),</w:t>
            </w:r>
            <w:r>
              <w:t xml:space="preserve"> </w:t>
            </w:r>
            <w:r>
              <w:t xml:space="preserve">alarms/signals list, architecture,</w:t>
            </w:r>
            <w:r>
              <w:t xml:space="preserve"> </w:t>
            </w:r>
            <w:r>
              <w:t xml:space="preserve">software documentation, calibration certs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  <w:r>
              <w:t xml:space="preserve"> </w:t>
            </w:r>
            <w:r>
              <w:t xml:space="preserve">ontrols</w:t>
            </w:r>
            <w:r>
              <w:t xml:space="preserve"> </w:t>
            </w:r>
            <w:r>
              <w:t xml:space="preserve">(L1,</w:t>
            </w:r>
            <w:r>
              <w:t xml:space="preserve"> </w:t>
            </w:r>
            <w:r>
              <w:t xml:space="preserve">L2,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DD05 +</w:t>
            </w:r>
            <w:r>
              <w:t xml:space="preserve"> </w:t>
            </w:r>
            <w:r>
              <w:t xml:space="preserve">updates</w:t>
            </w:r>
          </w:p>
        </w:tc>
      </w:tr>
      <w:tr>
        <w:tc>
          <w:tcPr/>
          <w:p/>
        </w:tc>
        <w:tc>
          <w:tcPr/>
          <w:p>
            <w:pPr>
              <w:pStyle w:val="Compact"/>
              <w:jc w:val="left"/>
            </w:pPr>
            <w:r>
              <w:t xml:space="preserve">Packaging &amp; Transportation 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Manufa</w:t>
            </w:r>
            <w:r>
              <w:t xml:space="preserve"> </w:t>
            </w:r>
            <w:r>
              <w:t xml:space="preserve">cturing</w:t>
            </w:r>
            <w:r>
              <w:t xml:space="preserve"> </w:t>
            </w:r>
            <w:r>
              <w:t xml:space="preserve">(L3)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</w:t>
            </w:r>
            <w:r>
              <w:t xml:space="preserve"> </w:t>
            </w:r>
            <w:r>
              <w:t xml:space="preserve">shipment</w:t>
            </w:r>
          </w:p>
        </w:tc>
      </w:tr>
      <w:tr>
        <w:tc>
          <w:tcPr/>
          <w:p/>
        </w:tc>
        <w:tc>
          <w:tcPr/>
          <w:p>
            <w:pPr>
              <w:pStyle w:val="Compact"/>
              <w:jc w:val="left"/>
            </w:pPr>
            <w:r>
              <w:t xml:space="preserve">Installation File: incoming inspection,</w:t>
            </w:r>
            <w:r>
              <w:t xml:space="preserve"> </w:t>
            </w:r>
            <w:r>
              <w:t xml:space="preserve">installation tests, assembly reports,</w:t>
            </w:r>
            <w:r>
              <w:t xml:space="preserve"> </w:t>
            </w:r>
            <w:r>
              <w:t xml:space="preserve">certificates, Non-Conformity handling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</w:t>
            </w:r>
            <w:r>
              <w:t xml:space="preserve"> </w:t>
            </w:r>
            <w:r>
              <w:t xml:space="preserve">llation</w:t>
            </w:r>
            <w:r>
              <w:t xml:space="preserve"> </w:t>
            </w:r>
            <w:r>
              <w:t xml:space="preserve">Phase</w:t>
            </w:r>
            <w:r>
              <w:t xml:space="preserve"> </w:t>
            </w:r>
            <w:r>
              <w:t xml:space="preserve">(L4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 to</w:t>
            </w:r>
            <w:r>
              <w:t xml:space="preserve"> </w:t>
            </w:r>
            <w:r>
              <w:t xml:space="preserve">commi</w:t>
            </w:r>
            <w:r>
              <w:t xml:space="preserve"> </w:t>
            </w:r>
            <w:r>
              <w:t xml:space="preserve">ssioning</w:t>
            </w:r>
          </w:p>
        </w:tc>
      </w:tr>
      <w:tr>
        <w:tc>
          <w:tcPr/>
          <w:p/>
        </w:tc>
        <w:tc>
          <w:tcPr/>
          <w:p>
            <w:pPr>
              <w:pStyle w:val="Compact"/>
              <w:jc w:val="left"/>
            </w:pPr>
            <w:r>
              <w:t xml:space="preserve">Commissioning File: commissioning</w:t>
            </w:r>
            <w:r>
              <w:t xml:space="preserve"> </w:t>
            </w:r>
            <w:r>
              <w:t xml:space="preserve">procedures, test reports, operator</w:t>
            </w:r>
            <w:r>
              <w:t xml:space="preserve"> </w:t>
            </w:r>
            <w:r>
              <w:t xml:space="preserve">involvement, maintenance training,</w:t>
            </w:r>
            <w:r>
              <w:t xml:space="preserve"> </w:t>
            </w:r>
            <w:r>
              <w:t xml:space="preserve">functional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Commis</w:t>
            </w:r>
            <w:r>
              <w:t xml:space="preserve"> </w:t>
            </w:r>
            <w:r>
              <w:t xml:space="preserve">sioning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WD</w:t>
            </w:r>
            <w:r>
              <w:t xml:space="preserve"> </w:t>
            </w:r>
            <w:r>
              <w:t xml:space="preserve">prior to</w:t>
            </w:r>
            <w:r>
              <w:t xml:space="preserve"> </w:t>
            </w:r>
            <w:r>
              <w:t xml:space="preserve">commi</w:t>
            </w:r>
            <w:r>
              <w:t xml:space="preserve"> </w:t>
            </w:r>
            <w:r>
              <w:t xml:space="preserve">ssioning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  <w:r>
              <w:t xml:space="preserve"> 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Acceptance Test File: FAT &amp; SAT reports,</w:t>
            </w:r>
            <w:r>
              <w:t xml:space="preserve"> </w:t>
            </w:r>
            <w:r>
              <w:t xml:space="preserve">performance verification, acceptance</w:t>
            </w:r>
            <w:r>
              <w:t xml:space="preserve"> </w:t>
            </w:r>
            <w:r>
              <w:t xml:space="preserve">protocols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</w:t>
            </w:r>
            <w:r>
              <w:t xml:space="preserve"> </w:t>
            </w:r>
            <w:r>
              <w:t xml:space="preserve">eptance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 of</w:t>
            </w:r>
            <w:r>
              <w:t xml:space="preserve"> </w:t>
            </w:r>
            <w:r>
              <w:t xml:space="preserve">Ac</w:t>
            </w:r>
            <w:r>
              <w:t xml:space="preserve"> </w:t>
            </w:r>
            <w:r>
              <w:t xml:space="preserve">ceptance</w:t>
            </w:r>
            <w:r>
              <w:t xml:space="preserve"> </w:t>
            </w:r>
            <w:r>
              <w:t xml:space="preserve">Tests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  <w:r>
              <w:t xml:space="preserve"> 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Documentation File: operation</w:t>
            </w:r>
            <w:r>
              <w:t xml:space="preserve"> </w:t>
            </w:r>
            <w:r>
              <w:t xml:space="preserve">manual, maintenance plan, spare parts</w:t>
            </w:r>
            <w:r>
              <w:t xml:space="preserve"> </w:t>
            </w:r>
            <w:r>
              <w:t xml:space="preserve">plan, lifecycle strategy, final reports,</w:t>
            </w:r>
            <w:r>
              <w:t xml:space="preserve"> </w:t>
            </w:r>
            <w:r>
              <w:t xml:space="preserve">complete doc package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</w:t>
            </w:r>
            <w:r>
              <w:t xml:space="preserve"> </w:t>
            </w:r>
            <w:r>
              <w:t xml:space="preserve">eptance</w:t>
            </w:r>
            <w:r>
              <w:t xml:space="preserve"> </w:t>
            </w:r>
            <w:r>
              <w:t xml:space="preserve">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month</w:t>
            </w:r>
            <w:r>
              <w:t xml:space="preserve"> </w:t>
            </w:r>
            <w:r>
              <w:t xml:space="preserve">after</w:t>
            </w:r>
            <w:r>
              <w:t xml:space="preserve"> </w:t>
            </w:r>
            <w:r>
              <w:t xml:space="preserve">Ac</w:t>
            </w:r>
            <w:r>
              <w:t xml:space="preserve"> </w:t>
            </w:r>
            <w:r>
              <w:t xml:space="preserve">ceptance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  <w:r>
              <w:t xml:space="preserve"> 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Reliability-Centred Maintenance (RCM) &amp;</w:t>
            </w:r>
            <w:r>
              <w:t xml:space="preserve"> </w:t>
            </w:r>
            <w:r>
              <w:t xml:space="preserve">Lifecycle Cost Management (LCM) Plans:</w:t>
            </w:r>
            <w:r>
              <w:t xml:space="preserve"> </w:t>
            </w:r>
            <w:r>
              <w:t xml:space="preserve">MTBF data, spares, OPEX, preventive</w:t>
            </w:r>
            <w:r>
              <w:t xml:space="preserve"> </w:t>
            </w:r>
            <w:r>
              <w:t xml:space="preserve">functional test 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</w:t>
            </w:r>
            <w:r>
              <w:t xml:space="preserve"> </w:t>
            </w:r>
            <w:r>
              <w:t xml:space="preserve">fecycle</w:t>
            </w:r>
            <w:r>
              <w:t xml:space="preserve"> </w:t>
            </w:r>
            <w:r>
              <w:t xml:space="preserve">Mgmt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</w:t>
            </w:r>
            <w:r>
              <w:t xml:space="preserve"> </w:t>
            </w:r>
            <w:r>
              <w:t xml:space="preserve">DD12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  <w:r>
              <w:t xml:space="preserve"> 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 Models &amp; 3D integration files</w:t>
            </w:r>
            <w:r>
              <w:t xml:space="preserve"> </w:t>
            </w:r>
            <w:r>
              <w:t xml:space="preserve">(Creo/STEP/BIM), uploaded to SCK</w:t>
            </w:r>
            <w:r>
              <w:t xml:space="preserve"> </w:t>
            </w:r>
            <w:r>
              <w:t xml:space="preserve">Coreshare with metadata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</w:t>
            </w:r>
            <w:r>
              <w:t xml:space="preserve"> </w:t>
            </w:r>
            <w:r>
              <w:t xml:space="preserve">oughout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 each</w:t>
            </w:r>
            <w:r>
              <w:t xml:space="preserve"> </w:t>
            </w:r>
            <w:r>
              <w:t xml:space="preserve">design</w:t>
            </w:r>
            <w:r>
              <w:t xml:space="preserve"> </w:t>
            </w:r>
            <w:r>
              <w:t xml:space="preserve">m</w:t>
            </w:r>
            <w:r>
              <w:t xml:space="preserve"> </w:t>
            </w:r>
            <w:r>
              <w:t xml:space="preserve">ilestone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  <w:r>
              <w:t xml:space="preserve"> 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OEM Documentation: datasheets, manuals,</w:t>
            </w:r>
            <w:r>
              <w:t xml:space="preserve"> </w:t>
            </w:r>
            <w:r>
              <w:t xml:space="preserve">certificates (COTS equipment)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OEM</w:t>
            </w:r>
            <w:r>
              <w:t xml:space="preserve"> </w:t>
            </w: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Along</w:t>
            </w:r>
            <w:r>
              <w:t xml:space="preserve"> </w:t>
            </w:r>
            <w:r>
              <w:t xml:space="preserve">supply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  <w:r>
              <w:t xml:space="preserve"> 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VLAREM dossier: Noise Study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  <w:r>
              <w:t xml:space="preserve"> </w:t>
            </w:r>
            <w:r>
              <w:t xml:space="preserve">etailed</w:t>
            </w:r>
            <w:r>
              <w:t xml:space="preserve"> </w:t>
            </w:r>
            <w:r>
              <w:t xml:space="preserve">Design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Compact"/>
        <w:numPr>
          <w:ilvl w:val="0"/>
          <w:numId w:val="1356"/>
        </w:numPr>
      </w:pPr>
      <w:bookmarkStart w:id="124" w:name="Xfc41ef04f101377c98867c37afb71776f210ead"/>
      <w:bookmarkEnd w:id="124"/>
      <w:r>
        <w:t xml:space="preserve">Reliability Centred Maintenance &amp;</w:t>
      </w:r>
      <w:r>
        <w:t xml:space="preserve"> </w:t>
      </w:r>
      <w:r>
        <w:t xml:space="preserve">Lifecycle Cost Management</w:t>
      </w:r>
    </w:p>
    <w:p>
      <w:pPr>
        <w:numPr>
          <w:ilvl w:val="0"/>
          <w:numId w:val="1357"/>
        </w:numPr>
      </w:pPr>
      <w:r>
        <w:t xml:space="preserve">The Contractor shall provide the detailed maintenance plan for all</w:t>
      </w:r>
      <w:r>
        <w:t xml:space="preserve"> </w:t>
      </w:r>
      <w:r>
        <w:t xml:space="preserve">the QPLANT main components to meet the reliability requirements.</w:t>
      </w:r>
    </w:p>
    <w:p>
      <w:pPr>
        <w:numPr>
          <w:ilvl w:val="0"/>
          <w:numId w:val="1357"/>
        </w:numPr>
      </w:pPr>
      <w:r>
        <w:t xml:space="preserve">The Contractor shall provide the detailed maintenance plan for all</w:t>
      </w:r>
      <w:r>
        <w:t xml:space="preserve"> </w:t>
      </w:r>
      <w:r>
        <w:t xml:space="preserve">the QPLANT main components to meet the reliability requirements.</w:t>
      </w:r>
    </w:p>
    <w:p>
      <w:pPr>
        <w:numPr>
          <w:ilvl w:val="0"/>
          <w:numId w:val="1357"/>
        </w:numPr>
      </w:pPr>
      <w:r>
        <w:t xml:space="preserve">The Contractor shall deliver a preventive Functional Test Plan as</w:t>
      </w:r>
      <w:r>
        <w:t xml:space="preserve"> </w:t>
      </w:r>
      <w:r>
        <w:t xml:space="preserve">part of the maintenance plan.</w:t>
      </w:r>
    </w:p>
    <w:p>
      <w:pPr>
        <w:numPr>
          <w:ilvl w:val="0"/>
          <w:numId w:val="1357"/>
        </w:numPr>
      </w:pPr>
      <w:r>
        <w:t xml:space="preserve">The Contractor shall provide the detailed maintenance plan for all</w:t>
      </w:r>
      <w:r>
        <w:t xml:space="preserve"> </w:t>
      </w:r>
      <w:r>
        <w:t xml:space="preserve">the QPLANT main components to meet the reliability requirements.</w:t>
      </w:r>
      <w:r>
        <w:t xml:space="preserve"> </w:t>
      </w:r>
      <w:r>
        <w:t xml:space="preserve">The Contractor shall also deliver a Reliability-Centered</w:t>
      </w:r>
      <w:r>
        <w:t xml:space="preserve"> </w:t>
      </w:r>
      <w:r>
        <w:t xml:space="preserve">Maintenance (RCM) Plan, defining failure modes, MTBF,</w:t>
      </w:r>
      <w:r>
        <w:t xml:space="preserve"> </w:t>
      </w:r>
      <w:r>
        <w:t xml:space="preserve">inspection/replacement intervals, and spares recommendations for</w:t>
      </w:r>
      <w:r>
        <w:t xml:space="preserve"> </w:t>
      </w:r>
      <w:r>
        <w:t xml:space="preserve">each system component. Specific strategies including but not</w:t>
      </w:r>
      <w:r>
        <w:t xml:space="preserve"> </w:t>
      </w:r>
      <w:r>
        <w:t xml:space="preserve">limited to:</w:t>
      </w:r>
    </w:p>
    <w:p>
      <w:pPr>
        <w:numPr>
          <w:ilvl w:val="0"/>
          <w:numId w:val="1358"/>
        </w:numPr>
      </w:pPr>
      <w:r>
        <w:t xml:space="preserve">Run to failure</w:t>
      </w:r>
    </w:p>
    <w:p>
      <w:pPr>
        <w:numPr>
          <w:ilvl w:val="0"/>
          <w:numId w:val="1358"/>
        </w:numPr>
      </w:pPr>
      <w:r>
        <w:t xml:space="preserve">Time-based replacement</w:t>
      </w:r>
    </w:p>
    <w:p>
      <w:pPr>
        <w:numPr>
          <w:ilvl w:val="0"/>
          <w:numId w:val="1358"/>
        </w:numPr>
      </w:pPr>
      <w:r>
        <w:t xml:space="preserve">Condition-based maintenance</w:t>
      </w:r>
    </w:p>
    <w:p>
      <w:pPr>
        <w:numPr>
          <w:ilvl w:val="0"/>
          <w:numId w:val="1358"/>
        </w:numPr>
      </w:pPr>
      <w:r>
        <w:t xml:space="preserve">Functional verification (testing)</w:t>
      </w:r>
    </w:p>
    <w:p>
      <w:pPr>
        <w:numPr>
          <w:ilvl w:val="0"/>
          <w:numId w:val="1358"/>
        </w:numPr>
      </w:pPr>
      <w:r>
        <w:t xml:space="preserve">Preventive Functional Test Plan RCM plan</w:t>
      </w:r>
    </w:p>
    <w:p>
      <w:pPr>
        <w:numPr>
          <w:ilvl w:val="0"/>
          <w:numId w:val="1359"/>
        </w:numPr>
      </w:pPr>
      <w:r>
        <w:t xml:space="preserve">The Contractor shall implement a Lifecycle Cost Management (LCM)</w:t>
      </w:r>
      <w:r>
        <w:t xml:space="preserve"> </w:t>
      </w:r>
      <w:r>
        <w:t xml:space="preserve">strategy in alignment with a fixed-price contractual framework. The</w:t>
      </w:r>
      <w:r>
        <w:t xml:space="preserve"> </w:t>
      </w:r>
      <w:r>
        <w:t xml:space="preserve">LCM shall support informed decision-making across the full system</w:t>
      </w:r>
      <w:r>
        <w:t xml:space="preserve"> </w:t>
      </w:r>
      <w:r>
        <w:t xml:space="preserve">lifecycle.</w:t>
      </w:r>
    </w:p>
    <w:p>
      <w:pPr>
        <w:numPr>
          <w:ilvl w:val="0"/>
          <w:numId w:val="1359"/>
        </w:numPr>
      </w:pPr>
      <w:r>
        <w:t xml:space="preserve">The LCM strategy shall integrate the following cost domains as per</w:t>
      </w:r>
      <w:r>
        <w:t xml:space="preserve"> </w:t>
      </w:r>
      <w:r>
        <w:t xml:space="preserve">ISO 15288:2023:</w:t>
      </w:r>
    </w:p>
    <w:p>
      <w:pPr>
        <w:numPr>
          <w:ilvl w:val="0"/>
          <w:numId w:val="1360"/>
        </w:numPr>
      </w:pPr>
      <w:r>
        <w:t xml:space="preserve">Capital Expenditure (CAPEX)</w:t>
      </w:r>
    </w:p>
    <w:p>
      <w:pPr>
        <w:numPr>
          <w:ilvl w:val="0"/>
          <w:numId w:val="1360"/>
        </w:numPr>
      </w:pPr>
      <w:r>
        <w:t xml:space="preserve">Operational Expenditure (OPEX)</w:t>
      </w:r>
    </w:p>
    <w:p>
      <w:pPr>
        <w:numPr>
          <w:ilvl w:val="0"/>
          <w:numId w:val="1360"/>
        </w:numPr>
      </w:pPr>
      <w:r>
        <w:t xml:space="preserve">Maintenance forecasting and spares planning</w:t>
      </w:r>
    </w:p>
    <w:p>
      <w:pPr>
        <w:numPr>
          <w:ilvl w:val="0"/>
          <w:numId w:val="1360"/>
        </w:numPr>
      </w:pPr>
      <w:r>
        <w:t xml:space="preserve">Upgrade and obsolescence strategy</w:t>
      </w:r>
    </w:p>
    <w:p>
      <w:pPr>
        <w:numPr>
          <w:ilvl w:val="0"/>
          <w:numId w:val="1360"/>
        </w:numPr>
      </w:pPr>
      <w:r>
        <w:t xml:space="preserve">End-of-life and disposal provisions</w:t>
      </w:r>
    </w:p>
    <w:p>
      <w:pPr>
        <w:numPr>
          <w:ilvl w:val="0"/>
          <w:numId w:val="1361"/>
        </w:numPr>
      </w:pPr>
      <w:r>
        <w:t xml:space="preserve">The Contractor shall ensure compliance with ISO 15686-5 (Lifecycle</w:t>
      </w:r>
      <w:r>
        <w:t xml:space="preserve"> </w:t>
      </w:r>
      <w:r>
        <w:t xml:space="preserve">Costing), IEC 60300-3-3 (Reliability-Centred Maintenance), and ISO</w:t>
      </w:r>
      <w:r>
        <w:t xml:space="preserve"> </w:t>
      </w:r>
      <w:r>
        <w:t xml:space="preserve">55000 (Asset Management) in the definition of the RCM and LCM</w:t>
      </w:r>
      <w:r>
        <w:t xml:space="preserve"> </w:t>
      </w:r>
      <w:r>
        <w:t xml:space="preserve">strategy.</w:t>
      </w:r>
    </w:p>
    <w:p>
      <w:pPr>
        <w:numPr>
          <w:ilvl w:val="0"/>
          <w:numId w:val="1000"/>
        </w:numPr>
      </w:pPr>
      <w:r>
        <w:rPr>
          <w:i/>
          <w:iCs/>
        </w:rPr>
        <w:t xml:space="preserve">In the offer, the Applicant shall i</w:t>
      </w:r>
      <w:r>
        <w:t xml:space="preserve">nclude, as part of their</w:t>
      </w:r>
      <w:r>
        <w:t xml:space="preserve"> </w:t>
      </w:r>
      <w:r>
        <w:t xml:space="preserve">Offer, a brief dossier supporting the proposed RCM and LCM</w:t>
      </w:r>
      <w:r>
        <w:t xml:space="preserve"> </w:t>
      </w:r>
      <w:r>
        <w:t xml:space="preserve">approach. This dossier shall include:</w:t>
      </w:r>
    </w:p>
    <w:p>
      <w:pPr>
        <w:numPr>
          <w:ilvl w:val="0"/>
          <w:numId w:val="1362"/>
        </w:numPr>
      </w:pPr>
      <w:r>
        <w:rPr>
          <w:i/>
          <w:iCs/>
        </w:rPr>
        <w:t xml:space="preserve">Summary of the proposed RCM strategy (e.g. run-to-failure,</w:t>
      </w:r>
      <w:r>
        <w:rPr>
          <w:i/>
          <w:iCs/>
        </w:rPr>
        <w:t xml:space="preserve"> </w:t>
      </w:r>
      <w:r>
        <w:rPr>
          <w:i/>
          <w:iCs/>
        </w:rPr>
        <w:t xml:space="preserve">time-based, condition-based)</w:t>
      </w:r>
    </w:p>
    <w:p>
      <w:pPr>
        <w:numPr>
          <w:ilvl w:val="0"/>
          <w:numId w:val="1362"/>
        </w:numPr>
      </w:pPr>
      <w:r>
        <w:rPr>
          <w:i/>
          <w:iCs/>
        </w:rPr>
        <w:t xml:space="preserve">MTBF values for major QPLANT and QPLANT:CIS components</w:t>
      </w:r>
    </w:p>
    <w:p>
      <w:pPr>
        <w:numPr>
          <w:ilvl w:val="0"/>
          <w:numId w:val="1362"/>
        </w:numPr>
      </w:pPr>
      <w:r>
        <w:rPr>
          <w:i/>
          <w:iCs/>
        </w:rPr>
        <w:t xml:space="preserve">Spare part strategy and indicative critical inventory items</w:t>
      </w:r>
    </w:p>
    <w:p>
      <w:pPr>
        <w:numPr>
          <w:ilvl w:val="0"/>
          <w:numId w:val="1362"/>
        </w:numPr>
      </w:pPr>
      <w:r>
        <w:rPr>
          <w:i/>
          <w:iCs/>
        </w:rPr>
        <w:t xml:space="preserve">Expected OPEX contributors (e.g. electricity, labour, (liquid</w:t>
      </w:r>
      <w:r>
        <w:rPr>
          <w:i/>
          <w:iCs/>
        </w:rPr>
        <w:t xml:space="preserve"> </w:t>
      </w:r>
      <w:r>
        <w:rPr>
          <w:i/>
          <w:iCs/>
        </w:rPr>
        <w:t xml:space="preserve">nitrogen)</w:t>
      </w:r>
    </w:p>
    <w:p>
      <w:pPr>
        <w:numPr>
          <w:ilvl w:val="0"/>
          <w:numId w:val="1362"/>
        </w:numPr>
      </w:pPr>
      <w:r>
        <w:rPr>
          <w:i/>
          <w:iCs/>
        </w:rPr>
        <w:t xml:space="preserve">High-level process-flow &amp; safety-integrity summary (PFD/SIL)</w:t>
      </w:r>
    </w:p>
    <w:p>
      <w:pPr>
        <w:numPr>
          <w:ilvl w:val="0"/>
          <w:numId w:val="1000"/>
        </w:numPr>
      </w:pPr>
      <w:r>
        <w:rPr>
          <w:i/>
          <w:iCs/>
        </w:rPr>
        <w:t xml:space="preserve">If a modelling tool (e.g. process twin or diagnostic simulation) is</w:t>
      </w:r>
      <w:r>
        <w:rPr>
          <w:i/>
          <w:iCs/>
        </w:rPr>
        <w:t xml:space="preserve"> </w:t>
      </w:r>
      <w:r>
        <w:rPr>
          <w:i/>
          <w:iCs/>
        </w:rPr>
        <w:t xml:space="preserve">offered, outline the expected benefits, any additional</w:t>
      </w:r>
      <w:r>
        <w:rPr>
          <w:i/>
          <w:iCs/>
        </w:rPr>
        <w:t xml:space="preserve"> </w:t>
      </w:r>
      <w:r>
        <w:rPr>
          <w:i/>
          <w:iCs/>
        </w:rPr>
        <w:t xml:space="preserve">hardware/software (BoM) and incremental cost; if no model is</w:t>
      </w:r>
      <w:r>
        <w:rPr>
          <w:i/>
          <w:iCs/>
        </w:rPr>
        <w:t xml:space="preserve"> </w:t>
      </w:r>
      <w:r>
        <w:rPr>
          <w:i/>
          <w:iCs/>
        </w:rPr>
        <w:t xml:space="preserve">offered, provide a brief rationale and alternative diagnostic</w:t>
      </w:r>
      <w:r>
        <w:rPr>
          <w:i/>
          <w:iCs/>
        </w:rPr>
        <w:t xml:space="preserve"> </w:t>
      </w:r>
      <w:r>
        <w:rPr>
          <w:i/>
          <w:iCs/>
        </w:rPr>
        <w:t xml:space="preserve">approach</w:t>
      </w:r>
    </w:p>
    <w:p>
      <w:pPr>
        <w:numPr>
          <w:ilvl w:val="0"/>
          <w:numId w:val="1363"/>
        </w:numPr>
      </w:pPr>
      <w:r>
        <w:rPr>
          <w:i/>
          <w:iCs/>
        </w:rPr>
        <w:t xml:space="preserve">Planned maintenance &amp; diagnostic activities for a five-year</w:t>
      </w:r>
      <w:r>
        <w:rPr>
          <w:i/>
          <w:iCs/>
        </w:rPr>
        <w:t xml:space="preserve"> </w:t>
      </w:r>
      <w:r>
        <w:rPr>
          <w:i/>
          <w:iCs/>
        </w:rPr>
        <w:t xml:space="preserve">horizon</w:t>
      </w:r>
    </w:p>
    <w:p>
      <w:pPr>
        <w:numPr>
          <w:ilvl w:val="0"/>
          <w:numId w:val="1363"/>
        </w:numPr>
      </w:pPr>
      <w:r>
        <w:rPr>
          <w:i/>
          <w:iCs/>
        </w:rPr>
        <w:t xml:space="preserve">A clearly labelled item</w:t>
      </w:r>
      <w:r>
        <w:rPr>
          <w:i/>
          <w:iCs/>
        </w:rP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RCM &amp; LCM implementation</w:t>
      </w:r>
      <w:r>
        <w:rPr>
          <w:i/>
          <w:iCs/>
        </w:rPr>
        <w:t xml:space="preserve">”</w:t>
      </w:r>
      <w:r>
        <w:rPr>
          <w:i/>
          <w:iCs/>
        </w:rPr>
        <w:t xml:space="preserve"> </w:t>
      </w:r>
      <w:r>
        <w:rPr>
          <w:i/>
          <w:iCs/>
        </w:rPr>
        <w:t xml:space="preserve">in the</w:t>
      </w:r>
      <w:r>
        <w:rPr>
          <w:i/>
          <w:iCs/>
        </w:rPr>
        <w:t xml:space="preserve"> </w:t>
      </w:r>
      <w:r>
        <w:rPr>
          <w:i/>
          <w:iCs/>
        </w:rPr>
        <w:t xml:space="preserve">fixed-price breakdown. If already included in the lump sum, the</w:t>
      </w:r>
      <w:r>
        <w:rPr>
          <w:i/>
          <w:iCs/>
        </w:rPr>
        <w:t xml:space="preserve"> </w:t>
      </w:r>
      <w:r>
        <w:rPr>
          <w:i/>
          <w:iCs/>
        </w:rPr>
        <w:t xml:space="preserve">Offer shall state</w:t>
      </w:r>
      <w:r>
        <w:rPr>
          <w:i/>
          <w:iCs/>
        </w:rP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included in lump sum – no separate charge.</w:t>
      </w:r>
      <w:r>
        <w:rPr>
          <w:i/>
          <w:iCs/>
        </w:rPr>
        <w:t xml:space="preserve">”</w:t>
      </w:r>
    </w:p>
    <w:p>
      <w:pPr>
        <w:numPr>
          <w:ilvl w:val="0"/>
          <w:numId w:val="1364"/>
        </w:numPr>
      </w:pPr>
      <w:bookmarkStart w:id="125" w:name="Xbcc21f22e2bfd02e736bc59624f146d71076335"/>
      <w:bookmarkEnd w:id="125"/>
      <w:r>
        <w:t xml:space="preserve">Safety, Codes and Standards</w:t>
      </w:r>
    </w:p>
    <w:p>
      <w:pPr>
        <w:pStyle w:val="Compact"/>
        <w:numPr>
          <w:ilvl w:val="1"/>
          <w:numId w:val="1365"/>
        </w:numPr>
      </w:pPr>
      <w:bookmarkStart w:id="126" w:name="Xbfff4fc069469e20a7dbadc30767a3c8bdbc904"/>
      <w:bookmarkEnd w:id="126"/>
      <w:r>
        <w:t xml:space="preserve">Safety</w:t>
      </w:r>
    </w:p>
    <w:p>
      <w:pPr>
        <w:numPr>
          <w:ilvl w:val="0"/>
          <w:numId w:val="1366"/>
        </w:numPr>
      </w:pPr>
      <w:r>
        <w:t xml:space="preserve">Burst disk outlets shall be routed to avoid cold burn or</w:t>
      </w:r>
      <w:r>
        <w:t xml:space="preserve"> </w:t>
      </w:r>
      <w:r>
        <w:t xml:space="preserve">asphyxiation risks.</w:t>
      </w:r>
    </w:p>
    <w:p>
      <w:pPr>
        <w:numPr>
          <w:ilvl w:val="0"/>
          <w:numId w:val="1366"/>
        </w:numPr>
      </w:pPr>
      <w:r>
        <w:t xml:space="preserve">Emergency or rapid venting operations shall be executed via the</w:t>
      </w:r>
      <w:r>
        <w:t xml:space="preserve"> </w:t>
      </w:r>
      <w:r>
        <w:t xml:space="preserve">S‑line (QINFRA.S) or by direct QCELL bursting disk exhaust (not</w:t>
      </w:r>
      <w:r>
        <w:t xml:space="preserve"> </w:t>
      </w:r>
      <w:r>
        <w:t xml:space="preserve">part of QPLANT scope) venting to atmosphere as designed. Transfers</w:t>
      </w:r>
      <w:r>
        <w:t xml:space="preserve"> </w:t>
      </w:r>
      <w:r>
        <w:t xml:space="preserve">of inventory to QINFRA shall be performed only in accordance with</w:t>
      </w:r>
      <w:r>
        <w:t xml:space="preserve"> </w:t>
      </w:r>
      <w:r>
        <w:t xml:space="preserve">approved safety procedures, after verification that no personnel</w:t>
      </w:r>
      <w:r>
        <w:t xml:space="preserve"> </w:t>
      </w:r>
      <w:r>
        <w:t xml:space="preserve">are present in affected areas, and with active monitoring and</w:t>
      </w:r>
      <w:r>
        <w:t xml:space="preserve"> </w:t>
      </w:r>
      <w:r>
        <w:t xml:space="preserve">relief provisions in place.</w:t>
      </w:r>
    </w:p>
    <w:p>
      <w:pPr>
        <w:numPr>
          <w:ilvl w:val="0"/>
          <w:numId w:val="1366"/>
        </w:numPr>
      </w:pPr>
      <w:r>
        <w:t xml:space="preserve">For any 3</w:t>
      </w:r>
      <w:r>
        <w:rPr>
          <w:vertAlign w:val="superscript"/>
        </w:rPr>
        <w:t xml:space="preserve">rd</w:t>
      </w:r>
      <w:r>
        <w:t xml:space="preserve"> </w:t>
      </w:r>
      <w:r>
        <w:t xml:space="preserve">party (e.g. PED auditor) inspection or certification</w:t>
      </w:r>
      <w:r>
        <w:t xml:space="preserve"> </w:t>
      </w:r>
      <w:r>
        <w:t xml:space="preserve">needed for requirements compliance, the Contractor shall bare the</w:t>
      </w:r>
      <w:r>
        <w:t xml:space="preserve"> </w:t>
      </w:r>
      <w:r>
        <w:t xml:space="preserve">full cost and should preferentially use the SCK CEN nominated local</w:t>
      </w:r>
      <w:r>
        <w:t xml:space="preserve"> </w:t>
      </w:r>
      <w:r>
        <w:t xml:space="preserve">representative unless logistically not possible.</w:t>
      </w:r>
    </w:p>
    <w:p>
      <w:pPr>
        <w:numPr>
          <w:ilvl w:val="0"/>
          <w:numId w:val="1366"/>
        </w:numPr>
      </w:pPr>
      <w:r>
        <w:t xml:space="preserve">The Contractor shall propose oxygen‑deficiency‑monitor (ODH)</w:t>
      </w:r>
      <w:r>
        <w:t xml:space="preserve"> </w:t>
      </w:r>
      <w:r>
        <w:t xml:space="preserve">locations; final placement approved by SCK CEN. The Contractor</w:t>
      </w:r>
      <w:r>
        <w:t xml:space="preserve"> </w:t>
      </w:r>
      <w:r>
        <w:t xml:space="preserve">shall recommend and guide SCK CEN to define the location of the</w:t>
      </w:r>
      <w:r>
        <w:t xml:space="preserve"> </w:t>
      </w:r>
      <w:r>
        <w:t xml:space="preserve">oxygen deficiency detectors in the QPLANT buildings.</w:t>
      </w:r>
    </w:p>
    <w:p>
      <w:pPr>
        <w:pStyle w:val="FirstParagraph"/>
      </w:pPr>
      <w:r>
        <w:t xml:space="preserve">NOTE: SCK CEN is responsible for ODH sensors and linking to site alarm</w:t>
      </w:r>
      <w:r>
        <w:t xml:space="preserve"> </w:t>
      </w:r>
      <w:r>
        <w:t xml:space="preserve">and access control.</w:t>
      </w:r>
    </w:p>
    <w:p>
      <w:pPr>
        <w:numPr>
          <w:ilvl w:val="0"/>
          <w:numId w:val="1367"/>
        </w:numPr>
      </w:pPr>
      <w:r>
        <w:t xml:space="preserve">Redundant measurement channels and stand-by heaters shall be</w:t>
      </w:r>
      <w:r>
        <w:t xml:space="preserve"> </w:t>
      </w:r>
      <w:r>
        <w:t xml:space="preserve">provided for all inaccessible components and for components whose</w:t>
      </w:r>
      <w:r>
        <w:t xml:space="preserve"> </w:t>
      </w:r>
      <w:r>
        <w:t xml:space="preserve">failure would jeopardise operation or safety.</w:t>
      </w:r>
    </w:p>
    <w:p>
      <w:pPr>
        <w:numPr>
          <w:ilvl w:val="0"/>
          <w:numId w:val="1367"/>
        </w:numPr>
      </w:pPr>
      <w:r>
        <w:t xml:space="preserve">Cold helium volumes shall be protected by safety devices in</w:t>
      </w:r>
      <w:r>
        <w:t xml:space="preserve"> </w:t>
      </w:r>
      <w:r>
        <w:t xml:space="preserve">accordance with EN 17527 (supplemented, where applicable, by</w:t>
      </w:r>
      <w:r>
        <w:t xml:space="preserve"> </w:t>
      </w:r>
      <w:r>
        <w:t xml:space="preserve">API 520/521/580 for warm service). Any cold volume that can be</w:t>
      </w:r>
      <w:r>
        <w:t xml:space="preserve"> </w:t>
      </w:r>
      <w:r>
        <w:t xml:space="preserve">isolated by valves, plus all insulation vacuum volumes, shall have</w:t>
      </w:r>
      <w:r>
        <w:t xml:space="preserve"> </w:t>
      </w:r>
      <w:r>
        <w:t xml:space="preserve">dedicated safety devices.</w:t>
      </w:r>
    </w:p>
    <w:p>
      <w:pPr>
        <w:numPr>
          <w:ilvl w:val="0"/>
          <w:numId w:val="1367"/>
        </w:numPr>
      </w:pPr>
      <w:r>
        <w:t xml:space="preserve">Safety exhausts shall be collected where feasible or safely vented</w:t>
      </w:r>
      <w:r>
        <w:t xml:space="preserve"> </w:t>
      </w:r>
      <w:r>
        <w:t xml:space="preserve">to the outside.</w:t>
      </w:r>
    </w:p>
    <w:p>
      <w:pPr>
        <w:pStyle w:val="Compact"/>
        <w:numPr>
          <w:ilvl w:val="1"/>
          <w:numId w:val="1368"/>
        </w:numPr>
      </w:pPr>
      <w:bookmarkStart w:id="127" w:name="Xb21e94547300f71787fbf168608b62ea26931a1"/>
      <w:bookmarkEnd w:id="127"/>
      <w:r>
        <w:t xml:space="preserve">Hazard definitions and typical</w:t>
      </w:r>
      <w:r>
        <w:t xml:space="preserve"> </w:t>
      </w:r>
      <w:r>
        <w:t xml:space="preserve">mitigation devices</w:t>
      </w:r>
    </w:p>
    <w:p>
      <w:pPr>
        <w:pStyle w:val="TableCaption"/>
      </w:pPr>
      <w:bookmarkStart w:id="128" w:name="Xf29a22d3fc7c479ecf087dcfdf41d9f44625c52"/>
      <w:bookmarkEnd w:id="128"/>
      <w:r>
        <w:t xml:space="preserve">Figure 11 MIT Reference Architecture</w:t>
      </w:r>
    </w:p>
    <w:tbl>
      <w:tblPr>
        <w:tblStyle w:val="Table"/>
        <w:tblW w:type="pct" w:w="4889"/>
        <w:tblLayout w:type="fixed"/>
        <w:tblLook w:firstRow="1" w:lastRow="0" w:firstColumn="0" w:lastColumn="0" w:noHBand="0" w:noVBand="0" w:val="0020"/>
        <w:tblCaption w:val="Figure 11 MIT Reference Architecture"/>
      </w:tblPr>
      <w:tblGrid>
        <w:gridCol w:w="1496"/>
        <w:gridCol w:w="2376"/>
        <w:gridCol w:w="1760"/>
        <w:gridCol w:w="211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Hazard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Terminology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Typical detection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/ protection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device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Notes (cryogenic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helium context)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Reduction of</w:t>
            </w:r>
            <w:r>
              <w:t xml:space="preserve"> </w:t>
            </w:r>
            <w:r>
              <w:t xml:space="preserve">ambient O₂ below</w:t>
            </w:r>
            <w:r>
              <w:t xml:space="preserve"> </w:t>
            </w:r>
            <w:r>
              <w:t xml:space="preserve">safe</w:t>
            </w:r>
            <w:r>
              <w:t xml:space="preserve"> </w:t>
            </w:r>
            <w:r>
              <w:t xml:space="preserve">physiological</w:t>
            </w:r>
            <w:r>
              <w:t xml:space="preserve"> </w:t>
            </w:r>
            <w:r>
              <w:t xml:space="preserve">limits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Oxygen-Deficiency-Hazard</w:t>
            </w:r>
            <w:r>
              <w:t xml:space="preserve"> </w:t>
            </w:r>
            <w:r>
              <w:t xml:space="preserve">(ODH)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 ODH monitor</w:t>
            </w:r>
            <w:r>
              <w:t xml:space="preserve"> </w:t>
            </w:r>
            <w:r>
              <w:t xml:space="preserve">(electro-chemical</w:t>
            </w:r>
            <w:r>
              <w:t xml:space="preserve"> </w:t>
            </w:r>
            <w:r>
              <w:t xml:space="preserve">or paramagnetic</w:t>
            </w:r>
            <w:r>
              <w:t xml:space="preserve"> </w:t>
            </w:r>
            <w:r>
              <w:t xml:space="preserve">cell)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life-safety</w:t>
            </w:r>
            <w:r>
              <w:t xml:space="preserve"> </w:t>
            </w:r>
            <w:r>
              <w:t xml:space="preserve">hazard during helium</w:t>
            </w:r>
            <w:r>
              <w:t xml:space="preserve"> </w:t>
            </w:r>
            <w:r>
              <w:t xml:space="preserve">releases or continuous</w:t>
            </w:r>
            <w:r>
              <w:t xml:space="preserve"> </w:t>
            </w:r>
            <w:r>
              <w:t xml:space="preserve">Safety-Line venting.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Complete</w:t>
            </w:r>
            <w:r>
              <w:t xml:space="preserve"> </w:t>
            </w:r>
            <w:r>
              <w:t xml:space="preserve">deprivation of</w:t>
            </w:r>
            <w:r>
              <w:t xml:space="preserve"> </w:t>
            </w:r>
            <w:r>
              <w:t xml:space="preserve">oxygen to the</w:t>
            </w:r>
            <w:r>
              <w:t xml:space="preserve"> </w:t>
            </w:r>
            <w:r>
              <w:t xml:space="preserve">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Asphyxiation / anoxia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 (medical</w:t>
            </w:r>
            <w:r>
              <w:t xml:space="preserve"> </w:t>
            </w:r>
            <w:r>
              <w:t xml:space="preserve">condition; not</w:t>
            </w:r>
            <w:r>
              <w:t xml:space="preserve"> </w:t>
            </w:r>
            <w:r>
              <w:t xml:space="preserve">detected by plant</w:t>
            </w:r>
            <w:r>
              <w:t xml:space="preserve"> </w:t>
            </w:r>
            <w:r>
              <w:t xml:space="preserve">instrumentation)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consequence if</w:t>
            </w:r>
            <w:r>
              <w:t xml:space="preserve"> </w:t>
            </w:r>
            <w:r>
              <w:t xml:space="preserve">ODH is not mitigated.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Local freezing</w:t>
            </w:r>
            <w:r>
              <w:t xml:space="preserve"> </w:t>
            </w:r>
            <w:r>
              <w:t xml:space="preserve">of tissue due to</w:t>
            </w:r>
            <w:r>
              <w:t xml:space="preserve"> </w:t>
            </w:r>
            <w:r>
              <w:t xml:space="preserve">contact with</w:t>
            </w:r>
            <w:r>
              <w:t xml:space="preserve"> </w:t>
            </w:r>
            <w:r>
              <w:t xml:space="preserve">cryogens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Cold burn (cryogenic</w:t>
            </w:r>
            <w:r>
              <w:t xml:space="preserve"> </w:t>
            </w:r>
            <w:r>
              <w:t xml:space="preserve">frostbite)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 skin sensor, PPE</w:t>
            </w:r>
            <w:r>
              <w:t xml:space="preserve"> </w:t>
            </w:r>
            <w:r>
              <w:t xml:space="preserve">requirement,</w:t>
            </w:r>
            <w:r>
              <w:t xml:space="preserve"> </w:t>
            </w:r>
            <w:r>
              <w:t xml:space="preserve">duty-holder</w:t>
            </w:r>
            <w:r>
              <w:t xml:space="preserve"> </w:t>
            </w:r>
            <w:r>
              <w:t xml:space="preserve">training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Secondary hazard during</w:t>
            </w:r>
            <w:r>
              <w:t xml:space="preserve"> </w:t>
            </w:r>
            <w:r>
              <w:t xml:space="preserve">liquid discharge or</w:t>
            </w:r>
            <w:r>
              <w:t xml:space="preserve"> </w:t>
            </w:r>
            <w:r>
              <w:t xml:space="preserve">cold-gas impingement.</w:t>
            </w:r>
          </w:p>
        </w:tc>
      </w:tr>
    </w:tbl>
    <w:p>
      <w:pPr>
        <w:pStyle w:val="Compact"/>
        <w:numPr>
          <w:ilvl w:val="0"/>
          <w:numId w:val="1369"/>
        </w:numPr>
      </w:pPr>
      <w:bookmarkStart w:id="129" w:name="X00eb979d47a9cafcd94c9cbbad43c43166c8e74"/>
      <w:bookmarkEnd w:id="129"/>
      <w:r>
        <w:t xml:space="preserve">ODH Monitoring Architecture and</w:t>
      </w:r>
      <w:r>
        <w:t xml:space="preserve"> </w:t>
      </w:r>
      <w:r>
        <w:t xml:space="preserve">Responsibilities</w:t>
      </w:r>
    </w:p>
    <w:p>
      <w:pPr>
        <w:pStyle w:val="FirstParagraph"/>
      </w:pPr>
      <w:r>
        <w:t xml:space="preserve">Free-Issue Equipment (FIE)</w:t>
      </w:r>
    </w:p>
    <w:p>
      <w:pPr>
        <w:pStyle w:val="BodyText"/>
      </w:pPr>
      <w:r>
        <w:t xml:space="preserve">Fixed ODH monitors, compliant with EN 50104:2019 and rated to</w:t>
      </w:r>
      <w:r>
        <w:t xml:space="preserve"> </w:t>
      </w:r>
      <w:r>
        <w:t xml:space="preserve">performance class SIL-2, shall be supplied by SCK CEN. SCK CEN retains</w:t>
      </w:r>
      <w:r>
        <w:t xml:space="preserve"> </w:t>
      </w:r>
      <w:r>
        <w:t xml:space="preserve">responsibility for the certification and demonstration of SIL-2</w:t>
      </w:r>
      <w:r>
        <w:t xml:space="preserve"> </w:t>
      </w:r>
      <w:r>
        <w:t xml:space="preserve">compliance for the instrumentation forming part of the ODH safety</w:t>
      </w:r>
      <w:r>
        <w:t xml:space="preserve"> </w:t>
      </w:r>
      <w:r>
        <w:t xml:space="preserve">function.</w:t>
      </w:r>
    </w:p>
    <w:p>
      <w:pPr>
        <w:pStyle w:val="Compact"/>
        <w:numPr>
          <w:ilvl w:val="0"/>
          <w:numId w:val="1370"/>
        </w:numPr>
      </w:pPr>
      <w:r>
        <w:t xml:space="preserve">Contractor Responsibilities</w:t>
      </w:r>
    </w:p>
    <w:p>
      <w:pPr>
        <w:pStyle w:val="Compact"/>
        <w:numPr>
          <w:ilvl w:val="0"/>
          <w:numId w:val="1371"/>
        </w:numPr>
      </w:pPr>
      <w:r>
        <w:t xml:space="preserve">The contractor shall:</w:t>
      </w:r>
    </w:p>
    <w:p>
      <w:pPr>
        <w:numPr>
          <w:ilvl w:val="0"/>
          <w:numId w:val="1372"/>
        </w:numPr>
      </w:pPr>
      <w:r>
        <w:t xml:space="preserve">Install, cable, configure, and commission all ODH monitors provided</w:t>
      </w:r>
      <w:r>
        <w:t xml:space="preserve"> </w:t>
      </w:r>
      <w:r>
        <w:t xml:space="preserve">by SCK CEN.</w:t>
      </w:r>
    </w:p>
    <w:p>
      <w:pPr>
        <w:numPr>
          <w:ilvl w:val="0"/>
          <w:numId w:val="1372"/>
        </w:numPr>
      </w:pPr>
      <w:r>
        <w:t xml:space="preserve">Ensure the electrical signal from each sensor is split and</w:t>
      </w:r>
      <w:r>
        <w:t xml:space="preserve"> </w:t>
      </w:r>
      <w:r>
        <w:t xml:space="preserve">redundantly routed:</w:t>
      </w:r>
    </w:p>
    <w:p>
      <w:pPr>
        <w:numPr>
          <w:ilvl w:val="1"/>
          <w:numId w:val="1373"/>
        </w:numPr>
      </w:pPr>
      <w:r>
        <w:t xml:space="preserve">One signal path to SCK CEN systems (for SIL validation), and</w:t>
      </w:r>
    </w:p>
    <w:p>
      <w:pPr>
        <w:numPr>
          <w:ilvl w:val="1"/>
          <w:numId w:val="1373"/>
        </w:numPr>
      </w:pPr>
      <w:r>
        <w:t xml:space="preserve">One signal path to QPLANT:CIS (for local alarms and interlocks).</w:t>
      </w:r>
    </w:p>
    <w:p>
      <w:pPr>
        <w:numPr>
          <w:ilvl w:val="0"/>
          <w:numId w:val="1372"/>
        </w:numPr>
      </w:pPr>
      <w:r>
        <w:t xml:space="preserve">Integrate all alarm thresholds, zoning logic, and mitigation</w:t>
      </w:r>
      <w:r>
        <w:t xml:space="preserve"> </w:t>
      </w:r>
      <w:r>
        <w:t xml:space="preserve">responses into QPLANT:CIS.</w:t>
      </w:r>
    </w:p>
    <w:p>
      <w:pPr>
        <w:numPr>
          <w:ilvl w:val="0"/>
          <w:numId w:val="1372"/>
        </w:numPr>
      </w:pPr>
      <w:r>
        <w:t xml:space="preserve">Perform functional testing of all ODH alarm chains during QPLANT</w:t>
      </w:r>
      <w:r>
        <w:t xml:space="preserve"> </w:t>
      </w:r>
      <w:r>
        <w:t xml:space="preserve">acceptance.</w:t>
      </w:r>
    </w:p>
    <w:p>
      <w:pPr>
        <w:numPr>
          <w:ilvl w:val="0"/>
          <w:numId w:val="1372"/>
        </w:numPr>
      </w:pPr>
      <w:r>
        <w:t xml:space="preserve">Identify the optimal number and location of sensors required to</w:t>
      </w:r>
      <w:r>
        <w:t xml:space="preserve"> </w:t>
      </w:r>
      <w:r>
        <w:t xml:space="preserve">cover the compressor room and coldbox room, based on helium</w:t>
      </w:r>
      <w:r>
        <w:t xml:space="preserve"> </w:t>
      </w:r>
      <w:r>
        <w:t xml:space="preserve">Worst-Credible Scenario (WCS) leak analysis.</w:t>
      </w:r>
    </w:p>
    <w:p>
      <w:pPr>
        <w:pStyle w:val="Compact"/>
        <w:numPr>
          <w:ilvl w:val="1"/>
          <w:numId w:val="1374"/>
        </w:numPr>
      </w:pPr>
      <w:r>
        <w:t xml:space="preserve">Interface Clarification</w:t>
      </w:r>
    </w:p>
    <w:p>
      <w:pPr>
        <w:pStyle w:val="FirstParagraph"/>
      </w:pPr>
      <w:r>
        <w:t xml:space="preserve">SCK CEN retains full functional authority over all ODH safety signal</w:t>
      </w:r>
      <w:r>
        <w:t xml:space="preserve"> </w:t>
      </w:r>
      <w:r>
        <w:t xml:space="preserve">paths. Integration of these signals into QPLANT:CIS must not interfere</w:t>
      </w:r>
      <w:r>
        <w:t xml:space="preserve"> </w:t>
      </w:r>
      <w:r>
        <w:t xml:space="preserve">with or compromise the SIL-2 certified safety loop. The signal</w:t>
      </w:r>
      <w:r>
        <w:t xml:space="preserve"> </w:t>
      </w:r>
      <w:r>
        <w:t xml:space="preserve">duplication is for plant alarm and interlock logic only.</w:t>
      </w:r>
    </w:p>
    <w:p>
      <w:pPr>
        <w:numPr>
          <w:ilvl w:val="0"/>
          <w:numId w:val="1375"/>
        </w:numPr>
      </w:pPr>
      <w:r>
        <w:t xml:space="preserve">The Contractor shall install, cable, configure, and commission the</w:t>
      </w:r>
      <w:r>
        <w:t xml:space="preserve"> </w:t>
      </w:r>
      <w:r>
        <w:t xml:space="preserve">Free-Issue Equipment (ODH monitors), integrating them into the</w:t>
      </w:r>
      <w:r>
        <w:t xml:space="preserve"> </w:t>
      </w:r>
      <w:r>
        <w:t xml:space="preserve">QPLANT control and safety systems.</w:t>
      </w:r>
    </w:p>
    <w:p>
      <w:pPr>
        <w:numPr>
          <w:ilvl w:val="0"/>
          <w:numId w:val="1375"/>
        </w:numPr>
      </w:pPr>
      <w:r>
        <w:t xml:space="preserve">The Contractor shall ensure the electrical signal from each sensor</w:t>
      </w:r>
      <w:r>
        <w:t xml:space="preserve"> </w:t>
      </w:r>
      <w:r>
        <w:t xml:space="preserve">is split and redundantly routed:</w:t>
      </w:r>
    </w:p>
    <w:p>
      <w:pPr>
        <w:numPr>
          <w:ilvl w:val="0"/>
          <w:numId w:val="1376"/>
        </w:numPr>
      </w:pPr>
      <w:r>
        <w:t xml:space="preserve">One signal path to SCK CEN systems (for SIL validation), and</w:t>
      </w:r>
    </w:p>
    <w:p>
      <w:pPr>
        <w:numPr>
          <w:ilvl w:val="0"/>
          <w:numId w:val="1376"/>
        </w:numPr>
      </w:pPr>
      <w:r>
        <w:t xml:space="preserve">One signal path to QPLANT:CIS (for alarm integration and</w:t>
      </w:r>
      <w:r>
        <w:t xml:space="preserve"> </w:t>
      </w:r>
      <w:r>
        <w:t xml:space="preserve">interlocks).</w:t>
      </w:r>
    </w:p>
    <w:p>
      <w:pPr>
        <w:numPr>
          <w:ilvl w:val="0"/>
          <w:numId w:val="1377"/>
        </w:numPr>
      </w:pPr>
      <w:r>
        <w:t xml:space="preserve">The Contractor shall implement the physical and logical integration</w:t>
      </w:r>
      <w:r>
        <w:t xml:space="preserve"> </w:t>
      </w:r>
      <w:r>
        <w:t xml:space="preserve">of ODH signals into QPLANT:CIS, including alarm thresholds, zoning</w:t>
      </w:r>
      <w:r>
        <w:t xml:space="preserve"> </w:t>
      </w:r>
      <w:r>
        <w:t xml:space="preserve">logic, and mitigation responses. Functional verification and</w:t>
      </w:r>
      <w:r>
        <w:t xml:space="preserve"> </w:t>
      </w:r>
      <w:r>
        <w:t xml:space="preserve">end-to-end testing of all ODH alarm functions shall be demonstrated</w:t>
      </w:r>
      <w:r>
        <w:t xml:space="preserve"> </w:t>
      </w:r>
      <w:r>
        <w:t xml:space="preserve">during QPLANT acceptance.</w:t>
      </w:r>
    </w:p>
    <w:p>
      <w:pPr>
        <w:numPr>
          <w:ilvl w:val="0"/>
          <w:numId w:val="1377"/>
        </w:numPr>
      </w:pPr>
      <w:r>
        <w:t xml:space="preserve">The Contractor shall install the owner-supplied ODH monitors at</w:t>
      </w:r>
      <w:r>
        <w:t xml:space="preserve"> </w:t>
      </w:r>
      <w:r>
        <w:t xml:space="preserve">every access point and in each enclosed zone where a credible</w:t>
      </w:r>
      <w:r>
        <w:t xml:space="preserve"> </w:t>
      </w:r>
      <w:r>
        <w:t xml:space="preserve">helium release could reduce ambient O₂ below 19.5 % (v/v) within 60</w:t>
      </w:r>
      <w:r>
        <w:t xml:space="preserve"> </w:t>
      </w:r>
      <w:r>
        <w:t xml:space="preserve">seconds under WCS leak conditions. Sensor positioning, cabling, and</w:t>
      </w:r>
      <w:r>
        <w:t xml:space="preserve"> </w:t>
      </w:r>
      <w:r>
        <w:t xml:space="preserve">functional tests fall under Contractor scope.</w:t>
      </w:r>
    </w:p>
    <w:p>
      <w:pPr>
        <w:numPr>
          <w:ilvl w:val="0"/>
          <w:numId w:val="1377"/>
        </w:numPr>
      </w:pPr>
      <w:r>
        <w:t xml:space="preserve">The Contractor shall provide all technical inputs required for SCK</w:t>
      </w:r>
      <w:r>
        <w:t xml:space="preserve"> </w:t>
      </w:r>
      <w:r>
        <w:t xml:space="preserve">CEN to complete the final ODH configuration and SIL justification.</w:t>
      </w:r>
      <w:r>
        <w:t xml:space="preserve"> </w:t>
      </w:r>
      <w:r>
        <w:t xml:space="preserve">At minimum, this includes:</w:t>
      </w:r>
    </w:p>
    <w:p>
      <w:pPr>
        <w:numPr>
          <w:ilvl w:val="0"/>
          <w:numId w:val="1378"/>
        </w:numPr>
      </w:pPr>
      <w:r>
        <w:t xml:space="preserve">Helium inventory (by zone),</w:t>
      </w:r>
    </w:p>
    <w:p>
      <w:pPr>
        <w:numPr>
          <w:ilvl w:val="0"/>
          <w:numId w:val="1378"/>
        </w:numPr>
      </w:pPr>
      <w:r>
        <w:t xml:space="preserve">Piping layout drawings and enclosure volumes,</w:t>
      </w:r>
    </w:p>
    <w:p>
      <w:pPr>
        <w:numPr>
          <w:ilvl w:val="0"/>
          <w:numId w:val="1378"/>
        </w:numPr>
      </w:pPr>
      <w:r>
        <w:t xml:space="preserve">Leak rate assumptions based on QPLANT operational scenarios,</w:t>
      </w:r>
    </w:p>
    <w:p>
      <w:pPr>
        <w:numPr>
          <w:ilvl w:val="0"/>
          <w:numId w:val="1378"/>
        </w:numPr>
      </w:pPr>
      <w:r>
        <w:t xml:space="preserve">Ventilation performance data,</w:t>
      </w:r>
    </w:p>
    <w:p>
      <w:pPr>
        <w:numPr>
          <w:ilvl w:val="0"/>
          <w:numId w:val="1378"/>
        </w:numPr>
      </w:pPr>
      <w:r>
        <w:t xml:space="preserve">Defined ODH zoning boundaries and access control criteria.</w:t>
      </w:r>
    </w:p>
    <w:p>
      <w:pPr>
        <w:numPr>
          <w:ilvl w:val="0"/>
          <w:numId w:val="1000"/>
        </w:numPr>
      </w:pPr>
      <w:r>
        <w:t xml:space="preserve">In the offer the Applicant shall explicitly state explicitly whether</w:t>
      </w:r>
      <w:r>
        <w:t xml:space="preserve"> </w:t>
      </w:r>
      <w:r>
        <w:t xml:space="preserve">the ODH system status (e.g. alarm thresholds reached, zone</w:t>
      </w:r>
      <w:r>
        <w:t xml:space="preserve"> </w:t>
      </w:r>
      <w:r>
        <w:t xml:space="preserve">evacuation triggered) constitutes a functional input to QPLANT:CIS</w:t>
      </w:r>
      <w:r>
        <w:t xml:space="preserve"> </w:t>
      </w:r>
      <w:r>
        <w:t xml:space="preserve">logic. If applicable, the Offer shall describe the intended system</w:t>
      </w:r>
      <w:r>
        <w:t xml:space="preserve"> </w:t>
      </w:r>
      <w:r>
        <w:t xml:space="preserve">behaviour, logic dependencies, and impact on cryogenic system</w:t>
      </w:r>
      <w:r>
        <w:t xml:space="preserve"> </w:t>
      </w:r>
      <w:r>
        <w:t xml:space="preserve">operation (e.g., automatic warm-up, valve interlocks, or shutdowns).</w:t>
      </w:r>
    </w:p>
    <w:p>
      <w:pPr>
        <w:pStyle w:val="FirstParagraph"/>
      </w:pPr>
      <w:r>
        <w:t xml:space="preserve">SCK CEN shall retain overall responsibility for the ODH system's</w:t>
      </w:r>
      <w:r>
        <w:t xml:space="preserve"> </w:t>
      </w:r>
      <w:r>
        <w:t xml:space="preserve">compliance with functional safety requirements. The signals from all ODH</w:t>
      </w:r>
      <w:r>
        <w:t xml:space="preserve"> </w:t>
      </w:r>
      <w:r>
        <w:t xml:space="preserve">sensors remain under SCK CEN ownership, and their duplication to</w:t>
      </w:r>
      <w:r>
        <w:t xml:space="preserve"> </w:t>
      </w:r>
      <w:r>
        <w:t xml:space="preserve">QPLANT:CIS shall not alter or interrupt their role in the certified</w:t>
      </w:r>
      <w:r>
        <w:t xml:space="preserve"> </w:t>
      </w:r>
      <w:r>
        <w:t xml:space="preserve">safety chain.</w:t>
      </w:r>
    </w:p>
    <w:p>
      <w:pPr>
        <w:pStyle w:val="Compact"/>
        <w:numPr>
          <w:ilvl w:val="0"/>
          <w:numId w:val="1379"/>
        </w:numPr>
      </w:pPr>
      <w:r>
        <w:rPr>
          <w:b/>
          <w:bCs/>
        </w:rPr>
        <w:t xml:space="preserve">Control Systems and PLC safety</w:t>
      </w:r>
    </w:p>
    <w:p>
      <w:pPr>
        <w:numPr>
          <w:ilvl w:val="0"/>
          <w:numId w:val="1380"/>
        </w:numPr>
      </w:pPr>
      <w:r>
        <w:t xml:space="preserve">Internal interlocks: The QPLANT shall not rely on the MIS, unless</w:t>
      </w:r>
      <w:r>
        <w:t xml:space="preserve"> </w:t>
      </w:r>
      <w:r>
        <w:t xml:space="preserve">the interlock must be propagated to or relies on other systems.</w:t>
      </w:r>
    </w:p>
    <w:p>
      <w:pPr>
        <w:numPr>
          <w:ilvl w:val="0"/>
          <w:numId w:val="1380"/>
        </w:numPr>
      </w:pPr>
      <w:r>
        <w:t xml:space="preserve">Interlock status to MCS: The QPLANT shall ensure that the status of</w:t>
      </w:r>
      <w:r>
        <w:t xml:space="preserve"> </w:t>
      </w:r>
      <w:r>
        <w:t xml:space="preserve">each interlock is monitorable through the MCS control interface.</w:t>
      </w:r>
    </w:p>
    <w:p>
      <w:pPr>
        <w:numPr>
          <w:ilvl w:val="0"/>
          <w:numId w:val="1380"/>
        </w:numPr>
      </w:pPr>
      <w:r>
        <w:t xml:space="preserve">Personnel protection standards: When the system has personnel</w:t>
      </w:r>
      <w:r>
        <w:t xml:space="preserve"> </w:t>
      </w:r>
      <w:r>
        <w:t xml:space="preserve">protection, the systems personnel protection shall be designed</w:t>
      </w:r>
      <w:r>
        <w:t xml:space="preserve"> </w:t>
      </w:r>
      <w:r>
        <w:t xml:space="preserve">according to standards IEC 61508 (Functional Safety) or one of the</w:t>
      </w:r>
      <w:r>
        <w:t xml:space="preserve"> </w:t>
      </w:r>
      <w:r>
        <w:t xml:space="preserve">sector-specific derived standards (IEC 62061, IEC 61511) or</w:t>
      </w:r>
      <w:r>
        <w:t xml:space="preserve"> </w:t>
      </w:r>
      <w:r>
        <w:t xml:space="preserve">alternative (e.g. ISO 13849-1).</w:t>
      </w:r>
    </w:p>
    <w:p>
      <w:pPr>
        <w:pStyle w:val="Compact"/>
        <w:numPr>
          <w:ilvl w:val="1"/>
          <w:numId w:val="1381"/>
        </w:numPr>
      </w:pPr>
      <w:r>
        <w:rPr>
          <w:b/>
          <w:bCs/>
        </w:rPr>
        <w:t xml:space="preserve">Hard-Wired Safety-Interlock Instrumentation</w:t>
      </w:r>
    </w:p>
    <w:p>
      <w:pPr>
        <w:numPr>
          <w:ilvl w:val="0"/>
          <w:numId w:val="1380"/>
        </w:numPr>
      </w:pPr>
      <w:r>
        <w:t xml:space="preserve">The Contractor shall design and implement fail-safe, hard-wired</w:t>
      </w:r>
      <w:r>
        <w:t xml:space="preserve"> </w:t>
      </w:r>
      <w:r>
        <w:t xml:space="preserve">interlock circuits (i.e. dedicated relay or safety-PLC loops that</w:t>
      </w:r>
      <w:r>
        <w:t xml:space="preserve"> </w:t>
      </w:r>
      <w:r>
        <w:t xml:space="preserve">remain fully functional in the event of a control-system failure)</w:t>
      </w:r>
      <w:r>
        <w:t xml:space="preserve"> </w:t>
      </w:r>
      <w:r>
        <w:t xml:space="preserve">to prevent mechanical or thermal damage to the following critical</w:t>
      </w:r>
      <w:r>
        <w:t xml:space="preserve"> </w:t>
      </w:r>
      <w:r>
        <w:t xml:space="preserve">equipment classes: compressors, turbines, pumps, and electrical</w:t>
      </w:r>
      <w:r>
        <w:t xml:space="preserve"> </w:t>
      </w:r>
      <w:r>
        <w:t xml:space="preserve">heaters.</w:t>
      </w:r>
    </w:p>
    <w:p>
      <w:pPr>
        <w:numPr>
          <w:ilvl w:val="0"/>
          <w:numId w:val="1380"/>
        </w:numPr>
      </w:pPr>
      <w:r>
        <w:t xml:space="preserve">Electrical contacts associated with the hard-wired interlock</w:t>
      </w:r>
      <w:r>
        <w:t xml:space="preserve"> </w:t>
      </w:r>
      <w:r>
        <w:t xml:space="preserve">sensors (flow, pressure, temperature, level, valve-end switches,</w:t>
      </w:r>
      <w:r>
        <w:t xml:space="preserve"> </w:t>
      </w:r>
      <w:r>
        <w:t xml:space="preserve">etc.) shall be wired</w:t>
      </w:r>
      <w:r>
        <w:t xml:space="preserve"> </w:t>
      </w:r>
      <w:r>
        <w:t xml:space="preserve">“</w:t>
      </w:r>
      <w:r>
        <w:t xml:space="preserve">positive-logic</w:t>
      </w:r>
      <w:r>
        <w:t xml:space="preserve">”</w:t>
      </w:r>
      <w:r>
        <w:t xml:space="preserve"> </w:t>
      </w:r>
      <w:r>
        <w:t xml:space="preserve">(open = abnormal/trip) so</w:t>
      </w:r>
      <w:r>
        <w:t xml:space="preserve"> </w:t>
      </w:r>
      <w:r>
        <w:t xml:space="preserve">that any loss of signal, power, or cable integrity forces the</w:t>
      </w:r>
      <w:r>
        <w:t xml:space="preserve"> </w:t>
      </w:r>
      <w:r>
        <w:t xml:space="preserve">affected component to a safe state.</w:t>
      </w:r>
    </w:p>
    <w:p>
      <w:pPr>
        <w:numPr>
          <w:ilvl w:val="0"/>
          <w:numId w:val="1380"/>
        </w:numPr>
      </w:pPr>
      <w:r>
        <w:t xml:space="preserve">The Contractor’s own risk assessment shall determine the final list</w:t>
      </w:r>
      <w:r>
        <w:t xml:space="preserve"> </w:t>
      </w:r>
      <w:r>
        <w:t xml:space="preserve">of equipment, set points, and reaction times</w:t>
      </w:r>
    </w:p>
    <w:p>
      <w:pPr>
        <w:numPr>
          <w:ilvl w:val="0"/>
          <w:numId w:val="1382"/>
        </w:numPr>
      </w:pPr>
      <w:r>
        <w:t xml:space="preserve">the resulting safety-interlock list hall be submitted with the</w:t>
      </w:r>
      <w:r>
        <w:t xml:space="preserve"> </w:t>
      </w:r>
      <w:r>
        <w:t xml:space="preserve">Detailed Design file.</w:t>
      </w:r>
    </w:p>
    <w:p>
      <w:pPr>
        <w:numPr>
          <w:ilvl w:val="0"/>
          <w:numId w:val="1382"/>
        </w:numPr>
      </w:pPr>
      <w:r>
        <w:t xml:space="preserve">Safety-significant or reliability-critical SSCs such as sensors and</w:t>
      </w:r>
      <w:r>
        <w:t xml:space="preserve"> </w:t>
      </w:r>
      <w:r>
        <w:t xml:space="preserve">instrumentation, control and shut-off valves, pressure relief</w:t>
      </w:r>
      <w:r>
        <w:t xml:space="preserve"> </w:t>
      </w:r>
      <w:r>
        <w:t xml:space="preserve">devices and bursting disks, actuators, regulators, and any</w:t>
      </w:r>
      <w:r>
        <w:t xml:space="preserve"> </w:t>
      </w:r>
      <w:r>
        <w:t xml:space="preserve">components affecting operational safety or availability.</w:t>
      </w:r>
    </w:p>
    <w:p>
      <w:pPr>
        <w:pStyle w:val="Compact"/>
        <w:numPr>
          <w:ilvl w:val="1"/>
          <w:numId w:val="1383"/>
        </w:numPr>
      </w:pPr>
      <w:bookmarkStart w:id="130" w:name="X873b99c03dbf5589e38173fd6bbd3c13512eb87"/>
      <w:bookmarkEnd w:id="130"/>
      <w:r>
        <w:t xml:space="preserve">Codes and Standards</w:t>
      </w:r>
    </w:p>
    <w:p>
      <w:pPr>
        <w:numPr>
          <w:ilvl w:val="0"/>
          <w:numId w:val="1384"/>
        </w:numPr>
      </w:pPr>
      <w:r>
        <w:t xml:space="preserve">The Contractor shall provide an EU declaration of conformity for</w:t>
      </w:r>
      <w:r>
        <w:t xml:space="preserve"> </w:t>
      </w:r>
      <w:r>
        <w:t xml:space="preserve">the QPLANT and CE mark all QPLANT components. Therefore, the</w:t>
      </w:r>
      <w:r>
        <w:t xml:space="preserve"> </w:t>
      </w:r>
      <w:r>
        <w:t xml:space="preserve">Contractor shall at least:</w:t>
      </w:r>
    </w:p>
    <w:p>
      <w:pPr>
        <w:numPr>
          <w:ilvl w:val="0"/>
          <w:numId w:val="1000"/>
        </w:numPr>
      </w:pPr>
      <w:r>
        <w:t xml:space="preserve">Identify all EU directives applicable to the QPLANT and ensure</w:t>
      </w:r>
      <w:r>
        <w:t xml:space="preserve"> </w:t>
      </w:r>
      <w:r>
        <w:t xml:space="preserve">compliance with said EU directives. The directives listed below are</w:t>
      </w:r>
      <w:r>
        <w:t xml:space="preserve"> </w:t>
      </w:r>
      <w:r>
        <w:t xml:space="preserve">identified by SCK CEN as a minimum requirement but does not exclude</w:t>
      </w:r>
      <w:r>
        <w:t xml:space="preserve"> </w:t>
      </w:r>
      <w:r>
        <w:t xml:space="preserve">other directives from being applicable:</w:t>
      </w:r>
    </w:p>
    <w:p>
      <w:pPr>
        <w:numPr>
          <w:ilvl w:val="0"/>
          <w:numId w:val="1385"/>
        </w:numPr>
      </w:pPr>
      <w:r>
        <w:t xml:space="preserve">Low Voltage Directive 2014/35/EU</w:t>
      </w:r>
    </w:p>
    <w:p>
      <w:pPr>
        <w:numPr>
          <w:ilvl w:val="0"/>
          <w:numId w:val="1385"/>
        </w:numPr>
      </w:pPr>
      <w:r>
        <w:t xml:space="preserve">Machinery Directive 2006/42/EC</w:t>
      </w:r>
    </w:p>
    <w:p>
      <w:pPr>
        <w:numPr>
          <w:ilvl w:val="0"/>
          <w:numId w:val="1385"/>
        </w:numPr>
      </w:pPr>
      <w:r>
        <w:t xml:space="preserve">EMC Directive 2014/30/EU</w:t>
      </w:r>
    </w:p>
    <w:p>
      <w:pPr>
        <w:numPr>
          <w:ilvl w:val="0"/>
          <w:numId w:val="1385"/>
        </w:numPr>
      </w:pPr>
      <w:r>
        <w:t xml:space="preserve">Pressure Equipment Directive (2014/68/EU)</w:t>
      </w:r>
    </w:p>
    <w:p>
      <w:pPr>
        <w:numPr>
          <w:ilvl w:val="0"/>
          <w:numId w:val="1386"/>
        </w:numPr>
      </w:pPr>
      <w:r>
        <w:t xml:space="preserve">The contractor shall identify the applicable standards (harmonized</w:t>
      </w:r>
      <w:r>
        <w:t xml:space="preserve"> </w:t>
      </w:r>
      <w:r>
        <w:t xml:space="preserve">or non‑harmonized), and technical specifications that support</w:t>
      </w:r>
      <w:r>
        <w:t xml:space="preserve"> </w:t>
      </w:r>
      <w:r>
        <w:t xml:space="preserve">compliance with the essential requirements outlined in the EU</w:t>
      </w:r>
      <w:r>
        <w:t xml:space="preserve"> </w:t>
      </w:r>
      <w:r>
        <w:t xml:space="preserve">directive(s).</w:t>
      </w:r>
    </w:p>
    <w:p>
      <w:pPr>
        <w:numPr>
          <w:ilvl w:val="0"/>
          <w:numId w:val="1000"/>
        </w:numPr>
      </w:pPr>
      <w:r>
        <w:t xml:space="preserve">The Contractor shall Submit the technical file, at the latest</w:t>
      </w:r>
      <w:r>
        <w:t xml:space="preserve"> </w:t>
      </w:r>
      <w:r>
        <w:t xml:space="preserve">before shipment to SCK CEN of QPLANT parts, to demonstrate</w:t>
      </w:r>
      <w:r>
        <w:t xml:space="preserve"> </w:t>
      </w:r>
      <w:r>
        <w:t xml:space="preserve">conformity with the directive(s). The technical file shall include:</w:t>
      </w:r>
    </w:p>
    <w:p>
      <w:pPr>
        <w:numPr>
          <w:ilvl w:val="0"/>
          <w:numId w:val="1387"/>
        </w:numPr>
      </w:pPr>
      <w:r>
        <w:t xml:space="preserve">A general description of the QPLANT</w:t>
      </w:r>
    </w:p>
    <w:p>
      <w:pPr>
        <w:numPr>
          <w:ilvl w:val="0"/>
          <w:numId w:val="1387"/>
        </w:numPr>
      </w:pPr>
      <w:r>
        <w:t xml:space="preserve">An overall drawing of the product, as well as other drawings to</w:t>
      </w:r>
      <w:r>
        <w:t xml:space="preserve"> </w:t>
      </w:r>
      <w:r>
        <w:t xml:space="preserve">cover specific aspects of the product, such as circuit diagrams. The</w:t>
      </w:r>
      <w:r>
        <w:t xml:space="preserve"> </w:t>
      </w:r>
      <w:r>
        <w:t xml:space="preserve">drawings shall, where appropriate, be accompanied with descriptions</w:t>
      </w:r>
      <w:r>
        <w:t xml:space="preserve"> </w:t>
      </w:r>
      <w:r>
        <w:t xml:space="preserve">and explanations to understand the product.</w:t>
      </w:r>
    </w:p>
    <w:p>
      <w:pPr>
        <w:numPr>
          <w:ilvl w:val="0"/>
          <w:numId w:val="1387"/>
        </w:numPr>
      </w:pPr>
      <w:r>
        <w:t xml:space="preserve">The HAZOP reports for QPLANT</w:t>
      </w:r>
    </w:p>
    <w:p>
      <w:pPr>
        <w:numPr>
          <w:ilvl w:val="0"/>
          <w:numId w:val="1387"/>
        </w:numPr>
      </w:pPr>
      <w:r>
        <w:t xml:space="preserve">The Interfaces with other SCK CEN systems:</w:t>
      </w:r>
    </w:p>
    <w:p>
      <w:pPr>
        <w:numPr>
          <w:ilvl w:val="1"/>
          <w:numId w:val="1388"/>
        </w:numPr>
      </w:pPr>
      <w:r>
        <w:t xml:space="preserve">The description of the protective measures implemented to</w:t>
      </w:r>
      <w:r>
        <w:t xml:space="preserve"> </w:t>
      </w:r>
      <w:r>
        <w:t xml:space="preserve">eliminate identified hazards or to reduce risks and, when</w:t>
      </w:r>
      <w:r>
        <w:t xml:space="preserve"> </w:t>
      </w:r>
      <w:r>
        <w:t xml:space="preserve">appropriate, the indication of the residual risks associated</w:t>
      </w:r>
      <w:r>
        <w:t xml:space="preserve"> </w:t>
      </w:r>
      <w:r>
        <w:t xml:space="preserve">with the QPLANT.</w:t>
      </w:r>
    </w:p>
    <w:p>
      <w:pPr>
        <w:numPr>
          <w:ilvl w:val="1"/>
          <w:numId w:val="1388"/>
        </w:numPr>
      </w:pPr>
      <w:r>
        <w:t xml:space="preserve">The list of standards and other technical specifications used to</w:t>
      </w:r>
      <w:r>
        <w:t xml:space="preserve"> </w:t>
      </w:r>
      <w:r>
        <w:t xml:space="preserve">show compliance with the essential requirements outlined in the</w:t>
      </w:r>
      <w:r>
        <w:t xml:space="preserve"> </w:t>
      </w:r>
      <w:r>
        <w:t xml:space="preserve">EU directive(s).</w:t>
      </w:r>
    </w:p>
    <w:p>
      <w:pPr>
        <w:numPr>
          <w:ilvl w:val="1"/>
          <w:numId w:val="1388"/>
        </w:numPr>
      </w:pPr>
      <w:r>
        <w:t xml:space="preserve">Instructions and other information for the safe use of the</w:t>
      </w:r>
      <w:r>
        <w:t xml:space="preserve"> </w:t>
      </w:r>
      <w:r>
        <w:t xml:space="preserve">product covering at least, but not limited to, handling,</w:t>
      </w:r>
      <w:r>
        <w:t xml:space="preserve"> </w:t>
      </w:r>
      <w:r>
        <w:t xml:space="preserve">shipping, installation, integration, operation, maintenance,</w:t>
      </w:r>
      <w:r>
        <w:t xml:space="preserve"> </w:t>
      </w:r>
      <w:r>
        <w:t xml:space="preserve">de-commissioning, disposal, ... in English, and Dutch</w:t>
      </w:r>
    </w:p>
    <w:p>
      <w:pPr>
        <w:numPr>
          <w:ilvl w:val="1"/>
          <w:numId w:val="1388"/>
        </w:numPr>
      </w:pPr>
      <w:r>
        <w:t xml:space="preserve">Where appropriate, copies of the EU declaration of conformity of</w:t>
      </w:r>
      <w:r>
        <w:t xml:space="preserve"> </w:t>
      </w:r>
      <w:r>
        <w:t xml:space="preserve">components incorporated into the assembly.</w:t>
      </w:r>
    </w:p>
    <w:p>
      <w:pPr>
        <w:numPr>
          <w:ilvl w:val="1"/>
          <w:numId w:val="1388"/>
        </w:numPr>
      </w:pPr>
      <w:r>
        <w:t xml:space="preserve">A copy of the QPLANT EU declaration of conformity in the</w:t>
      </w:r>
      <w:r>
        <w:t xml:space="preserve"> </w:t>
      </w:r>
      <w:r>
        <w:t xml:space="preserve">original language, in English, and Dutch.</w:t>
      </w:r>
    </w:p>
    <w:p>
      <w:pPr>
        <w:numPr>
          <w:ilvl w:val="1"/>
          <w:numId w:val="1388"/>
        </w:numPr>
      </w:pPr>
      <w:r>
        <w:t xml:space="preserve">A copy of the nameplate(s) with CE mark.</w:t>
      </w:r>
    </w:p>
    <w:p>
      <w:pPr>
        <w:numPr>
          <w:ilvl w:val="0"/>
          <w:numId w:val="1389"/>
        </w:numPr>
      </w:pPr>
      <w:r>
        <w:t xml:space="preserve">The Contractor shall submit specific detailed parts of the technical</w:t>
      </w:r>
      <w:r>
        <w:t xml:space="preserve"> </w:t>
      </w:r>
      <w:r>
        <w:t xml:space="preserve">file, when requested by SCK CEN, to demonstrate conformity with the</w:t>
      </w:r>
      <w:r>
        <w:t xml:space="preserve"> </w:t>
      </w:r>
      <w:r>
        <w:t xml:space="preserve">directive(s) in English. The detailed parts of the technical file</w:t>
      </w:r>
      <w:r>
        <w:t xml:space="preserve"> </w:t>
      </w:r>
      <w:r>
        <w:t xml:space="preserve">are:</w:t>
      </w:r>
    </w:p>
    <w:p>
      <w:pPr>
        <w:numPr>
          <w:ilvl w:val="1"/>
          <w:numId w:val="1390"/>
        </w:numPr>
      </w:pPr>
      <w:r>
        <w:t xml:space="preserve">Full detailed drawings.</w:t>
      </w:r>
    </w:p>
    <w:p>
      <w:pPr>
        <w:numPr>
          <w:ilvl w:val="1"/>
          <w:numId w:val="1390"/>
        </w:numPr>
      </w:pPr>
      <w:r>
        <w:t xml:space="preserve">Calculation notes,</w:t>
      </w:r>
    </w:p>
    <w:p>
      <w:pPr>
        <w:numPr>
          <w:ilvl w:val="1"/>
          <w:numId w:val="1390"/>
        </w:numPr>
      </w:pPr>
      <w:r>
        <w:t xml:space="preserve">Test reports, certificates, ...</w:t>
      </w:r>
    </w:p>
    <w:p>
      <w:pPr>
        <w:pStyle w:val="Compact"/>
        <w:numPr>
          <w:ilvl w:val="2"/>
          <w:numId w:val="1391"/>
        </w:numPr>
      </w:pPr>
      <w:bookmarkStart w:id="131" w:name="X19b5b6d23727066af99c30e34b57f5f6e47c694"/>
      <w:bookmarkEnd w:id="131"/>
      <w:r>
        <w:t xml:space="preserve">Electromagnetic interference</w:t>
      </w:r>
    </w:p>
    <w:p>
      <w:pPr>
        <w:numPr>
          <w:ilvl w:val="0"/>
          <w:numId w:val="1392"/>
        </w:numPr>
      </w:pPr>
      <w:r>
        <w:t xml:space="preserve">The Contractor shall propose a solution, subject to approval by SCK</w:t>
      </w:r>
      <w:r>
        <w:t xml:space="preserve"> </w:t>
      </w:r>
      <w:r>
        <w:t xml:space="preserve">CEN, to minimize the effects of electromagnetic interference (EMI)</w:t>
      </w:r>
      <w:r>
        <w:t xml:space="preserve"> </w:t>
      </w:r>
      <w:r>
        <w:t xml:space="preserve">as referenced in [AD 7]. The solution shall address shielding,</w:t>
      </w:r>
      <w:r>
        <w:t xml:space="preserve"> </w:t>
      </w:r>
      <w:r>
        <w:t xml:space="preserve">cabling, signal routing, voltage level separation, and grounding</w:t>
      </w:r>
      <w:r>
        <w:t xml:space="preserve"> </w:t>
      </w:r>
      <w:r>
        <w:t xml:space="preserve">strategy.</w:t>
      </w:r>
    </w:p>
    <w:p>
      <w:pPr>
        <w:numPr>
          <w:ilvl w:val="0"/>
          <w:numId w:val="1392"/>
        </w:numPr>
      </w:pPr>
      <w:r>
        <w:t xml:space="preserve">The EMI mitigation design shall ensure that all instrumentation and</w:t>
      </w:r>
      <w:r>
        <w:t xml:space="preserve"> </w:t>
      </w:r>
      <w:r>
        <w:t xml:space="preserve">control signals operate within their specified accuracy limits</w:t>
      </w:r>
      <w:r>
        <w:t xml:space="preserve"> </w:t>
      </w:r>
      <w:r>
        <w:t xml:space="preserve">under defined electromagnetic environments.</w:t>
      </w:r>
    </w:p>
    <w:p>
      <w:pPr>
        <w:numPr>
          <w:ilvl w:val="0"/>
          <w:numId w:val="1392"/>
        </w:numPr>
      </w:pPr>
      <w:r>
        <w:t xml:space="preserve">The proposed solution shall comply with the relevant sections of EN</w:t>
      </w:r>
      <w:r>
        <w:t xml:space="preserve"> </w:t>
      </w:r>
      <w:r>
        <w:t xml:space="preserve">61000-6-2 (Immunity for industrial environments) and EN 61000-6-4</w:t>
      </w:r>
      <w:r>
        <w:t xml:space="preserve"> </w:t>
      </w:r>
      <w:r>
        <w:t xml:space="preserve">(Emission for industrial environments), or an equivalent standard</w:t>
      </w:r>
      <w:r>
        <w:t xml:space="preserve"> </w:t>
      </w:r>
      <w:r>
        <w:t xml:space="preserve">approved by SCK CEN.</w:t>
      </w:r>
    </w:p>
    <w:p>
      <w:pPr>
        <w:numPr>
          <w:ilvl w:val="0"/>
          <w:numId w:val="1000"/>
        </w:numPr>
      </w:pPr>
      <w:r>
        <w:t xml:space="preserve">Verification shall be performed by means of:</w:t>
      </w:r>
    </w:p>
    <w:p>
      <w:pPr>
        <w:numPr>
          <w:ilvl w:val="0"/>
          <w:numId w:val="1393"/>
        </w:numPr>
      </w:pPr>
      <w:r>
        <w:t xml:space="preserve">A design review dossier including EMI layout drawings and shielding</w:t>
      </w:r>
      <w:r>
        <w:t xml:space="preserve"> </w:t>
      </w:r>
      <w:r>
        <w:t xml:space="preserve">measures,</w:t>
      </w:r>
    </w:p>
    <w:p>
      <w:pPr>
        <w:numPr>
          <w:ilvl w:val="0"/>
          <w:numId w:val="1393"/>
        </w:numPr>
      </w:pPr>
      <w:r>
        <w:t xml:space="preserve">A wiring and installation checklist verified during site inspection,</w:t>
      </w:r>
    </w:p>
    <w:p>
      <w:pPr>
        <w:numPr>
          <w:ilvl w:val="0"/>
          <w:numId w:val="1393"/>
        </w:numPr>
      </w:pPr>
      <w:r>
        <w:t xml:space="preserve">And, where applicable, EMC type tests or certificates for sensitive</w:t>
      </w:r>
      <w:r>
        <w:t xml:space="preserve"> </w:t>
      </w:r>
      <w:r>
        <w:t xml:space="preserve">components (e.g., sensors, analysers, PLCs).</w:t>
      </w:r>
    </w:p>
    <w:p>
      <w:pPr>
        <w:numPr>
          <w:ilvl w:val="0"/>
          <w:numId w:val="1394"/>
        </w:numPr>
      </w:pPr>
      <w:r>
        <w:t xml:space="preserve">To ease diagnostic and checking of measurement chains, knife-switch</w:t>
      </w:r>
      <w:r>
        <w:t xml:space="preserve"> </w:t>
      </w:r>
      <w:r>
        <w:t xml:space="preserve">type terminal blocks or similar cabling interface shall be fitted</w:t>
      </w:r>
      <w:r>
        <w:t xml:space="preserve"> </w:t>
      </w:r>
      <w:r>
        <w:t xml:space="preserve">for input and output signals connections with the QPLANT:CIS.</w:t>
      </w:r>
    </w:p>
    <w:p>
      <w:pPr>
        <w:pStyle w:val="Compact"/>
        <w:numPr>
          <w:ilvl w:val="1"/>
          <w:numId w:val="1395"/>
        </w:numPr>
      </w:pPr>
      <w:bookmarkStart w:id="132" w:name="X2bf9d2ddbabc49d576f12fa76dafa4f963ef155"/>
      <w:bookmarkEnd w:id="132"/>
      <w:r>
        <w:t xml:space="preserve">Pressure Equipment &amp; Safety</w:t>
      </w:r>
    </w:p>
    <w:p>
      <w:pPr>
        <w:pStyle w:val="TableCaption"/>
      </w:pPr>
      <w:bookmarkStart w:id="133" w:name="X813ca6a0e0283e86da7baed12f4b1d7a28fb91d"/>
      <w:bookmarkEnd w:id="133"/>
      <w:r>
        <w:t xml:space="preserve">Table 12 Preliminary pipe diameters for</w:t>
      </w:r>
      <w:r>
        <w:t xml:space="preserve"> </w:t>
      </w:r>
      <w:r>
        <w:t xml:space="preserve">the QLM</w:t>
      </w:r>
    </w:p>
    <w:tbl>
      <w:tblPr>
        <w:tblStyle w:val="Table"/>
        <w:tblW w:type="pct" w:w="4868"/>
        <w:tblLayout w:type="fixed"/>
        <w:tblLook w:firstRow="1" w:lastRow="0" w:firstColumn="0" w:lastColumn="0" w:noHBand="0" w:noVBand="0" w:val="0020"/>
        <w:tblCaption w:val="Table 12 Preliminary pipe diameters for the QLM"/>
      </w:tblPr>
      <w:tblGrid>
        <w:gridCol w:w="1667"/>
        <w:gridCol w:w="3022"/>
        <w:gridCol w:w="302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Standard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Scope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2014/68/EU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 Pressure Equipment</w:t>
            </w:r>
            <w:r>
              <w:t xml:space="preserve"> </w:t>
            </w:r>
            <w:r>
              <w:t xml:space="preserve">Directive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ASME VIII‐1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Unfired pressure vessels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 / certification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 13445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Unfired pressure vessels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 compliance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 520/521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Pressure relief sizing &amp;</w:t>
            </w:r>
            <w:r>
              <w:t xml:space="preserve"> </w:t>
            </w:r>
            <w:r>
              <w:t xml:space="preserve">selection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PSVs / BD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 ISO 4126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Safety valves &amp; RD devices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Proof‑test ≤ 5 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ISO 21013‑1/2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Cryogenic safety devices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LP &amp; HP vessels</w:t>
            </w:r>
          </w:p>
        </w:tc>
      </w:tr>
    </w:tbl>
    <w:p>
      <w:pPr>
        <w:pStyle w:val="Compact"/>
        <w:numPr>
          <w:ilvl w:val="0"/>
          <w:numId w:val="1396"/>
        </w:numPr>
      </w:pPr>
      <w:bookmarkStart w:id="134" w:name="Xa193a022c9648c93b020ff8a079b144efacc34b"/>
      <w:bookmarkEnd w:id="134"/>
      <w:r>
        <w:t xml:space="preserve">Functional Safety &amp; Control</w:t>
      </w:r>
    </w:p>
    <w:p>
      <w:pPr>
        <w:pStyle w:val="TableCaption"/>
      </w:pPr>
      <w:bookmarkStart w:id="135" w:name="X85af04026e9af89eacea482c5e7a6ae003c91b7"/>
      <w:bookmarkEnd w:id="135"/>
      <w:r>
        <w:t xml:space="preserve">Table 13 Interface ID between QRB and</w:t>
      </w:r>
      <w:r>
        <w:t xml:space="preserve"> </w:t>
      </w:r>
      <w:r>
        <w:t xml:space="preserve">QINFRA (warm interfaces)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  <w:tblCaption w:val="Table 13 Interface ID between QRB and QINFRA (warm interfaces)"/>
      </w:tblPr>
      <w:tblGrid>
        <w:gridCol w:w="2033"/>
        <w:gridCol w:w="3317"/>
        <w:gridCol w:w="235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IEC 61508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Functional safety (E/E/PE</w:t>
            </w:r>
            <w:r>
              <w:t xml:space="preserve"> </w:t>
            </w:r>
            <w:r>
              <w:t xml:space="preserve">systems)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SIL assignment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IEC 61511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 for process industry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 lifecycle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IEC 60204‑1 /</w:t>
            </w:r>
            <w:r>
              <w:t xml:space="preserve"> </w:t>
            </w:r>
            <w:r>
              <w:t xml:space="preserve">61439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Electrical equipment &amp;</w:t>
            </w:r>
            <w:r>
              <w:t xml:space="preserve"> </w:t>
            </w:r>
            <w:r>
              <w:t xml:space="preserve">switchgear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 cabinet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IEC 60300‑3‑3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RCM assessment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Links to DMAIC</w:t>
            </w:r>
            <w:r>
              <w:t xml:space="preserve"> </w:t>
            </w:r>
            <w:r>
              <w:t xml:space="preserve">Control</w:t>
            </w:r>
          </w:p>
        </w:tc>
      </w:tr>
    </w:tbl>
    <w:p>
      <w:pPr>
        <w:pStyle w:val="Compact"/>
        <w:numPr>
          <w:ilvl w:val="0"/>
          <w:numId w:val="1397"/>
        </w:numPr>
      </w:pPr>
      <w:bookmarkStart w:id="136" w:name="X3f637c2204aae77f4d7a90dc8ad41eff83e3809"/>
      <w:bookmarkEnd w:id="136"/>
      <w:r>
        <w:t xml:space="preserve">Asset &amp; Maintenance Management</w:t>
      </w:r>
    </w:p>
    <w:p>
      <w:pPr>
        <w:pStyle w:val="TableCaption"/>
      </w:pPr>
      <w:bookmarkStart w:id="137" w:name="Xd161bdf9ca613e00e6e2f28a735df2859078a03"/>
      <w:bookmarkEnd w:id="137"/>
      <w:r>
        <w:t xml:space="preserve">Table 14 Internal QPLANT Distribution</w:t>
      </w:r>
      <w:r>
        <w:t xml:space="preserve"> </w:t>
      </w:r>
      <w:r>
        <w:t xml:space="preserve">Lines (crossing multiple rooms)</w:t>
      </w:r>
    </w:p>
    <w:tbl>
      <w:tblPr>
        <w:tblStyle w:val="Table"/>
        <w:tblW w:type="pct" w:w="4867"/>
        <w:tblLayout w:type="fixed"/>
        <w:tblLook w:firstRow="1" w:lastRow="0" w:firstColumn="0" w:lastColumn="0" w:noHBand="0" w:noVBand="0" w:val="0020"/>
        <w:tblCaption w:val="Table 14 Internal QPLANT Distribution Lines (crossing multiple rooms)"/>
      </w:tblPr>
      <w:tblGrid>
        <w:gridCol w:w="1795"/>
        <w:gridCol w:w="3273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ISO 55000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Asset management lifecycle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40‑y RCM plan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ISO 14224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Reliability &amp; maintenance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MTBF reporting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IEC 60300‑3‑12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Life‑cycle costing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CAPEX/OPEX modelling</w:t>
            </w:r>
          </w:p>
        </w:tc>
      </w:tr>
    </w:tbl>
    <w:p>
      <w:pPr>
        <w:pStyle w:val="Compact"/>
        <w:numPr>
          <w:ilvl w:val="0"/>
          <w:numId w:val="1398"/>
        </w:numPr>
      </w:pPr>
      <w:bookmarkStart w:id="138" w:name="X394030b58a9ff528201b78724e8bb3505f81723"/>
      <w:bookmarkEnd w:id="138"/>
      <w:r>
        <w:t xml:space="preserve">Cleanliness &amp; Purity</w:t>
      </w:r>
    </w:p>
    <w:p>
      <w:pPr>
        <w:pStyle w:val="TableCaption"/>
      </w:pPr>
      <w:bookmarkStart w:id="139" w:name="X45df1bb7be61bdfdc80ee0b698658feaf56465f"/>
      <w:bookmarkEnd w:id="139"/>
      <w:r>
        <w:t xml:space="preserve">Table 16 External Helium User</w:t>
      </w:r>
      <w:r>
        <w:t xml:space="preserve"> </w:t>
      </w:r>
      <w:r>
        <w:t xml:space="preserve">Quantification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  <w:tblCaption w:val="Table 16 External Helium User Quantification"/>
      </w:tblPr>
      <w:tblGrid>
        <w:gridCol w:w="2033"/>
        <w:gridCol w:w="3424"/>
        <w:gridCol w:w="224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ISO 8573‑1 Class 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Oil‑free compressor</w:t>
            </w:r>
            <w:r>
              <w:t xml:space="preserve"> </w:t>
            </w: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Compressors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ASTM D5464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Helium purity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Getter skid</w:t>
            </w:r>
            <w:r>
              <w:t xml:space="preserve"> </w:t>
            </w:r>
            <w:r>
              <w:t xml:space="preserve">validation</w:t>
            </w:r>
          </w:p>
        </w:tc>
      </w:tr>
    </w:tbl>
    <w:p>
      <w:pPr>
        <w:pStyle w:val="Compact"/>
        <w:numPr>
          <w:ilvl w:val="0"/>
          <w:numId w:val="1399"/>
        </w:numPr>
      </w:pPr>
      <w:bookmarkStart w:id="140" w:name="X3710d8bd30797856f92585a5297463ab1999b92"/>
      <w:bookmarkEnd w:id="140"/>
      <w:r>
        <w:t xml:space="preserve">Proof‑Test &amp; Control‑Phase Requirements</w:t>
      </w:r>
    </w:p>
    <w:p>
      <w:pPr>
        <w:numPr>
          <w:ilvl w:val="0"/>
          <w:numId w:val="1400"/>
        </w:numPr>
      </w:pPr>
      <w:r>
        <w:t xml:space="preserve">Proof‑test intervals: PSVs/BDs ≤ 5 years; SIL sensors ≤ 3 years;</w:t>
      </w:r>
      <w:r>
        <w:t xml:space="preserve"> </w:t>
      </w:r>
      <w:r>
        <w:t xml:space="preserve">logic proof ≤ 4 years.</w:t>
      </w:r>
    </w:p>
    <w:p>
      <w:pPr>
        <w:numPr>
          <w:ilvl w:val="0"/>
          <w:numId w:val="1400"/>
        </w:numPr>
      </w:pPr>
      <w:r>
        <w:t xml:space="preserve">RCM linkage: Tests scheduled in RCM manual per ISO 55000 /</w:t>
      </w:r>
      <w:r>
        <w:t xml:space="preserve"> </w:t>
      </w:r>
      <w:r>
        <w:t xml:space="preserve">ISO 14224.</w:t>
      </w:r>
    </w:p>
    <w:p>
      <w:pPr>
        <w:pStyle w:val="Compact"/>
        <w:numPr>
          <w:ilvl w:val="0"/>
          <w:numId w:val="1401"/>
        </w:numPr>
      </w:pPr>
      <w:r>
        <w:t xml:space="preserve">The Contractor shall provide to SCK CEN the applied codes, rules</w:t>
      </w:r>
      <w:r>
        <w:t xml:space="preserve"> </w:t>
      </w:r>
      <w:r>
        <w:t xml:space="preserve">and standard for the design, manufacturing, and testing of the</w:t>
      </w:r>
      <w:r>
        <w:t xml:space="preserve"> </w:t>
      </w:r>
      <w:r>
        <w:t xml:space="preserve">QPLANT.</w:t>
      </w:r>
    </w:p>
    <w:p>
      <w:pPr>
        <w:pStyle w:val="Compact"/>
        <w:numPr>
          <w:ilvl w:val="0"/>
          <w:numId w:val="1402"/>
        </w:numPr>
      </w:pPr>
      <w:bookmarkStart w:id="141" w:name="X02eca49de4189d20607bb6ac5b9f530f5825aed"/>
      <w:bookmarkEnd w:id="141"/>
      <w:r>
        <w:t xml:space="preserve">Schedule</w:t>
      </w:r>
    </w:p>
    <w:p>
      <w:pPr>
        <w:pStyle w:val="FirstParagraph"/>
      </w:pPr>
      <w:r>
        <w:t xml:space="preserve">Contractual performance shall proceed in phases (6.1). These phases</w:t>
      </w:r>
      <w:r>
        <w:t xml:space="preserve"> </w:t>
      </w:r>
      <w:r>
        <w:t xml:space="preserve">represent the highest-level breakdown of work packages expected for the</w:t>
      </w:r>
      <w:r>
        <w:t xml:space="preserve"> </w:t>
      </w:r>
      <w:r>
        <w:t xml:space="preserve">project. A phase will be considered as completed when all associated</w:t>
      </w:r>
      <w:r>
        <w:t xml:space="preserve"> </w:t>
      </w:r>
      <w:r>
        <w:t xml:space="preserve">deliverables (Table 18) are approved by SCK CEN. In their offer, the</w:t>
      </w:r>
      <w:r>
        <w:t xml:space="preserve"> </w:t>
      </w:r>
      <w:r>
        <w:t xml:space="preserve">Applicant shall develop the phases according to its own expertise and</w:t>
      </w:r>
      <w:r>
        <w:t xml:space="preserve"> </w:t>
      </w:r>
      <w:r>
        <w:t xml:space="preserve">experience and propose a detailed work schedule. In doing so, the</w:t>
      </w:r>
      <w:r>
        <w:t xml:space="preserve"> </w:t>
      </w:r>
      <w:r>
        <w:t xml:space="preserve">Applicant shall take into consideration the preliminary schedule in</w:t>
      </w:r>
      <w:r>
        <w:t xml:space="preserve"> </w:t>
      </w:r>
      <w:r>
        <w:rPr>
          <w:smallCaps/>
        </w:rPr>
        <w:t xml:space="preserve">6.2</w:t>
      </w:r>
      <w:r>
        <w:t xml:space="preserve"> </w:t>
      </w:r>
      <w:r>
        <w:t xml:space="preserve">by including the milestones and respecting the</w:t>
      </w:r>
      <w:r>
        <w:t xml:space="preserve"> </w:t>
      </w:r>
      <w:r>
        <w:t xml:space="preserve">milestone dates provided in Table 23. The Applicant may add (to a</w:t>
      </w:r>
      <w:r>
        <w:t xml:space="preserve"> </w:t>
      </w:r>
      <w:r>
        <w:t xml:space="preserve">reasonable extent) additional milestones as they think appropriate.</w:t>
      </w:r>
    </w:p>
    <w:p>
      <w:pPr>
        <w:pStyle w:val="Compact"/>
        <w:numPr>
          <w:ilvl w:val="0"/>
          <w:numId w:val="1403"/>
        </w:numPr>
      </w:pPr>
      <w:bookmarkStart w:id="142" w:name="X2fe9361670d81626cdd7c6ac273ac136a3802dd"/>
      <w:bookmarkEnd w:id="142"/>
      <w:r>
        <w:t xml:space="preserve">Contractual Phases</w:t>
      </w:r>
    </w:p>
    <w:p>
      <w:pPr>
        <w:pStyle w:val="FirstParagraph"/>
      </w:pPr>
      <w:r>
        <w:rPr>
          <w:b/>
          <w:bCs/>
        </w:rPr>
        <w:t xml:space="preserve">Phase I - Design and Development (L1 Conceptual Design and L2 Detailed</w:t>
      </w:r>
      <w:r>
        <w:rPr>
          <w:b/>
          <w:bCs/>
        </w:rPr>
        <w:t xml:space="preserve"> </w:t>
      </w:r>
      <w:r>
        <w:rPr>
          <w:b/>
          <w:bCs/>
        </w:rPr>
        <w:t xml:space="preserve">Design)</w:t>
      </w:r>
    </w:p>
    <w:p>
      <w:pPr>
        <w:pStyle w:val="BodyText"/>
      </w:pPr>
      <w:r>
        <w:t xml:space="preserve">Activities expected to be performed in this phase shall, at least,</w:t>
      </w:r>
      <w:r>
        <w:t xml:space="preserve"> </w:t>
      </w:r>
      <w:r>
        <w:t xml:space="preserve">include:</w:t>
      </w:r>
    </w:p>
    <w:p>
      <w:pPr>
        <w:numPr>
          <w:ilvl w:val="0"/>
          <w:numId w:val="1404"/>
        </w:numPr>
      </w:pPr>
      <w:r>
        <w:t xml:space="preserve">Establishing the project management baseline (Management Dashboard &amp;</w:t>
      </w:r>
      <w:r>
        <w:t xml:space="preserve"> </w:t>
      </w:r>
      <w:r>
        <w:t xml:space="preserve">underlying processes, Quality Assurance Program and Risk Management</w:t>
      </w:r>
      <w:r>
        <w:t xml:space="preserve"> </w:t>
      </w:r>
      <w:r>
        <w:t xml:space="preserve">Plan) for review and approval by SCK CEN.</w:t>
      </w:r>
    </w:p>
    <w:p>
      <w:pPr>
        <w:numPr>
          <w:ilvl w:val="0"/>
          <w:numId w:val="1404"/>
        </w:numPr>
      </w:pPr>
      <w:r>
        <w:t xml:space="preserve">Developing the conceptual design, verifying/ validating conformance</w:t>
      </w:r>
      <w:r>
        <w:t xml:space="preserve"> </w:t>
      </w:r>
      <w:r>
        <w:t xml:space="preserve">with technical specifications, defining specific requirements for</w:t>
      </w:r>
      <w:r>
        <w:t xml:space="preserve"> </w:t>
      </w:r>
      <w:r>
        <w:t xml:space="preserve">buildings and utilities and preparing/ submitting the Conceptual</w:t>
      </w:r>
      <w:r>
        <w:t xml:space="preserve"> </w:t>
      </w:r>
      <w:r>
        <w:t xml:space="preserve">Design File for review and approval by SCK CEN.</w:t>
      </w:r>
    </w:p>
    <w:p>
      <w:pPr>
        <w:numPr>
          <w:ilvl w:val="0"/>
          <w:numId w:val="1404"/>
        </w:numPr>
      </w:pPr>
      <w:r>
        <w:t xml:space="preserve">Developing the detailed design, verifying/ validating conformance</w:t>
      </w:r>
      <w:r>
        <w:t xml:space="preserve"> </w:t>
      </w:r>
      <w:r>
        <w:t xml:space="preserve">with technical specifications, defining the list of components</w:t>
      </w:r>
      <w:r>
        <w:t xml:space="preserve"> </w:t>
      </w:r>
      <w:r>
        <w:t xml:space="preserve">(incl. procurement specifications, manufacturing drawings), setting</w:t>
      </w:r>
      <w:r>
        <w:t xml:space="preserve"> </w:t>
      </w:r>
      <w:r>
        <w:t xml:space="preserve">final requirements for buildings and utilities, developing plans</w:t>
      </w:r>
      <w:r>
        <w:t xml:space="preserve"> </w:t>
      </w:r>
      <w:r>
        <w:t xml:space="preserve">and procedures for the next phases (e.g. MIP, packaging and</w:t>
      </w:r>
      <w:r>
        <w:t xml:space="preserve"> </w:t>
      </w:r>
      <w:r>
        <w:t xml:space="preserve">transportation plan, installation plan) and preparing/ submitting</w:t>
      </w:r>
      <w:r>
        <w:t xml:space="preserve"> </w:t>
      </w:r>
      <w:r>
        <w:t xml:space="preserve">the Detailed Design File</w:t>
      </w:r>
    </w:p>
    <w:p>
      <w:pPr>
        <w:pStyle w:val="FirstParagraph"/>
      </w:pPr>
      <w:r>
        <w:rPr>
          <w:b/>
          <w:bCs/>
        </w:rPr>
        <w:t xml:space="preserve">Phase II – Procurement, Assembly and Manufacturing (L3)</w:t>
      </w:r>
    </w:p>
    <w:p>
      <w:pPr>
        <w:numPr>
          <w:ilvl w:val="0"/>
          <w:numId w:val="1405"/>
        </w:numPr>
      </w:pPr>
      <w:r>
        <w:t xml:space="preserve">Activities expected to be performed in this phase shall, at least,</w:t>
      </w:r>
      <w:r>
        <w:t xml:space="preserve"> </w:t>
      </w:r>
      <w:r>
        <w:t xml:space="preserve">include:</w:t>
      </w:r>
    </w:p>
    <w:p>
      <w:pPr>
        <w:numPr>
          <w:ilvl w:val="0"/>
          <w:numId w:val="1405"/>
        </w:numPr>
      </w:pPr>
      <w:r>
        <w:t xml:space="preserve">Procurement/ manufacturing of components and services necessary for</w:t>
      </w:r>
      <w:r>
        <w:t xml:space="preserve"> </w:t>
      </w:r>
      <w:r>
        <w:t xml:space="preserve">performing the Contract, execution/ reporting of tests and</w:t>
      </w:r>
      <w:r>
        <w:t xml:space="preserve"> </w:t>
      </w:r>
      <w:r>
        <w:t xml:space="preserve">inspections (incl. FAT), Non-Conformity handling, preparing final</w:t>
      </w:r>
      <w:r>
        <w:t xml:space="preserve"> </w:t>
      </w:r>
      <w:r>
        <w:t xml:space="preserve">plans and procedures for Phase III and IV and preparing/ submitting</w:t>
      </w:r>
      <w:r>
        <w:t xml:space="preserve"> </w:t>
      </w:r>
      <w:r>
        <w:t xml:space="preserve">the Procurement and Manufacturing File for review and approval by</w:t>
      </w:r>
      <w:r>
        <w:t xml:space="preserve"> </w:t>
      </w:r>
      <w:r>
        <w:t xml:space="preserve">SCK CEN.</w:t>
      </w:r>
    </w:p>
    <w:p>
      <w:pPr>
        <w:pStyle w:val="FirstParagraph"/>
      </w:pPr>
      <w:r>
        <w:rPr>
          <w:b/>
          <w:bCs/>
        </w:rPr>
        <w:t xml:space="preserve">Phase III – Installation (L4)</w:t>
      </w:r>
    </w:p>
    <w:p>
      <w:pPr>
        <w:pStyle w:val="BodyText"/>
      </w:pPr>
      <w:r>
        <w:t xml:space="preserve">Activities expected to be performed in this phase shall, at least,</w:t>
      </w:r>
      <w:r>
        <w:t xml:space="preserve"> </w:t>
      </w:r>
      <w:r>
        <w:t xml:space="preserve">include:</w:t>
      </w:r>
    </w:p>
    <w:p>
      <w:pPr>
        <w:pStyle w:val="Compact"/>
        <w:numPr>
          <w:ilvl w:val="0"/>
          <w:numId w:val="1406"/>
        </w:numPr>
      </w:pPr>
      <w:r>
        <w:t xml:space="preserve">Transportation to SCK CEN (only after manufacturing QC and FAT shall</w:t>
      </w:r>
      <w:r>
        <w:t xml:space="preserve"> </w:t>
      </w:r>
      <w:r>
        <w:t xml:space="preserve">be approved by SCK  CEN), incoming inspections of supplies,</w:t>
      </w:r>
      <w:r>
        <w:t xml:space="preserve"> </w:t>
      </w:r>
      <w:r>
        <w:t xml:space="preserve">installation of QPLANT, execution/ reporting of assembly tests,</w:t>
      </w:r>
      <w:r>
        <w:t xml:space="preserve"> </w:t>
      </w:r>
      <w:r>
        <w:t xml:space="preserve">Non-Conformity handling and preparing/submitting the Installation</w:t>
      </w:r>
      <w:r>
        <w:t xml:space="preserve"> </w:t>
      </w:r>
      <w:r>
        <w:t xml:space="preserve">File for review and approval by SCK CEN.</w:t>
      </w:r>
    </w:p>
    <w:p>
      <w:pPr>
        <w:pStyle w:val="FirstParagraph"/>
      </w:pPr>
      <w:r>
        <w:rPr>
          <w:b/>
          <w:bCs/>
        </w:rPr>
        <w:t xml:space="preserve">Phase IV – Commissioning and Acceptance (L5-L)</w:t>
      </w:r>
    </w:p>
    <w:p>
      <w:pPr>
        <w:pStyle w:val="BodyText"/>
      </w:pPr>
      <w:r>
        <w:t xml:space="preserve">Commissioning and Acceptance testing may not necessarily follow a strict</w:t>
      </w:r>
      <w:r>
        <w:t xml:space="preserve"> </w:t>
      </w:r>
      <w:r>
        <w:t xml:space="preserve">sequential order (as a part of the system may require successful</w:t>
      </w:r>
      <w:r>
        <w:t xml:space="preserve"> </w:t>
      </w:r>
      <w:r>
        <w:t xml:space="preserve">acceptance to initiate commissioning and vice versa). The Contractor</w:t>
      </w:r>
      <w:r>
        <w:t xml:space="preserve"> </w:t>
      </w:r>
      <w:r>
        <w:t xml:space="preserve">shall develop the phase according to its own expertise and shall at</w:t>
      </w:r>
      <w:r>
        <w:t xml:space="preserve"> </w:t>
      </w:r>
      <w:r>
        <w:t xml:space="preserve">least include the following activities:</w:t>
      </w:r>
    </w:p>
    <w:p>
      <w:pPr>
        <w:numPr>
          <w:ilvl w:val="0"/>
          <w:numId w:val="1407"/>
        </w:numPr>
      </w:pPr>
      <w:r>
        <w:t xml:space="preserve">Stand-alone commissioning of the QPLANT, integrated commissioning</w:t>
      </w:r>
      <w:r>
        <w:t xml:space="preserve"> </w:t>
      </w:r>
      <w:r>
        <w:t xml:space="preserve">with controls, non-conformity handling and preparing/ submitting the</w:t>
      </w:r>
      <w:r>
        <w:t xml:space="preserve"> </w:t>
      </w:r>
      <w:r>
        <w:t xml:space="preserve">Commissioning File for review and approval by SCK CEN.</w:t>
      </w:r>
    </w:p>
    <w:p>
      <w:pPr>
        <w:numPr>
          <w:ilvl w:val="0"/>
          <w:numId w:val="1407"/>
        </w:numPr>
      </w:pPr>
      <w:r>
        <w:t xml:space="preserve">Execution/ reporting of SAT and preparing/ submitting the Acceptance</w:t>
      </w:r>
      <w:r>
        <w:t xml:space="preserve"> </w:t>
      </w:r>
      <w:r>
        <w:t xml:space="preserve">Test File (for review and approval by SCK CEN.</w:t>
      </w:r>
    </w:p>
    <w:p>
      <w:pPr>
        <w:numPr>
          <w:ilvl w:val="0"/>
          <w:numId w:val="1407"/>
        </w:numPr>
      </w:pPr>
      <w:r>
        <w:t xml:space="preserve">Project closure and submission of the Final Report for review and</w:t>
      </w:r>
      <w:r>
        <w:t xml:space="preserve"> </w:t>
      </w:r>
      <w:r>
        <w:t xml:space="preserve">approval by SCK CEN.</w:t>
      </w:r>
    </w:p>
    <w:p>
      <w:pPr>
        <w:pStyle w:val="Compact"/>
        <w:numPr>
          <w:ilvl w:val="1"/>
          <w:numId w:val="1408"/>
        </w:numPr>
      </w:pPr>
      <w:bookmarkStart w:id="143" w:name="Xe10bcee68ad88c8897bbd8cb4f9cf6e4f05f9ef"/>
      <w:bookmarkEnd w:id="143"/>
      <w:r>
        <w:t xml:space="preserve">Preliminary Schedule</w:t>
      </w:r>
    </w:p>
    <w:p>
      <w:pPr>
        <w:pStyle w:val="FirstParagraph"/>
      </w:pPr>
      <w:r>
        <w:rPr>
          <w:i/>
          <w:iCs/>
        </w:rPr>
        <w:t xml:space="preserve">“</w:t>
      </w:r>
      <w:r>
        <w:rPr>
          <w:i/>
          <w:iCs/>
        </w:rPr>
        <w:t xml:space="preserve">ED</w:t>
      </w:r>
      <w:r>
        <w:rPr>
          <w:i/>
          <w:iCs/>
        </w:rPr>
        <w:t xml:space="preserve">”</w:t>
      </w:r>
      <w:r>
        <w:rPr>
          <w:i/>
          <w:iCs/>
        </w:rPr>
        <w:t xml:space="preserve"> </w:t>
      </w:r>
      <w:r>
        <w:rPr>
          <w:i/>
          <w:iCs/>
        </w:rPr>
        <w:t xml:space="preserve">= Earliest Date,</w:t>
      </w:r>
      <w:r>
        <w:rPr>
          <w:i/>
          <w:iCs/>
        </w:rP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LD</w:t>
      </w:r>
      <w:r>
        <w:rPr>
          <w:i/>
          <w:iCs/>
        </w:rPr>
        <w:t xml:space="preserve">”</w:t>
      </w:r>
      <w:r>
        <w:rPr>
          <w:i/>
          <w:iCs/>
        </w:rPr>
        <w:t xml:space="preserve"> </w:t>
      </w:r>
      <w:r>
        <w:rPr>
          <w:i/>
          <w:iCs/>
        </w:rPr>
        <w:t xml:space="preserve">= Latest Possible Date,</w:t>
      </w:r>
      <w:r>
        <w:rPr>
          <w:i/>
          <w:iCs/>
        </w:rP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M</w:t>
      </w:r>
      <w:r>
        <w:rPr>
          <w:i/>
          <w:iCs/>
        </w:rPr>
        <w:t xml:space="preserve">”</w:t>
      </w:r>
      <w:r>
        <w:rPr>
          <w:i/>
          <w:iCs/>
        </w:rPr>
        <w:t xml:space="preserve"> </w:t>
      </w:r>
      <w:r>
        <w:rPr>
          <w:i/>
          <w:iCs/>
        </w:rPr>
        <w:t xml:space="preserve">= months,</w:t>
      </w:r>
      <w:r>
        <w:rPr>
          <w:i/>
          <w:iCs/>
        </w:rP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wks</w:t>
      </w:r>
      <w:r>
        <w:rPr>
          <w:i/>
          <w:iCs/>
        </w:rPr>
        <w:t xml:space="preserve">”</w:t>
      </w:r>
      <w:r>
        <w:rPr>
          <w:i/>
          <w:iCs/>
        </w:rPr>
        <w:t xml:space="preserve"> </w:t>
      </w:r>
      <w:r>
        <w:rPr>
          <w:i/>
          <w:iCs/>
        </w:rPr>
        <w:t xml:space="preserve">= weeks,</w:t>
      </w:r>
      <w:r>
        <w:rPr>
          <w:i/>
          <w:iCs/>
        </w:rP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BD</w:t>
      </w:r>
      <w:r>
        <w:rPr>
          <w:i/>
          <w:iCs/>
        </w:rPr>
        <w:t xml:space="preserve">”</w:t>
      </w:r>
      <w:r>
        <w:rPr>
          <w:i/>
          <w:iCs/>
        </w:rPr>
        <w:t xml:space="preserve"> </w:t>
      </w:r>
      <w:r>
        <w:rPr>
          <w:i/>
          <w:iCs/>
        </w:rPr>
        <w:t xml:space="preserve">= Business Days,</w:t>
      </w:r>
      <w:r>
        <w:rPr>
          <w:i/>
          <w:iCs/>
        </w:rP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CD</w:t>
      </w:r>
      <w:r>
        <w:rPr>
          <w:i/>
          <w:iCs/>
        </w:rPr>
        <w:t xml:space="preserve">”</w:t>
      </w:r>
      <w:r>
        <w:rPr>
          <w:i/>
          <w:iCs/>
        </w:rPr>
        <w:t xml:space="preserve"> </w:t>
      </w:r>
      <w:r>
        <w:rPr>
          <w:i/>
          <w:iCs/>
        </w:rPr>
        <w:t xml:space="preserve">= Calendar Days.</w:t>
      </w:r>
    </w:p>
    <w:p>
      <w:pPr>
        <w:pStyle w:val="TableCaption"/>
      </w:pPr>
      <w:bookmarkStart w:id="144" w:name="X38b9a8838b27e6e87f2f39320da4efc27ef1256"/>
      <w:bookmarkEnd w:id="144"/>
      <w:r>
        <w:t xml:space="preserve">Figure 13 Routing of QRB.EUR (External</w:t>
      </w:r>
      <w:r>
        <w:t xml:space="preserve"> </w:t>
      </w:r>
      <w:r>
        <w:t xml:space="preserve">User Recovery)</w:t>
      </w:r>
    </w:p>
    <w:tbl>
      <w:tblPr>
        <w:tblStyle w:val="Table"/>
        <w:tblW w:type="pct" w:w="4895"/>
        <w:tblLayout w:type="fixed"/>
        <w:tblLook w:firstRow="1" w:lastRow="0" w:firstColumn="0" w:lastColumn="0" w:noHBand="0" w:noVBand="0" w:val="0020"/>
        <w:tblCaption w:val="Figure 13 Routing of QRB.EUR (External User Recovery)"/>
      </w:tblPr>
      <w:tblGrid>
        <w:gridCol w:w="1584"/>
        <w:gridCol w:w="3668"/>
        <w:gridCol w:w="1500"/>
        <w:gridCol w:w="100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Responsible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</w:t>
            </w:r>
            <w:r>
              <w:rPr>
                <w:vertAlign w:val="subscript"/>
              </w:rPr>
              <w:t xml:space="preserve">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 Conclusion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SCK CEN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ED: Q2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Phase I -Design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and Development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Kick-Off meeting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SCK CEN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  <w:r>
              <w:rPr>
                <w:vertAlign w:val="subscript"/>
              </w:rPr>
              <w:t xml:space="preserve">0</w:t>
            </w:r>
            <w:r>
              <w:t xml:space="preserve"> </w:t>
            </w:r>
            <w:r>
              <w:t xml:space="preserve">+15 BD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Management Dashboard &amp; QAP submitted for</w:t>
            </w:r>
            <w:r>
              <w:t xml:space="preserve"> </w:t>
            </w:r>
            <w:r>
              <w:t xml:space="preserve">review/approval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Contractor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Assessment/ Management Plan submitted</w:t>
            </w:r>
            <w:r>
              <w:t xml:space="preserve"> </w:t>
            </w:r>
            <w:r>
              <w:t xml:space="preserve">for review/approval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Contractor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Preliminary Information on Site</w:t>
            </w:r>
            <w:r>
              <w:t xml:space="preserve"> </w:t>
            </w:r>
            <w:r>
              <w:t xml:space="preserve">Infrastructure delivered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SCK CEN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M11 + 1M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Deliverables associated with M12 and M13</w:t>
            </w:r>
            <w:r>
              <w:t xml:space="preserve"> </w:t>
            </w:r>
            <w:r>
              <w:t xml:space="preserve">approved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SCK CEN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Conceptual Design File submitted for</w:t>
            </w:r>
            <w:r>
              <w:t xml:space="preserve"> </w:t>
            </w:r>
            <w:r>
              <w:t xml:space="preserve">review/approval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Contractor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Detailed Design File submitted for</w:t>
            </w:r>
            <w:r>
              <w:t xml:space="preserve"> </w:t>
            </w:r>
            <w:r>
              <w:t xml:space="preserve">review/approval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Contractor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Detailed Design File approved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Contractor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Phase II –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Procurement and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Manufacturing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Manufacturing started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Contractor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Installation Plan submitted for</w:t>
            </w:r>
            <w:r>
              <w:t xml:space="preserve"> </w:t>
            </w:r>
            <w:r>
              <w:t xml:space="preserve">review/approval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Contractor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Manufacturing completed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Contractor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FAT approved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SCK CEN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Phase III –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Installation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MXX Building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ready for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installation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SCK CEN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XXXX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Infrastructure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provided by SCK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CEN ready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SCK CEN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XXXX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Incoming Inspection Report submitted for</w:t>
            </w:r>
            <w:r>
              <w:t xml:space="preserve"> </w:t>
            </w:r>
            <w:r>
              <w:t xml:space="preserve">review/approval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Contractor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Installation started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Contractor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Installation completed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Contractor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Installation &amp; Assembly Test Report</w:t>
            </w:r>
            <w:r>
              <w:t xml:space="preserve"> </w:t>
            </w:r>
            <w:r>
              <w:t xml:space="preserve">submitted for review/approval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Contractor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Phase IV –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Commissioning and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Acceptance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Commissioning Test Report submitted for</w:t>
            </w:r>
            <w:r>
              <w:t xml:space="preserve"> </w:t>
            </w:r>
            <w:r>
              <w:t xml:space="preserve">review/approval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Contractor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Acceptance Capacity testing started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Contractor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 Report submitted for review/approval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Contractor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Provisional Acceptance and handover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SCK CEN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  <w:r>
              <w:rPr>
                <w:vertAlign w:val="subscript"/>
              </w:rPr>
              <w:t xml:space="preserve">0</w:t>
            </w:r>
            <w:r>
              <w:t xml:space="preserve"> </w:t>
            </w:r>
            <w:r>
              <w:t xml:space="preserve">+ 34 M</w:t>
            </w:r>
          </w:p>
        </w:tc>
      </w:tr>
    </w:tbl>
    <w:p>
      <w:pPr>
        <w:numPr>
          <w:ilvl w:val="0"/>
          <w:numId w:val="1409"/>
        </w:numPr>
      </w:pPr>
      <w:bookmarkStart w:id="145" w:name="X264eabc9872d49ce04a1873ebf855644c00c669"/>
      <w:bookmarkEnd w:id="145"/>
      <w:r>
        <w:t xml:space="preserve">Hold and Witness Points</w:t>
      </w:r>
    </w:p>
    <w:p>
      <w:pPr>
        <w:numPr>
          <w:ilvl w:val="0"/>
          <w:numId w:val="1000"/>
        </w:numPr>
      </w:pPr>
      <w:r>
        <w:t xml:space="preserve">Throughout the performance of the Contract, at least the following</w:t>
      </w:r>
      <w:r>
        <w:t xml:space="preserve"> </w:t>
      </w:r>
      <w:r>
        <w:t xml:space="preserve">review/inspection (by SCK CEN) steps shall be implemented:</w:t>
      </w:r>
    </w:p>
    <w:p>
      <w:pPr>
        <w:pStyle w:val="Compact"/>
        <w:numPr>
          <w:ilvl w:val="0"/>
          <w:numId w:val="1410"/>
        </w:numPr>
      </w:pPr>
      <w:r>
        <w:t xml:space="preserve">Hold Points</w:t>
      </w:r>
    </w:p>
    <w:p>
      <w:pPr>
        <w:numPr>
          <w:ilvl w:val="0"/>
          <w:numId w:val="1411"/>
        </w:numPr>
      </w:pPr>
      <w:r>
        <w:t xml:space="preserve">FAT approval in view of shipments</w:t>
      </w:r>
    </w:p>
    <w:p>
      <w:pPr>
        <w:numPr>
          <w:ilvl w:val="0"/>
          <w:numId w:val="1411"/>
        </w:numPr>
      </w:pPr>
      <w:r>
        <w:t xml:space="preserve">Approval Incoming Inspection Report in view of start installation</w:t>
      </w:r>
    </w:p>
    <w:p>
      <w:pPr>
        <w:numPr>
          <w:ilvl w:val="0"/>
          <w:numId w:val="1411"/>
        </w:numPr>
      </w:pPr>
      <w:r>
        <w:t xml:space="preserve">Approval Installation and Assembly Test Report in view of start</w:t>
      </w:r>
      <w:r>
        <w:t xml:space="preserve"> </w:t>
      </w:r>
      <w:r>
        <w:t xml:space="preserve">commissioning</w:t>
      </w:r>
    </w:p>
    <w:p>
      <w:pPr>
        <w:numPr>
          <w:ilvl w:val="0"/>
          <w:numId w:val="1411"/>
        </w:numPr>
      </w:pPr>
      <w:r>
        <w:t xml:space="preserve">Approval Commissioning Test Report in view of start acceptance</w:t>
      </w:r>
      <w:r>
        <w:t xml:space="preserve"> </w:t>
      </w:r>
      <w:r>
        <w:t xml:space="preserve">capacity testing</w:t>
      </w:r>
    </w:p>
    <w:p>
      <w:pPr>
        <w:pStyle w:val="Compact"/>
        <w:numPr>
          <w:ilvl w:val="1"/>
          <w:numId w:val="1412"/>
        </w:numPr>
      </w:pPr>
      <w:r>
        <w:t xml:space="preserve">Witness points</w:t>
      </w:r>
    </w:p>
    <w:p>
      <w:pPr>
        <w:numPr>
          <w:ilvl w:val="0"/>
          <w:numId w:val="1411"/>
        </w:numPr>
      </w:pPr>
      <w:r>
        <w:t xml:space="preserve">Approval of the Conceptual Design File</w:t>
      </w:r>
    </w:p>
    <w:p>
      <w:pPr>
        <w:numPr>
          <w:ilvl w:val="0"/>
          <w:numId w:val="1411"/>
        </w:numPr>
      </w:pPr>
      <w:r>
        <w:t xml:space="preserve">Approval of the Detailed design File</w:t>
      </w:r>
    </w:p>
    <w:p>
      <w:pPr>
        <w:numPr>
          <w:ilvl w:val="0"/>
          <w:numId w:val="1411"/>
        </w:numPr>
      </w:pPr>
      <w:r>
        <w:t xml:space="preserve">Approval of the Procurement and Manufacturing File</w:t>
      </w:r>
    </w:p>
    <w:p>
      <w:pPr>
        <w:numPr>
          <w:ilvl w:val="0"/>
          <w:numId w:val="1411"/>
        </w:numPr>
      </w:pPr>
      <w:r>
        <w:t xml:space="preserve">Approval of the Installation File</w:t>
      </w:r>
    </w:p>
    <w:p>
      <w:pPr>
        <w:numPr>
          <w:ilvl w:val="0"/>
          <w:numId w:val="1411"/>
        </w:numPr>
      </w:pPr>
      <w:r>
        <w:t xml:space="preserve">Approval of the Commissioning File</w:t>
      </w:r>
    </w:p>
    <w:p>
      <w:pPr>
        <w:numPr>
          <w:ilvl w:val="0"/>
          <w:numId w:val="1411"/>
        </w:numPr>
      </w:pPr>
      <w:r>
        <w:t xml:space="preserve">Approval of the Acceptance Test File</w:t>
      </w:r>
    </w:p>
    <w:p>
      <w:pPr>
        <w:numPr>
          <w:ilvl w:val="0"/>
          <w:numId w:val="1411"/>
        </w:numPr>
      </w:pPr>
      <w:r>
        <w:t xml:space="preserve">Approval of the Final Report</w:t>
      </w:r>
    </w:p>
    <w:p>
      <w:pPr>
        <w:numPr>
          <w:ilvl w:val="0"/>
          <w:numId w:val="1000"/>
        </w:numPr>
      </w:pPr>
      <w:r>
        <w:t xml:space="preserve">Upon receiving the Contractor’s finalized project schedule and</w:t>
      </w:r>
      <w:r>
        <w:t xml:space="preserve"> </w:t>
      </w:r>
      <w:r>
        <w:t xml:space="preserve">Manufacturing and Inspection Plan, SCK CEN reserves the right to add</w:t>
      </w:r>
      <w:r>
        <w:t xml:space="preserve"> </w:t>
      </w:r>
      <w:r>
        <w:t xml:space="preserve">or remove HP(s)/WP(s) from those currently foreseen and will duly</w:t>
      </w:r>
      <w:r>
        <w:t xml:space="preserve"> </w:t>
      </w:r>
      <w:r>
        <w:t xml:space="preserve">notify the Contractor of such decisions.</w:t>
      </w:r>
    </w:p>
    <w:p>
      <w:pPr>
        <w:numPr>
          <w:ilvl w:val="0"/>
          <w:numId w:val="1000"/>
        </w:numPr>
      </w:pPr>
      <w:r>
        <w:t xml:space="preserve">SCK CEN has at its disposal a maximum of 30 Calendar Days (60</w:t>
      </w:r>
      <w:r>
        <w:t xml:space="preserve"> </w:t>
      </w:r>
      <w:r>
        <w:t xml:space="preserve">Calendar Days when involving (an) external partner(s)) to complete</w:t>
      </w:r>
      <w:r>
        <w:t xml:space="preserve"> </w:t>
      </w:r>
      <w:r>
        <w:t xml:space="preserve">all formalities) concerning approval of a certain Hold Points.</w:t>
      </w:r>
      <w:r>
        <w:t xml:space="preserve"> </w:t>
      </w:r>
      <w:r>
        <w:t xml:space="preserve">Nonetheless, SCK CEN shall always aim to give feedback to the</w:t>
      </w:r>
      <w:r>
        <w:t xml:space="preserve"> </w:t>
      </w:r>
      <w:r>
        <w:t xml:space="preserve">Contractor concerning the HPs without undue delay. The envisaged</w:t>
      </w:r>
      <w:r>
        <w:t xml:space="preserve"> </w:t>
      </w:r>
      <w:r>
        <w:t xml:space="preserve">lead time is 10 Business Days (to be determined considering SCK</w:t>
      </w:r>
      <w:r>
        <w:t xml:space="preserve"> </w:t>
      </w:r>
      <w:r>
        <w:t xml:space="preserve">CEN’s and/or its collaboration partner’s days of closure)</w:t>
      </w:r>
    </w:p>
    <w:p>
      <w:pPr>
        <w:numPr>
          <w:ilvl w:val="0"/>
          <w:numId w:val="1413"/>
        </w:numPr>
      </w:pPr>
      <w:bookmarkStart w:id="146" w:name="X340e51995961b8fc819f7dd1c90c93ff604d356"/>
      <w:bookmarkEnd w:id="146"/>
      <w:r>
        <w:t xml:space="preserve">Contract Performance</w:t>
      </w:r>
    </w:p>
    <w:p>
      <w:pPr>
        <w:numPr>
          <w:ilvl w:val="1"/>
          <w:numId w:val="1414"/>
        </w:numPr>
      </w:pPr>
      <w:bookmarkStart w:id="147" w:name="X067129264dcd4f67c2e536b4aac54926b621ffb"/>
      <w:bookmarkEnd w:id="147"/>
      <w:r>
        <w:t xml:space="preserve">General Organization</w:t>
      </w:r>
    </w:p>
    <w:p>
      <w:pPr>
        <w:numPr>
          <w:ilvl w:val="1"/>
          <w:numId w:val="1000"/>
        </w:numPr>
      </w:pPr>
      <w:r>
        <w:t xml:space="preserve">In accordance with article 20.1 of Addendum I, the Contractor</w:t>
      </w:r>
      <w:r>
        <w:t xml:space="preserve"> </w:t>
      </w:r>
      <w:r>
        <w:t xml:space="preserve">shall assign a member of its staff to be responsible for the</w:t>
      </w:r>
      <w:r>
        <w:t xml:space="preserve"> </w:t>
      </w:r>
      <w:r>
        <w:t xml:space="preserve">follow-up of the Contract (further referred to as</w:t>
      </w:r>
      <w:r>
        <w:t xml:space="preserve"> </w:t>
      </w:r>
      <w:r>
        <w:t xml:space="preserve">“</w:t>
      </w:r>
      <w:r>
        <w:t xml:space="preserve">Project</w:t>
      </w:r>
      <w:r>
        <w:t xml:space="preserve"> </w:t>
      </w:r>
      <w:r>
        <w:t xml:space="preserve">Manager</w:t>
      </w:r>
      <w:r>
        <w:t xml:space="preserve">”</w:t>
      </w:r>
      <w:r>
        <w:t xml:space="preserve">). The Project Manager shall be responsible for</w:t>
      </w:r>
      <w:r>
        <w:t xml:space="preserve"> </w:t>
      </w:r>
      <w:r>
        <w:t xml:space="preserve">planning, organizing, monitoring, and controlling, and directing</w:t>
      </w:r>
      <w:r>
        <w:t xml:space="preserve"> </w:t>
      </w:r>
      <w:r>
        <w:t xml:space="preserve">the performance of the Contract, to ensure that the Contract is</w:t>
      </w:r>
      <w:r>
        <w:t xml:space="preserve"> </w:t>
      </w:r>
      <w:r>
        <w:t xml:space="preserve">accomplished on time, within budget, and compliant to the</w:t>
      </w:r>
      <w:r>
        <w:t xml:space="preserve"> </w:t>
      </w:r>
      <w:r>
        <w:t xml:space="preserve">requirements laid down in the Contract.</w:t>
      </w:r>
    </w:p>
    <w:p>
      <w:pPr>
        <w:numPr>
          <w:ilvl w:val="1"/>
          <w:numId w:val="1000"/>
        </w:numPr>
      </w:pPr>
      <w:r>
        <w:t xml:space="preserve">The Contractor shall notify SCK CEN in writing in case a</w:t>
      </w:r>
      <w:r>
        <w:t xml:space="preserve"> </w:t>
      </w:r>
      <w:r>
        <w:t xml:space="preserve">different Project Manager is appointed. Replacement of the</w:t>
      </w:r>
      <w:r>
        <w:t xml:space="preserve"> </w:t>
      </w:r>
      <w:r>
        <w:t xml:space="preserve">Project Manager is subject to prior written approval by SCK CEN.</w:t>
      </w:r>
      <w:r>
        <w:t xml:space="preserve"> </w:t>
      </w:r>
      <w:r>
        <w:t xml:space="preserve">In case of replacement, the substitute shall always have a level</w:t>
      </w:r>
      <w:r>
        <w:t xml:space="preserve"> </w:t>
      </w:r>
      <w:r>
        <w:t xml:space="preserve">of education, skills, and experience equivalent to or better</w:t>
      </w:r>
      <w:r>
        <w:t xml:space="preserve"> </w:t>
      </w:r>
      <w:r>
        <w:t xml:space="preserve">than the original resource proposed for this role.</w:t>
      </w:r>
    </w:p>
    <w:p>
      <w:pPr>
        <w:numPr>
          <w:ilvl w:val="1"/>
          <w:numId w:val="1000"/>
        </w:numPr>
      </w:pPr>
      <w:r>
        <w:t xml:space="preserve">At the conclusion of the Contract, SCK CEN shall designate the</w:t>
      </w:r>
      <w:r>
        <w:t xml:space="preserve"> </w:t>
      </w:r>
      <w:r>
        <w:t xml:space="preserve">Leading Officer for the Contract and inform the Contractor. The</w:t>
      </w:r>
      <w:r>
        <w:t xml:space="preserve"> </w:t>
      </w:r>
      <w:r>
        <w:t xml:space="preserve">Contractor shall be notified of any change in writing.</w:t>
      </w:r>
    </w:p>
    <w:p>
      <w:pPr>
        <w:numPr>
          <w:ilvl w:val="1"/>
          <w:numId w:val="1000"/>
        </w:numPr>
      </w:pPr>
      <w:r>
        <w:t xml:space="preserve">Regarding the practical follow-up of the Contract, SCK CEN</w:t>
      </w:r>
      <w:r>
        <w:t xml:space="preserve"> </w:t>
      </w:r>
      <w:r>
        <w:t xml:space="preserve">reserves the right to have itself represented by a third party</w:t>
      </w:r>
      <w:r>
        <w:t xml:space="preserve"> </w:t>
      </w:r>
      <w:r>
        <w:t xml:space="preserve">of its choice, acting on its behalf (further referred to as</w:t>
      </w:r>
      <w:r>
        <w:t xml:space="preserve"> </w:t>
      </w:r>
      <w:r>
        <w:t xml:space="preserve">“</w:t>
      </w:r>
      <w:r>
        <w:t xml:space="preserve">Representative(s)</w:t>
      </w:r>
      <w:r>
        <w:t xml:space="preserve">”</w:t>
      </w:r>
      <w:r>
        <w:t xml:space="preserve">).</w:t>
      </w:r>
    </w:p>
    <w:p>
      <w:pPr>
        <w:numPr>
          <w:ilvl w:val="1"/>
          <w:numId w:val="1000"/>
        </w:numPr>
      </w:pPr>
      <w:r>
        <w:t xml:space="preserve">In this respect, SCK CEN grants to the Representative(s) the</w:t>
      </w:r>
      <w:r>
        <w:t xml:space="preserve"> </w:t>
      </w:r>
      <w:r>
        <w:t xml:space="preserve">same rights as SCK CEN have accrued under the present Contract</w:t>
      </w:r>
      <w:r>
        <w:t xml:space="preserve"> </w:t>
      </w:r>
      <w:r>
        <w:t xml:space="preserve">and the Contractor shall give effect thereto. The Contractor</w:t>
      </w:r>
      <w:r>
        <w:t xml:space="preserve"> </w:t>
      </w:r>
      <w:r>
        <w:t xml:space="preserve">shall grant the Representatives the same access rights (physical</w:t>
      </w:r>
      <w:r>
        <w:t xml:space="preserve"> </w:t>
      </w:r>
      <w:r>
        <w:t xml:space="preserve">access, document access, ...) as have been contractually</w:t>
      </w:r>
      <w:r>
        <w:t xml:space="preserve"> </w:t>
      </w:r>
      <w:r>
        <w:t xml:space="preserve">instated for SCK CEN.</w:t>
      </w:r>
    </w:p>
    <w:p>
      <w:pPr>
        <w:numPr>
          <w:ilvl w:val="1"/>
          <w:numId w:val="1000"/>
        </w:numPr>
      </w:pPr>
      <w:r>
        <w:t xml:space="preserve">Notwithstanding the foregoing, SCK CEN will remain the sole</w:t>
      </w:r>
      <w:r>
        <w:t xml:space="preserve"> </w:t>
      </w:r>
      <w:r>
        <w:t xml:space="preserve">principal to the Contract and therefore:</w:t>
      </w:r>
    </w:p>
    <w:p>
      <w:pPr>
        <w:pStyle w:val="Compact"/>
        <w:numPr>
          <w:ilvl w:val="1"/>
          <w:numId w:val="1415"/>
        </w:numPr>
      </w:pPr>
      <w:r>
        <w:t xml:space="preserve">any approval/acceptance/equivalent step which has been</w:t>
      </w:r>
      <w:r>
        <w:t xml:space="preserve"> </w:t>
      </w:r>
      <w:r>
        <w:t xml:space="preserve">contractually set, shall only be approved, respectively</w:t>
      </w:r>
      <w:r>
        <w:t xml:space="preserve"> </w:t>
      </w:r>
      <w:r>
        <w:t xml:space="preserve">accepted, if and to the extent that SCK CEN has confirmed its</w:t>
      </w:r>
      <w:r>
        <w:t xml:space="preserve"> </w:t>
      </w:r>
      <w:r>
        <w:t xml:space="preserve">approval, respectively acceptance, of such step in writing.</w:t>
      </w:r>
    </w:p>
    <w:p>
      <w:pPr>
        <w:pStyle w:val="Compact"/>
        <w:numPr>
          <w:ilvl w:val="1"/>
          <w:numId w:val="1416"/>
        </w:numPr>
      </w:pPr>
      <w:r>
        <w:t xml:space="preserve">any decision to deviate from the terms and conditions as have</w:t>
      </w:r>
      <w:r>
        <w:t xml:space="preserve"> </w:t>
      </w:r>
      <w:r>
        <w:t xml:space="preserve">been contractually agreed upon, may only be implemented after</w:t>
      </w:r>
      <w:r>
        <w:t xml:space="preserve"> </w:t>
      </w:r>
      <w:r>
        <w:t xml:space="preserve">having obtained approval thereto from SCK CEN in writing.</w:t>
      </w:r>
    </w:p>
    <w:p>
      <w:pPr>
        <w:numPr>
          <w:ilvl w:val="1"/>
          <w:numId w:val="1417"/>
        </w:numPr>
      </w:pPr>
      <w:bookmarkStart w:id="148" w:name="X91462bede0285e404c5262fb835315341c3b65b"/>
      <w:bookmarkEnd w:id="148"/>
      <w:r>
        <w:t xml:space="preserve">Communication</w:t>
      </w:r>
    </w:p>
    <w:p>
      <w:pPr>
        <w:numPr>
          <w:ilvl w:val="1"/>
          <w:numId w:val="1000"/>
        </w:numPr>
      </w:pPr>
      <w:r>
        <w:t xml:space="preserve">All communication, including - but not limited to - tender</w:t>
      </w:r>
      <w:r>
        <w:t xml:space="preserve"> </w:t>
      </w:r>
      <w:r>
        <w:t xml:space="preserve">documents, offers, technical documentation, any correspondence,</w:t>
      </w:r>
      <w:r>
        <w:t xml:space="preserve"> </w:t>
      </w:r>
      <w:r>
        <w:t xml:space="preserve">and all meetings, related to the Contract, shall be in English.</w:t>
      </w:r>
    </w:p>
    <w:p>
      <w:pPr>
        <w:numPr>
          <w:ilvl w:val="1"/>
          <w:numId w:val="1000"/>
        </w:numPr>
      </w:pPr>
      <w:r>
        <w:t xml:space="preserve">Any information that a Party considers significant enough to</w:t>
      </w:r>
      <w:r>
        <w:t xml:space="preserve"> </w:t>
      </w:r>
      <w:r>
        <w:t xml:space="preserve">bring to the attention of the other Party, shall be deemed</w:t>
      </w:r>
      <w:r>
        <w:t xml:space="preserve"> </w:t>
      </w:r>
      <w:r>
        <w:t xml:space="preserve">correctly communicated if exchanged in writing (e-mail suffices)</w:t>
      </w:r>
      <w:r>
        <w:t xml:space="preserve"> </w:t>
      </w:r>
      <w:r>
        <w:t xml:space="preserve">between the two persons in charge of the general organization of</w:t>
      </w:r>
      <w:r>
        <w:t xml:space="preserve"> </w:t>
      </w:r>
      <w:r>
        <w:t xml:space="preserve">the Contract.</w:t>
      </w:r>
    </w:p>
    <w:p>
      <w:pPr>
        <w:numPr>
          <w:ilvl w:val="1"/>
          <w:numId w:val="1000"/>
        </w:numPr>
      </w:pPr>
      <w:r>
        <w:t xml:space="preserve">Any contract-related request – of technical or any other nature</w:t>
      </w:r>
      <w:r>
        <w:t xml:space="preserve"> </w:t>
      </w:r>
      <w:r>
        <w:t xml:space="preserve">– directed by SCK CEN to the Contractor shall be adequately</w:t>
      </w:r>
      <w:r>
        <w:t xml:space="preserve"> </w:t>
      </w:r>
      <w:r>
        <w:t xml:space="preserve">responded to within five Business Days. If such request cannot</w:t>
      </w:r>
      <w:r>
        <w:t xml:space="preserve"> </w:t>
      </w:r>
      <w:r>
        <w:t xml:space="preserve">be answered within this lead time, e.g. due to a technical</w:t>
      </w:r>
      <w:r>
        <w:t xml:space="preserve"> </w:t>
      </w:r>
      <w:r>
        <w:t xml:space="preserve">question requiring additional time to be answered, the</w:t>
      </w:r>
      <w:r>
        <w:t xml:space="preserve"> </w:t>
      </w:r>
      <w:r>
        <w:t xml:space="preserve">Contractor shall at least communicate (within this lead time)</w:t>
      </w:r>
      <w:r>
        <w:t xml:space="preserve"> </w:t>
      </w:r>
      <w:r>
        <w:t xml:space="preserve">when SCK CEN will receive the answer.</w:t>
      </w:r>
    </w:p>
    <w:p>
      <w:pPr>
        <w:numPr>
          <w:ilvl w:val="1"/>
          <w:numId w:val="1000"/>
        </w:numPr>
      </w:pPr>
      <w:r>
        <w:t xml:space="preserve">If the Contractor anticipates any delays or difficulties in</w:t>
      </w:r>
      <w:r>
        <w:t xml:space="preserve"> </w:t>
      </w:r>
      <w:r>
        <w:t xml:space="preserve">meeting the schedule, planned deliveries or any other milestone</w:t>
      </w:r>
      <w:r>
        <w:t xml:space="preserve"> </w:t>
      </w:r>
      <w:r>
        <w:t xml:space="preserve">within its offer, they must promptly notify SCK CEN.</w:t>
      </w:r>
    </w:p>
    <w:p>
      <w:pPr>
        <w:numPr>
          <w:ilvl w:val="1"/>
          <w:numId w:val="1417"/>
        </w:numPr>
      </w:pPr>
      <w:bookmarkStart w:id="149" w:name="X8707ec0e40b91a8525ab3540f1ed1fb8309ba54"/>
      <w:bookmarkEnd w:id="149"/>
      <w:r>
        <w:t xml:space="preserve">Contract Management</w:t>
      </w:r>
    </w:p>
    <w:p>
      <w:pPr>
        <w:numPr>
          <w:ilvl w:val="2"/>
          <w:numId w:val="1418"/>
        </w:numPr>
      </w:pPr>
      <w:bookmarkStart w:id="150" w:name="X4d92ef7648e9ea6120eab113f43cd907a26addc"/>
      <w:bookmarkEnd w:id="150"/>
      <w:r>
        <w:t xml:space="preserve">Progress Dashboard</w:t>
      </w:r>
    </w:p>
    <w:p>
      <w:pPr>
        <w:numPr>
          <w:ilvl w:val="2"/>
          <w:numId w:val="1000"/>
        </w:numPr>
      </w:pPr>
      <w:r>
        <w:t xml:space="preserve">The Contractor shall implement a digital dashboard giving</w:t>
      </w:r>
      <w:r>
        <w:t xml:space="preserve"> </w:t>
      </w:r>
      <w:r>
        <w:t xml:space="preserve">SCK CEN a snapshot up-to-date information on the status and</w:t>
      </w:r>
      <w:r>
        <w:t xml:space="preserve"> </w:t>
      </w:r>
      <w:r>
        <w:t xml:space="preserve">progress of the Contract. The information shall be</w:t>
      </w:r>
      <w:r>
        <w:t xml:space="preserve"> </w:t>
      </w:r>
      <w:r>
        <w:t xml:space="preserve">continuously (at least monthly) updated with the latest</w:t>
      </w:r>
      <w:r>
        <w:t xml:space="preserve"> </w:t>
      </w:r>
      <w:r>
        <w:t xml:space="preserve">information. The Contractor shall produce and submit monthly</w:t>
      </w:r>
      <w:r>
        <w:t xml:space="preserve"> </w:t>
      </w:r>
      <w:r>
        <w:t xml:space="preserve">progress reports to SCK CEN at least three Business Days</w:t>
      </w:r>
      <w:r>
        <w:t xml:space="preserve"> </w:t>
      </w:r>
      <w:r>
        <w:t xml:space="preserve">prior to the monthly progress meeting. If comments or</w:t>
      </w:r>
      <w:r>
        <w:t xml:space="preserve"> </w:t>
      </w:r>
      <w:r>
        <w:t xml:space="preserve">revisions arise during the progress meeting, the Contractor</w:t>
      </w:r>
      <w:r>
        <w:t xml:space="preserve"> </w:t>
      </w:r>
      <w:r>
        <w:t xml:space="preserve">shall issue an updated version five business days after the</w:t>
      </w:r>
      <w:r>
        <w:t xml:space="preserve"> </w:t>
      </w:r>
      <w:r>
        <w:t xml:space="preserve">meeting. To this end, SCK CEN shall provide access for the</w:t>
      </w:r>
      <w:r>
        <w:t xml:space="preserve"> </w:t>
      </w:r>
      <w:r>
        <w:t xml:space="preserve">Contractor to SCK CEN’s designated document management</w:t>
      </w:r>
      <w:r>
        <w:t xml:space="preserve"> </w:t>
      </w:r>
      <w:r>
        <w:t xml:space="preserve">system.</w:t>
      </w:r>
    </w:p>
    <w:p>
      <w:pPr>
        <w:numPr>
          <w:ilvl w:val="2"/>
          <w:numId w:val="1000"/>
        </w:numPr>
      </w:pPr>
      <w:r>
        <w:t xml:space="preserve">After consultation with the Contractor, the key indicators</w:t>
      </w:r>
      <w:r>
        <w:t xml:space="preserve"> </w:t>
      </w:r>
      <w:r>
        <w:t xml:space="preserve">to be included, the format, and the update frequency of the</w:t>
      </w:r>
      <w:r>
        <w:t xml:space="preserve"> </w:t>
      </w:r>
      <w:r>
        <w:t xml:space="preserve">dashboard shall be communicated by SCK CEN to the</w:t>
      </w:r>
      <w:r>
        <w:t xml:space="preserve"> </w:t>
      </w:r>
      <w:r>
        <w:t xml:space="preserve">Contractor. Said indicators shall, as a minimum, include the</w:t>
      </w:r>
      <w:r>
        <w:t xml:space="preserve"> </w:t>
      </w:r>
      <w:r>
        <w:t xml:space="preserve">following:</w:t>
      </w:r>
    </w:p>
    <w:p>
      <w:pPr>
        <w:numPr>
          <w:ilvl w:val="0"/>
          <w:numId w:val="1419"/>
        </w:numPr>
      </w:pPr>
      <w:r>
        <w:t xml:space="preserve">A concise summary of the Contract progress</w:t>
      </w:r>
    </w:p>
    <w:p>
      <w:pPr>
        <w:numPr>
          <w:ilvl w:val="0"/>
          <w:numId w:val="1419"/>
        </w:numPr>
      </w:pPr>
      <w:r>
        <w:t xml:space="preserve">Updated open-action-register.</w:t>
      </w:r>
    </w:p>
    <w:p>
      <w:pPr>
        <w:numPr>
          <w:ilvl w:val="0"/>
          <w:numId w:val="1419"/>
        </w:numPr>
      </w:pPr>
      <w:r>
        <w:t xml:space="preserve">Work completed for the last period including encountered</w:t>
      </w:r>
      <w:r>
        <w:t xml:space="preserve"> </w:t>
      </w:r>
      <w:r>
        <w:t xml:space="preserve">difficulties and improvement proposal.</w:t>
      </w:r>
    </w:p>
    <w:p>
      <w:pPr>
        <w:numPr>
          <w:ilvl w:val="0"/>
          <w:numId w:val="1419"/>
        </w:numPr>
      </w:pPr>
      <w:r>
        <w:t xml:space="preserve">Work scheduled for the next period</w:t>
      </w:r>
    </w:p>
    <w:p>
      <w:pPr>
        <w:numPr>
          <w:ilvl w:val="0"/>
          <w:numId w:val="1419"/>
        </w:numPr>
      </w:pPr>
      <w:r>
        <w:t xml:space="preserve">Monitoring of the schedule (delays, impact on milestones, ...),</w:t>
      </w:r>
      <w:r>
        <w:t xml:space="preserve"> </w:t>
      </w:r>
      <w:r>
        <w:t xml:space="preserve">containing:</w:t>
      </w:r>
    </w:p>
    <w:p>
      <w:pPr>
        <w:numPr>
          <w:ilvl w:val="1"/>
          <w:numId w:val="1420"/>
        </w:numPr>
      </w:pPr>
      <w:r>
        <w:t xml:space="preserve">An updated schedule of the project.</w:t>
      </w:r>
    </w:p>
    <w:p>
      <w:pPr>
        <w:numPr>
          <w:ilvl w:val="1"/>
          <w:numId w:val="1420"/>
        </w:numPr>
      </w:pPr>
      <w:r>
        <w:t xml:space="preserve">A physical progress curve based on significant milestones to</w:t>
      </w:r>
      <w:r>
        <w:t xml:space="preserve"> </w:t>
      </w:r>
      <w:r>
        <w:t xml:space="preserve">show the global physical progression on the project.</w:t>
      </w:r>
    </w:p>
    <w:p>
      <w:pPr>
        <w:numPr>
          <w:ilvl w:val="0"/>
          <w:numId w:val="1419"/>
        </w:numPr>
      </w:pPr>
      <w:r>
        <w:t xml:space="preserve">Updated issue register, and any other points-of-attention identified</w:t>
      </w:r>
      <w:r>
        <w:t xml:space="preserve"> </w:t>
      </w:r>
      <w:r>
        <w:t xml:space="preserve">during the performance of the Contract</w:t>
      </w:r>
    </w:p>
    <w:p>
      <w:pPr>
        <w:numPr>
          <w:ilvl w:val="0"/>
          <w:numId w:val="1419"/>
        </w:numPr>
      </w:pPr>
      <w:r>
        <w:t xml:space="preserve">Updated Change register</w:t>
      </w:r>
    </w:p>
    <w:p>
      <w:pPr>
        <w:numPr>
          <w:ilvl w:val="0"/>
          <w:numId w:val="1419"/>
        </w:numPr>
      </w:pPr>
      <w:r>
        <w:t xml:space="preserve">Updated non-conformity register</w:t>
      </w:r>
    </w:p>
    <w:p>
      <w:pPr>
        <w:numPr>
          <w:ilvl w:val="0"/>
          <w:numId w:val="1419"/>
        </w:numPr>
      </w:pPr>
      <w:r>
        <w:t xml:space="preserve">Updated Risk register</w:t>
      </w:r>
    </w:p>
    <w:p>
      <w:pPr>
        <w:numPr>
          <w:ilvl w:val="0"/>
          <w:numId w:val="1000"/>
        </w:numPr>
      </w:pPr>
      <w:r>
        <w:t xml:space="preserve">In the offer, the Applicant shall include a concise description of</w:t>
      </w:r>
      <w:r>
        <w:t xml:space="preserve"> </w:t>
      </w:r>
      <w:r>
        <w:t xml:space="preserve">the dashboard as well as the underlying management processes. This</w:t>
      </w:r>
      <w:r>
        <w:t xml:space="preserve"> </w:t>
      </w:r>
      <w:r>
        <w:t xml:space="preserve">description must include sufficient detail to demonstrate compliance</w:t>
      </w:r>
      <w:r>
        <w:t xml:space="preserve"> </w:t>
      </w:r>
      <w:r>
        <w:t xml:space="preserve">with the requirements.</w:t>
      </w:r>
    </w:p>
    <w:p>
      <w:pPr>
        <w:numPr>
          <w:ilvl w:val="1"/>
          <w:numId w:val="1421"/>
        </w:numPr>
      </w:pPr>
      <w:bookmarkStart w:id="151" w:name="X0252bfc3182b7e179fc4e1ef555bd814a75db2c"/>
      <w:bookmarkEnd w:id="151"/>
      <w:r>
        <w:t xml:space="preserve">Meetings</w:t>
      </w:r>
    </w:p>
    <w:p>
      <w:pPr>
        <w:numPr>
          <w:ilvl w:val="1"/>
          <w:numId w:val="1000"/>
        </w:numPr>
      </w:pPr>
      <w:r>
        <w:t xml:space="preserve">Meetings will take place at either of below locations:</w:t>
      </w:r>
    </w:p>
    <w:p>
      <w:pPr>
        <w:numPr>
          <w:ilvl w:val="0"/>
          <w:numId w:val="1419"/>
        </w:numPr>
      </w:pPr>
      <w:r>
        <w:t xml:space="preserve">The Contractor’s premises.</w:t>
      </w:r>
    </w:p>
    <w:p>
      <w:pPr>
        <w:numPr>
          <w:ilvl w:val="0"/>
          <w:numId w:val="1419"/>
        </w:numPr>
      </w:pPr>
      <w:r>
        <w:t xml:space="preserve">SCK CEN: Boeretang 200, 2400 Mol, Belgium or Avenue Hermann-Debroux</w:t>
      </w:r>
      <w:r>
        <w:t xml:space="preserve"> </w:t>
      </w:r>
      <w:r>
        <w:t xml:space="preserve">40, 1160 Brussels, Belgium.</w:t>
      </w:r>
    </w:p>
    <w:p>
      <w:pPr>
        <w:numPr>
          <w:ilvl w:val="0"/>
          <w:numId w:val="1419"/>
        </w:numPr>
      </w:pPr>
      <w:r>
        <w:t xml:space="preserve">Any other location mutually agreed upon by the Contractor and SCK</w:t>
      </w:r>
      <w:r>
        <w:t xml:space="preserve"> </w:t>
      </w:r>
      <w:r>
        <w:t xml:space="preserve">CEN, such as the premises of the deliverable’s component</w:t>
      </w:r>
      <w:r>
        <w:t xml:space="preserve"> </w:t>
      </w:r>
      <w:r>
        <w:t xml:space="preserve">Contractors.</w:t>
      </w:r>
    </w:p>
    <w:p>
      <w:pPr>
        <w:numPr>
          <w:ilvl w:val="0"/>
          <w:numId w:val="1419"/>
        </w:numPr>
      </w:pPr>
      <w:r>
        <w:t xml:space="preserve">In audio or video conferencing.</w:t>
      </w:r>
    </w:p>
    <w:p>
      <w:pPr>
        <w:numPr>
          <w:ilvl w:val="0"/>
          <w:numId w:val="1000"/>
        </w:numPr>
      </w:pPr>
      <w:r>
        <w:t xml:space="preserve">The Contractor shall ensure that all relevant information for these</w:t>
      </w:r>
      <w:r>
        <w:t xml:space="preserve"> </w:t>
      </w:r>
      <w:r>
        <w:t xml:space="preserve">meeting is made available to SCK CEN at least three Business Days in</w:t>
      </w:r>
      <w:r>
        <w:t xml:space="preserve"> </w:t>
      </w:r>
      <w:r>
        <w:t xml:space="preserve">advance including, but not limited to, meeting agenda, reports, and</w:t>
      </w:r>
      <w:r>
        <w:t xml:space="preserve"> </w:t>
      </w:r>
      <w:r>
        <w:t xml:space="preserve">presentations. The Contractor shall draft the minutes of these</w:t>
      </w:r>
      <w:r>
        <w:t xml:space="preserve"> </w:t>
      </w:r>
      <w:r>
        <w:t xml:space="preserve">meetings and submit them to SCK CEN for review and approval within 5</w:t>
      </w:r>
      <w:r>
        <w:t xml:space="preserve"> </w:t>
      </w:r>
      <w:r>
        <w:t xml:space="preserve">Business Days following the meeting.</w:t>
      </w:r>
    </w:p>
    <w:p>
      <w:pPr>
        <w:pStyle w:val="FirstParagraph"/>
      </w:pPr>
      <w:r>
        <w:t xml:space="preserve">Travel expenses are paid by the party who travels.</w:t>
      </w:r>
    </w:p>
    <w:p>
      <w:pPr>
        <w:numPr>
          <w:ilvl w:val="0"/>
          <w:numId w:val="1422"/>
        </w:numPr>
      </w:pPr>
      <w:r>
        <w:t xml:space="preserve">Progress Meetings</w:t>
      </w:r>
    </w:p>
    <w:p>
      <w:pPr>
        <w:numPr>
          <w:ilvl w:val="0"/>
          <w:numId w:val="1000"/>
        </w:numPr>
      </w:pPr>
      <w:r>
        <w:t xml:space="preserve">The Contractor shall organize Progress meetings between the</w:t>
      </w:r>
      <w:r>
        <w:t xml:space="preserve"> </w:t>
      </w:r>
      <w:r>
        <w:t xml:space="preserve">Contractor and SCK CEN at least monthly.</w:t>
      </w:r>
    </w:p>
    <w:p>
      <w:pPr>
        <w:numPr>
          <w:ilvl w:val="0"/>
          <w:numId w:val="1422"/>
        </w:numPr>
      </w:pPr>
      <w:r>
        <w:t xml:space="preserve">Milestone Meetings</w:t>
      </w:r>
    </w:p>
    <w:p>
      <w:pPr>
        <w:numPr>
          <w:ilvl w:val="0"/>
          <w:numId w:val="1000"/>
        </w:numPr>
      </w:pPr>
      <w:r>
        <w:t xml:space="preserve">Milestone Meetings shall be held at least for the following</w:t>
      </w:r>
      <w:r>
        <w:t xml:space="preserve"> </w:t>
      </w:r>
      <w:r>
        <w:t xml:space="preserve">milestones, organized at the initiative of the Contractor:</w:t>
      </w:r>
    </w:p>
    <w:p>
      <w:pPr>
        <w:numPr>
          <w:ilvl w:val="0"/>
          <w:numId w:val="1423"/>
        </w:numPr>
      </w:pPr>
      <w:r>
        <w:t xml:space="preserve">Kick-Off meeting (M11)</w:t>
      </w:r>
    </w:p>
    <w:p>
      <w:pPr>
        <w:pStyle w:val="Compact"/>
        <w:numPr>
          <w:ilvl w:val="1"/>
          <w:numId w:val="1424"/>
        </w:numPr>
      </w:pPr>
      <w:r>
        <w:t xml:space="preserve">This meeting is a</w:t>
      </w:r>
      <w:r>
        <w:t xml:space="preserve"> </w:t>
      </w:r>
      <w:r>
        <w:t xml:space="preserve">“</w:t>
      </w:r>
      <w:r>
        <w:t xml:space="preserve">face-to-face</w:t>
      </w:r>
      <w:r>
        <w:t xml:space="preserve">”</w:t>
      </w:r>
      <w:r>
        <w:t xml:space="preserve"> </w:t>
      </w:r>
      <w:r>
        <w:t xml:space="preserve">meeting to be held SCK CEN.</w:t>
      </w:r>
    </w:p>
    <w:p>
      <w:pPr>
        <w:numPr>
          <w:ilvl w:val="0"/>
          <w:numId w:val="1423"/>
        </w:numPr>
      </w:pPr>
      <w:r>
        <w:t xml:space="preserve">Conceptual Design Review meeting</w:t>
      </w:r>
    </w:p>
    <w:p>
      <w:pPr>
        <w:numPr>
          <w:ilvl w:val="0"/>
          <w:numId w:val="1423"/>
        </w:numPr>
      </w:pPr>
      <w:r>
        <w:t xml:space="preserve">Detailed Design Review meeting</w:t>
      </w:r>
    </w:p>
    <w:p>
      <w:pPr>
        <w:numPr>
          <w:ilvl w:val="0"/>
          <w:numId w:val="1423"/>
        </w:numPr>
      </w:pPr>
      <w:r>
        <w:t xml:space="preserve">Installation review meeting in preparation for commissioning</w:t>
      </w:r>
    </w:p>
    <w:p>
      <w:pPr>
        <w:numPr>
          <w:ilvl w:val="0"/>
          <w:numId w:val="1423"/>
        </w:numPr>
      </w:pPr>
      <w:r>
        <w:t xml:space="preserve">Provisional Acceptance Meeting/Contract Performance Closure meeting.</w:t>
      </w:r>
    </w:p>
    <w:p>
      <w:pPr>
        <w:numPr>
          <w:ilvl w:val="1"/>
          <w:numId w:val="1425"/>
        </w:numPr>
      </w:pPr>
      <w:r>
        <w:t xml:space="preserve">This meeting is a</w:t>
      </w:r>
      <w:r>
        <w:t xml:space="preserve"> </w:t>
      </w:r>
      <w:r>
        <w:t xml:space="preserve">“</w:t>
      </w:r>
      <w:r>
        <w:t xml:space="preserve">face-to-face</w:t>
      </w:r>
      <w:r>
        <w:t xml:space="preserve">”</w:t>
      </w:r>
      <w:r>
        <w:t xml:space="preserve"> </w:t>
      </w:r>
      <w:r>
        <w:t xml:space="preserve">meeting to be held at SCK CEN.</w:t>
      </w:r>
    </w:p>
    <w:p>
      <w:pPr>
        <w:numPr>
          <w:ilvl w:val="2"/>
          <w:numId w:val="1426"/>
        </w:numPr>
      </w:pPr>
      <w:r>
        <w:t xml:space="preserve">Technical Review Meetings</w:t>
      </w:r>
    </w:p>
    <w:p>
      <w:pPr>
        <w:numPr>
          <w:ilvl w:val="2"/>
          <w:numId w:val="1000"/>
        </w:numPr>
      </w:pPr>
      <w:r>
        <w:t xml:space="preserve">Technical Review Meetings (TRM’s) with the necessary</w:t>
      </w:r>
      <w:r>
        <w:t xml:space="preserve"> </w:t>
      </w:r>
      <w:r>
        <w:t xml:space="preserve">stakeholders shall be held to define the technical baseline</w:t>
      </w:r>
      <w:r>
        <w:t xml:space="preserve"> </w:t>
      </w:r>
      <w:r>
        <w:t xml:space="preserve">and identify any evolutions between reviews.</w:t>
      </w:r>
    </w:p>
    <w:p>
      <w:pPr>
        <w:numPr>
          <w:ilvl w:val="1"/>
          <w:numId w:val="1427"/>
        </w:numPr>
      </w:pPr>
      <w:bookmarkStart w:id="152" w:name="Xaf2f38c6551218668d923af4d9d44b8234db5e9"/>
      <w:bookmarkEnd w:id="152"/>
      <w:r>
        <w:t xml:space="preserve">Risk Assessment and Risk Management</w:t>
      </w:r>
      <w:r>
        <w:t xml:space="preserve"> </w:t>
      </w:r>
      <w:r>
        <w:t xml:space="preserve">Plan</w:t>
      </w:r>
    </w:p>
    <w:p>
      <w:pPr>
        <w:numPr>
          <w:ilvl w:val="1"/>
          <w:numId w:val="1000"/>
        </w:numPr>
      </w:pPr>
      <w:r>
        <w:t xml:space="preserve">The Applicant shall submit a preliminary Risk Assessment as part</w:t>
      </w:r>
      <w:r>
        <w:t xml:space="preserve"> </w:t>
      </w:r>
      <w:r>
        <w:t xml:space="preserve">of their offer. It shall contain all risks with a severity that</w:t>
      </w:r>
      <w:r>
        <w:t xml:space="preserve"> </w:t>
      </w:r>
      <w:r>
        <w:t xml:space="preserve">are bound to compromise the successful completion of the</w:t>
      </w:r>
      <w:r>
        <w:t xml:space="preserve"> </w:t>
      </w:r>
      <w:r>
        <w:t xml:space="preserve">Contract either in terms of schedule, budget, or technical</w:t>
      </w:r>
      <w:r>
        <w:t xml:space="preserve"> </w:t>
      </w:r>
      <w:r>
        <w:t xml:space="preserve">requirements, irrespective of probability.</w:t>
      </w:r>
    </w:p>
    <w:p>
      <w:pPr>
        <w:numPr>
          <w:ilvl w:val="1"/>
          <w:numId w:val="1000"/>
        </w:numPr>
      </w:pPr>
      <w:r>
        <w:t xml:space="preserve">Based on the preliminary Risk Assessment, the Applicant shall</w:t>
      </w:r>
      <w:r>
        <w:t xml:space="preserve"> </w:t>
      </w:r>
      <w:r>
        <w:t xml:space="preserve">submit a preliminary Risk Management Plan as part of their</w:t>
      </w:r>
      <w:r>
        <w:t xml:space="preserve"> </w:t>
      </w:r>
      <w:r>
        <w:t xml:space="preserve">offer. It shall present a top‑level view of the mitigation</w:t>
      </w:r>
      <w:r>
        <w:t xml:space="preserve"> </w:t>
      </w:r>
      <w:r>
        <w:t xml:space="preserve">strategy that the Applicant shall implement during contract</w:t>
      </w:r>
      <w:r>
        <w:t xml:space="preserve"> </w:t>
      </w:r>
      <w:r>
        <w:t xml:space="preserve">execution, for all the risks that have been identified as</w:t>
      </w:r>
      <w:r>
        <w:t xml:space="preserve"> </w:t>
      </w:r>
      <w:r>
        <w:t xml:space="preserve">unacceptable.</w:t>
      </w:r>
    </w:p>
    <w:p>
      <w:pPr>
        <w:numPr>
          <w:ilvl w:val="1"/>
          <w:numId w:val="1000"/>
        </w:numPr>
      </w:pPr>
      <w:r>
        <w:t xml:space="preserve">During contract execution, the Contractor shall detail,</w:t>
      </w:r>
      <w:r>
        <w:t xml:space="preserve"> </w:t>
      </w:r>
      <w:r>
        <w:t xml:space="preserve">complete, and continuously maintain the Risk Assessment and</w:t>
      </w:r>
      <w:r>
        <w:t xml:space="preserve"> </w:t>
      </w:r>
      <w:r>
        <w:t xml:space="preserve">update the Risk Management Plan accordingly. The Contractor</w:t>
      </w:r>
      <w:r>
        <w:t xml:space="preserve"> </w:t>
      </w:r>
      <w:r>
        <w:t xml:space="preserve">shall continuously monitor, identify, and document any new risks</w:t>
      </w:r>
      <w:r>
        <w:t xml:space="preserve"> </w:t>
      </w:r>
      <w:r>
        <w:t xml:space="preserve">that might threaten the successful completion of the Contract in</w:t>
      </w:r>
      <w:r>
        <w:t xml:space="preserve"> </w:t>
      </w:r>
      <w:r>
        <w:t xml:space="preserve">any way. The Contractor shall duly implement the mitigation</w:t>
      </w:r>
      <w:r>
        <w:t xml:space="preserve"> </w:t>
      </w:r>
      <w:r>
        <w:t xml:space="preserve">strategy in accordance with the Risk Management Plan.</w:t>
      </w:r>
    </w:p>
    <w:p>
      <w:pPr>
        <w:numPr>
          <w:ilvl w:val="1"/>
          <w:numId w:val="1427"/>
        </w:numPr>
      </w:pPr>
      <w:bookmarkStart w:id="153" w:name="X7f0b4498a6e1226b6c9932d9f4bb6a477b6e091"/>
      <w:bookmarkEnd w:id="153"/>
      <w:r>
        <w:t xml:space="preserve">Factory Access</w:t>
      </w:r>
    </w:p>
    <w:p>
      <w:pPr>
        <w:numPr>
          <w:ilvl w:val="1"/>
          <w:numId w:val="1000"/>
        </w:numPr>
      </w:pPr>
      <w:r>
        <w:t xml:space="preserve">During the performance of the Contract, SCK CEN shall have</w:t>
      </w:r>
      <w:r>
        <w:t xml:space="preserve"> </w:t>
      </w:r>
      <w:r>
        <w:t xml:space="preserve">access during normal working hours to (all) the location(s)</w:t>
      </w:r>
      <w:r>
        <w:t xml:space="preserve"> </w:t>
      </w:r>
      <w:r>
        <w:t xml:space="preserve">where (part of) the Contract is being performed (including</w:t>
      </w:r>
      <w:r>
        <w:t xml:space="preserve"> </w:t>
      </w:r>
      <w:r>
        <w:t xml:space="preserve">Contractor’s and Subcontractors' premises). The Contractor</w:t>
      </w:r>
      <w:r>
        <w:t xml:space="preserve"> </w:t>
      </w:r>
      <w:r>
        <w:t xml:space="preserve">shall be notified of any site visit at least five Business Days</w:t>
      </w:r>
      <w:r>
        <w:t xml:space="preserve"> </w:t>
      </w:r>
      <w:r>
        <w:t xml:space="preserve">in advance. Any changes to the specified location(s) shall</w:t>
      </w:r>
      <w:r>
        <w:t xml:space="preserve"> </w:t>
      </w:r>
      <w:r>
        <w:t xml:space="preserve">require prior written approval from SCK CEN.</w:t>
      </w:r>
    </w:p>
    <w:p>
      <w:pPr>
        <w:numPr>
          <w:ilvl w:val="0"/>
          <w:numId w:val="1428"/>
        </w:numPr>
      </w:pPr>
      <w:bookmarkStart w:id="154" w:name="Xbcc496d2d265fd567a4f9d30ec7530855b7f257"/>
      <w:bookmarkEnd w:id="154"/>
      <w:r>
        <w:t xml:space="preserve">Quality Assurance and Control</w:t>
      </w:r>
    </w:p>
    <w:p>
      <w:pPr>
        <w:numPr>
          <w:ilvl w:val="1"/>
          <w:numId w:val="1429"/>
        </w:numPr>
      </w:pPr>
      <w:bookmarkStart w:id="155" w:name="Xa14444f7912e1098bc31d1a389402d2034e8559"/>
      <w:bookmarkEnd w:id="155"/>
      <w:r>
        <w:t xml:space="preserve">Quality Assurance</w:t>
      </w:r>
    </w:p>
    <w:p>
      <w:pPr>
        <w:numPr>
          <w:ilvl w:val="2"/>
          <w:numId w:val="1430"/>
        </w:numPr>
      </w:pPr>
      <w:bookmarkStart w:id="156" w:name="Xf6252e1d18af079eb99b4d81a4a7f3d5fbce0c0"/>
      <w:bookmarkEnd w:id="156"/>
      <w:r>
        <w:t xml:space="preserve">General requirements</w:t>
      </w:r>
    </w:p>
    <w:p>
      <w:pPr>
        <w:numPr>
          <w:ilvl w:val="2"/>
          <w:numId w:val="1000"/>
        </w:numPr>
      </w:pPr>
      <w:r>
        <w:t xml:space="preserve">The Contractor shall ensure status identification of each</w:t>
      </w:r>
      <w:r>
        <w:t xml:space="preserve"> </w:t>
      </w:r>
      <w:r>
        <w:t xml:space="preserve">deliverable and all its components throughout all stages of</w:t>
      </w:r>
      <w:r>
        <w:t xml:space="preserve"> </w:t>
      </w:r>
      <w:r>
        <w:t xml:space="preserve">manufacturing, assembly, packaging and transportation,</w:t>
      </w:r>
      <w:r>
        <w:t xml:space="preserve"> </w:t>
      </w:r>
      <w:r>
        <w:t xml:space="preserve">installation, and commissioning to ensure that only items</w:t>
      </w:r>
      <w:r>
        <w:t xml:space="preserve"> </w:t>
      </w:r>
      <w:r>
        <w:t xml:space="preserve">that have passed all required quality inspections and tests</w:t>
      </w:r>
      <w:r>
        <w:t xml:space="preserve"> </w:t>
      </w:r>
      <w:r>
        <w:t xml:space="preserve">are used and/or supplied. The Contractor shall ensure</w:t>
      </w:r>
      <w:r>
        <w:t xml:space="preserve"> </w:t>
      </w:r>
      <w:r>
        <w:t xml:space="preserve">traceability to the required level in accordance with Good</w:t>
      </w:r>
      <w:r>
        <w:t xml:space="preserve"> </w:t>
      </w:r>
      <w:r>
        <w:t xml:space="preserve">Industry Practices.</w:t>
      </w:r>
    </w:p>
    <w:p>
      <w:pPr>
        <w:numPr>
          <w:ilvl w:val="2"/>
          <w:numId w:val="1000"/>
        </w:numPr>
      </w:pPr>
      <w:r>
        <w:t xml:space="preserve">A review and/or approval by SCK CEN shall never entail</w:t>
      </w:r>
      <w:r>
        <w:t xml:space="preserve"> </w:t>
      </w:r>
      <w:r>
        <w:t xml:space="preserve">(provisional) acceptance or a release of responsibility</w:t>
      </w:r>
      <w:r>
        <w:t xml:space="preserve"> </w:t>
      </w:r>
      <w:r>
        <w:t xml:space="preserve">vis-à-vis the Contractor in any way.</w:t>
      </w:r>
    </w:p>
    <w:p>
      <w:pPr>
        <w:numPr>
          <w:ilvl w:val="2"/>
          <w:numId w:val="1430"/>
        </w:numPr>
      </w:pPr>
      <w:bookmarkStart w:id="157" w:name="X8fa3832a0a1fdae4797f2268da27cd9b056a642"/>
      <w:bookmarkEnd w:id="157"/>
      <w:r>
        <w:t xml:space="preserve">Quality Management System</w:t>
      </w:r>
    </w:p>
    <w:p>
      <w:pPr>
        <w:numPr>
          <w:ilvl w:val="2"/>
          <w:numId w:val="1000"/>
        </w:numPr>
      </w:pPr>
      <w:r>
        <w:t xml:space="preserve">Contractors who subcontract work to a Subcontractor shall</w:t>
      </w:r>
      <w:r>
        <w:t xml:space="preserve"> </w:t>
      </w:r>
      <w:r>
        <w:t xml:space="preserve">ensure that the Subcontractor’s quality management system is</w:t>
      </w:r>
      <w:r>
        <w:t xml:space="preserve"> </w:t>
      </w:r>
      <w:r>
        <w:t xml:space="preserve">in accordance with ISO 9001, certified by a nationally</w:t>
      </w:r>
      <w:r>
        <w:t xml:space="preserve"> </w:t>
      </w:r>
      <w:r>
        <w:t xml:space="preserve">accredited body and applicable to the scope of work defined</w:t>
      </w:r>
      <w:r>
        <w:t xml:space="preserve"> </w:t>
      </w:r>
      <w:r>
        <w:t xml:space="preserve">in the Contract.</w:t>
      </w:r>
    </w:p>
    <w:p>
      <w:pPr>
        <w:numPr>
          <w:ilvl w:val="2"/>
          <w:numId w:val="1000"/>
        </w:numPr>
      </w:pPr>
      <w:r>
        <w:t xml:space="preserve">In absence of an ISO 9001 certified QMS, an equivalent</w:t>
      </w:r>
      <w:r>
        <w:t xml:space="preserve"> </w:t>
      </w:r>
      <w:r>
        <w:t xml:space="preserve">system may be accepted after written approval from SCK CEN.</w:t>
      </w:r>
      <w:r>
        <w:t xml:space="preserve"> </w:t>
      </w:r>
      <w:r>
        <w:t xml:space="preserve">If deemed necessary, SCK CEN may request an audit as</w:t>
      </w:r>
      <w:r>
        <w:t xml:space="preserve"> </w:t>
      </w:r>
      <w:r>
        <w:t xml:space="preserve">foreseen in section §8.1.9.</w:t>
      </w:r>
    </w:p>
    <w:p>
      <w:pPr>
        <w:numPr>
          <w:ilvl w:val="2"/>
          <w:numId w:val="1000"/>
        </w:numPr>
      </w:pPr>
      <w:r>
        <w:t xml:space="preserve">The Contractor shall inform SCK CEN of any change in</w:t>
      </w:r>
      <w:r>
        <w:t xml:space="preserve"> </w:t>
      </w:r>
      <w:r>
        <w:t xml:space="preserve">certification during performance of the Contact.</w:t>
      </w:r>
    </w:p>
    <w:p>
      <w:pPr>
        <w:numPr>
          <w:ilvl w:val="2"/>
          <w:numId w:val="1430"/>
        </w:numPr>
      </w:pPr>
      <w:bookmarkStart w:id="158" w:name="X456fa1ae0b9ccf61c27f967329ba030a3a9d924"/>
      <w:bookmarkEnd w:id="158"/>
      <w:r>
        <w:t xml:space="preserve">Quality Assurance Program</w:t>
      </w:r>
    </w:p>
    <w:p>
      <w:pPr>
        <w:numPr>
          <w:ilvl w:val="2"/>
          <w:numId w:val="1000"/>
        </w:numPr>
      </w:pPr>
      <w:r>
        <w:t xml:space="preserve">Prior to beginning its work, the Contractor shall submit a</w:t>
      </w:r>
      <w:r>
        <w:t xml:space="preserve"> </w:t>
      </w:r>
      <w:r>
        <w:t xml:space="preserve">detailed Quality Assurance Program, QAP, for review and</w:t>
      </w:r>
      <w:r>
        <w:t xml:space="preserve"> </w:t>
      </w:r>
      <w:r>
        <w:t xml:space="preserve">approval by SCK CEN demonstrating compliance with the</w:t>
      </w:r>
      <w:r>
        <w:t xml:space="preserve"> </w:t>
      </w:r>
      <w:r>
        <w:t xml:space="preserve">requirements set out in the Contract. The Contractor shall</w:t>
      </w:r>
      <w:r>
        <w:t xml:space="preserve"> </w:t>
      </w:r>
      <w:r>
        <w:t xml:space="preserve">adhere to the QAP and shall apply the mandatory QA/QC</w:t>
      </w:r>
      <w:r>
        <w:t xml:space="preserve"> </w:t>
      </w:r>
      <w:r>
        <w:t xml:space="preserve">measures to each deliverable. In case a deviation is</w:t>
      </w:r>
      <w:r>
        <w:t xml:space="preserve"> </w:t>
      </w:r>
      <w:r>
        <w:t xml:space="preserve">required from one or another condition set out in this</w:t>
      </w:r>
      <w:r>
        <w:t xml:space="preserve"> </w:t>
      </w:r>
      <w:r>
        <w:t xml:space="preserve">Contract, such request shall be clearly stated in the QAP.</w:t>
      </w:r>
    </w:p>
    <w:p>
      <w:pPr>
        <w:numPr>
          <w:ilvl w:val="1"/>
          <w:numId w:val="1431"/>
        </w:numPr>
      </w:pPr>
      <w:r>
        <w:t xml:space="preserve">Contractors who subcontract work to a Subcontractor must respond</w:t>
      </w:r>
      <w:r>
        <w:t xml:space="preserve"> </w:t>
      </w:r>
      <w:r>
        <w:t xml:space="preserve">appropriately to ensure that the Subcontractor complies with the</w:t>
      </w:r>
      <w:r>
        <w:t xml:space="preserve"> </w:t>
      </w:r>
      <w:r>
        <w:t xml:space="preserve">QAP.</w:t>
      </w:r>
    </w:p>
    <w:p>
      <w:pPr>
        <w:numPr>
          <w:ilvl w:val="1"/>
          <w:numId w:val="1000"/>
        </w:numPr>
      </w:pPr>
      <w:r>
        <w:t xml:space="preserve">In the offer, the Applicant shall include a preliminary version</w:t>
      </w:r>
      <w:r>
        <w:t xml:space="preserve"> </w:t>
      </w:r>
      <w:r>
        <w:t xml:space="preserve">of this QAP.</w:t>
      </w:r>
    </w:p>
    <w:p>
      <w:pPr>
        <w:numPr>
          <w:ilvl w:val="2"/>
          <w:numId w:val="1432"/>
        </w:numPr>
      </w:pPr>
      <w:bookmarkStart w:id="159" w:name="Xf60754f78edd40207f7948c6be456d656862b8b"/>
      <w:bookmarkEnd w:id="159"/>
      <w:r>
        <w:t xml:space="preserve">Qualification of personnel</w:t>
      </w:r>
    </w:p>
    <w:p>
      <w:pPr>
        <w:numPr>
          <w:ilvl w:val="2"/>
          <w:numId w:val="1000"/>
        </w:numPr>
      </w:pPr>
      <w:r>
        <w:t xml:space="preserve">The Contractor shall ensure that all personnel involved in</w:t>
      </w:r>
      <w:r>
        <w:t xml:space="preserve"> </w:t>
      </w:r>
      <w:r>
        <w:t xml:space="preserve">the performance of the Contract is qualified and well</w:t>
      </w:r>
      <w:r>
        <w:t xml:space="preserve"> </w:t>
      </w:r>
      <w:r>
        <w:t xml:space="preserve">trained to deliver results complying with SCK CEN</w:t>
      </w:r>
      <w:r>
        <w:t xml:space="preserve"> </w:t>
      </w:r>
      <w:r>
        <w:t xml:space="preserve">requirements and specifications. Special training and</w:t>
      </w:r>
      <w:r>
        <w:t xml:space="preserve"> </w:t>
      </w:r>
      <w:r>
        <w:t xml:space="preserve">qualifications are specifically required for personnel</w:t>
      </w:r>
      <w:r>
        <w:t xml:space="preserve"> </w:t>
      </w:r>
      <w:r>
        <w:t xml:space="preserve">responsible for:</w:t>
      </w:r>
    </w:p>
    <w:p>
      <w:pPr>
        <w:pStyle w:val="Compact"/>
        <w:numPr>
          <w:ilvl w:val="1"/>
          <w:numId w:val="1433"/>
        </w:numPr>
      </w:pPr>
      <w:r>
        <w:t xml:space="preserve">The Contractor shall keep records of personnel qualification and</w:t>
      </w:r>
      <w:r>
        <w:t xml:space="preserve"> </w:t>
      </w:r>
      <w:r>
        <w:t xml:space="preserve">make them available to SCK CEN free of charge upon simple</w:t>
      </w:r>
      <w:r>
        <w:t xml:space="preserve"> </w:t>
      </w:r>
      <w:r>
        <w:t xml:space="preserve">request.</w:t>
      </w:r>
    </w:p>
    <w:p>
      <w:pPr>
        <w:numPr>
          <w:ilvl w:val="1"/>
          <w:numId w:val="1434"/>
        </w:numPr>
      </w:pPr>
      <w:r>
        <w:t xml:space="preserve">The Contractor shall ensure that all personnel who have direct</w:t>
      </w:r>
      <w:r>
        <w:t xml:space="preserve"> </w:t>
      </w:r>
      <w:r>
        <w:t xml:space="preserve">contact with SCK CEN can understand as well as express</w:t>
      </w:r>
      <w:r>
        <w:t xml:space="preserve"> </w:t>
      </w:r>
      <w:r>
        <w:t xml:space="preserve">themselves fluently in English, both orally and in writing.</w:t>
      </w:r>
    </w:p>
    <w:p>
      <w:pPr>
        <w:numPr>
          <w:ilvl w:val="2"/>
          <w:numId w:val="1435"/>
        </w:numPr>
      </w:pPr>
      <w:bookmarkStart w:id="160" w:name="Xfe7e041226c70c99c17069097cd65572d0fc741"/>
      <w:bookmarkEnd w:id="160"/>
      <w:r>
        <w:t xml:space="preserve">Document Retention and Submission</w:t>
      </w:r>
      <w:r>
        <w:t xml:space="preserve"> </w:t>
      </w:r>
      <w:r>
        <w:t xml:space="preserve">Requirements</w:t>
      </w:r>
    </w:p>
    <w:p>
      <w:pPr>
        <w:numPr>
          <w:ilvl w:val="2"/>
          <w:numId w:val="1000"/>
        </w:numPr>
      </w:pPr>
      <w:r>
        <w:t xml:space="preserve">The Contractor shall retain all documents created under the</w:t>
      </w:r>
      <w:r>
        <w:t xml:space="preserve"> </w:t>
      </w:r>
      <w:r>
        <w:t xml:space="preserve">Contract for a minimum period of ten (10) years, or for the</w:t>
      </w:r>
      <w:r>
        <w:t xml:space="preserve"> </w:t>
      </w:r>
      <w:r>
        <w:t xml:space="preserve">duration required by applicable law, whichever is longer.</w:t>
      </w:r>
    </w:p>
    <w:p>
      <w:pPr>
        <w:numPr>
          <w:ilvl w:val="2"/>
          <w:numId w:val="1000"/>
        </w:numPr>
      </w:pPr>
      <w:r>
        <w:t xml:space="preserve">The Contractor shall ensure that all documents submitted to</w:t>
      </w:r>
      <w:r>
        <w:t xml:space="preserve"> </w:t>
      </w:r>
      <w:r>
        <w:t xml:space="preserve">SCK CEN:</w:t>
      </w:r>
    </w:p>
    <w:p>
      <w:pPr>
        <w:pStyle w:val="Compact"/>
        <w:numPr>
          <w:ilvl w:val="1"/>
          <w:numId w:val="1436"/>
        </w:numPr>
      </w:pPr>
      <w:r>
        <w:t xml:space="preserve">are identified by a unique document code, version number, and</w:t>
      </w:r>
      <w:r>
        <w:t xml:space="preserve"> </w:t>
      </w:r>
      <w:r>
        <w:t xml:space="preserve">document title.</w:t>
      </w:r>
    </w:p>
    <w:p>
      <w:pPr>
        <w:numPr>
          <w:ilvl w:val="1"/>
          <w:numId w:val="1437"/>
        </w:numPr>
      </w:pPr>
      <w:r>
        <w:t xml:space="preserve">include a reference to the Contract unless the document was</w:t>
      </w:r>
      <w:r>
        <w:t xml:space="preserve"> </w:t>
      </w:r>
      <w:r>
        <w:t xml:space="preserve">created independently of the Contract.</w:t>
      </w:r>
    </w:p>
    <w:p>
      <w:pPr>
        <w:numPr>
          <w:ilvl w:val="1"/>
          <w:numId w:val="1437"/>
        </w:numPr>
      </w:pPr>
      <w:r>
        <w:t xml:space="preserve">are version-controlled and include a change log listing the</w:t>
      </w:r>
      <w:r>
        <w:t xml:space="preserve"> </w:t>
      </w:r>
      <w:r>
        <w:t xml:space="preserve">modifications applied in each revision.</w:t>
      </w:r>
    </w:p>
    <w:p>
      <w:pPr>
        <w:numPr>
          <w:ilvl w:val="1"/>
          <w:numId w:val="1437"/>
        </w:numPr>
      </w:pPr>
      <w:r>
        <w:t xml:space="preserve">are reviewed and approved by competent and authorized personnel</w:t>
      </w:r>
      <w:r>
        <w:t xml:space="preserve"> </w:t>
      </w:r>
      <w:r>
        <w:t xml:space="preserve">prior to submission to SCK CEN.</w:t>
      </w:r>
    </w:p>
    <w:p>
      <w:pPr>
        <w:numPr>
          <w:ilvl w:val="1"/>
          <w:numId w:val="1437"/>
        </w:numPr>
      </w:pPr>
      <w:r>
        <w:t xml:space="preserve">are submitted in digital format, compatible with commonly</w:t>
      </w:r>
      <w:r>
        <w:t xml:space="preserve"> </w:t>
      </w:r>
      <w:r>
        <w:t xml:space="preserve">available application software for Microsoft Windows OS and</w:t>
      </w:r>
      <w:r>
        <w:t xml:space="preserve"> </w:t>
      </w:r>
      <w:r>
        <w:t xml:space="preserve">suitable for transmission via the internet.</w:t>
      </w:r>
    </w:p>
    <w:p>
      <w:pPr>
        <w:pStyle w:val="Compact"/>
        <w:numPr>
          <w:ilvl w:val="1"/>
          <w:numId w:val="1438"/>
        </w:numPr>
      </w:pPr>
      <w:r>
        <w:t xml:space="preserve">The Contractor should use EPLAN for all electrical and</w:t>
      </w:r>
      <w:r>
        <w:t xml:space="preserve"> </w:t>
      </w:r>
      <w:r>
        <w:t xml:space="preserve">masterplan-related drawings to facilitate integration of the</w:t>
      </w:r>
      <w:r>
        <w:t xml:space="preserve"> </w:t>
      </w:r>
      <w:r>
        <w:t xml:space="preserve">deliverables into SCK CEN’s existing design and facility</w:t>
      </w:r>
      <w:r>
        <w:t xml:space="preserve"> </w:t>
      </w:r>
      <w:r>
        <w:t xml:space="preserve">documentation systems. While this is not mandatory, SCK CEN</w:t>
      </w:r>
      <w:r>
        <w:t xml:space="preserve"> </w:t>
      </w:r>
      <w:r>
        <w:t xml:space="preserve">encourages its use to enhance compatibility with internal tools</w:t>
      </w:r>
      <w:r>
        <w:t xml:space="preserve"> </w:t>
      </w:r>
      <w:r>
        <w:t xml:space="preserve">and infrastructure.</w:t>
      </w:r>
    </w:p>
    <w:p>
      <w:pPr>
        <w:numPr>
          <w:ilvl w:val="1"/>
          <w:numId w:val="1439"/>
        </w:numPr>
      </w:pPr>
      <w:r>
        <w:t xml:space="preserve">The Contractor should ensure that the 3D models and associated</w:t>
      </w:r>
      <w:r>
        <w:t xml:space="preserve"> </w:t>
      </w:r>
      <w:r>
        <w:t xml:space="preserve">workflows are compatible with SCK CEN’s current digital</w:t>
      </w:r>
      <w:r>
        <w:t xml:space="preserve"> </w:t>
      </w:r>
      <w:r>
        <w:t xml:space="preserve">engineering environment, which includes PTC Windchill, PTC Creo,</w:t>
      </w:r>
      <w:r>
        <w:t xml:space="preserve"> </w:t>
      </w:r>
      <w:r>
        <w:t xml:space="preserve">and Autodesk BIM360.</w:t>
      </w:r>
    </w:p>
    <w:p>
      <w:pPr>
        <w:numPr>
          <w:ilvl w:val="1"/>
          <w:numId w:val="1000"/>
        </w:numPr>
      </w:pPr>
      <w:r>
        <w:t xml:space="preserve">In the offer the Applicant shall (If the Contractor’s standard</w:t>
      </w:r>
      <w:r>
        <w:t xml:space="preserve"> </w:t>
      </w:r>
      <w:r>
        <w:t xml:space="preserve">toolchain or practices differ from SCK CEN’s platforms):</w:t>
      </w:r>
    </w:p>
    <w:p>
      <w:pPr>
        <w:numPr>
          <w:ilvl w:val="0"/>
          <w:numId w:val="1440"/>
        </w:numPr>
      </w:pPr>
      <w:r>
        <w:t xml:space="preserve">propose a suitable workflow for 3D model exchange,</w:t>
      </w:r>
    </w:p>
    <w:p>
      <w:pPr>
        <w:numPr>
          <w:ilvl w:val="0"/>
          <w:numId w:val="1440"/>
        </w:numPr>
      </w:pPr>
      <w:r>
        <w:t xml:space="preserve">describe how the Contractor intends to use model metadata and</w:t>
      </w:r>
      <w:r>
        <w:t xml:space="preserve"> </w:t>
      </w:r>
      <w:r>
        <w:t xml:space="preserve">attributes, and</w:t>
      </w:r>
    </w:p>
    <w:p>
      <w:pPr>
        <w:numPr>
          <w:ilvl w:val="0"/>
          <w:numId w:val="1440"/>
        </w:numPr>
      </w:pPr>
      <w:r>
        <w:t xml:space="preserve">explain how the Contractor will ensure integration and</w:t>
      </w:r>
      <w:r>
        <w:t xml:space="preserve"> </w:t>
      </w:r>
      <w:r>
        <w:t xml:space="preserve">interoperability with SCK CEN’s systems throughout the project</w:t>
      </w:r>
      <w:r>
        <w:t xml:space="preserve"> </w:t>
      </w:r>
      <w:r>
        <w:t xml:space="preserve">lifecycle.</w:t>
      </w:r>
    </w:p>
    <w:p>
      <w:pPr>
        <w:numPr>
          <w:ilvl w:val="1"/>
          <w:numId w:val="1441"/>
        </w:numPr>
      </w:pPr>
      <w:bookmarkStart w:id="161" w:name="X0d52ef15638945e0c2817ec5df15d64a363fc50"/>
      <w:bookmarkEnd w:id="161"/>
      <w:r>
        <w:t xml:space="preserve">OEM Documentation</w:t>
      </w:r>
    </w:p>
    <w:p>
      <w:pPr>
        <w:numPr>
          <w:ilvl w:val="2"/>
          <w:numId w:val="1442"/>
        </w:numPr>
      </w:pPr>
      <w:r>
        <w:t xml:space="preserve">Documentation from OEMs (COTS Equipment)</w:t>
      </w:r>
    </w:p>
    <w:p>
      <w:pPr>
        <w:numPr>
          <w:ilvl w:val="2"/>
          <w:numId w:val="1000"/>
        </w:numPr>
      </w:pPr>
      <w:r>
        <w:t xml:space="preserve">The Contractor shall store and provide to SCK CEN all</w:t>
      </w:r>
      <w:r>
        <w:t xml:space="preserve"> </w:t>
      </w:r>
      <w:r>
        <w:t xml:space="preserve">documentation received from the Original Equipment</w:t>
      </w:r>
      <w:r>
        <w:t xml:space="preserve"> </w:t>
      </w:r>
      <w:r>
        <w:t xml:space="preserve">Manufacturer (OEM) related to Commercial Off-The-Shelf</w:t>
      </w:r>
      <w:r>
        <w:t xml:space="preserve"> </w:t>
      </w:r>
      <w:r>
        <w:t xml:space="preserve">(COTS) equipment and applicable use within the QPLANT</w:t>
      </w:r>
    </w:p>
    <w:p>
      <w:pPr>
        <w:numPr>
          <w:ilvl w:val="2"/>
          <w:numId w:val="1442"/>
        </w:numPr>
      </w:pPr>
      <w:r>
        <w:t xml:space="preserve">OEM Documentation Provided by SCK CEN</w:t>
      </w:r>
    </w:p>
    <w:p>
      <w:pPr>
        <w:numPr>
          <w:ilvl w:val="2"/>
          <w:numId w:val="1000"/>
        </w:numPr>
      </w:pPr>
      <w:r>
        <w:t xml:space="preserve">If SCK CEN provides OEM documentation to the Contractor, the</w:t>
      </w:r>
      <w:r>
        <w:t xml:space="preserve"> </w:t>
      </w:r>
      <w:r>
        <w:t xml:space="preserve">Contractor shall store and return the documentation to SCK</w:t>
      </w:r>
      <w:r>
        <w:t xml:space="preserve"> </w:t>
      </w:r>
      <w:r>
        <w:t xml:space="preserve">CEN as received. If the original documentation is in a</w:t>
      </w:r>
      <w:r>
        <w:t xml:space="preserve"> </w:t>
      </w:r>
      <w:r>
        <w:t xml:space="preserve">language other than English, the Contractor shall provide an</w:t>
      </w:r>
      <w:r>
        <w:t xml:space="preserve"> </w:t>
      </w:r>
      <w:r>
        <w:t xml:space="preserve">accurate English translation alongside the original.</w:t>
      </w:r>
    </w:p>
    <w:p>
      <w:pPr>
        <w:numPr>
          <w:ilvl w:val="2"/>
          <w:numId w:val="1000"/>
        </w:numPr>
      </w:pPr>
      <w:r>
        <w:t xml:space="preserve">The Contractor shall version-control the documents received</w:t>
      </w:r>
      <w:r>
        <w:t xml:space="preserve"> </w:t>
      </w:r>
      <w:r>
        <w:t xml:space="preserve">from SCK CEN. When an updated version of a document is</w:t>
      </w:r>
      <w:r>
        <w:t xml:space="preserve"> </w:t>
      </w:r>
      <w:r>
        <w:t xml:space="preserve">received, the previous version shall be removed from</w:t>
      </w:r>
      <w:r>
        <w:t xml:space="preserve"> </w:t>
      </w:r>
      <w:r>
        <w:t xml:space="preserve">circulation as soon as reasonably possible.</w:t>
      </w:r>
    </w:p>
    <w:p>
      <w:pPr>
        <w:numPr>
          <w:ilvl w:val="2"/>
          <w:numId w:val="1000"/>
        </w:numPr>
      </w:pPr>
      <w:r>
        <w:t xml:space="preserve">These documents shall be made accessible to the Contractor’s</w:t>
      </w:r>
      <w:r>
        <w:t xml:space="preserve"> </w:t>
      </w:r>
      <w:r>
        <w:t xml:space="preserve">employees / Subcontractors only on a need-to-know basis, for</w:t>
      </w:r>
      <w:r>
        <w:t xml:space="preserve"> </w:t>
      </w:r>
      <w:r>
        <w:t xml:space="preserve">the purpose of the Contract, for a limited time, for as long</w:t>
      </w:r>
      <w:r>
        <w:t xml:space="preserve"> </w:t>
      </w:r>
      <w:r>
        <w:t xml:space="preserve">as the documents are needed.</w:t>
      </w:r>
    </w:p>
    <w:p>
      <w:pPr>
        <w:numPr>
          <w:ilvl w:val="1"/>
          <w:numId w:val="1441"/>
        </w:numPr>
      </w:pPr>
      <w:bookmarkStart w:id="162" w:name="X46b248470b5c8edc66a498310c8e867cba3d00f"/>
      <w:bookmarkEnd w:id="162"/>
      <w:r>
        <w:t xml:space="preserve">Change Management</w:t>
      </w:r>
    </w:p>
    <w:p>
      <w:pPr>
        <w:numPr>
          <w:ilvl w:val="1"/>
          <w:numId w:val="1000"/>
        </w:numPr>
      </w:pPr>
      <w:r>
        <w:t xml:space="preserve">Proposals for change to the project, its scope of work and/or</w:t>
      </w:r>
      <w:r>
        <w:t xml:space="preserve"> </w:t>
      </w:r>
      <w:r>
        <w:t xml:space="preserve">previously approved deliverables, either initiated by the</w:t>
      </w:r>
      <w:r>
        <w:t xml:space="preserve"> </w:t>
      </w:r>
      <w:r>
        <w:t xml:space="preserve">Contractor or by SCK CEN, shall be analysed and documented (in a</w:t>
      </w:r>
      <w:r>
        <w:t xml:space="preserve"> </w:t>
      </w:r>
      <w:r>
        <w:t xml:space="preserve">“</w:t>
      </w:r>
      <w:r>
        <w:t xml:space="preserve">Change Request</w:t>
      </w:r>
      <w:r>
        <w:t xml:space="preserve">”</w:t>
      </w:r>
      <w:r>
        <w:t xml:space="preserve">) by the Contractor and submitted for approval</w:t>
      </w:r>
      <w:r>
        <w:t xml:space="preserve"> </w:t>
      </w:r>
      <w:r>
        <w:t xml:space="preserve">to SCK CEN.</w:t>
      </w:r>
    </w:p>
    <w:p>
      <w:pPr>
        <w:numPr>
          <w:ilvl w:val="1"/>
          <w:numId w:val="1000"/>
        </w:numPr>
      </w:pPr>
      <w:r>
        <w:t xml:space="preserve">A Change Request shall at least contain following information:</w:t>
      </w:r>
    </w:p>
    <w:p>
      <w:pPr>
        <w:numPr>
          <w:ilvl w:val="1"/>
          <w:numId w:val="1443"/>
        </w:numPr>
      </w:pPr>
      <w:r>
        <w:t xml:space="preserve">the initiator of the change</w:t>
      </w:r>
    </w:p>
    <w:p>
      <w:pPr>
        <w:numPr>
          <w:ilvl w:val="1"/>
          <w:numId w:val="1443"/>
        </w:numPr>
      </w:pPr>
      <w:r>
        <w:t xml:space="preserve">the justification for the change</w:t>
      </w:r>
    </w:p>
    <w:p>
      <w:pPr>
        <w:numPr>
          <w:ilvl w:val="1"/>
          <w:numId w:val="1443"/>
        </w:numPr>
      </w:pPr>
      <w:r>
        <w:t xml:space="preserve">the impact of the change (on product and/or (related)</w:t>
      </w:r>
      <w:r>
        <w:t xml:space="preserve"> </w:t>
      </w:r>
      <w:r>
        <w:t xml:space="preserve">service(s),</w:t>
      </w:r>
    </w:p>
    <w:p>
      <w:pPr>
        <w:numPr>
          <w:ilvl w:val="1"/>
          <w:numId w:val="1443"/>
        </w:numPr>
      </w:pPr>
      <w:r>
        <w:t xml:space="preserve">safety,</w:t>
      </w:r>
    </w:p>
    <w:p>
      <w:pPr>
        <w:numPr>
          <w:ilvl w:val="1"/>
          <w:numId w:val="1443"/>
        </w:numPr>
      </w:pPr>
      <w:r>
        <w:t xml:space="preserve">risks,</w:t>
      </w:r>
    </w:p>
    <w:p>
      <w:pPr>
        <w:numPr>
          <w:ilvl w:val="1"/>
          <w:numId w:val="1443"/>
        </w:numPr>
      </w:pPr>
      <w:r>
        <w:t xml:space="preserve">contract price and schedule),</w:t>
      </w:r>
    </w:p>
    <w:p>
      <w:pPr>
        <w:numPr>
          <w:ilvl w:val="1"/>
          <w:numId w:val="1443"/>
        </w:numPr>
      </w:pPr>
      <w:r>
        <w:t xml:space="preserve">the description of the change and the plan of implementation.</w:t>
      </w:r>
    </w:p>
    <w:p>
      <w:pPr>
        <w:numPr>
          <w:ilvl w:val="1"/>
          <w:numId w:val="1000"/>
        </w:numPr>
      </w:pPr>
      <w:r>
        <w:t xml:space="preserve">The Contractor shall include the Change Request template in</w:t>
      </w:r>
      <w:r>
        <w:t xml:space="preserve"> </w:t>
      </w:r>
      <w:r>
        <w:t xml:space="preserve">annex to the QAP.</w:t>
      </w:r>
    </w:p>
    <w:p>
      <w:pPr>
        <w:numPr>
          <w:ilvl w:val="1"/>
          <w:numId w:val="1000"/>
        </w:numPr>
      </w:pPr>
      <w:r>
        <w:t xml:space="preserve">Only Change Requests approved by SCK CEN may and shall be</w:t>
      </w:r>
      <w:r>
        <w:t xml:space="preserve"> </w:t>
      </w:r>
      <w:r>
        <w:t xml:space="preserve">implemented.</w:t>
      </w:r>
    </w:p>
    <w:p>
      <w:pPr>
        <w:numPr>
          <w:ilvl w:val="1"/>
          <w:numId w:val="1000"/>
        </w:numPr>
      </w:pPr>
      <w:r>
        <w:t xml:space="preserve">A Change Request having a budgetary impact on the Contractor</w:t>
      </w:r>
      <w:r>
        <w:t xml:space="preserve"> </w:t>
      </w:r>
      <w:r>
        <w:t xml:space="preserve">shall form the basis for a Variation Order. In such event, the</w:t>
      </w:r>
      <w:r>
        <w:t xml:space="preserve"> </w:t>
      </w:r>
      <w:r>
        <w:t xml:space="preserve">Change Request shall be considered as approved when the</w:t>
      </w:r>
      <w:r>
        <w:t xml:space="preserve"> </w:t>
      </w:r>
      <w:r>
        <w:t xml:space="preserve">Variation Order is issued by SCK CEN.</w:t>
      </w:r>
    </w:p>
    <w:p>
      <w:pPr>
        <w:numPr>
          <w:ilvl w:val="1"/>
          <w:numId w:val="1000"/>
        </w:numPr>
      </w:pPr>
      <w:r>
        <w:t xml:space="preserve">The Contractor shall create and maintain a Change Register,</w:t>
      </w:r>
      <w:r>
        <w:t xml:space="preserve"> </w:t>
      </w:r>
      <w:r>
        <w:t xml:space="preserve">accessible to SCK CEN, in which all Change Requests shall be</w:t>
      </w:r>
      <w:r>
        <w:t xml:space="preserve"> </w:t>
      </w:r>
      <w:r>
        <w:t xml:space="preserve">logged, including at least</w:t>
      </w:r>
    </w:p>
    <w:p>
      <w:pPr>
        <w:pStyle w:val="Compact"/>
        <w:numPr>
          <w:ilvl w:val="1"/>
          <w:numId w:val="1444"/>
        </w:numPr>
      </w:pPr>
      <w:r>
        <w:t xml:space="preserve">a unique identifier, title, date of issuance,</w:t>
      </w:r>
    </w:p>
    <w:p>
      <w:pPr>
        <w:numPr>
          <w:ilvl w:val="1"/>
          <w:numId w:val="1445"/>
        </w:numPr>
      </w:pPr>
      <w:r>
        <w:t xml:space="preserve">monetary impact,</w:t>
      </w:r>
    </w:p>
    <w:p>
      <w:pPr>
        <w:numPr>
          <w:ilvl w:val="1"/>
          <w:numId w:val="1445"/>
        </w:numPr>
      </w:pPr>
      <w:r>
        <w:t xml:space="preserve">impact on the Contract schedule, and information about the</w:t>
      </w:r>
      <w:r>
        <w:t xml:space="preserve"> </w:t>
      </w:r>
      <w:r>
        <w:t xml:space="preserve">status of (vi) the decision (potential, pending, approved,</w:t>
      </w:r>
      <w:r>
        <w:t xml:space="preserve"> </w:t>
      </w:r>
      <w:r>
        <w:t xml:space="preserve">withdrawn, or disputed) and (vii) the implementation.</w:t>
      </w:r>
    </w:p>
    <w:p>
      <w:pPr>
        <w:numPr>
          <w:ilvl w:val="1"/>
          <w:numId w:val="1445"/>
        </w:numPr>
      </w:pPr>
      <w:r>
        <w:t xml:space="preserve">Deviations from the specifications defined in the Contract, that</w:t>
      </w:r>
      <w:r>
        <w:t xml:space="preserve"> </w:t>
      </w:r>
      <w:r>
        <w:t xml:space="preserve">were not explicitly authorized by SCK CEN in advance in writing,</w:t>
      </w:r>
      <w:r>
        <w:t xml:space="preserve"> </w:t>
      </w:r>
      <w:r>
        <w:t xml:space="preserve">shall be treated as Non-Conformities.</w:t>
      </w:r>
    </w:p>
    <w:p>
      <w:pPr>
        <w:numPr>
          <w:ilvl w:val="2"/>
          <w:numId w:val="1446"/>
        </w:numPr>
      </w:pPr>
      <w:bookmarkStart w:id="163" w:name="X41e703be157fe65ad0dc4c899e7266242a45651"/>
      <w:bookmarkEnd w:id="163"/>
      <w:r>
        <w:t xml:space="preserve">Non-Conformity Management</w:t>
      </w:r>
    </w:p>
    <w:p>
      <w:pPr>
        <w:numPr>
          <w:ilvl w:val="2"/>
          <w:numId w:val="1000"/>
        </w:numPr>
      </w:pPr>
      <w:r>
        <w:t xml:space="preserve">A Non-Conformity is defined as any non-compliance with, or</w:t>
      </w:r>
      <w:r>
        <w:t xml:space="preserve"> </w:t>
      </w:r>
      <w:r>
        <w:t xml:space="preserve">deviation from, any of the requirements and/or conformity</w:t>
      </w:r>
      <w:r>
        <w:t xml:space="preserve"> </w:t>
      </w:r>
      <w:r>
        <w:t xml:space="preserve">criteria set forth in the Contract or approved Change</w:t>
      </w:r>
      <w:r>
        <w:t xml:space="preserve"> </w:t>
      </w:r>
      <w:r>
        <w:t xml:space="preserve">Requests.</w:t>
      </w:r>
    </w:p>
    <w:p>
      <w:pPr>
        <w:numPr>
          <w:ilvl w:val="2"/>
          <w:numId w:val="1000"/>
        </w:numPr>
      </w:pPr>
      <w:r>
        <w:t xml:space="preserve">The Contractor shall have a process in place for managing</w:t>
      </w:r>
      <w:r>
        <w:t xml:space="preserve"> </w:t>
      </w:r>
      <w:r>
        <w:t xml:space="preserve">Non-Conformities that arise during the performance of the</w:t>
      </w:r>
      <w:r>
        <w:t xml:space="preserve"> </w:t>
      </w:r>
      <w:r>
        <w:t xml:space="preserve">Contract, including receiving and processing notifications</w:t>
      </w:r>
      <w:r>
        <w:t xml:space="preserve"> </w:t>
      </w:r>
      <w:r>
        <w:t xml:space="preserve">of Non-Conformities from SCK CEN and/or third parties (such</w:t>
      </w:r>
      <w:r>
        <w:t xml:space="preserve"> </w:t>
      </w:r>
      <w:r>
        <w:t xml:space="preserve">as its Contractors or Subcontractors).</w:t>
      </w:r>
    </w:p>
    <w:p>
      <w:pPr>
        <w:numPr>
          <w:ilvl w:val="2"/>
          <w:numId w:val="1000"/>
        </w:numPr>
      </w:pPr>
      <w:r>
        <w:t xml:space="preserve">In case of a Non-Conformity, the Contractor may not ship, or</w:t>
      </w:r>
      <w:r>
        <w:t xml:space="preserve"> </w:t>
      </w:r>
      <w:r>
        <w:t xml:space="preserve">shall recall at its own risk and expense, the impacted</w:t>
      </w:r>
      <w:r>
        <w:t xml:space="preserve"> </w:t>
      </w:r>
      <w:r>
        <w:t xml:space="preserve">supply. Any steps of the Contract execution, which are</w:t>
      </w:r>
      <w:r>
        <w:t xml:space="preserve"> </w:t>
      </w:r>
      <w:r>
        <w:t xml:space="preserve">(potentially) affected by the Non‑Conformity, shall be put</w:t>
      </w:r>
      <w:r>
        <w:t xml:space="preserve"> </w:t>
      </w:r>
      <w:r>
        <w:t xml:space="preserve">on hold.</w:t>
      </w:r>
    </w:p>
    <w:p>
      <w:pPr>
        <w:numPr>
          <w:ilvl w:val="2"/>
          <w:numId w:val="1000"/>
        </w:numPr>
      </w:pPr>
      <w:r>
        <w:t xml:space="preserve">The Contractor shall notify SCK CEN in writing of any such</w:t>
      </w:r>
      <w:r>
        <w:t xml:space="preserve"> </w:t>
      </w:r>
      <w:r>
        <w:t xml:space="preserve">Non-Conformities by means of a Non-Conformity Report (NCR).</w:t>
      </w:r>
      <w:r>
        <w:t xml:space="preserve"> </w:t>
      </w:r>
      <w:r>
        <w:t xml:space="preserve">An NCR shall be submitted to SCK CEN as soon as reasonably</w:t>
      </w:r>
      <w:r>
        <w:t xml:space="preserve"> </w:t>
      </w:r>
      <w:r>
        <w:t xml:space="preserve">possible after a Non-Conformity is identified.</w:t>
      </w:r>
    </w:p>
    <w:p>
      <w:pPr>
        <w:numPr>
          <w:ilvl w:val="2"/>
          <w:numId w:val="1000"/>
        </w:numPr>
      </w:pPr>
      <w:r>
        <w:t xml:space="preserve">The NCR shall cover at least the following aspects:</w:t>
      </w:r>
    </w:p>
    <w:p>
      <w:pPr>
        <w:pStyle w:val="Compact"/>
        <w:numPr>
          <w:ilvl w:val="1"/>
          <w:numId w:val="1447"/>
        </w:numPr>
      </w:pPr>
      <w:r>
        <w:t xml:space="preserve">Detailed description of the Non-Conformity.</w:t>
      </w:r>
    </w:p>
    <w:p>
      <w:pPr>
        <w:numPr>
          <w:ilvl w:val="1"/>
          <w:numId w:val="1448"/>
        </w:numPr>
      </w:pPr>
      <w:r>
        <w:t xml:space="preserve">Identification of all potentially affected deliverables.</w:t>
      </w:r>
    </w:p>
    <w:p>
      <w:pPr>
        <w:numPr>
          <w:ilvl w:val="1"/>
          <w:numId w:val="1448"/>
        </w:numPr>
      </w:pPr>
      <w:r>
        <w:t xml:space="preserve">Identified (root) cause(s) including verification thereof.</w:t>
      </w:r>
    </w:p>
    <w:p>
      <w:pPr>
        <w:numPr>
          <w:ilvl w:val="1"/>
          <w:numId w:val="1448"/>
        </w:numPr>
      </w:pPr>
      <w:r>
        <w:t xml:space="preserve">Proposed corrective actions including their anticipated</w:t>
      </w:r>
      <w:r>
        <w:t xml:space="preserve"> </w:t>
      </w:r>
      <w:r>
        <w:t xml:space="preserve">effectiveness.</w:t>
      </w:r>
    </w:p>
    <w:p>
      <w:pPr>
        <w:numPr>
          <w:ilvl w:val="1"/>
          <w:numId w:val="1448"/>
        </w:numPr>
      </w:pPr>
      <w:r>
        <w:t xml:space="preserve">Proposed reoccurrence prevention plan (if applicable).</w:t>
      </w:r>
    </w:p>
    <w:p>
      <w:pPr>
        <w:numPr>
          <w:ilvl w:val="1"/>
          <w:numId w:val="1448"/>
        </w:numPr>
      </w:pPr>
      <w:r>
        <w:t xml:space="preserve">The Contractor shall include the NCR template in annex to the</w:t>
      </w:r>
      <w:r>
        <w:t xml:space="preserve"> </w:t>
      </w:r>
      <w:r>
        <w:t xml:space="preserve">QAP.</w:t>
      </w:r>
    </w:p>
    <w:p>
      <w:pPr>
        <w:numPr>
          <w:ilvl w:val="1"/>
          <w:numId w:val="1448"/>
        </w:numPr>
      </w:pPr>
      <w:r>
        <w:t xml:space="preserve">The NCR shall be submitted to SCK CEN for approval. SCK CEN</w:t>
      </w:r>
      <w:r>
        <w:t xml:space="preserve"> </w:t>
      </w:r>
      <w:r>
        <w:t xml:space="preserve">shall be entitled to reject the solution(s) proposed by the</w:t>
      </w:r>
      <w:r>
        <w:t xml:space="preserve"> </w:t>
      </w:r>
      <w:r>
        <w:t xml:space="preserve">Contractor in case SCK CEN deems the solution not useable given</w:t>
      </w:r>
      <w:r>
        <w:t xml:space="preserve"> </w:t>
      </w:r>
      <w:r>
        <w:t xml:space="preserve">the circumstances.</w:t>
      </w:r>
    </w:p>
    <w:p>
      <w:pPr>
        <w:numPr>
          <w:ilvl w:val="1"/>
          <w:numId w:val="1000"/>
        </w:numPr>
      </w:pPr>
      <w:r>
        <w:t xml:space="preserve">The Contractor shall perform the necessary actions to correct</w:t>
      </w:r>
      <w:r>
        <w:t xml:space="preserve"> </w:t>
      </w:r>
      <w:r>
        <w:t xml:space="preserve">the Non-Conformity (in accordance with the SCK CEN approved</w:t>
      </w:r>
      <w:r>
        <w:t xml:space="preserve"> </w:t>
      </w:r>
      <w:r>
        <w:t xml:space="preserve">NCR) at its own risk and expense. Said necessary actions shall</w:t>
      </w:r>
      <w:r>
        <w:t xml:space="preserve"> </w:t>
      </w:r>
      <w:r>
        <w:t xml:space="preserve">not only concern redoing (parts of) the manufacturing and/or</w:t>
      </w:r>
      <w:r>
        <w:t xml:space="preserve"> </w:t>
      </w:r>
      <w:r>
        <w:t xml:space="preserve">its related processes (assembly, packaging, delivery, …) but</w:t>
      </w:r>
      <w:r>
        <w:t xml:space="preserve"> </w:t>
      </w:r>
      <w:r>
        <w:t xml:space="preserve">shall also entail redoing all QA/QC activities associated</w:t>
      </w:r>
      <w:r>
        <w:t xml:space="preserve"> </w:t>
      </w:r>
      <w:r>
        <w:t xml:space="preserve">therewith. Next to that, if so, requested by SCK CEN, the</w:t>
      </w:r>
      <w:r>
        <w:t xml:space="preserve"> </w:t>
      </w:r>
      <w:r>
        <w:t xml:space="preserve">Contractor shall moreover reimburse SCK CEN for the costs</w:t>
      </w:r>
      <w:r>
        <w:t xml:space="preserve"> </w:t>
      </w:r>
      <w:r>
        <w:t xml:space="preserve">incurred by SCK CEN to have the FAT/SAT of the impacted items</w:t>
      </w:r>
      <w:r>
        <w:t xml:space="preserve"> </w:t>
      </w:r>
      <w:r>
        <w:t xml:space="preserve">redone.</w:t>
      </w:r>
    </w:p>
    <w:p>
      <w:pPr>
        <w:numPr>
          <w:ilvl w:val="1"/>
          <w:numId w:val="1000"/>
        </w:numPr>
      </w:pPr>
      <w:r>
        <w:t xml:space="preserve">The Contractor shall keep SCK CEN duly informed about the</w:t>
      </w:r>
      <w:r>
        <w:t xml:space="preserve"> </w:t>
      </w:r>
      <w:r>
        <w:t xml:space="preserve">progress of the implementation of the actions identified in the</w:t>
      </w:r>
      <w:r>
        <w:t xml:space="preserve"> </w:t>
      </w:r>
      <w:r>
        <w:t xml:space="preserve">NCR and, if applicable, shall provide a revised schedule</w:t>
      </w:r>
      <w:r>
        <w:t xml:space="preserve"> </w:t>
      </w:r>
      <w:r>
        <w:t xml:space="preserve">identifying the time impact of the implementation of said</w:t>
      </w:r>
      <w:r>
        <w:t xml:space="preserve"> </w:t>
      </w:r>
      <w:r>
        <w:t xml:space="preserve">actions; the Contractor shall minimize the consequences on the</w:t>
      </w:r>
      <w:r>
        <w:t xml:space="preserve"> </w:t>
      </w:r>
      <w:r>
        <w:t xml:space="preserve">schedule in any case.</w:t>
      </w:r>
    </w:p>
    <w:p>
      <w:pPr>
        <w:numPr>
          <w:ilvl w:val="1"/>
          <w:numId w:val="1449"/>
        </w:numPr>
      </w:pPr>
      <w:r>
        <w:t xml:space="preserve">At the specific request of SCK CEN, to avoid repetition of</w:t>
      </w:r>
      <w:r>
        <w:t xml:space="preserve"> </w:t>
      </w:r>
      <w:r>
        <w:t xml:space="preserve">possible recurring Non-Conformities during the execution of the</w:t>
      </w:r>
      <w:r>
        <w:t xml:space="preserve"> </w:t>
      </w:r>
      <w:r>
        <w:t xml:space="preserve">Contract, or when imposed by the Contractor's quality</w:t>
      </w:r>
      <w:r>
        <w:t xml:space="preserve"> </w:t>
      </w:r>
      <w:r>
        <w:t xml:space="preserve">management system or the QAP, the Contractor shall carry out a</w:t>
      </w:r>
      <w:r>
        <w:t xml:space="preserve"> </w:t>
      </w:r>
      <w:r>
        <w:t xml:space="preserve">root cause analysis of the Non-Conformity. Such an analysis</w:t>
      </w:r>
      <w:r>
        <w:t xml:space="preserve"> </w:t>
      </w:r>
      <w:r>
        <w:t xml:space="preserve">shall:</w:t>
      </w:r>
    </w:p>
    <w:p>
      <w:pPr>
        <w:numPr>
          <w:ilvl w:val="2"/>
          <w:numId w:val="1450"/>
        </w:numPr>
      </w:pPr>
      <w:r>
        <w:t xml:space="preserve">be documented and submitted for approval to SCK CEN.</w:t>
      </w:r>
    </w:p>
    <w:p>
      <w:pPr>
        <w:numPr>
          <w:ilvl w:val="2"/>
          <w:numId w:val="1450"/>
        </w:numPr>
      </w:pPr>
      <w:r>
        <w:t xml:space="preserve">include the identified Non-Conformity cause(s).</w:t>
      </w:r>
    </w:p>
    <w:p>
      <w:pPr>
        <w:numPr>
          <w:ilvl w:val="2"/>
          <w:numId w:val="1450"/>
        </w:numPr>
      </w:pPr>
      <w:r>
        <w:t xml:space="preserve">propose an action plan to minimize the probability of a</w:t>
      </w:r>
      <w:r>
        <w:t xml:space="preserve"> </w:t>
      </w:r>
      <w:r>
        <w:t xml:space="preserve">recurrence.</w:t>
      </w:r>
    </w:p>
    <w:p>
      <w:pPr>
        <w:numPr>
          <w:ilvl w:val="1"/>
          <w:numId w:val="1451"/>
        </w:numPr>
      </w:pPr>
      <w:r>
        <w:t xml:space="preserve">For actions taking more than 1 month, the Contractor shall</w:t>
      </w:r>
      <w:r>
        <w:t xml:space="preserve"> </w:t>
      </w:r>
      <w:r>
        <w:t xml:space="preserve">provide a regular status report describing the result of</w:t>
      </w:r>
      <w:r>
        <w:t xml:space="preserve"> </w:t>
      </w:r>
      <w:r>
        <w:t xml:space="preserve">implementation according to the due dates in the action plan.</w:t>
      </w:r>
    </w:p>
    <w:p>
      <w:pPr>
        <w:numPr>
          <w:ilvl w:val="1"/>
          <w:numId w:val="1451"/>
        </w:numPr>
      </w:pPr>
      <w:r>
        <w:t xml:space="preserve">Performing the root cause analysis and implementing any</w:t>
      </w:r>
      <w:r>
        <w:t xml:space="preserve"> </w:t>
      </w:r>
      <w:r>
        <w:t xml:space="preserve">preventive/corrective actions arising therefrom, shall not give</w:t>
      </w:r>
      <w:r>
        <w:t xml:space="preserve"> </w:t>
      </w:r>
      <w:r>
        <w:t xml:space="preserve">rise to any additional compensation for the Contractor.</w:t>
      </w:r>
    </w:p>
    <w:p>
      <w:pPr>
        <w:numPr>
          <w:ilvl w:val="1"/>
          <w:numId w:val="1000"/>
        </w:numPr>
      </w:pPr>
      <w:r>
        <w:t xml:space="preserve">Any Non-Conformities identified and reported by SCK CEN to the</w:t>
      </w:r>
      <w:r>
        <w:t xml:space="preserve"> </w:t>
      </w:r>
      <w:r>
        <w:t xml:space="preserve">Contractor, as well as any other complaints received by the</w:t>
      </w:r>
      <w:r>
        <w:t xml:space="preserve"> </w:t>
      </w:r>
      <w:r>
        <w:t xml:space="preserve">Contractor from SCK CEN, shall be treated as Non-Conformities</w:t>
      </w:r>
      <w:r>
        <w:t xml:space="preserve"> </w:t>
      </w:r>
      <w:r>
        <w:t xml:space="preserve">and duly documented, investigated, and resolved according to</w:t>
      </w:r>
      <w:r>
        <w:t xml:space="preserve"> </w:t>
      </w:r>
      <w:r>
        <w:t xml:space="preserve">the stipulations under this clause.</w:t>
      </w:r>
    </w:p>
    <w:p>
      <w:pPr>
        <w:numPr>
          <w:ilvl w:val="1"/>
          <w:numId w:val="1000"/>
        </w:numPr>
      </w:pPr>
      <w:r>
        <w:t xml:space="preserve">Neither the implementation of the procedure on Non-Conformity</w:t>
      </w:r>
      <w:r>
        <w:t xml:space="preserve"> </w:t>
      </w:r>
      <w:r>
        <w:t xml:space="preserve">management, nor the approval by SCK CEN of a Non-Conformity</w:t>
      </w:r>
      <w:r>
        <w:t xml:space="preserve"> </w:t>
      </w:r>
      <w:r>
        <w:t xml:space="preserve">Report, shall waive or reduce the Contractor’s responsibility,</w:t>
      </w:r>
      <w:r>
        <w:t xml:space="preserve"> </w:t>
      </w:r>
      <w:r>
        <w:t xml:space="preserve">according to the relevant stipulations of the Contract, to</w:t>
      </w:r>
      <w:r>
        <w:t xml:space="preserve"> </w:t>
      </w:r>
      <w:r>
        <w:t xml:space="preserve">indemnify and hold SCK CEN harmless against all losses,</w:t>
      </w:r>
      <w:r>
        <w:t xml:space="preserve"> </w:t>
      </w:r>
      <w:r>
        <w:t xml:space="preserve">damages, and costs (e.g. due to delay on the schedule) arising</w:t>
      </w:r>
      <w:r>
        <w:t xml:space="preserve"> </w:t>
      </w:r>
      <w:r>
        <w:t xml:space="preserve">from such Non-Conformity.</w:t>
      </w:r>
      <w:bookmarkStart w:id="164" w:name="X32f1c7ba9955125641fe6b16f13806343ae74fa"/>
      <w:bookmarkEnd w:id="164"/>
    </w:p>
    <w:p>
      <w:pPr>
        <w:numPr>
          <w:ilvl w:val="2"/>
          <w:numId w:val="1452"/>
        </w:numPr>
      </w:pPr>
      <w:r>
        <w:t xml:space="preserve">Audits</w:t>
      </w:r>
    </w:p>
    <w:p>
      <w:pPr>
        <w:numPr>
          <w:ilvl w:val="2"/>
          <w:numId w:val="1000"/>
        </w:numPr>
      </w:pPr>
      <w:r>
        <w:t xml:space="preserve">SCK CEN shall be entitled to carry out, or to have carried</w:t>
      </w:r>
      <w:r>
        <w:t xml:space="preserve"> </w:t>
      </w:r>
      <w:r>
        <w:t xml:space="preserve">out by a third party on its behalf (procured at SCK CEN’s</w:t>
      </w:r>
      <w:r>
        <w:t xml:space="preserve"> </w:t>
      </w:r>
      <w:r>
        <w:t xml:space="preserve">own cost), an audit of Contractor/its Subcontractor’s</w:t>
      </w:r>
      <w:r>
        <w:t xml:space="preserve"> </w:t>
      </w:r>
      <w:r>
        <w:t xml:space="preserve">premises, equipment, procedures to assess the ability of</w:t>
      </w:r>
      <w:r>
        <w:t xml:space="preserve"> </w:t>
      </w:r>
      <w:r>
        <w:t xml:space="preserve">Contractor/Subcontractor to comply with the requirements of</w:t>
      </w:r>
      <w:r>
        <w:t xml:space="preserve"> </w:t>
      </w:r>
      <w:r>
        <w:t xml:space="preserve">this document and the Contract. SCK CEN may request such</w:t>
      </w:r>
      <w:r>
        <w:t xml:space="preserve"> </w:t>
      </w:r>
      <w:r>
        <w:t xml:space="preserve">audit when at least one of the following conditions is met:</w:t>
      </w:r>
    </w:p>
    <w:p>
      <w:pPr>
        <w:pStyle w:val="Compact"/>
        <w:numPr>
          <w:ilvl w:val="1"/>
          <w:numId w:val="1453"/>
        </w:numPr>
      </w:pPr>
      <w:r>
        <w:t xml:space="preserve">to qualify a Contractor/Subcontractor which is not ISO 9001</w:t>
      </w:r>
      <w:r>
        <w:t xml:space="preserve"> </w:t>
      </w:r>
      <w:r>
        <w:t xml:space="preserve">certified.</w:t>
      </w:r>
    </w:p>
    <w:p>
      <w:pPr>
        <w:numPr>
          <w:ilvl w:val="1"/>
          <w:numId w:val="1454"/>
        </w:numPr>
      </w:pPr>
      <w:r>
        <w:t xml:space="preserve">to address performance issues.</w:t>
      </w:r>
    </w:p>
    <w:p>
      <w:pPr>
        <w:numPr>
          <w:ilvl w:val="1"/>
          <w:numId w:val="1000"/>
        </w:numPr>
      </w:pPr>
      <w:r>
        <w:t xml:space="preserve">SCK CEN shall inform the Contractor in advance of the audit and</w:t>
      </w:r>
      <w:r>
        <w:t xml:space="preserve"> </w:t>
      </w:r>
      <w:r>
        <w:t xml:space="preserve">shall take all necessary steps not to unduly interfere with the</w:t>
      </w:r>
      <w:r>
        <w:t xml:space="preserve"> </w:t>
      </w:r>
      <w:r>
        <w:t xml:space="preserve">performance of Contractor’s business operations. SCK CEN shall</w:t>
      </w:r>
      <w:r>
        <w:t xml:space="preserve"> </w:t>
      </w:r>
      <w:r>
        <w:t xml:space="preserve">provide an audit report within two weeks of completing the</w:t>
      </w:r>
      <w:r>
        <w:t xml:space="preserve"> </w:t>
      </w:r>
      <w:r>
        <w:t xml:space="preserve">audit. The Contractor shall respond within two weeks with an</w:t>
      </w:r>
      <w:r>
        <w:t xml:space="preserve"> </w:t>
      </w:r>
      <w:r>
        <w:t xml:space="preserve">action plan to address the identified Non-Conformities.</w:t>
      </w:r>
    </w:p>
    <w:p>
      <w:pPr>
        <w:numPr>
          <w:ilvl w:val="1"/>
          <w:numId w:val="1455"/>
        </w:numPr>
      </w:pPr>
      <w:bookmarkStart w:id="165" w:name="X548098bd038d9c437f75475a738f43d91c65779"/>
      <w:bookmarkEnd w:id="165"/>
      <w:r>
        <w:t xml:space="preserve">Quality Control</w:t>
      </w:r>
    </w:p>
    <w:p>
      <w:pPr>
        <w:numPr>
          <w:ilvl w:val="2"/>
          <w:numId w:val="1456"/>
        </w:numPr>
      </w:pPr>
      <w:bookmarkStart w:id="166" w:name="X41111675b66bf89a4c3c0fe39949a19a1e688e8"/>
      <w:bookmarkEnd w:id="166"/>
      <w:r>
        <w:t xml:space="preserve">General requirements</w:t>
      </w:r>
    </w:p>
    <w:p>
      <w:pPr>
        <w:numPr>
          <w:ilvl w:val="2"/>
          <w:numId w:val="1000"/>
        </w:numPr>
      </w:pPr>
      <w:r>
        <w:t xml:space="preserve">The Contractor shall be fully responsible for the quality of</w:t>
      </w:r>
      <w:r>
        <w:t xml:space="preserve"> </w:t>
      </w:r>
      <w:r>
        <w:t xml:space="preserve">the deliverables, including the quality of all components,</w:t>
      </w:r>
      <w:r>
        <w:t xml:space="preserve"> </w:t>
      </w:r>
      <w:r>
        <w:t xml:space="preserve">materials, and services procured by the Contractor.</w:t>
      </w:r>
    </w:p>
    <w:p>
      <w:pPr>
        <w:numPr>
          <w:ilvl w:val="2"/>
          <w:numId w:val="1000"/>
        </w:numPr>
      </w:pPr>
      <w:r>
        <w:t xml:space="preserve">The Contractor shall ensure that the Contract is performed</w:t>
      </w:r>
      <w:r>
        <w:t xml:space="preserve"> </w:t>
      </w:r>
      <w:r>
        <w:t xml:space="preserve">in accordance with all applicable regional, national, and</w:t>
      </w:r>
      <w:r>
        <w:t xml:space="preserve"> </w:t>
      </w:r>
      <w:r>
        <w:t xml:space="preserve">international laws, regulations and industrial codes and</w:t>
      </w:r>
      <w:r>
        <w:t xml:space="preserve"> </w:t>
      </w:r>
      <w:r>
        <w:t xml:space="preserve">standards and Good Industry Practices.</w:t>
      </w:r>
    </w:p>
    <w:p>
      <w:pPr>
        <w:numPr>
          <w:ilvl w:val="2"/>
          <w:numId w:val="1000"/>
        </w:numPr>
      </w:pPr>
      <w:r>
        <w:t xml:space="preserve">Additionally, to ensure compliance with the requirements</w:t>
      </w:r>
      <w:r>
        <w:t xml:space="preserve"> </w:t>
      </w:r>
      <w:r>
        <w:t xml:space="preserve">outlined in this document, the QAP shall include at least</w:t>
      </w:r>
      <w:r>
        <w:t xml:space="preserve"> </w:t>
      </w:r>
      <w:r>
        <w:t xml:space="preserve">the qualification and validation requirements specified in</w:t>
      </w:r>
      <w:r>
        <w:t xml:space="preserve"> </w:t>
      </w:r>
      <w:r>
        <w:t xml:space="preserve">this document.</w:t>
      </w:r>
    </w:p>
    <w:p>
      <w:pPr>
        <w:numPr>
          <w:ilvl w:val="2"/>
          <w:numId w:val="1000"/>
        </w:numPr>
      </w:pPr>
      <w:r>
        <w:t xml:space="preserve">The Contractor shall ensure that all components, materials,</w:t>
      </w:r>
      <w:r>
        <w:t xml:space="preserve"> </w:t>
      </w:r>
      <w:r>
        <w:t xml:space="preserve">equipment, and/or tools used at the performance of the</w:t>
      </w:r>
      <w:r>
        <w:t xml:space="preserve"> </w:t>
      </w:r>
      <w:r>
        <w:t xml:space="preserve">Contract are appropriately designed, constructed, installed,</w:t>
      </w:r>
      <w:r>
        <w:t xml:space="preserve"> </w:t>
      </w:r>
      <w:r>
        <w:t xml:space="preserve">calibrated, and operated. The Contractor shall develop,</w:t>
      </w:r>
      <w:r>
        <w:t xml:space="preserve"> </w:t>
      </w:r>
      <w:r>
        <w:t xml:space="preserve">maintain, and comply with appropriate schedules for</w:t>
      </w:r>
      <w:r>
        <w:t xml:space="preserve"> </w:t>
      </w:r>
      <w:r>
        <w:t xml:space="preserve">adjustment, cleaning, calibration, or any other required</w:t>
      </w:r>
      <w:r>
        <w:t xml:space="preserve"> </w:t>
      </w:r>
      <w:r>
        <w:t xml:space="preserve">maintenance. The Contractor shall maintain records of these</w:t>
      </w:r>
      <w:r>
        <w:t xml:space="preserve"> </w:t>
      </w:r>
      <w:r>
        <w:t xml:space="preserve">activities and make them available to SCK CEN upon simple</w:t>
      </w:r>
      <w:r>
        <w:t xml:space="preserve"> </w:t>
      </w:r>
      <w:r>
        <w:t xml:space="preserve">request and without any right for further compensation or</w:t>
      </w:r>
      <w:r>
        <w:t xml:space="preserve"> </w:t>
      </w:r>
      <w:r>
        <w:t xml:space="preserve">payment.</w:t>
      </w:r>
    </w:p>
    <w:p>
      <w:pPr>
        <w:numPr>
          <w:ilvl w:val="2"/>
          <w:numId w:val="1000"/>
        </w:numPr>
      </w:pPr>
      <w:r>
        <w:t xml:space="preserve">All measurement and testing instrumentation used at the</w:t>
      </w:r>
      <w:r>
        <w:t xml:space="preserve"> </w:t>
      </w:r>
      <w:r>
        <w:t xml:space="preserve">performance of the Contract shall have the appropriate</w:t>
      </w:r>
      <w:r>
        <w:t xml:space="preserve"> </w:t>
      </w:r>
      <w:r>
        <w:t xml:space="preserve">qualifications and shall be regularly calibrated to ensure</w:t>
      </w:r>
      <w:r>
        <w:t xml:space="preserve"> </w:t>
      </w:r>
      <w:r>
        <w:t xml:space="preserve">appropriate accuracy and precision for the measurement at</w:t>
      </w:r>
      <w:r>
        <w:t xml:space="preserve"> </w:t>
      </w:r>
      <w:r>
        <w:t xml:space="preserve">hand. SCK CEN reserves the right to request a measurement</w:t>
      </w:r>
      <w:r>
        <w:t xml:space="preserve"> </w:t>
      </w:r>
      <w:r>
        <w:t xml:space="preserve">system analysis and/or proof of calibration in case of any</w:t>
      </w:r>
      <w:r>
        <w:t xml:space="preserve"> </w:t>
      </w:r>
      <w:r>
        <w:t xml:space="preserve">doubt of appropriateness.</w:t>
      </w:r>
    </w:p>
    <w:p>
      <w:pPr>
        <w:numPr>
          <w:ilvl w:val="2"/>
          <w:numId w:val="1000"/>
        </w:numPr>
      </w:pPr>
      <w:r>
        <w:t xml:space="preserve">The Contractor shall provide all equipment necessary to</w:t>
      </w:r>
      <w:r>
        <w:t xml:space="preserve"> </w:t>
      </w:r>
      <w:r>
        <w:t xml:space="preserve">perform and to evaluate the tests on site. Additional test</w:t>
      </w:r>
      <w:r>
        <w:t xml:space="preserve"> </w:t>
      </w:r>
      <w:r>
        <w:t xml:space="preserve">cryostats, valves and instrumentation for acceptance tests</w:t>
      </w:r>
      <w:r>
        <w:t xml:space="preserve"> </w:t>
      </w:r>
      <w:r>
        <w:t xml:space="preserve">shall be delivered by the Contractor. Additionally, the</w:t>
      </w:r>
      <w:r>
        <w:t xml:space="preserve"> </w:t>
      </w:r>
      <w:r>
        <w:t xml:space="preserve">Contractor shall describe special test facilities that will</w:t>
      </w:r>
      <w:r>
        <w:t xml:space="preserve"> </w:t>
      </w:r>
      <w:r>
        <w:t xml:space="preserve">be used during the contract.</w:t>
      </w:r>
    </w:p>
    <w:p>
      <w:pPr>
        <w:numPr>
          <w:ilvl w:val="2"/>
          <w:numId w:val="1000"/>
        </w:numPr>
      </w:pPr>
      <w:r>
        <w:t xml:space="preserve">The inspections, measurements, and testing activities</w:t>
      </w:r>
      <w:r>
        <w:t xml:space="preserve"> </w:t>
      </w:r>
      <w:r>
        <w:t xml:space="preserve">described in the Contract are mandatory but comprise only</w:t>
      </w:r>
      <w:r>
        <w:t xml:space="preserve"> </w:t>
      </w:r>
      <w:r>
        <w:t xml:space="preserve">the minimum required. These activities are not intended to</w:t>
      </w:r>
      <w:r>
        <w:t xml:space="preserve"> </w:t>
      </w:r>
      <w:r>
        <w:t xml:space="preserve">supplant any control, measurement, examination, inspection,</w:t>
      </w:r>
      <w:r>
        <w:t xml:space="preserve"> </w:t>
      </w:r>
      <w:r>
        <w:t xml:space="preserve">or test usually performed by the Contractor to ensure the</w:t>
      </w:r>
      <w:r>
        <w:t xml:space="preserve"> </w:t>
      </w:r>
      <w:r>
        <w:t xml:space="preserve">quality of the product. The Contractor shall perform the</w:t>
      </w:r>
      <w:r>
        <w:t xml:space="preserve"> </w:t>
      </w:r>
      <w:r>
        <w:t xml:space="preserve">quality control according to best practices, as generally</w:t>
      </w:r>
      <w:r>
        <w:t xml:space="preserve"> </w:t>
      </w:r>
      <w:r>
        <w:t xml:space="preserve">recognized, as well as, as assessed based on his internal</w:t>
      </w:r>
      <w:r>
        <w:t xml:space="preserve"> </w:t>
      </w:r>
      <w:r>
        <w:t xml:space="preserve">ability and prior experience.</w:t>
      </w:r>
    </w:p>
    <w:p>
      <w:pPr>
        <w:numPr>
          <w:ilvl w:val="2"/>
          <w:numId w:val="1000"/>
        </w:numPr>
      </w:pPr>
      <w:r>
        <w:t xml:space="preserve">In the offer, the Applicant shall outline the quality</w:t>
      </w:r>
      <w:r>
        <w:t xml:space="preserve"> </w:t>
      </w:r>
      <w:r>
        <w:t xml:space="preserve">control process that shall be implemented during Contract</w:t>
      </w:r>
      <w:r>
        <w:t xml:space="preserve"> </w:t>
      </w:r>
      <w:r>
        <w:t xml:space="preserve">execution.</w:t>
      </w:r>
    </w:p>
    <w:p>
      <w:pPr>
        <w:numPr>
          <w:ilvl w:val="2"/>
          <w:numId w:val="1456"/>
        </w:numPr>
      </w:pPr>
      <w:bookmarkStart w:id="167" w:name="Xd1afcbba07366ab5b68fd1bb7039cf6bfbac359"/>
      <w:bookmarkEnd w:id="167"/>
      <w:r>
        <w:t xml:space="preserve">Manufacturing and Inspection Plan</w:t>
      </w:r>
    </w:p>
    <w:p>
      <w:pPr>
        <w:numPr>
          <w:ilvl w:val="2"/>
          <w:numId w:val="1000"/>
        </w:numPr>
      </w:pPr>
      <w:r>
        <w:t xml:space="preserve">The Contractor shall prepare a Manufacturing and Inspection</w:t>
      </w:r>
      <w:r>
        <w:t xml:space="preserve"> </w:t>
      </w:r>
      <w:r>
        <w:t xml:space="preserve">Plan (MIP) covering all tests and inspections from start of</w:t>
      </w:r>
      <w:r>
        <w:t xml:space="preserve"> </w:t>
      </w:r>
      <w:r>
        <w:t xml:space="preserve">manufacturing to provisional acceptance. It shall, as a</w:t>
      </w:r>
      <w:r>
        <w:t xml:space="preserve"> </w:t>
      </w:r>
      <w:r>
        <w:t xml:space="preserve">minimum, include test and inspection plans &amp; procedures and</w:t>
      </w:r>
      <w:r>
        <w:t xml:space="preserve"> </w:t>
      </w:r>
      <w:r>
        <w:t xml:space="preserve">(if on-site at SCK CEN) utilities necessary for executing</w:t>
      </w:r>
      <w:r>
        <w:t xml:space="preserve"> </w:t>
      </w:r>
      <w:r>
        <w:t xml:space="preserve">the tests. It shall indicate the Hold Points and Witness</w:t>
      </w:r>
      <w:r>
        <w:t xml:space="preserve"> </w:t>
      </w:r>
      <w:r>
        <w:t xml:space="preserve">Points defined in the Contract as well as any other HP/WP</w:t>
      </w:r>
      <w:r>
        <w:t xml:space="preserve"> </w:t>
      </w:r>
      <w:r>
        <w:t xml:space="preserve">defined by SCK CEN during execution of the Contract.</w:t>
      </w:r>
    </w:p>
    <w:p>
      <w:pPr>
        <w:numPr>
          <w:ilvl w:val="2"/>
          <w:numId w:val="1000"/>
        </w:numPr>
      </w:pPr>
      <w:r>
        <w:t xml:space="preserve">The MIP shall serve to verify that all tests and inspections</w:t>
      </w:r>
      <w:r>
        <w:t xml:space="preserve"> </w:t>
      </w:r>
      <w:r>
        <w:t xml:space="preserve">are executed as planned and in compliance with the agreed</w:t>
      </w:r>
      <w:r>
        <w:t xml:space="preserve"> </w:t>
      </w:r>
      <w:r>
        <w:t xml:space="preserve">HP/WP.</w:t>
      </w:r>
    </w:p>
    <w:p>
      <w:pPr>
        <w:numPr>
          <w:ilvl w:val="2"/>
          <w:numId w:val="1000"/>
        </w:numPr>
      </w:pPr>
      <w:r>
        <w:t xml:space="preserve">A preliminary version of the MIP shall be provided during</w:t>
      </w:r>
      <w:r>
        <w:t xml:space="preserve"> </w:t>
      </w:r>
      <w:r>
        <w:t xml:space="preserve">LCP2 in</w:t>
      </w:r>
      <w:r>
        <w:t xml:space="preserve"> </w:t>
      </w:r>
      <w:r>
        <w:rPr>
          <w:b/>
          <w:bCs/>
        </w:rPr>
        <w:t xml:space="preserve">DD-5</w:t>
      </w:r>
      <w:r>
        <w:t xml:space="preserve"> </w:t>
      </w:r>
      <w:r>
        <w:t xml:space="preserve">with the updated and unalterable version</w:t>
      </w:r>
      <w:r>
        <w:t xml:space="preserve"> </w:t>
      </w:r>
      <w:r>
        <w:t xml:space="preserve">provided at the end of LCP5</w:t>
      </w:r>
    </w:p>
    <w:p>
      <w:pPr>
        <w:numPr>
          <w:ilvl w:val="2"/>
          <w:numId w:val="1000"/>
        </w:numPr>
      </w:pPr>
      <w:r>
        <w:t xml:space="preserve">In the offer, the Applicant shall explain the approach to</w:t>
      </w:r>
      <w:r>
        <w:t xml:space="preserve"> </w:t>
      </w:r>
      <w:r>
        <w:t xml:space="preserve">implementing the above MIP requirements.</w:t>
      </w:r>
    </w:p>
    <w:p>
      <w:pPr>
        <w:numPr>
          <w:ilvl w:val="2"/>
          <w:numId w:val="1456"/>
        </w:numPr>
      </w:pPr>
      <w:bookmarkStart w:id="168" w:name="Xc4ec96199541a8d86930c306858625039243ec4"/>
      <w:bookmarkEnd w:id="168"/>
      <w:r>
        <w:t xml:space="preserve">Declaration of conformity with all</w:t>
      </w:r>
      <w:r>
        <w:t xml:space="preserve"> </w:t>
      </w:r>
      <w:r>
        <w:t xml:space="preserve">requirements</w:t>
      </w:r>
    </w:p>
    <w:p>
      <w:pPr>
        <w:numPr>
          <w:ilvl w:val="2"/>
          <w:numId w:val="1000"/>
        </w:numPr>
      </w:pPr>
      <w:r>
        <w:t xml:space="preserve">Together with the delivery, the Contractor shall submit to</w:t>
      </w:r>
      <w:r>
        <w:t xml:space="preserve"> </w:t>
      </w:r>
      <w:r>
        <w:t xml:space="preserve">SCK CEN a Declaration of Conformity certifying that all the</w:t>
      </w:r>
      <w:r>
        <w:t xml:space="preserve"> </w:t>
      </w:r>
      <w:r>
        <w:t xml:space="preserve">requirements have been met. Such declaration shall include</w:t>
      </w:r>
      <w:r>
        <w:t xml:space="preserve"> </w:t>
      </w:r>
      <w:r>
        <w:t xml:space="preserve">at least the following information:</w:t>
      </w:r>
    </w:p>
    <w:p>
      <w:pPr>
        <w:numPr>
          <w:ilvl w:val="2"/>
          <w:numId w:val="1000"/>
        </w:numPr>
      </w:pPr>
      <w:r>
        <w:t xml:space="preserve">Identification of the deliverable, including the purchase</w:t>
      </w:r>
      <w:r>
        <w:t xml:space="preserve"> </w:t>
      </w:r>
      <w:r>
        <w:t xml:space="preserve">order reference no. and Contract reference.</w:t>
      </w:r>
    </w:p>
    <w:p>
      <w:pPr>
        <w:numPr>
          <w:ilvl w:val="2"/>
          <w:numId w:val="1000"/>
        </w:numPr>
      </w:pPr>
      <w:r>
        <w:t xml:space="preserve">A list of approved changes, waivers, or deviations from the</w:t>
      </w:r>
      <w:r>
        <w:t xml:space="preserve"> </w:t>
      </w:r>
      <w:r>
        <w:t xml:space="preserve">specifications.</w:t>
      </w:r>
    </w:p>
    <w:p>
      <w:pPr>
        <w:numPr>
          <w:ilvl w:val="2"/>
          <w:numId w:val="1000"/>
        </w:numPr>
      </w:pPr>
      <w:r>
        <w:t xml:space="preserve">Such declaration shall be dated and signed by a duly</w:t>
      </w:r>
      <w:r>
        <w:t xml:space="preserve"> </w:t>
      </w:r>
      <w:r>
        <w:t xml:space="preserve">authorized representative of the Contractor responsible for</w:t>
      </w:r>
      <w:r>
        <w:t xml:space="preserve"> </w:t>
      </w:r>
      <w:r>
        <w:t xml:space="preserve">quality assurance as shown in the approved QAP.</w:t>
      </w:r>
    </w:p>
    <w:p>
      <w:pPr>
        <w:numPr>
          <w:ilvl w:val="1"/>
          <w:numId w:val="1455"/>
        </w:numPr>
      </w:pPr>
      <w:bookmarkStart w:id="169" w:name="Xa0f9d1f5fca398fb0958ffec5574915e74c2734"/>
      <w:bookmarkEnd w:id="169"/>
      <w:r>
        <w:t xml:space="preserve">Acceptance Tests</w:t>
      </w:r>
    </w:p>
    <w:p>
      <w:pPr>
        <w:numPr>
          <w:ilvl w:val="2"/>
          <w:numId w:val="1457"/>
        </w:numPr>
      </w:pPr>
      <w:bookmarkStart w:id="170" w:name="X2a8ebb6a1aaeeeccc40de7b6d98f064600a4d52"/>
      <w:bookmarkEnd w:id="170"/>
      <w:r>
        <w:t xml:space="preserve">General Requirements</w:t>
      </w:r>
    </w:p>
    <w:p>
      <w:pPr>
        <w:numPr>
          <w:ilvl w:val="2"/>
          <w:numId w:val="1000"/>
        </w:numPr>
      </w:pPr>
      <w:r>
        <w:t xml:space="preserve">The acceptance tests shall be performed according to a duly</w:t>
      </w:r>
      <w:r>
        <w:t xml:space="preserve"> </w:t>
      </w:r>
      <w:r>
        <w:t xml:space="preserve">reviewed and SCK CEN approved Acceptance Test Program</w:t>
      </w:r>
      <w:r>
        <w:t xml:space="preserve"> </w:t>
      </w:r>
      <w:r>
        <w:t xml:space="preserve">(FAT/SAT). The test program shall be prepared and submitted</w:t>
      </w:r>
      <w:r>
        <w:t xml:space="preserve"> </w:t>
      </w:r>
      <w:r>
        <w:t xml:space="preserve">by the Contractor to SCK CEN for review and approval at</w:t>
      </w:r>
      <w:r>
        <w:t xml:space="preserve"> </w:t>
      </w:r>
      <w:r>
        <w:t xml:space="preserve">least 3 months prior to the date scheduled for the tests,</w:t>
      </w:r>
      <w:r>
        <w:t xml:space="preserve"> </w:t>
      </w:r>
      <w:r>
        <w:t xml:space="preserve">unless otherwise specified.</w:t>
      </w:r>
    </w:p>
    <w:p>
      <w:pPr>
        <w:numPr>
          <w:ilvl w:val="2"/>
          <w:numId w:val="1000"/>
        </w:numPr>
      </w:pPr>
      <w:r>
        <w:t xml:space="preserve">The Acceptance Test(s) Program(s) shall describe:</w:t>
      </w:r>
    </w:p>
    <w:p>
      <w:pPr>
        <w:pStyle w:val="Compact"/>
        <w:numPr>
          <w:ilvl w:val="1"/>
          <w:numId w:val="1458"/>
        </w:numPr>
      </w:pPr>
      <w:r>
        <w:t xml:space="preserve">General overview: the purpose of the tests, a comprehensive list</w:t>
      </w:r>
      <w:r>
        <w:t xml:space="preserve"> </w:t>
      </w:r>
      <w:r>
        <w:t xml:space="preserve">of the tests to be performed, the participants to be present on</w:t>
      </w:r>
      <w:r>
        <w:t xml:space="preserve"> </w:t>
      </w:r>
      <w:r>
        <w:t xml:space="preserve">site during the test, and a description of the communication</w:t>
      </w:r>
      <w:r>
        <w:t xml:space="preserve"> </w:t>
      </w:r>
      <w:r>
        <w:t xml:space="preserve">strategy and logistical organization for conducting the tests.</w:t>
      </w:r>
    </w:p>
    <w:p>
      <w:pPr>
        <w:numPr>
          <w:ilvl w:val="1"/>
          <w:numId w:val="1459"/>
        </w:numPr>
      </w:pPr>
      <w:r>
        <w:t xml:space="preserve">General requirements: tools, instrumentation, and computing</w:t>
      </w:r>
      <w:r>
        <w:t xml:space="preserve"> </w:t>
      </w:r>
      <w:r>
        <w:t xml:space="preserve">devices to be used; environmental conditions that must be in</w:t>
      </w:r>
      <w:r>
        <w:t xml:space="preserve"> </w:t>
      </w:r>
      <w:r>
        <w:t xml:space="preserve">place; required consumables and utilities (e.g.: process gas,</w:t>
      </w:r>
      <w:r>
        <w:t xml:space="preserve"> </w:t>
      </w:r>
      <w:r>
        <w:t xml:space="preserve">electricity, cooling water); qualifications of the personnel to</w:t>
      </w:r>
      <w:r>
        <w:t xml:space="preserve"> </w:t>
      </w:r>
      <w:r>
        <w:t xml:space="preserve">conduct the testing.</w:t>
      </w:r>
    </w:p>
    <w:p>
      <w:pPr>
        <w:numPr>
          <w:ilvl w:val="1"/>
          <w:numId w:val="1459"/>
        </w:numPr>
      </w:pPr>
      <w:r>
        <w:t xml:space="preserve">Safety requirements which must be respected during the testing.</w:t>
      </w:r>
    </w:p>
    <w:p>
      <w:pPr>
        <w:numPr>
          <w:ilvl w:val="1"/>
          <w:numId w:val="1459"/>
        </w:numPr>
      </w:pPr>
      <w:r>
        <w:t xml:space="preserve">Parameters to be measured and their measurement accuracy, noting</w:t>
      </w:r>
      <w:r>
        <w:t xml:space="preserve"> </w:t>
      </w:r>
      <w:r>
        <w:t xml:space="preserve">the target values, range of acceptability, on which test stage</w:t>
      </w:r>
      <w:r>
        <w:t xml:space="preserve"> </w:t>
      </w:r>
      <w:r>
        <w:t xml:space="preserve">which parameters are measured, the measurement instruments used</w:t>
      </w:r>
      <w:r>
        <w:t xml:space="preserve"> </w:t>
      </w:r>
      <w:r>
        <w:t xml:space="preserve">to perform the measurements, the measurement method, the</w:t>
      </w:r>
      <w:r>
        <w:t xml:space="preserve"> </w:t>
      </w:r>
      <w:r>
        <w:t xml:space="preserve">calculation formulas (if no direct measurement is possible),</w:t>
      </w:r>
      <w:r>
        <w:t xml:space="preserve"> </w:t>
      </w:r>
      <w:r>
        <w:t xml:space="preserve">...</w:t>
      </w:r>
    </w:p>
    <w:p>
      <w:pPr>
        <w:numPr>
          <w:ilvl w:val="1"/>
          <w:numId w:val="1459"/>
        </w:numPr>
      </w:pPr>
      <w:r>
        <w:t xml:space="preserve">Test setups and methods, including a description of each test</w:t>
      </w:r>
      <w:r>
        <w:t xml:space="preserve"> </w:t>
      </w:r>
      <w:r>
        <w:t xml:space="preserve">setup and the method used to establish an accurate measurement.</w:t>
      </w:r>
    </w:p>
    <w:p>
      <w:pPr>
        <w:numPr>
          <w:ilvl w:val="1"/>
          <w:numId w:val="1459"/>
        </w:numPr>
      </w:pPr>
      <w:r>
        <w:t xml:space="preserve">Reporting, including a description of how the acceptance tests</w:t>
      </w:r>
      <w:r>
        <w:t xml:space="preserve"> </w:t>
      </w:r>
      <w:r>
        <w:t xml:space="preserve">shall be documented, what the documents shall contain and to</w:t>
      </w:r>
      <w:r>
        <w:t xml:space="preserve"> </w:t>
      </w:r>
      <w:r>
        <w:t xml:space="preserve">what organizations these documents shall be transmitted.</w:t>
      </w:r>
    </w:p>
    <w:p>
      <w:pPr>
        <w:numPr>
          <w:ilvl w:val="1"/>
          <w:numId w:val="1459"/>
        </w:numPr>
      </w:pPr>
      <w:r>
        <w:t xml:space="preserve">The Acceptance Test(s) shall be documented in FAT/SAT reports,</w:t>
      </w:r>
      <w:r>
        <w:t xml:space="preserve"> </w:t>
      </w:r>
      <w:r>
        <w:t xml:space="preserve">clearly documenting the results of each individual test and</w:t>
      </w:r>
      <w:r>
        <w:t xml:space="preserve"> </w:t>
      </w:r>
      <w:r>
        <w:t xml:space="preserve">whether the deliverable has passed or failed the acceptance</w:t>
      </w:r>
      <w:r>
        <w:t xml:space="preserve"> </w:t>
      </w:r>
      <w:r>
        <w:t xml:space="preserve">test (incl. applicable Non-Conformity reports).</w:t>
      </w:r>
    </w:p>
    <w:p>
      <w:pPr>
        <w:numPr>
          <w:ilvl w:val="2"/>
          <w:numId w:val="1460"/>
        </w:numPr>
      </w:pPr>
      <w:bookmarkStart w:id="171" w:name="X280d5eccc168291d9e013b2b53fb45c82d375ac"/>
      <w:bookmarkEnd w:id="171"/>
      <w:r>
        <w:t xml:space="preserve">Factory Acceptance Test (FAT)</w:t>
      </w:r>
    </w:p>
    <w:p>
      <w:pPr>
        <w:numPr>
          <w:ilvl w:val="2"/>
          <w:numId w:val="1000"/>
        </w:numPr>
      </w:pPr>
      <w:r>
        <w:t xml:space="preserve">The FAT program shall consider, as a minimum, the</w:t>
      </w:r>
      <w:r>
        <w:t xml:space="preserve"> </w:t>
      </w:r>
      <w:r>
        <w:t xml:space="preserve">requirements outlined in 3.9.1.</w:t>
      </w:r>
    </w:p>
    <w:p>
      <w:pPr>
        <w:numPr>
          <w:ilvl w:val="2"/>
          <w:numId w:val="1000"/>
        </w:numPr>
      </w:pPr>
      <w:r>
        <w:t xml:space="preserve">SCK CEN and its representatives may witness these tests at</w:t>
      </w:r>
      <w:r>
        <w:t xml:space="preserve"> </w:t>
      </w:r>
      <w:r>
        <w:t xml:space="preserve">the Contractor and his Subcontractor's sites.</w:t>
      </w:r>
    </w:p>
    <w:p>
      <w:pPr>
        <w:numPr>
          <w:ilvl w:val="2"/>
          <w:numId w:val="1000"/>
        </w:numPr>
      </w:pPr>
      <w:r>
        <w:t xml:space="preserve">SCK CEN shall approve the results before transportation.</w:t>
      </w:r>
    </w:p>
    <w:p>
      <w:pPr>
        <w:numPr>
          <w:ilvl w:val="2"/>
          <w:numId w:val="1460"/>
        </w:numPr>
      </w:pPr>
      <w:bookmarkStart w:id="172" w:name="X8398430b13cb97f277b2a5bb1edbdbacfe68056"/>
      <w:bookmarkEnd w:id="172"/>
      <w:r>
        <w:t xml:space="preserve">Site Acceptance Tests</w:t>
      </w:r>
    </w:p>
    <w:p>
      <w:pPr>
        <w:numPr>
          <w:ilvl w:val="2"/>
          <w:numId w:val="1000"/>
        </w:numPr>
      </w:pPr>
      <w:r>
        <w:t xml:space="preserve">The SAT program shall consider, as a minimum, the</w:t>
      </w:r>
      <w:r>
        <w:t xml:space="preserve"> </w:t>
      </w:r>
      <w:r>
        <w:t xml:space="preserve">requirements outlined in 3.11</w:t>
      </w:r>
      <w:r>
        <w:rPr>
          <w:b/>
          <w:bCs/>
        </w:rPr>
        <w:t xml:space="preserve">Error! Reference source not</w:t>
      </w:r>
      <w:r>
        <w:rPr>
          <w:b/>
          <w:bCs/>
        </w:rPr>
        <w:t xml:space="preserve"> </w:t>
      </w:r>
      <w:r>
        <w:rPr>
          <w:b/>
          <w:bCs/>
        </w:rPr>
        <w:t xml:space="preserve">found.</w:t>
      </w:r>
      <w:r>
        <w:t xml:space="preserve">.</w:t>
      </w:r>
    </w:p>
    <w:p>
      <w:pPr>
        <w:numPr>
          <w:ilvl w:val="2"/>
          <w:numId w:val="1000"/>
        </w:numPr>
      </w:pPr>
      <w:r>
        <w:t xml:space="preserve">SCK CEN and its representatives shall have access to</w:t>
      </w:r>
      <w:r>
        <w:t xml:space="preserve"> </w:t>
      </w:r>
      <w:r>
        <w:t xml:space="preserve">participate to the tests on site.</w:t>
      </w:r>
    </w:p>
    <w:p>
      <w:pPr>
        <w:numPr>
          <w:ilvl w:val="2"/>
          <w:numId w:val="1000"/>
        </w:numPr>
      </w:pPr>
      <w:r>
        <w:t xml:space="preserve">The SAT report shall be included in</w:t>
      </w:r>
      <w:r>
        <w:t xml:space="preserve"> </w:t>
      </w:r>
      <w:r>
        <w:rPr>
          <w:b/>
          <w:bCs/>
        </w:rPr>
        <w:t xml:space="preserve">DD-10</w:t>
      </w:r>
    </w:p>
    <w:p>
      <w:pPr>
        <w:numPr>
          <w:ilvl w:val="2"/>
          <w:numId w:val="1460"/>
        </w:numPr>
      </w:pPr>
      <w:bookmarkStart w:id="173" w:name="X82cfd646e55cb0d67eeae4ef6d951faacd70dce"/>
      <w:bookmarkEnd w:id="173"/>
      <w:r>
        <w:t xml:space="preserve">Acceptance and Warranty</w:t>
      </w:r>
    </w:p>
    <w:p>
      <w:pPr>
        <w:numPr>
          <w:ilvl w:val="2"/>
          <w:numId w:val="1000"/>
        </w:numPr>
      </w:pPr>
      <w:r>
        <w:rPr>
          <w:b/>
          <w:bCs/>
        </w:rPr>
        <w:t xml:space="preserve">Provisional Acceptance</w:t>
      </w:r>
    </w:p>
    <w:p>
      <w:pPr>
        <w:numPr>
          <w:ilvl w:val="2"/>
          <w:numId w:val="1000"/>
        </w:numPr>
      </w:pPr>
      <w:r>
        <w:t xml:space="preserve">A Provisional Acceptance Certificate shall be issued by SCK</w:t>
      </w:r>
      <w:r>
        <w:t xml:space="preserve"> </w:t>
      </w:r>
      <w:r>
        <w:t xml:space="preserve">CEN for each deliverable (together with the required</w:t>
      </w:r>
      <w:r>
        <w:t xml:space="preserve"> </w:t>
      </w:r>
      <w:r>
        <w:t xml:space="preserve">documentation), provided that no shortcomings are</w:t>
      </w:r>
      <w:r>
        <w:t xml:space="preserve"> </w:t>
      </w:r>
      <w:r>
        <w:t xml:space="preserve">identified during the provisional acceptance.</w:t>
      </w:r>
    </w:p>
    <w:p>
      <w:pPr>
        <w:numPr>
          <w:ilvl w:val="2"/>
          <w:numId w:val="1000"/>
        </w:numPr>
      </w:pPr>
      <w:r>
        <w:t xml:space="preserve">The provisional acceptance shall be subject to:</w:t>
      </w:r>
    </w:p>
    <w:p>
      <w:pPr>
        <w:numPr>
          <w:ilvl w:val="1"/>
          <w:numId w:val="1461"/>
        </w:numPr>
      </w:pPr>
      <w:r>
        <w:t xml:space="preserve">the successful completion of the SAT</w:t>
      </w:r>
      <w:r>
        <w:t xml:space="preserve"> </w:t>
      </w:r>
      <w:r>
        <w:rPr>
          <w:u w:val="single"/>
        </w:rPr>
        <w:t xml:space="preserve">and</w:t>
      </w:r>
    </w:p>
    <w:p>
      <w:pPr>
        <w:numPr>
          <w:ilvl w:val="1"/>
          <w:numId w:val="1000"/>
        </w:numPr>
      </w:pPr>
      <w:r>
        <w:t xml:space="preserve">(</w:t>
      </w:r>
      <w:r>
        <w:rPr>
          <w:i/>
          <w:iCs/>
        </w:rPr>
        <w:t xml:space="preserve">ii</w:t>
      </w:r>
      <w:r>
        <w:t xml:space="preserve">) all identified Non-Conformities (e.g. documentation</w:t>
      </w:r>
      <w:r>
        <w:t xml:space="preserve"> </w:t>
      </w:r>
      <w:r>
        <w:t xml:space="preserve">lacking) having been duly corrected by the Contractor.</w:t>
      </w:r>
    </w:p>
    <w:p>
      <w:pPr>
        <w:numPr>
          <w:ilvl w:val="1"/>
          <w:numId w:val="1000"/>
        </w:numPr>
      </w:pPr>
      <w:r>
        <w:rPr>
          <w:b/>
          <w:bCs/>
        </w:rPr>
        <w:t xml:space="preserve">Warranty Period</w:t>
      </w:r>
    </w:p>
    <w:p>
      <w:pPr>
        <w:numPr>
          <w:ilvl w:val="1"/>
          <w:numId w:val="1000"/>
        </w:numPr>
      </w:pPr>
      <w:r>
        <w:t xml:space="preserve">The Warranty Period for the CRYOPLANT shall be three (3) years</w:t>
      </w:r>
      <w:r>
        <w:t xml:space="preserve"> </w:t>
      </w:r>
      <w:r>
        <w:t xml:space="preserve">from the date of the issuance of the Provisional Acceptance</w:t>
      </w:r>
      <w:r>
        <w:t xml:space="preserve"> </w:t>
      </w:r>
      <w:r>
        <w:t xml:space="preserve">Certificate. In-warranty repairs and/or replacement parts shall</w:t>
      </w:r>
      <w:r>
        <w:t xml:space="preserve"> </w:t>
      </w:r>
      <w:r>
        <w:t xml:space="preserve">be warranted for at least one (1) year after execution, or for</w:t>
      </w:r>
      <w:r>
        <w:t xml:space="preserve"> </w:t>
      </w:r>
      <w:r>
        <w:t xml:space="preserve">the unexpired portion of the original Warranty Period of the</w:t>
      </w:r>
      <w:r>
        <w:t xml:space="preserve"> </w:t>
      </w:r>
      <w:r>
        <w:t xml:space="preserve">CRYOPLANT, whichever is longest. Notwithstanding the foregoing,</w:t>
      </w:r>
      <w:r>
        <w:t xml:space="preserve"> </w:t>
      </w:r>
      <w:r>
        <w:t xml:space="preserve">the Warranty Period is suspended for the duration between formal</w:t>
      </w:r>
      <w:r>
        <w:t xml:space="preserve"> </w:t>
      </w:r>
      <w:r>
        <w:t xml:space="preserve">notice by the Contracting Authority to the Contractor on the</w:t>
      </w:r>
      <w:r>
        <w:t xml:space="preserve"> </w:t>
      </w:r>
      <w:r>
        <w:t xml:space="preserve">defect and resolving of said defect by the Contractor.</w:t>
      </w:r>
    </w:p>
    <w:p>
      <w:pPr>
        <w:numPr>
          <w:ilvl w:val="1"/>
          <w:numId w:val="1000"/>
        </w:numPr>
      </w:pPr>
      <w:r>
        <w:t xml:space="preserve">If the Contractor fails to fulfil its obligations under the</w:t>
      </w:r>
      <w:r>
        <w:t xml:space="preserve"> </w:t>
      </w:r>
      <w:r>
        <w:t xml:space="preserve">warranty, so that final acceptance cannot take place at the</w:t>
      </w:r>
      <w:r>
        <w:t xml:space="preserve"> </w:t>
      </w:r>
      <w:r>
        <w:t xml:space="preserve">scheduled time, the Warranty Period shall be automatically</w:t>
      </w:r>
      <w:r>
        <w:t xml:space="preserve"> </w:t>
      </w:r>
      <w:r>
        <w:t xml:space="preserve">extended, without any right to compensation for the Contractor,</w:t>
      </w:r>
      <w:r>
        <w:t xml:space="preserve"> </w:t>
      </w:r>
      <w:r>
        <w:t xml:space="preserve">until final acceptance takes place</w:t>
      </w:r>
    </w:p>
    <w:p>
      <w:pPr>
        <w:numPr>
          <w:ilvl w:val="1"/>
          <w:numId w:val="1000"/>
        </w:numPr>
      </w:pPr>
      <w:r>
        <w:rPr>
          <w:b/>
          <w:bCs/>
        </w:rPr>
        <w:t xml:space="preserve">Warranty Conditions</w:t>
      </w:r>
    </w:p>
    <w:p>
      <w:pPr>
        <w:numPr>
          <w:ilvl w:val="1"/>
          <w:numId w:val="1000"/>
        </w:numPr>
      </w:pPr>
      <w:r>
        <w:t xml:space="preserve">During the warranty period, the Contractor shall at its own risk</w:t>
      </w:r>
      <w:r>
        <w:t xml:space="preserve"> </w:t>
      </w:r>
      <w:r>
        <w:t xml:space="preserve">and expense remedy any outstanding issues, as well as any</w:t>
      </w:r>
      <w:r>
        <w:t xml:space="preserve"> </w:t>
      </w:r>
      <w:r>
        <w:t xml:space="preserve">shortcomings and defects that were not visible during the</w:t>
      </w:r>
      <w:r>
        <w:t xml:space="preserve"> </w:t>
      </w:r>
      <w:r>
        <w:t xml:space="preserve">acceptance tests.</w:t>
      </w:r>
    </w:p>
    <w:p>
      <w:pPr>
        <w:numPr>
          <w:ilvl w:val="1"/>
          <w:numId w:val="1000"/>
        </w:numPr>
      </w:pPr>
      <w:r>
        <w:t xml:space="preserve">The Contractor’s methods of solving a warranty issue shall</w:t>
      </w:r>
      <w:r>
        <w:t xml:space="preserve"> </w:t>
      </w:r>
      <w:r>
        <w:t xml:space="preserve">always need to be approved in advance by SCK CEN. SCK CEN</w:t>
      </w:r>
      <w:r>
        <w:t xml:space="preserve"> </w:t>
      </w:r>
      <w:r>
        <w:t xml:space="preserve">reserves the right, at its sole discretion, to not allow for</w:t>
      </w:r>
      <w:r>
        <w:t xml:space="preserve"> </w:t>
      </w:r>
      <w:r>
        <w:t xml:space="preserve">repair and to demand replacement of a defective item.</w:t>
      </w:r>
    </w:p>
    <w:p>
      <w:pPr>
        <w:numPr>
          <w:ilvl w:val="1"/>
          <w:numId w:val="1000"/>
        </w:numPr>
      </w:pPr>
      <w:r>
        <w:t xml:space="preserve">In case the warranty work needs to be performed at SCK CEN, the</w:t>
      </w:r>
      <w:r>
        <w:t xml:space="preserve"> </w:t>
      </w:r>
      <w:r>
        <w:t xml:space="preserve">Contractor shall consider and comply with SCK CEN’s instructions</w:t>
      </w:r>
      <w:r>
        <w:t xml:space="preserve"> </w:t>
      </w:r>
      <w:r>
        <w:t xml:space="preserve">relating to working hours, access, ..., without being entitled</w:t>
      </w:r>
      <w:r>
        <w:t xml:space="preserve"> </w:t>
      </w:r>
      <w:r>
        <w:t xml:space="preserve">to any additional compensation.</w:t>
      </w:r>
    </w:p>
    <w:p>
      <w:pPr>
        <w:numPr>
          <w:ilvl w:val="1"/>
          <w:numId w:val="1000"/>
        </w:numPr>
      </w:pPr>
      <w:r>
        <w:t xml:space="preserve">The Contractor’s warranty obligation shall not apply:</w:t>
      </w:r>
    </w:p>
    <w:p>
      <w:pPr>
        <w:pStyle w:val="Compact"/>
        <w:numPr>
          <w:ilvl w:val="1"/>
          <w:numId w:val="1462"/>
        </w:numPr>
      </w:pPr>
      <w:r>
        <w:t xml:space="preserve">to normal wear and tear of the QPLANT, as well as any associated</w:t>
      </w:r>
      <w:r>
        <w:t xml:space="preserve"> </w:t>
      </w:r>
      <w:r>
        <w:t xml:space="preserve">consumables.</w:t>
      </w:r>
    </w:p>
    <w:p>
      <w:pPr>
        <w:numPr>
          <w:ilvl w:val="1"/>
          <w:numId w:val="1463"/>
        </w:numPr>
      </w:pPr>
      <w:r>
        <w:t xml:space="preserve">to defects of which the Contractor is notified after the</w:t>
      </w:r>
      <w:r>
        <w:t xml:space="preserve"> </w:t>
      </w:r>
      <w:r>
        <w:t xml:space="preserve">Warranty period, unless SCK CEN can demonstrate that such</w:t>
      </w:r>
      <w:r>
        <w:t xml:space="preserve"> </w:t>
      </w:r>
      <w:r>
        <w:t xml:space="preserve">defect has arisen before the end of the Warranty period in</w:t>
      </w:r>
      <w:r>
        <w:t xml:space="preserve"> </w:t>
      </w:r>
      <w:r>
        <w:t xml:space="preserve">which case such defect shall fall under the warranty</w:t>
      </w:r>
      <w:r>
        <w:t xml:space="preserve"> </w:t>
      </w:r>
      <w:r>
        <w:t xml:space="preserve">obligation.</w:t>
      </w:r>
    </w:p>
    <w:p>
      <w:pPr>
        <w:numPr>
          <w:ilvl w:val="1"/>
          <w:numId w:val="1463"/>
        </w:numPr>
      </w:pPr>
      <w:r>
        <w:t xml:space="preserve">to failures or defects which the Contractor can substantiate are</w:t>
      </w:r>
      <w:r>
        <w:t xml:space="preserve"> </w:t>
      </w:r>
      <w:r>
        <w:t xml:space="preserve">due to alteration, misapplication, inappropriate use in view of</w:t>
      </w:r>
      <w:r>
        <w:t xml:space="preserve"> </w:t>
      </w:r>
      <w:r>
        <w:t xml:space="preserve">the conditions of use as outlined by the Contractor (if any are</w:t>
      </w:r>
      <w:r>
        <w:t xml:space="preserve"> </w:t>
      </w:r>
      <w:r>
        <w:t xml:space="preserve">provided), and/or maintenance not carried out according to the</w:t>
      </w:r>
      <w:r>
        <w:t xml:space="preserve"> </w:t>
      </w:r>
      <w:r>
        <w:t xml:space="preserve">Contractor’s nominal conditions as set forth by the Contractor,</w:t>
      </w:r>
      <w:r>
        <w:t xml:space="preserve"> </w:t>
      </w:r>
      <w:r>
        <w:t xml:space="preserve">lack of trained maintenance personnel (other than the</w:t>
      </w:r>
      <w:r>
        <w:t xml:space="preserve"> </w:t>
      </w:r>
      <w:r>
        <w:t xml:space="preserve">Contractor’s personnel), operation above rated capacities either</w:t>
      </w:r>
      <w:r>
        <w:t xml:space="preserve"> </w:t>
      </w:r>
      <w:r>
        <w:t xml:space="preserve">intentional or otherwise, or physical damage caused by persons</w:t>
      </w:r>
      <w:r>
        <w:t xml:space="preserve"> </w:t>
      </w:r>
      <w:r>
        <w:t xml:space="preserve">other than the Contractor’s personnel.</w:t>
      </w:r>
    </w:p>
    <w:p>
      <w:pPr>
        <w:numPr>
          <w:ilvl w:val="1"/>
          <w:numId w:val="1000"/>
        </w:numPr>
      </w:pPr>
      <w:r>
        <w:t xml:space="preserve">During the warranty period, the Contractor shall execute repairs</w:t>
      </w:r>
      <w:r>
        <w:t xml:space="preserve"> </w:t>
      </w:r>
      <w:r>
        <w:t xml:space="preserve">and/or replacements without undue delay at the Contractor’s risk</w:t>
      </w:r>
      <w:r>
        <w:t xml:space="preserve"> </w:t>
      </w:r>
      <w:r>
        <w:t xml:space="preserve">and expense. SCK CEN may request warranty service during</w:t>
      </w:r>
      <w:r>
        <w:t xml:space="preserve"> </w:t>
      </w:r>
      <w:r>
        <w:t xml:space="preserve">non-normal working hours or for services excluded from the</w:t>
      </w:r>
      <w:r>
        <w:t xml:space="preserve"> </w:t>
      </w:r>
      <w:r>
        <w:t xml:space="preserve">warranty coverage as defined herein, provided that SCK CEN shall</w:t>
      </w:r>
      <w:r>
        <w:t xml:space="preserve"> </w:t>
      </w:r>
      <w:r>
        <w:t xml:space="preserve">pay the reasonable overtime premium portion of the non-normal</w:t>
      </w:r>
      <w:r>
        <w:t xml:space="preserve"> </w:t>
      </w:r>
      <w:r>
        <w:t xml:space="preserve">hours worked or the normal service charge, respectively.</w:t>
      </w:r>
    </w:p>
    <w:p>
      <w:pPr>
        <w:numPr>
          <w:ilvl w:val="1"/>
          <w:numId w:val="1000"/>
        </w:numPr>
      </w:pPr>
      <w:r>
        <w:t xml:space="preserve">In-warranty repairs and/or replacement parts shall be warranted</w:t>
      </w:r>
      <w:r>
        <w:t xml:space="preserve"> </w:t>
      </w:r>
      <w:r>
        <w:t xml:space="preserve">for at least one year after execution, or for the unexpired</w:t>
      </w:r>
      <w:r>
        <w:t xml:space="preserve"> </w:t>
      </w:r>
      <w:r>
        <w:t xml:space="preserve">portion of the original warranty period of the deliverable,</w:t>
      </w:r>
      <w:r>
        <w:t xml:space="preserve"> </w:t>
      </w:r>
      <w:r>
        <w:t xml:space="preserve">whichever is longest. Notwithstanding the foregoing, the</w:t>
      </w:r>
      <w:r>
        <w:t xml:space="preserve"> </w:t>
      </w:r>
      <w:r>
        <w:t xml:space="preserve">warranty period is suspended for the duration between formal</w:t>
      </w:r>
      <w:r>
        <w:t xml:space="preserve"> </w:t>
      </w:r>
      <w:r>
        <w:t xml:space="preserve">notice by SCK CEN to the Contractor on the defect and resolving</w:t>
      </w:r>
      <w:r>
        <w:t xml:space="preserve"> </w:t>
      </w:r>
      <w:r>
        <w:t xml:space="preserve">of said defect by the Contractor.</w:t>
      </w:r>
    </w:p>
    <w:p>
      <w:pPr>
        <w:numPr>
          <w:ilvl w:val="1"/>
          <w:numId w:val="1000"/>
        </w:numPr>
      </w:pPr>
      <w:r>
        <w:t xml:space="preserve">If the Contractor fails to fulfil its obligations under the</w:t>
      </w:r>
      <w:r>
        <w:t xml:space="preserve"> </w:t>
      </w:r>
      <w:r>
        <w:t xml:space="preserve">warranty, so that final acceptance cannot take place at the</w:t>
      </w:r>
      <w:r>
        <w:t xml:space="preserve"> </w:t>
      </w:r>
      <w:r>
        <w:t xml:space="preserve">scheduled time, the warranty period shall be automatically</w:t>
      </w:r>
      <w:r>
        <w:t xml:space="preserve"> </w:t>
      </w:r>
      <w:r>
        <w:t xml:space="preserve">extended, without any right to compensation and/or remuneration</w:t>
      </w:r>
      <w:r>
        <w:t xml:space="preserve"> </w:t>
      </w:r>
      <w:r>
        <w:t xml:space="preserve">for the Contractor, until final acceptance takes place.</w:t>
      </w:r>
    </w:p>
    <w:p>
      <w:pPr>
        <w:numPr>
          <w:ilvl w:val="1"/>
          <w:numId w:val="1000"/>
        </w:numPr>
      </w:pPr>
      <w:r>
        <w:t xml:space="preserve">The Contractor shall keep a register of all interventions that</w:t>
      </w:r>
      <w:r>
        <w:t xml:space="preserve"> </w:t>
      </w:r>
      <w:r>
        <w:t xml:space="preserve">the Contractor performs during the warranty period which can be</w:t>
      </w:r>
      <w:r>
        <w:t xml:space="preserve"> </w:t>
      </w:r>
      <w:r>
        <w:t xml:space="preserve">always consulted by SCK CEN. If SCK CEN can demonstrate a trend</w:t>
      </w:r>
      <w:r>
        <w:t xml:space="preserve"> </w:t>
      </w:r>
      <w:r>
        <w:t xml:space="preserve">of failure occurring during the warranty period, which is not</w:t>
      </w:r>
      <w:r>
        <w:t xml:space="preserve"> </w:t>
      </w:r>
      <w:r>
        <w:t xml:space="preserve">attributable to any inappropriate use of the equipment, this</w:t>
      </w:r>
      <w:r>
        <w:t xml:space="preserve"> </w:t>
      </w:r>
      <w:r>
        <w:t xml:space="preserve">will be considered as a deficiency, and the Contractor shall be</w:t>
      </w:r>
      <w:r>
        <w:t xml:space="preserve"> </w:t>
      </w:r>
      <w:r>
        <w:t xml:space="preserve">liable to replace at his own risk and expense the affected item</w:t>
      </w:r>
    </w:p>
    <w:p>
      <w:pPr>
        <w:numPr>
          <w:ilvl w:val="1"/>
          <w:numId w:val="1000"/>
        </w:numPr>
      </w:pPr>
      <w:r>
        <w:t xml:space="preserve">In addition to the above rights, SCK CEN shall be entitled to</w:t>
      </w:r>
      <w:r>
        <w:t xml:space="preserve"> </w:t>
      </w:r>
      <w:r>
        <w:t xml:space="preserve">full compensation for all damages incurred in view of these</w:t>
      </w:r>
      <w:r>
        <w:t xml:space="preserve"> </w:t>
      </w:r>
      <w:r>
        <w:t xml:space="preserve">outstanding issues, shortcomings, and/or defects during the</w:t>
      </w:r>
      <w:r>
        <w:t xml:space="preserve"> </w:t>
      </w:r>
      <w:r>
        <w:t xml:space="preserve">warranty period for which the Contractor is responsible.</w:t>
      </w:r>
    </w:p>
    <w:p>
      <w:pPr>
        <w:numPr>
          <w:ilvl w:val="1"/>
          <w:numId w:val="1000"/>
        </w:numPr>
      </w:pPr>
      <w:r>
        <w:t xml:space="preserve">The warranty as described in this section shall in no way</w:t>
      </w:r>
      <w:r>
        <w:t xml:space="preserve"> </w:t>
      </w:r>
      <w:r>
        <w:t xml:space="preserve">constitute a restriction on the applicable Belgian statutory</w:t>
      </w:r>
      <w:r>
        <w:t xml:space="preserve"> </w:t>
      </w:r>
      <w:r>
        <w:t xml:space="preserve">regulations on hidden defects.</w:t>
      </w:r>
    </w:p>
    <w:p>
      <w:pPr>
        <w:numPr>
          <w:ilvl w:val="1"/>
          <w:numId w:val="1464"/>
        </w:numPr>
      </w:pPr>
      <w:bookmarkStart w:id="174" w:name="X8e236849cbe07a4af1121410dd9531a7e5c0928"/>
      <w:bookmarkEnd w:id="174"/>
      <w:r>
        <w:t xml:space="preserve">Final acceptance</w:t>
      </w:r>
    </w:p>
    <w:p>
      <w:pPr>
        <w:numPr>
          <w:ilvl w:val="1"/>
          <w:numId w:val="1000"/>
        </w:numPr>
      </w:pPr>
      <w:r>
        <w:t xml:space="preserve">Initial acceptance occurs after the successful completion of the</w:t>
      </w:r>
      <w:r>
        <w:t xml:space="preserve"> </w:t>
      </w:r>
      <w:r>
        <w:t xml:space="preserve">Warranty Period, at the written request of the Contractor, on</w:t>
      </w:r>
      <w:r>
        <w:t xml:space="preserve"> </w:t>
      </w:r>
      <w:r>
        <w:t xml:space="preserve">the condition that all defects, attributable to the Contractor,</w:t>
      </w:r>
      <w:r>
        <w:t xml:space="preserve"> </w:t>
      </w:r>
      <w:r>
        <w:t xml:space="preserve">regardless of whether they have been identified in the</w:t>
      </w:r>
      <w:r>
        <w:t xml:space="preserve"> </w:t>
      </w:r>
      <w:r>
        <w:t xml:space="preserve">Provisional Acceptance Certificate or during the Warranty</w:t>
      </w:r>
      <w:r>
        <w:t xml:space="preserve"> </w:t>
      </w:r>
      <w:r>
        <w:t xml:space="preserve">Period, have been duly resolved by the Contractor. If the</w:t>
      </w:r>
      <w:r>
        <w:t xml:space="preserve"> </w:t>
      </w:r>
      <w:r>
        <w:t xml:space="preserve">conditions are met, a Final Acceptance Certificate will be</w:t>
      </w:r>
      <w:r>
        <w:t xml:space="preserve"> </w:t>
      </w:r>
      <w:r>
        <w:t xml:space="preserve">issued by SCK CEN within 10 Business Days after receipt of the</w:t>
      </w:r>
      <w:r>
        <w:t xml:space="preserve"> </w:t>
      </w:r>
      <w:r>
        <w:t xml:space="preserve">Contractor’s written request in this respect.</w:t>
      </w:r>
    </w:p>
    <w:p>
      <w:pPr>
        <w:numPr>
          <w:ilvl w:val="0"/>
          <w:numId w:val="1465"/>
        </w:numPr>
      </w:pPr>
      <w:bookmarkStart w:id="175" w:name="X349d40cbcb9825c7fd8cecefbc4d7e402a8bec6"/>
      <w:bookmarkEnd w:id="175"/>
      <w:r>
        <w:t xml:space="preserve">Appendix</w:t>
      </w:r>
    </w:p>
    <w:p>
      <w:pPr>
        <w:pStyle w:val="Compact"/>
        <w:numPr>
          <w:ilvl w:val="1"/>
          <w:numId w:val="1466"/>
        </w:numPr>
      </w:pPr>
      <w:bookmarkStart w:id="176" w:name="X71cecdd55fcd3804886e133854004f1aef871b7"/>
      <w:bookmarkEnd w:id="176"/>
      <w:r>
        <w:t xml:space="preserve">Cooling Power for Cool-down</w:t>
      </w:r>
    </w:p>
    <w:p>
      <w:pPr>
        <w:pStyle w:val="FirstParagraph"/>
      </w:pPr>
      <w:r>
        <w:t xml:space="preserve">During a sequential cooldown of the 50 K masses when the magnetic</w:t>
      </w:r>
      <w:r>
        <w:t xml:space="preserve"> </w:t>
      </w:r>
      <w:r>
        <w:t xml:space="preserve">shields temperatures are below 70 K, the cool down of the cavities and</w:t>
      </w:r>
      <w:r>
        <w:t xml:space="preserve"> </w:t>
      </w:r>
      <w:r>
        <w:t xml:space="preserve">couplers from the Thermal Shield temperature to 4.5 K can start.</w:t>
      </w:r>
    </w:p>
    <w:p>
      <w:pPr>
        <w:pStyle w:val="BodyText"/>
      </w:pPr>
      <w:r>
        <w:t xml:space="preserve">When the cavities reach the liquid helium temperature (4.5 K Static),</w:t>
      </w:r>
      <w:r>
        <w:t xml:space="preserve"> </w:t>
      </w:r>
      <w:r>
        <w:t xml:space="preserve">the liquid filling of the helium baths can start.</w:t>
      </w:r>
    </w:p>
    <w:p>
      <w:pPr>
        <w:pStyle w:val="Compact"/>
        <w:numPr>
          <w:ilvl w:val="0"/>
          <w:numId w:val="1467"/>
        </w:numPr>
      </w:pPr>
      <w:bookmarkStart w:id="177" w:name="Xecfdb073533a5220b55c00c189510faff4ebee2"/>
      <w:bookmarkEnd w:id="177"/>
      <w:r>
        <w:t xml:space="preserve">Simplified cooling model</w:t>
      </w:r>
    </w:p>
    <w:p>
      <w:pPr>
        <w:pStyle w:val="FirstParagraph"/>
      </w:pPr>
    </w:p>
    <w:p>
      <w:pPr>
        <w:pStyle w:val="Compact"/>
        <w:numPr>
          <w:ilvl w:val="0"/>
          <w:numId w:val="1468"/>
        </w:numPr>
      </w:pPr>
      <w:bookmarkStart w:id="178" w:name="Xc3df1f56a907e064156910bed8ddd82e0582784"/>
      <w:bookmarkEnd w:id="178"/>
      <w:r>
        <w:t xml:space="preserve">System Mass Summary</w:t>
      </w:r>
    </w:p>
    <w:p>
      <w:pPr>
        <w:pStyle w:val="FirstParagraph"/>
      </w:pPr>
      <w:r>
        <w:t xml:space="preserve">The QPLANT cryogenic system consists of two main cooling stages: the 50K</w:t>
      </w:r>
      <w:r>
        <w:t xml:space="preserve"> </w:t>
      </w:r>
      <w:r>
        <w:t xml:space="preserve">stage and the 2K stage. The following table provides the total mass of</w:t>
      </w:r>
      <w:r>
        <w:t xml:space="preserve"> </w:t>
      </w:r>
      <w:r>
        <w:t xml:space="preserve">each stage, including all structural and functional components.</w:t>
      </w:r>
    </w:p>
    <w:p>
      <w:pPr>
        <w:pStyle w:val="TableCaption"/>
      </w:pPr>
      <w:bookmarkStart w:id="179" w:name="X0e8cbf67004d2ec6dba72bf31e5a4c86f1542b5"/>
      <w:bookmarkEnd w:id="179"/>
      <w:r>
        <w:t xml:space="preserve">Table 17 Project Lifecycle Phases.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  <w:tblCaption w:val="Table 17 Project Lifecycle Phases."/>
      </w:tblPr>
      <w:tblGrid>
        <w:gridCol w:w="2568"/>
        <w:gridCol w:w="2568"/>
        <w:gridCol w:w="256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Material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 K Stage kg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(fraction)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50 K Stage kg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(fraction)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Stainless Steel (SS)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4 868 (0.3939)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1 007 (0.0936)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Copper (Cu)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7 597 (0.7065)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Aluminium (Al)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2 149 (0.1998)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Nickel (Ni)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2 730 (0.2210)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Niobium (Nb)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2 808 (0.2273)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Titanium (Ti)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1 950 (0.1578)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Stage Totals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12 356 kg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10 753 kg</w:t>
            </w:r>
          </w:p>
        </w:tc>
      </w:tr>
    </w:tbl>
    <w:p>
      <w:pPr>
        <w:pStyle w:val="BodyText"/>
      </w:pPr>
      <w:r>
        <w:t xml:space="preserve">Note: These masses represent the total system mass including all</w:t>
      </w:r>
      <w:r>
        <w:t xml:space="preserve"> </w:t>
      </w:r>
      <w:r>
        <w:t xml:space="preserve">materials (stainless steel, copper, aluminium, niobium, titanium, and</w:t>
      </w:r>
      <w:r>
        <w:t xml:space="preserve"> </w:t>
      </w:r>
      <w:r>
        <w:t xml:space="preserve">nickel). The mass-weighted average specific heat and enthalpy values</w:t>
      </w:r>
      <w:r>
        <w:t xml:space="preserve"> </w:t>
      </w:r>
      <w:r>
        <w:t xml:space="preserve">shall be used for cooldown calculations.</w:t>
      </w:r>
    </w:p>
    <w:p>
      <w:pPr>
        <w:pStyle w:val="Compact"/>
        <w:numPr>
          <w:ilvl w:val="0"/>
          <w:numId w:val="1469"/>
        </w:numPr>
      </w:pPr>
      <w:bookmarkStart w:id="180" w:name="X8d698495c03c04436961531022b58ec4e263b1a"/>
      <w:bookmarkEnd w:id="180"/>
      <w:r>
        <w:t xml:space="preserve">Static heat load as a function of</w:t>
      </w:r>
      <w:r>
        <w:t xml:space="preserve"> </w:t>
      </w:r>
      <w:r>
        <w:t xml:space="preserve">temperature</w:t>
      </w:r>
    </w:p>
    <w:p>
      <w:pPr>
        <w:pStyle w:val="TableCaption"/>
      </w:pPr>
      <w:bookmarkStart w:id="181" w:name="X40b696cd2cba07181c2cd7f971dd2bc92cad9fe"/>
      <w:bookmarkEnd w:id="181"/>
      <w:r>
        <w:t xml:space="preserve">Table 19 Pressure Equipment and Safety</w:t>
      </w:r>
      <w:r>
        <w:t xml:space="preserve"> </w:t>
      </w:r>
      <w:r>
        <w:t xml:space="preserve">Standards</w:t>
      </w:r>
    </w:p>
    <w:tbl>
      <w:tblPr>
        <w:tblStyle w:val="Table"/>
        <w:tblW w:type="pct" w:w="4919"/>
        <w:tblLayout w:type="fixed"/>
        <w:tblLook w:firstRow="1" w:lastRow="0" w:firstColumn="0" w:lastColumn="0" w:noHBand="0" w:noVBand="0" w:val="0020"/>
        <w:tblCaption w:val="Table 19 Pressure Equipment and Safety Standards"/>
      </w:tblPr>
      <w:tblGrid>
        <w:gridCol w:w="2382"/>
        <w:gridCol w:w="1159"/>
        <w:gridCol w:w="424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Heat load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 of heat 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</w:tr>
      <w:tr>
        <w:tc>
          <w:tcPr/>
          <w:p>
            <w:pPr>
              <w:pStyle w:val="Compact"/>
              <w:jc w:val="left"/>
            </w:pPr>
            <m:oMathPara>
              <m:oMathParaPr>
                <m:jc m:val="center"/>
              </m:oMathParaPr>
              <m:oMath>
                <m:sSub>
                  <m:e>
                    <m:r>
                      <m:t>H</m:t>
                    </m:r>
                    <m:r>
                      <m:t>L</m:t>
                    </m:r>
                  </m:e>
                  <m:sub>
                    <m:r>
                      <m:t>c</m:t>
                    </m:r>
                    <m:r>
                      <m:t>o</m:t>
                    </m:r>
                    <m:r>
                      <m:t>n</m:t>
                    </m:r>
                    <m:r>
                      <m:t>d</m:t>
                    </m:r>
                    <m:r>
                      <m:t> </m:t>
                    </m:r>
                    <m:r>
                      <m:t>50</m:t>
                    </m:r>
                    <m:r>
                      <m:t> </m:t>
                    </m:r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 </m:t>
                    </m:r>
                    <m:r>
                      <m:t>K</m:t>
                    </m:r>
                  </m:sub>
                </m:sSub>
              </m:oMath>
            </m:oMathPara>
          </w:p>
        </w:tc>
        <w:tc>
          <w:tcPr/>
          <w:p>
            <w:pPr>
              <w:pStyle w:val="Compact"/>
              <w:jc w:val="left"/>
            </w:pPr>
            <w:r>
              <w:t xml:space="preserve">Static</w:t>
            </w:r>
          </w:p>
        </w:tc>
        <w:tc>
          <w:tcPr/>
          <w:p>
            <w:pPr>
              <w:pStyle w:val="Compact"/>
              <w:jc w:val="lef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−</m:t>
                </m:r>
                <m:r>
                  <m:t>2.4</m:t>
                </m:r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sSub>
                      <m:e>
                        <m:r>
                          <m:t>T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sub>
                  <m:sup>
                    <m:sSub>
                      <m:e>
                        <m:r>
                          <m:t>T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sup>
                  <m:e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S</m:t>
                        </m:r>
                        <m:r>
                          <m:t>S</m:t>
                        </m:r>
                        <m:r>
                          <m:t>304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316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r>
                          <m:t>I</m:t>
                        </m:r>
                        <m:r>
                          <m:t>S</m:t>
                        </m:r>
                        <m:r>
                          <m:t>T</m:t>
                        </m:r>
                      </m:sub>
                    </m:sSub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d</m:t>
                    </m:r>
                    <m:r>
                      <m:t>T</m:t>
                    </m:r>
                  </m:e>
                </m:nary>
              </m:oMath>
            </m:oMathPara>
          </w:p>
        </w:tc>
      </w:tr>
      <w:tr>
        <w:tc>
          <w:tcPr/>
          <w:p>
            <w:pPr>
              <w:pStyle w:val="Compact"/>
              <w:jc w:val="left"/>
            </w:pPr>
            <m:oMathPara>
              <m:oMathParaPr>
                <m:jc m:val="center"/>
              </m:oMathParaPr>
              <m:oMath>
                <m:sSub>
                  <m:e>
                    <m:r>
                      <m:t>H</m:t>
                    </m:r>
                    <m:r>
                      <m:t>L</m:t>
                    </m:r>
                  </m:e>
                  <m:sub>
                    <m:r>
                      <m:t>r</m:t>
                    </m:r>
                    <m:r>
                      <m:t>a</m:t>
                    </m:r>
                    <m:r>
                      <m:t>d</m:t>
                    </m:r>
                    <m:r>
                      <m:t> </m:t>
                    </m:r>
                    <m:r>
                      <m:t>50</m:t>
                    </m:r>
                    <m:r>
                      <m:t> </m:t>
                    </m:r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 </m:t>
                    </m:r>
                    <m:r>
                      <m:t>K</m:t>
                    </m:r>
                  </m:sub>
                </m:sSub>
              </m:oMath>
            </m:oMathPara>
          </w:p>
        </w:tc>
        <w:tc>
          <w:tcPr/>
          <w:p>
            <w:pPr>
              <w:pStyle w:val="Compact"/>
              <w:jc w:val="left"/>
            </w:pPr>
            <w:r>
              <w:t xml:space="preserve">Static</w:t>
            </w:r>
          </w:p>
        </w:tc>
        <w:tc>
          <w:tcPr/>
          <w:p>
            <w:pPr>
              <w:pStyle w:val="Compact"/>
              <w:jc w:val="left"/>
            </w:pPr>
            <m:oMathPara>
              <m:oMathParaPr>
                <m:jc m:val="center"/>
              </m:oMathParaPr>
              <m:oMath>
                <m:r>
                  <m:t>1.49</m:t>
                </m:r>
                <m:r>
                  <m:t>E</m:t>
                </m:r>
                <m:r>
                  <m:rPr>
                    <m:sty m:val="p"/>
                  </m:rPr>
                  <m:t>−</m:t>
                </m:r>
                <m:r>
                  <m:t>05</m:t>
                </m:r>
                <m:r>
                  <m:rPr>
                    <m:sty m:val="p"/>
                  </m:rPr>
                  <m:t>*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bSup>
                      <m:e>
                        <m:r>
                          <m:t>T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4</m:t>
                        </m:r>
                      </m:sup>
                    </m:sSubSup>
                    <m:r>
                      <m:rPr>
                        <m:sty m:val="p"/>
                      </m:rPr>
                      <m:t>−</m:t>
                    </m:r>
                    <m:sSubSup>
                      <m:e>
                        <m:r>
                          <m:t>T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4</m:t>
                        </m:r>
                      </m:sup>
                    </m:sSubSup>
                  </m:e>
                </m:d>
              </m:oMath>
            </m:oMathPara>
          </w:p>
        </w:tc>
      </w:tr>
      <w:tr>
        <w:tc>
          <w:tcPr/>
          <w:p>
            <w:pPr>
              <w:pStyle w:val="Compact"/>
              <w:jc w:val="left"/>
            </w:pPr>
            <m:oMathPara>
              <m:oMathParaPr>
                <m:jc m:val="center"/>
              </m:oMathParaPr>
              <m:oMath>
                <m:sSub>
                  <m:e>
                    <m:r>
                      <m:t>H</m:t>
                    </m:r>
                    <m:r>
                      <m:t>L</m:t>
                    </m:r>
                  </m:e>
                  <m:sub>
                    <m:r>
                      <m:t>c</m:t>
                    </m:r>
                    <m:r>
                      <m:t>o</m:t>
                    </m:r>
                    <m:r>
                      <m:t>n</m:t>
                    </m:r>
                    <m:r>
                      <m:t>d</m:t>
                    </m:r>
                    <m:r>
                      <m:t> </m:t>
                    </m:r>
                    <m:r>
                      <m:t>293.15</m:t>
                    </m:r>
                    <m:r>
                      <m:t> </m:t>
                    </m:r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50</m:t>
                    </m:r>
                    <m:r>
                      <m:t> </m:t>
                    </m:r>
                    <m:r>
                      <m:t>K</m:t>
                    </m:r>
                  </m:sub>
                </m:sSub>
              </m:oMath>
            </m:oMathPara>
          </w:p>
        </w:tc>
        <w:tc>
          <w:tcPr/>
          <w:p>
            <w:pPr>
              <w:pStyle w:val="Compact"/>
              <w:jc w:val="left"/>
            </w:pPr>
            <w:r>
              <w:t xml:space="preserve">Static</w:t>
            </w:r>
          </w:p>
        </w:tc>
        <w:tc>
          <w:tcPr/>
          <w:p>
            <w:pPr>
              <w:pStyle w:val="Compact"/>
              <w:jc w:val="lef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−</m:t>
                </m:r>
                <m:r>
                  <m:t>0.87</m:t>
                </m:r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sSub>
                      <m:e>
                        <m:r>
                          <m:t>T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sub>
                  <m:sup>
                    <m:sSub>
                      <m:e>
                        <m:r>
                          <m:t>T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sup>
                  <m:e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S</m:t>
                        </m:r>
                        <m:r>
                          <m:t>S</m:t>
                        </m:r>
                        <m:r>
                          <m:t>304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316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r>
                          <m:t>I</m:t>
                        </m:r>
                        <m:r>
                          <m:t>S</m:t>
                        </m:r>
                        <m:r>
                          <m:t>T</m:t>
                        </m:r>
                      </m:sub>
                    </m:sSub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d</m:t>
                    </m:r>
                    <m:r>
                      <m:t>T</m:t>
                    </m:r>
                  </m:e>
                </m:nary>
              </m:oMath>
            </m:oMathPara>
          </w:p>
        </w:tc>
      </w:tr>
      <w:tr>
        <w:tc>
          <w:tcPr/>
          <w:p>
            <w:pPr>
              <w:pStyle w:val="Compact"/>
              <w:jc w:val="left"/>
            </w:pPr>
            <m:oMathPara>
              <m:oMathParaPr>
                <m:jc m:val="center"/>
              </m:oMathParaPr>
              <m:oMath>
                <m:sSub>
                  <m:e>
                    <m:r>
                      <m:t>H</m:t>
                    </m:r>
                    <m:r>
                      <m:t>L</m:t>
                    </m:r>
                  </m:e>
                  <m:sub>
                    <m:r>
                      <m:t>r</m:t>
                    </m:r>
                    <m:r>
                      <m:t>a</m:t>
                    </m:r>
                    <m:r>
                      <m:t>d</m:t>
                    </m:r>
                    <m:r>
                      <m:t> </m:t>
                    </m:r>
                    <m:r>
                      <m:t>293.15</m:t>
                    </m:r>
                    <m:r>
                      <m:t> </m:t>
                    </m:r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50</m:t>
                    </m:r>
                    <m:r>
                      <m:t> </m:t>
                    </m:r>
                    <m:r>
                      <m:t>K</m:t>
                    </m:r>
                  </m:sub>
                </m:sSub>
              </m:oMath>
            </m:oMathPara>
          </w:p>
        </w:tc>
        <w:tc>
          <w:tcPr/>
          <w:p>
            <w:pPr>
              <w:pStyle w:val="Compact"/>
              <w:jc w:val="left"/>
            </w:pPr>
            <w:r>
              <w:t xml:space="preserve">Static</w:t>
            </w:r>
          </w:p>
        </w:tc>
        <w:tc>
          <w:tcPr/>
          <w:p>
            <w:pPr>
              <w:pStyle w:val="Compact"/>
              <w:jc w:val="left"/>
            </w:pPr>
            <m:oMathPara>
              <m:oMathParaPr>
                <m:jc m:val="center"/>
              </m:oMathParaPr>
              <m:oMath>
                <m:r>
                  <m:t>4.15</m:t>
                </m:r>
                <m:r>
                  <m:t>E</m:t>
                </m:r>
                <m:r>
                  <m:rPr>
                    <m:sty m:val="p"/>
                  </m:rPr>
                  <m:t>−</m:t>
                </m:r>
                <m:r>
                  <m:t>07</m:t>
                </m:r>
                <m:r>
                  <m:rPr>
                    <m:sty m:val="p"/>
                  </m:rPr>
                  <m:t>*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bSup>
                      <m:e>
                        <m:r>
                          <m:t>T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4</m:t>
                        </m:r>
                      </m:sup>
                    </m:sSubSup>
                    <m:r>
                      <m:rPr>
                        <m:sty m:val="p"/>
                      </m:rPr>
                      <m:t>−</m:t>
                    </m:r>
                    <m:sSubSup>
                      <m:e>
                        <m:r>
                          <m:t>T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4</m:t>
                        </m:r>
                      </m:sup>
                    </m:sSubSup>
                  </m:e>
                </m:d>
              </m:oMath>
            </m:oMathPara>
          </w:p>
        </w:tc>
      </w:tr>
    </w:tbl>
    <w:p>
      <w:pPr>
        <w:pStyle w:val="Compact"/>
        <w:numPr>
          <w:ilvl w:val="0"/>
          <w:numId w:val="1470"/>
        </w:numPr>
      </w:pPr>
      <w:bookmarkStart w:id="182" w:name="Xc37cb10e886f4454ca77b097856d47e8767aa20"/>
      <w:bookmarkEnd w:id="182"/>
      <w:r>
        <w:t xml:space="preserve">Enthalpy data of metal at various</w:t>
      </w:r>
      <w:r>
        <w:t xml:space="preserve"> </w:t>
      </w:r>
      <w:r>
        <w:t xml:space="preserve">temperatures</w:t>
      </w:r>
    </w:p>
    <w:p>
      <w:pPr>
        <w:pStyle w:val="TableCaption"/>
      </w:pPr>
      <w:bookmarkStart w:id="183" w:name="Xae444061a1eb828731ab0514eef2a578e228ff4"/>
      <w:bookmarkEnd w:id="183"/>
      <w:r>
        <w:t xml:space="preserve">Table 20 Functional Safety &amp; Control</w:t>
      </w:r>
      <w:r>
        <w:t xml:space="preserve"> </w:t>
      </w:r>
      <w:r>
        <w:t xml:space="preserve">Standards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  <w:tblCaption w:val="Table 20 Functional Safety &amp; Control Standards"/>
      </w:tblPr>
      <w:tblGrid>
        <w:gridCol w:w="2568"/>
        <w:gridCol w:w="2568"/>
        <w:gridCol w:w="256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Temperature (K)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2K Stage Enthalpy</w:t>
            </w:r>
            <w:r>
              <w:t xml:space="preserve"> </w:t>
            </w:r>
            <w:r>
              <w:t xml:space="preserve">(J/kg)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50K Stage Enthalpy</w:t>
            </w:r>
            <w:r>
              <w:t xml:space="preserve"> </w:t>
            </w:r>
            <w:r>
              <w:t xml:space="preserve">(J/kg)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159.2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107.9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218.5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465.4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729.3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670.7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1534.9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1518.9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2685.0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2810.3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4173.2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4547.0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5409.5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6017.7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5982.0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6710.4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8073.3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9248.1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10413.9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12096.5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15695.1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18566.3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21679.0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25911.4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28262.6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33951.3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35377.0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42530.5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42937.0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51512.2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50797.2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60789.0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58829.0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70288.9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66978.2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79970.8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75256.0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89822.2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83753.4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99870.3</w:t>
            </w:r>
          </w:p>
        </w:tc>
      </w:tr>
    </w:tbl>
    <w:p>
      <w:pPr>
        <w:numPr>
          <w:ilvl w:val="0"/>
          <w:numId w:val="1471"/>
        </w:numPr>
      </w:pPr>
      <w:bookmarkStart w:id="184" w:name="X0f077358143354e92e51515cae5c3aaa5b33524"/>
      <w:bookmarkEnd w:id="184"/>
      <w:r>
        <w:t xml:space="preserve">Control Systems</w:t>
      </w:r>
    </w:p>
    <w:p>
      <w:pPr>
        <w:pStyle w:val="Compact"/>
        <w:numPr>
          <w:ilvl w:val="1"/>
          <w:numId w:val="1472"/>
        </w:numPr>
      </w:pPr>
      <w:bookmarkStart w:id="185" w:name="X18a332e87d7d2c402a8601eee5c9fd6612a6c0b"/>
      <w:bookmarkEnd w:id="185"/>
      <w:r>
        <w:t xml:space="preserve">Instructions for GQRC</w:t>
      </w:r>
    </w:p>
    <w:p>
      <w:pPr>
        <w:pStyle w:val="FirstParagraph"/>
      </w:pPr>
      <w:bookmarkStart w:id="186" w:name="Xff13e2cd45d3547093273f1bc7b3eb3a67246d3"/>
      <w:bookmarkEnd w:id="186"/>
      <w:r>
        <w:t xml:space="preserve">Table 26 Instructions for GSHRC</w:t>
      </w:r>
    </w:p>
    <w:p>
      <w:pPr>
        <w:pStyle w:val="TableCaption"/>
      </w:pPr>
      <w:bookmarkStart w:id="187" w:name="Xe8b140ddbb3849488060ecac88baf5b967f4020"/>
      <w:bookmarkEnd w:id="187"/>
      <w:r>
        <w:t xml:space="preserve">Table 21 Asset &amp; Maintenance Management</w:t>
      </w:r>
    </w:p>
    <w:tbl>
      <w:tblPr>
        <w:tblStyle w:val="Table"/>
        <w:tblW w:type="pct" w:w="4931"/>
        <w:tblLayout w:type="fixed"/>
        <w:tblLook w:firstRow="1" w:lastRow="0" w:firstColumn="0" w:lastColumn="0" w:noHBand="0" w:noVBand="0" w:val="0020"/>
        <w:tblCaption w:val="Table 21 Asset &amp; Maintenance Management"/>
      </w:tblPr>
      <w:tblGrid>
        <w:gridCol w:w="990"/>
        <w:gridCol w:w="68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Req.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 instruction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</w:t>
            </w:r>
            <w:r>
              <w:t xml:space="preserve"> </w:t>
            </w:r>
            <w:r>
              <w:t xml:space="preserve">SHRC-1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Applicable. Software hardware and firmware are</w:t>
            </w:r>
            <w:r>
              <w:t xml:space="preserve"> </w:t>
            </w:r>
            <w:r>
              <w:t xml:space="preserve">deliverables.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</w:t>
            </w:r>
            <w:r>
              <w:t xml:space="preserve"> </w:t>
            </w:r>
            <w:r>
              <w:t xml:space="preserve">SHRC-2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Applicable. Final Software Architecture shall be delivered</w:t>
            </w:r>
            <w:r>
              <w:t xml:space="preserve"> </w:t>
            </w:r>
            <w:r>
              <w:t xml:space="preserve">as part of</w:t>
            </w:r>
            <w:r>
              <w:t xml:space="preserve"> </w:t>
            </w:r>
            <w:r>
              <w:rPr>
                <w:b/>
                <w:bCs/>
              </w:rPr>
              <w:t xml:space="preserve">DD-4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</w:t>
            </w:r>
            <w:r>
              <w:t xml:space="preserve"> </w:t>
            </w:r>
            <w:r>
              <w:t xml:space="preserve">SHRC-3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Applicable. Final System Interlock Diagram shall be</w:t>
            </w:r>
            <w:r>
              <w:t xml:space="preserve"> </w:t>
            </w:r>
            <w:r>
              <w:t xml:space="preserve">delivered as part of</w:t>
            </w:r>
            <w:r>
              <w:t xml:space="preserve"> </w:t>
            </w:r>
            <w:r>
              <w:rPr>
                <w:b/>
                <w:bCs/>
              </w:rPr>
              <w:t xml:space="preserve">DD-4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</w:t>
            </w:r>
            <w:r>
              <w:t xml:space="preserve"> </w:t>
            </w:r>
            <w:r>
              <w:t xml:space="preserve">SHRC-4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Applicable. Final Interface Design Description shall be</w:t>
            </w:r>
            <w:r>
              <w:t xml:space="preserve"> </w:t>
            </w:r>
            <w:r>
              <w:t xml:space="preserve">delivered as part of</w:t>
            </w:r>
            <w:r>
              <w:t xml:space="preserve"> </w:t>
            </w:r>
            <w:r>
              <w:rPr>
                <w:b/>
                <w:bCs/>
              </w:rPr>
              <w:t xml:space="preserve">DD-4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</w:t>
            </w:r>
            <w:r>
              <w:t xml:space="preserve"> </w:t>
            </w:r>
            <w:r>
              <w:t xml:space="preserve">SHRC-5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Applicable. Datasheets shall be delivered as part of</w:t>
            </w:r>
            <w:r>
              <w:t xml:space="preserve"> </w:t>
            </w:r>
            <w:r>
              <w:rPr>
                <w:b/>
                <w:bCs/>
              </w:rPr>
              <w:t xml:space="preserve">DD-8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</w:t>
            </w:r>
            <w:r>
              <w:t xml:space="preserve"> </w:t>
            </w:r>
            <w:r>
              <w:t xml:space="preserve">SHRC-6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Applicable. A Release Note shall be delivered as part of</w:t>
            </w:r>
            <w:r>
              <w:t xml:space="preserve"> </w:t>
            </w:r>
            <w:r>
              <w:rPr>
                <w:b/>
                <w:bCs/>
              </w:rPr>
              <w:t xml:space="preserve">DD-10</w:t>
            </w:r>
            <w:r>
              <w:t xml:space="preserve">. And after any change after acceptance.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</w:t>
            </w:r>
            <w:r>
              <w:t xml:space="preserve"> </w:t>
            </w:r>
            <w:r>
              <w:t xml:space="preserve">SHRC-7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Applicable. An Installation Instructions shall be delivered</w:t>
            </w:r>
            <w:r>
              <w:t xml:space="preserve"> </w:t>
            </w:r>
            <w:r>
              <w:t xml:space="preserve">as part of</w:t>
            </w:r>
            <w:r>
              <w:t xml:space="preserve"> </w:t>
            </w:r>
            <w:r>
              <w:rPr>
                <w:b/>
                <w:bCs/>
              </w:rPr>
              <w:t xml:space="preserve">DD-8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</w:t>
            </w:r>
            <w:r>
              <w:t xml:space="preserve"> </w:t>
            </w:r>
            <w:r>
              <w:t xml:space="preserve">SHRC-8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Applicable. A Test Plan shall be delivered as part of</w:t>
            </w:r>
            <w:r>
              <w:t xml:space="preserve"> </w:t>
            </w:r>
            <w:r>
              <w:rPr>
                <w:b/>
                <w:bCs/>
              </w:rPr>
              <w:t xml:space="preserve">DD-4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</w:t>
            </w:r>
            <w:r>
              <w:t xml:space="preserve"> </w:t>
            </w:r>
            <w:r>
              <w:t xml:space="preserve">SHRC-9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Applicable.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GS</w:t>
            </w:r>
            <w:r>
              <w:t xml:space="preserve"> </w:t>
            </w:r>
            <w:r>
              <w:t xml:space="preserve">HRC-10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Applicable. An Interface Test Plan shall be delivered as</w:t>
            </w:r>
            <w:r>
              <w:t xml:space="preserve"> </w:t>
            </w:r>
            <w:r>
              <w:t xml:space="preserve">part of</w:t>
            </w:r>
            <w:r>
              <w:t xml:space="preserve"> </w:t>
            </w:r>
            <w:r>
              <w:rPr>
                <w:b/>
                <w:bCs/>
              </w:rPr>
              <w:t xml:space="preserve">DD-4</w:t>
            </w:r>
            <w:r>
              <w:t xml:space="preserve"> </w:t>
            </w:r>
            <w:r>
              <w:t xml:space="preserve">and report shall be delivered as part of</w:t>
            </w:r>
            <w:r>
              <w:t xml:space="preserve"> </w:t>
            </w:r>
            <w:r>
              <w:rPr>
                <w:b/>
                <w:bCs/>
              </w:rPr>
              <w:t xml:space="preserve">DD-10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GS</w:t>
            </w:r>
            <w:r>
              <w:t xml:space="preserve"> </w:t>
            </w:r>
            <w:r>
              <w:t xml:space="preserve">HRC-11</w:t>
            </w:r>
          </w:p>
        </w:tc>
        <w:tc>
          <w:tcPr/>
          <w:p>
            <w:pPr>
              <w:jc w:val="left"/>
            </w:pPr>
            <w:r>
              <w:t xml:space="preserve">Applicable. An Interface Simulator shall be delivered as</w:t>
            </w:r>
            <w:r>
              <w:t xml:space="preserve"> </w:t>
            </w:r>
            <w:r>
              <w:t xml:space="preserve">part of</w:t>
            </w:r>
            <w:r>
              <w:t xml:space="preserve"> </w:t>
            </w:r>
            <w:r>
              <w:rPr>
                <w:b/>
                <w:bCs/>
              </w:rPr>
              <w:t xml:space="preserve">DD-4</w:t>
            </w:r>
            <w:r>
              <w:t xml:space="preserve">.</w:t>
            </w:r>
          </w:p>
          <w:p>
            <w:pPr>
              <w:jc w:val="left"/>
            </w:pPr>
            <w:r>
              <w:t xml:space="preserve">See paragraph Software Change Management for more details.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GS</w:t>
            </w:r>
            <w:r>
              <w:t xml:space="preserve"> </w:t>
            </w:r>
            <w:r>
              <w:t xml:space="preserve">HRC-12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Applicable. A Test System Description shall be delivered as</w:t>
            </w:r>
            <w:r>
              <w:t xml:space="preserve"> </w:t>
            </w:r>
            <w:r>
              <w:t xml:space="preserve">part of</w:t>
            </w:r>
            <w:r>
              <w:t xml:space="preserve"> </w:t>
            </w:r>
            <w:r>
              <w:rPr>
                <w:b/>
                <w:bCs/>
              </w:rPr>
              <w:t xml:space="preserve">DD-4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GS</w:t>
            </w:r>
            <w:r>
              <w:t xml:space="preserve"> </w:t>
            </w:r>
            <w:r>
              <w:t xml:space="preserve">HRC-13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Applicable. An Interlock Test Plan shall be delivered as</w:t>
            </w:r>
            <w:r>
              <w:t xml:space="preserve"> </w:t>
            </w:r>
            <w:r>
              <w:t xml:space="preserve">part of</w:t>
            </w:r>
            <w:r>
              <w:t xml:space="preserve"> </w:t>
            </w:r>
            <w:r>
              <w:rPr>
                <w:b/>
                <w:bCs/>
              </w:rPr>
              <w:t xml:space="preserve">DD-4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GS</w:t>
            </w:r>
            <w:r>
              <w:t xml:space="preserve"> </w:t>
            </w:r>
            <w:r>
              <w:t xml:space="preserve">HRC-14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Applicable. An Interlock Test Report shall be delivered as</w:t>
            </w:r>
            <w:r>
              <w:t xml:space="preserve"> </w:t>
            </w:r>
            <w:r>
              <w:t xml:space="preserve">part of</w:t>
            </w:r>
            <w:r>
              <w:t xml:space="preserve"> </w:t>
            </w:r>
            <w:r>
              <w:rPr>
                <w:b/>
                <w:bCs/>
              </w:rPr>
              <w:t xml:space="preserve">DD-10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GS</w:t>
            </w:r>
            <w:r>
              <w:t xml:space="preserve"> </w:t>
            </w:r>
            <w:r>
              <w:t xml:space="preserve">HRC-15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Applicable. Not a deliverable. See paragraph Software</w:t>
            </w:r>
            <w:r>
              <w:t xml:space="preserve"> </w:t>
            </w:r>
            <w:r>
              <w:t xml:space="preserve">Change Management for more details.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GS</w:t>
            </w:r>
            <w:r>
              <w:t xml:space="preserve"> </w:t>
            </w:r>
            <w:r>
              <w:t xml:space="preserve">HRC-16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Applicable. Description of the used internally used test</w:t>
            </w:r>
            <w:r>
              <w:t xml:space="preserve"> </w:t>
            </w:r>
            <w:r>
              <w:t xml:space="preserve">system required by applicant.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GS</w:t>
            </w:r>
            <w:r>
              <w:t xml:space="preserve"> </w:t>
            </w:r>
            <w:r>
              <w:t xml:space="preserve">HRC-17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Granting a license for background materials is applicable</w:t>
            </w:r>
            <w:r>
              <w:t xml:space="preserve"> </w:t>
            </w:r>
            <w:r>
              <w:t xml:space="preserve">and shall be delivered as part of</w:t>
            </w:r>
            <w:r>
              <w:t xml:space="preserve"> </w:t>
            </w:r>
            <w:r>
              <w:rPr>
                <w:b/>
                <w:bCs/>
              </w:rPr>
              <w:t xml:space="preserve">DD-11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GS</w:t>
            </w:r>
            <w:r>
              <w:t xml:space="preserve"> </w:t>
            </w:r>
            <w:r>
              <w:t xml:space="preserve">HRC-18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Applicable. Delivery of the background materials shall be</w:t>
            </w:r>
            <w:r>
              <w:t xml:space="preserve"> </w:t>
            </w:r>
            <w:r>
              <w:t xml:space="preserve">done before</w:t>
            </w:r>
            <w:r>
              <w:t xml:space="preserve"> </w:t>
            </w:r>
            <w:r>
              <w:rPr>
                <w:b/>
                <w:bCs/>
              </w:rPr>
              <w:t xml:space="preserve">DD-11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GS</w:t>
            </w:r>
            <w:r>
              <w:t xml:space="preserve"> </w:t>
            </w:r>
            <w:r>
              <w:t xml:space="preserve">HRC-19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Updates of Background materials are applicable up to the</w:t>
            </w:r>
            <w:r>
              <w:t xml:space="preserve"> </w:t>
            </w:r>
            <w:r>
              <w:t xml:space="preserve">end of the Warranty period.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GS</w:t>
            </w:r>
            <w:r>
              <w:t xml:space="preserve"> </w:t>
            </w:r>
            <w:r>
              <w:t xml:space="preserve">HRC-20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Granting a license for foreground materials is applicable</w:t>
            </w:r>
            <w:r>
              <w:t xml:space="preserve"> </w:t>
            </w:r>
            <w:r>
              <w:t xml:space="preserve">and shall be delivered as part of</w:t>
            </w:r>
            <w:r>
              <w:t xml:space="preserve"> </w:t>
            </w:r>
            <w:r>
              <w:rPr>
                <w:b/>
                <w:bCs/>
              </w:rPr>
              <w:t xml:space="preserve">DD-11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GS</w:t>
            </w:r>
            <w:r>
              <w:t xml:space="preserve"> </w:t>
            </w:r>
            <w:r>
              <w:t xml:space="preserve">HRC-21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Applicable. Delivery of the foreground materials shall be</w:t>
            </w:r>
            <w:r>
              <w:t xml:space="preserve"> </w:t>
            </w:r>
            <w:r>
              <w:t xml:space="preserve">done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GS</w:t>
            </w:r>
            <w:r>
              <w:t xml:space="preserve"> </w:t>
            </w:r>
            <w:r>
              <w:t xml:space="preserve">HRC-22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Updates of foreground materials are applicable up to the</w:t>
            </w:r>
            <w:r>
              <w:t xml:space="preserve"> </w:t>
            </w:r>
            <w:r>
              <w:t xml:space="preserve">end of the Warranty period.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GS</w:t>
            </w:r>
            <w:r>
              <w:t xml:space="preserve"> </w:t>
            </w:r>
            <w:r>
              <w:t xml:space="preserve">HRC-23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Applicable. Restrictions on use of specific open-source</w:t>
            </w:r>
            <w:r>
              <w:t xml:space="preserve"> </w:t>
            </w:r>
            <w:r>
              <w:t xml:space="preserve">licenses for SW/HW Materials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GS</w:t>
            </w:r>
            <w:r>
              <w:t xml:space="preserve"> </w:t>
            </w:r>
            <w:r>
              <w:t xml:space="preserve">HRC-24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Applicable. Restrictions on open-source licenses for</w:t>
            </w:r>
            <w:r>
              <w:t xml:space="preserve"> </w:t>
            </w:r>
            <w:r>
              <w:t xml:space="preserve">combined 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GS</w:t>
            </w:r>
            <w:r>
              <w:t xml:space="preserve"> </w:t>
            </w:r>
            <w:r>
              <w:t xml:space="preserve">HRC-25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Applicable. Inventory must be provided with each Release</w:t>
            </w:r>
            <w:r>
              <w:t xml:space="preserve"> </w:t>
            </w:r>
            <w:r>
              <w:t xml:space="preserve">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GS</w:t>
            </w:r>
            <w:r>
              <w:t xml:space="preserve"> </w:t>
            </w:r>
            <w:r>
              <w:t xml:space="preserve">HRC-26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Applicable. Sublicense(s) for intended 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GS</w:t>
            </w:r>
            <w:r>
              <w:t xml:space="preserve"> </w:t>
            </w:r>
            <w:r>
              <w:t xml:space="preserve">HRC-27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Applicable: warranty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GS</w:t>
            </w:r>
            <w:r>
              <w:t xml:space="preserve"> </w:t>
            </w:r>
            <w:r>
              <w:t xml:space="preserve">HRC-28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Applicable: Escrow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GS</w:t>
            </w:r>
            <w:r>
              <w:t xml:space="preserve"> </w:t>
            </w:r>
            <w:r>
              <w:t xml:space="preserve">HRC-29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Applicable. Updates of Escrow Materials must be promptly</w:t>
            </w:r>
            <w:r>
              <w:t xml:space="preserve"> </w:t>
            </w:r>
            <w:r>
              <w:t xml:space="preserve">deposited if changes occur.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GS</w:t>
            </w:r>
            <w:r>
              <w:t xml:space="preserve"> </w:t>
            </w:r>
            <w:r>
              <w:t xml:space="preserve">HRC-30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Applicable. Upkeep of escrow is required, and fees are paid</w:t>
            </w:r>
            <w:r>
              <w:t xml:space="preserve"> </w:t>
            </w:r>
            <w:r>
              <w:t xml:space="preserve">by SCK CEN.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GS</w:t>
            </w:r>
            <w:r>
              <w:t xml:space="preserve"> </w:t>
            </w:r>
            <w:r>
              <w:t xml:space="preserve">HRC-31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Applicable. Description of secure software development must</w:t>
            </w:r>
            <w:r>
              <w:t xml:space="preserve"> </w:t>
            </w:r>
            <w:r>
              <w:t xml:space="preserve">be provided.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GS</w:t>
            </w:r>
            <w:r>
              <w:t xml:space="preserve"> </w:t>
            </w:r>
            <w:r>
              <w:t xml:space="preserve">HRC-32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Applicable. Delivery of secure software is required with no</w:t>
            </w:r>
            <w:r>
              <w:t xml:space="preserve"> </w:t>
            </w:r>
            <w:r>
              <w:t xml:space="preserve">known exploitable vulnerabilities.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GS</w:t>
            </w:r>
            <w:r>
              <w:t xml:space="preserve"> </w:t>
            </w:r>
            <w:r>
              <w:t xml:space="preserve">HRC-33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Applicable. Default configuration must be secure.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GS</w:t>
            </w:r>
            <w:r>
              <w:t xml:space="preserve"> </w:t>
            </w:r>
            <w:r>
              <w:t xml:space="preserve">HRC-34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Applicable. Description of a default configuration must be</w:t>
            </w:r>
            <w:r>
              <w:t xml:space="preserve"> </w:t>
            </w:r>
            <w:r>
              <w:t xml:space="preserve">provided.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GS</w:t>
            </w:r>
            <w:r>
              <w:t xml:space="preserve"> </w:t>
            </w:r>
            <w:r>
              <w:t xml:space="preserve">HRC-35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Applicable. Description of vulnerability management process</w:t>
            </w:r>
            <w:r>
              <w:t xml:space="preserve"> </w:t>
            </w:r>
            <w:r>
              <w:t xml:space="preserve">must be provided.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GS</w:t>
            </w:r>
            <w:r>
              <w:t xml:space="preserve"> </w:t>
            </w:r>
            <w:r>
              <w:t xml:space="preserve">HRC-36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Applicable. Description of policy for Coordinated</w:t>
            </w:r>
            <w:r>
              <w:t xml:space="preserve"> </w:t>
            </w:r>
            <w:r>
              <w:t xml:space="preserve">Vulnerability Disclosure must be provided.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GS</w:t>
            </w:r>
            <w:r>
              <w:t xml:space="preserve"> </w:t>
            </w:r>
            <w:r>
              <w:t xml:space="preserve">HRC-37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Applicable. Known Vulnerabilities must be listed in Release</w:t>
            </w:r>
            <w:r>
              <w:t xml:space="preserve"> </w:t>
            </w:r>
            <w:r>
              <w:t xml:space="preserve">Notes.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GS</w:t>
            </w:r>
            <w:r>
              <w:t xml:space="preserve"> </w:t>
            </w:r>
            <w:r>
              <w:t xml:space="preserve">HRC-38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Applicable. Distribution of patches/updates to mitigate</w:t>
            </w:r>
            <w:r>
              <w:t xml:space="preserve"> </w:t>
            </w:r>
            <w:r>
              <w:t xml:space="preserve">Vulnerabilities is required.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GS</w:t>
            </w:r>
            <w:r>
              <w:t xml:space="preserve"> </w:t>
            </w:r>
            <w:r>
              <w:t xml:space="preserve">HRC-39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Applicable. Description of software defects process must be</w:t>
            </w:r>
            <w:r>
              <w:t xml:space="preserve"> </w:t>
            </w:r>
            <w:r>
              <w:t xml:space="preserve">provided.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GS</w:t>
            </w:r>
            <w:r>
              <w:t xml:space="preserve"> </w:t>
            </w:r>
            <w:r>
              <w:t xml:space="preserve">HRC-40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Applicable. Known software defects must be listed in</w:t>
            </w:r>
            <w:r>
              <w:t xml:space="preserve"> </w:t>
            </w:r>
            <w:r>
              <w:t xml:space="preserve">Release Notes.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GS</w:t>
            </w:r>
            <w:r>
              <w:t xml:space="preserve"> </w:t>
            </w:r>
            <w:r>
              <w:t xml:space="preserve">HRC-41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Applicable. Distribution of patches/updates to address</w:t>
            </w:r>
            <w:r>
              <w:t xml:space="preserve"> </w:t>
            </w:r>
            <w:r>
              <w:t xml:space="preserve">software defects is required.</w:t>
            </w:r>
          </w:p>
        </w:tc>
      </w:tr>
    </w:tbl>
    <w:p>
      <w:pPr>
        <w:pStyle w:val="Compact"/>
        <w:numPr>
          <w:ilvl w:val="0"/>
          <w:numId w:val="1473"/>
        </w:numPr>
      </w:pPr>
      <w:bookmarkStart w:id="188" w:name="X1aa56c29942d7070ab1e89ee7a4124648bf2455"/>
      <w:bookmarkEnd w:id="188"/>
      <w:r>
        <w:t xml:space="preserve">Control Architecture details</w:t>
      </w:r>
    </w:p>
    <w:p>
      <w:pPr>
        <w:pStyle w:val="FirstParagraph"/>
      </w:pPr>
      <w:r>
        <w:t xml:space="preserve">The following table expands on details as per Figure 9.</w:t>
      </w:r>
    </w:p>
    <w:p>
      <w:pPr>
        <w:pStyle w:val="TableCaption"/>
      </w:pPr>
      <w:bookmarkStart w:id="189" w:name="X2744de269a15b695c8abeec1f8e5797227a9c1a"/>
      <w:bookmarkEnd w:id="189"/>
      <w:r>
        <w:t xml:space="preserve">Table 22 Cleanliness And Purity</w:t>
      </w:r>
    </w:p>
    <w:tbl>
      <w:tblPr>
        <w:tblStyle w:val="Table"/>
        <w:tblW w:type="pct" w:w="4881"/>
        <w:tblLayout w:type="fixed"/>
        <w:tblLook w:firstRow="1" w:lastRow="0" w:firstColumn="0" w:lastColumn="0" w:noHBand="0" w:noVBand="0" w:val="0020"/>
        <w:tblCaption w:val="Table 22 Cleanliness And Purity"/>
      </w:tblPr>
      <w:tblGrid>
        <w:gridCol w:w="1697"/>
        <w:gridCol w:w="2168"/>
        <w:gridCol w:w="386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11–19: Local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Engineering and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Control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Stations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Engineering Station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dedicated workstation for running the</w:t>
            </w:r>
            <w:r>
              <w:t xml:space="preserve"> </w:t>
            </w:r>
            <w:r>
              <w:t xml:space="preserve">engineering tools in commissioning</w:t>
            </w:r>
            <w:r>
              <w:t xml:space="preserve"> </w:t>
            </w:r>
            <w:r>
              <w:t xml:space="preserve">stage.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Engineering 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dedicated engineering software for</w:t>
            </w:r>
            <w:r>
              <w:t xml:space="preserve"> </w:t>
            </w:r>
            <w:r>
              <w:t xml:space="preserve">configuring, troubleshooting, or</w:t>
            </w:r>
            <w:r>
              <w:t xml:space="preserve"> </w:t>
            </w:r>
            <w:r>
              <w:t xml:space="preserve">programming the QPLANT:CIS during</w:t>
            </w:r>
            <w:r>
              <w:t xml:space="preserve"> </w:t>
            </w:r>
            <w:r>
              <w:t xml:space="preserve">commissioning phase.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Operator Station</w:t>
            </w:r>
            <w:r>
              <w:t xml:space="preserve"> </w:t>
            </w:r>
            <w:r>
              <w:t xml:space="preserve">(HMI)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touchscreen placed near the cryogenic</w:t>
            </w:r>
            <w:r>
              <w:t xml:space="preserve"> </w:t>
            </w:r>
            <w:r>
              <w:t xml:space="preserve">plant for direct operator interactions,</w:t>
            </w:r>
            <w:r>
              <w:t xml:space="preserve"> </w:t>
            </w:r>
            <w:r>
              <w:t xml:space="preserve">real-time control, and monitoring.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QPLANT HMI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HMI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Warm Compressor</w:t>
            </w:r>
            <w:r>
              <w:t xml:space="preserve"> </w:t>
            </w:r>
            <w:r>
              <w:t xml:space="preserve">Station PLC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PLC in charge of warm compressor</w:t>
            </w:r>
            <w:r>
              <w:t xml:space="preserve"> </w:t>
            </w:r>
            <w:r>
              <w:t xml:space="preserve">processes and associated subsystems in</w:t>
            </w:r>
            <w:r>
              <w:t xml:space="preserve"> </w:t>
            </w:r>
            <w:r>
              <w:t xml:space="preserve">the cryogenic plant.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WCS Software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software component or logic running</w:t>
            </w:r>
            <w:r>
              <w:t xml:space="preserve"> </w:t>
            </w:r>
            <w:r>
              <w:t xml:space="preserve">on the Warm Compressor Station PLC.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ColdBox PLC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PLC handling cold-related processes</w:t>
            </w:r>
            <w:r>
              <w:t xml:space="preserve"> </w:t>
            </w:r>
            <w:r>
              <w:t xml:space="preserve">(cold box, vacuum insulation, other</w:t>
            </w:r>
            <w:r>
              <w:t xml:space="preserve"> </w:t>
            </w:r>
            <w:r>
              <w:t xml:space="preserve">sub-circuits) in the QPLANT.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CB Software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software controlling the cold box,</w:t>
            </w:r>
            <w:r>
              <w:t xml:space="preserve"> </w:t>
            </w:r>
            <w:r>
              <w:t xml:space="preserve">vacuum insulation, ...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IVAC Software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software dedicated to insulation</w:t>
            </w:r>
            <w:r>
              <w:t xml:space="preserve"> </w:t>
            </w:r>
            <w:r>
              <w:t xml:space="preserve">vacuum, or auxiliary cold systems.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PN-PN Coupler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Profinet-to-Profinet coupler device</w:t>
            </w:r>
            <w:r>
              <w:t xml:space="preserve"> </w:t>
            </w:r>
            <w:r>
              <w:t xml:space="preserve">bridging two separate PN networks or</w:t>
            </w:r>
            <w:r>
              <w:t xml:space="preserve"> </w:t>
            </w:r>
            <w:r>
              <w:t xml:space="preserve">segments in ICS/plant architecture.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Interface Definition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definition of the interface used for</w:t>
            </w:r>
            <w:r>
              <w:t xml:space="preserve"> </w:t>
            </w:r>
            <w:r>
              <w:t xml:space="preserve">controlling and monitoring the QPLANT.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20–29: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Aggregation and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System PLCs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Concentrator PLC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PLC responsible for system level</w:t>
            </w:r>
            <w:r>
              <w:t xml:space="preserve"> </w:t>
            </w:r>
            <w:r>
              <w:t xml:space="preserve">control, integrating the QPLANT with the</w:t>
            </w:r>
            <w:r>
              <w:t xml:space="preserve"> </w:t>
            </w:r>
            <w:r>
              <w:t xml:space="preserve">MCS Navigator and aligning consumers</w:t>
            </w:r>
            <w:r>
              <w:t xml:space="preserve"> </w:t>
            </w:r>
            <w:r>
              <w:t xml:space="preserve">with production plant.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QCELL_BROKER Software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software component that mediates the</w:t>
            </w:r>
            <w:r>
              <w:t xml:space="preserve"> </w:t>
            </w:r>
            <w:r>
              <w:t xml:space="preserve">QCELL consumers with the QPLANT</w:t>
            </w:r>
            <w:r>
              <w:t xml:space="preserve"> </w:t>
            </w:r>
            <w:r>
              <w:t xml:space="preserve">production.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Plant Control and</w:t>
            </w:r>
            <w:r>
              <w:t xml:space="preserve"> </w:t>
            </w:r>
            <w:r>
              <w:t xml:space="preserve">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software component that instructs the</w:t>
            </w:r>
            <w:r>
              <w:t xml:space="preserve"> </w:t>
            </w:r>
            <w:r>
              <w:t xml:space="preserve">QPLANT operation to align with the</w:t>
            </w:r>
            <w:r>
              <w:t xml:space="preserve"> </w:t>
            </w:r>
            <w:r>
              <w:t xml:space="preserve">accelerator needs.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OPC-UA 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server implementing OPC-UA for data</w:t>
            </w:r>
            <w:r>
              <w:t xml:space="preserve"> </w:t>
            </w:r>
            <w:r>
              <w:t xml:space="preserve">exchange with MCS Navigator.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QVE Local 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PLC for controlling and monitoring the</w:t>
            </w:r>
            <w:r>
              <w:t xml:space="preserve"> </w:t>
            </w:r>
            <w:r>
              <w:t xml:space="preserve">end valvebox.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QVE Control Logic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Logic for controlling the end valvebox.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QCELL_Controller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PLC for controlling and monitoring</w:t>
            </w:r>
            <w:r>
              <w:t xml:space="preserve"> </w:t>
            </w:r>
            <w:r>
              <w:t xml:space="preserve">cryogenic cells.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QCELL Control Logic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software component implementing the</w:t>
            </w:r>
            <w:r>
              <w:t xml:space="preserve"> </w:t>
            </w:r>
            <w:r>
              <w:t xml:space="preserve">logic for the QCELL control.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30–39: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Networks and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Communication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 Network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Networks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 Network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dedicated fieldbus network for safety</w:t>
            </w:r>
            <w:r>
              <w:t xml:space="preserve"> </w:t>
            </w:r>
            <w:r>
              <w:t xml:space="preserve">related communication.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Fieldbus Network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fieldbus network in scope of</w:t>
            </w:r>
            <w:r>
              <w:t xml:space="preserve"> </w:t>
            </w:r>
            <w:r>
              <w:t xml:space="preserve">Contractor for interconnecting local</w:t>
            </w:r>
            <w:r>
              <w:t xml:space="preserve"> </w:t>
            </w:r>
            <w:r>
              <w:t xml:space="preserve">devices (PLCs, sensors, ...)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Fieldbus Network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fieldbus network in scope of ICS for</w:t>
            </w:r>
            <w:r>
              <w:t xml:space="preserve"> </w:t>
            </w:r>
            <w:r>
              <w:t xml:space="preserve">interconnecting local devices (PLCs,</w:t>
            </w:r>
            <w:r>
              <w:t xml:space="preserve"> </w:t>
            </w:r>
            <w:r>
              <w:t xml:space="preserve">sensors, ...).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QPLANT Aggregation Ntw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aggregation network serves as an</w:t>
            </w:r>
            <w:r>
              <w:t xml:space="preserve"> </w:t>
            </w:r>
            <w:r>
              <w:t xml:space="preserve">intermediary between the MIT backbone</w:t>
            </w:r>
            <w:r>
              <w:t xml:space="preserve"> </w:t>
            </w:r>
            <w:r>
              <w:t xml:space="preserve">and the Plant.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40–49: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Clients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 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 backbone upper-level network.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50–59: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Interlocks and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Safety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 Interlock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system responsible for global personal</w:t>
            </w:r>
            <w:r>
              <w:t xml:space="preserve"> </w:t>
            </w:r>
            <w:r>
              <w:t xml:space="preserve">and machine protection.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Interlock 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PLC controller responsible for</w:t>
            </w:r>
            <w:r>
              <w:t xml:space="preserve"> </w:t>
            </w:r>
            <w:r>
              <w:t xml:space="preserve">integrating relevant QPLANT interlocks</w:t>
            </w:r>
            <w:r>
              <w:t xml:space="preserve"> </w:t>
            </w:r>
            <w:r>
              <w:t xml:space="preserve">with the MIS system.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70–79: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Deployment and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Services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MCS Deployment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deployment service for QPLANT, used to</w:t>
            </w:r>
            <w:r>
              <w:t xml:space="preserve"> </w:t>
            </w:r>
            <w:r>
              <w:t xml:space="preserve">distribute or update software</w:t>
            </w:r>
            <w:r>
              <w:t xml:space="preserve"> </w:t>
            </w:r>
            <w:r>
              <w:t xml:space="preserve">components.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Deployment 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 used for deploying new software</w:t>
            </w:r>
            <w:r>
              <w:t xml:space="preserve"> </w:t>
            </w:r>
            <w:r>
              <w:t xml:space="preserve">versions to the QPLANT:CIS.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 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 IT services like NTP,</w:t>
            </w:r>
            <w:r>
              <w:t xml:space="preserve"> </w:t>
            </w:r>
            <w:r>
              <w:t xml:space="preserve">Authentication, etc.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NTP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network time protocol service for time</w:t>
            </w:r>
            <w:r>
              <w:t xml:space="preserve"> </w:t>
            </w:r>
            <w:r>
              <w:t xml:space="preserve">synchronization across ICS or QPLANT</w:t>
            </w:r>
            <w:r>
              <w:t xml:space="preserve"> </w:t>
            </w:r>
            <w:r>
              <w:t xml:space="preserve">systems.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MCS 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 System shared services like the</w:t>
            </w:r>
            <w:r>
              <w:t xml:space="preserve"> </w:t>
            </w:r>
            <w:r>
              <w:t xml:space="preserve">Navigator, Archiving etc.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data historian or archiving service</w:t>
            </w:r>
            <w:r>
              <w:t xml:space="preserve"> </w:t>
            </w:r>
            <w:r>
              <w:t xml:space="preserve">used to record historical process data</w:t>
            </w:r>
            <w:r>
              <w:t xml:space="preserve"> </w:t>
            </w:r>
            <w:r>
              <w:t xml:space="preserve">for the accelerator and the QPLANT.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80–89: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Visualization and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Clients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 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Used for visualizing MCS Navigator, the</w:t>
            </w:r>
            <w:r>
              <w:t xml:space="preserve"> </w:t>
            </w:r>
            <w:r>
              <w:t xml:space="preserve">zero client displays the user interface</w:t>
            </w:r>
            <w:r>
              <w:t xml:space="preserve"> </w:t>
            </w:r>
            <w:r>
              <w:t xml:space="preserve">generated by the server. All processing,</w:t>
            </w:r>
            <w:r>
              <w:t xml:space="preserve"> </w:t>
            </w:r>
            <w:r>
              <w:t xml:space="preserve">data storage, and updates occur</w:t>
            </w:r>
            <w:r>
              <w:t xml:space="preserve"> </w:t>
            </w:r>
            <w:r>
              <w:t xml:space="preserve">centrally.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90–99: Servers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and Supervisory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Systems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 (Cluster)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 cluster based on KVM (for</w:t>
            </w:r>
            <w:r>
              <w:t xml:space="preserve"> </w:t>
            </w:r>
            <w:r>
              <w:t xml:space="preserve">Kernel-based Virtual Machine) full</w:t>
            </w:r>
            <w:r>
              <w:t xml:space="preserve"> </w:t>
            </w:r>
            <w:r>
              <w:t xml:space="preserve">virtualization solution for Linux on x86</w:t>
            </w:r>
            <w:r>
              <w:t xml:space="preserve"> </w:t>
            </w:r>
            <w:r>
              <w:t xml:space="preserve">hardware.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Navigator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project wide SCADA system for</w:t>
            </w:r>
            <w:r>
              <w:t xml:space="preserve"> </w:t>
            </w:r>
            <w:r>
              <w:t xml:space="preserve">controlling/monitoring the accelerator</w:t>
            </w:r>
            <w:r>
              <w:t xml:space="preserve"> </w:t>
            </w:r>
            <w:r>
              <w:t xml:space="preserve">and the cryogenic processes at a higher</w:t>
            </w:r>
            <w:r>
              <w:t xml:space="preserve"> </w:t>
            </w:r>
            <w:r>
              <w:t xml:space="preserve">supervisory level.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7111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QPLANT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control panel or interface for the</w:t>
            </w:r>
            <w:r>
              <w:t xml:space="preserve"> </w:t>
            </w:r>
            <w:r>
              <w:t xml:space="preserve">QPLANT.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7112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QCELLPanel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control panel or interface for a</w:t>
            </w:r>
            <w:r>
              <w:t xml:space="preserve"> </w:t>
            </w:r>
            <w:r>
              <w:t xml:space="preserve">cryogenic cell.</w:t>
            </w:r>
          </w:p>
        </w:tc>
      </w:tr>
    </w:tbl>
    <w:p>
      <w:pPr>
        <w:pStyle w:val="Compact"/>
        <w:numPr>
          <w:ilvl w:val="0"/>
          <w:numId w:val="1474"/>
        </w:numPr>
      </w:pPr>
      <w:bookmarkStart w:id="190" w:name="X86798176cd90b4627a4321ec824360d2da90e40"/>
      <w:bookmarkEnd w:id="190"/>
      <w:r>
        <w:t xml:space="preserve">Applicable Documents</w:t>
      </w:r>
    </w:p>
    <w:p>
      <w:pPr>
        <w:pStyle w:val="FirstParagraph"/>
      </w:pPr>
      <w:r>
        <w:t xml:space="preserve">SCK CEN is providing the required information necessary for the</w:t>
      </w:r>
      <w:r>
        <w:t xml:space="preserve"> </w:t>
      </w:r>
      <w:r>
        <w:t xml:space="preserve">performance of the Contract as outlined in this Addendum. The level of</w:t>
      </w:r>
      <w:r>
        <w:t xml:space="preserve"> </w:t>
      </w:r>
      <w:r>
        <w:t xml:space="preserve">maturity provided is that necessary for the Applicant to provide and</w:t>
      </w:r>
      <w:r>
        <w:t xml:space="preserve"> </w:t>
      </w:r>
      <w:r>
        <w:t xml:space="preserve">offer. Within Contract execution, SCK CEN may provide updated versions</w:t>
      </w:r>
      <w:r>
        <w:t xml:space="preserve"> </w:t>
      </w:r>
      <w:r>
        <w:t xml:space="preserve">of the applicable documents listed below.</w:t>
      </w:r>
    </w:p>
    <w:p>
      <w:pPr>
        <w:pStyle w:val="TableCaption"/>
      </w:pPr>
      <w:bookmarkStart w:id="191" w:name="Xb9aa0fce637362dac72ed88ea37952d8ea2a0b3"/>
      <w:bookmarkEnd w:id="191"/>
      <w:r>
        <w:t xml:space="preserve">Table 23 Preliminary Schedule and Main</w:t>
      </w:r>
      <w:r>
        <w:t xml:space="preserve"> </w:t>
      </w:r>
      <w:r>
        <w:t xml:space="preserve">Milestones</w:t>
      </w:r>
    </w:p>
    <w:tbl>
      <w:tblPr>
        <w:tblStyle w:val="Table"/>
        <w:tblW w:type="pct" w:w="4931"/>
        <w:tblLayout w:type="fixed"/>
        <w:tblLook w:firstRow="0" w:lastRow="0" w:firstColumn="0" w:lastColumn="0" w:noHBand="0" w:noVBand="0" w:val="0000"/>
        <w:tblCaption w:val="Table 23 Preliminary Schedule and Main Milestones"/>
      </w:tblPr>
      <w:tblGrid>
        <w:gridCol w:w="6050"/>
        <w:gridCol w:w="176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Document 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Reference</w:t>
            </w:r>
          </w:p>
        </w:tc>
      </w:tr>
      <w:tr>
        <w:tc>
          <w:tcPr/>
          <w:p>
            <w:pPr>
              <w:pStyle w:val="Compact"/>
              <w:numPr>
                <w:ilvl w:val="0"/>
                <w:numId w:val="1475"/>
              </w:numPr>
              <w:jc w:val="left"/>
            </w:pPr>
            <w:r>
              <w:t xml:space="preserve">D2.1 Preliminary Design</w:t>
            </w:r>
          </w:p>
        </w:tc>
        <w:tc>
          <w:tcPr/>
          <w:p>
            <w:pPr>
              <w:pStyle w:val="Compact"/>
              <w:jc w:val="left"/>
            </w:pPr>
            <w:hyperlink r:id="rId192">
              <w:r>
                <w:rPr>
                  <w:rStyle w:val="Hyperlink"/>
                  <w:highlight w:val="yellow"/>
                </w:rPr>
                <w:t xml:space="preserve">SCK</w:t>
              </w:r>
              <w:r>
                <w:rPr>
                  <w:rStyle w:val="Hyperlink"/>
                  <w:highlight w:val="yellow"/>
                </w:rPr>
                <w:t xml:space="preserve"> </w:t>
              </w:r>
              <w:r>
                <w:rPr>
                  <w:rStyle w:val="Hyperlink"/>
                  <w:highlight w:val="yellow"/>
                </w:rPr>
                <w:t xml:space="preserve">CEN/817770</w:t>
              </w:r>
              <w:r>
                <w:rPr>
                  <w:rStyle w:val="Hyperlink"/>
                  <w:highlight w:val="yellow"/>
                </w:rPr>
                <w:t xml:space="preserve"> </w:t>
              </w:r>
              <w:r>
                <w:rPr>
                  <w:rStyle w:val="Hyperlink"/>
                  <w:highlight w:val="yellow"/>
                </w:rPr>
                <w:t xml:space="preserve">62</w:t>
              </w:r>
            </w:hyperlink>
          </w:p>
        </w:tc>
      </w:tr>
      <w:tr>
        <w:tc>
          <w:tcPr/>
          <w:p>
            <w:pPr>
              <w:pStyle w:val="Compact"/>
              <w:numPr>
                <w:ilvl w:val="0"/>
                <w:numId w:val="1476"/>
              </w:numPr>
              <w:jc w:val="left"/>
            </w:pPr>
            <w:r>
              <w:t xml:space="preserve">SCK CEN Auxiliary Building</w:t>
            </w:r>
          </w:p>
        </w:tc>
        <w:tc>
          <w:tcPr/>
          <w:p>
            <w:pPr>
              <w:pStyle w:val="Compact"/>
              <w:jc w:val="left"/>
            </w:pPr>
            <w:hyperlink r:id="rId193">
              <w:r>
                <w:rPr>
                  <w:rStyle w:val="Hyperlink"/>
                </w:rPr>
                <w:t xml:space="preserve">SCK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CEN/89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811518</w:t>
              </w:r>
            </w:hyperlink>
          </w:p>
        </w:tc>
      </w:tr>
      <w:tr>
        <w:tc>
          <w:tcPr/>
          <w:p>
            <w:pPr>
              <w:pStyle w:val="Compact"/>
              <w:numPr>
                <w:ilvl w:val="0"/>
                <w:numId w:val="1477"/>
              </w:numPr>
              <w:jc w:val="left"/>
            </w:pPr>
            <w:r>
              <w:t xml:space="preserve">Safety Plan (for LCP4 onwards)</w:t>
            </w:r>
          </w:p>
        </w:tc>
        <w:tc>
          <w:tcPr/>
          <w:p>
            <w:pPr>
              <w:pStyle w:val="Compact"/>
              <w:jc w:val="left"/>
            </w:pPr>
            <w:hyperlink r:id="rId194">
              <w:r>
                <w:rPr>
                  <w:rStyle w:val="Hyperlink"/>
                </w:rPr>
                <w:t xml:space="preserve">SCK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CE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N/56057080</w:t>
              </w:r>
            </w:hyperlink>
          </w:p>
        </w:tc>
      </w:tr>
      <w:tr>
        <w:tc>
          <w:tcPr/>
          <w:p>
            <w:pPr>
              <w:pStyle w:val="Compact"/>
              <w:numPr>
                <w:ilvl w:val="0"/>
                <w:numId w:val="1478"/>
              </w:numPr>
              <w:jc w:val="left"/>
            </w:pPr>
            <w:r>
              <w:t xml:space="preserve">General Specification for Steel Piping Materials</w:t>
            </w:r>
          </w:p>
        </w:tc>
        <w:tc>
          <w:tcPr/>
          <w:p>
            <w:pPr>
              <w:pStyle w:val="Compact"/>
              <w:jc w:val="left"/>
            </w:pPr>
            <w:hyperlink r:id="rId195">
              <w:r>
                <w:rPr>
                  <w:rStyle w:val="Hyperlink"/>
                </w:rPr>
                <w:t xml:space="preserve">SCK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CEN/81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912295</w:t>
              </w:r>
            </w:hyperlink>
          </w:p>
        </w:tc>
      </w:tr>
      <w:tr>
        <w:tc>
          <w:tcPr/>
          <w:p>
            <w:pPr>
              <w:pStyle w:val="Compact"/>
              <w:numPr>
                <w:ilvl w:val="0"/>
                <w:numId w:val="1479"/>
              </w:numPr>
              <w:jc w:val="left"/>
            </w:pPr>
            <w:r>
              <w:t xml:space="preserve">General Software and Hardware Requirements for</w:t>
            </w:r>
            <w:r>
              <w:t xml:space="preserve"> </w:t>
            </w:r>
            <w:r>
              <w:t xml:space="preserve">Contractors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SCK</w:t>
            </w:r>
            <w:r>
              <w:t xml:space="preserve"> </w:t>
            </w:r>
            <w:r>
              <w:t xml:space="preserve">CEN/55310227</w:t>
            </w:r>
          </w:p>
        </w:tc>
      </w:tr>
      <w:tr>
        <w:tc>
          <w:tcPr/>
          <w:p>
            <w:pPr>
              <w:pStyle w:val="Compact"/>
              <w:numPr>
                <w:ilvl w:val="0"/>
                <w:numId w:val="1480"/>
              </w:numPr>
              <w:jc w:val="left"/>
            </w:pPr>
            <w:r>
              <w:t xml:space="preserve">Requirements for Electrical Equipment Included</w:t>
            </w:r>
            <w:r>
              <w:t xml:space="preserve"> </w:t>
            </w:r>
            <w:r>
              <w:t xml:space="preserve">in Package Plants</w:t>
            </w:r>
          </w:p>
        </w:tc>
        <w:tc>
          <w:tcPr/>
          <w:p>
            <w:pPr>
              <w:pStyle w:val="Compact"/>
              <w:jc w:val="left"/>
            </w:pPr>
            <w:hyperlink r:id="rId196">
              <w:r>
                <w:rPr>
                  <w:rStyle w:val="Hyperlink"/>
                </w:rPr>
                <w:t xml:space="preserve">SCK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CEN/81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913364</w:t>
              </w:r>
            </w:hyperlink>
          </w:p>
        </w:tc>
      </w:tr>
      <w:tr>
        <w:tc>
          <w:tcPr/>
          <w:p>
            <w:pPr>
              <w:pStyle w:val="Compact"/>
              <w:numPr>
                <w:ilvl w:val="0"/>
                <w:numId w:val="1481"/>
              </w:numPr>
              <w:jc w:val="left"/>
            </w:pPr>
            <w:r>
              <w:t xml:space="preserve">EMC Guidelines</w:t>
            </w:r>
          </w:p>
        </w:tc>
        <w:tc>
          <w:tcPr/>
          <w:p>
            <w:pPr>
              <w:pStyle w:val="Compact"/>
              <w:jc w:val="left"/>
            </w:pPr>
            <w:hyperlink r:id="rId197">
              <w:r>
                <w:rPr>
                  <w:rStyle w:val="Hyperlink"/>
                </w:rPr>
                <w:t xml:space="preserve">SCK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CEN/81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913579</w:t>
              </w:r>
            </w:hyperlink>
          </w:p>
        </w:tc>
      </w:tr>
      <w:tr>
        <w:tc>
          <w:tcPr/>
          <w:p>
            <w:pPr>
              <w:pStyle w:val="Compact"/>
              <w:numPr>
                <w:ilvl w:val="0"/>
                <w:numId w:val="1482"/>
              </w:numPr>
              <w:jc w:val="left"/>
            </w:pPr>
            <w:r>
              <w:t xml:space="preserve">SCADA HMI Guideline</w:t>
            </w:r>
          </w:p>
        </w:tc>
        <w:tc>
          <w:tcPr/>
          <w:p>
            <w:pPr>
              <w:pStyle w:val="Compact"/>
              <w:jc w:val="left"/>
            </w:pPr>
            <w:hyperlink r:id="rId198">
              <w:r>
                <w:rPr>
                  <w:rStyle w:val="Hyperlink"/>
                </w:rPr>
                <w:t xml:space="preserve">SCK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CEN/53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012565</w:t>
              </w:r>
            </w:hyperlink>
          </w:p>
        </w:tc>
      </w:tr>
      <w:tr>
        <w:tc>
          <w:tcPr/>
          <w:p>
            <w:pPr>
              <w:pStyle w:val="Compact"/>
              <w:numPr>
                <w:ilvl w:val="0"/>
                <w:numId w:val="1483"/>
              </w:numPr>
              <w:jc w:val="left"/>
            </w:pPr>
            <w:r>
              <w:t xml:space="preserve">Technical Specification for Control Valves</w:t>
            </w:r>
          </w:p>
        </w:tc>
        <w:tc>
          <w:tcPr/>
          <w:p>
            <w:pPr>
              <w:pStyle w:val="Compact"/>
              <w:jc w:val="left"/>
            </w:pPr>
            <w:hyperlink r:id="rId199">
              <w:r>
                <w:rPr>
                  <w:rStyle w:val="Hyperlink"/>
                </w:rPr>
                <w:t xml:space="preserve">SCK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CEN/81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912936</w:t>
              </w:r>
            </w:hyperlink>
          </w:p>
        </w:tc>
      </w:tr>
      <w:tr>
        <w:tc>
          <w:tcPr/>
          <w:p>
            <w:pPr>
              <w:pStyle w:val="Compact"/>
              <w:numPr>
                <w:ilvl w:val="0"/>
                <w:numId w:val="1484"/>
              </w:numPr>
              <w:jc w:val="left"/>
            </w:pPr>
            <w:r>
              <w:t xml:space="preserve">Technical Specification for Instruments</w:t>
            </w:r>
          </w:p>
        </w:tc>
        <w:tc>
          <w:tcPr/>
          <w:p>
            <w:pPr>
              <w:pStyle w:val="Compact"/>
              <w:jc w:val="left"/>
            </w:pPr>
            <w:hyperlink r:id="rId200">
              <w:r>
                <w:rPr>
                  <w:rStyle w:val="Hyperlink"/>
                </w:rPr>
                <w:t xml:space="preserve">SCK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CE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N/89816164</w:t>
              </w:r>
            </w:hyperlink>
          </w:p>
        </w:tc>
      </w:tr>
      <w:tr>
        <w:tc>
          <w:tcPr/>
          <w:p>
            <w:pPr>
              <w:pStyle w:val="Compact"/>
              <w:numPr>
                <w:ilvl w:val="0"/>
                <w:numId w:val="1485"/>
              </w:numPr>
              <w:jc w:val="left"/>
            </w:pPr>
            <w:r>
              <w:t xml:space="preserve">Painting and coating specification</w:t>
            </w:r>
          </w:p>
        </w:tc>
        <w:tc>
          <w:tcPr/>
          <w:p>
            <w:pPr>
              <w:pStyle w:val="Compact"/>
              <w:jc w:val="left"/>
            </w:pPr>
            <w:hyperlink r:id="rId201">
              <w:r>
                <w:rPr>
                  <w:rStyle w:val="Hyperlink"/>
                </w:rPr>
                <w:t xml:space="preserve">SCK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CEN/81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913862</w:t>
              </w:r>
            </w:hyperlink>
          </w:p>
        </w:tc>
      </w:tr>
      <w:tr>
        <w:tc>
          <w:tcPr/>
          <w:p>
            <w:pPr>
              <w:pStyle w:val="Compact"/>
              <w:numPr>
                <w:ilvl w:val="0"/>
                <w:numId w:val="1486"/>
              </w:numPr>
              <w:jc w:val="left"/>
            </w:pPr>
            <w:r>
              <w:t xml:space="preserve">Technical Specification for Plate Heat</w:t>
            </w:r>
            <w:r>
              <w:t xml:space="preserve"> </w:t>
            </w:r>
            <w:r>
              <w:t xml:space="preserve">Exchangers</w:t>
            </w:r>
          </w:p>
        </w:tc>
        <w:tc>
          <w:tcPr/>
          <w:p>
            <w:pPr>
              <w:pStyle w:val="Compact"/>
              <w:jc w:val="left"/>
            </w:pPr>
            <w:hyperlink r:id="rId202">
              <w:r>
                <w:rPr>
                  <w:rStyle w:val="Hyperlink"/>
                </w:rPr>
                <w:t xml:space="preserve">SCK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CEN/81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912893</w:t>
              </w:r>
            </w:hyperlink>
          </w:p>
        </w:tc>
      </w:tr>
      <w:tr>
        <w:tc>
          <w:tcPr/>
          <w:p>
            <w:pPr>
              <w:pStyle w:val="Compact"/>
              <w:numPr>
                <w:ilvl w:val="0"/>
                <w:numId w:val="1487"/>
              </w:numPr>
              <w:jc w:val="left"/>
            </w:pPr>
            <w:r>
              <w:t xml:space="preserve">MIT Interface Catalogue</w:t>
            </w:r>
          </w:p>
        </w:tc>
        <w:tc>
          <w:tcPr/>
          <w:p>
            <w:pPr>
              <w:pStyle w:val="Compact"/>
              <w:jc w:val="left"/>
            </w:pPr>
            <w:hyperlink r:id="rId203">
              <w:r>
                <w:rPr>
                  <w:rStyle w:val="Hyperlink"/>
                </w:rPr>
                <w:t xml:space="preserve">SCK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CEN/81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912045</w:t>
              </w:r>
            </w:hyperlink>
          </w:p>
        </w:tc>
      </w:tr>
      <w:tr>
        <w:tc>
          <w:tcPr/>
          <w:p>
            <w:pPr>
              <w:pStyle w:val="Compact"/>
              <w:numPr>
                <w:ilvl w:val="0"/>
                <w:numId w:val="1488"/>
              </w:numPr>
              <w:jc w:val="left"/>
            </w:pPr>
            <w:r>
              <w:t xml:space="preserve">Technical Specification for Shop Fabricated</w:t>
            </w:r>
            <w:r>
              <w:t xml:space="preserve"> </w:t>
            </w:r>
            <w:r>
              <w:t xml:space="preserve">Tanks</w:t>
            </w:r>
          </w:p>
        </w:tc>
        <w:tc>
          <w:tcPr/>
          <w:p>
            <w:pPr>
              <w:pStyle w:val="Compact"/>
              <w:jc w:val="left"/>
            </w:pPr>
            <w:hyperlink r:id="rId204">
              <w:r>
                <w:rPr>
                  <w:rStyle w:val="Hyperlink"/>
                </w:rPr>
                <w:t xml:space="preserve">SCK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CEN/81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913369</w:t>
              </w:r>
            </w:hyperlink>
          </w:p>
        </w:tc>
      </w:tr>
      <w:tr>
        <w:tc>
          <w:tcPr/>
          <w:p>
            <w:pPr>
              <w:pStyle w:val="Compact"/>
              <w:numPr>
                <w:ilvl w:val="0"/>
                <w:numId w:val="1489"/>
              </w:numPr>
              <w:jc w:val="left"/>
            </w:pPr>
            <w:r>
              <w:t xml:space="preserve">TS Of Manual and Motor Operated Metallic Valves</w:t>
            </w:r>
          </w:p>
        </w:tc>
        <w:tc>
          <w:tcPr/>
          <w:p>
            <w:pPr>
              <w:pStyle w:val="Compact"/>
              <w:jc w:val="left"/>
            </w:pPr>
            <w:hyperlink r:id="rId205">
              <w:r>
                <w:rPr>
                  <w:rStyle w:val="Hyperlink"/>
                </w:rPr>
                <w:t xml:space="preserve">SCK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CEN/81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912050</w:t>
              </w:r>
            </w:hyperlink>
          </w:p>
        </w:tc>
      </w:tr>
      <w:tr>
        <w:tc>
          <w:tcPr/>
          <w:p>
            <w:pPr>
              <w:numPr>
                <w:ilvl w:val="0"/>
                <w:numId w:val="1490"/>
              </w:numPr>
              <w:jc w:val="left"/>
            </w:pPr>
            <w:r>
              <w:t xml:space="preserve">MIS Slow Interlock interface</w:t>
            </w:r>
          </w:p>
          <w:p>
            <w:pPr>
              <w:numPr>
                <w:ilvl w:val="0"/>
                <w:numId w:val="1000"/>
              </w:numPr>
              <w:jc w:val="left"/>
            </w:pPr>
            <w:r>
              <w:t xml:space="preserve">(applies also to non-safety digital</w:t>
            </w:r>
            <w:r>
              <w:t xml:space="preserve"> </w:t>
            </w:r>
            <w:r>
              <w:t xml:space="preserve">communication)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SCK</w:t>
            </w:r>
            <w:r>
              <w:t xml:space="preserve"> </w:t>
            </w:r>
            <w:r>
              <w:t xml:space="preserve">CEN/48282970</w:t>
            </w:r>
          </w:p>
        </w:tc>
      </w:tr>
      <w:tr>
        <w:tc>
          <w:tcPr/>
          <w:p>
            <w:pPr>
              <w:pStyle w:val="Compact"/>
              <w:numPr>
                <w:ilvl w:val="0"/>
                <w:numId w:val="1491"/>
              </w:numPr>
              <w:jc w:val="left"/>
            </w:pPr>
            <w:r>
              <w:t xml:space="preserve">Analog Signals: 4-20mA (NAMUR NE43)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numPr>
                <w:ilvl w:val="0"/>
                <w:numId w:val="1492"/>
              </w:numPr>
              <w:jc w:val="left"/>
            </w:pPr>
            <w:r>
              <w:t xml:space="preserve">MCS architecture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SCK</w:t>
            </w:r>
            <w:r>
              <w:t xml:space="preserve"> </w:t>
            </w:r>
            <w:r>
              <w:t xml:space="preserve">CEN/38585071</w:t>
            </w:r>
          </w:p>
        </w:tc>
      </w:tr>
      <w:tr>
        <w:tc>
          <w:tcPr/>
          <w:p>
            <w:pPr>
              <w:pStyle w:val="Compact"/>
              <w:numPr>
                <w:ilvl w:val="0"/>
                <w:numId w:val="1493"/>
              </w:numPr>
              <w:jc w:val="left"/>
            </w:pPr>
            <w:r>
              <w:t xml:space="preserve">MIS architecture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SCK</w:t>
            </w:r>
            <w:r>
              <w:t xml:space="preserve"> </w:t>
            </w:r>
            <w:r>
              <w:t xml:space="preserve">CEN/39550252</w:t>
            </w:r>
          </w:p>
        </w:tc>
      </w:tr>
      <w:tr>
        <w:tc>
          <w:tcPr/>
          <w:p>
            <w:pPr>
              <w:pStyle w:val="Compact"/>
              <w:numPr>
                <w:ilvl w:val="0"/>
                <w:numId w:val="1494"/>
              </w:numPr>
              <w:jc w:val="left"/>
            </w:pPr>
            <w:r>
              <w:t xml:space="preserve">MIT architecture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SCK</w:t>
            </w:r>
            <w:r>
              <w:t xml:space="preserve"> </w:t>
            </w:r>
            <w:r>
              <w:t xml:space="preserve">CEN/39553304</w:t>
            </w:r>
          </w:p>
        </w:tc>
      </w:tr>
      <w:tr>
        <w:tc>
          <w:tcPr/>
          <w:p>
            <w:pPr>
              <w:pStyle w:val="Compact"/>
              <w:numPr>
                <w:ilvl w:val="0"/>
                <w:numId w:val="1495"/>
              </w:numPr>
              <w:jc w:val="left"/>
            </w:pPr>
            <w:r>
              <w:t xml:space="preserve">MCS Interface Catalogue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SCK</w:t>
            </w:r>
            <w:r>
              <w:t xml:space="preserve"> </w:t>
            </w:r>
            <w:r>
              <w:t xml:space="preserve">CEN/48276492</w:t>
            </w:r>
          </w:p>
        </w:tc>
      </w:tr>
      <w:tr>
        <w:tc>
          <w:tcPr/>
          <w:p>
            <w:pPr>
              <w:pStyle w:val="Compact"/>
              <w:numPr>
                <w:ilvl w:val="0"/>
                <w:numId w:val="1496"/>
              </w:numPr>
              <w:jc w:val="left"/>
            </w:pPr>
            <w:r>
              <w:t xml:space="preserve">Slow interlock interface 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SCK</w:t>
            </w:r>
            <w:r>
              <w:t xml:space="preserve"> </w:t>
            </w:r>
            <w:r>
              <w:t xml:space="preserve">CEN/48282970</w:t>
            </w:r>
          </w:p>
        </w:tc>
      </w:tr>
      <w:tr>
        <w:tc>
          <w:tcPr/>
          <w:p>
            <w:pPr>
              <w:pStyle w:val="Compact"/>
              <w:numPr>
                <w:ilvl w:val="0"/>
                <w:numId w:val="1497"/>
              </w:numPr>
              <w:jc w:val="left"/>
            </w:pPr>
            <w:r>
              <w:t xml:space="preserve">MIT Interface Catalogue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SCK</w:t>
            </w:r>
            <w:r>
              <w:t xml:space="preserve"> </w:t>
            </w:r>
            <w:r>
              <w:t xml:space="preserve">CEN/55564083</w:t>
            </w:r>
          </w:p>
        </w:tc>
      </w:tr>
      <w:tr>
        <w:tc>
          <w:tcPr/>
          <w:p>
            <w:pPr>
              <w:pStyle w:val="Compact"/>
              <w:numPr>
                <w:ilvl w:val="0"/>
                <w:numId w:val="1498"/>
              </w:numPr>
              <w:jc w:val="left"/>
            </w:pPr>
            <w:r>
              <w:t xml:space="preserve">MCS Secondary Interface Catalogue: Profibus DP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SCK</w:t>
            </w:r>
            <w:r>
              <w:t xml:space="preserve"> </w:t>
            </w:r>
            <w:r>
              <w:t xml:space="preserve">CEN/48483448</w:t>
            </w:r>
          </w:p>
        </w:tc>
      </w:tr>
      <w:tr>
        <w:tc>
          <w:tcPr/>
          <w:p>
            <w:pPr>
              <w:pStyle w:val="Compact"/>
              <w:numPr>
                <w:ilvl w:val="0"/>
                <w:numId w:val="1499"/>
              </w:numPr>
              <w:jc w:val="left"/>
            </w:pPr>
            <w:r>
              <w:t xml:space="preserve">MCS Slow Control OPC UA Interface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SCK</w:t>
            </w:r>
            <w:r>
              <w:t xml:space="preserve"> </w:t>
            </w:r>
            <w:r>
              <w:t xml:space="preserve">CEN/56163474</w:t>
            </w:r>
          </w:p>
        </w:tc>
      </w:tr>
      <w:tr>
        <w:tc>
          <w:tcPr/>
          <w:p>
            <w:pPr>
              <w:pStyle w:val="Compact"/>
              <w:numPr>
                <w:ilvl w:val="0"/>
                <w:numId w:val="1500"/>
              </w:numPr>
              <w:jc w:val="left"/>
            </w:pPr>
            <w:r>
              <w:t xml:space="preserve">MCS Slow Control PROFINET Interface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SCK</w:t>
            </w:r>
            <w:r>
              <w:t xml:space="preserve"> </w:t>
            </w:r>
            <w:r>
              <w:t xml:space="preserve">CEN/55190851</w:t>
            </w:r>
          </w:p>
        </w:tc>
      </w:tr>
      <w:tr>
        <w:tc>
          <w:tcPr/>
          <w:p>
            <w:pPr>
              <w:pStyle w:val="Compact"/>
              <w:numPr>
                <w:ilvl w:val="0"/>
                <w:numId w:val="1501"/>
              </w:numPr>
              <w:jc w:val="left"/>
            </w:pPr>
            <w:r>
              <w:t xml:space="preserve">General Software and Hardware Requirements for</w:t>
            </w:r>
            <w:r>
              <w:t xml:space="preserve"> </w:t>
            </w:r>
            <w:r>
              <w:t xml:space="preserve">Contractors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SCK</w:t>
            </w:r>
            <w:r>
              <w:t xml:space="preserve"> </w:t>
            </w:r>
            <w:r>
              <w:t xml:space="preserve">CEN/55310227</w:t>
            </w:r>
          </w:p>
        </w:tc>
      </w:tr>
      <w:tr>
        <w:tc>
          <w:tcPr/>
          <w:p>
            <w:pPr>
              <w:pStyle w:val="Heading2"/>
              <w:jc w:val="left"/>
            </w:pPr>
            <w:bookmarkStart w:id="206" w:name="section-1"/>
            <w:bookmarkEnd w:id="206"/>
          </w:p>
        </w:tc>
        <w:tc>
          <w:tcPr/>
          <w:p>
            <w:pPr>
              <w:pStyle w:val="Compact"/>
            </w:pPr>
          </w:p>
        </w:tc>
      </w:tr>
    </w:tbl>
    <w:p>
      <w:pPr>
        <w:numPr>
          <w:ilvl w:val="0"/>
          <w:numId w:val="1502"/>
        </w:numPr>
      </w:pPr>
      <w:r>
        <w:rPr>
          <w:highlight w:val="yellow"/>
        </w:rPr>
        <w:t xml:space="preserve">Operational and maintenance expected needs over a defined period of</w:t>
      </w:r>
      <w:r>
        <w:rPr>
          <w:highlight w:val="yellow"/>
        </w:rPr>
        <w:t xml:space="preserve"> </w:t>
      </w:r>
      <w:r>
        <w:rPr>
          <w:highlight w:val="yellow"/>
        </w:rPr>
        <w:t xml:space="preserve">5 years including:</w:t>
      </w:r>
    </w:p>
    <w:p>
      <w:pPr>
        <w:pStyle w:val="Compact"/>
        <w:numPr>
          <w:ilvl w:val="1"/>
          <w:numId w:val="1503"/>
        </w:numPr>
      </w:pPr>
      <w:r>
        <w:rPr>
          <w:highlight w:val="yellow"/>
        </w:rPr>
        <w:t xml:space="preserve">Preventive and corrective maintenance activities, software</w:t>
      </w:r>
      <w:r>
        <w:rPr>
          <w:highlight w:val="yellow"/>
        </w:rPr>
        <w:t xml:space="preserve"> </w:t>
      </w:r>
      <w:r>
        <w:rPr>
          <w:highlight w:val="yellow"/>
        </w:rPr>
        <w:t xml:space="preserve">updates, calibration, compliance re-certifications, and energy</w:t>
      </w:r>
      <w:r>
        <w:rPr>
          <w:highlight w:val="yellow"/>
        </w:rPr>
        <w:t xml:space="preserve"> </w:t>
      </w:r>
      <w:r>
        <w:rPr>
          <w:highlight w:val="yellow"/>
        </w:rPr>
        <w:t xml:space="preserve">efficiency optimization. Specific assumptions apply for</w:t>
      </w:r>
      <w:r>
        <w:rPr>
          <w:highlight w:val="yellow"/>
        </w:rPr>
        <w:t xml:space="preserve"> </w:t>
      </w:r>
      <w:r>
        <w:rPr>
          <w:highlight w:val="yellow"/>
        </w:rPr>
        <w:t xml:space="preserve">forecasted OPEX:</w:t>
      </w:r>
    </w:p>
    <w:p>
      <w:pPr>
        <w:numPr>
          <w:ilvl w:val="0"/>
          <w:numId w:val="1504"/>
        </w:numPr>
      </w:pPr>
      <w:r>
        <w:rPr>
          <w:highlight w:val="yellow"/>
        </w:rPr>
        <w:t xml:space="preserve">Nitrogen cost: 250€/ton</w:t>
      </w:r>
    </w:p>
    <w:p>
      <w:pPr>
        <w:numPr>
          <w:ilvl w:val="0"/>
          <w:numId w:val="1504"/>
        </w:numPr>
      </w:pPr>
      <w:r>
        <w:rPr>
          <w:highlight w:val="yellow"/>
        </w:rPr>
        <w:t xml:space="preserve">Electricity cost: 142 €/MWh</w:t>
      </w:r>
    </w:p>
    <w:p>
      <w:pPr>
        <w:numPr>
          <w:ilvl w:val="0"/>
          <w:numId w:val="1504"/>
        </w:numPr>
      </w:pPr>
      <w:r>
        <w:rPr>
          <w:highlight w:val="yellow"/>
        </w:rPr>
        <w:t xml:space="preserve">Helium inventory: 250 €/kg (annual losses to be defined the</w:t>
      </w:r>
      <w:r>
        <w:rPr>
          <w:highlight w:val="yellow"/>
        </w:rPr>
        <w:t xml:space="preserve"> </w:t>
      </w:r>
      <w:r>
        <w:rPr>
          <w:highlight w:val="yellow"/>
        </w:rPr>
        <w:t xml:space="preserve">Applicant)</w:t>
      </w:r>
    </w:p>
    <w:p>
      <w:pPr>
        <w:numPr>
          <w:ilvl w:val="0"/>
          <w:numId w:val="1000"/>
        </w:numPr>
      </w:pPr>
      <w:r>
        <w:t xml:space="preserve">ter</w:t>
      </w:r>
    </w:p>
    <w:bookmarkEnd w:id="207"/>
    <w:bookmarkEnd w:id="208"/>
    <w:sectPr w:rsidR="002A055B" w:rsidRPr="007C5752" w:rsidSect="007D7DE1">
      <w:headerReference r:id="rId10" w:type="even"/>
      <w:headerReference r:id="rId9" w:type="default"/>
      <w:footerReference r:id="rId13" w:type="even"/>
      <w:footerReference r:id="rId12" w:type="default"/>
      <w:headerReference r:id="rId11" w:type="first"/>
      <w:footerReference r:id="rId14" w:type="first"/>
      <w:pgSz w:code="9" w:h="16838" w:w="11906"/>
      <w:pgMar w:bottom="1083" w:footer="283" w:gutter="0" w:header="283" w:left="1083" w:right="1083" w:top="1083"/>
      <w:cols w:space="708"/>
      <w:formProt w:val="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uxton Sketch">
    <w:charset w:val="00"/>
    <w:family w:val="script"/>
    <w:pitch w:val="variable"/>
    <w:sig w:usb0="A00002AF" w:usb1="400020DB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arajita"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icrosoft GothicNeo">
    <w:charset w:val="81"/>
    <w:family w:val="swiss"/>
    <w:pitch w:val="variable"/>
    <w:sig w:usb0="800002BF" w:usb1="29D7A47B" w:usb2="00000010" w:usb3="00000000" w:csb0="0029009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C09A4" w14:textId="77777777" w:rsidR="006A3A5E" w:rsidRDefault="006A3A5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3CA1A6" w14:textId="09F5446B" w:rsidR="006436A4" w:rsidRPr="001D6005" w:rsidRDefault="006436A4" w:rsidP="000612F1">
    <w:pPr>
      <w:pStyle w:val="AlexandriaFooter"/>
      <w:pBdr>
        <w:top w:val="none" w:sz="0" w:space="0" w:color="auto"/>
        <w:left w:val="single" w:sz="4" w:space="4" w:color="auto"/>
        <w:right w:val="single" w:sz="4" w:space="4" w:color="auto"/>
      </w:pBdr>
      <w:tabs>
        <w:tab w:val="clear" w:pos="4536"/>
        <w:tab w:val="clear" w:pos="9072"/>
        <w:tab w:val="right" w:pos="15168"/>
      </w:tabs>
      <w:ind w:left="2154" w:right="-510"/>
      <w:rPr>
        <w:b/>
        <w:i w:val="0"/>
        <w:szCs w:val="14"/>
      </w:rPr>
    </w:pPr>
    <w:r w:rsidRPr="001D6005">
      <w:rPr>
        <w:noProof/>
      </w:rPr>
      <w:drawing>
        <wp:anchor distT="0" distB="0" distL="114300" distR="114300" simplePos="0" relativeHeight="251657728" behindDoc="0" locked="0" layoutInCell="1" allowOverlap="1" wp14:anchorId="06AD491A" wp14:editId="40DA19BA">
          <wp:simplePos x="0" y="0"/>
          <wp:positionH relativeFrom="page">
            <wp:posOffset>280670</wp:posOffset>
          </wp:positionH>
          <wp:positionV relativeFrom="paragraph">
            <wp:posOffset>66040</wp:posOffset>
          </wp:positionV>
          <wp:extent cx="720090" cy="165735"/>
          <wp:effectExtent l="0" t="0" r="3810" b="5715"/>
          <wp:wrapNone/>
          <wp:docPr id="1690973335" name="Picture 169097333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20090" cy="1657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1D6005">
      <w:rPr>
        <w:b/>
        <w:i w:val="0"/>
        <w:szCs w:val="14"/>
      </w:rPr>
      <w:fldChar w:fldCharType="begin"/>
    </w:r>
    <w:r w:rsidRPr="001D6005">
      <w:rPr>
        <w:b/>
        <w:i w:val="0"/>
        <w:szCs w:val="14"/>
      </w:rPr>
      <w:instrText xml:space="preserve"> DOCPROPERTY  Name  \* MERGEFORMAT </w:instrText>
    </w:r>
    <w:r w:rsidRPr="001D6005">
      <w:rPr>
        <w:b/>
        <w:i w:val="0"/>
        <w:szCs w:val="14"/>
      </w:rPr>
      <w:fldChar w:fldCharType="separate"/>
    </w:r>
    <w:r w:rsidR="00A63B38" w:rsidRPr="00A63B38">
      <w:rPr>
        <w:bCs/>
        <w:i w:val="0"/>
        <w:szCs w:val="14"/>
      </w:rPr>
      <w:t>Addendum II -  Cryoplant Technical Requirements</w:t>
    </w:r>
    <w:r w:rsidRPr="001D6005">
      <w:rPr>
        <w:b/>
        <w:i w:val="0"/>
        <w:szCs w:val="14"/>
      </w:rPr>
      <w:fldChar w:fldCharType="end"/>
    </w:r>
    <w:r w:rsidRPr="001D6005">
      <w:rPr>
        <w:b/>
        <w:i w:val="0"/>
        <w:sz w:val="12"/>
        <w:szCs w:val="14"/>
      </w:rPr>
      <w:tab/>
    </w:r>
    <w:r w:rsidRPr="001D6005">
      <w:rPr>
        <w:b/>
        <w:i w:val="0"/>
        <w:szCs w:val="14"/>
      </w:rPr>
      <w:t xml:space="preserve">p. </w:t>
    </w:r>
    <w:r w:rsidRPr="001D6005">
      <w:rPr>
        <w:b/>
        <w:i w:val="0"/>
        <w:szCs w:val="14"/>
      </w:rPr>
      <w:fldChar w:fldCharType="begin"/>
    </w:r>
    <w:r w:rsidRPr="001D6005">
      <w:rPr>
        <w:b/>
        <w:i w:val="0"/>
        <w:szCs w:val="14"/>
      </w:rPr>
      <w:instrText xml:space="preserve"> PAGE   \* CHARFORMAT </w:instrText>
    </w:r>
    <w:r w:rsidRPr="001D6005">
      <w:rPr>
        <w:b/>
        <w:i w:val="0"/>
        <w:szCs w:val="14"/>
      </w:rPr>
      <w:fldChar w:fldCharType="separate"/>
    </w:r>
    <w:r w:rsidR="0027611E" w:rsidRPr="001D6005">
      <w:rPr>
        <w:b/>
        <w:i w:val="0"/>
        <w:szCs w:val="14"/>
      </w:rPr>
      <w:t>50</w:t>
    </w:r>
    <w:r w:rsidRPr="001D6005">
      <w:rPr>
        <w:b/>
        <w:i w:val="0"/>
        <w:szCs w:val="14"/>
      </w:rPr>
      <w:fldChar w:fldCharType="end"/>
    </w:r>
    <w:r w:rsidRPr="001D6005">
      <w:rPr>
        <w:b/>
        <w:i w:val="0"/>
        <w:szCs w:val="14"/>
      </w:rPr>
      <w:t xml:space="preserve"> / </w:t>
    </w:r>
    <w:r w:rsidRPr="001D6005">
      <w:rPr>
        <w:b/>
        <w:i w:val="0"/>
        <w:szCs w:val="14"/>
      </w:rPr>
      <w:fldChar w:fldCharType="begin"/>
    </w:r>
    <w:r w:rsidRPr="001D6005">
      <w:rPr>
        <w:b/>
        <w:i w:val="0"/>
        <w:szCs w:val="14"/>
      </w:rPr>
      <w:instrText xml:space="preserve"> NUMPAGES  \* Arabic  \* CHARFORMAT </w:instrText>
    </w:r>
    <w:r w:rsidRPr="001D6005">
      <w:rPr>
        <w:b/>
        <w:i w:val="0"/>
        <w:szCs w:val="14"/>
      </w:rPr>
      <w:fldChar w:fldCharType="separate"/>
    </w:r>
    <w:r w:rsidR="0027611E" w:rsidRPr="001D6005">
      <w:rPr>
        <w:b/>
        <w:i w:val="0"/>
        <w:szCs w:val="14"/>
      </w:rPr>
      <w:t>117</w:t>
    </w:r>
    <w:r w:rsidRPr="001D6005">
      <w:rPr>
        <w:b/>
        <w:i w:val="0"/>
        <w:szCs w:val="14"/>
      </w:rPr>
      <w:fldChar w:fldCharType="end"/>
    </w:r>
  </w:p>
  <w:p w14:paraId="02121C19" w14:textId="1E2F54CF" w:rsidR="006436A4" w:rsidRPr="001D6005" w:rsidRDefault="006436A4" w:rsidP="000612F1">
    <w:pPr>
      <w:pStyle w:val="AlexandriaFooter"/>
      <w:pBdr>
        <w:top w:val="none" w:sz="0" w:space="0" w:color="auto"/>
        <w:left w:val="single" w:sz="4" w:space="4" w:color="auto"/>
        <w:right w:val="single" w:sz="4" w:space="4" w:color="auto"/>
      </w:pBdr>
      <w:tabs>
        <w:tab w:val="clear" w:pos="4536"/>
        <w:tab w:val="clear" w:pos="9072"/>
        <w:tab w:val="right" w:pos="15168"/>
      </w:tabs>
      <w:ind w:left="2154" w:right="-510"/>
      <w:rPr>
        <w:i w:val="0"/>
        <w:sz w:val="12"/>
        <w:szCs w:val="14"/>
      </w:rPr>
    </w:pPr>
    <w:r w:rsidRPr="001D6005">
      <w:rPr>
        <w:i w:val="0"/>
        <w:sz w:val="12"/>
        <w:szCs w:val="14"/>
      </w:rPr>
      <w:fldChar w:fldCharType="begin"/>
    </w:r>
    <w:r w:rsidRPr="001D6005">
      <w:rPr>
        <w:i w:val="0"/>
        <w:sz w:val="12"/>
        <w:szCs w:val="14"/>
      </w:rPr>
      <w:instrText xml:space="preserve"> DOCPROPERTY \* CHARFORMAT "Common Attributes_Short Reference" </w:instrText>
    </w:r>
    <w:r w:rsidRPr="001D6005">
      <w:rPr>
        <w:i w:val="0"/>
        <w:sz w:val="12"/>
        <w:szCs w:val="14"/>
      </w:rPr>
      <w:fldChar w:fldCharType="separate"/>
    </w:r>
    <w:r w:rsidR="00A63B38">
      <w:rPr>
        <w:i w:val="0"/>
        <w:sz w:val="12"/>
        <w:szCs w:val="14"/>
      </w:rPr>
      <w:t>SCK CEN/90508872</w:t>
    </w:r>
    <w:r w:rsidRPr="001D6005">
      <w:rPr>
        <w:i w:val="0"/>
        <w:sz w:val="12"/>
        <w:szCs w:val="14"/>
      </w:rPr>
      <w:fldChar w:fldCharType="end"/>
    </w:r>
    <w:r w:rsidR="000612F1" w:rsidRPr="001D6005">
      <w:rPr>
        <w:i w:val="0"/>
        <w:sz w:val="12"/>
        <w:szCs w:val="14"/>
      </w:rPr>
      <w:t xml:space="preserve"> </w:t>
    </w:r>
    <w:r w:rsidRPr="001D6005">
      <w:rPr>
        <w:i w:val="0"/>
        <w:sz w:val="12"/>
        <w:szCs w:val="14"/>
      </w:rPr>
      <w:t xml:space="preserve">ISC: </w:t>
    </w:r>
    <w:r w:rsidRPr="001D6005">
      <w:rPr>
        <w:i w:val="0"/>
        <w:sz w:val="12"/>
        <w:szCs w:val="14"/>
      </w:rPr>
      <w:fldChar w:fldCharType="begin"/>
    </w:r>
    <w:r w:rsidRPr="001D6005">
      <w:rPr>
        <w:i w:val="0"/>
        <w:sz w:val="12"/>
        <w:szCs w:val="14"/>
      </w:rPr>
      <w:instrText xml:space="preserve"> DOCPROPERTY  "Common Attributes_Information Security Classification"  \* CHARFORMAT </w:instrText>
    </w:r>
    <w:r w:rsidRPr="001D6005">
      <w:rPr>
        <w:i w:val="0"/>
        <w:sz w:val="12"/>
        <w:szCs w:val="14"/>
      </w:rPr>
      <w:fldChar w:fldCharType="separate"/>
    </w:r>
    <w:r w:rsidR="00A63B38">
      <w:rPr>
        <w:i w:val="0"/>
        <w:sz w:val="12"/>
        <w:szCs w:val="14"/>
      </w:rPr>
      <w:t>Restricted</w:t>
    </w:r>
    <w:r w:rsidRPr="001D6005">
      <w:rPr>
        <w:i w:val="0"/>
        <w:sz w:val="12"/>
        <w:szCs w:val="14"/>
      </w:rPr>
      <w:fldChar w:fldCharType="end"/>
    </w:r>
    <w:r w:rsidR="000612F1" w:rsidRPr="001D6005">
      <w:rPr>
        <w:i w:val="0"/>
        <w:sz w:val="12"/>
        <w:szCs w:val="14"/>
      </w:rPr>
      <w:t xml:space="preserve"> (</w:t>
    </w:r>
    <w:r w:rsidRPr="001D6005">
      <w:rPr>
        <w:sz w:val="12"/>
        <w:szCs w:val="14"/>
      </w:rPr>
      <w:t xml:space="preserve">last saved on </w:t>
    </w:r>
    <w:r w:rsidRPr="001D6005">
      <w:rPr>
        <w:sz w:val="12"/>
        <w:szCs w:val="14"/>
      </w:rPr>
      <w:fldChar w:fldCharType="begin"/>
    </w:r>
    <w:r w:rsidRPr="001D6005">
      <w:rPr>
        <w:sz w:val="12"/>
        <w:szCs w:val="14"/>
      </w:rPr>
      <w:instrText xml:space="preserve"> SAVEDATE  \@ "d-MM-yy"  \* MERGEFORMAT </w:instrText>
    </w:r>
    <w:r w:rsidRPr="001D6005">
      <w:rPr>
        <w:sz w:val="12"/>
        <w:szCs w:val="14"/>
      </w:rPr>
      <w:fldChar w:fldCharType="separate"/>
    </w:r>
    <w:r w:rsidR="00A63B38">
      <w:rPr>
        <w:noProof/>
        <w:sz w:val="12"/>
        <w:szCs w:val="14"/>
      </w:rPr>
      <w:t>24-10-25</w:t>
    </w:r>
    <w:r w:rsidRPr="001D6005">
      <w:rPr>
        <w:sz w:val="12"/>
        <w:szCs w:val="14"/>
      </w:rPr>
      <w:fldChar w:fldCharType="end"/>
    </w:r>
    <w:r w:rsidR="000612F1" w:rsidRPr="001D6005">
      <w:rPr>
        <w:i w:val="0"/>
        <w:iCs/>
        <w:sz w:val="12"/>
        <w:szCs w:val="14"/>
      </w:rPr>
      <w:t>)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27D766" w14:textId="53DC07C0" w:rsidR="006436A4" w:rsidRPr="001D6005" w:rsidRDefault="006436A4" w:rsidP="00FD141A">
    <w:pPr>
      <w:pStyle w:val="AlexandriaFooter"/>
      <w:pBdr>
        <w:top w:val="none" w:sz="0" w:space="0" w:color="auto"/>
      </w:pBdr>
      <w:tabs>
        <w:tab w:val="clear" w:pos="4536"/>
        <w:tab w:val="clear" w:pos="9072"/>
      </w:tabs>
      <w:ind w:left="-567" w:right="-595"/>
      <w:jc w:val="center"/>
      <w:rPr>
        <w:color w:val="FF0000"/>
        <w:sz w:val="12"/>
        <w:szCs w:val="12"/>
      </w:rPr>
    </w:pPr>
    <w:r w:rsidRPr="001D6005">
      <w:rPr>
        <w:color w:val="FF0000"/>
        <w:sz w:val="12"/>
        <w:szCs w:val="12"/>
      </w:rPr>
      <w:fldChar w:fldCharType="begin"/>
    </w:r>
    <w:r w:rsidRPr="001D6005">
      <w:rPr>
        <w:color w:val="FF0000"/>
        <w:sz w:val="12"/>
        <w:szCs w:val="12"/>
      </w:rPr>
      <w:instrText xml:space="preserve"> IF </w:instrText>
    </w:r>
    <w:r w:rsidRPr="001D6005">
      <w:rPr>
        <w:color w:val="FF0000"/>
        <w:sz w:val="12"/>
        <w:szCs w:val="12"/>
      </w:rPr>
      <w:fldChar w:fldCharType="begin"/>
    </w:r>
    <w:r w:rsidRPr="001D6005">
      <w:rPr>
        <w:color w:val="FF0000"/>
        <w:sz w:val="12"/>
        <w:szCs w:val="12"/>
      </w:rPr>
      <w:instrText xml:space="preserve"> DOCPROPERTY  "Common Attributes_Information Security Classification" </w:instrText>
    </w:r>
    <w:r w:rsidRPr="001D6005">
      <w:rPr>
        <w:color w:val="FF0000"/>
        <w:sz w:val="12"/>
        <w:szCs w:val="12"/>
      </w:rPr>
      <w:fldChar w:fldCharType="separate"/>
    </w:r>
    <w:r w:rsidR="00A63B38">
      <w:rPr>
        <w:color w:val="FF0000"/>
        <w:sz w:val="12"/>
        <w:szCs w:val="12"/>
      </w:rPr>
      <w:instrText>Restricted</w:instrText>
    </w:r>
    <w:r w:rsidRPr="001D6005">
      <w:rPr>
        <w:color w:val="FF0000"/>
        <w:sz w:val="12"/>
        <w:szCs w:val="12"/>
      </w:rPr>
      <w:fldChar w:fldCharType="end"/>
    </w:r>
    <w:r w:rsidRPr="001D6005">
      <w:rPr>
        <w:color w:val="FF0000"/>
        <w:sz w:val="12"/>
        <w:szCs w:val="12"/>
      </w:rPr>
      <w:instrText xml:space="preserve">="Secret NUC" "GEHEIM - NUC / SECRET – NUC" </w:instrText>
    </w:r>
    <w:r w:rsidRPr="001D6005">
      <w:rPr>
        <w:color w:val="FF0000"/>
        <w:sz w:val="12"/>
        <w:szCs w:val="12"/>
      </w:rPr>
      <w:fldChar w:fldCharType="begin"/>
    </w:r>
    <w:r w:rsidRPr="001D6005">
      <w:rPr>
        <w:color w:val="FF0000"/>
        <w:sz w:val="12"/>
        <w:szCs w:val="12"/>
      </w:rPr>
      <w:instrText xml:space="preserve"> IF </w:instrText>
    </w:r>
    <w:r w:rsidRPr="001D6005">
      <w:rPr>
        <w:color w:val="FF0000"/>
        <w:sz w:val="12"/>
        <w:szCs w:val="12"/>
      </w:rPr>
      <w:fldChar w:fldCharType="begin"/>
    </w:r>
    <w:r w:rsidRPr="001D6005">
      <w:rPr>
        <w:color w:val="FF0000"/>
        <w:sz w:val="12"/>
        <w:szCs w:val="12"/>
      </w:rPr>
      <w:instrText xml:space="preserve"> DOCPROPERTY  "Common Attributes_Information Security Classification" </w:instrText>
    </w:r>
    <w:r w:rsidRPr="001D6005">
      <w:rPr>
        <w:color w:val="FF0000"/>
        <w:sz w:val="12"/>
        <w:szCs w:val="12"/>
      </w:rPr>
      <w:fldChar w:fldCharType="separate"/>
    </w:r>
    <w:r w:rsidR="00A63B38">
      <w:rPr>
        <w:color w:val="FF0000"/>
        <w:sz w:val="12"/>
        <w:szCs w:val="12"/>
      </w:rPr>
      <w:instrText>Restricted</w:instrText>
    </w:r>
    <w:r w:rsidRPr="001D6005">
      <w:rPr>
        <w:color w:val="FF0000"/>
        <w:sz w:val="12"/>
        <w:szCs w:val="12"/>
      </w:rPr>
      <w:fldChar w:fldCharType="end"/>
    </w:r>
    <w:r w:rsidRPr="001D6005">
      <w:rPr>
        <w:color w:val="FF0000"/>
        <w:sz w:val="12"/>
        <w:szCs w:val="12"/>
      </w:rPr>
      <w:instrText xml:space="preserve">="Confidential NUC" "VERTROUWELIJK - NUC / CONFIDENTIEL – NUC" </w:instrText>
    </w:r>
    <w:r w:rsidRPr="001D6005">
      <w:rPr>
        <w:color w:val="FF0000"/>
        <w:sz w:val="12"/>
        <w:szCs w:val="12"/>
      </w:rPr>
      <w:fldChar w:fldCharType="begin"/>
    </w:r>
    <w:r w:rsidRPr="001D6005">
      <w:rPr>
        <w:color w:val="FF0000"/>
        <w:sz w:val="12"/>
        <w:szCs w:val="12"/>
      </w:rPr>
      <w:instrText xml:space="preserve"> IF </w:instrText>
    </w:r>
    <w:r w:rsidRPr="001D6005">
      <w:rPr>
        <w:color w:val="FF0000"/>
        <w:sz w:val="12"/>
        <w:szCs w:val="12"/>
      </w:rPr>
      <w:fldChar w:fldCharType="begin"/>
    </w:r>
    <w:r w:rsidRPr="001D6005">
      <w:rPr>
        <w:color w:val="FF0000"/>
        <w:sz w:val="12"/>
        <w:szCs w:val="12"/>
      </w:rPr>
      <w:instrText xml:space="preserve"> DOCPROPERTY  "Common Attributes_Information Security Classification" </w:instrText>
    </w:r>
    <w:r w:rsidRPr="001D6005">
      <w:rPr>
        <w:color w:val="FF0000"/>
        <w:sz w:val="12"/>
        <w:szCs w:val="12"/>
      </w:rPr>
      <w:fldChar w:fldCharType="separate"/>
    </w:r>
    <w:r w:rsidR="00A63B38">
      <w:rPr>
        <w:color w:val="FF0000"/>
        <w:sz w:val="12"/>
        <w:szCs w:val="12"/>
      </w:rPr>
      <w:instrText>Restricted</w:instrText>
    </w:r>
    <w:r w:rsidRPr="001D6005">
      <w:rPr>
        <w:color w:val="FF0000"/>
        <w:sz w:val="12"/>
        <w:szCs w:val="12"/>
      </w:rPr>
      <w:fldChar w:fldCharType="end"/>
    </w:r>
    <w:r w:rsidRPr="001D6005">
      <w:rPr>
        <w:color w:val="FF0000"/>
        <w:sz w:val="12"/>
        <w:szCs w:val="12"/>
      </w:rPr>
      <w:instrText xml:space="preserve">="Restricted NUC" "BEPERKTE VERSPREIDING - NUC / DIFFUSION RESTREINTE - NUC" </w:instrText>
    </w:r>
    <w:r w:rsidRPr="001D6005">
      <w:rPr>
        <w:color w:val="FF0000"/>
        <w:sz w:val="12"/>
        <w:szCs w:val="12"/>
      </w:rPr>
      <w:fldChar w:fldCharType="end"/>
    </w:r>
    <w:r w:rsidRPr="001D6005">
      <w:rPr>
        <w:color w:val="FF0000"/>
        <w:sz w:val="12"/>
        <w:szCs w:val="12"/>
      </w:rPr>
      <w:instrText xml:space="preserve"> </w:instrText>
    </w:r>
    <w:r w:rsidRPr="001D6005">
      <w:rPr>
        <w:color w:val="FF0000"/>
        <w:sz w:val="12"/>
        <w:szCs w:val="12"/>
      </w:rPr>
      <w:fldChar w:fldCharType="end"/>
    </w:r>
    <w:r w:rsidRPr="001D6005">
      <w:rPr>
        <w:color w:val="FF0000"/>
        <w:sz w:val="12"/>
        <w:szCs w:val="12"/>
      </w:rPr>
      <w:instrText xml:space="preserve"> </w:instrText>
    </w:r>
    <w:r w:rsidRPr="001D6005">
      <w:rPr>
        <w:color w:val="FF0000"/>
        <w:sz w:val="12"/>
        <w:szCs w:val="12"/>
      </w:rPr>
      <w:fldChar w:fldCharType="end"/>
    </w:r>
    <w:r w:rsidRPr="001D6005">
      <w:rPr>
        <w:color w:val="FF0000"/>
        <w:sz w:val="12"/>
        <w:szCs w:val="12"/>
      </w:rPr>
      <w:t xml:space="preserve">  </w:t>
    </w:r>
    <w:r w:rsidRPr="001D6005">
      <w:rPr>
        <w:color w:val="FF0000"/>
        <w:sz w:val="12"/>
        <w:szCs w:val="12"/>
      </w:rPr>
      <w:fldChar w:fldCharType="begin"/>
    </w:r>
    <w:r w:rsidRPr="001D6005">
      <w:rPr>
        <w:color w:val="FF0000"/>
        <w:sz w:val="12"/>
        <w:szCs w:val="12"/>
      </w:rPr>
      <w:instrText xml:space="preserve"> IF </w:instrText>
    </w:r>
    <w:r w:rsidRPr="001D6005">
      <w:rPr>
        <w:color w:val="FF0000"/>
        <w:sz w:val="12"/>
        <w:szCs w:val="12"/>
      </w:rPr>
      <w:fldChar w:fldCharType="begin"/>
    </w:r>
    <w:r w:rsidRPr="001D6005">
      <w:rPr>
        <w:color w:val="FF0000"/>
        <w:sz w:val="12"/>
        <w:szCs w:val="12"/>
      </w:rPr>
      <w:instrText xml:space="preserve"> DOCPROPERTY  "Common Attributes_Information Security Classification" </w:instrText>
    </w:r>
    <w:r w:rsidRPr="001D6005">
      <w:rPr>
        <w:color w:val="FF0000"/>
        <w:sz w:val="12"/>
        <w:szCs w:val="12"/>
      </w:rPr>
      <w:fldChar w:fldCharType="separate"/>
    </w:r>
    <w:r w:rsidR="00A63B38">
      <w:rPr>
        <w:color w:val="FF0000"/>
        <w:sz w:val="12"/>
        <w:szCs w:val="12"/>
      </w:rPr>
      <w:instrText>Restricted</w:instrText>
    </w:r>
    <w:r w:rsidRPr="001D6005">
      <w:rPr>
        <w:color w:val="FF0000"/>
        <w:sz w:val="12"/>
        <w:szCs w:val="12"/>
      </w:rPr>
      <w:fldChar w:fldCharType="end"/>
    </w:r>
    <w:r w:rsidRPr="001D6005">
      <w:rPr>
        <w:color w:val="FF0000"/>
        <w:sz w:val="12"/>
        <w:szCs w:val="12"/>
      </w:rPr>
      <w:instrText xml:space="preserve">="Secret NUC" "  (Wet van 15 april 1994 / Loi du 15 avril 1994) " </w:instrText>
    </w:r>
    <w:r w:rsidRPr="001D6005">
      <w:rPr>
        <w:color w:val="FF0000"/>
        <w:sz w:val="12"/>
        <w:szCs w:val="12"/>
      </w:rPr>
      <w:fldChar w:fldCharType="begin"/>
    </w:r>
    <w:r w:rsidRPr="001D6005">
      <w:rPr>
        <w:color w:val="FF0000"/>
        <w:sz w:val="12"/>
        <w:szCs w:val="12"/>
      </w:rPr>
      <w:instrText xml:space="preserve"> IF </w:instrText>
    </w:r>
    <w:r w:rsidRPr="001D6005">
      <w:rPr>
        <w:color w:val="FF0000"/>
        <w:sz w:val="12"/>
        <w:szCs w:val="12"/>
      </w:rPr>
      <w:fldChar w:fldCharType="begin"/>
    </w:r>
    <w:r w:rsidRPr="001D6005">
      <w:rPr>
        <w:color w:val="FF0000"/>
        <w:sz w:val="12"/>
        <w:szCs w:val="12"/>
      </w:rPr>
      <w:instrText xml:space="preserve"> DOCPROPERTY  "Common Attributes_Information Security Classification" </w:instrText>
    </w:r>
    <w:r w:rsidRPr="001D6005">
      <w:rPr>
        <w:color w:val="FF0000"/>
        <w:sz w:val="12"/>
        <w:szCs w:val="12"/>
      </w:rPr>
      <w:fldChar w:fldCharType="separate"/>
    </w:r>
    <w:r w:rsidR="00A63B38">
      <w:rPr>
        <w:color w:val="FF0000"/>
        <w:sz w:val="12"/>
        <w:szCs w:val="12"/>
      </w:rPr>
      <w:instrText>Restricted</w:instrText>
    </w:r>
    <w:r w:rsidRPr="001D6005">
      <w:rPr>
        <w:color w:val="FF0000"/>
        <w:sz w:val="12"/>
        <w:szCs w:val="12"/>
      </w:rPr>
      <w:fldChar w:fldCharType="end"/>
    </w:r>
    <w:r w:rsidRPr="001D6005">
      <w:rPr>
        <w:color w:val="FF0000"/>
        <w:sz w:val="12"/>
        <w:szCs w:val="12"/>
      </w:rPr>
      <w:instrText xml:space="preserve">="Confidential NUC" "(Wet van 15 april 1994 / Loi du 15 avril 1994)" </w:instrText>
    </w:r>
    <w:r w:rsidRPr="001D6005">
      <w:rPr>
        <w:color w:val="FF0000"/>
        <w:sz w:val="12"/>
        <w:szCs w:val="12"/>
      </w:rPr>
      <w:fldChar w:fldCharType="begin"/>
    </w:r>
    <w:r w:rsidRPr="001D6005">
      <w:rPr>
        <w:color w:val="FF0000"/>
        <w:sz w:val="12"/>
        <w:szCs w:val="12"/>
      </w:rPr>
      <w:instrText xml:space="preserve"> IF </w:instrText>
    </w:r>
    <w:r w:rsidRPr="001D6005">
      <w:rPr>
        <w:color w:val="FF0000"/>
        <w:sz w:val="12"/>
        <w:szCs w:val="12"/>
      </w:rPr>
      <w:fldChar w:fldCharType="begin"/>
    </w:r>
    <w:r w:rsidRPr="001D6005">
      <w:rPr>
        <w:color w:val="FF0000"/>
        <w:sz w:val="12"/>
        <w:szCs w:val="12"/>
      </w:rPr>
      <w:instrText xml:space="preserve"> DOCPROPERTY  "Common Attributes_Information Security Classification" </w:instrText>
    </w:r>
    <w:r w:rsidRPr="001D6005">
      <w:rPr>
        <w:color w:val="FF0000"/>
        <w:sz w:val="12"/>
        <w:szCs w:val="12"/>
      </w:rPr>
      <w:fldChar w:fldCharType="separate"/>
    </w:r>
    <w:r w:rsidR="00A63B38">
      <w:rPr>
        <w:color w:val="FF0000"/>
        <w:sz w:val="12"/>
        <w:szCs w:val="12"/>
      </w:rPr>
      <w:instrText>Restricted</w:instrText>
    </w:r>
    <w:r w:rsidRPr="001D6005">
      <w:rPr>
        <w:color w:val="FF0000"/>
        <w:sz w:val="12"/>
        <w:szCs w:val="12"/>
      </w:rPr>
      <w:fldChar w:fldCharType="end"/>
    </w:r>
    <w:r w:rsidRPr="001D6005">
      <w:rPr>
        <w:color w:val="FF0000"/>
        <w:sz w:val="12"/>
        <w:szCs w:val="12"/>
      </w:rPr>
      <w:instrText xml:space="preserve">="Restricted NUC" "(Wet van 15 april 1994 / Loi du 15 avril 1994)" </w:instrText>
    </w:r>
    <w:r w:rsidRPr="001D6005">
      <w:rPr>
        <w:color w:val="FF0000"/>
        <w:sz w:val="12"/>
        <w:szCs w:val="12"/>
      </w:rPr>
      <w:fldChar w:fldCharType="end"/>
    </w:r>
    <w:r w:rsidRPr="001D6005">
      <w:rPr>
        <w:color w:val="FF0000"/>
        <w:sz w:val="12"/>
        <w:szCs w:val="12"/>
      </w:rPr>
      <w:instrText xml:space="preserve"> </w:instrText>
    </w:r>
    <w:r w:rsidRPr="001D6005">
      <w:rPr>
        <w:color w:val="FF0000"/>
        <w:sz w:val="12"/>
        <w:szCs w:val="12"/>
      </w:rPr>
      <w:fldChar w:fldCharType="end"/>
    </w:r>
    <w:r w:rsidRPr="001D6005">
      <w:rPr>
        <w:color w:val="FF0000"/>
        <w:sz w:val="12"/>
        <w:szCs w:val="12"/>
      </w:rPr>
      <w:instrText xml:space="preserve"> </w:instrText>
    </w:r>
    <w:r w:rsidRPr="001D6005">
      <w:rPr>
        <w:color w:val="FF0000"/>
        <w:sz w:val="12"/>
        <w:szCs w:val="12"/>
      </w:rPr>
      <w:fldChar w:fldCharType="end"/>
    </w:r>
    <w:r w:rsidRPr="001D6005">
      <w:t xml:space="preserve"> </w:t>
    </w:r>
  </w:p>
  <w:p w14:paraId="247F351F" w14:textId="77777777" w:rsidR="006436A4" w:rsidRPr="001D6005" w:rsidRDefault="006436A4" w:rsidP="00FD141A">
    <w:pPr>
      <w:pStyle w:val="AlexandriaFooter"/>
      <w:pBdr>
        <w:top w:val="none" w:sz="0" w:space="0" w:color="auto"/>
      </w:pBdr>
      <w:tabs>
        <w:tab w:val="clear" w:pos="4536"/>
        <w:tab w:val="clear" w:pos="9072"/>
      </w:tabs>
      <w:ind w:left="-567" w:right="-595"/>
      <w:jc w:val="center"/>
      <w:rPr>
        <w:color w:val="FF0000"/>
        <w:sz w:val="12"/>
        <w:szCs w:val="12"/>
      </w:rPr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40">
    <w:p>
      <w:pPr>
        <w:pStyle w:val="FootnoteText"/>
      </w:pPr>
      <w:r>
        <w:rPr>
          <w:rStyle w:val="FootnoteReference"/>
        </w:rPr>
        <w:footnoteRef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F59C90" w14:textId="77777777" w:rsidR="006A3A5E" w:rsidRDefault="006A3A5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8C668F" w14:textId="77777777" w:rsidR="006A3A5E" w:rsidRDefault="006A3A5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8B1CF9" w14:textId="77777777" w:rsidR="006A3A5E" w:rsidRDefault="006A3A5E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33967CA8"/>
    <w:lvl w:ilvl="0">
      <w:start w:val="1"/>
      <w:numFmt w:val="decimal"/>
      <w:pStyle w:val="ListNumber2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1">
    <w:nsid w:val="FFFFFF83"/>
    <w:multiLevelType w:val="singleLevel"/>
    <w:tmpl w:val="7D7202FE"/>
    <w:lvl w:ilvl="0">
      <w:start w:val="1"/>
      <w:numFmt w:val="bullet"/>
      <w:pStyle w:val="ListBullet2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2">
    <w:nsid w:val="FFFFFF88"/>
    <w:multiLevelType w:val="singleLevel"/>
    <w:tmpl w:val="D6A40B44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3">
    <w:nsid w:val="FFFFFF89"/>
    <w:multiLevelType w:val="singleLevel"/>
    <w:tmpl w:val="71707218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4">
    <w:nsid w:val="03021C48"/>
    <w:multiLevelType w:val="multilevel"/>
    <w:tmpl w:val="05C23442"/>
    <w:lvl w:ilvl="0">
      <w:start w:val="1"/>
      <w:numFmt w:val="bullet"/>
      <w:lvlText w:val="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hanging="360" w:left="1440"/>
      </w:pPr>
      <w:rPr>
        <w:rFonts w:ascii="Segoe UI" w:cs="Segoe UI" w:eastAsia="Calibri" w:hAnsi="Segoe UI" w:hint="default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5">
    <w:nsid w:val="05774D81"/>
    <w:multiLevelType w:val="multilevel"/>
    <w:tmpl w:val="74AC64CE"/>
    <w:lvl w:ilvl="0">
      <w:start w:val="15"/>
      <w:numFmt w:val="decimal"/>
      <w:pStyle w:val="ARCRYO-REQ"/>
      <w:lvlText w:val="{[%1]}"/>
      <w:lvlJc w:val="right"/>
      <w:pPr>
        <w:ind w:hanging="360" w:left="1440"/>
      </w:pPr>
      <w:rPr>
        <w:rFonts w:hint="default"/>
      </w:rPr>
    </w:lvl>
    <w:lvl w:ilvl="1">
      <w:start w:val="1"/>
      <w:numFmt w:val="none"/>
      <w:lvlText w:val="%2"/>
      <w:lvlJc w:val="left"/>
      <w:pPr>
        <w:ind w:firstLine="0" w:left="1440"/>
      </w:pPr>
      <w:rPr>
        <w:rFonts w:hint="default"/>
      </w:rPr>
    </w:lvl>
    <w:lvl w:ilvl="2">
      <w:start w:val="1"/>
      <w:numFmt w:val="bullet"/>
      <w:lvlText w:val=""/>
      <w:lvlJc w:val="left"/>
      <w:pPr>
        <w:ind w:hanging="360" w:left="2016"/>
      </w:pPr>
      <w:rPr>
        <w:rFonts w:ascii="Symbol" w:hAnsi="Symbol" w:hint="default"/>
        <w:color w:themeColor="accent1" w:val="562873"/>
      </w:rPr>
    </w:lvl>
    <w:lvl w:ilvl="3">
      <w:start w:val="1"/>
      <w:numFmt w:val="lowerRoman"/>
      <w:lvlText w:val="%4."/>
      <w:lvlJc w:val="left"/>
      <w:pPr>
        <w:ind w:hanging="504" w:left="1944"/>
      </w:pPr>
      <w:rPr>
        <w:rFonts w:hint="default"/>
      </w:rPr>
    </w:lvl>
    <w:lvl w:ilvl="4">
      <w:start w:val="1"/>
      <w:numFmt w:val="none"/>
      <w:lvlText w:val="%5"/>
      <w:lvlJc w:val="left"/>
      <w:pPr>
        <w:tabs>
          <w:tab w:pos="1944" w:val="num"/>
        </w:tabs>
        <w:ind w:firstLine="0" w:left="1944"/>
      </w:pPr>
      <w:rPr>
        <w:rFonts w:hint="default"/>
      </w:rPr>
    </w:lvl>
    <w:lvl w:ilvl="5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  <w:color w:themeColor="accent2" w:val="984A9C"/>
      </w:rPr>
    </w:lvl>
    <w:lvl w:ilvl="6">
      <w:start w:val="1"/>
      <w:numFmt w:val="bullet"/>
      <w:lvlText w:val="▪"/>
      <w:lvlJc w:val="left"/>
      <w:pPr>
        <w:ind w:hanging="504" w:left="3384"/>
      </w:pPr>
      <w:rPr>
        <w:rFonts w:ascii="Buxton Sketch" w:hAnsi="Buxton Sketch" w:hint="default"/>
        <w:color w:themeColor="accent2" w:val="984A9C"/>
      </w:rPr>
    </w:lvl>
    <w:lvl w:ilvl="7">
      <w:start w:val="1"/>
      <w:numFmt w:val="lowerLetter"/>
      <w:lvlText w:val="%8.x"/>
      <w:lvlJc w:val="left"/>
      <w:pPr>
        <w:ind w:hanging="360" w:left="6667"/>
      </w:pPr>
      <w:rPr>
        <w:rFonts w:hint="default"/>
      </w:rPr>
    </w:lvl>
    <w:lvl w:ilvl="8">
      <w:start w:val="1"/>
      <w:numFmt w:val="lowerRoman"/>
      <w:lvlText w:val="%9.x"/>
      <w:lvlJc w:val="right"/>
      <w:pPr>
        <w:ind w:hanging="180" w:left="7387"/>
      </w:pPr>
      <w:rPr>
        <w:rFonts w:hint="default"/>
      </w:rPr>
    </w:lvl>
  </w:abstractNum>
  <w:abstractNum w15:restartNumberingAfterBreak="0" w:abstractNumId="6">
    <w:nsid w:val="0E8D7325"/>
    <w:multiLevelType w:val="multilevel"/>
    <w:tmpl w:val="37D8AF18"/>
    <w:lvl w:ilvl="0">
      <w:start w:val="1"/>
      <w:numFmt w:val="decimal"/>
      <w:pStyle w:val="SysReq1"/>
      <w:lvlText w:val="QQQ_0%1."/>
      <w:lvlJc w:val="left"/>
      <w:pPr>
        <w:ind w:hanging="357" w:left="1077"/>
      </w:pPr>
      <w:rPr>
        <w:rFonts w:ascii="Century Gothic" w:cs="Aparajita" w:eastAsia="Batang" w:hAnsi="Century Gothic" w:hint="default"/>
        <w:b/>
        <w:bCs w:val="0"/>
        <w:i/>
        <w:iCs/>
        <w:color w:themeColor="accent4" w:themeShade="BF" w:val="02346E"/>
        <w:sz w:val="14"/>
        <w:szCs w:val="18"/>
      </w:rPr>
    </w:lvl>
    <w:lvl w:ilvl="1">
      <w:start w:val="1"/>
      <w:numFmt w:val="none"/>
      <w:lvlText w:val="%2"/>
      <w:lvlJc w:val="left"/>
      <w:pPr>
        <w:ind w:hanging="357" w:left="1236"/>
      </w:pPr>
      <w:rPr>
        <w:rFonts w:ascii="Segoe UI" w:hAnsi="Segoe UI" w:hint="default"/>
        <w:b w:val="0"/>
        <w:i w:val="0"/>
        <w:caps w:val="0"/>
        <w:strike w:val="0"/>
        <w:dstrike w:val="0"/>
        <w:vanish w:val="0"/>
        <w:color w:val="auto"/>
        <w:sz w:val="20"/>
        <w:vertAlign w:val="baseline"/>
      </w:rPr>
    </w:lvl>
    <w:lvl w:ilvl="2">
      <w:start w:val="1"/>
      <w:numFmt w:val="bullet"/>
      <w:lvlText w:val=""/>
      <w:lvlJc w:val="left"/>
      <w:pPr>
        <w:ind w:hanging="357" w:left="1395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0070C0"/>
        <w:sz w:val="20"/>
        <w:vertAlign w:val="baseline"/>
      </w:rPr>
    </w:lvl>
    <w:lvl w:ilvl="3">
      <w:start w:val="1"/>
      <w:numFmt w:val="none"/>
      <w:lvlText w:val=""/>
      <w:lvlJc w:val="left"/>
      <w:pPr>
        <w:ind w:hanging="357" w:left="1554"/>
      </w:pPr>
      <w:rPr>
        <w:rFonts w:ascii="Segoe UI" w:hAnsi="Segoe UI" w:hint="default"/>
        <w:b w:val="0"/>
        <w:i/>
        <w:color w:val="auto"/>
        <w:sz w:val="20"/>
      </w:rPr>
    </w:lvl>
    <w:lvl w:ilvl="4">
      <w:start w:val="1"/>
      <w:numFmt w:val="bullet"/>
      <w:lvlText w:val=""/>
      <w:lvlJc w:val="left"/>
      <w:pPr>
        <w:ind w:hanging="357" w:left="1713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7030A0"/>
        <w:sz w:val="20"/>
        <w:vertAlign w:val="baseline"/>
      </w:rPr>
    </w:lvl>
    <w:lvl w:ilvl="5">
      <w:start w:val="1"/>
      <w:numFmt w:val="none"/>
      <w:lvlText w:val=""/>
      <w:lvlJc w:val="left"/>
      <w:pPr>
        <w:ind w:hanging="357" w:left="1872"/>
      </w:pPr>
      <w:rPr>
        <w:rFonts w:hint="default"/>
        <w:b w:val="0"/>
        <w:i w:val="0"/>
        <w:sz w:val="20"/>
      </w:rPr>
    </w:lvl>
    <w:lvl w:ilvl="6">
      <w:start w:val="1"/>
      <w:numFmt w:val="bullet"/>
      <w:lvlText w:val="▪"/>
      <w:lvlJc w:val="left"/>
      <w:pPr>
        <w:ind w:hanging="357" w:left="2031"/>
      </w:pPr>
      <w:rPr>
        <w:rFonts w:ascii="Buxton Sketch" w:hAnsi="Buxton Sketch" w:hint="default"/>
        <w:b w:val="0"/>
        <w:i w:val="0"/>
        <w:caps w:val="0"/>
        <w:strike w:val="0"/>
        <w:dstrike w:val="0"/>
        <w:vanish w:val="0"/>
        <w:color w:themeColor="accent1" w:val="562873"/>
        <w:sz w:val="20"/>
        <w:vertAlign w:val="baseline"/>
      </w:rPr>
    </w:lvl>
    <w:lvl w:ilvl="7">
      <w:start w:val="1"/>
      <w:numFmt w:val="none"/>
      <w:lvlText w:val="%8 QQQ_0 ."/>
      <w:lvlJc w:val="left"/>
      <w:pPr>
        <w:ind w:hanging="357" w:left="2190"/>
      </w:pPr>
      <w:rPr>
        <w:rFonts w:ascii="Segoe UI" w:hAnsi="Segoe UI" w:hint="default"/>
        <w:color w:val="002060"/>
        <w:sz w:val="16"/>
      </w:rPr>
    </w:lvl>
    <w:lvl w:ilvl="8">
      <w:start w:val="1"/>
      <w:numFmt w:val="none"/>
      <w:lvlText w:val="%9"/>
      <w:lvlJc w:val="left"/>
      <w:pPr>
        <w:ind w:hanging="357" w:left="2349"/>
      </w:pPr>
      <w:rPr>
        <w:rFonts w:hint="default"/>
        <w:b w:val="0"/>
        <w:i w:val="0"/>
        <w:sz w:val="16"/>
      </w:rPr>
    </w:lvl>
  </w:abstractNum>
  <w:abstractNum w15:restartNumberingAfterBreak="0" w:abstractNumId="7">
    <w:nsid w:val="1AAE3016"/>
    <w:multiLevelType w:val="hybridMultilevel"/>
    <w:tmpl w:val="0A42F816"/>
    <w:lvl w:ilvl="0" w:tplc="69E88094">
      <w:start w:val="1"/>
      <w:numFmt w:val="bullet"/>
      <w:lvlText w:val=""/>
      <w:lvlJc w:val="left"/>
      <w:pPr>
        <w:ind w:hanging="360" w:left="1440"/>
      </w:pPr>
      <w:rPr>
        <w:rFonts w:ascii="Wingdings" w:hAnsi="Wingdings" w:hint="default"/>
        <w:b/>
        <w:bCs/>
        <w:color w:themeColor="accent4" w:val="034694"/>
        <w:sz w:val="20"/>
      </w:rPr>
    </w:lvl>
    <w:lvl w:ilvl="1" w:tentative="1" w:tplc="04090003">
      <w:start w:val="1"/>
      <w:numFmt w:val="bullet"/>
      <w:lvlText w:val="o"/>
      <w:lvlJc w:val="left"/>
      <w:pPr>
        <w:ind w:hanging="360" w:left="216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88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60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432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504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76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48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7200"/>
      </w:pPr>
      <w:rPr>
        <w:rFonts w:ascii="Wingdings" w:hAnsi="Wingdings" w:hint="default"/>
      </w:rPr>
    </w:lvl>
  </w:abstractNum>
  <w:abstractNum w15:restartNumberingAfterBreak="0" w:abstractNumId="8">
    <w:nsid w:val="1B066DDC"/>
    <w:multiLevelType w:val="multilevel"/>
    <w:tmpl w:val="E028016A"/>
    <w:lvl w:ilvl="0">
      <w:start w:val="1"/>
      <w:numFmt w:val="bullet"/>
      <w:lvlText w:val=""/>
      <w:lvlJc w:val="left"/>
      <w:pPr>
        <w:tabs>
          <w:tab w:pos="1069" w:val="num"/>
        </w:tabs>
        <w:ind w:hanging="360" w:left="1069"/>
      </w:pPr>
      <w:rPr>
        <w:rFonts w:ascii="Wingdings" w:hAnsi="Wingdings" w:hint="default"/>
        <w:b/>
        <w:bCs/>
        <w:color w:themeColor="accent4" w:val="034694"/>
        <w:sz w:val="20"/>
      </w:rPr>
    </w:lvl>
    <w:lvl w:ilvl="1">
      <w:start w:val="1"/>
      <w:numFmt w:val="bullet"/>
      <w:lvlText w:val="o"/>
      <w:lvlJc w:val="left"/>
      <w:pPr>
        <w:tabs>
          <w:tab w:pos="1789" w:val="num"/>
        </w:tabs>
        <w:ind w:hanging="360" w:left="1789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509" w:val="num"/>
        </w:tabs>
        <w:ind w:hanging="360" w:left="2509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3229" w:val="num"/>
        </w:tabs>
        <w:ind w:hanging="360" w:left="3229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949" w:val="num"/>
        </w:tabs>
        <w:ind w:hanging="360" w:left="3949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669" w:val="num"/>
        </w:tabs>
        <w:ind w:hanging="360" w:left="4669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389" w:val="num"/>
        </w:tabs>
        <w:ind w:hanging="360" w:left="5389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6109" w:val="num"/>
        </w:tabs>
        <w:ind w:hanging="360" w:left="6109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829" w:val="num"/>
        </w:tabs>
        <w:ind w:hanging="360" w:left="6829"/>
      </w:pPr>
      <w:rPr>
        <w:rFonts w:ascii="Wingdings" w:hAnsi="Wingdings" w:hint="default"/>
        <w:sz w:val="20"/>
      </w:rPr>
    </w:lvl>
  </w:abstractNum>
  <w:abstractNum w15:restartNumberingAfterBreak="0" w:abstractNumId="9">
    <w:nsid w:val="1B1244FD"/>
    <w:multiLevelType w:val="hybridMultilevel"/>
    <w:tmpl w:val="27E62D54"/>
    <w:lvl w:ilvl="0" w:tplc="45DA2C4A">
      <w:start w:val="1"/>
      <w:numFmt w:val="bullet"/>
      <w:lvlText w:val=""/>
      <w:lvlJc w:val="left"/>
      <w:pPr>
        <w:ind w:hanging="360" w:left="720"/>
      </w:pPr>
      <w:rPr>
        <w:rFonts w:ascii="Symbol" w:hAnsi="Symbol" w:hint="default"/>
        <w:b/>
        <w:bCs/>
        <w:color w:themeColor="accent4" w:val="034694"/>
        <w:sz w:val="20"/>
      </w:rPr>
    </w:lvl>
    <w:lvl w:ilvl="1" w:tentative="1" w:tplc="FFFFFFFF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FFFFFFFF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FFFFFFFF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FFFFFFFF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FFFFFFFF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FFFFFFFF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FFFFFFFF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FFFFFFFF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1B485251"/>
    <w:multiLevelType w:val="hybridMultilevel"/>
    <w:tmpl w:val="5E9CE496"/>
    <w:lvl w:ilvl="0" w:tplc="2938BB02">
      <w:start w:val="1"/>
      <w:numFmt w:val="bullet"/>
      <w:lvlText w:val=""/>
      <w:lvlJc w:val="left"/>
      <w:pPr>
        <w:ind w:hanging="360" w:left="1080"/>
      </w:pPr>
      <w:rPr>
        <w:rFonts w:ascii="Wingdings" w:hAnsi="Wingdings" w:hint="default"/>
        <w:color w:themeColor="accent1" w:val="562873"/>
        <w:sz w:val="20"/>
      </w:rPr>
    </w:lvl>
    <w:lvl w:ilvl="1" w:tentative="1" w:tplc="04090003">
      <w:start w:val="1"/>
      <w:numFmt w:val="bullet"/>
      <w:lvlText w:val="o"/>
      <w:lvlJc w:val="left"/>
      <w:pPr>
        <w:ind w:hanging="360" w:left="180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96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12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15:restartNumberingAfterBreak="0" w:abstractNumId="11">
    <w:nsid w:val="1BC92C25"/>
    <w:multiLevelType w:val="hybridMultilevel"/>
    <w:tmpl w:val="9CD4146C"/>
    <w:lvl w:ilvl="0" w:tplc="B7BAE804">
      <w:start w:val="1"/>
      <w:numFmt w:val="bullet"/>
      <w:lvlText w:val=""/>
      <w:lvlJc w:val="left"/>
      <w:pPr>
        <w:ind w:hanging="360" w:left="1440"/>
      </w:pPr>
      <w:rPr>
        <w:rFonts w:ascii="Symbol" w:hAnsi="Symbol"/>
      </w:rPr>
    </w:lvl>
    <w:lvl w:ilvl="1" w:tplc="76A6354E">
      <w:start w:val="1"/>
      <w:numFmt w:val="bullet"/>
      <w:lvlText w:val=""/>
      <w:lvlJc w:val="left"/>
      <w:pPr>
        <w:ind w:hanging="360" w:left="1440"/>
      </w:pPr>
      <w:rPr>
        <w:rFonts w:ascii="Symbol" w:hAnsi="Symbol"/>
      </w:rPr>
    </w:lvl>
    <w:lvl w:ilvl="2" w:tplc="715AEE5C">
      <w:start w:val="1"/>
      <w:numFmt w:val="bullet"/>
      <w:lvlText w:val=""/>
      <w:lvlJc w:val="left"/>
      <w:pPr>
        <w:ind w:hanging="360" w:left="1440"/>
      </w:pPr>
      <w:rPr>
        <w:rFonts w:ascii="Symbol" w:hAnsi="Symbol"/>
      </w:rPr>
    </w:lvl>
    <w:lvl w:ilvl="3" w:tplc="C5F84732">
      <w:start w:val="1"/>
      <w:numFmt w:val="bullet"/>
      <w:lvlText w:val=""/>
      <w:lvlJc w:val="left"/>
      <w:pPr>
        <w:ind w:hanging="360" w:left="1440"/>
      </w:pPr>
      <w:rPr>
        <w:rFonts w:ascii="Symbol" w:hAnsi="Symbol"/>
      </w:rPr>
    </w:lvl>
    <w:lvl w:ilvl="4" w:tplc="CA663AA0">
      <w:start w:val="1"/>
      <w:numFmt w:val="bullet"/>
      <w:lvlText w:val=""/>
      <w:lvlJc w:val="left"/>
      <w:pPr>
        <w:ind w:hanging="360" w:left="1440"/>
      </w:pPr>
      <w:rPr>
        <w:rFonts w:ascii="Symbol" w:hAnsi="Symbol"/>
      </w:rPr>
    </w:lvl>
    <w:lvl w:ilvl="5" w:tplc="5B68106E">
      <w:start w:val="1"/>
      <w:numFmt w:val="bullet"/>
      <w:lvlText w:val=""/>
      <w:lvlJc w:val="left"/>
      <w:pPr>
        <w:ind w:hanging="360" w:left="1440"/>
      </w:pPr>
      <w:rPr>
        <w:rFonts w:ascii="Symbol" w:hAnsi="Symbol"/>
      </w:rPr>
    </w:lvl>
    <w:lvl w:ilvl="6" w:tplc="C720C67E">
      <w:start w:val="1"/>
      <w:numFmt w:val="bullet"/>
      <w:lvlText w:val=""/>
      <w:lvlJc w:val="left"/>
      <w:pPr>
        <w:ind w:hanging="360" w:left="1440"/>
      </w:pPr>
      <w:rPr>
        <w:rFonts w:ascii="Symbol" w:hAnsi="Symbol"/>
      </w:rPr>
    </w:lvl>
    <w:lvl w:ilvl="7" w:tplc="61F08B30">
      <w:start w:val="1"/>
      <w:numFmt w:val="bullet"/>
      <w:lvlText w:val=""/>
      <w:lvlJc w:val="left"/>
      <w:pPr>
        <w:ind w:hanging="360" w:left="1440"/>
      </w:pPr>
      <w:rPr>
        <w:rFonts w:ascii="Symbol" w:hAnsi="Symbol"/>
      </w:rPr>
    </w:lvl>
    <w:lvl w:ilvl="8" w:tplc="1606374E">
      <w:start w:val="1"/>
      <w:numFmt w:val="bullet"/>
      <w:lvlText w:val=""/>
      <w:lvlJc w:val="left"/>
      <w:pPr>
        <w:ind w:hanging="360" w:left="1440"/>
      </w:pPr>
      <w:rPr>
        <w:rFonts w:ascii="Symbol" w:hAnsi="Symbol"/>
      </w:rPr>
    </w:lvl>
  </w:abstractNum>
  <w:abstractNum w15:restartNumberingAfterBreak="0" w:abstractNumId="12">
    <w:nsid w:val="1BE544ED"/>
    <w:multiLevelType w:val="hybridMultilevel"/>
    <w:tmpl w:val="1E305AAA"/>
    <w:lvl w:ilvl="0" w:tplc="69E88094">
      <w:start w:val="1"/>
      <w:numFmt w:val="bullet"/>
      <w:lvlText w:val=""/>
      <w:lvlJc w:val="left"/>
      <w:pPr>
        <w:ind w:hanging="360" w:left="1069"/>
      </w:pPr>
      <w:rPr>
        <w:rFonts w:ascii="Wingdings" w:hAnsi="Wingdings" w:hint="default"/>
        <w:b/>
        <w:bCs/>
        <w:color w:themeColor="accent4" w:val="034694"/>
        <w:sz w:val="20"/>
      </w:rPr>
    </w:lvl>
    <w:lvl w:ilvl="1" w:tplc="FFFFFFFF">
      <w:start w:val="1"/>
      <w:numFmt w:val="lowerLetter"/>
      <w:lvlText w:val="%2."/>
      <w:lvlJc w:val="left"/>
      <w:pPr>
        <w:ind w:hanging="360" w:left="1789"/>
      </w:pPr>
    </w:lvl>
    <w:lvl w:ilvl="2" w:tplc="FFFFFFFF">
      <w:start w:val="1"/>
      <w:numFmt w:val="lowerRoman"/>
      <w:lvlText w:val="%3."/>
      <w:lvlJc w:val="right"/>
      <w:pPr>
        <w:ind w:hanging="180" w:left="2509"/>
      </w:pPr>
    </w:lvl>
    <w:lvl w:ilvl="3" w:tplc="FFFFFFFF">
      <w:start w:val="1"/>
      <w:numFmt w:val="decimal"/>
      <w:lvlText w:val="%4."/>
      <w:lvlJc w:val="left"/>
      <w:pPr>
        <w:ind w:hanging="360" w:left="3229"/>
      </w:pPr>
    </w:lvl>
    <w:lvl w:ilvl="4" w:tplc="FFFFFFFF">
      <w:start w:val="1"/>
      <w:numFmt w:val="lowerLetter"/>
      <w:lvlText w:val="%5."/>
      <w:lvlJc w:val="left"/>
      <w:pPr>
        <w:ind w:hanging="360" w:left="3949"/>
      </w:pPr>
    </w:lvl>
    <w:lvl w:ilvl="5" w:tplc="FFFFFFFF">
      <w:start w:val="1"/>
      <w:numFmt w:val="lowerRoman"/>
      <w:lvlText w:val="%6."/>
      <w:lvlJc w:val="right"/>
      <w:pPr>
        <w:ind w:hanging="180" w:left="4669"/>
      </w:pPr>
    </w:lvl>
    <w:lvl w:ilvl="6" w:tplc="FFFFFFFF">
      <w:start w:val="1"/>
      <w:numFmt w:val="decimal"/>
      <w:lvlText w:val="%7."/>
      <w:lvlJc w:val="left"/>
      <w:pPr>
        <w:ind w:hanging="360" w:left="5389"/>
      </w:pPr>
    </w:lvl>
    <w:lvl w:ilvl="7" w:tentative="1" w:tplc="FFFFFFFF">
      <w:start w:val="1"/>
      <w:numFmt w:val="lowerLetter"/>
      <w:lvlText w:val="%8."/>
      <w:lvlJc w:val="left"/>
      <w:pPr>
        <w:ind w:hanging="360" w:left="6109"/>
      </w:pPr>
    </w:lvl>
    <w:lvl w:ilvl="8" w:tentative="1" w:tplc="FFFFFFFF">
      <w:start w:val="1"/>
      <w:numFmt w:val="lowerRoman"/>
      <w:lvlText w:val="%9."/>
      <w:lvlJc w:val="right"/>
      <w:pPr>
        <w:ind w:hanging="180" w:left="6829"/>
      </w:pPr>
    </w:lvl>
  </w:abstractNum>
  <w:abstractNum w15:restartNumberingAfterBreak="0" w:abstractNumId="13">
    <w:nsid w:val="238267CE"/>
    <w:multiLevelType w:val="hybridMultilevel"/>
    <w:tmpl w:val="2A64A774"/>
    <w:lvl w:ilvl="0" w:tplc="45DA2C4A">
      <w:start w:val="1"/>
      <w:numFmt w:val="bullet"/>
      <w:lvlText w:val="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28E20F3A"/>
    <w:multiLevelType w:val="hybridMultilevel"/>
    <w:tmpl w:val="AD0C3582"/>
    <w:lvl w:ilvl="0" w:tplc="24229F78">
      <w:start w:val="1"/>
      <w:numFmt w:val="decimal"/>
      <w:lvlText w:val="%1)"/>
      <w:lvlJc w:val="left"/>
      <w:pPr>
        <w:ind w:hanging="360" w:left="1020"/>
      </w:pPr>
    </w:lvl>
    <w:lvl w:ilvl="1" w:tplc="5620A15A">
      <w:start w:val="1"/>
      <w:numFmt w:val="decimal"/>
      <w:lvlText w:val="%2)"/>
      <w:lvlJc w:val="left"/>
      <w:pPr>
        <w:ind w:hanging="360" w:left="1020"/>
      </w:pPr>
    </w:lvl>
    <w:lvl w:ilvl="2" w:tplc="A51837A0">
      <w:start w:val="1"/>
      <w:numFmt w:val="decimal"/>
      <w:lvlText w:val="%3)"/>
      <w:lvlJc w:val="left"/>
      <w:pPr>
        <w:ind w:hanging="360" w:left="1020"/>
      </w:pPr>
    </w:lvl>
    <w:lvl w:ilvl="3" w:tplc="574443B2">
      <w:start w:val="1"/>
      <w:numFmt w:val="decimal"/>
      <w:lvlText w:val="%4)"/>
      <w:lvlJc w:val="left"/>
      <w:pPr>
        <w:ind w:hanging="360" w:left="1020"/>
      </w:pPr>
    </w:lvl>
    <w:lvl w:ilvl="4" w:tplc="95705034">
      <w:start w:val="1"/>
      <w:numFmt w:val="decimal"/>
      <w:lvlText w:val="%5)"/>
      <w:lvlJc w:val="left"/>
      <w:pPr>
        <w:ind w:hanging="360" w:left="1020"/>
      </w:pPr>
    </w:lvl>
    <w:lvl w:ilvl="5" w:tplc="59767C4C">
      <w:start w:val="1"/>
      <w:numFmt w:val="decimal"/>
      <w:lvlText w:val="%6)"/>
      <w:lvlJc w:val="left"/>
      <w:pPr>
        <w:ind w:hanging="360" w:left="1020"/>
      </w:pPr>
    </w:lvl>
    <w:lvl w:ilvl="6" w:tplc="E22C426A">
      <w:start w:val="1"/>
      <w:numFmt w:val="decimal"/>
      <w:lvlText w:val="%7)"/>
      <w:lvlJc w:val="left"/>
      <w:pPr>
        <w:ind w:hanging="360" w:left="1020"/>
      </w:pPr>
    </w:lvl>
    <w:lvl w:ilvl="7" w:tplc="540EFDF8">
      <w:start w:val="1"/>
      <w:numFmt w:val="decimal"/>
      <w:lvlText w:val="%8)"/>
      <w:lvlJc w:val="left"/>
      <w:pPr>
        <w:ind w:hanging="360" w:left="1020"/>
      </w:pPr>
    </w:lvl>
    <w:lvl w:ilvl="8" w:tplc="BB509E76">
      <w:start w:val="1"/>
      <w:numFmt w:val="decimal"/>
      <w:lvlText w:val="%9)"/>
      <w:lvlJc w:val="left"/>
      <w:pPr>
        <w:ind w:hanging="360" w:left="1020"/>
      </w:pPr>
    </w:lvl>
  </w:abstractNum>
  <w:abstractNum w15:restartNumberingAfterBreak="0" w:abstractNumId="15">
    <w:nsid w:val="292E08AC"/>
    <w:multiLevelType w:val="hybridMultilevel"/>
    <w:tmpl w:val="A822A14E"/>
    <w:lvl w:ilvl="0" w:tplc="45DA2C4A">
      <w:start w:val="1"/>
      <w:numFmt w:val="bullet"/>
      <w:lvlText w:val=""/>
      <w:lvlJc w:val="left"/>
      <w:pPr>
        <w:ind w:hanging="360" w:left="720"/>
      </w:pPr>
      <w:rPr>
        <w:rFonts w:ascii="Symbol" w:hAnsi="Symbol" w:hint="default"/>
        <w:color w:themeColor="accent1" w:val="562873"/>
      </w:rPr>
    </w:lvl>
    <w:lvl w:ilvl="1" w:tentative="1" w:tplc="FFFFFFFF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FFFFFFFF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FFFFFFFF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FFFFFFFF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FFFFFFFF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FFFFFFFF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FFFFFFFF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FFFFFFFF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">
    <w:nsid w:val="2C6972F7"/>
    <w:multiLevelType w:val="hybridMultilevel"/>
    <w:tmpl w:val="1F7A0662"/>
    <w:lvl w:ilvl="0" w:tplc="26A03C06">
      <w:start w:val="1"/>
      <w:numFmt w:val="bullet"/>
      <w:lvlText w:val=""/>
      <w:lvlJc w:val="left"/>
      <w:pPr>
        <w:ind w:hanging="360" w:left="1069"/>
      </w:pPr>
      <w:rPr>
        <w:rFonts w:ascii="Wingdings" w:hAnsi="Wingdings" w:hint="default"/>
        <w:b/>
        <w:bCs/>
        <w:color w:themeColor="accent4" w:val="034694"/>
        <w:sz w:val="20"/>
      </w:rPr>
    </w:lvl>
    <w:lvl w:ilvl="1" w:tplc="FFFFFFFF">
      <w:start w:val="1"/>
      <w:numFmt w:val="lowerLetter"/>
      <w:lvlText w:val="%2."/>
      <w:lvlJc w:val="left"/>
      <w:pPr>
        <w:ind w:hanging="360" w:left="1789"/>
      </w:pPr>
    </w:lvl>
    <w:lvl w:ilvl="2" w:tplc="FFFFFFFF">
      <w:start w:val="1"/>
      <w:numFmt w:val="lowerRoman"/>
      <w:lvlText w:val="%3."/>
      <w:lvlJc w:val="right"/>
      <w:pPr>
        <w:ind w:hanging="180" w:left="2509"/>
      </w:pPr>
    </w:lvl>
    <w:lvl w:ilvl="3" w:tplc="FFFFFFFF">
      <w:start w:val="1"/>
      <w:numFmt w:val="decimal"/>
      <w:lvlText w:val="%4."/>
      <w:lvlJc w:val="left"/>
      <w:pPr>
        <w:ind w:hanging="360" w:left="3229"/>
      </w:pPr>
    </w:lvl>
    <w:lvl w:ilvl="4" w:tplc="FFFFFFFF">
      <w:start w:val="1"/>
      <w:numFmt w:val="lowerLetter"/>
      <w:lvlText w:val="%5."/>
      <w:lvlJc w:val="left"/>
      <w:pPr>
        <w:ind w:hanging="360" w:left="3949"/>
      </w:pPr>
    </w:lvl>
    <w:lvl w:ilvl="5" w:tplc="FFFFFFFF">
      <w:start w:val="1"/>
      <w:numFmt w:val="lowerRoman"/>
      <w:lvlText w:val="%6."/>
      <w:lvlJc w:val="right"/>
      <w:pPr>
        <w:ind w:hanging="180" w:left="4669"/>
      </w:pPr>
    </w:lvl>
    <w:lvl w:ilvl="6" w:tplc="FFFFFFFF">
      <w:start w:val="1"/>
      <w:numFmt w:val="decimal"/>
      <w:lvlText w:val="%7."/>
      <w:lvlJc w:val="left"/>
      <w:pPr>
        <w:ind w:hanging="360" w:left="5389"/>
      </w:pPr>
    </w:lvl>
    <w:lvl w:ilvl="7" w:tentative="1" w:tplc="FFFFFFFF">
      <w:start w:val="1"/>
      <w:numFmt w:val="lowerLetter"/>
      <w:lvlText w:val="%8."/>
      <w:lvlJc w:val="left"/>
      <w:pPr>
        <w:ind w:hanging="360" w:left="6109"/>
      </w:pPr>
    </w:lvl>
    <w:lvl w:ilvl="8" w:tentative="1" w:tplc="FFFFFFFF">
      <w:start w:val="1"/>
      <w:numFmt w:val="lowerRoman"/>
      <w:lvlText w:val="%9."/>
      <w:lvlJc w:val="right"/>
      <w:pPr>
        <w:ind w:hanging="180" w:left="6829"/>
      </w:pPr>
    </w:lvl>
  </w:abstractNum>
  <w:abstractNum w15:restartNumberingAfterBreak="0" w:abstractNumId="17">
    <w:nsid w:val="2E756CC1"/>
    <w:multiLevelType w:val="hybridMultilevel"/>
    <w:tmpl w:val="3432D7BA"/>
    <w:lvl w:ilvl="0" w:tplc="46F0D0C8">
      <w:start w:val="1"/>
      <w:numFmt w:val="bullet"/>
      <w:pStyle w:val="BulletListNormal"/>
      <w:lvlText w:val=""/>
      <w:lvlJc w:val="left"/>
      <w:pPr>
        <w:ind w:hanging="360" w:left="720"/>
      </w:pPr>
      <w:rPr>
        <w:rFonts w:ascii="Wingdings" w:hAnsi="Wingdings" w:hint="default"/>
        <w:color w:themeColor="accent1" w:val="562873"/>
      </w:rPr>
    </w:lvl>
    <w:lvl w:ilvl="1" w:tplc="2938BB02">
      <w:start w:val="1"/>
      <w:numFmt w:val="bullet"/>
      <w:lvlText w:val=""/>
      <w:lvlJc w:val="left"/>
      <w:pPr>
        <w:ind w:hanging="360" w:left="1440"/>
      </w:pPr>
      <w:rPr>
        <w:rFonts w:ascii="Wingdings" w:hAnsi="Wingdings" w:hint="default"/>
        <w:color w:themeColor="accent1" w:val="562873"/>
        <w:sz w:val="20"/>
      </w:rPr>
    </w:lvl>
    <w:lvl w:ilvl="2" w:tplc="2938BB0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  <w:color w:themeColor="accent1" w:val="562873"/>
      </w:rPr>
    </w:lvl>
    <w:lvl w:ilvl="3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8">
    <w:nsid w:val="2F5B72CE"/>
    <w:multiLevelType w:val="hybridMultilevel"/>
    <w:tmpl w:val="8F02A6C8"/>
    <w:lvl w:ilvl="0" w:tplc="D1FE9206">
      <w:start w:val="1"/>
      <w:numFmt w:val="decimal"/>
      <w:pStyle w:val="ReferenceList"/>
      <w:lvlText w:val="[AD %1]"/>
      <w:lvlJc w:val="left"/>
      <w:pPr>
        <w:ind w:hanging="360" w:left="360"/>
      </w:pPr>
      <w:rPr>
        <w:rFonts w:hint="default"/>
        <w:b w:val="0"/>
        <w:bCs w:val="0"/>
      </w:rPr>
    </w:lvl>
    <w:lvl w:ilvl="1" w:tplc="08130019">
      <w:start w:val="1"/>
      <w:numFmt w:val="lowerLetter"/>
      <w:lvlText w:val="%2."/>
      <w:lvlJc w:val="left"/>
      <w:pPr>
        <w:ind w:hanging="360" w:left="1440"/>
      </w:pPr>
    </w:lvl>
    <w:lvl w:ilvl="2" w:tplc="0813001B">
      <w:start w:val="1"/>
      <w:numFmt w:val="lowerRoman"/>
      <w:lvlText w:val="%3."/>
      <w:lvlJc w:val="right"/>
      <w:pPr>
        <w:ind w:hanging="180" w:left="2160"/>
      </w:pPr>
    </w:lvl>
    <w:lvl w:ilvl="3" w:tplc="0813000F">
      <w:start w:val="1"/>
      <w:numFmt w:val="decimal"/>
      <w:lvlText w:val="%4."/>
      <w:lvlJc w:val="left"/>
      <w:pPr>
        <w:ind w:hanging="360" w:left="2880"/>
      </w:pPr>
    </w:lvl>
    <w:lvl w:ilvl="4" w:tplc="08130019">
      <w:start w:val="1"/>
      <w:numFmt w:val="lowerLetter"/>
      <w:lvlText w:val="%5."/>
      <w:lvlJc w:val="left"/>
      <w:pPr>
        <w:ind w:hanging="360" w:left="3600"/>
      </w:pPr>
    </w:lvl>
    <w:lvl w:ilvl="5" w:tplc="0813001B">
      <w:start w:val="1"/>
      <w:numFmt w:val="lowerRoman"/>
      <w:lvlText w:val="%6."/>
      <w:lvlJc w:val="right"/>
      <w:pPr>
        <w:ind w:hanging="180" w:left="4320"/>
      </w:pPr>
    </w:lvl>
    <w:lvl w:ilvl="6" w:tplc="0813000F">
      <w:start w:val="1"/>
      <w:numFmt w:val="decimal"/>
      <w:lvlText w:val="%7."/>
      <w:lvlJc w:val="left"/>
      <w:pPr>
        <w:ind w:hanging="360" w:left="5040"/>
      </w:pPr>
    </w:lvl>
    <w:lvl w:ilvl="7" w:tplc="08130019">
      <w:start w:val="1"/>
      <w:numFmt w:val="lowerLetter"/>
      <w:lvlText w:val="%8."/>
      <w:lvlJc w:val="left"/>
      <w:pPr>
        <w:ind w:hanging="360" w:left="5760"/>
      </w:pPr>
    </w:lvl>
    <w:lvl w:ilvl="8" w:tplc="0813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9">
    <w:nsid w:val="321214B4"/>
    <w:multiLevelType w:val="hybridMultilevel"/>
    <w:tmpl w:val="C02CF1DE"/>
    <w:lvl w:ilvl="0" w:tplc="45DA2C4A">
      <w:start w:val="1"/>
      <w:numFmt w:val="bullet"/>
      <w:lvlText w:val="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0">
    <w:nsid w:val="33684F1F"/>
    <w:multiLevelType w:val="multilevel"/>
    <w:tmpl w:val="2716CED2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ind w:hanging="360" w:left="144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1">
    <w:nsid w:val="34E332CA"/>
    <w:multiLevelType w:val="hybridMultilevel"/>
    <w:tmpl w:val="08EA3DE2"/>
    <w:lvl w:ilvl="0" w:tplc="69E88094">
      <w:start w:val="1"/>
      <w:numFmt w:val="bullet"/>
      <w:lvlText w:val=""/>
      <w:lvlJc w:val="left"/>
      <w:pPr>
        <w:ind w:hanging="360" w:left="1069"/>
      </w:pPr>
      <w:rPr>
        <w:rFonts w:ascii="Wingdings" w:hAnsi="Wingdings" w:hint="default"/>
        <w:b/>
        <w:bCs/>
        <w:color w:themeColor="accent4" w:val="034694"/>
        <w:sz w:val="20"/>
      </w:rPr>
    </w:lvl>
    <w:lvl w:ilvl="1" w:tplc="FFFFFFFF">
      <w:start w:val="1"/>
      <w:numFmt w:val="lowerLetter"/>
      <w:lvlText w:val="%2."/>
      <w:lvlJc w:val="left"/>
      <w:pPr>
        <w:ind w:hanging="360" w:left="1789"/>
      </w:pPr>
    </w:lvl>
    <w:lvl w:ilvl="2" w:tplc="FFFFFFFF">
      <w:start w:val="1"/>
      <w:numFmt w:val="lowerRoman"/>
      <w:lvlText w:val="%3."/>
      <w:lvlJc w:val="right"/>
      <w:pPr>
        <w:ind w:hanging="180" w:left="2509"/>
      </w:pPr>
    </w:lvl>
    <w:lvl w:ilvl="3" w:tplc="FFFFFFFF">
      <w:start w:val="1"/>
      <w:numFmt w:val="decimal"/>
      <w:lvlText w:val="%4."/>
      <w:lvlJc w:val="left"/>
      <w:pPr>
        <w:ind w:hanging="360" w:left="3229"/>
      </w:pPr>
    </w:lvl>
    <w:lvl w:ilvl="4" w:tplc="FFFFFFFF">
      <w:start w:val="1"/>
      <w:numFmt w:val="lowerLetter"/>
      <w:lvlText w:val="%5."/>
      <w:lvlJc w:val="left"/>
      <w:pPr>
        <w:ind w:hanging="360" w:left="3949"/>
      </w:pPr>
    </w:lvl>
    <w:lvl w:ilvl="5" w:tplc="FFFFFFFF">
      <w:start w:val="1"/>
      <w:numFmt w:val="lowerRoman"/>
      <w:lvlText w:val="%6."/>
      <w:lvlJc w:val="right"/>
      <w:pPr>
        <w:ind w:hanging="180" w:left="4669"/>
      </w:pPr>
    </w:lvl>
    <w:lvl w:ilvl="6" w:tplc="FFFFFFFF">
      <w:start w:val="1"/>
      <w:numFmt w:val="decimal"/>
      <w:lvlText w:val="%7."/>
      <w:lvlJc w:val="left"/>
      <w:pPr>
        <w:ind w:hanging="360" w:left="5389"/>
      </w:pPr>
    </w:lvl>
    <w:lvl w:ilvl="7" w:tentative="1" w:tplc="FFFFFFFF">
      <w:start w:val="1"/>
      <w:numFmt w:val="lowerLetter"/>
      <w:lvlText w:val="%8."/>
      <w:lvlJc w:val="left"/>
      <w:pPr>
        <w:ind w:hanging="360" w:left="6109"/>
      </w:pPr>
    </w:lvl>
    <w:lvl w:ilvl="8" w:tentative="1" w:tplc="FFFFFFFF">
      <w:start w:val="1"/>
      <w:numFmt w:val="lowerRoman"/>
      <w:lvlText w:val="%9."/>
      <w:lvlJc w:val="right"/>
      <w:pPr>
        <w:ind w:hanging="180" w:left="6829"/>
      </w:pPr>
    </w:lvl>
  </w:abstractNum>
  <w:abstractNum w15:restartNumberingAfterBreak="0" w:abstractNumId="22">
    <w:nsid w:val="35CC1887"/>
    <w:multiLevelType w:val="hybridMultilevel"/>
    <w:tmpl w:val="0582B9CE"/>
    <w:lvl w:ilvl="0" w:tplc="69E88094">
      <w:start w:val="1"/>
      <w:numFmt w:val="bullet"/>
      <w:lvlText w:val=""/>
      <w:lvlJc w:val="left"/>
      <w:pPr>
        <w:ind w:hanging="360" w:left="1069"/>
      </w:pPr>
      <w:rPr>
        <w:rFonts w:ascii="Wingdings" w:hAnsi="Wingdings" w:hint="default"/>
        <w:b/>
        <w:bCs/>
        <w:color w:themeColor="accent4" w:val="034694"/>
        <w:sz w:val="20"/>
      </w:rPr>
    </w:lvl>
    <w:lvl w:ilvl="1" w:tplc="FFFFFFFF">
      <w:start w:val="1"/>
      <w:numFmt w:val="lowerLetter"/>
      <w:lvlText w:val="%2."/>
      <w:lvlJc w:val="left"/>
      <w:pPr>
        <w:ind w:hanging="360" w:left="1789"/>
      </w:pPr>
    </w:lvl>
    <w:lvl w:ilvl="2" w:tplc="FFFFFFFF">
      <w:start w:val="1"/>
      <w:numFmt w:val="lowerRoman"/>
      <w:lvlText w:val="%3."/>
      <w:lvlJc w:val="right"/>
      <w:pPr>
        <w:ind w:hanging="180" w:left="2509"/>
      </w:pPr>
    </w:lvl>
    <w:lvl w:ilvl="3" w:tplc="FFFFFFFF">
      <w:start w:val="1"/>
      <w:numFmt w:val="decimal"/>
      <w:lvlText w:val="%4."/>
      <w:lvlJc w:val="left"/>
      <w:pPr>
        <w:ind w:hanging="360" w:left="3229"/>
      </w:pPr>
    </w:lvl>
    <w:lvl w:ilvl="4" w:tplc="FFFFFFFF">
      <w:start w:val="1"/>
      <w:numFmt w:val="lowerLetter"/>
      <w:lvlText w:val="%5."/>
      <w:lvlJc w:val="left"/>
      <w:pPr>
        <w:ind w:hanging="360" w:left="3949"/>
      </w:pPr>
    </w:lvl>
    <w:lvl w:ilvl="5" w:tplc="FFFFFFFF">
      <w:start w:val="1"/>
      <w:numFmt w:val="lowerRoman"/>
      <w:lvlText w:val="%6."/>
      <w:lvlJc w:val="right"/>
      <w:pPr>
        <w:ind w:hanging="180" w:left="4669"/>
      </w:pPr>
    </w:lvl>
    <w:lvl w:ilvl="6" w:tplc="FFFFFFFF">
      <w:start w:val="1"/>
      <w:numFmt w:val="decimal"/>
      <w:lvlText w:val="%7."/>
      <w:lvlJc w:val="left"/>
      <w:pPr>
        <w:ind w:hanging="360" w:left="5389"/>
      </w:pPr>
    </w:lvl>
    <w:lvl w:ilvl="7" w:tentative="1" w:tplc="FFFFFFFF">
      <w:start w:val="1"/>
      <w:numFmt w:val="lowerLetter"/>
      <w:lvlText w:val="%8."/>
      <w:lvlJc w:val="left"/>
      <w:pPr>
        <w:ind w:hanging="360" w:left="6109"/>
      </w:pPr>
    </w:lvl>
    <w:lvl w:ilvl="8" w:tentative="1" w:tplc="FFFFFFFF">
      <w:start w:val="1"/>
      <w:numFmt w:val="lowerRoman"/>
      <w:lvlText w:val="%9."/>
      <w:lvlJc w:val="right"/>
      <w:pPr>
        <w:ind w:hanging="180" w:left="6829"/>
      </w:pPr>
    </w:lvl>
  </w:abstractNum>
  <w:abstractNum w15:restartNumberingAfterBreak="0" w:abstractNumId="23">
    <w:nsid w:val="362B5E94"/>
    <w:multiLevelType w:val="hybridMultilevel"/>
    <w:tmpl w:val="528C146E"/>
    <w:lvl w:ilvl="0" w:tplc="2938BB02">
      <w:start w:val="1"/>
      <w:numFmt w:val="bullet"/>
      <w:lvlText w:val=""/>
      <w:lvlJc w:val="left"/>
      <w:pPr>
        <w:ind w:hanging="360" w:left="1069"/>
      </w:pPr>
      <w:rPr>
        <w:rFonts w:ascii="Wingdings" w:hAnsi="Wingdings" w:hint="default"/>
        <w:color w:themeColor="accent1" w:val="562873"/>
        <w:sz w:val="20"/>
      </w:rPr>
    </w:lvl>
    <w:lvl w:ilvl="1" w:tplc="04090003">
      <w:start w:val="1"/>
      <w:numFmt w:val="bullet"/>
      <w:lvlText w:val="o"/>
      <w:lvlJc w:val="left"/>
      <w:pPr>
        <w:ind w:hanging="360" w:left="1789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509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229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949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669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389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109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829"/>
      </w:pPr>
      <w:rPr>
        <w:rFonts w:ascii="Wingdings" w:hAnsi="Wingdings" w:hint="default"/>
      </w:rPr>
    </w:lvl>
  </w:abstractNum>
  <w:abstractNum w15:restartNumberingAfterBreak="0" w:abstractNumId="24">
    <w:nsid w:val="367575AE"/>
    <w:multiLevelType w:val="hybridMultilevel"/>
    <w:tmpl w:val="9BE077DE"/>
    <w:lvl w:ilvl="0" w:tplc="45DA2C4A">
      <w:start w:val="1"/>
      <w:numFmt w:val="bullet"/>
      <w:lvlText w:val=""/>
      <w:lvlJc w:val="left"/>
      <w:pPr>
        <w:ind w:hanging="360" w:left="720"/>
      </w:pPr>
      <w:rPr>
        <w:rFonts w:ascii="Symbol" w:hAnsi="Symbol" w:hint="default"/>
        <w:b/>
        <w:bCs/>
        <w:color w:themeColor="accent4" w:val="034694"/>
        <w:sz w:val="20"/>
      </w:rPr>
    </w:lvl>
    <w:lvl w:ilvl="1" w:tentative="1" w:tplc="FFFFFFFF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FFFFFFFF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FFFFFFFF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FFFFFFFF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FFFFFFFF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FFFFFFFF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FFFFFFFF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FFFFFFFF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5">
    <w:nsid w:val="37FE500B"/>
    <w:multiLevelType w:val="hybridMultilevel"/>
    <w:tmpl w:val="2D64CF06"/>
    <w:lvl w:ilvl="0" w:tplc="69E88094">
      <w:start w:val="1"/>
      <w:numFmt w:val="bullet"/>
      <w:lvlText w:val=""/>
      <w:lvlJc w:val="left"/>
      <w:pPr>
        <w:ind w:hanging="360" w:left="1069"/>
      </w:pPr>
      <w:rPr>
        <w:rFonts w:ascii="Wingdings" w:hAnsi="Wingdings" w:hint="default"/>
        <w:b/>
        <w:bCs/>
        <w:color w:themeColor="accent4" w:val="034694"/>
        <w:sz w:val="20"/>
      </w:rPr>
    </w:lvl>
    <w:lvl w:ilvl="1" w:tplc="FFFFFFFF">
      <w:start w:val="1"/>
      <w:numFmt w:val="lowerLetter"/>
      <w:lvlText w:val="%2."/>
      <w:lvlJc w:val="left"/>
      <w:pPr>
        <w:ind w:hanging="360" w:left="1789"/>
      </w:pPr>
    </w:lvl>
    <w:lvl w:ilvl="2" w:tplc="FFFFFFFF">
      <w:start w:val="1"/>
      <w:numFmt w:val="lowerRoman"/>
      <w:lvlText w:val="%3."/>
      <w:lvlJc w:val="right"/>
      <w:pPr>
        <w:ind w:hanging="180" w:left="2509"/>
      </w:pPr>
    </w:lvl>
    <w:lvl w:ilvl="3" w:tplc="FFFFFFFF">
      <w:start w:val="1"/>
      <w:numFmt w:val="decimal"/>
      <w:lvlText w:val="%4."/>
      <w:lvlJc w:val="left"/>
      <w:pPr>
        <w:ind w:hanging="360" w:left="3229"/>
      </w:pPr>
    </w:lvl>
    <w:lvl w:ilvl="4" w:tplc="FFFFFFFF">
      <w:start w:val="1"/>
      <w:numFmt w:val="lowerLetter"/>
      <w:lvlText w:val="%5."/>
      <w:lvlJc w:val="left"/>
      <w:pPr>
        <w:ind w:hanging="360" w:left="3949"/>
      </w:pPr>
    </w:lvl>
    <w:lvl w:ilvl="5" w:tplc="FFFFFFFF">
      <w:start w:val="1"/>
      <w:numFmt w:val="lowerRoman"/>
      <w:lvlText w:val="%6."/>
      <w:lvlJc w:val="right"/>
      <w:pPr>
        <w:ind w:hanging="180" w:left="4669"/>
      </w:pPr>
    </w:lvl>
    <w:lvl w:ilvl="6" w:tplc="FFFFFFFF">
      <w:start w:val="1"/>
      <w:numFmt w:val="decimal"/>
      <w:lvlText w:val="%7."/>
      <w:lvlJc w:val="left"/>
      <w:pPr>
        <w:ind w:hanging="360" w:left="5389"/>
      </w:pPr>
    </w:lvl>
    <w:lvl w:ilvl="7" w:tentative="1" w:tplc="FFFFFFFF">
      <w:start w:val="1"/>
      <w:numFmt w:val="lowerLetter"/>
      <w:lvlText w:val="%8."/>
      <w:lvlJc w:val="left"/>
      <w:pPr>
        <w:ind w:hanging="360" w:left="6109"/>
      </w:pPr>
    </w:lvl>
    <w:lvl w:ilvl="8" w:tentative="1" w:tplc="FFFFFFFF">
      <w:start w:val="1"/>
      <w:numFmt w:val="lowerRoman"/>
      <w:lvlText w:val="%9."/>
      <w:lvlJc w:val="right"/>
      <w:pPr>
        <w:ind w:hanging="180" w:left="6829"/>
      </w:pPr>
    </w:lvl>
  </w:abstractNum>
  <w:abstractNum w15:restartNumberingAfterBreak="0" w:abstractNumId="26">
    <w:nsid w:val="38166347"/>
    <w:multiLevelType w:val="multilevel"/>
    <w:tmpl w:val="2716CED2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ind w:hanging="360" w:left="144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7">
    <w:nsid w:val="3DB03DBE"/>
    <w:multiLevelType w:val="multilevel"/>
    <w:tmpl w:val="829AE2E8"/>
    <w:lvl w:ilvl="0">
      <w:start w:val="1"/>
      <w:numFmt w:val="bullet"/>
      <w:lvlText w:val=""/>
      <w:lvlJc w:val="left"/>
      <w:pPr>
        <w:tabs>
          <w:tab w:pos="720" w:val="num"/>
        </w:tabs>
        <w:ind w:hanging="360" w:left="720"/>
      </w:pPr>
      <w:rPr>
        <w:rFonts w:ascii="Wingdings" w:hAnsi="Wingdings" w:hint="default"/>
        <w:b/>
        <w:bCs/>
        <w:color w:themeColor="accent4" w:val="034694"/>
        <w:sz w:val="20"/>
      </w:rPr>
    </w:lvl>
    <w:lvl w:ilvl="1">
      <w:start w:val="1"/>
      <w:numFmt w:val="bullet"/>
      <w:lvlText w:val=""/>
      <w:lvlJc w:val="left"/>
      <w:pPr>
        <w:ind w:hanging="360" w:left="1440"/>
      </w:pPr>
      <w:rPr>
        <w:rFonts w:ascii="Wingdings" w:hAnsi="Wingdings" w:hint="default"/>
        <w:b/>
        <w:bCs/>
        <w:color w:themeColor="accent4" w:val="034694"/>
        <w:sz w:val="20"/>
      </w:rPr>
    </w:lvl>
    <w:lvl w:ilvl="2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8">
    <w:nsid w:val="3EC55386"/>
    <w:multiLevelType w:val="hybridMultilevel"/>
    <w:tmpl w:val="E730C74C"/>
    <w:lvl w:ilvl="0" w:tplc="2938BB02">
      <w:start w:val="1"/>
      <w:numFmt w:val="bullet"/>
      <w:lvlText w:val=""/>
      <w:lvlJc w:val="left"/>
      <w:pPr>
        <w:ind w:hanging="360" w:left="720"/>
      </w:pPr>
      <w:rPr>
        <w:rFonts w:ascii="Wingdings" w:hAnsi="Wingdings" w:hint="default"/>
        <w:color w:themeColor="accent1" w:val="562873"/>
      </w:rPr>
    </w:lvl>
    <w:lvl w:ilvl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9">
    <w:nsid w:val="3F1C552A"/>
    <w:multiLevelType w:val="hybridMultilevel"/>
    <w:tmpl w:val="C89237B0"/>
    <w:lvl w:ilvl="0" w:tplc="0409000F">
      <w:start w:val="1"/>
      <w:numFmt w:val="decimal"/>
      <w:lvlText w:val="%1."/>
      <w:lvlJc w:val="left"/>
      <w:pPr>
        <w:ind w:hanging="360" w:left="720"/>
      </w:pPr>
    </w:lvl>
    <w:lvl w:ilvl="1" w:tplc="04090019">
      <w:start w:val="1"/>
      <w:numFmt w:val="lowerLetter"/>
      <w:lvlText w:val="%2."/>
      <w:lvlJc w:val="left"/>
      <w:pPr>
        <w:ind w:hanging="360" w:left="1440"/>
      </w:pPr>
    </w:lvl>
    <w:lvl w:ilvl="2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30">
    <w:nsid w:val="3FEE5CD0"/>
    <w:multiLevelType w:val="hybridMultilevel"/>
    <w:tmpl w:val="06B6C782"/>
    <w:lvl w:ilvl="0" w:tplc="69E88094">
      <w:start w:val="1"/>
      <w:numFmt w:val="bullet"/>
      <w:lvlText w:val=""/>
      <w:lvlJc w:val="left"/>
      <w:pPr>
        <w:ind w:hanging="360" w:left="1069"/>
      </w:pPr>
      <w:rPr>
        <w:rFonts w:ascii="Wingdings" w:hAnsi="Wingdings" w:hint="default"/>
        <w:b/>
        <w:bCs/>
        <w:color w:themeColor="accent4" w:val="034694"/>
        <w:sz w:val="20"/>
      </w:rPr>
    </w:lvl>
    <w:lvl w:ilvl="1" w:tplc="FFFFFFFF">
      <w:start w:val="1"/>
      <w:numFmt w:val="lowerLetter"/>
      <w:lvlText w:val="%2."/>
      <w:lvlJc w:val="left"/>
      <w:pPr>
        <w:ind w:hanging="360" w:left="1789"/>
      </w:pPr>
    </w:lvl>
    <w:lvl w:ilvl="2" w:tplc="FFFFFFFF">
      <w:start w:val="1"/>
      <w:numFmt w:val="lowerRoman"/>
      <w:lvlText w:val="%3."/>
      <w:lvlJc w:val="right"/>
      <w:pPr>
        <w:ind w:hanging="180" w:left="2509"/>
      </w:pPr>
    </w:lvl>
    <w:lvl w:ilvl="3" w:tplc="FFFFFFFF">
      <w:start w:val="1"/>
      <w:numFmt w:val="decimal"/>
      <w:lvlText w:val="%4."/>
      <w:lvlJc w:val="left"/>
      <w:pPr>
        <w:ind w:hanging="360" w:left="3229"/>
      </w:pPr>
    </w:lvl>
    <w:lvl w:ilvl="4" w:tplc="FFFFFFFF">
      <w:start w:val="1"/>
      <w:numFmt w:val="lowerLetter"/>
      <w:lvlText w:val="%5."/>
      <w:lvlJc w:val="left"/>
      <w:pPr>
        <w:ind w:hanging="360" w:left="3949"/>
      </w:pPr>
    </w:lvl>
    <w:lvl w:ilvl="5" w:tplc="FFFFFFFF">
      <w:start w:val="1"/>
      <w:numFmt w:val="lowerRoman"/>
      <w:lvlText w:val="%6."/>
      <w:lvlJc w:val="right"/>
      <w:pPr>
        <w:ind w:hanging="180" w:left="4669"/>
      </w:pPr>
    </w:lvl>
    <w:lvl w:ilvl="6" w:tplc="FFFFFFFF">
      <w:start w:val="1"/>
      <w:numFmt w:val="decimal"/>
      <w:lvlText w:val="%7."/>
      <w:lvlJc w:val="left"/>
      <w:pPr>
        <w:ind w:hanging="360" w:left="5389"/>
      </w:pPr>
    </w:lvl>
    <w:lvl w:ilvl="7" w:tentative="1" w:tplc="FFFFFFFF">
      <w:start w:val="1"/>
      <w:numFmt w:val="lowerLetter"/>
      <w:lvlText w:val="%8."/>
      <w:lvlJc w:val="left"/>
      <w:pPr>
        <w:ind w:hanging="360" w:left="6109"/>
      </w:pPr>
    </w:lvl>
    <w:lvl w:ilvl="8" w:tentative="1" w:tplc="FFFFFFFF">
      <w:start w:val="1"/>
      <w:numFmt w:val="lowerRoman"/>
      <w:lvlText w:val="%9."/>
      <w:lvlJc w:val="right"/>
      <w:pPr>
        <w:ind w:hanging="180" w:left="6829"/>
      </w:pPr>
    </w:lvl>
  </w:abstractNum>
  <w:abstractNum w15:restartNumberingAfterBreak="0" w:abstractNumId="31">
    <w:nsid w:val="3FFD7E8D"/>
    <w:multiLevelType w:val="hybridMultilevel"/>
    <w:tmpl w:val="81F075C8"/>
    <w:lvl w:ilvl="0" w:tplc="45DA2C4A">
      <w:start w:val="1"/>
      <w:numFmt w:val="bullet"/>
      <w:lvlText w:val=""/>
      <w:lvlJc w:val="left"/>
      <w:pPr>
        <w:ind w:hanging="360" w:left="720"/>
      </w:pPr>
      <w:rPr>
        <w:rFonts w:ascii="Symbol" w:hAnsi="Symbol" w:hint="default"/>
        <w:b/>
        <w:bCs/>
        <w:color w:themeColor="accent4" w:val="034694"/>
        <w:sz w:val="20"/>
      </w:rPr>
    </w:lvl>
    <w:lvl w:ilvl="1" w:tentative="1" w:tplc="FFFFFFFF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FFFFFFFF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FFFFFFFF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FFFFFFFF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FFFFFFFF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FFFFFFFF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FFFFFFFF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FFFFFFFF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2">
    <w:nsid w:val="407E54FD"/>
    <w:multiLevelType w:val="hybridMultilevel"/>
    <w:tmpl w:val="5D808FD8"/>
    <w:lvl w:ilvl="0" w:tplc="B77227EC">
      <w:start w:val="1"/>
      <w:numFmt w:val="decimal"/>
      <w:lvlText w:val="%1)"/>
      <w:lvlJc w:val="left"/>
      <w:pPr>
        <w:ind w:hanging="360" w:left="1020"/>
      </w:pPr>
    </w:lvl>
    <w:lvl w:ilvl="1" w:tplc="FA147642">
      <w:start w:val="1"/>
      <w:numFmt w:val="decimal"/>
      <w:lvlText w:val="%2)"/>
      <w:lvlJc w:val="left"/>
      <w:pPr>
        <w:ind w:hanging="360" w:left="1020"/>
      </w:pPr>
    </w:lvl>
    <w:lvl w:ilvl="2" w:tplc="3CCCDA66">
      <w:start w:val="1"/>
      <w:numFmt w:val="decimal"/>
      <w:lvlText w:val="%3)"/>
      <w:lvlJc w:val="left"/>
      <w:pPr>
        <w:ind w:hanging="360" w:left="1020"/>
      </w:pPr>
    </w:lvl>
    <w:lvl w:ilvl="3" w:tplc="31F8536A">
      <w:start w:val="1"/>
      <w:numFmt w:val="decimal"/>
      <w:lvlText w:val="%4)"/>
      <w:lvlJc w:val="left"/>
      <w:pPr>
        <w:ind w:hanging="360" w:left="1020"/>
      </w:pPr>
    </w:lvl>
    <w:lvl w:ilvl="4" w:tplc="7C684548">
      <w:start w:val="1"/>
      <w:numFmt w:val="decimal"/>
      <w:lvlText w:val="%5)"/>
      <w:lvlJc w:val="left"/>
      <w:pPr>
        <w:ind w:hanging="360" w:left="1020"/>
      </w:pPr>
    </w:lvl>
    <w:lvl w:ilvl="5" w:tplc="5108016A">
      <w:start w:val="1"/>
      <w:numFmt w:val="decimal"/>
      <w:lvlText w:val="%6)"/>
      <w:lvlJc w:val="left"/>
      <w:pPr>
        <w:ind w:hanging="360" w:left="1020"/>
      </w:pPr>
    </w:lvl>
    <w:lvl w:ilvl="6" w:tplc="9904D2BC">
      <w:start w:val="1"/>
      <w:numFmt w:val="decimal"/>
      <w:lvlText w:val="%7)"/>
      <w:lvlJc w:val="left"/>
      <w:pPr>
        <w:ind w:hanging="360" w:left="1020"/>
      </w:pPr>
    </w:lvl>
    <w:lvl w:ilvl="7" w:tplc="365E2AD8">
      <w:start w:val="1"/>
      <w:numFmt w:val="decimal"/>
      <w:lvlText w:val="%8)"/>
      <w:lvlJc w:val="left"/>
      <w:pPr>
        <w:ind w:hanging="360" w:left="1020"/>
      </w:pPr>
    </w:lvl>
    <w:lvl w:ilvl="8" w:tplc="034240AC">
      <w:start w:val="1"/>
      <w:numFmt w:val="decimal"/>
      <w:lvlText w:val="%9)"/>
      <w:lvlJc w:val="left"/>
      <w:pPr>
        <w:ind w:hanging="360" w:left="1020"/>
      </w:pPr>
    </w:lvl>
  </w:abstractNum>
  <w:abstractNum w15:restartNumberingAfterBreak="0" w:abstractNumId="33">
    <w:nsid w:val="43B53047"/>
    <w:multiLevelType w:val="hybridMultilevel"/>
    <w:tmpl w:val="45E02578"/>
    <w:lvl w:ilvl="0" w:tplc="69E88094">
      <w:start w:val="1"/>
      <w:numFmt w:val="bullet"/>
      <w:lvlText w:val=""/>
      <w:lvlJc w:val="left"/>
      <w:pPr>
        <w:ind w:hanging="360" w:left="1080"/>
      </w:pPr>
      <w:rPr>
        <w:rFonts w:ascii="Wingdings" w:hAnsi="Wingdings" w:hint="default"/>
        <w:b/>
        <w:bCs/>
        <w:color w:themeColor="accent4" w:val="034694"/>
        <w:sz w:val="20"/>
      </w:rPr>
    </w:lvl>
    <w:lvl w:ilvl="1" w:tentative="1" w:tplc="FFFFFFFF">
      <w:start w:val="1"/>
      <w:numFmt w:val="bullet"/>
      <w:lvlText w:val="o"/>
      <w:lvlJc w:val="left"/>
      <w:pPr>
        <w:ind w:hanging="360" w:left="1800"/>
      </w:pPr>
      <w:rPr>
        <w:rFonts w:ascii="Courier New" w:cs="Courier New" w:hAnsi="Courier New" w:hint="default"/>
      </w:rPr>
    </w:lvl>
    <w:lvl w:ilvl="2" w:tentative="1" w:tplc="FFFFFFFF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 w:tentative="1" w:tplc="FFFFFFFF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 w:tentative="1" w:tplc="FFFFFFFF">
      <w:start w:val="1"/>
      <w:numFmt w:val="bullet"/>
      <w:lvlText w:val="o"/>
      <w:lvlJc w:val="left"/>
      <w:pPr>
        <w:ind w:hanging="360" w:left="3960"/>
      </w:pPr>
      <w:rPr>
        <w:rFonts w:ascii="Courier New" w:cs="Courier New" w:hAnsi="Courier New" w:hint="default"/>
      </w:rPr>
    </w:lvl>
    <w:lvl w:ilvl="5" w:tentative="1" w:tplc="FFFFFFFF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 w:tentative="1" w:tplc="FFFFFFFF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 w:tentative="1" w:tplc="FFFFFFFF">
      <w:start w:val="1"/>
      <w:numFmt w:val="bullet"/>
      <w:lvlText w:val="o"/>
      <w:lvlJc w:val="left"/>
      <w:pPr>
        <w:ind w:hanging="360" w:left="6120"/>
      </w:pPr>
      <w:rPr>
        <w:rFonts w:ascii="Courier New" w:cs="Courier New" w:hAnsi="Courier New" w:hint="default"/>
      </w:rPr>
    </w:lvl>
    <w:lvl w:ilvl="8" w:tentative="1" w:tplc="FFFFFFFF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15:restartNumberingAfterBreak="0" w:abstractNumId="34">
    <w:nsid w:val="440A7DFA"/>
    <w:multiLevelType w:val="hybridMultilevel"/>
    <w:tmpl w:val="656EBF96"/>
    <w:lvl w:ilvl="0" w:tplc="10260836">
      <w:start w:val="1"/>
      <w:numFmt w:val="decimal"/>
      <w:pStyle w:val="RequirementList"/>
      <w:lvlText w:val="RTM-0%1"/>
      <w:lvlJc w:val="left"/>
      <w:pPr>
        <w:ind w:hanging="360" w:left="502"/>
      </w:pPr>
      <w:rPr>
        <w:b/>
        <w:bCs/>
        <w:strike w:val="0"/>
        <w:color w:themeColor="accent4" w:val="034694"/>
        <w:sz w:val="19"/>
        <w:szCs w:val="19"/>
      </w:rPr>
    </w:lvl>
    <w:lvl w:ilvl="1" w:tplc="08090019">
      <w:start w:val="1"/>
      <w:numFmt w:val="lowerLetter"/>
      <w:lvlText w:val="%2."/>
      <w:lvlJc w:val="left"/>
      <w:pPr>
        <w:ind w:hanging="360" w:left="1440"/>
      </w:pPr>
    </w:lvl>
    <w:lvl w:ilvl="2" w:tplc="0809001B">
      <w:start w:val="1"/>
      <w:numFmt w:val="lowerRoman"/>
      <w:lvlText w:val="%3."/>
      <w:lvlJc w:val="right"/>
      <w:pPr>
        <w:ind w:hanging="180" w:left="2160"/>
      </w:pPr>
    </w:lvl>
    <w:lvl w:ilvl="3" w:tplc="0809000F">
      <w:start w:val="1"/>
      <w:numFmt w:val="decimal"/>
      <w:lvlText w:val="%4."/>
      <w:lvlJc w:val="left"/>
      <w:pPr>
        <w:ind w:hanging="360" w:left="2880"/>
      </w:pPr>
    </w:lvl>
    <w:lvl w:ilvl="4" w:tplc="08090019">
      <w:start w:val="1"/>
      <w:numFmt w:val="lowerLetter"/>
      <w:lvlText w:val="%5."/>
      <w:lvlJc w:val="left"/>
      <w:pPr>
        <w:ind w:hanging="360" w:left="3600"/>
      </w:pPr>
    </w:lvl>
    <w:lvl w:ilvl="5" w:tplc="0809001B">
      <w:start w:val="1"/>
      <w:numFmt w:val="lowerRoman"/>
      <w:lvlText w:val="%6."/>
      <w:lvlJc w:val="right"/>
      <w:pPr>
        <w:ind w:hanging="180" w:left="4320"/>
      </w:pPr>
    </w:lvl>
    <w:lvl w:ilvl="6" w:tplc="0809000F">
      <w:start w:val="1"/>
      <w:numFmt w:val="decimal"/>
      <w:lvlText w:val="%7."/>
      <w:lvlJc w:val="left"/>
      <w:pPr>
        <w:ind w:hanging="360" w:left="5040"/>
      </w:pPr>
    </w:lvl>
    <w:lvl w:ilvl="7" w:tentative="1" w:tplc="08090019">
      <w:start w:val="1"/>
      <w:numFmt w:val="lowerLetter"/>
      <w:lvlText w:val="%8."/>
      <w:lvlJc w:val="left"/>
      <w:pPr>
        <w:ind w:hanging="360" w:left="5760"/>
      </w:pPr>
    </w:lvl>
    <w:lvl w:ilvl="8" w:tentative="1" w:tplc="08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35">
    <w:nsid w:val="440F2D5C"/>
    <w:multiLevelType w:val="multilevel"/>
    <w:tmpl w:val="9DC89312"/>
    <w:lvl w:ilvl="0">
      <w:start w:val="1"/>
      <w:numFmt w:val="decimal"/>
      <w:lvlText w:val="DD-%1"/>
      <w:lvlJc w:val="left"/>
      <w:pPr>
        <w:ind w:hanging="360" w:left="360"/>
      </w:pPr>
      <w:rPr>
        <w:rFonts w:ascii="Microsoft GothicNeo" w:eastAsia="Microsoft GothicNeo" w:hAnsi="Microsoft GothicNeo" w:hint="eastAsia"/>
      </w:rPr>
    </w:lvl>
    <w:lvl w:ilvl="1">
      <w:start w:val="1"/>
      <w:numFmt w:val="lowerLetter"/>
      <w:lvlText w:val="%2)"/>
      <w:lvlJc w:val="left"/>
      <w:pPr>
        <w:ind w:hanging="360" w:left="720"/>
      </w:pPr>
      <w:rPr>
        <w:rFonts w:hint="default"/>
      </w:rPr>
    </w:lvl>
    <w:lvl w:ilvl="2">
      <w:start w:val="1"/>
      <w:numFmt w:val="lowerRoman"/>
      <w:lvlText w:val="%3)"/>
      <w:lvlJc w:val="left"/>
      <w:pPr>
        <w:ind w:hanging="360" w:left="1080"/>
      </w:pPr>
      <w:rPr>
        <w:rFonts w:hint="default"/>
      </w:rPr>
    </w:lvl>
    <w:lvl w:ilvl="3">
      <w:start w:val="1"/>
      <w:numFmt w:val="decimal"/>
      <w:lvlText w:val="(%4)"/>
      <w:lvlJc w:val="left"/>
      <w:pPr>
        <w:ind w:hanging="360" w:left="144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hanging="360" w:left="1800"/>
      </w:pPr>
      <w:rPr>
        <w:rFonts w:hint="default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36">
    <w:nsid w:val="4A5327D0"/>
    <w:multiLevelType w:val="multilevel"/>
    <w:tmpl w:val="96780676"/>
    <w:lvl w:ilvl="0">
      <w:start w:val="1"/>
      <w:numFmt w:val="bullet"/>
      <w:lvlText w:val=""/>
      <w:lvlJc w:val="left"/>
      <w:pPr>
        <w:tabs>
          <w:tab w:pos="720" w:val="num"/>
        </w:tabs>
        <w:ind w:hanging="360" w:left="720"/>
      </w:pPr>
      <w:rPr>
        <w:rFonts w:ascii="Wingdings" w:hAnsi="Wingdings" w:hint="default"/>
        <w:b/>
        <w:bCs/>
        <w:color w:themeColor="accent4" w:val="034694"/>
        <w:sz w:val="20"/>
      </w:rPr>
    </w:lvl>
    <w:lvl w:ilvl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37">
    <w:nsid w:val="4B6B1468"/>
    <w:multiLevelType w:val="hybridMultilevel"/>
    <w:tmpl w:val="0346DDF0"/>
    <w:lvl w:ilvl="0" w:tplc="45DA2C4A">
      <w:start w:val="1"/>
      <w:numFmt w:val="bullet"/>
      <w:lvlText w:val="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8">
    <w:nsid w:val="4D283E99"/>
    <w:multiLevelType w:val="multilevel"/>
    <w:tmpl w:val="FF04C1E0"/>
    <w:styleLink w:val="BulletsSCKCEN"/>
    <w:lvl w:ilvl="0">
      <w:start w:val="1"/>
      <w:numFmt w:val="bullet"/>
      <w:lvlText w:val=""/>
      <w:lvlJc w:val="left"/>
      <w:pPr>
        <w:ind w:hanging="227" w:left="227"/>
      </w:pPr>
      <w:rPr>
        <w:rFonts w:ascii="Symbol" w:hAnsi="Symbol" w:hint="default"/>
        <w:color w:themeColor="accent2" w:val="984A9C"/>
        <w:spacing w:val="0"/>
        <w:w w:val="100"/>
        <w:kern w:val="18"/>
        <w:position w:val="0"/>
        <w:sz w:val="18"/>
      </w:rPr>
    </w:lvl>
    <w:lvl w:ilvl="1">
      <w:start w:val="1"/>
      <w:numFmt w:val="bullet"/>
      <w:lvlText w:val=""/>
      <w:lvlJc w:val="left"/>
      <w:pPr>
        <w:ind w:hanging="227" w:left="454"/>
      </w:pPr>
      <w:rPr>
        <w:rFonts w:ascii="Symbol" w:hAnsi="Symbol" w:hint="default"/>
        <w:color w:themeColor="accent1" w:val="562873"/>
      </w:rPr>
    </w:lvl>
    <w:lvl w:ilvl="2">
      <w:start w:val="1"/>
      <w:numFmt w:val="bullet"/>
      <w:lvlText w:val=""/>
      <w:lvlJc w:val="left"/>
      <w:pPr>
        <w:ind w:hanging="226" w:left="680"/>
      </w:pPr>
      <w:rPr>
        <w:rFonts w:ascii="Symbol" w:hAnsi="Symbol" w:hint="default"/>
        <w:color w:themeColor="accent4" w:val="034694"/>
      </w:rPr>
    </w:lvl>
    <w:lvl w:ilvl="3">
      <w:start w:val="1"/>
      <w:numFmt w:val="bullet"/>
      <w:lvlText w:val=""/>
      <w:lvlJc w:val="left"/>
      <w:pPr>
        <w:ind w:hanging="226" w:left="907"/>
      </w:pPr>
      <w:rPr>
        <w:rFonts w:ascii="Symbol" w:hAnsi="Symbol" w:hint="default"/>
        <w:color w:themeColor="accent3" w:val="8ED8F8"/>
      </w:rPr>
    </w:lvl>
    <w:lvl w:ilvl="4">
      <w:start w:val="1"/>
      <w:numFmt w:val="bullet"/>
      <w:lvlText w:val=""/>
      <w:lvlJc w:val="left"/>
      <w:pPr>
        <w:ind w:hanging="226" w:left="1134"/>
      </w:pPr>
      <w:rPr>
        <w:rFonts w:ascii="Symbol" w:hAnsi="Symbol" w:hint="default"/>
        <w:color w:themeColor="background1" w:themeShade="80" w:val="808080"/>
      </w:rPr>
    </w:lvl>
    <w:lvl w:ilvl="5">
      <w:start w:val="1"/>
      <w:numFmt w:val="bullet"/>
      <w:lvlText w:val=""/>
      <w:lvlJc w:val="left"/>
      <w:pPr>
        <w:ind w:hanging="227" w:left="1362"/>
      </w:pPr>
      <w:rPr>
        <w:rFonts w:ascii="Symbol" w:hAnsi="Symbol" w:hint="default"/>
        <w:color w:themeColor="background1" w:themeShade="A6" w:val="A6A6A6"/>
      </w:rPr>
    </w:lvl>
    <w:lvl w:ilvl="6">
      <w:start w:val="1"/>
      <w:numFmt w:val="bullet"/>
      <w:lvlText w:val=""/>
      <w:lvlJc w:val="left"/>
      <w:pPr>
        <w:ind w:hanging="227" w:left="1589"/>
      </w:pPr>
      <w:rPr>
        <w:rFonts w:ascii="Symbol" w:hAnsi="Symbol" w:hint="default"/>
        <w:color w:themeColor="background1" w:themeShade="BF" w:val="BFBFBF"/>
      </w:rPr>
    </w:lvl>
    <w:lvl w:ilvl="7">
      <w:start w:val="1"/>
      <w:numFmt w:val="bullet"/>
      <w:lvlText w:val=""/>
      <w:lvlJc w:val="left"/>
      <w:pPr>
        <w:ind w:hanging="227" w:left="1816"/>
      </w:pPr>
      <w:rPr>
        <w:rFonts w:ascii="Symbol" w:hAnsi="Symbol" w:hint="default"/>
        <w:color w:themeColor="background1" w:themeShade="D9" w:val="D9D9D9"/>
      </w:rPr>
    </w:lvl>
    <w:lvl w:ilvl="8">
      <w:start w:val="1"/>
      <w:numFmt w:val="bullet"/>
      <w:lvlText w:val=""/>
      <w:lvlJc w:val="left"/>
      <w:pPr>
        <w:ind w:hanging="227" w:left="2043"/>
      </w:pPr>
      <w:rPr>
        <w:rFonts w:ascii="Symbol" w:hAnsi="Symbol" w:hint="default"/>
        <w:color w:themeColor="background1" w:themeShade="F2" w:val="F2F2F2"/>
      </w:rPr>
    </w:lvl>
  </w:abstractNum>
  <w:abstractNum w15:restartNumberingAfterBreak="0" w:abstractNumId="39">
    <w:nsid w:val="54841607"/>
    <w:multiLevelType w:val="hybridMultilevel"/>
    <w:tmpl w:val="8C2AA010"/>
    <w:lvl w:ilvl="0" w:tplc="45DA2C4A">
      <w:start w:val="1"/>
      <w:numFmt w:val="bullet"/>
      <w:lvlText w:val="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40">
    <w:nsid w:val="57B1789C"/>
    <w:multiLevelType w:val="multilevel"/>
    <w:tmpl w:val="2B304386"/>
    <w:lvl w:ilvl="0">
      <w:start w:val="1"/>
      <w:numFmt w:val="bullet"/>
      <w:lvlText w:val=""/>
      <w:lvlJc w:val="left"/>
      <w:pPr>
        <w:tabs>
          <w:tab w:pos="1069" w:val="num"/>
        </w:tabs>
        <w:ind w:hanging="360" w:left="1069"/>
      </w:pPr>
      <w:rPr>
        <w:rFonts w:ascii="Wingdings" w:hAnsi="Wingdings" w:hint="default"/>
        <w:b/>
        <w:bCs/>
        <w:color w:themeColor="accent4" w:val="034694"/>
        <w:sz w:val="20"/>
      </w:rPr>
    </w:lvl>
    <w:lvl w:ilvl="1">
      <w:start w:val="1"/>
      <w:numFmt w:val="bullet"/>
      <w:lvlText w:val=""/>
      <w:lvlJc w:val="left"/>
      <w:pPr>
        <w:ind w:hanging="360" w:left="1789"/>
      </w:pPr>
      <w:rPr>
        <w:rFonts w:ascii="Wingdings" w:hAnsi="Wingdings" w:hint="default"/>
        <w:b/>
        <w:bCs/>
        <w:color w:themeColor="accent4" w:val="034694"/>
        <w:sz w:val="20"/>
      </w:rPr>
    </w:lvl>
    <w:lvl w:ilvl="2" w:tentative="1">
      <w:start w:val="1"/>
      <w:numFmt w:val="bullet"/>
      <w:lvlText w:val=""/>
      <w:lvlJc w:val="left"/>
      <w:pPr>
        <w:tabs>
          <w:tab w:pos="2509" w:val="num"/>
        </w:tabs>
        <w:ind w:hanging="360" w:left="2509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3229" w:val="num"/>
        </w:tabs>
        <w:ind w:hanging="360" w:left="3229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949" w:val="num"/>
        </w:tabs>
        <w:ind w:hanging="360" w:left="3949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669" w:val="num"/>
        </w:tabs>
        <w:ind w:hanging="360" w:left="4669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389" w:val="num"/>
        </w:tabs>
        <w:ind w:hanging="360" w:left="5389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6109" w:val="num"/>
        </w:tabs>
        <w:ind w:hanging="360" w:left="6109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829" w:val="num"/>
        </w:tabs>
        <w:ind w:hanging="360" w:left="6829"/>
      </w:pPr>
      <w:rPr>
        <w:rFonts w:ascii="Wingdings" w:hAnsi="Wingdings" w:hint="default"/>
        <w:sz w:val="20"/>
      </w:rPr>
    </w:lvl>
  </w:abstractNum>
  <w:abstractNum w15:restartNumberingAfterBreak="0" w:abstractNumId="41">
    <w:nsid w:val="5814481A"/>
    <w:multiLevelType w:val="multilevel"/>
    <w:tmpl w:val="D42AF3C6"/>
    <w:lvl w:ilvl="0">
      <w:start w:val="1"/>
      <w:numFmt w:val="lowerRoman"/>
      <w:lvlText w:val="%1."/>
      <w:lvlJc w:val="right"/>
      <w:pPr>
        <w:ind w:hanging="360" w:left="720"/>
      </w:pPr>
      <w:rPr>
        <w:rFonts w:hint="default"/>
        <w:b w:val="0"/>
        <w:i/>
        <w:color w:themeColor="text1" w:val="000000"/>
      </w:rPr>
    </w:lvl>
    <w:lvl w:ilvl="1">
      <w:start w:val="1"/>
      <w:numFmt w:val="lowerRoman"/>
      <w:lvlText w:val="%2."/>
      <w:lvlJc w:val="center"/>
      <w:pPr>
        <w:ind w:hanging="288" w:left="1080"/>
      </w:pPr>
      <w:rPr>
        <w:rFonts w:ascii="Segoe UI" w:hAnsi="Segoe UI" w:hint="default"/>
        <w:b w:val="0"/>
        <w:i/>
        <w:color w:val="7030A0"/>
      </w:rPr>
    </w:lvl>
    <w:lvl w:ilvl="2">
      <w:start w:val="1"/>
      <w:numFmt w:val="lowerLetter"/>
      <w:lvlText w:val="%3."/>
      <w:lvlJc w:val="left"/>
      <w:pPr>
        <w:ind w:hanging="360" w:left="1440"/>
      </w:pPr>
      <w:rPr>
        <w:rFonts w:ascii="Segoe UI" w:hAnsi="Segoe UI" w:hint="default"/>
        <w:b w:val="0"/>
        <w:i w:val="0"/>
        <w:color w:val="7030A0"/>
      </w:rPr>
    </w:lvl>
    <w:lvl w:ilvl="3">
      <w:start w:val="1"/>
      <w:numFmt w:val="bullet"/>
      <w:lvlText w:val=""/>
      <w:lvlJc w:val="left"/>
      <w:pPr>
        <w:ind w:hanging="288" w:left="1440"/>
      </w:pPr>
      <w:rPr>
        <w:rFonts w:ascii="Symbol" w:hAnsi="Symbol" w:hint="default"/>
        <w:color w:themeColor="accent2" w:val="984A9C"/>
      </w:rPr>
    </w:lvl>
    <w:lvl w:ilvl="4">
      <w:start w:val="1"/>
      <w:numFmt w:val="bullet"/>
      <w:lvlText w:val=""/>
      <w:lvlJc w:val="left"/>
      <w:pPr>
        <w:ind w:hanging="216" w:left="1296"/>
      </w:pPr>
      <w:rPr>
        <w:rFonts w:ascii="Symbol" w:hAnsi="Symbol" w:hint="default"/>
        <w:color w:val="7030A0"/>
      </w:rPr>
    </w:lvl>
    <w:lvl w:ilvl="5">
      <w:start w:val="1"/>
      <w:numFmt w:val="lowerRoman"/>
      <w:lvlText w:val="(%6.)"/>
      <w:lvlJc w:val="center"/>
      <w:pPr>
        <w:ind w:hanging="432" w:left="2016"/>
      </w:pPr>
      <w:rPr>
        <w:rFonts w:hint="default"/>
        <w:b w:val="0"/>
        <w:i/>
        <w:color w:val="7030A0"/>
      </w:rPr>
    </w:lvl>
    <w:lvl w:ilvl="6">
      <w:start w:val="1"/>
      <w:numFmt w:val="bullet"/>
      <w:lvlText w:val="▪"/>
      <w:lvlJc w:val="left"/>
      <w:pPr>
        <w:ind w:hanging="288" w:left="2016"/>
      </w:pPr>
      <w:rPr>
        <w:rFonts w:ascii="Buxton Sketch" w:hAnsi="Buxton Sketch" w:hint="default"/>
        <w:color w:themeColor="accent2" w:val="984A9C"/>
      </w:rPr>
    </w:lvl>
    <w:lvl w:ilvl="7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  <w:color w:val="7030A0"/>
      </w:rPr>
    </w:lvl>
    <w:lvl w:ilvl="8">
      <w:start w:val="1"/>
      <w:numFmt w:val="bullet"/>
      <w:lvlText w:val=""/>
      <w:lvlJc w:val="left"/>
      <w:pPr>
        <w:ind w:hanging="360" w:left="1080"/>
      </w:pPr>
      <w:rPr>
        <w:rFonts w:ascii="Symbol" w:hAnsi="Symbol" w:hint="default"/>
        <w:color w:val="7030A0"/>
      </w:rPr>
    </w:lvl>
  </w:abstractNum>
  <w:abstractNum w15:restartNumberingAfterBreak="0" w:abstractNumId="42">
    <w:nsid w:val="58347934"/>
    <w:multiLevelType w:val="hybridMultilevel"/>
    <w:tmpl w:val="E0A6C42E"/>
    <w:lvl w:ilvl="0" w:tplc="8C028B32">
      <w:start w:val="1"/>
      <w:numFmt w:val="bullet"/>
      <w:pStyle w:val="Style4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43">
    <w:nsid w:val="58904263"/>
    <w:multiLevelType w:val="hybridMultilevel"/>
    <w:tmpl w:val="8BAE06E4"/>
    <w:lvl w:ilvl="0" w:tplc="26A03C06">
      <w:start w:val="1"/>
      <w:numFmt w:val="bullet"/>
      <w:lvlText w:val=""/>
      <w:lvlJc w:val="left"/>
      <w:pPr>
        <w:ind w:hanging="360" w:left="1069"/>
      </w:pPr>
      <w:rPr>
        <w:rFonts w:ascii="Wingdings" w:hAnsi="Wingdings" w:hint="default"/>
        <w:b/>
        <w:bCs/>
        <w:color w:themeColor="accent4" w:val="034694"/>
        <w:sz w:val="20"/>
      </w:rPr>
    </w:lvl>
    <w:lvl w:ilvl="1" w:tplc="FFFFFFFF">
      <w:start w:val="1"/>
      <w:numFmt w:val="lowerLetter"/>
      <w:lvlText w:val="%2."/>
      <w:lvlJc w:val="left"/>
      <w:pPr>
        <w:ind w:hanging="360" w:left="1789"/>
      </w:pPr>
    </w:lvl>
    <w:lvl w:ilvl="2" w:tplc="FFFFFFFF">
      <w:start w:val="1"/>
      <w:numFmt w:val="lowerRoman"/>
      <w:lvlText w:val="%3."/>
      <w:lvlJc w:val="right"/>
      <w:pPr>
        <w:ind w:hanging="180" w:left="2509"/>
      </w:pPr>
    </w:lvl>
    <w:lvl w:ilvl="3" w:tplc="FFFFFFFF">
      <w:start w:val="1"/>
      <w:numFmt w:val="decimal"/>
      <w:lvlText w:val="%4."/>
      <w:lvlJc w:val="left"/>
      <w:pPr>
        <w:ind w:hanging="360" w:left="3229"/>
      </w:pPr>
    </w:lvl>
    <w:lvl w:ilvl="4" w:tplc="FFFFFFFF">
      <w:start w:val="1"/>
      <w:numFmt w:val="lowerLetter"/>
      <w:lvlText w:val="%5."/>
      <w:lvlJc w:val="left"/>
      <w:pPr>
        <w:ind w:hanging="360" w:left="3949"/>
      </w:pPr>
    </w:lvl>
    <w:lvl w:ilvl="5" w:tplc="FFFFFFFF">
      <w:start w:val="1"/>
      <w:numFmt w:val="lowerRoman"/>
      <w:lvlText w:val="%6."/>
      <w:lvlJc w:val="right"/>
      <w:pPr>
        <w:ind w:hanging="180" w:left="4669"/>
      </w:pPr>
    </w:lvl>
    <w:lvl w:ilvl="6" w:tplc="FFFFFFFF">
      <w:start w:val="1"/>
      <w:numFmt w:val="decimal"/>
      <w:lvlText w:val="%7."/>
      <w:lvlJc w:val="left"/>
      <w:pPr>
        <w:ind w:hanging="360" w:left="5389"/>
      </w:pPr>
    </w:lvl>
    <w:lvl w:ilvl="7" w:tentative="1" w:tplc="FFFFFFFF">
      <w:start w:val="1"/>
      <w:numFmt w:val="lowerLetter"/>
      <w:lvlText w:val="%8."/>
      <w:lvlJc w:val="left"/>
      <w:pPr>
        <w:ind w:hanging="360" w:left="6109"/>
      </w:pPr>
    </w:lvl>
    <w:lvl w:ilvl="8" w:tentative="1" w:tplc="FFFFFFFF">
      <w:start w:val="1"/>
      <w:numFmt w:val="lowerRoman"/>
      <w:lvlText w:val="%9."/>
      <w:lvlJc w:val="right"/>
      <w:pPr>
        <w:ind w:hanging="180" w:left="6829"/>
      </w:pPr>
    </w:lvl>
  </w:abstractNum>
  <w:abstractNum w15:restartNumberingAfterBreak="0" w:abstractNumId="44">
    <w:nsid w:val="58E80224"/>
    <w:multiLevelType w:val="hybridMultilevel"/>
    <w:tmpl w:val="9C8C3518"/>
    <w:lvl w:ilvl="0" w:tplc="45DA2C4A">
      <w:start w:val="1"/>
      <w:numFmt w:val="bullet"/>
      <w:lvlText w:val=""/>
      <w:lvlJc w:val="left"/>
      <w:pPr>
        <w:ind w:hanging="360" w:left="72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45">
    <w:nsid w:val="5D66511A"/>
    <w:multiLevelType w:val="multilevel"/>
    <w:tmpl w:val="D42AF3C6"/>
    <w:lvl w:ilvl="0">
      <w:start w:val="1"/>
      <w:numFmt w:val="lowerRoman"/>
      <w:lvlText w:val="%1."/>
      <w:lvlJc w:val="right"/>
      <w:pPr>
        <w:ind w:hanging="360" w:left="720"/>
      </w:pPr>
      <w:rPr>
        <w:rFonts w:hint="default"/>
        <w:b w:val="0"/>
        <w:i/>
        <w:color w:themeColor="text1" w:val="000000"/>
      </w:rPr>
    </w:lvl>
    <w:lvl w:ilvl="1">
      <w:start w:val="1"/>
      <w:numFmt w:val="lowerRoman"/>
      <w:lvlText w:val="%2."/>
      <w:lvlJc w:val="center"/>
      <w:pPr>
        <w:ind w:hanging="288" w:left="1080"/>
      </w:pPr>
      <w:rPr>
        <w:rFonts w:ascii="Segoe UI" w:hAnsi="Segoe UI" w:hint="default"/>
        <w:b w:val="0"/>
        <w:i/>
        <w:color w:val="7030A0"/>
      </w:rPr>
    </w:lvl>
    <w:lvl w:ilvl="2">
      <w:start w:val="1"/>
      <w:numFmt w:val="lowerLetter"/>
      <w:lvlText w:val="%3."/>
      <w:lvlJc w:val="left"/>
      <w:pPr>
        <w:ind w:hanging="360" w:left="1440"/>
      </w:pPr>
      <w:rPr>
        <w:rFonts w:ascii="Segoe UI" w:hAnsi="Segoe UI" w:hint="default"/>
        <w:b w:val="0"/>
        <w:i w:val="0"/>
        <w:color w:val="7030A0"/>
      </w:rPr>
    </w:lvl>
    <w:lvl w:ilvl="3">
      <w:start w:val="1"/>
      <w:numFmt w:val="bullet"/>
      <w:lvlText w:val=""/>
      <w:lvlJc w:val="left"/>
      <w:pPr>
        <w:ind w:hanging="288" w:left="1440"/>
      </w:pPr>
      <w:rPr>
        <w:rFonts w:ascii="Symbol" w:hAnsi="Symbol" w:hint="default"/>
        <w:color w:themeColor="accent2" w:val="984A9C"/>
      </w:rPr>
    </w:lvl>
    <w:lvl w:ilvl="4">
      <w:start w:val="1"/>
      <w:numFmt w:val="bullet"/>
      <w:lvlText w:val=""/>
      <w:lvlJc w:val="left"/>
      <w:pPr>
        <w:ind w:hanging="216" w:left="1296"/>
      </w:pPr>
      <w:rPr>
        <w:rFonts w:ascii="Symbol" w:hAnsi="Symbol" w:hint="default"/>
        <w:color w:val="7030A0"/>
      </w:rPr>
    </w:lvl>
    <w:lvl w:ilvl="5">
      <w:start w:val="1"/>
      <w:numFmt w:val="lowerRoman"/>
      <w:lvlText w:val="(%6.)"/>
      <w:lvlJc w:val="center"/>
      <w:pPr>
        <w:ind w:hanging="432" w:left="2016"/>
      </w:pPr>
      <w:rPr>
        <w:rFonts w:hint="default"/>
        <w:b w:val="0"/>
        <w:i/>
        <w:color w:val="7030A0"/>
      </w:rPr>
    </w:lvl>
    <w:lvl w:ilvl="6">
      <w:start w:val="1"/>
      <w:numFmt w:val="bullet"/>
      <w:lvlText w:val="▪"/>
      <w:lvlJc w:val="left"/>
      <w:pPr>
        <w:ind w:hanging="288" w:left="2016"/>
      </w:pPr>
      <w:rPr>
        <w:rFonts w:ascii="Buxton Sketch" w:hAnsi="Buxton Sketch" w:hint="default"/>
        <w:color w:themeColor="accent2" w:val="984A9C"/>
      </w:rPr>
    </w:lvl>
    <w:lvl w:ilvl="7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  <w:color w:val="7030A0"/>
      </w:rPr>
    </w:lvl>
    <w:lvl w:ilvl="8">
      <w:start w:val="1"/>
      <w:numFmt w:val="bullet"/>
      <w:lvlText w:val=""/>
      <w:lvlJc w:val="left"/>
      <w:pPr>
        <w:ind w:hanging="360" w:left="1080"/>
      </w:pPr>
      <w:rPr>
        <w:rFonts w:ascii="Symbol" w:hAnsi="Symbol" w:hint="default"/>
        <w:color w:val="7030A0"/>
      </w:rPr>
    </w:lvl>
  </w:abstractNum>
  <w:abstractNum w15:restartNumberingAfterBreak="0" w:abstractNumId="46">
    <w:nsid w:val="5DD03F26"/>
    <w:multiLevelType w:val="multilevel"/>
    <w:tmpl w:val="34EED9E4"/>
    <w:lvl w:ilvl="0">
      <w:start w:val="1"/>
      <w:numFmt w:val="lowerRoman"/>
      <w:lvlText w:val="%1."/>
      <w:lvlJc w:val="right"/>
      <w:pPr>
        <w:ind w:hanging="360" w:left="720"/>
      </w:pPr>
      <w:rPr>
        <w:rFonts w:hint="default"/>
        <w:b w:val="0"/>
        <w:i/>
        <w:color w:themeColor="text1" w:val="000000"/>
      </w:rPr>
    </w:lvl>
    <w:lvl w:ilvl="1">
      <w:start w:val="1"/>
      <w:numFmt w:val="lowerRoman"/>
      <w:lvlText w:val="%2."/>
      <w:lvlJc w:val="center"/>
      <w:pPr>
        <w:ind w:hanging="288" w:left="1080"/>
      </w:pPr>
      <w:rPr>
        <w:rFonts w:ascii="Segoe UI" w:hAnsi="Segoe UI" w:hint="default"/>
        <w:b w:val="0"/>
        <w:i/>
        <w:color w:val="auto"/>
      </w:rPr>
    </w:lvl>
    <w:lvl w:ilvl="2">
      <w:start w:val="1"/>
      <w:numFmt w:val="lowerLetter"/>
      <w:lvlText w:val="%3."/>
      <w:lvlJc w:val="left"/>
      <w:pPr>
        <w:ind w:hanging="360" w:left="1440"/>
      </w:pPr>
      <w:rPr>
        <w:rFonts w:ascii="Segoe UI" w:hAnsi="Segoe UI" w:hint="default"/>
        <w:b w:val="0"/>
        <w:i w:val="0"/>
        <w:color w:val="auto"/>
      </w:rPr>
    </w:lvl>
    <w:lvl w:ilvl="3">
      <w:start w:val="1"/>
      <w:numFmt w:val="bullet"/>
      <w:lvlText w:val=""/>
      <w:lvlJc w:val="left"/>
      <w:pPr>
        <w:ind w:hanging="288" w:left="1440"/>
      </w:pPr>
      <w:rPr>
        <w:rFonts w:ascii="Symbol" w:hAnsi="Symbol" w:hint="default"/>
        <w:color w:themeColor="accent2" w:val="984A9C"/>
      </w:rPr>
    </w:lvl>
    <w:lvl w:ilvl="4">
      <w:start w:val="1"/>
      <w:numFmt w:val="bullet"/>
      <w:lvlText w:val=""/>
      <w:lvlJc w:val="left"/>
      <w:pPr>
        <w:ind w:hanging="216" w:left="1296"/>
      </w:pPr>
      <w:rPr>
        <w:rFonts w:ascii="Symbol" w:hAnsi="Symbol" w:hint="default"/>
        <w:color w:val="7030A0"/>
      </w:rPr>
    </w:lvl>
    <w:lvl w:ilvl="5">
      <w:start w:val="1"/>
      <w:numFmt w:val="lowerRoman"/>
      <w:lvlText w:val="(%6.)"/>
      <w:lvlJc w:val="center"/>
      <w:pPr>
        <w:ind w:hanging="432" w:left="2016"/>
      </w:pPr>
      <w:rPr>
        <w:rFonts w:hint="default"/>
        <w:b w:val="0"/>
        <w:i/>
        <w:color w:val="7030A0"/>
      </w:rPr>
    </w:lvl>
    <w:lvl w:ilvl="6">
      <w:start w:val="1"/>
      <w:numFmt w:val="bullet"/>
      <w:lvlText w:val="▪"/>
      <w:lvlJc w:val="left"/>
      <w:pPr>
        <w:ind w:hanging="288" w:left="2016"/>
      </w:pPr>
      <w:rPr>
        <w:rFonts w:ascii="Buxton Sketch" w:hAnsi="Buxton Sketch" w:hint="default"/>
        <w:color w:themeColor="accent2" w:val="984A9C"/>
      </w:rPr>
    </w:lvl>
    <w:lvl w:ilvl="7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  <w:color w:val="7030A0"/>
      </w:rPr>
    </w:lvl>
    <w:lvl w:ilvl="8">
      <w:start w:val="1"/>
      <w:numFmt w:val="bullet"/>
      <w:lvlText w:val=""/>
      <w:lvlJc w:val="left"/>
      <w:pPr>
        <w:ind w:hanging="360" w:left="1080"/>
      </w:pPr>
      <w:rPr>
        <w:rFonts w:ascii="Symbol" w:hAnsi="Symbol" w:hint="default"/>
        <w:color w:val="7030A0"/>
      </w:rPr>
    </w:lvl>
  </w:abstractNum>
  <w:abstractNum w15:restartNumberingAfterBreak="0" w:abstractNumId="47">
    <w:nsid w:val="60026924"/>
    <w:multiLevelType w:val="hybridMultilevel"/>
    <w:tmpl w:val="8DE4F914"/>
    <w:lvl w:ilvl="0" w:tplc="2938BB02">
      <w:start w:val="1"/>
      <w:numFmt w:val="bullet"/>
      <w:lvlText w:val=""/>
      <w:lvlJc w:val="left"/>
      <w:pPr>
        <w:ind w:hanging="360" w:left="1080"/>
      </w:pPr>
      <w:rPr>
        <w:rFonts w:ascii="Wingdings" w:hAnsi="Wingdings" w:hint="default"/>
        <w:color w:themeColor="accent1" w:val="562873"/>
        <w:sz w:val="20"/>
      </w:rPr>
    </w:lvl>
    <w:lvl w:ilvl="1" w:tentative="1" w:tplc="04090003">
      <w:start w:val="1"/>
      <w:numFmt w:val="bullet"/>
      <w:lvlText w:val="o"/>
      <w:lvlJc w:val="left"/>
      <w:pPr>
        <w:ind w:hanging="360" w:left="180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96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12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15:restartNumberingAfterBreak="0" w:abstractNumId="48">
    <w:nsid w:val="61217E3E"/>
    <w:multiLevelType w:val="hybridMultilevel"/>
    <w:tmpl w:val="911202BE"/>
    <w:lvl w:ilvl="0" w:tplc="CAA83772">
      <w:numFmt w:val="bullet"/>
      <w:lvlText w:val=""/>
      <w:lvlJc w:val="left"/>
      <w:pPr>
        <w:ind w:hanging="360" w:left="720"/>
      </w:pPr>
      <w:rPr>
        <w:rFonts w:ascii="Wingdings" w:cs="Times New Roman" w:eastAsia="Calibri" w:hAnsi="Wingdings" w:hint="default"/>
      </w:rPr>
    </w:lvl>
    <w:lvl w:ilvl="1" w:tentative="1" w:tplc="2000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2000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2000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2000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2000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2000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2000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2000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49">
    <w:nsid w:val="6447512E"/>
    <w:multiLevelType w:val="hybridMultilevel"/>
    <w:tmpl w:val="7D1E4BB8"/>
    <w:lvl w:ilvl="0" w:tplc="69C051CC">
      <w:start w:val="1"/>
      <w:numFmt w:val="bullet"/>
      <w:lvlText w:val=""/>
      <w:lvlJc w:val="left"/>
      <w:pPr>
        <w:ind w:hanging="360" w:left="1069"/>
      </w:pPr>
      <w:rPr>
        <w:rFonts w:ascii="Wingdings" w:hAnsi="Wingdings" w:hint="default"/>
        <w:b/>
        <w:bCs/>
        <w:i w:val="0"/>
        <w:iCs/>
        <w:color w:themeColor="accent4" w:val="034694"/>
        <w:sz w:val="20"/>
      </w:rPr>
    </w:lvl>
    <w:lvl w:ilvl="1" w:tplc="69E88094">
      <w:start w:val="1"/>
      <w:numFmt w:val="bullet"/>
      <w:lvlText w:val=""/>
      <w:lvlJc w:val="left"/>
      <w:pPr>
        <w:ind w:hanging="360" w:left="1789"/>
      </w:pPr>
      <w:rPr>
        <w:rFonts w:ascii="Wingdings" w:hAnsi="Wingdings" w:hint="default"/>
        <w:b/>
        <w:bCs/>
        <w:color w:themeColor="accent4" w:val="034694"/>
        <w:sz w:val="20"/>
      </w:rPr>
    </w:lvl>
    <w:lvl w:ilvl="2" w:tplc="FFFFFFFF">
      <w:start w:val="1"/>
      <w:numFmt w:val="lowerRoman"/>
      <w:lvlText w:val="%3."/>
      <w:lvlJc w:val="right"/>
      <w:pPr>
        <w:ind w:hanging="180" w:left="2509"/>
      </w:pPr>
    </w:lvl>
    <w:lvl w:ilvl="3" w:tplc="FFFFFFFF">
      <w:start w:val="1"/>
      <w:numFmt w:val="decimal"/>
      <w:lvlText w:val="%4."/>
      <w:lvlJc w:val="left"/>
      <w:pPr>
        <w:ind w:hanging="360" w:left="3229"/>
      </w:pPr>
    </w:lvl>
    <w:lvl w:ilvl="4" w:tplc="FFFFFFFF">
      <w:start w:val="1"/>
      <w:numFmt w:val="lowerLetter"/>
      <w:lvlText w:val="%5."/>
      <w:lvlJc w:val="left"/>
      <w:pPr>
        <w:ind w:hanging="360" w:left="3949"/>
      </w:pPr>
    </w:lvl>
    <w:lvl w:ilvl="5" w:tplc="FFFFFFFF">
      <w:start w:val="1"/>
      <w:numFmt w:val="bullet"/>
      <w:lvlText w:val=""/>
      <w:lvlJc w:val="left"/>
      <w:pPr>
        <w:ind w:hanging="360" w:left="4849"/>
      </w:pPr>
      <w:rPr>
        <w:rFonts w:ascii="Wingdings" w:hAnsi="Wingdings" w:hint="default"/>
        <w:b/>
        <w:bCs/>
        <w:color w:themeColor="accent4" w:val="034694"/>
        <w:sz w:val="20"/>
      </w:rPr>
    </w:lvl>
    <w:lvl w:ilvl="6" w:tentative="1" w:tplc="FFFFFFFF">
      <w:start w:val="1"/>
      <w:numFmt w:val="decimal"/>
      <w:lvlText w:val="%7."/>
      <w:lvlJc w:val="left"/>
      <w:pPr>
        <w:ind w:hanging="360" w:left="5389"/>
      </w:pPr>
    </w:lvl>
    <w:lvl w:ilvl="7" w:tentative="1" w:tplc="FFFFFFFF">
      <w:start w:val="1"/>
      <w:numFmt w:val="lowerLetter"/>
      <w:lvlText w:val="%8."/>
      <w:lvlJc w:val="left"/>
      <w:pPr>
        <w:ind w:hanging="360" w:left="6109"/>
      </w:pPr>
    </w:lvl>
    <w:lvl w:ilvl="8" w:tentative="1" w:tplc="FFFFFFFF">
      <w:start w:val="1"/>
      <w:numFmt w:val="lowerRoman"/>
      <w:lvlText w:val="%9."/>
      <w:lvlJc w:val="right"/>
      <w:pPr>
        <w:ind w:hanging="180" w:left="6829"/>
      </w:pPr>
    </w:lvl>
  </w:abstractNum>
  <w:abstractNum w15:restartNumberingAfterBreak="0" w:abstractNumId="50">
    <w:nsid w:val="65A35D4C"/>
    <w:multiLevelType w:val="hybridMultilevel"/>
    <w:tmpl w:val="0C50BCD4"/>
    <w:lvl w:ilvl="0" w:tplc="78A4C594">
      <w:start w:val="1"/>
      <w:numFmt w:val="lowerRoman"/>
      <w:lvlText w:val="%1."/>
      <w:lvlJc w:val="right"/>
      <w:pPr>
        <w:ind w:hanging="360" w:left="720"/>
      </w:pPr>
      <w:rPr>
        <w:rFonts w:hint="default"/>
        <w:b w:val="0"/>
        <w:i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51">
    <w:nsid w:val="66121EE6"/>
    <w:multiLevelType w:val="multilevel"/>
    <w:tmpl w:val="A7B079E2"/>
    <w:lvl w:ilvl="0">
      <w:start w:val="1"/>
      <w:numFmt w:val="decimalZero"/>
      <w:pStyle w:val="AD00"/>
      <w:lvlText w:val="AD%1"/>
      <w:lvlJc w:val="left"/>
      <w:pPr>
        <w:ind w:firstLine="0" w:left="360"/>
      </w:pPr>
      <w:rPr>
        <w:rFonts w:ascii="Segoe UI Semibold" w:hAnsi="Segoe UI Semibold" w:hint="default"/>
        <w:caps/>
        <w:strike w:val="0"/>
        <w:dstrike w:val="0"/>
        <w:vanish w:val="0"/>
        <w:color w:themeColor="accent1" w:val="562873"/>
        <w:sz w:val="20"/>
        <w:vertAlign w:val="baseline"/>
      </w:rPr>
    </w:lvl>
    <w:lvl w:ilvl="1">
      <w:start w:val="1"/>
      <w:numFmt w:val="lowerLetter"/>
      <w:lvlText w:val="%2."/>
      <w:lvlJc w:val="left"/>
      <w:pPr>
        <w:ind w:hanging="360" w:left="1800"/>
      </w:pPr>
      <w:rPr>
        <w:rFonts w:hint="default"/>
      </w:rPr>
    </w:lvl>
    <w:lvl w:ilvl="2">
      <w:start w:val="1"/>
      <w:numFmt w:val="lowerRoman"/>
      <w:lvlText w:val="%3."/>
      <w:lvlJc w:val="right"/>
      <w:pPr>
        <w:ind w:hanging="180" w:left="2520"/>
      </w:pPr>
      <w:rPr>
        <w:rFonts w:hint="default"/>
      </w:rPr>
    </w:lvl>
    <w:lvl w:ilvl="3">
      <w:start w:val="1"/>
      <w:numFmt w:val="decimal"/>
      <w:lvlText w:val="%4."/>
      <w:lvlJc w:val="left"/>
      <w:pPr>
        <w:ind w:hanging="360" w:left="32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hanging="360" w:left="39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hanging="180" w:left="468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540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6120"/>
      </w:pPr>
      <w:rPr>
        <w:rFonts w:hint="default"/>
      </w:rPr>
    </w:lvl>
    <w:lvl w:ilvl="8">
      <w:start w:val="1"/>
      <w:numFmt w:val="lowerRoman"/>
      <w:lvlText w:val="%9."/>
      <w:lvlJc w:val="right"/>
      <w:pPr>
        <w:ind w:hanging="180" w:left="6840"/>
      </w:pPr>
      <w:rPr>
        <w:rFonts w:hint="default"/>
      </w:rPr>
    </w:lvl>
  </w:abstractNum>
  <w:abstractNum w15:restartNumberingAfterBreak="0" w:abstractNumId="52">
    <w:nsid w:val="685424E5"/>
    <w:multiLevelType w:val="hybridMultilevel"/>
    <w:tmpl w:val="64A81C4E"/>
    <w:lvl w:ilvl="0" w:tplc="0409000F">
      <w:start w:val="1"/>
      <w:numFmt w:val="decimal"/>
      <w:lvlText w:val="%1."/>
      <w:lvlJc w:val="left"/>
      <w:pPr>
        <w:ind w:hanging="360" w:left="720"/>
      </w:pPr>
      <w:rPr>
        <w:rFonts w:hint="default"/>
        <w:color w:themeColor="accent1" w:val="562873"/>
      </w:rPr>
    </w:lvl>
    <w:lvl w:ilvl="1" w:tplc="FFFFFFFF">
      <w:start w:val="1"/>
      <w:numFmt w:val="bullet"/>
      <w:lvlText w:val=""/>
      <w:lvlJc w:val="left"/>
      <w:pPr>
        <w:ind w:hanging="360" w:left="1440"/>
      </w:pPr>
      <w:rPr>
        <w:rFonts w:ascii="Wingdings" w:hAnsi="Wingdings" w:hint="default"/>
        <w:color w:themeColor="accent1" w:val="562873"/>
        <w:sz w:val="20"/>
      </w:rPr>
    </w:lvl>
    <w:lvl w:ilvl="2" w:tplc="FFFFFFFF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  <w:color w:themeColor="accent1" w:val="562873"/>
      </w:rPr>
    </w:lvl>
    <w:lvl w:ilvl="3" w:tplc="FFFFFFFF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FFFFFFFF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FFFFFFFF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FFFFFFFF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FFFFFFFF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FFFFFFFF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53">
    <w:nsid w:val="6A8E2910"/>
    <w:multiLevelType w:val="multilevel"/>
    <w:tmpl w:val="C54A3618"/>
    <w:lvl w:ilvl="0">
      <w:start w:val="1"/>
      <w:numFmt w:val="decimal"/>
      <w:pStyle w:val="Heading1numbered"/>
      <w:lvlText w:val="%1"/>
      <w:lvlJc w:val="left"/>
      <w:pPr>
        <w:ind w:hanging="432" w:left="432"/>
      </w:pPr>
      <w:rPr>
        <w:rFonts w:hint="default"/>
        <w:color w:val="984A9C"/>
      </w:rPr>
    </w:lvl>
    <w:lvl w:ilvl="1">
      <w:start w:val="1"/>
      <w:numFmt w:val="decimal"/>
      <w:pStyle w:val="Heading2numbered"/>
      <w:lvlText w:val="%1.%2"/>
      <w:lvlJc w:val="left"/>
      <w:pPr>
        <w:ind w:hanging="576" w:left="576"/>
      </w:pPr>
      <w:rPr>
        <w:rFonts w:hint="default"/>
      </w:rPr>
    </w:lvl>
    <w:lvl w:ilvl="2">
      <w:start w:val="1"/>
      <w:numFmt w:val="decimal"/>
      <w:pStyle w:val="Heading3numbered"/>
      <w:lvlText w:val="%1.%2.%3"/>
      <w:lvlJc w:val="left"/>
      <w:pPr>
        <w:ind w:hanging="720" w:left="720"/>
      </w:pPr>
    </w:lvl>
    <w:lvl w:ilvl="3">
      <w:start w:val="1"/>
      <w:numFmt w:val="decimal"/>
      <w:pStyle w:val="Heading4numbered"/>
      <w:lvlText w:val="%1.%2.%3.%4"/>
      <w:lvlJc w:val="left"/>
      <w:pPr>
        <w:ind w:hanging="864" w:left="864"/>
      </w:pPr>
    </w:lvl>
    <w:lvl w:ilvl="4">
      <w:start w:val="1"/>
      <w:numFmt w:val="decimal"/>
      <w:pStyle w:val="Heading5numbered"/>
      <w:suff w:val="space"/>
      <w:lvlText w:val="%1.%2.%3.%4.%5"/>
      <w:lvlJc w:val="left"/>
      <w:pPr>
        <w:ind w:hanging="1008" w:left="1008"/>
      </w:pPr>
      <w:rPr>
        <w:rFonts w:hint="default"/>
      </w:rPr>
    </w:lvl>
    <w:lvl w:ilvl="5">
      <w:start w:val="1"/>
      <w:numFmt w:val="decimal"/>
      <w:pStyle w:val="Heading6numbered"/>
      <w:lvlText w:val="%1.%2.%3.%4.%5.%6"/>
      <w:lvlJc w:val="left"/>
      <w:pPr>
        <w:ind w:hanging="1152" w:left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hanging="1296" w:left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hanging="1440" w:left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hanging="1584" w:left="1584"/>
      </w:pPr>
      <w:rPr>
        <w:rFonts w:hint="default"/>
      </w:rPr>
    </w:lvl>
  </w:abstractNum>
  <w:abstractNum w15:restartNumberingAfterBreak="0" w:abstractNumId="54">
    <w:nsid w:val="6B852CE9"/>
    <w:multiLevelType w:val="multilevel"/>
    <w:tmpl w:val="DB54D15E"/>
    <w:lvl w:ilvl="0">
      <w:start w:val="1"/>
      <w:numFmt w:val="decimal"/>
      <w:lvlText w:val="QQQ_0%1."/>
      <w:lvlJc w:val="left"/>
      <w:pPr>
        <w:ind w:hanging="681" w:left="1418"/>
      </w:pPr>
      <w:rPr>
        <w:rFonts w:ascii="Century Gothic" w:cs="Aparajita" w:eastAsia="Batang" w:hAnsi="Century Gothic" w:hint="default"/>
        <w:b/>
        <w:bCs w:val="0"/>
        <w:i/>
        <w:iCs/>
        <w:color w:themeColor="accent4" w:themeShade="BF" w:val="02346E"/>
        <w:sz w:val="14"/>
        <w:szCs w:val="18"/>
      </w:rPr>
    </w:lvl>
    <w:lvl w:ilvl="1">
      <w:start w:val="1"/>
      <w:numFmt w:val="none"/>
      <w:pStyle w:val="ICS"/>
      <w:lvlText w:val="%2"/>
      <w:lvlJc w:val="left"/>
      <w:pPr>
        <w:ind w:hanging="357" w:left="1236"/>
      </w:pPr>
      <w:rPr>
        <w:rFonts w:ascii="Segoe UI" w:hAnsi="Segoe UI" w:hint="default"/>
        <w:b w:val="0"/>
        <w:i w:val="0"/>
        <w:caps w:val="0"/>
        <w:strike w:val="0"/>
        <w:dstrike w:val="0"/>
        <w:vanish w:val="0"/>
        <w:color w:val="auto"/>
        <w:sz w:val="20"/>
        <w:vertAlign w:val="baseline"/>
      </w:rPr>
    </w:lvl>
    <w:lvl w:ilvl="2">
      <w:start w:val="1"/>
      <w:numFmt w:val="bullet"/>
      <w:lvlText w:val=""/>
      <w:lvlJc w:val="left"/>
      <w:pPr>
        <w:ind w:hanging="357" w:left="1395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0070C0"/>
        <w:sz w:val="20"/>
        <w:vertAlign w:val="baseline"/>
      </w:rPr>
    </w:lvl>
    <w:lvl w:ilvl="3">
      <w:start w:val="1"/>
      <w:numFmt w:val="none"/>
      <w:lvlText w:val=""/>
      <w:lvlJc w:val="left"/>
      <w:pPr>
        <w:ind w:hanging="357" w:left="1554"/>
      </w:pPr>
      <w:rPr>
        <w:rFonts w:ascii="Segoe UI" w:hAnsi="Segoe UI" w:hint="default"/>
        <w:b w:val="0"/>
        <w:i/>
        <w:color w:val="auto"/>
        <w:sz w:val="20"/>
      </w:rPr>
    </w:lvl>
    <w:lvl w:ilvl="4">
      <w:start w:val="1"/>
      <w:numFmt w:val="bullet"/>
      <w:lvlText w:val=""/>
      <w:lvlJc w:val="left"/>
      <w:pPr>
        <w:ind w:hanging="357" w:left="1713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7030A0"/>
        <w:sz w:val="20"/>
        <w:vertAlign w:val="baseline"/>
      </w:rPr>
    </w:lvl>
    <w:lvl w:ilvl="5">
      <w:start w:val="1"/>
      <w:numFmt w:val="none"/>
      <w:lvlText w:val=""/>
      <w:lvlJc w:val="left"/>
      <w:pPr>
        <w:ind w:hanging="357" w:left="1872"/>
      </w:pPr>
      <w:rPr>
        <w:rFonts w:hint="default"/>
        <w:b w:val="0"/>
        <w:i w:val="0"/>
        <w:sz w:val="20"/>
      </w:rPr>
    </w:lvl>
    <w:lvl w:ilvl="6">
      <w:start w:val="1"/>
      <w:numFmt w:val="bullet"/>
      <w:lvlText w:val="▪"/>
      <w:lvlJc w:val="left"/>
      <w:pPr>
        <w:ind w:hanging="357" w:left="2031"/>
      </w:pPr>
      <w:rPr>
        <w:rFonts w:ascii="Buxton Sketch" w:hAnsi="Buxton Sketch" w:hint="default"/>
        <w:b w:val="0"/>
        <w:i w:val="0"/>
        <w:caps w:val="0"/>
        <w:strike w:val="0"/>
        <w:dstrike w:val="0"/>
        <w:vanish w:val="0"/>
        <w:color w:themeColor="accent1" w:val="562873"/>
        <w:sz w:val="20"/>
        <w:vertAlign w:val="baseline"/>
      </w:rPr>
    </w:lvl>
    <w:lvl w:ilvl="7">
      <w:start w:val="1"/>
      <w:numFmt w:val="none"/>
      <w:lvlText w:val="%8 QQQ_0 ."/>
      <w:lvlJc w:val="left"/>
      <w:pPr>
        <w:ind w:hanging="357" w:left="2190"/>
      </w:pPr>
      <w:rPr>
        <w:rFonts w:ascii="Segoe UI" w:hAnsi="Segoe UI" w:hint="default"/>
        <w:color w:val="002060"/>
        <w:sz w:val="16"/>
      </w:rPr>
    </w:lvl>
    <w:lvl w:ilvl="8">
      <w:start w:val="1"/>
      <w:numFmt w:val="none"/>
      <w:lvlText w:val="%9"/>
      <w:lvlJc w:val="left"/>
      <w:pPr>
        <w:ind w:hanging="357" w:left="2349"/>
      </w:pPr>
      <w:rPr>
        <w:rFonts w:hint="default"/>
        <w:b w:val="0"/>
        <w:i w:val="0"/>
        <w:sz w:val="16"/>
      </w:rPr>
    </w:lvl>
  </w:abstractNum>
  <w:abstractNum w15:restartNumberingAfterBreak="0" w:abstractNumId="55">
    <w:nsid w:val="6BF56362"/>
    <w:multiLevelType w:val="hybridMultilevel"/>
    <w:tmpl w:val="1BC8491E"/>
    <w:lvl w:ilvl="0" w:tplc="95626EC0">
      <w:start w:val="1"/>
      <w:numFmt w:val="bullet"/>
      <w:pStyle w:val="RequirementBullet"/>
      <w:lvlText w:val=""/>
      <w:lvlJc w:val="left"/>
      <w:pPr>
        <w:ind w:hanging="360" w:left="720"/>
      </w:pPr>
      <w:rPr>
        <w:rFonts w:ascii="Symbol" w:cs="Courier New" w:hAnsi="Symbol" w:hint="default"/>
        <w:color w:themeColor="accent2" w:val="984A9C"/>
      </w:rPr>
    </w:lvl>
    <w:lvl w:ilvl="1" w:tplc="FFFFFFFF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FFFFFFFF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FFFFFFFF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FFFFFFFF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FFFFFFFF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FFFFFFFF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FFFFFFFF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FFFFFFFF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56">
    <w:nsid w:val="6C0D042B"/>
    <w:multiLevelType w:val="hybridMultilevel"/>
    <w:tmpl w:val="719620EE"/>
    <w:lvl w:ilvl="0" w:tplc="69E88094">
      <w:start w:val="1"/>
      <w:numFmt w:val="bullet"/>
      <w:lvlText w:val=""/>
      <w:lvlJc w:val="left"/>
      <w:pPr>
        <w:ind w:hanging="360" w:left="1080"/>
      </w:pPr>
      <w:rPr>
        <w:rFonts w:ascii="Wingdings" w:hAnsi="Wingdings" w:hint="default"/>
        <w:b/>
        <w:bCs/>
        <w:color w:themeColor="accent4" w:val="034694"/>
        <w:sz w:val="20"/>
      </w:rPr>
    </w:lvl>
    <w:lvl w:ilvl="1" w:tplc="FFFFFFFF">
      <w:start w:val="1"/>
      <w:numFmt w:val="lowerLetter"/>
      <w:lvlText w:val="%2."/>
      <w:lvlJc w:val="left"/>
      <w:pPr>
        <w:ind w:hanging="360" w:left="1800"/>
      </w:pPr>
    </w:lvl>
    <w:lvl w:ilvl="2" w:tentative="1" w:tplc="FFFFFFFF">
      <w:start w:val="1"/>
      <w:numFmt w:val="lowerRoman"/>
      <w:lvlText w:val="%3."/>
      <w:lvlJc w:val="right"/>
      <w:pPr>
        <w:ind w:hanging="180" w:left="2520"/>
      </w:pPr>
    </w:lvl>
    <w:lvl w:ilvl="3" w:tentative="1" w:tplc="FFFFFFFF">
      <w:start w:val="1"/>
      <w:numFmt w:val="decimal"/>
      <w:lvlText w:val="%4."/>
      <w:lvlJc w:val="left"/>
      <w:pPr>
        <w:ind w:hanging="360" w:left="3240"/>
      </w:pPr>
    </w:lvl>
    <w:lvl w:ilvl="4" w:tentative="1" w:tplc="FFFFFFFF">
      <w:start w:val="1"/>
      <w:numFmt w:val="lowerLetter"/>
      <w:lvlText w:val="%5."/>
      <w:lvlJc w:val="left"/>
      <w:pPr>
        <w:ind w:hanging="360" w:left="3960"/>
      </w:pPr>
    </w:lvl>
    <w:lvl w:ilvl="5" w:tentative="1" w:tplc="FFFFFFFF">
      <w:start w:val="1"/>
      <w:numFmt w:val="lowerRoman"/>
      <w:lvlText w:val="%6."/>
      <w:lvlJc w:val="right"/>
      <w:pPr>
        <w:ind w:hanging="180" w:left="4680"/>
      </w:pPr>
    </w:lvl>
    <w:lvl w:ilvl="6" w:tentative="1" w:tplc="FFFFFFFF">
      <w:start w:val="1"/>
      <w:numFmt w:val="decimal"/>
      <w:lvlText w:val="%7."/>
      <w:lvlJc w:val="left"/>
      <w:pPr>
        <w:ind w:hanging="360" w:left="5400"/>
      </w:pPr>
    </w:lvl>
    <w:lvl w:ilvl="7" w:tentative="1" w:tplc="FFFFFFFF">
      <w:start w:val="1"/>
      <w:numFmt w:val="lowerLetter"/>
      <w:lvlText w:val="%8."/>
      <w:lvlJc w:val="left"/>
      <w:pPr>
        <w:ind w:hanging="360" w:left="6120"/>
      </w:pPr>
    </w:lvl>
    <w:lvl w:ilvl="8" w:tentative="1" w:tplc="FFFFFFFF">
      <w:start w:val="1"/>
      <w:numFmt w:val="lowerRoman"/>
      <w:lvlText w:val="%9."/>
      <w:lvlJc w:val="right"/>
      <w:pPr>
        <w:ind w:hanging="180" w:left="6840"/>
      </w:pPr>
    </w:lvl>
  </w:abstractNum>
  <w:abstractNum w15:restartNumberingAfterBreak="0" w:abstractNumId="57">
    <w:nsid w:val="6DD72C61"/>
    <w:multiLevelType w:val="multilevel"/>
    <w:tmpl w:val="D42AF3C6"/>
    <w:lvl w:ilvl="0">
      <w:start w:val="1"/>
      <w:numFmt w:val="lowerRoman"/>
      <w:lvlText w:val="%1."/>
      <w:lvlJc w:val="right"/>
      <w:pPr>
        <w:ind w:hanging="360" w:left="1069"/>
      </w:pPr>
      <w:rPr>
        <w:rFonts w:hint="default"/>
        <w:b w:val="0"/>
        <w:i/>
        <w:color w:themeColor="text1" w:val="000000"/>
      </w:rPr>
    </w:lvl>
    <w:lvl w:ilvl="1">
      <w:start w:val="1"/>
      <w:numFmt w:val="lowerRoman"/>
      <w:lvlText w:val="%2."/>
      <w:lvlJc w:val="center"/>
      <w:pPr>
        <w:ind w:hanging="288" w:left="1429"/>
      </w:pPr>
      <w:rPr>
        <w:rFonts w:ascii="Segoe UI" w:hAnsi="Segoe UI" w:hint="default"/>
        <w:b w:val="0"/>
        <w:i/>
        <w:color w:val="7030A0"/>
      </w:rPr>
    </w:lvl>
    <w:lvl w:ilvl="2">
      <w:start w:val="1"/>
      <w:numFmt w:val="lowerLetter"/>
      <w:lvlText w:val="%3."/>
      <w:lvlJc w:val="left"/>
      <w:pPr>
        <w:ind w:hanging="360" w:left="1789"/>
      </w:pPr>
      <w:rPr>
        <w:rFonts w:ascii="Segoe UI" w:hAnsi="Segoe UI" w:hint="default"/>
        <w:b w:val="0"/>
        <w:i w:val="0"/>
        <w:color w:val="7030A0"/>
      </w:rPr>
    </w:lvl>
    <w:lvl w:ilvl="3">
      <w:start w:val="1"/>
      <w:numFmt w:val="bullet"/>
      <w:lvlText w:val=""/>
      <w:lvlJc w:val="left"/>
      <w:pPr>
        <w:ind w:hanging="288" w:left="1789"/>
      </w:pPr>
      <w:rPr>
        <w:rFonts w:ascii="Symbol" w:hAnsi="Symbol" w:hint="default"/>
        <w:color w:themeColor="accent2" w:val="984A9C"/>
      </w:rPr>
    </w:lvl>
    <w:lvl w:ilvl="4">
      <w:start w:val="1"/>
      <w:numFmt w:val="bullet"/>
      <w:lvlText w:val=""/>
      <w:lvlJc w:val="left"/>
      <w:pPr>
        <w:ind w:hanging="216" w:left="1645"/>
      </w:pPr>
      <w:rPr>
        <w:rFonts w:ascii="Symbol" w:hAnsi="Symbol" w:hint="default"/>
        <w:color w:val="7030A0"/>
      </w:rPr>
    </w:lvl>
    <w:lvl w:ilvl="5">
      <w:start w:val="1"/>
      <w:numFmt w:val="lowerRoman"/>
      <w:lvlText w:val="(%6.)"/>
      <w:lvlJc w:val="center"/>
      <w:pPr>
        <w:ind w:hanging="432" w:left="2365"/>
      </w:pPr>
      <w:rPr>
        <w:rFonts w:hint="default"/>
        <w:b w:val="0"/>
        <w:i/>
        <w:color w:val="7030A0"/>
      </w:rPr>
    </w:lvl>
    <w:lvl w:ilvl="6">
      <w:start w:val="1"/>
      <w:numFmt w:val="bullet"/>
      <w:lvlText w:val="▪"/>
      <w:lvlJc w:val="left"/>
      <w:pPr>
        <w:ind w:hanging="288" w:left="2365"/>
      </w:pPr>
      <w:rPr>
        <w:rFonts w:ascii="Buxton Sketch" w:hAnsi="Buxton Sketch" w:hint="default"/>
        <w:color w:themeColor="accent2" w:val="984A9C"/>
      </w:rPr>
    </w:lvl>
    <w:lvl w:ilvl="7">
      <w:start w:val="1"/>
      <w:numFmt w:val="bullet"/>
      <w:lvlText w:val=""/>
      <w:lvlJc w:val="left"/>
      <w:pPr>
        <w:ind w:hanging="360" w:left="1069"/>
      </w:pPr>
      <w:rPr>
        <w:rFonts w:ascii="Symbol" w:hAnsi="Symbol" w:hint="default"/>
        <w:color w:val="7030A0"/>
      </w:rPr>
    </w:lvl>
    <w:lvl w:ilvl="8">
      <w:start w:val="1"/>
      <w:numFmt w:val="bullet"/>
      <w:lvlText w:val=""/>
      <w:lvlJc w:val="left"/>
      <w:pPr>
        <w:ind w:hanging="360" w:left="1429"/>
      </w:pPr>
      <w:rPr>
        <w:rFonts w:ascii="Symbol" w:hAnsi="Symbol" w:hint="default"/>
        <w:color w:val="7030A0"/>
      </w:rPr>
    </w:lvl>
  </w:abstractNum>
  <w:abstractNum w15:restartNumberingAfterBreak="0" w:abstractNumId="58">
    <w:nsid w:val="6F9C7898"/>
    <w:multiLevelType w:val="hybridMultilevel"/>
    <w:tmpl w:val="27F4460A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59">
    <w:nsid w:val="707216F6"/>
    <w:multiLevelType w:val="multilevel"/>
    <w:tmpl w:val="7250061A"/>
    <w:lvl w:ilvl="0">
      <w:start w:val="1"/>
      <w:numFmt w:val="none"/>
      <w:lvlText w:val="%1"/>
      <w:lvlJc w:val="left"/>
      <w:pPr>
        <w:ind w:firstLine="0" w:left="0"/>
      </w:pPr>
      <w:rPr>
        <w:rFonts w:hint="default"/>
      </w:rPr>
    </w:lvl>
    <w:lvl w:ilvl="1">
      <w:start w:val="1"/>
      <w:numFmt w:val="lowerLetter"/>
      <w:lvlText w:val="%2)"/>
      <w:lvlJc w:val="left"/>
      <w:pPr>
        <w:ind w:hanging="360" w:left="360"/>
      </w:pPr>
      <w:rPr>
        <w:rFonts w:ascii="Segoe UI" w:hAnsi="Segoe UI" w:hint="default"/>
        <w:b w:val="0"/>
        <w:i/>
        <w:caps w:val="0"/>
        <w:strike w:val="0"/>
        <w:dstrike w:val="0"/>
        <w:vanish w:val="0"/>
        <w:color w:val="auto"/>
        <w:sz w:val="20"/>
        <w:vertAlign w:val="baseline"/>
      </w:rPr>
    </w:lvl>
    <w:lvl w:ilvl="2">
      <w:start w:val="1"/>
      <w:numFmt w:val="none"/>
      <w:lvlText w:val="%3"/>
      <w:lvlJc w:val="left"/>
      <w:pPr>
        <w:tabs>
          <w:tab w:pos="720" w:val="num"/>
        </w:tabs>
        <w:ind w:firstLine="0" w:left="360"/>
      </w:pPr>
      <w:rPr>
        <w:rFonts w:ascii="Segoe UI" w:hAnsi="Segoe UI" w:hint="default"/>
        <w:b w:val="0"/>
        <w:i/>
        <w:caps w:val="0"/>
        <w:strike w:val="0"/>
        <w:dstrike w:val="0"/>
        <w:vanish w:val="0"/>
        <w:color w:val="auto"/>
        <w:sz w:val="20"/>
        <w:vertAlign w:val="baseline"/>
      </w:rPr>
    </w:lvl>
    <w:lvl w:ilvl="3">
      <w:start w:val="1"/>
      <w:numFmt w:val="lowerRoman"/>
      <w:lvlText w:val="%4."/>
      <w:lvlJc w:val="center"/>
      <w:pPr>
        <w:ind w:hanging="288" w:left="792"/>
      </w:pPr>
      <w:rPr>
        <w:rFonts w:ascii="Segoe UI" w:hAnsi="Segoe UI" w:hint="default"/>
        <w:b w:val="0"/>
        <w:i/>
        <w:color w:val="auto"/>
        <w:sz w:val="20"/>
      </w:rPr>
    </w:lvl>
    <w:lvl w:ilvl="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themeColor="accent1" w:val="562873"/>
        <w:sz w:val="20"/>
        <w:vertAlign w:val="baseline"/>
      </w:rPr>
    </w:lvl>
    <w:lvl w:ilvl="5">
      <w:start w:val="1"/>
      <w:numFmt w:val="bullet"/>
      <w:lvlText w:val=""/>
      <w:lvlJc w:val="left"/>
      <w:pPr>
        <w:tabs>
          <w:tab w:pos="1440" w:val="num"/>
        </w:tabs>
        <w:ind w:hanging="288" w:left="1080"/>
      </w:pPr>
      <w:rPr>
        <w:rFonts w:ascii="Symbol" w:hAnsi="Symbol" w:hint="default"/>
        <w:b w:val="0"/>
        <w:i w:val="0"/>
        <w:color w:themeColor="accent2" w:val="984A9C"/>
        <w:sz w:val="20"/>
      </w:rPr>
    </w:lvl>
    <w:lvl w:ilvl="6">
      <w:start w:val="1"/>
      <w:numFmt w:val="bullet"/>
      <w:lvlText w:val="▪"/>
      <w:lvlJc w:val="left"/>
      <w:pPr>
        <w:ind w:hanging="288" w:left="1440"/>
      </w:pPr>
      <w:rPr>
        <w:rFonts w:ascii="Buxton Sketch" w:hAnsi="Buxton Sketch" w:hint="default"/>
        <w:b w:val="0"/>
        <w:i w:val="0"/>
        <w:caps w:val="0"/>
        <w:strike w:val="0"/>
        <w:dstrike w:val="0"/>
        <w:vanish w:val="0"/>
        <w:color w:themeColor="accent1" w:val="562873"/>
        <w:sz w:val="28"/>
        <w:szCs w:val="32"/>
        <w:vertAlign w:val="baseline"/>
      </w:rPr>
    </w:lvl>
    <w:lvl w:ilvl="7">
      <w:start w:val="1"/>
      <w:numFmt w:val="lowerLetter"/>
      <w:lvlText w:val="%8"/>
      <w:lvlJc w:val="left"/>
      <w:pPr>
        <w:tabs>
          <w:tab w:pos="25920" w:val="num"/>
        </w:tabs>
        <w:ind w:hanging="360" w:left="1800"/>
      </w:pPr>
      <w:rPr>
        <w:rFonts w:hint="default"/>
        <w:color w:themeColor="accent1" w:val="562873"/>
      </w:rPr>
    </w:lvl>
    <w:lvl w:ilvl="8">
      <w:start w:val="1"/>
      <w:numFmt w:val="none"/>
      <w:lvlText w:val=""/>
      <w:lvlJc w:val="left"/>
      <w:pPr>
        <w:ind w:firstLine="0" w:left="720"/>
      </w:pPr>
      <w:rPr>
        <w:rFonts w:hint="default"/>
        <w:b w:val="0"/>
        <w:i w:val="0"/>
        <w:sz w:val="16"/>
      </w:rPr>
    </w:lvl>
  </w:abstractNum>
  <w:abstractNum w15:restartNumberingAfterBreak="0" w:abstractNumId="60">
    <w:nsid w:val="738B70B2"/>
    <w:multiLevelType w:val="hybridMultilevel"/>
    <w:tmpl w:val="1ADCDFB6"/>
    <w:lvl w:ilvl="0" w:tplc="FFFFFFFF">
      <w:start w:val="1"/>
      <w:numFmt w:val="bullet"/>
      <w:lvlText w:val=""/>
      <w:lvlJc w:val="left"/>
      <w:pPr>
        <w:ind w:hanging="360" w:left="1080"/>
      </w:pPr>
      <w:rPr>
        <w:rFonts w:ascii="Wingdings" w:hAnsi="Wingdings" w:hint="default"/>
        <w:b/>
        <w:bCs/>
        <w:color w:themeColor="accent4" w:val="034694"/>
        <w:sz w:val="20"/>
      </w:rPr>
    </w:lvl>
    <w:lvl w:ilvl="1" w:tplc="E68649F2">
      <w:start w:val="1"/>
      <w:numFmt w:val="bullet"/>
      <w:lvlText w:val="-"/>
      <w:lvlJc w:val="left"/>
      <w:pPr>
        <w:ind w:hanging="360" w:left="1440"/>
      </w:pPr>
      <w:rPr>
        <w:rFonts w:ascii="Segoe UI" w:cs="Segoe UI" w:eastAsia="Calibri" w:hAnsi="Segoe UI" w:hint="default"/>
        <w:color w:themeColor="accent4" w:val="034694"/>
      </w:rPr>
    </w:lvl>
    <w:lvl w:ilvl="2" w:tentative="1" w:tplc="FFFFFFFF">
      <w:start w:val="1"/>
      <w:numFmt w:val="lowerRoman"/>
      <w:lvlText w:val="%3."/>
      <w:lvlJc w:val="right"/>
      <w:pPr>
        <w:ind w:hanging="180" w:left="2520"/>
      </w:pPr>
    </w:lvl>
    <w:lvl w:ilvl="3" w:tentative="1" w:tplc="FFFFFFFF">
      <w:start w:val="1"/>
      <w:numFmt w:val="decimal"/>
      <w:lvlText w:val="%4."/>
      <w:lvlJc w:val="left"/>
      <w:pPr>
        <w:ind w:hanging="360" w:left="3240"/>
      </w:pPr>
    </w:lvl>
    <w:lvl w:ilvl="4" w:tentative="1" w:tplc="FFFFFFFF">
      <w:start w:val="1"/>
      <w:numFmt w:val="lowerLetter"/>
      <w:lvlText w:val="%5."/>
      <w:lvlJc w:val="left"/>
      <w:pPr>
        <w:ind w:hanging="360" w:left="3960"/>
      </w:pPr>
    </w:lvl>
    <w:lvl w:ilvl="5" w:tentative="1" w:tplc="FFFFFFFF">
      <w:start w:val="1"/>
      <w:numFmt w:val="lowerRoman"/>
      <w:lvlText w:val="%6."/>
      <w:lvlJc w:val="right"/>
      <w:pPr>
        <w:ind w:hanging="180" w:left="4680"/>
      </w:pPr>
    </w:lvl>
    <w:lvl w:ilvl="6" w:tentative="1" w:tplc="FFFFFFFF">
      <w:start w:val="1"/>
      <w:numFmt w:val="decimal"/>
      <w:lvlText w:val="%7."/>
      <w:lvlJc w:val="left"/>
      <w:pPr>
        <w:ind w:hanging="360" w:left="5400"/>
      </w:pPr>
    </w:lvl>
    <w:lvl w:ilvl="7" w:tentative="1" w:tplc="FFFFFFFF">
      <w:start w:val="1"/>
      <w:numFmt w:val="lowerLetter"/>
      <w:lvlText w:val="%8."/>
      <w:lvlJc w:val="left"/>
      <w:pPr>
        <w:ind w:hanging="360" w:left="6120"/>
      </w:pPr>
    </w:lvl>
    <w:lvl w:ilvl="8" w:tentative="1" w:tplc="FFFFFFFF">
      <w:start w:val="1"/>
      <w:numFmt w:val="lowerRoman"/>
      <w:lvlText w:val="%9."/>
      <w:lvlJc w:val="right"/>
      <w:pPr>
        <w:ind w:hanging="180" w:left="6840"/>
      </w:pPr>
    </w:lvl>
  </w:abstractNum>
  <w:abstractNum w15:restartNumberingAfterBreak="0" w:abstractNumId="61">
    <w:nsid w:val="79A50908"/>
    <w:multiLevelType w:val="hybridMultilevel"/>
    <w:tmpl w:val="37901A16"/>
    <w:lvl w:ilvl="0" w:tplc="45DA2C4A">
      <w:start w:val="1"/>
      <w:numFmt w:val="bullet"/>
      <w:lvlText w:val="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2">
    <w:nsid w:val="79DF27CC"/>
    <w:multiLevelType w:val="hybridMultilevel"/>
    <w:tmpl w:val="EAE4B528"/>
    <w:lvl w:ilvl="0" w:tplc="45DA2C4A">
      <w:start w:val="1"/>
      <w:numFmt w:val="bullet"/>
      <w:lvlText w:val=""/>
      <w:lvlJc w:val="left"/>
      <w:pPr>
        <w:ind w:hanging="360" w:left="72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3">
    <w:nsid w:val="7A8B68BA"/>
    <w:multiLevelType w:val="multilevel"/>
    <w:tmpl w:val="D42AF3C6"/>
    <w:lvl w:ilvl="0">
      <w:start w:val="1"/>
      <w:numFmt w:val="lowerRoman"/>
      <w:lvlText w:val="%1."/>
      <w:lvlJc w:val="right"/>
      <w:pPr>
        <w:ind w:hanging="360" w:left="720"/>
      </w:pPr>
      <w:rPr>
        <w:rFonts w:hint="default"/>
        <w:b w:val="0"/>
        <w:i/>
        <w:color w:themeColor="text1" w:val="000000"/>
      </w:rPr>
    </w:lvl>
    <w:lvl w:ilvl="1">
      <w:start w:val="1"/>
      <w:numFmt w:val="lowerRoman"/>
      <w:lvlText w:val="%2."/>
      <w:lvlJc w:val="center"/>
      <w:pPr>
        <w:ind w:hanging="288" w:left="1080"/>
      </w:pPr>
      <w:rPr>
        <w:rFonts w:ascii="Segoe UI" w:hAnsi="Segoe UI" w:hint="default"/>
        <w:b w:val="0"/>
        <w:i/>
        <w:color w:val="7030A0"/>
      </w:rPr>
    </w:lvl>
    <w:lvl w:ilvl="2">
      <w:start w:val="1"/>
      <w:numFmt w:val="lowerLetter"/>
      <w:lvlText w:val="%3."/>
      <w:lvlJc w:val="left"/>
      <w:pPr>
        <w:ind w:hanging="360" w:left="1440"/>
      </w:pPr>
      <w:rPr>
        <w:rFonts w:ascii="Segoe UI" w:hAnsi="Segoe UI" w:hint="default"/>
        <w:b w:val="0"/>
        <w:i w:val="0"/>
        <w:color w:val="7030A0"/>
      </w:rPr>
    </w:lvl>
    <w:lvl w:ilvl="3">
      <w:start w:val="1"/>
      <w:numFmt w:val="bullet"/>
      <w:lvlText w:val=""/>
      <w:lvlJc w:val="left"/>
      <w:pPr>
        <w:ind w:hanging="288" w:left="1440"/>
      </w:pPr>
      <w:rPr>
        <w:rFonts w:ascii="Symbol" w:hAnsi="Symbol" w:hint="default"/>
        <w:color w:themeColor="accent2" w:val="984A9C"/>
      </w:rPr>
    </w:lvl>
    <w:lvl w:ilvl="4">
      <w:start w:val="1"/>
      <w:numFmt w:val="bullet"/>
      <w:lvlText w:val=""/>
      <w:lvlJc w:val="left"/>
      <w:pPr>
        <w:ind w:hanging="216" w:left="1296"/>
      </w:pPr>
      <w:rPr>
        <w:rFonts w:ascii="Symbol" w:hAnsi="Symbol" w:hint="default"/>
        <w:color w:val="7030A0"/>
      </w:rPr>
    </w:lvl>
    <w:lvl w:ilvl="5">
      <w:start w:val="1"/>
      <w:numFmt w:val="lowerRoman"/>
      <w:lvlText w:val="(%6.)"/>
      <w:lvlJc w:val="center"/>
      <w:pPr>
        <w:ind w:hanging="432" w:left="2016"/>
      </w:pPr>
      <w:rPr>
        <w:rFonts w:hint="default"/>
        <w:b w:val="0"/>
        <w:i/>
        <w:color w:val="7030A0"/>
      </w:rPr>
    </w:lvl>
    <w:lvl w:ilvl="6">
      <w:start w:val="1"/>
      <w:numFmt w:val="bullet"/>
      <w:lvlText w:val="▪"/>
      <w:lvlJc w:val="left"/>
      <w:pPr>
        <w:ind w:hanging="288" w:left="2016"/>
      </w:pPr>
      <w:rPr>
        <w:rFonts w:ascii="Buxton Sketch" w:hAnsi="Buxton Sketch" w:hint="default"/>
        <w:color w:themeColor="accent2" w:val="984A9C"/>
      </w:rPr>
    </w:lvl>
    <w:lvl w:ilvl="7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  <w:color w:val="7030A0"/>
      </w:rPr>
    </w:lvl>
    <w:lvl w:ilvl="8">
      <w:start w:val="1"/>
      <w:numFmt w:val="bullet"/>
      <w:lvlText w:val=""/>
      <w:lvlJc w:val="left"/>
      <w:pPr>
        <w:ind w:hanging="360" w:left="1080"/>
      </w:pPr>
      <w:rPr>
        <w:rFonts w:ascii="Symbol" w:hAnsi="Symbol" w:hint="default"/>
        <w:color w:val="7030A0"/>
      </w:rPr>
    </w:lvl>
  </w:abstractNum>
  <w:abstractNum w15:restartNumberingAfterBreak="0" w:abstractNumId="64">
    <w:nsid w:val="7E461962"/>
    <w:multiLevelType w:val="multilevel"/>
    <w:tmpl w:val="FF8EAB3A"/>
    <w:lvl w:ilvl="0">
      <w:start w:val="1"/>
      <w:numFmt w:val="lowerLetter"/>
      <w:lvlText w:val="%1)"/>
      <w:lvlJc w:val="left"/>
      <w:pPr>
        <w:ind w:hanging="360" w:left="360"/>
      </w:pPr>
      <w:rPr>
        <w:rFonts w:hint="default"/>
        <w:color w:themeColor="text1" w:val="000000"/>
      </w:rPr>
    </w:lvl>
    <w:lvl w:ilvl="1">
      <w:start w:val="1"/>
      <w:numFmt w:val="lowerRoman"/>
      <w:lvlText w:val="%2."/>
      <w:lvlJc w:val="center"/>
      <w:pPr>
        <w:ind w:hanging="288" w:left="720"/>
      </w:pPr>
      <w:rPr>
        <w:rFonts w:ascii="Segoe UI" w:hAnsi="Segoe UI" w:hint="default"/>
        <w:b w:val="0"/>
        <w:i/>
        <w:color w:themeColor="text1" w:val="000000"/>
      </w:rPr>
    </w:lvl>
    <w:lvl w:ilvl="2">
      <w:start w:val="1"/>
      <w:numFmt w:val="lowerLetter"/>
      <w:lvlText w:val="%3."/>
      <w:lvlJc w:val="left"/>
      <w:pPr>
        <w:ind w:hanging="360" w:left="1080"/>
      </w:pPr>
      <w:rPr>
        <w:rFonts w:ascii="Segoe UI" w:hAnsi="Segoe UI" w:hint="default"/>
        <w:b w:val="0"/>
        <w:i w:val="0"/>
        <w:color w:val="7030A0"/>
      </w:rPr>
    </w:lvl>
    <w:lvl w:ilvl="3">
      <w:start w:val="1"/>
      <w:numFmt w:val="bullet"/>
      <w:lvlText w:val=""/>
      <w:lvlJc w:val="left"/>
      <w:pPr>
        <w:ind w:hanging="288" w:left="1080"/>
      </w:pPr>
      <w:rPr>
        <w:rFonts w:ascii="Symbol" w:hAnsi="Symbol" w:hint="default"/>
        <w:color w:themeColor="accent2" w:val="984A9C"/>
      </w:rPr>
    </w:lvl>
    <w:lvl w:ilvl="4">
      <w:start w:val="1"/>
      <w:numFmt w:val="bullet"/>
      <w:lvlText w:val=""/>
      <w:lvlJc w:val="left"/>
      <w:pPr>
        <w:ind w:hanging="216" w:left="936"/>
      </w:pPr>
      <w:rPr>
        <w:rFonts w:ascii="Symbol" w:hAnsi="Symbol" w:hint="default"/>
        <w:color w:val="7030A0"/>
      </w:rPr>
    </w:lvl>
    <w:lvl w:ilvl="5">
      <w:start w:val="1"/>
      <w:numFmt w:val="lowerRoman"/>
      <w:lvlText w:val="(%6.)"/>
      <w:lvlJc w:val="center"/>
      <w:pPr>
        <w:ind w:hanging="432" w:left="1656"/>
      </w:pPr>
      <w:rPr>
        <w:rFonts w:hint="default"/>
        <w:b w:val="0"/>
        <w:i/>
        <w:color w:val="7030A0"/>
      </w:rPr>
    </w:lvl>
    <w:lvl w:ilvl="6">
      <w:start w:val="1"/>
      <w:numFmt w:val="bullet"/>
      <w:lvlText w:val="▪"/>
      <w:lvlJc w:val="left"/>
      <w:pPr>
        <w:ind w:hanging="288" w:left="1656"/>
      </w:pPr>
      <w:rPr>
        <w:rFonts w:ascii="Buxton Sketch" w:hAnsi="Buxton Sketch" w:hint="default"/>
        <w:color w:themeColor="accent2" w:val="984A9C"/>
      </w:rPr>
    </w:lvl>
    <w:lvl w:ilvl="7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  <w:color w:val="7030A0"/>
      </w:rPr>
    </w:lvl>
    <w:lvl w:ilvl="8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  <w:color w:val="7030A0"/>
      </w:rPr>
    </w:lvl>
  </w:abstractNum>
  <w:abstractNum w15:restartNumberingAfterBreak="0" w:abstractNumId="65">
    <w:nsid w:val="7EF30B09"/>
    <w:multiLevelType w:val="multilevel"/>
    <w:tmpl w:val="1CB49712"/>
    <w:lvl w:ilvl="0">
      <w:start w:val="1"/>
      <w:numFmt w:val="upperRoman"/>
      <w:pStyle w:val="Heading1"/>
      <w:lvlText w:val="%1."/>
      <w:lvlJc w:val="right"/>
      <w:pPr>
        <w:ind w:hanging="432" w:left="632"/>
      </w:pPr>
    </w:lvl>
    <w:lvl w:ilvl="1">
      <w:start w:val="1"/>
      <w:numFmt w:val="decimal"/>
      <w:pStyle w:val="Heading2"/>
      <w:lvlText w:val="%1.%2"/>
      <w:lvlJc w:val="left"/>
      <w:pPr>
        <w:ind w:hanging="576" w:left="776"/>
      </w:pPr>
    </w:lvl>
    <w:lvl w:ilvl="2">
      <w:start w:val="1"/>
      <w:numFmt w:val="decimal"/>
      <w:pStyle w:val="Heading3"/>
      <w:lvlText w:val="%1.%2.%3"/>
      <w:lvlJc w:val="left"/>
      <w:pPr>
        <w:ind w:hanging="720" w:left="920"/>
      </w:pPr>
    </w:lvl>
    <w:lvl w:ilvl="3">
      <w:start w:val="1"/>
      <w:numFmt w:val="decimal"/>
      <w:pStyle w:val="Heading4"/>
      <w:lvlText w:val="%1.%2.%3.%4"/>
      <w:lvlJc w:val="left"/>
      <w:pPr>
        <w:ind w:hanging="864" w:left="1064"/>
      </w:pPr>
    </w:lvl>
    <w:lvl w:ilvl="4">
      <w:start w:val="1"/>
      <w:numFmt w:val="decimal"/>
      <w:pStyle w:val="Heading5"/>
      <w:lvlText w:val="%1.%2.%3.%4.%5"/>
      <w:lvlJc w:val="left"/>
      <w:pPr>
        <w:ind w:hanging="1008" w:left="1208"/>
      </w:pPr>
    </w:lvl>
    <w:lvl w:ilvl="5">
      <w:start w:val="1"/>
      <w:numFmt w:val="decimal"/>
      <w:pStyle w:val="Heading6"/>
      <w:lvlText w:val="%1.%2.%3.%4.%5.%6"/>
      <w:lvlJc w:val="left"/>
      <w:pPr>
        <w:ind w:hanging="1152" w:left="1352"/>
      </w:pPr>
    </w:lvl>
    <w:lvl w:ilvl="6">
      <w:start w:val="1"/>
      <w:numFmt w:val="decimal"/>
      <w:pStyle w:val="Heading7"/>
      <w:lvlText w:val="%1.%2.%3.%4.%5.%6.%7"/>
      <w:lvlJc w:val="left"/>
      <w:pPr>
        <w:ind w:hanging="1296" w:left="1496"/>
      </w:pPr>
    </w:lvl>
    <w:lvl w:ilvl="7">
      <w:start w:val="1"/>
      <w:numFmt w:val="decimal"/>
      <w:pStyle w:val="Heading8"/>
      <w:lvlText w:val="%1.%2.%3.%4.%5.%6.%7.%8"/>
      <w:lvlJc w:val="left"/>
      <w:pPr>
        <w:ind w:hanging="1440" w:left="1640"/>
      </w:pPr>
    </w:lvl>
    <w:lvl w:ilvl="8">
      <w:start w:val="1"/>
      <w:numFmt w:val="decimal"/>
      <w:pStyle w:val="Heading9"/>
      <w:lvlText w:val="%1.%2.%3.%4.%5.%6.%7.%8.%9"/>
      <w:lvlJc w:val="left"/>
      <w:pPr>
        <w:ind w:hanging="1584" w:left="1784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abstractNum w:abstractNumId="99511">
    <w:nsid w:val="00A99511"/>
    <w:multiLevelType w:val="multilevel"/>
    <w:lvl w:ilvl="0">
      <w:start w:val="1"/>
      <w:numFmt w:val="lowerRoman"/>
      <w:lvlText w:val="%1."/>
      <w:lvlJc w:val="left"/>
      <w:pPr>
        <w:ind w:left="720" w:hanging="360"/>
      </w:pPr>
    </w:lvl>
    <w:lvl w:ilvl="1">
      <w:start w:val="1"/>
      <w:numFmt w:val="lowerRoman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lowerRoman"/>
      <w:lvlText w:val="%4."/>
      <w:lvlJc w:val="left"/>
      <w:pPr>
        <w:ind w:left="2880" w:hanging="360"/>
      </w:pPr>
    </w:lvl>
    <w:lvl w:ilvl="4">
      <w:start w:val="1"/>
      <w:numFmt w:val="lowerRoman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lowerRoman"/>
      <w:lvlText w:val="%7."/>
      <w:lvlJc w:val="left"/>
      <w:pPr>
        <w:ind w:left="5040" w:hanging="360"/>
      </w:pPr>
    </w:lvl>
    <w:lvl w:ilvl="7">
      <w:start w:val="1"/>
      <w:numFmt w:val="lowerRoman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5">
    <w:nsid w:val="0A994115"/>
    <w:multiLevelType w:val="multilevel"/>
    <w:lvl w:ilvl="0">
      <w:start w:val="15"/>
      <w:numFmt w:val="decimal"/>
      <w:lvlText w:val="%1."/>
      <w:lvlJc w:val="left"/>
      <w:pPr>
        <w:ind w:left="720" w:hanging="360"/>
      </w:pPr>
    </w:lvl>
    <w:lvl w:ilvl="1">
      <w:start w:val="15"/>
      <w:numFmt w:val="decimal"/>
      <w:lvlText w:val="%2."/>
      <w:lvlJc w:val="left"/>
      <w:pPr>
        <w:ind w:left="1440" w:hanging="360"/>
      </w:pPr>
    </w:lvl>
    <w:lvl w:ilvl="2">
      <w:start w:val="15"/>
      <w:numFmt w:val="decimal"/>
      <w:lvlText w:val="%3."/>
      <w:lvlJc w:val="left"/>
      <w:pPr>
        <w:ind w:left="2160" w:hanging="360"/>
      </w:pPr>
    </w:lvl>
    <w:lvl w:ilvl="3">
      <w:start w:val="15"/>
      <w:numFmt w:val="decimal"/>
      <w:lvlText w:val="%4."/>
      <w:lvlJc w:val="left"/>
      <w:pPr>
        <w:ind w:left="2880" w:hanging="360"/>
      </w:pPr>
    </w:lvl>
    <w:lvl w:ilvl="4">
      <w:start w:val="15"/>
      <w:numFmt w:val="decimal"/>
      <w:lvlText w:val="%5."/>
      <w:lvlJc w:val="left"/>
      <w:pPr>
        <w:ind w:left="3600" w:hanging="360"/>
      </w:pPr>
    </w:lvl>
    <w:lvl w:ilvl="5">
      <w:start w:val="15"/>
      <w:numFmt w:val="decimal"/>
      <w:lvlText w:val="%6."/>
      <w:lvlJc w:val="left"/>
      <w:pPr>
        <w:ind w:left="4320" w:hanging="360"/>
      </w:pPr>
    </w:lvl>
    <w:lvl w:ilvl="6">
      <w:start w:val="15"/>
      <w:numFmt w:val="decimal"/>
      <w:lvlText w:val="%7."/>
      <w:lvlJc w:val="left"/>
      <w:pPr>
        <w:ind w:left="5040" w:hanging="360"/>
      </w:pPr>
    </w:lvl>
    <w:lvl w:ilvl="7">
      <w:start w:val="15"/>
      <w:numFmt w:val="decimal"/>
      <w:lvlText w:val="%8."/>
      <w:lvlJc w:val="left"/>
      <w:pPr>
        <w:ind w:left="5760" w:hanging="360"/>
      </w:pPr>
    </w:lvl>
    <w:lvl w:ilvl="8">
      <w:start w:val="15"/>
      <w:numFmt w:val="decimal"/>
      <w:lvlText w:val="%9."/>
      <w:lvlJc w:val="left"/>
      <w:pPr>
        <w:ind w:left="6480" w:hanging="360"/>
      </w:pPr>
    </w:lvl>
  </w:abstractNum>
  <w:abstractNum w:abstractNumId="994117">
    <w:nsid w:val="0A994117"/>
    <w:multiLevelType w:val="multilevel"/>
    <w:lvl w:ilvl="0">
      <w:start w:val="17"/>
      <w:numFmt w:val="decimal"/>
      <w:lvlText w:val="%1."/>
      <w:lvlJc w:val="left"/>
      <w:pPr>
        <w:ind w:left="720" w:hanging="360"/>
      </w:pPr>
    </w:lvl>
    <w:lvl w:ilvl="1">
      <w:start w:val="17"/>
      <w:numFmt w:val="decimal"/>
      <w:lvlText w:val="%2."/>
      <w:lvlJc w:val="left"/>
      <w:pPr>
        <w:ind w:left="1440" w:hanging="360"/>
      </w:pPr>
    </w:lvl>
    <w:lvl w:ilvl="2">
      <w:start w:val="17"/>
      <w:numFmt w:val="decimal"/>
      <w:lvlText w:val="%3."/>
      <w:lvlJc w:val="left"/>
      <w:pPr>
        <w:ind w:left="2160" w:hanging="360"/>
      </w:pPr>
    </w:lvl>
    <w:lvl w:ilvl="3">
      <w:start w:val="17"/>
      <w:numFmt w:val="decimal"/>
      <w:lvlText w:val="%4."/>
      <w:lvlJc w:val="left"/>
      <w:pPr>
        <w:ind w:left="2880" w:hanging="360"/>
      </w:pPr>
    </w:lvl>
    <w:lvl w:ilvl="4">
      <w:start w:val="17"/>
      <w:numFmt w:val="decimal"/>
      <w:lvlText w:val="%5."/>
      <w:lvlJc w:val="left"/>
      <w:pPr>
        <w:ind w:left="3600" w:hanging="360"/>
      </w:pPr>
    </w:lvl>
    <w:lvl w:ilvl="5">
      <w:start w:val="17"/>
      <w:numFmt w:val="decimal"/>
      <w:lvlText w:val="%6."/>
      <w:lvlJc w:val="left"/>
      <w:pPr>
        <w:ind w:left="4320" w:hanging="360"/>
      </w:pPr>
    </w:lvl>
    <w:lvl w:ilvl="6">
      <w:start w:val="17"/>
      <w:numFmt w:val="decimal"/>
      <w:lvlText w:val="%7."/>
      <w:lvlJc w:val="left"/>
      <w:pPr>
        <w:ind w:left="5040" w:hanging="360"/>
      </w:pPr>
    </w:lvl>
    <w:lvl w:ilvl="7">
      <w:start w:val="17"/>
      <w:numFmt w:val="decimal"/>
      <w:lvlText w:val="%8."/>
      <w:lvlJc w:val="left"/>
      <w:pPr>
        <w:ind w:left="5760" w:hanging="360"/>
      </w:pPr>
    </w:lvl>
    <w:lvl w:ilvl="8">
      <w:start w:val="17"/>
      <w:numFmt w:val="decimal"/>
      <w:lvlText w:val="%9."/>
      <w:lvlJc w:val="left"/>
      <w:pPr>
        <w:ind w:left="6480" w:hanging="360"/>
      </w:pPr>
    </w:lvl>
  </w:abstractNum>
  <w:abstractNum w:abstractNumId="994118">
    <w:nsid w:val="0A994118"/>
    <w:multiLevelType w:val="multilevel"/>
    <w:lvl w:ilvl="0">
      <w:start w:val="18"/>
      <w:numFmt w:val="decimal"/>
      <w:lvlText w:val="%1."/>
      <w:lvlJc w:val="left"/>
      <w:pPr>
        <w:ind w:left="720" w:hanging="360"/>
      </w:pPr>
    </w:lvl>
    <w:lvl w:ilvl="1">
      <w:start w:val="18"/>
      <w:numFmt w:val="decimal"/>
      <w:lvlText w:val="%2."/>
      <w:lvlJc w:val="left"/>
      <w:pPr>
        <w:ind w:left="1440" w:hanging="360"/>
      </w:pPr>
    </w:lvl>
    <w:lvl w:ilvl="2">
      <w:start w:val="18"/>
      <w:numFmt w:val="decimal"/>
      <w:lvlText w:val="%3."/>
      <w:lvlJc w:val="left"/>
      <w:pPr>
        <w:ind w:left="2160" w:hanging="360"/>
      </w:pPr>
    </w:lvl>
    <w:lvl w:ilvl="3">
      <w:start w:val="18"/>
      <w:numFmt w:val="decimal"/>
      <w:lvlText w:val="%4."/>
      <w:lvlJc w:val="left"/>
      <w:pPr>
        <w:ind w:left="2880" w:hanging="360"/>
      </w:pPr>
    </w:lvl>
    <w:lvl w:ilvl="4">
      <w:start w:val="18"/>
      <w:numFmt w:val="decimal"/>
      <w:lvlText w:val="%5."/>
      <w:lvlJc w:val="left"/>
      <w:pPr>
        <w:ind w:left="3600" w:hanging="360"/>
      </w:pPr>
    </w:lvl>
    <w:lvl w:ilvl="5">
      <w:start w:val="18"/>
      <w:numFmt w:val="decimal"/>
      <w:lvlText w:val="%6."/>
      <w:lvlJc w:val="left"/>
      <w:pPr>
        <w:ind w:left="4320" w:hanging="360"/>
      </w:pPr>
    </w:lvl>
    <w:lvl w:ilvl="6">
      <w:start w:val="18"/>
      <w:numFmt w:val="decimal"/>
      <w:lvlText w:val="%7."/>
      <w:lvlJc w:val="left"/>
      <w:pPr>
        <w:ind w:left="5040" w:hanging="360"/>
      </w:pPr>
    </w:lvl>
    <w:lvl w:ilvl="7">
      <w:start w:val="18"/>
      <w:numFmt w:val="decimal"/>
      <w:lvlText w:val="%8."/>
      <w:lvlJc w:val="left"/>
      <w:pPr>
        <w:ind w:left="5760" w:hanging="360"/>
      </w:pPr>
    </w:lvl>
    <w:lvl w:ilvl="8">
      <w:start w:val="18"/>
      <w:numFmt w:val="decimal"/>
      <w:lvlText w:val="%9."/>
      <w:lvlJc w:val="left"/>
      <w:pPr>
        <w:ind w:left="6480" w:hanging="360"/>
      </w:pPr>
    </w:lvl>
  </w:abstractNum>
  <w:abstractNum w:abstractNumId="994122">
    <w:nsid w:val="0A994122"/>
    <w:multiLevelType w:val="multilevel"/>
    <w:lvl w:ilvl="0">
      <w:start w:val="22"/>
      <w:numFmt w:val="decimal"/>
      <w:lvlText w:val="%1."/>
      <w:lvlJc w:val="left"/>
      <w:pPr>
        <w:ind w:left="720" w:hanging="360"/>
      </w:pPr>
    </w:lvl>
    <w:lvl w:ilvl="1">
      <w:start w:val="22"/>
      <w:numFmt w:val="decimal"/>
      <w:lvlText w:val="%2."/>
      <w:lvlJc w:val="left"/>
      <w:pPr>
        <w:ind w:left="1440" w:hanging="360"/>
      </w:pPr>
    </w:lvl>
    <w:lvl w:ilvl="2">
      <w:start w:val="22"/>
      <w:numFmt w:val="decimal"/>
      <w:lvlText w:val="%3."/>
      <w:lvlJc w:val="left"/>
      <w:pPr>
        <w:ind w:left="2160" w:hanging="360"/>
      </w:pPr>
    </w:lvl>
    <w:lvl w:ilvl="3">
      <w:start w:val="22"/>
      <w:numFmt w:val="decimal"/>
      <w:lvlText w:val="%4."/>
      <w:lvlJc w:val="left"/>
      <w:pPr>
        <w:ind w:left="2880" w:hanging="360"/>
      </w:pPr>
    </w:lvl>
    <w:lvl w:ilvl="4">
      <w:start w:val="22"/>
      <w:numFmt w:val="decimal"/>
      <w:lvlText w:val="%5."/>
      <w:lvlJc w:val="left"/>
      <w:pPr>
        <w:ind w:left="3600" w:hanging="360"/>
      </w:pPr>
    </w:lvl>
    <w:lvl w:ilvl="5">
      <w:start w:val="22"/>
      <w:numFmt w:val="decimal"/>
      <w:lvlText w:val="%6."/>
      <w:lvlJc w:val="left"/>
      <w:pPr>
        <w:ind w:left="4320" w:hanging="360"/>
      </w:pPr>
    </w:lvl>
    <w:lvl w:ilvl="6">
      <w:start w:val="22"/>
      <w:numFmt w:val="decimal"/>
      <w:lvlText w:val="%7."/>
      <w:lvlJc w:val="left"/>
      <w:pPr>
        <w:ind w:left="5040" w:hanging="360"/>
      </w:pPr>
    </w:lvl>
    <w:lvl w:ilvl="7">
      <w:start w:val="22"/>
      <w:numFmt w:val="decimal"/>
      <w:lvlText w:val="%8."/>
      <w:lvlJc w:val="left"/>
      <w:pPr>
        <w:ind w:left="5760" w:hanging="360"/>
      </w:pPr>
    </w:lvl>
    <w:lvl w:ilvl="8">
      <w:start w:val="22"/>
      <w:numFmt w:val="decimal"/>
      <w:lvlText w:val="%9."/>
      <w:lvlJc w:val="left"/>
      <w:pPr>
        <w:ind w:left="6480" w:hanging="360"/>
      </w:pPr>
    </w:lvl>
  </w:abstractNum>
  <w:abstractNum w:abstractNumId="994127">
    <w:nsid w:val="0A994127"/>
    <w:multiLevelType w:val="multilevel"/>
    <w:lvl w:ilvl="0">
      <w:start w:val="27"/>
      <w:numFmt w:val="decimal"/>
      <w:lvlText w:val="%1."/>
      <w:lvlJc w:val="left"/>
      <w:pPr>
        <w:ind w:left="720" w:hanging="360"/>
      </w:pPr>
    </w:lvl>
    <w:lvl w:ilvl="1">
      <w:start w:val="27"/>
      <w:numFmt w:val="decimal"/>
      <w:lvlText w:val="%2."/>
      <w:lvlJc w:val="left"/>
      <w:pPr>
        <w:ind w:left="1440" w:hanging="360"/>
      </w:pPr>
    </w:lvl>
    <w:lvl w:ilvl="2">
      <w:start w:val="27"/>
      <w:numFmt w:val="decimal"/>
      <w:lvlText w:val="%3."/>
      <w:lvlJc w:val="left"/>
      <w:pPr>
        <w:ind w:left="2160" w:hanging="360"/>
      </w:pPr>
    </w:lvl>
    <w:lvl w:ilvl="3">
      <w:start w:val="27"/>
      <w:numFmt w:val="decimal"/>
      <w:lvlText w:val="%4."/>
      <w:lvlJc w:val="left"/>
      <w:pPr>
        <w:ind w:left="2880" w:hanging="360"/>
      </w:pPr>
    </w:lvl>
    <w:lvl w:ilvl="4">
      <w:start w:val="27"/>
      <w:numFmt w:val="decimal"/>
      <w:lvlText w:val="%5."/>
      <w:lvlJc w:val="left"/>
      <w:pPr>
        <w:ind w:left="3600" w:hanging="360"/>
      </w:pPr>
    </w:lvl>
    <w:lvl w:ilvl="5">
      <w:start w:val="27"/>
      <w:numFmt w:val="decimal"/>
      <w:lvlText w:val="%6."/>
      <w:lvlJc w:val="left"/>
      <w:pPr>
        <w:ind w:left="4320" w:hanging="360"/>
      </w:pPr>
    </w:lvl>
    <w:lvl w:ilvl="6">
      <w:start w:val="27"/>
      <w:numFmt w:val="decimal"/>
      <w:lvlText w:val="%7."/>
      <w:lvlJc w:val="left"/>
      <w:pPr>
        <w:ind w:left="5040" w:hanging="360"/>
      </w:pPr>
    </w:lvl>
    <w:lvl w:ilvl="7">
      <w:start w:val="27"/>
      <w:numFmt w:val="decimal"/>
      <w:lvlText w:val="%8."/>
      <w:lvlJc w:val="left"/>
      <w:pPr>
        <w:ind w:left="5760" w:hanging="360"/>
      </w:pPr>
    </w:lvl>
    <w:lvl w:ilvl="8">
      <w:start w:val="27"/>
      <w:numFmt w:val="decimal"/>
      <w:lvlText w:val="%9."/>
      <w:lvlJc w:val="left"/>
      <w:pPr>
        <w:ind w:left="6480" w:hanging="360"/>
      </w:pPr>
    </w:lvl>
  </w:abstractNum>
  <w:abstractNum w:abstractNumId="994129">
    <w:nsid w:val="0A994129"/>
    <w:multiLevelType w:val="multilevel"/>
    <w:lvl w:ilvl="0">
      <w:start w:val="29"/>
      <w:numFmt w:val="decimal"/>
      <w:lvlText w:val="%1."/>
      <w:lvlJc w:val="left"/>
      <w:pPr>
        <w:ind w:left="720" w:hanging="360"/>
      </w:pPr>
    </w:lvl>
    <w:lvl w:ilvl="1">
      <w:start w:val="29"/>
      <w:numFmt w:val="decimal"/>
      <w:lvlText w:val="%2."/>
      <w:lvlJc w:val="left"/>
      <w:pPr>
        <w:ind w:left="1440" w:hanging="360"/>
      </w:pPr>
    </w:lvl>
    <w:lvl w:ilvl="2">
      <w:start w:val="29"/>
      <w:numFmt w:val="decimal"/>
      <w:lvlText w:val="%3."/>
      <w:lvlJc w:val="left"/>
      <w:pPr>
        <w:ind w:left="2160" w:hanging="360"/>
      </w:pPr>
    </w:lvl>
    <w:lvl w:ilvl="3">
      <w:start w:val="29"/>
      <w:numFmt w:val="decimal"/>
      <w:lvlText w:val="%4."/>
      <w:lvlJc w:val="left"/>
      <w:pPr>
        <w:ind w:left="2880" w:hanging="360"/>
      </w:pPr>
    </w:lvl>
    <w:lvl w:ilvl="4">
      <w:start w:val="29"/>
      <w:numFmt w:val="decimal"/>
      <w:lvlText w:val="%5."/>
      <w:lvlJc w:val="left"/>
      <w:pPr>
        <w:ind w:left="3600" w:hanging="360"/>
      </w:pPr>
    </w:lvl>
    <w:lvl w:ilvl="5">
      <w:start w:val="29"/>
      <w:numFmt w:val="decimal"/>
      <w:lvlText w:val="%6."/>
      <w:lvlJc w:val="left"/>
      <w:pPr>
        <w:ind w:left="4320" w:hanging="360"/>
      </w:pPr>
    </w:lvl>
    <w:lvl w:ilvl="6">
      <w:start w:val="29"/>
      <w:numFmt w:val="decimal"/>
      <w:lvlText w:val="%7."/>
      <w:lvlJc w:val="left"/>
      <w:pPr>
        <w:ind w:left="5040" w:hanging="360"/>
      </w:pPr>
    </w:lvl>
    <w:lvl w:ilvl="7">
      <w:start w:val="29"/>
      <w:numFmt w:val="decimal"/>
      <w:lvlText w:val="%8."/>
      <w:lvlJc w:val="left"/>
      <w:pPr>
        <w:ind w:left="5760" w:hanging="360"/>
      </w:pPr>
    </w:lvl>
    <w:lvl w:ilvl="8">
      <w:start w:val="29"/>
      <w:numFmt w:val="decimal"/>
      <w:lvlText w:val="%9."/>
      <w:lvlJc w:val="left"/>
      <w:pPr>
        <w:ind w:left="6480" w:hanging="360"/>
      </w:pPr>
    </w:lvl>
  </w:abstractNum>
  <w:abstractNum w:abstractNumId="994133">
    <w:nsid w:val="0A994133"/>
    <w:multiLevelType w:val="multilevel"/>
    <w:lvl w:ilvl="0">
      <w:start w:val="33"/>
      <w:numFmt w:val="decimal"/>
      <w:lvlText w:val="%1."/>
      <w:lvlJc w:val="left"/>
      <w:pPr>
        <w:ind w:left="720" w:hanging="360"/>
      </w:pPr>
    </w:lvl>
    <w:lvl w:ilvl="1">
      <w:start w:val="33"/>
      <w:numFmt w:val="decimal"/>
      <w:lvlText w:val="%2."/>
      <w:lvlJc w:val="left"/>
      <w:pPr>
        <w:ind w:left="1440" w:hanging="360"/>
      </w:pPr>
    </w:lvl>
    <w:lvl w:ilvl="2">
      <w:start w:val="33"/>
      <w:numFmt w:val="decimal"/>
      <w:lvlText w:val="%3."/>
      <w:lvlJc w:val="left"/>
      <w:pPr>
        <w:ind w:left="2160" w:hanging="360"/>
      </w:pPr>
    </w:lvl>
    <w:lvl w:ilvl="3">
      <w:start w:val="33"/>
      <w:numFmt w:val="decimal"/>
      <w:lvlText w:val="%4."/>
      <w:lvlJc w:val="left"/>
      <w:pPr>
        <w:ind w:left="2880" w:hanging="360"/>
      </w:pPr>
    </w:lvl>
    <w:lvl w:ilvl="4">
      <w:start w:val="33"/>
      <w:numFmt w:val="decimal"/>
      <w:lvlText w:val="%5."/>
      <w:lvlJc w:val="left"/>
      <w:pPr>
        <w:ind w:left="3600" w:hanging="360"/>
      </w:pPr>
    </w:lvl>
    <w:lvl w:ilvl="5">
      <w:start w:val="33"/>
      <w:numFmt w:val="decimal"/>
      <w:lvlText w:val="%6."/>
      <w:lvlJc w:val="left"/>
      <w:pPr>
        <w:ind w:left="4320" w:hanging="360"/>
      </w:pPr>
    </w:lvl>
    <w:lvl w:ilvl="6">
      <w:start w:val="33"/>
      <w:numFmt w:val="decimal"/>
      <w:lvlText w:val="%7."/>
      <w:lvlJc w:val="left"/>
      <w:pPr>
        <w:ind w:left="5040" w:hanging="360"/>
      </w:pPr>
    </w:lvl>
    <w:lvl w:ilvl="7">
      <w:start w:val="33"/>
      <w:numFmt w:val="decimal"/>
      <w:lvlText w:val="%8."/>
      <w:lvlJc w:val="left"/>
      <w:pPr>
        <w:ind w:left="5760" w:hanging="360"/>
      </w:pPr>
    </w:lvl>
    <w:lvl w:ilvl="8">
      <w:start w:val="33"/>
      <w:numFmt w:val="decimal"/>
      <w:lvlText w:val="%9."/>
      <w:lvlJc w:val="left"/>
      <w:pPr>
        <w:ind w:left="6480" w:hanging="360"/>
      </w:pPr>
    </w:lvl>
  </w:abstractNum>
  <w:abstractNum w:abstractNumId="994134">
    <w:nsid w:val="0A994134"/>
    <w:multiLevelType w:val="multilevel"/>
    <w:lvl w:ilvl="0">
      <w:start w:val="34"/>
      <w:numFmt w:val="decimal"/>
      <w:lvlText w:val="%1."/>
      <w:lvlJc w:val="left"/>
      <w:pPr>
        <w:ind w:left="720" w:hanging="360"/>
      </w:pPr>
    </w:lvl>
    <w:lvl w:ilvl="1">
      <w:start w:val="34"/>
      <w:numFmt w:val="decimal"/>
      <w:lvlText w:val="%2."/>
      <w:lvlJc w:val="left"/>
      <w:pPr>
        <w:ind w:left="1440" w:hanging="360"/>
      </w:pPr>
    </w:lvl>
    <w:lvl w:ilvl="2">
      <w:start w:val="34"/>
      <w:numFmt w:val="decimal"/>
      <w:lvlText w:val="%3."/>
      <w:lvlJc w:val="left"/>
      <w:pPr>
        <w:ind w:left="2160" w:hanging="360"/>
      </w:pPr>
    </w:lvl>
    <w:lvl w:ilvl="3">
      <w:start w:val="34"/>
      <w:numFmt w:val="decimal"/>
      <w:lvlText w:val="%4."/>
      <w:lvlJc w:val="left"/>
      <w:pPr>
        <w:ind w:left="2880" w:hanging="360"/>
      </w:pPr>
    </w:lvl>
    <w:lvl w:ilvl="4">
      <w:start w:val="34"/>
      <w:numFmt w:val="decimal"/>
      <w:lvlText w:val="%5."/>
      <w:lvlJc w:val="left"/>
      <w:pPr>
        <w:ind w:left="3600" w:hanging="360"/>
      </w:pPr>
    </w:lvl>
    <w:lvl w:ilvl="5">
      <w:start w:val="34"/>
      <w:numFmt w:val="decimal"/>
      <w:lvlText w:val="%6."/>
      <w:lvlJc w:val="left"/>
      <w:pPr>
        <w:ind w:left="4320" w:hanging="360"/>
      </w:pPr>
    </w:lvl>
    <w:lvl w:ilvl="6">
      <w:start w:val="34"/>
      <w:numFmt w:val="decimal"/>
      <w:lvlText w:val="%7."/>
      <w:lvlJc w:val="left"/>
      <w:pPr>
        <w:ind w:left="5040" w:hanging="360"/>
      </w:pPr>
    </w:lvl>
    <w:lvl w:ilvl="7">
      <w:start w:val="34"/>
      <w:numFmt w:val="decimal"/>
      <w:lvlText w:val="%8."/>
      <w:lvlJc w:val="left"/>
      <w:pPr>
        <w:ind w:left="5760" w:hanging="360"/>
      </w:pPr>
    </w:lvl>
    <w:lvl w:ilvl="8">
      <w:start w:val="34"/>
      <w:numFmt w:val="decimal"/>
      <w:lvlText w:val="%9."/>
      <w:lvlJc w:val="left"/>
      <w:pPr>
        <w:ind w:left="6480" w:hanging="360"/>
      </w:pPr>
    </w:lvl>
  </w:abstractNum>
  <w:abstractNum w:abstractNumId="994140">
    <w:nsid w:val="0A994140"/>
    <w:multiLevelType w:val="multilevel"/>
    <w:lvl w:ilvl="0">
      <w:start w:val="40"/>
      <w:numFmt w:val="decimal"/>
      <w:lvlText w:val="%1."/>
      <w:lvlJc w:val="left"/>
      <w:pPr>
        <w:ind w:left="720" w:hanging="360"/>
      </w:pPr>
    </w:lvl>
    <w:lvl w:ilvl="1">
      <w:start w:val="40"/>
      <w:numFmt w:val="decimal"/>
      <w:lvlText w:val="%2."/>
      <w:lvlJc w:val="left"/>
      <w:pPr>
        <w:ind w:left="1440" w:hanging="360"/>
      </w:pPr>
    </w:lvl>
    <w:lvl w:ilvl="2">
      <w:start w:val="40"/>
      <w:numFmt w:val="decimal"/>
      <w:lvlText w:val="%3."/>
      <w:lvlJc w:val="left"/>
      <w:pPr>
        <w:ind w:left="2160" w:hanging="360"/>
      </w:pPr>
    </w:lvl>
    <w:lvl w:ilvl="3">
      <w:start w:val="40"/>
      <w:numFmt w:val="decimal"/>
      <w:lvlText w:val="%4."/>
      <w:lvlJc w:val="left"/>
      <w:pPr>
        <w:ind w:left="2880" w:hanging="360"/>
      </w:pPr>
    </w:lvl>
    <w:lvl w:ilvl="4">
      <w:start w:val="40"/>
      <w:numFmt w:val="decimal"/>
      <w:lvlText w:val="%5."/>
      <w:lvlJc w:val="left"/>
      <w:pPr>
        <w:ind w:left="3600" w:hanging="360"/>
      </w:pPr>
    </w:lvl>
    <w:lvl w:ilvl="5">
      <w:start w:val="40"/>
      <w:numFmt w:val="decimal"/>
      <w:lvlText w:val="%6."/>
      <w:lvlJc w:val="left"/>
      <w:pPr>
        <w:ind w:left="4320" w:hanging="360"/>
      </w:pPr>
    </w:lvl>
    <w:lvl w:ilvl="6">
      <w:start w:val="40"/>
      <w:numFmt w:val="decimal"/>
      <w:lvlText w:val="%7."/>
      <w:lvlJc w:val="left"/>
      <w:pPr>
        <w:ind w:left="5040" w:hanging="360"/>
      </w:pPr>
    </w:lvl>
    <w:lvl w:ilvl="7">
      <w:start w:val="40"/>
      <w:numFmt w:val="decimal"/>
      <w:lvlText w:val="%8."/>
      <w:lvlJc w:val="left"/>
      <w:pPr>
        <w:ind w:left="5760" w:hanging="360"/>
      </w:pPr>
    </w:lvl>
    <w:lvl w:ilvl="8">
      <w:start w:val="40"/>
      <w:numFmt w:val="decimal"/>
      <w:lvlText w:val="%9."/>
      <w:lvlJc w:val="left"/>
      <w:pPr>
        <w:ind w:left="6480" w:hanging="360"/>
      </w:pPr>
    </w:lvl>
  </w:abstractNum>
  <w:abstractNum w:abstractNumId="994143">
    <w:nsid w:val="0A994143"/>
    <w:multiLevelType w:val="multilevel"/>
    <w:lvl w:ilvl="0">
      <w:start w:val="43"/>
      <w:numFmt w:val="decimal"/>
      <w:lvlText w:val="%1."/>
      <w:lvlJc w:val="left"/>
      <w:pPr>
        <w:ind w:left="720" w:hanging="360"/>
      </w:pPr>
    </w:lvl>
    <w:lvl w:ilvl="1">
      <w:start w:val="43"/>
      <w:numFmt w:val="decimal"/>
      <w:lvlText w:val="%2."/>
      <w:lvlJc w:val="left"/>
      <w:pPr>
        <w:ind w:left="1440" w:hanging="360"/>
      </w:pPr>
    </w:lvl>
    <w:lvl w:ilvl="2">
      <w:start w:val="43"/>
      <w:numFmt w:val="decimal"/>
      <w:lvlText w:val="%3."/>
      <w:lvlJc w:val="left"/>
      <w:pPr>
        <w:ind w:left="2160" w:hanging="360"/>
      </w:pPr>
    </w:lvl>
    <w:lvl w:ilvl="3">
      <w:start w:val="43"/>
      <w:numFmt w:val="decimal"/>
      <w:lvlText w:val="%4."/>
      <w:lvlJc w:val="left"/>
      <w:pPr>
        <w:ind w:left="2880" w:hanging="360"/>
      </w:pPr>
    </w:lvl>
    <w:lvl w:ilvl="4">
      <w:start w:val="43"/>
      <w:numFmt w:val="decimal"/>
      <w:lvlText w:val="%5."/>
      <w:lvlJc w:val="left"/>
      <w:pPr>
        <w:ind w:left="3600" w:hanging="360"/>
      </w:pPr>
    </w:lvl>
    <w:lvl w:ilvl="5">
      <w:start w:val="43"/>
      <w:numFmt w:val="decimal"/>
      <w:lvlText w:val="%6."/>
      <w:lvlJc w:val="left"/>
      <w:pPr>
        <w:ind w:left="4320" w:hanging="360"/>
      </w:pPr>
    </w:lvl>
    <w:lvl w:ilvl="6">
      <w:start w:val="43"/>
      <w:numFmt w:val="decimal"/>
      <w:lvlText w:val="%7."/>
      <w:lvlJc w:val="left"/>
      <w:pPr>
        <w:ind w:left="5040" w:hanging="360"/>
      </w:pPr>
    </w:lvl>
    <w:lvl w:ilvl="7">
      <w:start w:val="43"/>
      <w:numFmt w:val="decimal"/>
      <w:lvlText w:val="%8."/>
      <w:lvlJc w:val="left"/>
      <w:pPr>
        <w:ind w:left="5760" w:hanging="360"/>
      </w:pPr>
    </w:lvl>
    <w:lvl w:ilvl="8">
      <w:start w:val="43"/>
      <w:numFmt w:val="decimal"/>
      <w:lvlText w:val="%9."/>
      <w:lvlJc w:val="left"/>
      <w:pPr>
        <w:ind w:left="6480" w:hanging="360"/>
      </w:pPr>
    </w:lvl>
  </w:abstractNum>
  <w:abstractNum w:abstractNumId="994148">
    <w:nsid w:val="0A994148"/>
    <w:multiLevelType w:val="multilevel"/>
    <w:lvl w:ilvl="0">
      <w:start w:val="48"/>
      <w:numFmt w:val="decimal"/>
      <w:lvlText w:val="%1."/>
      <w:lvlJc w:val="left"/>
      <w:pPr>
        <w:ind w:left="720" w:hanging="360"/>
      </w:pPr>
    </w:lvl>
    <w:lvl w:ilvl="1">
      <w:start w:val="48"/>
      <w:numFmt w:val="decimal"/>
      <w:lvlText w:val="%2."/>
      <w:lvlJc w:val="left"/>
      <w:pPr>
        <w:ind w:left="1440" w:hanging="360"/>
      </w:pPr>
    </w:lvl>
    <w:lvl w:ilvl="2">
      <w:start w:val="48"/>
      <w:numFmt w:val="decimal"/>
      <w:lvlText w:val="%3."/>
      <w:lvlJc w:val="left"/>
      <w:pPr>
        <w:ind w:left="2160" w:hanging="360"/>
      </w:pPr>
    </w:lvl>
    <w:lvl w:ilvl="3">
      <w:start w:val="48"/>
      <w:numFmt w:val="decimal"/>
      <w:lvlText w:val="%4."/>
      <w:lvlJc w:val="left"/>
      <w:pPr>
        <w:ind w:left="2880" w:hanging="360"/>
      </w:pPr>
    </w:lvl>
    <w:lvl w:ilvl="4">
      <w:start w:val="48"/>
      <w:numFmt w:val="decimal"/>
      <w:lvlText w:val="%5."/>
      <w:lvlJc w:val="left"/>
      <w:pPr>
        <w:ind w:left="3600" w:hanging="360"/>
      </w:pPr>
    </w:lvl>
    <w:lvl w:ilvl="5">
      <w:start w:val="48"/>
      <w:numFmt w:val="decimal"/>
      <w:lvlText w:val="%6."/>
      <w:lvlJc w:val="left"/>
      <w:pPr>
        <w:ind w:left="4320" w:hanging="360"/>
      </w:pPr>
    </w:lvl>
    <w:lvl w:ilvl="6">
      <w:start w:val="48"/>
      <w:numFmt w:val="decimal"/>
      <w:lvlText w:val="%7."/>
      <w:lvlJc w:val="left"/>
      <w:pPr>
        <w:ind w:left="5040" w:hanging="360"/>
      </w:pPr>
    </w:lvl>
    <w:lvl w:ilvl="7">
      <w:start w:val="48"/>
      <w:numFmt w:val="decimal"/>
      <w:lvlText w:val="%8."/>
      <w:lvlJc w:val="left"/>
      <w:pPr>
        <w:ind w:left="5760" w:hanging="360"/>
      </w:pPr>
    </w:lvl>
    <w:lvl w:ilvl="8">
      <w:start w:val="48"/>
      <w:numFmt w:val="decimal"/>
      <w:lvlText w:val="%9."/>
      <w:lvlJc w:val="left"/>
      <w:pPr>
        <w:ind w:left="6480" w:hanging="360"/>
      </w:pPr>
    </w:lvl>
  </w:abstractNum>
  <w:abstractNum w:abstractNumId="994155">
    <w:nsid w:val="0A994155"/>
    <w:multiLevelType w:val="multilevel"/>
    <w:lvl w:ilvl="0">
      <w:start w:val="55"/>
      <w:numFmt w:val="decimal"/>
      <w:lvlText w:val="%1."/>
      <w:lvlJc w:val="left"/>
      <w:pPr>
        <w:ind w:left="720" w:hanging="360"/>
      </w:pPr>
    </w:lvl>
    <w:lvl w:ilvl="1">
      <w:start w:val="55"/>
      <w:numFmt w:val="decimal"/>
      <w:lvlText w:val="%2."/>
      <w:lvlJc w:val="left"/>
      <w:pPr>
        <w:ind w:left="1440" w:hanging="360"/>
      </w:pPr>
    </w:lvl>
    <w:lvl w:ilvl="2">
      <w:start w:val="55"/>
      <w:numFmt w:val="decimal"/>
      <w:lvlText w:val="%3."/>
      <w:lvlJc w:val="left"/>
      <w:pPr>
        <w:ind w:left="2160" w:hanging="360"/>
      </w:pPr>
    </w:lvl>
    <w:lvl w:ilvl="3">
      <w:start w:val="55"/>
      <w:numFmt w:val="decimal"/>
      <w:lvlText w:val="%4."/>
      <w:lvlJc w:val="left"/>
      <w:pPr>
        <w:ind w:left="2880" w:hanging="360"/>
      </w:pPr>
    </w:lvl>
    <w:lvl w:ilvl="4">
      <w:start w:val="55"/>
      <w:numFmt w:val="decimal"/>
      <w:lvlText w:val="%5."/>
      <w:lvlJc w:val="left"/>
      <w:pPr>
        <w:ind w:left="3600" w:hanging="360"/>
      </w:pPr>
    </w:lvl>
    <w:lvl w:ilvl="5">
      <w:start w:val="55"/>
      <w:numFmt w:val="decimal"/>
      <w:lvlText w:val="%6."/>
      <w:lvlJc w:val="left"/>
      <w:pPr>
        <w:ind w:left="4320" w:hanging="360"/>
      </w:pPr>
    </w:lvl>
    <w:lvl w:ilvl="6">
      <w:start w:val="55"/>
      <w:numFmt w:val="decimal"/>
      <w:lvlText w:val="%7."/>
      <w:lvlJc w:val="left"/>
      <w:pPr>
        <w:ind w:left="5040" w:hanging="360"/>
      </w:pPr>
    </w:lvl>
    <w:lvl w:ilvl="7">
      <w:start w:val="55"/>
      <w:numFmt w:val="decimal"/>
      <w:lvlText w:val="%8."/>
      <w:lvlJc w:val="left"/>
      <w:pPr>
        <w:ind w:left="5760" w:hanging="360"/>
      </w:pPr>
    </w:lvl>
    <w:lvl w:ilvl="8">
      <w:start w:val="55"/>
      <w:numFmt w:val="decimal"/>
      <w:lvlText w:val="%9."/>
      <w:lvlJc w:val="left"/>
      <w:pPr>
        <w:ind w:left="6480" w:hanging="360"/>
      </w:pPr>
    </w:lvl>
  </w:abstractNum>
  <w:abstractNum w:abstractNumId="994169">
    <w:nsid w:val="0A994169"/>
    <w:multiLevelType w:val="multilevel"/>
    <w:lvl w:ilvl="0">
      <w:start w:val="69"/>
      <w:numFmt w:val="decimal"/>
      <w:lvlText w:val="%1."/>
      <w:lvlJc w:val="left"/>
      <w:pPr>
        <w:ind w:left="720" w:hanging="360"/>
      </w:pPr>
    </w:lvl>
    <w:lvl w:ilvl="1">
      <w:start w:val="69"/>
      <w:numFmt w:val="decimal"/>
      <w:lvlText w:val="%2."/>
      <w:lvlJc w:val="left"/>
      <w:pPr>
        <w:ind w:left="1440" w:hanging="360"/>
      </w:pPr>
    </w:lvl>
    <w:lvl w:ilvl="2">
      <w:start w:val="69"/>
      <w:numFmt w:val="decimal"/>
      <w:lvlText w:val="%3."/>
      <w:lvlJc w:val="left"/>
      <w:pPr>
        <w:ind w:left="2160" w:hanging="360"/>
      </w:pPr>
    </w:lvl>
    <w:lvl w:ilvl="3">
      <w:start w:val="69"/>
      <w:numFmt w:val="decimal"/>
      <w:lvlText w:val="%4."/>
      <w:lvlJc w:val="left"/>
      <w:pPr>
        <w:ind w:left="2880" w:hanging="360"/>
      </w:pPr>
    </w:lvl>
    <w:lvl w:ilvl="4">
      <w:start w:val="69"/>
      <w:numFmt w:val="decimal"/>
      <w:lvlText w:val="%5."/>
      <w:lvlJc w:val="left"/>
      <w:pPr>
        <w:ind w:left="3600" w:hanging="360"/>
      </w:pPr>
    </w:lvl>
    <w:lvl w:ilvl="5">
      <w:start w:val="69"/>
      <w:numFmt w:val="decimal"/>
      <w:lvlText w:val="%6."/>
      <w:lvlJc w:val="left"/>
      <w:pPr>
        <w:ind w:left="4320" w:hanging="360"/>
      </w:pPr>
    </w:lvl>
    <w:lvl w:ilvl="6">
      <w:start w:val="69"/>
      <w:numFmt w:val="decimal"/>
      <w:lvlText w:val="%7."/>
      <w:lvlJc w:val="left"/>
      <w:pPr>
        <w:ind w:left="5040" w:hanging="360"/>
      </w:pPr>
    </w:lvl>
    <w:lvl w:ilvl="7">
      <w:start w:val="69"/>
      <w:numFmt w:val="decimal"/>
      <w:lvlText w:val="%8."/>
      <w:lvlJc w:val="left"/>
      <w:pPr>
        <w:ind w:left="5760" w:hanging="360"/>
      </w:pPr>
    </w:lvl>
    <w:lvl w:ilvl="8">
      <w:start w:val="69"/>
      <w:numFmt w:val="decimal"/>
      <w:lvlText w:val="%9."/>
      <w:lvlJc w:val="left"/>
      <w:pPr>
        <w:ind w:left="6480" w:hanging="360"/>
      </w:pPr>
    </w:lvl>
  </w:abstractNum>
  <w:abstractNum w:abstractNumId="994177">
    <w:nsid w:val="0A994177"/>
    <w:multiLevelType w:val="multilevel"/>
    <w:lvl w:ilvl="0">
      <w:start w:val="77"/>
      <w:numFmt w:val="decimal"/>
      <w:lvlText w:val="%1."/>
      <w:lvlJc w:val="left"/>
      <w:pPr>
        <w:ind w:left="720" w:hanging="360"/>
      </w:pPr>
    </w:lvl>
    <w:lvl w:ilvl="1">
      <w:start w:val="77"/>
      <w:numFmt w:val="decimal"/>
      <w:lvlText w:val="%2."/>
      <w:lvlJc w:val="left"/>
      <w:pPr>
        <w:ind w:left="1440" w:hanging="360"/>
      </w:pPr>
    </w:lvl>
    <w:lvl w:ilvl="2">
      <w:start w:val="77"/>
      <w:numFmt w:val="decimal"/>
      <w:lvlText w:val="%3."/>
      <w:lvlJc w:val="left"/>
      <w:pPr>
        <w:ind w:left="2160" w:hanging="360"/>
      </w:pPr>
    </w:lvl>
    <w:lvl w:ilvl="3">
      <w:start w:val="77"/>
      <w:numFmt w:val="decimal"/>
      <w:lvlText w:val="%4."/>
      <w:lvlJc w:val="left"/>
      <w:pPr>
        <w:ind w:left="2880" w:hanging="360"/>
      </w:pPr>
    </w:lvl>
    <w:lvl w:ilvl="4">
      <w:start w:val="77"/>
      <w:numFmt w:val="decimal"/>
      <w:lvlText w:val="%5."/>
      <w:lvlJc w:val="left"/>
      <w:pPr>
        <w:ind w:left="3600" w:hanging="360"/>
      </w:pPr>
    </w:lvl>
    <w:lvl w:ilvl="5">
      <w:start w:val="77"/>
      <w:numFmt w:val="decimal"/>
      <w:lvlText w:val="%6."/>
      <w:lvlJc w:val="left"/>
      <w:pPr>
        <w:ind w:left="4320" w:hanging="360"/>
      </w:pPr>
    </w:lvl>
    <w:lvl w:ilvl="6">
      <w:start w:val="77"/>
      <w:numFmt w:val="decimal"/>
      <w:lvlText w:val="%7."/>
      <w:lvlJc w:val="left"/>
      <w:pPr>
        <w:ind w:left="5040" w:hanging="360"/>
      </w:pPr>
    </w:lvl>
    <w:lvl w:ilvl="7">
      <w:start w:val="77"/>
      <w:numFmt w:val="decimal"/>
      <w:lvlText w:val="%8."/>
      <w:lvlJc w:val="left"/>
      <w:pPr>
        <w:ind w:left="5760" w:hanging="360"/>
      </w:pPr>
    </w:lvl>
    <w:lvl w:ilvl="8">
      <w:start w:val="77"/>
      <w:numFmt w:val="decimal"/>
      <w:lvlText w:val="%9."/>
      <w:lvlJc w:val="left"/>
      <w:pPr>
        <w:ind w:left="6480" w:hanging="360"/>
      </w:pPr>
    </w:lvl>
  </w:abstractNum>
  <w:abstractNum w:abstractNumId="994179">
    <w:nsid w:val="0A994179"/>
    <w:multiLevelType w:val="multilevel"/>
    <w:lvl w:ilvl="0">
      <w:start w:val="79"/>
      <w:numFmt w:val="decimal"/>
      <w:lvlText w:val="%1."/>
      <w:lvlJc w:val="left"/>
      <w:pPr>
        <w:ind w:left="720" w:hanging="360"/>
      </w:pPr>
    </w:lvl>
    <w:lvl w:ilvl="1">
      <w:start w:val="79"/>
      <w:numFmt w:val="decimal"/>
      <w:lvlText w:val="%2."/>
      <w:lvlJc w:val="left"/>
      <w:pPr>
        <w:ind w:left="1440" w:hanging="360"/>
      </w:pPr>
    </w:lvl>
    <w:lvl w:ilvl="2">
      <w:start w:val="79"/>
      <w:numFmt w:val="decimal"/>
      <w:lvlText w:val="%3."/>
      <w:lvlJc w:val="left"/>
      <w:pPr>
        <w:ind w:left="2160" w:hanging="360"/>
      </w:pPr>
    </w:lvl>
    <w:lvl w:ilvl="3">
      <w:start w:val="79"/>
      <w:numFmt w:val="decimal"/>
      <w:lvlText w:val="%4."/>
      <w:lvlJc w:val="left"/>
      <w:pPr>
        <w:ind w:left="2880" w:hanging="360"/>
      </w:pPr>
    </w:lvl>
    <w:lvl w:ilvl="4">
      <w:start w:val="79"/>
      <w:numFmt w:val="decimal"/>
      <w:lvlText w:val="%5."/>
      <w:lvlJc w:val="left"/>
      <w:pPr>
        <w:ind w:left="3600" w:hanging="360"/>
      </w:pPr>
    </w:lvl>
    <w:lvl w:ilvl="5">
      <w:start w:val="79"/>
      <w:numFmt w:val="decimal"/>
      <w:lvlText w:val="%6."/>
      <w:lvlJc w:val="left"/>
      <w:pPr>
        <w:ind w:left="4320" w:hanging="360"/>
      </w:pPr>
    </w:lvl>
    <w:lvl w:ilvl="6">
      <w:start w:val="79"/>
      <w:numFmt w:val="decimal"/>
      <w:lvlText w:val="%7."/>
      <w:lvlJc w:val="left"/>
      <w:pPr>
        <w:ind w:left="5040" w:hanging="360"/>
      </w:pPr>
    </w:lvl>
    <w:lvl w:ilvl="7">
      <w:start w:val="79"/>
      <w:numFmt w:val="decimal"/>
      <w:lvlText w:val="%8."/>
      <w:lvlJc w:val="left"/>
      <w:pPr>
        <w:ind w:left="5760" w:hanging="360"/>
      </w:pPr>
    </w:lvl>
    <w:lvl w:ilvl="8">
      <w:start w:val="79"/>
      <w:numFmt w:val="decimal"/>
      <w:lvlText w:val="%9."/>
      <w:lvlJc w:val="left"/>
      <w:pPr>
        <w:ind w:left="6480" w:hanging="360"/>
      </w:pPr>
    </w:lvl>
  </w:abstractNum>
  <w:abstractNum w:abstractNumId="994180">
    <w:nsid w:val="0A994180"/>
    <w:multiLevelType w:val="multilevel"/>
    <w:lvl w:ilvl="0">
      <w:start w:val="80"/>
      <w:numFmt w:val="decimal"/>
      <w:lvlText w:val="%1."/>
      <w:lvlJc w:val="left"/>
      <w:pPr>
        <w:ind w:left="720" w:hanging="360"/>
      </w:pPr>
    </w:lvl>
    <w:lvl w:ilvl="1">
      <w:start w:val="80"/>
      <w:numFmt w:val="decimal"/>
      <w:lvlText w:val="%2."/>
      <w:lvlJc w:val="left"/>
      <w:pPr>
        <w:ind w:left="1440" w:hanging="360"/>
      </w:pPr>
    </w:lvl>
    <w:lvl w:ilvl="2">
      <w:start w:val="80"/>
      <w:numFmt w:val="decimal"/>
      <w:lvlText w:val="%3."/>
      <w:lvlJc w:val="left"/>
      <w:pPr>
        <w:ind w:left="2160" w:hanging="360"/>
      </w:pPr>
    </w:lvl>
    <w:lvl w:ilvl="3">
      <w:start w:val="80"/>
      <w:numFmt w:val="decimal"/>
      <w:lvlText w:val="%4."/>
      <w:lvlJc w:val="left"/>
      <w:pPr>
        <w:ind w:left="2880" w:hanging="360"/>
      </w:pPr>
    </w:lvl>
    <w:lvl w:ilvl="4">
      <w:start w:val="80"/>
      <w:numFmt w:val="decimal"/>
      <w:lvlText w:val="%5."/>
      <w:lvlJc w:val="left"/>
      <w:pPr>
        <w:ind w:left="3600" w:hanging="360"/>
      </w:pPr>
    </w:lvl>
    <w:lvl w:ilvl="5">
      <w:start w:val="80"/>
      <w:numFmt w:val="decimal"/>
      <w:lvlText w:val="%6."/>
      <w:lvlJc w:val="left"/>
      <w:pPr>
        <w:ind w:left="4320" w:hanging="360"/>
      </w:pPr>
    </w:lvl>
    <w:lvl w:ilvl="6">
      <w:start w:val="80"/>
      <w:numFmt w:val="decimal"/>
      <w:lvlText w:val="%7."/>
      <w:lvlJc w:val="left"/>
      <w:pPr>
        <w:ind w:left="5040" w:hanging="360"/>
      </w:pPr>
    </w:lvl>
    <w:lvl w:ilvl="7">
      <w:start w:val="80"/>
      <w:numFmt w:val="decimal"/>
      <w:lvlText w:val="%8."/>
      <w:lvlJc w:val="left"/>
      <w:pPr>
        <w:ind w:left="5760" w:hanging="360"/>
      </w:pPr>
    </w:lvl>
    <w:lvl w:ilvl="8">
      <w:start w:val="80"/>
      <w:numFmt w:val="decimal"/>
      <w:lvlText w:val="%9."/>
      <w:lvlJc w:val="left"/>
      <w:pPr>
        <w:ind w:left="6480" w:hanging="360"/>
      </w:pPr>
    </w:lvl>
  </w:abstractNum>
  <w:abstractNum w:abstractNumId="994184">
    <w:nsid w:val="0A994184"/>
    <w:multiLevelType w:val="multilevel"/>
    <w:lvl w:ilvl="0">
      <w:start w:val="84"/>
      <w:numFmt w:val="decimal"/>
      <w:lvlText w:val="%1."/>
      <w:lvlJc w:val="left"/>
      <w:pPr>
        <w:ind w:left="720" w:hanging="360"/>
      </w:pPr>
    </w:lvl>
    <w:lvl w:ilvl="1">
      <w:start w:val="84"/>
      <w:numFmt w:val="decimal"/>
      <w:lvlText w:val="%2."/>
      <w:lvlJc w:val="left"/>
      <w:pPr>
        <w:ind w:left="1440" w:hanging="360"/>
      </w:pPr>
    </w:lvl>
    <w:lvl w:ilvl="2">
      <w:start w:val="84"/>
      <w:numFmt w:val="decimal"/>
      <w:lvlText w:val="%3."/>
      <w:lvlJc w:val="left"/>
      <w:pPr>
        <w:ind w:left="2160" w:hanging="360"/>
      </w:pPr>
    </w:lvl>
    <w:lvl w:ilvl="3">
      <w:start w:val="84"/>
      <w:numFmt w:val="decimal"/>
      <w:lvlText w:val="%4."/>
      <w:lvlJc w:val="left"/>
      <w:pPr>
        <w:ind w:left="2880" w:hanging="360"/>
      </w:pPr>
    </w:lvl>
    <w:lvl w:ilvl="4">
      <w:start w:val="84"/>
      <w:numFmt w:val="decimal"/>
      <w:lvlText w:val="%5."/>
      <w:lvlJc w:val="left"/>
      <w:pPr>
        <w:ind w:left="3600" w:hanging="360"/>
      </w:pPr>
    </w:lvl>
    <w:lvl w:ilvl="5">
      <w:start w:val="84"/>
      <w:numFmt w:val="decimal"/>
      <w:lvlText w:val="%6."/>
      <w:lvlJc w:val="left"/>
      <w:pPr>
        <w:ind w:left="4320" w:hanging="360"/>
      </w:pPr>
    </w:lvl>
    <w:lvl w:ilvl="6">
      <w:start w:val="84"/>
      <w:numFmt w:val="decimal"/>
      <w:lvlText w:val="%7."/>
      <w:lvlJc w:val="left"/>
      <w:pPr>
        <w:ind w:left="5040" w:hanging="360"/>
      </w:pPr>
    </w:lvl>
    <w:lvl w:ilvl="7">
      <w:start w:val="84"/>
      <w:numFmt w:val="decimal"/>
      <w:lvlText w:val="%8."/>
      <w:lvlJc w:val="left"/>
      <w:pPr>
        <w:ind w:left="5760" w:hanging="360"/>
      </w:pPr>
    </w:lvl>
    <w:lvl w:ilvl="8">
      <w:start w:val="84"/>
      <w:numFmt w:val="decimal"/>
      <w:lvlText w:val="%9."/>
      <w:lvlJc w:val="left"/>
      <w:pPr>
        <w:ind w:left="6480" w:hanging="360"/>
      </w:pPr>
    </w:lvl>
  </w:abstractNum>
  <w:abstractNum w:abstractNumId="994187">
    <w:nsid w:val="0A994187"/>
    <w:multiLevelType w:val="multilevel"/>
    <w:lvl w:ilvl="0">
      <w:start w:val="87"/>
      <w:numFmt w:val="decimal"/>
      <w:lvlText w:val="%1."/>
      <w:lvlJc w:val="left"/>
      <w:pPr>
        <w:ind w:left="720" w:hanging="360"/>
      </w:pPr>
    </w:lvl>
    <w:lvl w:ilvl="1">
      <w:start w:val="87"/>
      <w:numFmt w:val="decimal"/>
      <w:lvlText w:val="%2."/>
      <w:lvlJc w:val="left"/>
      <w:pPr>
        <w:ind w:left="1440" w:hanging="360"/>
      </w:pPr>
    </w:lvl>
    <w:lvl w:ilvl="2">
      <w:start w:val="87"/>
      <w:numFmt w:val="decimal"/>
      <w:lvlText w:val="%3."/>
      <w:lvlJc w:val="left"/>
      <w:pPr>
        <w:ind w:left="2160" w:hanging="360"/>
      </w:pPr>
    </w:lvl>
    <w:lvl w:ilvl="3">
      <w:start w:val="87"/>
      <w:numFmt w:val="decimal"/>
      <w:lvlText w:val="%4."/>
      <w:lvlJc w:val="left"/>
      <w:pPr>
        <w:ind w:left="2880" w:hanging="360"/>
      </w:pPr>
    </w:lvl>
    <w:lvl w:ilvl="4">
      <w:start w:val="87"/>
      <w:numFmt w:val="decimal"/>
      <w:lvlText w:val="%5."/>
      <w:lvlJc w:val="left"/>
      <w:pPr>
        <w:ind w:left="3600" w:hanging="360"/>
      </w:pPr>
    </w:lvl>
    <w:lvl w:ilvl="5">
      <w:start w:val="87"/>
      <w:numFmt w:val="decimal"/>
      <w:lvlText w:val="%6."/>
      <w:lvlJc w:val="left"/>
      <w:pPr>
        <w:ind w:left="4320" w:hanging="360"/>
      </w:pPr>
    </w:lvl>
    <w:lvl w:ilvl="6">
      <w:start w:val="87"/>
      <w:numFmt w:val="decimal"/>
      <w:lvlText w:val="%7."/>
      <w:lvlJc w:val="left"/>
      <w:pPr>
        <w:ind w:left="5040" w:hanging="360"/>
      </w:pPr>
    </w:lvl>
    <w:lvl w:ilvl="7">
      <w:start w:val="87"/>
      <w:numFmt w:val="decimal"/>
      <w:lvlText w:val="%8."/>
      <w:lvlJc w:val="left"/>
      <w:pPr>
        <w:ind w:left="5760" w:hanging="360"/>
      </w:pPr>
    </w:lvl>
    <w:lvl w:ilvl="8">
      <w:start w:val="87"/>
      <w:numFmt w:val="decimal"/>
      <w:lvlText w:val="%9."/>
      <w:lvlJc w:val="left"/>
      <w:pPr>
        <w:ind w:left="6480" w:hanging="360"/>
      </w:pPr>
    </w:lvl>
  </w:abstractNum>
  <w:abstractNum w:abstractNumId="994188">
    <w:nsid w:val="0A994188"/>
    <w:multiLevelType w:val="multilevel"/>
    <w:lvl w:ilvl="0">
      <w:start w:val="88"/>
      <w:numFmt w:val="decimal"/>
      <w:lvlText w:val="%1."/>
      <w:lvlJc w:val="left"/>
      <w:pPr>
        <w:ind w:left="720" w:hanging="360"/>
      </w:pPr>
    </w:lvl>
    <w:lvl w:ilvl="1">
      <w:start w:val="88"/>
      <w:numFmt w:val="decimal"/>
      <w:lvlText w:val="%2."/>
      <w:lvlJc w:val="left"/>
      <w:pPr>
        <w:ind w:left="1440" w:hanging="360"/>
      </w:pPr>
    </w:lvl>
    <w:lvl w:ilvl="2">
      <w:start w:val="88"/>
      <w:numFmt w:val="decimal"/>
      <w:lvlText w:val="%3."/>
      <w:lvlJc w:val="left"/>
      <w:pPr>
        <w:ind w:left="2160" w:hanging="360"/>
      </w:pPr>
    </w:lvl>
    <w:lvl w:ilvl="3">
      <w:start w:val="88"/>
      <w:numFmt w:val="decimal"/>
      <w:lvlText w:val="%4."/>
      <w:lvlJc w:val="left"/>
      <w:pPr>
        <w:ind w:left="2880" w:hanging="360"/>
      </w:pPr>
    </w:lvl>
    <w:lvl w:ilvl="4">
      <w:start w:val="88"/>
      <w:numFmt w:val="decimal"/>
      <w:lvlText w:val="%5."/>
      <w:lvlJc w:val="left"/>
      <w:pPr>
        <w:ind w:left="3600" w:hanging="360"/>
      </w:pPr>
    </w:lvl>
    <w:lvl w:ilvl="5">
      <w:start w:val="88"/>
      <w:numFmt w:val="decimal"/>
      <w:lvlText w:val="%6."/>
      <w:lvlJc w:val="left"/>
      <w:pPr>
        <w:ind w:left="4320" w:hanging="360"/>
      </w:pPr>
    </w:lvl>
    <w:lvl w:ilvl="6">
      <w:start w:val="88"/>
      <w:numFmt w:val="decimal"/>
      <w:lvlText w:val="%7."/>
      <w:lvlJc w:val="left"/>
      <w:pPr>
        <w:ind w:left="5040" w:hanging="360"/>
      </w:pPr>
    </w:lvl>
    <w:lvl w:ilvl="7">
      <w:start w:val="88"/>
      <w:numFmt w:val="decimal"/>
      <w:lvlText w:val="%8."/>
      <w:lvlJc w:val="left"/>
      <w:pPr>
        <w:ind w:left="5760" w:hanging="360"/>
      </w:pPr>
    </w:lvl>
    <w:lvl w:ilvl="8">
      <w:start w:val="88"/>
      <w:numFmt w:val="decimal"/>
      <w:lvlText w:val="%9."/>
      <w:lvlJc w:val="left"/>
      <w:pPr>
        <w:ind w:left="6480" w:hanging="360"/>
      </w:pPr>
    </w:lvl>
  </w:abstractNum>
  <w:abstractNum w:abstractNumId="994197">
    <w:nsid w:val="0A994197"/>
    <w:multiLevelType w:val="multilevel"/>
    <w:lvl w:ilvl="0">
      <w:start w:val="97"/>
      <w:numFmt w:val="decimal"/>
      <w:lvlText w:val="%1."/>
      <w:lvlJc w:val="left"/>
      <w:pPr>
        <w:ind w:left="720" w:hanging="360"/>
      </w:pPr>
    </w:lvl>
    <w:lvl w:ilvl="1">
      <w:start w:val="97"/>
      <w:numFmt w:val="decimal"/>
      <w:lvlText w:val="%2."/>
      <w:lvlJc w:val="left"/>
      <w:pPr>
        <w:ind w:left="1440" w:hanging="360"/>
      </w:pPr>
    </w:lvl>
    <w:lvl w:ilvl="2">
      <w:start w:val="97"/>
      <w:numFmt w:val="decimal"/>
      <w:lvlText w:val="%3."/>
      <w:lvlJc w:val="left"/>
      <w:pPr>
        <w:ind w:left="2160" w:hanging="360"/>
      </w:pPr>
    </w:lvl>
    <w:lvl w:ilvl="3">
      <w:start w:val="97"/>
      <w:numFmt w:val="decimal"/>
      <w:lvlText w:val="%4."/>
      <w:lvlJc w:val="left"/>
      <w:pPr>
        <w:ind w:left="2880" w:hanging="360"/>
      </w:pPr>
    </w:lvl>
    <w:lvl w:ilvl="4">
      <w:start w:val="97"/>
      <w:numFmt w:val="decimal"/>
      <w:lvlText w:val="%5."/>
      <w:lvlJc w:val="left"/>
      <w:pPr>
        <w:ind w:left="3600" w:hanging="360"/>
      </w:pPr>
    </w:lvl>
    <w:lvl w:ilvl="5">
      <w:start w:val="97"/>
      <w:numFmt w:val="decimal"/>
      <w:lvlText w:val="%6."/>
      <w:lvlJc w:val="left"/>
      <w:pPr>
        <w:ind w:left="4320" w:hanging="360"/>
      </w:pPr>
    </w:lvl>
    <w:lvl w:ilvl="6">
      <w:start w:val="97"/>
      <w:numFmt w:val="decimal"/>
      <w:lvlText w:val="%7."/>
      <w:lvlJc w:val="left"/>
      <w:pPr>
        <w:ind w:left="5040" w:hanging="360"/>
      </w:pPr>
    </w:lvl>
    <w:lvl w:ilvl="7">
      <w:start w:val="97"/>
      <w:numFmt w:val="decimal"/>
      <w:lvlText w:val="%8."/>
      <w:lvlJc w:val="left"/>
      <w:pPr>
        <w:ind w:left="5760" w:hanging="360"/>
      </w:pPr>
    </w:lvl>
    <w:lvl w:ilvl="8">
      <w:start w:val="97"/>
      <w:numFmt w:val="decimal"/>
      <w:lvlText w:val="%9."/>
      <w:lvlJc w:val="left"/>
      <w:pPr>
        <w:ind w:left="6480" w:hanging="360"/>
      </w:pPr>
    </w:lvl>
  </w:abstractNum>
  <w:abstractNum w:abstractNumId="9941100">
    <w:nsid w:val="A9941100"/>
    <w:multiLevelType w:val="multilevel"/>
    <w:lvl w:ilvl="0">
      <w:start w:val="100"/>
      <w:numFmt w:val="decimal"/>
      <w:lvlText w:val="%1."/>
      <w:lvlJc w:val="left"/>
      <w:pPr>
        <w:ind w:left="720" w:hanging="360"/>
      </w:pPr>
    </w:lvl>
    <w:lvl w:ilvl="1">
      <w:start w:val="100"/>
      <w:numFmt w:val="decimal"/>
      <w:lvlText w:val="%2."/>
      <w:lvlJc w:val="left"/>
      <w:pPr>
        <w:ind w:left="1440" w:hanging="360"/>
      </w:pPr>
    </w:lvl>
    <w:lvl w:ilvl="2">
      <w:start w:val="100"/>
      <w:numFmt w:val="decimal"/>
      <w:lvlText w:val="%3."/>
      <w:lvlJc w:val="left"/>
      <w:pPr>
        <w:ind w:left="2160" w:hanging="360"/>
      </w:pPr>
    </w:lvl>
    <w:lvl w:ilvl="3">
      <w:start w:val="100"/>
      <w:numFmt w:val="decimal"/>
      <w:lvlText w:val="%4."/>
      <w:lvlJc w:val="left"/>
      <w:pPr>
        <w:ind w:left="2880" w:hanging="360"/>
      </w:pPr>
    </w:lvl>
    <w:lvl w:ilvl="4">
      <w:start w:val="100"/>
      <w:numFmt w:val="decimal"/>
      <w:lvlText w:val="%5."/>
      <w:lvlJc w:val="left"/>
      <w:pPr>
        <w:ind w:left="3600" w:hanging="360"/>
      </w:pPr>
    </w:lvl>
    <w:lvl w:ilvl="5">
      <w:start w:val="100"/>
      <w:numFmt w:val="decimal"/>
      <w:lvlText w:val="%6."/>
      <w:lvlJc w:val="left"/>
      <w:pPr>
        <w:ind w:left="4320" w:hanging="360"/>
      </w:pPr>
    </w:lvl>
    <w:lvl w:ilvl="6">
      <w:start w:val="100"/>
      <w:numFmt w:val="decimal"/>
      <w:lvlText w:val="%7."/>
      <w:lvlJc w:val="left"/>
      <w:pPr>
        <w:ind w:left="5040" w:hanging="360"/>
      </w:pPr>
    </w:lvl>
    <w:lvl w:ilvl="7">
      <w:start w:val="100"/>
      <w:numFmt w:val="decimal"/>
      <w:lvlText w:val="%8."/>
      <w:lvlJc w:val="left"/>
      <w:pPr>
        <w:ind w:left="5760" w:hanging="360"/>
      </w:pPr>
    </w:lvl>
    <w:lvl w:ilvl="8">
      <w:start w:val="100"/>
      <w:numFmt w:val="decimal"/>
      <w:lvlText w:val="%9."/>
      <w:lvlJc w:val="left"/>
      <w:pPr>
        <w:ind w:left="6480" w:hanging="360"/>
      </w:pPr>
    </w:lvl>
  </w:abstractNum>
  <w:abstractNum w:abstractNumId="9941103">
    <w:nsid w:val="A9941103"/>
    <w:multiLevelType w:val="multilevel"/>
    <w:lvl w:ilvl="0">
      <w:start w:val="103"/>
      <w:numFmt w:val="decimal"/>
      <w:lvlText w:val="%1."/>
      <w:lvlJc w:val="left"/>
      <w:pPr>
        <w:ind w:left="720" w:hanging="360"/>
      </w:pPr>
    </w:lvl>
    <w:lvl w:ilvl="1">
      <w:start w:val="103"/>
      <w:numFmt w:val="decimal"/>
      <w:lvlText w:val="%2."/>
      <w:lvlJc w:val="left"/>
      <w:pPr>
        <w:ind w:left="1440" w:hanging="360"/>
      </w:pPr>
    </w:lvl>
    <w:lvl w:ilvl="2">
      <w:start w:val="103"/>
      <w:numFmt w:val="decimal"/>
      <w:lvlText w:val="%3."/>
      <w:lvlJc w:val="left"/>
      <w:pPr>
        <w:ind w:left="2160" w:hanging="360"/>
      </w:pPr>
    </w:lvl>
    <w:lvl w:ilvl="3">
      <w:start w:val="103"/>
      <w:numFmt w:val="decimal"/>
      <w:lvlText w:val="%4."/>
      <w:lvlJc w:val="left"/>
      <w:pPr>
        <w:ind w:left="2880" w:hanging="360"/>
      </w:pPr>
    </w:lvl>
    <w:lvl w:ilvl="4">
      <w:start w:val="103"/>
      <w:numFmt w:val="decimal"/>
      <w:lvlText w:val="%5."/>
      <w:lvlJc w:val="left"/>
      <w:pPr>
        <w:ind w:left="3600" w:hanging="360"/>
      </w:pPr>
    </w:lvl>
    <w:lvl w:ilvl="5">
      <w:start w:val="103"/>
      <w:numFmt w:val="decimal"/>
      <w:lvlText w:val="%6."/>
      <w:lvlJc w:val="left"/>
      <w:pPr>
        <w:ind w:left="4320" w:hanging="360"/>
      </w:pPr>
    </w:lvl>
    <w:lvl w:ilvl="6">
      <w:start w:val="103"/>
      <w:numFmt w:val="decimal"/>
      <w:lvlText w:val="%7."/>
      <w:lvlJc w:val="left"/>
      <w:pPr>
        <w:ind w:left="5040" w:hanging="360"/>
      </w:pPr>
    </w:lvl>
    <w:lvl w:ilvl="7">
      <w:start w:val="103"/>
      <w:numFmt w:val="decimal"/>
      <w:lvlText w:val="%8."/>
      <w:lvlJc w:val="left"/>
      <w:pPr>
        <w:ind w:left="5760" w:hanging="360"/>
      </w:pPr>
    </w:lvl>
    <w:lvl w:ilvl="8">
      <w:start w:val="103"/>
      <w:numFmt w:val="decimal"/>
      <w:lvlText w:val="%9."/>
      <w:lvlJc w:val="left"/>
      <w:pPr>
        <w:ind w:left="6480" w:hanging="360"/>
      </w:pPr>
    </w:lvl>
  </w:abstractNum>
  <w:abstractNum w:abstractNumId="9941104">
    <w:nsid w:val="A9941104"/>
    <w:multiLevelType w:val="multilevel"/>
    <w:lvl w:ilvl="0">
      <w:start w:val="104"/>
      <w:numFmt w:val="decimal"/>
      <w:lvlText w:val="%1."/>
      <w:lvlJc w:val="left"/>
      <w:pPr>
        <w:ind w:left="720" w:hanging="360"/>
      </w:pPr>
    </w:lvl>
    <w:lvl w:ilvl="1">
      <w:start w:val="104"/>
      <w:numFmt w:val="decimal"/>
      <w:lvlText w:val="%2."/>
      <w:lvlJc w:val="left"/>
      <w:pPr>
        <w:ind w:left="1440" w:hanging="360"/>
      </w:pPr>
    </w:lvl>
    <w:lvl w:ilvl="2">
      <w:start w:val="104"/>
      <w:numFmt w:val="decimal"/>
      <w:lvlText w:val="%3."/>
      <w:lvlJc w:val="left"/>
      <w:pPr>
        <w:ind w:left="2160" w:hanging="360"/>
      </w:pPr>
    </w:lvl>
    <w:lvl w:ilvl="3">
      <w:start w:val="104"/>
      <w:numFmt w:val="decimal"/>
      <w:lvlText w:val="%4."/>
      <w:lvlJc w:val="left"/>
      <w:pPr>
        <w:ind w:left="2880" w:hanging="360"/>
      </w:pPr>
    </w:lvl>
    <w:lvl w:ilvl="4">
      <w:start w:val="104"/>
      <w:numFmt w:val="decimal"/>
      <w:lvlText w:val="%5."/>
      <w:lvlJc w:val="left"/>
      <w:pPr>
        <w:ind w:left="3600" w:hanging="360"/>
      </w:pPr>
    </w:lvl>
    <w:lvl w:ilvl="5">
      <w:start w:val="104"/>
      <w:numFmt w:val="decimal"/>
      <w:lvlText w:val="%6."/>
      <w:lvlJc w:val="left"/>
      <w:pPr>
        <w:ind w:left="4320" w:hanging="360"/>
      </w:pPr>
    </w:lvl>
    <w:lvl w:ilvl="6">
      <w:start w:val="104"/>
      <w:numFmt w:val="decimal"/>
      <w:lvlText w:val="%7."/>
      <w:lvlJc w:val="left"/>
      <w:pPr>
        <w:ind w:left="5040" w:hanging="360"/>
      </w:pPr>
    </w:lvl>
    <w:lvl w:ilvl="7">
      <w:start w:val="104"/>
      <w:numFmt w:val="decimal"/>
      <w:lvlText w:val="%8."/>
      <w:lvlJc w:val="left"/>
      <w:pPr>
        <w:ind w:left="5760" w:hanging="360"/>
      </w:pPr>
    </w:lvl>
    <w:lvl w:ilvl="8">
      <w:start w:val="104"/>
      <w:numFmt w:val="decimal"/>
      <w:lvlText w:val="%9."/>
      <w:lvlJc w:val="left"/>
      <w:pPr>
        <w:ind w:left="6480" w:hanging="360"/>
      </w:pPr>
    </w:lvl>
  </w:abstractNum>
  <w:abstractNum w:abstractNumId="9941107">
    <w:nsid w:val="A9941107"/>
    <w:multiLevelType w:val="multilevel"/>
    <w:lvl w:ilvl="0">
      <w:start w:val="107"/>
      <w:numFmt w:val="decimal"/>
      <w:lvlText w:val="%1."/>
      <w:lvlJc w:val="left"/>
      <w:pPr>
        <w:ind w:left="720" w:hanging="360"/>
      </w:pPr>
    </w:lvl>
    <w:lvl w:ilvl="1">
      <w:start w:val="107"/>
      <w:numFmt w:val="decimal"/>
      <w:lvlText w:val="%2."/>
      <w:lvlJc w:val="left"/>
      <w:pPr>
        <w:ind w:left="1440" w:hanging="360"/>
      </w:pPr>
    </w:lvl>
    <w:lvl w:ilvl="2">
      <w:start w:val="107"/>
      <w:numFmt w:val="decimal"/>
      <w:lvlText w:val="%3."/>
      <w:lvlJc w:val="left"/>
      <w:pPr>
        <w:ind w:left="2160" w:hanging="360"/>
      </w:pPr>
    </w:lvl>
    <w:lvl w:ilvl="3">
      <w:start w:val="107"/>
      <w:numFmt w:val="decimal"/>
      <w:lvlText w:val="%4."/>
      <w:lvlJc w:val="left"/>
      <w:pPr>
        <w:ind w:left="2880" w:hanging="360"/>
      </w:pPr>
    </w:lvl>
    <w:lvl w:ilvl="4">
      <w:start w:val="107"/>
      <w:numFmt w:val="decimal"/>
      <w:lvlText w:val="%5."/>
      <w:lvlJc w:val="left"/>
      <w:pPr>
        <w:ind w:left="3600" w:hanging="360"/>
      </w:pPr>
    </w:lvl>
    <w:lvl w:ilvl="5">
      <w:start w:val="107"/>
      <w:numFmt w:val="decimal"/>
      <w:lvlText w:val="%6."/>
      <w:lvlJc w:val="left"/>
      <w:pPr>
        <w:ind w:left="4320" w:hanging="360"/>
      </w:pPr>
    </w:lvl>
    <w:lvl w:ilvl="6">
      <w:start w:val="107"/>
      <w:numFmt w:val="decimal"/>
      <w:lvlText w:val="%7."/>
      <w:lvlJc w:val="left"/>
      <w:pPr>
        <w:ind w:left="5040" w:hanging="360"/>
      </w:pPr>
    </w:lvl>
    <w:lvl w:ilvl="7">
      <w:start w:val="107"/>
      <w:numFmt w:val="decimal"/>
      <w:lvlText w:val="%8."/>
      <w:lvlJc w:val="left"/>
      <w:pPr>
        <w:ind w:left="5760" w:hanging="360"/>
      </w:pPr>
    </w:lvl>
    <w:lvl w:ilvl="8">
      <w:start w:val="107"/>
      <w:numFmt w:val="decimal"/>
      <w:lvlText w:val="%9."/>
      <w:lvlJc w:val="left"/>
      <w:pPr>
        <w:ind w:left="6480" w:hanging="360"/>
      </w:pPr>
    </w:lvl>
  </w:abstractNum>
  <w:abstractNum w:abstractNumId="9941114">
    <w:nsid w:val="A9941114"/>
    <w:multiLevelType w:val="multilevel"/>
    <w:lvl w:ilvl="0">
      <w:start w:val="114"/>
      <w:numFmt w:val="decimal"/>
      <w:lvlText w:val="%1."/>
      <w:lvlJc w:val="left"/>
      <w:pPr>
        <w:ind w:left="720" w:hanging="360"/>
      </w:pPr>
    </w:lvl>
    <w:lvl w:ilvl="1">
      <w:start w:val="114"/>
      <w:numFmt w:val="decimal"/>
      <w:lvlText w:val="%2."/>
      <w:lvlJc w:val="left"/>
      <w:pPr>
        <w:ind w:left="1440" w:hanging="360"/>
      </w:pPr>
    </w:lvl>
    <w:lvl w:ilvl="2">
      <w:start w:val="114"/>
      <w:numFmt w:val="decimal"/>
      <w:lvlText w:val="%3."/>
      <w:lvlJc w:val="left"/>
      <w:pPr>
        <w:ind w:left="2160" w:hanging="360"/>
      </w:pPr>
    </w:lvl>
    <w:lvl w:ilvl="3">
      <w:start w:val="114"/>
      <w:numFmt w:val="decimal"/>
      <w:lvlText w:val="%4."/>
      <w:lvlJc w:val="left"/>
      <w:pPr>
        <w:ind w:left="2880" w:hanging="360"/>
      </w:pPr>
    </w:lvl>
    <w:lvl w:ilvl="4">
      <w:start w:val="114"/>
      <w:numFmt w:val="decimal"/>
      <w:lvlText w:val="%5."/>
      <w:lvlJc w:val="left"/>
      <w:pPr>
        <w:ind w:left="3600" w:hanging="360"/>
      </w:pPr>
    </w:lvl>
    <w:lvl w:ilvl="5">
      <w:start w:val="114"/>
      <w:numFmt w:val="decimal"/>
      <w:lvlText w:val="%6."/>
      <w:lvlJc w:val="left"/>
      <w:pPr>
        <w:ind w:left="4320" w:hanging="360"/>
      </w:pPr>
    </w:lvl>
    <w:lvl w:ilvl="6">
      <w:start w:val="114"/>
      <w:numFmt w:val="decimal"/>
      <w:lvlText w:val="%7."/>
      <w:lvlJc w:val="left"/>
      <w:pPr>
        <w:ind w:left="5040" w:hanging="360"/>
      </w:pPr>
    </w:lvl>
    <w:lvl w:ilvl="7">
      <w:start w:val="114"/>
      <w:numFmt w:val="decimal"/>
      <w:lvlText w:val="%8."/>
      <w:lvlJc w:val="left"/>
      <w:pPr>
        <w:ind w:left="5760" w:hanging="360"/>
      </w:pPr>
    </w:lvl>
    <w:lvl w:ilvl="8">
      <w:start w:val="114"/>
      <w:numFmt w:val="decimal"/>
      <w:lvlText w:val="%9."/>
      <w:lvlJc w:val="left"/>
      <w:pPr>
        <w:ind w:left="6480" w:hanging="360"/>
      </w:pPr>
    </w:lvl>
  </w:abstractNum>
  <w:abstractNum w:abstractNumId="9941115">
    <w:nsid w:val="A9941115"/>
    <w:multiLevelType w:val="multilevel"/>
    <w:lvl w:ilvl="0">
      <w:start w:val="115"/>
      <w:numFmt w:val="decimal"/>
      <w:lvlText w:val="%1."/>
      <w:lvlJc w:val="left"/>
      <w:pPr>
        <w:ind w:left="720" w:hanging="360"/>
      </w:pPr>
    </w:lvl>
    <w:lvl w:ilvl="1">
      <w:start w:val="115"/>
      <w:numFmt w:val="decimal"/>
      <w:lvlText w:val="%2."/>
      <w:lvlJc w:val="left"/>
      <w:pPr>
        <w:ind w:left="1440" w:hanging="360"/>
      </w:pPr>
    </w:lvl>
    <w:lvl w:ilvl="2">
      <w:start w:val="115"/>
      <w:numFmt w:val="decimal"/>
      <w:lvlText w:val="%3."/>
      <w:lvlJc w:val="left"/>
      <w:pPr>
        <w:ind w:left="2160" w:hanging="360"/>
      </w:pPr>
    </w:lvl>
    <w:lvl w:ilvl="3">
      <w:start w:val="115"/>
      <w:numFmt w:val="decimal"/>
      <w:lvlText w:val="%4."/>
      <w:lvlJc w:val="left"/>
      <w:pPr>
        <w:ind w:left="2880" w:hanging="360"/>
      </w:pPr>
    </w:lvl>
    <w:lvl w:ilvl="4">
      <w:start w:val="115"/>
      <w:numFmt w:val="decimal"/>
      <w:lvlText w:val="%5."/>
      <w:lvlJc w:val="left"/>
      <w:pPr>
        <w:ind w:left="3600" w:hanging="360"/>
      </w:pPr>
    </w:lvl>
    <w:lvl w:ilvl="5">
      <w:start w:val="115"/>
      <w:numFmt w:val="decimal"/>
      <w:lvlText w:val="%6."/>
      <w:lvlJc w:val="left"/>
      <w:pPr>
        <w:ind w:left="4320" w:hanging="360"/>
      </w:pPr>
    </w:lvl>
    <w:lvl w:ilvl="6">
      <w:start w:val="115"/>
      <w:numFmt w:val="decimal"/>
      <w:lvlText w:val="%7."/>
      <w:lvlJc w:val="left"/>
      <w:pPr>
        <w:ind w:left="5040" w:hanging="360"/>
      </w:pPr>
    </w:lvl>
    <w:lvl w:ilvl="7">
      <w:start w:val="115"/>
      <w:numFmt w:val="decimal"/>
      <w:lvlText w:val="%8."/>
      <w:lvlJc w:val="left"/>
      <w:pPr>
        <w:ind w:left="5760" w:hanging="360"/>
      </w:pPr>
    </w:lvl>
    <w:lvl w:ilvl="8">
      <w:start w:val="115"/>
      <w:numFmt w:val="decimal"/>
      <w:lvlText w:val="%9."/>
      <w:lvlJc w:val="left"/>
      <w:pPr>
        <w:ind w:left="6480" w:hanging="360"/>
      </w:pPr>
    </w:lvl>
  </w:abstractNum>
  <w:abstractNum w:abstractNumId="9941116">
    <w:nsid w:val="A9941116"/>
    <w:multiLevelType w:val="multilevel"/>
    <w:lvl w:ilvl="0">
      <w:start w:val="116"/>
      <w:numFmt w:val="decimal"/>
      <w:lvlText w:val="%1."/>
      <w:lvlJc w:val="left"/>
      <w:pPr>
        <w:ind w:left="720" w:hanging="360"/>
      </w:pPr>
    </w:lvl>
    <w:lvl w:ilvl="1">
      <w:start w:val="116"/>
      <w:numFmt w:val="decimal"/>
      <w:lvlText w:val="%2."/>
      <w:lvlJc w:val="left"/>
      <w:pPr>
        <w:ind w:left="1440" w:hanging="360"/>
      </w:pPr>
    </w:lvl>
    <w:lvl w:ilvl="2">
      <w:start w:val="116"/>
      <w:numFmt w:val="decimal"/>
      <w:lvlText w:val="%3."/>
      <w:lvlJc w:val="left"/>
      <w:pPr>
        <w:ind w:left="2160" w:hanging="360"/>
      </w:pPr>
    </w:lvl>
    <w:lvl w:ilvl="3">
      <w:start w:val="116"/>
      <w:numFmt w:val="decimal"/>
      <w:lvlText w:val="%4."/>
      <w:lvlJc w:val="left"/>
      <w:pPr>
        <w:ind w:left="2880" w:hanging="360"/>
      </w:pPr>
    </w:lvl>
    <w:lvl w:ilvl="4">
      <w:start w:val="116"/>
      <w:numFmt w:val="decimal"/>
      <w:lvlText w:val="%5."/>
      <w:lvlJc w:val="left"/>
      <w:pPr>
        <w:ind w:left="3600" w:hanging="360"/>
      </w:pPr>
    </w:lvl>
    <w:lvl w:ilvl="5">
      <w:start w:val="116"/>
      <w:numFmt w:val="decimal"/>
      <w:lvlText w:val="%6."/>
      <w:lvlJc w:val="left"/>
      <w:pPr>
        <w:ind w:left="4320" w:hanging="360"/>
      </w:pPr>
    </w:lvl>
    <w:lvl w:ilvl="6">
      <w:start w:val="116"/>
      <w:numFmt w:val="decimal"/>
      <w:lvlText w:val="%7."/>
      <w:lvlJc w:val="left"/>
      <w:pPr>
        <w:ind w:left="5040" w:hanging="360"/>
      </w:pPr>
    </w:lvl>
    <w:lvl w:ilvl="7">
      <w:start w:val="116"/>
      <w:numFmt w:val="decimal"/>
      <w:lvlText w:val="%8."/>
      <w:lvlJc w:val="left"/>
      <w:pPr>
        <w:ind w:left="5760" w:hanging="360"/>
      </w:pPr>
    </w:lvl>
    <w:lvl w:ilvl="8">
      <w:start w:val="116"/>
      <w:numFmt w:val="decimal"/>
      <w:lvlText w:val="%9."/>
      <w:lvlJc w:val="left"/>
      <w:pPr>
        <w:ind w:left="6480" w:hanging="360"/>
      </w:pPr>
    </w:lvl>
  </w:abstractNum>
  <w:abstractNum w:abstractNumId="9941118">
    <w:nsid w:val="A9941118"/>
    <w:multiLevelType w:val="multilevel"/>
    <w:lvl w:ilvl="0">
      <w:start w:val="118"/>
      <w:numFmt w:val="decimal"/>
      <w:lvlText w:val="%1."/>
      <w:lvlJc w:val="left"/>
      <w:pPr>
        <w:ind w:left="720" w:hanging="360"/>
      </w:pPr>
    </w:lvl>
    <w:lvl w:ilvl="1">
      <w:start w:val="118"/>
      <w:numFmt w:val="decimal"/>
      <w:lvlText w:val="%2."/>
      <w:lvlJc w:val="left"/>
      <w:pPr>
        <w:ind w:left="1440" w:hanging="360"/>
      </w:pPr>
    </w:lvl>
    <w:lvl w:ilvl="2">
      <w:start w:val="118"/>
      <w:numFmt w:val="decimal"/>
      <w:lvlText w:val="%3."/>
      <w:lvlJc w:val="left"/>
      <w:pPr>
        <w:ind w:left="2160" w:hanging="360"/>
      </w:pPr>
    </w:lvl>
    <w:lvl w:ilvl="3">
      <w:start w:val="118"/>
      <w:numFmt w:val="decimal"/>
      <w:lvlText w:val="%4."/>
      <w:lvlJc w:val="left"/>
      <w:pPr>
        <w:ind w:left="2880" w:hanging="360"/>
      </w:pPr>
    </w:lvl>
    <w:lvl w:ilvl="4">
      <w:start w:val="118"/>
      <w:numFmt w:val="decimal"/>
      <w:lvlText w:val="%5."/>
      <w:lvlJc w:val="left"/>
      <w:pPr>
        <w:ind w:left="3600" w:hanging="360"/>
      </w:pPr>
    </w:lvl>
    <w:lvl w:ilvl="5">
      <w:start w:val="118"/>
      <w:numFmt w:val="decimal"/>
      <w:lvlText w:val="%6."/>
      <w:lvlJc w:val="left"/>
      <w:pPr>
        <w:ind w:left="4320" w:hanging="360"/>
      </w:pPr>
    </w:lvl>
    <w:lvl w:ilvl="6">
      <w:start w:val="118"/>
      <w:numFmt w:val="decimal"/>
      <w:lvlText w:val="%7."/>
      <w:lvlJc w:val="left"/>
      <w:pPr>
        <w:ind w:left="5040" w:hanging="360"/>
      </w:pPr>
    </w:lvl>
    <w:lvl w:ilvl="7">
      <w:start w:val="118"/>
      <w:numFmt w:val="decimal"/>
      <w:lvlText w:val="%8."/>
      <w:lvlJc w:val="left"/>
      <w:pPr>
        <w:ind w:left="5760" w:hanging="360"/>
      </w:pPr>
    </w:lvl>
    <w:lvl w:ilvl="8">
      <w:start w:val="118"/>
      <w:numFmt w:val="decimal"/>
      <w:lvlText w:val="%9."/>
      <w:lvlJc w:val="left"/>
      <w:pPr>
        <w:ind w:left="6480" w:hanging="360"/>
      </w:pPr>
    </w:lvl>
  </w:abstractNum>
  <w:abstractNum w:abstractNumId="9941120">
    <w:nsid w:val="A9941120"/>
    <w:multiLevelType w:val="multilevel"/>
    <w:lvl w:ilvl="0">
      <w:start w:val="120"/>
      <w:numFmt w:val="decimal"/>
      <w:lvlText w:val="%1."/>
      <w:lvlJc w:val="left"/>
      <w:pPr>
        <w:ind w:left="720" w:hanging="360"/>
      </w:pPr>
    </w:lvl>
    <w:lvl w:ilvl="1">
      <w:start w:val="120"/>
      <w:numFmt w:val="decimal"/>
      <w:lvlText w:val="%2."/>
      <w:lvlJc w:val="left"/>
      <w:pPr>
        <w:ind w:left="1440" w:hanging="360"/>
      </w:pPr>
    </w:lvl>
    <w:lvl w:ilvl="2">
      <w:start w:val="120"/>
      <w:numFmt w:val="decimal"/>
      <w:lvlText w:val="%3."/>
      <w:lvlJc w:val="left"/>
      <w:pPr>
        <w:ind w:left="2160" w:hanging="360"/>
      </w:pPr>
    </w:lvl>
    <w:lvl w:ilvl="3">
      <w:start w:val="120"/>
      <w:numFmt w:val="decimal"/>
      <w:lvlText w:val="%4."/>
      <w:lvlJc w:val="left"/>
      <w:pPr>
        <w:ind w:left="2880" w:hanging="360"/>
      </w:pPr>
    </w:lvl>
    <w:lvl w:ilvl="4">
      <w:start w:val="120"/>
      <w:numFmt w:val="decimal"/>
      <w:lvlText w:val="%5."/>
      <w:lvlJc w:val="left"/>
      <w:pPr>
        <w:ind w:left="3600" w:hanging="360"/>
      </w:pPr>
    </w:lvl>
    <w:lvl w:ilvl="5">
      <w:start w:val="120"/>
      <w:numFmt w:val="decimal"/>
      <w:lvlText w:val="%6."/>
      <w:lvlJc w:val="left"/>
      <w:pPr>
        <w:ind w:left="4320" w:hanging="360"/>
      </w:pPr>
    </w:lvl>
    <w:lvl w:ilvl="6">
      <w:start w:val="120"/>
      <w:numFmt w:val="decimal"/>
      <w:lvlText w:val="%7."/>
      <w:lvlJc w:val="left"/>
      <w:pPr>
        <w:ind w:left="5040" w:hanging="360"/>
      </w:pPr>
    </w:lvl>
    <w:lvl w:ilvl="7">
      <w:start w:val="120"/>
      <w:numFmt w:val="decimal"/>
      <w:lvlText w:val="%8."/>
      <w:lvlJc w:val="left"/>
      <w:pPr>
        <w:ind w:left="5760" w:hanging="360"/>
      </w:pPr>
    </w:lvl>
    <w:lvl w:ilvl="8">
      <w:start w:val="120"/>
      <w:numFmt w:val="decimal"/>
      <w:lvlText w:val="%9."/>
      <w:lvlJc w:val="left"/>
      <w:pPr>
        <w:ind w:left="6480" w:hanging="360"/>
      </w:pPr>
    </w:lvl>
  </w:abstractNum>
  <w:abstractNum w:abstractNumId="9941130">
    <w:nsid w:val="A9941130"/>
    <w:multiLevelType w:val="multilevel"/>
    <w:lvl w:ilvl="0">
      <w:start w:val="130"/>
      <w:numFmt w:val="decimal"/>
      <w:lvlText w:val="%1."/>
      <w:lvlJc w:val="left"/>
      <w:pPr>
        <w:ind w:left="720" w:hanging="360"/>
      </w:pPr>
    </w:lvl>
    <w:lvl w:ilvl="1">
      <w:start w:val="130"/>
      <w:numFmt w:val="decimal"/>
      <w:lvlText w:val="%2."/>
      <w:lvlJc w:val="left"/>
      <w:pPr>
        <w:ind w:left="1440" w:hanging="360"/>
      </w:pPr>
    </w:lvl>
    <w:lvl w:ilvl="2">
      <w:start w:val="130"/>
      <w:numFmt w:val="decimal"/>
      <w:lvlText w:val="%3."/>
      <w:lvlJc w:val="left"/>
      <w:pPr>
        <w:ind w:left="2160" w:hanging="360"/>
      </w:pPr>
    </w:lvl>
    <w:lvl w:ilvl="3">
      <w:start w:val="130"/>
      <w:numFmt w:val="decimal"/>
      <w:lvlText w:val="%4."/>
      <w:lvlJc w:val="left"/>
      <w:pPr>
        <w:ind w:left="2880" w:hanging="360"/>
      </w:pPr>
    </w:lvl>
    <w:lvl w:ilvl="4">
      <w:start w:val="130"/>
      <w:numFmt w:val="decimal"/>
      <w:lvlText w:val="%5."/>
      <w:lvlJc w:val="left"/>
      <w:pPr>
        <w:ind w:left="3600" w:hanging="360"/>
      </w:pPr>
    </w:lvl>
    <w:lvl w:ilvl="5">
      <w:start w:val="130"/>
      <w:numFmt w:val="decimal"/>
      <w:lvlText w:val="%6."/>
      <w:lvlJc w:val="left"/>
      <w:pPr>
        <w:ind w:left="4320" w:hanging="360"/>
      </w:pPr>
    </w:lvl>
    <w:lvl w:ilvl="6">
      <w:start w:val="130"/>
      <w:numFmt w:val="decimal"/>
      <w:lvlText w:val="%7."/>
      <w:lvlJc w:val="left"/>
      <w:pPr>
        <w:ind w:left="5040" w:hanging="360"/>
      </w:pPr>
    </w:lvl>
    <w:lvl w:ilvl="7">
      <w:start w:val="130"/>
      <w:numFmt w:val="decimal"/>
      <w:lvlText w:val="%8."/>
      <w:lvlJc w:val="left"/>
      <w:pPr>
        <w:ind w:left="5760" w:hanging="360"/>
      </w:pPr>
    </w:lvl>
    <w:lvl w:ilvl="8">
      <w:start w:val="130"/>
      <w:numFmt w:val="decimal"/>
      <w:lvlText w:val="%9."/>
      <w:lvlJc w:val="left"/>
      <w:pPr>
        <w:ind w:left="6480" w:hanging="360"/>
      </w:pPr>
    </w:lvl>
  </w:abstractNum>
  <w:abstractNum w:abstractNumId="9941171">
    <w:nsid w:val="A9941171"/>
    <w:multiLevelType w:val="multilevel"/>
    <w:lvl w:ilvl="0">
      <w:start w:val="171"/>
      <w:numFmt w:val="decimal"/>
      <w:lvlText w:val="%1."/>
      <w:lvlJc w:val="left"/>
      <w:pPr>
        <w:ind w:left="720" w:hanging="360"/>
      </w:pPr>
    </w:lvl>
    <w:lvl w:ilvl="1">
      <w:start w:val="171"/>
      <w:numFmt w:val="decimal"/>
      <w:lvlText w:val="%2."/>
      <w:lvlJc w:val="left"/>
      <w:pPr>
        <w:ind w:left="1440" w:hanging="360"/>
      </w:pPr>
    </w:lvl>
    <w:lvl w:ilvl="2">
      <w:start w:val="171"/>
      <w:numFmt w:val="decimal"/>
      <w:lvlText w:val="%3."/>
      <w:lvlJc w:val="left"/>
      <w:pPr>
        <w:ind w:left="2160" w:hanging="360"/>
      </w:pPr>
    </w:lvl>
    <w:lvl w:ilvl="3">
      <w:start w:val="171"/>
      <w:numFmt w:val="decimal"/>
      <w:lvlText w:val="%4."/>
      <w:lvlJc w:val="left"/>
      <w:pPr>
        <w:ind w:left="2880" w:hanging="360"/>
      </w:pPr>
    </w:lvl>
    <w:lvl w:ilvl="4">
      <w:start w:val="171"/>
      <w:numFmt w:val="decimal"/>
      <w:lvlText w:val="%5."/>
      <w:lvlJc w:val="left"/>
      <w:pPr>
        <w:ind w:left="3600" w:hanging="360"/>
      </w:pPr>
    </w:lvl>
    <w:lvl w:ilvl="5">
      <w:start w:val="171"/>
      <w:numFmt w:val="decimal"/>
      <w:lvlText w:val="%6."/>
      <w:lvlJc w:val="left"/>
      <w:pPr>
        <w:ind w:left="4320" w:hanging="360"/>
      </w:pPr>
    </w:lvl>
    <w:lvl w:ilvl="6">
      <w:start w:val="171"/>
      <w:numFmt w:val="decimal"/>
      <w:lvlText w:val="%7."/>
      <w:lvlJc w:val="left"/>
      <w:pPr>
        <w:ind w:left="5040" w:hanging="360"/>
      </w:pPr>
    </w:lvl>
    <w:lvl w:ilvl="7">
      <w:start w:val="171"/>
      <w:numFmt w:val="decimal"/>
      <w:lvlText w:val="%8."/>
      <w:lvlJc w:val="left"/>
      <w:pPr>
        <w:ind w:left="5760" w:hanging="360"/>
      </w:pPr>
    </w:lvl>
    <w:lvl w:ilvl="8">
      <w:start w:val="171"/>
      <w:numFmt w:val="decimal"/>
      <w:lvlText w:val="%9."/>
      <w:lvlJc w:val="left"/>
      <w:pPr>
        <w:ind w:left="6480" w:hanging="360"/>
      </w:pPr>
    </w:lvl>
  </w:abstractNum>
  <w:abstractNum w:abstractNumId="9941173">
    <w:nsid w:val="A9941173"/>
    <w:multiLevelType w:val="multilevel"/>
    <w:lvl w:ilvl="0">
      <w:start w:val="173"/>
      <w:numFmt w:val="decimal"/>
      <w:lvlText w:val="%1."/>
      <w:lvlJc w:val="left"/>
      <w:pPr>
        <w:ind w:left="720" w:hanging="360"/>
      </w:pPr>
    </w:lvl>
    <w:lvl w:ilvl="1">
      <w:start w:val="173"/>
      <w:numFmt w:val="decimal"/>
      <w:lvlText w:val="%2."/>
      <w:lvlJc w:val="left"/>
      <w:pPr>
        <w:ind w:left="1440" w:hanging="360"/>
      </w:pPr>
    </w:lvl>
    <w:lvl w:ilvl="2">
      <w:start w:val="173"/>
      <w:numFmt w:val="decimal"/>
      <w:lvlText w:val="%3."/>
      <w:lvlJc w:val="left"/>
      <w:pPr>
        <w:ind w:left="2160" w:hanging="360"/>
      </w:pPr>
    </w:lvl>
    <w:lvl w:ilvl="3">
      <w:start w:val="173"/>
      <w:numFmt w:val="decimal"/>
      <w:lvlText w:val="%4."/>
      <w:lvlJc w:val="left"/>
      <w:pPr>
        <w:ind w:left="2880" w:hanging="360"/>
      </w:pPr>
    </w:lvl>
    <w:lvl w:ilvl="4">
      <w:start w:val="173"/>
      <w:numFmt w:val="decimal"/>
      <w:lvlText w:val="%5."/>
      <w:lvlJc w:val="left"/>
      <w:pPr>
        <w:ind w:left="3600" w:hanging="360"/>
      </w:pPr>
    </w:lvl>
    <w:lvl w:ilvl="5">
      <w:start w:val="173"/>
      <w:numFmt w:val="decimal"/>
      <w:lvlText w:val="%6."/>
      <w:lvlJc w:val="left"/>
      <w:pPr>
        <w:ind w:left="4320" w:hanging="360"/>
      </w:pPr>
    </w:lvl>
    <w:lvl w:ilvl="6">
      <w:start w:val="173"/>
      <w:numFmt w:val="decimal"/>
      <w:lvlText w:val="%7."/>
      <w:lvlJc w:val="left"/>
      <w:pPr>
        <w:ind w:left="5040" w:hanging="360"/>
      </w:pPr>
    </w:lvl>
    <w:lvl w:ilvl="7">
      <w:start w:val="173"/>
      <w:numFmt w:val="decimal"/>
      <w:lvlText w:val="%8."/>
      <w:lvlJc w:val="left"/>
      <w:pPr>
        <w:ind w:left="5760" w:hanging="360"/>
      </w:pPr>
    </w:lvl>
    <w:lvl w:ilvl="8">
      <w:start w:val="173"/>
      <w:numFmt w:val="decimal"/>
      <w:lvlText w:val="%9."/>
      <w:lvlJc w:val="left"/>
      <w:pPr>
        <w:ind w:left="6480" w:hanging="360"/>
      </w:pPr>
    </w:lvl>
  </w:abstractNum>
  <w:abstractNum w:abstractNumId="9941175">
    <w:nsid w:val="A9941175"/>
    <w:multiLevelType w:val="multilevel"/>
    <w:lvl w:ilvl="0">
      <w:start w:val="175"/>
      <w:numFmt w:val="decimal"/>
      <w:lvlText w:val="%1."/>
      <w:lvlJc w:val="left"/>
      <w:pPr>
        <w:ind w:left="720" w:hanging="360"/>
      </w:pPr>
    </w:lvl>
    <w:lvl w:ilvl="1">
      <w:start w:val="175"/>
      <w:numFmt w:val="decimal"/>
      <w:lvlText w:val="%2."/>
      <w:lvlJc w:val="left"/>
      <w:pPr>
        <w:ind w:left="1440" w:hanging="360"/>
      </w:pPr>
    </w:lvl>
    <w:lvl w:ilvl="2">
      <w:start w:val="175"/>
      <w:numFmt w:val="decimal"/>
      <w:lvlText w:val="%3."/>
      <w:lvlJc w:val="left"/>
      <w:pPr>
        <w:ind w:left="2160" w:hanging="360"/>
      </w:pPr>
    </w:lvl>
    <w:lvl w:ilvl="3">
      <w:start w:val="175"/>
      <w:numFmt w:val="decimal"/>
      <w:lvlText w:val="%4."/>
      <w:lvlJc w:val="left"/>
      <w:pPr>
        <w:ind w:left="2880" w:hanging="360"/>
      </w:pPr>
    </w:lvl>
    <w:lvl w:ilvl="4">
      <w:start w:val="175"/>
      <w:numFmt w:val="decimal"/>
      <w:lvlText w:val="%5."/>
      <w:lvlJc w:val="left"/>
      <w:pPr>
        <w:ind w:left="3600" w:hanging="360"/>
      </w:pPr>
    </w:lvl>
    <w:lvl w:ilvl="5">
      <w:start w:val="175"/>
      <w:numFmt w:val="decimal"/>
      <w:lvlText w:val="%6."/>
      <w:lvlJc w:val="left"/>
      <w:pPr>
        <w:ind w:left="4320" w:hanging="360"/>
      </w:pPr>
    </w:lvl>
    <w:lvl w:ilvl="6">
      <w:start w:val="175"/>
      <w:numFmt w:val="decimal"/>
      <w:lvlText w:val="%7."/>
      <w:lvlJc w:val="left"/>
      <w:pPr>
        <w:ind w:left="5040" w:hanging="360"/>
      </w:pPr>
    </w:lvl>
    <w:lvl w:ilvl="7">
      <w:start w:val="175"/>
      <w:numFmt w:val="decimal"/>
      <w:lvlText w:val="%8."/>
      <w:lvlJc w:val="left"/>
      <w:pPr>
        <w:ind w:left="5760" w:hanging="360"/>
      </w:pPr>
    </w:lvl>
    <w:lvl w:ilvl="8">
      <w:start w:val="175"/>
      <w:numFmt w:val="decimal"/>
      <w:lvlText w:val="%9."/>
      <w:lvlJc w:val="left"/>
      <w:pPr>
        <w:ind w:left="6480" w:hanging="360"/>
      </w:pPr>
    </w:lvl>
  </w:abstractNum>
  <w:abstractNum w:abstractNumId="9941176">
    <w:nsid w:val="A9941176"/>
    <w:multiLevelType w:val="multilevel"/>
    <w:lvl w:ilvl="0">
      <w:start w:val="176"/>
      <w:numFmt w:val="decimal"/>
      <w:lvlText w:val="%1."/>
      <w:lvlJc w:val="left"/>
      <w:pPr>
        <w:ind w:left="720" w:hanging="360"/>
      </w:pPr>
    </w:lvl>
    <w:lvl w:ilvl="1">
      <w:start w:val="176"/>
      <w:numFmt w:val="decimal"/>
      <w:lvlText w:val="%2."/>
      <w:lvlJc w:val="left"/>
      <w:pPr>
        <w:ind w:left="1440" w:hanging="360"/>
      </w:pPr>
    </w:lvl>
    <w:lvl w:ilvl="2">
      <w:start w:val="176"/>
      <w:numFmt w:val="decimal"/>
      <w:lvlText w:val="%3."/>
      <w:lvlJc w:val="left"/>
      <w:pPr>
        <w:ind w:left="2160" w:hanging="360"/>
      </w:pPr>
    </w:lvl>
    <w:lvl w:ilvl="3">
      <w:start w:val="176"/>
      <w:numFmt w:val="decimal"/>
      <w:lvlText w:val="%4."/>
      <w:lvlJc w:val="left"/>
      <w:pPr>
        <w:ind w:left="2880" w:hanging="360"/>
      </w:pPr>
    </w:lvl>
    <w:lvl w:ilvl="4">
      <w:start w:val="176"/>
      <w:numFmt w:val="decimal"/>
      <w:lvlText w:val="%5."/>
      <w:lvlJc w:val="left"/>
      <w:pPr>
        <w:ind w:left="3600" w:hanging="360"/>
      </w:pPr>
    </w:lvl>
    <w:lvl w:ilvl="5">
      <w:start w:val="176"/>
      <w:numFmt w:val="decimal"/>
      <w:lvlText w:val="%6."/>
      <w:lvlJc w:val="left"/>
      <w:pPr>
        <w:ind w:left="4320" w:hanging="360"/>
      </w:pPr>
    </w:lvl>
    <w:lvl w:ilvl="6">
      <w:start w:val="176"/>
      <w:numFmt w:val="decimal"/>
      <w:lvlText w:val="%7."/>
      <w:lvlJc w:val="left"/>
      <w:pPr>
        <w:ind w:left="5040" w:hanging="360"/>
      </w:pPr>
    </w:lvl>
    <w:lvl w:ilvl="7">
      <w:start w:val="176"/>
      <w:numFmt w:val="decimal"/>
      <w:lvlText w:val="%8."/>
      <w:lvlJc w:val="left"/>
      <w:pPr>
        <w:ind w:left="5760" w:hanging="360"/>
      </w:pPr>
    </w:lvl>
    <w:lvl w:ilvl="8">
      <w:start w:val="176"/>
      <w:numFmt w:val="decimal"/>
      <w:lvlText w:val="%9."/>
      <w:lvlJc w:val="left"/>
      <w:pPr>
        <w:ind w:left="6480" w:hanging="360"/>
      </w:pPr>
    </w:lvl>
  </w:abstractNum>
  <w:abstractNum w:abstractNumId="9941177">
    <w:nsid w:val="A9941177"/>
    <w:multiLevelType w:val="multilevel"/>
    <w:lvl w:ilvl="0">
      <w:start w:val="177"/>
      <w:numFmt w:val="decimal"/>
      <w:lvlText w:val="%1."/>
      <w:lvlJc w:val="left"/>
      <w:pPr>
        <w:ind w:left="720" w:hanging="360"/>
      </w:pPr>
    </w:lvl>
    <w:lvl w:ilvl="1">
      <w:start w:val="177"/>
      <w:numFmt w:val="decimal"/>
      <w:lvlText w:val="%2."/>
      <w:lvlJc w:val="left"/>
      <w:pPr>
        <w:ind w:left="1440" w:hanging="360"/>
      </w:pPr>
    </w:lvl>
    <w:lvl w:ilvl="2">
      <w:start w:val="177"/>
      <w:numFmt w:val="decimal"/>
      <w:lvlText w:val="%3."/>
      <w:lvlJc w:val="left"/>
      <w:pPr>
        <w:ind w:left="2160" w:hanging="360"/>
      </w:pPr>
    </w:lvl>
    <w:lvl w:ilvl="3">
      <w:start w:val="177"/>
      <w:numFmt w:val="decimal"/>
      <w:lvlText w:val="%4."/>
      <w:lvlJc w:val="left"/>
      <w:pPr>
        <w:ind w:left="2880" w:hanging="360"/>
      </w:pPr>
    </w:lvl>
    <w:lvl w:ilvl="4">
      <w:start w:val="177"/>
      <w:numFmt w:val="decimal"/>
      <w:lvlText w:val="%5."/>
      <w:lvlJc w:val="left"/>
      <w:pPr>
        <w:ind w:left="3600" w:hanging="360"/>
      </w:pPr>
    </w:lvl>
    <w:lvl w:ilvl="5">
      <w:start w:val="177"/>
      <w:numFmt w:val="decimal"/>
      <w:lvlText w:val="%6."/>
      <w:lvlJc w:val="left"/>
      <w:pPr>
        <w:ind w:left="4320" w:hanging="360"/>
      </w:pPr>
    </w:lvl>
    <w:lvl w:ilvl="6">
      <w:start w:val="177"/>
      <w:numFmt w:val="decimal"/>
      <w:lvlText w:val="%7."/>
      <w:lvlJc w:val="left"/>
      <w:pPr>
        <w:ind w:left="5040" w:hanging="360"/>
      </w:pPr>
    </w:lvl>
    <w:lvl w:ilvl="7">
      <w:start w:val="177"/>
      <w:numFmt w:val="decimal"/>
      <w:lvlText w:val="%8."/>
      <w:lvlJc w:val="left"/>
      <w:pPr>
        <w:ind w:left="5760" w:hanging="360"/>
      </w:pPr>
    </w:lvl>
    <w:lvl w:ilvl="8">
      <w:start w:val="177"/>
      <w:numFmt w:val="decimal"/>
      <w:lvlText w:val="%9."/>
      <w:lvlJc w:val="left"/>
      <w:pPr>
        <w:ind w:left="6480" w:hanging="360"/>
      </w:pPr>
    </w:lvl>
  </w:abstractNum>
  <w:abstractNum w:abstractNumId="9941193">
    <w:nsid w:val="A9941193"/>
    <w:multiLevelType w:val="multilevel"/>
    <w:lvl w:ilvl="0">
      <w:start w:val="193"/>
      <w:numFmt w:val="decimal"/>
      <w:lvlText w:val="%1."/>
      <w:lvlJc w:val="left"/>
      <w:pPr>
        <w:ind w:left="720" w:hanging="360"/>
      </w:pPr>
    </w:lvl>
    <w:lvl w:ilvl="1">
      <w:start w:val="193"/>
      <w:numFmt w:val="decimal"/>
      <w:lvlText w:val="%2."/>
      <w:lvlJc w:val="left"/>
      <w:pPr>
        <w:ind w:left="1440" w:hanging="360"/>
      </w:pPr>
    </w:lvl>
    <w:lvl w:ilvl="2">
      <w:start w:val="193"/>
      <w:numFmt w:val="decimal"/>
      <w:lvlText w:val="%3."/>
      <w:lvlJc w:val="left"/>
      <w:pPr>
        <w:ind w:left="2160" w:hanging="360"/>
      </w:pPr>
    </w:lvl>
    <w:lvl w:ilvl="3">
      <w:start w:val="193"/>
      <w:numFmt w:val="decimal"/>
      <w:lvlText w:val="%4."/>
      <w:lvlJc w:val="left"/>
      <w:pPr>
        <w:ind w:left="2880" w:hanging="360"/>
      </w:pPr>
    </w:lvl>
    <w:lvl w:ilvl="4">
      <w:start w:val="193"/>
      <w:numFmt w:val="decimal"/>
      <w:lvlText w:val="%5."/>
      <w:lvlJc w:val="left"/>
      <w:pPr>
        <w:ind w:left="3600" w:hanging="360"/>
      </w:pPr>
    </w:lvl>
    <w:lvl w:ilvl="5">
      <w:start w:val="193"/>
      <w:numFmt w:val="decimal"/>
      <w:lvlText w:val="%6."/>
      <w:lvlJc w:val="left"/>
      <w:pPr>
        <w:ind w:left="4320" w:hanging="360"/>
      </w:pPr>
    </w:lvl>
    <w:lvl w:ilvl="6">
      <w:start w:val="193"/>
      <w:numFmt w:val="decimal"/>
      <w:lvlText w:val="%7."/>
      <w:lvlJc w:val="left"/>
      <w:pPr>
        <w:ind w:left="5040" w:hanging="360"/>
      </w:pPr>
    </w:lvl>
    <w:lvl w:ilvl="7">
      <w:start w:val="193"/>
      <w:numFmt w:val="decimal"/>
      <w:lvlText w:val="%8."/>
      <w:lvlJc w:val="left"/>
      <w:pPr>
        <w:ind w:left="5760" w:hanging="360"/>
      </w:pPr>
    </w:lvl>
    <w:lvl w:ilvl="8">
      <w:start w:val="193"/>
      <w:numFmt w:val="decimal"/>
      <w:lvlText w:val="%9."/>
      <w:lvlJc w:val="left"/>
      <w:pPr>
        <w:ind w:left="6480" w:hanging="360"/>
      </w:pPr>
    </w:lvl>
  </w:abstractNum>
  <w:abstractNum w:abstractNumId="9941226">
    <w:nsid w:val="A9941226"/>
    <w:multiLevelType w:val="multilevel"/>
    <w:lvl w:ilvl="0">
      <w:start w:val="226"/>
      <w:numFmt w:val="decimal"/>
      <w:lvlText w:val="%1."/>
      <w:lvlJc w:val="left"/>
      <w:pPr>
        <w:ind w:left="720" w:hanging="360"/>
      </w:pPr>
    </w:lvl>
    <w:lvl w:ilvl="1">
      <w:start w:val="226"/>
      <w:numFmt w:val="decimal"/>
      <w:lvlText w:val="%2."/>
      <w:lvlJc w:val="left"/>
      <w:pPr>
        <w:ind w:left="1440" w:hanging="360"/>
      </w:pPr>
    </w:lvl>
    <w:lvl w:ilvl="2">
      <w:start w:val="226"/>
      <w:numFmt w:val="decimal"/>
      <w:lvlText w:val="%3."/>
      <w:lvlJc w:val="left"/>
      <w:pPr>
        <w:ind w:left="2160" w:hanging="360"/>
      </w:pPr>
    </w:lvl>
    <w:lvl w:ilvl="3">
      <w:start w:val="226"/>
      <w:numFmt w:val="decimal"/>
      <w:lvlText w:val="%4."/>
      <w:lvlJc w:val="left"/>
      <w:pPr>
        <w:ind w:left="2880" w:hanging="360"/>
      </w:pPr>
    </w:lvl>
    <w:lvl w:ilvl="4">
      <w:start w:val="226"/>
      <w:numFmt w:val="decimal"/>
      <w:lvlText w:val="%5."/>
      <w:lvlJc w:val="left"/>
      <w:pPr>
        <w:ind w:left="3600" w:hanging="360"/>
      </w:pPr>
    </w:lvl>
    <w:lvl w:ilvl="5">
      <w:start w:val="226"/>
      <w:numFmt w:val="decimal"/>
      <w:lvlText w:val="%6."/>
      <w:lvlJc w:val="left"/>
      <w:pPr>
        <w:ind w:left="4320" w:hanging="360"/>
      </w:pPr>
    </w:lvl>
    <w:lvl w:ilvl="6">
      <w:start w:val="226"/>
      <w:numFmt w:val="decimal"/>
      <w:lvlText w:val="%7."/>
      <w:lvlJc w:val="left"/>
      <w:pPr>
        <w:ind w:left="5040" w:hanging="360"/>
      </w:pPr>
    </w:lvl>
    <w:lvl w:ilvl="7">
      <w:start w:val="226"/>
      <w:numFmt w:val="decimal"/>
      <w:lvlText w:val="%8."/>
      <w:lvlJc w:val="left"/>
      <w:pPr>
        <w:ind w:left="5760" w:hanging="360"/>
      </w:pPr>
    </w:lvl>
    <w:lvl w:ilvl="8">
      <w:start w:val="226"/>
      <w:numFmt w:val="decimal"/>
      <w:lvlText w:val="%9."/>
      <w:lvlJc w:val="left"/>
      <w:pPr>
        <w:ind w:left="6480" w:hanging="360"/>
      </w:pPr>
    </w:lvl>
  </w:abstractNum>
  <w:abstractNum w:abstractNumId="9941236">
    <w:nsid w:val="A9941236"/>
    <w:multiLevelType w:val="multilevel"/>
    <w:lvl w:ilvl="0">
      <w:start w:val="236"/>
      <w:numFmt w:val="decimal"/>
      <w:lvlText w:val="%1."/>
      <w:lvlJc w:val="left"/>
      <w:pPr>
        <w:ind w:left="720" w:hanging="360"/>
      </w:pPr>
    </w:lvl>
    <w:lvl w:ilvl="1">
      <w:start w:val="236"/>
      <w:numFmt w:val="decimal"/>
      <w:lvlText w:val="%2."/>
      <w:lvlJc w:val="left"/>
      <w:pPr>
        <w:ind w:left="1440" w:hanging="360"/>
      </w:pPr>
    </w:lvl>
    <w:lvl w:ilvl="2">
      <w:start w:val="236"/>
      <w:numFmt w:val="decimal"/>
      <w:lvlText w:val="%3."/>
      <w:lvlJc w:val="left"/>
      <w:pPr>
        <w:ind w:left="2160" w:hanging="360"/>
      </w:pPr>
    </w:lvl>
    <w:lvl w:ilvl="3">
      <w:start w:val="236"/>
      <w:numFmt w:val="decimal"/>
      <w:lvlText w:val="%4."/>
      <w:lvlJc w:val="left"/>
      <w:pPr>
        <w:ind w:left="2880" w:hanging="360"/>
      </w:pPr>
    </w:lvl>
    <w:lvl w:ilvl="4">
      <w:start w:val="236"/>
      <w:numFmt w:val="decimal"/>
      <w:lvlText w:val="%5."/>
      <w:lvlJc w:val="left"/>
      <w:pPr>
        <w:ind w:left="3600" w:hanging="360"/>
      </w:pPr>
    </w:lvl>
    <w:lvl w:ilvl="5">
      <w:start w:val="236"/>
      <w:numFmt w:val="decimal"/>
      <w:lvlText w:val="%6."/>
      <w:lvlJc w:val="left"/>
      <w:pPr>
        <w:ind w:left="4320" w:hanging="360"/>
      </w:pPr>
    </w:lvl>
    <w:lvl w:ilvl="6">
      <w:start w:val="236"/>
      <w:numFmt w:val="decimal"/>
      <w:lvlText w:val="%7."/>
      <w:lvlJc w:val="left"/>
      <w:pPr>
        <w:ind w:left="5040" w:hanging="360"/>
      </w:pPr>
    </w:lvl>
    <w:lvl w:ilvl="7">
      <w:start w:val="236"/>
      <w:numFmt w:val="decimal"/>
      <w:lvlText w:val="%8."/>
      <w:lvlJc w:val="left"/>
      <w:pPr>
        <w:ind w:left="5760" w:hanging="360"/>
      </w:pPr>
    </w:lvl>
    <w:lvl w:ilvl="8">
      <w:start w:val="236"/>
      <w:numFmt w:val="decimal"/>
      <w:lvlText w:val="%9."/>
      <w:lvlJc w:val="left"/>
      <w:pPr>
        <w:ind w:left="6480" w:hanging="360"/>
      </w:pPr>
    </w:lvl>
  </w:abstractNum>
  <w:abstractNum w:abstractNumId="9941237">
    <w:nsid w:val="A9941237"/>
    <w:multiLevelType w:val="multilevel"/>
    <w:lvl w:ilvl="0">
      <w:start w:val="237"/>
      <w:numFmt w:val="decimal"/>
      <w:lvlText w:val="%1."/>
      <w:lvlJc w:val="left"/>
      <w:pPr>
        <w:ind w:left="720" w:hanging="360"/>
      </w:pPr>
    </w:lvl>
    <w:lvl w:ilvl="1">
      <w:start w:val="237"/>
      <w:numFmt w:val="decimal"/>
      <w:lvlText w:val="%2."/>
      <w:lvlJc w:val="left"/>
      <w:pPr>
        <w:ind w:left="1440" w:hanging="360"/>
      </w:pPr>
    </w:lvl>
    <w:lvl w:ilvl="2">
      <w:start w:val="237"/>
      <w:numFmt w:val="decimal"/>
      <w:lvlText w:val="%3."/>
      <w:lvlJc w:val="left"/>
      <w:pPr>
        <w:ind w:left="2160" w:hanging="360"/>
      </w:pPr>
    </w:lvl>
    <w:lvl w:ilvl="3">
      <w:start w:val="237"/>
      <w:numFmt w:val="decimal"/>
      <w:lvlText w:val="%4."/>
      <w:lvlJc w:val="left"/>
      <w:pPr>
        <w:ind w:left="2880" w:hanging="360"/>
      </w:pPr>
    </w:lvl>
    <w:lvl w:ilvl="4">
      <w:start w:val="237"/>
      <w:numFmt w:val="decimal"/>
      <w:lvlText w:val="%5."/>
      <w:lvlJc w:val="left"/>
      <w:pPr>
        <w:ind w:left="3600" w:hanging="360"/>
      </w:pPr>
    </w:lvl>
    <w:lvl w:ilvl="5">
      <w:start w:val="237"/>
      <w:numFmt w:val="decimal"/>
      <w:lvlText w:val="%6."/>
      <w:lvlJc w:val="left"/>
      <w:pPr>
        <w:ind w:left="4320" w:hanging="360"/>
      </w:pPr>
    </w:lvl>
    <w:lvl w:ilvl="6">
      <w:start w:val="237"/>
      <w:numFmt w:val="decimal"/>
      <w:lvlText w:val="%7."/>
      <w:lvlJc w:val="left"/>
      <w:pPr>
        <w:ind w:left="5040" w:hanging="360"/>
      </w:pPr>
    </w:lvl>
    <w:lvl w:ilvl="7">
      <w:start w:val="237"/>
      <w:numFmt w:val="decimal"/>
      <w:lvlText w:val="%8."/>
      <w:lvlJc w:val="left"/>
      <w:pPr>
        <w:ind w:left="5760" w:hanging="360"/>
      </w:pPr>
    </w:lvl>
    <w:lvl w:ilvl="8">
      <w:start w:val="237"/>
      <w:numFmt w:val="decimal"/>
      <w:lvlText w:val="%9."/>
      <w:lvlJc w:val="left"/>
      <w:pPr>
        <w:ind w:left="6480" w:hanging="360"/>
      </w:pPr>
    </w:lvl>
  </w:abstractNum>
  <w:abstractNum w:abstractNumId="9941238">
    <w:nsid w:val="A9941238"/>
    <w:multiLevelType w:val="multilevel"/>
    <w:lvl w:ilvl="0">
      <w:start w:val="238"/>
      <w:numFmt w:val="decimal"/>
      <w:lvlText w:val="%1."/>
      <w:lvlJc w:val="left"/>
      <w:pPr>
        <w:ind w:left="720" w:hanging="360"/>
      </w:pPr>
    </w:lvl>
    <w:lvl w:ilvl="1">
      <w:start w:val="238"/>
      <w:numFmt w:val="decimal"/>
      <w:lvlText w:val="%2."/>
      <w:lvlJc w:val="left"/>
      <w:pPr>
        <w:ind w:left="1440" w:hanging="360"/>
      </w:pPr>
    </w:lvl>
    <w:lvl w:ilvl="2">
      <w:start w:val="238"/>
      <w:numFmt w:val="decimal"/>
      <w:lvlText w:val="%3."/>
      <w:lvlJc w:val="left"/>
      <w:pPr>
        <w:ind w:left="2160" w:hanging="360"/>
      </w:pPr>
    </w:lvl>
    <w:lvl w:ilvl="3">
      <w:start w:val="238"/>
      <w:numFmt w:val="decimal"/>
      <w:lvlText w:val="%4."/>
      <w:lvlJc w:val="left"/>
      <w:pPr>
        <w:ind w:left="2880" w:hanging="360"/>
      </w:pPr>
    </w:lvl>
    <w:lvl w:ilvl="4">
      <w:start w:val="238"/>
      <w:numFmt w:val="decimal"/>
      <w:lvlText w:val="%5."/>
      <w:lvlJc w:val="left"/>
      <w:pPr>
        <w:ind w:left="3600" w:hanging="360"/>
      </w:pPr>
    </w:lvl>
    <w:lvl w:ilvl="5">
      <w:start w:val="238"/>
      <w:numFmt w:val="decimal"/>
      <w:lvlText w:val="%6."/>
      <w:lvlJc w:val="left"/>
      <w:pPr>
        <w:ind w:left="4320" w:hanging="360"/>
      </w:pPr>
    </w:lvl>
    <w:lvl w:ilvl="6">
      <w:start w:val="238"/>
      <w:numFmt w:val="decimal"/>
      <w:lvlText w:val="%7."/>
      <w:lvlJc w:val="left"/>
      <w:pPr>
        <w:ind w:left="5040" w:hanging="360"/>
      </w:pPr>
    </w:lvl>
    <w:lvl w:ilvl="7">
      <w:start w:val="238"/>
      <w:numFmt w:val="decimal"/>
      <w:lvlText w:val="%8."/>
      <w:lvlJc w:val="left"/>
      <w:pPr>
        <w:ind w:left="5760" w:hanging="360"/>
      </w:pPr>
    </w:lvl>
    <w:lvl w:ilvl="8">
      <w:start w:val="238"/>
      <w:numFmt w:val="decimal"/>
      <w:lvlText w:val="%9."/>
      <w:lvlJc w:val="left"/>
      <w:pPr>
        <w:ind w:left="6480" w:hanging="360"/>
      </w:pPr>
    </w:lvl>
  </w:abstractNum>
  <w:abstractNum w:abstractNumId="9941245">
    <w:nsid w:val="A9941245"/>
    <w:multiLevelType w:val="multilevel"/>
    <w:lvl w:ilvl="0">
      <w:start w:val="245"/>
      <w:numFmt w:val="decimal"/>
      <w:lvlText w:val="%1."/>
      <w:lvlJc w:val="left"/>
      <w:pPr>
        <w:ind w:left="720" w:hanging="360"/>
      </w:pPr>
    </w:lvl>
    <w:lvl w:ilvl="1">
      <w:start w:val="245"/>
      <w:numFmt w:val="decimal"/>
      <w:lvlText w:val="%2."/>
      <w:lvlJc w:val="left"/>
      <w:pPr>
        <w:ind w:left="1440" w:hanging="360"/>
      </w:pPr>
    </w:lvl>
    <w:lvl w:ilvl="2">
      <w:start w:val="245"/>
      <w:numFmt w:val="decimal"/>
      <w:lvlText w:val="%3."/>
      <w:lvlJc w:val="left"/>
      <w:pPr>
        <w:ind w:left="2160" w:hanging="360"/>
      </w:pPr>
    </w:lvl>
    <w:lvl w:ilvl="3">
      <w:start w:val="245"/>
      <w:numFmt w:val="decimal"/>
      <w:lvlText w:val="%4."/>
      <w:lvlJc w:val="left"/>
      <w:pPr>
        <w:ind w:left="2880" w:hanging="360"/>
      </w:pPr>
    </w:lvl>
    <w:lvl w:ilvl="4">
      <w:start w:val="245"/>
      <w:numFmt w:val="decimal"/>
      <w:lvlText w:val="%5."/>
      <w:lvlJc w:val="left"/>
      <w:pPr>
        <w:ind w:left="3600" w:hanging="360"/>
      </w:pPr>
    </w:lvl>
    <w:lvl w:ilvl="5">
      <w:start w:val="245"/>
      <w:numFmt w:val="decimal"/>
      <w:lvlText w:val="%6."/>
      <w:lvlJc w:val="left"/>
      <w:pPr>
        <w:ind w:left="4320" w:hanging="360"/>
      </w:pPr>
    </w:lvl>
    <w:lvl w:ilvl="6">
      <w:start w:val="245"/>
      <w:numFmt w:val="decimal"/>
      <w:lvlText w:val="%7."/>
      <w:lvlJc w:val="left"/>
      <w:pPr>
        <w:ind w:left="5040" w:hanging="360"/>
      </w:pPr>
    </w:lvl>
    <w:lvl w:ilvl="7">
      <w:start w:val="245"/>
      <w:numFmt w:val="decimal"/>
      <w:lvlText w:val="%8."/>
      <w:lvlJc w:val="left"/>
      <w:pPr>
        <w:ind w:left="5760" w:hanging="360"/>
      </w:pPr>
    </w:lvl>
    <w:lvl w:ilvl="8">
      <w:start w:val="245"/>
      <w:numFmt w:val="decimal"/>
      <w:lvlText w:val="%9."/>
      <w:lvlJc w:val="left"/>
      <w:pPr>
        <w:ind w:left="6480" w:hanging="360"/>
      </w:pPr>
    </w:lvl>
  </w:abstractNum>
  <w:abstractNum w:abstractNumId="9941248">
    <w:nsid w:val="A9941248"/>
    <w:multiLevelType w:val="multilevel"/>
    <w:lvl w:ilvl="0">
      <w:start w:val="248"/>
      <w:numFmt w:val="decimal"/>
      <w:lvlText w:val="%1."/>
      <w:lvlJc w:val="left"/>
      <w:pPr>
        <w:ind w:left="720" w:hanging="360"/>
      </w:pPr>
    </w:lvl>
    <w:lvl w:ilvl="1">
      <w:start w:val="248"/>
      <w:numFmt w:val="decimal"/>
      <w:lvlText w:val="%2."/>
      <w:lvlJc w:val="left"/>
      <w:pPr>
        <w:ind w:left="1440" w:hanging="360"/>
      </w:pPr>
    </w:lvl>
    <w:lvl w:ilvl="2">
      <w:start w:val="248"/>
      <w:numFmt w:val="decimal"/>
      <w:lvlText w:val="%3."/>
      <w:lvlJc w:val="left"/>
      <w:pPr>
        <w:ind w:left="2160" w:hanging="360"/>
      </w:pPr>
    </w:lvl>
    <w:lvl w:ilvl="3">
      <w:start w:val="248"/>
      <w:numFmt w:val="decimal"/>
      <w:lvlText w:val="%4."/>
      <w:lvlJc w:val="left"/>
      <w:pPr>
        <w:ind w:left="2880" w:hanging="360"/>
      </w:pPr>
    </w:lvl>
    <w:lvl w:ilvl="4">
      <w:start w:val="248"/>
      <w:numFmt w:val="decimal"/>
      <w:lvlText w:val="%5."/>
      <w:lvlJc w:val="left"/>
      <w:pPr>
        <w:ind w:left="3600" w:hanging="360"/>
      </w:pPr>
    </w:lvl>
    <w:lvl w:ilvl="5">
      <w:start w:val="248"/>
      <w:numFmt w:val="decimal"/>
      <w:lvlText w:val="%6."/>
      <w:lvlJc w:val="left"/>
      <w:pPr>
        <w:ind w:left="4320" w:hanging="360"/>
      </w:pPr>
    </w:lvl>
    <w:lvl w:ilvl="6">
      <w:start w:val="248"/>
      <w:numFmt w:val="decimal"/>
      <w:lvlText w:val="%7."/>
      <w:lvlJc w:val="left"/>
      <w:pPr>
        <w:ind w:left="5040" w:hanging="360"/>
      </w:pPr>
    </w:lvl>
    <w:lvl w:ilvl="7">
      <w:start w:val="248"/>
      <w:numFmt w:val="decimal"/>
      <w:lvlText w:val="%8."/>
      <w:lvlJc w:val="left"/>
      <w:pPr>
        <w:ind w:left="5760" w:hanging="360"/>
      </w:pPr>
    </w:lvl>
    <w:lvl w:ilvl="8">
      <w:start w:val="248"/>
      <w:numFmt w:val="decimal"/>
      <w:lvlText w:val="%9."/>
      <w:lvlJc w:val="left"/>
      <w:pPr>
        <w:ind w:left="6480" w:hanging="360"/>
      </w:pPr>
    </w:lvl>
  </w:abstractNum>
  <w:abstractNum w:abstractNumId="9941261">
    <w:nsid w:val="A9941261"/>
    <w:multiLevelType w:val="multilevel"/>
    <w:lvl w:ilvl="0">
      <w:start w:val="261"/>
      <w:numFmt w:val="decimal"/>
      <w:lvlText w:val="%1."/>
      <w:lvlJc w:val="left"/>
      <w:pPr>
        <w:ind w:left="720" w:hanging="360"/>
      </w:pPr>
    </w:lvl>
    <w:lvl w:ilvl="1">
      <w:start w:val="261"/>
      <w:numFmt w:val="decimal"/>
      <w:lvlText w:val="%2."/>
      <w:lvlJc w:val="left"/>
      <w:pPr>
        <w:ind w:left="1440" w:hanging="360"/>
      </w:pPr>
    </w:lvl>
    <w:lvl w:ilvl="2">
      <w:start w:val="261"/>
      <w:numFmt w:val="decimal"/>
      <w:lvlText w:val="%3."/>
      <w:lvlJc w:val="left"/>
      <w:pPr>
        <w:ind w:left="2160" w:hanging="360"/>
      </w:pPr>
    </w:lvl>
    <w:lvl w:ilvl="3">
      <w:start w:val="261"/>
      <w:numFmt w:val="decimal"/>
      <w:lvlText w:val="%4."/>
      <w:lvlJc w:val="left"/>
      <w:pPr>
        <w:ind w:left="2880" w:hanging="360"/>
      </w:pPr>
    </w:lvl>
    <w:lvl w:ilvl="4">
      <w:start w:val="261"/>
      <w:numFmt w:val="decimal"/>
      <w:lvlText w:val="%5."/>
      <w:lvlJc w:val="left"/>
      <w:pPr>
        <w:ind w:left="3600" w:hanging="360"/>
      </w:pPr>
    </w:lvl>
    <w:lvl w:ilvl="5">
      <w:start w:val="261"/>
      <w:numFmt w:val="decimal"/>
      <w:lvlText w:val="%6."/>
      <w:lvlJc w:val="left"/>
      <w:pPr>
        <w:ind w:left="4320" w:hanging="360"/>
      </w:pPr>
    </w:lvl>
    <w:lvl w:ilvl="6">
      <w:start w:val="261"/>
      <w:numFmt w:val="decimal"/>
      <w:lvlText w:val="%7."/>
      <w:lvlJc w:val="left"/>
      <w:pPr>
        <w:ind w:left="5040" w:hanging="360"/>
      </w:pPr>
    </w:lvl>
    <w:lvl w:ilvl="7">
      <w:start w:val="261"/>
      <w:numFmt w:val="decimal"/>
      <w:lvlText w:val="%8."/>
      <w:lvlJc w:val="left"/>
      <w:pPr>
        <w:ind w:left="5760" w:hanging="360"/>
      </w:pPr>
    </w:lvl>
    <w:lvl w:ilvl="8">
      <w:start w:val="261"/>
      <w:numFmt w:val="decimal"/>
      <w:lvlText w:val="%9."/>
      <w:lvlJc w:val="left"/>
      <w:pPr>
        <w:ind w:left="6480" w:hanging="360"/>
      </w:pPr>
    </w:lvl>
  </w:abstractNum>
  <w:abstractNum w:abstractNumId="9941262">
    <w:nsid w:val="A9941262"/>
    <w:multiLevelType w:val="multilevel"/>
    <w:lvl w:ilvl="0">
      <w:start w:val="262"/>
      <w:numFmt w:val="decimal"/>
      <w:lvlText w:val="%1."/>
      <w:lvlJc w:val="left"/>
      <w:pPr>
        <w:ind w:left="720" w:hanging="360"/>
      </w:pPr>
    </w:lvl>
    <w:lvl w:ilvl="1">
      <w:start w:val="262"/>
      <w:numFmt w:val="decimal"/>
      <w:lvlText w:val="%2."/>
      <w:lvlJc w:val="left"/>
      <w:pPr>
        <w:ind w:left="1440" w:hanging="360"/>
      </w:pPr>
    </w:lvl>
    <w:lvl w:ilvl="2">
      <w:start w:val="262"/>
      <w:numFmt w:val="decimal"/>
      <w:lvlText w:val="%3."/>
      <w:lvlJc w:val="left"/>
      <w:pPr>
        <w:ind w:left="2160" w:hanging="360"/>
      </w:pPr>
    </w:lvl>
    <w:lvl w:ilvl="3">
      <w:start w:val="262"/>
      <w:numFmt w:val="decimal"/>
      <w:lvlText w:val="%4."/>
      <w:lvlJc w:val="left"/>
      <w:pPr>
        <w:ind w:left="2880" w:hanging="360"/>
      </w:pPr>
    </w:lvl>
    <w:lvl w:ilvl="4">
      <w:start w:val="262"/>
      <w:numFmt w:val="decimal"/>
      <w:lvlText w:val="%5."/>
      <w:lvlJc w:val="left"/>
      <w:pPr>
        <w:ind w:left="3600" w:hanging="360"/>
      </w:pPr>
    </w:lvl>
    <w:lvl w:ilvl="5">
      <w:start w:val="262"/>
      <w:numFmt w:val="decimal"/>
      <w:lvlText w:val="%6."/>
      <w:lvlJc w:val="left"/>
      <w:pPr>
        <w:ind w:left="4320" w:hanging="360"/>
      </w:pPr>
    </w:lvl>
    <w:lvl w:ilvl="6">
      <w:start w:val="262"/>
      <w:numFmt w:val="decimal"/>
      <w:lvlText w:val="%7."/>
      <w:lvlJc w:val="left"/>
      <w:pPr>
        <w:ind w:left="5040" w:hanging="360"/>
      </w:pPr>
    </w:lvl>
    <w:lvl w:ilvl="7">
      <w:start w:val="262"/>
      <w:numFmt w:val="decimal"/>
      <w:lvlText w:val="%8."/>
      <w:lvlJc w:val="left"/>
      <w:pPr>
        <w:ind w:left="5760" w:hanging="360"/>
      </w:pPr>
    </w:lvl>
    <w:lvl w:ilvl="8">
      <w:start w:val="262"/>
      <w:numFmt w:val="decimal"/>
      <w:lvlText w:val="%9."/>
      <w:lvlJc w:val="left"/>
      <w:pPr>
        <w:ind w:left="6480" w:hanging="360"/>
      </w:pPr>
    </w:lvl>
  </w:abstractNum>
  <w:abstractNum w:abstractNumId="9941264">
    <w:nsid w:val="A9941264"/>
    <w:multiLevelType w:val="multilevel"/>
    <w:lvl w:ilvl="0">
      <w:start w:val="264"/>
      <w:numFmt w:val="decimal"/>
      <w:lvlText w:val="%1."/>
      <w:lvlJc w:val="left"/>
      <w:pPr>
        <w:ind w:left="720" w:hanging="360"/>
      </w:pPr>
    </w:lvl>
    <w:lvl w:ilvl="1">
      <w:start w:val="264"/>
      <w:numFmt w:val="decimal"/>
      <w:lvlText w:val="%2."/>
      <w:lvlJc w:val="left"/>
      <w:pPr>
        <w:ind w:left="1440" w:hanging="360"/>
      </w:pPr>
    </w:lvl>
    <w:lvl w:ilvl="2">
      <w:start w:val="264"/>
      <w:numFmt w:val="decimal"/>
      <w:lvlText w:val="%3."/>
      <w:lvlJc w:val="left"/>
      <w:pPr>
        <w:ind w:left="2160" w:hanging="360"/>
      </w:pPr>
    </w:lvl>
    <w:lvl w:ilvl="3">
      <w:start w:val="264"/>
      <w:numFmt w:val="decimal"/>
      <w:lvlText w:val="%4."/>
      <w:lvlJc w:val="left"/>
      <w:pPr>
        <w:ind w:left="2880" w:hanging="360"/>
      </w:pPr>
    </w:lvl>
    <w:lvl w:ilvl="4">
      <w:start w:val="264"/>
      <w:numFmt w:val="decimal"/>
      <w:lvlText w:val="%5."/>
      <w:lvlJc w:val="left"/>
      <w:pPr>
        <w:ind w:left="3600" w:hanging="360"/>
      </w:pPr>
    </w:lvl>
    <w:lvl w:ilvl="5">
      <w:start w:val="264"/>
      <w:numFmt w:val="decimal"/>
      <w:lvlText w:val="%6."/>
      <w:lvlJc w:val="left"/>
      <w:pPr>
        <w:ind w:left="4320" w:hanging="360"/>
      </w:pPr>
    </w:lvl>
    <w:lvl w:ilvl="6">
      <w:start w:val="264"/>
      <w:numFmt w:val="decimal"/>
      <w:lvlText w:val="%7."/>
      <w:lvlJc w:val="left"/>
      <w:pPr>
        <w:ind w:left="5040" w:hanging="360"/>
      </w:pPr>
    </w:lvl>
    <w:lvl w:ilvl="7">
      <w:start w:val="264"/>
      <w:numFmt w:val="decimal"/>
      <w:lvlText w:val="%8."/>
      <w:lvlJc w:val="left"/>
      <w:pPr>
        <w:ind w:left="5760" w:hanging="360"/>
      </w:pPr>
    </w:lvl>
    <w:lvl w:ilvl="8">
      <w:start w:val="264"/>
      <w:numFmt w:val="decimal"/>
      <w:lvlText w:val="%9."/>
      <w:lvlJc w:val="left"/>
      <w:pPr>
        <w:ind w:left="6480" w:hanging="360"/>
      </w:pPr>
    </w:lvl>
  </w:abstractNum>
  <w:abstractNum w:abstractNumId="9941265">
    <w:nsid w:val="A9941265"/>
    <w:multiLevelType w:val="multilevel"/>
    <w:lvl w:ilvl="0">
      <w:start w:val="265"/>
      <w:numFmt w:val="decimal"/>
      <w:lvlText w:val="%1."/>
      <w:lvlJc w:val="left"/>
      <w:pPr>
        <w:ind w:left="720" w:hanging="360"/>
      </w:pPr>
    </w:lvl>
    <w:lvl w:ilvl="1">
      <w:start w:val="265"/>
      <w:numFmt w:val="decimal"/>
      <w:lvlText w:val="%2."/>
      <w:lvlJc w:val="left"/>
      <w:pPr>
        <w:ind w:left="1440" w:hanging="360"/>
      </w:pPr>
    </w:lvl>
    <w:lvl w:ilvl="2">
      <w:start w:val="265"/>
      <w:numFmt w:val="decimal"/>
      <w:lvlText w:val="%3."/>
      <w:lvlJc w:val="left"/>
      <w:pPr>
        <w:ind w:left="2160" w:hanging="360"/>
      </w:pPr>
    </w:lvl>
    <w:lvl w:ilvl="3">
      <w:start w:val="265"/>
      <w:numFmt w:val="decimal"/>
      <w:lvlText w:val="%4."/>
      <w:lvlJc w:val="left"/>
      <w:pPr>
        <w:ind w:left="2880" w:hanging="360"/>
      </w:pPr>
    </w:lvl>
    <w:lvl w:ilvl="4">
      <w:start w:val="265"/>
      <w:numFmt w:val="decimal"/>
      <w:lvlText w:val="%5."/>
      <w:lvlJc w:val="left"/>
      <w:pPr>
        <w:ind w:left="3600" w:hanging="360"/>
      </w:pPr>
    </w:lvl>
    <w:lvl w:ilvl="5">
      <w:start w:val="265"/>
      <w:numFmt w:val="decimal"/>
      <w:lvlText w:val="%6."/>
      <w:lvlJc w:val="left"/>
      <w:pPr>
        <w:ind w:left="4320" w:hanging="360"/>
      </w:pPr>
    </w:lvl>
    <w:lvl w:ilvl="6">
      <w:start w:val="265"/>
      <w:numFmt w:val="decimal"/>
      <w:lvlText w:val="%7."/>
      <w:lvlJc w:val="left"/>
      <w:pPr>
        <w:ind w:left="5040" w:hanging="360"/>
      </w:pPr>
    </w:lvl>
    <w:lvl w:ilvl="7">
      <w:start w:val="265"/>
      <w:numFmt w:val="decimal"/>
      <w:lvlText w:val="%8."/>
      <w:lvlJc w:val="left"/>
      <w:pPr>
        <w:ind w:left="5760" w:hanging="360"/>
      </w:pPr>
    </w:lvl>
    <w:lvl w:ilvl="8">
      <w:start w:val="265"/>
      <w:numFmt w:val="decimal"/>
      <w:lvlText w:val="%9."/>
      <w:lvlJc w:val="left"/>
      <w:pPr>
        <w:ind w:left="6480" w:hanging="360"/>
      </w:pPr>
    </w:lvl>
  </w:abstractNum>
  <w:abstractNum w:abstractNumId="9941287">
    <w:nsid w:val="A9941287"/>
    <w:multiLevelType w:val="multilevel"/>
    <w:lvl w:ilvl="0">
      <w:start w:val="287"/>
      <w:numFmt w:val="decimal"/>
      <w:lvlText w:val="%1."/>
      <w:lvlJc w:val="left"/>
      <w:pPr>
        <w:ind w:left="720" w:hanging="360"/>
      </w:pPr>
    </w:lvl>
    <w:lvl w:ilvl="1">
      <w:start w:val="287"/>
      <w:numFmt w:val="decimal"/>
      <w:lvlText w:val="%2."/>
      <w:lvlJc w:val="left"/>
      <w:pPr>
        <w:ind w:left="1440" w:hanging="360"/>
      </w:pPr>
    </w:lvl>
    <w:lvl w:ilvl="2">
      <w:start w:val="287"/>
      <w:numFmt w:val="decimal"/>
      <w:lvlText w:val="%3."/>
      <w:lvlJc w:val="left"/>
      <w:pPr>
        <w:ind w:left="2160" w:hanging="360"/>
      </w:pPr>
    </w:lvl>
    <w:lvl w:ilvl="3">
      <w:start w:val="287"/>
      <w:numFmt w:val="decimal"/>
      <w:lvlText w:val="%4."/>
      <w:lvlJc w:val="left"/>
      <w:pPr>
        <w:ind w:left="2880" w:hanging="360"/>
      </w:pPr>
    </w:lvl>
    <w:lvl w:ilvl="4">
      <w:start w:val="287"/>
      <w:numFmt w:val="decimal"/>
      <w:lvlText w:val="%5."/>
      <w:lvlJc w:val="left"/>
      <w:pPr>
        <w:ind w:left="3600" w:hanging="360"/>
      </w:pPr>
    </w:lvl>
    <w:lvl w:ilvl="5">
      <w:start w:val="287"/>
      <w:numFmt w:val="decimal"/>
      <w:lvlText w:val="%6."/>
      <w:lvlJc w:val="left"/>
      <w:pPr>
        <w:ind w:left="4320" w:hanging="360"/>
      </w:pPr>
    </w:lvl>
    <w:lvl w:ilvl="6">
      <w:start w:val="287"/>
      <w:numFmt w:val="decimal"/>
      <w:lvlText w:val="%7."/>
      <w:lvlJc w:val="left"/>
      <w:pPr>
        <w:ind w:left="5040" w:hanging="360"/>
      </w:pPr>
    </w:lvl>
    <w:lvl w:ilvl="7">
      <w:start w:val="287"/>
      <w:numFmt w:val="decimal"/>
      <w:lvlText w:val="%8."/>
      <w:lvlJc w:val="left"/>
      <w:pPr>
        <w:ind w:left="5760" w:hanging="360"/>
      </w:pPr>
    </w:lvl>
    <w:lvl w:ilvl="8">
      <w:start w:val="287"/>
      <w:numFmt w:val="decimal"/>
      <w:lvlText w:val="%9."/>
      <w:lvlJc w:val="left"/>
      <w:pPr>
        <w:ind w:left="6480" w:hanging="360"/>
      </w:pPr>
    </w:lvl>
  </w:abstractNum>
  <w:abstractNum w:abstractNumId="9941304">
    <w:nsid w:val="A9941304"/>
    <w:multiLevelType w:val="multilevel"/>
    <w:lvl w:ilvl="0">
      <w:start w:val="304"/>
      <w:numFmt w:val="decimal"/>
      <w:lvlText w:val="%1."/>
      <w:lvlJc w:val="left"/>
      <w:pPr>
        <w:ind w:left="720" w:hanging="360"/>
      </w:pPr>
    </w:lvl>
    <w:lvl w:ilvl="1">
      <w:start w:val="304"/>
      <w:numFmt w:val="decimal"/>
      <w:lvlText w:val="%2."/>
      <w:lvlJc w:val="left"/>
      <w:pPr>
        <w:ind w:left="1440" w:hanging="360"/>
      </w:pPr>
    </w:lvl>
    <w:lvl w:ilvl="2">
      <w:start w:val="304"/>
      <w:numFmt w:val="decimal"/>
      <w:lvlText w:val="%3."/>
      <w:lvlJc w:val="left"/>
      <w:pPr>
        <w:ind w:left="2160" w:hanging="360"/>
      </w:pPr>
    </w:lvl>
    <w:lvl w:ilvl="3">
      <w:start w:val="304"/>
      <w:numFmt w:val="decimal"/>
      <w:lvlText w:val="%4."/>
      <w:lvlJc w:val="left"/>
      <w:pPr>
        <w:ind w:left="2880" w:hanging="360"/>
      </w:pPr>
    </w:lvl>
    <w:lvl w:ilvl="4">
      <w:start w:val="304"/>
      <w:numFmt w:val="decimal"/>
      <w:lvlText w:val="%5."/>
      <w:lvlJc w:val="left"/>
      <w:pPr>
        <w:ind w:left="3600" w:hanging="360"/>
      </w:pPr>
    </w:lvl>
    <w:lvl w:ilvl="5">
      <w:start w:val="304"/>
      <w:numFmt w:val="decimal"/>
      <w:lvlText w:val="%6."/>
      <w:lvlJc w:val="left"/>
      <w:pPr>
        <w:ind w:left="4320" w:hanging="360"/>
      </w:pPr>
    </w:lvl>
    <w:lvl w:ilvl="6">
      <w:start w:val="304"/>
      <w:numFmt w:val="decimal"/>
      <w:lvlText w:val="%7."/>
      <w:lvlJc w:val="left"/>
      <w:pPr>
        <w:ind w:left="5040" w:hanging="360"/>
      </w:pPr>
    </w:lvl>
    <w:lvl w:ilvl="7">
      <w:start w:val="304"/>
      <w:numFmt w:val="decimal"/>
      <w:lvlText w:val="%8."/>
      <w:lvlJc w:val="left"/>
      <w:pPr>
        <w:ind w:left="5760" w:hanging="360"/>
      </w:pPr>
    </w:lvl>
    <w:lvl w:ilvl="8">
      <w:start w:val="304"/>
      <w:numFmt w:val="decimal"/>
      <w:lvlText w:val="%9."/>
      <w:lvlJc w:val="left"/>
      <w:pPr>
        <w:ind w:left="6480" w:hanging="360"/>
      </w:pPr>
    </w:lvl>
  </w:abstractNum>
  <w:abstractNum w:abstractNumId="9941309">
    <w:nsid w:val="A9941309"/>
    <w:multiLevelType w:val="multilevel"/>
    <w:lvl w:ilvl="0">
      <w:start w:val="309"/>
      <w:numFmt w:val="decimal"/>
      <w:lvlText w:val="%1."/>
      <w:lvlJc w:val="left"/>
      <w:pPr>
        <w:ind w:left="720" w:hanging="360"/>
      </w:pPr>
    </w:lvl>
    <w:lvl w:ilvl="1">
      <w:start w:val="309"/>
      <w:numFmt w:val="decimal"/>
      <w:lvlText w:val="%2."/>
      <w:lvlJc w:val="left"/>
      <w:pPr>
        <w:ind w:left="1440" w:hanging="360"/>
      </w:pPr>
    </w:lvl>
    <w:lvl w:ilvl="2">
      <w:start w:val="309"/>
      <w:numFmt w:val="decimal"/>
      <w:lvlText w:val="%3."/>
      <w:lvlJc w:val="left"/>
      <w:pPr>
        <w:ind w:left="2160" w:hanging="360"/>
      </w:pPr>
    </w:lvl>
    <w:lvl w:ilvl="3">
      <w:start w:val="309"/>
      <w:numFmt w:val="decimal"/>
      <w:lvlText w:val="%4."/>
      <w:lvlJc w:val="left"/>
      <w:pPr>
        <w:ind w:left="2880" w:hanging="360"/>
      </w:pPr>
    </w:lvl>
    <w:lvl w:ilvl="4">
      <w:start w:val="309"/>
      <w:numFmt w:val="decimal"/>
      <w:lvlText w:val="%5."/>
      <w:lvlJc w:val="left"/>
      <w:pPr>
        <w:ind w:left="3600" w:hanging="360"/>
      </w:pPr>
    </w:lvl>
    <w:lvl w:ilvl="5">
      <w:start w:val="309"/>
      <w:numFmt w:val="decimal"/>
      <w:lvlText w:val="%6."/>
      <w:lvlJc w:val="left"/>
      <w:pPr>
        <w:ind w:left="4320" w:hanging="360"/>
      </w:pPr>
    </w:lvl>
    <w:lvl w:ilvl="6">
      <w:start w:val="309"/>
      <w:numFmt w:val="decimal"/>
      <w:lvlText w:val="%7."/>
      <w:lvlJc w:val="left"/>
      <w:pPr>
        <w:ind w:left="5040" w:hanging="360"/>
      </w:pPr>
    </w:lvl>
    <w:lvl w:ilvl="7">
      <w:start w:val="309"/>
      <w:numFmt w:val="decimal"/>
      <w:lvlText w:val="%8."/>
      <w:lvlJc w:val="left"/>
      <w:pPr>
        <w:ind w:left="5760" w:hanging="360"/>
      </w:pPr>
    </w:lvl>
    <w:lvl w:ilvl="8">
      <w:start w:val="309"/>
      <w:numFmt w:val="decimal"/>
      <w:lvlText w:val="%9."/>
      <w:lvlJc w:val="left"/>
      <w:pPr>
        <w:ind w:left="6480" w:hanging="360"/>
      </w:pPr>
    </w:lvl>
  </w:abstractNum>
  <w:abstractNum w:abstractNumId="9941319">
    <w:nsid w:val="A9941319"/>
    <w:multiLevelType w:val="multilevel"/>
    <w:lvl w:ilvl="0">
      <w:start w:val="319"/>
      <w:numFmt w:val="decimal"/>
      <w:lvlText w:val="%1."/>
      <w:lvlJc w:val="left"/>
      <w:pPr>
        <w:ind w:left="720" w:hanging="360"/>
      </w:pPr>
    </w:lvl>
    <w:lvl w:ilvl="1">
      <w:start w:val="319"/>
      <w:numFmt w:val="decimal"/>
      <w:lvlText w:val="%2."/>
      <w:lvlJc w:val="left"/>
      <w:pPr>
        <w:ind w:left="1440" w:hanging="360"/>
      </w:pPr>
    </w:lvl>
    <w:lvl w:ilvl="2">
      <w:start w:val="319"/>
      <w:numFmt w:val="decimal"/>
      <w:lvlText w:val="%3."/>
      <w:lvlJc w:val="left"/>
      <w:pPr>
        <w:ind w:left="2160" w:hanging="360"/>
      </w:pPr>
    </w:lvl>
    <w:lvl w:ilvl="3">
      <w:start w:val="319"/>
      <w:numFmt w:val="decimal"/>
      <w:lvlText w:val="%4."/>
      <w:lvlJc w:val="left"/>
      <w:pPr>
        <w:ind w:left="2880" w:hanging="360"/>
      </w:pPr>
    </w:lvl>
    <w:lvl w:ilvl="4">
      <w:start w:val="319"/>
      <w:numFmt w:val="decimal"/>
      <w:lvlText w:val="%5."/>
      <w:lvlJc w:val="left"/>
      <w:pPr>
        <w:ind w:left="3600" w:hanging="360"/>
      </w:pPr>
    </w:lvl>
    <w:lvl w:ilvl="5">
      <w:start w:val="319"/>
      <w:numFmt w:val="decimal"/>
      <w:lvlText w:val="%6."/>
      <w:lvlJc w:val="left"/>
      <w:pPr>
        <w:ind w:left="4320" w:hanging="360"/>
      </w:pPr>
    </w:lvl>
    <w:lvl w:ilvl="6">
      <w:start w:val="319"/>
      <w:numFmt w:val="decimal"/>
      <w:lvlText w:val="%7."/>
      <w:lvlJc w:val="left"/>
      <w:pPr>
        <w:ind w:left="5040" w:hanging="360"/>
      </w:pPr>
    </w:lvl>
    <w:lvl w:ilvl="7">
      <w:start w:val="319"/>
      <w:numFmt w:val="decimal"/>
      <w:lvlText w:val="%8."/>
      <w:lvlJc w:val="left"/>
      <w:pPr>
        <w:ind w:left="5760" w:hanging="360"/>
      </w:pPr>
    </w:lvl>
    <w:lvl w:ilvl="8">
      <w:start w:val="319"/>
      <w:numFmt w:val="decimal"/>
      <w:lvlText w:val="%9."/>
      <w:lvlJc w:val="left"/>
      <w:pPr>
        <w:ind w:left="6480" w:hanging="360"/>
      </w:pPr>
    </w:lvl>
  </w:abstractNum>
  <w:abstractNum w:abstractNumId="9941327">
    <w:nsid w:val="A9941327"/>
    <w:multiLevelType w:val="multilevel"/>
    <w:lvl w:ilvl="0">
      <w:start w:val="327"/>
      <w:numFmt w:val="decimal"/>
      <w:lvlText w:val="%1."/>
      <w:lvlJc w:val="left"/>
      <w:pPr>
        <w:ind w:left="720" w:hanging="360"/>
      </w:pPr>
    </w:lvl>
    <w:lvl w:ilvl="1">
      <w:start w:val="327"/>
      <w:numFmt w:val="decimal"/>
      <w:lvlText w:val="%2."/>
      <w:lvlJc w:val="left"/>
      <w:pPr>
        <w:ind w:left="1440" w:hanging="360"/>
      </w:pPr>
    </w:lvl>
    <w:lvl w:ilvl="2">
      <w:start w:val="327"/>
      <w:numFmt w:val="decimal"/>
      <w:lvlText w:val="%3."/>
      <w:lvlJc w:val="left"/>
      <w:pPr>
        <w:ind w:left="2160" w:hanging="360"/>
      </w:pPr>
    </w:lvl>
    <w:lvl w:ilvl="3">
      <w:start w:val="327"/>
      <w:numFmt w:val="decimal"/>
      <w:lvlText w:val="%4."/>
      <w:lvlJc w:val="left"/>
      <w:pPr>
        <w:ind w:left="2880" w:hanging="360"/>
      </w:pPr>
    </w:lvl>
    <w:lvl w:ilvl="4">
      <w:start w:val="327"/>
      <w:numFmt w:val="decimal"/>
      <w:lvlText w:val="%5."/>
      <w:lvlJc w:val="left"/>
      <w:pPr>
        <w:ind w:left="3600" w:hanging="360"/>
      </w:pPr>
    </w:lvl>
    <w:lvl w:ilvl="5">
      <w:start w:val="327"/>
      <w:numFmt w:val="decimal"/>
      <w:lvlText w:val="%6."/>
      <w:lvlJc w:val="left"/>
      <w:pPr>
        <w:ind w:left="4320" w:hanging="360"/>
      </w:pPr>
    </w:lvl>
    <w:lvl w:ilvl="6">
      <w:start w:val="327"/>
      <w:numFmt w:val="decimal"/>
      <w:lvlText w:val="%7."/>
      <w:lvlJc w:val="left"/>
      <w:pPr>
        <w:ind w:left="5040" w:hanging="360"/>
      </w:pPr>
    </w:lvl>
    <w:lvl w:ilvl="7">
      <w:start w:val="327"/>
      <w:numFmt w:val="decimal"/>
      <w:lvlText w:val="%8."/>
      <w:lvlJc w:val="left"/>
      <w:pPr>
        <w:ind w:left="5760" w:hanging="360"/>
      </w:pPr>
    </w:lvl>
    <w:lvl w:ilvl="8">
      <w:start w:val="327"/>
      <w:numFmt w:val="decimal"/>
      <w:lvlText w:val="%9."/>
      <w:lvlJc w:val="left"/>
      <w:pPr>
        <w:ind w:left="6480" w:hanging="360"/>
      </w:pPr>
    </w:lvl>
  </w:abstractNum>
  <w:abstractNum w:abstractNumId="9941328">
    <w:nsid w:val="A9941328"/>
    <w:multiLevelType w:val="multilevel"/>
    <w:lvl w:ilvl="0">
      <w:start w:val="328"/>
      <w:numFmt w:val="decimal"/>
      <w:lvlText w:val="%1."/>
      <w:lvlJc w:val="left"/>
      <w:pPr>
        <w:ind w:left="720" w:hanging="360"/>
      </w:pPr>
    </w:lvl>
    <w:lvl w:ilvl="1">
      <w:start w:val="328"/>
      <w:numFmt w:val="decimal"/>
      <w:lvlText w:val="%2."/>
      <w:lvlJc w:val="left"/>
      <w:pPr>
        <w:ind w:left="1440" w:hanging="360"/>
      </w:pPr>
    </w:lvl>
    <w:lvl w:ilvl="2">
      <w:start w:val="328"/>
      <w:numFmt w:val="decimal"/>
      <w:lvlText w:val="%3."/>
      <w:lvlJc w:val="left"/>
      <w:pPr>
        <w:ind w:left="2160" w:hanging="360"/>
      </w:pPr>
    </w:lvl>
    <w:lvl w:ilvl="3">
      <w:start w:val="328"/>
      <w:numFmt w:val="decimal"/>
      <w:lvlText w:val="%4."/>
      <w:lvlJc w:val="left"/>
      <w:pPr>
        <w:ind w:left="2880" w:hanging="360"/>
      </w:pPr>
    </w:lvl>
    <w:lvl w:ilvl="4">
      <w:start w:val="328"/>
      <w:numFmt w:val="decimal"/>
      <w:lvlText w:val="%5."/>
      <w:lvlJc w:val="left"/>
      <w:pPr>
        <w:ind w:left="3600" w:hanging="360"/>
      </w:pPr>
    </w:lvl>
    <w:lvl w:ilvl="5">
      <w:start w:val="328"/>
      <w:numFmt w:val="decimal"/>
      <w:lvlText w:val="%6."/>
      <w:lvlJc w:val="left"/>
      <w:pPr>
        <w:ind w:left="4320" w:hanging="360"/>
      </w:pPr>
    </w:lvl>
    <w:lvl w:ilvl="6">
      <w:start w:val="328"/>
      <w:numFmt w:val="decimal"/>
      <w:lvlText w:val="%7."/>
      <w:lvlJc w:val="left"/>
      <w:pPr>
        <w:ind w:left="5040" w:hanging="360"/>
      </w:pPr>
    </w:lvl>
    <w:lvl w:ilvl="7">
      <w:start w:val="328"/>
      <w:numFmt w:val="decimal"/>
      <w:lvlText w:val="%8."/>
      <w:lvlJc w:val="left"/>
      <w:pPr>
        <w:ind w:left="5760" w:hanging="360"/>
      </w:pPr>
    </w:lvl>
    <w:lvl w:ilvl="8">
      <w:start w:val="328"/>
      <w:numFmt w:val="decimal"/>
      <w:lvlText w:val="%9."/>
      <w:lvlJc w:val="left"/>
      <w:pPr>
        <w:ind w:left="6480" w:hanging="360"/>
      </w:pPr>
    </w:lvl>
  </w:abstractNum>
  <w:abstractNum w:abstractNumId="9941333">
    <w:nsid w:val="A9941333"/>
    <w:multiLevelType w:val="multilevel"/>
    <w:lvl w:ilvl="0">
      <w:start w:val="333"/>
      <w:numFmt w:val="decimal"/>
      <w:lvlText w:val="%1."/>
      <w:lvlJc w:val="left"/>
      <w:pPr>
        <w:ind w:left="720" w:hanging="360"/>
      </w:pPr>
    </w:lvl>
    <w:lvl w:ilvl="1">
      <w:start w:val="333"/>
      <w:numFmt w:val="decimal"/>
      <w:lvlText w:val="%2."/>
      <w:lvlJc w:val="left"/>
      <w:pPr>
        <w:ind w:left="1440" w:hanging="360"/>
      </w:pPr>
    </w:lvl>
    <w:lvl w:ilvl="2">
      <w:start w:val="333"/>
      <w:numFmt w:val="decimal"/>
      <w:lvlText w:val="%3."/>
      <w:lvlJc w:val="left"/>
      <w:pPr>
        <w:ind w:left="2160" w:hanging="360"/>
      </w:pPr>
    </w:lvl>
    <w:lvl w:ilvl="3">
      <w:start w:val="333"/>
      <w:numFmt w:val="decimal"/>
      <w:lvlText w:val="%4."/>
      <w:lvlJc w:val="left"/>
      <w:pPr>
        <w:ind w:left="2880" w:hanging="360"/>
      </w:pPr>
    </w:lvl>
    <w:lvl w:ilvl="4">
      <w:start w:val="333"/>
      <w:numFmt w:val="decimal"/>
      <w:lvlText w:val="%5."/>
      <w:lvlJc w:val="left"/>
      <w:pPr>
        <w:ind w:left="3600" w:hanging="360"/>
      </w:pPr>
    </w:lvl>
    <w:lvl w:ilvl="5">
      <w:start w:val="333"/>
      <w:numFmt w:val="decimal"/>
      <w:lvlText w:val="%6."/>
      <w:lvlJc w:val="left"/>
      <w:pPr>
        <w:ind w:left="4320" w:hanging="360"/>
      </w:pPr>
    </w:lvl>
    <w:lvl w:ilvl="6">
      <w:start w:val="333"/>
      <w:numFmt w:val="decimal"/>
      <w:lvlText w:val="%7."/>
      <w:lvlJc w:val="left"/>
      <w:pPr>
        <w:ind w:left="5040" w:hanging="360"/>
      </w:pPr>
    </w:lvl>
    <w:lvl w:ilvl="7">
      <w:start w:val="333"/>
      <w:numFmt w:val="decimal"/>
      <w:lvlText w:val="%8."/>
      <w:lvlJc w:val="left"/>
      <w:pPr>
        <w:ind w:left="5760" w:hanging="360"/>
      </w:pPr>
    </w:lvl>
    <w:lvl w:ilvl="8">
      <w:start w:val="333"/>
      <w:numFmt w:val="decimal"/>
      <w:lvlText w:val="%9."/>
      <w:lvlJc w:val="left"/>
      <w:pPr>
        <w:ind w:left="6480" w:hanging="360"/>
      </w:pPr>
    </w:lvl>
  </w:abstractNum>
  <w:abstractNum w:abstractNumId="9941335">
    <w:nsid w:val="A9941335"/>
    <w:multiLevelType w:val="multilevel"/>
    <w:lvl w:ilvl="0">
      <w:start w:val="335"/>
      <w:numFmt w:val="decimal"/>
      <w:lvlText w:val="%1."/>
      <w:lvlJc w:val="left"/>
      <w:pPr>
        <w:ind w:left="720" w:hanging="360"/>
      </w:pPr>
    </w:lvl>
    <w:lvl w:ilvl="1">
      <w:start w:val="335"/>
      <w:numFmt w:val="decimal"/>
      <w:lvlText w:val="%2."/>
      <w:lvlJc w:val="left"/>
      <w:pPr>
        <w:ind w:left="1440" w:hanging="360"/>
      </w:pPr>
    </w:lvl>
    <w:lvl w:ilvl="2">
      <w:start w:val="335"/>
      <w:numFmt w:val="decimal"/>
      <w:lvlText w:val="%3."/>
      <w:lvlJc w:val="left"/>
      <w:pPr>
        <w:ind w:left="2160" w:hanging="360"/>
      </w:pPr>
    </w:lvl>
    <w:lvl w:ilvl="3">
      <w:start w:val="335"/>
      <w:numFmt w:val="decimal"/>
      <w:lvlText w:val="%4."/>
      <w:lvlJc w:val="left"/>
      <w:pPr>
        <w:ind w:left="2880" w:hanging="360"/>
      </w:pPr>
    </w:lvl>
    <w:lvl w:ilvl="4">
      <w:start w:val="335"/>
      <w:numFmt w:val="decimal"/>
      <w:lvlText w:val="%5."/>
      <w:lvlJc w:val="left"/>
      <w:pPr>
        <w:ind w:left="3600" w:hanging="360"/>
      </w:pPr>
    </w:lvl>
    <w:lvl w:ilvl="5">
      <w:start w:val="335"/>
      <w:numFmt w:val="decimal"/>
      <w:lvlText w:val="%6."/>
      <w:lvlJc w:val="left"/>
      <w:pPr>
        <w:ind w:left="4320" w:hanging="360"/>
      </w:pPr>
    </w:lvl>
    <w:lvl w:ilvl="6">
      <w:start w:val="335"/>
      <w:numFmt w:val="decimal"/>
      <w:lvlText w:val="%7."/>
      <w:lvlJc w:val="left"/>
      <w:pPr>
        <w:ind w:left="5040" w:hanging="360"/>
      </w:pPr>
    </w:lvl>
    <w:lvl w:ilvl="7">
      <w:start w:val="335"/>
      <w:numFmt w:val="decimal"/>
      <w:lvlText w:val="%8."/>
      <w:lvlJc w:val="left"/>
      <w:pPr>
        <w:ind w:left="5760" w:hanging="360"/>
      </w:pPr>
    </w:lvl>
    <w:lvl w:ilvl="8">
      <w:start w:val="335"/>
      <w:numFmt w:val="decimal"/>
      <w:lvlText w:val="%9."/>
      <w:lvlJc w:val="left"/>
      <w:pPr>
        <w:ind w:left="6480" w:hanging="360"/>
      </w:pPr>
    </w:lvl>
  </w:abstractNum>
  <w:abstractNum w:abstractNumId="9941336">
    <w:nsid w:val="A9941336"/>
    <w:multiLevelType w:val="multilevel"/>
    <w:lvl w:ilvl="0">
      <w:start w:val="336"/>
      <w:numFmt w:val="decimal"/>
      <w:lvlText w:val="%1."/>
      <w:lvlJc w:val="left"/>
      <w:pPr>
        <w:ind w:left="720" w:hanging="360"/>
      </w:pPr>
    </w:lvl>
    <w:lvl w:ilvl="1">
      <w:start w:val="336"/>
      <w:numFmt w:val="decimal"/>
      <w:lvlText w:val="%2."/>
      <w:lvlJc w:val="left"/>
      <w:pPr>
        <w:ind w:left="1440" w:hanging="360"/>
      </w:pPr>
    </w:lvl>
    <w:lvl w:ilvl="2">
      <w:start w:val="336"/>
      <w:numFmt w:val="decimal"/>
      <w:lvlText w:val="%3."/>
      <w:lvlJc w:val="left"/>
      <w:pPr>
        <w:ind w:left="2160" w:hanging="360"/>
      </w:pPr>
    </w:lvl>
    <w:lvl w:ilvl="3">
      <w:start w:val="336"/>
      <w:numFmt w:val="decimal"/>
      <w:lvlText w:val="%4."/>
      <w:lvlJc w:val="left"/>
      <w:pPr>
        <w:ind w:left="2880" w:hanging="360"/>
      </w:pPr>
    </w:lvl>
    <w:lvl w:ilvl="4">
      <w:start w:val="336"/>
      <w:numFmt w:val="decimal"/>
      <w:lvlText w:val="%5."/>
      <w:lvlJc w:val="left"/>
      <w:pPr>
        <w:ind w:left="3600" w:hanging="360"/>
      </w:pPr>
    </w:lvl>
    <w:lvl w:ilvl="5">
      <w:start w:val="336"/>
      <w:numFmt w:val="decimal"/>
      <w:lvlText w:val="%6."/>
      <w:lvlJc w:val="left"/>
      <w:pPr>
        <w:ind w:left="4320" w:hanging="360"/>
      </w:pPr>
    </w:lvl>
    <w:lvl w:ilvl="6">
      <w:start w:val="336"/>
      <w:numFmt w:val="decimal"/>
      <w:lvlText w:val="%7."/>
      <w:lvlJc w:val="left"/>
      <w:pPr>
        <w:ind w:left="5040" w:hanging="360"/>
      </w:pPr>
    </w:lvl>
    <w:lvl w:ilvl="7">
      <w:start w:val="336"/>
      <w:numFmt w:val="decimal"/>
      <w:lvlText w:val="%8."/>
      <w:lvlJc w:val="left"/>
      <w:pPr>
        <w:ind w:left="5760" w:hanging="360"/>
      </w:pPr>
    </w:lvl>
    <w:lvl w:ilvl="8">
      <w:start w:val="336"/>
      <w:numFmt w:val="decimal"/>
      <w:lvlText w:val="%9."/>
      <w:lvlJc w:val="left"/>
      <w:pPr>
        <w:ind w:left="6480" w:hanging="360"/>
      </w:pPr>
    </w:lvl>
  </w:abstractNum>
  <w:abstractNum w:abstractNumId="9941337">
    <w:nsid w:val="A9941337"/>
    <w:multiLevelType w:val="multilevel"/>
    <w:lvl w:ilvl="0">
      <w:start w:val="337"/>
      <w:numFmt w:val="decimal"/>
      <w:lvlText w:val="%1."/>
      <w:lvlJc w:val="left"/>
      <w:pPr>
        <w:ind w:left="720" w:hanging="360"/>
      </w:pPr>
    </w:lvl>
    <w:lvl w:ilvl="1">
      <w:start w:val="337"/>
      <w:numFmt w:val="decimal"/>
      <w:lvlText w:val="%2."/>
      <w:lvlJc w:val="left"/>
      <w:pPr>
        <w:ind w:left="1440" w:hanging="360"/>
      </w:pPr>
    </w:lvl>
    <w:lvl w:ilvl="2">
      <w:start w:val="337"/>
      <w:numFmt w:val="decimal"/>
      <w:lvlText w:val="%3."/>
      <w:lvlJc w:val="left"/>
      <w:pPr>
        <w:ind w:left="2160" w:hanging="360"/>
      </w:pPr>
    </w:lvl>
    <w:lvl w:ilvl="3">
      <w:start w:val="337"/>
      <w:numFmt w:val="decimal"/>
      <w:lvlText w:val="%4."/>
      <w:lvlJc w:val="left"/>
      <w:pPr>
        <w:ind w:left="2880" w:hanging="360"/>
      </w:pPr>
    </w:lvl>
    <w:lvl w:ilvl="4">
      <w:start w:val="337"/>
      <w:numFmt w:val="decimal"/>
      <w:lvlText w:val="%5."/>
      <w:lvlJc w:val="left"/>
      <w:pPr>
        <w:ind w:left="3600" w:hanging="360"/>
      </w:pPr>
    </w:lvl>
    <w:lvl w:ilvl="5">
      <w:start w:val="337"/>
      <w:numFmt w:val="decimal"/>
      <w:lvlText w:val="%6."/>
      <w:lvlJc w:val="left"/>
      <w:pPr>
        <w:ind w:left="4320" w:hanging="360"/>
      </w:pPr>
    </w:lvl>
    <w:lvl w:ilvl="6">
      <w:start w:val="337"/>
      <w:numFmt w:val="decimal"/>
      <w:lvlText w:val="%7."/>
      <w:lvlJc w:val="left"/>
      <w:pPr>
        <w:ind w:left="5040" w:hanging="360"/>
      </w:pPr>
    </w:lvl>
    <w:lvl w:ilvl="7">
      <w:start w:val="337"/>
      <w:numFmt w:val="decimal"/>
      <w:lvlText w:val="%8."/>
      <w:lvlJc w:val="left"/>
      <w:pPr>
        <w:ind w:left="5760" w:hanging="360"/>
      </w:pPr>
    </w:lvl>
    <w:lvl w:ilvl="8">
      <w:start w:val="337"/>
      <w:numFmt w:val="decimal"/>
      <w:lvlText w:val="%9."/>
      <w:lvlJc w:val="left"/>
      <w:pPr>
        <w:ind w:left="6480" w:hanging="360"/>
      </w:pPr>
    </w:lvl>
  </w:abstractNum>
  <w:abstractNum w:abstractNumId="9941352">
    <w:nsid w:val="A9941352"/>
    <w:multiLevelType w:val="multilevel"/>
    <w:lvl w:ilvl="0">
      <w:start w:val="352"/>
      <w:numFmt w:val="decimal"/>
      <w:lvlText w:val="%1."/>
      <w:lvlJc w:val="left"/>
      <w:pPr>
        <w:ind w:left="720" w:hanging="360"/>
      </w:pPr>
    </w:lvl>
    <w:lvl w:ilvl="1">
      <w:start w:val="352"/>
      <w:numFmt w:val="decimal"/>
      <w:lvlText w:val="%2."/>
      <w:lvlJc w:val="left"/>
      <w:pPr>
        <w:ind w:left="1440" w:hanging="360"/>
      </w:pPr>
    </w:lvl>
    <w:lvl w:ilvl="2">
      <w:start w:val="352"/>
      <w:numFmt w:val="decimal"/>
      <w:lvlText w:val="%3."/>
      <w:lvlJc w:val="left"/>
      <w:pPr>
        <w:ind w:left="2160" w:hanging="360"/>
      </w:pPr>
    </w:lvl>
    <w:lvl w:ilvl="3">
      <w:start w:val="352"/>
      <w:numFmt w:val="decimal"/>
      <w:lvlText w:val="%4."/>
      <w:lvlJc w:val="left"/>
      <w:pPr>
        <w:ind w:left="2880" w:hanging="360"/>
      </w:pPr>
    </w:lvl>
    <w:lvl w:ilvl="4">
      <w:start w:val="352"/>
      <w:numFmt w:val="decimal"/>
      <w:lvlText w:val="%5."/>
      <w:lvlJc w:val="left"/>
      <w:pPr>
        <w:ind w:left="3600" w:hanging="360"/>
      </w:pPr>
    </w:lvl>
    <w:lvl w:ilvl="5">
      <w:start w:val="352"/>
      <w:numFmt w:val="decimal"/>
      <w:lvlText w:val="%6."/>
      <w:lvlJc w:val="left"/>
      <w:pPr>
        <w:ind w:left="4320" w:hanging="360"/>
      </w:pPr>
    </w:lvl>
    <w:lvl w:ilvl="6">
      <w:start w:val="352"/>
      <w:numFmt w:val="decimal"/>
      <w:lvlText w:val="%7."/>
      <w:lvlJc w:val="left"/>
      <w:pPr>
        <w:ind w:left="5040" w:hanging="360"/>
      </w:pPr>
    </w:lvl>
    <w:lvl w:ilvl="7">
      <w:start w:val="352"/>
      <w:numFmt w:val="decimal"/>
      <w:lvlText w:val="%8."/>
      <w:lvlJc w:val="left"/>
      <w:pPr>
        <w:ind w:left="5760" w:hanging="360"/>
      </w:pPr>
    </w:lvl>
    <w:lvl w:ilvl="8">
      <w:start w:val="352"/>
      <w:numFmt w:val="decimal"/>
      <w:lvlText w:val="%9."/>
      <w:lvlJc w:val="left"/>
      <w:pPr>
        <w:ind w:left="6480" w:hanging="360"/>
      </w:pPr>
    </w:lvl>
  </w:abstractNum>
  <w:abstractNum w:abstractNumId="9941360">
    <w:nsid w:val="A9941360"/>
    <w:multiLevelType w:val="multilevel"/>
    <w:lvl w:ilvl="0">
      <w:start w:val="360"/>
      <w:numFmt w:val="decimal"/>
      <w:lvlText w:val="%1."/>
      <w:lvlJc w:val="left"/>
      <w:pPr>
        <w:ind w:left="720" w:hanging="360"/>
      </w:pPr>
    </w:lvl>
    <w:lvl w:ilvl="1">
      <w:start w:val="360"/>
      <w:numFmt w:val="decimal"/>
      <w:lvlText w:val="%2."/>
      <w:lvlJc w:val="left"/>
      <w:pPr>
        <w:ind w:left="1440" w:hanging="360"/>
      </w:pPr>
    </w:lvl>
    <w:lvl w:ilvl="2">
      <w:start w:val="360"/>
      <w:numFmt w:val="decimal"/>
      <w:lvlText w:val="%3."/>
      <w:lvlJc w:val="left"/>
      <w:pPr>
        <w:ind w:left="2160" w:hanging="360"/>
      </w:pPr>
    </w:lvl>
    <w:lvl w:ilvl="3">
      <w:start w:val="360"/>
      <w:numFmt w:val="decimal"/>
      <w:lvlText w:val="%4."/>
      <w:lvlJc w:val="left"/>
      <w:pPr>
        <w:ind w:left="2880" w:hanging="360"/>
      </w:pPr>
    </w:lvl>
    <w:lvl w:ilvl="4">
      <w:start w:val="360"/>
      <w:numFmt w:val="decimal"/>
      <w:lvlText w:val="%5."/>
      <w:lvlJc w:val="left"/>
      <w:pPr>
        <w:ind w:left="3600" w:hanging="360"/>
      </w:pPr>
    </w:lvl>
    <w:lvl w:ilvl="5">
      <w:start w:val="360"/>
      <w:numFmt w:val="decimal"/>
      <w:lvlText w:val="%6."/>
      <w:lvlJc w:val="left"/>
      <w:pPr>
        <w:ind w:left="4320" w:hanging="360"/>
      </w:pPr>
    </w:lvl>
    <w:lvl w:ilvl="6">
      <w:start w:val="360"/>
      <w:numFmt w:val="decimal"/>
      <w:lvlText w:val="%7."/>
      <w:lvlJc w:val="left"/>
      <w:pPr>
        <w:ind w:left="5040" w:hanging="360"/>
      </w:pPr>
    </w:lvl>
    <w:lvl w:ilvl="7">
      <w:start w:val="360"/>
      <w:numFmt w:val="decimal"/>
      <w:lvlText w:val="%8."/>
      <w:lvlJc w:val="left"/>
      <w:pPr>
        <w:ind w:left="5760" w:hanging="360"/>
      </w:pPr>
    </w:lvl>
    <w:lvl w:ilvl="8">
      <w:start w:val="360"/>
      <w:numFmt w:val="decimal"/>
      <w:lvlText w:val="%9."/>
      <w:lvlJc w:val="left"/>
      <w:pPr>
        <w:ind w:left="6480" w:hanging="360"/>
      </w:pPr>
    </w:lvl>
  </w:abstractNum>
  <w:abstractNum w:abstractNumId="9941368">
    <w:nsid w:val="A9941368"/>
    <w:multiLevelType w:val="multilevel"/>
    <w:lvl w:ilvl="0">
      <w:start w:val="368"/>
      <w:numFmt w:val="decimal"/>
      <w:lvlText w:val="%1."/>
      <w:lvlJc w:val="left"/>
      <w:pPr>
        <w:ind w:left="720" w:hanging="360"/>
      </w:pPr>
    </w:lvl>
    <w:lvl w:ilvl="1">
      <w:start w:val="368"/>
      <w:numFmt w:val="decimal"/>
      <w:lvlText w:val="%2."/>
      <w:lvlJc w:val="left"/>
      <w:pPr>
        <w:ind w:left="1440" w:hanging="360"/>
      </w:pPr>
    </w:lvl>
    <w:lvl w:ilvl="2">
      <w:start w:val="368"/>
      <w:numFmt w:val="decimal"/>
      <w:lvlText w:val="%3."/>
      <w:lvlJc w:val="left"/>
      <w:pPr>
        <w:ind w:left="2160" w:hanging="360"/>
      </w:pPr>
    </w:lvl>
    <w:lvl w:ilvl="3">
      <w:start w:val="368"/>
      <w:numFmt w:val="decimal"/>
      <w:lvlText w:val="%4."/>
      <w:lvlJc w:val="left"/>
      <w:pPr>
        <w:ind w:left="2880" w:hanging="360"/>
      </w:pPr>
    </w:lvl>
    <w:lvl w:ilvl="4">
      <w:start w:val="368"/>
      <w:numFmt w:val="decimal"/>
      <w:lvlText w:val="%5."/>
      <w:lvlJc w:val="left"/>
      <w:pPr>
        <w:ind w:left="3600" w:hanging="360"/>
      </w:pPr>
    </w:lvl>
    <w:lvl w:ilvl="5">
      <w:start w:val="368"/>
      <w:numFmt w:val="decimal"/>
      <w:lvlText w:val="%6."/>
      <w:lvlJc w:val="left"/>
      <w:pPr>
        <w:ind w:left="4320" w:hanging="360"/>
      </w:pPr>
    </w:lvl>
    <w:lvl w:ilvl="6">
      <w:start w:val="368"/>
      <w:numFmt w:val="decimal"/>
      <w:lvlText w:val="%7."/>
      <w:lvlJc w:val="left"/>
      <w:pPr>
        <w:ind w:left="5040" w:hanging="360"/>
      </w:pPr>
    </w:lvl>
    <w:lvl w:ilvl="7">
      <w:start w:val="368"/>
      <w:numFmt w:val="decimal"/>
      <w:lvlText w:val="%8."/>
      <w:lvlJc w:val="left"/>
      <w:pPr>
        <w:ind w:left="5760" w:hanging="360"/>
      </w:pPr>
    </w:lvl>
    <w:lvl w:ilvl="8">
      <w:start w:val="368"/>
      <w:numFmt w:val="decimal"/>
      <w:lvlText w:val="%9."/>
      <w:lvlJc w:val="left"/>
      <w:pPr>
        <w:ind w:left="6480" w:hanging="360"/>
      </w:pPr>
    </w:lvl>
  </w:abstractNum>
  <w:abstractNum w:abstractNumId="9941371">
    <w:nsid w:val="A9941371"/>
    <w:multiLevelType w:val="multilevel"/>
    <w:lvl w:ilvl="0">
      <w:start w:val="371"/>
      <w:numFmt w:val="decimal"/>
      <w:lvlText w:val="%1."/>
      <w:lvlJc w:val="left"/>
      <w:pPr>
        <w:ind w:left="720" w:hanging="360"/>
      </w:pPr>
    </w:lvl>
    <w:lvl w:ilvl="1">
      <w:start w:val="371"/>
      <w:numFmt w:val="decimal"/>
      <w:lvlText w:val="%2."/>
      <w:lvlJc w:val="left"/>
      <w:pPr>
        <w:ind w:left="1440" w:hanging="360"/>
      </w:pPr>
    </w:lvl>
    <w:lvl w:ilvl="2">
      <w:start w:val="371"/>
      <w:numFmt w:val="decimal"/>
      <w:lvlText w:val="%3."/>
      <w:lvlJc w:val="left"/>
      <w:pPr>
        <w:ind w:left="2160" w:hanging="360"/>
      </w:pPr>
    </w:lvl>
    <w:lvl w:ilvl="3">
      <w:start w:val="371"/>
      <w:numFmt w:val="decimal"/>
      <w:lvlText w:val="%4."/>
      <w:lvlJc w:val="left"/>
      <w:pPr>
        <w:ind w:left="2880" w:hanging="360"/>
      </w:pPr>
    </w:lvl>
    <w:lvl w:ilvl="4">
      <w:start w:val="371"/>
      <w:numFmt w:val="decimal"/>
      <w:lvlText w:val="%5."/>
      <w:lvlJc w:val="left"/>
      <w:pPr>
        <w:ind w:left="3600" w:hanging="360"/>
      </w:pPr>
    </w:lvl>
    <w:lvl w:ilvl="5">
      <w:start w:val="371"/>
      <w:numFmt w:val="decimal"/>
      <w:lvlText w:val="%6."/>
      <w:lvlJc w:val="left"/>
      <w:pPr>
        <w:ind w:left="4320" w:hanging="360"/>
      </w:pPr>
    </w:lvl>
    <w:lvl w:ilvl="6">
      <w:start w:val="371"/>
      <w:numFmt w:val="decimal"/>
      <w:lvlText w:val="%7."/>
      <w:lvlJc w:val="left"/>
      <w:pPr>
        <w:ind w:left="5040" w:hanging="360"/>
      </w:pPr>
    </w:lvl>
    <w:lvl w:ilvl="7">
      <w:start w:val="371"/>
      <w:numFmt w:val="decimal"/>
      <w:lvlText w:val="%8."/>
      <w:lvlJc w:val="left"/>
      <w:pPr>
        <w:ind w:left="5760" w:hanging="360"/>
      </w:pPr>
    </w:lvl>
    <w:lvl w:ilvl="8">
      <w:start w:val="371"/>
      <w:numFmt w:val="decimal"/>
      <w:lvlText w:val="%9."/>
      <w:lvlJc w:val="left"/>
      <w:pPr>
        <w:ind w:left="6480" w:hanging="360"/>
      </w:pPr>
    </w:lvl>
  </w:abstractNum>
  <w:abstractNum w:abstractNumId="9941380">
    <w:nsid w:val="A9941380"/>
    <w:multiLevelType w:val="multilevel"/>
    <w:lvl w:ilvl="0">
      <w:start w:val="380"/>
      <w:numFmt w:val="decimal"/>
      <w:lvlText w:val="%1."/>
      <w:lvlJc w:val="left"/>
      <w:pPr>
        <w:ind w:left="720" w:hanging="360"/>
      </w:pPr>
    </w:lvl>
    <w:lvl w:ilvl="1">
      <w:start w:val="380"/>
      <w:numFmt w:val="decimal"/>
      <w:lvlText w:val="%2."/>
      <w:lvlJc w:val="left"/>
      <w:pPr>
        <w:ind w:left="1440" w:hanging="360"/>
      </w:pPr>
    </w:lvl>
    <w:lvl w:ilvl="2">
      <w:start w:val="380"/>
      <w:numFmt w:val="decimal"/>
      <w:lvlText w:val="%3."/>
      <w:lvlJc w:val="left"/>
      <w:pPr>
        <w:ind w:left="2160" w:hanging="360"/>
      </w:pPr>
    </w:lvl>
    <w:lvl w:ilvl="3">
      <w:start w:val="380"/>
      <w:numFmt w:val="decimal"/>
      <w:lvlText w:val="%4."/>
      <w:lvlJc w:val="left"/>
      <w:pPr>
        <w:ind w:left="2880" w:hanging="360"/>
      </w:pPr>
    </w:lvl>
    <w:lvl w:ilvl="4">
      <w:start w:val="380"/>
      <w:numFmt w:val="decimal"/>
      <w:lvlText w:val="%5."/>
      <w:lvlJc w:val="left"/>
      <w:pPr>
        <w:ind w:left="3600" w:hanging="360"/>
      </w:pPr>
    </w:lvl>
    <w:lvl w:ilvl="5">
      <w:start w:val="380"/>
      <w:numFmt w:val="decimal"/>
      <w:lvlText w:val="%6."/>
      <w:lvlJc w:val="left"/>
      <w:pPr>
        <w:ind w:left="4320" w:hanging="360"/>
      </w:pPr>
    </w:lvl>
    <w:lvl w:ilvl="6">
      <w:start w:val="380"/>
      <w:numFmt w:val="decimal"/>
      <w:lvlText w:val="%7."/>
      <w:lvlJc w:val="left"/>
      <w:pPr>
        <w:ind w:left="5040" w:hanging="360"/>
      </w:pPr>
    </w:lvl>
    <w:lvl w:ilvl="7">
      <w:start w:val="380"/>
      <w:numFmt w:val="decimal"/>
      <w:lvlText w:val="%8."/>
      <w:lvlJc w:val="left"/>
      <w:pPr>
        <w:ind w:left="5760" w:hanging="360"/>
      </w:pPr>
    </w:lvl>
    <w:lvl w:ilvl="8">
      <w:start w:val="380"/>
      <w:numFmt w:val="decimal"/>
      <w:lvlText w:val="%9."/>
      <w:lvlJc w:val="left"/>
      <w:pPr>
        <w:ind w:left="6480" w:hanging="360"/>
      </w:pPr>
    </w:lvl>
  </w:abstractNum>
  <w:abstractNum w:abstractNumId="9941381">
    <w:nsid w:val="A9941381"/>
    <w:multiLevelType w:val="multilevel"/>
    <w:lvl w:ilvl="0">
      <w:start w:val="381"/>
      <w:numFmt w:val="decimal"/>
      <w:lvlText w:val="%1."/>
      <w:lvlJc w:val="left"/>
      <w:pPr>
        <w:ind w:left="720" w:hanging="360"/>
      </w:pPr>
    </w:lvl>
    <w:lvl w:ilvl="1">
      <w:start w:val="381"/>
      <w:numFmt w:val="decimal"/>
      <w:lvlText w:val="%2."/>
      <w:lvlJc w:val="left"/>
      <w:pPr>
        <w:ind w:left="1440" w:hanging="360"/>
      </w:pPr>
    </w:lvl>
    <w:lvl w:ilvl="2">
      <w:start w:val="381"/>
      <w:numFmt w:val="decimal"/>
      <w:lvlText w:val="%3."/>
      <w:lvlJc w:val="left"/>
      <w:pPr>
        <w:ind w:left="2160" w:hanging="360"/>
      </w:pPr>
    </w:lvl>
    <w:lvl w:ilvl="3">
      <w:start w:val="381"/>
      <w:numFmt w:val="decimal"/>
      <w:lvlText w:val="%4."/>
      <w:lvlJc w:val="left"/>
      <w:pPr>
        <w:ind w:left="2880" w:hanging="360"/>
      </w:pPr>
    </w:lvl>
    <w:lvl w:ilvl="4">
      <w:start w:val="381"/>
      <w:numFmt w:val="decimal"/>
      <w:lvlText w:val="%5."/>
      <w:lvlJc w:val="left"/>
      <w:pPr>
        <w:ind w:left="3600" w:hanging="360"/>
      </w:pPr>
    </w:lvl>
    <w:lvl w:ilvl="5">
      <w:start w:val="381"/>
      <w:numFmt w:val="decimal"/>
      <w:lvlText w:val="%6."/>
      <w:lvlJc w:val="left"/>
      <w:pPr>
        <w:ind w:left="4320" w:hanging="360"/>
      </w:pPr>
    </w:lvl>
    <w:lvl w:ilvl="6">
      <w:start w:val="381"/>
      <w:numFmt w:val="decimal"/>
      <w:lvlText w:val="%7."/>
      <w:lvlJc w:val="left"/>
      <w:pPr>
        <w:ind w:left="5040" w:hanging="360"/>
      </w:pPr>
    </w:lvl>
    <w:lvl w:ilvl="7">
      <w:start w:val="381"/>
      <w:numFmt w:val="decimal"/>
      <w:lvlText w:val="%8."/>
      <w:lvlJc w:val="left"/>
      <w:pPr>
        <w:ind w:left="5760" w:hanging="360"/>
      </w:pPr>
    </w:lvl>
    <w:lvl w:ilvl="8">
      <w:start w:val="381"/>
      <w:numFmt w:val="decimal"/>
      <w:lvlText w:val="%9."/>
      <w:lvlJc w:val="left"/>
      <w:pPr>
        <w:ind w:left="6480" w:hanging="360"/>
      </w:pPr>
    </w:lvl>
  </w:abstractNum>
  <w:abstractNum w:abstractNumId="9941399">
    <w:nsid w:val="A9941399"/>
    <w:multiLevelType w:val="multilevel"/>
    <w:lvl w:ilvl="0">
      <w:start w:val="399"/>
      <w:numFmt w:val="decimal"/>
      <w:lvlText w:val="%1."/>
      <w:lvlJc w:val="left"/>
      <w:pPr>
        <w:ind w:left="720" w:hanging="360"/>
      </w:pPr>
    </w:lvl>
    <w:lvl w:ilvl="1">
      <w:start w:val="399"/>
      <w:numFmt w:val="decimal"/>
      <w:lvlText w:val="%2."/>
      <w:lvlJc w:val="left"/>
      <w:pPr>
        <w:ind w:left="1440" w:hanging="360"/>
      </w:pPr>
    </w:lvl>
    <w:lvl w:ilvl="2">
      <w:start w:val="399"/>
      <w:numFmt w:val="decimal"/>
      <w:lvlText w:val="%3."/>
      <w:lvlJc w:val="left"/>
      <w:pPr>
        <w:ind w:left="2160" w:hanging="360"/>
      </w:pPr>
    </w:lvl>
    <w:lvl w:ilvl="3">
      <w:start w:val="399"/>
      <w:numFmt w:val="decimal"/>
      <w:lvlText w:val="%4."/>
      <w:lvlJc w:val="left"/>
      <w:pPr>
        <w:ind w:left="2880" w:hanging="360"/>
      </w:pPr>
    </w:lvl>
    <w:lvl w:ilvl="4">
      <w:start w:val="399"/>
      <w:numFmt w:val="decimal"/>
      <w:lvlText w:val="%5."/>
      <w:lvlJc w:val="left"/>
      <w:pPr>
        <w:ind w:left="3600" w:hanging="360"/>
      </w:pPr>
    </w:lvl>
    <w:lvl w:ilvl="5">
      <w:start w:val="399"/>
      <w:numFmt w:val="decimal"/>
      <w:lvlText w:val="%6."/>
      <w:lvlJc w:val="left"/>
      <w:pPr>
        <w:ind w:left="4320" w:hanging="360"/>
      </w:pPr>
    </w:lvl>
    <w:lvl w:ilvl="6">
      <w:start w:val="399"/>
      <w:numFmt w:val="decimal"/>
      <w:lvlText w:val="%7."/>
      <w:lvlJc w:val="left"/>
      <w:pPr>
        <w:ind w:left="5040" w:hanging="360"/>
      </w:pPr>
    </w:lvl>
    <w:lvl w:ilvl="7">
      <w:start w:val="399"/>
      <w:numFmt w:val="decimal"/>
      <w:lvlText w:val="%8."/>
      <w:lvlJc w:val="left"/>
      <w:pPr>
        <w:ind w:left="5760" w:hanging="360"/>
      </w:pPr>
    </w:lvl>
    <w:lvl w:ilvl="8">
      <w:start w:val="399"/>
      <w:numFmt w:val="decimal"/>
      <w:lvlText w:val="%9."/>
      <w:lvlJc w:val="left"/>
      <w:pPr>
        <w:ind w:left="6480" w:hanging="360"/>
      </w:pPr>
    </w:lvl>
  </w:abstractNum>
  <w:abstractNum w:abstractNumId="9941403">
    <w:nsid w:val="A9941403"/>
    <w:multiLevelType w:val="multilevel"/>
    <w:lvl w:ilvl="0">
      <w:start w:val="403"/>
      <w:numFmt w:val="decimal"/>
      <w:lvlText w:val="%1."/>
      <w:lvlJc w:val="left"/>
      <w:pPr>
        <w:ind w:left="720" w:hanging="360"/>
      </w:pPr>
    </w:lvl>
    <w:lvl w:ilvl="1">
      <w:start w:val="403"/>
      <w:numFmt w:val="decimal"/>
      <w:lvlText w:val="%2."/>
      <w:lvlJc w:val="left"/>
      <w:pPr>
        <w:ind w:left="1440" w:hanging="360"/>
      </w:pPr>
    </w:lvl>
    <w:lvl w:ilvl="2">
      <w:start w:val="403"/>
      <w:numFmt w:val="decimal"/>
      <w:lvlText w:val="%3."/>
      <w:lvlJc w:val="left"/>
      <w:pPr>
        <w:ind w:left="2160" w:hanging="360"/>
      </w:pPr>
    </w:lvl>
    <w:lvl w:ilvl="3">
      <w:start w:val="403"/>
      <w:numFmt w:val="decimal"/>
      <w:lvlText w:val="%4."/>
      <w:lvlJc w:val="left"/>
      <w:pPr>
        <w:ind w:left="2880" w:hanging="360"/>
      </w:pPr>
    </w:lvl>
    <w:lvl w:ilvl="4">
      <w:start w:val="403"/>
      <w:numFmt w:val="decimal"/>
      <w:lvlText w:val="%5."/>
      <w:lvlJc w:val="left"/>
      <w:pPr>
        <w:ind w:left="3600" w:hanging="360"/>
      </w:pPr>
    </w:lvl>
    <w:lvl w:ilvl="5">
      <w:start w:val="403"/>
      <w:numFmt w:val="decimal"/>
      <w:lvlText w:val="%6."/>
      <w:lvlJc w:val="left"/>
      <w:pPr>
        <w:ind w:left="4320" w:hanging="360"/>
      </w:pPr>
    </w:lvl>
    <w:lvl w:ilvl="6">
      <w:start w:val="403"/>
      <w:numFmt w:val="decimal"/>
      <w:lvlText w:val="%7."/>
      <w:lvlJc w:val="left"/>
      <w:pPr>
        <w:ind w:left="5040" w:hanging="360"/>
      </w:pPr>
    </w:lvl>
    <w:lvl w:ilvl="7">
      <w:start w:val="403"/>
      <w:numFmt w:val="decimal"/>
      <w:lvlText w:val="%8."/>
      <w:lvlJc w:val="left"/>
      <w:pPr>
        <w:ind w:left="5760" w:hanging="360"/>
      </w:pPr>
    </w:lvl>
    <w:lvl w:ilvl="8">
      <w:start w:val="403"/>
      <w:numFmt w:val="decimal"/>
      <w:lvlText w:val="%9."/>
      <w:lvlJc w:val="left"/>
      <w:pPr>
        <w:ind w:left="6480" w:hanging="360"/>
      </w:pPr>
    </w:lvl>
  </w:abstractNum>
  <w:abstractNum w:abstractNumId="9941404">
    <w:nsid w:val="A9941404"/>
    <w:multiLevelType w:val="multilevel"/>
    <w:lvl w:ilvl="0">
      <w:start w:val="404"/>
      <w:numFmt w:val="decimal"/>
      <w:lvlText w:val="%1."/>
      <w:lvlJc w:val="left"/>
      <w:pPr>
        <w:ind w:left="720" w:hanging="360"/>
      </w:pPr>
    </w:lvl>
    <w:lvl w:ilvl="1">
      <w:start w:val="404"/>
      <w:numFmt w:val="decimal"/>
      <w:lvlText w:val="%2."/>
      <w:lvlJc w:val="left"/>
      <w:pPr>
        <w:ind w:left="1440" w:hanging="360"/>
      </w:pPr>
    </w:lvl>
    <w:lvl w:ilvl="2">
      <w:start w:val="404"/>
      <w:numFmt w:val="decimal"/>
      <w:lvlText w:val="%3."/>
      <w:lvlJc w:val="left"/>
      <w:pPr>
        <w:ind w:left="2160" w:hanging="360"/>
      </w:pPr>
    </w:lvl>
    <w:lvl w:ilvl="3">
      <w:start w:val="404"/>
      <w:numFmt w:val="decimal"/>
      <w:lvlText w:val="%4."/>
      <w:lvlJc w:val="left"/>
      <w:pPr>
        <w:ind w:left="2880" w:hanging="360"/>
      </w:pPr>
    </w:lvl>
    <w:lvl w:ilvl="4">
      <w:start w:val="404"/>
      <w:numFmt w:val="decimal"/>
      <w:lvlText w:val="%5."/>
      <w:lvlJc w:val="left"/>
      <w:pPr>
        <w:ind w:left="3600" w:hanging="360"/>
      </w:pPr>
    </w:lvl>
    <w:lvl w:ilvl="5">
      <w:start w:val="404"/>
      <w:numFmt w:val="decimal"/>
      <w:lvlText w:val="%6."/>
      <w:lvlJc w:val="left"/>
      <w:pPr>
        <w:ind w:left="4320" w:hanging="360"/>
      </w:pPr>
    </w:lvl>
    <w:lvl w:ilvl="6">
      <w:start w:val="404"/>
      <w:numFmt w:val="decimal"/>
      <w:lvlText w:val="%7."/>
      <w:lvlJc w:val="left"/>
      <w:pPr>
        <w:ind w:left="5040" w:hanging="360"/>
      </w:pPr>
    </w:lvl>
    <w:lvl w:ilvl="7">
      <w:start w:val="404"/>
      <w:numFmt w:val="decimal"/>
      <w:lvlText w:val="%8."/>
      <w:lvlJc w:val="left"/>
      <w:pPr>
        <w:ind w:left="5760" w:hanging="360"/>
      </w:pPr>
    </w:lvl>
    <w:lvl w:ilvl="8">
      <w:start w:val="404"/>
      <w:numFmt w:val="decimal"/>
      <w:lvlText w:val="%9."/>
      <w:lvlJc w:val="left"/>
      <w:pPr>
        <w:ind w:left="6480" w:hanging="360"/>
      </w:pPr>
    </w:lvl>
  </w:abstractNum>
  <w:abstractNum w:abstractNumId="9941405">
    <w:nsid w:val="A9941405"/>
    <w:multiLevelType w:val="multilevel"/>
    <w:lvl w:ilvl="0">
      <w:start w:val="405"/>
      <w:numFmt w:val="decimal"/>
      <w:lvlText w:val="%1."/>
      <w:lvlJc w:val="left"/>
      <w:pPr>
        <w:ind w:left="720" w:hanging="360"/>
      </w:pPr>
    </w:lvl>
    <w:lvl w:ilvl="1">
      <w:start w:val="405"/>
      <w:numFmt w:val="decimal"/>
      <w:lvlText w:val="%2."/>
      <w:lvlJc w:val="left"/>
      <w:pPr>
        <w:ind w:left="1440" w:hanging="360"/>
      </w:pPr>
    </w:lvl>
    <w:lvl w:ilvl="2">
      <w:start w:val="405"/>
      <w:numFmt w:val="decimal"/>
      <w:lvlText w:val="%3."/>
      <w:lvlJc w:val="left"/>
      <w:pPr>
        <w:ind w:left="2160" w:hanging="360"/>
      </w:pPr>
    </w:lvl>
    <w:lvl w:ilvl="3">
      <w:start w:val="405"/>
      <w:numFmt w:val="decimal"/>
      <w:lvlText w:val="%4."/>
      <w:lvlJc w:val="left"/>
      <w:pPr>
        <w:ind w:left="2880" w:hanging="360"/>
      </w:pPr>
    </w:lvl>
    <w:lvl w:ilvl="4">
      <w:start w:val="405"/>
      <w:numFmt w:val="decimal"/>
      <w:lvlText w:val="%5."/>
      <w:lvlJc w:val="left"/>
      <w:pPr>
        <w:ind w:left="3600" w:hanging="360"/>
      </w:pPr>
    </w:lvl>
    <w:lvl w:ilvl="5">
      <w:start w:val="405"/>
      <w:numFmt w:val="decimal"/>
      <w:lvlText w:val="%6."/>
      <w:lvlJc w:val="left"/>
      <w:pPr>
        <w:ind w:left="4320" w:hanging="360"/>
      </w:pPr>
    </w:lvl>
    <w:lvl w:ilvl="6">
      <w:start w:val="405"/>
      <w:numFmt w:val="decimal"/>
      <w:lvlText w:val="%7."/>
      <w:lvlJc w:val="left"/>
      <w:pPr>
        <w:ind w:left="5040" w:hanging="360"/>
      </w:pPr>
    </w:lvl>
    <w:lvl w:ilvl="7">
      <w:start w:val="405"/>
      <w:numFmt w:val="decimal"/>
      <w:lvlText w:val="%8."/>
      <w:lvlJc w:val="left"/>
      <w:pPr>
        <w:ind w:left="5760" w:hanging="360"/>
      </w:pPr>
    </w:lvl>
    <w:lvl w:ilvl="8">
      <w:start w:val="405"/>
      <w:numFmt w:val="decimal"/>
      <w:lvlText w:val="%9."/>
      <w:lvlJc w:val="left"/>
      <w:pPr>
        <w:ind w:left="6480" w:hanging="360"/>
      </w:pPr>
    </w:lvl>
  </w:abstractNum>
  <w:abstractNum w:abstractNumId="9941406">
    <w:nsid w:val="A9941406"/>
    <w:multiLevelType w:val="multilevel"/>
    <w:lvl w:ilvl="0">
      <w:start w:val="406"/>
      <w:numFmt w:val="decimal"/>
      <w:lvlText w:val="%1."/>
      <w:lvlJc w:val="left"/>
      <w:pPr>
        <w:ind w:left="720" w:hanging="360"/>
      </w:pPr>
    </w:lvl>
    <w:lvl w:ilvl="1">
      <w:start w:val="406"/>
      <w:numFmt w:val="decimal"/>
      <w:lvlText w:val="%2."/>
      <w:lvlJc w:val="left"/>
      <w:pPr>
        <w:ind w:left="1440" w:hanging="360"/>
      </w:pPr>
    </w:lvl>
    <w:lvl w:ilvl="2">
      <w:start w:val="406"/>
      <w:numFmt w:val="decimal"/>
      <w:lvlText w:val="%3."/>
      <w:lvlJc w:val="left"/>
      <w:pPr>
        <w:ind w:left="2160" w:hanging="360"/>
      </w:pPr>
    </w:lvl>
    <w:lvl w:ilvl="3">
      <w:start w:val="406"/>
      <w:numFmt w:val="decimal"/>
      <w:lvlText w:val="%4."/>
      <w:lvlJc w:val="left"/>
      <w:pPr>
        <w:ind w:left="2880" w:hanging="360"/>
      </w:pPr>
    </w:lvl>
    <w:lvl w:ilvl="4">
      <w:start w:val="406"/>
      <w:numFmt w:val="decimal"/>
      <w:lvlText w:val="%5."/>
      <w:lvlJc w:val="left"/>
      <w:pPr>
        <w:ind w:left="3600" w:hanging="360"/>
      </w:pPr>
    </w:lvl>
    <w:lvl w:ilvl="5">
      <w:start w:val="406"/>
      <w:numFmt w:val="decimal"/>
      <w:lvlText w:val="%6."/>
      <w:lvlJc w:val="left"/>
      <w:pPr>
        <w:ind w:left="4320" w:hanging="360"/>
      </w:pPr>
    </w:lvl>
    <w:lvl w:ilvl="6">
      <w:start w:val="406"/>
      <w:numFmt w:val="decimal"/>
      <w:lvlText w:val="%7."/>
      <w:lvlJc w:val="left"/>
      <w:pPr>
        <w:ind w:left="5040" w:hanging="360"/>
      </w:pPr>
    </w:lvl>
    <w:lvl w:ilvl="7">
      <w:start w:val="406"/>
      <w:numFmt w:val="decimal"/>
      <w:lvlText w:val="%8."/>
      <w:lvlJc w:val="left"/>
      <w:pPr>
        <w:ind w:left="5760" w:hanging="360"/>
      </w:pPr>
    </w:lvl>
    <w:lvl w:ilvl="8">
      <w:start w:val="406"/>
      <w:numFmt w:val="decimal"/>
      <w:lvlText w:val="%9."/>
      <w:lvlJc w:val="left"/>
      <w:pPr>
        <w:ind w:left="6480" w:hanging="360"/>
      </w:pPr>
    </w:lvl>
  </w:abstractNum>
  <w:abstractNum w:abstractNumId="9941412">
    <w:nsid w:val="A9941412"/>
    <w:multiLevelType w:val="multilevel"/>
    <w:lvl w:ilvl="0">
      <w:start w:val="412"/>
      <w:numFmt w:val="decimal"/>
      <w:lvlText w:val="%1."/>
      <w:lvlJc w:val="left"/>
      <w:pPr>
        <w:ind w:left="720" w:hanging="360"/>
      </w:pPr>
    </w:lvl>
    <w:lvl w:ilvl="1">
      <w:start w:val="412"/>
      <w:numFmt w:val="decimal"/>
      <w:lvlText w:val="%2."/>
      <w:lvlJc w:val="left"/>
      <w:pPr>
        <w:ind w:left="1440" w:hanging="360"/>
      </w:pPr>
    </w:lvl>
    <w:lvl w:ilvl="2">
      <w:start w:val="412"/>
      <w:numFmt w:val="decimal"/>
      <w:lvlText w:val="%3."/>
      <w:lvlJc w:val="left"/>
      <w:pPr>
        <w:ind w:left="2160" w:hanging="360"/>
      </w:pPr>
    </w:lvl>
    <w:lvl w:ilvl="3">
      <w:start w:val="412"/>
      <w:numFmt w:val="decimal"/>
      <w:lvlText w:val="%4."/>
      <w:lvlJc w:val="left"/>
      <w:pPr>
        <w:ind w:left="2880" w:hanging="360"/>
      </w:pPr>
    </w:lvl>
    <w:lvl w:ilvl="4">
      <w:start w:val="412"/>
      <w:numFmt w:val="decimal"/>
      <w:lvlText w:val="%5."/>
      <w:lvlJc w:val="left"/>
      <w:pPr>
        <w:ind w:left="3600" w:hanging="360"/>
      </w:pPr>
    </w:lvl>
    <w:lvl w:ilvl="5">
      <w:start w:val="412"/>
      <w:numFmt w:val="decimal"/>
      <w:lvlText w:val="%6."/>
      <w:lvlJc w:val="left"/>
      <w:pPr>
        <w:ind w:left="4320" w:hanging="360"/>
      </w:pPr>
    </w:lvl>
    <w:lvl w:ilvl="6">
      <w:start w:val="412"/>
      <w:numFmt w:val="decimal"/>
      <w:lvlText w:val="%7."/>
      <w:lvlJc w:val="left"/>
      <w:pPr>
        <w:ind w:left="5040" w:hanging="360"/>
      </w:pPr>
    </w:lvl>
    <w:lvl w:ilvl="7">
      <w:start w:val="412"/>
      <w:numFmt w:val="decimal"/>
      <w:lvlText w:val="%8."/>
      <w:lvlJc w:val="left"/>
      <w:pPr>
        <w:ind w:left="5760" w:hanging="360"/>
      </w:pPr>
    </w:lvl>
    <w:lvl w:ilvl="8">
      <w:start w:val="412"/>
      <w:numFmt w:val="decimal"/>
      <w:lvlText w:val="%9."/>
      <w:lvlJc w:val="left"/>
      <w:pPr>
        <w:ind w:left="6480" w:hanging="360"/>
      </w:pPr>
    </w:lvl>
  </w:abstractNum>
  <w:abstractNum w:abstractNumId="9941418">
    <w:nsid w:val="A9941418"/>
    <w:multiLevelType w:val="multilevel"/>
    <w:lvl w:ilvl="0">
      <w:start w:val="418"/>
      <w:numFmt w:val="decimal"/>
      <w:lvlText w:val="%1."/>
      <w:lvlJc w:val="left"/>
      <w:pPr>
        <w:ind w:left="720" w:hanging="360"/>
      </w:pPr>
    </w:lvl>
    <w:lvl w:ilvl="1">
      <w:start w:val="418"/>
      <w:numFmt w:val="decimal"/>
      <w:lvlText w:val="%2."/>
      <w:lvlJc w:val="left"/>
      <w:pPr>
        <w:ind w:left="1440" w:hanging="360"/>
      </w:pPr>
    </w:lvl>
    <w:lvl w:ilvl="2">
      <w:start w:val="418"/>
      <w:numFmt w:val="decimal"/>
      <w:lvlText w:val="%3."/>
      <w:lvlJc w:val="left"/>
      <w:pPr>
        <w:ind w:left="2160" w:hanging="360"/>
      </w:pPr>
    </w:lvl>
    <w:lvl w:ilvl="3">
      <w:start w:val="418"/>
      <w:numFmt w:val="decimal"/>
      <w:lvlText w:val="%4."/>
      <w:lvlJc w:val="left"/>
      <w:pPr>
        <w:ind w:left="2880" w:hanging="360"/>
      </w:pPr>
    </w:lvl>
    <w:lvl w:ilvl="4">
      <w:start w:val="418"/>
      <w:numFmt w:val="decimal"/>
      <w:lvlText w:val="%5."/>
      <w:lvlJc w:val="left"/>
      <w:pPr>
        <w:ind w:left="3600" w:hanging="360"/>
      </w:pPr>
    </w:lvl>
    <w:lvl w:ilvl="5">
      <w:start w:val="418"/>
      <w:numFmt w:val="decimal"/>
      <w:lvlText w:val="%6."/>
      <w:lvlJc w:val="left"/>
      <w:pPr>
        <w:ind w:left="4320" w:hanging="360"/>
      </w:pPr>
    </w:lvl>
    <w:lvl w:ilvl="6">
      <w:start w:val="418"/>
      <w:numFmt w:val="decimal"/>
      <w:lvlText w:val="%7."/>
      <w:lvlJc w:val="left"/>
      <w:pPr>
        <w:ind w:left="5040" w:hanging="360"/>
      </w:pPr>
    </w:lvl>
    <w:lvl w:ilvl="7">
      <w:start w:val="418"/>
      <w:numFmt w:val="decimal"/>
      <w:lvlText w:val="%8."/>
      <w:lvlJc w:val="left"/>
      <w:pPr>
        <w:ind w:left="5760" w:hanging="360"/>
      </w:pPr>
    </w:lvl>
    <w:lvl w:ilvl="8">
      <w:start w:val="418"/>
      <w:numFmt w:val="decimal"/>
      <w:lvlText w:val="%9."/>
      <w:lvlJc w:val="left"/>
      <w:pPr>
        <w:ind w:left="6480" w:hanging="360"/>
      </w:pPr>
    </w:lvl>
  </w:abstractNum>
  <w:abstractNum w:abstractNumId="9941421">
    <w:nsid w:val="A9941421"/>
    <w:multiLevelType w:val="multilevel"/>
    <w:lvl w:ilvl="0">
      <w:start w:val="421"/>
      <w:numFmt w:val="decimal"/>
      <w:lvlText w:val="%1."/>
      <w:lvlJc w:val="left"/>
      <w:pPr>
        <w:ind w:left="720" w:hanging="360"/>
      </w:pPr>
    </w:lvl>
    <w:lvl w:ilvl="1">
      <w:start w:val="421"/>
      <w:numFmt w:val="decimal"/>
      <w:lvlText w:val="%2."/>
      <w:lvlJc w:val="left"/>
      <w:pPr>
        <w:ind w:left="1440" w:hanging="360"/>
      </w:pPr>
    </w:lvl>
    <w:lvl w:ilvl="2">
      <w:start w:val="421"/>
      <w:numFmt w:val="decimal"/>
      <w:lvlText w:val="%3."/>
      <w:lvlJc w:val="left"/>
      <w:pPr>
        <w:ind w:left="2160" w:hanging="360"/>
      </w:pPr>
    </w:lvl>
    <w:lvl w:ilvl="3">
      <w:start w:val="421"/>
      <w:numFmt w:val="decimal"/>
      <w:lvlText w:val="%4."/>
      <w:lvlJc w:val="left"/>
      <w:pPr>
        <w:ind w:left="2880" w:hanging="360"/>
      </w:pPr>
    </w:lvl>
    <w:lvl w:ilvl="4">
      <w:start w:val="421"/>
      <w:numFmt w:val="decimal"/>
      <w:lvlText w:val="%5."/>
      <w:lvlJc w:val="left"/>
      <w:pPr>
        <w:ind w:left="3600" w:hanging="360"/>
      </w:pPr>
    </w:lvl>
    <w:lvl w:ilvl="5">
      <w:start w:val="421"/>
      <w:numFmt w:val="decimal"/>
      <w:lvlText w:val="%6."/>
      <w:lvlJc w:val="left"/>
      <w:pPr>
        <w:ind w:left="4320" w:hanging="360"/>
      </w:pPr>
    </w:lvl>
    <w:lvl w:ilvl="6">
      <w:start w:val="421"/>
      <w:numFmt w:val="decimal"/>
      <w:lvlText w:val="%7."/>
      <w:lvlJc w:val="left"/>
      <w:pPr>
        <w:ind w:left="5040" w:hanging="360"/>
      </w:pPr>
    </w:lvl>
    <w:lvl w:ilvl="7">
      <w:start w:val="421"/>
      <w:numFmt w:val="decimal"/>
      <w:lvlText w:val="%8."/>
      <w:lvlJc w:val="left"/>
      <w:pPr>
        <w:ind w:left="5760" w:hanging="360"/>
      </w:pPr>
    </w:lvl>
    <w:lvl w:ilvl="8">
      <w:start w:val="421"/>
      <w:numFmt w:val="decimal"/>
      <w:lvlText w:val="%9."/>
      <w:lvlJc w:val="left"/>
      <w:pPr>
        <w:ind w:left="6480" w:hanging="360"/>
      </w:pPr>
    </w:lvl>
  </w:abstractNum>
  <w:abstractNum w:abstractNumId="9941425">
    <w:nsid w:val="A9941425"/>
    <w:multiLevelType w:val="multilevel"/>
    <w:lvl w:ilvl="0">
      <w:start w:val="425"/>
      <w:numFmt w:val="decimal"/>
      <w:lvlText w:val="%1."/>
      <w:lvlJc w:val="left"/>
      <w:pPr>
        <w:ind w:left="720" w:hanging="360"/>
      </w:pPr>
    </w:lvl>
    <w:lvl w:ilvl="1">
      <w:start w:val="425"/>
      <w:numFmt w:val="decimal"/>
      <w:lvlText w:val="%2."/>
      <w:lvlJc w:val="left"/>
      <w:pPr>
        <w:ind w:left="1440" w:hanging="360"/>
      </w:pPr>
    </w:lvl>
    <w:lvl w:ilvl="2">
      <w:start w:val="425"/>
      <w:numFmt w:val="decimal"/>
      <w:lvlText w:val="%3."/>
      <w:lvlJc w:val="left"/>
      <w:pPr>
        <w:ind w:left="2160" w:hanging="360"/>
      </w:pPr>
    </w:lvl>
    <w:lvl w:ilvl="3">
      <w:start w:val="425"/>
      <w:numFmt w:val="decimal"/>
      <w:lvlText w:val="%4."/>
      <w:lvlJc w:val="left"/>
      <w:pPr>
        <w:ind w:left="2880" w:hanging="360"/>
      </w:pPr>
    </w:lvl>
    <w:lvl w:ilvl="4">
      <w:start w:val="425"/>
      <w:numFmt w:val="decimal"/>
      <w:lvlText w:val="%5."/>
      <w:lvlJc w:val="left"/>
      <w:pPr>
        <w:ind w:left="3600" w:hanging="360"/>
      </w:pPr>
    </w:lvl>
    <w:lvl w:ilvl="5">
      <w:start w:val="425"/>
      <w:numFmt w:val="decimal"/>
      <w:lvlText w:val="%6."/>
      <w:lvlJc w:val="left"/>
      <w:pPr>
        <w:ind w:left="4320" w:hanging="360"/>
      </w:pPr>
    </w:lvl>
    <w:lvl w:ilvl="6">
      <w:start w:val="425"/>
      <w:numFmt w:val="decimal"/>
      <w:lvlText w:val="%7."/>
      <w:lvlJc w:val="left"/>
      <w:pPr>
        <w:ind w:left="5040" w:hanging="360"/>
      </w:pPr>
    </w:lvl>
    <w:lvl w:ilvl="7">
      <w:start w:val="425"/>
      <w:numFmt w:val="decimal"/>
      <w:lvlText w:val="%8."/>
      <w:lvlJc w:val="left"/>
      <w:pPr>
        <w:ind w:left="5760" w:hanging="360"/>
      </w:pPr>
    </w:lvl>
    <w:lvl w:ilvl="8">
      <w:start w:val="425"/>
      <w:numFmt w:val="decimal"/>
      <w:lvlText w:val="%9."/>
      <w:lvlJc w:val="left"/>
      <w:pPr>
        <w:ind w:left="6480" w:hanging="360"/>
      </w:pPr>
    </w:lvl>
  </w:abstractNum>
  <w:abstractNum w:abstractNumId="9941426">
    <w:nsid w:val="A9941426"/>
    <w:multiLevelType w:val="multilevel"/>
    <w:lvl w:ilvl="0">
      <w:start w:val="426"/>
      <w:numFmt w:val="decimal"/>
      <w:lvlText w:val="%1."/>
      <w:lvlJc w:val="left"/>
      <w:pPr>
        <w:ind w:left="720" w:hanging="360"/>
      </w:pPr>
    </w:lvl>
    <w:lvl w:ilvl="1">
      <w:start w:val="426"/>
      <w:numFmt w:val="decimal"/>
      <w:lvlText w:val="%2."/>
      <w:lvlJc w:val="left"/>
      <w:pPr>
        <w:ind w:left="1440" w:hanging="360"/>
      </w:pPr>
    </w:lvl>
    <w:lvl w:ilvl="2">
      <w:start w:val="426"/>
      <w:numFmt w:val="decimal"/>
      <w:lvlText w:val="%3."/>
      <w:lvlJc w:val="left"/>
      <w:pPr>
        <w:ind w:left="2160" w:hanging="360"/>
      </w:pPr>
    </w:lvl>
    <w:lvl w:ilvl="3">
      <w:start w:val="426"/>
      <w:numFmt w:val="decimal"/>
      <w:lvlText w:val="%4."/>
      <w:lvlJc w:val="left"/>
      <w:pPr>
        <w:ind w:left="2880" w:hanging="360"/>
      </w:pPr>
    </w:lvl>
    <w:lvl w:ilvl="4">
      <w:start w:val="426"/>
      <w:numFmt w:val="decimal"/>
      <w:lvlText w:val="%5."/>
      <w:lvlJc w:val="left"/>
      <w:pPr>
        <w:ind w:left="3600" w:hanging="360"/>
      </w:pPr>
    </w:lvl>
    <w:lvl w:ilvl="5">
      <w:start w:val="426"/>
      <w:numFmt w:val="decimal"/>
      <w:lvlText w:val="%6."/>
      <w:lvlJc w:val="left"/>
      <w:pPr>
        <w:ind w:left="4320" w:hanging="360"/>
      </w:pPr>
    </w:lvl>
    <w:lvl w:ilvl="6">
      <w:start w:val="426"/>
      <w:numFmt w:val="decimal"/>
      <w:lvlText w:val="%7."/>
      <w:lvlJc w:val="left"/>
      <w:pPr>
        <w:ind w:left="5040" w:hanging="360"/>
      </w:pPr>
    </w:lvl>
    <w:lvl w:ilvl="7">
      <w:start w:val="426"/>
      <w:numFmt w:val="decimal"/>
      <w:lvlText w:val="%8."/>
      <w:lvlJc w:val="left"/>
      <w:pPr>
        <w:ind w:left="5760" w:hanging="360"/>
      </w:pPr>
    </w:lvl>
    <w:lvl w:ilvl="8">
      <w:start w:val="426"/>
      <w:numFmt w:val="decimal"/>
      <w:lvlText w:val="%9."/>
      <w:lvlJc w:val="left"/>
      <w:pPr>
        <w:ind w:left="6480" w:hanging="360"/>
      </w:pPr>
    </w:lvl>
  </w:abstractNum>
  <w:abstractNum w:abstractNumId="9941427">
    <w:nsid w:val="A9941427"/>
    <w:multiLevelType w:val="multilevel"/>
    <w:lvl w:ilvl="0">
      <w:start w:val="427"/>
      <w:numFmt w:val="decimal"/>
      <w:lvlText w:val="%1."/>
      <w:lvlJc w:val="left"/>
      <w:pPr>
        <w:ind w:left="720" w:hanging="360"/>
      </w:pPr>
    </w:lvl>
    <w:lvl w:ilvl="1">
      <w:start w:val="427"/>
      <w:numFmt w:val="decimal"/>
      <w:lvlText w:val="%2."/>
      <w:lvlJc w:val="left"/>
      <w:pPr>
        <w:ind w:left="1440" w:hanging="360"/>
      </w:pPr>
    </w:lvl>
    <w:lvl w:ilvl="2">
      <w:start w:val="427"/>
      <w:numFmt w:val="decimal"/>
      <w:lvlText w:val="%3."/>
      <w:lvlJc w:val="left"/>
      <w:pPr>
        <w:ind w:left="2160" w:hanging="360"/>
      </w:pPr>
    </w:lvl>
    <w:lvl w:ilvl="3">
      <w:start w:val="427"/>
      <w:numFmt w:val="decimal"/>
      <w:lvlText w:val="%4."/>
      <w:lvlJc w:val="left"/>
      <w:pPr>
        <w:ind w:left="2880" w:hanging="360"/>
      </w:pPr>
    </w:lvl>
    <w:lvl w:ilvl="4">
      <w:start w:val="427"/>
      <w:numFmt w:val="decimal"/>
      <w:lvlText w:val="%5."/>
      <w:lvlJc w:val="left"/>
      <w:pPr>
        <w:ind w:left="3600" w:hanging="360"/>
      </w:pPr>
    </w:lvl>
    <w:lvl w:ilvl="5">
      <w:start w:val="427"/>
      <w:numFmt w:val="decimal"/>
      <w:lvlText w:val="%6."/>
      <w:lvlJc w:val="left"/>
      <w:pPr>
        <w:ind w:left="4320" w:hanging="360"/>
      </w:pPr>
    </w:lvl>
    <w:lvl w:ilvl="6">
      <w:start w:val="427"/>
      <w:numFmt w:val="decimal"/>
      <w:lvlText w:val="%7."/>
      <w:lvlJc w:val="left"/>
      <w:pPr>
        <w:ind w:left="5040" w:hanging="360"/>
      </w:pPr>
    </w:lvl>
    <w:lvl w:ilvl="7">
      <w:start w:val="427"/>
      <w:numFmt w:val="decimal"/>
      <w:lvlText w:val="%8."/>
      <w:lvlJc w:val="left"/>
      <w:pPr>
        <w:ind w:left="5760" w:hanging="360"/>
      </w:pPr>
    </w:lvl>
    <w:lvl w:ilvl="8">
      <w:start w:val="427"/>
      <w:numFmt w:val="decimal"/>
      <w:lvlText w:val="%9."/>
      <w:lvlJc w:val="left"/>
      <w:pPr>
        <w:ind w:left="6480" w:hanging="360"/>
      </w:pPr>
    </w:lvl>
  </w:abstractNum>
  <w:abstractNum w:abstractNumId="9941431">
    <w:nsid w:val="A9941431"/>
    <w:multiLevelType w:val="multilevel"/>
    <w:lvl w:ilvl="0">
      <w:start w:val="431"/>
      <w:numFmt w:val="decimal"/>
      <w:lvlText w:val="%1."/>
      <w:lvlJc w:val="left"/>
      <w:pPr>
        <w:ind w:left="720" w:hanging="360"/>
      </w:pPr>
    </w:lvl>
    <w:lvl w:ilvl="1">
      <w:start w:val="431"/>
      <w:numFmt w:val="decimal"/>
      <w:lvlText w:val="%2."/>
      <w:lvlJc w:val="left"/>
      <w:pPr>
        <w:ind w:left="1440" w:hanging="360"/>
      </w:pPr>
    </w:lvl>
    <w:lvl w:ilvl="2">
      <w:start w:val="431"/>
      <w:numFmt w:val="decimal"/>
      <w:lvlText w:val="%3."/>
      <w:lvlJc w:val="left"/>
      <w:pPr>
        <w:ind w:left="2160" w:hanging="360"/>
      </w:pPr>
    </w:lvl>
    <w:lvl w:ilvl="3">
      <w:start w:val="431"/>
      <w:numFmt w:val="decimal"/>
      <w:lvlText w:val="%4."/>
      <w:lvlJc w:val="left"/>
      <w:pPr>
        <w:ind w:left="2880" w:hanging="360"/>
      </w:pPr>
    </w:lvl>
    <w:lvl w:ilvl="4">
      <w:start w:val="431"/>
      <w:numFmt w:val="decimal"/>
      <w:lvlText w:val="%5."/>
      <w:lvlJc w:val="left"/>
      <w:pPr>
        <w:ind w:left="3600" w:hanging="360"/>
      </w:pPr>
    </w:lvl>
    <w:lvl w:ilvl="5">
      <w:start w:val="431"/>
      <w:numFmt w:val="decimal"/>
      <w:lvlText w:val="%6."/>
      <w:lvlJc w:val="left"/>
      <w:pPr>
        <w:ind w:left="4320" w:hanging="360"/>
      </w:pPr>
    </w:lvl>
    <w:lvl w:ilvl="6">
      <w:start w:val="431"/>
      <w:numFmt w:val="decimal"/>
      <w:lvlText w:val="%7."/>
      <w:lvlJc w:val="left"/>
      <w:pPr>
        <w:ind w:left="5040" w:hanging="360"/>
      </w:pPr>
    </w:lvl>
    <w:lvl w:ilvl="7">
      <w:start w:val="431"/>
      <w:numFmt w:val="decimal"/>
      <w:lvlText w:val="%8."/>
      <w:lvlJc w:val="left"/>
      <w:pPr>
        <w:ind w:left="5760" w:hanging="360"/>
      </w:pPr>
    </w:lvl>
    <w:lvl w:ilvl="8">
      <w:start w:val="431"/>
      <w:numFmt w:val="decimal"/>
      <w:lvlText w:val="%9."/>
      <w:lvlJc w:val="left"/>
      <w:pPr>
        <w:ind w:left="6480" w:hanging="360"/>
      </w:pPr>
    </w:lvl>
  </w:abstractNum>
  <w:abstractNum w:abstractNumId="9941433">
    <w:nsid w:val="A9941433"/>
    <w:multiLevelType w:val="multilevel"/>
    <w:lvl w:ilvl="0">
      <w:start w:val="433"/>
      <w:numFmt w:val="decimal"/>
      <w:lvlText w:val="%1."/>
      <w:lvlJc w:val="left"/>
      <w:pPr>
        <w:ind w:left="720" w:hanging="360"/>
      </w:pPr>
    </w:lvl>
    <w:lvl w:ilvl="1">
      <w:start w:val="433"/>
      <w:numFmt w:val="decimal"/>
      <w:lvlText w:val="%2."/>
      <w:lvlJc w:val="left"/>
      <w:pPr>
        <w:ind w:left="1440" w:hanging="360"/>
      </w:pPr>
    </w:lvl>
    <w:lvl w:ilvl="2">
      <w:start w:val="433"/>
      <w:numFmt w:val="decimal"/>
      <w:lvlText w:val="%3."/>
      <w:lvlJc w:val="left"/>
      <w:pPr>
        <w:ind w:left="2160" w:hanging="360"/>
      </w:pPr>
    </w:lvl>
    <w:lvl w:ilvl="3">
      <w:start w:val="433"/>
      <w:numFmt w:val="decimal"/>
      <w:lvlText w:val="%4."/>
      <w:lvlJc w:val="left"/>
      <w:pPr>
        <w:ind w:left="2880" w:hanging="360"/>
      </w:pPr>
    </w:lvl>
    <w:lvl w:ilvl="4">
      <w:start w:val="433"/>
      <w:numFmt w:val="decimal"/>
      <w:lvlText w:val="%5."/>
      <w:lvlJc w:val="left"/>
      <w:pPr>
        <w:ind w:left="3600" w:hanging="360"/>
      </w:pPr>
    </w:lvl>
    <w:lvl w:ilvl="5">
      <w:start w:val="433"/>
      <w:numFmt w:val="decimal"/>
      <w:lvlText w:val="%6."/>
      <w:lvlJc w:val="left"/>
      <w:pPr>
        <w:ind w:left="4320" w:hanging="360"/>
      </w:pPr>
    </w:lvl>
    <w:lvl w:ilvl="6">
      <w:start w:val="433"/>
      <w:numFmt w:val="decimal"/>
      <w:lvlText w:val="%7."/>
      <w:lvlJc w:val="left"/>
      <w:pPr>
        <w:ind w:left="5040" w:hanging="360"/>
      </w:pPr>
    </w:lvl>
    <w:lvl w:ilvl="7">
      <w:start w:val="433"/>
      <w:numFmt w:val="decimal"/>
      <w:lvlText w:val="%8."/>
      <w:lvlJc w:val="left"/>
      <w:pPr>
        <w:ind w:left="5760" w:hanging="360"/>
      </w:pPr>
    </w:lvl>
    <w:lvl w:ilvl="8">
      <w:start w:val="433"/>
      <w:numFmt w:val="decimal"/>
      <w:lvlText w:val="%9."/>
      <w:lvlJc w:val="left"/>
      <w:pPr>
        <w:ind w:left="6480" w:hanging="360"/>
      </w:pPr>
    </w:lvl>
  </w:abstractNum>
  <w:abstractNum w:abstractNumId="9941436">
    <w:nsid w:val="A9941436"/>
    <w:multiLevelType w:val="multilevel"/>
    <w:lvl w:ilvl="0">
      <w:start w:val="436"/>
      <w:numFmt w:val="decimal"/>
      <w:lvlText w:val="%1."/>
      <w:lvlJc w:val="left"/>
      <w:pPr>
        <w:ind w:left="720" w:hanging="360"/>
      </w:pPr>
    </w:lvl>
    <w:lvl w:ilvl="1">
      <w:start w:val="436"/>
      <w:numFmt w:val="decimal"/>
      <w:lvlText w:val="%2."/>
      <w:lvlJc w:val="left"/>
      <w:pPr>
        <w:ind w:left="1440" w:hanging="360"/>
      </w:pPr>
    </w:lvl>
    <w:lvl w:ilvl="2">
      <w:start w:val="436"/>
      <w:numFmt w:val="decimal"/>
      <w:lvlText w:val="%3."/>
      <w:lvlJc w:val="left"/>
      <w:pPr>
        <w:ind w:left="2160" w:hanging="360"/>
      </w:pPr>
    </w:lvl>
    <w:lvl w:ilvl="3">
      <w:start w:val="436"/>
      <w:numFmt w:val="decimal"/>
      <w:lvlText w:val="%4."/>
      <w:lvlJc w:val="left"/>
      <w:pPr>
        <w:ind w:left="2880" w:hanging="360"/>
      </w:pPr>
    </w:lvl>
    <w:lvl w:ilvl="4">
      <w:start w:val="436"/>
      <w:numFmt w:val="decimal"/>
      <w:lvlText w:val="%5."/>
      <w:lvlJc w:val="left"/>
      <w:pPr>
        <w:ind w:left="3600" w:hanging="360"/>
      </w:pPr>
    </w:lvl>
    <w:lvl w:ilvl="5">
      <w:start w:val="436"/>
      <w:numFmt w:val="decimal"/>
      <w:lvlText w:val="%6."/>
      <w:lvlJc w:val="left"/>
      <w:pPr>
        <w:ind w:left="4320" w:hanging="360"/>
      </w:pPr>
    </w:lvl>
    <w:lvl w:ilvl="6">
      <w:start w:val="436"/>
      <w:numFmt w:val="decimal"/>
      <w:lvlText w:val="%7."/>
      <w:lvlJc w:val="left"/>
      <w:pPr>
        <w:ind w:left="5040" w:hanging="360"/>
      </w:pPr>
    </w:lvl>
    <w:lvl w:ilvl="7">
      <w:start w:val="436"/>
      <w:numFmt w:val="decimal"/>
      <w:lvlText w:val="%8."/>
      <w:lvlJc w:val="left"/>
      <w:pPr>
        <w:ind w:left="5760" w:hanging="360"/>
      </w:pPr>
    </w:lvl>
    <w:lvl w:ilvl="8">
      <w:start w:val="436"/>
      <w:numFmt w:val="decimal"/>
      <w:lvlText w:val="%9."/>
      <w:lvlJc w:val="left"/>
      <w:pPr>
        <w:ind w:left="6480" w:hanging="360"/>
      </w:pPr>
    </w:lvl>
  </w:abstractNum>
  <w:abstractNum w:abstractNumId="9941446">
    <w:nsid w:val="A9941446"/>
    <w:multiLevelType w:val="multilevel"/>
    <w:lvl w:ilvl="0">
      <w:start w:val="446"/>
      <w:numFmt w:val="decimal"/>
      <w:lvlText w:val="%1."/>
      <w:lvlJc w:val="left"/>
      <w:pPr>
        <w:ind w:left="720" w:hanging="360"/>
      </w:pPr>
    </w:lvl>
    <w:lvl w:ilvl="1">
      <w:start w:val="446"/>
      <w:numFmt w:val="decimal"/>
      <w:lvlText w:val="%2."/>
      <w:lvlJc w:val="left"/>
      <w:pPr>
        <w:ind w:left="1440" w:hanging="360"/>
      </w:pPr>
    </w:lvl>
    <w:lvl w:ilvl="2">
      <w:start w:val="446"/>
      <w:numFmt w:val="decimal"/>
      <w:lvlText w:val="%3."/>
      <w:lvlJc w:val="left"/>
      <w:pPr>
        <w:ind w:left="2160" w:hanging="360"/>
      </w:pPr>
    </w:lvl>
    <w:lvl w:ilvl="3">
      <w:start w:val="446"/>
      <w:numFmt w:val="decimal"/>
      <w:lvlText w:val="%4."/>
      <w:lvlJc w:val="left"/>
      <w:pPr>
        <w:ind w:left="2880" w:hanging="360"/>
      </w:pPr>
    </w:lvl>
    <w:lvl w:ilvl="4">
      <w:start w:val="446"/>
      <w:numFmt w:val="decimal"/>
      <w:lvlText w:val="%5."/>
      <w:lvlJc w:val="left"/>
      <w:pPr>
        <w:ind w:left="3600" w:hanging="360"/>
      </w:pPr>
    </w:lvl>
    <w:lvl w:ilvl="5">
      <w:start w:val="446"/>
      <w:numFmt w:val="decimal"/>
      <w:lvlText w:val="%6."/>
      <w:lvlJc w:val="left"/>
      <w:pPr>
        <w:ind w:left="4320" w:hanging="360"/>
      </w:pPr>
    </w:lvl>
    <w:lvl w:ilvl="6">
      <w:start w:val="446"/>
      <w:numFmt w:val="decimal"/>
      <w:lvlText w:val="%7."/>
      <w:lvlJc w:val="left"/>
      <w:pPr>
        <w:ind w:left="5040" w:hanging="360"/>
      </w:pPr>
    </w:lvl>
    <w:lvl w:ilvl="7">
      <w:start w:val="446"/>
      <w:numFmt w:val="decimal"/>
      <w:lvlText w:val="%8."/>
      <w:lvlJc w:val="left"/>
      <w:pPr>
        <w:ind w:left="5760" w:hanging="360"/>
      </w:pPr>
    </w:lvl>
    <w:lvl w:ilvl="8">
      <w:start w:val="446"/>
      <w:numFmt w:val="decimal"/>
      <w:lvlText w:val="%9."/>
      <w:lvlJc w:val="left"/>
      <w:pPr>
        <w:ind w:left="6480" w:hanging="360"/>
      </w:pPr>
    </w:lvl>
  </w:abstractNum>
  <w:abstractNum w:abstractNumId="9941453">
    <w:nsid w:val="A9941453"/>
    <w:multiLevelType w:val="multilevel"/>
    <w:lvl w:ilvl="0">
      <w:start w:val="453"/>
      <w:numFmt w:val="decimal"/>
      <w:lvlText w:val="%1."/>
      <w:lvlJc w:val="left"/>
      <w:pPr>
        <w:ind w:left="720" w:hanging="360"/>
      </w:pPr>
    </w:lvl>
    <w:lvl w:ilvl="1">
      <w:start w:val="453"/>
      <w:numFmt w:val="decimal"/>
      <w:lvlText w:val="%2."/>
      <w:lvlJc w:val="left"/>
      <w:pPr>
        <w:ind w:left="1440" w:hanging="360"/>
      </w:pPr>
    </w:lvl>
    <w:lvl w:ilvl="2">
      <w:start w:val="453"/>
      <w:numFmt w:val="decimal"/>
      <w:lvlText w:val="%3."/>
      <w:lvlJc w:val="left"/>
      <w:pPr>
        <w:ind w:left="2160" w:hanging="360"/>
      </w:pPr>
    </w:lvl>
    <w:lvl w:ilvl="3">
      <w:start w:val="453"/>
      <w:numFmt w:val="decimal"/>
      <w:lvlText w:val="%4."/>
      <w:lvlJc w:val="left"/>
      <w:pPr>
        <w:ind w:left="2880" w:hanging="360"/>
      </w:pPr>
    </w:lvl>
    <w:lvl w:ilvl="4">
      <w:start w:val="453"/>
      <w:numFmt w:val="decimal"/>
      <w:lvlText w:val="%5."/>
      <w:lvlJc w:val="left"/>
      <w:pPr>
        <w:ind w:left="3600" w:hanging="360"/>
      </w:pPr>
    </w:lvl>
    <w:lvl w:ilvl="5">
      <w:start w:val="453"/>
      <w:numFmt w:val="decimal"/>
      <w:lvlText w:val="%6."/>
      <w:lvlJc w:val="left"/>
      <w:pPr>
        <w:ind w:left="4320" w:hanging="360"/>
      </w:pPr>
    </w:lvl>
    <w:lvl w:ilvl="6">
      <w:start w:val="453"/>
      <w:numFmt w:val="decimal"/>
      <w:lvlText w:val="%7."/>
      <w:lvlJc w:val="left"/>
      <w:pPr>
        <w:ind w:left="5040" w:hanging="360"/>
      </w:pPr>
    </w:lvl>
    <w:lvl w:ilvl="7">
      <w:start w:val="453"/>
      <w:numFmt w:val="decimal"/>
      <w:lvlText w:val="%8."/>
      <w:lvlJc w:val="left"/>
      <w:pPr>
        <w:ind w:left="5760" w:hanging="360"/>
      </w:pPr>
    </w:lvl>
    <w:lvl w:ilvl="8">
      <w:start w:val="453"/>
      <w:numFmt w:val="decimal"/>
      <w:lvlText w:val="%9."/>
      <w:lvlJc w:val="left"/>
      <w:pPr>
        <w:ind w:left="6480" w:hanging="360"/>
      </w:pPr>
    </w:lvl>
  </w:abstractNum>
  <w:abstractNum w:abstractNumId="9941455">
    <w:nsid w:val="A9941455"/>
    <w:multiLevelType w:val="multilevel"/>
    <w:lvl w:ilvl="0">
      <w:start w:val="455"/>
      <w:numFmt w:val="decimal"/>
      <w:lvlText w:val="%1."/>
      <w:lvlJc w:val="left"/>
      <w:pPr>
        <w:ind w:left="720" w:hanging="360"/>
      </w:pPr>
    </w:lvl>
    <w:lvl w:ilvl="1">
      <w:start w:val="455"/>
      <w:numFmt w:val="decimal"/>
      <w:lvlText w:val="%2."/>
      <w:lvlJc w:val="left"/>
      <w:pPr>
        <w:ind w:left="1440" w:hanging="360"/>
      </w:pPr>
    </w:lvl>
    <w:lvl w:ilvl="2">
      <w:start w:val="455"/>
      <w:numFmt w:val="decimal"/>
      <w:lvlText w:val="%3."/>
      <w:lvlJc w:val="left"/>
      <w:pPr>
        <w:ind w:left="2160" w:hanging="360"/>
      </w:pPr>
    </w:lvl>
    <w:lvl w:ilvl="3">
      <w:start w:val="455"/>
      <w:numFmt w:val="decimal"/>
      <w:lvlText w:val="%4."/>
      <w:lvlJc w:val="left"/>
      <w:pPr>
        <w:ind w:left="2880" w:hanging="360"/>
      </w:pPr>
    </w:lvl>
    <w:lvl w:ilvl="4">
      <w:start w:val="455"/>
      <w:numFmt w:val="decimal"/>
      <w:lvlText w:val="%5."/>
      <w:lvlJc w:val="left"/>
      <w:pPr>
        <w:ind w:left="3600" w:hanging="360"/>
      </w:pPr>
    </w:lvl>
    <w:lvl w:ilvl="5">
      <w:start w:val="455"/>
      <w:numFmt w:val="decimal"/>
      <w:lvlText w:val="%6."/>
      <w:lvlJc w:val="left"/>
      <w:pPr>
        <w:ind w:left="4320" w:hanging="360"/>
      </w:pPr>
    </w:lvl>
    <w:lvl w:ilvl="6">
      <w:start w:val="455"/>
      <w:numFmt w:val="decimal"/>
      <w:lvlText w:val="%7."/>
      <w:lvlJc w:val="left"/>
      <w:pPr>
        <w:ind w:left="5040" w:hanging="360"/>
      </w:pPr>
    </w:lvl>
    <w:lvl w:ilvl="7">
      <w:start w:val="455"/>
      <w:numFmt w:val="decimal"/>
      <w:lvlText w:val="%8."/>
      <w:lvlJc w:val="left"/>
      <w:pPr>
        <w:ind w:left="5760" w:hanging="360"/>
      </w:pPr>
    </w:lvl>
    <w:lvl w:ilvl="8">
      <w:start w:val="455"/>
      <w:numFmt w:val="decimal"/>
      <w:lvlText w:val="%9."/>
      <w:lvlJc w:val="left"/>
      <w:pPr>
        <w:ind w:left="6480" w:hanging="360"/>
      </w:pPr>
    </w:lvl>
  </w:abstractNum>
  <w:abstractNum w:abstractNumId="9941456">
    <w:nsid w:val="A9941456"/>
    <w:multiLevelType w:val="multilevel"/>
    <w:lvl w:ilvl="0">
      <w:start w:val="456"/>
      <w:numFmt w:val="decimal"/>
      <w:lvlText w:val="%1."/>
      <w:lvlJc w:val="left"/>
      <w:pPr>
        <w:ind w:left="720" w:hanging="360"/>
      </w:pPr>
    </w:lvl>
    <w:lvl w:ilvl="1">
      <w:start w:val="456"/>
      <w:numFmt w:val="decimal"/>
      <w:lvlText w:val="%2."/>
      <w:lvlJc w:val="left"/>
      <w:pPr>
        <w:ind w:left="1440" w:hanging="360"/>
      </w:pPr>
    </w:lvl>
    <w:lvl w:ilvl="2">
      <w:start w:val="456"/>
      <w:numFmt w:val="decimal"/>
      <w:lvlText w:val="%3."/>
      <w:lvlJc w:val="left"/>
      <w:pPr>
        <w:ind w:left="2160" w:hanging="360"/>
      </w:pPr>
    </w:lvl>
    <w:lvl w:ilvl="3">
      <w:start w:val="456"/>
      <w:numFmt w:val="decimal"/>
      <w:lvlText w:val="%4."/>
      <w:lvlJc w:val="left"/>
      <w:pPr>
        <w:ind w:left="2880" w:hanging="360"/>
      </w:pPr>
    </w:lvl>
    <w:lvl w:ilvl="4">
      <w:start w:val="456"/>
      <w:numFmt w:val="decimal"/>
      <w:lvlText w:val="%5."/>
      <w:lvlJc w:val="left"/>
      <w:pPr>
        <w:ind w:left="3600" w:hanging="360"/>
      </w:pPr>
    </w:lvl>
    <w:lvl w:ilvl="5">
      <w:start w:val="456"/>
      <w:numFmt w:val="decimal"/>
      <w:lvlText w:val="%6."/>
      <w:lvlJc w:val="left"/>
      <w:pPr>
        <w:ind w:left="4320" w:hanging="360"/>
      </w:pPr>
    </w:lvl>
    <w:lvl w:ilvl="6">
      <w:start w:val="456"/>
      <w:numFmt w:val="decimal"/>
      <w:lvlText w:val="%7."/>
      <w:lvlJc w:val="left"/>
      <w:pPr>
        <w:ind w:left="5040" w:hanging="360"/>
      </w:pPr>
    </w:lvl>
    <w:lvl w:ilvl="7">
      <w:start w:val="456"/>
      <w:numFmt w:val="decimal"/>
      <w:lvlText w:val="%8."/>
      <w:lvlJc w:val="left"/>
      <w:pPr>
        <w:ind w:left="5760" w:hanging="360"/>
      </w:pPr>
    </w:lvl>
    <w:lvl w:ilvl="8">
      <w:start w:val="456"/>
      <w:numFmt w:val="decimal"/>
      <w:lvlText w:val="%9."/>
      <w:lvlJc w:val="left"/>
      <w:pPr>
        <w:ind w:left="6480" w:hanging="360"/>
      </w:pPr>
    </w:lvl>
  </w:abstractNum>
  <w:abstractNum w:abstractNumId="9941462">
    <w:nsid w:val="A9941462"/>
    <w:multiLevelType w:val="multilevel"/>
    <w:lvl w:ilvl="0">
      <w:start w:val="462"/>
      <w:numFmt w:val="decimal"/>
      <w:lvlText w:val="%1."/>
      <w:lvlJc w:val="left"/>
      <w:pPr>
        <w:ind w:left="720" w:hanging="360"/>
      </w:pPr>
    </w:lvl>
    <w:lvl w:ilvl="1">
      <w:start w:val="462"/>
      <w:numFmt w:val="decimal"/>
      <w:lvlText w:val="%2."/>
      <w:lvlJc w:val="left"/>
      <w:pPr>
        <w:ind w:left="1440" w:hanging="360"/>
      </w:pPr>
    </w:lvl>
    <w:lvl w:ilvl="2">
      <w:start w:val="462"/>
      <w:numFmt w:val="decimal"/>
      <w:lvlText w:val="%3."/>
      <w:lvlJc w:val="left"/>
      <w:pPr>
        <w:ind w:left="2160" w:hanging="360"/>
      </w:pPr>
    </w:lvl>
    <w:lvl w:ilvl="3">
      <w:start w:val="462"/>
      <w:numFmt w:val="decimal"/>
      <w:lvlText w:val="%4."/>
      <w:lvlJc w:val="left"/>
      <w:pPr>
        <w:ind w:left="2880" w:hanging="360"/>
      </w:pPr>
    </w:lvl>
    <w:lvl w:ilvl="4">
      <w:start w:val="462"/>
      <w:numFmt w:val="decimal"/>
      <w:lvlText w:val="%5."/>
      <w:lvlJc w:val="left"/>
      <w:pPr>
        <w:ind w:left="3600" w:hanging="360"/>
      </w:pPr>
    </w:lvl>
    <w:lvl w:ilvl="5">
      <w:start w:val="462"/>
      <w:numFmt w:val="decimal"/>
      <w:lvlText w:val="%6."/>
      <w:lvlJc w:val="left"/>
      <w:pPr>
        <w:ind w:left="4320" w:hanging="360"/>
      </w:pPr>
    </w:lvl>
    <w:lvl w:ilvl="6">
      <w:start w:val="462"/>
      <w:numFmt w:val="decimal"/>
      <w:lvlText w:val="%7."/>
      <w:lvlJc w:val="left"/>
      <w:pPr>
        <w:ind w:left="5040" w:hanging="360"/>
      </w:pPr>
    </w:lvl>
    <w:lvl w:ilvl="7">
      <w:start w:val="462"/>
      <w:numFmt w:val="decimal"/>
      <w:lvlText w:val="%8."/>
      <w:lvlJc w:val="left"/>
      <w:pPr>
        <w:ind w:left="5760" w:hanging="360"/>
      </w:pPr>
    </w:lvl>
    <w:lvl w:ilvl="8">
      <w:start w:val="462"/>
      <w:numFmt w:val="decimal"/>
      <w:lvlText w:val="%9."/>
      <w:lvlJc w:val="left"/>
      <w:pPr>
        <w:ind w:left="6480" w:hanging="360"/>
      </w:pPr>
    </w:lvl>
  </w:abstractNum>
  <w:abstractNum w:abstractNumId="9941464">
    <w:nsid w:val="A9941464"/>
    <w:multiLevelType w:val="multilevel"/>
    <w:lvl w:ilvl="0">
      <w:start w:val="464"/>
      <w:numFmt w:val="decimal"/>
      <w:lvlText w:val="%1."/>
      <w:lvlJc w:val="left"/>
      <w:pPr>
        <w:ind w:left="720" w:hanging="360"/>
      </w:pPr>
    </w:lvl>
    <w:lvl w:ilvl="1">
      <w:start w:val="464"/>
      <w:numFmt w:val="decimal"/>
      <w:lvlText w:val="%2."/>
      <w:lvlJc w:val="left"/>
      <w:pPr>
        <w:ind w:left="1440" w:hanging="360"/>
      </w:pPr>
    </w:lvl>
    <w:lvl w:ilvl="2">
      <w:start w:val="464"/>
      <w:numFmt w:val="decimal"/>
      <w:lvlText w:val="%3."/>
      <w:lvlJc w:val="left"/>
      <w:pPr>
        <w:ind w:left="2160" w:hanging="360"/>
      </w:pPr>
    </w:lvl>
    <w:lvl w:ilvl="3">
      <w:start w:val="464"/>
      <w:numFmt w:val="decimal"/>
      <w:lvlText w:val="%4."/>
      <w:lvlJc w:val="left"/>
      <w:pPr>
        <w:ind w:left="2880" w:hanging="360"/>
      </w:pPr>
    </w:lvl>
    <w:lvl w:ilvl="4">
      <w:start w:val="464"/>
      <w:numFmt w:val="decimal"/>
      <w:lvlText w:val="%5."/>
      <w:lvlJc w:val="left"/>
      <w:pPr>
        <w:ind w:left="3600" w:hanging="360"/>
      </w:pPr>
    </w:lvl>
    <w:lvl w:ilvl="5">
      <w:start w:val="464"/>
      <w:numFmt w:val="decimal"/>
      <w:lvlText w:val="%6."/>
      <w:lvlJc w:val="left"/>
      <w:pPr>
        <w:ind w:left="4320" w:hanging="360"/>
      </w:pPr>
    </w:lvl>
    <w:lvl w:ilvl="6">
      <w:start w:val="464"/>
      <w:numFmt w:val="decimal"/>
      <w:lvlText w:val="%7."/>
      <w:lvlJc w:val="left"/>
      <w:pPr>
        <w:ind w:left="5040" w:hanging="360"/>
      </w:pPr>
    </w:lvl>
    <w:lvl w:ilvl="7">
      <w:start w:val="464"/>
      <w:numFmt w:val="decimal"/>
      <w:lvlText w:val="%8."/>
      <w:lvlJc w:val="left"/>
      <w:pPr>
        <w:ind w:left="5760" w:hanging="360"/>
      </w:pPr>
    </w:lvl>
    <w:lvl w:ilvl="8">
      <w:start w:val="464"/>
      <w:numFmt w:val="decimal"/>
      <w:lvlText w:val="%9."/>
      <w:lvlJc w:val="left"/>
      <w:pPr>
        <w:ind w:left="6480" w:hanging="360"/>
      </w:pPr>
    </w:lvl>
  </w:abstractNum>
  <w:abstractNum w:abstractNumId="9941466">
    <w:nsid w:val="A9941466"/>
    <w:multiLevelType w:val="multilevel"/>
    <w:lvl w:ilvl="0">
      <w:start w:val="466"/>
      <w:numFmt w:val="decimal"/>
      <w:lvlText w:val="%1."/>
      <w:lvlJc w:val="left"/>
      <w:pPr>
        <w:ind w:left="720" w:hanging="360"/>
      </w:pPr>
    </w:lvl>
    <w:lvl w:ilvl="1">
      <w:start w:val="466"/>
      <w:numFmt w:val="decimal"/>
      <w:lvlText w:val="%2."/>
      <w:lvlJc w:val="left"/>
      <w:pPr>
        <w:ind w:left="1440" w:hanging="360"/>
      </w:pPr>
    </w:lvl>
    <w:lvl w:ilvl="2">
      <w:start w:val="466"/>
      <w:numFmt w:val="decimal"/>
      <w:lvlText w:val="%3."/>
      <w:lvlJc w:val="left"/>
      <w:pPr>
        <w:ind w:left="2160" w:hanging="360"/>
      </w:pPr>
    </w:lvl>
    <w:lvl w:ilvl="3">
      <w:start w:val="466"/>
      <w:numFmt w:val="decimal"/>
      <w:lvlText w:val="%4."/>
      <w:lvlJc w:val="left"/>
      <w:pPr>
        <w:ind w:left="2880" w:hanging="360"/>
      </w:pPr>
    </w:lvl>
    <w:lvl w:ilvl="4">
      <w:start w:val="466"/>
      <w:numFmt w:val="decimal"/>
      <w:lvlText w:val="%5."/>
      <w:lvlJc w:val="left"/>
      <w:pPr>
        <w:ind w:left="3600" w:hanging="360"/>
      </w:pPr>
    </w:lvl>
    <w:lvl w:ilvl="5">
      <w:start w:val="466"/>
      <w:numFmt w:val="decimal"/>
      <w:lvlText w:val="%6."/>
      <w:lvlJc w:val="left"/>
      <w:pPr>
        <w:ind w:left="4320" w:hanging="360"/>
      </w:pPr>
    </w:lvl>
    <w:lvl w:ilvl="6">
      <w:start w:val="466"/>
      <w:numFmt w:val="decimal"/>
      <w:lvlText w:val="%7."/>
      <w:lvlJc w:val="left"/>
      <w:pPr>
        <w:ind w:left="5040" w:hanging="360"/>
      </w:pPr>
    </w:lvl>
    <w:lvl w:ilvl="7">
      <w:start w:val="466"/>
      <w:numFmt w:val="decimal"/>
      <w:lvlText w:val="%8."/>
      <w:lvlJc w:val="left"/>
      <w:pPr>
        <w:ind w:left="5760" w:hanging="360"/>
      </w:pPr>
    </w:lvl>
    <w:lvl w:ilvl="8">
      <w:start w:val="466"/>
      <w:numFmt w:val="decimal"/>
      <w:lvlText w:val="%9."/>
      <w:lvlJc w:val="left"/>
      <w:pPr>
        <w:ind w:left="6480" w:hanging="360"/>
      </w:pPr>
    </w:lvl>
  </w:abstractNum>
  <w:abstractNum w:abstractNumId="9941469">
    <w:nsid w:val="A9941469"/>
    <w:multiLevelType w:val="multilevel"/>
    <w:lvl w:ilvl="0">
      <w:start w:val="469"/>
      <w:numFmt w:val="decimal"/>
      <w:lvlText w:val="%1."/>
      <w:lvlJc w:val="left"/>
      <w:pPr>
        <w:ind w:left="720" w:hanging="360"/>
      </w:pPr>
    </w:lvl>
    <w:lvl w:ilvl="1">
      <w:start w:val="469"/>
      <w:numFmt w:val="decimal"/>
      <w:lvlText w:val="%2."/>
      <w:lvlJc w:val="left"/>
      <w:pPr>
        <w:ind w:left="1440" w:hanging="360"/>
      </w:pPr>
    </w:lvl>
    <w:lvl w:ilvl="2">
      <w:start w:val="469"/>
      <w:numFmt w:val="decimal"/>
      <w:lvlText w:val="%3."/>
      <w:lvlJc w:val="left"/>
      <w:pPr>
        <w:ind w:left="2160" w:hanging="360"/>
      </w:pPr>
    </w:lvl>
    <w:lvl w:ilvl="3">
      <w:start w:val="469"/>
      <w:numFmt w:val="decimal"/>
      <w:lvlText w:val="%4."/>
      <w:lvlJc w:val="left"/>
      <w:pPr>
        <w:ind w:left="2880" w:hanging="360"/>
      </w:pPr>
    </w:lvl>
    <w:lvl w:ilvl="4">
      <w:start w:val="469"/>
      <w:numFmt w:val="decimal"/>
      <w:lvlText w:val="%5."/>
      <w:lvlJc w:val="left"/>
      <w:pPr>
        <w:ind w:left="3600" w:hanging="360"/>
      </w:pPr>
    </w:lvl>
    <w:lvl w:ilvl="5">
      <w:start w:val="469"/>
      <w:numFmt w:val="decimal"/>
      <w:lvlText w:val="%6."/>
      <w:lvlJc w:val="left"/>
      <w:pPr>
        <w:ind w:left="4320" w:hanging="360"/>
      </w:pPr>
    </w:lvl>
    <w:lvl w:ilvl="6">
      <w:start w:val="469"/>
      <w:numFmt w:val="decimal"/>
      <w:lvlText w:val="%7."/>
      <w:lvlJc w:val="left"/>
      <w:pPr>
        <w:ind w:left="5040" w:hanging="360"/>
      </w:pPr>
    </w:lvl>
    <w:lvl w:ilvl="7">
      <w:start w:val="469"/>
      <w:numFmt w:val="decimal"/>
      <w:lvlText w:val="%8."/>
      <w:lvlJc w:val="left"/>
      <w:pPr>
        <w:ind w:left="5760" w:hanging="360"/>
      </w:pPr>
    </w:lvl>
    <w:lvl w:ilvl="8">
      <w:start w:val="469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471">
    <w:nsid w:val="A9941471"/>
    <w:multiLevelType w:val="multilevel"/>
    <w:lvl w:ilvl="0">
      <w:start w:val="471"/>
      <w:numFmt w:val="decimal"/>
      <w:lvlText w:val="%1."/>
      <w:lvlJc w:val="left"/>
      <w:pPr>
        <w:ind w:left="720" w:hanging="360"/>
      </w:pPr>
    </w:lvl>
    <w:lvl w:ilvl="1">
      <w:start w:val="471"/>
      <w:numFmt w:val="decimal"/>
      <w:lvlText w:val="%2."/>
      <w:lvlJc w:val="left"/>
      <w:pPr>
        <w:ind w:left="1440" w:hanging="360"/>
      </w:pPr>
    </w:lvl>
    <w:lvl w:ilvl="2">
      <w:start w:val="471"/>
      <w:numFmt w:val="decimal"/>
      <w:lvlText w:val="%3."/>
      <w:lvlJc w:val="left"/>
      <w:pPr>
        <w:ind w:left="2160" w:hanging="360"/>
      </w:pPr>
    </w:lvl>
    <w:lvl w:ilvl="3">
      <w:start w:val="471"/>
      <w:numFmt w:val="decimal"/>
      <w:lvlText w:val="%4."/>
      <w:lvlJc w:val="left"/>
      <w:pPr>
        <w:ind w:left="2880" w:hanging="360"/>
      </w:pPr>
    </w:lvl>
    <w:lvl w:ilvl="4">
      <w:start w:val="471"/>
      <w:numFmt w:val="decimal"/>
      <w:lvlText w:val="%5."/>
      <w:lvlJc w:val="left"/>
      <w:pPr>
        <w:ind w:left="3600" w:hanging="360"/>
      </w:pPr>
    </w:lvl>
    <w:lvl w:ilvl="5">
      <w:start w:val="471"/>
      <w:numFmt w:val="decimal"/>
      <w:lvlText w:val="%6."/>
      <w:lvlJc w:val="left"/>
      <w:pPr>
        <w:ind w:left="4320" w:hanging="360"/>
      </w:pPr>
    </w:lvl>
    <w:lvl w:ilvl="6">
      <w:start w:val="471"/>
      <w:numFmt w:val="decimal"/>
      <w:lvlText w:val="%7."/>
      <w:lvlJc w:val="left"/>
      <w:pPr>
        <w:ind w:left="5040" w:hanging="360"/>
      </w:pPr>
    </w:lvl>
    <w:lvl w:ilvl="7">
      <w:start w:val="471"/>
      <w:numFmt w:val="decimal"/>
      <w:lvlText w:val="%8."/>
      <w:lvlJc w:val="left"/>
      <w:pPr>
        <w:ind w:left="5760" w:hanging="360"/>
      </w:pPr>
    </w:lvl>
    <w:lvl w:ilvl="8">
      <w:start w:val="471"/>
      <w:numFmt w:val="decimal"/>
      <w:lvlText w:val="%9."/>
      <w:lvlJc w:val="left"/>
      <w:pPr>
        <w:ind w:left="6480" w:hanging="360"/>
      </w:pPr>
    </w:lvl>
  </w:abstractNum>
  <w:abstractNum w:abstractNumId="9941475">
    <w:nsid w:val="A9941475"/>
    <w:multiLevelType w:val="multilevel"/>
    <w:lvl w:ilvl="0">
      <w:start w:val="475"/>
      <w:numFmt w:val="decimal"/>
      <w:lvlText w:val="%1."/>
      <w:lvlJc w:val="left"/>
      <w:pPr>
        <w:ind w:left="720" w:hanging="360"/>
      </w:pPr>
    </w:lvl>
    <w:lvl w:ilvl="1">
      <w:start w:val="475"/>
      <w:numFmt w:val="decimal"/>
      <w:lvlText w:val="%2."/>
      <w:lvlJc w:val="left"/>
      <w:pPr>
        <w:ind w:left="1440" w:hanging="360"/>
      </w:pPr>
    </w:lvl>
    <w:lvl w:ilvl="2">
      <w:start w:val="475"/>
      <w:numFmt w:val="decimal"/>
      <w:lvlText w:val="%3."/>
      <w:lvlJc w:val="left"/>
      <w:pPr>
        <w:ind w:left="2160" w:hanging="360"/>
      </w:pPr>
    </w:lvl>
    <w:lvl w:ilvl="3">
      <w:start w:val="475"/>
      <w:numFmt w:val="decimal"/>
      <w:lvlText w:val="%4."/>
      <w:lvlJc w:val="left"/>
      <w:pPr>
        <w:ind w:left="2880" w:hanging="360"/>
      </w:pPr>
    </w:lvl>
    <w:lvl w:ilvl="4">
      <w:start w:val="475"/>
      <w:numFmt w:val="decimal"/>
      <w:lvlText w:val="%5."/>
      <w:lvlJc w:val="left"/>
      <w:pPr>
        <w:ind w:left="3600" w:hanging="360"/>
      </w:pPr>
    </w:lvl>
    <w:lvl w:ilvl="5">
      <w:start w:val="475"/>
      <w:numFmt w:val="decimal"/>
      <w:lvlText w:val="%6."/>
      <w:lvlJc w:val="left"/>
      <w:pPr>
        <w:ind w:left="4320" w:hanging="360"/>
      </w:pPr>
    </w:lvl>
    <w:lvl w:ilvl="6">
      <w:start w:val="475"/>
      <w:numFmt w:val="decimal"/>
      <w:lvlText w:val="%7."/>
      <w:lvlJc w:val="left"/>
      <w:pPr>
        <w:ind w:left="5040" w:hanging="360"/>
      </w:pPr>
    </w:lvl>
    <w:lvl w:ilvl="7">
      <w:start w:val="475"/>
      <w:numFmt w:val="decimal"/>
      <w:lvlText w:val="%8."/>
      <w:lvlJc w:val="left"/>
      <w:pPr>
        <w:ind w:left="5760" w:hanging="360"/>
      </w:pPr>
    </w:lvl>
    <w:lvl w:ilvl="8">
      <w:start w:val="475"/>
      <w:numFmt w:val="decimal"/>
      <w:lvlText w:val="%9."/>
      <w:lvlJc w:val="left"/>
      <w:pPr>
        <w:ind w:left="6480" w:hanging="360"/>
      </w:pPr>
    </w:lvl>
  </w:abstractNum>
  <w:abstractNum w:abstractNumId="9941477">
    <w:nsid w:val="A9941477"/>
    <w:multiLevelType w:val="multilevel"/>
    <w:lvl w:ilvl="0">
      <w:start w:val="477"/>
      <w:numFmt w:val="decimal"/>
      <w:lvlText w:val="%1."/>
      <w:lvlJc w:val="left"/>
      <w:pPr>
        <w:ind w:left="720" w:hanging="360"/>
      </w:pPr>
    </w:lvl>
    <w:lvl w:ilvl="1">
      <w:start w:val="477"/>
      <w:numFmt w:val="decimal"/>
      <w:lvlText w:val="%2."/>
      <w:lvlJc w:val="left"/>
      <w:pPr>
        <w:ind w:left="1440" w:hanging="360"/>
      </w:pPr>
    </w:lvl>
    <w:lvl w:ilvl="2">
      <w:start w:val="477"/>
      <w:numFmt w:val="decimal"/>
      <w:lvlText w:val="%3."/>
      <w:lvlJc w:val="left"/>
      <w:pPr>
        <w:ind w:left="2160" w:hanging="360"/>
      </w:pPr>
    </w:lvl>
    <w:lvl w:ilvl="3">
      <w:start w:val="477"/>
      <w:numFmt w:val="decimal"/>
      <w:lvlText w:val="%4."/>
      <w:lvlJc w:val="left"/>
      <w:pPr>
        <w:ind w:left="2880" w:hanging="360"/>
      </w:pPr>
    </w:lvl>
    <w:lvl w:ilvl="4">
      <w:start w:val="477"/>
      <w:numFmt w:val="decimal"/>
      <w:lvlText w:val="%5."/>
      <w:lvlJc w:val="left"/>
      <w:pPr>
        <w:ind w:left="3600" w:hanging="360"/>
      </w:pPr>
    </w:lvl>
    <w:lvl w:ilvl="5">
      <w:start w:val="477"/>
      <w:numFmt w:val="decimal"/>
      <w:lvlText w:val="%6."/>
      <w:lvlJc w:val="left"/>
      <w:pPr>
        <w:ind w:left="4320" w:hanging="360"/>
      </w:pPr>
    </w:lvl>
    <w:lvl w:ilvl="6">
      <w:start w:val="477"/>
      <w:numFmt w:val="decimal"/>
      <w:lvlText w:val="%7."/>
      <w:lvlJc w:val="left"/>
      <w:pPr>
        <w:ind w:left="5040" w:hanging="360"/>
      </w:pPr>
    </w:lvl>
    <w:lvl w:ilvl="7">
      <w:start w:val="477"/>
      <w:numFmt w:val="decimal"/>
      <w:lvlText w:val="%8."/>
      <w:lvlJc w:val="left"/>
      <w:pPr>
        <w:ind w:left="5760" w:hanging="360"/>
      </w:pPr>
    </w:lvl>
    <w:lvl w:ilvl="8">
      <w:start w:val="477"/>
      <w:numFmt w:val="decimal"/>
      <w:lvlText w:val="%9."/>
      <w:lvlJc w:val="left"/>
      <w:pPr>
        <w:ind w:left="6480" w:hanging="360"/>
      </w:pPr>
    </w:lvl>
  </w:abstractNum>
  <w:abstractNum w:abstractNumId="9941478">
    <w:nsid w:val="A9941478"/>
    <w:multiLevelType w:val="multilevel"/>
    <w:lvl w:ilvl="0">
      <w:start w:val="478"/>
      <w:numFmt w:val="decimal"/>
      <w:lvlText w:val="%1."/>
      <w:lvlJc w:val="left"/>
      <w:pPr>
        <w:ind w:left="720" w:hanging="360"/>
      </w:pPr>
    </w:lvl>
    <w:lvl w:ilvl="1">
      <w:start w:val="478"/>
      <w:numFmt w:val="decimal"/>
      <w:lvlText w:val="%2."/>
      <w:lvlJc w:val="left"/>
      <w:pPr>
        <w:ind w:left="1440" w:hanging="360"/>
      </w:pPr>
    </w:lvl>
    <w:lvl w:ilvl="2">
      <w:start w:val="478"/>
      <w:numFmt w:val="decimal"/>
      <w:lvlText w:val="%3."/>
      <w:lvlJc w:val="left"/>
      <w:pPr>
        <w:ind w:left="2160" w:hanging="360"/>
      </w:pPr>
    </w:lvl>
    <w:lvl w:ilvl="3">
      <w:start w:val="478"/>
      <w:numFmt w:val="decimal"/>
      <w:lvlText w:val="%4."/>
      <w:lvlJc w:val="left"/>
      <w:pPr>
        <w:ind w:left="2880" w:hanging="360"/>
      </w:pPr>
    </w:lvl>
    <w:lvl w:ilvl="4">
      <w:start w:val="478"/>
      <w:numFmt w:val="decimal"/>
      <w:lvlText w:val="%5."/>
      <w:lvlJc w:val="left"/>
      <w:pPr>
        <w:ind w:left="3600" w:hanging="360"/>
      </w:pPr>
    </w:lvl>
    <w:lvl w:ilvl="5">
      <w:start w:val="478"/>
      <w:numFmt w:val="decimal"/>
      <w:lvlText w:val="%6."/>
      <w:lvlJc w:val="left"/>
      <w:pPr>
        <w:ind w:left="4320" w:hanging="360"/>
      </w:pPr>
    </w:lvl>
    <w:lvl w:ilvl="6">
      <w:start w:val="478"/>
      <w:numFmt w:val="decimal"/>
      <w:lvlText w:val="%7."/>
      <w:lvlJc w:val="left"/>
      <w:pPr>
        <w:ind w:left="5040" w:hanging="360"/>
      </w:pPr>
    </w:lvl>
    <w:lvl w:ilvl="7">
      <w:start w:val="478"/>
      <w:numFmt w:val="decimal"/>
      <w:lvlText w:val="%8."/>
      <w:lvlJc w:val="left"/>
      <w:pPr>
        <w:ind w:left="5760" w:hanging="360"/>
      </w:pPr>
    </w:lvl>
    <w:lvl w:ilvl="8">
      <w:start w:val="478"/>
      <w:numFmt w:val="decimal"/>
      <w:lvlText w:val="%9."/>
      <w:lvlJc w:val="left"/>
      <w:pPr>
        <w:ind w:left="6480" w:hanging="360"/>
      </w:pPr>
    </w:lvl>
  </w:abstractNum>
  <w:abstractNum w:abstractNumId="9941482">
    <w:nsid w:val="A9941482"/>
    <w:multiLevelType w:val="multilevel"/>
    <w:lvl w:ilvl="0">
      <w:start w:val="482"/>
      <w:numFmt w:val="decimal"/>
      <w:lvlText w:val="%1."/>
      <w:lvlJc w:val="left"/>
      <w:pPr>
        <w:ind w:left="720" w:hanging="360"/>
      </w:pPr>
    </w:lvl>
    <w:lvl w:ilvl="1">
      <w:start w:val="482"/>
      <w:numFmt w:val="decimal"/>
      <w:lvlText w:val="%2."/>
      <w:lvlJc w:val="left"/>
      <w:pPr>
        <w:ind w:left="1440" w:hanging="360"/>
      </w:pPr>
    </w:lvl>
    <w:lvl w:ilvl="2">
      <w:start w:val="482"/>
      <w:numFmt w:val="decimal"/>
      <w:lvlText w:val="%3."/>
      <w:lvlJc w:val="left"/>
      <w:pPr>
        <w:ind w:left="2160" w:hanging="360"/>
      </w:pPr>
    </w:lvl>
    <w:lvl w:ilvl="3">
      <w:start w:val="482"/>
      <w:numFmt w:val="decimal"/>
      <w:lvlText w:val="%4."/>
      <w:lvlJc w:val="left"/>
      <w:pPr>
        <w:ind w:left="2880" w:hanging="360"/>
      </w:pPr>
    </w:lvl>
    <w:lvl w:ilvl="4">
      <w:start w:val="482"/>
      <w:numFmt w:val="decimal"/>
      <w:lvlText w:val="%5."/>
      <w:lvlJc w:val="left"/>
      <w:pPr>
        <w:ind w:left="3600" w:hanging="360"/>
      </w:pPr>
    </w:lvl>
    <w:lvl w:ilvl="5">
      <w:start w:val="482"/>
      <w:numFmt w:val="decimal"/>
      <w:lvlText w:val="%6."/>
      <w:lvlJc w:val="left"/>
      <w:pPr>
        <w:ind w:left="4320" w:hanging="360"/>
      </w:pPr>
    </w:lvl>
    <w:lvl w:ilvl="6">
      <w:start w:val="482"/>
      <w:numFmt w:val="decimal"/>
      <w:lvlText w:val="%7."/>
      <w:lvlJc w:val="left"/>
      <w:pPr>
        <w:ind w:left="5040" w:hanging="360"/>
      </w:pPr>
    </w:lvl>
    <w:lvl w:ilvl="7">
      <w:start w:val="482"/>
      <w:numFmt w:val="decimal"/>
      <w:lvlText w:val="%8."/>
      <w:lvlJc w:val="left"/>
      <w:pPr>
        <w:ind w:left="5760" w:hanging="360"/>
      </w:pPr>
    </w:lvl>
    <w:lvl w:ilvl="8">
      <w:start w:val="482"/>
      <w:numFmt w:val="decimal"/>
      <w:lvlText w:val="%9."/>
      <w:lvlJc w:val="left"/>
      <w:pPr>
        <w:ind w:left="6480" w:hanging="360"/>
      </w:pPr>
    </w:lvl>
  </w:abstractNum>
  <w:abstractNum w:abstractNumId="9941485">
    <w:nsid w:val="A9941485"/>
    <w:multiLevelType w:val="multilevel"/>
    <w:lvl w:ilvl="0">
      <w:start w:val="485"/>
      <w:numFmt w:val="decimal"/>
      <w:lvlText w:val="%1."/>
      <w:lvlJc w:val="left"/>
      <w:pPr>
        <w:ind w:left="720" w:hanging="360"/>
      </w:pPr>
    </w:lvl>
    <w:lvl w:ilvl="1">
      <w:start w:val="485"/>
      <w:numFmt w:val="decimal"/>
      <w:lvlText w:val="%2."/>
      <w:lvlJc w:val="left"/>
      <w:pPr>
        <w:ind w:left="1440" w:hanging="360"/>
      </w:pPr>
    </w:lvl>
    <w:lvl w:ilvl="2">
      <w:start w:val="485"/>
      <w:numFmt w:val="decimal"/>
      <w:lvlText w:val="%3."/>
      <w:lvlJc w:val="left"/>
      <w:pPr>
        <w:ind w:left="2160" w:hanging="360"/>
      </w:pPr>
    </w:lvl>
    <w:lvl w:ilvl="3">
      <w:start w:val="485"/>
      <w:numFmt w:val="decimal"/>
      <w:lvlText w:val="%4."/>
      <w:lvlJc w:val="left"/>
      <w:pPr>
        <w:ind w:left="2880" w:hanging="360"/>
      </w:pPr>
    </w:lvl>
    <w:lvl w:ilvl="4">
      <w:start w:val="485"/>
      <w:numFmt w:val="decimal"/>
      <w:lvlText w:val="%5."/>
      <w:lvlJc w:val="left"/>
      <w:pPr>
        <w:ind w:left="3600" w:hanging="360"/>
      </w:pPr>
    </w:lvl>
    <w:lvl w:ilvl="5">
      <w:start w:val="485"/>
      <w:numFmt w:val="decimal"/>
      <w:lvlText w:val="%6."/>
      <w:lvlJc w:val="left"/>
      <w:pPr>
        <w:ind w:left="4320" w:hanging="360"/>
      </w:pPr>
    </w:lvl>
    <w:lvl w:ilvl="6">
      <w:start w:val="485"/>
      <w:numFmt w:val="decimal"/>
      <w:lvlText w:val="%7."/>
      <w:lvlJc w:val="left"/>
      <w:pPr>
        <w:ind w:left="5040" w:hanging="360"/>
      </w:pPr>
    </w:lvl>
    <w:lvl w:ilvl="7">
      <w:start w:val="485"/>
      <w:numFmt w:val="decimal"/>
      <w:lvlText w:val="%8."/>
      <w:lvlJc w:val="left"/>
      <w:pPr>
        <w:ind w:left="5760" w:hanging="360"/>
      </w:pPr>
    </w:lvl>
    <w:lvl w:ilvl="8">
      <w:start w:val="485"/>
      <w:numFmt w:val="decimal"/>
      <w:lvlText w:val="%9."/>
      <w:lvlJc w:val="left"/>
      <w:pPr>
        <w:ind w:left="6480" w:hanging="360"/>
      </w:pPr>
    </w:lvl>
  </w:abstractNum>
  <w:abstractNum w:abstractNumId="9941486">
    <w:nsid w:val="A9941486"/>
    <w:multiLevelType w:val="multilevel"/>
    <w:lvl w:ilvl="0">
      <w:start w:val="486"/>
      <w:numFmt w:val="decimal"/>
      <w:lvlText w:val="%1."/>
      <w:lvlJc w:val="left"/>
      <w:pPr>
        <w:ind w:left="720" w:hanging="360"/>
      </w:pPr>
    </w:lvl>
    <w:lvl w:ilvl="1">
      <w:start w:val="486"/>
      <w:numFmt w:val="decimal"/>
      <w:lvlText w:val="%2."/>
      <w:lvlJc w:val="left"/>
      <w:pPr>
        <w:ind w:left="1440" w:hanging="360"/>
      </w:pPr>
    </w:lvl>
    <w:lvl w:ilvl="2">
      <w:start w:val="486"/>
      <w:numFmt w:val="decimal"/>
      <w:lvlText w:val="%3."/>
      <w:lvlJc w:val="left"/>
      <w:pPr>
        <w:ind w:left="2160" w:hanging="360"/>
      </w:pPr>
    </w:lvl>
    <w:lvl w:ilvl="3">
      <w:start w:val="486"/>
      <w:numFmt w:val="decimal"/>
      <w:lvlText w:val="%4."/>
      <w:lvlJc w:val="left"/>
      <w:pPr>
        <w:ind w:left="2880" w:hanging="360"/>
      </w:pPr>
    </w:lvl>
    <w:lvl w:ilvl="4">
      <w:start w:val="486"/>
      <w:numFmt w:val="decimal"/>
      <w:lvlText w:val="%5."/>
      <w:lvlJc w:val="left"/>
      <w:pPr>
        <w:ind w:left="3600" w:hanging="360"/>
      </w:pPr>
    </w:lvl>
    <w:lvl w:ilvl="5">
      <w:start w:val="486"/>
      <w:numFmt w:val="decimal"/>
      <w:lvlText w:val="%6."/>
      <w:lvlJc w:val="left"/>
      <w:pPr>
        <w:ind w:left="4320" w:hanging="360"/>
      </w:pPr>
    </w:lvl>
    <w:lvl w:ilvl="6">
      <w:start w:val="486"/>
      <w:numFmt w:val="decimal"/>
      <w:lvlText w:val="%7."/>
      <w:lvlJc w:val="left"/>
      <w:pPr>
        <w:ind w:left="5040" w:hanging="360"/>
      </w:pPr>
    </w:lvl>
    <w:lvl w:ilvl="7">
      <w:start w:val="486"/>
      <w:numFmt w:val="decimal"/>
      <w:lvlText w:val="%8."/>
      <w:lvlJc w:val="left"/>
      <w:pPr>
        <w:ind w:left="5760" w:hanging="360"/>
      </w:pPr>
    </w:lvl>
    <w:lvl w:ilvl="8">
      <w:start w:val="486"/>
      <w:numFmt w:val="decimal"/>
      <w:lvlText w:val="%9."/>
      <w:lvlJc w:val="left"/>
      <w:pPr>
        <w:ind w:left="6480" w:hanging="360"/>
      </w:pPr>
    </w:lvl>
  </w:abstractNum>
  <w:abstractNum w:abstractNumId="9941488">
    <w:nsid w:val="A9941488"/>
    <w:multiLevelType w:val="multilevel"/>
    <w:lvl w:ilvl="0">
      <w:start w:val="488"/>
      <w:numFmt w:val="decimal"/>
      <w:lvlText w:val="%1."/>
      <w:lvlJc w:val="left"/>
      <w:pPr>
        <w:ind w:left="720" w:hanging="360"/>
      </w:pPr>
    </w:lvl>
    <w:lvl w:ilvl="1">
      <w:start w:val="488"/>
      <w:numFmt w:val="decimal"/>
      <w:lvlText w:val="%2."/>
      <w:lvlJc w:val="left"/>
      <w:pPr>
        <w:ind w:left="1440" w:hanging="360"/>
      </w:pPr>
    </w:lvl>
    <w:lvl w:ilvl="2">
      <w:start w:val="488"/>
      <w:numFmt w:val="decimal"/>
      <w:lvlText w:val="%3."/>
      <w:lvlJc w:val="left"/>
      <w:pPr>
        <w:ind w:left="2160" w:hanging="360"/>
      </w:pPr>
    </w:lvl>
    <w:lvl w:ilvl="3">
      <w:start w:val="488"/>
      <w:numFmt w:val="decimal"/>
      <w:lvlText w:val="%4."/>
      <w:lvlJc w:val="left"/>
      <w:pPr>
        <w:ind w:left="2880" w:hanging="360"/>
      </w:pPr>
    </w:lvl>
    <w:lvl w:ilvl="4">
      <w:start w:val="488"/>
      <w:numFmt w:val="decimal"/>
      <w:lvlText w:val="%5."/>
      <w:lvlJc w:val="left"/>
      <w:pPr>
        <w:ind w:left="3600" w:hanging="360"/>
      </w:pPr>
    </w:lvl>
    <w:lvl w:ilvl="5">
      <w:start w:val="488"/>
      <w:numFmt w:val="decimal"/>
      <w:lvlText w:val="%6."/>
      <w:lvlJc w:val="left"/>
      <w:pPr>
        <w:ind w:left="4320" w:hanging="360"/>
      </w:pPr>
    </w:lvl>
    <w:lvl w:ilvl="6">
      <w:start w:val="488"/>
      <w:numFmt w:val="decimal"/>
      <w:lvlText w:val="%7."/>
      <w:lvlJc w:val="left"/>
      <w:pPr>
        <w:ind w:left="5040" w:hanging="360"/>
      </w:pPr>
    </w:lvl>
    <w:lvl w:ilvl="7">
      <w:start w:val="488"/>
      <w:numFmt w:val="decimal"/>
      <w:lvlText w:val="%8."/>
      <w:lvlJc w:val="left"/>
      <w:pPr>
        <w:ind w:left="5760" w:hanging="360"/>
      </w:pPr>
    </w:lvl>
    <w:lvl w:ilvl="8">
      <w:start w:val="488"/>
      <w:numFmt w:val="decimal"/>
      <w:lvlText w:val="%9."/>
      <w:lvlJc w:val="left"/>
      <w:pPr>
        <w:ind w:left="6480" w:hanging="360"/>
      </w:pPr>
    </w:lvl>
  </w:abstractNum>
  <w:abstractNum w:abstractNumId="9941491">
    <w:nsid w:val="A9941491"/>
    <w:multiLevelType w:val="multilevel"/>
    <w:lvl w:ilvl="0">
      <w:start w:val="491"/>
      <w:numFmt w:val="decimal"/>
      <w:lvlText w:val="%1."/>
      <w:lvlJc w:val="left"/>
      <w:pPr>
        <w:ind w:left="720" w:hanging="360"/>
      </w:pPr>
    </w:lvl>
    <w:lvl w:ilvl="1">
      <w:start w:val="491"/>
      <w:numFmt w:val="decimal"/>
      <w:lvlText w:val="%2."/>
      <w:lvlJc w:val="left"/>
      <w:pPr>
        <w:ind w:left="1440" w:hanging="360"/>
      </w:pPr>
    </w:lvl>
    <w:lvl w:ilvl="2">
      <w:start w:val="491"/>
      <w:numFmt w:val="decimal"/>
      <w:lvlText w:val="%3."/>
      <w:lvlJc w:val="left"/>
      <w:pPr>
        <w:ind w:left="2160" w:hanging="360"/>
      </w:pPr>
    </w:lvl>
    <w:lvl w:ilvl="3">
      <w:start w:val="491"/>
      <w:numFmt w:val="decimal"/>
      <w:lvlText w:val="%4."/>
      <w:lvlJc w:val="left"/>
      <w:pPr>
        <w:ind w:left="2880" w:hanging="360"/>
      </w:pPr>
    </w:lvl>
    <w:lvl w:ilvl="4">
      <w:start w:val="491"/>
      <w:numFmt w:val="decimal"/>
      <w:lvlText w:val="%5."/>
      <w:lvlJc w:val="left"/>
      <w:pPr>
        <w:ind w:left="3600" w:hanging="360"/>
      </w:pPr>
    </w:lvl>
    <w:lvl w:ilvl="5">
      <w:start w:val="491"/>
      <w:numFmt w:val="decimal"/>
      <w:lvlText w:val="%6."/>
      <w:lvlJc w:val="left"/>
      <w:pPr>
        <w:ind w:left="4320" w:hanging="360"/>
      </w:pPr>
    </w:lvl>
    <w:lvl w:ilvl="6">
      <w:start w:val="491"/>
      <w:numFmt w:val="decimal"/>
      <w:lvlText w:val="%7."/>
      <w:lvlJc w:val="left"/>
      <w:pPr>
        <w:ind w:left="5040" w:hanging="360"/>
      </w:pPr>
    </w:lvl>
    <w:lvl w:ilvl="7">
      <w:start w:val="491"/>
      <w:numFmt w:val="decimal"/>
      <w:lvlText w:val="%8."/>
      <w:lvlJc w:val="left"/>
      <w:pPr>
        <w:ind w:left="5760" w:hanging="360"/>
      </w:pPr>
    </w:lvl>
    <w:lvl w:ilvl="8">
      <w:start w:val="491"/>
      <w:numFmt w:val="decimal"/>
      <w:lvlText w:val="%9."/>
      <w:lvlJc w:val="left"/>
      <w:pPr>
        <w:ind w:left="6480" w:hanging="360"/>
      </w:pPr>
    </w:lvl>
  </w:abstractNum>
  <w:abstractNum w:abstractNumId="9941497">
    <w:nsid w:val="A9941497"/>
    <w:multiLevelType w:val="multilevel"/>
    <w:lvl w:ilvl="0">
      <w:start w:val="497"/>
      <w:numFmt w:val="decimal"/>
      <w:lvlText w:val="%1."/>
      <w:lvlJc w:val="left"/>
      <w:pPr>
        <w:ind w:left="720" w:hanging="360"/>
      </w:pPr>
    </w:lvl>
    <w:lvl w:ilvl="1">
      <w:start w:val="497"/>
      <w:numFmt w:val="decimal"/>
      <w:lvlText w:val="%2."/>
      <w:lvlJc w:val="left"/>
      <w:pPr>
        <w:ind w:left="1440" w:hanging="360"/>
      </w:pPr>
    </w:lvl>
    <w:lvl w:ilvl="2">
      <w:start w:val="497"/>
      <w:numFmt w:val="decimal"/>
      <w:lvlText w:val="%3."/>
      <w:lvlJc w:val="left"/>
      <w:pPr>
        <w:ind w:left="2160" w:hanging="360"/>
      </w:pPr>
    </w:lvl>
    <w:lvl w:ilvl="3">
      <w:start w:val="497"/>
      <w:numFmt w:val="decimal"/>
      <w:lvlText w:val="%4."/>
      <w:lvlJc w:val="left"/>
      <w:pPr>
        <w:ind w:left="2880" w:hanging="360"/>
      </w:pPr>
    </w:lvl>
    <w:lvl w:ilvl="4">
      <w:start w:val="497"/>
      <w:numFmt w:val="decimal"/>
      <w:lvlText w:val="%5."/>
      <w:lvlJc w:val="left"/>
      <w:pPr>
        <w:ind w:left="3600" w:hanging="360"/>
      </w:pPr>
    </w:lvl>
    <w:lvl w:ilvl="5">
      <w:start w:val="497"/>
      <w:numFmt w:val="decimal"/>
      <w:lvlText w:val="%6."/>
      <w:lvlJc w:val="left"/>
      <w:pPr>
        <w:ind w:left="4320" w:hanging="360"/>
      </w:pPr>
    </w:lvl>
    <w:lvl w:ilvl="6">
      <w:start w:val="497"/>
      <w:numFmt w:val="decimal"/>
      <w:lvlText w:val="%7."/>
      <w:lvlJc w:val="left"/>
      <w:pPr>
        <w:ind w:left="5040" w:hanging="360"/>
      </w:pPr>
    </w:lvl>
    <w:lvl w:ilvl="7">
      <w:start w:val="497"/>
      <w:numFmt w:val="decimal"/>
      <w:lvlText w:val="%8."/>
      <w:lvlJc w:val="left"/>
      <w:pPr>
        <w:ind w:left="5760" w:hanging="360"/>
      </w:pPr>
    </w:lvl>
    <w:lvl w:ilvl="8">
      <w:start w:val="497"/>
      <w:numFmt w:val="decimal"/>
      <w:lvlText w:val="%9."/>
      <w:lvlJc w:val="left"/>
      <w:pPr>
        <w:ind w:left="6480" w:hanging="360"/>
      </w:pPr>
    </w:lvl>
  </w:abstractNum>
  <w:abstractNum w:abstractNumId="9941498">
    <w:nsid w:val="A9941498"/>
    <w:multiLevelType w:val="multilevel"/>
    <w:lvl w:ilvl="0">
      <w:start w:val="498"/>
      <w:numFmt w:val="decimal"/>
      <w:lvlText w:val="%1."/>
      <w:lvlJc w:val="left"/>
      <w:pPr>
        <w:ind w:left="720" w:hanging="360"/>
      </w:pPr>
    </w:lvl>
    <w:lvl w:ilvl="1">
      <w:start w:val="498"/>
      <w:numFmt w:val="decimal"/>
      <w:lvlText w:val="%2."/>
      <w:lvlJc w:val="left"/>
      <w:pPr>
        <w:ind w:left="1440" w:hanging="360"/>
      </w:pPr>
    </w:lvl>
    <w:lvl w:ilvl="2">
      <w:start w:val="498"/>
      <w:numFmt w:val="decimal"/>
      <w:lvlText w:val="%3."/>
      <w:lvlJc w:val="left"/>
      <w:pPr>
        <w:ind w:left="2160" w:hanging="360"/>
      </w:pPr>
    </w:lvl>
    <w:lvl w:ilvl="3">
      <w:start w:val="498"/>
      <w:numFmt w:val="decimal"/>
      <w:lvlText w:val="%4."/>
      <w:lvlJc w:val="left"/>
      <w:pPr>
        <w:ind w:left="2880" w:hanging="360"/>
      </w:pPr>
    </w:lvl>
    <w:lvl w:ilvl="4">
      <w:start w:val="498"/>
      <w:numFmt w:val="decimal"/>
      <w:lvlText w:val="%5."/>
      <w:lvlJc w:val="left"/>
      <w:pPr>
        <w:ind w:left="3600" w:hanging="360"/>
      </w:pPr>
    </w:lvl>
    <w:lvl w:ilvl="5">
      <w:start w:val="498"/>
      <w:numFmt w:val="decimal"/>
      <w:lvlText w:val="%6."/>
      <w:lvlJc w:val="left"/>
      <w:pPr>
        <w:ind w:left="4320" w:hanging="360"/>
      </w:pPr>
    </w:lvl>
    <w:lvl w:ilvl="6">
      <w:start w:val="498"/>
      <w:numFmt w:val="decimal"/>
      <w:lvlText w:val="%7."/>
      <w:lvlJc w:val="left"/>
      <w:pPr>
        <w:ind w:left="5040" w:hanging="360"/>
      </w:pPr>
    </w:lvl>
    <w:lvl w:ilvl="7">
      <w:start w:val="498"/>
      <w:numFmt w:val="decimal"/>
      <w:lvlText w:val="%8."/>
      <w:lvlJc w:val="left"/>
      <w:pPr>
        <w:ind w:left="5760" w:hanging="360"/>
      </w:pPr>
    </w:lvl>
    <w:lvl w:ilvl="8">
      <w:start w:val="498"/>
      <w:numFmt w:val="decimal"/>
      <w:lvlText w:val="%9."/>
      <w:lvlJc w:val="left"/>
      <w:pPr>
        <w:ind w:left="6480" w:hanging="360"/>
      </w:pPr>
    </w:lvl>
  </w:abstractNum>
  <w:abstractNum w:abstractNumId="9941499">
    <w:nsid w:val="A9941499"/>
    <w:multiLevelType w:val="multilevel"/>
    <w:lvl w:ilvl="0">
      <w:start w:val="499"/>
      <w:numFmt w:val="decimal"/>
      <w:lvlText w:val="%1."/>
      <w:lvlJc w:val="left"/>
      <w:pPr>
        <w:ind w:left="720" w:hanging="360"/>
      </w:pPr>
    </w:lvl>
    <w:lvl w:ilvl="1">
      <w:start w:val="499"/>
      <w:numFmt w:val="decimal"/>
      <w:lvlText w:val="%2."/>
      <w:lvlJc w:val="left"/>
      <w:pPr>
        <w:ind w:left="1440" w:hanging="360"/>
      </w:pPr>
    </w:lvl>
    <w:lvl w:ilvl="2">
      <w:start w:val="499"/>
      <w:numFmt w:val="decimal"/>
      <w:lvlText w:val="%3."/>
      <w:lvlJc w:val="left"/>
      <w:pPr>
        <w:ind w:left="2160" w:hanging="360"/>
      </w:pPr>
    </w:lvl>
    <w:lvl w:ilvl="3">
      <w:start w:val="499"/>
      <w:numFmt w:val="decimal"/>
      <w:lvlText w:val="%4."/>
      <w:lvlJc w:val="left"/>
      <w:pPr>
        <w:ind w:left="2880" w:hanging="360"/>
      </w:pPr>
    </w:lvl>
    <w:lvl w:ilvl="4">
      <w:start w:val="499"/>
      <w:numFmt w:val="decimal"/>
      <w:lvlText w:val="%5."/>
      <w:lvlJc w:val="left"/>
      <w:pPr>
        <w:ind w:left="3600" w:hanging="360"/>
      </w:pPr>
    </w:lvl>
    <w:lvl w:ilvl="5">
      <w:start w:val="499"/>
      <w:numFmt w:val="decimal"/>
      <w:lvlText w:val="%6."/>
      <w:lvlJc w:val="left"/>
      <w:pPr>
        <w:ind w:left="4320" w:hanging="360"/>
      </w:pPr>
    </w:lvl>
    <w:lvl w:ilvl="6">
      <w:start w:val="499"/>
      <w:numFmt w:val="decimal"/>
      <w:lvlText w:val="%7."/>
      <w:lvlJc w:val="left"/>
      <w:pPr>
        <w:ind w:left="5040" w:hanging="360"/>
      </w:pPr>
    </w:lvl>
    <w:lvl w:ilvl="7">
      <w:start w:val="499"/>
      <w:numFmt w:val="decimal"/>
      <w:lvlText w:val="%8."/>
      <w:lvlJc w:val="left"/>
      <w:pPr>
        <w:ind w:left="5760" w:hanging="360"/>
      </w:pPr>
    </w:lvl>
    <w:lvl w:ilvl="8">
      <w:start w:val="499"/>
      <w:numFmt w:val="decimal"/>
      <w:lvlText w:val="%9."/>
      <w:lvlJc w:val="left"/>
      <w:pPr>
        <w:ind w:left="6480" w:hanging="360"/>
      </w:pPr>
    </w:lvl>
  </w:abstractNum>
  <w:abstractNum w:abstractNumId="9941502">
    <w:nsid w:val="A9941502"/>
    <w:multiLevelType w:val="multilevel"/>
    <w:lvl w:ilvl="0">
      <w:start w:val="502"/>
      <w:numFmt w:val="decimal"/>
      <w:lvlText w:val="%1."/>
      <w:lvlJc w:val="left"/>
      <w:pPr>
        <w:ind w:left="720" w:hanging="360"/>
      </w:pPr>
    </w:lvl>
    <w:lvl w:ilvl="1">
      <w:start w:val="502"/>
      <w:numFmt w:val="decimal"/>
      <w:lvlText w:val="%2."/>
      <w:lvlJc w:val="left"/>
      <w:pPr>
        <w:ind w:left="1440" w:hanging="360"/>
      </w:pPr>
    </w:lvl>
    <w:lvl w:ilvl="2">
      <w:start w:val="502"/>
      <w:numFmt w:val="decimal"/>
      <w:lvlText w:val="%3."/>
      <w:lvlJc w:val="left"/>
      <w:pPr>
        <w:ind w:left="2160" w:hanging="360"/>
      </w:pPr>
    </w:lvl>
    <w:lvl w:ilvl="3">
      <w:start w:val="502"/>
      <w:numFmt w:val="decimal"/>
      <w:lvlText w:val="%4."/>
      <w:lvlJc w:val="left"/>
      <w:pPr>
        <w:ind w:left="2880" w:hanging="360"/>
      </w:pPr>
    </w:lvl>
    <w:lvl w:ilvl="4">
      <w:start w:val="502"/>
      <w:numFmt w:val="decimal"/>
      <w:lvlText w:val="%5."/>
      <w:lvlJc w:val="left"/>
      <w:pPr>
        <w:ind w:left="3600" w:hanging="360"/>
      </w:pPr>
    </w:lvl>
    <w:lvl w:ilvl="5">
      <w:start w:val="502"/>
      <w:numFmt w:val="decimal"/>
      <w:lvlText w:val="%6."/>
      <w:lvlJc w:val="left"/>
      <w:pPr>
        <w:ind w:left="4320" w:hanging="360"/>
      </w:pPr>
    </w:lvl>
    <w:lvl w:ilvl="6">
      <w:start w:val="502"/>
      <w:numFmt w:val="decimal"/>
      <w:lvlText w:val="%7."/>
      <w:lvlJc w:val="left"/>
      <w:pPr>
        <w:ind w:left="5040" w:hanging="360"/>
      </w:pPr>
    </w:lvl>
    <w:lvl w:ilvl="7">
      <w:start w:val="502"/>
      <w:numFmt w:val="decimal"/>
      <w:lvlText w:val="%8."/>
      <w:lvlJc w:val="left"/>
      <w:pPr>
        <w:ind w:left="5760" w:hanging="360"/>
      </w:pPr>
    </w:lvl>
    <w:lvl w:ilvl="8">
      <w:start w:val="502"/>
      <w:numFmt w:val="decimal"/>
      <w:lvlText w:val="%9."/>
      <w:lvlJc w:val="left"/>
      <w:pPr>
        <w:ind w:left="6480" w:hanging="360"/>
      </w:pPr>
    </w:lvl>
  </w:abstractNum>
  <w:abstractNum w:abstractNumId="9941503">
    <w:nsid w:val="A9941503"/>
    <w:multiLevelType w:val="multilevel"/>
    <w:lvl w:ilvl="0">
      <w:start w:val="503"/>
      <w:numFmt w:val="decimal"/>
      <w:lvlText w:val="%1."/>
      <w:lvlJc w:val="left"/>
      <w:pPr>
        <w:ind w:left="720" w:hanging="360"/>
      </w:pPr>
    </w:lvl>
    <w:lvl w:ilvl="1">
      <w:start w:val="503"/>
      <w:numFmt w:val="decimal"/>
      <w:lvlText w:val="%2."/>
      <w:lvlJc w:val="left"/>
      <w:pPr>
        <w:ind w:left="1440" w:hanging="360"/>
      </w:pPr>
    </w:lvl>
    <w:lvl w:ilvl="2">
      <w:start w:val="503"/>
      <w:numFmt w:val="decimal"/>
      <w:lvlText w:val="%3."/>
      <w:lvlJc w:val="left"/>
      <w:pPr>
        <w:ind w:left="2160" w:hanging="360"/>
      </w:pPr>
    </w:lvl>
    <w:lvl w:ilvl="3">
      <w:start w:val="503"/>
      <w:numFmt w:val="decimal"/>
      <w:lvlText w:val="%4."/>
      <w:lvlJc w:val="left"/>
      <w:pPr>
        <w:ind w:left="2880" w:hanging="360"/>
      </w:pPr>
    </w:lvl>
    <w:lvl w:ilvl="4">
      <w:start w:val="503"/>
      <w:numFmt w:val="decimal"/>
      <w:lvlText w:val="%5."/>
      <w:lvlJc w:val="left"/>
      <w:pPr>
        <w:ind w:left="3600" w:hanging="360"/>
      </w:pPr>
    </w:lvl>
    <w:lvl w:ilvl="5">
      <w:start w:val="503"/>
      <w:numFmt w:val="decimal"/>
      <w:lvlText w:val="%6."/>
      <w:lvlJc w:val="left"/>
      <w:pPr>
        <w:ind w:left="4320" w:hanging="360"/>
      </w:pPr>
    </w:lvl>
    <w:lvl w:ilvl="6">
      <w:start w:val="503"/>
      <w:numFmt w:val="decimal"/>
      <w:lvlText w:val="%7."/>
      <w:lvlJc w:val="left"/>
      <w:pPr>
        <w:ind w:left="5040" w:hanging="360"/>
      </w:pPr>
    </w:lvl>
    <w:lvl w:ilvl="7">
      <w:start w:val="503"/>
      <w:numFmt w:val="decimal"/>
      <w:lvlText w:val="%8."/>
      <w:lvlJc w:val="left"/>
      <w:pPr>
        <w:ind w:left="5760" w:hanging="360"/>
      </w:pPr>
    </w:lvl>
    <w:lvl w:ilvl="8">
      <w:start w:val="503"/>
      <w:numFmt w:val="decimal"/>
      <w:lvlText w:val="%9."/>
      <w:lvlJc w:val="left"/>
      <w:pPr>
        <w:ind w:left="6480" w:hanging="360"/>
      </w:pPr>
    </w:lvl>
  </w:abstractNum>
  <w:abstractNum w:abstractNumId="99512">
    <w:nsid w:val="00A99512"/>
    <w:multiLevelType w:val="multilevel"/>
    <w:lvl w:ilvl="0">
      <w:start w:val="2"/>
      <w:numFmt w:val="lowerRoman"/>
      <w:lvlText w:val="%1."/>
      <w:lvlJc w:val="left"/>
      <w:pPr>
        <w:ind w:left="720" w:hanging="360"/>
      </w:pPr>
    </w:lvl>
    <w:lvl w:ilvl="1">
      <w:start w:val="2"/>
      <w:numFmt w:val="lowerRoman"/>
      <w:lvlText w:val="%2."/>
      <w:lvlJc w:val="left"/>
      <w:pPr>
        <w:ind w:left="1440" w:hanging="360"/>
      </w:pPr>
    </w:lvl>
    <w:lvl w:ilvl="2">
      <w:start w:val="2"/>
      <w:numFmt w:val="lowerRoman"/>
      <w:lvlText w:val="%3."/>
      <w:lvlJc w:val="left"/>
      <w:pPr>
        <w:ind w:left="2160" w:hanging="360"/>
      </w:pPr>
    </w:lvl>
    <w:lvl w:ilvl="3">
      <w:start w:val="2"/>
      <w:numFmt w:val="lowerRoman"/>
      <w:lvlText w:val="%4."/>
      <w:lvlJc w:val="left"/>
      <w:pPr>
        <w:ind w:left="2880" w:hanging="360"/>
      </w:pPr>
    </w:lvl>
    <w:lvl w:ilvl="4">
      <w:start w:val="2"/>
      <w:numFmt w:val="lowerRoman"/>
      <w:lvlText w:val="%5."/>
      <w:lvlJc w:val="left"/>
      <w:pPr>
        <w:ind w:left="3600" w:hanging="360"/>
      </w:pPr>
    </w:lvl>
    <w:lvl w:ilvl="5">
      <w:start w:val="2"/>
      <w:numFmt w:val="lowerRoman"/>
      <w:lvlText w:val="%6."/>
      <w:lvlJc w:val="left"/>
      <w:pPr>
        <w:ind w:left="4320" w:hanging="360"/>
      </w:pPr>
    </w:lvl>
    <w:lvl w:ilvl="6">
      <w:start w:val="2"/>
      <w:numFmt w:val="lowerRoman"/>
      <w:lvlText w:val="%7."/>
      <w:lvlJc w:val="left"/>
      <w:pPr>
        <w:ind w:left="5040" w:hanging="360"/>
      </w:pPr>
    </w:lvl>
    <w:lvl w:ilvl="7">
      <w:start w:val="2"/>
      <w:numFmt w:val="lowerRoman"/>
      <w:lvlText w:val="%8."/>
      <w:lvlJc w:val="left"/>
      <w:pPr>
        <w:ind w:left="5760" w:hanging="360"/>
      </w:pPr>
    </w:lvl>
    <w:lvl w:ilvl="8">
      <w:start w:val="2"/>
      <w:numFmt w:val="lowerRoman"/>
      <w:lvlText w:val="%9."/>
      <w:lvlJc w:val="left"/>
      <w:pPr>
        <w:ind w:left="6480" w:hanging="360"/>
      </w:pPr>
    </w:lvl>
  </w:abstractNum>
  <w:abstractNum w:abstractNumId="99518">
    <w:nsid w:val="00A99518"/>
    <w:multiLevelType w:val="multilevel"/>
    <w:lvl w:ilvl="0">
      <w:start w:val="8"/>
      <w:numFmt w:val="lowerRoman"/>
      <w:lvlText w:val="%1."/>
      <w:lvlJc w:val="left"/>
      <w:pPr>
        <w:ind w:left="720" w:hanging="360"/>
      </w:pPr>
    </w:lvl>
    <w:lvl w:ilvl="1">
      <w:start w:val="8"/>
      <w:numFmt w:val="lowerRoman"/>
      <w:lvlText w:val="%2."/>
      <w:lvlJc w:val="left"/>
      <w:pPr>
        <w:ind w:left="1440" w:hanging="360"/>
      </w:pPr>
    </w:lvl>
    <w:lvl w:ilvl="2">
      <w:start w:val="8"/>
      <w:numFmt w:val="lowerRoman"/>
      <w:lvlText w:val="%3."/>
      <w:lvlJc w:val="left"/>
      <w:pPr>
        <w:ind w:left="2160" w:hanging="360"/>
      </w:pPr>
    </w:lvl>
    <w:lvl w:ilvl="3">
      <w:start w:val="8"/>
      <w:numFmt w:val="lowerRoman"/>
      <w:lvlText w:val="%4."/>
      <w:lvlJc w:val="left"/>
      <w:pPr>
        <w:ind w:left="2880" w:hanging="360"/>
      </w:pPr>
    </w:lvl>
    <w:lvl w:ilvl="4">
      <w:start w:val="8"/>
      <w:numFmt w:val="lowerRoman"/>
      <w:lvlText w:val="%5."/>
      <w:lvlJc w:val="left"/>
      <w:pPr>
        <w:ind w:left="3600" w:hanging="360"/>
      </w:pPr>
    </w:lvl>
    <w:lvl w:ilvl="5">
      <w:start w:val="8"/>
      <w:numFmt w:val="lowerRoman"/>
      <w:lvlText w:val="%6."/>
      <w:lvlJc w:val="left"/>
      <w:pPr>
        <w:ind w:left="4320" w:hanging="360"/>
      </w:pPr>
    </w:lvl>
    <w:lvl w:ilvl="6">
      <w:start w:val="8"/>
      <w:numFmt w:val="lowerRoman"/>
      <w:lvlText w:val="%7."/>
      <w:lvlJc w:val="left"/>
      <w:pPr>
        <w:ind w:left="5040" w:hanging="360"/>
      </w:pPr>
    </w:lvl>
    <w:lvl w:ilvl="7">
      <w:start w:val="8"/>
      <w:numFmt w:val="lowerRoman"/>
      <w:lvlText w:val="%8."/>
      <w:lvlJc w:val="left"/>
      <w:pPr>
        <w:ind w:left="5760" w:hanging="360"/>
      </w:pPr>
    </w:lvl>
    <w:lvl w:ilvl="8">
      <w:start w:val="8"/>
      <w:numFmt w:val="lowerRoman"/>
      <w:lvlText w:val="%9."/>
      <w:lvlJc w:val="left"/>
      <w:pPr>
        <w:ind w:left="6480" w:hanging="360"/>
      </w:pPr>
    </w:lvl>
  </w:abstractNum>
  <w:abstractNum w:abstractNumId="995111">
    <w:nsid w:val="0A995111"/>
    <w:multiLevelType w:val="multilevel"/>
    <w:lvl w:ilvl="0">
      <w:start w:val="11"/>
      <w:numFmt w:val="lowerRoman"/>
      <w:lvlText w:val="%1."/>
      <w:lvlJc w:val="left"/>
      <w:pPr>
        <w:ind w:left="720" w:hanging="360"/>
      </w:pPr>
    </w:lvl>
    <w:lvl w:ilvl="1">
      <w:start w:val="11"/>
      <w:numFmt w:val="lowerRoman"/>
      <w:lvlText w:val="%2."/>
      <w:lvlJc w:val="left"/>
      <w:pPr>
        <w:ind w:left="1440" w:hanging="360"/>
      </w:pPr>
    </w:lvl>
    <w:lvl w:ilvl="2">
      <w:start w:val="11"/>
      <w:numFmt w:val="lowerRoman"/>
      <w:lvlText w:val="%3."/>
      <w:lvlJc w:val="left"/>
      <w:pPr>
        <w:ind w:left="2160" w:hanging="360"/>
      </w:pPr>
    </w:lvl>
    <w:lvl w:ilvl="3">
      <w:start w:val="11"/>
      <w:numFmt w:val="lowerRoman"/>
      <w:lvlText w:val="%4."/>
      <w:lvlJc w:val="left"/>
      <w:pPr>
        <w:ind w:left="2880" w:hanging="360"/>
      </w:pPr>
    </w:lvl>
    <w:lvl w:ilvl="4">
      <w:start w:val="11"/>
      <w:numFmt w:val="lowerRoman"/>
      <w:lvlText w:val="%5."/>
      <w:lvlJc w:val="left"/>
      <w:pPr>
        <w:ind w:left="3600" w:hanging="360"/>
      </w:pPr>
    </w:lvl>
    <w:lvl w:ilvl="5">
      <w:start w:val="11"/>
      <w:numFmt w:val="lowerRoman"/>
      <w:lvlText w:val="%6."/>
      <w:lvlJc w:val="left"/>
      <w:pPr>
        <w:ind w:left="4320" w:hanging="360"/>
      </w:pPr>
    </w:lvl>
    <w:lvl w:ilvl="6">
      <w:start w:val="11"/>
      <w:numFmt w:val="lowerRoman"/>
      <w:lvlText w:val="%7."/>
      <w:lvlJc w:val="left"/>
      <w:pPr>
        <w:ind w:left="5040" w:hanging="360"/>
      </w:pPr>
    </w:lvl>
    <w:lvl w:ilvl="7">
      <w:start w:val="11"/>
      <w:numFmt w:val="lowerRoman"/>
      <w:lvlText w:val="%8."/>
      <w:lvlJc w:val="left"/>
      <w:pPr>
        <w:ind w:left="5760" w:hanging="360"/>
      </w:pPr>
    </w:lvl>
    <w:lvl w:ilvl="8">
      <w:start w:val="11"/>
      <w:numFmt w:val="lowerRoman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abstractNum w:abstractNumId="994116">
    <w:nsid w:val="0A994116"/>
    <w:multiLevelType w:val="multilevel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6"/>
      <w:numFmt w:val="decimal"/>
      <w:lvlText w:val="%2."/>
      <w:lvlJc w:val="left"/>
      <w:pPr>
        <w:ind w:left="1440" w:hanging="360"/>
      </w:pPr>
    </w:lvl>
    <w:lvl w:ilvl="2">
      <w:start w:val="16"/>
      <w:numFmt w:val="decimal"/>
      <w:lvlText w:val="%3."/>
      <w:lvlJc w:val="left"/>
      <w:pPr>
        <w:ind w:left="2160" w:hanging="360"/>
      </w:pPr>
    </w:lvl>
    <w:lvl w:ilvl="3">
      <w:start w:val="16"/>
      <w:numFmt w:val="decimal"/>
      <w:lvlText w:val="%4."/>
      <w:lvlJc w:val="left"/>
      <w:pPr>
        <w:ind w:left="2880" w:hanging="360"/>
      </w:pPr>
    </w:lvl>
    <w:lvl w:ilvl="4">
      <w:start w:val="16"/>
      <w:numFmt w:val="decimal"/>
      <w:lvlText w:val="%5."/>
      <w:lvlJc w:val="left"/>
      <w:pPr>
        <w:ind w:left="3600" w:hanging="360"/>
      </w:pPr>
    </w:lvl>
    <w:lvl w:ilvl="5">
      <w:start w:val="16"/>
      <w:numFmt w:val="decimal"/>
      <w:lvlText w:val="%6."/>
      <w:lvlJc w:val="left"/>
      <w:pPr>
        <w:ind w:left="4320" w:hanging="360"/>
      </w:pPr>
    </w:lvl>
    <w:lvl w:ilvl="6">
      <w:start w:val="16"/>
      <w:numFmt w:val="decimal"/>
      <w:lvlText w:val="%7."/>
      <w:lvlJc w:val="left"/>
      <w:pPr>
        <w:ind w:left="5040" w:hanging="360"/>
      </w:pPr>
    </w:lvl>
    <w:lvl w:ilvl="7">
      <w:start w:val="16"/>
      <w:numFmt w:val="decimal"/>
      <w:lvlText w:val="%8."/>
      <w:lvlJc w:val="left"/>
      <w:pPr>
        <w:ind w:left="5760" w:hanging="360"/>
      </w:pPr>
    </w:lvl>
    <w:lvl w:ilvl="8">
      <w:start w:val="16"/>
      <w:numFmt w:val="decimal"/>
      <w:lvlText w:val="%9."/>
      <w:lvlJc w:val="left"/>
      <w:pPr>
        <w:ind w:left="6480" w:hanging="360"/>
      </w:pPr>
    </w:lvl>
  </w:abstractNum>
  <w:abstractNum w:abstractNumId="994119">
    <w:nsid w:val="0A994119"/>
    <w:multiLevelType w:val="multilevel"/>
    <w:lvl w:ilvl="0">
      <w:start w:val="19"/>
      <w:numFmt w:val="decimal"/>
      <w:lvlText w:val="%1."/>
      <w:lvlJc w:val="left"/>
      <w:pPr>
        <w:ind w:left="720" w:hanging="360"/>
      </w:pPr>
    </w:lvl>
    <w:lvl w:ilvl="1">
      <w:start w:val="19"/>
      <w:numFmt w:val="decimal"/>
      <w:lvlText w:val="%2."/>
      <w:lvlJc w:val="left"/>
      <w:pPr>
        <w:ind w:left="1440" w:hanging="360"/>
      </w:pPr>
    </w:lvl>
    <w:lvl w:ilvl="2">
      <w:start w:val="19"/>
      <w:numFmt w:val="decimal"/>
      <w:lvlText w:val="%3."/>
      <w:lvlJc w:val="left"/>
      <w:pPr>
        <w:ind w:left="2160" w:hanging="360"/>
      </w:pPr>
    </w:lvl>
    <w:lvl w:ilvl="3">
      <w:start w:val="19"/>
      <w:numFmt w:val="decimal"/>
      <w:lvlText w:val="%4."/>
      <w:lvlJc w:val="left"/>
      <w:pPr>
        <w:ind w:left="2880" w:hanging="360"/>
      </w:pPr>
    </w:lvl>
    <w:lvl w:ilvl="4">
      <w:start w:val="19"/>
      <w:numFmt w:val="decimal"/>
      <w:lvlText w:val="%5."/>
      <w:lvlJc w:val="left"/>
      <w:pPr>
        <w:ind w:left="3600" w:hanging="360"/>
      </w:pPr>
    </w:lvl>
    <w:lvl w:ilvl="5">
      <w:start w:val="19"/>
      <w:numFmt w:val="decimal"/>
      <w:lvlText w:val="%6."/>
      <w:lvlJc w:val="left"/>
      <w:pPr>
        <w:ind w:left="4320" w:hanging="360"/>
      </w:pPr>
    </w:lvl>
    <w:lvl w:ilvl="6">
      <w:start w:val="19"/>
      <w:numFmt w:val="decimal"/>
      <w:lvlText w:val="%7."/>
      <w:lvlJc w:val="left"/>
      <w:pPr>
        <w:ind w:left="5040" w:hanging="360"/>
      </w:pPr>
    </w:lvl>
    <w:lvl w:ilvl="7">
      <w:start w:val="19"/>
      <w:numFmt w:val="decimal"/>
      <w:lvlText w:val="%8."/>
      <w:lvlJc w:val="left"/>
      <w:pPr>
        <w:ind w:left="5760" w:hanging="360"/>
      </w:pPr>
    </w:lvl>
    <w:lvl w:ilvl="8">
      <w:start w:val="19"/>
      <w:numFmt w:val="decimal"/>
      <w:lvlText w:val="%9."/>
      <w:lvlJc w:val="left"/>
      <w:pPr>
        <w:ind w:left="6480" w:hanging="360"/>
      </w:pPr>
    </w:lvl>
  </w:abstractNum>
  <w:abstractNum w:abstractNumId="994120">
    <w:nsid w:val="0A994120"/>
    <w:multiLevelType w:val="multilevel"/>
    <w:lvl w:ilvl="0">
      <w:start w:val="20"/>
      <w:numFmt w:val="decimal"/>
      <w:lvlText w:val="%1."/>
      <w:lvlJc w:val="left"/>
      <w:pPr>
        <w:ind w:left="720" w:hanging="360"/>
      </w:pPr>
    </w:lvl>
    <w:lvl w:ilvl="1">
      <w:start w:val="20"/>
      <w:numFmt w:val="decimal"/>
      <w:lvlText w:val="%2."/>
      <w:lvlJc w:val="left"/>
      <w:pPr>
        <w:ind w:left="1440" w:hanging="360"/>
      </w:pPr>
    </w:lvl>
    <w:lvl w:ilvl="2">
      <w:start w:val="20"/>
      <w:numFmt w:val="decimal"/>
      <w:lvlText w:val="%3."/>
      <w:lvlJc w:val="left"/>
      <w:pPr>
        <w:ind w:left="2160" w:hanging="360"/>
      </w:pPr>
    </w:lvl>
    <w:lvl w:ilvl="3">
      <w:start w:val="20"/>
      <w:numFmt w:val="decimal"/>
      <w:lvlText w:val="%4."/>
      <w:lvlJc w:val="left"/>
      <w:pPr>
        <w:ind w:left="2880" w:hanging="360"/>
      </w:pPr>
    </w:lvl>
    <w:lvl w:ilvl="4">
      <w:start w:val="20"/>
      <w:numFmt w:val="decimal"/>
      <w:lvlText w:val="%5."/>
      <w:lvlJc w:val="left"/>
      <w:pPr>
        <w:ind w:left="3600" w:hanging="360"/>
      </w:pPr>
    </w:lvl>
    <w:lvl w:ilvl="5">
      <w:start w:val="20"/>
      <w:numFmt w:val="decimal"/>
      <w:lvlText w:val="%6."/>
      <w:lvlJc w:val="left"/>
      <w:pPr>
        <w:ind w:left="4320" w:hanging="360"/>
      </w:pPr>
    </w:lvl>
    <w:lvl w:ilvl="6">
      <w:start w:val="20"/>
      <w:numFmt w:val="decimal"/>
      <w:lvlText w:val="%7."/>
      <w:lvlJc w:val="left"/>
      <w:pPr>
        <w:ind w:left="5040" w:hanging="360"/>
      </w:pPr>
    </w:lvl>
    <w:lvl w:ilvl="7">
      <w:start w:val="20"/>
      <w:numFmt w:val="decimal"/>
      <w:lvlText w:val="%8."/>
      <w:lvlJc w:val="left"/>
      <w:pPr>
        <w:ind w:left="5760" w:hanging="360"/>
      </w:pPr>
    </w:lvl>
    <w:lvl w:ilvl="8">
      <w:start w:val="20"/>
      <w:numFmt w:val="decimal"/>
      <w:lvlText w:val="%9."/>
      <w:lvlJc w:val="left"/>
      <w:pPr>
        <w:ind w:left="6480" w:hanging="360"/>
      </w:pPr>
    </w:lvl>
  </w:abstractNum>
  <w:abstractNum w:abstractNumId="994121">
    <w:nsid w:val="0A994121"/>
    <w:multiLevelType w:val="multilevel"/>
    <w:lvl w:ilvl="0">
      <w:start w:val="21"/>
      <w:numFmt w:val="decimal"/>
      <w:lvlText w:val="%1."/>
      <w:lvlJc w:val="left"/>
      <w:pPr>
        <w:ind w:left="720" w:hanging="360"/>
      </w:pPr>
    </w:lvl>
    <w:lvl w:ilvl="1">
      <w:start w:val="21"/>
      <w:numFmt w:val="decimal"/>
      <w:lvlText w:val="%2."/>
      <w:lvlJc w:val="left"/>
      <w:pPr>
        <w:ind w:left="1440" w:hanging="360"/>
      </w:pPr>
    </w:lvl>
    <w:lvl w:ilvl="2">
      <w:start w:val="21"/>
      <w:numFmt w:val="decimal"/>
      <w:lvlText w:val="%3."/>
      <w:lvlJc w:val="left"/>
      <w:pPr>
        <w:ind w:left="2160" w:hanging="360"/>
      </w:pPr>
    </w:lvl>
    <w:lvl w:ilvl="3">
      <w:start w:val="21"/>
      <w:numFmt w:val="decimal"/>
      <w:lvlText w:val="%4."/>
      <w:lvlJc w:val="left"/>
      <w:pPr>
        <w:ind w:left="2880" w:hanging="360"/>
      </w:pPr>
    </w:lvl>
    <w:lvl w:ilvl="4">
      <w:start w:val="21"/>
      <w:numFmt w:val="decimal"/>
      <w:lvlText w:val="%5."/>
      <w:lvlJc w:val="left"/>
      <w:pPr>
        <w:ind w:left="3600" w:hanging="360"/>
      </w:pPr>
    </w:lvl>
    <w:lvl w:ilvl="5">
      <w:start w:val="21"/>
      <w:numFmt w:val="decimal"/>
      <w:lvlText w:val="%6."/>
      <w:lvlJc w:val="left"/>
      <w:pPr>
        <w:ind w:left="4320" w:hanging="360"/>
      </w:pPr>
    </w:lvl>
    <w:lvl w:ilvl="6">
      <w:start w:val="21"/>
      <w:numFmt w:val="decimal"/>
      <w:lvlText w:val="%7."/>
      <w:lvlJc w:val="left"/>
      <w:pPr>
        <w:ind w:left="5040" w:hanging="360"/>
      </w:pPr>
    </w:lvl>
    <w:lvl w:ilvl="7">
      <w:start w:val="21"/>
      <w:numFmt w:val="decimal"/>
      <w:lvlText w:val="%8."/>
      <w:lvlJc w:val="left"/>
      <w:pPr>
        <w:ind w:left="5760" w:hanging="360"/>
      </w:pPr>
    </w:lvl>
    <w:lvl w:ilvl="8">
      <w:start w:val="21"/>
      <w:numFmt w:val="decimal"/>
      <w:lvlText w:val="%9."/>
      <w:lvlJc w:val="left"/>
      <w:pPr>
        <w:ind w:left="6480" w:hanging="360"/>
      </w:pPr>
    </w:lvl>
  </w:abstractNum>
  <w:abstractNum w:abstractNumId="994123">
    <w:nsid w:val="0A994123"/>
    <w:multiLevelType w:val="multilevel"/>
    <w:lvl w:ilvl="0">
      <w:start w:val="23"/>
      <w:numFmt w:val="decimal"/>
      <w:lvlText w:val="%1."/>
      <w:lvlJc w:val="left"/>
      <w:pPr>
        <w:ind w:left="720" w:hanging="360"/>
      </w:pPr>
    </w:lvl>
    <w:lvl w:ilvl="1">
      <w:start w:val="23"/>
      <w:numFmt w:val="decimal"/>
      <w:lvlText w:val="%2."/>
      <w:lvlJc w:val="left"/>
      <w:pPr>
        <w:ind w:left="1440" w:hanging="360"/>
      </w:pPr>
    </w:lvl>
    <w:lvl w:ilvl="2">
      <w:start w:val="23"/>
      <w:numFmt w:val="decimal"/>
      <w:lvlText w:val="%3."/>
      <w:lvlJc w:val="left"/>
      <w:pPr>
        <w:ind w:left="2160" w:hanging="360"/>
      </w:pPr>
    </w:lvl>
    <w:lvl w:ilvl="3">
      <w:start w:val="23"/>
      <w:numFmt w:val="decimal"/>
      <w:lvlText w:val="%4."/>
      <w:lvlJc w:val="left"/>
      <w:pPr>
        <w:ind w:left="2880" w:hanging="360"/>
      </w:pPr>
    </w:lvl>
    <w:lvl w:ilvl="4">
      <w:start w:val="23"/>
      <w:numFmt w:val="decimal"/>
      <w:lvlText w:val="%5."/>
      <w:lvlJc w:val="left"/>
      <w:pPr>
        <w:ind w:left="3600" w:hanging="360"/>
      </w:pPr>
    </w:lvl>
    <w:lvl w:ilvl="5">
      <w:start w:val="23"/>
      <w:numFmt w:val="decimal"/>
      <w:lvlText w:val="%6."/>
      <w:lvlJc w:val="left"/>
      <w:pPr>
        <w:ind w:left="4320" w:hanging="360"/>
      </w:pPr>
    </w:lvl>
    <w:lvl w:ilvl="6">
      <w:start w:val="23"/>
      <w:numFmt w:val="decimal"/>
      <w:lvlText w:val="%7."/>
      <w:lvlJc w:val="left"/>
      <w:pPr>
        <w:ind w:left="5040" w:hanging="360"/>
      </w:pPr>
    </w:lvl>
    <w:lvl w:ilvl="7">
      <w:start w:val="23"/>
      <w:numFmt w:val="decimal"/>
      <w:lvlText w:val="%8."/>
      <w:lvlJc w:val="left"/>
      <w:pPr>
        <w:ind w:left="5760" w:hanging="360"/>
      </w:pPr>
    </w:lvl>
    <w:lvl w:ilvl="8">
      <w:start w:val="23"/>
      <w:numFmt w:val="decimal"/>
      <w:lvlText w:val="%9."/>
      <w:lvlJc w:val="left"/>
      <w:pPr>
        <w:ind w:left="6480" w:hanging="360"/>
      </w:pPr>
    </w:lvl>
  </w:abstractNum>
  <w:abstractNum w:abstractNumId="994124">
    <w:nsid w:val="0A994124"/>
    <w:multiLevelType w:val="multilevel"/>
    <w:lvl w:ilvl="0">
      <w:start w:val="24"/>
      <w:numFmt w:val="decimal"/>
      <w:lvlText w:val="%1."/>
      <w:lvlJc w:val="left"/>
      <w:pPr>
        <w:ind w:left="720" w:hanging="360"/>
      </w:pPr>
    </w:lvl>
    <w:lvl w:ilvl="1">
      <w:start w:val="24"/>
      <w:numFmt w:val="decimal"/>
      <w:lvlText w:val="%2."/>
      <w:lvlJc w:val="left"/>
      <w:pPr>
        <w:ind w:left="1440" w:hanging="360"/>
      </w:pPr>
    </w:lvl>
    <w:lvl w:ilvl="2">
      <w:start w:val="24"/>
      <w:numFmt w:val="decimal"/>
      <w:lvlText w:val="%3."/>
      <w:lvlJc w:val="left"/>
      <w:pPr>
        <w:ind w:left="2160" w:hanging="360"/>
      </w:pPr>
    </w:lvl>
    <w:lvl w:ilvl="3">
      <w:start w:val="24"/>
      <w:numFmt w:val="decimal"/>
      <w:lvlText w:val="%4."/>
      <w:lvlJc w:val="left"/>
      <w:pPr>
        <w:ind w:left="2880" w:hanging="360"/>
      </w:pPr>
    </w:lvl>
    <w:lvl w:ilvl="4">
      <w:start w:val="24"/>
      <w:numFmt w:val="decimal"/>
      <w:lvlText w:val="%5."/>
      <w:lvlJc w:val="left"/>
      <w:pPr>
        <w:ind w:left="3600" w:hanging="360"/>
      </w:pPr>
    </w:lvl>
    <w:lvl w:ilvl="5">
      <w:start w:val="24"/>
      <w:numFmt w:val="decimal"/>
      <w:lvlText w:val="%6."/>
      <w:lvlJc w:val="left"/>
      <w:pPr>
        <w:ind w:left="4320" w:hanging="360"/>
      </w:pPr>
    </w:lvl>
    <w:lvl w:ilvl="6">
      <w:start w:val="24"/>
      <w:numFmt w:val="decimal"/>
      <w:lvlText w:val="%7."/>
      <w:lvlJc w:val="left"/>
      <w:pPr>
        <w:ind w:left="5040" w:hanging="360"/>
      </w:pPr>
    </w:lvl>
    <w:lvl w:ilvl="7">
      <w:start w:val="24"/>
      <w:numFmt w:val="decimal"/>
      <w:lvlText w:val="%8."/>
      <w:lvlJc w:val="left"/>
      <w:pPr>
        <w:ind w:left="5760" w:hanging="360"/>
      </w:pPr>
    </w:lvl>
    <w:lvl w:ilvl="8">
      <w:start w:val="24"/>
      <w:numFmt w:val="decimal"/>
      <w:lvlText w:val="%9."/>
      <w:lvlJc w:val="left"/>
      <w:pPr>
        <w:ind w:left="6480" w:hanging="360"/>
      </w:pPr>
    </w:lvl>
  </w:abstractNum>
  <w:abstractNum w:abstractNumId="994125">
    <w:nsid w:val="0A994125"/>
    <w:multiLevelType w:val="multilevel"/>
    <w:lvl w:ilvl="0">
      <w:start w:val="25"/>
      <w:numFmt w:val="decimal"/>
      <w:lvlText w:val="%1."/>
      <w:lvlJc w:val="left"/>
      <w:pPr>
        <w:ind w:left="720" w:hanging="360"/>
      </w:pPr>
    </w:lvl>
    <w:lvl w:ilvl="1">
      <w:start w:val="25"/>
      <w:numFmt w:val="decimal"/>
      <w:lvlText w:val="%2."/>
      <w:lvlJc w:val="left"/>
      <w:pPr>
        <w:ind w:left="1440" w:hanging="360"/>
      </w:pPr>
    </w:lvl>
    <w:lvl w:ilvl="2">
      <w:start w:val="25"/>
      <w:numFmt w:val="decimal"/>
      <w:lvlText w:val="%3."/>
      <w:lvlJc w:val="left"/>
      <w:pPr>
        <w:ind w:left="2160" w:hanging="360"/>
      </w:pPr>
    </w:lvl>
    <w:lvl w:ilvl="3">
      <w:start w:val="25"/>
      <w:numFmt w:val="decimal"/>
      <w:lvlText w:val="%4."/>
      <w:lvlJc w:val="left"/>
      <w:pPr>
        <w:ind w:left="2880" w:hanging="360"/>
      </w:pPr>
    </w:lvl>
    <w:lvl w:ilvl="4">
      <w:start w:val="25"/>
      <w:numFmt w:val="decimal"/>
      <w:lvlText w:val="%5."/>
      <w:lvlJc w:val="left"/>
      <w:pPr>
        <w:ind w:left="3600" w:hanging="360"/>
      </w:pPr>
    </w:lvl>
    <w:lvl w:ilvl="5">
      <w:start w:val="25"/>
      <w:numFmt w:val="decimal"/>
      <w:lvlText w:val="%6."/>
      <w:lvlJc w:val="left"/>
      <w:pPr>
        <w:ind w:left="4320" w:hanging="360"/>
      </w:pPr>
    </w:lvl>
    <w:lvl w:ilvl="6">
      <w:start w:val="25"/>
      <w:numFmt w:val="decimal"/>
      <w:lvlText w:val="%7."/>
      <w:lvlJc w:val="left"/>
      <w:pPr>
        <w:ind w:left="5040" w:hanging="360"/>
      </w:pPr>
    </w:lvl>
    <w:lvl w:ilvl="7">
      <w:start w:val="25"/>
      <w:numFmt w:val="decimal"/>
      <w:lvlText w:val="%8."/>
      <w:lvlJc w:val="left"/>
      <w:pPr>
        <w:ind w:left="5760" w:hanging="360"/>
      </w:pPr>
    </w:lvl>
    <w:lvl w:ilvl="8">
      <w:start w:val="25"/>
      <w:numFmt w:val="decimal"/>
      <w:lvlText w:val="%9."/>
      <w:lvlJc w:val="left"/>
      <w:pPr>
        <w:ind w:left="6480" w:hanging="360"/>
      </w:pPr>
    </w:lvl>
  </w:abstractNum>
  <w:abstractNum w:abstractNumId="994126">
    <w:nsid w:val="0A994126"/>
    <w:multiLevelType w:val="multilevel"/>
    <w:lvl w:ilvl="0">
      <w:start w:val="26"/>
      <w:numFmt w:val="decimal"/>
      <w:lvlText w:val="%1."/>
      <w:lvlJc w:val="left"/>
      <w:pPr>
        <w:ind w:left="720" w:hanging="360"/>
      </w:pPr>
    </w:lvl>
    <w:lvl w:ilvl="1">
      <w:start w:val="26"/>
      <w:numFmt w:val="decimal"/>
      <w:lvlText w:val="%2."/>
      <w:lvlJc w:val="left"/>
      <w:pPr>
        <w:ind w:left="1440" w:hanging="360"/>
      </w:pPr>
    </w:lvl>
    <w:lvl w:ilvl="2">
      <w:start w:val="26"/>
      <w:numFmt w:val="decimal"/>
      <w:lvlText w:val="%3."/>
      <w:lvlJc w:val="left"/>
      <w:pPr>
        <w:ind w:left="2160" w:hanging="360"/>
      </w:pPr>
    </w:lvl>
    <w:lvl w:ilvl="3">
      <w:start w:val="26"/>
      <w:numFmt w:val="decimal"/>
      <w:lvlText w:val="%4."/>
      <w:lvlJc w:val="left"/>
      <w:pPr>
        <w:ind w:left="2880" w:hanging="360"/>
      </w:pPr>
    </w:lvl>
    <w:lvl w:ilvl="4">
      <w:start w:val="26"/>
      <w:numFmt w:val="decimal"/>
      <w:lvlText w:val="%5."/>
      <w:lvlJc w:val="left"/>
      <w:pPr>
        <w:ind w:left="3600" w:hanging="360"/>
      </w:pPr>
    </w:lvl>
    <w:lvl w:ilvl="5">
      <w:start w:val="26"/>
      <w:numFmt w:val="decimal"/>
      <w:lvlText w:val="%6."/>
      <w:lvlJc w:val="left"/>
      <w:pPr>
        <w:ind w:left="4320" w:hanging="360"/>
      </w:pPr>
    </w:lvl>
    <w:lvl w:ilvl="6">
      <w:start w:val="26"/>
      <w:numFmt w:val="decimal"/>
      <w:lvlText w:val="%7."/>
      <w:lvlJc w:val="left"/>
      <w:pPr>
        <w:ind w:left="5040" w:hanging="360"/>
      </w:pPr>
    </w:lvl>
    <w:lvl w:ilvl="7">
      <w:start w:val="26"/>
      <w:numFmt w:val="decimal"/>
      <w:lvlText w:val="%8."/>
      <w:lvlJc w:val="left"/>
      <w:pPr>
        <w:ind w:left="5760" w:hanging="360"/>
      </w:pPr>
    </w:lvl>
    <w:lvl w:ilvl="8">
      <w:start w:val="26"/>
      <w:numFmt w:val="decimal"/>
      <w:lvlText w:val="%9."/>
      <w:lvlJc w:val="left"/>
      <w:pPr>
        <w:ind w:left="6480" w:hanging="360"/>
      </w:pPr>
    </w:lvl>
  </w:abstractNum>
  <w:num w16cid:durableId="957226649" w:numId="1">
    <w:abstractNumId w:val="53"/>
  </w:num>
  <w:num w16cid:durableId="1581525653" w:numId="2">
    <w:abstractNumId w:val="38"/>
  </w:num>
  <w:num w16cid:durableId="1148667991" w:numId="3">
    <w:abstractNumId w:val="18"/>
  </w:num>
  <w:num w16cid:durableId="450176452" w:numId="4">
    <w:abstractNumId w:val="17"/>
  </w:num>
  <w:num w16cid:durableId="649864366" w:numId="5">
    <w:abstractNumId w:val="59"/>
  </w:num>
  <w:num w16cid:durableId="1473674951" w:numId="6">
    <w:abstractNumId w:val="50"/>
  </w:num>
  <w:num w16cid:durableId="572006951" w:numId="7">
    <w:abstractNumId w:val="5"/>
    <w:lvlOverride w:ilvl="0">
      <w:startOverride w:val="24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176769863" w:numId="8">
    <w:abstractNumId w:val="51"/>
  </w:num>
  <w:num w16cid:durableId="426973092" w:numId="9">
    <w:abstractNumId w:val="32"/>
  </w:num>
  <w:num w16cid:durableId="1226573817" w:numId="10">
    <w:abstractNumId w:val="48"/>
  </w:num>
  <w:num w16cid:durableId="1313364296" w:numId="11">
    <w:abstractNumId w:val="2"/>
  </w:num>
  <w:num w16cid:durableId="648095559" w:numId="12">
    <w:abstractNumId w:val="65"/>
  </w:num>
  <w:num w16cid:durableId="263222650" w:numId="13">
    <w:abstractNumId w:val="6"/>
  </w:num>
  <w:num w16cid:durableId="1457524152" w:numId="14">
    <w:abstractNumId w:val="54"/>
  </w:num>
  <w:num w16cid:durableId="1434210324" w:numId="15">
    <w:abstractNumId w:val="34"/>
  </w:num>
  <w:num w16cid:durableId="317417089" w:numId="16">
    <w:abstractNumId w:val="56"/>
  </w:num>
  <w:num w16cid:durableId="819200023" w:numId="17">
    <w:abstractNumId w:val="60"/>
  </w:num>
  <w:num w16cid:durableId="67502276" w:numId="18">
    <w:abstractNumId w:val="3"/>
  </w:num>
  <w:num w16cid:durableId="271282262" w:numId="19">
    <w:abstractNumId w:val="1"/>
  </w:num>
  <w:num w16cid:durableId="230194387" w:numId="20">
    <w:abstractNumId w:val="49"/>
  </w:num>
  <w:num w16cid:durableId="1490828990" w:numId="21">
    <w:abstractNumId w:val="20"/>
  </w:num>
  <w:num w16cid:durableId="1905414089" w:numId="22">
    <w:abstractNumId w:val="26"/>
  </w:num>
  <w:num w16cid:durableId="1302922071" w:numId="23">
    <w:abstractNumId w:val="42"/>
  </w:num>
  <w:num w16cid:durableId="1332026673" w:numId="24">
    <w:abstractNumId w:val="33"/>
  </w:num>
  <w:num w16cid:durableId="831873744" w:numId="25">
    <w:abstractNumId w:val="16"/>
  </w:num>
  <w:num w16cid:durableId="139661144" w:numId="26">
    <w:abstractNumId w:val="43"/>
  </w:num>
  <w:num w16cid:durableId="1559780558" w:numId="27">
    <w:abstractNumId w:val="8"/>
  </w:num>
  <w:num w16cid:durableId="554895782" w:numId="28">
    <w:abstractNumId w:val="36"/>
  </w:num>
  <w:num w16cid:durableId="1362633921" w:numId="29">
    <w:abstractNumId w:val="27"/>
  </w:num>
  <w:num w16cid:durableId="1265188647" w:numId="30">
    <w:abstractNumId w:val="64"/>
  </w:num>
  <w:num w16cid:durableId="1331518145" w:numId="31">
    <w:abstractNumId w:val="40"/>
  </w:num>
  <w:num w16cid:durableId="1381633121" w:numId="32">
    <w:abstractNumId w:val="7"/>
  </w:num>
  <w:num w16cid:durableId="1790468465" w:numId="33">
    <w:abstractNumId w:val="55"/>
  </w:num>
  <w:num w16cid:durableId="939995047" w:numId="34">
    <w:abstractNumId w:val="47"/>
  </w:num>
  <w:num w16cid:durableId="1575507593" w:numId="35">
    <w:abstractNumId w:val="10"/>
  </w:num>
  <w:num w16cid:durableId="1586912087" w:numId="36">
    <w:abstractNumId w:val="46"/>
  </w:num>
  <w:num w16cid:durableId="62412702" w:numId="37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96407719" w:numId="38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2024475412" w:numId="39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369525437" w:numId="40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908415363" w:numId="41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169710576" w:numId="42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021014047" w:numId="43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394862496" w:numId="44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430901996" w:numId="45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691148832" w:numId="46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969313058" w:numId="47">
    <w:abstractNumId w:val="23"/>
  </w:num>
  <w:num w16cid:durableId="570966472" w:numId="48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601036831" w:numId="49">
    <w:abstractNumId w:val="0"/>
  </w:num>
  <w:num w16cid:durableId="1086268038" w:numId="50">
    <w:abstractNumId w:val="19"/>
  </w:num>
  <w:num w16cid:durableId="452528626" w:numId="51">
    <w:abstractNumId w:val="37"/>
  </w:num>
  <w:num w16cid:durableId="1896627157" w:numId="52">
    <w:abstractNumId w:val="13"/>
  </w:num>
  <w:num w16cid:durableId="1098133700" w:numId="53">
    <w:abstractNumId w:val="61"/>
  </w:num>
  <w:num w16cid:durableId="1741253167" w:numId="54">
    <w:abstractNumId w:val="15"/>
  </w:num>
  <w:num w16cid:durableId="1855071537" w:numId="55">
    <w:abstractNumId w:val="9"/>
  </w:num>
  <w:num w16cid:durableId="810443060" w:numId="56">
    <w:abstractNumId w:val="31"/>
  </w:num>
  <w:num w16cid:durableId="1623345692" w:numId="57">
    <w:abstractNumId w:val="24"/>
  </w:num>
  <w:num w16cid:durableId="1363827435" w:numId="58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345593539" w:numId="59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923415161" w:numId="60">
    <w:abstractNumId w:val="57"/>
  </w:num>
  <w:num w16cid:durableId="113836566" w:numId="61">
    <w:abstractNumId w:val="45"/>
  </w:num>
  <w:num w16cid:durableId="1725182267" w:numId="62">
    <w:abstractNumId w:val="63"/>
  </w:num>
  <w:num w16cid:durableId="1457290736" w:numId="63">
    <w:abstractNumId w:val="41"/>
  </w:num>
  <w:num w16cid:durableId="446318719" w:numId="64">
    <w:abstractNumId w:val="22"/>
  </w:num>
  <w:num w16cid:durableId="874346714" w:numId="65">
    <w:abstractNumId w:val="21"/>
  </w:num>
  <w:num w16cid:durableId="59838685" w:numId="66">
    <w:abstractNumId w:val="12"/>
  </w:num>
  <w:num w16cid:durableId="1833711892" w:numId="67">
    <w:abstractNumId w:val="30"/>
  </w:num>
  <w:num w16cid:durableId="1653287124" w:numId="68">
    <w:abstractNumId w:val="62"/>
  </w:num>
  <w:num w16cid:durableId="240220652" w:numId="69">
    <w:abstractNumId w:val="25"/>
  </w:num>
  <w:num w16cid:durableId="1400323398" w:numId="70">
    <w:abstractNumId w:val="39"/>
  </w:num>
  <w:num w16cid:durableId="1564175403" w:numId="71">
    <w:abstractNumId w:val="14"/>
  </w:num>
  <w:num w16cid:durableId="1086993622" w:numId="72">
    <w:abstractNumId w:val="28"/>
  </w:num>
  <w:num w16cid:durableId="602807995" w:numId="73">
    <w:abstractNumId w:val="52"/>
  </w:num>
  <w:num w16cid:durableId="1893301314" w:numId="74">
    <w:abstractNumId w:val="29"/>
  </w:num>
  <w:num w16cid:durableId="744956209" w:numId="75">
    <w:abstractNumId w:val="4"/>
  </w:num>
  <w:num w16cid:durableId="1653751056" w:numId="76">
    <w:abstractNumId w:val="44"/>
  </w:num>
  <w:num w16cid:durableId="377780127" w:numId="77">
    <w:abstractNumId w:val="11"/>
  </w:num>
  <w:num w16cid:durableId="177279866" w:numId="78">
    <w:abstractNumId w:val="58"/>
  </w:num>
  <w:num w16cid:durableId="869295645" w:numId="79">
    <w:abstractNumId w:val="35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8">
    <w:abstractNumId w:val="991"/>
  </w:num>
  <w:num w:numId="1009">
    <w:abstractNumId w:val="991"/>
  </w:num>
  <w:num w:numId="1010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5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5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34">
    <w:abstractNumId w:val="991"/>
  </w:num>
  <w:num w:numId="1035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41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1040">
    <w:abstractNumId w:val="991"/>
  </w:num>
  <w:num w:numId="1041">
    <w:abstractNumId w:val="994118"/>
    <w:lvlOverride w:ilvl="0">
      <w:startOverride w:val="18"/>
    </w:lvlOverride>
    <w:lvlOverride w:ilvl="1">
      <w:startOverride w:val="18"/>
    </w:lvlOverride>
    <w:lvlOverride w:ilvl="2">
      <w:startOverride w:val="18"/>
    </w:lvlOverride>
    <w:lvlOverride w:ilvl="3">
      <w:startOverride w:val="18"/>
    </w:lvlOverride>
    <w:lvlOverride w:ilvl="4">
      <w:startOverride w:val="18"/>
    </w:lvlOverride>
    <w:lvlOverride w:ilvl="5">
      <w:startOverride w:val="18"/>
    </w:lvlOverride>
    <w:lvlOverride w:ilvl="6">
      <w:startOverride w:val="18"/>
    </w:lvlOverride>
    <w:lvlOverride w:ilvl="7">
      <w:startOverride w:val="18"/>
    </w:lvlOverride>
    <w:lvlOverride w:ilvl="8">
      <w:startOverride w:val="18"/>
    </w:lvlOverride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4122"/>
    <w:lvlOverride w:ilvl="0">
      <w:startOverride w:val="22"/>
    </w:lvlOverride>
    <w:lvlOverride w:ilvl="1">
      <w:startOverride w:val="22"/>
    </w:lvlOverride>
    <w:lvlOverride w:ilvl="2">
      <w:startOverride w:val="22"/>
    </w:lvlOverride>
    <w:lvlOverride w:ilvl="3">
      <w:startOverride w:val="22"/>
    </w:lvlOverride>
    <w:lvlOverride w:ilvl="4">
      <w:startOverride w:val="22"/>
    </w:lvlOverride>
    <w:lvlOverride w:ilvl="5">
      <w:startOverride w:val="22"/>
    </w:lvlOverride>
    <w:lvlOverride w:ilvl="6">
      <w:startOverride w:val="22"/>
    </w:lvlOverride>
    <w:lvlOverride w:ilvl="7">
      <w:startOverride w:val="22"/>
    </w:lvlOverride>
    <w:lvlOverride w:ilvl="8">
      <w:startOverride w:val="22"/>
    </w:lvlOverride>
  </w:num>
  <w:num w:numId="1045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4127"/>
    <w:lvlOverride w:ilvl="0">
      <w:startOverride w:val="27"/>
    </w:lvlOverride>
    <w:lvlOverride w:ilvl="1">
      <w:startOverride w:val="27"/>
    </w:lvlOverride>
    <w:lvlOverride w:ilvl="2">
      <w:startOverride w:val="27"/>
    </w:lvlOverride>
    <w:lvlOverride w:ilvl="3">
      <w:startOverride w:val="27"/>
    </w:lvlOverride>
    <w:lvlOverride w:ilvl="4">
      <w:startOverride w:val="27"/>
    </w:lvlOverride>
    <w:lvlOverride w:ilvl="5">
      <w:startOverride w:val="27"/>
    </w:lvlOverride>
    <w:lvlOverride w:ilvl="6">
      <w:startOverride w:val="27"/>
    </w:lvlOverride>
    <w:lvlOverride w:ilvl="7">
      <w:startOverride w:val="27"/>
    </w:lvlOverride>
    <w:lvlOverride w:ilvl="8">
      <w:startOverride w:val="27"/>
    </w:lvlOverride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29"/>
    <w:lvlOverride w:ilvl="0">
      <w:startOverride w:val="29"/>
    </w:lvlOverride>
    <w:lvlOverride w:ilvl="1">
      <w:startOverride w:val="29"/>
    </w:lvlOverride>
    <w:lvlOverride w:ilvl="2">
      <w:startOverride w:val="29"/>
    </w:lvlOverride>
    <w:lvlOverride w:ilvl="3">
      <w:startOverride w:val="29"/>
    </w:lvlOverride>
    <w:lvlOverride w:ilvl="4">
      <w:startOverride w:val="29"/>
    </w:lvlOverride>
    <w:lvlOverride w:ilvl="5">
      <w:startOverride w:val="29"/>
    </w:lvlOverride>
    <w:lvlOverride w:ilvl="6">
      <w:startOverride w:val="29"/>
    </w:lvlOverride>
    <w:lvlOverride w:ilvl="7">
      <w:startOverride w:val="29"/>
    </w:lvlOverride>
    <w:lvlOverride w:ilvl="8">
      <w:startOverride w:val="29"/>
    </w:lvlOverride>
  </w:num>
  <w:num w:numId="1052">
    <w:abstractNumId w:val="991"/>
  </w:num>
  <w:num w:numId="1053">
    <w:abstractNumId w:val="994133"/>
    <w:lvlOverride w:ilvl="0">
      <w:startOverride w:val="33"/>
    </w:lvlOverride>
    <w:lvlOverride w:ilvl="1">
      <w:startOverride w:val="33"/>
    </w:lvlOverride>
    <w:lvlOverride w:ilvl="2">
      <w:startOverride w:val="33"/>
    </w:lvlOverride>
    <w:lvlOverride w:ilvl="3">
      <w:startOverride w:val="33"/>
    </w:lvlOverride>
    <w:lvlOverride w:ilvl="4">
      <w:startOverride w:val="33"/>
    </w:lvlOverride>
    <w:lvlOverride w:ilvl="5">
      <w:startOverride w:val="33"/>
    </w:lvlOverride>
    <w:lvlOverride w:ilvl="6">
      <w:startOverride w:val="33"/>
    </w:lvlOverride>
    <w:lvlOverride w:ilvl="7">
      <w:startOverride w:val="33"/>
    </w:lvlOverride>
    <w:lvlOverride w:ilvl="8">
      <w:startOverride w:val="33"/>
    </w:lvlOverride>
  </w:num>
  <w:num w:numId="10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6">
    <w:abstractNumId w:val="994134"/>
    <w:lvlOverride w:ilvl="0">
      <w:startOverride w:val="34"/>
    </w:lvlOverride>
    <w:lvlOverride w:ilvl="1">
      <w:startOverride w:val="34"/>
    </w:lvlOverride>
    <w:lvlOverride w:ilvl="2">
      <w:startOverride w:val="34"/>
    </w:lvlOverride>
    <w:lvlOverride w:ilvl="3">
      <w:startOverride w:val="34"/>
    </w:lvlOverride>
    <w:lvlOverride w:ilvl="4">
      <w:startOverride w:val="34"/>
    </w:lvlOverride>
    <w:lvlOverride w:ilvl="5">
      <w:startOverride w:val="34"/>
    </w:lvlOverride>
    <w:lvlOverride w:ilvl="6">
      <w:startOverride w:val="34"/>
    </w:lvlOverride>
    <w:lvlOverride w:ilvl="7">
      <w:startOverride w:val="34"/>
    </w:lvlOverride>
    <w:lvlOverride w:ilvl="8">
      <w:startOverride w:val="34"/>
    </w:lvlOverride>
  </w:num>
  <w:num w:numId="10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8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9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0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1">
    <w:abstractNumId w:val="991"/>
  </w:num>
  <w:num w:numId="106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3">
    <w:abstractNumId w:val="994140"/>
    <w:lvlOverride w:ilvl="0">
      <w:startOverride w:val="40"/>
    </w:lvlOverride>
    <w:lvlOverride w:ilvl="1">
      <w:startOverride w:val="40"/>
    </w:lvlOverride>
    <w:lvlOverride w:ilvl="2">
      <w:startOverride w:val="40"/>
    </w:lvlOverride>
    <w:lvlOverride w:ilvl="3">
      <w:startOverride w:val="40"/>
    </w:lvlOverride>
    <w:lvlOverride w:ilvl="4">
      <w:startOverride w:val="40"/>
    </w:lvlOverride>
    <w:lvlOverride w:ilvl="5">
      <w:startOverride w:val="40"/>
    </w:lvlOverride>
    <w:lvlOverride w:ilvl="6">
      <w:startOverride w:val="40"/>
    </w:lvlOverride>
    <w:lvlOverride w:ilvl="7">
      <w:startOverride w:val="40"/>
    </w:lvlOverride>
    <w:lvlOverride w:ilvl="8">
      <w:startOverride w:val="40"/>
    </w:lvlOverride>
  </w:num>
  <w:num w:numId="1064">
    <w:abstractNumId w:val="991"/>
  </w:num>
  <w:num w:numId="106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6">
    <w:abstractNumId w:val="994143"/>
    <w:lvlOverride w:ilvl="0">
      <w:startOverride w:val="43"/>
    </w:lvlOverride>
    <w:lvlOverride w:ilvl="1">
      <w:startOverride w:val="43"/>
    </w:lvlOverride>
    <w:lvlOverride w:ilvl="2">
      <w:startOverride w:val="43"/>
    </w:lvlOverride>
    <w:lvlOverride w:ilvl="3">
      <w:startOverride w:val="43"/>
    </w:lvlOverride>
    <w:lvlOverride w:ilvl="4">
      <w:startOverride w:val="43"/>
    </w:lvlOverride>
    <w:lvlOverride w:ilvl="5">
      <w:startOverride w:val="43"/>
    </w:lvlOverride>
    <w:lvlOverride w:ilvl="6">
      <w:startOverride w:val="43"/>
    </w:lvlOverride>
    <w:lvlOverride w:ilvl="7">
      <w:startOverride w:val="43"/>
    </w:lvlOverride>
    <w:lvlOverride w:ilvl="8">
      <w:startOverride w:val="43"/>
    </w:lvlOverride>
  </w:num>
  <w:num w:numId="1067">
    <w:abstractNumId w:val="991"/>
  </w:num>
  <w:num w:numId="106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0">
    <w:abstractNumId w:val="994148"/>
    <w:lvlOverride w:ilvl="0">
      <w:startOverride w:val="48"/>
    </w:lvlOverride>
    <w:lvlOverride w:ilvl="1">
      <w:startOverride w:val="48"/>
    </w:lvlOverride>
    <w:lvlOverride w:ilvl="2">
      <w:startOverride w:val="48"/>
    </w:lvlOverride>
    <w:lvlOverride w:ilvl="3">
      <w:startOverride w:val="48"/>
    </w:lvlOverride>
    <w:lvlOverride w:ilvl="4">
      <w:startOverride w:val="48"/>
    </w:lvlOverride>
    <w:lvlOverride w:ilvl="5">
      <w:startOverride w:val="48"/>
    </w:lvlOverride>
    <w:lvlOverride w:ilvl="6">
      <w:startOverride w:val="48"/>
    </w:lvlOverride>
    <w:lvlOverride w:ilvl="7">
      <w:startOverride w:val="48"/>
    </w:lvlOverride>
    <w:lvlOverride w:ilvl="8">
      <w:startOverride w:val="48"/>
    </w:lvlOverride>
  </w:num>
  <w:num w:numId="107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5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6">
    <w:abstractNumId w:val="991"/>
  </w:num>
  <w:num w:numId="1077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8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9">
    <w:abstractNumId w:val="994155"/>
    <w:lvlOverride w:ilvl="0">
      <w:startOverride w:val="55"/>
    </w:lvlOverride>
    <w:lvlOverride w:ilvl="1">
      <w:startOverride w:val="55"/>
    </w:lvlOverride>
    <w:lvlOverride w:ilvl="2">
      <w:startOverride w:val="55"/>
    </w:lvlOverride>
    <w:lvlOverride w:ilvl="3">
      <w:startOverride w:val="55"/>
    </w:lvlOverride>
    <w:lvlOverride w:ilvl="4">
      <w:startOverride w:val="55"/>
    </w:lvlOverride>
    <w:lvlOverride w:ilvl="5">
      <w:startOverride w:val="55"/>
    </w:lvlOverride>
    <w:lvlOverride w:ilvl="6">
      <w:startOverride w:val="55"/>
    </w:lvlOverride>
    <w:lvlOverride w:ilvl="7">
      <w:startOverride w:val="55"/>
    </w:lvlOverride>
    <w:lvlOverride w:ilvl="8">
      <w:startOverride w:val="55"/>
    </w:lvlOverride>
  </w:num>
  <w:num w:numId="1080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4">
    <w:abstractNumId w:val="991"/>
  </w:num>
  <w:num w:numId="1085">
    <w:abstractNumId w:val="994169"/>
    <w:lvlOverride w:ilvl="0">
      <w:startOverride w:val="69"/>
    </w:lvlOverride>
    <w:lvlOverride w:ilvl="1">
      <w:startOverride w:val="69"/>
    </w:lvlOverride>
    <w:lvlOverride w:ilvl="2">
      <w:startOverride w:val="69"/>
    </w:lvlOverride>
    <w:lvlOverride w:ilvl="3">
      <w:startOverride w:val="69"/>
    </w:lvlOverride>
    <w:lvlOverride w:ilvl="4">
      <w:startOverride w:val="69"/>
    </w:lvlOverride>
    <w:lvlOverride w:ilvl="5">
      <w:startOverride w:val="69"/>
    </w:lvlOverride>
    <w:lvlOverride w:ilvl="6">
      <w:startOverride w:val="69"/>
    </w:lvlOverride>
    <w:lvlOverride w:ilvl="7">
      <w:startOverride w:val="69"/>
    </w:lvlOverride>
    <w:lvlOverride w:ilvl="8">
      <w:startOverride w:val="69"/>
    </w:lvlOverride>
  </w:num>
  <w:num w:numId="108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7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9">
    <w:abstractNumId w:val="994177"/>
    <w:lvlOverride w:ilvl="0">
      <w:startOverride w:val="77"/>
    </w:lvlOverride>
    <w:lvlOverride w:ilvl="1">
      <w:startOverride w:val="77"/>
    </w:lvlOverride>
    <w:lvlOverride w:ilvl="2">
      <w:startOverride w:val="77"/>
    </w:lvlOverride>
    <w:lvlOverride w:ilvl="3">
      <w:startOverride w:val="77"/>
    </w:lvlOverride>
    <w:lvlOverride w:ilvl="4">
      <w:startOverride w:val="77"/>
    </w:lvlOverride>
    <w:lvlOverride w:ilvl="5">
      <w:startOverride w:val="77"/>
    </w:lvlOverride>
    <w:lvlOverride w:ilvl="6">
      <w:startOverride w:val="77"/>
    </w:lvlOverride>
    <w:lvlOverride w:ilvl="7">
      <w:startOverride w:val="77"/>
    </w:lvlOverride>
    <w:lvlOverride w:ilvl="8">
      <w:startOverride w:val="77"/>
    </w:lvlOverride>
  </w:num>
  <w:num w:numId="1090">
    <w:abstractNumId w:val="991"/>
  </w:num>
  <w:num w:numId="109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2">
    <w:abstractNumId w:val="994179"/>
    <w:lvlOverride w:ilvl="0">
      <w:startOverride w:val="79"/>
    </w:lvlOverride>
    <w:lvlOverride w:ilvl="1">
      <w:startOverride w:val="79"/>
    </w:lvlOverride>
    <w:lvlOverride w:ilvl="2">
      <w:startOverride w:val="79"/>
    </w:lvlOverride>
    <w:lvlOverride w:ilvl="3">
      <w:startOverride w:val="79"/>
    </w:lvlOverride>
    <w:lvlOverride w:ilvl="4">
      <w:startOverride w:val="79"/>
    </w:lvlOverride>
    <w:lvlOverride w:ilvl="5">
      <w:startOverride w:val="79"/>
    </w:lvlOverride>
    <w:lvlOverride w:ilvl="6">
      <w:startOverride w:val="79"/>
    </w:lvlOverride>
    <w:lvlOverride w:ilvl="7">
      <w:startOverride w:val="79"/>
    </w:lvlOverride>
    <w:lvlOverride w:ilvl="8">
      <w:startOverride w:val="79"/>
    </w:lvlOverride>
  </w:num>
  <w:num w:numId="1093">
    <w:abstractNumId w:val="991"/>
  </w:num>
  <w:num w:numId="1094">
    <w:abstractNumId w:val="994180"/>
    <w:lvlOverride w:ilvl="0">
      <w:startOverride w:val="80"/>
    </w:lvlOverride>
    <w:lvlOverride w:ilvl="1">
      <w:startOverride w:val="80"/>
    </w:lvlOverride>
    <w:lvlOverride w:ilvl="2">
      <w:startOverride w:val="80"/>
    </w:lvlOverride>
    <w:lvlOverride w:ilvl="3">
      <w:startOverride w:val="80"/>
    </w:lvlOverride>
    <w:lvlOverride w:ilvl="4">
      <w:startOverride w:val="80"/>
    </w:lvlOverride>
    <w:lvlOverride w:ilvl="5">
      <w:startOverride w:val="80"/>
    </w:lvlOverride>
    <w:lvlOverride w:ilvl="6">
      <w:startOverride w:val="80"/>
    </w:lvlOverride>
    <w:lvlOverride w:ilvl="7">
      <w:startOverride w:val="80"/>
    </w:lvlOverride>
    <w:lvlOverride w:ilvl="8">
      <w:startOverride w:val="80"/>
    </w:lvlOverride>
  </w:num>
  <w:num w:numId="1095">
    <w:abstractNumId w:val="991"/>
  </w:num>
  <w:num w:numId="1096">
    <w:abstractNumId w:val="994184"/>
    <w:lvlOverride w:ilvl="0">
      <w:startOverride w:val="84"/>
    </w:lvlOverride>
    <w:lvlOverride w:ilvl="1">
      <w:startOverride w:val="84"/>
    </w:lvlOverride>
    <w:lvlOverride w:ilvl="2">
      <w:startOverride w:val="84"/>
    </w:lvlOverride>
    <w:lvlOverride w:ilvl="3">
      <w:startOverride w:val="84"/>
    </w:lvlOverride>
    <w:lvlOverride w:ilvl="4">
      <w:startOverride w:val="84"/>
    </w:lvlOverride>
    <w:lvlOverride w:ilvl="5">
      <w:startOverride w:val="84"/>
    </w:lvlOverride>
    <w:lvlOverride w:ilvl="6">
      <w:startOverride w:val="84"/>
    </w:lvlOverride>
    <w:lvlOverride w:ilvl="7">
      <w:startOverride w:val="84"/>
    </w:lvlOverride>
    <w:lvlOverride w:ilvl="8">
      <w:startOverride w:val="84"/>
    </w:lvlOverride>
  </w:num>
  <w:num w:numId="109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8">
    <w:abstractNumId w:val="991"/>
  </w:num>
  <w:num w:numId="1099">
    <w:abstractNumId w:val="994187"/>
    <w:lvlOverride w:ilvl="0">
      <w:startOverride w:val="87"/>
    </w:lvlOverride>
    <w:lvlOverride w:ilvl="1">
      <w:startOverride w:val="87"/>
    </w:lvlOverride>
    <w:lvlOverride w:ilvl="2">
      <w:startOverride w:val="87"/>
    </w:lvlOverride>
    <w:lvlOverride w:ilvl="3">
      <w:startOverride w:val="87"/>
    </w:lvlOverride>
    <w:lvlOverride w:ilvl="4">
      <w:startOverride w:val="87"/>
    </w:lvlOverride>
    <w:lvlOverride w:ilvl="5">
      <w:startOverride w:val="87"/>
    </w:lvlOverride>
    <w:lvlOverride w:ilvl="6">
      <w:startOverride w:val="87"/>
    </w:lvlOverride>
    <w:lvlOverride w:ilvl="7">
      <w:startOverride w:val="87"/>
    </w:lvlOverride>
    <w:lvlOverride w:ilvl="8">
      <w:startOverride w:val="87"/>
    </w:lvlOverride>
  </w:num>
  <w:num w:numId="1100">
    <w:abstractNumId w:val="991"/>
  </w:num>
  <w:num w:numId="11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2">
    <w:abstractNumId w:val="994188"/>
    <w:lvlOverride w:ilvl="0">
      <w:startOverride w:val="88"/>
    </w:lvlOverride>
    <w:lvlOverride w:ilvl="1">
      <w:startOverride w:val="88"/>
    </w:lvlOverride>
    <w:lvlOverride w:ilvl="2">
      <w:startOverride w:val="88"/>
    </w:lvlOverride>
    <w:lvlOverride w:ilvl="3">
      <w:startOverride w:val="88"/>
    </w:lvlOverride>
    <w:lvlOverride w:ilvl="4">
      <w:startOverride w:val="88"/>
    </w:lvlOverride>
    <w:lvlOverride w:ilvl="5">
      <w:startOverride w:val="88"/>
    </w:lvlOverride>
    <w:lvlOverride w:ilvl="6">
      <w:startOverride w:val="88"/>
    </w:lvlOverride>
    <w:lvlOverride w:ilvl="7">
      <w:startOverride w:val="88"/>
    </w:lvlOverride>
    <w:lvlOverride w:ilvl="8">
      <w:startOverride w:val="88"/>
    </w:lvlOverride>
  </w:num>
  <w:num w:numId="11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6">
    <w:abstractNumId w:val="991"/>
  </w:num>
  <w:num w:numId="1107">
    <w:abstractNumId w:val="994197"/>
    <w:lvlOverride w:ilvl="0">
      <w:startOverride w:val="97"/>
    </w:lvlOverride>
    <w:lvlOverride w:ilvl="1">
      <w:startOverride w:val="97"/>
    </w:lvlOverride>
    <w:lvlOverride w:ilvl="2">
      <w:startOverride w:val="97"/>
    </w:lvlOverride>
    <w:lvlOverride w:ilvl="3">
      <w:startOverride w:val="97"/>
    </w:lvlOverride>
    <w:lvlOverride w:ilvl="4">
      <w:startOverride w:val="97"/>
    </w:lvlOverride>
    <w:lvlOverride w:ilvl="5">
      <w:startOverride w:val="97"/>
    </w:lvlOverride>
    <w:lvlOverride w:ilvl="6">
      <w:startOverride w:val="97"/>
    </w:lvlOverride>
    <w:lvlOverride w:ilvl="7">
      <w:startOverride w:val="97"/>
    </w:lvlOverride>
    <w:lvlOverride w:ilvl="8">
      <w:startOverride w:val="97"/>
    </w:lvlOverride>
  </w:num>
  <w:num w:numId="11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9">
    <w:abstractNumId w:val="991"/>
  </w:num>
  <w:num w:numId="1110">
    <w:abstractNumId w:val="9941100"/>
    <w:lvlOverride w:ilvl="0">
      <w:startOverride w:val="100"/>
    </w:lvlOverride>
    <w:lvlOverride w:ilvl="1">
      <w:startOverride w:val="100"/>
    </w:lvlOverride>
    <w:lvlOverride w:ilvl="2">
      <w:startOverride w:val="100"/>
    </w:lvlOverride>
    <w:lvlOverride w:ilvl="3">
      <w:startOverride w:val="100"/>
    </w:lvlOverride>
    <w:lvlOverride w:ilvl="4">
      <w:startOverride w:val="100"/>
    </w:lvlOverride>
    <w:lvlOverride w:ilvl="5">
      <w:startOverride w:val="100"/>
    </w:lvlOverride>
    <w:lvlOverride w:ilvl="6">
      <w:startOverride w:val="100"/>
    </w:lvlOverride>
    <w:lvlOverride w:ilvl="7">
      <w:startOverride w:val="100"/>
    </w:lvlOverride>
    <w:lvlOverride w:ilvl="8">
      <w:startOverride w:val="100"/>
    </w:lvlOverride>
  </w:num>
  <w:num w:numId="11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2">
    <w:abstractNumId w:val="991"/>
  </w:num>
  <w:num w:numId="1113">
    <w:abstractNumId w:val="9941103"/>
    <w:lvlOverride w:ilvl="0">
      <w:startOverride w:val="103"/>
    </w:lvlOverride>
    <w:lvlOverride w:ilvl="1">
      <w:startOverride w:val="103"/>
    </w:lvlOverride>
    <w:lvlOverride w:ilvl="2">
      <w:startOverride w:val="103"/>
    </w:lvlOverride>
    <w:lvlOverride w:ilvl="3">
      <w:startOverride w:val="103"/>
    </w:lvlOverride>
    <w:lvlOverride w:ilvl="4">
      <w:startOverride w:val="103"/>
    </w:lvlOverride>
    <w:lvlOverride w:ilvl="5">
      <w:startOverride w:val="103"/>
    </w:lvlOverride>
    <w:lvlOverride w:ilvl="6">
      <w:startOverride w:val="103"/>
    </w:lvlOverride>
    <w:lvlOverride w:ilvl="7">
      <w:startOverride w:val="103"/>
    </w:lvlOverride>
    <w:lvlOverride w:ilvl="8">
      <w:startOverride w:val="103"/>
    </w:lvlOverride>
  </w:num>
  <w:num w:numId="1114">
    <w:abstractNumId w:val="991"/>
  </w:num>
  <w:num w:numId="1115">
    <w:abstractNumId w:val="9941104"/>
    <w:lvlOverride w:ilvl="0">
      <w:startOverride w:val="104"/>
    </w:lvlOverride>
    <w:lvlOverride w:ilvl="1">
      <w:startOverride w:val="104"/>
    </w:lvlOverride>
    <w:lvlOverride w:ilvl="2">
      <w:startOverride w:val="104"/>
    </w:lvlOverride>
    <w:lvlOverride w:ilvl="3">
      <w:startOverride w:val="104"/>
    </w:lvlOverride>
    <w:lvlOverride w:ilvl="4">
      <w:startOverride w:val="104"/>
    </w:lvlOverride>
    <w:lvlOverride w:ilvl="5">
      <w:startOverride w:val="104"/>
    </w:lvlOverride>
    <w:lvlOverride w:ilvl="6">
      <w:startOverride w:val="104"/>
    </w:lvlOverride>
    <w:lvlOverride w:ilvl="7">
      <w:startOverride w:val="104"/>
    </w:lvlOverride>
    <w:lvlOverride w:ilvl="8">
      <w:startOverride w:val="104"/>
    </w:lvlOverride>
  </w:num>
  <w:num w:numId="1116">
    <w:abstractNumId w:val="991"/>
  </w:num>
  <w:num w:numId="11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8">
    <w:abstractNumId w:val="9941107"/>
    <w:lvlOverride w:ilvl="0">
      <w:startOverride w:val="107"/>
    </w:lvlOverride>
    <w:lvlOverride w:ilvl="1">
      <w:startOverride w:val="107"/>
    </w:lvlOverride>
    <w:lvlOverride w:ilvl="2">
      <w:startOverride w:val="107"/>
    </w:lvlOverride>
    <w:lvlOverride w:ilvl="3">
      <w:startOverride w:val="107"/>
    </w:lvlOverride>
    <w:lvlOverride w:ilvl="4">
      <w:startOverride w:val="107"/>
    </w:lvlOverride>
    <w:lvlOverride w:ilvl="5">
      <w:startOverride w:val="107"/>
    </w:lvlOverride>
    <w:lvlOverride w:ilvl="6">
      <w:startOverride w:val="107"/>
    </w:lvlOverride>
    <w:lvlOverride w:ilvl="7">
      <w:startOverride w:val="107"/>
    </w:lvlOverride>
    <w:lvlOverride w:ilvl="8">
      <w:startOverride w:val="107"/>
    </w:lvlOverride>
  </w:num>
  <w:num w:numId="1119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0">
    <w:abstractNumId w:val="995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3">
    <w:abstractNumId w:val="991"/>
  </w:num>
  <w:num w:numId="1124">
    <w:abstractNumId w:val="9941114"/>
    <w:lvlOverride w:ilvl="0">
      <w:startOverride w:val="114"/>
    </w:lvlOverride>
    <w:lvlOverride w:ilvl="1">
      <w:startOverride w:val="114"/>
    </w:lvlOverride>
    <w:lvlOverride w:ilvl="2">
      <w:startOverride w:val="114"/>
    </w:lvlOverride>
    <w:lvlOverride w:ilvl="3">
      <w:startOverride w:val="114"/>
    </w:lvlOverride>
    <w:lvlOverride w:ilvl="4">
      <w:startOverride w:val="114"/>
    </w:lvlOverride>
    <w:lvlOverride w:ilvl="5">
      <w:startOverride w:val="114"/>
    </w:lvlOverride>
    <w:lvlOverride w:ilvl="6">
      <w:startOverride w:val="114"/>
    </w:lvlOverride>
    <w:lvlOverride w:ilvl="7">
      <w:startOverride w:val="114"/>
    </w:lvlOverride>
    <w:lvlOverride w:ilvl="8">
      <w:startOverride w:val="114"/>
    </w:lvlOverride>
  </w:num>
  <w:num w:numId="11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6">
    <w:abstractNumId w:val="9941115"/>
    <w:lvlOverride w:ilvl="0">
      <w:startOverride w:val="115"/>
    </w:lvlOverride>
    <w:lvlOverride w:ilvl="1">
      <w:startOverride w:val="115"/>
    </w:lvlOverride>
    <w:lvlOverride w:ilvl="2">
      <w:startOverride w:val="115"/>
    </w:lvlOverride>
    <w:lvlOverride w:ilvl="3">
      <w:startOverride w:val="115"/>
    </w:lvlOverride>
    <w:lvlOverride w:ilvl="4">
      <w:startOverride w:val="115"/>
    </w:lvlOverride>
    <w:lvlOverride w:ilvl="5">
      <w:startOverride w:val="115"/>
    </w:lvlOverride>
    <w:lvlOverride w:ilvl="6">
      <w:startOverride w:val="115"/>
    </w:lvlOverride>
    <w:lvlOverride w:ilvl="7">
      <w:startOverride w:val="115"/>
    </w:lvlOverride>
    <w:lvlOverride w:ilvl="8">
      <w:startOverride w:val="115"/>
    </w:lvlOverride>
  </w:num>
  <w:num w:numId="1127">
    <w:abstractNumId w:val="991"/>
  </w:num>
  <w:num w:numId="1128">
    <w:abstractNumId w:val="9941116"/>
    <w:lvlOverride w:ilvl="0">
      <w:startOverride w:val="116"/>
    </w:lvlOverride>
    <w:lvlOverride w:ilvl="1">
      <w:startOverride w:val="116"/>
    </w:lvlOverride>
    <w:lvlOverride w:ilvl="2">
      <w:startOverride w:val="116"/>
    </w:lvlOverride>
    <w:lvlOverride w:ilvl="3">
      <w:startOverride w:val="116"/>
    </w:lvlOverride>
    <w:lvlOverride w:ilvl="4">
      <w:startOverride w:val="116"/>
    </w:lvlOverride>
    <w:lvlOverride w:ilvl="5">
      <w:startOverride w:val="116"/>
    </w:lvlOverride>
    <w:lvlOverride w:ilvl="6">
      <w:startOverride w:val="116"/>
    </w:lvlOverride>
    <w:lvlOverride w:ilvl="7">
      <w:startOverride w:val="116"/>
    </w:lvlOverride>
    <w:lvlOverride w:ilvl="8">
      <w:startOverride w:val="116"/>
    </w:lvlOverride>
  </w:num>
  <w:num w:numId="1129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1">
    <w:abstractNumId w:val="991"/>
  </w:num>
  <w:num w:numId="1132">
    <w:abstractNumId w:val="9941118"/>
    <w:lvlOverride w:ilvl="0">
      <w:startOverride w:val="118"/>
    </w:lvlOverride>
    <w:lvlOverride w:ilvl="1">
      <w:startOverride w:val="118"/>
    </w:lvlOverride>
    <w:lvlOverride w:ilvl="2">
      <w:startOverride w:val="118"/>
    </w:lvlOverride>
    <w:lvlOverride w:ilvl="3">
      <w:startOverride w:val="118"/>
    </w:lvlOverride>
    <w:lvlOverride w:ilvl="4">
      <w:startOverride w:val="118"/>
    </w:lvlOverride>
    <w:lvlOverride w:ilvl="5">
      <w:startOverride w:val="118"/>
    </w:lvlOverride>
    <w:lvlOverride w:ilvl="6">
      <w:startOverride w:val="118"/>
    </w:lvlOverride>
    <w:lvlOverride w:ilvl="7">
      <w:startOverride w:val="118"/>
    </w:lvlOverride>
    <w:lvlOverride w:ilvl="8">
      <w:startOverride w:val="118"/>
    </w:lvlOverride>
  </w:num>
  <w:num w:numId="11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5">
    <w:abstractNumId w:val="991"/>
  </w:num>
  <w:num w:numId="1136">
    <w:abstractNumId w:val="9941120"/>
    <w:lvlOverride w:ilvl="0">
      <w:startOverride w:val="120"/>
    </w:lvlOverride>
    <w:lvlOverride w:ilvl="1">
      <w:startOverride w:val="120"/>
    </w:lvlOverride>
    <w:lvlOverride w:ilvl="2">
      <w:startOverride w:val="120"/>
    </w:lvlOverride>
    <w:lvlOverride w:ilvl="3">
      <w:startOverride w:val="120"/>
    </w:lvlOverride>
    <w:lvlOverride w:ilvl="4">
      <w:startOverride w:val="120"/>
    </w:lvlOverride>
    <w:lvlOverride w:ilvl="5">
      <w:startOverride w:val="120"/>
    </w:lvlOverride>
    <w:lvlOverride w:ilvl="6">
      <w:startOverride w:val="120"/>
    </w:lvlOverride>
    <w:lvlOverride w:ilvl="7">
      <w:startOverride w:val="120"/>
    </w:lvlOverride>
    <w:lvlOverride w:ilvl="8">
      <w:startOverride w:val="120"/>
    </w:lvlOverride>
  </w:num>
  <w:num w:numId="11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1">
    <w:abstractNumId w:val="9941130"/>
    <w:lvlOverride w:ilvl="0">
      <w:startOverride w:val="130"/>
    </w:lvlOverride>
    <w:lvlOverride w:ilvl="1">
      <w:startOverride w:val="130"/>
    </w:lvlOverride>
    <w:lvlOverride w:ilvl="2">
      <w:startOverride w:val="130"/>
    </w:lvlOverride>
    <w:lvlOverride w:ilvl="3">
      <w:startOverride w:val="130"/>
    </w:lvlOverride>
    <w:lvlOverride w:ilvl="4">
      <w:startOverride w:val="130"/>
    </w:lvlOverride>
    <w:lvlOverride w:ilvl="5">
      <w:startOverride w:val="130"/>
    </w:lvlOverride>
    <w:lvlOverride w:ilvl="6">
      <w:startOverride w:val="130"/>
    </w:lvlOverride>
    <w:lvlOverride w:ilvl="7">
      <w:startOverride w:val="130"/>
    </w:lvlOverride>
    <w:lvlOverride w:ilvl="8">
      <w:startOverride w:val="130"/>
    </w:lvlOverride>
  </w:num>
  <w:num w:numId="11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4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5">
    <w:abstractNumId w:val="991"/>
  </w:num>
  <w:num w:numId="1156">
    <w:abstractNumId w:val="9941171"/>
    <w:lvlOverride w:ilvl="0">
      <w:startOverride w:val="171"/>
    </w:lvlOverride>
    <w:lvlOverride w:ilvl="1">
      <w:startOverride w:val="171"/>
    </w:lvlOverride>
    <w:lvlOverride w:ilvl="2">
      <w:startOverride w:val="171"/>
    </w:lvlOverride>
    <w:lvlOverride w:ilvl="3">
      <w:startOverride w:val="171"/>
    </w:lvlOverride>
    <w:lvlOverride w:ilvl="4">
      <w:startOverride w:val="171"/>
    </w:lvlOverride>
    <w:lvlOverride w:ilvl="5">
      <w:startOverride w:val="171"/>
    </w:lvlOverride>
    <w:lvlOverride w:ilvl="6">
      <w:startOverride w:val="171"/>
    </w:lvlOverride>
    <w:lvlOverride w:ilvl="7">
      <w:startOverride w:val="171"/>
    </w:lvlOverride>
    <w:lvlOverride w:ilvl="8">
      <w:startOverride w:val="171"/>
    </w:lvlOverride>
  </w:num>
  <w:num w:numId="11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60">
    <w:abstractNumId w:val="9941173"/>
    <w:lvlOverride w:ilvl="0">
      <w:startOverride w:val="173"/>
    </w:lvlOverride>
    <w:lvlOverride w:ilvl="1">
      <w:startOverride w:val="173"/>
    </w:lvlOverride>
    <w:lvlOverride w:ilvl="2">
      <w:startOverride w:val="173"/>
    </w:lvlOverride>
    <w:lvlOverride w:ilvl="3">
      <w:startOverride w:val="173"/>
    </w:lvlOverride>
    <w:lvlOverride w:ilvl="4">
      <w:startOverride w:val="173"/>
    </w:lvlOverride>
    <w:lvlOverride w:ilvl="5">
      <w:startOverride w:val="173"/>
    </w:lvlOverride>
    <w:lvlOverride w:ilvl="6">
      <w:startOverride w:val="173"/>
    </w:lvlOverride>
    <w:lvlOverride w:ilvl="7">
      <w:startOverride w:val="173"/>
    </w:lvlOverride>
    <w:lvlOverride w:ilvl="8">
      <w:startOverride w:val="173"/>
    </w:lvlOverride>
  </w:num>
  <w:num w:numId="1161">
    <w:abstractNumId w:val="991"/>
  </w:num>
  <w:num w:numId="1162">
    <w:abstractNumId w:val="9941175"/>
    <w:lvlOverride w:ilvl="0">
      <w:startOverride w:val="175"/>
    </w:lvlOverride>
    <w:lvlOverride w:ilvl="1">
      <w:startOverride w:val="175"/>
    </w:lvlOverride>
    <w:lvlOverride w:ilvl="2">
      <w:startOverride w:val="175"/>
    </w:lvlOverride>
    <w:lvlOverride w:ilvl="3">
      <w:startOverride w:val="175"/>
    </w:lvlOverride>
    <w:lvlOverride w:ilvl="4">
      <w:startOverride w:val="175"/>
    </w:lvlOverride>
    <w:lvlOverride w:ilvl="5">
      <w:startOverride w:val="175"/>
    </w:lvlOverride>
    <w:lvlOverride w:ilvl="6">
      <w:startOverride w:val="175"/>
    </w:lvlOverride>
    <w:lvlOverride w:ilvl="7">
      <w:startOverride w:val="175"/>
    </w:lvlOverride>
    <w:lvlOverride w:ilvl="8">
      <w:startOverride w:val="175"/>
    </w:lvlOverride>
  </w:num>
  <w:num w:numId="1163">
    <w:abstractNumId w:val="991"/>
  </w:num>
  <w:num w:numId="1164">
    <w:abstractNumId w:val="9941176"/>
    <w:lvlOverride w:ilvl="0">
      <w:startOverride w:val="176"/>
    </w:lvlOverride>
    <w:lvlOverride w:ilvl="1">
      <w:startOverride w:val="176"/>
    </w:lvlOverride>
    <w:lvlOverride w:ilvl="2">
      <w:startOverride w:val="176"/>
    </w:lvlOverride>
    <w:lvlOverride w:ilvl="3">
      <w:startOverride w:val="176"/>
    </w:lvlOverride>
    <w:lvlOverride w:ilvl="4">
      <w:startOverride w:val="176"/>
    </w:lvlOverride>
    <w:lvlOverride w:ilvl="5">
      <w:startOverride w:val="176"/>
    </w:lvlOverride>
    <w:lvlOverride w:ilvl="6">
      <w:startOverride w:val="176"/>
    </w:lvlOverride>
    <w:lvlOverride w:ilvl="7">
      <w:startOverride w:val="176"/>
    </w:lvlOverride>
    <w:lvlOverride w:ilvl="8">
      <w:startOverride w:val="176"/>
    </w:lvlOverride>
  </w:num>
  <w:num w:numId="1165">
    <w:abstractNumId w:val="991"/>
  </w:num>
  <w:num w:numId="1166">
    <w:abstractNumId w:val="9941177"/>
    <w:lvlOverride w:ilvl="0">
      <w:startOverride w:val="177"/>
    </w:lvlOverride>
    <w:lvlOverride w:ilvl="1">
      <w:startOverride w:val="177"/>
    </w:lvlOverride>
    <w:lvlOverride w:ilvl="2">
      <w:startOverride w:val="177"/>
    </w:lvlOverride>
    <w:lvlOverride w:ilvl="3">
      <w:startOverride w:val="177"/>
    </w:lvlOverride>
    <w:lvlOverride w:ilvl="4">
      <w:startOverride w:val="177"/>
    </w:lvlOverride>
    <w:lvlOverride w:ilvl="5">
      <w:startOverride w:val="177"/>
    </w:lvlOverride>
    <w:lvlOverride w:ilvl="6">
      <w:startOverride w:val="177"/>
    </w:lvlOverride>
    <w:lvlOverride w:ilvl="7">
      <w:startOverride w:val="177"/>
    </w:lvlOverride>
    <w:lvlOverride w:ilvl="8">
      <w:startOverride w:val="177"/>
    </w:lvlOverride>
  </w:num>
  <w:num w:numId="116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6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6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2">
    <w:abstractNumId w:val="9941193"/>
    <w:lvlOverride w:ilvl="0">
      <w:startOverride w:val="193"/>
    </w:lvlOverride>
    <w:lvlOverride w:ilvl="1">
      <w:startOverride w:val="193"/>
    </w:lvlOverride>
    <w:lvlOverride w:ilvl="2">
      <w:startOverride w:val="193"/>
    </w:lvlOverride>
    <w:lvlOverride w:ilvl="3">
      <w:startOverride w:val="193"/>
    </w:lvlOverride>
    <w:lvlOverride w:ilvl="4">
      <w:startOverride w:val="193"/>
    </w:lvlOverride>
    <w:lvlOverride w:ilvl="5">
      <w:startOverride w:val="193"/>
    </w:lvlOverride>
    <w:lvlOverride w:ilvl="6">
      <w:startOverride w:val="193"/>
    </w:lvlOverride>
    <w:lvlOverride w:ilvl="7">
      <w:startOverride w:val="193"/>
    </w:lvlOverride>
    <w:lvlOverride w:ilvl="8">
      <w:startOverride w:val="193"/>
    </w:lvlOverride>
  </w:num>
  <w:num w:numId="117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80">
    <w:abstractNumId w:val="991"/>
  </w:num>
  <w:num w:numId="118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8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183">
    <w:abstractNumId w:val="9941226"/>
    <w:lvlOverride w:ilvl="0">
      <w:startOverride w:val="226"/>
    </w:lvlOverride>
    <w:lvlOverride w:ilvl="1">
      <w:startOverride w:val="226"/>
    </w:lvlOverride>
    <w:lvlOverride w:ilvl="2">
      <w:startOverride w:val="226"/>
    </w:lvlOverride>
    <w:lvlOverride w:ilvl="3">
      <w:startOverride w:val="226"/>
    </w:lvlOverride>
    <w:lvlOverride w:ilvl="4">
      <w:startOverride w:val="226"/>
    </w:lvlOverride>
    <w:lvlOverride w:ilvl="5">
      <w:startOverride w:val="226"/>
    </w:lvlOverride>
    <w:lvlOverride w:ilvl="6">
      <w:startOverride w:val="226"/>
    </w:lvlOverride>
    <w:lvlOverride w:ilvl="7">
      <w:startOverride w:val="226"/>
    </w:lvlOverride>
    <w:lvlOverride w:ilvl="8">
      <w:startOverride w:val="226"/>
    </w:lvlOverride>
  </w:num>
  <w:num w:numId="118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85">
    <w:abstractNumId w:val="9941236"/>
    <w:lvlOverride w:ilvl="0">
      <w:startOverride w:val="236"/>
    </w:lvlOverride>
    <w:lvlOverride w:ilvl="1">
      <w:startOverride w:val="236"/>
    </w:lvlOverride>
    <w:lvlOverride w:ilvl="2">
      <w:startOverride w:val="236"/>
    </w:lvlOverride>
    <w:lvlOverride w:ilvl="3">
      <w:startOverride w:val="236"/>
    </w:lvlOverride>
    <w:lvlOverride w:ilvl="4">
      <w:startOverride w:val="236"/>
    </w:lvlOverride>
    <w:lvlOverride w:ilvl="5">
      <w:startOverride w:val="236"/>
    </w:lvlOverride>
    <w:lvlOverride w:ilvl="6">
      <w:startOverride w:val="236"/>
    </w:lvlOverride>
    <w:lvlOverride w:ilvl="7">
      <w:startOverride w:val="236"/>
    </w:lvlOverride>
    <w:lvlOverride w:ilvl="8">
      <w:startOverride w:val="236"/>
    </w:lvlOverride>
  </w:num>
  <w:num w:numId="1186">
    <w:abstractNumId w:val="991"/>
  </w:num>
  <w:num w:numId="1187">
    <w:abstractNumId w:val="9941237"/>
    <w:lvlOverride w:ilvl="0">
      <w:startOverride w:val="237"/>
    </w:lvlOverride>
    <w:lvlOverride w:ilvl="1">
      <w:startOverride w:val="237"/>
    </w:lvlOverride>
    <w:lvlOverride w:ilvl="2">
      <w:startOverride w:val="237"/>
    </w:lvlOverride>
    <w:lvlOverride w:ilvl="3">
      <w:startOverride w:val="237"/>
    </w:lvlOverride>
    <w:lvlOverride w:ilvl="4">
      <w:startOverride w:val="237"/>
    </w:lvlOverride>
    <w:lvlOverride w:ilvl="5">
      <w:startOverride w:val="237"/>
    </w:lvlOverride>
    <w:lvlOverride w:ilvl="6">
      <w:startOverride w:val="237"/>
    </w:lvlOverride>
    <w:lvlOverride w:ilvl="7">
      <w:startOverride w:val="237"/>
    </w:lvlOverride>
    <w:lvlOverride w:ilvl="8">
      <w:startOverride w:val="237"/>
    </w:lvlOverride>
  </w:num>
  <w:num w:numId="1188">
    <w:abstractNumId w:val="991"/>
  </w:num>
  <w:num w:numId="118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9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91">
    <w:abstractNumId w:val="991"/>
  </w:num>
  <w:num w:numId="1192">
    <w:abstractNumId w:val="991"/>
  </w:num>
  <w:num w:numId="1193">
    <w:abstractNumId w:val="991"/>
  </w:num>
  <w:num w:numId="119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9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196">
    <w:abstractNumId w:val="9941238"/>
    <w:lvlOverride w:ilvl="0">
      <w:startOverride w:val="238"/>
    </w:lvlOverride>
    <w:lvlOverride w:ilvl="1">
      <w:startOverride w:val="238"/>
    </w:lvlOverride>
    <w:lvlOverride w:ilvl="2">
      <w:startOverride w:val="238"/>
    </w:lvlOverride>
    <w:lvlOverride w:ilvl="3">
      <w:startOverride w:val="238"/>
    </w:lvlOverride>
    <w:lvlOverride w:ilvl="4">
      <w:startOverride w:val="238"/>
    </w:lvlOverride>
    <w:lvlOverride w:ilvl="5">
      <w:startOverride w:val="238"/>
    </w:lvlOverride>
    <w:lvlOverride w:ilvl="6">
      <w:startOverride w:val="238"/>
    </w:lvlOverride>
    <w:lvlOverride w:ilvl="7">
      <w:startOverride w:val="238"/>
    </w:lvlOverride>
    <w:lvlOverride w:ilvl="8">
      <w:startOverride w:val="238"/>
    </w:lvlOverride>
  </w:num>
  <w:num w:numId="119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98">
    <w:abstractNumId w:val="991"/>
  </w:num>
  <w:num w:numId="119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00">
    <w:abstractNumId w:val="9941245"/>
    <w:lvlOverride w:ilvl="0">
      <w:startOverride w:val="245"/>
    </w:lvlOverride>
    <w:lvlOverride w:ilvl="1">
      <w:startOverride w:val="245"/>
    </w:lvlOverride>
    <w:lvlOverride w:ilvl="2">
      <w:startOverride w:val="245"/>
    </w:lvlOverride>
    <w:lvlOverride w:ilvl="3">
      <w:startOverride w:val="245"/>
    </w:lvlOverride>
    <w:lvlOverride w:ilvl="4">
      <w:startOverride w:val="245"/>
    </w:lvlOverride>
    <w:lvlOverride w:ilvl="5">
      <w:startOverride w:val="245"/>
    </w:lvlOverride>
    <w:lvlOverride w:ilvl="6">
      <w:startOverride w:val="245"/>
    </w:lvlOverride>
    <w:lvlOverride w:ilvl="7">
      <w:startOverride w:val="245"/>
    </w:lvlOverride>
    <w:lvlOverride w:ilvl="8">
      <w:startOverride w:val="245"/>
    </w:lvlOverride>
  </w:num>
  <w:num w:numId="1201">
    <w:abstractNumId w:val="991"/>
  </w:num>
  <w:num w:numId="12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03">
    <w:abstractNumId w:val="9941248"/>
    <w:lvlOverride w:ilvl="0">
      <w:startOverride w:val="248"/>
    </w:lvlOverride>
    <w:lvlOverride w:ilvl="1">
      <w:startOverride w:val="248"/>
    </w:lvlOverride>
    <w:lvlOverride w:ilvl="2">
      <w:startOverride w:val="248"/>
    </w:lvlOverride>
    <w:lvlOverride w:ilvl="3">
      <w:startOverride w:val="248"/>
    </w:lvlOverride>
    <w:lvlOverride w:ilvl="4">
      <w:startOverride w:val="248"/>
    </w:lvlOverride>
    <w:lvlOverride w:ilvl="5">
      <w:startOverride w:val="248"/>
    </w:lvlOverride>
    <w:lvlOverride w:ilvl="6">
      <w:startOverride w:val="248"/>
    </w:lvlOverride>
    <w:lvlOverride w:ilvl="7">
      <w:startOverride w:val="248"/>
    </w:lvlOverride>
    <w:lvlOverride w:ilvl="8">
      <w:startOverride w:val="248"/>
    </w:lvlOverride>
  </w:num>
  <w:num w:numId="12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06">
    <w:abstractNumId w:val="991"/>
  </w:num>
  <w:num w:numId="1207">
    <w:abstractNumId w:val="9941261"/>
    <w:lvlOverride w:ilvl="0">
      <w:startOverride w:val="261"/>
    </w:lvlOverride>
    <w:lvlOverride w:ilvl="1">
      <w:startOverride w:val="261"/>
    </w:lvlOverride>
    <w:lvlOverride w:ilvl="2">
      <w:startOverride w:val="261"/>
    </w:lvlOverride>
    <w:lvlOverride w:ilvl="3">
      <w:startOverride w:val="261"/>
    </w:lvlOverride>
    <w:lvlOverride w:ilvl="4">
      <w:startOverride w:val="261"/>
    </w:lvlOverride>
    <w:lvlOverride w:ilvl="5">
      <w:startOverride w:val="261"/>
    </w:lvlOverride>
    <w:lvlOverride w:ilvl="6">
      <w:startOverride w:val="261"/>
    </w:lvlOverride>
    <w:lvlOverride w:ilvl="7">
      <w:startOverride w:val="261"/>
    </w:lvlOverride>
    <w:lvlOverride w:ilvl="8">
      <w:startOverride w:val="261"/>
    </w:lvlOverride>
  </w:num>
  <w:num w:numId="1208">
    <w:abstractNumId w:val="991"/>
  </w:num>
  <w:num w:numId="1209">
    <w:abstractNumId w:val="9941262"/>
    <w:lvlOverride w:ilvl="0">
      <w:startOverride w:val="262"/>
    </w:lvlOverride>
    <w:lvlOverride w:ilvl="1">
      <w:startOverride w:val="262"/>
    </w:lvlOverride>
    <w:lvlOverride w:ilvl="2">
      <w:startOverride w:val="262"/>
    </w:lvlOverride>
    <w:lvlOverride w:ilvl="3">
      <w:startOverride w:val="262"/>
    </w:lvlOverride>
    <w:lvlOverride w:ilvl="4">
      <w:startOverride w:val="262"/>
    </w:lvlOverride>
    <w:lvlOverride w:ilvl="5">
      <w:startOverride w:val="262"/>
    </w:lvlOverride>
    <w:lvlOverride w:ilvl="6">
      <w:startOverride w:val="262"/>
    </w:lvlOverride>
    <w:lvlOverride w:ilvl="7">
      <w:startOverride w:val="262"/>
    </w:lvlOverride>
    <w:lvlOverride w:ilvl="8">
      <w:startOverride w:val="262"/>
    </w:lvlOverride>
  </w:num>
  <w:num w:numId="1210">
    <w:abstractNumId w:val="991"/>
  </w:num>
  <w:num w:numId="1211">
    <w:abstractNumId w:val="991"/>
  </w:num>
  <w:num w:numId="1212">
    <w:abstractNumId w:val="9941264"/>
    <w:lvlOverride w:ilvl="0">
      <w:startOverride w:val="264"/>
    </w:lvlOverride>
    <w:lvlOverride w:ilvl="1">
      <w:startOverride w:val="264"/>
    </w:lvlOverride>
    <w:lvlOverride w:ilvl="2">
      <w:startOverride w:val="264"/>
    </w:lvlOverride>
    <w:lvlOverride w:ilvl="3">
      <w:startOverride w:val="264"/>
    </w:lvlOverride>
    <w:lvlOverride w:ilvl="4">
      <w:startOverride w:val="264"/>
    </w:lvlOverride>
    <w:lvlOverride w:ilvl="5">
      <w:startOverride w:val="264"/>
    </w:lvlOverride>
    <w:lvlOverride w:ilvl="6">
      <w:startOverride w:val="264"/>
    </w:lvlOverride>
    <w:lvlOverride w:ilvl="7">
      <w:startOverride w:val="264"/>
    </w:lvlOverride>
    <w:lvlOverride w:ilvl="8">
      <w:startOverride w:val="264"/>
    </w:lvlOverride>
  </w:num>
  <w:num w:numId="12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14">
    <w:abstractNumId w:val="9941265"/>
    <w:lvlOverride w:ilvl="0">
      <w:startOverride w:val="265"/>
    </w:lvlOverride>
    <w:lvlOverride w:ilvl="1">
      <w:startOverride w:val="265"/>
    </w:lvlOverride>
    <w:lvlOverride w:ilvl="2">
      <w:startOverride w:val="265"/>
    </w:lvlOverride>
    <w:lvlOverride w:ilvl="3">
      <w:startOverride w:val="265"/>
    </w:lvlOverride>
    <w:lvlOverride w:ilvl="4">
      <w:startOverride w:val="265"/>
    </w:lvlOverride>
    <w:lvlOverride w:ilvl="5">
      <w:startOverride w:val="265"/>
    </w:lvlOverride>
    <w:lvlOverride w:ilvl="6">
      <w:startOverride w:val="265"/>
    </w:lvlOverride>
    <w:lvlOverride w:ilvl="7">
      <w:startOverride w:val="265"/>
    </w:lvlOverride>
    <w:lvlOverride w:ilvl="8">
      <w:startOverride w:val="265"/>
    </w:lvlOverride>
  </w:num>
  <w:num w:numId="12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16">
    <w:abstractNumId w:val="991"/>
  </w:num>
  <w:num w:numId="12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18">
    <w:abstractNumId w:val="9941287"/>
    <w:lvlOverride w:ilvl="0">
      <w:startOverride w:val="287"/>
    </w:lvlOverride>
    <w:lvlOverride w:ilvl="1">
      <w:startOverride w:val="287"/>
    </w:lvlOverride>
    <w:lvlOverride w:ilvl="2">
      <w:startOverride w:val="287"/>
    </w:lvlOverride>
    <w:lvlOverride w:ilvl="3">
      <w:startOverride w:val="287"/>
    </w:lvlOverride>
    <w:lvlOverride w:ilvl="4">
      <w:startOverride w:val="287"/>
    </w:lvlOverride>
    <w:lvlOverride w:ilvl="5">
      <w:startOverride w:val="287"/>
    </w:lvlOverride>
    <w:lvlOverride w:ilvl="6">
      <w:startOverride w:val="287"/>
    </w:lvlOverride>
    <w:lvlOverride w:ilvl="7">
      <w:startOverride w:val="287"/>
    </w:lvlOverride>
    <w:lvlOverride w:ilvl="8">
      <w:startOverride w:val="287"/>
    </w:lvlOverride>
  </w:num>
  <w:num w:numId="12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2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222">
    <w:abstractNumId w:val="9941304"/>
    <w:lvlOverride w:ilvl="0">
      <w:startOverride w:val="304"/>
    </w:lvlOverride>
    <w:lvlOverride w:ilvl="1">
      <w:startOverride w:val="304"/>
    </w:lvlOverride>
    <w:lvlOverride w:ilvl="2">
      <w:startOverride w:val="304"/>
    </w:lvlOverride>
    <w:lvlOverride w:ilvl="3">
      <w:startOverride w:val="304"/>
    </w:lvlOverride>
    <w:lvlOverride w:ilvl="4">
      <w:startOverride w:val="304"/>
    </w:lvlOverride>
    <w:lvlOverride w:ilvl="5">
      <w:startOverride w:val="304"/>
    </w:lvlOverride>
    <w:lvlOverride w:ilvl="6">
      <w:startOverride w:val="304"/>
    </w:lvlOverride>
    <w:lvlOverride w:ilvl="7">
      <w:startOverride w:val="304"/>
    </w:lvlOverride>
    <w:lvlOverride w:ilvl="8">
      <w:startOverride w:val="304"/>
    </w:lvlOverride>
  </w:num>
  <w:num w:numId="12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24">
    <w:abstractNumId w:val="991"/>
  </w:num>
  <w:num w:numId="1225">
    <w:abstractNumId w:val="9941309"/>
    <w:lvlOverride w:ilvl="0">
      <w:startOverride w:val="309"/>
    </w:lvlOverride>
    <w:lvlOverride w:ilvl="1">
      <w:startOverride w:val="309"/>
    </w:lvlOverride>
    <w:lvlOverride w:ilvl="2">
      <w:startOverride w:val="309"/>
    </w:lvlOverride>
    <w:lvlOverride w:ilvl="3">
      <w:startOverride w:val="309"/>
    </w:lvlOverride>
    <w:lvlOverride w:ilvl="4">
      <w:startOverride w:val="309"/>
    </w:lvlOverride>
    <w:lvlOverride w:ilvl="5">
      <w:startOverride w:val="309"/>
    </w:lvlOverride>
    <w:lvlOverride w:ilvl="6">
      <w:startOverride w:val="309"/>
    </w:lvlOverride>
    <w:lvlOverride w:ilvl="7">
      <w:startOverride w:val="309"/>
    </w:lvlOverride>
    <w:lvlOverride w:ilvl="8">
      <w:startOverride w:val="309"/>
    </w:lvlOverride>
  </w:num>
  <w:num w:numId="12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27">
    <w:abstractNumId w:val="9941319"/>
    <w:lvlOverride w:ilvl="0">
      <w:startOverride w:val="319"/>
    </w:lvlOverride>
    <w:lvlOverride w:ilvl="1">
      <w:startOverride w:val="319"/>
    </w:lvlOverride>
    <w:lvlOverride w:ilvl="2">
      <w:startOverride w:val="319"/>
    </w:lvlOverride>
    <w:lvlOverride w:ilvl="3">
      <w:startOverride w:val="319"/>
    </w:lvlOverride>
    <w:lvlOverride w:ilvl="4">
      <w:startOverride w:val="319"/>
    </w:lvlOverride>
    <w:lvlOverride w:ilvl="5">
      <w:startOverride w:val="319"/>
    </w:lvlOverride>
    <w:lvlOverride w:ilvl="6">
      <w:startOverride w:val="319"/>
    </w:lvlOverride>
    <w:lvlOverride w:ilvl="7">
      <w:startOverride w:val="319"/>
    </w:lvlOverride>
    <w:lvlOverride w:ilvl="8">
      <w:startOverride w:val="319"/>
    </w:lvlOverride>
  </w:num>
  <w:num w:numId="12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30">
    <w:abstractNumId w:val="991"/>
  </w:num>
  <w:num w:numId="1231">
    <w:abstractNumId w:val="9941327"/>
    <w:lvlOverride w:ilvl="0">
      <w:startOverride w:val="327"/>
    </w:lvlOverride>
    <w:lvlOverride w:ilvl="1">
      <w:startOverride w:val="327"/>
    </w:lvlOverride>
    <w:lvlOverride w:ilvl="2">
      <w:startOverride w:val="327"/>
    </w:lvlOverride>
    <w:lvlOverride w:ilvl="3">
      <w:startOverride w:val="327"/>
    </w:lvlOverride>
    <w:lvlOverride w:ilvl="4">
      <w:startOverride w:val="327"/>
    </w:lvlOverride>
    <w:lvlOverride w:ilvl="5">
      <w:startOverride w:val="327"/>
    </w:lvlOverride>
    <w:lvlOverride w:ilvl="6">
      <w:startOverride w:val="327"/>
    </w:lvlOverride>
    <w:lvlOverride w:ilvl="7">
      <w:startOverride w:val="327"/>
    </w:lvlOverride>
    <w:lvlOverride w:ilvl="8">
      <w:startOverride w:val="327"/>
    </w:lvlOverride>
  </w:num>
  <w:num w:numId="1232">
    <w:abstractNumId w:val="991"/>
  </w:num>
  <w:num w:numId="1233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34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35">
    <w:abstractNumId w:val="991"/>
  </w:num>
  <w:num w:numId="12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37">
    <w:abstractNumId w:val="9941328"/>
    <w:lvlOverride w:ilvl="0">
      <w:startOverride w:val="328"/>
    </w:lvlOverride>
    <w:lvlOverride w:ilvl="1">
      <w:startOverride w:val="328"/>
    </w:lvlOverride>
    <w:lvlOverride w:ilvl="2">
      <w:startOverride w:val="328"/>
    </w:lvlOverride>
    <w:lvlOverride w:ilvl="3">
      <w:startOverride w:val="328"/>
    </w:lvlOverride>
    <w:lvlOverride w:ilvl="4">
      <w:startOverride w:val="328"/>
    </w:lvlOverride>
    <w:lvlOverride w:ilvl="5">
      <w:startOverride w:val="328"/>
    </w:lvlOverride>
    <w:lvlOverride w:ilvl="6">
      <w:startOverride w:val="328"/>
    </w:lvlOverride>
    <w:lvlOverride w:ilvl="7">
      <w:startOverride w:val="328"/>
    </w:lvlOverride>
    <w:lvlOverride w:ilvl="8">
      <w:startOverride w:val="328"/>
    </w:lvlOverride>
  </w:num>
  <w:num w:numId="1238">
    <w:abstractNumId w:val="991"/>
  </w:num>
  <w:num w:numId="1239">
    <w:abstractNumId w:val="9941333"/>
    <w:lvlOverride w:ilvl="0">
      <w:startOverride w:val="333"/>
    </w:lvlOverride>
    <w:lvlOverride w:ilvl="1">
      <w:startOverride w:val="333"/>
    </w:lvlOverride>
    <w:lvlOverride w:ilvl="2">
      <w:startOverride w:val="333"/>
    </w:lvlOverride>
    <w:lvlOverride w:ilvl="3">
      <w:startOverride w:val="333"/>
    </w:lvlOverride>
    <w:lvlOverride w:ilvl="4">
      <w:startOverride w:val="333"/>
    </w:lvlOverride>
    <w:lvlOverride w:ilvl="5">
      <w:startOverride w:val="333"/>
    </w:lvlOverride>
    <w:lvlOverride w:ilvl="6">
      <w:startOverride w:val="333"/>
    </w:lvlOverride>
    <w:lvlOverride w:ilvl="7">
      <w:startOverride w:val="333"/>
    </w:lvlOverride>
    <w:lvlOverride w:ilvl="8">
      <w:startOverride w:val="333"/>
    </w:lvlOverride>
  </w:num>
  <w:num w:numId="1240">
    <w:abstractNumId w:val="995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41">
    <w:abstractNumId w:val="991"/>
  </w:num>
  <w:num w:numId="1242">
    <w:abstractNumId w:val="995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43">
    <w:abstractNumId w:val="991"/>
  </w:num>
  <w:num w:numId="1244">
    <w:abstractNumId w:val="9941335"/>
    <w:lvlOverride w:ilvl="0">
      <w:startOverride w:val="335"/>
    </w:lvlOverride>
    <w:lvlOverride w:ilvl="1">
      <w:startOverride w:val="335"/>
    </w:lvlOverride>
    <w:lvlOverride w:ilvl="2">
      <w:startOverride w:val="335"/>
    </w:lvlOverride>
    <w:lvlOverride w:ilvl="3">
      <w:startOverride w:val="335"/>
    </w:lvlOverride>
    <w:lvlOverride w:ilvl="4">
      <w:startOverride w:val="335"/>
    </w:lvlOverride>
    <w:lvlOverride w:ilvl="5">
      <w:startOverride w:val="335"/>
    </w:lvlOverride>
    <w:lvlOverride w:ilvl="6">
      <w:startOverride w:val="335"/>
    </w:lvlOverride>
    <w:lvlOverride w:ilvl="7">
      <w:startOverride w:val="335"/>
    </w:lvlOverride>
    <w:lvlOverride w:ilvl="8">
      <w:startOverride w:val="335"/>
    </w:lvlOverride>
  </w:num>
  <w:num w:numId="1245">
    <w:abstractNumId w:val="991"/>
  </w:num>
  <w:num w:numId="1246">
    <w:abstractNumId w:val="9941336"/>
    <w:lvlOverride w:ilvl="0">
      <w:startOverride w:val="336"/>
    </w:lvlOverride>
    <w:lvlOverride w:ilvl="1">
      <w:startOverride w:val="336"/>
    </w:lvlOverride>
    <w:lvlOverride w:ilvl="2">
      <w:startOverride w:val="336"/>
    </w:lvlOverride>
    <w:lvlOverride w:ilvl="3">
      <w:startOverride w:val="336"/>
    </w:lvlOverride>
    <w:lvlOverride w:ilvl="4">
      <w:startOverride w:val="336"/>
    </w:lvlOverride>
    <w:lvlOverride w:ilvl="5">
      <w:startOverride w:val="336"/>
    </w:lvlOverride>
    <w:lvlOverride w:ilvl="6">
      <w:startOverride w:val="336"/>
    </w:lvlOverride>
    <w:lvlOverride w:ilvl="7">
      <w:startOverride w:val="336"/>
    </w:lvlOverride>
    <w:lvlOverride w:ilvl="8">
      <w:startOverride w:val="336"/>
    </w:lvlOverride>
  </w:num>
  <w:num w:numId="12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48">
    <w:abstractNumId w:val="9941337"/>
    <w:lvlOverride w:ilvl="0">
      <w:startOverride w:val="337"/>
    </w:lvlOverride>
    <w:lvlOverride w:ilvl="1">
      <w:startOverride w:val="337"/>
    </w:lvlOverride>
    <w:lvlOverride w:ilvl="2">
      <w:startOverride w:val="337"/>
    </w:lvlOverride>
    <w:lvlOverride w:ilvl="3">
      <w:startOverride w:val="337"/>
    </w:lvlOverride>
    <w:lvlOverride w:ilvl="4">
      <w:startOverride w:val="337"/>
    </w:lvlOverride>
    <w:lvlOverride w:ilvl="5">
      <w:startOverride w:val="337"/>
    </w:lvlOverride>
    <w:lvlOverride w:ilvl="6">
      <w:startOverride w:val="337"/>
    </w:lvlOverride>
    <w:lvlOverride w:ilvl="7">
      <w:startOverride w:val="337"/>
    </w:lvlOverride>
    <w:lvlOverride w:ilvl="8">
      <w:startOverride w:val="337"/>
    </w:lvlOverride>
  </w:num>
  <w:num w:numId="12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53">
    <w:abstractNumId w:val="991"/>
  </w:num>
  <w:num w:numId="12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56">
    <w:abstractNumId w:val="991"/>
  </w:num>
  <w:num w:numId="1257">
    <w:abstractNumId w:val="9941352"/>
    <w:lvlOverride w:ilvl="0">
      <w:startOverride w:val="352"/>
    </w:lvlOverride>
    <w:lvlOverride w:ilvl="1">
      <w:startOverride w:val="352"/>
    </w:lvlOverride>
    <w:lvlOverride w:ilvl="2">
      <w:startOverride w:val="352"/>
    </w:lvlOverride>
    <w:lvlOverride w:ilvl="3">
      <w:startOverride w:val="352"/>
    </w:lvlOverride>
    <w:lvlOverride w:ilvl="4">
      <w:startOverride w:val="352"/>
    </w:lvlOverride>
    <w:lvlOverride w:ilvl="5">
      <w:startOverride w:val="352"/>
    </w:lvlOverride>
    <w:lvlOverride w:ilvl="6">
      <w:startOverride w:val="352"/>
    </w:lvlOverride>
    <w:lvlOverride w:ilvl="7">
      <w:startOverride w:val="352"/>
    </w:lvlOverride>
    <w:lvlOverride w:ilvl="8">
      <w:startOverride w:val="352"/>
    </w:lvlOverride>
  </w:num>
  <w:num w:numId="1258">
    <w:abstractNumId w:val="991"/>
  </w:num>
  <w:num w:numId="125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60">
    <w:abstractNumId w:val="9941360"/>
    <w:lvlOverride w:ilvl="0">
      <w:startOverride w:val="360"/>
    </w:lvlOverride>
    <w:lvlOverride w:ilvl="1">
      <w:startOverride w:val="360"/>
    </w:lvlOverride>
    <w:lvlOverride w:ilvl="2">
      <w:startOverride w:val="360"/>
    </w:lvlOverride>
    <w:lvlOverride w:ilvl="3">
      <w:startOverride w:val="360"/>
    </w:lvlOverride>
    <w:lvlOverride w:ilvl="4">
      <w:startOverride w:val="360"/>
    </w:lvlOverride>
    <w:lvlOverride w:ilvl="5">
      <w:startOverride w:val="360"/>
    </w:lvlOverride>
    <w:lvlOverride w:ilvl="6">
      <w:startOverride w:val="360"/>
    </w:lvlOverride>
    <w:lvlOverride w:ilvl="7">
      <w:startOverride w:val="360"/>
    </w:lvlOverride>
    <w:lvlOverride w:ilvl="8">
      <w:startOverride w:val="360"/>
    </w:lvlOverride>
  </w:num>
  <w:num w:numId="12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6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63">
    <w:abstractNumId w:val="9941368"/>
    <w:lvlOverride w:ilvl="0">
      <w:startOverride w:val="368"/>
    </w:lvlOverride>
    <w:lvlOverride w:ilvl="1">
      <w:startOverride w:val="368"/>
    </w:lvlOverride>
    <w:lvlOverride w:ilvl="2">
      <w:startOverride w:val="368"/>
    </w:lvlOverride>
    <w:lvlOverride w:ilvl="3">
      <w:startOverride w:val="368"/>
    </w:lvlOverride>
    <w:lvlOverride w:ilvl="4">
      <w:startOverride w:val="368"/>
    </w:lvlOverride>
    <w:lvlOverride w:ilvl="5">
      <w:startOverride w:val="368"/>
    </w:lvlOverride>
    <w:lvlOverride w:ilvl="6">
      <w:startOverride w:val="368"/>
    </w:lvlOverride>
    <w:lvlOverride w:ilvl="7">
      <w:startOverride w:val="368"/>
    </w:lvlOverride>
    <w:lvlOverride w:ilvl="8">
      <w:startOverride w:val="368"/>
    </w:lvlOverride>
  </w:num>
  <w:num w:numId="1264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6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66">
    <w:abstractNumId w:val="9941371"/>
    <w:lvlOverride w:ilvl="0">
      <w:startOverride w:val="371"/>
    </w:lvlOverride>
    <w:lvlOverride w:ilvl="1">
      <w:startOverride w:val="371"/>
    </w:lvlOverride>
    <w:lvlOverride w:ilvl="2">
      <w:startOverride w:val="371"/>
    </w:lvlOverride>
    <w:lvlOverride w:ilvl="3">
      <w:startOverride w:val="371"/>
    </w:lvlOverride>
    <w:lvlOverride w:ilvl="4">
      <w:startOverride w:val="371"/>
    </w:lvlOverride>
    <w:lvlOverride w:ilvl="5">
      <w:startOverride w:val="371"/>
    </w:lvlOverride>
    <w:lvlOverride w:ilvl="6">
      <w:startOverride w:val="371"/>
    </w:lvlOverride>
    <w:lvlOverride w:ilvl="7">
      <w:startOverride w:val="371"/>
    </w:lvlOverride>
    <w:lvlOverride w:ilvl="8">
      <w:startOverride w:val="371"/>
    </w:lvlOverride>
  </w:num>
  <w:num w:numId="126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6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6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7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7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272">
    <w:abstractNumId w:val="991"/>
  </w:num>
  <w:num w:numId="1273">
    <w:abstractNumId w:val="9941380"/>
    <w:lvlOverride w:ilvl="0">
      <w:startOverride w:val="380"/>
    </w:lvlOverride>
    <w:lvlOverride w:ilvl="1">
      <w:startOverride w:val="380"/>
    </w:lvlOverride>
    <w:lvlOverride w:ilvl="2">
      <w:startOverride w:val="380"/>
    </w:lvlOverride>
    <w:lvlOverride w:ilvl="3">
      <w:startOverride w:val="380"/>
    </w:lvlOverride>
    <w:lvlOverride w:ilvl="4">
      <w:startOverride w:val="380"/>
    </w:lvlOverride>
    <w:lvlOverride w:ilvl="5">
      <w:startOverride w:val="380"/>
    </w:lvlOverride>
    <w:lvlOverride w:ilvl="6">
      <w:startOverride w:val="380"/>
    </w:lvlOverride>
    <w:lvlOverride w:ilvl="7">
      <w:startOverride w:val="380"/>
    </w:lvlOverride>
    <w:lvlOverride w:ilvl="8">
      <w:startOverride w:val="380"/>
    </w:lvlOverride>
  </w:num>
  <w:num w:numId="1274">
    <w:abstractNumId w:val="991"/>
  </w:num>
  <w:num w:numId="1275">
    <w:abstractNumId w:val="9941381"/>
    <w:lvlOverride w:ilvl="0">
      <w:startOverride w:val="381"/>
    </w:lvlOverride>
    <w:lvlOverride w:ilvl="1">
      <w:startOverride w:val="381"/>
    </w:lvlOverride>
    <w:lvlOverride w:ilvl="2">
      <w:startOverride w:val="381"/>
    </w:lvlOverride>
    <w:lvlOverride w:ilvl="3">
      <w:startOverride w:val="381"/>
    </w:lvlOverride>
    <w:lvlOverride w:ilvl="4">
      <w:startOverride w:val="381"/>
    </w:lvlOverride>
    <w:lvlOverride w:ilvl="5">
      <w:startOverride w:val="381"/>
    </w:lvlOverride>
    <w:lvlOverride w:ilvl="6">
      <w:startOverride w:val="381"/>
    </w:lvlOverride>
    <w:lvlOverride w:ilvl="7">
      <w:startOverride w:val="381"/>
    </w:lvlOverride>
    <w:lvlOverride w:ilvl="8">
      <w:startOverride w:val="381"/>
    </w:lvlOverride>
  </w:num>
  <w:num w:numId="127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7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7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7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80">
    <w:abstractNumId w:val="991"/>
  </w:num>
  <w:num w:numId="1281">
    <w:abstractNumId w:val="9941399"/>
    <w:lvlOverride w:ilvl="0">
      <w:startOverride w:val="399"/>
    </w:lvlOverride>
    <w:lvlOverride w:ilvl="1">
      <w:startOverride w:val="399"/>
    </w:lvlOverride>
    <w:lvlOverride w:ilvl="2">
      <w:startOverride w:val="399"/>
    </w:lvlOverride>
    <w:lvlOverride w:ilvl="3">
      <w:startOverride w:val="399"/>
    </w:lvlOverride>
    <w:lvlOverride w:ilvl="4">
      <w:startOverride w:val="399"/>
    </w:lvlOverride>
    <w:lvlOverride w:ilvl="5">
      <w:startOverride w:val="399"/>
    </w:lvlOverride>
    <w:lvlOverride w:ilvl="6">
      <w:startOverride w:val="399"/>
    </w:lvlOverride>
    <w:lvlOverride w:ilvl="7">
      <w:startOverride w:val="399"/>
    </w:lvlOverride>
    <w:lvlOverride w:ilvl="8">
      <w:startOverride w:val="399"/>
    </w:lvlOverride>
  </w:num>
  <w:num w:numId="128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8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84">
    <w:abstractNumId w:val="991"/>
  </w:num>
  <w:num w:numId="128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86">
    <w:abstractNumId w:val="9941403"/>
    <w:lvlOverride w:ilvl="0">
      <w:startOverride w:val="403"/>
    </w:lvlOverride>
    <w:lvlOverride w:ilvl="1">
      <w:startOverride w:val="403"/>
    </w:lvlOverride>
    <w:lvlOverride w:ilvl="2">
      <w:startOverride w:val="403"/>
    </w:lvlOverride>
    <w:lvlOverride w:ilvl="3">
      <w:startOverride w:val="403"/>
    </w:lvlOverride>
    <w:lvlOverride w:ilvl="4">
      <w:startOverride w:val="403"/>
    </w:lvlOverride>
    <w:lvlOverride w:ilvl="5">
      <w:startOverride w:val="403"/>
    </w:lvlOverride>
    <w:lvlOverride w:ilvl="6">
      <w:startOverride w:val="403"/>
    </w:lvlOverride>
    <w:lvlOverride w:ilvl="7">
      <w:startOverride w:val="403"/>
    </w:lvlOverride>
    <w:lvlOverride w:ilvl="8">
      <w:startOverride w:val="403"/>
    </w:lvlOverride>
  </w:num>
  <w:num w:numId="1287">
    <w:abstractNumId w:val="991"/>
  </w:num>
  <w:num w:numId="128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89">
    <w:abstractNumId w:val="9941404"/>
    <w:lvlOverride w:ilvl="0">
      <w:startOverride w:val="404"/>
    </w:lvlOverride>
    <w:lvlOverride w:ilvl="1">
      <w:startOverride w:val="404"/>
    </w:lvlOverride>
    <w:lvlOverride w:ilvl="2">
      <w:startOverride w:val="404"/>
    </w:lvlOverride>
    <w:lvlOverride w:ilvl="3">
      <w:startOverride w:val="404"/>
    </w:lvlOverride>
    <w:lvlOverride w:ilvl="4">
      <w:startOverride w:val="404"/>
    </w:lvlOverride>
    <w:lvlOverride w:ilvl="5">
      <w:startOverride w:val="404"/>
    </w:lvlOverride>
    <w:lvlOverride w:ilvl="6">
      <w:startOverride w:val="404"/>
    </w:lvlOverride>
    <w:lvlOverride w:ilvl="7">
      <w:startOverride w:val="404"/>
    </w:lvlOverride>
    <w:lvlOverride w:ilvl="8">
      <w:startOverride w:val="404"/>
    </w:lvlOverride>
  </w:num>
  <w:num w:numId="1290">
    <w:abstractNumId w:val="991"/>
  </w:num>
  <w:num w:numId="1291">
    <w:abstractNumId w:val="9941405"/>
    <w:lvlOverride w:ilvl="0">
      <w:startOverride w:val="405"/>
    </w:lvlOverride>
    <w:lvlOverride w:ilvl="1">
      <w:startOverride w:val="405"/>
    </w:lvlOverride>
    <w:lvlOverride w:ilvl="2">
      <w:startOverride w:val="405"/>
    </w:lvlOverride>
    <w:lvlOverride w:ilvl="3">
      <w:startOverride w:val="405"/>
    </w:lvlOverride>
    <w:lvlOverride w:ilvl="4">
      <w:startOverride w:val="405"/>
    </w:lvlOverride>
    <w:lvlOverride w:ilvl="5">
      <w:startOverride w:val="405"/>
    </w:lvlOverride>
    <w:lvlOverride w:ilvl="6">
      <w:startOverride w:val="405"/>
    </w:lvlOverride>
    <w:lvlOverride w:ilvl="7">
      <w:startOverride w:val="405"/>
    </w:lvlOverride>
    <w:lvlOverride w:ilvl="8">
      <w:startOverride w:val="405"/>
    </w:lvlOverride>
  </w:num>
  <w:num w:numId="1292">
    <w:abstractNumId w:val="991"/>
  </w:num>
  <w:num w:numId="1293">
    <w:abstractNumId w:val="9941406"/>
    <w:lvlOverride w:ilvl="0">
      <w:startOverride w:val="406"/>
    </w:lvlOverride>
    <w:lvlOverride w:ilvl="1">
      <w:startOverride w:val="406"/>
    </w:lvlOverride>
    <w:lvlOverride w:ilvl="2">
      <w:startOverride w:val="406"/>
    </w:lvlOverride>
    <w:lvlOverride w:ilvl="3">
      <w:startOverride w:val="406"/>
    </w:lvlOverride>
    <w:lvlOverride w:ilvl="4">
      <w:startOverride w:val="406"/>
    </w:lvlOverride>
    <w:lvlOverride w:ilvl="5">
      <w:startOverride w:val="406"/>
    </w:lvlOverride>
    <w:lvlOverride w:ilvl="6">
      <w:startOverride w:val="406"/>
    </w:lvlOverride>
    <w:lvlOverride w:ilvl="7">
      <w:startOverride w:val="406"/>
    </w:lvlOverride>
    <w:lvlOverride w:ilvl="8">
      <w:startOverride w:val="406"/>
    </w:lvlOverride>
  </w:num>
  <w:num w:numId="129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9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96">
    <w:abstractNumId w:val="9941412"/>
    <w:lvlOverride w:ilvl="0">
      <w:startOverride w:val="412"/>
    </w:lvlOverride>
    <w:lvlOverride w:ilvl="1">
      <w:startOverride w:val="412"/>
    </w:lvlOverride>
    <w:lvlOverride w:ilvl="2">
      <w:startOverride w:val="412"/>
    </w:lvlOverride>
    <w:lvlOverride w:ilvl="3">
      <w:startOverride w:val="412"/>
    </w:lvlOverride>
    <w:lvlOverride w:ilvl="4">
      <w:startOverride w:val="412"/>
    </w:lvlOverride>
    <w:lvlOverride w:ilvl="5">
      <w:startOverride w:val="412"/>
    </w:lvlOverride>
    <w:lvlOverride w:ilvl="6">
      <w:startOverride w:val="412"/>
    </w:lvlOverride>
    <w:lvlOverride w:ilvl="7">
      <w:startOverride w:val="412"/>
    </w:lvlOverride>
    <w:lvlOverride w:ilvl="8">
      <w:startOverride w:val="412"/>
    </w:lvlOverride>
  </w:num>
  <w:num w:numId="129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98">
    <w:abstractNumId w:val="991"/>
  </w:num>
  <w:num w:numId="129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00">
    <w:abstractNumId w:val="9941418"/>
    <w:lvlOverride w:ilvl="0">
      <w:startOverride w:val="418"/>
    </w:lvlOverride>
    <w:lvlOverride w:ilvl="1">
      <w:startOverride w:val="418"/>
    </w:lvlOverride>
    <w:lvlOverride w:ilvl="2">
      <w:startOverride w:val="418"/>
    </w:lvlOverride>
    <w:lvlOverride w:ilvl="3">
      <w:startOverride w:val="418"/>
    </w:lvlOverride>
    <w:lvlOverride w:ilvl="4">
      <w:startOverride w:val="418"/>
    </w:lvlOverride>
    <w:lvlOverride w:ilvl="5">
      <w:startOverride w:val="418"/>
    </w:lvlOverride>
    <w:lvlOverride w:ilvl="6">
      <w:startOverride w:val="418"/>
    </w:lvlOverride>
    <w:lvlOverride w:ilvl="7">
      <w:startOverride w:val="418"/>
    </w:lvlOverride>
    <w:lvlOverride w:ilvl="8">
      <w:startOverride w:val="418"/>
    </w:lvlOverride>
  </w:num>
  <w:num w:numId="1301">
    <w:abstractNumId w:val="991"/>
  </w:num>
  <w:num w:numId="1302">
    <w:abstractNumId w:val="9941421"/>
    <w:lvlOverride w:ilvl="0">
      <w:startOverride w:val="421"/>
    </w:lvlOverride>
    <w:lvlOverride w:ilvl="1">
      <w:startOverride w:val="421"/>
    </w:lvlOverride>
    <w:lvlOverride w:ilvl="2">
      <w:startOverride w:val="421"/>
    </w:lvlOverride>
    <w:lvlOverride w:ilvl="3">
      <w:startOverride w:val="421"/>
    </w:lvlOverride>
    <w:lvlOverride w:ilvl="4">
      <w:startOverride w:val="421"/>
    </w:lvlOverride>
    <w:lvlOverride w:ilvl="5">
      <w:startOverride w:val="421"/>
    </w:lvlOverride>
    <w:lvlOverride w:ilvl="6">
      <w:startOverride w:val="421"/>
    </w:lvlOverride>
    <w:lvlOverride w:ilvl="7">
      <w:startOverride w:val="421"/>
    </w:lvlOverride>
    <w:lvlOverride w:ilvl="8">
      <w:startOverride w:val="421"/>
    </w:lvlOverride>
  </w:num>
  <w:num w:numId="13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05">
    <w:abstractNumId w:val="991"/>
  </w:num>
  <w:num w:numId="1306">
    <w:abstractNumId w:val="9941425"/>
    <w:lvlOverride w:ilvl="0">
      <w:startOverride w:val="425"/>
    </w:lvlOverride>
    <w:lvlOverride w:ilvl="1">
      <w:startOverride w:val="425"/>
    </w:lvlOverride>
    <w:lvlOverride w:ilvl="2">
      <w:startOverride w:val="425"/>
    </w:lvlOverride>
    <w:lvlOverride w:ilvl="3">
      <w:startOverride w:val="425"/>
    </w:lvlOverride>
    <w:lvlOverride w:ilvl="4">
      <w:startOverride w:val="425"/>
    </w:lvlOverride>
    <w:lvlOverride w:ilvl="5">
      <w:startOverride w:val="425"/>
    </w:lvlOverride>
    <w:lvlOverride w:ilvl="6">
      <w:startOverride w:val="425"/>
    </w:lvlOverride>
    <w:lvlOverride w:ilvl="7">
      <w:startOverride w:val="425"/>
    </w:lvlOverride>
    <w:lvlOverride w:ilvl="8">
      <w:startOverride w:val="425"/>
    </w:lvlOverride>
  </w:num>
  <w:num w:numId="1307">
    <w:abstractNumId w:val="991"/>
  </w:num>
  <w:num w:numId="1308">
    <w:abstractNumId w:val="9941426"/>
    <w:lvlOverride w:ilvl="0">
      <w:startOverride w:val="426"/>
    </w:lvlOverride>
    <w:lvlOverride w:ilvl="1">
      <w:startOverride w:val="426"/>
    </w:lvlOverride>
    <w:lvlOverride w:ilvl="2">
      <w:startOverride w:val="426"/>
    </w:lvlOverride>
    <w:lvlOverride w:ilvl="3">
      <w:startOverride w:val="426"/>
    </w:lvlOverride>
    <w:lvlOverride w:ilvl="4">
      <w:startOverride w:val="426"/>
    </w:lvlOverride>
    <w:lvlOverride w:ilvl="5">
      <w:startOverride w:val="426"/>
    </w:lvlOverride>
    <w:lvlOverride w:ilvl="6">
      <w:startOverride w:val="426"/>
    </w:lvlOverride>
    <w:lvlOverride w:ilvl="7">
      <w:startOverride w:val="426"/>
    </w:lvlOverride>
    <w:lvlOverride w:ilvl="8">
      <w:startOverride w:val="426"/>
    </w:lvlOverride>
  </w:num>
  <w:num w:numId="13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11">
    <w:abstractNumId w:val="9941427"/>
    <w:lvlOverride w:ilvl="0">
      <w:startOverride w:val="427"/>
    </w:lvlOverride>
    <w:lvlOverride w:ilvl="1">
      <w:startOverride w:val="427"/>
    </w:lvlOverride>
    <w:lvlOverride w:ilvl="2">
      <w:startOverride w:val="427"/>
    </w:lvlOverride>
    <w:lvlOverride w:ilvl="3">
      <w:startOverride w:val="427"/>
    </w:lvlOverride>
    <w:lvlOverride w:ilvl="4">
      <w:startOverride w:val="427"/>
    </w:lvlOverride>
    <w:lvlOverride w:ilvl="5">
      <w:startOverride w:val="427"/>
    </w:lvlOverride>
    <w:lvlOverride w:ilvl="6">
      <w:startOverride w:val="427"/>
    </w:lvlOverride>
    <w:lvlOverride w:ilvl="7">
      <w:startOverride w:val="427"/>
    </w:lvlOverride>
    <w:lvlOverride w:ilvl="8">
      <w:startOverride w:val="427"/>
    </w:lvlOverride>
  </w:num>
  <w:num w:numId="13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13">
    <w:abstractNumId w:val="991"/>
  </w:num>
  <w:num w:numId="13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15">
    <w:abstractNumId w:val="9941431"/>
    <w:lvlOverride w:ilvl="0">
      <w:startOverride w:val="431"/>
    </w:lvlOverride>
    <w:lvlOverride w:ilvl="1">
      <w:startOverride w:val="431"/>
    </w:lvlOverride>
    <w:lvlOverride w:ilvl="2">
      <w:startOverride w:val="431"/>
    </w:lvlOverride>
    <w:lvlOverride w:ilvl="3">
      <w:startOverride w:val="431"/>
    </w:lvlOverride>
    <w:lvlOverride w:ilvl="4">
      <w:startOverride w:val="431"/>
    </w:lvlOverride>
    <w:lvlOverride w:ilvl="5">
      <w:startOverride w:val="431"/>
    </w:lvlOverride>
    <w:lvlOverride w:ilvl="6">
      <w:startOverride w:val="431"/>
    </w:lvlOverride>
    <w:lvlOverride w:ilvl="7">
      <w:startOverride w:val="431"/>
    </w:lvlOverride>
    <w:lvlOverride w:ilvl="8">
      <w:startOverride w:val="431"/>
    </w:lvlOverride>
  </w:num>
  <w:num w:numId="1316">
    <w:abstractNumId w:val="991"/>
  </w:num>
  <w:num w:numId="1317">
    <w:abstractNumId w:val="9941433"/>
    <w:lvlOverride w:ilvl="0">
      <w:startOverride w:val="433"/>
    </w:lvlOverride>
    <w:lvlOverride w:ilvl="1">
      <w:startOverride w:val="433"/>
    </w:lvlOverride>
    <w:lvlOverride w:ilvl="2">
      <w:startOverride w:val="433"/>
    </w:lvlOverride>
    <w:lvlOverride w:ilvl="3">
      <w:startOverride w:val="433"/>
    </w:lvlOverride>
    <w:lvlOverride w:ilvl="4">
      <w:startOverride w:val="433"/>
    </w:lvlOverride>
    <w:lvlOverride w:ilvl="5">
      <w:startOverride w:val="433"/>
    </w:lvlOverride>
    <w:lvlOverride w:ilvl="6">
      <w:startOverride w:val="433"/>
    </w:lvlOverride>
    <w:lvlOverride w:ilvl="7">
      <w:startOverride w:val="433"/>
    </w:lvlOverride>
    <w:lvlOverride w:ilvl="8">
      <w:startOverride w:val="433"/>
    </w:lvlOverride>
  </w:num>
  <w:num w:numId="13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19">
    <w:abstractNumId w:val="991"/>
  </w:num>
  <w:num w:numId="1320">
    <w:abstractNumId w:val="9941436"/>
    <w:lvlOverride w:ilvl="0">
      <w:startOverride w:val="436"/>
    </w:lvlOverride>
    <w:lvlOverride w:ilvl="1">
      <w:startOverride w:val="436"/>
    </w:lvlOverride>
    <w:lvlOverride w:ilvl="2">
      <w:startOverride w:val="436"/>
    </w:lvlOverride>
    <w:lvlOverride w:ilvl="3">
      <w:startOverride w:val="436"/>
    </w:lvlOverride>
    <w:lvlOverride w:ilvl="4">
      <w:startOverride w:val="436"/>
    </w:lvlOverride>
    <w:lvlOverride w:ilvl="5">
      <w:startOverride w:val="436"/>
    </w:lvlOverride>
    <w:lvlOverride w:ilvl="6">
      <w:startOverride w:val="436"/>
    </w:lvlOverride>
    <w:lvlOverride w:ilvl="7">
      <w:startOverride w:val="436"/>
    </w:lvlOverride>
    <w:lvlOverride w:ilvl="8">
      <w:startOverride w:val="436"/>
    </w:lvlOverride>
  </w:num>
  <w:num w:numId="13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22">
    <w:abstractNumId w:val="991"/>
  </w:num>
  <w:num w:numId="1323">
    <w:abstractNumId w:val="9941446"/>
    <w:lvlOverride w:ilvl="0">
      <w:startOverride w:val="446"/>
    </w:lvlOverride>
    <w:lvlOverride w:ilvl="1">
      <w:startOverride w:val="446"/>
    </w:lvlOverride>
    <w:lvlOverride w:ilvl="2">
      <w:startOverride w:val="446"/>
    </w:lvlOverride>
    <w:lvlOverride w:ilvl="3">
      <w:startOverride w:val="446"/>
    </w:lvlOverride>
    <w:lvlOverride w:ilvl="4">
      <w:startOverride w:val="446"/>
    </w:lvlOverride>
    <w:lvlOverride w:ilvl="5">
      <w:startOverride w:val="446"/>
    </w:lvlOverride>
    <w:lvlOverride w:ilvl="6">
      <w:startOverride w:val="446"/>
    </w:lvlOverride>
    <w:lvlOverride w:ilvl="7">
      <w:startOverride w:val="446"/>
    </w:lvlOverride>
    <w:lvlOverride w:ilvl="8">
      <w:startOverride w:val="446"/>
    </w:lvlOverride>
  </w:num>
  <w:num w:numId="13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26">
    <w:abstractNumId w:val="991"/>
  </w:num>
  <w:num w:numId="1327">
    <w:abstractNumId w:val="9941453"/>
    <w:lvlOverride w:ilvl="0">
      <w:startOverride w:val="453"/>
    </w:lvlOverride>
    <w:lvlOverride w:ilvl="1">
      <w:startOverride w:val="453"/>
    </w:lvlOverride>
    <w:lvlOverride w:ilvl="2">
      <w:startOverride w:val="453"/>
    </w:lvlOverride>
    <w:lvlOverride w:ilvl="3">
      <w:startOverride w:val="453"/>
    </w:lvlOverride>
    <w:lvlOverride w:ilvl="4">
      <w:startOverride w:val="453"/>
    </w:lvlOverride>
    <w:lvlOverride w:ilvl="5">
      <w:startOverride w:val="453"/>
    </w:lvlOverride>
    <w:lvlOverride w:ilvl="6">
      <w:startOverride w:val="453"/>
    </w:lvlOverride>
    <w:lvlOverride w:ilvl="7">
      <w:startOverride w:val="453"/>
    </w:lvlOverride>
    <w:lvlOverride w:ilvl="8">
      <w:startOverride w:val="453"/>
    </w:lvlOverride>
  </w:num>
  <w:num w:numId="13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29">
    <w:abstractNumId w:val="991"/>
  </w:num>
  <w:num w:numId="1330">
    <w:abstractNumId w:val="9941455"/>
    <w:lvlOverride w:ilvl="0">
      <w:startOverride w:val="455"/>
    </w:lvlOverride>
    <w:lvlOverride w:ilvl="1">
      <w:startOverride w:val="455"/>
    </w:lvlOverride>
    <w:lvlOverride w:ilvl="2">
      <w:startOverride w:val="455"/>
    </w:lvlOverride>
    <w:lvlOverride w:ilvl="3">
      <w:startOverride w:val="455"/>
    </w:lvlOverride>
    <w:lvlOverride w:ilvl="4">
      <w:startOverride w:val="455"/>
    </w:lvlOverride>
    <w:lvlOverride w:ilvl="5">
      <w:startOverride w:val="455"/>
    </w:lvlOverride>
    <w:lvlOverride w:ilvl="6">
      <w:startOverride w:val="455"/>
    </w:lvlOverride>
    <w:lvlOverride w:ilvl="7">
      <w:startOverride w:val="455"/>
    </w:lvlOverride>
    <w:lvlOverride w:ilvl="8">
      <w:startOverride w:val="455"/>
    </w:lvlOverride>
  </w:num>
  <w:num w:numId="13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32">
    <w:abstractNumId w:val="9941456"/>
    <w:lvlOverride w:ilvl="0">
      <w:startOverride w:val="456"/>
    </w:lvlOverride>
    <w:lvlOverride w:ilvl="1">
      <w:startOverride w:val="456"/>
    </w:lvlOverride>
    <w:lvlOverride w:ilvl="2">
      <w:startOverride w:val="456"/>
    </w:lvlOverride>
    <w:lvlOverride w:ilvl="3">
      <w:startOverride w:val="456"/>
    </w:lvlOverride>
    <w:lvlOverride w:ilvl="4">
      <w:startOverride w:val="456"/>
    </w:lvlOverride>
    <w:lvlOverride w:ilvl="5">
      <w:startOverride w:val="456"/>
    </w:lvlOverride>
    <w:lvlOverride w:ilvl="6">
      <w:startOverride w:val="456"/>
    </w:lvlOverride>
    <w:lvlOverride w:ilvl="7">
      <w:startOverride w:val="456"/>
    </w:lvlOverride>
    <w:lvlOverride w:ilvl="8">
      <w:startOverride w:val="456"/>
    </w:lvlOverride>
  </w:num>
  <w:num w:numId="13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34">
    <w:abstractNumId w:val="991"/>
  </w:num>
  <w:num w:numId="1335">
    <w:abstractNumId w:val="9941462"/>
    <w:lvlOverride w:ilvl="0">
      <w:startOverride w:val="462"/>
    </w:lvlOverride>
    <w:lvlOverride w:ilvl="1">
      <w:startOverride w:val="462"/>
    </w:lvlOverride>
    <w:lvlOverride w:ilvl="2">
      <w:startOverride w:val="462"/>
    </w:lvlOverride>
    <w:lvlOverride w:ilvl="3">
      <w:startOverride w:val="462"/>
    </w:lvlOverride>
    <w:lvlOverride w:ilvl="4">
      <w:startOverride w:val="462"/>
    </w:lvlOverride>
    <w:lvlOverride w:ilvl="5">
      <w:startOverride w:val="462"/>
    </w:lvlOverride>
    <w:lvlOverride w:ilvl="6">
      <w:startOverride w:val="462"/>
    </w:lvlOverride>
    <w:lvlOverride w:ilvl="7">
      <w:startOverride w:val="462"/>
    </w:lvlOverride>
    <w:lvlOverride w:ilvl="8">
      <w:startOverride w:val="462"/>
    </w:lvlOverride>
  </w:num>
  <w:num w:numId="1336">
    <w:abstractNumId w:val="991"/>
  </w:num>
  <w:num w:numId="13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39">
    <w:abstractNumId w:val="991"/>
  </w:num>
  <w:num w:numId="1340">
    <w:abstractNumId w:val="991"/>
  </w:num>
  <w:num w:numId="13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42">
    <w:abstractNumId w:val="9941464"/>
    <w:lvlOverride w:ilvl="0">
      <w:startOverride w:val="464"/>
    </w:lvlOverride>
    <w:lvlOverride w:ilvl="1">
      <w:startOverride w:val="464"/>
    </w:lvlOverride>
    <w:lvlOverride w:ilvl="2">
      <w:startOverride w:val="464"/>
    </w:lvlOverride>
    <w:lvlOverride w:ilvl="3">
      <w:startOverride w:val="464"/>
    </w:lvlOverride>
    <w:lvlOverride w:ilvl="4">
      <w:startOverride w:val="464"/>
    </w:lvlOverride>
    <w:lvlOverride w:ilvl="5">
      <w:startOverride w:val="464"/>
    </w:lvlOverride>
    <w:lvlOverride w:ilvl="6">
      <w:startOverride w:val="464"/>
    </w:lvlOverride>
    <w:lvlOverride w:ilvl="7">
      <w:startOverride w:val="464"/>
    </w:lvlOverride>
    <w:lvlOverride w:ilvl="8">
      <w:startOverride w:val="464"/>
    </w:lvlOverride>
  </w:num>
  <w:num w:numId="1343">
    <w:abstractNumId w:val="9941466"/>
    <w:lvlOverride w:ilvl="0">
      <w:startOverride w:val="466"/>
    </w:lvlOverride>
    <w:lvlOverride w:ilvl="1">
      <w:startOverride w:val="466"/>
    </w:lvlOverride>
    <w:lvlOverride w:ilvl="2">
      <w:startOverride w:val="466"/>
    </w:lvlOverride>
    <w:lvlOverride w:ilvl="3">
      <w:startOverride w:val="466"/>
    </w:lvlOverride>
    <w:lvlOverride w:ilvl="4">
      <w:startOverride w:val="466"/>
    </w:lvlOverride>
    <w:lvlOverride w:ilvl="5">
      <w:startOverride w:val="466"/>
    </w:lvlOverride>
    <w:lvlOverride w:ilvl="6">
      <w:startOverride w:val="466"/>
    </w:lvlOverride>
    <w:lvlOverride w:ilvl="7">
      <w:startOverride w:val="466"/>
    </w:lvlOverride>
    <w:lvlOverride w:ilvl="8">
      <w:startOverride w:val="466"/>
    </w:lvlOverride>
  </w:num>
  <w:num w:numId="1344">
    <w:abstractNumId w:val="991"/>
  </w:num>
  <w:num w:numId="1345">
    <w:abstractNumId w:val="9941469"/>
    <w:lvlOverride w:ilvl="0">
      <w:startOverride w:val="469"/>
    </w:lvlOverride>
    <w:lvlOverride w:ilvl="1">
      <w:startOverride w:val="469"/>
    </w:lvlOverride>
    <w:lvlOverride w:ilvl="2">
      <w:startOverride w:val="469"/>
    </w:lvlOverride>
    <w:lvlOverride w:ilvl="3">
      <w:startOverride w:val="469"/>
    </w:lvlOverride>
    <w:lvlOverride w:ilvl="4">
      <w:startOverride w:val="469"/>
    </w:lvlOverride>
    <w:lvlOverride w:ilvl="5">
      <w:startOverride w:val="469"/>
    </w:lvlOverride>
    <w:lvlOverride w:ilvl="6">
      <w:startOverride w:val="469"/>
    </w:lvlOverride>
    <w:lvlOverride w:ilvl="7">
      <w:startOverride w:val="469"/>
    </w:lvlOverride>
    <w:lvlOverride w:ilvl="8">
      <w:startOverride w:val="469"/>
    </w:lvlOverride>
  </w:num>
  <w:num w:numId="1346">
    <w:abstractNumId w:val="991"/>
  </w:num>
  <w:num w:numId="13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48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349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350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351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352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35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354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355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35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357">
    <w:abstractNumId w:val="9941471"/>
    <w:lvlOverride w:ilvl="0">
      <w:startOverride w:val="471"/>
    </w:lvlOverride>
    <w:lvlOverride w:ilvl="1">
      <w:startOverride w:val="471"/>
    </w:lvlOverride>
    <w:lvlOverride w:ilvl="2">
      <w:startOverride w:val="471"/>
    </w:lvlOverride>
    <w:lvlOverride w:ilvl="3">
      <w:startOverride w:val="471"/>
    </w:lvlOverride>
    <w:lvlOverride w:ilvl="4">
      <w:startOverride w:val="471"/>
    </w:lvlOverride>
    <w:lvlOverride w:ilvl="5">
      <w:startOverride w:val="471"/>
    </w:lvlOverride>
    <w:lvlOverride w:ilvl="6">
      <w:startOverride w:val="471"/>
    </w:lvlOverride>
    <w:lvlOverride w:ilvl="7">
      <w:startOverride w:val="471"/>
    </w:lvlOverride>
    <w:lvlOverride w:ilvl="8">
      <w:startOverride w:val="471"/>
    </w:lvlOverride>
  </w:num>
  <w:num w:numId="1358">
    <w:abstractNumId w:val="991"/>
  </w:num>
  <w:num w:numId="1359">
    <w:abstractNumId w:val="9941475"/>
    <w:lvlOverride w:ilvl="0">
      <w:startOverride w:val="475"/>
    </w:lvlOverride>
    <w:lvlOverride w:ilvl="1">
      <w:startOverride w:val="475"/>
    </w:lvlOverride>
    <w:lvlOverride w:ilvl="2">
      <w:startOverride w:val="475"/>
    </w:lvlOverride>
    <w:lvlOverride w:ilvl="3">
      <w:startOverride w:val="475"/>
    </w:lvlOverride>
    <w:lvlOverride w:ilvl="4">
      <w:startOverride w:val="475"/>
    </w:lvlOverride>
    <w:lvlOverride w:ilvl="5">
      <w:startOverride w:val="475"/>
    </w:lvlOverride>
    <w:lvlOverride w:ilvl="6">
      <w:startOverride w:val="475"/>
    </w:lvlOverride>
    <w:lvlOverride w:ilvl="7">
      <w:startOverride w:val="475"/>
    </w:lvlOverride>
    <w:lvlOverride w:ilvl="8">
      <w:startOverride w:val="475"/>
    </w:lvlOverride>
  </w:num>
  <w:num w:numId="1360">
    <w:abstractNumId w:val="991"/>
  </w:num>
  <w:num w:numId="1361">
    <w:abstractNumId w:val="9941477"/>
    <w:lvlOverride w:ilvl="0">
      <w:startOverride w:val="477"/>
    </w:lvlOverride>
    <w:lvlOverride w:ilvl="1">
      <w:startOverride w:val="477"/>
    </w:lvlOverride>
    <w:lvlOverride w:ilvl="2">
      <w:startOverride w:val="477"/>
    </w:lvlOverride>
    <w:lvlOverride w:ilvl="3">
      <w:startOverride w:val="477"/>
    </w:lvlOverride>
    <w:lvlOverride w:ilvl="4">
      <w:startOverride w:val="477"/>
    </w:lvlOverride>
    <w:lvlOverride w:ilvl="5">
      <w:startOverride w:val="477"/>
    </w:lvlOverride>
    <w:lvlOverride w:ilvl="6">
      <w:startOverride w:val="477"/>
    </w:lvlOverride>
    <w:lvlOverride w:ilvl="7">
      <w:startOverride w:val="477"/>
    </w:lvlOverride>
    <w:lvlOverride w:ilvl="8">
      <w:startOverride w:val="477"/>
    </w:lvlOverride>
  </w:num>
  <w:num w:numId="1362">
    <w:abstractNumId w:val="991"/>
  </w:num>
  <w:num w:numId="1363">
    <w:abstractNumId w:val="991"/>
  </w:num>
  <w:num w:numId="1364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36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66">
    <w:abstractNumId w:val="9941478"/>
    <w:lvlOverride w:ilvl="0">
      <w:startOverride w:val="478"/>
    </w:lvlOverride>
    <w:lvlOverride w:ilvl="1">
      <w:startOverride w:val="478"/>
    </w:lvlOverride>
    <w:lvlOverride w:ilvl="2">
      <w:startOverride w:val="478"/>
    </w:lvlOverride>
    <w:lvlOverride w:ilvl="3">
      <w:startOverride w:val="478"/>
    </w:lvlOverride>
    <w:lvlOverride w:ilvl="4">
      <w:startOverride w:val="478"/>
    </w:lvlOverride>
    <w:lvlOverride w:ilvl="5">
      <w:startOverride w:val="478"/>
    </w:lvlOverride>
    <w:lvlOverride w:ilvl="6">
      <w:startOverride w:val="478"/>
    </w:lvlOverride>
    <w:lvlOverride w:ilvl="7">
      <w:startOverride w:val="478"/>
    </w:lvlOverride>
    <w:lvlOverride w:ilvl="8">
      <w:startOverride w:val="478"/>
    </w:lvlOverride>
  </w:num>
  <w:num w:numId="1367">
    <w:abstractNumId w:val="9941482"/>
    <w:lvlOverride w:ilvl="0">
      <w:startOverride w:val="482"/>
    </w:lvlOverride>
    <w:lvlOverride w:ilvl="1">
      <w:startOverride w:val="482"/>
    </w:lvlOverride>
    <w:lvlOverride w:ilvl="2">
      <w:startOverride w:val="482"/>
    </w:lvlOverride>
    <w:lvlOverride w:ilvl="3">
      <w:startOverride w:val="482"/>
    </w:lvlOverride>
    <w:lvlOverride w:ilvl="4">
      <w:startOverride w:val="482"/>
    </w:lvlOverride>
    <w:lvlOverride w:ilvl="5">
      <w:startOverride w:val="482"/>
    </w:lvlOverride>
    <w:lvlOverride w:ilvl="6">
      <w:startOverride w:val="482"/>
    </w:lvlOverride>
    <w:lvlOverride w:ilvl="7">
      <w:startOverride w:val="482"/>
    </w:lvlOverride>
    <w:lvlOverride w:ilvl="8">
      <w:startOverride w:val="482"/>
    </w:lvlOverride>
  </w:num>
  <w:num w:numId="136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69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37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71">
    <w:abstractNumId w:val="9941485"/>
    <w:lvlOverride w:ilvl="0">
      <w:startOverride w:val="485"/>
    </w:lvlOverride>
    <w:lvlOverride w:ilvl="1">
      <w:startOverride w:val="485"/>
    </w:lvlOverride>
    <w:lvlOverride w:ilvl="2">
      <w:startOverride w:val="485"/>
    </w:lvlOverride>
    <w:lvlOverride w:ilvl="3">
      <w:startOverride w:val="485"/>
    </w:lvlOverride>
    <w:lvlOverride w:ilvl="4">
      <w:startOverride w:val="485"/>
    </w:lvlOverride>
    <w:lvlOverride w:ilvl="5">
      <w:startOverride w:val="485"/>
    </w:lvlOverride>
    <w:lvlOverride w:ilvl="6">
      <w:startOverride w:val="485"/>
    </w:lvlOverride>
    <w:lvlOverride w:ilvl="7">
      <w:startOverride w:val="485"/>
    </w:lvlOverride>
    <w:lvlOverride w:ilvl="8">
      <w:startOverride w:val="485"/>
    </w:lvlOverride>
  </w:num>
  <w:num w:numId="1372">
    <w:abstractNumId w:val="991"/>
  </w:num>
  <w:num w:numId="1373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7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75">
    <w:abstractNumId w:val="9941486"/>
    <w:lvlOverride w:ilvl="0">
      <w:startOverride w:val="486"/>
    </w:lvlOverride>
    <w:lvlOverride w:ilvl="1">
      <w:startOverride w:val="486"/>
    </w:lvlOverride>
    <w:lvlOverride w:ilvl="2">
      <w:startOverride w:val="486"/>
    </w:lvlOverride>
    <w:lvlOverride w:ilvl="3">
      <w:startOverride w:val="486"/>
    </w:lvlOverride>
    <w:lvlOverride w:ilvl="4">
      <w:startOverride w:val="486"/>
    </w:lvlOverride>
    <w:lvlOverride w:ilvl="5">
      <w:startOverride w:val="486"/>
    </w:lvlOverride>
    <w:lvlOverride w:ilvl="6">
      <w:startOverride w:val="486"/>
    </w:lvlOverride>
    <w:lvlOverride w:ilvl="7">
      <w:startOverride w:val="486"/>
    </w:lvlOverride>
    <w:lvlOverride w:ilvl="8">
      <w:startOverride w:val="486"/>
    </w:lvlOverride>
  </w:num>
  <w:num w:numId="1376">
    <w:abstractNumId w:val="991"/>
  </w:num>
  <w:num w:numId="1377">
    <w:abstractNumId w:val="9941488"/>
    <w:lvlOverride w:ilvl="0">
      <w:startOverride w:val="488"/>
    </w:lvlOverride>
    <w:lvlOverride w:ilvl="1">
      <w:startOverride w:val="488"/>
    </w:lvlOverride>
    <w:lvlOverride w:ilvl="2">
      <w:startOverride w:val="488"/>
    </w:lvlOverride>
    <w:lvlOverride w:ilvl="3">
      <w:startOverride w:val="488"/>
    </w:lvlOverride>
    <w:lvlOverride w:ilvl="4">
      <w:startOverride w:val="488"/>
    </w:lvlOverride>
    <w:lvlOverride w:ilvl="5">
      <w:startOverride w:val="488"/>
    </w:lvlOverride>
    <w:lvlOverride w:ilvl="6">
      <w:startOverride w:val="488"/>
    </w:lvlOverride>
    <w:lvlOverride w:ilvl="7">
      <w:startOverride w:val="488"/>
    </w:lvlOverride>
    <w:lvlOverride w:ilvl="8">
      <w:startOverride w:val="488"/>
    </w:lvlOverride>
  </w:num>
  <w:num w:numId="1378">
    <w:abstractNumId w:val="991"/>
  </w:num>
  <w:num w:numId="137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80">
    <w:abstractNumId w:val="9941491"/>
    <w:lvlOverride w:ilvl="0">
      <w:startOverride w:val="491"/>
    </w:lvlOverride>
    <w:lvlOverride w:ilvl="1">
      <w:startOverride w:val="491"/>
    </w:lvlOverride>
    <w:lvlOverride w:ilvl="2">
      <w:startOverride w:val="491"/>
    </w:lvlOverride>
    <w:lvlOverride w:ilvl="3">
      <w:startOverride w:val="491"/>
    </w:lvlOverride>
    <w:lvlOverride w:ilvl="4">
      <w:startOverride w:val="491"/>
    </w:lvlOverride>
    <w:lvlOverride w:ilvl="5">
      <w:startOverride w:val="491"/>
    </w:lvlOverride>
    <w:lvlOverride w:ilvl="6">
      <w:startOverride w:val="491"/>
    </w:lvlOverride>
    <w:lvlOverride w:ilvl="7">
      <w:startOverride w:val="491"/>
    </w:lvlOverride>
    <w:lvlOverride w:ilvl="8">
      <w:startOverride w:val="491"/>
    </w:lvlOverride>
  </w:num>
  <w:num w:numId="138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82">
    <w:abstractNumId w:val="991"/>
  </w:num>
  <w:num w:numId="138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84">
    <w:abstractNumId w:val="9941497"/>
    <w:lvlOverride w:ilvl="0">
      <w:startOverride w:val="497"/>
    </w:lvlOverride>
    <w:lvlOverride w:ilvl="1">
      <w:startOverride w:val="497"/>
    </w:lvlOverride>
    <w:lvlOverride w:ilvl="2">
      <w:startOverride w:val="497"/>
    </w:lvlOverride>
    <w:lvlOverride w:ilvl="3">
      <w:startOverride w:val="497"/>
    </w:lvlOverride>
    <w:lvlOverride w:ilvl="4">
      <w:startOverride w:val="497"/>
    </w:lvlOverride>
    <w:lvlOverride w:ilvl="5">
      <w:startOverride w:val="497"/>
    </w:lvlOverride>
    <w:lvlOverride w:ilvl="6">
      <w:startOverride w:val="497"/>
    </w:lvlOverride>
    <w:lvlOverride w:ilvl="7">
      <w:startOverride w:val="497"/>
    </w:lvlOverride>
    <w:lvlOverride w:ilvl="8">
      <w:startOverride w:val="497"/>
    </w:lvlOverride>
  </w:num>
  <w:num w:numId="1385">
    <w:abstractNumId w:val="991"/>
  </w:num>
  <w:num w:numId="1386">
    <w:abstractNumId w:val="9941498"/>
    <w:lvlOverride w:ilvl="0">
      <w:startOverride w:val="498"/>
    </w:lvlOverride>
    <w:lvlOverride w:ilvl="1">
      <w:startOverride w:val="498"/>
    </w:lvlOverride>
    <w:lvlOverride w:ilvl="2">
      <w:startOverride w:val="498"/>
    </w:lvlOverride>
    <w:lvlOverride w:ilvl="3">
      <w:startOverride w:val="498"/>
    </w:lvlOverride>
    <w:lvlOverride w:ilvl="4">
      <w:startOverride w:val="498"/>
    </w:lvlOverride>
    <w:lvlOverride w:ilvl="5">
      <w:startOverride w:val="498"/>
    </w:lvlOverride>
    <w:lvlOverride w:ilvl="6">
      <w:startOverride w:val="498"/>
    </w:lvlOverride>
    <w:lvlOverride w:ilvl="7">
      <w:startOverride w:val="498"/>
    </w:lvlOverride>
    <w:lvlOverride w:ilvl="8">
      <w:startOverride w:val="498"/>
    </w:lvlOverride>
  </w:num>
  <w:num w:numId="1387">
    <w:abstractNumId w:val="991"/>
  </w:num>
  <w:num w:numId="1388">
    <w:abstractNumId w:val="991"/>
  </w:num>
  <w:num w:numId="1389">
    <w:abstractNumId w:val="991"/>
  </w:num>
  <w:num w:numId="1390">
    <w:abstractNumId w:val="991"/>
  </w:num>
  <w:num w:numId="139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92">
    <w:abstractNumId w:val="9941499"/>
    <w:lvlOverride w:ilvl="0">
      <w:startOverride w:val="499"/>
    </w:lvlOverride>
    <w:lvlOverride w:ilvl="1">
      <w:startOverride w:val="499"/>
    </w:lvlOverride>
    <w:lvlOverride w:ilvl="2">
      <w:startOverride w:val="499"/>
    </w:lvlOverride>
    <w:lvlOverride w:ilvl="3">
      <w:startOverride w:val="499"/>
    </w:lvlOverride>
    <w:lvlOverride w:ilvl="4">
      <w:startOverride w:val="499"/>
    </w:lvlOverride>
    <w:lvlOverride w:ilvl="5">
      <w:startOverride w:val="499"/>
    </w:lvlOverride>
    <w:lvlOverride w:ilvl="6">
      <w:startOverride w:val="499"/>
    </w:lvlOverride>
    <w:lvlOverride w:ilvl="7">
      <w:startOverride w:val="499"/>
    </w:lvlOverride>
    <w:lvlOverride w:ilvl="8">
      <w:startOverride w:val="499"/>
    </w:lvlOverride>
  </w:num>
  <w:num w:numId="1393">
    <w:abstractNumId w:val="991"/>
  </w:num>
  <w:num w:numId="1394">
    <w:abstractNumId w:val="9941502"/>
    <w:lvlOverride w:ilvl="0">
      <w:startOverride w:val="502"/>
    </w:lvlOverride>
    <w:lvlOverride w:ilvl="1">
      <w:startOverride w:val="502"/>
    </w:lvlOverride>
    <w:lvlOverride w:ilvl="2">
      <w:startOverride w:val="502"/>
    </w:lvlOverride>
    <w:lvlOverride w:ilvl="3">
      <w:startOverride w:val="502"/>
    </w:lvlOverride>
    <w:lvlOverride w:ilvl="4">
      <w:startOverride w:val="502"/>
    </w:lvlOverride>
    <w:lvlOverride w:ilvl="5">
      <w:startOverride w:val="502"/>
    </w:lvlOverride>
    <w:lvlOverride w:ilvl="6">
      <w:startOverride w:val="502"/>
    </w:lvlOverride>
    <w:lvlOverride w:ilvl="7">
      <w:startOverride w:val="502"/>
    </w:lvlOverride>
    <w:lvlOverride w:ilvl="8">
      <w:startOverride w:val="502"/>
    </w:lvlOverride>
  </w:num>
  <w:num w:numId="139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9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397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398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399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400">
    <w:abstractNumId w:val="991"/>
  </w:num>
  <w:num w:numId="1401">
    <w:abstractNumId w:val="9941503"/>
    <w:lvlOverride w:ilvl="0">
      <w:startOverride w:val="503"/>
    </w:lvlOverride>
    <w:lvlOverride w:ilvl="1">
      <w:startOverride w:val="503"/>
    </w:lvlOverride>
    <w:lvlOverride w:ilvl="2">
      <w:startOverride w:val="503"/>
    </w:lvlOverride>
    <w:lvlOverride w:ilvl="3">
      <w:startOverride w:val="503"/>
    </w:lvlOverride>
    <w:lvlOverride w:ilvl="4">
      <w:startOverride w:val="503"/>
    </w:lvlOverride>
    <w:lvlOverride w:ilvl="5">
      <w:startOverride w:val="503"/>
    </w:lvlOverride>
    <w:lvlOverride w:ilvl="6">
      <w:startOverride w:val="503"/>
    </w:lvlOverride>
    <w:lvlOverride w:ilvl="7">
      <w:startOverride w:val="503"/>
    </w:lvlOverride>
    <w:lvlOverride w:ilvl="8">
      <w:startOverride w:val="503"/>
    </w:lvlOverride>
  </w:num>
  <w:num w:numId="1402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4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04">
    <w:abstractNumId w:val="995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05">
    <w:abstractNumId w:val="995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06">
    <w:abstractNumId w:val="995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07">
    <w:abstractNumId w:val="995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09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410">
    <w:abstractNumId w:val="995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11">
    <w:abstractNumId w:val="991"/>
  </w:num>
  <w:num w:numId="1412">
    <w:abstractNumId w:val="995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1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4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15">
    <w:abstractNumId w:val="995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16">
    <w:abstractNumId w:val="995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1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4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19">
    <w:abstractNumId w:val="991"/>
  </w:num>
  <w:num w:numId="1420">
    <w:abstractNumId w:val="991"/>
  </w:num>
  <w:num w:numId="14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23">
    <w:abstractNumId w:val="991"/>
  </w:num>
  <w:num w:numId="1424">
    <w:abstractNumId w:val="991"/>
  </w:num>
  <w:num w:numId="1425">
    <w:abstractNumId w:val="991"/>
  </w:num>
  <w:num w:numId="14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28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4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31">
    <w:abstractNumId w:val="995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33">
    <w:abstractNumId w:val="995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34">
    <w:abstractNumId w:val="995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36">
    <w:abstractNumId w:val="995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37">
    <w:abstractNumId w:val="995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438">
    <w:abstractNumId w:val="995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39">
    <w:abstractNumId w:val="995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440">
    <w:abstractNumId w:val="991"/>
  </w:num>
  <w:num w:numId="14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43">
    <w:abstractNumId w:val="995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44">
    <w:abstractNumId w:val="995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45">
    <w:abstractNumId w:val="995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4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47">
    <w:abstractNumId w:val="995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48">
    <w:abstractNumId w:val="995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449">
    <w:abstractNumId w:val="995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50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51">
    <w:abstractNumId w:val="995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4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53">
    <w:abstractNumId w:val="995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54">
    <w:abstractNumId w:val="995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4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58">
    <w:abstractNumId w:val="995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59">
    <w:abstractNumId w:val="995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46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61">
    <w:abstractNumId w:val="995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62">
    <w:abstractNumId w:val="995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63">
    <w:abstractNumId w:val="995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46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465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46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6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68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469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470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47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47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7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474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47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7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477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478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479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480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481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482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483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484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485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486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487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488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489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490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491">
    <w:abstractNumId w:val="9941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1492">
    <w:abstractNumId w:val="994118"/>
    <w:lvlOverride w:ilvl="0">
      <w:startOverride w:val="18"/>
    </w:lvlOverride>
    <w:lvlOverride w:ilvl="1">
      <w:startOverride w:val="18"/>
    </w:lvlOverride>
    <w:lvlOverride w:ilvl="2">
      <w:startOverride w:val="18"/>
    </w:lvlOverride>
    <w:lvlOverride w:ilvl="3">
      <w:startOverride w:val="18"/>
    </w:lvlOverride>
    <w:lvlOverride w:ilvl="4">
      <w:startOverride w:val="18"/>
    </w:lvlOverride>
    <w:lvlOverride w:ilvl="5">
      <w:startOverride w:val="18"/>
    </w:lvlOverride>
    <w:lvlOverride w:ilvl="6">
      <w:startOverride w:val="18"/>
    </w:lvlOverride>
    <w:lvlOverride w:ilvl="7">
      <w:startOverride w:val="18"/>
    </w:lvlOverride>
    <w:lvlOverride w:ilvl="8">
      <w:startOverride w:val="18"/>
    </w:lvlOverride>
  </w:num>
  <w:num w:numId="1493">
    <w:abstractNumId w:val="994119"/>
    <w:lvlOverride w:ilvl="0">
      <w:startOverride w:val="19"/>
    </w:lvlOverride>
    <w:lvlOverride w:ilvl="1">
      <w:startOverride w:val="19"/>
    </w:lvlOverride>
    <w:lvlOverride w:ilvl="2">
      <w:startOverride w:val="19"/>
    </w:lvlOverride>
    <w:lvlOverride w:ilvl="3">
      <w:startOverride w:val="19"/>
    </w:lvlOverride>
    <w:lvlOverride w:ilvl="4">
      <w:startOverride w:val="19"/>
    </w:lvlOverride>
    <w:lvlOverride w:ilvl="5">
      <w:startOverride w:val="19"/>
    </w:lvlOverride>
    <w:lvlOverride w:ilvl="6">
      <w:startOverride w:val="19"/>
    </w:lvlOverride>
    <w:lvlOverride w:ilvl="7">
      <w:startOverride w:val="19"/>
    </w:lvlOverride>
    <w:lvlOverride w:ilvl="8">
      <w:startOverride w:val="19"/>
    </w:lvlOverride>
  </w:num>
  <w:num w:numId="1494">
    <w:abstractNumId w:val="994120"/>
    <w:lvlOverride w:ilvl="0">
      <w:startOverride w:val="20"/>
    </w:lvlOverride>
    <w:lvlOverride w:ilvl="1">
      <w:startOverride w:val="20"/>
    </w:lvlOverride>
    <w:lvlOverride w:ilvl="2">
      <w:startOverride w:val="20"/>
    </w:lvlOverride>
    <w:lvlOverride w:ilvl="3">
      <w:startOverride w:val="20"/>
    </w:lvlOverride>
    <w:lvlOverride w:ilvl="4">
      <w:startOverride w:val="20"/>
    </w:lvlOverride>
    <w:lvlOverride w:ilvl="5">
      <w:startOverride w:val="20"/>
    </w:lvlOverride>
    <w:lvlOverride w:ilvl="6">
      <w:startOverride w:val="20"/>
    </w:lvlOverride>
    <w:lvlOverride w:ilvl="7">
      <w:startOverride w:val="20"/>
    </w:lvlOverride>
    <w:lvlOverride w:ilvl="8">
      <w:startOverride w:val="20"/>
    </w:lvlOverride>
  </w:num>
  <w:num w:numId="1495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496">
    <w:abstractNumId w:val="994122"/>
    <w:lvlOverride w:ilvl="0">
      <w:startOverride w:val="22"/>
    </w:lvlOverride>
    <w:lvlOverride w:ilvl="1">
      <w:startOverride w:val="22"/>
    </w:lvlOverride>
    <w:lvlOverride w:ilvl="2">
      <w:startOverride w:val="22"/>
    </w:lvlOverride>
    <w:lvlOverride w:ilvl="3">
      <w:startOverride w:val="22"/>
    </w:lvlOverride>
    <w:lvlOverride w:ilvl="4">
      <w:startOverride w:val="22"/>
    </w:lvlOverride>
    <w:lvlOverride w:ilvl="5">
      <w:startOverride w:val="22"/>
    </w:lvlOverride>
    <w:lvlOverride w:ilvl="6">
      <w:startOverride w:val="22"/>
    </w:lvlOverride>
    <w:lvlOverride w:ilvl="7">
      <w:startOverride w:val="22"/>
    </w:lvlOverride>
    <w:lvlOverride w:ilvl="8">
      <w:startOverride w:val="22"/>
    </w:lvlOverride>
  </w:num>
  <w:num w:numId="1497">
    <w:abstractNumId w:val="994123"/>
    <w:lvlOverride w:ilvl="0">
      <w:startOverride w:val="23"/>
    </w:lvlOverride>
    <w:lvlOverride w:ilvl="1">
      <w:startOverride w:val="23"/>
    </w:lvlOverride>
    <w:lvlOverride w:ilvl="2">
      <w:startOverride w:val="23"/>
    </w:lvlOverride>
    <w:lvlOverride w:ilvl="3">
      <w:startOverride w:val="23"/>
    </w:lvlOverride>
    <w:lvlOverride w:ilvl="4">
      <w:startOverride w:val="23"/>
    </w:lvlOverride>
    <w:lvlOverride w:ilvl="5">
      <w:startOverride w:val="23"/>
    </w:lvlOverride>
    <w:lvlOverride w:ilvl="6">
      <w:startOverride w:val="23"/>
    </w:lvlOverride>
    <w:lvlOverride w:ilvl="7">
      <w:startOverride w:val="23"/>
    </w:lvlOverride>
    <w:lvlOverride w:ilvl="8">
      <w:startOverride w:val="23"/>
    </w:lvlOverride>
  </w:num>
  <w:num w:numId="1498">
    <w:abstractNumId w:val="994124"/>
    <w:lvlOverride w:ilvl="0">
      <w:startOverride w:val="24"/>
    </w:lvlOverride>
    <w:lvlOverride w:ilvl="1">
      <w:startOverride w:val="24"/>
    </w:lvlOverride>
    <w:lvlOverride w:ilvl="2">
      <w:startOverride w:val="24"/>
    </w:lvlOverride>
    <w:lvlOverride w:ilvl="3">
      <w:startOverride w:val="24"/>
    </w:lvlOverride>
    <w:lvlOverride w:ilvl="4">
      <w:startOverride w:val="24"/>
    </w:lvlOverride>
    <w:lvlOverride w:ilvl="5">
      <w:startOverride w:val="24"/>
    </w:lvlOverride>
    <w:lvlOverride w:ilvl="6">
      <w:startOverride w:val="24"/>
    </w:lvlOverride>
    <w:lvlOverride w:ilvl="7">
      <w:startOverride w:val="24"/>
    </w:lvlOverride>
    <w:lvlOverride w:ilvl="8">
      <w:startOverride w:val="24"/>
    </w:lvlOverride>
  </w:num>
  <w:num w:numId="1499">
    <w:abstractNumId w:val="994125"/>
    <w:lvlOverride w:ilvl="0">
      <w:startOverride w:val="25"/>
    </w:lvlOverride>
    <w:lvlOverride w:ilvl="1">
      <w:startOverride w:val="25"/>
    </w:lvlOverride>
    <w:lvlOverride w:ilvl="2">
      <w:startOverride w:val="25"/>
    </w:lvlOverride>
    <w:lvlOverride w:ilvl="3">
      <w:startOverride w:val="25"/>
    </w:lvlOverride>
    <w:lvlOverride w:ilvl="4">
      <w:startOverride w:val="25"/>
    </w:lvlOverride>
    <w:lvlOverride w:ilvl="5">
      <w:startOverride w:val="25"/>
    </w:lvlOverride>
    <w:lvlOverride w:ilvl="6">
      <w:startOverride w:val="25"/>
    </w:lvlOverride>
    <w:lvlOverride w:ilvl="7">
      <w:startOverride w:val="25"/>
    </w:lvlOverride>
    <w:lvlOverride w:ilvl="8">
      <w:startOverride w:val="25"/>
    </w:lvlOverride>
  </w:num>
  <w:num w:numId="1500">
    <w:abstractNumId w:val="994126"/>
    <w:lvlOverride w:ilvl="0">
      <w:startOverride w:val="26"/>
    </w:lvlOverride>
    <w:lvlOverride w:ilvl="1">
      <w:startOverride w:val="26"/>
    </w:lvlOverride>
    <w:lvlOverride w:ilvl="2">
      <w:startOverride w:val="26"/>
    </w:lvlOverride>
    <w:lvlOverride w:ilvl="3">
      <w:startOverride w:val="26"/>
    </w:lvlOverride>
    <w:lvlOverride w:ilvl="4">
      <w:startOverride w:val="26"/>
    </w:lvlOverride>
    <w:lvlOverride w:ilvl="5">
      <w:startOverride w:val="26"/>
    </w:lvlOverride>
    <w:lvlOverride w:ilvl="6">
      <w:startOverride w:val="26"/>
    </w:lvlOverride>
    <w:lvlOverride w:ilvl="7">
      <w:startOverride w:val="26"/>
    </w:lvlOverride>
    <w:lvlOverride w:ilvl="8">
      <w:startOverride w:val="26"/>
    </w:lvlOverride>
  </w:num>
  <w:num w:numId="1501">
    <w:abstractNumId w:val="994127"/>
    <w:lvlOverride w:ilvl="0">
      <w:startOverride w:val="27"/>
    </w:lvlOverride>
    <w:lvlOverride w:ilvl="1">
      <w:startOverride w:val="27"/>
    </w:lvlOverride>
    <w:lvlOverride w:ilvl="2">
      <w:startOverride w:val="27"/>
    </w:lvlOverride>
    <w:lvlOverride w:ilvl="3">
      <w:startOverride w:val="27"/>
    </w:lvlOverride>
    <w:lvlOverride w:ilvl="4">
      <w:startOverride w:val="27"/>
    </w:lvlOverride>
    <w:lvlOverride w:ilvl="5">
      <w:startOverride w:val="27"/>
    </w:lvlOverride>
    <w:lvlOverride w:ilvl="6">
      <w:startOverride w:val="27"/>
    </w:lvlOverride>
    <w:lvlOverride w:ilvl="7">
      <w:startOverride w:val="27"/>
    </w:lvlOverride>
    <w:lvlOverride w:ilvl="8">
      <w:startOverride w:val="27"/>
    </w:lvlOverride>
  </w:num>
  <w:num w:numId="1502">
    <w:abstractNumId w:val="991"/>
  </w:num>
  <w:num w:numId="1503">
    <w:abstractNumId w:val="991"/>
  </w:num>
  <w:num w:numId="1504">
    <w:abstractNumId w:val="995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80"/>
  <w:embedSystemFonts/>
  <w:activeWritingStyle w:appName="MSWord" w:checkStyle="0" w:dllVersion="0" w:lang="en-GB" w:nlCheck="1" w:vendorID="64"/>
  <w:proofState w:grammar="clean" w:spelling="clean"/>
  <w:stylePaneFormatFilter w:val="0004"/>
  <w:trackRevisions/>
  <w:doNotTrackMoves/>
  <w:defaultTabStop w:val="709"/>
  <w:autoHyphenation/>
  <w:consecutiveHyphenLimit w:val="2"/>
  <w:hyphenationZone w:val="425"/>
  <w:doNotHyphenateCaps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0C0"/>
    <w:rsid w:val="000009A4"/>
    <w:rsid w:val="00000C27"/>
    <w:rsid w:val="00001140"/>
    <w:rsid w:val="0000127E"/>
    <w:rsid w:val="00001BFD"/>
    <w:rsid w:val="00002B67"/>
    <w:rsid w:val="00002DB0"/>
    <w:rsid w:val="00003586"/>
    <w:rsid w:val="000042C3"/>
    <w:rsid w:val="00004D41"/>
    <w:rsid w:val="00004F1E"/>
    <w:rsid w:val="00005BF7"/>
    <w:rsid w:val="00006433"/>
    <w:rsid w:val="00006A66"/>
    <w:rsid w:val="00010010"/>
    <w:rsid w:val="00010170"/>
    <w:rsid w:val="000103B6"/>
    <w:rsid w:val="0001148D"/>
    <w:rsid w:val="000116DF"/>
    <w:rsid w:val="00011A59"/>
    <w:rsid w:val="00011BAC"/>
    <w:rsid w:val="00011E09"/>
    <w:rsid w:val="00012108"/>
    <w:rsid w:val="00012273"/>
    <w:rsid w:val="00012F56"/>
    <w:rsid w:val="000130EA"/>
    <w:rsid w:val="00013671"/>
    <w:rsid w:val="00013A74"/>
    <w:rsid w:val="00014330"/>
    <w:rsid w:val="000148AF"/>
    <w:rsid w:val="000177CB"/>
    <w:rsid w:val="0001795D"/>
    <w:rsid w:val="00017D70"/>
    <w:rsid w:val="00017F54"/>
    <w:rsid w:val="00020D0C"/>
    <w:rsid w:val="00020ED6"/>
    <w:rsid w:val="00020EEE"/>
    <w:rsid w:val="000212D0"/>
    <w:rsid w:val="00021F4D"/>
    <w:rsid w:val="00022055"/>
    <w:rsid w:val="00022147"/>
    <w:rsid w:val="00023699"/>
    <w:rsid w:val="00023BC2"/>
    <w:rsid w:val="00023BFF"/>
    <w:rsid w:val="00023D12"/>
    <w:rsid w:val="00023E09"/>
    <w:rsid w:val="0002412C"/>
    <w:rsid w:val="000242AD"/>
    <w:rsid w:val="000242D9"/>
    <w:rsid w:val="000247F2"/>
    <w:rsid w:val="00024BAF"/>
    <w:rsid w:val="00025882"/>
    <w:rsid w:val="00025A11"/>
    <w:rsid w:val="00025DE9"/>
    <w:rsid w:val="00026E3E"/>
    <w:rsid w:val="0002734E"/>
    <w:rsid w:val="00027A53"/>
    <w:rsid w:val="00027E03"/>
    <w:rsid w:val="0003012A"/>
    <w:rsid w:val="000304F7"/>
    <w:rsid w:val="000306C7"/>
    <w:rsid w:val="00031716"/>
    <w:rsid w:val="00031F4C"/>
    <w:rsid w:val="00032AAB"/>
    <w:rsid w:val="00033036"/>
    <w:rsid w:val="00033612"/>
    <w:rsid w:val="00033C46"/>
    <w:rsid w:val="00033F2B"/>
    <w:rsid w:val="0003477F"/>
    <w:rsid w:val="00034D45"/>
    <w:rsid w:val="00034F50"/>
    <w:rsid w:val="000353D8"/>
    <w:rsid w:val="00035D7D"/>
    <w:rsid w:val="00036915"/>
    <w:rsid w:val="00036C75"/>
    <w:rsid w:val="0003734C"/>
    <w:rsid w:val="00037A5E"/>
    <w:rsid w:val="00037C97"/>
    <w:rsid w:val="00037F80"/>
    <w:rsid w:val="000404C9"/>
    <w:rsid w:val="00040980"/>
    <w:rsid w:val="00041698"/>
    <w:rsid w:val="000417C8"/>
    <w:rsid w:val="000422C3"/>
    <w:rsid w:val="0004364B"/>
    <w:rsid w:val="000436EE"/>
    <w:rsid w:val="000439F6"/>
    <w:rsid w:val="000440D7"/>
    <w:rsid w:val="00044715"/>
    <w:rsid w:val="00044C3E"/>
    <w:rsid w:val="00044E64"/>
    <w:rsid w:val="00047154"/>
    <w:rsid w:val="000473AF"/>
    <w:rsid w:val="00047D25"/>
    <w:rsid w:val="0005026D"/>
    <w:rsid w:val="00050420"/>
    <w:rsid w:val="00050E64"/>
    <w:rsid w:val="00051B38"/>
    <w:rsid w:val="00051FAF"/>
    <w:rsid w:val="000520D3"/>
    <w:rsid w:val="000524AA"/>
    <w:rsid w:val="000524EE"/>
    <w:rsid w:val="00052583"/>
    <w:rsid w:val="000527F7"/>
    <w:rsid w:val="000537B9"/>
    <w:rsid w:val="000538AC"/>
    <w:rsid w:val="00053AC2"/>
    <w:rsid w:val="00053B98"/>
    <w:rsid w:val="00053D5F"/>
    <w:rsid w:val="0005455B"/>
    <w:rsid w:val="00054B58"/>
    <w:rsid w:val="00054C3E"/>
    <w:rsid w:val="00054DA5"/>
    <w:rsid w:val="00055031"/>
    <w:rsid w:val="000555B2"/>
    <w:rsid w:val="00055660"/>
    <w:rsid w:val="00055C44"/>
    <w:rsid w:val="00056639"/>
    <w:rsid w:val="00056C01"/>
    <w:rsid w:val="00056D81"/>
    <w:rsid w:val="0006020A"/>
    <w:rsid w:val="00061171"/>
    <w:rsid w:val="000612F1"/>
    <w:rsid w:val="00062302"/>
    <w:rsid w:val="00062582"/>
    <w:rsid w:val="00062718"/>
    <w:rsid w:val="0006272C"/>
    <w:rsid w:val="00062B6A"/>
    <w:rsid w:val="00062E3D"/>
    <w:rsid w:val="0006365E"/>
    <w:rsid w:val="00063B68"/>
    <w:rsid w:val="00064252"/>
    <w:rsid w:val="0006460E"/>
    <w:rsid w:val="000647A6"/>
    <w:rsid w:val="0006535C"/>
    <w:rsid w:val="00065648"/>
    <w:rsid w:val="00065A1A"/>
    <w:rsid w:val="00065B89"/>
    <w:rsid w:val="00065CD7"/>
    <w:rsid w:val="00065E9A"/>
    <w:rsid w:val="000661A0"/>
    <w:rsid w:val="00066209"/>
    <w:rsid w:val="0006684E"/>
    <w:rsid w:val="000668F1"/>
    <w:rsid w:val="00066FA6"/>
    <w:rsid w:val="0006777C"/>
    <w:rsid w:val="00070871"/>
    <w:rsid w:val="00070F7A"/>
    <w:rsid w:val="00071949"/>
    <w:rsid w:val="0007252A"/>
    <w:rsid w:val="00072ECD"/>
    <w:rsid w:val="000739C9"/>
    <w:rsid w:val="00073FF0"/>
    <w:rsid w:val="000745D8"/>
    <w:rsid w:val="000746B3"/>
    <w:rsid w:val="0007473A"/>
    <w:rsid w:val="00074A20"/>
    <w:rsid w:val="00074D44"/>
    <w:rsid w:val="000759EC"/>
    <w:rsid w:val="0007666E"/>
    <w:rsid w:val="00076910"/>
    <w:rsid w:val="00076BC9"/>
    <w:rsid w:val="00076F5D"/>
    <w:rsid w:val="0007795C"/>
    <w:rsid w:val="000779C1"/>
    <w:rsid w:val="00077AFE"/>
    <w:rsid w:val="00077B90"/>
    <w:rsid w:val="00080949"/>
    <w:rsid w:val="0008107C"/>
    <w:rsid w:val="00081BDE"/>
    <w:rsid w:val="00082A27"/>
    <w:rsid w:val="00082D9A"/>
    <w:rsid w:val="00083016"/>
    <w:rsid w:val="000858EE"/>
    <w:rsid w:val="00085C2D"/>
    <w:rsid w:val="00085EB5"/>
    <w:rsid w:val="00086D8E"/>
    <w:rsid w:val="0008706D"/>
    <w:rsid w:val="00087538"/>
    <w:rsid w:val="000901D6"/>
    <w:rsid w:val="0009055F"/>
    <w:rsid w:val="00090AEE"/>
    <w:rsid w:val="0009107A"/>
    <w:rsid w:val="00091426"/>
    <w:rsid w:val="000918CC"/>
    <w:rsid w:val="00092752"/>
    <w:rsid w:val="00093121"/>
    <w:rsid w:val="00093D41"/>
    <w:rsid w:val="000948A4"/>
    <w:rsid w:val="00094A49"/>
    <w:rsid w:val="00094F3D"/>
    <w:rsid w:val="00095A99"/>
    <w:rsid w:val="00095B0B"/>
    <w:rsid w:val="00095E33"/>
    <w:rsid w:val="00095EC1"/>
    <w:rsid w:val="000967DC"/>
    <w:rsid w:val="00096E0D"/>
    <w:rsid w:val="00096E71"/>
    <w:rsid w:val="0009766F"/>
    <w:rsid w:val="00097C6B"/>
    <w:rsid w:val="00097D7C"/>
    <w:rsid w:val="000A08B4"/>
    <w:rsid w:val="000A08F4"/>
    <w:rsid w:val="000A093E"/>
    <w:rsid w:val="000A0944"/>
    <w:rsid w:val="000A0C18"/>
    <w:rsid w:val="000A15A2"/>
    <w:rsid w:val="000A206B"/>
    <w:rsid w:val="000A24CB"/>
    <w:rsid w:val="000A2967"/>
    <w:rsid w:val="000A2F61"/>
    <w:rsid w:val="000A30AE"/>
    <w:rsid w:val="000A3207"/>
    <w:rsid w:val="000A3B81"/>
    <w:rsid w:val="000A3BEE"/>
    <w:rsid w:val="000A3C6E"/>
    <w:rsid w:val="000A521E"/>
    <w:rsid w:val="000A52EB"/>
    <w:rsid w:val="000A5505"/>
    <w:rsid w:val="000A5BDA"/>
    <w:rsid w:val="000A60E7"/>
    <w:rsid w:val="000A6418"/>
    <w:rsid w:val="000A70D2"/>
    <w:rsid w:val="000A71F3"/>
    <w:rsid w:val="000A79A4"/>
    <w:rsid w:val="000A7E1A"/>
    <w:rsid w:val="000A7E58"/>
    <w:rsid w:val="000A7FF9"/>
    <w:rsid w:val="000B070C"/>
    <w:rsid w:val="000B1046"/>
    <w:rsid w:val="000B1245"/>
    <w:rsid w:val="000B1C2F"/>
    <w:rsid w:val="000B1C5C"/>
    <w:rsid w:val="000B1CB2"/>
    <w:rsid w:val="000B2D6F"/>
    <w:rsid w:val="000B39CC"/>
    <w:rsid w:val="000B3CE5"/>
    <w:rsid w:val="000B3E5B"/>
    <w:rsid w:val="000B44EA"/>
    <w:rsid w:val="000B4B82"/>
    <w:rsid w:val="000B5115"/>
    <w:rsid w:val="000B51B8"/>
    <w:rsid w:val="000B52DF"/>
    <w:rsid w:val="000B5352"/>
    <w:rsid w:val="000B5C22"/>
    <w:rsid w:val="000B7CA5"/>
    <w:rsid w:val="000C012F"/>
    <w:rsid w:val="000C07B2"/>
    <w:rsid w:val="000C0857"/>
    <w:rsid w:val="000C0A16"/>
    <w:rsid w:val="000C10C4"/>
    <w:rsid w:val="000C10D8"/>
    <w:rsid w:val="000C1FE0"/>
    <w:rsid w:val="000C25FA"/>
    <w:rsid w:val="000C313B"/>
    <w:rsid w:val="000C38FB"/>
    <w:rsid w:val="000C397C"/>
    <w:rsid w:val="000C3BBB"/>
    <w:rsid w:val="000C3C6B"/>
    <w:rsid w:val="000C3DB7"/>
    <w:rsid w:val="000C4C5E"/>
    <w:rsid w:val="000C4C8A"/>
    <w:rsid w:val="000C5032"/>
    <w:rsid w:val="000C563C"/>
    <w:rsid w:val="000C6046"/>
    <w:rsid w:val="000C69FA"/>
    <w:rsid w:val="000C6FDF"/>
    <w:rsid w:val="000C7155"/>
    <w:rsid w:val="000C71E1"/>
    <w:rsid w:val="000C7452"/>
    <w:rsid w:val="000C7484"/>
    <w:rsid w:val="000C7A1C"/>
    <w:rsid w:val="000D0F57"/>
    <w:rsid w:val="000D1141"/>
    <w:rsid w:val="000D1538"/>
    <w:rsid w:val="000D1AC5"/>
    <w:rsid w:val="000D266F"/>
    <w:rsid w:val="000D2704"/>
    <w:rsid w:val="000D34C6"/>
    <w:rsid w:val="000D35A1"/>
    <w:rsid w:val="000D36A6"/>
    <w:rsid w:val="000D3C95"/>
    <w:rsid w:val="000D409C"/>
    <w:rsid w:val="000D4194"/>
    <w:rsid w:val="000D4259"/>
    <w:rsid w:val="000D4F1F"/>
    <w:rsid w:val="000D56DB"/>
    <w:rsid w:val="000D5DA2"/>
    <w:rsid w:val="000D6780"/>
    <w:rsid w:val="000D6A92"/>
    <w:rsid w:val="000D6AF0"/>
    <w:rsid w:val="000D6B0D"/>
    <w:rsid w:val="000D6B15"/>
    <w:rsid w:val="000D6DA9"/>
    <w:rsid w:val="000D757A"/>
    <w:rsid w:val="000D779B"/>
    <w:rsid w:val="000D7C18"/>
    <w:rsid w:val="000D7D79"/>
    <w:rsid w:val="000E0319"/>
    <w:rsid w:val="000E068E"/>
    <w:rsid w:val="000E2573"/>
    <w:rsid w:val="000E28AE"/>
    <w:rsid w:val="000E2D2A"/>
    <w:rsid w:val="000E355F"/>
    <w:rsid w:val="000E37E2"/>
    <w:rsid w:val="000E3A70"/>
    <w:rsid w:val="000E403D"/>
    <w:rsid w:val="000E425D"/>
    <w:rsid w:val="000E4C8C"/>
    <w:rsid w:val="000E4DA1"/>
    <w:rsid w:val="000E514E"/>
    <w:rsid w:val="000E52DB"/>
    <w:rsid w:val="000E586E"/>
    <w:rsid w:val="000E5AD4"/>
    <w:rsid w:val="000E623E"/>
    <w:rsid w:val="000E628F"/>
    <w:rsid w:val="000E696B"/>
    <w:rsid w:val="000E71C0"/>
    <w:rsid w:val="000E7291"/>
    <w:rsid w:val="000E72CF"/>
    <w:rsid w:val="000E7747"/>
    <w:rsid w:val="000E7C92"/>
    <w:rsid w:val="000F0204"/>
    <w:rsid w:val="000F10E7"/>
    <w:rsid w:val="000F1215"/>
    <w:rsid w:val="000F1351"/>
    <w:rsid w:val="000F1B6B"/>
    <w:rsid w:val="000F1FA7"/>
    <w:rsid w:val="000F254B"/>
    <w:rsid w:val="000F269A"/>
    <w:rsid w:val="000F2AD6"/>
    <w:rsid w:val="000F2FB7"/>
    <w:rsid w:val="000F3020"/>
    <w:rsid w:val="000F3A14"/>
    <w:rsid w:val="000F3D8E"/>
    <w:rsid w:val="000F3F94"/>
    <w:rsid w:val="000F3FB4"/>
    <w:rsid w:val="000F46DE"/>
    <w:rsid w:val="000F49F8"/>
    <w:rsid w:val="000F5039"/>
    <w:rsid w:val="000F5F92"/>
    <w:rsid w:val="000F6448"/>
    <w:rsid w:val="000F64C9"/>
    <w:rsid w:val="000F66FC"/>
    <w:rsid w:val="000F68D0"/>
    <w:rsid w:val="000F6FAA"/>
    <w:rsid w:val="000F77B2"/>
    <w:rsid w:val="000F7A6A"/>
    <w:rsid w:val="000F7F26"/>
    <w:rsid w:val="00100332"/>
    <w:rsid w:val="00100759"/>
    <w:rsid w:val="001007A0"/>
    <w:rsid w:val="00101AA1"/>
    <w:rsid w:val="00101C08"/>
    <w:rsid w:val="00102782"/>
    <w:rsid w:val="001028E0"/>
    <w:rsid w:val="0010379F"/>
    <w:rsid w:val="00103953"/>
    <w:rsid w:val="001041D9"/>
    <w:rsid w:val="0010422E"/>
    <w:rsid w:val="00104B38"/>
    <w:rsid w:val="00104EA7"/>
    <w:rsid w:val="0010513B"/>
    <w:rsid w:val="001054BF"/>
    <w:rsid w:val="001054F9"/>
    <w:rsid w:val="0010641B"/>
    <w:rsid w:val="001069D5"/>
    <w:rsid w:val="00106E83"/>
    <w:rsid w:val="00107497"/>
    <w:rsid w:val="00110726"/>
    <w:rsid w:val="00110C3C"/>
    <w:rsid w:val="00111076"/>
    <w:rsid w:val="00111E61"/>
    <w:rsid w:val="00112A20"/>
    <w:rsid w:val="00112A82"/>
    <w:rsid w:val="0011459C"/>
    <w:rsid w:val="001146C1"/>
    <w:rsid w:val="00114712"/>
    <w:rsid w:val="00114F1E"/>
    <w:rsid w:val="001159B1"/>
    <w:rsid w:val="00115D4A"/>
    <w:rsid w:val="001165FF"/>
    <w:rsid w:val="00116A62"/>
    <w:rsid w:val="00117243"/>
    <w:rsid w:val="001175BC"/>
    <w:rsid w:val="00117AEE"/>
    <w:rsid w:val="00117C0E"/>
    <w:rsid w:val="001203A0"/>
    <w:rsid w:val="00120452"/>
    <w:rsid w:val="00120BF7"/>
    <w:rsid w:val="00121906"/>
    <w:rsid w:val="00122E03"/>
    <w:rsid w:val="00122E1E"/>
    <w:rsid w:val="0012304F"/>
    <w:rsid w:val="00123398"/>
    <w:rsid w:val="00123C1E"/>
    <w:rsid w:val="00124806"/>
    <w:rsid w:val="00124DFE"/>
    <w:rsid w:val="001262D0"/>
    <w:rsid w:val="001267D7"/>
    <w:rsid w:val="00126820"/>
    <w:rsid w:val="00127E48"/>
    <w:rsid w:val="00127F29"/>
    <w:rsid w:val="001301CA"/>
    <w:rsid w:val="00130FB5"/>
    <w:rsid w:val="00131CA5"/>
    <w:rsid w:val="001324A2"/>
    <w:rsid w:val="00132D0B"/>
    <w:rsid w:val="00133191"/>
    <w:rsid w:val="0013355A"/>
    <w:rsid w:val="00133565"/>
    <w:rsid w:val="0013394B"/>
    <w:rsid w:val="00134785"/>
    <w:rsid w:val="001348D2"/>
    <w:rsid w:val="00134A2C"/>
    <w:rsid w:val="00134CE2"/>
    <w:rsid w:val="00134D3A"/>
    <w:rsid w:val="00135272"/>
    <w:rsid w:val="00135902"/>
    <w:rsid w:val="00135CEC"/>
    <w:rsid w:val="00136378"/>
    <w:rsid w:val="001367FC"/>
    <w:rsid w:val="00136804"/>
    <w:rsid w:val="001369E0"/>
    <w:rsid w:val="00137339"/>
    <w:rsid w:val="00137D84"/>
    <w:rsid w:val="00137E26"/>
    <w:rsid w:val="00140665"/>
    <w:rsid w:val="00140B20"/>
    <w:rsid w:val="00141112"/>
    <w:rsid w:val="001413A4"/>
    <w:rsid w:val="00141847"/>
    <w:rsid w:val="00141E8A"/>
    <w:rsid w:val="00142342"/>
    <w:rsid w:val="001429FD"/>
    <w:rsid w:val="00142C3C"/>
    <w:rsid w:val="001433A5"/>
    <w:rsid w:val="00143411"/>
    <w:rsid w:val="00143F2F"/>
    <w:rsid w:val="001440FB"/>
    <w:rsid w:val="00144554"/>
    <w:rsid w:val="001447A9"/>
    <w:rsid w:val="001448FB"/>
    <w:rsid w:val="0014539C"/>
    <w:rsid w:val="0014586D"/>
    <w:rsid w:val="00145F29"/>
    <w:rsid w:val="00146F63"/>
    <w:rsid w:val="00147EEB"/>
    <w:rsid w:val="00150009"/>
    <w:rsid w:val="00150959"/>
    <w:rsid w:val="00150A18"/>
    <w:rsid w:val="00150A3D"/>
    <w:rsid w:val="001511DA"/>
    <w:rsid w:val="00151416"/>
    <w:rsid w:val="001516E1"/>
    <w:rsid w:val="001521D7"/>
    <w:rsid w:val="001524E5"/>
    <w:rsid w:val="001539E1"/>
    <w:rsid w:val="00153D17"/>
    <w:rsid w:val="00153D27"/>
    <w:rsid w:val="0015400F"/>
    <w:rsid w:val="0015475A"/>
    <w:rsid w:val="00154C39"/>
    <w:rsid w:val="00154D8E"/>
    <w:rsid w:val="0015549B"/>
    <w:rsid w:val="00155E1D"/>
    <w:rsid w:val="00156247"/>
    <w:rsid w:val="001567F2"/>
    <w:rsid w:val="00156E33"/>
    <w:rsid w:val="00156E49"/>
    <w:rsid w:val="00157959"/>
    <w:rsid w:val="0016046B"/>
    <w:rsid w:val="00161453"/>
    <w:rsid w:val="001616E8"/>
    <w:rsid w:val="00161A6D"/>
    <w:rsid w:val="00161F06"/>
    <w:rsid w:val="0016233B"/>
    <w:rsid w:val="00162FB6"/>
    <w:rsid w:val="001630C3"/>
    <w:rsid w:val="00163130"/>
    <w:rsid w:val="0016388D"/>
    <w:rsid w:val="00164756"/>
    <w:rsid w:val="00164D19"/>
    <w:rsid w:val="001653C8"/>
    <w:rsid w:val="00165969"/>
    <w:rsid w:val="00166960"/>
    <w:rsid w:val="001669AC"/>
    <w:rsid w:val="00166E3F"/>
    <w:rsid w:val="00166F36"/>
    <w:rsid w:val="00166FE6"/>
    <w:rsid w:val="0016738A"/>
    <w:rsid w:val="001675F3"/>
    <w:rsid w:val="001679CE"/>
    <w:rsid w:val="00170D3C"/>
    <w:rsid w:val="001714E9"/>
    <w:rsid w:val="00172DB8"/>
    <w:rsid w:val="001735B0"/>
    <w:rsid w:val="00173C96"/>
    <w:rsid w:val="00174277"/>
    <w:rsid w:val="0017506D"/>
    <w:rsid w:val="00175889"/>
    <w:rsid w:val="00175F06"/>
    <w:rsid w:val="001769E6"/>
    <w:rsid w:val="00176B29"/>
    <w:rsid w:val="0017715F"/>
    <w:rsid w:val="0017795C"/>
    <w:rsid w:val="001779D3"/>
    <w:rsid w:val="00180553"/>
    <w:rsid w:val="00180600"/>
    <w:rsid w:val="001807A2"/>
    <w:rsid w:val="00180E73"/>
    <w:rsid w:val="0018151F"/>
    <w:rsid w:val="001815B3"/>
    <w:rsid w:val="00181A13"/>
    <w:rsid w:val="00181F5A"/>
    <w:rsid w:val="00182172"/>
    <w:rsid w:val="001821E0"/>
    <w:rsid w:val="00182CB9"/>
    <w:rsid w:val="00182F1E"/>
    <w:rsid w:val="00183039"/>
    <w:rsid w:val="00183D0D"/>
    <w:rsid w:val="00183FE9"/>
    <w:rsid w:val="00184993"/>
    <w:rsid w:val="00184C04"/>
    <w:rsid w:val="00185105"/>
    <w:rsid w:val="001856BC"/>
    <w:rsid w:val="001857BA"/>
    <w:rsid w:val="00185B3A"/>
    <w:rsid w:val="001866C5"/>
    <w:rsid w:val="00186762"/>
    <w:rsid w:val="0018778C"/>
    <w:rsid w:val="00187AC2"/>
    <w:rsid w:val="00187B24"/>
    <w:rsid w:val="00190219"/>
    <w:rsid w:val="001906A8"/>
    <w:rsid w:val="00190AB9"/>
    <w:rsid w:val="00190BF5"/>
    <w:rsid w:val="00190CB6"/>
    <w:rsid w:val="0019102D"/>
    <w:rsid w:val="00191349"/>
    <w:rsid w:val="00191D7F"/>
    <w:rsid w:val="0019212C"/>
    <w:rsid w:val="00192319"/>
    <w:rsid w:val="00192660"/>
    <w:rsid w:val="00192E67"/>
    <w:rsid w:val="00192E8F"/>
    <w:rsid w:val="00193007"/>
    <w:rsid w:val="001938F2"/>
    <w:rsid w:val="0019431C"/>
    <w:rsid w:val="0019487D"/>
    <w:rsid w:val="00194957"/>
    <w:rsid w:val="001949B5"/>
    <w:rsid w:val="00194BEF"/>
    <w:rsid w:val="00194D5F"/>
    <w:rsid w:val="0019543C"/>
    <w:rsid w:val="0019563E"/>
    <w:rsid w:val="00195A9B"/>
    <w:rsid w:val="00195B82"/>
    <w:rsid w:val="00195BC0"/>
    <w:rsid w:val="0019611C"/>
    <w:rsid w:val="00197AEF"/>
    <w:rsid w:val="00197E4B"/>
    <w:rsid w:val="001A0378"/>
    <w:rsid w:val="001A03A0"/>
    <w:rsid w:val="001A0821"/>
    <w:rsid w:val="001A16C3"/>
    <w:rsid w:val="001A1D05"/>
    <w:rsid w:val="001A1F7A"/>
    <w:rsid w:val="001A20E0"/>
    <w:rsid w:val="001A2256"/>
    <w:rsid w:val="001A2929"/>
    <w:rsid w:val="001A29CD"/>
    <w:rsid w:val="001A2B02"/>
    <w:rsid w:val="001A3CD7"/>
    <w:rsid w:val="001A55B0"/>
    <w:rsid w:val="001A5680"/>
    <w:rsid w:val="001A5756"/>
    <w:rsid w:val="001A5B90"/>
    <w:rsid w:val="001A5FF0"/>
    <w:rsid w:val="001A691B"/>
    <w:rsid w:val="001A6B0B"/>
    <w:rsid w:val="001A6BE4"/>
    <w:rsid w:val="001A79E1"/>
    <w:rsid w:val="001A7F9D"/>
    <w:rsid w:val="001B0EB7"/>
    <w:rsid w:val="001B1274"/>
    <w:rsid w:val="001B138F"/>
    <w:rsid w:val="001B1CAE"/>
    <w:rsid w:val="001B1E27"/>
    <w:rsid w:val="001B2096"/>
    <w:rsid w:val="001B21D4"/>
    <w:rsid w:val="001B24F8"/>
    <w:rsid w:val="001B26C5"/>
    <w:rsid w:val="001B2DD3"/>
    <w:rsid w:val="001B30A4"/>
    <w:rsid w:val="001B3A25"/>
    <w:rsid w:val="001B3B13"/>
    <w:rsid w:val="001B44F2"/>
    <w:rsid w:val="001B51D9"/>
    <w:rsid w:val="001B5A41"/>
    <w:rsid w:val="001B5A98"/>
    <w:rsid w:val="001B5D39"/>
    <w:rsid w:val="001B6076"/>
    <w:rsid w:val="001B6C41"/>
    <w:rsid w:val="001B74F4"/>
    <w:rsid w:val="001C06A9"/>
    <w:rsid w:val="001C099A"/>
    <w:rsid w:val="001C0AB9"/>
    <w:rsid w:val="001C0CE3"/>
    <w:rsid w:val="001C1432"/>
    <w:rsid w:val="001C1494"/>
    <w:rsid w:val="001C2254"/>
    <w:rsid w:val="001C2D83"/>
    <w:rsid w:val="001C2E02"/>
    <w:rsid w:val="001C3162"/>
    <w:rsid w:val="001C410D"/>
    <w:rsid w:val="001C5A25"/>
    <w:rsid w:val="001C6686"/>
    <w:rsid w:val="001C7434"/>
    <w:rsid w:val="001C76F9"/>
    <w:rsid w:val="001C7BCA"/>
    <w:rsid w:val="001C7BE8"/>
    <w:rsid w:val="001C7F50"/>
    <w:rsid w:val="001D0394"/>
    <w:rsid w:val="001D0906"/>
    <w:rsid w:val="001D0A4A"/>
    <w:rsid w:val="001D11B4"/>
    <w:rsid w:val="001D2020"/>
    <w:rsid w:val="001D2732"/>
    <w:rsid w:val="001D2B3D"/>
    <w:rsid w:val="001D2D04"/>
    <w:rsid w:val="001D3C59"/>
    <w:rsid w:val="001D496E"/>
    <w:rsid w:val="001D499E"/>
    <w:rsid w:val="001D4BE6"/>
    <w:rsid w:val="001D5752"/>
    <w:rsid w:val="001D5757"/>
    <w:rsid w:val="001D6005"/>
    <w:rsid w:val="001D62ED"/>
    <w:rsid w:val="001D6A7D"/>
    <w:rsid w:val="001D7651"/>
    <w:rsid w:val="001D7813"/>
    <w:rsid w:val="001D7978"/>
    <w:rsid w:val="001D7ED5"/>
    <w:rsid w:val="001E12D3"/>
    <w:rsid w:val="001E1407"/>
    <w:rsid w:val="001E180D"/>
    <w:rsid w:val="001E184B"/>
    <w:rsid w:val="001E1F24"/>
    <w:rsid w:val="001E231C"/>
    <w:rsid w:val="001E2416"/>
    <w:rsid w:val="001E258D"/>
    <w:rsid w:val="001E2864"/>
    <w:rsid w:val="001E2A1B"/>
    <w:rsid w:val="001E2ECC"/>
    <w:rsid w:val="001E396F"/>
    <w:rsid w:val="001E3AA5"/>
    <w:rsid w:val="001E54EE"/>
    <w:rsid w:val="001E5BC4"/>
    <w:rsid w:val="001E64D2"/>
    <w:rsid w:val="001E6DD6"/>
    <w:rsid w:val="001E748B"/>
    <w:rsid w:val="001E777C"/>
    <w:rsid w:val="001E7AF9"/>
    <w:rsid w:val="001F0112"/>
    <w:rsid w:val="001F02EA"/>
    <w:rsid w:val="001F1219"/>
    <w:rsid w:val="001F155F"/>
    <w:rsid w:val="001F1B36"/>
    <w:rsid w:val="001F21A7"/>
    <w:rsid w:val="001F25CF"/>
    <w:rsid w:val="001F30BC"/>
    <w:rsid w:val="001F3269"/>
    <w:rsid w:val="001F38D7"/>
    <w:rsid w:val="001F39CC"/>
    <w:rsid w:val="001F4194"/>
    <w:rsid w:val="001F4761"/>
    <w:rsid w:val="001F4A0A"/>
    <w:rsid w:val="001F4DF2"/>
    <w:rsid w:val="001F5DEF"/>
    <w:rsid w:val="001F7C67"/>
    <w:rsid w:val="001F7F6E"/>
    <w:rsid w:val="00200725"/>
    <w:rsid w:val="00200AC2"/>
    <w:rsid w:val="00200F08"/>
    <w:rsid w:val="0020107B"/>
    <w:rsid w:val="002014CE"/>
    <w:rsid w:val="002018FA"/>
    <w:rsid w:val="00201A98"/>
    <w:rsid w:val="00202342"/>
    <w:rsid w:val="0020326D"/>
    <w:rsid w:val="002032D0"/>
    <w:rsid w:val="00203592"/>
    <w:rsid w:val="002036BB"/>
    <w:rsid w:val="002043C1"/>
    <w:rsid w:val="00204873"/>
    <w:rsid w:val="002048AB"/>
    <w:rsid w:val="0020532A"/>
    <w:rsid w:val="00205E04"/>
    <w:rsid w:val="002067E1"/>
    <w:rsid w:val="00206AC5"/>
    <w:rsid w:val="002070B3"/>
    <w:rsid w:val="00207251"/>
    <w:rsid w:val="00207C7D"/>
    <w:rsid w:val="00210B34"/>
    <w:rsid w:val="00210C2D"/>
    <w:rsid w:val="00210FB7"/>
    <w:rsid w:val="00211233"/>
    <w:rsid w:val="002112D8"/>
    <w:rsid w:val="00211741"/>
    <w:rsid w:val="002117DB"/>
    <w:rsid w:val="00211CC0"/>
    <w:rsid w:val="00211CDA"/>
    <w:rsid w:val="00211D13"/>
    <w:rsid w:val="00212364"/>
    <w:rsid w:val="002124C9"/>
    <w:rsid w:val="002126AC"/>
    <w:rsid w:val="00212CF2"/>
    <w:rsid w:val="00213046"/>
    <w:rsid w:val="002134DF"/>
    <w:rsid w:val="00213959"/>
    <w:rsid w:val="00213CD0"/>
    <w:rsid w:val="00213DDE"/>
    <w:rsid w:val="00213F66"/>
    <w:rsid w:val="00214C6E"/>
    <w:rsid w:val="00214C9E"/>
    <w:rsid w:val="00216181"/>
    <w:rsid w:val="002165AA"/>
    <w:rsid w:val="002172C7"/>
    <w:rsid w:val="002175A0"/>
    <w:rsid w:val="00220660"/>
    <w:rsid w:val="00220BA1"/>
    <w:rsid w:val="00220EFA"/>
    <w:rsid w:val="00221C18"/>
    <w:rsid w:val="00221F3C"/>
    <w:rsid w:val="002221A8"/>
    <w:rsid w:val="002222E4"/>
    <w:rsid w:val="002225D5"/>
    <w:rsid w:val="00222883"/>
    <w:rsid w:val="002233A4"/>
    <w:rsid w:val="002240C8"/>
    <w:rsid w:val="00224346"/>
    <w:rsid w:val="002243E7"/>
    <w:rsid w:val="00225F95"/>
    <w:rsid w:val="00226109"/>
    <w:rsid w:val="002267C1"/>
    <w:rsid w:val="00230119"/>
    <w:rsid w:val="00230AA4"/>
    <w:rsid w:val="00230C5A"/>
    <w:rsid w:val="00230FDD"/>
    <w:rsid w:val="002312C1"/>
    <w:rsid w:val="002320AE"/>
    <w:rsid w:val="002339A9"/>
    <w:rsid w:val="00233A0C"/>
    <w:rsid w:val="002350AB"/>
    <w:rsid w:val="00235258"/>
    <w:rsid w:val="002358D0"/>
    <w:rsid w:val="00236A7A"/>
    <w:rsid w:val="00236C52"/>
    <w:rsid w:val="00236CF2"/>
    <w:rsid w:val="00237293"/>
    <w:rsid w:val="00237297"/>
    <w:rsid w:val="00237693"/>
    <w:rsid w:val="002379BC"/>
    <w:rsid w:val="00240491"/>
    <w:rsid w:val="0024074D"/>
    <w:rsid w:val="00241B01"/>
    <w:rsid w:val="00242A98"/>
    <w:rsid w:val="00242EB8"/>
    <w:rsid w:val="002435BE"/>
    <w:rsid w:val="00243AF8"/>
    <w:rsid w:val="002441A4"/>
    <w:rsid w:val="00244819"/>
    <w:rsid w:val="00244CD9"/>
    <w:rsid w:val="002453B6"/>
    <w:rsid w:val="00245846"/>
    <w:rsid w:val="00245C40"/>
    <w:rsid w:val="002465F9"/>
    <w:rsid w:val="002468F0"/>
    <w:rsid w:val="00246D7B"/>
    <w:rsid w:val="0024717F"/>
    <w:rsid w:val="002474A9"/>
    <w:rsid w:val="002475C9"/>
    <w:rsid w:val="002476AB"/>
    <w:rsid w:val="00247958"/>
    <w:rsid w:val="00247EB9"/>
    <w:rsid w:val="002502A4"/>
    <w:rsid w:val="002503F2"/>
    <w:rsid w:val="00250DE5"/>
    <w:rsid w:val="00251ED1"/>
    <w:rsid w:val="00252856"/>
    <w:rsid w:val="00252C1F"/>
    <w:rsid w:val="0025307F"/>
    <w:rsid w:val="002531AC"/>
    <w:rsid w:val="002537A0"/>
    <w:rsid w:val="00253B51"/>
    <w:rsid w:val="002543B6"/>
    <w:rsid w:val="002544E2"/>
    <w:rsid w:val="0025525C"/>
    <w:rsid w:val="00255298"/>
    <w:rsid w:val="00255502"/>
    <w:rsid w:val="00255958"/>
    <w:rsid w:val="002562B4"/>
    <w:rsid w:val="00256889"/>
    <w:rsid w:val="00256DFC"/>
    <w:rsid w:val="00256FBC"/>
    <w:rsid w:val="002572C2"/>
    <w:rsid w:val="00257ACA"/>
    <w:rsid w:val="00257C00"/>
    <w:rsid w:val="00260734"/>
    <w:rsid w:val="0026086F"/>
    <w:rsid w:val="00260B2B"/>
    <w:rsid w:val="00260F13"/>
    <w:rsid w:val="00261321"/>
    <w:rsid w:val="00261810"/>
    <w:rsid w:val="00261C67"/>
    <w:rsid w:val="00261E46"/>
    <w:rsid w:val="00261E92"/>
    <w:rsid w:val="00262919"/>
    <w:rsid w:val="002632E6"/>
    <w:rsid w:val="00263977"/>
    <w:rsid w:val="00263BEC"/>
    <w:rsid w:val="002641FD"/>
    <w:rsid w:val="0026429C"/>
    <w:rsid w:val="00264BC3"/>
    <w:rsid w:val="00264F18"/>
    <w:rsid w:val="0026504E"/>
    <w:rsid w:val="0026506D"/>
    <w:rsid w:val="0026521C"/>
    <w:rsid w:val="002666A9"/>
    <w:rsid w:val="00266AB1"/>
    <w:rsid w:val="00266C07"/>
    <w:rsid w:val="002671A5"/>
    <w:rsid w:val="00267A8B"/>
    <w:rsid w:val="00267F64"/>
    <w:rsid w:val="002700D7"/>
    <w:rsid w:val="0027064C"/>
    <w:rsid w:val="00270DA5"/>
    <w:rsid w:val="00271214"/>
    <w:rsid w:val="002714C7"/>
    <w:rsid w:val="0027176C"/>
    <w:rsid w:val="00271919"/>
    <w:rsid w:val="00271976"/>
    <w:rsid w:val="002719F7"/>
    <w:rsid w:val="00272232"/>
    <w:rsid w:val="00272E66"/>
    <w:rsid w:val="00273115"/>
    <w:rsid w:val="0027426D"/>
    <w:rsid w:val="00274327"/>
    <w:rsid w:val="00274542"/>
    <w:rsid w:val="00274859"/>
    <w:rsid w:val="002749A5"/>
    <w:rsid w:val="002749A6"/>
    <w:rsid w:val="002759B4"/>
    <w:rsid w:val="00275A2D"/>
    <w:rsid w:val="0027611E"/>
    <w:rsid w:val="00276D29"/>
    <w:rsid w:val="0027727B"/>
    <w:rsid w:val="00277746"/>
    <w:rsid w:val="002779D9"/>
    <w:rsid w:val="002779EC"/>
    <w:rsid w:val="00277F8F"/>
    <w:rsid w:val="0028110E"/>
    <w:rsid w:val="0028124D"/>
    <w:rsid w:val="0028142D"/>
    <w:rsid w:val="0028146B"/>
    <w:rsid w:val="002821BF"/>
    <w:rsid w:val="0028226B"/>
    <w:rsid w:val="00282370"/>
    <w:rsid w:val="0028305F"/>
    <w:rsid w:val="00283773"/>
    <w:rsid w:val="002839F3"/>
    <w:rsid w:val="00284614"/>
    <w:rsid w:val="002846FC"/>
    <w:rsid w:val="00284AC2"/>
    <w:rsid w:val="00285346"/>
    <w:rsid w:val="0028571D"/>
    <w:rsid w:val="00285A47"/>
    <w:rsid w:val="00286110"/>
    <w:rsid w:val="0028668B"/>
    <w:rsid w:val="00286844"/>
    <w:rsid w:val="00287008"/>
    <w:rsid w:val="0028764C"/>
    <w:rsid w:val="00287EA9"/>
    <w:rsid w:val="002900A6"/>
    <w:rsid w:val="0029013D"/>
    <w:rsid w:val="002914CD"/>
    <w:rsid w:val="00291C6D"/>
    <w:rsid w:val="00292F65"/>
    <w:rsid w:val="00293088"/>
    <w:rsid w:val="002936FA"/>
    <w:rsid w:val="0029396F"/>
    <w:rsid w:val="00294517"/>
    <w:rsid w:val="00294C4C"/>
    <w:rsid w:val="00295E33"/>
    <w:rsid w:val="0029663C"/>
    <w:rsid w:val="0029678B"/>
    <w:rsid w:val="002969D3"/>
    <w:rsid w:val="00296B77"/>
    <w:rsid w:val="002978FA"/>
    <w:rsid w:val="00297CBF"/>
    <w:rsid w:val="00297D46"/>
    <w:rsid w:val="002A04BB"/>
    <w:rsid w:val="002A055B"/>
    <w:rsid w:val="002A07F6"/>
    <w:rsid w:val="002A1185"/>
    <w:rsid w:val="002A11E8"/>
    <w:rsid w:val="002A1579"/>
    <w:rsid w:val="002A1AC4"/>
    <w:rsid w:val="002A1C75"/>
    <w:rsid w:val="002A2101"/>
    <w:rsid w:val="002A2A8D"/>
    <w:rsid w:val="002A387E"/>
    <w:rsid w:val="002A3BF8"/>
    <w:rsid w:val="002A3CA6"/>
    <w:rsid w:val="002A3D39"/>
    <w:rsid w:val="002A3D68"/>
    <w:rsid w:val="002A52C7"/>
    <w:rsid w:val="002A5CCD"/>
    <w:rsid w:val="002A701D"/>
    <w:rsid w:val="002A782E"/>
    <w:rsid w:val="002B01A6"/>
    <w:rsid w:val="002B0475"/>
    <w:rsid w:val="002B0772"/>
    <w:rsid w:val="002B0E06"/>
    <w:rsid w:val="002B0E55"/>
    <w:rsid w:val="002B1253"/>
    <w:rsid w:val="002B2045"/>
    <w:rsid w:val="002B33A1"/>
    <w:rsid w:val="002B3D9F"/>
    <w:rsid w:val="002B4698"/>
    <w:rsid w:val="002B46DF"/>
    <w:rsid w:val="002B49EE"/>
    <w:rsid w:val="002B4D6D"/>
    <w:rsid w:val="002B5380"/>
    <w:rsid w:val="002B54E6"/>
    <w:rsid w:val="002B5AC8"/>
    <w:rsid w:val="002B640A"/>
    <w:rsid w:val="002B6EDD"/>
    <w:rsid w:val="002B7563"/>
    <w:rsid w:val="002B7E5F"/>
    <w:rsid w:val="002B7ECF"/>
    <w:rsid w:val="002C07FA"/>
    <w:rsid w:val="002C09B9"/>
    <w:rsid w:val="002C0F6A"/>
    <w:rsid w:val="002C248A"/>
    <w:rsid w:val="002C2DBA"/>
    <w:rsid w:val="002C2E01"/>
    <w:rsid w:val="002C3270"/>
    <w:rsid w:val="002C32C3"/>
    <w:rsid w:val="002C333D"/>
    <w:rsid w:val="002C3607"/>
    <w:rsid w:val="002C53F4"/>
    <w:rsid w:val="002C5C10"/>
    <w:rsid w:val="002C5D75"/>
    <w:rsid w:val="002C5E2C"/>
    <w:rsid w:val="002C6BC8"/>
    <w:rsid w:val="002C70E2"/>
    <w:rsid w:val="002C741E"/>
    <w:rsid w:val="002C76E5"/>
    <w:rsid w:val="002C7D98"/>
    <w:rsid w:val="002D0AF5"/>
    <w:rsid w:val="002D0D7D"/>
    <w:rsid w:val="002D1A8F"/>
    <w:rsid w:val="002D1C52"/>
    <w:rsid w:val="002D1F13"/>
    <w:rsid w:val="002D20D8"/>
    <w:rsid w:val="002D2743"/>
    <w:rsid w:val="002D2C29"/>
    <w:rsid w:val="002D2F57"/>
    <w:rsid w:val="002D33A3"/>
    <w:rsid w:val="002D39A7"/>
    <w:rsid w:val="002D41B1"/>
    <w:rsid w:val="002D4759"/>
    <w:rsid w:val="002D4CCB"/>
    <w:rsid w:val="002D560E"/>
    <w:rsid w:val="002D56C0"/>
    <w:rsid w:val="002D57EC"/>
    <w:rsid w:val="002D5DF0"/>
    <w:rsid w:val="002D697C"/>
    <w:rsid w:val="002D714E"/>
    <w:rsid w:val="002D77CB"/>
    <w:rsid w:val="002D786F"/>
    <w:rsid w:val="002E0444"/>
    <w:rsid w:val="002E0A5B"/>
    <w:rsid w:val="002E1326"/>
    <w:rsid w:val="002E13A9"/>
    <w:rsid w:val="002E1C82"/>
    <w:rsid w:val="002E2019"/>
    <w:rsid w:val="002E229E"/>
    <w:rsid w:val="002E28B5"/>
    <w:rsid w:val="002E3FDB"/>
    <w:rsid w:val="002E4863"/>
    <w:rsid w:val="002E4AEF"/>
    <w:rsid w:val="002E54C8"/>
    <w:rsid w:val="002E5F88"/>
    <w:rsid w:val="002E6666"/>
    <w:rsid w:val="002E66B7"/>
    <w:rsid w:val="002E689A"/>
    <w:rsid w:val="002E749C"/>
    <w:rsid w:val="002E7D43"/>
    <w:rsid w:val="002F0A2C"/>
    <w:rsid w:val="002F147F"/>
    <w:rsid w:val="002F187A"/>
    <w:rsid w:val="002F18C0"/>
    <w:rsid w:val="002F1B51"/>
    <w:rsid w:val="002F1F6C"/>
    <w:rsid w:val="002F2581"/>
    <w:rsid w:val="002F25FB"/>
    <w:rsid w:val="002F277E"/>
    <w:rsid w:val="002F343D"/>
    <w:rsid w:val="002F375F"/>
    <w:rsid w:val="002F3A74"/>
    <w:rsid w:val="002F3D0E"/>
    <w:rsid w:val="002F4444"/>
    <w:rsid w:val="002F4F0A"/>
    <w:rsid w:val="002F4FA7"/>
    <w:rsid w:val="002F5C0D"/>
    <w:rsid w:val="002F6921"/>
    <w:rsid w:val="002F70A5"/>
    <w:rsid w:val="002F7F72"/>
    <w:rsid w:val="00300472"/>
    <w:rsid w:val="00300516"/>
    <w:rsid w:val="003008DA"/>
    <w:rsid w:val="00300BD0"/>
    <w:rsid w:val="00300EAC"/>
    <w:rsid w:val="003012EC"/>
    <w:rsid w:val="00301508"/>
    <w:rsid w:val="003015CA"/>
    <w:rsid w:val="003025FA"/>
    <w:rsid w:val="00302D16"/>
    <w:rsid w:val="003034F7"/>
    <w:rsid w:val="0030368F"/>
    <w:rsid w:val="00304102"/>
    <w:rsid w:val="00304BE9"/>
    <w:rsid w:val="00306908"/>
    <w:rsid w:val="00307379"/>
    <w:rsid w:val="00307640"/>
    <w:rsid w:val="00307DD0"/>
    <w:rsid w:val="003103EE"/>
    <w:rsid w:val="003108D6"/>
    <w:rsid w:val="00310D5A"/>
    <w:rsid w:val="003115FA"/>
    <w:rsid w:val="00312667"/>
    <w:rsid w:val="00313927"/>
    <w:rsid w:val="003148D9"/>
    <w:rsid w:val="00314C9B"/>
    <w:rsid w:val="00314FA2"/>
    <w:rsid w:val="00314FFD"/>
    <w:rsid w:val="00315DA0"/>
    <w:rsid w:val="00315E11"/>
    <w:rsid w:val="003161DA"/>
    <w:rsid w:val="00316265"/>
    <w:rsid w:val="0031633E"/>
    <w:rsid w:val="003175D4"/>
    <w:rsid w:val="00317992"/>
    <w:rsid w:val="00320FBF"/>
    <w:rsid w:val="00321001"/>
    <w:rsid w:val="00321654"/>
    <w:rsid w:val="00321DD4"/>
    <w:rsid w:val="00322687"/>
    <w:rsid w:val="00322EA4"/>
    <w:rsid w:val="003232CF"/>
    <w:rsid w:val="0032374C"/>
    <w:rsid w:val="003242EC"/>
    <w:rsid w:val="00324AFE"/>
    <w:rsid w:val="00324B85"/>
    <w:rsid w:val="00325546"/>
    <w:rsid w:val="00325AF8"/>
    <w:rsid w:val="00325CB0"/>
    <w:rsid w:val="00325DC5"/>
    <w:rsid w:val="00325F18"/>
    <w:rsid w:val="00326ED3"/>
    <w:rsid w:val="00326EDD"/>
    <w:rsid w:val="00327072"/>
    <w:rsid w:val="0032725E"/>
    <w:rsid w:val="00327B29"/>
    <w:rsid w:val="0033020A"/>
    <w:rsid w:val="0033029A"/>
    <w:rsid w:val="003306B4"/>
    <w:rsid w:val="00330932"/>
    <w:rsid w:val="0033142A"/>
    <w:rsid w:val="00331887"/>
    <w:rsid w:val="00333658"/>
    <w:rsid w:val="00333737"/>
    <w:rsid w:val="00334014"/>
    <w:rsid w:val="0033420E"/>
    <w:rsid w:val="0033454D"/>
    <w:rsid w:val="00334795"/>
    <w:rsid w:val="00334B63"/>
    <w:rsid w:val="00334C41"/>
    <w:rsid w:val="003357C0"/>
    <w:rsid w:val="00335FD3"/>
    <w:rsid w:val="00336BAE"/>
    <w:rsid w:val="00336C87"/>
    <w:rsid w:val="00336CBA"/>
    <w:rsid w:val="00336F30"/>
    <w:rsid w:val="00337200"/>
    <w:rsid w:val="00337731"/>
    <w:rsid w:val="00337D62"/>
    <w:rsid w:val="00337FA7"/>
    <w:rsid w:val="00340362"/>
    <w:rsid w:val="0034079B"/>
    <w:rsid w:val="00340D97"/>
    <w:rsid w:val="00340FF1"/>
    <w:rsid w:val="00341A27"/>
    <w:rsid w:val="00341FB7"/>
    <w:rsid w:val="00342169"/>
    <w:rsid w:val="0034220E"/>
    <w:rsid w:val="00342AD4"/>
    <w:rsid w:val="00345262"/>
    <w:rsid w:val="00345EA1"/>
    <w:rsid w:val="00346316"/>
    <w:rsid w:val="00346773"/>
    <w:rsid w:val="00346FAA"/>
    <w:rsid w:val="00347030"/>
    <w:rsid w:val="00347684"/>
    <w:rsid w:val="00347CA6"/>
    <w:rsid w:val="00347DBA"/>
    <w:rsid w:val="00347E0D"/>
    <w:rsid w:val="00347EA8"/>
    <w:rsid w:val="00347EFC"/>
    <w:rsid w:val="0035007C"/>
    <w:rsid w:val="00350654"/>
    <w:rsid w:val="00350E68"/>
    <w:rsid w:val="003511F4"/>
    <w:rsid w:val="003514A0"/>
    <w:rsid w:val="003516B5"/>
    <w:rsid w:val="00351845"/>
    <w:rsid w:val="00351E97"/>
    <w:rsid w:val="003525BD"/>
    <w:rsid w:val="00352FF0"/>
    <w:rsid w:val="003537B7"/>
    <w:rsid w:val="00353C26"/>
    <w:rsid w:val="00355610"/>
    <w:rsid w:val="00355754"/>
    <w:rsid w:val="00356D2B"/>
    <w:rsid w:val="00356EE9"/>
    <w:rsid w:val="0035707B"/>
    <w:rsid w:val="0035719D"/>
    <w:rsid w:val="0035796F"/>
    <w:rsid w:val="00360053"/>
    <w:rsid w:val="00361364"/>
    <w:rsid w:val="0036144C"/>
    <w:rsid w:val="0036163B"/>
    <w:rsid w:val="00361B8E"/>
    <w:rsid w:val="00362333"/>
    <w:rsid w:val="0036281D"/>
    <w:rsid w:val="00362B8E"/>
    <w:rsid w:val="00362CF1"/>
    <w:rsid w:val="00362E96"/>
    <w:rsid w:val="00363D6E"/>
    <w:rsid w:val="0036435A"/>
    <w:rsid w:val="003647C4"/>
    <w:rsid w:val="003647EA"/>
    <w:rsid w:val="003651E7"/>
    <w:rsid w:val="00366827"/>
    <w:rsid w:val="003671B6"/>
    <w:rsid w:val="003675EF"/>
    <w:rsid w:val="003675F2"/>
    <w:rsid w:val="003709E3"/>
    <w:rsid w:val="00370F83"/>
    <w:rsid w:val="003713DC"/>
    <w:rsid w:val="00371932"/>
    <w:rsid w:val="003723B0"/>
    <w:rsid w:val="00372A1A"/>
    <w:rsid w:val="00372DDD"/>
    <w:rsid w:val="003730D6"/>
    <w:rsid w:val="0037380C"/>
    <w:rsid w:val="00373B69"/>
    <w:rsid w:val="00373E16"/>
    <w:rsid w:val="003751AC"/>
    <w:rsid w:val="0037582A"/>
    <w:rsid w:val="00375FB1"/>
    <w:rsid w:val="0037664C"/>
    <w:rsid w:val="00376FC9"/>
    <w:rsid w:val="00377104"/>
    <w:rsid w:val="003771D2"/>
    <w:rsid w:val="003777D7"/>
    <w:rsid w:val="00377AAD"/>
    <w:rsid w:val="00377C5D"/>
    <w:rsid w:val="003802E0"/>
    <w:rsid w:val="003803FE"/>
    <w:rsid w:val="00380937"/>
    <w:rsid w:val="00380C72"/>
    <w:rsid w:val="00381D78"/>
    <w:rsid w:val="00381EBE"/>
    <w:rsid w:val="00381F65"/>
    <w:rsid w:val="00381F8B"/>
    <w:rsid w:val="00382062"/>
    <w:rsid w:val="003823B0"/>
    <w:rsid w:val="00382465"/>
    <w:rsid w:val="003830CA"/>
    <w:rsid w:val="00383712"/>
    <w:rsid w:val="00383991"/>
    <w:rsid w:val="003849B0"/>
    <w:rsid w:val="00384A74"/>
    <w:rsid w:val="0038560A"/>
    <w:rsid w:val="003857F7"/>
    <w:rsid w:val="00385E95"/>
    <w:rsid w:val="00386172"/>
    <w:rsid w:val="0038672A"/>
    <w:rsid w:val="0038697D"/>
    <w:rsid w:val="00386C99"/>
    <w:rsid w:val="00387495"/>
    <w:rsid w:val="00390139"/>
    <w:rsid w:val="00390924"/>
    <w:rsid w:val="003912FF"/>
    <w:rsid w:val="0039147C"/>
    <w:rsid w:val="00391480"/>
    <w:rsid w:val="0039185A"/>
    <w:rsid w:val="00392646"/>
    <w:rsid w:val="00392995"/>
    <w:rsid w:val="00392E08"/>
    <w:rsid w:val="0039391F"/>
    <w:rsid w:val="003939F4"/>
    <w:rsid w:val="00394103"/>
    <w:rsid w:val="0039425B"/>
    <w:rsid w:val="003946B1"/>
    <w:rsid w:val="003948BA"/>
    <w:rsid w:val="00395ABF"/>
    <w:rsid w:val="00396136"/>
    <w:rsid w:val="0039637E"/>
    <w:rsid w:val="00396940"/>
    <w:rsid w:val="00396C83"/>
    <w:rsid w:val="00397F5F"/>
    <w:rsid w:val="003A0167"/>
    <w:rsid w:val="003A06B5"/>
    <w:rsid w:val="003A0BAC"/>
    <w:rsid w:val="003A10B8"/>
    <w:rsid w:val="003A185E"/>
    <w:rsid w:val="003A1D23"/>
    <w:rsid w:val="003A1E23"/>
    <w:rsid w:val="003A29B5"/>
    <w:rsid w:val="003A2ABA"/>
    <w:rsid w:val="003A369C"/>
    <w:rsid w:val="003A3B78"/>
    <w:rsid w:val="003A3C1A"/>
    <w:rsid w:val="003A40A3"/>
    <w:rsid w:val="003A4B8D"/>
    <w:rsid w:val="003A53CD"/>
    <w:rsid w:val="003A5D54"/>
    <w:rsid w:val="003A6253"/>
    <w:rsid w:val="003A6609"/>
    <w:rsid w:val="003A6CF3"/>
    <w:rsid w:val="003A79AE"/>
    <w:rsid w:val="003A7B31"/>
    <w:rsid w:val="003A7C2B"/>
    <w:rsid w:val="003B05FC"/>
    <w:rsid w:val="003B081D"/>
    <w:rsid w:val="003B0E81"/>
    <w:rsid w:val="003B12F2"/>
    <w:rsid w:val="003B18BC"/>
    <w:rsid w:val="003B1CDB"/>
    <w:rsid w:val="003B235D"/>
    <w:rsid w:val="003B24BC"/>
    <w:rsid w:val="003B32E4"/>
    <w:rsid w:val="003B36B3"/>
    <w:rsid w:val="003B3AF4"/>
    <w:rsid w:val="003B3BF1"/>
    <w:rsid w:val="003B3DBF"/>
    <w:rsid w:val="003B3DC5"/>
    <w:rsid w:val="003B4135"/>
    <w:rsid w:val="003B44E0"/>
    <w:rsid w:val="003B47E0"/>
    <w:rsid w:val="003B4A19"/>
    <w:rsid w:val="003B4BC1"/>
    <w:rsid w:val="003B5721"/>
    <w:rsid w:val="003B5AA6"/>
    <w:rsid w:val="003B6F5C"/>
    <w:rsid w:val="003B70DC"/>
    <w:rsid w:val="003B7172"/>
    <w:rsid w:val="003B78FB"/>
    <w:rsid w:val="003C0C7B"/>
    <w:rsid w:val="003C18A5"/>
    <w:rsid w:val="003C2058"/>
    <w:rsid w:val="003C213D"/>
    <w:rsid w:val="003C27EC"/>
    <w:rsid w:val="003C289A"/>
    <w:rsid w:val="003C355C"/>
    <w:rsid w:val="003C3685"/>
    <w:rsid w:val="003C3C20"/>
    <w:rsid w:val="003C4645"/>
    <w:rsid w:val="003C4832"/>
    <w:rsid w:val="003C4B85"/>
    <w:rsid w:val="003C4DDF"/>
    <w:rsid w:val="003C509A"/>
    <w:rsid w:val="003C5897"/>
    <w:rsid w:val="003C600E"/>
    <w:rsid w:val="003C6057"/>
    <w:rsid w:val="003C62C3"/>
    <w:rsid w:val="003C6E3A"/>
    <w:rsid w:val="003C78AC"/>
    <w:rsid w:val="003C7AF9"/>
    <w:rsid w:val="003C7C93"/>
    <w:rsid w:val="003C7F08"/>
    <w:rsid w:val="003D00DD"/>
    <w:rsid w:val="003D12D2"/>
    <w:rsid w:val="003D1866"/>
    <w:rsid w:val="003D24EF"/>
    <w:rsid w:val="003D3212"/>
    <w:rsid w:val="003D39B7"/>
    <w:rsid w:val="003D3AC2"/>
    <w:rsid w:val="003D4716"/>
    <w:rsid w:val="003D4CEA"/>
    <w:rsid w:val="003D511A"/>
    <w:rsid w:val="003D63D1"/>
    <w:rsid w:val="003D6429"/>
    <w:rsid w:val="003D65D3"/>
    <w:rsid w:val="003D6E2F"/>
    <w:rsid w:val="003D764B"/>
    <w:rsid w:val="003E032A"/>
    <w:rsid w:val="003E0BBB"/>
    <w:rsid w:val="003E11E6"/>
    <w:rsid w:val="003E1493"/>
    <w:rsid w:val="003E1F31"/>
    <w:rsid w:val="003E2004"/>
    <w:rsid w:val="003E203E"/>
    <w:rsid w:val="003E2085"/>
    <w:rsid w:val="003E2174"/>
    <w:rsid w:val="003E2632"/>
    <w:rsid w:val="003E273C"/>
    <w:rsid w:val="003E2A3C"/>
    <w:rsid w:val="003E2C5E"/>
    <w:rsid w:val="003E311F"/>
    <w:rsid w:val="003E34AD"/>
    <w:rsid w:val="003E3FA4"/>
    <w:rsid w:val="003E4B68"/>
    <w:rsid w:val="003E5A12"/>
    <w:rsid w:val="003E5B93"/>
    <w:rsid w:val="003E5C09"/>
    <w:rsid w:val="003E6545"/>
    <w:rsid w:val="003E6573"/>
    <w:rsid w:val="003E6ABD"/>
    <w:rsid w:val="003F0E22"/>
    <w:rsid w:val="003F0E51"/>
    <w:rsid w:val="003F0EC8"/>
    <w:rsid w:val="003F1D06"/>
    <w:rsid w:val="003F1E26"/>
    <w:rsid w:val="003F1EB5"/>
    <w:rsid w:val="003F2950"/>
    <w:rsid w:val="003F3218"/>
    <w:rsid w:val="003F39FC"/>
    <w:rsid w:val="003F3CC9"/>
    <w:rsid w:val="003F3CF4"/>
    <w:rsid w:val="003F49B3"/>
    <w:rsid w:val="003F5277"/>
    <w:rsid w:val="003F58F6"/>
    <w:rsid w:val="003F5B6B"/>
    <w:rsid w:val="003F5D14"/>
    <w:rsid w:val="003F5DB3"/>
    <w:rsid w:val="003F621B"/>
    <w:rsid w:val="003F68B9"/>
    <w:rsid w:val="003F6B05"/>
    <w:rsid w:val="003F766C"/>
    <w:rsid w:val="003F7966"/>
    <w:rsid w:val="003F7A5E"/>
    <w:rsid w:val="004000AD"/>
    <w:rsid w:val="004009EB"/>
    <w:rsid w:val="00400A23"/>
    <w:rsid w:val="00401327"/>
    <w:rsid w:val="00401601"/>
    <w:rsid w:val="0040216D"/>
    <w:rsid w:val="00403EC3"/>
    <w:rsid w:val="004041DF"/>
    <w:rsid w:val="00404343"/>
    <w:rsid w:val="00404BF6"/>
    <w:rsid w:val="00404C21"/>
    <w:rsid w:val="00404E46"/>
    <w:rsid w:val="00405C2E"/>
    <w:rsid w:val="00405CE7"/>
    <w:rsid w:val="00406362"/>
    <w:rsid w:val="0040743F"/>
    <w:rsid w:val="00407A27"/>
    <w:rsid w:val="00407E2B"/>
    <w:rsid w:val="004106F3"/>
    <w:rsid w:val="004110B6"/>
    <w:rsid w:val="004119EC"/>
    <w:rsid w:val="0041201A"/>
    <w:rsid w:val="00412630"/>
    <w:rsid w:val="004127C1"/>
    <w:rsid w:val="00412ADF"/>
    <w:rsid w:val="00414463"/>
    <w:rsid w:val="004149B5"/>
    <w:rsid w:val="00414AC2"/>
    <w:rsid w:val="0041558A"/>
    <w:rsid w:val="00415924"/>
    <w:rsid w:val="004159F7"/>
    <w:rsid w:val="00415F67"/>
    <w:rsid w:val="00416247"/>
    <w:rsid w:val="00416DFF"/>
    <w:rsid w:val="0041746F"/>
    <w:rsid w:val="004174B7"/>
    <w:rsid w:val="00420715"/>
    <w:rsid w:val="00420A8B"/>
    <w:rsid w:val="00420D10"/>
    <w:rsid w:val="00420E20"/>
    <w:rsid w:val="0042152B"/>
    <w:rsid w:val="00421819"/>
    <w:rsid w:val="00421866"/>
    <w:rsid w:val="00421EEC"/>
    <w:rsid w:val="0042251B"/>
    <w:rsid w:val="00422565"/>
    <w:rsid w:val="00423F6C"/>
    <w:rsid w:val="004244F7"/>
    <w:rsid w:val="004245F1"/>
    <w:rsid w:val="0042509A"/>
    <w:rsid w:val="00425AF4"/>
    <w:rsid w:val="00425FCD"/>
    <w:rsid w:val="00426360"/>
    <w:rsid w:val="004263F6"/>
    <w:rsid w:val="00426DB1"/>
    <w:rsid w:val="0042744A"/>
    <w:rsid w:val="0042751E"/>
    <w:rsid w:val="004302A6"/>
    <w:rsid w:val="00430378"/>
    <w:rsid w:val="004305CA"/>
    <w:rsid w:val="00432100"/>
    <w:rsid w:val="0043230D"/>
    <w:rsid w:val="004323EA"/>
    <w:rsid w:val="0043241A"/>
    <w:rsid w:val="00432894"/>
    <w:rsid w:val="004329E8"/>
    <w:rsid w:val="00433324"/>
    <w:rsid w:val="00433638"/>
    <w:rsid w:val="00433790"/>
    <w:rsid w:val="004349E6"/>
    <w:rsid w:val="00435B40"/>
    <w:rsid w:val="00435F5E"/>
    <w:rsid w:val="00435FCA"/>
    <w:rsid w:val="0043643F"/>
    <w:rsid w:val="00436C50"/>
    <w:rsid w:val="00436CDF"/>
    <w:rsid w:val="00437237"/>
    <w:rsid w:val="00437A2D"/>
    <w:rsid w:val="00437B5B"/>
    <w:rsid w:val="00441583"/>
    <w:rsid w:val="00442533"/>
    <w:rsid w:val="00442945"/>
    <w:rsid w:val="004429C0"/>
    <w:rsid w:val="0044323F"/>
    <w:rsid w:val="004437A0"/>
    <w:rsid w:val="00443E2B"/>
    <w:rsid w:val="004444CD"/>
    <w:rsid w:val="00444C44"/>
    <w:rsid w:val="004465F5"/>
    <w:rsid w:val="004466FF"/>
    <w:rsid w:val="004500F7"/>
    <w:rsid w:val="00450C71"/>
    <w:rsid w:val="00450E6F"/>
    <w:rsid w:val="00450EA1"/>
    <w:rsid w:val="00451341"/>
    <w:rsid w:val="00451631"/>
    <w:rsid w:val="00451A30"/>
    <w:rsid w:val="00451B4A"/>
    <w:rsid w:val="0045206D"/>
    <w:rsid w:val="0045243E"/>
    <w:rsid w:val="00452B76"/>
    <w:rsid w:val="00452C5F"/>
    <w:rsid w:val="00452C74"/>
    <w:rsid w:val="00452CC2"/>
    <w:rsid w:val="00452DCE"/>
    <w:rsid w:val="0045335C"/>
    <w:rsid w:val="00454ECD"/>
    <w:rsid w:val="004551A0"/>
    <w:rsid w:val="00455659"/>
    <w:rsid w:val="004557C2"/>
    <w:rsid w:val="004559F8"/>
    <w:rsid w:val="00455BD8"/>
    <w:rsid w:val="004563D4"/>
    <w:rsid w:val="00456768"/>
    <w:rsid w:val="00457015"/>
    <w:rsid w:val="004577DD"/>
    <w:rsid w:val="00457E4D"/>
    <w:rsid w:val="00460356"/>
    <w:rsid w:val="00460647"/>
    <w:rsid w:val="00460774"/>
    <w:rsid w:val="004608DF"/>
    <w:rsid w:val="004609E5"/>
    <w:rsid w:val="00460AE9"/>
    <w:rsid w:val="00460C76"/>
    <w:rsid w:val="00460CED"/>
    <w:rsid w:val="004612B7"/>
    <w:rsid w:val="00461C3B"/>
    <w:rsid w:val="0046243F"/>
    <w:rsid w:val="00463388"/>
    <w:rsid w:val="00463606"/>
    <w:rsid w:val="0046383D"/>
    <w:rsid w:val="004638BC"/>
    <w:rsid w:val="004641A9"/>
    <w:rsid w:val="004645B2"/>
    <w:rsid w:val="00464622"/>
    <w:rsid w:val="0046493B"/>
    <w:rsid w:val="00465010"/>
    <w:rsid w:val="004652A6"/>
    <w:rsid w:val="00465869"/>
    <w:rsid w:val="00465B3E"/>
    <w:rsid w:val="00465FF0"/>
    <w:rsid w:val="00466001"/>
    <w:rsid w:val="0046659F"/>
    <w:rsid w:val="004665F4"/>
    <w:rsid w:val="00466604"/>
    <w:rsid w:val="00466ACF"/>
    <w:rsid w:val="00466D31"/>
    <w:rsid w:val="004672EA"/>
    <w:rsid w:val="0046748B"/>
    <w:rsid w:val="00467807"/>
    <w:rsid w:val="00467974"/>
    <w:rsid w:val="00470157"/>
    <w:rsid w:val="004701D2"/>
    <w:rsid w:val="0047062E"/>
    <w:rsid w:val="00470F4A"/>
    <w:rsid w:val="00470FAC"/>
    <w:rsid w:val="00471455"/>
    <w:rsid w:val="00471CB0"/>
    <w:rsid w:val="00472638"/>
    <w:rsid w:val="00472A0C"/>
    <w:rsid w:val="00472ACF"/>
    <w:rsid w:val="00473249"/>
    <w:rsid w:val="004738F9"/>
    <w:rsid w:val="00473914"/>
    <w:rsid w:val="00473926"/>
    <w:rsid w:val="00473F15"/>
    <w:rsid w:val="00474074"/>
    <w:rsid w:val="00474204"/>
    <w:rsid w:val="00475211"/>
    <w:rsid w:val="0047579B"/>
    <w:rsid w:val="004761C4"/>
    <w:rsid w:val="00476CAD"/>
    <w:rsid w:val="0047717A"/>
    <w:rsid w:val="0047766C"/>
    <w:rsid w:val="00477888"/>
    <w:rsid w:val="004779BA"/>
    <w:rsid w:val="00477CC3"/>
    <w:rsid w:val="00477D3C"/>
    <w:rsid w:val="004800B2"/>
    <w:rsid w:val="00480365"/>
    <w:rsid w:val="004805D5"/>
    <w:rsid w:val="00480B07"/>
    <w:rsid w:val="00480FA7"/>
    <w:rsid w:val="00480FE1"/>
    <w:rsid w:val="00481545"/>
    <w:rsid w:val="004816F3"/>
    <w:rsid w:val="00481759"/>
    <w:rsid w:val="00481F4D"/>
    <w:rsid w:val="00482302"/>
    <w:rsid w:val="00482AF4"/>
    <w:rsid w:val="00482B56"/>
    <w:rsid w:val="004834CF"/>
    <w:rsid w:val="00483E5C"/>
    <w:rsid w:val="0048431F"/>
    <w:rsid w:val="0048452B"/>
    <w:rsid w:val="004849EA"/>
    <w:rsid w:val="00485035"/>
    <w:rsid w:val="00485280"/>
    <w:rsid w:val="00485948"/>
    <w:rsid w:val="00485DB7"/>
    <w:rsid w:val="00485E79"/>
    <w:rsid w:val="0048636B"/>
    <w:rsid w:val="004866DC"/>
    <w:rsid w:val="004867F1"/>
    <w:rsid w:val="004870CE"/>
    <w:rsid w:val="00487D7F"/>
    <w:rsid w:val="0049179F"/>
    <w:rsid w:val="0049297E"/>
    <w:rsid w:val="00492CEE"/>
    <w:rsid w:val="00493231"/>
    <w:rsid w:val="00493633"/>
    <w:rsid w:val="004938DA"/>
    <w:rsid w:val="004947EF"/>
    <w:rsid w:val="004949A9"/>
    <w:rsid w:val="00494F5A"/>
    <w:rsid w:val="00495401"/>
    <w:rsid w:val="00495629"/>
    <w:rsid w:val="0049645D"/>
    <w:rsid w:val="00496A3B"/>
    <w:rsid w:val="00496B62"/>
    <w:rsid w:val="0049712E"/>
    <w:rsid w:val="004A05AD"/>
    <w:rsid w:val="004A061E"/>
    <w:rsid w:val="004A0C76"/>
    <w:rsid w:val="004A157D"/>
    <w:rsid w:val="004A1903"/>
    <w:rsid w:val="004A1A50"/>
    <w:rsid w:val="004A1E6F"/>
    <w:rsid w:val="004A1F37"/>
    <w:rsid w:val="004A2073"/>
    <w:rsid w:val="004A25CE"/>
    <w:rsid w:val="004A2C00"/>
    <w:rsid w:val="004A4B47"/>
    <w:rsid w:val="004A4BC2"/>
    <w:rsid w:val="004A5629"/>
    <w:rsid w:val="004A5A6B"/>
    <w:rsid w:val="004A63D2"/>
    <w:rsid w:val="004A65DB"/>
    <w:rsid w:val="004A7C46"/>
    <w:rsid w:val="004B0BD6"/>
    <w:rsid w:val="004B0D7C"/>
    <w:rsid w:val="004B10FD"/>
    <w:rsid w:val="004B11C1"/>
    <w:rsid w:val="004B134D"/>
    <w:rsid w:val="004B152D"/>
    <w:rsid w:val="004B15B8"/>
    <w:rsid w:val="004B1F82"/>
    <w:rsid w:val="004B2AB2"/>
    <w:rsid w:val="004B4CD4"/>
    <w:rsid w:val="004B53CB"/>
    <w:rsid w:val="004B5632"/>
    <w:rsid w:val="004B5888"/>
    <w:rsid w:val="004B5A5F"/>
    <w:rsid w:val="004B5F19"/>
    <w:rsid w:val="004B606D"/>
    <w:rsid w:val="004B691A"/>
    <w:rsid w:val="004B7310"/>
    <w:rsid w:val="004B7439"/>
    <w:rsid w:val="004B79CF"/>
    <w:rsid w:val="004C00BC"/>
    <w:rsid w:val="004C00DF"/>
    <w:rsid w:val="004C0D6D"/>
    <w:rsid w:val="004C1BEA"/>
    <w:rsid w:val="004C1E6E"/>
    <w:rsid w:val="004C1FF9"/>
    <w:rsid w:val="004C20FD"/>
    <w:rsid w:val="004C2414"/>
    <w:rsid w:val="004C271B"/>
    <w:rsid w:val="004C2A45"/>
    <w:rsid w:val="004C2D35"/>
    <w:rsid w:val="004C3693"/>
    <w:rsid w:val="004C38AA"/>
    <w:rsid w:val="004C4DE4"/>
    <w:rsid w:val="004C5463"/>
    <w:rsid w:val="004C5931"/>
    <w:rsid w:val="004C59D3"/>
    <w:rsid w:val="004C5E23"/>
    <w:rsid w:val="004C5E6D"/>
    <w:rsid w:val="004C60EA"/>
    <w:rsid w:val="004C6130"/>
    <w:rsid w:val="004C61E0"/>
    <w:rsid w:val="004C6A80"/>
    <w:rsid w:val="004C6ADE"/>
    <w:rsid w:val="004C6C40"/>
    <w:rsid w:val="004C79D2"/>
    <w:rsid w:val="004C7ED0"/>
    <w:rsid w:val="004D0252"/>
    <w:rsid w:val="004D0317"/>
    <w:rsid w:val="004D0C95"/>
    <w:rsid w:val="004D0E40"/>
    <w:rsid w:val="004D1619"/>
    <w:rsid w:val="004D1A79"/>
    <w:rsid w:val="004D1B56"/>
    <w:rsid w:val="004D1B83"/>
    <w:rsid w:val="004D2032"/>
    <w:rsid w:val="004D215B"/>
    <w:rsid w:val="004D2444"/>
    <w:rsid w:val="004D25BC"/>
    <w:rsid w:val="004D25F0"/>
    <w:rsid w:val="004D2D70"/>
    <w:rsid w:val="004D309E"/>
    <w:rsid w:val="004D30D1"/>
    <w:rsid w:val="004D3D2B"/>
    <w:rsid w:val="004D441B"/>
    <w:rsid w:val="004D4462"/>
    <w:rsid w:val="004D47D6"/>
    <w:rsid w:val="004D4FAF"/>
    <w:rsid w:val="004D52F1"/>
    <w:rsid w:val="004D55C9"/>
    <w:rsid w:val="004D5854"/>
    <w:rsid w:val="004D6BA6"/>
    <w:rsid w:val="004D7BB1"/>
    <w:rsid w:val="004D7DE3"/>
    <w:rsid w:val="004E008F"/>
    <w:rsid w:val="004E07B9"/>
    <w:rsid w:val="004E08AC"/>
    <w:rsid w:val="004E09BB"/>
    <w:rsid w:val="004E0D32"/>
    <w:rsid w:val="004E0FBE"/>
    <w:rsid w:val="004E1191"/>
    <w:rsid w:val="004E14DA"/>
    <w:rsid w:val="004E153D"/>
    <w:rsid w:val="004E167A"/>
    <w:rsid w:val="004E1DE3"/>
    <w:rsid w:val="004E1F0C"/>
    <w:rsid w:val="004E2F07"/>
    <w:rsid w:val="004E306E"/>
    <w:rsid w:val="004E48CB"/>
    <w:rsid w:val="004E5760"/>
    <w:rsid w:val="004E58B7"/>
    <w:rsid w:val="004E5AA1"/>
    <w:rsid w:val="004E5D7F"/>
    <w:rsid w:val="004E5E2D"/>
    <w:rsid w:val="004E62BD"/>
    <w:rsid w:val="004E6304"/>
    <w:rsid w:val="004E674D"/>
    <w:rsid w:val="004E6850"/>
    <w:rsid w:val="004E6BDB"/>
    <w:rsid w:val="004E6D35"/>
    <w:rsid w:val="004F0224"/>
    <w:rsid w:val="004F0331"/>
    <w:rsid w:val="004F05E1"/>
    <w:rsid w:val="004F07FD"/>
    <w:rsid w:val="004F0E3F"/>
    <w:rsid w:val="004F1B2B"/>
    <w:rsid w:val="004F2667"/>
    <w:rsid w:val="004F2EC7"/>
    <w:rsid w:val="004F3695"/>
    <w:rsid w:val="004F3AC9"/>
    <w:rsid w:val="004F4102"/>
    <w:rsid w:val="004F4AEC"/>
    <w:rsid w:val="004F4BD0"/>
    <w:rsid w:val="004F4CB0"/>
    <w:rsid w:val="004F5813"/>
    <w:rsid w:val="004F5F95"/>
    <w:rsid w:val="004F615D"/>
    <w:rsid w:val="004F61D7"/>
    <w:rsid w:val="004F7689"/>
    <w:rsid w:val="004F777F"/>
    <w:rsid w:val="004F7B6A"/>
    <w:rsid w:val="004F7F1F"/>
    <w:rsid w:val="0050004C"/>
    <w:rsid w:val="0050020C"/>
    <w:rsid w:val="00500406"/>
    <w:rsid w:val="00502194"/>
    <w:rsid w:val="00502421"/>
    <w:rsid w:val="00502C8E"/>
    <w:rsid w:val="005031F7"/>
    <w:rsid w:val="00503715"/>
    <w:rsid w:val="005041D3"/>
    <w:rsid w:val="0050475F"/>
    <w:rsid w:val="0050495F"/>
    <w:rsid w:val="00506226"/>
    <w:rsid w:val="00506314"/>
    <w:rsid w:val="00506923"/>
    <w:rsid w:val="00507192"/>
    <w:rsid w:val="00507785"/>
    <w:rsid w:val="00511188"/>
    <w:rsid w:val="00511278"/>
    <w:rsid w:val="005115FA"/>
    <w:rsid w:val="00511825"/>
    <w:rsid w:val="00511E30"/>
    <w:rsid w:val="0051307B"/>
    <w:rsid w:val="00513939"/>
    <w:rsid w:val="00513A57"/>
    <w:rsid w:val="00513A5A"/>
    <w:rsid w:val="00513EA4"/>
    <w:rsid w:val="0051415B"/>
    <w:rsid w:val="0051482C"/>
    <w:rsid w:val="00515A7A"/>
    <w:rsid w:val="00515A8B"/>
    <w:rsid w:val="00515F89"/>
    <w:rsid w:val="00515FE9"/>
    <w:rsid w:val="00516390"/>
    <w:rsid w:val="00516BB7"/>
    <w:rsid w:val="00517622"/>
    <w:rsid w:val="00517663"/>
    <w:rsid w:val="0051799D"/>
    <w:rsid w:val="00517A33"/>
    <w:rsid w:val="0052026B"/>
    <w:rsid w:val="005202ED"/>
    <w:rsid w:val="0052094A"/>
    <w:rsid w:val="00521804"/>
    <w:rsid w:val="00521927"/>
    <w:rsid w:val="00521D96"/>
    <w:rsid w:val="00521DA6"/>
    <w:rsid w:val="005224C2"/>
    <w:rsid w:val="005227C4"/>
    <w:rsid w:val="0052389D"/>
    <w:rsid w:val="005240CB"/>
    <w:rsid w:val="00525712"/>
    <w:rsid w:val="005257FE"/>
    <w:rsid w:val="005259B8"/>
    <w:rsid w:val="00525AC5"/>
    <w:rsid w:val="005260E6"/>
    <w:rsid w:val="005260FE"/>
    <w:rsid w:val="005262E5"/>
    <w:rsid w:val="005265A3"/>
    <w:rsid w:val="005267D3"/>
    <w:rsid w:val="005271AC"/>
    <w:rsid w:val="005274E7"/>
    <w:rsid w:val="00527E2E"/>
    <w:rsid w:val="00527FA5"/>
    <w:rsid w:val="00530022"/>
    <w:rsid w:val="00530826"/>
    <w:rsid w:val="005310CE"/>
    <w:rsid w:val="00531A31"/>
    <w:rsid w:val="00531ADB"/>
    <w:rsid w:val="00531B6C"/>
    <w:rsid w:val="00531B81"/>
    <w:rsid w:val="00531D1C"/>
    <w:rsid w:val="00531EE7"/>
    <w:rsid w:val="00531F14"/>
    <w:rsid w:val="00531FAC"/>
    <w:rsid w:val="0053252D"/>
    <w:rsid w:val="00532DFC"/>
    <w:rsid w:val="00532F60"/>
    <w:rsid w:val="00533928"/>
    <w:rsid w:val="00533C5F"/>
    <w:rsid w:val="00534348"/>
    <w:rsid w:val="005344EC"/>
    <w:rsid w:val="00535285"/>
    <w:rsid w:val="00535458"/>
    <w:rsid w:val="00535556"/>
    <w:rsid w:val="005357B2"/>
    <w:rsid w:val="0053589B"/>
    <w:rsid w:val="00535CAE"/>
    <w:rsid w:val="00536015"/>
    <w:rsid w:val="005365D3"/>
    <w:rsid w:val="00540A3F"/>
    <w:rsid w:val="00540D1D"/>
    <w:rsid w:val="005423AE"/>
    <w:rsid w:val="0054254C"/>
    <w:rsid w:val="005427D7"/>
    <w:rsid w:val="005429CC"/>
    <w:rsid w:val="00542A1A"/>
    <w:rsid w:val="00542A1E"/>
    <w:rsid w:val="00542B71"/>
    <w:rsid w:val="00542BB0"/>
    <w:rsid w:val="00542F23"/>
    <w:rsid w:val="005436D8"/>
    <w:rsid w:val="00543AC3"/>
    <w:rsid w:val="00543D02"/>
    <w:rsid w:val="0054428C"/>
    <w:rsid w:val="00544B99"/>
    <w:rsid w:val="00544EB5"/>
    <w:rsid w:val="005456B7"/>
    <w:rsid w:val="00546423"/>
    <w:rsid w:val="00546A5A"/>
    <w:rsid w:val="00546B75"/>
    <w:rsid w:val="00546CE3"/>
    <w:rsid w:val="00546E7A"/>
    <w:rsid w:val="005470CE"/>
    <w:rsid w:val="0054792C"/>
    <w:rsid w:val="005479E2"/>
    <w:rsid w:val="00547A20"/>
    <w:rsid w:val="005505E5"/>
    <w:rsid w:val="005509B9"/>
    <w:rsid w:val="00550A67"/>
    <w:rsid w:val="00550E38"/>
    <w:rsid w:val="00551142"/>
    <w:rsid w:val="00551CF0"/>
    <w:rsid w:val="0055259A"/>
    <w:rsid w:val="00552D3A"/>
    <w:rsid w:val="005536EF"/>
    <w:rsid w:val="00553A22"/>
    <w:rsid w:val="00554196"/>
    <w:rsid w:val="005547B3"/>
    <w:rsid w:val="00554D20"/>
    <w:rsid w:val="0055597D"/>
    <w:rsid w:val="00556853"/>
    <w:rsid w:val="0055787E"/>
    <w:rsid w:val="00557D00"/>
    <w:rsid w:val="00557FCE"/>
    <w:rsid w:val="005601E8"/>
    <w:rsid w:val="00560486"/>
    <w:rsid w:val="0056203E"/>
    <w:rsid w:val="0056208B"/>
    <w:rsid w:val="00562378"/>
    <w:rsid w:val="00562E51"/>
    <w:rsid w:val="00562F10"/>
    <w:rsid w:val="00562F7B"/>
    <w:rsid w:val="00563D60"/>
    <w:rsid w:val="00563F5F"/>
    <w:rsid w:val="00564084"/>
    <w:rsid w:val="005640BF"/>
    <w:rsid w:val="005643C2"/>
    <w:rsid w:val="005648D6"/>
    <w:rsid w:val="00564C0D"/>
    <w:rsid w:val="00564C99"/>
    <w:rsid w:val="00565755"/>
    <w:rsid w:val="00566562"/>
    <w:rsid w:val="00566C14"/>
    <w:rsid w:val="0056730F"/>
    <w:rsid w:val="00567982"/>
    <w:rsid w:val="00567C9B"/>
    <w:rsid w:val="005706F4"/>
    <w:rsid w:val="005707D0"/>
    <w:rsid w:val="00571153"/>
    <w:rsid w:val="00571A96"/>
    <w:rsid w:val="005720FB"/>
    <w:rsid w:val="00572350"/>
    <w:rsid w:val="00572653"/>
    <w:rsid w:val="00572D3B"/>
    <w:rsid w:val="0057311D"/>
    <w:rsid w:val="00573400"/>
    <w:rsid w:val="0057373D"/>
    <w:rsid w:val="00573807"/>
    <w:rsid w:val="00573C31"/>
    <w:rsid w:val="00573C95"/>
    <w:rsid w:val="00574B20"/>
    <w:rsid w:val="00575005"/>
    <w:rsid w:val="0057540B"/>
    <w:rsid w:val="00575711"/>
    <w:rsid w:val="0057622D"/>
    <w:rsid w:val="0057656F"/>
    <w:rsid w:val="00576742"/>
    <w:rsid w:val="00577A2F"/>
    <w:rsid w:val="00577CC7"/>
    <w:rsid w:val="00577D60"/>
    <w:rsid w:val="00577F34"/>
    <w:rsid w:val="00580983"/>
    <w:rsid w:val="00580B13"/>
    <w:rsid w:val="005815F2"/>
    <w:rsid w:val="00581802"/>
    <w:rsid w:val="00581808"/>
    <w:rsid w:val="00581925"/>
    <w:rsid w:val="005826EA"/>
    <w:rsid w:val="005828A9"/>
    <w:rsid w:val="0058299C"/>
    <w:rsid w:val="00582AD5"/>
    <w:rsid w:val="00582BC8"/>
    <w:rsid w:val="00582BCE"/>
    <w:rsid w:val="00582DB5"/>
    <w:rsid w:val="00582DB8"/>
    <w:rsid w:val="005836DF"/>
    <w:rsid w:val="00583B1C"/>
    <w:rsid w:val="00584136"/>
    <w:rsid w:val="005844C0"/>
    <w:rsid w:val="005844EA"/>
    <w:rsid w:val="00584A1B"/>
    <w:rsid w:val="00584F4F"/>
    <w:rsid w:val="00585419"/>
    <w:rsid w:val="005858EC"/>
    <w:rsid w:val="00585D5F"/>
    <w:rsid w:val="00585D8F"/>
    <w:rsid w:val="0058744D"/>
    <w:rsid w:val="005908D7"/>
    <w:rsid w:val="00590B54"/>
    <w:rsid w:val="00590E85"/>
    <w:rsid w:val="0059104B"/>
    <w:rsid w:val="005911EA"/>
    <w:rsid w:val="00591C07"/>
    <w:rsid w:val="00591C6A"/>
    <w:rsid w:val="00592487"/>
    <w:rsid w:val="0059271E"/>
    <w:rsid w:val="00592FDE"/>
    <w:rsid w:val="0059311A"/>
    <w:rsid w:val="005935B4"/>
    <w:rsid w:val="0059407A"/>
    <w:rsid w:val="0059448F"/>
    <w:rsid w:val="005949A8"/>
    <w:rsid w:val="00594A67"/>
    <w:rsid w:val="00594DA9"/>
    <w:rsid w:val="00594F4D"/>
    <w:rsid w:val="00595114"/>
    <w:rsid w:val="005951AA"/>
    <w:rsid w:val="00595BFA"/>
    <w:rsid w:val="00595FBE"/>
    <w:rsid w:val="005964A8"/>
    <w:rsid w:val="0059652D"/>
    <w:rsid w:val="00596913"/>
    <w:rsid w:val="00596A30"/>
    <w:rsid w:val="00596B82"/>
    <w:rsid w:val="00596C29"/>
    <w:rsid w:val="00596CC5"/>
    <w:rsid w:val="00596D06"/>
    <w:rsid w:val="00597B26"/>
    <w:rsid w:val="005A0313"/>
    <w:rsid w:val="005A0385"/>
    <w:rsid w:val="005A05BB"/>
    <w:rsid w:val="005A15B1"/>
    <w:rsid w:val="005A1C09"/>
    <w:rsid w:val="005A20C6"/>
    <w:rsid w:val="005A2FDA"/>
    <w:rsid w:val="005A33BF"/>
    <w:rsid w:val="005A479E"/>
    <w:rsid w:val="005A5246"/>
    <w:rsid w:val="005A59E7"/>
    <w:rsid w:val="005A5A53"/>
    <w:rsid w:val="005A5B23"/>
    <w:rsid w:val="005A5E81"/>
    <w:rsid w:val="005A64B2"/>
    <w:rsid w:val="005A6D3A"/>
    <w:rsid w:val="005A6E82"/>
    <w:rsid w:val="005A70F2"/>
    <w:rsid w:val="005A7D29"/>
    <w:rsid w:val="005B0450"/>
    <w:rsid w:val="005B07DA"/>
    <w:rsid w:val="005B0810"/>
    <w:rsid w:val="005B0B22"/>
    <w:rsid w:val="005B12CE"/>
    <w:rsid w:val="005B1481"/>
    <w:rsid w:val="005B16F5"/>
    <w:rsid w:val="005B1B7C"/>
    <w:rsid w:val="005B27B0"/>
    <w:rsid w:val="005B2E2E"/>
    <w:rsid w:val="005B3FA6"/>
    <w:rsid w:val="005B41E7"/>
    <w:rsid w:val="005B44A6"/>
    <w:rsid w:val="005B5B49"/>
    <w:rsid w:val="005B6557"/>
    <w:rsid w:val="005B6C3B"/>
    <w:rsid w:val="005C0934"/>
    <w:rsid w:val="005C1507"/>
    <w:rsid w:val="005C1952"/>
    <w:rsid w:val="005C19C3"/>
    <w:rsid w:val="005C1AC7"/>
    <w:rsid w:val="005C1E98"/>
    <w:rsid w:val="005C22EC"/>
    <w:rsid w:val="005C267A"/>
    <w:rsid w:val="005C2833"/>
    <w:rsid w:val="005C2B3F"/>
    <w:rsid w:val="005C30BF"/>
    <w:rsid w:val="005C386D"/>
    <w:rsid w:val="005C3BE6"/>
    <w:rsid w:val="005C4058"/>
    <w:rsid w:val="005C41E1"/>
    <w:rsid w:val="005C4E99"/>
    <w:rsid w:val="005C4F31"/>
    <w:rsid w:val="005C52B2"/>
    <w:rsid w:val="005C565E"/>
    <w:rsid w:val="005C5E16"/>
    <w:rsid w:val="005C6471"/>
    <w:rsid w:val="005C6D02"/>
    <w:rsid w:val="005C6FA3"/>
    <w:rsid w:val="005C7137"/>
    <w:rsid w:val="005C7664"/>
    <w:rsid w:val="005C7CD4"/>
    <w:rsid w:val="005C7E89"/>
    <w:rsid w:val="005D02DC"/>
    <w:rsid w:val="005D0F32"/>
    <w:rsid w:val="005D1E27"/>
    <w:rsid w:val="005D2084"/>
    <w:rsid w:val="005D216A"/>
    <w:rsid w:val="005D2547"/>
    <w:rsid w:val="005D257E"/>
    <w:rsid w:val="005D27C3"/>
    <w:rsid w:val="005D318B"/>
    <w:rsid w:val="005D322D"/>
    <w:rsid w:val="005D33A7"/>
    <w:rsid w:val="005D3682"/>
    <w:rsid w:val="005D4268"/>
    <w:rsid w:val="005D4407"/>
    <w:rsid w:val="005D4BBA"/>
    <w:rsid w:val="005D50D3"/>
    <w:rsid w:val="005D5537"/>
    <w:rsid w:val="005D5A70"/>
    <w:rsid w:val="005D5A7D"/>
    <w:rsid w:val="005D5D4C"/>
    <w:rsid w:val="005D7722"/>
    <w:rsid w:val="005D7D1F"/>
    <w:rsid w:val="005D7EE0"/>
    <w:rsid w:val="005E15D0"/>
    <w:rsid w:val="005E17C8"/>
    <w:rsid w:val="005E2294"/>
    <w:rsid w:val="005E2924"/>
    <w:rsid w:val="005E2B38"/>
    <w:rsid w:val="005E2CA2"/>
    <w:rsid w:val="005E3367"/>
    <w:rsid w:val="005E3475"/>
    <w:rsid w:val="005E3985"/>
    <w:rsid w:val="005E3B4B"/>
    <w:rsid w:val="005E57CF"/>
    <w:rsid w:val="005E5C25"/>
    <w:rsid w:val="005E67FD"/>
    <w:rsid w:val="005E6D38"/>
    <w:rsid w:val="005E73E6"/>
    <w:rsid w:val="005E7CBA"/>
    <w:rsid w:val="005F012B"/>
    <w:rsid w:val="005F06EA"/>
    <w:rsid w:val="005F077C"/>
    <w:rsid w:val="005F1139"/>
    <w:rsid w:val="005F14A2"/>
    <w:rsid w:val="005F1519"/>
    <w:rsid w:val="005F18E0"/>
    <w:rsid w:val="005F2731"/>
    <w:rsid w:val="005F2C2E"/>
    <w:rsid w:val="005F2EC4"/>
    <w:rsid w:val="005F2F07"/>
    <w:rsid w:val="005F3164"/>
    <w:rsid w:val="005F32E3"/>
    <w:rsid w:val="005F3A73"/>
    <w:rsid w:val="005F462D"/>
    <w:rsid w:val="005F478A"/>
    <w:rsid w:val="005F4D00"/>
    <w:rsid w:val="005F4D3F"/>
    <w:rsid w:val="005F55B3"/>
    <w:rsid w:val="005F56AE"/>
    <w:rsid w:val="005F5892"/>
    <w:rsid w:val="005F5F61"/>
    <w:rsid w:val="005F6296"/>
    <w:rsid w:val="005F689A"/>
    <w:rsid w:val="005F6C85"/>
    <w:rsid w:val="005F7548"/>
    <w:rsid w:val="005F7670"/>
    <w:rsid w:val="005F7791"/>
    <w:rsid w:val="005F77DD"/>
    <w:rsid w:val="005F7948"/>
    <w:rsid w:val="005F7B5B"/>
    <w:rsid w:val="00600774"/>
    <w:rsid w:val="006007AF"/>
    <w:rsid w:val="00601198"/>
    <w:rsid w:val="006012E9"/>
    <w:rsid w:val="006014C0"/>
    <w:rsid w:val="00601744"/>
    <w:rsid w:val="0060185C"/>
    <w:rsid w:val="00601AEF"/>
    <w:rsid w:val="00602AB8"/>
    <w:rsid w:val="006032AE"/>
    <w:rsid w:val="00603556"/>
    <w:rsid w:val="00603B13"/>
    <w:rsid w:val="006041CD"/>
    <w:rsid w:val="00604DDE"/>
    <w:rsid w:val="00605247"/>
    <w:rsid w:val="006053B5"/>
    <w:rsid w:val="00605DA1"/>
    <w:rsid w:val="00605F13"/>
    <w:rsid w:val="006072A1"/>
    <w:rsid w:val="006078C7"/>
    <w:rsid w:val="006078F4"/>
    <w:rsid w:val="006102FD"/>
    <w:rsid w:val="00610CFB"/>
    <w:rsid w:val="00610E89"/>
    <w:rsid w:val="006114F1"/>
    <w:rsid w:val="0061197D"/>
    <w:rsid w:val="00611B47"/>
    <w:rsid w:val="00612007"/>
    <w:rsid w:val="00612333"/>
    <w:rsid w:val="00612B79"/>
    <w:rsid w:val="00612F58"/>
    <w:rsid w:val="00613294"/>
    <w:rsid w:val="0061369E"/>
    <w:rsid w:val="00613701"/>
    <w:rsid w:val="00613965"/>
    <w:rsid w:val="006144E2"/>
    <w:rsid w:val="00614525"/>
    <w:rsid w:val="006153FC"/>
    <w:rsid w:val="006159BE"/>
    <w:rsid w:val="00615CCB"/>
    <w:rsid w:val="006177C9"/>
    <w:rsid w:val="00617826"/>
    <w:rsid w:val="00617ED3"/>
    <w:rsid w:val="00620082"/>
    <w:rsid w:val="006200B1"/>
    <w:rsid w:val="0062018A"/>
    <w:rsid w:val="006214E6"/>
    <w:rsid w:val="00621599"/>
    <w:rsid w:val="00621A0C"/>
    <w:rsid w:val="00621DE0"/>
    <w:rsid w:val="00622029"/>
    <w:rsid w:val="00622A3C"/>
    <w:rsid w:val="00622F44"/>
    <w:rsid w:val="006232DE"/>
    <w:rsid w:val="00623339"/>
    <w:rsid w:val="006233D0"/>
    <w:rsid w:val="006239BD"/>
    <w:rsid w:val="00623D88"/>
    <w:rsid w:val="00624766"/>
    <w:rsid w:val="006247F2"/>
    <w:rsid w:val="00624CB3"/>
    <w:rsid w:val="00625F5D"/>
    <w:rsid w:val="00626780"/>
    <w:rsid w:val="00626CF0"/>
    <w:rsid w:val="00627F6E"/>
    <w:rsid w:val="006300B1"/>
    <w:rsid w:val="0063015E"/>
    <w:rsid w:val="006306A7"/>
    <w:rsid w:val="006306B5"/>
    <w:rsid w:val="006313C6"/>
    <w:rsid w:val="006314C4"/>
    <w:rsid w:val="006317A6"/>
    <w:rsid w:val="00632400"/>
    <w:rsid w:val="006327BE"/>
    <w:rsid w:val="006329DC"/>
    <w:rsid w:val="0063300F"/>
    <w:rsid w:val="00633964"/>
    <w:rsid w:val="00633A87"/>
    <w:rsid w:val="0063419D"/>
    <w:rsid w:val="006350B6"/>
    <w:rsid w:val="00635F0C"/>
    <w:rsid w:val="00635FDF"/>
    <w:rsid w:val="006362BE"/>
    <w:rsid w:val="00636C90"/>
    <w:rsid w:val="0063709E"/>
    <w:rsid w:val="006370C9"/>
    <w:rsid w:val="0063712D"/>
    <w:rsid w:val="0063737F"/>
    <w:rsid w:val="00637DDB"/>
    <w:rsid w:val="006408A8"/>
    <w:rsid w:val="00640E4A"/>
    <w:rsid w:val="006417FB"/>
    <w:rsid w:val="00641AEF"/>
    <w:rsid w:val="00641C54"/>
    <w:rsid w:val="00641E14"/>
    <w:rsid w:val="00642401"/>
    <w:rsid w:val="006427A1"/>
    <w:rsid w:val="00642BCA"/>
    <w:rsid w:val="00642D4D"/>
    <w:rsid w:val="00642D7B"/>
    <w:rsid w:val="00642F17"/>
    <w:rsid w:val="006436A4"/>
    <w:rsid w:val="00643B06"/>
    <w:rsid w:val="00645164"/>
    <w:rsid w:val="006451AC"/>
    <w:rsid w:val="006456A5"/>
    <w:rsid w:val="006458B9"/>
    <w:rsid w:val="00646638"/>
    <w:rsid w:val="006467B7"/>
    <w:rsid w:val="00647068"/>
    <w:rsid w:val="0064728F"/>
    <w:rsid w:val="0064735F"/>
    <w:rsid w:val="00647718"/>
    <w:rsid w:val="006478E1"/>
    <w:rsid w:val="00650287"/>
    <w:rsid w:val="00650D8C"/>
    <w:rsid w:val="00650FD2"/>
    <w:rsid w:val="00651061"/>
    <w:rsid w:val="00651CA2"/>
    <w:rsid w:val="00651E5C"/>
    <w:rsid w:val="006522AE"/>
    <w:rsid w:val="00652A51"/>
    <w:rsid w:val="00652AAE"/>
    <w:rsid w:val="00652D25"/>
    <w:rsid w:val="006530CB"/>
    <w:rsid w:val="006532C2"/>
    <w:rsid w:val="00653A3B"/>
    <w:rsid w:val="00653CE8"/>
    <w:rsid w:val="00653DFD"/>
    <w:rsid w:val="00653F1C"/>
    <w:rsid w:val="006543ED"/>
    <w:rsid w:val="00654594"/>
    <w:rsid w:val="00654624"/>
    <w:rsid w:val="00654AA6"/>
    <w:rsid w:val="00654B82"/>
    <w:rsid w:val="006550FD"/>
    <w:rsid w:val="006556C1"/>
    <w:rsid w:val="00655705"/>
    <w:rsid w:val="00655C05"/>
    <w:rsid w:val="00655C54"/>
    <w:rsid w:val="0065649F"/>
    <w:rsid w:val="00660B7C"/>
    <w:rsid w:val="00660BD9"/>
    <w:rsid w:val="00660CBA"/>
    <w:rsid w:val="006614C3"/>
    <w:rsid w:val="006618B4"/>
    <w:rsid w:val="00661E37"/>
    <w:rsid w:val="00662592"/>
    <w:rsid w:val="00662840"/>
    <w:rsid w:val="00662DDA"/>
    <w:rsid w:val="00662F7D"/>
    <w:rsid w:val="00662FBB"/>
    <w:rsid w:val="006630EC"/>
    <w:rsid w:val="00663245"/>
    <w:rsid w:val="00663B1E"/>
    <w:rsid w:val="00663FDB"/>
    <w:rsid w:val="006644B4"/>
    <w:rsid w:val="006656F5"/>
    <w:rsid w:val="006658C3"/>
    <w:rsid w:val="00665BA1"/>
    <w:rsid w:val="00666032"/>
    <w:rsid w:val="00666726"/>
    <w:rsid w:val="00666981"/>
    <w:rsid w:val="00666E27"/>
    <w:rsid w:val="00667165"/>
    <w:rsid w:val="00667492"/>
    <w:rsid w:val="0066750C"/>
    <w:rsid w:val="00670C15"/>
    <w:rsid w:val="006712F2"/>
    <w:rsid w:val="006713B7"/>
    <w:rsid w:val="0067151D"/>
    <w:rsid w:val="00671529"/>
    <w:rsid w:val="00671773"/>
    <w:rsid w:val="00671DF2"/>
    <w:rsid w:val="00672197"/>
    <w:rsid w:val="0067243B"/>
    <w:rsid w:val="006724D1"/>
    <w:rsid w:val="00672598"/>
    <w:rsid w:val="006726EB"/>
    <w:rsid w:val="006745B5"/>
    <w:rsid w:val="006745C4"/>
    <w:rsid w:val="006746DA"/>
    <w:rsid w:val="00674931"/>
    <w:rsid w:val="00674B5B"/>
    <w:rsid w:val="00674D7B"/>
    <w:rsid w:val="006759E3"/>
    <w:rsid w:val="00675AB4"/>
    <w:rsid w:val="00675CE4"/>
    <w:rsid w:val="00675DB1"/>
    <w:rsid w:val="00676383"/>
    <w:rsid w:val="0067674C"/>
    <w:rsid w:val="00676870"/>
    <w:rsid w:val="00676971"/>
    <w:rsid w:val="00676A00"/>
    <w:rsid w:val="00676C04"/>
    <w:rsid w:val="00676D1A"/>
    <w:rsid w:val="00676E30"/>
    <w:rsid w:val="00677BB1"/>
    <w:rsid w:val="006801E4"/>
    <w:rsid w:val="006805D5"/>
    <w:rsid w:val="00680BA3"/>
    <w:rsid w:val="00681444"/>
    <w:rsid w:val="006814D5"/>
    <w:rsid w:val="00681748"/>
    <w:rsid w:val="00681750"/>
    <w:rsid w:val="00681CA7"/>
    <w:rsid w:val="00681E4E"/>
    <w:rsid w:val="00682166"/>
    <w:rsid w:val="006829B8"/>
    <w:rsid w:val="00682B95"/>
    <w:rsid w:val="00682D1B"/>
    <w:rsid w:val="00683311"/>
    <w:rsid w:val="00683876"/>
    <w:rsid w:val="00684173"/>
    <w:rsid w:val="00684383"/>
    <w:rsid w:val="00684A91"/>
    <w:rsid w:val="00685057"/>
    <w:rsid w:val="006858A9"/>
    <w:rsid w:val="00685C7F"/>
    <w:rsid w:val="00685FA7"/>
    <w:rsid w:val="0068667E"/>
    <w:rsid w:val="00686777"/>
    <w:rsid w:val="00686EB9"/>
    <w:rsid w:val="006871A0"/>
    <w:rsid w:val="006873C8"/>
    <w:rsid w:val="006875EE"/>
    <w:rsid w:val="0068797F"/>
    <w:rsid w:val="00687F76"/>
    <w:rsid w:val="00690490"/>
    <w:rsid w:val="00690673"/>
    <w:rsid w:val="00690F31"/>
    <w:rsid w:val="00690FEB"/>
    <w:rsid w:val="00691128"/>
    <w:rsid w:val="00692979"/>
    <w:rsid w:val="006929B9"/>
    <w:rsid w:val="00693590"/>
    <w:rsid w:val="006935B6"/>
    <w:rsid w:val="00693788"/>
    <w:rsid w:val="00693CC5"/>
    <w:rsid w:val="00694A09"/>
    <w:rsid w:val="00694B69"/>
    <w:rsid w:val="00694CE8"/>
    <w:rsid w:val="00694D50"/>
    <w:rsid w:val="0069512E"/>
    <w:rsid w:val="006956FC"/>
    <w:rsid w:val="006958BB"/>
    <w:rsid w:val="00695D36"/>
    <w:rsid w:val="00695E10"/>
    <w:rsid w:val="00696A0D"/>
    <w:rsid w:val="00696D4A"/>
    <w:rsid w:val="006973E1"/>
    <w:rsid w:val="006974CB"/>
    <w:rsid w:val="00697AE1"/>
    <w:rsid w:val="006A108C"/>
    <w:rsid w:val="006A16B6"/>
    <w:rsid w:val="006A1B93"/>
    <w:rsid w:val="006A2232"/>
    <w:rsid w:val="006A23BA"/>
    <w:rsid w:val="006A2765"/>
    <w:rsid w:val="006A309C"/>
    <w:rsid w:val="006A32BB"/>
    <w:rsid w:val="006A3A5E"/>
    <w:rsid w:val="006A3D34"/>
    <w:rsid w:val="006A3EF1"/>
    <w:rsid w:val="006A48DE"/>
    <w:rsid w:val="006A4A91"/>
    <w:rsid w:val="006A4C6B"/>
    <w:rsid w:val="006A4E4E"/>
    <w:rsid w:val="006A5087"/>
    <w:rsid w:val="006A5232"/>
    <w:rsid w:val="006A5998"/>
    <w:rsid w:val="006A5A82"/>
    <w:rsid w:val="006A5CEC"/>
    <w:rsid w:val="006A5E94"/>
    <w:rsid w:val="006A69C8"/>
    <w:rsid w:val="006A6B3B"/>
    <w:rsid w:val="006A6CA1"/>
    <w:rsid w:val="006A773C"/>
    <w:rsid w:val="006A79BA"/>
    <w:rsid w:val="006B0348"/>
    <w:rsid w:val="006B08B9"/>
    <w:rsid w:val="006B0945"/>
    <w:rsid w:val="006B0B92"/>
    <w:rsid w:val="006B155E"/>
    <w:rsid w:val="006B1639"/>
    <w:rsid w:val="006B1C43"/>
    <w:rsid w:val="006B20B7"/>
    <w:rsid w:val="006B211B"/>
    <w:rsid w:val="006B2AB2"/>
    <w:rsid w:val="006B2C95"/>
    <w:rsid w:val="006B3C12"/>
    <w:rsid w:val="006B3F07"/>
    <w:rsid w:val="006B4054"/>
    <w:rsid w:val="006B478D"/>
    <w:rsid w:val="006B49D8"/>
    <w:rsid w:val="006B4DC3"/>
    <w:rsid w:val="006B5116"/>
    <w:rsid w:val="006B520E"/>
    <w:rsid w:val="006B56B9"/>
    <w:rsid w:val="006B5D98"/>
    <w:rsid w:val="006B5F61"/>
    <w:rsid w:val="006B60F1"/>
    <w:rsid w:val="006B6313"/>
    <w:rsid w:val="006B67DC"/>
    <w:rsid w:val="006B7513"/>
    <w:rsid w:val="006B765D"/>
    <w:rsid w:val="006B773D"/>
    <w:rsid w:val="006B786A"/>
    <w:rsid w:val="006C045D"/>
    <w:rsid w:val="006C055B"/>
    <w:rsid w:val="006C08F4"/>
    <w:rsid w:val="006C0A13"/>
    <w:rsid w:val="006C11A7"/>
    <w:rsid w:val="006C1C78"/>
    <w:rsid w:val="006C1CB8"/>
    <w:rsid w:val="006C1E75"/>
    <w:rsid w:val="006C28A5"/>
    <w:rsid w:val="006C2BA9"/>
    <w:rsid w:val="006C2DA3"/>
    <w:rsid w:val="006C3023"/>
    <w:rsid w:val="006C37EF"/>
    <w:rsid w:val="006C3B8E"/>
    <w:rsid w:val="006C3DD3"/>
    <w:rsid w:val="006C3DEE"/>
    <w:rsid w:val="006C49C6"/>
    <w:rsid w:val="006C4FEE"/>
    <w:rsid w:val="006C500C"/>
    <w:rsid w:val="006C5775"/>
    <w:rsid w:val="006C5D22"/>
    <w:rsid w:val="006C6348"/>
    <w:rsid w:val="006C6403"/>
    <w:rsid w:val="006C7557"/>
    <w:rsid w:val="006C787A"/>
    <w:rsid w:val="006D009F"/>
    <w:rsid w:val="006D022B"/>
    <w:rsid w:val="006D0267"/>
    <w:rsid w:val="006D02E2"/>
    <w:rsid w:val="006D092D"/>
    <w:rsid w:val="006D0BF0"/>
    <w:rsid w:val="006D1392"/>
    <w:rsid w:val="006D1E4F"/>
    <w:rsid w:val="006D1F23"/>
    <w:rsid w:val="006D1FF8"/>
    <w:rsid w:val="006D27B3"/>
    <w:rsid w:val="006D27D6"/>
    <w:rsid w:val="006D2D99"/>
    <w:rsid w:val="006D34FF"/>
    <w:rsid w:val="006D3884"/>
    <w:rsid w:val="006D44CC"/>
    <w:rsid w:val="006D46F1"/>
    <w:rsid w:val="006D47EF"/>
    <w:rsid w:val="006D47F4"/>
    <w:rsid w:val="006D49C3"/>
    <w:rsid w:val="006D53F2"/>
    <w:rsid w:val="006D54CE"/>
    <w:rsid w:val="006D5822"/>
    <w:rsid w:val="006D5D3E"/>
    <w:rsid w:val="006D5E6C"/>
    <w:rsid w:val="006D5F95"/>
    <w:rsid w:val="006D62AA"/>
    <w:rsid w:val="006D6A21"/>
    <w:rsid w:val="006D6FFD"/>
    <w:rsid w:val="006D7325"/>
    <w:rsid w:val="006E0192"/>
    <w:rsid w:val="006E038E"/>
    <w:rsid w:val="006E04AE"/>
    <w:rsid w:val="006E1AE8"/>
    <w:rsid w:val="006E2093"/>
    <w:rsid w:val="006E2D4E"/>
    <w:rsid w:val="006E36ED"/>
    <w:rsid w:val="006E36FC"/>
    <w:rsid w:val="006E37BD"/>
    <w:rsid w:val="006E3AE9"/>
    <w:rsid w:val="006E3F61"/>
    <w:rsid w:val="006E4230"/>
    <w:rsid w:val="006E498C"/>
    <w:rsid w:val="006E58DA"/>
    <w:rsid w:val="006E5A19"/>
    <w:rsid w:val="006E66A3"/>
    <w:rsid w:val="006E744C"/>
    <w:rsid w:val="006E7971"/>
    <w:rsid w:val="006F0031"/>
    <w:rsid w:val="006F0180"/>
    <w:rsid w:val="006F1C48"/>
    <w:rsid w:val="006F1CA3"/>
    <w:rsid w:val="006F1ECB"/>
    <w:rsid w:val="006F2035"/>
    <w:rsid w:val="006F20C7"/>
    <w:rsid w:val="006F2423"/>
    <w:rsid w:val="006F2CC8"/>
    <w:rsid w:val="006F30F2"/>
    <w:rsid w:val="006F3779"/>
    <w:rsid w:val="006F3935"/>
    <w:rsid w:val="006F404B"/>
    <w:rsid w:val="006F478F"/>
    <w:rsid w:val="006F4F6D"/>
    <w:rsid w:val="006F5565"/>
    <w:rsid w:val="006F65D8"/>
    <w:rsid w:val="006F791B"/>
    <w:rsid w:val="00700151"/>
    <w:rsid w:val="007007DD"/>
    <w:rsid w:val="007009EB"/>
    <w:rsid w:val="00700B1F"/>
    <w:rsid w:val="007017E9"/>
    <w:rsid w:val="007019EB"/>
    <w:rsid w:val="00701B22"/>
    <w:rsid w:val="00701B89"/>
    <w:rsid w:val="00701E65"/>
    <w:rsid w:val="007020B5"/>
    <w:rsid w:val="007020FB"/>
    <w:rsid w:val="00702208"/>
    <w:rsid w:val="0070312B"/>
    <w:rsid w:val="00703D56"/>
    <w:rsid w:val="00703F96"/>
    <w:rsid w:val="0070405D"/>
    <w:rsid w:val="00704934"/>
    <w:rsid w:val="00704BD8"/>
    <w:rsid w:val="00705990"/>
    <w:rsid w:val="00706062"/>
    <w:rsid w:val="007063BD"/>
    <w:rsid w:val="00706FCA"/>
    <w:rsid w:val="007072EE"/>
    <w:rsid w:val="00707563"/>
    <w:rsid w:val="007078EA"/>
    <w:rsid w:val="00707AAD"/>
    <w:rsid w:val="00710267"/>
    <w:rsid w:val="0071176F"/>
    <w:rsid w:val="00711812"/>
    <w:rsid w:val="007119B2"/>
    <w:rsid w:val="00711F84"/>
    <w:rsid w:val="00712175"/>
    <w:rsid w:val="00712A45"/>
    <w:rsid w:val="007133CF"/>
    <w:rsid w:val="00714054"/>
    <w:rsid w:val="007147B8"/>
    <w:rsid w:val="0071492D"/>
    <w:rsid w:val="00715CC5"/>
    <w:rsid w:val="007160B2"/>
    <w:rsid w:val="00716530"/>
    <w:rsid w:val="00716901"/>
    <w:rsid w:val="00716DB5"/>
    <w:rsid w:val="00716FA6"/>
    <w:rsid w:val="00717139"/>
    <w:rsid w:val="0071797B"/>
    <w:rsid w:val="00717A75"/>
    <w:rsid w:val="00717B86"/>
    <w:rsid w:val="00720314"/>
    <w:rsid w:val="007210E3"/>
    <w:rsid w:val="0072117A"/>
    <w:rsid w:val="0072137D"/>
    <w:rsid w:val="00721A9A"/>
    <w:rsid w:val="00721DF9"/>
    <w:rsid w:val="00721E06"/>
    <w:rsid w:val="0072208F"/>
    <w:rsid w:val="007224C4"/>
    <w:rsid w:val="00722577"/>
    <w:rsid w:val="00722977"/>
    <w:rsid w:val="00722D60"/>
    <w:rsid w:val="007232BF"/>
    <w:rsid w:val="007232EF"/>
    <w:rsid w:val="00723676"/>
    <w:rsid w:val="00723DA0"/>
    <w:rsid w:val="00723ECC"/>
    <w:rsid w:val="00724C99"/>
    <w:rsid w:val="0072501B"/>
    <w:rsid w:val="00725372"/>
    <w:rsid w:val="007259F1"/>
    <w:rsid w:val="00725C4C"/>
    <w:rsid w:val="00725FF1"/>
    <w:rsid w:val="007260F5"/>
    <w:rsid w:val="00726144"/>
    <w:rsid w:val="0072657A"/>
    <w:rsid w:val="00726875"/>
    <w:rsid w:val="00727865"/>
    <w:rsid w:val="00727CBB"/>
    <w:rsid w:val="00730182"/>
    <w:rsid w:val="00730A83"/>
    <w:rsid w:val="00731E0B"/>
    <w:rsid w:val="0073228C"/>
    <w:rsid w:val="00732342"/>
    <w:rsid w:val="007325D2"/>
    <w:rsid w:val="00732809"/>
    <w:rsid w:val="00732BA6"/>
    <w:rsid w:val="0073301F"/>
    <w:rsid w:val="0073316C"/>
    <w:rsid w:val="0073358F"/>
    <w:rsid w:val="00733EBE"/>
    <w:rsid w:val="00733EE0"/>
    <w:rsid w:val="00734004"/>
    <w:rsid w:val="00734628"/>
    <w:rsid w:val="007346CA"/>
    <w:rsid w:val="00734958"/>
    <w:rsid w:val="00734B7D"/>
    <w:rsid w:val="00735071"/>
    <w:rsid w:val="00735505"/>
    <w:rsid w:val="0073599B"/>
    <w:rsid w:val="00735B7D"/>
    <w:rsid w:val="00735BCA"/>
    <w:rsid w:val="00735EFF"/>
    <w:rsid w:val="007367C0"/>
    <w:rsid w:val="007369AA"/>
    <w:rsid w:val="00736C9F"/>
    <w:rsid w:val="00736F00"/>
    <w:rsid w:val="00737A4A"/>
    <w:rsid w:val="00737D8F"/>
    <w:rsid w:val="0074041D"/>
    <w:rsid w:val="00740FB5"/>
    <w:rsid w:val="007410B1"/>
    <w:rsid w:val="007411ED"/>
    <w:rsid w:val="00741841"/>
    <w:rsid w:val="00742001"/>
    <w:rsid w:val="00742439"/>
    <w:rsid w:val="007430BD"/>
    <w:rsid w:val="00743CE4"/>
    <w:rsid w:val="00744362"/>
    <w:rsid w:val="007447F8"/>
    <w:rsid w:val="007448AE"/>
    <w:rsid w:val="00744A80"/>
    <w:rsid w:val="00744AE2"/>
    <w:rsid w:val="00744D30"/>
    <w:rsid w:val="0074512E"/>
    <w:rsid w:val="007452E1"/>
    <w:rsid w:val="007455AB"/>
    <w:rsid w:val="0074562A"/>
    <w:rsid w:val="0074630B"/>
    <w:rsid w:val="00747542"/>
    <w:rsid w:val="0074763F"/>
    <w:rsid w:val="007503AC"/>
    <w:rsid w:val="007503B5"/>
    <w:rsid w:val="00750829"/>
    <w:rsid w:val="00750908"/>
    <w:rsid w:val="007509B2"/>
    <w:rsid w:val="00751452"/>
    <w:rsid w:val="007524EE"/>
    <w:rsid w:val="00752533"/>
    <w:rsid w:val="0075274B"/>
    <w:rsid w:val="0075275D"/>
    <w:rsid w:val="00752B1E"/>
    <w:rsid w:val="007531CA"/>
    <w:rsid w:val="00753B9B"/>
    <w:rsid w:val="00753E46"/>
    <w:rsid w:val="00754E2A"/>
    <w:rsid w:val="00754EB7"/>
    <w:rsid w:val="007553A6"/>
    <w:rsid w:val="0075580C"/>
    <w:rsid w:val="00755D63"/>
    <w:rsid w:val="00755E34"/>
    <w:rsid w:val="00756DE1"/>
    <w:rsid w:val="00757328"/>
    <w:rsid w:val="00757655"/>
    <w:rsid w:val="0075772A"/>
    <w:rsid w:val="007579A4"/>
    <w:rsid w:val="00757CF0"/>
    <w:rsid w:val="00757F7C"/>
    <w:rsid w:val="00757FB2"/>
    <w:rsid w:val="00760988"/>
    <w:rsid w:val="00760A41"/>
    <w:rsid w:val="00760D11"/>
    <w:rsid w:val="007618EC"/>
    <w:rsid w:val="00762323"/>
    <w:rsid w:val="007624D9"/>
    <w:rsid w:val="007627DC"/>
    <w:rsid w:val="00762FDC"/>
    <w:rsid w:val="0076319B"/>
    <w:rsid w:val="00763574"/>
    <w:rsid w:val="00763879"/>
    <w:rsid w:val="00765746"/>
    <w:rsid w:val="00765B04"/>
    <w:rsid w:val="00765D6D"/>
    <w:rsid w:val="00766517"/>
    <w:rsid w:val="007669C8"/>
    <w:rsid w:val="00766AC3"/>
    <w:rsid w:val="00766B22"/>
    <w:rsid w:val="00766D3E"/>
    <w:rsid w:val="0077039B"/>
    <w:rsid w:val="007704B3"/>
    <w:rsid w:val="0077125E"/>
    <w:rsid w:val="007713B2"/>
    <w:rsid w:val="00771879"/>
    <w:rsid w:val="0077188B"/>
    <w:rsid w:val="00771AC9"/>
    <w:rsid w:val="00771C09"/>
    <w:rsid w:val="00771C2B"/>
    <w:rsid w:val="00772090"/>
    <w:rsid w:val="007721BC"/>
    <w:rsid w:val="00772755"/>
    <w:rsid w:val="0077288D"/>
    <w:rsid w:val="007729F7"/>
    <w:rsid w:val="007733FA"/>
    <w:rsid w:val="007734CE"/>
    <w:rsid w:val="007737E5"/>
    <w:rsid w:val="00773D12"/>
    <w:rsid w:val="00774312"/>
    <w:rsid w:val="00774682"/>
    <w:rsid w:val="00774773"/>
    <w:rsid w:val="00774CBA"/>
    <w:rsid w:val="00776B89"/>
    <w:rsid w:val="00776F8F"/>
    <w:rsid w:val="0077703C"/>
    <w:rsid w:val="0077713E"/>
    <w:rsid w:val="007801BB"/>
    <w:rsid w:val="007809E7"/>
    <w:rsid w:val="00780BD5"/>
    <w:rsid w:val="00780ED7"/>
    <w:rsid w:val="007813B5"/>
    <w:rsid w:val="00781BF3"/>
    <w:rsid w:val="0078229A"/>
    <w:rsid w:val="00784F4A"/>
    <w:rsid w:val="00785573"/>
    <w:rsid w:val="007863D6"/>
    <w:rsid w:val="00786A9D"/>
    <w:rsid w:val="00787084"/>
    <w:rsid w:val="007872F1"/>
    <w:rsid w:val="00787523"/>
    <w:rsid w:val="007876F8"/>
    <w:rsid w:val="00787707"/>
    <w:rsid w:val="007879D7"/>
    <w:rsid w:val="00787BA1"/>
    <w:rsid w:val="00787E2A"/>
    <w:rsid w:val="007908C0"/>
    <w:rsid w:val="00790AF9"/>
    <w:rsid w:val="00791241"/>
    <w:rsid w:val="007919DE"/>
    <w:rsid w:val="00791E58"/>
    <w:rsid w:val="007920B4"/>
    <w:rsid w:val="0079211C"/>
    <w:rsid w:val="007922D4"/>
    <w:rsid w:val="0079248D"/>
    <w:rsid w:val="007924CB"/>
    <w:rsid w:val="0079268A"/>
    <w:rsid w:val="00792D94"/>
    <w:rsid w:val="007934A1"/>
    <w:rsid w:val="00793B10"/>
    <w:rsid w:val="00793B65"/>
    <w:rsid w:val="00793EB7"/>
    <w:rsid w:val="00794A5E"/>
    <w:rsid w:val="00795391"/>
    <w:rsid w:val="00795A81"/>
    <w:rsid w:val="00795CA3"/>
    <w:rsid w:val="007977C9"/>
    <w:rsid w:val="00797CCE"/>
    <w:rsid w:val="007A02BC"/>
    <w:rsid w:val="007A0AAF"/>
    <w:rsid w:val="007A1768"/>
    <w:rsid w:val="007A19C1"/>
    <w:rsid w:val="007A1FE3"/>
    <w:rsid w:val="007A2BDD"/>
    <w:rsid w:val="007A2C67"/>
    <w:rsid w:val="007A2DAD"/>
    <w:rsid w:val="007A328A"/>
    <w:rsid w:val="007A3CE6"/>
    <w:rsid w:val="007A3ED9"/>
    <w:rsid w:val="007A48E1"/>
    <w:rsid w:val="007A4A47"/>
    <w:rsid w:val="007A4CDA"/>
    <w:rsid w:val="007A5778"/>
    <w:rsid w:val="007A5B46"/>
    <w:rsid w:val="007A5C73"/>
    <w:rsid w:val="007A5FCE"/>
    <w:rsid w:val="007A630A"/>
    <w:rsid w:val="007A68F9"/>
    <w:rsid w:val="007A7339"/>
    <w:rsid w:val="007B04EE"/>
    <w:rsid w:val="007B1297"/>
    <w:rsid w:val="007B13C6"/>
    <w:rsid w:val="007B1E3C"/>
    <w:rsid w:val="007B278F"/>
    <w:rsid w:val="007B2B9B"/>
    <w:rsid w:val="007B3E44"/>
    <w:rsid w:val="007B3E77"/>
    <w:rsid w:val="007B41A7"/>
    <w:rsid w:val="007B431D"/>
    <w:rsid w:val="007B444F"/>
    <w:rsid w:val="007B4C42"/>
    <w:rsid w:val="007B5C45"/>
    <w:rsid w:val="007B5CF3"/>
    <w:rsid w:val="007B610A"/>
    <w:rsid w:val="007B7348"/>
    <w:rsid w:val="007B7D33"/>
    <w:rsid w:val="007C0D0E"/>
    <w:rsid w:val="007C0E54"/>
    <w:rsid w:val="007C1033"/>
    <w:rsid w:val="007C1163"/>
    <w:rsid w:val="007C1620"/>
    <w:rsid w:val="007C1707"/>
    <w:rsid w:val="007C1745"/>
    <w:rsid w:val="007C17B8"/>
    <w:rsid w:val="007C27AF"/>
    <w:rsid w:val="007C3318"/>
    <w:rsid w:val="007C45B5"/>
    <w:rsid w:val="007C4A1B"/>
    <w:rsid w:val="007C4D9C"/>
    <w:rsid w:val="007C5377"/>
    <w:rsid w:val="007C5752"/>
    <w:rsid w:val="007C5910"/>
    <w:rsid w:val="007C5B6B"/>
    <w:rsid w:val="007C6EB6"/>
    <w:rsid w:val="007C70C7"/>
    <w:rsid w:val="007C712D"/>
    <w:rsid w:val="007C7139"/>
    <w:rsid w:val="007C735F"/>
    <w:rsid w:val="007C75AA"/>
    <w:rsid w:val="007C77C7"/>
    <w:rsid w:val="007C7A43"/>
    <w:rsid w:val="007C7EC4"/>
    <w:rsid w:val="007D0EAC"/>
    <w:rsid w:val="007D1042"/>
    <w:rsid w:val="007D221D"/>
    <w:rsid w:val="007D2226"/>
    <w:rsid w:val="007D2AB4"/>
    <w:rsid w:val="007D3BBD"/>
    <w:rsid w:val="007D3D45"/>
    <w:rsid w:val="007D4932"/>
    <w:rsid w:val="007D49E7"/>
    <w:rsid w:val="007D4CF9"/>
    <w:rsid w:val="007D7440"/>
    <w:rsid w:val="007D74A3"/>
    <w:rsid w:val="007D74F7"/>
    <w:rsid w:val="007D7D26"/>
    <w:rsid w:val="007D7DE1"/>
    <w:rsid w:val="007D7EE6"/>
    <w:rsid w:val="007E000E"/>
    <w:rsid w:val="007E06E3"/>
    <w:rsid w:val="007E0CFD"/>
    <w:rsid w:val="007E11E6"/>
    <w:rsid w:val="007E141C"/>
    <w:rsid w:val="007E167E"/>
    <w:rsid w:val="007E192F"/>
    <w:rsid w:val="007E2355"/>
    <w:rsid w:val="007E2BD3"/>
    <w:rsid w:val="007E2E05"/>
    <w:rsid w:val="007E2F46"/>
    <w:rsid w:val="007E3FD4"/>
    <w:rsid w:val="007E3FF3"/>
    <w:rsid w:val="007E3FF4"/>
    <w:rsid w:val="007E472B"/>
    <w:rsid w:val="007E4C3E"/>
    <w:rsid w:val="007E5F77"/>
    <w:rsid w:val="007E66D6"/>
    <w:rsid w:val="007E7319"/>
    <w:rsid w:val="007E7BDC"/>
    <w:rsid w:val="007E7ED5"/>
    <w:rsid w:val="007F06DB"/>
    <w:rsid w:val="007F06E9"/>
    <w:rsid w:val="007F0BE6"/>
    <w:rsid w:val="007F1453"/>
    <w:rsid w:val="007F171A"/>
    <w:rsid w:val="007F2140"/>
    <w:rsid w:val="007F22B7"/>
    <w:rsid w:val="007F284D"/>
    <w:rsid w:val="007F28EC"/>
    <w:rsid w:val="007F29AB"/>
    <w:rsid w:val="007F2AC2"/>
    <w:rsid w:val="007F2F5B"/>
    <w:rsid w:val="007F3486"/>
    <w:rsid w:val="007F3581"/>
    <w:rsid w:val="007F3623"/>
    <w:rsid w:val="007F4F83"/>
    <w:rsid w:val="007F5052"/>
    <w:rsid w:val="007F5E51"/>
    <w:rsid w:val="007F612D"/>
    <w:rsid w:val="007F7255"/>
    <w:rsid w:val="007F7295"/>
    <w:rsid w:val="007F7C1E"/>
    <w:rsid w:val="00800374"/>
    <w:rsid w:val="00800585"/>
    <w:rsid w:val="008006BA"/>
    <w:rsid w:val="008013CE"/>
    <w:rsid w:val="008023DE"/>
    <w:rsid w:val="00802A71"/>
    <w:rsid w:val="00803043"/>
    <w:rsid w:val="0080415C"/>
    <w:rsid w:val="008052C0"/>
    <w:rsid w:val="008052EF"/>
    <w:rsid w:val="0080598F"/>
    <w:rsid w:val="008059C2"/>
    <w:rsid w:val="00805D86"/>
    <w:rsid w:val="008075F3"/>
    <w:rsid w:val="00810CE1"/>
    <w:rsid w:val="00810F88"/>
    <w:rsid w:val="0081103D"/>
    <w:rsid w:val="008110EF"/>
    <w:rsid w:val="008116B7"/>
    <w:rsid w:val="00811942"/>
    <w:rsid w:val="00811ADA"/>
    <w:rsid w:val="00812941"/>
    <w:rsid w:val="00812A58"/>
    <w:rsid w:val="00812D2E"/>
    <w:rsid w:val="00812E27"/>
    <w:rsid w:val="00813068"/>
    <w:rsid w:val="00813141"/>
    <w:rsid w:val="00813620"/>
    <w:rsid w:val="0081366E"/>
    <w:rsid w:val="00813F32"/>
    <w:rsid w:val="008147C0"/>
    <w:rsid w:val="00814C81"/>
    <w:rsid w:val="0081510C"/>
    <w:rsid w:val="0081538A"/>
    <w:rsid w:val="00815BF0"/>
    <w:rsid w:val="008163A6"/>
    <w:rsid w:val="008163D7"/>
    <w:rsid w:val="0081646D"/>
    <w:rsid w:val="008172FF"/>
    <w:rsid w:val="00817A65"/>
    <w:rsid w:val="00817EC0"/>
    <w:rsid w:val="00820522"/>
    <w:rsid w:val="00820CD2"/>
    <w:rsid w:val="008210DB"/>
    <w:rsid w:val="008217EB"/>
    <w:rsid w:val="00821B8F"/>
    <w:rsid w:val="00821D79"/>
    <w:rsid w:val="00821EA7"/>
    <w:rsid w:val="0082218A"/>
    <w:rsid w:val="00822946"/>
    <w:rsid w:val="00822981"/>
    <w:rsid w:val="00822FCC"/>
    <w:rsid w:val="008237B1"/>
    <w:rsid w:val="00823963"/>
    <w:rsid w:val="00824DB7"/>
    <w:rsid w:val="00825349"/>
    <w:rsid w:val="00825C5A"/>
    <w:rsid w:val="008261B1"/>
    <w:rsid w:val="0082622A"/>
    <w:rsid w:val="008263AA"/>
    <w:rsid w:val="008267A1"/>
    <w:rsid w:val="00826E06"/>
    <w:rsid w:val="00826E33"/>
    <w:rsid w:val="008271C2"/>
    <w:rsid w:val="00827288"/>
    <w:rsid w:val="00827BA3"/>
    <w:rsid w:val="008300EE"/>
    <w:rsid w:val="0083014B"/>
    <w:rsid w:val="00830782"/>
    <w:rsid w:val="00830900"/>
    <w:rsid w:val="00830C8D"/>
    <w:rsid w:val="00831098"/>
    <w:rsid w:val="00832270"/>
    <w:rsid w:val="00832784"/>
    <w:rsid w:val="00834483"/>
    <w:rsid w:val="00834F14"/>
    <w:rsid w:val="00836186"/>
    <w:rsid w:val="008369CB"/>
    <w:rsid w:val="008401B8"/>
    <w:rsid w:val="00840D73"/>
    <w:rsid w:val="00840F04"/>
    <w:rsid w:val="00841EB6"/>
    <w:rsid w:val="00841FA9"/>
    <w:rsid w:val="00843553"/>
    <w:rsid w:val="00843855"/>
    <w:rsid w:val="00843889"/>
    <w:rsid w:val="008447CA"/>
    <w:rsid w:val="00845633"/>
    <w:rsid w:val="00845B9B"/>
    <w:rsid w:val="00846571"/>
    <w:rsid w:val="0084680C"/>
    <w:rsid w:val="00846E6C"/>
    <w:rsid w:val="00847C41"/>
    <w:rsid w:val="008500A4"/>
    <w:rsid w:val="00850435"/>
    <w:rsid w:val="00850E25"/>
    <w:rsid w:val="00850EA8"/>
    <w:rsid w:val="00850EBC"/>
    <w:rsid w:val="00850EFA"/>
    <w:rsid w:val="0085133D"/>
    <w:rsid w:val="008527E9"/>
    <w:rsid w:val="00852992"/>
    <w:rsid w:val="00852D3F"/>
    <w:rsid w:val="00852E54"/>
    <w:rsid w:val="00853184"/>
    <w:rsid w:val="0085343F"/>
    <w:rsid w:val="00853F4C"/>
    <w:rsid w:val="0085441C"/>
    <w:rsid w:val="00854797"/>
    <w:rsid w:val="00855114"/>
    <w:rsid w:val="0085540D"/>
    <w:rsid w:val="00855E6E"/>
    <w:rsid w:val="00856596"/>
    <w:rsid w:val="008565AD"/>
    <w:rsid w:val="008566BA"/>
    <w:rsid w:val="0085794C"/>
    <w:rsid w:val="0086065C"/>
    <w:rsid w:val="00860677"/>
    <w:rsid w:val="008607EE"/>
    <w:rsid w:val="00860AC0"/>
    <w:rsid w:val="00860E9E"/>
    <w:rsid w:val="0086170D"/>
    <w:rsid w:val="008618E2"/>
    <w:rsid w:val="00861942"/>
    <w:rsid w:val="00861B6A"/>
    <w:rsid w:val="00861FB4"/>
    <w:rsid w:val="0086339A"/>
    <w:rsid w:val="00863800"/>
    <w:rsid w:val="00863D01"/>
    <w:rsid w:val="00864B38"/>
    <w:rsid w:val="00866767"/>
    <w:rsid w:val="008668B7"/>
    <w:rsid w:val="00866EE8"/>
    <w:rsid w:val="0086724F"/>
    <w:rsid w:val="0087007F"/>
    <w:rsid w:val="0087070C"/>
    <w:rsid w:val="00872353"/>
    <w:rsid w:val="0087249F"/>
    <w:rsid w:val="008731F1"/>
    <w:rsid w:val="00873633"/>
    <w:rsid w:val="008738B4"/>
    <w:rsid w:val="00874009"/>
    <w:rsid w:val="008740D0"/>
    <w:rsid w:val="0087454F"/>
    <w:rsid w:val="0087472D"/>
    <w:rsid w:val="00874774"/>
    <w:rsid w:val="00874987"/>
    <w:rsid w:val="00874A14"/>
    <w:rsid w:val="00874AF0"/>
    <w:rsid w:val="008750CA"/>
    <w:rsid w:val="00875ECB"/>
    <w:rsid w:val="008763D4"/>
    <w:rsid w:val="00876DF1"/>
    <w:rsid w:val="00877016"/>
    <w:rsid w:val="00877517"/>
    <w:rsid w:val="0087769C"/>
    <w:rsid w:val="008777EE"/>
    <w:rsid w:val="00877CCA"/>
    <w:rsid w:val="00881025"/>
    <w:rsid w:val="00881843"/>
    <w:rsid w:val="00882749"/>
    <w:rsid w:val="008827EB"/>
    <w:rsid w:val="00882AF1"/>
    <w:rsid w:val="00882F1D"/>
    <w:rsid w:val="008839E5"/>
    <w:rsid w:val="00883C1C"/>
    <w:rsid w:val="00883F1F"/>
    <w:rsid w:val="00884542"/>
    <w:rsid w:val="00884861"/>
    <w:rsid w:val="008849F2"/>
    <w:rsid w:val="00884D5B"/>
    <w:rsid w:val="008852A6"/>
    <w:rsid w:val="00885382"/>
    <w:rsid w:val="00885AB7"/>
    <w:rsid w:val="008860E0"/>
    <w:rsid w:val="008863E5"/>
    <w:rsid w:val="00886993"/>
    <w:rsid w:val="00886B37"/>
    <w:rsid w:val="008904AA"/>
    <w:rsid w:val="008904EE"/>
    <w:rsid w:val="008905FA"/>
    <w:rsid w:val="008907F2"/>
    <w:rsid w:val="00890AB4"/>
    <w:rsid w:val="0089138A"/>
    <w:rsid w:val="00891EFB"/>
    <w:rsid w:val="00892808"/>
    <w:rsid w:val="00892A0B"/>
    <w:rsid w:val="00892A67"/>
    <w:rsid w:val="008931A4"/>
    <w:rsid w:val="00894193"/>
    <w:rsid w:val="008948B1"/>
    <w:rsid w:val="00895A2D"/>
    <w:rsid w:val="00895A3B"/>
    <w:rsid w:val="00895ABD"/>
    <w:rsid w:val="00895B60"/>
    <w:rsid w:val="00895C79"/>
    <w:rsid w:val="00896219"/>
    <w:rsid w:val="00896797"/>
    <w:rsid w:val="0089738A"/>
    <w:rsid w:val="00897796"/>
    <w:rsid w:val="008A00EF"/>
    <w:rsid w:val="008A04CC"/>
    <w:rsid w:val="008A09F4"/>
    <w:rsid w:val="008A0C45"/>
    <w:rsid w:val="008A1070"/>
    <w:rsid w:val="008A1236"/>
    <w:rsid w:val="008A1DD5"/>
    <w:rsid w:val="008A2182"/>
    <w:rsid w:val="008A2897"/>
    <w:rsid w:val="008A298A"/>
    <w:rsid w:val="008A2D88"/>
    <w:rsid w:val="008A328F"/>
    <w:rsid w:val="008A3487"/>
    <w:rsid w:val="008A348E"/>
    <w:rsid w:val="008A37B6"/>
    <w:rsid w:val="008A3DA0"/>
    <w:rsid w:val="008A40BF"/>
    <w:rsid w:val="008A41C1"/>
    <w:rsid w:val="008A4414"/>
    <w:rsid w:val="008A47D0"/>
    <w:rsid w:val="008A49BB"/>
    <w:rsid w:val="008A5081"/>
    <w:rsid w:val="008A5B0B"/>
    <w:rsid w:val="008A5E5D"/>
    <w:rsid w:val="008A6F99"/>
    <w:rsid w:val="008A7428"/>
    <w:rsid w:val="008A7755"/>
    <w:rsid w:val="008A7938"/>
    <w:rsid w:val="008A7B4B"/>
    <w:rsid w:val="008A7B52"/>
    <w:rsid w:val="008A7B5C"/>
    <w:rsid w:val="008B05A9"/>
    <w:rsid w:val="008B0D3C"/>
    <w:rsid w:val="008B0EDD"/>
    <w:rsid w:val="008B0F3C"/>
    <w:rsid w:val="008B188B"/>
    <w:rsid w:val="008B244B"/>
    <w:rsid w:val="008B289B"/>
    <w:rsid w:val="008B2975"/>
    <w:rsid w:val="008B3898"/>
    <w:rsid w:val="008B4240"/>
    <w:rsid w:val="008B4515"/>
    <w:rsid w:val="008B532A"/>
    <w:rsid w:val="008B5D13"/>
    <w:rsid w:val="008B5E8F"/>
    <w:rsid w:val="008B62B2"/>
    <w:rsid w:val="008B63B8"/>
    <w:rsid w:val="008B6685"/>
    <w:rsid w:val="008B6EFC"/>
    <w:rsid w:val="008B6FF8"/>
    <w:rsid w:val="008B77B6"/>
    <w:rsid w:val="008B7D85"/>
    <w:rsid w:val="008C00BB"/>
    <w:rsid w:val="008C062C"/>
    <w:rsid w:val="008C065F"/>
    <w:rsid w:val="008C0B95"/>
    <w:rsid w:val="008C16C7"/>
    <w:rsid w:val="008C19C4"/>
    <w:rsid w:val="008C1EB6"/>
    <w:rsid w:val="008C256F"/>
    <w:rsid w:val="008C2C8F"/>
    <w:rsid w:val="008C2E97"/>
    <w:rsid w:val="008C35B1"/>
    <w:rsid w:val="008C36BD"/>
    <w:rsid w:val="008C49BA"/>
    <w:rsid w:val="008C4B15"/>
    <w:rsid w:val="008C4C5F"/>
    <w:rsid w:val="008C4E6C"/>
    <w:rsid w:val="008C5B3B"/>
    <w:rsid w:val="008C6195"/>
    <w:rsid w:val="008C63D2"/>
    <w:rsid w:val="008C64B4"/>
    <w:rsid w:val="008D09EE"/>
    <w:rsid w:val="008D0E42"/>
    <w:rsid w:val="008D0E47"/>
    <w:rsid w:val="008D1499"/>
    <w:rsid w:val="008D1A89"/>
    <w:rsid w:val="008D1F01"/>
    <w:rsid w:val="008D20B3"/>
    <w:rsid w:val="008D242B"/>
    <w:rsid w:val="008D40FF"/>
    <w:rsid w:val="008D4A6C"/>
    <w:rsid w:val="008D4A77"/>
    <w:rsid w:val="008D5B3E"/>
    <w:rsid w:val="008D5BC5"/>
    <w:rsid w:val="008D63EB"/>
    <w:rsid w:val="008D716D"/>
    <w:rsid w:val="008D7CE3"/>
    <w:rsid w:val="008E0E38"/>
    <w:rsid w:val="008E122C"/>
    <w:rsid w:val="008E1805"/>
    <w:rsid w:val="008E2329"/>
    <w:rsid w:val="008E2469"/>
    <w:rsid w:val="008E25F7"/>
    <w:rsid w:val="008E2705"/>
    <w:rsid w:val="008E31F3"/>
    <w:rsid w:val="008E45C4"/>
    <w:rsid w:val="008E48D8"/>
    <w:rsid w:val="008E53DC"/>
    <w:rsid w:val="008E543A"/>
    <w:rsid w:val="008E66C1"/>
    <w:rsid w:val="008E68F7"/>
    <w:rsid w:val="008E7A4A"/>
    <w:rsid w:val="008E7F00"/>
    <w:rsid w:val="008F02F9"/>
    <w:rsid w:val="008F182A"/>
    <w:rsid w:val="008F18FE"/>
    <w:rsid w:val="008F1FAB"/>
    <w:rsid w:val="008F2011"/>
    <w:rsid w:val="008F240C"/>
    <w:rsid w:val="008F2861"/>
    <w:rsid w:val="008F2C43"/>
    <w:rsid w:val="008F2CF9"/>
    <w:rsid w:val="008F2E45"/>
    <w:rsid w:val="008F42A5"/>
    <w:rsid w:val="008F4646"/>
    <w:rsid w:val="008F4677"/>
    <w:rsid w:val="008F46A4"/>
    <w:rsid w:val="008F47C7"/>
    <w:rsid w:val="008F4C26"/>
    <w:rsid w:val="008F6D7E"/>
    <w:rsid w:val="008F7547"/>
    <w:rsid w:val="008F7B64"/>
    <w:rsid w:val="0090058B"/>
    <w:rsid w:val="0090060B"/>
    <w:rsid w:val="00900D30"/>
    <w:rsid w:val="00900E18"/>
    <w:rsid w:val="009012EF"/>
    <w:rsid w:val="009016D8"/>
    <w:rsid w:val="009020ED"/>
    <w:rsid w:val="00902709"/>
    <w:rsid w:val="00902ABA"/>
    <w:rsid w:val="009030E2"/>
    <w:rsid w:val="00903E41"/>
    <w:rsid w:val="00903FEB"/>
    <w:rsid w:val="009042B9"/>
    <w:rsid w:val="009043FA"/>
    <w:rsid w:val="00905065"/>
    <w:rsid w:val="00905C63"/>
    <w:rsid w:val="00905EDF"/>
    <w:rsid w:val="009065D8"/>
    <w:rsid w:val="00907AB2"/>
    <w:rsid w:val="00910114"/>
    <w:rsid w:val="00910562"/>
    <w:rsid w:val="009115B7"/>
    <w:rsid w:val="00911681"/>
    <w:rsid w:val="009117D4"/>
    <w:rsid w:val="00911DDD"/>
    <w:rsid w:val="00912082"/>
    <w:rsid w:val="00912144"/>
    <w:rsid w:val="00912CE3"/>
    <w:rsid w:val="009140F4"/>
    <w:rsid w:val="0091466D"/>
    <w:rsid w:val="00914877"/>
    <w:rsid w:val="0091495B"/>
    <w:rsid w:val="00914C25"/>
    <w:rsid w:val="00914C2F"/>
    <w:rsid w:val="0091538E"/>
    <w:rsid w:val="00915870"/>
    <w:rsid w:val="00915E55"/>
    <w:rsid w:val="00916259"/>
    <w:rsid w:val="009162E5"/>
    <w:rsid w:val="00917297"/>
    <w:rsid w:val="00917392"/>
    <w:rsid w:val="00917B08"/>
    <w:rsid w:val="00920463"/>
    <w:rsid w:val="009205DF"/>
    <w:rsid w:val="00920760"/>
    <w:rsid w:val="00920829"/>
    <w:rsid w:val="00920EF5"/>
    <w:rsid w:val="0092118A"/>
    <w:rsid w:val="0092136B"/>
    <w:rsid w:val="00921469"/>
    <w:rsid w:val="00921C0D"/>
    <w:rsid w:val="00922692"/>
    <w:rsid w:val="009226E3"/>
    <w:rsid w:val="00922A46"/>
    <w:rsid w:val="00922CEF"/>
    <w:rsid w:val="00922D66"/>
    <w:rsid w:val="00922E1D"/>
    <w:rsid w:val="00923F62"/>
    <w:rsid w:val="00924479"/>
    <w:rsid w:val="0092451D"/>
    <w:rsid w:val="009247EB"/>
    <w:rsid w:val="009248B1"/>
    <w:rsid w:val="00924E43"/>
    <w:rsid w:val="0092519B"/>
    <w:rsid w:val="00925AC7"/>
    <w:rsid w:val="00926D0B"/>
    <w:rsid w:val="00926EAB"/>
    <w:rsid w:val="009273AA"/>
    <w:rsid w:val="0092763B"/>
    <w:rsid w:val="009301A3"/>
    <w:rsid w:val="0093022E"/>
    <w:rsid w:val="009303DA"/>
    <w:rsid w:val="009304D3"/>
    <w:rsid w:val="0093183D"/>
    <w:rsid w:val="00932314"/>
    <w:rsid w:val="009327DB"/>
    <w:rsid w:val="00932E95"/>
    <w:rsid w:val="009332F4"/>
    <w:rsid w:val="00934121"/>
    <w:rsid w:val="00934686"/>
    <w:rsid w:val="00934AA0"/>
    <w:rsid w:val="009351E3"/>
    <w:rsid w:val="009353BD"/>
    <w:rsid w:val="00936184"/>
    <w:rsid w:val="009361B4"/>
    <w:rsid w:val="00936EA0"/>
    <w:rsid w:val="009377F1"/>
    <w:rsid w:val="00940189"/>
    <w:rsid w:val="00940B33"/>
    <w:rsid w:val="009416BC"/>
    <w:rsid w:val="009416FF"/>
    <w:rsid w:val="00941D54"/>
    <w:rsid w:val="00941E75"/>
    <w:rsid w:val="00941E96"/>
    <w:rsid w:val="0094251D"/>
    <w:rsid w:val="0094275A"/>
    <w:rsid w:val="009428FD"/>
    <w:rsid w:val="00942BDA"/>
    <w:rsid w:val="00943888"/>
    <w:rsid w:val="00943BA0"/>
    <w:rsid w:val="00943D53"/>
    <w:rsid w:val="00944659"/>
    <w:rsid w:val="00944989"/>
    <w:rsid w:val="0094545D"/>
    <w:rsid w:val="00946115"/>
    <w:rsid w:val="0094614C"/>
    <w:rsid w:val="009463DF"/>
    <w:rsid w:val="009465CE"/>
    <w:rsid w:val="00947083"/>
    <w:rsid w:val="00947266"/>
    <w:rsid w:val="0094745D"/>
    <w:rsid w:val="0094798A"/>
    <w:rsid w:val="00947F24"/>
    <w:rsid w:val="009501CD"/>
    <w:rsid w:val="00950632"/>
    <w:rsid w:val="0095094F"/>
    <w:rsid w:val="009514A3"/>
    <w:rsid w:val="0095194B"/>
    <w:rsid w:val="009526A0"/>
    <w:rsid w:val="009529DF"/>
    <w:rsid w:val="00953570"/>
    <w:rsid w:val="00953599"/>
    <w:rsid w:val="00954F41"/>
    <w:rsid w:val="00955412"/>
    <w:rsid w:val="009554F4"/>
    <w:rsid w:val="00955CC9"/>
    <w:rsid w:val="009561D2"/>
    <w:rsid w:val="00957248"/>
    <w:rsid w:val="009572AE"/>
    <w:rsid w:val="009573AC"/>
    <w:rsid w:val="00957578"/>
    <w:rsid w:val="009600DA"/>
    <w:rsid w:val="00960525"/>
    <w:rsid w:val="00960605"/>
    <w:rsid w:val="00961556"/>
    <w:rsid w:val="0096181A"/>
    <w:rsid w:val="00961F1D"/>
    <w:rsid w:val="00961F30"/>
    <w:rsid w:val="00962223"/>
    <w:rsid w:val="00963217"/>
    <w:rsid w:val="00963684"/>
    <w:rsid w:val="00963A41"/>
    <w:rsid w:val="009640A4"/>
    <w:rsid w:val="00965676"/>
    <w:rsid w:val="00965A88"/>
    <w:rsid w:val="00965B75"/>
    <w:rsid w:val="00966114"/>
    <w:rsid w:val="009667E0"/>
    <w:rsid w:val="009669B8"/>
    <w:rsid w:val="009670BF"/>
    <w:rsid w:val="0096760A"/>
    <w:rsid w:val="0097061D"/>
    <w:rsid w:val="00970768"/>
    <w:rsid w:val="009710DD"/>
    <w:rsid w:val="0097166C"/>
    <w:rsid w:val="009719AE"/>
    <w:rsid w:val="00972121"/>
    <w:rsid w:val="0097258D"/>
    <w:rsid w:val="009725B9"/>
    <w:rsid w:val="0097322A"/>
    <w:rsid w:val="0097346B"/>
    <w:rsid w:val="00973868"/>
    <w:rsid w:val="00973FD2"/>
    <w:rsid w:val="009743AB"/>
    <w:rsid w:val="0097459E"/>
    <w:rsid w:val="009747F7"/>
    <w:rsid w:val="00974C26"/>
    <w:rsid w:val="00974F39"/>
    <w:rsid w:val="00975375"/>
    <w:rsid w:val="0097579F"/>
    <w:rsid w:val="009762D1"/>
    <w:rsid w:val="009766DB"/>
    <w:rsid w:val="00976EA6"/>
    <w:rsid w:val="0097710B"/>
    <w:rsid w:val="0098099F"/>
    <w:rsid w:val="00980A4C"/>
    <w:rsid w:val="009813C6"/>
    <w:rsid w:val="00981EBE"/>
    <w:rsid w:val="009822E9"/>
    <w:rsid w:val="009825BC"/>
    <w:rsid w:val="00982651"/>
    <w:rsid w:val="00982FE3"/>
    <w:rsid w:val="0098337B"/>
    <w:rsid w:val="00984655"/>
    <w:rsid w:val="00985C40"/>
    <w:rsid w:val="00986094"/>
    <w:rsid w:val="0098722F"/>
    <w:rsid w:val="00987246"/>
    <w:rsid w:val="00987340"/>
    <w:rsid w:val="009874AB"/>
    <w:rsid w:val="00987EF7"/>
    <w:rsid w:val="0099011D"/>
    <w:rsid w:val="0099049B"/>
    <w:rsid w:val="0099094C"/>
    <w:rsid w:val="009909EC"/>
    <w:rsid w:val="00990AC6"/>
    <w:rsid w:val="0099104E"/>
    <w:rsid w:val="00992174"/>
    <w:rsid w:val="00993497"/>
    <w:rsid w:val="00993986"/>
    <w:rsid w:val="00993F1E"/>
    <w:rsid w:val="00994455"/>
    <w:rsid w:val="009949FA"/>
    <w:rsid w:val="00994F83"/>
    <w:rsid w:val="0099532A"/>
    <w:rsid w:val="009953A9"/>
    <w:rsid w:val="0099555B"/>
    <w:rsid w:val="00995ACC"/>
    <w:rsid w:val="00995F47"/>
    <w:rsid w:val="00996054"/>
    <w:rsid w:val="0099665D"/>
    <w:rsid w:val="0099670A"/>
    <w:rsid w:val="00996C0E"/>
    <w:rsid w:val="00997496"/>
    <w:rsid w:val="009975F5"/>
    <w:rsid w:val="00997B9F"/>
    <w:rsid w:val="00997DDB"/>
    <w:rsid w:val="00997E15"/>
    <w:rsid w:val="009A0DC7"/>
    <w:rsid w:val="009A1335"/>
    <w:rsid w:val="009A1A6D"/>
    <w:rsid w:val="009A21E6"/>
    <w:rsid w:val="009A243C"/>
    <w:rsid w:val="009A292C"/>
    <w:rsid w:val="009A2DF4"/>
    <w:rsid w:val="009A2F45"/>
    <w:rsid w:val="009A31C2"/>
    <w:rsid w:val="009A341F"/>
    <w:rsid w:val="009A36A8"/>
    <w:rsid w:val="009A4036"/>
    <w:rsid w:val="009A4438"/>
    <w:rsid w:val="009A447F"/>
    <w:rsid w:val="009A46DA"/>
    <w:rsid w:val="009A4A90"/>
    <w:rsid w:val="009A5074"/>
    <w:rsid w:val="009A5310"/>
    <w:rsid w:val="009A5542"/>
    <w:rsid w:val="009A6DD1"/>
    <w:rsid w:val="009A6E76"/>
    <w:rsid w:val="009A6E93"/>
    <w:rsid w:val="009A6FD5"/>
    <w:rsid w:val="009A7A72"/>
    <w:rsid w:val="009A7C08"/>
    <w:rsid w:val="009A7C84"/>
    <w:rsid w:val="009B08CB"/>
    <w:rsid w:val="009B0A61"/>
    <w:rsid w:val="009B0C98"/>
    <w:rsid w:val="009B1149"/>
    <w:rsid w:val="009B116B"/>
    <w:rsid w:val="009B1696"/>
    <w:rsid w:val="009B16DB"/>
    <w:rsid w:val="009B21F6"/>
    <w:rsid w:val="009B2814"/>
    <w:rsid w:val="009B2DD0"/>
    <w:rsid w:val="009B385A"/>
    <w:rsid w:val="009B45FE"/>
    <w:rsid w:val="009B4632"/>
    <w:rsid w:val="009B4E1E"/>
    <w:rsid w:val="009B54B1"/>
    <w:rsid w:val="009B5DE2"/>
    <w:rsid w:val="009B64CC"/>
    <w:rsid w:val="009B653F"/>
    <w:rsid w:val="009B6FF3"/>
    <w:rsid w:val="009B7290"/>
    <w:rsid w:val="009C0317"/>
    <w:rsid w:val="009C06C3"/>
    <w:rsid w:val="009C1A16"/>
    <w:rsid w:val="009C1D46"/>
    <w:rsid w:val="009C29C1"/>
    <w:rsid w:val="009C29E5"/>
    <w:rsid w:val="009C2EDA"/>
    <w:rsid w:val="009C33A8"/>
    <w:rsid w:val="009C4407"/>
    <w:rsid w:val="009C586F"/>
    <w:rsid w:val="009C5A24"/>
    <w:rsid w:val="009C5C96"/>
    <w:rsid w:val="009C62B1"/>
    <w:rsid w:val="009C62D1"/>
    <w:rsid w:val="009C644F"/>
    <w:rsid w:val="009C67F1"/>
    <w:rsid w:val="009C73BA"/>
    <w:rsid w:val="009C7980"/>
    <w:rsid w:val="009D0079"/>
    <w:rsid w:val="009D00AD"/>
    <w:rsid w:val="009D065E"/>
    <w:rsid w:val="009D086B"/>
    <w:rsid w:val="009D0CAA"/>
    <w:rsid w:val="009D11CB"/>
    <w:rsid w:val="009D156E"/>
    <w:rsid w:val="009D1EF8"/>
    <w:rsid w:val="009D2D50"/>
    <w:rsid w:val="009D3575"/>
    <w:rsid w:val="009D3785"/>
    <w:rsid w:val="009D3B73"/>
    <w:rsid w:val="009D4D49"/>
    <w:rsid w:val="009D4F3F"/>
    <w:rsid w:val="009D518C"/>
    <w:rsid w:val="009D619C"/>
    <w:rsid w:val="009D6A14"/>
    <w:rsid w:val="009D6A1F"/>
    <w:rsid w:val="009D6CB7"/>
    <w:rsid w:val="009D6D57"/>
    <w:rsid w:val="009E009C"/>
    <w:rsid w:val="009E01A4"/>
    <w:rsid w:val="009E0516"/>
    <w:rsid w:val="009E054D"/>
    <w:rsid w:val="009E0609"/>
    <w:rsid w:val="009E0C4D"/>
    <w:rsid w:val="009E16E1"/>
    <w:rsid w:val="009E1FE1"/>
    <w:rsid w:val="009E2422"/>
    <w:rsid w:val="009E254C"/>
    <w:rsid w:val="009E2BAD"/>
    <w:rsid w:val="009E2F62"/>
    <w:rsid w:val="009E3651"/>
    <w:rsid w:val="009E38EA"/>
    <w:rsid w:val="009E3AE2"/>
    <w:rsid w:val="009E3BD0"/>
    <w:rsid w:val="009E3ED3"/>
    <w:rsid w:val="009E45CD"/>
    <w:rsid w:val="009E507C"/>
    <w:rsid w:val="009E56F8"/>
    <w:rsid w:val="009E58D3"/>
    <w:rsid w:val="009E5BC2"/>
    <w:rsid w:val="009E5FAB"/>
    <w:rsid w:val="009E6114"/>
    <w:rsid w:val="009E6272"/>
    <w:rsid w:val="009E6A36"/>
    <w:rsid w:val="009E6EB8"/>
    <w:rsid w:val="009E71A9"/>
    <w:rsid w:val="009E738E"/>
    <w:rsid w:val="009E7483"/>
    <w:rsid w:val="009E7F00"/>
    <w:rsid w:val="009F03BB"/>
    <w:rsid w:val="009F0697"/>
    <w:rsid w:val="009F2847"/>
    <w:rsid w:val="009F302F"/>
    <w:rsid w:val="009F39D0"/>
    <w:rsid w:val="009F3BBC"/>
    <w:rsid w:val="009F4117"/>
    <w:rsid w:val="009F42B6"/>
    <w:rsid w:val="009F4978"/>
    <w:rsid w:val="009F4C96"/>
    <w:rsid w:val="009F52A7"/>
    <w:rsid w:val="009F539F"/>
    <w:rsid w:val="009F55B6"/>
    <w:rsid w:val="009F59A4"/>
    <w:rsid w:val="009F5B39"/>
    <w:rsid w:val="009F6507"/>
    <w:rsid w:val="009F67B6"/>
    <w:rsid w:val="009F67E9"/>
    <w:rsid w:val="009F7266"/>
    <w:rsid w:val="009F752B"/>
    <w:rsid w:val="00A001C9"/>
    <w:rsid w:val="00A001CB"/>
    <w:rsid w:val="00A0063D"/>
    <w:rsid w:val="00A00659"/>
    <w:rsid w:val="00A00AC8"/>
    <w:rsid w:val="00A00BFA"/>
    <w:rsid w:val="00A01775"/>
    <w:rsid w:val="00A01AF8"/>
    <w:rsid w:val="00A020AE"/>
    <w:rsid w:val="00A028E6"/>
    <w:rsid w:val="00A035A2"/>
    <w:rsid w:val="00A044B0"/>
    <w:rsid w:val="00A04ADB"/>
    <w:rsid w:val="00A061DD"/>
    <w:rsid w:val="00A0620A"/>
    <w:rsid w:val="00A06777"/>
    <w:rsid w:val="00A068BF"/>
    <w:rsid w:val="00A068FC"/>
    <w:rsid w:val="00A06C11"/>
    <w:rsid w:val="00A0717C"/>
    <w:rsid w:val="00A07300"/>
    <w:rsid w:val="00A0770D"/>
    <w:rsid w:val="00A0798A"/>
    <w:rsid w:val="00A07CB6"/>
    <w:rsid w:val="00A106C9"/>
    <w:rsid w:val="00A112D9"/>
    <w:rsid w:val="00A112E4"/>
    <w:rsid w:val="00A116FB"/>
    <w:rsid w:val="00A12F9D"/>
    <w:rsid w:val="00A1309C"/>
    <w:rsid w:val="00A13B2A"/>
    <w:rsid w:val="00A14635"/>
    <w:rsid w:val="00A14A01"/>
    <w:rsid w:val="00A14B86"/>
    <w:rsid w:val="00A14F8D"/>
    <w:rsid w:val="00A1522B"/>
    <w:rsid w:val="00A156C9"/>
    <w:rsid w:val="00A16174"/>
    <w:rsid w:val="00A16466"/>
    <w:rsid w:val="00A171BD"/>
    <w:rsid w:val="00A20521"/>
    <w:rsid w:val="00A20979"/>
    <w:rsid w:val="00A209D4"/>
    <w:rsid w:val="00A20A44"/>
    <w:rsid w:val="00A21150"/>
    <w:rsid w:val="00A21EDE"/>
    <w:rsid w:val="00A228A0"/>
    <w:rsid w:val="00A22B09"/>
    <w:rsid w:val="00A233EF"/>
    <w:rsid w:val="00A237B9"/>
    <w:rsid w:val="00A23DAF"/>
    <w:rsid w:val="00A24064"/>
    <w:rsid w:val="00A2412B"/>
    <w:rsid w:val="00A24231"/>
    <w:rsid w:val="00A254E6"/>
    <w:rsid w:val="00A25863"/>
    <w:rsid w:val="00A26E6E"/>
    <w:rsid w:val="00A272D2"/>
    <w:rsid w:val="00A27454"/>
    <w:rsid w:val="00A27B06"/>
    <w:rsid w:val="00A27D1F"/>
    <w:rsid w:val="00A3021D"/>
    <w:rsid w:val="00A302B1"/>
    <w:rsid w:val="00A302FC"/>
    <w:rsid w:val="00A30AF6"/>
    <w:rsid w:val="00A310E5"/>
    <w:rsid w:val="00A31355"/>
    <w:rsid w:val="00A3183F"/>
    <w:rsid w:val="00A31968"/>
    <w:rsid w:val="00A31DEE"/>
    <w:rsid w:val="00A3209F"/>
    <w:rsid w:val="00A3215E"/>
    <w:rsid w:val="00A32429"/>
    <w:rsid w:val="00A33740"/>
    <w:rsid w:val="00A33775"/>
    <w:rsid w:val="00A338CF"/>
    <w:rsid w:val="00A34476"/>
    <w:rsid w:val="00A34A0A"/>
    <w:rsid w:val="00A35914"/>
    <w:rsid w:val="00A3665C"/>
    <w:rsid w:val="00A36CC1"/>
    <w:rsid w:val="00A36F4F"/>
    <w:rsid w:val="00A40348"/>
    <w:rsid w:val="00A407B6"/>
    <w:rsid w:val="00A43385"/>
    <w:rsid w:val="00A439C7"/>
    <w:rsid w:val="00A43A45"/>
    <w:rsid w:val="00A43D35"/>
    <w:rsid w:val="00A43D59"/>
    <w:rsid w:val="00A445B2"/>
    <w:rsid w:val="00A445D7"/>
    <w:rsid w:val="00A44603"/>
    <w:rsid w:val="00A44AAE"/>
    <w:rsid w:val="00A4562B"/>
    <w:rsid w:val="00A45CAB"/>
    <w:rsid w:val="00A4618A"/>
    <w:rsid w:val="00A4679D"/>
    <w:rsid w:val="00A46810"/>
    <w:rsid w:val="00A501ED"/>
    <w:rsid w:val="00A50501"/>
    <w:rsid w:val="00A51A48"/>
    <w:rsid w:val="00A51C0A"/>
    <w:rsid w:val="00A52BF6"/>
    <w:rsid w:val="00A52C3C"/>
    <w:rsid w:val="00A52F7A"/>
    <w:rsid w:val="00A53725"/>
    <w:rsid w:val="00A53EF4"/>
    <w:rsid w:val="00A54138"/>
    <w:rsid w:val="00A541EB"/>
    <w:rsid w:val="00A54222"/>
    <w:rsid w:val="00A543E7"/>
    <w:rsid w:val="00A54463"/>
    <w:rsid w:val="00A545B4"/>
    <w:rsid w:val="00A54F6D"/>
    <w:rsid w:val="00A55186"/>
    <w:rsid w:val="00A559C1"/>
    <w:rsid w:val="00A55B96"/>
    <w:rsid w:val="00A56138"/>
    <w:rsid w:val="00A5632F"/>
    <w:rsid w:val="00A5637C"/>
    <w:rsid w:val="00A56B14"/>
    <w:rsid w:val="00A56C3E"/>
    <w:rsid w:val="00A56DCA"/>
    <w:rsid w:val="00A573A7"/>
    <w:rsid w:val="00A57E09"/>
    <w:rsid w:val="00A601EA"/>
    <w:rsid w:val="00A604C5"/>
    <w:rsid w:val="00A609F7"/>
    <w:rsid w:val="00A60FDD"/>
    <w:rsid w:val="00A6132F"/>
    <w:rsid w:val="00A61875"/>
    <w:rsid w:val="00A61AA1"/>
    <w:rsid w:val="00A61CDF"/>
    <w:rsid w:val="00A61E08"/>
    <w:rsid w:val="00A61EB6"/>
    <w:rsid w:val="00A6289B"/>
    <w:rsid w:val="00A63B38"/>
    <w:rsid w:val="00A64188"/>
    <w:rsid w:val="00A642D2"/>
    <w:rsid w:val="00A6461C"/>
    <w:rsid w:val="00A64A1F"/>
    <w:rsid w:val="00A663B4"/>
    <w:rsid w:val="00A6664B"/>
    <w:rsid w:val="00A6684F"/>
    <w:rsid w:val="00A66BCF"/>
    <w:rsid w:val="00A66F13"/>
    <w:rsid w:val="00A66FAA"/>
    <w:rsid w:val="00A66FEE"/>
    <w:rsid w:val="00A677C0"/>
    <w:rsid w:val="00A6782F"/>
    <w:rsid w:val="00A67871"/>
    <w:rsid w:val="00A67DA9"/>
    <w:rsid w:val="00A67DD0"/>
    <w:rsid w:val="00A67E78"/>
    <w:rsid w:val="00A70541"/>
    <w:rsid w:val="00A70B7A"/>
    <w:rsid w:val="00A7133E"/>
    <w:rsid w:val="00A71B98"/>
    <w:rsid w:val="00A71DBF"/>
    <w:rsid w:val="00A72459"/>
    <w:rsid w:val="00A73847"/>
    <w:rsid w:val="00A738EE"/>
    <w:rsid w:val="00A739A7"/>
    <w:rsid w:val="00A73C91"/>
    <w:rsid w:val="00A7423C"/>
    <w:rsid w:val="00A74323"/>
    <w:rsid w:val="00A749B0"/>
    <w:rsid w:val="00A74BE5"/>
    <w:rsid w:val="00A75113"/>
    <w:rsid w:val="00A754C5"/>
    <w:rsid w:val="00A75738"/>
    <w:rsid w:val="00A75A56"/>
    <w:rsid w:val="00A75E2B"/>
    <w:rsid w:val="00A761E7"/>
    <w:rsid w:val="00A767A9"/>
    <w:rsid w:val="00A76E53"/>
    <w:rsid w:val="00A76ED3"/>
    <w:rsid w:val="00A800B8"/>
    <w:rsid w:val="00A801D6"/>
    <w:rsid w:val="00A806CB"/>
    <w:rsid w:val="00A81593"/>
    <w:rsid w:val="00A81D74"/>
    <w:rsid w:val="00A8214D"/>
    <w:rsid w:val="00A82573"/>
    <w:rsid w:val="00A82C35"/>
    <w:rsid w:val="00A831BF"/>
    <w:rsid w:val="00A832BC"/>
    <w:rsid w:val="00A83410"/>
    <w:rsid w:val="00A83453"/>
    <w:rsid w:val="00A83C9B"/>
    <w:rsid w:val="00A83CF9"/>
    <w:rsid w:val="00A8415C"/>
    <w:rsid w:val="00A84750"/>
    <w:rsid w:val="00A84CF8"/>
    <w:rsid w:val="00A84F19"/>
    <w:rsid w:val="00A8503C"/>
    <w:rsid w:val="00A851C2"/>
    <w:rsid w:val="00A85711"/>
    <w:rsid w:val="00A85952"/>
    <w:rsid w:val="00A8628D"/>
    <w:rsid w:val="00A86360"/>
    <w:rsid w:val="00A8671E"/>
    <w:rsid w:val="00A867D1"/>
    <w:rsid w:val="00A86D8B"/>
    <w:rsid w:val="00A873AD"/>
    <w:rsid w:val="00A877F3"/>
    <w:rsid w:val="00A87F1B"/>
    <w:rsid w:val="00A90490"/>
    <w:rsid w:val="00A91007"/>
    <w:rsid w:val="00A910AB"/>
    <w:rsid w:val="00A916BD"/>
    <w:rsid w:val="00A91860"/>
    <w:rsid w:val="00A9199E"/>
    <w:rsid w:val="00A91E34"/>
    <w:rsid w:val="00A91F40"/>
    <w:rsid w:val="00A91F60"/>
    <w:rsid w:val="00A92254"/>
    <w:rsid w:val="00A930BF"/>
    <w:rsid w:val="00A936AA"/>
    <w:rsid w:val="00A93CA0"/>
    <w:rsid w:val="00A94122"/>
    <w:rsid w:val="00A94390"/>
    <w:rsid w:val="00A94894"/>
    <w:rsid w:val="00A94D1E"/>
    <w:rsid w:val="00A95725"/>
    <w:rsid w:val="00A95DBC"/>
    <w:rsid w:val="00A962E5"/>
    <w:rsid w:val="00A96A8E"/>
    <w:rsid w:val="00A97AD6"/>
    <w:rsid w:val="00A97B9A"/>
    <w:rsid w:val="00A97C10"/>
    <w:rsid w:val="00A97DCD"/>
    <w:rsid w:val="00A97E1C"/>
    <w:rsid w:val="00AA0BF0"/>
    <w:rsid w:val="00AA1777"/>
    <w:rsid w:val="00AA17F0"/>
    <w:rsid w:val="00AA184F"/>
    <w:rsid w:val="00AA28CD"/>
    <w:rsid w:val="00AA2AF9"/>
    <w:rsid w:val="00AA2F90"/>
    <w:rsid w:val="00AA33D8"/>
    <w:rsid w:val="00AA3A63"/>
    <w:rsid w:val="00AA475D"/>
    <w:rsid w:val="00AA4AF5"/>
    <w:rsid w:val="00AA4DEC"/>
    <w:rsid w:val="00AA57DC"/>
    <w:rsid w:val="00AA60C2"/>
    <w:rsid w:val="00AA6671"/>
    <w:rsid w:val="00AA7866"/>
    <w:rsid w:val="00AB0118"/>
    <w:rsid w:val="00AB035D"/>
    <w:rsid w:val="00AB05DA"/>
    <w:rsid w:val="00AB0D3E"/>
    <w:rsid w:val="00AB0F25"/>
    <w:rsid w:val="00AB1875"/>
    <w:rsid w:val="00AB2064"/>
    <w:rsid w:val="00AB235B"/>
    <w:rsid w:val="00AB251D"/>
    <w:rsid w:val="00AB256D"/>
    <w:rsid w:val="00AB3A59"/>
    <w:rsid w:val="00AB433C"/>
    <w:rsid w:val="00AB4361"/>
    <w:rsid w:val="00AB4AD7"/>
    <w:rsid w:val="00AB4B4C"/>
    <w:rsid w:val="00AB52CC"/>
    <w:rsid w:val="00AB537D"/>
    <w:rsid w:val="00AB56F3"/>
    <w:rsid w:val="00AB5B20"/>
    <w:rsid w:val="00AB5F8D"/>
    <w:rsid w:val="00AB6297"/>
    <w:rsid w:val="00AB6601"/>
    <w:rsid w:val="00AB6935"/>
    <w:rsid w:val="00AB6CBC"/>
    <w:rsid w:val="00AB745C"/>
    <w:rsid w:val="00AC01BC"/>
    <w:rsid w:val="00AC0303"/>
    <w:rsid w:val="00AC0592"/>
    <w:rsid w:val="00AC096A"/>
    <w:rsid w:val="00AC09FF"/>
    <w:rsid w:val="00AC16C5"/>
    <w:rsid w:val="00AC1C78"/>
    <w:rsid w:val="00AC254F"/>
    <w:rsid w:val="00AC27C3"/>
    <w:rsid w:val="00AC2B7F"/>
    <w:rsid w:val="00AC2CA8"/>
    <w:rsid w:val="00AC33C9"/>
    <w:rsid w:val="00AC33EB"/>
    <w:rsid w:val="00AC33F9"/>
    <w:rsid w:val="00AC345E"/>
    <w:rsid w:val="00AC3509"/>
    <w:rsid w:val="00AC43F1"/>
    <w:rsid w:val="00AC4465"/>
    <w:rsid w:val="00AC4C04"/>
    <w:rsid w:val="00AC4DEB"/>
    <w:rsid w:val="00AC510F"/>
    <w:rsid w:val="00AC52BE"/>
    <w:rsid w:val="00AC5F21"/>
    <w:rsid w:val="00AC614A"/>
    <w:rsid w:val="00AC6C57"/>
    <w:rsid w:val="00AC72D1"/>
    <w:rsid w:val="00AC7450"/>
    <w:rsid w:val="00AC7476"/>
    <w:rsid w:val="00AC7634"/>
    <w:rsid w:val="00AC779F"/>
    <w:rsid w:val="00AC780D"/>
    <w:rsid w:val="00AD0221"/>
    <w:rsid w:val="00AD0251"/>
    <w:rsid w:val="00AD1A2B"/>
    <w:rsid w:val="00AD1D39"/>
    <w:rsid w:val="00AD239A"/>
    <w:rsid w:val="00AD27F6"/>
    <w:rsid w:val="00AD2AD4"/>
    <w:rsid w:val="00AD2B68"/>
    <w:rsid w:val="00AD2BB4"/>
    <w:rsid w:val="00AD423E"/>
    <w:rsid w:val="00AD59A5"/>
    <w:rsid w:val="00AD5CF5"/>
    <w:rsid w:val="00AD65D4"/>
    <w:rsid w:val="00AD6ADC"/>
    <w:rsid w:val="00AD6EDC"/>
    <w:rsid w:val="00AD7706"/>
    <w:rsid w:val="00AD7B7D"/>
    <w:rsid w:val="00AE008B"/>
    <w:rsid w:val="00AE08D9"/>
    <w:rsid w:val="00AE0AE7"/>
    <w:rsid w:val="00AE0D8F"/>
    <w:rsid w:val="00AE100C"/>
    <w:rsid w:val="00AE109C"/>
    <w:rsid w:val="00AE141D"/>
    <w:rsid w:val="00AE191D"/>
    <w:rsid w:val="00AE3AA6"/>
    <w:rsid w:val="00AE42B7"/>
    <w:rsid w:val="00AE4E92"/>
    <w:rsid w:val="00AE5373"/>
    <w:rsid w:val="00AE5F62"/>
    <w:rsid w:val="00AE6072"/>
    <w:rsid w:val="00AE6175"/>
    <w:rsid w:val="00AE62E5"/>
    <w:rsid w:val="00AE65BB"/>
    <w:rsid w:val="00AE67AF"/>
    <w:rsid w:val="00AE6D97"/>
    <w:rsid w:val="00AE75C4"/>
    <w:rsid w:val="00AE76B3"/>
    <w:rsid w:val="00AE7EEB"/>
    <w:rsid w:val="00AF0460"/>
    <w:rsid w:val="00AF0AEA"/>
    <w:rsid w:val="00AF0E67"/>
    <w:rsid w:val="00AF10DC"/>
    <w:rsid w:val="00AF293E"/>
    <w:rsid w:val="00AF29B3"/>
    <w:rsid w:val="00AF404E"/>
    <w:rsid w:val="00AF4CB2"/>
    <w:rsid w:val="00AF4F13"/>
    <w:rsid w:val="00AF51CB"/>
    <w:rsid w:val="00AF54F5"/>
    <w:rsid w:val="00AF5604"/>
    <w:rsid w:val="00AF59D8"/>
    <w:rsid w:val="00AF5EA9"/>
    <w:rsid w:val="00AF632C"/>
    <w:rsid w:val="00AF7261"/>
    <w:rsid w:val="00AF7B8E"/>
    <w:rsid w:val="00B00141"/>
    <w:rsid w:val="00B0029A"/>
    <w:rsid w:val="00B00862"/>
    <w:rsid w:val="00B00BC4"/>
    <w:rsid w:val="00B00CDC"/>
    <w:rsid w:val="00B011D3"/>
    <w:rsid w:val="00B0161F"/>
    <w:rsid w:val="00B0277A"/>
    <w:rsid w:val="00B02855"/>
    <w:rsid w:val="00B02E81"/>
    <w:rsid w:val="00B03551"/>
    <w:rsid w:val="00B03D8F"/>
    <w:rsid w:val="00B050ED"/>
    <w:rsid w:val="00B05697"/>
    <w:rsid w:val="00B0583C"/>
    <w:rsid w:val="00B05895"/>
    <w:rsid w:val="00B06547"/>
    <w:rsid w:val="00B06BDD"/>
    <w:rsid w:val="00B0711D"/>
    <w:rsid w:val="00B07134"/>
    <w:rsid w:val="00B07284"/>
    <w:rsid w:val="00B07516"/>
    <w:rsid w:val="00B10438"/>
    <w:rsid w:val="00B106C2"/>
    <w:rsid w:val="00B10C12"/>
    <w:rsid w:val="00B1121D"/>
    <w:rsid w:val="00B117AD"/>
    <w:rsid w:val="00B11DB0"/>
    <w:rsid w:val="00B1203A"/>
    <w:rsid w:val="00B12511"/>
    <w:rsid w:val="00B132CF"/>
    <w:rsid w:val="00B13464"/>
    <w:rsid w:val="00B140E1"/>
    <w:rsid w:val="00B153DD"/>
    <w:rsid w:val="00B157B3"/>
    <w:rsid w:val="00B1583F"/>
    <w:rsid w:val="00B159A9"/>
    <w:rsid w:val="00B15B33"/>
    <w:rsid w:val="00B15E7C"/>
    <w:rsid w:val="00B167AF"/>
    <w:rsid w:val="00B16899"/>
    <w:rsid w:val="00B16EEF"/>
    <w:rsid w:val="00B17D43"/>
    <w:rsid w:val="00B20670"/>
    <w:rsid w:val="00B210C3"/>
    <w:rsid w:val="00B215E0"/>
    <w:rsid w:val="00B21709"/>
    <w:rsid w:val="00B21E86"/>
    <w:rsid w:val="00B22230"/>
    <w:rsid w:val="00B22286"/>
    <w:rsid w:val="00B225F6"/>
    <w:rsid w:val="00B2277D"/>
    <w:rsid w:val="00B23308"/>
    <w:rsid w:val="00B245AB"/>
    <w:rsid w:val="00B24D64"/>
    <w:rsid w:val="00B24FF8"/>
    <w:rsid w:val="00B25CB8"/>
    <w:rsid w:val="00B26380"/>
    <w:rsid w:val="00B27522"/>
    <w:rsid w:val="00B3060D"/>
    <w:rsid w:val="00B30821"/>
    <w:rsid w:val="00B30F96"/>
    <w:rsid w:val="00B31053"/>
    <w:rsid w:val="00B313D8"/>
    <w:rsid w:val="00B32167"/>
    <w:rsid w:val="00B325C7"/>
    <w:rsid w:val="00B32F0A"/>
    <w:rsid w:val="00B337CB"/>
    <w:rsid w:val="00B339DD"/>
    <w:rsid w:val="00B33D61"/>
    <w:rsid w:val="00B34198"/>
    <w:rsid w:val="00B3437D"/>
    <w:rsid w:val="00B3454A"/>
    <w:rsid w:val="00B34580"/>
    <w:rsid w:val="00B34630"/>
    <w:rsid w:val="00B36BAA"/>
    <w:rsid w:val="00B3782A"/>
    <w:rsid w:val="00B37A53"/>
    <w:rsid w:val="00B400B7"/>
    <w:rsid w:val="00B402A8"/>
    <w:rsid w:val="00B4038A"/>
    <w:rsid w:val="00B4051D"/>
    <w:rsid w:val="00B4091B"/>
    <w:rsid w:val="00B40AE9"/>
    <w:rsid w:val="00B414D6"/>
    <w:rsid w:val="00B41681"/>
    <w:rsid w:val="00B4216F"/>
    <w:rsid w:val="00B43306"/>
    <w:rsid w:val="00B439FE"/>
    <w:rsid w:val="00B43AC5"/>
    <w:rsid w:val="00B4408B"/>
    <w:rsid w:val="00B440FA"/>
    <w:rsid w:val="00B44A14"/>
    <w:rsid w:val="00B45624"/>
    <w:rsid w:val="00B45C3B"/>
    <w:rsid w:val="00B45DF2"/>
    <w:rsid w:val="00B45E77"/>
    <w:rsid w:val="00B45FBF"/>
    <w:rsid w:val="00B46604"/>
    <w:rsid w:val="00B47213"/>
    <w:rsid w:val="00B4723E"/>
    <w:rsid w:val="00B475E5"/>
    <w:rsid w:val="00B478AD"/>
    <w:rsid w:val="00B47CCC"/>
    <w:rsid w:val="00B50365"/>
    <w:rsid w:val="00B5084F"/>
    <w:rsid w:val="00B50C81"/>
    <w:rsid w:val="00B50E24"/>
    <w:rsid w:val="00B514EE"/>
    <w:rsid w:val="00B51798"/>
    <w:rsid w:val="00B51DC4"/>
    <w:rsid w:val="00B51E11"/>
    <w:rsid w:val="00B521E2"/>
    <w:rsid w:val="00B52BA8"/>
    <w:rsid w:val="00B52C7D"/>
    <w:rsid w:val="00B53F17"/>
    <w:rsid w:val="00B54ED3"/>
    <w:rsid w:val="00B55075"/>
    <w:rsid w:val="00B551ED"/>
    <w:rsid w:val="00B5535E"/>
    <w:rsid w:val="00B55C3D"/>
    <w:rsid w:val="00B55D9E"/>
    <w:rsid w:val="00B5632C"/>
    <w:rsid w:val="00B5679B"/>
    <w:rsid w:val="00B569E0"/>
    <w:rsid w:val="00B56A6A"/>
    <w:rsid w:val="00B56D26"/>
    <w:rsid w:val="00B57348"/>
    <w:rsid w:val="00B57418"/>
    <w:rsid w:val="00B57420"/>
    <w:rsid w:val="00B60A1D"/>
    <w:rsid w:val="00B61402"/>
    <w:rsid w:val="00B617A2"/>
    <w:rsid w:val="00B619DE"/>
    <w:rsid w:val="00B620A0"/>
    <w:rsid w:val="00B620A6"/>
    <w:rsid w:val="00B62221"/>
    <w:rsid w:val="00B624F6"/>
    <w:rsid w:val="00B63318"/>
    <w:rsid w:val="00B63490"/>
    <w:rsid w:val="00B638B5"/>
    <w:rsid w:val="00B64660"/>
    <w:rsid w:val="00B6473B"/>
    <w:rsid w:val="00B64E6E"/>
    <w:rsid w:val="00B650CC"/>
    <w:rsid w:val="00B65471"/>
    <w:rsid w:val="00B65EDD"/>
    <w:rsid w:val="00B6666A"/>
    <w:rsid w:val="00B66A54"/>
    <w:rsid w:val="00B66A57"/>
    <w:rsid w:val="00B66DA1"/>
    <w:rsid w:val="00B67487"/>
    <w:rsid w:val="00B67B1E"/>
    <w:rsid w:val="00B67E00"/>
    <w:rsid w:val="00B7042F"/>
    <w:rsid w:val="00B70548"/>
    <w:rsid w:val="00B706F5"/>
    <w:rsid w:val="00B70E3A"/>
    <w:rsid w:val="00B71224"/>
    <w:rsid w:val="00B714F6"/>
    <w:rsid w:val="00B717BB"/>
    <w:rsid w:val="00B721B9"/>
    <w:rsid w:val="00B72648"/>
    <w:rsid w:val="00B733D6"/>
    <w:rsid w:val="00B73441"/>
    <w:rsid w:val="00B7387F"/>
    <w:rsid w:val="00B73B4D"/>
    <w:rsid w:val="00B73BF3"/>
    <w:rsid w:val="00B73C6D"/>
    <w:rsid w:val="00B74684"/>
    <w:rsid w:val="00B75500"/>
    <w:rsid w:val="00B75ACD"/>
    <w:rsid w:val="00B75AF1"/>
    <w:rsid w:val="00B75D63"/>
    <w:rsid w:val="00B76487"/>
    <w:rsid w:val="00B76E10"/>
    <w:rsid w:val="00B76F4A"/>
    <w:rsid w:val="00B77228"/>
    <w:rsid w:val="00B77EDB"/>
    <w:rsid w:val="00B801DD"/>
    <w:rsid w:val="00B80D68"/>
    <w:rsid w:val="00B81851"/>
    <w:rsid w:val="00B820B3"/>
    <w:rsid w:val="00B82D5A"/>
    <w:rsid w:val="00B832B2"/>
    <w:rsid w:val="00B83686"/>
    <w:rsid w:val="00B83702"/>
    <w:rsid w:val="00B83A9E"/>
    <w:rsid w:val="00B83FB8"/>
    <w:rsid w:val="00B849FF"/>
    <w:rsid w:val="00B85330"/>
    <w:rsid w:val="00B85F6C"/>
    <w:rsid w:val="00B8608F"/>
    <w:rsid w:val="00B86D2E"/>
    <w:rsid w:val="00B86E25"/>
    <w:rsid w:val="00B8702F"/>
    <w:rsid w:val="00B87538"/>
    <w:rsid w:val="00B87DA8"/>
    <w:rsid w:val="00B87F17"/>
    <w:rsid w:val="00B87FB7"/>
    <w:rsid w:val="00B91575"/>
    <w:rsid w:val="00B91EEB"/>
    <w:rsid w:val="00B923F7"/>
    <w:rsid w:val="00B924B3"/>
    <w:rsid w:val="00B929A0"/>
    <w:rsid w:val="00B93656"/>
    <w:rsid w:val="00B93906"/>
    <w:rsid w:val="00B943B6"/>
    <w:rsid w:val="00B94652"/>
    <w:rsid w:val="00B949BE"/>
    <w:rsid w:val="00B94A3D"/>
    <w:rsid w:val="00B95957"/>
    <w:rsid w:val="00B974CE"/>
    <w:rsid w:val="00B9784B"/>
    <w:rsid w:val="00BA06DB"/>
    <w:rsid w:val="00BA0841"/>
    <w:rsid w:val="00BA0A2C"/>
    <w:rsid w:val="00BA0A7D"/>
    <w:rsid w:val="00BA0D0B"/>
    <w:rsid w:val="00BA1355"/>
    <w:rsid w:val="00BA137F"/>
    <w:rsid w:val="00BA1DF5"/>
    <w:rsid w:val="00BA2141"/>
    <w:rsid w:val="00BA2776"/>
    <w:rsid w:val="00BA3233"/>
    <w:rsid w:val="00BA35A9"/>
    <w:rsid w:val="00BA3ADC"/>
    <w:rsid w:val="00BA3FA2"/>
    <w:rsid w:val="00BA40D4"/>
    <w:rsid w:val="00BA486E"/>
    <w:rsid w:val="00BA4F74"/>
    <w:rsid w:val="00BA5539"/>
    <w:rsid w:val="00BA58AC"/>
    <w:rsid w:val="00BA6BFC"/>
    <w:rsid w:val="00BA70F4"/>
    <w:rsid w:val="00BA797D"/>
    <w:rsid w:val="00BA7DCD"/>
    <w:rsid w:val="00BA7EED"/>
    <w:rsid w:val="00BA7F43"/>
    <w:rsid w:val="00BA7F5F"/>
    <w:rsid w:val="00BB0867"/>
    <w:rsid w:val="00BB095A"/>
    <w:rsid w:val="00BB0FC9"/>
    <w:rsid w:val="00BB36C2"/>
    <w:rsid w:val="00BB3A86"/>
    <w:rsid w:val="00BB3C0E"/>
    <w:rsid w:val="00BB462C"/>
    <w:rsid w:val="00BB49C5"/>
    <w:rsid w:val="00BB515D"/>
    <w:rsid w:val="00BB51F6"/>
    <w:rsid w:val="00BB52A6"/>
    <w:rsid w:val="00BB5687"/>
    <w:rsid w:val="00BB5898"/>
    <w:rsid w:val="00BB62E8"/>
    <w:rsid w:val="00BC0283"/>
    <w:rsid w:val="00BC085F"/>
    <w:rsid w:val="00BC0870"/>
    <w:rsid w:val="00BC0A34"/>
    <w:rsid w:val="00BC0D14"/>
    <w:rsid w:val="00BC1516"/>
    <w:rsid w:val="00BC19D0"/>
    <w:rsid w:val="00BC248D"/>
    <w:rsid w:val="00BC3A47"/>
    <w:rsid w:val="00BC463C"/>
    <w:rsid w:val="00BC485D"/>
    <w:rsid w:val="00BC5144"/>
    <w:rsid w:val="00BC5EEC"/>
    <w:rsid w:val="00BC66DB"/>
    <w:rsid w:val="00BC6861"/>
    <w:rsid w:val="00BC706A"/>
    <w:rsid w:val="00BC7454"/>
    <w:rsid w:val="00BC77A0"/>
    <w:rsid w:val="00BC793A"/>
    <w:rsid w:val="00BC797D"/>
    <w:rsid w:val="00BD1628"/>
    <w:rsid w:val="00BD1B1B"/>
    <w:rsid w:val="00BD1C65"/>
    <w:rsid w:val="00BD22A1"/>
    <w:rsid w:val="00BD28AC"/>
    <w:rsid w:val="00BD2ADA"/>
    <w:rsid w:val="00BD2B03"/>
    <w:rsid w:val="00BD3AA8"/>
    <w:rsid w:val="00BD3F9A"/>
    <w:rsid w:val="00BD414B"/>
    <w:rsid w:val="00BD46BA"/>
    <w:rsid w:val="00BD552B"/>
    <w:rsid w:val="00BD586A"/>
    <w:rsid w:val="00BD5F91"/>
    <w:rsid w:val="00BD63B2"/>
    <w:rsid w:val="00BD6D0F"/>
    <w:rsid w:val="00BD752B"/>
    <w:rsid w:val="00BD76C6"/>
    <w:rsid w:val="00BD78EF"/>
    <w:rsid w:val="00BD7A26"/>
    <w:rsid w:val="00BD7F80"/>
    <w:rsid w:val="00BE07EE"/>
    <w:rsid w:val="00BE0AAF"/>
    <w:rsid w:val="00BE0F61"/>
    <w:rsid w:val="00BE0FDB"/>
    <w:rsid w:val="00BE12A9"/>
    <w:rsid w:val="00BE12B9"/>
    <w:rsid w:val="00BE13A7"/>
    <w:rsid w:val="00BE1D43"/>
    <w:rsid w:val="00BE25E0"/>
    <w:rsid w:val="00BE32E7"/>
    <w:rsid w:val="00BE36E3"/>
    <w:rsid w:val="00BE389E"/>
    <w:rsid w:val="00BE3EE5"/>
    <w:rsid w:val="00BE5774"/>
    <w:rsid w:val="00BE5863"/>
    <w:rsid w:val="00BE5C9A"/>
    <w:rsid w:val="00BE5DF9"/>
    <w:rsid w:val="00BE6759"/>
    <w:rsid w:val="00BE6BD7"/>
    <w:rsid w:val="00BE6F3B"/>
    <w:rsid w:val="00BE7C56"/>
    <w:rsid w:val="00BE7E35"/>
    <w:rsid w:val="00BF06BD"/>
    <w:rsid w:val="00BF0DBB"/>
    <w:rsid w:val="00BF0ECE"/>
    <w:rsid w:val="00BF0F55"/>
    <w:rsid w:val="00BF1122"/>
    <w:rsid w:val="00BF1CB3"/>
    <w:rsid w:val="00BF2B80"/>
    <w:rsid w:val="00BF301A"/>
    <w:rsid w:val="00BF3838"/>
    <w:rsid w:val="00BF3B1E"/>
    <w:rsid w:val="00BF3B93"/>
    <w:rsid w:val="00BF40D8"/>
    <w:rsid w:val="00BF41BC"/>
    <w:rsid w:val="00BF46AE"/>
    <w:rsid w:val="00BF4DE0"/>
    <w:rsid w:val="00BF4FD9"/>
    <w:rsid w:val="00BF5686"/>
    <w:rsid w:val="00BF5848"/>
    <w:rsid w:val="00BF60F2"/>
    <w:rsid w:val="00BF65B0"/>
    <w:rsid w:val="00BF6829"/>
    <w:rsid w:val="00BF6AAA"/>
    <w:rsid w:val="00C00338"/>
    <w:rsid w:val="00C006C2"/>
    <w:rsid w:val="00C00828"/>
    <w:rsid w:val="00C0082D"/>
    <w:rsid w:val="00C00AE4"/>
    <w:rsid w:val="00C00D17"/>
    <w:rsid w:val="00C01051"/>
    <w:rsid w:val="00C0115A"/>
    <w:rsid w:val="00C0122A"/>
    <w:rsid w:val="00C01489"/>
    <w:rsid w:val="00C01589"/>
    <w:rsid w:val="00C018EB"/>
    <w:rsid w:val="00C02A3C"/>
    <w:rsid w:val="00C02C33"/>
    <w:rsid w:val="00C02E39"/>
    <w:rsid w:val="00C03628"/>
    <w:rsid w:val="00C04015"/>
    <w:rsid w:val="00C04223"/>
    <w:rsid w:val="00C046FD"/>
    <w:rsid w:val="00C04A78"/>
    <w:rsid w:val="00C04E8C"/>
    <w:rsid w:val="00C05268"/>
    <w:rsid w:val="00C052AB"/>
    <w:rsid w:val="00C0545E"/>
    <w:rsid w:val="00C05EE8"/>
    <w:rsid w:val="00C06174"/>
    <w:rsid w:val="00C072A4"/>
    <w:rsid w:val="00C07A1F"/>
    <w:rsid w:val="00C10372"/>
    <w:rsid w:val="00C10AF1"/>
    <w:rsid w:val="00C1127C"/>
    <w:rsid w:val="00C11453"/>
    <w:rsid w:val="00C11A86"/>
    <w:rsid w:val="00C11E1E"/>
    <w:rsid w:val="00C11F81"/>
    <w:rsid w:val="00C12582"/>
    <w:rsid w:val="00C12882"/>
    <w:rsid w:val="00C12B3B"/>
    <w:rsid w:val="00C12BF8"/>
    <w:rsid w:val="00C131E1"/>
    <w:rsid w:val="00C132EC"/>
    <w:rsid w:val="00C13654"/>
    <w:rsid w:val="00C136BB"/>
    <w:rsid w:val="00C137C9"/>
    <w:rsid w:val="00C138B9"/>
    <w:rsid w:val="00C14171"/>
    <w:rsid w:val="00C1434E"/>
    <w:rsid w:val="00C14BC0"/>
    <w:rsid w:val="00C14DD3"/>
    <w:rsid w:val="00C154EF"/>
    <w:rsid w:val="00C1642A"/>
    <w:rsid w:val="00C16587"/>
    <w:rsid w:val="00C16CDA"/>
    <w:rsid w:val="00C16EC2"/>
    <w:rsid w:val="00C174C0"/>
    <w:rsid w:val="00C17FC5"/>
    <w:rsid w:val="00C20566"/>
    <w:rsid w:val="00C20C6C"/>
    <w:rsid w:val="00C20FE1"/>
    <w:rsid w:val="00C21268"/>
    <w:rsid w:val="00C212B4"/>
    <w:rsid w:val="00C21AC0"/>
    <w:rsid w:val="00C22A5A"/>
    <w:rsid w:val="00C22C28"/>
    <w:rsid w:val="00C23146"/>
    <w:rsid w:val="00C2314C"/>
    <w:rsid w:val="00C23A6F"/>
    <w:rsid w:val="00C23D35"/>
    <w:rsid w:val="00C23E72"/>
    <w:rsid w:val="00C2417D"/>
    <w:rsid w:val="00C249B5"/>
    <w:rsid w:val="00C25223"/>
    <w:rsid w:val="00C2528F"/>
    <w:rsid w:val="00C253F9"/>
    <w:rsid w:val="00C254ED"/>
    <w:rsid w:val="00C25D3F"/>
    <w:rsid w:val="00C260F1"/>
    <w:rsid w:val="00C26AF7"/>
    <w:rsid w:val="00C279A0"/>
    <w:rsid w:val="00C27D1D"/>
    <w:rsid w:val="00C3065B"/>
    <w:rsid w:val="00C306D4"/>
    <w:rsid w:val="00C30781"/>
    <w:rsid w:val="00C307C5"/>
    <w:rsid w:val="00C308C6"/>
    <w:rsid w:val="00C309E4"/>
    <w:rsid w:val="00C31179"/>
    <w:rsid w:val="00C31530"/>
    <w:rsid w:val="00C315BE"/>
    <w:rsid w:val="00C32101"/>
    <w:rsid w:val="00C32625"/>
    <w:rsid w:val="00C33F3A"/>
    <w:rsid w:val="00C353C1"/>
    <w:rsid w:val="00C35683"/>
    <w:rsid w:val="00C35B25"/>
    <w:rsid w:val="00C36900"/>
    <w:rsid w:val="00C36FBF"/>
    <w:rsid w:val="00C3747F"/>
    <w:rsid w:val="00C37A05"/>
    <w:rsid w:val="00C37FF3"/>
    <w:rsid w:val="00C40851"/>
    <w:rsid w:val="00C41A8B"/>
    <w:rsid w:val="00C424D8"/>
    <w:rsid w:val="00C42BCD"/>
    <w:rsid w:val="00C42C36"/>
    <w:rsid w:val="00C42CC9"/>
    <w:rsid w:val="00C42F84"/>
    <w:rsid w:val="00C433F3"/>
    <w:rsid w:val="00C438B0"/>
    <w:rsid w:val="00C43B72"/>
    <w:rsid w:val="00C44131"/>
    <w:rsid w:val="00C44363"/>
    <w:rsid w:val="00C443CB"/>
    <w:rsid w:val="00C454F2"/>
    <w:rsid w:val="00C45A2B"/>
    <w:rsid w:val="00C45B61"/>
    <w:rsid w:val="00C46584"/>
    <w:rsid w:val="00C46A83"/>
    <w:rsid w:val="00C46BD8"/>
    <w:rsid w:val="00C46C04"/>
    <w:rsid w:val="00C47AAA"/>
    <w:rsid w:val="00C47EA9"/>
    <w:rsid w:val="00C47F93"/>
    <w:rsid w:val="00C50062"/>
    <w:rsid w:val="00C500BE"/>
    <w:rsid w:val="00C50CB1"/>
    <w:rsid w:val="00C50D69"/>
    <w:rsid w:val="00C50DB4"/>
    <w:rsid w:val="00C51218"/>
    <w:rsid w:val="00C51B4D"/>
    <w:rsid w:val="00C51B4E"/>
    <w:rsid w:val="00C51C70"/>
    <w:rsid w:val="00C51CE2"/>
    <w:rsid w:val="00C5216C"/>
    <w:rsid w:val="00C524C8"/>
    <w:rsid w:val="00C52E55"/>
    <w:rsid w:val="00C53122"/>
    <w:rsid w:val="00C53270"/>
    <w:rsid w:val="00C532FD"/>
    <w:rsid w:val="00C53580"/>
    <w:rsid w:val="00C5377F"/>
    <w:rsid w:val="00C53CFD"/>
    <w:rsid w:val="00C53FB7"/>
    <w:rsid w:val="00C54DE9"/>
    <w:rsid w:val="00C54E4B"/>
    <w:rsid w:val="00C55311"/>
    <w:rsid w:val="00C553FD"/>
    <w:rsid w:val="00C55718"/>
    <w:rsid w:val="00C55EB2"/>
    <w:rsid w:val="00C55F96"/>
    <w:rsid w:val="00C574E0"/>
    <w:rsid w:val="00C57A2D"/>
    <w:rsid w:val="00C57A9D"/>
    <w:rsid w:val="00C57D73"/>
    <w:rsid w:val="00C57D88"/>
    <w:rsid w:val="00C57EA3"/>
    <w:rsid w:val="00C600C8"/>
    <w:rsid w:val="00C6041E"/>
    <w:rsid w:val="00C60CF1"/>
    <w:rsid w:val="00C611DE"/>
    <w:rsid w:val="00C61FF0"/>
    <w:rsid w:val="00C62174"/>
    <w:rsid w:val="00C6257B"/>
    <w:rsid w:val="00C626CA"/>
    <w:rsid w:val="00C632DF"/>
    <w:rsid w:val="00C634AC"/>
    <w:rsid w:val="00C63C3F"/>
    <w:rsid w:val="00C63C8B"/>
    <w:rsid w:val="00C63DAF"/>
    <w:rsid w:val="00C651B1"/>
    <w:rsid w:val="00C658AF"/>
    <w:rsid w:val="00C65B80"/>
    <w:rsid w:val="00C65C71"/>
    <w:rsid w:val="00C66012"/>
    <w:rsid w:val="00C662B4"/>
    <w:rsid w:val="00C6758F"/>
    <w:rsid w:val="00C67D48"/>
    <w:rsid w:val="00C70581"/>
    <w:rsid w:val="00C70599"/>
    <w:rsid w:val="00C70852"/>
    <w:rsid w:val="00C70D30"/>
    <w:rsid w:val="00C70D63"/>
    <w:rsid w:val="00C71278"/>
    <w:rsid w:val="00C71427"/>
    <w:rsid w:val="00C724B5"/>
    <w:rsid w:val="00C724B9"/>
    <w:rsid w:val="00C7253D"/>
    <w:rsid w:val="00C725E7"/>
    <w:rsid w:val="00C72746"/>
    <w:rsid w:val="00C728B9"/>
    <w:rsid w:val="00C736D5"/>
    <w:rsid w:val="00C73D7C"/>
    <w:rsid w:val="00C73E9E"/>
    <w:rsid w:val="00C7514E"/>
    <w:rsid w:val="00C75CA1"/>
    <w:rsid w:val="00C75DC0"/>
    <w:rsid w:val="00C76720"/>
    <w:rsid w:val="00C770FA"/>
    <w:rsid w:val="00C775C9"/>
    <w:rsid w:val="00C800E3"/>
    <w:rsid w:val="00C80714"/>
    <w:rsid w:val="00C80A1C"/>
    <w:rsid w:val="00C80EEA"/>
    <w:rsid w:val="00C81806"/>
    <w:rsid w:val="00C81966"/>
    <w:rsid w:val="00C82268"/>
    <w:rsid w:val="00C82464"/>
    <w:rsid w:val="00C82900"/>
    <w:rsid w:val="00C82B91"/>
    <w:rsid w:val="00C836A7"/>
    <w:rsid w:val="00C83A99"/>
    <w:rsid w:val="00C843F3"/>
    <w:rsid w:val="00C845C0"/>
    <w:rsid w:val="00C849AC"/>
    <w:rsid w:val="00C84AA6"/>
    <w:rsid w:val="00C84E54"/>
    <w:rsid w:val="00C84F17"/>
    <w:rsid w:val="00C85049"/>
    <w:rsid w:val="00C86745"/>
    <w:rsid w:val="00C86A52"/>
    <w:rsid w:val="00C86D8A"/>
    <w:rsid w:val="00C87593"/>
    <w:rsid w:val="00C90D44"/>
    <w:rsid w:val="00C9189A"/>
    <w:rsid w:val="00C91D7F"/>
    <w:rsid w:val="00C91E8F"/>
    <w:rsid w:val="00C924F9"/>
    <w:rsid w:val="00C92541"/>
    <w:rsid w:val="00C92F90"/>
    <w:rsid w:val="00C92FD7"/>
    <w:rsid w:val="00C9399F"/>
    <w:rsid w:val="00C93A91"/>
    <w:rsid w:val="00C9424B"/>
    <w:rsid w:val="00C94A9D"/>
    <w:rsid w:val="00C94BAF"/>
    <w:rsid w:val="00C94EE6"/>
    <w:rsid w:val="00C94F86"/>
    <w:rsid w:val="00C951AE"/>
    <w:rsid w:val="00C95222"/>
    <w:rsid w:val="00C9568A"/>
    <w:rsid w:val="00C95890"/>
    <w:rsid w:val="00C96307"/>
    <w:rsid w:val="00C96809"/>
    <w:rsid w:val="00C96B5A"/>
    <w:rsid w:val="00C96CF5"/>
    <w:rsid w:val="00C97944"/>
    <w:rsid w:val="00C9796D"/>
    <w:rsid w:val="00C97AE7"/>
    <w:rsid w:val="00C97B4F"/>
    <w:rsid w:val="00CA0975"/>
    <w:rsid w:val="00CA1306"/>
    <w:rsid w:val="00CA13FE"/>
    <w:rsid w:val="00CA2094"/>
    <w:rsid w:val="00CA26E0"/>
    <w:rsid w:val="00CA2F9C"/>
    <w:rsid w:val="00CA3738"/>
    <w:rsid w:val="00CA389A"/>
    <w:rsid w:val="00CA3D61"/>
    <w:rsid w:val="00CA3E79"/>
    <w:rsid w:val="00CA405F"/>
    <w:rsid w:val="00CA5685"/>
    <w:rsid w:val="00CA5A0C"/>
    <w:rsid w:val="00CA601A"/>
    <w:rsid w:val="00CA617B"/>
    <w:rsid w:val="00CA6FE7"/>
    <w:rsid w:val="00CA70BB"/>
    <w:rsid w:val="00CA72A0"/>
    <w:rsid w:val="00CA7817"/>
    <w:rsid w:val="00CA7872"/>
    <w:rsid w:val="00CB01D5"/>
    <w:rsid w:val="00CB03C5"/>
    <w:rsid w:val="00CB058D"/>
    <w:rsid w:val="00CB0886"/>
    <w:rsid w:val="00CB0BA6"/>
    <w:rsid w:val="00CB1212"/>
    <w:rsid w:val="00CB121B"/>
    <w:rsid w:val="00CB1438"/>
    <w:rsid w:val="00CB149E"/>
    <w:rsid w:val="00CB190B"/>
    <w:rsid w:val="00CB24AF"/>
    <w:rsid w:val="00CB296A"/>
    <w:rsid w:val="00CB2AC8"/>
    <w:rsid w:val="00CB30F7"/>
    <w:rsid w:val="00CB3161"/>
    <w:rsid w:val="00CB3C3A"/>
    <w:rsid w:val="00CB4660"/>
    <w:rsid w:val="00CB46E2"/>
    <w:rsid w:val="00CB4B87"/>
    <w:rsid w:val="00CB53AD"/>
    <w:rsid w:val="00CB55CB"/>
    <w:rsid w:val="00CB5EAA"/>
    <w:rsid w:val="00CB605D"/>
    <w:rsid w:val="00CB6551"/>
    <w:rsid w:val="00CB67A4"/>
    <w:rsid w:val="00CB6823"/>
    <w:rsid w:val="00CB68F0"/>
    <w:rsid w:val="00CB6E03"/>
    <w:rsid w:val="00CB70C0"/>
    <w:rsid w:val="00CB7CDE"/>
    <w:rsid w:val="00CB7F27"/>
    <w:rsid w:val="00CB7FC4"/>
    <w:rsid w:val="00CC0797"/>
    <w:rsid w:val="00CC113A"/>
    <w:rsid w:val="00CC17A3"/>
    <w:rsid w:val="00CC1A6A"/>
    <w:rsid w:val="00CC1DCD"/>
    <w:rsid w:val="00CC1ECF"/>
    <w:rsid w:val="00CC1F06"/>
    <w:rsid w:val="00CC309F"/>
    <w:rsid w:val="00CC33CA"/>
    <w:rsid w:val="00CC46EB"/>
    <w:rsid w:val="00CC4D24"/>
    <w:rsid w:val="00CC51A2"/>
    <w:rsid w:val="00CC5511"/>
    <w:rsid w:val="00CC5AE1"/>
    <w:rsid w:val="00CC5D47"/>
    <w:rsid w:val="00CC5FD1"/>
    <w:rsid w:val="00CC60E9"/>
    <w:rsid w:val="00CC6880"/>
    <w:rsid w:val="00CC6DC1"/>
    <w:rsid w:val="00CC6F91"/>
    <w:rsid w:val="00CC7711"/>
    <w:rsid w:val="00CC7CF2"/>
    <w:rsid w:val="00CD00C6"/>
    <w:rsid w:val="00CD1EE7"/>
    <w:rsid w:val="00CD2A07"/>
    <w:rsid w:val="00CD3CE5"/>
    <w:rsid w:val="00CD4211"/>
    <w:rsid w:val="00CD4333"/>
    <w:rsid w:val="00CD48E7"/>
    <w:rsid w:val="00CD4D32"/>
    <w:rsid w:val="00CD4D69"/>
    <w:rsid w:val="00CD4F0C"/>
    <w:rsid w:val="00CD524B"/>
    <w:rsid w:val="00CD60AF"/>
    <w:rsid w:val="00CD63CE"/>
    <w:rsid w:val="00CD6788"/>
    <w:rsid w:val="00CD719E"/>
    <w:rsid w:val="00CD7456"/>
    <w:rsid w:val="00CD78E4"/>
    <w:rsid w:val="00CD7A99"/>
    <w:rsid w:val="00CD7AF9"/>
    <w:rsid w:val="00CD7CC3"/>
    <w:rsid w:val="00CD7CFF"/>
    <w:rsid w:val="00CD7FED"/>
    <w:rsid w:val="00CE001E"/>
    <w:rsid w:val="00CE0045"/>
    <w:rsid w:val="00CE014F"/>
    <w:rsid w:val="00CE01D8"/>
    <w:rsid w:val="00CE0655"/>
    <w:rsid w:val="00CE0A85"/>
    <w:rsid w:val="00CE183B"/>
    <w:rsid w:val="00CE20A0"/>
    <w:rsid w:val="00CE2238"/>
    <w:rsid w:val="00CE24F9"/>
    <w:rsid w:val="00CE2631"/>
    <w:rsid w:val="00CE3583"/>
    <w:rsid w:val="00CE38B3"/>
    <w:rsid w:val="00CE5529"/>
    <w:rsid w:val="00CE6A1B"/>
    <w:rsid w:val="00CE6A9C"/>
    <w:rsid w:val="00CE6BE9"/>
    <w:rsid w:val="00CE6C5E"/>
    <w:rsid w:val="00CE703D"/>
    <w:rsid w:val="00CE74C6"/>
    <w:rsid w:val="00CE7D12"/>
    <w:rsid w:val="00CE7E42"/>
    <w:rsid w:val="00CF0516"/>
    <w:rsid w:val="00CF0789"/>
    <w:rsid w:val="00CF0A63"/>
    <w:rsid w:val="00CF19A2"/>
    <w:rsid w:val="00CF19C4"/>
    <w:rsid w:val="00CF1FEB"/>
    <w:rsid w:val="00CF20F0"/>
    <w:rsid w:val="00CF2466"/>
    <w:rsid w:val="00CF2669"/>
    <w:rsid w:val="00CF28BC"/>
    <w:rsid w:val="00CF299E"/>
    <w:rsid w:val="00CF3105"/>
    <w:rsid w:val="00CF3C72"/>
    <w:rsid w:val="00CF4244"/>
    <w:rsid w:val="00CF51AE"/>
    <w:rsid w:val="00CF520C"/>
    <w:rsid w:val="00CF5583"/>
    <w:rsid w:val="00CF5D52"/>
    <w:rsid w:val="00CF5F6B"/>
    <w:rsid w:val="00CF6FF5"/>
    <w:rsid w:val="00CF7002"/>
    <w:rsid w:val="00CF746A"/>
    <w:rsid w:val="00CF7B12"/>
    <w:rsid w:val="00D002E0"/>
    <w:rsid w:val="00D00877"/>
    <w:rsid w:val="00D00964"/>
    <w:rsid w:val="00D01E6E"/>
    <w:rsid w:val="00D01F94"/>
    <w:rsid w:val="00D021E6"/>
    <w:rsid w:val="00D03416"/>
    <w:rsid w:val="00D03FB0"/>
    <w:rsid w:val="00D04140"/>
    <w:rsid w:val="00D046B6"/>
    <w:rsid w:val="00D04EC6"/>
    <w:rsid w:val="00D053C6"/>
    <w:rsid w:val="00D05D96"/>
    <w:rsid w:val="00D05DDF"/>
    <w:rsid w:val="00D05E9F"/>
    <w:rsid w:val="00D05F70"/>
    <w:rsid w:val="00D0645C"/>
    <w:rsid w:val="00D068ED"/>
    <w:rsid w:val="00D06CCD"/>
    <w:rsid w:val="00D075A6"/>
    <w:rsid w:val="00D0767D"/>
    <w:rsid w:val="00D11C0B"/>
    <w:rsid w:val="00D12040"/>
    <w:rsid w:val="00D12406"/>
    <w:rsid w:val="00D12A90"/>
    <w:rsid w:val="00D12E12"/>
    <w:rsid w:val="00D144F9"/>
    <w:rsid w:val="00D1681B"/>
    <w:rsid w:val="00D17E22"/>
    <w:rsid w:val="00D17EB0"/>
    <w:rsid w:val="00D201C7"/>
    <w:rsid w:val="00D2185F"/>
    <w:rsid w:val="00D21C17"/>
    <w:rsid w:val="00D21D39"/>
    <w:rsid w:val="00D21F94"/>
    <w:rsid w:val="00D229A9"/>
    <w:rsid w:val="00D22FBC"/>
    <w:rsid w:val="00D2315C"/>
    <w:rsid w:val="00D2337F"/>
    <w:rsid w:val="00D2387C"/>
    <w:rsid w:val="00D24138"/>
    <w:rsid w:val="00D24795"/>
    <w:rsid w:val="00D2511D"/>
    <w:rsid w:val="00D2554C"/>
    <w:rsid w:val="00D2638A"/>
    <w:rsid w:val="00D26754"/>
    <w:rsid w:val="00D26CC6"/>
    <w:rsid w:val="00D27D16"/>
    <w:rsid w:val="00D30D2E"/>
    <w:rsid w:val="00D30E7B"/>
    <w:rsid w:val="00D30FFC"/>
    <w:rsid w:val="00D3142E"/>
    <w:rsid w:val="00D31491"/>
    <w:rsid w:val="00D314C3"/>
    <w:rsid w:val="00D31F2D"/>
    <w:rsid w:val="00D31FF8"/>
    <w:rsid w:val="00D32351"/>
    <w:rsid w:val="00D32722"/>
    <w:rsid w:val="00D32BB6"/>
    <w:rsid w:val="00D35134"/>
    <w:rsid w:val="00D35B2E"/>
    <w:rsid w:val="00D35D74"/>
    <w:rsid w:val="00D36B9D"/>
    <w:rsid w:val="00D36C42"/>
    <w:rsid w:val="00D36CFB"/>
    <w:rsid w:val="00D371AA"/>
    <w:rsid w:val="00D37210"/>
    <w:rsid w:val="00D37CF1"/>
    <w:rsid w:val="00D40D30"/>
    <w:rsid w:val="00D41145"/>
    <w:rsid w:val="00D424F5"/>
    <w:rsid w:val="00D428E8"/>
    <w:rsid w:val="00D42BCA"/>
    <w:rsid w:val="00D42D70"/>
    <w:rsid w:val="00D43BF2"/>
    <w:rsid w:val="00D43C41"/>
    <w:rsid w:val="00D43F97"/>
    <w:rsid w:val="00D443AB"/>
    <w:rsid w:val="00D44B0F"/>
    <w:rsid w:val="00D44B49"/>
    <w:rsid w:val="00D45185"/>
    <w:rsid w:val="00D45401"/>
    <w:rsid w:val="00D459BD"/>
    <w:rsid w:val="00D45C29"/>
    <w:rsid w:val="00D45D37"/>
    <w:rsid w:val="00D46239"/>
    <w:rsid w:val="00D46DAA"/>
    <w:rsid w:val="00D47B98"/>
    <w:rsid w:val="00D50A55"/>
    <w:rsid w:val="00D50BC3"/>
    <w:rsid w:val="00D51242"/>
    <w:rsid w:val="00D517AE"/>
    <w:rsid w:val="00D51DD3"/>
    <w:rsid w:val="00D51E68"/>
    <w:rsid w:val="00D52217"/>
    <w:rsid w:val="00D523C8"/>
    <w:rsid w:val="00D53952"/>
    <w:rsid w:val="00D53ACB"/>
    <w:rsid w:val="00D53D0B"/>
    <w:rsid w:val="00D53E0B"/>
    <w:rsid w:val="00D54DA8"/>
    <w:rsid w:val="00D54FCC"/>
    <w:rsid w:val="00D55853"/>
    <w:rsid w:val="00D559E4"/>
    <w:rsid w:val="00D559FD"/>
    <w:rsid w:val="00D55DC9"/>
    <w:rsid w:val="00D562A1"/>
    <w:rsid w:val="00D562E3"/>
    <w:rsid w:val="00D563CC"/>
    <w:rsid w:val="00D564E3"/>
    <w:rsid w:val="00D56F6C"/>
    <w:rsid w:val="00D57113"/>
    <w:rsid w:val="00D57BCE"/>
    <w:rsid w:val="00D608B9"/>
    <w:rsid w:val="00D609F0"/>
    <w:rsid w:val="00D61471"/>
    <w:rsid w:val="00D62921"/>
    <w:rsid w:val="00D62D30"/>
    <w:rsid w:val="00D63413"/>
    <w:rsid w:val="00D6362F"/>
    <w:rsid w:val="00D63C93"/>
    <w:rsid w:val="00D64172"/>
    <w:rsid w:val="00D64378"/>
    <w:rsid w:val="00D64889"/>
    <w:rsid w:val="00D64B86"/>
    <w:rsid w:val="00D652C8"/>
    <w:rsid w:val="00D655FC"/>
    <w:rsid w:val="00D66568"/>
    <w:rsid w:val="00D666E3"/>
    <w:rsid w:val="00D66D13"/>
    <w:rsid w:val="00D67A45"/>
    <w:rsid w:val="00D67B4E"/>
    <w:rsid w:val="00D67C5A"/>
    <w:rsid w:val="00D7061C"/>
    <w:rsid w:val="00D70FEF"/>
    <w:rsid w:val="00D7138E"/>
    <w:rsid w:val="00D72040"/>
    <w:rsid w:val="00D7304B"/>
    <w:rsid w:val="00D73181"/>
    <w:rsid w:val="00D73357"/>
    <w:rsid w:val="00D74523"/>
    <w:rsid w:val="00D750CB"/>
    <w:rsid w:val="00D751D8"/>
    <w:rsid w:val="00D756A4"/>
    <w:rsid w:val="00D766A9"/>
    <w:rsid w:val="00D76AFB"/>
    <w:rsid w:val="00D76BD6"/>
    <w:rsid w:val="00D770AA"/>
    <w:rsid w:val="00D77385"/>
    <w:rsid w:val="00D77576"/>
    <w:rsid w:val="00D775D8"/>
    <w:rsid w:val="00D806E8"/>
    <w:rsid w:val="00D80935"/>
    <w:rsid w:val="00D80B1F"/>
    <w:rsid w:val="00D81083"/>
    <w:rsid w:val="00D8114B"/>
    <w:rsid w:val="00D8142D"/>
    <w:rsid w:val="00D81710"/>
    <w:rsid w:val="00D817CA"/>
    <w:rsid w:val="00D81867"/>
    <w:rsid w:val="00D81D09"/>
    <w:rsid w:val="00D820E8"/>
    <w:rsid w:val="00D8246E"/>
    <w:rsid w:val="00D82610"/>
    <w:rsid w:val="00D82834"/>
    <w:rsid w:val="00D829B2"/>
    <w:rsid w:val="00D82CF8"/>
    <w:rsid w:val="00D82D1A"/>
    <w:rsid w:val="00D842CF"/>
    <w:rsid w:val="00D846D5"/>
    <w:rsid w:val="00D84947"/>
    <w:rsid w:val="00D84CD2"/>
    <w:rsid w:val="00D84FE8"/>
    <w:rsid w:val="00D851B1"/>
    <w:rsid w:val="00D8543E"/>
    <w:rsid w:val="00D85554"/>
    <w:rsid w:val="00D85761"/>
    <w:rsid w:val="00D85B6F"/>
    <w:rsid w:val="00D85D1E"/>
    <w:rsid w:val="00D85E4F"/>
    <w:rsid w:val="00D860D9"/>
    <w:rsid w:val="00D8646D"/>
    <w:rsid w:val="00D86B0D"/>
    <w:rsid w:val="00D8717E"/>
    <w:rsid w:val="00D875C5"/>
    <w:rsid w:val="00D87F62"/>
    <w:rsid w:val="00D90173"/>
    <w:rsid w:val="00D901A0"/>
    <w:rsid w:val="00D902EE"/>
    <w:rsid w:val="00D90306"/>
    <w:rsid w:val="00D90776"/>
    <w:rsid w:val="00D907A9"/>
    <w:rsid w:val="00D909B6"/>
    <w:rsid w:val="00D90B93"/>
    <w:rsid w:val="00D914B3"/>
    <w:rsid w:val="00D91619"/>
    <w:rsid w:val="00D91D3B"/>
    <w:rsid w:val="00D91DBF"/>
    <w:rsid w:val="00D91EA4"/>
    <w:rsid w:val="00D91FBF"/>
    <w:rsid w:val="00D92820"/>
    <w:rsid w:val="00D92BC4"/>
    <w:rsid w:val="00D92DF5"/>
    <w:rsid w:val="00D93104"/>
    <w:rsid w:val="00D93B0E"/>
    <w:rsid w:val="00D93DEF"/>
    <w:rsid w:val="00D93DFE"/>
    <w:rsid w:val="00D94322"/>
    <w:rsid w:val="00D94457"/>
    <w:rsid w:val="00D95EA9"/>
    <w:rsid w:val="00D95F8A"/>
    <w:rsid w:val="00D96AA7"/>
    <w:rsid w:val="00D96FCE"/>
    <w:rsid w:val="00D96FDD"/>
    <w:rsid w:val="00D9701D"/>
    <w:rsid w:val="00D970DE"/>
    <w:rsid w:val="00D9719C"/>
    <w:rsid w:val="00D9733F"/>
    <w:rsid w:val="00D97476"/>
    <w:rsid w:val="00D9747D"/>
    <w:rsid w:val="00D974A2"/>
    <w:rsid w:val="00D97636"/>
    <w:rsid w:val="00D97868"/>
    <w:rsid w:val="00D97EAB"/>
    <w:rsid w:val="00DA0FDA"/>
    <w:rsid w:val="00DA17DE"/>
    <w:rsid w:val="00DA1924"/>
    <w:rsid w:val="00DA1E41"/>
    <w:rsid w:val="00DA2020"/>
    <w:rsid w:val="00DA308F"/>
    <w:rsid w:val="00DA4309"/>
    <w:rsid w:val="00DA4375"/>
    <w:rsid w:val="00DA47AA"/>
    <w:rsid w:val="00DA48A2"/>
    <w:rsid w:val="00DA4961"/>
    <w:rsid w:val="00DA5A2C"/>
    <w:rsid w:val="00DA5CDD"/>
    <w:rsid w:val="00DA5DC2"/>
    <w:rsid w:val="00DA5E5A"/>
    <w:rsid w:val="00DA6D8D"/>
    <w:rsid w:val="00DA7138"/>
    <w:rsid w:val="00DA768E"/>
    <w:rsid w:val="00DA7AC1"/>
    <w:rsid w:val="00DA7C91"/>
    <w:rsid w:val="00DA7D06"/>
    <w:rsid w:val="00DB0271"/>
    <w:rsid w:val="00DB03C5"/>
    <w:rsid w:val="00DB11F3"/>
    <w:rsid w:val="00DB16C9"/>
    <w:rsid w:val="00DB25F3"/>
    <w:rsid w:val="00DB27AD"/>
    <w:rsid w:val="00DB3115"/>
    <w:rsid w:val="00DB3361"/>
    <w:rsid w:val="00DB34CE"/>
    <w:rsid w:val="00DB36E5"/>
    <w:rsid w:val="00DB39E0"/>
    <w:rsid w:val="00DB3EFF"/>
    <w:rsid w:val="00DB3FF7"/>
    <w:rsid w:val="00DB41FA"/>
    <w:rsid w:val="00DB434A"/>
    <w:rsid w:val="00DB4648"/>
    <w:rsid w:val="00DB4705"/>
    <w:rsid w:val="00DB4AD4"/>
    <w:rsid w:val="00DB4CE3"/>
    <w:rsid w:val="00DB5C37"/>
    <w:rsid w:val="00DB5F16"/>
    <w:rsid w:val="00DB61F5"/>
    <w:rsid w:val="00DB6205"/>
    <w:rsid w:val="00DB6C9C"/>
    <w:rsid w:val="00DB7460"/>
    <w:rsid w:val="00DC04B2"/>
    <w:rsid w:val="00DC06DA"/>
    <w:rsid w:val="00DC09E0"/>
    <w:rsid w:val="00DC0C27"/>
    <w:rsid w:val="00DC14BB"/>
    <w:rsid w:val="00DC194D"/>
    <w:rsid w:val="00DC1A7F"/>
    <w:rsid w:val="00DC3575"/>
    <w:rsid w:val="00DC3A00"/>
    <w:rsid w:val="00DC4540"/>
    <w:rsid w:val="00DC5366"/>
    <w:rsid w:val="00DC58F9"/>
    <w:rsid w:val="00DC5AB9"/>
    <w:rsid w:val="00DC637A"/>
    <w:rsid w:val="00DC74BD"/>
    <w:rsid w:val="00DC7960"/>
    <w:rsid w:val="00DC7AF3"/>
    <w:rsid w:val="00DC7BBA"/>
    <w:rsid w:val="00DD04EB"/>
    <w:rsid w:val="00DD054C"/>
    <w:rsid w:val="00DD06B2"/>
    <w:rsid w:val="00DD06E9"/>
    <w:rsid w:val="00DD1B4C"/>
    <w:rsid w:val="00DD2201"/>
    <w:rsid w:val="00DD2625"/>
    <w:rsid w:val="00DD27B7"/>
    <w:rsid w:val="00DD2D79"/>
    <w:rsid w:val="00DD300C"/>
    <w:rsid w:val="00DD3239"/>
    <w:rsid w:val="00DD3B02"/>
    <w:rsid w:val="00DD45F7"/>
    <w:rsid w:val="00DD46E3"/>
    <w:rsid w:val="00DD4BA9"/>
    <w:rsid w:val="00DD5876"/>
    <w:rsid w:val="00DD5C3A"/>
    <w:rsid w:val="00DD6086"/>
    <w:rsid w:val="00DD6DC1"/>
    <w:rsid w:val="00DD748A"/>
    <w:rsid w:val="00DE03E2"/>
    <w:rsid w:val="00DE0934"/>
    <w:rsid w:val="00DE0E0B"/>
    <w:rsid w:val="00DE0FED"/>
    <w:rsid w:val="00DE14D1"/>
    <w:rsid w:val="00DE17FF"/>
    <w:rsid w:val="00DE1C09"/>
    <w:rsid w:val="00DE1D04"/>
    <w:rsid w:val="00DE1F81"/>
    <w:rsid w:val="00DE20B4"/>
    <w:rsid w:val="00DE31F0"/>
    <w:rsid w:val="00DE34FF"/>
    <w:rsid w:val="00DE3C21"/>
    <w:rsid w:val="00DE4517"/>
    <w:rsid w:val="00DE4EC6"/>
    <w:rsid w:val="00DE51CF"/>
    <w:rsid w:val="00DE5300"/>
    <w:rsid w:val="00DE544B"/>
    <w:rsid w:val="00DE6C8D"/>
    <w:rsid w:val="00DE6E5C"/>
    <w:rsid w:val="00DE7131"/>
    <w:rsid w:val="00DE7EB5"/>
    <w:rsid w:val="00DF094D"/>
    <w:rsid w:val="00DF14F3"/>
    <w:rsid w:val="00DF16EC"/>
    <w:rsid w:val="00DF2FEC"/>
    <w:rsid w:val="00DF32D5"/>
    <w:rsid w:val="00DF3D53"/>
    <w:rsid w:val="00DF4605"/>
    <w:rsid w:val="00DF53E8"/>
    <w:rsid w:val="00DF58B1"/>
    <w:rsid w:val="00DF6D53"/>
    <w:rsid w:val="00DF6F58"/>
    <w:rsid w:val="00DF7642"/>
    <w:rsid w:val="00E00B45"/>
    <w:rsid w:val="00E00ECC"/>
    <w:rsid w:val="00E0131B"/>
    <w:rsid w:val="00E01774"/>
    <w:rsid w:val="00E01866"/>
    <w:rsid w:val="00E01992"/>
    <w:rsid w:val="00E01F6A"/>
    <w:rsid w:val="00E02080"/>
    <w:rsid w:val="00E02224"/>
    <w:rsid w:val="00E02278"/>
    <w:rsid w:val="00E028F3"/>
    <w:rsid w:val="00E029FC"/>
    <w:rsid w:val="00E039DE"/>
    <w:rsid w:val="00E03C48"/>
    <w:rsid w:val="00E04357"/>
    <w:rsid w:val="00E04563"/>
    <w:rsid w:val="00E0598F"/>
    <w:rsid w:val="00E05A2D"/>
    <w:rsid w:val="00E05A97"/>
    <w:rsid w:val="00E0737D"/>
    <w:rsid w:val="00E074A2"/>
    <w:rsid w:val="00E07915"/>
    <w:rsid w:val="00E07A89"/>
    <w:rsid w:val="00E07C6E"/>
    <w:rsid w:val="00E10D4F"/>
    <w:rsid w:val="00E10D78"/>
    <w:rsid w:val="00E11021"/>
    <w:rsid w:val="00E11ED7"/>
    <w:rsid w:val="00E12247"/>
    <w:rsid w:val="00E12400"/>
    <w:rsid w:val="00E12718"/>
    <w:rsid w:val="00E12973"/>
    <w:rsid w:val="00E12BDE"/>
    <w:rsid w:val="00E12C52"/>
    <w:rsid w:val="00E12D21"/>
    <w:rsid w:val="00E13538"/>
    <w:rsid w:val="00E139F3"/>
    <w:rsid w:val="00E13DFC"/>
    <w:rsid w:val="00E13F82"/>
    <w:rsid w:val="00E15326"/>
    <w:rsid w:val="00E15693"/>
    <w:rsid w:val="00E15CCE"/>
    <w:rsid w:val="00E15F80"/>
    <w:rsid w:val="00E15FAA"/>
    <w:rsid w:val="00E161D6"/>
    <w:rsid w:val="00E166A1"/>
    <w:rsid w:val="00E166B1"/>
    <w:rsid w:val="00E169DB"/>
    <w:rsid w:val="00E16B9F"/>
    <w:rsid w:val="00E16EEC"/>
    <w:rsid w:val="00E16F96"/>
    <w:rsid w:val="00E17046"/>
    <w:rsid w:val="00E1797B"/>
    <w:rsid w:val="00E208DF"/>
    <w:rsid w:val="00E2094A"/>
    <w:rsid w:val="00E20DED"/>
    <w:rsid w:val="00E21344"/>
    <w:rsid w:val="00E2217E"/>
    <w:rsid w:val="00E2233F"/>
    <w:rsid w:val="00E24280"/>
    <w:rsid w:val="00E24AE9"/>
    <w:rsid w:val="00E24CFF"/>
    <w:rsid w:val="00E24EB8"/>
    <w:rsid w:val="00E2580E"/>
    <w:rsid w:val="00E25D93"/>
    <w:rsid w:val="00E26755"/>
    <w:rsid w:val="00E2699B"/>
    <w:rsid w:val="00E26B29"/>
    <w:rsid w:val="00E26FC7"/>
    <w:rsid w:val="00E274C1"/>
    <w:rsid w:val="00E30087"/>
    <w:rsid w:val="00E3036A"/>
    <w:rsid w:val="00E30423"/>
    <w:rsid w:val="00E3054B"/>
    <w:rsid w:val="00E306AB"/>
    <w:rsid w:val="00E306C8"/>
    <w:rsid w:val="00E307A1"/>
    <w:rsid w:val="00E30C16"/>
    <w:rsid w:val="00E30CD1"/>
    <w:rsid w:val="00E31085"/>
    <w:rsid w:val="00E314DF"/>
    <w:rsid w:val="00E3210F"/>
    <w:rsid w:val="00E32BC2"/>
    <w:rsid w:val="00E33F98"/>
    <w:rsid w:val="00E3437D"/>
    <w:rsid w:val="00E34D71"/>
    <w:rsid w:val="00E3531F"/>
    <w:rsid w:val="00E35A2F"/>
    <w:rsid w:val="00E35D52"/>
    <w:rsid w:val="00E36198"/>
    <w:rsid w:val="00E3620E"/>
    <w:rsid w:val="00E36619"/>
    <w:rsid w:val="00E36FBE"/>
    <w:rsid w:val="00E375FB"/>
    <w:rsid w:val="00E378C7"/>
    <w:rsid w:val="00E37B7C"/>
    <w:rsid w:val="00E37FB3"/>
    <w:rsid w:val="00E40421"/>
    <w:rsid w:val="00E41F88"/>
    <w:rsid w:val="00E422A9"/>
    <w:rsid w:val="00E430E4"/>
    <w:rsid w:val="00E43187"/>
    <w:rsid w:val="00E43D74"/>
    <w:rsid w:val="00E44CF6"/>
    <w:rsid w:val="00E454AF"/>
    <w:rsid w:val="00E454D4"/>
    <w:rsid w:val="00E45708"/>
    <w:rsid w:val="00E46454"/>
    <w:rsid w:val="00E46602"/>
    <w:rsid w:val="00E46686"/>
    <w:rsid w:val="00E468E6"/>
    <w:rsid w:val="00E46CCE"/>
    <w:rsid w:val="00E474BC"/>
    <w:rsid w:val="00E47AB1"/>
    <w:rsid w:val="00E47B49"/>
    <w:rsid w:val="00E47F2C"/>
    <w:rsid w:val="00E47F9F"/>
    <w:rsid w:val="00E50289"/>
    <w:rsid w:val="00E50A30"/>
    <w:rsid w:val="00E50CBD"/>
    <w:rsid w:val="00E50F40"/>
    <w:rsid w:val="00E51307"/>
    <w:rsid w:val="00E51339"/>
    <w:rsid w:val="00E513F9"/>
    <w:rsid w:val="00E51406"/>
    <w:rsid w:val="00E520D2"/>
    <w:rsid w:val="00E521E4"/>
    <w:rsid w:val="00E528BE"/>
    <w:rsid w:val="00E53051"/>
    <w:rsid w:val="00E5309E"/>
    <w:rsid w:val="00E536E2"/>
    <w:rsid w:val="00E54C0D"/>
    <w:rsid w:val="00E556DE"/>
    <w:rsid w:val="00E557FB"/>
    <w:rsid w:val="00E55826"/>
    <w:rsid w:val="00E55999"/>
    <w:rsid w:val="00E56D02"/>
    <w:rsid w:val="00E57BD5"/>
    <w:rsid w:val="00E60137"/>
    <w:rsid w:val="00E60258"/>
    <w:rsid w:val="00E60477"/>
    <w:rsid w:val="00E60765"/>
    <w:rsid w:val="00E6077F"/>
    <w:rsid w:val="00E60F37"/>
    <w:rsid w:val="00E6177A"/>
    <w:rsid w:val="00E61F54"/>
    <w:rsid w:val="00E62780"/>
    <w:rsid w:val="00E63696"/>
    <w:rsid w:val="00E63A57"/>
    <w:rsid w:val="00E63AAB"/>
    <w:rsid w:val="00E63C1D"/>
    <w:rsid w:val="00E645DA"/>
    <w:rsid w:val="00E64863"/>
    <w:rsid w:val="00E64957"/>
    <w:rsid w:val="00E64E95"/>
    <w:rsid w:val="00E652A1"/>
    <w:rsid w:val="00E652AE"/>
    <w:rsid w:val="00E654C7"/>
    <w:rsid w:val="00E65D08"/>
    <w:rsid w:val="00E661A4"/>
    <w:rsid w:val="00E662A9"/>
    <w:rsid w:val="00E670E3"/>
    <w:rsid w:val="00E6784B"/>
    <w:rsid w:val="00E67BB8"/>
    <w:rsid w:val="00E70103"/>
    <w:rsid w:val="00E70D01"/>
    <w:rsid w:val="00E7127C"/>
    <w:rsid w:val="00E718F6"/>
    <w:rsid w:val="00E71C33"/>
    <w:rsid w:val="00E721D6"/>
    <w:rsid w:val="00E7227E"/>
    <w:rsid w:val="00E72805"/>
    <w:rsid w:val="00E72E17"/>
    <w:rsid w:val="00E738B7"/>
    <w:rsid w:val="00E73A8D"/>
    <w:rsid w:val="00E74CEA"/>
    <w:rsid w:val="00E7589C"/>
    <w:rsid w:val="00E75BEC"/>
    <w:rsid w:val="00E7600D"/>
    <w:rsid w:val="00E76AC2"/>
    <w:rsid w:val="00E76DD1"/>
    <w:rsid w:val="00E76F0B"/>
    <w:rsid w:val="00E772FA"/>
    <w:rsid w:val="00E779F4"/>
    <w:rsid w:val="00E77F5A"/>
    <w:rsid w:val="00E8000F"/>
    <w:rsid w:val="00E817F6"/>
    <w:rsid w:val="00E81893"/>
    <w:rsid w:val="00E82FD3"/>
    <w:rsid w:val="00E83901"/>
    <w:rsid w:val="00E83E58"/>
    <w:rsid w:val="00E84471"/>
    <w:rsid w:val="00E844FF"/>
    <w:rsid w:val="00E8477F"/>
    <w:rsid w:val="00E84D2D"/>
    <w:rsid w:val="00E855CD"/>
    <w:rsid w:val="00E856DE"/>
    <w:rsid w:val="00E85818"/>
    <w:rsid w:val="00E859FD"/>
    <w:rsid w:val="00E85EBE"/>
    <w:rsid w:val="00E85F8F"/>
    <w:rsid w:val="00E860CE"/>
    <w:rsid w:val="00E86642"/>
    <w:rsid w:val="00E8684E"/>
    <w:rsid w:val="00E87FE4"/>
    <w:rsid w:val="00E90569"/>
    <w:rsid w:val="00E9079D"/>
    <w:rsid w:val="00E90C5C"/>
    <w:rsid w:val="00E92194"/>
    <w:rsid w:val="00E921B1"/>
    <w:rsid w:val="00E92846"/>
    <w:rsid w:val="00E92B9A"/>
    <w:rsid w:val="00E930A5"/>
    <w:rsid w:val="00E9394F"/>
    <w:rsid w:val="00E944B5"/>
    <w:rsid w:val="00E94E76"/>
    <w:rsid w:val="00E951CE"/>
    <w:rsid w:val="00E954B9"/>
    <w:rsid w:val="00E95FDD"/>
    <w:rsid w:val="00E96945"/>
    <w:rsid w:val="00EA0519"/>
    <w:rsid w:val="00EA0B78"/>
    <w:rsid w:val="00EA122D"/>
    <w:rsid w:val="00EA159A"/>
    <w:rsid w:val="00EA16EA"/>
    <w:rsid w:val="00EA18A0"/>
    <w:rsid w:val="00EA1C76"/>
    <w:rsid w:val="00EA1F75"/>
    <w:rsid w:val="00EA2019"/>
    <w:rsid w:val="00EA216C"/>
    <w:rsid w:val="00EA2655"/>
    <w:rsid w:val="00EA2BF2"/>
    <w:rsid w:val="00EA3B33"/>
    <w:rsid w:val="00EA3D51"/>
    <w:rsid w:val="00EA3DE4"/>
    <w:rsid w:val="00EA4124"/>
    <w:rsid w:val="00EA4564"/>
    <w:rsid w:val="00EA46DC"/>
    <w:rsid w:val="00EA4D98"/>
    <w:rsid w:val="00EA4E7D"/>
    <w:rsid w:val="00EA522C"/>
    <w:rsid w:val="00EA525F"/>
    <w:rsid w:val="00EA56FE"/>
    <w:rsid w:val="00EA5DA1"/>
    <w:rsid w:val="00EA64BE"/>
    <w:rsid w:val="00EA68AE"/>
    <w:rsid w:val="00EA7164"/>
    <w:rsid w:val="00EB0012"/>
    <w:rsid w:val="00EB04D2"/>
    <w:rsid w:val="00EB08CA"/>
    <w:rsid w:val="00EB0E29"/>
    <w:rsid w:val="00EB1840"/>
    <w:rsid w:val="00EB1849"/>
    <w:rsid w:val="00EB22E0"/>
    <w:rsid w:val="00EB2942"/>
    <w:rsid w:val="00EB3401"/>
    <w:rsid w:val="00EB3C54"/>
    <w:rsid w:val="00EB42FD"/>
    <w:rsid w:val="00EB4B8F"/>
    <w:rsid w:val="00EB54E0"/>
    <w:rsid w:val="00EB5BE7"/>
    <w:rsid w:val="00EB6E30"/>
    <w:rsid w:val="00EB6F63"/>
    <w:rsid w:val="00EB71A3"/>
    <w:rsid w:val="00EB726E"/>
    <w:rsid w:val="00EB7632"/>
    <w:rsid w:val="00EC0784"/>
    <w:rsid w:val="00EC0896"/>
    <w:rsid w:val="00EC0C1D"/>
    <w:rsid w:val="00EC154D"/>
    <w:rsid w:val="00EC159A"/>
    <w:rsid w:val="00EC2892"/>
    <w:rsid w:val="00EC2CC1"/>
    <w:rsid w:val="00EC2E81"/>
    <w:rsid w:val="00EC350B"/>
    <w:rsid w:val="00EC3FE8"/>
    <w:rsid w:val="00EC42C3"/>
    <w:rsid w:val="00EC4470"/>
    <w:rsid w:val="00EC4783"/>
    <w:rsid w:val="00EC4D24"/>
    <w:rsid w:val="00EC5AD2"/>
    <w:rsid w:val="00EC5B59"/>
    <w:rsid w:val="00EC5CB5"/>
    <w:rsid w:val="00EC63A5"/>
    <w:rsid w:val="00EC6FEA"/>
    <w:rsid w:val="00EC77C6"/>
    <w:rsid w:val="00EC7ABF"/>
    <w:rsid w:val="00EC7BE0"/>
    <w:rsid w:val="00ED077A"/>
    <w:rsid w:val="00ED0E3D"/>
    <w:rsid w:val="00ED44D6"/>
    <w:rsid w:val="00ED4772"/>
    <w:rsid w:val="00ED4C8C"/>
    <w:rsid w:val="00ED5D2E"/>
    <w:rsid w:val="00ED6A58"/>
    <w:rsid w:val="00ED7BC3"/>
    <w:rsid w:val="00ED7C28"/>
    <w:rsid w:val="00ED7EA2"/>
    <w:rsid w:val="00EE02A5"/>
    <w:rsid w:val="00EE0849"/>
    <w:rsid w:val="00EE0CB7"/>
    <w:rsid w:val="00EE1780"/>
    <w:rsid w:val="00EE1B3C"/>
    <w:rsid w:val="00EE1E0D"/>
    <w:rsid w:val="00EE1FFD"/>
    <w:rsid w:val="00EE2625"/>
    <w:rsid w:val="00EE26DF"/>
    <w:rsid w:val="00EE2847"/>
    <w:rsid w:val="00EE3BCD"/>
    <w:rsid w:val="00EE4BF6"/>
    <w:rsid w:val="00EE5517"/>
    <w:rsid w:val="00EE5A2C"/>
    <w:rsid w:val="00EE644A"/>
    <w:rsid w:val="00EE6897"/>
    <w:rsid w:val="00EE68BF"/>
    <w:rsid w:val="00EE71EF"/>
    <w:rsid w:val="00EE76C7"/>
    <w:rsid w:val="00EE772F"/>
    <w:rsid w:val="00EF07E6"/>
    <w:rsid w:val="00EF0A92"/>
    <w:rsid w:val="00EF10F2"/>
    <w:rsid w:val="00EF1687"/>
    <w:rsid w:val="00EF17AD"/>
    <w:rsid w:val="00EF1A60"/>
    <w:rsid w:val="00EF1F3E"/>
    <w:rsid w:val="00EF3236"/>
    <w:rsid w:val="00EF3C1D"/>
    <w:rsid w:val="00EF3E47"/>
    <w:rsid w:val="00EF3F64"/>
    <w:rsid w:val="00EF4585"/>
    <w:rsid w:val="00EF59D2"/>
    <w:rsid w:val="00EF59F4"/>
    <w:rsid w:val="00EF617F"/>
    <w:rsid w:val="00EF631B"/>
    <w:rsid w:val="00EF6484"/>
    <w:rsid w:val="00EF675E"/>
    <w:rsid w:val="00EF6C96"/>
    <w:rsid w:val="00EF70BB"/>
    <w:rsid w:val="00EF70E4"/>
    <w:rsid w:val="00EF716A"/>
    <w:rsid w:val="00EF79BC"/>
    <w:rsid w:val="00EF7EF5"/>
    <w:rsid w:val="00F00380"/>
    <w:rsid w:val="00F00F35"/>
    <w:rsid w:val="00F017A8"/>
    <w:rsid w:val="00F021E2"/>
    <w:rsid w:val="00F02672"/>
    <w:rsid w:val="00F02877"/>
    <w:rsid w:val="00F03181"/>
    <w:rsid w:val="00F03431"/>
    <w:rsid w:val="00F038E3"/>
    <w:rsid w:val="00F03D38"/>
    <w:rsid w:val="00F03E65"/>
    <w:rsid w:val="00F0471A"/>
    <w:rsid w:val="00F0478B"/>
    <w:rsid w:val="00F0517A"/>
    <w:rsid w:val="00F0533B"/>
    <w:rsid w:val="00F05785"/>
    <w:rsid w:val="00F061D9"/>
    <w:rsid w:val="00F0665F"/>
    <w:rsid w:val="00F071E8"/>
    <w:rsid w:val="00F07B59"/>
    <w:rsid w:val="00F10568"/>
    <w:rsid w:val="00F10F70"/>
    <w:rsid w:val="00F12398"/>
    <w:rsid w:val="00F13A1C"/>
    <w:rsid w:val="00F13B4B"/>
    <w:rsid w:val="00F13D60"/>
    <w:rsid w:val="00F14C78"/>
    <w:rsid w:val="00F16096"/>
    <w:rsid w:val="00F165AB"/>
    <w:rsid w:val="00F16A0E"/>
    <w:rsid w:val="00F1705D"/>
    <w:rsid w:val="00F171F5"/>
    <w:rsid w:val="00F17C2A"/>
    <w:rsid w:val="00F2061E"/>
    <w:rsid w:val="00F20DCF"/>
    <w:rsid w:val="00F2140D"/>
    <w:rsid w:val="00F21578"/>
    <w:rsid w:val="00F2203C"/>
    <w:rsid w:val="00F222ED"/>
    <w:rsid w:val="00F2249A"/>
    <w:rsid w:val="00F22A63"/>
    <w:rsid w:val="00F22C5F"/>
    <w:rsid w:val="00F22D57"/>
    <w:rsid w:val="00F239DB"/>
    <w:rsid w:val="00F23D01"/>
    <w:rsid w:val="00F24B17"/>
    <w:rsid w:val="00F25017"/>
    <w:rsid w:val="00F25249"/>
    <w:rsid w:val="00F25407"/>
    <w:rsid w:val="00F259E1"/>
    <w:rsid w:val="00F25B85"/>
    <w:rsid w:val="00F25C07"/>
    <w:rsid w:val="00F26792"/>
    <w:rsid w:val="00F26C2A"/>
    <w:rsid w:val="00F26E26"/>
    <w:rsid w:val="00F2733C"/>
    <w:rsid w:val="00F27AF3"/>
    <w:rsid w:val="00F30426"/>
    <w:rsid w:val="00F30595"/>
    <w:rsid w:val="00F305B3"/>
    <w:rsid w:val="00F3105E"/>
    <w:rsid w:val="00F315AF"/>
    <w:rsid w:val="00F31C94"/>
    <w:rsid w:val="00F31CC7"/>
    <w:rsid w:val="00F327AD"/>
    <w:rsid w:val="00F32FA5"/>
    <w:rsid w:val="00F336BF"/>
    <w:rsid w:val="00F33E77"/>
    <w:rsid w:val="00F347F1"/>
    <w:rsid w:val="00F3492E"/>
    <w:rsid w:val="00F350E6"/>
    <w:rsid w:val="00F35115"/>
    <w:rsid w:val="00F3576A"/>
    <w:rsid w:val="00F359B2"/>
    <w:rsid w:val="00F359DB"/>
    <w:rsid w:val="00F36465"/>
    <w:rsid w:val="00F365EA"/>
    <w:rsid w:val="00F373CC"/>
    <w:rsid w:val="00F37413"/>
    <w:rsid w:val="00F40344"/>
    <w:rsid w:val="00F4091F"/>
    <w:rsid w:val="00F4094D"/>
    <w:rsid w:val="00F40DCD"/>
    <w:rsid w:val="00F41947"/>
    <w:rsid w:val="00F42126"/>
    <w:rsid w:val="00F4230F"/>
    <w:rsid w:val="00F42DF4"/>
    <w:rsid w:val="00F430AB"/>
    <w:rsid w:val="00F4318C"/>
    <w:rsid w:val="00F434A1"/>
    <w:rsid w:val="00F43D5E"/>
    <w:rsid w:val="00F44EB2"/>
    <w:rsid w:val="00F454EE"/>
    <w:rsid w:val="00F4587F"/>
    <w:rsid w:val="00F45DEB"/>
    <w:rsid w:val="00F464F8"/>
    <w:rsid w:val="00F46735"/>
    <w:rsid w:val="00F468E4"/>
    <w:rsid w:val="00F46954"/>
    <w:rsid w:val="00F46A4B"/>
    <w:rsid w:val="00F46CC1"/>
    <w:rsid w:val="00F46D7D"/>
    <w:rsid w:val="00F4746C"/>
    <w:rsid w:val="00F47DF0"/>
    <w:rsid w:val="00F51564"/>
    <w:rsid w:val="00F51B9E"/>
    <w:rsid w:val="00F51FCD"/>
    <w:rsid w:val="00F52C99"/>
    <w:rsid w:val="00F537EC"/>
    <w:rsid w:val="00F53CEE"/>
    <w:rsid w:val="00F53DC2"/>
    <w:rsid w:val="00F53F45"/>
    <w:rsid w:val="00F5410D"/>
    <w:rsid w:val="00F54224"/>
    <w:rsid w:val="00F54416"/>
    <w:rsid w:val="00F5457C"/>
    <w:rsid w:val="00F54C50"/>
    <w:rsid w:val="00F55CE6"/>
    <w:rsid w:val="00F5682F"/>
    <w:rsid w:val="00F56C9E"/>
    <w:rsid w:val="00F57CCE"/>
    <w:rsid w:val="00F57FA4"/>
    <w:rsid w:val="00F60357"/>
    <w:rsid w:val="00F60953"/>
    <w:rsid w:val="00F620DA"/>
    <w:rsid w:val="00F62762"/>
    <w:rsid w:val="00F6304D"/>
    <w:rsid w:val="00F63483"/>
    <w:rsid w:val="00F63655"/>
    <w:rsid w:val="00F63704"/>
    <w:rsid w:val="00F63A5A"/>
    <w:rsid w:val="00F63A9D"/>
    <w:rsid w:val="00F63E44"/>
    <w:rsid w:val="00F63F15"/>
    <w:rsid w:val="00F646A8"/>
    <w:rsid w:val="00F64917"/>
    <w:rsid w:val="00F64B46"/>
    <w:rsid w:val="00F666A3"/>
    <w:rsid w:val="00F668F5"/>
    <w:rsid w:val="00F669D1"/>
    <w:rsid w:val="00F67FCA"/>
    <w:rsid w:val="00F700B3"/>
    <w:rsid w:val="00F70757"/>
    <w:rsid w:val="00F7120D"/>
    <w:rsid w:val="00F7123D"/>
    <w:rsid w:val="00F712DA"/>
    <w:rsid w:val="00F71304"/>
    <w:rsid w:val="00F71F83"/>
    <w:rsid w:val="00F7213D"/>
    <w:rsid w:val="00F7273A"/>
    <w:rsid w:val="00F728E1"/>
    <w:rsid w:val="00F72C90"/>
    <w:rsid w:val="00F72FD0"/>
    <w:rsid w:val="00F72FF6"/>
    <w:rsid w:val="00F7307E"/>
    <w:rsid w:val="00F7329B"/>
    <w:rsid w:val="00F732E0"/>
    <w:rsid w:val="00F74FA0"/>
    <w:rsid w:val="00F75033"/>
    <w:rsid w:val="00F75651"/>
    <w:rsid w:val="00F76683"/>
    <w:rsid w:val="00F7668A"/>
    <w:rsid w:val="00F768AA"/>
    <w:rsid w:val="00F76DA0"/>
    <w:rsid w:val="00F77023"/>
    <w:rsid w:val="00F770C0"/>
    <w:rsid w:val="00F7750B"/>
    <w:rsid w:val="00F77B69"/>
    <w:rsid w:val="00F80420"/>
    <w:rsid w:val="00F8059A"/>
    <w:rsid w:val="00F805D9"/>
    <w:rsid w:val="00F80924"/>
    <w:rsid w:val="00F80D36"/>
    <w:rsid w:val="00F80D5E"/>
    <w:rsid w:val="00F80ECE"/>
    <w:rsid w:val="00F8125A"/>
    <w:rsid w:val="00F8129B"/>
    <w:rsid w:val="00F81755"/>
    <w:rsid w:val="00F817DC"/>
    <w:rsid w:val="00F8181E"/>
    <w:rsid w:val="00F81CC7"/>
    <w:rsid w:val="00F81D52"/>
    <w:rsid w:val="00F828AA"/>
    <w:rsid w:val="00F82D47"/>
    <w:rsid w:val="00F82FE0"/>
    <w:rsid w:val="00F8365E"/>
    <w:rsid w:val="00F83E28"/>
    <w:rsid w:val="00F84549"/>
    <w:rsid w:val="00F8501B"/>
    <w:rsid w:val="00F86C82"/>
    <w:rsid w:val="00F87650"/>
    <w:rsid w:val="00F90BBA"/>
    <w:rsid w:val="00F91C73"/>
    <w:rsid w:val="00F922E5"/>
    <w:rsid w:val="00F92CB1"/>
    <w:rsid w:val="00F92D5A"/>
    <w:rsid w:val="00F93318"/>
    <w:rsid w:val="00F93698"/>
    <w:rsid w:val="00F938E6"/>
    <w:rsid w:val="00F9401C"/>
    <w:rsid w:val="00F9431E"/>
    <w:rsid w:val="00F94511"/>
    <w:rsid w:val="00F949ED"/>
    <w:rsid w:val="00F94CE9"/>
    <w:rsid w:val="00F94DF4"/>
    <w:rsid w:val="00F9530F"/>
    <w:rsid w:val="00F955A4"/>
    <w:rsid w:val="00F95B44"/>
    <w:rsid w:val="00F9621F"/>
    <w:rsid w:val="00F9663B"/>
    <w:rsid w:val="00F9708F"/>
    <w:rsid w:val="00F975F6"/>
    <w:rsid w:val="00F979EB"/>
    <w:rsid w:val="00F97A4B"/>
    <w:rsid w:val="00F97A55"/>
    <w:rsid w:val="00F97DF0"/>
    <w:rsid w:val="00FA03F0"/>
    <w:rsid w:val="00FA05A1"/>
    <w:rsid w:val="00FA0693"/>
    <w:rsid w:val="00FA1521"/>
    <w:rsid w:val="00FA16A0"/>
    <w:rsid w:val="00FA1947"/>
    <w:rsid w:val="00FA2472"/>
    <w:rsid w:val="00FA2EF3"/>
    <w:rsid w:val="00FA326C"/>
    <w:rsid w:val="00FA4330"/>
    <w:rsid w:val="00FA45A5"/>
    <w:rsid w:val="00FA45E8"/>
    <w:rsid w:val="00FA5027"/>
    <w:rsid w:val="00FA5063"/>
    <w:rsid w:val="00FA5136"/>
    <w:rsid w:val="00FA570A"/>
    <w:rsid w:val="00FA5792"/>
    <w:rsid w:val="00FA663C"/>
    <w:rsid w:val="00FA69EE"/>
    <w:rsid w:val="00FA6E3D"/>
    <w:rsid w:val="00FA70B1"/>
    <w:rsid w:val="00FB060A"/>
    <w:rsid w:val="00FB078C"/>
    <w:rsid w:val="00FB07E3"/>
    <w:rsid w:val="00FB0DF2"/>
    <w:rsid w:val="00FB0FEB"/>
    <w:rsid w:val="00FB113E"/>
    <w:rsid w:val="00FB120D"/>
    <w:rsid w:val="00FB1A9D"/>
    <w:rsid w:val="00FB1BE1"/>
    <w:rsid w:val="00FB1E88"/>
    <w:rsid w:val="00FB28C4"/>
    <w:rsid w:val="00FB29AB"/>
    <w:rsid w:val="00FB2C98"/>
    <w:rsid w:val="00FB352A"/>
    <w:rsid w:val="00FB3903"/>
    <w:rsid w:val="00FB3B2A"/>
    <w:rsid w:val="00FB40E3"/>
    <w:rsid w:val="00FB42D5"/>
    <w:rsid w:val="00FB4B06"/>
    <w:rsid w:val="00FB5474"/>
    <w:rsid w:val="00FB5602"/>
    <w:rsid w:val="00FB5861"/>
    <w:rsid w:val="00FB5884"/>
    <w:rsid w:val="00FB5B36"/>
    <w:rsid w:val="00FB6176"/>
    <w:rsid w:val="00FB6749"/>
    <w:rsid w:val="00FB7056"/>
    <w:rsid w:val="00FB70D5"/>
    <w:rsid w:val="00FB7306"/>
    <w:rsid w:val="00FB73E4"/>
    <w:rsid w:val="00FB79A6"/>
    <w:rsid w:val="00FB7C91"/>
    <w:rsid w:val="00FC1397"/>
    <w:rsid w:val="00FC1507"/>
    <w:rsid w:val="00FC1595"/>
    <w:rsid w:val="00FC1728"/>
    <w:rsid w:val="00FC186B"/>
    <w:rsid w:val="00FC30ED"/>
    <w:rsid w:val="00FC3702"/>
    <w:rsid w:val="00FC3E79"/>
    <w:rsid w:val="00FC4D80"/>
    <w:rsid w:val="00FC5230"/>
    <w:rsid w:val="00FC5BE7"/>
    <w:rsid w:val="00FC5D84"/>
    <w:rsid w:val="00FC6597"/>
    <w:rsid w:val="00FC6638"/>
    <w:rsid w:val="00FC7839"/>
    <w:rsid w:val="00FC7EE3"/>
    <w:rsid w:val="00FD0BE4"/>
    <w:rsid w:val="00FD0F04"/>
    <w:rsid w:val="00FD141A"/>
    <w:rsid w:val="00FD1452"/>
    <w:rsid w:val="00FD1492"/>
    <w:rsid w:val="00FD1596"/>
    <w:rsid w:val="00FD1825"/>
    <w:rsid w:val="00FD1F0E"/>
    <w:rsid w:val="00FD20D5"/>
    <w:rsid w:val="00FD31A6"/>
    <w:rsid w:val="00FD3224"/>
    <w:rsid w:val="00FD39F5"/>
    <w:rsid w:val="00FD3BF2"/>
    <w:rsid w:val="00FD4411"/>
    <w:rsid w:val="00FD46FC"/>
    <w:rsid w:val="00FD5479"/>
    <w:rsid w:val="00FD585C"/>
    <w:rsid w:val="00FD653E"/>
    <w:rsid w:val="00FD6FE7"/>
    <w:rsid w:val="00FD7074"/>
    <w:rsid w:val="00FD7AAD"/>
    <w:rsid w:val="00FE2437"/>
    <w:rsid w:val="00FE2BE4"/>
    <w:rsid w:val="00FE2C6B"/>
    <w:rsid w:val="00FE2E0F"/>
    <w:rsid w:val="00FE32FB"/>
    <w:rsid w:val="00FE330C"/>
    <w:rsid w:val="00FE3AEE"/>
    <w:rsid w:val="00FE3F4C"/>
    <w:rsid w:val="00FE4F63"/>
    <w:rsid w:val="00FE542B"/>
    <w:rsid w:val="00FE551F"/>
    <w:rsid w:val="00FE5568"/>
    <w:rsid w:val="00FE5847"/>
    <w:rsid w:val="00FE5881"/>
    <w:rsid w:val="00FE5A6E"/>
    <w:rsid w:val="00FE60C3"/>
    <w:rsid w:val="00FE66C1"/>
    <w:rsid w:val="00FE6F34"/>
    <w:rsid w:val="00FE7949"/>
    <w:rsid w:val="00FF0BDE"/>
    <w:rsid w:val="00FF0C34"/>
    <w:rsid w:val="00FF120D"/>
    <w:rsid w:val="00FF18CD"/>
    <w:rsid w:val="00FF193C"/>
    <w:rsid w:val="00FF1F08"/>
    <w:rsid w:val="00FF2528"/>
    <w:rsid w:val="00FF25F4"/>
    <w:rsid w:val="00FF3406"/>
    <w:rsid w:val="00FF396A"/>
    <w:rsid w:val="00FF3B8D"/>
    <w:rsid w:val="00FF3C34"/>
    <w:rsid w:val="00FF3DE0"/>
    <w:rsid w:val="00FF3E4C"/>
    <w:rsid w:val="00FF422B"/>
    <w:rsid w:val="00FF43A8"/>
    <w:rsid w:val="00FF48B0"/>
    <w:rsid w:val="00FF48BC"/>
    <w:rsid w:val="00FF49A0"/>
    <w:rsid w:val="00FF50EC"/>
    <w:rsid w:val="00FF54D0"/>
    <w:rsid w:val="00FF5F80"/>
    <w:rsid w:val="00FF677C"/>
    <w:rsid w:val="00FF6B98"/>
    <w:rsid w:val="00FF7DCF"/>
  </w:rsids>
  <w:themeFontLang w:val="nl-BE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nl-BE"/>
      </w:rPr>
    </w:rPrDefault>
    <w:pPrDefault>
      <w:pPr>
        <w:spacing w:after="120" w:before="180" w:line="276" w:lineRule="auto"/>
        <w:ind w:hanging="1077" w:left="1814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0"/>
    <w:lsdException w:name="heading 2" w:qFormat="1" w:semiHidden="1" w:uiPriority="0" w:unhideWhenUsed="1"/>
    <w:lsdException w:name="heading 3" w:qFormat="1" w:semiHidden="1" w:uiPriority="0" w:unhideWhenUsed="1"/>
    <w:lsdException w:name="heading 4" w:qFormat="1" w:semiHidden="1" w:uiPriority="0" w:unhideWhenUsed="1"/>
    <w:lsdException w:name="heading 5" w:semiHidden="1" w:uiPriority="0" w:unhideWhenUsed="1"/>
    <w:lsdException w:name="heading 6" w:semiHidden="1" w:uiPriority="0" w:unhideWhenUsed="1"/>
    <w:lsdException w:name="heading 7" w:semiHidden="1" w:uiPriority="0" w:unhideWhenUsed="1"/>
    <w:lsdException w:name="heading 8" w:semiHidden="1" w:uiPriority="0" w:unhideWhenUsed="1"/>
    <w:lsdException w:name="heading 9" w:semiHidden="1" w:uiPriority="0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3C4832"/>
    <w:pPr>
      <w:ind w:firstLine="0" w:left="0"/>
    </w:pPr>
    <w:rPr>
      <w:rFonts w:ascii="Segoe UI" w:cs="Times New Roman" w:eastAsia="Calibri" w:hAnsi="Segoe UI"/>
      <w:sz w:val="20"/>
      <w:lang w:val="en-GB"/>
    </w:rPr>
  </w:style>
  <w:style w:styleId="Heading1" w:type="paragraph">
    <w:name w:val="heading 1"/>
    <w:basedOn w:val="Normal"/>
    <w:next w:val="Normal"/>
    <w:link w:val="Heading1Char"/>
    <w:qFormat/>
    <w:rsid w:val="00094F3D"/>
    <w:pPr>
      <w:numPr>
        <w:numId w:val="12"/>
      </w:numPr>
      <w:spacing w:before="240"/>
      <w:outlineLvl w:val="0"/>
    </w:pPr>
    <w:rPr>
      <w:rFonts w:eastAsia="Segoe UI"/>
      <w:b/>
      <w:color w:val="984A9C"/>
      <w:sz w:val="32"/>
    </w:rPr>
  </w:style>
  <w:style w:styleId="Heading2" w:type="paragraph">
    <w:name w:val="heading 2"/>
    <w:basedOn w:val="Normal"/>
    <w:next w:val="Normal"/>
    <w:link w:val="Heading2Char"/>
    <w:unhideWhenUsed/>
    <w:qFormat/>
    <w:rsid w:val="00472ACF"/>
    <w:pPr>
      <w:numPr>
        <w:ilvl w:val="1"/>
        <w:numId w:val="12"/>
      </w:numPr>
      <w:tabs>
        <w:tab w:pos="2835" w:val="left"/>
        <w:tab w:pos="5670" w:val="left"/>
        <w:tab w:pos="8505" w:val="left"/>
      </w:tabs>
      <w:spacing w:before="360"/>
      <w:outlineLvl w:val="1"/>
    </w:pPr>
    <w:rPr>
      <w:rFonts w:ascii="Segoe UI Semibold" w:eastAsia="Segoe UI" w:hAnsi="Segoe UI Semibold"/>
      <w:color w:val="562873"/>
      <w:sz w:val="22"/>
    </w:rPr>
  </w:style>
  <w:style w:styleId="Heading3" w:type="paragraph">
    <w:name w:val="heading 3"/>
    <w:basedOn w:val="Normal"/>
    <w:next w:val="Normal"/>
    <w:link w:val="Heading3Char"/>
    <w:unhideWhenUsed/>
    <w:qFormat/>
    <w:rsid w:val="005260FE"/>
    <w:pPr>
      <w:numPr>
        <w:ilvl w:val="2"/>
        <w:numId w:val="12"/>
      </w:numPr>
      <w:spacing w:before="360"/>
      <w:outlineLvl w:val="2"/>
    </w:pPr>
    <w:rPr>
      <w:rFonts w:ascii="Segoe UI Semibold" w:eastAsia="Times New Roman" w:hAnsi="Segoe UI Semibold"/>
      <w:color w:themeColor="accent1" w:val="562873"/>
      <w:sz w:val="22"/>
    </w:rPr>
  </w:style>
  <w:style w:styleId="Heading4" w:type="paragraph">
    <w:name w:val="heading 4"/>
    <w:basedOn w:val="Normal"/>
    <w:next w:val="Normal"/>
    <w:link w:val="Heading4Char"/>
    <w:unhideWhenUsed/>
    <w:qFormat/>
    <w:rsid w:val="00B52C7D"/>
    <w:pPr>
      <w:numPr>
        <w:ilvl w:val="3"/>
        <w:numId w:val="12"/>
      </w:numPr>
      <w:spacing w:before="240"/>
      <w:outlineLvl w:val="3"/>
    </w:pPr>
    <w:rPr>
      <w:rFonts w:eastAsia="Times New Roman"/>
      <w:i/>
      <w:color w:val="984A9C"/>
    </w:rPr>
  </w:style>
  <w:style w:styleId="Heading5" w:type="paragraph">
    <w:name w:val="heading 5"/>
    <w:basedOn w:val="Normal"/>
    <w:next w:val="Normal"/>
    <w:link w:val="Heading5Char"/>
    <w:rsid w:val="00C138B9"/>
    <w:pPr>
      <w:numPr>
        <w:ilvl w:val="4"/>
        <w:numId w:val="12"/>
      </w:numPr>
      <w:spacing w:before="240"/>
      <w:outlineLvl w:val="4"/>
    </w:pPr>
    <w:rPr>
      <w:rFonts w:ascii="Arial" w:eastAsia="Times New Roman" w:hAnsi="Arial"/>
      <w:b/>
      <w:bCs/>
      <w:i/>
      <w:iCs/>
      <w:sz w:val="26"/>
      <w:szCs w:val="26"/>
      <w:lang w:val="en-US"/>
    </w:rPr>
  </w:style>
  <w:style w:styleId="Heading6" w:type="paragraph">
    <w:name w:val="heading 6"/>
    <w:basedOn w:val="Normal"/>
    <w:next w:val="Normal"/>
    <w:link w:val="Heading6Char"/>
    <w:rsid w:val="00C138B9"/>
    <w:pPr>
      <w:numPr>
        <w:ilvl w:val="5"/>
        <w:numId w:val="12"/>
      </w:numPr>
      <w:spacing w:before="240"/>
      <w:outlineLvl w:val="5"/>
    </w:pPr>
    <w:rPr>
      <w:rFonts w:ascii="Arial" w:eastAsia="Times New Roman" w:hAnsi="Arial"/>
      <w:b/>
      <w:bCs/>
      <w:sz w:val="22"/>
      <w:lang w:val="en-US"/>
    </w:rPr>
  </w:style>
  <w:style w:styleId="Heading7" w:type="paragraph">
    <w:name w:val="heading 7"/>
    <w:basedOn w:val="Normal"/>
    <w:next w:val="Normal"/>
    <w:link w:val="Heading7Char"/>
    <w:rsid w:val="00C138B9"/>
    <w:pPr>
      <w:numPr>
        <w:ilvl w:val="6"/>
        <w:numId w:val="12"/>
      </w:numPr>
      <w:spacing w:before="240"/>
      <w:outlineLvl w:val="6"/>
    </w:pPr>
    <w:rPr>
      <w:rFonts w:ascii="Arial" w:eastAsia="Times New Roman" w:hAnsi="Arial"/>
      <w:sz w:val="22"/>
      <w:szCs w:val="24"/>
      <w:lang w:val="en-US"/>
    </w:rPr>
  </w:style>
  <w:style w:styleId="Heading8" w:type="paragraph">
    <w:name w:val="heading 8"/>
    <w:basedOn w:val="Normal"/>
    <w:next w:val="Normal"/>
    <w:link w:val="Heading8Char"/>
    <w:rsid w:val="00C138B9"/>
    <w:pPr>
      <w:numPr>
        <w:ilvl w:val="7"/>
        <w:numId w:val="12"/>
      </w:numPr>
      <w:spacing w:before="240"/>
      <w:outlineLvl w:val="7"/>
    </w:pPr>
    <w:rPr>
      <w:rFonts w:ascii="Arial" w:eastAsia="Times New Roman" w:hAnsi="Arial"/>
      <w:i/>
      <w:iCs/>
      <w:sz w:val="22"/>
      <w:szCs w:val="24"/>
      <w:lang w:val="en-US"/>
    </w:rPr>
  </w:style>
  <w:style w:styleId="Heading9" w:type="paragraph">
    <w:name w:val="heading 9"/>
    <w:basedOn w:val="Normal"/>
    <w:next w:val="Normal"/>
    <w:link w:val="Heading9Char"/>
    <w:rsid w:val="00C138B9"/>
    <w:pPr>
      <w:numPr>
        <w:ilvl w:val="8"/>
        <w:numId w:val="12"/>
      </w:numPr>
      <w:spacing w:before="240"/>
      <w:outlineLvl w:val="8"/>
    </w:pPr>
    <w:rPr>
      <w:rFonts w:ascii="Arial" w:cs="Arial" w:eastAsia="Times New Roman" w:hAnsi="Arial"/>
      <w:sz w:val="22"/>
      <w:lang w:val="en-US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Footer" w:type="paragraph">
    <w:name w:val="footer"/>
    <w:basedOn w:val="Normal"/>
    <w:link w:val="FooterChar"/>
    <w:uiPriority w:val="99"/>
    <w:unhideWhenUsed/>
    <w:rsid w:val="00F770C0"/>
    <w:pPr>
      <w:tabs>
        <w:tab w:pos="4703" w:val="center"/>
        <w:tab w:pos="9406" w:val="right"/>
      </w:tabs>
    </w:pPr>
  </w:style>
  <w:style w:customStyle="1" w:styleId="FooterChar" w:type="character">
    <w:name w:val="Footer Char"/>
    <w:basedOn w:val="DefaultParagraphFont"/>
    <w:link w:val="Footer"/>
    <w:uiPriority w:val="99"/>
    <w:rsid w:val="00F770C0"/>
  </w:style>
  <w:style w:customStyle="1" w:styleId="SubtleEmphasis1" w:type="character">
    <w:name w:val="Subtle Emphasis1"/>
    <w:basedOn w:val="DefaultParagraphFont"/>
    <w:uiPriority w:val="19"/>
    <w:rsid w:val="00F770C0"/>
    <w:rPr>
      <w:rFonts w:ascii="Georgia" w:hAnsi="Georgia"/>
      <w:i/>
      <w:iCs/>
      <w:color w:val="984A9C"/>
      <w:sz w:val="16"/>
      <w:lang w:val="en-US"/>
    </w:rPr>
  </w:style>
  <w:style w:customStyle="1" w:styleId="regular" w:type="paragraph">
    <w:name w:val="regular"/>
    <w:basedOn w:val="Normal"/>
    <w:link w:val="regularChar"/>
    <w:qFormat/>
    <w:rsid w:val="00390924"/>
  </w:style>
  <w:style w:customStyle="1" w:styleId="regularChar" w:type="character">
    <w:name w:val="regular Char"/>
    <w:basedOn w:val="DefaultParagraphFont"/>
    <w:link w:val="regular"/>
    <w:rsid w:val="00390924"/>
    <w:rPr>
      <w:rFonts w:ascii="Segoe UI" w:cs="Segoe UI" w:hAnsi="Segoe UI"/>
      <w:color w:themeColor="text1" w:val="000000"/>
      <w:sz w:val="18"/>
      <w:szCs w:val="20"/>
      <w:lang w:val="en-US"/>
    </w:rPr>
  </w:style>
  <w:style w:customStyle="1" w:styleId="Heading2numbered" w:type="paragraph">
    <w:name w:val="Heading2 numbered"/>
    <w:basedOn w:val="Normal"/>
    <w:next w:val="regular"/>
    <w:qFormat/>
    <w:rsid w:val="004551A0"/>
    <w:pPr>
      <w:numPr>
        <w:ilvl w:val="1"/>
        <w:numId w:val="1"/>
      </w:numPr>
      <w:spacing w:after="240" w:before="360" w:line="240" w:lineRule="auto"/>
      <w:outlineLvl w:val="1"/>
    </w:pPr>
    <w:rPr>
      <w:rFonts w:ascii="Segoe UI Semibold" w:eastAsia="Times New Roman" w:hAnsi="Segoe UI Semibold"/>
      <w:bCs/>
      <w:color w:val="562873"/>
      <w:sz w:val="24"/>
      <w:szCs w:val="26"/>
      <w:shd w:color="auto" w:fill="FFFFFF" w:val="clear"/>
    </w:rPr>
  </w:style>
  <w:style w:customStyle="1" w:styleId="Heading5numbered" w:type="paragraph">
    <w:name w:val="Heading5 numbered"/>
    <w:basedOn w:val="Normal"/>
    <w:next w:val="regular"/>
    <w:rsid w:val="00762FDC"/>
    <w:pPr>
      <w:numPr>
        <w:ilvl w:val="4"/>
        <w:numId w:val="1"/>
      </w:numPr>
      <w:spacing w:before="240"/>
      <w:outlineLvl w:val="4"/>
    </w:pPr>
    <w:rPr>
      <w:rFonts w:eastAsia="Times New Roman"/>
      <w:i/>
      <w:color w:val="034694"/>
      <w:lang w:val="fr-FR"/>
    </w:rPr>
  </w:style>
  <w:style w:customStyle="1" w:styleId="Heading6numbered" w:type="paragraph">
    <w:name w:val="Heading6 numbered"/>
    <w:basedOn w:val="Normal"/>
    <w:rsid w:val="00762FDC"/>
    <w:pPr>
      <w:numPr>
        <w:ilvl w:val="5"/>
        <w:numId w:val="1"/>
      </w:numPr>
      <w:spacing w:before="240"/>
      <w:outlineLvl w:val="5"/>
    </w:pPr>
    <w:rPr>
      <w:rFonts w:eastAsia="Times New Roman"/>
      <w:i/>
      <w:color w:val="808080"/>
      <w:lang w:val="fr-FR"/>
    </w:rPr>
  </w:style>
  <w:style w:customStyle="1" w:styleId="AlexandriaFooter" w:type="paragraph">
    <w:name w:val="Alexandria Footer"/>
    <w:rsid w:val="00F770C0"/>
    <w:pPr>
      <w:pBdr>
        <w:top w:color="auto" w:space="1" w:sz="4" w:val="single"/>
      </w:pBdr>
      <w:tabs>
        <w:tab w:pos="4536" w:val="center"/>
        <w:tab w:pos="9072" w:val="right"/>
      </w:tabs>
      <w:spacing w:after="0" w:line="240" w:lineRule="auto"/>
    </w:pPr>
    <w:rPr>
      <w:rFonts w:ascii="Segoe UI" w:cs="Segoe UI" w:hAnsi="Segoe UI"/>
      <w:i/>
      <w:color w:val="808080"/>
      <w:sz w:val="16"/>
      <w:szCs w:val="16"/>
      <w:lang w:val="en-US"/>
    </w:rPr>
  </w:style>
  <w:style w:customStyle="1" w:styleId="IMSfooter" w:type="paragraph">
    <w:name w:val="IMS footer"/>
    <w:basedOn w:val="AlexandriaFooter"/>
    <w:rsid w:val="00F770C0"/>
    <w:pPr>
      <w:keepNext/>
      <w:keepLines/>
      <w:pBdr>
        <w:top w:color="808080" w:space="1" w:sz="12" w:val="single"/>
      </w:pBdr>
      <w:tabs>
        <w:tab w:pos="567" w:val="left"/>
      </w:tabs>
    </w:pPr>
    <w:rPr>
      <w:bCs/>
      <w:i w:val="0"/>
      <w:noProof/>
    </w:rPr>
  </w:style>
  <w:style w:styleId="SubtleEmphasis" w:type="character">
    <w:name w:val="Subtle Emphasis"/>
    <w:basedOn w:val="DefaultParagraphFont"/>
    <w:uiPriority w:val="19"/>
    <w:rsid w:val="00F770C0"/>
    <w:rPr>
      <w:i/>
      <w:iCs/>
      <w:color w:themeColor="text1" w:themeTint="BF" w:val="404040"/>
    </w:rPr>
  </w:style>
  <w:style w:customStyle="1" w:styleId="Heading1Char" w:type="character">
    <w:name w:val="Heading 1 Char"/>
    <w:basedOn w:val="DefaultParagraphFont"/>
    <w:link w:val="Heading1"/>
    <w:rsid w:val="00094F3D"/>
    <w:rPr>
      <w:rFonts w:ascii="Segoe UI" w:cs="Times New Roman" w:eastAsia="Segoe UI" w:hAnsi="Segoe UI"/>
      <w:b/>
      <w:color w:val="984A9C"/>
      <w:sz w:val="32"/>
      <w:lang w:val="en-GB"/>
    </w:rPr>
  </w:style>
  <w:style w:customStyle="1" w:styleId="Heading2Char" w:type="character">
    <w:name w:val="Heading 2 Char"/>
    <w:basedOn w:val="DefaultParagraphFont"/>
    <w:link w:val="Heading2"/>
    <w:rsid w:val="00472ACF"/>
    <w:rPr>
      <w:rFonts w:ascii="Segoe UI Semibold" w:cs="Times New Roman" w:eastAsia="Segoe UI" w:hAnsi="Segoe UI Semibold"/>
      <w:color w:val="562873"/>
      <w:lang w:val="en-GB"/>
    </w:rPr>
  </w:style>
  <w:style w:customStyle="1" w:styleId="Heading3Char" w:type="character">
    <w:name w:val="Heading 3 Char"/>
    <w:basedOn w:val="DefaultParagraphFont"/>
    <w:link w:val="Heading3"/>
    <w:rsid w:val="005260FE"/>
    <w:rPr>
      <w:rFonts w:ascii="Segoe UI Semibold" w:cs="Times New Roman" w:eastAsia="Times New Roman" w:hAnsi="Segoe UI Semibold"/>
      <w:color w:themeColor="accent1" w:val="562873"/>
      <w:lang w:val="en-GB"/>
    </w:rPr>
  </w:style>
  <w:style w:customStyle="1" w:styleId="Heading4Char" w:type="character">
    <w:name w:val="Heading 4 Char"/>
    <w:basedOn w:val="DefaultParagraphFont"/>
    <w:link w:val="Heading4"/>
    <w:rsid w:val="00B52C7D"/>
    <w:rPr>
      <w:rFonts w:ascii="Segoe UI" w:cs="Times New Roman" w:eastAsia="Times New Roman" w:hAnsi="Segoe UI"/>
      <w:i/>
      <w:color w:val="984A9C"/>
      <w:sz w:val="20"/>
      <w:lang w:val="en-GB"/>
    </w:rPr>
  </w:style>
  <w:style w:styleId="Title" w:type="paragraph">
    <w:name w:val="Title"/>
    <w:basedOn w:val="Normal"/>
    <w:next w:val="Normal"/>
    <w:link w:val="TitleChar"/>
    <w:uiPriority w:val="10"/>
    <w:qFormat/>
    <w:rsid w:val="00094F3D"/>
    <w:pPr>
      <w:spacing w:after="0" w:line="240" w:lineRule="auto"/>
    </w:pPr>
    <w:rPr>
      <w:b/>
      <w:color w:val="984A9C"/>
      <w:sz w:val="56"/>
      <w:szCs w:val="60"/>
    </w:rPr>
  </w:style>
  <w:style w:customStyle="1" w:styleId="TitleChar" w:type="character">
    <w:name w:val="Title Char"/>
    <w:basedOn w:val="DefaultParagraphFont"/>
    <w:link w:val="Title"/>
    <w:uiPriority w:val="10"/>
    <w:rsid w:val="00094F3D"/>
    <w:rPr>
      <w:rFonts w:ascii="Segoe UI" w:cs="Times New Roman" w:eastAsia="Calibri" w:hAnsi="Segoe UI"/>
      <w:b/>
      <w:color w:val="984A9C"/>
      <w:sz w:val="56"/>
      <w:szCs w:val="60"/>
      <w:lang w:val="en-GB"/>
    </w:rPr>
  </w:style>
  <w:style w:customStyle="1" w:styleId="Heading3numbered" w:type="paragraph">
    <w:name w:val="Heading3 numbered"/>
    <w:basedOn w:val="Normal"/>
    <w:link w:val="Heading3numberedChar"/>
    <w:qFormat/>
    <w:rsid w:val="00237293"/>
    <w:pPr>
      <w:numPr>
        <w:ilvl w:val="2"/>
        <w:numId w:val="1"/>
      </w:numPr>
      <w:spacing w:before="360"/>
      <w:outlineLvl w:val="2"/>
    </w:pPr>
    <w:rPr>
      <w:rFonts w:eastAsia="Times New Roman"/>
      <w:color w:val="984A9C"/>
      <w:sz w:val="22"/>
    </w:rPr>
  </w:style>
  <w:style w:styleId="NoSpacing" w:type="paragraph">
    <w:name w:val="No Spacing"/>
    <w:link w:val="NoSpacingChar"/>
    <w:uiPriority w:val="1"/>
    <w:rsid w:val="00390924"/>
    <w:pPr>
      <w:spacing w:after="0" w:line="240" w:lineRule="auto"/>
    </w:pPr>
    <w:rPr>
      <w:rFonts w:ascii="Segoe UI" w:cs="Segoe UI" w:hAnsi="Segoe UI"/>
      <w:sz w:val="18"/>
      <w:szCs w:val="20"/>
      <w:shd w:color="auto" w:fill="FFFFFF" w:val="clear"/>
      <w:lang w:val="en-US"/>
    </w:rPr>
  </w:style>
  <w:style w:customStyle="1" w:styleId="Heading3numberedChar" w:type="character">
    <w:name w:val="Heading3 numbered Char"/>
    <w:basedOn w:val="DefaultParagraphFont"/>
    <w:link w:val="Heading3numbered"/>
    <w:rsid w:val="00237293"/>
    <w:rPr>
      <w:rFonts w:ascii="Segoe UI" w:cs="Times New Roman" w:eastAsia="Times New Roman" w:hAnsi="Segoe UI"/>
      <w:color w:val="984A9C"/>
      <w:lang w:val="en-GB"/>
    </w:rPr>
  </w:style>
  <w:style w:styleId="Subtitle" w:type="paragraph">
    <w:name w:val="Subtitle"/>
    <w:basedOn w:val="Normal"/>
    <w:next w:val="Normal"/>
    <w:link w:val="SubtitleChar"/>
    <w:uiPriority w:val="11"/>
    <w:qFormat/>
    <w:rsid w:val="006A5CEC"/>
    <w:pPr>
      <w:spacing w:after="0" w:line="240" w:lineRule="auto"/>
    </w:pPr>
    <w:rPr>
      <w:color w:themeColor="accent1" w:val="562873"/>
      <w:sz w:val="36"/>
    </w:rPr>
  </w:style>
  <w:style w:customStyle="1" w:styleId="SubtitleChar" w:type="character">
    <w:name w:val="Subtitle Char"/>
    <w:basedOn w:val="DefaultParagraphFont"/>
    <w:link w:val="Subtitle"/>
    <w:uiPriority w:val="11"/>
    <w:rsid w:val="006A5CEC"/>
    <w:rPr>
      <w:rFonts w:ascii="Segoe UI" w:cs="Times New Roman" w:eastAsia="Calibri" w:hAnsi="Segoe UI"/>
      <w:color w:themeColor="accent1" w:val="562873"/>
      <w:sz w:val="36"/>
      <w:lang w:val="en-GB"/>
    </w:rPr>
  </w:style>
  <w:style w:styleId="Header" w:type="paragraph">
    <w:name w:val="header"/>
    <w:basedOn w:val="Normal"/>
    <w:link w:val="HeaderChar"/>
    <w:uiPriority w:val="99"/>
    <w:unhideWhenUsed/>
    <w:rsid w:val="00F770C0"/>
    <w:pPr>
      <w:tabs>
        <w:tab w:pos="4703" w:val="center"/>
        <w:tab w:pos="9406" w:val="right"/>
      </w:tabs>
    </w:pPr>
  </w:style>
  <w:style w:customStyle="1" w:styleId="HeaderChar" w:type="character">
    <w:name w:val="Header Char"/>
    <w:basedOn w:val="DefaultParagraphFont"/>
    <w:link w:val="Header"/>
    <w:uiPriority w:val="99"/>
    <w:rsid w:val="00F770C0"/>
    <w:rPr>
      <w:rFonts w:ascii="Segoe UI" w:cs="Segoe UI" w:hAnsi="Segoe UI"/>
      <w:sz w:val="18"/>
      <w:szCs w:val="20"/>
      <w:lang w:val="en-US"/>
    </w:rPr>
  </w:style>
  <w:style w:styleId="IntenseQuote" w:type="paragraph">
    <w:name w:val="Intense Quote"/>
    <w:basedOn w:val="Normal"/>
    <w:next w:val="Normal"/>
    <w:link w:val="IntenseQuoteChar"/>
    <w:uiPriority w:val="30"/>
    <w:rsid w:val="0039185A"/>
    <w:pPr>
      <w:pBdr>
        <w:top w:color="562873" w:space="10" w:sz="4" w:themeColor="accent1" w:val="single"/>
        <w:bottom w:color="562873" w:space="10" w:sz="4" w:themeColor="accent1" w:val="single"/>
      </w:pBdr>
      <w:spacing w:after="360" w:before="360"/>
      <w:ind w:left="864" w:right="864"/>
      <w:jc w:val="center"/>
    </w:pPr>
    <w:rPr>
      <w:rFonts w:ascii="Georgia" w:hAnsi="Georgia"/>
      <w:i/>
      <w:iCs/>
      <w:color w:themeColor="accent1" w:val="562873"/>
      <w:sz w:val="24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39185A"/>
    <w:rPr>
      <w:rFonts w:ascii="Georgia" w:cs="Segoe UI" w:hAnsi="Georgia"/>
      <w:i/>
      <w:iCs/>
      <w:color w:themeColor="accent1" w:val="562873"/>
      <w:sz w:val="24"/>
      <w:szCs w:val="20"/>
      <w:lang w:val="en-US"/>
    </w:rPr>
  </w:style>
  <w:style w:styleId="SubtleReference" w:type="character">
    <w:name w:val="Subtle Reference"/>
    <w:basedOn w:val="DefaultParagraphFont"/>
    <w:uiPriority w:val="31"/>
    <w:rsid w:val="00336F30"/>
    <w:rPr>
      <w:rFonts w:ascii="Segoe UI" w:hAnsi="Segoe UI"/>
      <w:smallCaps/>
      <w:color w:themeColor="text1" w:themeTint="A5" w:val="5A5A5A"/>
    </w:rPr>
  </w:style>
  <w:style w:styleId="IntenseReference" w:type="character">
    <w:name w:val="Intense Reference"/>
    <w:basedOn w:val="DefaultParagraphFont"/>
    <w:uiPriority w:val="32"/>
    <w:rsid w:val="00336F30"/>
    <w:rPr>
      <w:rFonts w:ascii="Segoe UI" w:hAnsi="Segoe UI"/>
      <w:b/>
      <w:bCs/>
      <w:smallCaps/>
      <w:color w:themeColor="accent1" w:val="562873"/>
      <w:spacing w:val="5"/>
    </w:rPr>
  </w:style>
  <w:style w:styleId="Quote" w:type="paragraph">
    <w:name w:val="Quote"/>
    <w:basedOn w:val="Subtitle"/>
    <w:next w:val="Normal"/>
    <w:link w:val="QuoteChar"/>
    <w:uiPriority w:val="29"/>
    <w:qFormat/>
    <w:rsid w:val="00D053C6"/>
  </w:style>
  <w:style w:customStyle="1" w:styleId="QuoteChar" w:type="character">
    <w:name w:val="Quote Char"/>
    <w:basedOn w:val="DefaultParagraphFont"/>
    <w:link w:val="Quote"/>
    <w:uiPriority w:val="29"/>
    <w:rsid w:val="00D053C6"/>
    <w:rPr>
      <w:rFonts w:ascii="Georgia" w:cs="Segoe UI" w:hAnsi="Georgia"/>
      <w:color w:themeColor="accent1" w:val="562873"/>
      <w:sz w:val="24"/>
      <w:szCs w:val="20"/>
      <w:lang w:val="en-US"/>
    </w:rPr>
  </w:style>
  <w:style w:styleId="ListParagraph" w:type="paragraph">
    <w:name w:val="List Paragraph"/>
    <w:basedOn w:val="Normal"/>
    <w:link w:val="ListParagraphChar"/>
    <w:uiPriority w:val="34"/>
    <w:qFormat/>
    <w:rsid w:val="00682166"/>
    <w:pPr>
      <w:ind w:left="720"/>
      <w:contextualSpacing/>
    </w:pPr>
  </w:style>
  <w:style w:customStyle="1" w:styleId="HeadingwithoutListing" w:type="paragraph">
    <w:name w:val="Heading without Listing"/>
    <w:basedOn w:val="Normal"/>
    <w:next w:val="Normal"/>
    <w:link w:val="HeadingwithoutListingChar"/>
    <w:qFormat/>
    <w:rsid w:val="00C80714"/>
    <w:pPr>
      <w:keepNext/>
      <w:keepLines/>
      <w:spacing w:before="360"/>
    </w:pPr>
    <w:rPr>
      <w:rFonts w:cstheme="minorBidi"/>
      <w:b/>
      <w:color w:val="562873"/>
      <w:sz w:val="24"/>
    </w:rPr>
  </w:style>
  <w:style w:styleId="TableGrid" w:type="table">
    <w:name w:val="Table Grid"/>
    <w:aliases w:val="Table long document"/>
    <w:basedOn w:val="TableNormal"/>
    <w:uiPriority w:val="59"/>
    <w:rsid w:val="00A877F3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HeadingwithoutListingChar" w:type="character">
    <w:name w:val="Heading without Listing Char"/>
    <w:basedOn w:val="DefaultParagraphFont"/>
    <w:link w:val="HeadingwithoutListing"/>
    <w:rsid w:val="00C80714"/>
    <w:rPr>
      <w:rFonts w:ascii="Segoe UI" w:eastAsia="Calibri" w:hAnsi="Segoe UI"/>
      <w:b/>
      <w:color w:val="562873"/>
      <w:sz w:val="24"/>
      <w:lang w:val="en-GB"/>
    </w:rPr>
  </w:style>
  <w:style w:styleId="PlaceholderText" w:type="character">
    <w:name w:val="Placeholder Text"/>
    <w:basedOn w:val="DefaultParagraphFont"/>
    <w:uiPriority w:val="99"/>
    <w:semiHidden/>
    <w:rsid w:val="00A877F3"/>
    <w:rPr>
      <w:color w:val="808080"/>
    </w:rPr>
  </w:style>
  <w:style w:styleId="TOC1" w:type="paragraph">
    <w:name w:val="toc 1"/>
    <w:basedOn w:val="Normal"/>
    <w:next w:val="Normal"/>
    <w:autoRedefine/>
    <w:uiPriority w:val="39"/>
    <w:unhideWhenUsed/>
    <w:rsid w:val="00A6461C"/>
    <w:pPr>
      <w:spacing w:before="120"/>
    </w:pPr>
    <w:rPr>
      <w:rFonts w:asciiTheme="minorHAnsi" w:cstheme="minorHAnsi" w:hAnsiTheme="minorHAnsi"/>
      <w:b/>
      <w:bCs/>
      <w:caps/>
      <w:szCs w:val="20"/>
    </w:rPr>
  </w:style>
  <w:style w:styleId="Strong" w:type="character">
    <w:name w:val="Strong"/>
    <w:uiPriority w:val="22"/>
    <w:qFormat/>
    <w:rsid w:val="00CB2AC8"/>
    <w:rPr>
      <w:rFonts w:ascii="Segoe UI" w:hAnsi="Segoe UI"/>
      <w:b/>
      <w:i w:val="0"/>
      <w:color w:themeColor="accent1" w:val="562873"/>
    </w:rPr>
  </w:style>
  <w:style w:styleId="Emphasis" w:type="character">
    <w:name w:val="Emphasis"/>
    <w:basedOn w:val="DefaultParagraphFont"/>
    <w:uiPriority w:val="20"/>
    <w:qFormat/>
    <w:rsid w:val="009573AC"/>
    <w:rPr>
      <w:i/>
      <w:iCs/>
    </w:rPr>
  </w:style>
  <w:style w:styleId="BalloonText" w:type="paragraph">
    <w:name w:val="Balloon Text"/>
    <w:basedOn w:val="Normal"/>
    <w:link w:val="BalloonTextChar"/>
    <w:uiPriority w:val="99"/>
    <w:semiHidden/>
    <w:unhideWhenUsed/>
    <w:rsid w:val="0003734C"/>
    <w:rPr>
      <w:rFonts w:cs="Segoe UI"/>
      <w:szCs w:val="18"/>
    </w:rPr>
  </w:style>
  <w:style w:customStyle="1" w:styleId="BalloonTextChar" w:type="character">
    <w:name w:val="Balloon Text Char"/>
    <w:basedOn w:val="DefaultParagraphFont"/>
    <w:link w:val="BalloonText"/>
    <w:uiPriority w:val="99"/>
    <w:semiHidden/>
    <w:rsid w:val="0003734C"/>
    <w:rPr>
      <w:rFonts w:ascii="Segoe UI" w:cs="Segoe UI" w:eastAsia="Calibri" w:hAnsi="Segoe UI"/>
      <w:sz w:val="18"/>
      <w:szCs w:val="18"/>
    </w:rPr>
  </w:style>
  <w:style w:customStyle="1" w:styleId="BulletsSCKCEN" w:type="numbering">
    <w:name w:val="Bullets SCK CEN"/>
    <w:uiPriority w:val="99"/>
    <w:rsid w:val="00C254ED"/>
    <w:pPr>
      <w:numPr>
        <w:numId w:val="2"/>
      </w:numPr>
    </w:pPr>
  </w:style>
  <w:style w:customStyle="1" w:styleId="Heading5Char" w:type="character">
    <w:name w:val="Heading 5 Char"/>
    <w:basedOn w:val="DefaultParagraphFont"/>
    <w:link w:val="Heading5"/>
    <w:rsid w:val="00C138B9"/>
    <w:rPr>
      <w:rFonts w:ascii="Arial" w:cs="Times New Roman" w:eastAsia="Times New Roman" w:hAnsi="Arial"/>
      <w:b/>
      <w:bCs/>
      <w:i/>
      <w:iCs/>
      <w:sz w:val="26"/>
      <w:szCs w:val="26"/>
      <w:lang w:val="en-US"/>
    </w:rPr>
  </w:style>
  <w:style w:customStyle="1" w:styleId="Heading6Char" w:type="character">
    <w:name w:val="Heading 6 Char"/>
    <w:basedOn w:val="DefaultParagraphFont"/>
    <w:link w:val="Heading6"/>
    <w:rsid w:val="00C138B9"/>
    <w:rPr>
      <w:rFonts w:ascii="Arial" w:cs="Times New Roman" w:eastAsia="Times New Roman" w:hAnsi="Arial"/>
      <w:b/>
      <w:bCs/>
      <w:lang w:val="en-US"/>
    </w:rPr>
  </w:style>
  <w:style w:customStyle="1" w:styleId="Heading7Char" w:type="character">
    <w:name w:val="Heading 7 Char"/>
    <w:basedOn w:val="DefaultParagraphFont"/>
    <w:link w:val="Heading7"/>
    <w:rsid w:val="00C138B9"/>
    <w:rPr>
      <w:rFonts w:ascii="Arial" w:cs="Times New Roman" w:eastAsia="Times New Roman" w:hAnsi="Arial"/>
      <w:szCs w:val="24"/>
      <w:lang w:val="en-US"/>
    </w:rPr>
  </w:style>
  <w:style w:customStyle="1" w:styleId="Heading8Char" w:type="character">
    <w:name w:val="Heading 8 Char"/>
    <w:basedOn w:val="DefaultParagraphFont"/>
    <w:link w:val="Heading8"/>
    <w:rsid w:val="00C138B9"/>
    <w:rPr>
      <w:rFonts w:ascii="Arial" w:cs="Times New Roman" w:eastAsia="Times New Roman" w:hAnsi="Arial"/>
      <w:i/>
      <w:iCs/>
      <w:szCs w:val="24"/>
      <w:lang w:val="en-US"/>
    </w:rPr>
  </w:style>
  <w:style w:customStyle="1" w:styleId="Heading9Char" w:type="character">
    <w:name w:val="Heading 9 Char"/>
    <w:basedOn w:val="DefaultParagraphFont"/>
    <w:link w:val="Heading9"/>
    <w:rsid w:val="00C138B9"/>
    <w:rPr>
      <w:rFonts w:ascii="Arial" w:cs="Arial" w:eastAsia="Times New Roman" w:hAnsi="Arial"/>
      <w:lang w:val="en-US"/>
    </w:rPr>
  </w:style>
  <w:style w:customStyle="1" w:styleId="NoSpacingChar" w:type="character">
    <w:name w:val="No Spacing Char"/>
    <w:basedOn w:val="DefaultParagraphFont"/>
    <w:link w:val="NoSpacing"/>
    <w:uiPriority w:val="1"/>
    <w:locked/>
    <w:rsid w:val="00C138B9"/>
    <w:rPr>
      <w:rFonts w:ascii="Segoe UI" w:cs="Segoe UI" w:hAnsi="Segoe UI"/>
      <w:sz w:val="18"/>
      <w:szCs w:val="20"/>
      <w:lang w:val="en-US"/>
    </w:rPr>
  </w:style>
  <w:style w:styleId="Hyperlink" w:type="character">
    <w:name w:val="Hyperlink"/>
    <w:basedOn w:val="DefaultParagraphFont"/>
    <w:uiPriority w:val="99"/>
    <w:unhideWhenUsed/>
    <w:rsid w:val="002339A9"/>
    <w:rPr>
      <w:color w:themeColor="hyperlink" w:val="BC58AE"/>
      <w:u w:val="single"/>
    </w:rPr>
  </w:style>
  <w:style w:styleId="TOC2" w:type="paragraph">
    <w:name w:val="toc 2"/>
    <w:basedOn w:val="Normal"/>
    <w:next w:val="Normal"/>
    <w:autoRedefine/>
    <w:uiPriority w:val="39"/>
    <w:unhideWhenUsed/>
    <w:rsid w:val="000E403D"/>
    <w:pPr>
      <w:spacing w:after="0" w:before="0"/>
      <w:ind w:left="200"/>
    </w:pPr>
    <w:rPr>
      <w:rFonts w:asciiTheme="minorHAnsi" w:cstheme="minorHAnsi" w:hAnsiTheme="minorHAnsi"/>
      <w:smallCaps/>
      <w:szCs w:val="20"/>
    </w:rPr>
  </w:style>
  <w:style w:styleId="TOC3" w:type="paragraph">
    <w:name w:val="toc 3"/>
    <w:basedOn w:val="Normal"/>
    <w:next w:val="Normal"/>
    <w:autoRedefine/>
    <w:uiPriority w:val="39"/>
    <w:unhideWhenUsed/>
    <w:rsid w:val="000E403D"/>
    <w:pPr>
      <w:spacing w:after="0" w:before="0"/>
      <w:ind w:left="400"/>
    </w:pPr>
    <w:rPr>
      <w:rFonts w:asciiTheme="minorHAnsi" w:cstheme="minorHAnsi" w:hAnsiTheme="minorHAnsi"/>
      <w:i/>
      <w:iCs/>
      <w:szCs w:val="20"/>
    </w:rPr>
  </w:style>
  <w:style w:customStyle="1" w:styleId="AbbreviationListChar" w:type="character">
    <w:name w:val="Abbreviation List Char"/>
    <w:basedOn w:val="DefaultParagraphFont"/>
    <w:link w:val="AbbreviationList"/>
    <w:locked/>
    <w:rsid w:val="00452B76"/>
    <w:rPr>
      <w:rFonts w:ascii="Segoe UI" w:cs="Segoe UI" w:hAnsi="Segoe UI"/>
      <w:lang w:val="en-GB"/>
    </w:rPr>
  </w:style>
  <w:style w:customStyle="1" w:styleId="AbbreviationList" w:type="paragraph">
    <w:name w:val="Abbreviation List"/>
    <w:basedOn w:val="Normal"/>
    <w:link w:val="AbbreviationListChar"/>
    <w:rsid w:val="00452B76"/>
    <w:pPr>
      <w:spacing w:after="200"/>
      <w:ind w:hanging="1418" w:left="1418"/>
      <w:contextualSpacing/>
    </w:pPr>
    <w:rPr>
      <w:rFonts w:cs="Segoe UI" w:eastAsiaTheme="minorHAnsi"/>
      <w:sz w:val="22"/>
    </w:rPr>
  </w:style>
  <w:style w:customStyle="1" w:styleId="ReferenceListChar" w:type="character">
    <w:name w:val="Reference List Char"/>
    <w:basedOn w:val="DefaultParagraphFont"/>
    <w:link w:val="ReferenceList"/>
    <w:locked/>
    <w:rsid w:val="00452B76"/>
    <w:rPr>
      <w:rFonts w:ascii="Segoe UI" w:cs="Segoe UI" w:hAnsi="Segoe UI"/>
      <w:sz w:val="20"/>
      <w:lang w:val="en-GB"/>
    </w:rPr>
  </w:style>
  <w:style w:customStyle="1" w:styleId="ReferenceList" w:type="paragraph">
    <w:name w:val="Reference List"/>
    <w:basedOn w:val="Normal"/>
    <w:link w:val="ReferenceListChar"/>
    <w:qFormat/>
    <w:rsid w:val="009C1A16"/>
    <w:pPr>
      <w:numPr>
        <w:numId w:val="3"/>
      </w:numPr>
    </w:pPr>
    <w:rPr>
      <w:rFonts w:cs="Segoe UI" w:eastAsiaTheme="minorHAnsi"/>
    </w:rPr>
  </w:style>
  <w:style w:styleId="BodyText" w:type="paragraph">
    <w:name w:val="Body Text"/>
    <w:basedOn w:val="Normal"/>
    <w:link w:val="BodyTextChar"/>
    <w:uiPriority w:val="99"/>
    <w:unhideWhenUsed/>
    <w:rsid w:val="00452B76"/>
    <w:pPr>
      <w:spacing w:after="200"/>
    </w:pPr>
    <w:rPr>
      <w:rFonts w:cstheme="minorBidi" w:eastAsiaTheme="minorHAnsi"/>
      <w:sz w:val="14"/>
    </w:rPr>
  </w:style>
  <w:style w:customStyle="1" w:styleId="BodyTextChar" w:type="character">
    <w:name w:val="Body Text Char"/>
    <w:basedOn w:val="DefaultParagraphFont"/>
    <w:link w:val="BodyText"/>
    <w:uiPriority w:val="99"/>
    <w:rsid w:val="00452B76"/>
    <w:rPr>
      <w:rFonts w:ascii="Segoe UI" w:hAnsi="Segoe UI"/>
      <w:sz w:val="14"/>
      <w:lang w:val="en-GB"/>
    </w:rPr>
  </w:style>
  <w:style w:customStyle="1" w:styleId="Heading1numbered" w:type="paragraph">
    <w:name w:val="Heading1 numbered"/>
    <w:next w:val="regular"/>
    <w:qFormat/>
    <w:rsid w:val="00C65B80"/>
    <w:pPr>
      <w:pageBreakBefore/>
      <w:numPr>
        <w:numId w:val="1"/>
      </w:numPr>
      <w:spacing w:after="240" w:before="240" w:line="240" w:lineRule="auto"/>
      <w:outlineLvl w:val="0"/>
    </w:pPr>
    <w:rPr>
      <w:rFonts w:ascii="Segoe UI Semibold" w:cs="Times New Roman" w:eastAsia="Times New Roman" w:hAnsi="Segoe UI Semibold"/>
      <w:bCs/>
      <w:color w:val="984A9C"/>
      <w:sz w:val="32"/>
      <w:szCs w:val="26"/>
      <w:shd w:color="auto" w:fill="FFFFFF" w:val="clear"/>
      <w:lang w:val="en-GB"/>
    </w:rPr>
  </w:style>
  <w:style w:customStyle="1" w:styleId="Heading4numbered" w:type="paragraph">
    <w:name w:val="Heading4 numbered"/>
    <w:next w:val="regular"/>
    <w:link w:val="Heading4numberedChar"/>
    <w:rsid w:val="00762FDC"/>
    <w:pPr>
      <w:numPr>
        <w:ilvl w:val="3"/>
        <w:numId w:val="1"/>
      </w:numPr>
      <w:spacing w:before="240" w:line="240" w:lineRule="auto"/>
      <w:outlineLvl w:val="3"/>
    </w:pPr>
    <w:rPr>
      <w:rFonts w:ascii="Segoe UI" w:cs="Segoe UI" w:eastAsia="Times New Roman" w:hAnsi="Segoe UI"/>
      <w:i/>
      <w:color w:val="034694"/>
      <w:sz w:val="18"/>
      <w:szCs w:val="20"/>
      <w:shd w:color="auto" w:fill="FFFFFF" w:val="clear"/>
      <w:lang w:val="fr-FR"/>
    </w:rPr>
  </w:style>
  <w:style w:customStyle="1" w:styleId="Normalsemibold" w:type="paragraph">
    <w:name w:val="Normal semibold"/>
    <w:basedOn w:val="regular"/>
    <w:link w:val="NormalsemiboldChar"/>
    <w:rsid w:val="006A5CEC"/>
    <w:pPr>
      <w:tabs>
        <w:tab w:pos="9752" w:val="right"/>
      </w:tabs>
    </w:pPr>
    <w:rPr>
      <w:rFonts w:ascii="Segoe UI Semibold" w:hAnsi="Segoe UI Semibold"/>
    </w:rPr>
  </w:style>
  <w:style w:customStyle="1" w:styleId="Normalsmall" w:type="paragraph">
    <w:name w:val="Normal small"/>
    <w:basedOn w:val="Normal"/>
    <w:link w:val="NormalsmallChar"/>
    <w:rsid w:val="00E718F6"/>
    <w:rPr>
      <w:sz w:val="17"/>
    </w:rPr>
  </w:style>
  <w:style w:customStyle="1" w:styleId="NormalsemiboldChar" w:type="character">
    <w:name w:val="Normal semibold Char"/>
    <w:basedOn w:val="regularChar"/>
    <w:link w:val="Normalsemibold"/>
    <w:rsid w:val="006A5CEC"/>
    <w:rPr>
      <w:rFonts w:ascii="Segoe UI Semibold" w:cs="Times New Roman" w:eastAsia="Calibri" w:hAnsi="Segoe UI Semibold"/>
      <w:color w:themeColor="text1" w:val="000000"/>
      <w:sz w:val="20"/>
      <w:szCs w:val="20"/>
      <w:lang w:val="en-GB"/>
    </w:rPr>
  </w:style>
  <w:style w:customStyle="1" w:styleId="NormalsmallChar" w:type="character">
    <w:name w:val="Normal small Char"/>
    <w:basedOn w:val="DefaultParagraphFont"/>
    <w:link w:val="Normalsmall"/>
    <w:rsid w:val="00E718F6"/>
    <w:rPr>
      <w:rFonts w:ascii="Segoe UI" w:cs="Times New Roman" w:eastAsia="Calibri" w:hAnsi="Segoe UI"/>
      <w:sz w:val="17"/>
      <w:lang w:val="en-GB"/>
    </w:rPr>
  </w:style>
  <w:style w:styleId="Caption" w:type="paragraph">
    <w:name w:val="caption"/>
    <w:basedOn w:val="Normal"/>
    <w:next w:val="Normal"/>
    <w:link w:val="CaptionChar"/>
    <w:uiPriority w:val="35"/>
    <w:unhideWhenUsed/>
    <w:qFormat/>
    <w:rsid w:val="00654624"/>
    <w:pPr>
      <w:spacing w:line="264" w:lineRule="auto"/>
      <w:jc w:val="center"/>
    </w:pPr>
    <w:rPr>
      <w:rFonts w:ascii="Segoe UI Semibold" w:hAnsi="Segoe UI Semibold"/>
      <w:iCs/>
      <w:color w:val="562873"/>
      <w:sz w:val="16"/>
      <w:szCs w:val="18"/>
    </w:rPr>
  </w:style>
  <w:style w:customStyle="1" w:styleId="Default" w:type="paragraph">
    <w:name w:val="Default"/>
    <w:rsid w:val="002839F3"/>
    <w:pPr>
      <w:autoSpaceDE w:val="0"/>
      <w:autoSpaceDN w:val="0"/>
      <w:adjustRightInd w:val="0"/>
      <w:spacing w:after="0" w:line="240" w:lineRule="auto"/>
    </w:pPr>
    <w:rPr>
      <w:rFonts w:ascii="Arial" w:cs="Tahoma" w:eastAsia="Times New Roman" w:hAnsi="Arial"/>
      <w:color w:val="000000"/>
      <w:sz w:val="24"/>
      <w:szCs w:val="24"/>
      <w:lang w:val="en-US"/>
    </w:rPr>
  </w:style>
  <w:style w:customStyle="1" w:styleId="NormalPDG02" w:type="paragraph">
    <w:name w:val="Normal_PDG02"/>
    <w:basedOn w:val="Normal"/>
    <w:rsid w:val="002839F3"/>
    <w:pPr>
      <w:keepLines/>
      <w:framePr w:hAnchor="page" w:hSpace="57" w:vAnchor="page" w:vSpace="57" w:wrap="auto" w:x="1022" w:y="874"/>
      <w:spacing w:after="0" w:before="120" w:line="240" w:lineRule="auto"/>
      <w:jc w:val="center"/>
    </w:pPr>
    <w:rPr>
      <w:rFonts w:ascii="Arial" w:eastAsia="Times New Roman" w:hAnsi="Arial"/>
      <w:noProof/>
      <w:sz w:val="16"/>
      <w:szCs w:val="18"/>
    </w:rPr>
  </w:style>
  <w:style w:customStyle="1" w:styleId="TE" w:type="paragraph">
    <w:name w:val="TE"/>
    <w:qFormat/>
    <w:rsid w:val="002839F3"/>
    <w:pPr>
      <w:autoSpaceDE w:val="0"/>
      <w:autoSpaceDN w:val="0"/>
      <w:adjustRightInd w:val="0"/>
      <w:spacing w:after="0" w:line="240" w:lineRule="auto"/>
      <w:ind w:hanging="1304" w:left="1304"/>
    </w:pPr>
    <w:rPr>
      <w:rFonts w:ascii="Arial" w:cs="Times New Roman" w:eastAsia="Times New Roman" w:hAnsi="Arial"/>
      <w:b/>
      <w:bCs/>
      <w:kern w:val="28"/>
      <w:sz w:val="15"/>
      <w:szCs w:val="18"/>
      <w:lang w:val="en-GB"/>
    </w:rPr>
  </w:style>
  <w:style w:styleId="CommentReference" w:type="character">
    <w:name w:val="annotation reference"/>
    <w:basedOn w:val="DefaultParagraphFont"/>
    <w:unhideWhenUsed/>
    <w:rsid w:val="00457015"/>
    <w:rPr>
      <w:sz w:val="16"/>
      <w:szCs w:val="16"/>
    </w:rPr>
  </w:style>
  <w:style w:styleId="CommentText" w:type="paragraph">
    <w:name w:val="annotation text"/>
    <w:basedOn w:val="Normal"/>
    <w:link w:val="CommentTextChar"/>
    <w:uiPriority w:val="99"/>
    <w:unhideWhenUsed/>
    <w:rsid w:val="00457015"/>
    <w:pPr>
      <w:spacing w:line="240" w:lineRule="auto"/>
    </w:pPr>
    <w:rPr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457015"/>
    <w:rPr>
      <w:rFonts w:ascii="Segoe UI" w:cs="Times New Roman" w:eastAsia="Calibri" w:hAnsi="Segoe UI"/>
      <w:sz w:val="20"/>
      <w:szCs w:val="20"/>
      <w:lang w:val="en-GB"/>
    </w:rPr>
  </w:style>
  <w:style w:styleId="CommentSubject" w:type="paragraph">
    <w:name w:val="annotation subject"/>
    <w:basedOn w:val="CommentText"/>
    <w:next w:val="CommentText"/>
    <w:link w:val="CommentSubjectChar"/>
    <w:uiPriority w:val="99"/>
    <w:semiHidden/>
    <w:unhideWhenUsed/>
    <w:rsid w:val="00457015"/>
    <w:rPr>
      <w:b/>
      <w:bCs/>
    </w:rPr>
  </w:style>
  <w:style w:customStyle="1" w:styleId="CommentSubjectChar" w:type="character">
    <w:name w:val="Comment Subject Char"/>
    <w:basedOn w:val="CommentTextChar"/>
    <w:link w:val="CommentSubject"/>
    <w:uiPriority w:val="99"/>
    <w:semiHidden/>
    <w:rsid w:val="00457015"/>
    <w:rPr>
      <w:rFonts w:ascii="Segoe UI" w:cs="Times New Roman" w:eastAsia="Calibri" w:hAnsi="Segoe UI"/>
      <w:b/>
      <w:bCs/>
      <w:sz w:val="20"/>
      <w:szCs w:val="20"/>
      <w:lang w:val="en-GB"/>
    </w:rPr>
  </w:style>
  <w:style w:customStyle="1" w:styleId="AASemiBold" w:type="paragraph">
    <w:name w:val="[AA] SemiBold"/>
    <w:basedOn w:val="Normal"/>
    <w:next w:val="Normal"/>
    <w:link w:val="AASemiBoldChar"/>
    <w:qFormat/>
    <w:rsid w:val="001A691B"/>
    <w:pPr>
      <w:spacing w:before="120"/>
      <w:ind w:left="-14"/>
    </w:pPr>
    <w:rPr>
      <w:rFonts w:ascii="Segoe UI Semibold" w:hAnsi="Segoe UI Semibold"/>
      <w:color w:themeColor="accent1" w:val="562873"/>
    </w:rPr>
  </w:style>
  <w:style w:customStyle="1" w:styleId="AASemiBoldChar" w:type="character">
    <w:name w:val="[AA] SemiBold Char"/>
    <w:basedOn w:val="DefaultParagraphFont"/>
    <w:link w:val="AASemiBold"/>
    <w:rsid w:val="001A691B"/>
    <w:rPr>
      <w:rFonts w:ascii="Segoe UI Semibold" w:cs="Times New Roman" w:eastAsia="Calibri" w:hAnsi="Segoe UI Semibold"/>
      <w:color w:themeColor="accent1" w:val="562873"/>
      <w:sz w:val="20"/>
      <w:lang w:val="en-GB"/>
    </w:rPr>
  </w:style>
  <w:style w:customStyle="1" w:styleId="Captioncentered" w:type="paragraph">
    <w:name w:val="Caption centered"/>
    <w:basedOn w:val="Normal"/>
    <w:next w:val="Normal"/>
    <w:link w:val="CaptioncenteredChar"/>
    <w:rsid w:val="001A691B"/>
    <w:pPr>
      <w:spacing w:before="120" w:line="264" w:lineRule="auto"/>
      <w:ind w:hanging="446" w:left="446"/>
      <w:jc w:val="center"/>
    </w:pPr>
    <w:rPr>
      <w:rFonts w:ascii="Segoe UI Semibold" w:cs="Segoe UI" w:hAnsi="Segoe UI Semibold"/>
      <w:iCs/>
      <w:color w:val="562873"/>
      <w:sz w:val="19"/>
      <w:szCs w:val="18"/>
      <w:lang w:val="en-US"/>
    </w:rPr>
  </w:style>
  <w:style w:customStyle="1" w:styleId="CaptioncenteredChar" w:type="character">
    <w:name w:val="Caption centered Char"/>
    <w:basedOn w:val="DefaultParagraphFont"/>
    <w:link w:val="Captioncentered"/>
    <w:rsid w:val="001A691B"/>
    <w:rPr>
      <w:rFonts w:ascii="Segoe UI Semibold" w:cs="Segoe UI" w:eastAsia="Calibri" w:hAnsi="Segoe UI Semibold"/>
      <w:iCs/>
      <w:color w:val="562873"/>
      <w:sz w:val="19"/>
      <w:szCs w:val="18"/>
      <w:lang w:val="en-US"/>
    </w:rPr>
  </w:style>
  <w:style w:customStyle="1" w:styleId="AAReferenced" w:type="paragraph">
    <w:name w:val="[AA] Referenced"/>
    <w:basedOn w:val="Normal"/>
    <w:link w:val="AAReferencedChar"/>
    <w:qFormat/>
    <w:rsid w:val="001A691B"/>
    <w:pPr>
      <w:spacing w:before="120"/>
    </w:pPr>
    <w:rPr>
      <w:i/>
      <w:iCs/>
      <w:color w:themeColor="accent1" w:val="562873"/>
    </w:rPr>
  </w:style>
  <w:style w:customStyle="1" w:styleId="AAReferencedChar" w:type="character">
    <w:name w:val="[AA] Referenced Char"/>
    <w:basedOn w:val="DefaultParagraphFont"/>
    <w:link w:val="AAReferenced"/>
    <w:rsid w:val="001A691B"/>
    <w:rPr>
      <w:rFonts w:ascii="Segoe UI" w:cs="Times New Roman" w:eastAsia="Calibri" w:hAnsi="Segoe UI"/>
      <w:i/>
      <w:iCs/>
      <w:color w:themeColor="accent1" w:val="562873"/>
      <w:sz w:val="20"/>
      <w:lang w:val="en-GB"/>
    </w:rPr>
  </w:style>
  <w:style w:customStyle="1" w:styleId="BulletListNormal" w:type="paragraph">
    <w:name w:val="Bullet List Normal"/>
    <w:basedOn w:val="AANormal"/>
    <w:link w:val="BulletListNormalChar"/>
    <w:qFormat/>
    <w:rsid w:val="00B011D3"/>
    <w:pPr>
      <w:numPr>
        <w:numId w:val="4"/>
      </w:numPr>
    </w:pPr>
    <w:rPr>
      <w:sz w:val="18"/>
    </w:rPr>
  </w:style>
  <w:style w:customStyle="1" w:styleId="BulletListNormalChar" w:type="character">
    <w:name w:val="Bullet List Normal Char"/>
    <w:basedOn w:val="DefaultParagraphFont"/>
    <w:link w:val="BulletListNormal"/>
    <w:rsid w:val="00B011D3"/>
    <w:rPr>
      <w:rFonts w:ascii="Segoe UI" w:cs="Times New Roman" w:eastAsia="Calibri" w:hAnsi="Segoe UI"/>
      <w:sz w:val="18"/>
      <w:lang w:eastAsia="fr-FR" w:val="en-US"/>
    </w:rPr>
  </w:style>
  <w:style w:customStyle="1" w:styleId="ADClause" w:type="paragraph">
    <w:name w:val="[AD] Clause"/>
    <w:basedOn w:val="Normal"/>
    <w:next w:val="Normal"/>
    <w:link w:val="ADClauseChar"/>
    <w:autoRedefine/>
    <w:qFormat/>
    <w:rsid w:val="00B50C81"/>
    <w:pPr>
      <w:spacing w:before="120" w:line="240" w:lineRule="auto"/>
      <w:ind w:left="720"/>
      <w:contextualSpacing/>
    </w:pPr>
    <w:rPr>
      <w:rFonts w:cs="Segoe UI"/>
      <w:sz w:val="18"/>
      <w:szCs w:val="20"/>
      <w:lang w:eastAsia="fr-FR"/>
    </w:rPr>
  </w:style>
  <w:style w:customStyle="1" w:styleId="ADClauseChar" w:type="character">
    <w:name w:val="[AD] Clause Char"/>
    <w:basedOn w:val="DefaultParagraphFont"/>
    <w:link w:val="ADClause"/>
    <w:rsid w:val="00B50C81"/>
    <w:rPr>
      <w:rFonts w:ascii="Segoe UI" w:cs="Segoe UI" w:eastAsia="Calibri" w:hAnsi="Segoe UI"/>
      <w:sz w:val="18"/>
      <w:szCs w:val="20"/>
      <w:lang w:eastAsia="fr-FR" w:val="en-GB"/>
    </w:rPr>
  </w:style>
  <w:style w:customStyle="1" w:styleId="AANormal" w:type="paragraph">
    <w:name w:val="[AA Normal]"/>
    <w:basedOn w:val="Normal"/>
    <w:link w:val="AANormalChar"/>
    <w:rsid w:val="001A691B"/>
    <w:pPr>
      <w:spacing w:before="120"/>
    </w:pPr>
    <w:rPr>
      <w:lang w:eastAsia="fr-FR" w:val="en-US"/>
    </w:rPr>
  </w:style>
  <w:style w:customStyle="1" w:styleId="NormalClause" w:type="paragraph">
    <w:name w:val="Normal Clause"/>
    <w:basedOn w:val="Normal"/>
    <w:link w:val="NormalClauseChar"/>
    <w:rsid w:val="001A691B"/>
    <w:pPr>
      <w:tabs>
        <w:tab w:pos="1296" w:val="num"/>
      </w:tabs>
      <w:spacing w:before="120"/>
    </w:pPr>
    <w:rPr>
      <w:lang w:eastAsia="fr-FR"/>
    </w:rPr>
  </w:style>
  <w:style w:customStyle="1" w:styleId="NormalClauseChar" w:type="character">
    <w:name w:val="Normal Clause Char"/>
    <w:basedOn w:val="DefaultParagraphFont"/>
    <w:link w:val="NormalClause"/>
    <w:rsid w:val="001A691B"/>
    <w:rPr>
      <w:rFonts w:ascii="Segoe UI" w:cs="Times New Roman" w:eastAsia="Calibri" w:hAnsi="Segoe UI"/>
      <w:sz w:val="20"/>
      <w:lang w:eastAsia="fr-FR" w:val="en-GB"/>
    </w:rPr>
  </w:style>
  <w:style w:customStyle="1" w:styleId="CaptionChar" w:type="character">
    <w:name w:val="Caption Char"/>
    <w:basedOn w:val="CaptioncenteredChar"/>
    <w:link w:val="Caption"/>
    <w:uiPriority w:val="35"/>
    <w:rsid w:val="00654624"/>
    <w:rPr>
      <w:rFonts w:ascii="Segoe UI Semibold" w:cs="Times New Roman" w:eastAsia="Calibri" w:hAnsi="Segoe UI Semibold"/>
      <w:iCs/>
      <w:color w:val="562873"/>
      <w:sz w:val="16"/>
      <w:szCs w:val="18"/>
      <w:lang w:val="en-GB"/>
    </w:rPr>
  </w:style>
  <w:style w:styleId="TableofFigures" w:type="paragraph">
    <w:name w:val="table of figures"/>
    <w:basedOn w:val="Normal"/>
    <w:next w:val="Normal"/>
    <w:uiPriority w:val="99"/>
    <w:unhideWhenUsed/>
    <w:rsid w:val="001A691B"/>
    <w:pPr>
      <w:spacing w:after="0"/>
    </w:pPr>
  </w:style>
  <w:style w:customStyle="1" w:styleId="normaltextrun" w:type="character">
    <w:name w:val="normaltextrun"/>
    <w:basedOn w:val="DefaultParagraphFont"/>
    <w:rsid w:val="00342AD4"/>
  </w:style>
  <w:style w:customStyle="1" w:styleId="eop" w:type="character">
    <w:name w:val="eop"/>
    <w:basedOn w:val="DefaultParagraphFont"/>
    <w:rsid w:val="00342AD4"/>
  </w:style>
  <w:style w:customStyle="1" w:styleId="Mention1" w:type="character">
    <w:name w:val="Mention1"/>
    <w:basedOn w:val="DefaultParagraphFont"/>
    <w:uiPriority w:val="99"/>
    <w:unhideWhenUsed/>
    <w:rsid w:val="00342AD4"/>
    <w:rPr>
      <w:color w:val="2B579A"/>
      <w:shd w:color="auto" w:fill="E1DFDD" w:val="clear"/>
    </w:rPr>
  </w:style>
  <w:style w:customStyle="1" w:styleId="ListParagraphChar" w:type="character">
    <w:name w:val="List Paragraph Char"/>
    <w:link w:val="ListParagraph"/>
    <w:uiPriority w:val="34"/>
    <w:locked/>
    <w:rsid w:val="00342AD4"/>
    <w:rPr>
      <w:rFonts w:ascii="Segoe UI" w:cs="Times New Roman" w:eastAsia="Calibri" w:hAnsi="Segoe UI"/>
      <w:sz w:val="20"/>
      <w:lang w:val="en-GB"/>
    </w:rPr>
  </w:style>
  <w:style w:customStyle="1" w:styleId="cf01" w:type="character">
    <w:name w:val="cf01"/>
    <w:basedOn w:val="DefaultParagraphFont"/>
    <w:rsid w:val="00342AD4"/>
    <w:rPr>
      <w:rFonts w:ascii="Segoe UI" w:cs="Segoe UI" w:hAnsi="Segoe UI" w:hint="default"/>
      <w:sz w:val="18"/>
      <w:szCs w:val="18"/>
    </w:rPr>
  </w:style>
  <w:style w:styleId="Revision" w:type="paragraph">
    <w:name w:val="Revision"/>
    <w:hidden/>
    <w:uiPriority w:val="99"/>
    <w:semiHidden/>
    <w:rsid w:val="00CF5D52"/>
    <w:pPr>
      <w:spacing w:after="0" w:line="240" w:lineRule="auto"/>
    </w:pPr>
    <w:rPr>
      <w:rFonts w:ascii="Segoe UI" w:cs="Times New Roman" w:eastAsia="Calibri" w:hAnsi="Segoe UI"/>
      <w:sz w:val="20"/>
      <w:lang w:val="en-GB"/>
    </w:rPr>
  </w:style>
  <w:style w:customStyle="1" w:styleId="ReqOK" w:type="paragraph">
    <w:name w:val="[Req# OK]"/>
    <w:basedOn w:val="ADClause"/>
    <w:link w:val="ReqOKChar"/>
    <w:rsid w:val="00CF5D52"/>
    <w:pPr>
      <w:ind w:left="0"/>
    </w:pPr>
    <w:rPr>
      <w:color w:val="00B050"/>
      <w:sz w:val="10"/>
      <w:szCs w:val="14"/>
    </w:rPr>
  </w:style>
  <w:style w:customStyle="1" w:styleId="ReqOKChar" w:type="character">
    <w:name w:val="[Req# OK] Char"/>
    <w:basedOn w:val="ADClauseChar"/>
    <w:link w:val="ReqOK"/>
    <w:rsid w:val="00CF5D52"/>
    <w:rPr>
      <w:rFonts w:ascii="Segoe UI" w:cs="Times New Roman" w:eastAsia="Calibri" w:hAnsi="Segoe UI"/>
      <w:color w:val="00B050"/>
      <w:sz w:val="10"/>
      <w:szCs w:val="14"/>
      <w:lang w:eastAsia="fr-FR" w:val="en-GB"/>
    </w:rPr>
  </w:style>
  <w:style w:customStyle="1" w:styleId="Deleted" w:type="paragraph">
    <w:name w:val="Delete(d)"/>
    <w:basedOn w:val="Normal"/>
    <w:link w:val="DeletedChar"/>
    <w:rsid w:val="00CF5D52"/>
    <w:pPr>
      <w:ind w:hanging="994" w:left="1066"/>
      <w:contextualSpacing/>
    </w:pPr>
    <w:rPr>
      <w:i/>
      <w:color w:val="972907"/>
      <w:sz w:val="10"/>
      <w:szCs w:val="18"/>
      <w:lang w:val="en-US"/>
    </w:rPr>
  </w:style>
  <w:style w:customStyle="1" w:styleId="DeletedChar" w:type="character">
    <w:name w:val="Delete(d) Char"/>
    <w:basedOn w:val="DefaultParagraphFont"/>
    <w:link w:val="Deleted"/>
    <w:rsid w:val="00CF5D52"/>
    <w:rPr>
      <w:rFonts w:ascii="Segoe UI" w:cs="Times New Roman" w:eastAsia="Calibri" w:hAnsi="Segoe UI"/>
      <w:i/>
      <w:color w:val="972907"/>
      <w:sz w:val="10"/>
      <w:szCs w:val="18"/>
      <w:lang w:val="en-US"/>
    </w:rPr>
  </w:style>
  <w:style w:customStyle="1" w:styleId="TableGrid1" w:type="table">
    <w:name w:val="Table Grid1"/>
    <w:basedOn w:val="TableNormal"/>
    <w:next w:val="TableGrid"/>
    <w:uiPriority w:val="59"/>
    <w:rsid w:val="00CF5D52"/>
    <w:pPr>
      <w:spacing w:after="0" w:line="240" w:lineRule="auto"/>
    </w:pPr>
    <w:rPr>
      <w:rFonts w:ascii="Calibri" w:cs="Times New Roman" w:eastAsia="Calibri" w:hAnsi="Calibri"/>
      <w:lang w:val="en-US"/>
    </w:rPr>
    <w:tblPr>
      <w:tblInd w:type="nil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Specsvalues" w:type="character">
    <w:name w:val="Specs values"/>
    <w:basedOn w:val="DefaultParagraphFont"/>
    <w:uiPriority w:val="1"/>
    <w:rsid w:val="00CF5D52"/>
    <w:rPr>
      <w:rFonts w:ascii="Segoe UI Semibold" w:hAnsi="Segoe UI Semibold"/>
      <w:b w:val="0"/>
      <w:color w:val="7030A0"/>
    </w:rPr>
  </w:style>
  <w:style w:customStyle="1" w:styleId="CRYO-REQ1" w:type="paragraph">
    <w:name w:val="[CRYO-REQ #1]"/>
    <w:basedOn w:val="Normal"/>
    <w:link w:val="CRYO-REQ1Char"/>
    <w:rsid w:val="0059407A"/>
    <w:pPr>
      <w:ind w:hanging="1260" w:left="1260"/>
    </w:pPr>
    <w:rPr>
      <w:color w:themeColor="accent4" w:themeShade="BF" w:val="02346E"/>
      <w:sz w:val="16"/>
      <w:szCs w:val="16"/>
      <w:lang w:val="en-US"/>
    </w:rPr>
  </w:style>
  <w:style w:customStyle="1" w:styleId="CRYO-REQ1Char" w:type="character">
    <w:name w:val="[CRYO-REQ #1] Char"/>
    <w:basedOn w:val="DefaultParagraphFont"/>
    <w:link w:val="CRYO-REQ1"/>
    <w:rsid w:val="0059407A"/>
    <w:rPr>
      <w:rFonts w:ascii="Segoe UI" w:cs="Times New Roman" w:eastAsia="Calibri" w:hAnsi="Segoe UI"/>
      <w:color w:themeColor="accent4" w:themeShade="BF" w:val="02346E"/>
      <w:sz w:val="16"/>
      <w:szCs w:val="16"/>
      <w:lang w:val="en-US"/>
    </w:rPr>
  </w:style>
  <w:style w:customStyle="1" w:styleId="Update" w:type="paragraph">
    <w:name w:val="Update"/>
    <w:basedOn w:val="Normal"/>
    <w:link w:val="UpdateChar"/>
    <w:qFormat/>
    <w:rsid w:val="00766AC3"/>
    <w:pPr>
      <w:tabs>
        <w:tab w:pos="360" w:val="left"/>
      </w:tabs>
      <w:spacing w:before="120"/>
    </w:pPr>
    <w:rPr>
      <w:rFonts w:ascii="Segoe UI Semibold" w:hAnsi="Segoe UI Semibold"/>
      <w:color w:val="C89800"/>
      <w:sz w:val="10"/>
      <w:lang w:val="en-US"/>
    </w:rPr>
  </w:style>
  <w:style w:customStyle="1" w:styleId="UpdateChar" w:type="character">
    <w:name w:val="Update Char"/>
    <w:basedOn w:val="DefaultParagraphFont"/>
    <w:link w:val="Update"/>
    <w:rsid w:val="00766AC3"/>
    <w:rPr>
      <w:rFonts w:ascii="Segoe UI Semibold" w:cs="Times New Roman" w:eastAsia="Calibri" w:hAnsi="Segoe UI Semibold"/>
      <w:color w:val="C89800"/>
      <w:sz w:val="10"/>
      <w:lang w:val="en-US"/>
    </w:rPr>
  </w:style>
  <w:style w:customStyle="1" w:styleId="ARCRYO-REQ" w:type="paragraph">
    <w:name w:val="AR: CRYO-REQ"/>
    <w:basedOn w:val="Normal"/>
    <w:link w:val="ARCRYO-REQChar"/>
    <w:rsid w:val="00766AC3"/>
    <w:pPr>
      <w:numPr>
        <w:numId w:val="7"/>
      </w:numPr>
      <w:tabs>
        <w:tab w:pos="1440" w:val="left"/>
      </w:tabs>
    </w:pPr>
    <w:rPr>
      <w:rFonts w:eastAsia="Times New Roman"/>
      <w:color w:val="002060"/>
      <w:szCs w:val="20"/>
      <w:lang w:eastAsia="fr-FR" w:val="en-US"/>
    </w:rPr>
  </w:style>
  <w:style w:customStyle="1" w:styleId="ARCRYO-REQChar" w:type="character">
    <w:name w:val="AR: CRYO-REQ Char"/>
    <w:basedOn w:val="ListParagraphChar"/>
    <w:link w:val="ARCRYO-REQ"/>
    <w:rsid w:val="00766AC3"/>
    <w:rPr>
      <w:rFonts w:ascii="Segoe UI" w:cs="Times New Roman" w:eastAsia="Times New Roman" w:hAnsi="Segoe UI"/>
      <w:color w:val="002060"/>
      <w:sz w:val="20"/>
      <w:szCs w:val="20"/>
      <w:lang w:eastAsia="fr-FR" w:val="en-US"/>
    </w:rPr>
  </w:style>
  <w:style w:customStyle="1" w:styleId="SysReq1" w:type="paragraph">
    <w:name w:val="[SysReq # 1]"/>
    <w:basedOn w:val="ListParagraph"/>
    <w:next w:val="AAClause1"/>
    <w:link w:val="SysReq1Char"/>
    <w:autoRedefine/>
    <w:qFormat/>
    <w:rsid w:val="005B6C3B"/>
    <w:pPr>
      <w:keepNext/>
      <w:keepLines/>
      <w:numPr>
        <w:numId w:val="13"/>
      </w:numPr>
      <w:tabs>
        <w:tab w:pos="1701" w:val="left"/>
      </w:tabs>
      <w:spacing w:before="120" w:line="240" w:lineRule="auto"/>
      <w:contextualSpacing w:val="0"/>
      <w:mirrorIndents/>
      <w:textboxTightWrap w:val="allLines"/>
      <w:outlineLvl w:val="0"/>
    </w:pPr>
    <w:rPr>
      <w:bCs/>
      <w:color w:themeColor="text1" w:val="000000"/>
      <w:sz w:val="18"/>
      <w:lang w:eastAsia="fr-FR"/>
    </w:rPr>
  </w:style>
  <w:style w:customStyle="1" w:styleId="SysReq1Char" w:type="character">
    <w:name w:val="[SysReq # 1] Char"/>
    <w:basedOn w:val="ListParagraphChar"/>
    <w:link w:val="SysReq1"/>
    <w:rsid w:val="005B6C3B"/>
    <w:rPr>
      <w:rFonts w:ascii="Segoe UI" w:cs="Times New Roman" w:eastAsia="Calibri" w:hAnsi="Segoe UI"/>
      <w:bCs/>
      <w:color w:themeColor="text1" w:val="000000"/>
      <w:sz w:val="18"/>
      <w:lang w:eastAsia="fr-FR" w:val="en-GB"/>
    </w:rPr>
  </w:style>
  <w:style w:customStyle="1" w:styleId="SysReq2" w:type="paragraph">
    <w:name w:val="[SysReq # 2]"/>
    <w:basedOn w:val="SysReq1"/>
    <w:next w:val="SysReq1"/>
    <w:link w:val="SysReq2Char"/>
    <w:autoRedefine/>
    <w:qFormat/>
    <w:rsid w:val="0072117A"/>
    <w:pPr>
      <w:numPr>
        <w:numId w:val="0"/>
      </w:numPr>
      <w:suppressLineNumbers/>
      <w:spacing w:after="100" w:afterAutospacing="1" w:before="100" w:beforeAutospacing="1"/>
    </w:pPr>
  </w:style>
  <w:style w:customStyle="1" w:styleId="ICS" w:type="paragraph">
    <w:name w:val="ICS"/>
    <w:basedOn w:val="SysReq1"/>
    <w:qFormat/>
    <w:rsid w:val="00766AC3"/>
    <w:pPr>
      <w:numPr>
        <w:ilvl w:val="1"/>
        <w:numId w:val="14"/>
      </w:numPr>
    </w:pPr>
    <w:rPr>
      <w:rFonts w:ascii="Segoe UI Semibold" w:hAnsi="Segoe UI Semibold"/>
      <w:b/>
      <w:bCs w:val="0"/>
      <w:color w:themeColor="accent2" w:val="984A9C"/>
    </w:rPr>
  </w:style>
  <w:style w:customStyle="1" w:styleId="B2HeadingN2numbered" w:type="paragraph">
    <w:name w:val="B2: Heading N2 numbered"/>
    <w:basedOn w:val="B1HeadingN1numbered"/>
    <w:next w:val="Normal"/>
    <w:rsid w:val="00766AC3"/>
    <w:pPr>
      <w:pageBreakBefore w:val="0"/>
      <w:tabs>
        <w:tab w:pos="0" w:val="left"/>
      </w:tabs>
      <w:spacing w:line="276" w:lineRule="auto"/>
      <w:ind w:firstLine="0" w:left="0"/>
      <w:outlineLvl w:val="1"/>
    </w:pPr>
    <w:rPr>
      <w:rFonts w:ascii="Segoe UI Semibold" w:cs="Segoe UI Semibold" w:hAnsi="Segoe UI Semibold"/>
      <w:b w:val="0"/>
      <w:color w:val="562873"/>
      <w:sz w:val="26"/>
      <w:szCs w:val="28"/>
      <w:lang w:val="en-GB"/>
    </w:rPr>
  </w:style>
  <w:style w:customStyle="1" w:styleId="B3HeadingN3numbered" w:type="paragraph">
    <w:name w:val="B3: Heading N3 numbered"/>
    <w:next w:val="Normal"/>
    <w:link w:val="B3HeadingN3numberedChar"/>
    <w:rsid w:val="00766AC3"/>
    <w:pPr>
      <w:tabs>
        <w:tab w:pos="4590" w:val="left"/>
      </w:tabs>
      <w:spacing w:before="320" w:line="360" w:lineRule="auto"/>
      <w:outlineLvl w:val="2"/>
    </w:pPr>
    <w:rPr>
      <w:rFonts w:ascii="Segoe UI" w:cs="Segoe UI Semibold" w:eastAsia="MS Mincho" w:hAnsi="Segoe UI"/>
      <w:bCs/>
      <w:noProof/>
      <w:color w:val="984A9C"/>
      <w:szCs w:val="28"/>
      <w:shd w:color="auto" w:fill="FFFFFF" w:val="clear"/>
      <w:lang w:eastAsia="fr-FR" w:val="en-GB"/>
    </w:rPr>
  </w:style>
  <w:style w:customStyle="1" w:styleId="B1HeadingN1numbered" w:type="paragraph">
    <w:name w:val="B1: Heading N1 numbered"/>
    <w:basedOn w:val="Normal"/>
    <w:next w:val="Normal"/>
    <w:rsid w:val="00766AC3"/>
    <w:pPr>
      <w:pageBreakBefore/>
      <w:spacing w:after="180" w:before="380" w:line="360" w:lineRule="auto"/>
      <w:ind w:hanging="432" w:left="432"/>
      <w:outlineLvl w:val="0"/>
    </w:pPr>
    <w:rPr>
      <w:rFonts w:eastAsia="MS Mincho"/>
      <w:b/>
      <w:bCs/>
      <w:smallCaps/>
      <w:noProof/>
      <w:color w:val="984A9C"/>
      <w:sz w:val="32"/>
      <w:szCs w:val="26"/>
      <w:shd w:color="auto" w:fill="FFFFFF" w:val="clear"/>
      <w:lang w:eastAsia="fr-FR" w:val="en-US"/>
    </w:rPr>
  </w:style>
  <w:style w:customStyle="1" w:styleId="B4HeadingN4numbered" w:type="paragraph">
    <w:name w:val="B4: Heading N4 numbered"/>
    <w:basedOn w:val="B3HeadingN3numbered"/>
    <w:next w:val="Normal"/>
    <w:rsid w:val="00766AC3"/>
    <w:pPr>
      <w:ind w:hanging="864" w:left="864"/>
      <w:outlineLvl w:val="3"/>
    </w:pPr>
    <w:rPr>
      <w:rFonts w:cs="Segoe UI"/>
      <w:color w:themeColor="accent1" w:val="562873"/>
      <w:sz w:val="20"/>
      <w:szCs w:val="20"/>
      <w:lang w:val="en-US"/>
    </w:rPr>
  </w:style>
  <w:style w:customStyle="1" w:styleId="RequirementBullet" w:type="paragraph">
    <w:name w:val="Requirement Bullet"/>
    <w:basedOn w:val="ListParagraph"/>
    <w:qFormat/>
    <w:rsid w:val="009526A0"/>
    <w:pPr>
      <w:numPr>
        <w:numId w:val="33"/>
      </w:numPr>
    </w:pPr>
    <w:rPr>
      <w:sz w:val="18"/>
      <w:szCs w:val="18"/>
    </w:rPr>
  </w:style>
  <w:style w:customStyle="1" w:styleId="AAClause1" w:type="paragraph">
    <w:name w:val="[AA Clause 1]"/>
    <w:basedOn w:val="Normal"/>
    <w:link w:val="AAClause1Char"/>
    <w:rsid w:val="00766AC3"/>
    <w:pPr>
      <w:spacing w:before="120"/>
    </w:pPr>
    <w:rPr>
      <w:color w:themeColor="background2" w:themeShade="40" w:val="3B3838"/>
      <w:lang w:val="en-US"/>
    </w:rPr>
  </w:style>
  <w:style w:customStyle="1" w:styleId="AAClause1Char" w:type="character">
    <w:name w:val="[AA Clause 1] Char"/>
    <w:basedOn w:val="DefaultParagraphFont"/>
    <w:link w:val="AAClause1"/>
    <w:rsid w:val="00766AC3"/>
    <w:rPr>
      <w:rFonts w:ascii="Segoe UI" w:cs="Times New Roman" w:eastAsia="Calibri" w:hAnsi="Segoe UI"/>
      <w:color w:themeColor="background2" w:themeShade="40" w:val="3B3838"/>
      <w:sz w:val="20"/>
      <w:lang w:val="en-US"/>
    </w:rPr>
  </w:style>
  <w:style w:customStyle="1" w:styleId="AD00" w:type="paragraph">
    <w:name w:val="AD#00"/>
    <w:basedOn w:val="Normal"/>
    <w:link w:val="AD00Char"/>
    <w:qFormat/>
    <w:rsid w:val="00766AC3"/>
    <w:pPr>
      <w:numPr>
        <w:numId w:val="8"/>
      </w:numPr>
      <w:tabs>
        <w:tab w:pos="647" w:val="left"/>
      </w:tabs>
      <w:spacing w:after="40" w:before="60" w:line="240" w:lineRule="auto"/>
      <w:ind w:left="107"/>
    </w:pPr>
    <w:rPr>
      <w:rFonts w:cs="Segoe UI"/>
    </w:rPr>
  </w:style>
  <w:style w:customStyle="1" w:styleId="AD00Char" w:type="character">
    <w:name w:val="AD#00 Char"/>
    <w:basedOn w:val="DefaultParagraphFont"/>
    <w:link w:val="AD00"/>
    <w:rsid w:val="00766AC3"/>
    <w:rPr>
      <w:rFonts w:ascii="Segoe UI" w:cs="Segoe UI" w:eastAsia="Calibri" w:hAnsi="Segoe UI"/>
      <w:sz w:val="20"/>
      <w:lang w:val="en-GB"/>
    </w:rPr>
  </w:style>
  <w:style w:customStyle="1" w:styleId="TableGrid2" w:type="table">
    <w:name w:val="Table Grid2"/>
    <w:basedOn w:val="TableNormal"/>
    <w:next w:val="TableGrid"/>
    <w:uiPriority w:val="39"/>
    <w:rsid w:val="00766AC3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  <w:lang w:eastAsia="fr-FR" w:val="fr-FR"/>
    </w:rPr>
    <w:tblP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customStyle="1" w:styleId="SysReq3" w:type="paragraph">
    <w:name w:val="[SysReq # 3]"/>
    <w:basedOn w:val="ListNumber2"/>
    <w:next w:val="ListNumber2"/>
    <w:link w:val="SysReq3Char"/>
    <w:autoRedefine/>
    <w:qFormat/>
    <w:rsid w:val="001A6BE4"/>
    <w:pPr>
      <w:keepNext/>
      <w:keepLines/>
      <w:numPr>
        <w:numId w:val="0"/>
      </w:numPr>
      <w:tabs>
        <w:tab w:pos="6521" w:val="left"/>
        <w:tab w:pos="8505" w:val="left"/>
      </w:tabs>
      <w:ind w:left="709"/>
    </w:pPr>
    <w:rPr>
      <w:rFonts w:cs="Segoe UI"/>
      <w:i/>
      <w:szCs w:val="20"/>
      <w:u w:color="034694" w:themeColor="accent4"/>
      <w:lang w:eastAsia="fr-FR" w:val="en-US"/>
    </w:rPr>
  </w:style>
  <w:style w:customStyle="1" w:styleId="SysReq3Char" w:type="character">
    <w:name w:val="[SysReq # 3] Char"/>
    <w:basedOn w:val="DefaultParagraphFont"/>
    <w:link w:val="SysReq3"/>
    <w:rsid w:val="001A6BE4"/>
    <w:rPr>
      <w:rFonts w:ascii="Segoe UI" w:cs="Segoe UI" w:eastAsia="Calibri" w:hAnsi="Segoe UI"/>
      <w:i/>
      <w:sz w:val="20"/>
      <w:szCs w:val="20"/>
      <w:u w:color="034694" w:themeColor="accent4"/>
      <w:lang w:eastAsia="fr-FR" w:val="en-US"/>
    </w:rPr>
  </w:style>
  <w:style w:customStyle="1" w:styleId="C5Headings" w:type="paragraph">
    <w:name w:val="C5 Headings"/>
    <w:basedOn w:val="Heading4"/>
    <w:link w:val="C5HeadingsChar"/>
    <w:rsid w:val="001A3CD7"/>
    <w:rPr>
      <w:color w:themeColor="accent1" w:val="562873"/>
      <w:lang w:val="en-US"/>
    </w:rPr>
  </w:style>
  <w:style w:customStyle="1" w:styleId="C5HeadingsChar" w:type="character">
    <w:name w:val="C5 Headings Char"/>
    <w:basedOn w:val="DefaultParagraphFont"/>
    <w:link w:val="C5Headings"/>
    <w:rsid w:val="001A3CD7"/>
    <w:rPr>
      <w:rFonts w:ascii="Segoe UI" w:cs="Times New Roman" w:eastAsia="Times New Roman" w:hAnsi="Segoe UI"/>
      <w:i/>
      <w:color w:themeColor="accent1" w:val="562873"/>
      <w:sz w:val="20"/>
      <w:lang w:val="en-US"/>
    </w:rPr>
  </w:style>
  <w:style w:customStyle="1" w:styleId="Heading40" w:type="paragraph">
    <w:name w:val="Heading4"/>
    <w:basedOn w:val="Heading4numbered"/>
    <w:link w:val="Heading4Char0"/>
    <w:qFormat/>
    <w:rsid w:val="00087538"/>
    <w:pPr>
      <w:numPr>
        <w:ilvl w:val="0"/>
        <w:numId w:val="0"/>
      </w:numPr>
      <w:ind w:hanging="864" w:left="864"/>
    </w:pPr>
    <w:rPr>
      <w:i w:val="0"/>
      <w:color w:themeColor="accent1" w:val="562873"/>
      <w:sz w:val="20"/>
    </w:rPr>
  </w:style>
  <w:style w:customStyle="1" w:styleId="Heading4numberedChar" w:type="character">
    <w:name w:val="Heading4 numbered Char"/>
    <w:basedOn w:val="DefaultParagraphFont"/>
    <w:link w:val="Heading4numbered"/>
    <w:rsid w:val="00087538"/>
    <w:rPr>
      <w:rFonts w:ascii="Segoe UI" w:cs="Segoe UI" w:eastAsia="Times New Roman" w:hAnsi="Segoe UI"/>
      <w:i/>
      <w:color w:val="034694"/>
      <w:sz w:val="18"/>
      <w:szCs w:val="20"/>
      <w:lang w:val="fr-FR"/>
    </w:rPr>
  </w:style>
  <w:style w:customStyle="1" w:styleId="Heading4Char0" w:type="character">
    <w:name w:val="Heading4 Char"/>
    <w:basedOn w:val="Heading4numberedChar"/>
    <w:link w:val="Heading40"/>
    <w:rsid w:val="00087538"/>
    <w:rPr>
      <w:rFonts w:ascii="Segoe UI" w:cs="Segoe UI" w:eastAsia="Times New Roman" w:hAnsi="Segoe UI"/>
      <w:i w:val="0"/>
      <w:color w:themeColor="accent1" w:val="562873"/>
      <w:sz w:val="20"/>
      <w:szCs w:val="20"/>
      <w:lang w:val="fr-FR"/>
    </w:rPr>
  </w:style>
  <w:style w:customStyle="1" w:styleId="SysReq2Char" w:type="character">
    <w:name w:val="[SysReq # 2] Char"/>
    <w:basedOn w:val="SysReq1Char"/>
    <w:link w:val="SysReq2"/>
    <w:rsid w:val="0072117A"/>
    <w:rPr>
      <w:rFonts w:ascii="Segoe UI" w:cs="Times New Roman" w:eastAsia="Calibri" w:hAnsi="Segoe UI"/>
      <w:bCs/>
      <w:color w:themeColor="text1" w:val="000000"/>
      <w:sz w:val="18"/>
      <w:lang w:eastAsia="fr-FR" w:val="en-GB"/>
    </w:rPr>
  </w:style>
  <w:style w:customStyle="1" w:styleId="GridTable1Light-Accent11" w:type="table">
    <w:name w:val="Grid Table 1 Light - Accent 11"/>
    <w:basedOn w:val="TableNormal"/>
    <w:uiPriority w:val="46"/>
    <w:rsid w:val="00006433"/>
    <w:pPr>
      <w:spacing w:after="0" w:line="240" w:lineRule="auto"/>
    </w:pPr>
    <w:tblPr>
      <w:tblStyleRowBandSize w:val="1"/>
      <w:tblStyleColBandSize w:val="1"/>
      <w:tblBorders>
        <w:top w:color="BF95DA" w:space="0" w:sz="4" w:themeColor="accent1" w:themeTint="66" w:val="single"/>
        <w:left w:color="BF95DA" w:space="0" w:sz="4" w:themeColor="accent1" w:themeTint="66" w:val="single"/>
        <w:bottom w:color="BF95DA" w:space="0" w:sz="4" w:themeColor="accent1" w:themeTint="66" w:val="single"/>
        <w:right w:color="BF95DA" w:space="0" w:sz="4" w:themeColor="accent1" w:themeTint="66" w:val="single"/>
        <w:insideH w:color="BF95DA" w:space="0" w:sz="4" w:themeColor="accent1" w:themeTint="66" w:val="single"/>
        <w:insideV w:color="BF95DA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A060C8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A060C8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B3HeadingN3numberedChar" w:type="character">
    <w:name w:val="B3: Heading N3 numbered Char"/>
    <w:basedOn w:val="DefaultParagraphFont"/>
    <w:link w:val="B3HeadingN3numbered"/>
    <w:rsid w:val="00395ABF"/>
    <w:rPr>
      <w:rFonts w:ascii="Segoe UI" w:cs="Segoe UI Semibold" w:eastAsia="MS Mincho" w:hAnsi="Segoe UI"/>
      <w:bCs/>
      <w:noProof/>
      <w:color w:val="984A9C"/>
      <w:szCs w:val="28"/>
      <w:lang w:eastAsia="fr-FR" w:val="en-GB"/>
    </w:rPr>
  </w:style>
  <w:style w:customStyle="1" w:styleId="GridTable4-Accent11" w:type="table">
    <w:name w:val="Grid Table 4 - Accent 11"/>
    <w:basedOn w:val="TableNormal"/>
    <w:uiPriority w:val="49"/>
    <w:rsid w:val="00395ABF"/>
    <w:pPr>
      <w:spacing w:after="0" w:line="240" w:lineRule="auto"/>
    </w:pPr>
    <w:tblPr>
      <w:tblStyleRowBandSize w:val="1"/>
      <w:tblStyleColBandSize w:val="1"/>
      <w:tblBorders>
        <w:top w:color="A060C8" w:space="0" w:sz="4" w:themeColor="accent1" w:themeTint="99" w:val="single"/>
        <w:left w:color="A060C8" w:space="0" w:sz="4" w:themeColor="accent1" w:themeTint="99" w:val="single"/>
        <w:bottom w:color="A060C8" w:space="0" w:sz="4" w:themeColor="accent1" w:themeTint="99" w:val="single"/>
        <w:right w:color="A060C8" w:space="0" w:sz="4" w:themeColor="accent1" w:themeTint="99" w:val="single"/>
        <w:insideH w:color="A060C8" w:space="0" w:sz="4" w:themeColor="accent1" w:themeTint="99" w:val="single"/>
        <w:insideV w:color="A060C8" w:space="0" w:sz="4" w:themeColor="accent1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562873" w:space="0" w:sz="4" w:themeColor="accent1" w:val="single"/>
          <w:left w:color="562873" w:space="0" w:sz="4" w:themeColor="accent1" w:val="single"/>
          <w:bottom w:color="562873" w:space="0" w:sz="4" w:themeColor="accent1" w:val="single"/>
          <w:right w:color="562873" w:space="0" w:sz="4" w:themeColor="accent1" w:val="single"/>
          <w:insideH w:val="nil"/>
          <w:insideV w:val="nil"/>
        </w:tcBorders>
        <w:shd w:color="auto" w:fill="562873" w:themeFill="accent1" w:val="clear"/>
      </w:tcPr>
    </w:tblStylePr>
    <w:tblStylePr w:type="lastRow">
      <w:rPr>
        <w:b/>
        <w:bCs/>
      </w:rPr>
      <w:tblPr/>
      <w:tcPr>
        <w:tcBorders>
          <w:top w:color="562873" w:space="0" w:sz="4" w:themeColor="accen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CAEC" w:themeFill="accent1" w:themeFillTint="33" w:val="clear"/>
      </w:tcPr>
    </w:tblStylePr>
    <w:tblStylePr w:type="band1Horz">
      <w:tblPr/>
      <w:tcPr>
        <w:shd w:color="auto" w:fill="DFCAEC" w:themeFill="accent1" w:themeFillTint="33" w:val="clear"/>
      </w:tcPr>
    </w:tblStylePr>
  </w:style>
  <w:style w:styleId="GridTable4-Accent1" w:type="table">
    <w:name w:val="Grid Table 4 Accent 1"/>
    <w:basedOn w:val="TableNormal"/>
    <w:uiPriority w:val="49"/>
    <w:rsid w:val="007F284D"/>
    <w:pPr>
      <w:spacing w:after="0" w:line="240" w:lineRule="auto"/>
    </w:pPr>
    <w:tblPr>
      <w:tblStyleRowBandSize w:val="1"/>
      <w:tblStyleColBandSize w:val="1"/>
      <w:tblBorders>
        <w:top w:color="A060C8" w:space="0" w:sz="4" w:themeColor="accent1" w:themeTint="99" w:val="single"/>
        <w:left w:color="A060C8" w:space="0" w:sz="4" w:themeColor="accent1" w:themeTint="99" w:val="single"/>
        <w:bottom w:color="A060C8" w:space="0" w:sz="4" w:themeColor="accent1" w:themeTint="99" w:val="single"/>
        <w:right w:color="A060C8" w:space="0" w:sz="4" w:themeColor="accent1" w:themeTint="99" w:val="single"/>
        <w:insideH w:color="A060C8" w:space="0" w:sz="4" w:themeColor="accent1" w:themeTint="99" w:val="single"/>
        <w:insideV w:color="A060C8" w:space="0" w:sz="4" w:themeColor="accent1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562873" w:space="0" w:sz="4" w:themeColor="accent1" w:val="single"/>
          <w:left w:color="562873" w:space="0" w:sz="4" w:themeColor="accent1" w:val="single"/>
          <w:bottom w:color="562873" w:space="0" w:sz="4" w:themeColor="accent1" w:val="single"/>
          <w:right w:color="562873" w:space="0" w:sz="4" w:themeColor="accent1" w:val="single"/>
          <w:insideH w:val="nil"/>
          <w:insideV w:val="nil"/>
        </w:tcBorders>
        <w:shd w:color="auto" w:fill="562873" w:themeFill="accent1" w:val="clear"/>
      </w:tcPr>
    </w:tblStylePr>
    <w:tblStylePr w:type="lastRow">
      <w:rPr>
        <w:b/>
        <w:bCs/>
      </w:rPr>
      <w:tblPr/>
      <w:tcPr>
        <w:tcBorders>
          <w:top w:color="562873" w:space="0" w:sz="4" w:themeColor="accen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CAEC" w:themeFill="accent1" w:themeFillTint="33" w:val="clear"/>
      </w:tcPr>
    </w:tblStylePr>
    <w:tblStylePr w:type="band1Horz">
      <w:tblPr/>
      <w:tcPr>
        <w:shd w:color="auto" w:fill="DFCAEC" w:themeFill="accent1" w:themeFillTint="33" w:val="clear"/>
      </w:tcPr>
    </w:tblStylePr>
  </w:style>
  <w:style w:customStyle="1" w:styleId="AClause" w:type="paragraph">
    <w:name w:val="A: Clause"/>
    <w:basedOn w:val="ListParagraph"/>
    <w:link w:val="AClauseChar"/>
    <w:rsid w:val="00F712DA"/>
    <w:pPr>
      <w:tabs>
        <w:tab w:pos="360" w:val="left"/>
      </w:tabs>
      <w:spacing w:before="120"/>
      <w:ind w:left="0"/>
      <w:contextualSpacing w:val="0"/>
    </w:pPr>
    <w:rPr>
      <w:lang w:val="en-US"/>
    </w:rPr>
  </w:style>
  <w:style w:customStyle="1" w:styleId="AClauseChar" w:type="character">
    <w:name w:val="A: Clause Char"/>
    <w:basedOn w:val="ListParagraphChar"/>
    <w:link w:val="AClause"/>
    <w:rsid w:val="00F712DA"/>
    <w:rPr>
      <w:rFonts w:ascii="Segoe UI" w:cs="Times New Roman" w:eastAsia="Calibri" w:hAnsi="Segoe UI"/>
      <w:sz w:val="20"/>
      <w:lang w:val="en-US"/>
    </w:rPr>
  </w:style>
  <w:style w:customStyle="1" w:styleId="Auxiliary" w:type="paragraph">
    <w:name w:val="Auxiliary"/>
    <w:basedOn w:val="Normal"/>
    <w:link w:val="AuxiliaryChar"/>
    <w:rsid w:val="00F712DA"/>
    <w:pPr>
      <w:numPr>
        <w:ilvl w:val="1"/>
      </w:numPr>
      <w:spacing w:before="120"/>
    </w:pPr>
    <w:rPr>
      <w:color w:val="996633"/>
      <w:lang w:val="en-US"/>
    </w:rPr>
  </w:style>
  <w:style w:customStyle="1" w:styleId="AuxiliaryChar" w:type="character">
    <w:name w:val="Auxiliary Char"/>
    <w:basedOn w:val="DefaultParagraphFont"/>
    <w:link w:val="Auxiliary"/>
    <w:rsid w:val="00F712DA"/>
    <w:rPr>
      <w:rFonts w:ascii="Segoe UI" w:cs="Times New Roman" w:eastAsia="Calibri" w:hAnsi="Segoe UI"/>
      <w:color w:val="996633"/>
      <w:sz w:val="20"/>
      <w:lang w:val="en-US"/>
    </w:rPr>
  </w:style>
  <w:style w:customStyle="1" w:styleId="Aclause0" w:type="paragraph">
    <w:name w:val="Aclause"/>
    <w:basedOn w:val="ListParagraph"/>
    <w:link w:val="AclauseChar0"/>
    <w:rsid w:val="006B0945"/>
    <w:pPr>
      <w:tabs>
        <w:tab w:pos="567" w:val="left"/>
      </w:tabs>
      <w:spacing w:before="120"/>
      <w:ind w:left="0"/>
      <w:contextualSpacing w:val="0"/>
    </w:pPr>
    <w:rPr>
      <w:lang w:val="en-US"/>
    </w:rPr>
  </w:style>
  <w:style w:customStyle="1" w:styleId="AclauseChar0" w:type="character">
    <w:name w:val="Aclause Char"/>
    <w:basedOn w:val="ListParagraphChar"/>
    <w:link w:val="Aclause0"/>
    <w:rsid w:val="006B0945"/>
    <w:rPr>
      <w:rFonts w:ascii="Segoe UI" w:cs="Times New Roman" w:eastAsia="Calibri" w:hAnsi="Segoe UI"/>
      <w:sz w:val="20"/>
      <w:lang w:val="en-US"/>
    </w:rPr>
  </w:style>
  <w:style w:customStyle="1" w:styleId="UnresolvedMention1" w:type="character">
    <w:name w:val="Unresolved Mention1"/>
    <w:basedOn w:val="DefaultParagraphFont"/>
    <w:uiPriority w:val="99"/>
    <w:semiHidden/>
    <w:unhideWhenUsed/>
    <w:rsid w:val="0042251B"/>
    <w:rPr>
      <w:color w:val="605E5C"/>
      <w:shd w:color="auto" w:fill="E1DFDD" w:val="clear"/>
    </w:rPr>
  </w:style>
  <w:style w:styleId="TOCHeading" w:type="paragraph">
    <w:name w:val="TOC Heading"/>
    <w:basedOn w:val="Heading1"/>
    <w:next w:val="Normal"/>
    <w:uiPriority w:val="39"/>
    <w:unhideWhenUsed/>
    <w:qFormat/>
    <w:rsid w:val="00BA3ADC"/>
    <w:pPr>
      <w:keepNext/>
      <w:keepLines/>
      <w:spacing w:after="0" w:line="259" w:lineRule="auto"/>
      <w:outlineLvl w:val="9"/>
    </w:pPr>
    <w:rPr>
      <w:rFonts w:asciiTheme="majorHAnsi" w:cstheme="majorBidi" w:eastAsiaTheme="majorEastAsia" w:hAnsiTheme="majorHAnsi"/>
      <w:b w:val="0"/>
      <w:color w:themeColor="accent1" w:themeShade="BF" w:val="401E56"/>
      <w:szCs w:val="32"/>
      <w:lang w:val="en-US"/>
    </w:rPr>
  </w:style>
  <w:style w:styleId="TOC4" w:type="paragraph">
    <w:name w:val="toc 4"/>
    <w:basedOn w:val="Normal"/>
    <w:next w:val="Normal"/>
    <w:autoRedefine/>
    <w:uiPriority w:val="39"/>
    <w:unhideWhenUsed/>
    <w:rsid w:val="00BA3ADC"/>
    <w:pPr>
      <w:spacing w:after="0" w:before="0"/>
      <w:ind w:left="600"/>
    </w:pPr>
    <w:rPr>
      <w:rFonts w:asciiTheme="minorHAnsi" w:cstheme="minorHAnsi" w:hAnsiTheme="minorHAnsi"/>
      <w:sz w:val="18"/>
      <w:szCs w:val="18"/>
    </w:rPr>
  </w:style>
  <w:style w:styleId="TOC5" w:type="paragraph">
    <w:name w:val="toc 5"/>
    <w:basedOn w:val="Normal"/>
    <w:next w:val="Normal"/>
    <w:autoRedefine/>
    <w:uiPriority w:val="39"/>
    <w:unhideWhenUsed/>
    <w:rsid w:val="00BA3ADC"/>
    <w:pPr>
      <w:spacing w:after="0" w:before="0"/>
      <w:ind w:left="800"/>
    </w:pPr>
    <w:rPr>
      <w:rFonts w:asciiTheme="minorHAnsi" w:cstheme="minorHAnsi" w:hAnsiTheme="minorHAnsi"/>
      <w:sz w:val="18"/>
      <w:szCs w:val="18"/>
    </w:rPr>
  </w:style>
  <w:style w:styleId="TOC6" w:type="paragraph">
    <w:name w:val="toc 6"/>
    <w:basedOn w:val="Normal"/>
    <w:next w:val="Normal"/>
    <w:autoRedefine/>
    <w:uiPriority w:val="39"/>
    <w:unhideWhenUsed/>
    <w:rsid w:val="00BA3ADC"/>
    <w:pPr>
      <w:spacing w:after="0" w:before="0"/>
      <w:ind w:left="1000"/>
    </w:pPr>
    <w:rPr>
      <w:rFonts w:asciiTheme="minorHAnsi" w:cstheme="minorHAnsi" w:hAnsiTheme="minorHAnsi"/>
      <w:sz w:val="18"/>
      <w:szCs w:val="18"/>
    </w:rPr>
  </w:style>
  <w:style w:styleId="TOC7" w:type="paragraph">
    <w:name w:val="toc 7"/>
    <w:basedOn w:val="Normal"/>
    <w:next w:val="Normal"/>
    <w:autoRedefine/>
    <w:uiPriority w:val="39"/>
    <w:unhideWhenUsed/>
    <w:rsid w:val="00BA3ADC"/>
    <w:pPr>
      <w:spacing w:after="0" w:before="0"/>
      <w:ind w:left="1200"/>
    </w:pPr>
    <w:rPr>
      <w:rFonts w:asciiTheme="minorHAnsi" w:cstheme="minorHAnsi" w:hAnsiTheme="minorHAnsi"/>
      <w:sz w:val="18"/>
      <w:szCs w:val="18"/>
    </w:rPr>
  </w:style>
  <w:style w:styleId="TOC8" w:type="paragraph">
    <w:name w:val="toc 8"/>
    <w:basedOn w:val="Normal"/>
    <w:next w:val="Normal"/>
    <w:autoRedefine/>
    <w:uiPriority w:val="39"/>
    <w:unhideWhenUsed/>
    <w:rsid w:val="00BA3ADC"/>
    <w:pPr>
      <w:spacing w:after="0" w:before="0"/>
      <w:ind w:left="1400"/>
    </w:pPr>
    <w:rPr>
      <w:rFonts w:asciiTheme="minorHAnsi" w:cstheme="minorHAnsi" w:hAnsiTheme="minorHAnsi"/>
      <w:sz w:val="18"/>
      <w:szCs w:val="18"/>
    </w:rPr>
  </w:style>
  <w:style w:styleId="TOC9" w:type="paragraph">
    <w:name w:val="toc 9"/>
    <w:basedOn w:val="Normal"/>
    <w:next w:val="Normal"/>
    <w:autoRedefine/>
    <w:uiPriority w:val="39"/>
    <w:unhideWhenUsed/>
    <w:rsid w:val="00BA3ADC"/>
    <w:pPr>
      <w:spacing w:after="0" w:before="0"/>
      <w:ind w:left="1600"/>
    </w:pPr>
    <w:rPr>
      <w:rFonts w:asciiTheme="minorHAnsi" w:cstheme="minorHAnsi" w:hAnsiTheme="minorHAnsi"/>
      <w:sz w:val="18"/>
      <w:szCs w:val="18"/>
    </w:rPr>
  </w:style>
  <w:style w:styleId="ListTable4-Accent3" w:type="table">
    <w:name w:val="List Table 4 Accent 3"/>
    <w:basedOn w:val="TableNormal"/>
    <w:uiPriority w:val="49"/>
    <w:rsid w:val="0056730F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  <w:lang w:eastAsia="fr-FR" w:val="fr-FR"/>
    </w:rPr>
    <w:tblPr>
      <w:tblStyleRowBandSize w:val="1"/>
      <w:tblStyleColBandSize w:val="1"/>
      <w:tblBorders>
        <w:top w:color="BBE7FA" w:space="0" w:sz="4" w:themeColor="accent3" w:themeTint="99" w:val="single"/>
        <w:left w:color="BBE7FA" w:space="0" w:sz="4" w:themeColor="accent3" w:themeTint="99" w:val="single"/>
        <w:bottom w:color="BBE7FA" w:space="0" w:sz="4" w:themeColor="accent3" w:themeTint="99" w:val="single"/>
        <w:right w:color="BBE7FA" w:space="0" w:sz="4" w:themeColor="accent3" w:themeTint="99" w:val="single"/>
        <w:insideH w:color="BBE7FA" w:space="0" w:sz="4" w:themeColor="accent3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8ED8F8" w:space="0" w:sz="4" w:themeColor="accent3" w:val="single"/>
          <w:left w:color="8ED8F8" w:space="0" w:sz="4" w:themeColor="accent3" w:val="single"/>
          <w:bottom w:color="8ED8F8" w:space="0" w:sz="4" w:themeColor="accent3" w:val="single"/>
          <w:right w:color="8ED8F8" w:space="0" w:sz="4" w:themeColor="accent3" w:val="single"/>
          <w:insideH w:val="nil"/>
        </w:tcBorders>
        <w:shd w:color="auto" w:fill="8ED8F8" w:themeFill="accent3" w:val="clear"/>
      </w:tcPr>
    </w:tblStylePr>
    <w:tblStylePr w:type="lastRow">
      <w:rPr>
        <w:b/>
        <w:bCs/>
      </w:rPr>
      <w:tblPr/>
      <w:tcPr>
        <w:tcBorders>
          <w:top w:color="BBE7FA" w:space="0" w:sz="4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8F7FD" w:themeFill="accent3" w:themeFillTint="33" w:val="clear"/>
      </w:tcPr>
    </w:tblStylePr>
    <w:tblStylePr w:type="band1Horz">
      <w:tblPr/>
      <w:tcPr>
        <w:shd w:color="auto" w:fill="E8F7FD" w:themeFill="accent3" w:themeFillTint="33" w:val="clear"/>
      </w:tcPr>
    </w:tblStylePr>
  </w:style>
  <w:style w:customStyle="1" w:styleId="TableCaption" w:type="paragraph">
    <w:name w:val="Table Caption"/>
    <w:basedOn w:val="Normal"/>
    <w:link w:val="TableCaptionChar"/>
    <w:qFormat/>
    <w:rsid w:val="00B24FF8"/>
    <w:pPr>
      <w:spacing w:after="80" w:before="240" w:line="240" w:lineRule="auto"/>
      <w:jc w:val="center"/>
    </w:pPr>
    <w:rPr>
      <w:rFonts w:ascii="Segoe UI Semibold" w:cs="Segoe UI Semibold" w:hAnsi="Segoe UI Semibold"/>
      <w:iCs/>
      <w:color w:val="562873"/>
      <w:sz w:val="18"/>
      <w:szCs w:val="16"/>
      <w:lang w:val="en-US"/>
    </w:rPr>
  </w:style>
  <w:style w:customStyle="1" w:styleId="TableCaptionChar" w:type="character">
    <w:name w:val="Table Caption Char"/>
    <w:basedOn w:val="DefaultParagraphFont"/>
    <w:link w:val="TableCaption"/>
    <w:rsid w:val="00B24FF8"/>
    <w:rPr>
      <w:rFonts w:ascii="Segoe UI Semibold" w:cs="Segoe UI Semibold" w:eastAsia="Calibri" w:hAnsi="Segoe UI Semibold"/>
      <w:iCs/>
      <w:color w:val="562873"/>
      <w:sz w:val="18"/>
      <w:szCs w:val="16"/>
      <w:lang w:val="en-US"/>
    </w:rPr>
  </w:style>
  <w:style w:customStyle="1" w:styleId="13Heading2numbered" w:type="paragraph">
    <w:name w:val="13 Heading2 numbered"/>
    <w:next w:val="Normal"/>
    <w:qFormat/>
    <w:rsid w:val="00C97B4F"/>
    <w:pPr>
      <w:tabs>
        <w:tab w:pos="0" w:val="left"/>
        <w:tab w:pos="540" w:val="left"/>
      </w:tabs>
      <w:spacing w:after="240" w:before="440" w:line="360" w:lineRule="auto"/>
      <w:ind w:hanging="1440" w:left="1440"/>
      <w:outlineLvl w:val="1"/>
    </w:pPr>
    <w:rPr>
      <w:rFonts w:ascii="Segoe UI Semibold" w:cs="Segoe UI Semibold" w:eastAsia="Times New Roman" w:hAnsi="Segoe UI Semibold"/>
      <w:smallCaps/>
      <w:noProof/>
      <w:color w:val="562873"/>
      <w:sz w:val="26"/>
      <w:szCs w:val="26"/>
      <w:shd w:color="auto" w:fill="FFFFFF" w:val="clear"/>
      <w:lang w:val="en-GB"/>
    </w:rPr>
  </w:style>
  <w:style w:customStyle="1" w:styleId="12Heading3numbered" w:type="paragraph">
    <w:name w:val="12 Heading3 numbered"/>
    <w:basedOn w:val="Normal"/>
    <w:next w:val="Normal"/>
    <w:link w:val="12Heading3numberedChar"/>
    <w:qFormat/>
    <w:rsid w:val="00C97B4F"/>
    <w:pPr>
      <w:spacing w:before="360"/>
      <w:ind w:hanging="720" w:left="720"/>
      <w:outlineLvl w:val="2"/>
    </w:pPr>
    <w:rPr>
      <w:rFonts w:eastAsia="Times New Roman"/>
      <w:noProof/>
      <w:color w:val="984A9C"/>
      <w:sz w:val="22"/>
    </w:rPr>
  </w:style>
  <w:style w:customStyle="1" w:styleId="12Heading3numberedChar" w:type="character">
    <w:name w:val="12 Heading3 numbered Char"/>
    <w:basedOn w:val="DefaultParagraphFont"/>
    <w:link w:val="12Heading3numbered"/>
    <w:rsid w:val="00C97B4F"/>
    <w:rPr>
      <w:rFonts w:ascii="Segoe UI" w:cs="Times New Roman" w:eastAsia="Times New Roman" w:hAnsi="Segoe UI"/>
      <w:noProof/>
      <w:color w:val="984A9C"/>
      <w:lang w:val="en-GB"/>
    </w:rPr>
  </w:style>
  <w:style w:customStyle="1" w:styleId="14Heading1numbered" w:type="paragraph">
    <w:name w:val="14 Heading1 numbered"/>
    <w:next w:val="regular"/>
    <w:qFormat/>
    <w:rsid w:val="00C97B4F"/>
    <w:pPr>
      <w:pageBreakBefore/>
      <w:spacing w:after="240" w:before="440" w:line="360" w:lineRule="auto"/>
      <w:ind w:hanging="720" w:left="720"/>
      <w:outlineLvl w:val="0"/>
    </w:pPr>
    <w:rPr>
      <w:rFonts w:ascii="Segoe UI" w:cs="Times New Roman" w:eastAsia="Times New Roman" w:hAnsi="Segoe UI"/>
      <w:b/>
      <w:bCs/>
      <w:smallCaps/>
      <w:noProof/>
      <w:color w:val="984A9C"/>
      <w:sz w:val="32"/>
      <w:szCs w:val="26"/>
      <w:shd w:color="auto" w:fill="FFFFFF" w:val="clear"/>
      <w:lang w:val="en-US"/>
    </w:rPr>
  </w:style>
  <w:style w:customStyle="1" w:styleId="11Heading4numbered" w:type="paragraph">
    <w:name w:val="11 Heading4 numbered"/>
    <w:next w:val="Normal"/>
    <w:qFormat/>
    <w:rsid w:val="00C97B4F"/>
    <w:pPr>
      <w:spacing w:before="240"/>
      <w:ind w:hanging="720" w:left="720"/>
      <w:outlineLvl w:val="3"/>
    </w:pPr>
    <w:rPr>
      <w:rFonts w:ascii="Segoe UI" w:cs="Segoe UI" w:eastAsia="Times New Roman" w:hAnsi="Segoe UI"/>
      <w:color w:themeColor="accent1" w:val="562873"/>
      <w:sz w:val="20"/>
      <w:szCs w:val="20"/>
      <w:shd w:color="auto" w:fill="FFFFFF" w:val="clear"/>
      <w:lang w:val="en-US"/>
    </w:rPr>
  </w:style>
  <w:style w:styleId="FollowedHyperlink" w:type="character">
    <w:name w:val="FollowedHyperlink"/>
    <w:basedOn w:val="DefaultParagraphFont"/>
    <w:uiPriority w:val="99"/>
    <w:semiHidden/>
    <w:unhideWhenUsed/>
    <w:rsid w:val="00E02080"/>
    <w:rPr>
      <w:color w:themeColor="followedHyperlink" w:val="501D53"/>
      <w:u w:val="single"/>
    </w:rPr>
  </w:style>
  <w:style w:customStyle="1" w:styleId="03SemiBold" w:type="paragraph">
    <w:name w:val="03 SemiBold"/>
    <w:basedOn w:val="Normal"/>
    <w:next w:val="Normal"/>
    <w:link w:val="03SemiBoldChar"/>
    <w:qFormat/>
    <w:rsid w:val="00077B90"/>
    <w:pPr>
      <w:spacing w:before="120"/>
      <w:ind w:left="-14"/>
    </w:pPr>
    <w:rPr>
      <w:rFonts w:ascii="Segoe UI Semibold" w:hAnsi="Segoe UI Semibold"/>
      <w:color w:themeColor="accent1" w:val="562873"/>
    </w:rPr>
  </w:style>
  <w:style w:customStyle="1" w:styleId="03SemiBoldChar" w:type="character">
    <w:name w:val="03 SemiBold Char"/>
    <w:basedOn w:val="DefaultParagraphFont"/>
    <w:link w:val="03SemiBold"/>
    <w:rsid w:val="00077B90"/>
    <w:rPr>
      <w:rFonts w:ascii="Segoe UI Semibold" w:cs="Times New Roman" w:eastAsia="Calibri" w:hAnsi="Segoe UI Semibold"/>
      <w:color w:themeColor="accent1" w:val="562873"/>
      <w:sz w:val="20"/>
      <w:lang w:val="en-GB"/>
    </w:rPr>
  </w:style>
  <w:style w:customStyle="1" w:styleId="0AClause" w:type="paragraph">
    <w:name w:val="0A Clause"/>
    <w:basedOn w:val="RequirementList"/>
    <w:next w:val="RequirementList"/>
    <w:link w:val="0AClauseChar"/>
    <w:qFormat/>
    <w:rsid w:val="00E46CCE"/>
    <w:pPr>
      <w:numPr>
        <w:numId w:val="0"/>
      </w:numPr>
    </w:pPr>
    <w:rPr>
      <w:rFonts w:ascii="Segoe UI" w:hAnsi="Segoe UI"/>
      <w:sz w:val="20"/>
      <w:lang w:val="en-US"/>
    </w:rPr>
  </w:style>
  <w:style w:customStyle="1" w:styleId="0AClauseChar" w:type="character">
    <w:name w:val="0A Clause Char"/>
    <w:basedOn w:val="ListParagraphChar"/>
    <w:link w:val="0AClause"/>
    <w:rsid w:val="00E46CCE"/>
    <w:rPr>
      <w:rFonts w:ascii="Segoe UI" w:cs="Times New Roman" w:eastAsia="Calibri" w:hAnsi="Segoe UI"/>
      <w:sz w:val="20"/>
      <w:lang w:val="en-US"/>
    </w:rPr>
  </w:style>
  <w:style w:customStyle="1" w:styleId="List-bulletsflat" w:type="paragraph">
    <w:name w:val="List - bullets flat"/>
    <w:basedOn w:val="ListParagraph"/>
    <w:qFormat/>
    <w:rsid w:val="00B75500"/>
    <w:pPr>
      <w:spacing w:before="120"/>
      <w:ind w:left="0"/>
    </w:pPr>
    <w:rPr>
      <w:lang w:val="en-US"/>
    </w:rPr>
  </w:style>
  <w:style w:customStyle="1" w:styleId="UnresolvedMention2" w:type="character">
    <w:name w:val="Unresolved Mention2"/>
    <w:basedOn w:val="DefaultParagraphFont"/>
    <w:uiPriority w:val="99"/>
    <w:semiHidden/>
    <w:unhideWhenUsed/>
    <w:rsid w:val="0081103D"/>
    <w:rPr>
      <w:color w:val="605E5C"/>
      <w:shd w:color="auto" w:fill="E1DFDD" w:val="clear"/>
    </w:rPr>
  </w:style>
  <w:style w:customStyle="1" w:styleId="UnresolvedMention3" w:type="character">
    <w:name w:val="Unresolved Mention3"/>
    <w:basedOn w:val="DefaultParagraphFont"/>
    <w:uiPriority w:val="99"/>
    <w:semiHidden/>
    <w:unhideWhenUsed/>
    <w:rsid w:val="001E12D3"/>
    <w:rPr>
      <w:color w:val="605E5C"/>
      <w:shd w:color="auto" w:fill="E1DFDD" w:val="clear"/>
    </w:rPr>
  </w:style>
  <w:style w:customStyle="1" w:styleId="02ReferencedSections" w:type="paragraph">
    <w:name w:val="02 Referenced Sections"/>
    <w:basedOn w:val="Normal"/>
    <w:link w:val="02ReferencedSectionsChar"/>
    <w:qFormat/>
    <w:rsid w:val="000E7291"/>
    <w:pPr>
      <w:spacing w:before="120"/>
    </w:pPr>
    <w:rPr>
      <w:i/>
      <w:iCs/>
      <w:color w:themeColor="accent1" w:val="562873"/>
    </w:rPr>
  </w:style>
  <w:style w:customStyle="1" w:styleId="02ReferencedSectionsChar" w:type="character">
    <w:name w:val="02 Referenced Sections Char"/>
    <w:basedOn w:val="DefaultParagraphFont"/>
    <w:link w:val="02ReferencedSections"/>
    <w:rsid w:val="000E7291"/>
    <w:rPr>
      <w:rFonts w:ascii="Segoe UI" w:cs="Times New Roman" w:eastAsia="Calibri" w:hAnsi="Segoe UI"/>
      <w:i/>
      <w:iCs/>
      <w:color w:themeColor="accent1" w:val="562873"/>
      <w:sz w:val="20"/>
      <w:lang w:val="en-GB"/>
    </w:rPr>
  </w:style>
  <w:style w:customStyle="1" w:styleId="UnresolvedMention4" w:type="character">
    <w:name w:val="Unresolved Mention4"/>
    <w:basedOn w:val="DefaultParagraphFont"/>
    <w:uiPriority w:val="99"/>
    <w:semiHidden/>
    <w:unhideWhenUsed/>
    <w:rsid w:val="00B0029A"/>
    <w:rPr>
      <w:color w:val="605E5C"/>
      <w:shd w:color="auto" w:fill="E1DFDD" w:val="clear"/>
    </w:rPr>
  </w:style>
  <w:style w:styleId="NormalWeb" w:type="paragraph">
    <w:name w:val="Normal (Web)"/>
    <w:basedOn w:val="Normal"/>
    <w:uiPriority w:val="99"/>
    <w:unhideWhenUsed/>
    <w:rsid w:val="00744AE2"/>
    <w:rPr>
      <w:rFonts w:ascii="Times New Roman" w:hAnsi="Times New Roman"/>
      <w:sz w:val="24"/>
      <w:szCs w:val="24"/>
    </w:rPr>
  </w:style>
  <w:style w:styleId="EndnoteText" w:type="paragraph">
    <w:name w:val="endnote text"/>
    <w:basedOn w:val="Normal"/>
    <w:link w:val="EndnoteTextChar"/>
    <w:uiPriority w:val="99"/>
    <w:semiHidden/>
    <w:unhideWhenUsed/>
    <w:rsid w:val="00B16EEF"/>
    <w:pPr>
      <w:spacing w:after="0" w:line="240" w:lineRule="auto"/>
    </w:pPr>
    <w:rPr>
      <w:szCs w:val="20"/>
    </w:rPr>
  </w:style>
  <w:style w:customStyle="1" w:styleId="EndnoteTextChar" w:type="character">
    <w:name w:val="Endnote Text Char"/>
    <w:basedOn w:val="DefaultParagraphFont"/>
    <w:link w:val="EndnoteText"/>
    <w:uiPriority w:val="99"/>
    <w:semiHidden/>
    <w:rsid w:val="00B16EEF"/>
    <w:rPr>
      <w:rFonts w:ascii="Segoe UI" w:cs="Times New Roman" w:eastAsia="Calibri" w:hAnsi="Segoe UI"/>
      <w:sz w:val="20"/>
      <w:szCs w:val="20"/>
      <w:lang w:val="en-GB"/>
    </w:rPr>
  </w:style>
  <w:style w:styleId="EndnoteReference" w:type="character">
    <w:name w:val="endnote reference"/>
    <w:basedOn w:val="DefaultParagraphFont"/>
    <w:uiPriority w:val="99"/>
    <w:semiHidden/>
    <w:unhideWhenUsed/>
    <w:rsid w:val="00B16EEF"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rsid w:val="00B16EEF"/>
    <w:pPr>
      <w:spacing w:after="0" w:line="240" w:lineRule="auto"/>
    </w:pPr>
    <w:rPr>
      <w:szCs w:val="20"/>
    </w:rPr>
  </w:style>
  <w:style w:customStyle="1" w:styleId="FootnoteTextChar" w:type="character">
    <w:name w:val="Footnote Text Char"/>
    <w:basedOn w:val="DefaultParagraphFont"/>
    <w:link w:val="FootnoteText"/>
    <w:uiPriority w:val="99"/>
    <w:semiHidden/>
    <w:rsid w:val="00B16EEF"/>
    <w:rPr>
      <w:rFonts w:ascii="Segoe UI" w:cs="Times New Roman" w:eastAsia="Calibri" w:hAnsi="Segoe UI"/>
      <w:sz w:val="20"/>
      <w:szCs w:val="20"/>
      <w:lang w:val="en-GB"/>
    </w:rPr>
  </w:style>
  <w:style w:styleId="FootnoteReference" w:type="character">
    <w:name w:val="footnote reference"/>
    <w:basedOn w:val="DefaultParagraphFont"/>
    <w:uiPriority w:val="99"/>
    <w:semiHidden/>
    <w:unhideWhenUsed/>
    <w:rsid w:val="00B16EEF"/>
    <w:rPr>
      <w:vertAlign w:val="superscript"/>
    </w:rPr>
  </w:style>
  <w:style w:styleId="LineNumber" w:type="character">
    <w:name w:val="line number"/>
    <w:basedOn w:val="DefaultParagraphFont"/>
    <w:uiPriority w:val="99"/>
    <w:semiHidden/>
    <w:unhideWhenUsed/>
    <w:rsid w:val="00C57A9D"/>
  </w:style>
  <w:style w:styleId="UnresolvedMention" w:type="character">
    <w:name w:val="Unresolved Mention"/>
    <w:basedOn w:val="DefaultParagraphFont"/>
    <w:uiPriority w:val="99"/>
    <w:semiHidden/>
    <w:unhideWhenUsed/>
    <w:rsid w:val="004F4CB0"/>
    <w:rPr>
      <w:color w:val="605E5C"/>
      <w:shd w:color="auto" w:fill="E1DFDD" w:val="clear"/>
    </w:rPr>
  </w:style>
  <w:style w:styleId="ListNumber" w:type="paragraph">
    <w:name w:val="List Number"/>
    <w:basedOn w:val="Normal"/>
    <w:uiPriority w:val="99"/>
    <w:semiHidden/>
    <w:unhideWhenUsed/>
    <w:rsid w:val="009E71A9"/>
    <w:pPr>
      <w:numPr>
        <w:numId w:val="11"/>
      </w:numPr>
      <w:contextualSpacing/>
    </w:pPr>
  </w:style>
  <w:style w:customStyle="1" w:styleId="Style1" w:type="paragraph">
    <w:name w:val="Style1"/>
    <w:basedOn w:val="Heading3numbered"/>
    <w:link w:val="Style1Char"/>
    <w:qFormat/>
    <w:rsid w:val="00E20DED"/>
    <w:pPr>
      <w:numPr>
        <w:ilvl w:val="0"/>
        <w:numId w:val="0"/>
      </w:numPr>
    </w:pPr>
  </w:style>
  <w:style w:customStyle="1" w:styleId="Style1Char" w:type="character">
    <w:name w:val="Style1 Char"/>
    <w:basedOn w:val="Heading3numberedChar"/>
    <w:link w:val="Style1"/>
    <w:rsid w:val="00E20DED"/>
    <w:rPr>
      <w:rFonts w:ascii="Segoe UI" w:cs="Times New Roman" w:eastAsia="Times New Roman" w:hAnsi="Segoe UI"/>
      <w:color w:val="984A9C"/>
      <w:lang w:val="en-GB"/>
    </w:rPr>
  </w:style>
  <w:style w:customStyle="1" w:styleId="Style2" w:type="paragraph">
    <w:name w:val="Style2"/>
    <w:basedOn w:val="Style1"/>
    <w:link w:val="Style2Char"/>
    <w:qFormat/>
    <w:rsid w:val="00E20DED"/>
  </w:style>
  <w:style w:customStyle="1" w:styleId="Style2Char" w:type="character">
    <w:name w:val="Style2 Char"/>
    <w:basedOn w:val="Style1Char"/>
    <w:link w:val="Style2"/>
    <w:rsid w:val="00E20DED"/>
    <w:rPr>
      <w:rFonts w:ascii="Segoe UI" w:cs="Times New Roman" w:eastAsia="Times New Roman" w:hAnsi="Segoe UI"/>
      <w:color w:val="984A9C"/>
      <w:lang w:val="en-GB"/>
    </w:rPr>
  </w:style>
  <w:style w:customStyle="1" w:styleId="Style3" w:type="paragraph">
    <w:name w:val="Style3"/>
    <w:basedOn w:val="Normal"/>
    <w:link w:val="Style3Char"/>
    <w:qFormat/>
    <w:rsid w:val="00FA663C"/>
    <w:pPr>
      <w:spacing w:after="0" w:line="240" w:lineRule="auto"/>
    </w:pPr>
    <w:rPr>
      <w:color w:val="FF0000"/>
    </w:rPr>
  </w:style>
  <w:style w:customStyle="1" w:styleId="Style3Char" w:type="character">
    <w:name w:val="Style3 Char"/>
    <w:basedOn w:val="DefaultParagraphFont"/>
    <w:link w:val="Style3"/>
    <w:rsid w:val="00FA663C"/>
    <w:rPr>
      <w:rFonts w:ascii="Segoe UI" w:cs="Times New Roman" w:eastAsia="Calibri" w:hAnsi="Segoe UI"/>
      <w:color w:val="FF0000"/>
      <w:sz w:val="20"/>
      <w:lang w:val="en-GB"/>
    </w:rPr>
  </w:style>
  <w:style w:customStyle="1" w:styleId="Supplementalinfo" w:type="paragraph">
    <w:name w:val="Supplemental info"/>
    <w:basedOn w:val="NormalClause"/>
    <w:link w:val="SupplementalinfoChar"/>
    <w:qFormat/>
    <w:rsid w:val="00CC5FD1"/>
    <w:rPr>
      <w:i/>
      <w:color w:themeColor="text1" w:themeTint="A6" w:val="595959"/>
      <w:sz w:val="18"/>
    </w:rPr>
  </w:style>
  <w:style w:customStyle="1" w:styleId="SupplementalinfoChar" w:type="character">
    <w:name w:val="Supplemental info Char"/>
    <w:basedOn w:val="NormalClauseChar"/>
    <w:link w:val="Supplementalinfo"/>
    <w:rsid w:val="00CC5FD1"/>
    <w:rPr>
      <w:rFonts w:ascii="Segoe UI" w:cs="Times New Roman" w:eastAsia="Calibri" w:hAnsi="Segoe UI"/>
      <w:i/>
      <w:color w:themeColor="text1" w:themeTint="A6" w:val="595959"/>
      <w:sz w:val="18"/>
      <w:lang w:eastAsia="fr-FR" w:val="en-GB"/>
    </w:rPr>
  </w:style>
  <w:style w:styleId="ListContinue" w:type="paragraph">
    <w:name w:val="List Continue"/>
    <w:basedOn w:val="Normal"/>
    <w:uiPriority w:val="99"/>
    <w:semiHidden/>
    <w:unhideWhenUsed/>
    <w:rsid w:val="00C55F96"/>
    <w:pPr>
      <w:ind w:left="283"/>
      <w:contextualSpacing/>
    </w:pPr>
  </w:style>
  <w:style w:styleId="Index1" w:type="paragraph">
    <w:name w:val="index 1"/>
    <w:basedOn w:val="Normal"/>
    <w:next w:val="Normal"/>
    <w:autoRedefine/>
    <w:uiPriority w:val="99"/>
    <w:semiHidden/>
    <w:unhideWhenUsed/>
    <w:rsid w:val="00A6461C"/>
    <w:pPr>
      <w:spacing w:after="0" w:before="0" w:line="240" w:lineRule="auto"/>
      <w:ind w:hanging="200" w:left="200"/>
    </w:pPr>
  </w:style>
  <w:style w:customStyle="1" w:styleId="RequirementList" w:type="paragraph">
    <w:name w:val="RequirementList"/>
    <w:basedOn w:val="ListParagraph"/>
    <w:link w:val="RequirementListChar"/>
    <w:qFormat/>
    <w:rsid w:val="00DA4309"/>
    <w:pPr>
      <w:numPr>
        <w:numId w:val="15"/>
      </w:numPr>
      <w:spacing w:before="120" w:line="240" w:lineRule="exact"/>
      <w:contextualSpacing w:val="0"/>
    </w:pPr>
    <w:rPr>
      <w:rFonts w:ascii="Aptos" w:hAnsi="Aptos"/>
      <w:sz w:val="19"/>
    </w:rPr>
  </w:style>
  <w:style w:styleId="ListBullet" w:type="paragraph">
    <w:name w:val="List Bullet"/>
    <w:basedOn w:val="Normal"/>
    <w:uiPriority w:val="99"/>
    <w:unhideWhenUsed/>
    <w:rsid w:val="006712F2"/>
    <w:pPr>
      <w:numPr>
        <w:numId w:val="18"/>
      </w:numPr>
      <w:spacing w:after="0" w:before="0" w:line="240" w:lineRule="auto"/>
      <w:contextualSpacing/>
    </w:pPr>
    <w:rPr>
      <w:sz w:val="18"/>
      <w:lang w:val="nl-BE"/>
    </w:rPr>
  </w:style>
  <w:style w:styleId="ListBullet2" w:type="paragraph">
    <w:name w:val="List Bullet 2"/>
    <w:basedOn w:val="Normal"/>
    <w:uiPriority w:val="99"/>
    <w:unhideWhenUsed/>
    <w:rsid w:val="006712F2"/>
    <w:pPr>
      <w:numPr>
        <w:numId w:val="19"/>
      </w:numPr>
      <w:spacing w:after="0" w:before="0" w:line="240" w:lineRule="auto"/>
      <w:contextualSpacing/>
    </w:pPr>
    <w:rPr>
      <w:sz w:val="18"/>
      <w:lang w:val="nl-BE"/>
    </w:rPr>
  </w:style>
  <w:style w:customStyle="1" w:styleId="Style4" w:type="paragraph">
    <w:name w:val="Style4"/>
    <w:basedOn w:val="SysReq3"/>
    <w:link w:val="Style4Char"/>
    <w:autoRedefine/>
    <w:qFormat/>
    <w:rsid w:val="00AF7B8E"/>
    <w:pPr>
      <w:numPr>
        <w:numId w:val="23"/>
      </w:numPr>
    </w:pPr>
    <w:rPr>
      <w:rFonts w:eastAsia="Times New Roman"/>
    </w:rPr>
  </w:style>
  <w:style w:customStyle="1" w:styleId="Style4Char" w:type="character">
    <w:name w:val="Style4 Char"/>
    <w:basedOn w:val="SysReq3Char"/>
    <w:link w:val="Style4"/>
    <w:rsid w:val="00AF7B8E"/>
    <w:rPr>
      <w:rFonts w:ascii="Segoe UI" w:cs="Segoe UI" w:eastAsia="Times New Roman" w:hAnsi="Segoe UI"/>
      <w:i/>
      <w:sz w:val="20"/>
      <w:szCs w:val="20"/>
      <w:u w:color="034694" w:themeColor="accent4"/>
      <w:lang w:eastAsia="fr-FR" w:val="en-US"/>
    </w:rPr>
  </w:style>
  <w:style w:customStyle="1" w:styleId="Style5" w:type="paragraph">
    <w:name w:val="Style5"/>
    <w:basedOn w:val="AANormal"/>
    <w:link w:val="Style5Char"/>
    <w:qFormat/>
    <w:rsid w:val="00617826"/>
    <w:rPr>
      <w:i/>
      <w:color w:themeColor="text1" w:themeTint="A6" w:val="595959"/>
      <w:sz w:val="18"/>
    </w:rPr>
  </w:style>
  <w:style w:customStyle="1" w:styleId="AANormalChar" w:type="character">
    <w:name w:val="[AA Normal] Char"/>
    <w:basedOn w:val="DefaultParagraphFont"/>
    <w:link w:val="AANormal"/>
    <w:rsid w:val="00617826"/>
    <w:rPr>
      <w:rFonts w:ascii="Segoe UI" w:cs="Times New Roman" w:eastAsia="Calibri" w:hAnsi="Segoe UI"/>
      <w:sz w:val="20"/>
      <w:lang w:eastAsia="fr-FR" w:val="en-US"/>
    </w:rPr>
  </w:style>
  <w:style w:customStyle="1" w:styleId="Style5Char" w:type="character">
    <w:name w:val="Style5 Char"/>
    <w:basedOn w:val="AANormalChar"/>
    <w:link w:val="Style5"/>
    <w:rsid w:val="00617826"/>
    <w:rPr>
      <w:rFonts w:ascii="Segoe UI" w:cs="Times New Roman" w:eastAsia="Calibri" w:hAnsi="Segoe UI"/>
      <w:i/>
      <w:color w:themeColor="text1" w:themeTint="A6" w:val="595959"/>
      <w:sz w:val="18"/>
      <w:lang w:eastAsia="fr-FR" w:val="en-US"/>
    </w:rPr>
  </w:style>
  <w:style w:customStyle="1" w:styleId="RTMStyle" w:type="paragraph">
    <w:name w:val="RTM Style"/>
    <w:rsid w:val="005A15B1"/>
    <w:pPr>
      <w:spacing w:after="200" w:before="0"/>
      <w:ind w:firstLine="0" w:left="0"/>
    </w:pPr>
    <w:rPr>
      <w:rFonts w:ascii="Calibri" w:eastAsiaTheme="minorEastAsia" w:hAnsi="Calibri"/>
      <w:lang w:val="en-US"/>
    </w:rPr>
  </w:style>
  <w:style w:customStyle="1" w:styleId="pf0" w:type="paragraph">
    <w:name w:val="pf0"/>
    <w:basedOn w:val="Normal"/>
    <w:rsid w:val="00D45D37"/>
    <w:pPr>
      <w:spacing w:after="100" w:afterAutospacing="1" w:before="100" w:before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customStyle="1" w:styleId="Style6" w:type="paragraph">
    <w:name w:val="Style6"/>
    <w:basedOn w:val="ListParagraph"/>
    <w:link w:val="Style6Char"/>
    <w:qFormat/>
    <w:rsid w:val="00433790"/>
    <w:rPr>
      <w:b/>
      <w:bCs/>
      <w:sz w:val="18"/>
      <w:szCs w:val="20"/>
    </w:rPr>
  </w:style>
  <w:style w:customStyle="1" w:styleId="Style6Char" w:type="character">
    <w:name w:val="Style6 Char"/>
    <w:basedOn w:val="ListParagraphChar"/>
    <w:link w:val="Style6"/>
    <w:rsid w:val="00433790"/>
    <w:rPr>
      <w:rFonts w:ascii="Segoe UI" w:cs="Times New Roman" w:eastAsia="Calibri" w:hAnsi="Segoe UI"/>
      <w:b/>
      <w:bCs/>
      <w:sz w:val="18"/>
      <w:szCs w:val="20"/>
      <w:lang w:val="en-GB"/>
    </w:rPr>
  </w:style>
  <w:style w:styleId="ListNumber2" w:type="paragraph">
    <w:name w:val="List Number 2"/>
    <w:basedOn w:val="Normal"/>
    <w:uiPriority w:val="99"/>
    <w:unhideWhenUsed/>
    <w:rsid w:val="001511DA"/>
    <w:pPr>
      <w:numPr>
        <w:numId w:val="49"/>
      </w:numPr>
      <w:contextualSpacing/>
    </w:pPr>
  </w:style>
  <w:style w:customStyle="1" w:styleId="Style7" w:type="paragraph">
    <w:name w:val="Style7"/>
    <w:basedOn w:val="RequirementList"/>
    <w:link w:val="Style7Char"/>
    <w:qFormat/>
    <w:rsid w:val="00054B58"/>
    <w:pPr>
      <w:numPr>
        <w:numId w:val="0"/>
      </w:numPr>
      <w:ind w:left="360"/>
    </w:pPr>
  </w:style>
  <w:style w:customStyle="1" w:styleId="RequirementListChar" w:type="character">
    <w:name w:val="RequirementList Char"/>
    <w:basedOn w:val="ListParagraphChar"/>
    <w:link w:val="RequirementList"/>
    <w:rsid w:val="00DA4309"/>
    <w:rPr>
      <w:rFonts w:ascii="Aptos" w:cs="Times New Roman" w:eastAsia="Calibri" w:hAnsi="Aptos"/>
      <w:sz w:val="19"/>
      <w:lang w:val="en-GB"/>
    </w:rPr>
  </w:style>
  <w:style w:customStyle="1" w:styleId="Style7Char" w:type="character">
    <w:name w:val="Style7 Char"/>
    <w:basedOn w:val="RequirementListChar"/>
    <w:link w:val="Style7"/>
    <w:rsid w:val="00054B58"/>
    <w:rPr>
      <w:rFonts w:ascii="Aptos" w:cs="Times New Roman" w:eastAsia="Calibri" w:hAnsi="Aptos"/>
      <w:sz w:val="18"/>
      <w:lang w:val="en-GB"/>
    </w:rPr>
  </w:style>
  <w:style w:customStyle="1" w:styleId="firstmt-15" w:type="paragraph">
    <w:name w:val="first:mt-1.5"/>
    <w:basedOn w:val="Normal"/>
    <w:rsid w:val="00EE2847"/>
    <w:pPr>
      <w:spacing w:after="100" w:afterAutospacing="1" w:before="100" w:before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customStyle="1" w:styleId="ml-4" w:type="paragraph">
    <w:name w:val="ml-4"/>
    <w:basedOn w:val="Normal"/>
    <w:rsid w:val="00EE2847"/>
    <w:pPr>
      <w:spacing w:after="100" w:afterAutospacing="1" w:before="100" w:before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styleId="LightGrid-Accent1" w:type="table">
    <w:name w:val="Light Grid Accent 1"/>
    <w:basedOn w:val="TableNormal"/>
    <w:uiPriority w:val="62"/>
    <w:rsid w:val="007367C0"/>
    <w:pPr>
      <w:spacing w:after="0" w:before="0" w:line="240" w:lineRule="auto"/>
      <w:ind w:firstLine="0" w:left="0"/>
    </w:pPr>
    <w:rPr>
      <w:rFonts w:eastAsiaTheme="minorEastAsia"/>
      <w:lang w:val="en-US"/>
    </w:rPr>
    <w:tblPr>
      <w:tblStyleRowBandSize w:val="1"/>
      <w:tblStyleColBandSize w:val="1"/>
      <w:tblBorders>
        <w:top w:color="562873" w:space="0" w:sz="8" w:themeColor="accent1" w:val="single"/>
        <w:left w:color="562873" w:space="0" w:sz="8" w:themeColor="accent1" w:val="single"/>
        <w:bottom w:color="562873" w:space="0" w:sz="8" w:themeColor="accent1" w:val="single"/>
        <w:right w:color="562873" w:space="0" w:sz="8" w:themeColor="accent1" w:val="single"/>
        <w:insideH w:color="562873" w:space="0" w:sz="8" w:themeColor="accent1" w:val="single"/>
        <w:insideV w:color="562873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562873" w:space="0" w:sz="8" w:themeColor="accent1" w:val="single"/>
          <w:left w:color="562873" w:space="0" w:sz="8" w:themeColor="accent1" w:val="single"/>
          <w:bottom w:color="562873" w:space="0" w:sz="18" w:themeColor="accent1" w:val="single"/>
          <w:right w:color="562873" w:space="0" w:sz="8" w:themeColor="accent1" w:val="single"/>
          <w:insideH w:val="nil"/>
          <w:insideV w:color="562873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562873" w:space="0" w:sz="6" w:themeColor="accent1" w:val="double"/>
          <w:left w:color="562873" w:space="0" w:sz="8" w:themeColor="accent1" w:val="single"/>
          <w:bottom w:color="562873" w:space="0" w:sz="8" w:themeColor="accent1" w:val="single"/>
          <w:right w:color="562873" w:space="0" w:sz="8" w:themeColor="accent1" w:val="single"/>
          <w:insideH w:val="nil"/>
          <w:insideV w:color="562873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562873" w:space="0" w:sz="8" w:themeColor="accent1" w:val="single"/>
          <w:left w:color="562873" w:space="0" w:sz="8" w:themeColor="accent1" w:val="single"/>
          <w:bottom w:color="562873" w:space="0" w:sz="8" w:themeColor="accent1" w:val="single"/>
          <w:right w:color="562873" w:space="0" w:sz="8" w:themeColor="accent1" w:val="single"/>
        </w:tcBorders>
      </w:tcPr>
    </w:tblStylePr>
    <w:tblStylePr w:type="band1Vert">
      <w:tblPr/>
      <w:tcPr>
        <w:tcBorders>
          <w:top w:color="562873" w:space="0" w:sz="8" w:themeColor="accent1" w:val="single"/>
          <w:left w:color="562873" w:space="0" w:sz="8" w:themeColor="accent1" w:val="single"/>
          <w:bottom w:color="562873" w:space="0" w:sz="8" w:themeColor="accent1" w:val="single"/>
          <w:right w:color="562873" w:space="0" w:sz="8" w:themeColor="accent1" w:val="single"/>
        </w:tcBorders>
        <w:shd w:color="auto" w:fill="D7BDE8" w:themeFill="accent1" w:themeFillTint="3F" w:val="clear"/>
      </w:tcPr>
    </w:tblStylePr>
    <w:tblStylePr w:type="band1Horz">
      <w:tblPr/>
      <w:tcPr>
        <w:tcBorders>
          <w:top w:color="562873" w:space="0" w:sz="8" w:themeColor="accent1" w:val="single"/>
          <w:left w:color="562873" w:space="0" w:sz="8" w:themeColor="accent1" w:val="single"/>
          <w:bottom w:color="562873" w:space="0" w:sz="8" w:themeColor="accent1" w:val="single"/>
          <w:right w:color="562873" w:space="0" w:sz="8" w:themeColor="accent1" w:val="single"/>
          <w:insideV w:color="562873" w:space="0" w:sz="8" w:themeColor="accent1" w:val="single"/>
        </w:tcBorders>
        <w:shd w:color="auto" w:fill="D7BDE8" w:themeFill="accent1" w:themeFillTint="3F" w:val="clear"/>
      </w:tcPr>
    </w:tblStylePr>
    <w:tblStylePr w:type="band2Horz">
      <w:tblPr/>
      <w:tcPr>
        <w:tcBorders>
          <w:top w:color="562873" w:space="0" w:sz="8" w:themeColor="accent1" w:val="single"/>
          <w:left w:color="562873" w:space="0" w:sz="8" w:themeColor="accent1" w:val="single"/>
          <w:bottom w:color="562873" w:space="0" w:sz="8" w:themeColor="accent1" w:val="single"/>
          <w:right w:color="562873" w:space="0" w:sz="8" w:themeColor="accent1" w:val="single"/>
          <w:insideV w:color="562873" w:space="0" w:sz="8" w:themeColor="accent1" w:val="single"/>
        </w:tcBorders>
      </w:tcPr>
    </w:tblStylePr>
  </w:style>
  <w:style w:customStyle="1" w:styleId="DD-" w:type="paragraph">
    <w:name w:val="DD-#"/>
    <w:basedOn w:val="Normal"/>
    <w:link w:val="DD-Char"/>
    <w:qFormat/>
    <w:rsid w:val="0027176C"/>
    <w:pPr>
      <w:spacing w:after="0" w:line="240" w:lineRule="auto"/>
    </w:pPr>
    <w:rPr>
      <w:rFonts w:ascii="Aptos" w:hAnsi="Aptos"/>
      <w:b/>
      <w:color w:themeColor="accent4" w:val="034694"/>
    </w:rPr>
  </w:style>
  <w:style w:customStyle="1" w:styleId="DD-Char" w:type="character">
    <w:name w:val="DD-# Char"/>
    <w:basedOn w:val="DefaultParagraphFont"/>
    <w:link w:val="DD-"/>
    <w:rsid w:val="0027176C"/>
    <w:rPr>
      <w:rFonts w:ascii="Aptos" w:cs="Times New Roman" w:eastAsia="Calibri" w:hAnsi="Aptos"/>
      <w:b/>
      <w:color w:themeColor="accent4" w:val="034694"/>
      <w:sz w:val="20"/>
      <w:lang w:val="en-GB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1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6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3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38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80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24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1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2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1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3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1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9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96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38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4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8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3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7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1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43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1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9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82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71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4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0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74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3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82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1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51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04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125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09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56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1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6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29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95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4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87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57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44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1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33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79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18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23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79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13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4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95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43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58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9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9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9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3106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350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0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40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5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65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46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06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835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8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09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13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3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9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49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46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5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45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64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50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55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25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1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6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04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23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6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65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13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26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84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45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9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0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1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3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8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0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08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30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65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4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1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99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8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89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6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4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3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2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9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53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69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14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8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99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8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04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09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63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6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34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77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08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03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70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39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33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42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16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31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6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05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6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74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0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04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4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9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87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0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0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79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0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07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19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4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33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83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41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0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5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82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56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73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2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41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40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35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90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2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09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99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16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44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1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5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04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04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37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740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88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83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31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77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06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6066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95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67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6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7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8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23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9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06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9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43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55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7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02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9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9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64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1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09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3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34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2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1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1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1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6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0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18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16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8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19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4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5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7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74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648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9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15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163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53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40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73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93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1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3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9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0434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235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12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86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62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1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9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0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1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1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24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9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43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71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86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6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45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47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695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9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93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74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94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0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00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63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54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93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2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96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26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99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2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15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5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347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86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0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76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1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71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87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5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3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0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80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43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25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9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37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45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6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89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40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9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5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64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6808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20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82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9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6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8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37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3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15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0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9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7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3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87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5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65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23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6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0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1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3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86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82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1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19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1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4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65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420981">
          <w:marLeft w:val="1555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989230">
          <w:marLeft w:val="1555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958503">
          <w:marLeft w:val="562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708040">
          <w:marLeft w:val="979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009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9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23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85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53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02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0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3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69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2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02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2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7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79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53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0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8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2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05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2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92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7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9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5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1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1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1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52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0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1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8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4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8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1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0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13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7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7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09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2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06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76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85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05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7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56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8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9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23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31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23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74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56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8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83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46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0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8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57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5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1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88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53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3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0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6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21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8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0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40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0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04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43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59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52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00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1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7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15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77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4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46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65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3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1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71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0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65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52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4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69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21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355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941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011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258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9849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0519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189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2.xml" Type="http://schemas.openxmlformats.org/officeDocument/2006/relationships/header" /><Relationship Id="rId10" Target="header1.xml" Type="http://schemas.openxmlformats.org/officeDocument/2006/relationships/header" /><Relationship Id="rId11" Target="header3.xml" Type="http://schemas.openxmlformats.org/officeDocument/2006/relationships/header" /><Relationship Id="rId12" Target="footer2.xml" Type="http://schemas.openxmlformats.org/officeDocument/2006/relationships/footer" /><Relationship Id="rId13" Target="footer1.xml" Type="http://schemas.openxmlformats.org/officeDocument/2006/relationships/footer" /><Relationship Id="rId14" Target="footer3.xml" Type="http://schemas.openxmlformats.org/officeDocument/2006/relationships/footer" /><Relationship Type="http://schemas.openxmlformats.org/officeDocument/2006/relationships/hyperlink" Id="rId194" Target="h%20ttps://ecm.sc%20kcen.be/OTCS/%20llisapi.dll/l%20ink/56057080" TargetMode="External" /><Relationship Type="http://schemas.openxmlformats.org/officeDocument/2006/relationships/hyperlink" Id="rId192" Target="h%20ttps://ecm.sc%20kcen.be/OTCS/%20llisapi.dll/l%20ink/81777062" TargetMode="External" /><Relationship Type="http://schemas.openxmlformats.org/officeDocument/2006/relationships/hyperlink" Id="rId200" Target="h%20ttps://ecm.sc%20kcen.be/OTCS/%20llisapi.dll/l%20ink/89816164" TargetMode="External" /><Relationship Type="http://schemas.openxmlformats.org/officeDocument/2006/relationships/hyperlink" Id="rId20" Target="http://www.sckcen.be" TargetMode="External" /><Relationship Type="http://schemas.openxmlformats.org/officeDocument/2006/relationships/hyperlink" Id="rId198" Target="https%20://ecm.sckcen%20.be/OTCS/llis%20api.dll/Overv%20iew/53012565" TargetMode="External" /><Relationship Type="http://schemas.openxmlformats.org/officeDocument/2006/relationships/hyperlink" Id="rId203" Target="https%20://ecm.sckcen%20.be/OTCS/llis%20api.dll/Overv%20iew/81912045" TargetMode="External" /><Relationship Type="http://schemas.openxmlformats.org/officeDocument/2006/relationships/hyperlink" Id="rId205" Target="https%20://ecm.sckcen%20.be/OTCS/llis%20api.dll/Overv%20iew/81912050" TargetMode="External" /><Relationship Type="http://schemas.openxmlformats.org/officeDocument/2006/relationships/hyperlink" Id="rId195" Target="https%20://ecm.sckcen%20.be/OTCS/llis%20api.dll/Overv%20iew/81912295" TargetMode="External" /><Relationship Type="http://schemas.openxmlformats.org/officeDocument/2006/relationships/hyperlink" Id="rId202" Target="https%20://ecm.sckcen%20.be/OTCS/llis%20api.dll/Overv%20iew/81912893" TargetMode="External" /><Relationship Type="http://schemas.openxmlformats.org/officeDocument/2006/relationships/hyperlink" Id="rId199" Target="https%20://ecm.sckcen%20.be/OTCS/llis%20api.dll/Overv%20iew/81912936" TargetMode="External" /><Relationship Type="http://schemas.openxmlformats.org/officeDocument/2006/relationships/hyperlink" Id="rId196" Target="https%20://ecm.sckcen%20.be/OTCS/llis%20api.dll/Overv%20iew/81913364" TargetMode="External" /><Relationship Type="http://schemas.openxmlformats.org/officeDocument/2006/relationships/hyperlink" Id="rId204" Target="https%20://ecm.sckcen%20.be/OTCS/llis%20api.dll/Overv%20iew/81913369" TargetMode="External" /><Relationship Type="http://schemas.openxmlformats.org/officeDocument/2006/relationships/hyperlink" Id="rId201" Target="https%20://ecm.sckcen%20.be/OTCS/llis%20api.dll/Overv%20iew/81913862" TargetMode="External" /><Relationship Type="http://schemas.openxmlformats.org/officeDocument/2006/relationships/hyperlink" Id="rId193" Target="https%20://ecm.sckcen%20.be/OTCS/llis%20api.dll/Overv%20iew/89811518" TargetMode="External" /><Relationship Type="http://schemas.openxmlformats.org/officeDocument/2006/relationships/hyperlink" Id="rId197" Target="https%20://ecm.sckcen%20.be/OTCS/llis%20api.dll/overv%20iew/81913579" TargetMode="External" 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wmf"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4" Target="h%20ttps://ecm.sc%20kcen.be/OTCS/%20llisapi.dll/l%20ink/56057080" TargetMode="External" /><Relationship Type="http://schemas.openxmlformats.org/officeDocument/2006/relationships/hyperlink" Id="rId192" Target="h%20ttps://ecm.sc%20kcen.be/OTCS/%20llisapi.dll/l%20ink/81777062" TargetMode="External" /><Relationship Type="http://schemas.openxmlformats.org/officeDocument/2006/relationships/hyperlink" Id="rId200" Target="h%20ttps://ecm.sc%20kcen.be/OTCS/%20llisapi.dll/l%20ink/89816164" TargetMode="External" /><Relationship Type="http://schemas.openxmlformats.org/officeDocument/2006/relationships/hyperlink" Id="rId20" Target="http://www.sckcen.be" TargetMode="External" /><Relationship Type="http://schemas.openxmlformats.org/officeDocument/2006/relationships/hyperlink" Id="rId198" Target="https%20://ecm.sckcen%20.be/OTCS/llis%20api.dll/Overv%20iew/53012565" TargetMode="External" /><Relationship Type="http://schemas.openxmlformats.org/officeDocument/2006/relationships/hyperlink" Id="rId203" Target="https%20://ecm.sckcen%20.be/OTCS/llis%20api.dll/Overv%20iew/81912045" TargetMode="External" /><Relationship Type="http://schemas.openxmlformats.org/officeDocument/2006/relationships/hyperlink" Id="rId205" Target="https%20://ecm.sckcen%20.be/OTCS/llis%20api.dll/Overv%20iew/81912050" TargetMode="External" /><Relationship Type="http://schemas.openxmlformats.org/officeDocument/2006/relationships/hyperlink" Id="rId195" Target="https%20://ecm.sckcen%20.be/OTCS/llis%20api.dll/Overv%20iew/81912295" TargetMode="External" /><Relationship Type="http://schemas.openxmlformats.org/officeDocument/2006/relationships/hyperlink" Id="rId202" Target="https%20://ecm.sckcen%20.be/OTCS/llis%20api.dll/Overv%20iew/81912893" TargetMode="External" /><Relationship Type="http://schemas.openxmlformats.org/officeDocument/2006/relationships/hyperlink" Id="rId199" Target="https%20://ecm.sckcen%20.be/OTCS/llis%20api.dll/Overv%20iew/81912936" TargetMode="External" /><Relationship Type="http://schemas.openxmlformats.org/officeDocument/2006/relationships/hyperlink" Id="rId196" Target="https%20://ecm.sckcen%20.be/OTCS/llis%20api.dll/Overv%20iew/81913364" TargetMode="External" /><Relationship Type="http://schemas.openxmlformats.org/officeDocument/2006/relationships/hyperlink" Id="rId204" Target="https%20://ecm.sckcen%20.be/OTCS/llis%20api.dll/Overv%20iew/81913369" TargetMode="External" /><Relationship Type="http://schemas.openxmlformats.org/officeDocument/2006/relationships/hyperlink" Id="rId201" Target="https%20://ecm.sckcen%20.be/OTCS/llis%20api.dll/Overv%20iew/81913862" TargetMode="External" /><Relationship Type="http://schemas.openxmlformats.org/officeDocument/2006/relationships/hyperlink" Id="rId193" Target="https%20://ecm.sckcen%20.be/OTCS/llis%20api.dll/Overv%20iew/89811518" TargetMode="External" /><Relationship Type="http://schemas.openxmlformats.org/officeDocument/2006/relationships/hyperlink" Id="rId197" Target="https%20://ecm.sckcen%20.be/OTCS/llis%20api.dll/overv%20iew/81913579" TargetMode="External" /></Relationships>
</file>

<file path=word/theme/theme1.xml><?xml version="1.0" encoding="utf-8"?>
<a:theme xmlns:a="http://schemas.openxmlformats.org/drawingml/2006/main" name="Office Theme">
  <a:themeElements>
    <a:clrScheme name="SCK•CEN 2020">
      <a:dk1>
        <a:sysClr val="windowText" lastClr="000000"/>
      </a:dk1>
      <a:lt1>
        <a:sysClr val="window" lastClr="FFFFFF"/>
      </a:lt1>
      <a:dk2>
        <a:srgbClr val="515151"/>
      </a:dk2>
      <a:lt2>
        <a:srgbClr val="E7E6E6"/>
      </a:lt2>
      <a:accent1>
        <a:srgbClr val="562873"/>
      </a:accent1>
      <a:accent2>
        <a:srgbClr val="984A9C"/>
      </a:accent2>
      <a:accent3>
        <a:srgbClr val="8ED8F8"/>
      </a:accent3>
      <a:accent4>
        <a:srgbClr val="034694"/>
      </a:accent4>
      <a:accent5>
        <a:srgbClr val="CACCD0"/>
      </a:accent5>
      <a:accent6>
        <a:srgbClr val="DFE0E2"/>
      </a:accent6>
      <a:hlink>
        <a:srgbClr val="BC58AE"/>
      </a:hlink>
      <a:folHlink>
        <a:srgbClr val="501D53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2131</TotalTime>
  <Pages>101</Pages>
  <Words>37765</Words>
  <Characters>215262</Characters>
  <Application>Microsoft Office Word</Application>
  <DocSecurity>0</DocSecurity>
  <Lines>1793</Lines>
  <Paragraphs>505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SCK CEN</Company>
  <LinksUpToDate>false</LinksUpToDate>
  <CharactersWithSpaces>252522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2025-11-07T19:45:37Z</dcterms:created>
  <dcterms:modified xsi:type="dcterms:W3CDTF">2025-11-07T19:45:37Z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