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19D7" w14:textId="71B97663" w:rsidR="001A691B" w:rsidRPr="007C5C91" w:rsidRDefault="00244D91" w:rsidP="00211FD7">
      <w:pPr>
        <w:spacing w:line="240" w:lineRule="auto"/>
      </w:pPr>
      <w:r w:rsidRPr="007C5C91">
        <w:br/>
      </w:r>
      <w:bookmarkStart w:id="0" w:name="_Ref224053626"/>
      <w:bookmarkEnd w:id="0"/>
    </w:p>
    <w:p w14:paraId="71743C72" w14:textId="454581D0" w:rsidR="00CC6880" w:rsidRPr="007C5C91" w:rsidRDefault="0085540D" w:rsidP="00211FD7">
      <w:pPr>
        <w:spacing w:line="240" w:lineRule="auto"/>
      </w:pPr>
      <w:r w:rsidRPr="007C5C91">
        <w:t>SCK CEN</w:t>
      </w:r>
      <w:r w:rsidR="00CC6880" w:rsidRPr="007C5C91">
        <w:t xml:space="preserve"> Ref.: </w:t>
      </w:r>
      <w:fldSimple w:instr=" DOCPROPERTY  &quot;Common Attributes_Short Reference&quot;  \* MERGEFORMAT ">
        <w:r w:rsidR="007458A5">
          <w:t>SCK CEN/90508872</w:t>
        </w:r>
      </w:fldSimple>
    </w:p>
    <w:p w14:paraId="14468194" w14:textId="77777777" w:rsidR="00CC6880" w:rsidRPr="007C5C91" w:rsidRDefault="00CC6880" w:rsidP="00211FD7">
      <w:pPr>
        <w:spacing w:line="240" w:lineRule="auto"/>
      </w:pPr>
    </w:p>
    <w:p w14:paraId="6FE5D864" w14:textId="77777777" w:rsidR="001A691B" w:rsidRPr="007C5C91" w:rsidRDefault="001A691B" w:rsidP="00211FD7">
      <w:pPr>
        <w:spacing w:line="240" w:lineRule="auto"/>
      </w:pPr>
    </w:p>
    <w:p w14:paraId="5FAB550F" w14:textId="77777777" w:rsidR="001A691B" w:rsidRPr="007C5C91" w:rsidRDefault="001A691B" w:rsidP="00211FD7">
      <w:pPr>
        <w:spacing w:line="240" w:lineRule="auto"/>
      </w:pPr>
    </w:p>
    <w:p w14:paraId="4AEB0D78" w14:textId="73C750AF" w:rsidR="00CC6880" w:rsidRPr="007C5C91" w:rsidRDefault="00CC6880" w:rsidP="00211FD7">
      <w:pPr>
        <w:spacing w:line="240" w:lineRule="auto"/>
        <w:rPr>
          <w:color w:val="562873"/>
          <w:sz w:val="40"/>
          <w:szCs w:val="40"/>
        </w:rPr>
      </w:pPr>
      <w:r w:rsidRPr="007C5C91">
        <w:rPr>
          <w:color w:val="562873"/>
          <w:sz w:val="40"/>
          <w:szCs w:val="40"/>
        </w:rPr>
        <w:fldChar w:fldCharType="begin"/>
      </w:r>
      <w:r w:rsidRPr="007C5C91">
        <w:rPr>
          <w:color w:val="562873"/>
          <w:sz w:val="40"/>
          <w:szCs w:val="40"/>
        </w:rPr>
        <w:instrText xml:space="preserve"> DOCPROPERTY  Name  \* MERGEFORMAT </w:instrText>
      </w:r>
      <w:r w:rsidRPr="007C5C91">
        <w:rPr>
          <w:color w:val="562873"/>
          <w:sz w:val="40"/>
          <w:szCs w:val="40"/>
        </w:rPr>
        <w:fldChar w:fldCharType="separate"/>
      </w:r>
      <w:r w:rsidR="007458A5">
        <w:rPr>
          <w:color w:val="562873"/>
          <w:sz w:val="40"/>
          <w:szCs w:val="40"/>
        </w:rPr>
        <w:t>QPS (Addendum II</w:t>
      </w:r>
      <w:r w:rsidR="007458A5" w:rsidRPr="007458A5">
        <w:rPr>
          <w:bCs/>
          <w:color w:val="562873"/>
          <w:sz w:val="40"/>
          <w:szCs w:val="40"/>
        </w:rPr>
        <w:t>) draft after</w:t>
      </w:r>
      <w:r w:rsidR="007458A5">
        <w:rPr>
          <w:color w:val="562873"/>
          <w:sz w:val="40"/>
          <w:szCs w:val="40"/>
        </w:rPr>
        <w:t xml:space="preserve"> approval</w:t>
      </w:r>
      <w:r w:rsidRPr="007C5C91">
        <w:rPr>
          <w:color w:val="562873"/>
          <w:sz w:val="40"/>
          <w:szCs w:val="40"/>
        </w:rPr>
        <w:fldChar w:fldCharType="end"/>
      </w:r>
    </w:p>
    <w:p w14:paraId="36709973" w14:textId="36100E26" w:rsidR="00CC6880" w:rsidRPr="007C5C91" w:rsidRDefault="001A691B" w:rsidP="00211FD7">
      <w:pPr>
        <w:spacing w:line="240" w:lineRule="auto"/>
        <w:rPr>
          <w:color w:val="984A9C"/>
          <w:sz w:val="28"/>
          <w:szCs w:val="28"/>
        </w:rPr>
      </w:pPr>
      <w:r w:rsidRPr="007C5C91">
        <w:rPr>
          <w:color w:val="984A9C"/>
          <w:sz w:val="28"/>
          <w:szCs w:val="28"/>
        </w:rPr>
        <w:t>Technical Specifications and Project Requirement</w:t>
      </w:r>
    </w:p>
    <w:p w14:paraId="18BB96FD" w14:textId="77777777" w:rsidR="00CC6880" w:rsidRPr="007C5C91" w:rsidRDefault="00CC6880" w:rsidP="00211FD7">
      <w:pPr>
        <w:spacing w:line="240" w:lineRule="auto"/>
      </w:pPr>
    </w:p>
    <w:p w14:paraId="6F9C22F3" w14:textId="77777777" w:rsidR="001A691B" w:rsidRPr="007C5C91" w:rsidRDefault="001A691B" w:rsidP="00211FD7">
      <w:pPr>
        <w:spacing w:line="240" w:lineRule="auto"/>
      </w:pPr>
      <w:r w:rsidRPr="007C5C91">
        <w:rPr>
          <w:rStyle w:val="NormalsemiboldChar"/>
        </w:rPr>
        <w:t>Tender reference:</w:t>
      </w:r>
      <w:r w:rsidRPr="007C5C91">
        <w:t xml:space="preserve"> 2024-106-IVE</w:t>
      </w:r>
    </w:p>
    <w:p w14:paraId="53F5C993" w14:textId="77777777" w:rsidR="00CC6880" w:rsidRPr="007C5C91" w:rsidRDefault="00CC6880" w:rsidP="00211FD7">
      <w:pPr>
        <w:spacing w:line="240" w:lineRule="auto"/>
        <w:rPr>
          <w:sz w:val="18"/>
          <w:szCs w:val="18"/>
        </w:rPr>
      </w:pPr>
    </w:p>
    <w:p w14:paraId="1742EBA4" w14:textId="77777777" w:rsidR="00CC6880" w:rsidRPr="007C5C91" w:rsidRDefault="00CC6880" w:rsidP="00041319">
      <w:pPr>
        <w:spacing w:line="240" w:lineRule="auto"/>
        <w:jc w:val="left"/>
        <w:rPr>
          <w:b/>
          <w:sz w:val="18"/>
          <w:szCs w:val="18"/>
        </w:rPr>
      </w:pPr>
      <w:r w:rsidRPr="007C5C91">
        <w:rPr>
          <w:sz w:val="18"/>
          <w:szCs w:val="18"/>
        </w:rPr>
        <w:t xml:space="preserve">© </w:t>
      </w:r>
      <w:r w:rsidR="0085540D" w:rsidRPr="007C5C91">
        <w:rPr>
          <w:sz w:val="18"/>
          <w:szCs w:val="18"/>
        </w:rPr>
        <w:t>SCK CEN</w:t>
      </w:r>
      <w:r w:rsidR="0031633E" w:rsidRPr="007C5C91">
        <w:rPr>
          <w:sz w:val="18"/>
          <w:szCs w:val="18"/>
        </w:rPr>
        <w:t xml:space="preserve"> - </w:t>
      </w:r>
      <w:r w:rsidRPr="007C5C91">
        <w:rPr>
          <w:sz w:val="18"/>
          <w:szCs w:val="18"/>
        </w:rPr>
        <w:t>Stichting van Openbaar Nut – Fondation d'Utilité Publique ‐ Foundation of Public Utility</w:t>
      </w:r>
      <w:r w:rsidRPr="007C5C91">
        <w:rPr>
          <w:sz w:val="18"/>
          <w:szCs w:val="18"/>
        </w:rPr>
        <w:br/>
      </w:r>
      <w:r w:rsidRPr="007C5C91">
        <w:rPr>
          <w:b/>
          <w:sz w:val="18"/>
          <w:szCs w:val="18"/>
        </w:rPr>
        <w:t>Registered Office:</w:t>
      </w:r>
      <w:r w:rsidR="0031633E" w:rsidRPr="007C5C91">
        <w:rPr>
          <w:b/>
          <w:sz w:val="18"/>
          <w:szCs w:val="18"/>
        </w:rPr>
        <w:t xml:space="preserve"> </w:t>
      </w:r>
      <w:r w:rsidRPr="007C5C91">
        <w:rPr>
          <w:sz w:val="18"/>
          <w:szCs w:val="18"/>
        </w:rPr>
        <w:t>Avenue Herrmann Debroux 40 – BE‐1160 BRUSSEL</w:t>
      </w:r>
      <w:r w:rsidRPr="007C5C91">
        <w:rPr>
          <w:sz w:val="18"/>
          <w:szCs w:val="18"/>
        </w:rPr>
        <w:br/>
      </w:r>
      <w:r w:rsidRPr="007C5C91">
        <w:rPr>
          <w:b/>
          <w:sz w:val="18"/>
          <w:szCs w:val="18"/>
        </w:rPr>
        <w:t>Research Centres:</w:t>
      </w:r>
    </w:p>
    <w:p w14:paraId="7D56A0E1" w14:textId="77777777" w:rsidR="00CC6880" w:rsidRPr="00954CDE" w:rsidRDefault="00CC6880" w:rsidP="00211FD7">
      <w:pPr>
        <w:spacing w:line="240" w:lineRule="auto"/>
        <w:rPr>
          <w:sz w:val="18"/>
          <w:szCs w:val="18"/>
          <w:lang w:val="fr-FR"/>
        </w:rPr>
      </w:pPr>
      <w:r w:rsidRPr="00954CDE">
        <w:rPr>
          <w:sz w:val="18"/>
          <w:szCs w:val="18"/>
          <w:lang w:val="fr-FR"/>
        </w:rPr>
        <w:t>Boeretang 200 - 2400 MOL – Belgium</w:t>
      </w:r>
    </w:p>
    <w:p w14:paraId="7F66E1AD" w14:textId="77777777" w:rsidR="00CC6880" w:rsidRPr="00954CDE" w:rsidRDefault="00CC6880" w:rsidP="00211FD7">
      <w:pPr>
        <w:spacing w:line="240" w:lineRule="auto"/>
        <w:rPr>
          <w:sz w:val="18"/>
          <w:szCs w:val="18"/>
          <w:lang w:val="fr-FR"/>
        </w:rPr>
      </w:pPr>
      <w:r w:rsidRPr="00954CDE">
        <w:rPr>
          <w:sz w:val="18"/>
          <w:szCs w:val="18"/>
          <w:lang w:val="fr-FR"/>
        </w:rPr>
        <w:t>Chemin du Cyclotron 6 - 1348 Ottignies-Louvain-la-Neuve – Belgium</w:t>
      </w:r>
    </w:p>
    <w:p w14:paraId="28ECB97D" w14:textId="70F02925" w:rsidR="00CC6880" w:rsidRPr="007C5C91" w:rsidRDefault="00CC6880" w:rsidP="00211FD7">
      <w:pPr>
        <w:spacing w:line="240" w:lineRule="auto"/>
        <w:rPr>
          <w:sz w:val="18"/>
          <w:szCs w:val="18"/>
        </w:rPr>
      </w:pPr>
      <w:hyperlink r:id="rId11" w:history="1">
        <w:r w:rsidRPr="007C5C91">
          <w:rPr>
            <w:rStyle w:val="Hyperlink"/>
            <w:sz w:val="18"/>
            <w:szCs w:val="18"/>
          </w:rPr>
          <w:t>www.sckcen.be</w:t>
        </w:r>
      </w:hyperlink>
    </w:p>
    <w:p w14:paraId="1C94ABD5" w14:textId="77777777" w:rsidR="00CC6880" w:rsidRPr="007C5C91" w:rsidRDefault="00CC6880" w:rsidP="00211FD7">
      <w:pPr>
        <w:spacing w:line="240" w:lineRule="auto"/>
        <w:rPr>
          <w:sz w:val="18"/>
          <w:szCs w:val="18"/>
        </w:rPr>
      </w:pPr>
    </w:p>
    <w:p w14:paraId="0E90BF6E" w14:textId="77777777" w:rsidR="00CC6880" w:rsidRPr="007C5C91" w:rsidRDefault="00CC6880" w:rsidP="00211FD7">
      <w:pPr>
        <w:spacing w:line="240" w:lineRule="auto"/>
      </w:pPr>
      <w:r w:rsidRPr="007C5C91">
        <w:t>Copyright Rules</w:t>
      </w:r>
    </w:p>
    <w:p w14:paraId="620CA983" w14:textId="332519E9" w:rsidR="00CC6880" w:rsidRPr="007C5C91" w:rsidRDefault="00CC6880" w:rsidP="00211FD7">
      <w:pPr>
        <w:spacing w:line="240" w:lineRule="auto"/>
        <w:rPr>
          <w:sz w:val="18"/>
          <w:szCs w:val="18"/>
        </w:rPr>
      </w:pPr>
      <w:r w:rsidRPr="007C5C91">
        <w:rPr>
          <w:sz w:val="18"/>
          <w:szCs w:val="18"/>
        </w:rPr>
        <w:t xml:space="preserve">All property rights and copyright are reserved to </w:t>
      </w:r>
      <w:r w:rsidR="0085540D" w:rsidRPr="007C5C91">
        <w:rPr>
          <w:sz w:val="18"/>
          <w:szCs w:val="18"/>
        </w:rPr>
        <w:t xml:space="preserve">SCK </w:t>
      </w:r>
      <w:r w:rsidR="007A2C67" w:rsidRPr="007C5C91">
        <w:rPr>
          <w:sz w:val="18"/>
          <w:szCs w:val="18"/>
        </w:rPr>
        <w:t>CEN.</w:t>
      </w:r>
      <w:r w:rsidR="003036AF" w:rsidRPr="007C5C91">
        <w:rPr>
          <w:sz w:val="18"/>
          <w:szCs w:val="18"/>
        </w:rPr>
        <w:t xml:space="preserve"> </w:t>
      </w:r>
      <w:r w:rsidRPr="007C5C91">
        <w:rPr>
          <w:sz w:val="18"/>
          <w:szCs w:val="18"/>
        </w:rPr>
        <w:t xml:space="preserve">In case of a contractual arrangement with </w:t>
      </w:r>
      <w:r w:rsidR="0085540D" w:rsidRPr="007C5C91">
        <w:rPr>
          <w:sz w:val="18"/>
          <w:szCs w:val="18"/>
        </w:rPr>
        <w:t>SCK CEN</w:t>
      </w:r>
      <w:r w:rsidRPr="007C5C91">
        <w:rPr>
          <w:sz w:val="18"/>
          <w:szCs w:val="18"/>
        </w:rPr>
        <w:t xml:space="preserve">, the use of this information by a Third Party, or for any purpose other than for which it is intended </w:t>
      </w:r>
      <w:r w:rsidR="0085540D" w:rsidRPr="007C5C91">
        <w:rPr>
          <w:sz w:val="18"/>
          <w:szCs w:val="18"/>
        </w:rPr>
        <w:t>based on</w:t>
      </w:r>
      <w:r w:rsidRPr="007C5C91">
        <w:rPr>
          <w:sz w:val="18"/>
          <w:szCs w:val="18"/>
        </w:rPr>
        <w:t xml:space="preserve"> the contract, is not authorized</w:t>
      </w:r>
      <w:r w:rsidR="007A2C67" w:rsidRPr="007C5C91">
        <w:rPr>
          <w:sz w:val="18"/>
          <w:szCs w:val="18"/>
        </w:rPr>
        <w:t>.</w:t>
      </w:r>
      <w:r w:rsidR="003036AF" w:rsidRPr="007C5C91">
        <w:rPr>
          <w:sz w:val="18"/>
          <w:szCs w:val="18"/>
        </w:rPr>
        <w:t xml:space="preserve"> </w:t>
      </w:r>
      <w:r w:rsidRPr="007C5C91">
        <w:rPr>
          <w:sz w:val="18"/>
          <w:szCs w:val="18"/>
        </w:rPr>
        <w:t xml:space="preserve">With respect to any unauthorized use, </w:t>
      </w:r>
      <w:r w:rsidR="0085540D" w:rsidRPr="007C5C91">
        <w:rPr>
          <w:sz w:val="18"/>
          <w:szCs w:val="18"/>
        </w:rPr>
        <w:t>SCK CEN</w:t>
      </w:r>
      <w:r w:rsidRPr="007C5C91">
        <w:rPr>
          <w:sz w:val="18"/>
          <w:szCs w:val="18"/>
        </w:rPr>
        <w:t xml:space="preserve"> makes no representation or warranty, expressed or implied, and assumes no liability as to the completeness, accuracy or usefulness of the information contained in this document, or that its use may not infringe privately owned rights.</w:t>
      </w:r>
    </w:p>
    <w:p w14:paraId="1ACFFC88" w14:textId="77777777" w:rsidR="00CC6880" w:rsidRPr="007C5C91" w:rsidRDefault="00CC6880" w:rsidP="00211FD7">
      <w:pPr>
        <w:spacing w:line="240" w:lineRule="auto"/>
        <w:rPr>
          <w:sz w:val="18"/>
          <w:szCs w:val="18"/>
        </w:rPr>
      </w:pPr>
    </w:p>
    <w:p w14:paraId="38179D23" w14:textId="77777777" w:rsidR="00094F3D" w:rsidRPr="007C5C91" w:rsidRDefault="00CC6880" w:rsidP="00211FD7">
      <w:pPr>
        <w:spacing w:line="240" w:lineRule="auto"/>
        <w:rPr>
          <w:sz w:val="18"/>
          <w:szCs w:val="18"/>
        </w:rPr>
      </w:pPr>
      <w:r w:rsidRPr="007C5C91">
        <w:rPr>
          <w:noProof/>
          <w:sz w:val="18"/>
          <w:szCs w:val="18"/>
        </w:rPr>
        <w:drawing>
          <wp:inline distT="0" distB="0" distL="0" distR="0" wp14:anchorId="08827677" wp14:editId="16B34A1B">
            <wp:extent cx="6035722" cy="130401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ail logo sck ce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93516" cy="1316500"/>
                    </a:xfrm>
                    <a:prstGeom prst="rect">
                      <a:avLst/>
                    </a:prstGeom>
                  </pic:spPr>
                </pic:pic>
              </a:graphicData>
            </a:graphic>
          </wp:inline>
        </w:drawing>
      </w:r>
    </w:p>
    <w:p w14:paraId="7CF4163C" w14:textId="77777777" w:rsidR="001A691B" w:rsidRPr="007C5C91" w:rsidRDefault="001A691B" w:rsidP="00211FD7">
      <w:pPr>
        <w:spacing w:line="240" w:lineRule="auto"/>
      </w:pPr>
      <w:r w:rsidRPr="007C5C91">
        <w:br w:type="page"/>
      </w:r>
    </w:p>
    <w:bookmarkStart w:id="1" w:name="_Toc175324093" w:displacedByCustomXml="next"/>
    <w:bookmarkStart w:id="2" w:name="_Toc188541024" w:displacedByCustomXml="next"/>
    <w:bookmarkStart w:id="3" w:name="_Toc200491754" w:displacedByCustomXml="next"/>
    <w:bookmarkStart w:id="4" w:name="_Toc202536065" w:displacedByCustomXml="next"/>
    <w:sdt>
      <w:sdtPr>
        <w:rPr>
          <w:rFonts w:asciiTheme="minorHAnsi" w:eastAsia="Calibri" w:hAnsiTheme="minorHAnsi" w:cstheme="minorBidi"/>
          <w:i/>
          <w:iCs/>
          <w:noProof/>
          <w:color w:val="auto"/>
          <w:sz w:val="18"/>
          <w:szCs w:val="18"/>
          <w:lang w:val="en-GB"/>
        </w:rPr>
        <w:id w:val="584220773"/>
        <w:docPartObj>
          <w:docPartGallery w:val="Table of Contents"/>
          <w:docPartUnique/>
        </w:docPartObj>
      </w:sdtPr>
      <w:sdtContent>
        <w:p w14:paraId="0451BFFF" w14:textId="649D7980" w:rsidR="00BE12A9" w:rsidRPr="007C5C91" w:rsidRDefault="00543D02" w:rsidP="1C8E6F9F">
          <w:pPr>
            <w:pStyle w:val="TOCHeading"/>
            <w:numPr>
              <w:ilvl w:val="0"/>
              <w:numId w:val="0"/>
            </w:numPr>
            <w:spacing w:line="240" w:lineRule="auto"/>
            <w:rPr>
              <w:lang w:val="en-GB"/>
            </w:rPr>
          </w:pPr>
          <w:r w:rsidRPr="007C5C91">
            <w:rPr>
              <w:lang w:val="en-GB"/>
            </w:rPr>
            <w:t>Table of Contents</w:t>
          </w:r>
        </w:p>
        <w:p w14:paraId="2A4F57DF" w14:textId="0803CDE7" w:rsidR="00017D4D" w:rsidRDefault="1C8E6F9F">
          <w:pPr>
            <w:pStyle w:val="TOC2"/>
            <w:rPr>
              <w:rFonts w:eastAsiaTheme="minorEastAsia" w:cstheme="minorBidi"/>
              <w:smallCaps w:val="0"/>
              <w:noProof/>
              <w:kern w:val="2"/>
              <w:sz w:val="24"/>
              <w:szCs w:val="24"/>
              <w:lang w:val="en-US"/>
              <w14:ligatures w14:val="standardContextual"/>
            </w:rPr>
          </w:pPr>
          <w:r w:rsidRPr="007C5C91">
            <w:fldChar w:fldCharType="begin"/>
          </w:r>
          <w:r w:rsidR="00BE12A9" w:rsidRPr="007C5C91">
            <w:instrText>TOC \o "1-5" \z \u \h</w:instrText>
          </w:r>
          <w:r w:rsidRPr="007C5C91">
            <w:fldChar w:fldCharType="separate"/>
          </w:r>
          <w:hyperlink w:anchor="_Toc225322367" w:history="1">
            <w:r w:rsidR="00017D4D" w:rsidRPr="00277A5C">
              <w:rPr>
                <w:rStyle w:val="Hyperlink"/>
                <w:noProof/>
              </w:rPr>
              <w:t>I.1</w:t>
            </w:r>
            <w:r w:rsidR="00017D4D">
              <w:rPr>
                <w:rFonts w:eastAsiaTheme="minorEastAsia" w:cstheme="minorBidi"/>
                <w:smallCaps w:val="0"/>
                <w:noProof/>
                <w:kern w:val="2"/>
                <w:sz w:val="24"/>
                <w:szCs w:val="24"/>
                <w:lang w:val="en-US"/>
                <w14:ligatures w14:val="standardContextual"/>
              </w:rPr>
              <w:tab/>
            </w:r>
            <w:r w:rsidR="00017D4D" w:rsidRPr="00277A5C">
              <w:rPr>
                <w:rStyle w:val="Hyperlink"/>
                <w:noProof/>
              </w:rPr>
              <w:t>Abbreviations</w:t>
            </w:r>
            <w:r w:rsidR="00017D4D">
              <w:rPr>
                <w:noProof/>
                <w:webHidden/>
              </w:rPr>
              <w:tab/>
            </w:r>
            <w:r w:rsidR="00017D4D">
              <w:rPr>
                <w:noProof/>
                <w:webHidden/>
              </w:rPr>
              <w:fldChar w:fldCharType="begin"/>
            </w:r>
            <w:r w:rsidR="00017D4D">
              <w:rPr>
                <w:noProof/>
                <w:webHidden/>
              </w:rPr>
              <w:instrText xml:space="preserve"> PAGEREF _Toc225322367 \h </w:instrText>
            </w:r>
            <w:r w:rsidR="00017D4D">
              <w:rPr>
                <w:noProof/>
                <w:webHidden/>
              </w:rPr>
            </w:r>
            <w:r w:rsidR="00017D4D">
              <w:rPr>
                <w:noProof/>
                <w:webHidden/>
              </w:rPr>
              <w:fldChar w:fldCharType="separate"/>
            </w:r>
            <w:r w:rsidR="007458A5">
              <w:rPr>
                <w:noProof/>
                <w:webHidden/>
              </w:rPr>
              <w:t>7</w:t>
            </w:r>
            <w:r w:rsidR="00017D4D">
              <w:rPr>
                <w:noProof/>
                <w:webHidden/>
              </w:rPr>
              <w:fldChar w:fldCharType="end"/>
            </w:r>
          </w:hyperlink>
        </w:p>
        <w:p w14:paraId="40EACF38" w14:textId="0F8760C5" w:rsidR="00017D4D" w:rsidRDefault="00017D4D">
          <w:pPr>
            <w:pStyle w:val="TOC2"/>
            <w:rPr>
              <w:rFonts w:eastAsiaTheme="minorEastAsia" w:cstheme="minorBidi"/>
              <w:smallCaps w:val="0"/>
              <w:noProof/>
              <w:kern w:val="2"/>
              <w:sz w:val="24"/>
              <w:szCs w:val="24"/>
              <w:lang w:val="en-US"/>
              <w14:ligatures w14:val="standardContextual"/>
            </w:rPr>
          </w:pPr>
          <w:hyperlink w:anchor="_Toc225322368" w:history="1">
            <w:r w:rsidRPr="00277A5C">
              <w:rPr>
                <w:rStyle w:val="Hyperlink"/>
                <w:noProof/>
              </w:rPr>
              <w:t>I.2</w:t>
            </w:r>
            <w:r>
              <w:rPr>
                <w:rFonts w:eastAsiaTheme="minorEastAsia" w:cstheme="minorBidi"/>
                <w:smallCaps w:val="0"/>
                <w:noProof/>
                <w:kern w:val="2"/>
                <w:sz w:val="24"/>
                <w:szCs w:val="24"/>
                <w:lang w:val="en-US"/>
                <w14:ligatures w14:val="standardContextual"/>
              </w:rPr>
              <w:tab/>
            </w:r>
            <w:r w:rsidRPr="00277A5C">
              <w:rPr>
                <w:rStyle w:val="Hyperlink"/>
                <w:noProof/>
              </w:rPr>
              <w:t>Terminology</w:t>
            </w:r>
            <w:r>
              <w:rPr>
                <w:noProof/>
                <w:webHidden/>
              </w:rPr>
              <w:tab/>
            </w:r>
            <w:r>
              <w:rPr>
                <w:noProof/>
                <w:webHidden/>
              </w:rPr>
              <w:fldChar w:fldCharType="begin"/>
            </w:r>
            <w:r>
              <w:rPr>
                <w:noProof/>
                <w:webHidden/>
              </w:rPr>
              <w:instrText xml:space="preserve"> PAGEREF _Toc225322368 \h </w:instrText>
            </w:r>
            <w:r>
              <w:rPr>
                <w:noProof/>
                <w:webHidden/>
              </w:rPr>
            </w:r>
            <w:r>
              <w:rPr>
                <w:noProof/>
                <w:webHidden/>
              </w:rPr>
              <w:fldChar w:fldCharType="separate"/>
            </w:r>
            <w:r w:rsidR="007458A5">
              <w:rPr>
                <w:noProof/>
                <w:webHidden/>
              </w:rPr>
              <w:t>10</w:t>
            </w:r>
            <w:r>
              <w:rPr>
                <w:noProof/>
                <w:webHidden/>
              </w:rPr>
              <w:fldChar w:fldCharType="end"/>
            </w:r>
          </w:hyperlink>
        </w:p>
        <w:p w14:paraId="0B1C5C95" w14:textId="014D6970" w:rsidR="00017D4D" w:rsidRDefault="00017D4D">
          <w:pPr>
            <w:pStyle w:val="TOC2"/>
            <w:rPr>
              <w:rFonts w:eastAsiaTheme="minorEastAsia" w:cstheme="minorBidi"/>
              <w:smallCaps w:val="0"/>
              <w:noProof/>
              <w:kern w:val="2"/>
              <w:sz w:val="24"/>
              <w:szCs w:val="24"/>
              <w:lang w:val="en-US"/>
              <w14:ligatures w14:val="standardContextual"/>
            </w:rPr>
          </w:pPr>
          <w:hyperlink w:anchor="_Toc225322369" w:history="1">
            <w:r w:rsidRPr="00277A5C">
              <w:rPr>
                <w:rStyle w:val="Hyperlink"/>
                <w:noProof/>
              </w:rPr>
              <w:t>I.3</w:t>
            </w:r>
            <w:r>
              <w:rPr>
                <w:rFonts w:eastAsiaTheme="minorEastAsia" w:cstheme="minorBidi"/>
                <w:smallCaps w:val="0"/>
                <w:noProof/>
                <w:kern w:val="2"/>
                <w:sz w:val="24"/>
                <w:szCs w:val="24"/>
                <w:lang w:val="en-US"/>
                <w14:ligatures w14:val="standardContextual"/>
              </w:rPr>
              <w:tab/>
            </w:r>
            <w:r w:rsidRPr="00277A5C">
              <w:rPr>
                <w:rStyle w:val="Hyperlink"/>
                <w:noProof/>
              </w:rPr>
              <w:t>Terms and Definitions</w:t>
            </w:r>
            <w:r>
              <w:rPr>
                <w:noProof/>
                <w:webHidden/>
              </w:rPr>
              <w:tab/>
            </w:r>
            <w:r>
              <w:rPr>
                <w:noProof/>
                <w:webHidden/>
              </w:rPr>
              <w:fldChar w:fldCharType="begin"/>
            </w:r>
            <w:r>
              <w:rPr>
                <w:noProof/>
                <w:webHidden/>
              </w:rPr>
              <w:instrText xml:space="preserve"> PAGEREF _Toc225322369 \h </w:instrText>
            </w:r>
            <w:r>
              <w:rPr>
                <w:noProof/>
                <w:webHidden/>
              </w:rPr>
            </w:r>
            <w:r>
              <w:rPr>
                <w:noProof/>
                <w:webHidden/>
              </w:rPr>
              <w:fldChar w:fldCharType="separate"/>
            </w:r>
            <w:r w:rsidR="007458A5">
              <w:rPr>
                <w:noProof/>
                <w:webHidden/>
              </w:rPr>
              <w:t>10</w:t>
            </w:r>
            <w:r>
              <w:rPr>
                <w:noProof/>
                <w:webHidden/>
              </w:rPr>
              <w:fldChar w:fldCharType="end"/>
            </w:r>
          </w:hyperlink>
        </w:p>
        <w:p w14:paraId="5A186D4F" w14:textId="5A3B25E2" w:rsidR="00017D4D" w:rsidRDefault="00017D4D">
          <w:pPr>
            <w:pStyle w:val="TOC2"/>
            <w:rPr>
              <w:rFonts w:eastAsiaTheme="minorEastAsia" w:cstheme="minorBidi"/>
              <w:smallCaps w:val="0"/>
              <w:noProof/>
              <w:kern w:val="2"/>
              <w:sz w:val="24"/>
              <w:szCs w:val="24"/>
              <w:lang w:val="en-US"/>
              <w14:ligatures w14:val="standardContextual"/>
            </w:rPr>
          </w:pPr>
          <w:hyperlink w:anchor="_Toc225322370" w:history="1">
            <w:r w:rsidRPr="00277A5C">
              <w:rPr>
                <w:rStyle w:val="Hyperlink"/>
                <w:noProof/>
              </w:rPr>
              <w:t>I.4</w:t>
            </w:r>
            <w:r>
              <w:rPr>
                <w:rFonts w:eastAsiaTheme="minorEastAsia" w:cstheme="minorBidi"/>
                <w:smallCaps w:val="0"/>
                <w:noProof/>
                <w:kern w:val="2"/>
                <w:sz w:val="24"/>
                <w:szCs w:val="24"/>
                <w:lang w:val="en-US"/>
                <w14:ligatures w14:val="standardContextual"/>
              </w:rPr>
              <w:tab/>
            </w:r>
            <w:r w:rsidRPr="00277A5C">
              <w:rPr>
                <w:rStyle w:val="Hyperlink"/>
                <w:noProof/>
              </w:rPr>
              <w:t>Table of Figures</w:t>
            </w:r>
            <w:r>
              <w:rPr>
                <w:noProof/>
                <w:webHidden/>
              </w:rPr>
              <w:tab/>
            </w:r>
            <w:r>
              <w:rPr>
                <w:noProof/>
                <w:webHidden/>
              </w:rPr>
              <w:fldChar w:fldCharType="begin"/>
            </w:r>
            <w:r>
              <w:rPr>
                <w:noProof/>
                <w:webHidden/>
              </w:rPr>
              <w:instrText xml:space="preserve"> PAGEREF _Toc225322370 \h </w:instrText>
            </w:r>
            <w:r>
              <w:rPr>
                <w:noProof/>
                <w:webHidden/>
              </w:rPr>
            </w:r>
            <w:r>
              <w:rPr>
                <w:noProof/>
                <w:webHidden/>
              </w:rPr>
              <w:fldChar w:fldCharType="separate"/>
            </w:r>
            <w:r w:rsidR="007458A5">
              <w:rPr>
                <w:noProof/>
                <w:webHidden/>
              </w:rPr>
              <w:t>11</w:t>
            </w:r>
            <w:r>
              <w:rPr>
                <w:noProof/>
                <w:webHidden/>
              </w:rPr>
              <w:fldChar w:fldCharType="end"/>
            </w:r>
          </w:hyperlink>
        </w:p>
        <w:p w14:paraId="76265DD7" w14:textId="0BBEFCF7" w:rsidR="00017D4D" w:rsidRDefault="00017D4D">
          <w:pPr>
            <w:pStyle w:val="TOC2"/>
            <w:rPr>
              <w:rFonts w:eastAsiaTheme="minorEastAsia" w:cstheme="minorBidi"/>
              <w:smallCaps w:val="0"/>
              <w:noProof/>
              <w:kern w:val="2"/>
              <w:sz w:val="24"/>
              <w:szCs w:val="24"/>
              <w:lang w:val="en-US"/>
              <w14:ligatures w14:val="standardContextual"/>
            </w:rPr>
          </w:pPr>
          <w:hyperlink w:anchor="_Toc225322371" w:history="1">
            <w:r w:rsidRPr="00277A5C">
              <w:rPr>
                <w:rStyle w:val="Hyperlink"/>
                <w:noProof/>
              </w:rPr>
              <w:t>I.5</w:t>
            </w:r>
            <w:r>
              <w:rPr>
                <w:rFonts w:eastAsiaTheme="minorEastAsia" w:cstheme="minorBidi"/>
                <w:smallCaps w:val="0"/>
                <w:noProof/>
                <w:kern w:val="2"/>
                <w:sz w:val="24"/>
                <w:szCs w:val="24"/>
                <w:lang w:val="en-US"/>
                <w14:ligatures w14:val="standardContextual"/>
              </w:rPr>
              <w:tab/>
            </w:r>
            <w:r w:rsidRPr="00277A5C">
              <w:rPr>
                <w:rStyle w:val="Hyperlink"/>
                <w:noProof/>
              </w:rPr>
              <w:t>Table of Tables</w:t>
            </w:r>
            <w:r>
              <w:rPr>
                <w:noProof/>
                <w:webHidden/>
              </w:rPr>
              <w:tab/>
            </w:r>
            <w:r>
              <w:rPr>
                <w:noProof/>
                <w:webHidden/>
              </w:rPr>
              <w:fldChar w:fldCharType="begin"/>
            </w:r>
            <w:r>
              <w:rPr>
                <w:noProof/>
                <w:webHidden/>
              </w:rPr>
              <w:instrText xml:space="preserve"> PAGEREF _Toc225322371 \h </w:instrText>
            </w:r>
            <w:r>
              <w:rPr>
                <w:noProof/>
                <w:webHidden/>
              </w:rPr>
            </w:r>
            <w:r>
              <w:rPr>
                <w:noProof/>
                <w:webHidden/>
              </w:rPr>
              <w:fldChar w:fldCharType="separate"/>
            </w:r>
            <w:r w:rsidR="007458A5">
              <w:rPr>
                <w:noProof/>
                <w:webHidden/>
              </w:rPr>
              <w:t>12</w:t>
            </w:r>
            <w:r>
              <w:rPr>
                <w:noProof/>
                <w:webHidden/>
              </w:rPr>
              <w:fldChar w:fldCharType="end"/>
            </w:r>
          </w:hyperlink>
        </w:p>
        <w:p w14:paraId="38EB01C2" w14:textId="194B6591" w:rsidR="00017D4D" w:rsidRDefault="00017D4D">
          <w:pPr>
            <w:pStyle w:val="TOC1"/>
            <w:rPr>
              <w:rFonts w:eastAsiaTheme="minorEastAsia" w:cstheme="minorBidi"/>
              <w:b w:val="0"/>
              <w:bCs w:val="0"/>
              <w:caps w:val="0"/>
              <w:noProof/>
              <w:kern w:val="2"/>
              <w:sz w:val="24"/>
              <w:szCs w:val="24"/>
              <w:lang w:val="en-US"/>
              <w14:ligatures w14:val="standardContextual"/>
            </w:rPr>
          </w:pPr>
          <w:hyperlink w:anchor="_Toc225322372" w:history="1">
            <w:r w:rsidRPr="00277A5C">
              <w:rPr>
                <w:rStyle w:val="Hyperlink"/>
                <w:noProof/>
              </w:rPr>
              <w:t>1</w:t>
            </w:r>
            <w:r>
              <w:rPr>
                <w:rFonts w:eastAsiaTheme="minorEastAsia" w:cstheme="minorBidi"/>
                <w:b w:val="0"/>
                <w:bCs w:val="0"/>
                <w:caps w:val="0"/>
                <w:noProof/>
                <w:kern w:val="2"/>
                <w:sz w:val="24"/>
                <w:szCs w:val="24"/>
                <w:lang w:val="en-US"/>
                <w14:ligatures w14:val="standardContextual"/>
              </w:rPr>
              <w:tab/>
            </w:r>
            <w:r w:rsidRPr="00277A5C">
              <w:rPr>
                <w:rStyle w:val="Hyperlink"/>
                <w:noProof/>
              </w:rPr>
              <w:t>Introduction</w:t>
            </w:r>
            <w:r>
              <w:rPr>
                <w:noProof/>
                <w:webHidden/>
              </w:rPr>
              <w:tab/>
            </w:r>
            <w:r>
              <w:rPr>
                <w:noProof/>
                <w:webHidden/>
              </w:rPr>
              <w:fldChar w:fldCharType="begin"/>
            </w:r>
            <w:r>
              <w:rPr>
                <w:noProof/>
                <w:webHidden/>
              </w:rPr>
              <w:instrText xml:space="preserve"> PAGEREF _Toc225322372 \h </w:instrText>
            </w:r>
            <w:r>
              <w:rPr>
                <w:noProof/>
                <w:webHidden/>
              </w:rPr>
            </w:r>
            <w:r>
              <w:rPr>
                <w:noProof/>
                <w:webHidden/>
              </w:rPr>
              <w:fldChar w:fldCharType="separate"/>
            </w:r>
            <w:r w:rsidR="007458A5">
              <w:rPr>
                <w:noProof/>
                <w:webHidden/>
              </w:rPr>
              <w:t>13</w:t>
            </w:r>
            <w:r>
              <w:rPr>
                <w:noProof/>
                <w:webHidden/>
              </w:rPr>
              <w:fldChar w:fldCharType="end"/>
            </w:r>
          </w:hyperlink>
        </w:p>
        <w:p w14:paraId="2AAF44AC" w14:textId="7771C162" w:rsidR="00017D4D" w:rsidRDefault="00017D4D">
          <w:pPr>
            <w:pStyle w:val="TOC2"/>
            <w:rPr>
              <w:rFonts w:eastAsiaTheme="minorEastAsia" w:cstheme="minorBidi"/>
              <w:smallCaps w:val="0"/>
              <w:noProof/>
              <w:kern w:val="2"/>
              <w:sz w:val="24"/>
              <w:szCs w:val="24"/>
              <w:lang w:val="en-US"/>
              <w14:ligatures w14:val="standardContextual"/>
            </w:rPr>
          </w:pPr>
          <w:hyperlink w:anchor="_Toc225322373" w:history="1">
            <w:r w:rsidRPr="00277A5C">
              <w:rPr>
                <w:rStyle w:val="Hyperlink"/>
                <w:noProof/>
              </w:rPr>
              <w:t>1.1</w:t>
            </w:r>
            <w:r>
              <w:rPr>
                <w:rFonts w:eastAsiaTheme="minorEastAsia" w:cstheme="minorBidi"/>
                <w:smallCaps w:val="0"/>
                <w:noProof/>
                <w:kern w:val="2"/>
                <w:sz w:val="24"/>
                <w:szCs w:val="24"/>
                <w:lang w:val="en-US"/>
                <w14:ligatures w14:val="standardContextual"/>
              </w:rPr>
              <w:tab/>
            </w:r>
            <w:r w:rsidRPr="00277A5C">
              <w:rPr>
                <w:rStyle w:val="Hyperlink"/>
                <w:noProof/>
              </w:rPr>
              <w:t>The LINAC</w:t>
            </w:r>
            <w:r>
              <w:rPr>
                <w:noProof/>
                <w:webHidden/>
              </w:rPr>
              <w:tab/>
            </w:r>
            <w:r>
              <w:rPr>
                <w:noProof/>
                <w:webHidden/>
              </w:rPr>
              <w:fldChar w:fldCharType="begin"/>
            </w:r>
            <w:r>
              <w:rPr>
                <w:noProof/>
                <w:webHidden/>
              </w:rPr>
              <w:instrText xml:space="preserve"> PAGEREF _Toc225322373 \h </w:instrText>
            </w:r>
            <w:r>
              <w:rPr>
                <w:noProof/>
                <w:webHidden/>
              </w:rPr>
            </w:r>
            <w:r>
              <w:rPr>
                <w:noProof/>
                <w:webHidden/>
              </w:rPr>
              <w:fldChar w:fldCharType="separate"/>
            </w:r>
            <w:r w:rsidR="007458A5">
              <w:rPr>
                <w:noProof/>
                <w:webHidden/>
              </w:rPr>
              <w:t>13</w:t>
            </w:r>
            <w:r>
              <w:rPr>
                <w:noProof/>
                <w:webHidden/>
              </w:rPr>
              <w:fldChar w:fldCharType="end"/>
            </w:r>
          </w:hyperlink>
        </w:p>
        <w:p w14:paraId="20EA421E" w14:textId="526C534F" w:rsidR="00017D4D" w:rsidRDefault="00017D4D">
          <w:pPr>
            <w:pStyle w:val="TOC2"/>
            <w:rPr>
              <w:rFonts w:eastAsiaTheme="minorEastAsia" w:cstheme="minorBidi"/>
              <w:smallCaps w:val="0"/>
              <w:noProof/>
              <w:kern w:val="2"/>
              <w:sz w:val="24"/>
              <w:szCs w:val="24"/>
              <w:lang w:val="en-US"/>
              <w14:ligatures w14:val="standardContextual"/>
            </w:rPr>
          </w:pPr>
          <w:hyperlink w:anchor="_Toc225322374" w:history="1">
            <w:r w:rsidRPr="00277A5C">
              <w:rPr>
                <w:rStyle w:val="Hyperlink"/>
                <w:noProof/>
              </w:rPr>
              <w:t>1.2</w:t>
            </w:r>
            <w:r>
              <w:rPr>
                <w:rFonts w:eastAsiaTheme="minorEastAsia" w:cstheme="minorBidi"/>
                <w:smallCaps w:val="0"/>
                <w:noProof/>
                <w:kern w:val="2"/>
                <w:sz w:val="24"/>
                <w:szCs w:val="24"/>
                <w:lang w:val="en-US"/>
                <w14:ligatures w14:val="standardContextual"/>
              </w:rPr>
              <w:tab/>
            </w:r>
            <w:r w:rsidRPr="00277A5C">
              <w:rPr>
                <w:rStyle w:val="Hyperlink"/>
                <w:noProof/>
              </w:rPr>
              <w:t>The MINERVA Cryogenic System</w:t>
            </w:r>
            <w:r>
              <w:rPr>
                <w:noProof/>
                <w:webHidden/>
              </w:rPr>
              <w:tab/>
            </w:r>
            <w:r>
              <w:rPr>
                <w:noProof/>
                <w:webHidden/>
              </w:rPr>
              <w:fldChar w:fldCharType="begin"/>
            </w:r>
            <w:r>
              <w:rPr>
                <w:noProof/>
                <w:webHidden/>
              </w:rPr>
              <w:instrText xml:space="preserve"> PAGEREF _Toc225322374 \h </w:instrText>
            </w:r>
            <w:r>
              <w:rPr>
                <w:noProof/>
                <w:webHidden/>
              </w:rPr>
            </w:r>
            <w:r>
              <w:rPr>
                <w:noProof/>
                <w:webHidden/>
              </w:rPr>
              <w:fldChar w:fldCharType="separate"/>
            </w:r>
            <w:r w:rsidR="007458A5">
              <w:rPr>
                <w:noProof/>
                <w:webHidden/>
              </w:rPr>
              <w:t>13</w:t>
            </w:r>
            <w:r>
              <w:rPr>
                <w:noProof/>
                <w:webHidden/>
              </w:rPr>
              <w:fldChar w:fldCharType="end"/>
            </w:r>
          </w:hyperlink>
        </w:p>
        <w:p w14:paraId="55F74540" w14:textId="39264AF9" w:rsidR="00017D4D" w:rsidRDefault="00017D4D">
          <w:pPr>
            <w:pStyle w:val="TOC3"/>
            <w:rPr>
              <w:rFonts w:eastAsiaTheme="minorEastAsia" w:cstheme="minorBidi"/>
              <w:i w:val="0"/>
              <w:iCs w:val="0"/>
              <w:kern w:val="2"/>
              <w:sz w:val="24"/>
              <w:szCs w:val="24"/>
              <w:lang w:val="en-US"/>
              <w14:ligatures w14:val="standardContextual"/>
            </w:rPr>
          </w:pPr>
          <w:hyperlink w:anchor="_Toc225322375" w:history="1">
            <w:r w:rsidRPr="00277A5C">
              <w:rPr>
                <w:rStyle w:val="Hyperlink"/>
              </w:rPr>
              <w:t>1.2.1</w:t>
            </w:r>
            <w:r>
              <w:rPr>
                <w:rFonts w:eastAsiaTheme="minorEastAsia" w:cstheme="minorBidi"/>
                <w:i w:val="0"/>
                <w:iCs w:val="0"/>
                <w:kern w:val="2"/>
                <w:sz w:val="24"/>
                <w:szCs w:val="24"/>
                <w:lang w:val="en-US"/>
                <w14:ligatures w14:val="standardContextual"/>
              </w:rPr>
              <w:tab/>
            </w:r>
            <w:r w:rsidRPr="00277A5C">
              <w:rPr>
                <w:rStyle w:val="Hyperlink"/>
              </w:rPr>
              <w:t>QPS Users</w:t>
            </w:r>
            <w:r>
              <w:rPr>
                <w:webHidden/>
              </w:rPr>
              <w:tab/>
            </w:r>
            <w:r>
              <w:rPr>
                <w:webHidden/>
              </w:rPr>
              <w:fldChar w:fldCharType="begin"/>
            </w:r>
            <w:r>
              <w:rPr>
                <w:webHidden/>
              </w:rPr>
              <w:instrText xml:space="preserve"> PAGEREF _Toc225322375 \h </w:instrText>
            </w:r>
            <w:r>
              <w:rPr>
                <w:webHidden/>
              </w:rPr>
            </w:r>
            <w:r>
              <w:rPr>
                <w:webHidden/>
              </w:rPr>
              <w:fldChar w:fldCharType="separate"/>
            </w:r>
            <w:r w:rsidR="007458A5">
              <w:rPr>
                <w:webHidden/>
              </w:rPr>
              <w:t>15</w:t>
            </w:r>
            <w:r>
              <w:rPr>
                <w:webHidden/>
              </w:rPr>
              <w:fldChar w:fldCharType="end"/>
            </w:r>
          </w:hyperlink>
        </w:p>
        <w:p w14:paraId="0A28859D" w14:textId="44E417F3"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376" w:history="1">
            <w:r w:rsidRPr="00277A5C">
              <w:rPr>
                <w:rStyle w:val="Hyperlink"/>
                <w:noProof/>
                <w:lang w:val="en-US"/>
              </w:rPr>
              <w:t>1.2.1.1</w:t>
            </w:r>
            <w:r>
              <w:rPr>
                <w:rFonts w:eastAsiaTheme="minorEastAsia" w:cstheme="minorBidi"/>
                <w:noProof/>
                <w:kern w:val="2"/>
                <w:sz w:val="24"/>
                <w:szCs w:val="24"/>
                <w:lang w:val="en-US"/>
                <w14:ligatures w14:val="standardContextual"/>
              </w:rPr>
              <w:tab/>
            </w:r>
            <w:r w:rsidRPr="00277A5C">
              <w:rPr>
                <w:rStyle w:val="Hyperlink"/>
                <w:noProof/>
              </w:rPr>
              <w:t>Cryogenic Users</w:t>
            </w:r>
            <w:r>
              <w:rPr>
                <w:noProof/>
                <w:webHidden/>
              </w:rPr>
              <w:tab/>
            </w:r>
            <w:r>
              <w:rPr>
                <w:noProof/>
                <w:webHidden/>
              </w:rPr>
              <w:fldChar w:fldCharType="begin"/>
            </w:r>
            <w:r>
              <w:rPr>
                <w:noProof/>
                <w:webHidden/>
              </w:rPr>
              <w:instrText xml:space="preserve"> PAGEREF _Toc225322376 \h </w:instrText>
            </w:r>
            <w:r>
              <w:rPr>
                <w:noProof/>
                <w:webHidden/>
              </w:rPr>
            </w:r>
            <w:r>
              <w:rPr>
                <w:noProof/>
                <w:webHidden/>
              </w:rPr>
              <w:fldChar w:fldCharType="separate"/>
            </w:r>
            <w:r w:rsidR="007458A5">
              <w:rPr>
                <w:noProof/>
                <w:webHidden/>
              </w:rPr>
              <w:t>15</w:t>
            </w:r>
            <w:r>
              <w:rPr>
                <w:noProof/>
                <w:webHidden/>
              </w:rPr>
              <w:fldChar w:fldCharType="end"/>
            </w:r>
          </w:hyperlink>
        </w:p>
        <w:p w14:paraId="4F9A97F3" w14:textId="71BE2C74"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377" w:history="1">
            <w:r w:rsidRPr="00277A5C">
              <w:rPr>
                <w:rStyle w:val="Hyperlink"/>
                <w:noProof/>
                <w:lang w:val="en-US"/>
              </w:rPr>
              <w:t>1.2.1.2</w:t>
            </w:r>
            <w:r>
              <w:rPr>
                <w:rFonts w:eastAsiaTheme="minorEastAsia" w:cstheme="minorBidi"/>
                <w:noProof/>
                <w:kern w:val="2"/>
                <w:sz w:val="24"/>
                <w:szCs w:val="24"/>
                <w:lang w:val="en-US"/>
                <w14:ligatures w14:val="standardContextual"/>
              </w:rPr>
              <w:tab/>
            </w:r>
            <w:r w:rsidRPr="00277A5C">
              <w:rPr>
                <w:rStyle w:val="Hyperlink"/>
                <w:noProof/>
              </w:rPr>
              <w:t>External Dewar Users</w:t>
            </w:r>
            <w:r>
              <w:rPr>
                <w:noProof/>
                <w:webHidden/>
              </w:rPr>
              <w:tab/>
            </w:r>
            <w:r>
              <w:rPr>
                <w:noProof/>
                <w:webHidden/>
              </w:rPr>
              <w:fldChar w:fldCharType="begin"/>
            </w:r>
            <w:r>
              <w:rPr>
                <w:noProof/>
                <w:webHidden/>
              </w:rPr>
              <w:instrText xml:space="preserve"> PAGEREF _Toc225322377 \h </w:instrText>
            </w:r>
            <w:r>
              <w:rPr>
                <w:noProof/>
                <w:webHidden/>
              </w:rPr>
            </w:r>
            <w:r>
              <w:rPr>
                <w:noProof/>
                <w:webHidden/>
              </w:rPr>
              <w:fldChar w:fldCharType="separate"/>
            </w:r>
            <w:r w:rsidR="007458A5">
              <w:rPr>
                <w:noProof/>
                <w:webHidden/>
              </w:rPr>
              <w:t>16</w:t>
            </w:r>
            <w:r>
              <w:rPr>
                <w:noProof/>
                <w:webHidden/>
              </w:rPr>
              <w:fldChar w:fldCharType="end"/>
            </w:r>
          </w:hyperlink>
        </w:p>
        <w:p w14:paraId="78C41CCA" w14:textId="00F4E24A" w:rsidR="00017D4D" w:rsidRDefault="00017D4D">
          <w:pPr>
            <w:pStyle w:val="TOC3"/>
            <w:rPr>
              <w:rFonts w:eastAsiaTheme="minorEastAsia" w:cstheme="minorBidi"/>
              <w:i w:val="0"/>
              <w:iCs w:val="0"/>
              <w:kern w:val="2"/>
              <w:sz w:val="24"/>
              <w:szCs w:val="24"/>
              <w:lang w:val="en-US"/>
              <w14:ligatures w14:val="standardContextual"/>
            </w:rPr>
          </w:pPr>
          <w:hyperlink w:anchor="_Toc225322378" w:history="1">
            <w:r w:rsidRPr="00277A5C">
              <w:rPr>
                <w:rStyle w:val="Hyperlink"/>
              </w:rPr>
              <w:t>1.2.2</w:t>
            </w:r>
            <w:r>
              <w:rPr>
                <w:rFonts w:eastAsiaTheme="minorEastAsia" w:cstheme="minorBidi"/>
                <w:i w:val="0"/>
                <w:iCs w:val="0"/>
                <w:kern w:val="2"/>
                <w:sz w:val="24"/>
                <w:szCs w:val="24"/>
                <w:lang w:val="en-US"/>
                <w14:ligatures w14:val="standardContextual"/>
              </w:rPr>
              <w:tab/>
            </w:r>
            <w:r w:rsidRPr="00277A5C">
              <w:rPr>
                <w:rStyle w:val="Hyperlink"/>
                <w:lang w:eastAsia="fr-FR"/>
              </w:rPr>
              <w:t xml:space="preserve">Process Flow Diagram and </w:t>
            </w:r>
            <w:r w:rsidRPr="00277A5C">
              <w:rPr>
                <w:rStyle w:val="Hyperlink"/>
              </w:rPr>
              <w:t>He process lines</w:t>
            </w:r>
            <w:r>
              <w:rPr>
                <w:webHidden/>
              </w:rPr>
              <w:tab/>
            </w:r>
            <w:r>
              <w:rPr>
                <w:webHidden/>
              </w:rPr>
              <w:fldChar w:fldCharType="begin"/>
            </w:r>
            <w:r>
              <w:rPr>
                <w:webHidden/>
              </w:rPr>
              <w:instrText xml:space="preserve"> PAGEREF _Toc225322378 \h </w:instrText>
            </w:r>
            <w:r>
              <w:rPr>
                <w:webHidden/>
              </w:rPr>
            </w:r>
            <w:r>
              <w:rPr>
                <w:webHidden/>
              </w:rPr>
              <w:fldChar w:fldCharType="separate"/>
            </w:r>
            <w:r w:rsidR="007458A5">
              <w:rPr>
                <w:webHidden/>
              </w:rPr>
              <w:t>17</w:t>
            </w:r>
            <w:r>
              <w:rPr>
                <w:webHidden/>
              </w:rPr>
              <w:fldChar w:fldCharType="end"/>
            </w:r>
          </w:hyperlink>
        </w:p>
        <w:p w14:paraId="16917795" w14:textId="21E365BB" w:rsidR="00017D4D" w:rsidRDefault="00017D4D">
          <w:pPr>
            <w:pStyle w:val="TOC2"/>
            <w:rPr>
              <w:rFonts w:eastAsiaTheme="minorEastAsia" w:cstheme="minorBidi"/>
              <w:smallCaps w:val="0"/>
              <w:noProof/>
              <w:kern w:val="2"/>
              <w:sz w:val="24"/>
              <w:szCs w:val="24"/>
              <w:lang w:val="en-US"/>
              <w14:ligatures w14:val="standardContextual"/>
            </w:rPr>
          </w:pPr>
          <w:hyperlink w:anchor="_Toc225322379" w:history="1">
            <w:r w:rsidRPr="00277A5C">
              <w:rPr>
                <w:rStyle w:val="Hyperlink"/>
                <w:noProof/>
              </w:rPr>
              <w:t>1.3</w:t>
            </w:r>
            <w:r>
              <w:rPr>
                <w:rFonts w:eastAsiaTheme="minorEastAsia" w:cstheme="minorBidi"/>
                <w:smallCaps w:val="0"/>
                <w:noProof/>
                <w:kern w:val="2"/>
                <w:sz w:val="24"/>
                <w:szCs w:val="24"/>
                <w:lang w:val="en-US"/>
                <w14:ligatures w14:val="standardContextual"/>
              </w:rPr>
              <w:tab/>
            </w:r>
            <w:r w:rsidRPr="00277A5C">
              <w:rPr>
                <w:rStyle w:val="Hyperlink"/>
                <w:noProof/>
              </w:rPr>
              <w:t>The Control &amp; Interlock System and IT infrastructure.</w:t>
            </w:r>
            <w:r>
              <w:rPr>
                <w:noProof/>
                <w:webHidden/>
              </w:rPr>
              <w:tab/>
            </w:r>
            <w:r>
              <w:rPr>
                <w:noProof/>
                <w:webHidden/>
              </w:rPr>
              <w:fldChar w:fldCharType="begin"/>
            </w:r>
            <w:r>
              <w:rPr>
                <w:noProof/>
                <w:webHidden/>
              </w:rPr>
              <w:instrText xml:space="preserve"> PAGEREF _Toc225322379 \h </w:instrText>
            </w:r>
            <w:r>
              <w:rPr>
                <w:noProof/>
                <w:webHidden/>
              </w:rPr>
            </w:r>
            <w:r>
              <w:rPr>
                <w:noProof/>
                <w:webHidden/>
              </w:rPr>
              <w:fldChar w:fldCharType="separate"/>
            </w:r>
            <w:r w:rsidR="007458A5">
              <w:rPr>
                <w:noProof/>
                <w:webHidden/>
              </w:rPr>
              <w:t>19</w:t>
            </w:r>
            <w:r>
              <w:rPr>
                <w:noProof/>
                <w:webHidden/>
              </w:rPr>
              <w:fldChar w:fldCharType="end"/>
            </w:r>
          </w:hyperlink>
        </w:p>
        <w:p w14:paraId="65A54EE4" w14:textId="5CF78A20" w:rsidR="00017D4D" w:rsidRDefault="00017D4D">
          <w:pPr>
            <w:pStyle w:val="TOC1"/>
            <w:rPr>
              <w:rFonts w:eastAsiaTheme="minorEastAsia" w:cstheme="minorBidi"/>
              <w:b w:val="0"/>
              <w:bCs w:val="0"/>
              <w:caps w:val="0"/>
              <w:noProof/>
              <w:kern w:val="2"/>
              <w:sz w:val="24"/>
              <w:szCs w:val="24"/>
              <w:lang w:val="en-US"/>
              <w14:ligatures w14:val="standardContextual"/>
            </w:rPr>
          </w:pPr>
          <w:hyperlink w:anchor="_Toc225322380" w:history="1">
            <w:r w:rsidRPr="00277A5C">
              <w:rPr>
                <w:rStyle w:val="Hyperlink"/>
                <w:noProof/>
              </w:rPr>
              <w:t>2</w:t>
            </w:r>
            <w:r>
              <w:rPr>
                <w:rFonts w:eastAsiaTheme="minorEastAsia" w:cstheme="minorBidi"/>
                <w:b w:val="0"/>
                <w:bCs w:val="0"/>
                <w:caps w:val="0"/>
                <w:noProof/>
                <w:kern w:val="2"/>
                <w:sz w:val="24"/>
                <w:szCs w:val="24"/>
                <w:lang w:val="en-US"/>
                <w14:ligatures w14:val="standardContextual"/>
              </w:rPr>
              <w:tab/>
            </w:r>
            <w:r w:rsidRPr="00277A5C">
              <w:rPr>
                <w:rStyle w:val="Hyperlink"/>
                <w:noProof/>
              </w:rPr>
              <w:t>Nature of the Procurement</w:t>
            </w:r>
            <w:r>
              <w:rPr>
                <w:noProof/>
                <w:webHidden/>
              </w:rPr>
              <w:tab/>
            </w:r>
            <w:r>
              <w:rPr>
                <w:noProof/>
                <w:webHidden/>
              </w:rPr>
              <w:fldChar w:fldCharType="begin"/>
            </w:r>
            <w:r>
              <w:rPr>
                <w:noProof/>
                <w:webHidden/>
              </w:rPr>
              <w:instrText xml:space="preserve"> PAGEREF _Toc225322380 \h </w:instrText>
            </w:r>
            <w:r>
              <w:rPr>
                <w:noProof/>
                <w:webHidden/>
              </w:rPr>
            </w:r>
            <w:r>
              <w:rPr>
                <w:noProof/>
                <w:webHidden/>
              </w:rPr>
              <w:fldChar w:fldCharType="separate"/>
            </w:r>
            <w:r w:rsidR="007458A5">
              <w:rPr>
                <w:noProof/>
                <w:webHidden/>
              </w:rPr>
              <w:t>21</w:t>
            </w:r>
            <w:r>
              <w:rPr>
                <w:noProof/>
                <w:webHidden/>
              </w:rPr>
              <w:fldChar w:fldCharType="end"/>
            </w:r>
          </w:hyperlink>
        </w:p>
        <w:p w14:paraId="11D070C6" w14:textId="45C42093" w:rsidR="00017D4D" w:rsidRDefault="00017D4D">
          <w:pPr>
            <w:pStyle w:val="TOC2"/>
            <w:rPr>
              <w:rFonts w:eastAsiaTheme="minorEastAsia" w:cstheme="minorBidi"/>
              <w:smallCaps w:val="0"/>
              <w:noProof/>
              <w:kern w:val="2"/>
              <w:sz w:val="24"/>
              <w:szCs w:val="24"/>
              <w:lang w:val="en-US"/>
              <w14:ligatures w14:val="standardContextual"/>
            </w:rPr>
          </w:pPr>
          <w:hyperlink w:anchor="_Toc225322381" w:history="1">
            <w:r w:rsidRPr="00277A5C">
              <w:rPr>
                <w:rStyle w:val="Hyperlink"/>
                <w:noProof/>
              </w:rPr>
              <w:t>2.1</w:t>
            </w:r>
            <w:r>
              <w:rPr>
                <w:rFonts w:eastAsiaTheme="minorEastAsia" w:cstheme="minorBidi"/>
                <w:smallCaps w:val="0"/>
                <w:noProof/>
                <w:kern w:val="2"/>
                <w:sz w:val="24"/>
                <w:szCs w:val="24"/>
                <w:lang w:val="en-US"/>
                <w14:ligatures w14:val="standardContextual"/>
              </w:rPr>
              <w:tab/>
            </w:r>
            <w:r w:rsidRPr="00277A5C">
              <w:rPr>
                <w:rStyle w:val="Hyperlink"/>
                <w:noProof/>
              </w:rPr>
              <w:t>Scope of Work by the Contractor</w:t>
            </w:r>
            <w:r>
              <w:rPr>
                <w:noProof/>
                <w:webHidden/>
              </w:rPr>
              <w:tab/>
            </w:r>
            <w:r>
              <w:rPr>
                <w:noProof/>
                <w:webHidden/>
              </w:rPr>
              <w:fldChar w:fldCharType="begin"/>
            </w:r>
            <w:r>
              <w:rPr>
                <w:noProof/>
                <w:webHidden/>
              </w:rPr>
              <w:instrText xml:space="preserve"> PAGEREF _Toc225322381 \h </w:instrText>
            </w:r>
            <w:r>
              <w:rPr>
                <w:noProof/>
                <w:webHidden/>
              </w:rPr>
            </w:r>
            <w:r>
              <w:rPr>
                <w:noProof/>
                <w:webHidden/>
              </w:rPr>
              <w:fldChar w:fldCharType="separate"/>
            </w:r>
            <w:r w:rsidR="007458A5">
              <w:rPr>
                <w:noProof/>
                <w:webHidden/>
              </w:rPr>
              <w:t>21</w:t>
            </w:r>
            <w:r>
              <w:rPr>
                <w:noProof/>
                <w:webHidden/>
              </w:rPr>
              <w:fldChar w:fldCharType="end"/>
            </w:r>
          </w:hyperlink>
        </w:p>
        <w:p w14:paraId="04831DA5" w14:textId="146F1419" w:rsidR="00017D4D" w:rsidRDefault="00017D4D">
          <w:pPr>
            <w:pStyle w:val="TOC2"/>
            <w:rPr>
              <w:rFonts w:eastAsiaTheme="minorEastAsia" w:cstheme="minorBidi"/>
              <w:smallCaps w:val="0"/>
              <w:noProof/>
              <w:kern w:val="2"/>
              <w:sz w:val="24"/>
              <w:szCs w:val="24"/>
              <w:lang w:val="en-US"/>
              <w14:ligatures w14:val="standardContextual"/>
            </w:rPr>
          </w:pPr>
          <w:hyperlink w:anchor="_Toc225322382" w:history="1">
            <w:r w:rsidRPr="00277A5C">
              <w:rPr>
                <w:rStyle w:val="Hyperlink"/>
                <w:noProof/>
              </w:rPr>
              <w:t>2.2</w:t>
            </w:r>
            <w:r>
              <w:rPr>
                <w:rFonts w:eastAsiaTheme="minorEastAsia" w:cstheme="minorBidi"/>
                <w:smallCaps w:val="0"/>
                <w:noProof/>
                <w:kern w:val="2"/>
                <w:sz w:val="24"/>
                <w:szCs w:val="24"/>
                <w:lang w:val="en-US"/>
                <w14:ligatures w14:val="standardContextual"/>
              </w:rPr>
              <w:tab/>
            </w:r>
            <w:r w:rsidRPr="00277A5C">
              <w:rPr>
                <w:rStyle w:val="Hyperlink"/>
                <w:noProof/>
              </w:rPr>
              <w:t>Scope of Supply by the Contractor</w:t>
            </w:r>
            <w:r>
              <w:rPr>
                <w:noProof/>
                <w:webHidden/>
              </w:rPr>
              <w:tab/>
            </w:r>
            <w:r>
              <w:rPr>
                <w:noProof/>
                <w:webHidden/>
              </w:rPr>
              <w:fldChar w:fldCharType="begin"/>
            </w:r>
            <w:r>
              <w:rPr>
                <w:noProof/>
                <w:webHidden/>
              </w:rPr>
              <w:instrText xml:space="preserve"> PAGEREF _Toc225322382 \h </w:instrText>
            </w:r>
            <w:r>
              <w:rPr>
                <w:noProof/>
                <w:webHidden/>
              </w:rPr>
            </w:r>
            <w:r>
              <w:rPr>
                <w:noProof/>
                <w:webHidden/>
              </w:rPr>
              <w:fldChar w:fldCharType="separate"/>
            </w:r>
            <w:r w:rsidR="007458A5">
              <w:rPr>
                <w:noProof/>
                <w:webHidden/>
              </w:rPr>
              <w:t>21</w:t>
            </w:r>
            <w:r>
              <w:rPr>
                <w:noProof/>
                <w:webHidden/>
              </w:rPr>
              <w:fldChar w:fldCharType="end"/>
            </w:r>
          </w:hyperlink>
        </w:p>
        <w:p w14:paraId="351501E2" w14:textId="5BEB07A2" w:rsidR="00017D4D" w:rsidRDefault="00017D4D">
          <w:pPr>
            <w:pStyle w:val="TOC3"/>
            <w:rPr>
              <w:rFonts w:eastAsiaTheme="minorEastAsia" w:cstheme="minorBidi"/>
              <w:i w:val="0"/>
              <w:iCs w:val="0"/>
              <w:kern w:val="2"/>
              <w:sz w:val="24"/>
              <w:szCs w:val="24"/>
              <w:lang w:val="en-US"/>
              <w14:ligatures w14:val="standardContextual"/>
            </w:rPr>
          </w:pPr>
          <w:hyperlink w:anchor="_Toc225322383" w:history="1">
            <w:r w:rsidRPr="00277A5C">
              <w:rPr>
                <w:rStyle w:val="Hyperlink"/>
              </w:rPr>
              <w:t>2.2.1</w:t>
            </w:r>
            <w:r>
              <w:rPr>
                <w:rFonts w:eastAsiaTheme="minorEastAsia" w:cstheme="minorBidi"/>
                <w:i w:val="0"/>
                <w:iCs w:val="0"/>
                <w:kern w:val="2"/>
                <w:sz w:val="24"/>
                <w:szCs w:val="24"/>
                <w:lang w:val="en-US"/>
                <w14:ligatures w14:val="standardContextual"/>
              </w:rPr>
              <w:tab/>
            </w:r>
            <w:r w:rsidRPr="00277A5C">
              <w:rPr>
                <w:rStyle w:val="Hyperlink"/>
              </w:rPr>
              <w:t>Fixed Scope</w:t>
            </w:r>
            <w:r>
              <w:rPr>
                <w:webHidden/>
              </w:rPr>
              <w:tab/>
            </w:r>
            <w:r>
              <w:rPr>
                <w:webHidden/>
              </w:rPr>
              <w:fldChar w:fldCharType="begin"/>
            </w:r>
            <w:r>
              <w:rPr>
                <w:webHidden/>
              </w:rPr>
              <w:instrText xml:space="preserve"> PAGEREF _Toc225322383 \h </w:instrText>
            </w:r>
            <w:r>
              <w:rPr>
                <w:webHidden/>
              </w:rPr>
            </w:r>
            <w:r>
              <w:rPr>
                <w:webHidden/>
              </w:rPr>
              <w:fldChar w:fldCharType="separate"/>
            </w:r>
            <w:r w:rsidR="007458A5">
              <w:rPr>
                <w:webHidden/>
              </w:rPr>
              <w:t>21</w:t>
            </w:r>
            <w:r>
              <w:rPr>
                <w:webHidden/>
              </w:rPr>
              <w:fldChar w:fldCharType="end"/>
            </w:r>
          </w:hyperlink>
        </w:p>
        <w:p w14:paraId="01F604C3" w14:textId="6744C6DC" w:rsidR="00017D4D" w:rsidRDefault="00017D4D">
          <w:pPr>
            <w:pStyle w:val="TOC3"/>
            <w:rPr>
              <w:rFonts w:eastAsiaTheme="minorEastAsia" w:cstheme="minorBidi"/>
              <w:i w:val="0"/>
              <w:iCs w:val="0"/>
              <w:kern w:val="2"/>
              <w:sz w:val="24"/>
              <w:szCs w:val="24"/>
              <w:lang w:val="en-US"/>
              <w14:ligatures w14:val="standardContextual"/>
            </w:rPr>
          </w:pPr>
          <w:hyperlink w:anchor="_Toc225322384" w:history="1">
            <w:r w:rsidRPr="00277A5C">
              <w:rPr>
                <w:rStyle w:val="Hyperlink"/>
              </w:rPr>
              <w:t>2.2.2</w:t>
            </w:r>
            <w:r>
              <w:rPr>
                <w:rFonts w:eastAsiaTheme="minorEastAsia" w:cstheme="minorBidi"/>
                <w:i w:val="0"/>
                <w:iCs w:val="0"/>
                <w:kern w:val="2"/>
                <w:sz w:val="24"/>
                <w:szCs w:val="24"/>
                <w:lang w:val="en-US"/>
                <w14:ligatures w14:val="standardContextual"/>
              </w:rPr>
              <w:tab/>
            </w:r>
            <w:r w:rsidRPr="00277A5C">
              <w:rPr>
                <w:rStyle w:val="Hyperlink"/>
              </w:rPr>
              <w:t>Contingent Parts</w:t>
            </w:r>
            <w:r>
              <w:rPr>
                <w:webHidden/>
              </w:rPr>
              <w:tab/>
            </w:r>
            <w:r>
              <w:rPr>
                <w:webHidden/>
              </w:rPr>
              <w:fldChar w:fldCharType="begin"/>
            </w:r>
            <w:r>
              <w:rPr>
                <w:webHidden/>
              </w:rPr>
              <w:instrText xml:space="preserve"> PAGEREF _Toc225322384 \h </w:instrText>
            </w:r>
            <w:r>
              <w:rPr>
                <w:webHidden/>
              </w:rPr>
            </w:r>
            <w:r>
              <w:rPr>
                <w:webHidden/>
              </w:rPr>
              <w:fldChar w:fldCharType="separate"/>
            </w:r>
            <w:r w:rsidR="007458A5">
              <w:rPr>
                <w:webHidden/>
              </w:rPr>
              <w:t>22</w:t>
            </w:r>
            <w:r>
              <w:rPr>
                <w:webHidden/>
              </w:rPr>
              <w:fldChar w:fldCharType="end"/>
            </w:r>
          </w:hyperlink>
        </w:p>
        <w:p w14:paraId="56214F28" w14:textId="62EA697C" w:rsidR="00017D4D" w:rsidRDefault="00017D4D">
          <w:pPr>
            <w:pStyle w:val="TOC1"/>
            <w:rPr>
              <w:rFonts w:eastAsiaTheme="minorEastAsia" w:cstheme="minorBidi"/>
              <w:b w:val="0"/>
              <w:bCs w:val="0"/>
              <w:caps w:val="0"/>
              <w:noProof/>
              <w:kern w:val="2"/>
              <w:sz w:val="24"/>
              <w:szCs w:val="24"/>
              <w:lang w:val="en-US"/>
              <w14:ligatures w14:val="standardContextual"/>
            </w:rPr>
          </w:pPr>
          <w:hyperlink w:anchor="_Toc225322385" w:history="1">
            <w:r w:rsidRPr="00277A5C">
              <w:rPr>
                <w:rStyle w:val="Hyperlink"/>
                <w:noProof/>
              </w:rPr>
              <w:t>3</w:t>
            </w:r>
            <w:r>
              <w:rPr>
                <w:rFonts w:eastAsiaTheme="minorEastAsia" w:cstheme="minorBidi"/>
                <w:b w:val="0"/>
                <w:bCs w:val="0"/>
                <w:caps w:val="0"/>
                <w:noProof/>
                <w:kern w:val="2"/>
                <w:sz w:val="24"/>
                <w:szCs w:val="24"/>
                <w:lang w:val="en-US"/>
                <w14:ligatures w14:val="standardContextual"/>
              </w:rPr>
              <w:tab/>
            </w:r>
            <w:r w:rsidRPr="00277A5C">
              <w:rPr>
                <w:rStyle w:val="Hyperlink"/>
                <w:noProof/>
              </w:rPr>
              <w:t>Applicable Documents</w:t>
            </w:r>
            <w:r>
              <w:rPr>
                <w:noProof/>
                <w:webHidden/>
              </w:rPr>
              <w:tab/>
            </w:r>
            <w:r>
              <w:rPr>
                <w:noProof/>
                <w:webHidden/>
              </w:rPr>
              <w:fldChar w:fldCharType="begin"/>
            </w:r>
            <w:r>
              <w:rPr>
                <w:noProof/>
                <w:webHidden/>
              </w:rPr>
              <w:instrText xml:space="preserve"> PAGEREF _Toc225322385 \h </w:instrText>
            </w:r>
            <w:r>
              <w:rPr>
                <w:noProof/>
                <w:webHidden/>
              </w:rPr>
            </w:r>
            <w:r>
              <w:rPr>
                <w:noProof/>
                <w:webHidden/>
              </w:rPr>
              <w:fldChar w:fldCharType="separate"/>
            </w:r>
            <w:r w:rsidR="007458A5">
              <w:rPr>
                <w:noProof/>
                <w:webHidden/>
              </w:rPr>
              <w:t>23</w:t>
            </w:r>
            <w:r>
              <w:rPr>
                <w:noProof/>
                <w:webHidden/>
              </w:rPr>
              <w:fldChar w:fldCharType="end"/>
            </w:r>
          </w:hyperlink>
        </w:p>
        <w:p w14:paraId="56E692B7" w14:textId="33481D11" w:rsidR="00017D4D" w:rsidRDefault="00017D4D">
          <w:pPr>
            <w:pStyle w:val="TOC1"/>
            <w:rPr>
              <w:rFonts w:eastAsiaTheme="minorEastAsia" w:cstheme="minorBidi"/>
              <w:b w:val="0"/>
              <w:bCs w:val="0"/>
              <w:caps w:val="0"/>
              <w:noProof/>
              <w:kern w:val="2"/>
              <w:sz w:val="24"/>
              <w:szCs w:val="24"/>
              <w:lang w:val="en-US"/>
              <w14:ligatures w14:val="standardContextual"/>
            </w:rPr>
          </w:pPr>
          <w:hyperlink w:anchor="_Toc225322386" w:history="1">
            <w:r w:rsidRPr="00277A5C">
              <w:rPr>
                <w:rStyle w:val="Hyperlink"/>
                <w:noProof/>
              </w:rPr>
              <w:t>4</w:t>
            </w:r>
            <w:r>
              <w:rPr>
                <w:rFonts w:eastAsiaTheme="minorEastAsia" w:cstheme="minorBidi"/>
                <w:b w:val="0"/>
                <w:bCs w:val="0"/>
                <w:caps w:val="0"/>
                <w:noProof/>
                <w:kern w:val="2"/>
                <w:sz w:val="24"/>
                <w:szCs w:val="24"/>
                <w:lang w:val="en-US"/>
                <w14:ligatures w14:val="standardContextual"/>
              </w:rPr>
              <w:tab/>
            </w:r>
            <w:r w:rsidRPr="00277A5C">
              <w:rPr>
                <w:rStyle w:val="Hyperlink"/>
                <w:noProof/>
              </w:rPr>
              <w:t>Technical Requirements</w:t>
            </w:r>
            <w:r>
              <w:rPr>
                <w:noProof/>
                <w:webHidden/>
              </w:rPr>
              <w:tab/>
            </w:r>
            <w:r>
              <w:rPr>
                <w:noProof/>
                <w:webHidden/>
              </w:rPr>
              <w:fldChar w:fldCharType="begin"/>
            </w:r>
            <w:r>
              <w:rPr>
                <w:noProof/>
                <w:webHidden/>
              </w:rPr>
              <w:instrText xml:space="preserve"> PAGEREF _Toc225322386 \h </w:instrText>
            </w:r>
            <w:r>
              <w:rPr>
                <w:noProof/>
                <w:webHidden/>
              </w:rPr>
            </w:r>
            <w:r>
              <w:rPr>
                <w:noProof/>
                <w:webHidden/>
              </w:rPr>
              <w:fldChar w:fldCharType="separate"/>
            </w:r>
            <w:r w:rsidR="007458A5">
              <w:rPr>
                <w:noProof/>
                <w:webHidden/>
              </w:rPr>
              <w:t>24</w:t>
            </w:r>
            <w:r>
              <w:rPr>
                <w:noProof/>
                <w:webHidden/>
              </w:rPr>
              <w:fldChar w:fldCharType="end"/>
            </w:r>
          </w:hyperlink>
        </w:p>
        <w:p w14:paraId="66975783" w14:textId="59112952" w:rsidR="00017D4D" w:rsidRDefault="00017D4D">
          <w:pPr>
            <w:pStyle w:val="TOC2"/>
            <w:rPr>
              <w:rFonts w:eastAsiaTheme="minorEastAsia" w:cstheme="minorBidi"/>
              <w:smallCaps w:val="0"/>
              <w:noProof/>
              <w:kern w:val="2"/>
              <w:sz w:val="24"/>
              <w:szCs w:val="24"/>
              <w:lang w:val="en-US"/>
              <w14:ligatures w14:val="standardContextual"/>
            </w:rPr>
          </w:pPr>
          <w:hyperlink w:anchor="_Toc225322387" w:history="1">
            <w:r w:rsidRPr="00277A5C">
              <w:rPr>
                <w:rStyle w:val="Hyperlink"/>
                <w:noProof/>
              </w:rPr>
              <w:t>4.1</w:t>
            </w:r>
            <w:r>
              <w:rPr>
                <w:rFonts w:eastAsiaTheme="minorEastAsia" w:cstheme="minorBidi"/>
                <w:smallCaps w:val="0"/>
                <w:noProof/>
                <w:kern w:val="2"/>
                <w:sz w:val="24"/>
                <w:szCs w:val="24"/>
                <w:lang w:val="en-US"/>
                <w14:ligatures w14:val="standardContextual"/>
              </w:rPr>
              <w:tab/>
            </w:r>
            <w:r w:rsidRPr="00277A5C">
              <w:rPr>
                <w:rStyle w:val="Hyperlink"/>
                <w:noProof/>
              </w:rPr>
              <w:t>General Requirements</w:t>
            </w:r>
            <w:r>
              <w:rPr>
                <w:noProof/>
                <w:webHidden/>
              </w:rPr>
              <w:tab/>
            </w:r>
            <w:r>
              <w:rPr>
                <w:noProof/>
                <w:webHidden/>
              </w:rPr>
              <w:fldChar w:fldCharType="begin"/>
            </w:r>
            <w:r>
              <w:rPr>
                <w:noProof/>
                <w:webHidden/>
              </w:rPr>
              <w:instrText xml:space="preserve"> PAGEREF _Toc225322387 \h </w:instrText>
            </w:r>
            <w:r>
              <w:rPr>
                <w:noProof/>
                <w:webHidden/>
              </w:rPr>
            </w:r>
            <w:r>
              <w:rPr>
                <w:noProof/>
                <w:webHidden/>
              </w:rPr>
              <w:fldChar w:fldCharType="separate"/>
            </w:r>
            <w:r w:rsidR="007458A5">
              <w:rPr>
                <w:noProof/>
                <w:webHidden/>
              </w:rPr>
              <w:t>24</w:t>
            </w:r>
            <w:r>
              <w:rPr>
                <w:noProof/>
                <w:webHidden/>
              </w:rPr>
              <w:fldChar w:fldCharType="end"/>
            </w:r>
          </w:hyperlink>
        </w:p>
        <w:p w14:paraId="57051F0B" w14:textId="5E7362F4" w:rsidR="00017D4D" w:rsidRDefault="00017D4D">
          <w:pPr>
            <w:pStyle w:val="TOC3"/>
            <w:rPr>
              <w:rFonts w:eastAsiaTheme="minorEastAsia" w:cstheme="minorBidi"/>
              <w:i w:val="0"/>
              <w:iCs w:val="0"/>
              <w:kern w:val="2"/>
              <w:sz w:val="24"/>
              <w:szCs w:val="24"/>
              <w:lang w:val="en-US"/>
              <w14:ligatures w14:val="standardContextual"/>
            </w:rPr>
          </w:pPr>
          <w:hyperlink w:anchor="_Toc225322388" w:history="1">
            <w:r w:rsidRPr="00277A5C">
              <w:rPr>
                <w:rStyle w:val="Hyperlink"/>
              </w:rPr>
              <w:t>4.1.1</w:t>
            </w:r>
            <w:r>
              <w:rPr>
                <w:rFonts w:eastAsiaTheme="minorEastAsia" w:cstheme="minorBidi"/>
                <w:i w:val="0"/>
                <w:iCs w:val="0"/>
                <w:kern w:val="2"/>
                <w:sz w:val="24"/>
                <w:szCs w:val="24"/>
                <w:lang w:val="en-US"/>
                <w14:ligatures w14:val="standardContextual"/>
              </w:rPr>
              <w:tab/>
            </w:r>
            <w:r w:rsidRPr="00277A5C">
              <w:rPr>
                <w:rStyle w:val="Hyperlink"/>
              </w:rPr>
              <w:t>Applicable Units</w:t>
            </w:r>
            <w:r>
              <w:rPr>
                <w:webHidden/>
              </w:rPr>
              <w:tab/>
            </w:r>
            <w:r>
              <w:rPr>
                <w:webHidden/>
              </w:rPr>
              <w:fldChar w:fldCharType="begin"/>
            </w:r>
            <w:r>
              <w:rPr>
                <w:webHidden/>
              </w:rPr>
              <w:instrText xml:space="preserve"> PAGEREF _Toc225322388 \h </w:instrText>
            </w:r>
            <w:r>
              <w:rPr>
                <w:webHidden/>
              </w:rPr>
            </w:r>
            <w:r>
              <w:rPr>
                <w:webHidden/>
              </w:rPr>
              <w:fldChar w:fldCharType="separate"/>
            </w:r>
            <w:r w:rsidR="007458A5">
              <w:rPr>
                <w:webHidden/>
              </w:rPr>
              <w:t>25</w:t>
            </w:r>
            <w:r>
              <w:rPr>
                <w:webHidden/>
              </w:rPr>
              <w:fldChar w:fldCharType="end"/>
            </w:r>
          </w:hyperlink>
        </w:p>
        <w:p w14:paraId="7A84DCC2" w14:textId="496FF7F6" w:rsidR="00017D4D" w:rsidRDefault="00017D4D">
          <w:pPr>
            <w:pStyle w:val="TOC2"/>
            <w:rPr>
              <w:rFonts w:eastAsiaTheme="minorEastAsia" w:cstheme="minorBidi"/>
              <w:smallCaps w:val="0"/>
              <w:noProof/>
              <w:kern w:val="2"/>
              <w:sz w:val="24"/>
              <w:szCs w:val="24"/>
              <w:lang w:val="en-US"/>
              <w14:ligatures w14:val="standardContextual"/>
            </w:rPr>
          </w:pPr>
          <w:hyperlink w:anchor="_Toc225322389" w:history="1">
            <w:r w:rsidRPr="00277A5C">
              <w:rPr>
                <w:rStyle w:val="Hyperlink"/>
                <w:noProof/>
              </w:rPr>
              <w:t>4.2</w:t>
            </w:r>
            <w:r>
              <w:rPr>
                <w:rFonts w:eastAsiaTheme="minorEastAsia" w:cstheme="minorBidi"/>
                <w:smallCaps w:val="0"/>
                <w:noProof/>
                <w:kern w:val="2"/>
                <w:sz w:val="24"/>
                <w:szCs w:val="24"/>
                <w:lang w:val="en-US"/>
                <w14:ligatures w14:val="standardContextual"/>
              </w:rPr>
              <w:tab/>
            </w:r>
            <w:r w:rsidRPr="00277A5C">
              <w:rPr>
                <w:rStyle w:val="Hyperlink"/>
                <w:noProof/>
              </w:rPr>
              <w:t>Process and Functional Requirements</w:t>
            </w:r>
            <w:r>
              <w:rPr>
                <w:noProof/>
                <w:webHidden/>
              </w:rPr>
              <w:tab/>
            </w:r>
            <w:r>
              <w:rPr>
                <w:noProof/>
                <w:webHidden/>
              </w:rPr>
              <w:fldChar w:fldCharType="begin"/>
            </w:r>
            <w:r>
              <w:rPr>
                <w:noProof/>
                <w:webHidden/>
              </w:rPr>
              <w:instrText xml:space="preserve"> PAGEREF _Toc225322389 \h </w:instrText>
            </w:r>
            <w:r>
              <w:rPr>
                <w:noProof/>
                <w:webHidden/>
              </w:rPr>
            </w:r>
            <w:r>
              <w:rPr>
                <w:noProof/>
                <w:webHidden/>
              </w:rPr>
              <w:fldChar w:fldCharType="separate"/>
            </w:r>
            <w:r w:rsidR="007458A5">
              <w:rPr>
                <w:noProof/>
                <w:webHidden/>
              </w:rPr>
              <w:t>26</w:t>
            </w:r>
            <w:r>
              <w:rPr>
                <w:noProof/>
                <w:webHidden/>
              </w:rPr>
              <w:fldChar w:fldCharType="end"/>
            </w:r>
          </w:hyperlink>
        </w:p>
        <w:p w14:paraId="5615F0AB" w14:textId="767E64D9" w:rsidR="00017D4D" w:rsidRDefault="00017D4D">
          <w:pPr>
            <w:pStyle w:val="TOC3"/>
            <w:rPr>
              <w:rFonts w:eastAsiaTheme="minorEastAsia" w:cstheme="minorBidi"/>
              <w:i w:val="0"/>
              <w:iCs w:val="0"/>
              <w:kern w:val="2"/>
              <w:sz w:val="24"/>
              <w:szCs w:val="24"/>
              <w:lang w:val="en-US"/>
              <w14:ligatures w14:val="standardContextual"/>
            </w:rPr>
          </w:pPr>
          <w:hyperlink w:anchor="_Toc225322390" w:history="1">
            <w:r w:rsidRPr="00277A5C">
              <w:rPr>
                <w:rStyle w:val="Hyperlink"/>
              </w:rPr>
              <w:t>4.2.1</w:t>
            </w:r>
            <w:r>
              <w:rPr>
                <w:rFonts w:eastAsiaTheme="minorEastAsia" w:cstheme="minorBidi"/>
                <w:i w:val="0"/>
                <w:iCs w:val="0"/>
                <w:kern w:val="2"/>
                <w:sz w:val="24"/>
                <w:szCs w:val="24"/>
                <w:lang w:val="en-US"/>
                <w14:ligatures w14:val="standardContextual"/>
              </w:rPr>
              <w:tab/>
            </w:r>
            <w:r w:rsidRPr="00277A5C">
              <w:rPr>
                <w:rStyle w:val="Hyperlink"/>
              </w:rPr>
              <w:t>Design and Operational Conditions</w:t>
            </w:r>
            <w:r>
              <w:rPr>
                <w:webHidden/>
              </w:rPr>
              <w:tab/>
            </w:r>
            <w:r>
              <w:rPr>
                <w:webHidden/>
              </w:rPr>
              <w:fldChar w:fldCharType="begin"/>
            </w:r>
            <w:r>
              <w:rPr>
                <w:webHidden/>
              </w:rPr>
              <w:instrText xml:space="preserve"> PAGEREF _Toc225322390 \h </w:instrText>
            </w:r>
            <w:r>
              <w:rPr>
                <w:webHidden/>
              </w:rPr>
            </w:r>
            <w:r>
              <w:rPr>
                <w:webHidden/>
              </w:rPr>
              <w:fldChar w:fldCharType="separate"/>
            </w:r>
            <w:r w:rsidR="007458A5">
              <w:rPr>
                <w:webHidden/>
              </w:rPr>
              <w:t>26</w:t>
            </w:r>
            <w:r>
              <w:rPr>
                <w:webHidden/>
              </w:rPr>
              <w:fldChar w:fldCharType="end"/>
            </w:r>
          </w:hyperlink>
        </w:p>
        <w:p w14:paraId="22BEA312" w14:textId="3099E920"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391" w:history="1">
            <w:r w:rsidRPr="00277A5C">
              <w:rPr>
                <w:rStyle w:val="Hyperlink"/>
                <w:noProof/>
                <w:lang w:val="en-US"/>
              </w:rPr>
              <w:t>4.2.1.1</w:t>
            </w:r>
            <w:r>
              <w:rPr>
                <w:rFonts w:eastAsiaTheme="minorEastAsia" w:cstheme="minorBidi"/>
                <w:noProof/>
                <w:kern w:val="2"/>
                <w:sz w:val="24"/>
                <w:szCs w:val="24"/>
                <w:lang w:val="en-US"/>
                <w14:ligatures w14:val="standardContextual"/>
              </w:rPr>
              <w:tab/>
            </w:r>
            <w:r w:rsidRPr="00277A5C">
              <w:rPr>
                <w:rStyle w:val="Hyperlink"/>
                <w:noProof/>
              </w:rPr>
              <w:t>Simplified User Models</w:t>
            </w:r>
            <w:r>
              <w:rPr>
                <w:noProof/>
                <w:webHidden/>
              </w:rPr>
              <w:tab/>
            </w:r>
            <w:r>
              <w:rPr>
                <w:noProof/>
                <w:webHidden/>
              </w:rPr>
              <w:fldChar w:fldCharType="begin"/>
            </w:r>
            <w:r>
              <w:rPr>
                <w:noProof/>
                <w:webHidden/>
              </w:rPr>
              <w:instrText xml:space="preserve"> PAGEREF _Toc225322391 \h </w:instrText>
            </w:r>
            <w:r>
              <w:rPr>
                <w:noProof/>
                <w:webHidden/>
              </w:rPr>
            </w:r>
            <w:r>
              <w:rPr>
                <w:noProof/>
                <w:webHidden/>
              </w:rPr>
              <w:fldChar w:fldCharType="separate"/>
            </w:r>
            <w:r w:rsidR="007458A5">
              <w:rPr>
                <w:noProof/>
                <w:webHidden/>
              </w:rPr>
              <w:t>26</w:t>
            </w:r>
            <w:r>
              <w:rPr>
                <w:noProof/>
                <w:webHidden/>
              </w:rPr>
              <w:fldChar w:fldCharType="end"/>
            </w:r>
          </w:hyperlink>
        </w:p>
        <w:p w14:paraId="06829FF1" w14:textId="2DAC4262" w:rsidR="00017D4D" w:rsidRDefault="00017D4D">
          <w:pPr>
            <w:pStyle w:val="TOC3"/>
            <w:rPr>
              <w:rFonts w:eastAsiaTheme="minorEastAsia" w:cstheme="minorBidi"/>
              <w:i w:val="0"/>
              <w:iCs w:val="0"/>
              <w:kern w:val="2"/>
              <w:sz w:val="24"/>
              <w:szCs w:val="24"/>
              <w:lang w:val="en-US"/>
              <w14:ligatures w14:val="standardContextual"/>
            </w:rPr>
          </w:pPr>
          <w:hyperlink w:anchor="_Toc225322392" w:history="1">
            <w:r w:rsidRPr="00277A5C">
              <w:rPr>
                <w:rStyle w:val="Hyperlink"/>
              </w:rPr>
              <w:t>4.2.2</w:t>
            </w:r>
            <w:r>
              <w:rPr>
                <w:rFonts w:eastAsiaTheme="minorEastAsia" w:cstheme="minorBidi"/>
                <w:i w:val="0"/>
                <w:iCs w:val="0"/>
                <w:kern w:val="2"/>
                <w:sz w:val="24"/>
                <w:szCs w:val="24"/>
                <w:lang w:val="en-US"/>
                <w14:ligatures w14:val="standardContextual"/>
              </w:rPr>
              <w:tab/>
            </w:r>
            <w:r w:rsidRPr="00277A5C">
              <w:rPr>
                <w:rStyle w:val="Hyperlink"/>
              </w:rPr>
              <w:t>Operational Scenarios and Transitions</w:t>
            </w:r>
            <w:r>
              <w:rPr>
                <w:webHidden/>
              </w:rPr>
              <w:tab/>
            </w:r>
            <w:r>
              <w:rPr>
                <w:webHidden/>
              </w:rPr>
              <w:fldChar w:fldCharType="begin"/>
            </w:r>
            <w:r>
              <w:rPr>
                <w:webHidden/>
              </w:rPr>
              <w:instrText xml:space="preserve"> PAGEREF _Toc225322392 \h </w:instrText>
            </w:r>
            <w:r>
              <w:rPr>
                <w:webHidden/>
              </w:rPr>
            </w:r>
            <w:r>
              <w:rPr>
                <w:webHidden/>
              </w:rPr>
              <w:fldChar w:fldCharType="separate"/>
            </w:r>
            <w:r w:rsidR="007458A5">
              <w:rPr>
                <w:webHidden/>
              </w:rPr>
              <w:t>27</w:t>
            </w:r>
            <w:r>
              <w:rPr>
                <w:webHidden/>
              </w:rPr>
              <w:fldChar w:fldCharType="end"/>
            </w:r>
          </w:hyperlink>
        </w:p>
        <w:p w14:paraId="5C3E8F14" w14:textId="4C8BEFFB"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393" w:history="1">
            <w:r w:rsidRPr="00277A5C">
              <w:rPr>
                <w:rStyle w:val="Hyperlink"/>
                <w:noProof/>
                <w:lang w:val="en-US"/>
              </w:rPr>
              <w:t>4.2.2.1</w:t>
            </w:r>
            <w:r>
              <w:rPr>
                <w:rFonts w:eastAsiaTheme="minorEastAsia" w:cstheme="minorBidi"/>
                <w:noProof/>
                <w:kern w:val="2"/>
                <w:sz w:val="24"/>
                <w:szCs w:val="24"/>
                <w:lang w:val="en-US"/>
                <w14:ligatures w14:val="standardContextual"/>
              </w:rPr>
              <w:tab/>
            </w:r>
            <w:r w:rsidRPr="00277A5C">
              <w:rPr>
                <w:rStyle w:val="Hyperlink"/>
                <w:noProof/>
              </w:rPr>
              <w:t>Steady-State Operational Scenarios</w:t>
            </w:r>
            <w:r>
              <w:rPr>
                <w:noProof/>
                <w:webHidden/>
              </w:rPr>
              <w:tab/>
            </w:r>
            <w:r>
              <w:rPr>
                <w:noProof/>
                <w:webHidden/>
              </w:rPr>
              <w:fldChar w:fldCharType="begin"/>
            </w:r>
            <w:r>
              <w:rPr>
                <w:noProof/>
                <w:webHidden/>
              </w:rPr>
              <w:instrText xml:space="preserve"> PAGEREF _Toc225322393 \h </w:instrText>
            </w:r>
            <w:r>
              <w:rPr>
                <w:noProof/>
                <w:webHidden/>
              </w:rPr>
            </w:r>
            <w:r>
              <w:rPr>
                <w:noProof/>
                <w:webHidden/>
              </w:rPr>
              <w:fldChar w:fldCharType="separate"/>
            </w:r>
            <w:r w:rsidR="007458A5">
              <w:rPr>
                <w:noProof/>
                <w:webHidden/>
              </w:rPr>
              <w:t>28</w:t>
            </w:r>
            <w:r>
              <w:rPr>
                <w:noProof/>
                <w:webHidden/>
              </w:rPr>
              <w:fldChar w:fldCharType="end"/>
            </w:r>
          </w:hyperlink>
        </w:p>
        <w:p w14:paraId="6703EAC0" w14:textId="32BDCC9B"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394" w:history="1">
            <w:r w:rsidRPr="00277A5C">
              <w:rPr>
                <w:rStyle w:val="Hyperlink"/>
                <w:noProof/>
                <w:lang w:val="en-US"/>
              </w:rPr>
              <w:t>4.2.2.2</w:t>
            </w:r>
            <w:r>
              <w:rPr>
                <w:rFonts w:eastAsiaTheme="minorEastAsia" w:cstheme="minorBidi"/>
                <w:noProof/>
                <w:kern w:val="2"/>
                <w:sz w:val="24"/>
                <w:szCs w:val="24"/>
                <w:lang w:val="en-US"/>
                <w14:ligatures w14:val="standardContextual"/>
              </w:rPr>
              <w:tab/>
            </w:r>
            <w:r w:rsidRPr="00277A5C">
              <w:rPr>
                <w:rStyle w:val="Hyperlink"/>
                <w:noProof/>
              </w:rPr>
              <w:t>Transient Operational Scenarios</w:t>
            </w:r>
            <w:r>
              <w:rPr>
                <w:noProof/>
                <w:webHidden/>
              </w:rPr>
              <w:tab/>
            </w:r>
            <w:r>
              <w:rPr>
                <w:noProof/>
                <w:webHidden/>
              </w:rPr>
              <w:fldChar w:fldCharType="begin"/>
            </w:r>
            <w:r>
              <w:rPr>
                <w:noProof/>
                <w:webHidden/>
              </w:rPr>
              <w:instrText xml:space="preserve"> PAGEREF _Toc225322394 \h </w:instrText>
            </w:r>
            <w:r>
              <w:rPr>
                <w:noProof/>
                <w:webHidden/>
              </w:rPr>
            </w:r>
            <w:r>
              <w:rPr>
                <w:noProof/>
                <w:webHidden/>
              </w:rPr>
              <w:fldChar w:fldCharType="separate"/>
            </w:r>
            <w:r w:rsidR="007458A5">
              <w:rPr>
                <w:noProof/>
                <w:webHidden/>
              </w:rPr>
              <w:t>28</w:t>
            </w:r>
            <w:r>
              <w:rPr>
                <w:noProof/>
                <w:webHidden/>
              </w:rPr>
              <w:fldChar w:fldCharType="end"/>
            </w:r>
          </w:hyperlink>
        </w:p>
        <w:p w14:paraId="1C51A497" w14:textId="7A45F050"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395" w:history="1">
            <w:r w:rsidRPr="00277A5C">
              <w:rPr>
                <w:rStyle w:val="Hyperlink"/>
                <w:noProof/>
                <w:lang w:val="en-US"/>
              </w:rPr>
              <w:t>4.2.2.3</w:t>
            </w:r>
            <w:r>
              <w:rPr>
                <w:rFonts w:eastAsiaTheme="minorEastAsia" w:cstheme="minorBidi"/>
                <w:noProof/>
                <w:kern w:val="2"/>
                <w:sz w:val="24"/>
                <w:szCs w:val="24"/>
                <w:lang w:val="en-US"/>
                <w14:ligatures w14:val="standardContextual"/>
              </w:rPr>
              <w:tab/>
            </w:r>
            <w:r w:rsidRPr="00277A5C">
              <w:rPr>
                <w:rStyle w:val="Hyperlink"/>
                <w:noProof/>
              </w:rPr>
              <w:t>Transition between Operational Scenarios</w:t>
            </w:r>
            <w:r>
              <w:rPr>
                <w:noProof/>
                <w:webHidden/>
              </w:rPr>
              <w:tab/>
            </w:r>
            <w:r>
              <w:rPr>
                <w:noProof/>
                <w:webHidden/>
              </w:rPr>
              <w:fldChar w:fldCharType="begin"/>
            </w:r>
            <w:r>
              <w:rPr>
                <w:noProof/>
                <w:webHidden/>
              </w:rPr>
              <w:instrText xml:space="preserve"> PAGEREF _Toc225322395 \h </w:instrText>
            </w:r>
            <w:r>
              <w:rPr>
                <w:noProof/>
                <w:webHidden/>
              </w:rPr>
            </w:r>
            <w:r>
              <w:rPr>
                <w:noProof/>
                <w:webHidden/>
              </w:rPr>
              <w:fldChar w:fldCharType="separate"/>
            </w:r>
            <w:r w:rsidR="007458A5">
              <w:rPr>
                <w:noProof/>
                <w:webHidden/>
              </w:rPr>
              <w:t>29</w:t>
            </w:r>
            <w:r>
              <w:rPr>
                <w:noProof/>
                <w:webHidden/>
              </w:rPr>
              <w:fldChar w:fldCharType="end"/>
            </w:r>
          </w:hyperlink>
        </w:p>
        <w:p w14:paraId="0323EA5C" w14:textId="5B7EFF46"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396" w:history="1">
            <w:r w:rsidRPr="00277A5C">
              <w:rPr>
                <w:rStyle w:val="Hyperlink"/>
                <w:noProof/>
                <w:lang w:val="en-US"/>
              </w:rPr>
              <w:t>4.2.2.4</w:t>
            </w:r>
            <w:r>
              <w:rPr>
                <w:rFonts w:eastAsiaTheme="minorEastAsia" w:cstheme="minorBidi"/>
                <w:noProof/>
                <w:kern w:val="2"/>
                <w:sz w:val="24"/>
                <w:szCs w:val="24"/>
                <w:lang w:val="en-US"/>
                <w14:ligatures w14:val="standardContextual"/>
              </w:rPr>
              <w:tab/>
            </w:r>
            <w:r w:rsidRPr="00277A5C">
              <w:rPr>
                <w:rStyle w:val="Hyperlink"/>
                <w:noProof/>
              </w:rPr>
              <w:t>Other operational scenarios</w:t>
            </w:r>
            <w:r>
              <w:rPr>
                <w:noProof/>
                <w:webHidden/>
              </w:rPr>
              <w:tab/>
            </w:r>
            <w:r>
              <w:rPr>
                <w:noProof/>
                <w:webHidden/>
              </w:rPr>
              <w:fldChar w:fldCharType="begin"/>
            </w:r>
            <w:r>
              <w:rPr>
                <w:noProof/>
                <w:webHidden/>
              </w:rPr>
              <w:instrText xml:space="preserve"> PAGEREF _Toc225322396 \h </w:instrText>
            </w:r>
            <w:r>
              <w:rPr>
                <w:noProof/>
                <w:webHidden/>
              </w:rPr>
            </w:r>
            <w:r>
              <w:rPr>
                <w:noProof/>
                <w:webHidden/>
              </w:rPr>
              <w:fldChar w:fldCharType="separate"/>
            </w:r>
            <w:r w:rsidR="007458A5">
              <w:rPr>
                <w:noProof/>
                <w:webHidden/>
              </w:rPr>
              <w:t>30</w:t>
            </w:r>
            <w:r>
              <w:rPr>
                <w:noProof/>
                <w:webHidden/>
              </w:rPr>
              <w:fldChar w:fldCharType="end"/>
            </w:r>
          </w:hyperlink>
        </w:p>
        <w:p w14:paraId="13E27310" w14:textId="4623FBD4" w:rsidR="00017D4D" w:rsidRDefault="00017D4D">
          <w:pPr>
            <w:pStyle w:val="TOC5"/>
            <w:rPr>
              <w:rFonts w:eastAsiaTheme="minorEastAsia" w:cstheme="minorBidi"/>
              <w:color w:val="auto"/>
              <w:kern w:val="2"/>
              <w:sz w:val="24"/>
              <w:szCs w:val="24"/>
              <w:lang w:val="en-US"/>
              <w14:ligatures w14:val="standardContextual"/>
            </w:rPr>
          </w:pPr>
          <w:hyperlink w:anchor="_Toc225322397" w:history="1">
            <w:r w:rsidRPr="00277A5C">
              <w:rPr>
                <w:rStyle w:val="Hyperlink"/>
              </w:rPr>
              <w:t>4.2.2.4.1</w:t>
            </w:r>
            <w:r>
              <w:rPr>
                <w:rFonts w:eastAsiaTheme="minorEastAsia" w:cstheme="minorBidi"/>
                <w:color w:val="auto"/>
                <w:kern w:val="2"/>
                <w:sz w:val="24"/>
                <w:szCs w:val="24"/>
                <w:lang w:val="en-US"/>
                <w14:ligatures w14:val="standardContextual"/>
              </w:rPr>
              <w:tab/>
            </w:r>
            <w:r w:rsidRPr="00277A5C">
              <w:rPr>
                <w:rStyle w:val="Hyperlink"/>
              </w:rPr>
              <w:t>Purging and Conditioning</w:t>
            </w:r>
            <w:r>
              <w:rPr>
                <w:webHidden/>
              </w:rPr>
              <w:tab/>
            </w:r>
            <w:r>
              <w:rPr>
                <w:webHidden/>
              </w:rPr>
              <w:fldChar w:fldCharType="begin"/>
            </w:r>
            <w:r>
              <w:rPr>
                <w:webHidden/>
              </w:rPr>
              <w:instrText xml:space="preserve"> PAGEREF _Toc225322397 \h </w:instrText>
            </w:r>
            <w:r>
              <w:rPr>
                <w:webHidden/>
              </w:rPr>
            </w:r>
            <w:r>
              <w:rPr>
                <w:webHidden/>
              </w:rPr>
              <w:fldChar w:fldCharType="separate"/>
            </w:r>
            <w:r w:rsidR="007458A5">
              <w:rPr>
                <w:webHidden/>
              </w:rPr>
              <w:t>30</w:t>
            </w:r>
            <w:r>
              <w:rPr>
                <w:webHidden/>
              </w:rPr>
              <w:fldChar w:fldCharType="end"/>
            </w:r>
          </w:hyperlink>
        </w:p>
        <w:p w14:paraId="7164E3A9" w14:textId="0334E76A" w:rsidR="00017D4D" w:rsidRDefault="00017D4D">
          <w:pPr>
            <w:pStyle w:val="TOC5"/>
            <w:rPr>
              <w:rFonts w:eastAsiaTheme="minorEastAsia" w:cstheme="minorBidi"/>
              <w:color w:val="auto"/>
              <w:kern w:val="2"/>
              <w:sz w:val="24"/>
              <w:szCs w:val="24"/>
              <w:lang w:val="en-US"/>
              <w14:ligatures w14:val="standardContextual"/>
            </w:rPr>
          </w:pPr>
          <w:hyperlink w:anchor="_Toc225322398" w:history="1">
            <w:r w:rsidRPr="00277A5C">
              <w:rPr>
                <w:rStyle w:val="Hyperlink"/>
              </w:rPr>
              <w:t>4.2.2.4.2</w:t>
            </w:r>
            <w:r>
              <w:rPr>
                <w:rFonts w:eastAsiaTheme="minorEastAsia" w:cstheme="minorBidi"/>
                <w:color w:val="auto"/>
                <w:kern w:val="2"/>
                <w:sz w:val="24"/>
                <w:szCs w:val="24"/>
                <w:lang w:val="en-US"/>
                <w14:ligatures w14:val="standardContextual"/>
              </w:rPr>
              <w:tab/>
            </w:r>
            <w:r w:rsidRPr="00277A5C">
              <w:rPr>
                <w:rStyle w:val="Hyperlink"/>
              </w:rPr>
              <w:t>Startup preparation</w:t>
            </w:r>
            <w:r>
              <w:rPr>
                <w:webHidden/>
              </w:rPr>
              <w:tab/>
            </w:r>
            <w:r>
              <w:rPr>
                <w:webHidden/>
              </w:rPr>
              <w:fldChar w:fldCharType="begin"/>
            </w:r>
            <w:r>
              <w:rPr>
                <w:webHidden/>
              </w:rPr>
              <w:instrText xml:space="preserve"> PAGEREF _Toc225322398 \h </w:instrText>
            </w:r>
            <w:r>
              <w:rPr>
                <w:webHidden/>
              </w:rPr>
            </w:r>
            <w:r>
              <w:rPr>
                <w:webHidden/>
              </w:rPr>
              <w:fldChar w:fldCharType="separate"/>
            </w:r>
            <w:r w:rsidR="007458A5">
              <w:rPr>
                <w:webHidden/>
              </w:rPr>
              <w:t>31</w:t>
            </w:r>
            <w:r>
              <w:rPr>
                <w:webHidden/>
              </w:rPr>
              <w:fldChar w:fldCharType="end"/>
            </w:r>
          </w:hyperlink>
        </w:p>
        <w:p w14:paraId="467EB9BD" w14:textId="1D06A966" w:rsidR="00017D4D" w:rsidRDefault="00017D4D">
          <w:pPr>
            <w:pStyle w:val="TOC5"/>
            <w:rPr>
              <w:rFonts w:eastAsiaTheme="minorEastAsia" w:cstheme="minorBidi"/>
              <w:color w:val="auto"/>
              <w:kern w:val="2"/>
              <w:sz w:val="24"/>
              <w:szCs w:val="24"/>
              <w:lang w:val="en-US"/>
              <w14:ligatures w14:val="standardContextual"/>
            </w:rPr>
          </w:pPr>
          <w:hyperlink w:anchor="_Toc225322399" w:history="1">
            <w:r w:rsidRPr="00277A5C">
              <w:rPr>
                <w:rStyle w:val="Hyperlink"/>
              </w:rPr>
              <w:t>4.2.2.4.3</w:t>
            </w:r>
            <w:r>
              <w:rPr>
                <w:rFonts w:eastAsiaTheme="minorEastAsia" w:cstheme="minorBidi"/>
                <w:color w:val="auto"/>
                <w:kern w:val="2"/>
                <w:sz w:val="24"/>
                <w:szCs w:val="24"/>
                <w:lang w:val="en-US"/>
                <w14:ligatures w14:val="standardContextual"/>
              </w:rPr>
              <w:tab/>
            </w:r>
            <w:r w:rsidRPr="00277A5C">
              <w:rPr>
                <w:rStyle w:val="Hyperlink"/>
              </w:rPr>
              <w:t>LHe Filling / Emptying</w:t>
            </w:r>
            <w:r>
              <w:rPr>
                <w:webHidden/>
              </w:rPr>
              <w:tab/>
            </w:r>
            <w:r>
              <w:rPr>
                <w:webHidden/>
              </w:rPr>
              <w:fldChar w:fldCharType="begin"/>
            </w:r>
            <w:r>
              <w:rPr>
                <w:webHidden/>
              </w:rPr>
              <w:instrText xml:space="preserve"> PAGEREF _Toc225322399 \h </w:instrText>
            </w:r>
            <w:r>
              <w:rPr>
                <w:webHidden/>
              </w:rPr>
            </w:r>
            <w:r>
              <w:rPr>
                <w:webHidden/>
              </w:rPr>
              <w:fldChar w:fldCharType="separate"/>
            </w:r>
            <w:r w:rsidR="007458A5">
              <w:rPr>
                <w:webHidden/>
              </w:rPr>
              <w:t>31</w:t>
            </w:r>
            <w:r>
              <w:rPr>
                <w:webHidden/>
              </w:rPr>
              <w:fldChar w:fldCharType="end"/>
            </w:r>
          </w:hyperlink>
        </w:p>
        <w:p w14:paraId="06A85E82" w14:textId="69B0392F" w:rsidR="00017D4D" w:rsidRDefault="00017D4D">
          <w:pPr>
            <w:pStyle w:val="TOC3"/>
            <w:rPr>
              <w:rFonts w:eastAsiaTheme="minorEastAsia" w:cstheme="minorBidi"/>
              <w:i w:val="0"/>
              <w:iCs w:val="0"/>
              <w:kern w:val="2"/>
              <w:sz w:val="24"/>
              <w:szCs w:val="24"/>
              <w:lang w:val="en-US"/>
              <w14:ligatures w14:val="standardContextual"/>
            </w:rPr>
          </w:pPr>
          <w:hyperlink w:anchor="_Toc225322400" w:history="1">
            <w:r w:rsidRPr="00277A5C">
              <w:rPr>
                <w:rStyle w:val="Hyperlink"/>
              </w:rPr>
              <w:t>4.2.3</w:t>
            </w:r>
            <w:r>
              <w:rPr>
                <w:rFonts w:eastAsiaTheme="minorEastAsia" w:cstheme="minorBidi"/>
                <w:i w:val="0"/>
                <w:iCs w:val="0"/>
                <w:kern w:val="2"/>
                <w:sz w:val="24"/>
                <w:szCs w:val="24"/>
                <w:lang w:val="en-US"/>
                <w14:ligatures w14:val="standardContextual"/>
              </w:rPr>
              <w:tab/>
            </w:r>
            <w:r w:rsidRPr="00277A5C">
              <w:rPr>
                <w:rStyle w:val="Hyperlink"/>
              </w:rPr>
              <w:t>Operational Condition Ranges</w:t>
            </w:r>
            <w:r>
              <w:rPr>
                <w:webHidden/>
              </w:rPr>
              <w:tab/>
            </w:r>
            <w:r>
              <w:rPr>
                <w:webHidden/>
              </w:rPr>
              <w:fldChar w:fldCharType="begin"/>
            </w:r>
            <w:r>
              <w:rPr>
                <w:webHidden/>
              </w:rPr>
              <w:instrText xml:space="preserve"> PAGEREF _Toc225322400 \h </w:instrText>
            </w:r>
            <w:r>
              <w:rPr>
                <w:webHidden/>
              </w:rPr>
            </w:r>
            <w:r>
              <w:rPr>
                <w:webHidden/>
              </w:rPr>
              <w:fldChar w:fldCharType="separate"/>
            </w:r>
            <w:r w:rsidR="007458A5">
              <w:rPr>
                <w:webHidden/>
              </w:rPr>
              <w:t>32</w:t>
            </w:r>
            <w:r>
              <w:rPr>
                <w:webHidden/>
              </w:rPr>
              <w:fldChar w:fldCharType="end"/>
            </w:r>
          </w:hyperlink>
        </w:p>
        <w:p w14:paraId="043E4259" w14:textId="074DD726" w:rsidR="00017D4D" w:rsidRDefault="00017D4D">
          <w:pPr>
            <w:pStyle w:val="TOC3"/>
            <w:rPr>
              <w:rFonts w:eastAsiaTheme="minorEastAsia" w:cstheme="minorBidi"/>
              <w:i w:val="0"/>
              <w:iCs w:val="0"/>
              <w:kern w:val="2"/>
              <w:sz w:val="24"/>
              <w:szCs w:val="24"/>
              <w:lang w:val="en-US"/>
              <w14:ligatures w14:val="standardContextual"/>
            </w:rPr>
          </w:pPr>
          <w:hyperlink w:anchor="_Toc225322401" w:history="1">
            <w:r w:rsidRPr="00277A5C">
              <w:rPr>
                <w:rStyle w:val="Hyperlink"/>
              </w:rPr>
              <w:t>4.2.4</w:t>
            </w:r>
            <w:r>
              <w:rPr>
                <w:rFonts w:eastAsiaTheme="minorEastAsia" w:cstheme="minorBidi"/>
                <w:i w:val="0"/>
                <w:iCs w:val="0"/>
                <w:kern w:val="2"/>
                <w:sz w:val="24"/>
                <w:szCs w:val="24"/>
                <w:lang w:val="en-US"/>
                <w14:ligatures w14:val="standardContextual"/>
              </w:rPr>
              <w:tab/>
            </w:r>
            <w:r w:rsidRPr="00277A5C">
              <w:rPr>
                <w:rStyle w:val="Hyperlink"/>
              </w:rPr>
              <w:t>Cooling Capacity</w:t>
            </w:r>
            <w:r>
              <w:rPr>
                <w:webHidden/>
              </w:rPr>
              <w:tab/>
            </w:r>
            <w:r>
              <w:rPr>
                <w:webHidden/>
              </w:rPr>
              <w:fldChar w:fldCharType="begin"/>
            </w:r>
            <w:r>
              <w:rPr>
                <w:webHidden/>
              </w:rPr>
              <w:instrText xml:space="preserve"> PAGEREF _Toc225322401 \h </w:instrText>
            </w:r>
            <w:r>
              <w:rPr>
                <w:webHidden/>
              </w:rPr>
            </w:r>
            <w:r>
              <w:rPr>
                <w:webHidden/>
              </w:rPr>
              <w:fldChar w:fldCharType="separate"/>
            </w:r>
            <w:r w:rsidR="007458A5">
              <w:rPr>
                <w:webHidden/>
              </w:rPr>
              <w:t>33</w:t>
            </w:r>
            <w:r>
              <w:rPr>
                <w:webHidden/>
              </w:rPr>
              <w:fldChar w:fldCharType="end"/>
            </w:r>
          </w:hyperlink>
        </w:p>
        <w:p w14:paraId="63840EBF" w14:textId="4AD3625A" w:rsidR="00017D4D" w:rsidRDefault="00017D4D">
          <w:pPr>
            <w:pStyle w:val="TOC3"/>
            <w:rPr>
              <w:rFonts w:eastAsiaTheme="minorEastAsia" w:cstheme="minorBidi"/>
              <w:i w:val="0"/>
              <w:iCs w:val="0"/>
              <w:kern w:val="2"/>
              <w:sz w:val="24"/>
              <w:szCs w:val="24"/>
              <w:lang w:val="en-US"/>
              <w14:ligatures w14:val="standardContextual"/>
            </w:rPr>
          </w:pPr>
          <w:hyperlink w:anchor="_Toc225322402" w:history="1">
            <w:r w:rsidRPr="00277A5C">
              <w:rPr>
                <w:rStyle w:val="Hyperlink"/>
              </w:rPr>
              <w:t>4.2.5</w:t>
            </w:r>
            <w:r>
              <w:rPr>
                <w:rFonts w:eastAsiaTheme="minorEastAsia" w:cstheme="minorBidi"/>
                <w:i w:val="0"/>
                <w:iCs w:val="0"/>
                <w:kern w:val="2"/>
                <w:sz w:val="24"/>
                <w:szCs w:val="24"/>
                <w:lang w:val="en-US"/>
                <w14:ligatures w14:val="standardContextual"/>
              </w:rPr>
              <w:tab/>
            </w:r>
            <w:r w:rsidRPr="00277A5C">
              <w:rPr>
                <w:rStyle w:val="Hyperlink"/>
              </w:rPr>
              <w:t>Liquid Nitrogen Precooling (Optional)</w:t>
            </w:r>
            <w:r>
              <w:rPr>
                <w:webHidden/>
              </w:rPr>
              <w:tab/>
            </w:r>
            <w:r>
              <w:rPr>
                <w:webHidden/>
              </w:rPr>
              <w:fldChar w:fldCharType="begin"/>
            </w:r>
            <w:r>
              <w:rPr>
                <w:webHidden/>
              </w:rPr>
              <w:instrText xml:space="preserve"> PAGEREF _Toc225322402 \h </w:instrText>
            </w:r>
            <w:r>
              <w:rPr>
                <w:webHidden/>
              </w:rPr>
            </w:r>
            <w:r>
              <w:rPr>
                <w:webHidden/>
              </w:rPr>
              <w:fldChar w:fldCharType="separate"/>
            </w:r>
            <w:r w:rsidR="007458A5">
              <w:rPr>
                <w:webHidden/>
              </w:rPr>
              <w:t>34</w:t>
            </w:r>
            <w:r>
              <w:rPr>
                <w:webHidden/>
              </w:rPr>
              <w:fldChar w:fldCharType="end"/>
            </w:r>
          </w:hyperlink>
        </w:p>
        <w:p w14:paraId="5C369AFD" w14:textId="48C8B4F3" w:rsidR="00017D4D" w:rsidRDefault="00017D4D">
          <w:pPr>
            <w:pStyle w:val="TOC3"/>
            <w:rPr>
              <w:rFonts w:eastAsiaTheme="minorEastAsia" w:cstheme="minorBidi"/>
              <w:i w:val="0"/>
              <w:iCs w:val="0"/>
              <w:kern w:val="2"/>
              <w:sz w:val="24"/>
              <w:szCs w:val="24"/>
              <w:lang w:val="en-US"/>
              <w14:ligatures w14:val="standardContextual"/>
            </w:rPr>
          </w:pPr>
          <w:hyperlink w:anchor="_Toc225322403" w:history="1">
            <w:r w:rsidRPr="00277A5C">
              <w:rPr>
                <w:rStyle w:val="Hyperlink"/>
              </w:rPr>
              <w:t>4.2.6</w:t>
            </w:r>
            <w:r>
              <w:rPr>
                <w:rFonts w:eastAsiaTheme="minorEastAsia" w:cstheme="minorBidi"/>
                <w:i w:val="0"/>
                <w:iCs w:val="0"/>
                <w:kern w:val="2"/>
                <w:sz w:val="24"/>
                <w:szCs w:val="24"/>
                <w:lang w:val="en-US"/>
                <w14:ligatures w14:val="standardContextual"/>
              </w:rPr>
              <w:tab/>
            </w:r>
            <w:r w:rsidRPr="00277A5C">
              <w:rPr>
                <w:rStyle w:val="Hyperlink"/>
              </w:rPr>
              <w:t>Abnormal event</w:t>
            </w:r>
            <w:r>
              <w:rPr>
                <w:webHidden/>
              </w:rPr>
              <w:tab/>
            </w:r>
            <w:r>
              <w:rPr>
                <w:webHidden/>
              </w:rPr>
              <w:fldChar w:fldCharType="begin"/>
            </w:r>
            <w:r>
              <w:rPr>
                <w:webHidden/>
              </w:rPr>
              <w:instrText xml:space="preserve"> PAGEREF _Toc225322403 \h </w:instrText>
            </w:r>
            <w:r>
              <w:rPr>
                <w:webHidden/>
              </w:rPr>
            </w:r>
            <w:r>
              <w:rPr>
                <w:webHidden/>
              </w:rPr>
              <w:fldChar w:fldCharType="separate"/>
            </w:r>
            <w:r w:rsidR="007458A5">
              <w:rPr>
                <w:webHidden/>
              </w:rPr>
              <w:t>35</w:t>
            </w:r>
            <w:r>
              <w:rPr>
                <w:webHidden/>
              </w:rPr>
              <w:fldChar w:fldCharType="end"/>
            </w:r>
          </w:hyperlink>
        </w:p>
        <w:p w14:paraId="35E4C170" w14:textId="6DB0143A" w:rsidR="00017D4D" w:rsidRDefault="00017D4D">
          <w:pPr>
            <w:pStyle w:val="TOC2"/>
            <w:rPr>
              <w:rFonts w:eastAsiaTheme="minorEastAsia" w:cstheme="minorBidi"/>
              <w:smallCaps w:val="0"/>
              <w:noProof/>
              <w:kern w:val="2"/>
              <w:sz w:val="24"/>
              <w:szCs w:val="24"/>
              <w:lang w:val="en-US"/>
              <w14:ligatures w14:val="standardContextual"/>
            </w:rPr>
          </w:pPr>
          <w:hyperlink w:anchor="_Toc225322404" w:history="1">
            <w:r w:rsidRPr="00277A5C">
              <w:rPr>
                <w:rStyle w:val="Hyperlink"/>
                <w:noProof/>
              </w:rPr>
              <w:t>4.3</w:t>
            </w:r>
            <w:r>
              <w:rPr>
                <w:rFonts w:eastAsiaTheme="minorEastAsia" w:cstheme="minorBidi"/>
                <w:smallCaps w:val="0"/>
                <w:noProof/>
                <w:kern w:val="2"/>
                <w:sz w:val="24"/>
                <w:szCs w:val="24"/>
                <w:lang w:val="en-US"/>
                <w14:ligatures w14:val="standardContextual"/>
              </w:rPr>
              <w:tab/>
            </w:r>
            <w:r w:rsidRPr="00277A5C">
              <w:rPr>
                <w:rStyle w:val="Hyperlink"/>
                <w:noProof/>
              </w:rPr>
              <w:t>Global Design Criteria</w:t>
            </w:r>
            <w:r>
              <w:rPr>
                <w:noProof/>
                <w:webHidden/>
              </w:rPr>
              <w:tab/>
            </w:r>
            <w:r>
              <w:rPr>
                <w:noProof/>
                <w:webHidden/>
              </w:rPr>
              <w:fldChar w:fldCharType="begin"/>
            </w:r>
            <w:r>
              <w:rPr>
                <w:noProof/>
                <w:webHidden/>
              </w:rPr>
              <w:instrText xml:space="preserve"> PAGEREF _Toc225322404 \h </w:instrText>
            </w:r>
            <w:r>
              <w:rPr>
                <w:noProof/>
                <w:webHidden/>
              </w:rPr>
            </w:r>
            <w:r>
              <w:rPr>
                <w:noProof/>
                <w:webHidden/>
              </w:rPr>
              <w:fldChar w:fldCharType="separate"/>
            </w:r>
            <w:r w:rsidR="007458A5">
              <w:rPr>
                <w:noProof/>
                <w:webHidden/>
              </w:rPr>
              <w:t>37</w:t>
            </w:r>
            <w:r>
              <w:rPr>
                <w:noProof/>
                <w:webHidden/>
              </w:rPr>
              <w:fldChar w:fldCharType="end"/>
            </w:r>
          </w:hyperlink>
        </w:p>
        <w:p w14:paraId="23DDC440" w14:textId="331FFD50" w:rsidR="00017D4D" w:rsidRDefault="00017D4D">
          <w:pPr>
            <w:pStyle w:val="TOC3"/>
            <w:rPr>
              <w:rFonts w:eastAsiaTheme="minorEastAsia" w:cstheme="minorBidi"/>
              <w:i w:val="0"/>
              <w:iCs w:val="0"/>
              <w:kern w:val="2"/>
              <w:sz w:val="24"/>
              <w:szCs w:val="24"/>
              <w:lang w:val="en-US"/>
              <w14:ligatures w14:val="standardContextual"/>
            </w:rPr>
          </w:pPr>
          <w:hyperlink w:anchor="_Toc225322405" w:history="1">
            <w:r w:rsidRPr="00277A5C">
              <w:rPr>
                <w:rStyle w:val="Hyperlink"/>
              </w:rPr>
              <w:t>4.3.1</w:t>
            </w:r>
            <w:r>
              <w:rPr>
                <w:rFonts w:eastAsiaTheme="minorEastAsia" w:cstheme="minorBidi"/>
                <w:i w:val="0"/>
                <w:iCs w:val="0"/>
                <w:kern w:val="2"/>
                <w:sz w:val="24"/>
                <w:szCs w:val="24"/>
                <w:lang w:val="en-US"/>
                <w14:ligatures w14:val="standardContextual"/>
              </w:rPr>
              <w:tab/>
            </w:r>
            <w:r w:rsidRPr="00277A5C">
              <w:rPr>
                <w:rStyle w:val="Hyperlink"/>
              </w:rPr>
              <w:t>Lifetime</w:t>
            </w:r>
            <w:r>
              <w:rPr>
                <w:webHidden/>
              </w:rPr>
              <w:tab/>
            </w:r>
            <w:r>
              <w:rPr>
                <w:webHidden/>
              </w:rPr>
              <w:fldChar w:fldCharType="begin"/>
            </w:r>
            <w:r>
              <w:rPr>
                <w:webHidden/>
              </w:rPr>
              <w:instrText xml:space="preserve"> PAGEREF _Toc225322405 \h </w:instrText>
            </w:r>
            <w:r>
              <w:rPr>
                <w:webHidden/>
              </w:rPr>
            </w:r>
            <w:r>
              <w:rPr>
                <w:webHidden/>
              </w:rPr>
              <w:fldChar w:fldCharType="separate"/>
            </w:r>
            <w:r w:rsidR="007458A5">
              <w:rPr>
                <w:webHidden/>
              </w:rPr>
              <w:t>37</w:t>
            </w:r>
            <w:r>
              <w:rPr>
                <w:webHidden/>
              </w:rPr>
              <w:fldChar w:fldCharType="end"/>
            </w:r>
          </w:hyperlink>
        </w:p>
        <w:p w14:paraId="0DBE8792" w14:textId="2907E545" w:rsidR="00017D4D" w:rsidRDefault="00017D4D">
          <w:pPr>
            <w:pStyle w:val="TOC3"/>
            <w:rPr>
              <w:rFonts w:eastAsiaTheme="minorEastAsia" w:cstheme="minorBidi"/>
              <w:i w:val="0"/>
              <w:iCs w:val="0"/>
              <w:kern w:val="2"/>
              <w:sz w:val="24"/>
              <w:szCs w:val="24"/>
              <w:lang w:val="en-US"/>
              <w14:ligatures w14:val="standardContextual"/>
            </w:rPr>
          </w:pPr>
          <w:hyperlink w:anchor="_Toc225322406" w:history="1">
            <w:r w:rsidRPr="00277A5C">
              <w:rPr>
                <w:rStyle w:val="Hyperlink"/>
              </w:rPr>
              <w:t>4.3.2</w:t>
            </w:r>
            <w:r>
              <w:rPr>
                <w:rFonts w:eastAsiaTheme="minorEastAsia" w:cstheme="minorBidi"/>
                <w:i w:val="0"/>
                <w:iCs w:val="0"/>
                <w:kern w:val="2"/>
                <w:sz w:val="24"/>
                <w:szCs w:val="24"/>
                <w:lang w:val="en-US"/>
                <w14:ligatures w14:val="standardContextual"/>
              </w:rPr>
              <w:tab/>
            </w:r>
            <w:r w:rsidRPr="00277A5C">
              <w:rPr>
                <w:rStyle w:val="Hyperlink"/>
              </w:rPr>
              <w:t>Availability &amp; Reliability</w:t>
            </w:r>
            <w:r>
              <w:rPr>
                <w:webHidden/>
              </w:rPr>
              <w:tab/>
            </w:r>
            <w:r>
              <w:rPr>
                <w:webHidden/>
              </w:rPr>
              <w:fldChar w:fldCharType="begin"/>
            </w:r>
            <w:r>
              <w:rPr>
                <w:webHidden/>
              </w:rPr>
              <w:instrText xml:space="preserve"> PAGEREF _Toc225322406 \h </w:instrText>
            </w:r>
            <w:r>
              <w:rPr>
                <w:webHidden/>
              </w:rPr>
            </w:r>
            <w:r>
              <w:rPr>
                <w:webHidden/>
              </w:rPr>
              <w:fldChar w:fldCharType="separate"/>
            </w:r>
            <w:r w:rsidR="007458A5">
              <w:rPr>
                <w:webHidden/>
              </w:rPr>
              <w:t>37</w:t>
            </w:r>
            <w:r>
              <w:rPr>
                <w:webHidden/>
              </w:rPr>
              <w:fldChar w:fldCharType="end"/>
            </w:r>
          </w:hyperlink>
        </w:p>
        <w:p w14:paraId="6163A7FB" w14:textId="499297DE" w:rsidR="00017D4D" w:rsidRDefault="00017D4D">
          <w:pPr>
            <w:pStyle w:val="TOC3"/>
            <w:rPr>
              <w:rFonts w:eastAsiaTheme="minorEastAsia" w:cstheme="minorBidi"/>
              <w:i w:val="0"/>
              <w:iCs w:val="0"/>
              <w:kern w:val="2"/>
              <w:sz w:val="24"/>
              <w:szCs w:val="24"/>
              <w:lang w:val="en-US"/>
              <w14:ligatures w14:val="standardContextual"/>
            </w:rPr>
          </w:pPr>
          <w:hyperlink w:anchor="_Toc225322407" w:history="1">
            <w:r w:rsidRPr="00277A5C">
              <w:rPr>
                <w:rStyle w:val="Hyperlink"/>
              </w:rPr>
              <w:t>4.3.3</w:t>
            </w:r>
            <w:r>
              <w:rPr>
                <w:rFonts w:eastAsiaTheme="minorEastAsia" w:cstheme="minorBidi"/>
                <w:i w:val="0"/>
                <w:iCs w:val="0"/>
                <w:kern w:val="2"/>
                <w:sz w:val="24"/>
                <w:szCs w:val="24"/>
                <w:lang w:val="en-US"/>
                <w14:ligatures w14:val="standardContextual"/>
              </w:rPr>
              <w:tab/>
            </w:r>
            <w:r w:rsidRPr="00277A5C">
              <w:rPr>
                <w:rStyle w:val="Hyperlink"/>
              </w:rPr>
              <w:t>Maintenance strategy</w:t>
            </w:r>
            <w:r>
              <w:rPr>
                <w:webHidden/>
              </w:rPr>
              <w:tab/>
            </w:r>
            <w:r>
              <w:rPr>
                <w:webHidden/>
              </w:rPr>
              <w:fldChar w:fldCharType="begin"/>
            </w:r>
            <w:r>
              <w:rPr>
                <w:webHidden/>
              </w:rPr>
              <w:instrText xml:space="preserve"> PAGEREF _Toc225322407 \h </w:instrText>
            </w:r>
            <w:r>
              <w:rPr>
                <w:webHidden/>
              </w:rPr>
            </w:r>
            <w:r>
              <w:rPr>
                <w:webHidden/>
              </w:rPr>
              <w:fldChar w:fldCharType="separate"/>
            </w:r>
            <w:r w:rsidR="007458A5">
              <w:rPr>
                <w:webHidden/>
              </w:rPr>
              <w:t>39</w:t>
            </w:r>
            <w:r>
              <w:rPr>
                <w:webHidden/>
              </w:rPr>
              <w:fldChar w:fldCharType="end"/>
            </w:r>
          </w:hyperlink>
        </w:p>
        <w:p w14:paraId="47302E03" w14:textId="7A4F7D6C" w:rsidR="00017D4D" w:rsidRDefault="00017D4D">
          <w:pPr>
            <w:pStyle w:val="TOC3"/>
            <w:rPr>
              <w:rFonts w:eastAsiaTheme="minorEastAsia" w:cstheme="minorBidi"/>
              <w:i w:val="0"/>
              <w:iCs w:val="0"/>
              <w:kern w:val="2"/>
              <w:sz w:val="24"/>
              <w:szCs w:val="24"/>
              <w:lang w:val="en-US"/>
              <w14:ligatures w14:val="standardContextual"/>
            </w:rPr>
          </w:pPr>
          <w:hyperlink w:anchor="_Toc225322408" w:history="1">
            <w:r w:rsidRPr="00277A5C">
              <w:rPr>
                <w:rStyle w:val="Hyperlink"/>
              </w:rPr>
              <w:t>4.3.4</w:t>
            </w:r>
            <w:r>
              <w:rPr>
                <w:rFonts w:eastAsiaTheme="minorEastAsia" w:cstheme="minorBidi"/>
                <w:i w:val="0"/>
                <w:iCs w:val="0"/>
                <w:kern w:val="2"/>
                <w:sz w:val="24"/>
                <w:szCs w:val="24"/>
                <w:lang w:val="en-US"/>
                <w14:ligatures w14:val="standardContextual"/>
              </w:rPr>
              <w:tab/>
            </w:r>
            <w:r w:rsidRPr="00277A5C">
              <w:rPr>
                <w:rStyle w:val="Hyperlink"/>
              </w:rPr>
              <w:t>Energy-efficiency</w:t>
            </w:r>
            <w:r>
              <w:rPr>
                <w:webHidden/>
              </w:rPr>
              <w:tab/>
            </w:r>
            <w:r>
              <w:rPr>
                <w:webHidden/>
              </w:rPr>
              <w:fldChar w:fldCharType="begin"/>
            </w:r>
            <w:r>
              <w:rPr>
                <w:webHidden/>
              </w:rPr>
              <w:instrText xml:space="preserve"> PAGEREF _Toc225322408 \h </w:instrText>
            </w:r>
            <w:r>
              <w:rPr>
                <w:webHidden/>
              </w:rPr>
            </w:r>
            <w:r>
              <w:rPr>
                <w:webHidden/>
              </w:rPr>
              <w:fldChar w:fldCharType="separate"/>
            </w:r>
            <w:r w:rsidR="007458A5">
              <w:rPr>
                <w:webHidden/>
              </w:rPr>
              <w:t>40</w:t>
            </w:r>
            <w:r>
              <w:rPr>
                <w:webHidden/>
              </w:rPr>
              <w:fldChar w:fldCharType="end"/>
            </w:r>
          </w:hyperlink>
        </w:p>
        <w:p w14:paraId="1E61FD29" w14:textId="45160A6B"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09" w:history="1">
            <w:r w:rsidRPr="00277A5C">
              <w:rPr>
                <w:rStyle w:val="Hyperlink"/>
                <w:noProof/>
                <w:lang w:val="en-US"/>
              </w:rPr>
              <w:t>4.3.4.1</w:t>
            </w:r>
            <w:r>
              <w:rPr>
                <w:rFonts w:eastAsiaTheme="minorEastAsia" w:cstheme="minorBidi"/>
                <w:noProof/>
                <w:kern w:val="2"/>
                <w:sz w:val="24"/>
                <w:szCs w:val="24"/>
                <w:lang w:val="en-US"/>
                <w14:ligatures w14:val="standardContextual"/>
              </w:rPr>
              <w:tab/>
            </w:r>
            <w:r w:rsidRPr="00277A5C">
              <w:rPr>
                <w:rStyle w:val="Hyperlink"/>
                <w:noProof/>
              </w:rPr>
              <w:t>Inverse Coefficient of Performance (invCOP)</w:t>
            </w:r>
            <w:r>
              <w:rPr>
                <w:noProof/>
                <w:webHidden/>
              </w:rPr>
              <w:tab/>
            </w:r>
            <w:r>
              <w:rPr>
                <w:noProof/>
                <w:webHidden/>
              </w:rPr>
              <w:fldChar w:fldCharType="begin"/>
            </w:r>
            <w:r>
              <w:rPr>
                <w:noProof/>
                <w:webHidden/>
              </w:rPr>
              <w:instrText xml:space="preserve"> PAGEREF _Toc225322409 \h </w:instrText>
            </w:r>
            <w:r>
              <w:rPr>
                <w:noProof/>
                <w:webHidden/>
              </w:rPr>
            </w:r>
            <w:r>
              <w:rPr>
                <w:noProof/>
                <w:webHidden/>
              </w:rPr>
              <w:fldChar w:fldCharType="separate"/>
            </w:r>
            <w:r w:rsidR="007458A5">
              <w:rPr>
                <w:noProof/>
                <w:webHidden/>
              </w:rPr>
              <w:t>40</w:t>
            </w:r>
            <w:r>
              <w:rPr>
                <w:noProof/>
                <w:webHidden/>
              </w:rPr>
              <w:fldChar w:fldCharType="end"/>
            </w:r>
          </w:hyperlink>
        </w:p>
        <w:p w14:paraId="3039E018" w14:textId="35108C40" w:rsidR="00017D4D" w:rsidRDefault="00017D4D">
          <w:pPr>
            <w:pStyle w:val="TOC3"/>
            <w:rPr>
              <w:rFonts w:eastAsiaTheme="minorEastAsia" w:cstheme="minorBidi"/>
              <w:i w:val="0"/>
              <w:iCs w:val="0"/>
              <w:kern w:val="2"/>
              <w:sz w:val="24"/>
              <w:szCs w:val="24"/>
              <w:lang w:val="en-US"/>
              <w14:ligatures w14:val="standardContextual"/>
            </w:rPr>
          </w:pPr>
          <w:hyperlink w:anchor="_Toc225322410" w:history="1">
            <w:r w:rsidRPr="00277A5C">
              <w:rPr>
                <w:rStyle w:val="Hyperlink"/>
              </w:rPr>
              <w:t>4.3.5</w:t>
            </w:r>
            <w:r>
              <w:rPr>
                <w:rFonts w:eastAsiaTheme="minorEastAsia" w:cstheme="minorBidi"/>
                <w:i w:val="0"/>
                <w:iCs w:val="0"/>
                <w:kern w:val="2"/>
                <w:sz w:val="24"/>
                <w:szCs w:val="24"/>
                <w:lang w:val="en-US"/>
                <w14:ligatures w14:val="standardContextual"/>
              </w:rPr>
              <w:tab/>
            </w:r>
            <w:r w:rsidRPr="00277A5C">
              <w:rPr>
                <w:rStyle w:val="Hyperlink"/>
              </w:rPr>
              <w:t>Operational Capability Envelope</w:t>
            </w:r>
            <w:r>
              <w:rPr>
                <w:webHidden/>
              </w:rPr>
              <w:tab/>
            </w:r>
            <w:r>
              <w:rPr>
                <w:webHidden/>
              </w:rPr>
              <w:fldChar w:fldCharType="begin"/>
            </w:r>
            <w:r>
              <w:rPr>
                <w:webHidden/>
              </w:rPr>
              <w:instrText xml:space="preserve"> PAGEREF _Toc225322410 \h </w:instrText>
            </w:r>
            <w:r>
              <w:rPr>
                <w:webHidden/>
              </w:rPr>
            </w:r>
            <w:r>
              <w:rPr>
                <w:webHidden/>
              </w:rPr>
              <w:fldChar w:fldCharType="separate"/>
            </w:r>
            <w:r w:rsidR="007458A5">
              <w:rPr>
                <w:webHidden/>
              </w:rPr>
              <w:t>41</w:t>
            </w:r>
            <w:r>
              <w:rPr>
                <w:webHidden/>
              </w:rPr>
              <w:fldChar w:fldCharType="end"/>
            </w:r>
          </w:hyperlink>
        </w:p>
        <w:p w14:paraId="3756B629" w14:textId="1C124022" w:rsidR="00017D4D" w:rsidRDefault="00017D4D">
          <w:pPr>
            <w:pStyle w:val="TOC2"/>
            <w:rPr>
              <w:rFonts w:eastAsiaTheme="minorEastAsia" w:cstheme="minorBidi"/>
              <w:smallCaps w:val="0"/>
              <w:noProof/>
              <w:kern w:val="2"/>
              <w:sz w:val="24"/>
              <w:szCs w:val="24"/>
              <w:lang w:val="en-US"/>
              <w14:ligatures w14:val="standardContextual"/>
            </w:rPr>
          </w:pPr>
          <w:hyperlink w:anchor="_Toc225322411" w:history="1">
            <w:r w:rsidRPr="00277A5C">
              <w:rPr>
                <w:rStyle w:val="Hyperlink"/>
                <w:noProof/>
              </w:rPr>
              <w:t>4.4</w:t>
            </w:r>
            <w:r>
              <w:rPr>
                <w:rFonts w:eastAsiaTheme="minorEastAsia" w:cstheme="minorBidi"/>
                <w:smallCaps w:val="0"/>
                <w:noProof/>
                <w:kern w:val="2"/>
                <w:sz w:val="24"/>
                <w:szCs w:val="24"/>
                <w:lang w:val="en-US"/>
                <w14:ligatures w14:val="standardContextual"/>
              </w:rPr>
              <w:tab/>
            </w:r>
            <w:r w:rsidRPr="00277A5C">
              <w:rPr>
                <w:rStyle w:val="Hyperlink"/>
                <w:noProof/>
              </w:rPr>
              <w:t>Subsystem Requirements</w:t>
            </w:r>
            <w:r>
              <w:rPr>
                <w:noProof/>
                <w:webHidden/>
              </w:rPr>
              <w:tab/>
            </w:r>
            <w:r>
              <w:rPr>
                <w:noProof/>
                <w:webHidden/>
              </w:rPr>
              <w:fldChar w:fldCharType="begin"/>
            </w:r>
            <w:r>
              <w:rPr>
                <w:noProof/>
                <w:webHidden/>
              </w:rPr>
              <w:instrText xml:space="preserve"> PAGEREF _Toc225322411 \h </w:instrText>
            </w:r>
            <w:r>
              <w:rPr>
                <w:noProof/>
                <w:webHidden/>
              </w:rPr>
            </w:r>
            <w:r>
              <w:rPr>
                <w:noProof/>
                <w:webHidden/>
              </w:rPr>
              <w:fldChar w:fldCharType="separate"/>
            </w:r>
            <w:r w:rsidR="007458A5">
              <w:rPr>
                <w:noProof/>
                <w:webHidden/>
              </w:rPr>
              <w:t>41</w:t>
            </w:r>
            <w:r>
              <w:rPr>
                <w:noProof/>
                <w:webHidden/>
              </w:rPr>
              <w:fldChar w:fldCharType="end"/>
            </w:r>
          </w:hyperlink>
        </w:p>
        <w:p w14:paraId="14971AA3" w14:textId="5B9B302E" w:rsidR="00017D4D" w:rsidRDefault="00017D4D">
          <w:pPr>
            <w:pStyle w:val="TOC3"/>
            <w:rPr>
              <w:rFonts w:eastAsiaTheme="minorEastAsia" w:cstheme="minorBidi"/>
              <w:i w:val="0"/>
              <w:iCs w:val="0"/>
              <w:kern w:val="2"/>
              <w:sz w:val="24"/>
              <w:szCs w:val="24"/>
              <w:lang w:val="en-US"/>
              <w14:ligatures w14:val="standardContextual"/>
            </w:rPr>
          </w:pPr>
          <w:hyperlink w:anchor="_Toc225322412" w:history="1">
            <w:r w:rsidRPr="00277A5C">
              <w:rPr>
                <w:rStyle w:val="Hyperlink"/>
              </w:rPr>
              <w:t>4.4.1</w:t>
            </w:r>
            <w:r>
              <w:rPr>
                <w:rFonts w:eastAsiaTheme="minorEastAsia" w:cstheme="minorBidi"/>
                <w:i w:val="0"/>
                <w:iCs w:val="0"/>
                <w:kern w:val="2"/>
                <w:sz w:val="24"/>
                <w:szCs w:val="24"/>
                <w:lang w:val="en-US"/>
                <w14:ligatures w14:val="standardContextual"/>
              </w:rPr>
              <w:tab/>
            </w:r>
            <w:r w:rsidRPr="00277A5C">
              <w:rPr>
                <w:rStyle w:val="Hyperlink"/>
              </w:rPr>
              <w:t>Common Parts and features</w:t>
            </w:r>
            <w:r>
              <w:rPr>
                <w:webHidden/>
              </w:rPr>
              <w:tab/>
            </w:r>
            <w:r>
              <w:rPr>
                <w:webHidden/>
              </w:rPr>
              <w:fldChar w:fldCharType="begin"/>
            </w:r>
            <w:r>
              <w:rPr>
                <w:webHidden/>
              </w:rPr>
              <w:instrText xml:space="preserve"> PAGEREF _Toc225322412 \h </w:instrText>
            </w:r>
            <w:r>
              <w:rPr>
                <w:webHidden/>
              </w:rPr>
            </w:r>
            <w:r>
              <w:rPr>
                <w:webHidden/>
              </w:rPr>
              <w:fldChar w:fldCharType="separate"/>
            </w:r>
            <w:r w:rsidR="007458A5">
              <w:rPr>
                <w:webHidden/>
              </w:rPr>
              <w:t>42</w:t>
            </w:r>
            <w:r>
              <w:rPr>
                <w:webHidden/>
              </w:rPr>
              <w:fldChar w:fldCharType="end"/>
            </w:r>
          </w:hyperlink>
        </w:p>
        <w:p w14:paraId="03E5AD98" w14:textId="3399088C"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13" w:history="1">
            <w:r w:rsidRPr="00277A5C">
              <w:rPr>
                <w:rStyle w:val="Hyperlink"/>
                <w:noProof/>
                <w:lang w:val="en-US"/>
              </w:rPr>
              <w:t>4.4.1.1</w:t>
            </w:r>
            <w:r>
              <w:rPr>
                <w:rFonts w:eastAsiaTheme="minorEastAsia" w:cstheme="minorBidi"/>
                <w:noProof/>
                <w:kern w:val="2"/>
                <w:sz w:val="24"/>
                <w:szCs w:val="24"/>
                <w:lang w:val="en-US"/>
                <w14:ligatures w14:val="standardContextual"/>
              </w:rPr>
              <w:tab/>
            </w:r>
            <w:r w:rsidRPr="00277A5C">
              <w:rPr>
                <w:rStyle w:val="Hyperlink"/>
                <w:noProof/>
              </w:rPr>
              <w:t>Bellows, joints, and seals</w:t>
            </w:r>
            <w:r>
              <w:rPr>
                <w:noProof/>
                <w:webHidden/>
              </w:rPr>
              <w:tab/>
            </w:r>
            <w:r>
              <w:rPr>
                <w:noProof/>
                <w:webHidden/>
              </w:rPr>
              <w:fldChar w:fldCharType="begin"/>
            </w:r>
            <w:r>
              <w:rPr>
                <w:noProof/>
                <w:webHidden/>
              </w:rPr>
              <w:instrText xml:space="preserve"> PAGEREF _Toc225322413 \h </w:instrText>
            </w:r>
            <w:r>
              <w:rPr>
                <w:noProof/>
                <w:webHidden/>
              </w:rPr>
            </w:r>
            <w:r>
              <w:rPr>
                <w:noProof/>
                <w:webHidden/>
              </w:rPr>
              <w:fldChar w:fldCharType="separate"/>
            </w:r>
            <w:r w:rsidR="007458A5">
              <w:rPr>
                <w:noProof/>
                <w:webHidden/>
              </w:rPr>
              <w:t>42</w:t>
            </w:r>
            <w:r>
              <w:rPr>
                <w:noProof/>
                <w:webHidden/>
              </w:rPr>
              <w:fldChar w:fldCharType="end"/>
            </w:r>
          </w:hyperlink>
        </w:p>
        <w:p w14:paraId="1D41538C" w14:textId="70B13F71"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14" w:history="1">
            <w:r w:rsidRPr="00277A5C">
              <w:rPr>
                <w:rStyle w:val="Hyperlink"/>
                <w:noProof/>
                <w:lang w:val="en-US"/>
              </w:rPr>
              <w:t>4.4.1.2</w:t>
            </w:r>
            <w:r>
              <w:rPr>
                <w:rFonts w:eastAsiaTheme="minorEastAsia" w:cstheme="minorBidi"/>
                <w:noProof/>
                <w:kern w:val="2"/>
                <w:sz w:val="24"/>
                <w:szCs w:val="24"/>
                <w:lang w:val="en-US"/>
                <w14:ligatures w14:val="standardContextual"/>
              </w:rPr>
              <w:tab/>
            </w:r>
            <w:r w:rsidRPr="00277A5C">
              <w:rPr>
                <w:rStyle w:val="Hyperlink"/>
                <w:noProof/>
              </w:rPr>
              <w:t>Helium guards</w:t>
            </w:r>
            <w:r>
              <w:rPr>
                <w:noProof/>
                <w:webHidden/>
              </w:rPr>
              <w:tab/>
            </w:r>
            <w:r>
              <w:rPr>
                <w:noProof/>
                <w:webHidden/>
              </w:rPr>
              <w:fldChar w:fldCharType="begin"/>
            </w:r>
            <w:r>
              <w:rPr>
                <w:noProof/>
                <w:webHidden/>
              </w:rPr>
              <w:instrText xml:space="preserve"> PAGEREF _Toc225322414 \h </w:instrText>
            </w:r>
            <w:r>
              <w:rPr>
                <w:noProof/>
                <w:webHidden/>
              </w:rPr>
            </w:r>
            <w:r>
              <w:rPr>
                <w:noProof/>
                <w:webHidden/>
              </w:rPr>
              <w:fldChar w:fldCharType="separate"/>
            </w:r>
            <w:r w:rsidR="007458A5">
              <w:rPr>
                <w:noProof/>
                <w:webHidden/>
              </w:rPr>
              <w:t>42</w:t>
            </w:r>
            <w:r>
              <w:rPr>
                <w:noProof/>
                <w:webHidden/>
              </w:rPr>
              <w:fldChar w:fldCharType="end"/>
            </w:r>
          </w:hyperlink>
        </w:p>
        <w:p w14:paraId="6E2EE598" w14:textId="39B70C0E"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15" w:history="1">
            <w:r w:rsidRPr="00277A5C">
              <w:rPr>
                <w:rStyle w:val="Hyperlink"/>
                <w:noProof/>
                <w:lang w:val="en-US"/>
              </w:rPr>
              <w:t>4.4.1.3</w:t>
            </w:r>
            <w:r>
              <w:rPr>
                <w:rFonts w:eastAsiaTheme="minorEastAsia" w:cstheme="minorBidi"/>
                <w:noProof/>
                <w:kern w:val="2"/>
                <w:sz w:val="24"/>
                <w:szCs w:val="24"/>
                <w:lang w:val="en-US"/>
                <w14:ligatures w14:val="standardContextual"/>
              </w:rPr>
              <w:tab/>
            </w:r>
            <w:r w:rsidRPr="00277A5C">
              <w:rPr>
                <w:rStyle w:val="Hyperlink"/>
                <w:noProof/>
              </w:rPr>
              <w:t>Venting lines</w:t>
            </w:r>
            <w:r>
              <w:rPr>
                <w:noProof/>
                <w:webHidden/>
              </w:rPr>
              <w:tab/>
            </w:r>
            <w:r>
              <w:rPr>
                <w:noProof/>
                <w:webHidden/>
              </w:rPr>
              <w:fldChar w:fldCharType="begin"/>
            </w:r>
            <w:r>
              <w:rPr>
                <w:noProof/>
                <w:webHidden/>
              </w:rPr>
              <w:instrText xml:space="preserve"> PAGEREF _Toc225322415 \h </w:instrText>
            </w:r>
            <w:r>
              <w:rPr>
                <w:noProof/>
                <w:webHidden/>
              </w:rPr>
            </w:r>
            <w:r>
              <w:rPr>
                <w:noProof/>
                <w:webHidden/>
              </w:rPr>
              <w:fldChar w:fldCharType="separate"/>
            </w:r>
            <w:r w:rsidR="007458A5">
              <w:rPr>
                <w:noProof/>
                <w:webHidden/>
              </w:rPr>
              <w:t>43</w:t>
            </w:r>
            <w:r>
              <w:rPr>
                <w:noProof/>
                <w:webHidden/>
              </w:rPr>
              <w:fldChar w:fldCharType="end"/>
            </w:r>
          </w:hyperlink>
        </w:p>
        <w:p w14:paraId="182AD9DA" w14:textId="11B9B947"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16" w:history="1">
            <w:r w:rsidRPr="00277A5C">
              <w:rPr>
                <w:rStyle w:val="Hyperlink"/>
                <w:noProof/>
                <w:lang w:val="en-US"/>
              </w:rPr>
              <w:t>4.4.1.4</w:t>
            </w:r>
            <w:r>
              <w:rPr>
                <w:rFonts w:eastAsiaTheme="minorEastAsia" w:cstheme="minorBidi"/>
                <w:noProof/>
                <w:kern w:val="2"/>
                <w:sz w:val="24"/>
                <w:szCs w:val="24"/>
                <w:lang w:val="en-US"/>
                <w14:ligatures w14:val="standardContextual"/>
              </w:rPr>
              <w:tab/>
            </w:r>
            <w:r w:rsidRPr="00277A5C">
              <w:rPr>
                <w:rStyle w:val="Hyperlink"/>
                <w:noProof/>
              </w:rPr>
              <w:t>Filters</w:t>
            </w:r>
            <w:r>
              <w:rPr>
                <w:noProof/>
                <w:webHidden/>
              </w:rPr>
              <w:tab/>
            </w:r>
            <w:r>
              <w:rPr>
                <w:noProof/>
                <w:webHidden/>
              </w:rPr>
              <w:fldChar w:fldCharType="begin"/>
            </w:r>
            <w:r>
              <w:rPr>
                <w:noProof/>
                <w:webHidden/>
              </w:rPr>
              <w:instrText xml:space="preserve"> PAGEREF _Toc225322416 \h </w:instrText>
            </w:r>
            <w:r>
              <w:rPr>
                <w:noProof/>
                <w:webHidden/>
              </w:rPr>
            </w:r>
            <w:r>
              <w:rPr>
                <w:noProof/>
                <w:webHidden/>
              </w:rPr>
              <w:fldChar w:fldCharType="separate"/>
            </w:r>
            <w:r w:rsidR="007458A5">
              <w:rPr>
                <w:noProof/>
                <w:webHidden/>
              </w:rPr>
              <w:t>43</w:t>
            </w:r>
            <w:r>
              <w:rPr>
                <w:noProof/>
                <w:webHidden/>
              </w:rPr>
              <w:fldChar w:fldCharType="end"/>
            </w:r>
          </w:hyperlink>
        </w:p>
        <w:p w14:paraId="3EF44DBF" w14:textId="7C7DBB39"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17" w:history="1">
            <w:r w:rsidRPr="00277A5C">
              <w:rPr>
                <w:rStyle w:val="Hyperlink"/>
                <w:noProof/>
                <w:lang w:val="en-US"/>
              </w:rPr>
              <w:t>4.4.1.5</w:t>
            </w:r>
            <w:r>
              <w:rPr>
                <w:rFonts w:eastAsiaTheme="minorEastAsia" w:cstheme="minorBidi"/>
                <w:noProof/>
                <w:kern w:val="2"/>
                <w:sz w:val="24"/>
                <w:szCs w:val="24"/>
                <w:lang w:val="en-US"/>
                <w14:ligatures w14:val="standardContextual"/>
              </w:rPr>
              <w:tab/>
            </w:r>
            <w:r w:rsidRPr="00277A5C">
              <w:rPr>
                <w:rStyle w:val="Hyperlink"/>
                <w:noProof/>
              </w:rPr>
              <w:t>Support structures and access equipment</w:t>
            </w:r>
            <w:r>
              <w:rPr>
                <w:noProof/>
                <w:webHidden/>
              </w:rPr>
              <w:tab/>
            </w:r>
            <w:r>
              <w:rPr>
                <w:noProof/>
                <w:webHidden/>
              </w:rPr>
              <w:fldChar w:fldCharType="begin"/>
            </w:r>
            <w:r>
              <w:rPr>
                <w:noProof/>
                <w:webHidden/>
              </w:rPr>
              <w:instrText xml:space="preserve"> PAGEREF _Toc225322417 \h </w:instrText>
            </w:r>
            <w:r>
              <w:rPr>
                <w:noProof/>
                <w:webHidden/>
              </w:rPr>
            </w:r>
            <w:r>
              <w:rPr>
                <w:noProof/>
                <w:webHidden/>
              </w:rPr>
              <w:fldChar w:fldCharType="separate"/>
            </w:r>
            <w:r w:rsidR="007458A5">
              <w:rPr>
                <w:noProof/>
                <w:webHidden/>
              </w:rPr>
              <w:t>43</w:t>
            </w:r>
            <w:r>
              <w:rPr>
                <w:noProof/>
                <w:webHidden/>
              </w:rPr>
              <w:fldChar w:fldCharType="end"/>
            </w:r>
          </w:hyperlink>
        </w:p>
        <w:p w14:paraId="3D577227" w14:textId="386E7230"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18" w:history="1">
            <w:r w:rsidRPr="00277A5C">
              <w:rPr>
                <w:rStyle w:val="Hyperlink"/>
                <w:noProof/>
                <w:lang w:val="en-US"/>
              </w:rPr>
              <w:t>4.4.1.6</w:t>
            </w:r>
            <w:r>
              <w:rPr>
                <w:rFonts w:eastAsiaTheme="minorEastAsia" w:cstheme="minorBidi"/>
                <w:noProof/>
                <w:kern w:val="2"/>
                <w:sz w:val="24"/>
                <w:szCs w:val="24"/>
                <w:lang w:val="en-US"/>
                <w14:ligatures w14:val="standardContextual"/>
              </w:rPr>
              <w:tab/>
            </w:r>
            <w:r w:rsidRPr="00277A5C">
              <w:rPr>
                <w:rStyle w:val="Hyperlink"/>
                <w:noProof/>
              </w:rPr>
              <w:t>Internal Interfaces and Interconnections</w:t>
            </w:r>
            <w:r>
              <w:rPr>
                <w:noProof/>
                <w:webHidden/>
              </w:rPr>
              <w:tab/>
            </w:r>
            <w:r>
              <w:rPr>
                <w:noProof/>
                <w:webHidden/>
              </w:rPr>
              <w:fldChar w:fldCharType="begin"/>
            </w:r>
            <w:r>
              <w:rPr>
                <w:noProof/>
                <w:webHidden/>
              </w:rPr>
              <w:instrText xml:space="preserve"> PAGEREF _Toc225322418 \h </w:instrText>
            </w:r>
            <w:r>
              <w:rPr>
                <w:noProof/>
                <w:webHidden/>
              </w:rPr>
            </w:r>
            <w:r>
              <w:rPr>
                <w:noProof/>
                <w:webHidden/>
              </w:rPr>
              <w:fldChar w:fldCharType="separate"/>
            </w:r>
            <w:r w:rsidR="007458A5">
              <w:rPr>
                <w:noProof/>
                <w:webHidden/>
              </w:rPr>
              <w:t>43</w:t>
            </w:r>
            <w:r>
              <w:rPr>
                <w:noProof/>
                <w:webHidden/>
              </w:rPr>
              <w:fldChar w:fldCharType="end"/>
            </w:r>
          </w:hyperlink>
        </w:p>
        <w:p w14:paraId="5EC30CDF" w14:textId="4F311581" w:rsidR="00017D4D" w:rsidRDefault="00017D4D">
          <w:pPr>
            <w:pStyle w:val="TOC3"/>
            <w:rPr>
              <w:rFonts w:eastAsiaTheme="minorEastAsia" w:cstheme="minorBidi"/>
              <w:i w:val="0"/>
              <w:iCs w:val="0"/>
              <w:kern w:val="2"/>
              <w:sz w:val="24"/>
              <w:szCs w:val="24"/>
              <w:lang w:val="en-US"/>
              <w14:ligatures w14:val="standardContextual"/>
            </w:rPr>
          </w:pPr>
          <w:hyperlink w:anchor="_Toc225322419" w:history="1">
            <w:r w:rsidRPr="00277A5C">
              <w:rPr>
                <w:rStyle w:val="Hyperlink"/>
                <w:rFonts w:ascii="Segoe UI" w:hAnsi="Segoe UI"/>
              </w:rPr>
              <w:t>4.4.2</w:t>
            </w:r>
            <w:r>
              <w:rPr>
                <w:rFonts w:eastAsiaTheme="minorEastAsia" w:cstheme="minorBidi"/>
                <w:i w:val="0"/>
                <w:iCs w:val="0"/>
                <w:kern w:val="2"/>
                <w:sz w:val="24"/>
                <w:szCs w:val="24"/>
                <w:lang w:val="en-US"/>
                <w14:ligatures w14:val="standardContextual"/>
              </w:rPr>
              <w:tab/>
            </w:r>
            <w:r w:rsidRPr="00277A5C">
              <w:rPr>
                <w:rStyle w:val="Hyperlink"/>
                <w:rFonts w:ascii="Segoe UI" w:hAnsi="Segoe UI"/>
              </w:rPr>
              <w:t>Common Instrumentation Parts</w:t>
            </w:r>
            <w:r>
              <w:rPr>
                <w:webHidden/>
              </w:rPr>
              <w:tab/>
            </w:r>
            <w:r>
              <w:rPr>
                <w:webHidden/>
              </w:rPr>
              <w:fldChar w:fldCharType="begin"/>
            </w:r>
            <w:r>
              <w:rPr>
                <w:webHidden/>
              </w:rPr>
              <w:instrText xml:space="preserve"> PAGEREF _Toc225322419 \h </w:instrText>
            </w:r>
            <w:r>
              <w:rPr>
                <w:webHidden/>
              </w:rPr>
            </w:r>
            <w:r>
              <w:rPr>
                <w:webHidden/>
              </w:rPr>
              <w:fldChar w:fldCharType="separate"/>
            </w:r>
            <w:r w:rsidR="007458A5">
              <w:rPr>
                <w:webHidden/>
              </w:rPr>
              <w:t>43</w:t>
            </w:r>
            <w:r>
              <w:rPr>
                <w:webHidden/>
              </w:rPr>
              <w:fldChar w:fldCharType="end"/>
            </w:r>
          </w:hyperlink>
        </w:p>
        <w:p w14:paraId="7BD1A485" w14:textId="5063DBB5"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20" w:history="1">
            <w:r w:rsidRPr="00277A5C">
              <w:rPr>
                <w:rStyle w:val="Hyperlink"/>
                <w:noProof/>
                <w:lang w:val="en-US"/>
              </w:rPr>
              <w:t>4.4.2.1</w:t>
            </w:r>
            <w:r>
              <w:rPr>
                <w:rFonts w:eastAsiaTheme="minorEastAsia" w:cstheme="minorBidi"/>
                <w:noProof/>
                <w:kern w:val="2"/>
                <w:sz w:val="24"/>
                <w:szCs w:val="24"/>
                <w:lang w:val="en-US"/>
                <w14:ligatures w14:val="standardContextual"/>
              </w:rPr>
              <w:tab/>
            </w:r>
            <w:r w:rsidRPr="00277A5C">
              <w:rPr>
                <w:rStyle w:val="Hyperlink"/>
                <w:noProof/>
              </w:rPr>
              <w:t>Valves</w:t>
            </w:r>
            <w:r>
              <w:rPr>
                <w:noProof/>
                <w:webHidden/>
              </w:rPr>
              <w:tab/>
            </w:r>
            <w:r>
              <w:rPr>
                <w:noProof/>
                <w:webHidden/>
              </w:rPr>
              <w:fldChar w:fldCharType="begin"/>
            </w:r>
            <w:r>
              <w:rPr>
                <w:noProof/>
                <w:webHidden/>
              </w:rPr>
              <w:instrText xml:space="preserve"> PAGEREF _Toc225322420 \h </w:instrText>
            </w:r>
            <w:r>
              <w:rPr>
                <w:noProof/>
                <w:webHidden/>
              </w:rPr>
            </w:r>
            <w:r>
              <w:rPr>
                <w:noProof/>
                <w:webHidden/>
              </w:rPr>
              <w:fldChar w:fldCharType="separate"/>
            </w:r>
            <w:r w:rsidR="007458A5">
              <w:rPr>
                <w:noProof/>
                <w:webHidden/>
              </w:rPr>
              <w:t>44</w:t>
            </w:r>
            <w:r>
              <w:rPr>
                <w:noProof/>
                <w:webHidden/>
              </w:rPr>
              <w:fldChar w:fldCharType="end"/>
            </w:r>
          </w:hyperlink>
        </w:p>
        <w:p w14:paraId="34A17688" w14:textId="26CE5D33"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21" w:history="1">
            <w:r w:rsidRPr="00277A5C">
              <w:rPr>
                <w:rStyle w:val="Hyperlink"/>
                <w:noProof/>
                <w:lang w:val="en-US"/>
              </w:rPr>
              <w:t>4.4.2.2</w:t>
            </w:r>
            <w:r>
              <w:rPr>
                <w:rFonts w:eastAsiaTheme="minorEastAsia" w:cstheme="minorBidi"/>
                <w:noProof/>
                <w:kern w:val="2"/>
                <w:sz w:val="24"/>
                <w:szCs w:val="24"/>
                <w:lang w:val="en-US"/>
                <w14:ligatures w14:val="standardContextual"/>
              </w:rPr>
              <w:tab/>
            </w:r>
            <w:r w:rsidRPr="00277A5C">
              <w:rPr>
                <w:rStyle w:val="Hyperlink"/>
                <w:noProof/>
              </w:rPr>
              <w:t>Electrical Heaters</w:t>
            </w:r>
            <w:r>
              <w:rPr>
                <w:noProof/>
                <w:webHidden/>
              </w:rPr>
              <w:tab/>
            </w:r>
            <w:r>
              <w:rPr>
                <w:noProof/>
                <w:webHidden/>
              </w:rPr>
              <w:fldChar w:fldCharType="begin"/>
            </w:r>
            <w:r>
              <w:rPr>
                <w:noProof/>
                <w:webHidden/>
              </w:rPr>
              <w:instrText xml:space="preserve"> PAGEREF _Toc225322421 \h </w:instrText>
            </w:r>
            <w:r>
              <w:rPr>
                <w:noProof/>
                <w:webHidden/>
              </w:rPr>
            </w:r>
            <w:r>
              <w:rPr>
                <w:noProof/>
                <w:webHidden/>
              </w:rPr>
              <w:fldChar w:fldCharType="separate"/>
            </w:r>
            <w:r w:rsidR="007458A5">
              <w:rPr>
                <w:noProof/>
                <w:webHidden/>
              </w:rPr>
              <w:t>44</w:t>
            </w:r>
            <w:r>
              <w:rPr>
                <w:noProof/>
                <w:webHidden/>
              </w:rPr>
              <w:fldChar w:fldCharType="end"/>
            </w:r>
          </w:hyperlink>
        </w:p>
        <w:p w14:paraId="314D0EC2" w14:textId="2E251E89"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22" w:history="1">
            <w:r w:rsidRPr="00277A5C">
              <w:rPr>
                <w:rStyle w:val="Hyperlink"/>
                <w:noProof/>
                <w:lang w:val="en-US"/>
              </w:rPr>
              <w:t>4.4.2.3</w:t>
            </w:r>
            <w:r>
              <w:rPr>
                <w:rFonts w:eastAsiaTheme="minorEastAsia" w:cstheme="minorBidi"/>
                <w:noProof/>
                <w:kern w:val="2"/>
                <w:sz w:val="24"/>
                <w:szCs w:val="24"/>
                <w:lang w:val="en-US"/>
                <w14:ligatures w14:val="standardContextual"/>
              </w:rPr>
              <w:tab/>
            </w:r>
            <w:r w:rsidRPr="00277A5C">
              <w:rPr>
                <w:rStyle w:val="Hyperlink"/>
                <w:noProof/>
              </w:rPr>
              <w:t>Temperature sensors</w:t>
            </w:r>
            <w:r>
              <w:rPr>
                <w:noProof/>
                <w:webHidden/>
              </w:rPr>
              <w:tab/>
            </w:r>
            <w:r>
              <w:rPr>
                <w:noProof/>
                <w:webHidden/>
              </w:rPr>
              <w:fldChar w:fldCharType="begin"/>
            </w:r>
            <w:r>
              <w:rPr>
                <w:noProof/>
                <w:webHidden/>
              </w:rPr>
              <w:instrText xml:space="preserve"> PAGEREF _Toc225322422 \h </w:instrText>
            </w:r>
            <w:r>
              <w:rPr>
                <w:noProof/>
                <w:webHidden/>
              </w:rPr>
            </w:r>
            <w:r>
              <w:rPr>
                <w:noProof/>
                <w:webHidden/>
              </w:rPr>
              <w:fldChar w:fldCharType="separate"/>
            </w:r>
            <w:r w:rsidR="007458A5">
              <w:rPr>
                <w:noProof/>
                <w:webHidden/>
              </w:rPr>
              <w:t>45</w:t>
            </w:r>
            <w:r>
              <w:rPr>
                <w:noProof/>
                <w:webHidden/>
              </w:rPr>
              <w:fldChar w:fldCharType="end"/>
            </w:r>
          </w:hyperlink>
        </w:p>
        <w:p w14:paraId="743BE9A9" w14:textId="6AEA2BE6"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23" w:history="1">
            <w:r w:rsidRPr="00277A5C">
              <w:rPr>
                <w:rStyle w:val="Hyperlink"/>
                <w:noProof/>
                <w:lang w:val="en-US"/>
              </w:rPr>
              <w:t>4.4.2.4</w:t>
            </w:r>
            <w:r>
              <w:rPr>
                <w:rFonts w:eastAsiaTheme="minorEastAsia" w:cstheme="minorBidi"/>
                <w:noProof/>
                <w:kern w:val="2"/>
                <w:sz w:val="24"/>
                <w:szCs w:val="24"/>
                <w:lang w:val="en-US"/>
                <w14:ligatures w14:val="standardContextual"/>
              </w:rPr>
              <w:tab/>
            </w:r>
            <w:r w:rsidRPr="00277A5C">
              <w:rPr>
                <w:rStyle w:val="Hyperlink"/>
                <w:noProof/>
              </w:rPr>
              <w:t>Pressure sensors (incl. vacuum gauges)</w:t>
            </w:r>
            <w:r>
              <w:rPr>
                <w:noProof/>
                <w:webHidden/>
              </w:rPr>
              <w:tab/>
            </w:r>
            <w:r>
              <w:rPr>
                <w:noProof/>
                <w:webHidden/>
              </w:rPr>
              <w:fldChar w:fldCharType="begin"/>
            </w:r>
            <w:r>
              <w:rPr>
                <w:noProof/>
                <w:webHidden/>
              </w:rPr>
              <w:instrText xml:space="preserve"> PAGEREF _Toc225322423 \h </w:instrText>
            </w:r>
            <w:r>
              <w:rPr>
                <w:noProof/>
                <w:webHidden/>
              </w:rPr>
            </w:r>
            <w:r>
              <w:rPr>
                <w:noProof/>
                <w:webHidden/>
              </w:rPr>
              <w:fldChar w:fldCharType="separate"/>
            </w:r>
            <w:r w:rsidR="007458A5">
              <w:rPr>
                <w:noProof/>
                <w:webHidden/>
              </w:rPr>
              <w:t>46</w:t>
            </w:r>
            <w:r>
              <w:rPr>
                <w:noProof/>
                <w:webHidden/>
              </w:rPr>
              <w:fldChar w:fldCharType="end"/>
            </w:r>
          </w:hyperlink>
        </w:p>
        <w:p w14:paraId="397FF9A6" w14:textId="6DB8B8B9"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24" w:history="1">
            <w:r w:rsidRPr="00277A5C">
              <w:rPr>
                <w:rStyle w:val="Hyperlink"/>
                <w:noProof/>
                <w:lang w:val="en-US"/>
              </w:rPr>
              <w:t>4.4.2.5</w:t>
            </w:r>
            <w:r>
              <w:rPr>
                <w:rFonts w:eastAsiaTheme="minorEastAsia" w:cstheme="minorBidi"/>
                <w:noProof/>
                <w:kern w:val="2"/>
                <w:sz w:val="24"/>
                <w:szCs w:val="24"/>
                <w:lang w:val="en-US"/>
                <w14:ligatures w14:val="standardContextual"/>
              </w:rPr>
              <w:tab/>
            </w:r>
            <w:r w:rsidRPr="00277A5C">
              <w:rPr>
                <w:rStyle w:val="Hyperlink"/>
                <w:noProof/>
              </w:rPr>
              <w:t>Liquid level sensors</w:t>
            </w:r>
            <w:r>
              <w:rPr>
                <w:noProof/>
                <w:webHidden/>
              </w:rPr>
              <w:tab/>
            </w:r>
            <w:r>
              <w:rPr>
                <w:noProof/>
                <w:webHidden/>
              </w:rPr>
              <w:fldChar w:fldCharType="begin"/>
            </w:r>
            <w:r>
              <w:rPr>
                <w:noProof/>
                <w:webHidden/>
              </w:rPr>
              <w:instrText xml:space="preserve"> PAGEREF _Toc225322424 \h </w:instrText>
            </w:r>
            <w:r>
              <w:rPr>
                <w:noProof/>
                <w:webHidden/>
              </w:rPr>
            </w:r>
            <w:r>
              <w:rPr>
                <w:noProof/>
                <w:webHidden/>
              </w:rPr>
              <w:fldChar w:fldCharType="separate"/>
            </w:r>
            <w:r w:rsidR="007458A5">
              <w:rPr>
                <w:noProof/>
                <w:webHidden/>
              </w:rPr>
              <w:t>47</w:t>
            </w:r>
            <w:r>
              <w:rPr>
                <w:noProof/>
                <w:webHidden/>
              </w:rPr>
              <w:fldChar w:fldCharType="end"/>
            </w:r>
          </w:hyperlink>
        </w:p>
        <w:p w14:paraId="7D991584" w14:textId="517223FF"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25" w:history="1">
            <w:r w:rsidRPr="00277A5C">
              <w:rPr>
                <w:rStyle w:val="Hyperlink"/>
                <w:noProof/>
                <w:lang w:val="en-US"/>
              </w:rPr>
              <w:t>4.4.2.6</w:t>
            </w:r>
            <w:r>
              <w:rPr>
                <w:rFonts w:eastAsiaTheme="minorEastAsia" w:cstheme="minorBidi"/>
                <w:noProof/>
                <w:kern w:val="2"/>
                <w:sz w:val="24"/>
                <w:szCs w:val="24"/>
                <w:lang w:val="en-US"/>
                <w14:ligatures w14:val="standardContextual"/>
              </w:rPr>
              <w:tab/>
            </w:r>
            <w:r w:rsidRPr="00277A5C">
              <w:rPr>
                <w:rStyle w:val="Hyperlink"/>
                <w:noProof/>
              </w:rPr>
              <w:t>Helium flow rate sensors</w:t>
            </w:r>
            <w:r>
              <w:rPr>
                <w:noProof/>
                <w:webHidden/>
              </w:rPr>
              <w:tab/>
            </w:r>
            <w:r>
              <w:rPr>
                <w:noProof/>
                <w:webHidden/>
              </w:rPr>
              <w:fldChar w:fldCharType="begin"/>
            </w:r>
            <w:r>
              <w:rPr>
                <w:noProof/>
                <w:webHidden/>
              </w:rPr>
              <w:instrText xml:space="preserve"> PAGEREF _Toc225322425 \h </w:instrText>
            </w:r>
            <w:r>
              <w:rPr>
                <w:noProof/>
                <w:webHidden/>
              </w:rPr>
            </w:r>
            <w:r>
              <w:rPr>
                <w:noProof/>
                <w:webHidden/>
              </w:rPr>
              <w:fldChar w:fldCharType="separate"/>
            </w:r>
            <w:r w:rsidR="007458A5">
              <w:rPr>
                <w:noProof/>
                <w:webHidden/>
              </w:rPr>
              <w:t>47</w:t>
            </w:r>
            <w:r>
              <w:rPr>
                <w:noProof/>
                <w:webHidden/>
              </w:rPr>
              <w:fldChar w:fldCharType="end"/>
            </w:r>
          </w:hyperlink>
        </w:p>
        <w:p w14:paraId="74DB5C57" w14:textId="6809DC41"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26" w:history="1">
            <w:r w:rsidRPr="00277A5C">
              <w:rPr>
                <w:rStyle w:val="Hyperlink"/>
                <w:noProof/>
                <w:lang w:val="en-US"/>
              </w:rPr>
              <w:t>4.4.2.7</w:t>
            </w:r>
            <w:r>
              <w:rPr>
                <w:rFonts w:eastAsiaTheme="minorEastAsia" w:cstheme="minorBidi"/>
                <w:noProof/>
                <w:kern w:val="2"/>
                <w:sz w:val="24"/>
                <w:szCs w:val="24"/>
                <w:lang w:val="en-US"/>
                <w14:ligatures w14:val="standardContextual"/>
              </w:rPr>
              <w:tab/>
            </w:r>
            <w:r w:rsidRPr="00277A5C">
              <w:rPr>
                <w:rStyle w:val="Hyperlink"/>
                <w:noProof/>
              </w:rPr>
              <w:t>Helium Impurity sensors</w:t>
            </w:r>
            <w:r>
              <w:rPr>
                <w:noProof/>
                <w:webHidden/>
              </w:rPr>
              <w:tab/>
            </w:r>
            <w:r>
              <w:rPr>
                <w:noProof/>
                <w:webHidden/>
              </w:rPr>
              <w:fldChar w:fldCharType="begin"/>
            </w:r>
            <w:r>
              <w:rPr>
                <w:noProof/>
                <w:webHidden/>
              </w:rPr>
              <w:instrText xml:space="preserve"> PAGEREF _Toc225322426 \h </w:instrText>
            </w:r>
            <w:r>
              <w:rPr>
                <w:noProof/>
                <w:webHidden/>
              </w:rPr>
            </w:r>
            <w:r>
              <w:rPr>
                <w:noProof/>
                <w:webHidden/>
              </w:rPr>
              <w:fldChar w:fldCharType="separate"/>
            </w:r>
            <w:r w:rsidR="007458A5">
              <w:rPr>
                <w:noProof/>
                <w:webHidden/>
              </w:rPr>
              <w:t>47</w:t>
            </w:r>
            <w:r>
              <w:rPr>
                <w:noProof/>
                <w:webHidden/>
              </w:rPr>
              <w:fldChar w:fldCharType="end"/>
            </w:r>
          </w:hyperlink>
        </w:p>
        <w:p w14:paraId="1E726B52" w14:textId="68C420DA"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27" w:history="1">
            <w:r w:rsidRPr="00277A5C">
              <w:rPr>
                <w:rStyle w:val="Hyperlink"/>
                <w:noProof/>
                <w:lang w:val="en-US"/>
              </w:rPr>
              <w:t>4.4.2.8</w:t>
            </w:r>
            <w:r>
              <w:rPr>
                <w:rFonts w:eastAsiaTheme="minorEastAsia" w:cstheme="minorBidi"/>
                <w:noProof/>
                <w:kern w:val="2"/>
                <w:sz w:val="24"/>
                <w:szCs w:val="24"/>
                <w:lang w:val="en-US"/>
                <w14:ligatures w14:val="standardContextual"/>
              </w:rPr>
              <w:tab/>
            </w:r>
            <w:r w:rsidRPr="00277A5C">
              <w:rPr>
                <w:rStyle w:val="Hyperlink"/>
                <w:noProof/>
              </w:rPr>
              <w:t>Instrumentation tags</w:t>
            </w:r>
            <w:r>
              <w:rPr>
                <w:noProof/>
                <w:webHidden/>
              </w:rPr>
              <w:tab/>
            </w:r>
            <w:r>
              <w:rPr>
                <w:noProof/>
                <w:webHidden/>
              </w:rPr>
              <w:fldChar w:fldCharType="begin"/>
            </w:r>
            <w:r>
              <w:rPr>
                <w:noProof/>
                <w:webHidden/>
              </w:rPr>
              <w:instrText xml:space="preserve"> PAGEREF _Toc225322427 \h </w:instrText>
            </w:r>
            <w:r>
              <w:rPr>
                <w:noProof/>
                <w:webHidden/>
              </w:rPr>
            </w:r>
            <w:r>
              <w:rPr>
                <w:noProof/>
                <w:webHidden/>
              </w:rPr>
              <w:fldChar w:fldCharType="separate"/>
            </w:r>
            <w:r w:rsidR="007458A5">
              <w:rPr>
                <w:noProof/>
                <w:webHidden/>
              </w:rPr>
              <w:t>48</w:t>
            </w:r>
            <w:r>
              <w:rPr>
                <w:noProof/>
                <w:webHidden/>
              </w:rPr>
              <w:fldChar w:fldCharType="end"/>
            </w:r>
          </w:hyperlink>
        </w:p>
        <w:p w14:paraId="268BEA0E" w14:textId="2E118C7B" w:rsidR="00017D4D" w:rsidRDefault="00017D4D">
          <w:pPr>
            <w:pStyle w:val="TOC3"/>
            <w:rPr>
              <w:rFonts w:eastAsiaTheme="minorEastAsia" w:cstheme="minorBidi"/>
              <w:i w:val="0"/>
              <w:iCs w:val="0"/>
              <w:kern w:val="2"/>
              <w:sz w:val="24"/>
              <w:szCs w:val="24"/>
              <w:lang w:val="en-US"/>
              <w14:ligatures w14:val="standardContextual"/>
            </w:rPr>
          </w:pPr>
          <w:hyperlink w:anchor="_Toc225322428" w:history="1">
            <w:r w:rsidRPr="00277A5C">
              <w:rPr>
                <w:rStyle w:val="Hyperlink"/>
              </w:rPr>
              <w:t>4.4.3</w:t>
            </w:r>
            <w:r>
              <w:rPr>
                <w:rFonts w:eastAsiaTheme="minorEastAsia" w:cstheme="minorBidi"/>
                <w:i w:val="0"/>
                <w:iCs w:val="0"/>
                <w:kern w:val="2"/>
                <w:sz w:val="24"/>
                <w:szCs w:val="24"/>
                <w:lang w:val="en-US"/>
                <w14:ligatures w14:val="standardContextual"/>
              </w:rPr>
              <w:tab/>
            </w:r>
            <w:r w:rsidRPr="00277A5C">
              <w:rPr>
                <w:rStyle w:val="Hyperlink"/>
              </w:rPr>
              <w:t>Warm Compressor Station (WSC)</w:t>
            </w:r>
            <w:r>
              <w:rPr>
                <w:webHidden/>
              </w:rPr>
              <w:tab/>
            </w:r>
            <w:r>
              <w:rPr>
                <w:webHidden/>
              </w:rPr>
              <w:fldChar w:fldCharType="begin"/>
            </w:r>
            <w:r>
              <w:rPr>
                <w:webHidden/>
              </w:rPr>
              <w:instrText xml:space="preserve"> PAGEREF _Toc225322428 \h </w:instrText>
            </w:r>
            <w:r>
              <w:rPr>
                <w:webHidden/>
              </w:rPr>
            </w:r>
            <w:r>
              <w:rPr>
                <w:webHidden/>
              </w:rPr>
              <w:fldChar w:fldCharType="separate"/>
            </w:r>
            <w:r w:rsidR="007458A5">
              <w:rPr>
                <w:webHidden/>
              </w:rPr>
              <w:t>49</w:t>
            </w:r>
            <w:r>
              <w:rPr>
                <w:webHidden/>
              </w:rPr>
              <w:fldChar w:fldCharType="end"/>
            </w:r>
          </w:hyperlink>
        </w:p>
        <w:p w14:paraId="609ED694" w14:textId="2BCFF731"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29" w:history="1">
            <w:r w:rsidRPr="00277A5C">
              <w:rPr>
                <w:rStyle w:val="Hyperlink"/>
                <w:noProof/>
                <w:lang w:val="en-US"/>
              </w:rPr>
              <w:t>4.4.3.1</w:t>
            </w:r>
            <w:r>
              <w:rPr>
                <w:rFonts w:eastAsiaTheme="minorEastAsia" w:cstheme="minorBidi"/>
                <w:noProof/>
                <w:kern w:val="2"/>
                <w:sz w:val="24"/>
                <w:szCs w:val="24"/>
                <w:lang w:val="en-US"/>
                <w14:ligatures w14:val="standardContextual"/>
              </w:rPr>
              <w:tab/>
            </w:r>
            <w:r w:rsidRPr="00277A5C">
              <w:rPr>
                <w:rStyle w:val="Hyperlink"/>
                <w:noProof/>
              </w:rPr>
              <w:t>General Requirements</w:t>
            </w:r>
            <w:r>
              <w:rPr>
                <w:noProof/>
                <w:webHidden/>
              </w:rPr>
              <w:tab/>
            </w:r>
            <w:r>
              <w:rPr>
                <w:noProof/>
                <w:webHidden/>
              </w:rPr>
              <w:fldChar w:fldCharType="begin"/>
            </w:r>
            <w:r>
              <w:rPr>
                <w:noProof/>
                <w:webHidden/>
              </w:rPr>
              <w:instrText xml:space="preserve"> PAGEREF _Toc225322429 \h </w:instrText>
            </w:r>
            <w:r>
              <w:rPr>
                <w:noProof/>
                <w:webHidden/>
              </w:rPr>
            </w:r>
            <w:r>
              <w:rPr>
                <w:noProof/>
                <w:webHidden/>
              </w:rPr>
              <w:fldChar w:fldCharType="separate"/>
            </w:r>
            <w:r w:rsidR="007458A5">
              <w:rPr>
                <w:noProof/>
                <w:webHidden/>
              </w:rPr>
              <w:t>49</w:t>
            </w:r>
            <w:r>
              <w:rPr>
                <w:noProof/>
                <w:webHidden/>
              </w:rPr>
              <w:fldChar w:fldCharType="end"/>
            </w:r>
          </w:hyperlink>
        </w:p>
        <w:p w14:paraId="489ACE25" w14:textId="2914A4DF"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30" w:history="1">
            <w:r w:rsidRPr="00277A5C">
              <w:rPr>
                <w:rStyle w:val="Hyperlink"/>
                <w:noProof/>
                <w:lang w:val="en-US"/>
              </w:rPr>
              <w:t>4.4.3.2</w:t>
            </w:r>
            <w:r>
              <w:rPr>
                <w:rFonts w:eastAsiaTheme="minorEastAsia" w:cstheme="minorBidi"/>
                <w:noProof/>
                <w:kern w:val="2"/>
                <w:sz w:val="24"/>
                <w:szCs w:val="24"/>
                <w:lang w:val="en-US"/>
                <w14:ligatures w14:val="standardContextual"/>
              </w:rPr>
              <w:tab/>
            </w:r>
            <w:r w:rsidRPr="00277A5C">
              <w:rPr>
                <w:rStyle w:val="Hyperlink"/>
                <w:noProof/>
              </w:rPr>
              <w:t>Compressors requirements</w:t>
            </w:r>
            <w:r>
              <w:rPr>
                <w:noProof/>
                <w:webHidden/>
              </w:rPr>
              <w:tab/>
            </w:r>
            <w:r>
              <w:rPr>
                <w:noProof/>
                <w:webHidden/>
              </w:rPr>
              <w:fldChar w:fldCharType="begin"/>
            </w:r>
            <w:r>
              <w:rPr>
                <w:noProof/>
                <w:webHidden/>
              </w:rPr>
              <w:instrText xml:space="preserve"> PAGEREF _Toc225322430 \h </w:instrText>
            </w:r>
            <w:r>
              <w:rPr>
                <w:noProof/>
                <w:webHidden/>
              </w:rPr>
            </w:r>
            <w:r>
              <w:rPr>
                <w:noProof/>
                <w:webHidden/>
              </w:rPr>
              <w:fldChar w:fldCharType="separate"/>
            </w:r>
            <w:r w:rsidR="007458A5">
              <w:rPr>
                <w:noProof/>
                <w:webHidden/>
              </w:rPr>
              <w:t>49</w:t>
            </w:r>
            <w:r>
              <w:rPr>
                <w:noProof/>
                <w:webHidden/>
              </w:rPr>
              <w:fldChar w:fldCharType="end"/>
            </w:r>
          </w:hyperlink>
        </w:p>
        <w:p w14:paraId="75E34E3C" w14:textId="33573520"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31" w:history="1">
            <w:r w:rsidRPr="00277A5C">
              <w:rPr>
                <w:rStyle w:val="Hyperlink"/>
                <w:noProof/>
                <w:lang w:val="en-US"/>
              </w:rPr>
              <w:t>4.4.3.3</w:t>
            </w:r>
            <w:r>
              <w:rPr>
                <w:rFonts w:eastAsiaTheme="minorEastAsia" w:cstheme="minorBidi"/>
                <w:noProof/>
                <w:kern w:val="2"/>
                <w:sz w:val="24"/>
                <w:szCs w:val="24"/>
                <w:lang w:val="en-US"/>
                <w14:ligatures w14:val="standardContextual"/>
              </w:rPr>
              <w:tab/>
            </w:r>
            <w:r w:rsidRPr="00277A5C">
              <w:rPr>
                <w:rStyle w:val="Hyperlink"/>
                <w:noProof/>
              </w:rPr>
              <w:t>WCS Valve Requirements</w:t>
            </w:r>
            <w:r>
              <w:rPr>
                <w:noProof/>
                <w:webHidden/>
              </w:rPr>
              <w:tab/>
            </w:r>
            <w:r>
              <w:rPr>
                <w:noProof/>
                <w:webHidden/>
              </w:rPr>
              <w:fldChar w:fldCharType="begin"/>
            </w:r>
            <w:r>
              <w:rPr>
                <w:noProof/>
                <w:webHidden/>
              </w:rPr>
              <w:instrText xml:space="preserve"> PAGEREF _Toc225322431 \h </w:instrText>
            </w:r>
            <w:r>
              <w:rPr>
                <w:noProof/>
                <w:webHidden/>
              </w:rPr>
            </w:r>
            <w:r>
              <w:rPr>
                <w:noProof/>
                <w:webHidden/>
              </w:rPr>
              <w:fldChar w:fldCharType="separate"/>
            </w:r>
            <w:r w:rsidR="007458A5">
              <w:rPr>
                <w:noProof/>
                <w:webHidden/>
              </w:rPr>
              <w:t>50</w:t>
            </w:r>
            <w:r>
              <w:rPr>
                <w:noProof/>
                <w:webHidden/>
              </w:rPr>
              <w:fldChar w:fldCharType="end"/>
            </w:r>
          </w:hyperlink>
        </w:p>
        <w:p w14:paraId="2C3D4A1C" w14:textId="4CCA2774"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32" w:history="1">
            <w:r w:rsidRPr="00277A5C">
              <w:rPr>
                <w:rStyle w:val="Hyperlink"/>
                <w:noProof/>
                <w:lang w:val="en-US"/>
              </w:rPr>
              <w:t>4.4.3.4</w:t>
            </w:r>
            <w:r>
              <w:rPr>
                <w:rFonts w:eastAsiaTheme="minorEastAsia" w:cstheme="minorBidi"/>
                <w:noProof/>
                <w:kern w:val="2"/>
                <w:sz w:val="24"/>
                <w:szCs w:val="24"/>
                <w:lang w:val="en-US"/>
                <w14:ligatures w14:val="standardContextual"/>
              </w:rPr>
              <w:tab/>
            </w:r>
            <w:r w:rsidRPr="00277A5C">
              <w:rPr>
                <w:rStyle w:val="Hyperlink"/>
                <w:noProof/>
              </w:rPr>
              <w:t>Coolers</w:t>
            </w:r>
            <w:r>
              <w:rPr>
                <w:noProof/>
                <w:webHidden/>
              </w:rPr>
              <w:tab/>
            </w:r>
            <w:r>
              <w:rPr>
                <w:noProof/>
                <w:webHidden/>
              </w:rPr>
              <w:fldChar w:fldCharType="begin"/>
            </w:r>
            <w:r>
              <w:rPr>
                <w:noProof/>
                <w:webHidden/>
              </w:rPr>
              <w:instrText xml:space="preserve"> PAGEREF _Toc225322432 \h </w:instrText>
            </w:r>
            <w:r>
              <w:rPr>
                <w:noProof/>
                <w:webHidden/>
              </w:rPr>
            </w:r>
            <w:r>
              <w:rPr>
                <w:noProof/>
                <w:webHidden/>
              </w:rPr>
              <w:fldChar w:fldCharType="separate"/>
            </w:r>
            <w:r w:rsidR="007458A5">
              <w:rPr>
                <w:noProof/>
                <w:webHidden/>
              </w:rPr>
              <w:t>50</w:t>
            </w:r>
            <w:r>
              <w:rPr>
                <w:noProof/>
                <w:webHidden/>
              </w:rPr>
              <w:fldChar w:fldCharType="end"/>
            </w:r>
          </w:hyperlink>
        </w:p>
        <w:p w14:paraId="4650E6D1" w14:textId="13654904"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33" w:history="1">
            <w:r w:rsidRPr="00277A5C">
              <w:rPr>
                <w:rStyle w:val="Hyperlink"/>
                <w:noProof/>
                <w:lang w:val="en-US"/>
              </w:rPr>
              <w:t>4.4.3.5</w:t>
            </w:r>
            <w:r>
              <w:rPr>
                <w:rFonts w:eastAsiaTheme="minorEastAsia" w:cstheme="minorBidi"/>
                <w:noProof/>
                <w:kern w:val="2"/>
                <w:sz w:val="24"/>
                <w:szCs w:val="24"/>
                <w:lang w:val="en-US"/>
                <w14:ligatures w14:val="standardContextual"/>
              </w:rPr>
              <w:tab/>
            </w:r>
            <w:r w:rsidRPr="00277A5C">
              <w:rPr>
                <w:rStyle w:val="Hyperlink"/>
                <w:noProof/>
              </w:rPr>
              <w:t>Oil</w:t>
            </w:r>
            <w:r>
              <w:rPr>
                <w:noProof/>
                <w:webHidden/>
              </w:rPr>
              <w:tab/>
            </w:r>
            <w:r>
              <w:rPr>
                <w:noProof/>
                <w:webHidden/>
              </w:rPr>
              <w:fldChar w:fldCharType="begin"/>
            </w:r>
            <w:r>
              <w:rPr>
                <w:noProof/>
                <w:webHidden/>
              </w:rPr>
              <w:instrText xml:space="preserve"> PAGEREF _Toc225322433 \h </w:instrText>
            </w:r>
            <w:r>
              <w:rPr>
                <w:noProof/>
                <w:webHidden/>
              </w:rPr>
            </w:r>
            <w:r>
              <w:rPr>
                <w:noProof/>
                <w:webHidden/>
              </w:rPr>
              <w:fldChar w:fldCharType="separate"/>
            </w:r>
            <w:r w:rsidR="007458A5">
              <w:rPr>
                <w:noProof/>
                <w:webHidden/>
              </w:rPr>
              <w:t>50</w:t>
            </w:r>
            <w:r>
              <w:rPr>
                <w:noProof/>
                <w:webHidden/>
              </w:rPr>
              <w:fldChar w:fldCharType="end"/>
            </w:r>
          </w:hyperlink>
        </w:p>
        <w:p w14:paraId="28B3C72E" w14:textId="6136FA72" w:rsidR="00017D4D" w:rsidRDefault="00017D4D">
          <w:pPr>
            <w:pStyle w:val="TOC5"/>
            <w:rPr>
              <w:rFonts w:eastAsiaTheme="minorEastAsia" w:cstheme="minorBidi"/>
              <w:color w:val="auto"/>
              <w:kern w:val="2"/>
              <w:sz w:val="24"/>
              <w:szCs w:val="24"/>
              <w:lang w:val="en-US"/>
              <w14:ligatures w14:val="standardContextual"/>
            </w:rPr>
          </w:pPr>
          <w:hyperlink w:anchor="_Toc225322434" w:history="1">
            <w:r w:rsidRPr="00277A5C">
              <w:rPr>
                <w:rStyle w:val="Hyperlink"/>
              </w:rPr>
              <w:t>4.4.3.5.1</w:t>
            </w:r>
            <w:r>
              <w:rPr>
                <w:rFonts w:eastAsiaTheme="minorEastAsia" w:cstheme="minorBidi"/>
                <w:color w:val="auto"/>
                <w:kern w:val="2"/>
                <w:sz w:val="24"/>
                <w:szCs w:val="24"/>
                <w:lang w:val="en-US"/>
                <w14:ligatures w14:val="standardContextual"/>
              </w:rPr>
              <w:tab/>
            </w:r>
            <w:r w:rsidRPr="00277A5C">
              <w:rPr>
                <w:rStyle w:val="Hyperlink"/>
              </w:rPr>
              <w:t>Oil-pump units</w:t>
            </w:r>
            <w:r>
              <w:rPr>
                <w:webHidden/>
              </w:rPr>
              <w:tab/>
            </w:r>
            <w:r>
              <w:rPr>
                <w:webHidden/>
              </w:rPr>
              <w:fldChar w:fldCharType="begin"/>
            </w:r>
            <w:r>
              <w:rPr>
                <w:webHidden/>
              </w:rPr>
              <w:instrText xml:space="preserve"> PAGEREF _Toc225322434 \h </w:instrText>
            </w:r>
            <w:r>
              <w:rPr>
                <w:webHidden/>
              </w:rPr>
            </w:r>
            <w:r>
              <w:rPr>
                <w:webHidden/>
              </w:rPr>
              <w:fldChar w:fldCharType="separate"/>
            </w:r>
            <w:r w:rsidR="007458A5">
              <w:rPr>
                <w:webHidden/>
              </w:rPr>
              <w:t>51</w:t>
            </w:r>
            <w:r>
              <w:rPr>
                <w:webHidden/>
              </w:rPr>
              <w:fldChar w:fldCharType="end"/>
            </w:r>
          </w:hyperlink>
        </w:p>
        <w:p w14:paraId="13ECEEBB" w14:textId="57520A9A" w:rsidR="00017D4D" w:rsidRDefault="00017D4D">
          <w:pPr>
            <w:pStyle w:val="TOC5"/>
            <w:rPr>
              <w:rFonts w:eastAsiaTheme="minorEastAsia" w:cstheme="minorBidi"/>
              <w:color w:val="auto"/>
              <w:kern w:val="2"/>
              <w:sz w:val="24"/>
              <w:szCs w:val="24"/>
              <w:lang w:val="en-US"/>
              <w14:ligatures w14:val="standardContextual"/>
            </w:rPr>
          </w:pPr>
          <w:hyperlink w:anchor="_Toc225322435" w:history="1">
            <w:r w:rsidRPr="00277A5C">
              <w:rPr>
                <w:rStyle w:val="Hyperlink"/>
              </w:rPr>
              <w:t>4.4.3.5.2</w:t>
            </w:r>
            <w:r>
              <w:rPr>
                <w:rFonts w:eastAsiaTheme="minorEastAsia" w:cstheme="minorBidi"/>
                <w:color w:val="auto"/>
                <w:kern w:val="2"/>
                <w:sz w:val="24"/>
                <w:szCs w:val="24"/>
                <w:lang w:val="en-US"/>
                <w14:ligatures w14:val="standardContextual"/>
              </w:rPr>
              <w:tab/>
            </w:r>
            <w:r w:rsidRPr="00277A5C">
              <w:rPr>
                <w:rStyle w:val="Hyperlink"/>
              </w:rPr>
              <w:t>Bulk Oil Separators and Oil Retention</w:t>
            </w:r>
            <w:r>
              <w:rPr>
                <w:webHidden/>
              </w:rPr>
              <w:tab/>
            </w:r>
            <w:r>
              <w:rPr>
                <w:webHidden/>
              </w:rPr>
              <w:fldChar w:fldCharType="begin"/>
            </w:r>
            <w:r>
              <w:rPr>
                <w:webHidden/>
              </w:rPr>
              <w:instrText xml:space="preserve"> PAGEREF _Toc225322435 \h </w:instrText>
            </w:r>
            <w:r>
              <w:rPr>
                <w:webHidden/>
              </w:rPr>
            </w:r>
            <w:r>
              <w:rPr>
                <w:webHidden/>
              </w:rPr>
              <w:fldChar w:fldCharType="separate"/>
            </w:r>
            <w:r w:rsidR="007458A5">
              <w:rPr>
                <w:webHidden/>
              </w:rPr>
              <w:t>51</w:t>
            </w:r>
            <w:r>
              <w:rPr>
                <w:webHidden/>
              </w:rPr>
              <w:fldChar w:fldCharType="end"/>
            </w:r>
          </w:hyperlink>
        </w:p>
        <w:p w14:paraId="038F2632" w14:textId="6698DC81" w:rsidR="00017D4D" w:rsidRDefault="00017D4D">
          <w:pPr>
            <w:pStyle w:val="TOC5"/>
            <w:rPr>
              <w:rFonts w:eastAsiaTheme="minorEastAsia" w:cstheme="minorBidi"/>
              <w:color w:val="auto"/>
              <w:kern w:val="2"/>
              <w:sz w:val="24"/>
              <w:szCs w:val="24"/>
              <w:lang w:val="en-US"/>
              <w14:ligatures w14:val="standardContextual"/>
            </w:rPr>
          </w:pPr>
          <w:hyperlink w:anchor="_Toc225322436" w:history="1">
            <w:r w:rsidRPr="00277A5C">
              <w:rPr>
                <w:rStyle w:val="Hyperlink"/>
              </w:rPr>
              <w:t>4.4.3.5.3</w:t>
            </w:r>
            <w:r>
              <w:rPr>
                <w:rFonts w:eastAsiaTheme="minorEastAsia" w:cstheme="minorBidi"/>
                <w:color w:val="auto"/>
                <w:kern w:val="2"/>
                <w:sz w:val="24"/>
                <w:szCs w:val="24"/>
                <w:lang w:val="en-US"/>
                <w14:ligatures w14:val="standardContextual"/>
              </w:rPr>
              <w:tab/>
            </w:r>
            <w:r w:rsidRPr="00277A5C">
              <w:rPr>
                <w:rStyle w:val="Hyperlink"/>
              </w:rPr>
              <w:t>Oil filters</w:t>
            </w:r>
            <w:r>
              <w:rPr>
                <w:webHidden/>
              </w:rPr>
              <w:tab/>
            </w:r>
            <w:r>
              <w:rPr>
                <w:webHidden/>
              </w:rPr>
              <w:fldChar w:fldCharType="begin"/>
            </w:r>
            <w:r>
              <w:rPr>
                <w:webHidden/>
              </w:rPr>
              <w:instrText xml:space="preserve"> PAGEREF _Toc225322436 \h </w:instrText>
            </w:r>
            <w:r>
              <w:rPr>
                <w:webHidden/>
              </w:rPr>
            </w:r>
            <w:r>
              <w:rPr>
                <w:webHidden/>
              </w:rPr>
              <w:fldChar w:fldCharType="separate"/>
            </w:r>
            <w:r w:rsidR="007458A5">
              <w:rPr>
                <w:webHidden/>
              </w:rPr>
              <w:t>51</w:t>
            </w:r>
            <w:r>
              <w:rPr>
                <w:webHidden/>
              </w:rPr>
              <w:fldChar w:fldCharType="end"/>
            </w:r>
          </w:hyperlink>
        </w:p>
        <w:p w14:paraId="25B910BA" w14:textId="4BA40B6E" w:rsidR="00017D4D" w:rsidRDefault="00017D4D">
          <w:pPr>
            <w:pStyle w:val="TOC5"/>
            <w:rPr>
              <w:rFonts w:eastAsiaTheme="minorEastAsia" w:cstheme="minorBidi"/>
              <w:color w:val="auto"/>
              <w:kern w:val="2"/>
              <w:sz w:val="24"/>
              <w:szCs w:val="24"/>
              <w:lang w:val="en-US"/>
              <w14:ligatures w14:val="standardContextual"/>
            </w:rPr>
          </w:pPr>
          <w:hyperlink w:anchor="_Toc225322437" w:history="1">
            <w:r w:rsidRPr="00277A5C">
              <w:rPr>
                <w:rStyle w:val="Hyperlink"/>
              </w:rPr>
              <w:t>4.4.3.5.4</w:t>
            </w:r>
            <w:r>
              <w:rPr>
                <w:rFonts w:eastAsiaTheme="minorEastAsia" w:cstheme="minorBidi"/>
                <w:color w:val="auto"/>
                <w:kern w:val="2"/>
                <w:sz w:val="24"/>
                <w:szCs w:val="24"/>
                <w:lang w:val="en-US"/>
                <w14:ligatures w14:val="standardContextual"/>
              </w:rPr>
              <w:tab/>
            </w:r>
            <w:r w:rsidRPr="00277A5C">
              <w:rPr>
                <w:rStyle w:val="Hyperlink"/>
              </w:rPr>
              <w:t>Oil Purge and fill-up</w:t>
            </w:r>
            <w:r>
              <w:rPr>
                <w:webHidden/>
              </w:rPr>
              <w:tab/>
            </w:r>
            <w:r>
              <w:rPr>
                <w:webHidden/>
              </w:rPr>
              <w:fldChar w:fldCharType="begin"/>
            </w:r>
            <w:r>
              <w:rPr>
                <w:webHidden/>
              </w:rPr>
              <w:instrText xml:space="preserve"> PAGEREF _Toc225322437 \h </w:instrText>
            </w:r>
            <w:r>
              <w:rPr>
                <w:webHidden/>
              </w:rPr>
            </w:r>
            <w:r>
              <w:rPr>
                <w:webHidden/>
              </w:rPr>
              <w:fldChar w:fldCharType="separate"/>
            </w:r>
            <w:r w:rsidR="007458A5">
              <w:rPr>
                <w:webHidden/>
              </w:rPr>
              <w:t>51</w:t>
            </w:r>
            <w:r>
              <w:rPr>
                <w:webHidden/>
              </w:rPr>
              <w:fldChar w:fldCharType="end"/>
            </w:r>
          </w:hyperlink>
        </w:p>
        <w:p w14:paraId="47C36AC3" w14:textId="021E2804"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38" w:history="1">
            <w:r w:rsidRPr="00277A5C">
              <w:rPr>
                <w:rStyle w:val="Hyperlink"/>
                <w:noProof/>
                <w:lang w:val="en-US"/>
              </w:rPr>
              <w:t>4.4.3.6</w:t>
            </w:r>
            <w:r>
              <w:rPr>
                <w:rFonts w:eastAsiaTheme="minorEastAsia" w:cstheme="minorBidi"/>
                <w:noProof/>
                <w:kern w:val="2"/>
                <w:sz w:val="24"/>
                <w:szCs w:val="24"/>
                <w:lang w:val="en-US"/>
                <w14:ligatures w14:val="standardContextual"/>
              </w:rPr>
              <w:tab/>
            </w:r>
            <w:r w:rsidRPr="00277A5C">
              <w:rPr>
                <w:rStyle w:val="Hyperlink"/>
                <w:noProof/>
              </w:rPr>
              <w:t>Oil Removal and Helium Purification System (ORS/GMP)</w:t>
            </w:r>
            <w:r>
              <w:rPr>
                <w:noProof/>
                <w:webHidden/>
              </w:rPr>
              <w:tab/>
            </w:r>
            <w:r>
              <w:rPr>
                <w:noProof/>
                <w:webHidden/>
              </w:rPr>
              <w:fldChar w:fldCharType="begin"/>
            </w:r>
            <w:r>
              <w:rPr>
                <w:noProof/>
                <w:webHidden/>
              </w:rPr>
              <w:instrText xml:space="preserve"> PAGEREF _Toc225322438 \h </w:instrText>
            </w:r>
            <w:r>
              <w:rPr>
                <w:noProof/>
                <w:webHidden/>
              </w:rPr>
            </w:r>
            <w:r>
              <w:rPr>
                <w:noProof/>
                <w:webHidden/>
              </w:rPr>
              <w:fldChar w:fldCharType="separate"/>
            </w:r>
            <w:r w:rsidR="007458A5">
              <w:rPr>
                <w:noProof/>
                <w:webHidden/>
              </w:rPr>
              <w:t>52</w:t>
            </w:r>
            <w:r>
              <w:rPr>
                <w:noProof/>
                <w:webHidden/>
              </w:rPr>
              <w:fldChar w:fldCharType="end"/>
            </w:r>
          </w:hyperlink>
        </w:p>
        <w:p w14:paraId="2EE3A7B6" w14:textId="2A8022CC" w:rsidR="00017D4D" w:rsidRDefault="00017D4D">
          <w:pPr>
            <w:pStyle w:val="TOC5"/>
            <w:rPr>
              <w:rFonts w:eastAsiaTheme="minorEastAsia" w:cstheme="minorBidi"/>
              <w:color w:val="auto"/>
              <w:kern w:val="2"/>
              <w:sz w:val="24"/>
              <w:szCs w:val="24"/>
              <w:lang w:val="en-US"/>
              <w14:ligatures w14:val="standardContextual"/>
            </w:rPr>
          </w:pPr>
          <w:hyperlink w:anchor="_Toc225322439" w:history="1">
            <w:r w:rsidRPr="00277A5C">
              <w:rPr>
                <w:rStyle w:val="Hyperlink"/>
              </w:rPr>
              <w:t>4.4.3.6.1</w:t>
            </w:r>
            <w:r>
              <w:rPr>
                <w:rFonts w:eastAsiaTheme="minorEastAsia" w:cstheme="minorBidi"/>
                <w:color w:val="auto"/>
                <w:kern w:val="2"/>
                <w:sz w:val="24"/>
                <w:szCs w:val="24"/>
                <w:lang w:val="en-US"/>
                <w14:ligatures w14:val="standardContextual"/>
              </w:rPr>
              <w:tab/>
            </w:r>
            <w:r w:rsidRPr="00277A5C">
              <w:rPr>
                <w:rStyle w:val="Hyperlink"/>
              </w:rPr>
              <w:t>Coalescer system</w:t>
            </w:r>
            <w:r>
              <w:rPr>
                <w:webHidden/>
              </w:rPr>
              <w:tab/>
            </w:r>
            <w:r>
              <w:rPr>
                <w:webHidden/>
              </w:rPr>
              <w:fldChar w:fldCharType="begin"/>
            </w:r>
            <w:r>
              <w:rPr>
                <w:webHidden/>
              </w:rPr>
              <w:instrText xml:space="preserve"> PAGEREF _Toc225322439 \h </w:instrText>
            </w:r>
            <w:r>
              <w:rPr>
                <w:webHidden/>
              </w:rPr>
            </w:r>
            <w:r>
              <w:rPr>
                <w:webHidden/>
              </w:rPr>
              <w:fldChar w:fldCharType="separate"/>
            </w:r>
            <w:r w:rsidR="007458A5">
              <w:rPr>
                <w:webHidden/>
              </w:rPr>
              <w:t>52</w:t>
            </w:r>
            <w:r>
              <w:rPr>
                <w:webHidden/>
              </w:rPr>
              <w:fldChar w:fldCharType="end"/>
            </w:r>
          </w:hyperlink>
        </w:p>
        <w:p w14:paraId="6EA5C808" w14:textId="3DF8D634" w:rsidR="00017D4D" w:rsidRDefault="00017D4D">
          <w:pPr>
            <w:pStyle w:val="TOC5"/>
            <w:rPr>
              <w:rFonts w:eastAsiaTheme="minorEastAsia" w:cstheme="minorBidi"/>
              <w:color w:val="auto"/>
              <w:kern w:val="2"/>
              <w:sz w:val="24"/>
              <w:szCs w:val="24"/>
              <w:lang w:val="en-US"/>
              <w14:ligatures w14:val="standardContextual"/>
            </w:rPr>
          </w:pPr>
          <w:hyperlink w:anchor="_Toc225322440" w:history="1">
            <w:r w:rsidRPr="00277A5C">
              <w:rPr>
                <w:rStyle w:val="Hyperlink"/>
              </w:rPr>
              <w:t>4.4.3.6.2</w:t>
            </w:r>
            <w:r>
              <w:rPr>
                <w:rFonts w:eastAsiaTheme="minorEastAsia" w:cstheme="minorBidi"/>
                <w:color w:val="auto"/>
                <w:kern w:val="2"/>
                <w:sz w:val="24"/>
                <w:szCs w:val="24"/>
                <w:lang w:val="en-US"/>
                <w14:ligatures w14:val="standardContextual"/>
              </w:rPr>
              <w:tab/>
            </w:r>
            <w:r w:rsidRPr="00277A5C">
              <w:rPr>
                <w:rStyle w:val="Hyperlink"/>
              </w:rPr>
              <w:t>Charcoal adsorber system</w:t>
            </w:r>
            <w:r>
              <w:rPr>
                <w:webHidden/>
              </w:rPr>
              <w:tab/>
            </w:r>
            <w:r>
              <w:rPr>
                <w:webHidden/>
              </w:rPr>
              <w:fldChar w:fldCharType="begin"/>
            </w:r>
            <w:r>
              <w:rPr>
                <w:webHidden/>
              </w:rPr>
              <w:instrText xml:space="preserve"> PAGEREF _Toc225322440 \h </w:instrText>
            </w:r>
            <w:r>
              <w:rPr>
                <w:webHidden/>
              </w:rPr>
            </w:r>
            <w:r>
              <w:rPr>
                <w:webHidden/>
              </w:rPr>
              <w:fldChar w:fldCharType="separate"/>
            </w:r>
            <w:r w:rsidR="007458A5">
              <w:rPr>
                <w:webHidden/>
              </w:rPr>
              <w:t>52</w:t>
            </w:r>
            <w:r>
              <w:rPr>
                <w:webHidden/>
              </w:rPr>
              <w:fldChar w:fldCharType="end"/>
            </w:r>
          </w:hyperlink>
        </w:p>
        <w:p w14:paraId="68F7CFB8" w14:textId="0BD700AB"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41" w:history="1">
            <w:r w:rsidRPr="00277A5C">
              <w:rPr>
                <w:rStyle w:val="Hyperlink"/>
                <w:noProof/>
                <w:lang w:val="en-US"/>
              </w:rPr>
              <w:t>4.4.3.7</w:t>
            </w:r>
            <w:r>
              <w:rPr>
                <w:rFonts w:eastAsiaTheme="minorEastAsia" w:cstheme="minorBidi"/>
                <w:noProof/>
                <w:kern w:val="2"/>
                <w:sz w:val="24"/>
                <w:szCs w:val="24"/>
                <w:lang w:val="en-US"/>
                <w14:ligatures w14:val="standardContextual"/>
              </w:rPr>
              <w:tab/>
            </w:r>
            <w:r w:rsidRPr="00277A5C">
              <w:rPr>
                <w:rStyle w:val="Hyperlink"/>
                <w:noProof/>
              </w:rPr>
              <w:t>Helium dryer</w:t>
            </w:r>
            <w:r>
              <w:rPr>
                <w:noProof/>
                <w:webHidden/>
              </w:rPr>
              <w:tab/>
            </w:r>
            <w:r>
              <w:rPr>
                <w:noProof/>
                <w:webHidden/>
              </w:rPr>
              <w:fldChar w:fldCharType="begin"/>
            </w:r>
            <w:r>
              <w:rPr>
                <w:noProof/>
                <w:webHidden/>
              </w:rPr>
              <w:instrText xml:space="preserve"> PAGEREF _Toc225322441 \h </w:instrText>
            </w:r>
            <w:r>
              <w:rPr>
                <w:noProof/>
                <w:webHidden/>
              </w:rPr>
            </w:r>
            <w:r>
              <w:rPr>
                <w:noProof/>
                <w:webHidden/>
              </w:rPr>
              <w:fldChar w:fldCharType="separate"/>
            </w:r>
            <w:r w:rsidR="007458A5">
              <w:rPr>
                <w:noProof/>
                <w:webHidden/>
              </w:rPr>
              <w:t>53</w:t>
            </w:r>
            <w:r>
              <w:rPr>
                <w:noProof/>
                <w:webHidden/>
              </w:rPr>
              <w:fldChar w:fldCharType="end"/>
            </w:r>
          </w:hyperlink>
        </w:p>
        <w:p w14:paraId="05E8A694" w14:textId="2EB54BD1"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42" w:history="1">
            <w:r w:rsidRPr="00277A5C">
              <w:rPr>
                <w:rStyle w:val="Hyperlink"/>
                <w:noProof/>
                <w:lang w:val="en-US"/>
              </w:rPr>
              <w:t>4.4.3.8</w:t>
            </w:r>
            <w:r>
              <w:rPr>
                <w:rFonts w:eastAsiaTheme="minorEastAsia" w:cstheme="minorBidi"/>
                <w:noProof/>
                <w:kern w:val="2"/>
                <w:sz w:val="24"/>
                <w:szCs w:val="24"/>
                <w:lang w:val="en-US"/>
                <w14:ligatures w14:val="standardContextual"/>
              </w:rPr>
              <w:tab/>
            </w:r>
            <w:r w:rsidRPr="00277A5C">
              <w:rPr>
                <w:rStyle w:val="Hyperlink"/>
                <w:noProof/>
              </w:rPr>
              <w:t>Filters</w:t>
            </w:r>
            <w:r>
              <w:rPr>
                <w:noProof/>
                <w:webHidden/>
              </w:rPr>
              <w:tab/>
            </w:r>
            <w:r>
              <w:rPr>
                <w:noProof/>
                <w:webHidden/>
              </w:rPr>
              <w:fldChar w:fldCharType="begin"/>
            </w:r>
            <w:r>
              <w:rPr>
                <w:noProof/>
                <w:webHidden/>
              </w:rPr>
              <w:instrText xml:space="preserve"> PAGEREF _Toc225322442 \h </w:instrText>
            </w:r>
            <w:r>
              <w:rPr>
                <w:noProof/>
                <w:webHidden/>
              </w:rPr>
            </w:r>
            <w:r>
              <w:rPr>
                <w:noProof/>
                <w:webHidden/>
              </w:rPr>
              <w:fldChar w:fldCharType="separate"/>
            </w:r>
            <w:r w:rsidR="007458A5">
              <w:rPr>
                <w:noProof/>
                <w:webHidden/>
              </w:rPr>
              <w:t>53</w:t>
            </w:r>
            <w:r>
              <w:rPr>
                <w:noProof/>
                <w:webHidden/>
              </w:rPr>
              <w:fldChar w:fldCharType="end"/>
            </w:r>
          </w:hyperlink>
        </w:p>
        <w:p w14:paraId="494B4259" w14:textId="000CECE0"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43" w:history="1">
            <w:r w:rsidRPr="00277A5C">
              <w:rPr>
                <w:rStyle w:val="Hyperlink"/>
                <w:noProof/>
                <w:lang w:val="en-US"/>
              </w:rPr>
              <w:t>4.4.3.9</w:t>
            </w:r>
            <w:r>
              <w:rPr>
                <w:rFonts w:eastAsiaTheme="minorEastAsia" w:cstheme="minorBidi"/>
                <w:noProof/>
                <w:kern w:val="2"/>
                <w:sz w:val="24"/>
                <w:szCs w:val="24"/>
                <w:lang w:val="en-US"/>
                <w14:ligatures w14:val="standardContextual"/>
              </w:rPr>
              <w:tab/>
            </w:r>
            <w:r w:rsidRPr="00277A5C">
              <w:rPr>
                <w:rStyle w:val="Hyperlink"/>
                <w:noProof/>
              </w:rPr>
              <w:t>Process Instrumentation</w:t>
            </w:r>
            <w:r>
              <w:rPr>
                <w:noProof/>
                <w:webHidden/>
              </w:rPr>
              <w:tab/>
            </w:r>
            <w:r>
              <w:rPr>
                <w:noProof/>
                <w:webHidden/>
              </w:rPr>
              <w:fldChar w:fldCharType="begin"/>
            </w:r>
            <w:r>
              <w:rPr>
                <w:noProof/>
                <w:webHidden/>
              </w:rPr>
              <w:instrText xml:space="preserve"> PAGEREF _Toc225322443 \h </w:instrText>
            </w:r>
            <w:r>
              <w:rPr>
                <w:noProof/>
                <w:webHidden/>
              </w:rPr>
            </w:r>
            <w:r>
              <w:rPr>
                <w:noProof/>
                <w:webHidden/>
              </w:rPr>
              <w:fldChar w:fldCharType="separate"/>
            </w:r>
            <w:r w:rsidR="007458A5">
              <w:rPr>
                <w:noProof/>
                <w:webHidden/>
              </w:rPr>
              <w:t>54</w:t>
            </w:r>
            <w:r>
              <w:rPr>
                <w:noProof/>
                <w:webHidden/>
              </w:rPr>
              <w:fldChar w:fldCharType="end"/>
            </w:r>
          </w:hyperlink>
        </w:p>
        <w:p w14:paraId="673D2E37" w14:textId="7F0E588A" w:rsidR="00017D4D" w:rsidRDefault="00017D4D">
          <w:pPr>
            <w:pStyle w:val="TOC3"/>
            <w:rPr>
              <w:rFonts w:eastAsiaTheme="minorEastAsia" w:cstheme="minorBidi"/>
              <w:i w:val="0"/>
              <w:iCs w:val="0"/>
              <w:kern w:val="2"/>
              <w:sz w:val="24"/>
              <w:szCs w:val="24"/>
              <w:lang w:val="en-US"/>
              <w14:ligatures w14:val="standardContextual"/>
            </w:rPr>
          </w:pPr>
          <w:hyperlink w:anchor="_Toc225322444" w:history="1">
            <w:r w:rsidRPr="00277A5C">
              <w:rPr>
                <w:rStyle w:val="Hyperlink"/>
              </w:rPr>
              <w:t>4.4.4</w:t>
            </w:r>
            <w:r>
              <w:rPr>
                <w:rFonts w:eastAsiaTheme="minorEastAsia" w:cstheme="minorBidi"/>
                <w:i w:val="0"/>
                <w:iCs w:val="0"/>
                <w:kern w:val="2"/>
                <w:sz w:val="24"/>
                <w:szCs w:val="24"/>
                <w:lang w:val="en-US"/>
                <w14:ligatures w14:val="standardContextual"/>
              </w:rPr>
              <w:tab/>
            </w:r>
            <w:r w:rsidRPr="00277A5C">
              <w:rPr>
                <w:rStyle w:val="Hyperlink"/>
                <w:shd w:val="clear" w:color="auto" w:fill="FFFFFF"/>
              </w:rPr>
              <w:t>Refrigeration Cold Box Station (QRB)</w:t>
            </w:r>
            <w:r>
              <w:rPr>
                <w:webHidden/>
              </w:rPr>
              <w:tab/>
            </w:r>
            <w:r>
              <w:rPr>
                <w:webHidden/>
              </w:rPr>
              <w:fldChar w:fldCharType="begin"/>
            </w:r>
            <w:r>
              <w:rPr>
                <w:webHidden/>
              </w:rPr>
              <w:instrText xml:space="preserve"> PAGEREF _Toc225322444 \h </w:instrText>
            </w:r>
            <w:r>
              <w:rPr>
                <w:webHidden/>
              </w:rPr>
            </w:r>
            <w:r>
              <w:rPr>
                <w:webHidden/>
              </w:rPr>
              <w:fldChar w:fldCharType="separate"/>
            </w:r>
            <w:r w:rsidR="007458A5">
              <w:rPr>
                <w:webHidden/>
              </w:rPr>
              <w:t>54</w:t>
            </w:r>
            <w:r>
              <w:rPr>
                <w:webHidden/>
              </w:rPr>
              <w:fldChar w:fldCharType="end"/>
            </w:r>
          </w:hyperlink>
        </w:p>
        <w:p w14:paraId="3122E4AD" w14:textId="794E6506"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45" w:history="1">
            <w:r w:rsidRPr="00277A5C">
              <w:rPr>
                <w:rStyle w:val="Hyperlink"/>
                <w:noProof/>
                <w:lang w:val="en-US"/>
              </w:rPr>
              <w:t>4.4.4.1</w:t>
            </w:r>
            <w:r>
              <w:rPr>
                <w:rFonts w:eastAsiaTheme="minorEastAsia" w:cstheme="minorBidi"/>
                <w:noProof/>
                <w:kern w:val="2"/>
                <w:sz w:val="24"/>
                <w:szCs w:val="24"/>
                <w:lang w:val="en-US"/>
                <w14:ligatures w14:val="standardContextual"/>
              </w:rPr>
              <w:tab/>
            </w:r>
            <w:r w:rsidRPr="00277A5C">
              <w:rPr>
                <w:rStyle w:val="Hyperlink"/>
                <w:noProof/>
              </w:rPr>
              <w:t>General Requirements</w:t>
            </w:r>
            <w:r>
              <w:rPr>
                <w:noProof/>
                <w:webHidden/>
              </w:rPr>
              <w:tab/>
            </w:r>
            <w:r>
              <w:rPr>
                <w:noProof/>
                <w:webHidden/>
              </w:rPr>
              <w:fldChar w:fldCharType="begin"/>
            </w:r>
            <w:r>
              <w:rPr>
                <w:noProof/>
                <w:webHidden/>
              </w:rPr>
              <w:instrText xml:space="preserve"> PAGEREF _Toc225322445 \h </w:instrText>
            </w:r>
            <w:r>
              <w:rPr>
                <w:noProof/>
                <w:webHidden/>
              </w:rPr>
            </w:r>
            <w:r>
              <w:rPr>
                <w:noProof/>
                <w:webHidden/>
              </w:rPr>
              <w:fldChar w:fldCharType="separate"/>
            </w:r>
            <w:r w:rsidR="007458A5">
              <w:rPr>
                <w:noProof/>
                <w:webHidden/>
              </w:rPr>
              <w:t>54</w:t>
            </w:r>
            <w:r>
              <w:rPr>
                <w:noProof/>
                <w:webHidden/>
              </w:rPr>
              <w:fldChar w:fldCharType="end"/>
            </w:r>
          </w:hyperlink>
        </w:p>
        <w:p w14:paraId="22AB7B85" w14:textId="79843B1B"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46" w:history="1">
            <w:r w:rsidRPr="00277A5C">
              <w:rPr>
                <w:rStyle w:val="Hyperlink"/>
                <w:noProof/>
                <w:lang w:val="en-US"/>
              </w:rPr>
              <w:t>4.4.4.2</w:t>
            </w:r>
            <w:r>
              <w:rPr>
                <w:rFonts w:eastAsiaTheme="minorEastAsia" w:cstheme="minorBidi"/>
                <w:noProof/>
                <w:kern w:val="2"/>
                <w:sz w:val="24"/>
                <w:szCs w:val="24"/>
                <w:lang w:val="en-US"/>
                <w14:ligatures w14:val="standardContextual"/>
              </w:rPr>
              <w:tab/>
            </w:r>
            <w:r w:rsidRPr="00277A5C">
              <w:rPr>
                <w:rStyle w:val="Hyperlink"/>
                <w:noProof/>
              </w:rPr>
              <w:t>Main components</w:t>
            </w:r>
            <w:r>
              <w:rPr>
                <w:noProof/>
                <w:webHidden/>
              </w:rPr>
              <w:tab/>
            </w:r>
            <w:r>
              <w:rPr>
                <w:noProof/>
                <w:webHidden/>
              </w:rPr>
              <w:fldChar w:fldCharType="begin"/>
            </w:r>
            <w:r>
              <w:rPr>
                <w:noProof/>
                <w:webHidden/>
              </w:rPr>
              <w:instrText xml:space="preserve"> PAGEREF _Toc225322446 \h </w:instrText>
            </w:r>
            <w:r>
              <w:rPr>
                <w:noProof/>
                <w:webHidden/>
              </w:rPr>
            </w:r>
            <w:r>
              <w:rPr>
                <w:noProof/>
                <w:webHidden/>
              </w:rPr>
              <w:fldChar w:fldCharType="separate"/>
            </w:r>
            <w:r w:rsidR="007458A5">
              <w:rPr>
                <w:noProof/>
                <w:webHidden/>
              </w:rPr>
              <w:t>55</w:t>
            </w:r>
            <w:r>
              <w:rPr>
                <w:noProof/>
                <w:webHidden/>
              </w:rPr>
              <w:fldChar w:fldCharType="end"/>
            </w:r>
          </w:hyperlink>
        </w:p>
        <w:p w14:paraId="27AE5969" w14:textId="0587927E" w:rsidR="00017D4D" w:rsidRDefault="00017D4D">
          <w:pPr>
            <w:pStyle w:val="TOC5"/>
            <w:rPr>
              <w:rFonts w:eastAsiaTheme="minorEastAsia" w:cstheme="minorBidi"/>
              <w:color w:val="auto"/>
              <w:kern w:val="2"/>
              <w:sz w:val="24"/>
              <w:szCs w:val="24"/>
              <w:lang w:val="en-US"/>
              <w14:ligatures w14:val="standardContextual"/>
            </w:rPr>
          </w:pPr>
          <w:hyperlink w:anchor="_Toc225322447" w:history="1">
            <w:r w:rsidRPr="00277A5C">
              <w:rPr>
                <w:rStyle w:val="Hyperlink"/>
              </w:rPr>
              <w:t>4.4.4.2.1</w:t>
            </w:r>
            <w:r>
              <w:rPr>
                <w:rFonts w:eastAsiaTheme="minorEastAsia" w:cstheme="minorBidi"/>
                <w:color w:val="auto"/>
                <w:kern w:val="2"/>
                <w:sz w:val="24"/>
                <w:szCs w:val="24"/>
                <w:lang w:val="en-US"/>
                <w14:ligatures w14:val="standardContextual"/>
              </w:rPr>
              <w:tab/>
            </w:r>
            <w:r w:rsidRPr="00277A5C">
              <w:rPr>
                <w:rStyle w:val="Hyperlink"/>
                <w:shd w:val="clear" w:color="auto" w:fill="FFFFFF"/>
              </w:rPr>
              <w:t>Vacuum vessel(s)</w:t>
            </w:r>
            <w:r>
              <w:rPr>
                <w:webHidden/>
              </w:rPr>
              <w:tab/>
            </w:r>
            <w:r>
              <w:rPr>
                <w:webHidden/>
              </w:rPr>
              <w:fldChar w:fldCharType="begin"/>
            </w:r>
            <w:r>
              <w:rPr>
                <w:webHidden/>
              </w:rPr>
              <w:instrText xml:space="preserve"> PAGEREF _Toc225322447 \h </w:instrText>
            </w:r>
            <w:r>
              <w:rPr>
                <w:webHidden/>
              </w:rPr>
            </w:r>
            <w:r>
              <w:rPr>
                <w:webHidden/>
              </w:rPr>
              <w:fldChar w:fldCharType="separate"/>
            </w:r>
            <w:r w:rsidR="007458A5">
              <w:rPr>
                <w:webHidden/>
              </w:rPr>
              <w:t>55</w:t>
            </w:r>
            <w:r>
              <w:rPr>
                <w:webHidden/>
              </w:rPr>
              <w:fldChar w:fldCharType="end"/>
            </w:r>
          </w:hyperlink>
        </w:p>
        <w:p w14:paraId="66A8DE8B" w14:textId="02E340AD" w:rsidR="00017D4D" w:rsidRDefault="00017D4D">
          <w:pPr>
            <w:pStyle w:val="TOC5"/>
            <w:rPr>
              <w:rFonts w:eastAsiaTheme="minorEastAsia" w:cstheme="minorBidi"/>
              <w:color w:val="auto"/>
              <w:kern w:val="2"/>
              <w:sz w:val="24"/>
              <w:szCs w:val="24"/>
              <w:lang w:val="en-US"/>
              <w14:ligatures w14:val="standardContextual"/>
            </w:rPr>
          </w:pPr>
          <w:hyperlink w:anchor="_Toc225322448" w:history="1">
            <w:r w:rsidRPr="00277A5C">
              <w:rPr>
                <w:rStyle w:val="Hyperlink"/>
              </w:rPr>
              <w:t>4.4.4.2.2</w:t>
            </w:r>
            <w:r>
              <w:rPr>
                <w:rFonts w:eastAsiaTheme="minorEastAsia" w:cstheme="minorBidi"/>
                <w:color w:val="auto"/>
                <w:kern w:val="2"/>
                <w:sz w:val="24"/>
                <w:szCs w:val="24"/>
                <w:lang w:val="en-US"/>
                <w14:ligatures w14:val="standardContextual"/>
              </w:rPr>
              <w:tab/>
            </w:r>
            <w:r w:rsidRPr="00277A5C">
              <w:rPr>
                <w:rStyle w:val="Hyperlink"/>
                <w:shd w:val="clear" w:color="auto" w:fill="FFFFFF"/>
              </w:rPr>
              <w:t>Main Process Heat Exchangers (MPHX)</w:t>
            </w:r>
            <w:r>
              <w:rPr>
                <w:webHidden/>
              </w:rPr>
              <w:tab/>
            </w:r>
            <w:r>
              <w:rPr>
                <w:webHidden/>
              </w:rPr>
              <w:fldChar w:fldCharType="begin"/>
            </w:r>
            <w:r>
              <w:rPr>
                <w:webHidden/>
              </w:rPr>
              <w:instrText xml:space="preserve"> PAGEREF _Toc225322448 \h </w:instrText>
            </w:r>
            <w:r>
              <w:rPr>
                <w:webHidden/>
              </w:rPr>
            </w:r>
            <w:r>
              <w:rPr>
                <w:webHidden/>
              </w:rPr>
              <w:fldChar w:fldCharType="separate"/>
            </w:r>
            <w:r w:rsidR="007458A5">
              <w:rPr>
                <w:webHidden/>
              </w:rPr>
              <w:t>56</w:t>
            </w:r>
            <w:r>
              <w:rPr>
                <w:webHidden/>
              </w:rPr>
              <w:fldChar w:fldCharType="end"/>
            </w:r>
          </w:hyperlink>
        </w:p>
        <w:p w14:paraId="776E6CAF" w14:textId="7C80997D" w:rsidR="00017D4D" w:rsidRDefault="00017D4D">
          <w:pPr>
            <w:pStyle w:val="TOC5"/>
            <w:rPr>
              <w:rFonts w:eastAsiaTheme="minorEastAsia" w:cstheme="minorBidi"/>
              <w:color w:val="auto"/>
              <w:kern w:val="2"/>
              <w:sz w:val="24"/>
              <w:szCs w:val="24"/>
              <w:lang w:val="en-US"/>
              <w14:ligatures w14:val="standardContextual"/>
            </w:rPr>
          </w:pPr>
          <w:hyperlink w:anchor="_Toc225322449" w:history="1">
            <w:r w:rsidRPr="00277A5C">
              <w:rPr>
                <w:rStyle w:val="Hyperlink"/>
              </w:rPr>
              <w:t>4.4.4.2.3</w:t>
            </w:r>
            <w:r>
              <w:rPr>
                <w:rFonts w:eastAsiaTheme="minorEastAsia" w:cstheme="minorBidi"/>
                <w:color w:val="auto"/>
                <w:kern w:val="2"/>
                <w:sz w:val="24"/>
                <w:szCs w:val="24"/>
                <w:lang w:val="en-US"/>
                <w14:ligatures w14:val="standardContextual"/>
              </w:rPr>
              <w:tab/>
            </w:r>
            <w:r w:rsidRPr="00277A5C">
              <w:rPr>
                <w:rStyle w:val="Hyperlink"/>
                <w:shd w:val="clear" w:color="auto" w:fill="FFFFFF"/>
              </w:rPr>
              <w:t>Turbines</w:t>
            </w:r>
            <w:r>
              <w:rPr>
                <w:webHidden/>
              </w:rPr>
              <w:tab/>
            </w:r>
            <w:r>
              <w:rPr>
                <w:webHidden/>
              </w:rPr>
              <w:fldChar w:fldCharType="begin"/>
            </w:r>
            <w:r>
              <w:rPr>
                <w:webHidden/>
              </w:rPr>
              <w:instrText xml:space="preserve"> PAGEREF _Toc225322449 \h </w:instrText>
            </w:r>
            <w:r>
              <w:rPr>
                <w:webHidden/>
              </w:rPr>
            </w:r>
            <w:r>
              <w:rPr>
                <w:webHidden/>
              </w:rPr>
              <w:fldChar w:fldCharType="separate"/>
            </w:r>
            <w:r w:rsidR="007458A5">
              <w:rPr>
                <w:webHidden/>
              </w:rPr>
              <w:t>56</w:t>
            </w:r>
            <w:r>
              <w:rPr>
                <w:webHidden/>
              </w:rPr>
              <w:fldChar w:fldCharType="end"/>
            </w:r>
          </w:hyperlink>
        </w:p>
        <w:p w14:paraId="624C6EE2" w14:textId="05C4987E" w:rsidR="00017D4D" w:rsidRDefault="00017D4D">
          <w:pPr>
            <w:pStyle w:val="TOC5"/>
            <w:rPr>
              <w:rFonts w:eastAsiaTheme="minorEastAsia" w:cstheme="minorBidi"/>
              <w:color w:val="auto"/>
              <w:kern w:val="2"/>
              <w:sz w:val="24"/>
              <w:szCs w:val="24"/>
              <w:lang w:val="en-US"/>
              <w14:ligatures w14:val="standardContextual"/>
            </w:rPr>
          </w:pPr>
          <w:hyperlink w:anchor="_Toc225322450" w:history="1">
            <w:r w:rsidRPr="00277A5C">
              <w:rPr>
                <w:rStyle w:val="Hyperlink"/>
              </w:rPr>
              <w:t>4.4.4.2.4</w:t>
            </w:r>
            <w:r>
              <w:rPr>
                <w:rFonts w:eastAsiaTheme="minorEastAsia" w:cstheme="minorBidi"/>
                <w:color w:val="auto"/>
                <w:kern w:val="2"/>
                <w:sz w:val="24"/>
                <w:szCs w:val="24"/>
                <w:lang w:val="en-US"/>
                <w14:ligatures w14:val="standardContextual"/>
              </w:rPr>
              <w:tab/>
            </w:r>
            <w:r w:rsidRPr="00277A5C">
              <w:rPr>
                <w:rStyle w:val="Hyperlink"/>
                <w:shd w:val="clear" w:color="auto" w:fill="FFFFFF"/>
              </w:rPr>
              <w:t>Cold Compressors</w:t>
            </w:r>
            <w:r>
              <w:rPr>
                <w:webHidden/>
              </w:rPr>
              <w:tab/>
            </w:r>
            <w:r>
              <w:rPr>
                <w:webHidden/>
              </w:rPr>
              <w:fldChar w:fldCharType="begin"/>
            </w:r>
            <w:r>
              <w:rPr>
                <w:webHidden/>
              </w:rPr>
              <w:instrText xml:space="preserve"> PAGEREF _Toc225322450 \h </w:instrText>
            </w:r>
            <w:r>
              <w:rPr>
                <w:webHidden/>
              </w:rPr>
            </w:r>
            <w:r>
              <w:rPr>
                <w:webHidden/>
              </w:rPr>
              <w:fldChar w:fldCharType="separate"/>
            </w:r>
            <w:r w:rsidR="007458A5">
              <w:rPr>
                <w:webHidden/>
              </w:rPr>
              <w:t>57</w:t>
            </w:r>
            <w:r>
              <w:rPr>
                <w:webHidden/>
              </w:rPr>
              <w:fldChar w:fldCharType="end"/>
            </w:r>
          </w:hyperlink>
        </w:p>
        <w:p w14:paraId="2946B0F0" w14:textId="372A39FA" w:rsidR="00017D4D" w:rsidRDefault="00017D4D">
          <w:pPr>
            <w:pStyle w:val="TOC5"/>
            <w:rPr>
              <w:rFonts w:eastAsiaTheme="minorEastAsia" w:cstheme="minorBidi"/>
              <w:color w:val="auto"/>
              <w:kern w:val="2"/>
              <w:sz w:val="24"/>
              <w:szCs w:val="24"/>
              <w:lang w:val="en-US"/>
              <w14:ligatures w14:val="standardContextual"/>
            </w:rPr>
          </w:pPr>
          <w:hyperlink w:anchor="_Toc225322451" w:history="1">
            <w:r w:rsidRPr="00277A5C">
              <w:rPr>
                <w:rStyle w:val="Hyperlink"/>
              </w:rPr>
              <w:t>4.4.4.2.5</w:t>
            </w:r>
            <w:r>
              <w:rPr>
                <w:rFonts w:eastAsiaTheme="minorEastAsia" w:cstheme="minorBidi"/>
                <w:color w:val="auto"/>
                <w:kern w:val="2"/>
                <w:sz w:val="24"/>
                <w:szCs w:val="24"/>
                <w:lang w:val="en-US"/>
                <w14:ligatures w14:val="standardContextual"/>
              </w:rPr>
              <w:tab/>
            </w:r>
            <w:r w:rsidRPr="00277A5C">
              <w:rPr>
                <w:rStyle w:val="Hyperlink"/>
                <w:shd w:val="clear" w:color="auto" w:fill="FFFFFF"/>
              </w:rPr>
              <w:t>Helium phase separators</w:t>
            </w:r>
            <w:r>
              <w:rPr>
                <w:webHidden/>
              </w:rPr>
              <w:tab/>
            </w:r>
            <w:r>
              <w:rPr>
                <w:webHidden/>
              </w:rPr>
              <w:fldChar w:fldCharType="begin"/>
            </w:r>
            <w:r>
              <w:rPr>
                <w:webHidden/>
              </w:rPr>
              <w:instrText xml:space="preserve"> PAGEREF _Toc225322451 \h </w:instrText>
            </w:r>
            <w:r>
              <w:rPr>
                <w:webHidden/>
              </w:rPr>
            </w:r>
            <w:r>
              <w:rPr>
                <w:webHidden/>
              </w:rPr>
              <w:fldChar w:fldCharType="separate"/>
            </w:r>
            <w:r w:rsidR="007458A5">
              <w:rPr>
                <w:webHidden/>
              </w:rPr>
              <w:t>57</w:t>
            </w:r>
            <w:r>
              <w:rPr>
                <w:webHidden/>
              </w:rPr>
              <w:fldChar w:fldCharType="end"/>
            </w:r>
          </w:hyperlink>
        </w:p>
        <w:p w14:paraId="17FEC30D" w14:textId="775AF822" w:rsidR="00017D4D" w:rsidRDefault="00017D4D">
          <w:pPr>
            <w:pStyle w:val="TOC5"/>
            <w:rPr>
              <w:rFonts w:eastAsiaTheme="minorEastAsia" w:cstheme="minorBidi"/>
              <w:color w:val="auto"/>
              <w:kern w:val="2"/>
              <w:sz w:val="24"/>
              <w:szCs w:val="24"/>
              <w:lang w:val="en-US"/>
              <w14:ligatures w14:val="standardContextual"/>
            </w:rPr>
          </w:pPr>
          <w:hyperlink w:anchor="_Toc225322452" w:history="1">
            <w:r w:rsidRPr="00277A5C">
              <w:rPr>
                <w:rStyle w:val="Hyperlink"/>
              </w:rPr>
              <w:t>4.4.4.2.6</w:t>
            </w:r>
            <w:r>
              <w:rPr>
                <w:rFonts w:eastAsiaTheme="minorEastAsia" w:cstheme="minorBidi"/>
                <w:color w:val="auto"/>
                <w:kern w:val="2"/>
                <w:sz w:val="24"/>
                <w:szCs w:val="24"/>
                <w:lang w:val="en-US"/>
                <w14:ligatures w14:val="standardContextual"/>
              </w:rPr>
              <w:tab/>
            </w:r>
            <w:r w:rsidRPr="00277A5C">
              <w:rPr>
                <w:rStyle w:val="Hyperlink"/>
                <w:shd w:val="clear" w:color="auto" w:fill="FFFFFF"/>
              </w:rPr>
              <w:t>Adsorbers</w:t>
            </w:r>
            <w:r>
              <w:rPr>
                <w:webHidden/>
              </w:rPr>
              <w:tab/>
            </w:r>
            <w:r>
              <w:rPr>
                <w:webHidden/>
              </w:rPr>
              <w:fldChar w:fldCharType="begin"/>
            </w:r>
            <w:r>
              <w:rPr>
                <w:webHidden/>
              </w:rPr>
              <w:instrText xml:space="preserve"> PAGEREF _Toc225322452 \h </w:instrText>
            </w:r>
            <w:r>
              <w:rPr>
                <w:webHidden/>
              </w:rPr>
            </w:r>
            <w:r>
              <w:rPr>
                <w:webHidden/>
              </w:rPr>
              <w:fldChar w:fldCharType="separate"/>
            </w:r>
            <w:r w:rsidR="007458A5">
              <w:rPr>
                <w:webHidden/>
              </w:rPr>
              <w:t>58</w:t>
            </w:r>
            <w:r>
              <w:rPr>
                <w:webHidden/>
              </w:rPr>
              <w:fldChar w:fldCharType="end"/>
            </w:r>
          </w:hyperlink>
        </w:p>
        <w:p w14:paraId="238D97BA" w14:textId="061A5CBC" w:rsidR="00017D4D" w:rsidRDefault="00017D4D">
          <w:pPr>
            <w:pStyle w:val="TOC5"/>
            <w:rPr>
              <w:rFonts w:eastAsiaTheme="minorEastAsia" w:cstheme="minorBidi"/>
              <w:color w:val="auto"/>
              <w:kern w:val="2"/>
              <w:sz w:val="24"/>
              <w:szCs w:val="24"/>
              <w:lang w:val="en-US"/>
              <w14:ligatures w14:val="standardContextual"/>
            </w:rPr>
          </w:pPr>
          <w:hyperlink w:anchor="_Toc225322453" w:history="1">
            <w:r w:rsidRPr="00277A5C">
              <w:rPr>
                <w:rStyle w:val="Hyperlink"/>
              </w:rPr>
              <w:t>4.4.4.2.7</w:t>
            </w:r>
            <w:r>
              <w:rPr>
                <w:rFonts w:eastAsiaTheme="minorEastAsia" w:cstheme="minorBidi"/>
                <w:color w:val="auto"/>
                <w:kern w:val="2"/>
                <w:sz w:val="24"/>
                <w:szCs w:val="24"/>
                <w:lang w:val="en-US"/>
                <w14:ligatures w14:val="standardContextual"/>
              </w:rPr>
              <w:tab/>
            </w:r>
            <w:r w:rsidRPr="00277A5C">
              <w:rPr>
                <w:rStyle w:val="Hyperlink"/>
                <w:shd w:val="clear" w:color="auto" w:fill="FFFFFF"/>
              </w:rPr>
              <w:t>Filters</w:t>
            </w:r>
            <w:r>
              <w:rPr>
                <w:webHidden/>
              </w:rPr>
              <w:tab/>
            </w:r>
            <w:r>
              <w:rPr>
                <w:webHidden/>
              </w:rPr>
              <w:fldChar w:fldCharType="begin"/>
            </w:r>
            <w:r>
              <w:rPr>
                <w:webHidden/>
              </w:rPr>
              <w:instrText xml:space="preserve"> PAGEREF _Toc225322453 \h </w:instrText>
            </w:r>
            <w:r>
              <w:rPr>
                <w:webHidden/>
              </w:rPr>
            </w:r>
            <w:r>
              <w:rPr>
                <w:webHidden/>
              </w:rPr>
              <w:fldChar w:fldCharType="separate"/>
            </w:r>
            <w:r w:rsidR="007458A5">
              <w:rPr>
                <w:webHidden/>
              </w:rPr>
              <w:t>58</w:t>
            </w:r>
            <w:r>
              <w:rPr>
                <w:webHidden/>
              </w:rPr>
              <w:fldChar w:fldCharType="end"/>
            </w:r>
          </w:hyperlink>
        </w:p>
        <w:p w14:paraId="0A02716C" w14:textId="705F69B8"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54" w:history="1">
            <w:r w:rsidRPr="00277A5C">
              <w:rPr>
                <w:rStyle w:val="Hyperlink"/>
                <w:noProof/>
                <w:lang w:val="en-US"/>
              </w:rPr>
              <w:t>4.4.4.3</w:t>
            </w:r>
            <w:r>
              <w:rPr>
                <w:rFonts w:eastAsiaTheme="minorEastAsia" w:cstheme="minorBidi"/>
                <w:noProof/>
                <w:kern w:val="2"/>
                <w:sz w:val="24"/>
                <w:szCs w:val="24"/>
                <w:lang w:val="en-US"/>
                <w14:ligatures w14:val="standardContextual"/>
              </w:rPr>
              <w:tab/>
            </w:r>
            <w:r w:rsidRPr="00277A5C">
              <w:rPr>
                <w:rStyle w:val="Hyperlink"/>
                <w:noProof/>
              </w:rPr>
              <w:t>Dedicated insulation vacuum pumping system</w:t>
            </w:r>
            <w:r>
              <w:rPr>
                <w:noProof/>
                <w:webHidden/>
              </w:rPr>
              <w:tab/>
            </w:r>
            <w:r>
              <w:rPr>
                <w:noProof/>
                <w:webHidden/>
              </w:rPr>
              <w:fldChar w:fldCharType="begin"/>
            </w:r>
            <w:r>
              <w:rPr>
                <w:noProof/>
                <w:webHidden/>
              </w:rPr>
              <w:instrText xml:space="preserve"> PAGEREF _Toc225322454 \h </w:instrText>
            </w:r>
            <w:r>
              <w:rPr>
                <w:noProof/>
                <w:webHidden/>
              </w:rPr>
            </w:r>
            <w:r>
              <w:rPr>
                <w:noProof/>
                <w:webHidden/>
              </w:rPr>
              <w:fldChar w:fldCharType="separate"/>
            </w:r>
            <w:r w:rsidR="007458A5">
              <w:rPr>
                <w:noProof/>
                <w:webHidden/>
              </w:rPr>
              <w:t>58</w:t>
            </w:r>
            <w:r>
              <w:rPr>
                <w:noProof/>
                <w:webHidden/>
              </w:rPr>
              <w:fldChar w:fldCharType="end"/>
            </w:r>
          </w:hyperlink>
        </w:p>
        <w:p w14:paraId="1AC5EE37" w14:textId="7D0D2425"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55" w:history="1">
            <w:r w:rsidRPr="00277A5C">
              <w:rPr>
                <w:rStyle w:val="Hyperlink"/>
                <w:noProof/>
                <w:lang w:val="en-US"/>
              </w:rPr>
              <w:t>4.4.4.4</w:t>
            </w:r>
            <w:r>
              <w:rPr>
                <w:rFonts w:eastAsiaTheme="minorEastAsia" w:cstheme="minorBidi"/>
                <w:noProof/>
                <w:kern w:val="2"/>
                <w:sz w:val="24"/>
                <w:szCs w:val="24"/>
                <w:lang w:val="en-US"/>
                <w14:ligatures w14:val="standardContextual"/>
              </w:rPr>
              <w:tab/>
            </w:r>
            <w:r w:rsidRPr="00277A5C">
              <w:rPr>
                <w:rStyle w:val="Hyperlink"/>
                <w:noProof/>
              </w:rPr>
              <w:t>Process Instrumentation</w:t>
            </w:r>
            <w:r>
              <w:rPr>
                <w:noProof/>
                <w:webHidden/>
              </w:rPr>
              <w:tab/>
            </w:r>
            <w:r>
              <w:rPr>
                <w:noProof/>
                <w:webHidden/>
              </w:rPr>
              <w:fldChar w:fldCharType="begin"/>
            </w:r>
            <w:r>
              <w:rPr>
                <w:noProof/>
                <w:webHidden/>
              </w:rPr>
              <w:instrText xml:space="preserve"> PAGEREF _Toc225322455 \h </w:instrText>
            </w:r>
            <w:r>
              <w:rPr>
                <w:noProof/>
                <w:webHidden/>
              </w:rPr>
            </w:r>
            <w:r>
              <w:rPr>
                <w:noProof/>
                <w:webHidden/>
              </w:rPr>
              <w:fldChar w:fldCharType="separate"/>
            </w:r>
            <w:r w:rsidR="007458A5">
              <w:rPr>
                <w:noProof/>
                <w:webHidden/>
              </w:rPr>
              <w:t>59</w:t>
            </w:r>
            <w:r>
              <w:rPr>
                <w:noProof/>
                <w:webHidden/>
              </w:rPr>
              <w:fldChar w:fldCharType="end"/>
            </w:r>
          </w:hyperlink>
        </w:p>
        <w:p w14:paraId="36506D60" w14:textId="6D0815B0" w:rsidR="00017D4D" w:rsidRDefault="00017D4D">
          <w:pPr>
            <w:pStyle w:val="TOC3"/>
            <w:rPr>
              <w:rFonts w:eastAsiaTheme="minorEastAsia" w:cstheme="minorBidi"/>
              <w:i w:val="0"/>
              <w:iCs w:val="0"/>
              <w:kern w:val="2"/>
              <w:sz w:val="24"/>
              <w:szCs w:val="24"/>
              <w:lang w:val="en-US"/>
              <w14:ligatures w14:val="standardContextual"/>
            </w:rPr>
          </w:pPr>
          <w:hyperlink w:anchor="_Toc225322456" w:history="1">
            <w:r w:rsidRPr="00277A5C">
              <w:rPr>
                <w:rStyle w:val="Hyperlink"/>
              </w:rPr>
              <w:t>4.4.5</w:t>
            </w:r>
            <w:r>
              <w:rPr>
                <w:rFonts w:eastAsiaTheme="minorEastAsia" w:cstheme="minorBidi"/>
                <w:i w:val="0"/>
                <w:iCs w:val="0"/>
                <w:kern w:val="2"/>
                <w:sz w:val="24"/>
                <w:szCs w:val="24"/>
                <w:lang w:val="en-US"/>
                <w14:ligatures w14:val="standardContextual"/>
              </w:rPr>
              <w:tab/>
            </w:r>
            <w:r w:rsidRPr="00277A5C">
              <w:rPr>
                <w:rStyle w:val="Hyperlink"/>
              </w:rPr>
              <w:t>Warm Helium Storage (WSH)</w:t>
            </w:r>
            <w:r>
              <w:rPr>
                <w:webHidden/>
              </w:rPr>
              <w:tab/>
            </w:r>
            <w:r>
              <w:rPr>
                <w:webHidden/>
              </w:rPr>
              <w:fldChar w:fldCharType="begin"/>
            </w:r>
            <w:r>
              <w:rPr>
                <w:webHidden/>
              </w:rPr>
              <w:instrText xml:space="preserve"> PAGEREF _Toc225322456 \h </w:instrText>
            </w:r>
            <w:r>
              <w:rPr>
                <w:webHidden/>
              </w:rPr>
            </w:r>
            <w:r>
              <w:rPr>
                <w:webHidden/>
              </w:rPr>
              <w:fldChar w:fldCharType="separate"/>
            </w:r>
            <w:r w:rsidR="007458A5">
              <w:rPr>
                <w:webHidden/>
              </w:rPr>
              <w:t>59</w:t>
            </w:r>
            <w:r>
              <w:rPr>
                <w:webHidden/>
              </w:rPr>
              <w:fldChar w:fldCharType="end"/>
            </w:r>
          </w:hyperlink>
        </w:p>
        <w:p w14:paraId="4680DAF5" w14:textId="0CADA885"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57" w:history="1">
            <w:r w:rsidRPr="00277A5C">
              <w:rPr>
                <w:rStyle w:val="Hyperlink"/>
                <w:noProof/>
                <w:lang w:val="en-US"/>
              </w:rPr>
              <w:t>4.4.5.1</w:t>
            </w:r>
            <w:r>
              <w:rPr>
                <w:rFonts w:eastAsiaTheme="minorEastAsia" w:cstheme="minorBidi"/>
                <w:noProof/>
                <w:kern w:val="2"/>
                <w:sz w:val="24"/>
                <w:szCs w:val="24"/>
                <w:lang w:val="en-US"/>
                <w14:ligatures w14:val="standardContextual"/>
              </w:rPr>
              <w:tab/>
            </w:r>
            <w:r w:rsidRPr="00277A5C">
              <w:rPr>
                <w:rStyle w:val="Hyperlink"/>
                <w:noProof/>
              </w:rPr>
              <w:t>WSH Configuration</w:t>
            </w:r>
            <w:r>
              <w:rPr>
                <w:noProof/>
                <w:webHidden/>
              </w:rPr>
              <w:tab/>
            </w:r>
            <w:r>
              <w:rPr>
                <w:noProof/>
                <w:webHidden/>
              </w:rPr>
              <w:fldChar w:fldCharType="begin"/>
            </w:r>
            <w:r>
              <w:rPr>
                <w:noProof/>
                <w:webHidden/>
              </w:rPr>
              <w:instrText xml:space="preserve"> PAGEREF _Toc225322457 \h </w:instrText>
            </w:r>
            <w:r>
              <w:rPr>
                <w:noProof/>
                <w:webHidden/>
              </w:rPr>
            </w:r>
            <w:r>
              <w:rPr>
                <w:noProof/>
                <w:webHidden/>
              </w:rPr>
              <w:fldChar w:fldCharType="separate"/>
            </w:r>
            <w:r w:rsidR="007458A5">
              <w:rPr>
                <w:noProof/>
                <w:webHidden/>
              </w:rPr>
              <w:t>59</w:t>
            </w:r>
            <w:r>
              <w:rPr>
                <w:noProof/>
                <w:webHidden/>
              </w:rPr>
              <w:fldChar w:fldCharType="end"/>
            </w:r>
          </w:hyperlink>
        </w:p>
        <w:p w14:paraId="585CD619" w14:textId="515AAAC0"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58" w:history="1">
            <w:r w:rsidRPr="00277A5C">
              <w:rPr>
                <w:rStyle w:val="Hyperlink"/>
                <w:noProof/>
                <w:lang w:val="en-US"/>
              </w:rPr>
              <w:t>4.4.5.2</w:t>
            </w:r>
            <w:r>
              <w:rPr>
                <w:rFonts w:eastAsiaTheme="minorEastAsia" w:cstheme="minorBidi"/>
                <w:noProof/>
                <w:kern w:val="2"/>
                <w:sz w:val="24"/>
                <w:szCs w:val="24"/>
                <w:lang w:val="en-US"/>
                <w14:ligatures w14:val="standardContextual"/>
              </w:rPr>
              <w:tab/>
            </w:r>
            <w:r w:rsidRPr="00277A5C">
              <w:rPr>
                <w:rStyle w:val="Hyperlink"/>
                <w:noProof/>
              </w:rPr>
              <w:t>WSH Requirements</w:t>
            </w:r>
            <w:r>
              <w:rPr>
                <w:noProof/>
                <w:webHidden/>
              </w:rPr>
              <w:tab/>
            </w:r>
            <w:r>
              <w:rPr>
                <w:noProof/>
                <w:webHidden/>
              </w:rPr>
              <w:fldChar w:fldCharType="begin"/>
            </w:r>
            <w:r>
              <w:rPr>
                <w:noProof/>
                <w:webHidden/>
              </w:rPr>
              <w:instrText xml:space="preserve"> PAGEREF _Toc225322458 \h </w:instrText>
            </w:r>
            <w:r>
              <w:rPr>
                <w:noProof/>
                <w:webHidden/>
              </w:rPr>
            </w:r>
            <w:r>
              <w:rPr>
                <w:noProof/>
                <w:webHidden/>
              </w:rPr>
              <w:fldChar w:fldCharType="separate"/>
            </w:r>
            <w:r w:rsidR="007458A5">
              <w:rPr>
                <w:noProof/>
                <w:webHidden/>
              </w:rPr>
              <w:t>60</w:t>
            </w:r>
            <w:r>
              <w:rPr>
                <w:noProof/>
                <w:webHidden/>
              </w:rPr>
              <w:fldChar w:fldCharType="end"/>
            </w:r>
          </w:hyperlink>
        </w:p>
        <w:p w14:paraId="7C8E68E7" w14:textId="4E76598B" w:rsidR="00017D4D" w:rsidRDefault="00017D4D">
          <w:pPr>
            <w:pStyle w:val="TOC3"/>
            <w:rPr>
              <w:rFonts w:eastAsiaTheme="minorEastAsia" w:cstheme="minorBidi"/>
              <w:i w:val="0"/>
              <w:iCs w:val="0"/>
              <w:kern w:val="2"/>
              <w:sz w:val="24"/>
              <w:szCs w:val="24"/>
              <w:lang w:val="en-US"/>
              <w14:ligatures w14:val="standardContextual"/>
            </w:rPr>
          </w:pPr>
          <w:hyperlink w:anchor="_Toc225322459" w:history="1">
            <w:r w:rsidRPr="00277A5C">
              <w:rPr>
                <w:rStyle w:val="Hyperlink"/>
              </w:rPr>
              <w:t>4.4.6</w:t>
            </w:r>
            <w:r>
              <w:rPr>
                <w:rFonts w:eastAsiaTheme="minorEastAsia" w:cstheme="minorBidi"/>
                <w:i w:val="0"/>
                <w:iCs w:val="0"/>
                <w:kern w:val="2"/>
                <w:sz w:val="24"/>
                <w:szCs w:val="24"/>
                <w:lang w:val="en-US"/>
                <w14:ligatures w14:val="standardContextual"/>
              </w:rPr>
              <w:tab/>
            </w:r>
            <w:r w:rsidRPr="00277A5C">
              <w:rPr>
                <w:rStyle w:val="Hyperlink"/>
              </w:rPr>
              <w:t>Liquid Nitrogen Storage (QSN)</w:t>
            </w:r>
            <w:r>
              <w:rPr>
                <w:webHidden/>
              </w:rPr>
              <w:tab/>
            </w:r>
            <w:r>
              <w:rPr>
                <w:webHidden/>
              </w:rPr>
              <w:fldChar w:fldCharType="begin"/>
            </w:r>
            <w:r>
              <w:rPr>
                <w:webHidden/>
              </w:rPr>
              <w:instrText xml:space="preserve"> PAGEREF _Toc225322459 \h </w:instrText>
            </w:r>
            <w:r>
              <w:rPr>
                <w:webHidden/>
              </w:rPr>
            </w:r>
            <w:r>
              <w:rPr>
                <w:webHidden/>
              </w:rPr>
              <w:fldChar w:fldCharType="separate"/>
            </w:r>
            <w:r w:rsidR="007458A5">
              <w:rPr>
                <w:webHidden/>
              </w:rPr>
              <w:t>62</w:t>
            </w:r>
            <w:r>
              <w:rPr>
                <w:webHidden/>
              </w:rPr>
              <w:fldChar w:fldCharType="end"/>
            </w:r>
          </w:hyperlink>
        </w:p>
        <w:p w14:paraId="7E5B4E5D" w14:textId="56385E05" w:rsidR="00017D4D" w:rsidRDefault="00017D4D">
          <w:pPr>
            <w:pStyle w:val="TOC3"/>
            <w:rPr>
              <w:rFonts w:eastAsiaTheme="minorEastAsia" w:cstheme="minorBidi"/>
              <w:i w:val="0"/>
              <w:iCs w:val="0"/>
              <w:kern w:val="2"/>
              <w:sz w:val="24"/>
              <w:szCs w:val="24"/>
              <w:lang w:val="en-US"/>
              <w14:ligatures w14:val="standardContextual"/>
            </w:rPr>
          </w:pPr>
          <w:hyperlink w:anchor="_Toc225322460" w:history="1">
            <w:r w:rsidRPr="00277A5C">
              <w:rPr>
                <w:rStyle w:val="Hyperlink"/>
              </w:rPr>
              <w:t>4.4.7</w:t>
            </w:r>
            <w:r>
              <w:rPr>
                <w:rFonts w:eastAsiaTheme="minorEastAsia" w:cstheme="minorBidi"/>
                <w:i w:val="0"/>
                <w:iCs w:val="0"/>
                <w:kern w:val="2"/>
                <w:sz w:val="24"/>
                <w:szCs w:val="24"/>
                <w:lang w:val="en-US"/>
                <w14:ligatures w14:val="standardContextual"/>
              </w:rPr>
              <w:tab/>
            </w:r>
            <w:r w:rsidRPr="00277A5C">
              <w:rPr>
                <w:rStyle w:val="Hyperlink"/>
              </w:rPr>
              <w:t>Helium Inventory Management</w:t>
            </w:r>
            <w:r>
              <w:rPr>
                <w:webHidden/>
              </w:rPr>
              <w:tab/>
            </w:r>
            <w:r>
              <w:rPr>
                <w:webHidden/>
              </w:rPr>
              <w:fldChar w:fldCharType="begin"/>
            </w:r>
            <w:r>
              <w:rPr>
                <w:webHidden/>
              </w:rPr>
              <w:instrText xml:space="preserve"> PAGEREF _Toc225322460 \h </w:instrText>
            </w:r>
            <w:r>
              <w:rPr>
                <w:webHidden/>
              </w:rPr>
            </w:r>
            <w:r>
              <w:rPr>
                <w:webHidden/>
              </w:rPr>
              <w:fldChar w:fldCharType="separate"/>
            </w:r>
            <w:r w:rsidR="007458A5">
              <w:rPr>
                <w:webHidden/>
              </w:rPr>
              <w:t>62</w:t>
            </w:r>
            <w:r>
              <w:rPr>
                <w:webHidden/>
              </w:rPr>
              <w:fldChar w:fldCharType="end"/>
            </w:r>
          </w:hyperlink>
        </w:p>
        <w:p w14:paraId="0FDA4E15" w14:textId="659C9FE4"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61" w:history="1">
            <w:r w:rsidRPr="00277A5C">
              <w:rPr>
                <w:rStyle w:val="Hyperlink"/>
                <w:noProof/>
                <w:lang w:val="en-US"/>
              </w:rPr>
              <w:t>4.4.7.1</w:t>
            </w:r>
            <w:r>
              <w:rPr>
                <w:rFonts w:eastAsiaTheme="minorEastAsia" w:cstheme="minorBidi"/>
                <w:noProof/>
                <w:kern w:val="2"/>
                <w:sz w:val="24"/>
                <w:szCs w:val="24"/>
                <w:lang w:val="en-US"/>
                <w14:ligatures w14:val="standardContextual"/>
              </w:rPr>
              <w:tab/>
            </w:r>
            <w:r w:rsidRPr="00277A5C">
              <w:rPr>
                <w:rStyle w:val="Hyperlink"/>
                <w:noProof/>
              </w:rPr>
              <w:t>LOOP</w:t>
            </w:r>
            <w:r>
              <w:rPr>
                <w:noProof/>
                <w:webHidden/>
              </w:rPr>
              <w:tab/>
            </w:r>
            <w:r>
              <w:rPr>
                <w:noProof/>
                <w:webHidden/>
              </w:rPr>
              <w:fldChar w:fldCharType="begin"/>
            </w:r>
            <w:r>
              <w:rPr>
                <w:noProof/>
                <w:webHidden/>
              </w:rPr>
              <w:instrText xml:space="preserve"> PAGEREF _Toc225322461 \h </w:instrText>
            </w:r>
            <w:r>
              <w:rPr>
                <w:noProof/>
                <w:webHidden/>
              </w:rPr>
            </w:r>
            <w:r>
              <w:rPr>
                <w:noProof/>
                <w:webHidden/>
              </w:rPr>
              <w:fldChar w:fldCharType="separate"/>
            </w:r>
            <w:r w:rsidR="007458A5">
              <w:rPr>
                <w:noProof/>
                <w:webHidden/>
              </w:rPr>
              <w:t>63</w:t>
            </w:r>
            <w:r>
              <w:rPr>
                <w:noProof/>
                <w:webHidden/>
              </w:rPr>
              <w:fldChar w:fldCharType="end"/>
            </w:r>
          </w:hyperlink>
        </w:p>
        <w:p w14:paraId="44F23EB1" w14:textId="02F79CB9"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62" w:history="1">
            <w:r w:rsidRPr="00277A5C">
              <w:rPr>
                <w:rStyle w:val="Hyperlink"/>
                <w:noProof/>
                <w:lang w:val="en-US"/>
              </w:rPr>
              <w:t>4.4.7.2</w:t>
            </w:r>
            <w:r>
              <w:rPr>
                <w:rFonts w:eastAsiaTheme="minorEastAsia" w:cstheme="minorBidi"/>
                <w:noProof/>
                <w:kern w:val="2"/>
                <w:sz w:val="24"/>
                <w:szCs w:val="24"/>
                <w:lang w:val="en-US"/>
                <w14:ligatures w14:val="standardContextual"/>
              </w:rPr>
              <w:tab/>
            </w:r>
            <w:r w:rsidRPr="00277A5C">
              <w:rPr>
                <w:rStyle w:val="Hyperlink"/>
                <w:noProof/>
              </w:rPr>
              <w:t>Purging</w:t>
            </w:r>
            <w:r>
              <w:rPr>
                <w:noProof/>
                <w:webHidden/>
              </w:rPr>
              <w:tab/>
            </w:r>
            <w:r>
              <w:rPr>
                <w:noProof/>
                <w:webHidden/>
              </w:rPr>
              <w:fldChar w:fldCharType="begin"/>
            </w:r>
            <w:r>
              <w:rPr>
                <w:noProof/>
                <w:webHidden/>
              </w:rPr>
              <w:instrText xml:space="preserve"> PAGEREF _Toc225322462 \h </w:instrText>
            </w:r>
            <w:r>
              <w:rPr>
                <w:noProof/>
                <w:webHidden/>
              </w:rPr>
            </w:r>
            <w:r>
              <w:rPr>
                <w:noProof/>
                <w:webHidden/>
              </w:rPr>
              <w:fldChar w:fldCharType="separate"/>
            </w:r>
            <w:r w:rsidR="007458A5">
              <w:rPr>
                <w:noProof/>
                <w:webHidden/>
              </w:rPr>
              <w:t>63</w:t>
            </w:r>
            <w:r>
              <w:rPr>
                <w:noProof/>
                <w:webHidden/>
              </w:rPr>
              <w:fldChar w:fldCharType="end"/>
            </w:r>
          </w:hyperlink>
        </w:p>
        <w:p w14:paraId="1C5BD595" w14:textId="01736C3C"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63" w:history="1">
            <w:r w:rsidRPr="00277A5C">
              <w:rPr>
                <w:rStyle w:val="Hyperlink"/>
                <w:noProof/>
                <w:lang w:val="en-US"/>
              </w:rPr>
              <w:t>4.4.7.3</w:t>
            </w:r>
            <w:r>
              <w:rPr>
                <w:rFonts w:eastAsiaTheme="minorEastAsia" w:cstheme="minorBidi"/>
                <w:noProof/>
                <w:kern w:val="2"/>
                <w:sz w:val="24"/>
                <w:szCs w:val="24"/>
                <w:lang w:val="en-US"/>
                <w14:ligatures w14:val="standardContextual"/>
              </w:rPr>
              <w:tab/>
            </w:r>
            <w:r w:rsidRPr="00277A5C">
              <w:rPr>
                <w:rStyle w:val="Hyperlink"/>
                <w:noProof/>
              </w:rPr>
              <w:t>Abnormal conditions</w:t>
            </w:r>
            <w:r>
              <w:rPr>
                <w:noProof/>
                <w:webHidden/>
              </w:rPr>
              <w:tab/>
            </w:r>
            <w:r>
              <w:rPr>
                <w:noProof/>
                <w:webHidden/>
              </w:rPr>
              <w:fldChar w:fldCharType="begin"/>
            </w:r>
            <w:r>
              <w:rPr>
                <w:noProof/>
                <w:webHidden/>
              </w:rPr>
              <w:instrText xml:space="preserve"> PAGEREF _Toc225322463 \h </w:instrText>
            </w:r>
            <w:r>
              <w:rPr>
                <w:noProof/>
                <w:webHidden/>
              </w:rPr>
            </w:r>
            <w:r>
              <w:rPr>
                <w:noProof/>
                <w:webHidden/>
              </w:rPr>
              <w:fldChar w:fldCharType="separate"/>
            </w:r>
            <w:r w:rsidR="007458A5">
              <w:rPr>
                <w:noProof/>
                <w:webHidden/>
              </w:rPr>
              <w:t>63</w:t>
            </w:r>
            <w:r>
              <w:rPr>
                <w:noProof/>
                <w:webHidden/>
              </w:rPr>
              <w:fldChar w:fldCharType="end"/>
            </w:r>
          </w:hyperlink>
        </w:p>
        <w:p w14:paraId="0A1D8156" w14:textId="158C8B48" w:rsidR="00017D4D" w:rsidRDefault="00017D4D">
          <w:pPr>
            <w:pStyle w:val="TOC3"/>
            <w:rPr>
              <w:rFonts w:eastAsiaTheme="minorEastAsia" w:cstheme="minorBidi"/>
              <w:i w:val="0"/>
              <w:iCs w:val="0"/>
              <w:kern w:val="2"/>
              <w:sz w:val="24"/>
              <w:szCs w:val="24"/>
              <w:lang w:val="en-US"/>
              <w14:ligatures w14:val="standardContextual"/>
            </w:rPr>
          </w:pPr>
          <w:hyperlink w:anchor="_Toc225322464" w:history="1">
            <w:r w:rsidRPr="00277A5C">
              <w:rPr>
                <w:rStyle w:val="Hyperlink"/>
              </w:rPr>
              <w:t>4.4.8</w:t>
            </w:r>
            <w:r>
              <w:rPr>
                <w:rFonts w:eastAsiaTheme="minorEastAsia" w:cstheme="minorBidi"/>
                <w:i w:val="0"/>
                <w:iCs w:val="0"/>
                <w:kern w:val="2"/>
                <w:sz w:val="24"/>
                <w:szCs w:val="24"/>
                <w:lang w:val="en-US"/>
                <w14:ligatures w14:val="standardContextual"/>
              </w:rPr>
              <w:tab/>
            </w:r>
            <w:r w:rsidRPr="00277A5C">
              <w:rPr>
                <w:rStyle w:val="Hyperlink"/>
              </w:rPr>
              <w:t>External Helium Withdrawal and Recovery</w:t>
            </w:r>
            <w:r>
              <w:rPr>
                <w:webHidden/>
              </w:rPr>
              <w:tab/>
            </w:r>
            <w:r>
              <w:rPr>
                <w:webHidden/>
              </w:rPr>
              <w:fldChar w:fldCharType="begin"/>
            </w:r>
            <w:r>
              <w:rPr>
                <w:webHidden/>
              </w:rPr>
              <w:instrText xml:space="preserve"> PAGEREF _Toc225322464 \h </w:instrText>
            </w:r>
            <w:r>
              <w:rPr>
                <w:webHidden/>
              </w:rPr>
            </w:r>
            <w:r>
              <w:rPr>
                <w:webHidden/>
              </w:rPr>
              <w:fldChar w:fldCharType="separate"/>
            </w:r>
            <w:r w:rsidR="007458A5">
              <w:rPr>
                <w:webHidden/>
              </w:rPr>
              <w:t>64</w:t>
            </w:r>
            <w:r>
              <w:rPr>
                <w:webHidden/>
              </w:rPr>
              <w:fldChar w:fldCharType="end"/>
            </w:r>
          </w:hyperlink>
        </w:p>
        <w:p w14:paraId="28F7694E" w14:textId="551C2307"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65" w:history="1">
            <w:r w:rsidRPr="00277A5C">
              <w:rPr>
                <w:rStyle w:val="Hyperlink"/>
                <w:noProof/>
                <w:lang w:val="en-US"/>
              </w:rPr>
              <w:t>4.4.8.1</w:t>
            </w:r>
            <w:r>
              <w:rPr>
                <w:rFonts w:eastAsiaTheme="minorEastAsia" w:cstheme="minorBidi"/>
                <w:noProof/>
                <w:kern w:val="2"/>
                <w:sz w:val="24"/>
                <w:szCs w:val="24"/>
                <w:lang w:val="en-US"/>
                <w14:ligatures w14:val="standardContextual"/>
              </w:rPr>
              <w:tab/>
            </w:r>
            <w:r w:rsidRPr="00277A5C">
              <w:rPr>
                <w:rStyle w:val="Hyperlink"/>
                <w:noProof/>
              </w:rPr>
              <w:t>Dewar Filling Station</w:t>
            </w:r>
            <w:r>
              <w:rPr>
                <w:noProof/>
                <w:webHidden/>
              </w:rPr>
              <w:tab/>
            </w:r>
            <w:r>
              <w:rPr>
                <w:noProof/>
                <w:webHidden/>
              </w:rPr>
              <w:fldChar w:fldCharType="begin"/>
            </w:r>
            <w:r>
              <w:rPr>
                <w:noProof/>
                <w:webHidden/>
              </w:rPr>
              <w:instrText xml:space="preserve"> PAGEREF _Toc225322465 \h </w:instrText>
            </w:r>
            <w:r>
              <w:rPr>
                <w:noProof/>
                <w:webHidden/>
              </w:rPr>
            </w:r>
            <w:r>
              <w:rPr>
                <w:noProof/>
                <w:webHidden/>
              </w:rPr>
              <w:fldChar w:fldCharType="separate"/>
            </w:r>
            <w:r w:rsidR="007458A5">
              <w:rPr>
                <w:noProof/>
                <w:webHidden/>
              </w:rPr>
              <w:t>64</w:t>
            </w:r>
            <w:r>
              <w:rPr>
                <w:noProof/>
                <w:webHidden/>
              </w:rPr>
              <w:fldChar w:fldCharType="end"/>
            </w:r>
          </w:hyperlink>
        </w:p>
        <w:p w14:paraId="368F9D7E" w14:textId="362EDF48"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66" w:history="1">
            <w:r w:rsidRPr="00277A5C">
              <w:rPr>
                <w:rStyle w:val="Hyperlink"/>
                <w:noProof/>
                <w:lang w:val="en-US"/>
              </w:rPr>
              <w:t>4.4.8.2</w:t>
            </w:r>
            <w:r>
              <w:rPr>
                <w:rFonts w:eastAsiaTheme="minorEastAsia" w:cstheme="minorBidi"/>
                <w:noProof/>
                <w:kern w:val="2"/>
                <w:sz w:val="24"/>
                <w:szCs w:val="24"/>
                <w:lang w:val="en-US"/>
                <w14:ligatures w14:val="standardContextual"/>
              </w:rPr>
              <w:tab/>
            </w:r>
            <w:r w:rsidRPr="00277A5C">
              <w:rPr>
                <w:rStyle w:val="Hyperlink"/>
                <w:noProof/>
              </w:rPr>
              <w:t>Warm GHe Recovery from WGR-MAC</w:t>
            </w:r>
            <w:r>
              <w:rPr>
                <w:noProof/>
                <w:webHidden/>
              </w:rPr>
              <w:tab/>
            </w:r>
            <w:r>
              <w:rPr>
                <w:noProof/>
                <w:webHidden/>
              </w:rPr>
              <w:fldChar w:fldCharType="begin"/>
            </w:r>
            <w:r>
              <w:rPr>
                <w:noProof/>
                <w:webHidden/>
              </w:rPr>
              <w:instrText xml:space="preserve"> PAGEREF _Toc225322466 \h </w:instrText>
            </w:r>
            <w:r>
              <w:rPr>
                <w:noProof/>
                <w:webHidden/>
              </w:rPr>
            </w:r>
            <w:r>
              <w:rPr>
                <w:noProof/>
                <w:webHidden/>
              </w:rPr>
              <w:fldChar w:fldCharType="separate"/>
            </w:r>
            <w:r w:rsidR="007458A5">
              <w:rPr>
                <w:noProof/>
                <w:webHidden/>
              </w:rPr>
              <w:t>65</w:t>
            </w:r>
            <w:r>
              <w:rPr>
                <w:noProof/>
                <w:webHidden/>
              </w:rPr>
              <w:fldChar w:fldCharType="end"/>
            </w:r>
          </w:hyperlink>
        </w:p>
        <w:p w14:paraId="3E99C18A" w14:textId="7A997FBF" w:rsidR="00017D4D" w:rsidRDefault="00017D4D">
          <w:pPr>
            <w:pStyle w:val="TOC2"/>
            <w:rPr>
              <w:rFonts w:eastAsiaTheme="minorEastAsia" w:cstheme="minorBidi"/>
              <w:smallCaps w:val="0"/>
              <w:noProof/>
              <w:kern w:val="2"/>
              <w:sz w:val="24"/>
              <w:szCs w:val="24"/>
              <w:lang w:val="en-US"/>
              <w14:ligatures w14:val="standardContextual"/>
            </w:rPr>
          </w:pPr>
          <w:hyperlink w:anchor="_Toc225322467" w:history="1">
            <w:r w:rsidRPr="00277A5C">
              <w:rPr>
                <w:rStyle w:val="Hyperlink"/>
                <w:noProof/>
              </w:rPr>
              <w:t>4.5</w:t>
            </w:r>
            <w:r>
              <w:rPr>
                <w:rFonts w:eastAsiaTheme="minorEastAsia" w:cstheme="minorBidi"/>
                <w:smallCaps w:val="0"/>
                <w:noProof/>
                <w:kern w:val="2"/>
                <w:sz w:val="24"/>
                <w:szCs w:val="24"/>
                <w:lang w:val="en-US"/>
                <w14:ligatures w14:val="standardContextual"/>
              </w:rPr>
              <w:tab/>
            </w:r>
            <w:r w:rsidRPr="00277A5C">
              <w:rPr>
                <w:rStyle w:val="Hyperlink"/>
                <w:noProof/>
              </w:rPr>
              <w:t>Interfaces with cryogenic infrastructure</w:t>
            </w:r>
            <w:r>
              <w:rPr>
                <w:noProof/>
                <w:webHidden/>
              </w:rPr>
              <w:tab/>
            </w:r>
            <w:r>
              <w:rPr>
                <w:noProof/>
                <w:webHidden/>
              </w:rPr>
              <w:fldChar w:fldCharType="begin"/>
            </w:r>
            <w:r>
              <w:rPr>
                <w:noProof/>
                <w:webHidden/>
              </w:rPr>
              <w:instrText xml:space="preserve"> PAGEREF _Toc225322467 \h </w:instrText>
            </w:r>
            <w:r>
              <w:rPr>
                <w:noProof/>
                <w:webHidden/>
              </w:rPr>
            </w:r>
            <w:r>
              <w:rPr>
                <w:noProof/>
                <w:webHidden/>
              </w:rPr>
              <w:fldChar w:fldCharType="separate"/>
            </w:r>
            <w:r w:rsidR="007458A5">
              <w:rPr>
                <w:noProof/>
                <w:webHidden/>
              </w:rPr>
              <w:t>66</w:t>
            </w:r>
            <w:r>
              <w:rPr>
                <w:noProof/>
                <w:webHidden/>
              </w:rPr>
              <w:fldChar w:fldCharType="end"/>
            </w:r>
          </w:hyperlink>
        </w:p>
        <w:p w14:paraId="2BA2B203" w14:textId="7C29D7C6" w:rsidR="00017D4D" w:rsidRDefault="00017D4D">
          <w:pPr>
            <w:pStyle w:val="TOC3"/>
            <w:rPr>
              <w:rFonts w:eastAsiaTheme="minorEastAsia" w:cstheme="minorBidi"/>
              <w:i w:val="0"/>
              <w:iCs w:val="0"/>
              <w:kern w:val="2"/>
              <w:sz w:val="24"/>
              <w:szCs w:val="24"/>
              <w:lang w:val="en-US"/>
              <w14:ligatures w14:val="standardContextual"/>
            </w:rPr>
          </w:pPr>
          <w:hyperlink w:anchor="_Toc225322468" w:history="1">
            <w:r w:rsidRPr="00277A5C">
              <w:rPr>
                <w:rStyle w:val="Hyperlink"/>
              </w:rPr>
              <w:t>4.5.1</w:t>
            </w:r>
            <w:r>
              <w:rPr>
                <w:rFonts w:eastAsiaTheme="minorEastAsia" w:cstheme="minorBidi"/>
                <w:i w:val="0"/>
                <w:iCs w:val="0"/>
                <w:kern w:val="2"/>
                <w:sz w:val="24"/>
                <w:szCs w:val="24"/>
                <w:lang w:val="en-US"/>
                <w14:ligatures w14:val="standardContextual"/>
              </w:rPr>
              <w:tab/>
            </w:r>
            <w:r w:rsidRPr="00277A5C">
              <w:rPr>
                <w:rStyle w:val="Hyperlink"/>
              </w:rPr>
              <w:t>Cryogenic Distribution Backbone (QDB)</w:t>
            </w:r>
            <w:r>
              <w:rPr>
                <w:webHidden/>
              </w:rPr>
              <w:tab/>
            </w:r>
            <w:r>
              <w:rPr>
                <w:webHidden/>
              </w:rPr>
              <w:fldChar w:fldCharType="begin"/>
            </w:r>
            <w:r>
              <w:rPr>
                <w:webHidden/>
              </w:rPr>
              <w:instrText xml:space="preserve"> PAGEREF _Toc225322468 \h </w:instrText>
            </w:r>
            <w:r>
              <w:rPr>
                <w:webHidden/>
              </w:rPr>
            </w:r>
            <w:r>
              <w:rPr>
                <w:webHidden/>
              </w:rPr>
              <w:fldChar w:fldCharType="separate"/>
            </w:r>
            <w:r w:rsidR="007458A5">
              <w:rPr>
                <w:webHidden/>
              </w:rPr>
              <w:t>66</w:t>
            </w:r>
            <w:r>
              <w:rPr>
                <w:webHidden/>
              </w:rPr>
              <w:fldChar w:fldCharType="end"/>
            </w:r>
          </w:hyperlink>
        </w:p>
        <w:p w14:paraId="1B93DFA1" w14:textId="1A9D9EDB" w:rsidR="00017D4D" w:rsidRDefault="00017D4D">
          <w:pPr>
            <w:pStyle w:val="TOC3"/>
            <w:rPr>
              <w:rFonts w:eastAsiaTheme="minorEastAsia" w:cstheme="minorBidi"/>
              <w:i w:val="0"/>
              <w:iCs w:val="0"/>
              <w:kern w:val="2"/>
              <w:sz w:val="24"/>
              <w:szCs w:val="24"/>
              <w:lang w:val="en-US"/>
              <w14:ligatures w14:val="standardContextual"/>
            </w:rPr>
          </w:pPr>
          <w:hyperlink w:anchor="_Toc225322469" w:history="1">
            <w:r w:rsidRPr="00277A5C">
              <w:rPr>
                <w:rStyle w:val="Hyperlink"/>
              </w:rPr>
              <w:t>4.5.2</w:t>
            </w:r>
            <w:r>
              <w:rPr>
                <w:rFonts w:eastAsiaTheme="minorEastAsia" w:cstheme="minorBidi"/>
                <w:i w:val="0"/>
                <w:iCs w:val="0"/>
                <w:kern w:val="2"/>
                <w:sz w:val="24"/>
                <w:szCs w:val="24"/>
                <w:lang w:val="en-US"/>
                <w14:ligatures w14:val="standardContextual"/>
              </w:rPr>
              <w:tab/>
            </w:r>
            <w:r w:rsidRPr="00277A5C">
              <w:rPr>
                <w:rStyle w:val="Hyperlink"/>
              </w:rPr>
              <w:t>Warm Piping System (WPS)</w:t>
            </w:r>
            <w:r>
              <w:rPr>
                <w:webHidden/>
              </w:rPr>
              <w:tab/>
            </w:r>
            <w:r>
              <w:rPr>
                <w:webHidden/>
              </w:rPr>
              <w:fldChar w:fldCharType="begin"/>
            </w:r>
            <w:r>
              <w:rPr>
                <w:webHidden/>
              </w:rPr>
              <w:instrText xml:space="preserve"> PAGEREF _Toc225322469 \h </w:instrText>
            </w:r>
            <w:r>
              <w:rPr>
                <w:webHidden/>
              </w:rPr>
            </w:r>
            <w:r>
              <w:rPr>
                <w:webHidden/>
              </w:rPr>
              <w:fldChar w:fldCharType="separate"/>
            </w:r>
            <w:r w:rsidR="007458A5">
              <w:rPr>
                <w:webHidden/>
              </w:rPr>
              <w:t>67</w:t>
            </w:r>
            <w:r>
              <w:rPr>
                <w:webHidden/>
              </w:rPr>
              <w:fldChar w:fldCharType="end"/>
            </w:r>
          </w:hyperlink>
        </w:p>
        <w:p w14:paraId="12F6E25B" w14:textId="65BBDBE6"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70" w:history="1">
            <w:r w:rsidRPr="00277A5C">
              <w:rPr>
                <w:rStyle w:val="Hyperlink"/>
                <w:noProof/>
                <w:lang w:val="en-US"/>
              </w:rPr>
              <w:t>4.5.2.1</w:t>
            </w:r>
            <w:r>
              <w:rPr>
                <w:rFonts w:eastAsiaTheme="minorEastAsia" w:cstheme="minorBidi"/>
                <w:noProof/>
                <w:kern w:val="2"/>
                <w:sz w:val="24"/>
                <w:szCs w:val="24"/>
                <w:lang w:val="en-US"/>
                <w14:ligatures w14:val="standardContextual"/>
              </w:rPr>
              <w:tab/>
            </w:r>
            <w:r w:rsidRPr="00277A5C">
              <w:rPr>
                <w:rStyle w:val="Hyperlink"/>
                <w:noProof/>
              </w:rPr>
              <w:t>Specificities for Line U interface</w:t>
            </w:r>
            <w:r>
              <w:rPr>
                <w:noProof/>
                <w:webHidden/>
              </w:rPr>
              <w:tab/>
            </w:r>
            <w:r>
              <w:rPr>
                <w:noProof/>
                <w:webHidden/>
              </w:rPr>
              <w:fldChar w:fldCharType="begin"/>
            </w:r>
            <w:r>
              <w:rPr>
                <w:noProof/>
                <w:webHidden/>
              </w:rPr>
              <w:instrText xml:space="preserve"> PAGEREF _Toc225322470 \h </w:instrText>
            </w:r>
            <w:r>
              <w:rPr>
                <w:noProof/>
                <w:webHidden/>
              </w:rPr>
            </w:r>
            <w:r>
              <w:rPr>
                <w:noProof/>
                <w:webHidden/>
              </w:rPr>
              <w:fldChar w:fldCharType="separate"/>
            </w:r>
            <w:r w:rsidR="007458A5">
              <w:rPr>
                <w:noProof/>
                <w:webHidden/>
              </w:rPr>
              <w:t>68</w:t>
            </w:r>
            <w:r>
              <w:rPr>
                <w:noProof/>
                <w:webHidden/>
              </w:rPr>
              <w:fldChar w:fldCharType="end"/>
            </w:r>
          </w:hyperlink>
        </w:p>
        <w:p w14:paraId="24567FBF" w14:textId="7BCA62F5"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71" w:history="1">
            <w:r w:rsidRPr="00277A5C">
              <w:rPr>
                <w:rStyle w:val="Hyperlink"/>
                <w:noProof/>
                <w:lang w:val="en-US"/>
              </w:rPr>
              <w:t>4.5.2.2</w:t>
            </w:r>
            <w:r>
              <w:rPr>
                <w:rFonts w:eastAsiaTheme="minorEastAsia" w:cstheme="minorBidi"/>
                <w:noProof/>
                <w:kern w:val="2"/>
                <w:sz w:val="24"/>
                <w:szCs w:val="24"/>
                <w:lang w:val="en-US"/>
                <w14:ligatures w14:val="standardContextual"/>
              </w:rPr>
              <w:tab/>
            </w:r>
            <w:r w:rsidRPr="00277A5C">
              <w:rPr>
                <w:rStyle w:val="Hyperlink"/>
                <w:noProof/>
              </w:rPr>
              <w:t>Specificities for Line S interface</w:t>
            </w:r>
            <w:r>
              <w:rPr>
                <w:noProof/>
                <w:webHidden/>
              </w:rPr>
              <w:tab/>
            </w:r>
            <w:r>
              <w:rPr>
                <w:noProof/>
                <w:webHidden/>
              </w:rPr>
              <w:fldChar w:fldCharType="begin"/>
            </w:r>
            <w:r>
              <w:rPr>
                <w:noProof/>
                <w:webHidden/>
              </w:rPr>
              <w:instrText xml:space="preserve"> PAGEREF _Toc225322471 \h </w:instrText>
            </w:r>
            <w:r>
              <w:rPr>
                <w:noProof/>
                <w:webHidden/>
              </w:rPr>
            </w:r>
            <w:r>
              <w:rPr>
                <w:noProof/>
                <w:webHidden/>
              </w:rPr>
              <w:fldChar w:fldCharType="separate"/>
            </w:r>
            <w:r w:rsidR="007458A5">
              <w:rPr>
                <w:noProof/>
                <w:webHidden/>
              </w:rPr>
              <w:t>68</w:t>
            </w:r>
            <w:r>
              <w:rPr>
                <w:noProof/>
                <w:webHidden/>
              </w:rPr>
              <w:fldChar w:fldCharType="end"/>
            </w:r>
          </w:hyperlink>
        </w:p>
        <w:p w14:paraId="256F8F31" w14:textId="174A331B"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72" w:history="1">
            <w:r w:rsidRPr="00277A5C">
              <w:rPr>
                <w:rStyle w:val="Hyperlink"/>
                <w:noProof/>
                <w:lang w:val="en-US"/>
              </w:rPr>
              <w:t>4.5.2.3</w:t>
            </w:r>
            <w:r>
              <w:rPr>
                <w:rFonts w:eastAsiaTheme="minorEastAsia" w:cstheme="minorBidi"/>
                <w:noProof/>
                <w:kern w:val="2"/>
                <w:sz w:val="24"/>
                <w:szCs w:val="24"/>
                <w:lang w:val="en-US"/>
                <w14:ligatures w14:val="standardContextual"/>
              </w:rPr>
              <w:tab/>
            </w:r>
            <w:r w:rsidRPr="00277A5C">
              <w:rPr>
                <w:rStyle w:val="Hyperlink"/>
                <w:noProof/>
              </w:rPr>
              <w:t>Specificities for Line W interface</w:t>
            </w:r>
            <w:r>
              <w:rPr>
                <w:noProof/>
                <w:webHidden/>
              </w:rPr>
              <w:tab/>
            </w:r>
            <w:r>
              <w:rPr>
                <w:noProof/>
                <w:webHidden/>
              </w:rPr>
              <w:fldChar w:fldCharType="begin"/>
            </w:r>
            <w:r>
              <w:rPr>
                <w:noProof/>
                <w:webHidden/>
              </w:rPr>
              <w:instrText xml:space="preserve"> PAGEREF _Toc225322472 \h </w:instrText>
            </w:r>
            <w:r>
              <w:rPr>
                <w:noProof/>
                <w:webHidden/>
              </w:rPr>
            </w:r>
            <w:r>
              <w:rPr>
                <w:noProof/>
                <w:webHidden/>
              </w:rPr>
              <w:fldChar w:fldCharType="separate"/>
            </w:r>
            <w:r w:rsidR="007458A5">
              <w:rPr>
                <w:noProof/>
                <w:webHidden/>
              </w:rPr>
              <w:t>69</w:t>
            </w:r>
            <w:r>
              <w:rPr>
                <w:noProof/>
                <w:webHidden/>
              </w:rPr>
              <w:fldChar w:fldCharType="end"/>
            </w:r>
          </w:hyperlink>
        </w:p>
        <w:p w14:paraId="43D5053F" w14:textId="0EBD1EAA" w:rsidR="00017D4D" w:rsidRDefault="00017D4D">
          <w:pPr>
            <w:pStyle w:val="TOC2"/>
            <w:rPr>
              <w:rFonts w:eastAsiaTheme="minorEastAsia" w:cstheme="minorBidi"/>
              <w:smallCaps w:val="0"/>
              <w:noProof/>
              <w:kern w:val="2"/>
              <w:sz w:val="24"/>
              <w:szCs w:val="24"/>
              <w:lang w:val="en-US"/>
              <w14:ligatures w14:val="standardContextual"/>
            </w:rPr>
          </w:pPr>
          <w:hyperlink w:anchor="_Toc225322473" w:history="1">
            <w:r w:rsidRPr="00277A5C">
              <w:rPr>
                <w:rStyle w:val="Hyperlink"/>
                <w:noProof/>
              </w:rPr>
              <w:t>4.6</w:t>
            </w:r>
            <w:r>
              <w:rPr>
                <w:rFonts w:eastAsiaTheme="minorEastAsia" w:cstheme="minorBidi"/>
                <w:smallCaps w:val="0"/>
                <w:noProof/>
                <w:kern w:val="2"/>
                <w:sz w:val="24"/>
                <w:szCs w:val="24"/>
                <w:lang w:val="en-US"/>
                <w14:ligatures w14:val="standardContextual"/>
              </w:rPr>
              <w:tab/>
            </w:r>
            <w:r w:rsidRPr="00277A5C">
              <w:rPr>
                <w:rStyle w:val="Hyperlink"/>
                <w:noProof/>
              </w:rPr>
              <w:t>Control and Interlock System (QPS:CIS)</w:t>
            </w:r>
            <w:r>
              <w:rPr>
                <w:noProof/>
                <w:webHidden/>
              </w:rPr>
              <w:tab/>
            </w:r>
            <w:r>
              <w:rPr>
                <w:noProof/>
                <w:webHidden/>
              </w:rPr>
              <w:fldChar w:fldCharType="begin"/>
            </w:r>
            <w:r>
              <w:rPr>
                <w:noProof/>
                <w:webHidden/>
              </w:rPr>
              <w:instrText xml:space="preserve"> PAGEREF _Toc225322473 \h </w:instrText>
            </w:r>
            <w:r>
              <w:rPr>
                <w:noProof/>
                <w:webHidden/>
              </w:rPr>
            </w:r>
            <w:r>
              <w:rPr>
                <w:noProof/>
                <w:webHidden/>
              </w:rPr>
              <w:fldChar w:fldCharType="separate"/>
            </w:r>
            <w:r w:rsidR="007458A5">
              <w:rPr>
                <w:noProof/>
                <w:webHidden/>
              </w:rPr>
              <w:t>69</w:t>
            </w:r>
            <w:r>
              <w:rPr>
                <w:noProof/>
                <w:webHidden/>
              </w:rPr>
              <w:fldChar w:fldCharType="end"/>
            </w:r>
          </w:hyperlink>
        </w:p>
        <w:p w14:paraId="5E370F70" w14:textId="3561A0B0" w:rsidR="00017D4D" w:rsidRDefault="00017D4D">
          <w:pPr>
            <w:pStyle w:val="TOC3"/>
            <w:rPr>
              <w:rFonts w:eastAsiaTheme="minorEastAsia" w:cstheme="minorBidi"/>
              <w:i w:val="0"/>
              <w:iCs w:val="0"/>
              <w:kern w:val="2"/>
              <w:sz w:val="24"/>
              <w:szCs w:val="24"/>
              <w:lang w:val="en-US"/>
              <w14:ligatures w14:val="standardContextual"/>
            </w:rPr>
          </w:pPr>
          <w:hyperlink w:anchor="_Toc225322474" w:history="1">
            <w:r w:rsidRPr="00277A5C">
              <w:rPr>
                <w:rStyle w:val="Hyperlink"/>
              </w:rPr>
              <w:t>4.6.1</w:t>
            </w:r>
            <w:r>
              <w:rPr>
                <w:rFonts w:eastAsiaTheme="minorEastAsia" w:cstheme="minorBidi"/>
                <w:i w:val="0"/>
                <w:iCs w:val="0"/>
                <w:kern w:val="2"/>
                <w:sz w:val="24"/>
                <w:szCs w:val="24"/>
                <w:lang w:val="en-US"/>
                <w14:ligatures w14:val="standardContextual"/>
              </w:rPr>
              <w:tab/>
            </w:r>
            <w:r w:rsidRPr="00277A5C">
              <w:rPr>
                <w:rStyle w:val="Hyperlink"/>
              </w:rPr>
              <w:t>Overview</w:t>
            </w:r>
            <w:r>
              <w:rPr>
                <w:webHidden/>
              </w:rPr>
              <w:tab/>
            </w:r>
            <w:r>
              <w:rPr>
                <w:webHidden/>
              </w:rPr>
              <w:fldChar w:fldCharType="begin"/>
            </w:r>
            <w:r>
              <w:rPr>
                <w:webHidden/>
              </w:rPr>
              <w:instrText xml:space="preserve"> PAGEREF _Toc225322474 \h </w:instrText>
            </w:r>
            <w:r>
              <w:rPr>
                <w:webHidden/>
              </w:rPr>
            </w:r>
            <w:r>
              <w:rPr>
                <w:webHidden/>
              </w:rPr>
              <w:fldChar w:fldCharType="separate"/>
            </w:r>
            <w:r w:rsidR="007458A5">
              <w:rPr>
                <w:webHidden/>
              </w:rPr>
              <w:t>69</w:t>
            </w:r>
            <w:r>
              <w:rPr>
                <w:webHidden/>
              </w:rPr>
              <w:fldChar w:fldCharType="end"/>
            </w:r>
          </w:hyperlink>
        </w:p>
        <w:p w14:paraId="01581575" w14:textId="24A1BBC1" w:rsidR="00017D4D" w:rsidRDefault="00017D4D">
          <w:pPr>
            <w:pStyle w:val="TOC3"/>
            <w:rPr>
              <w:rFonts w:eastAsiaTheme="minorEastAsia" w:cstheme="minorBidi"/>
              <w:i w:val="0"/>
              <w:iCs w:val="0"/>
              <w:kern w:val="2"/>
              <w:sz w:val="24"/>
              <w:szCs w:val="24"/>
              <w:lang w:val="en-US"/>
              <w14:ligatures w14:val="standardContextual"/>
            </w:rPr>
          </w:pPr>
          <w:hyperlink w:anchor="_Toc225322475" w:history="1">
            <w:r w:rsidRPr="00277A5C">
              <w:rPr>
                <w:rStyle w:val="Hyperlink"/>
              </w:rPr>
              <w:t>4.6.2</w:t>
            </w:r>
            <w:r>
              <w:rPr>
                <w:rFonts w:eastAsiaTheme="minorEastAsia" w:cstheme="minorBidi"/>
                <w:i w:val="0"/>
                <w:iCs w:val="0"/>
                <w:kern w:val="2"/>
                <w:sz w:val="24"/>
                <w:szCs w:val="24"/>
                <w:lang w:val="en-US"/>
                <w14:ligatures w14:val="standardContextual"/>
              </w:rPr>
              <w:tab/>
            </w:r>
            <w:r w:rsidRPr="00277A5C">
              <w:rPr>
                <w:rStyle w:val="Hyperlink"/>
              </w:rPr>
              <w:t>QPS:CIS Reference Architecture</w:t>
            </w:r>
            <w:r>
              <w:rPr>
                <w:webHidden/>
              </w:rPr>
              <w:tab/>
            </w:r>
            <w:r>
              <w:rPr>
                <w:webHidden/>
              </w:rPr>
              <w:fldChar w:fldCharType="begin"/>
            </w:r>
            <w:r>
              <w:rPr>
                <w:webHidden/>
              </w:rPr>
              <w:instrText xml:space="preserve"> PAGEREF _Toc225322475 \h </w:instrText>
            </w:r>
            <w:r>
              <w:rPr>
                <w:webHidden/>
              </w:rPr>
            </w:r>
            <w:r>
              <w:rPr>
                <w:webHidden/>
              </w:rPr>
              <w:fldChar w:fldCharType="separate"/>
            </w:r>
            <w:r w:rsidR="007458A5">
              <w:rPr>
                <w:webHidden/>
              </w:rPr>
              <w:t>70</w:t>
            </w:r>
            <w:r>
              <w:rPr>
                <w:webHidden/>
              </w:rPr>
              <w:fldChar w:fldCharType="end"/>
            </w:r>
          </w:hyperlink>
        </w:p>
        <w:p w14:paraId="2B3BCDD9" w14:textId="5B000DD0" w:rsidR="00017D4D" w:rsidRDefault="00017D4D">
          <w:pPr>
            <w:pStyle w:val="TOC3"/>
            <w:rPr>
              <w:rFonts w:eastAsiaTheme="minorEastAsia" w:cstheme="minorBidi"/>
              <w:i w:val="0"/>
              <w:iCs w:val="0"/>
              <w:kern w:val="2"/>
              <w:sz w:val="24"/>
              <w:szCs w:val="24"/>
              <w:lang w:val="en-US"/>
              <w14:ligatures w14:val="standardContextual"/>
            </w:rPr>
          </w:pPr>
          <w:hyperlink w:anchor="_Toc225322476" w:history="1">
            <w:r w:rsidRPr="00277A5C">
              <w:rPr>
                <w:rStyle w:val="Hyperlink"/>
              </w:rPr>
              <w:t>4.6.3</w:t>
            </w:r>
            <w:r>
              <w:rPr>
                <w:rFonts w:eastAsiaTheme="minorEastAsia" w:cstheme="minorBidi"/>
                <w:i w:val="0"/>
                <w:iCs w:val="0"/>
                <w:kern w:val="2"/>
                <w:sz w:val="24"/>
                <w:szCs w:val="24"/>
                <w:lang w:val="en-US"/>
                <w14:ligatures w14:val="standardContextual"/>
              </w:rPr>
              <w:tab/>
            </w:r>
            <w:r w:rsidRPr="00277A5C">
              <w:rPr>
                <w:rStyle w:val="Hyperlink"/>
              </w:rPr>
              <w:t>General requirements</w:t>
            </w:r>
            <w:r>
              <w:rPr>
                <w:webHidden/>
              </w:rPr>
              <w:tab/>
            </w:r>
            <w:r>
              <w:rPr>
                <w:webHidden/>
              </w:rPr>
              <w:fldChar w:fldCharType="begin"/>
            </w:r>
            <w:r>
              <w:rPr>
                <w:webHidden/>
              </w:rPr>
              <w:instrText xml:space="preserve"> PAGEREF _Toc225322476 \h </w:instrText>
            </w:r>
            <w:r>
              <w:rPr>
                <w:webHidden/>
              </w:rPr>
            </w:r>
            <w:r>
              <w:rPr>
                <w:webHidden/>
              </w:rPr>
              <w:fldChar w:fldCharType="separate"/>
            </w:r>
            <w:r w:rsidR="007458A5">
              <w:rPr>
                <w:webHidden/>
              </w:rPr>
              <w:t>70</w:t>
            </w:r>
            <w:r>
              <w:rPr>
                <w:webHidden/>
              </w:rPr>
              <w:fldChar w:fldCharType="end"/>
            </w:r>
          </w:hyperlink>
        </w:p>
        <w:p w14:paraId="3054B4FB" w14:textId="33BD389B" w:rsidR="00017D4D" w:rsidRDefault="00017D4D">
          <w:pPr>
            <w:pStyle w:val="TOC3"/>
            <w:rPr>
              <w:rFonts w:eastAsiaTheme="minorEastAsia" w:cstheme="minorBidi"/>
              <w:i w:val="0"/>
              <w:iCs w:val="0"/>
              <w:kern w:val="2"/>
              <w:sz w:val="24"/>
              <w:szCs w:val="24"/>
              <w:lang w:val="en-US"/>
              <w14:ligatures w14:val="standardContextual"/>
            </w:rPr>
          </w:pPr>
          <w:hyperlink w:anchor="_Toc225322477" w:history="1">
            <w:r w:rsidRPr="00277A5C">
              <w:rPr>
                <w:rStyle w:val="Hyperlink"/>
              </w:rPr>
              <w:t>4.6.4</w:t>
            </w:r>
            <w:r>
              <w:rPr>
                <w:rFonts w:eastAsiaTheme="minorEastAsia" w:cstheme="minorBidi"/>
                <w:i w:val="0"/>
                <w:iCs w:val="0"/>
                <w:kern w:val="2"/>
                <w:sz w:val="24"/>
                <w:szCs w:val="24"/>
                <w:lang w:val="en-US"/>
                <w14:ligatures w14:val="standardContextual"/>
              </w:rPr>
              <w:tab/>
            </w:r>
            <w:r w:rsidRPr="00277A5C">
              <w:rPr>
                <w:rStyle w:val="Hyperlink"/>
              </w:rPr>
              <w:t>Network Integration</w:t>
            </w:r>
            <w:r>
              <w:rPr>
                <w:webHidden/>
              </w:rPr>
              <w:tab/>
            </w:r>
            <w:r>
              <w:rPr>
                <w:webHidden/>
              </w:rPr>
              <w:fldChar w:fldCharType="begin"/>
            </w:r>
            <w:r>
              <w:rPr>
                <w:webHidden/>
              </w:rPr>
              <w:instrText xml:space="preserve"> PAGEREF _Toc225322477 \h </w:instrText>
            </w:r>
            <w:r>
              <w:rPr>
                <w:webHidden/>
              </w:rPr>
            </w:r>
            <w:r>
              <w:rPr>
                <w:webHidden/>
              </w:rPr>
              <w:fldChar w:fldCharType="separate"/>
            </w:r>
            <w:r w:rsidR="007458A5">
              <w:rPr>
                <w:webHidden/>
              </w:rPr>
              <w:t>71</w:t>
            </w:r>
            <w:r>
              <w:rPr>
                <w:webHidden/>
              </w:rPr>
              <w:fldChar w:fldCharType="end"/>
            </w:r>
          </w:hyperlink>
        </w:p>
        <w:p w14:paraId="3CAFDA89" w14:textId="6BCF8252"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78" w:history="1">
            <w:r w:rsidRPr="00277A5C">
              <w:rPr>
                <w:rStyle w:val="Hyperlink"/>
                <w:noProof/>
                <w:lang w:val="en-US"/>
              </w:rPr>
              <w:t>4.6.4.1</w:t>
            </w:r>
            <w:r>
              <w:rPr>
                <w:rFonts w:eastAsiaTheme="minorEastAsia" w:cstheme="minorBidi"/>
                <w:noProof/>
                <w:kern w:val="2"/>
                <w:sz w:val="24"/>
                <w:szCs w:val="24"/>
                <w:lang w:val="en-US"/>
                <w14:ligatures w14:val="standardContextual"/>
              </w:rPr>
              <w:tab/>
            </w:r>
            <w:r w:rsidRPr="00277A5C">
              <w:rPr>
                <w:rStyle w:val="Hyperlink"/>
                <w:noProof/>
              </w:rPr>
              <w:t>Reference Architecture</w:t>
            </w:r>
            <w:r>
              <w:rPr>
                <w:noProof/>
                <w:webHidden/>
              </w:rPr>
              <w:tab/>
            </w:r>
            <w:r>
              <w:rPr>
                <w:noProof/>
                <w:webHidden/>
              </w:rPr>
              <w:fldChar w:fldCharType="begin"/>
            </w:r>
            <w:r>
              <w:rPr>
                <w:noProof/>
                <w:webHidden/>
              </w:rPr>
              <w:instrText xml:space="preserve"> PAGEREF _Toc225322478 \h </w:instrText>
            </w:r>
            <w:r>
              <w:rPr>
                <w:noProof/>
                <w:webHidden/>
              </w:rPr>
            </w:r>
            <w:r>
              <w:rPr>
                <w:noProof/>
                <w:webHidden/>
              </w:rPr>
              <w:fldChar w:fldCharType="separate"/>
            </w:r>
            <w:r w:rsidR="007458A5">
              <w:rPr>
                <w:noProof/>
                <w:webHidden/>
              </w:rPr>
              <w:t>71</w:t>
            </w:r>
            <w:r>
              <w:rPr>
                <w:noProof/>
                <w:webHidden/>
              </w:rPr>
              <w:fldChar w:fldCharType="end"/>
            </w:r>
          </w:hyperlink>
        </w:p>
        <w:p w14:paraId="415F97B1" w14:textId="076523F6"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79" w:history="1">
            <w:r w:rsidRPr="00277A5C">
              <w:rPr>
                <w:rStyle w:val="Hyperlink"/>
                <w:noProof/>
                <w:lang w:val="en-US"/>
              </w:rPr>
              <w:t>4.6.4.2</w:t>
            </w:r>
            <w:r>
              <w:rPr>
                <w:rFonts w:eastAsiaTheme="minorEastAsia" w:cstheme="minorBidi"/>
                <w:noProof/>
                <w:kern w:val="2"/>
                <w:sz w:val="24"/>
                <w:szCs w:val="24"/>
                <w:lang w:val="en-US"/>
                <w14:ligatures w14:val="standardContextual"/>
              </w:rPr>
              <w:tab/>
            </w:r>
            <w:r w:rsidRPr="00277A5C">
              <w:rPr>
                <w:rStyle w:val="Hyperlink"/>
                <w:noProof/>
              </w:rPr>
              <w:t>General</w:t>
            </w:r>
            <w:r>
              <w:rPr>
                <w:noProof/>
                <w:webHidden/>
              </w:rPr>
              <w:tab/>
            </w:r>
            <w:r>
              <w:rPr>
                <w:noProof/>
                <w:webHidden/>
              </w:rPr>
              <w:fldChar w:fldCharType="begin"/>
            </w:r>
            <w:r>
              <w:rPr>
                <w:noProof/>
                <w:webHidden/>
              </w:rPr>
              <w:instrText xml:space="preserve"> PAGEREF _Toc225322479 \h </w:instrText>
            </w:r>
            <w:r>
              <w:rPr>
                <w:noProof/>
                <w:webHidden/>
              </w:rPr>
            </w:r>
            <w:r>
              <w:rPr>
                <w:noProof/>
                <w:webHidden/>
              </w:rPr>
              <w:fldChar w:fldCharType="separate"/>
            </w:r>
            <w:r w:rsidR="007458A5">
              <w:rPr>
                <w:noProof/>
                <w:webHidden/>
              </w:rPr>
              <w:t>72</w:t>
            </w:r>
            <w:r>
              <w:rPr>
                <w:noProof/>
                <w:webHidden/>
              </w:rPr>
              <w:fldChar w:fldCharType="end"/>
            </w:r>
          </w:hyperlink>
        </w:p>
        <w:p w14:paraId="0B4B4243" w14:textId="6CD9A622"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80" w:history="1">
            <w:r w:rsidRPr="00277A5C">
              <w:rPr>
                <w:rStyle w:val="Hyperlink"/>
                <w:noProof/>
                <w:lang w:val="en-US"/>
              </w:rPr>
              <w:t>4.6.4.3</w:t>
            </w:r>
            <w:r>
              <w:rPr>
                <w:rFonts w:eastAsiaTheme="minorEastAsia" w:cstheme="minorBidi"/>
                <w:noProof/>
                <w:kern w:val="2"/>
                <w:sz w:val="24"/>
                <w:szCs w:val="24"/>
                <w:lang w:val="en-US"/>
                <w14:ligatures w14:val="standardContextual"/>
              </w:rPr>
              <w:tab/>
            </w:r>
            <w:r w:rsidRPr="00277A5C">
              <w:rPr>
                <w:rStyle w:val="Hyperlink"/>
                <w:noProof/>
              </w:rPr>
              <w:t>MIT Services Integration</w:t>
            </w:r>
            <w:r>
              <w:rPr>
                <w:noProof/>
                <w:webHidden/>
              </w:rPr>
              <w:tab/>
            </w:r>
            <w:r>
              <w:rPr>
                <w:noProof/>
                <w:webHidden/>
              </w:rPr>
              <w:fldChar w:fldCharType="begin"/>
            </w:r>
            <w:r>
              <w:rPr>
                <w:noProof/>
                <w:webHidden/>
              </w:rPr>
              <w:instrText xml:space="preserve"> PAGEREF _Toc225322480 \h </w:instrText>
            </w:r>
            <w:r>
              <w:rPr>
                <w:noProof/>
                <w:webHidden/>
              </w:rPr>
            </w:r>
            <w:r>
              <w:rPr>
                <w:noProof/>
                <w:webHidden/>
              </w:rPr>
              <w:fldChar w:fldCharType="separate"/>
            </w:r>
            <w:r w:rsidR="007458A5">
              <w:rPr>
                <w:noProof/>
                <w:webHidden/>
              </w:rPr>
              <w:t>72</w:t>
            </w:r>
            <w:r>
              <w:rPr>
                <w:noProof/>
                <w:webHidden/>
              </w:rPr>
              <w:fldChar w:fldCharType="end"/>
            </w:r>
          </w:hyperlink>
        </w:p>
        <w:p w14:paraId="6139B976" w14:textId="1BA5C196"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81" w:history="1">
            <w:r w:rsidRPr="00277A5C">
              <w:rPr>
                <w:rStyle w:val="Hyperlink"/>
                <w:noProof/>
                <w:lang w:val="en-US"/>
              </w:rPr>
              <w:t>4.6.4.4</w:t>
            </w:r>
            <w:r>
              <w:rPr>
                <w:rFonts w:eastAsiaTheme="minorEastAsia" w:cstheme="minorBidi"/>
                <w:noProof/>
                <w:kern w:val="2"/>
                <w:sz w:val="24"/>
                <w:szCs w:val="24"/>
                <w:lang w:val="en-US"/>
                <w14:ligatures w14:val="standardContextual"/>
              </w:rPr>
              <w:tab/>
            </w:r>
            <w:r w:rsidRPr="00277A5C">
              <w:rPr>
                <w:rStyle w:val="Hyperlink"/>
                <w:noProof/>
              </w:rPr>
              <w:t>Network Infrastructure</w:t>
            </w:r>
            <w:r>
              <w:rPr>
                <w:noProof/>
                <w:webHidden/>
              </w:rPr>
              <w:tab/>
            </w:r>
            <w:r>
              <w:rPr>
                <w:noProof/>
                <w:webHidden/>
              </w:rPr>
              <w:fldChar w:fldCharType="begin"/>
            </w:r>
            <w:r>
              <w:rPr>
                <w:noProof/>
                <w:webHidden/>
              </w:rPr>
              <w:instrText xml:space="preserve"> PAGEREF _Toc225322481 \h </w:instrText>
            </w:r>
            <w:r>
              <w:rPr>
                <w:noProof/>
                <w:webHidden/>
              </w:rPr>
            </w:r>
            <w:r>
              <w:rPr>
                <w:noProof/>
                <w:webHidden/>
              </w:rPr>
              <w:fldChar w:fldCharType="separate"/>
            </w:r>
            <w:r w:rsidR="007458A5">
              <w:rPr>
                <w:noProof/>
                <w:webHidden/>
              </w:rPr>
              <w:t>73</w:t>
            </w:r>
            <w:r>
              <w:rPr>
                <w:noProof/>
                <w:webHidden/>
              </w:rPr>
              <w:fldChar w:fldCharType="end"/>
            </w:r>
          </w:hyperlink>
        </w:p>
        <w:p w14:paraId="7E8CDBC0" w14:textId="45CCC0CC"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82" w:history="1">
            <w:r w:rsidRPr="00277A5C">
              <w:rPr>
                <w:rStyle w:val="Hyperlink"/>
                <w:noProof/>
                <w:lang w:val="en-US"/>
              </w:rPr>
              <w:t>4.6.4.5</w:t>
            </w:r>
            <w:r>
              <w:rPr>
                <w:rFonts w:eastAsiaTheme="minorEastAsia" w:cstheme="minorBidi"/>
                <w:noProof/>
                <w:kern w:val="2"/>
                <w:sz w:val="24"/>
                <w:szCs w:val="24"/>
                <w:lang w:val="en-US"/>
                <w14:ligatures w14:val="standardContextual"/>
              </w:rPr>
              <w:tab/>
            </w:r>
            <w:r w:rsidRPr="00277A5C">
              <w:rPr>
                <w:rStyle w:val="Hyperlink"/>
                <w:noProof/>
              </w:rPr>
              <w:t>Security</w:t>
            </w:r>
            <w:r>
              <w:rPr>
                <w:noProof/>
                <w:webHidden/>
              </w:rPr>
              <w:tab/>
            </w:r>
            <w:r>
              <w:rPr>
                <w:noProof/>
                <w:webHidden/>
              </w:rPr>
              <w:fldChar w:fldCharType="begin"/>
            </w:r>
            <w:r>
              <w:rPr>
                <w:noProof/>
                <w:webHidden/>
              </w:rPr>
              <w:instrText xml:space="preserve"> PAGEREF _Toc225322482 \h </w:instrText>
            </w:r>
            <w:r>
              <w:rPr>
                <w:noProof/>
                <w:webHidden/>
              </w:rPr>
            </w:r>
            <w:r>
              <w:rPr>
                <w:noProof/>
                <w:webHidden/>
              </w:rPr>
              <w:fldChar w:fldCharType="separate"/>
            </w:r>
            <w:r w:rsidR="007458A5">
              <w:rPr>
                <w:noProof/>
                <w:webHidden/>
              </w:rPr>
              <w:t>73</w:t>
            </w:r>
            <w:r>
              <w:rPr>
                <w:noProof/>
                <w:webHidden/>
              </w:rPr>
              <w:fldChar w:fldCharType="end"/>
            </w:r>
          </w:hyperlink>
        </w:p>
        <w:p w14:paraId="7CD74690" w14:textId="22EE9FDE" w:rsidR="00017D4D" w:rsidRDefault="00017D4D">
          <w:pPr>
            <w:pStyle w:val="TOC3"/>
            <w:rPr>
              <w:rFonts w:eastAsiaTheme="minorEastAsia" w:cstheme="minorBidi"/>
              <w:i w:val="0"/>
              <w:iCs w:val="0"/>
              <w:kern w:val="2"/>
              <w:sz w:val="24"/>
              <w:szCs w:val="24"/>
              <w:lang w:val="en-US"/>
              <w14:ligatures w14:val="standardContextual"/>
            </w:rPr>
          </w:pPr>
          <w:hyperlink w:anchor="_Toc225322483" w:history="1">
            <w:r w:rsidRPr="00277A5C">
              <w:rPr>
                <w:rStyle w:val="Hyperlink"/>
              </w:rPr>
              <w:t>4.6.5</w:t>
            </w:r>
            <w:r>
              <w:rPr>
                <w:rFonts w:eastAsiaTheme="minorEastAsia" w:cstheme="minorBidi"/>
                <w:i w:val="0"/>
                <w:iCs w:val="0"/>
                <w:kern w:val="2"/>
                <w:sz w:val="24"/>
                <w:szCs w:val="24"/>
                <w:lang w:val="en-US"/>
                <w14:ligatures w14:val="standardContextual"/>
              </w:rPr>
              <w:tab/>
            </w:r>
            <w:r w:rsidRPr="00277A5C">
              <w:rPr>
                <w:rStyle w:val="Hyperlink"/>
              </w:rPr>
              <w:t>MCS Integration</w:t>
            </w:r>
            <w:r>
              <w:rPr>
                <w:webHidden/>
              </w:rPr>
              <w:tab/>
            </w:r>
            <w:r>
              <w:rPr>
                <w:webHidden/>
              </w:rPr>
              <w:fldChar w:fldCharType="begin"/>
            </w:r>
            <w:r>
              <w:rPr>
                <w:webHidden/>
              </w:rPr>
              <w:instrText xml:space="preserve"> PAGEREF _Toc225322483 \h </w:instrText>
            </w:r>
            <w:r>
              <w:rPr>
                <w:webHidden/>
              </w:rPr>
            </w:r>
            <w:r>
              <w:rPr>
                <w:webHidden/>
              </w:rPr>
              <w:fldChar w:fldCharType="separate"/>
            </w:r>
            <w:r w:rsidR="007458A5">
              <w:rPr>
                <w:webHidden/>
              </w:rPr>
              <w:t>74</w:t>
            </w:r>
            <w:r>
              <w:rPr>
                <w:webHidden/>
              </w:rPr>
              <w:fldChar w:fldCharType="end"/>
            </w:r>
          </w:hyperlink>
        </w:p>
        <w:p w14:paraId="69BAFF37" w14:textId="07BA07A5" w:rsidR="00017D4D" w:rsidRDefault="00017D4D">
          <w:pPr>
            <w:pStyle w:val="TOC3"/>
            <w:rPr>
              <w:rFonts w:eastAsiaTheme="minorEastAsia" w:cstheme="minorBidi"/>
              <w:i w:val="0"/>
              <w:iCs w:val="0"/>
              <w:kern w:val="2"/>
              <w:sz w:val="24"/>
              <w:szCs w:val="24"/>
              <w:lang w:val="en-US"/>
              <w14:ligatures w14:val="standardContextual"/>
            </w:rPr>
          </w:pPr>
          <w:hyperlink w:anchor="_Toc225322484" w:history="1">
            <w:r w:rsidRPr="00277A5C">
              <w:rPr>
                <w:rStyle w:val="Hyperlink"/>
              </w:rPr>
              <w:t>4.6.6</w:t>
            </w:r>
            <w:r>
              <w:rPr>
                <w:rFonts w:eastAsiaTheme="minorEastAsia" w:cstheme="minorBidi"/>
                <w:i w:val="0"/>
                <w:iCs w:val="0"/>
                <w:kern w:val="2"/>
                <w:sz w:val="24"/>
                <w:szCs w:val="24"/>
                <w:lang w:val="en-US"/>
                <w14:ligatures w14:val="standardContextual"/>
              </w:rPr>
              <w:tab/>
            </w:r>
            <w:r w:rsidRPr="00277A5C">
              <w:rPr>
                <w:rStyle w:val="Hyperlink"/>
              </w:rPr>
              <w:t>User and Maintenance Manuals</w:t>
            </w:r>
            <w:r>
              <w:rPr>
                <w:webHidden/>
              </w:rPr>
              <w:tab/>
            </w:r>
            <w:r>
              <w:rPr>
                <w:webHidden/>
              </w:rPr>
              <w:fldChar w:fldCharType="begin"/>
            </w:r>
            <w:r>
              <w:rPr>
                <w:webHidden/>
              </w:rPr>
              <w:instrText xml:space="preserve"> PAGEREF _Toc225322484 \h </w:instrText>
            </w:r>
            <w:r>
              <w:rPr>
                <w:webHidden/>
              </w:rPr>
            </w:r>
            <w:r>
              <w:rPr>
                <w:webHidden/>
              </w:rPr>
              <w:fldChar w:fldCharType="separate"/>
            </w:r>
            <w:r w:rsidR="007458A5">
              <w:rPr>
                <w:webHidden/>
              </w:rPr>
              <w:t>74</w:t>
            </w:r>
            <w:r>
              <w:rPr>
                <w:webHidden/>
              </w:rPr>
              <w:fldChar w:fldCharType="end"/>
            </w:r>
          </w:hyperlink>
        </w:p>
        <w:p w14:paraId="45DDD964" w14:textId="27D02A87" w:rsidR="00017D4D" w:rsidRDefault="00017D4D">
          <w:pPr>
            <w:pStyle w:val="TOC3"/>
            <w:rPr>
              <w:rFonts w:eastAsiaTheme="minorEastAsia" w:cstheme="minorBidi"/>
              <w:i w:val="0"/>
              <w:iCs w:val="0"/>
              <w:kern w:val="2"/>
              <w:sz w:val="24"/>
              <w:szCs w:val="24"/>
              <w:lang w:val="en-US"/>
              <w14:ligatures w14:val="standardContextual"/>
            </w:rPr>
          </w:pPr>
          <w:hyperlink w:anchor="_Toc225322485" w:history="1">
            <w:r w:rsidRPr="00277A5C">
              <w:rPr>
                <w:rStyle w:val="Hyperlink"/>
              </w:rPr>
              <w:t>4.6.7</w:t>
            </w:r>
            <w:r>
              <w:rPr>
                <w:rFonts w:eastAsiaTheme="minorEastAsia" w:cstheme="minorBidi"/>
                <w:i w:val="0"/>
                <w:iCs w:val="0"/>
                <w:kern w:val="2"/>
                <w:sz w:val="24"/>
                <w:szCs w:val="24"/>
                <w:lang w:val="en-US"/>
                <w14:ligatures w14:val="standardContextual"/>
              </w:rPr>
              <w:tab/>
            </w:r>
            <w:r w:rsidRPr="00277A5C">
              <w:rPr>
                <w:rStyle w:val="Hyperlink"/>
              </w:rPr>
              <w:t>Software development</w:t>
            </w:r>
            <w:r>
              <w:rPr>
                <w:webHidden/>
              </w:rPr>
              <w:tab/>
            </w:r>
            <w:r>
              <w:rPr>
                <w:webHidden/>
              </w:rPr>
              <w:fldChar w:fldCharType="begin"/>
            </w:r>
            <w:r>
              <w:rPr>
                <w:webHidden/>
              </w:rPr>
              <w:instrText xml:space="preserve"> PAGEREF _Toc225322485 \h </w:instrText>
            </w:r>
            <w:r>
              <w:rPr>
                <w:webHidden/>
              </w:rPr>
            </w:r>
            <w:r>
              <w:rPr>
                <w:webHidden/>
              </w:rPr>
              <w:fldChar w:fldCharType="separate"/>
            </w:r>
            <w:r w:rsidR="007458A5">
              <w:rPr>
                <w:webHidden/>
              </w:rPr>
              <w:t>75</w:t>
            </w:r>
            <w:r>
              <w:rPr>
                <w:webHidden/>
              </w:rPr>
              <w:fldChar w:fldCharType="end"/>
            </w:r>
          </w:hyperlink>
        </w:p>
        <w:p w14:paraId="6AE9A732" w14:textId="22C11A43" w:rsidR="00017D4D" w:rsidRDefault="00017D4D">
          <w:pPr>
            <w:pStyle w:val="TOC3"/>
            <w:rPr>
              <w:rFonts w:eastAsiaTheme="minorEastAsia" w:cstheme="minorBidi"/>
              <w:i w:val="0"/>
              <w:iCs w:val="0"/>
              <w:kern w:val="2"/>
              <w:sz w:val="24"/>
              <w:szCs w:val="24"/>
              <w:lang w:val="en-US"/>
              <w14:ligatures w14:val="standardContextual"/>
            </w:rPr>
          </w:pPr>
          <w:hyperlink w:anchor="_Toc225322486" w:history="1">
            <w:r w:rsidRPr="00277A5C">
              <w:rPr>
                <w:rStyle w:val="Hyperlink"/>
              </w:rPr>
              <w:t>4.6.8</w:t>
            </w:r>
            <w:r>
              <w:rPr>
                <w:rFonts w:eastAsiaTheme="minorEastAsia" w:cstheme="minorBidi"/>
                <w:i w:val="0"/>
                <w:iCs w:val="0"/>
                <w:kern w:val="2"/>
                <w:sz w:val="24"/>
                <w:szCs w:val="24"/>
                <w:lang w:val="en-US"/>
                <w14:ligatures w14:val="standardContextual"/>
              </w:rPr>
              <w:tab/>
            </w:r>
            <w:r w:rsidRPr="00277A5C">
              <w:rPr>
                <w:rStyle w:val="Hyperlink"/>
              </w:rPr>
              <w:t>SCADA, HMI, and Data Historian Infrastructure</w:t>
            </w:r>
            <w:r>
              <w:rPr>
                <w:webHidden/>
              </w:rPr>
              <w:tab/>
            </w:r>
            <w:r>
              <w:rPr>
                <w:webHidden/>
              </w:rPr>
              <w:fldChar w:fldCharType="begin"/>
            </w:r>
            <w:r>
              <w:rPr>
                <w:webHidden/>
              </w:rPr>
              <w:instrText xml:space="preserve"> PAGEREF _Toc225322486 \h </w:instrText>
            </w:r>
            <w:r>
              <w:rPr>
                <w:webHidden/>
              </w:rPr>
            </w:r>
            <w:r>
              <w:rPr>
                <w:webHidden/>
              </w:rPr>
              <w:fldChar w:fldCharType="separate"/>
            </w:r>
            <w:r w:rsidR="007458A5">
              <w:rPr>
                <w:webHidden/>
              </w:rPr>
              <w:t>76</w:t>
            </w:r>
            <w:r>
              <w:rPr>
                <w:webHidden/>
              </w:rPr>
              <w:fldChar w:fldCharType="end"/>
            </w:r>
          </w:hyperlink>
        </w:p>
        <w:p w14:paraId="20C00926" w14:textId="17BB7802" w:rsidR="00017D4D" w:rsidRDefault="00017D4D">
          <w:pPr>
            <w:pStyle w:val="TOC3"/>
            <w:rPr>
              <w:rFonts w:eastAsiaTheme="minorEastAsia" w:cstheme="minorBidi"/>
              <w:i w:val="0"/>
              <w:iCs w:val="0"/>
              <w:kern w:val="2"/>
              <w:sz w:val="24"/>
              <w:szCs w:val="24"/>
              <w:lang w:val="en-US"/>
              <w14:ligatures w14:val="standardContextual"/>
            </w:rPr>
          </w:pPr>
          <w:hyperlink w:anchor="_Toc225322487" w:history="1">
            <w:r w:rsidRPr="00277A5C">
              <w:rPr>
                <w:rStyle w:val="Hyperlink"/>
              </w:rPr>
              <w:t>4.6.9</w:t>
            </w:r>
            <w:r>
              <w:rPr>
                <w:rFonts w:eastAsiaTheme="minorEastAsia" w:cstheme="minorBidi"/>
                <w:i w:val="0"/>
                <w:iCs w:val="0"/>
                <w:kern w:val="2"/>
                <w:sz w:val="24"/>
                <w:szCs w:val="24"/>
                <w:lang w:val="en-US"/>
                <w14:ligatures w14:val="standardContextual"/>
              </w:rPr>
              <w:tab/>
            </w:r>
            <w:r w:rsidRPr="00277A5C">
              <w:rPr>
                <w:rStyle w:val="Hyperlink"/>
              </w:rPr>
              <w:t>Software Change Management</w:t>
            </w:r>
            <w:r>
              <w:rPr>
                <w:webHidden/>
              </w:rPr>
              <w:tab/>
            </w:r>
            <w:r>
              <w:rPr>
                <w:webHidden/>
              </w:rPr>
              <w:fldChar w:fldCharType="begin"/>
            </w:r>
            <w:r>
              <w:rPr>
                <w:webHidden/>
              </w:rPr>
              <w:instrText xml:space="preserve"> PAGEREF _Toc225322487 \h </w:instrText>
            </w:r>
            <w:r>
              <w:rPr>
                <w:webHidden/>
              </w:rPr>
            </w:r>
            <w:r>
              <w:rPr>
                <w:webHidden/>
              </w:rPr>
              <w:fldChar w:fldCharType="separate"/>
            </w:r>
            <w:r w:rsidR="007458A5">
              <w:rPr>
                <w:webHidden/>
              </w:rPr>
              <w:t>78</w:t>
            </w:r>
            <w:r>
              <w:rPr>
                <w:webHidden/>
              </w:rPr>
              <w:fldChar w:fldCharType="end"/>
            </w:r>
          </w:hyperlink>
        </w:p>
        <w:p w14:paraId="022BC482" w14:textId="6E9114D2" w:rsidR="00017D4D" w:rsidRDefault="00017D4D">
          <w:pPr>
            <w:pStyle w:val="TOC3"/>
            <w:rPr>
              <w:rFonts w:eastAsiaTheme="minorEastAsia" w:cstheme="minorBidi"/>
              <w:i w:val="0"/>
              <w:iCs w:val="0"/>
              <w:kern w:val="2"/>
              <w:sz w:val="24"/>
              <w:szCs w:val="24"/>
              <w:lang w:val="en-US"/>
              <w14:ligatures w14:val="standardContextual"/>
            </w:rPr>
          </w:pPr>
          <w:hyperlink w:anchor="_Toc225322488" w:history="1">
            <w:r w:rsidRPr="00277A5C">
              <w:rPr>
                <w:rStyle w:val="Hyperlink"/>
              </w:rPr>
              <w:t>4.6.10</w:t>
            </w:r>
            <w:r>
              <w:rPr>
                <w:rFonts w:eastAsiaTheme="minorEastAsia" w:cstheme="minorBidi"/>
                <w:i w:val="0"/>
                <w:iCs w:val="0"/>
                <w:kern w:val="2"/>
                <w:sz w:val="24"/>
                <w:szCs w:val="24"/>
                <w:lang w:val="en-US"/>
                <w14:ligatures w14:val="standardContextual"/>
              </w:rPr>
              <w:tab/>
            </w:r>
            <w:r w:rsidRPr="00277A5C">
              <w:rPr>
                <w:rStyle w:val="Hyperlink"/>
              </w:rPr>
              <w:t>Interfaces with (external) Control System</w:t>
            </w:r>
            <w:r>
              <w:rPr>
                <w:webHidden/>
              </w:rPr>
              <w:tab/>
            </w:r>
            <w:r>
              <w:rPr>
                <w:webHidden/>
              </w:rPr>
              <w:fldChar w:fldCharType="begin"/>
            </w:r>
            <w:r>
              <w:rPr>
                <w:webHidden/>
              </w:rPr>
              <w:instrText xml:space="preserve"> PAGEREF _Toc225322488 \h </w:instrText>
            </w:r>
            <w:r>
              <w:rPr>
                <w:webHidden/>
              </w:rPr>
            </w:r>
            <w:r>
              <w:rPr>
                <w:webHidden/>
              </w:rPr>
              <w:fldChar w:fldCharType="separate"/>
            </w:r>
            <w:r w:rsidR="007458A5">
              <w:rPr>
                <w:webHidden/>
              </w:rPr>
              <w:t>78</w:t>
            </w:r>
            <w:r>
              <w:rPr>
                <w:webHidden/>
              </w:rPr>
              <w:fldChar w:fldCharType="end"/>
            </w:r>
          </w:hyperlink>
        </w:p>
        <w:p w14:paraId="641E7090" w14:textId="672F3448" w:rsidR="00017D4D" w:rsidRDefault="00017D4D">
          <w:pPr>
            <w:pStyle w:val="TOC4"/>
            <w:tabs>
              <w:tab w:val="left" w:pos="1600"/>
              <w:tab w:val="right" w:leader="dot" w:pos="9730"/>
            </w:tabs>
            <w:rPr>
              <w:rFonts w:eastAsiaTheme="minorEastAsia" w:cstheme="minorBidi"/>
              <w:noProof/>
              <w:kern w:val="2"/>
              <w:sz w:val="24"/>
              <w:szCs w:val="24"/>
              <w:lang w:val="en-US"/>
              <w14:ligatures w14:val="standardContextual"/>
            </w:rPr>
          </w:pPr>
          <w:hyperlink w:anchor="_Toc225322489" w:history="1">
            <w:r w:rsidRPr="00277A5C">
              <w:rPr>
                <w:rStyle w:val="Hyperlink"/>
                <w:noProof/>
                <w:lang w:val="en-US"/>
              </w:rPr>
              <w:t>4.6.10.1</w:t>
            </w:r>
            <w:r>
              <w:rPr>
                <w:rFonts w:eastAsiaTheme="minorEastAsia" w:cstheme="minorBidi"/>
                <w:noProof/>
                <w:kern w:val="2"/>
                <w:sz w:val="24"/>
                <w:szCs w:val="24"/>
                <w:lang w:val="en-US"/>
                <w14:ligatures w14:val="standardContextual"/>
              </w:rPr>
              <w:tab/>
            </w:r>
            <w:r w:rsidRPr="00277A5C">
              <w:rPr>
                <w:rStyle w:val="Hyperlink"/>
                <w:noProof/>
              </w:rPr>
              <w:t>Interfaces with MCS</w:t>
            </w:r>
            <w:r>
              <w:rPr>
                <w:noProof/>
                <w:webHidden/>
              </w:rPr>
              <w:tab/>
            </w:r>
            <w:r>
              <w:rPr>
                <w:noProof/>
                <w:webHidden/>
              </w:rPr>
              <w:fldChar w:fldCharType="begin"/>
            </w:r>
            <w:r>
              <w:rPr>
                <w:noProof/>
                <w:webHidden/>
              </w:rPr>
              <w:instrText xml:space="preserve"> PAGEREF _Toc225322489 \h </w:instrText>
            </w:r>
            <w:r>
              <w:rPr>
                <w:noProof/>
                <w:webHidden/>
              </w:rPr>
            </w:r>
            <w:r>
              <w:rPr>
                <w:noProof/>
                <w:webHidden/>
              </w:rPr>
              <w:fldChar w:fldCharType="separate"/>
            </w:r>
            <w:r w:rsidR="007458A5">
              <w:rPr>
                <w:noProof/>
                <w:webHidden/>
              </w:rPr>
              <w:t>78</w:t>
            </w:r>
            <w:r>
              <w:rPr>
                <w:noProof/>
                <w:webHidden/>
              </w:rPr>
              <w:fldChar w:fldCharType="end"/>
            </w:r>
          </w:hyperlink>
        </w:p>
        <w:p w14:paraId="7ED12D23" w14:textId="242BF13A" w:rsidR="00017D4D" w:rsidRDefault="00017D4D">
          <w:pPr>
            <w:pStyle w:val="TOC4"/>
            <w:tabs>
              <w:tab w:val="left" w:pos="1600"/>
              <w:tab w:val="right" w:leader="dot" w:pos="9730"/>
            </w:tabs>
            <w:rPr>
              <w:rFonts w:eastAsiaTheme="minorEastAsia" w:cstheme="minorBidi"/>
              <w:noProof/>
              <w:kern w:val="2"/>
              <w:sz w:val="24"/>
              <w:szCs w:val="24"/>
              <w:lang w:val="en-US"/>
              <w14:ligatures w14:val="standardContextual"/>
            </w:rPr>
          </w:pPr>
          <w:hyperlink w:anchor="_Toc225322490" w:history="1">
            <w:r w:rsidRPr="00277A5C">
              <w:rPr>
                <w:rStyle w:val="Hyperlink"/>
                <w:noProof/>
                <w:lang w:val="en-US"/>
              </w:rPr>
              <w:t>4.6.10.2</w:t>
            </w:r>
            <w:r>
              <w:rPr>
                <w:rFonts w:eastAsiaTheme="minorEastAsia" w:cstheme="minorBidi"/>
                <w:noProof/>
                <w:kern w:val="2"/>
                <w:sz w:val="24"/>
                <w:szCs w:val="24"/>
                <w:lang w:val="en-US"/>
                <w14:ligatures w14:val="standardContextual"/>
              </w:rPr>
              <w:tab/>
            </w:r>
            <w:r w:rsidRPr="00277A5C">
              <w:rPr>
                <w:rStyle w:val="Hyperlink"/>
                <w:noProof/>
              </w:rPr>
              <w:t>Interfaces with MIS</w:t>
            </w:r>
            <w:r>
              <w:rPr>
                <w:noProof/>
                <w:webHidden/>
              </w:rPr>
              <w:tab/>
            </w:r>
            <w:r>
              <w:rPr>
                <w:noProof/>
                <w:webHidden/>
              </w:rPr>
              <w:fldChar w:fldCharType="begin"/>
            </w:r>
            <w:r>
              <w:rPr>
                <w:noProof/>
                <w:webHidden/>
              </w:rPr>
              <w:instrText xml:space="preserve"> PAGEREF _Toc225322490 \h </w:instrText>
            </w:r>
            <w:r>
              <w:rPr>
                <w:noProof/>
                <w:webHidden/>
              </w:rPr>
            </w:r>
            <w:r>
              <w:rPr>
                <w:noProof/>
                <w:webHidden/>
              </w:rPr>
              <w:fldChar w:fldCharType="separate"/>
            </w:r>
            <w:r w:rsidR="007458A5">
              <w:rPr>
                <w:noProof/>
                <w:webHidden/>
              </w:rPr>
              <w:t>78</w:t>
            </w:r>
            <w:r>
              <w:rPr>
                <w:noProof/>
                <w:webHidden/>
              </w:rPr>
              <w:fldChar w:fldCharType="end"/>
            </w:r>
          </w:hyperlink>
        </w:p>
        <w:p w14:paraId="39BD8CFA" w14:textId="45B93332" w:rsidR="00017D4D" w:rsidRDefault="00017D4D">
          <w:pPr>
            <w:pStyle w:val="TOC4"/>
            <w:tabs>
              <w:tab w:val="left" w:pos="1600"/>
              <w:tab w:val="right" w:leader="dot" w:pos="9730"/>
            </w:tabs>
            <w:rPr>
              <w:rFonts w:eastAsiaTheme="minorEastAsia" w:cstheme="minorBidi"/>
              <w:noProof/>
              <w:kern w:val="2"/>
              <w:sz w:val="24"/>
              <w:szCs w:val="24"/>
              <w:lang w:val="en-US"/>
              <w14:ligatures w14:val="standardContextual"/>
            </w:rPr>
          </w:pPr>
          <w:hyperlink w:anchor="_Toc225322491" w:history="1">
            <w:r w:rsidRPr="00277A5C">
              <w:rPr>
                <w:rStyle w:val="Hyperlink"/>
                <w:rFonts w:ascii="Segoe UI" w:hAnsi="Segoe UI"/>
                <w:noProof/>
                <w:lang w:val="en-US"/>
              </w:rPr>
              <w:t>4.6.10.3</w:t>
            </w:r>
            <w:r>
              <w:rPr>
                <w:rFonts w:eastAsiaTheme="minorEastAsia" w:cstheme="minorBidi"/>
                <w:noProof/>
                <w:kern w:val="2"/>
                <w:sz w:val="24"/>
                <w:szCs w:val="24"/>
                <w:lang w:val="en-US"/>
                <w14:ligatures w14:val="standardContextual"/>
              </w:rPr>
              <w:tab/>
            </w:r>
            <w:r w:rsidRPr="00277A5C">
              <w:rPr>
                <w:rStyle w:val="Hyperlink"/>
                <w:noProof/>
              </w:rPr>
              <w:t>Interfaces with MIT</w:t>
            </w:r>
            <w:r>
              <w:rPr>
                <w:noProof/>
                <w:webHidden/>
              </w:rPr>
              <w:tab/>
            </w:r>
            <w:r>
              <w:rPr>
                <w:noProof/>
                <w:webHidden/>
              </w:rPr>
              <w:fldChar w:fldCharType="begin"/>
            </w:r>
            <w:r>
              <w:rPr>
                <w:noProof/>
                <w:webHidden/>
              </w:rPr>
              <w:instrText xml:space="preserve"> PAGEREF _Toc225322491 \h </w:instrText>
            </w:r>
            <w:r>
              <w:rPr>
                <w:noProof/>
                <w:webHidden/>
              </w:rPr>
            </w:r>
            <w:r>
              <w:rPr>
                <w:noProof/>
                <w:webHidden/>
              </w:rPr>
              <w:fldChar w:fldCharType="separate"/>
            </w:r>
            <w:r w:rsidR="007458A5">
              <w:rPr>
                <w:noProof/>
                <w:webHidden/>
              </w:rPr>
              <w:t>78</w:t>
            </w:r>
            <w:r>
              <w:rPr>
                <w:noProof/>
                <w:webHidden/>
              </w:rPr>
              <w:fldChar w:fldCharType="end"/>
            </w:r>
          </w:hyperlink>
        </w:p>
        <w:p w14:paraId="37D63700" w14:textId="7AFBAD44" w:rsidR="00017D4D" w:rsidRDefault="00017D4D">
          <w:pPr>
            <w:pStyle w:val="TOC2"/>
            <w:rPr>
              <w:rFonts w:eastAsiaTheme="minorEastAsia" w:cstheme="minorBidi"/>
              <w:smallCaps w:val="0"/>
              <w:noProof/>
              <w:kern w:val="2"/>
              <w:sz w:val="24"/>
              <w:szCs w:val="24"/>
              <w:lang w:val="en-US"/>
              <w14:ligatures w14:val="standardContextual"/>
            </w:rPr>
          </w:pPr>
          <w:hyperlink w:anchor="_Toc225322492" w:history="1">
            <w:r w:rsidRPr="00277A5C">
              <w:rPr>
                <w:rStyle w:val="Hyperlink"/>
                <w:noProof/>
              </w:rPr>
              <w:t>4.7</w:t>
            </w:r>
            <w:r>
              <w:rPr>
                <w:rFonts w:eastAsiaTheme="minorEastAsia" w:cstheme="minorBidi"/>
                <w:smallCaps w:val="0"/>
                <w:noProof/>
                <w:kern w:val="2"/>
                <w:sz w:val="24"/>
                <w:szCs w:val="24"/>
                <w:lang w:val="en-US"/>
                <w14:ligatures w14:val="standardContextual"/>
              </w:rPr>
              <w:tab/>
            </w:r>
            <w:r w:rsidRPr="00277A5C">
              <w:rPr>
                <w:rStyle w:val="Hyperlink"/>
                <w:noProof/>
              </w:rPr>
              <w:t>Buildings and Utility Interfaces</w:t>
            </w:r>
            <w:r>
              <w:rPr>
                <w:noProof/>
                <w:webHidden/>
              </w:rPr>
              <w:tab/>
            </w:r>
            <w:r>
              <w:rPr>
                <w:noProof/>
                <w:webHidden/>
              </w:rPr>
              <w:fldChar w:fldCharType="begin"/>
            </w:r>
            <w:r>
              <w:rPr>
                <w:noProof/>
                <w:webHidden/>
              </w:rPr>
              <w:instrText xml:space="preserve"> PAGEREF _Toc225322492 \h </w:instrText>
            </w:r>
            <w:r>
              <w:rPr>
                <w:noProof/>
                <w:webHidden/>
              </w:rPr>
            </w:r>
            <w:r>
              <w:rPr>
                <w:noProof/>
                <w:webHidden/>
              </w:rPr>
              <w:fldChar w:fldCharType="separate"/>
            </w:r>
            <w:r w:rsidR="007458A5">
              <w:rPr>
                <w:noProof/>
                <w:webHidden/>
              </w:rPr>
              <w:t>79</w:t>
            </w:r>
            <w:r>
              <w:rPr>
                <w:noProof/>
                <w:webHidden/>
              </w:rPr>
              <w:fldChar w:fldCharType="end"/>
            </w:r>
          </w:hyperlink>
        </w:p>
        <w:p w14:paraId="3008CF38" w14:textId="55D911F9" w:rsidR="00017D4D" w:rsidRDefault="00017D4D">
          <w:pPr>
            <w:pStyle w:val="TOC3"/>
            <w:rPr>
              <w:rFonts w:eastAsiaTheme="minorEastAsia" w:cstheme="minorBidi"/>
              <w:i w:val="0"/>
              <w:iCs w:val="0"/>
              <w:kern w:val="2"/>
              <w:sz w:val="24"/>
              <w:szCs w:val="24"/>
              <w:lang w:val="en-US"/>
              <w14:ligatures w14:val="standardContextual"/>
            </w:rPr>
          </w:pPr>
          <w:hyperlink w:anchor="_Toc225322493" w:history="1">
            <w:r w:rsidRPr="00277A5C">
              <w:rPr>
                <w:rStyle w:val="Hyperlink"/>
              </w:rPr>
              <w:t>4.7.1</w:t>
            </w:r>
            <w:r>
              <w:rPr>
                <w:rFonts w:eastAsiaTheme="minorEastAsia" w:cstheme="minorBidi"/>
                <w:i w:val="0"/>
                <w:iCs w:val="0"/>
                <w:kern w:val="2"/>
                <w:sz w:val="24"/>
                <w:szCs w:val="24"/>
                <w:lang w:val="en-US"/>
                <w14:ligatures w14:val="standardContextual"/>
              </w:rPr>
              <w:tab/>
            </w:r>
            <w:r w:rsidRPr="00277A5C">
              <w:rPr>
                <w:rStyle w:val="Hyperlink"/>
              </w:rPr>
              <w:t>Site environmental conditions</w:t>
            </w:r>
            <w:r>
              <w:rPr>
                <w:webHidden/>
              </w:rPr>
              <w:tab/>
            </w:r>
            <w:r>
              <w:rPr>
                <w:webHidden/>
              </w:rPr>
              <w:fldChar w:fldCharType="begin"/>
            </w:r>
            <w:r>
              <w:rPr>
                <w:webHidden/>
              </w:rPr>
              <w:instrText xml:space="preserve"> PAGEREF _Toc225322493 \h </w:instrText>
            </w:r>
            <w:r>
              <w:rPr>
                <w:webHidden/>
              </w:rPr>
            </w:r>
            <w:r>
              <w:rPr>
                <w:webHidden/>
              </w:rPr>
              <w:fldChar w:fldCharType="separate"/>
            </w:r>
            <w:r w:rsidR="007458A5">
              <w:rPr>
                <w:webHidden/>
              </w:rPr>
              <w:t>79</w:t>
            </w:r>
            <w:r>
              <w:rPr>
                <w:webHidden/>
              </w:rPr>
              <w:fldChar w:fldCharType="end"/>
            </w:r>
          </w:hyperlink>
        </w:p>
        <w:p w14:paraId="5D02777A" w14:textId="4A460537" w:rsidR="00017D4D" w:rsidRDefault="00017D4D">
          <w:pPr>
            <w:pStyle w:val="TOC3"/>
            <w:rPr>
              <w:rFonts w:eastAsiaTheme="minorEastAsia" w:cstheme="minorBidi"/>
              <w:i w:val="0"/>
              <w:iCs w:val="0"/>
              <w:kern w:val="2"/>
              <w:sz w:val="24"/>
              <w:szCs w:val="24"/>
              <w:lang w:val="en-US"/>
              <w14:ligatures w14:val="standardContextual"/>
            </w:rPr>
          </w:pPr>
          <w:hyperlink w:anchor="_Toc225322494" w:history="1">
            <w:r w:rsidRPr="00277A5C">
              <w:rPr>
                <w:rStyle w:val="Hyperlink"/>
              </w:rPr>
              <w:t>4.7.2</w:t>
            </w:r>
            <w:r>
              <w:rPr>
                <w:rFonts w:eastAsiaTheme="minorEastAsia" w:cstheme="minorBidi"/>
                <w:i w:val="0"/>
                <w:iCs w:val="0"/>
                <w:kern w:val="2"/>
                <w:sz w:val="24"/>
                <w:szCs w:val="24"/>
                <w:lang w:val="en-US"/>
                <w14:ligatures w14:val="standardContextual"/>
              </w:rPr>
              <w:tab/>
            </w:r>
            <w:r w:rsidRPr="00277A5C">
              <w:rPr>
                <w:rStyle w:val="Hyperlink"/>
              </w:rPr>
              <w:t>Building</w:t>
            </w:r>
            <w:r>
              <w:rPr>
                <w:webHidden/>
              </w:rPr>
              <w:tab/>
            </w:r>
            <w:r>
              <w:rPr>
                <w:webHidden/>
              </w:rPr>
              <w:fldChar w:fldCharType="begin"/>
            </w:r>
            <w:r>
              <w:rPr>
                <w:webHidden/>
              </w:rPr>
              <w:instrText xml:space="preserve"> PAGEREF _Toc225322494 \h </w:instrText>
            </w:r>
            <w:r>
              <w:rPr>
                <w:webHidden/>
              </w:rPr>
            </w:r>
            <w:r>
              <w:rPr>
                <w:webHidden/>
              </w:rPr>
              <w:fldChar w:fldCharType="separate"/>
            </w:r>
            <w:r w:rsidR="007458A5">
              <w:rPr>
                <w:webHidden/>
              </w:rPr>
              <w:t>80</w:t>
            </w:r>
            <w:r>
              <w:rPr>
                <w:webHidden/>
              </w:rPr>
              <w:fldChar w:fldCharType="end"/>
            </w:r>
          </w:hyperlink>
        </w:p>
        <w:p w14:paraId="42AE5EE2" w14:textId="5229A39B" w:rsidR="00017D4D" w:rsidRDefault="00017D4D">
          <w:pPr>
            <w:pStyle w:val="TOC3"/>
            <w:rPr>
              <w:rFonts w:eastAsiaTheme="minorEastAsia" w:cstheme="minorBidi"/>
              <w:i w:val="0"/>
              <w:iCs w:val="0"/>
              <w:kern w:val="2"/>
              <w:sz w:val="24"/>
              <w:szCs w:val="24"/>
              <w:lang w:val="en-US"/>
              <w14:ligatures w14:val="standardContextual"/>
            </w:rPr>
          </w:pPr>
          <w:hyperlink w:anchor="_Toc225322495" w:history="1">
            <w:r w:rsidRPr="00277A5C">
              <w:rPr>
                <w:rStyle w:val="Hyperlink"/>
              </w:rPr>
              <w:t>4.7.3</w:t>
            </w:r>
            <w:r>
              <w:rPr>
                <w:rFonts w:eastAsiaTheme="minorEastAsia" w:cstheme="minorBidi"/>
                <w:i w:val="0"/>
                <w:iCs w:val="0"/>
                <w:kern w:val="2"/>
                <w:sz w:val="24"/>
                <w:szCs w:val="24"/>
                <w:lang w:val="en-US"/>
                <w14:ligatures w14:val="standardContextual"/>
              </w:rPr>
              <w:tab/>
            </w:r>
            <w:r w:rsidRPr="00277A5C">
              <w:rPr>
                <w:rStyle w:val="Hyperlink"/>
              </w:rPr>
              <w:t>Electrical Interface</w:t>
            </w:r>
            <w:r>
              <w:rPr>
                <w:webHidden/>
              </w:rPr>
              <w:tab/>
            </w:r>
            <w:r>
              <w:rPr>
                <w:webHidden/>
              </w:rPr>
              <w:fldChar w:fldCharType="begin"/>
            </w:r>
            <w:r>
              <w:rPr>
                <w:webHidden/>
              </w:rPr>
              <w:instrText xml:space="preserve"> PAGEREF _Toc225322495 \h </w:instrText>
            </w:r>
            <w:r>
              <w:rPr>
                <w:webHidden/>
              </w:rPr>
            </w:r>
            <w:r>
              <w:rPr>
                <w:webHidden/>
              </w:rPr>
              <w:fldChar w:fldCharType="separate"/>
            </w:r>
            <w:r w:rsidR="007458A5">
              <w:rPr>
                <w:webHidden/>
              </w:rPr>
              <w:t>81</w:t>
            </w:r>
            <w:r>
              <w:rPr>
                <w:webHidden/>
              </w:rPr>
              <w:fldChar w:fldCharType="end"/>
            </w:r>
          </w:hyperlink>
        </w:p>
        <w:p w14:paraId="367ADC98" w14:textId="2F8F7E15"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96" w:history="1">
            <w:r w:rsidRPr="00277A5C">
              <w:rPr>
                <w:rStyle w:val="Hyperlink"/>
                <w:noProof/>
                <w:lang w:val="en-US"/>
              </w:rPr>
              <w:t>4.7.3.1</w:t>
            </w:r>
            <w:r>
              <w:rPr>
                <w:rFonts w:eastAsiaTheme="minorEastAsia" w:cstheme="minorBidi"/>
                <w:noProof/>
                <w:kern w:val="2"/>
                <w:sz w:val="24"/>
                <w:szCs w:val="24"/>
                <w:lang w:val="en-US"/>
                <w14:ligatures w14:val="standardContextual"/>
              </w:rPr>
              <w:tab/>
            </w:r>
            <w:r w:rsidRPr="00277A5C">
              <w:rPr>
                <w:rStyle w:val="Hyperlink"/>
                <w:noProof/>
              </w:rPr>
              <w:t>LOOP event</w:t>
            </w:r>
            <w:r>
              <w:rPr>
                <w:noProof/>
                <w:webHidden/>
              </w:rPr>
              <w:tab/>
            </w:r>
            <w:r>
              <w:rPr>
                <w:noProof/>
                <w:webHidden/>
              </w:rPr>
              <w:fldChar w:fldCharType="begin"/>
            </w:r>
            <w:r>
              <w:rPr>
                <w:noProof/>
                <w:webHidden/>
              </w:rPr>
              <w:instrText xml:space="preserve"> PAGEREF _Toc225322496 \h </w:instrText>
            </w:r>
            <w:r>
              <w:rPr>
                <w:noProof/>
                <w:webHidden/>
              </w:rPr>
            </w:r>
            <w:r>
              <w:rPr>
                <w:noProof/>
                <w:webHidden/>
              </w:rPr>
              <w:fldChar w:fldCharType="separate"/>
            </w:r>
            <w:r w:rsidR="007458A5">
              <w:rPr>
                <w:noProof/>
                <w:webHidden/>
              </w:rPr>
              <w:t>82</w:t>
            </w:r>
            <w:r>
              <w:rPr>
                <w:noProof/>
                <w:webHidden/>
              </w:rPr>
              <w:fldChar w:fldCharType="end"/>
            </w:r>
          </w:hyperlink>
        </w:p>
        <w:p w14:paraId="226D7A8D" w14:textId="15A70A3D" w:rsidR="00017D4D" w:rsidRDefault="00017D4D">
          <w:pPr>
            <w:pStyle w:val="TOC3"/>
            <w:rPr>
              <w:rFonts w:eastAsiaTheme="minorEastAsia" w:cstheme="minorBidi"/>
              <w:i w:val="0"/>
              <w:iCs w:val="0"/>
              <w:kern w:val="2"/>
              <w:sz w:val="24"/>
              <w:szCs w:val="24"/>
              <w:lang w:val="en-US"/>
              <w14:ligatures w14:val="standardContextual"/>
            </w:rPr>
          </w:pPr>
          <w:hyperlink w:anchor="_Toc225322497" w:history="1">
            <w:r w:rsidRPr="00277A5C">
              <w:rPr>
                <w:rStyle w:val="Hyperlink"/>
              </w:rPr>
              <w:t>4.7.4</w:t>
            </w:r>
            <w:r>
              <w:rPr>
                <w:rFonts w:eastAsiaTheme="minorEastAsia" w:cstheme="minorBidi"/>
                <w:i w:val="0"/>
                <w:iCs w:val="0"/>
                <w:kern w:val="2"/>
                <w:sz w:val="24"/>
                <w:szCs w:val="24"/>
                <w:lang w:val="en-US"/>
                <w14:ligatures w14:val="standardContextual"/>
              </w:rPr>
              <w:tab/>
            </w:r>
            <w:r w:rsidRPr="00277A5C">
              <w:rPr>
                <w:rStyle w:val="Hyperlink"/>
              </w:rPr>
              <w:t>Water-Cooling Interface</w:t>
            </w:r>
            <w:r>
              <w:rPr>
                <w:webHidden/>
              </w:rPr>
              <w:tab/>
            </w:r>
            <w:r>
              <w:rPr>
                <w:webHidden/>
              </w:rPr>
              <w:fldChar w:fldCharType="begin"/>
            </w:r>
            <w:r>
              <w:rPr>
                <w:webHidden/>
              </w:rPr>
              <w:instrText xml:space="preserve"> PAGEREF _Toc225322497 \h </w:instrText>
            </w:r>
            <w:r>
              <w:rPr>
                <w:webHidden/>
              </w:rPr>
            </w:r>
            <w:r>
              <w:rPr>
                <w:webHidden/>
              </w:rPr>
              <w:fldChar w:fldCharType="separate"/>
            </w:r>
            <w:r w:rsidR="007458A5">
              <w:rPr>
                <w:webHidden/>
              </w:rPr>
              <w:t>82</w:t>
            </w:r>
            <w:r>
              <w:rPr>
                <w:webHidden/>
              </w:rPr>
              <w:fldChar w:fldCharType="end"/>
            </w:r>
          </w:hyperlink>
        </w:p>
        <w:p w14:paraId="5D034A10" w14:textId="7B785200"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98" w:history="1">
            <w:r w:rsidRPr="00277A5C">
              <w:rPr>
                <w:rStyle w:val="Hyperlink"/>
                <w:noProof/>
                <w:lang w:val="en-US"/>
              </w:rPr>
              <w:t>4.7.4.1</w:t>
            </w:r>
            <w:r>
              <w:rPr>
                <w:rFonts w:eastAsiaTheme="minorEastAsia" w:cstheme="minorBidi"/>
                <w:noProof/>
                <w:kern w:val="2"/>
                <w:sz w:val="24"/>
                <w:szCs w:val="24"/>
                <w:lang w:val="en-US"/>
                <w14:ligatures w14:val="standardContextual"/>
              </w:rPr>
              <w:tab/>
            </w:r>
            <w:r w:rsidRPr="00277A5C">
              <w:rPr>
                <w:rStyle w:val="Hyperlink"/>
                <w:noProof/>
              </w:rPr>
              <w:t>General cooling water interfaces</w:t>
            </w:r>
            <w:r>
              <w:rPr>
                <w:noProof/>
                <w:webHidden/>
              </w:rPr>
              <w:tab/>
            </w:r>
            <w:r>
              <w:rPr>
                <w:noProof/>
                <w:webHidden/>
              </w:rPr>
              <w:fldChar w:fldCharType="begin"/>
            </w:r>
            <w:r>
              <w:rPr>
                <w:noProof/>
                <w:webHidden/>
              </w:rPr>
              <w:instrText xml:space="preserve"> PAGEREF _Toc225322498 \h </w:instrText>
            </w:r>
            <w:r>
              <w:rPr>
                <w:noProof/>
                <w:webHidden/>
              </w:rPr>
            </w:r>
            <w:r>
              <w:rPr>
                <w:noProof/>
                <w:webHidden/>
              </w:rPr>
              <w:fldChar w:fldCharType="separate"/>
            </w:r>
            <w:r w:rsidR="007458A5">
              <w:rPr>
                <w:noProof/>
                <w:webHidden/>
              </w:rPr>
              <w:t>82</w:t>
            </w:r>
            <w:r>
              <w:rPr>
                <w:noProof/>
                <w:webHidden/>
              </w:rPr>
              <w:fldChar w:fldCharType="end"/>
            </w:r>
          </w:hyperlink>
        </w:p>
        <w:p w14:paraId="623D35A8" w14:textId="4FEA08FC"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499" w:history="1">
            <w:r w:rsidRPr="00277A5C">
              <w:rPr>
                <w:rStyle w:val="Hyperlink"/>
                <w:noProof/>
                <w:lang w:val="en-US"/>
              </w:rPr>
              <w:t>4.7.4.2</w:t>
            </w:r>
            <w:r>
              <w:rPr>
                <w:rFonts w:eastAsiaTheme="minorEastAsia" w:cstheme="minorBidi"/>
                <w:noProof/>
                <w:kern w:val="2"/>
                <w:sz w:val="24"/>
                <w:szCs w:val="24"/>
                <w:lang w:val="en-US"/>
                <w14:ligatures w14:val="standardContextual"/>
              </w:rPr>
              <w:tab/>
            </w:r>
            <w:r w:rsidRPr="00277A5C">
              <w:rPr>
                <w:rStyle w:val="Hyperlink"/>
                <w:noProof/>
              </w:rPr>
              <w:t>Process cooling water general</w:t>
            </w:r>
            <w:r>
              <w:rPr>
                <w:noProof/>
                <w:webHidden/>
              </w:rPr>
              <w:tab/>
            </w:r>
            <w:r>
              <w:rPr>
                <w:noProof/>
                <w:webHidden/>
              </w:rPr>
              <w:fldChar w:fldCharType="begin"/>
            </w:r>
            <w:r>
              <w:rPr>
                <w:noProof/>
                <w:webHidden/>
              </w:rPr>
              <w:instrText xml:space="preserve"> PAGEREF _Toc225322499 \h </w:instrText>
            </w:r>
            <w:r>
              <w:rPr>
                <w:noProof/>
                <w:webHidden/>
              </w:rPr>
            </w:r>
            <w:r>
              <w:rPr>
                <w:noProof/>
                <w:webHidden/>
              </w:rPr>
              <w:fldChar w:fldCharType="separate"/>
            </w:r>
            <w:r w:rsidR="007458A5">
              <w:rPr>
                <w:noProof/>
                <w:webHidden/>
              </w:rPr>
              <w:t>83</w:t>
            </w:r>
            <w:r>
              <w:rPr>
                <w:noProof/>
                <w:webHidden/>
              </w:rPr>
              <w:fldChar w:fldCharType="end"/>
            </w:r>
          </w:hyperlink>
        </w:p>
        <w:p w14:paraId="614052CF" w14:textId="7D192848"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00" w:history="1">
            <w:r w:rsidRPr="00277A5C">
              <w:rPr>
                <w:rStyle w:val="Hyperlink"/>
                <w:noProof/>
                <w:lang w:val="en-US"/>
              </w:rPr>
              <w:t>4.7.4.3</w:t>
            </w:r>
            <w:r>
              <w:rPr>
                <w:rFonts w:eastAsiaTheme="minorEastAsia" w:cstheme="minorBidi"/>
                <w:noProof/>
                <w:kern w:val="2"/>
                <w:sz w:val="24"/>
                <w:szCs w:val="24"/>
                <w:lang w:val="en-US"/>
                <w14:ligatures w14:val="standardContextual"/>
              </w:rPr>
              <w:tab/>
            </w:r>
            <w:r w:rsidRPr="00277A5C">
              <w:rPr>
                <w:rStyle w:val="Hyperlink"/>
                <w:noProof/>
              </w:rPr>
              <w:t>Water Heat exchangers</w:t>
            </w:r>
            <w:r>
              <w:rPr>
                <w:noProof/>
                <w:webHidden/>
              </w:rPr>
              <w:tab/>
            </w:r>
            <w:r>
              <w:rPr>
                <w:noProof/>
                <w:webHidden/>
              </w:rPr>
              <w:fldChar w:fldCharType="begin"/>
            </w:r>
            <w:r>
              <w:rPr>
                <w:noProof/>
                <w:webHidden/>
              </w:rPr>
              <w:instrText xml:space="preserve"> PAGEREF _Toc225322500 \h </w:instrText>
            </w:r>
            <w:r>
              <w:rPr>
                <w:noProof/>
                <w:webHidden/>
              </w:rPr>
            </w:r>
            <w:r>
              <w:rPr>
                <w:noProof/>
                <w:webHidden/>
              </w:rPr>
              <w:fldChar w:fldCharType="separate"/>
            </w:r>
            <w:r w:rsidR="007458A5">
              <w:rPr>
                <w:noProof/>
                <w:webHidden/>
              </w:rPr>
              <w:t>83</w:t>
            </w:r>
            <w:r>
              <w:rPr>
                <w:noProof/>
                <w:webHidden/>
              </w:rPr>
              <w:fldChar w:fldCharType="end"/>
            </w:r>
          </w:hyperlink>
        </w:p>
        <w:p w14:paraId="7BB5B4CC" w14:textId="1DEF4600" w:rsidR="00017D4D" w:rsidRDefault="00017D4D">
          <w:pPr>
            <w:pStyle w:val="TOC5"/>
            <w:rPr>
              <w:rFonts w:eastAsiaTheme="minorEastAsia" w:cstheme="minorBidi"/>
              <w:color w:val="auto"/>
              <w:kern w:val="2"/>
              <w:sz w:val="24"/>
              <w:szCs w:val="24"/>
              <w:lang w:val="en-US"/>
              <w14:ligatures w14:val="standardContextual"/>
            </w:rPr>
          </w:pPr>
          <w:hyperlink w:anchor="_Toc225322501" w:history="1">
            <w:r w:rsidRPr="00277A5C">
              <w:rPr>
                <w:rStyle w:val="Hyperlink"/>
              </w:rPr>
              <w:t>4.7.4.3.1</w:t>
            </w:r>
            <w:r>
              <w:rPr>
                <w:rFonts w:eastAsiaTheme="minorEastAsia" w:cstheme="minorBidi"/>
                <w:color w:val="auto"/>
                <w:kern w:val="2"/>
                <w:sz w:val="24"/>
                <w:szCs w:val="24"/>
                <w:lang w:val="en-US"/>
                <w14:ligatures w14:val="standardContextual"/>
              </w:rPr>
              <w:tab/>
            </w:r>
            <w:r w:rsidRPr="00277A5C">
              <w:rPr>
                <w:rStyle w:val="Hyperlink"/>
              </w:rPr>
              <w:t>Heat-Recovery Heat Exchanger</w:t>
            </w:r>
            <w:r>
              <w:rPr>
                <w:webHidden/>
              </w:rPr>
              <w:tab/>
            </w:r>
            <w:r>
              <w:rPr>
                <w:webHidden/>
              </w:rPr>
              <w:fldChar w:fldCharType="begin"/>
            </w:r>
            <w:r>
              <w:rPr>
                <w:webHidden/>
              </w:rPr>
              <w:instrText xml:space="preserve"> PAGEREF _Toc225322501 \h </w:instrText>
            </w:r>
            <w:r>
              <w:rPr>
                <w:webHidden/>
              </w:rPr>
            </w:r>
            <w:r>
              <w:rPr>
                <w:webHidden/>
              </w:rPr>
              <w:fldChar w:fldCharType="separate"/>
            </w:r>
            <w:r w:rsidR="007458A5">
              <w:rPr>
                <w:webHidden/>
              </w:rPr>
              <w:t>84</w:t>
            </w:r>
            <w:r>
              <w:rPr>
                <w:webHidden/>
              </w:rPr>
              <w:fldChar w:fldCharType="end"/>
            </w:r>
          </w:hyperlink>
        </w:p>
        <w:p w14:paraId="04E60201" w14:textId="371B85FB" w:rsidR="00017D4D" w:rsidRDefault="00017D4D">
          <w:pPr>
            <w:pStyle w:val="TOC5"/>
            <w:rPr>
              <w:rFonts w:eastAsiaTheme="minorEastAsia" w:cstheme="minorBidi"/>
              <w:color w:val="auto"/>
              <w:kern w:val="2"/>
              <w:sz w:val="24"/>
              <w:szCs w:val="24"/>
              <w:lang w:val="en-US"/>
              <w14:ligatures w14:val="standardContextual"/>
            </w:rPr>
          </w:pPr>
          <w:hyperlink w:anchor="_Toc225322502" w:history="1">
            <w:r w:rsidRPr="00277A5C">
              <w:rPr>
                <w:rStyle w:val="Hyperlink"/>
              </w:rPr>
              <w:t>4.7.4.3.2</w:t>
            </w:r>
            <w:r>
              <w:rPr>
                <w:rFonts w:eastAsiaTheme="minorEastAsia" w:cstheme="minorBidi"/>
                <w:color w:val="auto"/>
                <w:kern w:val="2"/>
                <w:sz w:val="24"/>
                <w:szCs w:val="24"/>
                <w:lang w:val="en-US"/>
                <w14:ligatures w14:val="standardContextual"/>
              </w:rPr>
              <w:tab/>
            </w:r>
            <w:r w:rsidRPr="00277A5C">
              <w:rPr>
                <w:rStyle w:val="Hyperlink"/>
              </w:rPr>
              <w:t>Process Heat Exchanger</w:t>
            </w:r>
            <w:r>
              <w:rPr>
                <w:webHidden/>
              </w:rPr>
              <w:tab/>
            </w:r>
            <w:r>
              <w:rPr>
                <w:webHidden/>
              </w:rPr>
              <w:fldChar w:fldCharType="begin"/>
            </w:r>
            <w:r>
              <w:rPr>
                <w:webHidden/>
              </w:rPr>
              <w:instrText xml:space="preserve"> PAGEREF _Toc225322502 \h </w:instrText>
            </w:r>
            <w:r>
              <w:rPr>
                <w:webHidden/>
              </w:rPr>
            </w:r>
            <w:r>
              <w:rPr>
                <w:webHidden/>
              </w:rPr>
              <w:fldChar w:fldCharType="separate"/>
            </w:r>
            <w:r w:rsidR="007458A5">
              <w:rPr>
                <w:webHidden/>
              </w:rPr>
              <w:t>85</w:t>
            </w:r>
            <w:r>
              <w:rPr>
                <w:webHidden/>
              </w:rPr>
              <w:fldChar w:fldCharType="end"/>
            </w:r>
          </w:hyperlink>
        </w:p>
        <w:p w14:paraId="06E798A3" w14:textId="46B1CFB4"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03" w:history="1">
            <w:r w:rsidRPr="00277A5C">
              <w:rPr>
                <w:rStyle w:val="Hyperlink"/>
                <w:noProof/>
                <w:lang w:val="en-US"/>
              </w:rPr>
              <w:t>4.7.4.4</w:t>
            </w:r>
            <w:r>
              <w:rPr>
                <w:rFonts w:eastAsiaTheme="minorEastAsia" w:cstheme="minorBidi"/>
                <w:noProof/>
                <w:kern w:val="2"/>
                <w:sz w:val="24"/>
                <w:szCs w:val="24"/>
                <w:lang w:val="en-US"/>
                <w14:ligatures w14:val="standardContextual"/>
              </w:rPr>
              <w:tab/>
            </w:r>
            <w:r w:rsidRPr="00277A5C">
              <w:rPr>
                <w:rStyle w:val="Hyperlink"/>
                <w:noProof/>
              </w:rPr>
              <w:t>LOOP event</w:t>
            </w:r>
            <w:r>
              <w:rPr>
                <w:noProof/>
                <w:webHidden/>
              </w:rPr>
              <w:tab/>
            </w:r>
            <w:r>
              <w:rPr>
                <w:noProof/>
                <w:webHidden/>
              </w:rPr>
              <w:fldChar w:fldCharType="begin"/>
            </w:r>
            <w:r>
              <w:rPr>
                <w:noProof/>
                <w:webHidden/>
              </w:rPr>
              <w:instrText xml:space="preserve"> PAGEREF _Toc225322503 \h </w:instrText>
            </w:r>
            <w:r>
              <w:rPr>
                <w:noProof/>
                <w:webHidden/>
              </w:rPr>
            </w:r>
            <w:r>
              <w:rPr>
                <w:noProof/>
                <w:webHidden/>
              </w:rPr>
              <w:fldChar w:fldCharType="separate"/>
            </w:r>
            <w:r w:rsidR="007458A5">
              <w:rPr>
                <w:noProof/>
                <w:webHidden/>
              </w:rPr>
              <w:t>85</w:t>
            </w:r>
            <w:r>
              <w:rPr>
                <w:noProof/>
                <w:webHidden/>
              </w:rPr>
              <w:fldChar w:fldCharType="end"/>
            </w:r>
          </w:hyperlink>
        </w:p>
        <w:p w14:paraId="7DD7687F" w14:textId="18C6E8B2" w:rsidR="00017D4D" w:rsidRDefault="00017D4D">
          <w:pPr>
            <w:pStyle w:val="TOC3"/>
            <w:rPr>
              <w:rFonts w:eastAsiaTheme="minorEastAsia" w:cstheme="minorBidi"/>
              <w:i w:val="0"/>
              <w:iCs w:val="0"/>
              <w:kern w:val="2"/>
              <w:sz w:val="24"/>
              <w:szCs w:val="24"/>
              <w:lang w:val="en-US"/>
              <w14:ligatures w14:val="standardContextual"/>
            </w:rPr>
          </w:pPr>
          <w:hyperlink w:anchor="_Toc225322504" w:history="1">
            <w:r w:rsidRPr="00277A5C">
              <w:rPr>
                <w:rStyle w:val="Hyperlink"/>
              </w:rPr>
              <w:t>4.7.5</w:t>
            </w:r>
            <w:r>
              <w:rPr>
                <w:rFonts w:eastAsiaTheme="minorEastAsia" w:cstheme="minorBidi"/>
                <w:i w:val="0"/>
                <w:iCs w:val="0"/>
                <w:kern w:val="2"/>
                <w:sz w:val="24"/>
                <w:szCs w:val="24"/>
                <w:lang w:val="en-US"/>
                <w14:ligatures w14:val="standardContextual"/>
              </w:rPr>
              <w:tab/>
            </w:r>
            <w:r w:rsidRPr="00277A5C">
              <w:rPr>
                <w:rStyle w:val="Hyperlink"/>
              </w:rPr>
              <w:t>Instrument Air Interfaces</w:t>
            </w:r>
            <w:r>
              <w:rPr>
                <w:webHidden/>
              </w:rPr>
              <w:tab/>
            </w:r>
            <w:r>
              <w:rPr>
                <w:webHidden/>
              </w:rPr>
              <w:fldChar w:fldCharType="begin"/>
            </w:r>
            <w:r>
              <w:rPr>
                <w:webHidden/>
              </w:rPr>
              <w:instrText xml:space="preserve"> PAGEREF _Toc225322504 \h </w:instrText>
            </w:r>
            <w:r>
              <w:rPr>
                <w:webHidden/>
              </w:rPr>
            </w:r>
            <w:r>
              <w:rPr>
                <w:webHidden/>
              </w:rPr>
              <w:fldChar w:fldCharType="separate"/>
            </w:r>
            <w:r w:rsidR="007458A5">
              <w:rPr>
                <w:webHidden/>
              </w:rPr>
              <w:t>85</w:t>
            </w:r>
            <w:r>
              <w:rPr>
                <w:webHidden/>
              </w:rPr>
              <w:fldChar w:fldCharType="end"/>
            </w:r>
          </w:hyperlink>
        </w:p>
        <w:p w14:paraId="4BD0D4AF" w14:textId="3983D72D"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05" w:history="1">
            <w:r w:rsidRPr="00277A5C">
              <w:rPr>
                <w:rStyle w:val="Hyperlink"/>
                <w:noProof/>
                <w:lang w:val="en-US"/>
              </w:rPr>
              <w:t>4.7.5.1</w:t>
            </w:r>
            <w:r>
              <w:rPr>
                <w:rFonts w:eastAsiaTheme="minorEastAsia" w:cstheme="minorBidi"/>
                <w:noProof/>
                <w:kern w:val="2"/>
                <w:sz w:val="24"/>
                <w:szCs w:val="24"/>
                <w:lang w:val="en-US"/>
                <w14:ligatures w14:val="standardContextual"/>
              </w:rPr>
              <w:tab/>
            </w:r>
            <w:r w:rsidRPr="00277A5C">
              <w:rPr>
                <w:rStyle w:val="Hyperlink"/>
                <w:noProof/>
              </w:rPr>
              <w:t>LOOP event</w:t>
            </w:r>
            <w:r>
              <w:rPr>
                <w:noProof/>
                <w:webHidden/>
              </w:rPr>
              <w:tab/>
            </w:r>
            <w:r>
              <w:rPr>
                <w:noProof/>
                <w:webHidden/>
              </w:rPr>
              <w:fldChar w:fldCharType="begin"/>
            </w:r>
            <w:r>
              <w:rPr>
                <w:noProof/>
                <w:webHidden/>
              </w:rPr>
              <w:instrText xml:space="preserve"> PAGEREF _Toc225322505 \h </w:instrText>
            </w:r>
            <w:r>
              <w:rPr>
                <w:noProof/>
                <w:webHidden/>
              </w:rPr>
            </w:r>
            <w:r>
              <w:rPr>
                <w:noProof/>
                <w:webHidden/>
              </w:rPr>
              <w:fldChar w:fldCharType="separate"/>
            </w:r>
            <w:r w:rsidR="007458A5">
              <w:rPr>
                <w:noProof/>
                <w:webHidden/>
              </w:rPr>
              <w:t>85</w:t>
            </w:r>
            <w:r>
              <w:rPr>
                <w:noProof/>
                <w:webHidden/>
              </w:rPr>
              <w:fldChar w:fldCharType="end"/>
            </w:r>
          </w:hyperlink>
        </w:p>
        <w:p w14:paraId="257C23DA" w14:textId="41AD825A" w:rsidR="00017D4D" w:rsidRDefault="00017D4D">
          <w:pPr>
            <w:pStyle w:val="TOC3"/>
            <w:rPr>
              <w:rFonts w:eastAsiaTheme="minorEastAsia" w:cstheme="minorBidi"/>
              <w:i w:val="0"/>
              <w:iCs w:val="0"/>
              <w:kern w:val="2"/>
              <w:sz w:val="24"/>
              <w:szCs w:val="24"/>
              <w:lang w:val="en-US"/>
              <w14:ligatures w14:val="standardContextual"/>
            </w:rPr>
          </w:pPr>
          <w:hyperlink w:anchor="_Toc225322506" w:history="1">
            <w:r w:rsidRPr="00277A5C">
              <w:rPr>
                <w:rStyle w:val="Hyperlink"/>
              </w:rPr>
              <w:t>4.7.6</w:t>
            </w:r>
            <w:r>
              <w:rPr>
                <w:rFonts w:eastAsiaTheme="minorEastAsia" w:cstheme="minorBidi"/>
                <w:i w:val="0"/>
                <w:iCs w:val="0"/>
                <w:kern w:val="2"/>
                <w:sz w:val="24"/>
                <w:szCs w:val="24"/>
                <w:lang w:val="en-US"/>
                <w14:ligatures w14:val="standardContextual"/>
              </w:rPr>
              <w:tab/>
            </w:r>
            <w:r w:rsidRPr="00277A5C">
              <w:rPr>
                <w:rStyle w:val="Hyperlink"/>
              </w:rPr>
              <w:t>Interfaces with HVAC</w:t>
            </w:r>
            <w:r>
              <w:rPr>
                <w:webHidden/>
              </w:rPr>
              <w:tab/>
            </w:r>
            <w:r>
              <w:rPr>
                <w:webHidden/>
              </w:rPr>
              <w:fldChar w:fldCharType="begin"/>
            </w:r>
            <w:r>
              <w:rPr>
                <w:webHidden/>
              </w:rPr>
              <w:instrText xml:space="preserve"> PAGEREF _Toc225322506 \h </w:instrText>
            </w:r>
            <w:r>
              <w:rPr>
                <w:webHidden/>
              </w:rPr>
            </w:r>
            <w:r>
              <w:rPr>
                <w:webHidden/>
              </w:rPr>
              <w:fldChar w:fldCharType="separate"/>
            </w:r>
            <w:r w:rsidR="007458A5">
              <w:rPr>
                <w:webHidden/>
              </w:rPr>
              <w:t>85</w:t>
            </w:r>
            <w:r>
              <w:rPr>
                <w:webHidden/>
              </w:rPr>
              <w:fldChar w:fldCharType="end"/>
            </w:r>
          </w:hyperlink>
        </w:p>
        <w:p w14:paraId="267839B7" w14:textId="020B07B5"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07" w:history="1">
            <w:r w:rsidRPr="00277A5C">
              <w:rPr>
                <w:rStyle w:val="Hyperlink"/>
                <w:noProof/>
                <w:lang w:val="en-US"/>
              </w:rPr>
              <w:t>4.7.6.1</w:t>
            </w:r>
            <w:r>
              <w:rPr>
                <w:rFonts w:eastAsiaTheme="minorEastAsia" w:cstheme="minorBidi"/>
                <w:noProof/>
                <w:kern w:val="2"/>
                <w:sz w:val="24"/>
                <w:szCs w:val="24"/>
                <w:lang w:val="en-US"/>
                <w14:ligatures w14:val="standardContextual"/>
              </w:rPr>
              <w:tab/>
            </w:r>
            <w:r w:rsidRPr="00277A5C">
              <w:rPr>
                <w:rStyle w:val="Hyperlink"/>
                <w:noProof/>
              </w:rPr>
              <w:t>LOOP event</w:t>
            </w:r>
            <w:r>
              <w:rPr>
                <w:noProof/>
                <w:webHidden/>
              </w:rPr>
              <w:tab/>
            </w:r>
            <w:r>
              <w:rPr>
                <w:noProof/>
                <w:webHidden/>
              </w:rPr>
              <w:fldChar w:fldCharType="begin"/>
            </w:r>
            <w:r>
              <w:rPr>
                <w:noProof/>
                <w:webHidden/>
              </w:rPr>
              <w:instrText xml:space="preserve"> PAGEREF _Toc225322507 \h </w:instrText>
            </w:r>
            <w:r>
              <w:rPr>
                <w:noProof/>
                <w:webHidden/>
              </w:rPr>
            </w:r>
            <w:r>
              <w:rPr>
                <w:noProof/>
                <w:webHidden/>
              </w:rPr>
              <w:fldChar w:fldCharType="separate"/>
            </w:r>
            <w:r w:rsidR="007458A5">
              <w:rPr>
                <w:noProof/>
                <w:webHidden/>
              </w:rPr>
              <w:t>86</w:t>
            </w:r>
            <w:r>
              <w:rPr>
                <w:noProof/>
                <w:webHidden/>
              </w:rPr>
              <w:fldChar w:fldCharType="end"/>
            </w:r>
          </w:hyperlink>
        </w:p>
        <w:p w14:paraId="6D4ADAF3" w14:textId="5A6AC6D4" w:rsidR="00017D4D" w:rsidRDefault="00017D4D">
          <w:pPr>
            <w:pStyle w:val="TOC2"/>
            <w:rPr>
              <w:rFonts w:eastAsiaTheme="minorEastAsia" w:cstheme="minorBidi"/>
              <w:smallCaps w:val="0"/>
              <w:noProof/>
              <w:kern w:val="2"/>
              <w:sz w:val="24"/>
              <w:szCs w:val="24"/>
              <w:lang w:val="en-US"/>
              <w14:ligatures w14:val="standardContextual"/>
            </w:rPr>
          </w:pPr>
          <w:hyperlink w:anchor="_Toc225322508" w:history="1">
            <w:r w:rsidRPr="00277A5C">
              <w:rPr>
                <w:rStyle w:val="Hyperlink"/>
                <w:noProof/>
              </w:rPr>
              <w:t>4.8</w:t>
            </w:r>
            <w:r>
              <w:rPr>
                <w:rFonts w:eastAsiaTheme="minorEastAsia" w:cstheme="minorBidi"/>
                <w:smallCaps w:val="0"/>
                <w:noProof/>
                <w:kern w:val="2"/>
                <w:sz w:val="24"/>
                <w:szCs w:val="24"/>
                <w:lang w:val="en-US"/>
                <w14:ligatures w14:val="standardContextual"/>
              </w:rPr>
              <w:tab/>
            </w:r>
            <w:r w:rsidRPr="00277A5C">
              <w:rPr>
                <w:rStyle w:val="Hyperlink"/>
                <w:noProof/>
              </w:rPr>
              <w:t>Design and Fabrication Requirements</w:t>
            </w:r>
            <w:r>
              <w:rPr>
                <w:noProof/>
                <w:webHidden/>
              </w:rPr>
              <w:tab/>
            </w:r>
            <w:r>
              <w:rPr>
                <w:noProof/>
                <w:webHidden/>
              </w:rPr>
              <w:fldChar w:fldCharType="begin"/>
            </w:r>
            <w:r>
              <w:rPr>
                <w:noProof/>
                <w:webHidden/>
              </w:rPr>
              <w:instrText xml:space="preserve"> PAGEREF _Toc225322508 \h </w:instrText>
            </w:r>
            <w:r>
              <w:rPr>
                <w:noProof/>
                <w:webHidden/>
              </w:rPr>
            </w:r>
            <w:r>
              <w:rPr>
                <w:noProof/>
                <w:webHidden/>
              </w:rPr>
              <w:fldChar w:fldCharType="separate"/>
            </w:r>
            <w:r w:rsidR="007458A5">
              <w:rPr>
                <w:noProof/>
                <w:webHidden/>
              </w:rPr>
              <w:t>86</w:t>
            </w:r>
            <w:r>
              <w:rPr>
                <w:noProof/>
                <w:webHidden/>
              </w:rPr>
              <w:fldChar w:fldCharType="end"/>
            </w:r>
          </w:hyperlink>
        </w:p>
        <w:p w14:paraId="6BBE8254" w14:textId="29F68FE6" w:rsidR="00017D4D" w:rsidRDefault="00017D4D">
          <w:pPr>
            <w:pStyle w:val="TOC3"/>
            <w:rPr>
              <w:rFonts w:eastAsiaTheme="minorEastAsia" w:cstheme="minorBidi"/>
              <w:i w:val="0"/>
              <w:iCs w:val="0"/>
              <w:kern w:val="2"/>
              <w:sz w:val="24"/>
              <w:szCs w:val="24"/>
              <w:lang w:val="en-US"/>
              <w14:ligatures w14:val="standardContextual"/>
            </w:rPr>
          </w:pPr>
          <w:hyperlink w:anchor="_Toc225322509" w:history="1">
            <w:r w:rsidRPr="00277A5C">
              <w:rPr>
                <w:rStyle w:val="Hyperlink"/>
              </w:rPr>
              <w:t>4.8.1</w:t>
            </w:r>
            <w:r>
              <w:rPr>
                <w:rFonts w:eastAsiaTheme="minorEastAsia" w:cstheme="minorBidi"/>
                <w:i w:val="0"/>
                <w:iCs w:val="0"/>
                <w:kern w:val="2"/>
                <w:sz w:val="24"/>
                <w:szCs w:val="24"/>
                <w:lang w:val="en-US"/>
                <w14:ligatures w14:val="standardContextual"/>
              </w:rPr>
              <w:tab/>
            </w:r>
            <w:r w:rsidRPr="00277A5C">
              <w:rPr>
                <w:rStyle w:val="Hyperlink"/>
              </w:rPr>
              <w:t>Drawings and CAD models</w:t>
            </w:r>
            <w:r>
              <w:rPr>
                <w:webHidden/>
              </w:rPr>
              <w:tab/>
            </w:r>
            <w:r>
              <w:rPr>
                <w:webHidden/>
              </w:rPr>
              <w:fldChar w:fldCharType="begin"/>
            </w:r>
            <w:r>
              <w:rPr>
                <w:webHidden/>
              </w:rPr>
              <w:instrText xml:space="preserve"> PAGEREF _Toc225322509 \h </w:instrText>
            </w:r>
            <w:r>
              <w:rPr>
                <w:webHidden/>
              </w:rPr>
            </w:r>
            <w:r>
              <w:rPr>
                <w:webHidden/>
              </w:rPr>
              <w:fldChar w:fldCharType="separate"/>
            </w:r>
            <w:r w:rsidR="007458A5">
              <w:rPr>
                <w:webHidden/>
              </w:rPr>
              <w:t>86</w:t>
            </w:r>
            <w:r>
              <w:rPr>
                <w:webHidden/>
              </w:rPr>
              <w:fldChar w:fldCharType="end"/>
            </w:r>
          </w:hyperlink>
        </w:p>
        <w:p w14:paraId="069AB9A5" w14:textId="2A98BE17"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10" w:history="1">
            <w:r w:rsidRPr="00277A5C">
              <w:rPr>
                <w:rStyle w:val="Hyperlink"/>
                <w:noProof/>
                <w:lang w:val="en-US"/>
              </w:rPr>
              <w:t>4.8.1.1</w:t>
            </w:r>
            <w:r>
              <w:rPr>
                <w:rFonts w:eastAsiaTheme="minorEastAsia" w:cstheme="minorBidi"/>
                <w:noProof/>
                <w:kern w:val="2"/>
                <w:sz w:val="24"/>
                <w:szCs w:val="24"/>
                <w:lang w:val="en-US"/>
                <w14:ligatures w14:val="standardContextual"/>
              </w:rPr>
              <w:tab/>
            </w:r>
            <w:r w:rsidRPr="00277A5C">
              <w:rPr>
                <w:rStyle w:val="Hyperlink"/>
                <w:noProof/>
              </w:rPr>
              <w:t>Level of Representation of 3D Models</w:t>
            </w:r>
            <w:r>
              <w:rPr>
                <w:noProof/>
                <w:webHidden/>
              </w:rPr>
              <w:tab/>
            </w:r>
            <w:r>
              <w:rPr>
                <w:noProof/>
                <w:webHidden/>
              </w:rPr>
              <w:fldChar w:fldCharType="begin"/>
            </w:r>
            <w:r>
              <w:rPr>
                <w:noProof/>
                <w:webHidden/>
              </w:rPr>
              <w:instrText xml:space="preserve"> PAGEREF _Toc225322510 \h </w:instrText>
            </w:r>
            <w:r>
              <w:rPr>
                <w:noProof/>
                <w:webHidden/>
              </w:rPr>
            </w:r>
            <w:r>
              <w:rPr>
                <w:noProof/>
                <w:webHidden/>
              </w:rPr>
              <w:fldChar w:fldCharType="separate"/>
            </w:r>
            <w:r w:rsidR="007458A5">
              <w:rPr>
                <w:noProof/>
                <w:webHidden/>
              </w:rPr>
              <w:t>87</w:t>
            </w:r>
            <w:r>
              <w:rPr>
                <w:noProof/>
                <w:webHidden/>
              </w:rPr>
              <w:fldChar w:fldCharType="end"/>
            </w:r>
          </w:hyperlink>
        </w:p>
        <w:p w14:paraId="78D09C6B" w14:textId="53B49740"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11" w:history="1">
            <w:r w:rsidRPr="00277A5C">
              <w:rPr>
                <w:rStyle w:val="Hyperlink"/>
                <w:noProof/>
                <w:lang w:val="en-US"/>
              </w:rPr>
              <w:t>4.8.1.2</w:t>
            </w:r>
            <w:r>
              <w:rPr>
                <w:rFonts w:eastAsiaTheme="minorEastAsia" w:cstheme="minorBidi"/>
                <w:noProof/>
                <w:kern w:val="2"/>
                <w:sz w:val="24"/>
                <w:szCs w:val="24"/>
                <w:lang w:val="en-US"/>
                <w14:ligatures w14:val="standardContextual"/>
              </w:rPr>
              <w:tab/>
            </w:r>
            <w:r w:rsidRPr="00277A5C">
              <w:rPr>
                <w:rStyle w:val="Hyperlink"/>
                <w:noProof/>
              </w:rPr>
              <w:t>CAD Models with Intellectual Property</w:t>
            </w:r>
            <w:r>
              <w:rPr>
                <w:noProof/>
                <w:webHidden/>
              </w:rPr>
              <w:tab/>
            </w:r>
            <w:r>
              <w:rPr>
                <w:noProof/>
                <w:webHidden/>
              </w:rPr>
              <w:fldChar w:fldCharType="begin"/>
            </w:r>
            <w:r>
              <w:rPr>
                <w:noProof/>
                <w:webHidden/>
              </w:rPr>
              <w:instrText xml:space="preserve"> PAGEREF _Toc225322511 \h </w:instrText>
            </w:r>
            <w:r>
              <w:rPr>
                <w:noProof/>
                <w:webHidden/>
              </w:rPr>
            </w:r>
            <w:r>
              <w:rPr>
                <w:noProof/>
                <w:webHidden/>
              </w:rPr>
              <w:fldChar w:fldCharType="separate"/>
            </w:r>
            <w:r w:rsidR="007458A5">
              <w:rPr>
                <w:noProof/>
                <w:webHidden/>
              </w:rPr>
              <w:t>87</w:t>
            </w:r>
            <w:r>
              <w:rPr>
                <w:noProof/>
                <w:webHidden/>
              </w:rPr>
              <w:fldChar w:fldCharType="end"/>
            </w:r>
          </w:hyperlink>
        </w:p>
        <w:p w14:paraId="760DBEE3" w14:textId="7B572AA1"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12" w:history="1">
            <w:r w:rsidRPr="00277A5C">
              <w:rPr>
                <w:rStyle w:val="Hyperlink"/>
                <w:noProof/>
                <w:lang w:val="en-US"/>
              </w:rPr>
              <w:t>4.8.1.3</w:t>
            </w:r>
            <w:r>
              <w:rPr>
                <w:rFonts w:eastAsiaTheme="minorEastAsia" w:cstheme="minorBidi"/>
                <w:noProof/>
                <w:kern w:val="2"/>
                <w:sz w:val="24"/>
                <w:szCs w:val="24"/>
                <w:lang w:val="en-US"/>
                <w14:ligatures w14:val="standardContextual"/>
              </w:rPr>
              <w:tab/>
            </w:r>
            <w:r w:rsidRPr="00277A5C">
              <w:rPr>
                <w:rStyle w:val="Hyperlink"/>
                <w:noProof/>
              </w:rPr>
              <w:t>3D Model Management</w:t>
            </w:r>
            <w:r>
              <w:rPr>
                <w:noProof/>
                <w:webHidden/>
              </w:rPr>
              <w:tab/>
            </w:r>
            <w:r>
              <w:rPr>
                <w:noProof/>
                <w:webHidden/>
              </w:rPr>
              <w:fldChar w:fldCharType="begin"/>
            </w:r>
            <w:r>
              <w:rPr>
                <w:noProof/>
                <w:webHidden/>
              </w:rPr>
              <w:instrText xml:space="preserve"> PAGEREF _Toc225322512 \h </w:instrText>
            </w:r>
            <w:r>
              <w:rPr>
                <w:noProof/>
                <w:webHidden/>
              </w:rPr>
            </w:r>
            <w:r>
              <w:rPr>
                <w:noProof/>
                <w:webHidden/>
              </w:rPr>
              <w:fldChar w:fldCharType="separate"/>
            </w:r>
            <w:r w:rsidR="007458A5">
              <w:rPr>
                <w:noProof/>
                <w:webHidden/>
              </w:rPr>
              <w:t>88</w:t>
            </w:r>
            <w:r>
              <w:rPr>
                <w:noProof/>
                <w:webHidden/>
              </w:rPr>
              <w:fldChar w:fldCharType="end"/>
            </w:r>
          </w:hyperlink>
        </w:p>
        <w:p w14:paraId="0860FAC9" w14:textId="00AAFF80" w:rsidR="00017D4D" w:rsidRDefault="00017D4D">
          <w:pPr>
            <w:pStyle w:val="TOC3"/>
            <w:rPr>
              <w:rFonts w:eastAsiaTheme="minorEastAsia" w:cstheme="minorBidi"/>
              <w:i w:val="0"/>
              <w:iCs w:val="0"/>
              <w:kern w:val="2"/>
              <w:sz w:val="24"/>
              <w:szCs w:val="24"/>
              <w:lang w:val="en-US"/>
              <w14:ligatures w14:val="standardContextual"/>
            </w:rPr>
          </w:pPr>
          <w:hyperlink w:anchor="_Toc225322513" w:history="1">
            <w:r w:rsidRPr="00277A5C">
              <w:rPr>
                <w:rStyle w:val="Hyperlink"/>
              </w:rPr>
              <w:t>4.8.2</w:t>
            </w:r>
            <w:r>
              <w:rPr>
                <w:rFonts w:eastAsiaTheme="minorEastAsia" w:cstheme="minorBidi"/>
                <w:i w:val="0"/>
                <w:iCs w:val="0"/>
                <w:kern w:val="2"/>
                <w:sz w:val="24"/>
                <w:szCs w:val="24"/>
                <w:lang w:val="en-US"/>
                <w14:ligatures w14:val="standardContextual"/>
              </w:rPr>
              <w:tab/>
            </w:r>
            <w:r w:rsidRPr="00277A5C">
              <w:rPr>
                <w:rStyle w:val="Hyperlink"/>
              </w:rPr>
              <w:t>Digital Process Model and Digital Twin</w:t>
            </w:r>
            <w:r>
              <w:rPr>
                <w:webHidden/>
              </w:rPr>
              <w:tab/>
            </w:r>
            <w:r>
              <w:rPr>
                <w:webHidden/>
              </w:rPr>
              <w:fldChar w:fldCharType="begin"/>
            </w:r>
            <w:r>
              <w:rPr>
                <w:webHidden/>
              </w:rPr>
              <w:instrText xml:space="preserve"> PAGEREF _Toc225322513 \h </w:instrText>
            </w:r>
            <w:r>
              <w:rPr>
                <w:webHidden/>
              </w:rPr>
            </w:r>
            <w:r>
              <w:rPr>
                <w:webHidden/>
              </w:rPr>
              <w:fldChar w:fldCharType="separate"/>
            </w:r>
            <w:r w:rsidR="007458A5">
              <w:rPr>
                <w:webHidden/>
              </w:rPr>
              <w:t>88</w:t>
            </w:r>
            <w:r>
              <w:rPr>
                <w:webHidden/>
              </w:rPr>
              <w:fldChar w:fldCharType="end"/>
            </w:r>
          </w:hyperlink>
        </w:p>
        <w:p w14:paraId="0B81AF4A" w14:textId="38A945DD" w:rsidR="00017D4D" w:rsidRDefault="00017D4D">
          <w:pPr>
            <w:pStyle w:val="TOC3"/>
            <w:rPr>
              <w:rFonts w:eastAsiaTheme="minorEastAsia" w:cstheme="minorBidi"/>
              <w:i w:val="0"/>
              <w:iCs w:val="0"/>
              <w:kern w:val="2"/>
              <w:sz w:val="24"/>
              <w:szCs w:val="24"/>
              <w:lang w:val="en-US"/>
              <w14:ligatures w14:val="standardContextual"/>
            </w:rPr>
          </w:pPr>
          <w:hyperlink w:anchor="_Toc225322514" w:history="1">
            <w:r w:rsidRPr="00277A5C">
              <w:rPr>
                <w:rStyle w:val="Hyperlink"/>
              </w:rPr>
              <w:t>4.8.3</w:t>
            </w:r>
            <w:r>
              <w:rPr>
                <w:rFonts w:eastAsiaTheme="minorEastAsia" w:cstheme="minorBidi"/>
                <w:i w:val="0"/>
                <w:iCs w:val="0"/>
                <w:kern w:val="2"/>
                <w:sz w:val="24"/>
                <w:szCs w:val="24"/>
                <w:lang w:val="en-US"/>
                <w14:ligatures w14:val="standardContextual"/>
              </w:rPr>
              <w:tab/>
            </w:r>
            <w:r w:rsidRPr="00277A5C">
              <w:rPr>
                <w:rStyle w:val="Hyperlink"/>
              </w:rPr>
              <w:t>Design, Materials</w:t>
            </w:r>
            <w:r>
              <w:rPr>
                <w:webHidden/>
              </w:rPr>
              <w:tab/>
            </w:r>
            <w:r>
              <w:rPr>
                <w:webHidden/>
              </w:rPr>
              <w:fldChar w:fldCharType="begin"/>
            </w:r>
            <w:r>
              <w:rPr>
                <w:webHidden/>
              </w:rPr>
              <w:instrText xml:space="preserve"> PAGEREF _Toc225322514 \h </w:instrText>
            </w:r>
            <w:r>
              <w:rPr>
                <w:webHidden/>
              </w:rPr>
            </w:r>
            <w:r>
              <w:rPr>
                <w:webHidden/>
              </w:rPr>
              <w:fldChar w:fldCharType="separate"/>
            </w:r>
            <w:r w:rsidR="007458A5">
              <w:rPr>
                <w:webHidden/>
              </w:rPr>
              <w:t>88</w:t>
            </w:r>
            <w:r>
              <w:rPr>
                <w:webHidden/>
              </w:rPr>
              <w:fldChar w:fldCharType="end"/>
            </w:r>
          </w:hyperlink>
        </w:p>
        <w:p w14:paraId="092E5B30" w14:textId="3A7BC42E"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15" w:history="1">
            <w:r w:rsidRPr="00277A5C">
              <w:rPr>
                <w:rStyle w:val="Hyperlink"/>
                <w:noProof/>
                <w:lang w:val="en-US"/>
              </w:rPr>
              <w:t>4.8.3.1</w:t>
            </w:r>
            <w:r>
              <w:rPr>
                <w:rFonts w:eastAsiaTheme="minorEastAsia" w:cstheme="minorBidi"/>
                <w:noProof/>
                <w:kern w:val="2"/>
                <w:sz w:val="24"/>
                <w:szCs w:val="24"/>
                <w:lang w:val="en-US"/>
                <w14:ligatures w14:val="standardContextual"/>
              </w:rPr>
              <w:tab/>
            </w:r>
            <w:r w:rsidRPr="00277A5C">
              <w:rPr>
                <w:rStyle w:val="Hyperlink"/>
                <w:noProof/>
              </w:rPr>
              <w:t>Material Requirements</w:t>
            </w:r>
            <w:r>
              <w:rPr>
                <w:noProof/>
                <w:webHidden/>
              </w:rPr>
              <w:tab/>
            </w:r>
            <w:r>
              <w:rPr>
                <w:noProof/>
                <w:webHidden/>
              </w:rPr>
              <w:fldChar w:fldCharType="begin"/>
            </w:r>
            <w:r>
              <w:rPr>
                <w:noProof/>
                <w:webHidden/>
              </w:rPr>
              <w:instrText xml:space="preserve"> PAGEREF _Toc225322515 \h </w:instrText>
            </w:r>
            <w:r>
              <w:rPr>
                <w:noProof/>
                <w:webHidden/>
              </w:rPr>
            </w:r>
            <w:r>
              <w:rPr>
                <w:noProof/>
                <w:webHidden/>
              </w:rPr>
              <w:fldChar w:fldCharType="separate"/>
            </w:r>
            <w:r w:rsidR="007458A5">
              <w:rPr>
                <w:noProof/>
                <w:webHidden/>
              </w:rPr>
              <w:t>88</w:t>
            </w:r>
            <w:r>
              <w:rPr>
                <w:noProof/>
                <w:webHidden/>
              </w:rPr>
              <w:fldChar w:fldCharType="end"/>
            </w:r>
          </w:hyperlink>
        </w:p>
        <w:p w14:paraId="526D07D8" w14:textId="67265419"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16" w:history="1">
            <w:r w:rsidRPr="00277A5C">
              <w:rPr>
                <w:rStyle w:val="Hyperlink"/>
                <w:noProof/>
                <w:lang w:val="en-US"/>
              </w:rPr>
              <w:t>4.8.3.2</w:t>
            </w:r>
            <w:r>
              <w:rPr>
                <w:rFonts w:eastAsiaTheme="minorEastAsia" w:cstheme="minorBidi"/>
                <w:noProof/>
                <w:kern w:val="2"/>
                <w:sz w:val="24"/>
                <w:szCs w:val="24"/>
                <w:lang w:val="en-US"/>
                <w14:ligatures w14:val="standardContextual"/>
              </w:rPr>
              <w:tab/>
            </w:r>
            <w:r w:rsidRPr="00277A5C">
              <w:rPr>
                <w:rStyle w:val="Hyperlink"/>
                <w:noProof/>
              </w:rPr>
              <w:t>Cleaning and surface treatment</w:t>
            </w:r>
            <w:r>
              <w:rPr>
                <w:noProof/>
                <w:webHidden/>
              </w:rPr>
              <w:tab/>
            </w:r>
            <w:r>
              <w:rPr>
                <w:noProof/>
                <w:webHidden/>
              </w:rPr>
              <w:fldChar w:fldCharType="begin"/>
            </w:r>
            <w:r>
              <w:rPr>
                <w:noProof/>
                <w:webHidden/>
              </w:rPr>
              <w:instrText xml:space="preserve"> PAGEREF _Toc225322516 \h </w:instrText>
            </w:r>
            <w:r>
              <w:rPr>
                <w:noProof/>
                <w:webHidden/>
              </w:rPr>
            </w:r>
            <w:r>
              <w:rPr>
                <w:noProof/>
                <w:webHidden/>
              </w:rPr>
              <w:fldChar w:fldCharType="separate"/>
            </w:r>
            <w:r w:rsidR="007458A5">
              <w:rPr>
                <w:noProof/>
                <w:webHidden/>
              </w:rPr>
              <w:t>89</w:t>
            </w:r>
            <w:r>
              <w:rPr>
                <w:noProof/>
                <w:webHidden/>
              </w:rPr>
              <w:fldChar w:fldCharType="end"/>
            </w:r>
          </w:hyperlink>
        </w:p>
        <w:p w14:paraId="3BD2C748" w14:textId="5FD16E24" w:rsidR="00017D4D" w:rsidRDefault="00017D4D">
          <w:pPr>
            <w:pStyle w:val="TOC3"/>
            <w:rPr>
              <w:rFonts w:eastAsiaTheme="minorEastAsia" w:cstheme="minorBidi"/>
              <w:i w:val="0"/>
              <w:iCs w:val="0"/>
              <w:kern w:val="2"/>
              <w:sz w:val="24"/>
              <w:szCs w:val="24"/>
              <w:lang w:val="en-US"/>
              <w14:ligatures w14:val="standardContextual"/>
            </w:rPr>
          </w:pPr>
          <w:hyperlink w:anchor="_Toc225322517" w:history="1">
            <w:r w:rsidRPr="00277A5C">
              <w:rPr>
                <w:rStyle w:val="Hyperlink"/>
              </w:rPr>
              <w:t>4.8.4</w:t>
            </w:r>
            <w:r>
              <w:rPr>
                <w:rFonts w:eastAsiaTheme="minorEastAsia" w:cstheme="minorBidi"/>
                <w:i w:val="0"/>
                <w:iCs w:val="0"/>
                <w:kern w:val="2"/>
                <w:sz w:val="24"/>
                <w:szCs w:val="24"/>
                <w:lang w:val="en-US"/>
                <w14:ligatures w14:val="standardContextual"/>
              </w:rPr>
              <w:tab/>
            </w:r>
            <w:r w:rsidRPr="00277A5C">
              <w:rPr>
                <w:rStyle w:val="Hyperlink"/>
              </w:rPr>
              <w:t>Welding</w:t>
            </w:r>
            <w:r>
              <w:rPr>
                <w:webHidden/>
              </w:rPr>
              <w:tab/>
            </w:r>
            <w:r>
              <w:rPr>
                <w:webHidden/>
              </w:rPr>
              <w:fldChar w:fldCharType="begin"/>
            </w:r>
            <w:r>
              <w:rPr>
                <w:webHidden/>
              </w:rPr>
              <w:instrText xml:space="preserve"> PAGEREF _Toc225322517 \h </w:instrText>
            </w:r>
            <w:r>
              <w:rPr>
                <w:webHidden/>
              </w:rPr>
            </w:r>
            <w:r>
              <w:rPr>
                <w:webHidden/>
              </w:rPr>
              <w:fldChar w:fldCharType="separate"/>
            </w:r>
            <w:r w:rsidR="007458A5">
              <w:rPr>
                <w:webHidden/>
              </w:rPr>
              <w:t>89</w:t>
            </w:r>
            <w:r>
              <w:rPr>
                <w:webHidden/>
              </w:rPr>
              <w:fldChar w:fldCharType="end"/>
            </w:r>
          </w:hyperlink>
        </w:p>
        <w:p w14:paraId="2033D885" w14:textId="13E8D32E"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18" w:history="1">
            <w:r w:rsidRPr="00277A5C">
              <w:rPr>
                <w:rStyle w:val="Hyperlink"/>
                <w:noProof/>
                <w:lang w:val="en-US"/>
              </w:rPr>
              <w:t>4.8.4.1</w:t>
            </w:r>
            <w:r>
              <w:rPr>
                <w:rFonts w:eastAsiaTheme="minorEastAsia" w:cstheme="minorBidi"/>
                <w:noProof/>
                <w:kern w:val="2"/>
                <w:sz w:val="24"/>
                <w:szCs w:val="24"/>
                <w:lang w:val="en-US"/>
                <w14:ligatures w14:val="standardContextual"/>
              </w:rPr>
              <w:tab/>
            </w:r>
            <w:r w:rsidRPr="00277A5C">
              <w:rPr>
                <w:rStyle w:val="Hyperlink"/>
                <w:noProof/>
              </w:rPr>
              <w:t>Certification and Qualification</w:t>
            </w:r>
            <w:r>
              <w:rPr>
                <w:noProof/>
                <w:webHidden/>
              </w:rPr>
              <w:tab/>
            </w:r>
            <w:r>
              <w:rPr>
                <w:noProof/>
                <w:webHidden/>
              </w:rPr>
              <w:fldChar w:fldCharType="begin"/>
            </w:r>
            <w:r>
              <w:rPr>
                <w:noProof/>
                <w:webHidden/>
              </w:rPr>
              <w:instrText xml:space="preserve"> PAGEREF _Toc225322518 \h </w:instrText>
            </w:r>
            <w:r>
              <w:rPr>
                <w:noProof/>
                <w:webHidden/>
              </w:rPr>
            </w:r>
            <w:r>
              <w:rPr>
                <w:noProof/>
                <w:webHidden/>
              </w:rPr>
              <w:fldChar w:fldCharType="separate"/>
            </w:r>
            <w:r w:rsidR="007458A5">
              <w:rPr>
                <w:noProof/>
                <w:webHidden/>
              </w:rPr>
              <w:t>89</w:t>
            </w:r>
            <w:r>
              <w:rPr>
                <w:noProof/>
                <w:webHidden/>
              </w:rPr>
              <w:fldChar w:fldCharType="end"/>
            </w:r>
          </w:hyperlink>
        </w:p>
        <w:p w14:paraId="0006251C" w14:textId="4F3C903F"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19" w:history="1">
            <w:r w:rsidRPr="00277A5C">
              <w:rPr>
                <w:rStyle w:val="Hyperlink"/>
                <w:noProof/>
                <w:lang w:val="en-US"/>
              </w:rPr>
              <w:t>4.8.4.2</w:t>
            </w:r>
            <w:r>
              <w:rPr>
                <w:rFonts w:eastAsiaTheme="minorEastAsia" w:cstheme="minorBidi"/>
                <w:noProof/>
                <w:kern w:val="2"/>
                <w:sz w:val="24"/>
                <w:szCs w:val="24"/>
                <w:lang w:val="en-US"/>
                <w14:ligatures w14:val="standardContextual"/>
              </w:rPr>
              <w:tab/>
            </w:r>
            <w:r w:rsidRPr="00277A5C">
              <w:rPr>
                <w:rStyle w:val="Hyperlink"/>
                <w:noProof/>
              </w:rPr>
              <w:t>Welding procedures</w:t>
            </w:r>
            <w:r>
              <w:rPr>
                <w:noProof/>
                <w:webHidden/>
              </w:rPr>
              <w:tab/>
            </w:r>
            <w:r>
              <w:rPr>
                <w:noProof/>
                <w:webHidden/>
              </w:rPr>
              <w:fldChar w:fldCharType="begin"/>
            </w:r>
            <w:r>
              <w:rPr>
                <w:noProof/>
                <w:webHidden/>
              </w:rPr>
              <w:instrText xml:space="preserve"> PAGEREF _Toc225322519 \h </w:instrText>
            </w:r>
            <w:r>
              <w:rPr>
                <w:noProof/>
                <w:webHidden/>
              </w:rPr>
            </w:r>
            <w:r>
              <w:rPr>
                <w:noProof/>
                <w:webHidden/>
              </w:rPr>
              <w:fldChar w:fldCharType="separate"/>
            </w:r>
            <w:r w:rsidR="007458A5">
              <w:rPr>
                <w:noProof/>
                <w:webHidden/>
              </w:rPr>
              <w:t>89</w:t>
            </w:r>
            <w:r>
              <w:rPr>
                <w:noProof/>
                <w:webHidden/>
              </w:rPr>
              <w:fldChar w:fldCharType="end"/>
            </w:r>
          </w:hyperlink>
        </w:p>
        <w:p w14:paraId="06CA5EE5" w14:textId="1C1DDA23"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20" w:history="1">
            <w:r w:rsidRPr="00277A5C">
              <w:rPr>
                <w:rStyle w:val="Hyperlink"/>
                <w:noProof/>
                <w:lang w:val="en-US"/>
              </w:rPr>
              <w:t>4.8.4.3</w:t>
            </w:r>
            <w:r>
              <w:rPr>
                <w:rFonts w:eastAsiaTheme="minorEastAsia" w:cstheme="minorBidi"/>
                <w:noProof/>
                <w:kern w:val="2"/>
                <w:sz w:val="24"/>
                <w:szCs w:val="24"/>
                <w:lang w:val="en-US"/>
                <w14:ligatures w14:val="standardContextual"/>
              </w:rPr>
              <w:tab/>
            </w:r>
            <w:r w:rsidRPr="00277A5C">
              <w:rPr>
                <w:rStyle w:val="Hyperlink"/>
                <w:noProof/>
              </w:rPr>
              <w:t>Weld testing &amp; inspections</w:t>
            </w:r>
            <w:r>
              <w:rPr>
                <w:noProof/>
                <w:webHidden/>
              </w:rPr>
              <w:tab/>
            </w:r>
            <w:r>
              <w:rPr>
                <w:noProof/>
                <w:webHidden/>
              </w:rPr>
              <w:fldChar w:fldCharType="begin"/>
            </w:r>
            <w:r>
              <w:rPr>
                <w:noProof/>
                <w:webHidden/>
              </w:rPr>
              <w:instrText xml:space="preserve"> PAGEREF _Toc225322520 \h </w:instrText>
            </w:r>
            <w:r>
              <w:rPr>
                <w:noProof/>
                <w:webHidden/>
              </w:rPr>
            </w:r>
            <w:r>
              <w:rPr>
                <w:noProof/>
                <w:webHidden/>
              </w:rPr>
              <w:fldChar w:fldCharType="separate"/>
            </w:r>
            <w:r w:rsidR="007458A5">
              <w:rPr>
                <w:noProof/>
                <w:webHidden/>
              </w:rPr>
              <w:t>90</w:t>
            </w:r>
            <w:r>
              <w:rPr>
                <w:noProof/>
                <w:webHidden/>
              </w:rPr>
              <w:fldChar w:fldCharType="end"/>
            </w:r>
          </w:hyperlink>
        </w:p>
        <w:p w14:paraId="1CA721C1" w14:textId="5DEA1D57" w:rsidR="00017D4D" w:rsidRDefault="00017D4D">
          <w:pPr>
            <w:pStyle w:val="TOC3"/>
            <w:rPr>
              <w:rFonts w:eastAsiaTheme="minorEastAsia" w:cstheme="minorBidi"/>
              <w:i w:val="0"/>
              <w:iCs w:val="0"/>
              <w:kern w:val="2"/>
              <w:sz w:val="24"/>
              <w:szCs w:val="24"/>
              <w:lang w:val="en-US"/>
              <w14:ligatures w14:val="standardContextual"/>
            </w:rPr>
          </w:pPr>
          <w:hyperlink w:anchor="_Toc225322521" w:history="1">
            <w:r w:rsidRPr="00277A5C">
              <w:rPr>
                <w:rStyle w:val="Hyperlink"/>
              </w:rPr>
              <w:t>4.8.5</w:t>
            </w:r>
            <w:r>
              <w:rPr>
                <w:rFonts w:eastAsiaTheme="minorEastAsia" w:cstheme="minorBidi"/>
                <w:i w:val="0"/>
                <w:iCs w:val="0"/>
                <w:kern w:val="2"/>
                <w:sz w:val="24"/>
                <w:szCs w:val="24"/>
                <w:lang w:val="en-US"/>
                <w14:ligatures w14:val="standardContextual"/>
              </w:rPr>
              <w:tab/>
            </w:r>
            <w:r w:rsidRPr="00277A5C">
              <w:rPr>
                <w:rStyle w:val="Hyperlink"/>
              </w:rPr>
              <w:t>General Electrical Requirements</w:t>
            </w:r>
            <w:r>
              <w:rPr>
                <w:webHidden/>
              </w:rPr>
              <w:tab/>
            </w:r>
            <w:r>
              <w:rPr>
                <w:webHidden/>
              </w:rPr>
              <w:fldChar w:fldCharType="begin"/>
            </w:r>
            <w:r>
              <w:rPr>
                <w:webHidden/>
              </w:rPr>
              <w:instrText xml:space="preserve"> PAGEREF _Toc225322521 \h </w:instrText>
            </w:r>
            <w:r>
              <w:rPr>
                <w:webHidden/>
              </w:rPr>
            </w:r>
            <w:r>
              <w:rPr>
                <w:webHidden/>
              </w:rPr>
              <w:fldChar w:fldCharType="separate"/>
            </w:r>
            <w:r w:rsidR="007458A5">
              <w:rPr>
                <w:webHidden/>
              </w:rPr>
              <w:t>90</w:t>
            </w:r>
            <w:r>
              <w:rPr>
                <w:webHidden/>
              </w:rPr>
              <w:fldChar w:fldCharType="end"/>
            </w:r>
          </w:hyperlink>
        </w:p>
        <w:p w14:paraId="52C6B0D6" w14:textId="078188C4" w:rsidR="00017D4D" w:rsidRDefault="00017D4D">
          <w:pPr>
            <w:pStyle w:val="TOC2"/>
            <w:rPr>
              <w:rFonts w:eastAsiaTheme="minorEastAsia" w:cstheme="minorBidi"/>
              <w:smallCaps w:val="0"/>
              <w:noProof/>
              <w:kern w:val="2"/>
              <w:sz w:val="24"/>
              <w:szCs w:val="24"/>
              <w:lang w:val="en-US"/>
              <w14:ligatures w14:val="standardContextual"/>
            </w:rPr>
          </w:pPr>
          <w:hyperlink w:anchor="_Toc225322522" w:history="1">
            <w:r w:rsidRPr="00277A5C">
              <w:rPr>
                <w:rStyle w:val="Hyperlink"/>
                <w:noProof/>
              </w:rPr>
              <w:t>4.9</w:t>
            </w:r>
            <w:r>
              <w:rPr>
                <w:rFonts w:eastAsiaTheme="minorEastAsia" w:cstheme="minorBidi"/>
                <w:smallCaps w:val="0"/>
                <w:noProof/>
                <w:kern w:val="2"/>
                <w:sz w:val="24"/>
                <w:szCs w:val="24"/>
                <w:lang w:val="en-US"/>
                <w14:ligatures w14:val="standardContextual"/>
              </w:rPr>
              <w:tab/>
            </w:r>
            <w:r w:rsidRPr="00277A5C">
              <w:rPr>
                <w:rStyle w:val="Hyperlink"/>
                <w:noProof/>
              </w:rPr>
              <w:t>Transportation and Logistics Requirements</w:t>
            </w:r>
            <w:r>
              <w:rPr>
                <w:noProof/>
                <w:webHidden/>
              </w:rPr>
              <w:tab/>
            </w:r>
            <w:r>
              <w:rPr>
                <w:noProof/>
                <w:webHidden/>
              </w:rPr>
              <w:fldChar w:fldCharType="begin"/>
            </w:r>
            <w:r>
              <w:rPr>
                <w:noProof/>
                <w:webHidden/>
              </w:rPr>
              <w:instrText xml:space="preserve"> PAGEREF _Toc225322522 \h </w:instrText>
            </w:r>
            <w:r>
              <w:rPr>
                <w:noProof/>
                <w:webHidden/>
              </w:rPr>
            </w:r>
            <w:r>
              <w:rPr>
                <w:noProof/>
                <w:webHidden/>
              </w:rPr>
              <w:fldChar w:fldCharType="separate"/>
            </w:r>
            <w:r w:rsidR="007458A5">
              <w:rPr>
                <w:noProof/>
                <w:webHidden/>
              </w:rPr>
              <w:t>91</w:t>
            </w:r>
            <w:r>
              <w:rPr>
                <w:noProof/>
                <w:webHidden/>
              </w:rPr>
              <w:fldChar w:fldCharType="end"/>
            </w:r>
          </w:hyperlink>
        </w:p>
        <w:p w14:paraId="2B7AF38F" w14:textId="33969525" w:rsidR="00017D4D" w:rsidRDefault="00017D4D">
          <w:pPr>
            <w:pStyle w:val="TOC2"/>
            <w:rPr>
              <w:rFonts w:eastAsiaTheme="minorEastAsia" w:cstheme="minorBidi"/>
              <w:smallCaps w:val="0"/>
              <w:noProof/>
              <w:kern w:val="2"/>
              <w:sz w:val="24"/>
              <w:szCs w:val="24"/>
              <w:lang w:val="en-US"/>
              <w14:ligatures w14:val="standardContextual"/>
            </w:rPr>
          </w:pPr>
          <w:hyperlink w:anchor="_Toc225322523" w:history="1">
            <w:r w:rsidRPr="00277A5C">
              <w:rPr>
                <w:rStyle w:val="Hyperlink"/>
                <w:noProof/>
              </w:rPr>
              <w:t>4.10</w:t>
            </w:r>
            <w:r>
              <w:rPr>
                <w:rFonts w:eastAsiaTheme="minorEastAsia" w:cstheme="minorBidi"/>
                <w:smallCaps w:val="0"/>
                <w:noProof/>
                <w:kern w:val="2"/>
                <w:sz w:val="24"/>
                <w:szCs w:val="24"/>
                <w:lang w:val="en-US"/>
                <w14:ligatures w14:val="standardContextual"/>
              </w:rPr>
              <w:tab/>
            </w:r>
            <w:r w:rsidRPr="00277A5C">
              <w:rPr>
                <w:rStyle w:val="Hyperlink"/>
                <w:noProof/>
              </w:rPr>
              <w:t>Installation Requirements</w:t>
            </w:r>
            <w:r>
              <w:rPr>
                <w:noProof/>
                <w:webHidden/>
              </w:rPr>
              <w:tab/>
            </w:r>
            <w:r>
              <w:rPr>
                <w:noProof/>
                <w:webHidden/>
              </w:rPr>
              <w:fldChar w:fldCharType="begin"/>
            </w:r>
            <w:r>
              <w:rPr>
                <w:noProof/>
                <w:webHidden/>
              </w:rPr>
              <w:instrText xml:space="preserve"> PAGEREF _Toc225322523 \h </w:instrText>
            </w:r>
            <w:r>
              <w:rPr>
                <w:noProof/>
                <w:webHidden/>
              </w:rPr>
            </w:r>
            <w:r>
              <w:rPr>
                <w:noProof/>
                <w:webHidden/>
              </w:rPr>
              <w:fldChar w:fldCharType="separate"/>
            </w:r>
            <w:r w:rsidR="007458A5">
              <w:rPr>
                <w:noProof/>
                <w:webHidden/>
              </w:rPr>
              <w:t>91</w:t>
            </w:r>
            <w:r>
              <w:rPr>
                <w:noProof/>
                <w:webHidden/>
              </w:rPr>
              <w:fldChar w:fldCharType="end"/>
            </w:r>
          </w:hyperlink>
        </w:p>
        <w:p w14:paraId="26DE8B6B" w14:textId="04B8418E" w:rsidR="00017D4D" w:rsidRDefault="00017D4D">
          <w:pPr>
            <w:pStyle w:val="TOC2"/>
            <w:rPr>
              <w:rFonts w:eastAsiaTheme="minorEastAsia" w:cstheme="minorBidi"/>
              <w:smallCaps w:val="0"/>
              <w:noProof/>
              <w:kern w:val="2"/>
              <w:sz w:val="24"/>
              <w:szCs w:val="24"/>
              <w:lang w:val="en-US"/>
              <w14:ligatures w14:val="standardContextual"/>
            </w:rPr>
          </w:pPr>
          <w:hyperlink w:anchor="_Toc225322524" w:history="1">
            <w:r w:rsidRPr="00277A5C">
              <w:rPr>
                <w:rStyle w:val="Hyperlink"/>
                <w:noProof/>
              </w:rPr>
              <w:t>4.11</w:t>
            </w:r>
            <w:r>
              <w:rPr>
                <w:rFonts w:eastAsiaTheme="minorEastAsia" w:cstheme="minorBidi"/>
                <w:smallCaps w:val="0"/>
                <w:noProof/>
                <w:kern w:val="2"/>
                <w:sz w:val="24"/>
                <w:szCs w:val="24"/>
                <w:lang w:val="en-US"/>
                <w14:ligatures w14:val="standardContextual"/>
              </w:rPr>
              <w:tab/>
            </w:r>
            <w:r w:rsidRPr="00277A5C">
              <w:rPr>
                <w:rStyle w:val="Hyperlink"/>
                <w:noProof/>
              </w:rPr>
              <w:t>Commissioning Requirements</w:t>
            </w:r>
            <w:r>
              <w:rPr>
                <w:noProof/>
                <w:webHidden/>
              </w:rPr>
              <w:tab/>
            </w:r>
            <w:r>
              <w:rPr>
                <w:noProof/>
                <w:webHidden/>
              </w:rPr>
              <w:fldChar w:fldCharType="begin"/>
            </w:r>
            <w:r>
              <w:rPr>
                <w:noProof/>
                <w:webHidden/>
              </w:rPr>
              <w:instrText xml:space="preserve"> PAGEREF _Toc225322524 \h </w:instrText>
            </w:r>
            <w:r>
              <w:rPr>
                <w:noProof/>
                <w:webHidden/>
              </w:rPr>
            </w:r>
            <w:r>
              <w:rPr>
                <w:noProof/>
                <w:webHidden/>
              </w:rPr>
              <w:fldChar w:fldCharType="separate"/>
            </w:r>
            <w:r w:rsidR="007458A5">
              <w:rPr>
                <w:noProof/>
                <w:webHidden/>
              </w:rPr>
              <w:t>92</w:t>
            </w:r>
            <w:r>
              <w:rPr>
                <w:noProof/>
                <w:webHidden/>
              </w:rPr>
              <w:fldChar w:fldCharType="end"/>
            </w:r>
          </w:hyperlink>
        </w:p>
        <w:p w14:paraId="429752E0" w14:textId="3DF827FC" w:rsidR="00017D4D" w:rsidRDefault="00017D4D">
          <w:pPr>
            <w:pStyle w:val="TOC2"/>
            <w:rPr>
              <w:rFonts w:eastAsiaTheme="minorEastAsia" w:cstheme="minorBidi"/>
              <w:smallCaps w:val="0"/>
              <w:noProof/>
              <w:kern w:val="2"/>
              <w:sz w:val="24"/>
              <w:szCs w:val="24"/>
              <w:lang w:val="en-US"/>
              <w14:ligatures w14:val="standardContextual"/>
            </w:rPr>
          </w:pPr>
          <w:hyperlink w:anchor="_Toc225322525" w:history="1">
            <w:r w:rsidRPr="00277A5C">
              <w:rPr>
                <w:rStyle w:val="Hyperlink"/>
                <w:noProof/>
              </w:rPr>
              <w:t>4.12</w:t>
            </w:r>
            <w:r>
              <w:rPr>
                <w:rFonts w:eastAsiaTheme="minorEastAsia" w:cstheme="minorBidi"/>
                <w:smallCaps w:val="0"/>
                <w:noProof/>
                <w:kern w:val="2"/>
                <w:sz w:val="24"/>
                <w:szCs w:val="24"/>
                <w:lang w:val="en-US"/>
                <w14:ligatures w14:val="standardContextual"/>
              </w:rPr>
              <w:tab/>
            </w:r>
            <w:r w:rsidRPr="00277A5C">
              <w:rPr>
                <w:rStyle w:val="Hyperlink"/>
                <w:noProof/>
              </w:rPr>
              <w:t>Training Requirements</w:t>
            </w:r>
            <w:r>
              <w:rPr>
                <w:noProof/>
                <w:webHidden/>
              </w:rPr>
              <w:tab/>
            </w:r>
            <w:r>
              <w:rPr>
                <w:noProof/>
                <w:webHidden/>
              </w:rPr>
              <w:fldChar w:fldCharType="begin"/>
            </w:r>
            <w:r>
              <w:rPr>
                <w:noProof/>
                <w:webHidden/>
              </w:rPr>
              <w:instrText xml:space="preserve"> PAGEREF _Toc225322525 \h </w:instrText>
            </w:r>
            <w:r>
              <w:rPr>
                <w:noProof/>
                <w:webHidden/>
              </w:rPr>
            </w:r>
            <w:r>
              <w:rPr>
                <w:noProof/>
                <w:webHidden/>
              </w:rPr>
              <w:fldChar w:fldCharType="separate"/>
            </w:r>
            <w:r w:rsidR="007458A5">
              <w:rPr>
                <w:noProof/>
                <w:webHidden/>
              </w:rPr>
              <w:t>93</w:t>
            </w:r>
            <w:r>
              <w:rPr>
                <w:noProof/>
                <w:webHidden/>
              </w:rPr>
              <w:fldChar w:fldCharType="end"/>
            </w:r>
          </w:hyperlink>
        </w:p>
        <w:p w14:paraId="42532E65" w14:textId="7409DFAC" w:rsidR="00017D4D" w:rsidRDefault="00017D4D">
          <w:pPr>
            <w:pStyle w:val="TOC3"/>
            <w:rPr>
              <w:rFonts w:eastAsiaTheme="minorEastAsia" w:cstheme="minorBidi"/>
              <w:i w:val="0"/>
              <w:iCs w:val="0"/>
              <w:kern w:val="2"/>
              <w:sz w:val="24"/>
              <w:szCs w:val="24"/>
              <w:lang w:val="en-US"/>
              <w14:ligatures w14:val="standardContextual"/>
            </w:rPr>
          </w:pPr>
          <w:hyperlink w:anchor="_Toc225322526" w:history="1">
            <w:r w:rsidRPr="00277A5C">
              <w:rPr>
                <w:rStyle w:val="Hyperlink"/>
              </w:rPr>
              <w:t>4.12.1</w:t>
            </w:r>
            <w:r>
              <w:rPr>
                <w:rFonts w:eastAsiaTheme="minorEastAsia" w:cstheme="minorBidi"/>
                <w:i w:val="0"/>
                <w:iCs w:val="0"/>
                <w:kern w:val="2"/>
                <w:sz w:val="24"/>
                <w:szCs w:val="24"/>
                <w:lang w:val="en-US"/>
                <w14:ligatures w14:val="standardContextual"/>
              </w:rPr>
              <w:tab/>
            </w:r>
            <w:r w:rsidRPr="00277A5C">
              <w:rPr>
                <w:rStyle w:val="Hyperlink"/>
              </w:rPr>
              <w:t>Training and Competence Transfer</w:t>
            </w:r>
            <w:r>
              <w:rPr>
                <w:webHidden/>
              </w:rPr>
              <w:tab/>
            </w:r>
            <w:r>
              <w:rPr>
                <w:webHidden/>
              </w:rPr>
              <w:fldChar w:fldCharType="begin"/>
            </w:r>
            <w:r>
              <w:rPr>
                <w:webHidden/>
              </w:rPr>
              <w:instrText xml:space="preserve"> PAGEREF _Toc225322526 \h </w:instrText>
            </w:r>
            <w:r>
              <w:rPr>
                <w:webHidden/>
              </w:rPr>
            </w:r>
            <w:r>
              <w:rPr>
                <w:webHidden/>
              </w:rPr>
              <w:fldChar w:fldCharType="separate"/>
            </w:r>
            <w:r w:rsidR="007458A5">
              <w:rPr>
                <w:webHidden/>
              </w:rPr>
              <w:t>93</w:t>
            </w:r>
            <w:r>
              <w:rPr>
                <w:webHidden/>
              </w:rPr>
              <w:fldChar w:fldCharType="end"/>
            </w:r>
          </w:hyperlink>
        </w:p>
        <w:p w14:paraId="0C27BC6D" w14:textId="7C106434" w:rsidR="00017D4D" w:rsidRDefault="00017D4D">
          <w:pPr>
            <w:pStyle w:val="TOC2"/>
            <w:rPr>
              <w:rFonts w:eastAsiaTheme="minorEastAsia" w:cstheme="minorBidi"/>
              <w:smallCaps w:val="0"/>
              <w:noProof/>
              <w:kern w:val="2"/>
              <w:sz w:val="24"/>
              <w:szCs w:val="24"/>
              <w:lang w:val="en-US"/>
              <w14:ligatures w14:val="standardContextual"/>
            </w:rPr>
          </w:pPr>
          <w:hyperlink w:anchor="_Toc225322527" w:history="1">
            <w:r w:rsidRPr="00277A5C">
              <w:rPr>
                <w:rStyle w:val="Hyperlink"/>
                <w:noProof/>
              </w:rPr>
              <w:t>4.13</w:t>
            </w:r>
            <w:r>
              <w:rPr>
                <w:rFonts w:eastAsiaTheme="minorEastAsia" w:cstheme="minorBidi"/>
                <w:smallCaps w:val="0"/>
                <w:noProof/>
                <w:kern w:val="2"/>
                <w:sz w:val="24"/>
                <w:szCs w:val="24"/>
                <w:lang w:val="en-US"/>
                <w14:ligatures w14:val="standardContextual"/>
              </w:rPr>
              <w:tab/>
            </w:r>
            <w:r w:rsidRPr="00277A5C">
              <w:rPr>
                <w:rStyle w:val="Hyperlink"/>
                <w:noProof/>
              </w:rPr>
              <w:t>Acceptance Test Requirements</w:t>
            </w:r>
            <w:r>
              <w:rPr>
                <w:noProof/>
                <w:webHidden/>
              </w:rPr>
              <w:tab/>
            </w:r>
            <w:r>
              <w:rPr>
                <w:noProof/>
                <w:webHidden/>
              </w:rPr>
              <w:fldChar w:fldCharType="begin"/>
            </w:r>
            <w:r>
              <w:rPr>
                <w:noProof/>
                <w:webHidden/>
              </w:rPr>
              <w:instrText xml:space="preserve"> PAGEREF _Toc225322527 \h </w:instrText>
            </w:r>
            <w:r>
              <w:rPr>
                <w:noProof/>
                <w:webHidden/>
              </w:rPr>
            </w:r>
            <w:r>
              <w:rPr>
                <w:noProof/>
                <w:webHidden/>
              </w:rPr>
              <w:fldChar w:fldCharType="separate"/>
            </w:r>
            <w:r w:rsidR="007458A5">
              <w:rPr>
                <w:noProof/>
                <w:webHidden/>
              </w:rPr>
              <w:t>94</w:t>
            </w:r>
            <w:r>
              <w:rPr>
                <w:noProof/>
                <w:webHidden/>
              </w:rPr>
              <w:fldChar w:fldCharType="end"/>
            </w:r>
          </w:hyperlink>
        </w:p>
        <w:p w14:paraId="6B744C01" w14:textId="2658CEB5" w:rsidR="00017D4D" w:rsidRDefault="00017D4D">
          <w:pPr>
            <w:pStyle w:val="TOC3"/>
            <w:rPr>
              <w:rFonts w:eastAsiaTheme="minorEastAsia" w:cstheme="minorBidi"/>
              <w:i w:val="0"/>
              <w:iCs w:val="0"/>
              <w:kern w:val="2"/>
              <w:sz w:val="24"/>
              <w:szCs w:val="24"/>
              <w:lang w:val="en-US"/>
              <w14:ligatures w14:val="standardContextual"/>
            </w:rPr>
          </w:pPr>
          <w:hyperlink w:anchor="_Toc225322528" w:history="1">
            <w:r w:rsidRPr="00277A5C">
              <w:rPr>
                <w:rStyle w:val="Hyperlink"/>
              </w:rPr>
              <w:t>4.13.1</w:t>
            </w:r>
            <w:r>
              <w:rPr>
                <w:rFonts w:eastAsiaTheme="minorEastAsia" w:cstheme="minorBidi"/>
                <w:i w:val="0"/>
                <w:iCs w:val="0"/>
                <w:kern w:val="2"/>
                <w:sz w:val="24"/>
                <w:szCs w:val="24"/>
                <w:lang w:val="en-US"/>
                <w14:ligatures w14:val="standardContextual"/>
              </w:rPr>
              <w:tab/>
            </w:r>
            <w:r w:rsidRPr="00277A5C">
              <w:rPr>
                <w:rStyle w:val="Hyperlink"/>
              </w:rPr>
              <w:t>General Requirements</w:t>
            </w:r>
            <w:r>
              <w:rPr>
                <w:webHidden/>
              </w:rPr>
              <w:tab/>
            </w:r>
            <w:r>
              <w:rPr>
                <w:webHidden/>
              </w:rPr>
              <w:fldChar w:fldCharType="begin"/>
            </w:r>
            <w:r>
              <w:rPr>
                <w:webHidden/>
              </w:rPr>
              <w:instrText xml:space="preserve"> PAGEREF _Toc225322528 \h </w:instrText>
            </w:r>
            <w:r>
              <w:rPr>
                <w:webHidden/>
              </w:rPr>
            </w:r>
            <w:r>
              <w:rPr>
                <w:webHidden/>
              </w:rPr>
              <w:fldChar w:fldCharType="separate"/>
            </w:r>
            <w:r w:rsidR="007458A5">
              <w:rPr>
                <w:webHidden/>
              </w:rPr>
              <w:t>94</w:t>
            </w:r>
            <w:r>
              <w:rPr>
                <w:webHidden/>
              </w:rPr>
              <w:fldChar w:fldCharType="end"/>
            </w:r>
          </w:hyperlink>
        </w:p>
        <w:p w14:paraId="6794BB38" w14:textId="41839907" w:rsidR="00017D4D" w:rsidRDefault="00017D4D">
          <w:pPr>
            <w:pStyle w:val="TOC3"/>
            <w:rPr>
              <w:rFonts w:eastAsiaTheme="minorEastAsia" w:cstheme="minorBidi"/>
              <w:i w:val="0"/>
              <w:iCs w:val="0"/>
              <w:kern w:val="2"/>
              <w:sz w:val="24"/>
              <w:szCs w:val="24"/>
              <w:lang w:val="en-US"/>
              <w14:ligatures w14:val="standardContextual"/>
            </w:rPr>
          </w:pPr>
          <w:hyperlink w:anchor="_Toc225322529" w:history="1">
            <w:r w:rsidRPr="00277A5C">
              <w:rPr>
                <w:rStyle w:val="Hyperlink"/>
              </w:rPr>
              <w:t>4.13.2</w:t>
            </w:r>
            <w:r>
              <w:rPr>
                <w:rFonts w:eastAsiaTheme="minorEastAsia" w:cstheme="minorBidi"/>
                <w:i w:val="0"/>
                <w:iCs w:val="0"/>
                <w:kern w:val="2"/>
                <w:sz w:val="24"/>
                <w:szCs w:val="24"/>
                <w:lang w:val="en-US"/>
                <w14:ligatures w14:val="standardContextual"/>
              </w:rPr>
              <w:tab/>
            </w:r>
            <w:r w:rsidRPr="00277A5C">
              <w:rPr>
                <w:rStyle w:val="Hyperlink"/>
              </w:rPr>
              <w:t>Factory Acceptance Test (FAT)</w:t>
            </w:r>
            <w:r>
              <w:rPr>
                <w:webHidden/>
              </w:rPr>
              <w:tab/>
            </w:r>
            <w:r>
              <w:rPr>
                <w:webHidden/>
              </w:rPr>
              <w:fldChar w:fldCharType="begin"/>
            </w:r>
            <w:r>
              <w:rPr>
                <w:webHidden/>
              </w:rPr>
              <w:instrText xml:space="preserve"> PAGEREF _Toc225322529 \h </w:instrText>
            </w:r>
            <w:r>
              <w:rPr>
                <w:webHidden/>
              </w:rPr>
            </w:r>
            <w:r>
              <w:rPr>
                <w:webHidden/>
              </w:rPr>
              <w:fldChar w:fldCharType="separate"/>
            </w:r>
            <w:r w:rsidR="007458A5">
              <w:rPr>
                <w:webHidden/>
              </w:rPr>
              <w:t>96</w:t>
            </w:r>
            <w:r>
              <w:rPr>
                <w:webHidden/>
              </w:rPr>
              <w:fldChar w:fldCharType="end"/>
            </w:r>
          </w:hyperlink>
        </w:p>
        <w:p w14:paraId="4FDF5319" w14:textId="3B94B2CE" w:rsidR="00017D4D" w:rsidRDefault="00017D4D">
          <w:pPr>
            <w:pStyle w:val="TOC3"/>
            <w:rPr>
              <w:rFonts w:eastAsiaTheme="minorEastAsia" w:cstheme="minorBidi"/>
              <w:i w:val="0"/>
              <w:iCs w:val="0"/>
              <w:kern w:val="2"/>
              <w:sz w:val="24"/>
              <w:szCs w:val="24"/>
              <w:lang w:val="en-US"/>
              <w14:ligatures w14:val="standardContextual"/>
            </w:rPr>
          </w:pPr>
          <w:hyperlink w:anchor="_Toc225322530" w:history="1">
            <w:r w:rsidRPr="00277A5C">
              <w:rPr>
                <w:rStyle w:val="Hyperlink"/>
              </w:rPr>
              <w:t>4.13.3</w:t>
            </w:r>
            <w:r>
              <w:rPr>
                <w:rFonts w:eastAsiaTheme="minorEastAsia" w:cstheme="minorBidi"/>
                <w:i w:val="0"/>
                <w:iCs w:val="0"/>
                <w:kern w:val="2"/>
                <w:sz w:val="24"/>
                <w:szCs w:val="24"/>
                <w:lang w:val="en-US"/>
                <w14:ligatures w14:val="standardContextual"/>
              </w:rPr>
              <w:tab/>
            </w:r>
            <w:r w:rsidRPr="00277A5C">
              <w:rPr>
                <w:rStyle w:val="Hyperlink"/>
              </w:rPr>
              <w:t>Site Acceptance Tests (SAT)</w:t>
            </w:r>
            <w:r>
              <w:rPr>
                <w:webHidden/>
              </w:rPr>
              <w:tab/>
            </w:r>
            <w:r>
              <w:rPr>
                <w:webHidden/>
              </w:rPr>
              <w:fldChar w:fldCharType="begin"/>
            </w:r>
            <w:r>
              <w:rPr>
                <w:webHidden/>
              </w:rPr>
              <w:instrText xml:space="preserve"> PAGEREF _Toc225322530 \h </w:instrText>
            </w:r>
            <w:r>
              <w:rPr>
                <w:webHidden/>
              </w:rPr>
            </w:r>
            <w:r>
              <w:rPr>
                <w:webHidden/>
              </w:rPr>
              <w:fldChar w:fldCharType="separate"/>
            </w:r>
            <w:r w:rsidR="007458A5">
              <w:rPr>
                <w:webHidden/>
              </w:rPr>
              <w:t>96</w:t>
            </w:r>
            <w:r>
              <w:rPr>
                <w:webHidden/>
              </w:rPr>
              <w:fldChar w:fldCharType="end"/>
            </w:r>
          </w:hyperlink>
        </w:p>
        <w:p w14:paraId="4583B44F" w14:textId="529F6E3F" w:rsidR="00017D4D" w:rsidRDefault="00017D4D">
          <w:pPr>
            <w:pStyle w:val="TOC4"/>
            <w:tabs>
              <w:tab w:val="left" w:pos="1600"/>
              <w:tab w:val="right" w:leader="dot" w:pos="9730"/>
            </w:tabs>
            <w:rPr>
              <w:rFonts w:eastAsiaTheme="minorEastAsia" w:cstheme="minorBidi"/>
              <w:noProof/>
              <w:kern w:val="2"/>
              <w:sz w:val="24"/>
              <w:szCs w:val="24"/>
              <w:lang w:val="en-US"/>
              <w14:ligatures w14:val="standardContextual"/>
            </w:rPr>
          </w:pPr>
          <w:hyperlink w:anchor="_Toc225322531" w:history="1">
            <w:r w:rsidRPr="00277A5C">
              <w:rPr>
                <w:rStyle w:val="Hyperlink"/>
                <w:noProof/>
                <w:lang w:val="en-US"/>
              </w:rPr>
              <w:t>4.13.3.1</w:t>
            </w:r>
            <w:r>
              <w:rPr>
                <w:rFonts w:eastAsiaTheme="minorEastAsia" w:cstheme="minorBidi"/>
                <w:noProof/>
                <w:kern w:val="2"/>
                <w:sz w:val="24"/>
                <w:szCs w:val="24"/>
                <w:lang w:val="en-US"/>
                <w14:ligatures w14:val="standardContextual"/>
              </w:rPr>
              <w:tab/>
            </w:r>
            <w:r w:rsidRPr="00277A5C">
              <w:rPr>
                <w:rStyle w:val="Hyperlink"/>
                <w:noProof/>
              </w:rPr>
              <w:t>Demonstration of functional behaviour and operability</w:t>
            </w:r>
            <w:r>
              <w:rPr>
                <w:noProof/>
                <w:webHidden/>
              </w:rPr>
              <w:tab/>
            </w:r>
            <w:r>
              <w:rPr>
                <w:noProof/>
                <w:webHidden/>
              </w:rPr>
              <w:fldChar w:fldCharType="begin"/>
            </w:r>
            <w:r>
              <w:rPr>
                <w:noProof/>
                <w:webHidden/>
              </w:rPr>
              <w:instrText xml:space="preserve"> PAGEREF _Toc225322531 \h </w:instrText>
            </w:r>
            <w:r>
              <w:rPr>
                <w:noProof/>
                <w:webHidden/>
              </w:rPr>
            </w:r>
            <w:r>
              <w:rPr>
                <w:noProof/>
                <w:webHidden/>
              </w:rPr>
              <w:fldChar w:fldCharType="separate"/>
            </w:r>
            <w:r w:rsidR="007458A5">
              <w:rPr>
                <w:noProof/>
                <w:webHidden/>
              </w:rPr>
              <w:t>98</w:t>
            </w:r>
            <w:r>
              <w:rPr>
                <w:noProof/>
                <w:webHidden/>
              </w:rPr>
              <w:fldChar w:fldCharType="end"/>
            </w:r>
          </w:hyperlink>
        </w:p>
        <w:p w14:paraId="68A90673" w14:textId="66D4AEEA" w:rsidR="00017D4D" w:rsidRDefault="00017D4D">
          <w:pPr>
            <w:pStyle w:val="TOC4"/>
            <w:tabs>
              <w:tab w:val="left" w:pos="1600"/>
              <w:tab w:val="right" w:leader="dot" w:pos="9730"/>
            </w:tabs>
            <w:rPr>
              <w:rFonts w:eastAsiaTheme="minorEastAsia" w:cstheme="minorBidi"/>
              <w:noProof/>
              <w:kern w:val="2"/>
              <w:sz w:val="24"/>
              <w:szCs w:val="24"/>
              <w:lang w:val="en-US"/>
              <w14:ligatures w14:val="standardContextual"/>
            </w:rPr>
          </w:pPr>
          <w:hyperlink w:anchor="_Toc225322532" w:history="1">
            <w:r w:rsidRPr="00277A5C">
              <w:rPr>
                <w:rStyle w:val="Hyperlink"/>
                <w:noProof/>
                <w:lang w:val="en-US"/>
              </w:rPr>
              <w:t>4.13.3.2</w:t>
            </w:r>
            <w:r>
              <w:rPr>
                <w:rFonts w:eastAsiaTheme="minorEastAsia" w:cstheme="minorBidi"/>
                <w:noProof/>
                <w:kern w:val="2"/>
                <w:sz w:val="24"/>
                <w:szCs w:val="24"/>
                <w:lang w:val="en-US"/>
                <w14:ligatures w14:val="standardContextual"/>
              </w:rPr>
              <w:tab/>
            </w:r>
            <w:r w:rsidRPr="00277A5C">
              <w:rPr>
                <w:rStyle w:val="Hyperlink"/>
                <w:noProof/>
              </w:rPr>
              <w:t>Specific Functional demonstrations</w:t>
            </w:r>
            <w:r>
              <w:rPr>
                <w:noProof/>
                <w:webHidden/>
              </w:rPr>
              <w:tab/>
            </w:r>
            <w:r>
              <w:rPr>
                <w:noProof/>
                <w:webHidden/>
              </w:rPr>
              <w:fldChar w:fldCharType="begin"/>
            </w:r>
            <w:r>
              <w:rPr>
                <w:noProof/>
                <w:webHidden/>
              </w:rPr>
              <w:instrText xml:space="preserve"> PAGEREF _Toc225322532 \h </w:instrText>
            </w:r>
            <w:r>
              <w:rPr>
                <w:noProof/>
                <w:webHidden/>
              </w:rPr>
            </w:r>
            <w:r>
              <w:rPr>
                <w:noProof/>
                <w:webHidden/>
              </w:rPr>
              <w:fldChar w:fldCharType="separate"/>
            </w:r>
            <w:r w:rsidR="007458A5">
              <w:rPr>
                <w:noProof/>
                <w:webHidden/>
              </w:rPr>
              <w:t>98</w:t>
            </w:r>
            <w:r>
              <w:rPr>
                <w:noProof/>
                <w:webHidden/>
              </w:rPr>
              <w:fldChar w:fldCharType="end"/>
            </w:r>
          </w:hyperlink>
        </w:p>
        <w:p w14:paraId="37695C1E" w14:textId="2C1472E2" w:rsidR="00017D4D" w:rsidRDefault="00017D4D">
          <w:pPr>
            <w:pStyle w:val="TOC4"/>
            <w:tabs>
              <w:tab w:val="left" w:pos="1600"/>
              <w:tab w:val="right" w:leader="dot" w:pos="9730"/>
            </w:tabs>
            <w:rPr>
              <w:rFonts w:eastAsiaTheme="minorEastAsia" w:cstheme="minorBidi"/>
              <w:noProof/>
              <w:kern w:val="2"/>
              <w:sz w:val="24"/>
              <w:szCs w:val="24"/>
              <w:lang w:val="en-US"/>
              <w14:ligatures w14:val="standardContextual"/>
            </w:rPr>
          </w:pPr>
          <w:hyperlink w:anchor="_Toc225322533" w:history="1">
            <w:r w:rsidRPr="00277A5C">
              <w:rPr>
                <w:rStyle w:val="Hyperlink"/>
                <w:noProof/>
                <w:lang w:val="en-US"/>
              </w:rPr>
              <w:t>4.13.3.3</w:t>
            </w:r>
            <w:r>
              <w:rPr>
                <w:rFonts w:eastAsiaTheme="minorEastAsia" w:cstheme="minorBidi"/>
                <w:noProof/>
                <w:kern w:val="2"/>
                <w:sz w:val="24"/>
                <w:szCs w:val="24"/>
                <w:lang w:val="en-US"/>
                <w14:ligatures w14:val="standardContextual"/>
              </w:rPr>
              <w:tab/>
            </w:r>
            <w:r w:rsidRPr="00277A5C">
              <w:rPr>
                <w:rStyle w:val="Hyperlink"/>
                <w:noProof/>
              </w:rPr>
              <w:t>Demonstration of performance and capacity</w:t>
            </w:r>
            <w:r>
              <w:rPr>
                <w:noProof/>
                <w:webHidden/>
              </w:rPr>
              <w:tab/>
            </w:r>
            <w:r>
              <w:rPr>
                <w:noProof/>
                <w:webHidden/>
              </w:rPr>
              <w:fldChar w:fldCharType="begin"/>
            </w:r>
            <w:r>
              <w:rPr>
                <w:noProof/>
                <w:webHidden/>
              </w:rPr>
              <w:instrText xml:space="preserve"> PAGEREF _Toc225322533 \h </w:instrText>
            </w:r>
            <w:r>
              <w:rPr>
                <w:noProof/>
                <w:webHidden/>
              </w:rPr>
            </w:r>
            <w:r>
              <w:rPr>
                <w:noProof/>
                <w:webHidden/>
              </w:rPr>
              <w:fldChar w:fldCharType="separate"/>
            </w:r>
            <w:r w:rsidR="007458A5">
              <w:rPr>
                <w:noProof/>
                <w:webHidden/>
              </w:rPr>
              <w:t>100</w:t>
            </w:r>
            <w:r>
              <w:rPr>
                <w:noProof/>
                <w:webHidden/>
              </w:rPr>
              <w:fldChar w:fldCharType="end"/>
            </w:r>
          </w:hyperlink>
        </w:p>
        <w:p w14:paraId="5FFFCBC7" w14:textId="2C6E2D84" w:rsidR="00017D4D" w:rsidRDefault="00017D4D">
          <w:pPr>
            <w:pStyle w:val="TOC5"/>
            <w:rPr>
              <w:rFonts w:eastAsiaTheme="minorEastAsia" w:cstheme="minorBidi"/>
              <w:color w:val="auto"/>
              <w:kern w:val="2"/>
              <w:sz w:val="24"/>
              <w:szCs w:val="24"/>
              <w:lang w:val="en-US"/>
              <w14:ligatures w14:val="standardContextual"/>
            </w:rPr>
          </w:pPr>
          <w:hyperlink w:anchor="_Toc225322534" w:history="1">
            <w:r w:rsidRPr="00277A5C">
              <w:rPr>
                <w:rStyle w:val="Hyperlink"/>
              </w:rPr>
              <w:t>4.13.3.3.1</w:t>
            </w:r>
            <w:r>
              <w:rPr>
                <w:rFonts w:eastAsiaTheme="minorEastAsia" w:cstheme="minorBidi"/>
                <w:color w:val="auto"/>
                <w:kern w:val="2"/>
                <w:sz w:val="24"/>
                <w:szCs w:val="24"/>
                <w:lang w:val="en-US"/>
                <w14:ligatures w14:val="standardContextual"/>
              </w:rPr>
              <w:tab/>
            </w:r>
            <w:r w:rsidRPr="00277A5C">
              <w:rPr>
                <w:rStyle w:val="Hyperlink"/>
              </w:rPr>
              <w:t>Demonstration of the cooling capacity</w:t>
            </w:r>
            <w:r>
              <w:rPr>
                <w:webHidden/>
              </w:rPr>
              <w:tab/>
            </w:r>
            <w:r>
              <w:rPr>
                <w:webHidden/>
              </w:rPr>
              <w:fldChar w:fldCharType="begin"/>
            </w:r>
            <w:r>
              <w:rPr>
                <w:webHidden/>
              </w:rPr>
              <w:instrText xml:space="preserve"> PAGEREF _Toc225322534 \h </w:instrText>
            </w:r>
            <w:r>
              <w:rPr>
                <w:webHidden/>
              </w:rPr>
            </w:r>
            <w:r>
              <w:rPr>
                <w:webHidden/>
              </w:rPr>
              <w:fldChar w:fldCharType="separate"/>
            </w:r>
            <w:r w:rsidR="007458A5">
              <w:rPr>
                <w:webHidden/>
              </w:rPr>
              <w:t>101</w:t>
            </w:r>
            <w:r>
              <w:rPr>
                <w:webHidden/>
              </w:rPr>
              <w:fldChar w:fldCharType="end"/>
            </w:r>
          </w:hyperlink>
        </w:p>
        <w:p w14:paraId="73398C2C" w14:textId="1B020B48" w:rsidR="00017D4D" w:rsidRDefault="00017D4D">
          <w:pPr>
            <w:pStyle w:val="TOC5"/>
            <w:rPr>
              <w:rFonts w:eastAsiaTheme="minorEastAsia" w:cstheme="minorBidi"/>
              <w:color w:val="auto"/>
              <w:kern w:val="2"/>
              <w:sz w:val="24"/>
              <w:szCs w:val="24"/>
              <w:lang w:val="en-US"/>
              <w14:ligatures w14:val="standardContextual"/>
            </w:rPr>
          </w:pPr>
          <w:hyperlink w:anchor="_Toc225322535" w:history="1">
            <w:r w:rsidRPr="00277A5C">
              <w:rPr>
                <w:rStyle w:val="Hyperlink"/>
              </w:rPr>
              <w:t>4.13.3.3.2</w:t>
            </w:r>
            <w:r>
              <w:rPr>
                <w:rFonts w:eastAsiaTheme="minorEastAsia" w:cstheme="minorBidi"/>
                <w:color w:val="auto"/>
                <w:kern w:val="2"/>
                <w:sz w:val="24"/>
                <w:szCs w:val="24"/>
                <w:lang w:val="en-US"/>
                <w14:ligatures w14:val="standardContextual"/>
              </w:rPr>
              <w:tab/>
            </w:r>
            <w:r w:rsidRPr="00277A5C">
              <w:rPr>
                <w:rStyle w:val="Hyperlink"/>
              </w:rPr>
              <w:t>Demonstration of the 2K-OP operating envelope</w:t>
            </w:r>
            <w:r>
              <w:rPr>
                <w:webHidden/>
              </w:rPr>
              <w:tab/>
            </w:r>
            <w:r>
              <w:rPr>
                <w:webHidden/>
              </w:rPr>
              <w:fldChar w:fldCharType="begin"/>
            </w:r>
            <w:r>
              <w:rPr>
                <w:webHidden/>
              </w:rPr>
              <w:instrText xml:space="preserve"> PAGEREF _Toc225322535 \h </w:instrText>
            </w:r>
            <w:r>
              <w:rPr>
                <w:webHidden/>
              </w:rPr>
            </w:r>
            <w:r>
              <w:rPr>
                <w:webHidden/>
              </w:rPr>
              <w:fldChar w:fldCharType="separate"/>
            </w:r>
            <w:r w:rsidR="007458A5">
              <w:rPr>
                <w:webHidden/>
              </w:rPr>
              <w:t>102</w:t>
            </w:r>
            <w:r>
              <w:rPr>
                <w:webHidden/>
              </w:rPr>
              <w:fldChar w:fldCharType="end"/>
            </w:r>
          </w:hyperlink>
        </w:p>
        <w:p w14:paraId="01C36FFF" w14:textId="5E1FC00D" w:rsidR="00017D4D" w:rsidRDefault="00017D4D">
          <w:pPr>
            <w:pStyle w:val="TOC5"/>
            <w:rPr>
              <w:rFonts w:eastAsiaTheme="minorEastAsia" w:cstheme="minorBidi"/>
              <w:color w:val="auto"/>
              <w:kern w:val="2"/>
              <w:sz w:val="24"/>
              <w:szCs w:val="24"/>
              <w:lang w:val="en-US"/>
              <w14:ligatures w14:val="standardContextual"/>
            </w:rPr>
          </w:pPr>
          <w:hyperlink w:anchor="_Toc225322536" w:history="1">
            <w:r w:rsidRPr="00277A5C">
              <w:rPr>
                <w:rStyle w:val="Hyperlink"/>
              </w:rPr>
              <w:t>4.13.3.3.3</w:t>
            </w:r>
            <w:r>
              <w:rPr>
                <w:rFonts w:eastAsiaTheme="minorEastAsia" w:cstheme="minorBidi"/>
                <w:color w:val="auto"/>
                <w:kern w:val="2"/>
                <w:sz w:val="24"/>
                <w:szCs w:val="24"/>
                <w:lang w:val="en-US"/>
                <w14:ligatures w14:val="standardContextual"/>
              </w:rPr>
              <w:tab/>
            </w:r>
            <w:r w:rsidRPr="00277A5C">
              <w:rPr>
                <w:rStyle w:val="Hyperlink"/>
              </w:rPr>
              <w:t>Characterization of the QPLANT Maximal Point</w:t>
            </w:r>
            <w:r>
              <w:rPr>
                <w:webHidden/>
              </w:rPr>
              <w:tab/>
            </w:r>
            <w:r>
              <w:rPr>
                <w:webHidden/>
              </w:rPr>
              <w:fldChar w:fldCharType="begin"/>
            </w:r>
            <w:r>
              <w:rPr>
                <w:webHidden/>
              </w:rPr>
              <w:instrText xml:space="preserve"> PAGEREF _Toc225322536 \h </w:instrText>
            </w:r>
            <w:r>
              <w:rPr>
                <w:webHidden/>
              </w:rPr>
            </w:r>
            <w:r>
              <w:rPr>
                <w:webHidden/>
              </w:rPr>
              <w:fldChar w:fldCharType="separate"/>
            </w:r>
            <w:r w:rsidR="007458A5">
              <w:rPr>
                <w:webHidden/>
              </w:rPr>
              <w:t>103</w:t>
            </w:r>
            <w:r>
              <w:rPr>
                <w:webHidden/>
              </w:rPr>
              <w:fldChar w:fldCharType="end"/>
            </w:r>
          </w:hyperlink>
        </w:p>
        <w:p w14:paraId="41AC2E6D" w14:textId="3D7793F2" w:rsidR="00017D4D" w:rsidRDefault="00017D4D">
          <w:pPr>
            <w:pStyle w:val="TOC5"/>
            <w:rPr>
              <w:rFonts w:eastAsiaTheme="minorEastAsia" w:cstheme="minorBidi"/>
              <w:color w:val="auto"/>
              <w:kern w:val="2"/>
              <w:sz w:val="24"/>
              <w:szCs w:val="24"/>
              <w:lang w:val="en-US"/>
              <w14:ligatures w14:val="standardContextual"/>
            </w:rPr>
          </w:pPr>
          <w:hyperlink w:anchor="_Toc225322537" w:history="1">
            <w:r w:rsidRPr="00277A5C">
              <w:rPr>
                <w:rStyle w:val="Hyperlink"/>
              </w:rPr>
              <w:t>4.13.3.3.4</w:t>
            </w:r>
            <w:r>
              <w:rPr>
                <w:rFonts w:eastAsiaTheme="minorEastAsia" w:cstheme="minorBidi"/>
                <w:color w:val="auto"/>
                <w:kern w:val="2"/>
                <w:sz w:val="24"/>
                <w:szCs w:val="24"/>
                <w:lang w:val="en-US"/>
                <w14:ligatures w14:val="standardContextual"/>
              </w:rPr>
              <w:tab/>
            </w:r>
            <w:r w:rsidRPr="00277A5C">
              <w:rPr>
                <w:rStyle w:val="Hyperlink"/>
              </w:rPr>
              <w:t>Demonstration of process subsystems and process integrity</w:t>
            </w:r>
            <w:r>
              <w:rPr>
                <w:webHidden/>
              </w:rPr>
              <w:tab/>
            </w:r>
            <w:r>
              <w:rPr>
                <w:webHidden/>
              </w:rPr>
              <w:fldChar w:fldCharType="begin"/>
            </w:r>
            <w:r>
              <w:rPr>
                <w:webHidden/>
              </w:rPr>
              <w:instrText xml:space="preserve"> PAGEREF _Toc225322537 \h </w:instrText>
            </w:r>
            <w:r>
              <w:rPr>
                <w:webHidden/>
              </w:rPr>
            </w:r>
            <w:r>
              <w:rPr>
                <w:webHidden/>
              </w:rPr>
              <w:fldChar w:fldCharType="separate"/>
            </w:r>
            <w:r w:rsidR="007458A5">
              <w:rPr>
                <w:webHidden/>
              </w:rPr>
              <w:t>103</w:t>
            </w:r>
            <w:r>
              <w:rPr>
                <w:webHidden/>
              </w:rPr>
              <w:fldChar w:fldCharType="end"/>
            </w:r>
          </w:hyperlink>
        </w:p>
        <w:p w14:paraId="057DEC90" w14:textId="7C431999" w:rsidR="00017D4D" w:rsidRDefault="00017D4D">
          <w:pPr>
            <w:pStyle w:val="TOC5"/>
            <w:rPr>
              <w:rFonts w:eastAsiaTheme="minorEastAsia" w:cstheme="minorBidi"/>
              <w:color w:val="auto"/>
              <w:kern w:val="2"/>
              <w:sz w:val="24"/>
              <w:szCs w:val="24"/>
              <w:lang w:val="en-US"/>
              <w14:ligatures w14:val="standardContextual"/>
            </w:rPr>
          </w:pPr>
          <w:hyperlink w:anchor="_Toc225322538" w:history="1">
            <w:r w:rsidRPr="00277A5C">
              <w:rPr>
                <w:rStyle w:val="Hyperlink"/>
              </w:rPr>
              <w:t>4.13.3.3.5</w:t>
            </w:r>
            <w:r>
              <w:rPr>
                <w:rFonts w:eastAsiaTheme="minorEastAsia" w:cstheme="minorBidi"/>
                <w:color w:val="auto"/>
                <w:kern w:val="2"/>
                <w:sz w:val="24"/>
                <w:szCs w:val="24"/>
                <w:lang w:val="en-US"/>
                <w14:ligatures w14:val="standardContextual"/>
              </w:rPr>
              <w:tab/>
            </w:r>
            <w:r w:rsidRPr="00277A5C">
              <w:rPr>
                <w:rStyle w:val="Hyperlink"/>
              </w:rPr>
              <w:t>Demonstration of rotating and compression equipment</w:t>
            </w:r>
            <w:r>
              <w:rPr>
                <w:webHidden/>
              </w:rPr>
              <w:tab/>
            </w:r>
            <w:r>
              <w:rPr>
                <w:webHidden/>
              </w:rPr>
              <w:fldChar w:fldCharType="begin"/>
            </w:r>
            <w:r>
              <w:rPr>
                <w:webHidden/>
              </w:rPr>
              <w:instrText xml:space="preserve"> PAGEREF _Toc225322538 \h </w:instrText>
            </w:r>
            <w:r>
              <w:rPr>
                <w:webHidden/>
              </w:rPr>
            </w:r>
            <w:r>
              <w:rPr>
                <w:webHidden/>
              </w:rPr>
              <w:fldChar w:fldCharType="separate"/>
            </w:r>
            <w:r w:rsidR="007458A5">
              <w:rPr>
                <w:webHidden/>
              </w:rPr>
              <w:t>104</w:t>
            </w:r>
            <w:r>
              <w:rPr>
                <w:webHidden/>
              </w:rPr>
              <w:fldChar w:fldCharType="end"/>
            </w:r>
          </w:hyperlink>
        </w:p>
        <w:p w14:paraId="4AE8F613" w14:textId="0BE8DD99" w:rsidR="00017D4D" w:rsidRDefault="00017D4D">
          <w:pPr>
            <w:pStyle w:val="TOC5"/>
            <w:rPr>
              <w:rFonts w:eastAsiaTheme="minorEastAsia" w:cstheme="minorBidi"/>
              <w:color w:val="auto"/>
              <w:kern w:val="2"/>
              <w:sz w:val="24"/>
              <w:szCs w:val="24"/>
              <w:lang w:val="en-US"/>
              <w14:ligatures w14:val="standardContextual"/>
            </w:rPr>
          </w:pPr>
          <w:hyperlink w:anchor="_Toc225322539" w:history="1">
            <w:r w:rsidRPr="00277A5C">
              <w:rPr>
                <w:rStyle w:val="Hyperlink"/>
              </w:rPr>
              <w:t>4.13.3.3.6</w:t>
            </w:r>
            <w:r>
              <w:rPr>
                <w:rFonts w:eastAsiaTheme="minorEastAsia" w:cstheme="minorBidi"/>
                <w:color w:val="auto"/>
                <w:kern w:val="2"/>
                <w:sz w:val="24"/>
                <w:szCs w:val="24"/>
                <w:lang w:val="en-US"/>
                <w14:ligatures w14:val="standardContextual"/>
              </w:rPr>
              <w:tab/>
            </w:r>
            <w:r w:rsidRPr="00277A5C">
              <w:rPr>
                <w:rStyle w:val="Hyperlink"/>
              </w:rPr>
              <w:t>Demonstration of storage and withdrawal systems</w:t>
            </w:r>
            <w:r>
              <w:rPr>
                <w:webHidden/>
              </w:rPr>
              <w:tab/>
            </w:r>
            <w:r>
              <w:rPr>
                <w:webHidden/>
              </w:rPr>
              <w:fldChar w:fldCharType="begin"/>
            </w:r>
            <w:r>
              <w:rPr>
                <w:webHidden/>
              </w:rPr>
              <w:instrText xml:space="preserve"> PAGEREF _Toc225322539 \h </w:instrText>
            </w:r>
            <w:r>
              <w:rPr>
                <w:webHidden/>
              </w:rPr>
            </w:r>
            <w:r>
              <w:rPr>
                <w:webHidden/>
              </w:rPr>
              <w:fldChar w:fldCharType="separate"/>
            </w:r>
            <w:r w:rsidR="007458A5">
              <w:rPr>
                <w:webHidden/>
              </w:rPr>
              <w:t>105</w:t>
            </w:r>
            <w:r>
              <w:rPr>
                <w:webHidden/>
              </w:rPr>
              <w:fldChar w:fldCharType="end"/>
            </w:r>
          </w:hyperlink>
        </w:p>
        <w:p w14:paraId="663525B8" w14:textId="687AB7E7" w:rsidR="00017D4D" w:rsidRDefault="00017D4D">
          <w:pPr>
            <w:pStyle w:val="TOC5"/>
            <w:rPr>
              <w:rFonts w:eastAsiaTheme="minorEastAsia" w:cstheme="minorBidi"/>
              <w:color w:val="auto"/>
              <w:kern w:val="2"/>
              <w:sz w:val="24"/>
              <w:szCs w:val="24"/>
              <w:lang w:val="en-US"/>
              <w14:ligatures w14:val="standardContextual"/>
            </w:rPr>
          </w:pPr>
          <w:hyperlink w:anchor="_Toc225322540" w:history="1">
            <w:r w:rsidRPr="00277A5C">
              <w:rPr>
                <w:rStyle w:val="Hyperlink"/>
              </w:rPr>
              <w:t>4.13.3.3.7</w:t>
            </w:r>
            <w:r>
              <w:rPr>
                <w:rFonts w:eastAsiaTheme="minorEastAsia" w:cstheme="minorBidi"/>
                <w:color w:val="auto"/>
                <w:kern w:val="2"/>
                <w:sz w:val="24"/>
                <w:szCs w:val="24"/>
                <w:lang w:val="en-US"/>
                <w14:ligatures w14:val="standardContextual"/>
              </w:rPr>
              <w:tab/>
            </w:r>
            <w:r w:rsidRPr="00277A5C">
              <w:rPr>
                <w:rStyle w:val="Hyperlink"/>
              </w:rPr>
              <w:t>Energy-Efficiency demonstration</w:t>
            </w:r>
            <w:r>
              <w:rPr>
                <w:webHidden/>
              </w:rPr>
              <w:tab/>
            </w:r>
            <w:r>
              <w:rPr>
                <w:webHidden/>
              </w:rPr>
              <w:fldChar w:fldCharType="begin"/>
            </w:r>
            <w:r>
              <w:rPr>
                <w:webHidden/>
              </w:rPr>
              <w:instrText xml:space="preserve"> PAGEREF _Toc225322540 \h </w:instrText>
            </w:r>
            <w:r>
              <w:rPr>
                <w:webHidden/>
              </w:rPr>
            </w:r>
            <w:r>
              <w:rPr>
                <w:webHidden/>
              </w:rPr>
              <w:fldChar w:fldCharType="separate"/>
            </w:r>
            <w:r w:rsidR="007458A5">
              <w:rPr>
                <w:webHidden/>
              </w:rPr>
              <w:t>105</w:t>
            </w:r>
            <w:r>
              <w:rPr>
                <w:webHidden/>
              </w:rPr>
              <w:fldChar w:fldCharType="end"/>
            </w:r>
          </w:hyperlink>
        </w:p>
        <w:p w14:paraId="1FF4F67C" w14:textId="3712CE43" w:rsidR="00017D4D" w:rsidRDefault="00017D4D">
          <w:pPr>
            <w:pStyle w:val="TOC4"/>
            <w:tabs>
              <w:tab w:val="left" w:pos="1600"/>
              <w:tab w:val="right" w:leader="dot" w:pos="9730"/>
            </w:tabs>
            <w:rPr>
              <w:rFonts w:eastAsiaTheme="minorEastAsia" w:cstheme="minorBidi"/>
              <w:noProof/>
              <w:kern w:val="2"/>
              <w:sz w:val="24"/>
              <w:szCs w:val="24"/>
              <w:lang w:val="en-US"/>
              <w14:ligatures w14:val="standardContextual"/>
            </w:rPr>
          </w:pPr>
          <w:hyperlink w:anchor="_Toc225322541" w:history="1">
            <w:r w:rsidRPr="00277A5C">
              <w:rPr>
                <w:rStyle w:val="Hyperlink"/>
                <w:noProof/>
                <w:lang w:val="en-US"/>
              </w:rPr>
              <w:t>4.13.3.4</w:t>
            </w:r>
            <w:r>
              <w:rPr>
                <w:rFonts w:eastAsiaTheme="minorEastAsia" w:cstheme="minorBidi"/>
                <w:noProof/>
                <w:kern w:val="2"/>
                <w:sz w:val="24"/>
                <w:szCs w:val="24"/>
                <w:lang w:val="en-US"/>
                <w14:ligatures w14:val="standardContextual"/>
              </w:rPr>
              <w:tab/>
            </w:r>
            <w:r w:rsidRPr="00277A5C">
              <w:rPr>
                <w:rStyle w:val="Hyperlink"/>
                <w:noProof/>
              </w:rPr>
              <w:t>Demonstration of operating procedures</w:t>
            </w:r>
            <w:r>
              <w:rPr>
                <w:noProof/>
                <w:webHidden/>
              </w:rPr>
              <w:tab/>
            </w:r>
            <w:r>
              <w:rPr>
                <w:noProof/>
                <w:webHidden/>
              </w:rPr>
              <w:fldChar w:fldCharType="begin"/>
            </w:r>
            <w:r>
              <w:rPr>
                <w:noProof/>
                <w:webHidden/>
              </w:rPr>
              <w:instrText xml:space="preserve"> PAGEREF _Toc225322541 \h </w:instrText>
            </w:r>
            <w:r>
              <w:rPr>
                <w:noProof/>
                <w:webHidden/>
              </w:rPr>
            </w:r>
            <w:r>
              <w:rPr>
                <w:noProof/>
                <w:webHidden/>
              </w:rPr>
              <w:fldChar w:fldCharType="separate"/>
            </w:r>
            <w:r w:rsidR="007458A5">
              <w:rPr>
                <w:noProof/>
                <w:webHidden/>
              </w:rPr>
              <w:t>106</w:t>
            </w:r>
            <w:r>
              <w:rPr>
                <w:noProof/>
                <w:webHidden/>
              </w:rPr>
              <w:fldChar w:fldCharType="end"/>
            </w:r>
          </w:hyperlink>
        </w:p>
        <w:p w14:paraId="13A0C971" w14:textId="29A34D8F" w:rsidR="00017D4D" w:rsidRDefault="00017D4D">
          <w:pPr>
            <w:pStyle w:val="TOC4"/>
            <w:tabs>
              <w:tab w:val="left" w:pos="1600"/>
              <w:tab w:val="right" w:leader="dot" w:pos="9730"/>
            </w:tabs>
            <w:rPr>
              <w:rFonts w:eastAsiaTheme="minorEastAsia" w:cstheme="minorBidi"/>
              <w:noProof/>
              <w:kern w:val="2"/>
              <w:sz w:val="24"/>
              <w:szCs w:val="24"/>
              <w:lang w:val="en-US"/>
              <w14:ligatures w14:val="standardContextual"/>
            </w:rPr>
          </w:pPr>
          <w:hyperlink w:anchor="_Toc225322542" w:history="1">
            <w:r w:rsidRPr="00277A5C">
              <w:rPr>
                <w:rStyle w:val="Hyperlink"/>
                <w:noProof/>
                <w:lang w:val="en-US"/>
              </w:rPr>
              <w:t>4.13.3.5</w:t>
            </w:r>
            <w:r>
              <w:rPr>
                <w:rFonts w:eastAsiaTheme="minorEastAsia" w:cstheme="minorBidi"/>
                <w:noProof/>
                <w:kern w:val="2"/>
                <w:sz w:val="24"/>
                <w:szCs w:val="24"/>
                <w:lang w:val="en-US"/>
                <w14:ligatures w14:val="standardContextual"/>
              </w:rPr>
              <w:tab/>
            </w:r>
            <w:r w:rsidRPr="00277A5C">
              <w:rPr>
                <w:rStyle w:val="Hyperlink"/>
                <w:noProof/>
              </w:rPr>
              <w:t>Demonstration of control system behaviour</w:t>
            </w:r>
            <w:r>
              <w:rPr>
                <w:noProof/>
                <w:webHidden/>
              </w:rPr>
              <w:tab/>
            </w:r>
            <w:r>
              <w:rPr>
                <w:noProof/>
                <w:webHidden/>
              </w:rPr>
              <w:fldChar w:fldCharType="begin"/>
            </w:r>
            <w:r>
              <w:rPr>
                <w:noProof/>
                <w:webHidden/>
              </w:rPr>
              <w:instrText xml:space="preserve"> PAGEREF _Toc225322542 \h </w:instrText>
            </w:r>
            <w:r>
              <w:rPr>
                <w:noProof/>
                <w:webHidden/>
              </w:rPr>
            </w:r>
            <w:r>
              <w:rPr>
                <w:noProof/>
                <w:webHidden/>
              </w:rPr>
              <w:fldChar w:fldCharType="separate"/>
            </w:r>
            <w:r w:rsidR="007458A5">
              <w:rPr>
                <w:noProof/>
                <w:webHidden/>
              </w:rPr>
              <w:t>106</w:t>
            </w:r>
            <w:r>
              <w:rPr>
                <w:noProof/>
                <w:webHidden/>
              </w:rPr>
              <w:fldChar w:fldCharType="end"/>
            </w:r>
          </w:hyperlink>
        </w:p>
        <w:p w14:paraId="1A5CB817" w14:textId="3D1D4663" w:rsidR="00017D4D" w:rsidRDefault="00017D4D">
          <w:pPr>
            <w:pStyle w:val="TOC2"/>
            <w:rPr>
              <w:rFonts w:eastAsiaTheme="minorEastAsia" w:cstheme="minorBidi"/>
              <w:smallCaps w:val="0"/>
              <w:noProof/>
              <w:kern w:val="2"/>
              <w:sz w:val="24"/>
              <w:szCs w:val="24"/>
              <w:lang w:val="en-US"/>
              <w14:ligatures w14:val="standardContextual"/>
            </w:rPr>
          </w:pPr>
          <w:hyperlink w:anchor="_Toc225322543" w:history="1">
            <w:r w:rsidRPr="00277A5C">
              <w:rPr>
                <w:rStyle w:val="Hyperlink"/>
                <w:noProof/>
              </w:rPr>
              <w:t>4.14</w:t>
            </w:r>
            <w:r>
              <w:rPr>
                <w:rFonts w:eastAsiaTheme="minorEastAsia" w:cstheme="minorBidi"/>
                <w:smallCaps w:val="0"/>
                <w:noProof/>
                <w:kern w:val="2"/>
                <w:sz w:val="24"/>
                <w:szCs w:val="24"/>
                <w:lang w:val="en-US"/>
                <w14:ligatures w14:val="standardContextual"/>
              </w:rPr>
              <w:tab/>
            </w:r>
            <w:r w:rsidRPr="00277A5C">
              <w:rPr>
                <w:rStyle w:val="Hyperlink"/>
                <w:noProof/>
              </w:rPr>
              <w:t>Other deliverables</w:t>
            </w:r>
            <w:r>
              <w:rPr>
                <w:noProof/>
                <w:webHidden/>
              </w:rPr>
              <w:tab/>
            </w:r>
            <w:r>
              <w:rPr>
                <w:noProof/>
                <w:webHidden/>
              </w:rPr>
              <w:fldChar w:fldCharType="begin"/>
            </w:r>
            <w:r>
              <w:rPr>
                <w:noProof/>
                <w:webHidden/>
              </w:rPr>
              <w:instrText xml:space="preserve"> PAGEREF _Toc225322543 \h </w:instrText>
            </w:r>
            <w:r>
              <w:rPr>
                <w:noProof/>
                <w:webHidden/>
              </w:rPr>
            </w:r>
            <w:r>
              <w:rPr>
                <w:noProof/>
                <w:webHidden/>
              </w:rPr>
              <w:fldChar w:fldCharType="separate"/>
            </w:r>
            <w:r w:rsidR="007458A5">
              <w:rPr>
                <w:noProof/>
                <w:webHidden/>
              </w:rPr>
              <w:t>107</w:t>
            </w:r>
            <w:r>
              <w:rPr>
                <w:noProof/>
                <w:webHidden/>
              </w:rPr>
              <w:fldChar w:fldCharType="end"/>
            </w:r>
          </w:hyperlink>
        </w:p>
        <w:p w14:paraId="720EFB22" w14:textId="649EA555" w:rsidR="00017D4D" w:rsidRDefault="00017D4D">
          <w:pPr>
            <w:pStyle w:val="TOC3"/>
            <w:rPr>
              <w:rFonts w:eastAsiaTheme="minorEastAsia" w:cstheme="minorBidi"/>
              <w:i w:val="0"/>
              <w:iCs w:val="0"/>
              <w:kern w:val="2"/>
              <w:sz w:val="24"/>
              <w:szCs w:val="24"/>
              <w:lang w:val="en-US"/>
              <w14:ligatures w14:val="standardContextual"/>
            </w:rPr>
          </w:pPr>
          <w:hyperlink w:anchor="_Toc225322544" w:history="1">
            <w:r w:rsidRPr="00277A5C">
              <w:rPr>
                <w:rStyle w:val="Hyperlink"/>
              </w:rPr>
              <w:t>4.14.1</w:t>
            </w:r>
            <w:r>
              <w:rPr>
                <w:rFonts w:eastAsiaTheme="minorEastAsia" w:cstheme="minorBidi"/>
                <w:i w:val="0"/>
                <w:iCs w:val="0"/>
                <w:kern w:val="2"/>
                <w:sz w:val="24"/>
                <w:szCs w:val="24"/>
                <w:lang w:val="en-US"/>
                <w14:ligatures w14:val="standardContextual"/>
              </w:rPr>
              <w:tab/>
            </w:r>
            <w:r w:rsidRPr="00277A5C">
              <w:rPr>
                <w:rStyle w:val="Hyperlink"/>
              </w:rPr>
              <w:t>Fluid Inventory</w:t>
            </w:r>
            <w:r>
              <w:rPr>
                <w:webHidden/>
              </w:rPr>
              <w:tab/>
            </w:r>
            <w:r>
              <w:rPr>
                <w:webHidden/>
              </w:rPr>
              <w:fldChar w:fldCharType="begin"/>
            </w:r>
            <w:r>
              <w:rPr>
                <w:webHidden/>
              </w:rPr>
              <w:instrText xml:space="preserve"> PAGEREF _Toc225322544 \h </w:instrText>
            </w:r>
            <w:r>
              <w:rPr>
                <w:webHidden/>
              </w:rPr>
            </w:r>
            <w:r>
              <w:rPr>
                <w:webHidden/>
              </w:rPr>
              <w:fldChar w:fldCharType="separate"/>
            </w:r>
            <w:r w:rsidR="007458A5">
              <w:rPr>
                <w:webHidden/>
              </w:rPr>
              <w:t>107</w:t>
            </w:r>
            <w:r>
              <w:rPr>
                <w:webHidden/>
              </w:rPr>
              <w:fldChar w:fldCharType="end"/>
            </w:r>
          </w:hyperlink>
        </w:p>
        <w:p w14:paraId="43C52AB5" w14:textId="7C6BA040" w:rsidR="00017D4D" w:rsidRDefault="00017D4D">
          <w:pPr>
            <w:pStyle w:val="TOC3"/>
            <w:rPr>
              <w:rFonts w:eastAsiaTheme="minorEastAsia" w:cstheme="minorBidi"/>
              <w:i w:val="0"/>
              <w:iCs w:val="0"/>
              <w:kern w:val="2"/>
              <w:sz w:val="24"/>
              <w:szCs w:val="24"/>
              <w:lang w:val="en-US"/>
              <w14:ligatures w14:val="standardContextual"/>
            </w:rPr>
          </w:pPr>
          <w:hyperlink w:anchor="_Toc225322545" w:history="1">
            <w:r w:rsidRPr="00277A5C">
              <w:rPr>
                <w:rStyle w:val="Hyperlink"/>
              </w:rPr>
              <w:t>4.14.2</w:t>
            </w:r>
            <w:r>
              <w:rPr>
                <w:rFonts w:eastAsiaTheme="minorEastAsia" w:cstheme="minorBidi"/>
                <w:i w:val="0"/>
                <w:iCs w:val="0"/>
                <w:kern w:val="2"/>
                <w:sz w:val="24"/>
                <w:szCs w:val="24"/>
                <w:lang w:val="en-US"/>
                <w14:ligatures w14:val="standardContextual"/>
              </w:rPr>
              <w:tab/>
            </w:r>
            <w:r w:rsidRPr="00277A5C">
              <w:rPr>
                <w:rStyle w:val="Hyperlink"/>
              </w:rPr>
              <w:t>Special tooling</w:t>
            </w:r>
            <w:r>
              <w:rPr>
                <w:webHidden/>
              </w:rPr>
              <w:tab/>
            </w:r>
            <w:r>
              <w:rPr>
                <w:webHidden/>
              </w:rPr>
              <w:fldChar w:fldCharType="begin"/>
            </w:r>
            <w:r>
              <w:rPr>
                <w:webHidden/>
              </w:rPr>
              <w:instrText xml:space="preserve"> PAGEREF _Toc225322545 \h </w:instrText>
            </w:r>
            <w:r>
              <w:rPr>
                <w:webHidden/>
              </w:rPr>
            </w:r>
            <w:r>
              <w:rPr>
                <w:webHidden/>
              </w:rPr>
              <w:fldChar w:fldCharType="separate"/>
            </w:r>
            <w:r w:rsidR="007458A5">
              <w:rPr>
                <w:webHidden/>
              </w:rPr>
              <w:t>107</w:t>
            </w:r>
            <w:r>
              <w:rPr>
                <w:webHidden/>
              </w:rPr>
              <w:fldChar w:fldCharType="end"/>
            </w:r>
          </w:hyperlink>
        </w:p>
        <w:p w14:paraId="7E043632" w14:textId="54299A32" w:rsidR="00017D4D" w:rsidRDefault="00017D4D">
          <w:pPr>
            <w:pStyle w:val="TOC3"/>
            <w:rPr>
              <w:rFonts w:eastAsiaTheme="minorEastAsia" w:cstheme="minorBidi"/>
              <w:i w:val="0"/>
              <w:iCs w:val="0"/>
              <w:kern w:val="2"/>
              <w:sz w:val="24"/>
              <w:szCs w:val="24"/>
              <w:lang w:val="en-US"/>
              <w14:ligatures w14:val="standardContextual"/>
            </w:rPr>
          </w:pPr>
          <w:hyperlink w:anchor="_Toc225322546" w:history="1">
            <w:r w:rsidRPr="00277A5C">
              <w:rPr>
                <w:rStyle w:val="Hyperlink"/>
              </w:rPr>
              <w:t>4.14.3</w:t>
            </w:r>
            <w:r>
              <w:rPr>
                <w:rFonts w:eastAsiaTheme="minorEastAsia" w:cstheme="minorBidi"/>
                <w:i w:val="0"/>
                <w:iCs w:val="0"/>
                <w:kern w:val="2"/>
                <w:sz w:val="24"/>
                <w:szCs w:val="24"/>
                <w:lang w:val="en-US"/>
                <w14:ligatures w14:val="standardContextual"/>
              </w:rPr>
              <w:tab/>
            </w:r>
            <w:r w:rsidRPr="00277A5C">
              <w:rPr>
                <w:rStyle w:val="Hyperlink"/>
              </w:rPr>
              <w:t>Spare Parts</w:t>
            </w:r>
            <w:r>
              <w:rPr>
                <w:webHidden/>
              </w:rPr>
              <w:tab/>
            </w:r>
            <w:r>
              <w:rPr>
                <w:webHidden/>
              </w:rPr>
              <w:fldChar w:fldCharType="begin"/>
            </w:r>
            <w:r>
              <w:rPr>
                <w:webHidden/>
              </w:rPr>
              <w:instrText xml:space="preserve"> PAGEREF _Toc225322546 \h </w:instrText>
            </w:r>
            <w:r>
              <w:rPr>
                <w:webHidden/>
              </w:rPr>
            </w:r>
            <w:r>
              <w:rPr>
                <w:webHidden/>
              </w:rPr>
              <w:fldChar w:fldCharType="separate"/>
            </w:r>
            <w:r w:rsidR="007458A5">
              <w:rPr>
                <w:webHidden/>
              </w:rPr>
              <w:t>108</w:t>
            </w:r>
            <w:r>
              <w:rPr>
                <w:webHidden/>
              </w:rPr>
              <w:fldChar w:fldCharType="end"/>
            </w:r>
          </w:hyperlink>
        </w:p>
        <w:p w14:paraId="02A01135" w14:textId="27C2FB33" w:rsidR="00017D4D" w:rsidRDefault="00017D4D">
          <w:pPr>
            <w:pStyle w:val="TOC2"/>
            <w:rPr>
              <w:rFonts w:eastAsiaTheme="minorEastAsia" w:cstheme="minorBidi"/>
              <w:smallCaps w:val="0"/>
              <w:noProof/>
              <w:kern w:val="2"/>
              <w:sz w:val="24"/>
              <w:szCs w:val="24"/>
              <w:lang w:val="en-US"/>
              <w14:ligatures w14:val="standardContextual"/>
            </w:rPr>
          </w:pPr>
          <w:hyperlink w:anchor="_Toc225322547" w:history="1">
            <w:r w:rsidRPr="00277A5C">
              <w:rPr>
                <w:rStyle w:val="Hyperlink"/>
                <w:noProof/>
              </w:rPr>
              <w:t>4.15</w:t>
            </w:r>
            <w:r>
              <w:rPr>
                <w:rFonts w:eastAsiaTheme="minorEastAsia" w:cstheme="minorBidi"/>
                <w:smallCaps w:val="0"/>
                <w:noProof/>
                <w:kern w:val="2"/>
                <w:sz w:val="24"/>
                <w:szCs w:val="24"/>
                <w:lang w:val="en-US"/>
                <w14:ligatures w14:val="standardContextual"/>
              </w:rPr>
              <w:tab/>
            </w:r>
            <w:r w:rsidRPr="00277A5C">
              <w:rPr>
                <w:rStyle w:val="Hyperlink"/>
                <w:noProof/>
              </w:rPr>
              <w:t>After-Sales Services</w:t>
            </w:r>
            <w:r>
              <w:rPr>
                <w:noProof/>
                <w:webHidden/>
              </w:rPr>
              <w:tab/>
            </w:r>
            <w:r>
              <w:rPr>
                <w:noProof/>
                <w:webHidden/>
              </w:rPr>
              <w:fldChar w:fldCharType="begin"/>
            </w:r>
            <w:r>
              <w:rPr>
                <w:noProof/>
                <w:webHidden/>
              </w:rPr>
              <w:instrText xml:space="preserve"> PAGEREF _Toc225322547 \h </w:instrText>
            </w:r>
            <w:r>
              <w:rPr>
                <w:noProof/>
                <w:webHidden/>
              </w:rPr>
            </w:r>
            <w:r>
              <w:rPr>
                <w:noProof/>
                <w:webHidden/>
              </w:rPr>
              <w:fldChar w:fldCharType="separate"/>
            </w:r>
            <w:r w:rsidR="007458A5">
              <w:rPr>
                <w:noProof/>
                <w:webHidden/>
              </w:rPr>
              <w:t>108</w:t>
            </w:r>
            <w:r>
              <w:rPr>
                <w:noProof/>
                <w:webHidden/>
              </w:rPr>
              <w:fldChar w:fldCharType="end"/>
            </w:r>
          </w:hyperlink>
        </w:p>
        <w:p w14:paraId="51C0C73D" w14:textId="6C64A3CB" w:rsidR="00017D4D" w:rsidRDefault="00017D4D">
          <w:pPr>
            <w:pStyle w:val="TOC2"/>
            <w:rPr>
              <w:rFonts w:eastAsiaTheme="minorEastAsia" w:cstheme="minorBidi"/>
              <w:smallCaps w:val="0"/>
              <w:noProof/>
              <w:kern w:val="2"/>
              <w:sz w:val="24"/>
              <w:szCs w:val="24"/>
              <w:lang w:val="en-US"/>
              <w14:ligatures w14:val="standardContextual"/>
            </w:rPr>
          </w:pPr>
          <w:hyperlink w:anchor="_Toc225322548" w:history="1">
            <w:r w:rsidRPr="00277A5C">
              <w:rPr>
                <w:rStyle w:val="Hyperlink"/>
                <w:noProof/>
              </w:rPr>
              <w:t>4.16</w:t>
            </w:r>
            <w:r>
              <w:rPr>
                <w:rFonts w:eastAsiaTheme="minorEastAsia" w:cstheme="minorBidi"/>
                <w:smallCaps w:val="0"/>
                <w:noProof/>
                <w:kern w:val="2"/>
                <w:sz w:val="24"/>
                <w:szCs w:val="24"/>
                <w:lang w:val="en-US"/>
                <w14:ligatures w14:val="standardContextual"/>
              </w:rPr>
              <w:tab/>
            </w:r>
            <w:r w:rsidRPr="00277A5C">
              <w:rPr>
                <w:rStyle w:val="Hyperlink"/>
                <w:noProof/>
              </w:rPr>
              <w:t>Technical Documentation</w:t>
            </w:r>
            <w:r>
              <w:rPr>
                <w:noProof/>
                <w:webHidden/>
              </w:rPr>
              <w:tab/>
            </w:r>
            <w:r>
              <w:rPr>
                <w:noProof/>
                <w:webHidden/>
              </w:rPr>
              <w:fldChar w:fldCharType="begin"/>
            </w:r>
            <w:r>
              <w:rPr>
                <w:noProof/>
                <w:webHidden/>
              </w:rPr>
              <w:instrText xml:space="preserve"> PAGEREF _Toc225322548 \h </w:instrText>
            </w:r>
            <w:r>
              <w:rPr>
                <w:noProof/>
                <w:webHidden/>
              </w:rPr>
            </w:r>
            <w:r>
              <w:rPr>
                <w:noProof/>
                <w:webHidden/>
              </w:rPr>
              <w:fldChar w:fldCharType="separate"/>
            </w:r>
            <w:r w:rsidR="007458A5">
              <w:rPr>
                <w:noProof/>
                <w:webHidden/>
              </w:rPr>
              <w:t>109</w:t>
            </w:r>
            <w:r>
              <w:rPr>
                <w:noProof/>
                <w:webHidden/>
              </w:rPr>
              <w:fldChar w:fldCharType="end"/>
            </w:r>
          </w:hyperlink>
        </w:p>
        <w:p w14:paraId="6BA856B6" w14:textId="6D1AB9B7" w:rsidR="00017D4D" w:rsidRDefault="00017D4D">
          <w:pPr>
            <w:pStyle w:val="TOC3"/>
            <w:rPr>
              <w:rFonts w:eastAsiaTheme="minorEastAsia" w:cstheme="minorBidi"/>
              <w:i w:val="0"/>
              <w:iCs w:val="0"/>
              <w:kern w:val="2"/>
              <w:sz w:val="24"/>
              <w:szCs w:val="24"/>
              <w:lang w:val="en-US"/>
              <w14:ligatures w14:val="standardContextual"/>
            </w:rPr>
          </w:pPr>
          <w:hyperlink w:anchor="_Toc225322549" w:history="1">
            <w:r w:rsidRPr="00277A5C">
              <w:rPr>
                <w:rStyle w:val="Hyperlink"/>
              </w:rPr>
              <w:t>4.16.1</w:t>
            </w:r>
            <w:r>
              <w:rPr>
                <w:rFonts w:eastAsiaTheme="minorEastAsia" w:cstheme="minorBidi"/>
                <w:i w:val="0"/>
                <w:iCs w:val="0"/>
                <w:kern w:val="2"/>
                <w:sz w:val="24"/>
                <w:szCs w:val="24"/>
                <w:lang w:val="en-US"/>
                <w14:ligatures w14:val="standardContextual"/>
              </w:rPr>
              <w:tab/>
            </w:r>
            <w:r w:rsidRPr="00277A5C">
              <w:rPr>
                <w:rStyle w:val="Hyperlink"/>
                <w:shd w:val="clear" w:color="auto" w:fill="FFFFFF"/>
              </w:rPr>
              <w:t>Engineering File</w:t>
            </w:r>
            <w:r>
              <w:rPr>
                <w:webHidden/>
              </w:rPr>
              <w:tab/>
            </w:r>
            <w:r>
              <w:rPr>
                <w:webHidden/>
              </w:rPr>
              <w:fldChar w:fldCharType="begin"/>
            </w:r>
            <w:r>
              <w:rPr>
                <w:webHidden/>
              </w:rPr>
              <w:instrText xml:space="preserve"> PAGEREF _Toc225322549 \h </w:instrText>
            </w:r>
            <w:r>
              <w:rPr>
                <w:webHidden/>
              </w:rPr>
            </w:r>
            <w:r>
              <w:rPr>
                <w:webHidden/>
              </w:rPr>
              <w:fldChar w:fldCharType="separate"/>
            </w:r>
            <w:r w:rsidR="007458A5">
              <w:rPr>
                <w:webHidden/>
              </w:rPr>
              <w:t>110</w:t>
            </w:r>
            <w:r>
              <w:rPr>
                <w:webHidden/>
              </w:rPr>
              <w:fldChar w:fldCharType="end"/>
            </w:r>
          </w:hyperlink>
        </w:p>
        <w:p w14:paraId="34137602" w14:textId="63661438" w:rsidR="00017D4D" w:rsidRDefault="00017D4D">
          <w:pPr>
            <w:pStyle w:val="TOC3"/>
            <w:rPr>
              <w:rFonts w:eastAsiaTheme="minorEastAsia" w:cstheme="minorBidi"/>
              <w:i w:val="0"/>
              <w:iCs w:val="0"/>
              <w:kern w:val="2"/>
              <w:sz w:val="24"/>
              <w:szCs w:val="24"/>
              <w:lang w:val="en-US"/>
              <w14:ligatures w14:val="standardContextual"/>
            </w:rPr>
          </w:pPr>
          <w:hyperlink w:anchor="_Toc225322550" w:history="1">
            <w:r w:rsidRPr="00277A5C">
              <w:rPr>
                <w:rStyle w:val="Hyperlink"/>
              </w:rPr>
              <w:t>4.16.2</w:t>
            </w:r>
            <w:r>
              <w:rPr>
                <w:rFonts w:eastAsiaTheme="minorEastAsia" w:cstheme="minorBidi"/>
                <w:i w:val="0"/>
                <w:iCs w:val="0"/>
                <w:kern w:val="2"/>
                <w:sz w:val="24"/>
                <w:szCs w:val="24"/>
                <w:lang w:val="en-US"/>
                <w14:ligatures w14:val="standardContextual"/>
              </w:rPr>
              <w:tab/>
            </w:r>
            <w:r w:rsidRPr="00277A5C">
              <w:rPr>
                <w:rStyle w:val="Hyperlink"/>
                <w:shd w:val="clear" w:color="auto" w:fill="FFFFFF"/>
              </w:rPr>
              <w:t>Manufacturing File</w:t>
            </w:r>
            <w:r>
              <w:rPr>
                <w:webHidden/>
              </w:rPr>
              <w:tab/>
            </w:r>
            <w:r>
              <w:rPr>
                <w:webHidden/>
              </w:rPr>
              <w:fldChar w:fldCharType="begin"/>
            </w:r>
            <w:r>
              <w:rPr>
                <w:webHidden/>
              </w:rPr>
              <w:instrText xml:space="preserve"> PAGEREF _Toc225322550 \h </w:instrText>
            </w:r>
            <w:r>
              <w:rPr>
                <w:webHidden/>
              </w:rPr>
            </w:r>
            <w:r>
              <w:rPr>
                <w:webHidden/>
              </w:rPr>
              <w:fldChar w:fldCharType="separate"/>
            </w:r>
            <w:r w:rsidR="007458A5">
              <w:rPr>
                <w:webHidden/>
              </w:rPr>
              <w:t>110</w:t>
            </w:r>
            <w:r>
              <w:rPr>
                <w:webHidden/>
              </w:rPr>
              <w:fldChar w:fldCharType="end"/>
            </w:r>
          </w:hyperlink>
        </w:p>
        <w:p w14:paraId="69A30829" w14:textId="6D36B340" w:rsidR="00017D4D" w:rsidRDefault="00017D4D">
          <w:pPr>
            <w:pStyle w:val="TOC3"/>
            <w:rPr>
              <w:rFonts w:eastAsiaTheme="minorEastAsia" w:cstheme="minorBidi"/>
              <w:i w:val="0"/>
              <w:iCs w:val="0"/>
              <w:kern w:val="2"/>
              <w:sz w:val="24"/>
              <w:szCs w:val="24"/>
              <w:lang w:val="en-US"/>
              <w14:ligatures w14:val="standardContextual"/>
            </w:rPr>
          </w:pPr>
          <w:hyperlink w:anchor="_Toc225322551" w:history="1">
            <w:r w:rsidRPr="00277A5C">
              <w:rPr>
                <w:rStyle w:val="Hyperlink"/>
              </w:rPr>
              <w:t>4.16.3</w:t>
            </w:r>
            <w:r>
              <w:rPr>
                <w:rFonts w:eastAsiaTheme="minorEastAsia" w:cstheme="minorBidi"/>
                <w:i w:val="0"/>
                <w:iCs w:val="0"/>
                <w:kern w:val="2"/>
                <w:sz w:val="24"/>
                <w:szCs w:val="24"/>
                <w:lang w:val="en-US"/>
                <w14:ligatures w14:val="standardContextual"/>
              </w:rPr>
              <w:tab/>
            </w:r>
            <w:r w:rsidRPr="00277A5C">
              <w:rPr>
                <w:rStyle w:val="Hyperlink"/>
                <w:shd w:val="clear" w:color="auto" w:fill="FFFFFF"/>
              </w:rPr>
              <w:t>Installation File</w:t>
            </w:r>
            <w:r>
              <w:rPr>
                <w:webHidden/>
              </w:rPr>
              <w:tab/>
            </w:r>
            <w:r>
              <w:rPr>
                <w:webHidden/>
              </w:rPr>
              <w:fldChar w:fldCharType="begin"/>
            </w:r>
            <w:r>
              <w:rPr>
                <w:webHidden/>
              </w:rPr>
              <w:instrText xml:space="preserve"> PAGEREF _Toc225322551 \h </w:instrText>
            </w:r>
            <w:r>
              <w:rPr>
                <w:webHidden/>
              </w:rPr>
            </w:r>
            <w:r>
              <w:rPr>
                <w:webHidden/>
              </w:rPr>
              <w:fldChar w:fldCharType="separate"/>
            </w:r>
            <w:r w:rsidR="007458A5">
              <w:rPr>
                <w:webHidden/>
              </w:rPr>
              <w:t>111</w:t>
            </w:r>
            <w:r>
              <w:rPr>
                <w:webHidden/>
              </w:rPr>
              <w:fldChar w:fldCharType="end"/>
            </w:r>
          </w:hyperlink>
        </w:p>
        <w:p w14:paraId="2E7CFA24" w14:textId="7C57F3FD" w:rsidR="00017D4D" w:rsidRDefault="00017D4D">
          <w:pPr>
            <w:pStyle w:val="TOC3"/>
            <w:rPr>
              <w:rFonts w:eastAsiaTheme="minorEastAsia" w:cstheme="minorBidi"/>
              <w:i w:val="0"/>
              <w:iCs w:val="0"/>
              <w:kern w:val="2"/>
              <w:sz w:val="24"/>
              <w:szCs w:val="24"/>
              <w:lang w:val="en-US"/>
              <w14:ligatures w14:val="standardContextual"/>
            </w:rPr>
          </w:pPr>
          <w:hyperlink w:anchor="_Toc225322552" w:history="1">
            <w:r w:rsidRPr="00277A5C">
              <w:rPr>
                <w:rStyle w:val="Hyperlink"/>
              </w:rPr>
              <w:t>4.16.4</w:t>
            </w:r>
            <w:r>
              <w:rPr>
                <w:rFonts w:eastAsiaTheme="minorEastAsia" w:cstheme="minorBidi"/>
                <w:i w:val="0"/>
                <w:iCs w:val="0"/>
                <w:kern w:val="2"/>
                <w:sz w:val="24"/>
                <w:szCs w:val="24"/>
                <w:lang w:val="en-US"/>
                <w14:ligatures w14:val="standardContextual"/>
              </w:rPr>
              <w:tab/>
            </w:r>
            <w:r w:rsidRPr="00277A5C">
              <w:rPr>
                <w:rStyle w:val="Hyperlink"/>
                <w:shd w:val="clear" w:color="auto" w:fill="FFFFFF"/>
              </w:rPr>
              <w:t>Quality Control Report</w:t>
            </w:r>
            <w:r>
              <w:rPr>
                <w:webHidden/>
              </w:rPr>
              <w:tab/>
            </w:r>
            <w:r>
              <w:rPr>
                <w:webHidden/>
              </w:rPr>
              <w:fldChar w:fldCharType="begin"/>
            </w:r>
            <w:r>
              <w:rPr>
                <w:webHidden/>
              </w:rPr>
              <w:instrText xml:space="preserve"> PAGEREF _Toc225322552 \h </w:instrText>
            </w:r>
            <w:r>
              <w:rPr>
                <w:webHidden/>
              </w:rPr>
            </w:r>
            <w:r>
              <w:rPr>
                <w:webHidden/>
              </w:rPr>
              <w:fldChar w:fldCharType="separate"/>
            </w:r>
            <w:r w:rsidR="007458A5">
              <w:rPr>
                <w:webHidden/>
              </w:rPr>
              <w:t>111</w:t>
            </w:r>
            <w:r>
              <w:rPr>
                <w:webHidden/>
              </w:rPr>
              <w:fldChar w:fldCharType="end"/>
            </w:r>
          </w:hyperlink>
        </w:p>
        <w:p w14:paraId="0B950A7A" w14:textId="68A40D23" w:rsidR="00017D4D" w:rsidRDefault="00017D4D">
          <w:pPr>
            <w:pStyle w:val="TOC3"/>
            <w:rPr>
              <w:rFonts w:eastAsiaTheme="minorEastAsia" w:cstheme="minorBidi"/>
              <w:i w:val="0"/>
              <w:iCs w:val="0"/>
              <w:kern w:val="2"/>
              <w:sz w:val="24"/>
              <w:szCs w:val="24"/>
              <w:lang w:val="en-US"/>
              <w14:ligatures w14:val="standardContextual"/>
            </w:rPr>
          </w:pPr>
          <w:hyperlink w:anchor="_Toc225322553" w:history="1">
            <w:r w:rsidRPr="00277A5C">
              <w:rPr>
                <w:rStyle w:val="Hyperlink"/>
              </w:rPr>
              <w:t>4.16.5</w:t>
            </w:r>
            <w:r>
              <w:rPr>
                <w:rFonts w:eastAsiaTheme="minorEastAsia" w:cstheme="minorBidi"/>
                <w:i w:val="0"/>
                <w:iCs w:val="0"/>
                <w:kern w:val="2"/>
                <w:sz w:val="24"/>
                <w:szCs w:val="24"/>
                <w:lang w:val="en-US"/>
                <w14:ligatures w14:val="standardContextual"/>
              </w:rPr>
              <w:tab/>
            </w:r>
            <w:r w:rsidRPr="00277A5C">
              <w:rPr>
                <w:rStyle w:val="Hyperlink"/>
              </w:rPr>
              <w:t>FAT Report</w:t>
            </w:r>
            <w:r>
              <w:rPr>
                <w:webHidden/>
              </w:rPr>
              <w:tab/>
            </w:r>
            <w:r>
              <w:rPr>
                <w:webHidden/>
              </w:rPr>
              <w:fldChar w:fldCharType="begin"/>
            </w:r>
            <w:r>
              <w:rPr>
                <w:webHidden/>
              </w:rPr>
              <w:instrText xml:space="preserve"> PAGEREF _Toc225322553 \h </w:instrText>
            </w:r>
            <w:r>
              <w:rPr>
                <w:webHidden/>
              </w:rPr>
            </w:r>
            <w:r>
              <w:rPr>
                <w:webHidden/>
              </w:rPr>
              <w:fldChar w:fldCharType="separate"/>
            </w:r>
            <w:r w:rsidR="007458A5">
              <w:rPr>
                <w:webHidden/>
              </w:rPr>
              <w:t>112</w:t>
            </w:r>
            <w:r>
              <w:rPr>
                <w:webHidden/>
              </w:rPr>
              <w:fldChar w:fldCharType="end"/>
            </w:r>
          </w:hyperlink>
        </w:p>
        <w:p w14:paraId="6FBFA42A" w14:textId="1EA56CF8" w:rsidR="00017D4D" w:rsidRDefault="00017D4D">
          <w:pPr>
            <w:pStyle w:val="TOC3"/>
            <w:rPr>
              <w:rFonts w:eastAsiaTheme="minorEastAsia" w:cstheme="minorBidi"/>
              <w:i w:val="0"/>
              <w:iCs w:val="0"/>
              <w:kern w:val="2"/>
              <w:sz w:val="24"/>
              <w:szCs w:val="24"/>
              <w:lang w:val="en-US"/>
              <w14:ligatures w14:val="standardContextual"/>
            </w:rPr>
          </w:pPr>
          <w:hyperlink w:anchor="_Toc225322554" w:history="1">
            <w:r w:rsidRPr="00277A5C">
              <w:rPr>
                <w:rStyle w:val="Hyperlink"/>
              </w:rPr>
              <w:t>4.16.6</w:t>
            </w:r>
            <w:r>
              <w:rPr>
                <w:rFonts w:eastAsiaTheme="minorEastAsia" w:cstheme="minorBidi"/>
                <w:i w:val="0"/>
                <w:iCs w:val="0"/>
                <w:kern w:val="2"/>
                <w:sz w:val="24"/>
                <w:szCs w:val="24"/>
                <w:lang w:val="en-US"/>
                <w14:ligatures w14:val="standardContextual"/>
              </w:rPr>
              <w:tab/>
            </w:r>
            <w:r w:rsidRPr="00277A5C">
              <w:rPr>
                <w:rStyle w:val="Hyperlink"/>
              </w:rPr>
              <w:t>SAT Report</w:t>
            </w:r>
            <w:r>
              <w:rPr>
                <w:webHidden/>
              </w:rPr>
              <w:tab/>
            </w:r>
            <w:r>
              <w:rPr>
                <w:webHidden/>
              </w:rPr>
              <w:fldChar w:fldCharType="begin"/>
            </w:r>
            <w:r>
              <w:rPr>
                <w:webHidden/>
              </w:rPr>
              <w:instrText xml:space="preserve"> PAGEREF _Toc225322554 \h </w:instrText>
            </w:r>
            <w:r>
              <w:rPr>
                <w:webHidden/>
              </w:rPr>
            </w:r>
            <w:r>
              <w:rPr>
                <w:webHidden/>
              </w:rPr>
              <w:fldChar w:fldCharType="separate"/>
            </w:r>
            <w:r w:rsidR="007458A5">
              <w:rPr>
                <w:webHidden/>
              </w:rPr>
              <w:t>112</w:t>
            </w:r>
            <w:r>
              <w:rPr>
                <w:webHidden/>
              </w:rPr>
              <w:fldChar w:fldCharType="end"/>
            </w:r>
          </w:hyperlink>
        </w:p>
        <w:p w14:paraId="2609C1CA" w14:textId="29FBED12" w:rsidR="00017D4D" w:rsidRDefault="00017D4D">
          <w:pPr>
            <w:pStyle w:val="TOC3"/>
            <w:rPr>
              <w:rFonts w:eastAsiaTheme="minorEastAsia" w:cstheme="minorBidi"/>
              <w:i w:val="0"/>
              <w:iCs w:val="0"/>
              <w:kern w:val="2"/>
              <w:sz w:val="24"/>
              <w:szCs w:val="24"/>
              <w:lang w:val="en-US"/>
              <w14:ligatures w14:val="standardContextual"/>
            </w:rPr>
          </w:pPr>
          <w:hyperlink w:anchor="_Toc225322555" w:history="1">
            <w:r w:rsidRPr="00277A5C">
              <w:rPr>
                <w:rStyle w:val="Hyperlink"/>
              </w:rPr>
              <w:t>4.16.7</w:t>
            </w:r>
            <w:r>
              <w:rPr>
                <w:rFonts w:eastAsiaTheme="minorEastAsia" w:cstheme="minorBidi"/>
                <w:i w:val="0"/>
                <w:iCs w:val="0"/>
                <w:kern w:val="2"/>
                <w:sz w:val="24"/>
                <w:szCs w:val="24"/>
                <w:lang w:val="en-US"/>
                <w14:ligatures w14:val="standardContextual"/>
              </w:rPr>
              <w:tab/>
            </w:r>
            <w:r w:rsidRPr="00277A5C">
              <w:rPr>
                <w:rStyle w:val="Hyperlink"/>
              </w:rPr>
              <w:t>Commissioning Plan</w:t>
            </w:r>
            <w:r>
              <w:rPr>
                <w:webHidden/>
              </w:rPr>
              <w:tab/>
            </w:r>
            <w:r>
              <w:rPr>
                <w:webHidden/>
              </w:rPr>
              <w:fldChar w:fldCharType="begin"/>
            </w:r>
            <w:r>
              <w:rPr>
                <w:webHidden/>
              </w:rPr>
              <w:instrText xml:space="preserve"> PAGEREF _Toc225322555 \h </w:instrText>
            </w:r>
            <w:r>
              <w:rPr>
                <w:webHidden/>
              </w:rPr>
            </w:r>
            <w:r>
              <w:rPr>
                <w:webHidden/>
              </w:rPr>
              <w:fldChar w:fldCharType="separate"/>
            </w:r>
            <w:r w:rsidR="007458A5">
              <w:rPr>
                <w:webHidden/>
              </w:rPr>
              <w:t>112</w:t>
            </w:r>
            <w:r>
              <w:rPr>
                <w:webHidden/>
              </w:rPr>
              <w:fldChar w:fldCharType="end"/>
            </w:r>
          </w:hyperlink>
        </w:p>
        <w:p w14:paraId="5F5C36D3" w14:textId="0580553A" w:rsidR="00017D4D" w:rsidRDefault="00017D4D">
          <w:pPr>
            <w:pStyle w:val="TOC3"/>
            <w:rPr>
              <w:rFonts w:eastAsiaTheme="minorEastAsia" w:cstheme="minorBidi"/>
              <w:i w:val="0"/>
              <w:iCs w:val="0"/>
              <w:kern w:val="2"/>
              <w:sz w:val="24"/>
              <w:szCs w:val="24"/>
              <w:lang w:val="en-US"/>
              <w14:ligatures w14:val="standardContextual"/>
            </w:rPr>
          </w:pPr>
          <w:hyperlink w:anchor="_Toc225322556" w:history="1">
            <w:r w:rsidRPr="00277A5C">
              <w:rPr>
                <w:rStyle w:val="Hyperlink"/>
              </w:rPr>
              <w:t>4.16.8</w:t>
            </w:r>
            <w:r>
              <w:rPr>
                <w:rFonts w:eastAsiaTheme="minorEastAsia" w:cstheme="minorBidi"/>
                <w:i w:val="0"/>
                <w:iCs w:val="0"/>
                <w:kern w:val="2"/>
                <w:sz w:val="24"/>
                <w:szCs w:val="24"/>
                <w:lang w:val="en-US"/>
                <w14:ligatures w14:val="standardContextual"/>
              </w:rPr>
              <w:tab/>
            </w:r>
            <w:r w:rsidRPr="00277A5C">
              <w:rPr>
                <w:rStyle w:val="Hyperlink"/>
              </w:rPr>
              <w:t>Commissioning Report</w:t>
            </w:r>
            <w:r>
              <w:rPr>
                <w:webHidden/>
              </w:rPr>
              <w:tab/>
            </w:r>
            <w:r>
              <w:rPr>
                <w:webHidden/>
              </w:rPr>
              <w:fldChar w:fldCharType="begin"/>
            </w:r>
            <w:r>
              <w:rPr>
                <w:webHidden/>
              </w:rPr>
              <w:instrText xml:space="preserve"> PAGEREF _Toc225322556 \h </w:instrText>
            </w:r>
            <w:r>
              <w:rPr>
                <w:webHidden/>
              </w:rPr>
            </w:r>
            <w:r>
              <w:rPr>
                <w:webHidden/>
              </w:rPr>
              <w:fldChar w:fldCharType="separate"/>
            </w:r>
            <w:r w:rsidR="007458A5">
              <w:rPr>
                <w:webHidden/>
              </w:rPr>
              <w:t>113</w:t>
            </w:r>
            <w:r>
              <w:rPr>
                <w:webHidden/>
              </w:rPr>
              <w:fldChar w:fldCharType="end"/>
            </w:r>
          </w:hyperlink>
        </w:p>
        <w:p w14:paraId="6FB031B0" w14:textId="18AAAFE6" w:rsidR="00017D4D" w:rsidRDefault="00017D4D">
          <w:pPr>
            <w:pStyle w:val="TOC3"/>
            <w:rPr>
              <w:rFonts w:eastAsiaTheme="minorEastAsia" w:cstheme="minorBidi"/>
              <w:i w:val="0"/>
              <w:iCs w:val="0"/>
              <w:kern w:val="2"/>
              <w:sz w:val="24"/>
              <w:szCs w:val="24"/>
              <w:lang w:val="en-US"/>
              <w14:ligatures w14:val="standardContextual"/>
            </w:rPr>
          </w:pPr>
          <w:hyperlink w:anchor="_Toc225322557" w:history="1">
            <w:r w:rsidRPr="00277A5C">
              <w:rPr>
                <w:rStyle w:val="Hyperlink"/>
              </w:rPr>
              <w:t>4.16.9</w:t>
            </w:r>
            <w:r>
              <w:rPr>
                <w:rFonts w:eastAsiaTheme="minorEastAsia" w:cstheme="minorBidi"/>
                <w:i w:val="0"/>
                <w:iCs w:val="0"/>
                <w:kern w:val="2"/>
                <w:sz w:val="24"/>
                <w:szCs w:val="24"/>
                <w:lang w:val="en-US"/>
                <w14:ligatures w14:val="standardContextual"/>
              </w:rPr>
              <w:tab/>
            </w:r>
            <w:r w:rsidRPr="00277A5C">
              <w:rPr>
                <w:rStyle w:val="Hyperlink"/>
              </w:rPr>
              <w:t>As-built File</w:t>
            </w:r>
            <w:r>
              <w:rPr>
                <w:webHidden/>
              </w:rPr>
              <w:tab/>
            </w:r>
            <w:r>
              <w:rPr>
                <w:webHidden/>
              </w:rPr>
              <w:fldChar w:fldCharType="begin"/>
            </w:r>
            <w:r>
              <w:rPr>
                <w:webHidden/>
              </w:rPr>
              <w:instrText xml:space="preserve"> PAGEREF _Toc225322557 \h </w:instrText>
            </w:r>
            <w:r>
              <w:rPr>
                <w:webHidden/>
              </w:rPr>
            </w:r>
            <w:r>
              <w:rPr>
                <w:webHidden/>
              </w:rPr>
              <w:fldChar w:fldCharType="separate"/>
            </w:r>
            <w:r w:rsidR="007458A5">
              <w:rPr>
                <w:webHidden/>
              </w:rPr>
              <w:t>113</w:t>
            </w:r>
            <w:r>
              <w:rPr>
                <w:webHidden/>
              </w:rPr>
              <w:fldChar w:fldCharType="end"/>
            </w:r>
          </w:hyperlink>
        </w:p>
        <w:p w14:paraId="556F2280" w14:textId="6F2D7A8A" w:rsidR="00017D4D" w:rsidRDefault="00017D4D">
          <w:pPr>
            <w:pStyle w:val="TOC3"/>
            <w:rPr>
              <w:rFonts w:eastAsiaTheme="minorEastAsia" w:cstheme="minorBidi"/>
              <w:i w:val="0"/>
              <w:iCs w:val="0"/>
              <w:kern w:val="2"/>
              <w:sz w:val="24"/>
              <w:szCs w:val="24"/>
              <w:lang w:val="en-US"/>
              <w14:ligatures w14:val="standardContextual"/>
            </w:rPr>
          </w:pPr>
          <w:hyperlink w:anchor="_Toc225322558" w:history="1">
            <w:r w:rsidRPr="00277A5C">
              <w:rPr>
                <w:rStyle w:val="Hyperlink"/>
              </w:rPr>
              <w:t>4.16.10</w:t>
            </w:r>
            <w:r>
              <w:rPr>
                <w:rFonts w:eastAsiaTheme="minorEastAsia" w:cstheme="minorBidi"/>
                <w:i w:val="0"/>
                <w:iCs w:val="0"/>
                <w:kern w:val="2"/>
                <w:sz w:val="24"/>
                <w:szCs w:val="24"/>
                <w:lang w:val="en-US"/>
                <w14:ligatures w14:val="standardContextual"/>
              </w:rPr>
              <w:tab/>
            </w:r>
            <w:r w:rsidRPr="00277A5C">
              <w:rPr>
                <w:rStyle w:val="Hyperlink"/>
              </w:rPr>
              <w:t>Technical File</w:t>
            </w:r>
            <w:r>
              <w:rPr>
                <w:webHidden/>
              </w:rPr>
              <w:tab/>
            </w:r>
            <w:r>
              <w:rPr>
                <w:webHidden/>
              </w:rPr>
              <w:fldChar w:fldCharType="begin"/>
            </w:r>
            <w:r>
              <w:rPr>
                <w:webHidden/>
              </w:rPr>
              <w:instrText xml:space="preserve"> PAGEREF _Toc225322558 \h </w:instrText>
            </w:r>
            <w:r>
              <w:rPr>
                <w:webHidden/>
              </w:rPr>
            </w:r>
            <w:r>
              <w:rPr>
                <w:webHidden/>
              </w:rPr>
              <w:fldChar w:fldCharType="separate"/>
            </w:r>
            <w:r w:rsidR="007458A5">
              <w:rPr>
                <w:webHidden/>
              </w:rPr>
              <w:t>113</w:t>
            </w:r>
            <w:r>
              <w:rPr>
                <w:webHidden/>
              </w:rPr>
              <w:fldChar w:fldCharType="end"/>
            </w:r>
          </w:hyperlink>
        </w:p>
        <w:p w14:paraId="238B6231" w14:textId="58080AF9" w:rsidR="00017D4D" w:rsidRDefault="00017D4D">
          <w:pPr>
            <w:pStyle w:val="TOC3"/>
            <w:rPr>
              <w:rFonts w:eastAsiaTheme="minorEastAsia" w:cstheme="minorBidi"/>
              <w:i w:val="0"/>
              <w:iCs w:val="0"/>
              <w:kern w:val="2"/>
              <w:sz w:val="24"/>
              <w:szCs w:val="24"/>
              <w:lang w:val="en-US"/>
              <w14:ligatures w14:val="standardContextual"/>
            </w:rPr>
          </w:pPr>
          <w:hyperlink w:anchor="_Toc225322559" w:history="1">
            <w:r w:rsidRPr="00277A5C">
              <w:rPr>
                <w:rStyle w:val="Hyperlink"/>
              </w:rPr>
              <w:t>4.16.11</w:t>
            </w:r>
            <w:r>
              <w:rPr>
                <w:rFonts w:eastAsiaTheme="minorEastAsia" w:cstheme="minorBidi"/>
                <w:i w:val="0"/>
                <w:iCs w:val="0"/>
                <w:kern w:val="2"/>
                <w:sz w:val="24"/>
                <w:szCs w:val="24"/>
                <w:lang w:val="en-US"/>
                <w14:ligatures w14:val="standardContextual"/>
              </w:rPr>
              <w:tab/>
            </w:r>
            <w:r w:rsidRPr="00277A5C">
              <w:rPr>
                <w:rStyle w:val="Hyperlink"/>
              </w:rPr>
              <w:t>VLAREM Technical File</w:t>
            </w:r>
            <w:r>
              <w:rPr>
                <w:webHidden/>
              </w:rPr>
              <w:tab/>
            </w:r>
            <w:r>
              <w:rPr>
                <w:webHidden/>
              </w:rPr>
              <w:fldChar w:fldCharType="begin"/>
            </w:r>
            <w:r>
              <w:rPr>
                <w:webHidden/>
              </w:rPr>
              <w:instrText xml:space="preserve"> PAGEREF _Toc225322559 \h </w:instrText>
            </w:r>
            <w:r>
              <w:rPr>
                <w:webHidden/>
              </w:rPr>
            </w:r>
            <w:r>
              <w:rPr>
                <w:webHidden/>
              </w:rPr>
              <w:fldChar w:fldCharType="separate"/>
            </w:r>
            <w:r w:rsidR="007458A5">
              <w:rPr>
                <w:webHidden/>
              </w:rPr>
              <w:t>113</w:t>
            </w:r>
            <w:r>
              <w:rPr>
                <w:webHidden/>
              </w:rPr>
              <w:fldChar w:fldCharType="end"/>
            </w:r>
          </w:hyperlink>
        </w:p>
        <w:p w14:paraId="3542B589" w14:textId="74BA94B3" w:rsidR="00017D4D" w:rsidRDefault="00017D4D">
          <w:pPr>
            <w:pStyle w:val="TOC1"/>
            <w:rPr>
              <w:rFonts w:eastAsiaTheme="minorEastAsia" w:cstheme="minorBidi"/>
              <w:b w:val="0"/>
              <w:bCs w:val="0"/>
              <w:caps w:val="0"/>
              <w:noProof/>
              <w:kern w:val="2"/>
              <w:sz w:val="24"/>
              <w:szCs w:val="24"/>
              <w:lang w:val="en-US"/>
              <w14:ligatures w14:val="standardContextual"/>
            </w:rPr>
          </w:pPr>
          <w:hyperlink w:anchor="_Toc225322560" w:history="1">
            <w:r w:rsidRPr="00277A5C">
              <w:rPr>
                <w:rStyle w:val="Hyperlink"/>
                <w:noProof/>
              </w:rPr>
              <w:t>5</w:t>
            </w:r>
            <w:r>
              <w:rPr>
                <w:rFonts w:eastAsiaTheme="minorEastAsia" w:cstheme="minorBidi"/>
                <w:b w:val="0"/>
                <w:bCs w:val="0"/>
                <w:caps w:val="0"/>
                <w:noProof/>
                <w:kern w:val="2"/>
                <w:sz w:val="24"/>
                <w:szCs w:val="24"/>
                <w:lang w:val="en-US"/>
                <w14:ligatures w14:val="standardContextual"/>
              </w:rPr>
              <w:tab/>
            </w:r>
            <w:r w:rsidRPr="00277A5C">
              <w:rPr>
                <w:rStyle w:val="Hyperlink"/>
                <w:noProof/>
              </w:rPr>
              <w:t>Safety and Protection Requirements</w:t>
            </w:r>
            <w:r>
              <w:rPr>
                <w:noProof/>
                <w:webHidden/>
              </w:rPr>
              <w:tab/>
            </w:r>
            <w:r>
              <w:rPr>
                <w:noProof/>
                <w:webHidden/>
              </w:rPr>
              <w:fldChar w:fldCharType="begin"/>
            </w:r>
            <w:r>
              <w:rPr>
                <w:noProof/>
                <w:webHidden/>
              </w:rPr>
              <w:instrText xml:space="preserve"> PAGEREF _Toc225322560 \h </w:instrText>
            </w:r>
            <w:r>
              <w:rPr>
                <w:noProof/>
                <w:webHidden/>
              </w:rPr>
            </w:r>
            <w:r>
              <w:rPr>
                <w:noProof/>
                <w:webHidden/>
              </w:rPr>
              <w:fldChar w:fldCharType="separate"/>
            </w:r>
            <w:r w:rsidR="007458A5">
              <w:rPr>
                <w:noProof/>
                <w:webHidden/>
              </w:rPr>
              <w:t>114</w:t>
            </w:r>
            <w:r>
              <w:rPr>
                <w:noProof/>
                <w:webHidden/>
              </w:rPr>
              <w:fldChar w:fldCharType="end"/>
            </w:r>
          </w:hyperlink>
        </w:p>
        <w:p w14:paraId="5B3B2A66" w14:textId="2F4ED60C" w:rsidR="00017D4D" w:rsidRDefault="00017D4D">
          <w:pPr>
            <w:pStyle w:val="TOC2"/>
            <w:rPr>
              <w:rFonts w:eastAsiaTheme="minorEastAsia" w:cstheme="minorBidi"/>
              <w:smallCaps w:val="0"/>
              <w:noProof/>
              <w:kern w:val="2"/>
              <w:sz w:val="24"/>
              <w:szCs w:val="24"/>
              <w:lang w:val="en-US"/>
              <w14:ligatures w14:val="standardContextual"/>
            </w:rPr>
          </w:pPr>
          <w:hyperlink w:anchor="_Toc225322561" w:history="1">
            <w:r w:rsidRPr="00277A5C">
              <w:rPr>
                <w:rStyle w:val="Hyperlink"/>
                <w:noProof/>
                <w:lang w:eastAsia="fr-FR"/>
              </w:rPr>
              <w:t>5.1</w:t>
            </w:r>
            <w:r>
              <w:rPr>
                <w:rFonts w:eastAsiaTheme="minorEastAsia" w:cstheme="minorBidi"/>
                <w:smallCaps w:val="0"/>
                <w:noProof/>
                <w:kern w:val="2"/>
                <w:sz w:val="24"/>
                <w:szCs w:val="24"/>
                <w:lang w:val="en-US"/>
                <w14:ligatures w14:val="standardContextual"/>
              </w:rPr>
              <w:tab/>
            </w:r>
            <w:r w:rsidRPr="00277A5C">
              <w:rPr>
                <w:rStyle w:val="Hyperlink"/>
                <w:noProof/>
                <w:lang w:eastAsia="fr-FR"/>
              </w:rPr>
              <w:t>Machine Protection</w:t>
            </w:r>
            <w:r>
              <w:rPr>
                <w:noProof/>
                <w:webHidden/>
              </w:rPr>
              <w:tab/>
            </w:r>
            <w:r>
              <w:rPr>
                <w:noProof/>
                <w:webHidden/>
              </w:rPr>
              <w:fldChar w:fldCharType="begin"/>
            </w:r>
            <w:r>
              <w:rPr>
                <w:noProof/>
                <w:webHidden/>
              </w:rPr>
              <w:instrText xml:space="preserve"> PAGEREF _Toc225322561 \h </w:instrText>
            </w:r>
            <w:r>
              <w:rPr>
                <w:noProof/>
                <w:webHidden/>
              </w:rPr>
            </w:r>
            <w:r>
              <w:rPr>
                <w:noProof/>
                <w:webHidden/>
              </w:rPr>
              <w:fldChar w:fldCharType="separate"/>
            </w:r>
            <w:r w:rsidR="007458A5">
              <w:rPr>
                <w:noProof/>
                <w:webHidden/>
              </w:rPr>
              <w:t>114</w:t>
            </w:r>
            <w:r>
              <w:rPr>
                <w:noProof/>
                <w:webHidden/>
              </w:rPr>
              <w:fldChar w:fldCharType="end"/>
            </w:r>
          </w:hyperlink>
        </w:p>
        <w:p w14:paraId="07D67EE6" w14:textId="1D427D79" w:rsidR="00017D4D" w:rsidRDefault="00017D4D">
          <w:pPr>
            <w:pStyle w:val="TOC2"/>
            <w:rPr>
              <w:rFonts w:eastAsiaTheme="minorEastAsia" w:cstheme="minorBidi"/>
              <w:smallCaps w:val="0"/>
              <w:noProof/>
              <w:kern w:val="2"/>
              <w:sz w:val="24"/>
              <w:szCs w:val="24"/>
              <w:lang w:val="en-US"/>
              <w14:ligatures w14:val="standardContextual"/>
            </w:rPr>
          </w:pPr>
          <w:hyperlink w:anchor="_Toc225322562" w:history="1">
            <w:r w:rsidRPr="00277A5C">
              <w:rPr>
                <w:rStyle w:val="Hyperlink"/>
                <w:noProof/>
              </w:rPr>
              <w:t>5.2</w:t>
            </w:r>
            <w:r>
              <w:rPr>
                <w:rFonts w:eastAsiaTheme="minorEastAsia" w:cstheme="minorBidi"/>
                <w:smallCaps w:val="0"/>
                <w:noProof/>
                <w:kern w:val="2"/>
                <w:sz w:val="24"/>
                <w:szCs w:val="24"/>
                <w:lang w:val="en-US"/>
                <w14:ligatures w14:val="standardContextual"/>
              </w:rPr>
              <w:tab/>
            </w:r>
            <w:r w:rsidRPr="00277A5C">
              <w:rPr>
                <w:rStyle w:val="Hyperlink"/>
                <w:noProof/>
              </w:rPr>
              <w:t>Personnel Safety</w:t>
            </w:r>
            <w:r>
              <w:rPr>
                <w:noProof/>
                <w:webHidden/>
              </w:rPr>
              <w:tab/>
            </w:r>
            <w:r>
              <w:rPr>
                <w:noProof/>
                <w:webHidden/>
              </w:rPr>
              <w:fldChar w:fldCharType="begin"/>
            </w:r>
            <w:r>
              <w:rPr>
                <w:noProof/>
                <w:webHidden/>
              </w:rPr>
              <w:instrText xml:space="preserve"> PAGEREF _Toc225322562 \h </w:instrText>
            </w:r>
            <w:r>
              <w:rPr>
                <w:noProof/>
                <w:webHidden/>
              </w:rPr>
            </w:r>
            <w:r>
              <w:rPr>
                <w:noProof/>
                <w:webHidden/>
              </w:rPr>
              <w:fldChar w:fldCharType="separate"/>
            </w:r>
            <w:r w:rsidR="007458A5">
              <w:rPr>
                <w:noProof/>
                <w:webHidden/>
              </w:rPr>
              <w:t>114</w:t>
            </w:r>
            <w:r>
              <w:rPr>
                <w:noProof/>
                <w:webHidden/>
              </w:rPr>
              <w:fldChar w:fldCharType="end"/>
            </w:r>
          </w:hyperlink>
        </w:p>
        <w:p w14:paraId="4ACEE9FD" w14:textId="5B663A41" w:rsidR="00017D4D" w:rsidRDefault="00017D4D">
          <w:pPr>
            <w:pStyle w:val="TOC3"/>
            <w:rPr>
              <w:rFonts w:eastAsiaTheme="minorEastAsia" w:cstheme="minorBidi"/>
              <w:i w:val="0"/>
              <w:iCs w:val="0"/>
              <w:kern w:val="2"/>
              <w:sz w:val="24"/>
              <w:szCs w:val="24"/>
              <w:lang w:val="en-US"/>
              <w14:ligatures w14:val="standardContextual"/>
            </w:rPr>
          </w:pPr>
          <w:hyperlink w:anchor="_Toc225322563" w:history="1">
            <w:r w:rsidRPr="00277A5C">
              <w:rPr>
                <w:rStyle w:val="Hyperlink"/>
              </w:rPr>
              <w:t>5.2.1</w:t>
            </w:r>
            <w:r>
              <w:rPr>
                <w:rFonts w:eastAsiaTheme="minorEastAsia" w:cstheme="minorBidi"/>
                <w:i w:val="0"/>
                <w:iCs w:val="0"/>
                <w:kern w:val="2"/>
                <w:sz w:val="24"/>
                <w:szCs w:val="24"/>
                <w:lang w:val="en-US"/>
                <w14:ligatures w14:val="standardContextual"/>
              </w:rPr>
              <w:tab/>
            </w:r>
            <w:r w:rsidRPr="00277A5C">
              <w:rPr>
                <w:rStyle w:val="Hyperlink"/>
              </w:rPr>
              <w:t>Oxygen-Deficiency Hazard</w:t>
            </w:r>
            <w:r>
              <w:rPr>
                <w:webHidden/>
              </w:rPr>
              <w:tab/>
            </w:r>
            <w:r>
              <w:rPr>
                <w:webHidden/>
              </w:rPr>
              <w:fldChar w:fldCharType="begin"/>
            </w:r>
            <w:r>
              <w:rPr>
                <w:webHidden/>
              </w:rPr>
              <w:instrText xml:space="preserve"> PAGEREF _Toc225322563 \h </w:instrText>
            </w:r>
            <w:r>
              <w:rPr>
                <w:webHidden/>
              </w:rPr>
            </w:r>
            <w:r>
              <w:rPr>
                <w:webHidden/>
              </w:rPr>
              <w:fldChar w:fldCharType="separate"/>
            </w:r>
            <w:r w:rsidR="007458A5">
              <w:rPr>
                <w:webHidden/>
              </w:rPr>
              <w:t>115</w:t>
            </w:r>
            <w:r>
              <w:rPr>
                <w:webHidden/>
              </w:rPr>
              <w:fldChar w:fldCharType="end"/>
            </w:r>
          </w:hyperlink>
        </w:p>
        <w:p w14:paraId="7EF35DBB" w14:textId="4FFD8B5D" w:rsidR="00017D4D" w:rsidRDefault="00017D4D">
          <w:pPr>
            <w:pStyle w:val="TOC1"/>
            <w:rPr>
              <w:rFonts w:eastAsiaTheme="minorEastAsia" w:cstheme="minorBidi"/>
              <w:b w:val="0"/>
              <w:bCs w:val="0"/>
              <w:caps w:val="0"/>
              <w:noProof/>
              <w:kern w:val="2"/>
              <w:sz w:val="24"/>
              <w:szCs w:val="24"/>
              <w:lang w:val="en-US"/>
              <w14:ligatures w14:val="standardContextual"/>
            </w:rPr>
          </w:pPr>
          <w:hyperlink w:anchor="_Toc225322564" w:history="1">
            <w:r w:rsidRPr="00277A5C">
              <w:rPr>
                <w:rStyle w:val="Hyperlink"/>
                <w:rFonts w:cs="Segoe UI"/>
                <w:noProof/>
                <w:lang w:eastAsia="fr-FR"/>
              </w:rPr>
              <w:t>6</w:t>
            </w:r>
            <w:r>
              <w:rPr>
                <w:rFonts w:eastAsiaTheme="minorEastAsia" w:cstheme="minorBidi"/>
                <w:b w:val="0"/>
                <w:bCs w:val="0"/>
                <w:caps w:val="0"/>
                <w:noProof/>
                <w:kern w:val="2"/>
                <w:sz w:val="24"/>
                <w:szCs w:val="24"/>
                <w:lang w:val="en-US"/>
                <w14:ligatures w14:val="standardContextual"/>
              </w:rPr>
              <w:tab/>
            </w:r>
            <w:r w:rsidRPr="00277A5C">
              <w:rPr>
                <w:rStyle w:val="Hyperlink"/>
                <w:rFonts w:cs="Segoe UI"/>
                <w:noProof/>
                <w:lang w:eastAsia="fr-FR"/>
              </w:rPr>
              <w:t>Schedule</w:t>
            </w:r>
            <w:r>
              <w:rPr>
                <w:noProof/>
                <w:webHidden/>
              </w:rPr>
              <w:tab/>
            </w:r>
            <w:r>
              <w:rPr>
                <w:noProof/>
                <w:webHidden/>
              </w:rPr>
              <w:fldChar w:fldCharType="begin"/>
            </w:r>
            <w:r>
              <w:rPr>
                <w:noProof/>
                <w:webHidden/>
              </w:rPr>
              <w:instrText xml:space="preserve"> PAGEREF _Toc225322564 \h </w:instrText>
            </w:r>
            <w:r>
              <w:rPr>
                <w:noProof/>
                <w:webHidden/>
              </w:rPr>
            </w:r>
            <w:r>
              <w:rPr>
                <w:noProof/>
                <w:webHidden/>
              </w:rPr>
              <w:fldChar w:fldCharType="separate"/>
            </w:r>
            <w:r w:rsidR="007458A5">
              <w:rPr>
                <w:noProof/>
                <w:webHidden/>
              </w:rPr>
              <w:t>116</w:t>
            </w:r>
            <w:r>
              <w:rPr>
                <w:noProof/>
                <w:webHidden/>
              </w:rPr>
              <w:fldChar w:fldCharType="end"/>
            </w:r>
          </w:hyperlink>
        </w:p>
        <w:p w14:paraId="595FD26E" w14:textId="1F5E7FB2" w:rsidR="00017D4D" w:rsidRDefault="00017D4D">
          <w:pPr>
            <w:pStyle w:val="TOC2"/>
            <w:rPr>
              <w:rFonts w:eastAsiaTheme="minorEastAsia" w:cstheme="minorBidi"/>
              <w:smallCaps w:val="0"/>
              <w:noProof/>
              <w:kern w:val="2"/>
              <w:sz w:val="24"/>
              <w:szCs w:val="24"/>
              <w:lang w:val="en-US"/>
              <w14:ligatures w14:val="standardContextual"/>
            </w:rPr>
          </w:pPr>
          <w:hyperlink w:anchor="_Toc225322565" w:history="1">
            <w:r w:rsidRPr="00277A5C">
              <w:rPr>
                <w:rStyle w:val="Hyperlink"/>
                <w:noProof/>
              </w:rPr>
              <w:t>6.1</w:t>
            </w:r>
            <w:r>
              <w:rPr>
                <w:rFonts w:eastAsiaTheme="minorEastAsia" w:cstheme="minorBidi"/>
                <w:smallCaps w:val="0"/>
                <w:noProof/>
                <w:kern w:val="2"/>
                <w:sz w:val="24"/>
                <w:szCs w:val="24"/>
                <w:lang w:val="en-US"/>
                <w14:ligatures w14:val="standardContextual"/>
              </w:rPr>
              <w:tab/>
            </w:r>
            <w:r w:rsidRPr="00277A5C">
              <w:rPr>
                <w:rStyle w:val="Hyperlink"/>
                <w:noProof/>
              </w:rPr>
              <w:t>Contract Phases</w:t>
            </w:r>
            <w:r>
              <w:rPr>
                <w:noProof/>
                <w:webHidden/>
              </w:rPr>
              <w:tab/>
            </w:r>
            <w:r>
              <w:rPr>
                <w:noProof/>
                <w:webHidden/>
              </w:rPr>
              <w:fldChar w:fldCharType="begin"/>
            </w:r>
            <w:r>
              <w:rPr>
                <w:noProof/>
                <w:webHidden/>
              </w:rPr>
              <w:instrText xml:space="preserve"> PAGEREF _Toc225322565 \h </w:instrText>
            </w:r>
            <w:r>
              <w:rPr>
                <w:noProof/>
                <w:webHidden/>
              </w:rPr>
            </w:r>
            <w:r>
              <w:rPr>
                <w:noProof/>
                <w:webHidden/>
              </w:rPr>
              <w:fldChar w:fldCharType="separate"/>
            </w:r>
            <w:r w:rsidR="007458A5">
              <w:rPr>
                <w:noProof/>
                <w:webHidden/>
              </w:rPr>
              <w:t>116</w:t>
            </w:r>
            <w:r>
              <w:rPr>
                <w:noProof/>
                <w:webHidden/>
              </w:rPr>
              <w:fldChar w:fldCharType="end"/>
            </w:r>
          </w:hyperlink>
        </w:p>
        <w:p w14:paraId="4C18BDC5" w14:textId="7B96D411" w:rsidR="00017D4D" w:rsidRDefault="00017D4D">
          <w:pPr>
            <w:pStyle w:val="TOC3"/>
            <w:rPr>
              <w:rFonts w:eastAsiaTheme="minorEastAsia" w:cstheme="minorBidi"/>
              <w:i w:val="0"/>
              <w:iCs w:val="0"/>
              <w:kern w:val="2"/>
              <w:sz w:val="24"/>
              <w:szCs w:val="24"/>
              <w:lang w:val="en-US"/>
              <w14:ligatures w14:val="standardContextual"/>
            </w:rPr>
          </w:pPr>
          <w:hyperlink w:anchor="_Toc225322566" w:history="1">
            <w:r w:rsidRPr="00277A5C">
              <w:rPr>
                <w:rStyle w:val="Hyperlink"/>
              </w:rPr>
              <w:t>6.1.1</w:t>
            </w:r>
            <w:r>
              <w:rPr>
                <w:rFonts w:eastAsiaTheme="minorEastAsia" w:cstheme="minorBidi"/>
                <w:i w:val="0"/>
                <w:iCs w:val="0"/>
                <w:kern w:val="2"/>
                <w:sz w:val="24"/>
                <w:szCs w:val="24"/>
                <w:lang w:val="en-US"/>
                <w14:ligatures w14:val="standardContextual"/>
              </w:rPr>
              <w:tab/>
            </w:r>
            <w:r w:rsidRPr="00277A5C">
              <w:rPr>
                <w:rStyle w:val="Hyperlink"/>
              </w:rPr>
              <w:t>Conceptual Design (L1)</w:t>
            </w:r>
            <w:r>
              <w:rPr>
                <w:webHidden/>
              </w:rPr>
              <w:tab/>
            </w:r>
            <w:r>
              <w:rPr>
                <w:webHidden/>
              </w:rPr>
              <w:fldChar w:fldCharType="begin"/>
            </w:r>
            <w:r>
              <w:rPr>
                <w:webHidden/>
              </w:rPr>
              <w:instrText xml:space="preserve"> PAGEREF _Toc225322566 \h </w:instrText>
            </w:r>
            <w:r>
              <w:rPr>
                <w:webHidden/>
              </w:rPr>
            </w:r>
            <w:r>
              <w:rPr>
                <w:webHidden/>
              </w:rPr>
              <w:fldChar w:fldCharType="separate"/>
            </w:r>
            <w:r w:rsidR="007458A5">
              <w:rPr>
                <w:webHidden/>
              </w:rPr>
              <w:t>116</w:t>
            </w:r>
            <w:r>
              <w:rPr>
                <w:webHidden/>
              </w:rPr>
              <w:fldChar w:fldCharType="end"/>
            </w:r>
          </w:hyperlink>
        </w:p>
        <w:p w14:paraId="6C351969" w14:textId="4EECA5D0" w:rsidR="00017D4D" w:rsidRDefault="00017D4D">
          <w:pPr>
            <w:pStyle w:val="TOC3"/>
            <w:rPr>
              <w:rFonts w:eastAsiaTheme="minorEastAsia" w:cstheme="minorBidi"/>
              <w:i w:val="0"/>
              <w:iCs w:val="0"/>
              <w:kern w:val="2"/>
              <w:sz w:val="24"/>
              <w:szCs w:val="24"/>
              <w:lang w:val="en-US"/>
              <w14:ligatures w14:val="standardContextual"/>
            </w:rPr>
          </w:pPr>
          <w:hyperlink w:anchor="_Toc225322567" w:history="1">
            <w:r w:rsidRPr="00277A5C">
              <w:rPr>
                <w:rStyle w:val="Hyperlink"/>
              </w:rPr>
              <w:t>6.1.2</w:t>
            </w:r>
            <w:r>
              <w:rPr>
                <w:rFonts w:eastAsiaTheme="minorEastAsia" w:cstheme="minorBidi"/>
                <w:i w:val="0"/>
                <w:iCs w:val="0"/>
                <w:kern w:val="2"/>
                <w:sz w:val="24"/>
                <w:szCs w:val="24"/>
                <w:lang w:val="en-US"/>
                <w14:ligatures w14:val="standardContextual"/>
              </w:rPr>
              <w:tab/>
            </w:r>
            <w:r w:rsidRPr="00277A5C">
              <w:rPr>
                <w:rStyle w:val="Hyperlink"/>
              </w:rPr>
              <w:t>Detailed Design (L2)</w:t>
            </w:r>
            <w:r>
              <w:rPr>
                <w:webHidden/>
              </w:rPr>
              <w:tab/>
            </w:r>
            <w:r>
              <w:rPr>
                <w:webHidden/>
              </w:rPr>
              <w:fldChar w:fldCharType="begin"/>
            </w:r>
            <w:r>
              <w:rPr>
                <w:webHidden/>
              </w:rPr>
              <w:instrText xml:space="preserve"> PAGEREF _Toc225322567 \h </w:instrText>
            </w:r>
            <w:r>
              <w:rPr>
                <w:webHidden/>
              </w:rPr>
            </w:r>
            <w:r>
              <w:rPr>
                <w:webHidden/>
              </w:rPr>
              <w:fldChar w:fldCharType="separate"/>
            </w:r>
            <w:r w:rsidR="007458A5">
              <w:rPr>
                <w:webHidden/>
              </w:rPr>
              <w:t>116</w:t>
            </w:r>
            <w:r>
              <w:rPr>
                <w:webHidden/>
              </w:rPr>
              <w:fldChar w:fldCharType="end"/>
            </w:r>
          </w:hyperlink>
        </w:p>
        <w:p w14:paraId="4C1CD219" w14:textId="4ABBC77F" w:rsidR="00017D4D" w:rsidRDefault="00017D4D">
          <w:pPr>
            <w:pStyle w:val="TOC3"/>
            <w:rPr>
              <w:rFonts w:eastAsiaTheme="minorEastAsia" w:cstheme="minorBidi"/>
              <w:i w:val="0"/>
              <w:iCs w:val="0"/>
              <w:kern w:val="2"/>
              <w:sz w:val="24"/>
              <w:szCs w:val="24"/>
              <w:lang w:val="en-US"/>
              <w14:ligatures w14:val="standardContextual"/>
            </w:rPr>
          </w:pPr>
          <w:hyperlink w:anchor="_Toc225322568" w:history="1">
            <w:r w:rsidRPr="00277A5C">
              <w:rPr>
                <w:rStyle w:val="Hyperlink"/>
              </w:rPr>
              <w:t>6.1.3</w:t>
            </w:r>
            <w:r>
              <w:rPr>
                <w:rFonts w:eastAsiaTheme="minorEastAsia" w:cstheme="minorBidi"/>
                <w:i w:val="0"/>
                <w:iCs w:val="0"/>
                <w:kern w:val="2"/>
                <w:sz w:val="24"/>
                <w:szCs w:val="24"/>
                <w:lang w:val="en-US"/>
                <w14:ligatures w14:val="standardContextual"/>
              </w:rPr>
              <w:tab/>
            </w:r>
            <w:r w:rsidRPr="00277A5C">
              <w:rPr>
                <w:rStyle w:val="Hyperlink"/>
              </w:rPr>
              <w:t>Construction (L3)</w:t>
            </w:r>
            <w:r>
              <w:rPr>
                <w:webHidden/>
              </w:rPr>
              <w:tab/>
            </w:r>
            <w:r>
              <w:rPr>
                <w:webHidden/>
              </w:rPr>
              <w:fldChar w:fldCharType="begin"/>
            </w:r>
            <w:r>
              <w:rPr>
                <w:webHidden/>
              </w:rPr>
              <w:instrText xml:space="preserve"> PAGEREF _Toc225322568 \h </w:instrText>
            </w:r>
            <w:r>
              <w:rPr>
                <w:webHidden/>
              </w:rPr>
            </w:r>
            <w:r>
              <w:rPr>
                <w:webHidden/>
              </w:rPr>
              <w:fldChar w:fldCharType="separate"/>
            </w:r>
            <w:r w:rsidR="007458A5">
              <w:rPr>
                <w:webHidden/>
              </w:rPr>
              <w:t>116</w:t>
            </w:r>
            <w:r>
              <w:rPr>
                <w:webHidden/>
              </w:rPr>
              <w:fldChar w:fldCharType="end"/>
            </w:r>
          </w:hyperlink>
        </w:p>
        <w:p w14:paraId="08B4D3CA" w14:textId="795C266E" w:rsidR="00017D4D" w:rsidRDefault="00017D4D">
          <w:pPr>
            <w:pStyle w:val="TOC3"/>
            <w:rPr>
              <w:rFonts w:eastAsiaTheme="minorEastAsia" w:cstheme="minorBidi"/>
              <w:i w:val="0"/>
              <w:iCs w:val="0"/>
              <w:kern w:val="2"/>
              <w:sz w:val="24"/>
              <w:szCs w:val="24"/>
              <w:lang w:val="en-US"/>
              <w14:ligatures w14:val="standardContextual"/>
            </w:rPr>
          </w:pPr>
          <w:hyperlink w:anchor="_Toc225322569" w:history="1">
            <w:r w:rsidRPr="00277A5C">
              <w:rPr>
                <w:rStyle w:val="Hyperlink"/>
              </w:rPr>
              <w:t>6.1.4</w:t>
            </w:r>
            <w:r>
              <w:rPr>
                <w:rFonts w:eastAsiaTheme="minorEastAsia" w:cstheme="minorBidi"/>
                <w:i w:val="0"/>
                <w:iCs w:val="0"/>
                <w:kern w:val="2"/>
                <w:sz w:val="24"/>
                <w:szCs w:val="24"/>
                <w:lang w:val="en-US"/>
                <w14:ligatures w14:val="standardContextual"/>
              </w:rPr>
              <w:tab/>
            </w:r>
            <w:r w:rsidRPr="00277A5C">
              <w:rPr>
                <w:rStyle w:val="Hyperlink"/>
              </w:rPr>
              <w:t>Installation (L4)</w:t>
            </w:r>
            <w:r>
              <w:rPr>
                <w:webHidden/>
              </w:rPr>
              <w:tab/>
            </w:r>
            <w:r>
              <w:rPr>
                <w:webHidden/>
              </w:rPr>
              <w:fldChar w:fldCharType="begin"/>
            </w:r>
            <w:r>
              <w:rPr>
                <w:webHidden/>
              </w:rPr>
              <w:instrText xml:space="preserve"> PAGEREF _Toc225322569 \h </w:instrText>
            </w:r>
            <w:r>
              <w:rPr>
                <w:webHidden/>
              </w:rPr>
            </w:r>
            <w:r>
              <w:rPr>
                <w:webHidden/>
              </w:rPr>
              <w:fldChar w:fldCharType="separate"/>
            </w:r>
            <w:r w:rsidR="007458A5">
              <w:rPr>
                <w:webHidden/>
              </w:rPr>
              <w:t>116</w:t>
            </w:r>
            <w:r>
              <w:rPr>
                <w:webHidden/>
              </w:rPr>
              <w:fldChar w:fldCharType="end"/>
            </w:r>
          </w:hyperlink>
        </w:p>
        <w:p w14:paraId="1C2DA388" w14:textId="7E4BB996" w:rsidR="00017D4D" w:rsidRDefault="00017D4D">
          <w:pPr>
            <w:pStyle w:val="TOC3"/>
            <w:rPr>
              <w:rFonts w:eastAsiaTheme="minorEastAsia" w:cstheme="minorBidi"/>
              <w:i w:val="0"/>
              <w:iCs w:val="0"/>
              <w:kern w:val="2"/>
              <w:sz w:val="24"/>
              <w:szCs w:val="24"/>
              <w:lang w:val="en-US"/>
              <w14:ligatures w14:val="standardContextual"/>
            </w:rPr>
          </w:pPr>
          <w:hyperlink w:anchor="_Toc225322570" w:history="1">
            <w:r w:rsidRPr="00277A5C">
              <w:rPr>
                <w:rStyle w:val="Hyperlink"/>
              </w:rPr>
              <w:t>6.1.5</w:t>
            </w:r>
            <w:r>
              <w:rPr>
                <w:rFonts w:eastAsiaTheme="minorEastAsia" w:cstheme="minorBidi"/>
                <w:i w:val="0"/>
                <w:iCs w:val="0"/>
                <w:kern w:val="2"/>
                <w:sz w:val="24"/>
                <w:szCs w:val="24"/>
                <w:lang w:val="en-US"/>
                <w14:ligatures w14:val="standardContextual"/>
              </w:rPr>
              <w:tab/>
            </w:r>
            <w:r w:rsidRPr="00277A5C">
              <w:rPr>
                <w:rStyle w:val="Hyperlink"/>
              </w:rPr>
              <w:t>Standalone Commissioning (L5)</w:t>
            </w:r>
            <w:r>
              <w:rPr>
                <w:webHidden/>
              </w:rPr>
              <w:tab/>
            </w:r>
            <w:r>
              <w:rPr>
                <w:webHidden/>
              </w:rPr>
              <w:fldChar w:fldCharType="begin"/>
            </w:r>
            <w:r>
              <w:rPr>
                <w:webHidden/>
              </w:rPr>
              <w:instrText xml:space="preserve"> PAGEREF _Toc225322570 \h </w:instrText>
            </w:r>
            <w:r>
              <w:rPr>
                <w:webHidden/>
              </w:rPr>
            </w:r>
            <w:r>
              <w:rPr>
                <w:webHidden/>
              </w:rPr>
              <w:fldChar w:fldCharType="separate"/>
            </w:r>
            <w:r w:rsidR="007458A5">
              <w:rPr>
                <w:webHidden/>
              </w:rPr>
              <w:t>116</w:t>
            </w:r>
            <w:r>
              <w:rPr>
                <w:webHidden/>
              </w:rPr>
              <w:fldChar w:fldCharType="end"/>
            </w:r>
          </w:hyperlink>
        </w:p>
        <w:p w14:paraId="1DE76642" w14:textId="555518C9" w:rsidR="00017D4D" w:rsidRDefault="00017D4D">
          <w:pPr>
            <w:pStyle w:val="TOC3"/>
            <w:rPr>
              <w:rFonts w:eastAsiaTheme="minorEastAsia" w:cstheme="minorBidi"/>
              <w:i w:val="0"/>
              <w:iCs w:val="0"/>
              <w:kern w:val="2"/>
              <w:sz w:val="24"/>
              <w:szCs w:val="24"/>
              <w:lang w:val="en-US"/>
              <w14:ligatures w14:val="standardContextual"/>
            </w:rPr>
          </w:pPr>
          <w:hyperlink w:anchor="_Toc225322571" w:history="1">
            <w:r w:rsidRPr="00277A5C">
              <w:rPr>
                <w:rStyle w:val="Hyperlink"/>
              </w:rPr>
              <w:t>6.1.6</w:t>
            </w:r>
            <w:r>
              <w:rPr>
                <w:rFonts w:eastAsiaTheme="minorEastAsia" w:cstheme="minorBidi"/>
                <w:i w:val="0"/>
                <w:iCs w:val="0"/>
                <w:kern w:val="2"/>
                <w:sz w:val="24"/>
                <w:szCs w:val="24"/>
                <w:lang w:val="en-US"/>
                <w14:ligatures w14:val="standardContextual"/>
              </w:rPr>
              <w:tab/>
            </w:r>
            <w:r w:rsidRPr="00277A5C">
              <w:rPr>
                <w:rStyle w:val="Hyperlink"/>
              </w:rPr>
              <w:t>Site Acceptance testing (L6)</w:t>
            </w:r>
            <w:r>
              <w:rPr>
                <w:webHidden/>
              </w:rPr>
              <w:tab/>
            </w:r>
            <w:r>
              <w:rPr>
                <w:webHidden/>
              </w:rPr>
              <w:fldChar w:fldCharType="begin"/>
            </w:r>
            <w:r>
              <w:rPr>
                <w:webHidden/>
              </w:rPr>
              <w:instrText xml:space="preserve"> PAGEREF _Toc225322571 \h </w:instrText>
            </w:r>
            <w:r>
              <w:rPr>
                <w:webHidden/>
              </w:rPr>
            </w:r>
            <w:r>
              <w:rPr>
                <w:webHidden/>
              </w:rPr>
              <w:fldChar w:fldCharType="separate"/>
            </w:r>
            <w:r w:rsidR="007458A5">
              <w:rPr>
                <w:webHidden/>
              </w:rPr>
              <w:t>117</w:t>
            </w:r>
            <w:r>
              <w:rPr>
                <w:webHidden/>
              </w:rPr>
              <w:fldChar w:fldCharType="end"/>
            </w:r>
          </w:hyperlink>
        </w:p>
        <w:p w14:paraId="514AC140" w14:textId="142D6497" w:rsidR="00017D4D" w:rsidRDefault="00017D4D">
          <w:pPr>
            <w:pStyle w:val="TOC2"/>
            <w:rPr>
              <w:rFonts w:eastAsiaTheme="minorEastAsia" w:cstheme="minorBidi"/>
              <w:smallCaps w:val="0"/>
              <w:noProof/>
              <w:kern w:val="2"/>
              <w:sz w:val="24"/>
              <w:szCs w:val="24"/>
              <w:lang w:val="en-US"/>
              <w14:ligatures w14:val="standardContextual"/>
            </w:rPr>
          </w:pPr>
          <w:hyperlink w:anchor="_Toc225322572" w:history="1">
            <w:r w:rsidRPr="00277A5C">
              <w:rPr>
                <w:rStyle w:val="Hyperlink"/>
                <w:noProof/>
              </w:rPr>
              <w:t>6.2</w:t>
            </w:r>
            <w:r>
              <w:rPr>
                <w:rFonts w:eastAsiaTheme="minorEastAsia" w:cstheme="minorBidi"/>
                <w:smallCaps w:val="0"/>
                <w:noProof/>
                <w:kern w:val="2"/>
                <w:sz w:val="24"/>
                <w:szCs w:val="24"/>
                <w:lang w:val="en-US"/>
                <w14:ligatures w14:val="standardContextual"/>
              </w:rPr>
              <w:tab/>
            </w:r>
            <w:r w:rsidRPr="00277A5C">
              <w:rPr>
                <w:rStyle w:val="Hyperlink"/>
                <w:noProof/>
              </w:rPr>
              <w:t>Provisional Schedule</w:t>
            </w:r>
            <w:r>
              <w:rPr>
                <w:noProof/>
                <w:webHidden/>
              </w:rPr>
              <w:tab/>
            </w:r>
            <w:r>
              <w:rPr>
                <w:noProof/>
                <w:webHidden/>
              </w:rPr>
              <w:fldChar w:fldCharType="begin"/>
            </w:r>
            <w:r>
              <w:rPr>
                <w:noProof/>
                <w:webHidden/>
              </w:rPr>
              <w:instrText xml:space="preserve"> PAGEREF _Toc225322572 \h </w:instrText>
            </w:r>
            <w:r>
              <w:rPr>
                <w:noProof/>
                <w:webHidden/>
              </w:rPr>
            </w:r>
            <w:r>
              <w:rPr>
                <w:noProof/>
                <w:webHidden/>
              </w:rPr>
              <w:fldChar w:fldCharType="separate"/>
            </w:r>
            <w:r w:rsidR="007458A5">
              <w:rPr>
                <w:noProof/>
                <w:webHidden/>
              </w:rPr>
              <w:t>117</w:t>
            </w:r>
            <w:r>
              <w:rPr>
                <w:noProof/>
                <w:webHidden/>
              </w:rPr>
              <w:fldChar w:fldCharType="end"/>
            </w:r>
          </w:hyperlink>
        </w:p>
        <w:p w14:paraId="3BE494D5" w14:textId="2C8DEEAA" w:rsidR="00017D4D" w:rsidRDefault="00017D4D">
          <w:pPr>
            <w:pStyle w:val="TOC2"/>
            <w:rPr>
              <w:rFonts w:eastAsiaTheme="minorEastAsia" w:cstheme="minorBidi"/>
              <w:smallCaps w:val="0"/>
              <w:noProof/>
              <w:kern w:val="2"/>
              <w:sz w:val="24"/>
              <w:szCs w:val="24"/>
              <w:lang w:val="en-US"/>
              <w14:ligatures w14:val="standardContextual"/>
            </w:rPr>
          </w:pPr>
          <w:hyperlink w:anchor="_Toc225322573" w:history="1">
            <w:r w:rsidRPr="00277A5C">
              <w:rPr>
                <w:rStyle w:val="Hyperlink"/>
                <w:noProof/>
              </w:rPr>
              <w:t>6.3</w:t>
            </w:r>
            <w:r>
              <w:rPr>
                <w:rFonts w:eastAsiaTheme="minorEastAsia" w:cstheme="minorBidi"/>
                <w:smallCaps w:val="0"/>
                <w:noProof/>
                <w:kern w:val="2"/>
                <w:sz w:val="24"/>
                <w:szCs w:val="24"/>
                <w:lang w:val="en-US"/>
                <w14:ligatures w14:val="standardContextual"/>
              </w:rPr>
              <w:tab/>
            </w:r>
            <w:r w:rsidRPr="00277A5C">
              <w:rPr>
                <w:rStyle w:val="Hyperlink"/>
                <w:noProof/>
              </w:rPr>
              <w:t>Hold and Witness Points (HP / WP)</w:t>
            </w:r>
            <w:r>
              <w:rPr>
                <w:noProof/>
                <w:webHidden/>
              </w:rPr>
              <w:tab/>
            </w:r>
            <w:r>
              <w:rPr>
                <w:noProof/>
                <w:webHidden/>
              </w:rPr>
              <w:fldChar w:fldCharType="begin"/>
            </w:r>
            <w:r>
              <w:rPr>
                <w:noProof/>
                <w:webHidden/>
              </w:rPr>
              <w:instrText xml:space="preserve"> PAGEREF _Toc225322573 \h </w:instrText>
            </w:r>
            <w:r>
              <w:rPr>
                <w:noProof/>
                <w:webHidden/>
              </w:rPr>
            </w:r>
            <w:r>
              <w:rPr>
                <w:noProof/>
                <w:webHidden/>
              </w:rPr>
              <w:fldChar w:fldCharType="separate"/>
            </w:r>
            <w:r w:rsidR="007458A5">
              <w:rPr>
                <w:noProof/>
                <w:webHidden/>
              </w:rPr>
              <w:t>118</w:t>
            </w:r>
            <w:r>
              <w:rPr>
                <w:noProof/>
                <w:webHidden/>
              </w:rPr>
              <w:fldChar w:fldCharType="end"/>
            </w:r>
          </w:hyperlink>
        </w:p>
        <w:p w14:paraId="4B2E8E63" w14:textId="7B4909A0" w:rsidR="00017D4D" w:rsidRDefault="00017D4D">
          <w:pPr>
            <w:pStyle w:val="TOC1"/>
            <w:rPr>
              <w:rFonts w:eastAsiaTheme="minorEastAsia" w:cstheme="minorBidi"/>
              <w:b w:val="0"/>
              <w:bCs w:val="0"/>
              <w:caps w:val="0"/>
              <w:noProof/>
              <w:kern w:val="2"/>
              <w:sz w:val="24"/>
              <w:szCs w:val="24"/>
              <w:lang w:val="en-US"/>
              <w14:ligatures w14:val="standardContextual"/>
            </w:rPr>
          </w:pPr>
          <w:hyperlink w:anchor="_Toc225322574" w:history="1">
            <w:r w:rsidRPr="00277A5C">
              <w:rPr>
                <w:rStyle w:val="Hyperlink"/>
                <w:noProof/>
              </w:rPr>
              <w:t>7</w:t>
            </w:r>
            <w:r>
              <w:rPr>
                <w:rFonts w:eastAsiaTheme="minorEastAsia" w:cstheme="minorBidi"/>
                <w:b w:val="0"/>
                <w:bCs w:val="0"/>
                <w:caps w:val="0"/>
                <w:noProof/>
                <w:kern w:val="2"/>
                <w:sz w:val="24"/>
                <w:szCs w:val="24"/>
                <w:lang w:val="en-US"/>
                <w14:ligatures w14:val="standardContextual"/>
              </w:rPr>
              <w:tab/>
            </w:r>
            <w:r w:rsidRPr="00277A5C">
              <w:rPr>
                <w:rStyle w:val="Hyperlink"/>
                <w:noProof/>
              </w:rPr>
              <w:t>Contract Performance</w:t>
            </w:r>
            <w:r>
              <w:rPr>
                <w:noProof/>
                <w:webHidden/>
              </w:rPr>
              <w:tab/>
            </w:r>
            <w:r>
              <w:rPr>
                <w:noProof/>
                <w:webHidden/>
              </w:rPr>
              <w:fldChar w:fldCharType="begin"/>
            </w:r>
            <w:r>
              <w:rPr>
                <w:noProof/>
                <w:webHidden/>
              </w:rPr>
              <w:instrText xml:space="preserve"> PAGEREF _Toc225322574 \h </w:instrText>
            </w:r>
            <w:r>
              <w:rPr>
                <w:noProof/>
                <w:webHidden/>
              </w:rPr>
            </w:r>
            <w:r>
              <w:rPr>
                <w:noProof/>
                <w:webHidden/>
              </w:rPr>
              <w:fldChar w:fldCharType="separate"/>
            </w:r>
            <w:r w:rsidR="007458A5">
              <w:rPr>
                <w:noProof/>
                <w:webHidden/>
              </w:rPr>
              <w:t>119</w:t>
            </w:r>
            <w:r>
              <w:rPr>
                <w:noProof/>
                <w:webHidden/>
              </w:rPr>
              <w:fldChar w:fldCharType="end"/>
            </w:r>
          </w:hyperlink>
        </w:p>
        <w:p w14:paraId="54195217" w14:textId="63D228FD" w:rsidR="00017D4D" w:rsidRDefault="00017D4D">
          <w:pPr>
            <w:pStyle w:val="TOC2"/>
            <w:rPr>
              <w:rFonts w:eastAsiaTheme="minorEastAsia" w:cstheme="minorBidi"/>
              <w:smallCaps w:val="0"/>
              <w:noProof/>
              <w:kern w:val="2"/>
              <w:sz w:val="24"/>
              <w:szCs w:val="24"/>
              <w:lang w:val="en-US"/>
              <w14:ligatures w14:val="standardContextual"/>
            </w:rPr>
          </w:pPr>
          <w:hyperlink w:anchor="_Toc225322575" w:history="1">
            <w:r w:rsidRPr="00277A5C">
              <w:rPr>
                <w:rStyle w:val="Hyperlink"/>
                <w:noProof/>
              </w:rPr>
              <w:t>7.1</w:t>
            </w:r>
            <w:r>
              <w:rPr>
                <w:rFonts w:eastAsiaTheme="minorEastAsia" w:cstheme="minorBidi"/>
                <w:smallCaps w:val="0"/>
                <w:noProof/>
                <w:kern w:val="2"/>
                <w:sz w:val="24"/>
                <w:szCs w:val="24"/>
                <w:lang w:val="en-US"/>
                <w14:ligatures w14:val="standardContextual"/>
              </w:rPr>
              <w:tab/>
            </w:r>
            <w:r w:rsidRPr="00277A5C">
              <w:rPr>
                <w:rStyle w:val="Hyperlink"/>
                <w:noProof/>
              </w:rPr>
              <w:t>General Organization</w:t>
            </w:r>
            <w:r>
              <w:rPr>
                <w:noProof/>
                <w:webHidden/>
              </w:rPr>
              <w:tab/>
            </w:r>
            <w:r>
              <w:rPr>
                <w:noProof/>
                <w:webHidden/>
              </w:rPr>
              <w:fldChar w:fldCharType="begin"/>
            </w:r>
            <w:r>
              <w:rPr>
                <w:noProof/>
                <w:webHidden/>
              </w:rPr>
              <w:instrText xml:space="preserve"> PAGEREF _Toc225322575 \h </w:instrText>
            </w:r>
            <w:r>
              <w:rPr>
                <w:noProof/>
                <w:webHidden/>
              </w:rPr>
            </w:r>
            <w:r>
              <w:rPr>
                <w:noProof/>
                <w:webHidden/>
              </w:rPr>
              <w:fldChar w:fldCharType="separate"/>
            </w:r>
            <w:r w:rsidR="007458A5">
              <w:rPr>
                <w:noProof/>
                <w:webHidden/>
              </w:rPr>
              <w:t>119</w:t>
            </w:r>
            <w:r>
              <w:rPr>
                <w:noProof/>
                <w:webHidden/>
              </w:rPr>
              <w:fldChar w:fldCharType="end"/>
            </w:r>
          </w:hyperlink>
        </w:p>
        <w:p w14:paraId="6A6F2C4C" w14:textId="66046BB0" w:rsidR="00017D4D" w:rsidRDefault="00017D4D">
          <w:pPr>
            <w:pStyle w:val="TOC2"/>
            <w:rPr>
              <w:rFonts w:eastAsiaTheme="minorEastAsia" w:cstheme="minorBidi"/>
              <w:smallCaps w:val="0"/>
              <w:noProof/>
              <w:kern w:val="2"/>
              <w:sz w:val="24"/>
              <w:szCs w:val="24"/>
              <w:lang w:val="en-US"/>
              <w14:ligatures w14:val="standardContextual"/>
            </w:rPr>
          </w:pPr>
          <w:hyperlink w:anchor="_Toc225322576" w:history="1">
            <w:r w:rsidRPr="00277A5C">
              <w:rPr>
                <w:rStyle w:val="Hyperlink"/>
                <w:noProof/>
              </w:rPr>
              <w:t>7.2</w:t>
            </w:r>
            <w:r>
              <w:rPr>
                <w:rFonts w:eastAsiaTheme="minorEastAsia" w:cstheme="minorBidi"/>
                <w:smallCaps w:val="0"/>
                <w:noProof/>
                <w:kern w:val="2"/>
                <w:sz w:val="24"/>
                <w:szCs w:val="24"/>
                <w:lang w:val="en-US"/>
                <w14:ligatures w14:val="standardContextual"/>
              </w:rPr>
              <w:tab/>
            </w:r>
            <w:r w:rsidRPr="00277A5C">
              <w:rPr>
                <w:rStyle w:val="Hyperlink"/>
                <w:noProof/>
              </w:rPr>
              <w:t>Communication</w:t>
            </w:r>
            <w:r>
              <w:rPr>
                <w:noProof/>
                <w:webHidden/>
              </w:rPr>
              <w:tab/>
            </w:r>
            <w:r>
              <w:rPr>
                <w:noProof/>
                <w:webHidden/>
              </w:rPr>
              <w:fldChar w:fldCharType="begin"/>
            </w:r>
            <w:r>
              <w:rPr>
                <w:noProof/>
                <w:webHidden/>
              </w:rPr>
              <w:instrText xml:space="preserve"> PAGEREF _Toc225322576 \h </w:instrText>
            </w:r>
            <w:r>
              <w:rPr>
                <w:noProof/>
                <w:webHidden/>
              </w:rPr>
            </w:r>
            <w:r>
              <w:rPr>
                <w:noProof/>
                <w:webHidden/>
              </w:rPr>
              <w:fldChar w:fldCharType="separate"/>
            </w:r>
            <w:r w:rsidR="007458A5">
              <w:rPr>
                <w:noProof/>
                <w:webHidden/>
              </w:rPr>
              <w:t>119</w:t>
            </w:r>
            <w:r>
              <w:rPr>
                <w:noProof/>
                <w:webHidden/>
              </w:rPr>
              <w:fldChar w:fldCharType="end"/>
            </w:r>
          </w:hyperlink>
        </w:p>
        <w:p w14:paraId="460347AF" w14:textId="7CC1B72D" w:rsidR="00017D4D" w:rsidRDefault="00017D4D">
          <w:pPr>
            <w:pStyle w:val="TOC2"/>
            <w:rPr>
              <w:rFonts w:eastAsiaTheme="minorEastAsia" w:cstheme="minorBidi"/>
              <w:smallCaps w:val="0"/>
              <w:noProof/>
              <w:kern w:val="2"/>
              <w:sz w:val="24"/>
              <w:szCs w:val="24"/>
              <w:lang w:val="en-US"/>
              <w14:ligatures w14:val="standardContextual"/>
            </w:rPr>
          </w:pPr>
          <w:hyperlink w:anchor="_Toc225322577" w:history="1">
            <w:r w:rsidRPr="00277A5C">
              <w:rPr>
                <w:rStyle w:val="Hyperlink"/>
                <w:noProof/>
              </w:rPr>
              <w:t>7.3</w:t>
            </w:r>
            <w:r>
              <w:rPr>
                <w:rFonts w:eastAsiaTheme="minorEastAsia" w:cstheme="minorBidi"/>
                <w:smallCaps w:val="0"/>
                <w:noProof/>
                <w:kern w:val="2"/>
                <w:sz w:val="24"/>
                <w:szCs w:val="24"/>
                <w:lang w:val="en-US"/>
                <w14:ligatures w14:val="standardContextual"/>
              </w:rPr>
              <w:tab/>
            </w:r>
            <w:r w:rsidRPr="00277A5C">
              <w:rPr>
                <w:rStyle w:val="Hyperlink"/>
                <w:noProof/>
              </w:rPr>
              <w:t>Document Management</w:t>
            </w:r>
            <w:r>
              <w:rPr>
                <w:noProof/>
                <w:webHidden/>
              </w:rPr>
              <w:tab/>
            </w:r>
            <w:r>
              <w:rPr>
                <w:noProof/>
                <w:webHidden/>
              </w:rPr>
              <w:fldChar w:fldCharType="begin"/>
            </w:r>
            <w:r>
              <w:rPr>
                <w:noProof/>
                <w:webHidden/>
              </w:rPr>
              <w:instrText xml:space="preserve"> PAGEREF _Toc225322577 \h </w:instrText>
            </w:r>
            <w:r>
              <w:rPr>
                <w:noProof/>
                <w:webHidden/>
              </w:rPr>
            </w:r>
            <w:r>
              <w:rPr>
                <w:noProof/>
                <w:webHidden/>
              </w:rPr>
              <w:fldChar w:fldCharType="separate"/>
            </w:r>
            <w:r w:rsidR="007458A5">
              <w:rPr>
                <w:noProof/>
                <w:webHidden/>
              </w:rPr>
              <w:t>119</w:t>
            </w:r>
            <w:r>
              <w:rPr>
                <w:noProof/>
                <w:webHidden/>
              </w:rPr>
              <w:fldChar w:fldCharType="end"/>
            </w:r>
          </w:hyperlink>
        </w:p>
        <w:p w14:paraId="06E1E9E2" w14:textId="60C9C723" w:rsidR="00017D4D" w:rsidRDefault="00017D4D">
          <w:pPr>
            <w:pStyle w:val="TOC2"/>
            <w:rPr>
              <w:rFonts w:eastAsiaTheme="minorEastAsia" w:cstheme="minorBidi"/>
              <w:smallCaps w:val="0"/>
              <w:noProof/>
              <w:kern w:val="2"/>
              <w:sz w:val="24"/>
              <w:szCs w:val="24"/>
              <w:lang w:val="en-US"/>
              <w14:ligatures w14:val="standardContextual"/>
            </w:rPr>
          </w:pPr>
          <w:hyperlink w:anchor="_Toc225322578" w:history="1">
            <w:r w:rsidRPr="00277A5C">
              <w:rPr>
                <w:rStyle w:val="Hyperlink"/>
                <w:noProof/>
              </w:rPr>
              <w:t>7.4</w:t>
            </w:r>
            <w:r>
              <w:rPr>
                <w:rFonts w:eastAsiaTheme="minorEastAsia" w:cstheme="minorBidi"/>
                <w:smallCaps w:val="0"/>
                <w:noProof/>
                <w:kern w:val="2"/>
                <w:sz w:val="24"/>
                <w:szCs w:val="24"/>
                <w:lang w:val="en-US"/>
                <w14:ligatures w14:val="standardContextual"/>
              </w:rPr>
              <w:tab/>
            </w:r>
            <w:r w:rsidRPr="00277A5C">
              <w:rPr>
                <w:rStyle w:val="Hyperlink"/>
                <w:noProof/>
              </w:rPr>
              <w:t>Contract Management</w:t>
            </w:r>
            <w:r>
              <w:rPr>
                <w:noProof/>
                <w:webHidden/>
              </w:rPr>
              <w:tab/>
            </w:r>
            <w:r>
              <w:rPr>
                <w:noProof/>
                <w:webHidden/>
              </w:rPr>
              <w:fldChar w:fldCharType="begin"/>
            </w:r>
            <w:r>
              <w:rPr>
                <w:noProof/>
                <w:webHidden/>
              </w:rPr>
              <w:instrText xml:space="preserve"> PAGEREF _Toc225322578 \h </w:instrText>
            </w:r>
            <w:r>
              <w:rPr>
                <w:noProof/>
                <w:webHidden/>
              </w:rPr>
            </w:r>
            <w:r>
              <w:rPr>
                <w:noProof/>
                <w:webHidden/>
              </w:rPr>
              <w:fldChar w:fldCharType="separate"/>
            </w:r>
            <w:r w:rsidR="007458A5">
              <w:rPr>
                <w:noProof/>
                <w:webHidden/>
              </w:rPr>
              <w:t>120</w:t>
            </w:r>
            <w:r>
              <w:rPr>
                <w:noProof/>
                <w:webHidden/>
              </w:rPr>
              <w:fldChar w:fldCharType="end"/>
            </w:r>
          </w:hyperlink>
        </w:p>
        <w:p w14:paraId="23D62665" w14:textId="130F888F" w:rsidR="00017D4D" w:rsidRDefault="00017D4D">
          <w:pPr>
            <w:pStyle w:val="TOC3"/>
            <w:rPr>
              <w:rFonts w:eastAsiaTheme="minorEastAsia" w:cstheme="minorBidi"/>
              <w:i w:val="0"/>
              <w:iCs w:val="0"/>
              <w:kern w:val="2"/>
              <w:sz w:val="24"/>
              <w:szCs w:val="24"/>
              <w:lang w:val="en-US"/>
              <w14:ligatures w14:val="standardContextual"/>
            </w:rPr>
          </w:pPr>
          <w:hyperlink w:anchor="_Toc225322579" w:history="1">
            <w:r w:rsidRPr="00277A5C">
              <w:rPr>
                <w:rStyle w:val="Hyperlink"/>
              </w:rPr>
              <w:t>7.4.1</w:t>
            </w:r>
            <w:r>
              <w:rPr>
                <w:rFonts w:eastAsiaTheme="minorEastAsia" w:cstheme="minorBidi"/>
                <w:i w:val="0"/>
                <w:iCs w:val="0"/>
                <w:kern w:val="2"/>
                <w:sz w:val="24"/>
                <w:szCs w:val="24"/>
                <w:lang w:val="en-US"/>
                <w14:ligatures w14:val="standardContextual"/>
              </w:rPr>
              <w:tab/>
            </w:r>
            <w:r w:rsidRPr="00277A5C">
              <w:rPr>
                <w:rStyle w:val="Hyperlink"/>
              </w:rPr>
              <w:t>Progress Dashboard</w:t>
            </w:r>
            <w:r>
              <w:rPr>
                <w:webHidden/>
              </w:rPr>
              <w:tab/>
            </w:r>
            <w:r>
              <w:rPr>
                <w:webHidden/>
              </w:rPr>
              <w:fldChar w:fldCharType="begin"/>
            </w:r>
            <w:r>
              <w:rPr>
                <w:webHidden/>
              </w:rPr>
              <w:instrText xml:space="preserve"> PAGEREF _Toc225322579 \h </w:instrText>
            </w:r>
            <w:r>
              <w:rPr>
                <w:webHidden/>
              </w:rPr>
            </w:r>
            <w:r>
              <w:rPr>
                <w:webHidden/>
              </w:rPr>
              <w:fldChar w:fldCharType="separate"/>
            </w:r>
            <w:r w:rsidR="007458A5">
              <w:rPr>
                <w:webHidden/>
              </w:rPr>
              <w:t>120</w:t>
            </w:r>
            <w:r>
              <w:rPr>
                <w:webHidden/>
              </w:rPr>
              <w:fldChar w:fldCharType="end"/>
            </w:r>
          </w:hyperlink>
        </w:p>
        <w:p w14:paraId="698BB95F" w14:textId="6E114B9F" w:rsidR="00017D4D" w:rsidRDefault="00017D4D">
          <w:pPr>
            <w:pStyle w:val="TOC3"/>
            <w:rPr>
              <w:rFonts w:eastAsiaTheme="minorEastAsia" w:cstheme="minorBidi"/>
              <w:i w:val="0"/>
              <w:iCs w:val="0"/>
              <w:kern w:val="2"/>
              <w:sz w:val="24"/>
              <w:szCs w:val="24"/>
              <w:lang w:val="en-US"/>
              <w14:ligatures w14:val="standardContextual"/>
            </w:rPr>
          </w:pPr>
          <w:hyperlink w:anchor="_Toc225322580" w:history="1">
            <w:r w:rsidRPr="00277A5C">
              <w:rPr>
                <w:rStyle w:val="Hyperlink"/>
              </w:rPr>
              <w:t>7.4.2</w:t>
            </w:r>
            <w:r>
              <w:rPr>
                <w:rFonts w:eastAsiaTheme="minorEastAsia" w:cstheme="minorBidi"/>
                <w:i w:val="0"/>
                <w:iCs w:val="0"/>
                <w:kern w:val="2"/>
                <w:sz w:val="24"/>
                <w:szCs w:val="24"/>
                <w:lang w:val="en-US"/>
                <w14:ligatures w14:val="standardContextual"/>
              </w:rPr>
              <w:tab/>
            </w:r>
            <w:r w:rsidRPr="00277A5C">
              <w:rPr>
                <w:rStyle w:val="Hyperlink"/>
              </w:rPr>
              <w:t>Meetings</w:t>
            </w:r>
            <w:r>
              <w:rPr>
                <w:webHidden/>
              </w:rPr>
              <w:tab/>
            </w:r>
            <w:r>
              <w:rPr>
                <w:webHidden/>
              </w:rPr>
              <w:fldChar w:fldCharType="begin"/>
            </w:r>
            <w:r>
              <w:rPr>
                <w:webHidden/>
              </w:rPr>
              <w:instrText xml:space="preserve"> PAGEREF _Toc225322580 \h </w:instrText>
            </w:r>
            <w:r>
              <w:rPr>
                <w:webHidden/>
              </w:rPr>
            </w:r>
            <w:r>
              <w:rPr>
                <w:webHidden/>
              </w:rPr>
              <w:fldChar w:fldCharType="separate"/>
            </w:r>
            <w:r w:rsidR="007458A5">
              <w:rPr>
                <w:webHidden/>
              </w:rPr>
              <w:t>120</w:t>
            </w:r>
            <w:r>
              <w:rPr>
                <w:webHidden/>
              </w:rPr>
              <w:fldChar w:fldCharType="end"/>
            </w:r>
          </w:hyperlink>
        </w:p>
        <w:p w14:paraId="305352B2" w14:textId="10AFA3E5"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81" w:history="1">
            <w:r w:rsidRPr="00277A5C">
              <w:rPr>
                <w:rStyle w:val="Hyperlink"/>
                <w:noProof/>
                <w:lang w:val="en-US"/>
              </w:rPr>
              <w:t>7.4.2.1</w:t>
            </w:r>
            <w:r>
              <w:rPr>
                <w:rFonts w:eastAsiaTheme="minorEastAsia" w:cstheme="minorBidi"/>
                <w:noProof/>
                <w:kern w:val="2"/>
                <w:sz w:val="24"/>
                <w:szCs w:val="24"/>
                <w:lang w:val="en-US"/>
                <w14:ligatures w14:val="standardContextual"/>
              </w:rPr>
              <w:tab/>
            </w:r>
            <w:r w:rsidRPr="00277A5C">
              <w:rPr>
                <w:rStyle w:val="Hyperlink"/>
                <w:noProof/>
              </w:rPr>
              <w:t>Progress Meetings</w:t>
            </w:r>
            <w:r>
              <w:rPr>
                <w:noProof/>
                <w:webHidden/>
              </w:rPr>
              <w:tab/>
            </w:r>
            <w:r>
              <w:rPr>
                <w:noProof/>
                <w:webHidden/>
              </w:rPr>
              <w:fldChar w:fldCharType="begin"/>
            </w:r>
            <w:r>
              <w:rPr>
                <w:noProof/>
                <w:webHidden/>
              </w:rPr>
              <w:instrText xml:space="preserve"> PAGEREF _Toc225322581 \h </w:instrText>
            </w:r>
            <w:r>
              <w:rPr>
                <w:noProof/>
                <w:webHidden/>
              </w:rPr>
            </w:r>
            <w:r>
              <w:rPr>
                <w:noProof/>
                <w:webHidden/>
              </w:rPr>
              <w:fldChar w:fldCharType="separate"/>
            </w:r>
            <w:r w:rsidR="007458A5">
              <w:rPr>
                <w:noProof/>
                <w:webHidden/>
              </w:rPr>
              <w:t>120</w:t>
            </w:r>
            <w:r>
              <w:rPr>
                <w:noProof/>
                <w:webHidden/>
              </w:rPr>
              <w:fldChar w:fldCharType="end"/>
            </w:r>
          </w:hyperlink>
        </w:p>
        <w:p w14:paraId="079840B2" w14:textId="5B275D3A"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82" w:history="1">
            <w:r w:rsidRPr="00277A5C">
              <w:rPr>
                <w:rStyle w:val="Hyperlink"/>
                <w:noProof/>
                <w:lang w:val="en-US"/>
              </w:rPr>
              <w:t>7.4.2.2</w:t>
            </w:r>
            <w:r>
              <w:rPr>
                <w:rFonts w:eastAsiaTheme="minorEastAsia" w:cstheme="minorBidi"/>
                <w:noProof/>
                <w:kern w:val="2"/>
                <w:sz w:val="24"/>
                <w:szCs w:val="24"/>
                <w:lang w:val="en-US"/>
                <w14:ligatures w14:val="standardContextual"/>
              </w:rPr>
              <w:tab/>
            </w:r>
            <w:r w:rsidRPr="00277A5C">
              <w:rPr>
                <w:rStyle w:val="Hyperlink"/>
                <w:noProof/>
              </w:rPr>
              <w:t>Milestone Meetings</w:t>
            </w:r>
            <w:r>
              <w:rPr>
                <w:noProof/>
                <w:webHidden/>
              </w:rPr>
              <w:tab/>
            </w:r>
            <w:r>
              <w:rPr>
                <w:noProof/>
                <w:webHidden/>
              </w:rPr>
              <w:fldChar w:fldCharType="begin"/>
            </w:r>
            <w:r>
              <w:rPr>
                <w:noProof/>
                <w:webHidden/>
              </w:rPr>
              <w:instrText xml:space="preserve"> PAGEREF _Toc225322582 \h </w:instrText>
            </w:r>
            <w:r>
              <w:rPr>
                <w:noProof/>
                <w:webHidden/>
              </w:rPr>
            </w:r>
            <w:r>
              <w:rPr>
                <w:noProof/>
                <w:webHidden/>
              </w:rPr>
              <w:fldChar w:fldCharType="separate"/>
            </w:r>
            <w:r w:rsidR="007458A5">
              <w:rPr>
                <w:noProof/>
                <w:webHidden/>
              </w:rPr>
              <w:t>120</w:t>
            </w:r>
            <w:r>
              <w:rPr>
                <w:noProof/>
                <w:webHidden/>
              </w:rPr>
              <w:fldChar w:fldCharType="end"/>
            </w:r>
          </w:hyperlink>
        </w:p>
        <w:p w14:paraId="76F6B1D2" w14:textId="2BA225B4"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83" w:history="1">
            <w:r w:rsidRPr="00277A5C">
              <w:rPr>
                <w:rStyle w:val="Hyperlink"/>
                <w:noProof/>
                <w:lang w:val="en-US"/>
              </w:rPr>
              <w:t>7.4.2.3</w:t>
            </w:r>
            <w:r>
              <w:rPr>
                <w:rFonts w:eastAsiaTheme="minorEastAsia" w:cstheme="minorBidi"/>
                <w:noProof/>
                <w:kern w:val="2"/>
                <w:sz w:val="24"/>
                <w:szCs w:val="24"/>
                <w:lang w:val="en-US"/>
                <w14:ligatures w14:val="standardContextual"/>
              </w:rPr>
              <w:tab/>
            </w:r>
            <w:r w:rsidRPr="00277A5C">
              <w:rPr>
                <w:rStyle w:val="Hyperlink"/>
                <w:noProof/>
              </w:rPr>
              <w:t>Technical Review Meetings</w:t>
            </w:r>
            <w:r>
              <w:rPr>
                <w:noProof/>
                <w:webHidden/>
              </w:rPr>
              <w:tab/>
            </w:r>
            <w:r>
              <w:rPr>
                <w:noProof/>
                <w:webHidden/>
              </w:rPr>
              <w:fldChar w:fldCharType="begin"/>
            </w:r>
            <w:r>
              <w:rPr>
                <w:noProof/>
                <w:webHidden/>
              </w:rPr>
              <w:instrText xml:space="preserve"> PAGEREF _Toc225322583 \h </w:instrText>
            </w:r>
            <w:r>
              <w:rPr>
                <w:noProof/>
                <w:webHidden/>
              </w:rPr>
            </w:r>
            <w:r>
              <w:rPr>
                <w:noProof/>
                <w:webHidden/>
              </w:rPr>
              <w:fldChar w:fldCharType="separate"/>
            </w:r>
            <w:r w:rsidR="007458A5">
              <w:rPr>
                <w:noProof/>
                <w:webHidden/>
              </w:rPr>
              <w:t>121</w:t>
            </w:r>
            <w:r>
              <w:rPr>
                <w:noProof/>
                <w:webHidden/>
              </w:rPr>
              <w:fldChar w:fldCharType="end"/>
            </w:r>
          </w:hyperlink>
        </w:p>
        <w:p w14:paraId="7110B83A" w14:textId="70FBA595" w:rsidR="00017D4D" w:rsidRDefault="00017D4D">
          <w:pPr>
            <w:pStyle w:val="TOC2"/>
            <w:rPr>
              <w:rFonts w:eastAsiaTheme="minorEastAsia" w:cstheme="minorBidi"/>
              <w:smallCaps w:val="0"/>
              <w:noProof/>
              <w:kern w:val="2"/>
              <w:sz w:val="24"/>
              <w:szCs w:val="24"/>
              <w:lang w:val="en-US"/>
              <w14:ligatures w14:val="standardContextual"/>
            </w:rPr>
          </w:pPr>
          <w:hyperlink w:anchor="_Toc225322584" w:history="1">
            <w:r w:rsidRPr="00277A5C">
              <w:rPr>
                <w:rStyle w:val="Hyperlink"/>
                <w:noProof/>
              </w:rPr>
              <w:t>7.5</w:t>
            </w:r>
            <w:r>
              <w:rPr>
                <w:rFonts w:eastAsiaTheme="minorEastAsia" w:cstheme="minorBidi"/>
                <w:smallCaps w:val="0"/>
                <w:noProof/>
                <w:kern w:val="2"/>
                <w:sz w:val="24"/>
                <w:szCs w:val="24"/>
                <w:lang w:val="en-US"/>
                <w14:ligatures w14:val="standardContextual"/>
              </w:rPr>
              <w:tab/>
            </w:r>
            <w:r w:rsidRPr="00277A5C">
              <w:rPr>
                <w:rStyle w:val="Hyperlink"/>
                <w:noProof/>
              </w:rPr>
              <w:t>Risk Assessment &amp; Management Plan</w:t>
            </w:r>
            <w:r>
              <w:rPr>
                <w:noProof/>
                <w:webHidden/>
              </w:rPr>
              <w:tab/>
            </w:r>
            <w:r>
              <w:rPr>
                <w:noProof/>
                <w:webHidden/>
              </w:rPr>
              <w:fldChar w:fldCharType="begin"/>
            </w:r>
            <w:r>
              <w:rPr>
                <w:noProof/>
                <w:webHidden/>
              </w:rPr>
              <w:instrText xml:space="preserve"> PAGEREF _Toc225322584 \h </w:instrText>
            </w:r>
            <w:r>
              <w:rPr>
                <w:noProof/>
                <w:webHidden/>
              </w:rPr>
            </w:r>
            <w:r>
              <w:rPr>
                <w:noProof/>
                <w:webHidden/>
              </w:rPr>
              <w:fldChar w:fldCharType="separate"/>
            </w:r>
            <w:r w:rsidR="007458A5">
              <w:rPr>
                <w:noProof/>
                <w:webHidden/>
              </w:rPr>
              <w:t>121</w:t>
            </w:r>
            <w:r>
              <w:rPr>
                <w:noProof/>
                <w:webHidden/>
              </w:rPr>
              <w:fldChar w:fldCharType="end"/>
            </w:r>
          </w:hyperlink>
        </w:p>
        <w:p w14:paraId="29787B7D" w14:textId="4C909949" w:rsidR="00017D4D" w:rsidRDefault="00017D4D">
          <w:pPr>
            <w:pStyle w:val="TOC2"/>
            <w:rPr>
              <w:rFonts w:eastAsiaTheme="minorEastAsia" w:cstheme="minorBidi"/>
              <w:smallCaps w:val="0"/>
              <w:noProof/>
              <w:kern w:val="2"/>
              <w:sz w:val="24"/>
              <w:szCs w:val="24"/>
              <w:lang w:val="en-US"/>
              <w14:ligatures w14:val="standardContextual"/>
            </w:rPr>
          </w:pPr>
          <w:hyperlink w:anchor="_Toc225322585" w:history="1">
            <w:r w:rsidRPr="00277A5C">
              <w:rPr>
                <w:rStyle w:val="Hyperlink"/>
                <w:noProof/>
              </w:rPr>
              <w:t>7.6</w:t>
            </w:r>
            <w:r>
              <w:rPr>
                <w:rFonts w:eastAsiaTheme="minorEastAsia" w:cstheme="minorBidi"/>
                <w:smallCaps w:val="0"/>
                <w:noProof/>
                <w:kern w:val="2"/>
                <w:sz w:val="24"/>
                <w:szCs w:val="24"/>
                <w:lang w:val="en-US"/>
                <w14:ligatures w14:val="standardContextual"/>
              </w:rPr>
              <w:tab/>
            </w:r>
            <w:r w:rsidRPr="00277A5C">
              <w:rPr>
                <w:rStyle w:val="Hyperlink"/>
                <w:noProof/>
              </w:rPr>
              <w:t>Factory Access</w:t>
            </w:r>
            <w:r>
              <w:rPr>
                <w:noProof/>
                <w:webHidden/>
              </w:rPr>
              <w:tab/>
            </w:r>
            <w:r>
              <w:rPr>
                <w:noProof/>
                <w:webHidden/>
              </w:rPr>
              <w:fldChar w:fldCharType="begin"/>
            </w:r>
            <w:r>
              <w:rPr>
                <w:noProof/>
                <w:webHidden/>
              </w:rPr>
              <w:instrText xml:space="preserve"> PAGEREF _Toc225322585 \h </w:instrText>
            </w:r>
            <w:r>
              <w:rPr>
                <w:noProof/>
                <w:webHidden/>
              </w:rPr>
            </w:r>
            <w:r>
              <w:rPr>
                <w:noProof/>
                <w:webHidden/>
              </w:rPr>
              <w:fldChar w:fldCharType="separate"/>
            </w:r>
            <w:r w:rsidR="007458A5">
              <w:rPr>
                <w:noProof/>
                <w:webHidden/>
              </w:rPr>
              <w:t>121</w:t>
            </w:r>
            <w:r>
              <w:rPr>
                <w:noProof/>
                <w:webHidden/>
              </w:rPr>
              <w:fldChar w:fldCharType="end"/>
            </w:r>
          </w:hyperlink>
        </w:p>
        <w:p w14:paraId="0E262BFA" w14:textId="0251B161" w:rsidR="00017D4D" w:rsidRDefault="00017D4D">
          <w:pPr>
            <w:pStyle w:val="TOC1"/>
            <w:rPr>
              <w:rFonts w:eastAsiaTheme="minorEastAsia" w:cstheme="minorBidi"/>
              <w:b w:val="0"/>
              <w:bCs w:val="0"/>
              <w:caps w:val="0"/>
              <w:noProof/>
              <w:kern w:val="2"/>
              <w:sz w:val="24"/>
              <w:szCs w:val="24"/>
              <w:lang w:val="en-US"/>
              <w14:ligatures w14:val="standardContextual"/>
            </w:rPr>
          </w:pPr>
          <w:hyperlink w:anchor="_Toc225322586" w:history="1">
            <w:r w:rsidRPr="00277A5C">
              <w:rPr>
                <w:rStyle w:val="Hyperlink"/>
                <w:noProof/>
              </w:rPr>
              <w:t>8</w:t>
            </w:r>
            <w:r>
              <w:rPr>
                <w:rFonts w:eastAsiaTheme="minorEastAsia" w:cstheme="minorBidi"/>
                <w:b w:val="0"/>
                <w:bCs w:val="0"/>
                <w:caps w:val="0"/>
                <w:noProof/>
                <w:kern w:val="2"/>
                <w:sz w:val="24"/>
                <w:szCs w:val="24"/>
                <w:lang w:val="en-US"/>
                <w14:ligatures w14:val="standardContextual"/>
              </w:rPr>
              <w:tab/>
            </w:r>
            <w:r w:rsidRPr="00277A5C">
              <w:rPr>
                <w:rStyle w:val="Hyperlink"/>
                <w:noProof/>
              </w:rPr>
              <w:t>General Quality Assurance and Control</w:t>
            </w:r>
            <w:r>
              <w:rPr>
                <w:noProof/>
                <w:webHidden/>
              </w:rPr>
              <w:tab/>
            </w:r>
            <w:r>
              <w:rPr>
                <w:noProof/>
                <w:webHidden/>
              </w:rPr>
              <w:fldChar w:fldCharType="begin"/>
            </w:r>
            <w:r>
              <w:rPr>
                <w:noProof/>
                <w:webHidden/>
              </w:rPr>
              <w:instrText xml:space="preserve"> PAGEREF _Toc225322586 \h </w:instrText>
            </w:r>
            <w:r>
              <w:rPr>
                <w:noProof/>
                <w:webHidden/>
              </w:rPr>
            </w:r>
            <w:r>
              <w:rPr>
                <w:noProof/>
                <w:webHidden/>
              </w:rPr>
              <w:fldChar w:fldCharType="separate"/>
            </w:r>
            <w:r w:rsidR="007458A5">
              <w:rPr>
                <w:noProof/>
                <w:webHidden/>
              </w:rPr>
              <w:t>122</w:t>
            </w:r>
            <w:r>
              <w:rPr>
                <w:noProof/>
                <w:webHidden/>
              </w:rPr>
              <w:fldChar w:fldCharType="end"/>
            </w:r>
          </w:hyperlink>
        </w:p>
        <w:p w14:paraId="6971C6D2" w14:textId="2DFFD797" w:rsidR="00017D4D" w:rsidRDefault="00017D4D">
          <w:pPr>
            <w:pStyle w:val="TOC2"/>
            <w:rPr>
              <w:rFonts w:eastAsiaTheme="minorEastAsia" w:cstheme="minorBidi"/>
              <w:smallCaps w:val="0"/>
              <w:noProof/>
              <w:kern w:val="2"/>
              <w:sz w:val="24"/>
              <w:szCs w:val="24"/>
              <w:lang w:val="en-US"/>
              <w14:ligatures w14:val="standardContextual"/>
            </w:rPr>
          </w:pPr>
          <w:hyperlink w:anchor="_Toc225322587" w:history="1">
            <w:r w:rsidRPr="00277A5C">
              <w:rPr>
                <w:rStyle w:val="Hyperlink"/>
                <w:noProof/>
              </w:rPr>
              <w:t>8.1</w:t>
            </w:r>
            <w:r>
              <w:rPr>
                <w:rFonts w:eastAsiaTheme="minorEastAsia" w:cstheme="minorBidi"/>
                <w:smallCaps w:val="0"/>
                <w:noProof/>
                <w:kern w:val="2"/>
                <w:sz w:val="24"/>
                <w:szCs w:val="24"/>
                <w:lang w:val="en-US"/>
                <w14:ligatures w14:val="standardContextual"/>
              </w:rPr>
              <w:tab/>
            </w:r>
            <w:r w:rsidRPr="00277A5C">
              <w:rPr>
                <w:rStyle w:val="Hyperlink"/>
                <w:noProof/>
              </w:rPr>
              <w:t>Quality Assurance</w:t>
            </w:r>
            <w:r>
              <w:rPr>
                <w:noProof/>
                <w:webHidden/>
              </w:rPr>
              <w:tab/>
            </w:r>
            <w:r>
              <w:rPr>
                <w:noProof/>
                <w:webHidden/>
              </w:rPr>
              <w:fldChar w:fldCharType="begin"/>
            </w:r>
            <w:r>
              <w:rPr>
                <w:noProof/>
                <w:webHidden/>
              </w:rPr>
              <w:instrText xml:space="preserve"> PAGEREF _Toc225322587 \h </w:instrText>
            </w:r>
            <w:r>
              <w:rPr>
                <w:noProof/>
                <w:webHidden/>
              </w:rPr>
            </w:r>
            <w:r>
              <w:rPr>
                <w:noProof/>
                <w:webHidden/>
              </w:rPr>
              <w:fldChar w:fldCharType="separate"/>
            </w:r>
            <w:r w:rsidR="007458A5">
              <w:rPr>
                <w:noProof/>
                <w:webHidden/>
              </w:rPr>
              <w:t>122</w:t>
            </w:r>
            <w:r>
              <w:rPr>
                <w:noProof/>
                <w:webHidden/>
              </w:rPr>
              <w:fldChar w:fldCharType="end"/>
            </w:r>
          </w:hyperlink>
        </w:p>
        <w:p w14:paraId="4CE55E8C" w14:textId="213ADC70" w:rsidR="00017D4D" w:rsidRDefault="00017D4D">
          <w:pPr>
            <w:pStyle w:val="TOC3"/>
            <w:rPr>
              <w:rFonts w:eastAsiaTheme="minorEastAsia" w:cstheme="minorBidi"/>
              <w:i w:val="0"/>
              <w:iCs w:val="0"/>
              <w:kern w:val="2"/>
              <w:sz w:val="24"/>
              <w:szCs w:val="24"/>
              <w:lang w:val="en-US"/>
              <w14:ligatures w14:val="standardContextual"/>
            </w:rPr>
          </w:pPr>
          <w:hyperlink w:anchor="_Toc225322588" w:history="1">
            <w:r w:rsidRPr="00277A5C">
              <w:rPr>
                <w:rStyle w:val="Hyperlink"/>
              </w:rPr>
              <w:t>8.1.1</w:t>
            </w:r>
            <w:r>
              <w:rPr>
                <w:rFonts w:eastAsiaTheme="minorEastAsia" w:cstheme="minorBidi"/>
                <w:i w:val="0"/>
                <w:iCs w:val="0"/>
                <w:kern w:val="2"/>
                <w:sz w:val="24"/>
                <w:szCs w:val="24"/>
                <w:lang w:val="en-US"/>
                <w14:ligatures w14:val="standardContextual"/>
              </w:rPr>
              <w:tab/>
            </w:r>
            <w:r w:rsidRPr="00277A5C">
              <w:rPr>
                <w:rStyle w:val="Hyperlink"/>
              </w:rPr>
              <w:t>General requirements</w:t>
            </w:r>
            <w:r>
              <w:rPr>
                <w:webHidden/>
              </w:rPr>
              <w:tab/>
            </w:r>
            <w:r>
              <w:rPr>
                <w:webHidden/>
              </w:rPr>
              <w:fldChar w:fldCharType="begin"/>
            </w:r>
            <w:r>
              <w:rPr>
                <w:webHidden/>
              </w:rPr>
              <w:instrText xml:space="preserve"> PAGEREF _Toc225322588 \h </w:instrText>
            </w:r>
            <w:r>
              <w:rPr>
                <w:webHidden/>
              </w:rPr>
            </w:r>
            <w:r>
              <w:rPr>
                <w:webHidden/>
              </w:rPr>
              <w:fldChar w:fldCharType="separate"/>
            </w:r>
            <w:r w:rsidR="007458A5">
              <w:rPr>
                <w:webHidden/>
              </w:rPr>
              <w:t>122</w:t>
            </w:r>
            <w:r>
              <w:rPr>
                <w:webHidden/>
              </w:rPr>
              <w:fldChar w:fldCharType="end"/>
            </w:r>
          </w:hyperlink>
        </w:p>
        <w:p w14:paraId="16690F28" w14:textId="05BCBA75" w:rsidR="00017D4D" w:rsidRDefault="00017D4D">
          <w:pPr>
            <w:pStyle w:val="TOC3"/>
            <w:rPr>
              <w:rFonts w:eastAsiaTheme="minorEastAsia" w:cstheme="minorBidi"/>
              <w:i w:val="0"/>
              <w:iCs w:val="0"/>
              <w:kern w:val="2"/>
              <w:sz w:val="24"/>
              <w:szCs w:val="24"/>
              <w:lang w:val="en-US"/>
              <w14:ligatures w14:val="standardContextual"/>
            </w:rPr>
          </w:pPr>
          <w:hyperlink w:anchor="_Toc225322589" w:history="1">
            <w:r w:rsidRPr="00277A5C">
              <w:rPr>
                <w:rStyle w:val="Hyperlink"/>
              </w:rPr>
              <w:t>8.1.2</w:t>
            </w:r>
            <w:r>
              <w:rPr>
                <w:rFonts w:eastAsiaTheme="minorEastAsia" w:cstheme="minorBidi"/>
                <w:i w:val="0"/>
                <w:iCs w:val="0"/>
                <w:kern w:val="2"/>
                <w:sz w:val="24"/>
                <w:szCs w:val="24"/>
                <w:lang w:val="en-US"/>
                <w14:ligatures w14:val="standardContextual"/>
              </w:rPr>
              <w:tab/>
            </w:r>
            <w:r w:rsidRPr="00277A5C">
              <w:rPr>
                <w:rStyle w:val="Hyperlink"/>
              </w:rPr>
              <w:t>Quality Management System</w:t>
            </w:r>
            <w:r>
              <w:rPr>
                <w:webHidden/>
              </w:rPr>
              <w:tab/>
            </w:r>
            <w:r>
              <w:rPr>
                <w:webHidden/>
              </w:rPr>
              <w:fldChar w:fldCharType="begin"/>
            </w:r>
            <w:r>
              <w:rPr>
                <w:webHidden/>
              </w:rPr>
              <w:instrText xml:space="preserve"> PAGEREF _Toc225322589 \h </w:instrText>
            </w:r>
            <w:r>
              <w:rPr>
                <w:webHidden/>
              </w:rPr>
            </w:r>
            <w:r>
              <w:rPr>
                <w:webHidden/>
              </w:rPr>
              <w:fldChar w:fldCharType="separate"/>
            </w:r>
            <w:r w:rsidR="007458A5">
              <w:rPr>
                <w:webHidden/>
              </w:rPr>
              <w:t>122</w:t>
            </w:r>
            <w:r>
              <w:rPr>
                <w:webHidden/>
              </w:rPr>
              <w:fldChar w:fldCharType="end"/>
            </w:r>
          </w:hyperlink>
        </w:p>
        <w:p w14:paraId="57773364" w14:textId="101674D9" w:rsidR="00017D4D" w:rsidRDefault="00017D4D">
          <w:pPr>
            <w:pStyle w:val="TOC3"/>
            <w:rPr>
              <w:rFonts w:eastAsiaTheme="minorEastAsia" w:cstheme="minorBidi"/>
              <w:i w:val="0"/>
              <w:iCs w:val="0"/>
              <w:kern w:val="2"/>
              <w:sz w:val="24"/>
              <w:szCs w:val="24"/>
              <w:lang w:val="en-US"/>
              <w14:ligatures w14:val="standardContextual"/>
            </w:rPr>
          </w:pPr>
          <w:hyperlink w:anchor="_Toc225322590" w:history="1">
            <w:r w:rsidRPr="00277A5C">
              <w:rPr>
                <w:rStyle w:val="Hyperlink"/>
              </w:rPr>
              <w:t>8.1.3</w:t>
            </w:r>
            <w:r>
              <w:rPr>
                <w:rFonts w:eastAsiaTheme="minorEastAsia" w:cstheme="minorBidi"/>
                <w:i w:val="0"/>
                <w:iCs w:val="0"/>
                <w:kern w:val="2"/>
                <w:sz w:val="24"/>
                <w:szCs w:val="24"/>
                <w:lang w:val="en-US"/>
                <w14:ligatures w14:val="standardContextual"/>
              </w:rPr>
              <w:tab/>
            </w:r>
            <w:r w:rsidRPr="00277A5C">
              <w:rPr>
                <w:rStyle w:val="Hyperlink"/>
              </w:rPr>
              <w:t>Quality Assurance Program</w:t>
            </w:r>
            <w:r>
              <w:rPr>
                <w:webHidden/>
              </w:rPr>
              <w:tab/>
            </w:r>
            <w:r>
              <w:rPr>
                <w:webHidden/>
              </w:rPr>
              <w:fldChar w:fldCharType="begin"/>
            </w:r>
            <w:r>
              <w:rPr>
                <w:webHidden/>
              </w:rPr>
              <w:instrText xml:space="preserve"> PAGEREF _Toc225322590 \h </w:instrText>
            </w:r>
            <w:r>
              <w:rPr>
                <w:webHidden/>
              </w:rPr>
            </w:r>
            <w:r>
              <w:rPr>
                <w:webHidden/>
              </w:rPr>
              <w:fldChar w:fldCharType="separate"/>
            </w:r>
            <w:r w:rsidR="007458A5">
              <w:rPr>
                <w:webHidden/>
              </w:rPr>
              <w:t>122</w:t>
            </w:r>
            <w:r>
              <w:rPr>
                <w:webHidden/>
              </w:rPr>
              <w:fldChar w:fldCharType="end"/>
            </w:r>
          </w:hyperlink>
        </w:p>
        <w:p w14:paraId="12FB7692" w14:textId="733D674E" w:rsidR="00017D4D" w:rsidRDefault="00017D4D">
          <w:pPr>
            <w:pStyle w:val="TOC4"/>
            <w:tabs>
              <w:tab w:val="left" w:pos="1400"/>
              <w:tab w:val="right" w:leader="dot" w:pos="9730"/>
            </w:tabs>
            <w:rPr>
              <w:rFonts w:eastAsiaTheme="minorEastAsia" w:cstheme="minorBidi"/>
              <w:noProof/>
              <w:kern w:val="2"/>
              <w:sz w:val="24"/>
              <w:szCs w:val="24"/>
              <w:lang w:val="en-US"/>
              <w14:ligatures w14:val="standardContextual"/>
            </w:rPr>
          </w:pPr>
          <w:hyperlink w:anchor="_Toc225322591" w:history="1">
            <w:r w:rsidRPr="00277A5C">
              <w:rPr>
                <w:rStyle w:val="Hyperlink"/>
                <w:noProof/>
                <w:lang w:val="en-US"/>
              </w:rPr>
              <w:t>8.1.3.1</w:t>
            </w:r>
            <w:r>
              <w:rPr>
                <w:rFonts w:eastAsiaTheme="minorEastAsia" w:cstheme="minorBidi"/>
                <w:noProof/>
                <w:kern w:val="2"/>
                <w:sz w:val="24"/>
                <w:szCs w:val="24"/>
                <w:lang w:val="en-US"/>
                <w14:ligatures w14:val="standardContextual"/>
              </w:rPr>
              <w:tab/>
            </w:r>
            <w:r w:rsidRPr="00277A5C">
              <w:rPr>
                <w:rStyle w:val="Hyperlink"/>
                <w:noProof/>
              </w:rPr>
              <w:t>Quality Assurance Plan (QAP)</w:t>
            </w:r>
            <w:r>
              <w:rPr>
                <w:noProof/>
                <w:webHidden/>
              </w:rPr>
              <w:tab/>
            </w:r>
            <w:r>
              <w:rPr>
                <w:noProof/>
                <w:webHidden/>
              </w:rPr>
              <w:fldChar w:fldCharType="begin"/>
            </w:r>
            <w:r>
              <w:rPr>
                <w:noProof/>
                <w:webHidden/>
              </w:rPr>
              <w:instrText xml:space="preserve"> PAGEREF _Toc225322591 \h </w:instrText>
            </w:r>
            <w:r>
              <w:rPr>
                <w:noProof/>
                <w:webHidden/>
              </w:rPr>
            </w:r>
            <w:r>
              <w:rPr>
                <w:noProof/>
                <w:webHidden/>
              </w:rPr>
              <w:fldChar w:fldCharType="separate"/>
            </w:r>
            <w:r w:rsidR="007458A5">
              <w:rPr>
                <w:noProof/>
                <w:webHidden/>
              </w:rPr>
              <w:t>122</w:t>
            </w:r>
            <w:r>
              <w:rPr>
                <w:noProof/>
                <w:webHidden/>
              </w:rPr>
              <w:fldChar w:fldCharType="end"/>
            </w:r>
          </w:hyperlink>
        </w:p>
        <w:p w14:paraId="54008073" w14:textId="474665C6" w:rsidR="00017D4D" w:rsidRDefault="00017D4D">
          <w:pPr>
            <w:pStyle w:val="TOC3"/>
            <w:rPr>
              <w:rFonts w:eastAsiaTheme="minorEastAsia" w:cstheme="minorBidi"/>
              <w:i w:val="0"/>
              <w:iCs w:val="0"/>
              <w:kern w:val="2"/>
              <w:sz w:val="24"/>
              <w:szCs w:val="24"/>
              <w:lang w:val="en-US"/>
              <w14:ligatures w14:val="standardContextual"/>
            </w:rPr>
          </w:pPr>
          <w:hyperlink w:anchor="_Toc225322592" w:history="1">
            <w:r w:rsidRPr="00277A5C">
              <w:rPr>
                <w:rStyle w:val="Hyperlink"/>
              </w:rPr>
              <w:t>8.1.4</w:t>
            </w:r>
            <w:r>
              <w:rPr>
                <w:rFonts w:eastAsiaTheme="minorEastAsia" w:cstheme="minorBidi"/>
                <w:i w:val="0"/>
                <w:iCs w:val="0"/>
                <w:kern w:val="2"/>
                <w:sz w:val="24"/>
                <w:szCs w:val="24"/>
                <w:lang w:val="en-US"/>
                <w14:ligatures w14:val="standardContextual"/>
              </w:rPr>
              <w:tab/>
            </w:r>
            <w:r w:rsidRPr="00277A5C">
              <w:rPr>
                <w:rStyle w:val="Hyperlink"/>
              </w:rPr>
              <w:t>Qualification of personnel</w:t>
            </w:r>
            <w:r>
              <w:rPr>
                <w:webHidden/>
              </w:rPr>
              <w:tab/>
            </w:r>
            <w:r>
              <w:rPr>
                <w:webHidden/>
              </w:rPr>
              <w:fldChar w:fldCharType="begin"/>
            </w:r>
            <w:r>
              <w:rPr>
                <w:webHidden/>
              </w:rPr>
              <w:instrText xml:space="preserve"> PAGEREF _Toc225322592 \h </w:instrText>
            </w:r>
            <w:r>
              <w:rPr>
                <w:webHidden/>
              </w:rPr>
            </w:r>
            <w:r>
              <w:rPr>
                <w:webHidden/>
              </w:rPr>
              <w:fldChar w:fldCharType="separate"/>
            </w:r>
            <w:r w:rsidR="007458A5">
              <w:rPr>
                <w:webHidden/>
              </w:rPr>
              <w:t>123</w:t>
            </w:r>
            <w:r>
              <w:rPr>
                <w:webHidden/>
              </w:rPr>
              <w:fldChar w:fldCharType="end"/>
            </w:r>
          </w:hyperlink>
        </w:p>
        <w:p w14:paraId="324CAB92" w14:textId="119BA77A" w:rsidR="00017D4D" w:rsidRDefault="00017D4D">
          <w:pPr>
            <w:pStyle w:val="TOC3"/>
            <w:rPr>
              <w:rFonts w:eastAsiaTheme="minorEastAsia" w:cstheme="minorBidi"/>
              <w:i w:val="0"/>
              <w:iCs w:val="0"/>
              <w:kern w:val="2"/>
              <w:sz w:val="24"/>
              <w:szCs w:val="24"/>
              <w:lang w:val="en-US"/>
              <w14:ligatures w14:val="standardContextual"/>
            </w:rPr>
          </w:pPr>
          <w:hyperlink w:anchor="_Toc225322593" w:history="1">
            <w:r w:rsidRPr="00277A5C">
              <w:rPr>
                <w:rStyle w:val="Hyperlink"/>
              </w:rPr>
              <w:t>8.1.5</w:t>
            </w:r>
            <w:r>
              <w:rPr>
                <w:rFonts w:eastAsiaTheme="minorEastAsia" w:cstheme="minorBidi"/>
                <w:i w:val="0"/>
                <w:iCs w:val="0"/>
                <w:kern w:val="2"/>
                <w:sz w:val="24"/>
                <w:szCs w:val="24"/>
                <w:lang w:val="en-US"/>
                <w14:ligatures w14:val="standardContextual"/>
              </w:rPr>
              <w:tab/>
            </w:r>
            <w:r w:rsidRPr="00277A5C">
              <w:rPr>
                <w:rStyle w:val="Hyperlink"/>
              </w:rPr>
              <w:t>Document Retention and Submission Requirements</w:t>
            </w:r>
            <w:r>
              <w:rPr>
                <w:webHidden/>
              </w:rPr>
              <w:tab/>
            </w:r>
            <w:r>
              <w:rPr>
                <w:webHidden/>
              </w:rPr>
              <w:fldChar w:fldCharType="begin"/>
            </w:r>
            <w:r>
              <w:rPr>
                <w:webHidden/>
              </w:rPr>
              <w:instrText xml:space="preserve"> PAGEREF _Toc225322593 \h </w:instrText>
            </w:r>
            <w:r>
              <w:rPr>
                <w:webHidden/>
              </w:rPr>
            </w:r>
            <w:r>
              <w:rPr>
                <w:webHidden/>
              </w:rPr>
              <w:fldChar w:fldCharType="separate"/>
            </w:r>
            <w:r w:rsidR="007458A5">
              <w:rPr>
                <w:webHidden/>
              </w:rPr>
              <w:t>123</w:t>
            </w:r>
            <w:r>
              <w:rPr>
                <w:webHidden/>
              </w:rPr>
              <w:fldChar w:fldCharType="end"/>
            </w:r>
          </w:hyperlink>
        </w:p>
        <w:p w14:paraId="425EDA2E" w14:textId="65F8E8BA" w:rsidR="00017D4D" w:rsidRDefault="00017D4D">
          <w:pPr>
            <w:pStyle w:val="TOC3"/>
            <w:rPr>
              <w:rFonts w:eastAsiaTheme="minorEastAsia" w:cstheme="minorBidi"/>
              <w:i w:val="0"/>
              <w:iCs w:val="0"/>
              <w:kern w:val="2"/>
              <w:sz w:val="24"/>
              <w:szCs w:val="24"/>
              <w:lang w:val="en-US"/>
              <w14:ligatures w14:val="standardContextual"/>
            </w:rPr>
          </w:pPr>
          <w:hyperlink w:anchor="_Toc225322594" w:history="1">
            <w:r w:rsidRPr="00277A5C">
              <w:rPr>
                <w:rStyle w:val="Hyperlink"/>
              </w:rPr>
              <w:t>8.1.6</w:t>
            </w:r>
            <w:r>
              <w:rPr>
                <w:rFonts w:eastAsiaTheme="minorEastAsia" w:cstheme="minorBidi"/>
                <w:i w:val="0"/>
                <w:iCs w:val="0"/>
                <w:kern w:val="2"/>
                <w:sz w:val="24"/>
                <w:szCs w:val="24"/>
                <w:lang w:val="en-US"/>
                <w14:ligatures w14:val="standardContextual"/>
              </w:rPr>
              <w:tab/>
            </w:r>
            <w:r w:rsidRPr="00277A5C">
              <w:rPr>
                <w:rStyle w:val="Hyperlink"/>
              </w:rPr>
              <w:t>Change Management</w:t>
            </w:r>
            <w:r>
              <w:rPr>
                <w:webHidden/>
              </w:rPr>
              <w:tab/>
            </w:r>
            <w:r>
              <w:rPr>
                <w:webHidden/>
              </w:rPr>
              <w:fldChar w:fldCharType="begin"/>
            </w:r>
            <w:r>
              <w:rPr>
                <w:webHidden/>
              </w:rPr>
              <w:instrText xml:space="preserve"> PAGEREF _Toc225322594 \h </w:instrText>
            </w:r>
            <w:r>
              <w:rPr>
                <w:webHidden/>
              </w:rPr>
            </w:r>
            <w:r>
              <w:rPr>
                <w:webHidden/>
              </w:rPr>
              <w:fldChar w:fldCharType="separate"/>
            </w:r>
            <w:r w:rsidR="007458A5">
              <w:rPr>
                <w:webHidden/>
              </w:rPr>
              <w:t>124</w:t>
            </w:r>
            <w:r>
              <w:rPr>
                <w:webHidden/>
              </w:rPr>
              <w:fldChar w:fldCharType="end"/>
            </w:r>
          </w:hyperlink>
        </w:p>
        <w:p w14:paraId="4BE4DDE4" w14:textId="72C5CBC6" w:rsidR="00017D4D" w:rsidRDefault="00017D4D">
          <w:pPr>
            <w:pStyle w:val="TOC3"/>
            <w:rPr>
              <w:rFonts w:eastAsiaTheme="minorEastAsia" w:cstheme="minorBidi"/>
              <w:i w:val="0"/>
              <w:iCs w:val="0"/>
              <w:kern w:val="2"/>
              <w:sz w:val="24"/>
              <w:szCs w:val="24"/>
              <w:lang w:val="en-US"/>
              <w14:ligatures w14:val="standardContextual"/>
            </w:rPr>
          </w:pPr>
          <w:hyperlink w:anchor="_Toc225322595" w:history="1">
            <w:r w:rsidRPr="00277A5C">
              <w:rPr>
                <w:rStyle w:val="Hyperlink"/>
              </w:rPr>
              <w:t>8.1.7</w:t>
            </w:r>
            <w:r>
              <w:rPr>
                <w:rFonts w:eastAsiaTheme="minorEastAsia" w:cstheme="minorBidi"/>
                <w:i w:val="0"/>
                <w:iCs w:val="0"/>
                <w:kern w:val="2"/>
                <w:sz w:val="24"/>
                <w:szCs w:val="24"/>
                <w:lang w:val="en-US"/>
                <w14:ligatures w14:val="standardContextual"/>
              </w:rPr>
              <w:tab/>
            </w:r>
            <w:r w:rsidRPr="00277A5C">
              <w:rPr>
                <w:rStyle w:val="Hyperlink"/>
              </w:rPr>
              <w:t>Non-Conformity Management</w:t>
            </w:r>
            <w:r>
              <w:rPr>
                <w:webHidden/>
              </w:rPr>
              <w:tab/>
            </w:r>
            <w:r>
              <w:rPr>
                <w:webHidden/>
              </w:rPr>
              <w:fldChar w:fldCharType="begin"/>
            </w:r>
            <w:r>
              <w:rPr>
                <w:webHidden/>
              </w:rPr>
              <w:instrText xml:space="preserve"> PAGEREF _Toc225322595 \h </w:instrText>
            </w:r>
            <w:r>
              <w:rPr>
                <w:webHidden/>
              </w:rPr>
            </w:r>
            <w:r>
              <w:rPr>
                <w:webHidden/>
              </w:rPr>
              <w:fldChar w:fldCharType="separate"/>
            </w:r>
            <w:r w:rsidR="007458A5">
              <w:rPr>
                <w:webHidden/>
              </w:rPr>
              <w:t>124</w:t>
            </w:r>
            <w:r>
              <w:rPr>
                <w:webHidden/>
              </w:rPr>
              <w:fldChar w:fldCharType="end"/>
            </w:r>
          </w:hyperlink>
        </w:p>
        <w:p w14:paraId="26216319" w14:textId="69767B63" w:rsidR="00017D4D" w:rsidRDefault="00017D4D">
          <w:pPr>
            <w:pStyle w:val="TOC3"/>
            <w:rPr>
              <w:rFonts w:eastAsiaTheme="minorEastAsia" w:cstheme="minorBidi"/>
              <w:i w:val="0"/>
              <w:iCs w:val="0"/>
              <w:kern w:val="2"/>
              <w:sz w:val="24"/>
              <w:szCs w:val="24"/>
              <w:lang w:val="en-US"/>
              <w14:ligatures w14:val="standardContextual"/>
            </w:rPr>
          </w:pPr>
          <w:hyperlink w:anchor="_Toc225322596" w:history="1">
            <w:r w:rsidRPr="00277A5C">
              <w:rPr>
                <w:rStyle w:val="Hyperlink"/>
              </w:rPr>
              <w:t>8.1.8</w:t>
            </w:r>
            <w:r>
              <w:rPr>
                <w:rFonts w:eastAsiaTheme="minorEastAsia" w:cstheme="minorBidi"/>
                <w:i w:val="0"/>
                <w:iCs w:val="0"/>
                <w:kern w:val="2"/>
                <w:sz w:val="24"/>
                <w:szCs w:val="24"/>
                <w:lang w:val="en-US"/>
                <w14:ligatures w14:val="standardContextual"/>
              </w:rPr>
              <w:tab/>
            </w:r>
            <w:r w:rsidRPr="00277A5C">
              <w:rPr>
                <w:rStyle w:val="Hyperlink"/>
              </w:rPr>
              <w:t>Audits</w:t>
            </w:r>
            <w:r>
              <w:rPr>
                <w:webHidden/>
              </w:rPr>
              <w:tab/>
            </w:r>
            <w:r>
              <w:rPr>
                <w:webHidden/>
              </w:rPr>
              <w:fldChar w:fldCharType="begin"/>
            </w:r>
            <w:r>
              <w:rPr>
                <w:webHidden/>
              </w:rPr>
              <w:instrText xml:space="preserve"> PAGEREF _Toc225322596 \h </w:instrText>
            </w:r>
            <w:r>
              <w:rPr>
                <w:webHidden/>
              </w:rPr>
            </w:r>
            <w:r>
              <w:rPr>
                <w:webHidden/>
              </w:rPr>
              <w:fldChar w:fldCharType="separate"/>
            </w:r>
            <w:r w:rsidR="007458A5">
              <w:rPr>
                <w:webHidden/>
              </w:rPr>
              <w:t>125</w:t>
            </w:r>
            <w:r>
              <w:rPr>
                <w:webHidden/>
              </w:rPr>
              <w:fldChar w:fldCharType="end"/>
            </w:r>
          </w:hyperlink>
        </w:p>
        <w:p w14:paraId="69E385CE" w14:textId="208A82A6" w:rsidR="00017D4D" w:rsidRDefault="00017D4D">
          <w:pPr>
            <w:pStyle w:val="TOC2"/>
            <w:rPr>
              <w:rFonts w:eastAsiaTheme="minorEastAsia" w:cstheme="minorBidi"/>
              <w:smallCaps w:val="0"/>
              <w:noProof/>
              <w:kern w:val="2"/>
              <w:sz w:val="24"/>
              <w:szCs w:val="24"/>
              <w:lang w:val="en-US"/>
              <w14:ligatures w14:val="standardContextual"/>
            </w:rPr>
          </w:pPr>
          <w:hyperlink w:anchor="_Toc225322597" w:history="1">
            <w:r w:rsidRPr="00277A5C">
              <w:rPr>
                <w:rStyle w:val="Hyperlink"/>
                <w:noProof/>
              </w:rPr>
              <w:t>8.2</w:t>
            </w:r>
            <w:r>
              <w:rPr>
                <w:rFonts w:eastAsiaTheme="minorEastAsia" w:cstheme="minorBidi"/>
                <w:smallCaps w:val="0"/>
                <w:noProof/>
                <w:kern w:val="2"/>
                <w:sz w:val="24"/>
                <w:szCs w:val="24"/>
                <w:lang w:val="en-US"/>
                <w14:ligatures w14:val="standardContextual"/>
              </w:rPr>
              <w:tab/>
            </w:r>
            <w:r w:rsidRPr="00277A5C">
              <w:rPr>
                <w:rStyle w:val="Hyperlink"/>
                <w:noProof/>
              </w:rPr>
              <w:t>Quality Control</w:t>
            </w:r>
            <w:r>
              <w:rPr>
                <w:noProof/>
                <w:webHidden/>
              </w:rPr>
              <w:tab/>
            </w:r>
            <w:r>
              <w:rPr>
                <w:noProof/>
                <w:webHidden/>
              </w:rPr>
              <w:fldChar w:fldCharType="begin"/>
            </w:r>
            <w:r>
              <w:rPr>
                <w:noProof/>
                <w:webHidden/>
              </w:rPr>
              <w:instrText xml:space="preserve"> PAGEREF _Toc225322597 \h </w:instrText>
            </w:r>
            <w:r>
              <w:rPr>
                <w:noProof/>
                <w:webHidden/>
              </w:rPr>
            </w:r>
            <w:r>
              <w:rPr>
                <w:noProof/>
                <w:webHidden/>
              </w:rPr>
              <w:fldChar w:fldCharType="separate"/>
            </w:r>
            <w:r w:rsidR="007458A5">
              <w:rPr>
                <w:noProof/>
                <w:webHidden/>
              </w:rPr>
              <w:t>125</w:t>
            </w:r>
            <w:r>
              <w:rPr>
                <w:noProof/>
                <w:webHidden/>
              </w:rPr>
              <w:fldChar w:fldCharType="end"/>
            </w:r>
          </w:hyperlink>
        </w:p>
        <w:p w14:paraId="589113DD" w14:textId="5D9BB26F" w:rsidR="00017D4D" w:rsidRDefault="00017D4D">
          <w:pPr>
            <w:pStyle w:val="TOC3"/>
            <w:rPr>
              <w:rFonts w:eastAsiaTheme="minorEastAsia" w:cstheme="minorBidi"/>
              <w:i w:val="0"/>
              <w:iCs w:val="0"/>
              <w:kern w:val="2"/>
              <w:sz w:val="24"/>
              <w:szCs w:val="24"/>
              <w:lang w:val="en-US"/>
              <w14:ligatures w14:val="standardContextual"/>
            </w:rPr>
          </w:pPr>
          <w:hyperlink w:anchor="_Toc225322598" w:history="1">
            <w:r w:rsidRPr="00277A5C">
              <w:rPr>
                <w:rStyle w:val="Hyperlink"/>
              </w:rPr>
              <w:t>8.2.1</w:t>
            </w:r>
            <w:r>
              <w:rPr>
                <w:rFonts w:eastAsiaTheme="minorEastAsia" w:cstheme="minorBidi"/>
                <w:i w:val="0"/>
                <w:iCs w:val="0"/>
                <w:kern w:val="2"/>
                <w:sz w:val="24"/>
                <w:szCs w:val="24"/>
                <w:lang w:val="en-US"/>
                <w14:ligatures w14:val="standardContextual"/>
              </w:rPr>
              <w:tab/>
            </w:r>
            <w:r w:rsidRPr="00277A5C">
              <w:rPr>
                <w:rStyle w:val="Hyperlink"/>
              </w:rPr>
              <w:t>General requirements</w:t>
            </w:r>
            <w:r>
              <w:rPr>
                <w:webHidden/>
              </w:rPr>
              <w:tab/>
            </w:r>
            <w:r>
              <w:rPr>
                <w:webHidden/>
              </w:rPr>
              <w:fldChar w:fldCharType="begin"/>
            </w:r>
            <w:r>
              <w:rPr>
                <w:webHidden/>
              </w:rPr>
              <w:instrText xml:space="preserve"> PAGEREF _Toc225322598 \h </w:instrText>
            </w:r>
            <w:r>
              <w:rPr>
                <w:webHidden/>
              </w:rPr>
            </w:r>
            <w:r>
              <w:rPr>
                <w:webHidden/>
              </w:rPr>
              <w:fldChar w:fldCharType="separate"/>
            </w:r>
            <w:r w:rsidR="007458A5">
              <w:rPr>
                <w:webHidden/>
              </w:rPr>
              <w:t>125</w:t>
            </w:r>
            <w:r>
              <w:rPr>
                <w:webHidden/>
              </w:rPr>
              <w:fldChar w:fldCharType="end"/>
            </w:r>
          </w:hyperlink>
        </w:p>
        <w:p w14:paraId="50B3F1EE" w14:textId="160A9D39" w:rsidR="00017D4D" w:rsidRDefault="00017D4D">
          <w:pPr>
            <w:pStyle w:val="TOC3"/>
            <w:rPr>
              <w:rFonts w:eastAsiaTheme="minorEastAsia" w:cstheme="minorBidi"/>
              <w:i w:val="0"/>
              <w:iCs w:val="0"/>
              <w:kern w:val="2"/>
              <w:sz w:val="24"/>
              <w:szCs w:val="24"/>
              <w:lang w:val="en-US"/>
              <w14:ligatures w14:val="standardContextual"/>
            </w:rPr>
          </w:pPr>
          <w:hyperlink w:anchor="_Toc225322599" w:history="1">
            <w:r w:rsidRPr="00277A5C">
              <w:rPr>
                <w:rStyle w:val="Hyperlink"/>
              </w:rPr>
              <w:t>8.2.2</w:t>
            </w:r>
            <w:r>
              <w:rPr>
                <w:rFonts w:eastAsiaTheme="minorEastAsia" w:cstheme="minorBidi"/>
                <w:i w:val="0"/>
                <w:iCs w:val="0"/>
                <w:kern w:val="2"/>
                <w:sz w:val="24"/>
                <w:szCs w:val="24"/>
                <w:lang w:val="en-US"/>
                <w14:ligatures w14:val="standardContextual"/>
              </w:rPr>
              <w:tab/>
            </w:r>
            <w:r w:rsidRPr="00277A5C">
              <w:rPr>
                <w:rStyle w:val="Hyperlink"/>
              </w:rPr>
              <w:t>Declaration of conformity with all requirements</w:t>
            </w:r>
            <w:r>
              <w:rPr>
                <w:webHidden/>
              </w:rPr>
              <w:tab/>
            </w:r>
            <w:r>
              <w:rPr>
                <w:webHidden/>
              </w:rPr>
              <w:fldChar w:fldCharType="begin"/>
            </w:r>
            <w:r>
              <w:rPr>
                <w:webHidden/>
              </w:rPr>
              <w:instrText xml:space="preserve"> PAGEREF _Toc225322599 \h </w:instrText>
            </w:r>
            <w:r>
              <w:rPr>
                <w:webHidden/>
              </w:rPr>
            </w:r>
            <w:r>
              <w:rPr>
                <w:webHidden/>
              </w:rPr>
              <w:fldChar w:fldCharType="separate"/>
            </w:r>
            <w:r w:rsidR="007458A5">
              <w:rPr>
                <w:webHidden/>
              </w:rPr>
              <w:t>126</w:t>
            </w:r>
            <w:r>
              <w:rPr>
                <w:webHidden/>
              </w:rPr>
              <w:fldChar w:fldCharType="end"/>
            </w:r>
          </w:hyperlink>
        </w:p>
        <w:p w14:paraId="22551FD7" w14:textId="63B2FFE9" w:rsidR="00017D4D" w:rsidRDefault="00017D4D">
          <w:pPr>
            <w:pStyle w:val="TOC1"/>
            <w:rPr>
              <w:rFonts w:eastAsiaTheme="minorEastAsia" w:cstheme="minorBidi"/>
              <w:b w:val="0"/>
              <w:bCs w:val="0"/>
              <w:caps w:val="0"/>
              <w:noProof/>
              <w:kern w:val="2"/>
              <w:sz w:val="24"/>
              <w:szCs w:val="24"/>
              <w:lang w:val="en-US"/>
              <w14:ligatures w14:val="standardContextual"/>
            </w:rPr>
          </w:pPr>
          <w:hyperlink w:anchor="_Toc225322600" w:history="1">
            <w:r w:rsidRPr="00277A5C">
              <w:rPr>
                <w:rStyle w:val="Hyperlink"/>
                <w:noProof/>
              </w:rPr>
              <w:t>9</w:t>
            </w:r>
            <w:r>
              <w:rPr>
                <w:rFonts w:eastAsiaTheme="minorEastAsia" w:cstheme="minorBidi"/>
                <w:b w:val="0"/>
                <w:bCs w:val="0"/>
                <w:caps w:val="0"/>
                <w:noProof/>
                <w:kern w:val="2"/>
                <w:sz w:val="24"/>
                <w:szCs w:val="24"/>
                <w:lang w:val="en-US"/>
                <w14:ligatures w14:val="standardContextual"/>
              </w:rPr>
              <w:tab/>
            </w:r>
            <w:r w:rsidRPr="00277A5C">
              <w:rPr>
                <w:rStyle w:val="Hyperlink"/>
                <w:noProof/>
              </w:rPr>
              <w:t>Applicable legislation, Codes and Standards</w:t>
            </w:r>
            <w:r>
              <w:rPr>
                <w:noProof/>
                <w:webHidden/>
              </w:rPr>
              <w:tab/>
            </w:r>
            <w:r>
              <w:rPr>
                <w:noProof/>
                <w:webHidden/>
              </w:rPr>
              <w:fldChar w:fldCharType="begin"/>
            </w:r>
            <w:r>
              <w:rPr>
                <w:noProof/>
                <w:webHidden/>
              </w:rPr>
              <w:instrText xml:space="preserve"> PAGEREF _Toc225322600 \h </w:instrText>
            </w:r>
            <w:r>
              <w:rPr>
                <w:noProof/>
                <w:webHidden/>
              </w:rPr>
            </w:r>
            <w:r>
              <w:rPr>
                <w:noProof/>
                <w:webHidden/>
              </w:rPr>
              <w:fldChar w:fldCharType="separate"/>
            </w:r>
            <w:r w:rsidR="007458A5">
              <w:rPr>
                <w:noProof/>
                <w:webHidden/>
              </w:rPr>
              <w:t>127</w:t>
            </w:r>
            <w:r>
              <w:rPr>
                <w:noProof/>
                <w:webHidden/>
              </w:rPr>
              <w:fldChar w:fldCharType="end"/>
            </w:r>
          </w:hyperlink>
        </w:p>
        <w:p w14:paraId="36B32F8E" w14:textId="468ED5F8" w:rsidR="00017D4D" w:rsidRDefault="00017D4D">
          <w:pPr>
            <w:pStyle w:val="TOC2"/>
            <w:rPr>
              <w:rFonts w:eastAsiaTheme="minorEastAsia" w:cstheme="minorBidi"/>
              <w:smallCaps w:val="0"/>
              <w:noProof/>
              <w:kern w:val="2"/>
              <w:sz w:val="24"/>
              <w:szCs w:val="24"/>
              <w:lang w:val="en-US"/>
              <w14:ligatures w14:val="standardContextual"/>
            </w:rPr>
          </w:pPr>
          <w:hyperlink w:anchor="_Toc225322601" w:history="1">
            <w:r w:rsidRPr="00277A5C">
              <w:rPr>
                <w:rStyle w:val="Hyperlink"/>
                <w:noProof/>
              </w:rPr>
              <w:t>9.1</w:t>
            </w:r>
            <w:r>
              <w:rPr>
                <w:rFonts w:eastAsiaTheme="minorEastAsia" w:cstheme="minorBidi"/>
                <w:smallCaps w:val="0"/>
                <w:noProof/>
                <w:kern w:val="2"/>
                <w:sz w:val="24"/>
                <w:szCs w:val="24"/>
                <w:lang w:val="en-US"/>
                <w14:ligatures w14:val="standardContextual"/>
              </w:rPr>
              <w:tab/>
            </w:r>
            <w:r w:rsidRPr="00277A5C">
              <w:rPr>
                <w:rStyle w:val="Hyperlink"/>
                <w:noProof/>
              </w:rPr>
              <w:t>Applicable legislation</w:t>
            </w:r>
            <w:r>
              <w:rPr>
                <w:noProof/>
                <w:webHidden/>
              </w:rPr>
              <w:tab/>
            </w:r>
            <w:r>
              <w:rPr>
                <w:noProof/>
                <w:webHidden/>
              </w:rPr>
              <w:fldChar w:fldCharType="begin"/>
            </w:r>
            <w:r>
              <w:rPr>
                <w:noProof/>
                <w:webHidden/>
              </w:rPr>
              <w:instrText xml:space="preserve"> PAGEREF _Toc225322601 \h </w:instrText>
            </w:r>
            <w:r>
              <w:rPr>
                <w:noProof/>
                <w:webHidden/>
              </w:rPr>
            </w:r>
            <w:r>
              <w:rPr>
                <w:noProof/>
                <w:webHidden/>
              </w:rPr>
              <w:fldChar w:fldCharType="separate"/>
            </w:r>
            <w:r w:rsidR="007458A5">
              <w:rPr>
                <w:noProof/>
                <w:webHidden/>
              </w:rPr>
              <w:t>127</w:t>
            </w:r>
            <w:r>
              <w:rPr>
                <w:noProof/>
                <w:webHidden/>
              </w:rPr>
              <w:fldChar w:fldCharType="end"/>
            </w:r>
          </w:hyperlink>
        </w:p>
        <w:p w14:paraId="13343A1F" w14:textId="2F44DEB4" w:rsidR="00017D4D" w:rsidRDefault="00017D4D">
          <w:pPr>
            <w:pStyle w:val="TOC2"/>
            <w:rPr>
              <w:rFonts w:eastAsiaTheme="minorEastAsia" w:cstheme="minorBidi"/>
              <w:smallCaps w:val="0"/>
              <w:noProof/>
              <w:kern w:val="2"/>
              <w:sz w:val="24"/>
              <w:szCs w:val="24"/>
              <w:lang w:val="en-US"/>
              <w14:ligatures w14:val="standardContextual"/>
            </w:rPr>
          </w:pPr>
          <w:hyperlink w:anchor="_Toc225322602" w:history="1">
            <w:r w:rsidRPr="00277A5C">
              <w:rPr>
                <w:rStyle w:val="Hyperlink"/>
                <w:noProof/>
              </w:rPr>
              <w:t>9.2</w:t>
            </w:r>
            <w:r>
              <w:rPr>
                <w:rFonts w:eastAsiaTheme="minorEastAsia" w:cstheme="minorBidi"/>
                <w:smallCaps w:val="0"/>
                <w:noProof/>
                <w:kern w:val="2"/>
                <w:sz w:val="24"/>
                <w:szCs w:val="24"/>
                <w:lang w:val="en-US"/>
                <w14:ligatures w14:val="standardContextual"/>
              </w:rPr>
              <w:tab/>
            </w:r>
            <w:r w:rsidRPr="00277A5C">
              <w:rPr>
                <w:rStyle w:val="Hyperlink"/>
                <w:noProof/>
              </w:rPr>
              <w:t>Asset Management and Maintenance Standards</w:t>
            </w:r>
            <w:r>
              <w:rPr>
                <w:noProof/>
                <w:webHidden/>
              </w:rPr>
              <w:tab/>
            </w:r>
            <w:r>
              <w:rPr>
                <w:noProof/>
                <w:webHidden/>
              </w:rPr>
              <w:fldChar w:fldCharType="begin"/>
            </w:r>
            <w:r>
              <w:rPr>
                <w:noProof/>
                <w:webHidden/>
              </w:rPr>
              <w:instrText xml:space="preserve"> PAGEREF _Toc225322602 \h </w:instrText>
            </w:r>
            <w:r>
              <w:rPr>
                <w:noProof/>
                <w:webHidden/>
              </w:rPr>
            </w:r>
            <w:r>
              <w:rPr>
                <w:noProof/>
                <w:webHidden/>
              </w:rPr>
              <w:fldChar w:fldCharType="separate"/>
            </w:r>
            <w:r w:rsidR="007458A5">
              <w:rPr>
                <w:noProof/>
                <w:webHidden/>
              </w:rPr>
              <w:t>128</w:t>
            </w:r>
            <w:r>
              <w:rPr>
                <w:noProof/>
                <w:webHidden/>
              </w:rPr>
              <w:fldChar w:fldCharType="end"/>
            </w:r>
          </w:hyperlink>
        </w:p>
        <w:p w14:paraId="55A68171" w14:textId="74655151" w:rsidR="00017D4D" w:rsidRDefault="00017D4D">
          <w:pPr>
            <w:pStyle w:val="TOC2"/>
            <w:rPr>
              <w:rFonts w:eastAsiaTheme="minorEastAsia" w:cstheme="minorBidi"/>
              <w:smallCaps w:val="0"/>
              <w:noProof/>
              <w:kern w:val="2"/>
              <w:sz w:val="24"/>
              <w:szCs w:val="24"/>
              <w:lang w:val="en-US"/>
              <w14:ligatures w14:val="standardContextual"/>
            </w:rPr>
          </w:pPr>
          <w:hyperlink w:anchor="_Toc225322603" w:history="1">
            <w:r w:rsidRPr="00277A5C">
              <w:rPr>
                <w:rStyle w:val="Hyperlink"/>
                <w:noProof/>
              </w:rPr>
              <w:t>9.3</w:t>
            </w:r>
            <w:r>
              <w:rPr>
                <w:rFonts w:eastAsiaTheme="minorEastAsia" w:cstheme="minorBidi"/>
                <w:smallCaps w:val="0"/>
                <w:noProof/>
                <w:kern w:val="2"/>
                <w:sz w:val="24"/>
                <w:szCs w:val="24"/>
                <w:lang w:val="en-US"/>
                <w14:ligatures w14:val="standardContextual"/>
              </w:rPr>
              <w:tab/>
            </w:r>
            <w:r w:rsidRPr="00277A5C">
              <w:rPr>
                <w:rStyle w:val="Hyperlink"/>
                <w:noProof/>
              </w:rPr>
              <w:t>Electromagnetic interference</w:t>
            </w:r>
            <w:r>
              <w:rPr>
                <w:noProof/>
                <w:webHidden/>
              </w:rPr>
              <w:tab/>
            </w:r>
            <w:r>
              <w:rPr>
                <w:noProof/>
                <w:webHidden/>
              </w:rPr>
              <w:fldChar w:fldCharType="begin"/>
            </w:r>
            <w:r>
              <w:rPr>
                <w:noProof/>
                <w:webHidden/>
              </w:rPr>
              <w:instrText xml:space="preserve"> PAGEREF _Toc225322603 \h </w:instrText>
            </w:r>
            <w:r>
              <w:rPr>
                <w:noProof/>
                <w:webHidden/>
              </w:rPr>
            </w:r>
            <w:r>
              <w:rPr>
                <w:noProof/>
                <w:webHidden/>
              </w:rPr>
              <w:fldChar w:fldCharType="separate"/>
            </w:r>
            <w:r w:rsidR="007458A5">
              <w:rPr>
                <w:noProof/>
                <w:webHidden/>
              </w:rPr>
              <w:t>128</w:t>
            </w:r>
            <w:r>
              <w:rPr>
                <w:noProof/>
                <w:webHidden/>
              </w:rPr>
              <w:fldChar w:fldCharType="end"/>
            </w:r>
          </w:hyperlink>
        </w:p>
        <w:p w14:paraId="6FC09F25" w14:textId="4B1AAFEB" w:rsidR="00017D4D" w:rsidRDefault="00017D4D">
          <w:pPr>
            <w:pStyle w:val="TOC2"/>
            <w:rPr>
              <w:rFonts w:eastAsiaTheme="minorEastAsia" w:cstheme="minorBidi"/>
              <w:smallCaps w:val="0"/>
              <w:noProof/>
              <w:kern w:val="2"/>
              <w:sz w:val="24"/>
              <w:szCs w:val="24"/>
              <w:lang w:val="en-US"/>
              <w14:ligatures w14:val="standardContextual"/>
            </w:rPr>
          </w:pPr>
          <w:hyperlink w:anchor="_Toc225322604" w:history="1">
            <w:r w:rsidRPr="00277A5C">
              <w:rPr>
                <w:rStyle w:val="Hyperlink"/>
                <w:noProof/>
              </w:rPr>
              <w:t>9.4</w:t>
            </w:r>
            <w:r>
              <w:rPr>
                <w:rFonts w:eastAsiaTheme="minorEastAsia" w:cstheme="minorBidi"/>
                <w:smallCaps w:val="0"/>
                <w:noProof/>
                <w:kern w:val="2"/>
                <w:sz w:val="24"/>
                <w:szCs w:val="24"/>
                <w:lang w:val="en-US"/>
                <w14:ligatures w14:val="standardContextual"/>
              </w:rPr>
              <w:tab/>
            </w:r>
            <w:r w:rsidRPr="00277A5C">
              <w:rPr>
                <w:rStyle w:val="Hyperlink"/>
                <w:noProof/>
              </w:rPr>
              <w:t>Pressure Equipment &amp; Safety</w:t>
            </w:r>
            <w:r>
              <w:rPr>
                <w:noProof/>
                <w:webHidden/>
              </w:rPr>
              <w:tab/>
            </w:r>
            <w:r>
              <w:rPr>
                <w:noProof/>
                <w:webHidden/>
              </w:rPr>
              <w:fldChar w:fldCharType="begin"/>
            </w:r>
            <w:r>
              <w:rPr>
                <w:noProof/>
                <w:webHidden/>
              </w:rPr>
              <w:instrText xml:space="preserve"> PAGEREF _Toc225322604 \h </w:instrText>
            </w:r>
            <w:r>
              <w:rPr>
                <w:noProof/>
                <w:webHidden/>
              </w:rPr>
            </w:r>
            <w:r>
              <w:rPr>
                <w:noProof/>
                <w:webHidden/>
              </w:rPr>
              <w:fldChar w:fldCharType="separate"/>
            </w:r>
            <w:r w:rsidR="007458A5">
              <w:rPr>
                <w:noProof/>
                <w:webHidden/>
              </w:rPr>
              <w:t>129</w:t>
            </w:r>
            <w:r>
              <w:rPr>
                <w:noProof/>
                <w:webHidden/>
              </w:rPr>
              <w:fldChar w:fldCharType="end"/>
            </w:r>
          </w:hyperlink>
        </w:p>
        <w:p w14:paraId="4BA63924" w14:textId="5A76BA71" w:rsidR="00017D4D" w:rsidRDefault="00017D4D">
          <w:pPr>
            <w:pStyle w:val="TOC2"/>
            <w:rPr>
              <w:rFonts w:eastAsiaTheme="minorEastAsia" w:cstheme="minorBidi"/>
              <w:smallCaps w:val="0"/>
              <w:noProof/>
              <w:kern w:val="2"/>
              <w:sz w:val="24"/>
              <w:szCs w:val="24"/>
              <w:lang w:val="en-US"/>
              <w14:ligatures w14:val="standardContextual"/>
            </w:rPr>
          </w:pPr>
          <w:hyperlink w:anchor="_Toc225322605" w:history="1">
            <w:r w:rsidRPr="00277A5C">
              <w:rPr>
                <w:rStyle w:val="Hyperlink"/>
                <w:noProof/>
              </w:rPr>
              <w:t>9.5</w:t>
            </w:r>
            <w:r>
              <w:rPr>
                <w:rFonts w:eastAsiaTheme="minorEastAsia" w:cstheme="minorBidi"/>
                <w:smallCaps w:val="0"/>
                <w:noProof/>
                <w:kern w:val="2"/>
                <w:sz w:val="24"/>
                <w:szCs w:val="24"/>
                <w:lang w:val="en-US"/>
                <w14:ligatures w14:val="standardContextual"/>
              </w:rPr>
              <w:tab/>
            </w:r>
            <w:r w:rsidRPr="00277A5C">
              <w:rPr>
                <w:rStyle w:val="Hyperlink"/>
                <w:noProof/>
              </w:rPr>
              <w:t>Functional Safety &amp; Control</w:t>
            </w:r>
            <w:r>
              <w:rPr>
                <w:noProof/>
                <w:webHidden/>
              </w:rPr>
              <w:tab/>
            </w:r>
            <w:r>
              <w:rPr>
                <w:noProof/>
                <w:webHidden/>
              </w:rPr>
              <w:fldChar w:fldCharType="begin"/>
            </w:r>
            <w:r>
              <w:rPr>
                <w:noProof/>
                <w:webHidden/>
              </w:rPr>
              <w:instrText xml:space="preserve"> PAGEREF _Toc225322605 \h </w:instrText>
            </w:r>
            <w:r>
              <w:rPr>
                <w:noProof/>
                <w:webHidden/>
              </w:rPr>
            </w:r>
            <w:r>
              <w:rPr>
                <w:noProof/>
                <w:webHidden/>
              </w:rPr>
              <w:fldChar w:fldCharType="separate"/>
            </w:r>
            <w:r w:rsidR="007458A5">
              <w:rPr>
                <w:noProof/>
                <w:webHidden/>
              </w:rPr>
              <w:t>129</w:t>
            </w:r>
            <w:r>
              <w:rPr>
                <w:noProof/>
                <w:webHidden/>
              </w:rPr>
              <w:fldChar w:fldCharType="end"/>
            </w:r>
          </w:hyperlink>
        </w:p>
        <w:p w14:paraId="42EAE6BB" w14:textId="58D2851D" w:rsidR="00017D4D" w:rsidRDefault="00017D4D">
          <w:pPr>
            <w:pStyle w:val="TOC2"/>
            <w:rPr>
              <w:rFonts w:eastAsiaTheme="minorEastAsia" w:cstheme="minorBidi"/>
              <w:smallCaps w:val="0"/>
              <w:noProof/>
              <w:kern w:val="2"/>
              <w:sz w:val="24"/>
              <w:szCs w:val="24"/>
              <w:lang w:val="en-US"/>
              <w14:ligatures w14:val="standardContextual"/>
            </w:rPr>
          </w:pPr>
          <w:hyperlink w:anchor="_Toc225322606" w:history="1">
            <w:r w:rsidRPr="00277A5C">
              <w:rPr>
                <w:rStyle w:val="Hyperlink"/>
                <w:noProof/>
              </w:rPr>
              <w:t>9.6</w:t>
            </w:r>
            <w:r>
              <w:rPr>
                <w:rFonts w:eastAsiaTheme="minorEastAsia" w:cstheme="minorBidi"/>
                <w:smallCaps w:val="0"/>
                <w:noProof/>
                <w:kern w:val="2"/>
                <w:sz w:val="24"/>
                <w:szCs w:val="24"/>
                <w:lang w:val="en-US"/>
                <w14:ligatures w14:val="standardContextual"/>
              </w:rPr>
              <w:tab/>
            </w:r>
            <w:r w:rsidRPr="00277A5C">
              <w:rPr>
                <w:rStyle w:val="Hyperlink"/>
                <w:noProof/>
              </w:rPr>
              <w:t>Cleanliness &amp; Purity</w:t>
            </w:r>
            <w:r>
              <w:rPr>
                <w:noProof/>
                <w:webHidden/>
              </w:rPr>
              <w:tab/>
            </w:r>
            <w:r>
              <w:rPr>
                <w:noProof/>
                <w:webHidden/>
              </w:rPr>
              <w:fldChar w:fldCharType="begin"/>
            </w:r>
            <w:r>
              <w:rPr>
                <w:noProof/>
                <w:webHidden/>
              </w:rPr>
              <w:instrText xml:space="preserve"> PAGEREF _Toc225322606 \h </w:instrText>
            </w:r>
            <w:r>
              <w:rPr>
                <w:noProof/>
                <w:webHidden/>
              </w:rPr>
            </w:r>
            <w:r>
              <w:rPr>
                <w:noProof/>
                <w:webHidden/>
              </w:rPr>
              <w:fldChar w:fldCharType="separate"/>
            </w:r>
            <w:r w:rsidR="007458A5">
              <w:rPr>
                <w:noProof/>
                <w:webHidden/>
              </w:rPr>
              <w:t>129</w:t>
            </w:r>
            <w:r>
              <w:rPr>
                <w:noProof/>
                <w:webHidden/>
              </w:rPr>
              <w:fldChar w:fldCharType="end"/>
            </w:r>
          </w:hyperlink>
        </w:p>
        <w:p w14:paraId="48A266CE" w14:textId="65C862F0" w:rsidR="00017D4D" w:rsidRDefault="00017D4D">
          <w:pPr>
            <w:pStyle w:val="TOC1"/>
            <w:rPr>
              <w:rFonts w:eastAsiaTheme="minorEastAsia" w:cstheme="minorBidi"/>
              <w:b w:val="0"/>
              <w:bCs w:val="0"/>
              <w:caps w:val="0"/>
              <w:noProof/>
              <w:kern w:val="2"/>
              <w:sz w:val="24"/>
              <w:szCs w:val="24"/>
              <w:lang w:val="en-US"/>
              <w14:ligatures w14:val="standardContextual"/>
            </w:rPr>
          </w:pPr>
          <w:hyperlink w:anchor="_Toc225322607" w:history="1">
            <w:r w:rsidRPr="00277A5C">
              <w:rPr>
                <w:rStyle w:val="Hyperlink"/>
                <w:noProof/>
              </w:rPr>
              <w:t>10</w:t>
            </w:r>
            <w:r>
              <w:rPr>
                <w:rFonts w:eastAsiaTheme="minorEastAsia" w:cstheme="minorBidi"/>
                <w:b w:val="0"/>
                <w:bCs w:val="0"/>
                <w:caps w:val="0"/>
                <w:noProof/>
                <w:kern w:val="2"/>
                <w:sz w:val="24"/>
                <w:szCs w:val="24"/>
                <w:lang w:val="en-US"/>
                <w14:ligatures w14:val="standardContextual"/>
              </w:rPr>
              <w:tab/>
            </w:r>
            <w:r w:rsidRPr="00277A5C">
              <w:rPr>
                <w:rStyle w:val="Hyperlink"/>
                <w:noProof/>
              </w:rPr>
              <w:t>Acceptance and Warranty</w:t>
            </w:r>
            <w:r>
              <w:rPr>
                <w:noProof/>
                <w:webHidden/>
              </w:rPr>
              <w:tab/>
            </w:r>
            <w:r>
              <w:rPr>
                <w:noProof/>
                <w:webHidden/>
              </w:rPr>
              <w:fldChar w:fldCharType="begin"/>
            </w:r>
            <w:r>
              <w:rPr>
                <w:noProof/>
                <w:webHidden/>
              </w:rPr>
              <w:instrText xml:space="preserve"> PAGEREF _Toc225322607 \h </w:instrText>
            </w:r>
            <w:r>
              <w:rPr>
                <w:noProof/>
                <w:webHidden/>
              </w:rPr>
            </w:r>
            <w:r>
              <w:rPr>
                <w:noProof/>
                <w:webHidden/>
              </w:rPr>
              <w:fldChar w:fldCharType="separate"/>
            </w:r>
            <w:r w:rsidR="007458A5">
              <w:rPr>
                <w:noProof/>
                <w:webHidden/>
              </w:rPr>
              <w:t>130</w:t>
            </w:r>
            <w:r>
              <w:rPr>
                <w:noProof/>
                <w:webHidden/>
              </w:rPr>
              <w:fldChar w:fldCharType="end"/>
            </w:r>
          </w:hyperlink>
        </w:p>
        <w:p w14:paraId="194EC2A2" w14:textId="34FA2C25" w:rsidR="00017D4D" w:rsidRDefault="00017D4D">
          <w:pPr>
            <w:pStyle w:val="TOC2"/>
            <w:rPr>
              <w:rFonts w:eastAsiaTheme="minorEastAsia" w:cstheme="minorBidi"/>
              <w:smallCaps w:val="0"/>
              <w:noProof/>
              <w:kern w:val="2"/>
              <w:sz w:val="24"/>
              <w:szCs w:val="24"/>
              <w:lang w:val="en-US"/>
              <w14:ligatures w14:val="standardContextual"/>
            </w:rPr>
          </w:pPr>
          <w:hyperlink w:anchor="_Toc225322608" w:history="1">
            <w:r w:rsidRPr="00277A5C">
              <w:rPr>
                <w:rStyle w:val="Hyperlink"/>
                <w:noProof/>
              </w:rPr>
              <w:t>10.1</w:t>
            </w:r>
            <w:r>
              <w:rPr>
                <w:rFonts w:eastAsiaTheme="minorEastAsia" w:cstheme="minorBidi"/>
                <w:smallCaps w:val="0"/>
                <w:noProof/>
                <w:kern w:val="2"/>
                <w:sz w:val="24"/>
                <w:szCs w:val="24"/>
                <w:lang w:val="en-US"/>
                <w14:ligatures w14:val="standardContextual"/>
              </w:rPr>
              <w:tab/>
            </w:r>
            <w:r w:rsidRPr="00277A5C">
              <w:rPr>
                <w:rStyle w:val="Hyperlink"/>
                <w:noProof/>
              </w:rPr>
              <w:t>Provisional Acceptance</w:t>
            </w:r>
            <w:r>
              <w:rPr>
                <w:noProof/>
                <w:webHidden/>
              </w:rPr>
              <w:tab/>
            </w:r>
            <w:r>
              <w:rPr>
                <w:noProof/>
                <w:webHidden/>
              </w:rPr>
              <w:fldChar w:fldCharType="begin"/>
            </w:r>
            <w:r>
              <w:rPr>
                <w:noProof/>
                <w:webHidden/>
              </w:rPr>
              <w:instrText xml:space="preserve"> PAGEREF _Toc225322608 \h </w:instrText>
            </w:r>
            <w:r>
              <w:rPr>
                <w:noProof/>
                <w:webHidden/>
              </w:rPr>
            </w:r>
            <w:r>
              <w:rPr>
                <w:noProof/>
                <w:webHidden/>
              </w:rPr>
              <w:fldChar w:fldCharType="separate"/>
            </w:r>
            <w:r w:rsidR="007458A5">
              <w:rPr>
                <w:noProof/>
                <w:webHidden/>
              </w:rPr>
              <w:t>130</w:t>
            </w:r>
            <w:r>
              <w:rPr>
                <w:noProof/>
                <w:webHidden/>
              </w:rPr>
              <w:fldChar w:fldCharType="end"/>
            </w:r>
          </w:hyperlink>
        </w:p>
        <w:p w14:paraId="7D8D7380" w14:textId="49932580" w:rsidR="00017D4D" w:rsidRDefault="00017D4D">
          <w:pPr>
            <w:pStyle w:val="TOC2"/>
            <w:rPr>
              <w:rFonts w:eastAsiaTheme="minorEastAsia" w:cstheme="minorBidi"/>
              <w:smallCaps w:val="0"/>
              <w:noProof/>
              <w:kern w:val="2"/>
              <w:sz w:val="24"/>
              <w:szCs w:val="24"/>
              <w:lang w:val="en-US"/>
              <w14:ligatures w14:val="standardContextual"/>
            </w:rPr>
          </w:pPr>
          <w:hyperlink w:anchor="_Toc225322609" w:history="1">
            <w:r w:rsidRPr="00277A5C">
              <w:rPr>
                <w:rStyle w:val="Hyperlink"/>
                <w:noProof/>
              </w:rPr>
              <w:t>10.2</w:t>
            </w:r>
            <w:r>
              <w:rPr>
                <w:rFonts w:eastAsiaTheme="minorEastAsia" w:cstheme="minorBidi"/>
                <w:smallCaps w:val="0"/>
                <w:noProof/>
                <w:kern w:val="2"/>
                <w:sz w:val="24"/>
                <w:szCs w:val="24"/>
                <w:lang w:val="en-US"/>
                <w14:ligatures w14:val="standardContextual"/>
              </w:rPr>
              <w:tab/>
            </w:r>
            <w:r w:rsidRPr="00277A5C">
              <w:rPr>
                <w:rStyle w:val="Hyperlink"/>
                <w:noProof/>
              </w:rPr>
              <w:t>Warranty Period</w:t>
            </w:r>
            <w:r>
              <w:rPr>
                <w:noProof/>
                <w:webHidden/>
              </w:rPr>
              <w:tab/>
            </w:r>
            <w:r>
              <w:rPr>
                <w:noProof/>
                <w:webHidden/>
              </w:rPr>
              <w:fldChar w:fldCharType="begin"/>
            </w:r>
            <w:r>
              <w:rPr>
                <w:noProof/>
                <w:webHidden/>
              </w:rPr>
              <w:instrText xml:space="preserve"> PAGEREF _Toc225322609 \h </w:instrText>
            </w:r>
            <w:r>
              <w:rPr>
                <w:noProof/>
                <w:webHidden/>
              </w:rPr>
            </w:r>
            <w:r>
              <w:rPr>
                <w:noProof/>
                <w:webHidden/>
              </w:rPr>
              <w:fldChar w:fldCharType="separate"/>
            </w:r>
            <w:r w:rsidR="007458A5">
              <w:rPr>
                <w:noProof/>
                <w:webHidden/>
              </w:rPr>
              <w:t>130</w:t>
            </w:r>
            <w:r>
              <w:rPr>
                <w:noProof/>
                <w:webHidden/>
              </w:rPr>
              <w:fldChar w:fldCharType="end"/>
            </w:r>
          </w:hyperlink>
        </w:p>
        <w:p w14:paraId="3694ED9C" w14:textId="3BBCAE23" w:rsidR="00017D4D" w:rsidRDefault="00017D4D">
          <w:pPr>
            <w:pStyle w:val="TOC2"/>
            <w:rPr>
              <w:rFonts w:eastAsiaTheme="minorEastAsia" w:cstheme="minorBidi"/>
              <w:smallCaps w:val="0"/>
              <w:noProof/>
              <w:kern w:val="2"/>
              <w:sz w:val="24"/>
              <w:szCs w:val="24"/>
              <w:lang w:val="en-US"/>
              <w14:ligatures w14:val="standardContextual"/>
            </w:rPr>
          </w:pPr>
          <w:hyperlink w:anchor="_Toc225322610" w:history="1">
            <w:r w:rsidRPr="00277A5C">
              <w:rPr>
                <w:rStyle w:val="Hyperlink"/>
                <w:noProof/>
              </w:rPr>
              <w:t>10.3</w:t>
            </w:r>
            <w:r>
              <w:rPr>
                <w:rFonts w:eastAsiaTheme="minorEastAsia" w:cstheme="minorBidi"/>
                <w:smallCaps w:val="0"/>
                <w:noProof/>
                <w:kern w:val="2"/>
                <w:sz w:val="24"/>
                <w:szCs w:val="24"/>
                <w:lang w:val="en-US"/>
                <w14:ligatures w14:val="standardContextual"/>
              </w:rPr>
              <w:tab/>
            </w:r>
            <w:r w:rsidRPr="00277A5C">
              <w:rPr>
                <w:rStyle w:val="Hyperlink"/>
                <w:noProof/>
              </w:rPr>
              <w:t>Warranty Conditions</w:t>
            </w:r>
            <w:r>
              <w:rPr>
                <w:noProof/>
                <w:webHidden/>
              </w:rPr>
              <w:tab/>
            </w:r>
            <w:r>
              <w:rPr>
                <w:noProof/>
                <w:webHidden/>
              </w:rPr>
              <w:fldChar w:fldCharType="begin"/>
            </w:r>
            <w:r>
              <w:rPr>
                <w:noProof/>
                <w:webHidden/>
              </w:rPr>
              <w:instrText xml:space="preserve"> PAGEREF _Toc225322610 \h </w:instrText>
            </w:r>
            <w:r>
              <w:rPr>
                <w:noProof/>
                <w:webHidden/>
              </w:rPr>
            </w:r>
            <w:r>
              <w:rPr>
                <w:noProof/>
                <w:webHidden/>
              </w:rPr>
              <w:fldChar w:fldCharType="separate"/>
            </w:r>
            <w:r w:rsidR="007458A5">
              <w:rPr>
                <w:noProof/>
                <w:webHidden/>
              </w:rPr>
              <w:t>130</w:t>
            </w:r>
            <w:r>
              <w:rPr>
                <w:noProof/>
                <w:webHidden/>
              </w:rPr>
              <w:fldChar w:fldCharType="end"/>
            </w:r>
          </w:hyperlink>
        </w:p>
        <w:p w14:paraId="0A6C5A1C" w14:textId="23BD47D5" w:rsidR="00017D4D" w:rsidRDefault="00017D4D">
          <w:pPr>
            <w:pStyle w:val="TOC2"/>
            <w:rPr>
              <w:rFonts w:eastAsiaTheme="minorEastAsia" w:cstheme="minorBidi"/>
              <w:smallCaps w:val="0"/>
              <w:noProof/>
              <w:kern w:val="2"/>
              <w:sz w:val="24"/>
              <w:szCs w:val="24"/>
              <w:lang w:val="en-US"/>
              <w14:ligatures w14:val="standardContextual"/>
            </w:rPr>
          </w:pPr>
          <w:hyperlink w:anchor="_Toc225322611" w:history="1">
            <w:r w:rsidRPr="00277A5C">
              <w:rPr>
                <w:rStyle w:val="Hyperlink"/>
                <w:noProof/>
              </w:rPr>
              <w:t>10.4</w:t>
            </w:r>
            <w:r>
              <w:rPr>
                <w:rFonts w:eastAsiaTheme="minorEastAsia" w:cstheme="minorBidi"/>
                <w:smallCaps w:val="0"/>
                <w:noProof/>
                <w:kern w:val="2"/>
                <w:sz w:val="24"/>
                <w:szCs w:val="24"/>
                <w:lang w:val="en-US"/>
                <w14:ligatures w14:val="standardContextual"/>
              </w:rPr>
              <w:tab/>
            </w:r>
            <w:r w:rsidRPr="00277A5C">
              <w:rPr>
                <w:rStyle w:val="Hyperlink"/>
                <w:noProof/>
              </w:rPr>
              <w:t>Final Acceptance</w:t>
            </w:r>
            <w:r>
              <w:rPr>
                <w:noProof/>
                <w:webHidden/>
              </w:rPr>
              <w:tab/>
            </w:r>
            <w:r>
              <w:rPr>
                <w:noProof/>
                <w:webHidden/>
              </w:rPr>
              <w:fldChar w:fldCharType="begin"/>
            </w:r>
            <w:r>
              <w:rPr>
                <w:noProof/>
                <w:webHidden/>
              </w:rPr>
              <w:instrText xml:space="preserve"> PAGEREF _Toc225322611 \h </w:instrText>
            </w:r>
            <w:r>
              <w:rPr>
                <w:noProof/>
                <w:webHidden/>
              </w:rPr>
            </w:r>
            <w:r>
              <w:rPr>
                <w:noProof/>
                <w:webHidden/>
              </w:rPr>
              <w:fldChar w:fldCharType="separate"/>
            </w:r>
            <w:r w:rsidR="007458A5">
              <w:rPr>
                <w:noProof/>
                <w:webHidden/>
              </w:rPr>
              <w:t>131</w:t>
            </w:r>
            <w:r>
              <w:rPr>
                <w:noProof/>
                <w:webHidden/>
              </w:rPr>
              <w:fldChar w:fldCharType="end"/>
            </w:r>
          </w:hyperlink>
        </w:p>
        <w:p w14:paraId="79C98EE1" w14:textId="62292DD9" w:rsidR="00017D4D" w:rsidRDefault="00017D4D">
          <w:pPr>
            <w:pStyle w:val="TOC1"/>
            <w:rPr>
              <w:rFonts w:eastAsiaTheme="minorEastAsia" w:cstheme="minorBidi"/>
              <w:b w:val="0"/>
              <w:bCs w:val="0"/>
              <w:caps w:val="0"/>
              <w:noProof/>
              <w:kern w:val="2"/>
              <w:sz w:val="24"/>
              <w:szCs w:val="24"/>
              <w:lang w:val="en-US"/>
              <w14:ligatures w14:val="standardContextual"/>
            </w:rPr>
          </w:pPr>
          <w:hyperlink w:anchor="_Toc225322612" w:history="1">
            <w:r w:rsidRPr="00277A5C">
              <w:rPr>
                <w:rStyle w:val="Hyperlink"/>
                <w:noProof/>
              </w:rPr>
              <w:t>11</w:t>
            </w:r>
            <w:r>
              <w:rPr>
                <w:rFonts w:eastAsiaTheme="minorEastAsia" w:cstheme="minorBidi"/>
                <w:b w:val="0"/>
                <w:bCs w:val="0"/>
                <w:caps w:val="0"/>
                <w:noProof/>
                <w:kern w:val="2"/>
                <w:sz w:val="24"/>
                <w:szCs w:val="24"/>
                <w:lang w:val="en-US"/>
                <w14:ligatures w14:val="standardContextual"/>
              </w:rPr>
              <w:tab/>
            </w:r>
            <w:r w:rsidRPr="00277A5C">
              <w:rPr>
                <w:rStyle w:val="Hyperlink"/>
                <w:noProof/>
              </w:rPr>
              <w:t>Appendix</w:t>
            </w:r>
            <w:r>
              <w:rPr>
                <w:noProof/>
                <w:webHidden/>
              </w:rPr>
              <w:tab/>
            </w:r>
            <w:r>
              <w:rPr>
                <w:noProof/>
                <w:webHidden/>
              </w:rPr>
              <w:fldChar w:fldCharType="begin"/>
            </w:r>
            <w:r>
              <w:rPr>
                <w:noProof/>
                <w:webHidden/>
              </w:rPr>
              <w:instrText xml:space="preserve"> PAGEREF _Toc225322612 \h </w:instrText>
            </w:r>
            <w:r>
              <w:rPr>
                <w:noProof/>
                <w:webHidden/>
              </w:rPr>
            </w:r>
            <w:r>
              <w:rPr>
                <w:noProof/>
                <w:webHidden/>
              </w:rPr>
              <w:fldChar w:fldCharType="separate"/>
            </w:r>
            <w:r w:rsidR="007458A5">
              <w:rPr>
                <w:noProof/>
                <w:webHidden/>
              </w:rPr>
              <w:t>132</w:t>
            </w:r>
            <w:r>
              <w:rPr>
                <w:noProof/>
                <w:webHidden/>
              </w:rPr>
              <w:fldChar w:fldCharType="end"/>
            </w:r>
          </w:hyperlink>
        </w:p>
        <w:p w14:paraId="447B3C1C" w14:textId="42904E3E" w:rsidR="00017D4D" w:rsidRDefault="00017D4D">
          <w:pPr>
            <w:pStyle w:val="TOC2"/>
            <w:rPr>
              <w:rFonts w:eastAsiaTheme="minorEastAsia" w:cstheme="minorBidi"/>
              <w:smallCaps w:val="0"/>
              <w:noProof/>
              <w:kern w:val="2"/>
              <w:sz w:val="24"/>
              <w:szCs w:val="24"/>
              <w:lang w:val="en-US"/>
              <w14:ligatures w14:val="standardContextual"/>
            </w:rPr>
          </w:pPr>
          <w:hyperlink w:anchor="_Toc225322613" w:history="1">
            <w:r w:rsidRPr="00277A5C">
              <w:rPr>
                <w:rStyle w:val="Hyperlink"/>
                <w:noProof/>
              </w:rPr>
              <w:t>11.1</w:t>
            </w:r>
            <w:r>
              <w:rPr>
                <w:rFonts w:eastAsiaTheme="minorEastAsia" w:cstheme="minorBidi"/>
                <w:smallCaps w:val="0"/>
                <w:noProof/>
                <w:kern w:val="2"/>
                <w:sz w:val="24"/>
                <w:szCs w:val="24"/>
                <w:lang w:val="en-US"/>
                <w14:ligatures w14:val="standardContextual"/>
              </w:rPr>
              <w:tab/>
            </w:r>
            <w:r w:rsidRPr="00277A5C">
              <w:rPr>
                <w:rStyle w:val="Hyperlink"/>
                <w:noProof/>
              </w:rPr>
              <w:t>Cryogenic User Circuitry Model – Boundary conditions</w:t>
            </w:r>
            <w:r>
              <w:rPr>
                <w:noProof/>
                <w:webHidden/>
              </w:rPr>
              <w:tab/>
            </w:r>
            <w:r>
              <w:rPr>
                <w:noProof/>
                <w:webHidden/>
              </w:rPr>
              <w:fldChar w:fldCharType="begin"/>
            </w:r>
            <w:r>
              <w:rPr>
                <w:noProof/>
                <w:webHidden/>
              </w:rPr>
              <w:instrText xml:space="preserve"> PAGEREF _Toc225322613 \h </w:instrText>
            </w:r>
            <w:r>
              <w:rPr>
                <w:noProof/>
                <w:webHidden/>
              </w:rPr>
            </w:r>
            <w:r>
              <w:rPr>
                <w:noProof/>
                <w:webHidden/>
              </w:rPr>
              <w:fldChar w:fldCharType="separate"/>
            </w:r>
            <w:r w:rsidR="007458A5">
              <w:rPr>
                <w:noProof/>
                <w:webHidden/>
              </w:rPr>
              <w:t>132</w:t>
            </w:r>
            <w:r>
              <w:rPr>
                <w:noProof/>
                <w:webHidden/>
              </w:rPr>
              <w:fldChar w:fldCharType="end"/>
            </w:r>
          </w:hyperlink>
        </w:p>
        <w:p w14:paraId="46BDC714" w14:textId="39D719AA" w:rsidR="00017D4D" w:rsidRDefault="00017D4D">
          <w:pPr>
            <w:pStyle w:val="TOC2"/>
            <w:rPr>
              <w:rFonts w:eastAsiaTheme="minorEastAsia" w:cstheme="minorBidi"/>
              <w:smallCaps w:val="0"/>
              <w:noProof/>
              <w:kern w:val="2"/>
              <w:sz w:val="24"/>
              <w:szCs w:val="24"/>
              <w:lang w:val="en-US"/>
              <w14:ligatures w14:val="standardContextual"/>
            </w:rPr>
          </w:pPr>
          <w:hyperlink w:anchor="_Toc225322614" w:history="1">
            <w:r w:rsidRPr="00277A5C">
              <w:rPr>
                <w:rStyle w:val="Hyperlink"/>
                <w:noProof/>
              </w:rPr>
              <w:t>11.2</w:t>
            </w:r>
            <w:r>
              <w:rPr>
                <w:rFonts w:eastAsiaTheme="minorEastAsia" w:cstheme="minorBidi"/>
                <w:smallCaps w:val="0"/>
                <w:noProof/>
                <w:kern w:val="2"/>
                <w:sz w:val="24"/>
                <w:szCs w:val="24"/>
                <w:lang w:val="en-US"/>
                <w14:ligatures w14:val="standardContextual"/>
              </w:rPr>
              <w:tab/>
            </w:r>
            <w:r w:rsidRPr="00277A5C">
              <w:rPr>
                <w:rStyle w:val="Hyperlink"/>
                <w:noProof/>
              </w:rPr>
              <w:t>Cryogenic User Transient Model – Input Data and Thermal Parameters</w:t>
            </w:r>
            <w:r>
              <w:rPr>
                <w:noProof/>
                <w:webHidden/>
              </w:rPr>
              <w:tab/>
            </w:r>
            <w:r>
              <w:rPr>
                <w:noProof/>
                <w:webHidden/>
              </w:rPr>
              <w:fldChar w:fldCharType="begin"/>
            </w:r>
            <w:r>
              <w:rPr>
                <w:noProof/>
                <w:webHidden/>
              </w:rPr>
              <w:instrText xml:space="preserve"> PAGEREF _Toc225322614 \h </w:instrText>
            </w:r>
            <w:r>
              <w:rPr>
                <w:noProof/>
                <w:webHidden/>
              </w:rPr>
            </w:r>
            <w:r>
              <w:rPr>
                <w:noProof/>
                <w:webHidden/>
              </w:rPr>
              <w:fldChar w:fldCharType="separate"/>
            </w:r>
            <w:r w:rsidR="007458A5">
              <w:rPr>
                <w:noProof/>
                <w:webHidden/>
              </w:rPr>
              <w:t>132</w:t>
            </w:r>
            <w:r>
              <w:rPr>
                <w:noProof/>
                <w:webHidden/>
              </w:rPr>
              <w:fldChar w:fldCharType="end"/>
            </w:r>
          </w:hyperlink>
        </w:p>
        <w:p w14:paraId="798B19FC" w14:textId="078E3DB0" w:rsidR="00017D4D" w:rsidRDefault="00017D4D">
          <w:pPr>
            <w:pStyle w:val="TOC2"/>
            <w:rPr>
              <w:rFonts w:eastAsiaTheme="minorEastAsia" w:cstheme="minorBidi"/>
              <w:smallCaps w:val="0"/>
              <w:noProof/>
              <w:kern w:val="2"/>
              <w:sz w:val="24"/>
              <w:szCs w:val="24"/>
              <w:lang w:val="en-US"/>
              <w14:ligatures w14:val="standardContextual"/>
            </w:rPr>
          </w:pPr>
          <w:hyperlink w:anchor="_Toc225322615" w:history="1">
            <w:r w:rsidRPr="00277A5C">
              <w:rPr>
                <w:rStyle w:val="Hyperlink"/>
                <w:noProof/>
              </w:rPr>
              <w:t>11.3</w:t>
            </w:r>
            <w:r>
              <w:rPr>
                <w:rFonts w:eastAsiaTheme="minorEastAsia" w:cstheme="minorBidi"/>
                <w:smallCaps w:val="0"/>
                <w:noProof/>
                <w:kern w:val="2"/>
                <w:sz w:val="24"/>
                <w:szCs w:val="24"/>
                <w:lang w:val="en-US"/>
                <w14:ligatures w14:val="standardContextual"/>
              </w:rPr>
              <w:tab/>
            </w:r>
            <w:r w:rsidRPr="00277A5C">
              <w:rPr>
                <w:rStyle w:val="Hyperlink"/>
                <w:noProof/>
              </w:rPr>
              <w:t>Control Systems</w:t>
            </w:r>
            <w:r>
              <w:rPr>
                <w:noProof/>
                <w:webHidden/>
              </w:rPr>
              <w:tab/>
            </w:r>
            <w:r>
              <w:rPr>
                <w:noProof/>
                <w:webHidden/>
              </w:rPr>
              <w:fldChar w:fldCharType="begin"/>
            </w:r>
            <w:r>
              <w:rPr>
                <w:noProof/>
                <w:webHidden/>
              </w:rPr>
              <w:instrText xml:space="preserve"> PAGEREF _Toc225322615 \h </w:instrText>
            </w:r>
            <w:r>
              <w:rPr>
                <w:noProof/>
                <w:webHidden/>
              </w:rPr>
            </w:r>
            <w:r>
              <w:rPr>
                <w:noProof/>
                <w:webHidden/>
              </w:rPr>
              <w:fldChar w:fldCharType="separate"/>
            </w:r>
            <w:r w:rsidR="007458A5">
              <w:rPr>
                <w:noProof/>
                <w:webHidden/>
              </w:rPr>
              <w:t>134</w:t>
            </w:r>
            <w:r>
              <w:rPr>
                <w:noProof/>
                <w:webHidden/>
              </w:rPr>
              <w:fldChar w:fldCharType="end"/>
            </w:r>
          </w:hyperlink>
        </w:p>
        <w:p w14:paraId="6870E2F0" w14:textId="3A10FD98" w:rsidR="00017D4D" w:rsidRDefault="00017D4D">
          <w:pPr>
            <w:pStyle w:val="TOC3"/>
            <w:rPr>
              <w:rFonts w:eastAsiaTheme="minorEastAsia" w:cstheme="minorBidi"/>
              <w:i w:val="0"/>
              <w:iCs w:val="0"/>
              <w:kern w:val="2"/>
              <w:sz w:val="24"/>
              <w:szCs w:val="24"/>
              <w:lang w:val="en-US"/>
              <w14:ligatures w14:val="standardContextual"/>
            </w:rPr>
          </w:pPr>
          <w:hyperlink w:anchor="_Toc225322616" w:history="1">
            <w:r w:rsidRPr="00277A5C">
              <w:rPr>
                <w:rStyle w:val="Hyperlink"/>
              </w:rPr>
              <w:t>11.3.1</w:t>
            </w:r>
            <w:r>
              <w:rPr>
                <w:rFonts w:eastAsiaTheme="minorEastAsia" w:cstheme="minorBidi"/>
                <w:i w:val="0"/>
                <w:iCs w:val="0"/>
                <w:kern w:val="2"/>
                <w:sz w:val="24"/>
                <w:szCs w:val="24"/>
                <w:lang w:val="en-US"/>
                <w14:ligatures w14:val="standardContextual"/>
              </w:rPr>
              <w:tab/>
            </w:r>
            <w:r w:rsidRPr="00277A5C">
              <w:rPr>
                <w:rStyle w:val="Hyperlink"/>
              </w:rPr>
              <w:t>Instructions for GSHRC</w:t>
            </w:r>
            <w:r>
              <w:rPr>
                <w:webHidden/>
              </w:rPr>
              <w:tab/>
            </w:r>
            <w:r>
              <w:rPr>
                <w:webHidden/>
              </w:rPr>
              <w:fldChar w:fldCharType="begin"/>
            </w:r>
            <w:r>
              <w:rPr>
                <w:webHidden/>
              </w:rPr>
              <w:instrText xml:space="preserve"> PAGEREF _Toc225322616 \h </w:instrText>
            </w:r>
            <w:r>
              <w:rPr>
                <w:webHidden/>
              </w:rPr>
            </w:r>
            <w:r>
              <w:rPr>
                <w:webHidden/>
              </w:rPr>
              <w:fldChar w:fldCharType="separate"/>
            </w:r>
            <w:r w:rsidR="007458A5">
              <w:rPr>
                <w:webHidden/>
              </w:rPr>
              <w:t>134</w:t>
            </w:r>
            <w:r>
              <w:rPr>
                <w:webHidden/>
              </w:rPr>
              <w:fldChar w:fldCharType="end"/>
            </w:r>
          </w:hyperlink>
        </w:p>
        <w:p w14:paraId="4DBEFDE8" w14:textId="25203D78" w:rsidR="00017D4D" w:rsidRDefault="00017D4D">
          <w:pPr>
            <w:pStyle w:val="TOC3"/>
            <w:rPr>
              <w:rFonts w:eastAsiaTheme="minorEastAsia" w:cstheme="minorBidi"/>
              <w:i w:val="0"/>
              <w:iCs w:val="0"/>
              <w:kern w:val="2"/>
              <w:sz w:val="24"/>
              <w:szCs w:val="24"/>
              <w:lang w:val="en-US"/>
              <w14:ligatures w14:val="standardContextual"/>
            </w:rPr>
          </w:pPr>
          <w:hyperlink w:anchor="_Toc225322617" w:history="1">
            <w:r w:rsidRPr="00277A5C">
              <w:rPr>
                <w:rStyle w:val="Hyperlink"/>
              </w:rPr>
              <w:t>11.3.2</w:t>
            </w:r>
            <w:r>
              <w:rPr>
                <w:rFonts w:eastAsiaTheme="minorEastAsia" w:cstheme="minorBidi"/>
                <w:i w:val="0"/>
                <w:iCs w:val="0"/>
                <w:kern w:val="2"/>
                <w:sz w:val="24"/>
                <w:szCs w:val="24"/>
                <w:lang w:val="en-US"/>
                <w14:ligatures w14:val="standardContextual"/>
              </w:rPr>
              <w:tab/>
            </w:r>
            <w:r w:rsidRPr="00277A5C">
              <w:rPr>
                <w:rStyle w:val="Hyperlink"/>
              </w:rPr>
              <w:t>Control Architecture details</w:t>
            </w:r>
            <w:r>
              <w:rPr>
                <w:webHidden/>
              </w:rPr>
              <w:tab/>
            </w:r>
            <w:r>
              <w:rPr>
                <w:webHidden/>
              </w:rPr>
              <w:fldChar w:fldCharType="begin"/>
            </w:r>
            <w:r>
              <w:rPr>
                <w:webHidden/>
              </w:rPr>
              <w:instrText xml:space="preserve"> PAGEREF _Toc225322617 \h </w:instrText>
            </w:r>
            <w:r>
              <w:rPr>
                <w:webHidden/>
              </w:rPr>
            </w:r>
            <w:r>
              <w:rPr>
                <w:webHidden/>
              </w:rPr>
              <w:fldChar w:fldCharType="separate"/>
            </w:r>
            <w:r w:rsidR="007458A5">
              <w:rPr>
                <w:webHidden/>
              </w:rPr>
              <w:t>135</w:t>
            </w:r>
            <w:r>
              <w:rPr>
                <w:webHidden/>
              </w:rPr>
              <w:fldChar w:fldCharType="end"/>
            </w:r>
          </w:hyperlink>
        </w:p>
        <w:p w14:paraId="5C4534EC" w14:textId="331F9CA0" w:rsidR="1C8E6F9F" w:rsidRPr="007C5C91" w:rsidRDefault="1C8E6F9F" w:rsidP="1C8E6F9F">
          <w:pPr>
            <w:pStyle w:val="TOC3"/>
            <w:tabs>
              <w:tab w:val="clear" w:pos="9730"/>
              <w:tab w:val="left" w:pos="1200"/>
              <w:tab w:val="right" w:leader="dot" w:pos="9720"/>
            </w:tabs>
            <w:rPr>
              <w:rStyle w:val="Hyperlink"/>
            </w:rPr>
          </w:pPr>
          <w:r w:rsidRPr="007C5C91">
            <w:fldChar w:fldCharType="end"/>
          </w:r>
        </w:p>
      </w:sdtContent>
    </w:sdt>
    <w:p w14:paraId="45B07792" w14:textId="7D5CEC5C" w:rsidR="00A928A2" w:rsidRPr="007C5C91" w:rsidRDefault="00946115" w:rsidP="00C0462F">
      <w:pPr>
        <w:pStyle w:val="Heading2"/>
        <w:spacing w:line="240" w:lineRule="auto"/>
      </w:pPr>
      <w:bookmarkStart w:id="5" w:name="_Ref223966485"/>
      <w:bookmarkStart w:id="6" w:name="_Toc224052977"/>
      <w:bookmarkStart w:id="7" w:name="_Toc225322367"/>
      <w:r w:rsidRPr="007C5C91">
        <w:t>Abbreviations</w:t>
      </w:r>
      <w:bookmarkEnd w:id="5"/>
      <w:bookmarkEnd w:id="6"/>
      <w:bookmarkEnd w:id="7"/>
    </w:p>
    <w:tbl>
      <w:tblPr>
        <w:tblpPr w:leftFromText="180" w:rightFromText="180" w:vertAnchor="text" w:tblpX="601" w:tblpY="1"/>
        <w:tblOverlap w:val="never"/>
        <w:tblW w:w="8341" w:type="dxa"/>
        <w:tblBorders>
          <w:bottom w:val="single" w:sz="2" w:space="0" w:color="A6A6A6" w:themeColor="background1" w:themeShade="A6"/>
          <w:insideH w:val="single" w:sz="2" w:space="0" w:color="A6A6A6" w:themeColor="background1" w:themeShade="A6"/>
        </w:tblBorders>
        <w:tblLook w:val="00A0" w:firstRow="1" w:lastRow="0" w:firstColumn="1" w:lastColumn="0" w:noHBand="0" w:noVBand="0"/>
      </w:tblPr>
      <w:tblGrid>
        <w:gridCol w:w="1101"/>
        <w:gridCol w:w="7240"/>
      </w:tblGrid>
      <w:tr w:rsidR="00622F44" w:rsidRPr="007C5C91" w14:paraId="43DCE707" w14:textId="77777777" w:rsidTr="00887484">
        <w:trPr>
          <w:trHeight w:val="71"/>
        </w:trPr>
        <w:tc>
          <w:tcPr>
            <w:tcW w:w="1101" w:type="dxa"/>
            <w:vAlign w:val="center"/>
          </w:tcPr>
          <w:p w14:paraId="6A6854A3" w14:textId="77777777" w:rsidR="00622F44" w:rsidRPr="007C5C91" w:rsidRDefault="00622F44" w:rsidP="00525974">
            <w:pPr>
              <w:pStyle w:val="Abbreviations"/>
              <w:rPr>
                <w:szCs w:val="20"/>
              </w:rPr>
            </w:pPr>
            <w:bookmarkStart w:id="8" w:name="_Toc202536856"/>
            <w:bookmarkEnd w:id="4"/>
            <w:bookmarkEnd w:id="3"/>
            <w:bookmarkEnd w:id="2"/>
            <w:bookmarkEnd w:id="1"/>
            <w:bookmarkEnd w:id="8"/>
            <w:r w:rsidRPr="007C5C91">
              <w:rPr>
                <w:rStyle w:val="Strong-semibold"/>
              </w:rPr>
              <w:t>AD</w:t>
            </w:r>
          </w:p>
        </w:tc>
        <w:tc>
          <w:tcPr>
            <w:tcW w:w="7240" w:type="dxa"/>
            <w:vAlign w:val="center"/>
          </w:tcPr>
          <w:p w14:paraId="3F83F1B8" w14:textId="77777777" w:rsidR="00622F44" w:rsidRPr="007C5C91" w:rsidRDefault="00622F44" w:rsidP="00525974">
            <w:pPr>
              <w:pStyle w:val="Abbreviations"/>
              <w:rPr>
                <w:szCs w:val="18"/>
              </w:rPr>
            </w:pPr>
            <w:r w:rsidRPr="007C5C91">
              <w:t>Applicable Documents</w:t>
            </w:r>
          </w:p>
        </w:tc>
      </w:tr>
      <w:tr w:rsidR="00622F44" w:rsidRPr="007C5C91" w14:paraId="1691D188" w14:textId="77777777" w:rsidTr="00887484">
        <w:trPr>
          <w:trHeight w:val="71"/>
        </w:trPr>
        <w:tc>
          <w:tcPr>
            <w:tcW w:w="1101" w:type="dxa"/>
            <w:vAlign w:val="center"/>
          </w:tcPr>
          <w:p w14:paraId="0C97C074" w14:textId="77777777" w:rsidR="00622F44" w:rsidRPr="007C5C91" w:rsidRDefault="00622F44" w:rsidP="00525974">
            <w:pPr>
              <w:pStyle w:val="Abbreviations"/>
              <w:rPr>
                <w:szCs w:val="20"/>
              </w:rPr>
            </w:pPr>
            <w:r w:rsidRPr="007C5C91">
              <w:rPr>
                <w:rStyle w:val="Strong-semibold"/>
              </w:rPr>
              <w:t>AH</w:t>
            </w:r>
          </w:p>
        </w:tc>
        <w:tc>
          <w:tcPr>
            <w:tcW w:w="7240" w:type="dxa"/>
            <w:vAlign w:val="center"/>
          </w:tcPr>
          <w:p w14:paraId="34BECB81" w14:textId="77777777" w:rsidR="00622F44" w:rsidRPr="007C5C91" w:rsidRDefault="00622F44" w:rsidP="00525974">
            <w:pPr>
              <w:pStyle w:val="Abbreviations"/>
              <w:rPr>
                <w:szCs w:val="18"/>
              </w:rPr>
            </w:pPr>
            <w:r w:rsidRPr="007C5C91">
              <w:t xml:space="preserve">Atmospheric Heat </w:t>
            </w:r>
            <w:r w:rsidRPr="007C5C91">
              <w:rPr>
                <w:szCs w:val="18"/>
              </w:rPr>
              <w:t>exchanger</w:t>
            </w:r>
          </w:p>
        </w:tc>
      </w:tr>
      <w:tr w:rsidR="00000C27" w:rsidRPr="007C5C91" w14:paraId="52643728" w14:textId="77777777" w:rsidTr="00887484">
        <w:trPr>
          <w:trHeight w:val="71"/>
        </w:trPr>
        <w:tc>
          <w:tcPr>
            <w:tcW w:w="1101" w:type="dxa"/>
            <w:vAlign w:val="center"/>
          </w:tcPr>
          <w:p w14:paraId="2F944A14" w14:textId="04C94CFA" w:rsidR="00000C27" w:rsidRPr="007C5C91" w:rsidRDefault="00000C27" w:rsidP="00525974">
            <w:pPr>
              <w:pStyle w:val="Abbreviations"/>
              <w:rPr>
                <w:szCs w:val="20"/>
              </w:rPr>
            </w:pPr>
            <w:r w:rsidRPr="007C5C91">
              <w:rPr>
                <w:rStyle w:val="Strong-semibold"/>
              </w:rPr>
              <w:t>BSL</w:t>
            </w:r>
          </w:p>
        </w:tc>
        <w:tc>
          <w:tcPr>
            <w:tcW w:w="7240" w:type="dxa"/>
            <w:vAlign w:val="center"/>
          </w:tcPr>
          <w:p w14:paraId="66EAA260" w14:textId="1FE586FF" w:rsidR="00000C27" w:rsidRPr="007C5C91" w:rsidRDefault="00000C27" w:rsidP="00525974">
            <w:pPr>
              <w:pStyle w:val="Abbreviations"/>
              <w:rPr>
                <w:szCs w:val="18"/>
              </w:rPr>
            </w:pPr>
            <w:r w:rsidRPr="007C5C91">
              <w:t>Baseline</w:t>
            </w:r>
          </w:p>
        </w:tc>
      </w:tr>
      <w:tr w:rsidR="00622F44" w:rsidRPr="007C5C91" w14:paraId="4C01B3F3" w14:textId="77777777" w:rsidTr="00887484">
        <w:trPr>
          <w:trHeight w:val="71"/>
        </w:trPr>
        <w:tc>
          <w:tcPr>
            <w:tcW w:w="1101" w:type="dxa"/>
            <w:vAlign w:val="center"/>
          </w:tcPr>
          <w:p w14:paraId="732014B0" w14:textId="77777777" w:rsidR="00622F44" w:rsidRPr="007C5C91" w:rsidRDefault="00622F44" w:rsidP="00525974">
            <w:pPr>
              <w:pStyle w:val="Abbreviations"/>
              <w:rPr>
                <w:szCs w:val="20"/>
              </w:rPr>
            </w:pPr>
            <w:r w:rsidRPr="007C5C91">
              <w:rPr>
                <w:rStyle w:val="Strong-semibold"/>
              </w:rPr>
              <w:t>CAV</w:t>
            </w:r>
          </w:p>
        </w:tc>
        <w:tc>
          <w:tcPr>
            <w:tcW w:w="7240" w:type="dxa"/>
            <w:vAlign w:val="center"/>
          </w:tcPr>
          <w:p w14:paraId="30C68C50" w14:textId="77777777" w:rsidR="00622F44" w:rsidRPr="007C5C91" w:rsidRDefault="00622F44" w:rsidP="00525974">
            <w:pPr>
              <w:pStyle w:val="Abbreviations"/>
              <w:rPr>
                <w:szCs w:val="18"/>
              </w:rPr>
            </w:pPr>
            <w:r w:rsidRPr="007C5C91">
              <w:t>Cavity</w:t>
            </w:r>
          </w:p>
        </w:tc>
      </w:tr>
      <w:tr w:rsidR="00622F44" w:rsidRPr="007C5C91" w14:paraId="1C8B9507" w14:textId="77777777" w:rsidTr="00887484">
        <w:trPr>
          <w:trHeight w:val="71"/>
        </w:trPr>
        <w:tc>
          <w:tcPr>
            <w:tcW w:w="1101" w:type="dxa"/>
            <w:vAlign w:val="center"/>
          </w:tcPr>
          <w:p w14:paraId="786157C7" w14:textId="77777777" w:rsidR="00622F44" w:rsidRPr="007C5C91" w:rsidRDefault="00622F44" w:rsidP="00525974">
            <w:pPr>
              <w:pStyle w:val="Abbreviations"/>
              <w:rPr>
                <w:szCs w:val="20"/>
              </w:rPr>
            </w:pPr>
            <w:r w:rsidRPr="007C5C91">
              <w:rPr>
                <w:rStyle w:val="Strong-semibold"/>
              </w:rPr>
              <w:t>CCB</w:t>
            </w:r>
          </w:p>
        </w:tc>
        <w:tc>
          <w:tcPr>
            <w:tcW w:w="7240" w:type="dxa"/>
            <w:vAlign w:val="center"/>
          </w:tcPr>
          <w:p w14:paraId="497159B7" w14:textId="77777777" w:rsidR="00622F44" w:rsidRPr="007C5C91" w:rsidRDefault="00622F44" w:rsidP="00525974">
            <w:pPr>
              <w:pStyle w:val="Abbreviations"/>
              <w:rPr>
                <w:szCs w:val="18"/>
              </w:rPr>
            </w:pPr>
            <w:r w:rsidRPr="007C5C91">
              <w:t>Cryogenic Compressor Building</w:t>
            </w:r>
          </w:p>
        </w:tc>
      </w:tr>
      <w:tr w:rsidR="00622F44" w:rsidRPr="007C5C91" w14:paraId="0A72C648" w14:textId="77777777" w:rsidTr="00887484">
        <w:trPr>
          <w:trHeight w:val="71"/>
        </w:trPr>
        <w:tc>
          <w:tcPr>
            <w:tcW w:w="1101" w:type="dxa"/>
            <w:vAlign w:val="center"/>
          </w:tcPr>
          <w:p w14:paraId="30456FA6" w14:textId="77777777" w:rsidR="00622F44" w:rsidRPr="007C5C91" w:rsidRDefault="00622F44" w:rsidP="00525974">
            <w:pPr>
              <w:pStyle w:val="Abbreviations"/>
              <w:rPr>
                <w:szCs w:val="20"/>
              </w:rPr>
            </w:pPr>
            <w:r w:rsidRPr="007C5C91">
              <w:rPr>
                <w:rStyle w:val="Strong-semibold"/>
              </w:rPr>
              <w:t>CIS</w:t>
            </w:r>
          </w:p>
        </w:tc>
        <w:tc>
          <w:tcPr>
            <w:tcW w:w="7240" w:type="dxa"/>
            <w:vAlign w:val="center"/>
          </w:tcPr>
          <w:p w14:paraId="72D903C6" w14:textId="77777777" w:rsidR="00622F44" w:rsidRPr="007C5C91" w:rsidRDefault="00622F44" w:rsidP="00525974">
            <w:pPr>
              <w:pStyle w:val="Abbreviations"/>
              <w:rPr>
                <w:szCs w:val="18"/>
              </w:rPr>
            </w:pPr>
            <w:r w:rsidRPr="007C5C91">
              <w:t>Control and Interlock system</w:t>
            </w:r>
          </w:p>
        </w:tc>
      </w:tr>
      <w:tr w:rsidR="00C12B3B" w:rsidRPr="007C5C91" w14:paraId="0DB3B269" w14:textId="77777777" w:rsidTr="00887484">
        <w:trPr>
          <w:trHeight w:val="71"/>
        </w:trPr>
        <w:tc>
          <w:tcPr>
            <w:tcW w:w="1101" w:type="dxa"/>
            <w:vAlign w:val="center"/>
          </w:tcPr>
          <w:p w14:paraId="426F2606" w14:textId="6D57B562" w:rsidR="00C12B3B" w:rsidRPr="007C5C91" w:rsidRDefault="00C12B3B" w:rsidP="00525974">
            <w:pPr>
              <w:pStyle w:val="Abbreviations"/>
              <w:rPr>
                <w:szCs w:val="20"/>
              </w:rPr>
            </w:pPr>
            <w:r w:rsidRPr="007C5C91">
              <w:rPr>
                <w:rStyle w:val="Strong-semibold"/>
              </w:rPr>
              <w:t>COTS</w:t>
            </w:r>
          </w:p>
        </w:tc>
        <w:tc>
          <w:tcPr>
            <w:tcW w:w="7240" w:type="dxa"/>
            <w:vAlign w:val="center"/>
          </w:tcPr>
          <w:p w14:paraId="3D129A3C" w14:textId="63F5044E" w:rsidR="00C12B3B" w:rsidRPr="007C5C91" w:rsidRDefault="006300B1" w:rsidP="00525974">
            <w:pPr>
              <w:pStyle w:val="Abbreviations"/>
              <w:rPr>
                <w:szCs w:val="18"/>
              </w:rPr>
            </w:pPr>
            <w:r w:rsidRPr="007C5C91">
              <w:t>Commercial Off-The-Shelf</w:t>
            </w:r>
          </w:p>
        </w:tc>
      </w:tr>
      <w:tr w:rsidR="006300B1" w:rsidRPr="007C5C91" w14:paraId="7EA17F18" w14:textId="77777777" w:rsidTr="00887484">
        <w:trPr>
          <w:trHeight w:val="71"/>
        </w:trPr>
        <w:tc>
          <w:tcPr>
            <w:tcW w:w="1101" w:type="dxa"/>
            <w:vAlign w:val="center"/>
          </w:tcPr>
          <w:p w14:paraId="357434CD" w14:textId="208D7E42" w:rsidR="006300B1" w:rsidRPr="007C5C91" w:rsidRDefault="006300B1" w:rsidP="00525974">
            <w:pPr>
              <w:pStyle w:val="Abbreviations"/>
              <w:rPr>
                <w:szCs w:val="20"/>
              </w:rPr>
            </w:pPr>
            <w:r w:rsidRPr="007C5C91">
              <w:rPr>
                <w:rStyle w:val="Strong-semibold"/>
              </w:rPr>
              <w:t>CSS</w:t>
            </w:r>
          </w:p>
        </w:tc>
        <w:tc>
          <w:tcPr>
            <w:tcW w:w="7240" w:type="dxa"/>
            <w:vAlign w:val="center"/>
          </w:tcPr>
          <w:p w14:paraId="461A6BAC" w14:textId="022FCFB1" w:rsidR="006300B1" w:rsidRPr="007C5C91" w:rsidRDefault="006300B1" w:rsidP="00525974">
            <w:pPr>
              <w:pStyle w:val="Abbreviations"/>
              <w:rPr>
                <w:szCs w:val="18"/>
              </w:rPr>
            </w:pPr>
            <w:r w:rsidRPr="007C5C91">
              <w:t>Cryogenic Supply System (QPL</w:t>
            </w:r>
            <w:r w:rsidR="00B34630" w:rsidRPr="007C5C91">
              <w:rPr>
                <w:szCs w:val="20"/>
              </w:rPr>
              <w:t>ANT</w:t>
            </w:r>
            <w:r w:rsidRPr="007C5C91">
              <w:rPr>
                <w:szCs w:val="20"/>
              </w:rPr>
              <w:t>+QINFRA+QD</w:t>
            </w:r>
            <w:r w:rsidR="007410B9" w:rsidRPr="007C5C91">
              <w:rPr>
                <w:szCs w:val="20"/>
              </w:rPr>
              <w:t>B</w:t>
            </w:r>
            <w:r w:rsidRPr="007C5C91">
              <w:rPr>
                <w:szCs w:val="20"/>
              </w:rPr>
              <w:t>)</w:t>
            </w:r>
          </w:p>
        </w:tc>
      </w:tr>
      <w:tr w:rsidR="00622F44" w:rsidRPr="007C5C91" w14:paraId="18AF2DAC" w14:textId="77777777" w:rsidTr="00887484">
        <w:trPr>
          <w:trHeight w:val="71"/>
        </w:trPr>
        <w:tc>
          <w:tcPr>
            <w:tcW w:w="1101" w:type="dxa"/>
            <w:vAlign w:val="center"/>
          </w:tcPr>
          <w:p w14:paraId="702D7BAA" w14:textId="77777777" w:rsidR="00622F44" w:rsidRPr="007C5C91" w:rsidRDefault="00622F44" w:rsidP="00525974">
            <w:pPr>
              <w:pStyle w:val="Abbreviations"/>
              <w:rPr>
                <w:szCs w:val="20"/>
              </w:rPr>
            </w:pPr>
            <w:r w:rsidRPr="007C5C91">
              <w:rPr>
                <w:rStyle w:val="Strong-semibold"/>
              </w:rPr>
              <w:t>CV</w:t>
            </w:r>
          </w:p>
        </w:tc>
        <w:tc>
          <w:tcPr>
            <w:tcW w:w="7240" w:type="dxa"/>
            <w:vAlign w:val="center"/>
          </w:tcPr>
          <w:p w14:paraId="1BEE1BDA" w14:textId="77777777" w:rsidR="00622F44" w:rsidRPr="007C5C91" w:rsidRDefault="00622F44" w:rsidP="00525974">
            <w:pPr>
              <w:pStyle w:val="Abbreviations"/>
              <w:rPr>
                <w:szCs w:val="18"/>
              </w:rPr>
            </w:pPr>
            <w:r w:rsidRPr="007C5C91">
              <w:t>Control Valve</w:t>
            </w:r>
          </w:p>
        </w:tc>
      </w:tr>
      <w:tr w:rsidR="00622F44" w:rsidRPr="007C5C91" w14:paraId="620B7FF5" w14:textId="77777777" w:rsidTr="00887484">
        <w:trPr>
          <w:trHeight w:val="71"/>
        </w:trPr>
        <w:tc>
          <w:tcPr>
            <w:tcW w:w="1101" w:type="dxa"/>
            <w:vAlign w:val="center"/>
          </w:tcPr>
          <w:p w14:paraId="1377F129" w14:textId="77777777" w:rsidR="00622F44" w:rsidRPr="007C5C91" w:rsidRDefault="00622F44" w:rsidP="00525974">
            <w:pPr>
              <w:pStyle w:val="Abbreviations"/>
              <w:rPr>
                <w:szCs w:val="20"/>
              </w:rPr>
            </w:pPr>
            <w:r w:rsidRPr="007C5C91">
              <w:rPr>
                <w:rStyle w:val="Strong-semibold"/>
              </w:rPr>
              <w:t>DD</w:t>
            </w:r>
          </w:p>
        </w:tc>
        <w:tc>
          <w:tcPr>
            <w:tcW w:w="7240" w:type="dxa"/>
            <w:vAlign w:val="center"/>
          </w:tcPr>
          <w:p w14:paraId="7B6B64EB" w14:textId="77777777" w:rsidR="00622F44" w:rsidRPr="007C5C91" w:rsidRDefault="00622F44" w:rsidP="00525974">
            <w:pPr>
              <w:pStyle w:val="Abbreviations"/>
              <w:rPr>
                <w:szCs w:val="18"/>
              </w:rPr>
            </w:pPr>
            <w:r w:rsidRPr="007C5C91">
              <w:t>Documentation Deliverables</w:t>
            </w:r>
          </w:p>
        </w:tc>
      </w:tr>
      <w:tr w:rsidR="00642F17" w:rsidRPr="007C5C91" w14:paraId="197F9C99" w14:textId="77777777" w:rsidTr="00887484">
        <w:trPr>
          <w:trHeight w:val="71"/>
        </w:trPr>
        <w:tc>
          <w:tcPr>
            <w:tcW w:w="1101" w:type="dxa"/>
            <w:vAlign w:val="center"/>
          </w:tcPr>
          <w:p w14:paraId="7B9591E3" w14:textId="6E197593" w:rsidR="00642F17" w:rsidRPr="007C5C91" w:rsidRDefault="00642F17" w:rsidP="00525974">
            <w:pPr>
              <w:pStyle w:val="Abbreviations"/>
              <w:rPr>
                <w:szCs w:val="20"/>
              </w:rPr>
            </w:pPr>
            <w:r w:rsidRPr="007C5C91">
              <w:rPr>
                <w:rStyle w:val="Strong-semibold"/>
              </w:rPr>
              <w:t>DIS</w:t>
            </w:r>
          </w:p>
        </w:tc>
        <w:tc>
          <w:tcPr>
            <w:tcW w:w="7240" w:type="dxa"/>
            <w:vAlign w:val="center"/>
          </w:tcPr>
          <w:p w14:paraId="340AB2F1" w14:textId="47DF8416" w:rsidR="00642F17" w:rsidRPr="007C5C91" w:rsidRDefault="00642F17" w:rsidP="00525974">
            <w:pPr>
              <w:pStyle w:val="Abbreviations"/>
              <w:rPr>
                <w:szCs w:val="18"/>
              </w:rPr>
            </w:pPr>
            <w:r w:rsidRPr="007C5C91">
              <w:t xml:space="preserve">Device </w:t>
            </w:r>
            <w:r w:rsidRPr="007C5C91">
              <w:rPr>
                <w:szCs w:val="18"/>
              </w:rPr>
              <w:t>Interlock System (</w:t>
            </w:r>
            <w:r w:rsidR="005429CC" w:rsidRPr="007C5C91">
              <w:rPr>
                <w:szCs w:val="18"/>
              </w:rPr>
              <w:t>part of MIS)</w:t>
            </w:r>
          </w:p>
        </w:tc>
      </w:tr>
      <w:tr w:rsidR="00622F44" w:rsidRPr="007C5C91" w14:paraId="48C26211" w14:textId="77777777" w:rsidTr="00887484">
        <w:trPr>
          <w:trHeight w:val="71"/>
        </w:trPr>
        <w:tc>
          <w:tcPr>
            <w:tcW w:w="1101" w:type="dxa"/>
            <w:vAlign w:val="center"/>
          </w:tcPr>
          <w:p w14:paraId="516CC041" w14:textId="77777777" w:rsidR="00622F44" w:rsidRPr="007C5C91" w:rsidRDefault="00622F44" w:rsidP="00525974">
            <w:pPr>
              <w:pStyle w:val="Abbreviations"/>
              <w:rPr>
                <w:szCs w:val="20"/>
              </w:rPr>
            </w:pPr>
            <w:r w:rsidRPr="007C5C91">
              <w:rPr>
                <w:rStyle w:val="Strong-semibold"/>
              </w:rPr>
              <w:t>EH</w:t>
            </w:r>
          </w:p>
        </w:tc>
        <w:tc>
          <w:tcPr>
            <w:tcW w:w="7240" w:type="dxa"/>
            <w:vAlign w:val="center"/>
          </w:tcPr>
          <w:p w14:paraId="54187160" w14:textId="77777777" w:rsidR="00622F44" w:rsidRPr="007C5C91" w:rsidRDefault="00622F44" w:rsidP="00525974">
            <w:pPr>
              <w:pStyle w:val="Abbreviations"/>
              <w:rPr>
                <w:szCs w:val="18"/>
              </w:rPr>
            </w:pPr>
            <w:r w:rsidRPr="007C5C91">
              <w:t>Electrical Heater</w:t>
            </w:r>
          </w:p>
        </w:tc>
      </w:tr>
      <w:tr w:rsidR="00622F44" w:rsidRPr="007C5C91" w14:paraId="11467614" w14:textId="77777777" w:rsidTr="00887484">
        <w:trPr>
          <w:trHeight w:val="71"/>
        </w:trPr>
        <w:tc>
          <w:tcPr>
            <w:tcW w:w="1101" w:type="dxa"/>
            <w:vAlign w:val="center"/>
          </w:tcPr>
          <w:p w14:paraId="6438F91F" w14:textId="77777777" w:rsidR="00622F44" w:rsidRPr="007C5C91" w:rsidRDefault="00622F44" w:rsidP="00525974">
            <w:pPr>
              <w:pStyle w:val="Abbreviations"/>
              <w:rPr>
                <w:szCs w:val="20"/>
              </w:rPr>
            </w:pPr>
            <w:r w:rsidRPr="007C5C91">
              <w:rPr>
                <w:rStyle w:val="Strong-semibold"/>
              </w:rPr>
              <w:t>FAT</w:t>
            </w:r>
          </w:p>
        </w:tc>
        <w:tc>
          <w:tcPr>
            <w:tcW w:w="7240" w:type="dxa"/>
            <w:vAlign w:val="center"/>
          </w:tcPr>
          <w:p w14:paraId="78B9F705" w14:textId="77777777" w:rsidR="00622F44" w:rsidRPr="007C5C91" w:rsidRDefault="00622F44" w:rsidP="00525974">
            <w:pPr>
              <w:pStyle w:val="Abbreviations"/>
              <w:rPr>
                <w:szCs w:val="18"/>
              </w:rPr>
            </w:pPr>
            <w:r w:rsidRPr="007C5C91">
              <w:t>Factory Acceptance Test</w:t>
            </w:r>
          </w:p>
        </w:tc>
      </w:tr>
      <w:tr w:rsidR="00622F44" w:rsidRPr="007C5C91" w14:paraId="72624734" w14:textId="77777777" w:rsidTr="00887484">
        <w:trPr>
          <w:trHeight w:val="71"/>
        </w:trPr>
        <w:tc>
          <w:tcPr>
            <w:tcW w:w="1101" w:type="dxa"/>
            <w:vAlign w:val="center"/>
          </w:tcPr>
          <w:p w14:paraId="572C8919" w14:textId="77777777" w:rsidR="00622F44" w:rsidRPr="007C5C91" w:rsidRDefault="00622F44" w:rsidP="00525974">
            <w:pPr>
              <w:pStyle w:val="Abbreviations"/>
              <w:rPr>
                <w:szCs w:val="20"/>
              </w:rPr>
            </w:pPr>
            <w:r w:rsidRPr="007C5C91">
              <w:rPr>
                <w:rStyle w:val="Strong-semibold"/>
              </w:rPr>
              <w:t>FMECA</w:t>
            </w:r>
          </w:p>
        </w:tc>
        <w:tc>
          <w:tcPr>
            <w:tcW w:w="7240" w:type="dxa"/>
            <w:vAlign w:val="center"/>
          </w:tcPr>
          <w:p w14:paraId="629467E2" w14:textId="77777777" w:rsidR="00622F44" w:rsidRPr="007C5C91" w:rsidRDefault="00622F44" w:rsidP="00525974">
            <w:pPr>
              <w:pStyle w:val="Abbreviations"/>
              <w:rPr>
                <w:szCs w:val="18"/>
              </w:rPr>
            </w:pPr>
            <w:r w:rsidRPr="007C5C91">
              <w:t>Failure mode, effects, and criticality analysis</w:t>
            </w:r>
          </w:p>
        </w:tc>
      </w:tr>
      <w:tr w:rsidR="00622F44" w:rsidRPr="007C5C91" w14:paraId="12549431" w14:textId="77777777" w:rsidTr="00887484">
        <w:trPr>
          <w:trHeight w:val="71"/>
        </w:trPr>
        <w:tc>
          <w:tcPr>
            <w:tcW w:w="1101" w:type="dxa"/>
            <w:vAlign w:val="center"/>
          </w:tcPr>
          <w:p w14:paraId="3F528AA1" w14:textId="77777777" w:rsidR="00622F44" w:rsidRPr="007C5C91" w:rsidRDefault="00622F44" w:rsidP="00525974">
            <w:pPr>
              <w:pStyle w:val="Abbreviations"/>
              <w:rPr>
                <w:szCs w:val="20"/>
              </w:rPr>
            </w:pPr>
            <w:r w:rsidRPr="007C5C91">
              <w:rPr>
                <w:rStyle w:val="Strong-semibold"/>
              </w:rPr>
              <w:t>FT</w:t>
            </w:r>
          </w:p>
        </w:tc>
        <w:tc>
          <w:tcPr>
            <w:tcW w:w="7240" w:type="dxa"/>
            <w:vAlign w:val="center"/>
          </w:tcPr>
          <w:p w14:paraId="5C9D1C53" w14:textId="77777777" w:rsidR="00622F44" w:rsidRPr="007C5C91" w:rsidRDefault="00622F44" w:rsidP="00525974">
            <w:pPr>
              <w:pStyle w:val="Abbreviations"/>
              <w:rPr>
                <w:szCs w:val="18"/>
              </w:rPr>
            </w:pPr>
            <w:r w:rsidRPr="007C5C91">
              <w:t>Fault Tolerance</w:t>
            </w:r>
          </w:p>
        </w:tc>
      </w:tr>
      <w:tr w:rsidR="00622F44" w:rsidRPr="007C5C91" w14:paraId="077E3B48" w14:textId="77777777" w:rsidTr="00887484">
        <w:trPr>
          <w:trHeight w:val="71"/>
        </w:trPr>
        <w:tc>
          <w:tcPr>
            <w:tcW w:w="1101" w:type="dxa"/>
            <w:vAlign w:val="center"/>
          </w:tcPr>
          <w:p w14:paraId="51C5CED4" w14:textId="77777777" w:rsidR="00622F44" w:rsidRPr="007C5C91" w:rsidRDefault="00622F44" w:rsidP="00525974">
            <w:pPr>
              <w:pStyle w:val="Abbreviations"/>
              <w:rPr>
                <w:szCs w:val="20"/>
              </w:rPr>
            </w:pPr>
            <w:r w:rsidRPr="007C5C91">
              <w:rPr>
                <w:rStyle w:val="Strong-semibold"/>
              </w:rPr>
              <w:t>GHe</w:t>
            </w:r>
          </w:p>
        </w:tc>
        <w:tc>
          <w:tcPr>
            <w:tcW w:w="7240" w:type="dxa"/>
            <w:vAlign w:val="center"/>
          </w:tcPr>
          <w:p w14:paraId="2C9C693E" w14:textId="77777777" w:rsidR="00622F44" w:rsidRPr="007C5C91" w:rsidRDefault="00622F44" w:rsidP="00525974">
            <w:pPr>
              <w:pStyle w:val="Abbreviations"/>
              <w:rPr>
                <w:szCs w:val="18"/>
              </w:rPr>
            </w:pPr>
            <w:r w:rsidRPr="007C5C91">
              <w:t>Gaseous Helium</w:t>
            </w:r>
          </w:p>
        </w:tc>
      </w:tr>
      <w:tr w:rsidR="00622F44" w:rsidRPr="007C5C91" w14:paraId="0C916C4D" w14:textId="77777777" w:rsidTr="00887484">
        <w:trPr>
          <w:trHeight w:val="71"/>
        </w:trPr>
        <w:tc>
          <w:tcPr>
            <w:tcW w:w="1101" w:type="dxa"/>
            <w:vAlign w:val="center"/>
          </w:tcPr>
          <w:p w14:paraId="10B4DEC6" w14:textId="77777777" w:rsidR="00622F44" w:rsidRPr="007C5C91" w:rsidRDefault="00622F44" w:rsidP="00525974">
            <w:pPr>
              <w:pStyle w:val="Abbreviations"/>
              <w:rPr>
                <w:szCs w:val="20"/>
              </w:rPr>
            </w:pPr>
            <w:r w:rsidRPr="007C5C91">
              <w:rPr>
                <w:rStyle w:val="Strong-semibold"/>
              </w:rPr>
              <w:t>HAZOP</w:t>
            </w:r>
          </w:p>
        </w:tc>
        <w:tc>
          <w:tcPr>
            <w:tcW w:w="7240" w:type="dxa"/>
            <w:vAlign w:val="center"/>
          </w:tcPr>
          <w:p w14:paraId="05D30C74" w14:textId="77777777" w:rsidR="00622F44" w:rsidRPr="007C5C91" w:rsidRDefault="00622F44" w:rsidP="00525974">
            <w:pPr>
              <w:pStyle w:val="Abbreviations"/>
              <w:rPr>
                <w:szCs w:val="18"/>
              </w:rPr>
            </w:pPr>
            <w:r w:rsidRPr="007C5C91">
              <w:t>HAZard and OPerability</w:t>
            </w:r>
          </w:p>
        </w:tc>
      </w:tr>
      <w:tr w:rsidR="00622F44" w:rsidRPr="007C5C91" w14:paraId="58D7A54A" w14:textId="77777777" w:rsidTr="00887484">
        <w:trPr>
          <w:trHeight w:val="256"/>
        </w:trPr>
        <w:tc>
          <w:tcPr>
            <w:tcW w:w="1101" w:type="dxa"/>
            <w:vAlign w:val="center"/>
          </w:tcPr>
          <w:p w14:paraId="41F47541" w14:textId="77777777" w:rsidR="00622F44" w:rsidRPr="007C5C91" w:rsidRDefault="00622F44" w:rsidP="00525974">
            <w:pPr>
              <w:pStyle w:val="Abbreviations"/>
              <w:rPr>
                <w:b/>
                <w:szCs w:val="20"/>
              </w:rPr>
            </w:pPr>
            <w:r w:rsidRPr="007C5C91">
              <w:rPr>
                <w:rStyle w:val="Strong-semibold"/>
              </w:rPr>
              <w:t>He</w:t>
            </w:r>
          </w:p>
        </w:tc>
        <w:tc>
          <w:tcPr>
            <w:tcW w:w="7240" w:type="dxa"/>
            <w:vAlign w:val="center"/>
          </w:tcPr>
          <w:p w14:paraId="5A4309B1" w14:textId="77777777" w:rsidR="00622F44" w:rsidRPr="007C5C91" w:rsidRDefault="00622F44" w:rsidP="00525974">
            <w:pPr>
              <w:pStyle w:val="Abbreviations"/>
              <w:rPr>
                <w:szCs w:val="18"/>
              </w:rPr>
            </w:pPr>
            <w:r w:rsidRPr="007C5C91">
              <w:t>Helium</w:t>
            </w:r>
          </w:p>
        </w:tc>
      </w:tr>
      <w:tr w:rsidR="00622F44" w:rsidRPr="007C5C91" w14:paraId="5EAC35B5" w14:textId="77777777" w:rsidTr="00887484">
        <w:trPr>
          <w:trHeight w:val="71"/>
        </w:trPr>
        <w:tc>
          <w:tcPr>
            <w:tcW w:w="1101" w:type="dxa"/>
            <w:vAlign w:val="center"/>
          </w:tcPr>
          <w:p w14:paraId="63ECE77D" w14:textId="77777777" w:rsidR="00622F44" w:rsidRPr="007C5C91" w:rsidRDefault="00622F44" w:rsidP="00525974">
            <w:pPr>
              <w:pStyle w:val="Abbreviations"/>
              <w:rPr>
                <w:szCs w:val="20"/>
              </w:rPr>
            </w:pPr>
            <w:r w:rsidRPr="007C5C91">
              <w:rPr>
                <w:rStyle w:val="Strong-semibold"/>
              </w:rPr>
              <w:t>HMI</w:t>
            </w:r>
          </w:p>
        </w:tc>
        <w:tc>
          <w:tcPr>
            <w:tcW w:w="7240" w:type="dxa"/>
            <w:vAlign w:val="center"/>
          </w:tcPr>
          <w:p w14:paraId="12799DED" w14:textId="77777777" w:rsidR="00622F44" w:rsidRPr="007C5C91" w:rsidRDefault="00622F44" w:rsidP="00525974">
            <w:pPr>
              <w:pStyle w:val="Abbreviations"/>
              <w:rPr>
                <w:szCs w:val="18"/>
              </w:rPr>
            </w:pPr>
            <w:r w:rsidRPr="007C5C91">
              <w:t>Human Machine Interface</w:t>
            </w:r>
          </w:p>
        </w:tc>
      </w:tr>
      <w:tr w:rsidR="004240EE" w:rsidRPr="007C5C91" w14:paraId="42B6F028" w14:textId="77777777" w:rsidTr="00887484">
        <w:trPr>
          <w:trHeight w:val="71"/>
        </w:trPr>
        <w:tc>
          <w:tcPr>
            <w:tcW w:w="1101" w:type="dxa"/>
            <w:vAlign w:val="center"/>
          </w:tcPr>
          <w:p w14:paraId="0400D601" w14:textId="2E7BBDC1" w:rsidR="004240EE" w:rsidRPr="007C5C91" w:rsidRDefault="004240EE" w:rsidP="00525974">
            <w:pPr>
              <w:pStyle w:val="Abbreviations"/>
              <w:rPr>
                <w:szCs w:val="20"/>
              </w:rPr>
            </w:pPr>
            <w:r w:rsidRPr="007C5C91">
              <w:rPr>
                <w:rStyle w:val="Strong-semibold"/>
              </w:rPr>
              <w:t>HIM</w:t>
            </w:r>
          </w:p>
        </w:tc>
        <w:tc>
          <w:tcPr>
            <w:tcW w:w="7240" w:type="dxa"/>
            <w:vAlign w:val="center"/>
          </w:tcPr>
          <w:p w14:paraId="2F1E913F" w14:textId="416166C8" w:rsidR="004240EE" w:rsidRPr="007C5C91" w:rsidRDefault="004240EE" w:rsidP="00525974">
            <w:pPr>
              <w:pStyle w:val="Abbreviations"/>
              <w:rPr>
                <w:szCs w:val="18"/>
              </w:rPr>
            </w:pPr>
            <w:r w:rsidRPr="007C5C91">
              <w:t>Helium Inventory Management System</w:t>
            </w:r>
          </w:p>
        </w:tc>
      </w:tr>
      <w:tr w:rsidR="00622F44" w:rsidRPr="007C5C91" w14:paraId="00ECE913" w14:textId="77777777" w:rsidTr="00887484">
        <w:trPr>
          <w:trHeight w:val="71"/>
        </w:trPr>
        <w:tc>
          <w:tcPr>
            <w:tcW w:w="1101" w:type="dxa"/>
            <w:vAlign w:val="center"/>
          </w:tcPr>
          <w:p w14:paraId="0F954BD4" w14:textId="77777777" w:rsidR="00622F44" w:rsidRPr="007C5C91" w:rsidRDefault="00622F44" w:rsidP="00525974">
            <w:pPr>
              <w:pStyle w:val="Abbreviations"/>
              <w:rPr>
                <w:szCs w:val="20"/>
              </w:rPr>
            </w:pPr>
            <w:r w:rsidRPr="007C5C91">
              <w:rPr>
                <w:rStyle w:val="Strong-semibold"/>
              </w:rPr>
              <w:t>HP</w:t>
            </w:r>
          </w:p>
        </w:tc>
        <w:tc>
          <w:tcPr>
            <w:tcW w:w="7240" w:type="dxa"/>
            <w:vAlign w:val="center"/>
          </w:tcPr>
          <w:p w14:paraId="6D8ACD25" w14:textId="6FBE00B5" w:rsidR="00622F44" w:rsidRPr="007C5C91" w:rsidRDefault="00622F44" w:rsidP="00525974">
            <w:pPr>
              <w:pStyle w:val="Abbreviations"/>
              <w:rPr>
                <w:szCs w:val="18"/>
              </w:rPr>
            </w:pPr>
            <w:r w:rsidRPr="007C5C91">
              <w:t>High Pressure</w:t>
            </w:r>
            <w:r w:rsidR="00213959" w:rsidRPr="007C5C91">
              <w:rPr>
                <w:szCs w:val="18"/>
              </w:rPr>
              <w:t xml:space="preserve"> (typically 1</w:t>
            </w:r>
            <w:r w:rsidR="00350EAB" w:rsidRPr="007C5C91">
              <w:rPr>
                <w:szCs w:val="18"/>
              </w:rPr>
              <w:t>4</w:t>
            </w:r>
            <w:r w:rsidR="00213959" w:rsidRPr="007C5C91">
              <w:rPr>
                <w:szCs w:val="18"/>
              </w:rPr>
              <w:t xml:space="preserve"> bar </w:t>
            </w:r>
            <w:r w:rsidR="00A24231" w:rsidRPr="007C5C91">
              <w:rPr>
                <w:szCs w:val="18"/>
              </w:rPr>
              <w:t>for</w:t>
            </w:r>
            <w:r w:rsidR="00213959" w:rsidRPr="007C5C91">
              <w:rPr>
                <w:szCs w:val="18"/>
              </w:rPr>
              <w:t xml:space="preserve"> WCS</w:t>
            </w:r>
            <w:r w:rsidR="001A0F4E" w:rsidRPr="007C5C91">
              <w:rPr>
                <w:szCs w:val="18"/>
              </w:rPr>
              <w:t>.</w:t>
            </w:r>
            <w:r w:rsidR="00213959" w:rsidRPr="007C5C91">
              <w:rPr>
                <w:szCs w:val="18"/>
              </w:rPr>
              <w:t>HP)</w:t>
            </w:r>
          </w:p>
        </w:tc>
      </w:tr>
      <w:tr w:rsidR="00117800" w:rsidRPr="007C5C91" w14:paraId="1BCAC437" w14:textId="77777777" w:rsidTr="00887484">
        <w:trPr>
          <w:trHeight w:val="71"/>
        </w:trPr>
        <w:tc>
          <w:tcPr>
            <w:tcW w:w="1101" w:type="dxa"/>
            <w:vAlign w:val="center"/>
          </w:tcPr>
          <w:p w14:paraId="4A905121" w14:textId="1E580DAB" w:rsidR="00117800" w:rsidRPr="007C5C91" w:rsidRDefault="00117800" w:rsidP="00525974">
            <w:pPr>
              <w:pStyle w:val="Abbreviations"/>
              <w:rPr>
                <w:rStyle w:val="Strong-semibold"/>
              </w:rPr>
            </w:pPr>
            <w:r w:rsidRPr="007C5C91">
              <w:rPr>
                <w:rStyle w:val="Strong-semibold"/>
              </w:rPr>
              <w:t>HV02</w:t>
            </w:r>
          </w:p>
        </w:tc>
        <w:tc>
          <w:tcPr>
            <w:tcW w:w="7240" w:type="dxa"/>
            <w:vAlign w:val="center"/>
          </w:tcPr>
          <w:p w14:paraId="1D853EE6" w14:textId="61374125" w:rsidR="00117800" w:rsidRPr="007C5C91" w:rsidRDefault="00117800" w:rsidP="00525974">
            <w:pPr>
              <w:pStyle w:val="Abbreviations"/>
            </w:pPr>
            <w:r w:rsidRPr="007C5C91">
              <w:t xml:space="preserve">SCK CEN Support System for </w:t>
            </w:r>
            <w:r w:rsidR="007249CC" w:rsidRPr="007C5C91">
              <w:t>AUB (Coldbox Room) HVAC</w:t>
            </w:r>
          </w:p>
        </w:tc>
      </w:tr>
      <w:tr w:rsidR="007249CC" w:rsidRPr="007C5C91" w14:paraId="474902C8" w14:textId="77777777" w:rsidTr="00887484">
        <w:trPr>
          <w:trHeight w:val="71"/>
        </w:trPr>
        <w:tc>
          <w:tcPr>
            <w:tcW w:w="1101" w:type="dxa"/>
            <w:vAlign w:val="center"/>
          </w:tcPr>
          <w:p w14:paraId="149381A3" w14:textId="1479E090" w:rsidR="007249CC" w:rsidRPr="007C5C91" w:rsidRDefault="007249CC" w:rsidP="007249CC">
            <w:pPr>
              <w:pStyle w:val="Abbreviations"/>
              <w:rPr>
                <w:rStyle w:val="Strong-semibold"/>
              </w:rPr>
            </w:pPr>
            <w:r w:rsidRPr="007C5C91">
              <w:rPr>
                <w:rStyle w:val="Strong-semibold"/>
              </w:rPr>
              <w:lastRenderedPageBreak/>
              <w:t>HV03</w:t>
            </w:r>
          </w:p>
        </w:tc>
        <w:tc>
          <w:tcPr>
            <w:tcW w:w="7240" w:type="dxa"/>
            <w:vAlign w:val="center"/>
          </w:tcPr>
          <w:p w14:paraId="79E0FCA3" w14:textId="2951C352" w:rsidR="007249CC" w:rsidRPr="007C5C91" w:rsidRDefault="007249CC" w:rsidP="007249CC">
            <w:pPr>
              <w:pStyle w:val="Abbreviations"/>
            </w:pPr>
            <w:r w:rsidRPr="007C5C91">
              <w:t>SCK CEN Support System for CCB (Compressor Room)) HVAC</w:t>
            </w:r>
          </w:p>
        </w:tc>
      </w:tr>
      <w:tr w:rsidR="00C0289B" w:rsidRPr="007C5C91" w14:paraId="536800E8" w14:textId="77777777" w:rsidTr="00887484">
        <w:trPr>
          <w:trHeight w:val="71"/>
        </w:trPr>
        <w:tc>
          <w:tcPr>
            <w:tcW w:w="1101" w:type="dxa"/>
            <w:vAlign w:val="center"/>
          </w:tcPr>
          <w:p w14:paraId="5EF863A3" w14:textId="036330C4" w:rsidR="00C0289B" w:rsidRPr="007C5C91" w:rsidRDefault="00C0289B" w:rsidP="00C0289B">
            <w:pPr>
              <w:pStyle w:val="Abbreviations"/>
              <w:rPr>
                <w:rStyle w:val="Strong-semibold"/>
              </w:rPr>
            </w:pPr>
            <w:r w:rsidRPr="007C5C91">
              <w:rPr>
                <w:rStyle w:val="Strong-semibold"/>
              </w:rPr>
              <w:t xml:space="preserve">HV06 </w:t>
            </w:r>
          </w:p>
        </w:tc>
        <w:tc>
          <w:tcPr>
            <w:tcW w:w="7240" w:type="dxa"/>
            <w:vAlign w:val="center"/>
          </w:tcPr>
          <w:p w14:paraId="7A1359C6" w14:textId="2BD14565" w:rsidR="00C0289B" w:rsidRPr="007C5C91" w:rsidRDefault="00C0289B" w:rsidP="00C0289B">
            <w:pPr>
              <w:pStyle w:val="Abbreviations"/>
            </w:pPr>
            <w:r w:rsidRPr="007C5C91">
              <w:t>SCK CEN Support System for CCB (Compressor Room)) R</w:t>
            </w:r>
            <w:r w:rsidR="00E836CD" w:rsidRPr="007C5C91">
              <w:t>CW</w:t>
            </w:r>
          </w:p>
        </w:tc>
      </w:tr>
      <w:tr w:rsidR="00622F44" w:rsidRPr="007C5C91" w14:paraId="47016599" w14:textId="77777777" w:rsidTr="00887484">
        <w:trPr>
          <w:trHeight w:val="71"/>
        </w:trPr>
        <w:tc>
          <w:tcPr>
            <w:tcW w:w="1101" w:type="dxa"/>
            <w:vAlign w:val="center"/>
          </w:tcPr>
          <w:p w14:paraId="1BB62F48" w14:textId="77777777" w:rsidR="00622F44" w:rsidRPr="007C5C91" w:rsidRDefault="00622F44" w:rsidP="00525974">
            <w:pPr>
              <w:pStyle w:val="Abbreviations"/>
              <w:rPr>
                <w:szCs w:val="20"/>
              </w:rPr>
            </w:pPr>
            <w:r w:rsidRPr="007C5C91">
              <w:rPr>
                <w:rStyle w:val="Strong-semibold"/>
              </w:rPr>
              <w:t>HVAC</w:t>
            </w:r>
          </w:p>
        </w:tc>
        <w:tc>
          <w:tcPr>
            <w:tcW w:w="7240" w:type="dxa"/>
            <w:vAlign w:val="center"/>
          </w:tcPr>
          <w:p w14:paraId="3740AB89" w14:textId="77777777" w:rsidR="00622F44" w:rsidRPr="007C5C91" w:rsidRDefault="00622F44" w:rsidP="00525974">
            <w:pPr>
              <w:pStyle w:val="Abbreviations"/>
              <w:rPr>
                <w:szCs w:val="18"/>
              </w:rPr>
            </w:pPr>
            <w:r w:rsidRPr="007C5C91">
              <w:t>Heating, Ventilation and Air Conditioning</w:t>
            </w:r>
          </w:p>
        </w:tc>
      </w:tr>
      <w:tr w:rsidR="00622F44" w:rsidRPr="007C5C91" w14:paraId="086EE280" w14:textId="77777777" w:rsidTr="00887484">
        <w:trPr>
          <w:trHeight w:val="71"/>
        </w:trPr>
        <w:tc>
          <w:tcPr>
            <w:tcW w:w="1101" w:type="dxa"/>
            <w:vAlign w:val="center"/>
          </w:tcPr>
          <w:p w14:paraId="1BA37101" w14:textId="77777777" w:rsidR="00622F44" w:rsidRPr="007C5C91" w:rsidRDefault="00622F44" w:rsidP="00525974">
            <w:pPr>
              <w:pStyle w:val="Abbreviations"/>
              <w:rPr>
                <w:szCs w:val="20"/>
              </w:rPr>
            </w:pPr>
            <w:r w:rsidRPr="007C5C91">
              <w:rPr>
                <w:rStyle w:val="Strong-semibold"/>
              </w:rPr>
              <w:t>HV</w:t>
            </w:r>
          </w:p>
        </w:tc>
        <w:tc>
          <w:tcPr>
            <w:tcW w:w="7240" w:type="dxa"/>
            <w:vAlign w:val="center"/>
          </w:tcPr>
          <w:p w14:paraId="683305B5" w14:textId="77777777" w:rsidR="00622F44" w:rsidRPr="007C5C91" w:rsidRDefault="00622F44" w:rsidP="00525974">
            <w:pPr>
              <w:pStyle w:val="Abbreviations"/>
              <w:rPr>
                <w:szCs w:val="18"/>
              </w:rPr>
            </w:pPr>
            <w:r w:rsidRPr="007C5C91">
              <w:t>Hand Valve</w:t>
            </w:r>
          </w:p>
        </w:tc>
      </w:tr>
      <w:tr w:rsidR="00622F44" w:rsidRPr="007C5C91" w14:paraId="45FDE140" w14:textId="77777777" w:rsidTr="00887484">
        <w:trPr>
          <w:trHeight w:val="71"/>
        </w:trPr>
        <w:tc>
          <w:tcPr>
            <w:tcW w:w="1101" w:type="dxa"/>
            <w:vAlign w:val="center"/>
          </w:tcPr>
          <w:p w14:paraId="20F3F1A3" w14:textId="77777777" w:rsidR="00622F44" w:rsidRPr="007C5C91" w:rsidRDefault="00622F44" w:rsidP="00525974">
            <w:pPr>
              <w:pStyle w:val="Abbreviations"/>
              <w:rPr>
                <w:szCs w:val="20"/>
              </w:rPr>
            </w:pPr>
            <w:r w:rsidRPr="007C5C91">
              <w:rPr>
                <w:rStyle w:val="Strong-semibold"/>
              </w:rPr>
              <w:t>HX</w:t>
            </w:r>
          </w:p>
        </w:tc>
        <w:tc>
          <w:tcPr>
            <w:tcW w:w="7240" w:type="dxa"/>
            <w:vAlign w:val="center"/>
          </w:tcPr>
          <w:p w14:paraId="4989C957" w14:textId="77777777" w:rsidR="00622F44" w:rsidRPr="007C5C91" w:rsidRDefault="00622F44" w:rsidP="00525974">
            <w:pPr>
              <w:pStyle w:val="Abbreviations"/>
              <w:rPr>
                <w:szCs w:val="18"/>
              </w:rPr>
            </w:pPr>
            <w:r w:rsidRPr="007C5C91">
              <w:t>Heat Exchanger</w:t>
            </w:r>
          </w:p>
        </w:tc>
      </w:tr>
      <w:tr w:rsidR="00946E64" w:rsidRPr="007C5C91" w14:paraId="30CDCD38" w14:textId="77777777" w:rsidTr="00887484">
        <w:trPr>
          <w:trHeight w:val="71"/>
        </w:trPr>
        <w:tc>
          <w:tcPr>
            <w:tcW w:w="1101" w:type="dxa"/>
            <w:vAlign w:val="center"/>
          </w:tcPr>
          <w:p w14:paraId="1191425D" w14:textId="6714F035" w:rsidR="00946E64" w:rsidRPr="007C5C91" w:rsidRDefault="00946E64" w:rsidP="00525974">
            <w:pPr>
              <w:pStyle w:val="Abbreviations"/>
              <w:rPr>
                <w:rStyle w:val="Strong-semibold"/>
              </w:rPr>
            </w:pPr>
            <w:r w:rsidRPr="007C5C91">
              <w:rPr>
                <w:rStyle w:val="Strong-semibold"/>
              </w:rPr>
              <w:t>inVAC</w:t>
            </w:r>
          </w:p>
        </w:tc>
        <w:tc>
          <w:tcPr>
            <w:tcW w:w="7240" w:type="dxa"/>
            <w:vAlign w:val="center"/>
          </w:tcPr>
          <w:p w14:paraId="0CABAB0D" w14:textId="070DC31C" w:rsidR="00946E64" w:rsidRPr="007C5C91" w:rsidRDefault="00946E64" w:rsidP="00525974">
            <w:pPr>
              <w:pStyle w:val="Abbreviations"/>
            </w:pPr>
            <w:r w:rsidRPr="007C5C91">
              <w:t>Insulation vacuum (pertains to QRB)</w:t>
            </w:r>
          </w:p>
        </w:tc>
      </w:tr>
      <w:tr w:rsidR="00622F44" w:rsidRPr="007C5C91" w14:paraId="41ED4C8D" w14:textId="77777777" w:rsidTr="00887484">
        <w:trPr>
          <w:trHeight w:val="71"/>
        </w:trPr>
        <w:tc>
          <w:tcPr>
            <w:tcW w:w="1101" w:type="dxa"/>
            <w:vAlign w:val="center"/>
          </w:tcPr>
          <w:p w14:paraId="68142E58" w14:textId="77777777" w:rsidR="00622F44" w:rsidRPr="007C5C91" w:rsidRDefault="00622F44" w:rsidP="00525974">
            <w:pPr>
              <w:pStyle w:val="Abbreviations"/>
              <w:rPr>
                <w:szCs w:val="20"/>
              </w:rPr>
            </w:pPr>
            <w:r w:rsidRPr="007C5C91">
              <w:rPr>
                <w:rStyle w:val="Strong-semibold"/>
              </w:rPr>
              <w:t>LHe</w:t>
            </w:r>
          </w:p>
        </w:tc>
        <w:tc>
          <w:tcPr>
            <w:tcW w:w="7240" w:type="dxa"/>
            <w:vAlign w:val="center"/>
          </w:tcPr>
          <w:p w14:paraId="6942C786" w14:textId="77777777" w:rsidR="00622F44" w:rsidRPr="007C5C91" w:rsidRDefault="00622F44" w:rsidP="00525974">
            <w:pPr>
              <w:pStyle w:val="Abbreviations"/>
              <w:rPr>
                <w:szCs w:val="18"/>
              </w:rPr>
            </w:pPr>
            <w:r w:rsidRPr="007C5C91">
              <w:t>Liquid Helium</w:t>
            </w:r>
          </w:p>
        </w:tc>
      </w:tr>
      <w:tr w:rsidR="007F171A" w:rsidRPr="007C5C91" w14:paraId="54DC2FCC" w14:textId="77777777" w:rsidTr="00887484">
        <w:trPr>
          <w:trHeight w:val="71"/>
        </w:trPr>
        <w:tc>
          <w:tcPr>
            <w:tcW w:w="1101" w:type="dxa"/>
            <w:vAlign w:val="center"/>
          </w:tcPr>
          <w:p w14:paraId="161A6724" w14:textId="06840140" w:rsidR="007F171A" w:rsidRPr="007C5C91" w:rsidRDefault="007F171A" w:rsidP="00525974">
            <w:pPr>
              <w:pStyle w:val="Abbreviations"/>
              <w:rPr>
                <w:szCs w:val="20"/>
              </w:rPr>
            </w:pPr>
            <w:r w:rsidRPr="007C5C91">
              <w:rPr>
                <w:rStyle w:val="Strong-semibold"/>
              </w:rPr>
              <w:t>LINAC</w:t>
            </w:r>
          </w:p>
        </w:tc>
        <w:tc>
          <w:tcPr>
            <w:tcW w:w="7240" w:type="dxa"/>
            <w:vAlign w:val="center"/>
          </w:tcPr>
          <w:p w14:paraId="0DF3965D" w14:textId="7CA39FFB" w:rsidR="007F171A" w:rsidRPr="007C5C91" w:rsidRDefault="007F171A" w:rsidP="00525974">
            <w:pPr>
              <w:pStyle w:val="Abbreviations"/>
              <w:rPr>
                <w:szCs w:val="18"/>
              </w:rPr>
            </w:pPr>
            <w:r w:rsidRPr="007C5C91">
              <w:t>Linear Accelerator</w:t>
            </w:r>
          </w:p>
        </w:tc>
      </w:tr>
      <w:tr w:rsidR="000118AA" w:rsidRPr="007C5C91" w14:paraId="3FAF61A6" w14:textId="77777777" w:rsidTr="00887484">
        <w:trPr>
          <w:trHeight w:val="71"/>
        </w:trPr>
        <w:tc>
          <w:tcPr>
            <w:tcW w:w="1101" w:type="dxa"/>
            <w:vAlign w:val="center"/>
          </w:tcPr>
          <w:p w14:paraId="7E4DBAB5" w14:textId="3BD22523" w:rsidR="000118AA" w:rsidRPr="007C5C91" w:rsidRDefault="000118AA" w:rsidP="00525974">
            <w:pPr>
              <w:pStyle w:val="Abbreviations"/>
              <w:rPr>
                <w:szCs w:val="20"/>
              </w:rPr>
            </w:pPr>
            <w:r w:rsidRPr="007C5C91">
              <w:rPr>
                <w:rStyle w:val="Strong-semibold"/>
              </w:rPr>
              <w:t>LINAC_24</w:t>
            </w:r>
          </w:p>
        </w:tc>
        <w:tc>
          <w:tcPr>
            <w:tcW w:w="7240" w:type="dxa"/>
            <w:vAlign w:val="center"/>
          </w:tcPr>
          <w:p w14:paraId="0700AB11" w14:textId="45EE8AA0" w:rsidR="000118AA" w:rsidRPr="007C5C91" w:rsidRDefault="000118AA" w:rsidP="00525974">
            <w:pPr>
              <w:pStyle w:val="Abbreviations"/>
              <w:rPr>
                <w:szCs w:val="18"/>
              </w:rPr>
            </w:pPr>
            <w:r w:rsidRPr="007C5C91">
              <w:t xml:space="preserve">a machine configuration with 24 </w:t>
            </w:r>
            <w:r w:rsidRPr="007C5C91">
              <w:rPr>
                <w:szCs w:val="18"/>
              </w:rPr>
              <w:t>QMs</w:t>
            </w:r>
          </w:p>
        </w:tc>
      </w:tr>
      <w:tr w:rsidR="000118AA" w:rsidRPr="007C5C91" w14:paraId="1910FB44" w14:textId="77777777" w:rsidTr="00887484">
        <w:trPr>
          <w:trHeight w:val="71"/>
        </w:trPr>
        <w:tc>
          <w:tcPr>
            <w:tcW w:w="1101" w:type="dxa"/>
            <w:vAlign w:val="center"/>
          </w:tcPr>
          <w:p w14:paraId="6EFDCD7B" w14:textId="5EE25D28" w:rsidR="000118AA" w:rsidRPr="007C5C91" w:rsidRDefault="000118AA" w:rsidP="00525974">
            <w:pPr>
              <w:pStyle w:val="Abbreviations"/>
              <w:rPr>
                <w:szCs w:val="20"/>
              </w:rPr>
            </w:pPr>
            <w:r w:rsidRPr="007C5C91">
              <w:rPr>
                <w:rStyle w:val="Strong-semibold"/>
              </w:rPr>
              <w:t>LINAC_30</w:t>
            </w:r>
          </w:p>
        </w:tc>
        <w:tc>
          <w:tcPr>
            <w:tcW w:w="7240" w:type="dxa"/>
            <w:vAlign w:val="center"/>
          </w:tcPr>
          <w:p w14:paraId="19C0EB56" w14:textId="6D05EBE0" w:rsidR="000118AA" w:rsidRPr="007C5C91" w:rsidRDefault="000118AA" w:rsidP="00525974">
            <w:pPr>
              <w:pStyle w:val="Abbreviations"/>
              <w:rPr>
                <w:szCs w:val="18"/>
              </w:rPr>
            </w:pPr>
            <w:r w:rsidRPr="007C5C91">
              <w:t>a machine configuration with 30 QMs</w:t>
            </w:r>
          </w:p>
        </w:tc>
      </w:tr>
      <w:tr w:rsidR="006300B1" w:rsidRPr="007C5C91" w14:paraId="5F15D6B3" w14:textId="77777777" w:rsidTr="00887484">
        <w:trPr>
          <w:trHeight w:val="71"/>
        </w:trPr>
        <w:tc>
          <w:tcPr>
            <w:tcW w:w="1101" w:type="dxa"/>
            <w:vAlign w:val="center"/>
          </w:tcPr>
          <w:p w14:paraId="479E9424" w14:textId="77777777" w:rsidR="006300B1" w:rsidRPr="007C5C91" w:rsidRDefault="006300B1" w:rsidP="00525974">
            <w:pPr>
              <w:pStyle w:val="Abbreviations"/>
              <w:rPr>
                <w:szCs w:val="20"/>
              </w:rPr>
            </w:pPr>
            <w:r w:rsidRPr="007C5C91">
              <w:rPr>
                <w:rStyle w:val="Strong-semibold"/>
              </w:rPr>
              <w:t>LN</w:t>
            </w:r>
            <w:r w:rsidRPr="007C5C91">
              <w:rPr>
                <w:szCs w:val="20"/>
                <w:vertAlign w:val="subscript"/>
              </w:rPr>
              <w:t>2</w:t>
            </w:r>
          </w:p>
        </w:tc>
        <w:tc>
          <w:tcPr>
            <w:tcW w:w="7240" w:type="dxa"/>
            <w:vAlign w:val="center"/>
          </w:tcPr>
          <w:p w14:paraId="29A5F788" w14:textId="77777777" w:rsidR="006300B1" w:rsidRPr="007C5C91" w:rsidRDefault="006300B1" w:rsidP="00525974">
            <w:pPr>
              <w:pStyle w:val="Abbreviations"/>
              <w:rPr>
                <w:szCs w:val="18"/>
              </w:rPr>
            </w:pPr>
            <w:r w:rsidRPr="007C5C91">
              <w:t>Liquid Nitrogen</w:t>
            </w:r>
          </w:p>
        </w:tc>
      </w:tr>
      <w:tr w:rsidR="006300B1" w:rsidRPr="007C5C91" w14:paraId="572CAA70" w14:textId="77777777" w:rsidTr="00887484">
        <w:trPr>
          <w:trHeight w:val="71"/>
        </w:trPr>
        <w:tc>
          <w:tcPr>
            <w:tcW w:w="1101" w:type="dxa"/>
            <w:vAlign w:val="center"/>
          </w:tcPr>
          <w:p w14:paraId="7687F137" w14:textId="4F0B6D2B" w:rsidR="006300B1" w:rsidRPr="007C5C91" w:rsidRDefault="006300B1" w:rsidP="00525974">
            <w:pPr>
              <w:pStyle w:val="Abbreviations"/>
              <w:rPr>
                <w:szCs w:val="20"/>
              </w:rPr>
            </w:pPr>
            <w:r w:rsidRPr="007C5C91">
              <w:rPr>
                <w:rStyle w:val="Strong-semibold"/>
              </w:rPr>
              <w:t>LP</w:t>
            </w:r>
          </w:p>
        </w:tc>
        <w:tc>
          <w:tcPr>
            <w:tcW w:w="7240" w:type="dxa"/>
            <w:vAlign w:val="center"/>
          </w:tcPr>
          <w:p w14:paraId="583DD54C" w14:textId="0467EBCF" w:rsidR="006300B1" w:rsidRPr="007C5C91" w:rsidRDefault="006300B1" w:rsidP="00525974">
            <w:pPr>
              <w:pStyle w:val="Abbreviations"/>
              <w:rPr>
                <w:szCs w:val="18"/>
              </w:rPr>
            </w:pPr>
            <w:r w:rsidRPr="007C5C91">
              <w:t>Low Pressure (Typically 1050 mbar)</w:t>
            </w:r>
          </w:p>
        </w:tc>
      </w:tr>
      <w:tr w:rsidR="006300B1" w:rsidRPr="007C5C91" w14:paraId="2EE8DF61" w14:textId="77777777" w:rsidTr="00887484">
        <w:trPr>
          <w:trHeight w:val="71"/>
        </w:trPr>
        <w:tc>
          <w:tcPr>
            <w:tcW w:w="1101" w:type="dxa"/>
            <w:vAlign w:val="center"/>
          </w:tcPr>
          <w:p w14:paraId="0FEF00DA" w14:textId="6C6EABCD" w:rsidR="006300B1" w:rsidRPr="007C5C91" w:rsidRDefault="006300B1" w:rsidP="00525974">
            <w:pPr>
              <w:pStyle w:val="Abbreviations"/>
              <w:rPr>
                <w:szCs w:val="20"/>
              </w:rPr>
            </w:pPr>
            <w:r w:rsidRPr="007C5C91">
              <w:rPr>
                <w:rStyle w:val="Strong-semibold"/>
              </w:rPr>
              <w:t>LRU</w:t>
            </w:r>
          </w:p>
        </w:tc>
        <w:tc>
          <w:tcPr>
            <w:tcW w:w="7240" w:type="dxa"/>
            <w:vAlign w:val="center"/>
          </w:tcPr>
          <w:p w14:paraId="5F007081" w14:textId="4CD36964" w:rsidR="006300B1" w:rsidRPr="007C5C91" w:rsidRDefault="006300B1" w:rsidP="00525974">
            <w:pPr>
              <w:pStyle w:val="Abbreviations"/>
              <w:rPr>
                <w:szCs w:val="18"/>
              </w:rPr>
            </w:pPr>
            <w:r w:rsidRPr="007C5C91">
              <w:t>Line Replaceable Unit (used with RCM and MTBF data)</w:t>
            </w:r>
          </w:p>
        </w:tc>
      </w:tr>
      <w:tr w:rsidR="006300B1" w:rsidRPr="007C5C91" w14:paraId="2D5A204C" w14:textId="77777777" w:rsidTr="00887484">
        <w:trPr>
          <w:trHeight w:val="71"/>
        </w:trPr>
        <w:tc>
          <w:tcPr>
            <w:tcW w:w="1101" w:type="dxa"/>
            <w:vAlign w:val="center"/>
          </w:tcPr>
          <w:p w14:paraId="33737F56" w14:textId="337D1FCA" w:rsidR="006300B1" w:rsidRPr="007C5C91" w:rsidRDefault="006300B1" w:rsidP="00525974">
            <w:pPr>
              <w:pStyle w:val="Abbreviations"/>
              <w:rPr>
                <w:szCs w:val="20"/>
              </w:rPr>
            </w:pPr>
            <w:r w:rsidRPr="007C5C91">
              <w:rPr>
                <w:rStyle w:val="Strong-semibold"/>
              </w:rPr>
              <w:t>LTU</w:t>
            </w:r>
          </w:p>
        </w:tc>
        <w:tc>
          <w:tcPr>
            <w:tcW w:w="7240" w:type="dxa"/>
            <w:vAlign w:val="center"/>
          </w:tcPr>
          <w:p w14:paraId="70E8C854" w14:textId="62395735" w:rsidR="006300B1" w:rsidRPr="007C5C91" w:rsidRDefault="006300B1" w:rsidP="00525974">
            <w:pPr>
              <w:pStyle w:val="Abbreviations"/>
              <w:rPr>
                <w:szCs w:val="18"/>
              </w:rPr>
            </w:pPr>
            <w:r w:rsidRPr="007C5C91">
              <w:t>LINAC Tunnel</w:t>
            </w:r>
          </w:p>
        </w:tc>
      </w:tr>
      <w:tr w:rsidR="006300B1" w:rsidRPr="007C5C91" w14:paraId="37AE2C69" w14:textId="77777777" w:rsidTr="00887484">
        <w:trPr>
          <w:trHeight w:val="71"/>
        </w:trPr>
        <w:tc>
          <w:tcPr>
            <w:tcW w:w="1101" w:type="dxa"/>
          </w:tcPr>
          <w:p w14:paraId="69744B4E" w14:textId="77777777" w:rsidR="006300B1" w:rsidRPr="007C5C91" w:rsidRDefault="006300B1" w:rsidP="00525974">
            <w:pPr>
              <w:pStyle w:val="Abbreviations"/>
              <w:rPr>
                <w:szCs w:val="20"/>
              </w:rPr>
            </w:pPr>
            <w:r w:rsidRPr="007C5C91">
              <w:rPr>
                <w:rStyle w:val="Strong-semibold"/>
              </w:rPr>
              <w:t>LWC</w:t>
            </w:r>
          </w:p>
        </w:tc>
        <w:tc>
          <w:tcPr>
            <w:tcW w:w="7240" w:type="dxa"/>
          </w:tcPr>
          <w:p w14:paraId="2D79E0B4" w14:textId="77777777" w:rsidR="006300B1" w:rsidRPr="007C5C91" w:rsidRDefault="006300B1" w:rsidP="00525974">
            <w:pPr>
              <w:pStyle w:val="Abbreviations"/>
              <w:rPr>
                <w:szCs w:val="18"/>
              </w:rPr>
            </w:pPr>
            <w:r w:rsidRPr="007C5C91">
              <w:t>Low Pressure Warm Compressor</w:t>
            </w:r>
          </w:p>
        </w:tc>
      </w:tr>
      <w:tr w:rsidR="006300B1" w:rsidRPr="007C5C91" w14:paraId="561AD14D" w14:textId="77777777" w:rsidTr="00887484">
        <w:trPr>
          <w:trHeight w:val="71"/>
        </w:trPr>
        <w:tc>
          <w:tcPr>
            <w:tcW w:w="1101" w:type="dxa"/>
            <w:vAlign w:val="center"/>
          </w:tcPr>
          <w:p w14:paraId="2FEA9BE0" w14:textId="77777777" w:rsidR="006300B1" w:rsidRPr="007C5C91" w:rsidRDefault="006300B1" w:rsidP="00525974">
            <w:pPr>
              <w:pStyle w:val="Abbreviations"/>
              <w:rPr>
                <w:szCs w:val="20"/>
              </w:rPr>
            </w:pPr>
            <w:r w:rsidRPr="007C5C91">
              <w:rPr>
                <w:rStyle w:val="Strong-semibold"/>
              </w:rPr>
              <w:t>MCS</w:t>
            </w:r>
          </w:p>
        </w:tc>
        <w:tc>
          <w:tcPr>
            <w:tcW w:w="7240" w:type="dxa"/>
            <w:vAlign w:val="center"/>
          </w:tcPr>
          <w:p w14:paraId="566AB126" w14:textId="53C377CE" w:rsidR="006300B1" w:rsidRPr="007C5C91" w:rsidRDefault="00B61CD3" w:rsidP="00525974">
            <w:pPr>
              <w:pStyle w:val="Abbreviations"/>
              <w:rPr>
                <w:szCs w:val="18"/>
              </w:rPr>
            </w:pPr>
            <w:r w:rsidRPr="007C5C91">
              <w:t xml:space="preserve">MINERVA </w:t>
            </w:r>
            <w:r w:rsidR="006300B1" w:rsidRPr="007C5C91">
              <w:rPr>
                <w:szCs w:val="18"/>
              </w:rPr>
              <w:t>Control System</w:t>
            </w:r>
          </w:p>
        </w:tc>
      </w:tr>
      <w:tr w:rsidR="006300B1" w:rsidRPr="007C5C91" w14:paraId="06BCAAF5" w14:textId="77777777" w:rsidTr="00887484">
        <w:trPr>
          <w:trHeight w:val="71"/>
        </w:trPr>
        <w:tc>
          <w:tcPr>
            <w:tcW w:w="1101" w:type="dxa"/>
            <w:vAlign w:val="center"/>
          </w:tcPr>
          <w:p w14:paraId="5DDC5049" w14:textId="77777777" w:rsidR="006300B1" w:rsidRPr="007C5C91" w:rsidRDefault="006300B1" w:rsidP="00525974">
            <w:pPr>
              <w:pStyle w:val="Abbreviations"/>
              <w:rPr>
                <w:szCs w:val="20"/>
              </w:rPr>
            </w:pPr>
            <w:r w:rsidRPr="007C5C91">
              <w:rPr>
                <w:rStyle w:val="Strong-semibold"/>
              </w:rPr>
              <w:t>MIP</w:t>
            </w:r>
          </w:p>
        </w:tc>
        <w:tc>
          <w:tcPr>
            <w:tcW w:w="7240" w:type="dxa"/>
            <w:vAlign w:val="center"/>
          </w:tcPr>
          <w:p w14:paraId="6800EE23" w14:textId="77777777" w:rsidR="006300B1" w:rsidRPr="007C5C91" w:rsidRDefault="006300B1" w:rsidP="00525974">
            <w:pPr>
              <w:pStyle w:val="Abbreviations"/>
              <w:rPr>
                <w:szCs w:val="18"/>
              </w:rPr>
            </w:pPr>
            <w:r w:rsidRPr="007C5C91">
              <w:t>Manufacturing and Inspection Plan</w:t>
            </w:r>
          </w:p>
        </w:tc>
      </w:tr>
      <w:tr w:rsidR="006300B1" w:rsidRPr="007C5C91" w14:paraId="503FB139" w14:textId="77777777" w:rsidTr="00887484">
        <w:trPr>
          <w:trHeight w:val="71"/>
        </w:trPr>
        <w:tc>
          <w:tcPr>
            <w:tcW w:w="1101" w:type="dxa"/>
            <w:vAlign w:val="center"/>
          </w:tcPr>
          <w:p w14:paraId="0EF71E3F" w14:textId="77777777" w:rsidR="006300B1" w:rsidRPr="007C5C91" w:rsidRDefault="006300B1" w:rsidP="00525974">
            <w:pPr>
              <w:pStyle w:val="Abbreviations"/>
              <w:rPr>
                <w:szCs w:val="20"/>
              </w:rPr>
            </w:pPr>
            <w:r w:rsidRPr="007C5C91">
              <w:rPr>
                <w:rStyle w:val="Strong-semibold"/>
              </w:rPr>
              <w:t>MIS</w:t>
            </w:r>
          </w:p>
        </w:tc>
        <w:tc>
          <w:tcPr>
            <w:tcW w:w="7240" w:type="dxa"/>
            <w:vAlign w:val="center"/>
          </w:tcPr>
          <w:p w14:paraId="395014EE" w14:textId="257BA99F" w:rsidR="006300B1" w:rsidRPr="007C5C91" w:rsidRDefault="00B5497A" w:rsidP="00525974">
            <w:pPr>
              <w:pStyle w:val="Abbreviations"/>
              <w:rPr>
                <w:szCs w:val="18"/>
              </w:rPr>
            </w:pPr>
            <w:r w:rsidRPr="007C5C91">
              <w:t xml:space="preserve">MINERVA </w:t>
            </w:r>
            <w:r w:rsidR="006300B1" w:rsidRPr="007C5C91">
              <w:rPr>
                <w:szCs w:val="18"/>
              </w:rPr>
              <w:t>Interlock System</w:t>
            </w:r>
          </w:p>
        </w:tc>
      </w:tr>
      <w:tr w:rsidR="006300B1" w:rsidRPr="007C5C91" w14:paraId="778ECEA6" w14:textId="77777777" w:rsidTr="00887484">
        <w:trPr>
          <w:trHeight w:val="71"/>
        </w:trPr>
        <w:tc>
          <w:tcPr>
            <w:tcW w:w="1101" w:type="dxa"/>
            <w:vAlign w:val="center"/>
          </w:tcPr>
          <w:p w14:paraId="367EAB7A" w14:textId="77777777" w:rsidR="006300B1" w:rsidRPr="007C5C91" w:rsidRDefault="006300B1" w:rsidP="00525974">
            <w:pPr>
              <w:pStyle w:val="Abbreviations"/>
              <w:rPr>
                <w:b/>
                <w:szCs w:val="20"/>
              </w:rPr>
            </w:pPr>
            <w:r w:rsidRPr="007C5C91">
              <w:rPr>
                <w:rStyle w:val="Strong-semibold"/>
              </w:rPr>
              <w:t>MIT</w:t>
            </w:r>
          </w:p>
        </w:tc>
        <w:tc>
          <w:tcPr>
            <w:tcW w:w="7240" w:type="dxa"/>
            <w:vAlign w:val="center"/>
          </w:tcPr>
          <w:p w14:paraId="34854402" w14:textId="6FE5B82C" w:rsidR="006300B1" w:rsidRPr="007C5C91" w:rsidRDefault="006D5569" w:rsidP="00525974">
            <w:pPr>
              <w:pStyle w:val="Abbreviations"/>
              <w:rPr>
                <w:szCs w:val="18"/>
              </w:rPr>
            </w:pPr>
            <w:r w:rsidRPr="007C5C91">
              <w:t xml:space="preserve">MINERVA </w:t>
            </w:r>
            <w:r w:rsidR="006300B1" w:rsidRPr="007C5C91">
              <w:rPr>
                <w:szCs w:val="18"/>
              </w:rPr>
              <w:t>IT System</w:t>
            </w:r>
          </w:p>
        </w:tc>
      </w:tr>
      <w:tr w:rsidR="00A66021" w:rsidRPr="007C5C91" w14:paraId="72B45757" w14:textId="77777777" w:rsidTr="00887484">
        <w:trPr>
          <w:trHeight w:val="71"/>
        </w:trPr>
        <w:tc>
          <w:tcPr>
            <w:tcW w:w="1101" w:type="dxa"/>
            <w:vAlign w:val="center"/>
          </w:tcPr>
          <w:p w14:paraId="41AB143B" w14:textId="5216E9D3" w:rsidR="00A66021" w:rsidRPr="007C5C91" w:rsidRDefault="00A66021" w:rsidP="00525974">
            <w:pPr>
              <w:pStyle w:val="Abbreviations"/>
              <w:rPr>
                <w:szCs w:val="20"/>
              </w:rPr>
            </w:pPr>
            <w:r w:rsidRPr="007C5C91">
              <w:rPr>
                <w:rStyle w:val="Strong-semibold"/>
              </w:rPr>
              <w:t>MPHX</w:t>
            </w:r>
          </w:p>
        </w:tc>
        <w:tc>
          <w:tcPr>
            <w:tcW w:w="7240" w:type="dxa"/>
            <w:vAlign w:val="center"/>
          </w:tcPr>
          <w:p w14:paraId="5B33F113" w14:textId="1F23E084" w:rsidR="00A66021" w:rsidRPr="007C5C91" w:rsidRDefault="00A66021" w:rsidP="00525974">
            <w:pPr>
              <w:pStyle w:val="Abbreviations"/>
              <w:rPr>
                <w:szCs w:val="18"/>
              </w:rPr>
            </w:pPr>
            <w:r w:rsidRPr="007C5C91">
              <w:t>Main Process Heat Exchanger</w:t>
            </w:r>
          </w:p>
        </w:tc>
      </w:tr>
      <w:tr w:rsidR="006300B1" w:rsidRPr="007C5C91" w14:paraId="2BD8D811" w14:textId="77777777" w:rsidTr="00887484">
        <w:trPr>
          <w:trHeight w:val="71"/>
        </w:trPr>
        <w:tc>
          <w:tcPr>
            <w:tcW w:w="1101" w:type="dxa"/>
            <w:vAlign w:val="center"/>
          </w:tcPr>
          <w:p w14:paraId="3C9AB2E9" w14:textId="77777777" w:rsidR="006300B1" w:rsidRPr="007C5C91" w:rsidRDefault="006300B1" w:rsidP="00525974">
            <w:pPr>
              <w:pStyle w:val="Abbreviations"/>
              <w:rPr>
                <w:szCs w:val="20"/>
              </w:rPr>
            </w:pPr>
            <w:r w:rsidRPr="007C5C91">
              <w:rPr>
                <w:rStyle w:val="Strong-semibold"/>
              </w:rPr>
              <w:t>MTBF</w:t>
            </w:r>
          </w:p>
        </w:tc>
        <w:tc>
          <w:tcPr>
            <w:tcW w:w="7240" w:type="dxa"/>
            <w:vAlign w:val="center"/>
          </w:tcPr>
          <w:p w14:paraId="15CE712F" w14:textId="77777777" w:rsidR="006300B1" w:rsidRPr="007C5C91" w:rsidRDefault="006300B1" w:rsidP="00525974">
            <w:pPr>
              <w:pStyle w:val="Abbreviations"/>
              <w:rPr>
                <w:szCs w:val="18"/>
              </w:rPr>
            </w:pPr>
            <w:r w:rsidRPr="007C5C91">
              <w:t>Mean Time Between Failure</w:t>
            </w:r>
          </w:p>
        </w:tc>
      </w:tr>
      <w:tr w:rsidR="006300B1" w:rsidRPr="007C5C91" w14:paraId="437535A1" w14:textId="77777777" w:rsidTr="00887484">
        <w:trPr>
          <w:trHeight w:val="71"/>
        </w:trPr>
        <w:tc>
          <w:tcPr>
            <w:tcW w:w="1101" w:type="dxa"/>
            <w:vAlign w:val="center"/>
          </w:tcPr>
          <w:p w14:paraId="4FF04739" w14:textId="40C968E5" w:rsidR="006300B1" w:rsidRPr="007C5C91" w:rsidRDefault="006300B1" w:rsidP="00525974">
            <w:pPr>
              <w:pStyle w:val="Abbreviations"/>
              <w:rPr>
                <w:szCs w:val="20"/>
              </w:rPr>
            </w:pPr>
            <w:r w:rsidRPr="007C5C91">
              <w:rPr>
                <w:rStyle w:val="Strong-semibold"/>
              </w:rPr>
              <w:t>OEM</w:t>
            </w:r>
          </w:p>
        </w:tc>
        <w:tc>
          <w:tcPr>
            <w:tcW w:w="7240" w:type="dxa"/>
            <w:vAlign w:val="center"/>
          </w:tcPr>
          <w:p w14:paraId="4FE947D2" w14:textId="42A078D1" w:rsidR="006300B1" w:rsidRPr="007C5C91" w:rsidRDefault="005C19C3" w:rsidP="00525974">
            <w:pPr>
              <w:pStyle w:val="Abbreviations"/>
              <w:rPr>
                <w:szCs w:val="20"/>
              </w:rPr>
            </w:pPr>
            <w:r w:rsidRPr="007C5C91">
              <w:t>Original Equipment Manufacturer.</w:t>
            </w:r>
            <w:r w:rsidR="003036AF" w:rsidRPr="007C5C91">
              <w:t xml:space="preserve"> </w:t>
            </w:r>
          </w:p>
        </w:tc>
      </w:tr>
      <w:tr w:rsidR="006300B1" w:rsidRPr="007C5C91" w14:paraId="74A741C8" w14:textId="77777777" w:rsidTr="00887484">
        <w:trPr>
          <w:trHeight w:val="71"/>
        </w:trPr>
        <w:tc>
          <w:tcPr>
            <w:tcW w:w="1101" w:type="dxa"/>
            <w:vAlign w:val="center"/>
          </w:tcPr>
          <w:p w14:paraId="42C13A0C" w14:textId="77777777" w:rsidR="006300B1" w:rsidRPr="007C5C91" w:rsidRDefault="006300B1" w:rsidP="00525974">
            <w:pPr>
              <w:pStyle w:val="Abbreviations"/>
              <w:rPr>
                <w:szCs w:val="20"/>
              </w:rPr>
            </w:pPr>
            <w:r w:rsidRPr="007C5C91">
              <w:rPr>
                <w:rStyle w:val="Strong-semibold"/>
              </w:rPr>
              <w:t>ORS</w:t>
            </w:r>
          </w:p>
        </w:tc>
        <w:tc>
          <w:tcPr>
            <w:tcW w:w="7240" w:type="dxa"/>
            <w:vAlign w:val="center"/>
          </w:tcPr>
          <w:p w14:paraId="09DCBF65" w14:textId="77777777" w:rsidR="006300B1" w:rsidRPr="007C5C91" w:rsidRDefault="006300B1" w:rsidP="00525974">
            <w:pPr>
              <w:pStyle w:val="Abbreviations"/>
              <w:rPr>
                <w:szCs w:val="20"/>
              </w:rPr>
            </w:pPr>
            <w:r w:rsidRPr="007C5C91">
              <w:t>Oil removal system</w:t>
            </w:r>
          </w:p>
        </w:tc>
      </w:tr>
      <w:tr w:rsidR="009C7BBE" w:rsidRPr="007C5C91" w14:paraId="4438F103" w14:textId="77777777" w:rsidTr="00887484">
        <w:trPr>
          <w:trHeight w:val="71"/>
        </w:trPr>
        <w:tc>
          <w:tcPr>
            <w:tcW w:w="1101" w:type="dxa"/>
            <w:vAlign w:val="center"/>
          </w:tcPr>
          <w:p w14:paraId="0198D5B0" w14:textId="4A2141B4" w:rsidR="009C7BBE" w:rsidRPr="007C5C91" w:rsidRDefault="009C7BBE" w:rsidP="00C0289B">
            <w:pPr>
              <w:pStyle w:val="Abbreviations"/>
              <w:rPr>
                <w:rStyle w:val="Strong-semibold"/>
              </w:rPr>
            </w:pPr>
            <w:r w:rsidRPr="007C5C91">
              <w:rPr>
                <w:rStyle w:val="Strong-semibold"/>
              </w:rPr>
              <w:t>OFFER-#</w:t>
            </w:r>
          </w:p>
        </w:tc>
        <w:tc>
          <w:tcPr>
            <w:tcW w:w="7240" w:type="dxa"/>
            <w:vAlign w:val="center"/>
          </w:tcPr>
          <w:p w14:paraId="5F4A6607" w14:textId="50256E2A" w:rsidR="009C7BBE" w:rsidRPr="007C5C91" w:rsidRDefault="00A53DC2" w:rsidP="00C0289B">
            <w:pPr>
              <w:pStyle w:val="Abbreviations"/>
            </w:pPr>
            <w:r w:rsidRPr="007C5C91">
              <w:t>Applicant require</w:t>
            </w:r>
            <w:r w:rsidR="00372597" w:rsidRPr="007C5C91">
              <w:t>ment for the offer</w:t>
            </w:r>
          </w:p>
        </w:tc>
      </w:tr>
      <w:tr w:rsidR="00E83039" w:rsidRPr="007C5C91" w14:paraId="5023DC8C" w14:textId="77777777" w:rsidTr="00887484">
        <w:trPr>
          <w:trHeight w:val="71"/>
        </w:trPr>
        <w:tc>
          <w:tcPr>
            <w:tcW w:w="1101" w:type="dxa"/>
            <w:vAlign w:val="center"/>
          </w:tcPr>
          <w:p w14:paraId="2910C81C" w14:textId="488034E8" w:rsidR="00E83039" w:rsidRPr="007C5C91" w:rsidRDefault="00E83039" w:rsidP="00525974">
            <w:pPr>
              <w:pStyle w:val="Abbreviations"/>
              <w:rPr>
                <w:szCs w:val="20"/>
              </w:rPr>
            </w:pPr>
            <w:r w:rsidRPr="007C5C91">
              <w:rPr>
                <w:rStyle w:val="Strong-semibold"/>
              </w:rPr>
              <w:t>PAB12</w:t>
            </w:r>
          </w:p>
        </w:tc>
        <w:tc>
          <w:tcPr>
            <w:tcW w:w="7240" w:type="dxa"/>
            <w:vAlign w:val="center"/>
          </w:tcPr>
          <w:p w14:paraId="03D9A88D" w14:textId="1463AE6F" w:rsidR="00E83039" w:rsidRPr="007C5C91" w:rsidRDefault="00C0289B" w:rsidP="00525974">
            <w:pPr>
              <w:pStyle w:val="Abbreviations"/>
              <w:rPr>
                <w:szCs w:val="20"/>
              </w:rPr>
            </w:pPr>
            <w:r w:rsidRPr="007C5C91">
              <w:t xml:space="preserve">SCK CEN Support System for: </w:t>
            </w:r>
            <w:r w:rsidR="00E83039" w:rsidRPr="007C5C91">
              <w:t xml:space="preserve">Medium </w:t>
            </w:r>
            <w:r w:rsidR="00E83039" w:rsidRPr="007C5C91">
              <w:rPr>
                <w:szCs w:val="20"/>
              </w:rPr>
              <w:t>Temperature Adiabatic Cooling system for process cooling</w:t>
            </w:r>
            <w:r w:rsidRPr="007C5C91">
              <w:rPr>
                <w:szCs w:val="20"/>
              </w:rPr>
              <w:t xml:space="preserve"> water</w:t>
            </w:r>
          </w:p>
        </w:tc>
      </w:tr>
      <w:tr w:rsidR="00C0289B" w:rsidRPr="007C5C91" w14:paraId="574389D9" w14:textId="77777777" w:rsidTr="00887484">
        <w:trPr>
          <w:trHeight w:val="71"/>
        </w:trPr>
        <w:tc>
          <w:tcPr>
            <w:tcW w:w="1101" w:type="dxa"/>
            <w:vAlign w:val="center"/>
          </w:tcPr>
          <w:p w14:paraId="09749BAC" w14:textId="67A837F4" w:rsidR="00C0289B" w:rsidRPr="007C5C91" w:rsidRDefault="00C0289B" w:rsidP="00C0289B">
            <w:pPr>
              <w:pStyle w:val="Abbreviations"/>
              <w:rPr>
                <w:rStyle w:val="Strong-semibold"/>
              </w:rPr>
            </w:pPr>
            <w:r w:rsidRPr="007C5C91">
              <w:rPr>
                <w:rStyle w:val="Strong-semibold"/>
              </w:rPr>
              <w:t>PS05</w:t>
            </w:r>
          </w:p>
        </w:tc>
        <w:tc>
          <w:tcPr>
            <w:tcW w:w="7240" w:type="dxa"/>
            <w:vAlign w:val="center"/>
          </w:tcPr>
          <w:p w14:paraId="5984D09A" w14:textId="4EDBABA9" w:rsidR="00C0289B" w:rsidRPr="007C5C91" w:rsidRDefault="00C0289B" w:rsidP="00C0289B">
            <w:pPr>
              <w:pStyle w:val="Abbreviations"/>
            </w:pPr>
            <w:r w:rsidRPr="007C5C91">
              <w:t xml:space="preserve">SCK CEN Support System for: Medium </w:t>
            </w:r>
            <w:r w:rsidRPr="007C5C91">
              <w:rPr>
                <w:szCs w:val="20"/>
              </w:rPr>
              <w:t>Temperature Adiabatic Cooling system for process cooling water (Instrument Air: PS05.QJB10; Gaseous Nitrogen (utility) supply</w:t>
            </w:r>
            <w:r w:rsidR="00221079" w:rsidRPr="007C5C91">
              <w:rPr>
                <w:szCs w:val="20"/>
              </w:rPr>
              <w:t>: PSO5.QJB20</w:t>
            </w:r>
          </w:p>
        </w:tc>
      </w:tr>
      <w:tr w:rsidR="00C0289B" w:rsidRPr="007C5C91" w14:paraId="64E1A0AC" w14:textId="77777777" w:rsidTr="00887484">
        <w:trPr>
          <w:trHeight w:val="71"/>
        </w:trPr>
        <w:tc>
          <w:tcPr>
            <w:tcW w:w="1101" w:type="dxa"/>
            <w:vAlign w:val="center"/>
          </w:tcPr>
          <w:p w14:paraId="07177CCF" w14:textId="34F593DC" w:rsidR="00C0289B" w:rsidRPr="007C5C91" w:rsidRDefault="00C0289B" w:rsidP="00C0289B">
            <w:pPr>
              <w:pStyle w:val="Abbreviations"/>
              <w:rPr>
                <w:rStyle w:val="Strong-semibold"/>
              </w:rPr>
            </w:pPr>
            <w:r w:rsidRPr="007C5C91">
              <w:rPr>
                <w:rStyle w:val="Strong-semibold"/>
              </w:rPr>
              <w:t>PCW</w:t>
            </w:r>
          </w:p>
        </w:tc>
        <w:tc>
          <w:tcPr>
            <w:tcW w:w="7240" w:type="dxa"/>
            <w:vAlign w:val="center"/>
          </w:tcPr>
          <w:p w14:paraId="2B1BCF04" w14:textId="40570A54" w:rsidR="00C0289B" w:rsidRPr="007C5C91" w:rsidRDefault="00C0289B" w:rsidP="00C0289B">
            <w:pPr>
              <w:pStyle w:val="Abbreviations"/>
            </w:pPr>
            <w:r w:rsidRPr="007C5C91">
              <w:t>Process Cooling Water</w:t>
            </w:r>
            <w:r w:rsidR="00221079" w:rsidRPr="007C5C91">
              <w:t xml:space="preserve"> – see also PAB12</w:t>
            </w:r>
          </w:p>
        </w:tc>
      </w:tr>
      <w:tr w:rsidR="006300B1" w:rsidRPr="007C5C91" w14:paraId="3AD781CA" w14:textId="77777777" w:rsidTr="00887484">
        <w:trPr>
          <w:trHeight w:val="71"/>
        </w:trPr>
        <w:tc>
          <w:tcPr>
            <w:tcW w:w="1101" w:type="dxa"/>
            <w:vAlign w:val="center"/>
          </w:tcPr>
          <w:p w14:paraId="3EF11ACC" w14:textId="75997AC7" w:rsidR="006300B1" w:rsidRPr="007C5C91" w:rsidRDefault="006300B1" w:rsidP="00525974">
            <w:pPr>
              <w:pStyle w:val="Abbreviations"/>
              <w:rPr>
                <w:szCs w:val="20"/>
              </w:rPr>
            </w:pPr>
            <w:r w:rsidRPr="007C5C91">
              <w:rPr>
                <w:rStyle w:val="Strong-semibold"/>
              </w:rPr>
              <w:t>PEPS</w:t>
            </w:r>
          </w:p>
        </w:tc>
        <w:tc>
          <w:tcPr>
            <w:tcW w:w="7240" w:type="dxa"/>
            <w:vAlign w:val="center"/>
          </w:tcPr>
          <w:p w14:paraId="429DCD3D" w14:textId="2EC7C724" w:rsidR="006300B1" w:rsidRPr="007C5C91" w:rsidRDefault="006300B1" w:rsidP="00525974">
            <w:pPr>
              <w:pStyle w:val="Abbreviations"/>
              <w:rPr>
                <w:szCs w:val="20"/>
              </w:rPr>
            </w:pPr>
            <w:r w:rsidRPr="007C5C91">
              <w:t xml:space="preserve">Personal Protection System </w:t>
            </w:r>
          </w:p>
        </w:tc>
      </w:tr>
      <w:tr w:rsidR="006300B1" w:rsidRPr="007C5C91" w14:paraId="5FD6D8A1" w14:textId="77777777" w:rsidTr="00887484">
        <w:trPr>
          <w:trHeight w:val="71"/>
        </w:trPr>
        <w:tc>
          <w:tcPr>
            <w:tcW w:w="1101" w:type="dxa"/>
            <w:vAlign w:val="center"/>
          </w:tcPr>
          <w:p w14:paraId="4F93896B" w14:textId="77777777" w:rsidR="006300B1" w:rsidRPr="007C5C91" w:rsidRDefault="006300B1" w:rsidP="00525974">
            <w:pPr>
              <w:pStyle w:val="Abbreviations"/>
              <w:rPr>
                <w:szCs w:val="20"/>
              </w:rPr>
            </w:pPr>
            <w:r w:rsidRPr="007C5C91">
              <w:rPr>
                <w:rStyle w:val="Strong-semibold"/>
              </w:rPr>
              <w:t>PFD</w:t>
            </w:r>
          </w:p>
        </w:tc>
        <w:tc>
          <w:tcPr>
            <w:tcW w:w="7240" w:type="dxa"/>
            <w:vAlign w:val="center"/>
          </w:tcPr>
          <w:p w14:paraId="6A0BC022" w14:textId="77777777" w:rsidR="006300B1" w:rsidRPr="007C5C91" w:rsidRDefault="006300B1" w:rsidP="00525974">
            <w:pPr>
              <w:pStyle w:val="Abbreviations"/>
              <w:rPr>
                <w:szCs w:val="20"/>
              </w:rPr>
            </w:pPr>
            <w:r w:rsidRPr="007C5C91">
              <w:t>Process Flow Diagram</w:t>
            </w:r>
          </w:p>
        </w:tc>
      </w:tr>
      <w:tr w:rsidR="006300B1" w:rsidRPr="007C5C91" w14:paraId="36E4B694" w14:textId="77777777" w:rsidTr="00887484">
        <w:trPr>
          <w:trHeight w:val="71"/>
        </w:trPr>
        <w:tc>
          <w:tcPr>
            <w:tcW w:w="1101" w:type="dxa"/>
            <w:vAlign w:val="center"/>
          </w:tcPr>
          <w:p w14:paraId="50417121" w14:textId="77777777" w:rsidR="006300B1" w:rsidRPr="007C5C91" w:rsidRDefault="006300B1" w:rsidP="00525974">
            <w:pPr>
              <w:pStyle w:val="Abbreviations"/>
              <w:rPr>
                <w:szCs w:val="20"/>
              </w:rPr>
            </w:pPr>
            <w:r w:rsidRPr="007C5C91">
              <w:rPr>
                <w:rStyle w:val="Strong-semibold"/>
              </w:rPr>
              <w:t>PID</w:t>
            </w:r>
          </w:p>
        </w:tc>
        <w:tc>
          <w:tcPr>
            <w:tcW w:w="7240" w:type="dxa"/>
            <w:vAlign w:val="center"/>
          </w:tcPr>
          <w:p w14:paraId="799DD441" w14:textId="77777777" w:rsidR="006300B1" w:rsidRPr="007C5C91" w:rsidRDefault="006300B1" w:rsidP="00525974">
            <w:pPr>
              <w:pStyle w:val="Abbreviations"/>
              <w:rPr>
                <w:szCs w:val="20"/>
              </w:rPr>
            </w:pPr>
            <w:r w:rsidRPr="007C5C91">
              <w:t>Piping and Instrumentation Diagram</w:t>
            </w:r>
          </w:p>
        </w:tc>
      </w:tr>
      <w:tr w:rsidR="006300B1" w:rsidRPr="007C5C91" w14:paraId="2AE2B829" w14:textId="77777777" w:rsidTr="00887484">
        <w:trPr>
          <w:trHeight w:val="71"/>
        </w:trPr>
        <w:tc>
          <w:tcPr>
            <w:tcW w:w="1101" w:type="dxa"/>
            <w:vAlign w:val="center"/>
          </w:tcPr>
          <w:p w14:paraId="7F3D1411" w14:textId="77777777" w:rsidR="006300B1" w:rsidRPr="007C5C91" w:rsidRDefault="006300B1" w:rsidP="00525974">
            <w:pPr>
              <w:pStyle w:val="Abbreviations"/>
              <w:rPr>
                <w:szCs w:val="20"/>
              </w:rPr>
            </w:pPr>
            <w:r w:rsidRPr="007C5C91">
              <w:rPr>
                <w:rStyle w:val="Strong-semibold"/>
              </w:rPr>
              <w:t>PLC</w:t>
            </w:r>
          </w:p>
        </w:tc>
        <w:tc>
          <w:tcPr>
            <w:tcW w:w="7240" w:type="dxa"/>
            <w:vAlign w:val="center"/>
          </w:tcPr>
          <w:p w14:paraId="6537DB3E" w14:textId="77777777" w:rsidR="006300B1" w:rsidRPr="007C5C91" w:rsidRDefault="006300B1" w:rsidP="00525974">
            <w:pPr>
              <w:pStyle w:val="Abbreviations"/>
              <w:rPr>
                <w:szCs w:val="20"/>
              </w:rPr>
            </w:pPr>
            <w:r w:rsidRPr="007C5C91">
              <w:t>Programmable Logic Controller</w:t>
            </w:r>
          </w:p>
        </w:tc>
      </w:tr>
      <w:tr w:rsidR="006300B1" w:rsidRPr="007C5C91" w14:paraId="4D767165" w14:textId="77777777" w:rsidTr="00887484">
        <w:trPr>
          <w:trHeight w:val="71"/>
        </w:trPr>
        <w:tc>
          <w:tcPr>
            <w:tcW w:w="1101" w:type="dxa"/>
            <w:vAlign w:val="center"/>
          </w:tcPr>
          <w:p w14:paraId="56BFC02E" w14:textId="77777777" w:rsidR="006300B1" w:rsidRPr="007C5C91" w:rsidRDefault="006300B1" w:rsidP="00525974">
            <w:pPr>
              <w:pStyle w:val="Abbreviations"/>
              <w:rPr>
                <w:szCs w:val="20"/>
              </w:rPr>
            </w:pPr>
            <w:r w:rsidRPr="007C5C91">
              <w:rPr>
                <w:rStyle w:val="Strong-semibold"/>
              </w:rPr>
              <w:t>QCELL</w:t>
            </w:r>
          </w:p>
        </w:tc>
        <w:tc>
          <w:tcPr>
            <w:tcW w:w="7240" w:type="dxa"/>
            <w:vAlign w:val="center"/>
          </w:tcPr>
          <w:p w14:paraId="153C82E6" w14:textId="77777777" w:rsidR="006300B1" w:rsidRPr="007C5C91" w:rsidRDefault="006300B1" w:rsidP="00525974">
            <w:pPr>
              <w:pStyle w:val="Abbreviations"/>
              <w:rPr>
                <w:szCs w:val="20"/>
              </w:rPr>
            </w:pPr>
            <w:r w:rsidRPr="007C5C91">
              <w:t>Cryogenic Cell = QVB+QM</w:t>
            </w:r>
          </w:p>
        </w:tc>
      </w:tr>
      <w:tr w:rsidR="006300B1" w:rsidRPr="007C5C91" w14:paraId="1E332637" w14:textId="77777777" w:rsidTr="00887484">
        <w:trPr>
          <w:trHeight w:val="71"/>
        </w:trPr>
        <w:tc>
          <w:tcPr>
            <w:tcW w:w="1101" w:type="dxa"/>
            <w:vAlign w:val="center"/>
          </w:tcPr>
          <w:p w14:paraId="53E9003D" w14:textId="77777777" w:rsidR="006300B1" w:rsidRPr="007C5C91" w:rsidRDefault="006300B1" w:rsidP="00525974">
            <w:pPr>
              <w:pStyle w:val="Abbreviations"/>
              <w:rPr>
                <w:szCs w:val="20"/>
              </w:rPr>
            </w:pPr>
            <w:r w:rsidRPr="007C5C91">
              <w:rPr>
                <w:rStyle w:val="Strong-semibold"/>
              </w:rPr>
              <w:t>QLM</w:t>
            </w:r>
          </w:p>
        </w:tc>
        <w:tc>
          <w:tcPr>
            <w:tcW w:w="7240" w:type="dxa"/>
            <w:vAlign w:val="center"/>
          </w:tcPr>
          <w:p w14:paraId="2CBB081E" w14:textId="77777777" w:rsidR="006300B1" w:rsidRPr="007C5C91" w:rsidRDefault="006300B1" w:rsidP="00525974">
            <w:pPr>
              <w:pStyle w:val="Abbreviations"/>
              <w:rPr>
                <w:szCs w:val="20"/>
              </w:rPr>
            </w:pPr>
            <w:r w:rsidRPr="007C5C91">
              <w:t xml:space="preserve">Main Cryogenic </w:t>
            </w:r>
            <w:r w:rsidRPr="007C5C91">
              <w:rPr>
                <w:szCs w:val="20"/>
              </w:rPr>
              <w:t>Distribution Line</w:t>
            </w:r>
          </w:p>
        </w:tc>
      </w:tr>
      <w:tr w:rsidR="006E238A" w:rsidRPr="007C5C91" w14:paraId="7E9B2B01" w14:textId="77777777" w:rsidTr="00887484">
        <w:trPr>
          <w:trHeight w:val="71"/>
        </w:trPr>
        <w:tc>
          <w:tcPr>
            <w:tcW w:w="1101" w:type="dxa"/>
            <w:vAlign w:val="center"/>
          </w:tcPr>
          <w:p w14:paraId="647F285A" w14:textId="78399A85" w:rsidR="006E238A" w:rsidRPr="007C5C91" w:rsidRDefault="006E238A" w:rsidP="00525974">
            <w:pPr>
              <w:pStyle w:val="Abbreviations"/>
              <w:rPr>
                <w:szCs w:val="20"/>
              </w:rPr>
            </w:pPr>
            <w:r w:rsidRPr="007C5C91">
              <w:rPr>
                <w:rStyle w:val="Strong-semibold"/>
              </w:rPr>
              <w:t>QDB</w:t>
            </w:r>
          </w:p>
        </w:tc>
        <w:tc>
          <w:tcPr>
            <w:tcW w:w="7240" w:type="dxa"/>
            <w:vAlign w:val="center"/>
          </w:tcPr>
          <w:p w14:paraId="7D3BEA5F" w14:textId="39E50830" w:rsidR="006E238A" w:rsidRPr="007C5C91" w:rsidRDefault="006E238A" w:rsidP="00525974">
            <w:pPr>
              <w:pStyle w:val="Abbreviations"/>
              <w:rPr>
                <w:szCs w:val="20"/>
              </w:rPr>
            </w:pPr>
            <w:r w:rsidRPr="007C5C91">
              <w:t>Cryogenic Distribution Backbone</w:t>
            </w:r>
            <w:r w:rsidR="00DE3AB9" w:rsidRPr="007C5C91">
              <w:rPr>
                <w:szCs w:val="20"/>
              </w:rPr>
              <w:t xml:space="preserve"> = QLM + QVB’s + QVE</w:t>
            </w:r>
          </w:p>
        </w:tc>
      </w:tr>
      <w:tr w:rsidR="006E238A" w:rsidRPr="007C5C91" w14:paraId="20013F84" w14:textId="77777777" w:rsidTr="00887484">
        <w:trPr>
          <w:trHeight w:val="71"/>
        </w:trPr>
        <w:tc>
          <w:tcPr>
            <w:tcW w:w="1101" w:type="dxa"/>
            <w:vAlign w:val="center"/>
          </w:tcPr>
          <w:p w14:paraId="2B4DD21D" w14:textId="77777777" w:rsidR="006E238A" w:rsidRPr="007C5C91" w:rsidRDefault="006E238A" w:rsidP="00525974">
            <w:pPr>
              <w:pStyle w:val="Abbreviations"/>
              <w:rPr>
                <w:szCs w:val="20"/>
              </w:rPr>
            </w:pPr>
            <w:r w:rsidRPr="007C5C91">
              <w:rPr>
                <w:rStyle w:val="Strong-semibold"/>
              </w:rPr>
              <w:t>QM</w:t>
            </w:r>
          </w:p>
        </w:tc>
        <w:tc>
          <w:tcPr>
            <w:tcW w:w="7240" w:type="dxa"/>
            <w:vAlign w:val="center"/>
          </w:tcPr>
          <w:p w14:paraId="63827CF9" w14:textId="77777777" w:rsidR="006E238A" w:rsidRPr="007C5C91" w:rsidRDefault="006E238A" w:rsidP="00525974">
            <w:pPr>
              <w:pStyle w:val="Abbreviations"/>
              <w:rPr>
                <w:szCs w:val="20"/>
              </w:rPr>
            </w:pPr>
            <w:r w:rsidRPr="007C5C91">
              <w:t>Cryomodule</w:t>
            </w:r>
          </w:p>
        </w:tc>
      </w:tr>
      <w:tr w:rsidR="003D5BED" w:rsidRPr="007C5C91" w14:paraId="0D8DAFC6" w14:textId="77777777" w:rsidTr="00887484">
        <w:trPr>
          <w:trHeight w:val="71"/>
        </w:trPr>
        <w:tc>
          <w:tcPr>
            <w:tcW w:w="1101" w:type="dxa"/>
            <w:vAlign w:val="center"/>
          </w:tcPr>
          <w:p w14:paraId="2FB599CA" w14:textId="6F152F74" w:rsidR="003D5BED" w:rsidRPr="007C5C91" w:rsidRDefault="003D5BED" w:rsidP="00525974">
            <w:pPr>
              <w:pStyle w:val="Abbreviations"/>
              <w:rPr>
                <w:szCs w:val="20"/>
              </w:rPr>
            </w:pPr>
            <w:r w:rsidRPr="007C5C91">
              <w:rPr>
                <w:rStyle w:val="Strong-semibold"/>
              </w:rPr>
              <w:t>QPLANT</w:t>
            </w:r>
          </w:p>
        </w:tc>
        <w:tc>
          <w:tcPr>
            <w:tcW w:w="7240" w:type="dxa"/>
            <w:vAlign w:val="center"/>
          </w:tcPr>
          <w:p w14:paraId="64D9AB4E" w14:textId="048EDB5E" w:rsidR="003D5BED" w:rsidRPr="007C5C91" w:rsidRDefault="003D5BED" w:rsidP="00525974">
            <w:pPr>
              <w:pStyle w:val="Abbreviations"/>
              <w:rPr>
                <w:szCs w:val="18"/>
              </w:rPr>
            </w:pPr>
            <w:r w:rsidRPr="007C5C91">
              <w:t>WCS + QRB</w:t>
            </w:r>
          </w:p>
        </w:tc>
      </w:tr>
      <w:tr w:rsidR="006E238A" w:rsidRPr="007C5C91" w14:paraId="308368BE" w14:textId="77777777" w:rsidTr="00887484">
        <w:trPr>
          <w:trHeight w:val="71"/>
        </w:trPr>
        <w:tc>
          <w:tcPr>
            <w:tcW w:w="1101" w:type="dxa"/>
            <w:vAlign w:val="center"/>
          </w:tcPr>
          <w:p w14:paraId="7CF1B121" w14:textId="7FDA9C46" w:rsidR="006E238A" w:rsidRPr="007C5C91" w:rsidRDefault="006E238A" w:rsidP="00525974">
            <w:pPr>
              <w:pStyle w:val="Abbreviations"/>
              <w:rPr>
                <w:szCs w:val="20"/>
              </w:rPr>
            </w:pPr>
            <w:r w:rsidRPr="007C5C91">
              <w:rPr>
                <w:rStyle w:val="Strong-semibold"/>
              </w:rPr>
              <w:t>QP</w:t>
            </w:r>
            <w:r w:rsidR="003D5BED" w:rsidRPr="007C5C91">
              <w:rPr>
                <w:rStyle w:val="Strong-semibold"/>
              </w:rPr>
              <w:t>S</w:t>
            </w:r>
            <w:r w:rsidRPr="007C5C91">
              <w:rPr>
                <w:rStyle w:val="Strong-semibold"/>
              </w:rPr>
              <w:t>:CIS</w:t>
            </w:r>
          </w:p>
        </w:tc>
        <w:tc>
          <w:tcPr>
            <w:tcW w:w="7240" w:type="dxa"/>
            <w:vAlign w:val="center"/>
          </w:tcPr>
          <w:p w14:paraId="5F252EDB" w14:textId="5890DE4E" w:rsidR="006E238A" w:rsidRPr="007C5C91" w:rsidRDefault="00BA590C" w:rsidP="00525974">
            <w:pPr>
              <w:pStyle w:val="Abbreviations"/>
              <w:rPr>
                <w:szCs w:val="20"/>
              </w:rPr>
            </w:pPr>
            <w:r w:rsidRPr="007C5C91">
              <w:t xml:space="preserve">Cryoplant </w:t>
            </w:r>
            <w:r w:rsidR="003D5BED" w:rsidRPr="007C5C91">
              <w:rPr>
                <w:szCs w:val="18"/>
              </w:rPr>
              <w:t xml:space="preserve">and Storages </w:t>
            </w:r>
            <w:r w:rsidR="006E238A" w:rsidRPr="007C5C91">
              <w:rPr>
                <w:szCs w:val="18"/>
              </w:rPr>
              <w:t>Control and Interlock System</w:t>
            </w:r>
          </w:p>
        </w:tc>
      </w:tr>
      <w:tr w:rsidR="006E238A" w:rsidRPr="007C5C91" w14:paraId="3F1E8677" w14:textId="77777777" w:rsidTr="00887484">
        <w:trPr>
          <w:trHeight w:val="71"/>
        </w:trPr>
        <w:tc>
          <w:tcPr>
            <w:tcW w:w="1101" w:type="dxa"/>
            <w:vAlign w:val="center"/>
          </w:tcPr>
          <w:p w14:paraId="3C560B0E" w14:textId="77777777" w:rsidR="006E238A" w:rsidRPr="007C5C91" w:rsidRDefault="006E238A" w:rsidP="00525974">
            <w:pPr>
              <w:pStyle w:val="Abbreviations"/>
              <w:rPr>
                <w:szCs w:val="20"/>
              </w:rPr>
            </w:pPr>
            <w:r w:rsidRPr="007C5C91">
              <w:rPr>
                <w:rStyle w:val="Strong-semibold"/>
              </w:rPr>
              <w:t>QRB</w:t>
            </w:r>
          </w:p>
        </w:tc>
        <w:tc>
          <w:tcPr>
            <w:tcW w:w="7240" w:type="dxa"/>
            <w:vAlign w:val="center"/>
          </w:tcPr>
          <w:p w14:paraId="4BF2DD3F" w14:textId="7C75E9ED" w:rsidR="006E238A" w:rsidRPr="007C5C91" w:rsidRDefault="006E238A" w:rsidP="00525974">
            <w:pPr>
              <w:pStyle w:val="Abbreviations"/>
              <w:rPr>
                <w:szCs w:val="20"/>
              </w:rPr>
            </w:pPr>
            <w:r w:rsidRPr="007C5C91">
              <w:t>QPLANT Refrigeration Cold Box</w:t>
            </w:r>
            <w:r w:rsidR="009E4D9D" w:rsidRPr="007C5C91">
              <w:rPr>
                <w:szCs w:val="20"/>
              </w:rPr>
              <w:t xml:space="preserve"> Station</w:t>
            </w:r>
          </w:p>
        </w:tc>
      </w:tr>
      <w:tr w:rsidR="006E238A" w:rsidRPr="007C5C91" w14:paraId="27B9FA58" w14:textId="77777777" w:rsidTr="00887484">
        <w:trPr>
          <w:trHeight w:val="71"/>
        </w:trPr>
        <w:tc>
          <w:tcPr>
            <w:tcW w:w="1101" w:type="dxa"/>
            <w:vAlign w:val="center"/>
          </w:tcPr>
          <w:p w14:paraId="11194F23" w14:textId="77777777" w:rsidR="006E238A" w:rsidRPr="007C5C91" w:rsidRDefault="006E238A" w:rsidP="00525974">
            <w:pPr>
              <w:pStyle w:val="Abbreviations"/>
              <w:rPr>
                <w:szCs w:val="20"/>
              </w:rPr>
            </w:pPr>
            <w:r w:rsidRPr="007C5C91">
              <w:rPr>
                <w:rStyle w:val="Strong-semibold"/>
              </w:rPr>
              <w:lastRenderedPageBreak/>
              <w:t>QSYS</w:t>
            </w:r>
          </w:p>
        </w:tc>
        <w:tc>
          <w:tcPr>
            <w:tcW w:w="7240" w:type="dxa"/>
            <w:vAlign w:val="center"/>
          </w:tcPr>
          <w:p w14:paraId="12FDA545" w14:textId="17BBBCC6" w:rsidR="006E238A" w:rsidRPr="007C5C91" w:rsidRDefault="006E238A" w:rsidP="00525974">
            <w:pPr>
              <w:pStyle w:val="Abbreviations"/>
              <w:rPr>
                <w:szCs w:val="20"/>
              </w:rPr>
            </w:pPr>
            <w:r w:rsidRPr="007C5C91">
              <w:t xml:space="preserve">Cryogenic System </w:t>
            </w:r>
            <w:r w:rsidRPr="007C5C91">
              <w:rPr>
                <w:szCs w:val="20"/>
              </w:rPr>
              <w:t>(QPLANT+QINFRA+QDIST+QCELL)</w:t>
            </w:r>
          </w:p>
        </w:tc>
      </w:tr>
      <w:tr w:rsidR="003D5BED" w:rsidRPr="007C5C91" w14:paraId="667F23E4" w14:textId="77777777" w:rsidTr="00887484">
        <w:trPr>
          <w:trHeight w:val="71"/>
        </w:trPr>
        <w:tc>
          <w:tcPr>
            <w:tcW w:w="1101" w:type="dxa"/>
            <w:vAlign w:val="center"/>
          </w:tcPr>
          <w:p w14:paraId="7F245E21" w14:textId="7693D615" w:rsidR="003D5BED" w:rsidRPr="007C5C91" w:rsidRDefault="003D5BED" w:rsidP="00525974">
            <w:pPr>
              <w:pStyle w:val="Abbreviations"/>
              <w:rPr>
                <w:szCs w:val="20"/>
              </w:rPr>
            </w:pPr>
            <w:r w:rsidRPr="007C5C91">
              <w:rPr>
                <w:rStyle w:val="Strong-semibold"/>
              </w:rPr>
              <w:t>QPS</w:t>
            </w:r>
          </w:p>
        </w:tc>
        <w:tc>
          <w:tcPr>
            <w:tcW w:w="7240" w:type="dxa"/>
            <w:vAlign w:val="center"/>
          </w:tcPr>
          <w:p w14:paraId="313C0456" w14:textId="60ACF953" w:rsidR="003D5BED" w:rsidRPr="007C5C91" w:rsidRDefault="003D5BED" w:rsidP="00525974">
            <w:pPr>
              <w:pStyle w:val="Abbreviations"/>
              <w:rPr>
                <w:szCs w:val="20"/>
              </w:rPr>
            </w:pPr>
            <w:r w:rsidRPr="007C5C91">
              <w:t>Cryoplant and Storages (QPLANT + WSH + QSN)</w:t>
            </w:r>
          </w:p>
        </w:tc>
      </w:tr>
      <w:tr w:rsidR="003D5BED" w:rsidRPr="007C5C91" w14:paraId="02957339" w14:textId="77777777" w:rsidTr="00887484">
        <w:trPr>
          <w:trHeight w:val="71"/>
        </w:trPr>
        <w:tc>
          <w:tcPr>
            <w:tcW w:w="1101" w:type="dxa"/>
            <w:vAlign w:val="center"/>
          </w:tcPr>
          <w:p w14:paraId="31E717D2" w14:textId="35BC6385" w:rsidR="003D5BED" w:rsidRPr="007C5C91" w:rsidRDefault="003D5BED" w:rsidP="00525974">
            <w:pPr>
              <w:pStyle w:val="Abbreviations"/>
              <w:rPr>
                <w:szCs w:val="20"/>
              </w:rPr>
            </w:pPr>
            <w:r w:rsidRPr="007C5C91">
              <w:rPr>
                <w:rStyle w:val="Strong-semibold"/>
              </w:rPr>
              <w:t>QSN</w:t>
            </w:r>
          </w:p>
        </w:tc>
        <w:tc>
          <w:tcPr>
            <w:tcW w:w="7240" w:type="dxa"/>
            <w:vAlign w:val="center"/>
          </w:tcPr>
          <w:p w14:paraId="0989B29A" w14:textId="2B848D31" w:rsidR="003D5BED" w:rsidRPr="007C5C91" w:rsidRDefault="003D5BED" w:rsidP="00525974">
            <w:pPr>
              <w:pStyle w:val="Abbreviations"/>
              <w:rPr>
                <w:szCs w:val="20"/>
              </w:rPr>
            </w:pPr>
            <w:r w:rsidRPr="007C5C91">
              <w:t>Liquid Nitrogen Storage System</w:t>
            </w:r>
          </w:p>
        </w:tc>
      </w:tr>
      <w:tr w:rsidR="006E238A" w:rsidRPr="007C5C91" w14:paraId="6B488659" w14:textId="77777777" w:rsidTr="00887484">
        <w:trPr>
          <w:trHeight w:val="71"/>
        </w:trPr>
        <w:tc>
          <w:tcPr>
            <w:tcW w:w="1101" w:type="dxa"/>
            <w:vAlign w:val="center"/>
          </w:tcPr>
          <w:p w14:paraId="38322246" w14:textId="77777777" w:rsidR="006E238A" w:rsidRPr="007C5C91" w:rsidRDefault="006E238A" w:rsidP="00525974">
            <w:pPr>
              <w:pStyle w:val="Abbreviations"/>
              <w:rPr>
                <w:szCs w:val="20"/>
              </w:rPr>
            </w:pPr>
            <w:r w:rsidRPr="007C5C91">
              <w:rPr>
                <w:rStyle w:val="Strong-semibold"/>
              </w:rPr>
              <w:t>QVB</w:t>
            </w:r>
          </w:p>
        </w:tc>
        <w:tc>
          <w:tcPr>
            <w:tcW w:w="7240" w:type="dxa"/>
            <w:vAlign w:val="center"/>
          </w:tcPr>
          <w:p w14:paraId="7659BA2F" w14:textId="6DB45681" w:rsidR="006E238A" w:rsidRPr="007C5C91" w:rsidRDefault="006E238A" w:rsidP="00525974">
            <w:pPr>
              <w:pStyle w:val="Abbreviations"/>
              <w:rPr>
                <w:szCs w:val="20"/>
              </w:rPr>
            </w:pPr>
            <w:r w:rsidRPr="007C5C91">
              <w:t>Valve Box</w:t>
            </w:r>
          </w:p>
        </w:tc>
      </w:tr>
      <w:tr w:rsidR="006E238A" w:rsidRPr="007C5C91" w14:paraId="1C0E31B4" w14:textId="77777777" w:rsidTr="00887484">
        <w:trPr>
          <w:trHeight w:val="71"/>
        </w:trPr>
        <w:tc>
          <w:tcPr>
            <w:tcW w:w="1101" w:type="dxa"/>
            <w:vAlign w:val="center"/>
          </w:tcPr>
          <w:p w14:paraId="5856E61D" w14:textId="77777777" w:rsidR="006E238A" w:rsidRPr="007C5C91" w:rsidRDefault="006E238A" w:rsidP="00525974">
            <w:pPr>
              <w:pStyle w:val="Abbreviations"/>
              <w:rPr>
                <w:szCs w:val="20"/>
              </w:rPr>
            </w:pPr>
            <w:r w:rsidRPr="007C5C91">
              <w:rPr>
                <w:rStyle w:val="Strong-semibold"/>
              </w:rPr>
              <w:t>QVE</w:t>
            </w:r>
          </w:p>
        </w:tc>
        <w:tc>
          <w:tcPr>
            <w:tcW w:w="7240" w:type="dxa"/>
            <w:vAlign w:val="center"/>
          </w:tcPr>
          <w:p w14:paraId="18C6C206" w14:textId="77777777" w:rsidR="006E238A" w:rsidRPr="007C5C91" w:rsidRDefault="006E238A" w:rsidP="00525974">
            <w:pPr>
              <w:pStyle w:val="Abbreviations"/>
              <w:rPr>
                <w:szCs w:val="20"/>
              </w:rPr>
            </w:pPr>
            <w:r w:rsidRPr="007C5C91">
              <w:t>End-box</w:t>
            </w:r>
          </w:p>
        </w:tc>
      </w:tr>
      <w:tr w:rsidR="006E238A" w:rsidRPr="007C5C91" w14:paraId="1FD07F31" w14:textId="77777777" w:rsidTr="00887484">
        <w:trPr>
          <w:trHeight w:val="71"/>
        </w:trPr>
        <w:tc>
          <w:tcPr>
            <w:tcW w:w="1101" w:type="dxa"/>
            <w:vAlign w:val="center"/>
          </w:tcPr>
          <w:p w14:paraId="679591D7" w14:textId="363CE59E" w:rsidR="006E238A" w:rsidRPr="007C5C91" w:rsidRDefault="006E238A" w:rsidP="00525974">
            <w:pPr>
              <w:pStyle w:val="Abbreviations"/>
              <w:rPr>
                <w:szCs w:val="20"/>
              </w:rPr>
            </w:pPr>
            <w:r w:rsidRPr="007C5C91">
              <w:rPr>
                <w:rStyle w:val="Strong-semibold"/>
              </w:rPr>
              <w:t>RAM</w:t>
            </w:r>
            <w:r w:rsidR="009E3EB8" w:rsidRPr="007C5C91">
              <w:rPr>
                <w:rStyle w:val="Strong-semibold"/>
              </w:rPr>
              <w:t>S</w:t>
            </w:r>
          </w:p>
        </w:tc>
        <w:tc>
          <w:tcPr>
            <w:tcW w:w="7240" w:type="dxa"/>
            <w:vAlign w:val="center"/>
          </w:tcPr>
          <w:p w14:paraId="7008E1EF" w14:textId="317BE53B" w:rsidR="006E238A" w:rsidRPr="007C5C91" w:rsidRDefault="006E238A" w:rsidP="00525974">
            <w:pPr>
              <w:pStyle w:val="Abbreviations"/>
              <w:rPr>
                <w:szCs w:val="20"/>
              </w:rPr>
            </w:pPr>
            <w:r w:rsidRPr="007C5C91">
              <w:t>Reliability, Availability, Maintainability</w:t>
            </w:r>
            <w:r w:rsidR="009E3EB8" w:rsidRPr="007C5C91">
              <w:t>, Safety (</w:t>
            </w:r>
            <w:r w:rsidR="007720C8" w:rsidRPr="007C5C91">
              <w:t>related</w:t>
            </w:r>
            <w:r w:rsidR="009E3EB8" w:rsidRPr="007C5C91">
              <w:t xml:space="preserve"> </w:t>
            </w:r>
            <w:r w:rsidR="00A515F1" w:rsidRPr="007C5C91">
              <w:t xml:space="preserve">to SIL certification and related MTBF data and software </w:t>
            </w:r>
            <w:r w:rsidR="00EF47E5" w:rsidRPr="007C5C91">
              <w:t>performance validation and testing</w:t>
            </w:r>
            <w:r w:rsidR="00321338" w:rsidRPr="007C5C91">
              <w:t>.</w:t>
            </w:r>
          </w:p>
        </w:tc>
      </w:tr>
      <w:tr w:rsidR="00C0289B" w:rsidRPr="007C5C91" w14:paraId="7C86431E" w14:textId="77777777" w:rsidTr="00887484">
        <w:trPr>
          <w:trHeight w:val="71"/>
        </w:trPr>
        <w:tc>
          <w:tcPr>
            <w:tcW w:w="1101" w:type="dxa"/>
            <w:vAlign w:val="center"/>
          </w:tcPr>
          <w:p w14:paraId="0C75B8E7" w14:textId="70349756" w:rsidR="00C0289B" w:rsidRPr="007C5C91" w:rsidRDefault="00C0289B" w:rsidP="00C0289B">
            <w:pPr>
              <w:pStyle w:val="Abbreviations"/>
              <w:rPr>
                <w:rStyle w:val="Strong-semibold"/>
              </w:rPr>
            </w:pPr>
            <w:r w:rsidRPr="007C5C91">
              <w:rPr>
                <w:rStyle w:val="Strong-semibold"/>
              </w:rPr>
              <w:t>RCW</w:t>
            </w:r>
          </w:p>
        </w:tc>
        <w:tc>
          <w:tcPr>
            <w:tcW w:w="7240" w:type="dxa"/>
            <w:vAlign w:val="center"/>
          </w:tcPr>
          <w:p w14:paraId="1B433649" w14:textId="7D43138E" w:rsidR="00C0289B" w:rsidRPr="007C5C91" w:rsidRDefault="00C0289B" w:rsidP="00C0289B">
            <w:pPr>
              <w:pStyle w:val="Abbreviations"/>
            </w:pPr>
            <w:r w:rsidRPr="007C5C91">
              <w:t>Recovery Cooling Water</w:t>
            </w:r>
            <w:r w:rsidR="00E836CD" w:rsidRPr="007C5C91">
              <w:t xml:space="preserve"> – see also HV06</w:t>
            </w:r>
          </w:p>
        </w:tc>
      </w:tr>
      <w:tr w:rsidR="00E24FA3" w:rsidRPr="007C5C91" w14:paraId="77BE6D54" w14:textId="77777777" w:rsidTr="00887484">
        <w:trPr>
          <w:trHeight w:val="71"/>
        </w:trPr>
        <w:tc>
          <w:tcPr>
            <w:tcW w:w="1101" w:type="dxa"/>
            <w:vAlign w:val="center"/>
          </w:tcPr>
          <w:p w14:paraId="0BE736D6" w14:textId="3AF58625" w:rsidR="00E24FA3" w:rsidRPr="007C5C91" w:rsidRDefault="00E24FA3" w:rsidP="00C0289B">
            <w:pPr>
              <w:pStyle w:val="Abbreviations"/>
              <w:rPr>
                <w:rStyle w:val="Strong-semibold"/>
              </w:rPr>
            </w:pPr>
            <w:r w:rsidRPr="007C5C91">
              <w:rPr>
                <w:rStyle w:val="Strong-semibold"/>
              </w:rPr>
              <w:t>RTM</w:t>
            </w:r>
            <w:r w:rsidR="00321338" w:rsidRPr="007C5C91">
              <w:rPr>
                <w:rStyle w:val="Strong-semibold"/>
              </w:rPr>
              <w:t>-#</w:t>
            </w:r>
          </w:p>
        </w:tc>
        <w:tc>
          <w:tcPr>
            <w:tcW w:w="7240" w:type="dxa"/>
            <w:vAlign w:val="center"/>
          </w:tcPr>
          <w:p w14:paraId="402F7593" w14:textId="38829132" w:rsidR="00E24FA3" w:rsidRPr="007C5C91" w:rsidRDefault="00120BE2" w:rsidP="00C0289B">
            <w:pPr>
              <w:pStyle w:val="Abbreviations"/>
            </w:pPr>
            <w:r w:rsidRPr="007C5C91">
              <w:t xml:space="preserve">Requirements Traceability Matrix – </w:t>
            </w:r>
            <w:r w:rsidR="007D3CE3" w:rsidRPr="007C5C91">
              <w:t>Total compilation of all numbered requirements</w:t>
            </w:r>
          </w:p>
        </w:tc>
      </w:tr>
      <w:tr w:rsidR="006E238A" w:rsidRPr="007C5C91" w14:paraId="293ADB7B" w14:textId="77777777" w:rsidTr="00887484">
        <w:trPr>
          <w:trHeight w:val="71"/>
        </w:trPr>
        <w:tc>
          <w:tcPr>
            <w:tcW w:w="1101" w:type="dxa"/>
            <w:vAlign w:val="center"/>
          </w:tcPr>
          <w:p w14:paraId="1CAC4DE6" w14:textId="77777777" w:rsidR="006E238A" w:rsidRPr="007C5C91" w:rsidRDefault="006E238A" w:rsidP="00525974">
            <w:pPr>
              <w:pStyle w:val="Abbreviations"/>
              <w:rPr>
                <w:szCs w:val="20"/>
              </w:rPr>
            </w:pPr>
            <w:r w:rsidRPr="007C5C91">
              <w:rPr>
                <w:rStyle w:val="Strong-semibold"/>
              </w:rPr>
              <w:t>RF</w:t>
            </w:r>
          </w:p>
        </w:tc>
        <w:tc>
          <w:tcPr>
            <w:tcW w:w="7240" w:type="dxa"/>
            <w:vAlign w:val="center"/>
          </w:tcPr>
          <w:p w14:paraId="193534E4" w14:textId="77777777" w:rsidR="006E238A" w:rsidRPr="007C5C91" w:rsidRDefault="006E238A" w:rsidP="00525974">
            <w:pPr>
              <w:pStyle w:val="Abbreviations"/>
              <w:rPr>
                <w:szCs w:val="20"/>
              </w:rPr>
            </w:pPr>
            <w:r w:rsidRPr="007C5C91">
              <w:t>Radio Frequency</w:t>
            </w:r>
          </w:p>
        </w:tc>
      </w:tr>
      <w:tr w:rsidR="006E238A" w:rsidRPr="007C5C91" w14:paraId="2E933B41" w14:textId="77777777" w:rsidTr="00887484">
        <w:trPr>
          <w:trHeight w:val="71"/>
        </w:trPr>
        <w:tc>
          <w:tcPr>
            <w:tcW w:w="1101" w:type="dxa"/>
            <w:vAlign w:val="center"/>
          </w:tcPr>
          <w:p w14:paraId="5202D08E" w14:textId="77777777" w:rsidR="006E238A" w:rsidRPr="007C5C91" w:rsidRDefault="006E238A" w:rsidP="00525974">
            <w:pPr>
              <w:pStyle w:val="Abbreviations"/>
              <w:rPr>
                <w:szCs w:val="20"/>
              </w:rPr>
            </w:pPr>
            <w:r w:rsidRPr="007C5C91">
              <w:rPr>
                <w:rStyle w:val="Strong-semibold"/>
              </w:rPr>
              <w:t>SAT</w:t>
            </w:r>
          </w:p>
        </w:tc>
        <w:tc>
          <w:tcPr>
            <w:tcW w:w="7240" w:type="dxa"/>
            <w:vAlign w:val="center"/>
          </w:tcPr>
          <w:p w14:paraId="5107AD61" w14:textId="77777777" w:rsidR="006E238A" w:rsidRPr="007C5C91" w:rsidRDefault="006E238A" w:rsidP="00525974">
            <w:pPr>
              <w:pStyle w:val="Abbreviations"/>
              <w:rPr>
                <w:szCs w:val="20"/>
              </w:rPr>
            </w:pPr>
            <w:r w:rsidRPr="007C5C91">
              <w:t xml:space="preserve">Site </w:t>
            </w:r>
            <w:r w:rsidRPr="007C5C91">
              <w:rPr>
                <w:szCs w:val="20"/>
              </w:rPr>
              <w:t>Acceptance Test</w:t>
            </w:r>
          </w:p>
        </w:tc>
      </w:tr>
      <w:tr w:rsidR="006E238A" w:rsidRPr="007C5C91" w14:paraId="163195C3" w14:textId="77777777" w:rsidTr="00887484">
        <w:trPr>
          <w:trHeight w:val="71"/>
        </w:trPr>
        <w:tc>
          <w:tcPr>
            <w:tcW w:w="1101" w:type="dxa"/>
            <w:vAlign w:val="center"/>
          </w:tcPr>
          <w:p w14:paraId="6154FE5C" w14:textId="77777777" w:rsidR="006E238A" w:rsidRPr="007C5C91" w:rsidRDefault="006E238A" w:rsidP="00525974">
            <w:pPr>
              <w:pStyle w:val="Abbreviations"/>
              <w:rPr>
                <w:szCs w:val="20"/>
              </w:rPr>
            </w:pPr>
            <w:r w:rsidRPr="007C5C91">
              <w:rPr>
                <w:rStyle w:val="Strong-semibold"/>
              </w:rPr>
              <w:t>SC</w:t>
            </w:r>
          </w:p>
        </w:tc>
        <w:tc>
          <w:tcPr>
            <w:tcW w:w="7240" w:type="dxa"/>
            <w:vAlign w:val="center"/>
          </w:tcPr>
          <w:p w14:paraId="14AEEFC8" w14:textId="77777777" w:rsidR="006E238A" w:rsidRPr="007C5C91" w:rsidRDefault="006E238A" w:rsidP="00525974">
            <w:pPr>
              <w:pStyle w:val="Abbreviations"/>
              <w:rPr>
                <w:szCs w:val="20"/>
              </w:rPr>
            </w:pPr>
            <w:r w:rsidRPr="007C5C91">
              <w:t>Superconducting</w:t>
            </w:r>
          </w:p>
        </w:tc>
      </w:tr>
      <w:tr w:rsidR="006E238A" w:rsidRPr="007C5C91" w14:paraId="3583E480" w14:textId="77777777" w:rsidTr="00887484">
        <w:trPr>
          <w:trHeight w:val="71"/>
        </w:trPr>
        <w:tc>
          <w:tcPr>
            <w:tcW w:w="1101" w:type="dxa"/>
            <w:vAlign w:val="center"/>
          </w:tcPr>
          <w:p w14:paraId="074B25F9" w14:textId="77777777" w:rsidR="006E238A" w:rsidRPr="007C5C91" w:rsidRDefault="006E238A" w:rsidP="00525974">
            <w:pPr>
              <w:pStyle w:val="Abbreviations"/>
              <w:rPr>
                <w:szCs w:val="20"/>
              </w:rPr>
            </w:pPr>
            <w:r w:rsidRPr="007C5C91">
              <w:rPr>
                <w:rStyle w:val="Strong-semibold"/>
              </w:rPr>
              <w:t>SHe</w:t>
            </w:r>
          </w:p>
        </w:tc>
        <w:tc>
          <w:tcPr>
            <w:tcW w:w="7240" w:type="dxa"/>
            <w:vAlign w:val="center"/>
          </w:tcPr>
          <w:p w14:paraId="68FC638C" w14:textId="77777777" w:rsidR="006E238A" w:rsidRPr="007C5C91" w:rsidRDefault="006E238A" w:rsidP="00525974">
            <w:pPr>
              <w:pStyle w:val="Abbreviations"/>
              <w:rPr>
                <w:szCs w:val="20"/>
              </w:rPr>
            </w:pPr>
            <w:r w:rsidRPr="007C5C91">
              <w:t>Supercritical Helium</w:t>
            </w:r>
          </w:p>
        </w:tc>
      </w:tr>
      <w:tr w:rsidR="006E238A" w:rsidRPr="007C5C91" w14:paraId="39A1EEB0" w14:textId="77777777" w:rsidTr="00887484">
        <w:trPr>
          <w:trHeight w:val="71"/>
        </w:trPr>
        <w:tc>
          <w:tcPr>
            <w:tcW w:w="1101" w:type="dxa"/>
          </w:tcPr>
          <w:p w14:paraId="27C26D67" w14:textId="6F43219A" w:rsidR="006E238A" w:rsidRPr="007C5C91" w:rsidRDefault="006E238A" w:rsidP="00525974">
            <w:pPr>
              <w:pStyle w:val="Abbreviations"/>
              <w:rPr>
                <w:szCs w:val="20"/>
              </w:rPr>
            </w:pPr>
            <w:r w:rsidRPr="007C5C91">
              <w:rPr>
                <w:rStyle w:val="Strong-semibold"/>
              </w:rPr>
              <w:t>SSC</w:t>
            </w:r>
          </w:p>
        </w:tc>
        <w:tc>
          <w:tcPr>
            <w:tcW w:w="7240" w:type="dxa"/>
          </w:tcPr>
          <w:p w14:paraId="68EBD046" w14:textId="671F215F" w:rsidR="006E238A" w:rsidRPr="007C5C91" w:rsidRDefault="006E238A" w:rsidP="00525974">
            <w:pPr>
              <w:pStyle w:val="Abbreviations"/>
              <w:rPr>
                <w:szCs w:val="20"/>
              </w:rPr>
            </w:pPr>
            <w:r w:rsidRPr="007C5C91">
              <w:t>Structures, Systems and Components</w:t>
            </w:r>
          </w:p>
        </w:tc>
      </w:tr>
      <w:tr w:rsidR="006E238A" w:rsidRPr="007C5C91" w14:paraId="6518C136" w14:textId="77777777" w:rsidTr="00887484">
        <w:trPr>
          <w:trHeight w:val="71"/>
        </w:trPr>
        <w:tc>
          <w:tcPr>
            <w:tcW w:w="1101" w:type="dxa"/>
          </w:tcPr>
          <w:p w14:paraId="1FE1D8E5" w14:textId="77777777" w:rsidR="006E238A" w:rsidRPr="007C5C91" w:rsidRDefault="006E238A" w:rsidP="00525974">
            <w:pPr>
              <w:pStyle w:val="Abbreviations"/>
              <w:rPr>
                <w:szCs w:val="20"/>
              </w:rPr>
            </w:pPr>
            <w:r w:rsidRPr="007C5C91">
              <w:rPr>
                <w:rStyle w:val="Strong-semibold"/>
              </w:rPr>
              <w:t>ST</w:t>
            </w:r>
          </w:p>
        </w:tc>
        <w:tc>
          <w:tcPr>
            <w:tcW w:w="7240" w:type="dxa"/>
          </w:tcPr>
          <w:p w14:paraId="364A8D3A" w14:textId="77777777" w:rsidR="006E238A" w:rsidRPr="007C5C91" w:rsidRDefault="006E238A" w:rsidP="00525974">
            <w:pPr>
              <w:pStyle w:val="Abbreviations"/>
              <w:rPr>
                <w:szCs w:val="20"/>
              </w:rPr>
            </w:pPr>
            <w:r w:rsidRPr="007C5C91">
              <w:t>Storage</w:t>
            </w:r>
          </w:p>
        </w:tc>
      </w:tr>
      <w:tr w:rsidR="006E238A" w:rsidRPr="007C5C91" w14:paraId="1706CFDB" w14:textId="77777777" w:rsidTr="00887484">
        <w:trPr>
          <w:trHeight w:val="71"/>
        </w:trPr>
        <w:tc>
          <w:tcPr>
            <w:tcW w:w="1101" w:type="dxa"/>
          </w:tcPr>
          <w:p w14:paraId="01B917FA" w14:textId="77777777" w:rsidR="006E238A" w:rsidRPr="007C5C91" w:rsidRDefault="006E238A" w:rsidP="00525974">
            <w:pPr>
              <w:pStyle w:val="Abbreviations"/>
              <w:rPr>
                <w:szCs w:val="20"/>
              </w:rPr>
            </w:pPr>
            <w:r w:rsidRPr="007C5C91">
              <w:rPr>
                <w:rStyle w:val="Strong-semibold"/>
              </w:rPr>
              <w:t>SV</w:t>
            </w:r>
          </w:p>
        </w:tc>
        <w:tc>
          <w:tcPr>
            <w:tcW w:w="7240" w:type="dxa"/>
          </w:tcPr>
          <w:p w14:paraId="34D97FC1" w14:textId="77777777" w:rsidR="006E238A" w:rsidRPr="007C5C91" w:rsidRDefault="006E238A" w:rsidP="00525974">
            <w:pPr>
              <w:pStyle w:val="Abbreviations"/>
              <w:rPr>
                <w:szCs w:val="20"/>
              </w:rPr>
            </w:pPr>
            <w:r w:rsidRPr="007C5C91">
              <w:t>Safety Valve</w:t>
            </w:r>
          </w:p>
        </w:tc>
      </w:tr>
      <w:tr w:rsidR="006E238A" w:rsidRPr="007C5C91" w14:paraId="5D7304D8" w14:textId="77777777" w:rsidTr="00887484">
        <w:trPr>
          <w:trHeight w:val="71"/>
        </w:trPr>
        <w:tc>
          <w:tcPr>
            <w:tcW w:w="1101" w:type="dxa"/>
            <w:vAlign w:val="center"/>
          </w:tcPr>
          <w:p w14:paraId="546772D7" w14:textId="77777777" w:rsidR="006E238A" w:rsidRPr="007C5C91" w:rsidRDefault="006E238A" w:rsidP="00525974">
            <w:pPr>
              <w:pStyle w:val="Abbreviations"/>
              <w:rPr>
                <w:szCs w:val="20"/>
              </w:rPr>
            </w:pPr>
            <w:r w:rsidRPr="007C5C91">
              <w:rPr>
                <w:rStyle w:val="Strong-semibold"/>
              </w:rPr>
              <w:t>TS</w:t>
            </w:r>
          </w:p>
        </w:tc>
        <w:tc>
          <w:tcPr>
            <w:tcW w:w="7240" w:type="dxa"/>
            <w:vAlign w:val="center"/>
          </w:tcPr>
          <w:p w14:paraId="1FAD7BCC" w14:textId="77777777" w:rsidR="006E238A" w:rsidRPr="007C5C91" w:rsidRDefault="006E238A" w:rsidP="00525974">
            <w:pPr>
              <w:pStyle w:val="Abbreviations"/>
              <w:rPr>
                <w:szCs w:val="20"/>
              </w:rPr>
            </w:pPr>
            <w:r w:rsidRPr="007C5C91">
              <w:t>Thermal Shields</w:t>
            </w:r>
          </w:p>
        </w:tc>
      </w:tr>
      <w:tr w:rsidR="006E238A" w:rsidRPr="007C5C91" w14:paraId="63D32E87" w14:textId="77777777" w:rsidTr="00887484">
        <w:trPr>
          <w:trHeight w:val="71"/>
        </w:trPr>
        <w:tc>
          <w:tcPr>
            <w:tcW w:w="1101" w:type="dxa"/>
            <w:vAlign w:val="center"/>
          </w:tcPr>
          <w:p w14:paraId="208DB41A" w14:textId="77777777" w:rsidR="006E238A" w:rsidRPr="007C5C91" w:rsidRDefault="006E238A" w:rsidP="00525974">
            <w:pPr>
              <w:pStyle w:val="Abbreviations"/>
              <w:rPr>
                <w:szCs w:val="20"/>
              </w:rPr>
            </w:pPr>
            <w:r w:rsidRPr="007C5C91">
              <w:rPr>
                <w:rStyle w:val="Strong-semibold"/>
              </w:rPr>
              <w:t>Tu</w:t>
            </w:r>
          </w:p>
        </w:tc>
        <w:tc>
          <w:tcPr>
            <w:tcW w:w="7240" w:type="dxa"/>
            <w:vAlign w:val="center"/>
          </w:tcPr>
          <w:p w14:paraId="774316EB" w14:textId="77777777" w:rsidR="006E238A" w:rsidRPr="007C5C91" w:rsidRDefault="006E238A" w:rsidP="00525974">
            <w:pPr>
              <w:pStyle w:val="Abbreviations"/>
              <w:rPr>
                <w:szCs w:val="20"/>
              </w:rPr>
            </w:pPr>
            <w:r w:rsidRPr="007C5C91">
              <w:t>Turbo Expander</w:t>
            </w:r>
          </w:p>
        </w:tc>
      </w:tr>
      <w:tr w:rsidR="006E238A" w:rsidRPr="007C5C91" w14:paraId="0F92164E" w14:textId="77777777" w:rsidTr="00887484">
        <w:trPr>
          <w:trHeight w:val="71"/>
        </w:trPr>
        <w:tc>
          <w:tcPr>
            <w:tcW w:w="1101" w:type="dxa"/>
            <w:vAlign w:val="center"/>
          </w:tcPr>
          <w:p w14:paraId="37ACE64E" w14:textId="77777777" w:rsidR="006E238A" w:rsidRPr="007C5C91" w:rsidRDefault="006E238A" w:rsidP="00525974">
            <w:pPr>
              <w:pStyle w:val="Abbreviations"/>
              <w:rPr>
                <w:szCs w:val="20"/>
              </w:rPr>
            </w:pPr>
            <w:r w:rsidRPr="007C5C91">
              <w:rPr>
                <w:rStyle w:val="Strong-semibold"/>
              </w:rPr>
              <w:t>UPS</w:t>
            </w:r>
          </w:p>
        </w:tc>
        <w:tc>
          <w:tcPr>
            <w:tcW w:w="7240" w:type="dxa"/>
            <w:vAlign w:val="center"/>
          </w:tcPr>
          <w:p w14:paraId="7F0C2270" w14:textId="77777777" w:rsidR="006E238A" w:rsidRPr="007C5C91" w:rsidRDefault="006E238A" w:rsidP="00525974">
            <w:pPr>
              <w:pStyle w:val="Abbreviations"/>
              <w:rPr>
                <w:szCs w:val="20"/>
              </w:rPr>
            </w:pPr>
            <w:r w:rsidRPr="007C5C91">
              <w:t>Uninterruptible Power Supply</w:t>
            </w:r>
          </w:p>
        </w:tc>
      </w:tr>
      <w:tr w:rsidR="006E238A" w:rsidRPr="007C5C91" w14:paraId="0567D208" w14:textId="77777777" w:rsidTr="00887484">
        <w:trPr>
          <w:trHeight w:val="71"/>
        </w:trPr>
        <w:tc>
          <w:tcPr>
            <w:tcW w:w="1101" w:type="dxa"/>
            <w:vAlign w:val="center"/>
          </w:tcPr>
          <w:p w14:paraId="726E6C4D" w14:textId="77777777" w:rsidR="006E238A" w:rsidRPr="007C5C91" w:rsidRDefault="006E238A" w:rsidP="00525974">
            <w:pPr>
              <w:pStyle w:val="Abbreviations"/>
              <w:rPr>
                <w:szCs w:val="20"/>
              </w:rPr>
            </w:pPr>
            <w:r w:rsidRPr="007C5C91">
              <w:rPr>
                <w:rStyle w:val="Strong-semibold"/>
              </w:rPr>
              <w:t>VLP</w:t>
            </w:r>
          </w:p>
        </w:tc>
        <w:tc>
          <w:tcPr>
            <w:tcW w:w="7240" w:type="dxa"/>
            <w:vAlign w:val="center"/>
          </w:tcPr>
          <w:p w14:paraId="113DA822" w14:textId="5A16DD66" w:rsidR="006E238A" w:rsidRPr="007C5C91" w:rsidRDefault="006E238A" w:rsidP="00525974">
            <w:pPr>
              <w:pStyle w:val="Abbreviations"/>
              <w:rPr>
                <w:szCs w:val="20"/>
              </w:rPr>
            </w:pPr>
            <w:r w:rsidRPr="007C5C91">
              <w:t xml:space="preserve">Very Low Pressure (Typically Cold: 27-31 </w:t>
            </w:r>
            <w:r w:rsidRPr="007C5C91">
              <w:rPr>
                <w:szCs w:val="20"/>
              </w:rPr>
              <w:t>mbar for QRB.B, Warm:</w:t>
            </w:r>
            <w:r w:rsidR="003036AF" w:rsidRPr="007C5C91">
              <w:rPr>
                <w:szCs w:val="20"/>
              </w:rPr>
              <w:t xml:space="preserve"> </w:t>
            </w:r>
            <w:r w:rsidRPr="007C5C91">
              <w:rPr>
                <w:szCs w:val="20"/>
              </w:rPr>
              <w:t>and ~ 400-450 mbar for WCS.VL )</w:t>
            </w:r>
          </w:p>
        </w:tc>
      </w:tr>
      <w:tr w:rsidR="006E238A" w:rsidRPr="007C5C91" w14:paraId="4946779B" w14:textId="77777777" w:rsidTr="00887484">
        <w:trPr>
          <w:trHeight w:val="71"/>
        </w:trPr>
        <w:tc>
          <w:tcPr>
            <w:tcW w:w="1101" w:type="dxa"/>
            <w:vAlign w:val="center"/>
          </w:tcPr>
          <w:p w14:paraId="2C47FC87" w14:textId="799B52C6" w:rsidR="006E238A" w:rsidRPr="007C5C91" w:rsidRDefault="006E238A" w:rsidP="00525974">
            <w:pPr>
              <w:pStyle w:val="Abbreviations"/>
              <w:rPr>
                <w:szCs w:val="20"/>
              </w:rPr>
            </w:pPr>
            <w:r w:rsidRPr="007C5C91">
              <w:rPr>
                <w:rStyle w:val="Strong-semibold"/>
              </w:rPr>
              <w:t>WCS</w:t>
            </w:r>
          </w:p>
        </w:tc>
        <w:tc>
          <w:tcPr>
            <w:tcW w:w="7240" w:type="dxa"/>
            <w:vAlign w:val="center"/>
          </w:tcPr>
          <w:p w14:paraId="60AF89CD" w14:textId="56C36C17" w:rsidR="006E238A" w:rsidRPr="007C5C91" w:rsidRDefault="006E238A" w:rsidP="00525974">
            <w:pPr>
              <w:pStyle w:val="Abbreviations"/>
              <w:rPr>
                <w:szCs w:val="20"/>
              </w:rPr>
            </w:pPr>
            <w:r w:rsidRPr="007C5C91">
              <w:t>Warm Compressor Station</w:t>
            </w:r>
          </w:p>
        </w:tc>
      </w:tr>
      <w:tr w:rsidR="003D5BED" w:rsidRPr="007C5C91" w14:paraId="6F2FA6B5" w14:textId="77777777" w:rsidTr="00887484">
        <w:trPr>
          <w:trHeight w:val="71"/>
        </w:trPr>
        <w:tc>
          <w:tcPr>
            <w:tcW w:w="1101" w:type="dxa"/>
            <w:vAlign w:val="center"/>
          </w:tcPr>
          <w:p w14:paraId="0ADD4EDF" w14:textId="76E0432A" w:rsidR="003D5BED" w:rsidRPr="007C5C91" w:rsidRDefault="003D5BED" w:rsidP="00525974">
            <w:pPr>
              <w:pStyle w:val="Abbreviations"/>
              <w:rPr>
                <w:szCs w:val="20"/>
              </w:rPr>
            </w:pPr>
            <w:r w:rsidRPr="007C5C91">
              <w:rPr>
                <w:rStyle w:val="Strong-semibold"/>
              </w:rPr>
              <w:t>WSH</w:t>
            </w:r>
          </w:p>
        </w:tc>
        <w:tc>
          <w:tcPr>
            <w:tcW w:w="7240" w:type="dxa"/>
            <w:vAlign w:val="center"/>
          </w:tcPr>
          <w:p w14:paraId="6727713A" w14:textId="305F9DC8" w:rsidR="003D5BED" w:rsidRPr="007C5C91" w:rsidRDefault="003D5BED" w:rsidP="00525974">
            <w:pPr>
              <w:pStyle w:val="Abbreviations"/>
              <w:rPr>
                <w:szCs w:val="20"/>
              </w:rPr>
            </w:pPr>
            <w:r w:rsidRPr="007C5C91">
              <w:t>Warm Helium Storage System</w:t>
            </w:r>
          </w:p>
        </w:tc>
      </w:tr>
    </w:tbl>
    <w:p w14:paraId="7AF1B6B9" w14:textId="25FBCC3F" w:rsidR="00F46B81" w:rsidRPr="007C5C91" w:rsidRDefault="00057FEA" w:rsidP="00F46B81">
      <w:r w:rsidRPr="007C5C91">
        <w:br w:type="page"/>
      </w:r>
    </w:p>
    <w:p w14:paraId="27DAA59B" w14:textId="4BD456BD" w:rsidR="00E537CB" w:rsidRPr="006C558F" w:rsidRDefault="00E537CB" w:rsidP="00C0462F">
      <w:pPr>
        <w:pStyle w:val="Heading2"/>
        <w:spacing w:line="240" w:lineRule="auto"/>
      </w:pPr>
      <w:bookmarkStart w:id="9" w:name="_Toc224052978"/>
      <w:bookmarkStart w:id="10" w:name="_Toc225322368"/>
      <w:bookmarkStart w:id="11" w:name="_Toc188541025"/>
      <w:bookmarkStart w:id="12" w:name="_Toc200491755"/>
      <w:bookmarkStart w:id="13" w:name="_Toc202536066"/>
      <w:bookmarkStart w:id="14" w:name="_Toc202536858"/>
      <w:r w:rsidRPr="006C558F">
        <w:lastRenderedPageBreak/>
        <w:t>Terminology</w:t>
      </w:r>
      <w:bookmarkEnd w:id="9"/>
      <w:bookmarkEnd w:id="10"/>
    </w:p>
    <w:p w14:paraId="46A6DD44" w14:textId="704E801D" w:rsidR="0020725E" w:rsidRPr="007C5C91" w:rsidRDefault="007225AE" w:rsidP="00E96638">
      <w:r w:rsidRPr="007C5C91">
        <w:t xml:space="preserve">The following terminology applies </w:t>
      </w:r>
      <w:r w:rsidR="00C40344" w:rsidRPr="007C5C91">
        <w:t xml:space="preserve">for </w:t>
      </w:r>
      <w:r w:rsidRPr="007C5C91">
        <w:t xml:space="preserve">the designation of </w:t>
      </w:r>
      <w:r w:rsidR="00C43D82" w:rsidRPr="007C5C91">
        <w:t xml:space="preserve">components and subsystems </w:t>
      </w:r>
      <w:r w:rsidRPr="007C5C91">
        <w:t>within the Cryogenic System.</w:t>
      </w:r>
    </w:p>
    <w:tbl>
      <w:tblPr>
        <w:tblpPr w:leftFromText="180" w:rightFromText="180" w:vertAnchor="text" w:tblpY="1"/>
        <w:tblOverlap w:val="never"/>
        <w:tblW w:w="8767" w:type="dxa"/>
        <w:tblLook w:val="04A0" w:firstRow="1" w:lastRow="0" w:firstColumn="1" w:lastColumn="0" w:noHBand="0" w:noVBand="1"/>
      </w:tblPr>
      <w:tblGrid>
        <w:gridCol w:w="1701"/>
        <w:gridCol w:w="7066"/>
      </w:tblGrid>
      <w:tr w:rsidR="006C1F79" w:rsidRPr="007C5C91" w14:paraId="5EF97283" w14:textId="77777777" w:rsidTr="009D7300">
        <w:trPr>
          <w:trHeight w:val="252"/>
        </w:trPr>
        <w:tc>
          <w:tcPr>
            <w:tcW w:w="1701" w:type="dxa"/>
          </w:tcPr>
          <w:p w14:paraId="0983CA63" w14:textId="09713827" w:rsidR="006C1F79" w:rsidRPr="007C5C91" w:rsidRDefault="006C1F79" w:rsidP="00096BB6">
            <w:pPr>
              <w:pStyle w:val="TermsDefsHeaders"/>
              <w:framePr w:hSpace="0" w:wrap="auto" w:vAnchor="margin" w:yAlign="inline"/>
              <w:suppressOverlap w:val="0"/>
              <w:rPr>
                <w:rStyle w:val="Strong"/>
                <w:rFonts w:ascii="Segoe UI Semibold" w:hAnsi="Segoe UI Semibold"/>
                <w:b w:val="0"/>
              </w:rPr>
            </w:pPr>
            <w:r w:rsidRPr="007C5C91">
              <w:t>Piping</w:t>
            </w:r>
          </w:p>
        </w:tc>
        <w:tc>
          <w:tcPr>
            <w:tcW w:w="7066" w:type="dxa"/>
            <w:tcBorders>
              <w:top w:val="single" w:sz="4" w:space="0" w:color="7F7F7F" w:themeColor="text1" w:themeTint="80"/>
              <w:bottom w:val="single" w:sz="4" w:space="0" w:color="7F7F7F" w:themeColor="text1" w:themeTint="80"/>
            </w:tcBorders>
            <w:vAlign w:val="center"/>
          </w:tcPr>
          <w:p w14:paraId="6ACA596B" w14:textId="23368EDB" w:rsidR="003754C2" w:rsidRPr="007C5C91" w:rsidRDefault="006C1F79" w:rsidP="00E3504D">
            <w:pPr>
              <w:pStyle w:val="TermsDefsListlvl1"/>
            </w:pPr>
            <w:r w:rsidRPr="007C5C91">
              <w:t>For process lines interfacing two or more subsystems, the portion under the responsibility of each subsystem is identified by prefixing the line designation with the corresponding subsystem mnemonic</w:t>
            </w:r>
            <w:r w:rsidR="00550AB2" w:rsidRPr="007C5C91">
              <w:t>.</w:t>
            </w:r>
            <w:r w:rsidR="003036AF" w:rsidRPr="007C5C91">
              <w:t xml:space="preserve"> </w:t>
            </w:r>
          </w:p>
          <w:p w14:paraId="65021A19" w14:textId="5743349A" w:rsidR="00E3504D" w:rsidRPr="007C5C91" w:rsidRDefault="006C1F79">
            <w:pPr>
              <w:pStyle w:val="TermsDefsListlvl1"/>
            </w:pPr>
            <w:r w:rsidRPr="007C5C91">
              <w:t>Example</w:t>
            </w:r>
            <w:r w:rsidR="004D1241" w:rsidRPr="007C5C91">
              <w:t>s include</w:t>
            </w:r>
            <w:r w:rsidRPr="007C5C91">
              <w:t>:</w:t>
            </w:r>
          </w:p>
          <w:p w14:paraId="45960A21" w14:textId="77777777" w:rsidR="00AB5802" w:rsidRPr="007C5C91" w:rsidRDefault="006C1F79" w:rsidP="00E3504D">
            <w:pPr>
              <w:pStyle w:val="TermsDefsListlvl2"/>
              <w:rPr>
                <w:szCs w:val="20"/>
              </w:rPr>
            </w:pPr>
            <w:r w:rsidRPr="007C5C91">
              <w:t xml:space="preserve">“QRB.A” denotes the </w:t>
            </w:r>
            <w:r w:rsidRPr="007C5C91">
              <w:rPr>
                <w:szCs w:val="20"/>
              </w:rPr>
              <w:t>interface segment of line “A” to the “QRB” side.</w:t>
            </w:r>
          </w:p>
          <w:p w14:paraId="154DA681" w14:textId="31C09EBA" w:rsidR="006C1F79" w:rsidRPr="007C5C91" w:rsidRDefault="006C1F79" w:rsidP="009F56EA">
            <w:pPr>
              <w:pStyle w:val="TermsDefsListlvl2"/>
            </w:pPr>
            <w:r w:rsidRPr="007C5C91">
              <w:t>“WCS.A” denotes the interface segment of line “A” to the “WCS” side.</w:t>
            </w:r>
          </w:p>
        </w:tc>
      </w:tr>
      <w:tr w:rsidR="006C1F79" w:rsidRPr="007C5C91" w14:paraId="2389AA90" w14:textId="77777777" w:rsidTr="009D7300">
        <w:trPr>
          <w:trHeight w:val="252"/>
        </w:trPr>
        <w:tc>
          <w:tcPr>
            <w:tcW w:w="1701" w:type="dxa"/>
          </w:tcPr>
          <w:p w14:paraId="22AAE8A7" w14:textId="77777777" w:rsidR="006C1F79" w:rsidRPr="007C5C91" w:rsidRDefault="006C1F79" w:rsidP="00096BB6">
            <w:pPr>
              <w:pStyle w:val="TermsDefsHeaders"/>
              <w:framePr w:hSpace="0" w:wrap="auto" w:vAnchor="margin" w:yAlign="inline"/>
              <w:suppressOverlap w:val="0"/>
            </w:pPr>
            <w:r w:rsidRPr="007C5C91">
              <w:t>Control &amp; Interlock System</w:t>
            </w:r>
          </w:p>
        </w:tc>
        <w:tc>
          <w:tcPr>
            <w:tcW w:w="7066" w:type="dxa"/>
            <w:tcBorders>
              <w:top w:val="single" w:sz="4" w:space="0" w:color="7F7F7F" w:themeColor="text1" w:themeTint="80"/>
              <w:bottom w:val="single" w:sz="4" w:space="0" w:color="7F7F7F" w:themeColor="text1" w:themeTint="80"/>
            </w:tcBorders>
            <w:vAlign w:val="center"/>
          </w:tcPr>
          <w:p w14:paraId="3C1A6056" w14:textId="77777777" w:rsidR="004D1241" w:rsidRPr="007C5C91" w:rsidRDefault="006C1F79">
            <w:pPr>
              <w:pStyle w:val="TermsDefsListlvl1"/>
            </w:pPr>
            <w:r w:rsidRPr="007C5C91">
              <w:t xml:space="preserve">The Control and Interlock System of a subsystem </w:t>
            </w:r>
            <w:r w:rsidR="00151DFA" w:rsidRPr="007C5C91">
              <w:t xml:space="preserve">is </w:t>
            </w:r>
            <w:r w:rsidRPr="007C5C91">
              <w:t xml:space="preserve">designated by appending the suffix “:CIS” to the subsystem mnemonic. </w:t>
            </w:r>
          </w:p>
          <w:p w14:paraId="7A845433" w14:textId="4845E2CB" w:rsidR="0086132F" w:rsidRPr="007C5C91" w:rsidRDefault="00BD5D21">
            <w:pPr>
              <w:pStyle w:val="TermsDefsListlvl1"/>
            </w:pPr>
            <w:r w:rsidRPr="007C5C91">
              <w:t>Examples include</w:t>
            </w:r>
            <w:r w:rsidR="006C1F79" w:rsidRPr="007C5C91">
              <w:t>:</w:t>
            </w:r>
          </w:p>
          <w:p w14:paraId="67472B38" w14:textId="77777777" w:rsidR="0086132F" w:rsidRPr="007C5C91" w:rsidRDefault="006C1F79" w:rsidP="009F56EA">
            <w:pPr>
              <w:pStyle w:val="TermsDefsListlvl2"/>
              <w:rPr>
                <w:szCs w:val="20"/>
              </w:rPr>
            </w:pPr>
            <w:r w:rsidRPr="007C5C91">
              <w:t>“QPS:CIS” denotes the Control and Interlock System of the QPS.</w:t>
            </w:r>
          </w:p>
          <w:p w14:paraId="2F50605A" w14:textId="77777777" w:rsidR="0086132F" w:rsidRPr="007C5C91" w:rsidRDefault="006C1F79" w:rsidP="009F56EA">
            <w:pPr>
              <w:pStyle w:val="TermsDefsListlvl2"/>
              <w:rPr>
                <w:szCs w:val="20"/>
              </w:rPr>
            </w:pPr>
            <w:r w:rsidRPr="007C5C91">
              <w:t>“WCS:CIS” denotes the Control and Interlock System of the Warm Compressor Station.</w:t>
            </w:r>
          </w:p>
          <w:p w14:paraId="01ED0C60" w14:textId="79BEFF2D" w:rsidR="006C1F79" w:rsidRPr="007C5C91" w:rsidRDefault="006C1F79" w:rsidP="009F56EA">
            <w:pPr>
              <w:pStyle w:val="TermsDefsListlvl2"/>
              <w:rPr>
                <w:szCs w:val="20"/>
              </w:rPr>
            </w:pPr>
            <w:r w:rsidRPr="007C5C91">
              <w:t>“QRB:CIS” denotes the Control and Interlock System of the Cold Box.</w:t>
            </w:r>
          </w:p>
          <w:p w14:paraId="0CC57A8F" w14:textId="77777777" w:rsidR="004D1241" w:rsidRPr="007C5C91" w:rsidRDefault="00732A26">
            <w:pPr>
              <w:pStyle w:val="TermsDefsListlvl1"/>
            </w:pPr>
            <w:r w:rsidRPr="007C5C91">
              <w:t>A g</w:t>
            </w:r>
            <w:r w:rsidR="006C1F79" w:rsidRPr="007C5C91">
              <w:t xml:space="preserve">ranular CIS designation </w:t>
            </w:r>
            <w:r w:rsidRPr="007C5C91">
              <w:t xml:space="preserve">is </w:t>
            </w:r>
            <w:r w:rsidR="006C1F79" w:rsidRPr="007C5C91">
              <w:t>applied</w:t>
            </w:r>
            <w:r w:rsidRPr="007C5C91">
              <w:t xml:space="preserve"> where local control is implemented at unit level</w:t>
            </w:r>
            <w:r w:rsidR="006C1F79" w:rsidRPr="007C5C91">
              <w:t>.</w:t>
            </w:r>
          </w:p>
          <w:p w14:paraId="7E0060D0" w14:textId="0EFB6B90" w:rsidR="006C1F79" w:rsidRPr="007C5C91" w:rsidRDefault="006C1F79">
            <w:pPr>
              <w:pStyle w:val="TermsDefsListlvl1"/>
              <w:rPr>
                <w:szCs w:val="20"/>
              </w:rPr>
            </w:pPr>
            <w:r w:rsidRPr="007C5C91">
              <w:t>Examples include:</w:t>
            </w:r>
          </w:p>
          <w:p w14:paraId="6F8F16A1" w14:textId="77777777" w:rsidR="006C1F79" w:rsidRPr="007C5C91" w:rsidRDefault="006C1F79" w:rsidP="009F56EA">
            <w:pPr>
              <w:pStyle w:val="TermsDefsListlvl2"/>
              <w:rPr>
                <w:szCs w:val="20"/>
              </w:rPr>
            </w:pPr>
            <w:r w:rsidRPr="007C5C91">
              <w:t>“HWC:CIS” for the HP compressor package (HP compression stage control),</w:t>
            </w:r>
          </w:p>
          <w:p w14:paraId="5F641433" w14:textId="77777777" w:rsidR="006C1F79" w:rsidRPr="007C5C91" w:rsidRDefault="006C1F79" w:rsidP="009F56EA">
            <w:pPr>
              <w:pStyle w:val="TermsDefsListlvl2"/>
              <w:rPr>
                <w:szCs w:val="20"/>
              </w:rPr>
            </w:pPr>
            <w:r w:rsidRPr="007C5C91">
              <w:t>“LWC:CIS” for the LP/VLP compressor skid (PVPS package control),</w:t>
            </w:r>
          </w:p>
          <w:p w14:paraId="32A94A07" w14:textId="710D8240" w:rsidR="006C1F79" w:rsidRPr="007C5C91" w:rsidRDefault="006C1F79" w:rsidP="009F56EA">
            <w:pPr>
              <w:pStyle w:val="TermsDefsListlvl2"/>
            </w:pPr>
            <w:r w:rsidRPr="007C5C91">
              <w:t xml:space="preserve">Dedicated CIS units for oil removal systems, adsorbers, dryers, or </w:t>
            </w:r>
            <w:r w:rsidR="00550AB2" w:rsidRPr="007C5C91">
              <w:t>another</w:t>
            </w:r>
            <w:r w:rsidRPr="007C5C91">
              <w:t xml:space="preserve"> semi-autonomous skid</w:t>
            </w:r>
            <w:r w:rsidR="00550AB2" w:rsidRPr="007C5C91">
              <w:t>/system</w:t>
            </w:r>
          </w:p>
        </w:tc>
      </w:tr>
    </w:tbl>
    <w:p w14:paraId="5887D4A0" w14:textId="2DC7CB15" w:rsidR="001A691B" w:rsidRPr="007C5C91" w:rsidRDefault="001A691B" w:rsidP="002C2BBE">
      <w:pPr>
        <w:pStyle w:val="Heading2"/>
        <w:spacing w:line="240" w:lineRule="auto"/>
      </w:pPr>
      <w:bookmarkStart w:id="15" w:name="_Toc221720629"/>
      <w:bookmarkStart w:id="16" w:name="_Toc221733558"/>
      <w:bookmarkStart w:id="17" w:name="_Toc222476295"/>
      <w:bookmarkStart w:id="18" w:name="_Toc222477222"/>
      <w:bookmarkStart w:id="19" w:name="_Toc222477527"/>
      <w:bookmarkStart w:id="20" w:name="_Toc222476296"/>
      <w:bookmarkStart w:id="21" w:name="_Toc222477223"/>
      <w:bookmarkStart w:id="22" w:name="_Toc222477528"/>
      <w:bookmarkStart w:id="23" w:name="_Toc222476299"/>
      <w:bookmarkStart w:id="24" w:name="_Toc222477226"/>
      <w:bookmarkStart w:id="25" w:name="_Toc222477531"/>
      <w:bookmarkStart w:id="26" w:name="_Toc222476300"/>
      <w:bookmarkStart w:id="27" w:name="_Toc222477227"/>
      <w:bookmarkStart w:id="28" w:name="_Toc222477532"/>
      <w:bookmarkStart w:id="29" w:name="_Toc222476301"/>
      <w:bookmarkStart w:id="30" w:name="_Toc222477228"/>
      <w:bookmarkStart w:id="31" w:name="_Toc222477533"/>
      <w:bookmarkStart w:id="32" w:name="_Toc224052979"/>
      <w:bookmarkStart w:id="33" w:name="_Toc225322369"/>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7C5C91">
        <w:t>Terms and Definitions</w:t>
      </w:r>
      <w:bookmarkEnd w:id="11"/>
      <w:bookmarkEnd w:id="12"/>
      <w:bookmarkEnd w:id="13"/>
      <w:bookmarkEnd w:id="14"/>
      <w:bookmarkEnd w:id="32"/>
      <w:bookmarkEnd w:id="33"/>
    </w:p>
    <w:tbl>
      <w:tblPr>
        <w:tblpPr w:leftFromText="180" w:rightFromText="180" w:vertAnchor="text" w:tblpY="1"/>
        <w:tblOverlap w:val="never"/>
        <w:tblW w:w="5000" w:type="pct"/>
        <w:tblBorders>
          <w:bottom w:val="single" w:sz="4" w:space="0" w:color="A6A6A6" w:themeColor="background1" w:themeShade="A6"/>
          <w:insideH w:val="single" w:sz="4" w:space="0" w:color="A6A6A6" w:themeColor="background1" w:themeShade="A6"/>
        </w:tblBorders>
        <w:tblLook w:val="04A0" w:firstRow="1" w:lastRow="0" w:firstColumn="1" w:lastColumn="0" w:noHBand="0" w:noVBand="1"/>
      </w:tblPr>
      <w:tblGrid>
        <w:gridCol w:w="1940"/>
        <w:gridCol w:w="7800"/>
      </w:tblGrid>
      <w:tr w:rsidR="00FD2D16" w:rsidRPr="007C5C91" w14:paraId="62EF7529" w14:textId="77777777" w:rsidTr="00192A0D">
        <w:trPr>
          <w:trHeight w:val="252"/>
        </w:trPr>
        <w:tc>
          <w:tcPr>
            <w:tcW w:w="996" w:type="pct"/>
            <w:tcBorders>
              <w:top w:val="nil"/>
              <w:bottom w:val="nil"/>
            </w:tcBorders>
          </w:tcPr>
          <w:p w14:paraId="3CA6D2A0" w14:textId="17B2902D" w:rsidR="00FD2D16" w:rsidRPr="007C5C91" w:rsidRDefault="00D87F79" w:rsidP="00EF3B12">
            <w:pPr>
              <w:pStyle w:val="TermsDefsHeaders"/>
              <w:framePr w:hSpace="0" w:wrap="auto" w:vAnchor="margin" w:yAlign="inline"/>
              <w:suppressOverlap w:val="0"/>
            </w:pPr>
            <w:r w:rsidRPr="007C5C91">
              <w:t>CoreShare</w:t>
            </w:r>
          </w:p>
        </w:tc>
        <w:tc>
          <w:tcPr>
            <w:tcW w:w="4004" w:type="pct"/>
            <w:tcBorders>
              <w:top w:val="single" w:sz="4" w:space="0" w:color="A6A6A6" w:themeColor="background1" w:themeShade="A6"/>
            </w:tcBorders>
          </w:tcPr>
          <w:p w14:paraId="66EB10C6" w14:textId="335D4F23" w:rsidR="00FD2D16" w:rsidRPr="007C5C91" w:rsidRDefault="00D87F79" w:rsidP="009F56EA">
            <w:pPr>
              <w:pStyle w:val="TermsDefsListlvl1"/>
              <w:rPr>
                <w:rStyle w:val="AASemiBoldChar"/>
                <w:rFonts w:cs="Segoe UI Semibold"/>
                <w:sz w:val="18"/>
              </w:rPr>
            </w:pPr>
            <w:r w:rsidRPr="007C5C91">
              <w:t>SCK CEN’s collaboration platform to share electronic documents.</w:t>
            </w:r>
          </w:p>
        </w:tc>
      </w:tr>
      <w:tr w:rsidR="00FD2D16" w:rsidRPr="007C5C91" w14:paraId="7136D9A4" w14:textId="77777777" w:rsidTr="00192A0D">
        <w:trPr>
          <w:trHeight w:val="252"/>
        </w:trPr>
        <w:tc>
          <w:tcPr>
            <w:tcW w:w="996" w:type="pct"/>
            <w:tcBorders>
              <w:top w:val="nil"/>
              <w:bottom w:val="nil"/>
            </w:tcBorders>
          </w:tcPr>
          <w:p w14:paraId="31847054" w14:textId="56A0354B" w:rsidR="00FD2D16" w:rsidRPr="007C5C91" w:rsidRDefault="00D87F79" w:rsidP="00EF3B12">
            <w:pPr>
              <w:pStyle w:val="TermsDefsHeaders"/>
              <w:framePr w:hSpace="0" w:wrap="auto" w:vAnchor="margin" w:yAlign="inline"/>
              <w:suppressOverlap w:val="0"/>
            </w:pPr>
            <w:r w:rsidRPr="007C5C91">
              <w:t>Design Phase</w:t>
            </w:r>
          </w:p>
        </w:tc>
        <w:tc>
          <w:tcPr>
            <w:tcW w:w="4004" w:type="pct"/>
            <w:tcBorders>
              <w:top w:val="single" w:sz="4" w:space="0" w:color="A6A6A6" w:themeColor="background1" w:themeShade="A6"/>
            </w:tcBorders>
          </w:tcPr>
          <w:p w14:paraId="5CF40C5A" w14:textId="1C234CE2" w:rsidR="00D87F79" w:rsidRPr="007C5C91" w:rsidRDefault="00D87F79" w:rsidP="009F56EA">
            <w:pPr>
              <w:pStyle w:val="TermsDefsListlvl1"/>
              <w:rPr>
                <w:szCs w:val="18"/>
              </w:rPr>
            </w:pPr>
            <w:r w:rsidRPr="007C5C91">
              <w:t xml:space="preserve">A self-contained phase within the engineering design process, each focusing on </w:t>
            </w:r>
            <w:r w:rsidRPr="007C5C91">
              <w:rPr>
                <w:szCs w:val="18"/>
              </w:rPr>
              <w:t>a distinct level of technical maturity and output deliverables.</w:t>
            </w:r>
            <w:r w:rsidR="003036AF" w:rsidRPr="007C5C91">
              <w:rPr>
                <w:szCs w:val="18"/>
              </w:rPr>
              <w:t xml:space="preserve"> </w:t>
            </w:r>
            <w:r w:rsidRPr="007C5C91">
              <w:rPr>
                <w:szCs w:val="18"/>
              </w:rPr>
              <w:t>Design Phases are sequenced to transform user requirements into realizable system configurations through increasing levels of fidelity and validation.</w:t>
            </w:r>
          </w:p>
          <w:p w14:paraId="198ABC47" w14:textId="40354F20" w:rsidR="00D87F79" w:rsidRPr="007C5C91" w:rsidRDefault="00D87F79" w:rsidP="009F56EA">
            <w:pPr>
              <w:pStyle w:val="TermsDefsListlvl2"/>
              <w:rPr>
                <w:szCs w:val="18"/>
              </w:rPr>
            </w:pPr>
            <w:r w:rsidRPr="007C5C91">
              <w:rPr>
                <w:rStyle w:val="AASemiBoldChar"/>
                <w:sz w:val="18"/>
                <w:szCs w:val="18"/>
              </w:rPr>
              <w:t>Conceptual Design Phase:</w:t>
            </w:r>
            <w:r w:rsidRPr="007C5C91">
              <w:t xml:space="preserve"> In this phase multiple concepts are evaluated to identify the concept deemed the most suitable and feasible within the specified constraints.</w:t>
            </w:r>
            <w:r w:rsidR="003036AF" w:rsidRPr="007C5C91">
              <w:t xml:space="preserve"> </w:t>
            </w:r>
            <w:r w:rsidRPr="007C5C91">
              <w:t>The Conceptual Design defines the general overview of the system's intended purpose, overall structure, operating principles, physical dimensions, and key technical specifications.</w:t>
            </w:r>
          </w:p>
          <w:p w14:paraId="40D61D82" w14:textId="20CBDFD7" w:rsidR="00FD2D16" w:rsidRPr="007C5C91" w:rsidRDefault="00D87F79" w:rsidP="00BF5ABC">
            <w:pPr>
              <w:pStyle w:val="TermsDefsListlvl2"/>
            </w:pPr>
            <w:r w:rsidRPr="007C5C91">
              <w:rPr>
                <w:rStyle w:val="AASemiBoldChar"/>
                <w:sz w:val="18"/>
                <w:szCs w:val="18"/>
              </w:rPr>
              <w:t>Detailed Design Phase:</w:t>
            </w:r>
            <w:r w:rsidRPr="007C5C91">
              <w:t xml:space="preserve"> In this phase the design is finalized</w:t>
            </w:r>
            <w:r w:rsidR="00B47F47" w:rsidRPr="007C5C91">
              <w:t>,</w:t>
            </w:r>
            <w:r w:rsidRPr="007C5C91">
              <w:t xml:space="preserve"> and exhaustive Design Documentation is prepared.</w:t>
            </w:r>
          </w:p>
        </w:tc>
      </w:tr>
      <w:tr w:rsidR="00FD2D16" w:rsidRPr="007C5C91" w14:paraId="7B928F6B" w14:textId="77777777" w:rsidTr="00192A0D">
        <w:trPr>
          <w:trHeight w:val="252"/>
        </w:trPr>
        <w:tc>
          <w:tcPr>
            <w:tcW w:w="996" w:type="pct"/>
            <w:tcBorders>
              <w:top w:val="nil"/>
              <w:bottom w:val="nil"/>
            </w:tcBorders>
          </w:tcPr>
          <w:p w14:paraId="6B4D38B2" w14:textId="71097AB5" w:rsidR="00FD2D16" w:rsidRPr="007C5C91" w:rsidRDefault="00D87F79" w:rsidP="00EF3B12">
            <w:pPr>
              <w:pStyle w:val="TermsDefsHeaders"/>
              <w:framePr w:hSpace="0" w:wrap="auto" w:vAnchor="margin" w:yAlign="inline"/>
              <w:suppressOverlap w:val="0"/>
            </w:pPr>
            <w:r w:rsidRPr="007C5C91">
              <w:t>Digital Process Model</w:t>
            </w:r>
          </w:p>
        </w:tc>
        <w:tc>
          <w:tcPr>
            <w:tcW w:w="4004" w:type="pct"/>
            <w:tcBorders>
              <w:top w:val="single" w:sz="4" w:space="0" w:color="A6A6A6" w:themeColor="background1" w:themeShade="A6"/>
            </w:tcBorders>
          </w:tcPr>
          <w:p w14:paraId="7F12494A" w14:textId="46A94E17" w:rsidR="00D35D83" w:rsidRPr="007C5C91" w:rsidRDefault="00D87F79" w:rsidP="009F56EA">
            <w:pPr>
              <w:pStyle w:val="TermsDefsListlvl1"/>
              <w:rPr>
                <w:szCs w:val="18"/>
              </w:rPr>
            </w:pPr>
            <w:r w:rsidRPr="007C5C91">
              <w:t>A mathematical or logical representation of the cryogenic process behaviour, transient or steady-state, used for simulation, testing, diagnostics, or training purposes.</w:t>
            </w:r>
            <w:r w:rsidR="003036AF" w:rsidRPr="007C5C91">
              <w:t xml:space="preserve"> </w:t>
            </w:r>
            <w:r w:rsidRPr="007C5C91">
              <w:t>A Digital Process Model does not imply continuous synchronization with the physical system.</w:t>
            </w:r>
          </w:p>
        </w:tc>
      </w:tr>
      <w:tr w:rsidR="00FD2D16" w:rsidRPr="007C5C91" w14:paraId="08CA6B91" w14:textId="77777777" w:rsidTr="00192A0D">
        <w:trPr>
          <w:trHeight w:val="252"/>
        </w:trPr>
        <w:tc>
          <w:tcPr>
            <w:tcW w:w="996" w:type="pct"/>
            <w:tcBorders>
              <w:top w:val="nil"/>
              <w:bottom w:val="nil"/>
            </w:tcBorders>
          </w:tcPr>
          <w:p w14:paraId="69C44564" w14:textId="4C766BA6" w:rsidR="00FD2D16" w:rsidRPr="007C5C91" w:rsidRDefault="00FD2D16" w:rsidP="00EF3B12">
            <w:pPr>
              <w:pStyle w:val="TermsDefsHeaders"/>
              <w:framePr w:hSpace="0" w:wrap="auto" w:vAnchor="margin" w:yAlign="inline"/>
              <w:suppressOverlap w:val="0"/>
            </w:pPr>
            <w:r w:rsidRPr="007C5C91">
              <w:t xml:space="preserve">Digital </w:t>
            </w:r>
            <w:r w:rsidR="00D87F79" w:rsidRPr="007C5C91">
              <w:t>Twin</w:t>
            </w:r>
          </w:p>
        </w:tc>
        <w:tc>
          <w:tcPr>
            <w:tcW w:w="4004" w:type="pct"/>
            <w:tcBorders>
              <w:top w:val="single" w:sz="4" w:space="0" w:color="A6A6A6" w:themeColor="background1" w:themeShade="A6"/>
            </w:tcBorders>
          </w:tcPr>
          <w:p w14:paraId="29A70DD5" w14:textId="06EEA84A" w:rsidR="00FD2D16" w:rsidRPr="007C5C91" w:rsidRDefault="00D87F79" w:rsidP="009F56EA">
            <w:pPr>
              <w:pStyle w:val="TermsDefsListlvl1"/>
            </w:pPr>
            <w:r w:rsidRPr="007C5C91">
              <w:t xml:space="preserve">A full-scope digital representation of </w:t>
            </w:r>
            <w:r w:rsidR="00460BF4" w:rsidRPr="007C5C91">
              <w:t xml:space="preserve">a system </w:t>
            </w:r>
            <w:r w:rsidRPr="007C5C91">
              <w:t>that reflects the current state of the</w:t>
            </w:r>
            <w:r w:rsidR="003036AF" w:rsidRPr="007C5C91">
              <w:t xml:space="preserve"> </w:t>
            </w:r>
            <w:r w:rsidRPr="007C5C91">
              <w:t>physical system.</w:t>
            </w:r>
          </w:p>
        </w:tc>
      </w:tr>
      <w:tr w:rsidR="00390C1C" w:rsidRPr="007C5C91" w14:paraId="3D964F3E" w14:textId="77777777" w:rsidTr="00192A0D">
        <w:trPr>
          <w:trHeight w:val="252"/>
        </w:trPr>
        <w:tc>
          <w:tcPr>
            <w:tcW w:w="996" w:type="pct"/>
            <w:tcBorders>
              <w:top w:val="nil"/>
              <w:bottom w:val="nil"/>
            </w:tcBorders>
          </w:tcPr>
          <w:p w14:paraId="6DDD77D7" w14:textId="7563B8B9" w:rsidR="00390C1C" w:rsidRPr="007C5C91" w:rsidRDefault="00D93230" w:rsidP="00EF3B12">
            <w:pPr>
              <w:pStyle w:val="TermsDefsHeaders"/>
              <w:framePr w:hSpace="0" w:wrap="auto" w:vAnchor="margin" w:yAlign="inline"/>
              <w:suppressOverlap w:val="0"/>
            </w:pPr>
            <w:r w:rsidRPr="007C5C91">
              <w:t>Element</w:t>
            </w:r>
          </w:p>
        </w:tc>
        <w:tc>
          <w:tcPr>
            <w:tcW w:w="4004" w:type="pct"/>
            <w:tcBorders>
              <w:top w:val="single" w:sz="4" w:space="0" w:color="A6A6A6" w:themeColor="background1" w:themeShade="A6"/>
            </w:tcBorders>
          </w:tcPr>
          <w:p w14:paraId="644B7361" w14:textId="4E896812" w:rsidR="00390C1C" w:rsidRPr="007C5C91" w:rsidRDefault="00FE2F6C" w:rsidP="009F56EA">
            <w:pPr>
              <w:pStyle w:val="TermsDefsListlvl1"/>
            </w:pPr>
            <w:r w:rsidRPr="007C5C91">
              <w:t>Collective term for any major, self</w:t>
            </w:r>
            <w:r w:rsidR="00B47F47" w:rsidRPr="007C5C91">
              <w:t>-</w:t>
            </w:r>
            <w:r w:rsidRPr="007C5C91">
              <w:t>contained assembly within the Contractor’s scope of supply, to which functionalities, interfaces and specifications are attributed.</w:t>
            </w:r>
          </w:p>
        </w:tc>
      </w:tr>
      <w:tr w:rsidR="00FD2D16" w:rsidRPr="007C5C91" w14:paraId="53367E4E" w14:textId="77777777" w:rsidTr="00192A0D">
        <w:trPr>
          <w:trHeight w:val="252"/>
        </w:trPr>
        <w:tc>
          <w:tcPr>
            <w:tcW w:w="996" w:type="pct"/>
            <w:tcBorders>
              <w:top w:val="nil"/>
              <w:bottom w:val="nil"/>
            </w:tcBorders>
          </w:tcPr>
          <w:p w14:paraId="2FEB22F1" w14:textId="6B405B21" w:rsidR="00FD2D16" w:rsidRPr="007C5C91" w:rsidRDefault="00D87F79" w:rsidP="00EF3B12">
            <w:pPr>
              <w:pStyle w:val="TermsDefsHeaders"/>
              <w:framePr w:hSpace="0" w:wrap="auto" w:vAnchor="margin" w:yAlign="inline"/>
              <w:suppressOverlap w:val="0"/>
            </w:pPr>
            <w:r w:rsidRPr="007C5C91">
              <w:t>Heat Load</w:t>
            </w:r>
          </w:p>
        </w:tc>
        <w:tc>
          <w:tcPr>
            <w:tcW w:w="4004" w:type="pct"/>
            <w:tcBorders>
              <w:top w:val="single" w:sz="4" w:space="0" w:color="A6A6A6" w:themeColor="background1" w:themeShade="A6"/>
            </w:tcBorders>
          </w:tcPr>
          <w:p w14:paraId="33C939C3" w14:textId="4016F83F" w:rsidR="00D87F79" w:rsidRPr="007C5C91" w:rsidRDefault="00D87F79" w:rsidP="009F56EA">
            <w:pPr>
              <w:pStyle w:val="TermsDefsListlvl1"/>
              <w:rPr>
                <w:szCs w:val="20"/>
              </w:rPr>
            </w:pPr>
            <w:r w:rsidRPr="007C5C91">
              <w:rPr>
                <w:rStyle w:val="AASemiBoldChar"/>
                <w:sz w:val="18"/>
              </w:rPr>
              <w:t>Dynamic Heat Load</w:t>
            </w:r>
            <w:r w:rsidRPr="007C5C91">
              <w:rPr>
                <w:szCs w:val="20"/>
              </w:rPr>
              <w:t>:</w:t>
            </w:r>
            <w:r w:rsidR="003036AF" w:rsidRPr="007C5C91">
              <w:rPr>
                <w:szCs w:val="20"/>
              </w:rPr>
              <w:t xml:space="preserve"> </w:t>
            </w:r>
            <w:r w:rsidRPr="007C5C91">
              <w:rPr>
                <w:szCs w:val="20"/>
              </w:rPr>
              <w:t>The heat input to a cryogenic system resulting from operational activities of the QCELLs.</w:t>
            </w:r>
            <w:r w:rsidR="003036AF" w:rsidRPr="007C5C91">
              <w:rPr>
                <w:szCs w:val="20"/>
              </w:rPr>
              <w:t xml:space="preserve"> </w:t>
            </w:r>
            <w:r w:rsidRPr="007C5C91">
              <w:rPr>
                <w:szCs w:val="20"/>
              </w:rPr>
              <w:t>This includes but is not limited to RF power dissipation, beam-induced loads, user electrical heater input</w:t>
            </w:r>
            <w:r w:rsidR="00C76E2D" w:rsidRPr="007C5C91">
              <w:rPr>
                <w:szCs w:val="20"/>
              </w:rPr>
              <w:t>,</w:t>
            </w:r>
            <w:r w:rsidRPr="007C5C91">
              <w:rPr>
                <w:szCs w:val="20"/>
              </w:rPr>
              <w:t xml:space="preserve"> or QPLANT internal electrical heaters which are used to simulate users heat loads.</w:t>
            </w:r>
          </w:p>
          <w:p w14:paraId="6AA83CEF" w14:textId="5560A42A" w:rsidR="00FD2D16" w:rsidRPr="007C5C91" w:rsidRDefault="00D87F79" w:rsidP="009F56EA">
            <w:pPr>
              <w:pStyle w:val="TermsDefsListlvl1"/>
            </w:pPr>
            <w:r w:rsidRPr="007C5C91">
              <w:rPr>
                <w:rStyle w:val="AASemiBoldChar"/>
                <w:sz w:val="18"/>
              </w:rPr>
              <w:lastRenderedPageBreak/>
              <w:t>Static Heat Load</w:t>
            </w:r>
            <w:r w:rsidRPr="007C5C91">
              <w:t>:</w:t>
            </w:r>
            <w:r w:rsidR="003036AF" w:rsidRPr="007C5C91">
              <w:t xml:space="preserve"> </w:t>
            </w:r>
            <w:r w:rsidRPr="007C5C91">
              <w:t>The heat input to a cryogenic system arising from parasitic sources such as thermal radiation and thermal conduction.</w:t>
            </w:r>
            <w:r w:rsidR="003036AF" w:rsidRPr="007C5C91">
              <w:t xml:space="preserve"> </w:t>
            </w:r>
            <w:r w:rsidRPr="007C5C91">
              <w:t>Static heat load exists whenever the system is in cold condition, regardless of whether the system is in steady state or transient operational condition.</w:t>
            </w:r>
          </w:p>
        </w:tc>
      </w:tr>
      <w:tr w:rsidR="00645EAD" w:rsidRPr="007C5C91" w14:paraId="5066F450" w14:textId="77777777" w:rsidTr="00192A0D">
        <w:trPr>
          <w:trHeight w:val="252"/>
        </w:trPr>
        <w:tc>
          <w:tcPr>
            <w:tcW w:w="996" w:type="pct"/>
            <w:tcBorders>
              <w:top w:val="nil"/>
              <w:bottom w:val="nil"/>
            </w:tcBorders>
          </w:tcPr>
          <w:p w14:paraId="79C409F1" w14:textId="2A7EE461" w:rsidR="00645EAD" w:rsidRPr="007C5C91" w:rsidRDefault="00760A9B" w:rsidP="00EF3B12">
            <w:pPr>
              <w:pStyle w:val="TermsDefsHeaders"/>
              <w:framePr w:hSpace="0" w:wrap="auto" w:vAnchor="margin" w:yAlign="inline"/>
              <w:suppressOverlap w:val="0"/>
            </w:pPr>
            <w:r w:rsidRPr="007C5C91">
              <w:lastRenderedPageBreak/>
              <w:t>Instance</w:t>
            </w:r>
          </w:p>
        </w:tc>
        <w:tc>
          <w:tcPr>
            <w:tcW w:w="4004" w:type="pct"/>
            <w:tcBorders>
              <w:top w:val="single" w:sz="4" w:space="0" w:color="A6A6A6" w:themeColor="background1" w:themeShade="A6"/>
            </w:tcBorders>
          </w:tcPr>
          <w:p w14:paraId="70BE5244" w14:textId="09165782" w:rsidR="00645EAD" w:rsidRPr="007C5C91" w:rsidRDefault="00760A9B" w:rsidP="009F56EA">
            <w:pPr>
              <w:pStyle w:val="TermsDefsListlvl1"/>
            </w:pPr>
            <w:r w:rsidRPr="007C5C91">
              <w:t>A (each) single tangible realization of an Element.</w:t>
            </w:r>
          </w:p>
        </w:tc>
      </w:tr>
      <w:tr w:rsidR="00DC7F54" w:rsidRPr="007C5C91" w14:paraId="23CA90DA" w14:textId="77777777" w:rsidTr="00192A0D">
        <w:trPr>
          <w:trHeight w:val="252"/>
        </w:trPr>
        <w:tc>
          <w:tcPr>
            <w:tcW w:w="996" w:type="pct"/>
            <w:tcBorders>
              <w:top w:val="nil"/>
              <w:bottom w:val="nil"/>
            </w:tcBorders>
          </w:tcPr>
          <w:p w14:paraId="36F31023" w14:textId="0DDE87CB" w:rsidR="00DC7F54" w:rsidRPr="007C5C91" w:rsidRDefault="00D87F79" w:rsidP="00EF3B12">
            <w:pPr>
              <w:pStyle w:val="TermsDefsHeaders"/>
              <w:framePr w:hSpace="0" w:wrap="auto" w:vAnchor="margin" w:yAlign="inline"/>
              <w:suppressOverlap w:val="0"/>
            </w:pPr>
            <w:r w:rsidRPr="007C5C91">
              <w:t>Hold Point</w:t>
            </w:r>
          </w:p>
        </w:tc>
        <w:tc>
          <w:tcPr>
            <w:tcW w:w="4004" w:type="pct"/>
            <w:tcBorders>
              <w:top w:val="single" w:sz="4" w:space="0" w:color="A6A6A6" w:themeColor="background1" w:themeShade="A6"/>
            </w:tcBorders>
          </w:tcPr>
          <w:p w14:paraId="25BECCFB" w14:textId="464F634B" w:rsidR="00DC7F54" w:rsidRPr="007C5C91" w:rsidRDefault="00D87F79" w:rsidP="009F56EA">
            <w:pPr>
              <w:pStyle w:val="TermsDefsListlvl1"/>
            </w:pPr>
            <w:r w:rsidRPr="007C5C91">
              <w:t>A mandatory verification point beyond which work cannot continue without approval by SCK CEN.</w:t>
            </w:r>
          </w:p>
        </w:tc>
      </w:tr>
      <w:tr w:rsidR="00FD2D16" w:rsidRPr="007C5C91" w14:paraId="274C396B" w14:textId="77777777" w:rsidTr="00192A0D">
        <w:trPr>
          <w:trHeight w:val="252"/>
        </w:trPr>
        <w:tc>
          <w:tcPr>
            <w:tcW w:w="996" w:type="pct"/>
            <w:tcBorders>
              <w:top w:val="nil"/>
              <w:bottom w:val="nil"/>
            </w:tcBorders>
          </w:tcPr>
          <w:p w14:paraId="4094FFAC" w14:textId="340DAF02" w:rsidR="00FD2D16" w:rsidRPr="007C5C91" w:rsidRDefault="00D87F79" w:rsidP="00EF3B12">
            <w:pPr>
              <w:pStyle w:val="TermsDefsHeaders"/>
              <w:framePr w:hSpace="0" w:wrap="auto" w:vAnchor="margin" w:yAlign="inline"/>
              <w:suppressOverlap w:val="0"/>
            </w:pPr>
            <w:r w:rsidRPr="007C5C91">
              <w:t>LOOP event</w:t>
            </w:r>
          </w:p>
        </w:tc>
        <w:tc>
          <w:tcPr>
            <w:tcW w:w="4004" w:type="pct"/>
            <w:tcBorders>
              <w:top w:val="single" w:sz="4" w:space="0" w:color="A6A6A6" w:themeColor="background1" w:themeShade="A6"/>
            </w:tcBorders>
          </w:tcPr>
          <w:p w14:paraId="2F213071" w14:textId="6D36B911" w:rsidR="00FD2D16" w:rsidRPr="007C5C91" w:rsidRDefault="00D87F79" w:rsidP="009F56EA">
            <w:pPr>
              <w:pStyle w:val="TermsDefsListlvl1"/>
            </w:pPr>
            <w:r w:rsidRPr="007C5C91">
              <w:t>“Loss Of Offsite Power” is an event characterized by the loss of external electrical supply to the MINERVA site.</w:t>
            </w:r>
          </w:p>
        </w:tc>
      </w:tr>
      <w:tr w:rsidR="002D421E" w:rsidRPr="007C5C91" w14:paraId="0E66351F" w14:textId="77777777" w:rsidTr="00192A0D">
        <w:trPr>
          <w:trHeight w:val="252"/>
        </w:trPr>
        <w:tc>
          <w:tcPr>
            <w:tcW w:w="996" w:type="pct"/>
            <w:tcBorders>
              <w:top w:val="nil"/>
              <w:bottom w:val="nil"/>
            </w:tcBorders>
          </w:tcPr>
          <w:p w14:paraId="492E5132" w14:textId="42A05E86" w:rsidR="002D421E" w:rsidRPr="007C5C91" w:rsidRDefault="002D421E" w:rsidP="00EF3B12">
            <w:pPr>
              <w:pStyle w:val="TermsDefsHeaders"/>
              <w:framePr w:hSpace="0" w:wrap="auto" w:vAnchor="margin" w:yAlign="inline"/>
              <w:suppressOverlap w:val="0"/>
            </w:pPr>
            <w:r w:rsidRPr="007C5C91">
              <w:rPr>
                <w:sz w:val="18"/>
              </w:rPr>
              <w:t>Main Process Heat Exchangers</w:t>
            </w:r>
          </w:p>
        </w:tc>
        <w:tc>
          <w:tcPr>
            <w:tcW w:w="4004" w:type="pct"/>
            <w:tcBorders>
              <w:top w:val="single" w:sz="4" w:space="0" w:color="A6A6A6" w:themeColor="background1" w:themeShade="A6"/>
            </w:tcBorders>
          </w:tcPr>
          <w:p w14:paraId="7F20A1C7" w14:textId="77777777" w:rsidR="002D421E" w:rsidRPr="007C5C91" w:rsidRDefault="002D421E" w:rsidP="002D421E">
            <w:pPr>
              <w:pStyle w:val="TermsDefsListlvl1"/>
            </w:pPr>
            <w:r w:rsidRPr="007C5C91">
              <w:t>Main Process Heat Exchangers (MPHX) are the primary heat exchanger blocks installed within the cold box that perform the main thermal exchange functions of the helium refrigeration process.</w:t>
            </w:r>
          </w:p>
          <w:p w14:paraId="10EDD08C" w14:textId="77777777" w:rsidR="002D421E" w:rsidRPr="007C5C91" w:rsidRDefault="002D421E" w:rsidP="009F56EA">
            <w:pPr>
              <w:pStyle w:val="TermsDefsListlvl1"/>
            </w:pPr>
          </w:p>
        </w:tc>
      </w:tr>
      <w:tr w:rsidR="00FD2D16" w:rsidRPr="007C5C91" w14:paraId="4B2CB43F" w14:textId="77777777" w:rsidTr="00192A0D">
        <w:trPr>
          <w:trHeight w:val="252"/>
        </w:trPr>
        <w:tc>
          <w:tcPr>
            <w:tcW w:w="996" w:type="pct"/>
            <w:tcBorders>
              <w:top w:val="nil"/>
              <w:bottom w:val="nil"/>
            </w:tcBorders>
          </w:tcPr>
          <w:p w14:paraId="7F386388" w14:textId="6CBC307B" w:rsidR="00FD2D16" w:rsidRPr="007C5C91" w:rsidRDefault="00D87F79" w:rsidP="00EF3B12">
            <w:pPr>
              <w:pStyle w:val="TermsDefsHeaders"/>
              <w:framePr w:hSpace="0" w:wrap="auto" w:vAnchor="margin" w:yAlign="inline"/>
              <w:suppressOverlap w:val="0"/>
            </w:pPr>
            <w:r w:rsidRPr="007C5C91">
              <w:t>Maximum Allowable Pressure</w:t>
            </w:r>
          </w:p>
        </w:tc>
        <w:tc>
          <w:tcPr>
            <w:tcW w:w="4004" w:type="pct"/>
            <w:tcBorders>
              <w:top w:val="single" w:sz="4" w:space="0" w:color="A6A6A6" w:themeColor="background1" w:themeShade="A6"/>
            </w:tcBorders>
          </w:tcPr>
          <w:p w14:paraId="314F52EA" w14:textId="265EE0F4" w:rsidR="00FD2D16" w:rsidRPr="007C5C91" w:rsidRDefault="00D87F79" w:rsidP="009F56EA">
            <w:pPr>
              <w:pStyle w:val="TermsDefsListlvl1"/>
            </w:pPr>
            <w:r w:rsidRPr="007C5C91">
              <w:t>The maximum pressure for which equipment is designed as defined in PED (2014/68/EU).</w:t>
            </w:r>
          </w:p>
        </w:tc>
      </w:tr>
      <w:tr w:rsidR="00D93230" w:rsidRPr="007C5C91" w14:paraId="2DC082BD" w14:textId="77777777" w:rsidTr="00192A0D">
        <w:trPr>
          <w:trHeight w:val="252"/>
        </w:trPr>
        <w:tc>
          <w:tcPr>
            <w:tcW w:w="996" w:type="pct"/>
            <w:tcBorders>
              <w:top w:val="nil"/>
              <w:bottom w:val="nil"/>
            </w:tcBorders>
          </w:tcPr>
          <w:p w14:paraId="0D63C86E" w14:textId="697881F8" w:rsidR="00D93230" w:rsidRPr="007C5C91" w:rsidRDefault="008E7DCA" w:rsidP="00EF3B12">
            <w:pPr>
              <w:pStyle w:val="TermsDefsHeaders"/>
              <w:framePr w:hSpace="0" w:wrap="auto" w:vAnchor="margin" w:yAlign="inline"/>
              <w:suppressOverlap w:val="0"/>
            </w:pPr>
            <w:r w:rsidRPr="007C5C91">
              <w:t>Part</w:t>
            </w:r>
          </w:p>
        </w:tc>
        <w:tc>
          <w:tcPr>
            <w:tcW w:w="4004" w:type="pct"/>
            <w:tcBorders>
              <w:top w:val="single" w:sz="4" w:space="0" w:color="A6A6A6" w:themeColor="background1" w:themeShade="A6"/>
            </w:tcBorders>
          </w:tcPr>
          <w:p w14:paraId="480CCA7A" w14:textId="27E30FC9" w:rsidR="00D93230" w:rsidRPr="007C5C91" w:rsidRDefault="008E7DCA" w:rsidP="009F56EA">
            <w:pPr>
              <w:pStyle w:val="TermsDefsListlvl1"/>
            </w:pPr>
            <w:r w:rsidRPr="007C5C91">
              <w:t>A constituent section or module of an Element, contributing to its overall structure and function.</w:t>
            </w:r>
          </w:p>
        </w:tc>
      </w:tr>
      <w:tr w:rsidR="006906A9" w:rsidRPr="007C5C91" w14:paraId="3A3A87B2" w14:textId="77777777" w:rsidTr="00192A0D">
        <w:trPr>
          <w:trHeight w:val="252"/>
        </w:trPr>
        <w:tc>
          <w:tcPr>
            <w:tcW w:w="996" w:type="pct"/>
            <w:tcBorders>
              <w:top w:val="nil"/>
              <w:bottom w:val="nil"/>
            </w:tcBorders>
          </w:tcPr>
          <w:p w14:paraId="4F5CCA7F" w14:textId="0727EE1F" w:rsidR="006906A9" w:rsidRPr="007C5C91" w:rsidRDefault="006906A9" w:rsidP="00EF3B12">
            <w:pPr>
              <w:pStyle w:val="TermsDefsHeaders"/>
              <w:framePr w:hSpace="0" w:wrap="auto" w:vAnchor="margin" w:yAlign="inline"/>
              <w:suppressOverlap w:val="0"/>
              <w:rPr>
                <w:highlight w:val="lightGray"/>
              </w:rPr>
            </w:pPr>
            <w:r w:rsidRPr="007C5C91">
              <w:t>Spatial Referencing</w:t>
            </w:r>
          </w:p>
        </w:tc>
        <w:tc>
          <w:tcPr>
            <w:tcW w:w="4004" w:type="pct"/>
            <w:tcBorders>
              <w:top w:val="single" w:sz="4" w:space="0" w:color="A6A6A6" w:themeColor="background1" w:themeShade="A6"/>
            </w:tcBorders>
          </w:tcPr>
          <w:p w14:paraId="35D151C3" w14:textId="7ED33C64" w:rsidR="006906A9" w:rsidRPr="007C5C91" w:rsidRDefault="006906A9" w:rsidP="009F56EA">
            <w:pPr>
              <w:pStyle w:val="TermsDefsListlvl1"/>
            </w:pPr>
            <w:r w:rsidRPr="007C5C91">
              <w:t>The process of establishing a coordinate system relative to known points</w:t>
            </w:r>
          </w:p>
        </w:tc>
      </w:tr>
      <w:tr w:rsidR="00FD2D16" w:rsidRPr="00A75A44" w14:paraId="0CEF4327" w14:textId="77777777" w:rsidTr="00192A0D">
        <w:trPr>
          <w:trHeight w:val="252"/>
        </w:trPr>
        <w:tc>
          <w:tcPr>
            <w:tcW w:w="996" w:type="pct"/>
            <w:tcBorders>
              <w:top w:val="nil"/>
              <w:bottom w:val="nil"/>
            </w:tcBorders>
          </w:tcPr>
          <w:p w14:paraId="4B606FB3" w14:textId="0B75E4C3" w:rsidR="00FD2D16" w:rsidRPr="00A75A44" w:rsidRDefault="00D87F79" w:rsidP="00EF3B12">
            <w:pPr>
              <w:pStyle w:val="TermsDefsHeaders"/>
              <w:framePr w:hSpace="0" w:wrap="auto" w:vAnchor="margin" w:yAlign="inline"/>
              <w:suppressOverlap w:val="0"/>
            </w:pPr>
            <w:r w:rsidRPr="00A75A44">
              <w:t>Reliability Centred Maintenance</w:t>
            </w:r>
          </w:p>
        </w:tc>
        <w:tc>
          <w:tcPr>
            <w:tcW w:w="4004" w:type="pct"/>
            <w:tcBorders>
              <w:top w:val="single" w:sz="4" w:space="0" w:color="A6A6A6" w:themeColor="background1" w:themeShade="A6"/>
            </w:tcBorders>
          </w:tcPr>
          <w:p w14:paraId="4DA9FA2C" w14:textId="2E00A975" w:rsidR="00FD2D16" w:rsidRPr="00A75A44" w:rsidRDefault="00D87F79" w:rsidP="009F56EA">
            <w:pPr>
              <w:pStyle w:val="TermsDefsListlvl1"/>
              <w:rPr>
                <w:rFonts w:cs="Segoe UI"/>
                <w:szCs w:val="18"/>
              </w:rPr>
            </w:pPr>
            <w:r w:rsidRPr="00A75A44">
              <w:t>A systematic and structured process to determine the most effective maintenance approach for an asset or system.</w:t>
            </w:r>
            <w:r w:rsidR="003036AF" w:rsidRPr="00A75A44">
              <w:t xml:space="preserve"> </w:t>
            </w:r>
            <w:r w:rsidRPr="00A75A44">
              <w:t>RCM seeks to ensure that systems continue to do what their users require in their current operating context.</w:t>
            </w:r>
            <w:r w:rsidR="003036AF" w:rsidRPr="00A75A44">
              <w:t xml:space="preserve"> </w:t>
            </w:r>
            <w:r w:rsidRPr="00A75A44">
              <w:t>It involves identifying failure modes, assessing their consequences, and selecting initiative-taking maintenance tasks to mitigate risk while optimizing cost, safety, and system availability.</w:t>
            </w:r>
          </w:p>
        </w:tc>
      </w:tr>
      <w:tr w:rsidR="008C68A1" w:rsidRPr="00A75A44" w14:paraId="2F8CF520" w14:textId="77777777" w:rsidTr="00192A0D">
        <w:trPr>
          <w:trHeight w:val="252"/>
        </w:trPr>
        <w:tc>
          <w:tcPr>
            <w:tcW w:w="996" w:type="pct"/>
            <w:tcBorders>
              <w:top w:val="nil"/>
              <w:bottom w:val="nil"/>
            </w:tcBorders>
          </w:tcPr>
          <w:p w14:paraId="256C92D3" w14:textId="450B7657" w:rsidR="008C68A1" w:rsidRPr="00A75A44" w:rsidRDefault="00D87F79" w:rsidP="00EF3B12">
            <w:pPr>
              <w:pStyle w:val="TermsDefsHeaders"/>
              <w:framePr w:hSpace="0" w:wrap="auto" w:vAnchor="margin" w:yAlign="inline"/>
              <w:suppressOverlap w:val="0"/>
            </w:pPr>
            <w:r w:rsidRPr="00A75A44">
              <w:t>Test Under Load</w:t>
            </w:r>
          </w:p>
        </w:tc>
        <w:tc>
          <w:tcPr>
            <w:tcW w:w="4004" w:type="pct"/>
            <w:tcBorders>
              <w:top w:val="single" w:sz="4" w:space="0" w:color="A6A6A6" w:themeColor="background1" w:themeShade="A6"/>
            </w:tcBorders>
          </w:tcPr>
          <w:p w14:paraId="4A0EA997" w14:textId="5A3307DB" w:rsidR="008C68A1" w:rsidRPr="00A75A44" w:rsidRDefault="00D87F79" w:rsidP="009F56EA">
            <w:pPr>
              <w:pStyle w:val="TermsDefsListlvl1"/>
              <w:rPr>
                <w:szCs w:val="18"/>
              </w:rPr>
            </w:pPr>
            <w:r w:rsidRPr="00A75A44">
              <w:t xml:space="preserve">A test performed under </w:t>
            </w:r>
            <w:r w:rsidR="00515A76" w:rsidRPr="00A75A44">
              <w:t>d</w:t>
            </w:r>
            <w:r w:rsidR="00213C7F" w:rsidRPr="00A75A44">
              <w:t>ynamic</w:t>
            </w:r>
            <w:r w:rsidR="00D90C90" w:rsidRPr="00A75A44">
              <w:t xml:space="preserve"> </w:t>
            </w:r>
            <w:r w:rsidR="00515A76" w:rsidRPr="00A75A44">
              <w:t>c</w:t>
            </w:r>
            <w:r w:rsidRPr="00A75A44">
              <w:t>onditions in which the system is subjected to intentional thermal, hydraulic, or process loads representative of operational use.</w:t>
            </w:r>
          </w:p>
        </w:tc>
      </w:tr>
      <w:tr w:rsidR="008C68A1" w:rsidRPr="00A75A44" w14:paraId="2E74B658" w14:textId="77777777" w:rsidTr="00192A0D">
        <w:trPr>
          <w:trHeight w:val="252"/>
        </w:trPr>
        <w:tc>
          <w:tcPr>
            <w:tcW w:w="996" w:type="pct"/>
            <w:tcBorders>
              <w:top w:val="nil"/>
              <w:bottom w:val="nil"/>
            </w:tcBorders>
          </w:tcPr>
          <w:p w14:paraId="2565C8FB" w14:textId="5318C51D" w:rsidR="008C68A1" w:rsidRPr="00A75A44" w:rsidRDefault="00D87F79" w:rsidP="00EF3B12">
            <w:pPr>
              <w:pStyle w:val="TermsDefsHeaders"/>
              <w:framePr w:hSpace="0" w:wrap="auto" w:vAnchor="margin" w:yAlign="inline"/>
              <w:suppressOverlap w:val="0"/>
            </w:pPr>
            <w:r w:rsidRPr="00A75A44">
              <w:t>Terminal Point</w:t>
            </w:r>
          </w:p>
        </w:tc>
        <w:tc>
          <w:tcPr>
            <w:tcW w:w="4004" w:type="pct"/>
            <w:tcBorders>
              <w:top w:val="single" w:sz="4" w:space="0" w:color="A6A6A6" w:themeColor="background1" w:themeShade="A6"/>
            </w:tcBorders>
          </w:tcPr>
          <w:p w14:paraId="4CDBFC8E" w14:textId="7FE69456" w:rsidR="008C68A1" w:rsidRPr="00A75A44" w:rsidRDefault="00D87F79" w:rsidP="009F56EA">
            <w:pPr>
              <w:pStyle w:val="TermsDefsListlvl1"/>
            </w:pPr>
            <w:r w:rsidRPr="00A75A44">
              <w:t>A physical interface with SCK CEN infrastructure.</w:t>
            </w:r>
          </w:p>
        </w:tc>
      </w:tr>
      <w:tr w:rsidR="008C68A1" w:rsidRPr="00A75A44" w14:paraId="61CB5D58" w14:textId="77777777" w:rsidTr="00192A0D">
        <w:trPr>
          <w:trHeight w:val="252"/>
        </w:trPr>
        <w:tc>
          <w:tcPr>
            <w:tcW w:w="996" w:type="pct"/>
            <w:tcBorders>
              <w:top w:val="nil"/>
              <w:bottom w:val="nil"/>
            </w:tcBorders>
          </w:tcPr>
          <w:p w14:paraId="4CDAE5BD" w14:textId="603A7E80" w:rsidR="008C68A1" w:rsidRPr="00A75A44" w:rsidRDefault="00D87F79" w:rsidP="00EF3B12">
            <w:pPr>
              <w:pStyle w:val="TermsDefsHeaders"/>
              <w:framePr w:hSpace="0" w:wrap="auto" w:vAnchor="margin" w:yAlign="inline"/>
              <w:suppressOverlap w:val="0"/>
            </w:pPr>
            <w:r w:rsidRPr="00A75A44">
              <w:t>Validation</w:t>
            </w:r>
          </w:p>
        </w:tc>
        <w:tc>
          <w:tcPr>
            <w:tcW w:w="4004" w:type="pct"/>
            <w:tcBorders>
              <w:top w:val="single" w:sz="4" w:space="0" w:color="A6A6A6" w:themeColor="background1" w:themeShade="A6"/>
            </w:tcBorders>
          </w:tcPr>
          <w:p w14:paraId="04AC51D0" w14:textId="7AB69989" w:rsidR="008C68A1" w:rsidRPr="00A75A44" w:rsidRDefault="00D87F79" w:rsidP="009F56EA">
            <w:pPr>
              <w:pStyle w:val="TermsDefsListlvl1"/>
            </w:pPr>
            <w:r w:rsidRPr="00A75A44">
              <w:t>Activity to confirm that the system meets the needs and expectations of the end-users and stakeholders.</w:t>
            </w:r>
          </w:p>
        </w:tc>
      </w:tr>
      <w:tr w:rsidR="008C68A1" w:rsidRPr="00A75A44" w14:paraId="671E2031" w14:textId="77777777" w:rsidTr="00192A0D">
        <w:trPr>
          <w:trHeight w:val="252"/>
        </w:trPr>
        <w:tc>
          <w:tcPr>
            <w:tcW w:w="996" w:type="pct"/>
            <w:tcBorders>
              <w:top w:val="nil"/>
              <w:bottom w:val="nil"/>
            </w:tcBorders>
          </w:tcPr>
          <w:p w14:paraId="0A066106" w14:textId="3DF442B1" w:rsidR="008C68A1" w:rsidRPr="00A75A44" w:rsidRDefault="00D87F79" w:rsidP="00EF3B12">
            <w:pPr>
              <w:pStyle w:val="TermsDefsHeaders"/>
              <w:framePr w:hSpace="0" w:wrap="auto" w:vAnchor="margin" w:yAlign="inline"/>
              <w:suppressOverlap w:val="0"/>
            </w:pPr>
            <w:r w:rsidRPr="00A75A44">
              <w:t>Verification</w:t>
            </w:r>
          </w:p>
        </w:tc>
        <w:tc>
          <w:tcPr>
            <w:tcW w:w="4004" w:type="pct"/>
            <w:tcBorders>
              <w:top w:val="single" w:sz="4" w:space="0" w:color="A6A6A6" w:themeColor="background1" w:themeShade="A6"/>
            </w:tcBorders>
          </w:tcPr>
          <w:p w14:paraId="0886843A" w14:textId="7027DCED" w:rsidR="00D87F79" w:rsidRPr="00A75A44" w:rsidRDefault="00D87F79" w:rsidP="009F56EA">
            <w:pPr>
              <w:pStyle w:val="TermsDefsListlvl1"/>
              <w:rPr>
                <w:szCs w:val="20"/>
              </w:rPr>
            </w:pPr>
            <w:r w:rsidRPr="00A75A44">
              <w:t>Activity to confirm that the system is built correctly according to the specified requirements, ensuring compliance with regulations and specifications.</w:t>
            </w:r>
          </w:p>
          <w:p w14:paraId="31C4D4A2" w14:textId="298651D1" w:rsidR="008C68A1" w:rsidRPr="00A75A44" w:rsidRDefault="00D87F79" w:rsidP="009F56EA">
            <w:pPr>
              <w:pStyle w:val="TermsDefsListlvl1"/>
            </w:pPr>
            <w:r w:rsidRPr="00A75A44">
              <w:t>Conducted throughout the development lifecycle, including during production or development phases.</w:t>
            </w:r>
            <w:r w:rsidR="003036AF" w:rsidRPr="00A75A44">
              <w:t xml:space="preserve"> </w:t>
            </w:r>
            <w:r w:rsidRPr="00A75A44">
              <w:t>These activities involve reviews, inspections, and testing to ensure compliance with specifications.</w:t>
            </w:r>
          </w:p>
        </w:tc>
      </w:tr>
      <w:tr w:rsidR="008C68A1" w:rsidRPr="00A75A44" w14:paraId="0748288E" w14:textId="77777777" w:rsidTr="00192A0D">
        <w:trPr>
          <w:trHeight w:val="252"/>
        </w:trPr>
        <w:tc>
          <w:tcPr>
            <w:tcW w:w="996" w:type="pct"/>
            <w:tcBorders>
              <w:top w:val="nil"/>
              <w:bottom w:val="nil"/>
            </w:tcBorders>
          </w:tcPr>
          <w:p w14:paraId="4DA49C59" w14:textId="4458EABB" w:rsidR="008C68A1" w:rsidRPr="00A75A44" w:rsidRDefault="00D87F79" w:rsidP="00EF3B12">
            <w:pPr>
              <w:pStyle w:val="TermsDefsHeaders"/>
              <w:framePr w:hSpace="0" w:wrap="auto" w:vAnchor="margin" w:yAlign="inline"/>
              <w:suppressOverlap w:val="0"/>
            </w:pPr>
            <w:r w:rsidRPr="00A75A44">
              <w:t>Witness Point</w:t>
            </w:r>
          </w:p>
        </w:tc>
        <w:tc>
          <w:tcPr>
            <w:tcW w:w="4004" w:type="pct"/>
            <w:tcBorders>
              <w:top w:val="single" w:sz="4" w:space="0" w:color="A6A6A6" w:themeColor="background1" w:themeShade="A6"/>
            </w:tcBorders>
          </w:tcPr>
          <w:p w14:paraId="39A84412" w14:textId="51A4E341" w:rsidR="008C68A1" w:rsidRPr="00A75A44" w:rsidRDefault="00D87F79" w:rsidP="009F56EA">
            <w:pPr>
              <w:pStyle w:val="TermsDefsListlvl1"/>
            </w:pPr>
            <w:r w:rsidRPr="00A75A44">
              <w:t>A point in the process where SCK CEN will verify the quality of the work completed.</w:t>
            </w:r>
            <w:r w:rsidR="003036AF" w:rsidRPr="00A75A44">
              <w:t xml:space="preserve"> </w:t>
            </w:r>
            <w:r w:rsidR="00A75A44" w:rsidRPr="00A75A44">
              <w:t>T</w:t>
            </w:r>
            <w:r w:rsidRPr="00A75A44">
              <w:t>he Contractor may continue work meanwhile.</w:t>
            </w:r>
          </w:p>
        </w:tc>
      </w:tr>
    </w:tbl>
    <w:p w14:paraId="2A027784" w14:textId="77777777" w:rsidR="00192A0D" w:rsidRPr="00A75A44" w:rsidRDefault="00192A0D" w:rsidP="00192A0D">
      <w:pPr>
        <w:pStyle w:val="Heading2"/>
        <w:spacing w:line="240" w:lineRule="auto"/>
      </w:pPr>
      <w:bookmarkStart w:id="34" w:name="_Toc224052980"/>
      <w:bookmarkStart w:id="35" w:name="_Toc225322370"/>
      <w:r w:rsidRPr="00A75A44">
        <w:t>Table of Figures</w:t>
      </w:r>
      <w:bookmarkEnd w:id="34"/>
      <w:bookmarkEnd w:id="35"/>
    </w:p>
    <w:p w14:paraId="14139A21" w14:textId="7CE095AB" w:rsidR="00017D4D" w:rsidRDefault="00637DDB">
      <w:pPr>
        <w:pStyle w:val="TableofFigures"/>
        <w:rPr>
          <w:rFonts w:asciiTheme="minorHAnsi" w:eastAsiaTheme="minorEastAsia" w:hAnsiTheme="minorHAnsi" w:cstheme="minorBidi"/>
          <w:kern w:val="2"/>
          <w:sz w:val="24"/>
          <w:szCs w:val="24"/>
          <w:lang w:val="en-US"/>
          <w14:ligatures w14:val="standardContextual"/>
        </w:rPr>
      </w:pPr>
      <w:r w:rsidRPr="007C5C91">
        <w:rPr>
          <w:rFonts w:cs="Segoe UI"/>
        </w:rPr>
        <w:fldChar w:fldCharType="begin"/>
      </w:r>
      <w:r w:rsidRPr="007C5C91">
        <w:rPr>
          <w:rFonts w:cs="Segoe UI"/>
        </w:rPr>
        <w:instrText xml:space="preserve"> TOC \c "Figure" </w:instrText>
      </w:r>
      <w:r w:rsidRPr="007C5C91">
        <w:rPr>
          <w:rFonts w:cs="Segoe UI"/>
        </w:rPr>
        <w:fldChar w:fldCharType="separate"/>
      </w:r>
      <w:bookmarkStart w:id="36" w:name="_Toc223980081"/>
      <w:bookmarkStart w:id="37" w:name="_Toc223979665"/>
      <w:bookmarkStart w:id="38" w:name="_Toc223979249"/>
      <w:bookmarkStart w:id="39" w:name="_Toc223980080"/>
      <w:bookmarkStart w:id="40" w:name="_Toc223979664"/>
      <w:bookmarkStart w:id="41" w:name="_Toc223979248"/>
      <w:bookmarkStart w:id="42" w:name="_Toc223980079"/>
      <w:bookmarkStart w:id="43" w:name="_Toc223979663"/>
      <w:bookmarkStart w:id="44" w:name="_Toc223979247"/>
      <w:bookmarkStart w:id="45" w:name="_Toc223980078"/>
      <w:bookmarkStart w:id="46" w:name="_Toc223979662"/>
      <w:bookmarkStart w:id="47" w:name="_Toc223979246"/>
      <w:bookmarkStart w:id="48" w:name="_Toc223980077"/>
      <w:bookmarkStart w:id="49" w:name="_Toc223979661"/>
      <w:bookmarkStart w:id="50" w:name="_Toc223979245"/>
      <w:bookmarkStart w:id="51" w:name="_Toc223980076"/>
      <w:bookmarkStart w:id="52" w:name="_Toc223979660"/>
      <w:bookmarkStart w:id="53" w:name="_Toc223979244"/>
      <w:bookmarkStart w:id="54" w:name="_Toc223980075"/>
      <w:bookmarkStart w:id="55" w:name="_Toc223979659"/>
      <w:bookmarkStart w:id="56" w:name="_Toc223979243"/>
      <w:bookmarkStart w:id="57" w:name="_Toc223980074"/>
      <w:bookmarkStart w:id="58" w:name="_Toc223979658"/>
      <w:bookmarkStart w:id="59" w:name="_Toc223979242"/>
      <w:bookmarkStart w:id="60" w:name="_Toc223980073"/>
      <w:bookmarkStart w:id="61" w:name="_Toc223979657"/>
      <w:bookmarkStart w:id="62" w:name="_Toc223979241"/>
      <w:bookmarkStart w:id="63" w:name="_Toc223980072"/>
      <w:bookmarkStart w:id="64" w:name="_Toc223979656"/>
      <w:bookmarkStart w:id="65" w:name="_Toc223979240"/>
      <w:bookmarkStart w:id="66" w:name="_Toc223980071"/>
      <w:bookmarkStart w:id="67" w:name="_Toc223979655"/>
      <w:bookmarkStart w:id="68" w:name="_Toc223979239"/>
      <w:bookmarkStart w:id="69" w:name="_Toc223980070"/>
      <w:bookmarkStart w:id="70" w:name="_Toc223979654"/>
      <w:bookmarkStart w:id="71" w:name="_Toc223979238"/>
      <w:bookmarkStart w:id="72" w:name="_Toc223980069"/>
      <w:bookmarkStart w:id="73" w:name="_Toc223979653"/>
      <w:bookmarkStart w:id="74" w:name="_Toc223979237"/>
      <w:bookmarkStart w:id="75" w:name="_Toc221733573"/>
      <w:bookmarkStart w:id="76" w:name="_Toc221720644"/>
      <w:bookmarkStart w:id="77" w:name="_Toc221733572"/>
      <w:bookmarkStart w:id="78" w:name="_Toc221720643"/>
      <w:bookmarkStart w:id="79" w:name="_Toc221733571"/>
      <w:bookmarkStart w:id="80" w:name="_Toc221720642"/>
      <w:bookmarkStart w:id="81" w:name="_Toc221733570"/>
      <w:bookmarkStart w:id="82" w:name="_Toc221720641"/>
      <w:bookmarkStart w:id="83" w:name="_Toc221733569"/>
      <w:bookmarkStart w:id="84" w:name="_Toc221720640"/>
      <w:bookmarkStart w:id="85" w:name="_Toc221733568"/>
      <w:bookmarkStart w:id="86" w:name="_Toc221720639"/>
      <w:bookmarkStart w:id="87" w:name="_Toc221733567"/>
      <w:bookmarkStart w:id="88" w:name="_Toc221720638"/>
      <w:bookmarkStart w:id="89" w:name="_Toc221733566"/>
      <w:bookmarkStart w:id="90" w:name="_Toc221720637"/>
      <w:bookmarkStart w:id="91" w:name="_Toc221733565"/>
      <w:bookmarkStart w:id="92" w:name="_Toc221720636"/>
      <w:bookmarkStart w:id="93" w:name="_Toc221733564"/>
      <w:bookmarkStart w:id="94" w:name="_Toc221720635"/>
      <w:bookmarkStart w:id="95" w:name="_Toc221733563"/>
      <w:bookmarkStart w:id="96" w:name="_Toc221720634"/>
      <w:bookmarkStart w:id="97" w:name="_Toc221733562"/>
      <w:bookmarkStart w:id="98" w:name="_Toc221720633"/>
      <w:bookmarkStart w:id="99" w:name="_Toc221733561"/>
      <w:bookmarkStart w:id="100" w:name="_Toc221720632"/>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r w:rsidR="00017D4D">
        <w:t>Figure 1. Overall layout of the Cryogenic System</w:t>
      </w:r>
      <w:r w:rsidR="00017D4D">
        <w:tab/>
      </w:r>
      <w:r w:rsidR="00017D4D">
        <w:fldChar w:fldCharType="begin"/>
      </w:r>
      <w:r w:rsidR="00017D4D">
        <w:instrText xml:space="preserve"> PAGEREF _Toc225322618 \h </w:instrText>
      </w:r>
      <w:r w:rsidR="00017D4D">
        <w:fldChar w:fldCharType="separate"/>
      </w:r>
      <w:r w:rsidR="007458A5">
        <w:t>14</w:t>
      </w:r>
      <w:r w:rsidR="00017D4D">
        <w:fldChar w:fldCharType="end"/>
      </w:r>
    </w:p>
    <w:p w14:paraId="4F0CACE5" w14:textId="3914E074" w:rsidR="00017D4D" w:rsidRDefault="00017D4D">
      <w:pPr>
        <w:pStyle w:val="TableofFigures"/>
        <w:rPr>
          <w:rFonts w:asciiTheme="minorHAnsi" w:eastAsiaTheme="minorEastAsia" w:hAnsiTheme="minorHAnsi" w:cstheme="minorBidi"/>
          <w:kern w:val="2"/>
          <w:sz w:val="24"/>
          <w:szCs w:val="24"/>
          <w:lang w:val="en-US"/>
          <w14:ligatures w14:val="standardContextual"/>
        </w:rPr>
      </w:pPr>
      <w:r>
        <w:t>Figure 2. View of the buildings related to the QPS.</w:t>
      </w:r>
      <w:r>
        <w:tab/>
      </w:r>
      <w:r>
        <w:fldChar w:fldCharType="begin"/>
      </w:r>
      <w:r>
        <w:instrText xml:space="preserve"> PAGEREF _Toc225322619 \h </w:instrText>
      </w:r>
      <w:r>
        <w:fldChar w:fldCharType="separate"/>
      </w:r>
      <w:r w:rsidR="007458A5">
        <w:t>15</w:t>
      </w:r>
      <w:r>
        <w:fldChar w:fldCharType="end"/>
      </w:r>
    </w:p>
    <w:p w14:paraId="34519CEB" w14:textId="499781AE" w:rsidR="00017D4D" w:rsidRDefault="00017D4D">
      <w:pPr>
        <w:pStyle w:val="TableofFigures"/>
        <w:rPr>
          <w:rFonts w:asciiTheme="minorHAnsi" w:eastAsiaTheme="minorEastAsia" w:hAnsiTheme="minorHAnsi" w:cstheme="minorBidi"/>
          <w:kern w:val="2"/>
          <w:sz w:val="24"/>
          <w:szCs w:val="24"/>
          <w:lang w:val="en-US"/>
          <w14:ligatures w14:val="standardContextual"/>
        </w:rPr>
      </w:pPr>
      <w:r>
        <w:t>Figure 3. Simplified representation of a single QCELL (inside dotted line) as seen by the QPLANT. Temperatures and pressures shown are indicative of the 2 K Operation scenario.</w:t>
      </w:r>
      <w:r>
        <w:tab/>
      </w:r>
      <w:r>
        <w:fldChar w:fldCharType="begin"/>
      </w:r>
      <w:r>
        <w:instrText xml:space="preserve"> PAGEREF _Toc225322620 \h </w:instrText>
      </w:r>
      <w:r>
        <w:fldChar w:fldCharType="separate"/>
      </w:r>
      <w:r w:rsidR="007458A5">
        <w:t>16</w:t>
      </w:r>
      <w:r>
        <w:fldChar w:fldCharType="end"/>
      </w:r>
    </w:p>
    <w:p w14:paraId="39FDA10A" w14:textId="1F1C7736" w:rsidR="00017D4D" w:rsidRDefault="00017D4D">
      <w:pPr>
        <w:pStyle w:val="TableofFigures"/>
        <w:rPr>
          <w:rFonts w:asciiTheme="minorHAnsi" w:eastAsiaTheme="minorEastAsia" w:hAnsiTheme="minorHAnsi" w:cstheme="minorBidi"/>
          <w:kern w:val="2"/>
          <w:sz w:val="24"/>
          <w:szCs w:val="24"/>
          <w:lang w:val="en-US"/>
          <w14:ligatures w14:val="standardContextual"/>
        </w:rPr>
      </w:pPr>
      <w:r>
        <w:t>Figure 4. Simplified Process Flow Diagram of the QPS.</w:t>
      </w:r>
      <w:r>
        <w:tab/>
      </w:r>
      <w:r>
        <w:fldChar w:fldCharType="begin"/>
      </w:r>
      <w:r>
        <w:instrText xml:space="preserve"> PAGEREF _Toc225322621 \h </w:instrText>
      </w:r>
      <w:r>
        <w:fldChar w:fldCharType="separate"/>
      </w:r>
      <w:r w:rsidR="007458A5">
        <w:t>18</w:t>
      </w:r>
      <w:r>
        <w:fldChar w:fldCharType="end"/>
      </w:r>
    </w:p>
    <w:p w14:paraId="5217C2EA" w14:textId="41AF9B7F" w:rsidR="00017D4D" w:rsidRDefault="00017D4D">
      <w:pPr>
        <w:pStyle w:val="TableofFigures"/>
        <w:rPr>
          <w:rFonts w:asciiTheme="minorHAnsi" w:eastAsiaTheme="minorEastAsia" w:hAnsiTheme="minorHAnsi" w:cstheme="minorBidi"/>
          <w:kern w:val="2"/>
          <w:sz w:val="24"/>
          <w:szCs w:val="24"/>
          <w:lang w:val="en-US"/>
          <w14:ligatures w14:val="standardContextual"/>
        </w:rPr>
      </w:pPr>
      <w:r>
        <w:t>Figure 5. QPS - Control and Interlock related systems</w:t>
      </w:r>
      <w:r>
        <w:tab/>
      </w:r>
      <w:r>
        <w:fldChar w:fldCharType="begin"/>
      </w:r>
      <w:r>
        <w:instrText xml:space="preserve"> PAGEREF _Toc225322622 \h </w:instrText>
      </w:r>
      <w:r>
        <w:fldChar w:fldCharType="separate"/>
      </w:r>
      <w:r w:rsidR="007458A5">
        <w:t>20</w:t>
      </w:r>
      <w:r>
        <w:fldChar w:fldCharType="end"/>
      </w:r>
    </w:p>
    <w:p w14:paraId="749D7361" w14:textId="0BFE9535" w:rsidR="00017D4D" w:rsidRDefault="00017D4D">
      <w:pPr>
        <w:pStyle w:val="TableofFigures"/>
        <w:rPr>
          <w:rFonts w:asciiTheme="minorHAnsi" w:eastAsiaTheme="minorEastAsia" w:hAnsiTheme="minorHAnsi" w:cstheme="minorBidi"/>
          <w:kern w:val="2"/>
          <w:sz w:val="24"/>
          <w:szCs w:val="24"/>
          <w:lang w:val="en-US"/>
          <w14:ligatures w14:val="standardContextual"/>
        </w:rPr>
      </w:pPr>
      <w:r>
        <w:t>Figure 6. Cryogenic User Circuitry Model for steady-state analysis.  Simplified representation of the QDB and QMs as seen by the QPS.</w:t>
      </w:r>
      <w:r>
        <w:tab/>
      </w:r>
      <w:r>
        <w:fldChar w:fldCharType="begin"/>
      </w:r>
      <w:r>
        <w:instrText xml:space="preserve"> PAGEREF _Toc225322623 \h </w:instrText>
      </w:r>
      <w:r>
        <w:fldChar w:fldCharType="separate"/>
      </w:r>
      <w:r w:rsidR="007458A5">
        <w:t>27</w:t>
      </w:r>
      <w:r>
        <w:fldChar w:fldCharType="end"/>
      </w:r>
    </w:p>
    <w:p w14:paraId="5760516A" w14:textId="0AF2F379" w:rsidR="00017D4D" w:rsidRDefault="00017D4D">
      <w:pPr>
        <w:pStyle w:val="TableofFigures"/>
        <w:rPr>
          <w:rFonts w:asciiTheme="minorHAnsi" w:eastAsiaTheme="minorEastAsia" w:hAnsiTheme="minorHAnsi" w:cstheme="minorBidi"/>
          <w:kern w:val="2"/>
          <w:sz w:val="24"/>
          <w:szCs w:val="24"/>
          <w:lang w:val="en-US"/>
          <w14:ligatures w14:val="standardContextual"/>
        </w:rPr>
      </w:pPr>
      <w:r>
        <w:lastRenderedPageBreak/>
        <w:t>Figure 7. Cryogenic User Transient Model for transient analysis.  Simplified representation of the QDB and QMs as seen by the QPS.</w:t>
      </w:r>
      <w:r>
        <w:tab/>
      </w:r>
      <w:r>
        <w:fldChar w:fldCharType="begin"/>
      </w:r>
      <w:r>
        <w:instrText xml:space="preserve"> PAGEREF _Toc225322624 \h </w:instrText>
      </w:r>
      <w:r>
        <w:fldChar w:fldCharType="separate"/>
      </w:r>
      <w:r w:rsidR="007458A5">
        <w:t>27</w:t>
      </w:r>
      <w:r>
        <w:fldChar w:fldCharType="end"/>
      </w:r>
    </w:p>
    <w:p w14:paraId="25202F0B" w14:textId="4C27DF38" w:rsidR="00017D4D" w:rsidRDefault="00017D4D">
      <w:pPr>
        <w:pStyle w:val="TableofFigures"/>
        <w:rPr>
          <w:rFonts w:asciiTheme="minorHAnsi" w:eastAsiaTheme="minorEastAsia" w:hAnsiTheme="minorHAnsi" w:cstheme="minorBidi"/>
          <w:kern w:val="2"/>
          <w:sz w:val="24"/>
          <w:szCs w:val="24"/>
          <w:lang w:val="en-US"/>
          <w14:ligatures w14:val="standardContextual"/>
        </w:rPr>
      </w:pPr>
      <w:r>
        <w:t>Figure 8. Operational Scenarios and their transitions of the QPS.</w:t>
      </w:r>
      <w:r>
        <w:tab/>
      </w:r>
      <w:r>
        <w:fldChar w:fldCharType="begin"/>
      </w:r>
      <w:r>
        <w:instrText xml:space="preserve"> PAGEREF _Toc225322625 \h </w:instrText>
      </w:r>
      <w:r>
        <w:fldChar w:fldCharType="separate"/>
      </w:r>
      <w:r w:rsidR="007458A5">
        <w:t>30</w:t>
      </w:r>
      <w:r>
        <w:fldChar w:fldCharType="end"/>
      </w:r>
    </w:p>
    <w:p w14:paraId="5EB9832C" w14:textId="36EA62FC" w:rsidR="00017D4D" w:rsidRDefault="00017D4D">
      <w:pPr>
        <w:pStyle w:val="TableofFigures"/>
        <w:rPr>
          <w:rFonts w:asciiTheme="minorHAnsi" w:eastAsiaTheme="minorEastAsia" w:hAnsiTheme="minorHAnsi" w:cstheme="minorBidi"/>
          <w:kern w:val="2"/>
          <w:sz w:val="24"/>
          <w:szCs w:val="24"/>
          <w:lang w:val="en-US"/>
          <w14:ligatures w14:val="standardContextual"/>
        </w:rPr>
      </w:pPr>
      <w:r>
        <w:t>Figure 9. Warm Helium Storage (WSH), showing the Helium storage vessels covered under Contingent Part #2.</w:t>
      </w:r>
      <w:r>
        <w:tab/>
      </w:r>
      <w:r>
        <w:fldChar w:fldCharType="begin"/>
      </w:r>
      <w:r>
        <w:instrText xml:space="preserve"> PAGEREF _Toc225322626 \h </w:instrText>
      </w:r>
      <w:r>
        <w:fldChar w:fldCharType="separate"/>
      </w:r>
      <w:r w:rsidR="007458A5">
        <w:t>60</w:t>
      </w:r>
      <w:r>
        <w:fldChar w:fldCharType="end"/>
      </w:r>
    </w:p>
    <w:p w14:paraId="0DEA2872" w14:textId="46A65D34" w:rsidR="00017D4D" w:rsidRDefault="00017D4D">
      <w:pPr>
        <w:pStyle w:val="TableofFigures"/>
        <w:rPr>
          <w:rFonts w:asciiTheme="minorHAnsi" w:eastAsiaTheme="minorEastAsia" w:hAnsiTheme="minorHAnsi" w:cstheme="minorBidi"/>
          <w:kern w:val="2"/>
          <w:sz w:val="24"/>
          <w:szCs w:val="24"/>
          <w:lang w:val="en-US"/>
          <w14:ligatures w14:val="standardContextual"/>
        </w:rPr>
      </w:pPr>
      <w:r>
        <w:t>Figure 10. Preliminary arrangement and indicative pipe sizes of the QLM at the QRB-QLM connection.</w:t>
      </w:r>
      <w:r>
        <w:tab/>
      </w:r>
      <w:r>
        <w:fldChar w:fldCharType="begin"/>
      </w:r>
      <w:r>
        <w:instrText xml:space="preserve"> PAGEREF _Toc225322627 \h </w:instrText>
      </w:r>
      <w:r>
        <w:fldChar w:fldCharType="separate"/>
      </w:r>
      <w:r w:rsidR="007458A5">
        <w:t>67</w:t>
      </w:r>
      <w:r>
        <w:fldChar w:fldCharType="end"/>
      </w:r>
    </w:p>
    <w:p w14:paraId="6B1E61BF" w14:textId="3305D10D" w:rsidR="00017D4D" w:rsidRDefault="00017D4D">
      <w:pPr>
        <w:pStyle w:val="TableofFigures"/>
        <w:rPr>
          <w:rFonts w:asciiTheme="minorHAnsi" w:eastAsiaTheme="minorEastAsia" w:hAnsiTheme="minorHAnsi" w:cstheme="minorBidi"/>
          <w:kern w:val="2"/>
          <w:sz w:val="24"/>
          <w:szCs w:val="24"/>
          <w:lang w:val="en-US"/>
          <w14:ligatures w14:val="standardContextual"/>
        </w:rPr>
      </w:pPr>
      <w:r>
        <w:t>Figure 11. Reference Architecture of the Cryogenic Control System</w:t>
      </w:r>
      <w:r>
        <w:tab/>
      </w:r>
      <w:r>
        <w:fldChar w:fldCharType="begin"/>
      </w:r>
      <w:r>
        <w:instrText xml:space="preserve"> PAGEREF _Toc225322628 \h </w:instrText>
      </w:r>
      <w:r>
        <w:fldChar w:fldCharType="separate"/>
      </w:r>
      <w:r w:rsidR="007458A5">
        <w:t>70</w:t>
      </w:r>
      <w:r>
        <w:fldChar w:fldCharType="end"/>
      </w:r>
    </w:p>
    <w:p w14:paraId="0798CF68" w14:textId="6A66A977" w:rsidR="00017D4D" w:rsidRDefault="00017D4D">
      <w:pPr>
        <w:pStyle w:val="TableofFigures"/>
        <w:rPr>
          <w:rFonts w:asciiTheme="minorHAnsi" w:eastAsiaTheme="minorEastAsia" w:hAnsiTheme="minorHAnsi" w:cstheme="minorBidi"/>
          <w:kern w:val="2"/>
          <w:sz w:val="24"/>
          <w:szCs w:val="24"/>
          <w:lang w:val="en-US"/>
          <w14:ligatures w14:val="standardContextual"/>
        </w:rPr>
      </w:pPr>
      <w:r>
        <w:t>Figure 12. MIT Reference Architecture</w:t>
      </w:r>
      <w:r>
        <w:tab/>
      </w:r>
      <w:r>
        <w:fldChar w:fldCharType="begin"/>
      </w:r>
      <w:r>
        <w:instrText xml:space="preserve"> PAGEREF _Toc225322629 \h </w:instrText>
      </w:r>
      <w:r>
        <w:fldChar w:fldCharType="separate"/>
      </w:r>
      <w:r w:rsidR="007458A5">
        <w:t>72</w:t>
      </w:r>
      <w:r>
        <w:fldChar w:fldCharType="end"/>
      </w:r>
    </w:p>
    <w:p w14:paraId="6B03D992" w14:textId="0C59755E" w:rsidR="00637DDB" w:rsidRPr="007C5C91" w:rsidRDefault="00637DDB" w:rsidP="00C93460">
      <w:pPr>
        <w:pStyle w:val="Heading2"/>
        <w:spacing w:line="240" w:lineRule="auto"/>
      </w:pPr>
      <w:r w:rsidRPr="007C5C91">
        <w:rPr>
          <w:rFonts w:ascii="Segoe UI" w:eastAsia="Calibri" w:hAnsi="Segoe UI" w:cs="Segoe UI"/>
          <w:sz w:val="16"/>
          <w:szCs w:val="16"/>
        </w:rPr>
        <w:fldChar w:fldCharType="end"/>
      </w:r>
      <w:bookmarkStart w:id="101" w:name="_Toc224052981"/>
      <w:bookmarkStart w:id="102" w:name="_Toc225322371"/>
      <w:r w:rsidR="00C500BE" w:rsidRPr="007C5C91">
        <w:t>Table of Tables</w:t>
      </w:r>
      <w:bookmarkEnd w:id="101"/>
      <w:bookmarkEnd w:id="102"/>
    </w:p>
    <w:p w14:paraId="71B9A70A" w14:textId="756B502A" w:rsidR="00017D4D" w:rsidRDefault="00114712">
      <w:pPr>
        <w:pStyle w:val="TableofFigures"/>
        <w:rPr>
          <w:rFonts w:asciiTheme="minorHAnsi" w:eastAsiaTheme="minorEastAsia" w:hAnsiTheme="minorHAnsi" w:cstheme="minorBidi"/>
          <w:kern w:val="2"/>
          <w:sz w:val="24"/>
          <w:szCs w:val="24"/>
          <w:lang w:val="en-US"/>
          <w14:ligatures w14:val="standardContextual"/>
        </w:rPr>
      </w:pPr>
      <w:r w:rsidRPr="007C5C91">
        <w:rPr>
          <w:rFonts w:cs="Segoe UI"/>
          <w:sz w:val="16"/>
          <w:szCs w:val="16"/>
        </w:rPr>
        <w:fldChar w:fldCharType="begin"/>
      </w:r>
      <w:r w:rsidRPr="007C5C91">
        <w:rPr>
          <w:rFonts w:cs="Segoe UI"/>
          <w:sz w:val="16"/>
          <w:szCs w:val="16"/>
        </w:rPr>
        <w:instrText xml:space="preserve"> TOC \c "Table" </w:instrText>
      </w:r>
      <w:r w:rsidRPr="007C5C91">
        <w:rPr>
          <w:rFonts w:cs="Segoe UI"/>
          <w:sz w:val="16"/>
          <w:szCs w:val="16"/>
        </w:rPr>
        <w:fldChar w:fldCharType="separate"/>
      </w:r>
      <w:r w:rsidR="00017D4D" w:rsidRPr="001705F1">
        <w:t>Table 1. Overview of Helium process lines of the QPS.</w:t>
      </w:r>
      <w:r w:rsidR="00017D4D">
        <w:tab/>
      </w:r>
      <w:r w:rsidR="00017D4D">
        <w:fldChar w:fldCharType="begin"/>
      </w:r>
      <w:r w:rsidR="00017D4D">
        <w:instrText xml:space="preserve"> PAGEREF _Toc225322630 \h </w:instrText>
      </w:r>
      <w:r w:rsidR="00017D4D">
        <w:fldChar w:fldCharType="separate"/>
      </w:r>
      <w:r w:rsidR="007458A5">
        <w:t>17</w:t>
      </w:r>
      <w:r w:rsidR="00017D4D">
        <w:fldChar w:fldCharType="end"/>
      </w:r>
    </w:p>
    <w:p w14:paraId="7A4A0C69" w14:textId="67E56303"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2. Applicable Documentation (AD)</w:t>
      </w:r>
      <w:r>
        <w:tab/>
      </w:r>
      <w:r>
        <w:fldChar w:fldCharType="begin"/>
      </w:r>
      <w:r>
        <w:instrText xml:space="preserve"> PAGEREF _Toc225322631 \h </w:instrText>
      </w:r>
      <w:r>
        <w:fldChar w:fldCharType="separate"/>
      </w:r>
      <w:r w:rsidR="007458A5">
        <w:t>23</w:t>
      </w:r>
      <w:r>
        <w:fldChar w:fldCharType="end"/>
      </w:r>
    </w:p>
    <w:p w14:paraId="05CB1A00" w14:textId="341FA062"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rPr>
          <w:lang w:eastAsia="fr-FR"/>
        </w:rPr>
        <w:t>Table 3. Steady State Operational Scenarios</w:t>
      </w:r>
      <w:r>
        <w:tab/>
      </w:r>
      <w:r>
        <w:fldChar w:fldCharType="begin"/>
      </w:r>
      <w:r>
        <w:instrText xml:space="preserve"> PAGEREF _Toc225322632 \h </w:instrText>
      </w:r>
      <w:r>
        <w:fldChar w:fldCharType="separate"/>
      </w:r>
      <w:r w:rsidR="007458A5">
        <w:t>28</w:t>
      </w:r>
      <w:r>
        <w:fldChar w:fldCharType="end"/>
      </w:r>
    </w:p>
    <w:p w14:paraId="5BB11D3B" w14:textId="2D07ECA7"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rPr>
          <w:lang w:eastAsia="fr-FR"/>
        </w:rPr>
        <w:t>Table 4. Transient Operational Scenarios</w:t>
      </w:r>
      <w:r>
        <w:tab/>
      </w:r>
      <w:r>
        <w:fldChar w:fldCharType="begin"/>
      </w:r>
      <w:r>
        <w:instrText xml:space="preserve"> PAGEREF _Toc225322633 \h </w:instrText>
      </w:r>
      <w:r>
        <w:fldChar w:fldCharType="separate"/>
      </w:r>
      <w:r w:rsidR="007458A5">
        <w:t>29</w:t>
      </w:r>
      <w:r>
        <w:fldChar w:fldCharType="end"/>
      </w:r>
    </w:p>
    <w:p w14:paraId="34BB5938" w14:textId="5BB185C6"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5. Indicative LHe Filling and Emptying Demand.</w:t>
      </w:r>
      <w:r>
        <w:tab/>
      </w:r>
      <w:r>
        <w:fldChar w:fldCharType="begin"/>
      </w:r>
      <w:r>
        <w:instrText xml:space="preserve"> PAGEREF _Toc225322634 \h </w:instrText>
      </w:r>
      <w:r>
        <w:fldChar w:fldCharType="separate"/>
      </w:r>
      <w:r w:rsidR="007458A5">
        <w:t>31</w:t>
      </w:r>
      <w:r>
        <w:fldChar w:fldCharType="end"/>
      </w:r>
    </w:p>
    <w:p w14:paraId="125A8BB1" w14:textId="137123C8"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6. Operational Heat Load Ranges.</w:t>
      </w:r>
      <w:r>
        <w:tab/>
      </w:r>
      <w:r>
        <w:fldChar w:fldCharType="begin"/>
      </w:r>
      <w:r>
        <w:instrText xml:space="preserve"> PAGEREF _Toc225322635 \h </w:instrText>
      </w:r>
      <w:r>
        <w:fldChar w:fldCharType="separate"/>
      </w:r>
      <w:r w:rsidR="007458A5">
        <w:t>33</w:t>
      </w:r>
      <w:r>
        <w:fldChar w:fldCharType="end"/>
      </w:r>
    </w:p>
    <w:p w14:paraId="36ADD0AE" w14:textId="3991A0D2"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7. Operational Flow Conditions.</w:t>
      </w:r>
      <w:r>
        <w:tab/>
      </w:r>
      <w:r>
        <w:fldChar w:fldCharType="begin"/>
      </w:r>
      <w:r>
        <w:instrText xml:space="preserve"> PAGEREF _Toc225322636 \h </w:instrText>
      </w:r>
      <w:r>
        <w:fldChar w:fldCharType="separate"/>
      </w:r>
      <w:r w:rsidR="007458A5">
        <w:t>33</w:t>
      </w:r>
      <w:r>
        <w:fldChar w:fldCharType="end"/>
      </w:r>
    </w:p>
    <w:p w14:paraId="452B72B6" w14:textId="26329DA0"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8. Design Cooling Capacity - Heat loads and liquefaction demand.</w:t>
      </w:r>
      <w:r>
        <w:tab/>
      </w:r>
      <w:r>
        <w:fldChar w:fldCharType="begin"/>
      </w:r>
      <w:r>
        <w:instrText xml:space="preserve"> PAGEREF _Toc225322637 \h </w:instrText>
      </w:r>
      <w:r>
        <w:fldChar w:fldCharType="separate"/>
      </w:r>
      <w:r w:rsidR="007458A5">
        <w:t>34</w:t>
      </w:r>
      <w:r>
        <w:fldChar w:fldCharType="end"/>
      </w:r>
    </w:p>
    <w:p w14:paraId="2EDC7F3E" w14:textId="6BA21763"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9. Design Flow Conditions at the QRB interfaces.</w:t>
      </w:r>
      <w:r>
        <w:tab/>
      </w:r>
      <w:r>
        <w:fldChar w:fldCharType="begin"/>
      </w:r>
      <w:r>
        <w:instrText xml:space="preserve"> PAGEREF _Toc225322638 \h </w:instrText>
      </w:r>
      <w:r>
        <w:fldChar w:fldCharType="separate"/>
      </w:r>
      <w:r w:rsidR="007458A5">
        <w:t>34</w:t>
      </w:r>
      <w:r>
        <w:fldChar w:fldCharType="end"/>
      </w:r>
    </w:p>
    <w:p w14:paraId="5C0A402B" w14:textId="67E34207"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10. Reliability performance requirements</w:t>
      </w:r>
      <w:r>
        <w:tab/>
      </w:r>
      <w:r>
        <w:fldChar w:fldCharType="begin"/>
      </w:r>
      <w:r>
        <w:instrText xml:space="preserve"> PAGEREF _Toc225322639 \h </w:instrText>
      </w:r>
      <w:r>
        <w:fldChar w:fldCharType="separate"/>
      </w:r>
      <w:r w:rsidR="007458A5">
        <w:t>38</w:t>
      </w:r>
      <w:r>
        <w:fldChar w:fldCharType="end"/>
      </w:r>
    </w:p>
    <w:p w14:paraId="104C98E0" w14:textId="18DEE579"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11. Maintenance Windows</w:t>
      </w:r>
      <w:r>
        <w:tab/>
      </w:r>
      <w:r>
        <w:fldChar w:fldCharType="begin"/>
      </w:r>
      <w:r>
        <w:instrText xml:space="preserve"> PAGEREF _Toc225322640 \h </w:instrText>
      </w:r>
      <w:r>
        <w:fldChar w:fldCharType="separate"/>
      </w:r>
      <w:r w:rsidR="007458A5">
        <w:t>39</w:t>
      </w:r>
      <w:r>
        <w:fldChar w:fldCharType="end"/>
      </w:r>
    </w:p>
    <w:p w14:paraId="65918863" w14:textId="7963891B"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12. Temperature measurement accuracy</w:t>
      </w:r>
      <w:r>
        <w:tab/>
      </w:r>
      <w:r>
        <w:fldChar w:fldCharType="begin"/>
      </w:r>
      <w:r>
        <w:instrText xml:space="preserve"> PAGEREF _Toc225322641 \h </w:instrText>
      </w:r>
      <w:r>
        <w:fldChar w:fldCharType="separate"/>
      </w:r>
      <w:r w:rsidR="007458A5">
        <w:t>46</w:t>
      </w:r>
      <w:r>
        <w:fldChar w:fldCharType="end"/>
      </w:r>
    </w:p>
    <w:p w14:paraId="1B2A34F4" w14:textId="79B9D8C3"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rPr>
          <w:lang w:eastAsia="fr-FR"/>
        </w:rPr>
        <w:t>Table 13. Instrumentation tags.</w:t>
      </w:r>
      <w:r>
        <w:tab/>
      </w:r>
      <w:r>
        <w:fldChar w:fldCharType="begin"/>
      </w:r>
      <w:r>
        <w:instrText xml:space="preserve"> PAGEREF _Toc225322642 \h </w:instrText>
      </w:r>
      <w:r>
        <w:fldChar w:fldCharType="separate"/>
      </w:r>
      <w:r w:rsidR="007458A5">
        <w:t>48</w:t>
      </w:r>
      <w:r>
        <w:fldChar w:fldCharType="end"/>
      </w:r>
    </w:p>
    <w:p w14:paraId="3D3E3933" w14:textId="2D82C1A4"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14. Minimum Process Instrumentation for the WCS</w:t>
      </w:r>
      <w:r>
        <w:tab/>
      </w:r>
      <w:r>
        <w:fldChar w:fldCharType="begin"/>
      </w:r>
      <w:r>
        <w:instrText xml:space="preserve"> PAGEREF _Toc225322643 \h </w:instrText>
      </w:r>
      <w:r>
        <w:fldChar w:fldCharType="separate"/>
      </w:r>
      <w:r w:rsidR="007458A5">
        <w:t>54</w:t>
      </w:r>
      <w:r>
        <w:fldChar w:fldCharType="end"/>
      </w:r>
    </w:p>
    <w:p w14:paraId="17253B16" w14:textId="46B13792"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15. Minimum Process Instrumentation for the QRB</w:t>
      </w:r>
      <w:r>
        <w:tab/>
      </w:r>
      <w:r>
        <w:fldChar w:fldCharType="begin"/>
      </w:r>
      <w:r>
        <w:instrText xml:space="preserve"> PAGEREF _Toc225322644 \h </w:instrText>
      </w:r>
      <w:r>
        <w:fldChar w:fldCharType="separate"/>
      </w:r>
      <w:r w:rsidR="007458A5">
        <w:t>59</w:t>
      </w:r>
      <w:r>
        <w:fldChar w:fldCharType="end"/>
      </w:r>
    </w:p>
    <w:p w14:paraId="0A588181" w14:textId="00AE0D51"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16. He Leakage limits</w:t>
      </w:r>
      <w:r>
        <w:tab/>
      </w:r>
      <w:r>
        <w:fldChar w:fldCharType="begin"/>
      </w:r>
      <w:r>
        <w:instrText xml:space="preserve"> PAGEREF _Toc225322645 \h </w:instrText>
      </w:r>
      <w:r>
        <w:fldChar w:fldCharType="separate"/>
      </w:r>
      <w:r w:rsidR="007458A5">
        <w:t>62</w:t>
      </w:r>
      <w:r>
        <w:fldChar w:fldCharType="end"/>
      </w:r>
    </w:p>
    <w:p w14:paraId="006CE26C" w14:textId="5D2F0E9E" w:rsidR="00017D4D" w:rsidRDefault="00017D4D">
      <w:pPr>
        <w:pStyle w:val="TableofFigures"/>
        <w:rPr>
          <w:rFonts w:asciiTheme="minorHAnsi" w:eastAsiaTheme="minorEastAsia" w:hAnsiTheme="minorHAnsi" w:cstheme="minorBidi"/>
          <w:kern w:val="2"/>
          <w:sz w:val="24"/>
          <w:szCs w:val="24"/>
          <w:lang w:val="en-US"/>
          <w14:ligatures w14:val="standardContextual"/>
        </w:rPr>
      </w:pPr>
      <w:r>
        <w:rPr>
          <w:lang w:eastAsia="fr-FR"/>
        </w:rPr>
        <w:t>Table 17. Helium Inventory at the Cryogenic Users (for LINAC_30)</w:t>
      </w:r>
      <w:r>
        <w:tab/>
      </w:r>
      <w:r>
        <w:fldChar w:fldCharType="begin"/>
      </w:r>
      <w:r>
        <w:instrText xml:space="preserve"> PAGEREF _Toc225322646 \h </w:instrText>
      </w:r>
      <w:r>
        <w:fldChar w:fldCharType="separate"/>
      </w:r>
      <w:r w:rsidR="007458A5">
        <w:t>63</w:t>
      </w:r>
      <w:r>
        <w:fldChar w:fldCharType="end"/>
      </w:r>
    </w:p>
    <w:p w14:paraId="6C36F152" w14:textId="3E469C5E" w:rsidR="00017D4D" w:rsidRDefault="00017D4D">
      <w:pPr>
        <w:pStyle w:val="TableofFigures"/>
        <w:rPr>
          <w:rFonts w:asciiTheme="minorHAnsi" w:eastAsiaTheme="minorEastAsia" w:hAnsiTheme="minorHAnsi" w:cstheme="minorBidi"/>
          <w:kern w:val="2"/>
          <w:sz w:val="24"/>
          <w:szCs w:val="24"/>
          <w:lang w:val="en-US"/>
          <w14:ligatures w14:val="standardContextual"/>
        </w:rPr>
      </w:pPr>
      <w:r>
        <w:t>Table 18. Site Environmental Conditions</w:t>
      </w:r>
      <w:r>
        <w:tab/>
      </w:r>
      <w:r>
        <w:fldChar w:fldCharType="begin"/>
      </w:r>
      <w:r>
        <w:instrText xml:space="preserve"> PAGEREF _Toc225322647 \h </w:instrText>
      </w:r>
      <w:r>
        <w:fldChar w:fldCharType="separate"/>
      </w:r>
      <w:r w:rsidR="007458A5">
        <w:t>79</w:t>
      </w:r>
      <w:r>
        <w:fldChar w:fldCharType="end"/>
      </w:r>
    </w:p>
    <w:p w14:paraId="12D4B773" w14:textId="5BBC257B"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19 Compressor room (CCB) electrical supply and load constraints</w:t>
      </w:r>
      <w:r>
        <w:tab/>
      </w:r>
      <w:r>
        <w:fldChar w:fldCharType="begin"/>
      </w:r>
      <w:r>
        <w:instrText xml:space="preserve"> PAGEREF _Toc225322648 \h </w:instrText>
      </w:r>
      <w:r>
        <w:fldChar w:fldCharType="separate"/>
      </w:r>
      <w:r w:rsidR="007458A5">
        <w:t>81</w:t>
      </w:r>
      <w:r>
        <w:fldChar w:fldCharType="end"/>
      </w:r>
    </w:p>
    <w:p w14:paraId="058E81EF" w14:textId="2520C55E"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20 Cold Box Room (AUB) electrical supply &amp; load constraints</w:t>
      </w:r>
      <w:r>
        <w:tab/>
      </w:r>
      <w:r>
        <w:fldChar w:fldCharType="begin"/>
      </w:r>
      <w:r>
        <w:instrText xml:space="preserve"> PAGEREF _Toc225322649 \h </w:instrText>
      </w:r>
      <w:r>
        <w:fldChar w:fldCharType="separate"/>
      </w:r>
      <w:r w:rsidR="007458A5">
        <w:t>81</w:t>
      </w:r>
      <w:r>
        <w:fldChar w:fldCharType="end"/>
      </w:r>
    </w:p>
    <w:p w14:paraId="471B686B" w14:textId="450ECDB0" w:rsidR="00017D4D" w:rsidRDefault="00017D4D">
      <w:pPr>
        <w:pStyle w:val="TableofFigures"/>
        <w:rPr>
          <w:rFonts w:asciiTheme="minorHAnsi" w:eastAsiaTheme="minorEastAsia" w:hAnsiTheme="minorHAnsi" w:cstheme="minorBidi"/>
          <w:kern w:val="2"/>
          <w:sz w:val="24"/>
          <w:szCs w:val="24"/>
          <w:lang w:val="en-US"/>
          <w14:ligatures w14:val="standardContextual"/>
        </w:rPr>
      </w:pPr>
      <w:r>
        <w:t>Table 21 Softened water quality parameters used for closed loop filling</w:t>
      </w:r>
      <w:r>
        <w:tab/>
      </w:r>
      <w:r>
        <w:fldChar w:fldCharType="begin"/>
      </w:r>
      <w:r>
        <w:instrText xml:space="preserve"> PAGEREF _Toc225322650 \h </w:instrText>
      </w:r>
      <w:r>
        <w:fldChar w:fldCharType="separate"/>
      </w:r>
      <w:r w:rsidR="007458A5">
        <w:t>83</w:t>
      </w:r>
      <w:r>
        <w:fldChar w:fldCharType="end"/>
      </w:r>
    </w:p>
    <w:p w14:paraId="0181AC5D" w14:textId="64064BE5"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22 Provisional contract execution milestones.</w:t>
      </w:r>
      <w:r>
        <w:tab/>
      </w:r>
      <w:r>
        <w:fldChar w:fldCharType="begin"/>
      </w:r>
      <w:r>
        <w:instrText xml:space="preserve"> PAGEREF _Toc225322651 \h </w:instrText>
      </w:r>
      <w:r>
        <w:fldChar w:fldCharType="separate"/>
      </w:r>
      <w:r w:rsidR="007458A5">
        <w:t>117</w:t>
      </w:r>
      <w:r>
        <w:fldChar w:fldCharType="end"/>
      </w:r>
    </w:p>
    <w:p w14:paraId="66BE16F1" w14:textId="206F34BC"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23. Asset Management and RCM standards</w:t>
      </w:r>
      <w:r>
        <w:tab/>
      </w:r>
      <w:r>
        <w:fldChar w:fldCharType="begin"/>
      </w:r>
      <w:r>
        <w:instrText xml:space="preserve"> PAGEREF _Toc225322652 \h </w:instrText>
      </w:r>
      <w:r>
        <w:fldChar w:fldCharType="separate"/>
      </w:r>
      <w:r w:rsidR="007458A5">
        <w:t>128</w:t>
      </w:r>
      <w:r>
        <w:fldChar w:fldCharType="end"/>
      </w:r>
    </w:p>
    <w:p w14:paraId="25830D5F" w14:textId="67C2C9BC"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24. Pressure Equipment and Safety Standards</w:t>
      </w:r>
      <w:r>
        <w:tab/>
      </w:r>
      <w:r>
        <w:fldChar w:fldCharType="begin"/>
      </w:r>
      <w:r>
        <w:instrText xml:space="preserve"> PAGEREF _Toc225322653 \h </w:instrText>
      </w:r>
      <w:r>
        <w:fldChar w:fldCharType="separate"/>
      </w:r>
      <w:r w:rsidR="007458A5">
        <w:t>129</w:t>
      </w:r>
      <w:r>
        <w:fldChar w:fldCharType="end"/>
      </w:r>
    </w:p>
    <w:p w14:paraId="2FA4B115" w14:textId="52BE0F80"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25. Functional Safety &amp; Control Standards</w:t>
      </w:r>
      <w:r>
        <w:tab/>
      </w:r>
      <w:r>
        <w:fldChar w:fldCharType="begin"/>
      </w:r>
      <w:r>
        <w:instrText xml:space="preserve"> PAGEREF _Toc225322654 \h </w:instrText>
      </w:r>
      <w:r>
        <w:fldChar w:fldCharType="separate"/>
      </w:r>
      <w:r w:rsidR="007458A5">
        <w:t>129</w:t>
      </w:r>
      <w:r>
        <w:fldChar w:fldCharType="end"/>
      </w:r>
    </w:p>
    <w:p w14:paraId="5C2A359D" w14:textId="2FC68F74"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26. Cleanliness and Purity</w:t>
      </w:r>
      <w:r>
        <w:tab/>
      </w:r>
      <w:r>
        <w:fldChar w:fldCharType="begin"/>
      </w:r>
      <w:r>
        <w:instrText xml:space="preserve"> PAGEREF _Toc225322655 \h </w:instrText>
      </w:r>
      <w:r>
        <w:fldChar w:fldCharType="separate"/>
      </w:r>
      <w:r w:rsidR="007458A5">
        <w:t>129</w:t>
      </w:r>
      <w:r>
        <w:fldChar w:fldCharType="end"/>
      </w:r>
    </w:p>
    <w:p w14:paraId="5A57B0B5" w14:textId="394D1430"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27. Lumped cold mass composition for the Cryogenic User Transient Model.</w:t>
      </w:r>
      <w:r>
        <w:tab/>
      </w:r>
      <w:r>
        <w:fldChar w:fldCharType="begin"/>
      </w:r>
      <w:r>
        <w:instrText xml:space="preserve"> PAGEREF _Toc225322656 \h </w:instrText>
      </w:r>
      <w:r>
        <w:fldChar w:fldCharType="separate"/>
      </w:r>
      <w:r w:rsidR="007458A5">
        <w:t>133</w:t>
      </w:r>
      <w:r>
        <w:fldChar w:fldCharType="end"/>
      </w:r>
    </w:p>
    <w:p w14:paraId="71230670" w14:textId="3E0A944A"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28. Static heat loads for the Cryogenic User Transient Model</w:t>
      </w:r>
      <w:r>
        <w:tab/>
      </w:r>
      <w:r>
        <w:fldChar w:fldCharType="begin"/>
      </w:r>
      <w:r>
        <w:instrText xml:space="preserve"> PAGEREF _Toc225322657 \h </w:instrText>
      </w:r>
      <w:r>
        <w:fldChar w:fldCharType="separate"/>
      </w:r>
      <w:r w:rsidR="007458A5">
        <w:t>133</w:t>
      </w:r>
      <w:r>
        <w:fldChar w:fldCharType="end"/>
      </w:r>
    </w:p>
    <w:p w14:paraId="67BAEC19" w14:textId="73601F9E"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29. Specific enthalpy (weighted average) of the lumped masses  for the 1 K to 300 K.</w:t>
      </w:r>
      <w:r>
        <w:tab/>
      </w:r>
      <w:r>
        <w:fldChar w:fldCharType="begin"/>
      </w:r>
      <w:r>
        <w:instrText xml:space="preserve"> PAGEREF _Toc225322658 \h </w:instrText>
      </w:r>
      <w:r>
        <w:fldChar w:fldCharType="separate"/>
      </w:r>
      <w:r w:rsidR="007458A5">
        <w:t>133</w:t>
      </w:r>
      <w:r>
        <w:fldChar w:fldCharType="end"/>
      </w:r>
    </w:p>
    <w:p w14:paraId="09006D34" w14:textId="138C4338"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30. Instructions for GSHRC [AD_04].</w:t>
      </w:r>
      <w:r>
        <w:tab/>
      </w:r>
      <w:r>
        <w:fldChar w:fldCharType="begin"/>
      </w:r>
      <w:r>
        <w:instrText xml:space="preserve"> PAGEREF _Toc225322659 \h </w:instrText>
      </w:r>
      <w:r>
        <w:fldChar w:fldCharType="separate"/>
      </w:r>
      <w:r w:rsidR="007458A5">
        <w:t>134</w:t>
      </w:r>
      <w:r>
        <w:fldChar w:fldCharType="end"/>
      </w:r>
    </w:p>
    <w:p w14:paraId="706A0981" w14:textId="76BD611F" w:rsidR="00017D4D" w:rsidRDefault="00017D4D">
      <w:pPr>
        <w:pStyle w:val="TableofFigures"/>
        <w:rPr>
          <w:rFonts w:asciiTheme="minorHAnsi" w:eastAsiaTheme="minorEastAsia" w:hAnsiTheme="minorHAnsi" w:cstheme="minorBidi"/>
          <w:kern w:val="2"/>
          <w:sz w:val="24"/>
          <w:szCs w:val="24"/>
          <w:lang w:val="en-US"/>
          <w14:ligatures w14:val="standardContextual"/>
        </w:rPr>
      </w:pPr>
      <w:r w:rsidRPr="001705F1">
        <w:t>Table 31. Control Architecture details</w:t>
      </w:r>
      <w:r>
        <w:tab/>
      </w:r>
      <w:r>
        <w:fldChar w:fldCharType="begin"/>
      </w:r>
      <w:r>
        <w:instrText xml:space="preserve"> PAGEREF _Toc225322660 \h </w:instrText>
      </w:r>
      <w:r>
        <w:fldChar w:fldCharType="separate"/>
      </w:r>
      <w:r w:rsidR="007458A5">
        <w:t>135</w:t>
      </w:r>
      <w:r>
        <w:fldChar w:fldCharType="end"/>
      </w:r>
    </w:p>
    <w:p w14:paraId="6384D8FA" w14:textId="2EFB7ABF" w:rsidR="00472ACF" w:rsidRPr="007C5C91" w:rsidRDefault="00114712" w:rsidP="00C93460">
      <w:pPr>
        <w:pStyle w:val="TOCHeading"/>
        <w:numPr>
          <w:ilvl w:val="0"/>
          <w:numId w:val="0"/>
        </w:numPr>
        <w:spacing w:line="240" w:lineRule="auto"/>
        <w:contextualSpacing/>
        <w:rPr>
          <w:rFonts w:ascii="Segoe UI" w:eastAsia="Calibri" w:hAnsi="Segoe UI" w:cs="Segoe UI"/>
          <w:color w:val="auto"/>
          <w:sz w:val="16"/>
          <w:szCs w:val="16"/>
          <w:lang w:val="en-GB"/>
        </w:rPr>
      </w:pPr>
      <w:r w:rsidRPr="007C5C91">
        <w:rPr>
          <w:rFonts w:ascii="Segoe UI" w:eastAsia="Calibri" w:hAnsi="Segoe UI" w:cs="Segoe UI"/>
          <w:color w:val="auto"/>
          <w:sz w:val="16"/>
          <w:szCs w:val="16"/>
          <w:lang w:val="en-GB"/>
        </w:rPr>
        <w:fldChar w:fldCharType="end"/>
      </w:r>
    </w:p>
    <w:p w14:paraId="54A53AF6" w14:textId="639FE151" w:rsidR="00C500BE" w:rsidRPr="007C5C91" w:rsidRDefault="00C500BE" w:rsidP="00211FD7">
      <w:pPr>
        <w:tabs>
          <w:tab w:val="left" w:pos="2366"/>
        </w:tabs>
        <w:spacing w:line="240" w:lineRule="auto"/>
        <w:rPr>
          <w:rFonts w:cs="Segoe UI"/>
          <w:sz w:val="16"/>
          <w:szCs w:val="16"/>
        </w:rPr>
      </w:pPr>
      <w:r w:rsidRPr="007C5C91">
        <w:rPr>
          <w:rFonts w:cs="Segoe UI"/>
          <w:sz w:val="16"/>
          <w:szCs w:val="16"/>
        </w:rPr>
        <w:tab/>
      </w:r>
    </w:p>
    <w:p w14:paraId="718A1E23" w14:textId="0026CDB8" w:rsidR="00C500BE" w:rsidRPr="007C5C91" w:rsidRDefault="00C500BE" w:rsidP="00211FD7">
      <w:pPr>
        <w:tabs>
          <w:tab w:val="left" w:pos="2366"/>
        </w:tabs>
        <w:spacing w:line="240" w:lineRule="auto"/>
        <w:sectPr w:rsidR="00C500BE" w:rsidRPr="007C5C91" w:rsidSect="0046421C">
          <w:headerReference w:type="even" r:id="rId13"/>
          <w:headerReference w:type="default" r:id="rId14"/>
          <w:footerReference w:type="even" r:id="rId15"/>
          <w:footerReference w:type="default" r:id="rId16"/>
          <w:headerReference w:type="first" r:id="rId17"/>
          <w:footerReference w:type="first" r:id="rId18"/>
          <w:pgSz w:w="11906" w:h="16838" w:code="9"/>
          <w:pgMar w:top="1083" w:right="1083" w:bottom="1083" w:left="1083" w:header="283" w:footer="283" w:gutter="0"/>
          <w:cols w:space="708"/>
          <w:formProt w:val="0"/>
          <w:docGrid w:linePitch="360"/>
        </w:sectPr>
      </w:pPr>
    </w:p>
    <w:p w14:paraId="5AB32969" w14:textId="77777777" w:rsidR="00A82573" w:rsidRPr="006C558F" w:rsidRDefault="001A691B" w:rsidP="00BA3C87">
      <w:pPr>
        <w:pStyle w:val="Heading1numbered"/>
      </w:pPr>
      <w:bookmarkStart w:id="103" w:name="_Toc200491758"/>
      <w:bookmarkStart w:id="104" w:name="_Toc202536067"/>
      <w:bookmarkStart w:id="105" w:name="_Toc202536859"/>
      <w:bookmarkStart w:id="106" w:name="_Toc224052982"/>
      <w:bookmarkStart w:id="107" w:name="_Toc225322372"/>
      <w:r w:rsidRPr="006C558F">
        <w:lastRenderedPageBreak/>
        <w:t>Introduction</w:t>
      </w:r>
      <w:bookmarkEnd w:id="103"/>
      <w:bookmarkEnd w:id="104"/>
      <w:bookmarkEnd w:id="105"/>
      <w:bookmarkEnd w:id="106"/>
      <w:bookmarkEnd w:id="107"/>
    </w:p>
    <w:p w14:paraId="2648955C" w14:textId="7CAD9FED" w:rsidR="00140665" w:rsidRPr="007C5C91" w:rsidRDefault="00020A4C" w:rsidP="00B83FC6">
      <w:bookmarkStart w:id="108" w:name="_Ref170920934"/>
      <w:bookmarkStart w:id="109" w:name="_Ref171081822"/>
      <w:bookmarkStart w:id="110" w:name="_Ref171086627"/>
      <w:bookmarkStart w:id="111" w:name="_Toc175324096"/>
      <w:r w:rsidRPr="007C5C91">
        <w:t xml:space="preserve">MINERVA is the </w:t>
      </w:r>
      <w:r w:rsidR="00955E35" w:rsidRPr="007C5C91">
        <w:t>“</w:t>
      </w:r>
      <w:r w:rsidR="000E7291" w:rsidRPr="007C5C91">
        <w:t>Phase 1 Implementation” of the MYRRHA program</w:t>
      </w:r>
      <w:r w:rsidR="003B0256" w:rsidRPr="007C5C91">
        <w:t>me</w:t>
      </w:r>
      <w:r w:rsidR="00E05D17" w:rsidRPr="007C5C91">
        <w:t>.</w:t>
      </w:r>
      <w:r w:rsidR="00192A0D" w:rsidRPr="007C5C91">
        <w:t xml:space="preserve"> </w:t>
      </w:r>
      <w:r w:rsidR="00E05D17" w:rsidRPr="007C5C91">
        <w:t xml:space="preserve">It </w:t>
      </w:r>
      <w:r w:rsidR="000E7291" w:rsidRPr="007C5C91">
        <w:t xml:space="preserve">focuses on the design, </w:t>
      </w:r>
      <w:r w:rsidR="0056208B" w:rsidRPr="007C5C91">
        <w:t>construction,</w:t>
      </w:r>
      <w:r w:rsidR="000E7291" w:rsidRPr="007C5C91">
        <w:t xml:space="preserve"> and commissioning of a 4</w:t>
      </w:r>
      <w:r w:rsidR="006451AC" w:rsidRPr="007C5C91">
        <w:t> </w:t>
      </w:r>
      <w:r w:rsidR="000E7291" w:rsidRPr="007C5C91">
        <w:t>mA 100</w:t>
      </w:r>
      <w:r w:rsidR="006451AC" w:rsidRPr="007C5C91">
        <w:t> </w:t>
      </w:r>
      <w:r w:rsidR="000E7291" w:rsidRPr="007C5C91">
        <w:t xml:space="preserve">MeV super-conducting </w:t>
      </w:r>
      <w:r w:rsidR="000815CE" w:rsidRPr="007C5C91">
        <w:t xml:space="preserve">continuous-wave </w:t>
      </w:r>
      <w:r w:rsidR="000E7291" w:rsidRPr="007C5C91">
        <w:t>proton Linear Accelerator (LINAC), a Proton Target Facility (PTF</w:t>
      </w:r>
      <w:r w:rsidR="00C76E2D" w:rsidRPr="007C5C91">
        <w:t>),</w:t>
      </w:r>
      <w:r w:rsidR="000E7291" w:rsidRPr="007C5C91">
        <w:t xml:space="preserve"> and a Full Power Facility (FPF)</w:t>
      </w:r>
      <w:r w:rsidR="007A2C67" w:rsidRPr="007C5C91">
        <w:t>.</w:t>
      </w:r>
      <w:r w:rsidR="00192A0D" w:rsidRPr="007C5C91">
        <w:t xml:space="preserve"> </w:t>
      </w:r>
      <w:r w:rsidR="000E7291" w:rsidRPr="007C5C91">
        <w:t>Phase 2 of the MYRRHA program will be the extension to 600</w:t>
      </w:r>
      <w:r w:rsidR="00A738EE" w:rsidRPr="007C5C91">
        <w:t> </w:t>
      </w:r>
      <w:r w:rsidR="000E7291" w:rsidRPr="007C5C91">
        <w:t>MeV</w:t>
      </w:r>
      <w:r w:rsidR="007A2C67" w:rsidRPr="007C5C91">
        <w:t>.</w:t>
      </w:r>
    </w:p>
    <w:p w14:paraId="4996B9B2" w14:textId="77777777" w:rsidR="001A691B" w:rsidRPr="007C5C91" w:rsidRDefault="004612B7" w:rsidP="00211FD7">
      <w:pPr>
        <w:pStyle w:val="Heading2numbered"/>
      </w:pPr>
      <w:bookmarkStart w:id="112" w:name="_Toc188541027"/>
      <w:bookmarkStart w:id="113" w:name="_Toc200491759"/>
      <w:bookmarkStart w:id="114" w:name="_Toc202536068"/>
      <w:bookmarkStart w:id="115" w:name="_Toc202536860"/>
      <w:bookmarkStart w:id="116" w:name="_Toc224052983"/>
      <w:bookmarkStart w:id="117" w:name="_Toc225322373"/>
      <w:r w:rsidRPr="007C5C91">
        <w:t xml:space="preserve">The </w:t>
      </w:r>
      <w:r w:rsidR="001A691B" w:rsidRPr="007C5C91">
        <w:t>LINAC</w:t>
      </w:r>
      <w:bookmarkEnd w:id="112"/>
      <w:bookmarkEnd w:id="113"/>
      <w:bookmarkEnd w:id="114"/>
      <w:bookmarkEnd w:id="115"/>
      <w:bookmarkEnd w:id="116"/>
      <w:bookmarkEnd w:id="117"/>
    </w:p>
    <w:p w14:paraId="023E6E94" w14:textId="1A6D3801" w:rsidR="0079135F" w:rsidRPr="007C5C91" w:rsidRDefault="00140665" w:rsidP="00B83FC6">
      <w:r w:rsidRPr="007C5C91">
        <w:t xml:space="preserve">The </w:t>
      </w:r>
      <w:r w:rsidR="00795A81" w:rsidRPr="007C5C91">
        <w:t xml:space="preserve">~160 m long </w:t>
      </w:r>
      <w:r w:rsidRPr="007C5C91">
        <w:t>LINAC consists of a</w:t>
      </w:r>
      <w:r w:rsidR="00A445D7" w:rsidRPr="007C5C91">
        <w:t xml:space="preserve"> normal</w:t>
      </w:r>
      <w:r w:rsidR="00CE4698" w:rsidRPr="007C5C91">
        <w:noBreakHyphen/>
      </w:r>
      <w:r w:rsidR="00A445D7" w:rsidRPr="007C5C91">
        <w:t>conducting</w:t>
      </w:r>
      <w:r w:rsidRPr="007C5C91">
        <w:t xml:space="preserve"> injector followed by a superconducting section</w:t>
      </w:r>
      <w:r w:rsidR="0056208B" w:rsidRPr="007C5C91">
        <w:t>.</w:t>
      </w:r>
      <w:r w:rsidR="00192A0D" w:rsidRPr="007C5C91">
        <w:t xml:space="preserve"> </w:t>
      </w:r>
      <w:r w:rsidRPr="007C5C91">
        <w:t>Th</w:t>
      </w:r>
      <w:r w:rsidR="000C012F" w:rsidRPr="007C5C91">
        <w:t xml:space="preserve">e </w:t>
      </w:r>
      <w:r w:rsidR="00EB4057" w:rsidRPr="007C5C91">
        <w:t xml:space="preserve">superconducting </w:t>
      </w:r>
      <w:r w:rsidRPr="007C5C91">
        <w:t xml:space="preserve">section accelerates protons from 17 </w:t>
      </w:r>
      <w:r w:rsidR="00EB4057" w:rsidRPr="007C5C91">
        <w:t xml:space="preserve">MeV </w:t>
      </w:r>
      <w:r w:rsidRPr="007C5C91">
        <w:t xml:space="preserve">to 100 MeV using 352.2 MHz single-spoke cavities operating at 2 </w:t>
      </w:r>
      <w:r w:rsidR="0056208B" w:rsidRPr="007C5C91">
        <w:t>K.</w:t>
      </w:r>
      <w:r w:rsidR="00192A0D" w:rsidRPr="007C5C91">
        <w:t xml:space="preserve"> </w:t>
      </w:r>
      <w:r w:rsidRPr="007C5C91">
        <w:t xml:space="preserve">Each Cavity (CAV) is submerged in saturated superfluid helium (He II) within </w:t>
      </w:r>
      <w:r w:rsidR="00146228" w:rsidRPr="007C5C91">
        <w:t xml:space="preserve">a </w:t>
      </w:r>
      <w:r w:rsidR="00402B15" w:rsidRPr="007C5C91">
        <w:t>h</w:t>
      </w:r>
      <w:r w:rsidRPr="007C5C91">
        <w:t xml:space="preserve">elium </w:t>
      </w:r>
      <w:r w:rsidR="00402B15" w:rsidRPr="007C5C91">
        <w:t>t</w:t>
      </w:r>
      <w:r w:rsidRPr="007C5C91">
        <w:t>ank</w:t>
      </w:r>
      <w:r w:rsidR="00E3407F" w:rsidRPr="007C5C91">
        <w:t>.</w:t>
      </w:r>
      <w:r w:rsidR="00192A0D" w:rsidRPr="007C5C91">
        <w:t xml:space="preserve"> </w:t>
      </w:r>
      <w:r w:rsidR="00E3407F" w:rsidRPr="007C5C91">
        <w:t xml:space="preserve">Two cavities are </w:t>
      </w:r>
      <w:r w:rsidR="006260E0" w:rsidRPr="007C5C91">
        <w:t xml:space="preserve">integrated </w:t>
      </w:r>
      <w:r w:rsidR="00E3407F" w:rsidRPr="007C5C91">
        <w:t xml:space="preserve">into one </w:t>
      </w:r>
      <w:r w:rsidRPr="007C5C91">
        <w:t>Cryomodule (QM)</w:t>
      </w:r>
      <w:r w:rsidR="006260E0" w:rsidRPr="007C5C91">
        <w:t>,</w:t>
      </w:r>
      <w:r w:rsidR="00E3407F" w:rsidRPr="007C5C91">
        <w:t xml:space="preserve"> which </w:t>
      </w:r>
      <w:r w:rsidRPr="007C5C91">
        <w:t xml:space="preserve">is connected to </w:t>
      </w:r>
      <w:r w:rsidR="001A5756" w:rsidRPr="007C5C91">
        <w:t>a dedicated</w:t>
      </w:r>
      <w:r w:rsidRPr="007C5C91">
        <w:t xml:space="preserve"> Cryogenic Valve Box (QVB)</w:t>
      </w:r>
      <w:r w:rsidR="007A2C67" w:rsidRPr="007C5C91">
        <w:t>.</w:t>
      </w:r>
      <w:r w:rsidR="00192A0D" w:rsidRPr="007C5C91">
        <w:t xml:space="preserve"> </w:t>
      </w:r>
      <w:r w:rsidR="00455BD8" w:rsidRPr="007C5C91">
        <w:t xml:space="preserve">The </w:t>
      </w:r>
      <w:r w:rsidR="00CA70BB" w:rsidRPr="007C5C91">
        <w:t xml:space="preserve">combination of one </w:t>
      </w:r>
      <w:r w:rsidR="00455BD8" w:rsidRPr="007C5C91">
        <w:t xml:space="preserve">QM and </w:t>
      </w:r>
      <w:r w:rsidR="00CA70BB" w:rsidRPr="007C5C91">
        <w:t xml:space="preserve">one QVB is </w:t>
      </w:r>
      <w:r w:rsidR="00801856" w:rsidRPr="007C5C91">
        <w:t xml:space="preserve">referred to as </w:t>
      </w:r>
      <w:r w:rsidRPr="007C5C91">
        <w:t>a Cryo-Cell (QCELL)</w:t>
      </w:r>
      <w:r w:rsidR="007A2C67" w:rsidRPr="007C5C91">
        <w:t>.</w:t>
      </w:r>
      <w:r w:rsidR="00192A0D" w:rsidRPr="007C5C91">
        <w:t xml:space="preserve"> </w:t>
      </w:r>
    </w:p>
    <w:p w14:paraId="5ADA431C" w14:textId="020B64BD" w:rsidR="003D3D64" w:rsidRPr="007C5C91" w:rsidRDefault="00941955" w:rsidP="00B83FC6">
      <w:r w:rsidRPr="007C5C91">
        <w:t>T</w:t>
      </w:r>
      <w:r w:rsidR="00140665" w:rsidRPr="007C5C91">
        <w:t xml:space="preserve">he </w:t>
      </w:r>
      <w:r w:rsidR="007F2189" w:rsidRPr="007C5C91">
        <w:t xml:space="preserve">MINERVA </w:t>
      </w:r>
      <w:r w:rsidR="00CB4842" w:rsidRPr="007C5C91">
        <w:t xml:space="preserve">implementation </w:t>
      </w:r>
      <w:r w:rsidR="003D3D64" w:rsidRPr="007C5C91">
        <w:t>is staged in two steps:</w:t>
      </w:r>
    </w:p>
    <w:p w14:paraId="06A917C7" w14:textId="30581AD8" w:rsidR="008701C7" w:rsidRPr="007C5C91" w:rsidRDefault="004144E9" w:rsidP="0062276C">
      <w:pPr>
        <w:pStyle w:val="Listlvl1"/>
      </w:pPr>
      <w:r w:rsidRPr="007C5C91">
        <w:t xml:space="preserve">LINAC_24: </w:t>
      </w:r>
      <w:r w:rsidR="002A383F" w:rsidRPr="007C5C91">
        <w:t>Initial</w:t>
      </w:r>
      <w:r w:rsidR="008701C7" w:rsidRPr="007C5C91">
        <w:t xml:space="preserve"> deployment comprising a LINAC </w:t>
      </w:r>
      <w:r w:rsidR="00495B21" w:rsidRPr="007C5C91">
        <w:t>configuration with 24 QMs.</w:t>
      </w:r>
    </w:p>
    <w:p w14:paraId="365EC23F" w14:textId="432F43BA" w:rsidR="00140665" w:rsidRPr="007C5C91" w:rsidRDefault="004144E9" w:rsidP="0062276C">
      <w:pPr>
        <w:pStyle w:val="Listlvl1"/>
      </w:pPr>
      <w:r w:rsidRPr="007C5C91">
        <w:t xml:space="preserve">LINAC_30: </w:t>
      </w:r>
      <w:r w:rsidR="002A383F" w:rsidRPr="007C5C91">
        <w:t>Full</w:t>
      </w:r>
      <w:r w:rsidR="008701C7" w:rsidRPr="007C5C91">
        <w:t xml:space="preserve"> deployment comprising a LINAC </w:t>
      </w:r>
      <w:r w:rsidR="00495B21" w:rsidRPr="007C5C91">
        <w:t xml:space="preserve">configuration </w:t>
      </w:r>
      <w:r w:rsidR="00697E0C" w:rsidRPr="007C5C91">
        <w:t xml:space="preserve">with </w:t>
      </w:r>
      <w:r w:rsidR="00CB4842" w:rsidRPr="007C5C91">
        <w:t xml:space="preserve">30 </w:t>
      </w:r>
      <w:r w:rsidR="00140665" w:rsidRPr="007C5C91">
        <w:t>QMs</w:t>
      </w:r>
      <w:r w:rsidR="00495B21" w:rsidRPr="007C5C91">
        <w:t>.</w:t>
      </w:r>
    </w:p>
    <w:p w14:paraId="6C4EC9E5" w14:textId="185EEE50" w:rsidR="001A691B" w:rsidRPr="007C5C91" w:rsidRDefault="005E0FE1" w:rsidP="00211FD7">
      <w:pPr>
        <w:pStyle w:val="Heading2numbered"/>
      </w:pPr>
      <w:bookmarkStart w:id="118" w:name="_Toc188541028"/>
      <w:bookmarkStart w:id="119" w:name="_Toc200491760"/>
      <w:bookmarkStart w:id="120" w:name="_Toc202536069"/>
      <w:bookmarkStart w:id="121" w:name="_Toc202536861"/>
      <w:bookmarkStart w:id="122" w:name="_Toc224052984"/>
      <w:bookmarkStart w:id="123" w:name="_Toc225322374"/>
      <w:r w:rsidRPr="007C5C91">
        <w:t xml:space="preserve">The MINERVA </w:t>
      </w:r>
      <w:r w:rsidR="00CB1438" w:rsidRPr="007C5C91">
        <w:t>Cryo</w:t>
      </w:r>
      <w:r w:rsidR="00144554" w:rsidRPr="007C5C91">
        <w:t xml:space="preserve">genic </w:t>
      </w:r>
      <w:r w:rsidRPr="007C5C91">
        <w:t>System</w:t>
      </w:r>
      <w:bookmarkEnd w:id="118"/>
      <w:bookmarkEnd w:id="119"/>
      <w:bookmarkEnd w:id="120"/>
      <w:bookmarkEnd w:id="121"/>
      <w:bookmarkEnd w:id="122"/>
      <w:bookmarkEnd w:id="123"/>
    </w:p>
    <w:p w14:paraId="427F8187" w14:textId="3BD0791B" w:rsidR="006E0C55" w:rsidRPr="007C5C91" w:rsidRDefault="00144554" w:rsidP="006E0C55">
      <w:pPr>
        <w:spacing w:line="240" w:lineRule="auto"/>
      </w:pPr>
      <w:r w:rsidRPr="007C5C91">
        <w:t xml:space="preserve">The </w:t>
      </w:r>
      <w:r w:rsidR="006E0C55" w:rsidRPr="007C5C91">
        <w:t xml:space="preserve">MINERVA Cryogenic System </w:t>
      </w:r>
      <w:r w:rsidR="00635E7F" w:rsidRPr="007C5C91">
        <w:t>can be</w:t>
      </w:r>
      <w:r w:rsidR="006E0C55" w:rsidRPr="007C5C91">
        <w:t xml:space="preserve"> decomposed into four main blocks</w:t>
      </w:r>
      <w:r w:rsidR="00E77A95" w:rsidRPr="007C5C91">
        <w:t xml:space="preserve"> (</w:t>
      </w:r>
      <w:r w:rsidR="00E77A95" w:rsidRPr="007C5C91">
        <w:rPr>
          <w:rFonts w:cs="Segoe UI"/>
        </w:rPr>
        <w:fldChar w:fldCharType="begin"/>
      </w:r>
      <w:r w:rsidR="00E77A95" w:rsidRPr="007C5C91">
        <w:rPr>
          <w:rFonts w:cs="Segoe UI"/>
        </w:rPr>
        <w:instrText xml:space="preserve"> REF _Ref220662515 \h </w:instrText>
      </w:r>
      <w:r w:rsidR="00E77A95" w:rsidRPr="007C5C91">
        <w:rPr>
          <w:rFonts w:cs="Segoe UI"/>
        </w:rPr>
      </w:r>
      <w:r w:rsidR="00E77A95" w:rsidRPr="007C5C91">
        <w:rPr>
          <w:rFonts w:cs="Segoe UI"/>
        </w:rPr>
        <w:fldChar w:fldCharType="separate"/>
      </w:r>
      <w:r w:rsidR="007458A5" w:rsidRPr="007C5C91">
        <w:t xml:space="preserve">Figure </w:t>
      </w:r>
      <w:r w:rsidR="007458A5">
        <w:rPr>
          <w:noProof/>
        </w:rPr>
        <w:t>1</w:t>
      </w:r>
      <w:r w:rsidR="00E77A95" w:rsidRPr="007C5C91">
        <w:rPr>
          <w:rFonts w:cs="Segoe UI"/>
        </w:rPr>
        <w:fldChar w:fldCharType="end"/>
      </w:r>
      <w:r w:rsidR="00E77A95" w:rsidRPr="007C5C91">
        <w:t>)</w:t>
      </w:r>
      <w:r w:rsidR="006E0C55" w:rsidRPr="007C5C91">
        <w:t>:</w:t>
      </w:r>
    </w:p>
    <w:p w14:paraId="3098EDD6" w14:textId="12A9196D" w:rsidR="006E0C55" w:rsidRPr="007C5C91" w:rsidRDefault="006D4E9C" w:rsidP="0062276C">
      <w:pPr>
        <w:pStyle w:val="Listlvl1"/>
      </w:pPr>
      <w:r w:rsidRPr="007C5C91">
        <w:t>Cryogenic Plant &amp; Storage</w:t>
      </w:r>
      <w:r w:rsidR="00A156C9" w:rsidRPr="007C5C91">
        <w:t xml:space="preserve"> (</w:t>
      </w:r>
      <w:r w:rsidRPr="007C5C91">
        <w:t>QPS</w:t>
      </w:r>
      <w:r w:rsidR="006E0C55" w:rsidRPr="007C5C91">
        <w:t>),</w:t>
      </w:r>
    </w:p>
    <w:p w14:paraId="75E903C1" w14:textId="1841A524" w:rsidR="006E0C55" w:rsidRPr="007C5C91" w:rsidRDefault="006E0C55" w:rsidP="0062276C">
      <w:pPr>
        <w:pStyle w:val="Listlvl1"/>
      </w:pPr>
      <w:r w:rsidRPr="007C5C91">
        <w:t>Cryogenic Distribution Backbone (QDB),</w:t>
      </w:r>
    </w:p>
    <w:p w14:paraId="74D1B9F3" w14:textId="386A8224" w:rsidR="006E0C55" w:rsidRPr="007C5C91" w:rsidRDefault="006E0C55" w:rsidP="0062276C">
      <w:pPr>
        <w:pStyle w:val="Listlvl1"/>
      </w:pPr>
      <w:r w:rsidRPr="007C5C91">
        <w:t>Warm Pipping System (WPS)</w:t>
      </w:r>
    </w:p>
    <w:p w14:paraId="5B0BDE9C" w14:textId="53027AE6" w:rsidR="006E0C55" w:rsidRPr="007C5C91" w:rsidRDefault="006E0C55" w:rsidP="0062276C">
      <w:pPr>
        <w:pStyle w:val="Listlvl1"/>
      </w:pPr>
      <w:r w:rsidRPr="007C5C91">
        <w:t>Cryomodules (QMs).</w:t>
      </w:r>
    </w:p>
    <w:p w14:paraId="5E30C382" w14:textId="044BB292" w:rsidR="006D4E9C" w:rsidRPr="007C5C91" w:rsidRDefault="00144554" w:rsidP="00211FD7">
      <w:pPr>
        <w:spacing w:line="240" w:lineRule="auto"/>
        <w:rPr>
          <w:rFonts w:cs="Segoe UI"/>
        </w:rPr>
      </w:pPr>
      <w:r w:rsidRPr="007C5C91">
        <w:rPr>
          <w:rFonts w:cs="Segoe UI"/>
        </w:rPr>
        <w:t xml:space="preserve">The </w:t>
      </w:r>
      <w:r w:rsidR="007656B8" w:rsidRPr="007C5C91">
        <w:rPr>
          <w:rFonts w:cs="Segoe UI"/>
        </w:rPr>
        <w:t>QPS</w:t>
      </w:r>
      <w:r w:rsidR="00A000AB" w:rsidRPr="007C5C91">
        <w:rPr>
          <w:rFonts w:cs="Segoe UI"/>
        </w:rPr>
        <w:t xml:space="preserve"> </w:t>
      </w:r>
      <w:r w:rsidRPr="007C5C91">
        <w:rPr>
          <w:rFonts w:cs="Segoe UI"/>
        </w:rPr>
        <w:t>provide</w:t>
      </w:r>
      <w:r w:rsidR="007656B8" w:rsidRPr="007C5C91">
        <w:rPr>
          <w:rFonts w:cs="Segoe UI"/>
        </w:rPr>
        <w:t>s</w:t>
      </w:r>
      <w:r w:rsidRPr="007C5C91">
        <w:rPr>
          <w:rFonts w:cs="Segoe UI"/>
        </w:rPr>
        <w:t xml:space="preserve"> </w:t>
      </w:r>
      <w:r w:rsidR="00446E4A" w:rsidRPr="007C5C91">
        <w:rPr>
          <w:rFonts w:cs="Segoe UI"/>
        </w:rPr>
        <w:t xml:space="preserve">the </w:t>
      </w:r>
      <w:r w:rsidRPr="007C5C91">
        <w:rPr>
          <w:rFonts w:cs="Segoe UI"/>
        </w:rPr>
        <w:t xml:space="preserve">refrigeration </w:t>
      </w:r>
      <w:r w:rsidR="00446E4A" w:rsidRPr="007C5C91">
        <w:rPr>
          <w:rFonts w:cs="Segoe UI"/>
        </w:rPr>
        <w:t xml:space="preserve">power </w:t>
      </w:r>
      <w:r w:rsidR="00186942" w:rsidRPr="007C5C91">
        <w:rPr>
          <w:rFonts w:cs="Segoe UI"/>
        </w:rPr>
        <w:t>and storage capacity</w:t>
      </w:r>
      <w:r w:rsidRPr="007C5C91">
        <w:rPr>
          <w:rFonts w:cs="Segoe UI"/>
        </w:rPr>
        <w:t>.</w:t>
      </w:r>
      <w:r w:rsidR="00192A0D" w:rsidRPr="007C5C91">
        <w:rPr>
          <w:rFonts w:cs="Segoe UI"/>
        </w:rPr>
        <w:t xml:space="preserve"> </w:t>
      </w:r>
      <w:r w:rsidR="006D4E9C" w:rsidRPr="007C5C91">
        <w:rPr>
          <w:rFonts w:cs="Segoe UI"/>
        </w:rPr>
        <w:t xml:space="preserve">It </w:t>
      </w:r>
      <w:r w:rsidR="00D6115A" w:rsidRPr="007C5C91">
        <w:rPr>
          <w:rFonts w:cs="Segoe UI"/>
        </w:rPr>
        <w:t>consists of</w:t>
      </w:r>
      <w:r w:rsidR="00B76ABA" w:rsidRPr="007C5C91">
        <w:rPr>
          <w:rFonts w:cs="Segoe UI"/>
        </w:rPr>
        <w:t xml:space="preserve"> the </w:t>
      </w:r>
      <w:r w:rsidR="00086BF4" w:rsidRPr="007C5C91">
        <w:rPr>
          <w:rFonts w:cs="Segoe UI"/>
        </w:rPr>
        <w:t>following</w:t>
      </w:r>
      <w:r w:rsidR="006D4E9C" w:rsidRPr="007C5C91">
        <w:rPr>
          <w:rFonts w:cs="Segoe UI"/>
        </w:rPr>
        <w:t xml:space="preserve"> subsystems: </w:t>
      </w:r>
    </w:p>
    <w:p w14:paraId="75D11D6B" w14:textId="1C4292E0" w:rsidR="006D4E9C" w:rsidRPr="007C5C91" w:rsidRDefault="006D4E9C" w:rsidP="0062276C">
      <w:pPr>
        <w:pStyle w:val="Listlvl1"/>
      </w:pPr>
      <w:r w:rsidRPr="007C5C91">
        <w:t xml:space="preserve">QPLANT: </w:t>
      </w:r>
      <w:r w:rsidR="003B1A99" w:rsidRPr="007C5C91">
        <w:t>t</w:t>
      </w:r>
      <w:r w:rsidRPr="007C5C91">
        <w:t xml:space="preserve">he </w:t>
      </w:r>
      <w:r w:rsidR="005B2708" w:rsidRPr="007C5C91">
        <w:t>C</w:t>
      </w:r>
      <w:r w:rsidRPr="007C5C91">
        <w:t>ryo</w:t>
      </w:r>
      <w:r w:rsidR="00ED619C" w:rsidRPr="007C5C91">
        <w:t>genic P</w:t>
      </w:r>
      <w:r w:rsidRPr="007C5C91">
        <w:t>lant itself</w:t>
      </w:r>
      <w:r w:rsidR="005B2708" w:rsidRPr="007C5C91">
        <w:t xml:space="preserve">, </w:t>
      </w:r>
      <w:r w:rsidRPr="007C5C91">
        <w:t>subdivided into</w:t>
      </w:r>
    </w:p>
    <w:p w14:paraId="41D003AB" w14:textId="07A9CAA2" w:rsidR="006D4E9C" w:rsidRPr="007C5C91" w:rsidRDefault="00DE7E77" w:rsidP="0079129F">
      <w:pPr>
        <w:pStyle w:val="Listlvl2"/>
        <w:ind w:left="568" w:hanging="284"/>
      </w:pPr>
      <w:r w:rsidRPr="007C5C91">
        <w:t xml:space="preserve">WCS: </w:t>
      </w:r>
      <w:r w:rsidR="006D4E9C" w:rsidRPr="007C5C91">
        <w:t xml:space="preserve">Warm </w:t>
      </w:r>
      <w:r w:rsidRPr="007C5C91">
        <w:t>C</w:t>
      </w:r>
      <w:r w:rsidR="006D4E9C" w:rsidRPr="007C5C91">
        <w:t xml:space="preserve">ompressor </w:t>
      </w:r>
      <w:r w:rsidRPr="007C5C91">
        <w:t>S</w:t>
      </w:r>
      <w:r w:rsidR="006D4E9C" w:rsidRPr="007C5C91">
        <w:t xml:space="preserve">tation </w:t>
      </w:r>
    </w:p>
    <w:p w14:paraId="1789630F" w14:textId="03D3E5C8" w:rsidR="006D4E9C" w:rsidRPr="007C5C91" w:rsidRDefault="00DE7E77" w:rsidP="0079129F">
      <w:pPr>
        <w:pStyle w:val="Listlvl2"/>
        <w:ind w:left="568" w:hanging="284"/>
      </w:pPr>
      <w:r w:rsidRPr="007C5C91">
        <w:t xml:space="preserve">QRB: </w:t>
      </w:r>
      <w:r w:rsidR="006D4E9C" w:rsidRPr="007C5C91">
        <w:t xml:space="preserve">Cold </w:t>
      </w:r>
      <w:r w:rsidRPr="007C5C91">
        <w:t>B</w:t>
      </w:r>
      <w:r w:rsidR="006D4E9C" w:rsidRPr="007C5C91">
        <w:t xml:space="preserve">ox </w:t>
      </w:r>
      <w:r w:rsidRPr="007C5C91">
        <w:t>S</w:t>
      </w:r>
      <w:r w:rsidR="003414C6" w:rsidRPr="007C5C91">
        <w:t xml:space="preserve">tation </w:t>
      </w:r>
    </w:p>
    <w:p w14:paraId="13EBB531" w14:textId="20FFA662" w:rsidR="00AD16C8" w:rsidRPr="007C5C91" w:rsidRDefault="00ED619C" w:rsidP="0062276C">
      <w:pPr>
        <w:pStyle w:val="Listlvl1"/>
      </w:pPr>
      <w:r w:rsidRPr="007C5C91">
        <w:t>S</w:t>
      </w:r>
      <w:r w:rsidR="00FE4FA9" w:rsidRPr="007C5C91">
        <w:t>torage systems</w:t>
      </w:r>
    </w:p>
    <w:p w14:paraId="25A43C52" w14:textId="723ED285" w:rsidR="00144554" w:rsidRPr="007C5C91" w:rsidRDefault="006D4E9C" w:rsidP="0062276C">
      <w:pPr>
        <w:pStyle w:val="Listlvl2"/>
      </w:pPr>
      <w:r w:rsidRPr="007C5C91">
        <w:t xml:space="preserve">WSH: </w:t>
      </w:r>
      <w:r w:rsidR="00AD16C8" w:rsidRPr="007C5C91">
        <w:t>W</w:t>
      </w:r>
      <w:r w:rsidR="00352E8F" w:rsidRPr="007C5C91">
        <w:t xml:space="preserve">arm </w:t>
      </w:r>
      <w:r w:rsidR="005C567D" w:rsidRPr="007C5C91">
        <w:t xml:space="preserve">Helium </w:t>
      </w:r>
      <w:r w:rsidR="009D460C" w:rsidRPr="007C5C91">
        <w:t>G</w:t>
      </w:r>
      <w:r w:rsidR="005C567D" w:rsidRPr="007C5C91">
        <w:t>as storage</w:t>
      </w:r>
      <w:r w:rsidRPr="007C5C91">
        <w:t>.</w:t>
      </w:r>
    </w:p>
    <w:p w14:paraId="002DB7B8" w14:textId="453D125C" w:rsidR="00086BF4" w:rsidRPr="007C5C91" w:rsidRDefault="00086BF4" w:rsidP="0062276C">
      <w:pPr>
        <w:pStyle w:val="Listlvl2"/>
      </w:pPr>
      <w:r w:rsidRPr="007C5C91">
        <w:t xml:space="preserve">QSN: </w:t>
      </w:r>
      <w:r w:rsidR="00C04CDD" w:rsidRPr="007C5C91">
        <w:t xml:space="preserve">Liquid Nitrogen </w:t>
      </w:r>
      <w:r w:rsidR="00E57332" w:rsidRPr="007C5C91">
        <w:t>Storage</w:t>
      </w:r>
      <w:r w:rsidRPr="007C5C91">
        <w:t xml:space="preserve"> (if required</w:t>
      </w:r>
      <w:r w:rsidR="00D76238" w:rsidRPr="007C5C91">
        <w:t xml:space="preserve"> by the Contractor’s design</w:t>
      </w:r>
      <w:r w:rsidRPr="007C5C91">
        <w:t>)</w:t>
      </w:r>
    </w:p>
    <w:p w14:paraId="05085642" w14:textId="2802A551" w:rsidR="0034200D" w:rsidRPr="007C5C91" w:rsidRDefault="00DA5E02" w:rsidP="00DA5E02">
      <w:pPr>
        <w:rPr>
          <w:lang w:eastAsia="fr-FR"/>
        </w:rPr>
      </w:pPr>
      <w:r w:rsidRPr="007C5C91">
        <w:t xml:space="preserve">The </w:t>
      </w:r>
      <w:r w:rsidRPr="007C5C91">
        <w:rPr>
          <w:lang w:eastAsia="fr-FR"/>
        </w:rPr>
        <w:t xml:space="preserve">QDB </w:t>
      </w:r>
      <w:r w:rsidR="0020149B" w:rsidRPr="007C5C91">
        <w:rPr>
          <w:lang w:eastAsia="fr-FR"/>
        </w:rPr>
        <w:t>distributes</w:t>
      </w:r>
      <w:r w:rsidRPr="007C5C91">
        <w:rPr>
          <w:lang w:eastAsia="fr-FR"/>
        </w:rPr>
        <w:t xml:space="preserve"> the </w:t>
      </w:r>
      <w:r w:rsidR="0020149B" w:rsidRPr="007C5C91">
        <w:rPr>
          <w:lang w:eastAsia="fr-FR"/>
        </w:rPr>
        <w:t>cryogenic fluids between the QPS and the QMs</w:t>
      </w:r>
      <w:r w:rsidR="0034200D" w:rsidRPr="007C5C91">
        <w:rPr>
          <w:lang w:eastAsia="fr-FR"/>
        </w:rPr>
        <w:t>.</w:t>
      </w:r>
      <w:r w:rsidR="00192A0D" w:rsidRPr="007C5C91">
        <w:rPr>
          <w:lang w:eastAsia="fr-FR"/>
        </w:rPr>
        <w:t xml:space="preserve"> </w:t>
      </w:r>
      <w:r w:rsidR="0034200D" w:rsidRPr="007C5C91">
        <w:rPr>
          <w:lang w:eastAsia="fr-FR"/>
        </w:rPr>
        <w:t>It consist</w:t>
      </w:r>
      <w:r w:rsidR="001060F1" w:rsidRPr="007C5C91">
        <w:rPr>
          <w:lang w:eastAsia="fr-FR"/>
        </w:rPr>
        <w:t>s</w:t>
      </w:r>
      <w:r w:rsidR="0034200D" w:rsidRPr="007C5C91">
        <w:rPr>
          <w:lang w:eastAsia="fr-FR"/>
        </w:rPr>
        <w:t xml:space="preserve"> of the following subsystems:</w:t>
      </w:r>
    </w:p>
    <w:p w14:paraId="32F783B0" w14:textId="77777777" w:rsidR="00DE793B" w:rsidRPr="007C5C91" w:rsidRDefault="0034200D" w:rsidP="0062276C">
      <w:pPr>
        <w:pStyle w:val="Listlvl1"/>
        <w:rPr>
          <w:lang w:eastAsia="fr-FR"/>
        </w:rPr>
      </w:pPr>
      <w:r w:rsidRPr="007C5C91">
        <w:rPr>
          <w:lang w:eastAsia="fr-FR"/>
        </w:rPr>
        <w:t xml:space="preserve">QLM: </w:t>
      </w:r>
      <w:r w:rsidR="00DA5E02" w:rsidRPr="007C5C91">
        <w:rPr>
          <w:lang w:eastAsia="fr-FR"/>
        </w:rPr>
        <w:t>Main Cryogenic Line</w:t>
      </w:r>
      <w:r w:rsidRPr="007C5C91">
        <w:rPr>
          <w:lang w:eastAsia="fr-FR"/>
        </w:rPr>
        <w:t xml:space="preserve">, housing the </w:t>
      </w:r>
      <w:r w:rsidR="001A29EB" w:rsidRPr="007C5C91">
        <w:rPr>
          <w:lang w:eastAsia="fr-FR"/>
        </w:rPr>
        <w:t xml:space="preserve">main </w:t>
      </w:r>
      <w:r w:rsidRPr="007C5C91">
        <w:rPr>
          <w:lang w:eastAsia="fr-FR"/>
        </w:rPr>
        <w:t>distribution headers a</w:t>
      </w:r>
      <w:r w:rsidR="001A29EB" w:rsidRPr="007C5C91">
        <w:rPr>
          <w:lang w:eastAsia="fr-FR"/>
        </w:rPr>
        <w:t>t multiple temperature and pressure levels</w:t>
      </w:r>
    </w:p>
    <w:p w14:paraId="58C704B8" w14:textId="443BF0C4" w:rsidR="00A75E1F" w:rsidRPr="007C5C91" w:rsidRDefault="00DE793B" w:rsidP="0062276C">
      <w:pPr>
        <w:pStyle w:val="Listlvl1"/>
        <w:rPr>
          <w:lang w:eastAsia="fr-FR"/>
        </w:rPr>
      </w:pPr>
      <w:r w:rsidRPr="007C5C91">
        <w:rPr>
          <w:lang w:eastAsia="fr-FR"/>
        </w:rPr>
        <w:t>QVBs:</w:t>
      </w:r>
      <w:r w:rsidR="00DA5E02" w:rsidRPr="007C5C91">
        <w:rPr>
          <w:lang w:eastAsia="fr-FR"/>
        </w:rPr>
        <w:t xml:space="preserve"> </w:t>
      </w:r>
      <w:r w:rsidR="0055509A" w:rsidRPr="007C5C91">
        <w:rPr>
          <w:lang w:eastAsia="fr-FR"/>
        </w:rPr>
        <w:t>S</w:t>
      </w:r>
      <w:r w:rsidRPr="007C5C91">
        <w:rPr>
          <w:lang w:eastAsia="fr-FR"/>
        </w:rPr>
        <w:t xml:space="preserve">tring of </w:t>
      </w:r>
      <w:r w:rsidR="002553C7" w:rsidRPr="007C5C91">
        <w:rPr>
          <w:lang w:eastAsia="fr-FR"/>
        </w:rPr>
        <w:t>Cryogenic</w:t>
      </w:r>
      <w:r w:rsidRPr="007C5C91">
        <w:rPr>
          <w:lang w:eastAsia="fr-FR"/>
        </w:rPr>
        <w:t xml:space="preserve"> </w:t>
      </w:r>
      <w:r w:rsidR="00DA5E02" w:rsidRPr="007C5C91">
        <w:rPr>
          <w:lang w:eastAsia="fr-FR"/>
        </w:rPr>
        <w:t xml:space="preserve">Valve Boxes </w:t>
      </w:r>
      <w:r w:rsidR="000E71AE" w:rsidRPr="007C5C91">
        <w:rPr>
          <w:lang w:eastAsia="fr-FR"/>
        </w:rPr>
        <w:t>for controlling the mass</w:t>
      </w:r>
      <w:r w:rsidR="00990E4D" w:rsidRPr="007C5C91">
        <w:rPr>
          <w:lang w:eastAsia="fr-FR"/>
        </w:rPr>
        <w:t xml:space="preserve"> </w:t>
      </w:r>
      <w:r w:rsidR="000E71AE" w:rsidRPr="007C5C91">
        <w:rPr>
          <w:lang w:eastAsia="fr-FR"/>
        </w:rPr>
        <w:t xml:space="preserve">flow </w:t>
      </w:r>
      <w:r w:rsidR="002553C7" w:rsidRPr="007C5C91">
        <w:rPr>
          <w:lang w:eastAsia="fr-FR"/>
        </w:rPr>
        <w:t>supplied</w:t>
      </w:r>
      <w:r w:rsidR="000E71AE" w:rsidRPr="007C5C91">
        <w:rPr>
          <w:lang w:eastAsia="fr-FR"/>
        </w:rPr>
        <w:t xml:space="preserve"> </w:t>
      </w:r>
      <w:r w:rsidR="002553C7" w:rsidRPr="007C5C91">
        <w:rPr>
          <w:lang w:eastAsia="fr-FR"/>
        </w:rPr>
        <w:t>to</w:t>
      </w:r>
      <w:r w:rsidR="000E71AE" w:rsidRPr="007C5C91">
        <w:rPr>
          <w:lang w:eastAsia="fr-FR"/>
        </w:rPr>
        <w:t xml:space="preserve"> each individual QM.</w:t>
      </w:r>
    </w:p>
    <w:p w14:paraId="2D2377B5" w14:textId="21DA828D" w:rsidR="00DA5E02" w:rsidRPr="007C5C91" w:rsidRDefault="00A75E1F" w:rsidP="0062276C">
      <w:pPr>
        <w:pStyle w:val="Listlvl1"/>
        <w:rPr>
          <w:lang w:eastAsia="fr-FR"/>
        </w:rPr>
      </w:pPr>
      <w:r w:rsidRPr="007C5C91">
        <w:rPr>
          <w:lang w:eastAsia="fr-FR"/>
        </w:rPr>
        <w:t xml:space="preserve">QVE: </w:t>
      </w:r>
      <w:r w:rsidR="00DA5E02" w:rsidRPr="007C5C91">
        <w:rPr>
          <w:lang w:eastAsia="fr-FR"/>
        </w:rPr>
        <w:t>End Box</w:t>
      </w:r>
      <w:r w:rsidR="00A25E2E" w:rsidRPr="007C5C91">
        <w:rPr>
          <w:lang w:eastAsia="fr-FR"/>
        </w:rPr>
        <w:t>, acting as the re</w:t>
      </w:r>
      <w:r w:rsidR="00E65A76" w:rsidRPr="007C5C91">
        <w:rPr>
          <w:lang w:eastAsia="fr-FR"/>
        </w:rPr>
        <w:t xml:space="preserve">turn module for excess </w:t>
      </w:r>
      <w:r w:rsidR="00CF6617" w:rsidRPr="007C5C91">
        <w:rPr>
          <w:lang w:eastAsia="fr-FR"/>
        </w:rPr>
        <w:t xml:space="preserve">helium mass </w:t>
      </w:r>
      <w:r w:rsidR="00E65A76" w:rsidRPr="007C5C91">
        <w:rPr>
          <w:lang w:eastAsia="fr-FR"/>
        </w:rPr>
        <w:t>flow.</w:t>
      </w:r>
    </w:p>
    <w:p w14:paraId="552965AC" w14:textId="1FF9CB42" w:rsidR="00DA5E02" w:rsidRPr="007C5C91" w:rsidRDefault="00CC3759" w:rsidP="003C3DF4">
      <w:r w:rsidRPr="007C5C91">
        <w:lastRenderedPageBreak/>
        <w:t>The QMs house the superconducting cavities to be cooled.</w:t>
      </w:r>
      <w:r w:rsidR="00192A0D" w:rsidRPr="007C5C91">
        <w:t xml:space="preserve"> </w:t>
      </w:r>
      <w:r w:rsidR="0026255B" w:rsidRPr="007C5C91">
        <w:t xml:space="preserve">The combination of one QM and its associated QVB forms a Cryogenic Cell (QCELL), which </w:t>
      </w:r>
      <w:r w:rsidR="002B538C" w:rsidRPr="007C5C91">
        <w:t>acts as</w:t>
      </w:r>
      <w:r w:rsidR="006F250A" w:rsidRPr="007C5C91">
        <w:t xml:space="preserve"> </w:t>
      </w:r>
      <w:r w:rsidR="00EA7A9E" w:rsidRPr="007C5C91">
        <w:t xml:space="preserve">a </w:t>
      </w:r>
      <w:r w:rsidR="002B538C" w:rsidRPr="007C5C91">
        <w:t>single</w:t>
      </w:r>
      <w:r w:rsidR="006F250A" w:rsidRPr="007C5C91">
        <w:t xml:space="preserve"> </w:t>
      </w:r>
      <w:r w:rsidR="00C1283C" w:rsidRPr="007C5C91">
        <w:t xml:space="preserve">functional </w:t>
      </w:r>
      <w:r w:rsidR="006F250A" w:rsidRPr="007C5C91">
        <w:t xml:space="preserve">unit </w:t>
      </w:r>
      <w:r w:rsidR="002B538C" w:rsidRPr="007C5C91">
        <w:t xml:space="preserve">regulating its </w:t>
      </w:r>
      <w:r w:rsidR="00D5194A" w:rsidRPr="007C5C91">
        <w:t>own</w:t>
      </w:r>
      <w:r w:rsidR="0026255B" w:rsidRPr="007C5C91">
        <w:t xml:space="preserve"> </w:t>
      </w:r>
      <w:r w:rsidR="00AD6F5D" w:rsidRPr="007C5C91">
        <w:t xml:space="preserve">helium </w:t>
      </w:r>
      <w:r w:rsidR="0026255B" w:rsidRPr="007C5C91">
        <w:t xml:space="preserve">mass flow </w:t>
      </w:r>
      <w:r w:rsidR="00D5194A" w:rsidRPr="007C5C91">
        <w:t xml:space="preserve">consumption </w:t>
      </w:r>
      <w:r w:rsidR="0026255B" w:rsidRPr="007C5C91">
        <w:t>by extracting flow from, and returning flow to, the main distribution headers.</w:t>
      </w:r>
    </w:p>
    <w:p w14:paraId="4A187A99" w14:textId="09F46D91" w:rsidR="00546150" w:rsidRPr="007C5C91" w:rsidRDefault="00C86A84" w:rsidP="005E3C04">
      <w:pPr>
        <w:pStyle w:val="Figure"/>
      </w:pPr>
      <w:r w:rsidRPr="007C5C91">
        <w:rPr>
          <w:noProof/>
        </w:rPr>
        <w:drawing>
          <wp:inline distT="0" distB="0" distL="0" distR="0" wp14:anchorId="339E95E3" wp14:editId="7AFE4B8F">
            <wp:extent cx="6184900" cy="3788370"/>
            <wp:effectExtent l="0" t="0" r="0" b="0"/>
            <wp:docPr id="84234200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42000" name="Graphic 842342000"/>
                    <pic:cNvPicPr/>
                  </pic:nvPicPr>
                  <pic:blipFill rotWithShape="1">
                    <a:blip r:embed="rId19">
                      <a:extLst>
                        <a:ext uri="{96DAC541-7B7A-43D3-8B79-37D633B846F1}">
                          <asvg:svgBlip xmlns:asvg="http://schemas.microsoft.com/office/drawing/2016/SVG/main" r:embed="rId20"/>
                        </a:ext>
                      </a:extLst>
                    </a:blip>
                    <a:srcRect t="13411"/>
                    <a:stretch>
                      <a:fillRect/>
                    </a:stretch>
                  </pic:blipFill>
                  <pic:spPr bwMode="auto">
                    <a:xfrm>
                      <a:off x="0" y="0"/>
                      <a:ext cx="6184900" cy="3788370"/>
                    </a:xfrm>
                    <a:prstGeom prst="rect">
                      <a:avLst/>
                    </a:prstGeom>
                    <a:ln>
                      <a:noFill/>
                    </a:ln>
                    <a:extLst>
                      <a:ext uri="{53640926-AAD7-44D8-BBD7-CCE9431645EC}">
                        <a14:shadowObscured xmlns:a14="http://schemas.microsoft.com/office/drawing/2010/main"/>
                      </a:ext>
                    </a:extLst>
                  </pic:spPr>
                </pic:pic>
              </a:graphicData>
            </a:graphic>
          </wp:inline>
        </w:drawing>
      </w:r>
    </w:p>
    <w:p w14:paraId="752A7F39" w14:textId="7EA379B9" w:rsidR="007222BD" w:rsidRPr="007C5C91" w:rsidRDefault="00546150" w:rsidP="005E3C04">
      <w:pPr>
        <w:pStyle w:val="CaptionFigure"/>
        <w:rPr>
          <w:rFonts w:cs="Segoe UI"/>
          <w:highlight w:val="yellow"/>
        </w:rPr>
      </w:pPr>
      <w:bookmarkStart w:id="124" w:name="_Ref220662515"/>
      <w:bookmarkStart w:id="125" w:name="_Toc225322618"/>
      <w:r w:rsidRPr="007C5C91">
        <w:t xml:space="preserve">Figure </w:t>
      </w:r>
      <w:r w:rsidRPr="007C5C91">
        <w:fldChar w:fldCharType="begin"/>
      </w:r>
      <w:r w:rsidRPr="007C5C91">
        <w:instrText xml:space="preserve"> SEQ Figure \* ARABIC </w:instrText>
      </w:r>
      <w:r w:rsidRPr="007C5C91">
        <w:fldChar w:fldCharType="separate"/>
      </w:r>
      <w:r w:rsidR="007458A5">
        <w:rPr>
          <w:noProof/>
        </w:rPr>
        <w:t>1</w:t>
      </w:r>
      <w:r w:rsidRPr="007C5C91">
        <w:fldChar w:fldCharType="end"/>
      </w:r>
      <w:bookmarkEnd w:id="124"/>
      <w:r w:rsidR="00F54F8C" w:rsidRPr="007C5C91">
        <w:t>.</w:t>
      </w:r>
      <w:r w:rsidR="00192A0D" w:rsidRPr="007C5C91">
        <w:t xml:space="preserve"> </w:t>
      </w:r>
      <w:r w:rsidRPr="007C5C91">
        <w:t>Overall layout of the Cryogenic System</w:t>
      </w:r>
      <w:bookmarkEnd w:id="125"/>
    </w:p>
    <w:bookmarkEnd w:id="108"/>
    <w:bookmarkEnd w:id="109"/>
    <w:bookmarkEnd w:id="110"/>
    <w:bookmarkEnd w:id="111"/>
    <w:p w14:paraId="2AB71ED7" w14:textId="507770E7" w:rsidR="00144554" w:rsidRPr="007C5C91" w:rsidRDefault="00144554" w:rsidP="00211FD7">
      <w:pPr>
        <w:keepNext/>
        <w:spacing w:after="0" w:line="240" w:lineRule="auto"/>
        <w:rPr>
          <w:rStyle w:val="Style1Char"/>
          <w:rFonts w:eastAsia="Calibri"/>
          <w:color w:val="000000" w:themeColor="text1"/>
        </w:rPr>
      </w:pPr>
      <w:r w:rsidRPr="007C5C91">
        <w:t xml:space="preserve">The </w:t>
      </w:r>
      <w:r w:rsidR="00903606" w:rsidRPr="007C5C91">
        <w:t>MINERVA Cryogenic System</w:t>
      </w:r>
      <w:r w:rsidRPr="007C5C91">
        <w:t xml:space="preserve"> </w:t>
      </w:r>
      <w:r w:rsidR="00B7042F" w:rsidRPr="007C5C91">
        <w:t xml:space="preserve">is </w:t>
      </w:r>
      <w:r w:rsidR="004B53CB" w:rsidRPr="007C5C91">
        <w:t xml:space="preserve">distributed over </w:t>
      </w:r>
      <w:r w:rsidRPr="007C5C91">
        <w:t xml:space="preserve">different areas </w:t>
      </w:r>
      <w:r w:rsidR="005C6BAF" w:rsidRPr="007C5C91">
        <w:t>(</w:t>
      </w:r>
      <w:r w:rsidR="002E713C" w:rsidRPr="007C5C91">
        <w:rPr>
          <w:rStyle w:val="Style1Char"/>
          <w:rFonts w:eastAsia="Calibri"/>
          <w:color w:val="000000" w:themeColor="text1"/>
        </w:rPr>
        <w:fldChar w:fldCharType="begin"/>
      </w:r>
      <w:r w:rsidR="002E713C" w:rsidRPr="007C5C91">
        <w:instrText xml:space="preserve"> REF _Ref190681166 \h </w:instrText>
      </w:r>
      <w:r w:rsidR="002E713C" w:rsidRPr="007C5C91">
        <w:rPr>
          <w:rStyle w:val="Style1Char"/>
          <w:rFonts w:eastAsia="Calibri"/>
          <w:color w:val="000000" w:themeColor="text1"/>
        </w:rPr>
      </w:r>
      <w:r w:rsidR="002E713C" w:rsidRPr="007C5C91">
        <w:rPr>
          <w:rStyle w:val="Style1Char"/>
          <w:rFonts w:eastAsia="Calibri"/>
          <w:color w:val="000000" w:themeColor="text1"/>
        </w:rPr>
        <w:fldChar w:fldCharType="separate"/>
      </w:r>
      <w:r w:rsidR="007458A5" w:rsidRPr="007C5C91">
        <w:t xml:space="preserve">Figure </w:t>
      </w:r>
      <w:r w:rsidR="007458A5">
        <w:rPr>
          <w:noProof/>
        </w:rPr>
        <w:t>2</w:t>
      </w:r>
      <w:r w:rsidR="002E713C" w:rsidRPr="007C5C91">
        <w:rPr>
          <w:rStyle w:val="Style1Char"/>
          <w:rFonts w:eastAsia="Calibri"/>
          <w:color w:val="000000" w:themeColor="text1"/>
        </w:rPr>
        <w:fldChar w:fldCharType="end"/>
      </w:r>
      <w:r w:rsidR="005C6BAF" w:rsidRPr="007C5C91">
        <w:rPr>
          <w:rStyle w:val="Style1Char"/>
          <w:rFonts w:eastAsia="Calibri"/>
          <w:color w:val="000000" w:themeColor="text1"/>
        </w:rPr>
        <w:t>)</w:t>
      </w:r>
      <w:r w:rsidR="00AC7476" w:rsidRPr="007C5C91">
        <w:rPr>
          <w:rStyle w:val="Style1Char"/>
          <w:rFonts w:eastAsia="Calibri"/>
          <w:color w:val="000000" w:themeColor="text1"/>
        </w:rPr>
        <w:t>:</w:t>
      </w:r>
    </w:p>
    <w:p w14:paraId="0271E47E" w14:textId="56783B18" w:rsidR="00D936A1" w:rsidRPr="007C5C91" w:rsidRDefault="00D936A1" w:rsidP="006C1EB0">
      <w:pPr>
        <w:pStyle w:val="Listlvl1"/>
      </w:pPr>
      <w:r w:rsidRPr="007C5C91">
        <w:t>For the QPS</w:t>
      </w:r>
      <w:r w:rsidR="00ED6551" w:rsidRPr="007C5C91">
        <w:t>:</w:t>
      </w:r>
    </w:p>
    <w:p w14:paraId="4E26FA57" w14:textId="110D0F9C" w:rsidR="00144554" w:rsidRPr="007C5C91" w:rsidRDefault="00144554" w:rsidP="0062276C">
      <w:pPr>
        <w:pStyle w:val="Listlvl2"/>
      </w:pPr>
      <w:r w:rsidRPr="007C5C91">
        <w:t xml:space="preserve">Compressor Room: Location </w:t>
      </w:r>
      <w:r w:rsidR="000F5039" w:rsidRPr="007C5C91">
        <w:t>of</w:t>
      </w:r>
      <w:r w:rsidRPr="007C5C91">
        <w:t xml:space="preserve"> the Warm Compression Station (WCS)</w:t>
      </w:r>
    </w:p>
    <w:p w14:paraId="485ECC73" w14:textId="7BA313E8" w:rsidR="00144554" w:rsidRPr="007C5C91" w:rsidRDefault="00144554" w:rsidP="0062276C">
      <w:pPr>
        <w:pStyle w:val="Listlvl2"/>
      </w:pPr>
      <w:r w:rsidRPr="007C5C91">
        <w:t xml:space="preserve">Storage Area (outside): Location </w:t>
      </w:r>
      <w:r w:rsidR="000F5039" w:rsidRPr="007C5C91">
        <w:t xml:space="preserve">of </w:t>
      </w:r>
      <w:r w:rsidR="00E30A2B" w:rsidRPr="007C5C91">
        <w:t>the</w:t>
      </w:r>
      <w:r w:rsidR="008F618E" w:rsidRPr="007C5C91">
        <w:t xml:space="preserve"> </w:t>
      </w:r>
      <w:r w:rsidRPr="007C5C91">
        <w:t xml:space="preserve">storage vessels </w:t>
      </w:r>
      <w:r w:rsidR="008F618E" w:rsidRPr="007C5C91">
        <w:t>(WSH and QSN)</w:t>
      </w:r>
      <w:r w:rsidRPr="007C5C91">
        <w:t>.</w:t>
      </w:r>
    </w:p>
    <w:p w14:paraId="7FB6D186" w14:textId="4C27A1BA" w:rsidR="00E5764A" w:rsidRPr="007C5C91" w:rsidRDefault="00144554" w:rsidP="0062276C">
      <w:pPr>
        <w:pStyle w:val="Listlvl2"/>
      </w:pPr>
      <w:r w:rsidRPr="007C5C91">
        <w:t xml:space="preserve">Cold Box Room: Location </w:t>
      </w:r>
      <w:r w:rsidR="000F5039" w:rsidRPr="007C5C91">
        <w:t>of</w:t>
      </w:r>
      <w:r w:rsidRPr="007C5C91">
        <w:t xml:space="preserve"> the </w:t>
      </w:r>
      <w:r w:rsidR="00E30A2B" w:rsidRPr="007C5C91">
        <w:t>Cold Box Station (</w:t>
      </w:r>
      <w:r w:rsidRPr="007C5C91">
        <w:t>QRB</w:t>
      </w:r>
      <w:r w:rsidR="00E30A2B" w:rsidRPr="007C5C91">
        <w:t>)</w:t>
      </w:r>
      <w:r w:rsidR="00716925" w:rsidRPr="007C5C91">
        <w:t>.</w:t>
      </w:r>
    </w:p>
    <w:p w14:paraId="47EDA3F2" w14:textId="128082A3" w:rsidR="00037A5E" w:rsidRPr="007C5C91" w:rsidRDefault="0092519B" w:rsidP="0062276C">
      <w:pPr>
        <w:pStyle w:val="Listlvl2"/>
      </w:pPr>
      <w:r w:rsidRPr="007C5C91">
        <w:t xml:space="preserve">Connecting rooms: </w:t>
      </w:r>
      <w:r w:rsidR="003A639A" w:rsidRPr="007C5C91">
        <w:t>Multiple locations</w:t>
      </w:r>
      <w:r w:rsidR="00E66DB1" w:rsidRPr="007C5C91">
        <w:t xml:space="preserve"> for </w:t>
      </w:r>
      <w:r w:rsidR="003A639A" w:rsidRPr="007C5C91">
        <w:t xml:space="preserve">routing </w:t>
      </w:r>
      <w:r w:rsidR="00E66DB1" w:rsidRPr="007C5C91">
        <w:t xml:space="preserve">the </w:t>
      </w:r>
      <w:r w:rsidR="004A7C0A" w:rsidRPr="007C5C91">
        <w:t>I</w:t>
      </w:r>
      <w:r w:rsidR="00BE16A0" w:rsidRPr="007C5C91">
        <w:t xml:space="preserve">nterconnecting </w:t>
      </w:r>
      <w:r w:rsidR="00A53DCF" w:rsidRPr="007C5C91">
        <w:t>Warm Lines</w:t>
      </w:r>
      <w:r w:rsidR="00BE16A0" w:rsidRPr="007C5C91">
        <w:t xml:space="preserve"> between the </w:t>
      </w:r>
      <w:r w:rsidRPr="007C5C91">
        <w:t xml:space="preserve">WCS </w:t>
      </w:r>
      <w:r w:rsidR="00BE16A0" w:rsidRPr="007C5C91">
        <w:t xml:space="preserve">and </w:t>
      </w:r>
      <w:r w:rsidRPr="007C5C91">
        <w:t>the QRB.</w:t>
      </w:r>
    </w:p>
    <w:p w14:paraId="0D0BED82" w14:textId="3A55BA8D" w:rsidR="00D936A1" w:rsidRPr="007C5C91" w:rsidRDefault="00D936A1" w:rsidP="0062276C">
      <w:pPr>
        <w:pStyle w:val="Listlvl1"/>
      </w:pPr>
      <w:r w:rsidRPr="007C5C91">
        <w:t>For the QDB and</w:t>
      </w:r>
      <w:r w:rsidR="00835881" w:rsidRPr="007C5C91">
        <w:t xml:space="preserve"> QM</w:t>
      </w:r>
      <w:r w:rsidR="00903606" w:rsidRPr="007C5C91">
        <w:t>s</w:t>
      </w:r>
      <w:r w:rsidR="00595CC1" w:rsidRPr="007C5C91">
        <w:t>:</w:t>
      </w:r>
    </w:p>
    <w:p w14:paraId="461F3ECE" w14:textId="0DEECFAF" w:rsidR="00903606" w:rsidRPr="007C5C91" w:rsidRDefault="00042F56" w:rsidP="0062276C">
      <w:pPr>
        <w:pStyle w:val="Listlvl2"/>
      </w:pPr>
      <w:r w:rsidRPr="007C5C91">
        <w:t xml:space="preserve">LTU (LINAC Tunnel): Location for the </w:t>
      </w:r>
      <w:r w:rsidR="00093D3B" w:rsidRPr="007C5C91">
        <w:t>Cryomodules (</w:t>
      </w:r>
      <w:r w:rsidRPr="007C5C91">
        <w:t>QMs</w:t>
      </w:r>
      <w:r w:rsidR="00093D3B" w:rsidRPr="007C5C91">
        <w:t>)</w:t>
      </w:r>
      <w:r w:rsidR="00526844" w:rsidRPr="007C5C91">
        <w:t xml:space="preserve">, </w:t>
      </w:r>
      <w:r w:rsidR="00093D3B" w:rsidRPr="007C5C91">
        <w:t>Valve Boxes (</w:t>
      </w:r>
      <w:r w:rsidRPr="007C5C91">
        <w:t>QVBs</w:t>
      </w:r>
      <w:r w:rsidR="00093D3B" w:rsidRPr="007C5C91">
        <w:t>)</w:t>
      </w:r>
      <w:r w:rsidR="00526844" w:rsidRPr="007C5C91">
        <w:t xml:space="preserve">, </w:t>
      </w:r>
      <w:r w:rsidR="00093D3B" w:rsidRPr="007C5C91">
        <w:t>End</w:t>
      </w:r>
      <w:r w:rsidR="005F0153" w:rsidRPr="007C5C91">
        <w:t xml:space="preserve"> Box (</w:t>
      </w:r>
      <w:r w:rsidR="00526844" w:rsidRPr="007C5C91">
        <w:t>QVE</w:t>
      </w:r>
      <w:r w:rsidR="005F0153" w:rsidRPr="007C5C91">
        <w:t>)</w:t>
      </w:r>
      <w:r w:rsidR="00526844" w:rsidRPr="007C5C91">
        <w:t>,</w:t>
      </w:r>
      <w:r w:rsidRPr="007C5C91">
        <w:t xml:space="preserve"> and </w:t>
      </w:r>
      <w:r w:rsidR="00526844" w:rsidRPr="007C5C91">
        <w:t xml:space="preserve">part of the </w:t>
      </w:r>
      <w:r w:rsidR="005F0153" w:rsidRPr="007C5C91">
        <w:t>Main Cryogenic Line (</w:t>
      </w:r>
      <w:r w:rsidR="00526844" w:rsidRPr="007C5C91">
        <w:t>QLM</w:t>
      </w:r>
      <w:r w:rsidR="005F0153" w:rsidRPr="007C5C91">
        <w:t>)</w:t>
      </w:r>
      <w:r w:rsidR="00C91F18" w:rsidRPr="007C5C91">
        <w:t>.</w:t>
      </w:r>
    </w:p>
    <w:p w14:paraId="02B76850" w14:textId="63C94932" w:rsidR="00037A5E" w:rsidRPr="007C5C91" w:rsidRDefault="005E5634" w:rsidP="001C7DE6">
      <w:pPr>
        <w:pStyle w:val="Figure"/>
      </w:pPr>
      <w:r w:rsidRPr="007C5C91">
        <w:rPr>
          <w:noProof/>
        </w:rPr>
        <w:lastRenderedPageBreak/>
        <w:drawing>
          <wp:inline distT="0" distB="0" distL="0" distR="0" wp14:anchorId="31763BCB" wp14:editId="6BAA6B6C">
            <wp:extent cx="5943600" cy="2381250"/>
            <wp:effectExtent l="0" t="0" r="0" b="0"/>
            <wp:docPr id="91595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51298008" w14:textId="148CABAB" w:rsidR="00037A5E" w:rsidRPr="007C5C91" w:rsidRDefault="00037A5E" w:rsidP="001C7DE6">
      <w:pPr>
        <w:pStyle w:val="CaptionFigure"/>
      </w:pPr>
      <w:bookmarkStart w:id="126" w:name="_Ref190681166"/>
      <w:bookmarkStart w:id="127" w:name="_Toc190680902"/>
      <w:bookmarkStart w:id="128" w:name="_Toc201752425"/>
      <w:bookmarkStart w:id="129" w:name="_Toc225322619"/>
      <w:r w:rsidRPr="007C5C91">
        <w:t xml:space="preserve">Figure </w:t>
      </w:r>
      <w:r w:rsidRPr="007C5C91">
        <w:fldChar w:fldCharType="begin"/>
      </w:r>
      <w:r w:rsidRPr="007C5C91">
        <w:instrText xml:space="preserve"> SEQ Figure \* ARABIC </w:instrText>
      </w:r>
      <w:r w:rsidRPr="007C5C91">
        <w:fldChar w:fldCharType="separate"/>
      </w:r>
      <w:r w:rsidR="007458A5">
        <w:rPr>
          <w:noProof/>
        </w:rPr>
        <w:t>2</w:t>
      </w:r>
      <w:r w:rsidRPr="007C5C91">
        <w:fldChar w:fldCharType="end"/>
      </w:r>
      <w:bookmarkEnd w:id="126"/>
      <w:r w:rsidR="00D44AFA" w:rsidRPr="007C5C91">
        <w:t>.</w:t>
      </w:r>
      <w:r w:rsidR="00192A0D" w:rsidRPr="007C5C91">
        <w:t xml:space="preserve"> </w:t>
      </w:r>
      <w:r w:rsidRPr="007C5C91">
        <w:t xml:space="preserve">View of the buildings related to the </w:t>
      </w:r>
      <w:r w:rsidR="00145992" w:rsidRPr="007C5C91">
        <w:t>QPS</w:t>
      </w:r>
      <w:r w:rsidRPr="007C5C91">
        <w:t>.</w:t>
      </w:r>
      <w:bookmarkEnd w:id="127"/>
      <w:bookmarkEnd w:id="128"/>
      <w:bookmarkEnd w:id="129"/>
    </w:p>
    <w:p w14:paraId="0D1D5D39" w14:textId="42161636" w:rsidR="00B334A3" w:rsidRPr="007C5C91" w:rsidRDefault="000F29CC" w:rsidP="00B334A3">
      <w:r w:rsidRPr="007C5C91">
        <w:t xml:space="preserve">The document </w:t>
      </w:r>
      <w:r w:rsidR="00106FB3" w:rsidRPr="007C5C91">
        <w:t>“</w:t>
      </w:r>
      <w:r w:rsidR="00106FB3" w:rsidRPr="007C5C91">
        <w:rPr>
          <w:rFonts w:ascii="Aptos" w:hAnsi="Aptos"/>
        </w:rPr>
        <w:t>QSYS Conceptual Design Report” (</w:t>
      </w:r>
      <w:r w:rsidRPr="007C5C91">
        <w:t>SCK CEN/98143064</w:t>
      </w:r>
      <w:r w:rsidR="00106FB3" w:rsidRPr="007C5C91">
        <w:t>)</w:t>
      </w:r>
      <w:r w:rsidR="006537E0" w:rsidRPr="007C5C91">
        <w:t xml:space="preserve"> </w:t>
      </w:r>
      <w:r w:rsidR="00A1144C" w:rsidRPr="007C5C91">
        <w:t>provides a preliminary, partially obsolete overview of a potential QSYS design and architecture.</w:t>
      </w:r>
      <w:r w:rsidR="00192A0D" w:rsidRPr="007C5C91">
        <w:t xml:space="preserve"> </w:t>
      </w:r>
      <w:r w:rsidR="00A1144C" w:rsidRPr="007C5C91">
        <w:t>The document is included exclusively for contextual purposes and shall have no contractual validity, relevance, or binding force</w:t>
      </w:r>
      <w:r w:rsidR="0084689C" w:rsidRPr="007C5C91">
        <w:rPr>
          <w:rStyle w:val="Style1Char"/>
          <w:rFonts w:eastAsia="Calibri"/>
        </w:rPr>
        <w:t>.</w:t>
      </w:r>
    </w:p>
    <w:p w14:paraId="3030B6E5" w14:textId="540E70F8" w:rsidR="00C22A5A" w:rsidRPr="007C5C91" w:rsidRDefault="00921680" w:rsidP="00BA3C87">
      <w:pPr>
        <w:pStyle w:val="Heading3numbered"/>
      </w:pPr>
      <w:bookmarkStart w:id="130" w:name="_Toc200491761"/>
      <w:bookmarkStart w:id="131" w:name="_Toc202536070"/>
      <w:bookmarkStart w:id="132" w:name="_Toc202536862"/>
      <w:bookmarkStart w:id="133" w:name="_Toc224052985"/>
      <w:bookmarkStart w:id="134" w:name="_Toc225322375"/>
      <w:r w:rsidRPr="007C5C91">
        <w:t>QPS</w:t>
      </w:r>
      <w:r w:rsidR="00C22A5A" w:rsidRPr="007C5C91">
        <w:t xml:space="preserve"> Users</w:t>
      </w:r>
      <w:bookmarkEnd w:id="130"/>
      <w:bookmarkEnd w:id="131"/>
      <w:bookmarkEnd w:id="132"/>
      <w:bookmarkEnd w:id="133"/>
      <w:bookmarkEnd w:id="134"/>
    </w:p>
    <w:p w14:paraId="2807CBD4" w14:textId="25D6728F" w:rsidR="00487AFC" w:rsidRPr="007C5C91" w:rsidRDefault="00487AFC" w:rsidP="00487AFC">
      <w:pPr>
        <w:spacing w:line="240" w:lineRule="auto"/>
      </w:pPr>
      <w:r w:rsidRPr="007C5C91">
        <w:t xml:space="preserve">The </w:t>
      </w:r>
      <w:r w:rsidR="00921680" w:rsidRPr="007C5C91">
        <w:t xml:space="preserve">QPS Users </w:t>
      </w:r>
      <w:r w:rsidRPr="007C5C91">
        <w:t>are divided into</w:t>
      </w:r>
      <w:r w:rsidR="00921680" w:rsidRPr="007C5C91">
        <w:t xml:space="preserve"> two groups</w:t>
      </w:r>
      <w:r w:rsidRPr="007C5C91">
        <w:t>:</w:t>
      </w:r>
    </w:p>
    <w:p w14:paraId="4E2341D5" w14:textId="55CDFC30" w:rsidR="00487AFC" w:rsidRPr="007C5C91" w:rsidRDefault="00487AFC" w:rsidP="005B734F">
      <w:pPr>
        <w:pStyle w:val="Listlvl1"/>
      </w:pPr>
      <w:r w:rsidRPr="007C5C91">
        <w:t>The Cryogenic User</w:t>
      </w:r>
      <w:r w:rsidR="000B45DB" w:rsidRPr="007C5C91">
        <w:t>s</w:t>
      </w:r>
      <w:r w:rsidRPr="007C5C91">
        <w:t>, represented by the QCELLs</w:t>
      </w:r>
      <w:r w:rsidR="00687117" w:rsidRPr="007C5C91">
        <w:t xml:space="preserve"> an</w:t>
      </w:r>
      <w:r w:rsidR="001E50D1" w:rsidRPr="007C5C91">
        <w:t>d</w:t>
      </w:r>
      <w:r w:rsidR="00687117" w:rsidRPr="007C5C91">
        <w:t xml:space="preserve"> associated </w:t>
      </w:r>
      <w:r w:rsidR="00783A12" w:rsidRPr="007C5C91">
        <w:t xml:space="preserve">cryogenic </w:t>
      </w:r>
      <w:r w:rsidR="001E50D1" w:rsidRPr="007C5C91">
        <w:t>equipment</w:t>
      </w:r>
      <w:r w:rsidRPr="007C5C91">
        <w:t>,</w:t>
      </w:r>
    </w:p>
    <w:p w14:paraId="39A15C99" w14:textId="64F0E1B9" w:rsidR="00487AFC" w:rsidRPr="007C5C91" w:rsidRDefault="00487AFC" w:rsidP="005B734F">
      <w:pPr>
        <w:pStyle w:val="Listlvl1"/>
      </w:pPr>
      <w:r w:rsidRPr="007C5C91">
        <w:t xml:space="preserve">The External </w:t>
      </w:r>
      <w:r w:rsidR="00C03EC3" w:rsidRPr="007C5C91">
        <w:t xml:space="preserve">Dewar </w:t>
      </w:r>
      <w:r w:rsidRPr="007C5C91">
        <w:t xml:space="preserve">Users, withdrawing helium </w:t>
      </w:r>
      <w:r w:rsidR="005C7036" w:rsidRPr="007C5C91">
        <w:t>via dewars</w:t>
      </w:r>
      <w:r w:rsidR="00612DCA" w:rsidRPr="007C5C91">
        <w:t xml:space="preserve"> </w:t>
      </w:r>
      <w:r w:rsidR="005C7036" w:rsidRPr="007C5C91">
        <w:t>and returning</w:t>
      </w:r>
      <w:r w:rsidR="00612DCA" w:rsidRPr="007C5C91">
        <w:t xml:space="preserve"> it via a dedicated line</w:t>
      </w:r>
      <w:r w:rsidRPr="007C5C91">
        <w:t>.</w:t>
      </w:r>
    </w:p>
    <w:p w14:paraId="7E6A39B6" w14:textId="28F86E79" w:rsidR="00487AFC" w:rsidRPr="007C5C91" w:rsidRDefault="00487AFC" w:rsidP="00487AFC">
      <w:pPr>
        <w:spacing w:line="240" w:lineRule="auto"/>
      </w:pPr>
      <w:r w:rsidRPr="007C5C91">
        <w:t xml:space="preserve">The </w:t>
      </w:r>
      <w:r w:rsidR="000B45DB" w:rsidRPr="007C5C91">
        <w:t xml:space="preserve">primary purpose of the </w:t>
      </w:r>
      <w:r w:rsidRPr="007C5C91">
        <w:t>QPS is to satisfy the operational requirements of the Cryogenic User</w:t>
      </w:r>
      <w:r w:rsidR="000B45DB" w:rsidRPr="007C5C91">
        <w:t>s</w:t>
      </w:r>
      <w:r w:rsidRPr="007C5C91">
        <w:t>.</w:t>
      </w:r>
      <w:r w:rsidR="00192A0D" w:rsidRPr="007C5C91">
        <w:t xml:space="preserve"> </w:t>
      </w:r>
      <w:r w:rsidR="000C6B24" w:rsidRPr="007C5C91">
        <w:t>External Dewar Users</w:t>
      </w:r>
      <w:r w:rsidRPr="007C5C91">
        <w:t xml:space="preserve"> represent an auxiliary demand that </w:t>
      </w:r>
      <w:r w:rsidR="00701848" w:rsidRPr="007C5C91">
        <w:t>do</w:t>
      </w:r>
      <w:r w:rsidR="001F314B" w:rsidRPr="007C5C91">
        <w:t>es</w:t>
      </w:r>
      <w:r w:rsidR="00701848" w:rsidRPr="007C5C91">
        <w:t xml:space="preserve"> </w:t>
      </w:r>
      <w:r w:rsidRPr="007C5C91">
        <w:t>not govern the design basis of the QPS.</w:t>
      </w:r>
    </w:p>
    <w:p w14:paraId="151FC00D" w14:textId="53E54EB4" w:rsidR="00E414CA" w:rsidRPr="007C5C91" w:rsidRDefault="00E414CA" w:rsidP="00E414CA">
      <w:pPr>
        <w:pStyle w:val="Heading4numbered"/>
      </w:pPr>
      <w:bookmarkStart w:id="135" w:name="_Toc224052986"/>
      <w:bookmarkStart w:id="136" w:name="_Toc225322376"/>
      <w:r w:rsidRPr="007C5C91">
        <w:t>Cryogenic Users</w:t>
      </w:r>
      <w:bookmarkEnd w:id="135"/>
      <w:bookmarkEnd w:id="136"/>
    </w:p>
    <w:p w14:paraId="65D45929" w14:textId="2F8F2EDC" w:rsidR="005B734F" w:rsidRPr="007C5C91" w:rsidRDefault="005B734F" w:rsidP="005B734F">
      <w:pPr>
        <w:spacing w:line="240" w:lineRule="auto"/>
      </w:pPr>
      <w:r w:rsidRPr="007C5C91">
        <w:t>The Cryogenic User</w:t>
      </w:r>
      <w:r w:rsidR="001E50D1" w:rsidRPr="007C5C91">
        <w:t>s</w:t>
      </w:r>
      <w:r w:rsidRPr="007C5C91">
        <w:t xml:space="preserve"> consists of the </w:t>
      </w:r>
      <w:r w:rsidR="006B7ED2" w:rsidRPr="007C5C91">
        <w:t>QMs equipment and associated cryogenic distribution (QDB).</w:t>
      </w:r>
      <w:r w:rsidR="00192A0D" w:rsidRPr="007C5C91">
        <w:t xml:space="preserve"> </w:t>
      </w:r>
      <w:r w:rsidRPr="007C5C91">
        <w:t>From the perspective of the QPS, the operational behaviour of the Cryogenic Users is dominated by the QCELLs</w:t>
      </w:r>
      <w:r w:rsidR="00CF3D7A" w:rsidRPr="007C5C91">
        <w:t xml:space="preserve"> (QM + QVB)</w:t>
      </w:r>
      <w:r w:rsidRPr="007C5C91">
        <w:t>.</w:t>
      </w:r>
    </w:p>
    <w:p w14:paraId="2BBC86A9" w14:textId="3F55436B" w:rsidR="00106C59" w:rsidRPr="007C5C91" w:rsidRDefault="005B734F" w:rsidP="00106C59">
      <w:pPr>
        <w:spacing w:line="240" w:lineRule="auto"/>
      </w:pPr>
      <w:r w:rsidRPr="007C5C91">
        <w:t xml:space="preserve">Each QCELL interfaces with the </w:t>
      </w:r>
      <w:r w:rsidR="008E38B9" w:rsidRPr="007C5C91">
        <w:t xml:space="preserve">QPS </w:t>
      </w:r>
      <w:r w:rsidRPr="007C5C91">
        <w:t>through the designated helium process lines A, B, D, E, and W.</w:t>
      </w:r>
      <w:r w:rsidR="00FA4E2F" w:rsidRPr="007C5C91">
        <w:t xml:space="preserve"> </w:t>
      </w:r>
      <w:r w:rsidR="001E4159" w:rsidRPr="007C5C91">
        <w:rPr>
          <w:rStyle w:val="Style1Char"/>
          <w:rFonts w:eastAsia="Calibri"/>
          <w:color w:val="000000" w:themeColor="text1"/>
        </w:rPr>
        <w:fldChar w:fldCharType="begin"/>
      </w:r>
      <w:r w:rsidR="001E4159" w:rsidRPr="007C5C91">
        <w:instrText xml:space="preserve"> REF _Ref195702885 \h </w:instrText>
      </w:r>
      <w:r w:rsidR="001E4159" w:rsidRPr="007C5C91">
        <w:rPr>
          <w:rStyle w:val="Style1Char"/>
          <w:rFonts w:eastAsia="Calibri"/>
          <w:color w:val="000000" w:themeColor="text1"/>
        </w:rPr>
        <w:instrText xml:space="preserve"> \* MERGEFORMAT </w:instrText>
      </w:r>
      <w:r w:rsidR="001E4159" w:rsidRPr="007C5C91">
        <w:rPr>
          <w:rStyle w:val="Style1Char"/>
          <w:rFonts w:eastAsia="Calibri"/>
          <w:color w:val="000000" w:themeColor="text1"/>
        </w:rPr>
      </w:r>
      <w:r w:rsidR="001E4159" w:rsidRPr="007C5C91">
        <w:rPr>
          <w:rStyle w:val="Style1Char"/>
          <w:rFonts w:eastAsia="Calibri"/>
          <w:color w:val="000000" w:themeColor="text1"/>
        </w:rPr>
        <w:fldChar w:fldCharType="separate"/>
      </w:r>
      <w:r w:rsidR="007458A5" w:rsidRPr="007C5C91">
        <w:t xml:space="preserve">Figure </w:t>
      </w:r>
      <w:r w:rsidR="007458A5">
        <w:t>3</w:t>
      </w:r>
      <w:r w:rsidR="007458A5" w:rsidRPr="007C5C91">
        <w:t>.</w:t>
      </w:r>
      <w:r w:rsidR="001E4159" w:rsidRPr="007C5C91">
        <w:rPr>
          <w:rStyle w:val="Style1Char"/>
          <w:rFonts w:eastAsia="Calibri"/>
          <w:color w:val="000000" w:themeColor="text1"/>
        </w:rPr>
        <w:fldChar w:fldCharType="end"/>
      </w:r>
      <w:r w:rsidR="00FA4E2F" w:rsidRPr="007C5C91">
        <w:t xml:space="preserve"> provides a simplified representation of a single QCELL as seen </w:t>
      </w:r>
      <w:r w:rsidR="008E38B9" w:rsidRPr="007C5C91">
        <w:t>by</w:t>
      </w:r>
      <w:r w:rsidR="00FA4E2F" w:rsidRPr="007C5C91">
        <w:t xml:space="preserve"> the QPLANT.</w:t>
      </w:r>
      <w:r w:rsidR="00192A0D" w:rsidRPr="007C5C91">
        <w:t xml:space="preserve"> </w:t>
      </w:r>
      <w:r w:rsidR="00106C59" w:rsidRPr="007C5C91">
        <w:t xml:space="preserve">The </w:t>
      </w:r>
      <w:r w:rsidR="00FF6549" w:rsidRPr="007C5C91">
        <w:t xml:space="preserve">QPS </w:t>
      </w:r>
      <w:r w:rsidR="00106C59" w:rsidRPr="007C5C91">
        <w:t>supplies refrigeration and liquefaction capacity to the QCELLs through three main helium circuits:</w:t>
      </w:r>
    </w:p>
    <w:p w14:paraId="7A86CAF9" w14:textId="56C094E4" w:rsidR="00106C59" w:rsidRPr="007C5C91" w:rsidRDefault="00106C59" w:rsidP="00FA4E2F">
      <w:pPr>
        <w:pStyle w:val="Listlvl1"/>
      </w:pPr>
      <w:r w:rsidRPr="007C5C91">
        <w:t>CAV Circuit (</w:t>
      </w:r>
      <w:r w:rsidR="00FA4E2F" w:rsidRPr="007C5C91">
        <w:t xml:space="preserve">Header </w:t>
      </w:r>
      <w:r w:rsidRPr="007C5C91">
        <w:t>A</w:t>
      </w:r>
      <w:r w:rsidR="00A44579" w:rsidRPr="007C5C91">
        <w:t xml:space="preserve"> to </w:t>
      </w:r>
      <w:r w:rsidRPr="007C5C91">
        <w:t>B)</w:t>
      </w:r>
    </w:p>
    <w:p w14:paraId="20259A89" w14:textId="01300E8C" w:rsidR="00106C59" w:rsidRPr="007C5C91" w:rsidRDefault="00106C59" w:rsidP="00FA4E2F">
      <w:pPr>
        <w:pStyle w:val="Listlvl1"/>
      </w:pPr>
      <w:r w:rsidRPr="007C5C91">
        <w:t>TS Circuit (</w:t>
      </w:r>
      <w:r w:rsidR="00A44579" w:rsidRPr="007C5C91">
        <w:t xml:space="preserve">Header </w:t>
      </w:r>
      <w:r w:rsidRPr="007C5C91">
        <w:t>D</w:t>
      </w:r>
      <w:r w:rsidR="00A44579" w:rsidRPr="007C5C91">
        <w:t xml:space="preserve"> to </w:t>
      </w:r>
      <w:r w:rsidRPr="007C5C91">
        <w:t>E)</w:t>
      </w:r>
    </w:p>
    <w:p w14:paraId="5DA638C8" w14:textId="7447A136" w:rsidR="00106C59" w:rsidRPr="007C5C91" w:rsidRDefault="00106C59" w:rsidP="00FA4E2F">
      <w:pPr>
        <w:pStyle w:val="Listlvl1"/>
      </w:pPr>
      <w:r w:rsidRPr="007C5C91">
        <w:t>CPLR Circuit (</w:t>
      </w:r>
      <w:r w:rsidR="00A44579" w:rsidRPr="007C5C91">
        <w:t xml:space="preserve">Header </w:t>
      </w:r>
      <w:r w:rsidRPr="007C5C91">
        <w:t>A</w:t>
      </w:r>
      <w:r w:rsidR="00A44579" w:rsidRPr="007C5C91">
        <w:t xml:space="preserve"> to </w:t>
      </w:r>
      <w:r w:rsidRPr="007C5C91">
        <w:t>W)</w:t>
      </w:r>
    </w:p>
    <w:p w14:paraId="6C08A6E0" w14:textId="6117D940" w:rsidR="00A44579" w:rsidRPr="007C5C91" w:rsidRDefault="00A44579" w:rsidP="00A44579">
      <w:pPr>
        <w:spacing w:line="240" w:lineRule="auto"/>
      </w:pPr>
      <w:r w:rsidRPr="007C5C91">
        <w:t>The CAV Circuit provides cooling of the cavity cold mass</w:t>
      </w:r>
      <w:r w:rsidR="00E624E7" w:rsidRPr="007C5C91">
        <w:t>es</w:t>
      </w:r>
      <w:r w:rsidRPr="007C5C91">
        <w:t>.</w:t>
      </w:r>
    </w:p>
    <w:p w14:paraId="5E720409" w14:textId="2A2CE65F" w:rsidR="002C46B8" w:rsidRPr="007C5C91" w:rsidRDefault="002C46B8" w:rsidP="002C46B8">
      <w:pPr>
        <w:pStyle w:val="Listlvl1"/>
      </w:pPr>
      <w:r w:rsidRPr="007C5C91">
        <w:t xml:space="preserve">Represents </w:t>
      </w:r>
      <w:r w:rsidR="002B2190" w:rsidRPr="007C5C91">
        <w:t>a</w:t>
      </w:r>
      <w:r w:rsidR="002E4A33" w:rsidRPr="007C5C91">
        <w:t>n</w:t>
      </w:r>
      <w:r w:rsidR="002B2190" w:rsidRPr="007C5C91">
        <w:t xml:space="preserve"> </w:t>
      </w:r>
      <w:r w:rsidR="002E4A33" w:rsidRPr="007C5C91">
        <w:t>(</w:t>
      </w:r>
      <w:r w:rsidRPr="007C5C91">
        <w:t>predominantly</w:t>
      </w:r>
      <w:r w:rsidR="002E4A33" w:rsidRPr="007C5C91">
        <w:t>)</w:t>
      </w:r>
      <w:r w:rsidRPr="007C5C91">
        <w:t xml:space="preserve"> isothermal </w:t>
      </w:r>
      <w:r w:rsidR="00400BAA" w:rsidRPr="007C5C91">
        <w:t xml:space="preserve">refrigeration </w:t>
      </w:r>
      <w:r w:rsidRPr="007C5C91">
        <w:t>load</w:t>
      </w:r>
      <w:r w:rsidR="00EB7BD1" w:rsidRPr="007C5C91">
        <w:t xml:space="preserve">, consisting of </w:t>
      </w:r>
      <w:r w:rsidR="000973DB" w:rsidRPr="007C5C91">
        <w:t>both static and dynamic</w:t>
      </w:r>
      <w:r w:rsidR="00EB7BD1" w:rsidRPr="007C5C91">
        <w:t xml:space="preserve"> heat loads</w:t>
      </w:r>
      <w:r w:rsidR="000973DB" w:rsidRPr="007C5C91">
        <w:t>.</w:t>
      </w:r>
    </w:p>
    <w:p w14:paraId="22F6D83D" w14:textId="0C0D15BE" w:rsidR="00A44579" w:rsidRPr="007C5C91" w:rsidRDefault="00A44579" w:rsidP="007D5CC3">
      <w:pPr>
        <w:pStyle w:val="Listlvl1"/>
      </w:pPr>
      <w:r w:rsidRPr="007C5C91">
        <w:t xml:space="preserve">Nominal </w:t>
      </w:r>
      <w:r w:rsidR="008C27A6" w:rsidRPr="007C5C91">
        <w:t xml:space="preserve">cavity </w:t>
      </w:r>
      <w:r w:rsidRPr="007C5C91">
        <w:t>bath temperature: 2 K, saturated liquid helium.</w:t>
      </w:r>
    </w:p>
    <w:p w14:paraId="72D24F2F" w14:textId="45A3FB8B" w:rsidR="00A44579" w:rsidRPr="007C5C91" w:rsidRDefault="00A44579" w:rsidP="007D5CC3">
      <w:pPr>
        <w:pStyle w:val="Listlvl1"/>
      </w:pPr>
      <w:r w:rsidRPr="007C5C91">
        <w:t xml:space="preserve">Vapour quality at </w:t>
      </w:r>
      <w:r w:rsidR="008C27A6" w:rsidRPr="007C5C91">
        <w:t>bath</w:t>
      </w:r>
      <w:r w:rsidR="00B0782D" w:rsidRPr="007C5C91">
        <w:t xml:space="preserve"> </w:t>
      </w:r>
      <w:r w:rsidRPr="007C5C91">
        <w:t xml:space="preserve">inlet: </w:t>
      </w:r>
      <w:r w:rsidR="00A82FEA" w:rsidRPr="007C5C91">
        <w:t>~</w:t>
      </w:r>
      <w:r w:rsidRPr="007C5C91">
        <w:t>17 % (two-phase helium).</w:t>
      </w:r>
    </w:p>
    <w:p w14:paraId="0934B2AB" w14:textId="611E8BBC" w:rsidR="00A44579" w:rsidRPr="007C5C91" w:rsidRDefault="00A44579" w:rsidP="007D5CC3">
      <w:pPr>
        <w:pStyle w:val="Listlvl1"/>
      </w:pPr>
      <w:r w:rsidRPr="007C5C91">
        <w:t xml:space="preserve">Vapour quality at </w:t>
      </w:r>
      <w:r w:rsidR="008C27A6" w:rsidRPr="007C5C91">
        <w:t>bath</w:t>
      </w:r>
      <w:r w:rsidR="00B0782D" w:rsidRPr="007C5C91">
        <w:t xml:space="preserve"> </w:t>
      </w:r>
      <w:r w:rsidRPr="007C5C91">
        <w:t>outlet: 100 % (saturated gaseous helium).</w:t>
      </w:r>
    </w:p>
    <w:p w14:paraId="622CDB8E" w14:textId="1FFE48CF" w:rsidR="00A44579" w:rsidRPr="007C5C91" w:rsidRDefault="00A44579" w:rsidP="007D5CC3">
      <w:pPr>
        <w:pStyle w:val="Listlvl1"/>
      </w:pPr>
      <w:r w:rsidRPr="007C5C91">
        <w:lastRenderedPageBreak/>
        <w:t xml:space="preserve">During LHe filling, the </w:t>
      </w:r>
      <w:r w:rsidR="0050506B" w:rsidRPr="007C5C91">
        <w:t xml:space="preserve">cavity bath </w:t>
      </w:r>
      <w:r w:rsidRPr="007C5C91">
        <w:t>is filled via a dedicated filling valve.</w:t>
      </w:r>
    </w:p>
    <w:p w14:paraId="35322693" w14:textId="6DDC13B7" w:rsidR="007D5CC3" w:rsidRPr="007C5C91" w:rsidRDefault="007D5CC3" w:rsidP="007D5CC3">
      <w:pPr>
        <w:spacing w:line="240" w:lineRule="auto"/>
      </w:pPr>
      <w:r w:rsidRPr="007C5C91">
        <w:t>The TS Circuit provides cooling of the</w:t>
      </w:r>
      <w:r w:rsidR="00E624E7" w:rsidRPr="007C5C91">
        <w:t xml:space="preserve"> thermal shield masses</w:t>
      </w:r>
      <w:r w:rsidRPr="007C5C91">
        <w:t>.</w:t>
      </w:r>
    </w:p>
    <w:p w14:paraId="5FFEA08E" w14:textId="282FA041" w:rsidR="007D5CC3" w:rsidRPr="007C5C91" w:rsidRDefault="007D5CC3" w:rsidP="00267BC8">
      <w:pPr>
        <w:pStyle w:val="Listlvl1"/>
      </w:pPr>
      <w:r w:rsidRPr="007C5C91">
        <w:t>Represents a</w:t>
      </w:r>
      <w:r w:rsidR="000973DB" w:rsidRPr="007C5C91">
        <w:t xml:space="preserve"> non-isothermal</w:t>
      </w:r>
      <w:r w:rsidRPr="007C5C91">
        <w:t xml:space="preserve"> </w:t>
      </w:r>
      <w:r w:rsidR="00400BAA" w:rsidRPr="007C5C91">
        <w:t xml:space="preserve">refrigeration </w:t>
      </w:r>
      <w:r w:rsidRPr="007C5C91">
        <w:t>load</w:t>
      </w:r>
      <w:r w:rsidR="00080751" w:rsidRPr="007C5C91">
        <w:t>, consisting of static heat loads</w:t>
      </w:r>
      <w:r w:rsidRPr="007C5C91">
        <w:t>.</w:t>
      </w:r>
    </w:p>
    <w:p w14:paraId="4662488B" w14:textId="76EE9496" w:rsidR="007D5CC3" w:rsidRPr="007C5C91" w:rsidRDefault="00207325" w:rsidP="00267BC8">
      <w:pPr>
        <w:pStyle w:val="Listlvl1"/>
      </w:pPr>
      <w:r w:rsidRPr="007C5C91">
        <w:t xml:space="preserve">Operates </w:t>
      </w:r>
      <w:r w:rsidR="002A479D" w:rsidRPr="007C5C91">
        <w:t xml:space="preserve">at a </w:t>
      </w:r>
      <w:r w:rsidR="00A86EAB" w:rsidRPr="007C5C91">
        <w:t>significantly</w:t>
      </w:r>
      <w:r w:rsidR="002A479D" w:rsidRPr="007C5C91">
        <w:t xml:space="preserve"> </w:t>
      </w:r>
      <w:r w:rsidR="007D5CC3" w:rsidRPr="007C5C91">
        <w:t>high</w:t>
      </w:r>
      <w:r w:rsidR="002A479D" w:rsidRPr="007C5C91">
        <w:t xml:space="preserve">er helium </w:t>
      </w:r>
      <w:r w:rsidR="007D5CC3" w:rsidRPr="007C5C91">
        <w:t xml:space="preserve">pressure </w:t>
      </w:r>
      <w:r w:rsidR="002A479D" w:rsidRPr="007C5C91">
        <w:t>than the CAV Circuit</w:t>
      </w:r>
      <w:r w:rsidR="007D5CC3" w:rsidRPr="007C5C91">
        <w:t>.</w:t>
      </w:r>
    </w:p>
    <w:p w14:paraId="4385D7FC" w14:textId="1F974F66" w:rsidR="007D5CC3" w:rsidRPr="007C5C91" w:rsidRDefault="00D8588B" w:rsidP="00267BC8">
      <w:pPr>
        <w:pStyle w:val="Listlvl1"/>
      </w:pPr>
      <w:r w:rsidRPr="007C5C91">
        <w:t xml:space="preserve">The </w:t>
      </w:r>
      <w:r w:rsidR="00F22E67" w:rsidRPr="007C5C91">
        <w:t xml:space="preserve">nominal </w:t>
      </w:r>
      <w:r w:rsidRPr="007C5C91">
        <w:t xml:space="preserve">supply pressure and temperature levels </w:t>
      </w:r>
      <w:r w:rsidR="00F22E67" w:rsidRPr="007C5C91">
        <w:t>will be determined by the QPS design as part of its overall efficiency optimization</w:t>
      </w:r>
      <w:r w:rsidRPr="007C5C91">
        <w:t>.</w:t>
      </w:r>
    </w:p>
    <w:p w14:paraId="60664F10" w14:textId="68183E2A" w:rsidR="00267BC8" w:rsidRPr="007C5C91" w:rsidRDefault="00267BC8" w:rsidP="00267BC8">
      <w:pPr>
        <w:spacing w:line="240" w:lineRule="auto"/>
      </w:pPr>
      <w:r w:rsidRPr="007C5C91">
        <w:t xml:space="preserve">The CPLR Circuit provides </w:t>
      </w:r>
      <w:r w:rsidR="000709AF" w:rsidRPr="007C5C91">
        <w:t>thermalization</w:t>
      </w:r>
      <w:r w:rsidRPr="007C5C91">
        <w:t xml:space="preserve"> of the RF couplers.</w:t>
      </w:r>
    </w:p>
    <w:p w14:paraId="4FF40AC7" w14:textId="6877DA0B" w:rsidR="00267BC8" w:rsidRPr="007C5C91" w:rsidRDefault="00400BAA">
      <w:pPr>
        <w:pStyle w:val="Listlvl1"/>
      </w:pPr>
      <w:r w:rsidRPr="007C5C91">
        <w:t>Represents a non-isothermal liquefaction load</w:t>
      </w:r>
      <w:r w:rsidR="007073B8" w:rsidRPr="007C5C91">
        <w:t>, consisting of static heat loads</w:t>
      </w:r>
      <w:r w:rsidRPr="007C5C91">
        <w:t>.</w:t>
      </w:r>
    </w:p>
    <w:p w14:paraId="12C62BEE" w14:textId="286C9FE4" w:rsidR="000972C1" w:rsidRPr="007C5C91" w:rsidRDefault="00285C12">
      <w:pPr>
        <w:pStyle w:val="Listlvl1"/>
      </w:pPr>
      <w:r w:rsidRPr="007C5C91">
        <w:t>The operational demand is characterised primarily by helium mass flow consumption rather than fixed temperature setpoints</w:t>
      </w:r>
      <w:r w:rsidR="000972C1" w:rsidRPr="007C5C91">
        <w:t>.</w:t>
      </w:r>
    </w:p>
    <w:p w14:paraId="0E8DBCC7" w14:textId="4B7EB9F4" w:rsidR="00A52562" w:rsidRPr="007C5C91" w:rsidRDefault="00285C12">
      <w:pPr>
        <w:pStyle w:val="Listlvl1"/>
      </w:pPr>
      <w:r w:rsidRPr="007C5C91">
        <w:t>Operates over a wide temperature range, from approximately 5 K at the cold end to near ambient temperature at the warm end</w:t>
      </w:r>
      <w:r w:rsidR="00A52562" w:rsidRPr="007C5C91">
        <w:t>.</w:t>
      </w:r>
    </w:p>
    <w:p w14:paraId="76A3C8F5" w14:textId="6A822BC5" w:rsidR="00A66E82" w:rsidRPr="007C5C91" w:rsidRDefault="009F08DA" w:rsidP="00A66E82">
      <w:pPr>
        <w:spacing w:line="240" w:lineRule="auto"/>
      </w:pPr>
      <w:r w:rsidRPr="007C5C91">
        <w:t xml:space="preserve">During cooldown and warm-up, the QCELLs autonomously limit </w:t>
      </w:r>
      <w:r w:rsidR="00A56430" w:rsidRPr="007C5C91">
        <w:t xml:space="preserve">temperature gradients and ramp rates via its </w:t>
      </w:r>
      <w:r w:rsidR="000F7CDC" w:rsidRPr="007C5C91">
        <w:t>dedicated control valves</w:t>
      </w:r>
      <w:r w:rsidRPr="007C5C91">
        <w:t>.</w:t>
      </w:r>
      <w:r w:rsidR="00192A0D" w:rsidRPr="007C5C91">
        <w:t xml:space="preserve"> </w:t>
      </w:r>
      <w:r w:rsidR="00CB7921" w:rsidRPr="007C5C91">
        <w:t>E</w:t>
      </w:r>
      <w:r w:rsidR="00A66E82" w:rsidRPr="007C5C91">
        <w:t>ach QCELL contains electrical heaters for:</w:t>
      </w:r>
    </w:p>
    <w:p w14:paraId="04614C1A" w14:textId="1FFEA08B" w:rsidR="00A66E82" w:rsidRPr="007C5C91" w:rsidRDefault="00A66E82" w:rsidP="00A66E82">
      <w:pPr>
        <w:pStyle w:val="Listlvl1"/>
      </w:pPr>
      <w:r w:rsidRPr="007C5C91">
        <w:t xml:space="preserve">Supporting </w:t>
      </w:r>
      <w:r w:rsidR="00CB7921" w:rsidRPr="007C5C91">
        <w:t xml:space="preserve">controlled </w:t>
      </w:r>
      <w:r w:rsidRPr="007C5C91">
        <w:t>warm-up operations</w:t>
      </w:r>
      <w:r w:rsidR="00D73D61" w:rsidRPr="007C5C91">
        <w:t>.</w:t>
      </w:r>
    </w:p>
    <w:p w14:paraId="23B146E8" w14:textId="7E950034" w:rsidR="00A66E82" w:rsidRPr="007C5C91" w:rsidRDefault="00A66E82" w:rsidP="00A66E82">
      <w:pPr>
        <w:pStyle w:val="Listlvl1"/>
      </w:pPr>
      <w:r w:rsidRPr="007C5C91">
        <w:t>Evaporating residual liquid helium</w:t>
      </w:r>
      <w:r w:rsidR="00D73D61" w:rsidRPr="007C5C91">
        <w:t>.</w:t>
      </w:r>
    </w:p>
    <w:p w14:paraId="6E3D5A1C" w14:textId="6B489329" w:rsidR="00D73D61" w:rsidRPr="007C5C91" w:rsidRDefault="00D73D61" w:rsidP="00A66E82">
      <w:pPr>
        <w:pStyle w:val="Listlvl1"/>
      </w:pPr>
      <w:r w:rsidRPr="007C5C91">
        <w:t>Simulati</w:t>
      </w:r>
      <w:r w:rsidR="00CB7921" w:rsidRPr="007C5C91">
        <w:t>ng</w:t>
      </w:r>
      <w:r w:rsidRPr="007C5C91">
        <w:t xml:space="preserve"> dynamic heat loads.</w:t>
      </w:r>
    </w:p>
    <w:p w14:paraId="69455D80" w14:textId="10EFCF0F" w:rsidR="00251895" w:rsidRPr="007C5C91" w:rsidRDefault="00051F14" w:rsidP="00251895">
      <w:pPr>
        <w:pStyle w:val="Figure"/>
      </w:pPr>
      <w:r w:rsidRPr="007C5C91">
        <w:t xml:space="preserve"> </w:t>
      </w:r>
      <w:r w:rsidR="0095286C" w:rsidRPr="007C5C91">
        <w:rPr>
          <w:noProof/>
        </w:rPr>
        <w:drawing>
          <wp:inline distT="0" distB="0" distL="0" distR="0" wp14:anchorId="3C79B878" wp14:editId="0DFA8CF0">
            <wp:extent cx="5088835" cy="2136893"/>
            <wp:effectExtent l="0" t="0" r="0" b="0"/>
            <wp:docPr id="155714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40157" name="Picture 15571401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98489" cy="2140947"/>
                    </a:xfrm>
                    <a:prstGeom prst="rect">
                      <a:avLst/>
                    </a:prstGeom>
                  </pic:spPr>
                </pic:pic>
              </a:graphicData>
            </a:graphic>
          </wp:inline>
        </w:drawing>
      </w:r>
    </w:p>
    <w:p w14:paraId="2520EF50" w14:textId="188B2AE7" w:rsidR="00251895" w:rsidRPr="007C5C91" w:rsidRDefault="00251895" w:rsidP="00251895">
      <w:pPr>
        <w:pStyle w:val="CaptionFigure"/>
      </w:pPr>
      <w:bookmarkStart w:id="137" w:name="_Ref195702885"/>
      <w:bookmarkStart w:id="138" w:name="_Ref200098416"/>
      <w:bookmarkStart w:id="139" w:name="_Toc201752426"/>
      <w:bookmarkStart w:id="140" w:name="_Toc225322620"/>
      <w:r w:rsidRPr="007C5C91">
        <w:t xml:space="preserve">Figure </w:t>
      </w:r>
      <w:r w:rsidRPr="007C5C91">
        <w:fldChar w:fldCharType="begin"/>
      </w:r>
      <w:r w:rsidRPr="007C5C91">
        <w:instrText xml:space="preserve"> SEQ Figure \* ARABIC </w:instrText>
      </w:r>
      <w:r w:rsidRPr="007C5C91">
        <w:fldChar w:fldCharType="separate"/>
      </w:r>
      <w:r w:rsidR="007458A5">
        <w:rPr>
          <w:noProof/>
        </w:rPr>
        <w:t>3</w:t>
      </w:r>
      <w:r w:rsidRPr="007C5C91">
        <w:fldChar w:fldCharType="end"/>
      </w:r>
      <w:r w:rsidR="00B51C66" w:rsidRPr="007C5C91">
        <w:t>.</w:t>
      </w:r>
      <w:bookmarkEnd w:id="137"/>
      <w:r w:rsidR="00192A0D" w:rsidRPr="007C5C91">
        <w:t xml:space="preserve"> </w:t>
      </w:r>
      <w:bookmarkEnd w:id="138"/>
      <w:bookmarkEnd w:id="139"/>
      <w:r w:rsidRPr="007C5C91">
        <w:t>Simplified representation of a single QCELL (inside dotted line) as seen by the QPLANT.</w:t>
      </w:r>
      <w:r w:rsidR="00192A0D" w:rsidRPr="007C5C91">
        <w:t xml:space="preserve"> </w:t>
      </w:r>
      <w:r w:rsidRPr="007C5C91">
        <w:t>Temperatures and pressures shown are indicative of the 2 K Operation scenario.</w:t>
      </w:r>
      <w:bookmarkEnd w:id="140"/>
    </w:p>
    <w:p w14:paraId="22846D24" w14:textId="7DF3D0C2" w:rsidR="00E414CA" w:rsidRPr="007C5C91" w:rsidRDefault="00E414CA" w:rsidP="00E414CA">
      <w:pPr>
        <w:pStyle w:val="Heading4numbered"/>
      </w:pPr>
      <w:bookmarkStart w:id="141" w:name="_Toc224052987"/>
      <w:bookmarkStart w:id="142" w:name="_Toc225322377"/>
      <w:r w:rsidRPr="007C5C91">
        <w:t xml:space="preserve">External </w:t>
      </w:r>
      <w:r w:rsidR="000F1A47" w:rsidRPr="007C5C91">
        <w:t>Dewar</w:t>
      </w:r>
      <w:r w:rsidRPr="007C5C91">
        <w:t xml:space="preserve"> Users</w:t>
      </w:r>
      <w:bookmarkEnd w:id="141"/>
      <w:bookmarkEnd w:id="142"/>
    </w:p>
    <w:p w14:paraId="2BEB4E9D" w14:textId="4B222CD1" w:rsidR="005920EF" w:rsidRPr="007C5C91" w:rsidRDefault="005920EF" w:rsidP="005920EF">
      <w:r w:rsidRPr="007C5C91">
        <w:t xml:space="preserve">The External </w:t>
      </w:r>
      <w:r w:rsidR="000F1A47" w:rsidRPr="007C5C91">
        <w:t xml:space="preserve">Dewar </w:t>
      </w:r>
      <w:r w:rsidRPr="007C5C91">
        <w:t xml:space="preserve">Users represent other users of the MINERVA facility that require </w:t>
      </w:r>
      <w:r w:rsidR="0056620E" w:rsidRPr="007C5C91">
        <w:t xml:space="preserve">LHe </w:t>
      </w:r>
      <w:r w:rsidR="001C6B33" w:rsidRPr="007C5C91">
        <w:t>supplied in dewars for experimental purposes</w:t>
      </w:r>
      <w:r w:rsidR="0056620E" w:rsidRPr="007C5C91">
        <w:t xml:space="preserve">. </w:t>
      </w:r>
    </w:p>
    <w:p w14:paraId="256C63E3" w14:textId="7C61375B" w:rsidR="005920EF" w:rsidRPr="007C5C91" w:rsidRDefault="0056620E" w:rsidP="0056620E">
      <w:r w:rsidRPr="007C5C91">
        <w:t xml:space="preserve">External </w:t>
      </w:r>
      <w:r w:rsidR="000F1A47" w:rsidRPr="007C5C91">
        <w:t xml:space="preserve">Dewar </w:t>
      </w:r>
      <w:r w:rsidRPr="007C5C91">
        <w:t xml:space="preserve">Users </w:t>
      </w:r>
      <w:r w:rsidR="005920EF" w:rsidRPr="007C5C91">
        <w:t xml:space="preserve">may withdraw liquid helium from the QPLANT </w:t>
      </w:r>
      <w:r w:rsidR="00914CAB" w:rsidRPr="007C5C91">
        <w:t>on a non-continuous basis via dewars</w:t>
      </w:r>
      <w:r w:rsidR="005920EF" w:rsidRPr="007C5C91">
        <w:t>.</w:t>
      </w:r>
      <w:r w:rsidR="00192A0D" w:rsidRPr="007C5C91">
        <w:t xml:space="preserve"> </w:t>
      </w:r>
      <w:r w:rsidR="005920EF" w:rsidRPr="007C5C91">
        <w:t xml:space="preserve">Returned helium </w:t>
      </w:r>
      <w:r w:rsidR="00174D5D" w:rsidRPr="007C5C91">
        <w:t xml:space="preserve">is </w:t>
      </w:r>
      <w:r w:rsidR="005920EF" w:rsidRPr="007C5C91">
        <w:t xml:space="preserve">in the form of clean </w:t>
      </w:r>
      <w:r w:rsidR="00572F69" w:rsidRPr="007C5C91">
        <w:t xml:space="preserve">room-temperature </w:t>
      </w:r>
      <w:r w:rsidR="005920EF" w:rsidRPr="007C5C91">
        <w:t xml:space="preserve">gaseous helium (GHe) routed to the QPLANT </w:t>
      </w:r>
      <w:r w:rsidR="00572F69" w:rsidRPr="007C5C91">
        <w:t xml:space="preserve">via </w:t>
      </w:r>
      <w:r w:rsidR="00282D9E" w:rsidRPr="007C5C91">
        <w:t xml:space="preserve">a </w:t>
      </w:r>
      <w:r w:rsidR="00572F69" w:rsidRPr="007C5C91">
        <w:t xml:space="preserve">dedicated </w:t>
      </w:r>
      <w:r w:rsidR="005920EF" w:rsidRPr="007C5C91">
        <w:t>recovery line</w:t>
      </w:r>
      <w:r w:rsidR="00572F69" w:rsidRPr="007C5C91">
        <w:t>.</w:t>
      </w:r>
    </w:p>
    <w:p w14:paraId="22061495" w14:textId="5E2BB968" w:rsidR="00C22A5A" w:rsidRPr="007C5C91" w:rsidRDefault="00784594" w:rsidP="00BA3C87">
      <w:pPr>
        <w:pStyle w:val="Heading3numbered"/>
      </w:pPr>
      <w:bookmarkStart w:id="143" w:name="_Toc224052988"/>
      <w:bookmarkStart w:id="144" w:name="_Toc225322378"/>
      <w:r w:rsidRPr="007C5C91">
        <w:rPr>
          <w:lang w:eastAsia="fr-FR"/>
        </w:rPr>
        <w:lastRenderedPageBreak/>
        <w:t xml:space="preserve">Process Flow Diagram and </w:t>
      </w:r>
      <w:r w:rsidRPr="007C5C91">
        <w:t>He process lines</w:t>
      </w:r>
      <w:bookmarkEnd w:id="143"/>
      <w:bookmarkEnd w:id="144"/>
    </w:p>
    <w:p w14:paraId="5487C880" w14:textId="773DDFC7" w:rsidR="007D5715" w:rsidRPr="007C5C91" w:rsidRDefault="007D5715" w:rsidP="00D90F5D">
      <w:pPr>
        <w:rPr>
          <w:rStyle w:val="Style1Char"/>
          <w:rFonts w:eastAsia="Calibri"/>
          <w:color w:val="000000" w:themeColor="text1"/>
          <w:sz w:val="22"/>
          <w:szCs w:val="18"/>
        </w:rPr>
      </w:pPr>
      <w:r w:rsidRPr="007C5C91">
        <w:rPr>
          <w:lang w:eastAsia="fr-FR"/>
        </w:rPr>
        <w:t xml:space="preserve">An indicative Process Flow Diagram of the QPS is shown in </w:t>
      </w:r>
      <w:r w:rsidRPr="007C5C91">
        <w:rPr>
          <w:rStyle w:val="Style1Char"/>
          <w:rFonts w:eastAsia="Calibri"/>
          <w:color w:val="000000" w:themeColor="text1"/>
        </w:rPr>
        <w:fldChar w:fldCharType="begin"/>
      </w:r>
      <w:r w:rsidRPr="007C5C91">
        <w:rPr>
          <w:rStyle w:val="Style1Char"/>
          <w:rFonts w:eastAsia="Calibri"/>
          <w:color w:val="000000" w:themeColor="text1"/>
        </w:rPr>
        <w:instrText xml:space="preserve"> REF _Ref209530150 \h  \* MERGEFORMAT </w:instrText>
      </w:r>
      <w:r w:rsidRPr="007C5C91">
        <w:rPr>
          <w:rStyle w:val="Style1Char"/>
          <w:rFonts w:eastAsia="Calibri"/>
          <w:color w:val="000000" w:themeColor="text1"/>
        </w:rPr>
      </w:r>
      <w:r w:rsidRPr="007C5C91">
        <w:rPr>
          <w:rStyle w:val="Style1Char"/>
          <w:rFonts w:eastAsia="Calibri"/>
          <w:color w:val="000000" w:themeColor="text1"/>
        </w:rPr>
        <w:fldChar w:fldCharType="separate"/>
      </w:r>
      <w:r w:rsidR="007458A5" w:rsidRPr="007458A5">
        <w:rPr>
          <w:rStyle w:val="Style1Char"/>
          <w:rFonts w:eastAsia="Calibri"/>
          <w:color w:val="000000" w:themeColor="text1"/>
        </w:rPr>
        <w:t>Figure 4</w:t>
      </w:r>
      <w:r w:rsidRPr="007C5C91">
        <w:rPr>
          <w:rStyle w:val="Style1Char"/>
          <w:rFonts w:eastAsia="Calibri"/>
          <w:color w:val="000000" w:themeColor="text1"/>
        </w:rPr>
        <w:fldChar w:fldCharType="end"/>
      </w:r>
      <w:r w:rsidR="002402D4" w:rsidRPr="007C5C91">
        <w:rPr>
          <w:rStyle w:val="Style1Char"/>
          <w:rFonts w:eastAsia="Calibri"/>
          <w:color w:val="000000" w:themeColor="text1"/>
        </w:rPr>
        <w:t>,</w:t>
      </w:r>
      <w:r w:rsidRPr="007C5C91">
        <w:rPr>
          <w:rStyle w:val="Style1Char"/>
          <w:rFonts w:eastAsia="Calibri"/>
          <w:color w:val="000000" w:themeColor="text1"/>
        </w:rPr>
        <w:t xml:space="preserve"> with </w:t>
      </w:r>
      <w:r w:rsidRPr="007C5C91">
        <w:rPr>
          <w:rStyle w:val="Style1Char"/>
          <w:rFonts w:eastAsia="Calibri"/>
          <w:color w:val="000000" w:themeColor="text1"/>
        </w:rPr>
        <w:fldChar w:fldCharType="begin"/>
      </w:r>
      <w:r w:rsidRPr="007C5C91">
        <w:rPr>
          <w:rStyle w:val="Style1Char"/>
          <w:rFonts w:eastAsia="Calibri"/>
          <w:color w:val="000000" w:themeColor="text1"/>
        </w:rPr>
        <w:instrText xml:space="preserve"> REF _Ref211431913 \h  \* MERGEFORMAT </w:instrText>
      </w:r>
      <w:r w:rsidRPr="007C5C91">
        <w:rPr>
          <w:rStyle w:val="Style1Char"/>
          <w:rFonts w:eastAsia="Calibri"/>
          <w:color w:val="000000" w:themeColor="text1"/>
        </w:rPr>
      </w:r>
      <w:r w:rsidRPr="007C5C91">
        <w:rPr>
          <w:rStyle w:val="Style1Char"/>
          <w:rFonts w:eastAsia="Calibri"/>
          <w:color w:val="000000" w:themeColor="text1"/>
        </w:rPr>
        <w:fldChar w:fldCharType="separate"/>
      </w:r>
      <w:r w:rsidR="007458A5" w:rsidRPr="007C5C91">
        <w:t xml:space="preserve">Table </w:t>
      </w:r>
      <w:r w:rsidR="007458A5">
        <w:t>1</w:t>
      </w:r>
      <w:r w:rsidRPr="007C5C91">
        <w:rPr>
          <w:rStyle w:val="Style1Char"/>
          <w:rFonts w:eastAsia="Calibri"/>
          <w:color w:val="000000" w:themeColor="text1"/>
        </w:rPr>
        <w:fldChar w:fldCharType="end"/>
      </w:r>
      <w:r w:rsidRPr="007C5C91">
        <w:rPr>
          <w:rStyle w:val="Style1Char"/>
          <w:rFonts w:eastAsia="Calibri"/>
          <w:color w:val="000000" w:themeColor="text1"/>
        </w:rPr>
        <w:t xml:space="preserve"> providing </w:t>
      </w:r>
      <w:r w:rsidR="002402D4" w:rsidRPr="007C5C91">
        <w:rPr>
          <w:rStyle w:val="Style1Char"/>
          <w:rFonts w:eastAsia="Calibri"/>
          <w:color w:val="000000" w:themeColor="text1"/>
        </w:rPr>
        <w:t xml:space="preserve">a functional description </w:t>
      </w:r>
      <w:r w:rsidRPr="007C5C91">
        <w:rPr>
          <w:rStyle w:val="Style1Char"/>
          <w:rFonts w:eastAsia="Calibri"/>
          <w:color w:val="000000" w:themeColor="text1"/>
        </w:rPr>
        <w:t xml:space="preserve">of the main </w:t>
      </w:r>
      <w:r w:rsidR="00222BAD" w:rsidRPr="007C5C91">
        <w:rPr>
          <w:rStyle w:val="Style1Char"/>
          <w:rFonts w:eastAsia="Calibri"/>
          <w:color w:val="000000" w:themeColor="text1"/>
        </w:rPr>
        <w:t xml:space="preserve">process and interface helium </w:t>
      </w:r>
      <w:r w:rsidRPr="007C5C91">
        <w:rPr>
          <w:rStyle w:val="Style1Char"/>
          <w:rFonts w:eastAsia="Calibri"/>
          <w:color w:val="000000" w:themeColor="text1"/>
        </w:rPr>
        <w:t>lines.</w:t>
      </w:r>
    </w:p>
    <w:p w14:paraId="4C0FF4FE" w14:textId="5E83867B" w:rsidR="00F013A9" w:rsidRPr="007C5C91" w:rsidRDefault="00F013A9" w:rsidP="00486DF1">
      <w:r w:rsidRPr="007C5C91">
        <w:t>The helium process lines define the functional boundary between the QPS and the QPS Users.</w:t>
      </w:r>
      <w:r w:rsidR="00192A0D" w:rsidRPr="007C5C91">
        <w:t xml:space="preserve"> </w:t>
      </w:r>
      <w:r w:rsidR="00D45012" w:rsidRPr="007C5C91">
        <w:t>In normal operation:</w:t>
      </w:r>
    </w:p>
    <w:p w14:paraId="0A71678D" w14:textId="681A6DE7" w:rsidR="00D45012" w:rsidRPr="007C5C91" w:rsidRDefault="00D45012">
      <w:pPr>
        <w:pStyle w:val="Listlvl1"/>
      </w:pPr>
      <w:r w:rsidRPr="007C5C91">
        <w:t>The W line is the only warm return line and represents the net liquefaction load seen by the QPS.</w:t>
      </w:r>
      <w:r w:rsidR="00192A0D" w:rsidRPr="007C5C91">
        <w:t xml:space="preserve"> </w:t>
      </w:r>
      <w:r w:rsidRPr="007C5C91">
        <w:t xml:space="preserve">Under nominal conditions, </w:t>
      </w:r>
      <w:r w:rsidR="006B14BC" w:rsidRPr="007C5C91">
        <w:rPr>
          <w:rFonts w:cs="Segoe UI"/>
        </w:rPr>
        <w:t>≤</w:t>
      </w:r>
      <w:r w:rsidR="006B14BC" w:rsidRPr="007C5C91">
        <w:t>5</w:t>
      </w:r>
      <w:r w:rsidRPr="007C5C91">
        <w:t xml:space="preserve"> % of the helium supplied to the QCELLs via the A-line is returned to the QPS through the W-line.</w:t>
      </w:r>
    </w:p>
    <w:p w14:paraId="3B9E4D69" w14:textId="1DB18175" w:rsidR="00D45012" w:rsidRPr="007C5C91" w:rsidRDefault="00D45012">
      <w:pPr>
        <w:pStyle w:val="Listlvl1"/>
      </w:pPr>
      <w:r w:rsidRPr="007C5C91">
        <w:t>The U line is a utility supply line providing warm gaseous helium for purging and auxiliary operations.</w:t>
      </w:r>
      <w:r w:rsidR="00192A0D" w:rsidRPr="007C5C91">
        <w:t xml:space="preserve"> </w:t>
      </w:r>
      <w:r w:rsidRPr="007C5C91">
        <w:t>It does not participate in the closed cryogenic cycle during normal operation.</w:t>
      </w:r>
    </w:p>
    <w:p w14:paraId="430C9008" w14:textId="0CD8EEE1" w:rsidR="00D45012" w:rsidRPr="007C5C91" w:rsidRDefault="00D45012">
      <w:pPr>
        <w:pStyle w:val="Listlvl1"/>
      </w:pPr>
      <w:r w:rsidRPr="007C5C91">
        <w:t xml:space="preserve">The S line is a safety recovery line </w:t>
      </w:r>
      <w:r w:rsidR="00DF57C2" w:rsidRPr="007C5C91">
        <w:t xml:space="preserve">intended for </w:t>
      </w:r>
      <w:r w:rsidRPr="007C5C91">
        <w:t xml:space="preserve">abnormal </w:t>
      </w:r>
      <w:r w:rsidR="00DF57C2" w:rsidRPr="007C5C91">
        <w:t xml:space="preserve">operating conditions </w:t>
      </w:r>
      <w:r w:rsidRPr="007C5C91">
        <w:t xml:space="preserve">(e.g. </w:t>
      </w:r>
      <w:r w:rsidR="00DF57C2" w:rsidRPr="007C5C91">
        <w:t xml:space="preserve">minor </w:t>
      </w:r>
      <w:r w:rsidR="00215120" w:rsidRPr="007C5C91">
        <w:t>QCELL</w:t>
      </w:r>
      <w:r w:rsidRPr="007C5C91">
        <w:t xml:space="preserve"> overpressure</w:t>
      </w:r>
      <w:r w:rsidR="009813A8" w:rsidRPr="007C5C91">
        <w:t xml:space="preserve"> events</w:t>
      </w:r>
      <w:r w:rsidRPr="007C5C91">
        <w:t>).</w:t>
      </w:r>
      <w:r w:rsidR="00192A0D" w:rsidRPr="007C5C91">
        <w:t xml:space="preserve"> </w:t>
      </w:r>
      <w:r w:rsidRPr="007C5C91">
        <w:t xml:space="preserve">It </w:t>
      </w:r>
      <w:r w:rsidR="00DF57C2" w:rsidRPr="007C5C91">
        <w:t>provides a controlled return path for discharged</w:t>
      </w:r>
      <w:r w:rsidR="00033B7C" w:rsidRPr="007C5C91">
        <w:t xml:space="preserve"> clean</w:t>
      </w:r>
      <w:r w:rsidR="00DF57C2" w:rsidRPr="007C5C91">
        <w:t xml:space="preserve"> helium to the QPS, where it is recompressed and reintegrated into the main cycle</w:t>
      </w:r>
      <w:r w:rsidRPr="007C5C91">
        <w:t>, thereby preserving the helium inventory</w:t>
      </w:r>
      <w:r w:rsidR="008358F7" w:rsidRPr="007C5C91">
        <w:t>.</w:t>
      </w:r>
    </w:p>
    <w:p w14:paraId="5778C2D4" w14:textId="552B8F57" w:rsidR="00AE13BE" w:rsidRPr="007C5C91" w:rsidRDefault="00AE13BE">
      <w:pPr>
        <w:pStyle w:val="Listlvl1"/>
      </w:pPr>
      <w:r w:rsidRPr="007C5C91">
        <w:t>The G10 and G20 lines provide the supply and return paths for External Dewar Users.</w:t>
      </w:r>
    </w:p>
    <w:p w14:paraId="5E505EA3" w14:textId="66ABEF49" w:rsidR="00C22A5A" w:rsidRPr="007C5C91" w:rsidRDefault="00C22A5A" w:rsidP="00116F61">
      <w:pPr>
        <w:pStyle w:val="TableCaption"/>
        <w:rPr>
          <w:lang w:val="en-GB"/>
        </w:rPr>
      </w:pPr>
      <w:bookmarkStart w:id="145" w:name="_Ref211431913"/>
      <w:bookmarkStart w:id="146" w:name="_Toc224044936"/>
      <w:bookmarkStart w:id="147" w:name="_Toc225322630"/>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1</w:t>
      </w:r>
      <w:r w:rsidRPr="007C5C91">
        <w:rPr>
          <w:lang w:val="en-GB"/>
        </w:rPr>
        <w:fldChar w:fldCharType="end"/>
      </w:r>
      <w:bookmarkEnd w:id="145"/>
      <w:r w:rsidR="0043349E" w:rsidRPr="007C5C91">
        <w:rPr>
          <w:lang w:val="en-GB"/>
        </w:rPr>
        <w:t>.</w:t>
      </w:r>
      <w:r w:rsidR="00192A0D" w:rsidRPr="007C5C91">
        <w:rPr>
          <w:lang w:val="en-GB"/>
        </w:rPr>
        <w:t xml:space="preserve"> </w:t>
      </w:r>
      <w:r w:rsidR="00D5054C" w:rsidRPr="007C5C91">
        <w:rPr>
          <w:lang w:val="en-GB"/>
        </w:rPr>
        <w:t>Overview of H</w:t>
      </w:r>
      <w:r w:rsidR="00C1642A" w:rsidRPr="007C5C91">
        <w:rPr>
          <w:lang w:val="en-GB"/>
        </w:rPr>
        <w:t>elium</w:t>
      </w:r>
      <w:r w:rsidRPr="007C5C91">
        <w:rPr>
          <w:lang w:val="en-GB"/>
        </w:rPr>
        <w:t xml:space="preserve"> </w:t>
      </w:r>
      <w:r w:rsidR="00A43A50" w:rsidRPr="007C5C91">
        <w:rPr>
          <w:lang w:val="en-GB"/>
        </w:rPr>
        <w:t>process</w:t>
      </w:r>
      <w:r w:rsidRPr="007C5C91">
        <w:rPr>
          <w:lang w:val="en-GB"/>
        </w:rPr>
        <w:t xml:space="preserve"> lines</w:t>
      </w:r>
      <w:r w:rsidR="0044585D" w:rsidRPr="007C5C91">
        <w:rPr>
          <w:lang w:val="en-GB"/>
        </w:rPr>
        <w:t xml:space="preserve"> of the QPS</w:t>
      </w:r>
      <w:r w:rsidR="00D5054C" w:rsidRPr="007C5C91">
        <w:rPr>
          <w:lang w:val="en-GB"/>
        </w:rPr>
        <w:t>.</w:t>
      </w:r>
      <w:bookmarkEnd w:id="146"/>
      <w:bookmarkEnd w:id="147"/>
    </w:p>
    <w:tbl>
      <w:tblPr>
        <w:tblStyle w:val="TableGrid2"/>
        <w:tblW w:w="5000" w:type="pct"/>
        <w:tblLook w:val="04A0" w:firstRow="1" w:lastRow="0" w:firstColumn="1" w:lastColumn="0" w:noHBand="0" w:noVBand="1"/>
      </w:tblPr>
      <w:tblGrid>
        <w:gridCol w:w="1131"/>
        <w:gridCol w:w="992"/>
        <w:gridCol w:w="1985"/>
        <w:gridCol w:w="5622"/>
      </w:tblGrid>
      <w:tr w:rsidR="00DC3375" w:rsidRPr="007C5C91" w14:paraId="390829BD" w14:textId="77777777" w:rsidTr="00E35172">
        <w:tc>
          <w:tcPr>
            <w:tcW w:w="581" w:type="pct"/>
            <w:shd w:val="clear" w:color="auto" w:fill="EBD9ED" w:themeFill="accent2" w:themeFillTint="33"/>
            <w:hideMark/>
          </w:tcPr>
          <w:p w14:paraId="4C4B6A22" w14:textId="77777777" w:rsidR="00DC3375" w:rsidRPr="007C5C91" w:rsidRDefault="00DC3375" w:rsidP="00FC43A0">
            <w:pPr>
              <w:pStyle w:val="Tableheader9pt"/>
            </w:pPr>
            <w:r w:rsidRPr="007C5C91">
              <w:t>Family</w:t>
            </w:r>
          </w:p>
        </w:tc>
        <w:tc>
          <w:tcPr>
            <w:tcW w:w="510" w:type="pct"/>
            <w:shd w:val="clear" w:color="auto" w:fill="EBD9ED" w:themeFill="accent2" w:themeFillTint="33"/>
            <w:hideMark/>
          </w:tcPr>
          <w:p w14:paraId="043368CE" w14:textId="5C06D2ED" w:rsidR="00DC3375" w:rsidRPr="007C5C91" w:rsidRDefault="00DC3375" w:rsidP="00FC43A0">
            <w:pPr>
              <w:pStyle w:val="Tableheader9pt"/>
            </w:pPr>
            <w:r w:rsidRPr="007C5C91">
              <w:t>Line</w:t>
            </w:r>
            <w:r w:rsidR="00AD2AD2" w:rsidRPr="007C5C91">
              <w:t xml:space="preserve"> ID</w:t>
            </w:r>
          </w:p>
        </w:tc>
        <w:tc>
          <w:tcPr>
            <w:tcW w:w="1020" w:type="pct"/>
            <w:shd w:val="clear" w:color="auto" w:fill="EBD9ED" w:themeFill="accent2" w:themeFillTint="33"/>
          </w:tcPr>
          <w:p w14:paraId="37FE66E8" w14:textId="368D640F" w:rsidR="00DC3375" w:rsidRPr="007C5C91" w:rsidRDefault="00AD2AD2" w:rsidP="00FC43A0">
            <w:pPr>
              <w:pStyle w:val="Tableheader9pt"/>
            </w:pPr>
            <w:r w:rsidRPr="007C5C91">
              <w:t xml:space="preserve">Line </w:t>
            </w:r>
            <w:r w:rsidR="00DC3375" w:rsidRPr="007C5C91">
              <w:t>Name</w:t>
            </w:r>
          </w:p>
        </w:tc>
        <w:tc>
          <w:tcPr>
            <w:tcW w:w="2890" w:type="pct"/>
            <w:shd w:val="clear" w:color="auto" w:fill="EBD9ED" w:themeFill="accent2" w:themeFillTint="33"/>
            <w:hideMark/>
          </w:tcPr>
          <w:p w14:paraId="43486121" w14:textId="7E74DED3" w:rsidR="00DC3375" w:rsidRPr="007C5C91" w:rsidRDefault="005E44DE" w:rsidP="00FC43A0">
            <w:pPr>
              <w:pStyle w:val="Tableheader9pt"/>
            </w:pPr>
            <w:r w:rsidRPr="007C5C91">
              <w:t>Main Function</w:t>
            </w:r>
          </w:p>
        </w:tc>
      </w:tr>
      <w:tr w:rsidR="00DC3375" w:rsidRPr="007C5C91" w14:paraId="44D64361" w14:textId="77777777" w:rsidTr="00E35172">
        <w:tc>
          <w:tcPr>
            <w:tcW w:w="581" w:type="pct"/>
            <w:vMerge w:val="restart"/>
            <w:shd w:val="clear" w:color="auto" w:fill="EBD9ED" w:themeFill="accent2" w:themeFillTint="33"/>
          </w:tcPr>
          <w:p w14:paraId="171128AD" w14:textId="706A56AB" w:rsidR="00DC3375" w:rsidRPr="007C5C91" w:rsidRDefault="00DC3375" w:rsidP="00FC43A0">
            <w:pPr>
              <w:pStyle w:val="Tablebody9ptleft"/>
            </w:pPr>
            <w:r w:rsidRPr="007C5C91">
              <w:t xml:space="preserve">Main </w:t>
            </w:r>
            <w:r w:rsidRPr="007C5C91">
              <w:br/>
              <w:t>cryogenics</w:t>
            </w:r>
            <w:r w:rsidRPr="007C5C91">
              <w:br/>
              <w:t>headers</w:t>
            </w:r>
          </w:p>
        </w:tc>
        <w:tc>
          <w:tcPr>
            <w:tcW w:w="510" w:type="pct"/>
          </w:tcPr>
          <w:p w14:paraId="08524241" w14:textId="7B9DE086" w:rsidR="00DC3375" w:rsidRPr="007C5C91" w:rsidRDefault="00DC3375" w:rsidP="00E35172">
            <w:pPr>
              <w:pStyle w:val="Tablebody9pt"/>
            </w:pPr>
            <w:r w:rsidRPr="007C5C91">
              <w:t>A</w:t>
            </w:r>
            <w:r w:rsidR="0011610D" w:rsidRPr="007C5C91">
              <w:t xml:space="preserve"> </w:t>
            </w:r>
            <w:r w:rsidR="009C5AA6" w:rsidRPr="007C5C91">
              <w:t>*</w:t>
            </w:r>
          </w:p>
        </w:tc>
        <w:tc>
          <w:tcPr>
            <w:tcW w:w="1020" w:type="pct"/>
          </w:tcPr>
          <w:p w14:paraId="19CE075D" w14:textId="04AA5A04" w:rsidR="00DC3375" w:rsidRPr="007C5C91" w:rsidRDefault="00A07F38" w:rsidP="00A07F38">
            <w:pPr>
              <w:pStyle w:val="Tablebody9ptleft"/>
            </w:pPr>
            <w:r w:rsidRPr="007C5C91">
              <w:t>S</w:t>
            </w:r>
            <w:r w:rsidR="00971495" w:rsidRPr="007C5C91">
              <w:t>He Supply</w:t>
            </w:r>
            <w:r w:rsidRPr="007C5C91">
              <w:t xml:space="preserve"> Line</w:t>
            </w:r>
          </w:p>
        </w:tc>
        <w:tc>
          <w:tcPr>
            <w:tcW w:w="2890" w:type="pct"/>
          </w:tcPr>
          <w:p w14:paraId="56C45D14" w14:textId="017A77D5" w:rsidR="00DC3375" w:rsidRPr="007C5C91" w:rsidRDefault="00B61986" w:rsidP="009C5AA6">
            <w:pPr>
              <w:pStyle w:val="Tablebody9ptleft"/>
            </w:pPr>
            <w:r w:rsidRPr="007C5C91">
              <w:t xml:space="preserve">Supplies </w:t>
            </w:r>
            <w:r w:rsidR="000724AC" w:rsidRPr="007C5C91">
              <w:t xml:space="preserve">user with </w:t>
            </w:r>
            <w:r w:rsidR="00A07F38" w:rsidRPr="007C5C91">
              <w:t xml:space="preserve">SHe </w:t>
            </w:r>
            <w:r w:rsidR="004260F7" w:rsidRPr="007C5C91">
              <w:t>for main cryogenic cooling</w:t>
            </w:r>
          </w:p>
        </w:tc>
      </w:tr>
      <w:tr w:rsidR="00DC3375" w:rsidRPr="007C5C91" w14:paraId="5D2CC9DA" w14:textId="77777777" w:rsidTr="00E35172">
        <w:tc>
          <w:tcPr>
            <w:tcW w:w="581" w:type="pct"/>
            <w:vMerge/>
            <w:shd w:val="clear" w:color="auto" w:fill="EBD9ED" w:themeFill="accent2" w:themeFillTint="33"/>
          </w:tcPr>
          <w:p w14:paraId="1150B112" w14:textId="77777777" w:rsidR="00DC3375" w:rsidRPr="007C5C91" w:rsidRDefault="00DC3375" w:rsidP="00FC43A0">
            <w:pPr>
              <w:pStyle w:val="Tablebody9ptleft"/>
            </w:pPr>
          </w:p>
        </w:tc>
        <w:tc>
          <w:tcPr>
            <w:tcW w:w="510" w:type="pct"/>
          </w:tcPr>
          <w:p w14:paraId="5FA5BE7A" w14:textId="72BB7ACC" w:rsidR="00DC3375" w:rsidRPr="007C5C91" w:rsidRDefault="00DC3375" w:rsidP="00E35172">
            <w:pPr>
              <w:pStyle w:val="Tablebody9pt"/>
            </w:pPr>
            <w:r w:rsidRPr="007C5C91">
              <w:t>B</w:t>
            </w:r>
            <w:r w:rsidR="0011610D" w:rsidRPr="007C5C91">
              <w:t xml:space="preserve"> </w:t>
            </w:r>
            <w:r w:rsidR="009C5AA6" w:rsidRPr="007C5C91">
              <w:t>*</w:t>
            </w:r>
          </w:p>
        </w:tc>
        <w:tc>
          <w:tcPr>
            <w:tcW w:w="1020" w:type="pct"/>
          </w:tcPr>
          <w:p w14:paraId="4020FBDA" w14:textId="6D3FA25B" w:rsidR="00DC3375" w:rsidRPr="007C5C91" w:rsidRDefault="00971495" w:rsidP="00A07F38">
            <w:pPr>
              <w:pStyle w:val="Tablebody9ptleft"/>
            </w:pPr>
            <w:r w:rsidRPr="007C5C91">
              <w:t>VLP Return</w:t>
            </w:r>
            <w:r w:rsidR="00A07F38" w:rsidRPr="007C5C91">
              <w:t xml:space="preserve"> Line</w:t>
            </w:r>
          </w:p>
        </w:tc>
        <w:tc>
          <w:tcPr>
            <w:tcW w:w="2890" w:type="pct"/>
          </w:tcPr>
          <w:p w14:paraId="74893E56" w14:textId="4C05756E" w:rsidR="00DC3375" w:rsidRPr="007C5C91" w:rsidRDefault="00DC3375" w:rsidP="009C5AA6">
            <w:pPr>
              <w:pStyle w:val="Tablebody9ptleft"/>
            </w:pPr>
            <w:r w:rsidRPr="007C5C91">
              <w:t>Return</w:t>
            </w:r>
            <w:r w:rsidR="00027C9C" w:rsidRPr="007C5C91">
              <w:t>s</w:t>
            </w:r>
            <w:r w:rsidRPr="007C5C91">
              <w:t xml:space="preserve"> </w:t>
            </w:r>
            <w:r w:rsidR="004260F7" w:rsidRPr="007C5C91">
              <w:t xml:space="preserve">from user </w:t>
            </w:r>
            <w:r w:rsidR="009A6006" w:rsidRPr="007C5C91">
              <w:t xml:space="preserve">(very-)low pressure </w:t>
            </w:r>
            <w:r w:rsidR="00B61986" w:rsidRPr="007C5C91">
              <w:t>GHe</w:t>
            </w:r>
          </w:p>
        </w:tc>
      </w:tr>
      <w:tr w:rsidR="00DC3375" w:rsidRPr="007C5C91" w14:paraId="0C19F704" w14:textId="77777777" w:rsidTr="00E35172">
        <w:tc>
          <w:tcPr>
            <w:tcW w:w="581" w:type="pct"/>
            <w:vMerge/>
            <w:shd w:val="clear" w:color="auto" w:fill="EBD9ED" w:themeFill="accent2" w:themeFillTint="33"/>
          </w:tcPr>
          <w:p w14:paraId="2A2D055D" w14:textId="77777777" w:rsidR="00DC3375" w:rsidRPr="007C5C91" w:rsidRDefault="00DC3375" w:rsidP="00FC43A0">
            <w:pPr>
              <w:pStyle w:val="Tablebody9ptleft"/>
            </w:pPr>
          </w:p>
        </w:tc>
        <w:tc>
          <w:tcPr>
            <w:tcW w:w="510" w:type="pct"/>
          </w:tcPr>
          <w:p w14:paraId="1C339CF3" w14:textId="1D62E9B5" w:rsidR="00DC3375" w:rsidRPr="007C5C91" w:rsidRDefault="00DC3375" w:rsidP="00E35172">
            <w:pPr>
              <w:pStyle w:val="Tablebody9pt"/>
            </w:pPr>
            <w:r w:rsidRPr="007C5C91">
              <w:t>D</w:t>
            </w:r>
            <w:r w:rsidR="0011610D" w:rsidRPr="007C5C91">
              <w:t xml:space="preserve"> </w:t>
            </w:r>
            <w:r w:rsidR="009C5AA6" w:rsidRPr="007C5C91">
              <w:t>*</w:t>
            </w:r>
          </w:p>
        </w:tc>
        <w:tc>
          <w:tcPr>
            <w:tcW w:w="1020" w:type="pct"/>
          </w:tcPr>
          <w:p w14:paraId="3725AB68" w14:textId="3D447279" w:rsidR="00DC3375" w:rsidRPr="007C5C91" w:rsidRDefault="00971495" w:rsidP="00A07F38">
            <w:pPr>
              <w:pStyle w:val="Tablebody9ptleft"/>
            </w:pPr>
            <w:r w:rsidRPr="007C5C91">
              <w:t>TS Supply</w:t>
            </w:r>
            <w:r w:rsidR="00A07F38" w:rsidRPr="007C5C91">
              <w:t xml:space="preserve"> Line</w:t>
            </w:r>
          </w:p>
        </w:tc>
        <w:tc>
          <w:tcPr>
            <w:tcW w:w="2890" w:type="pct"/>
          </w:tcPr>
          <w:p w14:paraId="0318D9CB" w14:textId="25DCAF2D" w:rsidR="00DC3375" w:rsidRPr="007C5C91" w:rsidRDefault="00DC3375" w:rsidP="009C5AA6">
            <w:pPr>
              <w:pStyle w:val="Tablebody9ptleft"/>
            </w:pPr>
            <w:r w:rsidRPr="007C5C91">
              <w:t>Suppl</w:t>
            </w:r>
            <w:r w:rsidR="004E1E82" w:rsidRPr="007C5C91">
              <w:t xml:space="preserve">ies </w:t>
            </w:r>
            <w:r w:rsidR="00950BC8" w:rsidRPr="007C5C91">
              <w:t xml:space="preserve">user with </w:t>
            </w:r>
            <w:r w:rsidR="009A6006" w:rsidRPr="007C5C91">
              <w:t xml:space="preserve">high-pressure </w:t>
            </w:r>
            <w:r w:rsidR="00B61986" w:rsidRPr="007C5C91">
              <w:t xml:space="preserve">GHe </w:t>
            </w:r>
            <w:r w:rsidR="00855B40" w:rsidRPr="007C5C91">
              <w:t xml:space="preserve">for </w:t>
            </w:r>
            <w:r w:rsidR="004E1E82" w:rsidRPr="007C5C91">
              <w:t xml:space="preserve">TS </w:t>
            </w:r>
            <w:r w:rsidR="00950BC8" w:rsidRPr="007C5C91">
              <w:t>c</w:t>
            </w:r>
            <w:r w:rsidR="004E1E82" w:rsidRPr="007C5C91">
              <w:t>ircuits</w:t>
            </w:r>
          </w:p>
        </w:tc>
      </w:tr>
      <w:tr w:rsidR="00DC3375" w:rsidRPr="007C5C91" w14:paraId="4B8F2CB0" w14:textId="77777777" w:rsidTr="00E35172">
        <w:tc>
          <w:tcPr>
            <w:tcW w:w="581" w:type="pct"/>
            <w:vMerge/>
            <w:shd w:val="clear" w:color="auto" w:fill="EBD9ED" w:themeFill="accent2" w:themeFillTint="33"/>
          </w:tcPr>
          <w:p w14:paraId="39942E1F" w14:textId="77777777" w:rsidR="00DC3375" w:rsidRPr="007C5C91" w:rsidRDefault="00DC3375" w:rsidP="00FC43A0">
            <w:pPr>
              <w:pStyle w:val="Tablebody9ptleft"/>
            </w:pPr>
          </w:p>
        </w:tc>
        <w:tc>
          <w:tcPr>
            <w:tcW w:w="510" w:type="pct"/>
          </w:tcPr>
          <w:p w14:paraId="04BA2033" w14:textId="76AC997F" w:rsidR="00DC3375" w:rsidRPr="007C5C91" w:rsidRDefault="00DC3375" w:rsidP="00E35172">
            <w:pPr>
              <w:pStyle w:val="Tablebody9pt"/>
            </w:pPr>
            <w:r w:rsidRPr="007C5C91">
              <w:t>E</w:t>
            </w:r>
            <w:r w:rsidR="0011610D" w:rsidRPr="007C5C91">
              <w:t xml:space="preserve"> </w:t>
            </w:r>
            <w:r w:rsidR="009C5AA6" w:rsidRPr="007C5C91">
              <w:t>*</w:t>
            </w:r>
          </w:p>
        </w:tc>
        <w:tc>
          <w:tcPr>
            <w:tcW w:w="1020" w:type="pct"/>
          </w:tcPr>
          <w:p w14:paraId="1F0384D6" w14:textId="05E857B7" w:rsidR="00DC3375" w:rsidRPr="007C5C91" w:rsidRDefault="00971495" w:rsidP="00A07F38">
            <w:pPr>
              <w:pStyle w:val="Tablebody9ptleft"/>
            </w:pPr>
            <w:r w:rsidRPr="007C5C91">
              <w:t>TS Return</w:t>
            </w:r>
            <w:r w:rsidR="00A07F38" w:rsidRPr="007C5C91">
              <w:t xml:space="preserve"> Line</w:t>
            </w:r>
          </w:p>
        </w:tc>
        <w:tc>
          <w:tcPr>
            <w:tcW w:w="2890" w:type="pct"/>
          </w:tcPr>
          <w:p w14:paraId="7371FC32" w14:textId="603E5C35" w:rsidR="00DC3375" w:rsidRPr="007C5C91" w:rsidRDefault="00DC3375" w:rsidP="009C5AA6">
            <w:pPr>
              <w:pStyle w:val="Tablebody9ptleft"/>
            </w:pPr>
            <w:r w:rsidRPr="007C5C91">
              <w:t>Return</w:t>
            </w:r>
            <w:r w:rsidR="004E1E82" w:rsidRPr="007C5C91">
              <w:t>s</w:t>
            </w:r>
            <w:r w:rsidR="00B61986" w:rsidRPr="007C5C91">
              <w:t xml:space="preserve"> </w:t>
            </w:r>
            <w:r w:rsidR="00950BC8" w:rsidRPr="007C5C91">
              <w:t xml:space="preserve">from </w:t>
            </w:r>
            <w:r w:rsidR="000724AC" w:rsidRPr="007C5C91">
              <w:t xml:space="preserve">user </w:t>
            </w:r>
            <w:r w:rsidR="009A6006" w:rsidRPr="007C5C91">
              <w:t xml:space="preserve">high-pressure </w:t>
            </w:r>
            <w:r w:rsidR="00B61986" w:rsidRPr="007C5C91">
              <w:t xml:space="preserve">GHe from </w:t>
            </w:r>
            <w:r w:rsidR="004E1E82" w:rsidRPr="007C5C91">
              <w:t xml:space="preserve">TS </w:t>
            </w:r>
            <w:r w:rsidR="002E703E" w:rsidRPr="007C5C91">
              <w:t>c</w:t>
            </w:r>
            <w:r w:rsidR="004E1E82" w:rsidRPr="007C5C91">
              <w:t xml:space="preserve">ircuits </w:t>
            </w:r>
          </w:p>
        </w:tc>
      </w:tr>
      <w:tr w:rsidR="00DC3375" w:rsidRPr="007C5C91" w14:paraId="5B2A0FC2" w14:textId="77777777" w:rsidTr="00E35172">
        <w:tc>
          <w:tcPr>
            <w:tcW w:w="581" w:type="pct"/>
            <w:vMerge w:val="restart"/>
            <w:shd w:val="clear" w:color="auto" w:fill="EBD9ED" w:themeFill="accent2" w:themeFillTint="33"/>
          </w:tcPr>
          <w:p w14:paraId="113C1273" w14:textId="265DAD14" w:rsidR="00DC3375" w:rsidRPr="007C5C91" w:rsidRDefault="00DC3375" w:rsidP="00FC43A0">
            <w:pPr>
              <w:pStyle w:val="Tablebody9ptleft"/>
            </w:pPr>
            <w:r w:rsidRPr="007C5C91">
              <w:t xml:space="preserve">Warm </w:t>
            </w:r>
            <w:r w:rsidRPr="007C5C91">
              <w:br/>
              <w:t>distribution lines</w:t>
            </w:r>
          </w:p>
        </w:tc>
        <w:tc>
          <w:tcPr>
            <w:tcW w:w="510" w:type="pct"/>
          </w:tcPr>
          <w:p w14:paraId="489C859E" w14:textId="741D7929" w:rsidR="00DC3375" w:rsidRPr="007C5C91" w:rsidRDefault="00DC3375" w:rsidP="00E35172">
            <w:pPr>
              <w:pStyle w:val="Tablebody9pt"/>
            </w:pPr>
            <w:r w:rsidRPr="007C5C91">
              <w:t>U</w:t>
            </w:r>
          </w:p>
        </w:tc>
        <w:tc>
          <w:tcPr>
            <w:tcW w:w="1020" w:type="pct"/>
          </w:tcPr>
          <w:p w14:paraId="6E79534C" w14:textId="3D79AD18" w:rsidR="00DC3375" w:rsidRPr="007C5C91" w:rsidRDefault="00AD2AD2" w:rsidP="00A07F38">
            <w:pPr>
              <w:pStyle w:val="Tablebody9ptleft"/>
            </w:pPr>
            <w:r w:rsidRPr="007C5C91">
              <w:t>Warm Supply</w:t>
            </w:r>
            <w:r w:rsidR="00A07F38" w:rsidRPr="007C5C91">
              <w:t xml:space="preserve"> Line</w:t>
            </w:r>
          </w:p>
        </w:tc>
        <w:tc>
          <w:tcPr>
            <w:tcW w:w="2890" w:type="pct"/>
          </w:tcPr>
          <w:p w14:paraId="37BEE5F3" w14:textId="7F9EEB05" w:rsidR="00DC3375" w:rsidRPr="007C5C91" w:rsidRDefault="00C84EA5" w:rsidP="009C5AA6">
            <w:pPr>
              <w:pStyle w:val="Tablebody9ptleft"/>
            </w:pPr>
            <w:r w:rsidRPr="007C5C91">
              <w:t xml:space="preserve">Supplies </w:t>
            </w:r>
            <w:r w:rsidR="000724AC" w:rsidRPr="007C5C91">
              <w:t xml:space="preserve">user with </w:t>
            </w:r>
            <w:r w:rsidR="00A1663C" w:rsidRPr="007C5C91">
              <w:t xml:space="preserve">warm </w:t>
            </w:r>
            <w:r w:rsidRPr="007C5C91">
              <w:t>GHe</w:t>
            </w:r>
            <w:r w:rsidR="00A1663C" w:rsidRPr="007C5C91">
              <w:t xml:space="preserve"> for purging and auxiliary operations</w:t>
            </w:r>
          </w:p>
        </w:tc>
      </w:tr>
      <w:tr w:rsidR="00DC3375" w:rsidRPr="007C5C91" w14:paraId="63D09E0B" w14:textId="77777777" w:rsidTr="00E35172">
        <w:tc>
          <w:tcPr>
            <w:tcW w:w="581" w:type="pct"/>
            <w:vMerge/>
            <w:shd w:val="clear" w:color="auto" w:fill="EBD9ED" w:themeFill="accent2" w:themeFillTint="33"/>
          </w:tcPr>
          <w:p w14:paraId="3D0196E5" w14:textId="77777777" w:rsidR="00DC3375" w:rsidRPr="007C5C91" w:rsidRDefault="00DC3375" w:rsidP="00FC43A0">
            <w:pPr>
              <w:pStyle w:val="Tablebody9ptleft"/>
            </w:pPr>
          </w:p>
        </w:tc>
        <w:tc>
          <w:tcPr>
            <w:tcW w:w="510" w:type="pct"/>
          </w:tcPr>
          <w:p w14:paraId="0106B28D" w14:textId="2E67024F" w:rsidR="00DC3375" w:rsidRPr="007C5C91" w:rsidRDefault="00DC3375" w:rsidP="00E35172">
            <w:pPr>
              <w:pStyle w:val="Tablebody9pt"/>
            </w:pPr>
            <w:r w:rsidRPr="007C5C91">
              <w:t>W</w:t>
            </w:r>
            <w:r w:rsidR="0011610D" w:rsidRPr="007C5C91">
              <w:t xml:space="preserve"> *</w:t>
            </w:r>
          </w:p>
        </w:tc>
        <w:tc>
          <w:tcPr>
            <w:tcW w:w="1020" w:type="pct"/>
          </w:tcPr>
          <w:p w14:paraId="36DB942E" w14:textId="7FF25299" w:rsidR="00DC3375" w:rsidRPr="007C5C91" w:rsidRDefault="009C5AA6" w:rsidP="00A07F38">
            <w:pPr>
              <w:pStyle w:val="Tablebody9ptleft"/>
            </w:pPr>
            <w:r w:rsidRPr="007C5C91">
              <w:t>Warm Recovery</w:t>
            </w:r>
            <w:r w:rsidR="00A07F38" w:rsidRPr="007C5C91">
              <w:t xml:space="preserve"> Line</w:t>
            </w:r>
          </w:p>
        </w:tc>
        <w:tc>
          <w:tcPr>
            <w:tcW w:w="2890" w:type="pct"/>
          </w:tcPr>
          <w:p w14:paraId="78FC7927" w14:textId="70C3ECD6" w:rsidR="00DC3375" w:rsidRPr="007C5C91" w:rsidRDefault="001B6ACC" w:rsidP="009C5AA6">
            <w:pPr>
              <w:pStyle w:val="Tablebody9ptleft"/>
            </w:pPr>
            <w:r w:rsidRPr="007C5C91">
              <w:t xml:space="preserve">Returns </w:t>
            </w:r>
            <w:r w:rsidR="002E703E" w:rsidRPr="007C5C91">
              <w:t xml:space="preserve">from user </w:t>
            </w:r>
            <w:r w:rsidRPr="007C5C91">
              <w:t>warm</w:t>
            </w:r>
            <w:r w:rsidR="005E44DE" w:rsidRPr="007C5C91">
              <w:t xml:space="preserve"> GHe</w:t>
            </w:r>
          </w:p>
        </w:tc>
      </w:tr>
      <w:tr w:rsidR="00DC3375" w:rsidRPr="007C5C91" w14:paraId="12B27951" w14:textId="77777777" w:rsidTr="00E35172">
        <w:tc>
          <w:tcPr>
            <w:tcW w:w="581" w:type="pct"/>
            <w:vMerge/>
            <w:shd w:val="clear" w:color="auto" w:fill="EBD9ED" w:themeFill="accent2" w:themeFillTint="33"/>
          </w:tcPr>
          <w:p w14:paraId="4CA6F817" w14:textId="77777777" w:rsidR="00DC3375" w:rsidRPr="007C5C91" w:rsidRDefault="00DC3375" w:rsidP="00FC43A0">
            <w:pPr>
              <w:pStyle w:val="Tablebody9ptleft"/>
            </w:pPr>
          </w:p>
        </w:tc>
        <w:tc>
          <w:tcPr>
            <w:tcW w:w="510" w:type="pct"/>
          </w:tcPr>
          <w:p w14:paraId="3C886D56" w14:textId="7E0756B9" w:rsidR="00DC3375" w:rsidRPr="007C5C91" w:rsidRDefault="00DC3375" w:rsidP="00E35172">
            <w:pPr>
              <w:pStyle w:val="Tablebody9pt"/>
            </w:pPr>
            <w:r w:rsidRPr="007C5C91">
              <w:t>S</w:t>
            </w:r>
          </w:p>
        </w:tc>
        <w:tc>
          <w:tcPr>
            <w:tcW w:w="1020" w:type="pct"/>
          </w:tcPr>
          <w:p w14:paraId="4A99BBD7" w14:textId="0E57B278" w:rsidR="00DC3375" w:rsidRPr="007C5C91" w:rsidRDefault="00AD2AD2" w:rsidP="00A07F38">
            <w:pPr>
              <w:pStyle w:val="Tablebody9ptleft"/>
            </w:pPr>
            <w:r w:rsidRPr="007C5C91">
              <w:t>Safety Recovery</w:t>
            </w:r>
            <w:r w:rsidR="00A07F38" w:rsidRPr="007C5C91">
              <w:t xml:space="preserve"> Line</w:t>
            </w:r>
          </w:p>
        </w:tc>
        <w:tc>
          <w:tcPr>
            <w:tcW w:w="2890" w:type="pct"/>
          </w:tcPr>
          <w:p w14:paraId="58D7540F" w14:textId="10378CE8" w:rsidR="00DC3375" w:rsidRPr="007C5C91" w:rsidRDefault="00040ADE" w:rsidP="009C5AA6">
            <w:pPr>
              <w:pStyle w:val="Tablebody9ptleft"/>
            </w:pPr>
            <w:r w:rsidRPr="007C5C91">
              <w:t xml:space="preserve">Returns </w:t>
            </w:r>
            <w:r w:rsidR="002E703E" w:rsidRPr="007C5C91">
              <w:t xml:space="preserve">from user </w:t>
            </w:r>
            <w:r w:rsidRPr="007C5C91">
              <w:t xml:space="preserve">collected </w:t>
            </w:r>
            <w:r w:rsidR="00F223D9" w:rsidRPr="007C5C91">
              <w:t xml:space="preserve">discharge </w:t>
            </w:r>
            <w:r w:rsidR="00ED0E06" w:rsidRPr="007C5C91">
              <w:t xml:space="preserve">from </w:t>
            </w:r>
            <w:r w:rsidR="001D45E2" w:rsidRPr="007C5C91">
              <w:t>pressure-reli</w:t>
            </w:r>
            <w:r w:rsidR="00ED0E06" w:rsidRPr="007C5C91">
              <w:t>e</w:t>
            </w:r>
            <w:r w:rsidR="001D45E2" w:rsidRPr="007C5C91">
              <w:t>f</w:t>
            </w:r>
            <w:r w:rsidR="00ED0E06" w:rsidRPr="007C5C91">
              <w:t xml:space="preserve"> </w:t>
            </w:r>
            <w:r w:rsidR="00F223D9" w:rsidRPr="007C5C91">
              <w:t>devices</w:t>
            </w:r>
          </w:p>
        </w:tc>
      </w:tr>
      <w:tr w:rsidR="004C6038" w:rsidRPr="007C5C91" w14:paraId="565BAC79" w14:textId="77777777" w:rsidTr="00E35172">
        <w:tc>
          <w:tcPr>
            <w:tcW w:w="581" w:type="pct"/>
            <w:vMerge w:val="restart"/>
            <w:shd w:val="clear" w:color="auto" w:fill="EBD9ED" w:themeFill="accent2" w:themeFillTint="33"/>
          </w:tcPr>
          <w:p w14:paraId="4237DB8C" w14:textId="3AA27A54" w:rsidR="004C6038" w:rsidRPr="007C5C91" w:rsidRDefault="004C6038" w:rsidP="00FC43A0">
            <w:pPr>
              <w:pStyle w:val="Tablebody9ptleft"/>
            </w:pPr>
            <w:r w:rsidRPr="007C5C91">
              <w:t>Other lines</w:t>
            </w:r>
          </w:p>
        </w:tc>
        <w:tc>
          <w:tcPr>
            <w:tcW w:w="510" w:type="pct"/>
          </w:tcPr>
          <w:p w14:paraId="73EE6C03" w14:textId="667CCC57" w:rsidR="004C6038" w:rsidRPr="007C5C91" w:rsidRDefault="004C6038" w:rsidP="00E35172">
            <w:pPr>
              <w:pStyle w:val="Tablebody9pt"/>
            </w:pPr>
            <w:r w:rsidRPr="007C5C91">
              <w:t>G10</w:t>
            </w:r>
          </w:p>
        </w:tc>
        <w:tc>
          <w:tcPr>
            <w:tcW w:w="1020" w:type="pct"/>
          </w:tcPr>
          <w:p w14:paraId="0DAD8B7B" w14:textId="0A06DD36" w:rsidR="004C6038" w:rsidRPr="007C5C91" w:rsidRDefault="004C6038" w:rsidP="00A07F38">
            <w:pPr>
              <w:pStyle w:val="Tablebody9ptleft"/>
            </w:pPr>
            <w:r w:rsidRPr="007C5C91">
              <w:t>Dewar Supply Line</w:t>
            </w:r>
          </w:p>
        </w:tc>
        <w:tc>
          <w:tcPr>
            <w:tcW w:w="2890" w:type="pct"/>
          </w:tcPr>
          <w:p w14:paraId="1CB2AD59" w14:textId="227F2D46" w:rsidR="004C6038" w:rsidRPr="007C5C91" w:rsidRDefault="004C6038" w:rsidP="009C5AA6">
            <w:pPr>
              <w:pStyle w:val="Tablebody9ptleft"/>
            </w:pPr>
            <w:r w:rsidRPr="007C5C91">
              <w:t xml:space="preserve">Supplies LHe to </w:t>
            </w:r>
            <w:r w:rsidR="00DE387F" w:rsidRPr="007C5C91">
              <w:t>Dewars</w:t>
            </w:r>
          </w:p>
        </w:tc>
      </w:tr>
      <w:tr w:rsidR="004C6038" w:rsidRPr="007C5C91" w14:paraId="3FD54901" w14:textId="77777777" w:rsidTr="00E35172">
        <w:tc>
          <w:tcPr>
            <w:tcW w:w="581" w:type="pct"/>
            <w:vMerge/>
            <w:shd w:val="clear" w:color="auto" w:fill="EBD9ED" w:themeFill="accent2" w:themeFillTint="33"/>
          </w:tcPr>
          <w:p w14:paraId="1D31BF07" w14:textId="77777777" w:rsidR="004C6038" w:rsidRPr="007C5C91" w:rsidRDefault="004C6038" w:rsidP="00FC43A0">
            <w:pPr>
              <w:pStyle w:val="Tablebody9ptleft"/>
            </w:pPr>
          </w:p>
        </w:tc>
        <w:tc>
          <w:tcPr>
            <w:tcW w:w="510" w:type="pct"/>
          </w:tcPr>
          <w:p w14:paraId="187A2B43" w14:textId="200EC055" w:rsidR="004C6038" w:rsidRPr="007C5C91" w:rsidRDefault="004C6038" w:rsidP="00E35172">
            <w:pPr>
              <w:pStyle w:val="Tablebody9pt"/>
            </w:pPr>
            <w:r w:rsidRPr="007C5C91">
              <w:t>G20</w:t>
            </w:r>
          </w:p>
        </w:tc>
        <w:tc>
          <w:tcPr>
            <w:tcW w:w="1020" w:type="pct"/>
          </w:tcPr>
          <w:p w14:paraId="21DA7A44" w14:textId="446123FA" w:rsidR="004C6038" w:rsidRPr="007C5C91" w:rsidRDefault="004C6038" w:rsidP="00A07F38">
            <w:pPr>
              <w:pStyle w:val="Tablebody9ptleft"/>
            </w:pPr>
            <w:r w:rsidRPr="007C5C91">
              <w:t>Dewar Return Line</w:t>
            </w:r>
          </w:p>
        </w:tc>
        <w:tc>
          <w:tcPr>
            <w:tcW w:w="2890" w:type="pct"/>
          </w:tcPr>
          <w:p w14:paraId="55913CC6" w14:textId="45B16B52" w:rsidR="004C6038" w:rsidRPr="007C5C91" w:rsidRDefault="009518B5" w:rsidP="009C5AA6">
            <w:pPr>
              <w:pStyle w:val="Tablebody9ptleft"/>
            </w:pPr>
            <w:r w:rsidRPr="007C5C91">
              <w:t xml:space="preserve">Returns </w:t>
            </w:r>
            <w:r w:rsidR="004C6038" w:rsidRPr="007C5C91">
              <w:t xml:space="preserve">GHe from </w:t>
            </w:r>
            <w:r w:rsidR="00DE387F" w:rsidRPr="007C5C91">
              <w:t>Dewars</w:t>
            </w:r>
          </w:p>
        </w:tc>
      </w:tr>
      <w:tr w:rsidR="00DC3375" w:rsidRPr="007C5C91" w14:paraId="57A66EFB" w14:textId="77777777" w:rsidTr="00E35172">
        <w:tc>
          <w:tcPr>
            <w:tcW w:w="581" w:type="pct"/>
            <w:vMerge w:val="restart"/>
            <w:shd w:val="clear" w:color="auto" w:fill="EBD9ED" w:themeFill="accent2" w:themeFillTint="33"/>
          </w:tcPr>
          <w:p w14:paraId="617633A5" w14:textId="216FD840" w:rsidR="00DC3375" w:rsidRPr="007C5C91" w:rsidRDefault="00DC3375" w:rsidP="00FC43A0">
            <w:pPr>
              <w:pStyle w:val="Tablebody9ptleft"/>
            </w:pPr>
            <w:r w:rsidRPr="007C5C91">
              <w:t>Internal</w:t>
            </w:r>
            <w:r w:rsidRPr="007C5C91">
              <w:br/>
              <w:t>QPS lines</w:t>
            </w:r>
          </w:p>
        </w:tc>
        <w:tc>
          <w:tcPr>
            <w:tcW w:w="510" w:type="pct"/>
          </w:tcPr>
          <w:p w14:paraId="0EA83D53" w14:textId="568987AF" w:rsidR="00DC3375" w:rsidRPr="007C5C91" w:rsidRDefault="00DC3375" w:rsidP="00E35172">
            <w:pPr>
              <w:pStyle w:val="Tablebody9pt"/>
            </w:pPr>
            <w:r w:rsidRPr="007C5C91">
              <w:t>HP</w:t>
            </w:r>
            <w:r w:rsidR="0011610D" w:rsidRPr="007C5C91">
              <w:t xml:space="preserve"> </w:t>
            </w:r>
            <w:r w:rsidR="009C5AA6" w:rsidRPr="007C5C91">
              <w:t>*</w:t>
            </w:r>
          </w:p>
        </w:tc>
        <w:tc>
          <w:tcPr>
            <w:tcW w:w="1020" w:type="pct"/>
          </w:tcPr>
          <w:p w14:paraId="7F4D663A" w14:textId="556654DF" w:rsidR="00DC3375" w:rsidRPr="007C5C91" w:rsidRDefault="00AD2AD2" w:rsidP="00A07F38">
            <w:pPr>
              <w:pStyle w:val="Tablebody9ptleft"/>
            </w:pPr>
            <w:r w:rsidRPr="007C5C91">
              <w:t>High-Pressure</w:t>
            </w:r>
            <w:r w:rsidR="00A07F38" w:rsidRPr="007C5C91">
              <w:t xml:space="preserve"> Line</w:t>
            </w:r>
          </w:p>
        </w:tc>
        <w:tc>
          <w:tcPr>
            <w:tcW w:w="2890" w:type="pct"/>
          </w:tcPr>
          <w:p w14:paraId="674560B5" w14:textId="5123F6DD" w:rsidR="00DC3375" w:rsidRPr="007C5C91" w:rsidRDefault="009A5EA7" w:rsidP="009C5AA6">
            <w:pPr>
              <w:pStyle w:val="Tablebody9ptleft"/>
            </w:pPr>
            <w:r w:rsidRPr="007C5C91">
              <w:t xml:space="preserve">Discharge of warm </w:t>
            </w:r>
            <w:r w:rsidR="00FD3D06" w:rsidRPr="007C5C91">
              <w:t>compressors</w:t>
            </w:r>
          </w:p>
        </w:tc>
      </w:tr>
      <w:tr w:rsidR="00DC3375" w:rsidRPr="007C5C91" w14:paraId="5D9D6961" w14:textId="77777777" w:rsidTr="00E35172">
        <w:tc>
          <w:tcPr>
            <w:tcW w:w="581" w:type="pct"/>
            <w:vMerge/>
            <w:shd w:val="clear" w:color="auto" w:fill="EBD9ED" w:themeFill="accent2" w:themeFillTint="33"/>
          </w:tcPr>
          <w:p w14:paraId="128BAC41" w14:textId="77777777" w:rsidR="00DC3375" w:rsidRPr="007C5C91" w:rsidRDefault="00DC3375" w:rsidP="00211FD7">
            <w:pPr>
              <w:jc w:val="center"/>
              <w:rPr>
                <w:rStyle w:val="Strong"/>
                <w:rFonts w:ascii="Aptos" w:hAnsi="Aptos"/>
                <w:sz w:val="18"/>
                <w:szCs w:val="18"/>
              </w:rPr>
            </w:pPr>
          </w:p>
        </w:tc>
        <w:tc>
          <w:tcPr>
            <w:tcW w:w="510" w:type="pct"/>
          </w:tcPr>
          <w:p w14:paraId="135C0658" w14:textId="752729CD" w:rsidR="00DC3375" w:rsidRPr="007C5C91" w:rsidRDefault="00DC3375" w:rsidP="00E35172">
            <w:pPr>
              <w:pStyle w:val="Tablebody9pt"/>
            </w:pPr>
            <w:r w:rsidRPr="007C5C91">
              <w:t>LP</w:t>
            </w:r>
            <w:r w:rsidR="0011610D" w:rsidRPr="007C5C91">
              <w:t xml:space="preserve"> </w:t>
            </w:r>
            <w:r w:rsidR="009C5AA6" w:rsidRPr="007C5C91">
              <w:t>*</w:t>
            </w:r>
          </w:p>
        </w:tc>
        <w:tc>
          <w:tcPr>
            <w:tcW w:w="1020" w:type="pct"/>
          </w:tcPr>
          <w:p w14:paraId="139A1B98" w14:textId="51D2E074" w:rsidR="00DC3375" w:rsidRPr="007C5C91" w:rsidRDefault="00AD2AD2" w:rsidP="00A07F38">
            <w:pPr>
              <w:pStyle w:val="Tablebody9ptleft"/>
            </w:pPr>
            <w:r w:rsidRPr="007C5C91">
              <w:t>Low-Pressure</w:t>
            </w:r>
            <w:r w:rsidR="00A07F38" w:rsidRPr="007C5C91">
              <w:t xml:space="preserve"> Line</w:t>
            </w:r>
          </w:p>
        </w:tc>
        <w:tc>
          <w:tcPr>
            <w:tcW w:w="2890" w:type="pct"/>
          </w:tcPr>
          <w:p w14:paraId="4C6C1172" w14:textId="39BBC3ED" w:rsidR="00DC3375" w:rsidRPr="007C5C91" w:rsidRDefault="00AE3AFA" w:rsidP="009C5AA6">
            <w:pPr>
              <w:pStyle w:val="Tablebody9ptleft"/>
            </w:pPr>
            <w:r w:rsidRPr="007C5C91">
              <w:t>Suction</w:t>
            </w:r>
            <w:r w:rsidR="00B1629B" w:rsidRPr="007C5C91">
              <w:t xml:space="preserve"> of </w:t>
            </w:r>
            <w:r w:rsidR="009A5EA7" w:rsidRPr="007C5C91">
              <w:t xml:space="preserve">warm </w:t>
            </w:r>
            <w:r w:rsidR="00B1629B" w:rsidRPr="007C5C91">
              <w:t>compressors</w:t>
            </w:r>
          </w:p>
        </w:tc>
      </w:tr>
      <w:tr w:rsidR="00DC3375" w:rsidRPr="007C5C91" w14:paraId="60642FE3" w14:textId="77777777" w:rsidTr="00E35172">
        <w:tc>
          <w:tcPr>
            <w:tcW w:w="581" w:type="pct"/>
            <w:vMerge/>
            <w:shd w:val="clear" w:color="auto" w:fill="EBD9ED" w:themeFill="accent2" w:themeFillTint="33"/>
          </w:tcPr>
          <w:p w14:paraId="58B3B6FD" w14:textId="77777777" w:rsidR="00DC3375" w:rsidRPr="007C5C91" w:rsidRDefault="00DC3375" w:rsidP="00211FD7">
            <w:pPr>
              <w:jc w:val="center"/>
              <w:rPr>
                <w:rStyle w:val="Strong"/>
                <w:rFonts w:ascii="Aptos" w:hAnsi="Aptos"/>
                <w:sz w:val="18"/>
                <w:szCs w:val="18"/>
              </w:rPr>
            </w:pPr>
          </w:p>
        </w:tc>
        <w:tc>
          <w:tcPr>
            <w:tcW w:w="510" w:type="pct"/>
          </w:tcPr>
          <w:p w14:paraId="017FED98" w14:textId="7A7B8685" w:rsidR="00DC3375" w:rsidRPr="007C5C91" w:rsidRDefault="00DC3375" w:rsidP="00E35172">
            <w:pPr>
              <w:pStyle w:val="Tablebody9pt"/>
            </w:pPr>
            <w:r w:rsidRPr="007C5C91">
              <w:t>VLP</w:t>
            </w:r>
            <w:r w:rsidR="0011610D" w:rsidRPr="007C5C91">
              <w:t xml:space="preserve"> </w:t>
            </w:r>
            <w:r w:rsidR="009C5AA6" w:rsidRPr="007C5C91">
              <w:t>*</w:t>
            </w:r>
          </w:p>
        </w:tc>
        <w:tc>
          <w:tcPr>
            <w:tcW w:w="1020" w:type="pct"/>
          </w:tcPr>
          <w:p w14:paraId="027AF4D1" w14:textId="21F99C22" w:rsidR="00DC3375" w:rsidRPr="007C5C91" w:rsidRDefault="00AD2AD2" w:rsidP="00A07F38">
            <w:pPr>
              <w:pStyle w:val="Tablebody9ptleft"/>
            </w:pPr>
            <w:r w:rsidRPr="007C5C91">
              <w:t>Very-Low-Pressure</w:t>
            </w:r>
            <w:r w:rsidR="00A07F38" w:rsidRPr="007C5C91">
              <w:t xml:space="preserve"> Line</w:t>
            </w:r>
          </w:p>
        </w:tc>
        <w:tc>
          <w:tcPr>
            <w:tcW w:w="2890" w:type="pct"/>
          </w:tcPr>
          <w:p w14:paraId="23CA7FFE" w14:textId="75D8C625" w:rsidR="00DC3375" w:rsidRPr="007C5C91" w:rsidRDefault="00AE3AFA" w:rsidP="009C5AA6">
            <w:pPr>
              <w:pStyle w:val="Tablebody9ptleft"/>
            </w:pPr>
            <w:r w:rsidRPr="007C5C91">
              <w:t>Suction</w:t>
            </w:r>
            <w:r w:rsidR="00C563FA" w:rsidRPr="007C5C91">
              <w:t xml:space="preserve"> of </w:t>
            </w:r>
            <w:r w:rsidR="00B1629B" w:rsidRPr="007C5C91">
              <w:t>the sub-atmospheric</w:t>
            </w:r>
            <w:r w:rsidR="00A43A3C" w:rsidRPr="007C5C91">
              <w:t xml:space="preserve"> compressors</w:t>
            </w:r>
          </w:p>
        </w:tc>
      </w:tr>
    </w:tbl>
    <w:p w14:paraId="68888E28" w14:textId="27F4C576" w:rsidR="003148D9" w:rsidRPr="007C5C91" w:rsidRDefault="00B03859" w:rsidP="00B03859">
      <w:pPr>
        <w:pStyle w:val="Tablefootnote"/>
        <w:rPr>
          <w:lang w:eastAsia="fr-FR"/>
        </w:rPr>
        <w:sectPr w:rsidR="003148D9" w:rsidRPr="007C5C91" w:rsidSect="007D7DE1">
          <w:pgSz w:w="11906" w:h="16838" w:code="9"/>
          <w:pgMar w:top="1083" w:right="1083" w:bottom="1083" w:left="1083" w:header="624" w:footer="147" w:gutter="0"/>
          <w:cols w:space="708"/>
          <w:formProt w:val="0"/>
          <w:docGrid w:linePitch="360"/>
        </w:sectPr>
      </w:pPr>
      <w:r w:rsidRPr="007C5C91">
        <w:t xml:space="preserve">* </w:t>
      </w:r>
      <w:r w:rsidR="00DC3375" w:rsidRPr="007C5C91">
        <w:t>Line participa</w:t>
      </w:r>
      <w:r w:rsidR="00A808C5" w:rsidRPr="007C5C91">
        <w:t xml:space="preserve">ting </w:t>
      </w:r>
      <w:r w:rsidR="00DC3375" w:rsidRPr="007C5C91">
        <w:t xml:space="preserve">in </w:t>
      </w:r>
      <w:r w:rsidR="00A808C5" w:rsidRPr="007C5C91">
        <w:t xml:space="preserve">the </w:t>
      </w:r>
      <w:r w:rsidR="00DC3375" w:rsidRPr="007C5C91">
        <w:t>m</w:t>
      </w:r>
      <w:r w:rsidRPr="007C5C91">
        <w:rPr>
          <w:lang w:eastAsia="fr-FR"/>
        </w:rPr>
        <w:t xml:space="preserve">ain </w:t>
      </w:r>
      <w:r w:rsidR="00DC3375" w:rsidRPr="007C5C91">
        <w:rPr>
          <w:lang w:eastAsia="fr-FR"/>
        </w:rPr>
        <w:t xml:space="preserve">cryogenic refrigeration </w:t>
      </w:r>
      <w:r w:rsidR="00A808C5" w:rsidRPr="007C5C91">
        <w:rPr>
          <w:lang w:eastAsia="fr-FR"/>
        </w:rPr>
        <w:t>cycle</w:t>
      </w:r>
      <w:r w:rsidRPr="007C5C91">
        <w:rPr>
          <w:lang w:eastAsia="fr-FR"/>
        </w:rPr>
        <w:t>.</w:t>
      </w:r>
    </w:p>
    <w:p w14:paraId="05F6E68E" w14:textId="7F42ADBE" w:rsidR="003148D9" w:rsidRPr="007C5C91" w:rsidRDefault="00000000" w:rsidP="00211FD7">
      <w:pPr>
        <w:keepNext/>
        <w:spacing w:line="240" w:lineRule="auto"/>
        <w:jc w:val="center"/>
      </w:pPr>
      <w:r>
        <w:lastRenderedPageBreak/>
        <w:pict w14:anchorId="76A04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2.25pt;height:490.55pt">
            <v:imagedata r:id="rId23" o:title=""/>
          </v:shape>
        </w:pict>
      </w:r>
    </w:p>
    <w:p w14:paraId="59C280E0" w14:textId="5A937CBC" w:rsidR="002474A9" w:rsidRPr="007C5C91" w:rsidRDefault="002B49EE" w:rsidP="00211FD7">
      <w:pPr>
        <w:pStyle w:val="Caption"/>
        <w:spacing w:line="240" w:lineRule="auto"/>
        <w:sectPr w:rsidR="002474A9" w:rsidRPr="007C5C91" w:rsidSect="00E5764A">
          <w:pgSz w:w="16838" w:h="11906" w:orient="landscape" w:code="9"/>
          <w:pgMar w:top="720" w:right="720" w:bottom="720" w:left="720" w:header="170" w:footer="57" w:gutter="0"/>
          <w:cols w:space="708"/>
          <w:formProt w:val="0"/>
          <w:docGrid w:linePitch="360"/>
        </w:sectPr>
      </w:pPr>
      <w:bookmarkStart w:id="148" w:name="_Ref209530150"/>
      <w:bookmarkStart w:id="149" w:name="_Toc225322621"/>
      <w:r w:rsidRPr="007C5C91">
        <w:t xml:space="preserve">Figure </w:t>
      </w:r>
      <w:r w:rsidRPr="007C5C91">
        <w:fldChar w:fldCharType="begin"/>
      </w:r>
      <w:r w:rsidRPr="007C5C91">
        <w:instrText xml:space="preserve"> SEQ Figure \* ARABIC </w:instrText>
      </w:r>
      <w:r w:rsidRPr="007C5C91">
        <w:fldChar w:fldCharType="separate"/>
      </w:r>
      <w:r w:rsidR="007458A5">
        <w:rPr>
          <w:noProof/>
        </w:rPr>
        <w:t>4</w:t>
      </w:r>
      <w:r w:rsidRPr="007C5C91">
        <w:fldChar w:fldCharType="end"/>
      </w:r>
      <w:bookmarkEnd w:id="148"/>
      <w:r w:rsidR="00A1189D" w:rsidRPr="007C5C91">
        <w:t>.</w:t>
      </w:r>
      <w:r w:rsidR="00192A0D" w:rsidRPr="007C5C91">
        <w:t xml:space="preserve"> </w:t>
      </w:r>
      <w:r w:rsidR="00C8048E" w:rsidRPr="007C5C91">
        <w:t>S</w:t>
      </w:r>
      <w:r w:rsidRPr="007C5C91">
        <w:t>implified Process Flow Diagram</w:t>
      </w:r>
      <w:r w:rsidR="00C8048E" w:rsidRPr="007C5C91">
        <w:t xml:space="preserve"> of the QP</w:t>
      </w:r>
      <w:r w:rsidR="006A546A" w:rsidRPr="007C5C91">
        <w:t>S</w:t>
      </w:r>
      <w:r w:rsidR="00D20858" w:rsidRPr="007C5C91">
        <w:t>.</w:t>
      </w:r>
      <w:bookmarkEnd w:id="149"/>
      <w:r w:rsidR="002474A9" w:rsidRPr="007C5C91">
        <w:tab/>
      </w:r>
    </w:p>
    <w:p w14:paraId="0605F32D" w14:textId="31AD80C9" w:rsidR="006B478D" w:rsidRPr="007C5C91" w:rsidRDefault="009D0387" w:rsidP="001A0DE1">
      <w:pPr>
        <w:pStyle w:val="Heading2numbered"/>
      </w:pPr>
      <w:bookmarkStart w:id="150" w:name="_Toc200491763"/>
      <w:bookmarkStart w:id="151" w:name="_Toc202536076"/>
      <w:bookmarkStart w:id="152" w:name="_Toc202536864"/>
      <w:bookmarkStart w:id="153" w:name="_Toc224052989"/>
      <w:bookmarkStart w:id="154" w:name="_Toc225322379"/>
      <w:r w:rsidRPr="007C5C91">
        <w:lastRenderedPageBreak/>
        <w:t>The</w:t>
      </w:r>
      <w:r w:rsidR="00322EA4" w:rsidRPr="007C5C91">
        <w:t xml:space="preserve"> Control </w:t>
      </w:r>
      <w:r w:rsidR="00C662B4" w:rsidRPr="007C5C91">
        <w:t xml:space="preserve">&amp; Interlock </w:t>
      </w:r>
      <w:r w:rsidR="00322EA4" w:rsidRPr="007C5C91">
        <w:t>System</w:t>
      </w:r>
      <w:bookmarkEnd w:id="150"/>
      <w:bookmarkEnd w:id="151"/>
      <w:bookmarkEnd w:id="152"/>
      <w:r w:rsidRPr="007C5C91">
        <w:t xml:space="preserve"> </w:t>
      </w:r>
      <w:r w:rsidR="00322EA4" w:rsidRPr="007C5C91">
        <w:t xml:space="preserve">and </w:t>
      </w:r>
      <w:r w:rsidR="00332670" w:rsidRPr="007C5C91">
        <w:t xml:space="preserve">IT </w:t>
      </w:r>
      <w:r w:rsidR="00322EA4" w:rsidRPr="007C5C91">
        <w:t>infrastructure.</w:t>
      </w:r>
      <w:bookmarkEnd w:id="153"/>
      <w:bookmarkEnd w:id="154"/>
    </w:p>
    <w:p w14:paraId="37EF1217" w14:textId="66C16B1C" w:rsidR="004347E6" w:rsidRPr="007C5C91" w:rsidRDefault="00BF06BD" w:rsidP="00052476">
      <w:pPr>
        <w:pStyle w:val="regular"/>
        <w:spacing w:line="240" w:lineRule="auto"/>
        <w:rPr>
          <w:szCs w:val="20"/>
        </w:rPr>
      </w:pPr>
      <w:bookmarkStart w:id="155" w:name="_Hlk212090777"/>
      <w:r w:rsidRPr="007C5C91">
        <w:rPr>
          <w:szCs w:val="20"/>
        </w:rPr>
        <w:t xml:space="preserve">The </w:t>
      </w:r>
      <w:r w:rsidR="00052476" w:rsidRPr="007C5C91">
        <w:rPr>
          <w:szCs w:val="20"/>
        </w:rPr>
        <w:t>MINERVA facility</w:t>
      </w:r>
      <w:r w:rsidR="004347E6" w:rsidRPr="007C5C91">
        <w:rPr>
          <w:szCs w:val="20"/>
        </w:rPr>
        <w:t xml:space="preserve"> contains </w:t>
      </w:r>
      <w:r w:rsidR="00BD533A" w:rsidRPr="007C5C91">
        <w:rPr>
          <w:szCs w:val="20"/>
        </w:rPr>
        <w:t>a hierarchical control and interlock architecture comprising the following elements:</w:t>
      </w:r>
    </w:p>
    <w:p w14:paraId="189DDFF1" w14:textId="3BB46E2B" w:rsidR="00E53C06" w:rsidRPr="007C5C91" w:rsidRDefault="00E53C06" w:rsidP="0062276C">
      <w:pPr>
        <w:pStyle w:val="Listlvl1"/>
      </w:pPr>
      <w:r w:rsidRPr="007C5C91">
        <w:t>MINERVA IT Infrastructure (MIT): System providing the supporting IT infrastructure for the entire facility.</w:t>
      </w:r>
      <w:r w:rsidR="00192A0D" w:rsidRPr="007C5C91">
        <w:t xml:space="preserve"> </w:t>
      </w:r>
      <w:r w:rsidRPr="007C5C91">
        <w:t>For the QPS, it provides services such as user authentication, standard network backbone, etc.</w:t>
      </w:r>
    </w:p>
    <w:p w14:paraId="3A188C79" w14:textId="0BA3A768" w:rsidR="00052476" w:rsidRPr="007C5C91" w:rsidRDefault="004347E6" w:rsidP="0062276C">
      <w:pPr>
        <w:pStyle w:val="Listlvl1"/>
        <w:rPr>
          <w:szCs w:val="20"/>
        </w:rPr>
      </w:pPr>
      <w:r w:rsidRPr="007C5C91">
        <w:t>MINERVA</w:t>
      </w:r>
      <w:r w:rsidR="00BF06BD" w:rsidRPr="007C5C91">
        <w:t xml:space="preserve"> Control </w:t>
      </w:r>
      <w:r w:rsidR="00052476" w:rsidRPr="007C5C91">
        <w:t>and</w:t>
      </w:r>
      <w:r w:rsidR="00BF06BD" w:rsidRPr="007C5C91">
        <w:t xml:space="preserve"> Interlock System (</w:t>
      </w:r>
      <w:r w:rsidR="00052476" w:rsidRPr="007C5C91">
        <w:t>CIS)</w:t>
      </w:r>
      <w:r w:rsidR="000E3E33" w:rsidRPr="007C5C91">
        <w:rPr>
          <w:szCs w:val="20"/>
        </w:rPr>
        <w:t>, consisting of</w:t>
      </w:r>
      <w:r w:rsidR="00052476" w:rsidRPr="007C5C91">
        <w:rPr>
          <w:szCs w:val="20"/>
        </w:rPr>
        <w:t>:</w:t>
      </w:r>
    </w:p>
    <w:p w14:paraId="5AD1CE21" w14:textId="19791462" w:rsidR="00052476" w:rsidRPr="007C5C91" w:rsidRDefault="00052476" w:rsidP="0062276C">
      <w:pPr>
        <w:pStyle w:val="Listlvl2"/>
      </w:pPr>
      <w:r w:rsidRPr="007C5C91">
        <w:t>MINERVA Control System (MCS)</w:t>
      </w:r>
      <w:r w:rsidR="008A55B5" w:rsidRPr="007C5C91">
        <w:t>: System</w:t>
      </w:r>
      <w:r w:rsidRPr="007C5C91">
        <w:t xml:space="preserve"> for the control and monitoring of all accelerator components</w:t>
      </w:r>
      <w:r w:rsidR="00F966A9" w:rsidRPr="007C5C91">
        <w:t>,</w:t>
      </w:r>
      <w:r w:rsidRPr="007C5C91">
        <w:t xml:space="preserve"> including </w:t>
      </w:r>
      <w:r w:rsidR="00F966A9" w:rsidRPr="007C5C91">
        <w:t>the</w:t>
      </w:r>
      <w:r w:rsidR="00794466" w:rsidRPr="007C5C91">
        <w:t xml:space="preserve"> WPS,</w:t>
      </w:r>
      <w:r w:rsidR="00F966A9" w:rsidRPr="007C5C91">
        <w:t xml:space="preserve"> </w:t>
      </w:r>
      <w:r w:rsidR="00AE6368" w:rsidRPr="007C5C91">
        <w:t>QDB</w:t>
      </w:r>
      <w:r w:rsidR="00794466" w:rsidRPr="007C5C91">
        <w:t>,</w:t>
      </w:r>
      <w:r w:rsidR="00AE6368" w:rsidRPr="007C5C91">
        <w:t xml:space="preserve"> and QM</w:t>
      </w:r>
      <w:r w:rsidR="000D731A" w:rsidRPr="007C5C91">
        <w:t>s</w:t>
      </w:r>
      <w:r w:rsidRPr="007C5C91">
        <w:t xml:space="preserve">. </w:t>
      </w:r>
    </w:p>
    <w:p w14:paraId="3DDDAF77" w14:textId="77598F92" w:rsidR="00052476" w:rsidRPr="007C5C91" w:rsidRDefault="00052476" w:rsidP="0062276C">
      <w:pPr>
        <w:pStyle w:val="Listlvl2"/>
      </w:pPr>
      <w:r w:rsidRPr="007C5C91">
        <w:t>MINERVA Interlock System (MIS)</w:t>
      </w:r>
      <w:r w:rsidR="008A55B5" w:rsidRPr="007C5C91">
        <w:t>: System</w:t>
      </w:r>
      <w:r w:rsidRPr="007C5C91">
        <w:t xml:space="preserve"> </w:t>
      </w:r>
      <w:r w:rsidR="00961568" w:rsidRPr="007C5C91">
        <w:t xml:space="preserve">for the execution of </w:t>
      </w:r>
      <w:r w:rsidRPr="007C5C91">
        <w:t>machine and personal protection interlocks</w:t>
      </w:r>
      <w:r w:rsidR="00961568" w:rsidRPr="007C5C91">
        <w:t>.</w:t>
      </w:r>
      <w:r w:rsidR="00192A0D" w:rsidRPr="007C5C91">
        <w:t xml:space="preserve"> </w:t>
      </w:r>
      <w:r w:rsidR="00961568" w:rsidRPr="007C5C91">
        <w:t xml:space="preserve">It </w:t>
      </w:r>
      <w:r w:rsidRPr="007C5C91">
        <w:t xml:space="preserve">is </w:t>
      </w:r>
      <w:r w:rsidR="007E0302" w:rsidRPr="007C5C91">
        <w:t>subdivided in</w:t>
      </w:r>
      <w:r w:rsidR="00154772" w:rsidRPr="007C5C91">
        <w:t>to</w:t>
      </w:r>
      <w:r w:rsidRPr="007C5C91">
        <w:t>:</w:t>
      </w:r>
    </w:p>
    <w:p w14:paraId="7CA13C26" w14:textId="258588E1" w:rsidR="00052476" w:rsidRPr="007C5C91" w:rsidRDefault="00154772" w:rsidP="0062276C">
      <w:pPr>
        <w:pStyle w:val="Listlvl3"/>
      </w:pPr>
      <w:r w:rsidRPr="007C5C91">
        <w:t>Device Interlock System (</w:t>
      </w:r>
      <w:r w:rsidR="00052476" w:rsidRPr="007C5C91">
        <w:t>DIS</w:t>
      </w:r>
      <w:r w:rsidRPr="007C5C91">
        <w:t>)</w:t>
      </w:r>
      <w:r w:rsidR="008A55B5" w:rsidRPr="007C5C91">
        <w:t>: System</w:t>
      </w:r>
      <w:r w:rsidR="00052476" w:rsidRPr="007C5C91">
        <w:t xml:space="preserve"> </w:t>
      </w:r>
      <w:r w:rsidR="00AA0832" w:rsidRPr="007C5C91">
        <w:t xml:space="preserve">specific </w:t>
      </w:r>
      <w:r w:rsidR="00052476" w:rsidRPr="007C5C91">
        <w:t>for machine protection</w:t>
      </w:r>
      <w:r w:rsidR="00936D8C" w:rsidRPr="007C5C91">
        <w:t>.</w:t>
      </w:r>
      <w:r w:rsidR="00192A0D" w:rsidRPr="007C5C91">
        <w:t xml:space="preserve"> </w:t>
      </w:r>
      <w:r w:rsidR="00052476" w:rsidRPr="007C5C91">
        <w:t>It communicate</w:t>
      </w:r>
      <w:r w:rsidR="00992DFE" w:rsidRPr="007C5C91">
        <w:t>s</w:t>
      </w:r>
      <w:r w:rsidR="00052476" w:rsidRPr="007C5C91">
        <w:t xml:space="preserve"> any machine protection relevant interlock </w:t>
      </w:r>
      <w:r w:rsidR="00CD7CD4" w:rsidRPr="007C5C91">
        <w:t xml:space="preserve">between </w:t>
      </w:r>
      <w:r w:rsidR="00052476" w:rsidRPr="007C5C91">
        <w:t xml:space="preserve">the </w:t>
      </w:r>
      <w:r w:rsidR="00BF06BD" w:rsidRPr="007C5C91">
        <w:t>QP</w:t>
      </w:r>
      <w:r w:rsidR="00396DA5" w:rsidRPr="007C5C91">
        <w:t>S</w:t>
      </w:r>
      <w:r w:rsidR="00052476" w:rsidRPr="007C5C91">
        <w:t xml:space="preserve"> </w:t>
      </w:r>
      <w:r w:rsidR="00CD7CD4" w:rsidRPr="007C5C91">
        <w:t xml:space="preserve">and other </w:t>
      </w:r>
      <w:r w:rsidR="00052476" w:rsidRPr="007C5C91">
        <w:t>systems</w:t>
      </w:r>
      <w:r w:rsidR="000B1FB5" w:rsidRPr="007C5C91">
        <w:t xml:space="preserve"> (</w:t>
      </w:r>
      <w:r w:rsidR="00052476" w:rsidRPr="007C5C91">
        <w:t xml:space="preserve">e.g. loss of cooling water </w:t>
      </w:r>
      <w:r w:rsidR="00C20A5A" w:rsidRPr="007C5C91">
        <w:t xml:space="preserve">from </w:t>
      </w:r>
      <w:r w:rsidR="00052476" w:rsidRPr="007C5C91">
        <w:t>the SCK CEN infrastructure</w:t>
      </w:r>
      <w:r w:rsidR="000B1FB5" w:rsidRPr="007C5C91">
        <w:t>)</w:t>
      </w:r>
      <w:r w:rsidR="00052476" w:rsidRPr="007C5C91">
        <w:t>.</w:t>
      </w:r>
    </w:p>
    <w:p w14:paraId="508D686D" w14:textId="6740DB08" w:rsidR="00052476" w:rsidRPr="007C5C91" w:rsidRDefault="00154772" w:rsidP="0062276C">
      <w:pPr>
        <w:pStyle w:val="Listlvl3"/>
      </w:pPr>
      <w:r w:rsidRPr="007C5C91">
        <w:t>Personnel Protection System (</w:t>
      </w:r>
      <w:r w:rsidR="00052476" w:rsidRPr="007C5C91">
        <w:t>PEPS</w:t>
      </w:r>
      <w:r w:rsidRPr="007C5C91">
        <w:t>)</w:t>
      </w:r>
      <w:r w:rsidR="008A55B5" w:rsidRPr="007C5C91">
        <w:t>: System</w:t>
      </w:r>
      <w:r w:rsidR="00052476" w:rsidRPr="007C5C91">
        <w:t xml:space="preserve"> </w:t>
      </w:r>
      <w:r w:rsidR="00AA0832" w:rsidRPr="007C5C91">
        <w:t xml:space="preserve">specific </w:t>
      </w:r>
      <w:r w:rsidR="00052476" w:rsidRPr="007C5C91">
        <w:t>for personal protection</w:t>
      </w:r>
      <w:r w:rsidR="00AA0832" w:rsidRPr="007C5C91">
        <w:t>.</w:t>
      </w:r>
      <w:r w:rsidR="00192A0D" w:rsidRPr="007C5C91">
        <w:t xml:space="preserve"> </w:t>
      </w:r>
      <w:r w:rsidR="00052476" w:rsidRPr="007C5C91">
        <w:t>It communicate</w:t>
      </w:r>
      <w:r w:rsidR="00C20A5A" w:rsidRPr="007C5C91">
        <w:t>s</w:t>
      </w:r>
      <w:r w:rsidR="00052476" w:rsidRPr="007C5C91">
        <w:t xml:space="preserve"> any personal protection relevant interlock </w:t>
      </w:r>
      <w:r w:rsidR="0001382A" w:rsidRPr="007C5C91">
        <w:t>between the QPS and other systems</w:t>
      </w:r>
      <w:r w:rsidR="000B1FB5" w:rsidRPr="007C5C91">
        <w:t xml:space="preserve"> (</w:t>
      </w:r>
      <w:r w:rsidR="00052476" w:rsidRPr="007C5C91">
        <w:t>e.g. oxygen deficiency</w:t>
      </w:r>
      <w:r w:rsidR="0001382A" w:rsidRPr="007C5C91">
        <w:t xml:space="preserve"> events</w:t>
      </w:r>
      <w:r w:rsidR="000B1FB5" w:rsidRPr="007C5C91">
        <w:t>)</w:t>
      </w:r>
      <w:r w:rsidR="0001382A" w:rsidRPr="007C5C91">
        <w:t>.</w:t>
      </w:r>
    </w:p>
    <w:p w14:paraId="312D4A4D" w14:textId="6055C126" w:rsidR="00BF06BD" w:rsidRPr="007C5C91" w:rsidRDefault="00BF06BD" w:rsidP="00211FD7">
      <w:pPr>
        <w:pStyle w:val="regular"/>
        <w:spacing w:line="240" w:lineRule="auto"/>
        <w:rPr>
          <w:szCs w:val="20"/>
        </w:rPr>
      </w:pPr>
      <w:r w:rsidRPr="007C5C91">
        <w:rPr>
          <w:szCs w:val="20"/>
        </w:rPr>
        <w:t>The QP</w:t>
      </w:r>
      <w:r w:rsidR="00396DA5" w:rsidRPr="007C5C91">
        <w:rPr>
          <w:szCs w:val="20"/>
        </w:rPr>
        <w:t>S</w:t>
      </w:r>
      <w:r w:rsidRPr="007C5C91">
        <w:rPr>
          <w:szCs w:val="20"/>
        </w:rPr>
        <w:t xml:space="preserve"> </w:t>
      </w:r>
      <w:r w:rsidR="00AE05C4" w:rsidRPr="007C5C91">
        <w:rPr>
          <w:szCs w:val="20"/>
        </w:rPr>
        <w:t>has</w:t>
      </w:r>
      <w:r w:rsidR="000775F8" w:rsidRPr="007C5C91">
        <w:rPr>
          <w:szCs w:val="20"/>
        </w:rPr>
        <w:t xml:space="preserve"> </w:t>
      </w:r>
      <w:r w:rsidR="00747F06" w:rsidRPr="007C5C91">
        <w:rPr>
          <w:szCs w:val="20"/>
        </w:rPr>
        <w:t>its own control and interlock system</w:t>
      </w:r>
      <w:r w:rsidR="004F1AC8" w:rsidRPr="007C5C91">
        <w:rPr>
          <w:szCs w:val="20"/>
        </w:rPr>
        <w:t xml:space="preserve">, referred to as the </w:t>
      </w:r>
      <w:r w:rsidR="004F1AC8" w:rsidRPr="007C5C91">
        <w:t>“QPS Control &amp; Interlock System” (QPS:CIS)</w:t>
      </w:r>
      <w:r w:rsidR="004F1AC8" w:rsidRPr="007C5C91">
        <w:rPr>
          <w:szCs w:val="20"/>
        </w:rPr>
        <w:t>.</w:t>
      </w:r>
      <w:r w:rsidR="00192A0D" w:rsidRPr="007C5C91">
        <w:rPr>
          <w:szCs w:val="20"/>
        </w:rPr>
        <w:t xml:space="preserve"> </w:t>
      </w:r>
      <w:r w:rsidR="004F1AC8" w:rsidRPr="007C5C91">
        <w:rPr>
          <w:szCs w:val="20"/>
        </w:rPr>
        <w:t xml:space="preserve">The QPS:CIS </w:t>
      </w:r>
      <w:r w:rsidR="00712CC1" w:rsidRPr="007C5C91">
        <w:rPr>
          <w:szCs w:val="20"/>
        </w:rPr>
        <w:t xml:space="preserve">will manage </w:t>
      </w:r>
      <w:r w:rsidRPr="007C5C91">
        <w:rPr>
          <w:szCs w:val="20"/>
        </w:rPr>
        <w:t xml:space="preserve">all internal process operations and local safety functions </w:t>
      </w:r>
      <w:r w:rsidR="0013010B" w:rsidRPr="007C5C91">
        <w:rPr>
          <w:szCs w:val="20"/>
        </w:rPr>
        <w:t>(</w:t>
      </w:r>
      <w:r w:rsidR="000118AA" w:rsidRPr="007C5C91">
        <w:rPr>
          <w:szCs w:val="20"/>
        </w:rPr>
        <w:t>e.g.</w:t>
      </w:r>
      <w:r w:rsidR="0013010B" w:rsidRPr="007C5C91">
        <w:rPr>
          <w:szCs w:val="20"/>
        </w:rPr>
        <w:t xml:space="preserve"> </w:t>
      </w:r>
      <w:r w:rsidRPr="007C5C91">
        <w:rPr>
          <w:szCs w:val="20"/>
        </w:rPr>
        <w:t>WCS PLC, QRB</w:t>
      </w:r>
      <w:r w:rsidR="00361A8C" w:rsidRPr="007C5C91">
        <w:rPr>
          <w:szCs w:val="20"/>
        </w:rPr>
        <w:t xml:space="preserve"> </w:t>
      </w:r>
      <w:r w:rsidRPr="007C5C91">
        <w:rPr>
          <w:szCs w:val="20"/>
        </w:rPr>
        <w:t>PLC</w:t>
      </w:r>
      <w:r w:rsidR="0013010B" w:rsidRPr="007C5C91">
        <w:rPr>
          <w:szCs w:val="20"/>
        </w:rPr>
        <w:t xml:space="preserve">, </w:t>
      </w:r>
      <w:r w:rsidR="00361A8C" w:rsidRPr="007C5C91">
        <w:rPr>
          <w:szCs w:val="20"/>
        </w:rPr>
        <w:t>WSH PLC</w:t>
      </w:r>
      <w:r w:rsidR="0013010B" w:rsidRPr="007C5C91">
        <w:rPr>
          <w:szCs w:val="20"/>
        </w:rPr>
        <w:t>, …)</w:t>
      </w:r>
      <w:r w:rsidR="00B6022D" w:rsidRPr="007C5C91">
        <w:rPr>
          <w:szCs w:val="20"/>
        </w:rPr>
        <w:t xml:space="preserve">, as well as </w:t>
      </w:r>
      <w:r w:rsidR="00386813" w:rsidRPr="007C5C91">
        <w:rPr>
          <w:szCs w:val="20"/>
        </w:rPr>
        <w:t>include the</w:t>
      </w:r>
      <w:r w:rsidR="00B6022D" w:rsidRPr="007C5C91">
        <w:rPr>
          <w:szCs w:val="20"/>
        </w:rPr>
        <w:t xml:space="preserve"> associated </w:t>
      </w:r>
      <w:r w:rsidR="00132443" w:rsidRPr="007C5C91">
        <w:rPr>
          <w:szCs w:val="20"/>
        </w:rPr>
        <w:t>SCADA system</w:t>
      </w:r>
      <w:r w:rsidR="00E5764A" w:rsidRPr="007C5C91">
        <w:rPr>
          <w:szCs w:val="20"/>
        </w:rPr>
        <w:t>.</w:t>
      </w:r>
      <w:r w:rsidR="001136DF" w:rsidRPr="007C5C91">
        <w:rPr>
          <w:szCs w:val="20"/>
        </w:rPr>
        <w:t xml:space="preserve"> </w:t>
      </w:r>
    </w:p>
    <w:bookmarkEnd w:id="155"/>
    <w:p w14:paraId="6641E04D" w14:textId="1092C7C9" w:rsidR="00B619DE" w:rsidRPr="007C5C91" w:rsidRDefault="005415F8" w:rsidP="001136DF">
      <w:pPr>
        <w:pStyle w:val="Figure"/>
      </w:pPr>
      <w:r w:rsidRPr="007C5C91">
        <w:rPr>
          <w:noProof/>
        </w:rPr>
        <w:lastRenderedPageBreak/>
        <w:drawing>
          <wp:inline distT="0" distB="0" distL="0" distR="0" wp14:anchorId="4DA6E33C" wp14:editId="5EB0C0BE">
            <wp:extent cx="5628454" cy="5099929"/>
            <wp:effectExtent l="0" t="0" r="0" b="5715"/>
            <wp:docPr id="157081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1801" name="Picture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628454" cy="5099929"/>
                    </a:xfrm>
                    <a:prstGeom prst="rect">
                      <a:avLst/>
                    </a:prstGeom>
                    <a:noFill/>
                    <a:ln>
                      <a:noFill/>
                    </a:ln>
                  </pic:spPr>
                </pic:pic>
              </a:graphicData>
            </a:graphic>
          </wp:inline>
        </w:drawing>
      </w:r>
    </w:p>
    <w:p w14:paraId="59CFE55A" w14:textId="3C54A23B" w:rsidR="006B478D" w:rsidRPr="007C5C91" w:rsidRDefault="00B619DE" w:rsidP="001136DF">
      <w:pPr>
        <w:pStyle w:val="CaptionFigure"/>
      </w:pPr>
      <w:bookmarkStart w:id="156" w:name="_Ref200099216"/>
      <w:bookmarkStart w:id="157" w:name="_Ref200099204"/>
      <w:bookmarkStart w:id="158" w:name="_Toc201752427"/>
      <w:bookmarkStart w:id="159" w:name="_Toc225322622"/>
      <w:r w:rsidRPr="007C5C91">
        <w:t xml:space="preserve">Figure </w:t>
      </w:r>
      <w:r w:rsidRPr="007C5C91">
        <w:fldChar w:fldCharType="begin"/>
      </w:r>
      <w:r w:rsidRPr="007C5C91">
        <w:instrText xml:space="preserve"> SEQ Figure \* ARABIC </w:instrText>
      </w:r>
      <w:r w:rsidRPr="007C5C91">
        <w:fldChar w:fldCharType="separate"/>
      </w:r>
      <w:r w:rsidR="007458A5">
        <w:rPr>
          <w:noProof/>
        </w:rPr>
        <w:t>5</w:t>
      </w:r>
      <w:r w:rsidRPr="007C5C91">
        <w:fldChar w:fldCharType="end"/>
      </w:r>
      <w:bookmarkEnd w:id="156"/>
      <w:r w:rsidR="00B51C66" w:rsidRPr="007C5C91">
        <w:t>.</w:t>
      </w:r>
      <w:r w:rsidR="003036AF" w:rsidRPr="007C5C91">
        <w:t xml:space="preserve"> </w:t>
      </w:r>
      <w:r w:rsidR="00C46A2F" w:rsidRPr="007C5C91">
        <w:t>QPS</w:t>
      </w:r>
      <w:r w:rsidR="005F77DD" w:rsidRPr="007C5C91">
        <w:t xml:space="preserve"> - </w:t>
      </w:r>
      <w:r w:rsidRPr="007C5C91">
        <w:t>Control and Interlock related systems</w:t>
      </w:r>
      <w:bookmarkEnd w:id="157"/>
      <w:bookmarkEnd w:id="158"/>
      <w:bookmarkEnd w:id="159"/>
    </w:p>
    <w:p w14:paraId="179E9EC4" w14:textId="77777777" w:rsidR="00342AD4" w:rsidRPr="006C558F" w:rsidRDefault="00342AD4" w:rsidP="00BA3C87">
      <w:pPr>
        <w:pStyle w:val="Heading1numbered"/>
      </w:pPr>
      <w:bookmarkStart w:id="160" w:name="_Toc200491764"/>
      <w:bookmarkStart w:id="161" w:name="_Toc202536077"/>
      <w:bookmarkStart w:id="162" w:name="_Toc202536865"/>
      <w:bookmarkStart w:id="163" w:name="_Toc224052990"/>
      <w:bookmarkStart w:id="164" w:name="_Toc225322380"/>
      <w:r w:rsidRPr="006C558F">
        <w:lastRenderedPageBreak/>
        <w:t>Nature of the Procurement</w:t>
      </w:r>
      <w:bookmarkEnd w:id="160"/>
      <w:bookmarkEnd w:id="161"/>
      <w:bookmarkEnd w:id="162"/>
      <w:bookmarkEnd w:id="163"/>
      <w:bookmarkEnd w:id="164"/>
    </w:p>
    <w:p w14:paraId="3B3D7C5A" w14:textId="77777777" w:rsidR="00342AD4" w:rsidRPr="007C5C91" w:rsidRDefault="00342AD4" w:rsidP="00B82BCC">
      <w:pPr>
        <w:pStyle w:val="Heading2numbered"/>
      </w:pPr>
      <w:bookmarkStart w:id="165" w:name="_Toc200491765"/>
      <w:bookmarkStart w:id="166" w:name="_Ref201307397"/>
      <w:bookmarkStart w:id="167" w:name="_Ref201307841"/>
      <w:bookmarkStart w:id="168" w:name="_Toc202536078"/>
      <w:bookmarkStart w:id="169" w:name="_Toc202536866"/>
      <w:bookmarkStart w:id="170" w:name="_Toc224052991"/>
      <w:bookmarkStart w:id="171" w:name="_Toc225322381"/>
      <w:r w:rsidRPr="007C5C91">
        <w:t xml:space="preserve">Scope of Work by the </w:t>
      </w:r>
      <w:r w:rsidR="00CB1438" w:rsidRPr="007C5C91">
        <w:t>Contractor</w:t>
      </w:r>
      <w:bookmarkEnd w:id="165"/>
      <w:bookmarkEnd w:id="166"/>
      <w:bookmarkEnd w:id="167"/>
      <w:bookmarkEnd w:id="168"/>
      <w:bookmarkEnd w:id="169"/>
      <w:bookmarkEnd w:id="170"/>
      <w:bookmarkEnd w:id="171"/>
    </w:p>
    <w:p w14:paraId="06DD46F3" w14:textId="11EAB20F" w:rsidR="00711D63" w:rsidRPr="007C5C91" w:rsidRDefault="006712F2" w:rsidP="00211FD7">
      <w:pPr>
        <w:spacing w:line="240" w:lineRule="auto"/>
      </w:pPr>
      <w:bookmarkStart w:id="172" w:name="_Hlk201317096"/>
      <w:r w:rsidRPr="007C5C91">
        <w:t xml:space="preserve">The </w:t>
      </w:r>
      <w:r w:rsidR="005C7E89" w:rsidRPr="007C5C91">
        <w:t>Contract scope</w:t>
      </w:r>
      <w:r w:rsidRPr="007C5C91">
        <w:t xml:space="preserve"> covers all services required to design, build, and commission a fully functional QP</w:t>
      </w:r>
      <w:r w:rsidR="007B452D" w:rsidRPr="007C5C91">
        <w:t>S</w:t>
      </w:r>
      <w:r w:rsidR="000E4D88" w:rsidRPr="007C5C91">
        <w:t xml:space="preserve"> (including </w:t>
      </w:r>
      <w:r w:rsidR="00197123" w:rsidRPr="007C5C91">
        <w:t xml:space="preserve">e.g. </w:t>
      </w:r>
      <w:r w:rsidR="000E4D88" w:rsidRPr="007C5C91">
        <w:t>QP</w:t>
      </w:r>
      <w:r w:rsidR="007B452D" w:rsidRPr="007C5C91">
        <w:t>S</w:t>
      </w:r>
      <w:r w:rsidR="000E4D88" w:rsidRPr="007C5C91">
        <w:t>:CIS)</w:t>
      </w:r>
      <w:r w:rsidRPr="007C5C91">
        <w:t xml:space="preserve"> in compliance with </w:t>
      </w:r>
      <w:r w:rsidR="00876DF1" w:rsidRPr="007C5C91">
        <w:t xml:space="preserve">the requirements stated in </w:t>
      </w:r>
      <w:r w:rsidRPr="007C5C91">
        <w:t>this document</w:t>
      </w:r>
      <w:r w:rsidR="0056208B" w:rsidRPr="007C5C91">
        <w:t xml:space="preserve">. </w:t>
      </w:r>
    </w:p>
    <w:p w14:paraId="40D8568C" w14:textId="4E07AA36" w:rsidR="006712F2" w:rsidRPr="007C5C91" w:rsidRDefault="006712F2" w:rsidP="00211FD7">
      <w:pPr>
        <w:spacing w:line="240" w:lineRule="auto"/>
      </w:pPr>
      <w:r w:rsidRPr="007C5C91">
        <w:t>The scope of work includes, but is not limited to, the following activities:</w:t>
      </w:r>
    </w:p>
    <w:bookmarkEnd w:id="172"/>
    <w:p w14:paraId="752EC1B3" w14:textId="361DF3DB" w:rsidR="00345262" w:rsidRPr="007C5C91" w:rsidRDefault="00521D96" w:rsidP="0062276C">
      <w:pPr>
        <w:pStyle w:val="Listlvl1"/>
      </w:pPr>
      <w:r w:rsidRPr="007C5C91">
        <w:t>D</w:t>
      </w:r>
      <w:r w:rsidR="00345262" w:rsidRPr="007C5C91">
        <w:t>esign</w:t>
      </w:r>
      <w:r w:rsidR="003D3212" w:rsidRPr="007C5C91">
        <w:t xml:space="preserve"> &amp; engineering</w:t>
      </w:r>
    </w:p>
    <w:p w14:paraId="1DC9F09B" w14:textId="4A5B9708" w:rsidR="00345262" w:rsidRPr="007C5C91" w:rsidRDefault="00345262" w:rsidP="0062276C">
      <w:pPr>
        <w:pStyle w:val="Listlvl1"/>
      </w:pPr>
      <w:r w:rsidRPr="007C5C91">
        <w:t>Manufacturing, procurement</w:t>
      </w:r>
    </w:p>
    <w:p w14:paraId="67203875" w14:textId="3D8A482D" w:rsidR="00345262" w:rsidRPr="007C5C91" w:rsidRDefault="00345262" w:rsidP="0062276C">
      <w:pPr>
        <w:pStyle w:val="Listlvl1"/>
      </w:pPr>
      <w:r w:rsidRPr="007C5C91">
        <w:t>Transportation</w:t>
      </w:r>
      <w:r w:rsidR="00D87F68" w:rsidRPr="007C5C91">
        <w:t xml:space="preserve"> </w:t>
      </w:r>
      <w:r w:rsidRPr="007C5C91">
        <w:t>and on-site installation</w:t>
      </w:r>
    </w:p>
    <w:p w14:paraId="5A22CBA6" w14:textId="2C15CA88" w:rsidR="00345262" w:rsidRPr="007C5C91" w:rsidRDefault="00345262" w:rsidP="0062276C">
      <w:pPr>
        <w:pStyle w:val="Listlvl1"/>
      </w:pPr>
      <w:r w:rsidRPr="007C5C91">
        <w:t>Stand-alone commissioning and testing</w:t>
      </w:r>
    </w:p>
    <w:p w14:paraId="03EB95C5" w14:textId="17DD35D0" w:rsidR="00345262" w:rsidRPr="007C5C91" w:rsidRDefault="00345262" w:rsidP="0062276C">
      <w:pPr>
        <w:pStyle w:val="Listlvl1"/>
      </w:pPr>
      <w:r w:rsidRPr="007C5C91">
        <w:t xml:space="preserve">Quality </w:t>
      </w:r>
      <w:r w:rsidR="00882F8D" w:rsidRPr="007C5C91">
        <w:t>A</w:t>
      </w:r>
      <w:r w:rsidRPr="007C5C91">
        <w:t xml:space="preserve">ssurance and </w:t>
      </w:r>
      <w:r w:rsidR="00882F8D" w:rsidRPr="007C5C91">
        <w:t>C</w:t>
      </w:r>
      <w:r w:rsidRPr="007C5C91">
        <w:t>ontrol activities</w:t>
      </w:r>
    </w:p>
    <w:p w14:paraId="122BF72E" w14:textId="67BCC796" w:rsidR="00FD1FF3" w:rsidRPr="007C5C91" w:rsidRDefault="00FD1FF3" w:rsidP="0062276C">
      <w:pPr>
        <w:pStyle w:val="Listlvl1"/>
      </w:pPr>
      <w:r w:rsidRPr="007C5C91">
        <w:t>Training</w:t>
      </w:r>
      <w:r w:rsidR="00AA16D8" w:rsidRPr="007C5C91">
        <w:t xml:space="preserve"> &amp; Competence transfer</w:t>
      </w:r>
    </w:p>
    <w:p w14:paraId="3F5A394D" w14:textId="40FF033C" w:rsidR="002F147F" w:rsidRPr="007C5C91" w:rsidRDefault="002F147F" w:rsidP="0062276C">
      <w:pPr>
        <w:pStyle w:val="Listlvl1"/>
      </w:pPr>
      <w:r w:rsidRPr="007C5C91">
        <w:t>Support service</w:t>
      </w:r>
    </w:p>
    <w:p w14:paraId="324D5D60" w14:textId="44F855E1" w:rsidR="001A1F7A" w:rsidRPr="007C5C91" w:rsidRDefault="00EB726E" w:rsidP="00B56A59">
      <w:r w:rsidRPr="007C5C91">
        <w:t>N.B</w:t>
      </w:r>
      <w:r w:rsidR="007D7DE1" w:rsidRPr="007C5C91">
        <w:t>.</w:t>
      </w:r>
      <w:r w:rsidRPr="007C5C91">
        <w:t xml:space="preserve">: </w:t>
      </w:r>
      <w:r w:rsidR="006712F2" w:rsidRPr="007C5C91">
        <w:t>Integrated commissioning activities that involve end-user participation (e.g. CIS interfacing or operational acceptance testing by SCK CEN personnel) are outside the Contractor’s scope.</w:t>
      </w:r>
    </w:p>
    <w:p w14:paraId="5333967C" w14:textId="77777777" w:rsidR="00342AD4" w:rsidRPr="007C5C91" w:rsidRDefault="00342AD4" w:rsidP="00B82BCC">
      <w:pPr>
        <w:pStyle w:val="Heading2numbered"/>
      </w:pPr>
      <w:bookmarkStart w:id="173" w:name="_Toc200491766"/>
      <w:bookmarkStart w:id="174" w:name="_Toc202536079"/>
      <w:bookmarkStart w:id="175" w:name="_Toc202536867"/>
      <w:bookmarkStart w:id="176" w:name="_Toc224052992"/>
      <w:bookmarkStart w:id="177" w:name="_Toc225322382"/>
      <w:r w:rsidRPr="007C5C91">
        <w:t xml:space="preserve">Scope of Supply by the </w:t>
      </w:r>
      <w:r w:rsidR="00CB1438" w:rsidRPr="007C5C91">
        <w:t>Contractor</w:t>
      </w:r>
      <w:bookmarkEnd w:id="173"/>
      <w:bookmarkEnd w:id="174"/>
      <w:bookmarkEnd w:id="175"/>
      <w:bookmarkEnd w:id="176"/>
      <w:bookmarkEnd w:id="177"/>
    </w:p>
    <w:p w14:paraId="3F186427" w14:textId="56366DF2" w:rsidR="001A1F7A" w:rsidRPr="007C5C91" w:rsidRDefault="001A1F7A" w:rsidP="00BA3C87">
      <w:pPr>
        <w:pStyle w:val="Heading3numbered"/>
      </w:pPr>
      <w:bookmarkStart w:id="178" w:name="_Toc224052993"/>
      <w:bookmarkStart w:id="179" w:name="_Toc225322383"/>
      <w:r w:rsidRPr="007C5C91">
        <w:t>Fixed Scope</w:t>
      </w:r>
      <w:bookmarkEnd w:id="178"/>
      <w:bookmarkEnd w:id="179"/>
    </w:p>
    <w:p w14:paraId="5004B86E" w14:textId="0F18A557" w:rsidR="008F1FAB" w:rsidRPr="007C5C91" w:rsidRDefault="00D54DA8" w:rsidP="00C719C9">
      <w:pPr>
        <w:pStyle w:val="ListNumberedlvl1"/>
      </w:pPr>
      <w:r w:rsidRPr="007C5C91">
        <w:t xml:space="preserve">One (1) fully functional </w:t>
      </w:r>
      <w:r w:rsidR="00E03BB4" w:rsidRPr="007C5C91">
        <w:t>“</w:t>
      </w:r>
      <w:r w:rsidRPr="007C5C91">
        <w:t xml:space="preserve">Cryoplant </w:t>
      </w:r>
      <w:r w:rsidR="00E03BB4" w:rsidRPr="007C5C91">
        <w:t>&amp; Storage System”</w:t>
      </w:r>
      <w:r w:rsidR="00104605" w:rsidRPr="007C5C91">
        <w:t xml:space="preserve"> </w:t>
      </w:r>
      <w:r w:rsidR="006E2EB9" w:rsidRPr="007C5C91">
        <w:t>(QP</w:t>
      </w:r>
      <w:r w:rsidR="00E03BB4" w:rsidRPr="007C5C91">
        <w:t>S</w:t>
      </w:r>
      <w:r w:rsidR="006E2EB9" w:rsidRPr="007C5C91">
        <w:t>)</w:t>
      </w:r>
      <w:r w:rsidR="00692C1E" w:rsidRPr="007C5C91">
        <w:t>,</w:t>
      </w:r>
      <w:r w:rsidR="00E03BB4" w:rsidRPr="007C5C91">
        <w:t xml:space="preserve"> including</w:t>
      </w:r>
    </w:p>
    <w:p w14:paraId="3FFFD4A6" w14:textId="0A9D7704" w:rsidR="00E03BB4" w:rsidRPr="007C5C91" w:rsidRDefault="00E03BB4" w:rsidP="00C719C9">
      <w:pPr>
        <w:pStyle w:val="ListNumberedLvl2"/>
      </w:pPr>
      <w:r w:rsidRPr="007C5C91">
        <w:t>One (1) QPLANT</w:t>
      </w:r>
      <w:r w:rsidR="002A08F1" w:rsidRPr="007C5C91">
        <w:t>, which shall be:</w:t>
      </w:r>
    </w:p>
    <w:p w14:paraId="63C7DA16" w14:textId="7EA097FF" w:rsidR="00EB1BAA" w:rsidRPr="007C5C91" w:rsidRDefault="003823BD" w:rsidP="002A08F1">
      <w:pPr>
        <w:pStyle w:val="ListNumberedlvl3"/>
      </w:pPr>
      <w:r w:rsidRPr="007C5C91">
        <w:t>F</w:t>
      </w:r>
      <w:r w:rsidR="00EB1BAA" w:rsidRPr="007C5C91">
        <w:t>ully operational</w:t>
      </w:r>
    </w:p>
    <w:p w14:paraId="55AE152F" w14:textId="324977D3" w:rsidR="00F17DD3" w:rsidRPr="007C5C91" w:rsidRDefault="00883024" w:rsidP="002A08F1">
      <w:pPr>
        <w:pStyle w:val="ListNumberedlvl3"/>
      </w:pPr>
      <w:r w:rsidRPr="007C5C91">
        <w:t xml:space="preserve">Fully operational for </w:t>
      </w:r>
      <w:r w:rsidR="006B417D" w:rsidRPr="007C5C91">
        <w:t xml:space="preserve">(sporadic) </w:t>
      </w:r>
      <w:r w:rsidR="00FB3F9C" w:rsidRPr="007C5C91">
        <w:t xml:space="preserve">supply/return to/from </w:t>
      </w:r>
      <w:r w:rsidR="00505C8B" w:rsidRPr="007C5C91">
        <w:t xml:space="preserve">External </w:t>
      </w:r>
      <w:r w:rsidR="000304D0" w:rsidRPr="007C5C91">
        <w:t xml:space="preserve">Dewar </w:t>
      </w:r>
      <w:r w:rsidR="00505C8B" w:rsidRPr="007C5C91">
        <w:t>Users</w:t>
      </w:r>
      <w:r w:rsidR="00770F16" w:rsidRPr="007C5C91">
        <w:t>.</w:t>
      </w:r>
    </w:p>
    <w:p w14:paraId="310E7AFE" w14:textId="36B4E602" w:rsidR="00202728" w:rsidRPr="007C5C91" w:rsidRDefault="00B270C6">
      <w:pPr>
        <w:pStyle w:val="ListNumberedLvl2"/>
      </w:pPr>
      <w:r w:rsidRPr="007C5C91">
        <w:t xml:space="preserve">One (1) Warm Storage Helium </w:t>
      </w:r>
      <w:r w:rsidR="009E164A" w:rsidRPr="007C5C91">
        <w:t xml:space="preserve">System </w:t>
      </w:r>
      <w:r w:rsidRPr="007C5C91">
        <w:t>(WSH)</w:t>
      </w:r>
      <w:r w:rsidR="003A50CC" w:rsidRPr="007C5C91">
        <w:t>, w</w:t>
      </w:r>
      <w:r w:rsidR="005516B3" w:rsidRPr="007C5C91">
        <w:t xml:space="preserve">hich </w:t>
      </w:r>
      <w:r w:rsidR="00602830" w:rsidRPr="007C5C91">
        <w:t>shall:</w:t>
      </w:r>
    </w:p>
    <w:p w14:paraId="02719A82" w14:textId="58BE743B" w:rsidR="009E164A" w:rsidRPr="007C5C91" w:rsidRDefault="005516B3" w:rsidP="00202728">
      <w:pPr>
        <w:pStyle w:val="ListNumberedlvl3"/>
      </w:pPr>
      <w:r w:rsidRPr="007C5C91">
        <w:t>be f</w:t>
      </w:r>
      <w:r w:rsidR="00281E49" w:rsidRPr="007C5C91">
        <w:t>ully operational</w:t>
      </w:r>
    </w:p>
    <w:p w14:paraId="13646350" w14:textId="6029A6AC" w:rsidR="006C048B" w:rsidRPr="007C5C91" w:rsidRDefault="006C048B">
      <w:pPr>
        <w:pStyle w:val="ListNumberedlvl3"/>
      </w:pPr>
      <w:r w:rsidRPr="007C5C91">
        <w:t>exclude</w:t>
      </w:r>
      <w:r w:rsidR="006D0BFE" w:rsidRPr="007C5C91">
        <w:t xml:space="preserve"> t</w:t>
      </w:r>
      <w:r w:rsidR="00C36FFD" w:rsidRPr="007C5C91">
        <w:t>he Helium gas storage vessels (Contingent Part #</w:t>
      </w:r>
      <w:r w:rsidR="00A66806" w:rsidRPr="007C5C91">
        <w:fldChar w:fldCharType="begin"/>
      </w:r>
      <w:r w:rsidR="00A66806" w:rsidRPr="007C5C91">
        <w:instrText xml:space="preserve"> REF _Ref219397379 \r \h </w:instrText>
      </w:r>
      <w:r w:rsidR="0084046E" w:rsidRPr="007C5C91">
        <w:instrText xml:space="preserve"> \* MERGEFORMAT </w:instrText>
      </w:r>
      <w:r w:rsidR="00A66806" w:rsidRPr="007C5C91">
        <w:fldChar w:fldCharType="separate"/>
      </w:r>
      <w:r w:rsidR="007458A5">
        <w:t>2</w:t>
      </w:r>
      <w:r w:rsidR="00A66806" w:rsidRPr="007C5C91">
        <w:fldChar w:fldCharType="end"/>
      </w:r>
      <w:r w:rsidR="00C36FFD" w:rsidRPr="007C5C91">
        <w:t>)</w:t>
      </w:r>
    </w:p>
    <w:p w14:paraId="71472E5F" w14:textId="4BA298FB" w:rsidR="005F6057" w:rsidRPr="007C5C91" w:rsidRDefault="005F6057" w:rsidP="00C719C9">
      <w:pPr>
        <w:pStyle w:val="ListNumberedLvl2"/>
      </w:pPr>
      <w:r w:rsidRPr="007C5C91">
        <w:t xml:space="preserve">One (1) LN2 </w:t>
      </w:r>
      <w:r w:rsidR="00996B67" w:rsidRPr="007C5C91">
        <w:t>S</w:t>
      </w:r>
      <w:r w:rsidRPr="007C5C91">
        <w:t xml:space="preserve">torage </w:t>
      </w:r>
      <w:r w:rsidR="00996B67" w:rsidRPr="007C5C91">
        <w:t>S</w:t>
      </w:r>
      <w:r w:rsidRPr="007C5C91">
        <w:t xml:space="preserve">ystem (QSN), if required by </w:t>
      </w:r>
      <w:r w:rsidR="00D41BA9" w:rsidRPr="007C5C91">
        <w:t xml:space="preserve">the </w:t>
      </w:r>
      <w:r w:rsidR="00E627C6" w:rsidRPr="007C5C91">
        <w:t xml:space="preserve">Contractor’s </w:t>
      </w:r>
      <w:r w:rsidRPr="007C5C91">
        <w:t>design</w:t>
      </w:r>
      <w:r w:rsidR="00DB12C0" w:rsidRPr="007C5C91">
        <w:t>.</w:t>
      </w:r>
    </w:p>
    <w:p w14:paraId="17FA08C8" w14:textId="0CC26E6D" w:rsidR="00DB2131" w:rsidRPr="007C5C91" w:rsidRDefault="00927A2B" w:rsidP="00927A2B">
      <w:pPr>
        <w:pStyle w:val="ListNumberedLvl2"/>
      </w:pPr>
      <w:r w:rsidRPr="007C5C91">
        <w:t xml:space="preserve">All associated </w:t>
      </w:r>
      <w:r w:rsidR="00D52704" w:rsidRPr="007C5C91">
        <w:t>components</w:t>
      </w:r>
      <w:r w:rsidR="00DB2131" w:rsidRPr="007C5C91">
        <w:t>, such as</w:t>
      </w:r>
    </w:p>
    <w:p w14:paraId="3AE2289C" w14:textId="4D76FD90" w:rsidR="00927A2B" w:rsidRPr="007C5C91" w:rsidRDefault="00927A2B" w:rsidP="00DB2131">
      <w:pPr>
        <w:pStyle w:val="ListNumberedlvl3"/>
      </w:pPr>
      <w:r w:rsidRPr="007C5C91">
        <w:t>support structures and access equipment (e.g. ladders).</w:t>
      </w:r>
    </w:p>
    <w:p w14:paraId="1E7B2ED4" w14:textId="03DCB72D" w:rsidR="002B4800" w:rsidRPr="007C5C91" w:rsidRDefault="002B4800" w:rsidP="00DB2131">
      <w:pPr>
        <w:pStyle w:val="ListNumberedlvl3"/>
      </w:pPr>
      <w:r w:rsidRPr="007C5C91">
        <w:t>insulation vacuum equipment and instrumentation (pumps, gauges, etc)</w:t>
      </w:r>
    </w:p>
    <w:p w14:paraId="6DC4B949" w14:textId="3B0E4C03" w:rsidR="002B4800" w:rsidRPr="007C5C91" w:rsidRDefault="00F46ED1" w:rsidP="00D52704">
      <w:pPr>
        <w:pStyle w:val="ListNumberedlvl3"/>
      </w:pPr>
      <w:r w:rsidRPr="007C5C91">
        <w:t>i</w:t>
      </w:r>
      <w:r w:rsidR="00A81361" w:rsidRPr="007C5C91">
        <w:t xml:space="preserve">nternal </w:t>
      </w:r>
      <w:r w:rsidR="007E40CF" w:rsidRPr="007C5C91">
        <w:t xml:space="preserve">interconnecting </w:t>
      </w:r>
      <w:r w:rsidR="00A81361" w:rsidRPr="007C5C91">
        <w:t xml:space="preserve">piping </w:t>
      </w:r>
      <w:r w:rsidR="00381AC4" w:rsidRPr="007C5C91">
        <w:t xml:space="preserve">for the QPS </w:t>
      </w:r>
      <w:r w:rsidR="00A81361" w:rsidRPr="007C5C91">
        <w:t>(e.g. between WCS, QRB</w:t>
      </w:r>
      <w:r w:rsidR="007E40CF" w:rsidRPr="007C5C91">
        <w:t>,</w:t>
      </w:r>
      <w:r w:rsidR="00A81361" w:rsidRPr="007C5C91">
        <w:t xml:space="preserve"> WSH</w:t>
      </w:r>
      <w:r w:rsidR="007E40CF" w:rsidRPr="007C5C91">
        <w:t xml:space="preserve">, </w:t>
      </w:r>
      <w:r w:rsidR="00737099" w:rsidRPr="007C5C91">
        <w:t>etc</w:t>
      </w:r>
      <w:r w:rsidR="00A81361" w:rsidRPr="007C5C91">
        <w:t>)</w:t>
      </w:r>
      <w:r w:rsidR="002B4800" w:rsidRPr="007C5C91">
        <w:t xml:space="preserve"> </w:t>
      </w:r>
    </w:p>
    <w:p w14:paraId="7AE8C3B8" w14:textId="71CB19D1" w:rsidR="00A81361" w:rsidRPr="007C5C91" w:rsidRDefault="00C74BD9" w:rsidP="00C719C9">
      <w:pPr>
        <w:pStyle w:val="ListNumberedLvl2"/>
      </w:pPr>
      <w:r w:rsidRPr="007C5C91">
        <w:t xml:space="preserve">One (1) </w:t>
      </w:r>
      <w:r w:rsidR="002B4800" w:rsidRPr="007C5C91">
        <w:t>complete Control and Interlock System for the QPS (QPS:CIS</w:t>
      </w:r>
      <w:r w:rsidR="00A81361" w:rsidRPr="007C5C91">
        <w:t>)</w:t>
      </w:r>
    </w:p>
    <w:p w14:paraId="6ED45DB7" w14:textId="2FAAC7E1" w:rsidR="00BC085F" w:rsidRPr="007C5C91" w:rsidRDefault="00CE2EC7" w:rsidP="00C719C9">
      <w:pPr>
        <w:pStyle w:val="ListNumberedlvl1"/>
      </w:pPr>
      <w:r w:rsidRPr="007C5C91">
        <w:t xml:space="preserve">All </w:t>
      </w:r>
      <w:r w:rsidR="00BC085F" w:rsidRPr="007C5C91">
        <w:t xml:space="preserve">Helium inventory </w:t>
      </w:r>
      <w:r w:rsidR="00A30129" w:rsidRPr="007C5C91">
        <w:t>and LN2 inventory</w:t>
      </w:r>
      <w:r w:rsidR="00204390" w:rsidRPr="007C5C91">
        <w:t xml:space="preserve"> (</w:t>
      </w:r>
      <w:r w:rsidR="00A30129" w:rsidRPr="007C5C91">
        <w:t xml:space="preserve">if applicable) </w:t>
      </w:r>
      <w:r w:rsidR="00224449" w:rsidRPr="007C5C91">
        <w:t xml:space="preserve">required by the </w:t>
      </w:r>
      <w:r w:rsidR="00F622E7" w:rsidRPr="007C5C91">
        <w:t>QP</w:t>
      </w:r>
      <w:r w:rsidR="002067F1" w:rsidRPr="007C5C91">
        <w:t>S</w:t>
      </w:r>
      <w:r w:rsidR="00F622E7" w:rsidRPr="007C5C91">
        <w:t xml:space="preserve"> </w:t>
      </w:r>
      <w:r w:rsidR="00F2169A" w:rsidRPr="007C5C91">
        <w:t>itself</w:t>
      </w:r>
      <w:r w:rsidR="00E4530A" w:rsidRPr="007C5C91">
        <w:t xml:space="preserve"> </w:t>
      </w:r>
      <w:r w:rsidR="00DF72C2" w:rsidRPr="007C5C91">
        <w:t>during performance of the Contract</w:t>
      </w:r>
      <w:r w:rsidR="008B5772" w:rsidRPr="007C5C91">
        <w:t>, including any replenishment required during this period.</w:t>
      </w:r>
    </w:p>
    <w:p w14:paraId="5C2DC9DF" w14:textId="66D286A9" w:rsidR="001A1F7A" w:rsidRPr="007C5C91" w:rsidRDefault="001A1F7A" w:rsidP="00C719C9">
      <w:pPr>
        <w:pStyle w:val="ListNumberedlvl1"/>
      </w:pPr>
      <w:r w:rsidRPr="007C5C91">
        <w:t>Full documentation package</w:t>
      </w:r>
    </w:p>
    <w:p w14:paraId="63A645E1" w14:textId="30C25DFB" w:rsidR="001A1F7A" w:rsidRPr="007C5C91" w:rsidRDefault="001A1F7A" w:rsidP="00BA3C87">
      <w:pPr>
        <w:pStyle w:val="Heading3numbered"/>
      </w:pPr>
      <w:bookmarkStart w:id="180" w:name="_Ref222924698"/>
      <w:bookmarkStart w:id="181" w:name="_Toc224052994"/>
      <w:bookmarkStart w:id="182" w:name="_Toc225322384"/>
      <w:r w:rsidRPr="007C5C91">
        <w:lastRenderedPageBreak/>
        <w:t xml:space="preserve">Contingent </w:t>
      </w:r>
      <w:r w:rsidR="00F1414D" w:rsidRPr="007C5C91">
        <w:t>P</w:t>
      </w:r>
      <w:r w:rsidRPr="007C5C91">
        <w:t>arts</w:t>
      </w:r>
      <w:bookmarkEnd w:id="180"/>
      <w:bookmarkEnd w:id="181"/>
      <w:bookmarkEnd w:id="182"/>
    </w:p>
    <w:p w14:paraId="2438FB36" w14:textId="1D530BC6" w:rsidR="00150A3D" w:rsidRPr="007C5C91" w:rsidRDefault="00200FD7" w:rsidP="0003224F">
      <w:pPr>
        <w:pStyle w:val="ListNumberedlvl1"/>
        <w:numPr>
          <w:ilvl w:val="0"/>
          <w:numId w:val="25"/>
        </w:numPr>
      </w:pPr>
      <w:r w:rsidRPr="007C5C91">
        <w:t>S</w:t>
      </w:r>
      <w:r w:rsidR="006F404B" w:rsidRPr="007C5C91">
        <w:t xml:space="preserve">trategic </w:t>
      </w:r>
      <w:r w:rsidR="001C06A9" w:rsidRPr="007C5C91">
        <w:t>s</w:t>
      </w:r>
      <w:r w:rsidR="00150A3D" w:rsidRPr="007C5C91">
        <w:t>pare parts</w:t>
      </w:r>
      <w:r w:rsidR="0093183D" w:rsidRPr="007C5C91">
        <w:t xml:space="preserve"> for </w:t>
      </w:r>
      <w:r w:rsidR="001C06A9" w:rsidRPr="007C5C91">
        <w:t xml:space="preserve">the first </w:t>
      </w:r>
      <w:r w:rsidR="0093183D" w:rsidRPr="007C5C91">
        <w:t>5 years</w:t>
      </w:r>
      <w:r w:rsidR="004D3917" w:rsidRPr="007C5C91">
        <w:t xml:space="preserve"> of operation.</w:t>
      </w:r>
    </w:p>
    <w:p w14:paraId="10CF1E52" w14:textId="640048E6" w:rsidR="00C02A3C" w:rsidRPr="007C5C91" w:rsidRDefault="00CD4211" w:rsidP="00C719C9">
      <w:pPr>
        <w:pStyle w:val="ListNumberedlvl1"/>
      </w:pPr>
      <w:bookmarkStart w:id="183" w:name="_Ref219397379"/>
      <w:r w:rsidRPr="007C5C91">
        <w:t>Helium gas storage vessels</w:t>
      </w:r>
      <w:r w:rsidR="00552D3A" w:rsidRPr="007C5C91">
        <w:t xml:space="preserve"> </w:t>
      </w:r>
      <w:r w:rsidR="00CB6608" w:rsidRPr="007C5C91">
        <w:t xml:space="preserve">for </w:t>
      </w:r>
      <w:r w:rsidR="00552D3A" w:rsidRPr="007C5C91">
        <w:t xml:space="preserve">the </w:t>
      </w:r>
      <w:r w:rsidR="001A1F7A" w:rsidRPr="007C5C91">
        <w:t>Warm Storage Helium (WSH)</w:t>
      </w:r>
      <w:bookmarkEnd w:id="183"/>
      <w:r w:rsidR="001A1F7A" w:rsidRPr="007C5C91">
        <w:t xml:space="preserve"> </w:t>
      </w:r>
    </w:p>
    <w:p w14:paraId="31FBE617" w14:textId="74E8A6C8" w:rsidR="00C02A3C" w:rsidRPr="007C5C91" w:rsidRDefault="00150A3D" w:rsidP="00211FD7">
      <w:pPr>
        <w:spacing w:line="240" w:lineRule="auto"/>
      </w:pPr>
      <w:r w:rsidRPr="007C5C91">
        <w:t>N.B.: There is no order/preference assumed for the contingent parts.</w:t>
      </w:r>
    </w:p>
    <w:p w14:paraId="3FB9E868" w14:textId="6CD75B36" w:rsidR="00CC0431" w:rsidRPr="006C558F" w:rsidRDefault="00CC0431" w:rsidP="00BA3C87">
      <w:pPr>
        <w:pStyle w:val="Heading1numbered"/>
      </w:pPr>
      <w:bookmarkStart w:id="184" w:name="_Toc224052995"/>
      <w:bookmarkStart w:id="185" w:name="_Toc225322385"/>
      <w:bookmarkStart w:id="186" w:name="_Toc200491767"/>
      <w:bookmarkStart w:id="187" w:name="_Toc202536080"/>
      <w:bookmarkStart w:id="188" w:name="_Toc202536868"/>
      <w:r w:rsidRPr="006C558F">
        <w:lastRenderedPageBreak/>
        <w:t>Applicable Documents</w:t>
      </w:r>
      <w:bookmarkEnd w:id="184"/>
      <w:bookmarkEnd w:id="185"/>
    </w:p>
    <w:p w14:paraId="5A15A87C" w14:textId="3DBD3591" w:rsidR="00CC0431" w:rsidRPr="007C5C91" w:rsidRDefault="00CC0431" w:rsidP="00CC0431">
      <w:pPr>
        <w:pStyle w:val="regular"/>
        <w:spacing w:line="240" w:lineRule="auto"/>
      </w:pPr>
      <w:r w:rsidRPr="007C5C91">
        <w:t>SCK CEN will provide the documentation necessary for the performance of the Contract as outlined below.</w:t>
      </w:r>
      <w:r w:rsidR="00192A0D" w:rsidRPr="007C5C91">
        <w:t xml:space="preserve"> </w:t>
      </w:r>
      <w:r w:rsidRPr="007C5C91">
        <w:t>The level of maturity provided at the current stage suffices for the Applicant to put forward an offer.</w:t>
      </w:r>
      <w:r w:rsidR="00192A0D" w:rsidRPr="007C5C91">
        <w:t xml:space="preserve"> </w:t>
      </w:r>
      <w:r w:rsidRPr="007C5C91">
        <w:t>During performance of the Contract, SCK CEN will provide the final documentation to which the Contractor must adhere.</w:t>
      </w:r>
    </w:p>
    <w:p w14:paraId="0BED7A90" w14:textId="3832A496" w:rsidR="00CC0431" w:rsidRPr="007C5C91" w:rsidRDefault="00CC0431" w:rsidP="00CC0431">
      <w:pPr>
        <w:pStyle w:val="TableCaption"/>
        <w:rPr>
          <w:lang w:val="en-GB"/>
        </w:rPr>
      </w:pPr>
      <w:bookmarkStart w:id="189" w:name="_Toc224044937"/>
      <w:bookmarkStart w:id="190" w:name="_Toc225322631"/>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2</w:t>
      </w:r>
      <w:r w:rsidRPr="007C5C91">
        <w:rPr>
          <w:lang w:val="en-GB"/>
        </w:rPr>
        <w:fldChar w:fldCharType="end"/>
      </w:r>
      <w:r w:rsidR="00723753" w:rsidRPr="007C5C91">
        <w:rPr>
          <w:lang w:val="en-GB"/>
        </w:rPr>
        <w:t>.</w:t>
      </w:r>
      <w:r w:rsidR="00192A0D" w:rsidRPr="007C5C91">
        <w:rPr>
          <w:lang w:val="en-GB"/>
        </w:rPr>
        <w:t xml:space="preserve"> </w:t>
      </w:r>
      <w:r w:rsidRPr="007C5C91">
        <w:rPr>
          <w:lang w:val="en-GB"/>
        </w:rPr>
        <w:t>Applicable Documentation (AD)</w:t>
      </w:r>
      <w:bookmarkEnd w:id="189"/>
      <w:bookmarkEnd w:id="190"/>
    </w:p>
    <w:tbl>
      <w:tblPr>
        <w:tblStyle w:val="TableGrid2"/>
        <w:tblW w:w="5000" w:type="pct"/>
        <w:tblBorders>
          <w:top w:val="single" w:sz="4" w:space="0" w:color="984A9C" w:themeColor="accent2"/>
          <w:left w:val="single" w:sz="4" w:space="0" w:color="984A9C" w:themeColor="accent2"/>
          <w:bottom w:val="single" w:sz="4" w:space="0" w:color="984A9C" w:themeColor="accent2"/>
          <w:right w:val="single" w:sz="4" w:space="0" w:color="984A9C" w:themeColor="accent2"/>
          <w:insideH w:val="single" w:sz="4" w:space="0" w:color="984A9C" w:themeColor="accent2"/>
          <w:insideV w:val="single" w:sz="4" w:space="0" w:color="984A9C" w:themeColor="accent2"/>
        </w:tblBorders>
        <w:tblLook w:val="0200" w:firstRow="0" w:lastRow="0" w:firstColumn="0" w:lastColumn="0" w:noHBand="1" w:noVBand="0"/>
      </w:tblPr>
      <w:tblGrid>
        <w:gridCol w:w="1697"/>
        <w:gridCol w:w="5881"/>
        <w:gridCol w:w="2152"/>
      </w:tblGrid>
      <w:tr w:rsidR="00CC0431" w:rsidRPr="00D53344" w:rsidDel="0067541D" w14:paraId="42B0EC1A" w14:textId="77777777" w:rsidTr="002C3E78">
        <w:trPr>
          <w:trHeight w:val="284"/>
        </w:trPr>
        <w:tc>
          <w:tcPr>
            <w:tcW w:w="872" w:type="pct"/>
            <w:shd w:val="clear" w:color="auto" w:fill="EBD9ED" w:themeFill="accent2" w:themeFillTint="33"/>
          </w:tcPr>
          <w:p w14:paraId="30838DCD" w14:textId="5EA612CF" w:rsidR="00CC0431" w:rsidRPr="00D53344" w:rsidRDefault="00CC0431">
            <w:pPr>
              <w:pStyle w:val="Tableheader9pt"/>
              <w:rPr>
                <w:rFonts w:ascii="Aptos" w:eastAsia="Aptos" w:hAnsi="Aptos" w:cs="Aptos"/>
                <w:szCs w:val="18"/>
              </w:rPr>
            </w:pPr>
            <w:r w:rsidRPr="00D53344">
              <w:rPr>
                <w:rFonts w:ascii="Aptos" w:eastAsia="Aptos" w:hAnsi="Aptos" w:cs="Aptos"/>
                <w:szCs w:val="18"/>
              </w:rPr>
              <w:t>ID</w:t>
            </w:r>
          </w:p>
        </w:tc>
        <w:tc>
          <w:tcPr>
            <w:tcW w:w="3022" w:type="pct"/>
            <w:shd w:val="clear" w:color="auto" w:fill="EBD9ED" w:themeFill="accent2" w:themeFillTint="33"/>
          </w:tcPr>
          <w:p w14:paraId="41E3C0BF" w14:textId="77777777" w:rsidR="00CC0431" w:rsidRPr="00D53344" w:rsidRDefault="00CC0431">
            <w:pPr>
              <w:pStyle w:val="Tableheader9pt"/>
              <w:rPr>
                <w:rFonts w:ascii="Aptos" w:eastAsia="Aptos" w:hAnsi="Aptos" w:cs="Aptos"/>
                <w:szCs w:val="18"/>
              </w:rPr>
            </w:pPr>
            <w:r w:rsidRPr="00D53344">
              <w:rPr>
                <w:rFonts w:ascii="Aptos" w:eastAsia="Aptos" w:hAnsi="Aptos" w:cs="Aptos"/>
                <w:szCs w:val="18"/>
              </w:rPr>
              <w:t>Document name</w:t>
            </w:r>
          </w:p>
        </w:tc>
        <w:tc>
          <w:tcPr>
            <w:tcW w:w="1106" w:type="pct"/>
            <w:shd w:val="clear" w:color="auto" w:fill="EBD9ED" w:themeFill="accent2" w:themeFillTint="33"/>
          </w:tcPr>
          <w:p w14:paraId="59663FF8" w14:textId="77777777" w:rsidR="00CC0431" w:rsidRPr="00D53344" w:rsidRDefault="00CC0431">
            <w:pPr>
              <w:pStyle w:val="Tableheader9pt"/>
              <w:rPr>
                <w:rFonts w:ascii="Aptos" w:eastAsia="Aptos" w:hAnsi="Aptos" w:cs="Aptos"/>
                <w:szCs w:val="18"/>
              </w:rPr>
            </w:pPr>
            <w:r w:rsidRPr="00D53344">
              <w:rPr>
                <w:rFonts w:ascii="Aptos" w:eastAsia="Aptos" w:hAnsi="Aptos" w:cs="Aptos"/>
                <w:szCs w:val="18"/>
              </w:rPr>
              <w:t>Reference</w:t>
            </w:r>
          </w:p>
        </w:tc>
      </w:tr>
      <w:tr w:rsidR="00CC0431" w:rsidRPr="00D53344" w:rsidDel="0067541D" w14:paraId="73E7704D" w14:textId="77777777" w:rsidTr="002C3E78">
        <w:trPr>
          <w:trHeight w:val="284"/>
        </w:trPr>
        <w:tc>
          <w:tcPr>
            <w:tcW w:w="872" w:type="pct"/>
          </w:tcPr>
          <w:p w14:paraId="2DBE2CAF" w14:textId="77777777" w:rsidR="00CC0431" w:rsidRPr="00D53344" w:rsidRDefault="00CC0431" w:rsidP="00455E8C">
            <w:pPr>
              <w:pStyle w:val="ReferenceList"/>
              <w:rPr>
                <w:rFonts w:eastAsia="Aptos" w:cs="Aptos"/>
              </w:rPr>
            </w:pPr>
            <w:bookmarkStart w:id="191" w:name="_Ref225077881"/>
          </w:p>
        </w:tc>
        <w:bookmarkEnd w:id="191"/>
        <w:tc>
          <w:tcPr>
            <w:tcW w:w="3022" w:type="pct"/>
          </w:tcPr>
          <w:p w14:paraId="73C4FA21" w14:textId="3421D41A" w:rsidR="00CC0431" w:rsidRPr="00D53344" w:rsidRDefault="00CC0431">
            <w:pPr>
              <w:pStyle w:val="Tablebody9ptleft"/>
              <w:rPr>
                <w:rFonts w:ascii="Aptos" w:eastAsia="Aptos" w:hAnsi="Aptos" w:cs="Aptos"/>
                <w:szCs w:val="18"/>
              </w:rPr>
            </w:pPr>
            <w:r w:rsidRPr="00D53344">
              <w:rPr>
                <w:rFonts w:ascii="Aptos" w:eastAsia="Aptos" w:hAnsi="Aptos" w:cs="Aptos"/>
                <w:szCs w:val="18"/>
              </w:rPr>
              <w:t>Auxiliary Building</w:t>
            </w:r>
            <w:r w:rsidR="00822CCD" w:rsidRPr="00D53344">
              <w:rPr>
                <w:rFonts w:ascii="Aptos" w:hAnsi="Aptos"/>
                <w:szCs w:val="18"/>
              </w:rPr>
              <w:t xml:space="preserve"> (</w:t>
            </w:r>
            <w:r w:rsidR="00822CCD" w:rsidRPr="00D53344">
              <w:rPr>
                <w:rFonts w:ascii="Aptos" w:hAnsi="Aptos"/>
                <w:i/>
                <w:iCs/>
                <w:szCs w:val="18"/>
              </w:rPr>
              <w:t>ZIP</w:t>
            </w:r>
            <w:r w:rsidR="00210A59">
              <w:rPr>
                <w:rFonts w:ascii="Aptos" w:hAnsi="Aptos"/>
                <w:i/>
                <w:iCs/>
                <w:szCs w:val="18"/>
              </w:rPr>
              <w:t xml:space="preserve"> file,</w:t>
            </w:r>
            <w:r w:rsidR="00822CCD" w:rsidRPr="00D53344">
              <w:rPr>
                <w:rFonts w:ascii="Aptos" w:hAnsi="Aptos"/>
                <w:i/>
                <w:iCs/>
                <w:szCs w:val="18"/>
              </w:rPr>
              <w:t xml:space="preserve"> including Navigation</w:t>
            </w:r>
            <w:r w:rsidR="00DC248E" w:rsidRPr="00D53344">
              <w:rPr>
                <w:rFonts w:ascii="Aptos" w:hAnsi="Aptos"/>
                <w:i/>
                <w:iCs/>
                <w:szCs w:val="18"/>
              </w:rPr>
              <w:t xml:space="preserve"> of Drawings</w:t>
            </w:r>
            <w:r w:rsidR="00822CCD" w:rsidRPr="00D53344">
              <w:rPr>
                <w:rFonts w:ascii="Aptos" w:hAnsi="Aptos"/>
                <w:i/>
                <w:iCs/>
                <w:szCs w:val="18"/>
              </w:rPr>
              <w:t>)</w:t>
            </w:r>
          </w:p>
        </w:tc>
        <w:tc>
          <w:tcPr>
            <w:tcW w:w="1106" w:type="pct"/>
          </w:tcPr>
          <w:p w14:paraId="66BCCBE8" w14:textId="77AEBFFC" w:rsidR="00CC0431" w:rsidRPr="00D53344" w:rsidRDefault="007677CC">
            <w:pPr>
              <w:pStyle w:val="Tablebody9pt"/>
              <w:rPr>
                <w:rFonts w:ascii="Aptos" w:hAnsi="Aptos"/>
                <w:sz w:val="16"/>
                <w:szCs w:val="16"/>
              </w:rPr>
            </w:pPr>
            <w:r w:rsidRPr="00D53344">
              <w:rPr>
                <w:rFonts w:ascii="Aptos" w:hAnsi="Aptos"/>
                <w:sz w:val="16"/>
                <w:szCs w:val="16"/>
              </w:rPr>
              <w:t>SCK CEN/98684417 </w:t>
            </w:r>
          </w:p>
        </w:tc>
      </w:tr>
      <w:tr w:rsidR="00CC0431" w:rsidRPr="00D53344" w:rsidDel="0067541D" w14:paraId="6F730040" w14:textId="77777777" w:rsidTr="002C3E78">
        <w:trPr>
          <w:trHeight w:val="284"/>
        </w:trPr>
        <w:tc>
          <w:tcPr>
            <w:tcW w:w="872" w:type="pct"/>
            <w:vAlign w:val="center"/>
          </w:tcPr>
          <w:p w14:paraId="10CC1ED4" w14:textId="763F65FB" w:rsidR="00CC0431" w:rsidRPr="00D53344" w:rsidRDefault="00CC0431" w:rsidP="00D53344">
            <w:pPr>
              <w:pStyle w:val="AD1X"/>
            </w:pPr>
          </w:p>
        </w:tc>
        <w:tc>
          <w:tcPr>
            <w:tcW w:w="3022" w:type="pct"/>
          </w:tcPr>
          <w:p w14:paraId="01C77161" w14:textId="3F8C7B8B" w:rsidR="00CC0431" w:rsidRPr="00D018D7" w:rsidRDefault="00785647" w:rsidP="00D53344">
            <w:pPr>
              <w:pStyle w:val="Tablebody9ptleftindented"/>
              <w:rPr>
                <w:rFonts w:ascii="Aptos" w:hAnsi="Aptos"/>
              </w:rPr>
            </w:pPr>
            <w:r w:rsidRPr="00D018D7">
              <w:rPr>
                <w:rFonts w:ascii="Aptos" w:hAnsi="Aptos"/>
              </w:rPr>
              <w:t>MINERVA_Views</w:t>
            </w:r>
          </w:p>
        </w:tc>
        <w:tc>
          <w:tcPr>
            <w:tcW w:w="1106" w:type="pct"/>
          </w:tcPr>
          <w:p w14:paraId="5B5538DB" w14:textId="13CB8C07" w:rsidR="00CC0431" w:rsidRPr="00D53344" w:rsidRDefault="00B05C31">
            <w:pPr>
              <w:pStyle w:val="Tablebody9pt"/>
              <w:rPr>
                <w:rFonts w:ascii="Aptos" w:hAnsi="Aptos"/>
                <w:sz w:val="16"/>
                <w:szCs w:val="16"/>
              </w:rPr>
            </w:pPr>
            <w:hyperlink r:id="rId25">
              <w:r w:rsidRPr="00D018D7">
                <w:rPr>
                  <w:rFonts w:ascii="Aptos" w:hAnsi="Aptos"/>
                  <w:sz w:val="16"/>
                  <w:szCs w:val="16"/>
                </w:rPr>
                <w:t>SCK CEN/83474410</w:t>
              </w:r>
            </w:hyperlink>
          </w:p>
        </w:tc>
      </w:tr>
      <w:tr w:rsidR="00785647" w:rsidRPr="00D53344" w:rsidDel="0067541D" w14:paraId="7FBC279A" w14:textId="77777777" w:rsidTr="002C3E78">
        <w:trPr>
          <w:trHeight w:val="284"/>
        </w:trPr>
        <w:tc>
          <w:tcPr>
            <w:tcW w:w="872" w:type="pct"/>
          </w:tcPr>
          <w:p w14:paraId="5B60770D" w14:textId="77777777" w:rsidR="00785647" w:rsidRPr="00D53344" w:rsidRDefault="00785647" w:rsidP="00443276">
            <w:pPr>
              <w:pStyle w:val="AD1X"/>
            </w:pPr>
          </w:p>
        </w:tc>
        <w:tc>
          <w:tcPr>
            <w:tcW w:w="3022" w:type="pct"/>
          </w:tcPr>
          <w:p w14:paraId="1EC423E3" w14:textId="0B6C6C66" w:rsidR="00785647" w:rsidRPr="00D53344" w:rsidRDefault="00785647" w:rsidP="00D53344">
            <w:pPr>
              <w:pStyle w:val="Tablebody9ptleftindented"/>
              <w:rPr>
                <w:rFonts w:ascii="Aptos" w:hAnsi="Aptos"/>
              </w:rPr>
            </w:pPr>
            <w:r w:rsidRPr="00D53344">
              <w:rPr>
                <w:rFonts w:ascii="Aptos" w:hAnsi="Aptos"/>
              </w:rPr>
              <w:t>Masterplan</w:t>
            </w:r>
          </w:p>
        </w:tc>
        <w:tc>
          <w:tcPr>
            <w:tcW w:w="1106" w:type="pct"/>
          </w:tcPr>
          <w:p w14:paraId="65A18019" w14:textId="3F547681" w:rsidR="00785647" w:rsidRPr="00D53344" w:rsidRDefault="00E000BB" w:rsidP="00E000BB">
            <w:pPr>
              <w:pStyle w:val="Tablebody9pt"/>
              <w:rPr>
                <w:rFonts w:ascii="Aptos" w:hAnsi="Aptos"/>
                <w:sz w:val="16"/>
                <w:szCs w:val="16"/>
              </w:rPr>
            </w:pPr>
            <w:hyperlink r:id="rId26">
              <w:r w:rsidRPr="00D53344">
                <w:rPr>
                  <w:rFonts w:ascii="Aptos" w:hAnsi="Aptos"/>
                  <w:sz w:val="16"/>
                  <w:szCs w:val="16"/>
                </w:rPr>
                <w:t>SCK CEN/84582975</w:t>
              </w:r>
            </w:hyperlink>
          </w:p>
        </w:tc>
      </w:tr>
      <w:tr w:rsidR="00785647" w:rsidRPr="00D53344" w:rsidDel="0067541D" w14:paraId="2CE32F7A" w14:textId="77777777" w:rsidTr="002C3E78">
        <w:trPr>
          <w:trHeight w:val="284"/>
        </w:trPr>
        <w:tc>
          <w:tcPr>
            <w:tcW w:w="872" w:type="pct"/>
          </w:tcPr>
          <w:p w14:paraId="007A905E" w14:textId="77777777" w:rsidR="00785647" w:rsidRPr="00D53344" w:rsidRDefault="00785647" w:rsidP="00443276">
            <w:pPr>
              <w:pStyle w:val="AD1X"/>
            </w:pPr>
          </w:p>
        </w:tc>
        <w:tc>
          <w:tcPr>
            <w:tcW w:w="3022" w:type="pct"/>
          </w:tcPr>
          <w:p w14:paraId="79011952" w14:textId="1C27E5DA" w:rsidR="00785647" w:rsidRPr="00D53344" w:rsidRDefault="00785647" w:rsidP="00D53344">
            <w:pPr>
              <w:pStyle w:val="Tablebody9ptleftindented"/>
              <w:rPr>
                <w:rFonts w:ascii="Aptos" w:hAnsi="Aptos"/>
              </w:rPr>
            </w:pPr>
            <w:r w:rsidRPr="00D53344">
              <w:rPr>
                <w:rFonts w:ascii="Aptos" w:hAnsi="Aptos"/>
              </w:rPr>
              <w:t>AUB_Fire Escape</w:t>
            </w:r>
          </w:p>
        </w:tc>
        <w:tc>
          <w:tcPr>
            <w:tcW w:w="1106" w:type="pct"/>
          </w:tcPr>
          <w:p w14:paraId="3A356151" w14:textId="1AD3B230" w:rsidR="00785647" w:rsidRPr="00D53344" w:rsidRDefault="00E63663" w:rsidP="00785647">
            <w:pPr>
              <w:pStyle w:val="Tablebody9pt"/>
              <w:rPr>
                <w:rFonts w:ascii="Aptos" w:hAnsi="Aptos"/>
                <w:sz w:val="16"/>
                <w:szCs w:val="16"/>
              </w:rPr>
            </w:pPr>
            <w:r w:rsidRPr="00D53344">
              <w:rPr>
                <w:rFonts w:ascii="Aptos" w:hAnsi="Aptos"/>
                <w:sz w:val="16"/>
                <w:szCs w:val="16"/>
              </w:rPr>
              <w:t>SCK CEN/</w:t>
            </w:r>
            <w:r w:rsidR="00376AB3" w:rsidRPr="00D53344">
              <w:rPr>
                <w:rFonts w:ascii="Aptos" w:hAnsi="Aptos"/>
                <w:sz w:val="16"/>
                <w:szCs w:val="16"/>
              </w:rPr>
              <w:t>81503842</w:t>
            </w:r>
          </w:p>
        </w:tc>
      </w:tr>
      <w:tr w:rsidR="00785647" w:rsidRPr="00D53344" w:rsidDel="0067541D" w14:paraId="424F1714" w14:textId="77777777" w:rsidTr="002C3E78">
        <w:trPr>
          <w:trHeight w:val="284"/>
        </w:trPr>
        <w:tc>
          <w:tcPr>
            <w:tcW w:w="872" w:type="pct"/>
          </w:tcPr>
          <w:p w14:paraId="22A12700" w14:textId="77777777" w:rsidR="00785647" w:rsidRPr="00D53344" w:rsidRDefault="00785647" w:rsidP="00443276">
            <w:pPr>
              <w:pStyle w:val="AD1X"/>
            </w:pPr>
          </w:p>
        </w:tc>
        <w:tc>
          <w:tcPr>
            <w:tcW w:w="3022" w:type="pct"/>
          </w:tcPr>
          <w:p w14:paraId="1B61F003" w14:textId="41A99178" w:rsidR="00785647" w:rsidRPr="00D53344" w:rsidRDefault="00785647" w:rsidP="00D53344">
            <w:pPr>
              <w:pStyle w:val="Tablebody9ptleftindented"/>
              <w:rPr>
                <w:rFonts w:ascii="Aptos" w:hAnsi="Aptos"/>
              </w:rPr>
            </w:pPr>
            <w:r w:rsidRPr="00D53344">
              <w:rPr>
                <w:rFonts w:ascii="Aptos" w:hAnsi="Aptos"/>
              </w:rPr>
              <w:t>CCB_Fire Escape</w:t>
            </w:r>
          </w:p>
        </w:tc>
        <w:tc>
          <w:tcPr>
            <w:tcW w:w="1106" w:type="pct"/>
          </w:tcPr>
          <w:p w14:paraId="174161BC" w14:textId="0BF4A8F7" w:rsidR="00785647" w:rsidRPr="00D53344" w:rsidRDefault="00E63663" w:rsidP="00785647">
            <w:pPr>
              <w:pStyle w:val="Tablebody9pt"/>
              <w:rPr>
                <w:rFonts w:ascii="Aptos" w:hAnsi="Aptos"/>
                <w:sz w:val="16"/>
                <w:szCs w:val="16"/>
              </w:rPr>
            </w:pPr>
            <w:r w:rsidRPr="00D53344">
              <w:rPr>
                <w:rFonts w:ascii="Aptos" w:hAnsi="Aptos"/>
                <w:sz w:val="16"/>
                <w:szCs w:val="16"/>
              </w:rPr>
              <w:t>SCK CEN/</w:t>
            </w:r>
            <w:r w:rsidR="00ED27B6" w:rsidRPr="00D53344">
              <w:rPr>
                <w:rFonts w:ascii="Aptos" w:hAnsi="Aptos"/>
                <w:sz w:val="16"/>
                <w:szCs w:val="16"/>
              </w:rPr>
              <w:t>81506385</w:t>
            </w:r>
          </w:p>
        </w:tc>
      </w:tr>
      <w:tr w:rsidR="00785647" w:rsidRPr="00D53344" w:rsidDel="0067541D" w14:paraId="37930189" w14:textId="77777777" w:rsidTr="002C3E78">
        <w:trPr>
          <w:trHeight w:val="284"/>
        </w:trPr>
        <w:tc>
          <w:tcPr>
            <w:tcW w:w="872" w:type="pct"/>
          </w:tcPr>
          <w:p w14:paraId="52B71A87" w14:textId="77777777" w:rsidR="00785647" w:rsidRPr="00D53344" w:rsidRDefault="00785647" w:rsidP="00443276">
            <w:pPr>
              <w:pStyle w:val="AD1X"/>
            </w:pPr>
          </w:p>
        </w:tc>
        <w:tc>
          <w:tcPr>
            <w:tcW w:w="3022" w:type="pct"/>
          </w:tcPr>
          <w:p w14:paraId="558181F0" w14:textId="213E880E" w:rsidR="00785647" w:rsidRPr="00D53344" w:rsidRDefault="00785647" w:rsidP="00D53344">
            <w:pPr>
              <w:pStyle w:val="Tablebody9ptleftindented"/>
              <w:rPr>
                <w:rFonts w:ascii="Aptos" w:hAnsi="Aptos"/>
              </w:rPr>
            </w:pPr>
            <w:r w:rsidRPr="00D53344">
              <w:rPr>
                <w:rFonts w:ascii="Aptos" w:hAnsi="Aptos"/>
              </w:rPr>
              <w:t>AUB_roof</w:t>
            </w:r>
          </w:p>
        </w:tc>
        <w:tc>
          <w:tcPr>
            <w:tcW w:w="1106" w:type="pct"/>
          </w:tcPr>
          <w:p w14:paraId="6462A64F" w14:textId="0B3EEA2A" w:rsidR="00785647" w:rsidRPr="00D53344" w:rsidRDefault="00E63663" w:rsidP="00785647">
            <w:pPr>
              <w:pStyle w:val="Tablebody9pt"/>
              <w:rPr>
                <w:rFonts w:ascii="Aptos" w:hAnsi="Aptos"/>
                <w:sz w:val="16"/>
                <w:szCs w:val="16"/>
              </w:rPr>
            </w:pPr>
            <w:r w:rsidRPr="00D53344">
              <w:rPr>
                <w:rFonts w:ascii="Aptos" w:hAnsi="Aptos"/>
                <w:sz w:val="16"/>
                <w:szCs w:val="16"/>
              </w:rPr>
              <w:t>SCK CEN/</w:t>
            </w:r>
            <w:r w:rsidR="002425F7" w:rsidRPr="00D53344">
              <w:rPr>
                <w:rFonts w:ascii="Aptos" w:hAnsi="Aptos"/>
                <w:sz w:val="16"/>
                <w:szCs w:val="16"/>
              </w:rPr>
              <w:t>81504187</w:t>
            </w:r>
          </w:p>
        </w:tc>
      </w:tr>
      <w:tr w:rsidR="00785647" w:rsidRPr="00D53344" w:rsidDel="0067541D" w14:paraId="33214A1F" w14:textId="77777777" w:rsidTr="002C3E78">
        <w:trPr>
          <w:trHeight w:val="284"/>
        </w:trPr>
        <w:tc>
          <w:tcPr>
            <w:tcW w:w="872" w:type="pct"/>
          </w:tcPr>
          <w:p w14:paraId="1DAEC0A2" w14:textId="77777777" w:rsidR="00785647" w:rsidRPr="00D53344" w:rsidRDefault="00785647" w:rsidP="00443276">
            <w:pPr>
              <w:pStyle w:val="AD1X"/>
            </w:pPr>
          </w:p>
        </w:tc>
        <w:tc>
          <w:tcPr>
            <w:tcW w:w="3022" w:type="pct"/>
          </w:tcPr>
          <w:p w14:paraId="5420D4DA" w14:textId="76F6444B" w:rsidR="00785647" w:rsidRPr="00D53344" w:rsidRDefault="00785647" w:rsidP="00D53344">
            <w:pPr>
              <w:pStyle w:val="Tablebody9ptleftindented"/>
              <w:rPr>
                <w:rFonts w:ascii="Aptos" w:hAnsi="Aptos"/>
              </w:rPr>
            </w:pPr>
            <w:r w:rsidRPr="00D53344">
              <w:rPr>
                <w:rFonts w:ascii="Aptos" w:hAnsi="Aptos"/>
              </w:rPr>
              <w:t>CCB Outside Area Layout</w:t>
            </w:r>
          </w:p>
        </w:tc>
        <w:tc>
          <w:tcPr>
            <w:tcW w:w="1106" w:type="pct"/>
          </w:tcPr>
          <w:p w14:paraId="0A928C69" w14:textId="3F946501" w:rsidR="00785647" w:rsidRPr="00D53344" w:rsidRDefault="00E63663" w:rsidP="00785647">
            <w:pPr>
              <w:pStyle w:val="Tablebody9pt"/>
              <w:rPr>
                <w:rFonts w:ascii="Aptos" w:hAnsi="Aptos"/>
                <w:sz w:val="16"/>
                <w:szCs w:val="16"/>
              </w:rPr>
            </w:pPr>
            <w:r w:rsidRPr="00D53344">
              <w:rPr>
                <w:rFonts w:ascii="Aptos" w:hAnsi="Aptos"/>
                <w:sz w:val="16"/>
                <w:szCs w:val="16"/>
              </w:rPr>
              <w:t>SCK CEN/</w:t>
            </w:r>
            <w:r w:rsidR="00DE4029" w:rsidRPr="00D53344">
              <w:rPr>
                <w:rFonts w:ascii="Aptos" w:hAnsi="Aptos"/>
                <w:sz w:val="16"/>
                <w:szCs w:val="16"/>
              </w:rPr>
              <w:t>95807457</w:t>
            </w:r>
          </w:p>
        </w:tc>
      </w:tr>
      <w:tr w:rsidR="00785647" w:rsidRPr="00D53344" w:rsidDel="0067541D" w14:paraId="6ABF3120" w14:textId="77777777" w:rsidTr="002C3E78">
        <w:trPr>
          <w:trHeight w:val="284"/>
        </w:trPr>
        <w:tc>
          <w:tcPr>
            <w:tcW w:w="872" w:type="pct"/>
          </w:tcPr>
          <w:p w14:paraId="1F256706" w14:textId="77777777" w:rsidR="00785647" w:rsidRPr="00D53344" w:rsidRDefault="00785647" w:rsidP="00443276">
            <w:pPr>
              <w:pStyle w:val="AD1X"/>
            </w:pPr>
          </w:p>
        </w:tc>
        <w:tc>
          <w:tcPr>
            <w:tcW w:w="3022" w:type="pct"/>
          </w:tcPr>
          <w:p w14:paraId="78EE09E6" w14:textId="60A6EED3" w:rsidR="00785647" w:rsidRPr="00D53344" w:rsidRDefault="00785647" w:rsidP="00D53344">
            <w:pPr>
              <w:pStyle w:val="Tablebody9ptleftindented"/>
              <w:rPr>
                <w:rFonts w:ascii="Aptos" w:hAnsi="Aptos"/>
              </w:rPr>
            </w:pPr>
            <w:r w:rsidRPr="00D53344">
              <w:rPr>
                <w:rFonts w:ascii="Aptos" w:hAnsi="Aptos"/>
              </w:rPr>
              <w:t>CCB_Outside_QSN</w:t>
            </w:r>
            <w:r w:rsidR="000E01B4" w:rsidRPr="00D53344">
              <w:rPr>
                <w:rFonts w:ascii="Aptos" w:hAnsi="Aptos"/>
              </w:rPr>
              <w:t xml:space="preserve"> </w:t>
            </w:r>
          </w:p>
        </w:tc>
        <w:tc>
          <w:tcPr>
            <w:tcW w:w="1106" w:type="pct"/>
          </w:tcPr>
          <w:p w14:paraId="5EFEA9A6" w14:textId="1C609081" w:rsidR="00785647" w:rsidRPr="00D53344" w:rsidRDefault="00E63663" w:rsidP="00785647">
            <w:pPr>
              <w:pStyle w:val="Tablebody9pt"/>
              <w:rPr>
                <w:rFonts w:ascii="Aptos" w:hAnsi="Aptos"/>
                <w:sz w:val="16"/>
                <w:szCs w:val="16"/>
              </w:rPr>
            </w:pPr>
            <w:r w:rsidRPr="00D53344">
              <w:rPr>
                <w:rFonts w:ascii="Aptos" w:hAnsi="Aptos"/>
                <w:sz w:val="16"/>
                <w:szCs w:val="16"/>
              </w:rPr>
              <w:t>SCK CEN/</w:t>
            </w:r>
            <w:r w:rsidR="00B365BD" w:rsidRPr="00D53344">
              <w:rPr>
                <w:rFonts w:ascii="Aptos" w:hAnsi="Aptos"/>
                <w:sz w:val="16"/>
                <w:szCs w:val="16"/>
              </w:rPr>
              <w:t>96751034</w:t>
            </w:r>
          </w:p>
        </w:tc>
      </w:tr>
      <w:tr w:rsidR="00785647" w:rsidRPr="00D53344" w:rsidDel="0067541D" w14:paraId="51CE8777" w14:textId="77777777" w:rsidTr="002C3E78">
        <w:trPr>
          <w:trHeight w:val="284"/>
        </w:trPr>
        <w:tc>
          <w:tcPr>
            <w:tcW w:w="872" w:type="pct"/>
          </w:tcPr>
          <w:p w14:paraId="43CC8113" w14:textId="77777777" w:rsidR="00785647" w:rsidRPr="00D53344" w:rsidRDefault="00785647" w:rsidP="00443276">
            <w:pPr>
              <w:pStyle w:val="AD1X"/>
            </w:pPr>
          </w:p>
        </w:tc>
        <w:tc>
          <w:tcPr>
            <w:tcW w:w="3022" w:type="pct"/>
          </w:tcPr>
          <w:p w14:paraId="178097B0" w14:textId="7F24FEF9" w:rsidR="00785647" w:rsidRPr="00D53344" w:rsidRDefault="00785647" w:rsidP="00D53344">
            <w:pPr>
              <w:pStyle w:val="Tablebody9ptleftindented"/>
              <w:rPr>
                <w:rFonts w:ascii="Aptos" w:hAnsi="Aptos"/>
              </w:rPr>
            </w:pPr>
            <w:r w:rsidRPr="00D53344">
              <w:rPr>
                <w:rFonts w:ascii="Aptos" w:hAnsi="Aptos"/>
              </w:rPr>
              <w:t>AUB_Instrument Air Main Equipment</w:t>
            </w:r>
          </w:p>
        </w:tc>
        <w:tc>
          <w:tcPr>
            <w:tcW w:w="1106" w:type="pct"/>
          </w:tcPr>
          <w:p w14:paraId="3B47EFFD" w14:textId="21560C3B" w:rsidR="00785647" w:rsidRPr="00D53344" w:rsidRDefault="00E63663" w:rsidP="00785647">
            <w:pPr>
              <w:pStyle w:val="Tablebody9pt"/>
              <w:rPr>
                <w:rFonts w:ascii="Aptos" w:hAnsi="Aptos"/>
                <w:sz w:val="16"/>
                <w:szCs w:val="16"/>
              </w:rPr>
            </w:pPr>
            <w:r w:rsidRPr="00D53344">
              <w:rPr>
                <w:rFonts w:ascii="Aptos" w:hAnsi="Aptos"/>
                <w:sz w:val="16"/>
                <w:szCs w:val="16"/>
              </w:rPr>
              <w:t>SCK CEN/</w:t>
            </w:r>
            <w:r w:rsidR="00F50991" w:rsidRPr="00D53344">
              <w:rPr>
                <w:rFonts w:ascii="Aptos" w:hAnsi="Aptos"/>
                <w:sz w:val="16"/>
                <w:szCs w:val="16"/>
              </w:rPr>
              <w:t>96975807</w:t>
            </w:r>
          </w:p>
        </w:tc>
      </w:tr>
      <w:tr w:rsidR="00785647" w:rsidRPr="00D53344" w:rsidDel="0067541D" w14:paraId="6734A3C3" w14:textId="77777777" w:rsidTr="002C3E78">
        <w:trPr>
          <w:trHeight w:val="284"/>
        </w:trPr>
        <w:tc>
          <w:tcPr>
            <w:tcW w:w="872" w:type="pct"/>
          </w:tcPr>
          <w:p w14:paraId="1AD2BAE5" w14:textId="77777777" w:rsidR="00785647" w:rsidRPr="00D53344" w:rsidRDefault="00785647" w:rsidP="00443276">
            <w:pPr>
              <w:pStyle w:val="AD1X"/>
            </w:pPr>
          </w:p>
        </w:tc>
        <w:tc>
          <w:tcPr>
            <w:tcW w:w="3022" w:type="pct"/>
          </w:tcPr>
          <w:p w14:paraId="215899AB" w14:textId="49568CFE" w:rsidR="00785647" w:rsidRPr="00D53344" w:rsidRDefault="00785647" w:rsidP="00D53344">
            <w:pPr>
              <w:pStyle w:val="Tablebody9ptleftindented"/>
              <w:rPr>
                <w:rFonts w:ascii="Aptos" w:hAnsi="Aptos"/>
              </w:rPr>
            </w:pPr>
            <w:r w:rsidRPr="00D53344">
              <w:rPr>
                <w:rFonts w:ascii="Aptos" w:hAnsi="Aptos"/>
              </w:rPr>
              <w:t>CCB_Outside - Process Equipment Arrangement Drawing</w:t>
            </w:r>
          </w:p>
        </w:tc>
        <w:tc>
          <w:tcPr>
            <w:tcW w:w="1106" w:type="pct"/>
          </w:tcPr>
          <w:p w14:paraId="5F0BEA9E" w14:textId="3B646040" w:rsidR="00785647" w:rsidRPr="00D53344" w:rsidRDefault="00E63663" w:rsidP="00785647">
            <w:pPr>
              <w:pStyle w:val="Tablebody9pt"/>
              <w:rPr>
                <w:rFonts w:ascii="Aptos" w:hAnsi="Aptos"/>
                <w:sz w:val="16"/>
                <w:szCs w:val="16"/>
              </w:rPr>
            </w:pPr>
            <w:r w:rsidRPr="00D53344">
              <w:rPr>
                <w:rFonts w:ascii="Aptos" w:hAnsi="Aptos"/>
                <w:sz w:val="16"/>
                <w:szCs w:val="16"/>
              </w:rPr>
              <w:t>SCK CEN/</w:t>
            </w:r>
            <w:r w:rsidR="003B3E53" w:rsidRPr="00D53344">
              <w:rPr>
                <w:rFonts w:ascii="Aptos" w:hAnsi="Aptos"/>
                <w:sz w:val="16"/>
                <w:szCs w:val="16"/>
              </w:rPr>
              <w:t>98501764</w:t>
            </w:r>
          </w:p>
        </w:tc>
      </w:tr>
      <w:tr w:rsidR="00E42111" w:rsidRPr="00D53344" w:rsidDel="0067541D" w14:paraId="2DF9B520" w14:textId="77777777" w:rsidTr="002C3E78">
        <w:trPr>
          <w:trHeight w:val="284"/>
        </w:trPr>
        <w:tc>
          <w:tcPr>
            <w:tcW w:w="872" w:type="pct"/>
          </w:tcPr>
          <w:p w14:paraId="697B4D0C" w14:textId="6E31264B" w:rsidR="00E42111" w:rsidRPr="00D53344" w:rsidRDefault="00E42111" w:rsidP="00443276">
            <w:pPr>
              <w:pStyle w:val="AD1X"/>
            </w:pPr>
          </w:p>
        </w:tc>
        <w:tc>
          <w:tcPr>
            <w:tcW w:w="3022" w:type="pct"/>
          </w:tcPr>
          <w:p w14:paraId="3A47C410" w14:textId="186BD3E7" w:rsidR="00E42111" w:rsidRPr="00D53344" w:rsidRDefault="00E42111" w:rsidP="00D53344">
            <w:pPr>
              <w:pStyle w:val="Tablebody9ptleftindented"/>
              <w:rPr>
                <w:rFonts w:ascii="Aptos" w:hAnsi="Aptos"/>
              </w:rPr>
            </w:pPr>
            <w:r w:rsidRPr="00D53344">
              <w:rPr>
                <w:rFonts w:ascii="Aptos" w:hAnsi="Aptos"/>
              </w:rPr>
              <w:t>P&amp;ID_PCW (TP2</w:t>
            </w:r>
            <w:r w:rsidR="48F6AE36" w:rsidRPr="00D53344">
              <w:rPr>
                <w:rFonts w:ascii="Aptos" w:hAnsi="Aptos"/>
              </w:rPr>
              <w:t xml:space="preserve">: </w:t>
            </w:r>
            <w:r w:rsidRPr="00D53344">
              <w:rPr>
                <w:rFonts w:ascii="Aptos" w:hAnsi="Aptos"/>
              </w:rPr>
              <w:t>PS01.PAB12</w:t>
            </w:r>
            <w:r w:rsidR="000E01B4" w:rsidRPr="00D53344">
              <w:rPr>
                <w:rFonts w:ascii="Aptos" w:hAnsi="Aptos"/>
              </w:rPr>
              <w:t xml:space="preserve">) </w:t>
            </w:r>
          </w:p>
        </w:tc>
        <w:tc>
          <w:tcPr>
            <w:tcW w:w="1106" w:type="pct"/>
          </w:tcPr>
          <w:p w14:paraId="6E397992" w14:textId="14CD38AA" w:rsidR="00E42111" w:rsidRPr="00D53344" w:rsidRDefault="00E42111" w:rsidP="00E42111">
            <w:pPr>
              <w:pStyle w:val="Tablebody9pt"/>
              <w:rPr>
                <w:rFonts w:ascii="Aptos" w:hAnsi="Aptos"/>
                <w:sz w:val="16"/>
                <w:szCs w:val="16"/>
              </w:rPr>
            </w:pPr>
            <w:r w:rsidRPr="00D53344">
              <w:rPr>
                <w:rFonts w:ascii="Aptos" w:hAnsi="Aptos"/>
                <w:sz w:val="16"/>
                <w:szCs w:val="16"/>
              </w:rPr>
              <w:t>SCK CEN/96708759</w:t>
            </w:r>
          </w:p>
        </w:tc>
      </w:tr>
      <w:tr w:rsidR="00E42111" w:rsidRPr="00D53344" w:rsidDel="0067541D" w14:paraId="76D7A06B" w14:textId="77777777" w:rsidTr="002C3E78">
        <w:trPr>
          <w:trHeight w:val="284"/>
        </w:trPr>
        <w:tc>
          <w:tcPr>
            <w:tcW w:w="872" w:type="pct"/>
          </w:tcPr>
          <w:p w14:paraId="5FA6536E" w14:textId="3ED4E3C4" w:rsidR="00E42111" w:rsidRPr="00D53344" w:rsidRDefault="00E42111" w:rsidP="00443276">
            <w:pPr>
              <w:pStyle w:val="AD1X"/>
            </w:pPr>
          </w:p>
        </w:tc>
        <w:tc>
          <w:tcPr>
            <w:tcW w:w="3022" w:type="pct"/>
          </w:tcPr>
          <w:p w14:paraId="0ADB95C1" w14:textId="7BAD0068" w:rsidR="00E42111" w:rsidRPr="00D53344" w:rsidRDefault="00E42111" w:rsidP="00D53344">
            <w:pPr>
              <w:pStyle w:val="Tablebody9ptleftindented"/>
              <w:rPr>
                <w:rFonts w:ascii="Aptos" w:hAnsi="Aptos"/>
              </w:rPr>
            </w:pPr>
            <w:r w:rsidRPr="00D53344">
              <w:rPr>
                <w:rFonts w:ascii="Aptos" w:hAnsi="Aptos"/>
              </w:rPr>
              <w:t>P&amp;ID Instrument Air (TP2</w:t>
            </w:r>
            <w:r w:rsidR="01484EAA" w:rsidRPr="00D53344">
              <w:rPr>
                <w:rFonts w:ascii="Aptos" w:hAnsi="Aptos"/>
              </w:rPr>
              <w:t xml:space="preserve">: </w:t>
            </w:r>
            <w:r w:rsidRPr="00D53344">
              <w:rPr>
                <w:rFonts w:ascii="Aptos" w:hAnsi="Aptos"/>
              </w:rPr>
              <w:t>PS01.QFB10</w:t>
            </w:r>
          </w:p>
        </w:tc>
        <w:tc>
          <w:tcPr>
            <w:tcW w:w="1106" w:type="pct"/>
          </w:tcPr>
          <w:p w14:paraId="250CCB15" w14:textId="200C9613" w:rsidR="00E42111" w:rsidRPr="00D53344" w:rsidRDefault="00E42111" w:rsidP="00E42111">
            <w:pPr>
              <w:pStyle w:val="Tablebody9pt"/>
              <w:rPr>
                <w:rFonts w:ascii="Aptos" w:hAnsi="Aptos"/>
                <w:sz w:val="16"/>
                <w:szCs w:val="16"/>
              </w:rPr>
            </w:pPr>
            <w:r w:rsidRPr="00D53344">
              <w:rPr>
                <w:rFonts w:ascii="Aptos" w:hAnsi="Aptos"/>
                <w:sz w:val="16"/>
                <w:szCs w:val="16"/>
              </w:rPr>
              <w:t>SCK CEN/95807457</w:t>
            </w:r>
          </w:p>
        </w:tc>
      </w:tr>
      <w:tr w:rsidR="00E42111" w:rsidRPr="00D53344" w:rsidDel="0067541D" w14:paraId="4B6E2597" w14:textId="77777777" w:rsidTr="002C3E78">
        <w:trPr>
          <w:trHeight w:val="284"/>
        </w:trPr>
        <w:tc>
          <w:tcPr>
            <w:tcW w:w="872" w:type="pct"/>
          </w:tcPr>
          <w:p w14:paraId="49322720" w14:textId="321DDDDB" w:rsidR="00E42111" w:rsidRPr="00D53344" w:rsidRDefault="00E42111" w:rsidP="00443276">
            <w:pPr>
              <w:pStyle w:val="AD1X"/>
            </w:pPr>
          </w:p>
        </w:tc>
        <w:tc>
          <w:tcPr>
            <w:tcW w:w="3022" w:type="pct"/>
          </w:tcPr>
          <w:p w14:paraId="2413D303" w14:textId="36F59E87" w:rsidR="00E42111" w:rsidRPr="00954CDE" w:rsidRDefault="00E42111" w:rsidP="00D53344">
            <w:pPr>
              <w:pStyle w:val="Tablebody9ptleftindented"/>
              <w:rPr>
                <w:rFonts w:ascii="Aptos" w:hAnsi="Aptos"/>
                <w:lang w:val="fr-FR"/>
              </w:rPr>
            </w:pPr>
            <w:r w:rsidRPr="00954CDE">
              <w:rPr>
                <w:rFonts w:ascii="Aptos" w:hAnsi="Aptos"/>
                <w:lang w:val="fr-FR"/>
              </w:rPr>
              <w:t>CCB_Liquid Waste - Drain location</w:t>
            </w:r>
          </w:p>
        </w:tc>
        <w:tc>
          <w:tcPr>
            <w:tcW w:w="1106" w:type="pct"/>
          </w:tcPr>
          <w:p w14:paraId="2792F282" w14:textId="6E072A81" w:rsidR="00E42111" w:rsidRPr="00D53344" w:rsidRDefault="00E42111" w:rsidP="00E42111">
            <w:pPr>
              <w:pStyle w:val="Tablebody9pt"/>
              <w:rPr>
                <w:rFonts w:ascii="Aptos" w:hAnsi="Aptos"/>
                <w:sz w:val="16"/>
                <w:szCs w:val="16"/>
              </w:rPr>
            </w:pPr>
            <w:r w:rsidRPr="00D53344">
              <w:rPr>
                <w:rFonts w:ascii="Aptos" w:hAnsi="Aptos"/>
                <w:sz w:val="16"/>
                <w:szCs w:val="16"/>
              </w:rPr>
              <w:t>SCK CEN/98459496</w:t>
            </w:r>
          </w:p>
        </w:tc>
      </w:tr>
      <w:tr w:rsidR="00E42111" w:rsidRPr="00D53344" w:rsidDel="0067541D" w14:paraId="45B7991E" w14:textId="77777777" w:rsidTr="002C3E78">
        <w:trPr>
          <w:trHeight w:val="284"/>
        </w:trPr>
        <w:tc>
          <w:tcPr>
            <w:tcW w:w="872" w:type="pct"/>
          </w:tcPr>
          <w:p w14:paraId="5BA4ECD1" w14:textId="08329B71" w:rsidR="00E42111" w:rsidRPr="00D53344" w:rsidRDefault="00E42111" w:rsidP="00443276">
            <w:pPr>
              <w:pStyle w:val="AD1X"/>
            </w:pPr>
          </w:p>
        </w:tc>
        <w:tc>
          <w:tcPr>
            <w:tcW w:w="3022" w:type="pct"/>
          </w:tcPr>
          <w:p w14:paraId="611DFB65" w14:textId="06EB6BA7" w:rsidR="00E42111" w:rsidRPr="00954CDE" w:rsidRDefault="00E42111" w:rsidP="00D53344">
            <w:pPr>
              <w:pStyle w:val="Tablebody9ptleftindented"/>
              <w:rPr>
                <w:rFonts w:ascii="Aptos" w:hAnsi="Aptos"/>
                <w:lang w:val="fr-FR"/>
              </w:rPr>
            </w:pPr>
            <w:r w:rsidRPr="00954CDE">
              <w:rPr>
                <w:rFonts w:ascii="Aptos" w:hAnsi="Aptos"/>
                <w:lang w:val="fr-FR"/>
              </w:rPr>
              <w:t>AUB_Liquid Waste - Drain location</w:t>
            </w:r>
          </w:p>
        </w:tc>
        <w:tc>
          <w:tcPr>
            <w:tcW w:w="1106" w:type="pct"/>
          </w:tcPr>
          <w:p w14:paraId="564239FE" w14:textId="1C33105B" w:rsidR="00E42111" w:rsidRPr="00D53344" w:rsidRDefault="00E42111" w:rsidP="00E42111">
            <w:pPr>
              <w:pStyle w:val="Tablebody9pt"/>
              <w:rPr>
                <w:rFonts w:ascii="Aptos" w:hAnsi="Aptos"/>
                <w:sz w:val="16"/>
                <w:szCs w:val="16"/>
              </w:rPr>
            </w:pPr>
            <w:r w:rsidRPr="00D53344">
              <w:rPr>
                <w:rFonts w:ascii="Aptos" w:hAnsi="Aptos"/>
                <w:sz w:val="16"/>
                <w:szCs w:val="16"/>
              </w:rPr>
              <w:t>SCK CEN/98460269</w:t>
            </w:r>
          </w:p>
        </w:tc>
      </w:tr>
      <w:tr w:rsidR="00E42111" w:rsidRPr="00D53344" w:rsidDel="0067541D" w14:paraId="041E92DC" w14:textId="77777777" w:rsidTr="002C3E78">
        <w:trPr>
          <w:trHeight w:val="284"/>
        </w:trPr>
        <w:tc>
          <w:tcPr>
            <w:tcW w:w="872" w:type="pct"/>
          </w:tcPr>
          <w:p w14:paraId="2F79F78E" w14:textId="4E814BB1" w:rsidR="00E42111" w:rsidRPr="00D53344" w:rsidRDefault="00E42111" w:rsidP="00443276">
            <w:pPr>
              <w:pStyle w:val="AD1X"/>
            </w:pPr>
          </w:p>
        </w:tc>
        <w:tc>
          <w:tcPr>
            <w:tcW w:w="3022" w:type="pct"/>
          </w:tcPr>
          <w:p w14:paraId="751ACC63" w14:textId="07CF678E" w:rsidR="00E42111" w:rsidRPr="00D53344" w:rsidRDefault="00E42111" w:rsidP="00D53344">
            <w:pPr>
              <w:pStyle w:val="Tablebody9ptleftindented"/>
              <w:rPr>
                <w:rFonts w:ascii="Aptos" w:hAnsi="Aptos"/>
              </w:rPr>
            </w:pPr>
            <w:r w:rsidRPr="00D53344">
              <w:rPr>
                <w:rFonts w:ascii="Aptos" w:hAnsi="Aptos"/>
              </w:rPr>
              <w:t>Piping Layout - Instrument Air (PS05.QFB10</w:t>
            </w:r>
            <w:r w:rsidR="000E01B4" w:rsidRPr="00D53344">
              <w:rPr>
                <w:rFonts w:ascii="Aptos" w:hAnsi="Aptos"/>
              </w:rPr>
              <w:t>)</w:t>
            </w:r>
          </w:p>
        </w:tc>
        <w:tc>
          <w:tcPr>
            <w:tcW w:w="1106" w:type="pct"/>
          </w:tcPr>
          <w:p w14:paraId="201FEEF3" w14:textId="009FC292" w:rsidR="00E42111" w:rsidRPr="00D53344" w:rsidRDefault="00E42111" w:rsidP="00E42111">
            <w:pPr>
              <w:pStyle w:val="Tablebody9pt"/>
              <w:rPr>
                <w:rFonts w:ascii="Aptos" w:hAnsi="Aptos"/>
                <w:sz w:val="16"/>
                <w:szCs w:val="16"/>
              </w:rPr>
            </w:pPr>
            <w:r w:rsidRPr="00D53344">
              <w:rPr>
                <w:rFonts w:ascii="Aptos" w:hAnsi="Aptos"/>
                <w:sz w:val="16"/>
                <w:szCs w:val="16"/>
              </w:rPr>
              <w:t>SCK CEN/98503514</w:t>
            </w:r>
          </w:p>
        </w:tc>
      </w:tr>
      <w:tr w:rsidR="00E42111" w:rsidRPr="00D53344" w:rsidDel="0067541D" w14:paraId="6BD37DD5" w14:textId="77777777" w:rsidTr="002C3E78">
        <w:trPr>
          <w:trHeight w:val="284"/>
        </w:trPr>
        <w:tc>
          <w:tcPr>
            <w:tcW w:w="872" w:type="pct"/>
          </w:tcPr>
          <w:p w14:paraId="23F4A657" w14:textId="008F9919" w:rsidR="00E42111" w:rsidRPr="00D53344" w:rsidRDefault="00E42111" w:rsidP="00443276">
            <w:pPr>
              <w:pStyle w:val="AD1X"/>
            </w:pPr>
          </w:p>
        </w:tc>
        <w:tc>
          <w:tcPr>
            <w:tcW w:w="3022" w:type="pct"/>
          </w:tcPr>
          <w:p w14:paraId="7B9E15B8" w14:textId="3AC46324" w:rsidR="00E42111" w:rsidRPr="00D53344" w:rsidRDefault="00E42111" w:rsidP="00D53344">
            <w:pPr>
              <w:pStyle w:val="Tablebody9ptleftindented"/>
              <w:rPr>
                <w:rFonts w:ascii="Aptos" w:hAnsi="Aptos"/>
              </w:rPr>
            </w:pPr>
            <w:r w:rsidRPr="00D53344">
              <w:rPr>
                <w:rFonts w:ascii="Aptos" w:hAnsi="Aptos"/>
              </w:rPr>
              <w:t>External Helium Recovery (External User)</w:t>
            </w:r>
          </w:p>
        </w:tc>
        <w:tc>
          <w:tcPr>
            <w:tcW w:w="1106" w:type="pct"/>
          </w:tcPr>
          <w:p w14:paraId="7AB423EF" w14:textId="198BF28C" w:rsidR="00E42111" w:rsidRPr="00D53344" w:rsidRDefault="00E42111" w:rsidP="00E42111">
            <w:pPr>
              <w:pStyle w:val="Tablebody9pt"/>
              <w:rPr>
                <w:rFonts w:ascii="Aptos" w:hAnsi="Aptos"/>
                <w:sz w:val="16"/>
                <w:szCs w:val="16"/>
              </w:rPr>
            </w:pPr>
            <w:r w:rsidRPr="00D53344">
              <w:rPr>
                <w:rFonts w:ascii="Aptos" w:hAnsi="Aptos"/>
                <w:sz w:val="16"/>
                <w:szCs w:val="16"/>
              </w:rPr>
              <w:t>SCK CEN/95761250</w:t>
            </w:r>
          </w:p>
        </w:tc>
      </w:tr>
      <w:tr w:rsidR="00E42111" w:rsidRPr="00D53344" w:rsidDel="0067541D" w14:paraId="5C417D52" w14:textId="77777777" w:rsidTr="002C3E78">
        <w:trPr>
          <w:trHeight w:val="284"/>
        </w:trPr>
        <w:tc>
          <w:tcPr>
            <w:tcW w:w="872" w:type="pct"/>
          </w:tcPr>
          <w:p w14:paraId="2B8F57E1" w14:textId="00955397" w:rsidR="00E42111" w:rsidRPr="00D53344" w:rsidRDefault="00E42111" w:rsidP="00443276">
            <w:pPr>
              <w:pStyle w:val="AD1X"/>
            </w:pPr>
          </w:p>
        </w:tc>
        <w:tc>
          <w:tcPr>
            <w:tcW w:w="3022" w:type="pct"/>
          </w:tcPr>
          <w:p w14:paraId="352B2430" w14:textId="655DFB5A" w:rsidR="00E42111" w:rsidRPr="00D53344" w:rsidRDefault="00E42111" w:rsidP="00D53344">
            <w:pPr>
              <w:pStyle w:val="Tablebody9ptleftindented"/>
              <w:rPr>
                <w:rFonts w:ascii="Aptos" w:hAnsi="Aptos"/>
              </w:rPr>
            </w:pPr>
            <w:r w:rsidRPr="00D53344">
              <w:rPr>
                <w:rFonts w:ascii="Aptos" w:hAnsi="Aptos"/>
              </w:rPr>
              <w:t>SUP - PID General Legend Sheet.</w:t>
            </w:r>
          </w:p>
        </w:tc>
        <w:tc>
          <w:tcPr>
            <w:tcW w:w="1106" w:type="pct"/>
          </w:tcPr>
          <w:p w14:paraId="531809EC" w14:textId="0CF64817" w:rsidR="00E42111" w:rsidRPr="00D53344" w:rsidRDefault="00E42111" w:rsidP="00E42111">
            <w:pPr>
              <w:pStyle w:val="Tablebody9pt"/>
              <w:rPr>
                <w:rFonts w:ascii="Aptos" w:hAnsi="Aptos"/>
                <w:sz w:val="16"/>
                <w:szCs w:val="16"/>
              </w:rPr>
            </w:pPr>
            <w:r w:rsidRPr="00D53344">
              <w:rPr>
                <w:rFonts w:ascii="Aptos" w:hAnsi="Aptos"/>
                <w:sz w:val="16"/>
                <w:szCs w:val="16"/>
              </w:rPr>
              <w:t>SCK CEN/49451929</w:t>
            </w:r>
          </w:p>
        </w:tc>
      </w:tr>
      <w:tr w:rsidR="00E42111" w:rsidRPr="00D53344" w:rsidDel="0067541D" w14:paraId="65813AE1" w14:textId="77777777" w:rsidTr="002C3E78">
        <w:trPr>
          <w:trHeight w:val="284"/>
        </w:trPr>
        <w:tc>
          <w:tcPr>
            <w:tcW w:w="872" w:type="pct"/>
          </w:tcPr>
          <w:p w14:paraId="5E54E99C" w14:textId="53FDD3CC" w:rsidR="00E42111" w:rsidRPr="00D53344" w:rsidRDefault="00E42111" w:rsidP="00443276">
            <w:pPr>
              <w:pStyle w:val="AD1X"/>
            </w:pPr>
          </w:p>
        </w:tc>
        <w:tc>
          <w:tcPr>
            <w:tcW w:w="3022" w:type="pct"/>
          </w:tcPr>
          <w:p w14:paraId="7A92E44E" w14:textId="1B1C2A88" w:rsidR="00E42111" w:rsidRPr="00D53344" w:rsidRDefault="00E42111" w:rsidP="00D53344">
            <w:pPr>
              <w:pStyle w:val="Tablebody9ptleftindented"/>
              <w:rPr>
                <w:rFonts w:ascii="Aptos" w:hAnsi="Aptos"/>
              </w:rPr>
            </w:pPr>
            <w:r w:rsidRPr="00D53344">
              <w:rPr>
                <w:rFonts w:ascii="Aptos" w:hAnsi="Aptos"/>
              </w:rPr>
              <w:t>Instrument Air - Piping Routing and Layout Drawing</w:t>
            </w:r>
          </w:p>
        </w:tc>
        <w:tc>
          <w:tcPr>
            <w:tcW w:w="1106" w:type="pct"/>
          </w:tcPr>
          <w:p w14:paraId="704D6DFB" w14:textId="38159810" w:rsidR="00E42111" w:rsidRPr="00D53344" w:rsidRDefault="00E42111" w:rsidP="00E42111">
            <w:pPr>
              <w:pStyle w:val="Tablebody9pt"/>
              <w:rPr>
                <w:rFonts w:ascii="Aptos" w:hAnsi="Aptos"/>
                <w:sz w:val="16"/>
                <w:szCs w:val="16"/>
              </w:rPr>
            </w:pPr>
            <w:r w:rsidRPr="00D53344">
              <w:rPr>
                <w:rFonts w:ascii="Aptos" w:hAnsi="Aptos"/>
                <w:sz w:val="16"/>
                <w:szCs w:val="16"/>
              </w:rPr>
              <w:t>SCK CEN/ 98504312</w:t>
            </w:r>
          </w:p>
        </w:tc>
      </w:tr>
      <w:tr w:rsidR="00E42111" w:rsidRPr="00D53344" w:rsidDel="0067541D" w14:paraId="529254DD" w14:textId="77777777" w:rsidTr="002C3E78">
        <w:trPr>
          <w:trHeight w:val="284"/>
        </w:trPr>
        <w:tc>
          <w:tcPr>
            <w:tcW w:w="872" w:type="pct"/>
          </w:tcPr>
          <w:p w14:paraId="29BCBDF4" w14:textId="2E91D578" w:rsidR="00E42111" w:rsidRPr="00D53344" w:rsidRDefault="00E42111" w:rsidP="00443276">
            <w:pPr>
              <w:pStyle w:val="AD1X"/>
            </w:pPr>
          </w:p>
        </w:tc>
        <w:tc>
          <w:tcPr>
            <w:tcW w:w="3022" w:type="pct"/>
          </w:tcPr>
          <w:p w14:paraId="48D008EA" w14:textId="22985DB4" w:rsidR="00E42111" w:rsidRPr="00D53344" w:rsidRDefault="00E42111" w:rsidP="00D53344">
            <w:pPr>
              <w:pStyle w:val="Tablebody9ptleftindented"/>
              <w:rPr>
                <w:rFonts w:ascii="Aptos" w:hAnsi="Aptos"/>
              </w:rPr>
            </w:pPr>
            <w:r w:rsidRPr="00D53344">
              <w:rPr>
                <w:rFonts w:ascii="Aptos" w:hAnsi="Aptos"/>
              </w:rPr>
              <w:t>AUB Floor Loads</w:t>
            </w:r>
          </w:p>
        </w:tc>
        <w:tc>
          <w:tcPr>
            <w:tcW w:w="1106" w:type="pct"/>
          </w:tcPr>
          <w:p w14:paraId="6FF2D996" w14:textId="18A8968F" w:rsidR="00E42111" w:rsidRPr="00D53344" w:rsidRDefault="00E42111" w:rsidP="00E42111">
            <w:pPr>
              <w:pStyle w:val="Tablebody9pt"/>
              <w:rPr>
                <w:rFonts w:ascii="Aptos" w:hAnsi="Aptos"/>
                <w:sz w:val="16"/>
                <w:szCs w:val="16"/>
              </w:rPr>
            </w:pPr>
            <w:r w:rsidRPr="00D53344">
              <w:rPr>
                <w:rFonts w:ascii="Aptos" w:hAnsi="Aptos"/>
                <w:sz w:val="16"/>
                <w:szCs w:val="16"/>
              </w:rPr>
              <w:t>SCK CEN/81816304</w:t>
            </w:r>
          </w:p>
        </w:tc>
      </w:tr>
      <w:tr w:rsidR="00E42111" w:rsidRPr="00D53344" w:rsidDel="0067541D" w14:paraId="3072097B" w14:textId="77777777" w:rsidTr="002C3E78">
        <w:trPr>
          <w:trHeight w:val="284"/>
        </w:trPr>
        <w:tc>
          <w:tcPr>
            <w:tcW w:w="872" w:type="pct"/>
          </w:tcPr>
          <w:p w14:paraId="52CE8869" w14:textId="5615ED4A" w:rsidR="00E42111" w:rsidRPr="00D53344" w:rsidRDefault="00E42111" w:rsidP="00443276">
            <w:pPr>
              <w:pStyle w:val="AD1X"/>
            </w:pPr>
          </w:p>
        </w:tc>
        <w:tc>
          <w:tcPr>
            <w:tcW w:w="3022" w:type="pct"/>
          </w:tcPr>
          <w:p w14:paraId="58541416" w14:textId="4A4F8201" w:rsidR="00E42111" w:rsidRPr="00D53344" w:rsidRDefault="00E42111" w:rsidP="00D53344">
            <w:pPr>
              <w:pStyle w:val="Tablebody9ptleftindented"/>
              <w:rPr>
                <w:rFonts w:ascii="Aptos" w:hAnsi="Aptos"/>
              </w:rPr>
            </w:pPr>
            <w:r w:rsidRPr="00D53344">
              <w:rPr>
                <w:rFonts w:ascii="Aptos" w:hAnsi="Aptos"/>
              </w:rPr>
              <w:t>CCB_Floor Loads</w:t>
            </w:r>
            <w:r w:rsidR="000E01B4" w:rsidRPr="00D53344">
              <w:rPr>
                <w:rFonts w:ascii="Aptos" w:hAnsi="Aptos"/>
              </w:rPr>
              <w:t xml:space="preserve"> </w:t>
            </w:r>
          </w:p>
        </w:tc>
        <w:tc>
          <w:tcPr>
            <w:tcW w:w="1106" w:type="pct"/>
          </w:tcPr>
          <w:p w14:paraId="2C937812" w14:textId="398E4106" w:rsidR="00E42111" w:rsidRPr="00D53344" w:rsidRDefault="00E42111" w:rsidP="00E42111">
            <w:pPr>
              <w:pStyle w:val="Tablebody9pt"/>
              <w:rPr>
                <w:rFonts w:ascii="Aptos" w:hAnsi="Aptos"/>
                <w:sz w:val="16"/>
                <w:szCs w:val="16"/>
              </w:rPr>
            </w:pPr>
            <w:r w:rsidRPr="00D53344">
              <w:rPr>
                <w:rFonts w:ascii="Aptos" w:hAnsi="Aptos"/>
                <w:sz w:val="16"/>
                <w:szCs w:val="16"/>
              </w:rPr>
              <w:t>SCK CEN/81817186</w:t>
            </w:r>
          </w:p>
        </w:tc>
      </w:tr>
      <w:tr w:rsidR="002A4A3C" w:rsidRPr="00D53344" w:rsidDel="0067541D" w14:paraId="41D58B4C" w14:textId="77777777" w:rsidTr="002C3E78">
        <w:trPr>
          <w:trHeight w:val="284"/>
        </w:trPr>
        <w:tc>
          <w:tcPr>
            <w:tcW w:w="872" w:type="pct"/>
          </w:tcPr>
          <w:p w14:paraId="0E737F15" w14:textId="77777777" w:rsidR="002A4A3C" w:rsidRPr="00D53344" w:rsidRDefault="002A4A3C" w:rsidP="000E01B4">
            <w:pPr>
              <w:pStyle w:val="ReferenceList"/>
              <w:rPr>
                <w:rFonts w:eastAsia="Aptos" w:cs="Aptos"/>
              </w:rPr>
            </w:pPr>
            <w:bookmarkStart w:id="192" w:name="_Ref224835913"/>
          </w:p>
        </w:tc>
        <w:bookmarkEnd w:id="192"/>
        <w:tc>
          <w:tcPr>
            <w:tcW w:w="3022" w:type="pct"/>
          </w:tcPr>
          <w:p w14:paraId="7FDF058B" w14:textId="58782451" w:rsidR="002A4A3C" w:rsidRPr="00D53344" w:rsidRDefault="004762FB" w:rsidP="002A4A3C">
            <w:pPr>
              <w:pStyle w:val="Tablebody9ptleft"/>
              <w:rPr>
                <w:rFonts w:ascii="Aptos" w:eastAsia="Aptos" w:hAnsi="Aptos" w:cs="Aptos"/>
                <w:szCs w:val="18"/>
              </w:rPr>
            </w:pPr>
            <w:r w:rsidRPr="00D53344">
              <w:rPr>
                <w:rFonts w:ascii="Aptos" w:eastAsia="Aptos" w:hAnsi="Aptos" w:cs="Aptos"/>
                <w:szCs w:val="18"/>
              </w:rPr>
              <w:t>MINERVA Health, Safety and Environmental Plan</w:t>
            </w:r>
          </w:p>
        </w:tc>
        <w:tc>
          <w:tcPr>
            <w:tcW w:w="1106" w:type="pct"/>
          </w:tcPr>
          <w:p w14:paraId="29E49930" w14:textId="3CE2A65A" w:rsidR="002A4A3C" w:rsidRPr="00D53344" w:rsidRDefault="002A4A3C" w:rsidP="002A4A3C">
            <w:pPr>
              <w:pStyle w:val="Tablebody9pt"/>
              <w:rPr>
                <w:rFonts w:ascii="Aptos" w:hAnsi="Aptos"/>
                <w:sz w:val="16"/>
                <w:szCs w:val="16"/>
              </w:rPr>
            </w:pPr>
            <w:r w:rsidRPr="00D53344">
              <w:rPr>
                <w:rFonts w:ascii="Aptos" w:hAnsi="Aptos"/>
                <w:sz w:val="16"/>
                <w:szCs w:val="16"/>
              </w:rPr>
              <w:t>SCK CEN/98225615</w:t>
            </w:r>
          </w:p>
        </w:tc>
      </w:tr>
      <w:tr w:rsidR="002A4A3C" w:rsidRPr="00D53344" w:rsidDel="0067541D" w14:paraId="395CA64F" w14:textId="77777777" w:rsidTr="002C3E78">
        <w:trPr>
          <w:trHeight w:val="284"/>
        </w:trPr>
        <w:tc>
          <w:tcPr>
            <w:tcW w:w="872" w:type="pct"/>
          </w:tcPr>
          <w:p w14:paraId="445FC4C6" w14:textId="77777777" w:rsidR="002A4A3C" w:rsidRPr="00D53344" w:rsidRDefault="002A4A3C" w:rsidP="000E01B4">
            <w:pPr>
              <w:pStyle w:val="ReferenceList"/>
              <w:rPr>
                <w:rFonts w:eastAsia="Aptos" w:cs="Aptos"/>
              </w:rPr>
            </w:pPr>
            <w:bookmarkStart w:id="193" w:name="_Ref225174264"/>
          </w:p>
        </w:tc>
        <w:bookmarkEnd w:id="193"/>
        <w:tc>
          <w:tcPr>
            <w:tcW w:w="3022" w:type="pct"/>
          </w:tcPr>
          <w:p w14:paraId="290CC6F5" w14:textId="234B3F52" w:rsidR="002A4A3C" w:rsidRPr="00D53344" w:rsidRDefault="001E0180" w:rsidP="002A4A3C">
            <w:pPr>
              <w:pStyle w:val="Tablebody9ptleft"/>
              <w:rPr>
                <w:rFonts w:ascii="Aptos" w:eastAsia="Aptos" w:hAnsi="Aptos" w:cs="Aptos"/>
                <w:szCs w:val="18"/>
              </w:rPr>
            </w:pPr>
            <w:r w:rsidRPr="00D53344">
              <w:rPr>
                <w:rFonts w:ascii="Aptos" w:eastAsia="Aptos" w:hAnsi="Aptos" w:cs="Aptos"/>
                <w:szCs w:val="18"/>
              </w:rPr>
              <w:t>3D MODEL</w:t>
            </w:r>
            <w:r w:rsidR="00844D3E" w:rsidRPr="00D53344">
              <w:rPr>
                <w:rFonts w:ascii="Aptos" w:eastAsia="Aptos" w:hAnsi="Aptos" w:cs="Aptos"/>
                <w:szCs w:val="18"/>
              </w:rPr>
              <w:t xml:space="preserve"> (</w:t>
            </w:r>
            <w:r w:rsidR="00844D3E" w:rsidRPr="00D53344">
              <w:rPr>
                <w:rFonts w:ascii="Aptos" w:hAnsi="Aptos"/>
                <w:i/>
                <w:szCs w:val="18"/>
              </w:rPr>
              <w:t>ZIP</w:t>
            </w:r>
            <w:r w:rsidR="00210A59">
              <w:rPr>
                <w:rFonts w:ascii="Aptos" w:hAnsi="Aptos"/>
                <w:i/>
                <w:szCs w:val="18"/>
              </w:rPr>
              <w:t xml:space="preserve"> file,</w:t>
            </w:r>
            <w:r w:rsidR="00844D3E" w:rsidRPr="00D53344">
              <w:rPr>
                <w:rFonts w:ascii="Aptos" w:hAnsi="Aptos"/>
                <w:i/>
                <w:szCs w:val="18"/>
              </w:rPr>
              <w:t xml:space="preserve"> </w:t>
            </w:r>
            <w:r w:rsidR="000E01B4" w:rsidRPr="00D53344">
              <w:rPr>
                <w:rFonts w:ascii="Aptos" w:hAnsi="Aptos"/>
                <w:i/>
                <w:iCs/>
                <w:szCs w:val="18"/>
              </w:rPr>
              <w:t>including</w:t>
            </w:r>
            <w:r w:rsidR="00844D3E" w:rsidRPr="00D53344">
              <w:rPr>
                <w:rFonts w:ascii="Aptos" w:hAnsi="Aptos"/>
                <w:i/>
                <w:szCs w:val="18"/>
              </w:rPr>
              <w:t xml:space="preserve"> </w:t>
            </w:r>
            <w:r w:rsidR="00F62F5B" w:rsidRPr="00D53344">
              <w:rPr>
                <w:rFonts w:ascii="Aptos" w:hAnsi="Aptos"/>
                <w:i/>
                <w:szCs w:val="18"/>
              </w:rPr>
              <w:t xml:space="preserve">viewer software </w:t>
            </w:r>
            <w:r w:rsidR="00844D3E" w:rsidRPr="00D53344">
              <w:rPr>
                <w:rFonts w:ascii="Aptos" w:hAnsi="Aptos"/>
                <w:i/>
                <w:szCs w:val="18"/>
              </w:rPr>
              <w:t>readme</w:t>
            </w:r>
            <w:r w:rsidR="00844D3E" w:rsidRPr="00D53344">
              <w:rPr>
                <w:rFonts w:ascii="Aptos" w:eastAsia="Aptos" w:hAnsi="Aptos" w:cs="Aptos"/>
                <w:szCs w:val="18"/>
              </w:rPr>
              <w:t>)</w:t>
            </w:r>
          </w:p>
        </w:tc>
        <w:tc>
          <w:tcPr>
            <w:tcW w:w="1106" w:type="pct"/>
          </w:tcPr>
          <w:p w14:paraId="6A39757A" w14:textId="147C0278" w:rsidR="002A4A3C" w:rsidRPr="00D53344" w:rsidRDefault="00502989" w:rsidP="002A4A3C">
            <w:pPr>
              <w:pStyle w:val="Tablebody9pt"/>
              <w:rPr>
                <w:rFonts w:ascii="Aptos" w:hAnsi="Aptos"/>
                <w:sz w:val="16"/>
                <w:szCs w:val="16"/>
              </w:rPr>
            </w:pPr>
            <w:r w:rsidRPr="00D53344">
              <w:rPr>
                <w:rFonts w:ascii="Aptos" w:hAnsi="Aptos"/>
                <w:sz w:val="16"/>
                <w:szCs w:val="16"/>
              </w:rPr>
              <w:t>SCK CEN/98684416</w:t>
            </w:r>
          </w:p>
        </w:tc>
      </w:tr>
      <w:tr w:rsidR="00CC0431" w:rsidRPr="00D53344" w:rsidDel="0067541D" w14:paraId="1857639D" w14:textId="77777777" w:rsidTr="002C3E78">
        <w:trPr>
          <w:trHeight w:val="284"/>
        </w:trPr>
        <w:tc>
          <w:tcPr>
            <w:tcW w:w="872" w:type="pct"/>
          </w:tcPr>
          <w:p w14:paraId="4C109ED9" w14:textId="77777777" w:rsidR="00CC0431" w:rsidRPr="00D53344" w:rsidRDefault="00CC0431" w:rsidP="000E01B4">
            <w:pPr>
              <w:pStyle w:val="ReferenceList"/>
              <w:rPr>
                <w:rFonts w:eastAsia="Aptos" w:cs="Aptos"/>
              </w:rPr>
            </w:pPr>
            <w:bookmarkStart w:id="194" w:name="_Ref224888855"/>
          </w:p>
        </w:tc>
        <w:bookmarkEnd w:id="194"/>
        <w:tc>
          <w:tcPr>
            <w:tcW w:w="3022" w:type="pct"/>
          </w:tcPr>
          <w:p w14:paraId="34AACA5E" w14:textId="77777777" w:rsidR="00CC0431" w:rsidRPr="00D53344" w:rsidRDefault="00CC0431">
            <w:pPr>
              <w:pStyle w:val="Tablebody9ptleft"/>
              <w:rPr>
                <w:rFonts w:ascii="Aptos" w:eastAsia="Aptos" w:hAnsi="Aptos" w:cs="Aptos"/>
                <w:szCs w:val="18"/>
              </w:rPr>
            </w:pPr>
            <w:r w:rsidRPr="00D53344">
              <w:rPr>
                <w:rFonts w:ascii="Aptos" w:eastAsia="Aptos" w:hAnsi="Aptos" w:cs="Aptos"/>
                <w:szCs w:val="18"/>
              </w:rPr>
              <w:t>General Software and Hardware Requirements for Contractors</w:t>
            </w:r>
          </w:p>
        </w:tc>
        <w:tc>
          <w:tcPr>
            <w:tcW w:w="1106" w:type="pct"/>
          </w:tcPr>
          <w:p w14:paraId="17224255" w14:textId="77777777" w:rsidR="00CC0431" w:rsidRPr="00D53344" w:rsidRDefault="00CC0431">
            <w:pPr>
              <w:pStyle w:val="Tablebody9pt"/>
              <w:rPr>
                <w:rFonts w:ascii="Aptos" w:hAnsi="Aptos"/>
                <w:sz w:val="16"/>
                <w:szCs w:val="16"/>
              </w:rPr>
            </w:pPr>
            <w:r w:rsidRPr="00D53344">
              <w:rPr>
                <w:rFonts w:ascii="Aptos" w:hAnsi="Aptos"/>
                <w:sz w:val="16"/>
                <w:szCs w:val="16"/>
              </w:rPr>
              <w:t>SCK CEN/55310227</w:t>
            </w:r>
          </w:p>
        </w:tc>
      </w:tr>
      <w:tr w:rsidR="00D53344" w:rsidRPr="00D53344" w:rsidDel="0067541D" w14:paraId="57EAF46C" w14:textId="77777777" w:rsidTr="002C3E78">
        <w:trPr>
          <w:trHeight w:val="284"/>
        </w:trPr>
        <w:tc>
          <w:tcPr>
            <w:tcW w:w="872" w:type="pct"/>
          </w:tcPr>
          <w:p w14:paraId="507B3C40" w14:textId="77777777" w:rsidR="00D53344" w:rsidRPr="00D53344" w:rsidRDefault="00D53344" w:rsidP="000E01B4">
            <w:pPr>
              <w:pStyle w:val="ReferenceList"/>
              <w:rPr>
                <w:rFonts w:eastAsia="Aptos" w:cs="Aptos"/>
              </w:rPr>
            </w:pPr>
            <w:bookmarkStart w:id="195" w:name="_Ref225174397"/>
          </w:p>
        </w:tc>
        <w:bookmarkEnd w:id="195"/>
        <w:tc>
          <w:tcPr>
            <w:tcW w:w="3022" w:type="pct"/>
          </w:tcPr>
          <w:p w14:paraId="22C34868" w14:textId="10D2C8AF" w:rsidR="00D53344" w:rsidRPr="00D53344" w:rsidRDefault="00D53344">
            <w:pPr>
              <w:pStyle w:val="Tablebody9ptleft"/>
              <w:rPr>
                <w:rFonts w:ascii="Aptos" w:eastAsia="Aptos" w:hAnsi="Aptos" w:cs="Aptos"/>
                <w:szCs w:val="18"/>
              </w:rPr>
            </w:pPr>
            <w:r w:rsidRPr="00D53344">
              <w:rPr>
                <w:rFonts w:ascii="Aptos" w:eastAsia="Aptos" w:hAnsi="Aptos" w:cs="Aptos"/>
                <w:szCs w:val="18"/>
              </w:rPr>
              <w:t xml:space="preserve">Controls, Interlocks, and IT Documentation </w:t>
            </w:r>
            <w:r w:rsidRPr="00210A59">
              <w:rPr>
                <w:rFonts w:ascii="Aptos" w:eastAsia="Aptos" w:hAnsi="Aptos" w:cs="Aptos"/>
                <w:i/>
                <w:iCs/>
                <w:szCs w:val="18"/>
              </w:rPr>
              <w:t>(ZIP file)</w:t>
            </w:r>
          </w:p>
        </w:tc>
        <w:tc>
          <w:tcPr>
            <w:tcW w:w="1106" w:type="pct"/>
          </w:tcPr>
          <w:p w14:paraId="38BD7980" w14:textId="77777777" w:rsidR="00D53344" w:rsidRPr="00D53344" w:rsidRDefault="00D53344">
            <w:pPr>
              <w:pStyle w:val="Tablebody9pt"/>
              <w:rPr>
                <w:rFonts w:ascii="Aptos" w:hAnsi="Aptos"/>
                <w:sz w:val="16"/>
                <w:szCs w:val="16"/>
              </w:rPr>
            </w:pPr>
          </w:p>
        </w:tc>
      </w:tr>
      <w:tr w:rsidR="00CC0431" w:rsidRPr="00D018D7" w:rsidDel="0067541D" w14:paraId="404A4F99" w14:textId="77777777" w:rsidTr="002C3E78">
        <w:trPr>
          <w:trHeight w:val="284"/>
        </w:trPr>
        <w:tc>
          <w:tcPr>
            <w:tcW w:w="872" w:type="pct"/>
          </w:tcPr>
          <w:p w14:paraId="559F35A2" w14:textId="77777777" w:rsidR="00CC0431" w:rsidRPr="00D53344" w:rsidRDefault="00CC0431" w:rsidP="00D53344">
            <w:pPr>
              <w:pStyle w:val="AD05x"/>
              <w:rPr>
                <w:rFonts w:eastAsia="Aptos" w:cs="Aptos"/>
              </w:rPr>
            </w:pPr>
            <w:bookmarkStart w:id="196" w:name="_Ref224888887"/>
          </w:p>
        </w:tc>
        <w:bookmarkEnd w:id="196"/>
        <w:tc>
          <w:tcPr>
            <w:tcW w:w="3022" w:type="pct"/>
          </w:tcPr>
          <w:p w14:paraId="57D9607E" w14:textId="1E593782" w:rsidR="00CC0431" w:rsidRPr="00D018D7" w:rsidRDefault="00CC0431" w:rsidP="00D53344">
            <w:pPr>
              <w:pStyle w:val="Tablebody9ptleftindented"/>
              <w:rPr>
                <w:rFonts w:ascii="Aptos" w:hAnsi="Aptos"/>
              </w:rPr>
            </w:pPr>
            <w:r w:rsidRPr="00D018D7">
              <w:rPr>
                <w:rFonts w:ascii="Aptos" w:hAnsi="Aptos"/>
              </w:rPr>
              <w:t>MIT Interface Catalogue</w:t>
            </w:r>
          </w:p>
        </w:tc>
        <w:tc>
          <w:tcPr>
            <w:tcW w:w="1106" w:type="pct"/>
          </w:tcPr>
          <w:p w14:paraId="4957970B" w14:textId="5C2F31A6" w:rsidR="00CC0431" w:rsidRPr="00D018D7" w:rsidRDefault="00CC0431">
            <w:pPr>
              <w:pStyle w:val="Tablebody9pt"/>
              <w:rPr>
                <w:rFonts w:ascii="Aptos" w:hAnsi="Aptos"/>
                <w:sz w:val="16"/>
                <w:szCs w:val="16"/>
              </w:rPr>
            </w:pPr>
            <w:hyperlink r:id="rId27">
              <w:r w:rsidRPr="00D018D7">
                <w:rPr>
                  <w:rFonts w:ascii="Aptos" w:hAnsi="Aptos"/>
                  <w:sz w:val="16"/>
                  <w:szCs w:val="16"/>
                </w:rPr>
                <w:t>SCK CEN/</w:t>
              </w:r>
            </w:hyperlink>
            <w:r w:rsidR="007677CC" w:rsidRPr="00D018D7">
              <w:rPr>
                <w:rFonts w:ascii="Aptos" w:hAnsi="Aptos"/>
                <w:sz w:val="16"/>
                <w:szCs w:val="16"/>
              </w:rPr>
              <w:t>55564083</w:t>
            </w:r>
          </w:p>
        </w:tc>
      </w:tr>
      <w:tr w:rsidR="00210A59" w:rsidRPr="00D018D7" w:rsidDel="0067541D" w14:paraId="726C4378" w14:textId="77777777" w:rsidTr="002C3E78">
        <w:trPr>
          <w:trHeight w:val="284"/>
        </w:trPr>
        <w:tc>
          <w:tcPr>
            <w:tcW w:w="872" w:type="pct"/>
          </w:tcPr>
          <w:p w14:paraId="37FCB239" w14:textId="77777777" w:rsidR="00210A59" w:rsidRPr="00D018D7" w:rsidRDefault="00210A59" w:rsidP="00D53344">
            <w:pPr>
              <w:pStyle w:val="AD05x"/>
              <w:rPr>
                <w:rFonts w:eastAsia="Aptos" w:cs="Aptos"/>
              </w:rPr>
            </w:pPr>
          </w:p>
        </w:tc>
        <w:tc>
          <w:tcPr>
            <w:tcW w:w="3022" w:type="pct"/>
          </w:tcPr>
          <w:p w14:paraId="744DFDAF" w14:textId="5CF6E2A0" w:rsidR="00210A59" w:rsidRPr="00D018D7" w:rsidRDefault="00210A59" w:rsidP="00D53344">
            <w:pPr>
              <w:pStyle w:val="Tablebody9ptleftindented"/>
              <w:rPr>
                <w:rFonts w:ascii="Aptos" w:hAnsi="Aptos"/>
              </w:rPr>
            </w:pPr>
            <w:r w:rsidRPr="00D018D7">
              <w:rPr>
                <w:rFonts w:ascii="Aptos" w:hAnsi="Aptos"/>
              </w:rPr>
              <w:t>MIS Interface Catalogue</w:t>
            </w:r>
          </w:p>
        </w:tc>
        <w:tc>
          <w:tcPr>
            <w:tcW w:w="1106" w:type="pct"/>
          </w:tcPr>
          <w:p w14:paraId="6F0A1FA1" w14:textId="3332B6EB" w:rsidR="00210A59" w:rsidRPr="00D018D7" w:rsidRDefault="00210A59">
            <w:pPr>
              <w:pStyle w:val="Tablebody9pt"/>
              <w:rPr>
                <w:rFonts w:ascii="Aptos" w:hAnsi="Aptos"/>
                <w:sz w:val="16"/>
                <w:szCs w:val="16"/>
              </w:rPr>
            </w:pPr>
            <w:r w:rsidRPr="00D018D7">
              <w:rPr>
                <w:rFonts w:ascii="Aptos" w:hAnsi="Aptos"/>
                <w:sz w:val="16"/>
                <w:szCs w:val="16"/>
              </w:rPr>
              <w:t>SCK CEN/48443569</w:t>
            </w:r>
          </w:p>
        </w:tc>
      </w:tr>
      <w:tr w:rsidR="00CC0431" w:rsidRPr="00D018D7" w:rsidDel="0067541D" w14:paraId="63E442AA" w14:textId="77777777" w:rsidTr="002C3E78">
        <w:trPr>
          <w:trHeight w:val="284"/>
        </w:trPr>
        <w:tc>
          <w:tcPr>
            <w:tcW w:w="872" w:type="pct"/>
          </w:tcPr>
          <w:p w14:paraId="61A50036" w14:textId="77777777" w:rsidR="00CC0431" w:rsidRPr="00D018D7" w:rsidRDefault="00CC0431" w:rsidP="00D53344">
            <w:pPr>
              <w:pStyle w:val="AD05x"/>
              <w:rPr>
                <w:rFonts w:eastAsia="Aptos" w:cs="Aptos"/>
              </w:rPr>
            </w:pPr>
            <w:bookmarkStart w:id="197" w:name="_Ref224889466"/>
          </w:p>
        </w:tc>
        <w:bookmarkEnd w:id="197"/>
        <w:tc>
          <w:tcPr>
            <w:tcW w:w="3022" w:type="pct"/>
          </w:tcPr>
          <w:p w14:paraId="0D067966" w14:textId="1376CE5F" w:rsidR="00CC0431" w:rsidRPr="00D018D7" w:rsidRDefault="00366DFF" w:rsidP="00D53344">
            <w:pPr>
              <w:pStyle w:val="Tablebody9ptleftindented"/>
              <w:rPr>
                <w:rFonts w:ascii="Aptos" w:hAnsi="Aptos"/>
                <w:iCs/>
              </w:rPr>
            </w:pPr>
            <w:r w:rsidRPr="00D018D7">
              <w:rPr>
                <w:rFonts w:ascii="Aptos" w:hAnsi="Aptos"/>
                <w:iCs/>
              </w:rPr>
              <w:t>MIS Hardwired Slow Interlock Interface</w:t>
            </w:r>
          </w:p>
        </w:tc>
        <w:tc>
          <w:tcPr>
            <w:tcW w:w="1106" w:type="pct"/>
          </w:tcPr>
          <w:p w14:paraId="4C6BF008" w14:textId="77777777" w:rsidR="00CC0431" w:rsidRPr="00D018D7" w:rsidRDefault="00CC0431">
            <w:pPr>
              <w:pStyle w:val="Tablebody9pt"/>
              <w:rPr>
                <w:rFonts w:ascii="Aptos" w:hAnsi="Aptos"/>
                <w:sz w:val="16"/>
                <w:szCs w:val="16"/>
              </w:rPr>
            </w:pPr>
            <w:r w:rsidRPr="00D018D7">
              <w:rPr>
                <w:rFonts w:ascii="Aptos" w:hAnsi="Aptos"/>
                <w:sz w:val="16"/>
                <w:szCs w:val="16"/>
              </w:rPr>
              <w:t>SCK CEN/48282970</w:t>
            </w:r>
          </w:p>
        </w:tc>
      </w:tr>
      <w:tr w:rsidR="00CC0431" w:rsidRPr="00D018D7" w:rsidDel="0067541D" w14:paraId="6271FFAC" w14:textId="77777777" w:rsidTr="002C3E78">
        <w:trPr>
          <w:trHeight w:val="284"/>
        </w:trPr>
        <w:tc>
          <w:tcPr>
            <w:tcW w:w="872" w:type="pct"/>
          </w:tcPr>
          <w:p w14:paraId="388A4DD8" w14:textId="77777777" w:rsidR="00CC0431" w:rsidRPr="00D018D7" w:rsidRDefault="00CC0431" w:rsidP="00D53344">
            <w:pPr>
              <w:pStyle w:val="AD05x"/>
              <w:rPr>
                <w:rFonts w:eastAsia="Aptos" w:cs="Aptos"/>
              </w:rPr>
            </w:pPr>
            <w:bookmarkStart w:id="198" w:name="_Ref224889464"/>
          </w:p>
        </w:tc>
        <w:bookmarkEnd w:id="198"/>
        <w:tc>
          <w:tcPr>
            <w:tcW w:w="3022" w:type="pct"/>
          </w:tcPr>
          <w:p w14:paraId="2CD92313" w14:textId="77777777" w:rsidR="00CC0431" w:rsidRPr="00D018D7" w:rsidRDefault="00CC0431" w:rsidP="00D53344">
            <w:pPr>
              <w:pStyle w:val="Tablebody9ptleftindented"/>
              <w:rPr>
                <w:rFonts w:ascii="Aptos" w:hAnsi="Aptos"/>
              </w:rPr>
            </w:pPr>
            <w:r w:rsidRPr="00D018D7">
              <w:rPr>
                <w:rFonts w:ascii="Aptos" w:hAnsi="Aptos"/>
              </w:rPr>
              <w:t>MCS Interface Catalogue</w:t>
            </w:r>
          </w:p>
        </w:tc>
        <w:tc>
          <w:tcPr>
            <w:tcW w:w="1106" w:type="pct"/>
          </w:tcPr>
          <w:p w14:paraId="21234DF2" w14:textId="77777777" w:rsidR="00CC0431" w:rsidRPr="00D018D7" w:rsidRDefault="00CC0431">
            <w:pPr>
              <w:pStyle w:val="Tablebody9pt"/>
              <w:rPr>
                <w:rFonts w:ascii="Aptos" w:hAnsi="Aptos"/>
                <w:sz w:val="16"/>
                <w:szCs w:val="16"/>
              </w:rPr>
            </w:pPr>
            <w:r w:rsidRPr="00D018D7">
              <w:rPr>
                <w:rFonts w:ascii="Aptos" w:hAnsi="Aptos"/>
                <w:sz w:val="16"/>
                <w:szCs w:val="16"/>
              </w:rPr>
              <w:t>SCK CEN/48276492</w:t>
            </w:r>
          </w:p>
        </w:tc>
      </w:tr>
      <w:tr w:rsidR="00CC0431" w:rsidRPr="00D53344" w:rsidDel="0067541D" w14:paraId="3A5E2F17" w14:textId="77777777" w:rsidTr="002C3E78">
        <w:trPr>
          <w:trHeight w:val="284"/>
        </w:trPr>
        <w:tc>
          <w:tcPr>
            <w:tcW w:w="872" w:type="pct"/>
          </w:tcPr>
          <w:p w14:paraId="5CEF067C" w14:textId="77777777" w:rsidR="00CC0431" w:rsidRPr="00D018D7" w:rsidRDefault="00CC0431" w:rsidP="00D53344">
            <w:pPr>
              <w:pStyle w:val="AD05x"/>
              <w:rPr>
                <w:rFonts w:eastAsia="Aptos" w:cs="Aptos"/>
              </w:rPr>
            </w:pPr>
          </w:p>
        </w:tc>
        <w:tc>
          <w:tcPr>
            <w:tcW w:w="3022" w:type="pct"/>
          </w:tcPr>
          <w:p w14:paraId="58D8BD1B" w14:textId="77777777" w:rsidR="00CC0431" w:rsidRPr="00954CDE" w:rsidRDefault="00CC0431" w:rsidP="00D53344">
            <w:pPr>
              <w:pStyle w:val="Tablebody9ptleftindented"/>
              <w:rPr>
                <w:rFonts w:ascii="Aptos" w:hAnsi="Aptos"/>
                <w:lang w:val="fr-FR"/>
              </w:rPr>
            </w:pPr>
            <w:r w:rsidRPr="00954CDE">
              <w:rPr>
                <w:rFonts w:ascii="Aptos" w:hAnsi="Aptos"/>
                <w:lang w:val="fr-FR"/>
              </w:rPr>
              <w:t>MCS Secondary Interface Catalogue: Profibus DP</w:t>
            </w:r>
          </w:p>
        </w:tc>
        <w:tc>
          <w:tcPr>
            <w:tcW w:w="1106" w:type="pct"/>
          </w:tcPr>
          <w:p w14:paraId="0DDB8A88" w14:textId="77777777" w:rsidR="00CC0431" w:rsidRPr="00D53344" w:rsidRDefault="00CC0431">
            <w:pPr>
              <w:pStyle w:val="Tablebody9pt"/>
              <w:rPr>
                <w:rFonts w:ascii="Aptos" w:hAnsi="Aptos"/>
                <w:sz w:val="16"/>
                <w:szCs w:val="16"/>
              </w:rPr>
            </w:pPr>
            <w:r w:rsidRPr="00D018D7">
              <w:rPr>
                <w:rFonts w:ascii="Aptos" w:hAnsi="Aptos"/>
                <w:sz w:val="16"/>
                <w:szCs w:val="16"/>
              </w:rPr>
              <w:t>SCK CEN/48483448</w:t>
            </w:r>
          </w:p>
        </w:tc>
      </w:tr>
      <w:tr w:rsidR="00CC0431" w:rsidRPr="00D53344" w:rsidDel="0067541D" w14:paraId="7B3C8CD4" w14:textId="77777777" w:rsidTr="002C3E78">
        <w:trPr>
          <w:trHeight w:val="284"/>
        </w:trPr>
        <w:tc>
          <w:tcPr>
            <w:tcW w:w="872" w:type="pct"/>
          </w:tcPr>
          <w:p w14:paraId="4A415B39" w14:textId="77777777" w:rsidR="00CC0431" w:rsidRPr="00D53344" w:rsidRDefault="00CC0431" w:rsidP="00D53344">
            <w:pPr>
              <w:pStyle w:val="AD05x"/>
              <w:rPr>
                <w:rFonts w:eastAsia="Aptos" w:cs="Aptos"/>
              </w:rPr>
            </w:pPr>
          </w:p>
        </w:tc>
        <w:tc>
          <w:tcPr>
            <w:tcW w:w="3022" w:type="pct"/>
          </w:tcPr>
          <w:p w14:paraId="485579B1" w14:textId="77777777" w:rsidR="00CC0431" w:rsidRPr="00D53344" w:rsidRDefault="00CC0431" w:rsidP="00D53344">
            <w:pPr>
              <w:pStyle w:val="Tablebody9ptleftindented"/>
              <w:rPr>
                <w:rFonts w:ascii="Aptos" w:hAnsi="Aptos"/>
              </w:rPr>
            </w:pPr>
            <w:r w:rsidRPr="00D53344">
              <w:rPr>
                <w:rFonts w:ascii="Aptos" w:hAnsi="Aptos"/>
              </w:rPr>
              <w:t>MCS Slow Control OPC UA Interface</w:t>
            </w:r>
          </w:p>
        </w:tc>
        <w:tc>
          <w:tcPr>
            <w:tcW w:w="1106" w:type="pct"/>
          </w:tcPr>
          <w:p w14:paraId="122A48EE" w14:textId="77777777" w:rsidR="00CC0431" w:rsidRPr="00D53344" w:rsidRDefault="00CC0431">
            <w:pPr>
              <w:pStyle w:val="Tablebody9pt"/>
              <w:rPr>
                <w:rFonts w:ascii="Aptos" w:hAnsi="Aptos"/>
                <w:sz w:val="16"/>
                <w:szCs w:val="16"/>
              </w:rPr>
            </w:pPr>
            <w:r w:rsidRPr="00D53344">
              <w:rPr>
                <w:rFonts w:ascii="Aptos" w:hAnsi="Aptos"/>
                <w:sz w:val="16"/>
                <w:szCs w:val="16"/>
              </w:rPr>
              <w:t>SCK CEN/56163474</w:t>
            </w:r>
          </w:p>
        </w:tc>
      </w:tr>
      <w:tr w:rsidR="00CC0431" w:rsidRPr="00D53344" w:rsidDel="0067541D" w14:paraId="0AFB715E" w14:textId="77777777" w:rsidTr="002C3E78">
        <w:trPr>
          <w:trHeight w:val="284"/>
        </w:trPr>
        <w:tc>
          <w:tcPr>
            <w:tcW w:w="872" w:type="pct"/>
          </w:tcPr>
          <w:p w14:paraId="5CF38DF6" w14:textId="77777777" w:rsidR="00CC0431" w:rsidRPr="00D53344" w:rsidRDefault="00CC0431" w:rsidP="00D53344">
            <w:pPr>
              <w:pStyle w:val="AD05x"/>
              <w:rPr>
                <w:rFonts w:eastAsia="Aptos" w:cs="Aptos"/>
              </w:rPr>
            </w:pPr>
          </w:p>
        </w:tc>
        <w:tc>
          <w:tcPr>
            <w:tcW w:w="3022" w:type="pct"/>
          </w:tcPr>
          <w:p w14:paraId="0699F468" w14:textId="77777777" w:rsidR="00CC0431" w:rsidRPr="00D53344" w:rsidRDefault="00CC0431" w:rsidP="00D53344">
            <w:pPr>
              <w:pStyle w:val="Tablebody9ptleftindented"/>
              <w:rPr>
                <w:rFonts w:ascii="Aptos" w:hAnsi="Aptos"/>
              </w:rPr>
            </w:pPr>
            <w:r w:rsidRPr="00D53344">
              <w:rPr>
                <w:rFonts w:ascii="Aptos" w:hAnsi="Aptos"/>
              </w:rPr>
              <w:t>MCS Slow Control PROFINET Interface</w:t>
            </w:r>
          </w:p>
        </w:tc>
        <w:tc>
          <w:tcPr>
            <w:tcW w:w="1106" w:type="pct"/>
          </w:tcPr>
          <w:p w14:paraId="5B41EBAF" w14:textId="77777777" w:rsidR="00CC0431" w:rsidRPr="00D53344" w:rsidRDefault="00CC0431">
            <w:pPr>
              <w:pStyle w:val="Tablebody9pt"/>
              <w:rPr>
                <w:rFonts w:ascii="Aptos" w:hAnsi="Aptos"/>
                <w:sz w:val="16"/>
                <w:szCs w:val="16"/>
              </w:rPr>
            </w:pPr>
            <w:r w:rsidRPr="00D53344">
              <w:rPr>
                <w:rFonts w:ascii="Aptos" w:hAnsi="Aptos"/>
                <w:sz w:val="16"/>
                <w:szCs w:val="16"/>
              </w:rPr>
              <w:t>SCK CEN/55190851</w:t>
            </w:r>
          </w:p>
        </w:tc>
      </w:tr>
      <w:tr w:rsidR="00DB05B5" w:rsidRPr="00D53344" w:rsidDel="0067541D" w14:paraId="569F3E08" w14:textId="77777777" w:rsidTr="002C3E78">
        <w:trPr>
          <w:trHeight w:val="284"/>
        </w:trPr>
        <w:tc>
          <w:tcPr>
            <w:tcW w:w="872" w:type="pct"/>
          </w:tcPr>
          <w:p w14:paraId="7DDEB880" w14:textId="77777777" w:rsidR="00DB05B5" w:rsidRPr="00D53344" w:rsidRDefault="00DB05B5" w:rsidP="00DB05B5">
            <w:pPr>
              <w:pStyle w:val="ReferenceList"/>
              <w:ind w:left="357" w:hanging="357"/>
              <w:rPr>
                <w:rFonts w:eastAsia="Aptos" w:cs="Aptos"/>
              </w:rPr>
            </w:pPr>
            <w:bookmarkStart w:id="199" w:name="_Ref225023124"/>
          </w:p>
        </w:tc>
        <w:bookmarkEnd w:id="199"/>
        <w:tc>
          <w:tcPr>
            <w:tcW w:w="3022" w:type="pct"/>
          </w:tcPr>
          <w:p w14:paraId="6458F22C" w14:textId="71306633" w:rsidR="00DB05B5" w:rsidRPr="00D53344" w:rsidRDefault="00DB05B5" w:rsidP="00DB05B5">
            <w:pPr>
              <w:pStyle w:val="Tablebody9ptleft"/>
              <w:rPr>
                <w:rFonts w:ascii="Aptos" w:hAnsi="Aptos"/>
              </w:rPr>
            </w:pPr>
            <w:r>
              <w:rPr>
                <w:rFonts w:ascii="Aptos" w:hAnsi="Aptos"/>
              </w:rPr>
              <w:t xml:space="preserve">ATS CAD Models Naming </w:t>
            </w:r>
            <w:r w:rsidRPr="00DB05B5">
              <w:rPr>
                <w:rFonts w:ascii="Aptos" w:eastAsia="Aptos" w:hAnsi="Aptos" w:cs="Aptos"/>
                <w:szCs w:val="18"/>
              </w:rPr>
              <w:t>Convention</w:t>
            </w:r>
          </w:p>
        </w:tc>
        <w:tc>
          <w:tcPr>
            <w:tcW w:w="1106" w:type="pct"/>
          </w:tcPr>
          <w:p w14:paraId="434F5C93" w14:textId="17D268AA" w:rsidR="00DB05B5" w:rsidRPr="00D53344" w:rsidRDefault="00DB05B5">
            <w:pPr>
              <w:pStyle w:val="Tablebody9pt"/>
              <w:rPr>
                <w:rFonts w:ascii="Aptos" w:hAnsi="Aptos"/>
                <w:sz w:val="16"/>
                <w:szCs w:val="16"/>
              </w:rPr>
            </w:pPr>
            <w:r>
              <w:rPr>
                <w:rFonts w:ascii="Aptos" w:hAnsi="Aptos"/>
                <w:sz w:val="16"/>
                <w:szCs w:val="16"/>
              </w:rPr>
              <w:t>SCK CEN/</w:t>
            </w:r>
            <w:r w:rsidR="00F848B2" w:rsidRPr="00F848B2">
              <w:rPr>
                <w:rFonts w:ascii="Aptos" w:hAnsi="Aptos"/>
                <w:sz w:val="16"/>
                <w:szCs w:val="16"/>
              </w:rPr>
              <w:t>96875096</w:t>
            </w:r>
          </w:p>
        </w:tc>
      </w:tr>
    </w:tbl>
    <w:p w14:paraId="56E85A35" w14:textId="77777777" w:rsidR="00CC0431" w:rsidRPr="007C5C91" w:rsidRDefault="00CC0431" w:rsidP="00CC0431"/>
    <w:p w14:paraId="4E5AA678" w14:textId="77777777" w:rsidR="00342AD4" w:rsidRPr="007C5C91" w:rsidRDefault="00BD2ADA" w:rsidP="00BA3C87">
      <w:pPr>
        <w:pStyle w:val="Heading1numbered"/>
      </w:pPr>
      <w:bookmarkStart w:id="200" w:name="_Toc224052996"/>
      <w:bookmarkStart w:id="201" w:name="_Toc225322386"/>
      <w:r w:rsidRPr="007C5C91">
        <w:lastRenderedPageBreak/>
        <w:t xml:space="preserve">Technical </w:t>
      </w:r>
      <w:r w:rsidR="00342AD4" w:rsidRPr="007C5C91">
        <w:t>Requirements</w:t>
      </w:r>
      <w:bookmarkEnd w:id="186"/>
      <w:bookmarkEnd w:id="187"/>
      <w:bookmarkEnd w:id="188"/>
      <w:bookmarkEnd w:id="200"/>
      <w:bookmarkEnd w:id="201"/>
    </w:p>
    <w:p w14:paraId="06B12503" w14:textId="3D29AACB" w:rsidR="00342AD4" w:rsidRPr="006C558F" w:rsidRDefault="00FD040F" w:rsidP="001468E1">
      <w:pPr>
        <w:pStyle w:val="Heading2numbered"/>
      </w:pPr>
      <w:bookmarkStart w:id="202" w:name="_Toc224052997"/>
      <w:bookmarkStart w:id="203" w:name="_Toc225322387"/>
      <w:r w:rsidRPr="006C558F">
        <w:t>General Requirement</w:t>
      </w:r>
      <w:r w:rsidR="00F55434" w:rsidRPr="006C558F">
        <w:t>s</w:t>
      </w:r>
      <w:bookmarkEnd w:id="202"/>
      <w:bookmarkEnd w:id="203"/>
    </w:p>
    <w:p w14:paraId="5F7C86A2" w14:textId="15EA3334" w:rsidR="00331FBA" w:rsidRPr="007C5C91" w:rsidRDefault="00331FBA" w:rsidP="00331FBA">
      <w:r w:rsidRPr="007C5C91">
        <w:t>The technical requirements imposed by SCK CEN applicable to the development, performance, and quality (</w:t>
      </w:r>
      <w:r w:rsidR="00003FC7" w:rsidRPr="007C5C91">
        <w:t xml:space="preserve">e.g. </w:t>
      </w:r>
      <w:r w:rsidRPr="007C5C91">
        <w:t>inspections, tests) of the procured items are specified in the present document and all other documents referred to herein.</w:t>
      </w:r>
      <w:r w:rsidR="00192A0D" w:rsidRPr="007C5C91">
        <w:t xml:space="preserve"> </w:t>
      </w:r>
      <w:r w:rsidRPr="007C5C91">
        <w:t>Th</w:t>
      </w:r>
      <w:r w:rsidR="006563DD" w:rsidRPr="007C5C91">
        <w:t>ese requirement</w:t>
      </w:r>
      <w:r w:rsidRPr="007C5C91">
        <w:t xml:space="preserve">s include, but </w:t>
      </w:r>
      <w:r w:rsidR="006563DD" w:rsidRPr="007C5C91">
        <w:t xml:space="preserve">are </w:t>
      </w:r>
      <w:r w:rsidRPr="007C5C91">
        <w:t>not limited to, norms and other standards, processes, and their parameters.</w:t>
      </w:r>
      <w:r w:rsidR="00192A0D" w:rsidRPr="007C5C91">
        <w:t xml:space="preserve"> </w:t>
      </w:r>
      <w:r w:rsidR="00CA0559" w:rsidRPr="007C5C91">
        <w:t>All such</w:t>
      </w:r>
      <w:r w:rsidRPr="007C5C91" w:rsidDel="00CA0559">
        <w:t xml:space="preserve"> </w:t>
      </w:r>
      <w:r w:rsidRPr="007C5C91">
        <w:t>requirements are mandatory, unless adjusted in accordance with the principles set forth in the subsequent paragraphs</w:t>
      </w:r>
      <w:r w:rsidRPr="007C5C91" w:rsidDel="007E7BDC">
        <w:t>.</w:t>
      </w:r>
    </w:p>
    <w:p w14:paraId="3BCBB9BE" w14:textId="77777777" w:rsidR="0037431A" w:rsidRPr="007C5C91" w:rsidRDefault="00383991" w:rsidP="00BB71D2">
      <w:pPr>
        <w:pStyle w:val="RequirementList"/>
        <w:rPr>
          <w:lang w:val="en-GB"/>
        </w:rPr>
      </w:pPr>
      <w:r w:rsidRPr="007C5C91">
        <w:rPr>
          <w:lang w:val="en-GB"/>
        </w:rPr>
        <w:t>The Contractor shall be fully responsible for ensuring that the Deliverables and Services provided fully meet the specified requirements for the Contract</w:t>
      </w:r>
      <w:r w:rsidR="00352FF0" w:rsidRPr="007C5C91">
        <w:rPr>
          <w:lang w:val="en-GB"/>
        </w:rPr>
        <w:t xml:space="preserve">. </w:t>
      </w:r>
    </w:p>
    <w:p w14:paraId="09B7F891" w14:textId="295BCFB2" w:rsidR="007517B3" w:rsidRPr="007C5C91" w:rsidRDefault="00F576C6" w:rsidP="00F576C6">
      <w:pPr>
        <w:pStyle w:val="RequirementBulletlvl1"/>
        <w:rPr>
          <w:lang w:val="en-GB"/>
        </w:rPr>
      </w:pPr>
      <w:r w:rsidRPr="007C5C91">
        <w:rPr>
          <w:lang w:val="en-GB"/>
        </w:rPr>
        <w:t>In accordance with §1</w:t>
      </w:r>
      <w:r w:rsidR="76032FAB" w:rsidRPr="007C5C91">
        <w:rPr>
          <w:lang w:val="en-GB"/>
        </w:rPr>
        <w:t>.</w:t>
      </w:r>
      <w:r w:rsidR="1754BA03" w:rsidRPr="007C5C91">
        <w:rPr>
          <w:lang w:val="en-GB"/>
        </w:rPr>
        <w:t>1</w:t>
      </w:r>
      <w:r w:rsidR="20316600" w:rsidRPr="007C5C91">
        <w:rPr>
          <w:lang w:val="en-GB"/>
        </w:rPr>
        <w:t>1</w:t>
      </w:r>
      <w:r w:rsidR="00C76E2D" w:rsidRPr="007C5C91">
        <w:rPr>
          <w:lang w:val="en-GB"/>
        </w:rPr>
        <w:t xml:space="preserve"> </w:t>
      </w:r>
      <w:r w:rsidRPr="007C5C91">
        <w:rPr>
          <w:lang w:val="en-GB"/>
        </w:rPr>
        <w:t xml:space="preserve">of the Main Tender Document, the Contractor </w:t>
      </w:r>
      <w:r w:rsidR="00B919D3" w:rsidRPr="007C5C91">
        <w:rPr>
          <w:lang w:val="en-GB"/>
        </w:rPr>
        <w:t>shall not</w:t>
      </w:r>
      <w:r w:rsidRPr="007C5C91">
        <w:rPr>
          <w:lang w:val="en-GB"/>
        </w:rPr>
        <w:t xml:space="preserve"> rely on </w:t>
      </w:r>
      <w:r w:rsidR="00B919D3" w:rsidRPr="007C5C91">
        <w:rPr>
          <w:lang w:val="en-GB"/>
        </w:rPr>
        <w:t xml:space="preserve">any alleged lack or insufficiency of </w:t>
      </w:r>
      <w:r w:rsidRPr="007C5C91">
        <w:rPr>
          <w:lang w:val="en-GB"/>
        </w:rPr>
        <w:t>information after submission of its offer.</w:t>
      </w:r>
      <w:r w:rsidR="00192A0D" w:rsidRPr="007C5C91">
        <w:rPr>
          <w:lang w:val="en-GB"/>
        </w:rPr>
        <w:t xml:space="preserve"> </w:t>
      </w:r>
    </w:p>
    <w:p w14:paraId="7315A790" w14:textId="6FC0AB3E" w:rsidR="00CD2F23" w:rsidRPr="007C5C91" w:rsidRDefault="00CD2F23" w:rsidP="00F576C6">
      <w:pPr>
        <w:pStyle w:val="RequirementBulletlvl1"/>
        <w:rPr>
          <w:lang w:val="en-GB"/>
        </w:rPr>
      </w:pPr>
      <w:r w:rsidRPr="007C5C91">
        <w:rPr>
          <w:lang w:val="en-GB"/>
        </w:rPr>
        <w:t xml:space="preserve">In accordance with </w:t>
      </w:r>
      <w:r w:rsidR="18E208D3" w:rsidRPr="007C5C91">
        <w:rPr>
          <w:lang w:val="en-GB"/>
        </w:rPr>
        <w:t>§ 1.</w:t>
      </w:r>
      <w:r w:rsidR="34CF2C57" w:rsidRPr="007C5C91">
        <w:rPr>
          <w:lang w:val="en-GB"/>
        </w:rPr>
        <w:t>1</w:t>
      </w:r>
      <w:r w:rsidR="61DB9429" w:rsidRPr="007C5C91">
        <w:rPr>
          <w:lang w:val="en-GB"/>
        </w:rPr>
        <w:t>3</w:t>
      </w:r>
      <w:r w:rsidRPr="007C5C91">
        <w:rPr>
          <w:lang w:val="en-GB"/>
        </w:rPr>
        <w:t xml:space="preserve"> of the Main Tender Document, the Contractor may no longer rely on information lacking after the deadline for submitting questions.</w:t>
      </w:r>
    </w:p>
    <w:p w14:paraId="728AEDF2" w14:textId="18A6B679" w:rsidR="00A95B43" w:rsidRPr="007C5C91" w:rsidRDefault="000947AB" w:rsidP="009554BA">
      <w:pPr>
        <w:pStyle w:val="RequirementBulletlvl1"/>
        <w:rPr>
          <w:lang w:val="en-GB"/>
        </w:rPr>
      </w:pPr>
      <w:r w:rsidRPr="007C5C91">
        <w:rPr>
          <w:lang w:val="en-GB"/>
        </w:rPr>
        <w:t xml:space="preserve">Any </w:t>
      </w:r>
      <w:r w:rsidR="00F576C6" w:rsidRPr="007C5C91">
        <w:rPr>
          <w:lang w:val="en-GB"/>
        </w:rPr>
        <w:t>lack of information during the performance of the Contract</w:t>
      </w:r>
      <w:r w:rsidR="004F7E9F" w:rsidRPr="007C5C91">
        <w:rPr>
          <w:lang w:val="en-GB"/>
        </w:rPr>
        <w:t xml:space="preserve"> shall not constitute grounds</w:t>
      </w:r>
      <w:r w:rsidR="00F576C6" w:rsidRPr="007C5C91">
        <w:rPr>
          <w:lang w:val="en-GB"/>
        </w:rPr>
        <w:t xml:space="preserve"> for a Variation.</w:t>
      </w:r>
    </w:p>
    <w:p w14:paraId="23C1AF9F" w14:textId="074B66EB" w:rsidR="006C6C20" w:rsidRPr="007C5C91" w:rsidRDefault="00E751FB" w:rsidP="00BB71D2">
      <w:pPr>
        <w:pStyle w:val="RequirementList"/>
        <w:rPr>
          <w:lang w:val="en-GB"/>
        </w:rPr>
      </w:pPr>
      <w:r w:rsidRPr="007C5C91">
        <w:rPr>
          <w:lang w:val="en-GB"/>
        </w:rPr>
        <w:t>The Contractor shall be fully responsible for the correct definition and execution of all activities (including, but not limited to, engineering, manufacturing, packaging, transportation, delivery, installation, testing, commissioning, QC, QA) necessary to duly perform the Contract and to ensure that (each item in) the Contractor’s scope of supply and (each activity in) the Contractor’s scope of work duly meet the requirements imposed on them.</w:t>
      </w:r>
      <w:r w:rsidR="00192A0D" w:rsidRPr="007C5C91">
        <w:rPr>
          <w:lang w:val="en-GB"/>
        </w:rPr>
        <w:t xml:space="preserve"> </w:t>
      </w:r>
    </w:p>
    <w:p w14:paraId="48BAA181" w14:textId="77777777" w:rsidR="00D17C2B" w:rsidRPr="007C5C91" w:rsidRDefault="00E751FB" w:rsidP="006C6C20">
      <w:pPr>
        <w:pStyle w:val="RequirementBulletlvl1"/>
        <w:rPr>
          <w:lang w:val="en-GB"/>
        </w:rPr>
      </w:pPr>
      <w:r w:rsidRPr="007C5C91">
        <w:rPr>
          <w:lang w:val="en-GB"/>
        </w:rPr>
        <w:t xml:space="preserve">For some activities, specific requirements are imposed by SCK CEN which the Contractor shall adhere to. </w:t>
      </w:r>
    </w:p>
    <w:p w14:paraId="335F7370" w14:textId="7E686DA9" w:rsidR="00E751FB" w:rsidRPr="007C5C91" w:rsidRDefault="00E751FB" w:rsidP="006C6C20">
      <w:pPr>
        <w:pStyle w:val="RequirementBulletlvl1"/>
        <w:rPr>
          <w:lang w:val="en-GB"/>
        </w:rPr>
      </w:pPr>
      <w:r w:rsidRPr="007C5C91">
        <w:rPr>
          <w:lang w:val="en-GB"/>
        </w:rPr>
        <w:t xml:space="preserve">For other activities, the Contractor </w:t>
      </w:r>
      <w:r w:rsidR="008F2C36" w:rsidRPr="007C5C91">
        <w:rPr>
          <w:lang w:val="en-GB"/>
        </w:rPr>
        <w:t>shall</w:t>
      </w:r>
      <w:r w:rsidRPr="007C5C91">
        <w:rPr>
          <w:lang w:val="en-GB"/>
        </w:rPr>
        <w:t xml:space="preserve"> define the appropriate requirements themselves based on the functionality of, as well as the performance requirements imposed on, thereby considering the operational circumstances to which </w:t>
      </w:r>
      <w:r w:rsidR="00AF4FF1" w:rsidRPr="007C5C91">
        <w:rPr>
          <w:lang w:val="en-GB"/>
        </w:rPr>
        <w:t xml:space="preserve">the QPS </w:t>
      </w:r>
      <w:r w:rsidRPr="007C5C91">
        <w:rPr>
          <w:lang w:val="en-GB"/>
        </w:rPr>
        <w:t>is subject.</w:t>
      </w:r>
      <w:r w:rsidR="00192A0D" w:rsidRPr="007C5C91">
        <w:rPr>
          <w:lang w:val="en-GB"/>
        </w:rPr>
        <w:t xml:space="preserve"> </w:t>
      </w:r>
      <w:r w:rsidRPr="007C5C91">
        <w:rPr>
          <w:lang w:val="en-GB"/>
        </w:rPr>
        <w:t xml:space="preserve">In </w:t>
      </w:r>
      <w:r w:rsidR="00F019F8" w:rsidRPr="007C5C91">
        <w:rPr>
          <w:lang w:val="en-GB"/>
        </w:rPr>
        <w:t xml:space="preserve">this </w:t>
      </w:r>
      <w:r w:rsidRPr="007C5C91">
        <w:rPr>
          <w:lang w:val="en-GB"/>
        </w:rPr>
        <w:t>case, the Contractor shall duly consider all relevant information regarding such functionalities, performance requirements</w:t>
      </w:r>
      <w:r w:rsidR="00463940" w:rsidRPr="007C5C91">
        <w:rPr>
          <w:lang w:val="en-GB"/>
        </w:rPr>
        <w:t>,</w:t>
      </w:r>
      <w:r w:rsidRPr="007C5C91">
        <w:rPr>
          <w:lang w:val="en-GB"/>
        </w:rPr>
        <w:t xml:space="preserve"> and operational circumstances as was expressly made known to the Contractor by SCK CEN or could have reasonably been inferred by the Contractor on the basis of its expertise and experience.</w:t>
      </w:r>
      <w:r w:rsidR="00192A0D" w:rsidRPr="007C5C91">
        <w:rPr>
          <w:lang w:val="en-GB"/>
        </w:rPr>
        <w:t xml:space="preserve"> </w:t>
      </w:r>
      <w:r w:rsidRPr="007C5C91">
        <w:rPr>
          <w:lang w:val="en-GB"/>
        </w:rPr>
        <w:t>Any such requirements, defined by the Contractor (regardless of whether they have been included in the Contractor’s Offer or defined during one of the Contractual Phases and accepted by SCK CEN, shall be adhered to thenceforth; any change to such requirements shall be subject to prior written SCK CEN approval.</w:t>
      </w:r>
    </w:p>
    <w:p w14:paraId="2011FA65" w14:textId="55D806A6" w:rsidR="00AD3747" w:rsidRPr="007C5C91" w:rsidRDefault="00A65F7F" w:rsidP="00BB71D2">
      <w:pPr>
        <w:pStyle w:val="RequirementList"/>
        <w:rPr>
          <w:lang w:val="en-GB"/>
        </w:rPr>
      </w:pPr>
      <w:r w:rsidRPr="007C5C91">
        <w:rPr>
          <w:lang w:val="en-GB"/>
        </w:rPr>
        <w:t xml:space="preserve">The Contractor </w:t>
      </w:r>
      <w:r w:rsidR="00A70F55" w:rsidRPr="007C5C91">
        <w:rPr>
          <w:lang w:val="en-GB"/>
        </w:rPr>
        <w:t xml:space="preserve">shall be </w:t>
      </w:r>
      <w:r w:rsidRPr="007C5C91">
        <w:rPr>
          <w:lang w:val="en-GB"/>
        </w:rPr>
        <w:t>responsible to obtain the corresponding documents for referenced norms, standards, etc.</w:t>
      </w:r>
    </w:p>
    <w:p w14:paraId="117646F9" w14:textId="757F16C6" w:rsidR="0037431A" w:rsidRPr="007C5C91" w:rsidRDefault="009D7505" w:rsidP="00A344E6">
      <w:pPr>
        <w:pStyle w:val="Offer-mainwithnumber"/>
      </w:pPr>
      <w:r w:rsidRPr="007C5C91">
        <w:t xml:space="preserve">In the offer, the Applicant shall </w:t>
      </w:r>
      <w:r w:rsidR="001F49B5" w:rsidRPr="007C5C91">
        <w:t>explicitly confirm that:</w:t>
      </w:r>
    </w:p>
    <w:p w14:paraId="15C19BF2" w14:textId="28843245" w:rsidR="002617B4" w:rsidRPr="007C5C91" w:rsidRDefault="002617B4" w:rsidP="00242472">
      <w:pPr>
        <w:pStyle w:val="Offer-bulletlvl1"/>
      </w:pPr>
      <w:r w:rsidRPr="007C5C91">
        <w:t xml:space="preserve">All </w:t>
      </w:r>
      <w:r w:rsidR="00383991" w:rsidRPr="007C5C91">
        <w:t xml:space="preserve">SCK CEN’s Tender Documents </w:t>
      </w:r>
      <w:r w:rsidRPr="007C5C91">
        <w:t>have been duly anal</w:t>
      </w:r>
      <w:r w:rsidR="00EE6ED5" w:rsidRPr="007C5C91">
        <w:t>y</w:t>
      </w:r>
      <w:r w:rsidR="003A163B" w:rsidRPr="007C5C91">
        <w:t>s</w:t>
      </w:r>
      <w:r w:rsidRPr="007C5C91">
        <w:t>ed</w:t>
      </w:r>
    </w:p>
    <w:p w14:paraId="29727804" w14:textId="2ECD92D5" w:rsidR="00DC6A6A" w:rsidRPr="007C5C91" w:rsidRDefault="00105102" w:rsidP="00242472">
      <w:pPr>
        <w:pStyle w:val="Offer-bulletlvl1"/>
      </w:pPr>
      <w:r w:rsidRPr="007C5C91">
        <w:t xml:space="preserve">The information provided therein is considered </w:t>
      </w:r>
      <w:r w:rsidR="00383991" w:rsidRPr="007C5C91">
        <w:t xml:space="preserve">sufficient to allow the </w:t>
      </w:r>
      <w:r w:rsidR="00277AFD" w:rsidRPr="007C5C91">
        <w:t>Applicant</w:t>
      </w:r>
      <w:r w:rsidR="00383991" w:rsidRPr="007C5C91">
        <w:t xml:space="preserve"> to </w:t>
      </w:r>
      <w:r w:rsidR="0093056A" w:rsidRPr="007C5C91">
        <w:t xml:space="preserve">submit </w:t>
      </w:r>
      <w:r w:rsidR="00383991" w:rsidRPr="007C5C91">
        <w:t xml:space="preserve">a </w:t>
      </w:r>
      <w:r w:rsidR="0093056A" w:rsidRPr="007C5C91">
        <w:t xml:space="preserve">compliant </w:t>
      </w:r>
      <w:r w:rsidR="00383991" w:rsidRPr="007C5C91">
        <w:t xml:space="preserve">proposal </w:t>
      </w:r>
      <w:r w:rsidR="00D03259" w:rsidRPr="007C5C91">
        <w:t xml:space="preserve">ensuring </w:t>
      </w:r>
      <w:r w:rsidR="00752EFB" w:rsidRPr="007C5C91">
        <w:t xml:space="preserve">that the </w:t>
      </w:r>
      <w:r w:rsidR="00DC6A6A" w:rsidRPr="007C5C91">
        <w:t xml:space="preserve">supplied </w:t>
      </w:r>
      <w:r w:rsidR="00383991" w:rsidRPr="007C5C91">
        <w:t>items meet the specified requirements</w:t>
      </w:r>
      <w:r w:rsidR="00900B24" w:rsidRPr="007C5C91">
        <w:t>.</w:t>
      </w:r>
    </w:p>
    <w:p w14:paraId="6861ED69" w14:textId="4AC721B0" w:rsidR="001A6BE4" w:rsidRPr="008920ED" w:rsidRDefault="00116A7F" w:rsidP="00242472">
      <w:pPr>
        <w:pStyle w:val="Offer-bulletlvl1"/>
      </w:pPr>
      <w:r w:rsidRPr="007C5C91">
        <w:t>A</w:t>
      </w:r>
      <w:r w:rsidR="00304642" w:rsidRPr="007C5C91">
        <w:t xml:space="preserve">ny missing or insufficient information identified has been formally notified to SCK CEN without undue delay, in accordance with </w:t>
      </w:r>
      <w:r w:rsidR="00304642" w:rsidRPr="008920ED">
        <w:t>§</w:t>
      </w:r>
      <w:r w:rsidR="008920ED" w:rsidRPr="008920ED">
        <w:t>1.13</w:t>
      </w:r>
      <w:r w:rsidR="00304642" w:rsidRPr="008920ED">
        <w:t xml:space="preserve"> of the Main Tender Document</w:t>
      </w:r>
      <w:r w:rsidR="00352FF0" w:rsidRPr="008920ED">
        <w:t>.</w:t>
      </w:r>
    </w:p>
    <w:p w14:paraId="4A6F883B" w14:textId="53378292" w:rsidR="001906F6" w:rsidRPr="007C5C91" w:rsidRDefault="00383991" w:rsidP="00A344E6">
      <w:pPr>
        <w:pStyle w:val="Offer-mainwithnumber"/>
      </w:pPr>
      <w:r w:rsidRPr="007C5C91">
        <w:t xml:space="preserve">In the offer, the </w:t>
      </w:r>
      <w:r w:rsidR="00277AFD" w:rsidRPr="007C5C91">
        <w:t>Applicant</w:t>
      </w:r>
      <w:r w:rsidRPr="007C5C91">
        <w:t xml:space="preserve"> shall</w:t>
      </w:r>
      <w:r w:rsidR="00A169BB" w:rsidRPr="007C5C91">
        <w:t xml:space="preserve"> submit </w:t>
      </w:r>
      <w:r w:rsidR="00DE37EA" w:rsidRPr="007C5C91">
        <w:t xml:space="preserve">separate and </w:t>
      </w:r>
      <w:r w:rsidR="00A169BB" w:rsidRPr="007C5C91">
        <w:t>explicit list</w:t>
      </w:r>
      <w:r w:rsidR="00081638" w:rsidRPr="007C5C91">
        <w:t>s</w:t>
      </w:r>
      <w:r w:rsidR="009C1412" w:rsidRPr="007C5C91">
        <w:t xml:space="preserve"> for each of the following cases.</w:t>
      </w:r>
      <w:r w:rsidR="00192A0D" w:rsidRPr="007C5C91">
        <w:t xml:space="preserve"> </w:t>
      </w:r>
      <w:r w:rsidR="001E70EB" w:rsidRPr="007C5C91">
        <w:t xml:space="preserve">Each item </w:t>
      </w:r>
      <w:r w:rsidR="00DE37EA" w:rsidRPr="007C5C91">
        <w:t xml:space="preserve">listed </w:t>
      </w:r>
      <w:r w:rsidR="001E70EB" w:rsidRPr="007C5C91">
        <w:t>shall be</w:t>
      </w:r>
      <w:r w:rsidR="00283890" w:rsidRPr="007C5C91">
        <w:t xml:space="preserve"> supported by a clear </w:t>
      </w:r>
      <w:r w:rsidR="00E97955" w:rsidRPr="007C5C91">
        <w:t xml:space="preserve">description and </w:t>
      </w:r>
      <w:r w:rsidR="001E42CC" w:rsidRPr="007C5C91">
        <w:t xml:space="preserve">duly </w:t>
      </w:r>
      <w:r w:rsidR="00E97955" w:rsidRPr="007C5C91">
        <w:t>justification</w:t>
      </w:r>
      <w:r w:rsidR="00C4625F" w:rsidRPr="007C5C91">
        <w:t xml:space="preserve"> in the offer</w:t>
      </w:r>
      <w:r w:rsidR="00641644" w:rsidRPr="007C5C91">
        <w:t>.</w:t>
      </w:r>
    </w:p>
    <w:p w14:paraId="2315F478" w14:textId="449D19B5" w:rsidR="00A23384" w:rsidRPr="007C5C91" w:rsidRDefault="00081638" w:rsidP="00242472">
      <w:pPr>
        <w:pStyle w:val="Offer-bulletlvl1"/>
      </w:pPr>
      <w:r w:rsidRPr="007C5C91">
        <w:t>Any</w:t>
      </w:r>
      <w:r w:rsidR="00383991" w:rsidRPr="007C5C91">
        <w:t xml:space="preserve"> additional requirements </w:t>
      </w:r>
      <w:r w:rsidR="004A45D1" w:rsidRPr="007C5C91">
        <w:t xml:space="preserve">defined by the Applicant </w:t>
      </w:r>
      <w:r w:rsidR="00383991" w:rsidRPr="007C5C91">
        <w:t>(beyond those specified by SCK CEN)</w:t>
      </w:r>
      <w:r w:rsidR="00DA4961" w:rsidRPr="007C5C91">
        <w:t>,</w:t>
      </w:r>
      <w:r w:rsidR="00383991" w:rsidRPr="007C5C91" w:rsidDel="00DE210E">
        <w:t xml:space="preserve"> </w:t>
      </w:r>
      <w:r w:rsidR="00383991" w:rsidRPr="007C5C91">
        <w:t xml:space="preserve">which are </w:t>
      </w:r>
      <w:r w:rsidR="00DE210E" w:rsidRPr="007C5C91">
        <w:t xml:space="preserve">considered </w:t>
      </w:r>
      <w:r w:rsidR="00383991" w:rsidRPr="007C5C91">
        <w:t xml:space="preserve">necessary </w:t>
      </w:r>
      <w:r w:rsidR="00DE210E" w:rsidRPr="007C5C91">
        <w:t xml:space="preserve">to </w:t>
      </w:r>
      <w:r w:rsidR="00383991" w:rsidRPr="007C5C91">
        <w:t>fulfil the intended function, performance, or integration of the proposed solution</w:t>
      </w:r>
      <w:r w:rsidR="00352FF0" w:rsidRPr="007C5C91">
        <w:t xml:space="preserve">. </w:t>
      </w:r>
    </w:p>
    <w:p w14:paraId="7DE63C34" w14:textId="68217AEE" w:rsidR="001A06AC" w:rsidRPr="007C5C91" w:rsidRDefault="00F50AD3" w:rsidP="00242472">
      <w:pPr>
        <w:pStyle w:val="Offer-bulletlvl1"/>
      </w:pPr>
      <w:r w:rsidRPr="007C5C91">
        <w:lastRenderedPageBreak/>
        <w:t xml:space="preserve">Any </w:t>
      </w:r>
      <w:r w:rsidR="001A06AC" w:rsidRPr="007C5C91">
        <w:t>assumptions which have been defined by the Applicant</w:t>
      </w:r>
      <w:r w:rsidR="00AD443E" w:rsidRPr="007C5C91">
        <w:t xml:space="preserve">, which are considered necessary to </w:t>
      </w:r>
      <w:r w:rsidR="00593BC4" w:rsidRPr="007C5C91">
        <w:t>evaluate the offer</w:t>
      </w:r>
      <w:r w:rsidR="001A06AC" w:rsidRPr="007C5C91">
        <w:t>.</w:t>
      </w:r>
    </w:p>
    <w:p w14:paraId="46237A12" w14:textId="6F08411F" w:rsidR="00324B1B" w:rsidRPr="007C5C91" w:rsidRDefault="00F50AD3" w:rsidP="00242472">
      <w:pPr>
        <w:pStyle w:val="Offer-bulletlvl1"/>
      </w:pPr>
      <w:r w:rsidRPr="007C5C91">
        <w:t xml:space="preserve">Any </w:t>
      </w:r>
      <w:r w:rsidR="00324B1B" w:rsidRPr="007C5C91">
        <w:t xml:space="preserve">deviation </w:t>
      </w:r>
      <w:r w:rsidR="00565DDF" w:rsidRPr="007C5C91">
        <w:t>of the specified technical requirements</w:t>
      </w:r>
      <w:r w:rsidR="000C30BE" w:rsidRPr="007C5C91">
        <w:t xml:space="preserve">, </w:t>
      </w:r>
      <w:r w:rsidR="007935FB" w:rsidRPr="007C5C91">
        <w:t>including</w:t>
      </w:r>
      <w:r w:rsidR="005A4829" w:rsidRPr="007C5C91">
        <w:t xml:space="preserve"> the proposed alternative</w:t>
      </w:r>
      <w:r w:rsidR="000C30BE" w:rsidRPr="007C5C91">
        <w:t xml:space="preserve"> solution</w:t>
      </w:r>
      <w:r w:rsidR="005A4829" w:rsidRPr="007C5C91">
        <w:t>.</w:t>
      </w:r>
      <w:r w:rsidR="00192A0D" w:rsidRPr="007C5C91">
        <w:t xml:space="preserve"> </w:t>
      </w:r>
      <w:r w:rsidR="005A4829" w:rsidRPr="007C5C91">
        <w:t xml:space="preserve">This </w:t>
      </w:r>
      <w:r w:rsidR="00046131" w:rsidRPr="007C5C91">
        <w:t>shall include</w:t>
      </w:r>
      <w:r w:rsidR="005A4829" w:rsidRPr="007C5C91">
        <w:t xml:space="preserve">, </w:t>
      </w:r>
      <w:r w:rsidR="00D614F2" w:rsidRPr="007C5C91">
        <w:t>but is not limited to</w:t>
      </w:r>
      <w:r w:rsidR="005A4829" w:rsidRPr="007C5C91">
        <w:t xml:space="preserve">, </w:t>
      </w:r>
      <w:r w:rsidR="00046131" w:rsidRPr="007C5C91">
        <w:t xml:space="preserve">any </w:t>
      </w:r>
      <w:r w:rsidR="00566BD3" w:rsidRPr="007C5C91">
        <w:t xml:space="preserve">deviations from </w:t>
      </w:r>
      <w:r w:rsidR="00324B1B" w:rsidRPr="007C5C91">
        <w:t>requested norm</w:t>
      </w:r>
      <w:r w:rsidR="00566BD3" w:rsidRPr="007C5C91">
        <w:t>s</w:t>
      </w:r>
      <w:r w:rsidR="00324B1B" w:rsidRPr="007C5C91">
        <w:t>, standard</w:t>
      </w:r>
      <w:r w:rsidR="00566BD3" w:rsidRPr="007C5C91">
        <w:t>s</w:t>
      </w:r>
      <w:r w:rsidR="00324B1B" w:rsidRPr="007C5C91">
        <w:t>, or preferred process parameter</w:t>
      </w:r>
      <w:r w:rsidR="00566BD3" w:rsidRPr="007C5C91">
        <w:t>s</w:t>
      </w:r>
      <w:r w:rsidR="002476A4" w:rsidRPr="007C5C91">
        <w:t>.</w:t>
      </w:r>
    </w:p>
    <w:p w14:paraId="58D4EFDB" w14:textId="45ACB96B" w:rsidR="001A6BE4" w:rsidRPr="007C5C91" w:rsidRDefault="007B5F9A" w:rsidP="00242472">
      <w:pPr>
        <w:pStyle w:val="Offer-bulletlvl1"/>
      </w:pPr>
      <w:r w:rsidRPr="007C5C91">
        <w:t xml:space="preserve">Any suggested modifications </w:t>
      </w:r>
      <w:r w:rsidR="00BA255D" w:rsidRPr="007C5C91">
        <w:t xml:space="preserve">vis-à-vis </w:t>
      </w:r>
      <w:r w:rsidRPr="007C5C91">
        <w:t xml:space="preserve">the </w:t>
      </w:r>
      <w:r w:rsidR="00383991" w:rsidRPr="007C5C91">
        <w:t>technical requirements</w:t>
      </w:r>
      <w:r w:rsidR="00BB0A09" w:rsidRPr="007C5C91">
        <w:t xml:space="preserve"> as</w:t>
      </w:r>
      <w:r w:rsidR="00383991" w:rsidRPr="007C5C91">
        <w:t xml:space="preserve"> imposed by </w:t>
      </w:r>
      <w:r w:rsidR="00FB41A9" w:rsidRPr="007C5C91">
        <w:t>SCK CEN</w:t>
      </w:r>
      <w:r w:rsidR="000869B1" w:rsidRPr="007C5C91">
        <w:t>; s</w:t>
      </w:r>
      <w:r w:rsidR="00371BD9" w:rsidRPr="007C5C91">
        <w:t>uch suggestions shall be presented for consideration only and shall not be treated as deviations.</w:t>
      </w:r>
      <w:r w:rsidR="00192A0D" w:rsidRPr="007C5C91">
        <w:t xml:space="preserve"> </w:t>
      </w:r>
      <w:r w:rsidR="00371BD9" w:rsidRPr="007C5C91">
        <w:t>Suggested modifications</w:t>
      </w:r>
      <w:r w:rsidR="00424C2B" w:rsidRPr="007C5C91">
        <w:t xml:space="preserve"> should,</w:t>
      </w:r>
      <w:r w:rsidR="00371BD9" w:rsidRPr="007C5C91">
        <w:t xml:space="preserve"> </w:t>
      </w:r>
      <w:r w:rsidR="00424C2B" w:rsidRPr="007C5C91">
        <w:t xml:space="preserve">in the Applicant’s opinion, constitute an improvement in terms </w:t>
      </w:r>
      <w:r w:rsidR="001F6D1E" w:rsidRPr="007C5C91">
        <w:t>of</w:t>
      </w:r>
      <w:r w:rsidR="00371BD9" w:rsidRPr="007C5C91">
        <w:t xml:space="preserve"> cost, reliability, safety, ease of use, or other functional aspects of the QPS</w:t>
      </w:r>
      <w:r w:rsidR="00352FF0" w:rsidRPr="007C5C91">
        <w:t>.</w:t>
      </w:r>
      <w:r w:rsidR="00192A0D" w:rsidRPr="007C5C91">
        <w:t xml:space="preserve"> </w:t>
      </w:r>
      <w:r w:rsidR="001A6BE4" w:rsidRPr="007C5C91">
        <w:t xml:space="preserve">Each </w:t>
      </w:r>
      <w:r w:rsidR="0060580F" w:rsidRPr="007C5C91">
        <w:t xml:space="preserve">suggested </w:t>
      </w:r>
      <w:r w:rsidR="001A6BE4" w:rsidRPr="007C5C91">
        <w:t>modification shall be supported by an assessment of its advantages and drawbacks.</w:t>
      </w:r>
    </w:p>
    <w:p w14:paraId="30F94D47" w14:textId="603E348C" w:rsidR="001A6BE4" w:rsidRPr="007C5C91" w:rsidRDefault="001A6BE4" w:rsidP="000042DB">
      <w:pPr>
        <w:pStyle w:val="Offer-mainwithnumber"/>
      </w:pPr>
      <w:r w:rsidRPr="007C5C91">
        <w:t xml:space="preserve">In the offer, the </w:t>
      </w:r>
      <w:r w:rsidR="00277AFD" w:rsidRPr="007C5C91">
        <w:t>Applicant</w:t>
      </w:r>
      <w:r w:rsidRPr="007C5C91">
        <w:t xml:space="preserve"> shall</w:t>
      </w:r>
      <w:r w:rsidR="004F05E1" w:rsidRPr="007C5C91">
        <w:t>:</w:t>
      </w:r>
    </w:p>
    <w:p w14:paraId="35487168" w14:textId="7D5EDE8E" w:rsidR="00383991" w:rsidRPr="007C5C91" w:rsidRDefault="004F05E1" w:rsidP="00242472">
      <w:pPr>
        <w:pStyle w:val="Offer-bulletlvl1"/>
      </w:pPr>
      <w:r w:rsidRPr="007C5C91">
        <w:t>S</w:t>
      </w:r>
      <w:r w:rsidR="00383991" w:rsidRPr="007C5C91">
        <w:t>ubmit a singl</w:t>
      </w:r>
      <w:r w:rsidR="00B778EF" w:rsidRPr="007C5C91">
        <w:t xml:space="preserve">e, </w:t>
      </w:r>
      <w:r w:rsidR="002834BE" w:rsidRPr="007C5C91">
        <w:t xml:space="preserve">consolidated proposal, </w:t>
      </w:r>
      <w:r w:rsidR="00383991" w:rsidRPr="007C5C91">
        <w:t xml:space="preserve">inclusive of all proposed </w:t>
      </w:r>
      <w:r w:rsidR="002D2242" w:rsidRPr="007C5C91">
        <w:t>deviations</w:t>
      </w:r>
      <w:r w:rsidR="00383991" w:rsidRPr="007C5C91">
        <w:t>, representing the most optimal solution</w:t>
      </w:r>
      <w:r w:rsidR="56E18308" w:rsidRPr="007C5C91">
        <w:t xml:space="preserve"> compliant with all conditions and requirements of the Contract</w:t>
      </w:r>
      <w:r w:rsidR="00352FF0" w:rsidRPr="007C5C91">
        <w:t>.</w:t>
      </w:r>
      <w:r w:rsidR="00192A0D" w:rsidRPr="007C5C91">
        <w:t xml:space="preserve"> </w:t>
      </w:r>
      <w:r w:rsidR="00383991" w:rsidRPr="007C5C91">
        <w:t xml:space="preserve">Multiple </w:t>
      </w:r>
      <w:r w:rsidR="006A7C29" w:rsidRPr="007C5C91">
        <w:t>alternatives</w:t>
      </w:r>
      <w:r w:rsidR="00383991" w:rsidRPr="007C5C91">
        <w:t xml:space="preserve"> shall not be </w:t>
      </w:r>
      <w:r w:rsidR="006C0A13" w:rsidRPr="007C5C91">
        <w:t>permitted.</w:t>
      </w:r>
    </w:p>
    <w:p w14:paraId="433D8696" w14:textId="272F5FDB" w:rsidR="00141694" w:rsidRPr="007C5C91" w:rsidRDefault="00141694" w:rsidP="00242472">
      <w:pPr>
        <w:pStyle w:val="Offer-bulletlvl1"/>
      </w:pPr>
      <w:r w:rsidRPr="007C5C91">
        <w:t>Provide a clear overview of the (sequence of) activities that shall constitute the Contract performance.</w:t>
      </w:r>
      <w:r w:rsidR="00192A0D" w:rsidRPr="007C5C91">
        <w:t xml:space="preserve"> </w:t>
      </w:r>
      <w:r w:rsidRPr="007C5C91">
        <w:t>For each step in the sequence, the Applicant is to provide information regarding i.</w:t>
      </w:r>
      <w:r w:rsidR="00B91415" w:rsidRPr="007C5C91">
        <w:t>e</w:t>
      </w:r>
      <w:r w:rsidRPr="007C5C91">
        <w:t xml:space="preserve">. how the applicable requirements shall be met, the chosen process(es) and technique(s) that shall be implemented, etc. </w:t>
      </w:r>
    </w:p>
    <w:p w14:paraId="373365C5" w14:textId="5CAC9BCA" w:rsidR="00383991" w:rsidRPr="007C5C91" w:rsidRDefault="004F05E1" w:rsidP="00242472">
      <w:pPr>
        <w:pStyle w:val="Offer-bulletlvl1"/>
      </w:pPr>
      <w:r w:rsidRPr="007C5C91">
        <w:t>Provide</w:t>
      </w:r>
      <w:r w:rsidR="006F66BB" w:rsidRPr="007C5C91">
        <w:t xml:space="preserve">, as a minimum, </w:t>
      </w:r>
      <w:r w:rsidR="00BC793A" w:rsidRPr="007C5C91">
        <w:t xml:space="preserve">the </w:t>
      </w:r>
      <w:r w:rsidR="001342C3" w:rsidRPr="007C5C91">
        <w:t xml:space="preserve">level of detail explicitly </w:t>
      </w:r>
      <w:r w:rsidR="00BC793A" w:rsidRPr="007C5C91">
        <w:t>requested in the present document.</w:t>
      </w:r>
      <w:r w:rsidR="00192A0D" w:rsidRPr="007C5C91">
        <w:t xml:space="preserve"> </w:t>
      </w:r>
      <w:r w:rsidR="00675972" w:rsidRPr="007C5C91">
        <w:t xml:space="preserve">Where no level of </w:t>
      </w:r>
      <w:r w:rsidR="00383991" w:rsidRPr="007C5C91">
        <w:t xml:space="preserve">detail is </w:t>
      </w:r>
      <w:r w:rsidR="00821A67" w:rsidRPr="007C5C91">
        <w:t>specified</w:t>
      </w:r>
      <w:r w:rsidR="00383991" w:rsidRPr="007C5C91">
        <w:t xml:space="preserve">, </w:t>
      </w:r>
      <w:r w:rsidR="00BC793A" w:rsidRPr="007C5C91">
        <w:t xml:space="preserve">the </w:t>
      </w:r>
      <w:r w:rsidR="00277AFD" w:rsidRPr="007C5C91">
        <w:t>Applicant</w:t>
      </w:r>
      <w:r w:rsidR="00BC793A" w:rsidRPr="007C5C91">
        <w:t xml:space="preserve"> </w:t>
      </w:r>
      <w:r w:rsidR="00821A67" w:rsidRPr="007C5C91">
        <w:t>shall determine</w:t>
      </w:r>
      <w:r w:rsidR="00086FF0" w:rsidRPr="007C5C91">
        <w:t xml:space="preserve"> and provide an appropriate level of detail based </w:t>
      </w:r>
      <w:r w:rsidR="00BC793A" w:rsidRPr="007C5C91">
        <w:t xml:space="preserve">on </w:t>
      </w:r>
      <w:r w:rsidR="00160658" w:rsidRPr="007C5C91">
        <w:t xml:space="preserve">its </w:t>
      </w:r>
      <w:r w:rsidR="00BC793A" w:rsidRPr="007C5C91">
        <w:t xml:space="preserve">experience, </w:t>
      </w:r>
      <w:r w:rsidR="006C155B" w:rsidRPr="007C5C91">
        <w:t>proportionate</w:t>
      </w:r>
      <w:r w:rsidR="00BC793A" w:rsidRPr="007C5C91">
        <w:t xml:space="preserve"> to the criticality and/or complexity of the activity</w:t>
      </w:r>
      <w:r w:rsidR="00383991" w:rsidRPr="007C5C91">
        <w:t>.</w:t>
      </w:r>
    </w:p>
    <w:p w14:paraId="51B0FD24" w14:textId="63552EED" w:rsidR="00775CB7" w:rsidRPr="007C5C91" w:rsidRDefault="0020406E" w:rsidP="00246B02">
      <w:pPr>
        <w:pStyle w:val="RequirementList"/>
        <w:rPr>
          <w:lang w:val="en-GB"/>
        </w:rPr>
      </w:pPr>
      <w:r w:rsidRPr="007C5C91">
        <w:rPr>
          <w:lang w:val="en-GB"/>
        </w:rPr>
        <w:t xml:space="preserve">Any deviations </w:t>
      </w:r>
      <w:r w:rsidR="002704F2" w:rsidRPr="007C5C91">
        <w:rPr>
          <w:lang w:val="en-GB"/>
        </w:rPr>
        <w:t>or</w:t>
      </w:r>
      <w:r w:rsidRPr="007C5C91">
        <w:rPr>
          <w:lang w:val="en-GB"/>
        </w:rPr>
        <w:t xml:space="preserve"> modifications </w:t>
      </w:r>
      <w:r w:rsidR="00A36550" w:rsidRPr="007C5C91">
        <w:rPr>
          <w:lang w:val="en-GB"/>
        </w:rPr>
        <w:t xml:space="preserve">shall </w:t>
      </w:r>
      <w:r w:rsidRPr="007C5C91">
        <w:rPr>
          <w:lang w:val="en-GB"/>
        </w:rPr>
        <w:t>require prior written approval by SCK CEN</w:t>
      </w:r>
      <w:r w:rsidR="008901A4" w:rsidRPr="007C5C91">
        <w:rPr>
          <w:lang w:val="en-GB"/>
        </w:rPr>
        <w:t xml:space="preserve"> </w:t>
      </w:r>
      <w:r w:rsidR="00A607A3" w:rsidRPr="007C5C91">
        <w:rPr>
          <w:lang w:val="en-GB"/>
        </w:rPr>
        <w:t>to be implemented</w:t>
      </w:r>
      <w:r w:rsidRPr="007C5C91">
        <w:rPr>
          <w:lang w:val="en-GB"/>
        </w:rPr>
        <w:t>.</w:t>
      </w:r>
      <w:r w:rsidR="00775CB7" w:rsidRPr="007C5C91">
        <w:rPr>
          <w:lang w:val="en-GB"/>
        </w:rPr>
        <w:t xml:space="preserve"> </w:t>
      </w:r>
    </w:p>
    <w:p w14:paraId="4AB7EE82" w14:textId="3BAC8012" w:rsidR="00775CB7" w:rsidRPr="007C5C91" w:rsidRDefault="00775CB7" w:rsidP="00246B02">
      <w:pPr>
        <w:pStyle w:val="RequirementBulletlvl1"/>
        <w:rPr>
          <w:lang w:val="en-GB"/>
        </w:rPr>
      </w:pPr>
      <w:r w:rsidRPr="007C5C91">
        <w:rPr>
          <w:lang w:val="en-GB"/>
        </w:rPr>
        <w:t>During negotiations</w:t>
      </w:r>
      <w:r w:rsidR="000C4ADF" w:rsidRPr="007C5C91">
        <w:rPr>
          <w:lang w:val="en-GB"/>
        </w:rPr>
        <w:t xml:space="preserve"> (if any)</w:t>
      </w:r>
      <w:r w:rsidRPr="007C5C91">
        <w:rPr>
          <w:lang w:val="en-GB"/>
        </w:rPr>
        <w:t>, identified deviations and suggested modifications shall be discussed between SCK CEN and the Applicant.</w:t>
      </w:r>
      <w:r w:rsidR="00192A0D" w:rsidRPr="007C5C91">
        <w:rPr>
          <w:lang w:val="en-GB"/>
        </w:rPr>
        <w:t xml:space="preserve"> </w:t>
      </w:r>
      <w:r w:rsidRPr="007C5C91">
        <w:rPr>
          <w:lang w:val="en-GB"/>
        </w:rPr>
        <w:t xml:space="preserve">SCK CEN reserves the right to accept or reject any deviation or modification at its sole discretion and without justification. </w:t>
      </w:r>
    </w:p>
    <w:p w14:paraId="6B473333" w14:textId="15603906" w:rsidR="00F71C6D" w:rsidRPr="008920ED" w:rsidRDefault="00F60DDF" w:rsidP="00246B02">
      <w:pPr>
        <w:pStyle w:val="RequirementBulletlvl1"/>
        <w:rPr>
          <w:lang w:val="en-GB"/>
        </w:rPr>
      </w:pPr>
      <w:r w:rsidRPr="007C5C91">
        <w:rPr>
          <w:lang w:val="en-GB"/>
        </w:rPr>
        <w:t xml:space="preserve">SCK CEN’s </w:t>
      </w:r>
      <w:r w:rsidR="00F71C6D" w:rsidRPr="007C5C91">
        <w:rPr>
          <w:lang w:val="en-GB"/>
        </w:rPr>
        <w:t xml:space="preserve">shall only </w:t>
      </w:r>
      <w:r w:rsidR="00E16085" w:rsidRPr="007C5C91">
        <w:rPr>
          <w:lang w:val="en-GB"/>
        </w:rPr>
        <w:t xml:space="preserve">consider </w:t>
      </w:r>
      <w:r w:rsidR="00F71C6D" w:rsidRPr="007C5C91">
        <w:rPr>
          <w:lang w:val="en-GB"/>
        </w:rPr>
        <w:t xml:space="preserve">deviations or modifications </w:t>
      </w:r>
      <w:r w:rsidR="00984831" w:rsidRPr="007C5C91">
        <w:rPr>
          <w:lang w:val="en-GB"/>
        </w:rPr>
        <w:t xml:space="preserve">that are </w:t>
      </w:r>
      <w:r w:rsidR="00F71C6D" w:rsidRPr="007C5C91">
        <w:rPr>
          <w:lang w:val="en-GB"/>
        </w:rPr>
        <w:t xml:space="preserve">explicitly identified as such in the </w:t>
      </w:r>
      <w:r w:rsidR="00845207" w:rsidRPr="007C5C91">
        <w:rPr>
          <w:lang w:val="en-GB"/>
        </w:rPr>
        <w:t>Applicant’s</w:t>
      </w:r>
      <w:r w:rsidR="00F71C6D" w:rsidRPr="007C5C91">
        <w:rPr>
          <w:lang w:val="en-GB"/>
        </w:rPr>
        <w:t xml:space="preserve"> offer in a dedicated section as required according to the mandatory structure of the offer as </w:t>
      </w:r>
      <w:r w:rsidR="00F71C6D" w:rsidRPr="008920ED">
        <w:rPr>
          <w:lang w:val="en-GB"/>
        </w:rPr>
        <w:t>defined in § 1.</w:t>
      </w:r>
      <w:r w:rsidR="008920ED" w:rsidRPr="008920ED">
        <w:rPr>
          <w:lang w:val="en-GB"/>
        </w:rPr>
        <w:t>9</w:t>
      </w:r>
      <w:r w:rsidR="00F71C6D" w:rsidRPr="008920ED">
        <w:rPr>
          <w:lang w:val="en-GB"/>
        </w:rPr>
        <w:t xml:space="preserve"> of the Main Tender Document.</w:t>
      </w:r>
    </w:p>
    <w:p w14:paraId="49FED852" w14:textId="36228661" w:rsidR="00F60DDF" w:rsidRPr="007C5C91" w:rsidRDefault="00286454" w:rsidP="00246B02">
      <w:pPr>
        <w:pStyle w:val="RequirementBulletlvl1"/>
        <w:rPr>
          <w:lang w:val="en-GB"/>
        </w:rPr>
      </w:pPr>
      <w:r w:rsidRPr="007C5C91">
        <w:rPr>
          <w:lang w:val="en-GB"/>
        </w:rPr>
        <w:t>SCK CEN’s a</w:t>
      </w:r>
      <w:r w:rsidR="00F60DDF" w:rsidRPr="007C5C91">
        <w:rPr>
          <w:lang w:val="en-GB"/>
        </w:rPr>
        <w:t xml:space="preserve">cceptance of the </w:t>
      </w:r>
      <w:r w:rsidR="00845207" w:rsidRPr="007C5C91">
        <w:rPr>
          <w:lang w:val="en-GB"/>
        </w:rPr>
        <w:t>Applicant’s</w:t>
      </w:r>
      <w:r w:rsidR="00DB0ADF" w:rsidRPr="007C5C91">
        <w:rPr>
          <w:lang w:val="en-GB"/>
        </w:rPr>
        <w:t xml:space="preserve"> </w:t>
      </w:r>
      <w:r w:rsidR="00F60DDF" w:rsidRPr="007C5C91">
        <w:rPr>
          <w:lang w:val="en-GB"/>
        </w:rPr>
        <w:t xml:space="preserve">offer shall not imply acceptance of any deviations or modifications </w:t>
      </w:r>
      <w:r w:rsidR="0065603A" w:rsidRPr="007C5C91">
        <w:rPr>
          <w:lang w:val="en-GB"/>
        </w:rPr>
        <w:t xml:space="preserve">that </w:t>
      </w:r>
      <w:r w:rsidR="00F60DDF" w:rsidRPr="007C5C91">
        <w:rPr>
          <w:lang w:val="en-GB"/>
        </w:rPr>
        <w:t xml:space="preserve">have not been </w:t>
      </w:r>
      <w:r w:rsidR="00DB0ADF" w:rsidRPr="007C5C91">
        <w:rPr>
          <w:lang w:val="en-GB"/>
        </w:rPr>
        <w:t xml:space="preserve">duly </w:t>
      </w:r>
      <w:r w:rsidR="00F60DDF" w:rsidRPr="007C5C91">
        <w:rPr>
          <w:lang w:val="en-GB"/>
        </w:rPr>
        <w:t>identified.</w:t>
      </w:r>
      <w:r w:rsidR="00192A0D" w:rsidRPr="007C5C91">
        <w:rPr>
          <w:lang w:val="en-GB"/>
        </w:rPr>
        <w:t xml:space="preserve"> </w:t>
      </w:r>
      <w:r w:rsidR="00F60DDF" w:rsidRPr="007C5C91">
        <w:rPr>
          <w:lang w:val="en-GB"/>
        </w:rPr>
        <w:t xml:space="preserve">Any such deviations or modifications </w:t>
      </w:r>
      <w:r w:rsidR="00281E64" w:rsidRPr="007C5C91">
        <w:rPr>
          <w:lang w:val="en-GB"/>
        </w:rPr>
        <w:t xml:space="preserve">shall </w:t>
      </w:r>
      <w:r w:rsidR="00F60DDF" w:rsidRPr="007C5C91">
        <w:rPr>
          <w:lang w:val="en-GB"/>
        </w:rPr>
        <w:t>be treated as Non-Conformities</w:t>
      </w:r>
      <w:r w:rsidR="00546531" w:rsidRPr="007C5C91">
        <w:rPr>
          <w:lang w:val="en-GB"/>
        </w:rPr>
        <w:t>,</w:t>
      </w:r>
      <w:r w:rsidR="00F60DDF" w:rsidRPr="007C5C91">
        <w:rPr>
          <w:lang w:val="en-GB"/>
        </w:rPr>
        <w:t xml:space="preserve"> for which the Contractor shall be responsible to duly correct and implement the necessary solutions during Contract </w:t>
      </w:r>
      <w:r w:rsidR="00F12C8F" w:rsidRPr="007C5C91">
        <w:rPr>
          <w:lang w:val="en-GB"/>
        </w:rPr>
        <w:t>perfo</w:t>
      </w:r>
      <w:r w:rsidR="008F71D5" w:rsidRPr="007C5C91">
        <w:rPr>
          <w:lang w:val="en-GB"/>
        </w:rPr>
        <w:t>rmance</w:t>
      </w:r>
      <w:r w:rsidR="00F60DDF" w:rsidRPr="007C5C91">
        <w:rPr>
          <w:lang w:val="en-GB"/>
        </w:rPr>
        <w:t>, at its own risk and expense.</w:t>
      </w:r>
      <w:r w:rsidR="00192A0D" w:rsidRPr="007C5C91">
        <w:rPr>
          <w:lang w:val="en-GB"/>
        </w:rPr>
        <w:t xml:space="preserve"> </w:t>
      </w:r>
      <w:r w:rsidR="00F60DDF" w:rsidRPr="007C5C91">
        <w:rPr>
          <w:lang w:val="en-GB"/>
        </w:rPr>
        <w:t xml:space="preserve">Such Non-Conformities </w:t>
      </w:r>
      <w:r w:rsidR="00170768" w:rsidRPr="007C5C91">
        <w:rPr>
          <w:lang w:val="en-GB"/>
        </w:rPr>
        <w:t>shall not constitute grounds for a Variation</w:t>
      </w:r>
      <w:r w:rsidR="00F60DDF" w:rsidRPr="007C5C91">
        <w:rPr>
          <w:lang w:val="en-GB"/>
        </w:rPr>
        <w:t>.</w:t>
      </w:r>
    </w:p>
    <w:p w14:paraId="18457A57" w14:textId="30E87634" w:rsidR="00893A36" w:rsidRPr="007C5C91" w:rsidRDefault="00893A36" w:rsidP="00893A36">
      <w:pPr>
        <w:pStyle w:val="Heading3numbered"/>
      </w:pPr>
      <w:bookmarkStart w:id="204" w:name="_Toc224052998"/>
      <w:bookmarkStart w:id="205" w:name="_Toc225322388"/>
      <w:r w:rsidRPr="007C5C91">
        <w:t>Applicable Units</w:t>
      </w:r>
      <w:bookmarkEnd w:id="204"/>
      <w:bookmarkEnd w:id="205"/>
    </w:p>
    <w:p w14:paraId="5B9345E9" w14:textId="77777777" w:rsidR="00E05C68" w:rsidRPr="007C5C91" w:rsidRDefault="00E05C68" w:rsidP="00E05C68">
      <w:pPr>
        <w:pStyle w:val="RequirementList"/>
        <w:rPr>
          <w:lang w:val="en-GB"/>
        </w:rPr>
      </w:pPr>
      <w:bookmarkStart w:id="206" w:name="_Ref222387115"/>
      <w:bookmarkStart w:id="207" w:name="_Ref222387131"/>
      <w:r w:rsidRPr="007C5C91">
        <w:rPr>
          <w:lang w:val="en-GB"/>
        </w:rPr>
        <w:t>All technical documentation, calculations, drawings, and performance data submitted under this Contract shall:</w:t>
      </w:r>
    </w:p>
    <w:p w14:paraId="196962D6" w14:textId="4977CE47" w:rsidR="00910E75" w:rsidRPr="007C5C91" w:rsidRDefault="00910E75" w:rsidP="004B4B56">
      <w:pPr>
        <w:pStyle w:val="RequirementBulletlvl1"/>
        <w:rPr>
          <w:lang w:val="en-GB"/>
        </w:rPr>
      </w:pPr>
      <w:r w:rsidRPr="007C5C91">
        <w:rPr>
          <w:lang w:val="en-GB"/>
        </w:rPr>
        <w:t xml:space="preserve"> Use SI units for all performance data, calculations, and operating parameters.</w:t>
      </w:r>
    </w:p>
    <w:p w14:paraId="7B0166DB" w14:textId="42374CF9" w:rsidR="00910E75" w:rsidRPr="007C5C91" w:rsidRDefault="00910E75" w:rsidP="004B4B56">
      <w:pPr>
        <w:pStyle w:val="RequirementBulletlvl1"/>
        <w:rPr>
          <w:lang w:val="en-GB"/>
        </w:rPr>
      </w:pPr>
      <w:r w:rsidRPr="007C5C91">
        <w:rPr>
          <w:lang w:val="en-GB"/>
        </w:rPr>
        <w:t xml:space="preserve"> State all pressure values as absolute pressure in bar(a).</w:t>
      </w:r>
    </w:p>
    <w:p w14:paraId="7FD3EBD2" w14:textId="73FFD8AC" w:rsidR="00910E75" w:rsidRPr="007C5C91" w:rsidRDefault="00910E75" w:rsidP="004B4B56">
      <w:pPr>
        <w:pStyle w:val="RequirementBulletlvl1"/>
        <w:rPr>
          <w:lang w:val="en-GB"/>
        </w:rPr>
      </w:pPr>
      <w:r w:rsidRPr="007C5C91">
        <w:rPr>
          <w:lang w:val="en-GB"/>
        </w:rPr>
        <w:t xml:space="preserve"> If alternative units are used, provide the corresponding values in SI units, which shall prevail in case of discrepancy.</w:t>
      </w:r>
    </w:p>
    <w:p w14:paraId="000AD8B2" w14:textId="59022BC9" w:rsidR="00910E75" w:rsidRPr="007C5C91" w:rsidRDefault="00910E75" w:rsidP="004B4B56">
      <w:pPr>
        <w:pStyle w:val="RequirementBulletlvl1"/>
        <w:rPr>
          <w:lang w:val="en-GB"/>
        </w:rPr>
      </w:pPr>
      <w:r w:rsidRPr="007C5C91">
        <w:rPr>
          <w:lang w:val="en-GB"/>
        </w:rPr>
        <w:t xml:space="preserve"> Component nominal sizes and internationally recognised standard designations (e.g. NPS, ANSI ratings) may be stated in their standard form.</w:t>
      </w:r>
    </w:p>
    <w:p w14:paraId="42BC10F3" w14:textId="3258DD91" w:rsidR="00A448C3" w:rsidRPr="007C5C91" w:rsidRDefault="00910E75" w:rsidP="004B4B56">
      <w:pPr>
        <w:pStyle w:val="RequirementBulletlvl1"/>
        <w:rPr>
          <w:lang w:val="en-GB"/>
        </w:rPr>
      </w:pPr>
      <w:r w:rsidRPr="007C5C91">
        <w:rPr>
          <w:lang w:val="en-GB"/>
        </w:rPr>
        <w:t xml:space="preserve"> Use alternative units only with prior written approval by SCK CEN</w:t>
      </w:r>
      <w:r w:rsidR="00A448C3" w:rsidRPr="007C5C91">
        <w:rPr>
          <w:lang w:val="en-GB"/>
        </w:rPr>
        <w:t>.</w:t>
      </w:r>
    </w:p>
    <w:p w14:paraId="2B8328C8" w14:textId="2F00D395" w:rsidR="00AB75CA" w:rsidRPr="007C5C91" w:rsidRDefault="00AB75CA" w:rsidP="00AB75CA">
      <w:pPr>
        <w:pStyle w:val="Heading2numbered"/>
      </w:pPr>
      <w:bookmarkStart w:id="208" w:name="_Toc224298802"/>
      <w:bookmarkStart w:id="209" w:name="_Toc224299086"/>
      <w:bookmarkStart w:id="210" w:name="_Toc224309114"/>
      <w:bookmarkStart w:id="211" w:name="_Toc224298803"/>
      <w:bookmarkStart w:id="212" w:name="_Toc224299087"/>
      <w:bookmarkStart w:id="213" w:name="_Toc224309115"/>
      <w:bookmarkStart w:id="214" w:name="_Toc224298804"/>
      <w:bookmarkStart w:id="215" w:name="_Toc224299088"/>
      <w:bookmarkStart w:id="216" w:name="_Toc224309116"/>
      <w:bookmarkStart w:id="217" w:name="_Toc224298805"/>
      <w:bookmarkStart w:id="218" w:name="_Toc224299089"/>
      <w:bookmarkStart w:id="219" w:name="_Toc224309117"/>
      <w:bookmarkStart w:id="220" w:name="_Toc224298806"/>
      <w:bookmarkStart w:id="221" w:name="_Toc224299090"/>
      <w:bookmarkStart w:id="222" w:name="_Toc224309118"/>
      <w:bookmarkStart w:id="223" w:name="_Toc224298807"/>
      <w:bookmarkStart w:id="224" w:name="_Toc224299091"/>
      <w:bookmarkStart w:id="225" w:name="_Toc224309119"/>
      <w:bookmarkStart w:id="226" w:name="_Toc224298808"/>
      <w:bookmarkStart w:id="227" w:name="_Toc224299092"/>
      <w:bookmarkStart w:id="228" w:name="_Toc224309120"/>
      <w:bookmarkStart w:id="229" w:name="_Toc224298809"/>
      <w:bookmarkStart w:id="230" w:name="_Toc224299093"/>
      <w:bookmarkStart w:id="231" w:name="_Toc224309121"/>
      <w:bookmarkStart w:id="232" w:name="_Toc224298810"/>
      <w:bookmarkStart w:id="233" w:name="_Toc224299094"/>
      <w:bookmarkStart w:id="234" w:name="_Toc224309122"/>
      <w:bookmarkStart w:id="235" w:name="_Toc224298811"/>
      <w:bookmarkStart w:id="236" w:name="_Toc224299095"/>
      <w:bookmarkStart w:id="237" w:name="_Toc224309123"/>
      <w:bookmarkStart w:id="238" w:name="_Toc224298812"/>
      <w:bookmarkStart w:id="239" w:name="_Toc224299096"/>
      <w:bookmarkStart w:id="240" w:name="_Toc224309124"/>
      <w:bookmarkStart w:id="241" w:name="_Toc224298813"/>
      <w:bookmarkStart w:id="242" w:name="_Toc224299097"/>
      <w:bookmarkStart w:id="243" w:name="_Toc224309125"/>
      <w:bookmarkStart w:id="244" w:name="_Toc224298814"/>
      <w:bookmarkStart w:id="245" w:name="_Toc224299098"/>
      <w:bookmarkStart w:id="246" w:name="_Toc224309126"/>
      <w:bookmarkStart w:id="247" w:name="_Toc224298815"/>
      <w:bookmarkStart w:id="248" w:name="_Toc224299099"/>
      <w:bookmarkStart w:id="249" w:name="_Toc224309127"/>
      <w:bookmarkStart w:id="250" w:name="_Toc224298816"/>
      <w:bookmarkStart w:id="251" w:name="_Toc224299100"/>
      <w:bookmarkStart w:id="252" w:name="_Toc224309128"/>
      <w:bookmarkStart w:id="253" w:name="_Toc224298817"/>
      <w:bookmarkStart w:id="254" w:name="_Toc224299101"/>
      <w:bookmarkStart w:id="255" w:name="_Toc224309129"/>
      <w:bookmarkStart w:id="256" w:name="_Toc224298818"/>
      <w:bookmarkStart w:id="257" w:name="_Toc224299102"/>
      <w:bookmarkStart w:id="258" w:name="_Toc224309130"/>
      <w:bookmarkStart w:id="259" w:name="_Toc224298819"/>
      <w:bookmarkStart w:id="260" w:name="_Toc224299103"/>
      <w:bookmarkStart w:id="261" w:name="_Toc224309131"/>
      <w:bookmarkStart w:id="262" w:name="_Toc224298820"/>
      <w:bookmarkStart w:id="263" w:name="_Toc224299104"/>
      <w:bookmarkStart w:id="264" w:name="_Toc224309132"/>
      <w:bookmarkStart w:id="265" w:name="_Toc224298821"/>
      <w:bookmarkStart w:id="266" w:name="_Toc224299105"/>
      <w:bookmarkStart w:id="267" w:name="_Toc224309133"/>
      <w:bookmarkStart w:id="268" w:name="_Toc224298822"/>
      <w:bookmarkStart w:id="269" w:name="_Toc224299106"/>
      <w:bookmarkStart w:id="270" w:name="_Toc224309134"/>
      <w:bookmarkStart w:id="271" w:name="_Ref221739628"/>
      <w:bookmarkStart w:id="272" w:name="_Toc224053000"/>
      <w:bookmarkStart w:id="273" w:name="_Toc225322389"/>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r w:rsidRPr="007C5C91">
        <w:lastRenderedPageBreak/>
        <w:t>Process and Functional Requirements</w:t>
      </w:r>
      <w:bookmarkEnd w:id="271"/>
      <w:bookmarkEnd w:id="272"/>
      <w:bookmarkEnd w:id="273"/>
    </w:p>
    <w:p w14:paraId="4938C530" w14:textId="77777777" w:rsidR="007127DB" w:rsidRPr="006C558F" w:rsidRDefault="007127DB" w:rsidP="007127DB">
      <w:pPr>
        <w:pStyle w:val="Heading3numbered"/>
      </w:pPr>
      <w:bookmarkStart w:id="274" w:name="_Toc224053001"/>
      <w:bookmarkStart w:id="275" w:name="_Ref224392564"/>
      <w:bookmarkStart w:id="276" w:name="_Toc225322390"/>
      <w:bookmarkStart w:id="277" w:name="_Ref190771233"/>
      <w:bookmarkStart w:id="278" w:name="_Toc200491769"/>
      <w:bookmarkStart w:id="279" w:name="_Toc202536082"/>
      <w:bookmarkStart w:id="280" w:name="_Toc202536870"/>
      <w:r w:rsidRPr="006C558F">
        <w:t>Design and Operational Conditions</w:t>
      </w:r>
      <w:bookmarkEnd w:id="274"/>
      <w:bookmarkEnd w:id="275"/>
      <w:bookmarkEnd w:id="276"/>
    </w:p>
    <w:p w14:paraId="21F1978F" w14:textId="73B002EC" w:rsidR="007127DB" w:rsidRPr="007C5C91" w:rsidRDefault="007127DB" w:rsidP="007127DB">
      <w:pPr>
        <w:pStyle w:val="RequirementList"/>
        <w:rPr>
          <w:lang w:val="en-GB"/>
        </w:rPr>
      </w:pPr>
      <w:r w:rsidRPr="007C5C91">
        <w:rPr>
          <w:lang w:val="en-GB"/>
        </w:rPr>
        <w:t>The QPS design shall comply with the specified Design Conditions and Operational Conditions (flow, heat loads, etc), as defined in this document. These are defined as follows:</w:t>
      </w:r>
    </w:p>
    <w:p w14:paraId="4C50099D" w14:textId="77777777" w:rsidR="007127DB" w:rsidRPr="007C5C91" w:rsidRDefault="007127DB" w:rsidP="007127DB">
      <w:pPr>
        <w:pStyle w:val="RequirementBulletlvl1"/>
        <w:rPr>
          <w:lang w:val="en-GB"/>
        </w:rPr>
      </w:pPr>
      <w:r w:rsidRPr="007C5C91">
        <w:rPr>
          <w:lang w:val="en-GB"/>
        </w:rPr>
        <w:t>Operational Conditions: Conditions expected during actual operation of the system, derived from cryogenic process specifications.</w:t>
      </w:r>
    </w:p>
    <w:p w14:paraId="358D9C82" w14:textId="77777777" w:rsidR="007127DB" w:rsidRPr="007C5C91" w:rsidRDefault="007127DB" w:rsidP="007127DB">
      <w:pPr>
        <w:pStyle w:val="RequirementBulletlvl1"/>
        <w:rPr>
          <w:lang w:val="en-GB"/>
        </w:rPr>
      </w:pPr>
      <w:r w:rsidRPr="007C5C91">
        <w:rPr>
          <w:lang w:val="en-GB"/>
        </w:rPr>
        <w:t>Design Conditions: Conservative or hypothetical conditions to be used for sizing purposes, which may differ from actual operational conditions.</w:t>
      </w:r>
    </w:p>
    <w:p w14:paraId="14BA0437" w14:textId="77777777" w:rsidR="007127DB" w:rsidRPr="007C5C91" w:rsidRDefault="007127DB" w:rsidP="007127DB">
      <w:pPr>
        <w:pStyle w:val="RequirementList"/>
        <w:rPr>
          <w:lang w:val="en-GB"/>
        </w:rPr>
      </w:pPr>
      <w:r w:rsidRPr="007C5C91">
        <w:rPr>
          <w:lang w:val="en-GB"/>
        </w:rPr>
        <w:t>For the QPS design, the Contractor shall:</w:t>
      </w:r>
    </w:p>
    <w:p w14:paraId="3F40756B" w14:textId="22664DDB" w:rsidR="007127DB" w:rsidRPr="007C5C91" w:rsidRDefault="00581CB2" w:rsidP="007127DB">
      <w:pPr>
        <w:pStyle w:val="RequirementBulletlvl1"/>
        <w:rPr>
          <w:lang w:val="en-GB"/>
        </w:rPr>
      </w:pPr>
      <w:r w:rsidRPr="007C5C91">
        <w:rPr>
          <w:lang w:val="en-GB"/>
        </w:rPr>
        <w:t>Apply</w:t>
      </w:r>
      <w:r w:rsidR="007127DB" w:rsidRPr="007C5C91">
        <w:rPr>
          <w:lang w:val="en-GB"/>
        </w:rPr>
        <w:t xml:space="preserve"> all Design and Operational Conditions, as specified hereafter</w:t>
      </w:r>
      <w:r w:rsidR="00B47F47" w:rsidRPr="007C5C91">
        <w:rPr>
          <w:lang w:val="en-GB"/>
        </w:rPr>
        <w:t>.</w:t>
      </w:r>
    </w:p>
    <w:p w14:paraId="26E54FA2" w14:textId="7DC67209" w:rsidR="007127DB" w:rsidRPr="007C5C91" w:rsidRDefault="007127DB" w:rsidP="007127DB">
      <w:pPr>
        <w:pStyle w:val="RequirementBulletlvl1"/>
        <w:rPr>
          <w:lang w:val="en-GB"/>
        </w:rPr>
      </w:pPr>
      <w:r w:rsidRPr="007C5C91">
        <w:rPr>
          <w:lang w:val="en-GB"/>
        </w:rPr>
        <w:t>For each sizing, verification, and/or engineering calculation, clearly indicate the type of condition used (Design or Operational).</w:t>
      </w:r>
      <w:r w:rsidR="00192A0D" w:rsidRPr="007C5C91">
        <w:rPr>
          <w:lang w:val="en-GB"/>
        </w:rPr>
        <w:t xml:space="preserve"> </w:t>
      </w:r>
      <w:r w:rsidRPr="007C5C91">
        <w:rPr>
          <w:lang w:val="en-GB"/>
        </w:rPr>
        <w:t xml:space="preserve">Any assumptions or engineering conditions, which the Contractor has adopted for the design in addition to the Design and Operational Conditions specified by SCK CEN, shall also be clearly put forward. </w:t>
      </w:r>
    </w:p>
    <w:p w14:paraId="462CB173" w14:textId="77777777" w:rsidR="007127DB" w:rsidRPr="007C5C91" w:rsidRDefault="007127DB" w:rsidP="007127DB">
      <w:pPr>
        <w:pStyle w:val="RequirementList"/>
        <w:rPr>
          <w:lang w:val="en-GB"/>
        </w:rPr>
      </w:pPr>
      <w:bookmarkStart w:id="281" w:name="_Ref224409125"/>
      <w:r w:rsidRPr="007C5C91">
        <w:rPr>
          <w:lang w:val="en-GB"/>
        </w:rPr>
        <w:t>The QPS shall be sized in accordance with the following Design Conditions:</w:t>
      </w:r>
      <w:bookmarkEnd w:id="281"/>
    </w:p>
    <w:p w14:paraId="7074AB70" w14:textId="2D6BDB52" w:rsidR="00663B13" w:rsidRPr="007C5C91" w:rsidRDefault="007127DB" w:rsidP="001B3917">
      <w:pPr>
        <w:pStyle w:val="RequirementBulletlvl1"/>
        <w:rPr>
          <w:lang w:val="en-GB"/>
        </w:rPr>
      </w:pPr>
      <w:r w:rsidRPr="007C5C91">
        <w:rPr>
          <w:lang w:val="en-GB"/>
        </w:rPr>
        <w:t>QPLANT</w:t>
      </w:r>
      <w:r w:rsidR="001B3917" w:rsidRPr="007C5C91">
        <w:rPr>
          <w:lang w:val="en-GB"/>
        </w:rPr>
        <w:t xml:space="preserve"> </w:t>
      </w:r>
      <w:r w:rsidR="00294CC5" w:rsidRPr="007C5C91">
        <w:rPr>
          <w:lang w:val="en-GB"/>
        </w:rPr>
        <w:t>Design Point</w:t>
      </w:r>
    </w:p>
    <w:p w14:paraId="2509F4C2" w14:textId="18CAEC31" w:rsidR="00A8189C" w:rsidRPr="007C5C91" w:rsidRDefault="00A8189C" w:rsidP="00663B13">
      <w:pPr>
        <w:pStyle w:val="RequirementBulletlvl2"/>
        <w:rPr>
          <w:lang w:val="en-GB"/>
        </w:rPr>
      </w:pPr>
      <w:r w:rsidRPr="007C5C91">
        <w:rPr>
          <w:lang w:val="en-GB"/>
        </w:rPr>
        <w:t xml:space="preserve">Design Conditions </w:t>
      </w:r>
      <w:r w:rsidR="00FD1B52" w:rsidRPr="007C5C91">
        <w:rPr>
          <w:lang w:val="en-GB"/>
        </w:rPr>
        <w:t>of 2K-OP</w:t>
      </w:r>
      <w:r w:rsidR="001A30A8" w:rsidRPr="007C5C91">
        <w:rPr>
          <w:lang w:val="en-GB"/>
        </w:rPr>
        <w:t xml:space="preserve"> (2 K Operation)</w:t>
      </w:r>
      <w:r w:rsidR="00FD1B52" w:rsidRPr="007C5C91">
        <w:rPr>
          <w:lang w:val="en-GB"/>
        </w:rPr>
        <w:t xml:space="preserve"> </w:t>
      </w:r>
      <w:r w:rsidRPr="007C5C91">
        <w:rPr>
          <w:lang w:val="en-GB"/>
        </w:rPr>
        <w:t xml:space="preserve">in accordance with </w:t>
      </w:r>
      <w:r w:rsidR="00717618" w:rsidRPr="007C5C91">
        <w:rPr>
          <w:lang w:val="en-GB"/>
        </w:rPr>
        <w:t>§</w:t>
      </w:r>
      <w:r w:rsidR="00717618" w:rsidRPr="007C5C91">
        <w:rPr>
          <w:lang w:val="en-GB"/>
        </w:rPr>
        <w:fldChar w:fldCharType="begin"/>
      </w:r>
      <w:r w:rsidR="00717618" w:rsidRPr="007C5C91">
        <w:rPr>
          <w:lang w:val="en-GB"/>
        </w:rPr>
        <w:instrText xml:space="preserve"> REF _Ref222520915 \r \h </w:instrText>
      </w:r>
      <w:r w:rsidR="00DB0A75" w:rsidRPr="007C5C91">
        <w:rPr>
          <w:lang w:val="en-GB"/>
        </w:rPr>
        <w:instrText xml:space="preserve"> \* MERGEFORMAT </w:instrText>
      </w:r>
      <w:r w:rsidR="00717618" w:rsidRPr="007C5C91">
        <w:rPr>
          <w:lang w:val="en-GB"/>
        </w:rPr>
      </w:r>
      <w:r w:rsidR="00717618" w:rsidRPr="007C5C91">
        <w:rPr>
          <w:lang w:val="en-GB"/>
        </w:rPr>
        <w:fldChar w:fldCharType="separate"/>
      </w:r>
      <w:r w:rsidR="007458A5">
        <w:rPr>
          <w:lang w:val="en-GB"/>
        </w:rPr>
        <w:t>4.2.4</w:t>
      </w:r>
      <w:r w:rsidR="00717618" w:rsidRPr="007C5C91">
        <w:rPr>
          <w:lang w:val="en-GB"/>
        </w:rPr>
        <w:fldChar w:fldCharType="end"/>
      </w:r>
      <w:r w:rsidR="00717618" w:rsidRPr="007C5C91">
        <w:rPr>
          <w:lang w:val="en-GB"/>
        </w:rPr>
        <w:t xml:space="preserve"> “</w:t>
      </w:r>
      <w:r w:rsidR="00717618" w:rsidRPr="007C5C91">
        <w:rPr>
          <w:lang w:val="en-GB"/>
        </w:rPr>
        <w:fldChar w:fldCharType="begin"/>
      </w:r>
      <w:r w:rsidR="00717618" w:rsidRPr="007C5C91">
        <w:rPr>
          <w:lang w:val="en-GB"/>
        </w:rPr>
        <w:instrText xml:space="preserve"> REF _Ref222520915 \h </w:instrText>
      </w:r>
      <w:r w:rsidR="00DB0A75" w:rsidRPr="007C5C91">
        <w:rPr>
          <w:lang w:val="en-GB"/>
        </w:rPr>
        <w:instrText xml:space="preserve"> \* MERGEFORMAT </w:instrText>
      </w:r>
      <w:r w:rsidR="00717618" w:rsidRPr="007C5C91">
        <w:rPr>
          <w:lang w:val="en-GB"/>
        </w:rPr>
      </w:r>
      <w:r w:rsidR="00717618" w:rsidRPr="007C5C91">
        <w:rPr>
          <w:lang w:val="en-GB"/>
        </w:rPr>
        <w:fldChar w:fldCharType="separate"/>
      </w:r>
      <w:r w:rsidR="007458A5" w:rsidRPr="007458A5">
        <w:rPr>
          <w:lang w:val="en-GB"/>
        </w:rPr>
        <w:t>Cooling Capacity</w:t>
      </w:r>
      <w:r w:rsidR="00717618" w:rsidRPr="007C5C91">
        <w:rPr>
          <w:lang w:val="en-GB"/>
        </w:rPr>
        <w:fldChar w:fldCharType="end"/>
      </w:r>
      <w:r w:rsidR="00717618" w:rsidRPr="007C5C91">
        <w:rPr>
          <w:lang w:val="en-GB"/>
        </w:rPr>
        <w:t>”</w:t>
      </w:r>
    </w:p>
    <w:p w14:paraId="43B22CAF" w14:textId="6A161C94" w:rsidR="00711139" w:rsidRPr="007C5C91" w:rsidRDefault="00141097" w:rsidP="00711139">
      <w:pPr>
        <w:pStyle w:val="RequirementBulletlvl1"/>
        <w:rPr>
          <w:lang w:val="en-GB"/>
        </w:rPr>
      </w:pPr>
      <w:r>
        <w:rPr>
          <w:lang w:val="en-GB"/>
        </w:rPr>
        <w:t>QPLANT Standby Point</w:t>
      </w:r>
    </w:p>
    <w:p w14:paraId="478D2931" w14:textId="0F44277C" w:rsidR="00711139" w:rsidRPr="007C5C91" w:rsidRDefault="00711139" w:rsidP="00711139">
      <w:pPr>
        <w:pStyle w:val="RequirementBulletlvl2"/>
        <w:rPr>
          <w:lang w:val="en-GB"/>
        </w:rPr>
      </w:pPr>
      <w:r w:rsidRPr="007C5C91">
        <w:rPr>
          <w:lang w:val="en-GB"/>
        </w:rPr>
        <w:t xml:space="preserve">Design Conditions of 2K-SB </w:t>
      </w:r>
      <w:r w:rsidR="001A30A8" w:rsidRPr="007C5C91">
        <w:rPr>
          <w:lang w:val="en-GB"/>
        </w:rPr>
        <w:t xml:space="preserve">(2 K Standby) </w:t>
      </w:r>
      <w:r w:rsidRPr="007C5C91">
        <w:rPr>
          <w:lang w:val="en-GB"/>
        </w:rPr>
        <w:t>in accordance with §</w:t>
      </w:r>
      <w:r w:rsidRPr="007C5C91">
        <w:rPr>
          <w:lang w:val="en-GB"/>
        </w:rPr>
        <w:fldChar w:fldCharType="begin"/>
      </w:r>
      <w:r w:rsidRPr="007C5C91">
        <w:rPr>
          <w:lang w:val="en-GB"/>
        </w:rPr>
        <w:instrText xml:space="preserve"> REF _Ref222520915 \r \h </w:instrText>
      </w:r>
      <w:r w:rsidR="00DB0A75" w:rsidRPr="007C5C91">
        <w:rPr>
          <w:lang w:val="en-GB"/>
        </w:rPr>
        <w:instrText xml:space="preserve"> \* MERGEFORMAT </w:instrText>
      </w:r>
      <w:r w:rsidRPr="007C5C91">
        <w:rPr>
          <w:lang w:val="en-GB"/>
        </w:rPr>
      </w:r>
      <w:r w:rsidRPr="007C5C91">
        <w:rPr>
          <w:lang w:val="en-GB"/>
        </w:rPr>
        <w:fldChar w:fldCharType="separate"/>
      </w:r>
      <w:r w:rsidR="007458A5">
        <w:rPr>
          <w:lang w:val="en-GB"/>
        </w:rPr>
        <w:t>4.2.4</w:t>
      </w:r>
      <w:r w:rsidRPr="007C5C91">
        <w:rPr>
          <w:lang w:val="en-GB"/>
        </w:rPr>
        <w:fldChar w:fldCharType="end"/>
      </w:r>
      <w:r w:rsidRPr="007C5C91">
        <w:rPr>
          <w:lang w:val="en-GB"/>
        </w:rPr>
        <w:t xml:space="preserve"> “</w:t>
      </w:r>
      <w:r w:rsidRPr="007C5C91">
        <w:rPr>
          <w:lang w:val="en-GB"/>
        </w:rPr>
        <w:fldChar w:fldCharType="begin"/>
      </w:r>
      <w:r w:rsidRPr="007C5C91">
        <w:rPr>
          <w:lang w:val="en-GB"/>
        </w:rPr>
        <w:instrText xml:space="preserve"> REF _Ref222520915 \h </w:instrText>
      </w:r>
      <w:r w:rsidR="00DB0A75" w:rsidRPr="007C5C91">
        <w:rPr>
          <w:lang w:val="en-GB"/>
        </w:rPr>
        <w:instrText xml:space="preserve"> \* MERGEFORMAT </w:instrText>
      </w:r>
      <w:r w:rsidRPr="007C5C91">
        <w:rPr>
          <w:lang w:val="en-GB"/>
        </w:rPr>
      </w:r>
      <w:r w:rsidRPr="007C5C91">
        <w:rPr>
          <w:lang w:val="en-GB"/>
        </w:rPr>
        <w:fldChar w:fldCharType="separate"/>
      </w:r>
      <w:r w:rsidR="007458A5" w:rsidRPr="007458A5">
        <w:rPr>
          <w:lang w:val="en-GB"/>
        </w:rPr>
        <w:t>Cooling Capacity</w:t>
      </w:r>
      <w:r w:rsidRPr="007C5C91">
        <w:rPr>
          <w:lang w:val="en-GB"/>
        </w:rPr>
        <w:fldChar w:fldCharType="end"/>
      </w:r>
      <w:r w:rsidRPr="007C5C91">
        <w:rPr>
          <w:lang w:val="en-GB"/>
        </w:rPr>
        <w:t>”</w:t>
      </w:r>
    </w:p>
    <w:p w14:paraId="703FC304" w14:textId="025B3205" w:rsidR="00663B13" w:rsidRPr="007C5C91" w:rsidRDefault="007127DB" w:rsidP="00251E95">
      <w:pPr>
        <w:pStyle w:val="RequirementBulletlvl1"/>
        <w:rPr>
          <w:lang w:val="en-GB"/>
        </w:rPr>
      </w:pPr>
      <w:r w:rsidRPr="007C5C91">
        <w:rPr>
          <w:lang w:val="en-GB"/>
        </w:rPr>
        <w:t xml:space="preserve">WSH </w:t>
      </w:r>
      <w:r w:rsidR="00371750" w:rsidRPr="007C5C91">
        <w:rPr>
          <w:lang w:val="en-GB"/>
        </w:rPr>
        <w:t>Design Point</w:t>
      </w:r>
    </w:p>
    <w:p w14:paraId="55127BA0" w14:textId="5236F2A2" w:rsidR="007127DB" w:rsidRPr="007C5C91" w:rsidRDefault="00A8189C" w:rsidP="007127DB">
      <w:pPr>
        <w:pStyle w:val="RequirementBulletlvl2"/>
        <w:rPr>
          <w:lang w:val="en-GB"/>
        </w:rPr>
      </w:pPr>
      <w:r w:rsidRPr="007C5C91">
        <w:rPr>
          <w:lang w:val="en-GB"/>
        </w:rPr>
        <w:t xml:space="preserve">Design Conditions </w:t>
      </w:r>
      <w:r w:rsidR="00251E95" w:rsidRPr="007C5C91">
        <w:rPr>
          <w:lang w:val="en-GB"/>
        </w:rPr>
        <w:t xml:space="preserve">in accordance with </w:t>
      </w:r>
      <w:r w:rsidR="002765E8" w:rsidRPr="007C5C91">
        <w:rPr>
          <w:lang w:val="en-GB"/>
        </w:rPr>
        <w:fldChar w:fldCharType="begin"/>
      </w:r>
      <w:r w:rsidR="002765E8" w:rsidRPr="007C5C91">
        <w:rPr>
          <w:lang w:val="en-GB"/>
        </w:rPr>
        <w:instrText xml:space="preserve"> REF _Ref224064215 \r \h </w:instrText>
      </w:r>
      <w:r w:rsidR="002765E8" w:rsidRPr="007C5C91">
        <w:rPr>
          <w:lang w:val="en-GB"/>
        </w:rPr>
      </w:r>
      <w:r w:rsidR="002765E8" w:rsidRPr="007C5C91">
        <w:rPr>
          <w:lang w:val="en-GB"/>
        </w:rPr>
        <w:fldChar w:fldCharType="separate"/>
      </w:r>
      <w:r w:rsidR="007458A5">
        <w:rPr>
          <w:lang w:val="en-GB"/>
        </w:rPr>
        <w:t>RTM-241</w:t>
      </w:r>
      <w:r w:rsidR="002765E8" w:rsidRPr="007C5C91">
        <w:rPr>
          <w:lang w:val="en-GB"/>
        </w:rPr>
        <w:fldChar w:fldCharType="end"/>
      </w:r>
      <w:r w:rsidR="006361A6" w:rsidRPr="007C5C91">
        <w:rPr>
          <w:lang w:val="en-GB"/>
        </w:rPr>
        <w:t>, §</w:t>
      </w:r>
      <w:r w:rsidR="006454EB" w:rsidRPr="007C5C91">
        <w:rPr>
          <w:lang w:val="en-GB"/>
        </w:rPr>
        <w:fldChar w:fldCharType="begin"/>
      </w:r>
      <w:r w:rsidR="006454EB" w:rsidRPr="007C5C91">
        <w:rPr>
          <w:lang w:val="en-GB"/>
        </w:rPr>
        <w:instrText xml:space="preserve"> REF _Ref224067355 \r \h </w:instrText>
      </w:r>
      <w:r w:rsidR="006454EB" w:rsidRPr="007C5C91">
        <w:rPr>
          <w:lang w:val="en-GB"/>
        </w:rPr>
      </w:r>
      <w:r w:rsidR="006454EB" w:rsidRPr="007C5C91">
        <w:rPr>
          <w:lang w:val="en-GB"/>
        </w:rPr>
        <w:fldChar w:fldCharType="separate"/>
      </w:r>
      <w:r w:rsidR="007458A5">
        <w:rPr>
          <w:lang w:val="en-GB"/>
        </w:rPr>
        <w:t>4.4.5.2</w:t>
      </w:r>
      <w:r w:rsidR="006454EB" w:rsidRPr="007C5C91">
        <w:rPr>
          <w:lang w:val="en-GB"/>
        </w:rPr>
        <w:fldChar w:fldCharType="end"/>
      </w:r>
      <w:r w:rsidR="00EE3BD7" w:rsidRPr="007C5C91">
        <w:rPr>
          <w:lang w:val="en-GB"/>
        </w:rPr>
        <w:t xml:space="preserve"> “</w:t>
      </w:r>
      <w:r w:rsidR="006454EB" w:rsidRPr="007C5C91">
        <w:rPr>
          <w:lang w:val="en-GB"/>
        </w:rPr>
        <w:fldChar w:fldCharType="begin"/>
      </w:r>
      <w:r w:rsidR="006454EB" w:rsidRPr="007C5C91">
        <w:rPr>
          <w:lang w:val="en-GB"/>
        </w:rPr>
        <w:instrText xml:space="preserve"> REF _Ref224067359 \h </w:instrText>
      </w:r>
      <w:r w:rsidR="006454EB" w:rsidRPr="007C5C91">
        <w:rPr>
          <w:lang w:val="en-GB"/>
        </w:rPr>
      </w:r>
      <w:r w:rsidR="006454EB" w:rsidRPr="007C5C91">
        <w:rPr>
          <w:lang w:val="en-GB"/>
        </w:rPr>
        <w:fldChar w:fldCharType="separate"/>
      </w:r>
      <w:r w:rsidR="007458A5" w:rsidRPr="007C5C91">
        <w:t>WSH Requirements</w:t>
      </w:r>
      <w:r w:rsidR="006454EB" w:rsidRPr="007C5C91">
        <w:rPr>
          <w:lang w:val="en-GB"/>
        </w:rPr>
        <w:fldChar w:fldCharType="end"/>
      </w:r>
      <w:r w:rsidR="00EE3BD7" w:rsidRPr="007C5C91">
        <w:rPr>
          <w:lang w:val="en-GB"/>
        </w:rPr>
        <w:t>”</w:t>
      </w:r>
    </w:p>
    <w:p w14:paraId="40BEA46A" w14:textId="398A1BD9" w:rsidR="00B86955" w:rsidRPr="007C5C91" w:rsidRDefault="00B86955" w:rsidP="00B86955">
      <w:pPr>
        <w:pStyle w:val="RequirementBulletlvl1"/>
        <w:rPr>
          <w:lang w:val="en-GB"/>
        </w:rPr>
      </w:pPr>
      <w:r w:rsidRPr="007C5C91">
        <w:rPr>
          <w:lang w:val="en-GB"/>
        </w:rPr>
        <w:t>QSN Design Point</w:t>
      </w:r>
    </w:p>
    <w:p w14:paraId="4293BAE5" w14:textId="1582B072" w:rsidR="006454EB" w:rsidRDefault="00812C5D" w:rsidP="006454EB">
      <w:pPr>
        <w:pStyle w:val="RequirementBulletlvl2"/>
        <w:rPr>
          <w:lang w:val="en-GB"/>
        </w:rPr>
      </w:pPr>
      <w:r w:rsidRPr="007C5C91">
        <w:rPr>
          <w:lang w:val="en-GB"/>
        </w:rPr>
        <w:t xml:space="preserve">Design Conditions in accordance with </w:t>
      </w:r>
      <w:r w:rsidR="00B371AA" w:rsidRPr="007C5C91">
        <w:rPr>
          <w:lang w:val="en-GB"/>
        </w:rPr>
        <w:t>§</w:t>
      </w:r>
      <w:r w:rsidR="00B371AA" w:rsidRPr="007C5C91">
        <w:rPr>
          <w:lang w:val="en-GB"/>
        </w:rPr>
        <w:fldChar w:fldCharType="begin"/>
      </w:r>
      <w:r w:rsidR="00B371AA" w:rsidRPr="007C5C91">
        <w:rPr>
          <w:lang w:val="en-GB"/>
        </w:rPr>
        <w:instrText xml:space="preserve"> REF _Ref224296999 \r \h  \* MERGEFORMAT </w:instrText>
      </w:r>
      <w:r w:rsidR="00B371AA" w:rsidRPr="007C5C91">
        <w:rPr>
          <w:lang w:val="en-GB"/>
        </w:rPr>
      </w:r>
      <w:r w:rsidR="00B371AA" w:rsidRPr="007C5C91">
        <w:rPr>
          <w:lang w:val="en-GB"/>
        </w:rPr>
        <w:fldChar w:fldCharType="separate"/>
      </w:r>
      <w:r w:rsidR="007458A5">
        <w:rPr>
          <w:lang w:val="en-GB"/>
        </w:rPr>
        <w:t>4.4.6</w:t>
      </w:r>
      <w:r w:rsidR="00B371AA" w:rsidRPr="007C5C91">
        <w:rPr>
          <w:lang w:val="en-GB"/>
        </w:rPr>
        <w:fldChar w:fldCharType="end"/>
      </w:r>
      <w:r w:rsidR="00B371AA" w:rsidRPr="007C5C91">
        <w:rPr>
          <w:lang w:val="en-GB"/>
        </w:rPr>
        <w:t xml:space="preserve"> ”</w:t>
      </w:r>
      <w:r w:rsidR="00B371AA" w:rsidRPr="007C5C91">
        <w:rPr>
          <w:lang w:val="en-GB"/>
        </w:rPr>
        <w:fldChar w:fldCharType="begin"/>
      </w:r>
      <w:r w:rsidR="00B371AA" w:rsidRPr="007C5C91">
        <w:rPr>
          <w:lang w:val="en-GB"/>
        </w:rPr>
        <w:instrText xml:space="preserve"> REF _Ref224297009 \h  \* MERGEFORMAT </w:instrText>
      </w:r>
      <w:r w:rsidR="00B371AA" w:rsidRPr="007C5C91">
        <w:rPr>
          <w:lang w:val="en-GB"/>
        </w:rPr>
      </w:r>
      <w:r w:rsidR="00B371AA" w:rsidRPr="007C5C91">
        <w:rPr>
          <w:lang w:val="en-GB"/>
        </w:rPr>
        <w:fldChar w:fldCharType="separate"/>
      </w:r>
      <w:r w:rsidR="007458A5" w:rsidRPr="007458A5">
        <w:rPr>
          <w:lang w:val="en-GB"/>
        </w:rPr>
        <w:t>Liquid Nitrogen Storage (QSN)</w:t>
      </w:r>
      <w:r w:rsidR="00B371AA" w:rsidRPr="007C5C91">
        <w:rPr>
          <w:lang w:val="en-GB"/>
        </w:rPr>
        <w:fldChar w:fldCharType="end"/>
      </w:r>
      <w:r w:rsidR="00B371AA" w:rsidRPr="007C5C91">
        <w:rPr>
          <w:lang w:val="en-GB"/>
        </w:rPr>
        <w:t>”</w:t>
      </w:r>
    </w:p>
    <w:p w14:paraId="52F8576D" w14:textId="6710D882" w:rsidR="00631863" w:rsidRPr="00206271" w:rsidRDefault="00631863" w:rsidP="00BF7822">
      <w:pPr>
        <w:pStyle w:val="RequirementList"/>
      </w:pPr>
      <w:r w:rsidRPr="00206271">
        <w:t xml:space="preserve">The Contractor shall determine the QPLANT </w:t>
      </w:r>
      <w:r w:rsidR="00BF7822" w:rsidRPr="00206271">
        <w:t>Maximal</w:t>
      </w:r>
      <w:r w:rsidRPr="00206271">
        <w:t xml:space="preserve"> Point</w:t>
      </w:r>
      <w:r w:rsidR="00BF7822" w:rsidRPr="00206271">
        <w:t xml:space="preserve"> for the QPS, in accordance with </w:t>
      </w:r>
      <w:r w:rsidR="00B13432" w:rsidRPr="00206271">
        <w:rPr>
          <w:lang w:val="en-GB"/>
        </w:rPr>
        <w:fldChar w:fldCharType="begin"/>
      </w:r>
      <w:r w:rsidR="00B13432" w:rsidRPr="00206271">
        <w:rPr>
          <w:lang w:val="en-GB"/>
        </w:rPr>
        <w:instrText xml:space="preserve"> REF _Ref224410988 \r \h </w:instrText>
      </w:r>
      <w:r w:rsidR="00206271">
        <w:rPr>
          <w:lang w:val="en-GB"/>
        </w:rPr>
        <w:instrText xml:space="preserve"> \* MERGEFORMAT </w:instrText>
      </w:r>
      <w:r w:rsidR="00B13432" w:rsidRPr="00206271">
        <w:rPr>
          <w:lang w:val="en-GB"/>
        </w:rPr>
      </w:r>
      <w:r w:rsidR="00B13432" w:rsidRPr="00206271">
        <w:rPr>
          <w:lang w:val="en-GB"/>
        </w:rPr>
        <w:fldChar w:fldCharType="separate"/>
      </w:r>
      <w:r w:rsidR="007458A5">
        <w:rPr>
          <w:lang w:val="en-GB"/>
        </w:rPr>
        <w:t>RTM-044</w:t>
      </w:r>
      <w:r w:rsidR="00B13432" w:rsidRPr="00206271">
        <w:rPr>
          <w:lang w:val="en-GB"/>
        </w:rPr>
        <w:fldChar w:fldCharType="end"/>
      </w:r>
      <w:r w:rsidR="00B13432" w:rsidRPr="00206271">
        <w:rPr>
          <w:lang w:val="en-GB"/>
        </w:rPr>
        <w:t>,</w:t>
      </w:r>
      <w:r w:rsidR="00BD3890" w:rsidRPr="00206271">
        <w:rPr>
          <w:lang w:val="en-GB"/>
        </w:rPr>
        <w:t xml:space="preserve"> §</w:t>
      </w:r>
      <w:r w:rsidR="00BD3890" w:rsidRPr="00206271">
        <w:rPr>
          <w:lang w:val="en-GB"/>
        </w:rPr>
        <w:fldChar w:fldCharType="begin"/>
      </w:r>
      <w:r w:rsidR="00BD3890" w:rsidRPr="00206271">
        <w:rPr>
          <w:lang w:val="en-GB"/>
        </w:rPr>
        <w:instrText xml:space="preserve"> REF _Ref222520915 \r \h  \* MERGEFORMAT </w:instrText>
      </w:r>
      <w:r w:rsidR="00BD3890" w:rsidRPr="00206271">
        <w:rPr>
          <w:lang w:val="en-GB"/>
        </w:rPr>
      </w:r>
      <w:r w:rsidR="00BD3890" w:rsidRPr="00206271">
        <w:rPr>
          <w:lang w:val="en-GB"/>
        </w:rPr>
        <w:fldChar w:fldCharType="separate"/>
      </w:r>
      <w:r w:rsidR="007458A5">
        <w:rPr>
          <w:lang w:val="en-GB"/>
        </w:rPr>
        <w:t>4.2.4</w:t>
      </w:r>
      <w:r w:rsidR="00BD3890" w:rsidRPr="00206271">
        <w:rPr>
          <w:lang w:val="en-GB"/>
        </w:rPr>
        <w:fldChar w:fldCharType="end"/>
      </w:r>
      <w:r w:rsidR="00BD3890" w:rsidRPr="00206271">
        <w:rPr>
          <w:lang w:val="en-GB"/>
        </w:rPr>
        <w:t xml:space="preserve"> “</w:t>
      </w:r>
      <w:r w:rsidR="00BD3890" w:rsidRPr="00206271">
        <w:rPr>
          <w:lang w:val="en-GB"/>
        </w:rPr>
        <w:fldChar w:fldCharType="begin"/>
      </w:r>
      <w:r w:rsidR="00BD3890" w:rsidRPr="00206271">
        <w:rPr>
          <w:lang w:val="en-GB"/>
        </w:rPr>
        <w:instrText xml:space="preserve"> REF _Ref222520915 \h  \* MERGEFORMAT </w:instrText>
      </w:r>
      <w:r w:rsidR="00BD3890" w:rsidRPr="00206271">
        <w:rPr>
          <w:lang w:val="en-GB"/>
        </w:rPr>
      </w:r>
      <w:r w:rsidR="00BD3890" w:rsidRPr="00206271">
        <w:rPr>
          <w:lang w:val="en-GB"/>
        </w:rPr>
        <w:fldChar w:fldCharType="separate"/>
      </w:r>
      <w:r w:rsidR="007458A5" w:rsidRPr="007458A5">
        <w:rPr>
          <w:lang w:val="en-GB"/>
        </w:rPr>
        <w:t>Cooling Capacity</w:t>
      </w:r>
      <w:r w:rsidR="00BD3890" w:rsidRPr="00206271">
        <w:rPr>
          <w:lang w:val="en-GB"/>
        </w:rPr>
        <w:fldChar w:fldCharType="end"/>
      </w:r>
      <w:r w:rsidR="00BD3890" w:rsidRPr="00206271">
        <w:rPr>
          <w:lang w:val="en-GB"/>
        </w:rPr>
        <w:t>”</w:t>
      </w:r>
      <w:r w:rsidR="00B124A3" w:rsidRPr="00206271">
        <w:t>.</w:t>
      </w:r>
    </w:p>
    <w:p w14:paraId="6D3135D1" w14:textId="38815D22" w:rsidR="005B5F74" w:rsidRPr="007C5C91" w:rsidRDefault="00BD2AFB" w:rsidP="005B5F74">
      <w:pPr>
        <w:pStyle w:val="Heading4numbered"/>
      </w:pPr>
      <w:bookmarkStart w:id="282" w:name="_Ref222848379"/>
      <w:bookmarkStart w:id="283" w:name="_Toc224053002"/>
      <w:bookmarkStart w:id="284" w:name="_Toc225322391"/>
      <w:r w:rsidRPr="007C5C91">
        <w:t xml:space="preserve">Simplified </w:t>
      </w:r>
      <w:r w:rsidR="005837D7" w:rsidRPr="007C5C91">
        <w:t xml:space="preserve">User </w:t>
      </w:r>
      <w:r w:rsidR="005B5F74" w:rsidRPr="007C5C91">
        <w:t>Models</w:t>
      </w:r>
      <w:bookmarkEnd w:id="282"/>
      <w:bookmarkEnd w:id="283"/>
      <w:bookmarkEnd w:id="284"/>
    </w:p>
    <w:p w14:paraId="33CC1AE0" w14:textId="0D43AE99" w:rsidR="00E8036A" w:rsidRPr="007C5C91" w:rsidRDefault="00E8036A" w:rsidP="00E8036A">
      <w:pPr>
        <w:pStyle w:val="RequirementList"/>
        <w:rPr>
          <w:lang w:val="en-GB"/>
        </w:rPr>
      </w:pPr>
      <w:bookmarkStart w:id="285" w:name="_Ref222494589"/>
      <w:r w:rsidRPr="007C5C91">
        <w:rPr>
          <w:lang w:val="en-GB"/>
        </w:rPr>
        <w:t xml:space="preserve">The </w:t>
      </w:r>
      <w:r w:rsidR="006A1DB7" w:rsidRPr="007C5C91">
        <w:rPr>
          <w:lang w:val="en-GB"/>
        </w:rPr>
        <w:t>QPS</w:t>
      </w:r>
      <w:r w:rsidRPr="007C5C91">
        <w:rPr>
          <w:lang w:val="en-GB"/>
        </w:rPr>
        <w:t xml:space="preserve"> design shall assume the </w:t>
      </w:r>
      <w:r w:rsidR="007114FC" w:rsidRPr="007C5C91">
        <w:rPr>
          <w:lang w:val="en-GB"/>
        </w:rPr>
        <w:t>specified</w:t>
      </w:r>
      <w:r w:rsidRPr="007C5C91">
        <w:rPr>
          <w:lang w:val="en-GB"/>
        </w:rPr>
        <w:t xml:space="preserve"> </w:t>
      </w:r>
      <w:r w:rsidR="008A2E7C" w:rsidRPr="007C5C91">
        <w:rPr>
          <w:lang w:val="en-GB"/>
        </w:rPr>
        <w:t xml:space="preserve">Cryogenic </w:t>
      </w:r>
      <w:r w:rsidRPr="007C5C91">
        <w:rPr>
          <w:lang w:val="en-GB"/>
        </w:rPr>
        <w:t>User Circuitry Model (</w:t>
      </w:r>
      <w:r w:rsidR="0084420E" w:rsidRPr="007C5C91">
        <w:rPr>
          <w:lang w:val="en-GB"/>
        </w:rPr>
        <w:fldChar w:fldCharType="begin"/>
      </w:r>
      <w:r w:rsidR="0084420E" w:rsidRPr="007C5C91">
        <w:rPr>
          <w:lang w:val="en-GB"/>
        </w:rPr>
        <w:instrText xml:space="preserve"> REF _Ref223371693 \h </w:instrText>
      </w:r>
      <w:r w:rsidR="0084420E" w:rsidRPr="007C5C91">
        <w:rPr>
          <w:lang w:val="en-GB"/>
        </w:rPr>
      </w:r>
      <w:r w:rsidR="0084420E" w:rsidRPr="007C5C91">
        <w:rPr>
          <w:lang w:val="en-GB"/>
        </w:rPr>
        <w:fldChar w:fldCharType="separate"/>
      </w:r>
      <w:r w:rsidR="007458A5" w:rsidRPr="007C5C91">
        <w:t xml:space="preserve">Figure </w:t>
      </w:r>
      <w:r w:rsidR="007458A5">
        <w:rPr>
          <w:noProof/>
        </w:rPr>
        <w:t>6</w:t>
      </w:r>
      <w:r w:rsidR="0084420E" w:rsidRPr="007C5C91">
        <w:rPr>
          <w:lang w:val="en-GB"/>
        </w:rPr>
        <w:fldChar w:fldCharType="end"/>
      </w:r>
      <w:r w:rsidRPr="007C5C91">
        <w:rPr>
          <w:lang w:val="en-GB"/>
        </w:rPr>
        <w:t>)</w:t>
      </w:r>
      <w:r w:rsidR="00C97719" w:rsidRPr="007C5C91">
        <w:rPr>
          <w:lang w:val="en-GB"/>
        </w:rPr>
        <w:t xml:space="preserve">, which represents the steady-state </w:t>
      </w:r>
      <w:r w:rsidR="00B91415" w:rsidRPr="007C5C91">
        <w:rPr>
          <w:lang w:val="en-GB"/>
        </w:rPr>
        <w:t>behaviour</w:t>
      </w:r>
      <w:r w:rsidR="00C97719" w:rsidRPr="007C5C91">
        <w:rPr>
          <w:lang w:val="en-GB"/>
        </w:rPr>
        <w:t xml:space="preserve"> of the </w:t>
      </w:r>
      <w:r w:rsidR="00B47F47" w:rsidRPr="007C5C91">
        <w:rPr>
          <w:lang w:val="en-GB"/>
        </w:rPr>
        <w:t>user’s</w:t>
      </w:r>
      <w:r w:rsidR="00C97719" w:rsidRPr="007C5C91">
        <w:rPr>
          <w:lang w:val="en-GB"/>
        </w:rPr>
        <w:t xml:space="preserve"> circuitry</w:t>
      </w:r>
      <w:r w:rsidRPr="007C5C91">
        <w:rPr>
          <w:lang w:val="en-GB"/>
        </w:rPr>
        <w:t>.</w:t>
      </w:r>
      <w:bookmarkEnd w:id="285"/>
    </w:p>
    <w:p w14:paraId="5C58EF4C" w14:textId="6E6D3B7C" w:rsidR="00281A26" w:rsidRPr="007C5C91" w:rsidRDefault="00281A26" w:rsidP="00281A26">
      <w:pPr>
        <w:pStyle w:val="RequirementBulletlvl1"/>
        <w:rPr>
          <w:lang w:val="en-GB"/>
        </w:rPr>
      </w:pPr>
      <w:r w:rsidRPr="007C5C91">
        <w:rPr>
          <w:lang w:val="en-GB"/>
        </w:rPr>
        <w:t>The CPLR Circuit has the</w:t>
      </w:r>
      <w:r w:rsidR="006D5BC5" w:rsidRPr="007C5C91">
        <w:rPr>
          <w:lang w:val="en-GB"/>
        </w:rPr>
        <w:t xml:space="preserve"> liquefaction load defined by the</w:t>
      </w:r>
      <w:r w:rsidRPr="007C5C91">
        <w:rPr>
          <w:lang w:val="en-GB"/>
        </w:rPr>
        <w:t xml:space="preserve"> </w:t>
      </w:r>
      <w:r w:rsidR="00B91415" w:rsidRPr="007C5C91">
        <w:rPr>
          <w:lang w:val="en-GB"/>
        </w:rPr>
        <w:t>mass flow</w:t>
      </w:r>
      <w:r w:rsidR="0045696F" w:rsidRPr="007C5C91">
        <w:rPr>
          <w:lang w:val="en-GB"/>
        </w:rPr>
        <w:t xml:space="preserve"> consumption “m_CPLR</w:t>
      </w:r>
      <w:r w:rsidR="00C76E2D" w:rsidRPr="007C5C91">
        <w:rPr>
          <w:lang w:val="en-GB"/>
        </w:rPr>
        <w:t>.”</w:t>
      </w:r>
    </w:p>
    <w:p w14:paraId="241960CF" w14:textId="691A82F5" w:rsidR="0045696F" w:rsidRPr="007C5C91" w:rsidRDefault="0045696F" w:rsidP="00281A26">
      <w:pPr>
        <w:pStyle w:val="RequirementBulletlvl1"/>
        <w:rPr>
          <w:lang w:val="en-GB"/>
        </w:rPr>
      </w:pPr>
      <w:r w:rsidRPr="007C5C91">
        <w:rPr>
          <w:lang w:val="en-GB"/>
        </w:rPr>
        <w:t xml:space="preserve">The CAV Circuit has the </w:t>
      </w:r>
      <w:r w:rsidR="002353B3" w:rsidRPr="007C5C91">
        <w:rPr>
          <w:lang w:val="en-GB"/>
        </w:rPr>
        <w:t>heat loads “Q_CAV” at the cavities and “Q_B” at the return header</w:t>
      </w:r>
      <w:r w:rsidR="006D5BC5" w:rsidRPr="007C5C91">
        <w:rPr>
          <w:lang w:val="en-GB"/>
        </w:rPr>
        <w:t>.</w:t>
      </w:r>
    </w:p>
    <w:p w14:paraId="5131B75C" w14:textId="5580FC49" w:rsidR="002353B3" w:rsidRPr="007C5C91" w:rsidRDefault="002353B3" w:rsidP="00281A26">
      <w:pPr>
        <w:pStyle w:val="RequirementBulletlvl1"/>
        <w:rPr>
          <w:lang w:val="en-GB"/>
        </w:rPr>
      </w:pPr>
      <w:r w:rsidRPr="007C5C91">
        <w:rPr>
          <w:lang w:val="en-GB"/>
        </w:rPr>
        <w:t>The TS Circuit has the heat load “Q_TS” at the Thermal Shield</w:t>
      </w:r>
      <w:r w:rsidR="0070665D" w:rsidRPr="007C5C91">
        <w:rPr>
          <w:lang w:val="en-GB"/>
        </w:rPr>
        <w:t>, including supply and return headers</w:t>
      </w:r>
      <w:r w:rsidRPr="007C5C91">
        <w:rPr>
          <w:lang w:val="en-GB"/>
        </w:rPr>
        <w:t>.</w:t>
      </w:r>
    </w:p>
    <w:p w14:paraId="5349813A" w14:textId="7488CBBB" w:rsidR="002005A8" w:rsidRPr="007C5C91" w:rsidRDefault="002005A8" w:rsidP="002005A8">
      <w:pPr>
        <w:pStyle w:val="RequirementBulletlvl1"/>
        <w:rPr>
          <w:lang w:val="en-GB"/>
        </w:rPr>
      </w:pPr>
      <w:r w:rsidRPr="007C5C91">
        <w:rPr>
          <w:lang w:val="en-GB"/>
        </w:rPr>
        <w:t xml:space="preserve">The boundary conditions are specified in Appendix </w:t>
      </w:r>
      <w:r w:rsidRPr="007C5C91">
        <w:rPr>
          <w:lang w:val="en-GB"/>
        </w:rPr>
        <w:fldChar w:fldCharType="begin"/>
      </w:r>
      <w:r w:rsidRPr="007C5C91">
        <w:rPr>
          <w:lang w:val="en-GB"/>
        </w:rPr>
        <w:instrText xml:space="preserve"> REF _Ref224073065 \r \h </w:instrText>
      </w:r>
      <w:r w:rsidRPr="007C5C91">
        <w:rPr>
          <w:lang w:val="en-GB"/>
        </w:rPr>
      </w:r>
      <w:r w:rsidRPr="007C5C91">
        <w:rPr>
          <w:lang w:val="en-GB"/>
        </w:rPr>
        <w:fldChar w:fldCharType="separate"/>
      </w:r>
      <w:r w:rsidR="007458A5">
        <w:rPr>
          <w:lang w:val="en-GB"/>
        </w:rPr>
        <w:t>11.1</w:t>
      </w:r>
      <w:r w:rsidRPr="007C5C91">
        <w:rPr>
          <w:lang w:val="en-GB"/>
        </w:rPr>
        <w:fldChar w:fldCharType="end"/>
      </w:r>
      <w:r w:rsidRPr="007C5C91">
        <w:rPr>
          <w:lang w:val="en-GB"/>
        </w:rPr>
        <w:t xml:space="preserve">. </w:t>
      </w:r>
    </w:p>
    <w:p w14:paraId="0B07B86F" w14:textId="689294B4" w:rsidR="008E4541" w:rsidRPr="007C5C91" w:rsidRDefault="008E4541" w:rsidP="00281A26">
      <w:pPr>
        <w:pStyle w:val="RequirementBulletlvl1"/>
        <w:rPr>
          <w:lang w:val="en-GB"/>
        </w:rPr>
      </w:pPr>
      <w:r w:rsidRPr="007C5C91">
        <w:rPr>
          <w:lang w:val="en-GB"/>
        </w:rPr>
        <w:t>The respective heat loads and mass flows are specified in</w:t>
      </w:r>
      <w:r w:rsidR="00416E41" w:rsidRPr="007C5C91">
        <w:rPr>
          <w:lang w:val="en-GB"/>
        </w:rPr>
        <w:t xml:space="preserve"> §</w:t>
      </w:r>
      <w:r w:rsidR="00416E41" w:rsidRPr="007C5C91">
        <w:rPr>
          <w:lang w:val="en-GB"/>
        </w:rPr>
        <w:fldChar w:fldCharType="begin"/>
      </w:r>
      <w:r w:rsidR="00416E41" w:rsidRPr="007C5C91">
        <w:rPr>
          <w:lang w:val="en-GB"/>
        </w:rPr>
        <w:instrText xml:space="preserve"> REF _Ref223028381 \r \h </w:instrText>
      </w:r>
      <w:r w:rsidR="00416E41" w:rsidRPr="007C5C91">
        <w:rPr>
          <w:lang w:val="en-GB"/>
        </w:rPr>
      </w:r>
      <w:r w:rsidR="00416E41" w:rsidRPr="007C5C91">
        <w:rPr>
          <w:lang w:val="en-GB"/>
        </w:rPr>
        <w:fldChar w:fldCharType="separate"/>
      </w:r>
      <w:r w:rsidR="007458A5">
        <w:rPr>
          <w:lang w:val="en-GB"/>
        </w:rPr>
        <w:t>4.2.2</w:t>
      </w:r>
      <w:r w:rsidR="00416E41" w:rsidRPr="007C5C91">
        <w:rPr>
          <w:lang w:val="en-GB"/>
        </w:rPr>
        <w:fldChar w:fldCharType="end"/>
      </w:r>
      <w:r w:rsidR="006066CF" w:rsidRPr="007C5C91">
        <w:rPr>
          <w:lang w:val="en-GB"/>
        </w:rPr>
        <w:t xml:space="preserve"> for Operational Conditions</w:t>
      </w:r>
      <w:r w:rsidR="00416E41" w:rsidRPr="007C5C91">
        <w:rPr>
          <w:lang w:val="en-GB"/>
        </w:rPr>
        <w:t xml:space="preserve"> and</w:t>
      </w:r>
      <w:r w:rsidRPr="007C5C91">
        <w:rPr>
          <w:lang w:val="en-GB"/>
        </w:rPr>
        <w:t xml:space="preserve"> </w:t>
      </w:r>
      <w:r w:rsidR="00A50B01" w:rsidRPr="007C5C91">
        <w:rPr>
          <w:lang w:val="en-GB"/>
        </w:rPr>
        <w:t>§</w:t>
      </w:r>
      <w:r w:rsidR="00A50B01" w:rsidRPr="007C5C91">
        <w:rPr>
          <w:lang w:val="en-GB"/>
        </w:rPr>
        <w:fldChar w:fldCharType="begin"/>
      </w:r>
      <w:r w:rsidR="00A50B01" w:rsidRPr="007C5C91">
        <w:rPr>
          <w:lang w:val="en-GB"/>
        </w:rPr>
        <w:instrText xml:space="preserve"> REF _Ref222520915 \r \h </w:instrText>
      </w:r>
      <w:r w:rsidR="00A50B01" w:rsidRPr="007C5C91">
        <w:rPr>
          <w:lang w:val="en-GB"/>
        </w:rPr>
      </w:r>
      <w:r w:rsidR="00A50B01" w:rsidRPr="007C5C91">
        <w:rPr>
          <w:lang w:val="en-GB"/>
        </w:rPr>
        <w:fldChar w:fldCharType="separate"/>
      </w:r>
      <w:r w:rsidR="007458A5">
        <w:rPr>
          <w:lang w:val="en-GB"/>
        </w:rPr>
        <w:t>4.2.4</w:t>
      </w:r>
      <w:r w:rsidR="00A50B01" w:rsidRPr="007C5C91">
        <w:rPr>
          <w:lang w:val="en-GB"/>
        </w:rPr>
        <w:fldChar w:fldCharType="end"/>
      </w:r>
      <w:r w:rsidR="006066CF" w:rsidRPr="007C5C91">
        <w:rPr>
          <w:lang w:val="en-GB"/>
        </w:rPr>
        <w:t xml:space="preserve"> for Design Conditions</w:t>
      </w:r>
      <w:r w:rsidR="00A50B01" w:rsidRPr="007C5C91">
        <w:rPr>
          <w:lang w:val="en-GB"/>
        </w:rPr>
        <w:t>.</w:t>
      </w:r>
    </w:p>
    <w:p w14:paraId="46BA7742" w14:textId="7FD7ECAF" w:rsidR="00D26300" w:rsidRPr="007C5C91" w:rsidRDefault="00D26300" w:rsidP="00D26300">
      <w:pPr>
        <w:pStyle w:val="RequirementList"/>
        <w:rPr>
          <w:lang w:val="en-GB"/>
        </w:rPr>
      </w:pPr>
      <w:r w:rsidRPr="007C5C91">
        <w:rPr>
          <w:lang w:val="en-GB"/>
        </w:rPr>
        <w:t xml:space="preserve">The </w:t>
      </w:r>
      <w:r w:rsidR="006A1DB7" w:rsidRPr="007C5C91">
        <w:rPr>
          <w:lang w:val="en-GB"/>
        </w:rPr>
        <w:t>QPS</w:t>
      </w:r>
      <w:r w:rsidRPr="007C5C91">
        <w:rPr>
          <w:lang w:val="en-GB"/>
        </w:rPr>
        <w:t xml:space="preserve"> design shall assume the specified </w:t>
      </w:r>
      <w:r w:rsidR="00321FA4" w:rsidRPr="007C5C91">
        <w:rPr>
          <w:lang w:val="en-GB"/>
        </w:rPr>
        <w:t>Cryogenic User Transient Model</w:t>
      </w:r>
      <w:r w:rsidRPr="007C5C91">
        <w:rPr>
          <w:lang w:val="en-GB"/>
        </w:rPr>
        <w:t xml:space="preserve"> (</w:t>
      </w:r>
      <w:r w:rsidR="00700EFA" w:rsidRPr="007C5C91">
        <w:rPr>
          <w:lang w:val="en-GB"/>
        </w:rPr>
        <w:fldChar w:fldCharType="begin"/>
      </w:r>
      <w:r w:rsidR="00700EFA" w:rsidRPr="007C5C91">
        <w:rPr>
          <w:lang w:val="en-GB"/>
        </w:rPr>
        <w:instrText xml:space="preserve"> REF _Ref222845953 \h </w:instrText>
      </w:r>
      <w:r w:rsidR="00700EFA" w:rsidRPr="007C5C91">
        <w:rPr>
          <w:lang w:val="en-GB"/>
        </w:rPr>
      </w:r>
      <w:r w:rsidR="00700EFA" w:rsidRPr="007C5C91">
        <w:rPr>
          <w:lang w:val="en-GB"/>
        </w:rPr>
        <w:fldChar w:fldCharType="separate"/>
      </w:r>
      <w:r w:rsidR="007458A5" w:rsidRPr="007C5C91">
        <w:t xml:space="preserve">Figure </w:t>
      </w:r>
      <w:r w:rsidR="007458A5">
        <w:rPr>
          <w:noProof/>
        </w:rPr>
        <w:t>7</w:t>
      </w:r>
      <w:r w:rsidR="00700EFA" w:rsidRPr="007C5C91">
        <w:rPr>
          <w:lang w:val="en-GB"/>
        </w:rPr>
        <w:fldChar w:fldCharType="end"/>
      </w:r>
      <w:r w:rsidRPr="007C5C91">
        <w:rPr>
          <w:lang w:val="en-GB"/>
        </w:rPr>
        <w:t>)</w:t>
      </w:r>
      <w:r w:rsidR="006145A1" w:rsidRPr="007C5C91">
        <w:rPr>
          <w:lang w:val="en-GB"/>
        </w:rPr>
        <w:t xml:space="preserve">, </w:t>
      </w:r>
      <w:r w:rsidR="00505269" w:rsidRPr="007C5C91">
        <w:rPr>
          <w:lang w:val="en-GB"/>
        </w:rPr>
        <w:t xml:space="preserve">which </w:t>
      </w:r>
      <w:r w:rsidR="006145A1" w:rsidRPr="007C5C91">
        <w:rPr>
          <w:lang w:val="en-GB"/>
        </w:rPr>
        <w:t>represent</w:t>
      </w:r>
      <w:r w:rsidR="00505269" w:rsidRPr="007C5C91">
        <w:rPr>
          <w:lang w:val="en-GB"/>
        </w:rPr>
        <w:t xml:space="preserve">s </w:t>
      </w:r>
      <w:r w:rsidR="006145A1" w:rsidRPr="007C5C91">
        <w:rPr>
          <w:lang w:val="en-GB"/>
        </w:rPr>
        <w:t xml:space="preserve">the temperature-dependent transient behaviour of the </w:t>
      </w:r>
      <w:r w:rsidR="00505269" w:rsidRPr="007C5C91">
        <w:rPr>
          <w:lang w:val="en-GB"/>
        </w:rPr>
        <w:t xml:space="preserve">user </w:t>
      </w:r>
      <w:r w:rsidR="006145A1" w:rsidRPr="007C5C91">
        <w:rPr>
          <w:lang w:val="en-GB"/>
        </w:rPr>
        <w:t>cold masses</w:t>
      </w:r>
      <w:r w:rsidRPr="007C5C91">
        <w:rPr>
          <w:lang w:val="en-GB"/>
        </w:rPr>
        <w:t>.</w:t>
      </w:r>
      <w:r w:rsidR="00472E4D" w:rsidRPr="007C5C91">
        <w:rPr>
          <w:lang w:val="en-GB"/>
        </w:rPr>
        <w:t xml:space="preserve"> </w:t>
      </w:r>
    </w:p>
    <w:p w14:paraId="47C9BF65" w14:textId="77777777" w:rsidR="002B3E20" w:rsidRPr="007C5C91" w:rsidRDefault="002B3E20" w:rsidP="007F648B">
      <w:pPr>
        <w:pStyle w:val="RequirementBulletlvl1"/>
        <w:rPr>
          <w:lang w:val="en-GB"/>
        </w:rPr>
      </w:pPr>
      <w:r w:rsidRPr="007C5C91">
        <w:rPr>
          <w:lang w:val="en-GB"/>
        </w:rPr>
        <w:t>The CAV mass is represented as a lumped thermal mass receiving heat loads from the Thermal Shield mass via radiation and conduction.</w:t>
      </w:r>
    </w:p>
    <w:p w14:paraId="0ED68362" w14:textId="12373B6B" w:rsidR="002B3E20" w:rsidRPr="007C5C91" w:rsidRDefault="002B3E20" w:rsidP="007F648B">
      <w:pPr>
        <w:pStyle w:val="RequirementBulletlvl1"/>
        <w:rPr>
          <w:lang w:val="en-GB"/>
        </w:rPr>
      </w:pPr>
      <w:r w:rsidRPr="007C5C91">
        <w:rPr>
          <w:lang w:val="en-GB"/>
        </w:rPr>
        <w:t xml:space="preserve">The TS mass </w:t>
      </w:r>
      <w:r w:rsidR="000A3AAF" w:rsidRPr="007C5C91">
        <w:rPr>
          <w:lang w:val="en-GB"/>
        </w:rPr>
        <w:t xml:space="preserve">is </w:t>
      </w:r>
      <w:r w:rsidRPr="007C5C91">
        <w:rPr>
          <w:lang w:val="en-GB"/>
        </w:rPr>
        <w:t>represented as a lumped thermal mass receiving heat loads from ambient via radiation and conduction.</w:t>
      </w:r>
    </w:p>
    <w:p w14:paraId="1518D8A3" w14:textId="278AF1B7" w:rsidR="0038733B" w:rsidRPr="007C5C91" w:rsidRDefault="002B3E20" w:rsidP="007F648B">
      <w:pPr>
        <w:pStyle w:val="RequirementBulletlvl1"/>
        <w:rPr>
          <w:lang w:val="en-GB"/>
        </w:rPr>
      </w:pPr>
      <w:r w:rsidRPr="007C5C91">
        <w:rPr>
          <w:lang w:val="en-GB"/>
        </w:rPr>
        <w:t xml:space="preserve">The </w:t>
      </w:r>
      <w:r w:rsidR="001624AC" w:rsidRPr="007C5C91">
        <w:rPr>
          <w:lang w:val="en-GB"/>
        </w:rPr>
        <w:t xml:space="preserve">temperature-dependent </w:t>
      </w:r>
      <w:r w:rsidRPr="007C5C91">
        <w:rPr>
          <w:lang w:val="en-GB"/>
        </w:rPr>
        <w:t xml:space="preserve">properties of the masses </w:t>
      </w:r>
      <w:r w:rsidR="001624AC" w:rsidRPr="007C5C91">
        <w:rPr>
          <w:lang w:val="en-GB"/>
        </w:rPr>
        <w:t xml:space="preserve">and heat loads </w:t>
      </w:r>
      <w:r w:rsidR="000A3AAF" w:rsidRPr="007C5C91">
        <w:rPr>
          <w:lang w:val="en-GB"/>
        </w:rPr>
        <w:t xml:space="preserve">are </w:t>
      </w:r>
      <w:r w:rsidR="001A1E6B" w:rsidRPr="007C5C91">
        <w:rPr>
          <w:lang w:val="en-GB"/>
        </w:rPr>
        <w:t>specified</w:t>
      </w:r>
      <w:r w:rsidR="001624AC" w:rsidRPr="007C5C91">
        <w:rPr>
          <w:lang w:val="en-GB"/>
        </w:rPr>
        <w:t xml:space="preserve"> in Appendix</w:t>
      </w:r>
      <w:r w:rsidR="0053462B" w:rsidRPr="007C5C91">
        <w:rPr>
          <w:lang w:val="en-GB"/>
        </w:rPr>
        <w:t xml:space="preserve"> </w:t>
      </w:r>
      <w:r w:rsidR="0006618D" w:rsidRPr="007C5C91">
        <w:rPr>
          <w:lang w:val="en-GB"/>
        </w:rPr>
        <w:fldChar w:fldCharType="begin"/>
      </w:r>
      <w:r w:rsidR="0006618D" w:rsidRPr="007C5C91">
        <w:rPr>
          <w:lang w:val="en-GB"/>
        </w:rPr>
        <w:instrText xml:space="preserve"> REF _Ref223520209 \r \h </w:instrText>
      </w:r>
      <w:r w:rsidR="0006618D" w:rsidRPr="007C5C91">
        <w:rPr>
          <w:lang w:val="en-GB"/>
        </w:rPr>
      </w:r>
      <w:r w:rsidR="0006618D" w:rsidRPr="007C5C91">
        <w:rPr>
          <w:lang w:val="en-GB"/>
        </w:rPr>
        <w:fldChar w:fldCharType="separate"/>
      </w:r>
      <w:r w:rsidR="007458A5">
        <w:rPr>
          <w:lang w:val="en-GB"/>
        </w:rPr>
        <w:t>11.2</w:t>
      </w:r>
      <w:r w:rsidR="0006618D" w:rsidRPr="007C5C91">
        <w:rPr>
          <w:lang w:val="en-GB"/>
        </w:rPr>
        <w:fldChar w:fldCharType="end"/>
      </w:r>
      <w:r w:rsidR="00472E4D" w:rsidRPr="007C5C91">
        <w:rPr>
          <w:lang w:val="en-GB"/>
        </w:rPr>
        <w:t xml:space="preserve">. </w:t>
      </w:r>
    </w:p>
    <w:p w14:paraId="382FD546" w14:textId="4EFAF9D2" w:rsidR="00E8036A" w:rsidRPr="007C5C91" w:rsidRDefault="002F5586" w:rsidP="00E8036A">
      <w:pPr>
        <w:pStyle w:val="Figure"/>
      </w:pPr>
      <w:r w:rsidRPr="007C5C91">
        <w:rPr>
          <w:noProof/>
        </w:rPr>
        <w:lastRenderedPageBreak/>
        <w:drawing>
          <wp:inline distT="0" distB="0" distL="0" distR="0" wp14:anchorId="61490AC9" wp14:editId="4F5701A5">
            <wp:extent cx="3365500" cy="3389630"/>
            <wp:effectExtent l="0" t="0" r="6350" b="1270"/>
            <wp:docPr id="1041669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65500" cy="3389630"/>
                    </a:xfrm>
                    <a:prstGeom prst="rect">
                      <a:avLst/>
                    </a:prstGeom>
                    <a:noFill/>
                  </pic:spPr>
                </pic:pic>
              </a:graphicData>
            </a:graphic>
          </wp:inline>
        </w:drawing>
      </w:r>
    </w:p>
    <w:p w14:paraId="0F32A835" w14:textId="72ADDCC5" w:rsidR="00E8036A" w:rsidRPr="007C5C91" w:rsidRDefault="00E8036A" w:rsidP="00E8036A">
      <w:pPr>
        <w:pStyle w:val="CaptionFigure"/>
      </w:pPr>
      <w:bookmarkStart w:id="286" w:name="_Ref223371693"/>
      <w:bookmarkStart w:id="287" w:name="_Toc225322623"/>
      <w:r w:rsidRPr="007C5C91">
        <w:t xml:space="preserve">Figure </w:t>
      </w:r>
      <w:r w:rsidRPr="007C5C91">
        <w:fldChar w:fldCharType="begin"/>
      </w:r>
      <w:r w:rsidRPr="007C5C91">
        <w:instrText xml:space="preserve"> SEQ Figure \* ARABIC </w:instrText>
      </w:r>
      <w:r w:rsidRPr="007C5C91">
        <w:fldChar w:fldCharType="separate"/>
      </w:r>
      <w:r w:rsidR="007458A5">
        <w:rPr>
          <w:noProof/>
        </w:rPr>
        <w:t>6</w:t>
      </w:r>
      <w:r w:rsidRPr="007C5C91">
        <w:fldChar w:fldCharType="end"/>
      </w:r>
      <w:bookmarkEnd w:id="286"/>
      <w:r w:rsidRPr="007C5C91">
        <w:t>.</w:t>
      </w:r>
      <w:r w:rsidR="00192A0D" w:rsidRPr="007C5C91">
        <w:t xml:space="preserve"> </w:t>
      </w:r>
      <w:r w:rsidR="00832A30" w:rsidRPr="007C5C91">
        <w:t>Cryogenic User Circuitry Model</w:t>
      </w:r>
      <w:r w:rsidR="00161DCF" w:rsidRPr="007C5C91">
        <w:t xml:space="preserve"> for steady-state analysis</w:t>
      </w:r>
      <w:r w:rsidRPr="007C5C91">
        <w:t>.</w:t>
      </w:r>
      <w:r w:rsidR="00192A0D" w:rsidRPr="007C5C91">
        <w:t xml:space="preserve"> </w:t>
      </w:r>
      <w:r w:rsidR="0053462B" w:rsidRPr="007C5C91">
        <w:br/>
      </w:r>
      <w:r w:rsidRPr="007C5C91">
        <w:t>Simplified</w:t>
      </w:r>
      <w:r w:rsidR="00BB27F4" w:rsidRPr="007C5C91">
        <w:t xml:space="preserve"> </w:t>
      </w:r>
      <w:r w:rsidRPr="007C5C91">
        <w:t>representation of the QDB and QMs as seen by the QPS</w:t>
      </w:r>
      <w:r w:rsidR="003A095A" w:rsidRPr="007C5C91">
        <w:t>.</w:t>
      </w:r>
      <w:bookmarkEnd w:id="287"/>
    </w:p>
    <w:p w14:paraId="0762F9FE" w14:textId="264EECFB" w:rsidR="004B1314" w:rsidRPr="007C5C91" w:rsidRDefault="009A3C3F" w:rsidP="00286971">
      <w:pPr>
        <w:pStyle w:val="Figure"/>
      </w:pPr>
      <w:r w:rsidRPr="007C5C91">
        <w:t xml:space="preserve"> </w:t>
      </w:r>
      <w:r w:rsidRPr="007C5C91">
        <w:rPr>
          <w:noProof/>
        </w:rPr>
        <w:drawing>
          <wp:inline distT="0" distB="0" distL="0" distR="0" wp14:anchorId="326FC59A" wp14:editId="2B353D58">
            <wp:extent cx="3101416" cy="1849966"/>
            <wp:effectExtent l="0" t="0" r="3810" b="0"/>
            <wp:docPr id="13" name="Picture 12">
              <a:extLst xmlns:a="http://schemas.openxmlformats.org/drawingml/2006/main">
                <a:ext uri="{FF2B5EF4-FFF2-40B4-BE49-F238E27FC236}">
                  <a16:creationId xmlns:a16="http://schemas.microsoft.com/office/drawing/2014/main" id="{3844B5D3-330F-F811-546E-6ABD518FD1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3844B5D3-330F-F811-546E-6ABD518FD111}"/>
                        </a:ext>
                      </a:extLst>
                    </pic:cNvPr>
                    <pic:cNvPicPr>
                      <a:picLocks noChangeAspect="1"/>
                    </pic:cNvPicPr>
                  </pic:nvPicPr>
                  <pic:blipFill>
                    <a:blip r:embed="rId29"/>
                    <a:stretch>
                      <a:fillRect/>
                    </a:stretch>
                  </pic:blipFill>
                  <pic:spPr>
                    <a:xfrm>
                      <a:off x="0" y="0"/>
                      <a:ext cx="3133125" cy="1868880"/>
                    </a:xfrm>
                    <a:prstGeom prst="rect">
                      <a:avLst/>
                    </a:prstGeom>
                  </pic:spPr>
                </pic:pic>
              </a:graphicData>
            </a:graphic>
          </wp:inline>
        </w:drawing>
      </w:r>
    </w:p>
    <w:p w14:paraId="7B1D34ED" w14:textId="3D2D1E0D" w:rsidR="004B1314" w:rsidRPr="007C5C91" w:rsidRDefault="004B1314" w:rsidP="004B1314">
      <w:pPr>
        <w:pStyle w:val="Caption"/>
        <w:spacing w:line="240" w:lineRule="auto"/>
      </w:pPr>
      <w:bookmarkStart w:id="288" w:name="_Ref222845953"/>
      <w:bookmarkStart w:id="289" w:name="_Toc225322624"/>
      <w:r w:rsidRPr="007C5C91">
        <w:t xml:space="preserve">Figure </w:t>
      </w:r>
      <w:r w:rsidRPr="007C5C91">
        <w:fldChar w:fldCharType="begin"/>
      </w:r>
      <w:r w:rsidRPr="007C5C91">
        <w:instrText xml:space="preserve"> SEQ Figure \* ARABIC </w:instrText>
      </w:r>
      <w:r w:rsidRPr="007C5C91">
        <w:fldChar w:fldCharType="separate"/>
      </w:r>
      <w:r w:rsidR="007458A5">
        <w:rPr>
          <w:noProof/>
        </w:rPr>
        <w:t>7</w:t>
      </w:r>
      <w:r w:rsidRPr="007C5C91">
        <w:fldChar w:fldCharType="end"/>
      </w:r>
      <w:bookmarkEnd w:id="288"/>
      <w:r w:rsidRPr="007C5C91">
        <w:t>.</w:t>
      </w:r>
      <w:r w:rsidR="00192A0D" w:rsidRPr="007C5C91">
        <w:t xml:space="preserve"> </w:t>
      </w:r>
      <w:r w:rsidR="00321FA4" w:rsidRPr="007C5C91">
        <w:t>Cryogenic User Transient Model</w:t>
      </w:r>
      <w:r w:rsidR="00174F30" w:rsidRPr="007C5C91">
        <w:t xml:space="preserve"> for transient analysis</w:t>
      </w:r>
      <w:r w:rsidRPr="007C5C91">
        <w:t>.</w:t>
      </w:r>
      <w:r w:rsidR="00192A0D" w:rsidRPr="007C5C91">
        <w:t xml:space="preserve"> </w:t>
      </w:r>
      <w:r w:rsidR="0053462B" w:rsidRPr="007C5C91">
        <w:br/>
      </w:r>
      <w:r w:rsidRPr="007C5C91">
        <w:t>Simplified</w:t>
      </w:r>
      <w:r w:rsidR="00161DCF" w:rsidRPr="007C5C91">
        <w:t xml:space="preserve"> </w:t>
      </w:r>
      <w:r w:rsidR="0023156F" w:rsidRPr="007C5C91">
        <w:t>representa</w:t>
      </w:r>
      <w:r w:rsidR="005032DF" w:rsidRPr="007C5C91">
        <w:t xml:space="preserve">tion </w:t>
      </w:r>
      <w:r w:rsidRPr="007C5C91">
        <w:t>of the QDB and QMs as seen by the QPS.</w:t>
      </w:r>
      <w:bookmarkEnd w:id="289"/>
    </w:p>
    <w:p w14:paraId="61C03CF9" w14:textId="531EFCC4" w:rsidR="00AB75CA" w:rsidRPr="006C558F" w:rsidRDefault="00AB75CA" w:rsidP="00BA3C87">
      <w:pPr>
        <w:pStyle w:val="Heading3numbered"/>
      </w:pPr>
      <w:bookmarkStart w:id="290" w:name="_Ref223028381"/>
      <w:bookmarkStart w:id="291" w:name="_Toc224053003"/>
      <w:bookmarkStart w:id="292" w:name="_Toc225322392"/>
      <w:r w:rsidRPr="006C558F">
        <w:t>Operational Scenarios</w:t>
      </w:r>
      <w:bookmarkEnd w:id="277"/>
      <w:bookmarkEnd w:id="278"/>
      <w:bookmarkEnd w:id="279"/>
      <w:bookmarkEnd w:id="280"/>
      <w:r w:rsidR="00E11FCF" w:rsidRPr="006C558F">
        <w:t xml:space="preserve"> and Transitions</w:t>
      </w:r>
      <w:bookmarkEnd w:id="290"/>
      <w:bookmarkEnd w:id="291"/>
      <w:bookmarkEnd w:id="292"/>
    </w:p>
    <w:p w14:paraId="698980C1" w14:textId="212582AC" w:rsidR="31858487" w:rsidRPr="007C5C91" w:rsidRDefault="31858487" w:rsidP="00A36723">
      <w:pPr>
        <w:pStyle w:val="RequirementList"/>
        <w:rPr>
          <w:lang w:val="en-GB"/>
        </w:rPr>
      </w:pPr>
      <w:r w:rsidRPr="007C5C91">
        <w:rPr>
          <w:lang w:val="en-GB"/>
        </w:rPr>
        <w:t>The Contractor shall define and implement all necessary QPS operational scenarios and transitions.</w:t>
      </w:r>
    </w:p>
    <w:p w14:paraId="17150DAF" w14:textId="5C3A6606" w:rsidR="31858487" w:rsidRPr="007C5C91" w:rsidRDefault="31858487" w:rsidP="004457BD">
      <w:pPr>
        <w:pStyle w:val="RequirementBulletlvl1"/>
        <w:rPr>
          <w:lang w:val="en-GB"/>
        </w:rPr>
      </w:pPr>
      <w:r w:rsidRPr="007C5C91">
        <w:rPr>
          <w:lang w:val="en-GB"/>
        </w:rPr>
        <w:t xml:space="preserve">This shall include, at minimum, all operational scenarios and transitions specified in section </w:t>
      </w:r>
      <w:r w:rsidR="004457BD" w:rsidRPr="007C5C91">
        <w:rPr>
          <w:lang w:val="en-GB"/>
        </w:rPr>
        <w:t>§</w:t>
      </w:r>
      <w:r w:rsidR="00021265" w:rsidRPr="007C5C91">
        <w:rPr>
          <w:lang w:val="en-GB"/>
        </w:rPr>
        <w:fldChar w:fldCharType="begin"/>
      </w:r>
      <w:r w:rsidR="00021265" w:rsidRPr="007C5C91">
        <w:rPr>
          <w:lang w:val="en-GB"/>
        </w:rPr>
        <w:instrText xml:space="preserve"> REF _Ref223028381 \r \h </w:instrText>
      </w:r>
      <w:r w:rsidR="00021265" w:rsidRPr="007C5C91">
        <w:rPr>
          <w:lang w:val="en-GB"/>
        </w:rPr>
      </w:r>
      <w:r w:rsidR="00021265" w:rsidRPr="007C5C91">
        <w:rPr>
          <w:lang w:val="en-GB"/>
        </w:rPr>
        <w:fldChar w:fldCharType="separate"/>
      </w:r>
      <w:r w:rsidR="007458A5">
        <w:rPr>
          <w:lang w:val="en-GB"/>
        </w:rPr>
        <w:t>4.2.2</w:t>
      </w:r>
      <w:r w:rsidR="00021265" w:rsidRPr="007C5C91">
        <w:rPr>
          <w:lang w:val="en-GB"/>
        </w:rPr>
        <w:fldChar w:fldCharType="end"/>
      </w:r>
      <w:r w:rsidRPr="007C5C91">
        <w:rPr>
          <w:lang w:val="en-GB"/>
        </w:rPr>
        <w:t>.</w:t>
      </w:r>
    </w:p>
    <w:p w14:paraId="33497A08" w14:textId="0FB8B03A" w:rsidR="00B3528D" w:rsidRPr="007C5C91" w:rsidRDefault="31858487" w:rsidP="00B3528D">
      <w:pPr>
        <w:pStyle w:val="RequirementBulletlvl1"/>
        <w:rPr>
          <w:lang w:val="en-GB"/>
        </w:rPr>
      </w:pPr>
      <w:r w:rsidRPr="007C5C91">
        <w:rPr>
          <w:lang w:val="en-GB"/>
        </w:rPr>
        <w:t>The Contractor may subdivide scenarios into intermediate operational steps, as required by its design for control or sequencing purposes.</w:t>
      </w:r>
    </w:p>
    <w:p w14:paraId="3EB7F752" w14:textId="77777777" w:rsidR="00FC2FA3" w:rsidRPr="007C5C91" w:rsidRDefault="00FC2FA3" w:rsidP="00A36723">
      <w:pPr>
        <w:pStyle w:val="RequirementList"/>
        <w:rPr>
          <w:lang w:val="en-GB"/>
        </w:rPr>
      </w:pPr>
      <w:r w:rsidRPr="007C5C91">
        <w:rPr>
          <w:lang w:val="en-GB"/>
        </w:rPr>
        <w:t>All QPS operational scenarios and transitions shall be integrated into the QPS design and control system and shall:</w:t>
      </w:r>
    </w:p>
    <w:p w14:paraId="0FC805A9" w14:textId="77777777" w:rsidR="00FC2FA3" w:rsidRPr="007C5C91" w:rsidRDefault="00FC2FA3" w:rsidP="00FC2FA3">
      <w:pPr>
        <w:pStyle w:val="RequirementBulletlvl1"/>
        <w:rPr>
          <w:lang w:val="en-GB"/>
        </w:rPr>
      </w:pPr>
      <w:r w:rsidRPr="007C5C91">
        <w:rPr>
          <w:lang w:val="en-GB"/>
        </w:rPr>
        <w:t>Enable controlled operation in each specified scenario and transition.</w:t>
      </w:r>
    </w:p>
    <w:p w14:paraId="51ADE136" w14:textId="44BDACD0" w:rsidR="0023308B" w:rsidRPr="007C5C91" w:rsidRDefault="00FC2FA3">
      <w:pPr>
        <w:pStyle w:val="RequirementBulletlvl1"/>
        <w:rPr>
          <w:lang w:val="en-GB"/>
        </w:rPr>
      </w:pPr>
      <w:r w:rsidRPr="007C5C91">
        <w:rPr>
          <w:lang w:val="en-GB"/>
        </w:rPr>
        <w:t>Provide, via the QPS:CIS, the scenario execution status, including at minimum the active scenario identifier, current sub</w:t>
      </w:r>
      <w:r w:rsidR="006370AC" w:rsidRPr="007C5C91">
        <w:rPr>
          <w:lang w:val="en-GB"/>
        </w:rPr>
        <w:t>-</w:t>
      </w:r>
      <w:r w:rsidRPr="007C5C91">
        <w:rPr>
          <w:lang w:val="en-GB"/>
        </w:rPr>
        <w:t>step identifier, readiness-to-proceed status, and hold/abort status.</w:t>
      </w:r>
    </w:p>
    <w:p w14:paraId="3D15607A" w14:textId="10A85DB1" w:rsidR="00FC2FA3" w:rsidRPr="007C5C91" w:rsidRDefault="00FC2FA3" w:rsidP="00A36723">
      <w:pPr>
        <w:pStyle w:val="RequirementList"/>
        <w:rPr>
          <w:lang w:val="en-GB"/>
        </w:rPr>
      </w:pPr>
      <w:r w:rsidRPr="007C5C91">
        <w:rPr>
          <w:lang w:val="en-GB"/>
        </w:rPr>
        <w:t xml:space="preserve">For each operational scenario and transition, </w:t>
      </w:r>
      <w:r w:rsidR="006F37A4" w:rsidRPr="007C5C91">
        <w:rPr>
          <w:lang w:val="en-GB"/>
        </w:rPr>
        <w:t>the Contractor shall define the interaction with the Cryogenic Users in terms of the QPS behaviour and constraints</w:t>
      </w:r>
      <w:r w:rsidRPr="007C5C91">
        <w:rPr>
          <w:lang w:val="en-GB"/>
        </w:rPr>
        <w:t>.</w:t>
      </w:r>
      <w:r w:rsidR="00192A0D" w:rsidRPr="007C5C91">
        <w:rPr>
          <w:lang w:val="en-GB"/>
        </w:rPr>
        <w:t xml:space="preserve"> </w:t>
      </w:r>
      <w:r w:rsidRPr="007C5C91">
        <w:rPr>
          <w:lang w:val="en-GB"/>
        </w:rPr>
        <w:t>At minimum, this shall include:</w:t>
      </w:r>
    </w:p>
    <w:p w14:paraId="274A70E5" w14:textId="095ABBF0" w:rsidR="00C25D80" w:rsidRPr="007C5C91" w:rsidRDefault="004856B4" w:rsidP="00FC2FA3">
      <w:pPr>
        <w:pStyle w:val="RequirementBulletlvl1"/>
        <w:rPr>
          <w:lang w:val="en-GB"/>
        </w:rPr>
      </w:pPr>
      <w:r w:rsidRPr="007C5C91">
        <w:rPr>
          <w:lang w:val="en-GB"/>
        </w:rPr>
        <w:t xml:space="preserve">The boundary conditions and operational constraints imposed by the QPS at each </w:t>
      </w:r>
      <w:r w:rsidR="00C25D80" w:rsidRPr="007C5C91">
        <w:rPr>
          <w:lang w:val="en-GB"/>
        </w:rPr>
        <w:t xml:space="preserve">user </w:t>
      </w:r>
      <w:r w:rsidRPr="007C5C91">
        <w:rPr>
          <w:lang w:val="en-GB"/>
        </w:rPr>
        <w:t>interface</w:t>
      </w:r>
      <w:r w:rsidR="00C25D80" w:rsidRPr="007C5C91">
        <w:rPr>
          <w:lang w:val="en-GB"/>
        </w:rPr>
        <w:t>.</w:t>
      </w:r>
    </w:p>
    <w:p w14:paraId="63956E02" w14:textId="6CCDD4AD" w:rsidR="00C25D80" w:rsidRPr="007C5C91" w:rsidRDefault="004856B4" w:rsidP="00FC2FA3">
      <w:pPr>
        <w:pStyle w:val="RequirementBulletlvl1"/>
        <w:rPr>
          <w:lang w:val="en-GB"/>
        </w:rPr>
      </w:pPr>
      <w:r w:rsidRPr="007C5C91">
        <w:rPr>
          <w:lang w:val="en-GB"/>
        </w:rPr>
        <w:lastRenderedPageBreak/>
        <w:t>The interface process variable envelopes and ramp limits that the QPS will apply for each scenario/</w:t>
      </w:r>
      <w:r w:rsidR="006370AC" w:rsidRPr="007C5C91">
        <w:rPr>
          <w:lang w:val="en-GB"/>
        </w:rPr>
        <w:t>sub step</w:t>
      </w:r>
      <w:r w:rsidRPr="007C5C91">
        <w:rPr>
          <w:lang w:val="en-GB"/>
        </w:rPr>
        <w:t>.</w:t>
      </w:r>
    </w:p>
    <w:p w14:paraId="1974B6D8" w14:textId="77777777" w:rsidR="003A3C61" w:rsidRPr="007C5C91" w:rsidRDefault="004856B4" w:rsidP="00FC2FA3">
      <w:pPr>
        <w:pStyle w:val="RequirementBulletlvl1"/>
        <w:rPr>
          <w:lang w:val="en-GB"/>
        </w:rPr>
      </w:pPr>
      <w:r w:rsidRPr="007C5C91">
        <w:rPr>
          <w:lang w:val="en-GB"/>
        </w:rPr>
        <w:t>The QPS-provided readiness-to-proceed, hold, and abort conditions and their triggers.</w:t>
      </w:r>
    </w:p>
    <w:p w14:paraId="72F036B8" w14:textId="77777777" w:rsidR="003A3C61" w:rsidRPr="007C5C91" w:rsidRDefault="004856B4" w:rsidP="00FC2FA3">
      <w:pPr>
        <w:pStyle w:val="RequirementBulletlvl1"/>
        <w:rPr>
          <w:lang w:val="en-GB"/>
        </w:rPr>
      </w:pPr>
      <w:r w:rsidRPr="007C5C91">
        <w:rPr>
          <w:lang w:val="en-GB"/>
        </w:rPr>
        <w:t>The QPS interface behaviour during trips and recovery, including any constraints imposed on the Cryogenic Users.</w:t>
      </w:r>
    </w:p>
    <w:p w14:paraId="1E01A30A" w14:textId="43E9946F" w:rsidR="00FC2FA3" w:rsidRPr="007C5C91" w:rsidRDefault="004856B4" w:rsidP="00FC2FA3">
      <w:pPr>
        <w:pStyle w:val="RequirementBulletlvl1"/>
        <w:rPr>
          <w:lang w:val="en-GB"/>
        </w:rPr>
      </w:pPr>
      <w:r w:rsidRPr="007C5C91">
        <w:rPr>
          <w:lang w:val="en-GB"/>
        </w:rPr>
        <w:t>The QPS state/status information and identifiers required to allow the user-side broker system to manage user actions based on QPS states.</w:t>
      </w:r>
    </w:p>
    <w:p w14:paraId="1D6BDCAB" w14:textId="0D41CEE9" w:rsidR="0023308B" w:rsidRPr="007C5C91" w:rsidRDefault="00FC2FA3" w:rsidP="00A36723">
      <w:pPr>
        <w:pStyle w:val="RequirementList"/>
        <w:rPr>
          <w:lang w:val="en-GB"/>
        </w:rPr>
      </w:pPr>
      <w:r w:rsidRPr="007C5C91">
        <w:rPr>
          <w:lang w:val="en-GB"/>
        </w:rPr>
        <w:t>The Contractor shall progressively define the detailed implementation of each specified operational scenario and transition during Basic and Detailed Design.</w:t>
      </w:r>
      <w:r w:rsidR="00192A0D" w:rsidRPr="007C5C91">
        <w:rPr>
          <w:lang w:val="en-GB"/>
        </w:rPr>
        <w:t xml:space="preserve"> </w:t>
      </w:r>
      <w:r w:rsidRPr="007C5C91">
        <w:rPr>
          <w:lang w:val="en-GB"/>
        </w:rPr>
        <w:t xml:space="preserve">This shall include, for each scenario and </w:t>
      </w:r>
      <w:r w:rsidR="006370AC" w:rsidRPr="007C5C91">
        <w:rPr>
          <w:lang w:val="en-GB"/>
        </w:rPr>
        <w:t>sub step</w:t>
      </w:r>
      <w:r w:rsidRPr="007C5C91">
        <w:rPr>
          <w:lang w:val="en-GB"/>
        </w:rPr>
        <w:t>, at minimum:</w:t>
      </w:r>
    </w:p>
    <w:p w14:paraId="56F9DB1F" w14:textId="118B4A6C" w:rsidR="0023308B" w:rsidRPr="007C5C91" w:rsidRDefault="00FC2FA3" w:rsidP="0023308B">
      <w:pPr>
        <w:pStyle w:val="RequirementBulletlvl1"/>
        <w:rPr>
          <w:lang w:val="en-GB"/>
        </w:rPr>
      </w:pPr>
      <w:r w:rsidRPr="007C5C91">
        <w:rPr>
          <w:lang w:val="en-GB"/>
        </w:rPr>
        <w:t xml:space="preserve">The </w:t>
      </w:r>
      <w:r w:rsidR="006370AC" w:rsidRPr="007C5C91">
        <w:rPr>
          <w:lang w:val="en-GB"/>
        </w:rPr>
        <w:t>sub steps</w:t>
      </w:r>
      <w:r w:rsidRPr="007C5C91">
        <w:rPr>
          <w:lang w:val="en-GB"/>
        </w:rPr>
        <w:t>, transition conditions, and the associated interface process conditions and control setpoint ranges</w:t>
      </w:r>
    </w:p>
    <w:p w14:paraId="5C6B587E" w14:textId="56B0C81D" w:rsidR="00FC2FA3" w:rsidRPr="007C5C91" w:rsidRDefault="00FC2FA3" w:rsidP="0023308B">
      <w:pPr>
        <w:pStyle w:val="RequirementBulletlvl1"/>
        <w:rPr>
          <w:lang w:val="en-GB"/>
        </w:rPr>
      </w:pPr>
      <w:r w:rsidRPr="007C5C91">
        <w:rPr>
          <w:lang w:val="en-GB"/>
        </w:rPr>
        <w:t>The control setpoints, alarm limits, and interlock thresholds</w:t>
      </w:r>
    </w:p>
    <w:p w14:paraId="26EFFEC4" w14:textId="53677853" w:rsidR="00AB75CA" w:rsidRPr="007C5C91" w:rsidRDefault="00AB75CA" w:rsidP="00B83E02">
      <w:pPr>
        <w:pStyle w:val="Heading4numbered"/>
      </w:pPr>
      <w:bookmarkStart w:id="293" w:name="_Toc192496488"/>
      <w:bookmarkStart w:id="294" w:name="_Toc192502693"/>
      <w:bookmarkStart w:id="295" w:name="_Toc192509582"/>
      <w:bookmarkStart w:id="296" w:name="_Toc192510303"/>
      <w:bookmarkStart w:id="297" w:name="_Toc192516193"/>
      <w:bookmarkStart w:id="298" w:name="_Toc192579296"/>
      <w:bookmarkStart w:id="299" w:name="_Toc192581237"/>
      <w:bookmarkStart w:id="300" w:name="_Toc192581679"/>
      <w:bookmarkStart w:id="301" w:name="_Toc192762709"/>
      <w:bookmarkStart w:id="302" w:name="_Toc192765283"/>
      <w:bookmarkStart w:id="303" w:name="_Toc192765896"/>
      <w:bookmarkStart w:id="304" w:name="_Toc192782448"/>
      <w:bookmarkStart w:id="305" w:name="_Toc192783056"/>
      <w:bookmarkStart w:id="306" w:name="_Toc192850975"/>
      <w:bookmarkStart w:id="307" w:name="_Toc192929462"/>
      <w:bookmarkStart w:id="308" w:name="_Toc192935150"/>
      <w:bookmarkStart w:id="309" w:name="_Toc193016498"/>
      <w:bookmarkStart w:id="310" w:name="_Toc200491776"/>
      <w:bookmarkStart w:id="311" w:name="_Toc202536084"/>
      <w:bookmarkStart w:id="312" w:name="_Toc202536872"/>
      <w:bookmarkStart w:id="313" w:name="_Ref223885483"/>
      <w:bookmarkStart w:id="314" w:name="_Ref224049446"/>
      <w:bookmarkStart w:id="315" w:name="_Toc224053004"/>
      <w:bookmarkStart w:id="316" w:name="_Ref224392388"/>
      <w:bookmarkStart w:id="317" w:name="_Toc225322393"/>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r w:rsidRPr="007C5C91">
        <w:t>Steady</w:t>
      </w:r>
      <w:r w:rsidR="00E11FCF" w:rsidRPr="007C5C91">
        <w:t>-</w:t>
      </w:r>
      <w:r w:rsidR="000228D8" w:rsidRPr="007C5C91">
        <w:t>S</w:t>
      </w:r>
      <w:r w:rsidRPr="007C5C91">
        <w:t>tate Operational Scenarios</w:t>
      </w:r>
      <w:bookmarkEnd w:id="310"/>
      <w:bookmarkEnd w:id="311"/>
      <w:bookmarkEnd w:id="312"/>
      <w:bookmarkEnd w:id="313"/>
      <w:bookmarkEnd w:id="314"/>
      <w:bookmarkEnd w:id="315"/>
      <w:bookmarkEnd w:id="316"/>
      <w:bookmarkEnd w:id="317"/>
    </w:p>
    <w:p w14:paraId="600D64AA" w14:textId="07AE464D" w:rsidR="00AB75CA" w:rsidRPr="007C5C91" w:rsidRDefault="00AB75CA" w:rsidP="00BB71D2">
      <w:pPr>
        <w:pStyle w:val="RequirementList"/>
        <w:rPr>
          <w:lang w:val="en-GB"/>
        </w:rPr>
      </w:pPr>
      <w:bookmarkStart w:id="318" w:name="_Toc200491777"/>
      <w:r w:rsidRPr="007C5C91">
        <w:rPr>
          <w:lang w:val="en-GB"/>
        </w:rPr>
        <w:t xml:space="preserve">The QPS shall </w:t>
      </w:r>
      <w:r w:rsidR="008A4096" w:rsidRPr="007C5C91">
        <w:rPr>
          <w:lang w:val="en-GB"/>
        </w:rPr>
        <w:t>implement</w:t>
      </w:r>
      <w:r w:rsidR="00766C36" w:rsidRPr="007C5C91">
        <w:rPr>
          <w:lang w:val="en-GB"/>
        </w:rPr>
        <w:t xml:space="preserve"> </w:t>
      </w:r>
      <w:r w:rsidRPr="007C5C91">
        <w:rPr>
          <w:lang w:val="en-GB"/>
        </w:rPr>
        <w:t xml:space="preserve">the </w:t>
      </w:r>
      <w:r w:rsidR="008D5927" w:rsidRPr="007C5C91">
        <w:rPr>
          <w:lang w:val="en-GB"/>
        </w:rPr>
        <w:t>S</w:t>
      </w:r>
      <w:r w:rsidRPr="007C5C91">
        <w:rPr>
          <w:lang w:val="en-GB"/>
        </w:rPr>
        <w:t xml:space="preserve">teady </w:t>
      </w:r>
      <w:r w:rsidR="008D5927" w:rsidRPr="007C5C91">
        <w:rPr>
          <w:lang w:val="en-GB"/>
        </w:rPr>
        <w:t>S</w:t>
      </w:r>
      <w:r w:rsidRPr="007C5C91">
        <w:rPr>
          <w:lang w:val="en-GB"/>
        </w:rPr>
        <w:t xml:space="preserve">tate </w:t>
      </w:r>
      <w:r w:rsidR="008D5927" w:rsidRPr="007C5C91">
        <w:rPr>
          <w:lang w:val="en-GB"/>
        </w:rPr>
        <w:t>O</w:t>
      </w:r>
      <w:r w:rsidRPr="007C5C91">
        <w:rPr>
          <w:lang w:val="en-GB"/>
        </w:rPr>
        <w:t xml:space="preserve">perational </w:t>
      </w:r>
      <w:r w:rsidR="008D5927" w:rsidRPr="007C5C91">
        <w:rPr>
          <w:lang w:val="en-GB"/>
        </w:rPr>
        <w:t>S</w:t>
      </w:r>
      <w:r w:rsidRPr="007C5C91">
        <w:rPr>
          <w:lang w:val="en-GB"/>
        </w:rPr>
        <w:t xml:space="preserve">cenarios defined in </w:t>
      </w:r>
      <w:r w:rsidRPr="007C5C91">
        <w:rPr>
          <w:rStyle w:val="Style1Char"/>
          <w:rFonts w:eastAsia="Calibri"/>
          <w:color w:val="auto"/>
        </w:rPr>
        <w:fldChar w:fldCharType="begin"/>
      </w:r>
      <w:r w:rsidRPr="007C5C91">
        <w:rPr>
          <w:rStyle w:val="Style1Char"/>
          <w:rFonts w:eastAsia="Calibri"/>
          <w:color w:val="auto"/>
        </w:rPr>
        <w:instrText xml:space="preserve"> REF _Ref192158138 \h  \* MERGEFORMAT </w:instrText>
      </w:r>
      <w:r w:rsidRPr="007C5C91">
        <w:rPr>
          <w:rStyle w:val="Style1Char"/>
          <w:rFonts w:eastAsia="Calibri"/>
          <w:color w:val="auto"/>
        </w:rPr>
      </w:r>
      <w:r w:rsidRPr="007C5C91">
        <w:rPr>
          <w:rStyle w:val="Style1Char"/>
          <w:rFonts w:eastAsia="Calibri"/>
          <w:color w:val="auto"/>
        </w:rPr>
        <w:fldChar w:fldCharType="separate"/>
      </w:r>
      <w:r w:rsidR="007458A5" w:rsidRPr="007458A5">
        <w:rPr>
          <w:rStyle w:val="Style1Char"/>
          <w:rFonts w:eastAsia="Calibri"/>
          <w:color w:val="auto"/>
        </w:rPr>
        <w:t>Table 3</w:t>
      </w:r>
      <w:r w:rsidRPr="007C5C91">
        <w:rPr>
          <w:rStyle w:val="Style1Char"/>
          <w:rFonts w:eastAsia="Calibri"/>
          <w:color w:val="auto"/>
        </w:rPr>
        <w:fldChar w:fldCharType="end"/>
      </w:r>
      <w:r w:rsidRPr="007C5C91">
        <w:rPr>
          <w:lang w:val="en-GB"/>
        </w:rPr>
        <w:t>.</w:t>
      </w:r>
    </w:p>
    <w:p w14:paraId="7DD5C9A2" w14:textId="3CEBB6ED" w:rsidR="007276E3" w:rsidRPr="007C5C91" w:rsidRDefault="007276E3" w:rsidP="00A36723">
      <w:pPr>
        <w:pStyle w:val="RequirementList"/>
        <w:rPr>
          <w:lang w:val="en-GB"/>
        </w:rPr>
      </w:pPr>
      <w:r w:rsidRPr="007C5C91">
        <w:rPr>
          <w:lang w:val="en-GB"/>
        </w:rPr>
        <w:t xml:space="preserve">For each Steady State Operational Scenario, the Contractor shall define the objective criteria for declaring the scenario </w:t>
      </w:r>
      <w:r w:rsidR="003A3C75" w:rsidRPr="007C5C91">
        <w:rPr>
          <w:lang w:val="en-GB"/>
        </w:rPr>
        <w:t xml:space="preserve">as </w:t>
      </w:r>
      <w:r w:rsidRPr="007C5C91">
        <w:rPr>
          <w:lang w:val="en-GB"/>
        </w:rPr>
        <w:t>achieved and stable.</w:t>
      </w:r>
      <w:r w:rsidR="00192A0D" w:rsidRPr="007C5C91">
        <w:rPr>
          <w:lang w:val="en-GB"/>
        </w:rPr>
        <w:t xml:space="preserve"> </w:t>
      </w:r>
      <w:r w:rsidRPr="007C5C91">
        <w:rPr>
          <w:lang w:val="en-GB"/>
        </w:rPr>
        <w:t>At minimum, this shall include:</w:t>
      </w:r>
    </w:p>
    <w:p w14:paraId="00344A60" w14:textId="69BA8EEB" w:rsidR="0068157A" w:rsidRPr="007C5C91" w:rsidRDefault="0068157A" w:rsidP="0068157A">
      <w:pPr>
        <w:pStyle w:val="RequirementBulletlvl1"/>
        <w:rPr>
          <w:lang w:val="en-GB"/>
        </w:rPr>
      </w:pPr>
      <w:r w:rsidRPr="007C5C91">
        <w:rPr>
          <w:lang w:val="en-GB"/>
        </w:rPr>
        <w:t>The controlled variables used for state declaration</w:t>
      </w:r>
    </w:p>
    <w:p w14:paraId="711606A9" w14:textId="070D1426" w:rsidR="0068157A" w:rsidRPr="007C5C91" w:rsidRDefault="0068157A" w:rsidP="0068157A">
      <w:pPr>
        <w:pStyle w:val="RequirementBulletlvl1"/>
        <w:rPr>
          <w:lang w:val="en-GB"/>
        </w:rPr>
      </w:pPr>
      <w:r w:rsidRPr="007C5C91">
        <w:rPr>
          <w:lang w:val="en-GB"/>
        </w:rPr>
        <w:t>The corresponding stability bands</w:t>
      </w:r>
    </w:p>
    <w:p w14:paraId="235EDFEC" w14:textId="1BCAACF4" w:rsidR="007276E3" w:rsidRPr="007C5C91" w:rsidRDefault="0068157A" w:rsidP="0068157A">
      <w:pPr>
        <w:pStyle w:val="RequirementBulletlvl1"/>
        <w:rPr>
          <w:lang w:val="en-GB"/>
        </w:rPr>
      </w:pPr>
      <w:r w:rsidRPr="007C5C91">
        <w:rPr>
          <w:lang w:val="en-GB"/>
        </w:rPr>
        <w:t>The minimum duration over which the stability bands shall be satisfied</w:t>
      </w:r>
    </w:p>
    <w:p w14:paraId="454B9646" w14:textId="1D1D036F" w:rsidR="00F35150" w:rsidRPr="007C5C91" w:rsidRDefault="00F35150" w:rsidP="00A36723">
      <w:pPr>
        <w:pStyle w:val="RequirementList"/>
        <w:rPr>
          <w:lang w:val="en-GB"/>
        </w:rPr>
      </w:pPr>
      <w:r w:rsidRPr="007C5C91">
        <w:rPr>
          <w:lang w:val="en-GB"/>
        </w:rPr>
        <w:t xml:space="preserve">For each Steady State Operational Scenario, the Contractor shall specify the maximum sustainable cooling capacity available to the Cryogenic Users as resulting from </w:t>
      </w:r>
      <w:r w:rsidR="0072532B" w:rsidRPr="007C5C91">
        <w:rPr>
          <w:lang w:val="en-GB"/>
        </w:rPr>
        <w:t xml:space="preserve">the QPS </w:t>
      </w:r>
      <w:r w:rsidRPr="007C5C91">
        <w:rPr>
          <w:lang w:val="en-GB"/>
        </w:rPr>
        <w:t>design.</w:t>
      </w:r>
    </w:p>
    <w:p w14:paraId="7CDBC830" w14:textId="29AF07BF" w:rsidR="00AB75CA" w:rsidRPr="007C5C91" w:rsidRDefault="00AB75CA" w:rsidP="00AB75CA">
      <w:pPr>
        <w:pStyle w:val="TableCaption"/>
        <w:rPr>
          <w:lang w:val="en-GB" w:eastAsia="fr-FR"/>
        </w:rPr>
      </w:pPr>
      <w:bookmarkStart w:id="319" w:name="_Ref192158138"/>
      <w:bookmarkStart w:id="320" w:name="_Toc201310412"/>
      <w:bookmarkStart w:id="321" w:name="_Toc224044938"/>
      <w:bookmarkStart w:id="322" w:name="_Toc225322632"/>
      <w:bookmarkEnd w:id="318"/>
      <w:r w:rsidRPr="007C5C91">
        <w:rPr>
          <w:lang w:val="en-GB" w:eastAsia="fr-FR"/>
        </w:rPr>
        <w:t xml:space="preserve">Table </w:t>
      </w:r>
      <w:r w:rsidRPr="007C5C91">
        <w:rPr>
          <w:lang w:val="en-GB" w:eastAsia="fr-FR"/>
        </w:rPr>
        <w:fldChar w:fldCharType="begin"/>
      </w:r>
      <w:r w:rsidRPr="007C5C91">
        <w:rPr>
          <w:lang w:val="en-GB" w:eastAsia="fr-FR"/>
        </w:rPr>
        <w:instrText xml:space="preserve"> SEQ Table \* ARABIC </w:instrText>
      </w:r>
      <w:r w:rsidRPr="007C5C91">
        <w:rPr>
          <w:lang w:val="en-GB" w:eastAsia="fr-FR"/>
        </w:rPr>
        <w:fldChar w:fldCharType="separate"/>
      </w:r>
      <w:r w:rsidR="007458A5">
        <w:rPr>
          <w:noProof/>
          <w:lang w:val="en-GB" w:eastAsia="fr-FR"/>
        </w:rPr>
        <w:t>3</w:t>
      </w:r>
      <w:r w:rsidRPr="007C5C91">
        <w:rPr>
          <w:lang w:val="en-GB" w:eastAsia="fr-FR"/>
        </w:rPr>
        <w:fldChar w:fldCharType="end"/>
      </w:r>
      <w:bookmarkEnd w:id="319"/>
      <w:r w:rsidR="004D3053" w:rsidRPr="007C5C91">
        <w:rPr>
          <w:lang w:val="en-GB" w:eastAsia="fr-FR"/>
        </w:rPr>
        <w:t>.</w:t>
      </w:r>
      <w:r w:rsidR="00192A0D" w:rsidRPr="007C5C91">
        <w:rPr>
          <w:lang w:val="en-GB" w:eastAsia="fr-FR"/>
        </w:rPr>
        <w:t xml:space="preserve"> </w:t>
      </w:r>
      <w:r w:rsidR="008D5927" w:rsidRPr="007C5C91">
        <w:rPr>
          <w:lang w:val="en-GB" w:eastAsia="fr-FR"/>
        </w:rPr>
        <w:t xml:space="preserve">Steady State </w:t>
      </w:r>
      <w:r w:rsidRPr="007C5C91">
        <w:rPr>
          <w:lang w:val="en-GB" w:eastAsia="fr-FR"/>
        </w:rPr>
        <w:t>Operational Scenarios</w:t>
      </w:r>
      <w:bookmarkEnd w:id="320"/>
      <w:bookmarkEnd w:id="321"/>
      <w:bookmarkEnd w:id="322"/>
    </w:p>
    <w:tbl>
      <w:tblPr>
        <w:tblW w:w="5000" w:type="pct"/>
        <w:jc w:val="center"/>
        <w:tblBorders>
          <w:top w:val="single" w:sz="4" w:space="0" w:color="984A9C" w:themeColor="accent2"/>
          <w:left w:val="single" w:sz="4" w:space="0" w:color="984A9C" w:themeColor="accent2"/>
          <w:bottom w:val="single" w:sz="4" w:space="0" w:color="984A9C" w:themeColor="accent2"/>
          <w:right w:val="single" w:sz="4" w:space="0" w:color="984A9C" w:themeColor="accent2"/>
          <w:insideH w:val="single" w:sz="4" w:space="0" w:color="984A9C" w:themeColor="accent2"/>
          <w:insideV w:val="single" w:sz="4" w:space="0" w:color="984A9C" w:themeColor="accent2"/>
        </w:tblBorders>
        <w:tblCellMar>
          <w:left w:w="0" w:type="dxa"/>
          <w:right w:w="0" w:type="dxa"/>
        </w:tblCellMar>
        <w:tblLook w:val="0420" w:firstRow="1" w:lastRow="0" w:firstColumn="0" w:lastColumn="0" w:noHBand="0" w:noVBand="1"/>
      </w:tblPr>
      <w:tblGrid>
        <w:gridCol w:w="1129"/>
        <w:gridCol w:w="2127"/>
        <w:gridCol w:w="6474"/>
      </w:tblGrid>
      <w:tr w:rsidR="003D5663" w:rsidRPr="007C5C91" w14:paraId="4B3131AA" w14:textId="77777777" w:rsidTr="00873A1B">
        <w:trPr>
          <w:trHeight w:val="20"/>
          <w:jc w:val="center"/>
        </w:trPr>
        <w:tc>
          <w:tcPr>
            <w:tcW w:w="580" w:type="pct"/>
            <w:shd w:val="clear" w:color="auto" w:fill="EBD9ED" w:themeFill="accent2" w:themeFillTint="33"/>
          </w:tcPr>
          <w:p w14:paraId="2B4D21FB" w14:textId="7E807A2A" w:rsidR="002A6D33" w:rsidRPr="007C5C91" w:rsidRDefault="00A63979" w:rsidP="003D5663">
            <w:pPr>
              <w:pStyle w:val="Tableheader9pt"/>
            </w:pPr>
            <w:r w:rsidRPr="007C5C91">
              <w:t>ID</w:t>
            </w:r>
          </w:p>
        </w:tc>
        <w:tc>
          <w:tcPr>
            <w:tcW w:w="1093" w:type="pct"/>
            <w:shd w:val="clear" w:color="auto" w:fill="EBD9ED" w:themeFill="accent2" w:themeFillTint="33"/>
            <w:tcMar>
              <w:top w:w="72" w:type="dxa"/>
              <w:left w:w="144" w:type="dxa"/>
              <w:bottom w:w="72" w:type="dxa"/>
              <w:right w:w="144" w:type="dxa"/>
            </w:tcMar>
            <w:hideMark/>
          </w:tcPr>
          <w:p w14:paraId="169BD200" w14:textId="1D1F8C6F" w:rsidR="002A6D33" w:rsidRPr="007C5C91" w:rsidRDefault="002A6D33" w:rsidP="003D5663">
            <w:pPr>
              <w:pStyle w:val="Tableheader9pt"/>
            </w:pPr>
            <w:r w:rsidRPr="007C5C91">
              <w:t xml:space="preserve">Operational </w:t>
            </w:r>
            <w:r w:rsidR="001763FC" w:rsidRPr="007C5C91">
              <w:br/>
            </w:r>
            <w:r w:rsidRPr="007C5C91">
              <w:t>Scenario</w:t>
            </w:r>
          </w:p>
        </w:tc>
        <w:tc>
          <w:tcPr>
            <w:tcW w:w="3327" w:type="pct"/>
            <w:shd w:val="clear" w:color="auto" w:fill="EBD9ED" w:themeFill="accent2" w:themeFillTint="33"/>
          </w:tcPr>
          <w:p w14:paraId="72D40783" w14:textId="77777777" w:rsidR="002A6D33" w:rsidRPr="007C5C91" w:rsidRDefault="002A6D33" w:rsidP="003D5663">
            <w:pPr>
              <w:pStyle w:val="Tableheader9pt"/>
            </w:pPr>
            <w:r w:rsidRPr="007C5C91">
              <w:t>Description</w:t>
            </w:r>
          </w:p>
        </w:tc>
      </w:tr>
      <w:tr w:rsidR="003D5663" w:rsidRPr="007C5C91" w14:paraId="7ED310BE" w14:textId="77777777" w:rsidTr="00873A1B">
        <w:trPr>
          <w:trHeight w:val="20"/>
          <w:jc w:val="center"/>
        </w:trPr>
        <w:tc>
          <w:tcPr>
            <w:tcW w:w="580" w:type="pct"/>
          </w:tcPr>
          <w:p w14:paraId="1067EE14" w14:textId="1B6EDF40" w:rsidR="002A6D33" w:rsidRPr="007C5C91" w:rsidRDefault="00A63979" w:rsidP="003D5663">
            <w:pPr>
              <w:pStyle w:val="Tablebody9pt-wide"/>
            </w:pPr>
            <w:r w:rsidRPr="007C5C91">
              <w:t>WSTOP</w:t>
            </w:r>
          </w:p>
        </w:tc>
        <w:tc>
          <w:tcPr>
            <w:tcW w:w="1093" w:type="pct"/>
          </w:tcPr>
          <w:p w14:paraId="394B1103" w14:textId="31291719" w:rsidR="002A6D33" w:rsidRPr="007C5C91" w:rsidRDefault="002A6D33" w:rsidP="003D5663">
            <w:pPr>
              <w:pStyle w:val="Tablebody9pt-wide"/>
            </w:pPr>
            <w:r w:rsidRPr="007C5C91">
              <w:t>Warm Stop</w:t>
            </w:r>
          </w:p>
        </w:tc>
        <w:tc>
          <w:tcPr>
            <w:tcW w:w="3327" w:type="pct"/>
          </w:tcPr>
          <w:p w14:paraId="0FD87A28" w14:textId="556D35CB" w:rsidR="002A6D33" w:rsidRPr="007C5C91" w:rsidRDefault="0018272B" w:rsidP="00346E1D">
            <w:pPr>
              <w:pStyle w:val="Tablebody9ptleftindented"/>
            </w:pPr>
            <w:r w:rsidRPr="007C5C91">
              <w:t>QPS</w:t>
            </w:r>
            <w:r w:rsidR="002A6D33" w:rsidRPr="007C5C91">
              <w:t xml:space="preserve"> </w:t>
            </w:r>
            <w:r w:rsidR="00F60439" w:rsidRPr="007C5C91">
              <w:t>is offline</w:t>
            </w:r>
            <w:r w:rsidR="002D684B" w:rsidRPr="007C5C91">
              <w:t>.</w:t>
            </w:r>
          </w:p>
        </w:tc>
      </w:tr>
      <w:tr w:rsidR="003D5663" w:rsidRPr="007C5C91" w14:paraId="771912CF" w14:textId="77777777" w:rsidTr="00873A1B">
        <w:trPr>
          <w:trHeight w:val="20"/>
          <w:jc w:val="center"/>
        </w:trPr>
        <w:tc>
          <w:tcPr>
            <w:tcW w:w="580" w:type="pct"/>
          </w:tcPr>
          <w:p w14:paraId="51B2FA5F" w14:textId="00FFE1A7" w:rsidR="009444D8" w:rsidRPr="007C5C91" w:rsidRDefault="00F60439" w:rsidP="003D5663">
            <w:pPr>
              <w:pStyle w:val="Tablebody9pt-wide"/>
            </w:pPr>
            <w:r w:rsidRPr="007C5C91">
              <w:t>RT-SB</w:t>
            </w:r>
          </w:p>
        </w:tc>
        <w:tc>
          <w:tcPr>
            <w:tcW w:w="1093" w:type="pct"/>
          </w:tcPr>
          <w:p w14:paraId="5A3BDC83" w14:textId="40B67233" w:rsidR="009444D8" w:rsidRPr="007C5C91" w:rsidRDefault="00F60439" w:rsidP="003D5663">
            <w:pPr>
              <w:pStyle w:val="Tablebody9pt-wide"/>
            </w:pPr>
            <w:r w:rsidRPr="007C5C91">
              <w:t xml:space="preserve">Room </w:t>
            </w:r>
            <w:r w:rsidR="00473A2F" w:rsidRPr="007C5C91">
              <w:t>T</w:t>
            </w:r>
            <w:r w:rsidRPr="007C5C91">
              <w:t>emperature Standby</w:t>
            </w:r>
          </w:p>
        </w:tc>
        <w:tc>
          <w:tcPr>
            <w:tcW w:w="3327" w:type="pct"/>
          </w:tcPr>
          <w:p w14:paraId="45876ACD" w14:textId="08D32562" w:rsidR="009444D8" w:rsidRPr="007C5C91" w:rsidRDefault="0018272B" w:rsidP="00346E1D">
            <w:pPr>
              <w:pStyle w:val="Tablebody9ptleftindented"/>
            </w:pPr>
            <w:r w:rsidRPr="007C5C91">
              <w:t xml:space="preserve">QPS </w:t>
            </w:r>
            <w:r w:rsidR="00F60439" w:rsidRPr="007C5C91">
              <w:t>and QCELL</w:t>
            </w:r>
            <w:r w:rsidR="007658DB" w:rsidRPr="007C5C91">
              <w:t>s</w:t>
            </w:r>
            <w:r w:rsidR="00F60439" w:rsidRPr="007C5C91">
              <w:t xml:space="preserve"> </w:t>
            </w:r>
            <w:r w:rsidR="00473A2F" w:rsidRPr="007C5C91">
              <w:t xml:space="preserve">are </w:t>
            </w:r>
            <w:r w:rsidR="00F60439" w:rsidRPr="007C5C91">
              <w:t>at ambient temperature</w:t>
            </w:r>
            <w:r w:rsidR="002D684B" w:rsidRPr="007C5C91">
              <w:t>.</w:t>
            </w:r>
          </w:p>
        </w:tc>
      </w:tr>
      <w:tr w:rsidR="003D5663" w:rsidRPr="007C5C91" w14:paraId="41C1221D" w14:textId="77777777" w:rsidTr="00873A1B">
        <w:trPr>
          <w:trHeight w:val="20"/>
          <w:jc w:val="center"/>
        </w:trPr>
        <w:tc>
          <w:tcPr>
            <w:tcW w:w="580" w:type="pct"/>
          </w:tcPr>
          <w:p w14:paraId="66D7A788" w14:textId="6EED70DE" w:rsidR="002A6D33" w:rsidRPr="007C5C91" w:rsidRDefault="00A63979" w:rsidP="003D5663">
            <w:pPr>
              <w:pStyle w:val="Tablebody9pt-wide"/>
            </w:pPr>
            <w:r w:rsidRPr="007C5C91">
              <w:t>TS-SB</w:t>
            </w:r>
          </w:p>
        </w:tc>
        <w:tc>
          <w:tcPr>
            <w:tcW w:w="1093" w:type="pct"/>
          </w:tcPr>
          <w:p w14:paraId="02363C6B" w14:textId="7908EF77" w:rsidR="002A6D33" w:rsidRPr="007C5C91" w:rsidRDefault="002A6D33" w:rsidP="003D5663">
            <w:pPr>
              <w:pStyle w:val="Tablebody9pt-wide"/>
            </w:pPr>
            <w:r w:rsidRPr="007C5C91">
              <w:t>Thermal Shield Standby</w:t>
            </w:r>
          </w:p>
        </w:tc>
        <w:tc>
          <w:tcPr>
            <w:tcW w:w="3327" w:type="pct"/>
          </w:tcPr>
          <w:p w14:paraId="75B87DDB" w14:textId="214862A3" w:rsidR="002A6D33" w:rsidRPr="007C5C91" w:rsidRDefault="002A6D33" w:rsidP="00346E1D">
            <w:pPr>
              <w:pStyle w:val="Tablebody9ptleftindented"/>
            </w:pPr>
            <w:r w:rsidRPr="007C5C91">
              <w:t xml:space="preserve">QCELLs </w:t>
            </w:r>
            <w:r w:rsidR="00FB715C" w:rsidRPr="007C5C91">
              <w:t xml:space="preserve">are </w:t>
            </w:r>
            <w:r w:rsidR="00A27350" w:rsidRPr="007C5C91">
              <w:t xml:space="preserve">cooled non-isothermally </w:t>
            </w:r>
            <w:r w:rsidRPr="007C5C91">
              <w:t>at thermal shield temperature</w:t>
            </w:r>
            <w:r w:rsidR="002D684B" w:rsidRPr="007C5C91">
              <w:t>.</w:t>
            </w:r>
          </w:p>
        </w:tc>
      </w:tr>
      <w:tr w:rsidR="003D5663" w:rsidRPr="007C5C91" w14:paraId="2873B74F" w14:textId="77777777" w:rsidTr="00873A1B">
        <w:trPr>
          <w:trHeight w:val="20"/>
          <w:jc w:val="center"/>
        </w:trPr>
        <w:tc>
          <w:tcPr>
            <w:tcW w:w="580" w:type="pct"/>
          </w:tcPr>
          <w:p w14:paraId="15245836" w14:textId="25E3CA48" w:rsidR="00283A12" w:rsidRPr="007C5C91" w:rsidRDefault="008C1024" w:rsidP="003D5663">
            <w:pPr>
              <w:pStyle w:val="Tablebody9pt-wide"/>
            </w:pPr>
            <w:r w:rsidRPr="007C5C91">
              <w:t>10</w:t>
            </w:r>
            <w:r w:rsidR="00283A12" w:rsidRPr="007C5C91">
              <w:t>K-SB</w:t>
            </w:r>
          </w:p>
        </w:tc>
        <w:tc>
          <w:tcPr>
            <w:tcW w:w="1093" w:type="pct"/>
          </w:tcPr>
          <w:p w14:paraId="2E58D740" w14:textId="037A2807" w:rsidR="00283A12" w:rsidRPr="007C5C91" w:rsidRDefault="008C1024" w:rsidP="003D5663">
            <w:pPr>
              <w:pStyle w:val="Tablebody9pt-wide"/>
            </w:pPr>
            <w:r w:rsidRPr="007C5C91">
              <w:t>10</w:t>
            </w:r>
            <w:r w:rsidR="005834C8" w:rsidRPr="007C5C91">
              <w:t xml:space="preserve"> K Standby</w:t>
            </w:r>
          </w:p>
        </w:tc>
        <w:tc>
          <w:tcPr>
            <w:tcW w:w="3327" w:type="pct"/>
          </w:tcPr>
          <w:p w14:paraId="21467E9B" w14:textId="766CA36F" w:rsidR="00283A12" w:rsidRPr="007C5C91" w:rsidRDefault="00B54F1B" w:rsidP="00346E1D">
            <w:pPr>
              <w:pStyle w:val="Tablebody9ptleftindented"/>
            </w:pPr>
            <w:r w:rsidRPr="007C5C91">
              <w:t xml:space="preserve">QCELLs </w:t>
            </w:r>
            <w:r w:rsidR="00FB715C" w:rsidRPr="007C5C91">
              <w:t xml:space="preserve">are </w:t>
            </w:r>
            <w:r w:rsidRPr="007C5C91">
              <w:t xml:space="preserve">cooled non-isothermally </w:t>
            </w:r>
            <w:r w:rsidR="003F51FF" w:rsidRPr="007C5C91">
              <w:t xml:space="preserve">at </w:t>
            </w:r>
            <w:r w:rsidR="00A82FEA" w:rsidRPr="007C5C91">
              <w:t>~</w:t>
            </w:r>
            <w:r w:rsidR="008C1024" w:rsidRPr="007C5C91">
              <w:t>10</w:t>
            </w:r>
            <w:r w:rsidR="003F51FF" w:rsidRPr="007C5C91">
              <w:t xml:space="preserve"> K, </w:t>
            </w:r>
            <w:r w:rsidR="00CD7E7C" w:rsidRPr="007C5C91">
              <w:t xml:space="preserve">such that no </w:t>
            </w:r>
            <w:r w:rsidR="004744A7" w:rsidRPr="007C5C91">
              <w:t xml:space="preserve">LHe </w:t>
            </w:r>
            <w:r w:rsidR="00CD7E7C" w:rsidRPr="007C5C91">
              <w:t>is gener</w:t>
            </w:r>
            <w:r w:rsidR="004875D4" w:rsidRPr="007C5C91">
              <w:t xml:space="preserve">ated within the </w:t>
            </w:r>
            <w:r w:rsidR="003F51FF" w:rsidRPr="007C5C91">
              <w:t>QCELLs</w:t>
            </w:r>
            <w:r w:rsidR="002D684B" w:rsidRPr="007C5C91">
              <w:t>.</w:t>
            </w:r>
          </w:p>
        </w:tc>
      </w:tr>
      <w:tr w:rsidR="003D5663" w:rsidRPr="007C5C91" w14:paraId="17390D07" w14:textId="77777777" w:rsidTr="00873A1B">
        <w:trPr>
          <w:trHeight w:val="20"/>
          <w:jc w:val="center"/>
        </w:trPr>
        <w:tc>
          <w:tcPr>
            <w:tcW w:w="580" w:type="pct"/>
          </w:tcPr>
          <w:p w14:paraId="3C5171E9" w14:textId="6B08129F" w:rsidR="002A6D33" w:rsidRPr="007C5C91" w:rsidRDefault="00A63979" w:rsidP="003D5663">
            <w:pPr>
              <w:pStyle w:val="Tablebody9pt-wide"/>
            </w:pPr>
            <w:r w:rsidRPr="007C5C91">
              <w:t>4K-SB</w:t>
            </w:r>
          </w:p>
        </w:tc>
        <w:tc>
          <w:tcPr>
            <w:tcW w:w="1093" w:type="pct"/>
          </w:tcPr>
          <w:p w14:paraId="29467E24" w14:textId="4A4FD908" w:rsidR="002A6D33" w:rsidRPr="007C5C91" w:rsidRDefault="002A6D33" w:rsidP="003D5663">
            <w:pPr>
              <w:pStyle w:val="Tablebody9pt-wide"/>
            </w:pPr>
            <w:r w:rsidRPr="007C5C91">
              <w:t>4 K Standby</w:t>
            </w:r>
          </w:p>
        </w:tc>
        <w:tc>
          <w:tcPr>
            <w:tcW w:w="3327" w:type="pct"/>
          </w:tcPr>
          <w:p w14:paraId="1061E91F" w14:textId="5526DED6" w:rsidR="002A6D33" w:rsidRPr="007C5C91" w:rsidRDefault="002A6D33" w:rsidP="00346E1D">
            <w:pPr>
              <w:pStyle w:val="Tablebody9ptleftindented"/>
            </w:pPr>
            <w:r w:rsidRPr="007C5C91">
              <w:t xml:space="preserve">QCELLs </w:t>
            </w:r>
            <w:r w:rsidR="00FB715C" w:rsidRPr="007C5C91">
              <w:t xml:space="preserve">are </w:t>
            </w:r>
            <w:r w:rsidR="00A27350" w:rsidRPr="007C5C91">
              <w:t xml:space="preserve">cooled isothermally at </w:t>
            </w:r>
            <w:r w:rsidR="00A82FEA" w:rsidRPr="007C5C91">
              <w:t>~</w:t>
            </w:r>
            <w:r w:rsidRPr="007C5C91">
              <w:t>4.5 K</w:t>
            </w:r>
          </w:p>
        </w:tc>
      </w:tr>
      <w:tr w:rsidR="003D5663" w:rsidRPr="007C5C91" w14:paraId="701CC1A8" w14:textId="77777777" w:rsidTr="00873A1B">
        <w:trPr>
          <w:trHeight w:val="20"/>
          <w:jc w:val="center"/>
        </w:trPr>
        <w:tc>
          <w:tcPr>
            <w:tcW w:w="580" w:type="pct"/>
          </w:tcPr>
          <w:p w14:paraId="4F829EC3" w14:textId="65C091EE" w:rsidR="002A6D33" w:rsidRPr="007C5C91" w:rsidRDefault="00A63979" w:rsidP="003D5663">
            <w:pPr>
              <w:pStyle w:val="Tablebody9pt-wide"/>
            </w:pPr>
            <w:r w:rsidRPr="007C5C91">
              <w:t>2K-SB</w:t>
            </w:r>
          </w:p>
        </w:tc>
        <w:tc>
          <w:tcPr>
            <w:tcW w:w="1093" w:type="pct"/>
            <w:tcMar>
              <w:top w:w="72" w:type="dxa"/>
              <w:left w:w="144" w:type="dxa"/>
              <w:bottom w:w="72" w:type="dxa"/>
              <w:right w:w="144" w:type="dxa"/>
            </w:tcMar>
          </w:tcPr>
          <w:p w14:paraId="02B572F4" w14:textId="5C01E387" w:rsidR="002A6D33" w:rsidRPr="007C5C91" w:rsidRDefault="002A6D33" w:rsidP="003D5663">
            <w:pPr>
              <w:pStyle w:val="Tablebody9pt-wide"/>
            </w:pPr>
            <w:r w:rsidRPr="007C5C91">
              <w:t>2 K Standby</w:t>
            </w:r>
          </w:p>
        </w:tc>
        <w:tc>
          <w:tcPr>
            <w:tcW w:w="3327" w:type="pct"/>
          </w:tcPr>
          <w:p w14:paraId="0607B0F8" w14:textId="586708C5" w:rsidR="002A6D33" w:rsidRPr="007C5C91" w:rsidRDefault="004875D4" w:rsidP="00346E1D">
            <w:pPr>
              <w:pStyle w:val="Tablebody9ptleftindented"/>
            </w:pPr>
            <w:r w:rsidRPr="007C5C91">
              <w:t xml:space="preserve">QCELLs </w:t>
            </w:r>
            <w:r w:rsidR="00FB715C" w:rsidRPr="007C5C91">
              <w:t xml:space="preserve">are </w:t>
            </w:r>
            <w:r w:rsidRPr="007C5C91">
              <w:t xml:space="preserve">cooled isothermally at </w:t>
            </w:r>
            <w:r w:rsidR="00A82FEA" w:rsidRPr="007C5C91">
              <w:t>~</w:t>
            </w:r>
            <w:r w:rsidR="002A6D33" w:rsidRPr="007C5C91">
              <w:t>2 K</w:t>
            </w:r>
            <w:r w:rsidR="00EE21FF" w:rsidRPr="007C5C91">
              <w:t xml:space="preserve">. </w:t>
            </w:r>
            <w:r w:rsidR="002A6D33" w:rsidRPr="007C5C91">
              <w:t>RF-operation</w:t>
            </w:r>
            <w:r w:rsidR="00EE21FF" w:rsidRPr="007C5C91">
              <w:t xml:space="preserve"> is </w:t>
            </w:r>
            <w:r w:rsidR="0078017C" w:rsidRPr="007C5C91">
              <w:t xml:space="preserve">not </w:t>
            </w:r>
            <w:r w:rsidR="00782B82" w:rsidRPr="007C5C91">
              <w:t>allowed</w:t>
            </w:r>
            <w:r w:rsidR="002D684B" w:rsidRPr="007C5C91">
              <w:t>.</w:t>
            </w:r>
          </w:p>
        </w:tc>
      </w:tr>
      <w:tr w:rsidR="003D5663" w:rsidRPr="007C5C91" w14:paraId="72F45A32" w14:textId="77777777" w:rsidTr="00873A1B">
        <w:trPr>
          <w:trHeight w:val="20"/>
          <w:jc w:val="center"/>
        </w:trPr>
        <w:tc>
          <w:tcPr>
            <w:tcW w:w="580" w:type="pct"/>
          </w:tcPr>
          <w:p w14:paraId="33C47132" w14:textId="410C6241" w:rsidR="002A6D33" w:rsidRPr="007C5C91" w:rsidRDefault="00A63979" w:rsidP="003D5663">
            <w:pPr>
              <w:pStyle w:val="Tablebody9pt-wide"/>
            </w:pPr>
            <w:r w:rsidRPr="007C5C91">
              <w:t>2K-OP</w:t>
            </w:r>
          </w:p>
        </w:tc>
        <w:tc>
          <w:tcPr>
            <w:tcW w:w="1093" w:type="pct"/>
            <w:tcMar>
              <w:top w:w="72" w:type="dxa"/>
              <w:left w:w="144" w:type="dxa"/>
              <w:bottom w:w="72" w:type="dxa"/>
              <w:right w:w="144" w:type="dxa"/>
            </w:tcMar>
          </w:tcPr>
          <w:p w14:paraId="1A3E3745" w14:textId="03677A1E" w:rsidR="002A6D33" w:rsidRPr="007C5C91" w:rsidRDefault="002A6D33" w:rsidP="003D5663">
            <w:pPr>
              <w:pStyle w:val="Tablebody9pt-wide"/>
            </w:pPr>
            <w:r w:rsidRPr="007C5C91">
              <w:t>2 K Operation</w:t>
            </w:r>
          </w:p>
        </w:tc>
        <w:tc>
          <w:tcPr>
            <w:tcW w:w="3327" w:type="pct"/>
          </w:tcPr>
          <w:p w14:paraId="5FDB1653" w14:textId="35D84D69" w:rsidR="002A6D33" w:rsidRPr="007C5C91" w:rsidRDefault="004875D4" w:rsidP="00346E1D">
            <w:pPr>
              <w:pStyle w:val="Tablebody9ptleftindented"/>
            </w:pPr>
            <w:r w:rsidRPr="007C5C91">
              <w:t xml:space="preserve">QCELLs </w:t>
            </w:r>
            <w:r w:rsidR="00FB715C" w:rsidRPr="007C5C91">
              <w:t xml:space="preserve">are </w:t>
            </w:r>
            <w:r w:rsidRPr="007C5C91">
              <w:t xml:space="preserve">cooled isothermally at </w:t>
            </w:r>
            <w:r w:rsidR="00A82FEA" w:rsidRPr="007C5C91">
              <w:t>~</w:t>
            </w:r>
            <w:r w:rsidR="002A6D33" w:rsidRPr="007C5C91">
              <w:t>2 K</w:t>
            </w:r>
            <w:r w:rsidR="00EE21FF" w:rsidRPr="007C5C91">
              <w:t xml:space="preserve">. </w:t>
            </w:r>
            <w:r w:rsidR="002A6D33" w:rsidRPr="007C5C91">
              <w:t xml:space="preserve">RF-operation </w:t>
            </w:r>
            <w:r w:rsidR="00EE21FF" w:rsidRPr="007C5C91">
              <w:t xml:space="preserve">is </w:t>
            </w:r>
            <w:r w:rsidR="00782B82" w:rsidRPr="007C5C91">
              <w:t>allowed</w:t>
            </w:r>
            <w:r w:rsidR="002D684B" w:rsidRPr="007C5C91">
              <w:t>.</w:t>
            </w:r>
          </w:p>
        </w:tc>
      </w:tr>
    </w:tbl>
    <w:p w14:paraId="4CFE14B4" w14:textId="2A4CA8E5" w:rsidR="00AB75CA" w:rsidRPr="00A75A44" w:rsidRDefault="00AB75CA" w:rsidP="00B83E02">
      <w:pPr>
        <w:pStyle w:val="Heading4numbered"/>
      </w:pPr>
      <w:bookmarkStart w:id="323" w:name="_Ref192411691"/>
      <w:bookmarkStart w:id="324" w:name="_Toc200491778"/>
      <w:bookmarkStart w:id="325" w:name="_Toc202536085"/>
      <w:bookmarkStart w:id="326" w:name="_Toc202536873"/>
      <w:bookmarkStart w:id="327" w:name="_Ref223885484"/>
      <w:bookmarkStart w:id="328" w:name="_Ref224049452"/>
      <w:bookmarkStart w:id="329" w:name="_Toc224053005"/>
      <w:bookmarkStart w:id="330" w:name="_Toc225322394"/>
      <w:r w:rsidRPr="00A75A44">
        <w:t>Transient</w:t>
      </w:r>
      <w:bookmarkEnd w:id="323"/>
      <w:r w:rsidRPr="00A75A44">
        <w:t xml:space="preserve"> </w:t>
      </w:r>
      <w:r w:rsidR="00DC55B3" w:rsidRPr="00A75A44">
        <w:t xml:space="preserve">Operational </w:t>
      </w:r>
      <w:r w:rsidRPr="00A75A44">
        <w:t>Scenarios</w:t>
      </w:r>
      <w:bookmarkEnd w:id="324"/>
      <w:bookmarkEnd w:id="325"/>
      <w:bookmarkEnd w:id="326"/>
      <w:bookmarkEnd w:id="327"/>
      <w:bookmarkEnd w:id="328"/>
      <w:bookmarkEnd w:id="329"/>
      <w:bookmarkEnd w:id="330"/>
    </w:p>
    <w:p w14:paraId="63D25C43" w14:textId="709F6C3D" w:rsidR="00EC542B" w:rsidRPr="007C5C91" w:rsidRDefault="00EC542B" w:rsidP="00CF1C24">
      <w:pPr>
        <w:pStyle w:val="RequirementList"/>
        <w:rPr>
          <w:lang w:val="en-GB"/>
        </w:rPr>
      </w:pPr>
      <w:r w:rsidRPr="007C5C91">
        <w:rPr>
          <w:lang w:val="en-GB"/>
        </w:rPr>
        <w:t xml:space="preserve">The QPS shall </w:t>
      </w:r>
      <w:r w:rsidR="0024694A" w:rsidRPr="007C5C91">
        <w:rPr>
          <w:lang w:val="en-GB"/>
        </w:rPr>
        <w:t>implement</w:t>
      </w:r>
      <w:r w:rsidRPr="007C5C91">
        <w:rPr>
          <w:lang w:val="en-GB"/>
        </w:rPr>
        <w:t xml:space="preserve"> the Transient Operational Scenarios defined in</w:t>
      </w:r>
      <w:r w:rsidR="00E11FCF" w:rsidRPr="007C5C91">
        <w:rPr>
          <w:lang w:val="en-GB"/>
        </w:rPr>
        <w:t xml:space="preserve"> </w:t>
      </w:r>
      <w:r w:rsidR="00E11FCF" w:rsidRPr="007C5C91">
        <w:rPr>
          <w:lang w:val="en-GB"/>
        </w:rPr>
        <w:fldChar w:fldCharType="begin"/>
      </w:r>
      <w:r w:rsidR="00E11FCF" w:rsidRPr="007C5C91">
        <w:rPr>
          <w:lang w:val="en-GB"/>
        </w:rPr>
        <w:instrText xml:space="preserve"> REF _Ref221731411 \h </w:instrText>
      </w:r>
      <w:r w:rsidR="00E11FCF" w:rsidRPr="007C5C91">
        <w:rPr>
          <w:lang w:val="en-GB"/>
        </w:rPr>
      </w:r>
      <w:r w:rsidR="00E11FCF" w:rsidRPr="007C5C91">
        <w:rPr>
          <w:lang w:val="en-GB"/>
        </w:rPr>
        <w:fldChar w:fldCharType="separate"/>
      </w:r>
      <w:r w:rsidR="007458A5" w:rsidRPr="007C5C91">
        <w:rPr>
          <w:lang w:val="en-GB" w:eastAsia="fr-FR"/>
        </w:rPr>
        <w:t xml:space="preserve">Table </w:t>
      </w:r>
      <w:r w:rsidR="007458A5">
        <w:rPr>
          <w:noProof/>
          <w:lang w:val="en-GB" w:eastAsia="fr-FR"/>
        </w:rPr>
        <w:t>4</w:t>
      </w:r>
      <w:r w:rsidR="00E11FCF" w:rsidRPr="007C5C91">
        <w:rPr>
          <w:lang w:val="en-GB"/>
        </w:rPr>
        <w:fldChar w:fldCharType="end"/>
      </w:r>
      <w:r w:rsidRPr="007C5C91">
        <w:rPr>
          <w:lang w:val="en-GB"/>
        </w:rPr>
        <w:t>.</w:t>
      </w:r>
    </w:p>
    <w:p w14:paraId="180D889B" w14:textId="4B752D18" w:rsidR="00EA1CAB" w:rsidRPr="007C5C91" w:rsidRDefault="00EA1CAB" w:rsidP="00A36723">
      <w:pPr>
        <w:pStyle w:val="RequirementList"/>
        <w:rPr>
          <w:lang w:val="en-GB"/>
        </w:rPr>
      </w:pPr>
      <w:r w:rsidRPr="007C5C91">
        <w:rPr>
          <w:lang w:val="en-GB"/>
        </w:rPr>
        <w:t>For cooldown and warmup scenarios, the Contractor shall</w:t>
      </w:r>
      <w:r w:rsidR="007266AA" w:rsidRPr="007C5C91">
        <w:rPr>
          <w:lang w:val="en-GB"/>
        </w:rPr>
        <w:t xml:space="preserve"> </w:t>
      </w:r>
      <w:r w:rsidR="007C1920" w:rsidRPr="007C5C91">
        <w:rPr>
          <w:lang w:val="en-GB"/>
        </w:rPr>
        <w:t xml:space="preserve">provide </w:t>
      </w:r>
      <w:r w:rsidR="007266AA" w:rsidRPr="007C5C91">
        <w:rPr>
          <w:lang w:val="en-GB"/>
        </w:rPr>
        <w:t>and substantiate</w:t>
      </w:r>
      <w:r w:rsidR="00512244" w:rsidRPr="007C5C91">
        <w:rPr>
          <w:lang w:val="en-GB"/>
        </w:rPr>
        <w:t xml:space="preserve"> the following</w:t>
      </w:r>
      <w:r w:rsidRPr="007C5C91">
        <w:rPr>
          <w:lang w:val="en-GB"/>
        </w:rPr>
        <w:t>:</w:t>
      </w:r>
    </w:p>
    <w:p w14:paraId="2C0C1CD9" w14:textId="7F6FB586" w:rsidR="00EA1CAB" w:rsidRPr="007C5C91" w:rsidRDefault="00A84F23" w:rsidP="00EA1CAB">
      <w:pPr>
        <w:pStyle w:val="RequirementBulletlvl1"/>
        <w:rPr>
          <w:lang w:val="en-GB"/>
        </w:rPr>
      </w:pPr>
      <w:r w:rsidRPr="007C5C91">
        <w:rPr>
          <w:lang w:val="en-GB"/>
        </w:rPr>
        <w:t>T</w:t>
      </w:r>
      <w:r w:rsidR="00EA1CAB" w:rsidRPr="007C5C91">
        <w:rPr>
          <w:lang w:val="en-GB"/>
        </w:rPr>
        <w:t xml:space="preserve">he conditions under which the QPS </w:t>
      </w:r>
      <w:r w:rsidR="000E6418" w:rsidRPr="007C5C91">
        <w:rPr>
          <w:lang w:val="en-GB"/>
        </w:rPr>
        <w:t>permits and</w:t>
      </w:r>
      <w:r w:rsidR="005108EF" w:rsidRPr="007C5C91">
        <w:rPr>
          <w:lang w:val="en-GB"/>
        </w:rPr>
        <w:t>/or initiates</w:t>
      </w:r>
      <w:r w:rsidR="00EA1CAB" w:rsidRPr="007C5C91">
        <w:rPr>
          <w:lang w:val="en-GB"/>
        </w:rPr>
        <w:t xml:space="preserve"> process flows to and from the Cryogenic Users</w:t>
      </w:r>
      <w:r w:rsidR="00B12662" w:rsidRPr="007C5C91">
        <w:rPr>
          <w:lang w:val="en-GB"/>
        </w:rPr>
        <w:t>.</w:t>
      </w:r>
    </w:p>
    <w:p w14:paraId="5FFDA7EF" w14:textId="12EC4152" w:rsidR="00360055" w:rsidRPr="007C5C91" w:rsidRDefault="001067AC" w:rsidP="00EA1CAB">
      <w:pPr>
        <w:pStyle w:val="RequirementBulletlvl1"/>
        <w:rPr>
          <w:lang w:val="en-GB"/>
        </w:rPr>
      </w:pPr>
      <w:r w:rsidRPr="007C5C91">
        <w:rPr>
          <w:lang w:val="en-GB"/>
        </w:rPr>
        <w:t>T</w:t>
      </w:r>
      <w:r w:rsidR="00360055" w:rsidRPr="007C5C91">
        <w:rPr>
          <w:lang w:val="en-GB"/>
        </w:rPr>
        <w:t xml:space="preserve">he </w:t>
      </w:r>
      <w:r w:rsidRPr="007C5C91">
        <w:rPr>
          <w:lang w:val="en-GB"/>
        </w:rPr>
        <w:t xml:space="preserve">expected </w:t>
      </w:r>
      <w:r w:rsidR="00F57D04" w:rsidRPr="007C5C91">
        <w:rPr>
          <w:lang w:val="en-GB"/>
        </w:rPr>
        <w:t xml:space="preserve">duration </w:t>
      </w:r>
      <w:r w:rsidRPr="007C5C91">
        <w:rPr>
          <w:lang w:val="en-GB"/>
        </w:rPr>
        <w:t xml:space="preserve">of each </w:t>
      </w:r>
      <w:r w:rsidR="000718A0" w:rsidRPr="007C5C91">
        <w:rPr>
          <w:lang w:val="en-GB"/>
        </w:rPr>
        <w:t>scenario</w:t>
      </w:r>
      <w:r w:rsidR="00C0412C" w:rsidRPr="007C5C91">
        <w:rPr>
          <w:lang w:val="en-GB"/>
        </w:rPr>
        <w:t xml:space="preserve"> and</w:t>
      </w:r>
      <w:r w:rsidRPr="007C5C91">
        <w:rPr>
          <w:lang w:val="en-GB"/>
        </w:rPr>
        <w:t>/</w:t>
      </w:r>
      <w:r w:rsidR="00C0412C" w:rsidRPr="007C5C91">
        <w:rPr>
          <w:lang w:val="en-GB"/>
        </w:rPr>
        <w:t xml:space="preserve">or </w:t>
      </w:r>
      <w:r w:rsidRPr="007C5C91">
        <w:rPr>
          <w:lang w:val="en-GB"/>
        </w:rPr>
        <w:t>sub</w:t>
      </w:r>
      <w:r w:rsidR="00135B98" w:rsidRPr="007C5C91">
        <w:rPr>
          <w:lang w:val="en-GB"/>
        </w:rPr>
        <w:t>-</w:t>
      </w:r>
      <w:r w:rsidRPr="007C5C91">
        <w:rPr>
          <w:lang w:val="en-GB"/>
        </w:rPr>
        <w:t>step</w:t>
      </w:r>
    </w:p>
    <w:p w14:paraId="2EC0B6D0" w14:textId="0E12996F" w:rsidR="000718A0" w:rsidRDefault="001067AC" w:rsidP="00EA1CAB">
      <w:pPr>
        <w:pStyle w:val="RequirementBulletlvl1"/>
        <w:rPr>
          <w:lang w:val="en-GB"/>
        </w:rPr>
      </w:pPr>
      <w:r w:rsidRPr="007C5C91">
        <w:rPr>
          <w:lang w:val="en-GB"/>
        </w:rPr>
        <w:t xml:space="preserve">The </w:t>
      </w:r>
      <w:r w:rsidR="000718A0" w:rsidRPr="007C5C91">
        <w:rPr>
          <w:lang w:val="en-GB"/>
        </w:rPr>
        <w:t xml:space="preserve">maximum refrigeration power </w:t>
      </w:r>
      <w:r w:rsidRPr="007C5C91">
        <w:rPr>
          <w:lang w:val="en-GB"/>
        </w:rPr>
        <w:t xml:space="preserve">the QPS can sustain at </w:t>
      </w:r>
      <w:r w:rsidR="000718A0" w:rsidRPr="007C5C91">
        <w:rPr>
          <w:lang w:val="en-GB"/>
        </w:rPr>
        <w:t xml:space="preserve">discrete temperature levels </w:t>
      </w:r>
      <w:r w:rsidR="00D97F11" w:rsidRPr="007C5C91">
        <w:rPr>
          <w:lang w:val="en-GB"/>
        </w:rPr>
        <w:t xml:space="preserve">between 300 K and 4.5 K </w:t>
      </w:r>
      <w:r w:rsidR="000718A0" w:rsidRPr="007C5C91">
        <w:rPr>
          <w:lang w:val="en-GB"/>
        </w:rPr>
        <w:t>(e.g</w:t>
      </w:r>
      <w:r w:rsidR="00911C03" w:rsidRPr="007C5C91">
        <w:rPr>
          <w:lang w:val="en-GB"/>
        </w:rPr>
        <w:t>.,</w:t>
      </w:r>
      <w:r w:rsidR="000718A0" w:rsidRPr="007C5C91">
        <w:rPr>
          <w:lang w:val="en-GB"/>
        </w:rPr>
        <w:t xml:space="preserve"> 250 K, 200 K, 150 K, 100 K, 50 K, 4.5 K)</w:t>
      </w:r>
    </w:p>
    <w:p w14:paraId="5832FDB9" w14:textId="77777777" w:rsidR="00DD6F83" w:rsidRPr="007C5C91" w:rsidRDefault="00DD6F83" w:rsidP="00DD6F83">
      <w:pPr>
        <w:pStyle w:val="RequirementBulletlvl1"/>
        <w:numPr>
          <w:ilvl w:val="0"/>
          <w:numId w:val="0"/>
        </w:numPr>
        <w:ind w:left="1418"/>
        <w:rPr>
          <w:lang w:val="en-GB"/>
        </w:rPr>
      </w:pPr>
    </w:p>
    <w:p w14:paraId="44E10C33" w14:textId="160C47B3" w:rsidR="00BE2D48" w:rsidRPr="007C5C91" w:rsidRDefault="00224560" w:rsidP="00A36723">
      <w:pPr>
        <w:pStyle w:val="RequirementList"/>
        <w:rPr>
          <w:lang w:val="en-GB"/>
        </w:rPr>
      </w:pPr>
      <w:r w:rsidRPr="007C5C91">
        <w:rPr>
          <w:lang w:val="en-GB"/>
        </w:rPr>
        <w:lastRenderedPageBreak/>
        <w:t xml:space="preserve">For </w:t>
      </w:r>
      <w:r w:rsidR="004C0300" w:rsidRPr="007C5C91">
        <w:rPr>
          <w:lang w:val="en-GB"/>
        </w:rPr>
        <w:t xml:space="preserve">cooldown and warm-up </w:t>
      </w:r>
      <w:r w:rsidRPr="007C5C91">
        <w:rPr>
          <w:lang w:val="en-GB"/>
        </w:rPr>
        <w:t>scenarios</w:t>
      </w:r>
      <w:r w:rsidR="00BE2D48" w:rsidRPr="007C5C91">
        <w:rPr>
          <w:lang w:val="en-GB"/>
        </w:rPr>
        <w:t xml:space="preserve">, </w:t>
      </w:r>
      <w:r w:rsidR="00EB5F3C" w:rsidRPr="007C5C91">
        <w:rPr>
          <w:lang w:val="en-GB"/>
        </w:rPr>
        <w:t>the QPS design shall comply with the following design basis</w:t>
      </w:r>
      <w:r w:rsidR="00BE2D48" w:rsidRPr="007C5C91">
        <w:rPr>
          <w:lang w:val="en-GB"/>
        </w:rPr>
        <w:t>:</w:t>
      </w:r>
    </w:p>
    <w:p w14:paraId="7A9F8E51" w14:textId="2F3B6631" w:rsidR="00F94E49" w:rsidRPr="007C5C91" w:rsidRDefault="00F94E49" w:rsidP="008F6520">
      <w:pPr>
        <w:pStyle w:val="RequirementBulletlvl1"/>
        <w:rPr>
          <w:lang w:val="en-GB"/>
        </w:rPr>
      </w:pPr>
      <w:r w:rsidRPr="007C5C91">
        <w:rPr>
          <w:lang w:val="en-GB"/>
        </w:rPr>
        <w:t>The Cryogenic Users may be cooled down and warmed up simultaneously or sequentially, as permitted by the QPS design</w:t>
      </w:r>
    </w:p>
    <w:p w14:paraId="03D35524" w14:textId="35338722" w:rsidR="00224560" w:rsidRPr="007C5C91" w:rsidRDefault="00503170" w:rsidP="00BE2D48">
      <w:pPr>
        <w:pStyle w:val="RequirementBulletlvl1"/>
        <w:rPr>
          <w:lang w:val="en-GB"/>
        </w:rPr>
      </w:pPr>
      <w:r w:rsidRPr="007C5C91">
        <w:rPr>
          <w:lang w:val="en-GB"/>
        </w:rPr>
        <w:t xml:space="preserve">During </w:t>
      </w:r>
      <w:r w:rsidR="005D2C68" w:rsidRPr="007C5C91">
        <w:rPr>
          <w:lang w:val="en-GB"/>
        </w:rPr>
        <w:t>scenarios CD-TS and WU-RT</w:t>
      </w:r>
      <w:r w:rsidR="004C0300" w:rsidRPr="007C5C91">
        <w:rPr>
          <w:lang w:val="en-GB"/>
        </w:rPr>
        <w:t>, t</w:t>
      </w:r>
      <w:r w:rsidR="00E71413" w:rsidRPr="007C5C91">
        <w:rPr>
          <w:lang w:val="en-GB"/>
        </w:rPr>
        <w:t xml:space="preserve">he temperature </w:t>
      </w:r>
      <w:r w:rsidR="0062347D" w:rsidRPr="007C5C91">
        <w:rPr>
          <w:lang w:val="en-GB"/>
        </w:rPr>
        <w:t xml:space="preserve">difference between </w:t>
      </w:r>
      <w:r w:rsidR="00EB5F3C" w:rsidRPr="007C5C91">
        <w:rPr>
          <w:lang w:val="en-GB"/>
        </w:rPr>
        <w:t xml:space="preserve">headers </w:t>
      </w:r>
      <w:r w:rsidR="0062347D" w:rsidRPr="007C5C91">
        <w:rPr>
          <w:lang w:val="en-GB"/>
        </w:rPr>
        <w:t>QRB.</w:t>
      </w:r>
      <w:r w:rsidR="00711B02" w:rsidRPr="007C5C91">
        <w:rPr>
          <w:lang w:val="en-GB"/>
        </w:rPr>
        <w:t>D</w:t>
      </w:r>
      <w:r w:rsidR="0062347D" w:rsidRPr="007C5C91">
        <w:rPr>
          <w:lang w:val="en-GB"/>
        </w:rPr>
        <w:t xml:space="preserve"> and QRB.</w:t>
      </w:r>
      <w:r w:rsidR="00711B02" w:rsidRPr="007C5C91">
        <w:rPr>
          <w:lang w:val="en-GB"/>
        </w:rPr>
        <w:t xml:space="preserve">E </w:t>
      </w:r>
      <w:r w:rsidR="00F03323" w:rsidRPr="007C5C91">
        <w:rPr>
          <w:lang w:val="en-GB"/>
        </w:rPr>
        <w:t xml:space="preserve">shall be maintained within </w:t>
      </w:r>
      <w:r w:rsidR="0062347D" w:rsidRPr="007C5C91">
        <w:rPr>
          <w:lang w:val="en-GB"/>
        </w:rPr>
        <w:t>50 K</w:t>
      </w:r>
    </w:p>
    <w:p w14:paraId="6E220B15" w14:textId="77777777" w:rsidR="00047DE4" w:rsidRPr="007C5C91" w:rsidRDefault="00047DE4" w:rsidP="00A36723">
      <w:pPr>
        <w:pStyle w:val="RequirementList"/>
        <w:rPr>
          <w:lang w:val="en-GB"/>
        </w:rPr>
      </w:pPr>
      <w:r w:rsidRPr="007C5C91">
        <w:rPr>
          <w:lang w:val="en-GB"/>
        </w:rPr>
        <w:t>For the 2K-RAMP scenario, the QPS design shall comply with the following design basis:</w:t>
      </w:r>
    </w:p>
    <w:p w14:paraId="37721FA8" w14:textId="553F6BD3" w:rsidR="00047DE4" w:rsidRPr="007C5C91" w:rsidRDefault="00047DE4" w:rsidP="00047DE4">
      <w:pPr>
        <w:pStyle w:val="RequirementBulletlvl1"/>
        <w:rPr>
          <w:lang w:val="en-GB"/>
        </w:rPr>
      </w:pPr>
      <w:r w:rsidRPr="007C5C91">
        <w:rPr>
          <w:lang w:val="en-GB"/>
        </w:rPr>
        <w:t xml:space="preserve">The 2K-RAMP scenario shall be a controlled transient between 2K-SB and 2K-OP, during which the Cryogenic Users’ heat loads are adjusted in a controlled manner </w:t>
      </w:r>
      <w:r w:rsidR="005D20F6" w:rsidRPr="007C5C91">
        <w:rPr>
          <w:lang w:val="en-GB"/>
        </w:rPr>
        <w:t>between</w:t>
      </w:r>
      <w:r w:rsidRPr="007C5C91">
        <w:rPr>
          <w:lang w:val="en-GB"/>
        </w:rPr>
        <w:t xml:space="preserve"> the standby (static) </w:t>
      </w:r>
      <w:r w:rsidR="005D20F6" w:rsidRPr="007C5C91">
        <w:rPr>
          <w:lang w:val="en-GB"/>
        </w:rPr>
        <w:t xml:space="preserve">and the </w:t>
      </w:r>
      <w:r w:rsidR="00412A2F" w:rsidRPr="007C5C91">
        <w:rPr>
          <w:lang w:val="en-GB"/>
        </w:rPr>
        <w:t>operational heat load level (static + dynamic).</w:t>
      </w:r>
    </w:p>
    <w:p w14:paraId="5605215C" w14:textId="600FF68B" w:rsidR="007E35F0" w:rsidRPr="007C5C91" w:rsidRDefault="007E35F0" w:rsidP="00047DE4">
      <w:pPr>
        <w:pStyle w:val="RequirementBulletlvl1"/>
        <w:rPr>
          <w:lang w:val="en-GB"/>
        </w:rPr>
      </w:pPr>
      <w:r w:rsidRPr="007C5C91">
        <w:rPr>
          <w:lang w:val="en-GB"/>
        </w:rPr>
        <w:t>The defined operational heat load level for 2K-RAMP shall be a “priming” setpoint; subsequent dynamic heat load variations during 2K-OP shall be significantly smaller than the heat load change applied during 2K-RAMP.</w:t>
      </w:r>
    </w:p>
    <w:p w14:paraId="01B48735" w14:textId="77777777" w:rsidR="007E35F0" w:rsidRPr="007C5C91" w:rsidRDefault="007E35F0" w:rsidP="007E35F0">
      <w:pPr>
        <w:pStyle w:val="RequirementBulletlvl1"/>
        <w:rPr>
          <w:lang w:val="en-GB"/>
        </w:rPr>
      </w:pPr>
      <w:r w:rsidRPr="007C5C91">
        <w:rPr>
          <w:lang w:val="en-GB"/>
        </w:rPr>
        <w:t>The QPS shall maintain the 2 K operating conditions within the specified interface envelopes throughout 2K-RAMP.</w:t>
      </w:r>
    </w:p>
    <w:p w14:paraId="21F3B7D4" w14:textId="33BEC71A" w:rsidR="007E35F0" w:rsidRPr="007C5C91" w:rsidRDefault="007E35F0" w:rsidP="007E35F0">
      <w:pPr>
        <w:pStyle w:val="RequirementBulletlvl1"/>
        <w:rPr>
          <w:lang w:val="en-GB"/>
        </w:rPr>
      </w:pPr>
      <w:r w:rsidRPr="007C5C91">
        <w:rPr>
          <w:lang w:val="en-GB"/>
        </w:rPr>
        <w:t xml:space="preserve">The Contractor shall define the permissible ramp rates and associated constraints for 2K-RAMP, including the maximum allowable rate of change of heat load (dQ/dt) and/or equivalent process variable ramps (e.g. mass flow), based on the QPS design and the </w:t>
      </w:r>
      <w:r w:rsidR="006E5130" w:rsidRPr="007C5C91">
        <w:rPr>
          <w:lang w:val="en-GB"/>
        </w:rPr>
        <w:t>Cryogenic User Circuitry Model</w:t>
      </w:r>
      <w:r w:rsidRPr="007C5C91">
        <w:rPr>
          <w:lang w:val="en-GB"/>
        </w:rPr>
        <w:t>.</w:t>
      </w:r>
    </w:p>
    <w:p w14:paraId="53770EE6" w14:textId="79DC6B21" w:rsidR="00212C54" w:rsidRPr="007C5C91" w:rsidRDefault="00212C54" w:rsidP="00A54D7B">
      <w:pPr>
        <w:pStyle w:val="Offer-mainwithnumber"/>
      </w:pPr>
      <w:r w:rsidRPr="007C5C91">
        <w:t>In their offer the Applicant shall indicate and substantiate</w:t>
      </w:r>
      <w:r w:rsidR="00C21027" w:rsidRPr="007C5C91">
        <w:t xml:space="preserve"> using the Cryogenic User Transient Model</w:t>
      </w:r>
      <w:r w:rsidR="00075E80" w:rsidRPr="007C5C91">
        <w:t>:</w:t>
      </w:r>
    </w:p>
    <w:p w14:paraId="198373E9" w14:textId="719192B9" w:rsidR="00212C54" w:rsidRPr="007C5C91" w:rsidRDefault="00212C54" w:rsidP="00212C54">
      <w:pPr>
        <w:pStyle w:val="Offer-bulletlvl1"/>
      </w:pPr>
      <w:r w:rsidRPr="007C5C91">
        <w:t>the expected overall cooldown time from 300 K to 2 K</w:t>
      </w:r>
      <w:r w:rsidR="00F30E84" w:rsidRPr="007C5C91">
        <w:t>.</w:t>
      </w:r>
    </w:p>
    <w:p w14:paraId="630269C4" w14:textId="2E846B87" w:rsidR="00212C54" w:rsidRPr="007C5C91" w:rsidRDefault="00212C54" w:rsidP="00212C54">
      <w:pPr>
        <w:pStyle w:val="Offer-bulletlvl1"/>
      </w:pPr>
      <w:r w:rsidRPr="007C5C91">
        <w:t>the expected duration for each cool-down Scenario Transition.</w:t>
      </w:r>
    </w:p>
    <w:p w14:paraId="63EA2BCD" w14:textId="4352D9DA" w:rsidR="00C73129" w:rsidRPr="007C5C91" w:rsidRDefault="00212C54">
      <w:pPr>
        <w:pStyle w:val="Offer-bulletlvl1"/>
      </w:pPr>
      <w:r w:rsidRPr="007C5C91">
        <w:t xml:space="preserve">the </w:t>
      </w:r>
      <w:r w:rsidR="00C73129" w:rsidRPr="007C5C91">
        <w:t xml:space="preserve">expected duration of each warm-up </w:t>
      </w:r>
      <w:r w:rsidR="00A7643D" w:rsidRPr="007C5C91">
        <w:t xml:space="preserve">Scenario Transition, </w:t>
      </w:r>
      <w:r w:rsidR="00C73129" w:rsidRPr="007C5C91">
        <w:t xml:space="preserve">and </w:t>
      </w:r>
      <w:r w:rsidR="00A7643D" w:rsidRPr="007C5C91">
        <w:t xml:space="preserve">the </w:t>
      </w:r>
      <w:r w:rsidR="00C73129" w:rsidRPr="007C5C91">
        <w:t>resulting constraints on the warm-up rate and mass flow of the users.</w:t>
      </w:r>
    </w:p>
    <w:p w14:paraId="6EA05FEA" w14:textId="3513FF46" w:rsidR="00212C54" w:rsidRPr="007C5C91" w:rsidRDefault="00212C54" w:rsidP="00212C54">
      <w:pPr>
        <w:pStyle w:val="Offer-bulletlvl1"/>
      </w:pPr>
      <w:r w:rsidRPr="007C5C91">
        <w:t xml:space="preserve">the </w:t>
      </w:r>
      <w:r w:rsidR="00327B39" w:rsidRPr="007C5C91">
        <w:t xml:space="preserve">expected </w:t>
      </w:r>
      <w:r w:rsidRPr="007C5C91">
        <w:t xml:space="preserve">maximum refrigeration power the </w:t>
      </w:r>
      <w:r w:rsidR="001C0FCF" w:rsidRPr="007C5C91">
        <w:t>QPS</w:t>
      </w:r>
      <w:r w:rsidRPr="007C5C91">
        <w:t xml:space="preserve"> can sustain at </w:t>
      </w:r>
      <w:r w:rsidR="00BA6939" w:rsidRPr="007C5C91">
        <w:t>discrete temperature</w:t>
      </w:r>
      <w:r w:rsidR="00CE2253" w:rsidRPr="007C5C91">
        <w:t xml:space="preserve"> levels</w:t>
      </w:r>
      <w:r w:rsidR="00BA6939" w:rsidRPr="007C5C91">
        <w:t xml:space="preserve"> between 250 K and 4.5 K (e.g. </w:t>
      </w:r>
      <w:r w:rsidRPr="007C5C91">
        <w:t>250 K, 200 K, 150 K, 100 K, 50 K</w:t>
      </w:r>
      <w:r w:rsidR="00BA6939" w:rsidRPr="007C5C91">
        <w:t>,</w:t>
      </w:r>
      <w:r w:rsidRPr="007C5C91">
        <w:t xml:space="preserve"> 4.5 K</w:t>
      </w:r>
      <w:r w:rsidR="00BA6939" w:rsidRPr="007C5C91">
        <w:t>)</w:t>
      </w:r>
      <w:r w:rsidRPr="007C5C91">
        <w:t>.</w:t>
      </w:r>
    </w:p>
    <w:p w14:paraId="7B4223D6" w14:textId="44136050" w:rsidR="00E11FCF" w:rsidRPr="007C5C91" w:rsidRDefault="00E11FCF" w:rsidP="00E11FCF">
      <w:pPr>
        <w:pStyle w:val="TableCaption"/>
        <w:rPr>
          <w:lang w:val="en-GB" w:eastAsia="fr-FR"/>
        </w:rPr>
      </w:pPr>
      <w:bookmarkStart w:id="331" w:name="_Ref221731411"/>
      <w:bookmarkStart w:id="332" w:name="_Toc224044939"/>
      <w:bookmarkStart w:id="333" w:name="_Toc225322633"/>
      <w:r w:rsidRPr="007C5C91">
        <w:rPr>
          <w:lang w:val="en-GB" w:eastAsia="fr-FR"/>
        </w:rPr>
        <w:t xml:space="preserve">Table </w:t>
      </w:r>
      <w:r w:rsidRPr="007C5C91">
        <w:rPr>
          <w:lang w:val="en-GB" w:eastAsia="fr-FR"/>
        </w:rPr>
        <w:fldChar w:fldCharType="begin"/>
      </w:r>
      <w:r w:rsidRPr="007C5C91">
        <w:rPr>
          <w:lang w:val="en-GB" w:eastAsia="fr-FR"/>
        </w:rPr>
        <w:instrText xml:space="preserve"> SEQ Table \* ARABIC </w:instrText>
      </w:r>
      <w:r w:rsidRPr="007C5C91">
        <w:rPr>
          <w:lang w:val="en-GB" w:eastAsia="fr-FR"/>
        </w:rPr>
        <w:fldChar w:fldCharType="separate"/>
      </w:r>
      <w:r w:rsidR="007458A5">
        <w:rPr>
          <w:noProof/>
          <w:lang w:val="en-GB" w:eastAsia="fr-FR"/>
        </w:rPr>
        <w:t>4</w:t>
      </w:r>
      <w:r w:rsidRPr="007C5C91">
        <w:rPr>
          <w:lang w:val="en-GB" w:eastAsia="fr-FR"/>
        </w:rPr>
        <w:fldChar w:fldCharType="end"/>
      </w:r>
      <w:bookmarkEnd w:id="331"/>
      <w:r w:rsidRPr="007C5C91">
        <w:rPr>
          <w:lang w:val="en-GB" w:eastAsia="fr-FR"/>
        </w:rPr>
        <w:t>.</w:t>
      </w:r>
      <w:r w:rsidR="00192A0D" w:rsidRPr="007C5C91">
        <w:rPr>
          <w:lang w:val="en-GB" w:eastAsia="fr-FR"/>
        </w:rPr>
        <w:t xml:space="preserve"> </w:t>
      </w:r>
      <w:r w:rsidRPr="007C5C91">
        <w:rPr>
          <w:lang w:val="en-GB" w:eastAsia="fr-FR"/>
        </w:rPr>
        <w:t>Transient Operational Scenarios</w:t>
      </w:r>
      <w:bookmarkEnd w:id="332"/>
      <w:bookmarkEnd w:id="333"/>
    </w:p>
    <w:tbl>
      <w:tblPr>
        <w:tblW w:w="0" w:type="auto"/>
        <w:jc w:val="center"/>
        <w:tblBorders>
          <w:top w:val="single" w:sz="4" w:space="0" w:color="984A9C" w:themeColor="accent2"/>
          <w:left w:val="single" w:sz="4" w:space="0" w:color="984A9C" w:themeColor="accent2"/>
          <w:bottom w:val="single" w:sz="4" w:space="0" w:color="984A9C" w:themeColor="accent2"/>
          <w:right w:val="single" w:sz="4" w:space="0" w:color="984A9C" w:themeColor="accent2"/>
          <w:insideH w:val="single" w:sz="4" w:space="0" w:color="984A9C" w:themeColor="accent2"/>
          <w:insideV w:val="single" w:sz="4" w:space="0" w:color="984A9C" w:themeColor="accent2"/>
        </w:tblBorders>
        <w:tblCellMar>
          <w:left w:w="0" w:type="dxa"/>
          <w:right w:w="0" w:type="dxa"/>
        </w:tblCellMar>
        <w:tblLook w:val="0420" w:firstRow="1" w:lastRow="0" w:firstColumn="0" w:lastColumn="0" w:noHBand="0" w:noVBand="1"/>
      </w:tblPr>
      <w:tblGrid>
        <w:gridCol w:w="884"/>
        <w:gridCol w:w="2064"/>
        <w:gridCol w:w="5731"/>
      </w:tblGrid>
      <w:tr w:rsidR="002D5CE7" w:rsidRPr="007C5C91" w14:paraId="4DA93A8C" w14:textId="77777777" w:rsidTr="003C2649">
        <w:trPr>
          <w:trHeight w:val="20"/>
          <w:jc w:val="center"/>
        </w:trPr>
        <w:tc>
          <w:tcPr>
            <w:tcW w:w="0" w:type="auto"/>
            <w:shd w:val="clear" w:color="auto" w:fill="EBD9ED" w:themeFill="accent2" w:themeFillTint="33"/>
          </w:tcPr>
          <w:p w14:paraId="3365D1F0" w14:textId="77777777" w:rsidR="00E11FCF" w:rsidRPr="007C5C91" w:rsidRDefault="00E11FCF">
            <w:pPr>
              <w:pStyle w:val="Tableheader9pt"/>
            </w:pPr>
            <w:r w:rsidRPr="007C5C91">
              <w:t>ID</w:t>
            </w:r>
          </w:p>
        </w:tc>
        <w:tc>
          <w:tcPr>
            <w:tcW w:w="0" w:type="auto"/>
            <w:shd w:val="clear" w:color="auto" w:fill="EBD9ED" w:themeFill="accent2" w:themeFillTint="33"/>
            <w:tcMar>
              <w:top w:w="72" w:type="dxa"/>
              <w:left w:w="144" w:type="dxa"/>
              <w:bottom w:w="72" w:type="dxa"/>
              <w:right w:w="144" w:type="dxa"/>
            </w:tcMar>
            <w:vAlign w:val="center"/>
            <w:hideMark/>
          </w:tcPr>
          <w:p w14:paraId="6433AE24" w14:textId="48712C71" w:rsidR="00E11FCF" w:rsidRPr="007C5C91" w:rsidRDefault="00E11FCF">
            <w:pPr>
              <w:pStyle w:val="Tableheader9pt"/>
            </w:pPr>
            <w:r w:rsidRPr="007C5C91">
              <w:t>Operational Scenario</w:t>
            </w:r>
          </w:p>
        </w:tc>
        <w:tc>
          <w:tcPr>
            <w:tcW w:w="0" w:type="auto"/>
            <w:shd w:val="clear" w:color="auto" w:fill="EBD9ED" w:themeFill="accent2" w:themeFillTint="33"/>
            <w:vAlign w:val="center"/>
          </w:tcPr>
          <w:p w14:paraId="2DAC7FA2" w14:textId="77777777" w:rsidR="00E11FCF" w:rsidRPr="007C5C91" w:rsidRDefault="00E11FCF">
            <w:pPr>
              <w:pStyle w:val="Tableheader9pt"/>
            </w:pPr>
            <w:r w:rsidRPr="007C5C91">
              <w:t>Description</w:t>
            </w:r>
          </w:p>
        </w:tc>
      </w:tr>
      <w:tr w:rsidR="0093486C" w:rsidRPr="007C5C91" w14:paraId="5FBD060E" w14:textId="77777777" w:rsidTr="003C2649">
        <w:trPr>
          <w:trHeight w:val="20"/>
          <w:jc w:val="center"/>
        </w:trPr>
        <w:tc>
          <w:tcPr>
            <w:tcW w:w="0" w:type="auto"/>
          </w:tcPr>
          <w:p w14:paraId="7037FEBF" w14:textId="4B93AE96" w:rsidR="0093486C" w:rsidRPr="007C5C91" w:rsidRDefault="0093486C" w:rsidP="0093486C">
            <w:pPr>
              <w:pStyle w:val="Tablebody9pt-wide"/>
            </w:pPr>
            <w:r w:rsidRPr="007C5C91">
              <w:t>CD-TS</w:t>
            </w:r>
          </w:p>
        </w:tc>
        <w:tc>
          <w:tcPr>
            <w:tcW w:w="0" w:type="auto"/>
            <w:vAlign w:val="center"/>
          </w:tcPr>
          <w:p w14:paraId="2F34E930" w14:textId="35ADFE7A" w:rsidR="0093486C" w:rsidRPr="007C5C91" w:rsidRDefault="00F3644B" w:rsidP="0093486C">
            <w:pPr>
              <w:pStyle w:val="Tablebody9pt-wide"/>
            </w:pPr>
            <w:r w:rsidRPr="007C5C91">
              <w:t>Cool-down to TS</w:t>
            </w:r>
            <w:r w:rsidR="00131D91" w:rsidRPr="007C5C91">
              <w:t>-SB</w:t>
            </w:r>
          </w:p>
        </w:tc>
        <w:tc>
          <w:tcPr>
            <w:tcW w:w="0" w:type="auto"/>
            <w:vAlign w:val="center"/>
          </w:tcPr>
          <w:p w14:paraId="1BE29D66" w14:textId="564C29ED" w:rsidR="0093486C" w:rsidRPr="007C5C91" w:rsidRDefault="002E7BFD" w:rsidP="00536000">
            <w:pPr>
              <w:pStyle w:val="Tablebody9ptleftindented"/>
            </w:pPr>
            <w:r w:rsidRPr="007C5C91">
              <w:t>Controlled cool-down to TS Standby condition.</w:t>
            </w:r>
          </w:p>
        </w:tc>
      </w:tr>
      <w:tr w:rsidR="0093486C" w:rsidRPr="007C5C91" w14:paraId="084D80F3" w14:textId="77777777" w:rsidTr="003C2649">
        <w:trPr>
          <w:trHeight w:val="20"/>
          <w:jc w:val="center"/>
        </w:trPr>
        <w:tc>
          <w:tcPr>
            <w:tcW w:w="0" w:type="auto"/>
          </w:tcPr>
          <w:p w14:paraId="46F34A33" w14:textId="7B9D9E09" w:rsidR="0093486C" w:rsidRPr="007C5C91" w:rsidRDefault="0093486C" w:rsidP="0093486C">
            <w:pPr>
              <w:pStyle w:val="Tablebody9pt-wide"/>
            </w:pPr>
            <w:r w:rsidRPr="007C5C91">
              <w:t>CD-4K</w:t>
            </w:r>
          </w:p>
        </w:tc>
        <w:tc>
          <w:tcPr>
            <w:tcW w:w="0" w:type="auto"/>
            <w:vAlign w:val="center"/>
          </w:tcPr>
          <w:p w14:paraId="7E725293" w14:textId="22391C88" w:rsidR="0093486C" w:rsidRPr="007C5C91" w:rsidRDefault="00F3644B" w:rsidP="0093486C">
            <w:pPr>
              <w:pStyle w:val="Tablebody9pt-wide"/>
            </w:pPr>
            <w:r w:rsidRPr="007C5C91">
              <w:t>Cool-down to 4K</w:t>
            </w:r>
            <w:r w:rsidR="00131D91" w:rsidRPr="007C5C91">
              <w:t>-SB</w:t>
            </w:r>
          </w:p>
        </w:tc>
        <w:tc>
          <w:tcPr>
            <w:tcW w:w="0" w:type="auto"/>
            <w:vAlign w:val="center"/>
          </w:tcPr>
          <w:p w14:paraId="02D6DF9F" w14:textId="1CF59079" w:rsidR="0093486C" w:rsidRPr="007C5C91" w:rsidRDefault="002E7BFD" w:rsidP="00536000">
            <w:pPr>
              <w:pStyle w:val="Tablebody9ptleftindented"/>
            </w:pPr>
            <w:r w:rsidRPr="007C5C91">
              <w:t>Controlled cool-down to 4 K Standby condition.</w:t>
            </w:r>
          </w:p>
        </w:tc>
      </w:tr>
      <w:tr w:rsidR="007E356A" w:rsidRPr="007C5C91" w14:paraId="79DE389D" w14:textId="77777777" w:rsidTr="003C2649">
        <w:trPr>
          <w:trHeight w:val="20"/>
          <w:jc w:val="center"/>
        </w:trPr>
        <w:tc>
          <w:tcPr>
            <w:tcW w:w="0" w:type="auto"/>
          </w:tcPr>
          <w:p w14:paraId="6CDEFF02" w14:textId="1589CD59" w:rsidR="007E356A" w:rsidRPr="007C5C91" w:rsidRDefault="007E356A" w:rsidP="007E356A">
            <w:pPr>
              <w:pStyle w:val="Tablebody9pt-wide"/>
            </w:pPr>
            <w:r w:rsidRPr="007C5C91">
              <w:t>CD-</w:t>
            </w:r>
            <w:r w:rsidR="0041300C" w:rsidRPr="007C5C91">
              <w:t>10</w:t>
            </w:r>
            <w:r w:rsidRPr="007C5C91">
              <w:t>K</w:t>
            </w:r>
          </w:p>
        </w:tc>
        <w:tc>
          <w:tcPr>
            <w:tcW w:w="0" w:type="auto"/>
            <w:vAlign w:val="center"/>
          </w:tcPr>
          <w:p w14:paraId="41E9D33B" w14:textId="75A692B3" w:rsidR="007E356A" w:rsidRPr="007C5C91" w:rsidRDefault="007E356A" w:rsidP="007E356A">
            <w:pPr>
              <w:pStyle w:val="Tablebody9pt-wide"/>
            </w:pPr>
            <w:r w:rsidRPr="007C5C91">
              <w:t xml:space="preserve">Cool-down to </w:t>
            </w:r>
            <w:r w:rsidR="0041300C" w:rsidRPr="007C5C91">
              <w:t>10</w:t>
            </w:r>
            <w:r w:rsidRPr="007C5C91">
              <w:t>K-SB</w:t>
            </w:r>
          </w:p>
        </w:tc>
        <w:tc>
          <w:tcPr>
            <w:tcW w:w="0" w:type="auto"/>
            <w:vAlign w:val="center"/>
          </w:tcPr>
          <w:p w14:paraId="425960AA" w14:textId="4DE4BAF3" w:rsidR="007E356A" w:rsidRPr="007C5C91" w:rsidRDefault="007E356A" w:rsidP="00536000">
            <w:pPr>
              <w:pStyle w:val="Tablebody9ptleftindented"/>
            </w:pPr>
            <w:r w:rsidRPr="007C5C91">
              <w:t xml:space="preserve">Controlled cool-down to </w:t>
            </w:r>
            <w:r w:rsidR="0041300C" w:rsidRPr="007C5C91">
              <w:t>10</w:t>
            </w:r>
            <w:r w:rsidRPr="007C5C91">
              <w:t xml:space="preserve"> K Standby condition.</w:t>
            </w:r>
          </w:p>
        </w:tc>
      </w:tr>
      <w:tr w:rsidR="0093486C" w:rsidRPr="007C5C91" w14:paraId="380121D7" w14:textId="77777777" w:rsidTr="003C2649">
        <w:trPr>
          <w:trHeight w:val="20"/>
          <w:jc w:val="center"/>
        </w:trPr>
        <w:tc>
          <w:tcPr>
            <w:tcW w:w="0" w:type="auto"/>
          </w:tcPr>
          <w:p w14:paraId="247BCFC8" w14:textId="68C4AE89" w:rsidR="0093486C" w:rsidRPr="007C5C91" w:rsidRDefault="0093486C" w:rsidP="0093486C">
            <w:pPr>
              <w:pStyle w:val="Tablebody9pt-wide"/>
            </w:pPr>
            <w:r w:rsidRPr="007C5C91">
              <w:t>CD-2K</w:t>
            </w:r>
          </w:p>
        </w:tc>
        <w:tc>
          <w:tcPr>
            <w:tcW w:w="0" w:type="auto"/>
            <w:vAlign w:val="center"/>
          </w:tcPr>
          <w:p w14:paraId="3CDEEA99" w14:textId="44DEB681" w:rsidR="0093486C" w:rsidRPr="007C5C91" w:rsidRDefault="00F3644B" w:rsidP="0093486C">
            <w:pPr>
              <w:pStyle w:val="Tablebody9pt-wide"/>
            </w:pPr>
            <w:r w:rsidRPr="007C5C91">
              <w:t>Cool-down to 2K</w:t>
            </w:r>
            <w:r w:rsidR="00131D91" w:rsidRPr="007C5C91">
              <w:t>-SB</w:t>
            </w:r>
          </w:p>
        </w:tc>
        <w:tc>
          <w:tcPr>
            <w:tcW w:w="0" w:type="auto"/>
            <w:vAlign w:val="center"/>
          </w:tcPr>
          <w:p w14:paraId="4EDAB93C" w14:textId="0F930F33" w:rsidR="0093486C" w:rsidRPr="007C5C91" w:rsidRDefault="002E7BFD" w:rsidP="00536000">
            <w:pPr>
              <w:pStyle w:val="Tablebody9ptleftindented"/>
            </w:pPr>
            <w:r w:rsidRPr="007C5C91">
              <w:t>Controlled cool-down to 2 K Standby condition.</w:t>
            </w:r>
          </w:p>
        </w:tc>
      </w:tr>
      <w:tr w:rsidR="000651FA" w:rsidRPr="007C5C91" w14:paraId="0EACEE5E" w14:textId="77777777" w:rsidTr="003C2649">
        <w:trPr>
          <w:trHeight w:val="20"/>
          <w:jc w:val="center"/>
        </w:trPr>
        <w:tc>
          <w:tcPr>
            <w:tcW w:w="0" w:type="auto"/>
          </w:tcPr>
          <w:p w14:paraId="73CAA27F" w14:textId="44CCC89A" w:rsidR="000651FA" w:rsidRPr="007C5C91" w:rsidRDefault="00A06270" w:rsidP="000651FA">
            <w:pPr>
              <w:pStyle w:val="Tablebody9pt-wide"/>
            </w:pPr>
            <w:r w:rsidRPr="007C5C91">
              <w:t>2K-RAMP</w:t>
            </w:r>
          </w:p>
        </w:tc>
        <w:tc>
          <w:tcPr>
            <w:tcW w:w="0" w:type="auto"/>
          </w:tcPr>
          <w:p w14:paraId="3FC8DCA5" w14:textId="763534FE" w:rsidR="000651FA" w:rsidRPr="007C5C91" w:rsidRDefault="00A06270" w:rsidP="000651FA">
            <w:pPr>
              <w:pStyle w:val="Tablebody9pt-wide"/>
            </w:pPr>
            <w:r w:rsidRPr="007C5C91">
              <w:t>Ramp</w:t>
            </w:r>
            <w:r w:rsidR="0065787A" w:rsidRPr="007C5C91">
              <w:t>ing</w:t>
            </w:r>
            <w:r w:rsidRPr="007C5C91">
              <w:t xml:space="preserve"> at </w:t>
            </w:r>
            <w:r w:rsidR="000651FA" w:rsidRPr="007C5C91">
              <w:t>2K</w:t>
            </w:r>
          </w:p>
        </w:tc>
        <w:tc>
          <w:tcPr>
            <w:tcW w:w="0" w:type="auto"/>
            <w:vAlign w:val="center"/>
          </w:tcPr>
          <w:p w14:paraId="607D735E" w14:textId="77777777" w:rsidR="004C0B9B" w:rsidRPr="007C5C91" w:rsidRDefault="009F0350" w:rsidP="003C2649">
            <w:pPr>
              <w:pStyle w:val="Tablebody9ptleftindented"/>
            </w:pPr>
            <w:r w:rsidRPr="007C5C91">
              <w:t xml:space="preserve">Controlled adjustment of the </w:t>
            </w:r>
            <w:r w:rsidR="002A42B9" w:rsidRPr="007C5C91">
              <w:t>2 K</w:t>
            </w:r>
            <w:r w:rsidRPr="007C5C91">
              <w:t xml:space="preserve"> heat loads </w:t>
            </w:r>
            <w:r w:rsidR="001D54DE" w:rsidRPr="007C5C91">
              <w:t>at the cryogenic users</w:t>
            </w:r>
            <w:r w:rsidRPr="007C5C91">
              <w:t>.</w:t>
            </w:r>
            <w:r w:rsidR="00C949FD" w:rsidRPr="007C5C91">
              <w:t xml:space="preserve"> </w:t>
            </w:r>
          </w:p>
          <w:p w14:paraId="17C57F2F" w14:textId="6034B12A" w:rsidR="000651FA" w:rsidRPr="007C5C91" w:rsidRDefault="00C949FD" w:rsidP="00536000">
            <w:pPr>
              <w:pStyle w:val="Tablebody9ptleftindented"/>
            </w:pPr>
            <w:r w:rsidRPr="007C5C91">
              <w:t>RF-operation is not allowed.</w:t>
            </w:r>
          </w:p>
        </w:tc>
      </w:tr>
      <w:tr w:rsidR="002E0076" w:rsidRPr="007C5C91" w14:paraId="2F68478B" w14:textId="77777777" w:rsidTr="003C2649">
        <w:trPr>
          <w:trHeight w:val="20"/>
          <w:jc w:val="center"/>
        </w:trPr>
        <w:tc>
          <w:tcPr>
            <w:tcW w:w="0" w:type="auto"/>
          </w:tcPr>
          <w:p w14:paraId="14A5C842" w14:textId="70FCADAC" w:rsidR="002E0076" w:rsidRPr="007C5C91" w:rsidRDefault="002E0076" w:rsidP="002E0076">
            <w:pPr>
              <w:pStyle w:val="Tablebody9pt-wide"/>
            </w:pPr>
            <w:r w:rsidRPr="007C5C91">
              <w:t>WU-4K</w:t>
            </w:r>
          </w:p>
        </w:tc>
        <w:tc>
          <w:tcPr>
            <w:tcW w:w="0" w:type="auto"/>
          </w:tcPr>
          <w:p w14:paraId="3700539C" w14:textId="633E7731" w:rsidR="002E0076" w:rsidRPr="007C5C91" w:rsidRDefault="002E0076" w:rsidP="002E0076">
            <w:pPr>
              <w:pStyle w:val="Tablebody9pt-wide"/>
            </w:pPr>
            <w:r w:rsidRPr="007C5C91">
              <w:t>Warm-up to 4K-SB</w:t>
            </w:r>
          </w:p>
        </w:tc>
        <w:tc>
          <w:tcPr>
            <w:tcW w:w="0" w:type="auto"/>
            <w:vAlign w:val="center"/>
          </w:tcPr>
          <w:p w14:paraId="22945407" w14:textId="5F96EAD0" w:rsidR="002E0076" w:rsidRPr="007C5C91" w:rsidRDefault="00AE36AA" w:rsidP="00536000">
            <w:pPr>
              <w:pStyle w:val="Tablebody9ptleftindented"/>
            </w:pPr>
            <w:r w:rsidRPr="007C5C91">
              <w:t>Controlled warm-up to 4 K Standby condition.</w:t>
            </w:r>
          </w:p>
        </w:tc>
      </w:tr>
      <w:tr w:rsidR="0067245E" w:rsidRPr="007C5C91" w14:paraId="2CE1E45F" w14:textId="77777777" w:rsidTr="003C2649">
        <w:trPr>
          <w:trHeight w:val="20"/>
          <w:jc w:val="center"/>
        </w:trPr>
        <w:tc>
          <w:tcPr>
            <w:tcW w:w="0" w:type="auto"/>
          </w:tcPr>
          <w:p w14:paraId="03A2E7D1" w14:textId="6A889DAA" w:rsidR="0067245E" w:rsidRPr="007C5C91" w:rsidRDefault="0067245E">
            <w:pPr>
              <w:pStyle w:val="Tablebody9pt-wide"/>
            </w:pPr>
            <w:r w:rsidRPr="007C5C91">
              <w:t>WU-</w:t>
            </w:r>
            <w:r w:rsidR="0041300C" w:rsidRPr="007C5C91">
              <w:t>10</w:t>
            </w:r>
            <w:r w:rsidRPr="007C5C91">
              <w:t>K</w:t>
            </w:r>
          </w:p>
        </w:tc>
        <w:tc>
          <w:tcPr>
            <w:tcW w:w="0" w:type="auto"/>
          </w:tcPr>
          <w:p w14:paraId="1BA3F367" w14:textId="62F68EE4" w:rsidR="0067245E" w:rsidRPr="007C5C91" w:rsidRDefault="0067245E">
            <w:pPr>
              <w:pStyle w:val="Tablebody9pt-wide"/>
            </w:pPr>
            <w:r w:rsidRPr="007C5C91">
              <w:t xml:space="preserve">Warm-up to </w:t>
            </w:r>
            <w:r w:rsidR="00AC1335" w:rsidRPr="007C5C91">
              <w:t>10</w:t>
            </w:r>
            <w:r w:rsidRPr="007C5C91">
              <w:t>K-SB</w:t>
            </w:r>
          </w:p>
        </w:tc>
        <w:tc>
          <w:tcPr>
            <w:tcW w:w="0" w:type="auto"/>
            <w:vAlign w:val="center"/>
          </w:tcPr>
          <w:p w14:paraId="7BBD6BEA" w14:textId="66C42470" w:rsidR="0067245E" w:rsidRPr="007C5C91" w:rsidRDefault="0067245E" w:rsidP="00536000">
            <w:pPr>
              <w:pStyle w:val="Tablebody9ptleftindented"/>
            </w:pPr>
            <w:r w:rsidRPr="007C5C91">
              <w:t xml:space="preserve">Controlled warm-up to </w:t>
            </w:r>
            <w:r w:rsidR="0041300C" w:rsidRPr="007C5C91">
              <w:t>10</w:t>
            </w:r>
            <w:r w:rsidRPr="007C5C91">
              <w:t xml:space="preserve"> K Standby condition.</w:t>
            </w:r>
          </w:p>
        </w:tc>
      </w:tr>
      <w:tr w:rsidR="000651FA" w:rsidRPr="007C5C91" w14:paraId="7A79641F" w14:textId="77777777" w:rsidTr="003C2649">
        <w:trPr>
          <w:trHeight w:val="106"/>
          <w:jc w:val="center"/>
        </w:trPr>
        <w:tc>
          <w:tcPr>
            <w:tcW w:w="0" w:type="auto"/>
          </w:tcPr>
          <w:p w14:paraId="4E8D5F69" w14:textId="3E7BA8D0" w:rsidR="000651FA" w:rsidRPr="007C5C91" w:rsidRDefault="000651FA" w:rsidP="000651FA">
            <w:pPr>
              <w:pStyle w:val="Tablebody9pt-wide"/>
              <w:rPr>
                <w:highlight w:val="yellow"/>
              </w:rPr>
            </w:pPr>
            <w:r w:rsidRPr="007C5C91">
              <w:t>WU-TS</w:t>
            </w:r>
          </w:p>
        </w:tc>
        <w:tc>
          <w:tcPr>
            <w:tcW w:w="0" w:type="auto"/>
            <w:tcMar>
              <w:top w:w="72" w:type="dxa"/>
              <w:left w:w="144" w:type="dxa"/>
              <w:bottom w:w="72" w:type="dxa"/>
              <w:right w:w="144" w:type="dxa"/>
            </w:tcMar>
            <w:vAlign w:val="center"/>
          </w:tcPr>
          <w:p w14:paraId="209216AA" w14:textId="34AC3D74" w:rsidR="000651FA" w:rsidRPr="007C5C91" w:rsidRDefault="000651FA" w:rsidP="000651FA">
            <w:pPr>
              <w:pStyle w:val="Tablebody9pt-wide"/>
              <w:rPr>
                <w:highlight w:val="yellow"/>
              </w:rPr>
            </w:pPr>
            <w:r w:rsidRPr="007C5C91">
              <w:t>Warm-up to TS-SB</w:t>
            </w:r>
          </w:p>
        </w:tc>
        <w:tc>
          <w:tcPr>
            <w:tcW w:w="0" w:type="auto"/>
            <w:vAlign w:val="center"/>
          </w:tcPr>
          <w:p w14:paraId="1F7C313B" w14:textId="77F2D156" w:rsidR="000651FA" w:rsidRPr="007C5C91" w:rsidRDefault="000651FA" w:rsidP="00536000">
            <w:pPr>
              <w:pStyle w:val="Tablebody9ptleftindented"/>
            </w:pPr>
            <w:r w:rsidRPr="007C5C91">
              <w:t>Controlled warm-up to TS Standby condition.</w:t>
            </w:r>
          </w:p>
        </w:tc>
      </w:tr>
      <w:tr w:rsidR="000651FA" w:rsidRPr="007C5C91" w14:paraId="633FC30D" w14:textId="77777777" w:rsidTr="003C2649">
        <w:trPr>
          <w:trHeight w:val="20"/>
          <w:jc w:val="center"/>
        </w:trPr>
        <w:tc>
          <w:tcPr>
            <w:tcW w:w="0" w:type="auto"/>
          </w:tcPr>
          <w:p w14:paraId="3BAB3EB9" w14:textId="5E93485C" w:rsidR="000651FA" w:rsidRPr="007C5C91" w:rsidRDefault="000651FA" w:rsidP="000651FA">
            <w:pPr>
              <w:pStyle w:val="Tablebody9pt-wide"/>
              <w:rPr>
                <w:highlight w:val="yellow"/>
              </w:rPr>
            </w:pPr>
            <w:r w:rsidRPr="007C5C91">
              <w:t>WU-RT</w:t>
            </w:r>
          </w:p>
        </w:tc>
        <w:tc>
          <w:tcPr>
            <w:tcW w:w="0" w:type="auto"/>
            <w:tcMar>
              <w:top w:w="72" w:type="dxa"/>
              <w:left w:w="144" w:type="dxa"/>
              <w:bottom w:w="72" w:type="dxa"/>
              <w:right w:w="144" w:type="dxa"/>
            </w:tcMar>
            <w:vAlign w:val="center"/>
          </w:tcPr>
          <w:p w14:paraId="33920A23" w14:textId="205C7D03" w:rsidR="000651FA" w:rsidRPr="007C5C91" w:rsidRDefault="000651FA" w:rsidP="000651FA">
            <w:pPr>
              <w:pStyle w:val="Tablebody9pt-wide"/>
              <w:rPr>
                <w:highlight w:val="yellow"/>
              </w:rPr>
            </w:pPr>
            <w:r w:rsidRPr="007C5C91">
              <w:t>Warm-up to RT-SB</w:t>
            </w:r>
          </w:p>
        </w:tc>
        <w:tc>
          <w:tcPr>
            <w:tcW w:w="0" w:type="auto"/>
            <w:vAlign w:val="center"/>
          </w:tcPr>
          <w:p w14:paraId="049BACC5" w14:textId="56D63AF3" w:rsidR="000651FA" w:rsidRPr="007C5C91" w:rsidRDefault="000651FA" w:rsidP="00536000">
            <w:pPr>
              <w:pStyle w:val="Tablebody9ptleftindented"/>
            </w:pPr>
            <w:r w:rsidRPr="007C5C91">
              <w:t>Controlled warm-up to Room Temperature Standby condition.</w:t>
            </w:r>
          </w:p>
        </w:tc>
      </w:tr>
    </w:tbl>
    <w:p w14:paraId="5447B2DF" w14:textId="2B177A25" w:rsidR="007671A6" w:rsidRPr="007C5C91" w:rsidRDefault="007671A6" w:rsidP="007671A6">
      <w:pPr>
        <w:pStyle w:val="Heading4numbered"/>
      </w:pPr>
      <w:bookmarkStart w:id="334" w:name="_Toc225322395"/>
      <w:r w:rsidRPr="007C5C91">
        <w:t>Transition between Operational Scenarios</w:t>
      </w:r>
      <w:bookmarkEnd w:id="334"/>
    </w:p>
    <w:p w14:paraId="5DA607F3" w14:textId="683CB292" w:rsidR="007671A6" w:rsidRPr="007C5C91" w:rsidRDefault="007671A6" w:rsidP="007671A6">
      <w:pPr>
        <w:pStyle w:val="RequirementList"/>
        <w:rPr>
          <w:lang w:val="en-GB"/>
        </w:rPr>
      </w:pPr>
      <w:r w:rsidRPr="007C5C91">
        <w:rPr>
          <w:lang w:val="en-GB"/>
        </w:rPr>
        <w:t xml:space="preserve">The QPS shall implement the transitions between Operational Scenarios defined in </w:t>
      </w:r>
      <w:r w:rsidR="00F8232F" w:rsidRPr="007C5C91">
        <w:rPr>
          <w:lang w:val="en-GB"/>
        </w:rPr>
        <w:fldChar w:fldCharType="begin"/>
      </w:r>
      <w:r w:rsidR="00F8232F" w:rsidRPr="007C5C91">
        <w:rPr>
          <w:lang w:val="en-GB"/>
        </w:rPr>
        <w:instrText xml:space="preserve"> REF _Ref211437030 \h  \* MERGEFORMAT </w:instrText>
      </w:r>
      <w:r w:rsidR="00F8232F" w:rsidRPr="007C5C91">
        <w:rPr>
          <w:lang w:val="en-GB"/>
        </w:rPr>
      </w:r>
      <w:r w:rsidR="00F8232F" w:rsidRPr="007C5C91">
        <w:rPr>
          <w:lang w:val="en-GB"/>
        </w:rPr>
        <w:fldChar w:fldCharType="separate"/>
      </w:r>
      <w:r w:rsidR="007458A5" w:rsidRPr="007458A5">
        <w:rPr>
          <w:lang w:val="en-GB"/>
        </w:rPr>
        <w:t>Figure 8</w:t>
      </w:r>
      <w:r w:rsidR="00F8232F" w:rsidRPr="007C5C91">
        <w:rPr>
          <w:lang w:val="en-GB"/>
        </w:rPr>
        <w:fldChar w:fldCharType="end"/>
      </w:r>
      <w:r w:rsidRPr="007C5C91">
        <w:rPr>
          <w:lang w:val="en-GB"/>
        </w:rPr>
        <w:t>.</w:t>
      </w:r>
    </w:p>
    <w:p w14:paraId="458BE78B" w14:textId="5E3C3590" w:rsidR="007671A6" w:rsidRPr="007C5C91" w:rsidRDefault="007671A6" w:rsidP="007671A6">
      <w:pPr>
        <w:pStyle w:val="RequirementList"/>
        <w:rPr>
          <w:lang w:val="en-GB"/>
        </w:rPr>
      </w:pPr>
      <w:r w:rsidRPr="007C5C91">
        <w:rPr>
          <w:lang w:val="en-GB"/>
        </w:rPr>
        <w:t>The Contractor shall verify each Transient Operational Scenario using the Cryogenic User Transient Model.</w:t>
      </w:r>
      <w:r w:rsidR="00192A0D" w:rsidRPr="007C5C91">
        <w:rPr>
          <w:lang w:val="en-GB"/>
        </w:rPr>
        <w:t xml:space="preserve"> </w:t>
      </w:r>
      <w:r w:rsidRPr="007C5C91">
        <w:rPr>
          <w:lang w:val="en-GB"/>
        </w:rPr>
        <w:t>At minimum, the Contractor shall:</w:t>
      </w:r>
    </w:p>
    <w:p w14:paraId="233E996A" w14:textId="77777777" w:rsidR="007671A6" w:rsidRPr="007C5C91" w:rsidRDefault="007671A6" w:rsidP="007671A6">
      <w:pPr>
        <w:pStyle w:val="RequirementBulletlvl1"/>
        <w:rPr>
          <w:lang w:val="en-GB"/>
        </w:rPr>
      </w:pPr>
      <w:r w:rsidRPr="007C5C91">
        <w:rPr>
          <w:lang w:val="en-GB"/>
        </w:rPr>
        <w:t>Confirm that the installed cooling capacity is sufficient to accomplish the transients.</w:t>
      </w:r>
    </w:p>
    <w:p w14:paraId="339029C9" w14:textId="77777777" w:rsidR="007671A6" w:rsidRPr="007C5C91" w:rsidRDefault="007671A6" w:rsidP="007671A6">
      <w:pPr>
        <w:pStyle w:val="RequirementBulletlvl1"/>
        <w:rPr>
          <w:lang w:val="en-GB"/>
        </w:rPr>
      </w:pPr>
      <w:r w:rsidRPr="007C5C91">
        <w:rPr>
          <w:lang w:val="en-GB"/>
        </w:rPr>
        <w:t>Estimate the time duration to accomplish the transients.</w:t>
      </w:r>
    </w:p>
    <w:p w14:paraId="3C9FD94A" w14:textId="77777777" w:rsidR="007671A6" w:rsidRPr="007C5C91" w:rsidRDefault="007671A6" w:rsidP="007671A6">
      <w:pPr>
        <w:pStyle w:val="RequirementBulletlvl1"/>
        <w:rPr>
          <w:lang w:val="en-GB"/>
        </w:rPr>
      </w:pPr>
      <w:r w:rsidRPr="007C5C91">
        <w:rPr>
          <w:lang w:val="en-GB"/>
        </w:rPr>
        <w:lastRenderedPageBreak/>
        <w:t>Specify relevant performance limitations (e.g. max. cool-down speed)</w:t>
      </w:r>
    </w:p>
    <w:p w14:paraId="77898526" w14:textId="4577E6FC" w:rsidR="003C1CF7" w:rsidRPr="007C5C91" w:rsidRDefault="00DE5045" w:rsidP="003C1CF7">
      <w:pPr>
        <w:pStyle w:val="Figure"/>
      </w:pPr>
      <w:r>
        <w:rPr>
          <w:noProof/>
        </w:rPr>
        <w:drawing>
          <wp:inline distT="0" distB="0" distL="0" distR="0" wp14:anchorId="23E53D12" wp14:editId="695DE4D6">
            <wp:extent cx="4246438" cy="4671688"/>
            <wp:effectExtent l="0" t="0" r="1905" b="0"/>
            <wp:docPr id="356229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29019" name="Picture 356229019"/>
                    <pic:cNvPicPr/>
                  </pic:nvPicPr>
                  <pic:blipFill rotWithShape="1">
                    <a:blip r:embed="rId30" cstate="print">
                      <a:extLst>
                        <a:ext uri="{28A0092B-C50C-407E-A947-70E740481C1C}">
                          <a14:useLocalDpi xmlns:a14="http://schemas.microsoft.com/office/drawing/2010/main" val="0"/>
                        </a:ext>
                      </a:extLst>
                    </a:blip>
                    <a:srcRect l="-36214"/>
                    <a:stretch>
                      <a:fillRect/>
                    </a:stretch>
                  </pic:blipFill>
                  <pic:spPr bwMode="auto">
                    <a:xfrm>
                      <a:off x="0" y="0"/>
                      <a:ext cx="4247261" cy="4672593"/>
                    </a:xfrm>
                    <a:prstGeom prst="rect">
                      <a:avLst/>
                    </a:prstGeom>
                    <a:ln>
                      <a:noFill/>
                    </a:ln>
                    <a:extLst>
                      <a:ext uri="{53640926-AAD7-44D8-BBD7-CCE9431645EC}">
                        <a14:shadowObscured xmlns:a14="http://schemas.microsoft.com/office/drawing/2010/main"/>
                      </a:ext>
                    </a:extLst>
                  </pic:spPr>
                </pic:pic>
              </a:graphicData>
            </a:graphic>
          </wp:inline>
        </w:drawing>
      </w:r>
    </w:p>
    <w:p w14:paraId="71C5F119" w14:textId="616D031C" w:rsidR="00F8232F" w:rsidRDefault="00F8232F" w:rsidP="00F8232F">
      <w:pPr>
        <w:pStyle w:val="CaptionFigure"/>
      </w:pPr>
      <w:bookmarkStart w:id="335" w:name="_Ref211437030"/>
      <w:bookmarkStart w:id="336" w:name="_Ref211437013"/>
      <w:bookmarkStart w:id="337" w:name="_Toc225322625"/>
      <w:r w:rsidRPr="007C5C91">
        <w:t xml:space="preserve">Figure </w:t>
      </w:r>
      <w:r w:rsidRPr="007C5C91">
        <w:fldChar w:fldCharType="begin"/>
      </w:r>
      <w:r w:rsidRPr="007C5C91">
        <w:instrText xml:space="preserve"> SEQ Figure \* ARABIC </w:instrText>
      </w:r>
      <w:r w:rsidRPr="007C5C91">
        <w:fldChar w:fldCharType="separate"/>
      </w:r>
      <w:r w:rsidR="007458A5">
        <w:rPr>
          <w:noProof/>
        </w:rPr>
        <w:t>8</w:t>
      </w:r>
      <w:r w:rsidRPr="007C5C91">
        <w:fldChar w:fldCharType="end"/>
      </w:r>
      <w:bookmarkEnd w:id="335"/>
      <w:r w:rsidR="00367B62" w:rsidRPr="007C5C91">
        <w:t>.</w:t>
      </w:r>
      <w:r w:rsidR="00192A0D" w:rsidRPr="007C5C91">
        <w:t xml:space="preserve"> </w:t>
      </w:r>
      <w:r w:rsidRPr="007C5C91">
        <w:t xml:space="preserve">Operational </w:t>
      </w:r>
      <w:r w:rsidR="00E11FCF" w:rsidRPr="007C5C91">
        <w:t xml:space="preserve">Scenarios and their transitions </w:t>
      </w:r>
      <w:r w:rsidR="00086FA8" w:rsidRPr="007C5C91">
        <w:t>of</w:t>
      </w:r>
      <w:r w:rsidR="00A96432" w:rsidRPr="007C5C91">
        <w:t xml:space="preserve"> the </w:t>
      </w:r>
      <w:r w:rsidR="00086FA8" w:rsidRPr="007C5C91">
        <w:t>QPS</w:t>
      </w:r>
      <w:bookmarkEnd w:id="336"/>
      <w:r w:rsidR="00CF04F9" w:rsidRPr="007C5C91">
        <w:t>.</w:t>
      </w:r>
      <w:bookmarkEnd w:id="337"/>
    </w:p>
    <w:p w14:paraId="6FD5BC5B" w14:textId="77777777" w:rsidR="00DD6F83" w:rsidRPr="00DD6F83" w:rsidRDefault="00DD6F83" w:rsidP="00DD6F83"/>
    <w:p w14:paraId="564F3A7C" w14:textId="77777777" w:rsidR="00AB75CA" w:rsidRPr="007C5C91" w:rsidRDefault="00AB75CA" w:rsidP="00B83E02">
      <w:pPr>
        <w:pStyle w:val="Heading4numbered"/>
      </w:pPr>
      <w:bookmarkStart w:id="338" w:name="_Toc200491791"/>
      <w:bookmarkStart w:id="339" w:name="_Toc202536088"/>
      <w:bookmarkStart w:id="340" w:name="_Toc202536874"/>
      <w:bookmarkStart w:id="341" w:name="_Ref223885423"/>
      <w:bookmarkStart w:id="342" w:name="_Ref224049462"/>
      <w:bookmarkStart w:id="343" w:name="_Toc224053007"/>
      <w:bookmarkStart w:id="344" w:name="_Toc225322396"/>
      <w:r w:rsidRPr="007C5C91">
        <w:t>Other operational scenarios</w:t>
      </w:r>
      <w:bookmarkEnd w:id="338"/>
      <w:bookmarkEnd w:id="339"/>
      <w:bookmarkEnd w:id="340"/>
      <w:bookmarkEnd w:id="341"/>
      <w:bookmarkEnd w:id="342"/>
      <w:bookmarkEnd w:id="343"/>
      <w:bookmarkEnd w:id="344"/>
    </w:p>
    <w:p w14:paraId="38838A1A" w14:textId="77777777" w:rsidR="00AB75CA" w:rsidRPr="007C5C91" w:rsidRDefault="00AB75CA" w:rsidP="00C7789C">
      <w:pPr>
        <w:pStyle w:val="Heading5numbered"/>
      </w:pPr>
      <w:bookmarkStart w:id="345" w:name="_Toc200491792"/>
      <w:bookmarkStart w:id="346" w:name="_Toc202536089"/>
      <w:bookmarkStart w:id="347" w:name="_Toc224053008"/>
      <w:bookmarkStart w:id="348" w:name="_Toc225322397"/>
      <w:bookmarkStart w:id="349" w:name="_Hlk205978157"/>
      <w:r w:rsidRPr="007C5C91">
        <w:t>Purging and Conditioning</w:t>
      </w:r>
      <w:bookmarkEnd w:id="345"/>
      <w:bookmarkEnd w:id="346"/>
      <w:bookmarkEnd w:id="347"/>
      <w:bookmarkEnd w:id="348"/>
    </w:p>
    <w:p w14:paraId="1C40C249" w14:textId="7FDA5CE2" w:rsidR="00C04B36" w:rsidRPr="007C5C91" w:rsidRDefault="00C04B36" w:rsidP="00C04B36">
      <w:pPr>
        <w:pStyle w:val="RequirementList"/>
        <w:rPr>
          <w:lang w:val="en-GB"/>
        </w:rPr>
      </w:pPr>
      <w:r w:rsidRPr="007C5C91">
        <w:rPr>
          <w:lang w:val="en-GB"/>
        </w:rPr>
        <w:t xml:space="preserve">The QPS shall implement </w:t>
      </w:r>
      <w:r w:rsidR="00CF7040" w:rsidRPr="007C5C91">
        <w:rPr>
          <w:lang w:val="en-GB"/>
        </w:rPr>
        <w:t xml:space="preserve">operational </w:t>
      </w:r>
      <w:r w:rsidRPr="007C5C91">
        <w:rPr>
          <w:lang w:val="en-GB"/>
        </w:rPr>
        <w:t>scenario</w:t>
      </w:r>
      <w:r w:rsidR="00350933" w:rsidRPr="007C5C91">
        <w:rPr>
          <w:lang w:val="en-GB"/>
        </w:rPr>
        <w:t>s</w:t>
      </w:r>
      <w:r w:rsidRPr="007C5C91">
        <w:rPr>
          <w:lang w:val="en-GB"/>
        </w:rPr>
        <w:t xml:space="preserve"> for </w:t>
      </w:r>
      <w:r w:rsidR="00350933" w:rsidRPr="007C5C91">
        <w:rPr>
          <w:lang w:val="en-GB"/>
        </w:rPr>
        <w:t>p</w:t>
      </w:r>
      <w:r w:rsidRPr="007C5C91">
        <w:rPr>
          <w:lang w:val="en-GB"/>
        </w:rPr>
        <w:t xml:space="preserve">urging and </w:t>
      </w:r>
      <w:r w:rsidR="00350933" w:rsidRPr="007C5C91">
        <w:rPr>
          <w:lang w:val="en-GB"/>
        </w:rPr>
        <w:t>c</w:t>
      </w:r>
      <w:r w:rsidRPr="007C5C91">
        <w:rPr>
          <w:lang w:val="en-GB"/>
        </w:rPr>
        <w:t>onditioning</w:t>
      </w:r>
      <w:r w:rsidR="00CF7040" w:rsidRPr="007C5C91">
        <w:rPr>
          <w:lang w:val="en-GB"/>
        </w:rPr>
        <w:t xml:space="preserve"> of the </w:t>
      </w:r>
      <w:r w:rsidR="00734065" w:rsidRPr="007C5C91">
        <w:rPr>
          <w:lang w:val="en-GB"/>
        </w:rPr>
        <w:t>QPS</w:t>
      </w:r>
      <w:r w:rsidR="00CF7040" w:rsidRPr="007C5C91">
        <w:rPr>
          <w:lang w:val="en-GB"/>
        </w:rPr>
        <w:t>.</w:t>
      </w:r>
    </w:p>
    <w:p w14:paraId="75A085E2" w14:textId="610191AA" w:rsidR="00205B88" w:rsidRPr="007C5C91" w:rsidRDefault="00A35DD6" w:rsidP="00BB71D2">
      <w:pPr>
        <w:pStyle w:val="RequirementList"/>
        <w:rPr>
          <w:lang w:val="en-GB"/>
        </w:rPr>
      </w:pPr>
      <w:bookmarkStart w:id="350" w:name="_Toc200491793"/>
      <w:bookmarkEnd w:id="349"/>
      <w:r w:rsidRPr="007C5C91">
        <w:rPr>
          <w:lang w:val="en-GB"/>
        </w:rPr>
        <w:t xml:space="preserve">The </w:t>
      </w:r>
      <w:r w:rsidR="00E20898" w:rsidRPr="007C5C91">
        <w:rPr>
          <w:lang w:val="en-GB"/>
        </w:rPr>
        <w:t>Contractor shall provide</w:t>
      </w:r>
      <w:r w:rsidR="00EB48BD" w:rsidRPr="007C5C91">
        <w:rPr>
          <w:lang w:val="en-GB"/>
        </w:rPr>
        <w:t xml:space="preserve"> documented</w:t>
      </w:r>
      <w:r w:rsidR="00E20898" w:rsidRPr="007C5C91">
        <w:rPr>
          <w:lang w:val="en-GB"/>
        </w:rPr>
        <w:t xml:space="preserve"> </w:t>
      </w:r>
      <w:r w:rsidRPr="007C5C91">
        <w:rPr>
          <w:lang w:val="en-GB"/>
        </w:rPr>
        <w:t>procedures for purging</w:t>
      </w:r>
      <w:r w:rsidR="008F7FA6" w:rsidRPr="007C5C91">
        <w:rPr>
          <w:lang w:val="en-GB"/>
        </w:rPr>
        <w:t xml:space="preserve"> and </w:t>
      </w:r>
      <w:r w:rsidRPr="007C5C91">
        <w:rPr>
          <w:lang w:val="en-GB"/>
        </w:rPr>
        <w:t>conditioning</w:t>
      </w:r>
      <w:r w:rsidR="00EC3E29" w:rsidRPr="007C5C91">
        <w:rPr>
          <w:lang w:val="en-GB"/>
        </w:rPr>
        <w:t xml:space="preserve"> of the QPS.</w:t>
      </w:r>
      <w:r w:rsidR="00192A0D" w:rsidRPr="007C5C91">
        <w:rPr>
          <w:lang w:val="en-GB"/>
        </w:rPr>
        <w:t xml:space="preserve"> </w:t>
      </w:r>
      <w:r w:rsidR="007174CB" w:rsidRPr="007C5C91">
        <w:rPr>
          <w:lang w:val="en-GB"/>
        </w:rPr>
        <w:t>The procedures shall include, at minimum:</w:t>
      </w:r>
    </w:p>
    <w:p w14:paraId="04CEB7AF" w14:textId="2302358A" w:rsidR="007174CB" w:rsidRPr="007C5C91" w:rsidRDefault="007174CB" w:rsidP="00205B88">
      <w:pPr>
        <w:pStyle w:val="RequirementBulletlvl1"/>
        <w:rPr>
          <w:lang w:val="en-GB"/>
        </w:rPr>
      </w:pPr>
      <w:r w:rsidRPr="007C5C91">
        <w:rPr>
          <w:lang w:val="en-GB"/>
        </w:rPr>
        <w:t>Instrumentation verification steps</w:t>
      </w:r>
      <w:r w:rsidR="00B47F47" w:rsidRPr="007C5C91">
        <w:rPr>
          <w:lang w:val="en-GB"/>
        </w:rPr>
        <w:t>.</w:t>
      </w:r>
    </w:p>
    <w:p w14:paraId="482202C6" w14:textId="77777777" w:rsidR="007174CB" w:rsidRPr="007C5C91" w:rsidRDefault="007174CB" w:rsidP="00205B88">
      <w:pPr>
        <w:pStyle w:val="RequirementBulletlvl1"/>
        <w:rPr>
          <w:lang w:val="en-GB"/>
        </w:rPr>
      </w:pPr>
      <w:r w:rsidRPr="007C5C91">
        <w:rPr>
          <w:lang w:val="en-GB"/>
        </w:rPr>
        <w:t>Specification of purge gas quality requirements</w:t>
      </w:r>
    </w:p>
    <w:p w14:paraId="643D950D" w14:textId="535A8CE9" w:rsidR="00382C3F" w:rsidRPr="007C5C91" w:rsidRDefault="007174CB" w:rsidP="009F1947">
      <w:pPr>
        <w:pStyle w:val="RequirementBulletlvl1"/>
        <w:rPr>
          <w:lang w:val="en-GB"/>
        </w:rPr>
      </w:pPr>
      <w:r w:rsidRPr="007C5C91">
        <w:rPr>
          <w:lang w:val="en-GB"/>
        </w:rPr>
        <w:t>Definition of vent routing and discharge conditions</w:t>
      </w:r>
    </w:p>
    <w:p w14:paraId="48DA9795" w14:textId="3E5390D2" w:rsidR="00347FBF" w:rsidRPr="007C5C91" w:rsidRDefault="00347FBF">
      <w:pPr>
        <w:pStyle w:val="RequirementBulletlvl1"/>
        <w:rPr>
          <w:lang w:val="en-GB"/>
        </w:rPr>
      </w:pPr>
      <w:r w:rsidRPr="007C5C91">
        <w:rPr>
          <w:lang w:val="en-GB"/>
        </w:rPr>
        <w:t>Defined acceptance criteria prior to cooldown</w:t>
      </w:r>
      <w:r w:rsidR="00CC142C" w:rsidRPr="007C5C91">
        <w:rPr>
          <w:lang w:val="en-GB"/>
        </w:rPr>
        <w:t xml:space="preserve"> (e.g. helium purity)</w:t>
      </w:r>
      <w:r w:rsidRPr="007C5C91">
        <w:rPr>
          <w:lang w:val="en-GB"/>
        </w:rPr>
        <w:t>.</w:t>
      </w:r>
    </w:p>
    <w:p w14:paraId="6C4C7140" w14:textId="6A1DA2ED" w:rsidR="00BA24CB" w:rsidRPr="007C5C91" w:rsidRDefault="009C3CB6">
      <w:pPr>
        <w:pStyle w:val="RequirementList"/>
        <w:rPr>
          <w:lang w:val="en-GB"/>
        </w:rPr>
      </w:pPr>
      <w:r w:rsidRPr="007C5C91">
        <w:rPr>
          <w:lang w:val="en-GB"/>
        </w:rPr>
        <w:t>The p</w:t>
      </w:r>
      <w:r w:rsidR="00F574CA" w:rsidRPr="007C5C91">
        <w:rPr>
          <w:lang w:val="en-GB"/>
        </w:rPr>
        <w:t xml:space="preserve">urging and conditioning </w:t>
      </w:r>
      <w:r w:rsidR="00CB6AC1" w:rsidRPr="007C5C91">
        <w:rPr>
          <w:lang w:val="en-GB"/>
        </w:rPr>
        <w:t>procedure</w:t>
      </w:r>
      <w:r w:rsidR="007F4A17" w:rsidRPr="007C5C91">
        <w:rPr>
          <w:lang w:val="en-GB"/>
        </w:rPr>
        <w:t>s</w:t>
      </w:r>
      <w:r w:rsidR="00CB6AC1" w:rsidRPr="007C5C91">
        <w:rPr>
          <w:lang w:val="en-GB"/>
        </w:rPr>
        <w:t xml:space="preserve"> </w:t>
      </w:r>
      <w:r w:rsidR="00F574CA" w:rsidRPr="007C5C91">
        <w:rPr>
          <w:lang w:val="en-GB"/>
        </w:rPr>
        <w:t>shall</w:t>
      </w:r>
      <w:r w:rsidR="00CB6AC1" w:rsidRPr="007C5C91">
        <w:rPr>
          <w:lang w:val="en-GB"/>
        </w:rPr>
        <w:t xml:space="preserve"> be implemented</w:t>
      </w:r>
      <w:r w:rsidR="00BA24CB" w:rsidRPr="007C5C91">
        <w:rPr>
          <w:lang w:val="en-GB"/>
        </w:rPr>
        <w:t xml:space="preserve"> </w:t>
      </w:r>
      <w:r w:rsidR="00181095" w:rsidRPr="007C5C91">
        <w:rPr>
          <w:lang w:val="en-GB"/>
        </w:rPr>
        <w:t>as</w:t>
      </w:r>
      <w:r w:rsidR="00BA24CB" w:rsidRPr="007C5C91">
        <w:rPr>
          <w:lang w:val="en-GB"/>
        </w:rPr>
        <w:t>:</w:t>
      </w:r>
    </w:p>
    <w:p w14:paraId="6359EA1D" w14:textId="3F6F7D5F" w:rsidR="00BA24CB" w:rsidRPr="007C5C91" w:rsidRDefault="00181095" w:rsidP="00BA24CB">
      <w:pPr>
        <w:pStyle w:val="RequirementBulletlvl1"/>
        <w:rPr>
          <w:lang w:val="en-GB"/>
        </w:rPr>
      </w:pPr>
      <w:r w:rsidRPr="007C5C91">
        <w:rPr>
          <w:lang w:val="en-GB"/>
        </w:rPr>
        <w:t>A</w:t>
      </w:r>
      <w:r w:rsidR="00CB6AC1" w:rsidRPr="007C5C91">
        <w:rPr>
          <w:lang w:val="en-GB"/>
        </w:rPr>
        <w:t xml:space="preserve">utomated control sequences </w:t>
      </w:r>
      <w:r w:rsidRPr="007C5C91">
        <w:rPr>
          <w:lang w:val="en-GB"/>
        </w:rPr>
        <w:t>(preferred method)</w:t>
      </w:r>
      <w:r w:rsidR="00F931C7" w:rsidRPr="007C5C91">
        <w:rPr>
          <w:lang w:val="en-GB"/>
        </w:rPr>
        <w:t>, or</w:t>
      </w:r>
    </w:p>
    <w:p w14:paraId="2955E63B" w14:textId="0C109ACB" w:rsidR="00AB75CA" w:rsidRPr="007C5C91" w:rsidRDefault="00181095" w:rsidP="00F574CA">
      <w:pPr>
        <w:pStyle w:val="RequirementBulletlvl1"/>
        <w:rPr>
          <w:lang w:val="en-GB"/>
        </w:rPr>
      </w:pPr>
      <w:r w:rsidRPr="007C5C91">
        <w:rPr>
          <w:lang w:val="en-GB"/>
        </w:rPr>
        <w:t>M</w:t>
      </w:r>
      <w:r w:rsidR="00CB6AC1" w:rsidRPr="007C5C91">
        <w:rPr>
          <w:lang w:val="en-GB"/>
        </w:rPr>
        <w:t xml:space="preserve">anual procedures </w:t>
      </w:r>
      <w:r w:rsidR="0098308A" w:rsidRPr="007C5C91">
        <w:rPr>
          <w:lang w:val="en-GB"/>
        </w:rPr>
        <w:t xml:space="preserve">protected by </w:t>
      </w:r>
      <w:r w:rsidR="00CB6AC1" w:rsidRPr="007C5C91">
        <w:rPr>
          <w:lang w:val="en-GB"/>
        </w:rPr>
        <w:t>control-system interlocks.</w:t>
      </w:r>
      <w:r w:rsidR="00AB75CA" w:rsidRPr="007C5C91">
        <w:rPr>
          <w:lang w:val="en-GB"/>
        </w:rPr>
        <w:t xml:space="preserve"> </w:t>
      </w:r>
    </w:p>
    <w:p w14:paraId="2233A0FA" w14:textId="77777777" w:rsidR="00AB75CA" w:rsidRDefault="00AB75CA" w:rsidP="00311962">
      <w:pPr>
        <w:pStyle w:val="Offer-mainwithnumber"/>
      </w:pPr>
      <w:r w:rsidRPr="007C5C91">
        <w:t xml:space="preserve">In their offer, the Applicant shall state the type of procedure (automatic vs manual) they will implement. </w:t>
      </w:r>
    </w:p>
    <w:p w14:paraId="1A98FDE2" w14:textId="77777777" w:rsidR="00FB235F" w:rsidRPr="007C5C91" w:rsidRDefault="00FB235F" w:rsidP="00FB235F">
      <w:pPr>
        <w:pStyle w:val="Heading5numbered"/>
      </w:pPr>
      <w:bookmarkStart w:id="351" w:name="_Toc224053009"/>
      <w:bookmarkStart w:id="352" w:name="_Toc225322398"/>
      <w:r w:rsidRPr="007C5C91">
        <w:lastRenderedPageBreak/>
        <w:t>Startup preparation</w:t>
      </w:r>
      <w:bookmarkEnd w:id="351"/>
      <w:bookmarkEnd w:id="352"/>
    </w:p>
    <w:p w14:paraId="7A50995F" w14:textId="77777777" w:rsidR="00FB235F" w:rsidRPr="007C5C91" w:rsidRDefault="00FB235F" w:rsidP="00FB235F">
      <w:pPr>
        <w:pStyle w:val="RequirementList"/>
        <w:rPr>
          <w:lang w:val="en-GB"/>
        </w:rPr>
      </w:pPr>
      <w:r w:rsidRPr="007C5C91">
        <w:rPr>
          <w:lang w:val="en-GB"/>
        </w:rPr>
        <w:t>The QPS shall implement operational scenarios for the startup preparation of the QPS.</w:t>
      </w:r>
    </w:p>
    <w:p w14:paraId="0118BC4A" w14:textId="2D361663" w:rsidR="00FB235F" w:rsidRPr="007C5C91" w:rsidRDefault="00FB235F" w:rsidP="00FB235F">
      <w:pPr>
        <w:pStyle w:val="RequirementList"/>
        <w:rPr>
          <w:lang w:val="en-GB"/>
        </w:rPr>
      </w:pPr>
      <w:r w:rsidRPr="007C5C91">
        <w:rPr>
          <w:lang w:val="en-GB"/>
        </w:rPr>
        <w:t>The Contractor shall provide documented procedures for the startup preparation.</w:t>
      </w:r>
      <w:r w:rsidR="00192A0D" w:rsidRPr="007C5C91">
        <w:rPr>
          <w:lang w:val="en-GB"/>
        </w:rPr>
        <w:t xml:space="preserve"> </w:t>
      </w:r>
      <w:r w:rsidRPr="007C5C91">
        <w:rPr>
          <w:lang w:val="en-GB"/>
        </w:rPr>
        <w:t>The procedures shall include, at minimum:</w:t>
      </w:r>
    </w:p>
    <w:p w14:paraId="2CFC1037" w14:textId="16AEC802" w:rsidR="00FB235F" w:rsidRPr="007C5C91" w:rsidRDefault="00FB235F" w:rsidP="00FB235F">
      <w:pPr>
        <w:pStyle w:val="RequirementBulletlvl1"/>
        <w:rPr>
          <w:lang w:val="en-GB"/>
        </w:rPr>
      </w:pPr>
      <w:r w:rsidRPr="007C5C91">
        <w:rPr>
          <w:lang w:val="en-GB"/>
        </w:rPr>
        <w:t>Verification of instrumentation and control system readiness</w:t>
      </w:r>
      <w:r w:rsidR="00B47F47" w:rsidRPr="007C5C91">
        <w:rPr>
          <w:lang w:val="en-GB"/>
        </w:rPr>
        <w:t>.</w:t>
      </w:r>
    </w:p>
    <w:p w14:paraId="5D06E3B3" w14:textId="6C8E519F" w:rsidR="00FB235F" w:rsidRPr="007C5C91" w:rsidRDefault="00FB235F" w:rsidP="00FB235F">
      <w:pPr>
        <w:pStyle w:val="RequirementBulletlvl1"/>
        <w:rPr>
          <w:lang w:val="en-GB"/>
        </w:rPr>
      </w:pPr>
      <w:r w:rsidRPr="007C5C91">
        <w:rPr>
          <w:lang w:val="en-GB"/>
        </w:rPr>
        <w:t>Verification of valve positions and isolation status</w:t>
      </w:r>
      <w:r w:rsidR="00B47F47" w:rsidRPr="007C5C91">
        <w:rPr>
          <w:lang w:val="en-GB"/>
        </w:rPr>
        <w:t>.</w:t>
      </w:r>
    </w:p>
    <w:p w14:paraId="6C5A2793" w14:textId="2A808023" w:rsidR="00FB235F" w:rsidRPr="007C5C91" w:rsidRDefault="00FB235F" w:rsidP="00FB235F">
      <w:pPr>
        <w:pStyle w:val="RequirementBulletlvl1"/>
        <w:rPr>
          <w:lang w:val="en-GB"/>
        </w:rPr>
      </w:pPr>
      <w:r w:rsidRPr="007C5C91">
        <w:rPr>
          <w:lang w:val="en-GB"/>
        </w:rPr>
        <w:t>Confirmation of purge completion and gas purity levels</w:t>
      </w:r>
      <w:r w:rsidR="00B47F47" w:rsidRPr="007C5C91">
        <w:rPr>
          <w:lang w:val="en-GB"/>
        </w:rPr>
        <w:t>.</w:t>
      </w:r>
    </w:p>
    <w:p w14:paraId="59AD16F4" w14:textId="5D1C7798" w:rsidR="00FB235F" w:rsidRPr="007C5C91" w:rsidRDefault="00FB235F" w:rsidP="00FB235F">
      <w:pPr>
        <w:pStyle w:val="RequirementBulletlvl1"/>
        <w:rPr>
          <w:lang w:val="en-GB"/>
        </w:rPr>
      </w:pPr>
      <w:r w:rsidRPr="007C5C91">
        <w:rPr>
          <w:lang w:val="en-GB"/>
        </w:rPr>
        <w:t>Verification of safety interlocks and protection systems</w:t>
      </w:r>
      <w:r w:rsidR="00B47F47" w:rsidRPr="007C5C91">
        <w:rPr>
          <w:lang w:val="en-GB"/>
        </w:rPr>
        <w:t>.</w:t>
      </w:r>
    </w:p>
    <w:p w14:paraId="605685DA" w14:textId="77777777" w:rsidR="00FB235F" w:rsidRPr="007C5C91" w:rsidRDefault="00FB235F" w:rsidP="00FB235F">
      <w:pPr>
        <w:pStyle w:val="RequirementBulletlvl1"/>
        <w:rPr>
          <w:lang w:val="en-GB"/>
        </w:rPr>
      </w:pPr>
      <w:r w:rsidRPr="007C5C91">
        <w:rPr>
          <w:lang w:val="en-GB"/>
        </w:rPr>
        <w:t>Defined acceptance criteria prior to initiation of cool-down.</w:t>
      </w:r>
    </w:p>
    <w:p w14:paraId="31B35769" w14:textId="14E5C5C4" w:rsidR="00AB75CA" w:rsidRPr="007C5C91" w:rsidRDefault="00AB75CA" w:rsidP="00C7789C">
      <w:pPr>
        <w:pStyle w:val="Heading5numbered"/>
      </w:pPr>
      <w:bookmarkStart w:id="353" w:name="_Toc224053010"/>
      <w:bookmarkStart w:id="354" w:name="_Toc225322399"/>
      <w:r w:rsidRPr="007C5C91">
        <w:t xml:space="preserve">LHe </w:t>
      </w:r>
      <w:r w:rsidR="00173114" w:rsidRPr="007C5C91">
        <w:t xml:space="preserve">Filling / </w:t>
      </w:r>
      <w:r w:rsidRPr="007C5C91">
        <w:t>Emptying</w:t>
      </w:r>
      <w:bookmarkEnd w:id="353"/>
      <w:bookmarkEnd w:id="354"/>
    </w:p>
    <w:p w14:paraId="1453775D" w14:textId="14D17FCA" w:rsidR="002B56B7" w:rsidRPr="007C5C91" w:rsidRDefault="00311CF0" w:rsidP="002B56B7">
      <w:pPr>
        <w:pStyle w:val="RequirementList"/>
        <w:rPr>
          <w:lang w:val="en-GB"/>
        </w:rPr>
      </w:pPr>
      <w:r w:rsidRPr="007C5C91">
        <w:rPr>
          <w:lang w:val="en-GB"/>
        </w:rPr>
        <w:t>T</w:t>
      </w:r>
      <w:r w:rsidR="002B56B7" w:rsidRPr="007C5C91">
        <w:rPr>
          <w:lang w:val="en-GB"/>
        </w:rPr>
        <w:t xml:space="preserve">he QPS shall allow </w:t>
      </w:r>
      <w:r w:rsidR="00622E53" w:rsidRPr="007C5C91">
        <w:rPr>
          <w:lang w:val="en-GB"/>
        </w:rPr>
        <w:t xml:space="preserve">the </w:t>
      </w:r>
      <w:r w:rsidR="002B56B7" w:rsidRPr="007C5C91">
        <w:rPr>
          <w:lang w:val="en-GB"/>
        </w:rPr>
        <w:t xml:space="preserve">transfer </w:t>
      </w:r>
      <w:r w:rsidR="00622E53" w:rsidRPr="007C5C91">
        <w:rPr>
          <w:lang w:val="en-GB"/>
        </w:rPr>
        <w:t xml:space="preserve">of </w:t>
      </w:r>
      <w:r w:rsidR="002B56B7" w:rsidRPr="007C5C91">
        <w:rPr>
          <w:lang w:val="en-GB"/>
        </w:rPr>
        <w:t xml:space="preserve">helium inventory </w:t>
      </w:r>
      <w:r w:rsidR="00622E53" w:rsidRPr="007C5C91">
        <w:rPr>
          <w:lang w:val="en-GB"/>
        </w:rPr>
        <w:t xml:space="preserve">between </w:t>
      </w:r>
      <w:r w:rsidR="002B56B7" w:rsidRPr="007C5C91">
        <w:rPr>
          <w:lang w:val="en-GB"/>
        </w:rPr>
        <w:t xml:space="preserve">the QCELLs </w:t>
      </w:r>
      <w:r w:rsidR="00622E53" w:rsidRPr="007C5C91">
        <w:rPr>
          <w:lang w:val="en-GB"/>
        </w:rPr>
        <w:t xml:space="preserve">and </w:t>
      </w:r>
      <w:r w:rsidR="002B56B7" w:rsidRPr="007C5C91">
        <w:rPr>
          <w:lang w:val="en-GB"/>
        </w:rPr>
        <w:t>the WSH.</w:t>
      </w:r>
    </w:p>
    <w:p w14:paraId="5F921623" w14:textId="56765CCE" w:rsidR="00734AEC" w:rsidRPr="007C5C91" w:rsidRDefault="00734AEC" w:rsidP="00311CF0">
      <w:pPr>
        <w:pStyle w:val="RequirementBulletlvl1"/>
        <w:rPr>
          <w:lang w:val="en-GB"/>
        </w:rPr>
      </w:pPr>
      <w:r w:rsidRPr="007C5C91">
        <w:rPr>
          <w:lang w:val="en-GB"/>
        </w:rPr>
        <w:t xml:space="preserve">The QPS </w:t>
      </w:r>
      <w:r w:rsidR="00B10E2C" w:rsidRPr="007C5C91">
        <w:rPr>
          <w:lang w:val="en-GB"/>
        </w:rPr>
        <w:t xml:space="preserve">shall </w:t>
      </w:r>
      <w:r w:rsidR="00960C2F" w:rsidRPr="007C5C91">
        <w:rPr>
          <w:lang w:val="en-GB"/>
        </w:rPr>
        <w:t>autonomously</w:t>
      </w:r>
      <w:r w:rsidR="00B10E2C" w:rsidRPr="007C5C91">
        <w:rPr>
          <w:lang w:val="en-GB"/>
        </w:rPr>
        <w:t xml:space="preserve"> manage the helium inventory during transfer operations within the </w:t>
      </w:r>
      <w:r w:rsidR="00F83426" w:rsidRPr="007C5C91">
        <w:rPr>
          <w:lang w:val="en-GB"/>
        </w:rPr>
        <w:t>defined</w:t>
      </w:r>
      <w:r w:rsidR="00B10E2C" w:rsidRPr="007C5C91">
        <w:rPr>
          <w:lang w:val="en-GB"/>
        </w:rPr>
        <w:t xml:space="preserve"> operating limits</w:t>
      </w:r>
      <w:r w:rsidRPr="007C5C91">
        <w:rPr>
          <w:lang w:val="en-GB"/>
        </w:rPr>
        <w:t>.</w:t>
      </w:r>
    </w:p>
    <w:p w14:paraId="5A4FBCF6" w14:textId="788913E7" w:rsidR="00C43246" w:rsidRPr="007C5C91" w:rsidRDefault="00C43246" w:rsidP="00BB71D2">
      <w:pPr>
        <w:pStyle w:val="RequirementList"/>
        <w:rPr>
          <w:lang w:val="en-GB"/>
        </w:rPr>
      </w:pPr>
      <w:r w:rsidRPr="007C5C91">
        <w:rPr>
          <w:lang w:val="en-GB"/>
        </w:rPr>
        <w:t xml:space="preserve">Within the constraints in </w:t>
      </w:r>
      <w:r w:rsidR="00885E85" w:rsidRPr="007C5C91">
        <w:rPr>
          <w:lang w:val="en-GB"/>
        </w:rPr>
        <w:fldChar w:fldCharType="begin"/>
      </w:r>
      <w:r w:rsidR="00885E85" w:rsidRPr="007C5C91">
        <w:rPr>
          <w:lang w:val="en-GB"/>
        </w:rPr>
        <w:instrText xml:space="preserve"> REF _Ref222854342 \r \h </w:instrText>
      </w:r>
      <w:r w:rsidR="00885E85" w:rsidRPr="007C5C91">
        <w:rPr>
          <w:lang w:val="en-GB"/>
        </w:rPr>
      </w:r>
      <w:r w:rsidR="00885E85" w:rsidRPr="007C5C91">
        <w:rPr>
          <w:lang w:val="en-GB"/>
        </w:rPr>
        <w:fldChar w:fldCharType="separate"/>
      </w:r>
      <w:r w:rsidR="007458A5">
        <w:rPr>
          <w:lang w:val="en-GB"/>
        </w:rPr>
        <w:t>RTM-043</w:t>
      </w:r>
      <w:r w:rsidR="00885E85" w:rsidRPr="007C5C91">
        <w:rPr>
          <w:lang w:val="en-GB"/>
        </w:rPr>
        <w:fldChar w:fldCharType="end"/>
      </w:r>
      <w:r w:rsidRPr="007C5C91">
        <w:rPr>
          <w:lang w:val="en-GB"/>
        </w:rPr>
        <w:t xml:space="preserve">, the QPS shall </w:t>
      </w:r>
      <w:r w:rsidR="00B62925" w:rsidRPr="007C5C91">
        <w:rPr>
          <w:lang w:val="en-GB"/>
        </w:rPr>
        <w:t>accommodate</w:t>
      </w:r>
      <w:r w:rsidRPr="007C5C91">
        <w:rPr>
          <w:lang w:val="en-GB"/>
        </w:rPr>
        <w:t xml:space="preserve"> </w:t>
      </w:r>
      <w:r w:rsidR="00FC7443" w:rsidRPr="007C5C91">
        <w:rPr>
          <w:lang w:val="en-GB"/>
        </w:rPr>
        <w:t xml:space="preserve">LHe </w:t>
      </w:r>
      <w:r w:rsidRPr="007C5C91">
        <w:rPr>
          <w:lang w:val="en-GB"/>
        </w:rPr>
        <w:t xml:space="preserve">filling and emptying </w:t>
      </w:r>
      <w:r w:rsidR="00FC7443" w:rsidRPr="007C5C91">
        <w:rPr>
          <w:lang w:val="en-GB"/>
        </w:rPr>
        <w:t>consistent with</w:t>
      </w:r>
      <w:r w:rsidR="00864179" w:rsidRPr="007C5C91">
        <w:rPr>
          <w:lang w:val="en-GB"/>
        </w:rPr>
        <w:t xml:space="preserve"> the </w:t>
      </w:r>
      <w:r w:rsidR="00667DC7" w:rsidRPr="007C5C91">
        <w:rPr>
          <w:lang w:val="en-GB"/>
        </w:rPr>
        <w:t xml:space="preserve">indicative demand specified </w:t>
      </w:r>
      <w:r w:rsidR="00864179" w:rsidRPr="007C5C91">
        <w:rPr>
          <w:lang w:val="en-GB"/>
        </w:rPr>
        <w:t>in</w:t>
      </w:r>
      <w:r w:rsidR="00AF4CD5" w:rsidRPr="007C5C91">
        <w:rPr>
          <w:lang w:val="en-GB"/>
        </w:rPr>
        <w:t xml:space="preserve"> </w:t>
      </w:r>
      <w:r w:rsidR="00AF4CD5" w:rsidRPr="007C5C91">
        <w:rPr>
          <w:lang w:val="en-GB"/>
        </w:rPr>
        <w:fldChar w:fldCharType="begin"/>
      </w:r>
      <w:r w:rsidR="00AF4CD5" w:rsidRPr="007C5C91">
        <w:rPr>
          <w:lang w:val="en-GB"/>
        </w:rPr>
        <w:instrText xml:space="preserve"> REF _Ref224253270 \h </w:instrText>
      </w:r>
      <w:r w:rsidR="00AF4CD5" w:rsidRPr="007C5C91">
        <w:rPr>
          <w:lang w:val="en-GB"/>
        </w:rPr>
      </w:r>
      <w:r w:rsidR="00AF4CD5" w:rsidRPr="007C5C91">
        <w:rPr>
          <w:lang w:val="en-GB"/>
        </w:rPr>
        <w:fldChar w:fldCharType="separate"/>
      </w:r>
      <w:r w:rsidR="007458A5" w:rsidRPr="007C5C91">
        <w:rPr>
          <w:lang w:val="en-GB"/>
        </w:rPr>
        <w:t xml:space="preserve">Table </w:t>
      </w:r>
      <w:r w:rsidR="007458A5">
        <w:rPr>
          <w:noProof/>
          <w:lang w:val="en-GB"/>
        </w:rPr>
        <w:t>5</w:t>
      </w:r>
      <w:r w:rsidR="00AF4CD5" w:rsidRPr="007C5C91">
        <w:rPr>
          <w:lang w:val="en-GB"/>
        </w:rPr>
        <w:fldChar w:fldCharType="end"/>
      </w:r>
      <w:r w:rsidR="00915AC3" w:rsidRPr="007C5C91">
        <w:rPr>
          <w:lang w:val="en-GB"/>
        </w:rPr>
        <w:t>.</w:t>
      </w:r>
    </w:p>
    <w:p w14:paraId="5142886C" w14:textId="232BFD0B" w:rsidR="00FA0457" w:rsidRPr="007C5C91" w:rsidRDefault="00FA0457" w:rsidP="00FC6BF5">
      <w:pPr>
        <w:pStyle w:val="RequirementBulletlvl1"/>
        <w:rPr>
          <w:lang w:val="en-GB"/>
        </w:rPr>
      </w:pPr>
      <w:r w:rsidRPr="007C5C91">
        <w:rPr>
          <w:lang w:val="en-GB"/>
        </w:rPr>
        <w:t xml:space="preserve">The values in </w:t>
      </w:r>
      <w:r w:rsidR="00AF4CD5" w:rsidRPr="007C5C91">
        <w:rPr>
          <w:lang w:val="en-GB"/>
        </w:rPr>
        <w:fldChar w:fldCharType="begin"/>
      </w:r>
      <w:r w:rsidR="00AF4CD5" w:rsidRPr="007C5C91">
        <w:rPr>
          <w:lang w:val="en-GB"/>
        </w:rPr>
        <w:instrText xml:space="preserve"> REF _Ref224253270 \h </w:instrText>
      </w:r>
      <w:r w:rsidR="00AF4CD5" w:rsidRPr="007C5C91">
        <w:rPr>
          <w:lang w:val="en-GB"/>
        </w:rPr>
      </w:r>
      <w:r w:rsidR="00AF4CD5" w:rsidRPr="007C5C91">
        <w:rPr>
          <w:lang w:val="en-GB"/>
        </w:rPr>
        <w:fldChar w:fldCharType="separate"/>
      </w:r>
      <w:r w:rsidR="007458A5" w:rsidRPr="007C5C91">
        <w:rPr>
          <w:lang w:val="en-GB"/>
        </w:rPr>
        <w:t xml:space="preserve">Table </w:t>
      </w:r>
      <w:r w:rsidR="007458A5">
        <w:rPr>
          <w:noProof/>
          <w:lang w:val="en-GB"/>
        </w:rPr>
        <w:t>5</w:t>
      </w:r>
      <w:r w:rsidR="00AF4CD5" w:rsidRPr="007C5C91">
        <w:rPr>
          <w:lang w:val="en-GB"/>
        </w:rPr>
        <w:fldChar w:fldCharType="end"/>
      </w:r>
      <w:r w:rsidR="00AF4CD5" w:rsidRPr="007C5C91">
        <w:rPr>
          <w:lang w:val="en-GB"/>
        </w:rPr>
        <w:t xml:space="preserve"> </w:t>
      </w:r>
      <w:r w:rsidR="00AB1CFD" w:rsidRPr="007C5C91">
        <w:rPr>
          <w:lang w:val="en-GB"/>
        </w:rPr>
        <w:t xml:space="preserve">indicate the expected </w:t>
      </w:r>
      <w:r w:rsidR="00732DA7" w:rsidRPr="007C5C91">
        <w:rPr>
          <w:lang w:val="en-GB"/>
        </w:rPr>
        <w:t xml:space="preserve">LHe filling and emptying </w:t>
      </w:r>
      <w:r w:rsidR="00173093" w:rsidRPr="007C5C91">
        <w:rPr>
          <w:lang w:val="en-GB"/>
        </w:rPr>
        <w:t>demand of the cryogenic users</w:t>
      </w:r>
    </w:p>
    <w:p w14:paraId="4DAD74BF" w14:textId="55845876" w:rsidR="00FC6BF5" w:rsidRPr="007C5C91" w:rsidRDefault="00FC6BF5" w:rsidP="00FC6BF5">
      <w:pPr>
        <w:pStyle w:val="RequirementBulletlvl1"/>
        <w:rPr>
          <w:lang w:val="en-GB"/>
        </w:rPr>
      </w:pPr>
      <w:r w:rsidRPr="007C5C91">
        <w:rPr>
          <w:lang w:val="en-GB"/>
        </w:rPr>
        <w:t>The terms filling rate and filling capacity refer to accumulated LHe at the cryogenic users.</w:t>
      </w:r>
    </w:p>
    <w:p w14:paraId="133D29ED" w14:textId="222DFBFA" w:rsidR="00915DC9" w:rsidRPr="007C5C91" w:rsidRDefault="00FC6BF5" w:rsidP="00FC6BF5">
      <w:pPr>
        <w:pStyle w:val="RequirementBulletlvl1"/>
        <w:rPr>
          <w:lang w:val="en-GB"/>
        </w:rPr>
      </w:pPr>
      <w:r w:rsidRPr="007C5C91">
        <w:rPr>
          <w:lang w:val="en-GB"/>
        </w:rPr>
        <w:t>The terms emptying rate and emptying capacity refer to the evaporated LHe at the cryogenic users.</w:t>
      </w:r>
    </w:p>
    <w:p w14:paraId="6B362469" w14:textId="43F00C3A" w:rsidR="00EF67BA" w:rsidRPr="007C5C91" w:rsidRDefault="00677AE3" w:rsidP="00EF67BA">
      <w:pPr>
        <w:pStyle w:val="RequirementList"/>
        <w:rPr>
          <w:lang w:val="en-GB"/>
        </w:rPr>
      </w:pPr>
      <w:r w:rsidRPr="007C5C91">
        <w:rPr>
          <w:lang w:val="en-GB"/>
        </w:rPr>
        <w:t>During LHe evaporation, t</w:t>
      </w:r>
      <w:r w:rsidR="00EF67BA" w:rsidRPr="007C5C91">
        <w:rPr>
          <w:lang w:val="en-GB"/>
        </w:rPr>
        <w:t xml:space="preserve">he QPS </w:t>
      </w:r>
      <w:r w:rsidR="004B4175" w:rsidRPr="007C5C91">
        <w:rPr>
          <w:lang w:val="en-GB"/>
        </w:rPr>
        <w:t xml:space="preserve">shall include provisions to safely accommodate </w:t>
      </w:r>
      <w:r w:rsidR="00732DA7" w:rsidRPr="007C5C91">
        <w:rPr>
          <w:lang w:val="en-GB"/>
        </w:rPr>
        <w:t>transiently</w:t>
      </w:r>
      <w:r w:rsidR="004B4175" w:rsidRPr="007C5C91">
        <w:rPr>
          <w:lang w:val="en-GB"/>
        </w:rPr>
        <w:t xml:space="preserve"> large helium return flows from the cryogenic users</w:t>
      </w:r>
      <w:r w:rsidR="003D06E1" w:rsidRPr="007C5C91">
        <w:rPr>
          <w:lang w:val="en-GB"/>
        </w:rPr>
        <w:t>.</w:t>
      </w:r>
    </w:p>
    <w:p w14:paraId="6C03E81F" w14:textId="6828C6A9" w:rsidR="002C0B1A" w:rsidRPr="007C5C91" w:rsidRDefault="002C0B1A" w:rsidP="002C0B1A">
      <w:pPr>
        <w:pStyle w:val="RequirementList"/>
        <w:rPr>
          <w:lang w:val="en-GB"/>
        </w:rPr>
      </w:pPr>
      <w:r w:rsidRPr="007C5C91">
        <w:rPr>
          <w:lang w:val="en-GB"/>
        </w:rPr>
        <w:t xml:space="preserve">For the scenarios LHe filling and LHe emptying, the Contractor shall </w:t>
      </w:r>
      <w:r w:rsidR="00E128A1" w:rsidRPr="007C5C91">
        <w:rPr>
          <w:lang w:val="en-GB"/>
        </w:rPr>
        <w:t>define and substantiate</w:t>
      </w:r>
      <w:r w:rsidRPr="007C5C91">
        <w:rPr>
          <w:lang w:val="en-GB"/>
        </w:rPr>
        <w:t xml:space="preserve"> the </w:t>
      </w:r>
      <w:r w:rsidR="003D06E1" w:rsidRPr="007C5C91">
        <w:rPr>
          <w:lang w:val="en-GB"/>
        </w:rPr>
        <w:t>operating</w:t>
      </w:r>
      <w:r w:rsidRPr="007C5C91">
        <w:rPr>
          <w:lang w:val="en-GB"/>
        </w:rPr>
        <w:t xml:space="preserve"> limits </w:t>
      </w:r>
      <w:r w:rsidR="00C356AD" w:rsidRPr="007C5C91">
        <w:rPr>
          <w:lang w:val="en-GB"/>
        </w:rPr>
        <w:t xml:space="preserve">supported by </w:t>
      </w:r>
      <w:r w:rsidRPr="007C5C91">
        <w:rPr>
          <w:lang w:val="en-GB"/>
        </w:rPr>
        <w:t>the QPS.</w:t>
      </w:r>
      <w:r w:rsidR="00192A0D" w:rsidRPr="007C5C91">
        <w:rPr>
          <w:lang w:val="en-GB"/>
        </w:rPr>
        <w:t xml:space="preserve"> </w:t>
      </w:r>
      <w:r w:rsidRPr="007C5C91">
        <w:rPr>
          <w:lang w:val="en-GB"/>
        </w:rPr>
        <w:t xml:space="preserve">At minimum, the Contractor shall </w:t>
      </w:r>
      <w:r w:rsidR="002559D3" w:rsidRPr="007C5C91">
        <w:rPr>
          <w:lang w:val="en-GB"/>
        </w:rPr>
        <w:t>define</w:t>
      </w:r>
      <w:r w:rsidRPr="007C5C91">
        <w:rPr>
          <w:lang w:val="en-GB"/>
        </w:rPr>
        <w:t>:</w:t>
      </w:r>
    </w:p>
    <w:p w14:paraId="6F827913" w14:textId="77777777" w:rsidR="00CA34DB" w:rsidRPr="007C5C91" w:rsidRDefault="000C7F61">
      <w:pPr>
        <w:pStyle w:val="RequirementBulletlvl1"/>
        <w:rPr>
          <w:lang w:val="en-GB"/>
        </w:rPr>
      </w:pPr>
      <w:r w:rsidRPr="007C5C91">
        <w:rPr>
          <w:lang w:val="en-GB"/>
        </w:rPr>
        <w:t>LHe filling rate</w:t>
      </w:r>
    </w:p>
    <w:p w14:paraId="13CDFB9D" w14:textId="650C2BB3" w:rsidR="00CA34DB" w:rsidRPr="007C5C91" w:rsidRDefault="002C0B1A" w:rsidP="00CA34DB">
      <w:pPr>
        <w:pStyle w:val="RequirementBulletlvl2"/>
        <w:rPr>
          <w:lang w:val="en-GB"/>
        </w:rPr>
      </w:pPr>
      <w:r w:rsidRPr="007C5C91">
        <w:rPr>
          <w:lang w:val="en-GB"/>
        </w:rPr>
        <w:t xml:space="preserve">nominal </w:t>
      </w:r>
      <w:r w:rsidR="00CA34DB" w:rsidRPr="007C5C91">
        <w:rPr>
          <w:lang w:val="en-GB"/>
        </w:rPr>
        <w:t xml:space="preserve">operating </w:t>
      </w:r>
      <w:r w:rsidR="000C7F61" w:rsidRPr="007C5C91">
        <w:rPr>
          <w:lang w:val="en-GB"/>
        </w:rPr>
        <w:t>range</w:t>
      </w:r>
    </w:p>
    <w:p w14:paraId="6CECDB67" w14:textId="603A7520" w:rsidR="002C0B1A" w:rsidRPr="007C5C91" w:rsidRDefault="002C0B1A" w:rsidP="00CA34DB">
      <w:pPr>
        <w:pStyle w:val="RequirementBulletlvl2"/>
        <w:rPr>
          <w:lang w:val="en-GB"/>
        </w:rPr>
      </w:pPr>
      <w:r w:rsidRPr="007C5C91">
        <w:rPr>
          <w:lang w:val="en-GB"/>
        </w:rPr>
        <w:t xml:space="preserve">maximum </w:t>
      </w:r>
      <w:r w:rsidR="000C7F61" w:rsidRPr="007C5C91">
        <w:rPr>
          <w:lang w:val="en-GB"/>
        </w:rPr>
        <w:t>allowable value</w:t>
      </w:r>
    </w:p>
    <w:p w14:paraId="3F6991EC" w14:textId="77777777" w:rsidR="00CA34DB" w:rsidRPr="007C5C91" w:rsidRDefault="000C7F61">
      <w:pPr>
        <w:pStyle w:val="RequirementBulletlvl1"/>
        <w:rPr>
          <w:lang w:val="en-GB"/>
        </w:rPr>
      </w:pPr>
      <w:r w:rsidRPr="007C5C91">
        <w:rPr>
          <w:lang w:val="en-GB"/>
        </w:rPr>
        <w:t>LHe emptying rate</w:t>
      </w:r>
    </w:p>
    <w:p w14:paraId="77271ED5" w14:textId="77777777" w:rsidR="00CA34DB" w:rsidRPr="007C5C91" w:rsidRDefault="002C0B1A" w:rsidP="00CA34DB">
      <w:pPr>
        <w:pStyle w:val="RequirementBulletlvl2"/>
        <w:rPr>
          <w:lang w:val="en-GB"/>
        </w:rPr>
      </w:pPr>
      <w:r w:rsidRPr="007C5C91">
        <w:rPr>
          <w:lang w:val="en-GB"/>
        </w:rPr>
        <w:t xml:space="preserve">nominal </w:t>
      </w:r>
      <w:r w:rsidR="00CA34DB" w:rsidRPr="007C5C91">
        <w:rPr>
          <w:lang w:val="en-GB"/>
        </w:rPr>
        <w:t xml:space="preserve">operating </w:t>
      </w:r>
      <w:r w:rsidR="001930E4" w:rsidRPr="007C5C91">
        <w:rPr>
          <w:lang w:val="en-GB"/>
        </w:rPr>
        <w:t>range</w:t>
      </w:r>
    </w:p>
    <w:p w14:paraId="65FA05B7" w14:textId="55C4FD50" w:rsidR="00686CCA" w:rsidRPr="007C5C91" w:rsidRDefault="002C0B1A" w:rsidP="00CA34DB">
      <w:pPr>
        <w:pStyle w:val="RequirementBulletlvl2"/>
        <w:rPr>
          <w:lang w:val="en-GB"/>
        </w:rPr>
      </w:pPr>
      <w:r w:rsidRPr="007C5C91">
        <w:rPr>
          <w:lang w:val="en-GB"/>
        </w:rPr>
        <w:t xml:space="preserve">maximum </w:t>
      </w:r>
      <w:r w:rsidR="001930E4" w:rsidRPr="007C5C91">
        <w:rPr>
          <w:lang w:val="en-GB"/>
        </w:rPr>
        <w:t xml:space="preserve">rate without </w:t>
      </w:r>
      <w:r w:rsidR="00686CCA" w:rsidRPr="007C5C91">
        <w:rPr>
          <w:lang w:val="en-GB"/>
        </w:rPr>
        <w:t>loss of He</w:t>
      </w:r>
      <w:r w:rsidR="006056A6" w:rsidRPr="007C5C91">
        <w:rPr>
          <w:lang w:val="en-GB"/>
        </w:rPr>
        <w:t>lium</w:t>
      </w:r>
      <w:r w:rsidR="00686CCA" w:rsidRPr="007C5C91">
        <w:rPr>
          <w:lang w:val="en-GB"/>
        </w:rPr>
        <w:t xml:space="preserve"> </w:t>
      </w:r>
      <w:r w:rsidR="001930E4" w:rsidRPr="007C5C91">
        <w:rPr>
          <w:lang w:val="en-GB"/>
        </w:rPr>
        <w:t>inventory</w:t>
      </w:r>
      <w:r w:rsidR="00B375E1" w:rsidRPr="007C5C91">
        <w:rPr>
          <w:lang w:val="en-GB"/>
        </w:rPr>
        <w:t xml:space="preserve"> (all helium recovered by the QPS)</w:t>
      </w:r>
    </w:p>
    <w:p w14:paraId="408C1E30" w14:textId="4F32BA02" w:rsidR="00655B8E" w:rsidRPr="007C5C91" w:rsidRDefault="00686CCA" w:rsidP="00CA34DB">
      <w:pPr>
        <w:pStyle w:val="RequirementBulletlvl2"/>
        <w:rPr>
          <w:lang w:val="en-GB"/>
        </w:rPr>
      </w:pPr>
      <w:r w:rsidRPr="007C5C91">
        <w:rPr>
          <w:lang w:val="en-GB"/>
        </w:rPr>
        <w:t>maximum rate with controlled loss of He</w:t>
      </w:r>
      <w:r w:rsidR="006056A6" w:rsidRPr="007C5C91">
        <w:rPr>
          <w:lang w:val="en-GB"/>
        </w:rPr>
        <w:t>lium</w:t>
      </w:r>
      <w:r w:rsidRPr="007C5C91">
        <w:rPr>
          <w:lang w:val="en-GB"/>
        </w:rPr>
        <w:t xml:space="preserve"> </w:t>
      </w:r>
      <w:r w:rsidR="001930E4" w:rsidRPr="007C5C91">
        <w:rPr>
          <w:lang w:val="en-GB"/>
        </w:rPr>
        <w:t>inventory</w:t>
      </w:r>
      <w:r w:rsidR="00B375E1" w:rsidRPr="007C5C91">
        <w:rPr>
          <w:lang w:val="en-GB"/>
        </w:rPr>
        <w:t xml:space="preserve"> (</w:t>
      </w:r>
      <w:r w:rsidR="0015119E" w:rsidRPr="007C5C91">
        <w:rPr>
          <w:lang w:val="en-GB"/>
        </w:rPr>
        <w:t>partial vent</w:t>
      </w:r>
      <w:r w:rsidR="00947CE7" w:rsidRPr="007C5C91">
        <w:rPr>
          <w:lang w:val="en-GB"/>
        </w:rPr>
        <w:t>ing</w:t>
      </w:r>
      <w:r w:rsidR="0015119E" w:rsidRPr="007C5C91">
        <w:rPr>
          <w:lang w:val="en-GB"/>
        </w:rPr>
        <w:t xml:space="preserve"> of helium to atmosphere)</w:t>
      </w:r>
    </w:p>
    <w:p w14:paraId="02DA1F7B" w14:textId="0814D68C" w:rsidR="00315D4A" w:rsidRPr="007C5C91" w:rsidRDefault="00315D4A" w:rsidP="00315D4A">
      <w:pPr>
        <w:pStyle w:val="TableCaption"/>
        <w:rPr>
          <w:lang w:val="en-GB"/>
        </w:rPr>
      </w:pPr>
      <w:bookmarkStart w:id="355" w:name="_Ref224253270"/>
      <w:bookmarkStart w:id="356" w:name="_Toc224044940"/>
      <w:bookmarkStart w:id="357" w:name="_Toc225322634"/>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5</w:t>
      </w:r>
      <w:r w:rsidRPr="007C5C91">
        <w:rPr>
          <w:lang w:val="en-GB"/>
        </w:rPr>
        <w:fldChar w:fldCharType="end"/>
      </w:r>
      <w:bookmarkEnd w:id="355"/>
      <w:r w:rsidRPr="007C5C91">
        <w:rPr>
          <w:lang w:val="en-GB"/>
        </w:rPr>
        <w:t>.</w:t>
      </w:r>
      <w:r w:rsidR="00192A0D" w:rsidRPr="007C5C91">
        <w:rPr>
          <w:lang w:val="en-GB"/>
        </w:rPr>
        <w:t xml:space="preserve"> </w:t>
      </w:r>
      <w:r w:rsidR="00173093" w:rsidRPr="007C5C91">
        <w:rPr>
          <w:lang w:val="en-GB"/>
        </w:rPr>
        <w:t xml:space="preserve">Indicative </w:t>
      </w:r>
      <w:r w:rsidR="001847F8" w:rsidRPr="007C5C91">
        <w:rPr>
          <w:lang w:val="en-GB"/>
        </w:rPr>
        <w:t xml:space="preserve">LHe </w:t>
      </w:r>
      <w:r w:rsidR="00E6033E" w:rsidRPr="007C5C91">
        <w:rPr>
          <w:lang w:val="en-GB"/>
        </w:rPr>
        <w:t>Filling and Emptying</w:t>
      </w:r>
      <w:r w:rsidR="002559D3" w:rsidRPr="007C5C91">
        <w:rPr>
          <w:lang w:val="en-GB"/>
        </w:rPr>
        <w:t xml:space="preserve"> Demand</w:t>
      </w:r>
      <w:r w:rsidRPr="007C5C91">
        <w:rPr>
          <w:lang w:val="en-GB"/>
        </w:rPr>
        <w:t>.</w:t>
      </w:r>
      <w:bookmarkEnd w:id="356"/>
      <w:bookmarkEnd w:id="357"/>
    </w:p>
    <w:tbl>
      <w:tblPr>
        <w:tblStyle w:val="TableGrid2"/>
        <w:tblW w:w="0" w:type="auto"/>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20" w:firstRow="1" w:lastRow="0" w:firstColumn="0" w:lastColumn="0" w:noHBand="0" w:noVBand="1"/>
      </w:tblPr>
      <w:tblGrid>
        <w:gridCol w:w="1324"/>
        <w:gridCol w:w="1664"/>
        <w:gridCol w:w="1410"/>
        <w:gridCol w:w="1434"/>
      </w:tblGrid>
      <w:tr w:rsidR="00FC6943" w:rsidRPr="007C5C91" w14:paraId="25BBDBDF" w14:textId="77777777" w:rsidTr="00FC6943">
        <w:trPr>
          <w:cantSplit/>
          <w:trHeight w:val="20"/>
          <w:jc w:val="center"/>
        </w:trPr>
        <w:tc>
          <w:tcPr>
            <w:tcW w:w="0" w:type="auto"/>
            <w:shd w:val="clear" w:color="auto" w:fill="EBD9ED" w:themeFill="accent2" w:themeFillTint="33"/>
            <w:vAlign w:val="center"/>
          </w:tcPr>
          <w:p w14:paraId="04F6598D" w14:textId="418BB5A7" w:rsidR="00FC6943" w:rsidRPr="007C5C91" w:rsidRDefault="00FC6943">
            <w:pPr>
              <w:pStyle w:val="Tableheader9pt"/>
            </w:pPr>
            <w:r w:rsidRPr="007C5C91">
              <w:t>Scenario</w:t>
            </w:r>
          </w:p>
        </w:tc>
        <w:tc>
          <w:tcPr>
            <w:tcW w:w="0" w:type="auto"/>
            <w:shd w:val="clear" w:color="auto" w:fill="EBD9ED" w:themeFill="accent2" w:themeFillTint="33"/>
            <w:vAlign w:val="center"/>
          </w:tcPr>
          <w:p w14:paraId="79D61B9C" w14:textId="4C36CEE6" w:rsidR="00FC6943" w:rsidRPr="007C5C91" w:rsidRDefault="002A01A7">
            <w:pPr>
              <w:pStyle w:val="Tableheader9pt"/>
            </w:pPr>
            <w:r w:rsidRPr="007C5C91">
              <w:t>Parameter</w:t>
            </w:r>
          </w:p>
        </w:tc>
        <w:tc>
          <w:tcPr>
            <w:tcW w:w="0" w:type="auto"/>
            <w:shd w:val="clear" w:color="auto" w:fill="EBD9ED" w:themeFill="accent2" w:themeFillTint="33"/>
          </w:tcPr>
          <w:p w14:paraId="3F0DCA55" w14:textId="77777777" w:rsidR="00FC6943" w:rsidRPr="007C5C91" w:rsidRDefault="00FC6943">
            <w:pPr>
              <w:pStyle w:val="Tableheader9pt"/>
            </w:pPr>
            <w:r w:rsidRPr="007C5C91">
              <w:t>LINAC_24</w:t>
            </w:r>
          </w:p>
        </w:tc>
        <w:tc>
          <w:tcPr>
            <w:tcW w:w="0" w:type="auto"/>
            <w:shd w:val="clear" w:color="auto" w:fill="EBD9ED" w:themeFill="accent2" w:themeFillTint="33"/>
          </w:tcPr>
          <w:p w14:paraId="0F17F919" w14:textId="77777777" w:rsidR="00FC6943" w:rsidRPr="007C5C91" w:rsidRDefault="00FC6943">
            <w:pPr>
              <w:pStyle w:val="Tableheader9pt"/>
            </w:pPr>
            <w:r w:rsidRPr="007C5C91">
              <w:t>LINAC_30</w:t>
            </w:r>
          </w:p>
        </w:tc>
      </w:tr>
      <w:tr w:rsidR="00FC6943" w:rsidRPr="007C5C91" w14:paraId="47F99CFC" w14:textId="77777777" w:rsidTr="00FC6943">
        <w:trPr>
          <w:cantSplit/>
          <w:trHeight w:val="20"/>
          <w:jc w:val="center"/>
        </w:trPr>
        <w:tc>
          <w:tcPr>
            <w:tcW w:w="0" w:type="auto"/>
            <w:vMerge w:val="restart"/>
            <w:vAlign w:val="center"/>
          </w:tcPr>
          <w:p w14:paraId="32EEBECC" w14:textId="3A920B23" w:rsidR="00FC6943" w:rsidRPr="007C5C91" w:rsidRDefault="00FC6943">
            <w:pPr>
              <w:pStyle w:val="Tablebody9pt"/>
            </w:pPr>
            <w:r w:rsidRPr="007C5C91">
              <w:t>LHe Filling</w:t>
            </w:r>
          </w:p>
        </w:tc>
        <w:tc>
          <w:tcPr>
            <w:tcW w:w="0" w:type="auto"/>
            <w:vAlign w:val="center"/>
          </w:tcPr>
          <w:p w14:paraId="0C1A6836" w14:textId="65EF89FC" w:rsidR="00FC6943" w:rsidRPr="007C5C91" w:rsidRDefault="00FC6943">
            <w:pPr>
              <w:pStyle w:val="Tablebody9pt"/>
            </w:pPr>
            <w:r w:rsidRPr="007C5C91">
              <w:t>Filling rate</w:t>
            </w:r>
          </w:p>
        </w:tc>
        <w:tc>
          <w:tcPr>
            <w:tcW w:w="0" w:type="auto"/>
          </w:tcPr>
          <w:p w14:paraId="2043A5E2" w14:textId="27560838" w:rsidR="00FC6943" w:rsidRPr="007C5C91" w:rsidRDefault="00FC7443">
            <w:pPr>
              <w:pStyle w:val="Tablebody9ptleftindented"/>
              <w:rPr>
                <w:highlight w:val="yellow"/>
              </w:rPr>
            </w:pPr>
            <w:r w:rsidRPr="007C5C91">
              <w:t>~</w:t>
            </w:r>
            <w:r w:rsidR="00FC6943" w:rsidRPr="007C5C91">
              <w:t>19</w:t>
            </w:r>
            <w:r w:rsidR="00F04C56" w:rsidRPr="007C5C91">
              <w:t xml:space="preserve"> g/s</w:t>
            </w:r>
            <w:r w:rsidR="00E6033E" w:rsidRPr="007C5C91">
              <w:t xml:space="preserve"> †</w:t>
            </w:r>
          </w:p>
        </w:tc>
        <w:tc>
          <w:tcPr>
            <w:tcW w:w="0" w:type="auto"/>
          </w:tcPr>
          <w:p w14:paraId="5E3F930F" w14:textId="77145A9E" w:rsidR="00FC6943" w:rsidRPr="007C5C91" w:rsidRDefault="00FC7443">
            <w:pPr>
              <w:pStyle w:val="Tablebody9ptleftindented"/>
            </w:pPr>
            <w:r w:rsidRPr="007C5C91">
              <w:t>~</w:t>
            </w:r>
            <w:r w:rsidR="00B85F49" w:rsidRPr="007C5C91">
              <w:t xml:space="preserve"> </w:t>
            </w:r>
            <w:r w:rsidR="00F04C56" w:rsidRPr="007C5C91">
              <w:t>24 g/s</w:t>
            </w:r>
            <w:r w:rsidR="00E6033E" w:rsidRPr="007C5C91">
              <w:t xml:space="preserve"> †</w:t>
            </w:r>
          </w:p>
        </w:tc>
      </w:tr>
      <w:tr w:rsidR="00FC6943" w:rsidRPr="007C5C91" w14:paraId="2DEA2AA1" w14:textId="77777777" w:rsidTr="00FC6943">
        <w:trPr>
          <w:cantSplit/>
          <w:trHeight w:val="20"/>
          <w:jc w:val="center"/>
        </w:trPr>
        <w:tc>
          <w:tcPr>
            <w:tcW w:w="0" w:type="auto"/>
            <w:vMerge/>
            <w:vAlign w:val="center"/>
          </w:tcPr>
          <w:p w14:paraId="4E085706" w14:textId="77777777" w:rsidR="00FC6943" w:rsidRPr="007C5C91" w:rsidRDefault="00FC6943">
            <w:pPr>
              <w:pStyle w:val="Tablebody9pt"/>
            </w:pPr>
          </w:p>
        </w:tc>
        <w:tc>
          <w:tcPr>
            <w:tcW w:w="0" w:type="auto"/>
            <w:vAlign w:val="center"/>
          </w:tcPr>
          <w:p w14:paraId="30FF551A" w14:textId="775D83EA" w:rsidR="00FC6943" w:rsidRPr="007C5C91" w:rsidRDefault="00FC6943">
            <w:pPr>
              <w:pStyle w:val="Tablebody9pt"/>
            </w:pPr>
            <w:r w:rsidRPr="007C5C91">
              <w:t>Filling capacity</w:t>
            </w:r>
          </w:p>
        </w:tc>
        <w:tc>
          <w:tcPr>
            <w:tcW w:w="0" w:type="auto"/>
          </w:tcPr>
          <w:p w14:paraId="4E860770" w14:textId="33080595" w:rsidR="00FC6943" w:rsidRPr="007C5C91" w:rsidRDefault="00B85F49">
            <w:pPr>
              <w:pStyle w:val="Tablebody9ptleftindented"/>
            </w:pPr>
            <w:r w:rsidRPr="007C5C91">
              <w:t xml:space="preserve">~ </w:t>
            </w:r>
            <w:r w:rsidR="00CF6754" w:rsidRPr="007C5C91">
              <w:t>1</w:t>
            </w:r>
            <w:r w:rsidR="009636CD" w:rsidRPr="007C5C91">
              <w:t>7</w:t>
            </w:r>
            <w:r w:rsidR="00DB6D8D" w:rsidRPr="007C5C91">
              <w:t>0</w:t>
            </w:r>
            <w:r w:rsidR="00CF6754" w:rsidRPr="007C5C91">
              <w:t>0</w:t>
            </w:r>
            <w:r w:rsidR="0073392E" w:rsidRPr="007C5C91">
              <w:t xml:space="preserve"> L</w:t>
            </w:r>
          </w:p>
        </w:tc>
        <w:tc>
          <w:tcPr>
            <w:tcW w:w="0" w:type="auto"/>
          </w:tcPr>
          <w:p w14:paraId="06D82AAF" w14:textId="55CB051C" w:rsidR="00FC6943" w:rsidRPr="007C5C91" w:rsidRDefault="00B85F49">
            <w:pPr>
              <w:pStyle w:val="Tablebody9ptleftindented"/>
            </w:pPr>
            <w:r w:rsidRPr="007C5C91">
              <w:t xml:space="preserve">~ </w:t>
            </w:r>
            <w:r w:rsidR="00CF6754" w:rsidRPr="007C5C91" w:rsidDel="002D4F3E">
              <w:t>2</w:t>
            </w:r>
            <w:r w:rsidR="002D4F3E" w:rsidRPr="007C5C91">
              <w:t>1</w:t>
            </w:r>
            <w:r w:rsidR="00F92FC9" w:rsidRPr="007C5C91">
              <w:t>0</w:t>
            </w:r>
            <w:r w:rsidR="00CF6754" w:rsidRPr="007C5C91">
              <w:t xml:space="preserve">0 </w:t>
            </w:r>
            <w:r w:rsidR="0073392E" w:rsidRPr="007C5C91">
              <w:t>L</w:t>
            </w:r>
          </w:p>
        </w:tc>
      </w:tr>
      <w:tr w:rsidR="00FC6943" w:rsidRPr="007C5C91" w14:paraId="5DE4E77A" w14:textId="77777777" w:rsidTr="00FC6943">
        <w:trPr>
          <w:cantSplit/>
          <w:trHeight w:val="20"/>
          <w:jc w:val="center"/>
        </w:trPr>
        <w:tc>
          <w:tcPr>
            <w:tcW w:w="0" w:type="auto"/>
            <w:vMerge w:val="restart"/>
            <w:vAlign w:val="center"/>
          </w:tcPr>
          <w:p w14:paraId="0B723F07" w14:textId="21BB6F08" w:rsidR="00FC6943" w:rsidRPr="007C5C91" w:rsidRDefault="00FC6943">
            <w:pPr>
              <w:pStyle w:val="Tablebody9pt"/>
            </w:pPr>
            <w:r w:rsidRPr="007C5C91">
              <w:t>LHe Emptying</w:t>
            </w:r>
          </w:p>
        </w:tc>
        <w:tc>
          <w:tcPr>
            <w:tcW w:w="0" w:type="auto"/>
            <w:vAlign w:val="center"/>
          </w:tcPr>
          <w:p w14:paraId="38E8AF88" w14:textId="35A37C69" w:rsidR="00FC6943" w:rsidRPr="007C5C91" w:rsidRDefault="00FC6943">
            <w:pPr>
              <w:pStyle w:val="Tablebody9pt"/>
            </w:pPr>
            <w:r w:rsidRPr="007C5C91">
              <w:t>Emptying rate</w:t>
            </w:r>
          </w:p>
        </w:tc>
        <w:tc>
          <w:tcPr>
            <w:tcW w:w="0" w:type="auto"/>
          </w:tcPr>
          <w:p w14:paraId="6E81508A" w14:textId="386FF0EF" w:rsidR="00FC6943" w:rsidRPr="007C5C91" w:rsidRDefault="006E1246">
            <w:pPr>
              <w:pStyle w:val="Tablebody9ptleftindented"/>
            </w:pPr>
            <w:r w:rsidRPr="007C5C91">
              <w:t>12-16</w:t>
            </w:r>
            <w:r w:rsidR="00F43F10" w:rsidRPr="007C5C91">
              <w:t xml:space="preserve"> g/s</w:t>
            </w:r>
          </w:p>
        </w:tc>
        <w:tc>
          <w:tcPr>
            <w:tcW w:w="0" w:type="auto"/>
          </w:tcPr>
          <w:p w14:paraId="71FBA48F" w14:textId="100AE8FA" w:rsidR="00FC6943" w:rsidRPr="007C5C91" w:rsidRDefault="00F43F10">
            <w:pPr>
              <w:pStyle w:val="Tablebody9ptleftindented"/>
            </w:pPr>
            <w:r w:rsidRPr="007C5C91">
              <w:t>1</w:t>
            </w:r>
            <w:r w:rsidR="006E1246" w:rsidRPr="007C5C91">
              <w:t>5-20</w:t>
            </w:r>
            <w:r w:rsidRPr="007C5C91">
              <w:t xml:space="preserve"> g/s</w:t>
            </w:r>
          </w:p>
        </w:tc>
      </w:tr>
      <w:tr w:rsidR="00CF6754" w:rsidRPr="007C5C91" w14:paraId="3ABDF9F9" w14:textId="77777777" w:rsidTr="00FC6943">
        <w:trPr>
          <w:cantSplit/>
          <w:trHeight w:val="20"/>
          <w:jc w:val="center"/>
        </w:trPr>
        <w:tc>
          <w:tcPr>
            <w:tcW w:w="0" w:type="auto"/>
            <w:vMerge/>
            <w:vAlign w:val="center"/>
          </w:tcPr>
          <w:p w14:paraId="319111F5" w14:textId="77777777" w:rsidR="00CF6754" w:rsidRPr="007C5C91" w:rsidRDefault="00CF6754" w:rsidP="00CF6754">
            <w:pPr>
              <w:pStyle w:val="Tablebody9pt"/>
            </w:pPr>
          </w:p>
        </w:tc>
        <w:tc>
          <w:tcPr>
            <w:tcW w:w="0" w:type="auto"/>
            <w:vAlign w:val="center"/>
          </w:tcPr>
          <w:p w14:paraId="256AA74B" w14:textId="48538AE8" w:rsidR="00CF6754" w:rsidRPr="007C5C91" w:rsidRDefault="00CF6754" w:rsidP="00CF6754">
            <w:pPr>
              <w:pStyle w:val="Tablebody9pt"/>
            </w:pPr>
            <w:r w:rsidRPr="007C5C91">
              <w:t>Emptying capacity</w:t>
            </w:r>
          </w:p>
        </w:tc>
        <w:tc>
          <w:tcPr>
            <w:tcW w:w="0" w:type="auto"/>
          </w:tcPr>
          <w:p w14:paraId="38299261" w14:textId="688FF729" w:rsidR="00CF6754" w:rsidRPr="007C5C91" w:rsidRDefault="00CF6754" w:rsidP="00CF6754">
            <w:pPr>
              <w:pStyle w:val="Tablebody9ptleftindented"/>
            </w:pPr>
            <w:r w:rsidRPr="007C5C91">
              <w:t>~ 1</w:t>
            </w:r>
            <w:r w:rsidR="00AA2B17" w:rsidRPr="007C5C91">
              <w:t>7</w:t>
            </w:r>
            <w:r w:rsidRPr="007C5C91">
              <w:t>00 L</w:t>
            </w:r>
          </w:p>
        </w:tc>
        <w:tc>
          <w:tcPr>
            <w:tcW w:w="0" w:type="auto"/>
          </w:tcPr>
          <w:p w14:paraId="2DE163CA" w14:textId="7609C0A0" w:rsidR="00CF6754" w:rsidRPr="007C5C91" w:rsidRDefault="00CF6754" w:rsidP="00CF6754">
            <w:pPr>
              <w:pStyle w:val="Tablebody9ptleftindented"/>
            </w:pPr>
            <w:r w:rsidRPr="007C5C91">
              <w:t>~ 2</w:t>
            </w:r>
            <w:r w:rsidR="00AA2B17" w:rsidRPr="007C5C91">
              <w:t>1</w:t>
            </w:r>
            <w:r w:rsidRPr="007C5C91">
              <w:t>00 L</w:t>
            </w:r>
          </w:p>
        </w:tc>
      </w:tr>
    </w:tbl>
    <w:p w14:paraId="3D79C078" w14:textId="47D2D2A3" w:rsidR="00F04C56" w:rsidRPr="007C5C91" w:rsidRDefault="00F04C56" w:rsidP="00F04C56">
      <w:pPr>
        <w:pStyle w:val="Tablefootnote"/>
      </w:pPr>
      <w:r w:rsidRPr="007C5C91">
        <w:t xml:space="preserve">† </w:t>
      </w:r>
      <w:r w:rsidR="00E6033E" w:rsidRPr="007C5C91">
        <w:t>Corresponding</w:t>
      </w:r>
      <w:r w:rsidRPr="007C5C91">
        <w:t xml:space="preserve"> to an average of ~0.8 g/</w:t>
      </w:r>
      <w:r w:rsidR="00E86A7B" w:rsidRPr="007C5C91">
        <w:t>s</w:t>
      </w:r>
      <w:r w:rsidRPr="007C5C91">
        <w:t xml:space="preserve"> per QCELL.</w:t>
      </w:r>
    </w:p>
    <w:p w14:paraId="7F642483" w14:textId="77777777" w:rsidR="00AB75CA" w:rsidRPr="007C5C91" w:rsidRDefault="00AB75CA" w:rsidP="00D018CE">
      <w:pPr>
        <w:pStyle w:val="Offer-mainwithnumber"/>
      </w:pPr>
      <w:r w:rsidRPr="007C5C91">
        <w:t xml:space="preserve">In their offer, the Applicant shall state: </w:t>
      </w:r>
    </w:p>
    <w:p w14:paraId="3FD9A2D6" w14:textId="089E9ACB" w:rsidR="00AB75CA" w:rsidRPr="007C5C91" w:rsidRDefault="00AB75CA" w:rsidP="00242472">
      <w:pPr>
        <w:pStyle w:val="Offer-bulletlvl1"/>
      </w:pPr>
      <w:r w:rsidRPr="007C5C91">
        <w:t xml:space="preserve">the expected duration of the LHe filling phase and the maximum continuous LHe filling rate the </w:t>
      </w:r>
      <w:r w:rsidR="001170FE" w:rsidRPr="007C5C91">
        <w:t>QPS</w:t>
      </w:r>
      <w:r w:rsidRPr="007C5C91">
        <w:t xml:space="preserve"> </w:t>
      </w:r>
      <w:r w:rsidR="00E86A7B" w:rsidRPr="007C5C91">
        <w:t>can</w:t>
      </w:r>
      <w:r w:rsidRPr="007C5C91">
        <w:t xml:space="preserve"> produce.</w:t>
      </w:r>
    </w:p>
    <w:p w14:paraId="1B48BF4A" w14:textId="77777777" w:rsidR="00AB75CA" w:rsidRPr="007C5C91" w:rsidRDefault="00AB75CA" w:rsidP="00242472">
      <w:pPr>
        <w:pStyle w:val="Offer-bulletlvl1"/>
      </w:pPr>
      <w:r w:rsidRPr="007C5C91">
        <w:t>the expected duration of the LHe emptying phase and the maximum continuous emptying flow rate the QPS will be able to accommodate while preserving the helium inventory.</w:t>
      </w:r>
    </w:p>
    <w:p w14:paraId="69275866" w14:textId="424550F5" w:rsidR="008575D8" w:rsidRPr="006C558F" w:rsidRDefault="008575D8" w:rsidP="008575D8">
      <w:pPr>
        <w:pStyle w:val="Heading3numbered"/>
      </w:pPr>
      <w:bookmarkStart w:id="358" w:name="_Toc224053011"/>
      <w:bookmarkStart w:id="359" w:name="_Ref224470764"/>
      <w:bookmarkStart w:id="360" w:name="_Toc225322400"/>
      <w:r w:rsidRPr="006C558F">
        <w:lastRenderedPageBreak/>
        <w:t xml:space="preserve">Operational </w:t>
      </w:r>
      <w:r w:rsidR="00EC5465" w:rsidRPr="006C558F">
        <w:t>Condition</w:t>
      </w:r>
      <w:bookmarkEnd w:id="358"/>
      <w:r w:rsidR="006937D9" w:rsidRPr="006C558F">
        <w:t xml:space="preserve"> Ranges</w:t>
      </w:r>
      <w:bookmarkEnd w:id="359"/>
      <w:bookmarkEnd w:id="360"/>
    </w:p>
    <w:p w14:paraId="7A322ADE" w14:textId="17723E78" w:rsidR="00712F2B" w:rsidRPr="007C5C91" w:rsidRDefault="00712F2B" w:rsidP="00C223C0">
      <w:pPr>
        <w:pStyle w:val="RequirementList"/>
        <w:rPr>
          <w:lang w:val="en-GB"/>
        </w:rPr>
      </w:pPr>
      <w:r w:rsidRPr="007C5C91">
        <w:rPr>
          <w:lang w:val="en-GB"/>
        </w:rPr>
        <w:t xml:space="preserve">The Contractor shall design the QPS to accommodate the Operational Conditions specified in </w:t>
      </w:r>
      <w:r w:rsidRPr="007C5C91">
        <w:rPr>
          <w:lang w:val="en-GB"/>
        </w:rPr>
        <w:fldChar w:fldCharType="begin"/>
      </w:r>
      <w:r w:rsidRPr="007C5C91">
        <w:rPr>
          <w:lang w:val="en-GB"/>
        </w:rPr>
        <w:instrText xml:space="preserve"> REF _Ref223885862 \h </w:instrText>
      </w:r>
      <w:r w:rsidR="002509E4" w:rsidRPr="007C5C91">
        <w:rPr>
          <w:lang w:val="en-GB"/>
        </w:rPr>
        <w:instrText xml:space="preserve"> \* MERGEFORMAT </w:instrText>
      </w:r>
      <w:r w:rsidRPr="007C5C91">
        <w:rPr>
          <w:lang w:val="en-GB"/>
        </w:rPr>
      </w:r>
      <w:r w:rsidRPr="007C5C91">
        <w:rPr>
          <w:lang w:val="en-GB"/>
        </w:rPr>
        <w:fldChar w:fldCharType="separate"/>
      </w:r>
      <w:r w:rsidR="007458A5" w:rsidRPr="00E7341B">
        <w:rPr>
          <w:lang w:val="en-GB"/>
        </w:rPr>
        <w:t xml:space="preserve">Table </w:t>
      </w:r>
      <w:r w:rsidR="007458A5">
        <w:rPr>
          <w:noProof/>
          <w:lang w:val="en-GB"/>
        </w:rPr>
        <w:t>6</w:t>
      </w:r>
      <w:r w:rsidRPr="007C5C91">
        <w:rPr>
          <w:lang w:val="en-GB"/>
        </w:rPr>
        <w:fldChar w:fldCharType="end"/>
      </w:r>
      <w:r w:rsidRPr="007C5C91">
        <w:rPr>
          <w:lang w:val="en-GB"/>
        </w:rPr>
        <w:t xml:space="preserve"> and </w:t>
      </w:r>
      <w:r w:rsidRPr="007C5C91">
        <w:rPr>
          <w:lang w:val="en-GB"/>
        </w:rPr>
        <w:fldChar w:fldCharType="begin"/>
      </w:r>
      <w:r w:rsidRPr="007C5C91">
        <w:rPr>
          <w:lang w:val="en-GB"/>
        </w:rPr>
        <w:instrText xml:space="preserve"> REF _Ref223885865 \h </w:instrText>
      </w:r>
      <w:r w:rsidR="002509E4" w:rsidRPr="007C5C91">
        <w:rPr>
          <w:lang w:val="en-GB"/>
        </w:rPr>
        <w:instrText xml:space="preserve"> \* MERGEFORMAT </w:instrText>
      </w:r>
      <w:r w:rsidRPr="007C5C91">
        <w:rPr>
          <w:lang w:val="en-GB"/>
        </w:rPr>
      </w:r>
      <w:r w:rsidRPr="007C5C91">
        <w:rPr>
          <w:lang w:val="en-GB"/>
        </w:rPr>
        <w:fldChar w:fldCharType="separate"/>
      </w:r>
      <w:r w:rsidR="007458A5" w:rsidRPr="009D6653">
        <w:rPr>
          <w:lang w:val="en-GB"/>
        </w:rPr>
        <w:t xml:space="preserve">Table </w:t>
      </w:r>
      <w:r w:rsidR="007458A5">
        <w:rPr>
          <w:noProof/>
          <w:lang w:val="en-GB"/>
        </w:rPr>
        <w:t>7</w:t>
      </w:r>
      <w:r w:rsidRPr="007C5C91">
        <w:rPr>
          <w:lang w:val="en-GB"/>
        </w:rPr>
        <w:fldChar w:fldCharType="end"/>
      </w:r>
      <w:r w:rsidRPr="007C5C91">
        <w:rPr>
          <w:lang w:val="en-GB"/>
        </w:rPr>
        <w:t>, for all applicable operational scenarios and configurations</w:t>
      </w:r>
      <w:r w:rsidR="004E4BDB" w:rsidRPr="007C5C91">
        <w:rPr>
          <w:lang w:val="en-GB"/>
        </w:rPr>
        <w:t xml:space="preserve"> as anticipated by the Cryogenic User</w:t>
      </w:r>
      <w:r w:rsidRPr="007C5C91">
        <w:rPr>
          <w:lang w:val="en-GB"/>
        </w:rPr>
        <w:t>.</w:t>
      </w:r>
    </w:p>
    <w:p w14:paraId="42805B4A" w14:textId="481AF4A5" w:rsidR="00712F2B" w:rsidRPr="007C5C91" w:rsidRDefault="00712F2B" w:rsidP="00712F2B">
      <w:pPr>
        <w:pStyle w:val="RequirementBulletlvl1"/>
        <w:rPr>
          <w:lang w:val="en-GB"/>
        </w:rPr>
      </w:pPr>
      <w:r w:rsidRPr="007C5C91">
        <w:rPr>
          <w:lang w:val="en-GB"/>
        </w:rPr>
        <w:fldChar w:fldCharType="begin"/>
      </w:r>
      <w:r w:rsidRPr="007C5C91">
        <w:rPr>
          <w:lang w:val="en-GB"/>
        </w:rPr>
        <w:instrText xml:space="preserve"> REF _Ref223885862 \h </w:instrText>
      </w:r>
      <w:r w:rsidR="002509E4" w:rsidRPr="007C5C91">
        <w:rPr>
          <w:lang w:val="en-GB"/>
        </w:rPr>
        <w:instrText xml:space="preserve"> \* MERGEFORMAT </w:instrText>
      </w:r>
      <w:r w:rsidRPr="007C5C91">
        <w:rPr>
          <w:lang w:val="en-GB"/>
        </w:rPr>
      </w:r>
      <w:r w:rsidRPr="007C5C91">
        <w:rPr>
          <w:lang w:val="en-GB"/>
        </w:rPr>
        <w:fldChar w:fldCharType="separate"/>
      </w:r>
      <w:r w:rsidR="007458A5" w:rsidRPr="00E7341B">
        <w:rPr>
          <w:lang w:val="en-GB"/>
        </w:rPr>
        <w:t xml:space="preserve">Table </w:t>
      </w:r>
      <w:r w:rsidR="007458A5">
        <w:rPr>
          <w:noProof/>
          <w:lang w:val="en-GB"/>
        </w:rPr>
        <w:t>6</w:t>
      </w:r>
      <w:r w:rsidRPr="007C5C91">
        <w:rPr>
          <w:lang w:val="en-GB"/>
        </w:rPr>
        <w:fldChar w:fldCharType="end"/>
      </w:r>
      <w:r w:rsidRPr="007C5C91">
        <w:rPr>
          <w:lang w:val="en-GB"/>
        </w:rPr>
        <w:t xml:space="preserve"> specifies the </w:t>
      </w:r>
      <w:r w:rsidR="002C7F24" w:rsidRPr="007C5C91">
        <w:rPr>
          <w:lang w:val="en-GB"/>
        </w:rPr>
        <w:t>Operational</w:t>
      </w:r>
      <w:r w:rsidR="00FA1922" w:rsidRPr="007C5C91">
        <w:rPr>
          <w:lang w:val="en-GB"/>
        </w:rPr>
        <w:t xml:space="preserve"> Heat Load</w:t>
      </w:r>
      <w:r w:rsidR="002C7F24" w:rsidRPr="007C5C91">
        <w:rPr>
          <w:lang w:val="en-GB"/>
        </w:rPr>
        <w:t xml:space="preserve"> Ranges</w:t>
      </w:r>
    </w:p>
    <w:p w14:paraId="287B4BA8" w14:textId="6B943E3B" w:rsidR="00712F2B" w:rsidRPr="007C5C91" w:rsidRDefault="00712F2B" w:rsidP="00712F2B">
      <w:pPr>
        <w:pStyle w:val="RequirementBulletlvl1"/>
        <w:rPr>
          <w:lang w:val="en-GB"/>
        </w:rPr>
      </w:pPr>
      <w:r w:rsidRPr="007C5C91">
        <w:rPr>
          <w:lang w:val="en-GB"/>
        </w:rPr>
        <w:fldChar w:fldCharType="begin"/>
      </w:r>
      <w:r w:rsidRPr="007C5C91">
        <w:rPr>
          <w:lang w:val="en-GB"/>
        </w:rPr>
        <w:instrText xml:space="preserve"> REF _Ref223885865 \h </w:instrText>
      </w:r>
      <w:r w:rsidR="002509E4" w:rsidRPr="007C5C91">
        <w:rPr>
          <w:lang w:val="en-GB"/>
        </w:rPr>
        <w:instrText xml:space="preserve"> \* MERGEFORMAT </w:instrText>
      </w:r>
      <w:r w:rsidRPr="007C5C91">
        <w:rPr>
          <w:lang w:val="en-GB"/>
        </w:rPr>
      </w:r>
      <w:r w:rsidRPr="007C5C91">
        <w:rPr>
          <w:lang w:val="en-GB"/>
        </w:rPr>
        <w:fldChar w:fldCharType="separate"/>
      </w:r>
      <w:r w:rsidR="007458A5" w:rsidRPr="009D6653">
        <w:rPr>
          <w:lang w:val="en-GB"/>
        </w:rPr>
        <w:t xml:space="preserve">Table </w:t>
      </w:r>
      <w:r w:rsidR="007458A5">
        <w:rPr>
          <w:noProof/>
          <w:lang w:val="en-GB"/>
        </w:rPr>
        <w:t>7</w:t>
      </w:r>
      <w:r w:rsidRPr="007C5C91">
        <w:rPr>
          <w:lang w:val="en-GB"/>
        </w:rPr>
        <w:fldChar w:fldCharType="end"/>
      </w:r>
      <w:r w:rsidR="002C7F24" w:rsidRPr="007C5C91">
        <w:rPr>
          <w:lang w:val="en-GB"/>
        </w:rPr>
        <w:t xml:space="preserve"> specifies the Operational Flow Conditions at QPS interfaces</w:t>
      </w:r>
    </w:p>
    <w:p w14:paraId="0CDA6474" w14:textId="77777777" w:rsidR="00C83401" w:rsidRPr="007C5C91" w:rsidRDefault="00C83401" w:rsidP="00C83401">
      <w:pPr>
        <w:pStyle w:val="RequirementList"/>
        <w:rPr>
          <w:lang w:val="en-GB"/>
        </w:rPr>
      </w:pPr>
      <w:bookmarkStart w:id="361" w:name="_Ref224304069"/>
      <w:r w:rsidRPr="007C5C91">
        <w:rPr>
          <w:lang w:val="en-GB"/>
        </w:rPr>
        <w:t>For headers D and E, the Contractor shall treat the provided pressure and temperature values as indicative nominal values.</w:t>
      </w:r>
      <w:bookmarkEnd w:id="361"/>
      <w:r w:rsidRPr="007C5C91">
        <w:rPr>
          <w:lang w:val="en-GB"/>
        </w:rPr>
        <w:t xml:space="preserve"> </w:t>
      </w:r>
    </w:p>
    <w:p w14:paraId="314C7861" w14:textId="77777777" w:rsidR="00C83401" w:rsidRPr="007C5C91" w:rsidRDefault="00C83401" w:rsidP="00C83401">
      <w:pPr>
        <w:pStyle w:val="RequirementBulletlvl1"/>
        <w:rPr>
          <w:lang w:val="en-GB"/>
        </w:rPr>
      </w:pPr>
      <w:r w:rsidRPr="007C5C91">
        <w:rPr>
          <w:lang w:val="en-GB"/>
        </w:rPr>
        <w:t xml:space="preserve">The Contractor shall refine and document the final design values as part of its design optimisation. </w:t>
      </w:r>
    </w:p>
    <w:p w14:paraId="5DB2EA97" w14:textId="77777777" w:rsidR="00C83401" w:rsidRPr="007C5C91" w:rsidRDefault="00C83401" w:rsidP="00C83401">
      <w:pPr>
        <w:pStyle w:val="RequirementBulletlvl1"/>
        <w:rPr>
          <w:lang w:val="en-GB"/>
        </w:rPr>
      </w:pPr>
      <w:r w:rsidRPr="007C5C91">
        <w:rPr>
          <w:lang w:val="en-GB"/>
        </w:rPr>
        <w:t>The final design values shall comply with the following constraints:</w:t>
      </w:r>
    </w:p>
    <w:p w14:paraId="33DE9C64" w14:textId="77777777" w:rsidR="00C83401" w:rsidRPr="007C5C91" w:rsidRDefault="00C83401" w:rsidP="00C83401">
      <w:pPr>
        <w:pStyle w:val="RequirementBulletlvl2"/>
        <w:rPr>
          <w:lang w:val="en-GB"/>
        </w:rPr>
      </w:pPr>
      <w:r w:rsidRPr="007C5C91">
        <w:rPr>
          <w:lang w:val="en-GB"/>
        </w:rPr>
        <w:t>Design pressure</w:t>
      </w:r>
    </w:p>
    <w:p w14:paraId="7E2273A1" w14:textId="77777777" w:rsidR="00C83401" w:rsidRPr="007C5C91" w:rsidRDefault="00C83401" w:rsidP="00C83401">
      <w:pPr>
        <w:pStyle w:val="RequirementBulletlvl3"/>
        <w:rPr>
          <w:lang w:val="en-GB"/>
        </w:rPr>
      </w:pPr>
      <w:r w:rsidRPr="007C5C91">
        <w:rPr>
          <w:lang w:val="en-GB"/>
        </w:rPr>
        <w:t>The pressure at header D shall be within 12-17 bar.</w:t>
      </w:r>
    </w:p>
    <w:p w14:paraId="0ABAD663" w14:textId="77777777" w:rsidR="00C83401" w:rsidRPr="007C5C91" w:rsidRDefault="00C83401" w:rsidP="00C83401">
      <w:pPr>
        <w:pStyle w:val="RequirementBulletlvl3"/>
        <w:rPr>
          <w:lang w:val="en-GB"/>
        </w:rPr>
      </w:pPr>
      <w:r w:rsidRPr="007C5C91">
        <w:rPr>
          <w:lang w:val="en-GB"/>
        </w:rPr>
        <w:t>The pressure difference between headers D and E shall be ≥ 1 bar.</w:t>
      </w:r>
    </w:p>
    <w:p w14:paraId="3CBF40D9" w14:textId="77777777" w:rsidR="00C83401" w:rsidRPr="007C5C91" w:rsidRDefault="00C83401" w:rsidP="00C83401">
      <w:pPr>
        <w:pStyle w:val="RequirementBulletlvl2"/>
        <w:rPr>
          <w:lang w:val="en-GB"/>
        </w:rPr>
      </w:pPr>
      <w:r w:rsidRPr="007C5C91">
        <w:rPr>
          <w:lang w:val="en-GB"/>
        </w:rPr>
        <w:t>Design temperature</w:t>
      </w:r>
    </w:p>
    <w:p w14:paraId="1027971B" w14:textId="77777777" w:rsidR="00C83401" w:rsidRPr="007C5C91" w:rsidRDefault="00C83401" w:rsidP="00C83401">
      <w:pPr>
        <w:pStyle w:val="RequirementBulletlvl3"/>
        <w:rPr>
          <w:lang w:val="en-GB"/>
        </w:rPr>
      </w:pPr>
      <w:r w:rsidRPr="007C5C91">
        <w:rPr>
          <w:lang w:val="en-GB"/>
        </w:rPr>
        <w:t>The temperature at header D shall be within 30-55 K.</w:t>
      </w:r>
    </w:p>
    <w:p w14:paraId="59DCAB38" w14:textId="77777777" w:rsidR="00C83401" w:rsidRDefault="00C83401" w:rsidP="00C83401">
      <w:pPr>
        <w:pStyle w:val="RequirementBulletlvl3"/>
        <w:rPr>
          <w:lang w:val="en-GB"/>
        </w:rPr>
      </w:pPr>
      <w:r w:rsidRPr="007C5C91">
        <w:rPr>
          <w:lang w:val="en-GB"/>
        </w:rPr>
        <w:t>The temperature difference between headers D and E shall be within 20-30 K.</w:t>
      </w:r>
    </w:p>
    <w:p w14:paraId="4F2D26AF" w14:textId="0454360F" w:rsidR="00C006D3" w:rsidRDefault="00C006D3" w:rsidP="00C006D3">
      <w:pPr>
        <w:pStyle w:val="RequirementList"/>
      </w:pPr>
      <w:r>
        <w:t>The QPS shall be capable of accommodating step changes in the cavity heat load Q_CAV during the 2K-OP scenario.</w:t>
      </w:r>
    </w:p>
    <w:p w14:paraId="1231E4A3" w14:textId="543F1019" w:rsidR="00C006D3" w:rsidRDefault="00C006D3" w:rsidP="00C006D3">
      <w:pPr>
        <w:pStyle w:val="RequirementBulletlvl1"/>
      </w:pPr>
      <w:r>
        <w:t>Each heat-load step change ΔQ_step shall have a value between -30 W and +30 W.</w:t>
      </w:r>
    </w:p>
    <w:p w14:paraId="1F1D0B9F" w14:textId="12597FC7" w:rsidR="00C006D3" w:rsidRDefault="00C006D3" w:rsidP="00C006D3">
      <w:pPr>
        <w:pStyle w:val="RequirementBulletlvl1"/>
      </w:pPr>
      <w:r>
        <w:t>Each ΔQ_step shall be applied to the cavity heat loads Q_CAV in accordance with the Cryogenic User Circuitry Model.</w:t>
      </w:r>
    </w:p>
    <w:p w14:paraId="63C92072" w14:textId="58042C2C" w:rsidR="00C006D3" w:rsidRDefault="00C006D3" w:rsidP="00C006D3">
      <w:pPr>
        <w:pStyle w:val="RequirementBulletlvl1"/>
      </w:pPr>
      <w:r>
        <w:t>Following each applied ΔQ_step, the QPS shall remain controllable</w:t>
      </w:r>
      <w:r w:rsidR="004F5041">
        <w:t xml:space="preserve"> </w:t>
      </w:r>
      <w:r w:rsidR="004F5041" w:rsidRPr="004F5041">
        <w:t>and shall maintain compliance with the Operational Conditions</w:t>
      </w:r>
      <w:r w:rsidR="004F5041">
        <w:t xml:space="preserve"> specified in §</w:t>
      </w:r>
      <w:r w:rsidR="004F5041">
        <w:fldChar w:fldCharType="begin"/>
      </w:r>
      <w:r w:rsidR="004F5041">
        <w:instrText xml:space="preserve"> REF _Ref224470764 \r \h </w:instrText>
      </w:r>
      <w:r w:rsidR="004F5041">
        <w:fldChar w:fldCharType="separate"/>
      </w:r>
      <w:r w:rsidR="007458A5">
        <w:t>4.2.3</w:t>
      </w:r>
      <w:r w:rsidR="004F5041">
        <w:fldChar w:fldCharType="end"/>
      </w:r>
      <w:r>
        <w:t>.</w:t>
      </w:r>
    </w:p>
    <w:p w14:paraId="3DC90D3C" w14:textId="77777777" w:rsidR="00C83401" w:rsidRPr="007C5C91" w:rsidRDefault="00C83401" w:rsidP="00C83401">
      <w:pPr>
        <w:pStyle w:val="RequirementList"/>
        <w:rPr>
          <w:lang w:val="en-GB"/>
        </w:rPr>
      </w:pPr>
      <w:r w:rsidRPr="007C5C91">
        <w:rPr>
          <w:lang w:val="en-GB"/>
        </w:rPr>
        <w:t>The Contractor shall confirm and refine the Operational Conditions during Basic and Detailed Design based on the final QPS design.</w:t>
      </w:r>
    </w:p>
    <w:p w14:paraId="650D9488" w14:textId="77777777" w:rsidR="00C83401" w:rsidRPr="007C5C91" w:rsidRDefault="00C83401" w:rsidP="00C83401">
      <w:pPr>
        <w:pStyle w:val="RequirementBulletlvl1"/>
        <w:rPr>
          <w:lang w:val="en-GB"/>
        </w:rPr>
      </w:pPr>
      <w:r w:rsidRPr="007C5C91">
        <w:rPr>
          <w:lang w:val="en-GB"/>
        </w:rPr>
        <w:t>Any refinement shall remain within the specified enveloping ranges.</w:t>
      </w:r>
    </w:p>
    <w:p w14:paraId="40EBDD48" w14:textId="5DF62DF4" w:rsidR="00254433" w:rsidRPr="007C5C91" w:rsidRDefault="00254433" w:rsidP="00A36723">
      <w:pPr>
        <w:pStyle w:val="RequirementList"/>
        <w:rPr>
          <w:lang w:val="en-GB"/>
        </w:rPr>
      </w:pPr>
      <w:r w:rsidRPr="007C5C91">
        <w:rPr>
          <w:lang w:val="en-GB"/>
        </w:rPr>
        <w:t xml:space="preserve">The </w:t>
      </w:r>
      <w:r w:rsidR="008374AF" w:rsidRPr="007C5C91">
        <w:rPr>
          <w:lang w:val="en-GB"/>
        </w:rPr>
        <w:t xml:space="preserve">Contractor shall comply with the following definitions regarding the </w:t>
      </w:r>
      <w:r w:rsidRPr="007C5C91">
        <w:rPr>
          <w:lang w:val="en-GB"/>
        </w:rPr>
        <w:t>Operational Conditions:</w:t>
      </w:r>
    </w:p>
    <w:p w14:paraId="11EC474C" w14:textId="0FA8FDC0" w:rsidR="00525694" w:rsidRPr="007C5C91" w:rsidRDefault="00525694">
      <w:pPr>
        <w:pStyle w:val="RequirementBulletlvl1"/>
        <w:rPr>
          <w:lang w:val="en-GB"/>
        </w:rPr>
      </w:pPr>
      <w:r w:rsidRPr="007C5C91">
        <w:rPr>
          <w:lang w:val="en-GB"/>
        </w:rPr>
        <w:t>Range requirement</w:t>
      </w:r>
    </w:p>
    <w:p w14:paraId="2B5FCE3E" w14:textId="593218E6" w:rsidR="00525694" w:rsidRPr="007C5C91" w:rsidRDefault="00015A51" w:rsidP="00C223C0">
      <w:pPr>
        <w:pStyle w:val="RequirementBulletlvl2"/>
        <w:rPr>
          <w:lang w:val="en-GB"/>
        </w:rPr>
      </w:pPr>
      <w:r w:rsidRPr="007C5C91">
        <w:rPr>
          <w:lang w:val="en-GB"/>
        </w:rPr>
        <w:t xml:space="preserve">The </w:t>
      </w:r>
      <w:r w:rsidR="002509E4" w:rsidRPr="007C5C91">
        <w:rPr>
          <w:lang w:val="en-GB"/>
        </w:rPr>
        <w:t xml:space="preserve">ranges correspond to the </w:t>
      </w:r>
      <w:r w:rsidR="006E5D91" w:rsidRPr="007C5C91">
        <w:rPr>
          <w:lang w:val="en-GB"/>
        </w:rPr>
        <w:t>expected operating envelope.</w:t>
      </w:r>
      <w:r w:rsidR="002509E4" w:rsidRPr="007C5C91">
        <w:rPr>
          <w:lang w:val="en-GB"/>
        </w:rPr>
        <w:t xml:space="preserve"> </w:t>
      </w:r>
      <w:r w:rsidR="006E5D91" w:rsidRPr="007C5C91">
        <w:rPr>
          <w:lang w:val="en-GB"/>
        </w:rPr>
        <w:t xml:space="preserve">This shall not </w:t>
      </w:r>
      <w:r w:rsidR="00374DF8" w:rsidRPr="007C5C91">
        <w:rPr>
          <w:lang w:val="en-GB"/>
        </w:rPr>
        <w:t>be interpreted as requirements for installed cooling capacity, which is specified separately in §</w:t>
      </w:r>
      <w:r w:rsidR="00374DF8" w:rsidRPr="007C5C91">
        <w:rPr>
          <w:lang w:val="en-GB"/>
        </w:rPr>
        <w:fldChar w:fldCharType="begin"/>
      </w:r>
      <w:r w:rsidR="00374DF8" w:rsidRPr="007C5C91">
        <w:rPr>
          <w:lang w:val="en-GB"/>
        </w:rPr>
        <w:instrText xml:space="preserve"> REF _Ref222520915 \r \h </w:instrText>
      </w:r>
      <w:r w:rsidR="002509E4" w:rsidRPr="007C5C91">
        <w:rPr>
          <w:lang w:val="en-GB"/>
        </w:rPr>
        <w:instrText xml:space="preserve"> \* MERGEFORMAT </w:instrText>
      </w:r>
      <w:r w:rsidR="00374DF8" w:rsidRPr="007C5C91">
        <w:rPr>
          <w:lang w:val="en-GB"/>
        </w:rPr>
      </w:r>
      <w:r w:rsidR="00374DF8" w:rsidRPr="007C5C91">
        <w:rPr>
          <w:lang w:val="en-GB"/>
        </w:rPr>
        <w:fldChar w:fldCharType="separate"/>
      </w:r>
      <w:r w:rsidR="007458A5">
        <w:rPr>
          <w:lang w:val="en-GB"/>
        </w:rPr>
        <w:t>4.2.4</w:t>
      </w:r>
      <w:r w:rsidR="00374DF8" w:rsidRPr="007C5C91">
        <w:rPr>
          <w:lang w:val="en-GB"/>
        </w:rPr>
        <w:fldChar w:fldCharType="end"/>
      </w:r>
      <w:r w:rsidR="00374DF8" w:rsidRPr="007C5C91">
        <w:rPr>
          <w:lang w:val="en-GB"/>
        </w:rPr>
        <w:t>.</w:t>
      </w:r>
    </w:p>
    <w:p w14:paraId="606F62A6" w14:textId="3230B714" w:rsidR="00525694" w:rsidRPr="007C5C91" w:rsidRDefault="00D3709E">
      <w:pPr>
        <w:pStyle w:val="RequirementBulletlvl1"/>
        <w:rPr>
          <w:lang w:val="en-GB"/>
        </w:rPr>
      </w:pPr>
      <w:r w:rsidRPr="007C5C91">
        <w:rPr>
          <w:lang w:val="en-GB"/>
        </w:rPr>
        <w:t>St</w:t>
      </w:r>
      <w:r w:rsidR="00254433" w:rsidRPr="007C5C91">
        <w:rPr>
          <w:lang w:val="en-GB"/>
        </w:rPr>
        <w:t>ability requirement</w:t>
      </w:r>
    </w:p>
    <w:p w14:paraId="0B9ADAD2" w14:textId="5544C068" w:rsidR="00254433" w:rsidRPr="007C5C91" w:rsidRDefault="006613FD" w:rsidP="00525694">
      <w:pPr>
        <w:pStyle w:val="RequirementBulletlvl2"/>
        <w:rPr>
          <w:lang w:val="en-GB"/>
        </w:rPr>
      </w:pPr>
      <w:r w:rsidRPr="007C5C91">
        <w:rPr>
          <w:lang w:val="en-GB"/>
        </w:rPr>
        <w:t>T</w:t>
      </w:r>
      <w:r w:rsidR="00254433" w:rsidRPr="007C5C91">
        <w:rPr>
          <w:lang w:val="en-GB"/>
        </w:rPr>
        <w:t>he maximum deviation from the operating value over a rolling time window</w:t>
      </w:r>
      <w:r w:rsidR="00946E7F" w:rsidRPr="007C5C91">
        <w:rPr>
          <w:lang w:val="en-GB"/>
        </w:rPr>
        <w:t xml:space="preserve"> </w:t>
      </w:r>
      <m:oMath>
        <m:r>
          <w:rPr>
            <w:rFonts w:ascii="Cambria Math" w:hAnsi="Cambria Math"/>
            <w:lang w:val="en-GB"/>
          </w:rPr>
          <m:t>τ</m:t>
        </m:r>
      </m:oMath>
      <w:r w:rsidR="009771CF" w:rsidRPr="007C5C91">
        <w:rPr>
          <w:lang w:val="en-GB"/>
        </w:rPr>
        <w:t> = 1 min</w:t>
      </w:r>
      <w:r w:rsidR="00254433" w:rsidRPr="007C5C91">
        <w:rPr>
          <w:lang w:val="en-GB"/>
        </w:rPr>
        <w:t>, using the measurement location applied for scenario control and state declaration.</w:t>
      </w:r>
    </w:p>
    <w:p w14:paraId="41561BC5" w14:textId="0253DDB3" w:rsidR="00C655B0" w:rsidRPr="007C5C91" w:rsidRDefault="00B24829" w:rsidP="002C1D13">
      <w:pPr>
        <w:pStyle w:val="RequirementBulletlvl1"/>
        <w:rPr>
          <w:lang w:val="en-GB"/>
        </w:rPr>
      </w:pPr>
      <w:r w:rsidRPr="007C5C91">
        <w:rPr>
          <w:lang w:val="en-GB"/>
        </w:rPr>
        <w:t xml:space="preserve">Heat Load </w:t>
      </w:r>
      <w:r w:rsidR="00465A21" w:rsidRPr="007C5C91">
        <w:rPr>
          <w:lang w:val="en-GB"/>
        </w:rPr>
        <w:t>Ranges</w:t>
      </w:r>
    </w:p>
    <w:p w14:paraId="7CEF9756" w14:textId="3E3AE1AE" w:rsidR="00C655B0" w:rsidRPr="007C5C91" w:rsidRDefault="00C655B0" w:rsidP="002C1D13">
      <w:pPr>
        <w:pStyle w:val="RequirementBulletlvl2"/>
        <w:rPr>
          <w:lang w:val="en-GB"/>
        </w:rPr>
      </w:pPr>
      <w:r w:rsidRPr="007C5C91">
        <w:rPr>
          <w:lang w:val="en-GB"/>
        </w:rPr>
        <w:t xml:space="preserve">The lower bound </w:t>
      </w:r>
      <w:r w:rsidR="00377D48" w:rsidRPr="007C5C91">
        <w:rPr>
          <w:lang w:val="en-GB"/>
        </w:rPr>
        <w:t xml:space="preserve">excludes </w:t>
      </w:r>
      <w:r w:rsidRPr="007C5C91">
        <w:rPr>
          <w:lang w:val="en-GB"/>
        </w:rPr>
        <w:t>contingency</w:t>
      </w:r>
      <w:r w:rsidR="00361FE4" w:rsidRPr="007C5C91">
        <w:rPr>
          <w:lang w:val="en-GB"/>
        </w:rPr>
        <w:t xml:space="preserve"> margin</w:t>
      </w:r>
      <w:r w:rsidR="00AF5AB4" w:rsidRPr="007C5C91">
        <w:rPr>
          <w:lang w:val="en-GB"/>
        </w:rPr>
        <w:t>s</w:t>
      </w:r>
    </w:p>
    <w:p w14:paraId="6BDAE46A" w14:textId="73F09657" w:rsidR="00C655B0" w:rsidRPr="007C5C91" w:rsidRDefault="00C655B0" w:rsidP="002C1D13">
      <w:pPr>
        <w:pStyle w:val="RequirementBulletlvl2"/>
        <w:rPr>
          <w:lang w:val="en-GB"/>
        </w:rPr>
      </w:pPr>
      <w:r w:rsidRPr="007C5C91">
        <w:rPr>
          <w:lang w:val="en-GB"/>
        </w:rPr>
        <w:t xml:space="preserve">The upper bound includes </w:t>
      </w:r>
      <w:r w:rsidR="00361FE4" w:rsidRPr="007C5C91">
        <w:rPr>
          <w:lang w:val="en-GB"/>
        </w:rPr>
        <w:t>contingency margin</w:t>
      </w:r>
      <w:r w:rsidR="00AF5AB4" w:rsidRPr="007C5C91">
        <w:rPr>
          <w:lang w:val="en-GB"/>
        </w:rPr>
        <w:t>s</w:t>
      </w:r>
    </w:p>
    <w:p w14:paraId="64EDEBAF" w14:textId="77777777" w:rsidR="006252C6" w:rsidRPr="007C5C91" w:rsidRDefault="007362D1" w:rsidP="00A36723">
      <w:pPr>
        <w:pStyle w:val="RequirementList"/>
        <w:rPr>
          <w:lang w:val="en-GB"/>
        </w:rPr>
      </w:pPr>
      <w:r w:rsidRPr="007C5C91">
        <w:rPr>
          <w:lang w:val="en-GB"/>
        </w:rPr>
        <w:t>In all operational scenarios, the QPS shall maintain the user interface process variables (</w:t>
      </w:r>
      <w:r w:rsidR="006252C6" w:rsidRPr="007C5C91">
        <w:rPr>
          <w:lang w:val="en-GB"/>
        </w:rPr>
        <w:t xml:space="preserve">temperature and pressure) </w:t>
      </w:r>
      <w:r w:rsidRPr="007C5C91">
        <w:rPr>
          <w:lang w:val="en-GB"/>
        </w:rPr>
        <w:t xml:space="preserve">within the specified interface envelopes. </w:t>
      </w:r>
    </w:p>
    <w:p w14:paraId="42A655E6" w14:textId="45623DE9" w:rsidR="007362D1" w:rsidRPr="007C5C91" w:rsidRDefault="007362D1" w:rsidP="006252C6">
      <w:pPr>
        <w:pStyle w:val="RequirementBulletlvl1"/>
        <w:rPr>
          <w:lang w:val="en-GB"/>
        </w:rPr>
      </w:pPr>
      <w:r w:rsidRPr="007C5C91">
        <w:rPr>
          <w:lang w:val="en-GB"/>
        </w:rPr>
        <w:t>Where installed cooling capacity is insufficient for a given load, the QPS shall maintain envelope compliance by reducing the attainable mass flow and/or slowing the transient.</w:t>
      </w:r>
    </w:p>
    <w:p w14:paraId="38153C62" w14:textId="6943A668" w:rsidR="00CA09F4" w:rsidRPr="007C5C91" w:rsidRDefault="0030407A" w:rsidP="00CA09F4">
      <w:pPr>
        <w:pStyle w:val="TableCaption"/>
        <w:rPr>
          <w:lang w:val="en-GB"/>
        </w:rPr>
      </w:pPr>
      <w:bookmarkStart w:id="362" w:name="_Ref223885862"/>
      <w:bookmarkStart w:id="363" w:name="_Toc224044941"/>
      <w:bookmarkStart w:id="364" w:name="_Toc225322635"/>
      <w:r w:rsidRPr="00E7341B">
        <w:rPr>
          <w:lang w:val="en-GB"/>
        </w:rPr>
        <w:lastRenderedPageBreak/>
        <w:t xml:space="preserve">Table </w:t>
      </w:r>
      <w:r w:rsidRPr="00E7341B">
        <w:rPr>
          <w:lang w:val="en-GB"/>
        </w:rPr>
        <w:fldChar w:fldCharType="begin"/>
      </w:r>
      <w:r w:rsidRPr="00E7341B">
        <w:rPr>
          <w:lang w:val="en-GB"/>
        </w:rPr>
        <w:instrText xml:space="preserve"> SEQ Table \* ARABIC </w:instrText>
      </w:r>
      <w:r w:rsidRPr="00E7341B">
        <w:rPr>
          <w:lang w:val="en-GB"/>
        </w:rPr>
        <w:fldChar w:fldCharType="separate"/>
      </w:r>
      <w:r w:rsidR="007458A5">
        <w:rPr>
          <w:noProof/>
          <w:lang w:val="en-GB"/>
        </w:rPr>
        <w:t>6</w:t>
      </w:r>
      <w:r w:rsidRPr="00E7341B">
        <w:rPr>
          <w:lang w:val="en-GB"/>
        </w:rPr>
        <w:fldChar w:fldCharType="end"/>
      </w:r>
      <w:bookmarkEnd w:id="362"/>
      <w:r w:rsidRPr="00E7341B">
        <w:rPr>
          <w:lang w:val="en-GB"/>
        </w:rPr>
        <w:t>. Operation</w:t>
      </w:r>
      <w:r w:rsidR="00060DE1" w:rsidRPr="00E7341B">
        <w:rPr>
          <w:lang w:val="en-GB"/>
        </w:rPr>
        <w:t>al</w:t>
      </w:r>
      <w:r w:rsidR="00A55EFC" w:rsidRPr="00E7341B">
        <w:rPr>
          <w:lang w:val="en-GB"/>
        </w:rPr>
        <w:t xml:space="preserve"> Heat Load</w:t>
      </w:r>
      <w:r w:rsidRPr="00E7341B">
        <w:rPr>
          <w:lang w:val="en-GB"/>
        </w:rPr>
        <w:t xml:space="preserve"> </w:t>
      </w:r>
      <w:r w:rsidR="00A75D8E" w:rsidRPr="00E7341B">
        <w:rPr>
          <w:lang w:val="en-GB"/>
        </w:rPr>
        <w:t>R</w:t>
      </w:r>
      <w:r w:rsidR="00405320" w:rsidRPr="00E7341B">
        <w:rPr>
          <w:lang w:val="en-GB"/>
        </w:rPr>
        <w:t>anges</w:t>
      </w:r>
      <w:r w:rsidRPr="00E7341B">
        <w:rPr>
          <w:lang w:val="en-GB"/>
        </w:rPr>
        <w:t>.</w:t>
      </w:r>
      <w:bookmarkEnd w:id="363"/>
      <w:bookmarkEnd w:id="364"/>
      <w:r w:rsidRPr="007C5C91">
        <w:rPr>
          <w:lang w:val="en-GB"/>
        </w:rPr>
        <w:t xml:space="preserve"> </w:t>
      </w:r>
    </w:p>
    <w:tbl>
      <w:tblPr>
        <w:tblStyle w:val="TableGrid2"/>
        <w:tblW w:w="0" w:type="auto"/>
        <w:jc w:val="center"/>
        <w:tblLook w:val="04A0" w:firstRow="1" w:lastRow="0" w:firstColumn="1" w:lastColumn="0" w:noHBand="0" w:noVBand="1"/>
      </w:tblPr>
      <w:tblGrid>
        <w:gridCol w:w="2211"/>
        <w:gridCol w:w="1134"/>
        <w:gridCol w:w="1134"/>
        <w:gridCol w:w="1134"/>
        <w:gridCol w:w="1134"/>
      </w:tblGrid>
      <w:tr w:rsidR="00FE652E" w:rsidRPr="007C5C91" w14:paraId="18B25CD5" w14:textId="77777777">
        <w:trPr>
          <w:jc w:val="center"/>
        </w:trPr>
        <w:tc>
          <w:tcPr>
            <w:tcW w:w="2211" w:type="dxa"/>
            <w:shd w:val="clear" w:color="auto" w:fill="EBD9ED" w:themeFill="accent2" w:themeFillTint="33"/>
          </w:tcPr>
          <w:p w14:paraId="2A5CA770" w14:textId="77777777" w:rsidR="00FE652E" w:rsidRPr="007C5C91" w:rsidRDefault="00FE652E" w:rsidP="00541391">
            <w:pPr>
              <w:pStyle w:val="Tableheader9pt"/>
              <w:keepNext/>
            </w:pPr>
            <w:r w:rsidRPr="007C5C91">
              <w:t>Operational Scenario</w:t>
            </w:r>
          </w:p>
        </w:tc>
        <w:tc>
          <w:tcPr>
            <w:tcW w:w="1134" w:type="dxa"/>
            <w:shd w:val="clear" w:color="auto" w:fill="EBD9ED" w:themeFill="accent2" w:themeFillTint="33"/>
          </w:tcPr>
          <w:p w14:paraId="3F905026" w14:textId="77777777" w:rsidR="00FE652E" w:rsidRPr="007C5C91" w:rsidRDefault="00FE652E">
            <w:pPr>
              <w:pStyle w:val="Tableheader9pt"/>
            </w:pPr>
            <w:r w:rsidRPr="007C5C91">
              <w:t>Q</w:t>
            </w:r>
            <w:r w:rsidRPr="007C5C91">
              <w:rPr>
                <w:rStyle w:val="Subscript"/>
              </w:rPr>
              <w:t xml:space="preserve">CAV </w:t>
            </w:r>
            <w:r w:rsidRPr="007C5C91">
              <w:t>(W)</w:t>
            </w:r>
          </w:p>
        </w:tc>
        <w:tc>
          <w:tcPr>
            <w:tcW w:w="1134" w:type="dxa"/>
            <w:shd w:val="clear" w:color="auto" w:fill="EBD9ED" w:themeFill="accent2" w:themeFillTint="33"/>
          </w:tcPr>
          <w:p w14:paraId="1E5FA131" w14:textId="77777777" w:rsidR="00FE652E" w:rsidRPr="007C5C91" w:rsidRDefault="00FE652E">
            <w:pPr>
              <w:pStyle w:val="Tableheader9pt"/>
            </w:pPr>
            <w:r w:rsidRPr="007C5C91">
              <w:t>Q</w:t>
            </w:r>
            <w:r w:rsidRPr="007C5C91">
              <w:rPr>
                <w:rStyle w:val="Subscript"/>
              </w:rPr>
              <w:t xml:space="preserve">TS </w:t>
            </w:r>
            <w:r w:rsidRPr="007C5C91">
              <w:t>(W)</w:t>
            </w:r>
          </w:p>
        </w:tc>
        <w:tc>
          <w:tcPr>
            <w:tcW w:w="1134" w:type="dxa"/>
            <w:shd w:val="clear" w:color="auto" w:fill="EBD9ED" w:themeFill="accent2" w:themeFillTint="33"/>
          </w:tcPr>
          <w:p w14:paraId="55B7910B" w14:textId="77777777" w:rsidR="00FE652E" w:rsidRPr="007C5C91" w:rsidRDefault="00FE652E">
            <w:pPr>
              <w:pStyle w:val="Tableheader9pt"/>
            </w:pPr>
            <w:r w:rsidRPr="007C5C91">
              <w:t>m</w:t>
            </w:r>
            <w:r w:rsidRPr="007C5C91">
              <w:rPr>
                <w:rStyle w:val="Subscript"/>
              </w:rPr>
              <w:t xml:space="preserve">CPLR </w:t>
            </w:r>
            <w:r w:rsidRPr="007C5C91">
              <w:t>(g/s)</w:t>
            </w:r>
          </w:p>
        </w:tc>
        <w:tc>
          <w:tcPr>
            <w:tcW w:w="1134" w:type="dxa"/>
            <w:shd w:val="clear" w:color="auto" w:fill="EBD9ED" w:themeFill="accent2" w:themeFillTint="33"/>
          </w:tcPr>
          <w:p w14:paraId="7E442E55" w14:textId="77777777" w:rsidR="00FE652E" w:rsidRPr="007C5C91" w:rsidRDefault="00FE652E">
            <w:pPr>
              <w:pStyle w:val="Tableheader9pt"/>
            </w:pPr>
            <w:r w:rsidRPr="007C5C91">
              <w:t>Q</w:t>
            </w:r>
            <w:r w:rsidRPr="007C5C91">
              <w:rPr>
                <w:rStyle w:val="Subscript"/>
              </w:rPr>
              <w:t xml:space="preserve">B </w:t>
            </w:r>
            <w:r w:rsidRPr="007C5C91">
              <w:t>(W)</w:t>
            </w:r>
          </w:p>
        </w:tc>
      </w:tr>
      <w:tr w:rsidR="00E7341B" w:rsidRPr="007C5C91" w14:paraId="3A90FB47" w14:textId="77777777" w:rsidTr="00E7341B">
        <w:trPr>
          <w:jc w:val="center"/>
        </w:trPr>
        <w:tc>
          <w:tcPr>
            <w:tcW w:w="2211" w:type="dxa"/>
          </w:tcPr>
          <w:p w14:paraId="4EE74F93" w14:textId="77777777" w:rsidR="00E7341B" w:rsidRPr="007C5C91" w:rsidRDefault="00E7341B" w:rsidP="00541391">
            <w:pPr>
              <w:pStyle w:val="Tablebody9ptleft"/>
              <w:keepNext/>
            </w:pPr>
            <w:r w:rsidRPr="007C5C91">
              <w:t>2 K Operation (2K-OP)</w:t>
            </w:r>
          </w:p>
        </w:tc>
        <w:tc>
          <w:tcPr>
            <w:tcW w:w="1134" w:type="dxa"/>
            <w:vAlign w:val="center"/>
          </w:tcPr>
          <w:p w14:paraId="1AE4AA93" w14:textId="187CD4B9" w:rsidR="00E7341B" w:rsidRPr="00E7341B" w:rsidRDefault="00E7341B" w:rsidP="00171704">
            <w:pPr>
              <w:pStyle w:val="Tablebody9pt"/>
            </w:pPr>
            <w:r w:rsidRPr="00E7341B">
              <w:t>380-7</w:t>
            </w:r>
            <w:r w:rsidR="00B65651">
              <w:t>7</w:t>
            </w:r>
            <w:r w:rsidRPr="00E7341B">
              <w:t>0</w:t>
            </w:r>
          </w:p>
        </w:tc>
        <w:tc>
          <w:tcPr>
            <w:tcW w:w="1134" w:type="dxa"/>
            <w:vMerge w:val="restart"/>
            <w:vAlign w:val="center"/>
          </w:tcPr>
          <w:p w14:paraId="517079A8" w14:textId="76420774" w:rsidR="00E7341B" w:rsidRPr="00E7341B" w:rsidRDefault="00E7341B" w:rsidP="00171704">
            <w:pPr>
              <w:pStyle w:val="Tablebody9pt"/>
            </w:pPr>
            <w:r w:rsidRPr="00E7341B">
              <w:t>4800-8200</w:t>
            </w:r>
          </w:p>
        </w:tc>
        <w:tc>
          <w:tcPr>
            <w:tcW w:w="1134" w:type="dxa"/>
            <w:vAlign w:val="center"/>
          </w:tcPr>
          <w:p w14:paraId="62F7FAF8" w14:textId="3B2EAB0C" w:rsidR="00E7341B" w:rsidRPr="00E7341B" w:rsidRDefault="00E7341B" w:rsidP="00171704">
            <w:pPr>
              <w:pStyle w:val="Tablebody9pt"/>
            </w:pPr>
            <w:r w:rsidRPr="00E7341B">
              <w:t>1.2-2.3</w:t>
            </w:r>
          </w:p>
        </w:tc>
        <w:tc>
          <w:tcPr>
            <w:tcW w:w="1134" w:type="dxa"/>
            <w:vMerge w:val="restart"/>
            <w:vAlign w:val="center"/>
          </w:tcPr>
          <w:p w14:paraId="5E63ED3C" w14:textId="7AB2327B" w:rsidR="00E7341B" w:rsidRPr="00E7341B" w:rsidRDefault="00E7341B" w:rsidP="00E7341B">
            <w:pPr>
              <w:pStyle w:val="Tablebody9pt"/>
            </w:pPr>
            <w:r w:rsidRPr="00E7341B">
              <w:t>49-81</w:t>
            </w:r>
          </w:p>
        </w:tc>
      </w:tr>
      <w:tr w:rsidR="00E7341B" w:rsidRPr="007C5C91" w14:paraId="714822DB" w14:textId="77777777" w:rsidTr="00EE4A8E">
        <w:trPr>
          <w:jc w:val="center"/>
        </w:trPr>
        <w:tc>
          <w:tcPr>
            <w:tcW w:w="2211" w:type="dxa"/>
          </w:tcPr>
          <w:p w14:paraId="36F59054" w14:textId="19C00133" w:rsidR="00E7341B" w:rsidRPr="007C5C91" w:rsidRDefault="00E7341B" w:rsidP="00541391">
            <w:pPr>
              <w:pStyle w:val="Tablebody9ptleft"/>
              <w:keepNext/>
            </w:pPr>
            <w:r w:rsidRPr="007C5C91">
              <w:t xml:space="preserve">2 K Standby (2K-SB) </w:t>
            </w:r>
          </w:p>
        </w:tc>
        <w:tc>
          <w:tcPr>
            <w:tcW w:w="1134" w:type="dxa"/>
            <w:vMerge w:val="restart"/>
            <w:vAlign w:val="center"/>
          </w:tcPr>
          <w:p w14:paraId="05AEC395" w14:textId="4C9AB124" w:rsidR="00E7341B" w:rsidRPr="00E7341B" w:rsidRDefault="00384BE0" w:rsidP="00171704">
            <w:pPr>
              <w:pStyle w:val="Tablebody9pt"/>
            </w:pPr>
            <w:r>
              <w:t>2</w:t>
            </w:r>
            <w:r w:rsidR="00E7341B" w:rsidRPr="00E7341B">
              <w:t>50-460</w:t>
            </w:r>
          </w:p>
        </w:tc>
        <w:tc>
          <w:tcPr>
            <w:tcW w:w="1134" w:type="dxa"/>
            <w:vMerge/>
            <w:vAlign w:val="center"/>
          </w:tcPr>
          <w:p w14:paraId="1C91CF2C" w14:textId="77777777" w:rsidR="00E7341B" w:rsidRPr="00E7341B" w:rsidRDefault="00E7341B" w:rsidP="00171704">
            <w:pPr>
              <w:pStyle w:val="Tablebody9pt"/>
            </w:pPr>
          </w:p>
        </w:tc>
        <w:tc>
          <w:tcPr>
            <w:tcW w:w="1134" w:type="dxa"/>
            <w:vMerge w:val="restart"/>
            <w:vAlign w:val="center"/>
          </w:tcPr>
          <w:p w14:paraId="20C58CA0" w14:textId="0D85BACC" w:rsidR="00E7341B" w:rsidRPr="00E7341B" w:rsidRDefault="00E7341B" w:rsidP="00171704">
            <w:pPr>
              <w:pStyle w:val="Tablebody9pt"/>
            </w:pPr>
            <w:r w:rsidRPr="00E7341B">
              <w:t>0-1.8</w:t>
            </w:r>
          </w:p>
        </w:tc>
        <w:tc>
          <w:tcPr>
            <w:tcW w:w="1134" w:type="dxa"/>
            <w:vMerge/>
          </w:tcPr>
          <w:p w14:paraId="55B08E18" w14:textId="21478CAD" w:rsidR="00E7341B" w:rsidRPr="00E7341B" w:rsidRDefault="00E7341B" w:rsidP="00171704">
            <w:pPr>
              <w:pStyle w:val="Tablebody9pt"/>
            </w:pPr>
          </w:p>
        </w:tc>
      </w:tr>
      <w:tr w:rsidR="00E7341B" w:rsidRPr="007C5C91" w14:paraId="47823492" w14:textId="77777777">
        <w:trPr>
          <w:jc w:val="center"/>
        </w:trPr>
        <w:tc>
          <w:tcPr>
            <w:tcW w:w="2211" w:type="dxa"/>
          </w:tcPr>
          <w:p w14:paraId="55F107D9" w14:textId="77777777" w:rsidR="00E7341B" w:rsidRPr="007C5C91" w:rsidRDefault="00E7341B" w:rsidP="00541391">
            <w:pPr>
              <w:pStyle w:val="Tablebody9ptleft"/>
              <w:keepNext/>
            </w:pPr>
            <w:r w:rsidRPr="007C5C91">
              <w:t>4 K Standby (4K-SB)</w:t>
            </w:r>
          </w:p>
        </w:tc>
        <w:tc>
          <w:tcPr>
            <w:tcW w:w="1134" w:type="dxa"/>
            <w:vMerge/>
            <w:vAlign w:val="center"/>
          </w:tcPr>
          <w:p w14:paraId="1AC6F583" w14:textId="2288CDE2" w:rsidR="00E7341B" w:rsidRPr="00E7341B" w:rsidRDefault="00E7341B" w:rsidP="00171704">
            <w:pPr>
              <w:pStyle w:val="Tablebody9pt"/>
            </w:pPr>
          </w:p>
        </w:tc>
        <w:tc>
          <w:tcPr>
            <w:tcW w:w="1134" w:type="dxa"/>
            <w:vMerge/>
            <w:vAlign w:val="center"/>
          </w:tcPr>
          <w:p w14:paraId="5DC568B9" w14:textId="77777777" w:rsidR="00E7341B" w:rsidRPr="00E7341B" w:rsidRDefault="00E7341B" w:rsidP="00171704">
            <w:pPr>
              <w:pStyle w:val="Tablebody9pt"/>
            </w:pPr>
          </w:p>
        </w:tc>
        <w:tc>
          <w:tcPr>
            <w:tcW w:w="1134" w:type="dxa"/>
            <w:vMerge/>
            <w:vAlign w:val="center"/>
          </w:tcPr>
          <w:p w14:paraId="794F5BA4" w14:textId="38D8EE57" w:rsidR="00E7341B" w:rsidRPr="00E7341B" w:rsidRDefault="00E7341B" w:rsidP="00171704">
            <w:pPr>
              <w:pStyle w:val="Tablebody9pt"/>
            </w:pPr>
          </w:p>
        </w:tc>
        <w:tc>
          <w:tcPr>
            <w:tcW w:w="1134" w:type="dxa"/>
            <w:vMerge/>
          </w:tcPr>
          <w:p w14:paraId="747BABFE" w14:textId="50EC8337" w:rsidR="00E7341B" w:rsidRPr="00E7341B" w:rsidRDefault="00E7341B" w:rsidP="00171704">
            <w:pPr>
              <w:pStyle w:val="Tablebody9pt"/>
            </w:pPr>
          </w:p>
        </w:tc>
      </w:tr>
      <w:tr w:rsidR="00E7341B" w:rsidRPr="007C5C91" w14:paraId="16836758" w14:textId="77777777">
        <w:trPr>
          <w:jc w:val="center"/>
        </w:trPr>
        <w:tc>
          <w:tcPr>
            <w:tcW w:w="2211" w:type="dxa"/>
          </w:tcPr>
          <w:p w14:paraId="30D5E61A" w14:textId="77777777" w:rsidR="00E7341B" w:rsidRPr="007C5C91" w:rsidRDefault="00E7341B" w:rsidP="00541391">
            <w:pPr>
              <w:pStyle w:val="Tablebody9ptleft"/>
              <w:keepNext/>
            </w:pPr>
            <w:r w:rsidRPr="007C5C91">
              <w:t>10 K Standby (10K-SB)</w:t>
            </w:r>
          </w:p>
        </w:tc>
        <w:tc>
          <w:tcPr>
            <w:tcW w:w="1134" w:type="dxa"/>
            <w:vMerge/>
            <w:vAlign w:val="center"/>
          </w:tcPr>
          <w:p w14:paraId="18E930AA" w14:textId="77777777" w:rsidR="00E7341B" w:rsidRPr="00E7341B" w:rsidRDefault="00E7341B" w:rsidP="00171704">
            <w:pPr>
              <w:pStyle w:val="Tablebody9pt"/>
            </w:pPr>
          </w:p>
        </w:tc>
        <w:tc>
          <w:tcPr>
            <w:tcW w:w="1134" w:type="dxa"/>
            <w:vMerge/>
            <w:vAlign w:val="center"/>
          </w:tcPr>
          <w:p w14:paraId="44FCAC98" w14:textId="77777777" w:rsidR="00E7341B" w:rsidRPr="00E7341B" w:rsidRDefault="00E7341B" w:rsidP="00171704">
            <w:pPr>
              <w:pStyle w:val="Tablebody9pt"/>
            </w:pPr>
          </w:p>
        </w:tc>
        <w:tc>
          <w:tcPr>
            <w:tcW w:w="1134" w:type="dxa"/>
            <w:vMerge/>
            <w:vAlign w:val="center"/>
          </w:tcPr>
          <w:p w14:paraId="2C761DF5" w14:textId="77777777" w:rsidR="00E7341B" w:rsidRPr="00E7341B" w:rsidRDefault="00E7341B" w:rsidP="00171704">
            <w:pPr>
              <w:pStyle w:val="Tablebody9pt"/>
            </w:pPr>
          </w:p>
        </w:tc>
        <w:tc>
          <w:tcPr>
            <w:tcW w:w="1134" w:type="dxa"/>
            <w:vMerge/>
          </w:tcPr>
          <w:p w14:paraId="4A681892" w14:textId="1C72C1EE" w:rsidR="00E7341B" w:rsidRPr="00E7341B" w:rsidRDefault="00E7341B" w:rsidP="00171704">
            <w:pPr>
              <w:pStyle w:val="Tablebody9pt"/>
            </w:pPr>
          </w:p>
        </w:tc>
      </w:tr>
      <w:tr w:rsidR="00FE652E" w:rsidRPr="007C5C91" w14:paraId="153E02B5" w14:textId="77777777" w:rsidTr="00F143E9">
        <w:trPr>
          <w:jc w:val="center"/>
        </w:trPr>
        <w:tc>
          <w:tcPr>
            <w:tcW w:w="2211" w:type="dxa"/>
          </w:tcPr>
          <w:p w14:paraId="535D295F" w14:textId="77777777" w:rsidR="00FE652E" w:rsidRPr="007C5C91" w:rsidRDefault="00FE652E" w:rsidP="00541391">
            <w:pPr>
              <w:pStyle w:val="Tablebody9ptleft"/>
              <w:keepNext/>
            </w:pPr>
            <w:r w:rsidRPr="007C5C91">
              <w:t>TS Standby (TS-SB)</w:t>
            </w:r>
          </w:p>
        </w:tc>
        <w:tc>
          <w:tcPr>
            <w:tcW w:w="1134" w:type="dxa"/>
            <w:vAlign w:val="center"/>
          </w:tcPr>
          <w:p w14:paraId="380902C5" w14:textId="77777777" w:rsidR="00FE652E" w:rsidRPr="00E7341B" w:rsidRDefault="00FE652E">
            <w:pPr>
              <w:pStyle w:val="Tablebody9pt"/>
            </w:pPr>
            <w:r w:rsidRPr="00E7341B">
              <w:t>-</w:t>
            </w:r>
          </w:p>
        </w:tc>
        <w:tc>
          <w:tcPr>
            <w:tcW w:w="1134" w:type="dxa"/>
            <w:vMerge/>
            <w:vAlign w:val="center"/>
          </w:tcPr>
          <w:p w14:paraId="4CBC1090" w14:textId="77777777" w:rsidR="00FE652E" w:rsidRPr="00E7341B" w:rsidRDefault="00FE652E">
            <w:pPr>
              <w:pStyle w:val="Tablebody9pt"/>
            </w:pPr>
          </w:p>
        </w:tc>
        <w:tc>
          <w:tcPr>
            <w:tcW w:w="1134" w:type="dxa"/>
            <w:vAlign w:val="center"/>
          </w:tcPr>
          <w:p w14:paraId="65D44BB6" w14:textId="092C4B10" w:rsidR="00FE652E" w:rsidRPr="00E7341B" w:rsidRDefault="00E7341B">
            <w:pPr>
              <w:pStyle w:val="Tablebody9pt"/>
            </w:pPr>
            <w:r w:rsidRPr="00E7341B">
              <w:t>-</w:t>
            </w:r>
          </w:p>
        </w:tc>
        <w:tc>
          <w:tcPr>
            <w:tcW w:w="1134" w:type="dxa"/>
            <w:vAlign w:val="center"/>
          </w:tcPr>
          <w:p w14:paraId="1C69786F" w14:textId="0BA1FD62" w:rsidR="00FE652E" w:rsidRPr="00E7341B" w:rsidRDefault="00FE652E">
            <w:pPr>
              <w:pStyle w:val="Tablebody9pt"/>
            </w:pPr>
            <w:r w:rsidRPr="00E7341B">
              <w:t>-</w:t>
            </w:r>
          </w:p>
        </w:tc>
      </w:tr>
    </w:tbl>
    <w:p w14:paraId="70AD55C9" w14:textId="16DEA8A4" w:rsidR="0030407A" w:rsidRPr="007C5C91" w:rsidRDefault="007C24AA" w:rsidP="00F92271">
      <w:pPr>
        <w:pStyle w:val="Tablefootnote"/>
      </w:pPr>
      <w:r w:rsidRPr="007C5C91">
        <w:t>Lower bound excludes contingency; upper bound includes contingency</w:t>
      </w:r>
    </w:p>
    <w:p w14:paraId="60FD8AB1" w14:textId="780EC75A" w:rsidR="00444EFF" w:rsidRPr="007C5C91" w:rsidRDefault="00C11F14" w:rsidP="00C11F14">
      <w:pPr>
        <w:pStyle w:val="TableCaption"/>
        <w:rPr>
          <w:lang w:val="en-GB"/>
        </w:rPr>
      </w:pPr>
      <w:bookmarkStart w:id="365" w:name="_Ref223885865"/>
      <w:bookmarkStart w:id="366" w:name="_Toc224044942"/>
      <w:bookmarkStart w:id="367" w:name="_Toc225322636"/>
      <w:r w:rsidRPr="009D6653">
        <w:rPr>
          <w:lang w:val="en-GB"/>
        </w:rPr>
        <w:t xml:space="preserve">Table </w:t>
      </w:r>
      <w:r w:rsidRPr="009D6653">
        <w:rPr>
          <w:lang w:val="en-GB"/>
        </w:rPr>
        <w:fldChar w:fldCharType="begin"/>
      </w:r>
      <w:r w:rsidRPr="009D6653">
        <w:rPr>
          <w:lang w:val="en-GB"/>
        </w:rPr>
        <w:instrText xml:space="preserve"> SEQ Table \* ARABIC </w:instrText>
      </w:r>
      <w:r w:rsidRPr="009D6653">
        <w:rPr>
          <w:lang w:val="en-GB"/>
        </w:rPr>
        <w:fldChar w:fldCharType="separate"/>
      </w:r>
      <w:r w:rsidR="007458A5">
        <w:rPr>
          <w:noProof/>
          <w:lang w:val="en-GB"/>
        </w:rPr>
        <w:t>7</w:t>
      </w:r>
      <w:r w:rsidRPr="009D6653">
        <w:rPr>
          <w:lang w:val="en-GB"/>
        </w:rPr>
        <w:fldChar w:fldCharType="end"/>
      </w:r>
      <w:bookmarkEnd w:id="365"/>
      <w:r w:rsidRPr="009D6653">
        <w:rPr>
          <w:lang w:val="en-GB"/>
        </w:rPr>
        <w:t xml:space="preserve">. Operational </w:t>
      </w:r>
      <w:r w:rsidR="00A55EFC" w:rsidRPr="009D6653">
        <w:rPr>
          <w:lang w:val="en-GB"/>
        </w:rPr>
        <w:t>Flow Conditions</w:t>
      </w:r>
      <w:r w:rsidRPr="009D6653">
        <w:rPr>
          <w:lang w:val="en-GB"/>
        </w:rPr>
        <w:t>.</w:t>
      </w:r>
      <w:bookmarkEnd w:id="366"/>
      <w:bookmarkEnd w:id="367"/>
      <w:r w:rsidR="0000219A" w:rsidRPr="009D6653">
        <w:rPr>
          <w:lang w:val="en-GB"/>
        </w:rPr>
        <w:t xml:space="preserve"> </w:t>
      </w:r>
    </w:p>
    <w:tbl>
      <w:tblPr>
        <w:tblStyle w:val="TableGrid2"/>
        <w:tblW w:w="5000" w:type="pct"/>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042"/>
        <w:gridCol w:w="1724"/>
        <w:gridCol w:w="1247"/>
        <w:gridCol w:w="1679"/>
        <w:gridCol w:w="1411"/>
        <w:gridCol w:w="1413"/>
        <w:gridCol w:w="1214"/>
      </w:tblGrid>
      <w:tr w:rsidR="001D0397" w:rsidRPr="007C5C91" w14:paraId="5F045AA5" w14:textId="77777777" w:rsidTr="00C83401">
        <w:trPr>
          <w:cantSplit/>
          <w:jc w:val="center"/>
        </w:trPr>
        <w:tc>
          <w:tcPr>
            <w:tcW w:w="535" w:type="pct"/>
            <w:shd w:val="clear" w:color="auto" w:fill="EBD9ED" w:themeFill="accent2" w:themeFillTint="33"/>
          </w:tcPr>
          <w:p w14:paraId="7E2AC768" w14:textId="6B98C4FF" w:rsidR="001D0397" w:rsidRPr="007C5C91" w:rsidRDefault="001D0397">
            <w:pPr>
              <w:pStyle w:val="Tableheader9pt"/>
            </w:pPr>
            <w:r w:rsidRPr="007C5C91">
              <w:t>Scenario</w:t>
            </w:r>
          </w:p>
        </w:tc>
        <w:tc>
          <w:tcPr>
            <w:tcW w:w="886" w:type="pct"/>
            <w:shd w:val="clear" w:color="auto" w:fill="EBD9ED" w:themeFill="accent2" w:themeFillTint="33"/>
            <w:vAlign w:val="center"/>
            <w:hideMark/>
          </w:tcPr>
          <w:p w14:paraId="4A30CBA1" w14:textId="77777777" w:rsidR="001D0397" w:rsidRPr="007C5C91" w:rsidRDefault="001D0397">
            <w:pPr>
              <w:pStyle w:val="Tableheader9pt"/>
            </w:pPr>
            <w:r w:rsidRPr="007C5C91">
              <w:t>Line ID</w:t>
            </w:r>
          </w:p>
        </w:tc>
        <w:tc>
          <w:tcPr>
            <w:tcW w:w="641" w:type="pct"/>
            <w:shd w:val="clear" w:color="auto" w:fill="EBD9ED" w:themeFill="accent2" w:themeFillTint="33"/>
            <w:vAlign w:val="center"/>
            <w:hideMark/>
          </w:tcPr>
          <w:p w14:paraId="4D00BA3A" w14:textId="77777777" w:rsidR="001D0397" w:rsidRPr="007C5C91" w:rsidRDefault="001D0397">
            <w:pPr>
              <w:pStyle w:val="Tableheader9pt"/>
            </w:pPr>
            <w:r w:rsidRPr="007C5C91">
              <w:rPr>
                <w:lang w:eastAsia="en-US"/>
              </w:rPr>
              <w:t>A</w:t>
            </w:r>
          </w:p>
        </w:tc>
        <w:tc>
          <w:tcPr>
            <w:tcW w:w="863" w:type="pct"/>
            <w:shd w:val="clear" w:color="auto" w:fill="EBD9ED" w:themeFill="accent2" w:themeFillTint="33"/>
            <w:vAlign w:val="center"/>
          </w:tcPr>
          <w:p w14:paraId="2FF51BA3" w14:textId="77777777" w:rsidR="001D0397" w:rsidRPr="007C5C91" w:rsidRDefault="001D0397">
            <w:pPr>
              <w:pStyle w:val="Tableheader9pt"/>
            </w:pPr>
            <w:r w:rsidRPr="007C5C91">
              <w:rPr>
                <w:lang w:eastAsia="en-US"/>
              </w:rPr>
              <w:t>B</w:t>
            </w:r>
          </w:p>
        </w:tc>
        <w:tc>
          <w:tcPr>
            <w:tcW w:w="725" w:type="pct"/>
            <w:shd w:val="clear" w:color="auto" w:fill="EBD9ED" w:themeFill="accent2" w:themeFillTint="33"/>
            <w:vAlign w:val="center"/>
          </w:tcPr>
          <w:p w14:paraId="69320A83" w14:textId="77777777" w:rsidR="001D0397" w:rsidRPr="007C5C91" w:rsidRDefault="001D0397">
            <w:pPr>
              <w:pStyle w:val="Tableheader9pt"/>
            </w:pPr>
            <w:r w:rsidRPr="007C5C91">
              <w:rPr>
                <w:lang w:eastAsia="en-US"/>
              </w:rPr>
              <w:t>D</w:t>
            </w:r>
          </w:p>
        </w:tc>
        <w:tc>
          <w:tcPr>
            <w:tcW w:w="726" w:type="pct"/>
            <w:shd w:val="clear" w:color="auto" w:fill="EBD9ED" w:themeFill="accent2" w:themeFillTint="33"/>
            <w:vAlign w:val="center"/>
          </w:tcPr>
          <w:p w14:paraId="3FCA3CAD" w14:textId="77777777" w:rsidR="001D0397" w:rsidRPr="007C5C91" w:rsidRDefault="001D0397">
            <w:pPr>
              <w:pStyle w:val="Tableheader9pt"/>
            </w:pPr>
            <w:r w:rsidRPr="007C5C91">
              <w:rPr>
                <w:lang w:eastAsia="en-US"/>
              </w:rPr>
              <w:t>E</w:t>
            </w:r>
          </w:p>
        </w:tc>
        <w:tc>
          <w:tcPr>
            <w:tcW w:w="624" w:type="pct"/>
            <w:shd w:val="clear" w:color="auto" w:fill="EBD9ED" w:themeFill="accent2" w:themeFillTint="33"/>
          </w:tcPr>
          <w:p w14:paraId="09283264" w14:textId="7FEF13DD" w:rsidR="001D0397" w:rsidRPr="007C5C91" w:rsidRDefault="009244A9">
            <w:pPr>
              <w:pStyle w:val="Tableheader9pt"/>
            </w:pPr>
            <w:r w:rsidRPr="007C5C91">
              <w:t>W</w:t>
            </w:r>
          </w:p>
        </w:tc>
      </w:tr>
      <w:tr w:rsidR="000D6ADA" w:rsidRPr="007C5C91" w14:paraId="6F0AAD34" w14:textId="77777777" w:rsidTr="00C83401">
        <w:trPr>
          <w:cantSplit/>
          <w:jc w:val="center"/>
        </w:trPr>
        <w:tc>
          <w:tcPr>
            <w:tcW w:w="535" w:type="pct"/>
            <w:vMerge w:val="restart"/>
          </w:tcPr>
          <w:p w14:paraId="320DCB11" w14:textId="131B5374" w:rsidR="000D6ADA" w:rsidRPr="007C5C91" w:rsidRDefault="000D6ADA" w:rsidP="000D6ADA">
            <w:pPr>
              <w:pStyle w:val="Tablebody9pt"/>
            </w:pPr>
            <w:r w:rsidRPr="007C5C91">
              <w:t>2K-OP</w:t>
            </w:r>
          </w:p>
        </w:tc>
        <w:tc>
          <w:tcPr>
            <w:tcW w:w="886" w:type="pct"/>
            <w:vAlign w:val="center"/>
          </w:tcPr>
          <w:p w14:paraId="563428AF" w14:textId="2B3B1BEB" w:rsidR="000D6ADA" w:rsidRPr="007C5C91" w:rsidRDefault="000D6ADA" w:rsidP="000D6ADA">
            <w:pPr>
              <w:pStyle w:val="Tablebody9pt"/>
            </w:pPr>
            <w:r w:rsidRPr="007C5C91">
              <w:t>p (bar)</w:t>
            </w:r>
            <w:r w:rsidRPr="007C5C91">
              <w:br/>
              <w:t>[range | stability]</w:t>
            </w:r>
          </w:p>
        </w:tc>
        <w:tc>
          <w:tcPr>
            <w:tcW w:w="641" w:type="pct"/>
            <w:vAlign w:val="center"/>
          </w:tcPr>
          <w:p w14:paraId="2A09B5CA" w14:textId="542618AA" w:rsidR="000D6ADA" w:rsidRPr="007C5C91" w:rsidRDefault="000D6ADA" w:rsidP="000D6ADA">
            <w:pPr>
              <w:pStyle w:val="Tablebody9pt"/>
            </w:pPr>
            <w:r w:rsidRPr="007C5C91">
              <w:t>3.0 | ±0.015</w:t>
            </w:r>
          </w:p>
        </w:tc>
        <w:tc>
          <w:tcPr>
            <w:tcW w:w="863" w:type="pct"/>
            <w:vAlign w:val="center"/>
          </w:tcPr>
          <w:p w14:paraId="518FD5A8" w14:textId="42DD346D" w:rsidR="000D6ADA" w:rsidRPr="009D6653" w:rsidRDefault="000D6ADA" w:rsidP="000D6ADA">
            <w:pPr>
              <w:pStyle w:val="Tablebody9pt"/>
            </w:pPr>
            <w:r w:rsidRPr="009D6653">
              <w:t xml:space="preserve"> </w:t>
            </w:r>
            <m:oMath>
              <m:sSubSup>
                <m:sSubSupPr>
                  <m:ctrlPr>
                    <w:rPr>
                      <w:rFonts w:ascii="Cambria Math" w:hAnsi="Cambria Math"/>
                    </w:rPr>
                  </m:ctrlPr>
                </m:sSubSupPr>
                <m:e>
                  <m:r>
                    <m:rPr>
                      <m:sty m:val="p"/>
                    </m:rPr>
                    <w:rPr>
                      <w:rFonts w:ascii="Cambria Math" w:hAnsi="Cambria Math"/>
                    </w:rPr>
                    <m:t xml:space="preserve">0.026 | </m:t>
                  </m:r>
                </m:e>
                <m:sub>
                  <m:r>
                    <m:rPr>
                      <m:sty m:val="p"/>
                    </m:rPr>
                    <w:rPr>
                      <w:rFonts w:ascii="Cambria Math" w:hAnsi="Cambria Math"/>
                    </w:rPr>
                    <m:t>-0.0005</m:t>
                  </m:r>
                </m:sub>
                <m:sup>
                  <m:r>
                    <m:rPr>
                      <m:sty m:val="p"/>
                    </m:rPr>
                    <w:rPr>
                      <w:rFonts w:ascii="Cambria Math" w:hAnsi="Cambria Math"/>
                    </w:rPr>
                    <m:t>+0</m:t>
                  </m:r>
                </m:sup>
              </m:sSubSup>
            </m:oMath>
          </w:p>
        </w:tc>
        <w:tc>
          <w:tcPr>
            <w:tcW w:w="725" w:type="pct"/>
            <w:vAlign w:val="center"/>
          </w:tcPr>
          <w:p w14:paraId="16046E9E" w14:textId="63C0CCFF" w:rsidR="000D6ADA" w:rsidRPr="009D6653" w:rsidRDefault="000D6ADA" w:rsidP="000D6ADA">
            <w:pPr>
              <w:pStyle w:val="Tablebody9pt"/>
            </w:pPr>
            <w:r w:rsidRPr="009D6653">
              <w:t>~14 ‡ | ±0.025</w:t>
            </w:r>
          </w:p>
        </w:tc>
        <w:tc>
          <w:tcPr>
            <w:tcW w:w="726" w:type="pct"/>
            <w:vAlign w:val="center"/>
          </w:tcPr>
          <w:p w14:paraId="43145C0B" w14:textId="71CDEA89" w:rsidR="000D6ADA" w:rsidRPr="007C5C91" w:rsidRDefault="000D6ADA" w:rsidP="000D6ADA">
            <w:pPr>
              <w:pStyle w:val="Tablebody9pt"/>
            </w:pPr>
            <w:r w:rsidRPr="007C5C91">
              <w:t>~13 ‡ | ±0.025</w:t>
            </w:r>
          </w:p>
        </w:tc>
        <w:tc>
          <w:tcPr>
            <w:tcW w:w="624" w:type="pct"/>
            <w:vAlign w:val="center"/>
          </w:tcPr>
          <w:p w14:paraId="100C95F9" w14:textId="66436DED" w:rsidR="000D6ADA" w:rsidRPr="007C5C91" w:rsidRDefault="000D6ADA" w:rsidP="000D6ADA">
            <w:pPr>
              <w:pStyle w:val="Tablebody9pt"/>
            </w:pPr>
            <w:r w:rsidRPr="007C5C91">
              <w:t>1.1 | ±0.010</w:t>
            </w:r>
          </w:p>
        </w:tc>
      </w:tr>
      <w:tr w:rsidR="000D6ADA" w:rsidRPr="007C5C91" w14:paraId="772126AC" w14:textId="77777777" w:rsidTr="00C83401">
        <w:trPr>
          <w:cantSplit/>
          <w:jc w:val="center"/>
        </w:trPr>
        <w:tc>
          <w:tcPr>
            <w:tcW w:w="535" w:type="pct"/>
            <w:vMerge/>
          </w:tcPr>
          <w:p w14:paraId="14D816C0" w14:textId="7F6DDFFE" w:rsidR="000D6ADA" w:rsidRPr="007C5C91" w:rsidRDefault="000D6ADA" w:rsidP="000D6ADA">
            <w:pPr>
              <w:pStyle w:val="Tablebody9pt"/>
            </w:pPr>
          </w:p>
        </w:tc>
        <w:tc>
          <w:tcPr>
            <w:tcW w:w="886" w:type="pct"/>
            <w:vAlign w:val="center"/>
          </w:tcPr>
          <w:p w14:paraId="40ED7401" w14:textId="72C42E1A" w:rsidR="000D6ADA" w:rsidRPr="007C5C91" w:rsidRDefault="000D6ADA" w:rsidP="000D6ADA">
            <w:pPr>
              <w:pStyle w:val="Tablebody9pt"/>
            </w:pPr>
            <w:r w:rsidRPr="007C5C91">
              <w:t>T (K)</w:t>
            </w:r>
            <w:r w:rsidRPr="007C5C91">
              <w:br/>
              <w:t>[range | stability]</w:t>
            </w:r>
          </w:p>
        </w:tc>
        <w:tc>
          <w:tcPr>
            <w:tcW w:w="641" w:type="pct"/>
            <w:vAlign w:val="center"/>
          </w:tcPr>
          <w:p w14:paraId="7088234D" w14:textId="135294D0" w:rsidR="000D6ADA" w:rsidRPr="007C5C91" w:rsidRDefault="000D6ADA" w:rsidP="000D6ADA">
            <w:pPr>
              <w:pStyle w:val="Tablebody9pt"/>
            </w:pPr>
            <w:r w:rsidRPr="007C5C91">
              <w:t>4.5 | ±0.05</w:t>
            </w:r>
          </w:p>
        </w:tc>
        <w:tc>
          <w:tcPr>
            <w:tcW w:w="863" w:type="pct"/>
            <w:vAlign w:val="center"/>
          </w:tcPr>
          <w:p w14:paraId="31BF321E" w14:textId="0E96CCC3" w:rsidR="000D6ADA" w:rsidRPr="007C5C91" w:rsidRDefault="000D6ADA" w:rsidP="000D6ADA">
            <w:pPr>
              <w:pStyle w:val="Tablebody9pt"/>
            </w:pPr>
            <w:r w:rsidRPr="007C5C91">
              <w:t>3.0-4.0 | ±0.25</w:t>
            </w:r>
          </w:p>
        </w:tc>
        <w:tc>
          <w:tcPr>
            <w:tcW w:w="725" w:type="pct"/>
            <w:vAlign w:val="center"/>
          </w:tcPr>
          <w:p w14:paraId="0EF2672B" w14:textId="2FFBF5FC" w:rsidR="000D6ADA" w:rsidRPr="007C5C91" w:rsidRDefault="000D6ADA" w:rsidP="000D6ADA">
            <w:pPr>
              <w:pStyle w:val="Tablebody9pt"/>
            </w:pPr>
            <w:r w:rsidRPr="007C5C91">
              <w:t>~40 ‡ | ±1.5</w:t>
            </w:r>
          </w:p>
        </w:tc>
        <w:tc>
          <w:tcPr>
            <w:tcW w:w="726" w:type="pct"/>
            <w:vAlign w:val="center"/>
          </w:tcPr>
          <w:p w14:paraId="046C8DEE" w14:textId="7BF6E855" w:rsidR="000D6ADA" w:rsidRPr="007C5C91" w:rsidRDefault="000D6ADA" w:rsidP="000D6ADA">
            <w:pPr>
              <w:pStyle w:val="Tablebody9pt"/>
            </w:pPr>
            <w:r w:rsidRPr="007C5C91">
              <w:t>~60 ‡ | ±5</w:t>
            </w:r>
          </w:p>
        </w:tc>
        <w:tc>
          <w:tcPr>
            <w:tcW w:w="624" w:type="pct"/>
            <w:vAlign w:val="center"/>
          </w:tcPr>
          <w:p w14:paraId="38950CD8" w14:textId="793A63CA" w:rsidR="000D6ADA" w:rsidRPr="007C5C91" w:rsidRDefault="000D6ADA" w:rsidP="000D6ADA">
            <w:pPr>
              <w:pStyle w:val="Tablebody9pt"/>
            </w:pPr>
            <w:r w:rsidRPr="007C5C91">
              <w:t>300 †</w:t>
            </w:r>
          </w:p>
        </w:tc>
      </w:tr>
      <w:tr w:rsidR="000D6ADA" w:rsidRPr="007C5C91" w14:paraId="19F7131D" w14:textId="77777777" w:rsidTr="00C83401">
        <w:trPr>
          <w:cantSplit/>
          <w:jc w:val="center"/>
        </w:trPr>
        <w:tc>
          <w:tcPr>
            <w:tcW w:w="535" w:type="pct"/>
            <w:vMerge w:val="restart"/>
          </w:tcPr>
          <w:p w14:paraId="602A3112" w14:textId="4D8F1609" w:rsidR="000D6ADA" w:rsidRPr="007C5C91" w:rsidRDefault="000D6ADA" w:rsidP="000D6ADA">
            <w:pPr>
              <w:pStyle w:val="Tablebody9pt"/>
            </w:pPr>
            <w:r w:rsidRPr="007C5C91">
              <w:t>2K-SB</w:t>
            </w:r>
          </w:p>
        </w:tc>
        <w:tc>
          <w:tcPr>
            <w:tcW w:w="886" w:type="pct"/>
            <w:vAlign w:val="center"/>
          </w:tcPr>
          <w:p w14:paraId="4DA970C1" w14:textId="2FAA9701" w:rsidR="000D6ADA" w:rsidRPr="007C5C91" w:rsidRDefault="000D6ADA" w:rsidP="000D6ADA">
            <w:pPr>
              <w:pStyle w:val="Tablebody9pt"/>
            </w:pPr>
            <w:r w:rsidRPr="007C5C91">
              <w:t>p (bar)</w:t>
            </w:r>
            <w:r w:rsidRPr="007C5C91">
              <w:br/>
              <w:t>[range | stability]</w:t>
            </w:r>
          </w:p>
        </w:tc>
        <w:tc>
          <w:tcPr>
            <w:tcW w:w="641" w:type="pct"/>
            <w:vAlign w:val="center"/>
          </w:tcPr>
          <w:p w14:paraId="7857878F" w14:textId="0CB4BC11" w:rsidR="000D6ADA" w:rsidRPr="007C5C91" w:rsidRDefault="000D6ADA" w:rsidP="000D6ADA">
            <w:pPr>
              <w:pStyle w:val="Tablebody9pt"/>
            </w:pPr>
            <w:r w:rsidRPr="007C5C91">
              <w:t>3.0 | ±0.050</w:t>
            </w:r>
          </w:p>
        </w:tc>
        <w:tc>
          <w:tcPr>
            <w:tcW w:w="863" w:type="pct"/>
            <w:vAlign w:val="center"/>
          </w:tcPr>
          <w:p w14:paraId="50F864EC" w14:textId="626C586E" w:rsidR="000D6ADA" w:rsidRPr="007C5C91" w:rsidRDefault="00000000" w:rsidP="000D6ADA">
            <w:pPr>
              <w:pStyle w:val="Tablebody9pt"/>
            </w:pPr>
            <m:oMathPara>
              <m:oMath>
                <m:sSubSup>
                  <m:sSubSupPr>
                    <m:ctrlPr>
                      <w:rPr>
                        <w:rFonts w:ascii="Cambria Math" w:hAnsi="Cambria Math"/>
                      </w:rPr>
                    </m:ctrlPr>
                  </m:sSubSupPr>
                  <m:e>
                    <m:r>
                      <m:rPr>
                        <m:sty m:val="p"/>
                      </m:rPr>
                      <w:rPr>
                        <w:rFonts w:ascii="Cambria Math" w:hAnsi="Cambria Math"/>
                      </w:rPr>
                      <m:t xml:space="preserve">0.026 | </m:t>
                    </m:r>
                  </m:e>
                  <m:sub>
                    <m:r>
                      <m:rPr>
                        <m:sty m:val="p"/>
                      </m:rPr>
                      <w:rPr>
                        <w:rFonts w:ascii="Cambria Math" w:hAnsi="Cambria Math"/>
                      </w:rPr>
                      <m:t>-0.002</m:t>
                    </m:r>
                  </m:sub>
                  <m:sup>
                    <m:r>
                      <m:rPr>
                        <m:sty m:val="p"/>
                      </m:rPr>
                      <w:rPr>
                        <w:rFonts w:ascii="Cambria Math" w:hAnsi="Cambria Math"/>
                      </w:rPr>
                      <m:t>+0.001</m:t>
                    </m:r>
                  </m:sup>
                </m:sSubSup>
              </m:oMath>
            </m:oMathPara>
          </w:p>
        </w:tc>
        <w:tc>
          <w:tcPr>
            <w:tcW w:w="725" w:type="pct"/>
            <w:vAlign w:val="center"/>
          </w:tcPr>
          <w:p w14:paraId="644481D5" w14:textId="3D494E53" w:rsidR="000D6ADA" w:rsidRPr="007C5C91" w:rsidRDefault="000D6ADA" w:rsidP="000D6ADA">
            <w:pPr>
              <w:pStyle w:val="Tablebody9pt"/>
            </w:pPr>
            <w:r w:rsidRPr="007C5C91">
              <w:t>~14 ‡ | ±0.050</w:t>
            </w:r>
          </w:p>
        </w:tc>
        <w:tc>
          <w:tcPr>
            <w:tcW w:w="726" w:type="pct"/>
            <w:vAlign w:val="center"/>
          </w:tcPr>
          <w:p w14:paraId="3335A8E3" w14:textId="219C391F" w:rsidR="000D6ADA" w:rsidRPr="007C5C91" w:rsidRDefault="000D6ADA" w:rsidP="000D6ADA">
            <w:pPr>
              <w:pStyle w:val="Tablebody9pt"/>
            </w:pPr>
            <w:r w:rsidRPr="007C5C91">
              <w:t>~13 ‡ | ±0.050</w:t>
            </w:r>
          </w:p>
        </w:tc>
        <w:tc>
          <w:tcPr>
            <w:tcW w:w="624" w:type="pct"/>
            <w:vAlign w:val="center"/>
          </w:tcPr>
          <w:p w14:paraId="129A5B86" w14:textId="488DEBEE" w:rsidR="000D6ADA" w:rsidRPr="007C5C91" w:rsidRDefault="000D6ADA" w:rsidP="000D6ADA">
            <w:pPr>
              <w:pStyle w:val="Tablebody9pt"/>
            </w:pPr>
            <w:r w:rsidRPr="007C5C91">
              <w:t>1.1 | ±0.015</w:t>
            </w:r>
          </w:p>
        </w:tc>
      </w:tr>
      <w:tr w:rsidR="000D6ADA" w:rsidRPr="007C5C91" w14:paraId="21A2F3D5" w14:textId="77777777" w:rsidTr="00C83401">
        <w:trPr>
          <w:cantSplit/>
          <w:jc w:val="center"/>
        </w:trPr>
        <w:tc>
          <w:tcPr>
            <w:tcW w:w="535" w:type="pct"/>
            <w:vMerge/>
          </w:tcPr>
          <w:p w14:paraId="48A62905" w14:textId="353722C3" w:rsidR="000D6ADA" w:rsidRPr="007C5C91" w:rsidRDefault="000D6ADA" w:rsidP="000D6ADA">
            <w:pPr>
              <w:pStyle w:val="Tablebody9pt"/>
            </w:pPr>
          </w:p>
        </w:tc>
        <w:tc>
          <w:tcPr>
            <w:tcW w:w="886" w:type="pct"/>
            <w:vAlign w:val="center"/>
          </w:tcPr>
          <w:p w14:paraId="2980852D" w14:textId="3E6FD6C8" w:rsidR="000D6ADA" w:rsidRPr="007C5C91" w:rsidRDefault="000D6ADA" w:rsidP="000D6ADA">
            <w:pPr>
              <w:pStyle w:val="Tablebody9pt"/>
            </w:pPr>
            <w:r w:rsidRPr="007C5C91">
              <w:t>T (K)</w:t>
            </w:r>
            <w:r w:rsidRPr="007C5C91">
              <w:br/>
              <w:t>[range | stability]</w:t>
            </w:r>
          </w:p>
        </w:tc>
        <w:tc>
          <w:tcPr>
            <w:tcW w:w="641" w:type="pct"/>
            <w:vAlign w:val="center"/>
          </w:tcPr>
          <w:p w14:paraId="4281D974" w14:textId="41F7E136" w:rsidR="000D6ADA" w:rsidRPr="007C5C91" w:rsidRDefault="000D6ADA" w:rsidP="000D6ADA">
            <w:pPr>
              <w:pStyle w:val="Tablebody9pt"/>
            </w:pPr>
            <w:r w:rsidRPr="007C5C91">
              <w:t>4.5 | ±0.15</w:t>
            </w:r>
          </w:p>
        </w:tc>
        <w:tc>
          <w:tcPr>
            <w:tcW w:w="863" w:type="pct"/>
            <w:vAlign w:val="center"/>
          </w:tcPr>
          <w:p w14:paraId="0A800345" w14:textId="3B4A9882" w:rsidR="000D6ADA" w:rsidRPr="007C5C91" w:rsidRDefault="000D6ADA" w:rsidP="000D6ADA">
            <w:pPr>
              <w:pStyle w:val="Tablebody9pt"/>
            </w:pPr>
            <w:r w:rsidRPr="007C5C91">
              <w:t>3.0-4.5 | ±0.25</w:t>
            </w:r>
          </w:p>
        </w:tc>
        <w:tc>
          <w:tcPr>
            <w:tcW w:w="725" w:type="pct"/>
            <w:vAlign w:val="center"/>
          </w:tcPr>
          <w:p w14:paraId="6C0A3685" w14:textId="4C1B60FE" w:rsidR="000D6ADA" w:rsidRPr="007C5C91" w:rsidRDefault="000D6ADA" w:rsidP="000D6ADA">
            <w:pPr>
              <w:pStyle w:val="Tablebody9pt"/>
            </w:pPr>
            <w:r w:rsidRPr="007C5C91">
              <w:t>~40 ‡ | ±2.5</w:t>
            </w:r>
          </w:p>
        </w:tc>
        <w:tc>
          <w:tcPr>
            <w:tcW w:w="726" w:type="pct"/>
            <w:vAlign w:val="center"/>
          </w:tcPr>
          <w:p w14:paraId="5EDA7EF5" w14:textId="21B63734" w:rsidR="000D6ADA" w:rsidRPr="007C5C91" w:rsidRDefault="000D6ADA" w:rsidP="000D6ADA">
            <w:pPr>
              <w:pStyle w:val="Tablebody9pt"/>
            </w:pPr>
            <w:r w:rsidRPr="007C5C91">
              <w:t>~60 ‡ | ±5</w:t>
            </w:r>
          </w:p>
        </w:tc>
        <w:tc>
          <w:tcPr>
            <w:tcW w:w="624" w:type="pct"/>
            <w:vAlign w:val="center"/>
          </w:tcPr>
          <w:p w14:paraId="629BBD30" w14:textId="049C34EF" w:rsidR="000D6ADA" w:rsidRPr="007C5C91" w:rsidRDefault="000D6ADA" w:rsidP="000D6ADA">
            <w:pPr>
              <w:pStyle w:val="Tablebody9pt"/>
            </w:pPr>
            <w:r w:rsidRPr="007C5C91">
              <w:t>300 †</w:t>
            </w:r>
          </w:p>
        </w:tc>
      </w:tr>
      <w:tr w:rsidR="000D6ADA" w:rsidRPr="007C5C91" w14:paraId="17F40155" w14:textId="77777777" w:rsidTr="00C83401">
        <w:trPr>
          <w:cantSplit/>
          <w:jc w:val="center"/>
        </w:trPr>
        <w:tc>
          <w:tcPr>
            <w:tcW w:w="535" w:type="pct"/>
            <w:vMerge w:val="restart"/>
          </w:tcPr>
          <w:p w14:paraId="68F01F1A" w14:textId="2FEA6E1A" w:rsidR="000D6ADA" w:rsidRPr="007C5C91" w:rsidRDefault="000D6ADA" w:rsidP="000D6ADA">
            <w:pPr>
              <w:pStyle w:val="Tablebody9pt"/>
            </w:pPr>
            <w:r w:rsidRPr="007C5C91">
              <w:t>4K-SB</w:t>
            </w:r>
          </w:p>
        </w:tc>
        <w:tc>
          <w:tcPr>
            <w:tcW w:w="886" w:type="pct"/>
            <w:vAlign w:val="center"/>
          </w:tcPr>
          <w:p w14:paraId="5EE61F94" w14:textId="46163119" w:rsidR="000D6ADA" w:rsidRPr="007C5C91" w:rsidRDefault="000D6ADA" w:rsidP="000D6ADA">
            <w:pPr>
              <w:pStyle w:val="Tablebody9pt"/>
            </w:pPr>
            <w:r w:rsidRPr="007C5C91">
              <w:t>p (bar)</w:t>
            </w:r>
            <w:r w:rsidRPr="007C5C91">
              <w:br/>
              <w:t>[range | stability]</w:t>
            </w:r>
          </w:p>
        </w:tc>
        <w:tc>
          <w:tcPr>
            <w:tcW w:w="641" w:type="pct"/>
            <w:vMerge w:val="restart"/>
            <w:vAlign w:val="center"/>
          </w:tcPr>
          <w:p w14:paraId="3D5669A0" w14:textId="25690B95" w:rsidR="000D6ADA" w:rsidRPr="007C5C91" w:rsidRDefault="000D6ADA" w:rsidP="000D6ADA">
            <w:pPr>
              <w:pStyle w:val="Tablebody9pt"/>
            </w:pPr>
            <w:r w:rsidRPr="007C5C91">
              <w:t>Same as in</w:t>
            </w:r>
            <w:r w:rsidRPr="007C5C91">
              <w:br/>
              <w:t>2K-SB</w:t>
            </w:r>
          </w:p>
        </w:tc>
        <w:tc>
          <w:tcPr>
            <w:tcW w:w="863" w:type="pct"/>
            <w:vAlign w:val="center"/>
          </w:tcPr>
          <w:p w14:paraId="371EF871" w14:textId="1693B731" w:rsidR="000D6ADA" w:rsidRPr="007C5C91" w:rsidRDefault="00000000" w:rsidP="000D6ADA">
            <w:pPr>
              <w:pStyle w:val="Tablebody9pt"/>
            </w:pPr>
            <m:oMathPara>
              <m:oMath>
                <m:sSubSup>
                  <m:sSubSupPr>
                    <m:ctrlPr>
                      <w:rPr>
                        <w:rFonts w:ascii="Cambria Math" w:hAnsi="Cambria Math"/>
                      </w:rPr>
                    </m:ctrlPr>
                  </m:sSubSupPr>
                  <m:e>
                    <m:r>
                      <m:rPr>
                        <m:sty m:val="p"/>
                      </m:rPr>
                      <w:rPr>
                        <w:rFonts w:ascii="Cambria Math" w:hAnsi="Cambria Math"/>
                      </w:rPr>
                      <m:t xml:space="preserve">1.2 | </m:t>
                    </m:r>
                  </m:e>
                  <m:sub>
                    <m:r>
                      <m:rPr>
                        <m:sty m:val="p"/>
                      </m:rPr>
                      <w:rPr>
                        <w:rFonts w:ascii="Cambria Math" w:hAnsi="Cambria Math"/>
                      </w:rPr>
                      <m:t>-0.05</m:t>
                    </m:r>
                  </m:sub>
                  <m:sup>
                    <m:r>
                      <m:rPr>
                        <m:sty m:val="p"/>
                      </m:rPr>
                      <w:rPr>
                        <w:rFonts w:ascii="Cambria Math" w:hAnsi="Cambria Math"/>
                      </w:rPr>
                      <m:t>+0</m:t>
                    </m:r>
                  </m:sup>
                </m:sSubSup>
              </m:oMath>
            </m:oMathPara>
          </w:p>
        </w:tc>
        <w:tc>
          <w:tcPr>
            <w:tcW w:w="2075" w:type="pct"/>
            <w:gridSpan w:val="3"/>
            <w:vMerge w:val="restart"/>
            <w:vAlign w:val="center"/>
          </w:tcPr>
          <w:p w14:paraId="4CC7DF01" w14:textId="1AB69C48" w:rsidR="000D6ADA" w:rsidRPr="007C5C91" w:rsidRDefault="000D6ADA" w:rsidP="000D6ADA">
            <w:pPr>
              <w:pStyle w:val="Tablebody9pt"/>
            </w:pPr>
            <w:r w:rsidRPr="007C5C91">
              <w:t xml:space="preserve">Same as in </w:t>
            </w:r>
            <w:r w:rsidRPr="007C5C91">
              <w:br/>
              <w:t>2K-SB</w:t>
            </w:r>
          </w:p>
        </w:tc>
      </w:tr>
      <w:tr w:rsidR="000D6ADA" w:rsidRPr="007C5C91" w14:paraId="63451991" w14:textId="77777777" w:rsidTr="00C83401">
        <w:trPr>
          <w:cantSplit/>
          <w:jc w:val="center"/>
        </w:trPr>
        <w:tc>
          <w:tcPr>
            <w:tcW w:w="535" w:type="pct"/>
            <w:vMerge/>
          </w:tcPr>
          <w:p w14:paraId="6955A251" w14:textId="1F3D66B0" w:rsidR="000D6ADA" w:rsidRPr="007C5C91" w:rsidRDefault="000D6ADA" w:rsidP="000D6ADA">
            <w:pPr>
              <w:pStyle w:val="Tablebody9pt"/>
            </w:pPr>
          </w:p>
        </w:tc>
        <w:tc>
          <w:tcPr>
            <w:tcW w:w="886" w:type="pct"/>
            <w:vAlign w:val="center"/>
          </w:tcPr>
          <w:p w14:paraId="1540FA56" w14:textId="5C667701" w:rsidR="000D6ADA" w:rsidRPr="007C5C91" w:rsidRDefault="000D6ADA" w:rsidP="000D6ADA">
            <w:pPr>
              <w:pStyle w:val="Tablebody9pt"/>
            </w:pPr>
            <w:r w:rsidRPr="007C5C91">
              <w:t>T (K)</w:t>
            </w:r>
            <w:r w:rsidRPr="007C5C91">
              <w:br/>
              <w:t>[range | stability]</w:t>
            </w:r>
          </w:p>
        </w:tc>
        <w:tc>
          <w:tcPr>
            <w:tcW w:w="641" w:type="pct"/>
            <w:vMerge/>
            <w:vAlign w:val="center"/>
          </w:tcPr>
          <w:p w14:paraId="78D060D9" w14:textId="50076EDB" w:rsidR="000D6ADA" w:rsidRPr="007C5C91" w:rsidRDefault="000D6ADA" w:rsidP="000D6ADA">
            <w:pPr>
              <w:pStyle w:val="Tablebody9pt"/>
            </w:pPr>
          </w:p>
        </w:tc>
        <w:tc>
          <w:tcPr>
            <w:tcW w:w="863" w:type="pct"/>
            <w:vAlign w:val="center"/>
          </w:tcPr>
          <w:p w14:paraId="6D205A18" w14:textId="2E5331B6" w:rsidR="000D6ADA" w:rsidRPr="007C5C91" w:rsidRDefault="000D6ADA" w:rsidP="000D6ADA">
            <w:pPr>
              <w:pStyle w:val="Tablebody9pt"/>
            </w:pPr>
            <w:r w:rsidRPr="007C5C91">
              <w:t>4.5-5.5 | ±0.25</w:t>
            </w:r>
          </w:p>
        </w:tc>
        <w:tc>
          <w:tcPr>
            <w:tcW w:w="2075" w:type="pct"/>
            <w:gridSpan w:val="3"/>
            <w:vMerge/>
            <w:vAlign w:val="center"/>
          </w:tcPr>
          <w:p w14:paraId="05ECC8F0" w14:textId="1CC66416" w:rsidR="000D6ADA" w:rsidRPr="007C5C91" w:rsidRDefault="000D6ADA" w:rsidP="000D6ADA">
            <w:pPr>
              <w:pStyle w:val="Tablebody9pt"/>
            </w:pPr>
          </w:p>
        </w:tc>
      </w:tr>
      <w:tr w:rsidR="000D6ADA" w:rsidRPr="007C5C91" w14:paraId="7D4A47D5" w14:textId="77777777" w:rsidTr="00C83401">
        <w:trPr>
          <w:cantSplit/>
          <w:jc w:val="center"/>
        </w:trPr>
        <w:tc>
          <w:tcPr>
            <w:tcW w:w="535" w:type="pct"/>
            <w:vMerge w:val="restart"/>
          </w:tcPr>
          <w:p w14:paraId="4F83EE4C" w14:textId="6E4EF7EC" w:rsidR="000D6ADA" w:rsidRPr="007C5C91" w:rsidRDefault="000D6ADA" w:rsidP="000D6ADA">
            <w:pPr>
              <w:pStyle w:val="Tablebody9pt"/>
            </w:pPr>
            <w:r w:rsidRPr="007C5C91">
              <w:t>10K-SB</w:t>
            </w:r>
          </w:p>
        </w:tc>
        <w:tc>
          <w:tcPr>
            <w:tcW w:w="886" w:type="pct"/>
            <w:vAlign w:val="center"/>
          </w:tcPr>
          <w:p w14:paraId="1359AFB4" w14:textId="61F042EB" w:rsidR="000D6ADA" w:rsidRPr="007C5C91" w:rsidRDefault="000D6ADA" w:rsidP="000D6ADA">
            <w:pPr>
              <w:pStyle w:val="Tablebody9pt"/>
            </w:pPr>
            <w:r w:rsidRPr="007C5C91">
              <w:t>p (bar)</w:t>
            </w:r>
            <w:r w:rsidRPr="007C5C91">
              <w:br/>
              <w:t>[range | stability]</w:t>
            </w:r>
          </w:p>
        </w:tc>
        <w:tc>
          <w:tcPr>
            <w:tcW w:w="641" w:type="pct"/>
            <w:vMerge/>
            <w:vAlign w:val="center"/>
          </w:tcPr>
          <w:p w14:paraId="72B65AEA" w14:textId="6D3BACCB" w:rsidR="000D6ADA" w:rsidRPr="007C5C91" w:rsidRDefault="000D6ADA" w:rsidP="000D6ADA">
            <w:pPr>
              <w:pStyle w:val="Tablebody9pt"/>
            </w:pPr>
          </w:p>
        </w:tc>
        <w:tc>
          <w:tcPr>
            <w:tcW w:w="863" w:type="pct"/>
            <w:vAlign w:val="center"/>
          </w:tcPr>
          <w:p w14:paraId="58CAAAA2" w14:textId="7B3AD2D1" w:rsidR="000D6ADA" w:rsidRPr="007C5C91" w:rsidRDefault="000D6ADA" w:rsidP="000D6ADA">
            <w:pPr>
              <w:pStyle w:val="Tablebody9pt"/>
            </w:pPr>
            <w:r w:rsidRPr="007C5C91">
              <w:t xml:space="preserve">Same as in </w:t>
            </w:r>
            <w:r w:rsidRPr="007C5C91">
              <w:br/>
              <w:t>4K-SB</w:t>
            </w:r>
          </w:p>
        </w:tc>
        <w:tc>
          <w:tcPr>
            <w:tcW w:w="2075" w:type="pct"/>
            <w:gridSpan w:val="3"/>
            <w:vMerge/>
            <w:vAlign w:val="center"/>
          </w:tcPr>
          <w:p w14:paraId="1CA6E331" w14:textId="27422F16" w:rsidR="000D6ADA" w:rsidRPr="007C5C91" w:rsidRDefault="000D6ADA" w:rsidP="000D6ADA">
            <w:pPr>
              <w:pStyle w:val="Tablebody9pt"/>
            </w:pPr>
          </w:p>
        </w:tc>
      </w:tr>
      <w:tr w:rsidR="000D6ADA" w:rsidRPr="007C5C91" w14:paraId="14CEA58B" w14:textId="77777777" w:rsidTr="00C83401">
        <w:trPr>
          <w:cantSplit/>
          <w:jc w:val="center"/>
        </w:trPr>
        <w:tc>
          <w:tcPr>
            <w:tcW w:w="535" w:type="pct"/>
            <w:vMerge/>
          </w:tcPr>
          <w:p w14:paraId="69DF1853" w14:textId="11992B3B" w:rsidR="000D6ADA" w:rsidRPr="007C5C91" w:rsidRDefault="000D6ADA" w:rsidP="000D6ADA">
            <w:pPr>
              <w:pStyle w:val="Tablebody9pt"/>
            </w:pPr>
          </w:p>
        </w:tc>
        <w:tc>
          <w:tcPr>
            <w:tcW w:w="886" w:type="pct"/>
            <w:vAlign w:val="center"/>
          </w:tcPr>
          <w:p w14:paraId="2EB51686" w14:textId="59441E3E" w:rsidR="000D6ADA" w:rsidRPr="007C5C91" w:rsidRDefault="000D6ADA" w:rsidP="000D6ADA">
            <w:pPr>
              <w:pStyle w:val="Tablebody9pt"/>
            </w:pPr>
            <w:r w:rsidRPr="007C5C91">
              <w:t>T (K)</w:t>
            </w:r>
            <w:r w:rsidRPr="007C5C91">
              <w:br/>
              <w:t>[range | stability]</w:t>
            </w:r>
          </w:p>
        </w:tc>
        <w:tc>
          <w:tcPr>
            <w:tcW w:w="641" w:type="pct"/>
            <w:vAlign w:val="center"/>
          </w:tcPr>
          <w:p w14:paraId="742DDB82" w14:textId="0664F378" w:rsidR="000D6ADA" w:rsidRPr="007C5C91" w:rsidRDefault="000D6ADA" w:rsidP="000D6ADA">
            <w:pPr>
              <w:pStyle w:val="Tablebody9pt"/>
            </w:pPr>
            <w:r w:rsidRPr="007C5C91">
              <w:t>6-12 | ±0.10</w:t>
            </w:r>
          </w:p>
        </w:tc>
        <w:tc>
          <w:tcPr>
            <w:tcW w:w="863" w:type="pct"/>
            <w:vAlign w:val="center"/>
          </w:tcPr>
          <w:p w14:paraId="1E4AF959" w14:textId="5AB6BAC8" w:rsidR="000D6ADA" w:rsidRPr="007C5C91" w:rsidRDefault="000D6ADA" w:rsidP="000D6ADA">
            <w:pPr>
              <w:pStyle w:val="Tablebody9pt"/>
            </w:pPr>
            <w:r w:rsidRPr="007C5C91">
              <w:t>7.0-18.0 | ±0.50</w:t>
            </w:r>
          </w:p>
        </w:tc>
        <w:tc>
          <w:tcPr>
            <w:tcW w:w="2075" w:type="pct"/>
            <w:gridSpan w:val="3"/>
            <w:vMerge/>
            <w:vAlign w:val="center"/>
          </w:tcPr>
          <w:p w14:paraId="4CC35B68" w14:textId="1CA81F16" w:rsidR="000D6ADA" w:rsidRPr="007C5C91" w:rsidRDefault="000D6ADA" w:rsidP="000D6ADA">
            <w:pPr>
              <w:pStyle w:val="Tablebody9pt"/>
            </w:pPr>
          </w:p>
        </w:tc>
      </w:tr>
      <w:tr w:rsidR="000D6ADA" w:rsidRPr="007C5C91" w14:paraId="30BABE8F" w14:textId="77777777" w:rsidTr="00C83401">
        <w:trPr>
          <w:cantSplit/>
          <w:jc w:val="center"/>
        </w:trPr>
        <w:tc>
          <w:tcPr>
            <w:tcW w:w="535" w:type="pct"/>
            <w:vMerge w:val="restart"/>
          </w:tcPr>
          <w:p w14:paraId="1D9FC8CC" w14:textId="22EEE1A9" w:rsidR="000D6ADA" w:rsidRPr="007C5C91" w:rsidRDefault="000D6ADA" w:rsidP="000D6ADA">
            <w:pPr>
              <w:pStyle w:val="Tablebody9pt"/>
            </w:pPr>
            <w:r w:rsidRPr="007C5C91">
              <w:t>TS-SB</w:t>
            </w:r>
          </w:p>
        </w:tc>
        <w:tc>
          <w:tcPr>
            <w:tcW w:w="886" w:type="pct"/>
            <w:vAlign w:val="center"/>
          </w:tcPr>
          <w:p w14:paraId="15E6EBCA" w14:textId="25490771" w:rsidR="000D6ADA" w:rsidRPr="007C5C91" w:rsidRDefault="000D6ADA" w:rsidP="000D6ADA">
            <w:pPr>
              <w:pStyle w:val="Tablebody9pt"/>
            </w:pPr>
            <w:r w:rsidRPr="007C5C91">
              <w:t>p (bar)</w:t>
            </w:r>
            <w:r w:rsidRPr="007C5C91">
              <w:br/>
              <w:t>[range | stability]</w:t>
            </w:r>
          </w:p>
        </w:tc>
        <w:tc>
          <w:tcPr>
            <w:tcW w:w="641" w:type="pct"/>
          </w:tcPr>
          <w:p w14:paraId="56F06844" w14:textId="16416937" w:rsidR="000D6ADA" w:rsidRPr="007C5C91" w:rsidRDefault="000D6ADA" w:rsidP="000D6ADA">
            <w:pPr>
              <w:pStyle w:val="Tablebody9pt"/>
            </w:pPr>
            <w:r w:rsidRPr="007C5C91">
              <w:t>n/a</w:t>
            </w:r>
          </w:p>
        </w:tc>
        <w:tc>
          <w:tcPr>
            <w:tcW w:w="863" w:type="pct"/>
          </w:tcPr>
          <w:p w14:paraId="5FDCE845" w14:textId="29A52990" w:rsidR="000D6ADA" w:rsidRPr="007C5C91" w:rsidRDefault="000D6ADA" w:rsidP="000D6ADA">
            <w:pPr>
              <w:pStyle w:val="Tablebody9pt"/>
            </w:pPr>
            <w:r w:rsidRPr="007C5C91">
              <w:t>n/a</w:t>
            </w:r>
          </w:p>
        </w:tc>
        <w:tc>
          <w:tcPr>
            <w:tcW w:w="725" w:type="pct"/>
            <w:vAlign w:val="center"/>
          </w:tcPr>
          <w:p w14:paraId="38C78AAA" w14:textId="4AFD7ACC" w:rsidR="000D6ADA" w:rsidRPr="007C5C91" w:rsidRDefault="000D6ADA" w:rsidP="000D6ADA">
            <w:pPr>
              <w:pStyle w:val="Tablebody9pt"/>
              <w:rPr>
                <w:highlight w:val="yellow"/>
              </w:rPr>
            </w:pPr>
            <w:r w:rsidRPr="007C5C91">
              <w:t>~14 ‡ | ±0.100</w:t>
            </w:r>
          </w:p>
        </w:tc>
        <w:tc>
          <w:tcPr>
            <w:tcW w:w="726" w:type="pct"/>
            <w:vAlign w:val="center"/>
          </w:tcPr>
          <w:p w14:paraId="5A1F6F4D" w14:textId="776E33BF" w:rsidR="000D6ADA" w:rsidRPr="007C5C91" w:rsidRDefault="000D6ADA" w:rsidP="000D6ADA">
            <w:pPr>
              <w:pStyle w:val="Tablebody9pt"/>
              <w:rPr>
                <w:highlight w:val="yellow"/>
              </w:rPr>
            </w:pPr>
            <w:r w:rsidRPr="007C5C91">
              <w:t>~13 ‡ | ±0.100</w:t>
            </w:r>
          </w:p>
        </w:tc>
        <w:tc>
          <w:tcPr>
            <w:tcW w:w="624" w:type="pct"/>
          </w:tcPr>
          <w:p w14:paraId="02FDCB1F" w14:textId="53545442" w:rsidR="000D6ADA" w:rsidRPr="007C5C91" w:rsidRDefault="000D6ADA" w:rsidP="000D6ADA">
            <w:pPr>
              <w:pStyle w:val="Tablebody9pt"/>
            </w:pPr>
            <w:r w:rsidRPr="007C5C91">
              <w:t>n/a</w:t>
            </w:r>
          </w:p>
        </w:tc>
      </w:tr>
      <w:tr w:rsidR="000D6ADA" w:rsidRPr="007C5C91" w14:paraId="5A941D04" w14:textId="77777777" w:rsidTr="00C83401">
        <w:trPr>
          <w:cantSplit/>
          <w:jc w:val="center"/>
        </w:trPr>
        <w:tc>
          <w:tcPr>
            <w:tcW w:w="535" w:type="pct"/>
            <w:vMerge/>
          </w:tcPr>
          <w:p w14:paraId="576E5DDD" w14:textId="3C1C403D" w:rsidR="000D6ADA" w:rsidRPr="007C5C91" w:rsidRDefault="000D6ADA" w:rsidP="000D6ADA">
            <w:pPr>
              <w:pStyle w:val="Tablebody9pt"/>
            </w:pPr>
          </w:p>
        </w:tc>
        <w:tc>
          <w:tcPr>
            <w:tcW w:w="886" w:type="pct"/>
            <w:vAlign w:val="center"/>
          </w:tcPr>
          <w:p w14:paraId="4013C578" w14:textId="7DAF487F" w:rsidR="000D6ADA" w:rsidRPr="007C5C91" w:rsidRDefault="000D6ADA" w:rsidP="000D6ADA">
            <w:pPr>
              <w:pStyle w:val="Tablebody9pt"/>
            </w:pPr>
            <w:r w:rsidRPr="007C5C91">
              <w:t>T (K)</w:t>
            </w:r>
            <w:r w:rsidRPr="007C5C91">
              <w:br/>
              <w:t>[range | stability]</w:t>
            </w:r>
          </w:p>
        </w:tc>
        <w:tc>
          <w:tcPr>
            <w:tcW w:w="641" w:type="pct"/>
          </w:tcPr>
          <w:p w14:paraId="518B72CC" w14:textId="3093BF9F" w:rsidR="000D6ADA" w:rsidRPr="007C5C91" w:rsidRDefault="000D6ADA" w:rsidP="000D6ADA">
            <w:pPr>
              <w:pStyle w:val="Tablebody9pt"/>
            </w:pPr>
            <w:r w:rsidRPr="007C5C91">
              <w:t>n/a</w:t>
            </w:r>
          </w:p>
        </w:tc>
        <w:tc>
          <w:tcPr>
            <w:tcW w:w="863" w:type="pct"/>
          </w:tcPr>
          <w:p w14:paraId="6DBFCCA8" w14:textId="1FD5B064" w:rsidR="000D6ADA" w:rsidRPr="007C5C91" w:rsidRDefault="000D6ADA" w:rsidP="000D6ADA">
            <w:pPr>
              <w:pStyle w:val="Tablebody9pt"/>
            </w:pPr>
            <w:r w:rsidRPr="007C5C91">
              <w:t>n/a</w:t>
            </w:r>
          </w:p>
        </w:tc>
        <w:tc>
          <w:tcPr>
            <w:tcW w:w="725" w:type="pct"/>
            <w:vAlign w:val="center"/>
          </w:tcPr>
          <w:p w14:paraId="721B2CFC" w14:textId="233604A3" w:rsidR="000D6ADA" w:rsidRPr="007C5C91" w:rsidRDefault="000D6ADA" w:rsidP="000D6ADA">
            <w:pPr>
              <w:pStyle w:val="Tablebody9pt"/>
              <w:rPr>
                <w:highlight w:val="yellow"/>
              </w:rPr>
            </w:pPr>
            <w:r w:rsidRPr="007C5C91">
              <w:t>~40 ‡ | ±5</w:t>
            </w:r>
          </w:p>
        </w:tc>
        <w:tc>
          <w:tcPr>
            <w:tcW w:w="726" w:type="pct"/>
            <w:vAlign w:val="center"/>
          </w:tcPr>
          <w:p w14:paraId="1799A561" w14:textId="006751F2" w:rsidR="000D6ADA" w:rsidRPr="007C5C91" w:rsidRDefault="000D6ADA" w:rsidP="000D6ADA">
            <w:pPr>
              <w:pStyle w:val="Tablebody9pt"/>
              <w:rPr>
                <w:highlight w:val="yellow"/>
              </w:rPr>
            </w:pPr>
            <w:r w:rsidRPr="007C5C91">
              <w:t>~60 ‡ | ±10</w:t>
            </w:r>
          </w:p>
        </w:tc>
        <w:tc>
          <w:tcPr>
            <w:tcW w:w="624" w:type="pct"/>
          </w:tcPr>
          <w:p w14:paraId="7C6A2804" w14:textId="47EB3CF5" w:rsidR="000D6ADA" w:rsidRPr="007C5C91" w:rsidRDefault="000D6ADA" w:rsidP="000D6ADA">
            <w:pPr>
              <w:pStyle w:val="Tablebody9pt"/>
            </w:pPr>
            <w:r w:rsidRPr="007C5C91">
              <w:t>n/a</w:t>
            </w:r>
          </w:p>
        </w:tc>
      </w:tr>
    </w:tbl>
    <w:p w14:paraId="7F0C2B18" w14:textId="0817902B" w:rsidR="00C83401" w:rsidRPr="007C5C91" w:rsidRDefault="00C83401" w:rsidP="00C83401">
      <w:pPr>
        <w:pStyle w:val="Tablefootnote"/>
      </w:pPr>
      <w:r w:rsidRPr="007C5C91">
        <w:t xml:space="preserve">‡ Indicative nominal value; the Contractor shall define the final values in accordance with </w:t>
      </w:r>
      <w:r w:rsidRPr="007C5C91">
        <w:fldChar w:fldCharType="begin"/>
      </w:r>
      <w:r w:rsidRPr="007C5C91">
        <w:instrText xml:space="preserve"> REF _Ref224304069 \r \h </w:instrText>
      </w:r>
      <w:r w:rsidRPr="007C5C91">
        <w:fldChar w:fldCharType="separate"/>
      </w:r>
      <w:r w:rsidR="007458A5">
        <w:t>RTM-035</w:t>
      </w:r>
      <w:r w:rsidRPr="007C5C91">
        <w:fldChar w:fldCharType="end"/>
      </w:r>
      <w:r w:rsidRPr="007C5C91">
        <w:t xml:space="preserve">. </w:t>
      </w:r>
    </w:p>
    <w:p w14:paraId="6AC12EA9" w14:textId="3BE78F6B" w:rsidR="009607FE" w:rsidRPr="007C5C91" w:rsidRDefault="00290DFF" w:rsidP="00E37842">
      <w:pPr>
        <w:pStyle w:val="Tablefootnote"/>
      </w:pPr>
      <w:r w:rsidRPr="007C5C91">
        <w:t xml:space="preserve">† </w:t>
      </w:r>
      <w:r w:rsidR="0044013E" w:rsidRPr="007C5C91">
        <w:t>Assumed ambient temperature</w:t>
      </w:r>
      <w:r w:rsidRPr="007C5C91">
        <w:t>.</w:t>
      </w:r>
    </w:p>
    <w:p w14:paraId="794D98BD" w14:textId="3AAF45B1" w:rsidR="00FD6319" w:rsidRPr="006C558F" w:rsidRDefault="00FD6319" w:rsidP="00BA3C87">
      <w:pPr>
        <w:pStyle w:val="Heading3numbered"/>
      </w:pPr>
      <w:bookmarkStart w:id="368" w:name="_Ref222520915"/>
      <w:bookmarkStart w:id="369" w:name="_Toc224053012"/>
      <w:bookmarkStart w:id="370" w:name="_Toc225322401"/>
      <w:bookmarkStart w:id="371" w:name="_Hlk210658973"/>
      <w:bookmarkEnd w:id="350"/>
      <w:r w:rsidRPr="006C558F">
        <w:t>Cooling Capacity</w:t>
      </w:r>
      <w:bookmarkEnd w:id="368"/>
      <w:bookmarkEnd w:id="369"/>
      <w:bookmarkEnd w:id="370"/>
    </w:p>
    <w:p w14:paraId="36913E5D" w14:textId="0DE4EAF8" w:rsidR="009A7AD0" w:rsidRPr="007C5C91" w:rsidRDefault="009A7AD0" w:rsidP="009A7AD0">
      <w:pPr>
        <w:pStyle w:val="RequirementList"/>
        <w:rPr>
          <w:lang w:val="en-GB"/>
        </w:rPr>
      </w:pPr>
      <w:bookmarkStart w:id="372" w:name="_Ref222855286"/>
      <w:r w:rsidRPr="007C5C91">
        <w:rPr>
          <w:lang w:val="en-GB"/>
        </w:rPr>
        <w:t xml:space="preserve">The </w:t>
      </w:r>
      <w:r w:rsidR="00DC6844" w:rsidRPr="007C5C91">
        <w:rPr>
          <w:lang w:val="en-GB"/>
        </w:rPr>
        <w:t>QPS</w:t>
      </w:r>
      <w:r w:rsidRPr="007C5C91">
        <w:rPr>
          <w:lang w:val="en-GB"/>
        </w:rPr>
        <w:t xml:space="preserve"> shall </w:t>
      </w:r>
      <w:r w:rsidR="00CE3C4B" w:rsidRPr="007C5C91">
        <w:rPr>
          <w:lang w:val="en-GB"/>
        </w:rPr>
        <w:t xml:space="preserve">comply with the </w:t>
      </w:r>
      <w:r w:rsidRPr="007C5C91">
        <w:rPr>
          <w:lang w:val="en-GB"/>
        </w:rPr>
        <w:t xml:space="preserve">Design </w:t>
      </w:r>
      <w:r w:rsidR="005030F2" w:rsidRPr="007C5C91">
        <w:rPr>
          <w:lang w:val="en-GB"/>
        </w:rPr>
        <w:t xml:space="preserve">Cooling Capacity </w:t>
      </w:r>
      <w:r w:rsidR="00CE3C4B" w:rsidRPr="007C5C91">
        <w:rPr>
          <w:lang w:val="en-GB"/>
        </w:rPr>
        <w:t xml:space="preserve">specified </w:t>
      </w:r>
      <w:r w:rsidRPr="007C5C91">
        <w:rPr>
          <w:lang w:val="en-GB"/>
        </w:rPr>
        <w:t xml:space="preserve">in </w:t>
      </w:r>
      <w:r w:rsidRPr="007C5C91">
        <w:rPr>
          <w:lang w:val="en-GB"/>
        </w:rPr>
        <w:fldChar w:fldCharType="begin"/>
      </w:r>
      <w:r w:rsidRPr="007C5C91">
        <w:rPr>
          <w:lang w:val="en-GB"/>
        </w:rPr>
        <w:instrText xml:space="preserve"> REF _Ref201493671 \h  \* MERGEFORMAT </w:instrText>
      </w:r>
      <w:r w:rsidRPr="007C5C91">
        <w:rPr>
          <w:lang w:val="en-GB"/>
        </w:rPr>
      </w:r>
      <w:r w:rsidRPr="007C5C91">
        <w:rPr>
          <w:lang w:val="en-GB"/>
        </w:rPr>
        <w:fldChar w:fldCharType="separate"/>
      </w:r>
      <w:r w:rsidR="007458A5" w:rsidRPr="00C02BF3">
        <w:rPr>
          <w:lang w:val="en-GB"/>
        </w:rPr>
        <w:t xml:space="preserve">Table </w:t>
      </w:r>
      <w:r w:rsidR="007458A5">
        <w:rPr>
          <w:lang w:val="en-GB"/>
        </w:rPr>
        <w:t>8</w:t>
      </w:r>
      <w:r w:rsidRPr="007C5C91">
        <w:rPr>
          <w:lang w:val="en-GB"/>
        </w:rPr>
        <w:fldChar w:fldCharType="end"/>
      </w:r>
      <w:bookmarkEnd w:id="372"/>
      <w:r w:rsidR="003F7E03" w:rsidRPr="007C5C91">
        <w:rPr>
          <w:lang w:val="en-GB"/>
        </w:rPr>
        <w:t xml:space="preserve"> in accordance with the Cryogenic User Circuitry Model</w:t>
      </w:r>
      <w:r w:rsidRPr="007C5C91">
        <w:rPr>
          <w:lang w:val="en-GB"/>
        </w:rPr>
        <w:t>.</w:t>
      </w:r>
      <w:r w:rsidR="002E3D36" w:rsidRPr="007C5C91">
        <w:rPr>
          <w:lang w:val="en-GB"/>
        </w:rPr>
        <w:t xml:space="preserve"> </w:t>
      </w:r>
      <w:r w:rsidR="003575F5" w:rsidRPr="007C5C91">
        <w:rPr>
          <w:lang w:val="en-GB"/>
        </w:rPr>
        <w:t>To this end,</w:t>
      </w:r>
      <w:r w:rsidR="006F07B1" w:rsidRPr="007C5C91">
        <w:rPr>
          <w:lang w:val="en-GB"/>
        </w:rPr>
        <w:t xml:space="preserve"> the QPS shall:</w:t>
      </w:r>
    </w:p>
    <w:p w14:paraId="4B3CD063" w14:textId="2A519A65" w:rsidR="00533519" w:rsidRPr="007C5C91" w:rsidRDefault="000D591E" w:rsidP="009A7AD0">
      <w:pPr>
        <w:pStyle w:val="RequirementBulletlvl1"/>
        <w:rPr>
          <w:lang w:val="en-GB"/>
        </w:rPr>
      </w:pPr>
      <w:r w:rsidRPr="007C5C91">
        <w:rPr>
          <w:lang w:val="en-GB"/>
        </w:rPr>
        <w:t xml:space="preserve">Provide </w:t>
      </w:r>
      <w:r w:rsidR="006F07B1" w:rsidRPr="007C5C91">
        <w:rPr>
          <w:lang w:val="en-GB"/>
        </w:rPr>
        <w:t xml:space="preserve">sufficient installed cooling capacity to stably sustain the </w:t>
      </w:r>
      <w:r w:rsidR="005030F2" w:rsidRPr="007C5C91">
        <w:rPr>
          <w:lang w:val="en-GB"/>
        </w:rPr>
        <w:t>QPLANT Design Point</w:t>
      </w:r>
      <w:r w:rsidR="00B90015" w:rsidRPr="007C5C91">
        <w:rPr>
          <w:lang w:val="en-GB"/>
        </w:rPr>
        <w:t>.</w:t>
      </w:r>
    </w:p>
    <w:p w14:paraId="4978126B" w14:textId="30EBD990" w:rsidR="00920102" w:rsidRPr="007C5C91" w:rsidRDefault="00920102" w:rsidP="009A7AD0">
      <w:pPr>
        <w:pStyle w:val="RequirementBulletlvl1"/>
        <w:rPr>
          <w:lang w:val="en-GB"/>
        </w:rPr>
      </w:pPr>
      <w:r w:rsidRPr="007C5C91">
        <w:rPr>
          <w:lang w:val="en-GB"/>
        </w:rPr>
        <w:t xml:space="preserve">Be capable of stable operation </w:t>
      </w:r>
      <w:r w:rsidR="00DB599C" w:rsidRPr="007C5C91">
        <w:rPr>
          <w:lang w:val="en-GB"/>
        </w:rPr>
        <w:t xml:space="preserve">at the </w:t>
      </w:r>
      <w:r w:rsidR="00141097">
        <w:rPr>
          <w:lang w:val="en-GB"/>
        </w:rPr>
        <w:t>QPLANT Standby Point</w:t>
      </w:r>
      <w:r w:rsidR="00B90015" w:rsidRPr="007C5C91">
        <w:rPr>
          <w:lang w:val="en-GB"/>
        </w:rPr>
        <w:t>.</w:t>
      </w:r>
    </w:p>
    <w:p w14:paraId="6232E74D" w14:textId="17E476B9" w:rsidR="00916017" w:rsidRPr="007C5C91" w:rsidRDefault="00916017" w:rsidP="00A36723">
      <w:pPr>
        <w:pStyle w:val="RequirementList"/>
        <w:rPr>
          <w:lang w:val="en-GB"/>
        </w:rPr>
      </w:pPr>
      <w:bookmarkStart w:id="373" w:name="_Ref223964051"/>
      <w:r w:rsidRPr="007C5C91">
        <w:rPr>
          <w:lang w:val="en-GB"/>
        </w:rPr>
        <w:t xml:space="preserve">The </w:t>
      </w:r>
      <w:r w:rsidR="004E4BDB" w:rsidRPr="007C5C91">
        <w:rPr>
          <w:lang w:val="en-GB"/>
        </w:rPr>
        <w:t xml:space="preserve">Design Cooling Capacity </w:t>
      </w:r>
      <w:r w:rsidRPr="007C5C91">
        <w:rPr>
          <w:lang w:val="en-GB"/>
        </w:rPr>
        <w:t xml:space="preserve">in </w:t>
      </w:r>
      <w:r w:rsidR="009A7AD0" w:rsidRPr="007C5C91">
        <w:rPr>
          <w:lang w:val="en-GB"/>
        </w:rPr>
        <w:fldChar w:fldCharType="begin"/>
      </w:r>
      <w:r w:rsidR="009A7AD0" w:rsidRPr="007C5C91">
        <w:rPr>
          <w:lang w:val="en-GB"/>
        </w:rPr>
        <w:instrText xml:space="preserve"> REF _Ref201493671 \h  \* MERGEFORMAT </w:instrText>
      </w:r>
      <w:r w:rsidR="009A7AD0" w:rsidRPr="007C5C91">
        <w:rPr>
          <w:lang w:val="en-GB"/>
        </w:rPr>
      </w:r>
      <w:r w:rsidR="009A7AD0" w:rsidRPr="007C5C91">
        <w:rPr>
          <w:lang w:val="en-GB"/>
        </w:rPr>
        <w:fldChar w:fldCharType="separate"/>
      </w:r>
      <w:r w:rsidR="007458A5" w:rsidRPr="00C02BF3">
        <w:rPr>
          <w:lang w:val="en-GB"/>
        </w:rPr>
        <w:t xml:space="preserve">Table </w:t>
      </w:r>
      <w:r w:rsidR="007458A5">
        <w:rPr>
          <w:lang w:val="en-GB"/>
        </w:rPr>
        <w:t>8</w:t>
      </w:r>
      <w:r w:rsidR="009A7AD0" w:rsidRPr="007C5C91">
        <w:rPr>
          <w:lang w:val="en-GB"/>
        </w:rPr>
        <w:fldChar w:fldCharType="end"/>
      </w:r>
      <w:r w:rsidRPr="007C5C91">
        <w:rPr>
          <w:lang w:val="en-GB"/>
        </w:rPr>
        <w:t xml:space="preserve"> shall apply at the Design Flow Conditions specified in </w:t>
      </w:r>
      <w:r w:rsidR="00486F4E" w:rsidRPr="007C5C91">
        <w:rPr>
          <w:lang w:val="en-GB"/>
        </w:rPr>
        <w:fldChar w:fldCharType="begin"/>
      </w:r>
      <w:r w:rsidR="00486F4E" w:rsidRPr="007C5C91">
        <w:rPr>
          <w:lang w:val="en-GB"/>
        </w:rPr>
        <w:instrText xml:space="preserve"> REF _Ref223958732 \h </w:instrText>
      </w:r>
      <w:r w:rsidR="00486F4E" w:rsidRPr="007C5C91">
        <w:rPr>
          <w:lang w:val="en-GB"/>
        </w:rPr>
      </w:r>
      <w:r w:rsidR="00486F4E" w:rsidRPr="007C5C91">
        <w:rPr>
          <w:lang w:val="en-GB"/>
        </w:rPr>
        <w:fldChar w:fldCharType="separate"/>
      </w:r>
      <w:r w:rsidR="007458A5" w:rsidRPr="007C5C91">
        <w:rPr>
          <w:lang w:val="en-GB"/>
        </w:rPr>
        <w:t xml:space="preserve">Table </w:t>
      </w:r>
      <w:r w:rsidR="007458A5">
        <w:rPr>
          <w:noProof/>
          <w:lang w:val="en-GB"/>
        </w:rPr>
        <w:t>9</w:t>
      </w:r>
      <w:r w:rsidR="00486F4E" w:rsidRPr="007C5C91">
        <w:rPr>
          <w:lang w:val="en-GB"/>
        </w:rPr>
        <w:fldChar w:fldCharType="end"/>
      </w:r>
      <w:r w:rsidR="00486F4E" w:rsidRPr="007C5C91">
        <w:rPr>
          <w:lang w:val="en-GB"/>
        </w:rPr>
        <w:t xml:space="preserve"> </w:t>
      </w:r>
      <w:r w:rsidRPr="007C5C91">
        <w:rPr>
          <w:lang w:val="en-GB"/>
        </w:rPr>
        <w:t>for the corresponding operational scenario and configuration.</w:t>
      </w:r>
      <w:bookmarkEnd w:id="373"/>
    </w:p>
    <w:p w14:paraId="0A258D12" w14:textId="244F3EAA" w:rsidR="00574926" w:rsidRDefault="00802CD0" w:rsidP="00486F4E">
      <w:pPr>
        <w:pStyle w:val="RequirementBulletlvl1"/>
        <w:rPr>
          <w:lang w:val="en-GB"/>
        </w:rPr>
      </w:pPr>
      <w:r w:rsidRPr="007C5C91">
        <w:rPr>
          <w:lang w:val="en-GB"/>
        </w:rPr>
        <w:t xml:space="preserve">The values in </w:t>
      </w:r>
      <w:r w:rsidR="00574926" w:rsidRPr="007C5C91">
        <w:rPr>
          <w:lang w:val="en-GB"/>
        </w:rPr>
        <w:fldChar w:fldCharType="begin"/>
      </w:r>
      <w:r w:rsidR="00574926" w:rsidRPr="007C5C91">
        <w:rPr>
          <w:lang w:val="en-GB"/>
        </w:rPr>
        <w:instrText xml:space="preserve"> REF _Ref223958732 \h  \* MERGEFORMAT </w:instrText>
      </w:r>
      <w:r w:rsidR="00574926" w:rsidRPr="007C5C91">
        <w:rPr>
          <w:lang w:val="en-GB"/>
        </w:rPr>
      </w:r>
      <w:r w:rsidR="00574926" w:rsidRPr="007C5C91">
        <w:rPr>
          <w:lang w:val="en-GB"/>
        </w:rPr>
        <w:fldChar w:fldCharType="separate"/>
      </w:r>
      <w:r w:rsidR="007458A5" w:rsidRPr="007C5C91">
        <w:rPr>
          <w:lang w:val="en-GB"/>
        </w:rPr>
        <w:t xml:space="preserve">Table </w:t>
      </w:r>
      <w:r w:rsidR="007458A5">
        <w:rPr>
          <w:lang w:val="en-GB"/>
        </w:rPr>
        <w:t>9</w:t>
      </w:r>
      <w:r w:rsidR="00574926" w:rsidRPr="007C5C91">
        <w:rPr>
          <w:lang w:val="en-GB"/>
        </w:rPr>
        <w:fldChar w:fldCharType="end"/>
      </w:r>
      <w:r w:rsidR="00574926" w:rsidRPr="007C5C91">
        <w:rPr>
          <w:lang w:val="en-GB"/>
        </w:rPr>
        <w:t xml:space="preserve"> shall define the Design Flow Conditions at the QPS user interfaces</w:t>
      </w:r>
      <w:r w:rsidR="00DE5045" w:rsidRPr="00DE5045">
        <w:rPr>
          <w:lang w:val="en-GB"/>
        </w:rPr>
        <w:t xml:space="preserve"> </w:t>
      </w:r>
      <w:r w:rsidR="00DE5045" w:rsidRPr="007C5C91">
        <w:rPr>
          <w:lang w:val="en-GB"/>
        </w:rPr>
        <w:t>for headers A, B, D, E, and W</w:t>
      </w:r>
      <w:r w:rsidR="00DE5045">
        <w:rPr>
          <w:lang w:val="en-GB"/>
        </w:rPr>
        <w:t xml:space="preserve">, in terms of </w:t>
      </w:r>
      <w:r w:rsidR="00574926" w:rsidRPr="007C5C91">
        <w:rPr>
          <w:lang w:val="en-GB"/>
        </w:rPr>
        <w:t>temperature, pressure, and mass flow rate.</w:t>
      </w:r>
    </w:p>
    <w:p w14:paraId="382BC518" w14:textId="6EF35C08" w:rsidR="00DE5045" w:rsidRDefault="00DE5045" w:rsidP="00486F4E">
      <w:pPr>
        <w:pStyle w:val="RequirementBulletlvl1"/>
        <w:rPr>
          <w:lang w:val="en-GB"/>
        </w:rPr>
      </w:pPr>
      <w:r w:rsidRPr="00DE5045">
        <w:rPr>
          <w:lang w:val="en-GB"/>
        </w:rPr>
        <w:t xml:space="preserve">For the Design Flow Conditions specified in </w:t>
      </w:r>
      <w:r w:rsidRPr="00DE5045">
        <w:rPr>
          <w:lang w:val="en-GB"/>
        </w:rPr>
        <w:fldChar w:fldCharType="begin"/>
      </w:r>
      <w:r w:rsidRPr="00DE5045">
        <w:rPr>
          <w:lang w:val="en-GB"/>
        </w:rPr>
        <w:instrText xml:space="preserve"> REF _Ref223958732 \h  \* MERGEFORMAT </w:instrText>
      </w:r>
      <w:r w:rsidRPr="00DE5045">
        <w:rPr>
          <w:lang w:val="en-GB"/>
        </w:rPr>
      </w:r>
      <w:r w:rsidRPr="00DE5045">
        <w:rPr>
          <w:lang w:val="en-GB"/>
        </w:rPr>
        <w:fldChar w:fldCharType="separate"/>
      </w:r>
      <w:r w:rsidR="007458A5" w:rsidRPr="007C5C91">
        <w:rPr>
          <w:lang w:val="en-GB"/>
        </w:rPr>
        <w:t xml:space="preserve">Table </w:t>
      </w:r>
      <w:r w:rsidR="007458A5">
        <w:rPr>
          <w:lang w:val="en-GB"/>
        </w:rPr>
        <w:t>9</w:t>
      </w:r>
      <w:r w:rsidRPr="00DE5045">
        <w:rPr>
          <w:lang w:val="en-GB"/>
        </w:rPr>
        <w:fldChar w:fldCharType="end"/>
      </w:r>
      <w:r w:rsidRPr="00DE5045">
        <w:rPr>
          <w:lang w:val="en-GB"/>
        </w:rPr>
        <w:t xml:space="preserve">, the applicable stability requirements shall be those specified in </w:t>
      </w:r>
      <w:r w:rsidRPr="007C5C91">
        <w:rPr>
          <w:lang w:val="en-GB"/>
        </w:rPr>
        <w:fldChar w:fldCharType="begin"/>
      </w:r>
      <w:r w:rsidRPr="007C5C91">
        <w:rPr>
          <w:lang w:val="en-GB"/>
        </w:rPr>
        <w:instrText xml:space="preserve"> REF _Ref223885865 \h  \* MERGEFORMAT </w:instrText>
      </w:r>
      <w:r w:rsidRPr="007C5C91">
        <w:rPr>
          <w:lang w:val="en-GB"/>
        </w:rPr>
      </w:r>
      <w:r w:rsidRPr="007C5C91">
        <w:rPr>
          <w:lang w:val="en-GB"/>
        </w:rPr>
        <w:fldChar w:fldCharType="separate"/>
      </w:r>
      <w:r w:rsidR="007458A5" w:rsidRPr="009D6653">
        <w:rPr>
          <w:lang w:val="en-GB"/>
        </w:rPr>
        <w:t xml:space="preserve">Table </w:t>
      </w:r>
      <w:r w:rsidR="007458A5">
        <w:rPr>
          <w:noProof/>
          <w:lang w:val="en-GB"/>
        </w:rPr>
        <w:t>7</w:t>
      </w:r>
      <w:r w:rsidRPr="007C5C91">
        <w:rPr>
          <w:lang w:val="en-GB"/>
        </w:rPr>
        <w:fldChar w:fldCharType="end"/>
      </w:r>
      <w:r w:rsidRPr="007C5C91">
        <w:rPr>
          <w:lang w:val="en-GB"/>
        </w:rPr>
        <w:t xml:space="preserve"> </w:t>
      </w:r>
      <w:r w:rsidRPr="00DE5045">
        <w:rPr>
          <w:lang w:val="en-GB"/>
        </w:rPr>
        <w:t xml:space="preserve">for the corresponding operational scenario </w:t>
      </w:r>
    </w:p>
    <w:p w14:paraId="5460F4C8" w14:textId="77777777" w:rsidR="00DD6F83" w:rsidRPr="00DE5045" w:rsidRDefault="00DD6F83" w:rsidP="00DD6F83">
      <w:pPr>
        <w:pStyle w:val="RequirementList"/>
        <w:numPr>
          <w:ilvl w:val="0"/>
          <w:numId w:val="0"/>
        </w:numPr>
        <w:ind w:left="1134" w:hanging="1134"/>
      </w:pPr>
    </w:p>
    <w:p w14:paraId="1D0D19E2" w14:textId="6FCB0D18" w:rsidR="00530F6E" w:rsidRPr="007C5C91" w:rsidRDefault="00530F6E" w:rsidP="00A36723">
      <w:pPr>
        <w:pStyle w:val="RequirementList"/>
        <w:rPr>
          <w:lang w:val="en-GB"/>
        </w:rPr>
      </w:pPr>
      <w:r w:rsidRPr="007C5C91">
        <w:rPr>
          <w:lang w:val="en-GB"/>
        </w:rPr>
        <w:lastRenderedPageBreak/>
        <w:t xml:space="preserve">The QPS shall be capable of continuous operation at the specified </w:t>
      </w:r>
      <w:r w:rsidR="00684B97" w:rsidRPr="007C5C91">
        <w:rPr>
          <w:lang w:val="en-GB"/>
        </w:rPr>
        <w:t>Design Cooling Capacity</w:t>
      </w:r>
      <w:r w:rsidRPr="007C5C91">
        <w:rPr>
          <w:lang w:val="en-GB"/>
        </w:rPr>
        <w:t>, while meeting the stability requirements defined in the operational conditions.</w:t>
      </w:r>
    </w:p>
    <w:p w14:paraId="6D3187E6" w14:textId="1148C812" w:rsidR="00530F6E" w:rsidRPr="007C5C91" w:rsidRDefault="00530F6E" w:rsidP="00530F6E">
      <w:pPr>
        <w:pStyle w:val="RequirementBulletlvl1"/>
        <w:rPr>
          <w:lang w:val="en-GB"/>
        </w:rPr>
      </w:pPr>
      <w:r w:rsidRPr="007C5C91">
        <w:rPr>
          <w:lang w:val="en-GB"/>
        </w:rPr>
        <w:t xml:space="preserve">For the </w:t>
      </w:r>
      <w:r w:rsidR="00684B97" w:rsidRPr="007C5C91">
        <w:rPr>
          <w:lang w:val="en-GB"/>
        </w:rPr>
        <w:t>QPLANT Design Point</w:t>
      </w:r>
      <w:r w:rsidRPr="007C5C91">
        <w:rPr>
          <w:lang w:val="en-GB"/>
        </w:rPr>
        <w:t>, the QPS shall not rely on time-limited operating modes (e.g. compressor overspeed).</w:t>
      </w:r>
    </w:p>
    <w:p w14:paraId="65457C13" w14:textId="7E402F65" w:rsidR="00191ADF" w:rsidRPr="007C5C91" w:rsidRDefault="00530F6E" w:rsidP="00530F6E">
      <w:pPr>
        <w:pStyle w:val="RequirementBulletlvl1"/>
        <w:rPr>
          <w:lang w:val="en-GB"/>
        </w:rPr>
      </w:pPr>
      <w:r w:rsidRPr="007C5C91">
        <w:rPr>
          <w:lang w:val="en-GB"/>
        </w:rPr>
        <w:t xml:space="preserve">For the </w:t>
      </w:r>
      <w:r w:rsidR="00141097">
        <w:rPr>
          <w:lang w:val="en-GB"/>
        </w:rPr>
        <w:t>QPLANT Standby Point</w:t>
      </w:r>
      <w:r w:rsidRPr="007C5C91">
        <w:rPr>
          <w:lang w:val="en-GB"/>
        </w:rPr>
        <w:t>, the QPS shall not rely on continuous use of supplementary heat loads to maintain controllability.</w:t>
      </w:r>
    </w:p>
    <w:p w14:paraId="41538593" w14:textId="7585F59B" w:rsidR="004B0532" w:rsidRPr="007C5C91" w:rsidRDefault="004B0532" w:rsidP="1C8E6F9F">
      <w:pPr>
        <w:pStyle w:val="RequirementList"/>
        <w:rPr>
          <w:lang w:val="en-GB"/>
        </w:rPr>
      </w:pPr>
      <w:bookmarkStart w:id="374" w:name="_Ref222854342"/>
      <w:r w:rsidRPr="007C5C91">
        <w:rPr>
          <w:lang w:val="en-GB"/>
        </w:rPr>
        <w:t xml:space="preserve">The </w:t>
      </w:r>
      <w:r w:rsidR="002E3D36" w:rsidRPr="007C5C91">
        <w:rPr>
          <w:lang w:val="en-GB"/>
        </w:rPr>
        <w:t xml:space="preserve">QPS design shall not include additional </w:t>
      </w:r>
      <w:r w:rsidR="00996A01" w:rsidRPr="007C5C91">
        <w:rPr>
          <w:lang w:val="en-GB"/>
        </w:rPr>
        <w:t xml:space="preserve">installed </w:t>
      </w:r>
      <w:r w:rsidR="002E3D36" w:rsidRPr="007C5C91">
        <w:rPr>
          <w:lang w:val="en-GB"/>
        </w:rPr>
        <w:t xml:space="preserve">refrigeration or liquefaction capacity beyond </w:t>
      </w:r>
      <w:r w:rsidR="00996A01" w:rsidRPr="007C5C91">
        <w:rPr>
          <w:lang w:val="en-GB"/>
        </w:rPr>
        <w:t xml:space="preserve">that required to meet </w:t>
      </w:r>
      <w:r w:rsidR="00110671" w:rsidRPr="007C5C91">
        <w:rPr>
          <w:lang w:val="en-GB"/>
        </w:rPr>
        <w:fldChar w:fldCharType="begin"/>
      </w:r>
      <w:r w:rsidR="00110671" w:rsidRPr="007C5C91">
        <w:rPr>
          <w:lang w:val="en-GB"/>
        </w:rPr>
        <w:instrText xml:space="preserve"> REF _Ref222855286 \r \h </w:instrText>
      </w:r>
      <w:r w:rsidR="00110671" w:rsidRPr="007C5C91">
        <w:rPr>
          <w:lang w:val="en-GB"/>
        </w:rPr>
      </w:r>
      <w:r w:rsidR="00110671" w:rsidRPr="007C5C91">
        <w:rPr>
          <w:lang w:val="en-GB"/>
        </w:rPr>
        <w:fldChar w:fldCharType="separate"/>
      </w:r>
      <w:r w:rsidR="007458A5">
        <w:rPr>
          <w:lang w:val="en-GB"/>
        </w:rPr>
        <w:t>RTM-040</w:t>
      </w:r>
      <w:r w:rsidR="00110671" w:rsidRPr="007C5C91">
        <w:rPr>
          <w:lang w:val="en-GB"/>
        </w:rPr>
        <w:fldChar w:fldCharType="end"/>
      </w:r>
      <w:r w:rsidR="00110671" w:rsidRPr="007C5C91">
        <w:rPr>
          <w:lang w:val="en-GB"/>
        </w:rPr>
        <w:t xml:space="preserve"> </w:t>
      </w:r>
      <w:r w:rsidR="00684B97" w:rsidRPr="007C5C91">
        <w:rPr>
          <w:lang w:val="en-GB"/>
        </w:rPr>
        <w:t xml:space="preserve">(Design Cooling Capacity) </w:t>
      </w:r>
      <w:r w:rsidR="00C83401" w:rsidRPr="007C5C91">
        <w:rPr>
          <w:lang w:val="en-GB"/>
        </w:rPr>
        <w:t>solely for the purpose of aiding or reducing the duration of</w:t>
      </w:r>
      <w:r w:rsidR="002E3D36" w:rsidRPr="007C5C91">
        <w:rPr>
          <w:lang w:val="en-GB"/>
        </w:rPr>
        <w:t xml:space="preserve"> Capacity-Constrained </w:t>
      </w:r>
      <w:r w:rsidR="00684B97" w:rsidRPr="007C5C91">
        <w:rPr>
          <w:lang w:val="en-GB"/>
        </w:rPr>
        <w:t xml:space="preserve">Operational </w:t>
      </w:r>
      <w:r w:rsidR="002E3D36" w:rsidRPr="007C5C91">
        <w:rPr>
          <w:lang w:val="en-GB"/>
        </w:rPr>
        <w:t>Scenarios</w:t>
      </w:r>
      <w:bookmarkEnd w:id="374"/>
      <w:r w:rsidR="00996A01" w:rsidRPr="007C5C91">
        <w:rPr>
          <w:lang w:val="en-GB"/>
        </w:rPr>
        <w:t>.</w:t>
      </w:r>
      <w:r w:rsidR="005A1729" w:rsidRPr="007C5C91">
        <w:rPr>
          <w:lang w:val="en-GB"/>
        </w:rPr>
        <w:t xml:space="preserve"> </w:t>
      </w:r>
      <w:r w:rsidR="00996A01" w:rsidRPr="007C5C91">
        <w:rPr>
          <w:lang w:val="en-GB"/>
        </w:rPr>
        <w:t xml:space="preserve">Capacity-Constrained </w:t>
      </w:r>
      <w:r w:rsidR="00684B97" w:rsidRPr="007C5C91">
        <w:rPr>
          <w:lang w:val="en-GB"/>
        </w:rPr>
        <w:t xml:space="preserve">Operational </w:t>
      </w:r>
      <w:r w:rsidR="00996A01" w:rsidRPr="007C5C91">
        <w:rPr>
          <w:lang w:val="en-GB"/>
        </w:rPr>
        <w:t>Scenarios shall include:</w:t>
      </w:r>
    </w:p>
    <w:p w14:paraId="51C76BC9" w14:textId="0140CC06" w:rsidR="009729CB" w:rsidRPr="007C5C91" w:rsidRDefault="009E258D" w:rsidP="00F934DE">
      <w:pPr>
        <w:pStyle w:val="RequirementBulletlvl1"/>
        <w:rPr>
          <w:lang w:val="en-GB"/>
        </w:rPr>
      </w:pPr>
      <w:r w:rsidRPr="007C5C91">
        <w:rPr>
          <w:lang w:val="en-GB"/>
        </w:rPr>
        <w:t>All</w:t>
      </w:r>
      <w:r w:rsidR="009729CB" w:rsidRPr="007C5C91">
        <w:rPr>
          <w:lang w:val="en-GB"/>
        </w:rPr>
        <w:t xml:space="preserve"> Standby Operational Scenario</w:t>
      </w:r>
      <w:r w:rsidRPr="007C5C91">
        <w:rPr>
          <w:lang w:val="en-GB"/>
        </w:rPr>
        <w:t>s</w:t>
      </w:r>
      <w:r w:rsidR="0030356F" w:rsidRPr="007C5C91">
        <w:rPr>
          <w:lang w:val="en-GB"/>
        </w:rPr>
        <w:t xml:space="preserve">, as defined in </w:t>
      </w:r>
      <w:r w:rsidR="00206CA0" w:rsidRPr="007C5C91">
        <w:rPr>
          <w:lang w:val="en-GB"/>
        </w:rPr>
        <w:t>§</w:t>
      </w:r>
      <w:r w:rsidR="0030356F" w:rsidRPr="007C5C91">
        <w:rPr>
          <w:lang w:val="en-GB"/>
        </w:rPr>
        <w:fldChar w:fldCharType="begin"/>
      </w:r>
      <w:r w:rsidR="0030356F" w:rsidRPr="007C5C91">
        <w:rPr>
          <w:lang w:val="en-GB"/>
        </w:rPr>
        <w:instrText xml:space="preserve"> REF _Ref224049446 \r \h </w:instrText>
      </w:r>
      <w:r w:rsidR="0030356F" w:rsidRPr="007C5C91">
        <w:rPr>
          <w:lang w:val="en-GB"/>
        </w:rPr>
      </w:r>
      <w:r w:rsidR="0030356F" w:rsidRPr="007C5C91">
        <w:rPr>
          <w:lang w:val="en-GB"/>
        </w:rPr>
        <w:fldChar w:fldCharType="separate"/>
      </w:r>
      <w:r w:rsidR="007458A5">
        <w:rPr>
          <w:lang w:val="en-GB"/>
        </w:rPr>
        <w:t>4.2.2.1</w:t>
      </w:r>
      <w:r w:rsidR="0030356F" w:rsidRPr="007C5C91">
        <w:rPr>
          <w:lang w:val="en-GB"/>
        </w:rPr>
        <w:fldChar w:fldCharType="end"/>
      </w:r>
      <w:r w:rsidR="00206CA0" w:rsidRPr="007C5C91">
        <w:rPr>
          <w:lang w:val="en-GB"/>
        </w:rPr>
        <w:t xml:space="preserve"> and</w:t>
      </w:r>
      <w:r w:rsidR="008B4D53" w:rsidRPr="007C5C91">
        <w:rPr>
          <w:lang w:val="en-GB"/>
        </w:rPr>
        <w:t xml:space="preserve"> </w:t>
      </w:r>
      <w:r w:rsidR="009729CB" w:rsidRPr="007C5C91">
        <w:rPr>
          <w:lang w:val="en-GB"/>
        </w:rPr>
        <w:t xml:space="preserve">not covered by </w:t>
      </w:r>
      <w:r w:rsidR="009729CB" w:rsidRPr="007C5C91">
        <w:rPr>
          <w:lang w:val="en-GB"/>
        </w:rPr>
        <w:fldChar w:fldCharType="begin"/>
      </w:r>
      <w:r w:rsidR="009729CB" w:rsidRPr="007C5C91">
        <w:rPr>
          <w:lang w:val="en-GB"/>
        </w:rPr>
        <w:instrText xml:space="preserve"> REF _Ref222855286 \r \h </w:instrText>
      </w:r>
      <w:r w:rsidR="009729CB" w:rsidRPr="007C5C91">
        <w:rPr>
          <w:lang w:val="en-GB"/>
        </w:rPr>
      </w:r>
      <w:r w:rsidR="009729CB" w:rsidRPr="007C5C91">
        <w:rPr>
          <w:lang w:val="en-GB"/>
        </w:rPr>
        <w:fldChar w:fldCharType="separate"/>
      </w:r>
      <w:r w:rsidR="007458A5">
        <w:rPr>
          <w:lang w:val="en-GB"/>
        </w:rPr>
        <w:t>RTM-040</w:t>
      </w:r>
      <w:r w:rsidR="009729CB" w:rsidRPr="007C5C91">
        <w:rPr>
          <w:lang w:val="en-GB"/>
        </w:rPr>
        <w:fldChar w:fldCharType="end"/>
      </w:r>
    </w:p>
    <w:p w14:paraId="200131BC" w14:textId="780CB970" w:rsidR="00F934DE" w:rsidRPr="007C5C91" w:rsidRDefault="002E3D36" w:rsidP="00F934DE">
      <w:pPr>
        <w:pStyle w:val="RequirementBulletlvl1"/>
        <w:rPr>
          <w:lang w:val="en-GB"/>
        </w:rPr>
      </w:pPr>
      <w:r w:rsidRPr="007C5C91">
        <w:rPr>
          <w:lang w:val="en-GB"/>
        </w:rPr>
        <w:t>All Transient Operational Scenarios</w:t>
      </w:r>
      <w:r w:rsidR="003402E7" w:rsidRPr="007C5C91">
        <w:rPr>
          <w:lang w:val="en-GB"/>
        </w:rPr>
        <w:t>, as defined in §</w:t>
      </w:r>
      <w:r w:rsidR="003402E7" w:rsidRPr="007C5C91">
        <w:rPr>
          <w:lang w:val="en-GB"/>
        </w:rPr>
        <w:fldChar w:fldCharType="begin"/>
      </w:r>
      <w:r w:rsidR="003402E7" w:rsidRPr="007C5C91">
        <w:rPr>
          <w:lang w:val="en-GB"/>
        </w:rPr>
        <w:instrText xml:space="preserve"> REF _Ref224049452 \r \h </w:instrText>
      </w:r>
      <w:r w:rsidR="003402E7" w:rsidRPr="007C5C91">
        <w:rPr>
          <w:lang w:val="en-GB"/>
        </w:rPr>
      </w:r>
      <w:r w:rsidR="003402E7" w:rsidRPr="007C5C91">
        <w:rPr>
          <w:lang w:val="en-GB"/>
        </w:rPr>
        <w:fldChar w:fldCharType="separate"/>
      </w:r>
      <w:r w:rsidR="007458A5">
        <w:rPr>
          <w:lang w:val="en-GB"/>
        </w:rPr>
        <w:t>4.2.2.2</w:t>
      </w:r>
      <w:r w:rsidR="003402E7" w:rsidRPr="007C5C91">
        <w:rPr>
          <w:lang w:val="en-GB"/>
        </w:rPr>
        <w:fldChar w:fldCharType="end"/>
      </w:r>
    </w:p>
    <w:p w14:paraId="5440F7AD" w14:textId="0C55EBB8" w:rsidR="004A1F8A" w:rsidRPr="007C5C91" w:rsidRDefault="004A1F8A" w:rsidP="00F934DE">
      <w:pPr>
        <w:pStyle w:val="RequirementBulletlvl1"/>
        <w:rPr>
          <w:lang w:val="en-GB"/>
        </w:rPr>
      </w:pPr>
      <w:r w:rsidRPr="007C5C91">
        <w:rPr>
          <w:lang w:val="en-GB"/>
        </w:rPr>
        <w:t xml:space="preserve">All </w:t>
      </w:r>
      <w:r w:rsidR="001B3033" w:rsidRPr="007C5C91">
        <w:rPr>
          <w:lang w:val="en-GB"/>
        </w:rPr>
        <w:t>O</w:t>
      </w:r>
      <w:r w:rsidRPr="007C5C91">
        <w:rPr>
          <w:lang w:val="en-GB"/>
        </w:rPr>
        <w:t>ther Operational Scenarios</w:t>
      </w:r>
      <w:r w:rsidR="00F84D17" w:rsidRPr="007C5C91">
        <w:rPr>
          <w:lang w:val="en-GB"/>
        </w:rPr>
        <w:t xml:space="preserve">, as </w:t>
      </w:r>
      <w:r w:rsidR="0033503B" w:rsidRPr="007C5C91">
        <w:rPr>
          <w:lang w:val="en-GB"/>
        </w:rPr>
        <w:t xml:space="preserve">defined in </w:t>
      </w:r>
      <w:r w:rsidR="00F84D17" w:rsidRPr="007C5C91">
        <w:rPr>
          <w:lang w:val="en-GB"/>
        </w:rPr>
        <w:t>§</w:t>
      </w:r>
      <w:r w:rsidR="00125D25" w:rsidRPr="007C5C91">
        <w:rPr>
          <w:lang w:val="en-GB"/>
        </w:rPr>
        <w:fldChar w:fldCharType="begin"/>
      </w:r>
      <w:r w:rsidR="00125D25" w:rsidRPr="007C5C91">
        <w:rPr>
          <w:lang w:val="en-GB"/>
        </w:rPr>
        <w:instrText xml:space="preserve"> REF _Ref224049462 \r \h </w:instrText>
      </w:r>
      <w:r w:rsidR="00125D25" w:rsidRPr="007C5C91">
        <w:rPr>
          <w:lang w:val="en-GB"/>
        </w:rPr>
      </w:r>
      <w:r w:rsidR="00125D25" w:rsidRPr="007C5C91">
        <w:rPr>
          <w:lang w:val="en-GB"/>
        </w:rPr>
        <w:fldChar w:fldCharType="separate"/>
      </w:r>
      <w:r w:rsidR="007458A5">
        <w:rPr>
          <w:lang w:val="en-GB"/>
        </w:rPr>
        <w:t>4.2.2.4</w:t>
      </w:r>
      <w:r w:rsidR="00125D25" w:rsidRPr="007C5C91">
        <w:rPr>
          <w:lang w:val="en-GB"/>
        </w:rPr>
        <w:fldChar w:fldCharType="end"/>
      </w:r>
    </w:p>
    <w:p w14:paraId="63BAF1D9" w14:textId="68F5CB39" w:rsidR="00684B97" w:rsidRDefault="00684B97" w:rsidP="00F934DE">
      <w:pPr>
        <w:pStyle w:val="RequirementBulletlvl1"/>
        <w:rPr>
          <w:lang w:val="en-GB"/>
        </w:rPr>
      </w:pPr>
      <w:r w:rsidRPr="007C5C91">
        <w:rPr>
          <w:lang w:val="en-GB"/>
        </w:rPr>
        <w:t>The External Helium Withdrawal and Recovery, as defined in §</w:t>
      </w:r>
      <w:r w:rsidRPr="007C5C91">
        <w:rPr>
          <w:lang w:val="en-GB"/>
        </w:rPr>
        <w:fldChar w:fldCharType="begin"/>
      </w:r>
      <w:r w:rsidRPr="007C5C91">
        <w:rPr>
          <w:lang w:val="en-GB"/>
        </w:rPr>
        <w:instrText xml:space="preserve"> REF _Ref223815604 \r \h </w:instrText>
      </w:r>
      <w:r w:rsidRPr="007C5C91">
        <w:rPr>
          <w:lang w:val="en-GB"/>
        </w:rPr>
      </w:r>
      <w:r w:rsidRPr="007C5C91">
        <w:rPr>
          <w:lang w:val="en-GB"/>
        </w:rPr>
        <w:fldChar w:fldCharType="separate"/>
      </w:r>
      <w:r w:rsidR="007458A5">
        <w:rPr>
          <w:lang w:val="en-GB"/>
        </w:rPr>
        <w:t>4.4.8</w:t>
      </w:r>
      <w:r w:rsidRPr="007C5C91">
        <w:rPr>
          <w:lang w:val="en-GB"/>
        </w:rPr>
        <w:fldChar w:fldCharType="end"/>
      </w:r>
    </w:p>
    <w:p w14:paraId="50A05FF5" w14:textId="547AA2EC" w:rsidR="00B13432" w:rsidRPr="00206271" w:rsidRDefault="00B13432" w:rsidP="00B13432">
      <w:pPr>
        <w:pStyle w:val="RequirementList"/>
      </w:pPr>
      <w:bookmarkStart w:id="375" w:name="_Ref224410988"/>
      <w:r w:rsidRPr="00206271">
        <w:t xml:space="preserve">The Contractor shall determine the “QPLANT </w:t>
      </w:r>
      <w:r w:rsidR="00BF7822" w:rsidRPr="00206271">
        <w:t xml:space="preserve">Maximal </w:t>
      </w:r>
      <w:r w:rsidRPr="00206271">
        <w:t>Point”</w:t>
      </w:r>
      <w:bookmarkEnd w:id="375"/>
      <w:r w:rsidR="00BF7822" w:rsidRPr="00206271">
        <w:t xml:space="preserve"> in accordance with the following requirements:</w:t>
      </w:r>
    </w:p>
    <w:p w14:paraId="5D205B76" w14:textId="55532D02" w:rsidR="00B13432" w:rsidRPr="00206271" w:rsidRDefault="00B13432" w:rsidP="00B13432">
      <w:pPr>
        <w:pStyle w:val="RequirementBulletlvl1"/>
      </w:pPr>
      <w:r w:rsidRPr="00206271">
        <w:t xml:space="preserve">The QPLANT </w:t>
      </w:r>
      <w:r w:rsidR="00BF7822" w:rsidRPr="00206271">
        <w:t xml:space="preserve">Maximal </w:t>
      </w:r>
      <w:r w:rsidRPr="00206271">
        <w:t xml:space="preserve">Point shall correspond to the highest </w:t>
      </w:r>
      <w:r w:rsidR="00BF7822" w:rsidRPr="00206271">
        <w:t xml:space="preserve">continuous </w:t>
      </w:r>
      <w:r w:rsidRPr="00206271">
        <w:t>cooling capacity claimed by the Contractor for the as-built QPS</w:t>
      </w:r>
      <w:r w:rsidR="00BF7822" w:rsidRPr="00206271">
        <w:t>.</w:t>
      </w:r>
    </w:p>
    <w:p w14:paraId="77986815" w14:textId="6A1441DD" w:rsidR="00B13432" w:rsidRPr="00206271" w:rsidRDefault="00B13432" w:rsidP="00BF7822">
      <w:pPr>
        <w:pStyle w:val="RequirementBulletlvl1"/>
        <w:rPr>
          <w:lang w:val="en-GB"/>
        </w:rPr>
      </w:pPr>
      <w:r w:rsidRPr="00206271">
        <w:t xml:space="preserve">The QPLANT </w:t>
      </w:r>
      <w:r w:rsidR="00BF7822" w:rsidRPr="00206271">
        <w:t xml:space="preserve">Maximal </w:t>
      </w:r>
      <w:r w:rsidRPr="00206271">
        <w:t xml:space="preserve">Point shall </w:t>
      </w:r>
      <w:r w:rsidR="00BF7822" w:rsidRPr="00206271">
        <w:t xml:space="preserve">apply to the same user configuration and boundary conditions as the QPLANT </w:t>
      </w:r>
      <w:r w:rsidRPr="00206271">
        <w:t>Design Point</w:t>
      </w:r>
      <w:r w:rsidR="00BF7822" w:rsidRPr="00206271">
        <w:t xml:space="preserve">, but with the </w:t>
      </w:r>
      <w:r w:rsidR="00206271" w:rsidRPr="00206271">
        <w:t xml:space="preserve">heat loads </w:t>
      </w:r>
      <w:r w:rsidR="00BF7822" w:rsidRPr="00206271">
        <w:t>at the cavity circuit (Q_CAV) maximi</w:t>
      </w:r>
      <w:r w:rsidR="00206271" w:rsidRPr="00206271">
        <w:t>s</w:t>
      </w:r>
      <w:r w:rsidR="00BF7822" w:rsidRPr="00206271">
        <w:t>ed</w:t>
      </w:r>
      <w:r w:rsidRPr="00206271">
        <w:t>.</w:t>
      </w:r>
    </w:p>
    <w:p w14:paraId="11C59D78" w14:textId="77777777" w:rsidR="00171704" w:rsidRPr="007C5C91" w:rsidRDefault="00171704" w:rsidP="00171704">
      <w:pPr>
        <w:pStyle w:val="Offer-mainwithnumber"/>
      </w:pPr>
      <w:r w:rsidRPr="007C5C91">
        <w:t>In the offer, the Applicant shall:</w:t>
      </w:r>
    </w:p>
    <w:p w14:paraId="6536B392" w14:textId="77777777" w:rsidR="00171704" w:rsidRPr="007C5C91" w:rsidRDefault="00171704" w:rsidP="00171704">
      <w:pPr>
        <w:pStyle w:val="Offer-bulletlvl1"/>
      </w:pPr>
      <w:r w:rsidRPr="007C5C91">
        <w:t xml:space="preserve">Indicate the design temperature and pressure on headers D and E. </w:t>
      </w:r>
    </w:p>
    <w:p w14:paraId="65A4B61C" w14:textId="7C0264DF" w:rsidR="006A7BDF" w:rsidRPr="007C5C91" w:rsidRDefault="004B0532" w:rsidP="004B0532">
      <w:pPr>
        <w:pStyle w:val="TableCaption"/>
        <w:rPr>
          <w:lang w:val="en-GB"/>
        </w:rPr>
      </w:pPr>
      <w:bookmarkStart w:id="376" w:name="_Ref201493671"/>
      <w:bookmarkStart w:id="377" w:name="_Toc201310413"/>
      <w:bookmarkStart w:id="378" w:name="_Ref214967648"/>
      <w:bookmarkStart w:id="379" w:name="_Toc224044943"/>
      <w:bookmarkStart w:id="380" w:name="_Toc225322637"/>
      <w:r w:rsidRPr="00C02BF3">
        <w:rPr>
          <w:lang w:val="en-GB"/>
        </w:rPr>
        <w:t xml:space="preserve">Table </w:t>
      </w:r>
      <w:r w:rsidRPr="00C02BF3">
        <w:rPr>
          <w:lang w:val="en-GB"/>
        </w:rPr>
        <w:fldChar w:fldCharType="begin"/>
      </w:r>
      <w:r w:rsidRPr="00C02BF3">
        <w:rPr>
          <w:lang w:val="en-GB"/>
        </w:rPr>
        <w:instrText xml:space="preserve"> SEQ Table \* ARABIC </w:instrText>
      </w:r>
      <w:r w:rsidRPr="00C02BF3">
        <w:rPr>
          <w:lang w:val="en-GB"/>
        </w:rPr>
        <w:fldChar w:fldCharType="separate"/>
      </w:r>
      <w:r w:rsidR="007458A5">
        <w:rPr>
          <w:noProof/>
          <w:lang w:val="en-GB"/>
        </w:rPr>
        <w:t>8</w:t>
      </w:r>
      <w:r w:rsidRPr="00C02BF3">
        <w:rPr>
          <w:lang w:val="en-GB"/>
        </w:rPr>
        <w:fldChar w:fldCharType="end"/>
      </w:r>
      <w:bookmarkEnd w:id="376"/>
      <w:bookmarkEnd w:id="377"/>
      <w:bookmarkEnd w:id="378"/>
      <w:r w:rsidR="00D0780A" w:rsidRPr="00C02BF3">
        <w:rPr>
          <w:lang w:val="en-GB"/>
        </w:rPr>
        <w:t>.</w:t>
      </w:r>
      <w:r w:rsidR="00192A0D" w:rsidRPr="00C02BF3">
        <w:rPr>
          <w:lang w:val="en-GB"/>
        </w:rPr>
        <w:t xml:space="preserve"> </w:t>
      </w:r>
      <w:r w:rsidR="001E561E" w:rsidRPr="00C02BF3">
        <w:rPr>
          <w:lang w:val="en-GB"/>
        </w:rPr>
        <w:t xml:space="preserve">Design </w:t>
      </w:r>
      <w:r w:rsidR="008C700A" w:rsidRPr="00C02BF3">
        <w:rPr>
          <w:lang w:val="en-GB"/>
        </w:rPr>
        <w:t>Cooling Capacity</w:t>
      </w:r>
      <w:r w:rsidR="00376DF1" w:rsidRPr="00C02BF3">
        <w:rPr>
          <w:lang w:val="en-GB"/>
        </w:rPr>
        <w:t xml:space="preserve"> - Heat loads and liquefaction demand</w:t>
      </w:r>
      <w:r w:rsidR="00073185" w:rsidRPr="00C02BF3">
        <w:rPr>
          <w:lang w:val="en-GB"/>
        </w:rPr>
        <w:t>.</w:t>
      </w:r>
      <w:bookmarkEnd w:id="379"/>
      <w:bookmarkEnd w:id="380"/>
    </w:p>
    <w:tbl>
      <w:tblPr>
        <w:tblStyle w:val="TableGrid2"/>
        <w:tblW w:w="0" w:type="auto"/>
        <w:jc w:val="center"/>
        <w:tblLook w:val="04A0" w:firstRow="1" w:lastRow="0" w:firstColumn="1" w:lastColumn="0" w:noHBand="0" w:noVBand="1"/>
      </w:tblPr>
      <w:tblGrid>
        <w:gridCol w:w="2043"/>
        <w:gridCol w:w="1992"/>
        <w:gridCol w:w="939"/>
        <w:gridCol w:w="837"/>
        <w:gridCol w:w="1106"/>
        <w:gridCol w:w="777"/>
      </w:tblGrid>
      <w:tr w:rsidR="00CC275E" w:rsidRPr="007C5C91" w14:paraId="473AF25A" w14:textId="77777777" w:rsidTr="006937D9">
        <w:trPr>
          <w:jc w:val="center"/>
        </w:trPr>
        <w:tc>
          <w:tcPr>
            <w:tcW w:w="0" w:type="auto"/>
            <w:shd w:val="clear" w:color="auto" w:fill="EBD9ED" w:themeFill="accent2" w:themeFillTint="33"/>
          </w:tcPr>
          <w:p w14:paraId="3AA1110E" w14:textId="2C13F041" w:rsidR="00CD0A52" w:rsidRPr="007C5C91" w:rsidRDefault="006937D9" w:rsidP="003378CC">
            <w:pPr>
              <w:pStyle w:val="Tableheader9pt"/>
            </w:pPr>
            <w:r w:rsidRPr="007C5C91">
              <w:t>Condition type</w:t>
            </w:r>
          </w:p>
        </w:tc>
        <w:tc>
          <w:tcPr>
            <w:tcW w:w="0" w:type="auto"/>
            <w:shd w:val="clear" w:color="auto" w:fill="EBD9ED" w:themeFill="accent2" w:themeFillTint="33"/>
          </w:tcPr>
          <w:p w14:paraId="50181F2D" w14:textId="18F8BD27" w:rsidR="00CD0A52" w:rsidRPr="007C5C91" w:rsidRDefault="00CD0A52" w:rsidP="003378CC">
            <w:pPr>
              <w:pStyle w:val="Tableheader9pt"/>
            </w:pPr>
            <w:r w:rsidRPr="007C5C91">
              <w:t>Operational Scenario</w:t>
            </w:r>
          </w:p>
        </w:tc>
        <w:tc>
          <w:tcPr>
            <w:tcW w:w="0" w:type="auto"/>
            <w:shd w:val="clear" w:color="auto" w:fill="EBD9ED" w:themeFill="accent2" w:themeFillTint="33"/>
          </w:tcPr>
          <w:p w14:paraId="4870DA10" w14:textId="1ECA3380" w:rsidR="00CD0A52" w:rsidRPr="007C5C91" w:rsidRDefault="00CD0A52" w:rsidP="00FE1026">
            <w:pPr>
              <w:pStyle w:val="Tableheader9pt"/>
            </w:pPr>
            <w:r w:rsidRPr="007C5C91">
              <w:t>Q</w:t>
            </w:r>
            <w:r w:rsidRPr="007C5C91">
              <w:rPr>
                <w:rStyle w:val="Subscript"/>
              </w:rPr>
              <w:t>CAV</w:t>
            </w:r>
            <w:r w:rsidR="00FE1026" w:rsidRPr="007C5C91">
              <w:rPr>
                <w:rStyle w:val="Subscript"/>
              </w:rPr>
              <w:t xml:space="preserve"> </w:t>
            </w:r>
            <w:r w:rsidRPr="007C5C91">
              <w:t>(W)</w:t>
            </w:r>
          </w:p>
        </w:tc>
        <w:tc>
          <w:tcPr>
            <w:tcW w:w="0" w:type="auto"/>
            <w:shd w:val="clear" w:color="auto" w:fill="EBD9ED" w:themeFill="accent2" w:themeFillTint="33"/>
          </w:tcPr>
          <w:p w14:paraId="2C6A740D" w14:textId="75DFD54B" w:rsidR="00CD0A52" w:rsidRPr="007C5C91" w:rsidRDefault="00CD0A52" w:rsidP="00FE1026">
            <w:pPr>
              <w:pStyle w:val="Tableheader9pt"/>
            </w:pPr>
            <w:r w:rsidRPr="007C5C91">
              <w:t>Q</w:t>
            </w:r>
            <w:r w:rsidRPr="007C5C91">
              <w:rPr>
                <w:rStyle w:val="Subscript"/>
              </w:rPr>
              <w:t>TS</w:t>
            </w:r>
            <w:r w:rsidR="00FE1026" w:rsidRPr="007C5C91">
              <w:rPr>
                <w:rStyle w:val="Subscript"/>
              </w:rPr>
              <w:t xml:space="preserve"> </w:t>
            </w:r>
            <w:r w:rsidRPr="007C5C91">
              <w:t>(W)</w:t>
            </w:r>
          </w:p>
        </w:tc>
        <w:tc>
          <w:tcPr>
            <w:tcW w:w="0" w:type="auto"/>
            <w:shd w:val="clear" w:color="auto" w:fill="EBD9ED" w:themeFill="accent2" w:themeFillTint="33"/>
          </w:tcPr>
          <w:p w14:paraId="0AF2E134" w14:textId="6296F203" w:rsidR="00CD0A52" w:rsidRPr="007C5C91" w:rsidRDefault="00CD0A52" w:rsidP="00FE1026">
            <w:pPr>
              <w:pStyle w:val="Tableheader9pt"/>
            </w:pPr>
            <w:r w:rsidRPr="007C5C91">
              <w:t>m</w:t>
            </w:r>
            <w:r w:rsidRPr="007C5C91">
              <w:rPr>
                <w:rStyle w:val="Subscript"/>
              </w:rPr>
              <w:t>CPLR</w:t>
            </w:r>
            <w:r w:rsidR="00FE1026" w:rsidRPr="007C5C91">
              <w:rPr>
                <w:rStyle w:val="Subscript"/>
              </w:rPr>
              <w:t xml:space="preserve"> </w:t>
            </w:r>
            <w:r w:rsidRPr="007C5C91">
              <w:t>(g/s)</w:t>
            </w:r>
          </w:p>
        </w:tc>
        <w:tc>
          <w:tcPr>
            <w:tcW w:w="0" w:type="auto"/>
            <w:shd w:val="clear" w:color="auto" w:fill="EBD9ED" w:themeFill="accent2" w:themeFillTint="33"/>
          </w:tcPr>
          <w:p w14:paraId="151577E3" w14:textId="4CCE1DE1" w:rsidR="00CD0A52" w:rsidRPr="007C5C91" w:rsidRDefault="00CD0A52" w:rsidP="00FE1026">
            <w:pPr>
              <w:pStyle w:val="Tableheader9pt"/>
            </w:pPr>
            <w:r w:rsidRPr="007C5C91">
              <w:t>Q</w:t>
            </w:r>
            <w:r w:rsidRPr="007C5C91">
              <w:rPr>
                <w:rStyle w:val="Subscript"/>
              </w:rPr>
              <w:t>B</w:t>
            </w:r>
            <w:r w:rsidR="00FE1026" w:rsidRPr="007C5C91">
              <w:rPr>
                <w:rStyle w:val="Subscript"/>
              </w:rPr>
              <w:t xml:space="preserve"> </w:t>
            </w:r>
            <w:r w:rsidRPr="007C5C91">
              <w:t>(W)</w:t>
            </w:r>
          </w:p>
        </w:tc>
      </w:tr>
      <w:tr w:rsidR="006937D9" w:rsidRPr="007C5C91" w14:paraId="7FF5DA5E" w14:textId="77777777" w:rsidTr="006937D9">
        <w:trPr>
          <w:jc w:val="center"/>
        </w:trPr>
        <w:tc>
          <w:tcPr>
            <w:tcW w:w="0" w:type="auto"/>
            <w:shd w:val="clear" w:color="auto" w:fill="auto"/>
          </w:tcPr>
          <w:p w14:paraId="3BD70618" w14:textId="7B207FC9" w:rsidR="006937D9" w:rsidRPr="007C5C91" w:rsidRDefault="008C700A" w:rsidP="006937D9">
            <w:pPr>
              <w:pStyle w:val="Tablebody9pt"/>
            </w:pPr>
            <w:r w:rsidRPr="007C5C91">
              <w:t>QPLANT Design Point</w:t>
            </w:r>
          </w:p>
        </w:tc>
        <w:tc>
          <w:tcPr>
            <w:tcW w:w="0" w:type="auto"/>
            <w:shd w:val="clear" w:color="auto" w:fill="auto"/>
          </w:tcPr>
          <w:p w14:paraId="4311A3C8" w14:textId="15BD0DC8" w:rsidR="006937D9" w:rsidRPr="00C02BF3" w:rsidRDefault="006937D9" w:rsidP="006937D9">
            <w:pPr>
              <w:pStyle w:val="Tablebody9pt"/>
            </w:pPr>
            <w:r w:rsidRPr="00C02BF3">
              <w:t>2K-OP (2 K Operation)</w:t>
            </w:r>
          </w:p>
        </w:tc>
        <w:tc>
          <w:tcPr>
            <w:tcW w:w="0" w:type="auto"/>
            <w:shd w:val="clear" w:color="auto" w:fill="auto"/>
          </w:tcPr>
          <w:p w14:paraId="16C4FA10" w14:textId="2289C879" w:rsidR="006937D9" w:rsidRPr="00C02BF3" w:rsidRDefault="00F17A66" w:rsidP="006937D9">
            <w:pPr>
              <w:pStyle w:val="Tablebody9pt"/>
            </w:pPr>
            <w:r w:rsidRPr="00C02BF3">
              <w:t>7</w:t>
            </w:r>
            <w:r w:rsidR="00B65651">
              <w:t>7</w:t>
            </w:r>
            <w:r w:rsidRPr="00C02BF3">
              <w:t>0</w:t>
            </w:r>
          </w:p>
        </w:tc>
        <w:tc>
          <w:tcPr>
            <w:tcW w:w="0" w:type="auto"/>
            <w:shd w:val="clear" w:color="auto" w:fill="auto"/>
            <w:vAlign w:val="center"/>
          </w:tcPr>
          <w:p w14:paraId="1DB9F974" w14:textId="05EDCF22" w:rsidR="006937D9" w:rsidRPr="00C02BF3" w:rsidRDefault="00F17A66" w:rsidP="006937D9">
            <w:pPr>
              <w:pStyle w:val="Tablebody9pt"/>
            </w:pPr>
            <w:r w:rsidRPr="00C02BF3">
              <w:t>8200</w:t>
            </w:r>
          </w:p>
        </w:tc>
        <w:tc>
          <w:tcPr>
            <w:tcW w:w="0" w:type="auto"/>
            <w:shd w:val="clear" w:color="auto" w:fill="auto"/>
          </w:tcPr>
          <w:p w14:paraId="02A38F1E" w14:textId="593C8F0D" w:rsidR="006937D9" w:rsidRPr="007C5C91" w:rsidRDefault="00F17A66" w:rsidP="006937D9">
            <w:pPr>
              <w:pStyle w:val="Tablebody9pt"/>
            </w:pPr>
            <w:r>
              <w:t>2</w:t>
            </w:r>
            <w:r w:rsidR="00E7341B">
              <w:t>.</w:t>
            </w:r>
            <w:r>
              <w:t>3</w:t>
            </w:r>
          </w:p>
        </w:tc>
        <w:tc>
          <w:tcPr>
            <w:tcW w:w="0" w:type="auto"/>
            <w:shd w:val="clear" w:color="auto" w:fill="auto"/>
          </w:tcPr>
          <w:p w14:paraId="57B6194F" w14:textId="5884D834" w:rsidR="006937D9" w:rsidRPr="007C5C91" w:rsidRDefault="00F17A66" w:rsidP="006937D9">
            <w:pPr>
              <w:pStyle w:val="Tablebody9pt"/>
            </w:pPr>
            <w:r>
              <w:t>81</w:t>
            </w:r>
          </w:p>
        </w:tc>
      </w:tr>
      <w:tr w:rsidR="006937D9" w:rsidRPr="007C5C91" w14:paraId="08DD0906" w14:textId="77777777" w:rsidTr="006937D9">
        <w:trPr>
          <w:jc w:val="center"/>
        </w:trPr>
        <w:tc>
          <w:tcPr>
            <w:tcW w:w="0" w:type="auto"/>
            <w:shd w:val="clear" w:color="auto" w:fill="auto"/>
          </w:tcPr>
          <w:p w14:paraId="6F7A4CBC" w14:textId="44A37215" w:rsidR="006937D9" w:rsidRPr="007C5C91" w:rsidRDefault="00141097" w:rsidP="006937D9">
            <w:pPr>
              <w:pStyle w:val="Tablebody9pt"/>
            </w:pPr>
            <w:r>
              <w:t>QPLANT Standby Point</w:t>
            </w:r>
          </w:p>
        </w:tc>
        <w:tc>
          <w:tcPr>
            <w:tcW w:w="0" w:type="auto"/>
            <w:shd w:val="clear" w:color="auto" w:fill="auto"/>
          </w:tcPr>
          <w:p w14:paraId="41DEAEE0" w14:textId="63754C3D" w:rsidR="006937D9" w:rsidRPr="007C5C91" w:rsidRDefault="006937D9" w:rsidP="006937D9">
            <w:pPr>
              <w:pStyle w:val="Tablebody9pt"/>
            </w:pPr>
            <w:r w:rsidRPr="007C5C91">
              <w:t>2K-SB (2 K Standby)</w:t>
            </w:r>
          </w:p>
        </w:tc>
        <w:tc>
          <w:tcPr>
            <w:tcW w:w="0" w:type="auto"/>
            <w:shd w:val="clear" w:color="auto" w:fill="auto"/>
          </w:tcPr>
          <w:p w14:paraId="16E7947B" w14:textId="2E17C3C9" w:rsidR="006937D9" w:rsidRPr="007C5C91" w:rsidRDefault="00F17A66" w:rsidP="006937D9">
            <w:pPr>
              <w:pStyle w:val="Tablebody9pt"/>
            </w:pPr>
            <w:r>
              <w:t>2</w:t>
            </w:r>
            <w:r w:rsidR="00E7341B">
              <w:t>50</w:t>
            </w:r>
          </w:p>
        </w:tc>
        <w:tc>
          <w:tcPr>
            <w:tcW w:w="0" w:type="auto"/>
            <w:shd w:val="clear" w:color="auto" w:fill="auto"/>
            <w:vAlign w:val="center"/>
          </w:tcPr>
          <w:p w14:paraId="4D37E2A3" w14:textId="129523F8" w:rsidR="006937D9" w:rsidRPr="007C5C91" w:rsidRDefault="00F17A66" w:rsidP="006937D9">
            <w:pPr>
              <w:pStyle w:val="Tablebody9pt"/>
            </w:pPr>
            <w:r>
              <w:t>4</w:t>
            </w:r>
            <w:r w:rsidR="00E7341B">
              <w:t>8</w:t>
            </w:r>
            <w:r>
              <w:t>00</w:t>
            </w:r>
          </w:p>
        </w:tc>
        <w:tc>
          <w:tcPr>
            <w:tcW w:w="0" w:type="auto"/>
            <w:shd w:val="clear" w:color="auto" w:fill="auto"/>
          </w:tcPr>
          <w:p w14:paraId="73FE6AA4" w14:textId="1DB149D5" w:rsidR="006937D9" w:rsidRPr="007C5C91" w:rsidRDefault="00E7341B" w:rsidP="006937D9">
            <w:pPr>
              <w:pStyle w:val="Tablebody9pt"/>
            </w:pPr>
            <w:r>
              <w:t>0</w:t>
            </w:r>
          </w:p>
        </w:tc>
        <w:tc>
          <w:tcPr>
            <w:tcW w:w="0" w:type="auto"/>
            <w:shd w:val="clear" w:color="auto" w:fill="auto"/>
          </w:tcPr>
          <w:p w14:paraId="024E1735" w14:textId="70E420AC" w:rsidR="006937D9" w:rsidRPr="007C5C91" w:rsidRDefault="00E7341B" w:rsidP="006937D9">
            <w:pPr>
              <w:pStyle w:val="Tablebody9pt"/>
            </w:pPr>
            <w:r>
              <w:t>49</w:t>
            </w:r>
          </w:p>
        </w:tc>
      </w:tr>
    </w:tbl>
    <w:p w14:paraId="07078A8A" w14:textId="6112EEAE" w:rsidR="00316C88" w:rsidRPr="007C5C91" w:rsidRDefault="00316C88" w:rsidP="00316C88">
      <w:pPr>
        <w:pStyle w:val="TableCaption"/>
        <w:rPr>
          <w:lang w:val="en-GB"/>
        </w:rPr>
      </w:pPr>
      <w:bookmarkStart w:id="381" w:name="_Ref223958732"/>
      <w:bookmarkStart w:id="382" w:name="_Toc224044944"/>
      <w:bookmarkStart w:id="383" w:name="_Toc225322638"/>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9</w:t>
      </w:r>
      <w:r w:rsidRPr="007C5C91">
        <w:rPr>
          <w:lang w:val="en-GB"/>
        </w:rPr>
        <w:fldChar w:fldCharType="end"/>
      </w:r>
      <w:bookmarkEnd w:id="381"/>
      <w:r w:rsidRPr="007C5C91">
        <w:rPr>
          <w:lang w:val="en-GB"/>
        </w:rPr>
        <w:t>.</w:t>
      </w:r>
      <w:r w:rsidR="00192A0D" w:rsidRPr="007C5C91">
        <w:rPr>
          <w:lang w:val="en-GB"/>
        </w:rPr>
        <w:t xml:space="preserve"> </w:t>
      </w:r>
      <w:r w:rsidRPr="007C5C91">
        <w:rPr>
          <w:lang w:val="en-GB"/>
        </w:rPr>
        <w:t>Design Flow Conditions at the Q</w:t>
      </w:r>
      <w:r w:rsidR="008C700A" w:rsidRPr="007C5C91">
        <w:rPr>
          <w:lang w:val="en-GB"/>
        </w:rPr>
        <w:t>RB</w:t>
      </w:r>
      <w:r w:rsidRPr="007C5C91">
        <w:rPr>
          <w:lang w:val="en-GB"/>
        </w:rPr>
        <w:t xml:space="preserve"> interfaces.</w:t>
      </w:r>
      <w:bookmarkEnd w:id="382"/>
      <w:bookmarkEnd w:id="383"/>
    </w:p>
    <w:tbl>
      <w:tblPr>
        <w:tblStyle w:val="TableGrid2"/>
        <w:tblW w:w="0" w:type="auto"/>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476"/>
        <w:gridCol w:w="1992"/>
        <w:gridCol w:w="1853"/>
        <w:gridCol w:w="622"/>
        <w:gridCol w:w="816"/>
        <w:gridCol w:w="651"/>
        <w:gridCol w:w="651"/>
        <w:gridCol w:w="624"/>
      </w:tblGrid>
      <w:tr w:rsidR="00A670AE" w:rsidRPr="007C5C91" w14:paraId="7302D32D" w14:textId="77777777" w:rsidTr="00A670AE">
        <w:trPr>
          <w:cantSplit/>
          <w:jc w:val="center"/>
        </w:trPr>
        <w:tc>
          <w:tcPr>
            <w:tcW w:w="0" w:type="auto"/>
            <w:shd w:val="clear" w:color="auto" w:fill="EBD9ED" w:themeFill="accent2" w:themeFillTint="33"/>
          </w:tcPr>
          <w:p w14:paraId="721397EE" w14:textId="2EF72E17" w:rsidR="008C700A" w:rsidRPr="007C5C91" w:rsidRDefault="008C700A" w:rsidP="008C700A">
            <w:pPr>
              <w:pStyle w:val="Tableheader9pt"/>
            </w:pPr>
            <w:r w:rsidRPr="007C5C91">
              <w:t>Condition type</w:t>
            </w:r>
          </w:p>
        </w:tc>
        <w:tc>
          <w:tcPr>
            <w:tcW w:w="0" w:type="auto"/>
            <w:shd w:val="clear" w:color="auto" w:fill="EBD9ED" w:themeFill="accent2" w:themeFillTint="33"/>
          </w:tcPr>
          <w:p w14:paraId="475A9478" w14:textId="3B882C2D" w:rsidR="008C700A" w:rsidRPr="007C5C91" w:rsidRDefault="008C700A" w:rsidP="008C700A">
            <w:pPr>
              <w:pStyle w:val="Tableheader9pt"/>
            </w:pPr>
            <w:r w:rsidRPr="007C5C91">
              <w:t>Operational Scenario</w:t>
            </w:r>
          </w:p>
        </w:tc>
        <w:tc>
          <w:tcPr>
            <w:tcW w:w="0" w:type="auto"/>
            <w:shd w:val="clear" w:color="auto" w:fill="EBD9ED" w:themeFill="accent2" w:themeFillTint="33"/>
            <w:vAlign w:val="center"/>
            <w:hideMark/>
          </w:tcPr>
          <w:p w14:paraId="78FE8C3E" w14:textId="77777777" w:rsidR="008C700A" w:rsidRPr="007C5C91" w:rsidRDefault="008C700A" w:rsidP="008C700A">
            <w:pPr>
              <w:pStyle w:val="Tableheader9pt"/>
            </w:pPr>
            <w:r w:rsidRPr="007C5C91">
              <w:t>Line ID</w:t>
            </w:r>
          </w:p>
        </w:tc>
        <w:tc>
          <w:tcPr>
            <w:tcW w:w="0" w:type="auto"/>
            <w:shd w:val="clear" w:color="auto" w:fill="EBD9ED" w:themeFill="accent2" w:themeFillTint="33"/>
            <w:vAlign w:val="center"/>
            <w:hideMark/>
          </w:tcPr>
          <w:p w14:paraId="58571FC2" w14:textId="77777777" w:rsidR="008C700A" w:rsidRPr="007C5C91" w:rsidRDefault="008C700A" w:rsidP="008C700A">
            <w:pPr>
              <w:pStyle w:val="Tableheader9pt"/>
            </w:pPr>
            <w:r w:rsidRPr="007C5C91">
              <w:rPr>
                <w:lang w:eastAsia="en-US"/>
              </w:rPr>
              <w:t>A</w:t>
            </w:r>
          </w:p>
        </w:tc>
        <w:tc>
          <w:tcPr>
            <w:tcW w:w="0" w:type="auto"/>
            <w:shd w:val="clear" w:color="auto" w:fill="EBD9ED" w:themeFill="accent2" w:themeFillTint="33"/>
            <w:vAlign w:val="center"/>
          </w:tcPr>
          <w:p w14:paraId="216A2B6C" w14:textId="77777777" w:rsidR="008C700A" w:rsidRPr="007C5C91" w:rsidRDefault="008C700A" w:rsidP="008C700A">
            <w:pPr>
              <w:pStyle w:val="Tableheader9pt"/>
            </w:pPr>
            <w:r w:rsidRPr="007C5C91">
              <w:rPr>
                <w:lang w:eastAsia="en-US"/>
              </w:rPr>
              <w:t>B</w:t>
            </w:r>
          </w:p>
        </w:tc>
        <w:tc>
          <w:tcPr>
            <w:tcW w:w="0" w:type="auto"/>
            <w:shd w:val="clear" w:color="auto" w:fill="EBD9ED" w:themeFill="accent2" w:themeFillTint="33"/>
            <w:vAlign w:val="center"/>
          </w:tcPr>
          <w:p w14:paraId="01108ED4" w14:textId="77777777" w:rsidR="008C700A" w:rsidRPr="007C5C91" w:rsidRDefault="008C700A" w:rsidP="008C700A">
            <w:pPr>
              <w:pStyle w:val="Tableheader9pt"/>
            </w:pPr>
            <w:r w:rsidRPr="007C5C91">
              <w:rPr>
                <w:lang w:eastAsia="en-US"/>
              </w:rPr>
              <w:t>D</w:t>
            </w:r>
          </w:p>
        </w:tc>
        <w:tc>
          <w:tcPr>
            <w:tcW w:w="0" w:type="auto"/>
            <w:shd w:val="clear" w:color="auto" w:fill="EBD9ED" w:themeFill="accent2" w:themeFillTint="33"/>
            <w:vAlign w:val="center"/>
          </w:tcPr>
          <w:p w14:paraId="7343FE27" w14:textId="77777777" w:rsidR="008C700A" w:rsidRPr="007C5C91" w:rsidRDefault="008C700A" w:rsidP="008C700A">
            <w:pPr>
              <w:pStyle w:val="Tableheader9pt"/>
            </w:pPr>
            <w:r w:rsidRPr="007C5C91">
              <w:rPr>
                <w:lang w:eastAsia="en-US"/>
              </w:rPr>
              <w:t>E</w:t>
            </w:r>
          </w:p>
        </w:tc>
        <w:tc>
          <w:tcPr>
            <w:tcW w:w="0" w:type="auto"/>
            <w:shd w:val="clear" w:color="auto" w:fill="EBD9ED" w:themeFill="accent2" w:themeFillTint="33"/>
            <w:vAlign w:val="center"/>
          </w:tcPr>
          <w:p w14:paraId="127A25A5" w14:textId="77777777" w:rsidR="008C700A" w:rsidRPr="007C5C91" w:rsidRDefault="008C700A" w:rsidP="008C700A">
            <w:pPr>
              <w:pStyle w:val="Tableheader9pt"/>
            </w:pPr>
            <w:r w:rsidRPr="007C5C91">
              <w:t>W</w:t>
            </w:r>
          </w:p>
        </w:tc>
      </w:tr>
      <w:tr w:rsidR="008C700A" w:rsidRPr="007C5C91" w14:paraId="39A9675A" w14:textId="77777777" w:rsidTr="00A670AE">
        <w:trPr>
          <w:cantSplit/>
          <w:jc w:val="center"/>
        </w:trPr>
        <w:tc>
          <w:tcPr>
            <w:tcW w:w="0" w:type="auto"/>
            <w:vMerge w:val="restart"/>
          </w:tcPr>
          <w:p w14:paraId="33905E59" w14:textId="77777777" w:rsidR="008C700A" w:rsidRPr="007C5C91" w:rsidRDefault="008C700A" w:rsidP="008C700A">
            <w:pPr>
              <w:pStyle w:val="Tablebody9pt"/>
            </w:pPr>
            <w:r w:rsidRPr="007C5C91">
              <w:t xml:space="preserve">QPLANT </w:t>
            </w:r>
          </w:p>
          <w:p w14:paraId="652C0518" w14:textId="4F957402" w:rsidR="008C700A" w:rsidRPr="007C5C91" w:rsidRDefault="008C700A" w:rsidP="008C700A">
            <w:pPr>
              <w:pStyle w:val="Tablebody9pt"/>
            </w:pPr>
            <w:r w:rsidRPr="007C5C91">
              <w:t>Design Point</w:t>
            </w:r>
          </w:p>
        </w:tc>
        <w:tc>
          <w:tcPr>
            <w:tcW w:w="0" w:type="auto"/>
            <w:vMerge w:val="restart"/>
          </w:tcPr>
          <w:p w14:paraId="29F89F60" w14:textId="74B880A4" w:rsidR="008C700A" w:rsidRPr="007C5C91" w:rsidRDefault="008C700A" w:rsidP="008C700A">
            <w:pPr>
              <w:pStyle w:val="Tablebody9pt"/>
            </w:pPr>
            <w:r w:rsidRPr="007C5C91">
              <w:t xml:space="preserve">2K-OP </w:t>
            </w:r>
          </w:p>
          <w:p w14:paraId="2CDD224A" w14:textId="6393EBA3" w:rsidR="008C700A" w:rsidRPr="007C5C91" w:rsidRDefault="008C700A" w:rsidP="008C700A">
            <w:pPr>
              <w:pStyle w:val="Tablebody9pt"/>
            </w:pPr>
            <w:r w:rsidRPr="007C5C91">
              <w:t>(2 K Operation)</w:t>
            </w:r>
          </w:p>
        </w:tc>
        <w:tc>
          <w:tcPr>
            <w:tcW w:w="0" w:type="auto"/>
            <w:vAlign w:val="center"/>
            <w:hideMark/>
          </w:tcPr>
          <w:p w14:paraId="3A792D47" w14:textId="77777777" w:rsidR="008C700A" w:rsidRPr="007C5C91" w:rsidRDefault="008C700A" w:rsidP="008C700A">
            <w:pPr>
              <w:pStyle w:val="Tablebody9pt"/>
            </w:pPr>
            <w:r w:rsidRPr="007C5C91">
              <w:t>Pressure (bar)</w:t>
            </w:r>
          </w:p>
        </w:tc>
        <w:tc>
          <w:tcPr>
            <w:tcW w:w="0" w:type="auto"/>
            <w:vAlign w:val="center"/>
            <w:hideMark/>
          </w:tcPr>
          <w:p w14:paraId="55CABFB4" w14:textId="77777777" w:rsidR="008C700A" w:rsidRPr="00C02BF3" w:rsidRDefault="008C700A" w:rsidP="008C700A">
            <w:pPr>
              <w:pStyle w:val="Tablebody9pt"/>
            </w:pPr>
            <w:r w:rsidRPr="00C02BF3">
              <w:t>≥ 3.0</w:t>
            </w:r>
          </w:p>
        </w:tc>
        <w:tc>
          <w:tcPr>
            <w:tcW w:w="0" w:type="auto"/>
            <w:vAlign w:val="center"/>
            <w:hideMark/>
          </w:tcPr>
          <w:p w14:paraId="5E293E18" w14:textId="77777777" w:rsidR="008C700A" w:rsidRPr="00C02BF3" w:rsidRDefault="008C700A" w:rsidP="008C700A">
            <w:pPr>
              <w:pStyle w:val="Tablebody9pt"/>
            </w:pPr>
            <w:r w:rsidRPr="00C02BF3">
              <w:t>≤ 0.026</w:t>
            </w:r>
          </w:p>
        </w:tc>
        <w:tc>
          <w:tcPr>
            <w:tcW w:w="0" w:type="auto"/>
            <w:vAlign w:val="center"/>
            <w:hideMark/>
          </w:tcPr>
          <w:p w14:paraId="6F401986" w14:textId="6F764E14" w:rsidR="008C700A" w:rsidRPr="00C02BF3" w:rsidRDefault="008C700A" w:rsidP="008C700A">
            <w:pPr>
              <w:pStyle w:val="Tablebody9pt"/>
            </w:pPr>
            <w:r w:rsidRPr="00C02BF3">
              <w:t>~14 ‡</w:t>
            </w:r>
          </w:p>
        </w:tc>
        <w:tc>
          <w:tcPr>
            <w:tcW w:w="0" w:type="auto"/>
            <w:vAlign w:val="center"/>
            <w:hideMark/>
          </w:tcPr>
          <w:p w14:paraId="09201EB9" w14:textId="1BD921EE" w:rsidR="008C700A" w:rsidRPr="00C02BF3" w:rsidRDefault="008C700A" w:rsidP="008C700A">
            <w:pPr>
              <w:pStyle w:val="Tablebody9pt"/>
            </w:pPr>
            <w:r w:rsidRPr="00C02BF3">
              <w:t>~13 ‡</w:t>
            </w:r>
          </w:p>
        </w:tc>
        <w:tc>
          <w:tcPr>
            <w:tcW w:w="0" w:type="auto"/>
            <w:vAlign w:val="center"/>
          </w:tcPr>
          <w:p w14:paraId="30474832" w14:textId="106A17DD" w:rsidR="008C700A" w:rsidRPr="00C02BF3" w:rsidRDefault="00C02BF3" w:rsidP="008C700A">
            <w:pPr>
              <w:pStyle w:val="Tablebody9pt"/>
            </w:pPr>
            <w:r w:rsidRPr="00C02BF3">
              <w:t>≤</w:t>
            </w:r>
            <w:r w:rsidR="008C700A" w:rsidRPr="00C02BF3">
              <w:t xml:space="preserve"> 1.1</w:t>
            </w:r>
          </w:p>
        </w:tc>
      </w:tr>
      <w:tr w:rsidR="008C700A" w:rsidRPr="007C5C91" w14:paraId="73E41353" w14:textId="77777777" w:rsidTr="00A670AE">
        <w:trPr>
          <w:cantSplit/>
          <w:jc w:val="center"/>
        </w:trPr>
        <w:tc>
          <w:tcPr>
            <w:tcW w:w="0" w:type="auto"/>
            <w:vMerge/>
          </w:tcPr>
          <w:p w14:paraId="0C5C8A36" w14:textId="77777777" w:rsidR="008C700A" w:rsidRPr="007C5C91" w:rsidRDefault="008C700A">
            <w:pPr>
              <w:pStyle w:val="Tablebody9pt"/>
            </w:pPr>
          </w:p>
        </w:tc>
        <w:tc>
          <w:tcPr>
            <w:tcW w:w="0" w:type="auto"/>
            <w:vMerge/>
          </w:tcPr>
          <w:p w14:paraId="32EEC296" w14:textId="64CC4AC0" w:rsidR="008C700A" w:rsidRPr="007C5C91" w:rsidRDefault="008C700A">
            <w:pPr>
              <w:pStyle w:val="Tablebody9pt"/>
            </w:pPr>
          </w:p>
        </w:tc>
        <w:tc>
          <w:tcPr>
            <w:tcW w:w="0" w:type="auto"/>
            <w:vAlign w:val="center"/>
            <w:hideMark/>
          </w:tcPr>
          <w:p w14:paraId="0CABB4A2" w14:textId="77777777" w:rsidR="008C700A" w:rsidRPr="007C5C91" w:rsidRDefault="008C700A">
            <w:pPr>
              <w:pStyle w:val="Tablebody9pt"/>
            </w:pPr>
            <w:r w:rsidRPr="007C5C91">
              <w:t>Temperature (K)</w:t>
            </w:r>
          </w:p>
        </w:tc>
        <w:tc>
          <w:tcPr>
            <w:tcW w:w="0" w:type="auto"/>
            <w:vAlign w:val="center"/>
            <w:hideMark/>
          </w:tcPr>
          <w:p w14:paraId="323D70E9" w14:textId="77777777" w:rsidR="008C700A" w:rsidRPr="00C02BF3" w:rsidRDefault="008C700A">
            <w:pPr>
              <w:pStyle w:val="Tablebody9pt"/>
            </w:pPr>
            <w:r w:rsidRPr="00C02BF3">
              <w:t>≤ 4.5</w:t>
            </w:r>
          </w:p>
        </w:tc>
        <w:tc>
          <w:tcPr>
            <w:tcW w:w="0" w:type="auto"/>
            <w:vAlign w:val="center"/>
            <w:hideMark/>
          </w:tcPr>
          <w:p w14:paraId="7A216E1D" w14:textId="55034952" w:rsidR="008C700A" w:rsidRPr="00C02BF3" w:rsidRDefault="008C700A">
            <w:pPr>
              <w:pStyle w:val="Tablebody9pt"/>
            </w:pPr>
            <w:r w:rsidRPr="00C02BF3">
              <w:t>≥ 3.5</w:t>
            </w:r>
          </w:p>
        </w:tc>
        <w:tc>
          <w:tcPr>
            <w:tcW w:w="0" w:type="auto"/>
            <w:hideMark/>
          </w:tcPr>
          <w:p w14:paraId="6F8A35B5" w14:textId="12068423" w:rsidR="008C700A" w:rsidRPr="00C02BF3" w:rsidRDefault="008C700A">
            <w:pPr>
              <w:pStyle w:val="Tablebody9pt"/>
            </w:pPr>
            <w:r w:rsidRPr="00C02BF3">
              <w:t>~40 ‡</w:t>
            </w:r>
          </w:p>
        </w:tc>
        <w:tc>
          <w:tcPr>
            <w:tcW w:w="0" w:type="auto"/>
            <w:hideMark/>
          </w:tcPr>
          <w:p w14:paraId="243B659B" w14:textId="1A1FB781" w:rsidR="008C700A" w:rsidRPr="00C02BF3" w:rsidRDefault="008C700A">
            <w:pPr>
              <w:pStyle w:val="Tablebody9pt"/>
            </w:pPr>
            <w:r w:rsidRPr="00C02BF3">
              <w:t>~60 ‡</w:t>
            </w:r>
          </w:p>
        </w:tc>
        <w:tc>
          <w:tcPr>
            <w:tcW w:w="0" w:type="auto"/>
            <w:vAlign w:val="center"/>
          </w:tcPr>
          <w:p w14:paraId="15B5A0BC" w14:textId="59048975" w:rsidR="008C700A" w:rsidRPr="00C02BF3" w:rsidRDefault="008C700A">
            <w:pPr>
              <w:pStyle w:val="Tablebody9pt"/>
            </w:pPr>
            <w:r w:rsidRPr="00C02BF3">
              <w:t>300 †</w:t>
            </w:r>
          </w:p>
        </w:tc>
      </w:tr>
      <w:tr w:rsidR="008C700A" w:rsidRPr="007C5C91" w14:paraId="67DEB955" w14:textId="77777777" w:rsidTr="00A670AE">
        <w:trPr>
          <w:cantSplit/>
          <w:jc w:val="center"/>
        </w:trPr>
        <w:tc>
          <w:tcPr>
            <w:tcW w:w="0" w:type="auto"/>
            <w:vMerge/>
            <w:tcBorders>
              <w:bottom w:val="single" w:sz="4" w:space="0" w:color="7030A0"/>
            </w:tcBorders>
          </w:tcPr>
          <w:p w14:paraId="026D58DD" w14:textId="77777777" w:rsidR="008C700A" w:rsidRPr="007C5C91" w:rsidRDefault="008C700A">
            <w:pPr>
              <w:pStyle w:val="Tablebody9pt"/>
            </w:pPr>
          </w:p>
        </w:tc>
        <w:tc>
          <w:tcPr>
            <w:tcW w:w="0" w:type="auto"/>
            <w:vMerge/>
            <w:tcBorders>
              <w:bottom w:val="single" w:sz="4" w:space="0" w:color="7030A0"/>
            </w:tcBorders>
          </w:tcPr>
          <w:p w14:paraId="0FC65EDA" w14:textId="552EE0A7" w:rsidR="008C700A" w:rsidRPr="007C5C91" w:rsidRDefault="008C700A">
            <w:pPr>
              <w:pStyle w:val="Tablebody9pt"/>
            </w:pPr>
          </w:p>
        </w:tc>
        <w:tc>
          <w:tcPr>
            <w:tcW w:w="0" w:type="auto"/>
            <w:tcBorders>
              <w:bottom w:val="single" w:sz="4" w:space="0" w:color="7030A0"/>
            </w:tcBorders>
            <w:vAlign w:val="center"/>
            <w:hideMark/>
          </w:tcPr>
          <w:p w14:paraId="483182DF" w14:textId="461BDF81" w:rsidR="008C700A" w:rsidRPr="007C5C91" w:rsidRDefault="008C700A" w:rsidP="006937D9">
            <w:pPr>
              <w:pStyle w:val="Tablebody9pt"/>
            </w:pPr>
            <w:r w:rsidRPr="007C5C91">
              <w:t>Mass Flow Rate (g/s)</w:t>
            </w:r>
          </w:p>
        </w:tc>
        <w:tc>
          <w:tcPr>
            <w:tcW w:w="0" w:type="auto"/>
            <w:tcBorders>
              <w:bottom w:val="single" w:sz="4" w:space="0" w:color="7030A0"/>
            </w:tcBorders>
            <w:vAlign w:val="center"/>
            <w:hideMark/>
          </w:tcPr>
          <w:p w14:paraId="2E768F43" w14:textId="606AF7F7" w:rsidR="008C700A" w:rsidRPr="00C02BF3" w:rsidRDefault="008C700A">
            <w:pPr>
              <w:pStyle w:val="Tablebody9pt"/>
            </w:pPr>
            <w:r w:rsidRPr="00C02BF3">
              <w:t xml:space="preserve">≥ </w:t>
            </w:r>
            <w:r w:rsidR="00C02BF3" w:rsidRPr="00C02BF3">
              <w:t>4</w:t>
            </w:r>
            <w:r w:rsidR="005C5209">
              <w:t>2</w:t>
            </w:r>
          </w:p>
        </w:tc>
        <w:tc>
          <w:tcPr>
            <w:tcW w:w="0" w:type="auto"/>
            <w:tcBorders>
              <w:bottom w:val="single" w:sz="4" w:space="0" w:color="7030A0"/>
            </w:tcBorders>
            <w:vAlign w:val="center"/>
            <w:hideMark/>
          </w:tcPr>
          <w:p w14:paraId="1562C68C" w14:textId="627BA3FF" w:rsidR="008C700A" w:rsidRPr="00C02BF3" w:rsidRDefault="008C700A">
            <w:pPr>
              <w:pStyle w:val="Tablebody9pt"/>
            </w:pPr>
            <w:r w:rsidRPr="00C02BF3">
              <w:t xml:space="preserve">≥ </w:t>
            </w:r>
            <w:r w:rsidR="00C02BF3" w:rsidRPr="00C02BF3">
              <w:t>3</w:t>
            </w:r>
            <w:r w:rsidR="005C5209">
              <w:t>9</w:t>
            </w:r>
          </w:p>
        </w:tc>
        <w:tc>
          <w:tcPr>
            <w:tcW w:w="0" w:type="auto"/>
            <w:tcBorders>
              <w:bottom w:val="single" w:sz="4" w:space="0" w:color="7030A0"/>
            </w:tcBorders>
            <w:vAlign w:val="center"/>
            <w:hideMark/>
          </w:tcPr>
          <w:p w14:paraId="0967AE19" w14:textId="302AB9A0" w:rsidR="008C700A" w:rsidRPr="00C02BF3" w:rsidRDefault="00C02BF3">
            <w:pPr>
              <w:pStyle w:val="Tablebody9pt"/>
            </w:pPr>
            <w:r w:rsidRPr="00C02BF3">
              <w:t>~77 ‡</w:t>
            </w:r>
          </w:p>
        </w:tc>
        <w:tc>
          <w:tcPr>
            <w:tcW w:w="0" w:type="auto"/>
            <w:tcBorders>
              <w:bottom w:val="single" w:sz="4" w:space="0" w:color="7030A0"/>
            </w:tcBorders>
            <w:vAlign w:val="center"/>
            <w:hideMark/>
          </w:tcPr>
          <w:p w14:paraId="698EA243" w14:textId="4E9C76CF" w:rsidR="008C700A" w:rsidRPr="00C02BF3" w:rsidRDefault="00C02BF3">
            <w:pPr>
              <w:pStyle w:val="Tablebody9pt"/>
            </w:pPr>
            <w:r w:rsidRPr="00C02BF3">
              <w:t>~77 ‡</w:t>
            </w:r>
          </w:p>
        </w:tc>
        <w:tc>
          <w:tcPr>
            <w:tcW w:w="0" w:type="auto"/>
            <w:tcBorders>
              <w:bottom w:val="single" w:sz="4" w:space="0" w:color="7030A0"/>
            </w:tcBorders>
            <w:vAlign w:val="center"/>
          </w:tcPr>
          <w:p w14:paraId="1FF3D27D" w14:textId="4DEDC215" w:rsidR="008C700A" w:rsidRPr="00C02BF3" w:rsidRDefault="008C700A">
            <w:pPr>
              <w:pStyle w:val="Tablebody9pt"/>
            </w:pPr>
            <w:r w:rsidRPr="00C02BF3">
              <w:t>≥ 2</w:t>
            </w:r>
            <w:r w:rsidR="00C02BF3" w:rsidRPr="00C02BF3">
              <w:t>.3</w:t>
            </w:r>
          </w:p>
        </w:tc>
      </w:tr>
      <w:tr w:rsidR="008C700A" w:rsidRPr="007C5C91" w14:paraId="286E05BD" w14:textId="77777777" w:rsidTr="00A670AE">
        <w:trPr>
          <w:cantSplit/>
          <w:jc w:val="center"/>
        </w:trPr>
        <w:tc>
          <w:tcPr>
            <w:tcW w:w="0" w:type="auto"/>
            <w:vMerge w:val="restart"/>
          </w:tcPr>
          <w:p w14:paraId="7FE6F8AA" w14:textId="77777777" w:rsidR="008C700A" w:rsidRPr="007C5C91" w:rsidRDefault="008C700A" w:rsidP="008C700A">
            <w:pPr>
              <w:pStyle w:val="Tablebody9pt"/>
            </w:pPr>
            <w:r w:rsidRPr="007C5C91">
              <w:t xml:space="preserve">QPLANT </w:t>
            </w:r>
          </w:p>
          <w:p w14:paraId="109E9B6A" w14:textId="42782252" w:rsidR="008C700A" w:rsidRPr="007C5C91" w:rsidRDefault="005C5209" w:rsidP="008C700A">
            <w:pPr>
              <w:pStyle w:val="Tablebody9pt"/>
            </w:pPr>
            <w:r>
              <w:t>Standby</w:t>
            </w:r>
            <w:r w:rsidR="008C700A" w:rsidRPr="007C5C91">
              <w:t xml:space="preserve"> Point</w:t>
            </w:r>
          </w:p>
        </w:tc>
        <w:tc>
          <w:tcPr>
            <w:tcW w:w="0" w:type="auto"/>
            <w:vMerge w:val="restart"/>
          </w:tcPr>
          <w:p w14:paraId="39F49955" w14:textId="37F6C2DE" w:rsidR="008C700A" w:rsidRPr="007C5C91" w:rsidRDefault="008C700A" w:rsidP="008C700A">
            <w:pPr>
              <w:pStyle w:val="Tablebody9pt"/>
            </w:pPr>
            <w:r w:rsidRPr="007C5C91">
              <w:t xml:space="preserve">2K-SB </w:t>
            </w:r>
          </w:p>
          <w:p w14:paraId="4836C973" w14:textId="679A10D7" w:rsidR="008C700A" w:rsidRPr="007C5C91" w:rsidRDefault="008C700A" w:rsidP="008C700A">
            <w:pPr>
              <w:pStyle w:val="Tablebody9pt"/>
            </w:pPr>
            <w:r w:rsidRPr="007C5C91">
              <w:t>(2 K Standby)</w:t>
            </w:r>
          </w:p>
        </w:tc>
        <w:tc>
          <w:tcPr>
            <w:tcW w:w="0" w:type="auto"/>
            <w:vAlign w:val="center"/>
            <w:hideMark/>
          </w:tcPr>
          <w:p w14:paraId="78DB113F" w14:textId="77777777" w:rsidR="008C700A" w:rsidRPr="007C5C91" w:rsidRDefault="008C700A" w:rsidP="008C700A">
            <w:pPr>
              <w:pStyle w:val="Tablebody9pt"/>
            </w:pPr>
            <w:r w:rsidRPr="007C5C91">
              <w:t>Pressure (bar)</w:t>
            </w:r>
          </w:p>
        </w:tc>
        <w:tc>
          <w:tcPr>
            <w:tcW w:w="0" w:type="auto"/>
            <w:vAlign w:val="center"/>
            <w:hideMark/>
          </w:tcPr>
          <w:p w14:paraId="0731A13D" w14:textId="77777777" w:rsidR="008C700A" w:rsidRPr="00C02BF3" w:rsidRDefault="008C700A" w:rsidP="008C700A">
            <w:pPr>
              <w:pStyle w:val="Tablebody9pt"/>
            </w:pPr>
            <w:r w:rsidRPr="00C02BF3">
              <w:t>≥ 3.0</w:t>
            </w:r>
          </w:p>
        </w:tc>
        <w:tc>
          <w:tcPr>
            <w:tcW w:w="0" w:type="auto"/>
            <w:vAlign w:val="center"/>
            <w:hideMark/>
          </w:tcPr>
          <w:p w14:paraId="160364AC" w14:textId="77777777" w:rsidR="008C700A" w:rsidRPr="00C02BF3" w:rsidRDefault="008C700A" w:rsidP="008C700A">
            <w:pPr>
              <w:pStyle w:val="Tablebody9pt"/>
            </w:pPr>
            <w:r w:rsidRPr="00C02BF3">
              <w:t>≤ 0.029</w:t>
            </w:r>
          </w:p>
        </w:tc>
        <w:tc>
          <w:tcPr>
            <w:tcW w:w="0" w:type="auto"/>
            <w:vAlign w:val="center"/>
            <w:hideMark/>
          </w:tcPr>
          <w:p w14:paraId="1B39E737" w14:textId="220B2975" w:rsidR="008C700A" w:rsidRPr="00C02BF3" w:rsidRDefault="008C700A" w:rsidP="008C700A">
            <w:pPr>
              <w:pStyle w:val="Tablebody9pt"/>
            </w:pPr>
            <w:r w:rsidRPr="00C02BF3">
              <w:t>~14 ‡</w:t>
            </w:r>
          </w:p>
        </w:tc>
        <w:tc>
          <w:tcPr>
            <w:tcW w:w="0" w:type="auto"/>
            <w:vAlign w:val="center"/>
            <w:hideMark/>
          </w:tcPr>
          <w:p w14:paraId="1767DC76" w14:textId="0253DF36" w:rsidR="008C700A" w:rsidRPr="00C02BF3" w:rsidRDefault="008C700A" w:rsidP="008C700A">
            <w:pPr>
              <w:pStyle w:val="Tablebody9pt"/>
            </w:pPr>
            <w:r w:rsidRPr="00C02BF3">
              <w:t>~13 ‡</w:t>
            </w:r>
          </w:p>
        </w:tc>
        <w:tc>
          <w:tcPr>
            <w:tcW w:w="0" w:type="auto"/>
            <w:vAlign w:val="center"/>
          </w:tcPr>
          <w:p w14:paraId="0681462E" w14:textId="2DB829E6" w:rsidR="008C700A" w:rsidRPr="00C02BF3" w:rsidRDefault="00C02BF3" w:rsidP="008C700A">
            <w:pPr>
              <w:pStyle w:val="Tablebody9pt"/>
            </w:pPr>
            <w:r w:rsidRPr="00C02BF3">
              <w:t>≤ 1.1</w:t>
            </w:r>
          </w:p>
        </w:tc>
      </w:tr>
      <w:tr w:rsidR="008C700A" w:rsidRPr="007C5C91" w14:paraId="14F7C5D4" w14:textId="77777777" w:rsidTr="00A670AE">
        <w:trPr>
          <w:cantSplit/>
          <w:jc w:val="center"/>
        </w:trPr>
        <w:tc>
          <w:tcPr>
            <w:tcW w:w="0" w:type="auto"/>
            <w:vMerge/>
          </w:tcPr>
          <w:p w14:paraId="7F5E2A0C" w14:textId="77777777" w:rsidR="008C700A" w:rsidRPr="007C5C91" w:rsidRDefault="008C700A" w:rsidP="008C700A">
            <w:pPr>
              <w:pStyle w:val="Tablebody9pt"/>
            </w:pPr>
          </w:p>
        </w:tc>
        <w:tc>
          <w:tcPr>
            <w:tcW w:w="0" w:type="auto"/>
            <w:vMerge/>
          </w:tcPr>
          <w:p w14:paraId="1FDEF1E3" w14:textId="2FBCF70B" w:rsidR="008C700A" w:rsidRPr="007C5C91" w:rsidRDefault="008C700A" w:rsidP="008C700A">
            <w:pPr>
              <w:pStyle w:val="Tablebody9pt"/>
            </w:pPr>
          </w:p>
        </w:tc>
        <w:tc>
          <w:tcPr>
            <w:tcW w:w="0" w:type="auto"/>
            <w:vAlign w:val="center"/>
            <w:hideMark/>
          </w:tcPr>
          <w:p w14:paraId="46F25D38" w14:textId="77777777" w:rsidR="008C700A" w:rsidRPr="007C5C91" w:rsidRDefault="008C700A" w:rsidP="008C700A">
            <w:pPr>
              <w:pStyle w:val="Tablebody9pt"/>
            </w:pPr>
            <w:r w:rsidRPr="007C5C91">
              <w:t>Temperature (K)</w:t>
            </w:r>
          </w:p>
        </w:tc>
        <w:tc>
          <w:tcPr>
            <w:tcW w:w="0" w:type="auto"/>
            <w:vAlign w:val="center"/>
            <w:hideMark/>
          </w:tcPr>
          <w:p w14:paraId="5AEEF952" w14:textId="77777777" w:rsidR="008C700A" w:rsidRPr="00C02BF3" w:rsidRDefault="008C700A" w:rsidP="008C700A">
            <w:pPr>
              <w:pStyle w:val="Tablebody9pt"/>
            </w:pPr>
            <w:r w:rsidRPr="00C02BF3">
              <w:t>≤ 4.5</w:t>
            </w:r>
          </w:p>
        </w:tc>
        <w:tc>
          <w:tcPr>
            <w:tcW w:w="0" w:type="auto"/>
            <w:vAlign w:val="center"/>
            <w:hideMark/>
          </w:tcPr>
          <w:p w14:paraId="1CDF9FAC" w14:textId="77777777" w:rsidR="008C700A" w:rsidRPr="00C02BF3" w:rsidRDefault="008C700A" w:rsidP="008C700A">
            <w:pPr>
              <w:pStyle w:val="Tablebody9pt"/>
            </w:pPr>
            <w:r w:rsidRPr="00C02BF3">
              <w:t>≥ 4.2</w:t>
            </w:r>
          </w:p>
        </w:tc>
        <w:tc>
          <w:tcPr>
            <w:tcW w:w="0" w:type="auto"/>
            <w:hideMark/>
          </w:tcPr>
          <w:p w14:paraId="49FD5E01" w14:textId="66A6CDB7" w:rsidR="008C700A" w:rsidRPr="00C02BF3" w:rsidRDefault="008C700A" w:rsidP="008C700A">
            <w:pPr>
              <w:pStyle w:val="Tablebody9pt"/>
            </w:pPr>
            <w:r w:rsidRPr="00C02BF3">
              <w:t>~40 ‡</w:t>
            </w:r>
          </w:p>
        </w:tc>
        <w:tc>
          <w:tcPr>
            <w:tcW w:w="0" w:type="auto"/>
            <w:hideMark/>
          </w:tcPr>
          <w:p w14:paraId="180C2202" w14:textId="37BAFFE2" w:rsidR="008C700A" w:rsidRPr="00C02BF3" w:rsidRDefault="008C700A" w:rsidP="008C700A">
            <w:pPr>
              <w:pStyle w:val="Tablebody9pt"/>
            </w:pPr>
            <w:r w:rsidRPr="00C02BF3">
              <w:t>~60 ‡</w:t>
            </w:r>
          </w:p>
        </w:tc>
        <w:tc>
          <w:tcPr>
            <w:tcW w:w="0" w:type="auto"/>
            <w:vAlign w:val="center"/>
          </w:tcPr>
          <w:p w14:paraId="248171CF" w14:textId="18A1E206" w:rsidR="008C700A" w:rsidRPr="00C02BF3" w:rsidRDefault="008C700A" w:rsidP="008C700A">
            <w:pPr>
              <w:pStyle w:val="Tablebody9pt"/>
            </w:pPr>
            <w:r w:rsidRPr="00C02BF3">
              <w:t>300 †</w:t>
            </w:r>
          </w:p>
        </w:tc>
      </w:tr>
      <w:tr w:rsidR="00C02BF3" w:rsidRPr="007C5C91" w14:paraId="064868A6" w14:textId="77777777" w:rsidTr="00C65EED">
        <w:trPr>
          <w:cantSplit/>
          <w:jc w:val="center"/>
        </w:trPr>
        <w:tc>
          <w:tcPr>
            <w:tcW w:w="0" w:type="auto"/>
            <w:vMerge/>
          </w:tcPr>
          <w:p w14:paraId="7E4E1589" w14:textId="77777777" w:rsidR="00C02BF3" w:rsidRPr="007C5C91" w:rsidRDefault="00C02BF3" w:rsidP="00C02BF3">
            <w:pPr>
              <w:pStyle w:val="Tablebody9pt"/>
            </w:pPr>
          </w:p>
        </w:tc>
        <w:tc>
          <w:tcPr>
            <w:tcW w:w="0" w:type="auto"/>
            <w:vMerge/>
          </w:tcPr>
          <w:p w14:paraId="006D0F44" w14:textId="5A801262" w:rsidR="00C02BF3" w:rsidRPr="007C5C91" w:rsidRDefault="00C02BF3" w:rsidP="00C02BF3">
            <w:pPr>
              <w:pStyle w:val="Tablebody9pt"/>
            </w:pPr>
          </w:p>
        </w:tc>
        <w:tc>
          <w:tcPr>
            <w:tcW w:w="0" w:type="auto"/>
            <w:vAlign w:val="center"/>
            <w:hideMark/>
          </w:tcPr>
          <w:p w14:paraId="72EF4E7C" w14:textId="3BDE6753" w:rsidR="00C02BF3" w:rsidRPr="007C5C91" w:rsidRDefault="00C02BF3" w:rsidP="00C02BF3">
            <w:pPr>
              <w:pStyle w:val="Tablebody9pt"/>
            </w:pPr>
            <w:r w:rsidRPr="007C5C91">
              <w:t>Mass Flow Rate (g/s)</w:t>
            </w:r>
          </w:p>
        </w:tc>
        <w:tc>
          <w:tcPr>
            <w:tcW w:w="0" w:type="auto"/>
            <w:vAlign w:val="center"/>
            <w:hideMark/>
          </w:tcPr>
          <w:p w14:paraId="61A2E062" w14:textId="5B6A27EC" w:rsidR="00C02BF3" w:rsidRPr="00C02BF3" w:rsidRDefault="00C02BF3" w:rsidP="00C02BF3">
            <w:pPr>
              <w:pStyle w:val="Tablebody9pt"/>
            </w:pPr>
            <w:r w:rsidRPr="00C02BF3">
              <w:t>≥ 1</w:t>
            </w:r>
            <w:r w:rsidR="005C5209">
              <w:t>3</w:t>
            </w:r>
          </w:p>
        </w:tc>
        <w:tc>
          <w:tcPr>
            <w:tcW w:w="0" w:type="auto"/>
            <w:vAlign w:val="center"/>
            <w:hideMark/>
          </w:tcPr>
          <w:p w14:paraId="40870637" w14:textId="3F2503CD" w:rsidR="00C02BF3" w:rsidRPr="00C02BF3" w:rsidRDefault="00C02BF3" w:rsidP="00C02BF3">
            <w:pPr>
              <w:pStyle w:val="Tablebody9pt"/>
            </w:pPr>
            <w:r w:rsidRPr="00C02BF3">
              <w:t>≥ 13</w:t>
            </w:r>
          </w:p>
        </w:tc>
        <w:tc>
          <w:tcPr>
            <w:tcW w:w="0" w:type="auto"/>
            <w:hideMark/>
          </w:tcPr>
          <w:p w14:paraId="17063410" w14:textId="64DC6940" w:rsidR="00C02BF3" w:rsidRPr="00C02BF3" w:rsidRDefault="00C02BF3" w:rsidP="00C02BF3">
            <w:pPr>
              <w:pStyle w:val="Tablebody9pt"/>
            </w:pPr>
            <w:r w:rsidRPr="00C02BF3">
              <w:t>~45 ‡</w:t>
            </w:r>
          </w:p>
        </w:tc>
        <w:tc>
          <w:tcPr>
            <w:tcW w:w="0" w:type="auto"/>
            <w:hideMark/>
          </w:tcPr>
          <w:p w14:paraId="6408199C" w14:textId="30DF0696" w:rsidR="00C02BF3" w:rsidRPr="00C02BF3" w:rsidRDefault="00C02BF3" w:rsidP="00C02BF3">
            <w:pPr>
              <w:pStyle w:val="Tablebody9pt"/>
            </w:pPr>
            <w:r w:rsidRPr="00C02BF3">
              <w:t>~45 ‡</w:t>
            </w:r>
          </w:p>
        </w:tc>
        <w:tc>
          <w:tcPr>
            <w:tcW w:w="0" w:type="auto"/>
            <w:vAlign w:val="center"/>
          </w:tcPr>
          <w:p w14:paraId="25CB60AC" w14:textId="49F8DABB" w:rsidR="00C02BF3" w:rsidRPr="00C02BF3" w:rsidRDefault="005C5209" w:rsidP="00C02BF3">
            <w:pPr>
              <w:pStyle w:val="Tablebody9pt"/>
            </w:pPr>
            <w:r>
              <w:t>0</w:t>
            </w:r>
          </w:p>
        </w:tc>
      </w:tr>
    </w:tbl>
    <w:p w14:paraId="22E36AB1" w14:textId="02E83BEA" w:rsidR="00316C88" w:rsidRPr="007C5C91" w:rsidRDefault="00B570DC" w:rsidP="00316C88">
      <w:pPr>
        <w:pStyle w:val="Tablefootnote"/>
      </w:pPr>
      <w:r w:rsidRPr="007C5C91">
        <w:t xml:space="preserve">‡ </w:t>
      </w:r>
      <w:r w:rsidR="00C83401" w:rsidRPr="007C5C91">
        <w:t xml:space="preserve">Indicative nominal value; the Contractor shall define the final values in accordance with </w:t>
      </w:r>
      <w:r w:rsidR="00C83401" w:rsidRPr="007C5C91">
        <w:fldChar w:fldCharType="begin"/>
      </w:r>
      <w:r w:rsidR="00C83401" w:rsidRPr="007C5C91">
        <w:instrText xml:space="preserve"> REF _Ref224304069 \r \h </w:instrText>
      </w:r>
      <w:r w:rsidR="00C83401" w:rsidRPr="007C5C91">
        <w:fldChar w:fldCharType="separate"/>
      </w:r>
      <w:r w:rsidR="007458A5">
        <w:t>RTM-035</w:t>
      </w:r>
      <w:r w:rsidR="00C83401" w:rsidRPr="007C5C91">
        <w:fldChar w:fldCharType="end"/>
      </w:r>
      <w:r w:rsidR="00316C88" w:rsidRPr="007C5C91">
        <w:t xml:space="preserve">. </w:t>
      </w:r>
    </w:p>
    <w:p w14:paraId="0980DF99" w14:textId="3296DF76" w:rsidR="00316C88" w:rsidRPr="007C5C91" w:rsidRDefault="00ED7CC6" w:rsidP="00316C88">
      <w:pPr>
        <w:pStyle w:val="Tablefootnote"/>
      </w:pPr>
      <w:r w:rsidRPr="007C5C91">
        <w:t xml:space="preserve">† </w:t>
      </w:r>
      <w:r w:rsidR="0044013E" w:rsidRPr="007C5C91">
        <w:t>Assumed ambient temperature</w:t>
      </w:r>
      <w:r w:rsidRPr="007C5C91">
        <w:t>.</w:t>
      </w:r>
    </w:p>
    <w:p w14:paraId="27D7464C" w14:textId="19BF5261" w:rsidR="006B0EAC" w:rsidRPr="006C1D9E" w:rsidRDefault="006B0EAC" w:rsidP="00BA3C87">
      <w:pPr>
        <w:pStyle w:val="Heading3numbered"/>
      </w:pPr>
      <w:bookmarkStart w:id="384" w:name="_Toc224298836"/>
      <w:bookmarkStart w:id="385" w:name="_Toc224299120"/>
      <w:bookmarkStart w:id="386" w:name="_Toc224309148"/>
      <w:bookmarkStart w:id="387" w:name="_Toc224298849"/>
      <w:bookmarkStart w:id="388" w:name="_Toc224299133"/>
      <w:bookmarkStart w:id="389" w:name="_Toc224309161"/>
      <w:bookmarkStart w:id="390" w:name="_Toc200491806"/>
      <w:bookmarkStart w:id="391" w:name="_Toc224053013"/>
      <w:bookmarkStart w:id="392" w:name="_Ref224299394"/>
      <w:bookmarkStart w:id="393" w:name="_Toc225322402"/>
      <w:bookmarkEnd w:id="371"/>
      <w:bookmarkEnd w:id="384"/>
      <w:bookmarkEnd w:id="385"/>
      <w:bookmarkEnd w:id="386"/>
      <w:bookmarkEnd w:id="387"/>
      <w:bookmarkEnd w:id="388"/>
      <w:bookmarkEnd w:id="389"/>
      <w:bookmarkEnd w:id="390"/>
      <w:r w:rsidRPr="006C1D9E">
        <w:t>Liquid Nitrogen Precooling</w:t>
      </w:r>
      <w:r w:rsidR="00957644" w:rsidRPr="006C1D9E">
        <w:t xml:space="preserve"> (Optional)</w:t>
      </w:r>
      <w:bookmarkEnd w:id="391"/>
      <w:bookmarkEnd w:id="392"/>
      <w:bookmarkEnd w:id="393"/>
    </w:p>
    <w:p w14:paraId="4F06645A" w14:textId="0A73D452" w:rsidR="00F40EFF" w:rsidRPr="007C5C91" w:rsidRDefault="006B0EAC" w:rsidP="00BB71D2">
      <w:pPr>
        <w:pStyle w:val="RequirementList"/>
        <w:rPr>
          <w:lang w:val="en-GB"/>
        </w:rPr>
      </w:pPr>
      <w:r w:rsidRPr="007C5C91">
        <w:rPr>
          <w:lang w:val="en-GB"/>
        </w:rPr>
        <w:t>The</w:t>
      </w:r>
      <w:r w:rsidR="00F40EFF" w:rsidRPr="007C5C91">
        <w:rPr>
          <w:lang w:val="en-GB"/>
        </w:rPr>
        <w:t xml:space="preserve"> QPS design may include integration of liquid nitrogen precooling </w:t>
      </w:r>
      <w:r w:rsidR="00324EC6" w:rsidRPr="007C5C91">
        <w:rPr>
          <w:lang w:val="en-GB"/>
        </w:rPr>
        <w:t xml:space="preserve">(LN2 Precooling) </w:t>
      </w:r>
      <w:r w:rsidR="00F40EFF" w:rsidRPr="007C5C91">
        <w:rPr>
          <w:lang w:val="en-GB"/>
        </w:rPr>
        <w:t>within the thermodynamic cycle of the QRB.</w:t>
      </w:r>
    </w:p>
    <w:p w14:paraId="39D6F4F0" w14:textId="1AA1FB5E" w:rsidR="00A838B3" w:rsidRPr="007C5C91" w:rsidRDefault="00EE5C22" w:rsidP="00BB71D2">
      <w:pPr>
        <w:pStyle w:val="RequirementList"/>
        <w:rPr>
          <w:lang w:val="en-GB"/>
        </w:rPr>
      </w:pPr>
      <w:r w:rsidRPr="007C5C91">
        <w:rPr>
          <w:lang w:val="en-GB"/>
        </w:rPr>
        <w:t>If LN2 Precooling is implemented</w:t>
      </w:r>
      <w:r w:rsidR="001B7672" w:rsidRPr="007C5C91">
        <w:rPr>
          <w:lang w:val="en-GB"/>
        </w:rPr>
        <w:t xml:space="preserve">, </w:t>
      </w:r>
      <w:r w:rsidR="00A838B3" w:rsidRPr="007C5C91">
        <w:rPr>
          <w:lang w:val="en-GB"/>
        </w:rPr>
        <w:t>the Contractor shall</w:t>
      </w:r>
      <w:r w:rsidR="00847126" w:rsidRPr="007C5C91">
        <w:rPr>
          <w:lang w:val="en-GB"/>
        </w:rPr>
        <w:t xml:space="preserve"> be responsible to</w:t>
      </w:r>
      <w:r w:rsidR="00A838B3" w:rsidRPr="007C5C91">
        <w:rPr>
          <w:lang w:val="en-GB"/>
        </w:rPr>
        <w:t>:</w:t>
      </w:r>
    </w:p>
    <w:p w14:paraId="4FCCF30C" w14:textId="0362868C" w:rsidR="001220E1" w:rsidRPr="007C5C91" w:rsidRDefault="001220E1" w:rsidP="005F6D0D">
      <w:pPr>
        <w:pStyle w:val="RequirementBulletlvl1"/>
        <w:rPr>
          <w:lang w:val="en-GB"/>
        </w:rPr>
      </w:pPr>
      <w:r w:rsidRPr="007C5C91">
        <w:rPr>
          <w:lang w:val="en-GB"/>
        </w:rPr>
        <w:t>define all required LN</w:t>
      </w:r>
      <w:r w:rsidR="005F6D0D" w:rsidRPr="007C5C91">
        <w:rPr>
          <w:lang w:val="en-GB"/>
        </w:rPr>
        <w:t>2</w:t>
      </w:r>
      <w:r w:rsidRPr="007C5C91">
        <w:rPr>
          <w:lang w:val="en-GB"/>
        </w:rPr>
        <w:t xml:space="preserve"> interfaces with </w:t>
      </w:r>
      <w:r w:rsidR="009C7C86" w:rsidRPr="007C5C91">
        <w:rPr>
          <w:lang w:val="en-GB"/>
        </w:rPr>
        <w:t xml:space="preserve">the </w:t>
      </w:r>
      <w:r w:rsidRPr="007C5C91">
        <w:rPr>
          <w:lang w:val="en-GB"/>
        </w:rPr>
        <w:t>site infrastructure</w:t>
      </w:r>
      <w:r w:rsidR="00B47F47" w:rsidRPr="007C5C91">
        <w:rPr>
          <w:lang w:val="en-GB"/>
        </w:rPr>
        <w:t>.</w:t>
      </w:r>
    </w:p>
    <w:p w14:paraId="0494FF2F" w14:textId="577889A2" w:rsidR="001220E1" w:rsidRPr="007C5C91" w:rsidRDefault="001220E1" w:rsidP="005F6D0D">
      <w:pPr>
        <w:pStyle w:val="RequirementBulletlvl1"/>
        <w:rPr>
          <w:lang w:val="en-GB"/>
        </w:rPr>
      </w:pPr>
      <w:r w:rsidRPr="007C5C91">
        <w:rPr>
          <w:lang w:val="en-GB"/>
        </w:rPr>
        <w:t>provide all necessary mechanical, process, control, and safety interfaces</w:t>
      </w:r>
      <w:r w:rsidR="00B47F47" w:rsidRPr="007C5C91">
        <w:rPr>
          <w:lang w:val="en-GB"/>
        </w:rPr>
        <w:t>.</w:t>
      </w:r>
    </w:p>
    <w:p w14:paraId="630E7029" w14:textId="55DE120B" w:rsidR="001220E1" w:rsidRPr="007C5C91" w:rsidRDefault="001220E1" w:rsidP="005F6D0D">
      <w:pPr>
        <w:pStyle w:val="RequirementBulletlvl1"/>
        <w:rPr>
          <w:lang w:val="en-GB"/>
        </w:rPr>
      </w:pPr>
      <w:r w:rsidRPr="007C5C91">
        <w:rPr>
          <w:lang w:val="en-GB"/>
        </w:rPr>
        <w:lastRenderedPageBreak/>
        <w:t>fully design and supply the Liquid Nitrogen Storage System (QSN</w:t>
      </w:r>
      <w:r w:rsidR="00B47F47" w:rsidRPr="007C5C91">
        <w:rPr>
          <w:lang w:val="en-GB"/>
        </w:rPr>
        <w:t>)</w:t>
      </w:r>
      <w:r w:rsidR="005030F2" w:rsidRPr="007C5C91">
        <w:rPr>
          <w:lang w:val="en-GB"/>
        </w:rPr>
        <w:t xml:space="preserve"> in accordance with §</w:t>
      </w:r>
      <w:r w:rsidR="005030F2" w:rsidRPr="007C5C91">
        <w:rPr>
          <w:lang w:val="en-GB"/>
        </w:rPr>
        <w:fldChar w:fldCharType="begin"/>
      </w:r>
      <w:r w:rsidR="005030F2" w:rsidRPr="007C5C91">
        <w:rPr>
          <w:lang w:val="en-GB"/>
        </w:rPr>
        <w:instrText xml:space="preserve"> REF _Ref224299713 \r \h </w:instrText>
      </w:r>
      <w:r w:rsidR="005030F2" w:rsidRPr="007C5C91">
        <w:rPr>
          <w:lang w:val="en-GB"/>
        </w:rPr>
      </w:r>
      <w:r w:rsidR="005030F2" w:rsidRPr="007C5C91">
        <w:rPr>
          <w:lang w:val="en-GB"/>
        </w:rPr>
        <w:fldChar w:fldCharType="separate"/>
      </w:r>
      <w:r w:rsidR="007458A5">
        <w:rPr>
          <w:lang w:val="en-GB"/>
        </w:rPr>
        <w:t>4.4.6</w:t>
      </w:r>
      <w:r w:rsidR="005030F2" w:rsidRPr="007C5C91">
        <w:rPr>
          <w:lang w:val="en-GB"/>
        </w:rPr>
        <w:fldChar w:fldCharType="end"/>
      </w:r>
      <w:r w:rsidR="00B47F47" w:rsidRPr="007C5C91">
        <w:rPr>
          <w:lang w:val="en-GB"/>
        </w:rPr>
        <w:t>.</w:t>
      </w:r>
    </w:p>
    <w:p w14:paraId="2B3CBE5F" w14:textId="77777777" w:rsidR="00446DD8" w:rsidRPr="007C5C91" w:rsidRDefault="00A17FE5" w:rsidP="005F6D0D">
      <w:pPr>
        <w:pStyle w:val="RequirementBulletlvl1"/>
        <w:rPr>
          <w:lang w:val="en-GB"/>
        </w:rPr>
      </w:pPr>
      <w:r w:rsidRPr="007C5C91">
        <w:rPr>
          <w:lang w:val="en-GB"/>
        </w:rPr>
        <w:t>specify the expected LN</w:t>
      </w:r>
      <w:r w:rsidR="009B03B5" w:rsidRPr="007C5C91">
        <w:rPr>
          <w:lang w:val="en-GB"/>
        </w:rPr>
        <w:t xml:space="preserve">2 </w:t>
      </w:r>
      <w:r w:rsidRPr="007C5C91">
        <w:rPr>
          <w:lang w:val="en-GB"/>
        </w:rPr>
        <w:t>consumption, including average, peak, and transient demand</w:t>
      </w:r>
    </w:p>
    <w:p w14:paraId="095B819D" w14:textId="5421371A" w:rsidR="006714B6" w:rsidRPr="007C5C91" w:rsidRDefault="00446DD8" w:rsidP="005F6D0D">
      <w:pPr>
        <w:pStyle w:val="RequirementBulletlvl1"/>
        <w:rPr>
          <w:lang w:val="en-GB"/>
        </w:rPr>
      </w:pPr>
      <w:r w:rsidRPr="007C5C91">
        <w:rPr>
          <w:lang w:val="en-GB"/>
        </w:rPr>
        <w:t xml:space="preserve">specify the requirements </w:t>
      </w:r>
      <w:r w:rsidR="00322615" w:rsidRPr="007C5C91">
        <w:rPr>
          <w:lang w:val="en-GB"/>
        </w:rPr>
        <w:t xml:space="preserve">for </w:t>
      </w:r>
      <w:r w:rsidR="002E28EC" w:rsidRPr="007C5C91">
        <w:rPr>
          <w:lang w:val="en-GB"/>
        </w:rPr>
        <w:t xml:space="preserve">LN2 </w:t>
      </w:r>
      <w:r w:rsidR="00844D16" w:rsidRPr="007C5C91">
        <w:rPr>
          <w:lang w:val="en-GB"/>
        </w:rPr>
        <w:t>replenishment logistics, including filling interfaces, delivery conditions, and operational constraints.</w:t>
      </w:r>
    </w:p>
    <w:p w14:paraId="3BF1B6AD" w14:textId="3E1FD5E9" w:rsidR="001220E1" w:rsidRPr="007C5C91" w:rsidRDefault="001220E1" w:rsidP="005F6D0D">
      <w:pPr>
        <w:pStyle w:val="RequirementBulletlvl1"/>
        <w:rPr>
          <w:lang w:val="en-GB"/>
        </w:rPr>
      </w:pPr>
      <w:r w:rsidRPr="007C5C91">
        <w:rPr>
          <w:lang w:val="en-GB"/>
        </w:rPr>
        <w:t>include all associated equipment, instrumentation, control functions, and safety provisions within the QPS scope.</w:t>
      </w:r>
    </w:p>
    <w:p w14:paraId="665188B9" w14:textId="156B9E15" w:rsidR="00695E34" w:rsidRPr="007C5C91" w:rsidRDefault="00EE5C22" w:rsidP="00BB71D2">
      <w:pPr>
        <w:pStyle w:val="RequirementList"/>
        <w:rPr>
          <w:lang w:val="en-GB"/>
        </w:rPr>
      </w:pPr>
      <w:r w:rsidRPr="007C5C91">
        <w:rPr>
          <w:lang w:val="en-GB"/>
        </w:rPr>
        <w:t>If LN2 Precooling is implemented</w:t>
      </w:r>
      <w:r w:rsidR="00695E34" w:rsidRPr="007C5C91">
        <w:rPr>
          <w:lang w:val="en-GB"/>
        </w:rPr>
        <w:t xml:space="preserve">, </w:t>
      </w:r>
      <w:r w:rsidR="00EB6C13" w:rsidRPr="007C5C91">
        <w:rPr>
          <w:lang w:val="en-GB"/>
        </w:rPr>
        <w:t>it shall:</w:t>
      </w:r>
    </w:p>
    <w:p w14:paraId="749D6EC4" w14:textId="05133D84" w:rsidR="005C3C10" w:rsidRPr="007C5C91" w:rsidRDefault="005030F2" w:rsidP="00695E34">
      <w:pPr>
        <w:pStyle w:val="RequirementBulletlvl1"/>
        <w:rPr>
          <w:lang w:val="en-GB"/>
        </w:rPr>
      </w:pPr>
      <w:r w:rsidRPr="007C5C91">
        <w:rPr>
          <w:lang w:val="en-GB"/>
        </w:rPr>
        <w:t>N</w:t>
      </w:r>
      <w:r w:rsidR="005C3C10" w:rsidRPr="007C5C91">
        <w:rPr>
          <w:lang w:val="en-GB"/>
        </w:rPr>
        <w:t>ot compromise the ability of the QPS to remain safe under loss of LN2 supply</w:t>
      </w:r>
      <w:r w:rsidR="00345C12" w:rsidRPr="007C5C91">
        <w:rPr>
          <w:lang w:val="en-GB"/>
        </w:rPr>
        <w:t>.</w:t>
      </w:r>
    </w:p>
    <w:p w14:paraId="4640D6D9" w14:textId="5C59A89B" w:rsidR="00AB3F42" w:rsidRPr="007C5C91" w:rsidRDefault="005030F2">
      <w:pPr>
        <w:pStyle w:val="RequirementBulletlvl1"/>
        <w:rPr>
          <w:lang w:val="en-GB"/>
        </w:rPr>
      </w:pPr>
      <w:r w:rsidRPr="007C5C91">
        <w:rPr>
          <w:lang w:val="en-GB"/>
        </w:rPr>
        <w:t>A</w:t>
      </w:r>
      <w:r w:rsidR="00AB3F42" w:rsidRPr="007C5C91">
        <w:rPr>
          <w:lang w:val="en-GB"/>
        </w:rPr>
        <w:t>ccount for LN2 supply logistics, including delivery interruptions and pressure instabilities.</w:t>
      </w:r>
    </w:p>
    <w:p w14:paraId="166693A1" w14:textId="5CDB7AE4" w:rsidR="00C55C6A" w:rsidRPr="007C5C91" w:rsidRDefault="00C55C6A">
      <w:pPr>
        <w:pStyle w:val="RequirementBulletlvl1"/>
        <w:rPr>
          <w:lang w:val="en-GB"/>
        </w:rPr>
      </w:pPr>
      <w:r w:rsidRPr="007C5C91">
        <w:rPr>
          <w:lang w:val="en-GB"/>
        </w:rPr>
        <w:t xml:space="preserve">Provide an autonomy </w:t>
      </w:r>
      <w:r w:rsidR="00F150C7" w:rsidRPr="007C5C91">
        <w:rPr>
          <w:lang w:val="en-GB"/>
        </w:rPr>
        <w:t>(</w:t>
      </w:r>
      <w:r w:rsidR="005030F2" w:rsidRPr="007C5C91">
        <w:rPr>
          <w:lang w:val="en-GB"/>
        </w:rPr>
        <w:t xml:space="preserve">e.g. </w:t>
      </w:r>
      <w:r w:rsidR="00F150C7" w:rsidRPr="007C5C91">
        <w:rPr>
          <w:lang w:val="en-GB"/>
        </w:rPr>
        <w:t xml:space="preserve">storage capacity) </w:t>
      </w:r>
      <w:r w:rsidRPr="007C5C91">
        <w:rPr>
          <w:lang w:val="en-GB"/>
        </w:rPr>
        <w:t xml:space="preserve">of at least 14 days </w:t>
      </w:r>
      <w:r w:rsidR="000964F5" w:rsidRPr="007C5C91">
        <w:rPr>
          <w:lang w:val="en-GB"/>
        </w:rPr>
        <w:t xml:space="preserve">at </w:t>
      </w:r>
      <w:r w:rsidR="00FE652E" w:rsidRPr="007C5C91">
        <w:rPr>
          <w:lang w:val="en-GB"/>
        </w:rPr>
        <w:t>the QPLANT Design Point</w:t>
      </w:r>
      <w:r w:rsidR="00875B18" w:rsidRPr="007C5C91">
        <w:rPr>
          <w:lang w:val="en-GB"/>
        </w:rPr>
        <w:t>.</w:t>
      </w:r>
    </w:p>
    <w:p w14:paraId="71CFEFB1" w14:textId="77777777" w:rsidR="00BC69CD" w:rsidRPr="007C5C91" w:rsidRDefault="009C75D4" w:rsidP="007549C2">
      <w:pPr>
        <w:pStyle w:val="Offer-mainwithnumber"/>
      </w:pPr>
      <w:r w:rsidRPr="007C5C91">
        <w:t>In the offer, the Applicant shal</w:t>
      </w:r>
      <w:r w:rsidR="00131BBF" w:rsidRPr="007C5C91">
        <w:t xml:space="preserve">l </w:t>
      </w:r>
      <w:r w:rsidR="007E17A8" w:rsidRPr="007C5C91">
        <w:t>explicitly state whether LN2 Precooling will be part of the QPS design.</w:t>
      </w:r>
      <w:r w:rsidR="00131BBF" w:rsidRPr="007C5C91">
        <w:t xml:space="preserve"> </w:t>
      </w:r>
    </w:p>
    <w:p w14:paraId="763DCDC2" w14:textId="39209A89" w:rsidR="00D61543" w:rsidRPr="007C5C91" w:rsidRDefault="00A46180" w:rsidP="00563B3C">
      <w:pPr>
        <w:pStyle w:val="Offer-mainwithnumber"/>
      </w:pPr>
      <w:r w:rsidRPr="007C5C91">
        <w:t>I</w:t>
      </w:r>
      <w:r w:rsidR="00C1590D" w:rsidRPr="007C5C91">
        <w:t xml:space="preserve">n the offer, </w:t>
      </w:r>
      <w:r w:rsidRPr="007C5C91">
        <w:t xml:space="preserve">if LN2 Precooling will be implemented, </w:t>
      </w:r>
      <w:r w:rsidR="00D61543" w:rsidRPr="007C5C91">
        <w:t>the Applicant shall</w:t>
      </w:r>
      <w:r w:rsidR="00A279AB" w:rsidRPr="007C5C91">
        <w:t xml:space="preserve"> </w:t>
      </w:r>
      <w:r w:rsidR="00B42010" w:rsidRPr="007C5C91">
        <w:t xml:space="preserve">submit a quantified techno-economic justification </w:t>
      </w:r>
      <w:r w:rsidR="00790DBE" w:rsidRPr="007C5C91">
        <w:t xml:space="preserve">substantiating </w:t>
      </w:r>
      <w:r w:rsidR="00B42010" w:rsidRPr="007C5C91">
        <w:t>the benefit of implementing LN2 precooling compared to a</w:t>
      </w:r>
      <w:r w:rsidR="00CC0059" w:rsidRPr="007C5C91">
        <w:t>n equivalent</w:t>
      </w:r>
      <w:r w:rsidR="00B42010" w:rsidRPr="007C5C91">
        <w:t xml:space="preserve"> configuration without LN</w:t>
      </w:r>
      <w:r w:rsidR="00AC029C" w:rsidRPr="007C5C91">
        <w:t>2</w:t>
      </w:r>
      <w:r w:rsidR="00B42010" w:rsidRPr="007C5C91">
        <w:t xml:space="preserve"> precooling.</w:t>
      </w:r>
      <w:r w:rsidR="00192A0D" w:rsidRPr="007C5C91">
        <w:t xml:space="preserve"> </w:t>
      </w:r>
      <w:r w:rsidR="00AC029C" w:rsidRPr="007C5C91">
        <w:t>The justification shall, at minimum, include:</w:t>
      </w:r>
    </w:p>
    <w:p w14:paraId="6B54AF79" w14:textId="7A9F34AD" w:rsidR="0086480F" w:rsidRPr="007C5C91" w:rsidRDefault="0086480F" w:rsidP="0086480F">
      <w:pPr>
        <w:pStyle w:val="Offer-bulletlvl1"/>
      </w:pPr>
      <w:r w:rsidRPr="007C5C91">
        <w:t xml:space="preserve">Capital cost (CAPEX) </w:t>
      </w:r>
      <w:r w:rsidR="00842851" w:rsidRPr="007C5C91">
        <w:t>comparison</w:t>
      </w:r>
      <w:r w:rsidR="00AB7505" w:rsidRPr="007C5C91">
        <w:t xml:space="preserve"> and identification </w:t>
      </w:r>
      <w:r w:rsidR="00567F75" w:rsidRPr="007C5C91">
        <w:t xml:space="preserve">of the main cost drivers, including </w:t>
      </w:r>
      <w:r w:rsidRPr="007C5C91">
        <w:t>equipment, infrastructure, and integration costs.</w:t>
      </w:r>
    </w:p>
    <w:p w14:paraId="6C3F0455" w14:textId="61F4B329" w:rsidR="0086480F" w:rsidRPr="007C5C91" w:rsidRDefault="0086480F" w:rsidP="0086480F">
      <w:pPr>
        <w:pStyle w:val="Offer-bulletlvl1"/>
      </w:pPr>
      <w:r w:rsidRPr="007C5C91">
        <w:t>Operating cost (OPEX)</w:t>
      </w:r>
      <w:r w:rsidR="00842851" w:rsidRPr="007C5C91">
        <w:t xml:space="preserve"> comparison</w:t>
      </w:r>
      <w:r w:rsidRPr="007C5C91">
        <w:t xml:space="preserve"> </w:t>
      </w:r>
      <w:r w:rsidR="0064367E" w:rsidRPr="007C5C91">
        <w:t>(</w:t>
      </w:r>
      <w:r w:rsidRPr="007C5C91">
        <w:t xml:space="preserve">expressed in EUR </w:t>
      </w:r>
      <w:r w:rsidR="00B847DA" w:rsidRPr="007C5C91">
        <w:t>for 10 years of operation</w:t>
      </w:r>
      <w:r w:rsidR="0064367E" w:rsidRPr="007C5C91">
        <w:t>) and identification of the main cost drivers</w:t>
      </w:r>
      <w:r w:rsidRPr="007C5C91">
        <w:t xml:space="preserve">, </w:t>
      </w:r>
      <w:r w:rsidR="00713E27" w:rsidRPr="007C5C91">
        <w:t xml:space="preserve">including </w:t>
      </w:r>
      <w:r w:rsidR="00576806" w:rsidRPr="007C5C91">
        <w:t xml:space="preserve">LN2 </w:t>
      </w:r>
      <w:r w:rsidRPr="007C5C91">
        <w:t>consumption (average and peak), electricity consumption, and maintenance costs.</w:t>
      </w:r>
    </w:p>
    <w:p w14:paraId="41848B61" w14:textId="7CC09518" w:rsidR="0086480F" w:rsidRPr="007C5C91" w:rsidRDefault="00F35F0E" w:rsidP="0086480F">
      <w:pPr>
        <w:pStyle w:val="Offer-bulletlvl1"/>
      </w:pPr>
      <w:r w:rsidRPr="007C5C91">
        <w:t>The</w:t>
      </w:r>
      <w:r w:rsidR="009D482D" w:rsidRPr="007C5C91">
        <w:t xml:space="preserve"> </w:t>
      </w:r>
      <w:r w:rsidR="00EA1018" w:rsidRPr="007C5C91">
        <w:t xml:space="preserve">logistics </w:t>
      </w:r>
      <w:r w:rsidR="009D482D" w:rsidRPr="007C5C91">
        <w:t>impact</w:t>
      </w:r>
      <w:r w:rsidR="003D309C" w:rsidRPr="007C5C91">
        <w:t xml:space="preserve"> associated </w:t>
      </w:r>
      <w:r w:rsidR="00AD37FA" w:rsidRPr="007C5C91">
        <w:t xml:space="preserve">to </w:t>
      </w:r>
      <w:r w:rsidR="003D309C" w:rsidRPr="007C5C91">
        <w:t xml:space="preserve">the LN2 </w:t>
      </w:r>
      <w:r w:rsidR="00A40B63" w:rsidRPr="007C5C91">
        <w:t>Precooling</w:t>
      </w:r>
      <w:r w:rsidR="0086480F" w:rsidRPr="007C5C91">
        <w:t xml:space="preserve">, </w:t>
      </w:r>
      <w:r w:rsidR="005543E5" w:rsidRPr="007C5C91">
        <w:t>including</w:t>
      </w:r>
      <w:r w:rsidR="004207DF" w:rsidRPr="007C5C91">
        <w:t xml:space="preserve"> </w:t>
      </w:r>
      <w:r w:rsidR="0086480F" w:rsidRPr="007C5C91">
        <w:t>the expected delivery frequency, storage autonomy, and operational constraints</w:t>
      </w:r>
      <w:r w:rsidR="00A40B63" w:rsidRPr="007C5C91">
        <w:t xml:space="preserve"> of the LN2 supply</w:t>
      </w:r>
      <w:r w:rsidR="0086480F" w:rsidRPr="007C5C91">
        <w:t>.</w:t>
      </w:r>
    </w:p>
    <w:p w14:paraId="03961FC3" w14:textId="4A8FA440" w:rsidR="0086480F" w:rsidRPr="007C5C91" w:rsidRDefault="00865D02" w:rsidP="0086480F">
      <w:pPr>
        <w:pStyle w:val="Offer-bulletlvl1"/>
      </w:pPr>
      <w:r w:rsidRPr="007C5C91">
        <w:t xml:space="preserve">The </w:t>
      </w:r>
      <w:r w:rsidR="006208B4" w:rsidRPr="007C5C91">
        <w:t xml:space="preserve">impact </w:t>
      </w:r>
      <w:r w:rsidR="00310128" w:rsidRPr="007C5C91">
        <w:t xml:space="preserve">on </w:t>
      </w:r>
      <w:r w:rsidR="006208B4" w:rsidRPr="007C5C91">
        <w:t xml:space="preserve">the </w:t>
      </w:r>
      <w:r w:rsidR="0086480F" w:rsidRPr="007C5C91">
        <w:t>operational reliability and availability</w:t>
      </w:r>
      <w:r w:rsidR="006208B4" w:rsidRPr="007C5C91">
        <w:t xml:space="preserve"> of the QPS</w:t>
      </w:r>
      <w:r w:rsidR="0086480F" w:rsidRPr="007C5C91">
        <w:t>.</w:t>
      </w:r>
    </w:p>
    <w:p w14:paraId="58075032" w14:textId="6161E4EF" w:rsidR="001D1349" w:rsidRPr="007C5C91" w:rsidRDefault="00D82D54" w:rsidP="0086480F">
      <w:pPr>
        <w:pStyle w:val="Offer-bulletlvl1"/>
      </w:pPr>
      <w:r w:rsidRPr="007C5C91">
        <w:t xml:space="preserve">The </w:t>
      </w:r>
      <w:r w:rsidR="0086480F" w:rsidRPr="007C5C91">
        <w:t xml:space="preserve">impact on </w:t>
      </w:r>
      <w:r w:rsidRPr="007C5C91">
        <w:t xml:space="preserve">the </w:t>
      </w:r>
      <w:r w:rsidR="002D7786" w:rsidRPr="007C5C91">
        <w:t xml:space="preserve">overall performance of the </w:t>
      </w:r>
      <w:r w:rsidR="0086480F" w:rsidRPr="007C5C91">
        <w:t>QPS</w:t>
      </w:r>
      <w:r w:rsidR="002D7786" w:rsidRPr="007C5C91">
        <w:t>.</w:t>
      </w:r>
      <w:r w:rsidR="0086480F" w:rsidRPr="007C5C91">
        <w:t xml:space="preserve"> </w:t>
      </w:r>
    </w:p>
    <w:p w14:paraId="0DE20DCB" w14:textId="419F1B37" w:rsidR="007E17A8" w:rsidRPr="007C5C91" w:rsidRDefault="00A46180" w:rsidP="00563B3C">
      <w:pPr>
        <w:pStyle w:val="Offer-mainwithnumber"/>
      </w:pPr>
      <w:r w:rsidRPr="007C5C91">
        <w:t>In the offer, if</w:t>
      </w:r>
      <w:r w:rsidR="00131BBF" w:rsidRPr="007C5C91">
        <w:t xml:space="preserve"> LN2 Precooling</w:t>
      </w:r>
      <w:r w:rsidR="00A15750" w:rsidRPr="007C5C91">
        <w:t xml:space="preserve"> will be implemented</w:t>
      </w:r>
      <w:r w:rsidR="00131BBF" w:rsidRPr="007C5C91">
        <w:t>, the Applicant shall:</w:t>
      </w:r>
    </w:p>
    <w:p w14:paraId="51DB6D36" w14:textId="7A04442F" w:rsidR="00DD7E91" w:rsidRPr="007C5C91" w:rsidRDefault="009C7C86" w:rsidP="003327C0">
      <w:pPr>
        <w:pStyle w:val="Offer-bulletlvl1"/>
      </w:pPr>
      <w:r w:rsidRPr="007C5C91">
        <w:t>describe</w:t>
      </w:r>
      <w:r w:rsidR="00DD7E91" w:rsidRPr="007C5C91">
        <w:t xml:space="preserve"> its functional role within the refrigeration cycle</w:t>
      </w:r>
      <w:r w:rsidR="00B47F47" w:rsidRPr="007C5C91">
        <w:t>.</w:t>
      </w:r>
    </w:p>
    <w:p w14:paraId="2C0C6347" w14:textId="6F615A4C" w:rsidR="00D14CB4" w:rsidRPr="007C5C91" w:rsidRDefault="00D14CB4" w:rsidP="00D14CB4">
      <w:pPr>
        <w:pStyle w:val="Offer-bulletlvl1"/>
      </w:pPr>
      <w:r w:rsidRPr="007C5C91">
        <w:t>identify all required LN2 interfaces with the site infrastructure</w:t>
      </w:r>
      <w:r w:rsidR="00B47F47" w:rsidRPr="007C5C91">
        <w:t>.</w:t>
      </w:r>
    </w:p>
    <w:p w14:paraId="69F98D9A" w14:textId="099EAB15" w:rsidR="00DD7E91" w:rsidRPr="007C5C91" w:rsidRDefault="0014440C" w:rsidP="003327C0">
      <w:pPr>
        <w:pStyle w:val="Offer-bulletlvl1"/>
      </w:pPr>
      <w:r w:rsidRPr="007C5C91">
        <w:t>specify</w:t>
      </w:r>
      <w:r w:rsidR="00DD7E91" w:rsidRPr="007C5C91">
        <w:t xml:space="preserve"> the required LN</w:t>
      </w:r>
      <w:r w:rsidR="0012733D" w:rsidRPr="007C5C91">
        <w:t>2</w:t>
      </w:r>
      <w:r w:rsidR="00DD7E91" w:rsidRPr="007C5C91">
        <w:t xml:space="preserve"> flow rate and operating envelope</w:t>
      </w:r>
      <w:r w:rsidR="003331A8" w:rsidRPr="007C5C91">
        <w:t xml:space="preserve"> (pressure and temperature</w:t>
      </w:r>
      <w:r w:rsidR="00B47F47" w:rsidRPr="007C5C91">
        <w:t>).</w:t>
      </w:r>
    </w:p>
    <w:p w14:paraId="1EB0D2FD" w14:textId="1262E3E5" w:rsidR="003327C0" w:rsidRPr="007C5C91" w:rsidRDefault="00E741B3" w:rsidP="003327C0">
      <w:pPr>
        <w:pStyle w:val="Offer-bulletlvl1"/>
      </w:pPr>
      <w:r w:rsidRPr="007C5C91">
        <w:t xml:space="preserve">specify </w:t>
      </w:r>
      <w:r w:rsidR="003327C0" w:rsidRPr="007C5C91">
        <w:t>the expected LN</w:t>
      </w:r>
      <w:r w:rsidR="006A6AF2" w:rsidRPr="007C5C91">
        <w:t>2</w:t>
      </w:r>
      <w:r w:rsidR="003327C0" w:rsidRPr="007C5C91">
        <w:t xml:space="preserve"> consumption, including average, peak, and transient demand,</w:t>
      </w:r>
      <w:r w:rsidR="00F537E9" w:rsidRPr="007C5C91">
        <w:t xml:space="preserve"> for planning of LN2 </w:t>
      </w:r>
      <w:r w:rsidR="002F31F7" w:rsidRPr="007C5C91">
        <w:t xml:space="preserve">supply </w:t>
      </w:r>
      <w:r w:rsidR="003327C0" w:rsidRPr="007C5C91">
        <w:t xml:space="preserve">and </w:t>
      </w:r>
      <w:r w:rsidR="002F31F7" w:rsidRPr="007C5C91">
        <w:t xml:space="preserve">replenishment </w:t>
      </w:r>
      <w:r w:rsidR="003327C0" w:rsidRPr="007C5C91">
        <w:t>logistics</w:t>
      </w:r>
      <w:r w:rsidR="00B47F47" w:rsidRPr="007C5C91">
        <w:t>.</w:t>
      </w:r>
    </w:p>
    <w:p w14:paraId="0794D648" w14:textId="3805C4D3" w:rsidR="00AA7AE5" w:rsidRPr="007C5C91" w:rsidRDefault="00AA7AE5" w:rsidP="003327C0">
      <w:pPr>
        <w:pStyle w:val="Offer-bulletlvl1"/>
      </w:pPr>
      <w:r w:rsidRPr="007C5C91">
        <w:t>specify the QSN storage capacity (tank volume), including the operational autonomy between LN</w:t>
      </w:r>
      <w:r w:rsidR="00467DF6" w:rsidRPr="007C5C91">
        <w:t>2</w:t>
      </w:r>
      <w:r w:rsidRPr="007C5C91">
        <w:t xml:space="preserve"> deliveries under nominal consumption</w:t>
      </w:r>
      <w:r w:rsidR="00467DF6" w:rsidRPr="007C5C91">
        <w:t>.</w:t>
      </w:r>
    </w:p>
    <w:p w14:paraId="7036B11B" w14:textId="7D35526A" w:rsidR="002D7786" w:rsidRPr="007C5C91" w:rsidRDefault="002D7786" w:rsidP="003327C0">
      <w:pPr>
        <w:pStyle w:val="Offer-bulletlvl1"/>
      </w:pPr>
      <w:r w:rsidRPr="007C5C91">
        <w:t>confirming that all contractual performance requirements remain satisfied.</w:t>
      </w:r>
    </w:p>
    <w:p w14:paraId="7AAD8BD4" w14:textId="1B4A8F6B" w:rsidR="007D2FE4" w:rsidRPr="006C1D9E" w:rsidRDefault="007D2FE4" w:rsidP="007D2FE4">
      <w:pPr>
        <w:pStyle w:val="Heading3numbered"/>
      </w:pPr>
      <w:bookmarkStart w:id="394" w:name="_Ref223028372"/>
      <w:bookmarkStart w:id="395" w:name="_Toc224053014"/>
      <w:bookmarkStart w:id="396" w:name="_Toc225322403"/>
      <w:r w:rsidRPr="006C1D9E">
        <w:t>Abnormal event</w:t>
      </w:r>
      <w:bookmarkEnd w:id="394"/>
      <w:bookmarkEnd w:id="395"/>
      <w:bookmarkEnd w:id="396"/>
    </w:p>
    <w:p w14:paraId="3CC832D7" w14:textId="77777777" w:rsidR="006972A2" w:rsidRPr="007C5C91" w:rsidRDefault="00650C1C" w:rsidP="00E21A76">
      <w:pPr>
        <w:pStyle w:val="RequirementList"/>
        <w:rPr>
          <w:lang w:val="en-GB"/>
        </w:rPr>
      </w:pPr>
      <w:r w:rsidRPr="007C5C91">
        <w:rPr>
          <w:lang w:val="en-GB"/>
        </w:rPr>
        <w:t xml:space="preserve">The </w:t>
      </w:r>
      <w:r w:rsidR="00FC7C43" w:rsidRPr="007C5C91">
        <w:rPr>
          <w:lang w:val="en-GB"/>
        </w:rPr>
        <w:t xml:space="preserve">QPS design shall </w:t>
      </w:r>
      <w:r w:rsidR="00E21A76" w:rsidRPr="007C5C91">
        <w:rPr>
          <w:lang w:val="en-GB"/>
        </w:rPr>
        <w:t>withstand</w:t>
      </w:r>
      <w:r w:rsidR="00FC7C43" w:rsidRPr="007C5C91">
        <w:rPr>
          <w:lang w:val="en-GB"/>
        </w:rPr>
        <w:t xml:space="preserve"> abnormal events without compromising system integrity </w:t>
      </w:r>
      <w:r w:rsidR="00276AFC" w:rsidRPr="007C5C91">
        <w:rPr>
          <w:lang w:val="en-GB"/>
        </w:rPr>
        <w:t xml:space="preserve">or </w:t>
      </w:r>
      <w:r w:rsidR="00545547" w:rsidRPr="007C5C91">
        <w:rPr>
          <w:lang w:val="en-GB"/>
        </w:rPr>
        <w:t>perso</w:t>
      </w:r>
      <w:r w:rsidR="000D5377" w:rsidRPr="007C5C91">
        <w:rPr>
          <w:lang w:val="en-GB"/>
        </w:rPr>
        <w:t>nnel</w:t>
      </w:r>
      <w:r w:rsidR="00545547" w:rsidRPr="007C5C91">
        <w:rPr>
          <w:lang w:val="en-GB"/>
        </w:rPr>
        <w:t xml:space="preserve"> safety.</w:t>
      </w:r>
      <w:r w:rsidR="000D5377" w:rsidRPr="007C5C91">
        <w:rPr>
          <w:lang w:val="en-GB"/>
        </w:rPr>
        <w:t xml:space="preserve"> </w:t>
      </w:r>
    </w:p>
    <w:p w14:paraId="1B269FE5" w14:textId="3E805C36" w:rsidR="00D53F54" w:rsidRPr="007C5C91" w:rsidRDefault="000D5377" w:rsidP="006972A2">
      <w:pPr>
        <w:pStyle w:val="RequirementBulletlvl1"/>
        <w:rPr>
          <w:lang w:val="en-GB"/>
        </w:rPr>
      </w:pPr>
      <w:r w:rsidRPr="007C5C91">
        <w:rPr>
          <w:lang w:val="en-GB"/>
        </w:rPr>
        <w:t>Abnormal events shall include</w:t>
      </w:r>
      <w:r w:rsidR="00520BAB" w:rsidRPr="007C5C91">
        <w:rPr>
          <w:lang w:val="en-GB"/>
        </w:rPr>
        <w:t xml:space="preserve">, at minimum, </w:t>
      </w:r>
      <w:r w:rsidR="00453C3D">
        <w:rPr>
          <w:lang w:val="en-GB"/>
        </w:rPr>
        <w:t xml:space="preserve">any </w:t>
      </w:r>
      <w:r w:rsidRPr="007C5C91">
        <w:rPr>
          <w:lang w:val="en-GB"/>
        </w:rPr>
        <w:t>event affecting:</w:t>
      </w:r>
    </w:p>
    <w:p w14:paraId="4879CBA0" w14:textId="7184367B" w:rsidR="000D5377" w:rsidRPr="007C5C91" w:rsidRDefault="000D5377" w:rsidP="006972A2">
      <w:pPr>
        <w:pStyle w:val="RequirementBulletlvl2"/>
        <w:rPr>
          <w:lang w:val="en-GB"/>
        </w:rPr>
      </w:pPr>
      <w:r w:rsidRPr="007C5C91">
        <w:rPr>
          <w:lang w:val="en-GB"/>
        </w:rPr>
        <w:t>Electrical supply</w:t>
      </w:r>
      <w:r w:rsidR="00126976" w:rsidRPr="007C5C91">
        <w:rPr>
          <w:lang w:val="en-GB"/>
        </w:rPr>
        <w:t xml:space="preserve"> of the QPS</w:t>
      </w:r>
    </w:p>
    <w:p w14:paraId="0500648B" w14:textId="75D569A9" w:rsidR="000D5377" w:rsidRPr="007C5C91" w:rsidRDefault="000D5377" w:rsidP="006972A2">
      <w:pPr>
        <w:pStyle w:val="RequirementBulletlvl2"/>
        <w:rPr>
          <w:lang w:val="en-GB"/>
        </w:rPr>
      </w:pPr>
      <w:r w:rsidRPr="007C5C91">
        <w:rPr>
          <w:lang w:val="en-GB"/>
        </w:rPr>
        <w:t>Cryogenic</w:t>
      </w:r>
      <w:r w:rsidR="001C2D9C" w:rsidRPr="007C5C91">
        <w:rPr>
          <w:lang w:val="en-GB"/>
        </w:rPr>
        <w:t xml:space="preserve"> </w:t>
      </w:r>
      <w:r w:rsidR="008C4D86" w:rsidRPr="007C5C91">
        <w:rPr>
          <w:lang w:val="en-GB"/>
        </w:rPr>
        <w:t>system</w:t>
      </w:r>
      <w:r w:rsidR="00847A47" w:rsidRPr="007C5C91">
        <w:rPr>
          <w:lang w:val="en-GB"/>
        </w:rPr>
        <w:t xml:space="preserve"> of the QPS </w:t>
      </w:r>
    </w:p>
    <w:p w14:paraId="3D5F085E" w14:textId="1739A810" w:rsidR="001C2D9C" w:rsidRPr="007C5C91" w:rsidRDefault="001C2D9C" w:rsidP="006972A2">
      <w:pPr>
        <w:pStyle w:val="RequirementBulletlvl2"/>
        <w:rPr>
          <w:lang w:val="en-GB"/>
        </w:rPr>
      </w:pPr>
      <w:r w:rsidRPr="007C5C91">
        <w:rPr>
          <w:lang w:val="en-GB"/>
        </w:rPr>
        <w:t>Utilities</w:t>
      </w:r>
      <w:r w:rsidR="00847A47" w:rsidRPr="007C5C91">
        <w:rPr>
          <w:lang w:val="en-GB"/>
        </w:rPr>
        <w:t xml:space="preserve"> supporting the QPS</w:t>
      </w:r>
    </w:p>
    <w:p w14:paraId="17A9499E" w14:textId="13909F59" w:rsidR="001C2D9C" w:rsidRPr="007C5C91" w:rsidRDefault="001C2D9C" w:rsidP="00847A47">
      <w:pPr>
        <w:pStyle w:val="RequirementBulletlvl2"/>
        <w:rPr>
          <w:lang w:val="en-GB"/>
        </w:rPr>
      </w:pPr>
      <w:r w:rsidRPr="007C5C91">
        <w:rPr>
          <w:lang w:val="en-GB"/>
        </w:rPr>
        <w:t xml:space="preserve">Control </w:t>
      </w:r>
      <w:r w:rsidR="00847A47" w:rsidRPr="007C5C91">
        <w:rPr>
          <w:lang w:val="en-GB"/>
        </w:rPr>
        <w:t>and instrumentation systems of the QPS</w:t>
      </w:r>
    </w:p>
    <w:p w14:paraId="3D0FE53C" w14:textId="6663A0B5" w:rsidR="006972A2" w:rsidRDefault="00880837">
      <w:pPr>
        <w:pStyle w:val="RequirementBulletlvl1"/>
        <w:rPr>
          <w:lang w:val="en-GB"/>
        </w:rPr>
      </w:pPr>
      <w:r w:rsidRPr="007C5C91">
        <w:rPr>
          <w:lang w:val="en-GB"/>
        </w:rPr>
        <w:t xml:space="preserve">The </w:t>
      </w:r>
      <w:r w:rsidR="00CA1BAB" w:rsidRPr="007C5C91">
        <w:rPr>
          <w:lang w:val="en-GB"/>
        </w:rPr>
        <w:t xml:space="preserve">Contractor shall </w:t>
      </w:r>
      <w:r w:rsidR="00B550D8" w:rsidRPr="007C5C91">
        <w:rPr>
          <w:lang w:val="en-GB"/>
        </w:rPr>
        <w:t xml:space="preserve">at minimum consider the </w:t>
      </w:r>
      <w:r w:rsidRPr="007C5C91">
        <w:rPr>
          <w:lang w:val="en-GB"/>
        </w:rPr>
        <w:t>a</w:t>
      </w:r>
      <w:r w:rsidR="006972A2" w:rsidRPr="007C5C91">
        <w:rPr>
          <w:lang w:val="en-GB"/>
        </w:rPr>
        <w:t xml:space="preserve">bnormal events </w:t>
      </w:r>
      <w:r w:rsidRPr="007C5C91">
        <w:rPr>
          <w:lang w:val="en-GB"/>
        </w:rPr>
        <w:t xml:space="preserve">in this section </w:t>
      </w:r>
      <w:r w:rsidR="00250266" w:rsidRPr="007C5C91">
        <w:rPr>
          <w:lang w:val="en-GB"/>
        </w:rPr>
        <w:t>(§</w:t>
      </w:r>
      <w:r w:rsidR="00C43E09" w:rsidRPr="007C5C91">
        <w:rPr>
          <w:lang w:val="en-GB"/>
        </w:rPr>
        <w:fldChar w:fldCharType="begin"/>
      </w:r>
      <w:r w:rsidR="00C43E09" w:rsidRPr="007C5C91">
        <w:rPr>
          <w:lang w:val="en-GB"/>
        </w:rPr>
        <w:instrText xml:space="preserve"> REF _Ref223028372 \r \h </w:instrText>
      </w:r>
      <w:r w:rsidR="00C43E09" w:rsidRPr="007C5C91">
        <w:rPr>
          <w:lang w:val="en-GB"/>
        </w:rPr>
      </w:r>
      <w:r w:rsidR="00C43E09" w:rsidRPr="007C5C91">
        <w:rPr>
          <w:lang w:val="en-GB"/>
        </w:rPr>
        <w:fldChar w:fldCharType="separate"/>
      </w:r>
      <w:r w:rsidR="007458A5">
        <w:rPr>
          <w:lang w:val="en-GB"/>
        </w:rPr>
        <w:t>4.2.6</w:t>
      </w:r>
      <w:r w:rsidR="00C43E09" w:rsidRPr="007C5C91">
        <w:rPr>
          <w:lang w:val="en-GB"/>
        </w:rPr>
        <w:fldChar w:fldCharType="end"/>
      </w:r>
      <w:r w:rsidR="00250266" w:rsidRPr="007C5C91">
        <w:rPr>
          <w:lang w:val="en-GB"/>
        </w:rPr>
        <w:t>)</w:t>
      </w:r>
      <w:r w:rsidR="002E2C76" w:rsidRPr="007C5C91">
        <w:rPr>
          <w:lang w:val="en-GB"/>
        </w:rPr>
        <w:t>.</w:t>
      </w:r>
    </w:p>
    <w:p w14:paraId="5851338E" w14:textId="77777777" w:rsidR="003D56D9" w:rsidRDefault="003D56D9" w:rsidP="003D56D9">
      <w:pPr>
        <w:pStyle w:val="RequirementList"/>
        <w:numPr>
          <w:ilvl w:val="0"/>
          <w:numId w:val="0"/>
        </w:numPr>
        <w:ind w:left="1134" w:hanging="1134"/>
      </w:pPr>
    </w:p>
    <w:p w14:paraId="01EE86B5" w14:textId="77777777" w:rsidR="001A1409" w:rsidRPr="007C5C91" w:rsidRDefault="00D53F54" w:rsidP="001C2D9C">
      <w:pPr>
        <w:pStyle w:val="RequirementList"/>
        <w:rPr>
          <w:lang w:val="en-GB"/>
        </w:rPr>
      </w:pPr>
      <w:r w:rsidRPr="007C5C91">
        <w:rPr>
          <w:lang w:val="en-GB"/>
        </w:rPr>
        <w:lastRenderedPageBreak/>
        <w:t xml:space="preserve">The Contractor </w:t>
      </w:r>
      <w:r w:rsidR="001A1409" w:rsidRPr="007C5C91">
        <w:rPr>
          <w:lang w:val="en-GB"/>
        </w:rPr>
        <w:t>shall identify, define, and implement all abnormal events applicable to the QPS</w:t>
      </w:r>
      <w:r w:rsidRPr="007C5C91">
        <w:rPr>
          <w:lang w:val="en-GB"/>
        </w:rPr>
        <w:t>.</w:t>
      </w:r>
      <w:r w:rsidR="001A1409" w:rsidRPr="007C5C91">
        <w:rPr>
          <w:lang w:val="en-GB"/>
        </w:rPr>
        <w:t xml:space="preserve"> </w:t>
      </w:r>
    </w:p>
    <w:p w14:paraId="727666A3" w14:textId="33B95B27" w:rsidR="00D53F54" w:rsidRPr="007C5C91" w:rsidRDefault="001A1409" w:rsidP="001A1409">
      <w:pPr>
        <w:pStyle w:val="RequirementBulletlvl1"/>
        <w:rPr>
          <w:lang w:val="en-GB"/>
        </w:rPr>
      </w:pPr>
      <w:r w:rsidRPr="007C5C91">
        <w:rPr>
          <w:lang w:val="en-GB"/>
        </w:rPr>
        <w:t xml:space="preserve">The abnormal event </w:t>
      </w:r>
      <w:r w:rsidR="0033555C" w:rsidRPr="007C5C91">
        <w:rPr>
          <w:lang w:val="en-GB"/>
        </w:rPr>
        <w:t xml:space="preserve">implementation </w:t>
      </w:r>
      <w:r w:rsidRPr="007C5C91">
        <w:rPr>
          <w:lang w:val="en-GB"/>
        </w:rPr>
        <w:t xml:space="preserve">shall be based on </w:t>
      </w:r>
      <w:r w:rsidR="0033555C" w:rsidRPr="007C5C91">
        <w:rPr>
          <w:lang w:val="en-GB"/>
        </w:rPr>
        <w:t>recognised</w:t>
      </w:r>
      <w:r w:rsidRPr="007C5C91">
        <w:rPr>
          <w:lang w:val="en-GB"/>
        </w:rPr>
        <w:t xml:space="preserve"> engineering practice</w:t>
      </w:r>
      <w:r w:rsidR="0033555C" w:rsidRPr="007C5C91">
        <w:rPr>
          <w:lang w:val="en-GB"/>
        </w:rPr>
        <w:t>s</w:t>
      </w:r>
      <w:r w:rsidRPr="007C5C91">
        <w:rPr>
          <w:lang w:val="en-GB"/>
        </w:rPr>
        <w:t xml:space="preserve"> and relevant operational experience.</w:t>
      </w:r>
    </w:p>
    <w:p w14:paraId="39845A5B" w14:textId="4DC3FE7A" w:rsidR="00A82D72" w:rsidRPr="007C5C91" w:rsidRDefault="00B44B3E" w:rsidP="00673FD8">
      <w:pPr>
        <w:pStyle w:val="RequirementList"/>
        <w:rPr>
          <w:lang w:val="en-GB"/>
        </w:rPr>
      </w:pPr>
      <w:r w:rsidRPr="007C5C91">
        <w:rPr>
          <w:lang w:val="en-GB"/>
        </w:rPr>
        <w:t>For each abnormal event,</w:t>
      </w:r>
      <w:r w:rsidR="002075E2" w:rsidRPr="007C5C91">
        <w:rPr>
          <w:lang w:val="en-GB"/>
        </w:rPr>
        <w:t xml:space="preserve"> the Contractor shall:</w:t>
      </w:r>
    </w:p>
    <w:p w14:paraId="12DFBE69" w14:textId="65E326E2" w:rsidR="00961EB4" w:rsidRPr="007C5C91" w:rsidRDefault="002075E2" w:rsidP="00A82D72">
      <w:pPr>
        <w:pStyle w:val="RequirementBulletlvl1"/>
        <w:rPr>
          <w:lang w:val="en-GB"/>
        </w:rPr>
      </w:pPr>
      <w:r w:rsidRPr="007C5C91">
        <w:rPr>
          <w:lang w:val="en-GB"/>
        </w:rPr>
        <w:t>D</w:t>
      </w:r>
      <w:r w:rsidR="00B44B3E" w:rsidRPr="007C5C91">
        <w:rPr>
          <w:lang w:val="en-GB"/>
        </w:rPr>
        <w:t xml:space="preserve">efine the </w:t>
      </w:r>
      <w:r w:rsidR="00961EB4" w:rsidRPr="007C5C91">
        <w:rPr>
          <w:lang w:val="en-GB"/>
        </w:rPr>
        <w:t xml:space="preserve">design-basis </w:t>
      </w:r>
      <w:r w:rsidR="00B44B3E" w:rsidRPr="007C5C91">
        <w:rPr>
          <w:lang w:val="en-GB"/>
        </w:rPr>
        <w:t xml:space="preserve">envelope, </w:t>
      </w:r>
      <w:r w:rsidR="00961EB4" w:rsidRPr="007C5C91">
        <w:rPr>
          <w:lang w:val="en-GB"/>
        </w:rPr>
        <w:t>including</w:t>
      </w:r>
      <w:r w:rsidR="00C83DF3" w:rsidRPr="007C5C91">
        <w:rPr>
          <w:lang w:val="en-GB"/>
        </w:rPr>
        <w:t xml:space="preserve"> at minimum</w:t>
      </w:r>
      <w:r w:rsidR="00961EB4" w:rsidRPr="007C5C91">
        <w:rPr>
          <w:lang w:val="en-GB"/>
        </w:rPr>
        <w:t>:</w:t>
      </w:r>
    </w:p>
    <w:p w14:paraId="4D306B4F" w14:textId="601DAF40" w:rsidR="00202874" w:rsidRPr="007C5C91" w:rsidRDefault="00A82D72" w:rsidP="00961EB4">
      <w:pPr>
        <w:pStyle w:val="RequirementBulletlvl2"/>
        <w:rPr>
          <w:lang w:val="en-GB"/>
        </w:rPr>
      </w:pPr>
      <w:r w:rsidRPr="007C5C91">
        <w:rPr>
          <w:lang w:val="en-GB"/>
        </w:rPr>
        <w:t>T</w:t>
      </w:r>
      <w:r w:rsidR="00202874" w:rsidRPr="007C5C91">
        <w:rPr>
          <w:lang w:val="en-GB"/>
        </w:rPr>
        <w:t xml:space="preserve">he severity </w:t>
      </w:r>
      <w:r w:rsidR="00961EB4" w:rsidRPr="007C5C91">
        <w:rPr>
          <w:lang w:val="en-GB"/>
        </w:rPr>
        <w:t xml:space="preserve">of the </w:t>
      </w:r>
      <w:r w:rsidR="00665FB8" w:rsidRPr="007C5C91">
        <w:rPr>
          <w:lang w:val="en-GB"/>
        </w:rPr>
        <w:t>event</w:t>
      </w:r>
    </w:p>
    <w:p w14:paraId="6EDAE0A2" w14:textId="0CFB6D3F" w:rsidR="00202874" w:rsidRPr="007C5C91" w:rsidRDefault="00A82D72" w:rsidP="00961EB4">
      <w:pPr>
        <w:pStyle w:val="RequirementBulletlvl2"/>
        <w:rPr>
          <w:lang w:val="en-GB"/>
        </w:rPr>
      </w:pPr>
      <w:r w:rsidRPr="007C5C91">
        <w:rPr>
          <w:lang w:val="en-GB"/>
        </w:rPr>
        <w:t>T</w:t>
      </w:r>
      <w:r w:rsidR="00961EB4" w:rsidRPr="007C5C91">
        <w:rPr>
          <w:lang w:val="en-GB"/>
        </w:rPr>
        <w:t>he duration of the event</w:t>
      </w:r>
    </w:p>
    <w:p w14:paraId="0E1C0DF0" w14:textId="5E3D1784" w:rsidR="00673FD8" w:rsidRPr="007C5C91" w:rsidRDefault="00A82D72" w:rsidP="00961EB4">
      <w:pPr>
        <w:pStyle w:val="RequirementBulletlvl2"/>
        <w:rPr>
          <w:lang w:val="en-GB"/>
        </w:rPr>
      </w:pPr>
      <w:r w:rsidRPr="007C5C91">
        <w:rPr>
          <w:lang w:val="en-GB"/>
        </w:rPr>
        <w:t>T</w:t>
      </w:r>
      <w:r w:rsidR="00673FD8" w:rsidRPr="007C5C91">
        <w:rPr>
          <w:lang w:val="en-GB"/>
        </w:rPr>
        <w:t>he criticality of the event</w:t>
      </w:r>
    </w:p>
    <w:p w14:paraId="7C887BDA" w14:textId="0B216506" w:rsidR="00EB45CB" w:rsidRPr="007C5C91" w:rsidRDefault="002075E2" w:rsidP="00EB45CB">
      <w:pPr>
        <w:pStyle w:val="RequirementBulletlvl1"/>
        <w:rPr>
          <w:lang w:val="en-GB"/>
        </w:rPr>
      </w:pPr>
      <w:r w:rsidRPr="007C5C91">
        <w:rPr>
          <w:lang w:val="en-GB"/>
        </w:rPr>
        <w:t>Where appropriate, s</w:t>
      </w:r>
      <w:r w:rsidR="00EB45CB" w:rsidRPr="007C5C91">
        <w:rPr>
          <w:lang w:val="en-GB"/>
        </w:rPr>
        <w:t>ubdivide an event into multiple levels of severity, duration</w:t>
      </w:r>
      <w:r w:rsidR="008D3B9C" w:rsidRPr="007C5C91">
        <w:rPr>
          <w:lang w:val="en-GB"/>
        </w:rPr>
        <w:t>,</w:t>
      </w:r>
      <w:r w:rsidR="00EB45CB" w:rsidRPr="007C5C91">
        <w:rPr>
          <w:lang w:val="en-GB"/>
        </w:rPr>
        <w:t xml:space="preserve"> or criticality</w:t>
      </w:r>
    </w:p>
    <w:p w14:paraId="74234EC6" w14:textId="39496264" w:rsidR="00A82D72" w:rsidRPr="007C5C91" w:rsidRDefault="00AC4D68">
      <w:pPr>
        <w:pStyle w:val="RequirementBulletlvl1"/>
        <w:rPr>
          <w:lang w:val="en-GB"/>
        </w:rPr>
      </w:pPr>
      <w:r w:rsidRPr="007C5C91">
        <w:rPr>
          <w:lang w:val="en-GB"/>
        </w:rPr>
        <w:t>J</w:t>
      </w:r>
      <w:r w:rsidR="005E2E37" w:rsidRPr="007C5C91">
        <w:rPr>
          <w:lang w:val="en-GB"/>
        </w:rPr>
        <w:t>ustify and document the selected assumptions</w:t>
      </w:r>
      <w:r w:rsidR="006E39B5" w:rsidRPr="007C5C91">
        <w:rPr>
          <w:lang w:val="en-GB"/>
        </w:rPr>
        <w:t xml:space="preserve"> in the Engineering File</w:t>
      </w:r>
    </w:p>
    <w:p w14:paraId="68C0B327" w14:textId="0BE95BA8" w:rsidR="00337C97" w:rsidRPr="007C5C91" w:rsidRDefault="008D6B34" w:rsidP="00337C97">
      <w:pPr>
        <w:pStyle w:val="RequirementList"/>
        <w:rPr>
          <w:lang w:val="en-GB"/>
        </w:rPr>
      </w:pPr>
      <w:r w:rsidRPr="007C5C91">
        <w:rPr>
          <w:lang w:val="en-GB"/>
        </w:rPr>
        <w:t>T</w:t>
      </w:r>
      <w:r w:rsidR="00337C97" w:rsidRPr="007C5C91">
        <w:rPr>
          <w:lang w:val="en-GB"/>
        </w:rPr>
        <w:t>he QPS design shall</w:t>
      </w:r>
      <w:r w:rsidR="00A51FD6" w:rsidRPr="007C5C91">
        <w:rPr>
          <w:lang w:val="en-GB"/>
        </w:rPr>
        <w:t xml:space="preserve"> </w:t>
      </w:r>
      <w:r w:rsidR="00337C97" w:rsidRPr="007C5C91">
        <w:rPr>
          <w:lang w:val="en-GB"/>
        </w:rPr>
        <w:t>consider the following abnormal events affecting the electrical supply</w:t>
      </w:r>
      <w:r w:rsidR="00564981" w:rsidRPr="007C5C91">
        <w:rPr>
          <w:lang w:val="en-GB"/>
        </w:rPr>
        <w:t xml:space="preserve"> of the QPS</w:t>
      </w:r>
      <w:r w:rsidR="00337C97" w:rsidRPr="007C5C91">
        <w:rPr>
          <w:lang w:val="en-GB"/>
        </w:rPr>
        <w:t>:</w:t>
      </w:r>
    </w:p>
    <w:p w14:paraId="44BD258C" w14:textId="73E69B7A" w:rsidR="00575784" w:rsidRPr="007C5C91" w:rsidRDefault="00575784" w:rsidP="00575784">
      <w:pPr>
        <w:pStyle w:val="RequirementBulletlvl1"/>
        <w:rPr>
          <w:lang w:val="en-GB"/>
        </w:rPr>
      </w:pPr>
      <w:r w:rsidRPr="007C5C91">
        <w:rPr>
          <w:lang w:val="en-GB"/>
        </w:rPr>
        <w:t>LOOP: Loss of Offsite Power, in the following duration levels</w:t>
      </w:r>
    </w:p>
    <w:p w14:paraId="1846E591" w14:textId="1792FFFA" w:rsidR="00575784" w:rsidRPr="007C5C91" w:rsidRDefault="00575784" w:rsidP="00575784">
      <w:pPr>
        <w:pStyle w:val="RequirementBulletlvl2"/>
        <w:rPr>
          <w:lang w:val="en-GB"/>
        </w:rPr>
      </w:pPr>
      <w:r w:rsidRPr="007C5C91">
        <w:rPr>
          <w:lang w:val="en-GB"/>
        </w:rPr>
        <w:t xml:space="preserve">LOOP_15m: LOOP for a total duration of </w:t>
      </w:r>
      <w:r w:rsidR="00D57305" w:rsidRPr="007C5C91">
        <w:rPr>
          <w:lang w:val="en-GB"/>
        </w:rPr>
        <w:t>up to</w:t>
      </w:r>
      <w:r w:rsidR="001E3402" w:rsidRPr="007C5C91">
        <w:rPr>
          <w:lang w:val="en-GB"/>
        </w:rPr>
        <w:t xml:space="preserve"> </w:t>
      </w:r>
      <w:r w:rsidRPr="007C5C91">
        <w:rPr>
          <w:lang w:val="en-GB"/>
        </w:rPr>
        <w:t>15min</w:t>
      </w:r>
    </w:p>
    <w:p w14:paraId="492D0296" w14:textId="20210246" w:rsidR="00337C97" w:rsidRPr="007C5C91" w:rsidRDefault="00337C97" w:rsidP="00575784">
      <w:pPr>
        <w:pStyle w:val="RequirementBulletlvl2"/>
        <w:rPr>
          <w:lang w:val="en-GB"/>
        </w:rPr>
      </w:pPr>
      <w:r w:rsidRPr="007C5C91">
        <w:rPr>
          <w:lang w:val="en-GB"/>
        </w:rPr>
        <w:t xml:space="preserve">LOOP_1h: </w:t>
      </w:r>
      <w:r w:rsidR="00575784" w:rsidRPr="007C5C91">
        <w:rPr>
          <w:lang w:val="en-GB"/>
        </w:rPr>
        <w:t xml:space="preserve">LOOP </w:t>
      </w:r>
      <w:r w:rsidRPr="007C5C91">
        <w:rPr>
          <w:lang w:val="en-GB"/>
        </w:rPr>
        <w:t xml:space="preserve">for a total duration of </w:t>
      </w:r>
      <w:r w:rsidR="00D57305" w:rsidRPr="007C5C91">
        <w:rPr>
          <w:lang w:val="en-GB"/>
        </w:rPr>
        <w:t>up to</w:t>
      </w:r>
      <w:r w:rsidR="001E3402" w:rsidRPr="007C5C91">
        <w:rPr>
          <w:lang w:val="en-GB"/>
        </w:rPr>
        <w:t xml:space="preserve"> </w:t>
      </w:r>
      <w:r w:rsidRPr="007C5C91">
        <w:rPr>
          <w:lang w:val="en-GB"/>
        </w:rPr>
        <w:t>1 hour</w:t>
      </w:r>
    </w:p>
    <w:p w14:paraId="5EC90F3B" w14:textId="15AC9B26" w:rsidR="00337C97" w:rsidRPr="007C5C91" w:rsidRDefault="00337C97" w:rsidP="00575784">
      <w:pPr>
        <w:pStyle w:val="RequirementBulletlvl2"/>
        <w:rPr>
          <w:lang w:val="en-GB"/>
        </w:rPr>
      </w:pPr>
      <w:r w:rsidRPr="007C5C91">
        <w:rPr>
          <w:lang w:val="en-GB"/>
        </w:rPr>
        <w:t xml:space="preserve">LOOP_72h: </w:t>
      </w:r>
      <w:r w:rsidR="00575784" w:rsidRPr="007C5C91">
        <w:rPr>
          <w:lang w:val="en-GB"/>
        </w:rPr>
        <w:t xml:space="preserve">LOOP </w:t>
      </w:r>
      <w:r w:rsidRPr="007C5C91">
        <w:rPr>
          <w:lang w:val="en-GB"/>
        </w:rPr>
        <w:t xml:space="preserve">for a total duration of </w:t>
      </w:r>
      <w:r w:rsidR="00D57305" w:rsidRPr="007C5C91">
        <w:rPr>
          <w:lang w:val="en-GB"/>
        </w:rPr>
        <w:t>up to</w:t>
      </w:r>
      <w:r w:rsidR="001E3402" w:rsidRPr="007C5C91">
        <w:rPr>
          <w:lang w:val="en-GB"/>
        </w:rPr>
        <w:t xml:space="preserve"> </w:t>
      </w:r>
      <w:r w:rsidRPr="007C5C91">
        <w:rPr>
          <w:lang w:val="en-GB"/>
        </w:rPr>
        <w:t>72 hours</w:t>
      </w:r>
    </w:p>
    <w:p w14:paraId="625A22FF" w14:textId="18FDBF3A" w:rsidR="00337C97" w:rsidRPr="007C5C91" w:rsidRDefault="00337C97" w:rsidP="00337C97">
      <w:pPr>
        <w:pStyle w:val="RequirementBulletlvl1"/>
        <w:rPr>
          <w:lang w:val="en-GB"/>
        </w:rPr>
      </w:pPr>
      <w:r w:rsidRPr="007C5C91">
        <w:rPr>
          <w:lang w:val="en-GB"/>
        </w:rPr>
        <w:t>Loss of</w:t>
      </w:r>
      <w:r w:rsidR="004F7EAD" w:rsidRPr="007C5C91">
        <w:rPr>
          <w:lang w:val="en-GB"/>
        </w:rPr>
        <w:t xml:space="preserve"> electrical supply to the</w:t>
      </w:r>
      <w:r w:rsidRPr="007C5C91">
        <w:rPr>
          <w:lang w:val="en-GB"/>
        </w:rPr>
        <w:t xml:space="preserve"> QPS</w:t>
      </w:r>
      <w:r w:rsidR="00553F33" w:rsidRPr="007C5C91">
        <w:rPr>
          <w:lang w:val="en-GB"/>
        </w:rPr>
        <w:t>:CIS</w:t>
      </w:r>
    </w:p>
    <w:p w14:paraId="743AC5D1" w14:textId="59A9F319" w:rsidR="00337C97" w:rsidRPr="007C5C91" w:rsidRDefault="00337C97">
      <w:pPr>
        <w:pStyle w:val="RequirementBulletlvl1"/>
        <w:rPr>
          <w:lang w:val="en-GB"/>
        </w:rPr>
      </w:pPr>
      <w:r w:rsidRPr="007C5C91">
        <w:rPr>
          <w:lang w:val="en-GB"/>
        </w:rPr>
        <w:t xml:space="preserve">Loss of electrical supply to </w:t>
      </w:r>
      <w:r w:rsidR="00553F33" w:rsidRPr="007C5C91">
        <w:rPr>
          <w:lang w:val="en-GB"/>
        </w:rPr>
        <w:t xml:space="preserve">(at least) </w:t>
      </w:r>
      <w:r w:rsidRPr="007C5C91">
        <w:rPr>
          <w:lang w:val="en-GB"/>
        </w:rPr>
        <w:t>one warm compressor</w:t>
      </w:r>
    </w:p>
    <w:p w14:paraId="712D0092" w14:textId="102023EC" w:rsidR="005208B3" w:rsidRPr="007C5C91" w:rsidRDefault="004A3C20">
      <w:pPr>
        <w:pStyle w:val="RequirementBulletlvl1"/>
        <w:rPr>
          <w:lang w:val="en-GB"/>
        </w:rPr>
      </w:pPr>
      <w:r w:rsidRPr="007C5C91">
        <w:rPr>
          <w:lang w:val="en-GB"/>
        </w:rPr>
        <w:t>Transient grid disturbances, including voltage dip or short-duration power interruption.</w:t>
      </w:r>
    </w:p>
    <w:p w14:paraId="743FDC72" w14:textId="332590A0" w:rsidR="00654401" w:rsidRPr="007C5C91" w:rsidRDefault="00654401" w:rsidP="00654401">
      <w:pPr>
        <w:pStyle w:val="RequirementList"/>
        <w:rPr>
          <w:lang w:val="en-GB"/>
        </w:rPr>
      </w:pPr>
      <w:r w:rsidRPr="007C5C91">
        <w:rPr>
          <w:lang w:val="en-GB"/>
        </w:rPr>
        <w:t>The QPS design shall</w:t>
      </w:r>
      <w:r w:rsidR="00A51FD6" w:rsidRPr="007C5C91">
        <w:rPr>
          <w:lang w:val="en-GB"/>
        </w:rPr>
        <w:t xml:space="preserve"> </w:t>
      </w:r>
      <w:r w:rsidRPr="007C5C91">
        <w:rPr>
          <w:lang w:val="en-GB"/>
        </w:rPr>
        <w:t xml:space="preserve">consider the following abnormal events affecting the cryogenic </w:t>
      </w:r>
      <w:r w:rsidR="00A143B9" w:rsidRPr="007C5C91">
        <w:rPr>
          <w:lang w:val="en-GB"/>
        </w:rPr>
        <w:t xml:space="preserve">system of the </w:t>
      </w:r>
      <w:r w:rsidR="00E62093" w:rsidRPr="007C5C91">
        <w:rPr>
          <w:lang w:val="en-GB"/>
        </w:rPr>
        <w:t>QPS</w:t>
      </w:r>
      <w:r w:rsidRPr="007C5C91">
        <w:rPr>
          <w:lang w:val="en-GB"/>
        </w:rPr>
        <w:t>:</w:t>
      </w:r>
    </w:p>
    <w:p w14:paraId="3BF02DD4" w14:textId="47124C02" w:rsidR="0078492A" w:rsidRPr="007C5C91" w:rsidRDefault="0078492A" w:rsidP="00CA502D">
      <w:pPr>
        <w:pStyle w:val="RequirementBulletlvl1"/>
        <w:rPr>
          <w:lang w:val="en-GB"/>
        </w:rPr>
      </w:pPr>
      <w:r w:rsidRPr="007C5C91">
        <w:rPr>
          <w:lang w:val="en-GB"/>
        </w:rPr>
        <w:t>For upsets or loss of operation</w:t>
      </w:r>
    </w:p>
    <w:p w14:paraId="6D2A1B2E" w14:textId="36E51DB0" w:rsidR="007E43C9" w:rsidRPr="007C5C91" w:rsidRDefault="007E43C9" w:rsidP="007E43C9">
      <w:pPr>
        <w:pStyle w:val="RequirementBulletlvl2"/>
        <w:rPr>
          <w:lang w:val="en-GB"/>
        </w:rPr>
      </w:pPr>
      <w:r w:rsidRPr="007C5C91">
        <w:rPr>
          <w:lang w:val="en-GB"/>
        </w:rPr>
        <w:t>Loss of operation of at least one compressor (warm, sub-atmospheric, or cold)</w:t>
      </w:r>
    </w:p>
    <w:p w14:paraId="0361AB60" w14:textId="2EE515B0" w:rsidR="007E43C9" w:rsidRPr="007C5C91" w:rsidRDefault="007E43C9" w:rsidP="007E43C9">
      <w:pPr>
        <w:pStyle w:val="RequirementBulletlvl2"/>
        <w:rPr>
          <w:lang w:val="en-GB"/>
        </w:rPr>
      </w:pPr>
      <w:r w:rsidRPr="007C5C91">
        <w:rPr>
          <w:lang w:val="en-GB"/>
        </w:rPr>
        <w:t xml:space="preserve">Loss of operation of at least one expansion turbine </w:t>
      </w:r>
    </w:p>
    <w:p w14:paraId="50347A1F" w14:textId="68E58E76" w:rsidR="007E43C9" w:rsidRPr="007C5C91" w:rsidRDefault="007E43C9" w:rsidP="007E43C9">
      <w:pPr>
        <w:pStyle w:val="RequirementBulletlvl2"/>
        <w:rPr>
          <w:lang w:val="en-GB"/>
        </w:rPr>
      </w:pPr>
      <w:r w:rsidRPr="007C5C91">
        <w:rPr>
          <w:lang w:val="en-GB"/>
        </w:rPr>
        <w:t>Unavailability of at least one Helium storage vessel</w:t>
      </w:r>
    </w:p>
    <w:p w14:paraId="18F1DA8B" w14:textId="77777777" w:rsidR="00A57AF2" w:rsidRPr="007C5C91" w:rsidRDefault="00A57AF2" w:rsidP="00A57AF2">
      <w:pPr>
        <w:pStyle w:val="RequirementBulletlvl2"/>
        <w:rPr>
          <w:lang w:val="en-GB"/>
        </w:rPr>
      </w:pPr>
      <w:r w:rsidRPr="007C5C91">
        <w:rPr>
          <w:lang w:val="en-GB"/>
        </w:rPr>
        <w:t>Loss of helium purity (e.g. air or moisture contamination of the process helium).</w:t>
      </w:r>
    </w:p>
    <w:p w14:paraId="0AA100E5" w14:textId="3C997A3A" w:rsidR="0078492A" w:rsidRPr="007C5C91" w:rsidRDefault="0078492A" w:rsidP="00CA502D">
      <w:pPr>
        <w:pStyle w:val="RequirementBulletlvl1"/>
        <w:rPr>
          <w:lang w:val="en-GB"/>
        </w:rPr>
      </w:pPr>
      <w:r w:rsidRPr="007C5C91">
        <w:rPr>
          <w:lang w:val="en-GB"/>
        </w:rPr>
        <w:t>For incidents or failures</w:t>
      </w:r>
    </w:p>
    <w:p w14:paraId="636A9DAA" w14:textId="081AE3C7" w:rsidR="00654401" w:rsidRPr="007C5C91" w:rsidRDefault="00B2229F" w:rsidP="0029037A">
      <w:pPr>
        <w:pStyle w:val="RequirementBulletlvl2"/>
        <w:rPr>
          <w:lang w:val="en-GB"/>
        </w:rPr>
      </w:pPr>
      <w:r w:rsidRPr="007C5C91">
        <w:rPr>
          <w:lang w:val="en-GB"/>
        </w:rPr>
        <w:t>LOCA</w:t>
      </w:r>
      <w:r w:rsidR="00654401" w:rsidRPr="007C5C91">
        <w:rPr>
          <w:lang w:val="en-GB"/>
        </w:rPr>
        <w:t xml:space="preserve">: </w:t>
      </w:r>
      <w:r w:rsidRPr="007C5C91">
        <w:rPr>
          <w:lang w:val="en-GB"/>
        </w:rPr>
        <w:t>Loss of Coolant Accident</w:t>
      </w:r>
      <w:r w:rsidR="00CA502D" w:rsidRPr="007C5C91">
        <w:rPr>
          <w:lang w:val="en-GB"/>
        </w:rPr>
        <w:t xml:space="preserve"> for any significant helium release due to rupture or major leak</w:t>
      </w:r>
    </w:p>
    <w:p w14:paraId="7BBB321A" w14:textId="18BDE7E7" w:rsidR="00090B7E" w:rsidRPr="007C5C91" w:rsidRDefault="00842162" w:rsidP="007C161C">
      <w:pPr>
        <w:pStyle w:val="RequirementBulletlvl2"/>
        <w:rPr>
          <w:lang w:val="en-GB"/>
        </w:rPr>
      </w:pPr>
      <w:r w:rsidRPr="007C5C91">
        <w:rPr>
          <w:lang w:val="en-GB"/>
        </w:rPr>
        <w:t>L</w:t>
      </w:r>
      <w:r w:rsidR="00090B7E" w:rsidRPr="007C5C91">
        <w:rPr>
          <w:lang w:val="en-GB"/>
        </w:rPr>
        <w:t>oss of Insulation Vacuum</w:t>
      </w:r>
      <w:r w:rsidRPr="007C5C91">
        <w:rPr>
          <w:lang w:val="en-GB"/>
        </w:rPr>
        <w:t>, in the following severit</w:t>
      </w:r>
      <w:r w:rsidR="00B2341F" w:rsidRPr="007C5C91">
        <w:rPr>
          <w:lang w:val="en-GB"/>
        </w:rPr>
        <w:t>y levels</w:t>
      </w:r>
    </w:p>
    <w:p w14:paraId="75C56CD9" w14:textId="3C4B45EF" w:rsidR="00842162" w:rsidRPr="007C5C91" w:rsidRDefault="00842162" w:rsidP="0029037A">
      <w:pPr>
        <w:pStyle w:val="RequirementBulletlvl3"/>
        <w:rPr>
          <w:lang w:val="en-GB"/>
        </w:rPr>
      </w:pPr>
      <w:r w:rsidRPr="007C5C91">
        <w:rPr>
          <w:lang w:val="en-GB"/>
        </w:rPr>
        <w:t xml:space="preserve">Sudden </w:t>
      </w:r>
      <w:r w:rsidR="007A4C28" w:rsidRPr="007C5C91">
        <w:rPr>
          <w:lang w:val="en-GB"/>
        </w:rPr>
        <w:t xml:space="preserve">and complete </w:t>
      </w:r>
      <w:r w:rsidRPr="007C5C91">
        <w:rPr>
          <w:lang w:val="en-GB"/>
        </w:rPr>
        <w:t>loss of insulation vacuum</w:t>
      </w:r>
    </w:p>
    <w:p w14:paraId="20D8E86C" w14:textId="42D915AC" w:rsidR="00842162" w:rsidRPr="007C5C91" w:rsidRDefault="000571F2" w:rsidP="007C161C">
      <w:pPr>
        <w:pStyle w:val="RequirementBulletlvl3"/>
        <w:rPr>
          <w:lang w:val="en-GB"/>
        </w:rPr>
      </w:pPr>
      <w:r w:rsidRPr="007C5C91">
        <w:rPr>
          <w:lang w:val="en-GB"/>
        </w:rPr>
        <w:t>Gradual or p</w:t>
      </w:r>
      <w:r w:rsidR="00842162" w:rsidRPr="007C5C91">
        <w:rPr>
          <w:lang w:val="en-GB"/>
        </w:rPr>
        <w:t>artial</w:t>
      </w:r>
      <w:r w:rsidR="007A4C28" w:rsidRPr="007C5C91">
        <w:rPr>
          <w:lang w:val="en-GB"/>
        </w:rPr>
        <w:t xml:space="preserve"> loss of insulation vacuum</w:t>
      </w:r>
    </w:p>
    <w:p w14:paraId="01180EF0" w14:textId="6119138D" w:rsidR="00463BF8" w:rsidRPr="007C5C91" w:rsidRDefault="00463BF8" w:rsidP="00A57AF2">
      <w:pPr>
        <w:pStyle w:val="RequirementBulletlvl2"/>
        <w:rPr>
          <w:lang w:val="en-GB"/>
        </w:rPr>
      </w:pPr>
      <w:r w:rsidRPr="007C5C91">
        <w:rPr>
          <w:lang w:val="en-GB"/>
        </w:rPr>
        <w:t xml:space="preserve">Major internal helium </w:t>
      </w:r>
      <w:r w:rsidR="00EA33D2" w:rsidRPr="007C5C91">
        <w:rPr>
          <w:lang w:val="en-GB"/>
        </w:rPr>
        <w:t>discharge to the recovery system (e.g. activation of pressure relief devices)</w:t>
      </w:r>
    </w:p>
    <w:p w14:paraId="53E64137" w14:textId="7513E389" w:rsidR="003136E1" w:rsidRPr="007C5C91" w:rsidRDefault="003136E1" w:rsidP="003136E1">
      <w:pPr>
        <w:pStyle w:val="RequirementList"/>
        <w:rPr>
          <w:lang w:val="en-GB"/>
        </w:rPr>
      </w:pPr>
      <w:r w:rsidRPr="007C5C91">
        <w:rPr>
          <w:lang w:val="en-GB"/>
        </w:rPr>
        <w:t>The QPS design shall consider the following abnormal events affecting the utilities</w:t>
      </w:r>
      <w:r w:rsidR="00564981" w:rsidRPr="007C5C91">
        <w:rPr>
          <w:lang w:val="en-GB"/>
        </w:rPr>
        <w:t xml:space="preserve"> of the QPS</w:t>
      </w:r>
      <w:r w:rsidRPr="007C5C91">
        <w:rPr>
          <w:lang w:val="en-GB"/>
        </w:rPr>
        <w:t>:</w:t>
      </w:r>
    </w:p>
    <w:p w14:paraId="1590179B" w14:textId="7C9A336D" w:rsidR="003136E1" w:rsidRPr="007C5C91" w:rsidRDefault="003E6BBD" w:rsidP="00090B7E">
      <w:pPr>
        <w:pStyle w:val="RequirementBulletlvl1"/>
        <w:rPr>
          <w:lang w:val="en-GB"/>
        </w:rPr>
      </w:pPr>
      <w:r w:rsidRPr="007C5C91">
        <w:rPr>
          <w:lang w:val="en-GB"/>
        </w:rPr>
        <w:t>Loss of cooling water</w:t>
      </w:r>
    </w:p>
    <w:p w14:paraId="0A290B8E" w14:textId="7BBDFB27" w:rsidR="003E6BBD" w:rsidRPr="007C5C91" w:rsidRDefault="003E6BBD" w:rsidP="00090B7E">
      <w:pPr>
        <w:pStyle w:val="RequirementBulletlvl1"/>
        <w:rPr>
          <w:lang w:val="en-GB"/>
        </w:rPr>
      </w:pPr>
      <w:r w:rsidRPr="007C5C91">
        <w:rPr>
          <w:lang w:val="en-GB"/>
        </w:rPr>
        <w:t>Loss of instrument air</w:t>
      </w:r>
    </w:p>
    <w:p w14:paraId="4F0D4252" w14:textId="40AEAD78" w:rsidR="00F64B49" w:rsidRPr="007C5C91" w:rsidRDefault="00F64B49" w:rsidP="00F64B49">
      <w:pPr>
        <w:pStyle w:val="RequirementList"/>
        <w:rPr>
          <w:lang w:val="en-GB"/>
        </w:rPr>
      </w:pPr>
      <w:r w:rsidRPr="007C5C91">
        <w:rPr>
          <w:lang w:val="en-GB"/>
        </w:rPr>
        <w:t>The QPS design shall consider the following abnormal events affecting the controls and instrumentation systems of the QPS:</w:t>
      </w:r>
    </w:p>
    <w:p w14:paraId="0E659E78" w14:textId="7712C293" w:rsidR="00F44F0E" w:rsidRPr="007C5C91" w:rsidRDefault="00F44F0E" w:rsidP="00F44F0E">
      <w:pPr>
        <w:pStyle w:val="RequirementBulletlvl1"/>
        <w:rPr>
          <w:lang w:val="en-GB"/>
        </w:rPr>
      </w:pPr>
      <w:r w:rsidRPr="007C5C91">
        <w:rPr>
          <w:lang w:val="en-GB"/>
        </w:rPr>
        <w:t>Loss of</w:t>
      </w:r>
      <w:r w:rsidR="00EC19A2" w:rsidRPr="007C5C91">
        <w:rPr>
          <w:lang w:val="en-GB"/>
        </w:rPr>
        <w:t xml:space="preserve"> local control power </w:t>
      </w:r>
      <w:r w:rsidR="00B8389F" w:rsidRPr="007C5C91">
        <w:rPr>
          <w:lang w:val="en-GB"/>
        </w:rPr>
        <w:t>to sensors or actuators</w:t>
      </w:r>
    </w:p>
    <w:p w14:paraId="3B642545" w14:textId="49B2B599" w:rsidR="00F44F0E" w:rsidRPr="007C5C91" w:rsidRDefault="00F44F0E" w:rsidP="00F44F0E">
      <w:pPr>
        <w:pStyle w:val="RequirementBulletlvl1"/>
        <w:rPr>
          <w:lang w:val="en-GB"/>
        </w:rPr>
      </w:pPr>
      <w:r w:rsidRPr="007C5C91">
        <w:rPr>
          <w:lang w:val="en-GB"/>
        </w:rPr>
        <w:t>Loss of communication between distributed control subsystems</w:t>
      </w:r>
    </w:p>
    <w:p w14:paraId="0C8EF6E9" w14:textId="67ED88A5" w:rsidR="00F44F0E" w:rsidRPr="007C5C91" w:rsidRDefault="00F44F0E" w:rsidP="00F44F0E">
      <w:pPr>
        <w:pStyle w:val="RequirementBulletlvl1"/>
        <w:rPr>
          <w:lang w:val="en-GB"/>
        </w:rPr>
      </w:pPr>
      <w:r w:rsidRPr="007C5C91">
        <w:rPr>
          <w:lang w:val="en-GB"/>
        </w:rPr>
        <w:t>Failure of a critical sensor (e.g. pressure, temperature, or level measurement)</w:t>
      </w:r>
    </w:p>
    <w:p w14:paraId="7DD48CC2" w14:textId="77777777" w:rsidR="00F44F0E" w:rsidRPr="007C5C91" w:rsidRDefault="00F44F0E" w:rsidP="00F44F0E">
      <w:pPr>
        <w:pStyle w:val="RequirementBulletlvl1"/>
        <w:rPr>
          <w:lang w:val="en-GB"/>
        </w:rPr>
      </w:pPr>
      <w:r w:rsidRPr="007C5C91">
        <w:rPr>
          <w:lang w:val="en-GB"/>
        </w:rPr>
        <w:t>Failure of a critical control actuator (e.g. control valve or compressor control signal),</w:t>
      </w:r>
    </w:p>
    <w:p w14:paraId="56269D4B" w14:textId="643990DE" w:rsidR="00F64B49" w:rsidRPr="007C5C91" w:rsidRDefault="00F44F0E" w:rsidP="00F44F0E">
      <w:pPr>
        <w:pStyle w:val="RequirementBulletlvl1"/>
        <w:rPr>
          <w:lang w:val="en-GB"/>
        </w:rPr>
      </w:pPr>
      <w:r w:rsidRPr="007C5C91">
        <w:rPr>
          <w:lang w:val="en-GB"/>
        </w:rPr>
        <w:t>Loss of remote supervision while local control remains available.</w:t>
      </w:r>
    </w:p>
    <w:p w14:paraId="6AA76AEA" w14:textId="70973C0C" w:rsidR="00461821" w:rsidRPr="006C558F" w:rsidRDefault="00FF43AE" w:rsidP="00E67262">
      <w:pPr>
        <w:pStyle w:val="Heading2numbered"/>
      </w:pPr>
      <w:bookmarkStart w:id="397" w:name="_Toc224053015"/>
      <w:bookmarkStart w:id="398" w:name="_Toc225322404"/>
      <w:r w:rsidRPr="006C558F">
        <w:lastRenderedPageBreak/>
        <w:t xml:space="preserve">Global Design </w:t>
      </w:r>
      <w:r w:rsidR="00D121BD" w:rsidRPr="006C558F">
        <w:t>Criteria</w:t>
      </w:r>
      <w:bookmarkEnd w:id="397"/>
      <w:bookmarkEnd w:id="398"/>
    </w:p>
    <w:p w14:paraId="165723E5" w14:textId="77777777" w:rsidR="00E67262" w:rsidRPr="006C1D9E" w:rsidRDefault="00E67262" w:rsidP="00BA3C87">
      <w:pPr>
        <w:pStyle w:val="Heading3numbered"/>
      </w:pPr>
      <w:bookmarkStart w:id="399" w:name="_Ref191381700"/>
      <w:bookmarkStart w:id="400" w:name="_Ref192409661"/>
      <w:bookmarkStart w:id="401" w:name="_Toc200491770"/>
      <w:bookmarkStart w:id="402" w:name="_Toc202536083"/>
      <w:bookmarkStart w:id="403" w:name="_Toc202536871"/>
      <w:bookmarkStart w:id="404" w:name="_Toc224053016"/>
      <w:bookmarkStart w:id="405" w:name="_Toc225322405"/>
      <w:r w:rsidRPr="006C1D9E">
        <w:t>Lifetime</w:t>
      </w:r>
      <w:bookmarkEnd w:id="399"/>
      <w:bookmarkEnd w:id="400"/>
      <w:bookmarkEnd w:id="401"/>
      <w:bookmarkEnd w:id="402"/>
      <w:bookmarkEnd w:id="403"/>
      <w:bookmarkEnd w:id="404"/>
      <w:bookmarkEnd w:id="405"/>
    </w:p>
    <w:p w14:paraId="2808C556" w14:textId="1D702539" w:rsidR="00E67262" w:rsidRPr="006C1D9E" w:rsidRDefault="00E67262" w:rsidP="00BB71D2">
      <w:pPr>
        <w:pStyle w:val="RequirementList"/>
        <w:rPr>
          <w:lang w:val="en-GB"/>
        </w:rPr>
      </w:pPr>
      <w:bookmarkStart w:id="406" w:name="_Ref219217241"/>
      <w:r w:rsidRPr="006C1D9E">
        <w:rPr>
          <w:lang w:val="en-GB"/>
        </w:rPr>
        <w:t>The QPS shall</w:t>
      </w:r>
      <w:r w:rsidR="00A22EE0" w:rsidRPr="006C1D9E">
        <w:rPr>
          <w:lang w:val="en-GB"/>
        </w:rPr>
        <w:t xml:space="preserve"> </w:t>
      </w:r>
      <w:r w:rsidRPr="006C1D9E">
        <w:rPr>
          <w:lang w:val="en-GB"/>
        </w:rPr>
        <w:t xml:space="preserve">have a </w:t>
      </w:r>
      <w:r w:rsidR="000E3D20" w:rsidRPr="006C1D9E">
        <w:rPr>
          <w:lang w:val="en-GB"/>
        </w:rPr>
        <w:t xml:space="preserve">minimum service life of </w:t>
      </w:r>
      <w:r w:rsidR="007E0D71" w:rsidRPr="006C1D9E">
        <w:rPr>
          <w:lang w:val="en-GB"/>
        </w:rPr>
        <w:t>≥</w:t>
      </w:r>
      <w:r w:rsidRPr="006C1D9E">
        <w:rPr>
          <w:lang w:val="en-GB"/>
        </w:rPr>
        <w:t>40 years</w:t>
      </w:r>
      <w:bookmarkEnd w:id="406"/>
      <w:r w:rsidRPr="006C1D9E">
        <w:rPr>
          <w:lang w:val="en-GB"/>
        </w:rPr>
        <w:t>.</w:t>
      </w:r>
    </w:p>
    <w:p w14:paraId="7387301B" w14:textId="571E9E14" w:rsidR="00E67262" w:rsidRPr="006C1D9E" w:rsidRDefault="00E67262" w:rsidP="00BB71D2">
      <w:pPr>
        <w:pStyle w:val="RequirementList"/>
        <w:rPr>
          <w:lang w:val="en-GB"/>
        </w:rPr>
      </w:pPr>
      <w:r w:rsidRPr="006C1D9E">
        <w:rPr>
          <w:lang w:val="en-GB"/>
        </w:rPr>
        <w:t xml:space="preserve">The QPS shall </w:t>
      </w:r>
      <w:r w:rsidR="000E3D20" w:rsidRPr="006C1D9E">
        <w:rPr>
          <w:lang w:val="en-GB"/>
        </w:rPr>
        <w:t xml:space="preserve">be capable of withstanding </w:t>
      </w:r>
      <w:r w:rsidR="00265A2B" w:rsidRPr="006C1D9E">
        <w:rPr>
          <w:lang w:val="en-GB"/>
        </w:rPr>
        <w:t xml:space="preserve">at least </w:t>
      </w:r>
      <w:r w:rsidRPr="006C1D9E">
        <w:rPr>
          <w:lang w:val="en-GB"/>
        </w:rPr>
        <w:t xml:space="preserve">50 </w:t>
      </w:r>
      <w:r w:rsidR="00265A2B" w:rsidRPr="006C1D9E">
        <w:rPr>
          <w:lang w:val="en-GB"/>
        </w:rPr>
        <w:t xml:space="preserve">complete </w:t>
      </w:r>
      <w:r w:rsidRPr="006C1D9E">
        <w:rPr>
          <w:lang w:val="en-GB"/>
        </w:rPr>
        <w:t>warm-up</w:t>
      </w:r>
      <w:r w:rsidR="00265A2B" w:rsidRPr="006C1D9E">
        <w:rPr>
          <w:lang w:val="en-GB"/>
        </w:rPr>
        <w:t xml:space="preserve"> and </w:t>
      </w:r>
      <w:r w:rsidRPr="006C1D9E">
        <w:rPr>
          <w:lang w:val="en-GB"/>
        </w:rPr>
        <w:t>cool-down cycles</w:t>
      </w:r>
      <w:r w:rsidR="005047BD" w:rsidRPr="006C1D9E">
        <w:rPr>
          <w:lang w:val="en-GB"/>
        </w:rPr>
        <w:t xml:space="preserve"> during its </w:t>
      </w:r>
      <w:r w:rsidR="00D71FAE" w:rsidRPr="006C1D9E">
        <w:rPr>
          <w:lang w:val="en-GB"/>
        </w:rPr>
        <w:t>service life</w:t>
      </w:r>
      <w:r w:rsidRPr="006C1D9E">
        <w:rPr>
          <w:lang w:val="en-GB"/>
        </w:rPr>
        <w:t>.</w:t>
      </w:r>
    </w:p>
    <w:p w14:paraId="250945C9" w14:textId="78784936" w:rsidR="00B91561" w:rsidRPr="006C1D9E" w:rsidRDefault="00B91561" w:rsidP="00B91561">
      <w:pPr>
        <w:pStyle w:val="RequirementBulletlvl1"/>
        <w:rPr>
          <w:lang w:val="en-GB"/>
        </w:rPr>
      </w:pPr>
      <w:r w:rsidRPr="006C1D9E">
        <w:rPr>
          <w:lang w:val="en-GB"/>
        </w:rPr>
        <w:t xml:space="preserve">A complete warm-up and cool-down cycle shall mean a </w:t>
      </w:r>
      <w:r w:rsidR="00CB36E0" w:rsidRPr="006C1D9E">
        <w:rPr>
          <w:lang w:val="en-GB"/>
        </w:rPr>
        <w:t xml:space="preserve">temperature </w:t>
      </w:r>
      <w:r w:rsidRPr="006C1D9E">
        <w:rPr>
          <w:lang w:val="en-GB"/>
        </w:rPr>
        <w:t xml:space="preserve">transition from </w:t>
      </w:r>
      <w:r w:rsidR="00CB36E0" w:rsidRPr="006C1D9E">
        <w:rPr>
          <w:lang w:val="en-GB"/>
        </w:rPr>
        <w:t xml:space="preserve">2 K to </w:t>
      </w:r>
      <w:r w:rsidRPr="006C1D9E">
        <w:rPr>
          <w:lang w:val="en-GB"/>
        </w:rPr>
        <w:t xml:space="preserve">ambient temperature </w:t>
      </w:r>
      <w:r w:rsidR="00CB36E0" w:rsidRPr="006C1D9E">
        <w:rPr>
          <w:lang w:val="en-GB"/>
        </w:rPr>
        <w:t xml:space="preserve">and </w:t>
      </w:r>
      <w:r w:rsidRPr="006C1D9E">
        <w:rPr>
          <w:lang w:val="en-GB"/>
        </w:rPr>
        <w:t xml:space="preserve">back to </w:t>
      </w:r>
      <w:r w:rsidR="00834461" w:rsidRPr="006C1D9E">
        <w:rPr>
          <w:lang w:val="en-GB"/>
        </w:rPr>
        <w:t>2 K</w:t>
      </w:r>
      <w:r w:rsidRPr="006C1D9E">
        <w:rPr>
          <w:lang w:val="en-GB"/>
        </w:rPr>
        <w:t>.</w:t>
      </w:r>
    </w:p>
    <w:p w14:paraId="10A609C1" w14:textId="1A87D39E" w:rsidR="006B3CEC" w:rsidRPr="006C1D9E" w:rsidRDefault="006B3CEC" w:rsidP="00BA3C87">
      <w:pPr>
        <w:pStyle w:val="Heading3numbered"/>
      </w:pPr>
      <w:bookmarkStart w:id="407" w:name="_Ref222387294"/>
      <w:bookmarkStart w:id="408" w:name="_Toc224053017"/>
      <w:bookmarkStart w:id="409" w:name="_Toc225322406"/>
      <w:bookmarkStart w:id="410" w:name="_Toc200491824"/>
      <w:bookmarkStart w:id="411" w:name="_Toc202536092"/>
      <w:bookmarkStart w:id="412" w:name="_Toc202536876"/>
      <w:r w:rsidRPr="006C1D9E">
        <w:t>Availability &amp; Reliability</w:t>
      </w:r>
      <w:bookmarkEnd w:id="407"/>
      <w:bookmarkEnd w:id="408"/>
      <w:bookmarkEnd w:id="409"/>
    </w:p>
    <w:p w14:paraId="545ECAA1" w14:textId="3ABC32F3" w:rsidR="00B33317" w:rsidRPr="006C1D9E" w:rsidRDefault="00B33317">
      <w:pPr>
        <w:pStyle w:val="RequirementList"/>
        <w:rPr>
          <w:lang w:val="en-GB"/>
        </w:rPr>
      </w:pPr>
      <w:r w:rsidRPr="006C1D9E">
        <w:rPr>
          <w:lang w:val="en-GB"/>
        </w:rPr>
        <w:t>The QPS shall apply industrially proven technologies and engineering processes with demonstrated operational experience in comparable systems.</w:t>
      </w:r>
      <w:r w:rsidR="00192A0D" w:rsidRPr="006C1D9E">
        <w:rPr>
          <w:lang w:val="en-GB"/>
        </w:rPr>
        <w:t xml:space="preserve"> </w:t>
      </w:r>
      <w:r w:rsidRPr="006C1D9E">
        <w:rPr>
          <w:lang w:val="en-GB"/>
        </w:rPr>
        <w:t>To this end, the Contractor shall:</w:t>
      </w:r>
    </w:p>
    <w:p w14:paraId="66E4B526" w14:textId="0FA9E157" w:rsidR="00B33317" w:rsidRPr="006C1D9E" w:rsidRDefault="00B33317" w:rsidP="00B33317">
      <w:pPr>
        <w:pStyle w:val="RequirementBulletlvl1"/>
        <w:rPr>
          <w:lang w:val="en-GB"/>
        </w:rPr>
      </w:pPr>
      <w:r w:rsidRPr="006C1D9E">
        <w:rPr>
          <w:lang w:val="en-GB"/>
        </w:rPr>
        <w:t>Use components and subsystems with documented operational experience under comparable operating conditions.</w:t>
      </w:r>
    </w:p>
    <w:p w14:paraId="6F065495" w14:textId="5EA8007B" w:rsidR="00B33317" w:rsidRPr="007C5C91" w:rsidRDefault="00B33317" w:rsidP="00B33317">
      <w:pPr>
        <w:pStyle w:val="RequirementBulletlvl1"/>
        <w:rPr>
          <w:lang w:val="en-GB"/>
        </w:rPr>
      </w:pPr>
      <w:r w:rsidRPr="007C5C91">
        <w:rPr>
          <w:lang w:val="en-GB"/>
        </w:rPr>
        <w:t>Identify all critical equipment and subsystems.</w:t>
      </w:r>
    </w:p>
    <w:p w14:paraId="60E7D9E7" w14:textId="763835C7" w:rsidR="00B33317" w:rsidRPr="007C5C91" w:rsidRDefault="00B33317" w:rsidP="00B33317">
      <w:pPr>
        <w:pStyle w:val="RequirementBulletlvl1"/>
        <w:rPr>
          <w:lang w:val="en-GB"/>
        </w:rPr>
      </w:pPr>
      <w:r w:rsidRPr="007C5C91">
        <w:rPr>
          <w:lang w:val="en-GB"/>
        </w:rPr>
        <w:t>Identify any critical equipment with limited operational experience and explicitly justify its selection.</w:t>
      </w:r>
    </w:p>
    <w:p w14:paraId="6B087184" w14:textId="77CDA927" w:rsidR="00B33317" w:rsidRPr="007C5C91" w:rsidRDefault="00B33317" w:rsidP="00B33317">
      <w:pPr>
        <w:pStyle w:val="RequirementBulletlvl1"/>
        <w:rPr>
          <w:lang w:val="en-GB"/>
        </w:rPr>
      </w:pPr>
      <w:r w:rsidRPr="007C5C91">
        <w:rPr>
          <w:lang w:val="en-GB"/>
        </w:rPr>
        <w:t>Prioritise reliability and availability over performance optimisation in all design decisions.</w:t>
      </w:r>
    </w:p>
    <w:p w14:paraId="02764D61" w14:textId="0ECEF812" w:rsidR="00B33317" w:rsidRPr="007C5C91" w:rsidRDefault="00B33317" w:rsidP="00B33317">
      <w:pPr>
        <w:pStyle w:val="RequirementBulletlvl1"/>
        <w:rPr>
          <w:lang w:val="en-GB"/>
        </w:rPr>
      </w:pPr>
      <w:r w:rsidRPr="007C5C91">
        <w:rPr>
          <w:lang w:val="en-GB"/>
        </w:rPr>
        <w:t>Obtain prior written approval from SCK CEN before implementing any technology lacking demonstrated operational reference.</w:t>
      </w:r>
    </w:p>
    <w:p w14:paraId="0B539A7B" w14:textId="2A37B580" w:rsidR="00BB71D2" w:rsidRPr="007C5C91" w:rsidRDefault="00BB71D2" w:rsidP="00BB71D2">
      <w:pPr>
        <w:pStyle w:val="RequirementList"/>
        <w:rPr>
          <w:lang w:val="en-GB"/>
        </w:rPr>
      </w:pPr>
      <w:r w:rsidRPr="007C5C91">
        <w:rPr>
          <w:lang w:val="en-GB"/>
        </w:rPr>
        <w:t xml:space="preserve">The Contractor shall perform an </w:t>
      </w:r>
      <w:r w:rsidR="00806F65" w:rsidRPr="007C5C91">
        <w:rPr>
          <w:lang w:val="en-GB"/>
        </w:rPr>
        <w:t>A</w:t>
      </w:r>
      <w:r w:rsidRPr="007C5C91">
        <w:rPr>
          <w:lang w:val="en-GB"/>
        </w:rPr>
        <w:t xml:space="preserve">vailability </w:t>
      </w:r>
      <w:r w:rsidR="00806F65" w:rsidRPr="007C5C91">
        <w:rPr>
          <w:lang w:val="en-GB"/>
        </w:rPr>
        <w:t>&amp;</w:t>
      </w:r>
      <w:r w:rsidRPr="007C5C91">
        <w:rPr>
          <w:lang w:val="en-GB"/>
        </w:rPr>
        <w:t xml:space="preserve"> </w:t>
      </w:r>
      <w:r w:rsidR="00806F65" w:rsidRPr="007C5C91">
        <w:rPr>
          <w:lang w:val="en-GB"/>
        </w:rPr>
        <w:t>R</w:t>
      </w:r>
      <w:r w:rsidRPr="007C5C91">
        <w:rPr>
          <w:lang w:val="en-GB"/>
        </w:rPr>
        <w:t xml:space="preserve">eliability </w:t>
      </w:r>
      <w:r w:rsidR="00806F65" w:rsidRPr="007C5C91">
        <w:rPr>
          <w:lang w:val="en-GB"/>
        </w:rPr>
        <w:t>A</w:t>
      </w:r>
      <w:r w:rsidRPr="007C5C91">
        <w:rPr>
          <w:lang w:val="en-GB"/>
        </w:rPr>
        <w:t>ssessment</w:t>
      </w:r>
      <w:r w:rsidR="00806F65" w:rsidRPr="007C5C91">
        <w:rPr>
          <w:lang w:val="en-GB"/>
        </w:rPr>
        <w:t xml:space="preserve"> </w:t>
      </w:r>
      <w:r w:rsidR="007E29C1" w:rsidRPr="007C5C91">
        <w:rPr>
          <w:lang w:val="en-GB"/>
        </w:rPr>
        <w:t>for the QPS</w:t>
      </w:r>
      <w:r w:rsidR="0077777B" w:rsidRPr="007C5C91">
        <w:rPr>
          <w:lang w:val="en-GB"/>
        </w:rPr>
        <w:t>.</w:t>
      </w:r>
      <w:r w:rsidR="00192A0D" w:rsidRPr="007C5C91">
        <w:rPr>
          <w:lang w:val="en-GB"/>
        </w:rPr>
        <w:t xml:space="preserve"> </w:t>
      </w:r>
      <w:r w:rsidR="0077777B" w:rsidRPr="007C5C91">
        <w:rPr>
          <w:lang w:val="en-GB"/>
        </w:rPr>
        <w:t>To this end, the Contractor shall</w:t>
      </w:r>
      <w:r w:rsidRPr="007C5C91">
        <w:rPr>
          <w:lang w:val="en-GB"/>
        </w:rPr>
        <w:t>:</w:t>
      </w:r>
    </w:p>
    <w:p w14:paraId="534205B2" w14:textId="2DB5E3BC" w:rsidR="000A30E0" w:rsidRPr="007C5C91" w:rsidRDefault="000A30E0" w:rsidP="00BB71D2">
      <w:pPr>
        <w:pStyle w:val="RequirementBulletlvl1"/>
        <w:rPr>
          <w:lang w:val="en-GB"/>
        </w:rPr>
      </w:pPr>
      <w:r w:rsidRPr="007C5C91">
        <w:rPr>
          <w:lang w:val="en-GB"/>
        </w:rPr>
        <w:t xml:space="preserve">Base the assessment on recognised RAM engineering practice and statistical modelling methods. </w:t>
      </w:r>
    </w:p>
    <w:p w14:paraId="215A1CA1" w14:textId="614C9D79" w:rsidR="00BB71D2" w:rsidRPr="007C5C91" w:rsidRDefault="00BB71D2" w:rsidP="005E4E62">
      <w:pPr>
        <w:pStyle w:val="RequirementBulletlvl1"/>
        <w:numPr>
          <w:ilvl w:val="1"/>
          <w:numId w:val="29"/>
        </w:numPr>
        <w:rPr>
          <w:lang w:val="en-GB"/>
        </w:rPr>
      </w:pPr>
      <w:r w:rsidRPr="007C5C91">
        <w:rPr>
          <w:lang w:val="en-GB"/>
        </w:rPr>
        <w:t>Define and document a failure classification methodology.</w:t>
      </w:r>
    </w:p>
    <w:p w14:paraId="19090BF5" w14:textId="77777777" w:rsidR="00BB71D2" w:rsidRPr="007C5C91" w:rsidRDefault="00BB71D2" w:rsidP="005E4E62">
      <w:pPr>
        <w:pStyle w:val="RequirementBulletlvl1"/>
        <w:numPr>
          <w:ilvl w:val="1"/>
          <w:numId w:val="29"/>
        </w:numPr>
        <w:rPr>
          <w:lang w:val="en-GB"/>
        </w:rPr>
      </w:pPr>
      <w:r w:rsidRPr="007C5C91">
        <w:rPr>
          <w:lang w:val="en-GB"/>
        </w:rPr>
        <w:t>Identify all relevant failure modes at system and subsystem level.</w:t>
      </w:r>
    </w:p>
    <w:p w14:paraId="0B1C63B7" w14:textId="0995D9E1" w:rsidR="00BB71D2" w:rsidRPr="007C5C91" w:rsidRDefault="00BB71D2" w:rsidP="005E4E62">
      <w:pPr>
        <w:pStyle w:val="RequirementBulletlvl1"/>
        <w:numPr>
          <w:ilvl w:val="1"/>
          <w:numId w:val="29"/>
        </w:numPr>
        <w:rPr>
          <w:lang w:val="en-GB"/>
        </w:rPr>
      </w:pPr>
      <w:r w:rsidRPr="007C5C91">
        <w:rPr>
          <w:lang w:val="en-GB"/>
        </w:rPr>
        <w:t xml:space="preserve">Map each </w:t>
      </w:r>
      <w:r w:rsidR="006E00F1" w:rsidRPr="007C5C91">
        <w:rPr>
          <w:lang w:val="en-GB"/>
        </w:rPr>
        <w:t>failure mode to</w:t>
      </w:r>
      <w:r w:rsidR="00E71AAC" w:rsidRPr="007C5C91">
        <w:rPr>
          <w:lang w:val="en-GB"/>
        </w:rPr>
        <w:t xml:space="preserve"> </w:t>
      </w:r>
      <w:r w:rsidRPr="007C5C91">
        <w:rPr>
          <w:lang w:val="en-GB"/>
        </w:rPr>
        <w:t xml:space="preserve">a </w:t>
      </w:r>
      <w:r w:rsidR="00135CFC" w:rsidRPr="007C5C91">
        <w:rPr>
          <w:lang w:val="en-GB"/>
        </w:rPr>
        <w:t>f</w:t>
      </w:r>
      <w:r w:rsidRPr="007C5C91">
        <w:rPr>
          <w:lang w:val="en-GB"/>
        </w:rPr>
        <w:t xml:space="preserve">ailure </w:t>
      </w:r>
      <w:r w:rsidR="00135CFC" w:rsidRPr="007C5C91">
        <w:rPr>
          <w:lang w:val="en-GB"/>
        </w:rPr>
        <w:t>c</w:t>
      </w:r>
      <w:r w:rsidRPr="007C5C91">
        <w:rPr>
          <w:lang w:val="en-GB"/>
        </w:rPr>
        <w:t>lass.</w:t>
      </w:r>
    </w:p>
    <w:p w14:paraId="5B2A0F50" w14:textId="73BAD408" w:rsidR="00BB71D2" w:rsidRPr="007C5C91" w:rsidRDefault="00BB71D2" w:rsidP="00BB71D2">
      <w:pPr>
        <w:pStyle w:val="RequirementBulletlvl1"/>
        <w:rPr>
          <w:lang w:val="en-GB"/>
        </w:rPr>
      </w:pPr>
      <w:r w:rsidRPr="007C5C91">
        <w:rPr>
          <w:lang w:val="en-GB"/>
        </w:rPr>
        <w:t xml:space="preserve">Ensure that </w:t>
      </w:r>
      <w:r w:rsidR="00453DEC" w:rsidRPr="007C5C91">
        <w:rPr>
          <w:lang w:val="en-GB"/>
        </w:rPr>
        <w:t xml:space="preserve">failure </w:t>
      </w:r>
      <w:r w:rsidRPr="007C5C91">
        <w:rPr>
          <w:lang w:val="en-GB"/>
        </w:rPr>
        <w:t xml:space="preserve">classification is based on operational </w:t>
      </w:r>
      <w:r w:rsidR="00041319" w:rsidRPr="007C5C91">
        <w:rPr>
          <w:lang w:val="en-GB"/>
        </w:rPr>
        <w:t>consequences</w:t>
      </w:r>
      <w:r w:rsidRPr="007C5C91">
        <w:rPr>
          <w:lang w:val="en-GB"/>
        </w:rPr>
        <w:t xml:space="preserve"> and </w:t>
      </w:r>
      <w:r w:rsidR="00AB7BA9" w:rsidRPr="007C5C91">
        <w:rPr>
          <w:lang w:val="en-GB"/>
        </w:rPr>
        <w:t>recovery</w:t>
      </w:r>
      <w:r w:rsidRPr="007C5C91">
        <w:rPr>
          <w:lang w:val="en-GB"/>
        </w:rPr>
        <w:t xml:space="preserve"> time.</w:t>
      </w:r>
    </w:p>
    <w:p w14:paraId="66FB0FB9" w14:textId="49598E66" w:rsidR="00FE0B27" w:rsidRPr="007C5C91" w:rsidRDefault="00646136" w:rsidP="005E4E62">
      <w:pPr>
        <w:pStyle w:val="RequirementBulletlvl1"/>
        <w:numPr>
          <w:ilvl w:val="1"/>
          <w:numId w:val="29"/>
        </w:numPr>
        <w:rPr>
          <w:lang w:val="en-GB"/>
        </w:rPr>
      </w:pPr>
      <w:r w:rsidRPr="007C5C91">
        <w:rPr>
          <w:lang w:val="en-GB"/>
        </w:rPr>
        <w:t xml:space="preserve">Determine and state the </w:t>
      </w:r>
      <w:r w:rsidR="00FE0B27" w:rsidRPr="007C5C91">
        <w:rPr>
          <w:lang w:val="en-GB"/>
        </w:rPr>
        <w:t>MTBF and MT</w:t>
      </w:r>
      <w:r w:rsidR="000B033F" w:rsidRPr="007C5C91">
        <w:rPr>
          <w:lang w:val="en-GB"/>
        </w:rPr>
        <w:t>TR</w:t>
      </w:r>
      <w:r w:rsidR="004E4F9F" w:rsidRPr="007C5C91">
        <w:rPr>
          <w:lang w:val="en-GB"/>
        </w:rPr>
        <w:t xml:space="preserve"> assumptions for each failure mode</w:t>
      </w:r>
      <w:r w:rsidR="000B033F" w:rsidRPr="007C5C91">
        <w:rPr>
          <w:lang w:val="en-GB"/>
        </w:rPr>
        <w:t>.</w:t>
      </w:r>
    </w:p>
    <w:p w14:paraId="779A53DD" w14:textId="4089326C" w:rsidR="00BB71D2" w:rsidRPr="007C5C91" w:rsidRDefault="000B033F" w:rsidP="005E4E62">
      <w:pPr>
        <w:pStyle w:val="RequirementBulletlvl1"/>
        <w:numPr>
          <w:ilvl w:val="1"/>
          <w:numId w:val="29"/>
        </w:numPr>
        <w:rPr>
          <w:lang w:val="en-GB"/>
        </w:rPr>
      </w:pPr>
      <w:r w:rsidRPr="007C5C91">
        <w:rPr>
          <w:lang w:val="en-GB"/>
        </w:rPr>
        <w:t xml:space="preserve">Document </w:t>
      </w:r>
      <w:r w:rsidR="00BB71D2" w:rsidRPr="007C5C91">
        <w:rPr>
          <w:lang w:val="en-GB"/>
        </w:rPr>
        <w:t xml:space="preserve">the </w:t>
      </w:r>
      <w:r w:rsidR="00C45ED3" w:rsidRPr="007C5C91">
        <w:rPr>
          <w:lang w:val="en-GB"/>
        </w:rPr>
        <w:t xml:space="preserve">complete </w:t>
      </w:r>
      <w:r w:rsidR="00E4508F" w:rsidRPr="007C5C91">
        <w:rPr>
          <w:lang w:val="en-GB"/>
        </w:rPr>
        <w:t xml:space="preserve">assessment </w:t>
      </w:r>
      <w:r w:rsidR="002D6D1E" w:rsidRPr="007C5C91">
        <w:rPr>
          <w:lang w:val="en-GB"/>
        </w:rPr>
        <w:t xml:space="preserve">in the </w:t>
      </w:r>
      <w:r w:rsidR="006B1611" w:rsidRPr="007C5C91">
        <w:rPr>
          <w:lang w:val="en-GB"/>
        </w:rPr>
        <w:t>Engineering File</w:t>
      </w:r>
      <w:r w:rsidR="00BB71D2" w:rsidRPr="007C5C91">
        <w:rPr>
          <w:lang w:val="en-GB"/>
        </w:rPr>
        <w:t>.</w:t>
      </w:r>
    </w:p>
    <w:p w14:paraId="4C53E46C" w14:textId="07312CF4" w:rsidR="00806831" w:rsidRPr="007C5C91" w:rsidRDefault="00806831" w:rsidP="5B2E1401">
      <w:pPr>
        <w:pStyle w:val="RequirementList"/>
        <w:rPr>
          <w:lang w:val="en-GB"/>
        </w:rPr>
      </w:pPr>
      <w:r w:rsidRPr="007C5C91">
        <w:rPr>
          <w:lang w:val="en-GB"/>
        </w:rPr>
        <w:t xml:space="preserve">The Availability &amp; Reliability Assessment shall be based on a system-level reliability model </w:t>
      </w:r>
      <w:r w:rsidR="00E734B6" w:rsidRPr="007C5C91">
        <w:rPr>
          <w:lang w:val="en-GB"/>
        </w:rPr>
        <w:t>representing the actual QPS architecture.</w:t>
      </w:r>
      <w:r w:rsidR="00192A0D" w:rsidRPr="007C5C91">
        <w:rPr>
          <w:lang w:val="en-GB"/>
        </w:rPr>
        <w:t xml:space="preserve"> </w:t>
      </w:r>
      <w:r w:rsidR="00E734B6" w:rsidRPr="007C5C91">
        <w:rPr>
          <w:lang w:val="en-GB"/>
        </w:rPr>
        <w:t>The model shall, at minimum</w:t>
      </w:r>
      <w:r w:rsidRPr="007C5C91">
        <w:rPr>
          <w:lang w:val="en-GB"/>
        </w:rPr>
        <w:t>:</w:t>
      </w:r>
    </w:p>
    <w:p w14:paraId="26DFEBAB" w14:textId="6555AC7D" w:rsidR="001828AD" w:rsidRPr="007C5C91" w:rsidRDefault="001828AD" w:rsidP="005E4E62">
      <w:pPr>
        <w:pStyle w:val="RequirementBulletlvl1"/>
        <w:numPr>
          <w:ilvl w:val="1"/>
          <w:numId w:val="29"/>
        </w:numPr>
        <w:rPr>
          <w:lang w:val="en-GB"/>
        </w:rPr>
      </w:pPr>
      <w:r w:rsidRPr="007C5C91">
        <w:rPr>
          <w:lang w:val="en-GB"/>
        </w:rPr>
        <w:t>Represent the functional configuration of the QPS, including all redundancy arrangements (e.g. N+1 configurations</w:t>
      </w:r>
      <w:r w:rsidR="00041319" w:rsidRPr="007C5C91">
        <w:rPr>
          <w:lang w:val="en-GB"/>
        </w:rPr>
        <w:t>).</w:t>
      </w:r>
    </w:p>
    <w:p w14:paraId="34D5D57D" w14:textId="0316FDE3" w:rsidR="001828AD" w:rsidRPr="007C5C91" w:rsidRDefault="001828AD" w:rsidP="005E4E62">
      <w:pPr>
        <w:pStyle w:val="RequirementBulletlvl1"/>
        <w:numPr>
          <w:ilvl w:val="1"/>
          <w:numId w:val="29"/>
        </w:numPr>
        <w:rPr>
          <w:lang w:val="en-GB"/>
        </w:rPr>
      </w:pPr>
      <w:r w:rsidRPr="007C5C91">
        <w:rPr>
          <w:lang w:val="en-GB"/>
        </w:rPr>
        <w:t>Represent the dependency between subsystems forming functional chains</w:t>
      </w:r>
      <w:r w:rsidR="00041319" w:rsidRPr="007C5C91">
        <w:rPr>
          <w:lang w:val="en-GB"/>
        </w:rPr>
        <w:t>.</w:t>
      </w:r>
    </w:p>
    <w:p w14:paraId="3A50908C" w14:textId="14F21AAA" w:rsidR="001828AD" w:rsidRPr="007C5C91" w:rsidRDefault="001828AD" w:rsidP="005E4E62">
      <w:pPr>
        <w:pStyle w:val="RequirementBulletlvl1"/>
        <w:numPr>
          <w:ilvl w:val="1"/>
          <w:numId w:val="29"/>
        </w:numPr>
        <w:rPr>
          <w:lang w:val="en-GB"/>
        </w:rPr>
      </w:pPr>
      <w:r w:rsidRPr="007C5C91">
        <w:rPr>
          <w:lang w:val="en-GB"/>
        </w:rPr>
        <w:t>Represent common-cause failures affecting redundant equipment</w:t>
      </w:r>
      <w:r w:rsidR="00041319" w:rsidRPr="007C5C91">
        <w:rPr>
          <w:lang w:val="en-GB"/>
        </w:rPr>
        <w:t>.</w:t>
      </w:r>
    </w:p>
    <w:p w14:paraId="495E6506" w14:textId="3AD5F0D8" w:rsidR="001828AD" w:rsidRPr="007C5C91" w:rsidRDefault="001828AD" w:rsidP="005E4E62">
      <w:pPr>
        <w:pStyle w:val="RequirementBulletlvl1"/>
        <w:numPr>
          <w:ilvl w:val="1"/>
          <w:numId w:val="29"/>
        </w:numPr>
        <w:rPr>
          <w:lang w:val="en-GB"/>
        </w:rPr>
      </w:pPr>
      <w:r w:rsidRPr="007C5C91">
        <w:rPr>
          <w:lang w:val="en-GB"/>
        </w:rPr>
        <w:t xml:space="preserve">Represent dependencies on utilities and auxiliary systems within the </w:t>
      </w:r>
      <w:r w:rsidR="000E62F3" w:rsidRPr="007C5C91">
        <w:rPr>
          <w:lang w:val="en-GB"/>
        </w:rPr>
        <w:t xml:space="preserve">QPS </w:t>
      </w:r>
      <w:r w:rsidRPr="007C5C91">
        <w:rPr>
          <w:lang w:val="en-GB"/>
        </w:rPr>
        <w:t>scope</w:t>
      </w:r>
      <w:r w:rsidR="00041319" w:rsidRPr="007C5C91">
        <w:rPr>
          <w:lang w:val="en-GB"/>
        </w:rPr>
        <w:t>.</w:t>
      </w:r>
    </w:p>
    <w:p w14:paraId="43FE6139" w14:textId="2E63E53F" w:rsidR="00E77F34" w:rsidRPr="007C5C91" w:rsidRDefault="001828AD" w:rsidP="005E4E62">
      <w:pPr>
        <w:pStyle w:val="RequirementBulletlvl1"/>
        <w:numPr>
          <w:ilvl w:val="1"/>
          <w:numId w:val="29"/>
        </w:numPr>
        <w:rPr>
          <w:lang w:val="en-GB"/>
        </w:rPr>
      </w:pPr>
      <w:r w:rsidRPr="007C5C91">
        <w:rPr>
          <w:lang w:val="en-GB"/>
        </w:rPr>
        <w:t>Demonstrate the impact of single failures on the defined operational states.</w:t>
      </w:r>
    </w:p>
    <w:p w14:paraId="06DB6E05" w14:textId="161D6E6E" w:rsidR="0070059A" w:rsidRPr="007C5C91" w:rsidRDefault="0070059A" w:rsidP="5B2E1401">
      <w:pPr>
        <w:pStyle w:val="RequirementList"/>
        <w:rPr>
          <w:lang w:val="en-GB"/>
        </w:rPr>
      </w:pPr>
      <w:r w:rsidRPr="007C5C91">
        <w:rPr>
          <w:lang w:val="en-GB"/>
        </w:rPr>
        <w:t xml:space="preserve">The Contractor shall maintain and update </w:t>
      </w:r>
      <w:r w:rsidR="00430442" w:rsidRPr="007C5C91">
        <w:rPr>
          <w:lang w:val="en-GB"/>
        </w:rPr>
        <w:t xml:space="preserve">the Availability &amp; Reliability Assessment throughout the </w:t>
      </w:r>
      <w:r w:rsidR="00D53874" w:rsidRPr="007C5C91">
        <w:rPr>
          <w:lang w:val="en-GB"/>
        </w:rPr>
        <w:t xml:space="preserve">duration of the </w:t>
      </w:r>
      <w:r w:rsidR="00463347" w:rsidRPr="007C5C91">
        <w:rPr>
          <w:lang w:val="en-GB"/>
        </w:rPr>
        <w:t>Contract</w:t>
      </w:r>
      <w:r w:rsidRPr="007C5C91">
        <w:rPr>
          <w:lang w:val="en-GB"/>
        </w:rPr>
        <w:t>.</w:t>
      </w:r>
      <w:r w:rsidR="00192A0D" w:rsidRPr="007C5C91">
        <w:rPr>
          <w:lang w:val="en-GB"/>
        </w:rPr>
        <w:t xml:space="preserve"> </w:t>
      </w:r>
      <w:r w:rsidR="00463347" w:rsidRPr="007C5C91">
        <w:rPr>
          <w:lang w:val="en-GB"/>
        </w:rPr>
        <w:t>To This end, the Contractor shall:</w:t>
      </w:r>
    </w:p>
    <w:p w14:paraId="299E2CDD" w14:textId="063AFC01" w:rsidR="00453955" w:rsidRPr="007C5C91" w:rsidRDefault="00C05422" w:rsidP="005E4E62">
      <w:pPr>
        <w:pStyle w:val="RequirementBulletlvl1"/>
        <w:numPr>
          <w:ilvl w:val="1"/>
          <w:numId w:val="29"/>
        </w:numPr>
        <w:rPr>
          <w:lang w:val="en-GB"/>
        </w:rPr>
      </w:pPr>
      <w:r w:rsidRPr="007C5C91">
        <w:rPr>
          <w:lang w:val="en-GB"/>
        </w:rPr>
        <w:t xml:space="preserve">Update the assessment </w:t>
      </w:r>
      <w:r w:rsidR="00E40E31" w:rsidRPr="007C5C91">
        <w:rPr>
          <w:lang w:val="en-GB"/>
        </w:rPr>
        <w:t xml:space="preserve">following any </w:t>
      </w:r>
      <w:r w:rsidRPr="007C5C91">
        <w:rPr>
          <w:lang w:val="en-GB"/>
        </w:rPr>
        <w:t xml:space="preserve">design modification </w:t>
      </w:r>
      <w:r w:rsidR="000D6026" w:rsidRPr="007C5C91">
        <w:rPr>
          <w:lang w:val="en-GB"/>
        </w:rPr>
        <w:t xml:space="preserve">that significantly impacts availability or </w:t>
      </w:r>
      <w:r w:rsidRPr="007C5C91">
        <w:rPr>
          <w:lang w:val="en-GB"/>
        </w:rPr>
        <w:t xml:space="preserve">reliability. </w:t>
      </w:r>
    </w:p>
    <w:p w14:paraId="2B1868FE" w14:textId="683072E9" w:rsidR="0070059A" w:rsidRPr="007C5C91" w:rsidRDefault="00453955" w:rsidP="005E4E62">
      <w:pPr>
        <w:pStyle w:val="RequirementBulletlvl1"/>
        <w:numPr>
          <w:ilvl w:val="1"/>
          <w:numId w:val="29"/>
        </w:numPr>
        <w:rPr>
          <w:lang w:val="en-GB"/>
        </w:rPr>
      </w:pPr>
      <w:r w:rsidRPr="007C5C91">
        <w:rPr>
          <w:lang w:val="en-GB"/>
        </w:rPr>
        <w:t>S</w:t>
      </w:r>
      <w:r w:rsidR="0070059A" w:rsidRPr="007C5C91">
        <w:rPr>
          <w:lang w:val="en-GB"/>
        </w:rPr>
        <w:t xml:space="preserve">ubmit an updated </w:t>
      </w:r>
      <w:r w:rsidRPr="007C5C91">
        <w:rPr>
          <w:lang w:val="en-GB"/>
        </w:rPr>
        <w:t xml:space="preserve">assessment </w:t>
      </w:r>
      <w:r w:rsidR="00FB7AF4" w:rsidRPr="007C5C91">
        <w:rPr>
          <w:lang w:val="en-GB"/>
        </w:rPr>
        <w:t>during at least</w:t>
      </w:r>
      <w:r w:rsidR="00104EBF" w:rsidRPr="007C5C91">
        <w:rPr>
          <w:lang w:val="en-GB"/>
        </w:rPr>
        <w:t xml:space="preserve"> at the end of</w:t>
      </w:r>
      <w:r w:rsidR="009D208B" w:rsidRPr="007C5C91">
        <w:rPr>
          <w:lang w:val="en-GB"/>
        </w:rPr>
        <w:t xml:space="preserve"> the </w:t>
      </w:r>
      <w:r w:rsidR="00E952A8" w:rsidRPr="007C5C91">
        <w:rPr>
          <w:lang w:val="en-GB"/>
        </w:rPr>
        <w:t xml:space="preserve">Conceptual </w:t>
      </w:r>
      <w:r w:rsidR="0070059A" w:rsidRPr="007C5C91">
        <w:rPr>
          <w:lang w:val="en-GB"/>
        </w:rPr>
        <w:t>Design</w:t>
      </w:r>
      <w:r w:rsidR="009D208B" w:rsidRPr="007C5C91">
        <w:rPr>
          <w:lang w:val="en-GB"/>
        </w:rPr>
        <w:t xml:space="preserve"> and</w:t>
      </w:r>
      <w:r w:rsidR="00FB7AF4" w:rsidRPr="007C5C91">
        <w:rPr>
          <w:lang w:val="en-GB"/>
        </w:rPr>
        <w:t xml:space="preserve"> </w:t>
      </w:r>
      <w:r w:rsidR="00E952A8" w:rsidRPr="007C5C91">
        <w:rPr>
          <w:lang w:val="en-GB"/>
        </w:rPr>
        <w:t>Detail Design</w:t>
      </w:r>
      <w:r w:rsidR="009D208B" w:rsidRPr="007C5C91">
        <w:rPr>
          <w:lang w:val="en-GB"/>
        </w:rPr>
        <w:t xml:space="preserve"> phases</w:t>
      </w:r>
      <w:r w:rsidR="0070059A" w:rsidRPr="007C5C91">
        <w:rPr>
          <w:lang w:val="en-GB"/>
        </w:rPr>
        <w:t xml:space="preserve">. </w:t>
      </w:r>
    </w:p>
    <w:p w14:paraId="7E9834F2" w14:textId="75548433" w:rsidR="0070059A" w:rsidRPr="007C5C91" w:rsidRDefault="00C4595A" w:rsidP="005E4E62">
      <w:pPr>
        <w:pStyle w:val="RequirementBulletlvl1"/>
        <w:numPr>
          <w:ilvl w:val="1"/>
          <w:numId w:val="29"/>
        </w:numPr>
        <w:rPr>
          <w:lang w:val="en-GB"/>
        </w:rPr>
      </w:pPr>
      <w:r w:rsidRPr="007C5C91">
        <w:rPr>
          <w:lang w:val="en-GB"/>
        </w:rPr>
        <w:t>S</w:t>
      </w:r>
      <w:r w:rsidR="0070059A" w:rsidRPr="007C5C91">
        <w:rPr>
          <w:lang w:val="en-GB"/>
        </w:rPr>
        <w:t xml:space="preserve">ubstantiate the MTBF </w:t>
      </w:r>
      <w:r w:rsidR="00673F87" w:rsidRPr="007C5C91">
        <w:rPr>
          <w:lang w:val="en-GB"/>
        </w:rPr>
        <w:t xml:space="preserve">&amp; MTTR </w:t>
      </w:r>
      <w:r w:rsidR="0070059A" w:rsidRPr="007C5C91">
        <w:rPr>
          <w:lang w:val="en-GB"/>
        </w:rPr>
        <w:t xml:space="preserve">values </w:t>
      </w:r>
      <w:r w:rsidR="00673F87" w:rsidRPr="007C5C91">
        <w:rPr>
          <w:lang w:val="en-GB"/>
        </w:rPr>
        <w:t xml:space="preserve">using documented </w:t>
      </w:r>
      <w:r w:rsidR="0070059A" w:rsidRPr="007C5C91">
        <w:rPr>
          <w:lang w:val="en-GB"/>
        </w:rPr>
        <w:t xml:space="preserve">manufacturer data (OEM or COTS), </w:t>
      </w:r>
      <w:r w:rsidR="00673F87" w:rsidRPr="007C5C91">
        <w:rPr>
          <w:lang w:val="en-GB"/>
        </w:rPr>
        <w:t xml:space="preserve">validated </w:t>
      </w:r>
      <w:r w:rsidR="0070059A" w:rsidRPr="007C5C91">
        <w:rPr>
          <w:lang w:val="en-GB"/>
        </w:rPr>
        <w:t>field performance records</w:t>
      </w:r>
      <w:r w:rsidR="00673F87" w:rsidRPr="007C5C91">
        <w:rPr>
          <w:lang w:val="en-GB"/>
        </w:rPr>
        <w:t>,</w:t>
      </w:r>
      <w:r w:rsidR="0070059A" w:rsidRPr="007C5C91">
        <w:rPr>
          <w:lang w:val="en-GB"/>
        </w:rPr>
        <w:t xml:space="preserve"> and/or </w:t>
      </w:r>
      <w:r w:rsidR="00AB7DF4" w:rsidRPr="007C5C91">
        <w:rPr>
          <w:lang w:val="en-GB"/>
        </w:rPr>
        <w:t xml:space="preserve">recognized </w:t>
      </w:r>
      <w:r w:rsidR="0070059A" w:rsidRPr="007C5C91">
        <w:rPr>
          <w:lang w:val="en-GB"/>
        </w:rPr>
        <w:t>predictive reliability models.</w:t>
      </w:r>
    </w:p>
    <w:p w14:paraId="7AC3E5EF" w14:textId="22389AA0" w:rsidR="00082E7A" w:rsidRPr="007C5C91" w:rsidRDefault="00082E7A" w:rsidP="005E4E62">
      <w:pPr>
        <w:pStyle w:val="RequirementBulletlvl1"/>
        <w:numPr>
          <w:ilvl w:val="1"/>
          <w:numId w:val="29"/>
        </w:numPr>
        <w:rPr>
          <w:lang w:val="en-GB"/>
        </w:rPr>
      </w:pPr>
      <w:r w:rsidRPr="007C5C91">
        <w:rPr>
          <w:lang w:val="en-GB"/>
        </w:rPr>
        <w:t>Clearly state all assumptions, operating conditions, and statistical distributions used in the assessment calculations.</w:t>
      </w:r>
    </w:p>
    <w:p w14:paraId="264DF259" w14:textId="45C6CB36" w:rsidR="00BB4717" w:rsidRPr="007C5C91" w:rsidRDefault="00BB4717" w:rsidP="005E4E62">
      <w:pPr>
        <w:pStyle w:val="RequirementBulletlvl1"/>
        <w:numPr>
          <w:ilvl w:val="1"/>
          <w:numId w:val="29"/>
        </w:numPr>
        <w:rPr>
          <w:lang w:val="en-GB"/>
        </w:rPr>
      </w:pPr>
      <w:r w:rsidRPr="007C5C91">
        <w:rPr>
          <w:lang w:val="en-GB"/>
        </w:rPr>
        <w:lastRenderedPageBreak/>
        <w:t>Identify components for which empirical data are not available and justify the modelling approach applied.</w:t>
      </w:r>
    </w:p>
    <w:p w14:paraId="32B768B1" w14:textId="32DCFFF0" w:rsidR="003B1B6C" w:rsidRPr="007C5C91" w:rsidRDefault="00B67041" w:rsidP="00BB71D2">
      <w:pPr>
        <w:pStyle w:val="RequirementList"/>
        <w:rPr>
          <w:lang w:val="en-GB"/>
        </w:rPr>
      </w:pPr>
      <w:r w:rsidRPr="007C5C91">
        <w:rPr>
          <w:lang w:val="en-GB"/>
        </w:rPr>
        <w:t xml:space="preserve">The Contractor shall </w:t>
      </w:r>
      <w:r w:rsidR="000A0D68" w:rsidRPr="007C5C91">
        <w:rPr>
          <w:lang w:val="en-GB"/>
        </w:rPr>
        <w:t xml:space="preserve">include </w:t>
      </w:r>
      <w:r w:rsidRPr="007C5C91">
        <w:rPr>
          <w:lang w:val="en-GB"/>
        </w:rPr>
        <w:t xml:space="preserve">the following </w:t>
      </w:r>
      <w:r w:rsidR="007F22FF" w:rsidRPr="007C5C91">
        <w:rPr>
          <w:lang w:val="en-GB"/>
        </w:rPr>
        <w:t>f</w:t>
      </w:r>
      <w:r w:rsidRPr="007C5C91">
        <w:rPr>
          <w:lang w:val="en-GB"/>
        </w:rPr>
        <w:t xml:space="preserve">ailure </w:t>
      </w:r>
      <w:r w:rsidR="007F22FF" w:rsidRPr="007C5C91">
        <w:rPr>
          <w:lang w:val="en-GB"/>
        </w:rPr>
        <w:t>c</w:t>
      </w:r>
      <w:r w:rsidRPr="007C5C91">
        <w:rPr>
          <w:lang w:val="en-GB"/>
        </w:rPr>
        <w:t>lasses</w:t>
      </w:r>
      <w:r w:rsidR="000A0D68" w:rsidRPr="007C5C91">
        <w:rPr>
          <w:lang w:val="en-GB"/>
        </w:rPr>
        <w:t xml:space="preserve"> in its </w:t>
      </w:r>
      <w:r w:rsidR="009B1249" w:rsidRPr="007C5C91">
        <w:rPr>
          <w:lang w:val="en-GB"/>
        </w:rPr>
        <w:t>Availability &amp; Reliability Assessment</w:t>
      </w:r>
      <w:r w:rsidR="00655280" w:rsidRPr="007C5C91">
        <w:rPr>
          <w:lang w:val="en-GB"/>
        </w:rPr>
        <w:t>:</w:t>
      </w:r>
    </w:p>
    <w:p w14:paraId="22FD04CB" w14:textId="46520BA9" w:rsidR="00837091" w:rsidRPr="007C5C91" w:rsidRDefault="00837091" w:rsidP="005E4E62">
      <w:pPr>
        <w:pStyle w:val="RequirementBulletlvl1"/>
        <w:numPr>
          <w:ilvl w:val="1"/>
          <w:numId w:val="29"/>
        </w:numPr>
        <w:rPr>
          <w:lang w:val="en-GB"/>
        </w:rPr>
      </w:pPr>
      <w:r w:rsidRPr="007C5C91">
        <w:rPr>
          <w:lang w:val="en-GB"/>
        </w:rPr>
        <w:t xml:space="preserve">Class A – </w:t>
      </w:r>
      <w:r w:rsidR="00C04949" w:rsidRPr="007C5C91">
        <w:rPr>
          <w:lang w:val="en-GB"/>
        </w:rPr>
        <w:t xml:space="preserve">Failure of </w:t>
      </w:r>
      <w:r w:rsidR="00AF08DA" w:rsidRPr="007C5C91">
        <w:rPr>
          <w:lang w:val="en-GB"/>
        </w:rPr>
        <w:t xml:space="preserve">sustaining </w:t>
      </w:r>
      <w:r w:rsidRPr="007C5C91">
        <w:rPr>
          <w:lang w:val="en-GB"/>
        </w:rPr>
        <w:t>2 K</w:t>
      </w:r>
      <w:r w:rsidR="00C04949" w:rsidRPr="007C5C91">
        <w:rPr>
          <w:lang w:val="en-GB"/>
        </w:rPr>
        <w:t xml:space="preserve"> </w:t>
      </w:r>
      <w:r w:rsidR="00AF08DA" w:rsidRPr="007C5C91">
        <w:rPr>
          <w:lang w:val="en-GB"/>
        </w:rPr>
        <w:t>Operation</w:t>
      </w:r>
    </w:p>
    <w:p w14:paraId="263706DB" w14:textId="49C5D05D" w:rsidR="00837091" w:rsidRPr="007C5C91" w:rsidRDefault="00B33317" w:rsidP="000B5664">
      <w:pPr>
        <w:pStyle w:val="RequirementBulletlvl2"/>
        <w:rPr>
          <w:lang w:val="en-GB"/>
        </w:rPr>
      </w:pPr>
      <w:r w:rsidRPr="007C5C91">
        <w:rPr>
          <w:lang w:val="en-GB"/>
        </w:rPr>
        <w:t xml:space="preserve">While </w:t>
      </w:r>
      <w:r w:rsidR="00CF066B" w:rsidRPr="007C5C91">
        <w:rPr>
          <w:lang w:val="en-GB"/>
        </w:rPr>
        <w:t>operating</w:t>
      </w:r>
      <w:r w:rsidRPr="007C5C91">
        <w:rPr>
          <w:lang w:val="en-GB"/>
        </w:rPr>
        <w:t xml:space="preserve"> in scenario 2K-OP, t</w:t>
      </w:r>
      <w:r w:rsidR="00821D0D" w:rsidRPr="007C5C91">
        <w:rPr>
          <w:lang w:val="en-GB"/>
        </w:rPr>
        <w:t>he f</w:t>
      </w:r>
      <w:r w:rsidR="00FF7B7F" w:rsidRPr="007C5C91">
        <w:rPr>
          <w:lang w:val="en-GB"/>
        </w:rPr>
        <w:t xml:space="preserve">ailure </w:t>
      </w:r>
      <w:r w:rsidR="00636B40" w:rsidRPr="007C5C91">
        <w:rPr>
          <w:lang w:val="en-GB"/>
        </w:rPr>
        <w:t xml:space="preserve">causes loss of </w:t>
      </w:r>
      <w:r w:rsidR="003D1604" w:rsidRPr="007C5C91">
        <w:rPr>
          <w:lang w:val="en-GB"/>
        </w:rPr>
        <w:t xml:space="preserve">scenario </w:t>
      </w:r>
      <w:r w:rsidR="00837091" w:rsidRPr="007C5C91">
        <w:rPr>
          <w:lang w:val="en-GB"/>
        </w:rPr>
        <w:t>2K-OP.</w:t>
      </w:r>
    </w:p>
    <w:p w14:paraId="5E2196ED" w14:textId="1417A67D" w:rsidR="002C1D52" w:rsidRPr="007C5C91" w:rsidRDefault="00B33317" w:rsidP="005E4E62">
      <w:pPr>
        <w:pStyle w:val="RequirementBulletlvl2"/>
        <w:numPr>
          <w:ilvl w:val="2"/>
          <w:numId w:val="29"/>
        </w:numPr>
        <w:rPr>
          <w:lang w:val="en-GB"/>
        </w:rPr>
      </w:pPr>
      <w:r w:rsidRPr="007C5C91">
        <w:rPr>
          <w:lang w:val="en-GB"/>
        </w:rPr>
        <w:t xml:space="preserve">Transition to </w:t>
      </w:r>
      <w:r w:rsidR="00CF066B" w:rsidRPr="007C5C91">
        <w:rPr>
          <w:lang w:val="en-GB"/>
        </w:rPr>
        <w:t>scenario</w:t>
      </w:r>
      <w:r w:rsidRPr="007C5C91">
        <w:rPr>
          <w:lang w:val="en-GB"/>
        </w:rPr>
        <w:t xml:space="preserve"> </w:t>
      </w:r>
      <w:r w:rsidR="00DD362D" w:rsidRPr="007C5C91">
        <w:rPr>
          <w:lang w:val="en-GB"/>
        </w:rPr>
        <w:t xml:space="preserve">2K-SB </w:t>
      </w:r>
      <w:r w:rsidR="008B14D6" w:rsidRPr="007C5C91">
        <w:rPr>
          <w:lang w:val="en-GB"/>
        </w:rPr>
        <w:t>remains possible</w:t>
      </w:r>
      <w:r w:rsidR="002C1D52" w:rsidRPr="007C5C91">
        <w:rPr>
          <w:lang w:val="en-GB"/>
        </w:rPr>
        <w:t>.</w:t>
      </w:r>
    </w:p>
    <w:p w14:paraId="5B13429B" w14:textId="11CBEAA4" w:rsidR="00837091" w:rsidRPr="007C5C91" w:rsidRDefault="00B33317" w:rsidP="000B5664">
      <w:pPr>
        <w:pStyle w:val="RequirementBulletlvl2"/>
        <w:rPr>
          <w:lang w:val="en-GB"/>
        </w:rPr>
      </w:pPr>
      <w:r w:rsidRPr="007C5C91">
        <w:rPr>
          <w:lang w:val="en-GB"/>
        </w:rPr>
        <w:t>Full r</w:t>
      </w:r>
      <w:r w:rsidR="00C9497D" w:rsidRPr="007C5C91">
        <w:rPr>
          <w:lang w:val="en-GB"/>
        </w:rPr>
        <w:t>estoration to 2K-OP</w:t>
      </w:r>
      <w:r w:rsidR="00F851E1" w:rsidRPr="007C5C91">
        <w:rPr>
          <w:lang w:val="en-GB"/>
        </w:rPr>
        <w:t xml:space="preserve"> </w:t>
      </w:r>
      <w:r w:rsidR="00837091" w:rsidRPr="007C5C91">
        <w:rPr>
          <w:lang w:val="en-GB"/>
        </w:rPr>
        <w:t>is achieved within 24 hours.</w:t>
      </w:r>
    </w:p>
    <w:p w14:paraId="24A2C582" w14:textId="76F48FCE" w:rsidR="00C9497D" w:rsidRPr="007C5C91" w:rsidRDefault="00C9497D" w:rsidP="005E4E62">
      <w:pPr>
        <w:pStyle w:val="RequirementBulletlvl2"/>
        <w:numPr>
          <w:ilvl w:val="2"/>
          <w:numId w:val="29"/>
        </w:numPr>
        <w:rPr>
          <w:lang w:val="en-GB"/>
        </w:rPr>
      </w:pPr>
      <w:r w:rsidRPr="007C5C91">
        <w:rPr>
          <w:lang w:val="en-GB"/>
        </w:rPr>
        <w:t xml:space="preserve">The temperature </w:t>
      </w:r>
      <w:r w:rsidR="000E798A" w:rsidRPr="007C5C91">
        <w:rPr>
          <w:lang w:val="en-GB"/>
        </w:rPr>
        <w:t xml:space="preserve">of </w:t>
      </w:r>
      <w:r w:rsidR="00814F14" w:rsidRPr="007C5C91">
        <w:rPr>
          <w:lang w:val="en-GB"/>
        </w:rPr>
        <w:t xml:space="preserve">each </w:t>
      </w:r>
      <w:r w:rsidR="000E798A" w:rsidRPr="007C5C91">
        <w:rPr>
          <w:lang w:val="en-GB"/>
        </w:rPr>
        <w:t xml:space="preserve">QCELL </w:t>
      </w:r>
      <w:r w:rsidR="00B52450" w:rsidRPr="007C5C91">
        <w:rPr>
          <w:lang w:val="en-GB"/>
        </w:rPr>
        <w:t>shall remain at or below the defined Thermal Shield temperature limit for the entire duration of the failure event</w:t>
      </w:r>
      <w:r w:rsidR="00966AC1" w:rsidRPr="007C5C91">
        <w:rPr>
          <w:lang w:val="en-GB"/>
        </w:rPr>
        <w:t>.</w:t>
      </w:r>
    </w:p>
    <w:p w14:paraId="39C3F818" w14:textId="32BFC446" w:rsidR="00837091" w:rsidRPr="007C5C91" w:rsidRDefault="00837091" w:rsidP="005E4E62">
      <w:pPr>
        <w:pStyle w:val="RequirementBulletlvl1"/>
        <w:numPr>
          <w:ilvl w:val="1"/>
          <w:numId w:val="29"/>
        </w:numPr>
        <w:rPr>
          <w:lang w:val="en-GB"/>
        </w:rPr>
      </w:pPr>
      <w:r w:rsidRPr="007C5C91">
        <w:rPr>
          <w:lang w:val="en-GB"/>
        </w:rPr>
        <w:t xml:space="preserve">Class B – </w:t>
      </w:r>
      <w:r w:rsidR="003B6B1D" w:rsidRPr="007C5C91">
        <w:rPr>
          <w:lang w:val="en-GB"/>
        </w:rPr>
        <w:t xml:space="preserve">Failure of </w:t>
      </w:r>
      <w:r w:rsidR="00F55929" w:rsidRPr="007C5C91">
        <w:rPr>
          <w:lang w:val="en-GB"/>
        </w:rPr>
        <w:t>sustaining</w:t>
      </w:r>
      <w:r w:rsidR="003B6B1D" w:rsidRPr="007C5C91">
        <w:rPr>
          <w:lang w:val="en-GB"/>
        </w:rPr>
        <w:t xml:space="preserve"> 2 K </w:t>
      </w:r>
      <w:r w:rsidR="002D47D5" w:rsidRPr="007C5C91">
        <w:rPr>
          <w:lang w:val="en-GB"/>
        </w:rPr>
        <w:t>refrigeration</w:t>
      </w:r>
    </w:p>
    <w:p w14:paraId="42B536EA" w14:textId="5695D40D" w:rsidR="00FD0449" w:rsidRPr="007C5C91" w:rsidRDefault="00B40816">
      <w:pPr>
        <w:pStyle w:val="RequirementBulletlvl2"/>
        <w:rPr>
          <w:lang w:val="en-GB"/>
        </w:rPr>
      </w:pPr>
      <w:r w:rsidRPr="007C5C91">
        <w:rPr>
          <w:lang w:val="en-GB"/>
        </w:rPr>
        <w:t xml:space="preserve">The failure </w:t>
      </w:r>
      <w:r w:rsidR="00B33317" w:rsidRPr="007C5C91">
        <w:rPr>
          <w:lang w:val="en-GB"/>
        </w:rPr>
        <w:t xml:space="preserve">prevents </w:t>
      </w:r>
      <w:r w:rsidR="00FD0449" w:rsidRPr="007C5C91">
        <w:rPr>
          <w:lang w:val="en-GB"/>
        </w:rPr>
        <w:t>sustained 2 K refrige</w:t>
      </w:r>
      <w:r w:rsidR="008043E6" w:rsidRPr="007C5C91">
        <w:rPr>
          <w:lang w:val="en-GB"/>
        </w:rPr>
        <w:t>r</w:t>
      </w:r>
      <w:r w:rsidR="00FD0449" w:rsidRPr="007C5C91">
        <w:rPr>
          <w:lang w:val="en-GB"/>
        </w:rPr>
        <w:t>ation</w:t>
      </w:r>
      <w:r w:rsidR="00B33317" w:rsidRPr="007C5C91">
        <w:rPr>
          <w:lang w:val="en-GB"/>
        </w:rPr>
        <w:t xml:space="preserve"> by </w:t>
      </w:r>
      <w:r w:rsidR="008F2DB4" w:rsidRPr="007C5C91">
        <w:rPr>
          <w:lang w:val="en-GB"/>
        </w:rPr>
        <w:t>impeding</w:t>
      </w:r>
      <w:r w:rsidR="00B33317" w:rsidRPr="007C5C91">
        <w:rPr>
          <w:lang w:val="en-GB"/>
        </w:rPr>
        <w:t xml:space="preserve"> scenarios 2K-OP or 2K-SB</w:t>
      </w:r>
      <w:r w:rsidR="005D69E8" w:rsidRPr="007C5C91">
        <w:rPr>
          <w:lang w:val="en-GB"/>
        </w:rPr>
        <w:t>.</w:t>
      </w:r>
    </w:p>
    <w:p w14:paraId="04C9DBDA" w14:textId="59FB0A92" w:rsidR="008043E6" w:rsidRPr="007C5C91" w:rsidRDefault="008043E6" w:rsidP="005E4E62">
      <w:pPr>
        <w:pStyle w:val="RequirementBulletlvl2"/>
        <w:numPr>
          <w:ilvl w:val="2"/>
          <w:numId w:val="29"/>
        </w:numPr>
        <w:rPr>
          <w:lang w:val="en-GB"/>
        </w:rPr>
      </w:pPr>
      <w:r w:rsidRPr="007C5C91">
        <w:rPr>
          <w:lang w:val="en-GB"/>
        </w:rPr>
        <w:t>The scenario</w:t>
      </w:r>
      <w:r w:rsidR="001F3107" w:rsidRPr="007C5C91">
        <w:rPr>
          <w:lang w:val="en-GB"/>
        </w:rPr>
        <w:t>s 4K-SB or TS-SB</w:t>
      </w:r>
      <w:r w:rsidRPr="007C5C91">
        <w:rPr>
          <w:lang w:val="en-GB"/>
        </w:rPr>
        <w:t xml:space="preserve"> remain possible.</w:t>
      </w:r>
    </w:p>
    <w:p w14:paraId="0A7D96B7" w14:textId="1155E473" w:rsidR="004B10C3" w:rsidRPr="007C5C91" w:rsidRDefault="00B33317">
      <w:pPr>
        <w:pStyle w:val="RequirementBulletlvl2"/>
        <w:rPr>
          <w:lang w:val="en-GB"/>
        </w:rPr>
      </w:pPr>
      <w:r w:rsidRPr="007C5C91">
        <w:rPr>
          <w:lang w:val="en-GB"/>
        </w:rPr>
        <w:t xml:space="preserve">Recovery from this failure </w:t>
      </w:r>
      <w:r w:rsidR="004B10C3" w:rsidRPr="007C5C91">
        <w:rPr>
          <w:lang w:val="en-GB"/>
        </w:rPr>
        <w:t xml:space="preserve">is achieved within </w:t>
      </w:r>
      <w:r w:rsidR="004116B9" w:rsidRPr="007C5C91">
        <w:rPr>
          <w:lang w:val="en-GB"/>
        </w:rPr>
        <w:t>5</w:t>
      </w:r>
      <w:r w:rsidRPr="007C5C91">
        <w:rPr>
          <w:lang w:val="en-GB"/>
        </w:rPr>
        <w:t xml:space="preserve"> days</w:t>
      </w:r>
      <w:r w:rsidR="004B10C3" w:rsidRPr="007C5C91">
        <w:rPr>
          <w:lang w:val="en-GB"/>
        </w:rPr>
        <w:t>.</w:t>
      </w:r>
    </w:p>
    <w:p w14:paraId="3B01FAAA" w14:textId="77AE52B6" w:rsidR="00837091" w:rsidRPr="007C5C91" w:rsidRDefault="001D62FA" w:rsidP="005E4E62">
      <w:pPr>
        <w:pStyle w:val="RequirementBulletlvl2"/>
        <w:numPr>
          <w:ilvl w:val="2"/>
          <w:numId w:val="29"/>
        </w:numPr>
        <w:rPr>
          <w:lang w:val="en-GB"/>
        </w:rPr>
      </w:pPr>
      <w:r w:rsidRPr="007C5C91">
        <w:rPr>
          <w:lang w:val="en-GB"/>
        </w:rPr>
        <w:t>The temperature of each QCELL shall remain at or below the defined Thermal Shield temperature limit for the entire duration of the failure event.</w:t>
      </w:r>
    </w:p>
    <w:p w14:paraId="75FA6D59" w14:textId="2D803251" w:rsidR="00837091" w:rsidRPr="007C5C91" w:rsidRDefault="00837091" w:rsidP="005E4E62">
      <w:pPr>
        <w:pStyle w:val="RequirementBulletlvl1"/>
        <w:numPr>
          <w:ilvl w:val="1"/>
          <w:numId w:val="29"/>
        </w:numPr>
        <w:rPr>
          <w:lang w:val="en-GB"/>
        </w:rPr>
      </w:pPr>
      <w:r w:rsidRPr="007C5C91">
        <w:rPr>
          <w:lang w:val="en-GB"/>
        </w:rPr>
        <w:t xml:space="preserve">Class C – </w:t>
      </w:r>
      <w:r w:rsidR="002D47D5" w:rsidRPr="007C5C91">
        <w:rPr>
          <w:lang w:val="en-GB"/>
        </w:rPr>
        <w:t xml:space="preserve">Failure of sustaining </w:t>
      </w:r>
      <w:r w:rsidR="00617207" w:rsidRPr="007C5C91">
        <w:rPr>
          <w:lang w:val="en-GB"/>
        </w:rPr>
        <w:t>cryogenic refrigeration</w:t>
      </w:r>
    </w:p>
    <w:p w14:paraId="347801F8" w14:textId="5683C153" w:rsidR="00837091" w:rsidRPr="007C5C91" w:rsidRDefault="00CF5880" w:rsidP="005E4E62">
      <w:pPr>
        <w:pStyle w:val="RequirementBulletlvl2"/>
        <w:numPr>
          <w:ilvl w:val="2"/>
          <w:numId w:val="29"/>
        </w:numPr>
        <w:rPr>
          <w:lang w:val="en-GB"/>
        </w:rPr>
      </w:pPr>
      <w:r w:rsidRPr="007C5C91">
        <w:rPr>
          <w:lang w:val="en-GB"/>
        </w:rPr>
        <w:t xml:space="preserve">The failure </w:t>
      </w:r>
      <w:r w:rsidR="00B33317" w:rsidRPr="007C5C91">
        <w:rPr>
          <w:lang w:val="en-GB"/>
        </w:rPr>
        <w:t xml:space="preserve">prevents sustained cryogenic refrigeration by </w:t>
      </w:r>
      <w:r w:rsidR="001B3780" w:rsidRPr="007C5C91">
        <w:rPr>
          <w:lang w:val="en-GB"/>
        </w:rPr>
        <w:t>impeding</w:t>
      </w:r>
      <w:r w:rsidR="00B33317" w:rsidRPr="007C5C91">
        <w:rPr>
          <w:lang w:val="en-GB"/>
        </w:rPr>
        <w:t xml:space="preserve"> </w:t>
      </w:r>
      <w:r w:rsidR="003D1604" w:rsidRPr="007C5C91">
        <w:rPr>
          <w:lang w:val="en-GB"/>
        </w:rPr>
        <w:t xml:space="preserve">scenarios </w:t>
      </w:r>
      <w:r w:rsidRPr="007C5C91">
        <w:rPr>
          <w:lang w:val="en-GB"/>
        </w:rPr>
        <w:t>2K-OP, 2K-SB</w:t>
      </w:r>
      <w:r w:rsidR="002B208E" w:rsidRPr="007C5C91">
        <w:rPr>
          <w:lang w:val="en-GB"/>
        </w:rPr>
        <w:t>, 4K-SB, and TS-SB</w:t>
      </w:r>
      <w:r w:rsidR="00837091" w:rsidRPr="007C5C91">
        <w:rPr>
          <w:lang w:val="en-GB"/>
        </w:rPr>
        <w:t>:</w:t>
      </w:r>
    </w:p>
    <w:p w14:paraId="4B280971" w14:textId="351C5F8B" w:rsidR="00E94CD9" w:rsidRPr="007C5C91" w:rsidRDefault="00E94CD9" w:rsidP="005E4E62">
      <w:pPr>
        <w:pStyle w:val="RequirementBulletlvl2"/>
        <w:numPr>
          <w:ilvl w:val="2"/>
          <w:numId w:val="29"/>
        </w:numPr>
        <w:rPr>
          <w:lang w:val="en-GB"/>
        </w:rPr>
      </w:pPr>
      <w:r w:rsidRPr="007C5C91">
        <w:rPr>
          <w:lang w:val="en-GB"/>
        </w:rPr>
        <w:t xml:space="preserve">The QPS </w:t>
      </w:r>
      <w:r w:rsidR="00F52192" w:rsidRPr="007C5C91">
        <w:rPr>
          <w:lang w:val="en-GB"/>
        </w:rPr>
        <w:t xml:space="preserve">is forced to transition </w:t>
      </w:r>
      <w:r w:rsidR="00B33317" w:rsidRPr="007C5C91">
        <w:rPr>
          <w:lang w:val="en-GB"/>
        </w:rPr>
        <w:t xml:space="preserve">to </w:t>
      </w:r>
      <w:r w:rsidR="00F52192" w:rsidRPr="007C5C91">
        <w:rPr>
          <w:lang w:val="en-GB"/>
        </w:rPr>
        <w:t>scenario</w:t>
      </w:r>
      <w:r w:rsidR="00B33317" w:rsidRPr="007C5C91">
        <w:rPr>
          <w:lang w:val="en-GB"/>
        </w:rPr>
        <w:t>s</w:t>
      </w:r>
      <w:r w:rsidR="00F52192" w:rsidRPr="007C5C91">
        <w:rPr>
          <w:lang w:val="en-GB"/>
        </w:rPr>
        <w:t xml:space="preserve"> </w:t>
      </w:r>
      <w:r w:rsidR="00B33317" w:rsidRPr="007C5C91">
        <w:rPr>
          <w:lang w:val="en-GB"/>
        </w:rPr>
        <w:t xml:space="preserve">RT-SB or </w:t>
      </w:r>
      <w:r w:rsidR="00F52192" w:rsidRPr="007C5C91">
        <w:rPr>
          <w:lang w:val="en-GB"/>
        </w:rPr>
        <w:t>WSTOP</w:t>
      </w:r>
      <w:r w:rsidRPr="007C5C91">
        <w:rPr>
          <w:lang w:val="en-GB"/>
        </w:rPr>
        <w:t>.</w:t>
      </w:r>
    </w:p>
    <w:p w14:paraId="59FF2065" w14:textId="7ACDC43F" w:rsidR="00E94CD9" w:rsidRPr="007C5C91" w:rsidRDefault="001D62FA" w:rsidP="005E4E62">
      <w:pPr>
        <w:pStyle w:val="RequirementBulletlvl2"/>
        <w:numPr>
          <w:ilvl w:val="2"/>
          <w:numId w:val="29"/>
        </w:numPr>
        <w:rPr>
          <w:lang w:val="en-GB"/>
        </w:rPr>
      </w:pPr>
      <w:r w:rsidRPr="007C5C91">
        <w:rPr>
          <w:lang w:val="en-GB"/>
        </w:rPr>
        <w:t xml:space="preserve">The temperature of each QCELL </w:t>
      </w:r>
      <w:r w:rsidR="00B33317" w:rsidRPr="007C5C91">
        <w:rPr>
          <w:lang w:val="en-GB"/>
        </w:rPr>
        <w:t xml:space="preserve">may exceed </w:t>
      </w:r>
      <w:r w:rsidRPr="007C5C91">
        <w:rPr>
          <w:lang w:val="en-GB"/>
        </w:rPr>
        <w:t xml:space="preserve">the defined Thermal Shield temperature limit </w:t>
      </w:r>
      <w:r w:rsidR="00B33317" w:rsidRPr="007C5C91">
        <w:rPr>
          <w:lang w:val="en-GB"/>
        </w:rPr>
        <w:t xml:space="preserve">during the </w:t>
      </w:r>
      <w:r w:rsidRPr="007C5C91">
        <w:rPr>
          <w:lang w:val="en-GB"/>
        </w:rPr>
        <w:t>failure event.</w:t>
      </w:r>
    </w:p>
    <w:p w14:paraId="45FEA890" w14:textId="4705506B" w:rsidR="00B33317" w:rsidRPr="007C5C91" w:rsidRDefault="006B3CEC" w:rsidP="00B33317">
      <w:pPr>
        <w:pStyle w:val="RequirementList"/>
        <w:rPr>
          <w:lang w:val="en-GB"/>
        </w:rPr>
      </w:pPr>
      <w:r w:rsidRPr="007C5C91">
        <w:rPr>
          <w:lang w:val="en-GB"/>
        </w:rPr>
        <w:t xml:space="preserve">The </w:t>
      </w:r>
      <w:r w:rsidR="00B33317" w:rsidRPr="007C5C91">
        <w:rPr>
          <w:lang w:val="en-GB"/>
        </w:rPr>
        <w:t>QPS design shall comply with the following availability requirements:</w:t>
      </w:r>
    </w:p>
    <w:p w14:paraId="63583707" w14:textId="32F57FBB" w:rsidR="00B33317" w:rsidRPr="007C5C91" w:rsidRDefault="00B33317" w:rsidP="00B33317">
      <w:pPr>
        <w:pStyle w:val="RequirementBulletlvl1"/>
        <w:rPr>
          <w:lang w:val="en-GB"/>
        </w:rPr>
      </w:pPr>
      <w:r w:rsidRPr="007C5C91">
        <w:rPr>
          <w:lang w:val="en-GB"/>
        </w:rPr>
        <w:t>The QPS shall sustain uninterrupted 2</w:t>
      </w:r>
      <w:r w:rsidR="00A26255" w:rsidRPr="007C5C91">
        <w:rPr>
          <w:lang w:val="en-GB"/>
        </w:rPr>
        <w:t xml:space="preserve"> </w:t>
      </w:r>
      <w:r w:rsidRPr="007C5C91">
        <w:rPr>
          <w:lang w:val="en-GB"/>
        </w:rPr>
        <w:t>K Operation (2K-OP) for at least 90 consecutive days.</w:t>
      </w:r>
    </w:p>
    <w:p w14:paraId="2D7BC4E8" w14:textId="6C33A033" w:rsidR="00B33317" w:rsidRPr="007C5C91" w:rsidRDefault="00B33317" w:rsidP="00B33317">
      <w:pPr>
        <w:pStyle w:val="RequirementBulletlvl1"/>
        <w:rPr>
          <w:lang w:val="en-GB"/>
        </w:rPr>
      </w:pPr>
      <w:r w:rsidRPr="007C5C91">
        <w:rPr>
          <w:lang w:val="en-GB"/>
        </w:rPr>
        <w:t>The QPS shall sustain</w:t>
      </w:r>
      <w:r w:rsidR="00A26255" w:rsidRPr="007C5C91">
        <w:rPr>
          <w:lang w:val="en-GB"/>
        </w:rPr>
        <w:t xml:space="preserve"> uninterrupted 2 K refrigeration (</w:t>
      </w:r>
      <w:r w:rsidR="00770F66" w:rsidRPr="007C5C91">
        <w:rPr>
          <w:lang w:val="en-GB"/>
        </w:rPr>
        <w:t xml:space="preserve">at least </w:t>
      </w:r>
      <w:r w:rsidR="00A26255" w:rsidRPr="007C5C91">
        <w:rPr>
          <w:lang w:val="en-GB"/>
        </w:rPr>
        <w:t xml:space="preserve">2K-SB) for at least </w:t>
      </w:r>
      <w:r w:rsidR="0088616C" w:rsidRPr="007C5C91">
        <w:rPr>
          <w:lang w:val="en-GB"/>
        </w:rPr>
        <w:t xml:space="preserve">12 </w:t>
      </w:r>
      <w:r w:rsidR="00A26255" w:rsidRPr="007C5C91">
        <w:rPr>
          <w:lang w:val="en-GB"/>
        </w:rPr>
        <w:t xml:space="preserve">consecutive </w:t>
      </w:r>
      <w:r w:rsidR="0088616C" w:rsidRPr="007C5C91">
        <w:rPr>
          <w:lang w:val="en-GB"/>
        </w:rPr>
        <w:t>months</w:t>
      </w:r>
      <w:r w:rsidR="00B029B8" w:rsidRPr="007C5C91">
        <w:rPr>
          <w:lang w:val="en-GB"/>
        </w:rPr>
        <w:t>.</w:t>
      </w:r>
    </w:p>
    <w:p w14:paraId="3F100942" w14:textId="6570BF51" w:rsidR="0088616C" w:rsidRPr="007C5C91" w:rsidRDefault="0088616C">
      <w:pPr>
        <w:pStyle w:val="RequirementBulletlvl1"/>
        <w:rPr>
          <w:lang w:val="en-GB"/>
        </w:rPr>
      </w:pPr>
      <w:r w:rsidRPr="007C5C91">
        <w:rPr>
          <w:lang w:val="en-GB"/>
        </w:rPr>
        <w:t>The QPS shall sustain uninterrupted cryogenic refrigeration (</w:t>
      </w:r>
      <w:r w:rsidR="00305851" w:rsidRPr="007C5C91">
        <w:rPr>
          <w:lang w:val="en-GB"/>
        </w:rPr>
        <w:t>TS temperature</w:t>
      </w:r>
      <w:r w:rsidR="001F7B10" w:rsidRPr="007C5C91">
        <w:rPr>
          <w:lang w:val="en-GB"/>
        </w:rPr>
        <w:t xml:space="preserve"> or colder</w:t>
      </w:r>
      <w:r w:rsidRPr="007C5C91">
        <w:rPr>
          <w:lang w:val="en-GB"/>
        </w:rPr>
        <w:t xml:space="preserve">) for at least </w:t>
      </w:r>
      <w:r w:rsidR="000F1D21" w:rsidRPr="007C5C91">
        <w:rPr>
          <w:lang w:val="en-GB"/>
        </w:rPr>
        <w:t xml:space="preserve">5 </w:t>
      </w:r>
      <w:r w:rsidRPr="007C5C91">
        <w:rPr>
          <w:lang w:val="en-GB"/>
        </w:rPr>
        <w:t xml:space="preserve">consecutive </w:t>
      </w:r>
      <w:r w:rsidR="000F1D21" w:rsidRPr="007C5C91">
        <w:rPr>
          <w:lang w:val="en-GB"/>
        </w:rPr>
        <w:t>years</w:t>
      </w:r>
      <w:r w:rsidRPr="007C5C91">
        <w:rPr>
          <w:lang w:val="en-GB"/>
        </w:rPr>
        <w:t>.</w:t>
      </w:r>
    </w:p>
    <w:p w14:paraId="5C31BDC6" w14:textId="6239655A" w:rsidR="00B33317" w:rsidRPr="007C5C91" w:rsidRDefault="00B33317" w:rsidP="00B33317">
      <w:pPr>
        <w:pStyle w:val="RequirementList"/>
        <w:rPr>
          <w:lang w:val="en-GB"/>
        </w:rPr>
      </w:pPr>
      <w:r w:rsidRPr="007C5C91">
        <w:rPr>
          <w:lang w:val="en-GB"/>
        </w:rPr>
        <w:t>The QPS design shall comply with the reliability requirements</w:t>
      </w:r>
      <w:r w:rsidR="00564256" w:rsidRPr="007C5C91">
        <w:rPr>
          <w:lang w:val="en-GB"/>
        </w:rPr>
        <w:t xml:space="preserve"> defined in </w:t>
      </w:r>
      <w:r w:rsidR="00564256" w:rsidRPr="007C5C91">
        <w:rPr>
          <w:lang w:val="en-GB"/>
        </w:rPr>
        <w:fldChar w:fldCharType="begin"/>
      </w:r>
      <w:r w:rsidR="00564256" w:rsidRPr="007C5C91">
        <w:rPr>
          <w:lang w:val="en-GB"/>
        </w:rPr>
        <w:instrText xml:space="preserve"> REF _Ref222318204 \h </w:instrText>
      </w:r>
      <w:r w:rsidR="00564256" w:rsidRPr="007C5C91">
        <w:rPr>
          <w:lang w:val="en-GB"/>
        </w:rPr>
      </w:r>
      <w:r w:rsidR="00564256" w:rsidRPr="007C5C91">
        <w:rPr>
          <w:lang w:val="en-GB"/>
        </w:rPr>
        <w:fldChar w:fldCharType="separate"/>
      </w:r>
      <w:r w:rsidR="007458A5" w:rsidRPr="007C5C91">
        <w:rPr>
          <w:lang w:val="en-GB"/>
        </w:rPr>
        <w:t xml:space="preserve">Table </w:t>
      </w:r>
      <w:r w:rsidR="007458A5">
        <w:rPr>
          <w:noProof/>
          <w:lang w:val="en-GB"/>
        </w:rPr>
        <w:t>10</w:t>
      </w:r>
      <w:r w:rsidR="00564256" w:rsidRPr="007C5C91">
        <w:rPr>
          <w:lang w:val="en-GB"/>
        </w:rPr>
        <w:fldChar w:fldCharType="end"/>
      </w:r>
      <w:r w:rsidR="003148C2" w:rsidRPr="007C5C91">
        <w:rPr>
          <w:lang w:val="en-GB"/>
        </w:rPr>
        <w:t>.</w:t>
      </w:r>
      <w:r w:rsidR="00221E26" w:rsidRPr="007C5C91">
        <w:rPr>
          <w:lang w:val="en-GB"/>
        </w:rPr>
        <w:t xml:space="preserve"> </w:t>
      </w:r>
    </w:p>
    <w:p w14:paraId="43C88388" w14:textId="77777777" w:rsidR="00B84780" w:rsidRPr="007C5C91" w:rsidRDefault="006D1E1C" w:rsidP="00B33317">
      <w:pPr>
        <w:pStyle w:val="RequirementBulletlvl1"/>
        <w:rPr>
          <w:lang w:val="en-GB"/>
        </w:rPr>
      </w:pPr>
      <w:r w:rsidRPr="007C5C91">
        <w:rPr>
          <w:lang w:val="en-GB"/>
        </w:rPr>
        <w:t>The reference period shall be the cumulative duration during which the QPS operates under the operational condition specified in the table.</w:t>
      </w:r>
    </w:p>
    <w:p w14:paraId="7A57B8AB" w14:textId="2F7119FB" w:rsidR="0081665D" w:rsidRPr="007C5C91" w:rsidRDefault="00B84780" w:rsidP="00B33317">
      <w:pPr>
        <w:pStyle w:val="RequirementBulletlvl1"/>
        <w:rPr>
          <w:lang w:val="en-GB"/>
        </w:rPr>
      </w:pPr>
      <w:r w:rsidRPr="007C5C91">
        <w:rPr>
          <w:lang w:val="en-GB"/>
        </w:rPr>
        <w:t>The maximum allowable events represent the maximum number of failures permitted within the corresponding cumulative reference period.</w:t>
      </w:r>
    </w:p>
    <w:p w14:paraId="278E9E8E" w14:textId="55E59782" w:rsidR="001E54C4" w:rsidRPr="007C5C91" w:rsidRDefault="001E54C4" w:rsidP="00B33317">
      <w:pPr>
        <w:pStyle w:val="RequirementBulletlvl1"/>
        <w:rPr>
          <w:lang w:val="en-GB"/>
        </w:rPr>
      </w:pPr>
      <w:r w:rsidRPr="007C5C91">
        <w:rPr>
          <w:lang w:val="en-GB"/>
        </w:rPr>
        <w:t>Each failure event shall be assigned to one failure class only, based on the highest severity reached during the event.</w:t>
      </w:r>
    </w:p>
    <w:p w14:paraId="5500C6D8" w14:textId="6AFE05AE" w:rsidR="000F2F5B" w:rsidRPr="007C5C91" w:rsidRDefault="000F2F5B" w:rsidP="000F2F5B">
      <w:pPr>
        <w:pStyle w:val="TableCaption"/>
        <w:rPr>
          <w:lang w:val="en-GB"/>
        </w:rPr>
      </w:pPr>
      <w:bookmarkStart w:id="413" w:name="_Ref222318204"/>
      <w:bookmarkStart w:id="414" w:name="_Toc224044945"/>
      <w:bookmarkStart w:id="415" w:name="_Toc225322639"/>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10</w:t>
      </w:r>
      <w:r w:rsidRPr="007C5C91">
        <w:rPr>
          <w:lang w:val="en-GB"/>
        </w:rPr>
        <w:fldChar w:fldCharType="end"/>
      </w:r>
      <w:bookmarkEnd w:id="413"/>
      <w:r w:rsidRPr="007C5C91">
        <w:rPr>
          <w:lang w:val="en-GB"/>
        </w:rPr>
        <w:t>.</w:t>
      </w:r>
      <w:r w:rsidR="00192A0D" w:rsidRPr="007C5C91">
        <w:rPr>
          <w:lang w:val="en-GB"/>
        </w:rPr>
        <w:t xml:space="preserve"> </w:t>
      </w:r>
      <w:r w:rsidRPr="007C5C91">
        <w:rPr>
          <w:lang w:val="en-GB"/>
        </w:rPr>
        <w:t>Reliability performance requirements</w:t>
      </w:r>
      <w:bookmarkEnd w:id="414"/>
      <w:bookmarkEnd w:id="415"/>
    </w:p>
    <w:tbl>
      <w:tblPr>
        <w:tblStyle w:val="TableGrid2"/>
        <w:tblW w:w="0" w:type="auto"/>
        <w:jc w:val="center"/>
        <w:tblLook w:val="04A0" w:firstRow="1" w:lastRow="0" w:firstColumn="1" w:lastColumn="0" w:noHBand="0" w:noVBand="1"/>
      </w:tblPr>
      <w:tblGrid>
        <w:gridCol w:w="1256"/>
        <w:gridCol w:w="2534"/>
        <w:gridCol w:w="1662"/>
      </w:tblGrid>
      <w:tr w:rsidR="00DE4586" w:rsidRPr="007C5C91" w14:paraId="1605D4FF" w14:textId="77777777" w:rsidTr="009774C1">
        <w:trPr>
          <w:jc w:val="center"/>
        </w:trPr>
        <w:tc>
          <w:tcPr>
            <w:tcW w:w="0" w:type="auto"/>
            <w:shd w:val="clear" w:color="auto" w:fill="EBD9ED" w:themeFill="accent2" w:themeFillTint="33"/>
            <w:hideMark/>
          </w:tcPr>
          <w:p w14:paraId="19D941A9" w14:textId="7E7394E1" w:rsidR="00DE4586" w:rsidRPr="007C5C91" w:rsidRDefault="00DE4586" w:rsidP="00564256">
            <w:pPr>
              <w:pStyle w:val="Tableheader9pt"/>
            </w:pPr>
            <w:r w:rsidRPr="007C5C91">
              <w:t>Failure Class</w:t>
            </w:r>
          </w:p>
        </w:tc>
        <w:tc>
          <w:tcPr>
            <w:tcW w:w="0" w:type="auto"/>
            <w:shd w:val="clear" w:color="auto" w:fill="EBD9ED" w:themeFill="accent2" w:themeFillTint="33"/>
            <w:hideMark/>
          </w:tcPr>
          <w:p w14:paraId="3EB8A72B" w14:textId="46B94C3F" w:rsidR="00DE4586" w:rsidRPr="007C5C91" w:rsidRDefault="00DE4586" w:rsidP="00564256">
            <w:pPr>
              <w:pStyle w:val="Tableheader9pt"/>
            </w:pPr>
            <w:r w:rsidRPr="007C5C91">
              <w:t>Maximum allowable events</w:t>
            </w:r>
          </w:p>
        </w:tc>
        <w:tc>
          <w:tcPr>
            <w:tcW w:w="0" w:type="auto"/>
            <w:shd w:val="clear" w:color="auto" w:fill="EBD9ED" w:themeFill="accent2" w:themeFillTint="33"/>
            <w:hideMark/>
          </w:tcPr>
          <w:p w14:paraId="4CF1EDFE" w14:textId="68C469F2" w:rsidR="00DE4586" w:rsidRPr="007C5C91" w:rsidRDefault="00DE4586" w:rsidP="00564256">
            <w:pPr>
              <w:pStyle w:val="Tableheader9pt"/>
            </w:pPr>
            <w:r w:rsidRPr="007C5C91">
              <w:t>Reference period</w:t>
            </w:r>
          </w:p>
        </w:tc>
      </w:tr>
      <w:tr w:rsidR="00DE4586" w:rsidRPr="007C5C91" w14:paraId="4F72CAC6" w14:textId="77777777" w:rsidTr="009774C1">
        <w:trPr>
          <w:jc w:val="center"/>
        </w:trPr>
        <w:tc>
          <w:tcPr>
            <w:tcW w:w="0" w:type="auto"/>
            <w:hideMark/>
          </w:tcPr>
          <w:p w14:paraId="78C8EE56" w14:textId="006AC5DB" w:rsidR="00DE4586" w:rsidRPr="007C5C91" w:rsidRDefault="00DE4586" w:rsidP="00564256">
            <w:pPr>
              <w:pStyle w:val="Tableheader9pt"/>
            </w:pPr>
            <w:r w:rsidRPr="007C5C91">
              <w:t>Class A</w:t>
            </w:r>
          </w:p>
        </w:tc>
        <w:tc>
          <w:tcPr>
            <w:tcW w:w="0" w:type="auto"/>
          </w:tcPr>
          <w:p w14:paraId="4F6C3FD2" w14:textId="3DF723A9" w:rsidR="00DE4586" w:rsidRPr="007C5C91" w:rsidRDefault="00DE4586" w:rsidP="00564256">
            <w:pPr>
              <w:pStyle w:val="Tablebody9pt"/>
            </w:pPr>
            <w:r w:rsidRPr="007C5C91">
              <w:rPr>
                <w:rFonts w:cs="Segoe UI"/>
              </w:rPr>
              <w:t>≤</w:t>
            </w:r>
            <w:r w:rsidRPr="007C5C91">
              <w:t>1</w:t>
            </w:r>
          </w:p>
        </w:tc>
        <w:tc>
          <w:tcPr>
            <w:tcW w:w="0" w:type="auto"/>
          </w:tcPr>
          <w:p w14:paraId="06D92865" w14:textId="6F7D4E37" w:rsidR="00DE4586" w:rsidRPr="007C5C91" w:rsidRDefault="00DE4586" w:rsidP="00564256">
            <w:pPr>
              <w:pStyle w:val="Tablebody9pt"/>
            </w:pPr>
            <w:r w:rsidRPr="007C5C91">
              <w:t>1 year</w:t>
            </w:r>
          </w:p>
        </w:tc>
      </w:tr>
      <w:tr w:rsidR="00DE4586" w:rsidRPr="007C5C91" w14:paraId="6661F159" w14:textId="77777777" w:rsidTr="009774C1">
        <w:trPr>
          <w:jc w:val="center"/>
        </w:trPr>
        <w:tc>
          <w:tcPr>
            <w:tcW w:w="0" w:type="auto"/>
            <w:hideMark/>
          </w:tcPr>
          <w:p w14:paraId="01D9F0EA" w14:textId="5DF235B0" w:rsidR="00DE4586" w:rsidRPr="007C5C91" w:rsidRDefault="00DE4586" w:rsidP="00564256">
            <w:pPr>
              <w:pStyle w:val="Tableheader9pt"/>
            </w:pPr>
            <w:r w:rsidRPr="007C5C91">
              <w:t xml:space="preserve">Class B </w:t>
            </w:r>
          </w:p>
        </w:tc>
        <w:tc>
          <w:tcPr>
            <w:tcW w:w="0" w:type="auto"/>
          </w:tcPr>
          <w:p w14:paraId="20FBF276" w14:textId="38F9AC0B" w:rsidR="00DE4586" w:rsidRPr="007C5C91" w:rsidRDefault="00DE4586" w:rsidP="00564256">
            <w:pPr>
              <w:pStyle w:val="Tablebody9pt"/>
            </w:pPr>
            <w:r w:rsidRPr="007C5C91">
              <w:rPr>
                <w:rFonts w:cs="Segoe UI"/>
              </w:rPr>
              <w:t>≤5</w:t>
            </w:r>
          </w:p>
        </w:tc>
        <w:tc>
          <w:tcPr>
            <w:tcW w:w="0" w:type="auto"/>
          </w:tcPr>
          <w:p w14:paraId="7C916E36" w14:textId="4B451DB4" w:rsidR="00DE4586" w:rsidRPr="007C5C91" w:rsidRDefault="00DE4586" w:rsidP="00564256">
            <w:pPr>
              <w:pStyle w:val="Tablebody9pt"/>
            </w:pPr>
            <w:r w:rsidRPr="007C5C91">
              <w:t>5 year</w:t>
            </w:r>
          </w:p>
        </w:tc>
      </w:tr>
      <w:tr w:rsidR="00DE4586" w:rsidRPr="007C5C91" w14:paraId="35CDE38B" w14:textId="77777777" w:rsidTr="009774C1">
        <w:trPr>
          <w:jc w:val="center"/>
        </w:trPr>
        <w:tc>
          <w:tcPr>
            <w:tcW w:w="0" w:type="auto"/>
            <w:hideMark/>
          </w:tcPr>
          <w:p w14:paraId="5674C556" w14:textId="0364D0EC" w:rsidR="00DE4586" w:rsidRPr="007C5C91" w:rsidRDefault="00DE4586" w:rsidP="00564256">
            <w:pPr>
              <w:pStyle w:val="Tableheader9pt"/>
            </w:pPr>
            <w:r w:rsidRPr="007C5C91">
              <w:t xml:space="preserve">Class C </w:t>
            </w:r>
          </w:p>
        </w:tc>
        <w:tc>
          <w:tcPr>
            <w:tcW w:w="0" w:type="auto"/>
          </w:tcPr>
          <w:p w14:paraId="58C3648F" w14:textId="0FE4D672" w:rsidR="00DE4586" w:rsidRPr="007C5C91" w:rsidRDefault="00DE4586" w:rsidP="00564256">
            <w:pPr>
              <w:pStyle w:val="Tablebody9pt"/>
            </w:pPr>
            <w:r w:rsidRPr="007C5C91">
              <w:rPr>
                <w:rFonts w:cs="Segoe UI"/>
              </w:rPr>
              <w:t>≤</w:t>
            </w:r>
            <w:r w:rsidRPr="007C5C91">
              <w:t>2</w:t>
            </w:r>
          </w:p>
        </w:tc>
        <w:tc>
          <w:tcPr>
            <w:tcW w:w="0" w:type="auto"/>
          </w:tcPr>
          <w:p w14:paraId="5AF5A680" w14:textId="73C7B08D" w:rsidR="00DE4586" w:rsidRPr="007C5C91" w:rsidRDefault="00DE4586" w:rsidP="00564256">
            <w:pPr>
              <w:pStyle w:val="Tablebody9pt"/>
            </w:pPr>
            <w:r w:rsidRPr="007C5C91">
              <w:t>10 year</w:t>
            </w:r>
          </w:p>
        </w:tc>
      </w:tr>
    </w:tbl>
    <w:p w14:paraId="2721BDE6" w14:textId="4F646F15" w:rsidR="008C6970" w:rsidRPr="007C5C91" w:rsidRDefault="006B3CEC" w:rsidP="00001687">
      <w:pPr>
        <w:pStyle w:val="Offer-mainwithnumber"/>
        <w:rPr>
          <w:rFonts w:cs="Segoe UI"/>
          <w:sz w:val="18"/>
          <w:szCs w:val="18"/>
        </w:rPr>
      </w:pPr>
      <w:r w:rsidRPr="007C5C91">
        <w:t>In the offer, the Applicant shall provide and thoroughly substantiate the expected MTBF</w:t>
      </w:r>
      <w:r w:rsidR="008C6970" w:rsidRPr="007C5C91">
        <w:t xml:space="preserve"> values</w:t>
      </w:r>
      <w:r w:rsidR="002F41A0" w:rsidRPr="007C5C91">
        <w:t xml:space="preserve"> and associated recovery times</w:t>
      </w:r>
      <w:r w:rsidR="00DF0477" w:rsidRPr="007C5C91">
        <w:t>.</w:t>
      </w:r>
      <w:r w:rsidR="00192A0D" w:rsidRPr="007C5C91">
        <w:t xml:space="preserve"> </w:t>
      </w:r>
      <w:r w:rsidR="00DF0477" w:rsidRPr="007C5C91">
        <w:t>The substantiation shall include, at minimum</w:t>
      </w:r>
      <w:r w:rsidR="008C6970" w:rsidRPr="007C5C91">
        <w:rPr>
          <w:rFonts w:cs="Segoe UI"/>
          <w:sz w:val="18"/>
          <w:szCs w:val="18"/>
        </w:rPr>
        <w:t>:</w:t>
      </w:r>
    </w:p>
    <w:p w14:paraId="6E14181A" w14:textId="463BC7B4" w:rsidR="00595BF7" w:rsidRPr="007C5C91" w:rsidRDefault="00595BF7" w:rsidP="007A17D1">
      <w:pPr>
        <w:pStyle w:val="Offer-bulletlvl1"/>
      </w:pPr>
      <w:r w:rsidRPr="007C5C91">
        <w:t>The replacement philosophy (e.g. cartridge-based or modular replacement</w:t>
      </w:r>
      <w:r w:rsidR="00B47F47" w:rsidRPr="007C5C91">
        <w:t>).</w:t>
      </w:r>
    </w:p>
    <w:p w14:paraId="67704472" w14:textId="22940547" w:rsidR="00595BF7" w:rsidRPr="007C5C91" w:rsidRDefault="00595BF7" w:rsidP="007A17D1">
      <w:pPr>
        <w:pStyle w:val="Offer-bulletlvl1"/>
      </w:pPr>
      <w:r w:rsidRPr="007C5C91">
        <w:t>The capability for in-situ replacement without requiring Warm Stop, where claimed</w:t>
      </w:r>
      <w:r w:rsidR="00B47F47" w:rsidRPr="007C5C91">
        <w:t>.</w:t>
      </w:r>
    </w:p>
    <w:p w14:paraId="01A47065" w14:textId="172779E8" w:rsidR="00595BF7" w:rsidRPr="007C5C91" w:rsidRDefault="00595BF7">
      <w:pPr>
        <w:pStyle w:val="Offer-bulletlvl1"/>
      </w:pPr>
      <w:r w:rsidRPr="007C5C91">
        <w:t>The isolation and serviceability concept (e.g. bayonet or valve-based isolation), where applied</w:t>
      </w:r>
      <w:r w:rsidR="00B47F47" w:rsidRPr="007C5C91">
        <w:t>.</w:t>
      </w:r>
    </w:p>
    <w:p w14:paraId="3D0C4C39" w14:textId="77777777" w:rsidR="00634081" w:rsidRPr="007C5C91" w:rsidRDefault="00595BF7">
      <w:pPr>
        <w:pStyle w:val="Offer-bulletlvl1"/>
      </w:pPr>
      <w:r w:rsidRPr="007C5C91">
        <w:lastRenderedPageBreak/>
        <w:t>The maintenance intervention strategy supporting the assumed recovery times for Failure Classes A, B, and</w:t>
      </w:r>
      <w:r w:rsidR="00DE666F" w:rsidRPr="007C5C91">
        <w:t xml:space="preserve"> </w:t>
      </w:r>
      <w:r w:rsidRPr="007C5C91">
        <w:t>C</w:t>
      </w:r>
      <w:r w:rsidR="006B3CEC" w:rsidRPr="007C5C91">
        <w:t>.</w:t>
      </w:r>
    </w:p>
    <w:p w14:paraId="488064B7" w14:textId="740D387D" w:rsidR="00A67E65" w:rsidRPr="006C1D9E" w:rsidRDefault="00A67E65" w:rsidP="00A67E65">
      <w:pPr>
        <w:pStyle w:val="Heading3numbered"/>
      </w:pPr>
      <w:bookmarkStart w:id="416" w:name="_Toc224053018"/>
      <w:bookmarkStart w:id="417" w:name="_Toc225322407"/>
      <w:r w:rsidRPr="006C1D9E">
        <w:t>Maintenance strategy</w:t>
      </w:r>
      <w:bookmarkEnd w:id="416"/>
      <w:bookmarkEnd w:id="417"/>
    </w:p>
    <w:p w14:paraId="082C3DF5" w14:textId="1BA80201" w:rsidR="00BB6D06" w:rsidRPr="007C5C91" w:rsidRDefault="007A7BDB" w:rsidP="007A7BDB">
      <w:pPr>
        <w:pStyle w:val="RequirementList"/>
        <w:rPr>
          <w:lang w:val="en-GB"/>
        </w:rPr>
      </w:pPr>
      <w:r w:rsidRPr="007C5C91">
        <w:rPr>
          <w:lang w:val="en-GB"/>
        </w:rPr>
        <w:t xml:space="preserve">The Contractor shall </w:t>
      </w:r>
      <w:r w:rsidR="00AB2A95" w:rsidRPr="007C5C91">
        <w:rPr>
          <w:lang w:val="en-GB"/>
        </w:rPr>
        <w:t xml:space="preserve">provide </w:t>
      </w:r>
      <w:r w:rsidRPr="007C5C91">
        <w:rPr>
          <w:lang w:val="en-GB"/>
        </w:rPr>
        <w:t xml:space="preserve">a Maintenance Plan </w:t>
      </w:r>
      <w:r w:rsidR="00AB2A95" w:rsidRPr="007C5C91">
        <w:rPr>
          <w:lang w:val="en-GB"/>
        </w:rPr>
        <w:t>for the QPS.</w:t>
      </w:r>
      <w:r w:rsidR="00192A0D" w:rsidRPr="007C5C91">
        <w:rPr>
          <w:lang w:val="en-GB"/>
        </w:rPr>
        <w:t xml:space="preserve"> </w:t>
      </w:r>
      <w:r w:rsidR="00B16933" w:rsidRPr="007C5C91">
        <w:rPr>
          <w:lang w:val="en-GB"/>
        </w:rPr>
        <w:t>The Maintenance Plan shall:</w:t>
      </w:r>
    </w:p>
    <w:p w14:paraId="45F3871B" w14:textId="396F2CC6" w:rsidR="00B16933" w:rsidRPr="007C5C91" w:rsidRDefault="009B2EF8" w:rsidP="00B16933">
      <w:pPr>
        <w:pStyle w:val="RequirementBulletlvl1"/>
        <w:rPr>
          <w:lang w:val="en-GB"/>
        </w:rPr>
      </w:pPr>
      <w:r w:rsidRPr="007C5C91">
        <w:rPr>
          <w:lang w:val="en-GB"/>
        </w:rPr>
        <w:t>Be b</w:t>
      </w:r>
      <w:r w:rsidR="00B16933" w:rsidRPr="007C5C91">
        <w:rPr>
          <w:lang w:val="en-GB"/>
        </w:rPr>
        <w:t xml:space="preserve">ased on a Reliability-Centred Maintenance analysis </w:t>
      </w:r>
    </w:p>
    <w:p w14:paraId="2A92EE67" w14:textId="0634180A" w:rsidR="00B16933" w:rsidRPr="007C5C91" w:rsidRDefault="009B2EF8" w:rsidP="00B16933">
      <w:pPr>
        <w:pStyle w:val="RequirementBulletlvl1"/>
        <w:rPr>
          <w:lang w:val="en-GB"/>
        </w:rPr>
      </w:pPr>
      <w:r w:rsidRPr="007C5C91">
        <w:rPr>
          <w:lang w:val="en-GB"/>
        </w:rPr>
        <w:t>Be c</w:t>
      </w:r>
      <w:r w:rsidR="00B16933" w:rsidRPr="007C5C91">
        <w:rPr>
          <w:lang w:val="en-GB"/>
        </w:rPr>
        <w:t xml:space="preserve">onsistent with </w:t>
      </w:r>
      <w:r w:rsidR="00DE4BD7" w:rsidRPr="007C5C91">
        <w:rPr>
          <w:lang w:val="en-GB"/>
        </w:rPr>
        <w:t>recognized</w:t>
      </w:r>
      <w:r w:rsidR="00B16933" w:rsidRPr="007C5C91">
        <w:rPr>
          <w:lang w:val="en-GB"/>
        </w:rPr>
        <w:t xml:space="preserve"> asset management practices, including ISO 55000 and ISO 14224 where applicable</w:t>
      </w:r>
    </w:p>
    <w:p w14:paraId="6EB70DC8" w14:textId="145E7E9E" w:rsidR="00AB2A95" w:rsidRPr="007C5C91" w:rsidRDefault="00AB2A95" w:rsidP="007A7BDB">
      <w:pPr>
        <w:pStyle w:val="RequirementList"/>
        <w:rPr>
          <w:lang w:val="en-GB"/>
        </w:rPr>
      </w:pPr>
      <w:r w:rsidRPr="007C5C91">
        <w:rPr>
          <w:lang w:val="en-GB"/>
        </w:rPr>
        <w:t>The Maintenance Plan shall include, at minimum:</w:t>
      </w:r>
    </w:p>
    <w:p w14:paraId="1FC3CF80" w14:textId="26719A9D" w:rsidR="00DA2A2E" w:rsidRPr="007C5C91" w:rsidRDefault="009B2EF8">
      <w:pPr>
        <w:pStyle w:val="RequirementBulletlvl1"/>
        <w:rPr>
          <w:lang w:val="en-GB"/>
        </w:rPr>
      </w:pPr>
      <w:r w:rsidRPr="007C5C91">
        <w:rPr>
          <w:lang w:val="en-GB"/>
        </w:rPr>
        <w:t>A t</w:t>
      </w:r>
      <w:r w:rsidR="00454F5F" w:rsidRPr="007C5C91">
        <w:rPr>
          <w:lang w:val="en-GB"/>
        </w:rPr>
        <w:t>esting schedule</w:t>
      </w:r>
      <w:r w:rsidR="00DD7404" w:rsidRPr="007C5C91">
        <w:rPr>
          <w:lang w:val="en-GB"/>
        </w:rPr>
        <w:t xml:space="preserve">, </w:t>
      </w:r>
      <w:r w:rsidR="00272D87" w:rsidRPr="007C5C91">
        <w:rPr>
          <w:lang w:val="en-GB"/>
        </w:rPr>
        <w:t xml:space="preserve">including </w:t>
      </w:r>
      <w:r w:rsidR="00DD7404" w:rsidRPr="007C5C91">
        <w:rPr>
          <w:lang w:val="en-GB"/>
        </w:rPr>
        <w:t>i</w:t>
      </w:r>
      <w:r w:rsidR="007A7BDB" w:rsidRPr="007C5C91">
        <w:rPr>
          <w:lang w:val="en-GB"/>
        </w:rPr>
        <w:t>nspection</w:t>
      </w:r>
      <w:r w:rsidR="00DA2A2E" w:rsidRPr="007C5C91">
        <w:rPr>
          <w:lang w:val="en-GB"/>
        </w:rPr>
        <w:t xml:space="preserve"> and </w:t>
      </w:r>
      <w:r w:rsidR="007A7BDB" w:rsidRPr="007C5C91">
        <w:rPr>
          <w:lang w:val="en-GB"/>
        </w:rPr>
        <w:t>replacement intervals</w:t>
      </w:r>
    </w:p>
    <w:p w14:paraId="480AF876" w14:textId="77777777" w:rsidR="0083544C" w:rsidRPr="007C5C91" w:rsidRDefault="005152AE" w:rsidP="00AB2A95">
      <w:pPr>
        <w:pStyle w:val="RequirementBulletlvl1"/>
        <w:rPr>
          <w:lang w:val="en-GB"/>
        </w:rPr>
      </w:pPr>
      <w:r w:rsidRPr="007C5C91">
        <w:rPr>
          <w:lang w:val="en-GB"/>
        </w:rPr>
        <w:t>Recommended spare parts and minimum stock levels</w:t>
      </w:r>
    </w:p>
    <w:p w14:paraId="12C10D37" w14:textId="3EA52594" w:rsidR="0083544C" w:rsidRPr="007C5C91" w:rsidRDefault="0083544C" w:rsidP="00AB2A95">
      <w:pPr>
        <w:pStyle w:val="RequirementBulletlvl1"/>
        <w:rPr>
          <w:lang w:val="en-GB"/>
        </w:rPr>
      </w:pPr>
      <w:r w:rsidRPr="007C5C91">
        <w:rPr>
          <w:lang w:val="en-GB"/>
        </w:rPr>
        <w:t>Identification of critical components</w:t>
      </w:r>
      <w:r w:rsidR="0066652B" w:rsidRPr="007C5C91">
        <w:rPr>
          <w:lang w:val="en-GB"/>
        </w:rPr>
        <w:t xml:space="preserve"> and long-lead items</w:t>
      </w:r>
    </w:p>
    <w:p w14:paraId="2B804110" w14:textId="44A906B1" w:rsidR="00284D65" w:rsidRPr="007C5C91" w:rsidRDefault="00186607" w:rsidP="00AB2A95">
      <w:pPr>
        <w:pStyle w:val="RequirementBulletlvl1"/>
        <w:rPr>
          <w:lang w:val="en-GB"/>
        </w:rPr>
      </w:pPr>
      <w:r w:rsidRPr="007C5C91">
        <w:rPr>
          <w:lang w:val="en-GB"/>
        </w:rPr>
        <w:t xml:space="preserve">The recommended </w:t>
      </w:r>
      <w:r w:rsidR="00284D65" w:rsidRPr="007C5C91">
        <w:rPr>
          <w:lang w:val="en-GB"/>
        </w:rPr>
        <w:t>maintenance strategy for each component (e.g. run-to-failure, time-based, condition-based)</w:t>
      </w:r>
    </w:p>
    <w:p w14:paraId="7946195D" w14:textId="2923E938" w:rsidR="00D154C2" w:rsidRPr="007C5C91" w:rsidRDefault="00DE2C05">
      <w:pPr>
        <w:pStyle w:val="RequirementBulletlvl1"/>
        <w:rPr>
          <w:lang w:val="en-GB"/>
        </w:rPr>
      </w:pPr>
      <w:r w:rsidRPr="007C5C91">
        <w:rPr>
          <w:lang w:val="en-GB"/>
        </w:rPr>
        <w:t>Proof-tests intervals, where applicable</w:t>
      </w:r>
    </w:p>
    <w:p w14:paraId="00A499E0" w14:textId="23B1F56D" w:rsidR="00A67E65" w:rsidRPr="007C5C91" w:rsidRDefault="00A67E65" w:rsidP="00A67E65">
      <w:pPr>
        <w:pStyle w:val="RequirementList"/>
        <w:rPr>
          <w:lang w:val="en-GB"/>
        </w:rPr>
      </w:pPr>
      <w:r w:rsidRPr="007C5C91">
        <w:rPr>
          <w:lang w:val="en-GB"/>
        </w:rPr>
        <w:t xml:space="preserve">The </w:t>
      </w:r>
      <w:r w:rsidR="00D63372" w:rsidRPr="007C5C91">
        <w:rPr>
          <w:lang w:val="en-GB"/>
        </w:rPr>
        <w:t xml:space="preserve">QPS design shall </w:t>
      </w:r>
      <w:r w:rsidR="00A01567" w:rsidRPr="007C5C91">
        <w:rPr>
          <w:lang w:val="en-GB"/>
        </w:rPr>
        <w:t xml:space="preserve">be compatible with the </w:t>
      </w:r>
      <w:r w:rsidRPr="007C5C91">
        <w:rPr>
          <w:lang w:val="en-GB"/>
        </w:rPr>
        <w:t xml:space="preserve">maintenance </w:t>
      </w:r>
      <w:r w:rsidR="00081C2B" w:rsidRPr="007C5C91">
        <w:rPr>
          <w:lang w:val="en-GB"/>
        </w:rPr>
        <w:t xml:space="preserve">windows </w:t>
      </w:r>
      <w:r w:rsidR="00F61FF8" w:rsidRPr="007C5C91">
        <w:rPr>
          <w:lang w:val="en-GB"/>
        </w:rPr>
        <w:t xml:space="preserve">defined in </w:t>
      </w:r>
      <w:r w:rsidR="00E871D4" w:rsidRPr="007C5C91">
        <w:rPr>
          <w:lang w:val="en-GB"/>
        </w:rPr>
        <w:fldChar w:fldCharType="begin"/>
      </w:r>
      <w:r w:rsidR="00E871D4" w:rsidRPr="007C5C91">
        <w:rPr>
          <w:lang w:val="en-GB"/>
        </w:rPr>
        <w:instrText xml:space="preserve"> REF _Ref222330199 \h </w:instrText>
      </w:r>
      <w:r w:rsidR="00E871D4" w:rsidRPr="007C5C91">
        <w:rPr>
          <w:lang w:val="en-GB"/>
        </w:rPr>
      </w:r>
      <w:r w:rsidR="00E871D4" w:rsidRPr="007C5C91">
        <w:rPr>
          <w:lang w:val="en-GB"/>
        </w:rPr>
        <w:fldChar w:fldCharType="separate"/>
      </w:r>
      <w:r w:rsidR="007458A5" w:rsidRPr="007C5C91">
        <w:rPr>
          <w:lang w:val="en-GB"/>
        </w:rPr>
        <w:t xml:space="preserve">Table </w:t>
      </w:r>
      <w:r w:rsidR="007458A5">
        <w:rPr>
          <w:noProof/>
          <w:lang w:val="en-GB"/>
        </w:rPr>
        <w:t>11</w:t>
      </w:r>
      <w:r w:rsidR="00E871D4" w:rsidRPr="007C5C91">
        <w:rPr>
          <w:lang w:val="en-GB"/>
        </w:rPr>
        <w:fldChar w:fldCharType="end"/>
      </w:r>
      <w:r w:rsidR="00E871D4" w:rsidRPr="007C5C91">
        <w:rPr>
          <w:lang w:val="en-GB"/>
        </w:rPr>
        <w:t>.</w:t>
      </w:r>
    </w:p>
    <w:p w14:paraId="350110B1" w14:textId="261C07D1" w:rsidR="00E871D4" w:rsidRPr="007C5C91" w:rsidRDefault="009622D1" w:rsidP="00E871D4">
      <w:pPr>
        <w:pStyle w:val="RequirementBulletlvl1"/>
        <w:rPr>
          <w:lang w:val="en-GB"/>
        </w:rPr>
      </w:pPr>
      <w:r w:rsidRPr="007C5C91">
        <w:rPr>
          <w:lang w:val="en-GB"/>
        </w:rPr>
        <w:t xml:space="preserve">The </w:t>
      </w:r>
      <w:r w:rsidR="003652A1" w:rsidRPr="007C5C91">
        <w:rPr>
          <w:lang w:val="en-GB"/>
        </w:rPr>
        <w:t>maintenance</w:t>
      </w:r>
      <w:r w:rsidRPr="007C5C91">
        <w:rPr>
          <w:lang w:val="en-GB"/>
        </w:rPr>
        <w:t xml:space="preserve"> interval represents the calendar duration of QPS operation after which a maintenance window shall be possible.</w:t>
      </w:r>
    </w:p>
    <w:p w14:paraId="12BE0459" w14:textId="3AA7D1E5" w:rsidR="009622D1" w:rsidRPr="007C5C91" w:rsidRDefault="009622D1" w:rsidP="00E871D4">
      <w:pPr>
        <w:pStyle w:val="RequirementBulletlvl1"/>
        <w:rPr>
          <w:lang w:val="en-GB"/>
        </w:rPr>
      </w:pPr>
      <w:r w:rsidRPr="007C5C91">
        <w:rPr>
          <w:lang w:val="en-GB"/>
        </w:rPr>
        <w:t>The maintenance duration represents the maximum time during which maintenance activities may be performed.</w:t>
      </w:r>
    </w:p>
    <w:p w14:paraId="4AF82FB1" w14:textId="3EB3E021" w:rsidR="009B290A" w:rsidRPr="007C5C91" w:rsidRDefault="009B290A" w:rsidP="00E871D4">
      <w:pPr>
        <w:pStyle w:val="RequirementBulletlvl1"/>
        <w:rPr>
          <w:lang w:val="en-GB"/>
        </w:rPr>
      </w:pPr>
      <w:r w:rsidRPr="007C5C91">
        <w:rPr>
          <w:lang w:val="en-GB"/>
        </w:rPr>
        <w:t xml:space="preserve">During the maintenance window, the QPS shall </w:t>
      </w:r>
      <w:r w:rsidR="000210B4" w:rsidRPr="007C5C91">
        <w:rPr>
          <w:lang w:val="en-GB"/>
        </w:rPr>
        <w:t xml:space="preserve">be able to </w:t>
      </w:r>
      <w:r w:rsidRPr="007C5C91">
        <w:rPr>
          <w:lang w:val="en-GB"/>
        </w:rPr>
        <w:t xml:space="preserve">remain in the </w:t>
      </w:r>
      <w:r w:rsidR="000C515F" w:rsidRPr="007C5C91">
        <w:rPr>
          <w:lang w:val="en-GB"/>
        </w:rPr>
        <w:t xml:space="preserve">specified </w:t>
      </w:r>
      <w:r w:rsidRPr="007C5C91">
        <w:rPr>
          <w:lang w:val="en-GB"/>
        </w:rPr>
        <w:t>operational state</w:t>
      </w:r>
      <w:r w:rsidR="004E161E" w:rsidRPr="007C5C91">
        <w:rPr>
          <w:lang w:val="en-GB"/>
        </w:rPr>
        <w:t>.</w:t>
      </w:r>
    </w:p>
    <w:p w14:paraId="7314A0CB" w14:textId="31C31B21" w:rsidR="004E161E" w:rsidRPr="007C5C91" w:rsidRDefault="007631E5" w:rsidP="00E871D4">
      <w:pPr>
        <w:pStyle w:val="RequirementBulletlvl1"/>
        <w:rPr>
          <w:lang w:val="en-GB"/>
        </w:rPr>
      </w:pPr>
      <w:r w:rsidRPr="007C5C91">
        <w:rPr>
          <w:lang w:val="en-GB"/>
        </w:rPr>
        <w:t xml:space="preserve">For </w:t>
      </w:r>
      <w:r w:rsidR="003E55ED" w:rsidRPr="007C5C91">
        <w:rPr>
          <w:lang w:val="en-GB"/>
        </w:rPr>
        <w:t xml:space="preserve">any </w:t>
      </w:r>
      <w:r w:rsidRPr="007C5C91">
        <w:rPr>
          <w:lang w:val="en-GB"/>
        </w:rPr>
        <w:t xml:space="preserve">maintenance performed </w:t>
      </w:r>
      <w:r w:rsidR="003E55ED" w:rsidRPr="007C5C91">
        <w:rPr>
          <w:lang w:val="en-GB"/>
        </w:rPr>
        <w:t xml:space="preserve">during </w:t>
      </w:r>
      <w:r w:rsidR="004E161E" w:rsidRPr="007C5C91">
        <w:rPr>
          <w:lang w:val="en-GB"/>
        </w:rPr>
        <w:t>2K-OP</w:t>
      </w:r>
      <w:r w:rsidR="003E55ED" w:rsidRPr="007C5C91">
        <w:rPr>
          <w:lang w:val="en-GB"/>
        </w:rPr>
        <w:t xml:space="preserve">, compliance with all </w:t>
      </w:r>
      <w:r w:rsidR="004E161E" w:rsidRPr="007C5C91">
        <w:rPr>
          <w:lang w:val="en-GB"/>
        </w:rPr>
        <w:t xml:space="preserve">2K-OP criteria </w:t>
      </w:r>
      <w:r w:rsidR="003E55ED" w:rsidRPr="007C5C91">
        <w:rPr>
          <w:lang w:val="en-GB"/>
        </w:rPr>
        <w:t xml:space="preserve">shall be </w:t>
      </w:r>
      <w:r w:rsidR="001141EF" w:rsidRPr="007C5C91">
        <w:rPr>
          <w:lang w:val="en-GB"/>
        </w:rPr>
        <w:t xml:space="preserve">always </w:t>
      </w:r>
      <w:r w:rsidR="003E55ED" w:rsidRPr="007C5C91">
        <w:rPr>
          <w:lang w:val="en-GB"/>
        </w:rPr>
        <w:t>maintained</w:t>
      </w:r>
      <w:r w:rsidR="004E161E" w:rsidRPr="007C5C91">
        <w:rPr>
          <w:lang w:val="en-GB"/>
        </w:rPr>
        <w:t>.</w:t>
      </w:r>
    </w:p>
    <w:p w14:paraId="0A276D6A" w14:textId="0A87F968" w:rsidR="005C440E" w:rsidRPr="007C5C91" w:rsidRDefault="005C440E" w:rsidP="005C440E">
      <w:pPr>
        <w:pStyle w:val="TableCaption"/>
        <w:rPr>
          <w:lang w:val="en-GB"/>
        </w:rPr>
      </w:pPr>
      <w:bookmarkStart w:id="418" w:name="_Ref222330199"/>
      <w:bookmarkStart w:id="419" w:name="_Toc224044946"/>
      <w:bookmarkStart w:id="420" w:name="_Toc225322640"/>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11</w:t>
      </w:r>
      <w:r w:rsidRPr="007C5C91">
        <w:rPr>
          <w:lang w:val="en-GB"/>
        </w:rPr>
        <w:fldChar w:fldCharType="end"/>
      </w:r>
      <w:bookmarkEnd w:id="418"/>
      <w:r w:rsidRPr="007C5C91">
        <w:rPr>
          <w:lang w:val="en-GB"/>
        </w:rPr>
        <w:t>.</w:t>
      </w:r>
      <w:r w:rsidR="00192A0D" w:rsidRPr="007C5C91">
        <w:rPr>
          <w:lang w:val="en-GB"/>
        </w:rPr>
        <w:t xml:space="preserve"> </w:t>
      </w:r>
      <w:r w:rsidRPr="007C5C91">
        <w:rPr>
          <w:lang w:val="en-GB"/>
        </w:rPr>
        <w:t>Maintenance Windows</w:t>
      </w:r>
      <w:bookmarkEnd w:id="419"/>
      <w:bookmarkEnd w:id="420"/>
    </w:p>
    <w:tbl>
      <w:tblPr>
        <w:tblStyle w:val="TableGrid2"/>
        <w:tblW w:w="0" w:type="auto"/>
        <w:jc w:val="center"/>
        <w:tblLook w:val="04A0" w:firstRow="1" w:lastRow="0" w:firstColumn="1" w:lastColumn="0" w:noHBand="0" w:noVBand="1"/>
      </w:tblPr>
      <w:tblGrid>
        <w:gridCol w:w="2006"/>
        <w:gridCol w:w="2030"/>
        <w:gridCol w:w="2436"/>
      </w:tblGrid>
      <w:tr w:rsidR="005C440E" w:rsidRPr="007C5C91" w14:paraId="2B3E827D" w14:textId="77777777">
        <w:trPr>
          <w:jc w:val="center"/>
        </w:trPr>
        <w:tc>
          <w:tcPr>
            <w:tcW w:w="0" w:type="auto"/>
            <w:shd w:val="clear" w:color="auto" w:fill="EBD9ED" w:themeFill="accent2" w:themeFillTint="33"/>
            <w:hideMark/>
          </w:tcPr>
          <w:p w14:paraId="259D3368" w14:textId="6D985FFB" w:rsidR="005C440E" w:rsidRPr="007C5C91" w:rsidRDefault="005C440E">
            <w:pPr>
              <w:pStyle w:val="Tableheader9pt"/>
            </w:pPr>
            <w:r w:rsidRPr="007C5C91">
              <w:t>Maintenance interval</w:t>
            </w:r>
          </w:p>
        </w:tc>
        <w:tc>
          <w:tcPr>
            <w:tcW w:w="0" w:type="auto"/>
            <w:shd w:val="clear" w:color="auto" w:fill="EBD9ED" w:themeFill="accent2" w:themeFillTint="33"/>
            <w:hideMark/>
          </w:tcPr>
          <w:p w14:paraId="1AC9E397" w14:textId="6F957545" w:rsidR="005C440E" w:rsidRPr="007C5C91" w:rsidRDefault="005C440E">
            <w:pPr>
              <w:pStyle w:val="Tableheader9pt"/>
            </w:pPr>
            <w:r w:rsidRPr="007C5C91">
              <w:t>Maintenance window</w:t>
            </w:r>
          </w:p>
        </w:tc>
        <w:tc>
          <w:tcPr>
            <w:tcW w:w="2436" w:type="dxa"/>
            <w:shd w:val="clear" w:color="auto" w:fill="EBD9ED" w:themeFill="accent2" w:themeFillTint="33"/>
            <w:hideMark/>
          </w:tcPr>
          <w:p w14:paraId="4E2CE448" w14:textId="3F393EB1" w:rsidR="005C440E" w:rsidRPr="007C5C91" w:rsidRDefault="005C440E">
            <w:pPr>
              <w:pStyle w:val="Tableheader9pt"/>
            </w:pPr>
            <w:r w:rsidRPr="007C5C91">
              <w:t>Operational state during maintenance</w:t>
            </w:r>
          </w:p>
        </w:tc>
      </w:tr>
      <w:tr w:rsidR="005C440E" w:rsidRPr="007C5C91" w14:paraId="54AEC593" w14:textId="77777777">
        <w:trPr>
          <w:jc w:val="center"/>
        </w:trPr>
        <w:tc>
          <w:tcPr>
            <w:tcW w:w="0" w:type="auto"/>
          </w:tcPr>
          <w:p w14:paraId="083F7A15" w14:textId="14318ACF" w:rsidR="005C440E" w:rsidRPr="007C5C91" w:rsidRDefault="005C440E">
            <w:pPr>
              <w:pStyle w:val="Tableheader9pt"/>
            </w:pPr>
            <w:r w:rsidRPr="007C5C91">
              <w:t>Not limited</w:t>
            </w:r>
          </w:p>
        </w:tc>
        <w:tc>
          <w:tcPr>
            <w:tcW w:w="0" w:type="auto"/>
          </w:tcPr>
          <w:p w14:paraId="063B1D0F" w14:textId="3D0E0135" w:rsidR="005C440E" w:rsidRPr="007C5C91" w:rsidRDefault="005C440E">
            <w:pPr>
              <w:pStyle w:val="Tablebody9pt"/>
            </w:pPr>
            <w:r w:rsidRPr="007C5C91">
              <w:t>Not limited</w:t>
            </w:r>
          </w:p>
        </w:tc>
        <w:tc>
          <w:tcPr>
            <w:tcW w:w="2436" w:type="dxa"/>
          </w:tcPr>
          <w:p w14:paraId="24D684BB" w14:textId="2CE534F4" w:rsidR="005C440E" w:rsidRPr="007C5C91" w:rsidRDefault="005C440E">
            <w:pPr>
              <w:pStyle w:val="Tablebody9pt"/>
            </w:pPr>
            <w:r w:rsidRPr="007C5C91">
              <w:t>2K-OP</w:t>
            </w:r>
          </w:p>
        </w:tc>
      </w:tr>
      <w:tr w:rsidR="005C440E" w:rsidRPr="007C5C91" w14:paraId="17F1A68B" w14:textId="77777777">
        <w:trPr>
          <w:jc w:val="center"/>
        </w:trPr>
        <w:tc>
          <w:tcPr>
            <w:tcW w:w="0" w:type="auto"/>
          </w:tcPr>
          <w:p w14:paraId="1820B135" w14:textId="5BBD72D7" w:rsidR="005C440E" w:rsidRPr="007C5C91" w:rsidRDefault="005C440E">
            <w:pPr>
              <w:pStyle w:val="Tableheader9pt"/>
            </w:pPr>
            <w:r w:rsidRPr="007C5C91">
              <w:t>≥6 months</w:t>
            </w:r>
          </w:p>
        </w:tc>
        <w:tc>
          <w:tcPr>
            <w:tcW w:w="0" w:type="auto"/>
          </w:tcPr>
          <w:p w14:paraId="393AEFC8" w14:textId="0AEB83D4" w:rsidR="005C440E" w:rsidRPr="007C5C91" w:rsidRDefault="005C440E">
            <w:pPr>
              <w:pStyle w:val="Tablebody9pt"/>
            </w:pPr>
            <w:r w:rsidRPr="007C5C91">
              <w:t>10 days</w:t>
            </w:r>
          </w:p>
        </w:tc>
        <w:tc>
          <w:tcPr>
            <w:tcW w:w="2436" w:type="dxa"/>
          </w:tcPr>
          <w:p w14:paraId="250DA7F8" w14:textId="643C78E1" w:rsidR="005C440E" w:rsidRPr="007C5C91" w:rsidRDefault="005C440E">
            <w:pPr>
              <w:pStyle w:val="Tablebody9pt"/>
            </w:pPr>
            <w:r w:rsidRPr="007C5C91">
              <w:t>2K-SB</w:t>
            </w:r>
          </w:p>
        </w:tc>
      </w:tr>
      <w:tr w:rsidR="005C440E" w:rsidRPr="007C5C91" w14:paraId="7ECB1297" w14:textId="77777777">
        <w:trPr>
          <w:jc w:val="center"/>
        </w:trPr>
        <w:tc>
          <w:tcPr>
            <w:tcW w:w="0" w:type="auto"/>
          </w:tcPr>
          <w:p w14:paraId="4D6487FC" w14:textId="0DEB9413" w:rsidR="005C440E" w:rsidRPr="007C5C91" w:rsidRDefault="005C440E">
            <w:pPr>
              <w:pStyle w:val="Tableheader9pt"/>
            </w:pPr>
            <w:r w:rsidRPr="007C5C91">
              <w:t>≥1 year</w:t>
            </w:r>
          </w:p>
        </w:tc>
        <w:tc>
          <w:tcPr>
            <w:tcW w:w="0" w:type="auto"/>
          </w:tcPr>
          <w:p w14:paraId="24C1B14E" w14:textId="5C18FB35" w:rsidR="005C440E" w:rsidRPr="007C5C91" w:rsidRDefault="005C440E">
            <w:pPr>
              <w:pStyle w:val="Tablebody9pt"/>
            </w:pPr>
            <w:r w:rsidRPr="007C5C91">
              <w:t>20 days</w:t>
            </w:r>
          </w:p>
        </w:tc>
        <w:tc>
          <w:tcPr>
            <w:tcW w:w="2436" w:type="dxa"/>
          </w:tcPr>
          <w:p w14:paraId="35BBC03F" w14:textId="6CEC0F43" w:rsidR="005C440E" w:rsidRPr="007C5C91" w:rsidRDefault="005C440E">
            <w:pPr>
              <w:pStyle w:val="Tablebody9pt"/>
            </w:pPr>
            <w:r w:rsidRPr="007C5C91">
              <w:t>4K-SB</w:t>
            </w:r>
          </w:p>
        </w:tc>
      </w:tr>
      <w:tr w:rsidR="005C440E" w:rsidRPr="007C5C91" w14:paraId="41080F7E" w14:textId="77777777">
        <w:trPr>
          <w:jc w:val="center"/>
        </w:trPr>
        <w:tc>
          <w:tcPr>
            <w:tcW w:w="0" w:type="auto"/>
          </w:tcPr>
          <w:p w14:paraId="2C8EE6FB" w14:textId="219C5AF2" w:rsidR="005C440E" w:rsidRPr="007C5C91" w:rsidRDefault="005C440E">
            <w:pPr>
              <w:pStyle w:val="Tableheader9pt"/>
            </w:pPr>
            <w:r w:rsidRPr="007C5C91">
              <w:t>≥2.5 years</w:t>
            </w:r>
          </w:p>
        </w:tc>
        <w:tc>
          <w:tcPr>
            <w:tcW w:w="0" w:type="auto"/>
          </w:tcPr>
          <w:p w14:paraId="014005C7" w14:textId="767599F7" w:rsidR="005C440E" w:rsidRPr="007C5C91" w:rsidRDefault="005C440E">
            <w:pPr>
              <w:pStyle w:val="Tablebody9pt"/>
            </w:pPr>
            <w:r w:rsidRPr="007C5C91">
              <w:t>60 days</w:t>
            </w:r>
          </w:p>
        </w:tc>
        <w:tc>
          <w:tcPr>
            <w:tcW w:w="2436" w:type="dxa"/>
          </w:tcPr>
          <w:p w14:paraId="102A4790" w14:textId="470222B2" w:rsidR="005C440E" w:rsidRPr="007C5C91" w:rsidRDefault="005C440E">
            <w:pPr>
              <w:pStyle w:val="Tablebody9pt"/>
            </w:pPr>
            <w:r w:rsidRPr="007C5C91">
              <w:t>WSTOP</w:t>
            </w:r>
          </w:p>
        </w:tc>
      </w:tr>
      <w:tr w:rsidR="005C440E" w:rsidRPr="007C5C91" w14:paraId="0534C98F" w14:textId="77777777">
        <w:trPr>
          <w:jc w:val="center"/>
        </w:trPr>
        <w:tc>
          <w:tcPr>
            <w:tcW w:w="0" w:type="auto"/>
          </w:tcPr>
          <w:p w14:paraId="6D47323E" w14:textId="0659B8AE" w:rsidR="005C440E" w:rsidRPr="007C5C91" w:rsidRDefault="005C440E">
            <w:pPr>
              <w:pStyle w:val="Tableheader9pt"/>
            </w:pPr>
            <w:r w:rsidRPr="007C5C91">
              <w:t>≥10 years</w:t>
            </w:r>
          </w:p>
        </w:tc>
        <w:tc>
          <w:tcPr>
            <w:tcW w:w="0" w:type="auto"/>
          </w:tcPr>
          <w:p w14:paraId="5F5F7865" w14:textId="009296AD" w:rsidR="005C440E" w:rsidRPr="007C5C91" w:rsidRDefault="005C440E">
            <w:pPr>
              <w:pStyle w:val="Tablebody9pt"/>
            </w:pPr>
            <w:r w:rsidRPr="007C5C91">
              <w:t>120 days</w:t>
            </w:r>
          </w:p>
        </w:tc>
        <w:tc>
          <w:tcPr>
            <w:tcW w:w="2436" w:type="dxa"/>
          </w:tcPr>
          <w:p w14:paraId="6C9AAEE7" w14:textId="571B0122" w:rsidR="005C440E" w:rsidRPr="007C5C91" w:rsidRDefault="005C440E">
            <w:pPr>
              <w:pStyle w:val="Tablebody9pt"/>
            </w:pPr>
            <w:r w:rsidRPr="007C5C91">
              <w:t>WSTOP</w:t>
            </w:r>
          </w:p>
        </w:tc>
      </w:tr>
    </w:tbl>
    <w:p w14:paraId="5C0B0E79" w14:textId="532EBCDD" w:rsidR="00A67256" w:rsidRPr="007C5C91" w:rsidRDefault="007E0536" w:rsidP="00DF2018">
      <w:pPr>
        <w:pStyle w:val="RequirementList"/>
        <w:rPr>
          <w:lang w:val="en-GB"/>
        </w:rPr>
      </w:pPr>
      <w:r w:rsidRPr="007C5C91">
        <w:rPr>
          <w:lang w:val="en-GB"/>
        </w:rPr>
        <w:t xml:space="preserve">The </w:t>
      </w:r>
      <w:r w:rsidR="00EC22D9" w:rsidRPr="007C5C91">
        <w:rPr>
          <w:lang w:val="en-GB"/>
        </w:rPr>
        <w:t xml:space="preserve">Maintenance Plan </w:t>
      </w:r>
      <w:r w:rsidR="008B5048" w:rsidRPr="007C5C91">
        <w:rPr>
          <w:lang w:val="en-GB"/>
        </w:rPr>
        <w:t xml:space="preserve">may </w:t>
      </w:r>
      <w:r w:rsidR="002D4F52" w:rsidRPr="007C5C91">
        <w:rPr>
          <w:lang w:val="en-GB"/>
        </w:rPr>
        <w:t xml:space="preserve">include </w:t>
      </w:r>
      <w:r w:rsidR="00D30CE0" w:rsidRPr="007C5C91">
        <w:rPr>
          <w:lang w:val="en-GB"/>
        </w:rPr>
        <w:t xml:space="preserve">“online </w:t>
      </w:r>
      <w:r w:rsidR="00EE3B3C" w:rsidRPr="007C5C91">
        <w:rPr>
          <w:lang w:val="en-GB"/>
        </w:rPr>
        <w:t>interventions</w:t>
      </w:r>
      <w:r w:rsidR="00D30CE0" w:rsidRPr="007C5C91">
        <w:rPr>
          <w:lang w:val="en-GB"/>
        </w:rPr>
        <w:t>”</w:t>
      </w:r>
      <w:r w:rsidR="0041644A" w:rsidRPr="007C5C91">
        <w:rPr>
          <w:lang w:val="en-GB"/>
        </w:rPr>
        <w:t xml:space="preserve"> </w:t>
      </w:r>
      <w:r w:rsidR="00E8352F" w:rsidRPr="007C5C91">
        <w:rPr>
          <w:lang w:val="en-GB"/>
        </w:rPr>
        <w:t>performed while ma</w:t>
      </w:r>
      <w:r w:rsidR="006C115B" w:rsidRPr="007C5C91">
        <w:rPr>
          <w:lang w:val="en-GB"/>
        </w:rPr>
        <w:t>intaining the QPS within the applicable cold operational state</w:t>
      </w:r>
      <w:r w:rsidR="002D4F52" w:rsidRPr="007C5C91">
        <w:rPr>
          <w:lang w:val="en-GB"/>
        </w:rPr>
        <w:t xml:space="preserve"> and</w:t>
      </w:r>
      <w:r w:rsidR="006C115B" w:rsidRPr="007C5C91">
        <w:rPr>
          <w:lang w:val="en-GB"/>
        </w:rPr>
        <w:t xml:space="preserve"> without</w:t>
      </w:r>
      <w:r w:rsidR="000533E9" w:rsidRPr="007C5C91">
        <w:rPr>
          <w:lang w:val="en-GB"/>
        </w:rPr>
        <w:t xml:space="preserve"> requir</w:t>
      </w:r>
      <w:r w:rsidR="009E01FC" w:rsidRPr="007C5C91">
        <w:rPr>
          <w:lang w:val="en-GB"/>
        </w:rPr>
        <w:t>ing</w:t>
      </w:r>
      <w:r w:rsidR="000533E9" w:rsidRPr="007C5C91">
        <w:rPr>
          <w:lang w:val="en-GB"/>
        </w:rPr>
        <w:t xml:space="preserve"> Warm Stop (WSTOP)</w:t>
      </w:r>
      <w:r w:rsidR="0090295C" w:rsidRPr="007C5C91">
        <w:rPr>
          <w:lang w:val="en-GB"/>
        </w:rPr>
        <w:t>.</w:t>
      </w:r>
      <w:r w:rsidR="00192A0D" w:rsidRPr="007C5C91">
        <w:rPr>
          <w:lang w:val="en-GB"/>
        </w:rPr>
        <w:t xml:space="preserve"> </w:t>
      </w:r>
      <w:r w:rsidR="0090295C" w:rsidRPr="007C5C91">
        <w:rPr>
          <w:lang w:val="en-GB"/>
        </w:rPr>
        <w:t xml:space="preserve">Where such online interventions are proposed, the Contractor shall: </w:t>
      </w:r>
    </w:p>
    <w:p w14:paraId="2A306C73" w14:textId="50E616AE" w:rsidR="00DF2018" w:rsidRPr="007C5C91" w:rsidRDefault="00DF2018" w:rsidP="00DF2018">
      <w:pPr>
        <w:pStyle w:val="RequirementBulletlvl1"/>
        <w:rPr>
          <w:lang w:val="en-GB"/>
        </w:rPr>
      </w:pPr>
      <w:r w:rsidRPr="007C5C91">
        <w:rPr>
          <w:lang w:val="en-GB"/>
        </w:rPr>
        <w:t>Identify all applicable components</w:t>
      </w:r>
    </w:p>
    <w:p w14:paraId="4738B416" w14:textId="63507DBA" w:rsidR="00522669" w:rsidRPr="007C5C91" w:rsidRDefault="00522669" w:rsidP="00DF2018">
      <w:pPr>
        <w:pStyle w:val="RequirementBulletlvl1"/>
        <w:rPr>
          <w:lang w:val="en-GB"/>
        </w:rPr>
      </w:pPr>
      <w:r w:rsidRPr="007C5C91">
        <w:rPr>
          <w:lang w:val="en-GB"/>
        </w:rPr>
        <w:t xml:space="preserve">Specify the operational state during which </w:t>
      </w:r>
      <w:r w:rsidR="004A5EB6" w:rsidRPr="007C5C91">
        <w:rPr>
          <w:lang w:val="en-GB"/>
        </w:rPr>
        <w:t>the online intervention</w:t>
      </w:r>
      <w:r w:rsidRPr="007C5C91">
        <w:rPr>
          <w:lang w:val="en-GB"/>
        </w:rPr>
        <w:t xml:space="preserve"> is possible</w:t>
      </w:r>
    </w:p>
    <w:p w14:paraId="20C0E436" w14:textId="62D2E8A1" w:rsidR="0052598D" w:rsidRPr="007C5C91" w:rsidRDefault="006C2734" w:rsidP="0052598D">
      <w:pPr>
        <w:pStyle w:val="RequirementList"/>
        <w:rPr>
          <w:lang w:val="en-GB"/>
        </w:rPr>
      </w:pPr>
      <w:r w:rsidRPr="007C5C91">
        <w:rPr>
          <w:lang w:val="en-GB"/>
        </w:rPr>
        <w:t>The QPS design shall ensure that maintenance activities can be performed without unnecessary impact on availability, safety, or helium integrity.</w:t>
      </w:r>
      <w:r w:rsidR="00192A0D" w:rsidRPr="007C5C91">
        <w:rPr>
          <w:lang w:val="en-GB"/>
        </w:rPr>
        <w:t xml:space="preserve"> </w:t>
      </w:r>
      <w:r w:rsidR="0052598D" w:rsidRPr="007C5C91">
        <w:rPr>
          <w:lang w:val="en-GB"/>
        </w:rPr>
        <w:t>To this end, the QPS shall:</w:t>
      </w:r>
    </w:p>
    <w:p w14:paraId="45E891F9" w14:textId="22EEC2EC" w:rsidR="0052598D" w:rsidRPr="007C5C91" w:rsidRDefault="0052598D" w:rsidP="0052598D">
      <w:pPr>
        <w:pStyle w:val="RequirementBulletlvl1"/>
        <w:rPr>
          <w:lang w:val="en-GB"/>
        </w:rPr>
      </w:pPr>
      <w:r w:rsidRPr="007C5C91">
        <w:rPr>
          <w:lang w:val="en-GB"/>
        </w:rPr>
        <w:t>Permit isolation of serviceable subsystems prior to disconnection or opening</w:t>
      </w:r>
      <w:r w:rsidR="00B47F47" w:rsidRPr="007C5C91">
        <w:rPr>
          <w:lang w:val="en-GB"/>
        </w:rPr>
        <w:t>.</w:t>
      </w:r>
    </w:p>
    <w:p w14:paraId="0634DF8B" w14:textId="12D7B938" w:rsidR="0052598D" w:rsidRPr="007C5C91" w:rsidRDefault="0052598D" w:rsidP="0052598D">
      <w:pPr>
        <w:pStyle w:val="RequirementBulletlvl1"/>
        <w:rPr>
          <w:lang w:val="en-GB"/>
        </w:rPr>
      </w:pPr>
      <w:r w:rsidRPr="007C5C91">
        <w:rPr>
          <w:lang w:val="en-GB"/>
        </w:rPr>
        <w:t>Permit verification of leak-tightness prior to opening any cold or pressurised volume</w:t>
      </w:r>
      <w:r w:rsidR="00B47F47" w:rsidRPr="007C5C91">
        <w:rPr>
          <w:lang w:val="en-GB"/>
        </w:rPr>
        <w:t>.</w:t>
      </w:r>
    </w:p>
    <w:p w14:paraId="3570820E" w14:textId="288E2D77" w:rsidR="0052598D" w:rsidRPr="007C5C91" w:rsidRDefault="0052598D" w:rsidP="0052598D">
      <w:pPr>
        <w:pStyle w:val="RequirementBulletlvl1"/>
        <w:rPr>
          <w:lang w:val="en-GB"/>
        </w:rPr>
      </w:pPr>
      <w:r w:rsidRPr="007C5C91">
        <w:rPr>
          <w:lang w:val="en-GB"/>
        </w:rPr>
        <w:t>Enable controlled depressurisation, purge, and evacuation of local service volumes prior to intervention</w:t>
      </w:r>
      <w:r w:rsidR="00B47F47" w:rsidRPr="007C5C91">
        <w:rPr>
          <w:lang w:val="en-GB"/>
        </w:rPr>
        <w:t>.</w:t>
      </w:r>
    </w:p>
    <w:p w14:paraId="383A3385" w14:textId="608B9FF1" w:rsidR="0052598D" w:rsidRPr="007C5C91" w:rsidRDefault="0052598D" w:rsidP="0052598D">
      <w:pPr>
        <w:pStyle w:val="RequirementBulletlvl1"/>
        <w:rPr>
          <w:lang w:val="en-GB"/>
        </w:rPr>
      </w:pPr>
      <w:r w:rsidRPr="007C5C91">
        <w:rPr>
          <w:lang w:val="en-GB"/>
        </w:rPr>
        <w:t>Prevent air ingress and contamination of the helium process during maintenance activities</w:t>
      </w:r>
      <w:r w:rsidR="00B47F47" w:rsidRPr="007C5C91">
        <w:rPr>
          <w:lang w:val="en-GB"/>
        </w:rPr>
        <w:t>.</w:t>
      </w:r>
    </w:p>
    <w:p w14:paraId="36C583C7" w14:textId="7837BA38" w:rsidR="006C2734" w:rsidRPr="007C5C91" w:rsidRDefault="0052598D" w:rsidP="0052598D">
      <w:pPr>
        <w:pStyle w:val="RequirementBulletlvl1"/>
        <w:rPr>
          <w:lang w:val="en-GB"/>
        </w:rPr>
      </w:pPr>
      <w:r w:rsidRPr="007C5C91">
        <w:rPr>
          <w:lang w:val="en-GB"/>
        </w:rPr>
        <w:t>Ensure that maintenance interventions do not introduce uncontrolled pressure or thermal transients affecting adjacent subsystems.</w:t>
      </w:r>
    </w:p>
    <w:p w14:paraId="6A8693B3" w14:textId="29DF45F5" w:rsidR="0003074F" w:rsidRPr="006C1D9E" w:rsidRDefault="0003074F" w:rsidP="00BA3C87">
      <w:pPr>
        <w:pStyle w:val="Heading3numbered"/>
      </w:pPr>
      <w:bookmarkStart w:id="421" w:name="_Toc224053019"/>
      <w:bookmarkStart w:id="422" w:name="_Ref224398224"/>
      <w:bookmarkStart w:id="423" w:name="_Toc225322408"/>
      <w:r w:rsidRPr="006C1D9E">
        <w:lastRenderedPageBreak/>
        <w:t>Energy-efficiency</w:t>
      </w:r>
      <w:bookmarkEnd w:id="421"/>
      <w:bookmarkEnd w:id="422"/>
      <w:bookmarkEnd w:id="423"/>
    </w:p>
    <w:p w14:paraId="401418D5" w14:textId="13BCB351" w:rsidR="00840DA1" w:rsidRPr="007C5C91" w:rsidRDefault="00840DA1" w:rsidP="00201B43">
      <w:pPr>
        <w:pStyle w:val="RequirementList"/>
        <w:rPr>
          <w:lang w:val="en-GB"/>
        </w:rPr>
      </w:pPr>
      <w:r w:rsidRPr="007C5C91">
        <w:rPr>
          <w:lang w:val="en-GB"/>
        </w:rPr>
        <w:t xml:space="preserve">The Contractor shall </w:t>
      </w:r>
      <w:r w:rsidR="00223886" w:rsidRPr="007C5C91">
        <w:rPr>
          <w:lang w:val="en-GB"/>
        </w:rPr>
        <w:t xml:space="preserve">quantify the energy efficiency of the QPS by means of the </w:t>
      </w:r>
      <w:r w:rsidR="00AC58FE" w:rsidRPr="007C5C91">
        <w:rPr>
          <w:lang w:val="en-GB"/>
        </w:rPr>
        <w:t>inverse Coefficient of Performance (invCOP)</w:t>
      </w:r>
      <w:r w:rsidR="00F64D2C" w:rsidRPr="007C5C91">
        <w:rPr>
          <w:lang w:val="en-GB"/>
        </w:rPr>
        <w:t>, as defined in §</w:t>
      </w:r>
      <w:r w:rsidR="00013A50" w:rsidRPr="007C5C91">
        <w:rPr>
          <w:lang w:val="en-GB"/>
        </w:rPr>
        <w:fldChar w:fldCharType="begin"/>
      </w:r>
      <w:r w:rsidR="00013A50" w:rsidRPr="007C5C91">
        <w:rPr>
          <w:lang w:val="en-GB"/>
        </w:rPr>
        <w:instrText xml:space="preserve"> REF _Ref224395004 \r \h </w:instrText>
      </w:r>
      <w:r w:rsidR="00013A50" w:rsidRPr="007C5C91">
        <w:rPr>
          <w:lang w:val="en-GB"/>
        </w:rPr>
      </w:r>
      <w:r w:rsidR="00013A50" w:rsidRPr="007C5C91">
        <w:rPr>
          <w:lang w:val="en-GB"/>
        </w:rPr>
        <w:fldChar w:fldCharType="separate"/>
      </w:r>
      <w:r w:rsidR="007458A5">
        <w:rPr>
          <w:lang w:val="en-GB"/>
        </w:rPr>
        <w:t>4.3.4.1</w:t>
      </w:r>
      <w:r w:rsidR="00013A50" w:rsidRPr="007C5C91">
        <w:rPr>
          <w:lang w:val="en-GB"/>
        </w:rPr>
        <w:fldChar w:fldCharType="end"/>
      </w:r>
      <w:r w:rsidR="00AC58FE" w:rsidRPr="007C5C91">
        <w:rPr>
          <w:lang w:val="en-GB"/>
        </w:rPr>
        <w:t>. To this end, the Contractor shall</w:t>
      </w:r>
      <w:r w:rsidR="00E616E0" w:rsidRPr="007C5C91">
        <w:rPr>
          <w:lang w:val="en-GB"/>
        </w:rPr>
        <w:t>:</w:t>
      </w:r>
      <w:r w:rsidR="00F94C05" w:rsidRPr="007C5C91">
        <w:rPr>
          <w:lang w:val="en-GB"/>
        </w:rPr>
        <w:t xml:space="preserve"> </w:t>
      </w:r>
    </w:p>
    <w:p w14:paraId="731D3F63" w14:textId="102B5279" w:rsidR="005B698E" w:rsidRPr="007C5C91" w:rsidRDefault="005B698E" w:rsidP="005B698E">
      <w:pPr>
        <w:pStyle w:val="RequirementBulletlvl1"/>
        <w:rPr>
          <w:lang w:val="en-GB"/>
        </w:rPr>
      </w:pPr>
      <w:r w:rsidRPr="007C5C91">
        <w:rPr>
          <w:lang w:val="en-GB"/>
        </w:rPr>
        <w:t>Define and document the invCOP determination methodology</w:t>
      </w:r>
    </w:p>
    <w:p w14:paraId="18B9F7A7" w14:textId="0FC1CA90" w:rsidR="00BF6ABF" w:rsidRPr="007C5C91" w:rsidRDefault="005B698E" w:rsidP="009A5F20">
      <w:pPr>
        <w:pStyle w:val="RequirementBulletlvl1"/>
        <w:rPr>
          <w:lang w:val="en-GB"/>
        </w:rPr>
      </w:pPr>
      <w:r w:rsidRPr="007C5C91">
        <w:rPr>
          <w:lang w:val="en-GB"/>
        </w:rPr>
        <w:t>Document and substantiate the results</w:t>
      </w:r>
    </w:p>
    <w:p w14:paraId="2A2626E7" w14:textId="03002DC9" w:rsidR="00D46171" w:rsidRPr="007C5C91" w:rsidRDefault="00D46171" w:rsidP="00D46171">
      <w:pPr>
        <w:pStyle w:val="RequirementList"/>
        <w:rPr>
          <w:lang w:val="en-GB"/>
        </w:rPr>
      </w:pPr>
      <w:bookmarkStart w:id="424" w:name="_Ref224399944"/>
      <w:r w:rsidRPr="007C5C91">
        <w:rPr>
          <w:lang w:val="en-GB"/>
        </w:rPr>
        <w:t xml:space="preserve">The </w:t>
      </w:r>
      <w:r w:rsidR="00DE35D6" w:rsidRPr="007C5C91">
        <w:rPr>
          <w:lang w:val="en-GB"/>
        </w:rPr>
        <w:t xml:space="preserve">Contractor shall guarantee and demonstrate compliance of the </w:t>
      </w:r>
      <w:r w:rsidR="00192A0D" w:rsidRPr="007C5C91">
        <w:rPr>
          <w:lang w:val="en-GB"/>
        </w:rPr>
        <w:t>C</w:t>
      </w:r>
      <w:r w:rsidRPr="007C5C91">
        <w:rPr>
          <w:lang w:val="en-GB"/>
        </w:rPr>
        <w:t xml:space="preserve">ontractual </w:t>
      </w:r>
      <w:r w:rsidR="00192A0D" w:rsidRPr="007C5C91">
        <w:rPr>
          <w:lang w:val="en-GB"/>
        </w:rPr>
        <w:t>invCOP (</w:t>
      </w:r>
      <w:r w:rsidRPr="007C5C91">
        <w:rPr>
          <w:lang w:val="en-GB"/>
        </w:rPr>
        <w:t>invCOP_contract</w:t>
      </w:r>
      <w:r w:rsidR="00192A0D" w:rsidRPr="007C5C91">
        <w:rPr>
          <w:lang w:val="en-GB"/>
        </w:rPr>
        <w:t>)</w:t>
      </w:r>
      <w:r w:rsidR="00DE35D6" w:rsidRPr="007C5C91">
        <w:rPr>
          <w:lang w:val="en-GB"/>
        </w:rPr>
        <w:t xml:space="preserve"> in accordance with </w:t>
      </w:r>
      <w:r w:rsidR="00DE35D6" w:rsidRPr="007C5C91">
        <w:rPr>
          <w:lang w:val="en-GB"/>
        </w:rPr>
        <w:fldChar w:fldCharType="begin"/>
      </w:r>
      <w:r w:rsidR="00DE35D6" w:rsidRPr="007C5C91">
        <w:rPr>
          <w:lang w:val="en-GB"/>
        </w:rPr>
        <w:instrText xml:space="preserve"> REF _Ref224400031 \r \h  \* MERGEFORMAT </w:instrText>
      </w:r>
      <w:r w:rsidR="00DE35D6" w:rsidRPr="007C5C91">
        <w:rPr>
          <w:lang w:val="en-GB"/>
        </w:rPr>
      </w:r>
      <w:r w:rsidR="00DE35D6" w:rsidRPr="007C5C91">
        <w:rPr>
          <w:lang w:val="en-GB"/>
        </w:rPr>
        <w:fldChar w:fldCharType="separate"/>
      </w:r>
      <w:r w:rsidR="007458A5">
        <w:rPr>
          <w:lang w:val="en-GB"/>
        </w:rPr>
        <w:t>RTM-071</w:t>
      </w:r>
      <w:r w:rsidR="00DE35D6" w:rsidRPr="007C5C91">
        <w:rPr>
          <w:lang w:val="en-GB"/>
        </w:rPr>
        <w:fldChar w:fldCharType="end"/>
      </w:r>
      <w:r w:rsidRPr="007C5C91">
        <w:rPr>
          <w:lang w:val="en-GB"/>
        </w:rPr>
        <w:t>.</w:t>
      </w:r>
      <w:bookmarkEnd w:id="424"/>
      <w:r w:rsidRPr="007C5C91">
        <w:rPr>
          <w:lang w:val="en-GB"/>
        </w:rPr>
        <w:t xml:space="preserve"> </w:t>
      </w:r>
    </w:p>
    <w:p w14:paraId="3959A6DB" w14:textId="46B70230" w:rsidR="00D46171" w:rsidRPr="007C5C91" w:rsidRDefault="00C819A0" w:rsidP="00D46171">
      <w:pPr>
        <w:pStyle w:val="RequirementBulletlvl1"/>
        <w:rPr>
          <w:lang w:val="en-GB"/>
        </w:rPr>
      </w:pPr>
      <w:r w:rsidRPr="007C5C91">
        <w:rPr>
          <w:lang w:val="en-GB"/>
        </w:rPr>
        <w:t xml:space="preserve">The </w:t>
      </w:r>
      <w:r w:rsidR="00D46171" w:rsidRPr="007C5C91">
        <w:rPr>
          <w:lang w:val="en-GB"/>
        </w:rPr>
        <w:t>invCOP_contract shall correspond to the invCOP</w:t>
      </w:r>
      <w:r w:rsidR="00DE35D6" w:rsidRPr="007C5C91">
        <w:rPr>
          <w:lang w:val="en-GB"/>
        </w:rPr>
        <w:t xml:space="preserve">, </w:t>
      </w:r>
      <w:r w:rsidR="00153A58" w:rsidRPr="007C5C91">
        <w:rPr>
          <w:lang w:val="en-GB"/>
        </w:rPr>
        <w:t>as defined in §</w:t>
      </w:r>
      <w:r w:rsidR="00153A58" w:rsidRPr="007C5C91">
        <w:rPr>
          <w:lang w:val="en-GB"/>
        </w:rPr>
        <w:fldChar w:fldCharType="begin"/>
      </w:r>
      <w:r w:rsidR="00153A58" w:rsidRPr="007C5C91">
        <w:rPr>
          <w:lang w:val="en-GB"/>
        </w:rPr>
        <w:instrText xml:space="preserve"> REF _Ref224395004 \r \h </w:instrText>
      </w:r>
      <w:r w:rsidR="00153A58" w:rsidRPr="007C5C91">
        <w:rPr>
          <w:lang w:val="en-GB"/>
        </w:rPr>
      </w:r>
      <w:r w:rsidR="00153A58" w:rsidRPr="007C5C91">
        <w:rPr>
          <w:lang w:val="en-GB"/>
        </w:rPr>
        <w:fldChar w:fldCharType="separate"/>
      </w:r>
      <w:r w:rsidR="007458A5">
        <w:rPr>
          <w:lang w:val="en-GB"/>
        </w:rPr>
        <w:t>4.3.4.1</w:t>
      </w:r>
      <w:r w:rsidR="00153A58" w:rsidRPr="007C5C91">
        <w:rPr>
          <w:lang w:val="en-GB"/>
        </w:rPr>
        <w:fldChar w:fldCharType="end"/>
      </w:r>
      <w:r w:rsidR="00DE35D6" w:rsidRPr="007C5C91">
        <w:rPr>
          <w:lang w:val="en-GB"/>
        </w:rPr>
        <w:t>,</w:t>
      </w:r>
      <w:r w:rsidR="00F64D2C" w:rsidRPr="007C5C91">
        <w:rPr>
          <w:lang w:val="en-GB"/>
        </w:rPr>
        <w:t xml:space="preserve"> </w:t>
      </w:r>
      <w:r w:rsidR="00D46171" w:rsidRPr="007C5C91">
        <w:rPr>
          <w:lang w:val="en-GB"/>
        </w:rPr>
        <w:t>evaluated for the as-built QPS operating at the QPLANT Design Point</w:t>
      </w:r>
      <w:r w:rsidR="00DE35D6" w:rsidRPr="007C5C91">
        <w:rPr>
          <w:lang w:val="en-GB"/>
        </w:rPr>
        <w:t>,</w:t>
      </w:r>
      <w:r w:rsidR="00D46171" w:rsidRPr="007C5C91">
        <w:rPr>
          <w:lang w:val="en-GB"/>
        </w:rPr>
        <w:t xml:space="preserve"> </w:t>
      </w:r>
      <w:r w:rsidR="00153A58" w:rsidRPr="007C5C91">
        <w:rPr>
          <w:lang w:val="en-GB"/>
        </w:rPr>
        <w:t xml:space="preserve">as defined in </w:t>
      </w:r>
      <w:r w:rsidR="00D46171" w:rsidRPr="007C5C91">
        <w:rPr>
          <w:lang w:val="en-GB"/>
        </w:rPr>
        <w:t>§</w:t>
      </w:r>
      <w:r w:rsidRPr="007C5C91">
        <w:rPr>
          <w:lang w:val="en-GB"/>
        </w:rPr>
        <w:fldChar w:fldCharType="begin"/>
      </w:r>
      <w:r w:rsidRPr="007C5C91">
        <w:rPr>
          <w:lang w:val="en-GB"/>
        </w:rPr>
        <w:instrText xml:space="preserve"> REF _Ref224392564 \r \h </w:instrText>
      </w:r>
      <w:r w:rsidRPr="007C5C91">
        <w:rPr>
          <w:lang w:val="en-GB"/>
        </w:rPr>
      </w:r>
      <w:r w:rsidRPr="007C5C91">
        <w:rPr>
          <w:lang w:val="en-GB"/>
        </w:rPr>
        <w:fldChar w:fldCharType="separate"/>
      </w:r>
      <w:r w:rsidR="007458A5">
        <w:rPr>
          <w:lang w:val="en-GB"/>
        </w:rPr>
        <w:t>4.2.1</w:t>
      </w:r>
      <w:r w:rsidRPr="007C5C91">
        <w:rPr>
          <w:lang w:val="en-GB"/>
        </w:rPr>
        <w:fldChar w:fldCharType="end"/>
      </w:r>
      <w:r w:rsidR="00DE35D6" w:rsidRPr="007C5C91">
        <w:rPr>
          <w:lang w:val="en-GB"/>
        </w:rPr>
        <w:t>,</w:t>
      </w:r>
      <w:r w:rsidR="00D46171" w:rsidRPr="007C5C91">
        <w:rPr>
          <w:lang w:val="en-GB"/>
        </w:rPr>
        <w:t xml:space="preserve"> under steady-state conditions. </w:t>
      </w:r>
    </w:p>
    <w:p w14:paraId="35605EC9" w14:textId="5F1F2780" w:rsidR="00013A50" w:rsidRPr="007C5C91" w:rsidRDefault="001C267F" w:rsidP="001C267F">
      <w:pPr>
        <w:pStyle w:val="RequirementList"/>
        <w:rPr>
          <w:lang w:val="en-GB"/>
        </w:rPr>
      </w:pPr>
      <w:bookmarkStart w:id="425" w:name="_Ref224400031"/>
      <w:r w:rsidRPr="007C5C91">
        <w:rPr>
          <w:lang w:val="en-GB"/>
        </w:rPr>
        <w:t>The invCOP_contract shall comply with</w:t>
      </w:r>
      <w:bookmarkStart w:id="426" w:name="_Ref224397340"/>
      <w:r w:rsidR="00013A50" w:rsidRPr="007C5C91">
        <w:rPr>
          <w:lang w:val="en-GB"/>
        </w:rPr>
        <w:t>:</w:t>
      </w:r>
      <w:bookmarkEnd w:id="425"/>
      <w:bookmarkEnd w:id="426"/>
    </w:p>
    <w:p w14:paraId="4790C738" w14:textId="2EA200CB" w:rsidR="00013A50" w:rsidRPr="007C5C91" w:rsidRDefault="00013A50" w:rsidP="001C267F">
      <w:pPr>
        <w:pStyle w:val="RequirementEquation"/>
      </w:pPr>
      <w:r w:rsidRPr="007C5C91">
        <w:t>invCOP_</w:t>
      </w:r>
      <w:r w:rsidR="006E362B" w:rsidRPr="007C5C91">
        <w:t xml:space="preserve">contract </w:t>
      </w:r>
      <w:r w:rsidR="00F94C05" w:rsidRPr="007C5C91">
        <w:t>≥</w:t>
      </w:r>
      <w:r w:rsidRPr="007C5C91">
        <w:t xml:space="preserve"> invCOP</w:t>
      </w:r>
      <w:r w:rsidR="006E362B" w:rsidRPr="007C5C91">
        <w:t xml:space="preserve">_SAT </w:t>
      </w:r>
      <w:r w:rsidRPr="007C5C91">
        <w:t>+ U_invCOP</w:t>
      </w:r>
      <w:r w:rsidR="006E362B" w:rsidRPr="007C5C91">
        <w:t>_SAT</w:t>
      </w:r>
    </w:p>
    <w:p w14:paraId="7F488B25" w14:textId="77777777" w:rsidR="00013A50" w:rsidRPr="007C5C91" w:rsidRDefault="00013A50" w:rsidP="001C267F">
      <w:pPr>
        <w:pStyle w:val="RequirementBulletlvl1"/>
        <w:rPr>
          <w:lang w:val="en-GB"/>
        </w:rPr>
      </w:pPr>
      <w:r w:rsidRPr="007C5C91">
        <w:rPr>
          <w:lang w:val="en-GB"/>
        </w:rPr>
        <w:t>Where:</w:t>
      </w:r>
    </w:p>
    <w:p w14:paraId="3B5F8221" w14:textId="2F2D33DA" w:rsidR="00013A50" w:rsidRPr="007C5C91" w:rsidRDefault="00013A50" w:rsidP="001C267F">
      <w:pPr>
        <w:pStyle w:val="RequirementBulletlvl2"/>
        <w:rPr>
          <w:lang w:val="en-GB"/>
        </w:rPr>
      </w:pPr>
      <w:r w:rsidRPr="007C5C91">
        <w:rPr>
          <w:lang w:val="en-GB"/>
        </w:rPr>
        <w:t>invCOP</w:t>
      </w:r>
      <w:r w:rsidR="006E362B" w:rsidRPr="007C5C91">
        <w:rPr>
          <w:lang w:val="en-GB"/>
        </w:rPr>
        <w:t>_SAT</w:t>
      </w:r>
      <w:r w:rsidRPr="007C5C91">
        <w:rPr>
          <w:lang w:val="en-GB"/>
        </w:rPr>
        <w:t xml:space="preserve"> is the </w:t>
      </w:r>
      <w:r w:rsidR="00DE35D6" w:rsidRPr="007C5C91">
        <w:rPr>
          <w:lang w:val="en-GB"/>
        </w:rPr>
        <w:t xml:space="preserve">value of </w:t>
      </w:r>
      <w:r w:rsidR="00153A58" w:rsidRPr="007C5C91">
        <w:rPr>
          <w:lang w:val="en-GB"/>
        </w:rPr>
        <w:t>invCOP, as defined in §</w:t>
      </w:r>
      <w:r w:rsidR="00153A58" w:rsidRPr="007C5C91">
        <w:rPr>
          <w:lang w:val="en-GB"/>
        </w:rPr>
        <w:fldChar w:fldCharType="begin"/>
      </w:r>
      <w:r w:rsidR="00153A58" w:rsidRPr="007C5C91">
        <w:rPr>
          <w:lang w:val="en-GB"/>
        </w:rPr>
        <w:instrText xml:space="preserve"> REF _Ref224395004 \r \h </w:instrText>
      </w:r>
      <w:r w:rsidR="00153A58" w:rsidRPr="007C5C91">
        <w:rPr>
          <w:lang w:val="en-GB"/>
        </w:rPr>
      </w:r>
      <w:r w:rsidR="00153A58" w:rsidRPr="007C5C91">
        <w:rPr>
          <w:lang w:val="en-GB"/>
        </w:rPr>
        <w:fldChar w:fldCharType="separate"/>
      </w:r>
      <w:r w:rsidR="007458A5">
        <w:rPr>
          <w:lang w:val="en-GB"/>
        </w:rPr>
        <w:t>4.3.4.1</w:t>
      </w:r>
      <w:r w:rsidR="00153A58" w:rsidRPr="007C5C91">
        <w:rPr>
          <w:lang w:val="en-GB"/>
        </w:rPr>
        <w:fldChar w:fldCharType="end"/>
      </w:r>
      <w:r w:rsidR="00153A58" w:rsidRPr="007C5C91">
        <w:rPr>
          <w:lang w:val="en-GB"/>
        </w:rPr>
        <w:t xml:space="preserve">, </w:t>
      </w:r>
      <w:r w:rsidR="00DE35D6" w:rsidRPr="007C5C91">
        <w:rPr>
          <w:lang w:val="en-GB"/>
        </w:rPr>
        <w:t xml:space="preserve">determined </w:t>
      </w:r>
      <w:r w:rsidR="006E362B" w:rsidRPr="007C5C91">
        <w:rPr>
          <w:lang w:val="en-GB"/>
        </w:rPr>
        <w:t>during the SAT</w:t>
      </w:r>
      <w:r w:rsidR="00153A58" w:rsidRPr="007C5C91">
        <w:rPr>
          <w:lang w:val="en-GB"/>
        </w:rPr>
        <w:t xml:space="preserve">, in accordance with </w:t>
      </w:r>
      <w:r w:rsidR="006E362B" w:rsidRPr="007C5C91">
        <w:rPr>
          <w:lang w:val="en-GB"/>
        </w:rPr>
        <w:t>§</w:t>
      </w:r>
      <w:r w:rsidR="00153A58" w:rsidRPr="007C5C91">
        <w:rPr>
          <w:lang w:val="en-GB"/>
        </w:rPr>
        <w:fldChar w:fldCharType="begin"/>
      </w:r>
      <w:r w:rsidR="00153A58" w:rsidRPr="007C5C91">
        <w:rPr>
          <w:lang w:val="en-GB"/>
        </w:rPr>
        <w:instrText xml:space="preserve"> REF _Ref224400230 \r \h  \* MERGEFORMAT </w:instrText>
      </w:r>
      <w:r w:rsidR="00153A58" w:rsidRPr="007C5C91">
        <w:rPr>
          <w:lang w:val="en-GB"/>
        </w:rPr>
      </w:r>
      <w:r w:rsidR="00153A58" w:rsidRPr="007C5C91">
        <w:rPr>
          <w:lang w:val="en-GB"/>
        </w:rPr>
        <w:fldChar w:fldCharType="separate"/>
      </w:r>
      <w:r w:rsidR="007458A5">
        <w:rPr>
          <w:lang w:val="en-GB"/>
        </w:rPr>
        <w:t>4.13.3</w:t>
      </w:r>
      <w:r w:rsidR="00153A58" w:rsidRPr="007C5C91">
        <w:rPr>
          <w:lang w:val="en-GB"/>
        </w:rPr>
        <w:fldChar w:fldCharType="end"/>
      </w:r>
      <w:r w:rsidR="006E362B" w:rsidRPr="007C5C91">
        <w:rPr>
          <w:lang w:val="en-GB"/>
        </w:rPr>
        <w:t>.</w:t>
      </w:r>
    </w:p>
    <w:p w14:paraId="4286A8B8" w14:textId="2DA57E8E" w:rsidR="00612987" w:rsidRPr="007C5C91" w:rsidRDefault="00013A50" w:rsidP="001C267F">
      <w:pPr>
        <w:pStyle w:val="RequirementBulletlvl2"/>
        <w:rPr>
          <w:lang w:val="en-GB"/>
        </w:rPr>
      </w:pPr>
      <w:r w:rsidRPr="007C5C91">
        <w:rPr>
          <w:lang w:val="en-GB"/>
        </w:rPr>
        <w:t>U_invCOP</w:t>
      </w:r>
      <w:r w:rsidR="006E362B" w:rsidRPr="007C5C91">
        <w:rPr>
          <w:lang w:val="en-GB"/>
        </w:rPr>
        <w:t>_SAT</w:t>
      </w:r>
      <w:r w:rsidRPr="007C5C91">
        <w:rPr>
          <w:lang w:val="en-GB"/>
        </w:rPr>
        <w:t xml:space="preserve"> is the reported expanded uncertainty associated with invCOP</w:t>
      </w:r>
      <w:r w:rsidR="006E362B" w:rsidRPr="007C5C91">
        <w:rPr>
          <w:lang w:val="en-GB"/>
        </w:rPr>
        <w:t>_SAT, in accordance with</w:t>
      </w:r>
      <w:r w:rsidR="00153A58" w:rsidRPr="007C5C91">
        <w:rPr>
          <w:lang w:val="en-GB"/>
        </w:rPr>
        <w:t xml:space="preserve"> </w:t>
      </w:r>
      <w:r w:rsidR="00153A58" w:rsidRPr="007C5C91">
        <w:rPr>
          <w:lang w:val="en-GB"/>
        </w:rPr>
        <w:fldChar w:fldCharType="begin"/>
      </w:r>
      <w:r w:rsidR="00153A58" w:rsidRPr="007C5C91">
        <w:rPr>
          <w:lang w:val="en-GB"/>
        </w:rPr>
        <w:instrText xml:space="preserve"> REF _Ref224400298 \r \h </w:instrText>
      </w:r>
      <w:r w:rsidR="00153A58" w:rsidRPr="007C5C91">
        <w:rPr>
          <w:lang w:val="en-GB"/>
        </w:rPr>
      </w:r>
      <w:r w:rsidR="00153A58" w:rsidRPr="007C5C91">
        <w:rPr>
          <w:lang w:val="en-GB"/>
        </w:rPr>
        <w:fldChar w:fldCharType="separate"/>
      </w:r>
      <w:r w:rsidR="007458A5">
        <w:rPr>
          <w:lang w:val="en-GB"/>
        </w:rPr>
        <w:t>RTM-077</w:t>
      </w:r>
      <w:r w:rsidR="00153A58" w:rsidRPr="007C5C91">
        <w:rPr>
          <w:lang w:val="en-GB"/>
        </w:rPr>
        <w:fldChar w:fldCharType="end"/>
      </w:r>
      <w:r w:rsidRPr="007C5C91">
        <w:rPr>
          <w:lang w:val="en-GB"/>
        </w:rPr>
        <w:t>.</w:t>
      </w:r>
      <w:r w:rsidR="00612987" w:rsidRPr="007C5C91">
        <w:rPr>
          <w:lang w:val="en-GB"/>
        </w:rPr>
        <w:t xml:space="preserve"> </w:t>
      </w:r>
    </w:p>
    <w:p w14:paraId="0AF761FA" w14:textId="41EBA6BC" w:rsidR="00013A50" w:rsidRDefault="00612987" w:rsidP="001C267F">
      <w:pPr>
        <w:pStyle w:val="RequirementBulletlvl2"/>
        <w:rPr>
          <w:lang w:val="en-GB"/>
        </w:rPr>
      </w:pPr>
      <w:r w:rsidRPr="007C5C91">
        <w:rPr>
          <w:lang w:val="en-GB"/>
        </w:rPr>
        <w:t xml:space="preserve">The terms invCOP_SAT and U_invCOP_SAT </w:t>
      </w:r>
      <w:r w:rsidR="00192A0D" w:rsidRPr="007C5C91">
        <w:rPr>
          <w:lang w:val="en-GB"/>
        </w:rPr>
        <w:t xml:space="preserve">shall be expressed as </w:t>
      </w:r>
      <w:r w:rsidRPr="007C5C91">
        <w:rPr>
          <w:lang w:val="en-GB"/>
        </w:rPr>
        <w:t>absolute values in the same units as invCOP_contract.</w:t>
      </w:r>
    </w:p>
    <w:p w14:paraId="014B07B0" w14:textId="09A7C897" w:rsidR="007C5C91" w:rsidRDefault="007C5C91" w:rsidP="0029726E">
      <w:pPr>
        <w:pStyle w:val="RequirementList"/>
        <w:rPr>
          <w:lang w:val="en-GB"/>
        </w:rPr>
      </w:pPr>
      <w:r w:rsidRPr="007C5C91">
        <w:rPr>
          <w:lang w:val="en-GB"/>
        </w:rPr>
        <w:t>The Contractor shall evaluate the invCOP for all steady-state operating scenarios, as defined in §</w:t>
      </w:r>
      <w:r w:rsidRPr="007C5C91">
        <w:rPr>
          <w:lang w:val="en-GB"/>
        </w:rPr>
        <w:fldChar w:fldCharType="begin"/>
      </w:r>
      <w:r w:rsidRPr="007C5C91">
        <w:rPr>
          <w:lang w:val="en-GB"/>
        </w:rPr>
        <w:instrText xml:space="preserve"> REF _Ref224392388 \r \h </w:instrText>
      </w:r>
      <w:r w:rsidRPr="007C5C91">
        <w:rPr>
          <w:lang w:val="en-GB"/>
        </w:rPr>
      </w:r>
      <w:r w:rsidRPr="007C5C91">
        <w:rPr>
          <w:lang w:val="en-GB"/>
        </w:rPr>
        <w:fldChar w:fldCharType="separate"/>
      </w:r>
      <w:r w:rsidR="007458A5">
        <w:rPr>
          <w:lang w:val="en-GB"/>
        </w:rPr>
        <w:t>4.2.2.1</w:t>
      </w:r>
      <w:r w:rsidRPr="007C5C91">
        <w:rPr>
          <w:lang w:val="en-GB"/>
        </w:rPr>
        <w:fldChar w:fldCharType="end"/>
      </w:r>
      <w:r w:rsidRPr="007C5C91">
        <w:rPr>
          <w:lang w:val="en-GB"/>
        </w:rPr>
        <w:t>.</w:t>
      </w:r>
    </w:p>
    <w:p w14:paraId="6B4121D3" w14:textId="562FF4AD" w:rsidR="005B0F60" w:rsidRPr="005B0F60" w:rsidRDefault="005B0F60" w:rsidP="005B0F60">
      <w:pPr>
        <w:pStyle w:val="RequirementBulletlvl1"/>
      </w:pPr>
      <w:r w:rsidRPr="007C5C91">
        <w:rPr>
          <w:lang w:val="en-GB"/>
        </w:rPr>
        <w:t xml:space="preserve">The Contractor shall report the </w:t>
      </w:r>
      <w:r>
        <w:rPr>
          <w:lang w:val="en-GB"/>
        </w:rPr>
        <w:t xml:space="preserve">evaluated </w:t>
      </w:r>
      <w:r w:rsidRPr="007C5C91">
        <w:rPr>
          <w:lang w:val="en-GB"/>
        </w:rPr>
        <w:t xml:space="preserve">invCOP </w:t>
      </w:r>
      <w:r>
        <w:rPr>
          <w:lang w:val="en-GB"/>
        </w:rPr>
        <w:t xml:space="preserve">at the end of each Contract Phase </w:t>
      </w:r>
      <w:r w:rsidRPr="007C5C91">
        <w:rPr>
          <w:lang w:val="en-GB"/>
        </w:rPr>
        <w:t>to reflect the evolving design</w:t>
      </w:r>
      <w:r>
        <w:rPr>
          <w:lang w:val="en-GB"/>
        </w:rPr>
        <w:t>.</w:t>
      </w:r>
    </w:p>
    <w:p w14:paraId="4660917B" w14:textId="67BEA691" w:rsidR="006E362B" w:rsidRPr="005B0F60" w:rsidRDefault="005B0F60" w:rsidP="00653F88">
      <w:pPr>
        <w:pStyle w:val="RequirementBulletlvl1"/>
        <w:rPr>
          <w:szCs w:val="22"/>
          <w:lang w:val="en-GB"/>
        </w:rPr>
      </w:pPr>
      <w:r w:rsidRPr="005B0F60">
        <w:rPr>
          <w:lang w:val="en-GB"/>
        </w:rPr>
        <w:t>Additionally, the Contractor shall evaluate the invCOP</w:t>
      </w:r>
      <w:r>
        <w:rPr>
          <w:lang w:val="en-GB"/>
        </w:rPr>
        <w:t xml:space="preserve"> at the QPLANT Design Point and shall report any </w:t>
      </w:r>
      <w:r w:rsidRPr="005B0F60">
        <w:rPr>
          <w:lang w:val="en-GB"/>
        </w:rPr>
        <w:t>projected deviation from invCOP_contract.</w:t>
      </w:r>
    </w:p>
    <w:p w14:paraId="0BE0E32D" w14:textId="20716FC6" w:rsidR="00700AB2" w:rsidRPr="007C5C91" w:rsidRDefault="00700AB2" w:rsidP="00700AB2">
      <w:pPr>
        <w:pStyle w:val="Offer-mainwithnumber"/>
      </w:pPr>
      <w:r w:rsidRPr="007C5C91">
        <w:t>In the offer, the Applicant shall state and substantiate the invCOP</w:t>
      </w:r>
      <w:r w:rsidR="00F94C05" w:rsidRPr="007C5C91">
        <w:t>_contract</w:t>
      </w:r>
      <w:r w:rsidRPr="007C5C91">
        <w:t xml:space="preserve">. </w:t>
      </w:r>
    </w:p>
    <w:p w14:paraId="5D97F16D" w14:textId="72FA50BD" w:rsidR="00F64D2C" w:rsidRPr="007C5C91" w:rsidRDefault="00F64D2C" w:rsidP="00F64D2C">
      <w:pPr>
        <w:pStyle w:val="Heading4numbered"/>
      </w:pPr>
      <w:bookmarkStart w:id="427" w:name="_Ref224395004"/>
      <w:bookmarkStart w:id="428" w:name="_Toc225322409"/>
      <w:r w:rsidRPr="007C5C91">
        <w:t>Inverse Coefficient of Performance (invCOP)</w:t>
      </w:r>
      <w:bookmarkEnd w:id="427"/>
      <w:bookmarkEnd w:id="428"/>
    </w:p>
    <w:p w14:paraId="3E467AC1" w14:textId="77777777" w:rsidR="00013A50" w:rsidRPr="007C5C91" w:rsidRDefault="00013A50" w:rsidP="00013A50">
      <w:pPr>
        <w:pStyle w:val="RequirementList"/>
        <w:rPr>
          <w:lang w:val="en-GB"/>
        </w:rPr>
      </w:pPr>
      <w:bookmarkStart w:id="429" w:name="_Ref224394803"/>
      <w:r w:rsidRPr="007C5C91">
        <w:rPr>
          <w:lang w:val="en-GB"/>
        </w:rPr>
        <w:t>The invCOP shall be defined as:</w:t>
      </w:r>
      <w:bookmarkEnd w:id="429"/>
      <w:r w:rsidRPr="007C5C91">
        <w:rPr>
          <w:lang w:val="en-GB"/>
        </w:rPr>
        <w:t xml:space="preserve"> </w:t>
      </w:r>
    </w:p>
    <w:p w14:paraId="30E022E5" w14:textId="77777777" w:rsidR="00013A50" w:rsidRPr="007C5C91" w:rsidRDefault="00013A50" w:rsidP="00013A50">
      <w:pPr>
        <w:pStyle w:val="RequirementEquation"/>
      </w:pPr>
      <w:r w:rsidRPr="007C5C91">
        <w:t>invCOP = W_elec_eq / Q_4.5K_eq</w:t>
      </w:r>
    </w:p>
    <w:p w14:paraId="21A76A6F" w14:textId="77777777" w:rsidR="00013A50" w:rsidRPr="007C5C91" w:rsidRDefault="00013A50" w:rsidP="00013A50">
      <w:pPr>
        <w:pStyle w:val="RequirementBulletlvl1"/>
        <w:rPr>
          <w:lang w:val="en-GB"/>
        </w:rPr>
      </w:pPr>
      <w:r w:rsidRPr="007C5C91">
        <w:rPr>
          <w:lang w:val="en-GB"/>
        </w:rPr>
        <w:t xml:space="preserve">Where: </w:t>
      </w:r>
    </w:p>
    <w:p w14:paraId="2EAAE37D" w14:textId="61665391" w:rsidR="00013A50" w:rsidRPr="007C5C91" w:rsidRDefault="00013A50" w:rsidP="00013A50">
      <w:pPr>
        <w:pStyle w:val="RequirementBulletlvl2"/>
        <w:rPr>
          <w:lang w:val="en-GB"/>
        </w:rPr>
      </w:pPr>
      <w:r w:rsidRPr="007C5C91">
        <w:rPr>
          <w:lang w:val="en-GB"/>
        </w:rPr>
        <w:t xml:space="preserve">W_elec_eq is the equivalent electrical input power, as defined in </w:t>
      </w:r>
      <w:r w:rsidRPr="007C5C91">
        <w:rPr>
          <w:lang w:val="en-GB"/>
        </w:rPr>
        <w:fldChar w:fldCharType="begin"/>
      </w:r>
      <w:r w:rsidRPr="007C5C91">
        <w:rPr>
          <w:lang w:val="en-GB"/>
        </w:rPr>
        <w:instrText xml:space="preserve"> REF _Ref224393621 \r \h </w:instrText>
      </w:r>
      <w:r w:rsidRPr="007C5C91">
        <w:rPr>
          <w:lang w:val="en-GB"/>
        </w:rPr>
      </w:r>
      <w:r w:rsidRPr="007C5C91">
        <w:rPr>
          <w:lang w:val="en-GB"/>
        </w:rPr>
        <w:fldChar w:fldCharType="separate"/>
      </w:r>
      <w:r w:rsidR="007458A5">
        <w:rPr>
          <w:lang w:val="en-GB"/>
        </w:rPr>
        <w:t>RTM-074</w:t>
      </w:r>
      <w:r w:rsidRPr="007C5C91">
        <w:rPr>
          <w:lang w:val="en-GB"/>
        </w:rPr>
        <w:fldChar w:fldCharType="end"/>
      </w:r>
    </w:p>
    <w:p w14:paraId="6CE610F8" w14:textId="0B5A7C37" w:rsidR="00013A50" w:rsidRPr="007C5C91" w:rsidRDefault="00013A50" w:rsidP="00013A50">
      <w:pPr>
        <w:pStyle w:val="RequirementBulletlvl2"/>
        <w:rPr>
          <w:lang w:val="en-GB"/>
        </w:rPr>
      </w:pPr>
      <w:r w:rsidRPr="007C5C91">
        <w:rPr>
          <w:lang w:val="en-GB"/>
        </w:rPr>
        <w:t xml:space="preserve">Q_4.5K_eq is the equivalent isothermal refrigeration load at 4.5 K, as defined in </w:t>
      </w:r>
      <w:r w:rsidRPr="007C5C91">
        <w:rPr>
          <w:lang w:val="en-GB"/>
        </w:rPr>
        <w:fldChar w:fldCharType="begin"/>
      </w:r>
      <w:r w:rsidRPr="007C5C91">
        <w:rPr>
          <w:lang w:val="en-GB"/>
        </w:rPr>
        <w:instrText xml:space="preserve"> REF _Ref224393632 \r \h </w:instrText>
      </w:r>
      <w:r w:rsidRPr="007C5C91">
        <w:rPr>
          <w:lang w:val="en-GB"/>
        </w:rPr>
      </w:r>
      <w:r w:rsidRPr="007C5C91">
        <w:rPr>
          <w:lang w:val="en-GB"/>
        </w:rPr>
        <w:fldChar w:fldCharType="separate"/>
      </w:r>
      <w:r w:rsidR="007458A5">
        <w:rPr>
          <w:lang w:val="en-GB"/>
        </w:rPr>
        <w:t>RTM-076</w:t>
      </w:r>
      <w:r w:rsidRPr="007C5C91">
        <w:rPr>
          <w:lang w:val="en-GB"/>
        </w:rPr>
        <w:fldChar w:fldCharType="end"/>
      </w:r>
    </w:p>
    <w:p w14:paraId="46FCEC1A" w14:textId="77777777" w:rsidR="00013A50" w:rsidRPr="007C5C91" w:rsidRDefault="00013A50" w:rsidP="00013A50">
      <w:pPr>
        <w:pStyle w:val="RequirementList"/>
        <w:rPr>
          <w:lang w:val="en-GB"/>
        </w:rPr>
      </w:pPr>
      <w:bookmarkStart w:id="430" w:name="_Ref224393621"/>
      <w:r w:rsidRPr="007C5C91">
        <w:rPr>
          <w:lang w:val="en-GB"/>
        </w:rPr>
        <w:t>The equivalent electrical input power (W_elec_eq) shall include the electrical consumption of the totality of the QPS. This shall include, but is not limited to:</w:t>
      </w:r>
      <w:bookmarkEnd w:id="430"/>
      <w:r w:rsidRPr="007C5C91">
        <w:rPr>
          <w:rStyle w:val="CommentReference"/>
          <w:sz w:val="19"/>
          <w:szCs w:val="22"/>
          <w:lang w:val="en-GB"/>
        </w:rPr>
        <w:t xml:space="preserve"> </w:t>
      </w:r>
    </w:p>
    <w:p w14:paraId="6FFA7716" w14:textId="77777777" w:rsidR="00013A50" w:rsidRPr="007C5C91" w:rsidRDefault="00013A50" w:rsidP="00013A50">
      <w:pPr>
        <w:pStyle w:val="RequirementBulletlvl1"/>
        <w:rPr>
          <w:lang w:val="en-GB"/>
        </w:rPr>
      </w:pPr>
      <w:r w:rsidRPr="007C5C91">
        <w:rPr>
          <w:lang w:val="en-GB"/>
        </w:rPr>
        <w:t>HP compressor system</w:t>
      </w:r>
    </w:p>
    <w:p w14:paraId="76B7786E" w14:textId="77777777" w:rsidR="00013A50" w:rsidRPr="007C5C91" w:rsidRDefault="00013A50" w:rsidP="00013A50">
      <w:pPr>
        <w:pStyle w:val="RequirementBulletlvl1"/>
        <w:rPr>
          <w:lang w:val="en-GB"/>
        </w:rPr>
      </w:pPr>
      <w:r w:rsidRPr="007C5C91">
        <w:rPr>
          <w:lang w:val="en-GB"/>
        </w:rPr>
        <w:t>Process vacuum pumping system (PVPS)</w:t>
      </w:r>
    </w:p>
    <w:p w14:paraId="77941476" w14:textId="77777777" w:rsidR="00013A50" w:rsidRPr="007C5C91" w:rsidRDefault="00013A50" w:rsidP="00013A50">
      <w:pPr>
        <w:pStyle w:val="RequirementBulletlvl1"/>
        <w:rPr>
          <w:lang w:val="en-GB"/>
        </w:rPr>
      </w:pPr>
      <w:r w:rsidRPr="007C5C91">
        <w:rPr>
          <w:lang w:val="en-GB"/>
        </w:rPr>
        <w:t>Cold compressor system</w:t>
      </w:r>
    </w:p>
    <w:p w14:paraId="06E1E07E" w14:textId="77777777" w:rsidR="00013A50" w:rsidRPr="007C5C91" w:rsidRDefault="00013A50" w:rsidP="00013A50">
      <w:pPr>
        <w:pStyle w:val="RequirementBulletlvl1"/>
        <w:rPr>
          <w:lang w:val="en-GB"/>
        </w:rPr>
      </w:pPr>
      <w:r w:rsidRPr="007C5C91">
        <w:rPr>
          <w:lang w:val="en-GB"/>
        </w:rPr>
        <w:t>QPS insulation vacuum pumping system</w:t>
      </w:r>
    </w:p>
    <w:p w14:paraId="226DEB5C" w14:textId="77777777" w:rsidR="00013A50" w:rsidRPr="007C5C91" w:rsidRDefault="00013A50" w:rsidP="00013A50">
      <w:pPr>
        <w:pStyle w:val="RequirementBulletlvl1"/>
        <w:rPr>
          <w:lang w:val="en-GB"/>
        </w:rPr>
      </w:pPr>
      <w:r w:rsidRPr="007C5C91">
        <w:rPr>
          <w:lang w:val="en-GB"/>
        </w:rPr>
        <w:t>QPS internal auxiliaries (e.g. valves, heaters, instrumentation, control cabinets)</w:t>
      </w:r>
    </w:p>
    <w:p w14:paraId="6DEAFAFE" w14:textId="42EF953A" w:rsidR="00013A50" w:rsidRDefault="00013A50" w:rsidP="00013A50">
      <w:pPr>
        <w:pStyle w:val="RequirementBulletlvl1"/>
        <w:rPr>
          <w:lang w:val="en-GB"/>
        </w:rPr>
      </w:pPr>
      <w:r w:rsidRPr="007C5C91">
        <w:rPr>
          <w:lang w:val="en-GB"/>
        </w:rPr>
        <w:t>If LN2 Precooling is implemented (§</w:t>
      </w:r>
      <w:r w:rsidRPr="007C5C91">
        <w:rPr>
          <w:lang w:val="en-GB"/>
        </w:rPr>
        <w:fldChar w:fldCharType="begin"/>
      </w:r>
      <w:r w:rsidRPr="007C5C91">
        <w:rPr>
          <w:lang w:val="en-GB"/>
        </w:rPr>
        <w:instrText xml:space="preserve"> REF _Ref224299394 \r \h </w:instrText>
      </w:r>
      <w:r w:rsidRPr="007C5C91">
        <w:rPr>
          <w:lang w:val="en-GB"/>
        </w:rPr>
      </w:r>
      <w:r w:rsidRPr="007C5C91">
        <w:rPr>
          <w:lang w:val="en-GB"/>
        </w:rPr>
        <w:fldChar w:fldCharType="separate"/>
      </w:r>
      <w:r w:rsidR="007458A5">
        <w:rPr>
          <w:lang w:val="en-GB"/>
        </w:rPr>
        <w:t>4.2.5</w:t>
      </w:r>
      <w:r w:rsidRPr="007C5C91">
        <w:rPr>
          <w:lang w:val="en-GB"/>
        </w:rPr>
        <w:fldChar w:fldCharType="end"/>
      </w:r>
      <w:r w:rsidRPr="007C5C91">
        <w:rPr>
          <w:lang w:val="en-GB"/>
        </w:rPr>
        <w:t xml:space="preserve">), its contribution shall be included as equivalent electrical power (W_LN2_eq) in accordance with </w:t>
      </w:r>
      <w:r w:rsidRPr="007C5C91">
        <w:rPr>
          <w:lang w:val="en-GB"/>
        </w:rPr>
        <w:fldChar w:fldCharType="begin"/>
      </w:r>
      <w:r w:rsidRPr="007C5C91">
        <w:rPr>
          <w:lang w:val="en-GB"/>
        </w:rPr>
        <w:instrText xml:space="preserve"> REF _Ref224047435 \r \h </w:instrText>
      </w:r>
      <w:r w:rsidRPr="007C5C91">
        <w:rPr>
          <w:lang w:val="en-GB"/>
        </w:rPr>
      </w:r>
      <w:r w:rsidRPr="007C5C91">
        <w:rPr>
          <w:lang w:val="en-GB"/>
        </w:rPr>
        <w:fldChar w:fldCharType="separate"/>
      </w:r>
      <w:r w:rsidR="007458A5">
        <w:rPr>
          <w:lang w:val="en-GB"/>
        </w:rPr>
        <w:t>RTM-075</w:t>
      </w:r>
      <w:r w:rsidRPr="007C5C91">
        <w:rPr>
          <w:lang w:val="en-GB"/>
        </w:rPr>
        <w:fldChar w:fldCharType="end"/>
      </w:r>
      <w:r w:rsidRPr="007C5C91">
        <w:rPr>
          <w:lang w:val="en-GB"/>
        </w:rPr>
        <w:t>.</w:t>
      </w:r>
    </w:p>
    <w:p w14:paraId="63EA0D89" w14:textId="77777777" w:rsidR="003D56D9" w:rsidRDefault="003D56D9" w:rsidP="003D56D9">
      <w:pPr>
        <w:pStyle w:val="RequirementList"/>
        <w:numPr>
          <w:ilvl w:val="0"/>
          <w:numId w:val="0"/>
        </w:numPr>
        <w:ind w:left="1134"/>
      </w:pPr>
    </w:p>
    <w:p w14:paraId="06C9D222" w14:textId="77777777" w:rsidR="003D56D9" w:rsidRPr="007C5C91" w:rsidRDefault="003D56D9" w:rsidP="003D56D9">
      <w:pPr>
        <w:pStyle w:val="RequirementList"/>
        <w:numPr>
          <w:ilvl w:val="0"/>
          <w:numId w:val="0"/>
        </w:numPr>
        <w:ind w:left="1134"/>
      </w:pPr>
    </w:p>
    <w:p w14:paraId="6AABC28E" w14:textId="3DDE23DA" w:rsidR="00013A50" w:rsidRPr="007C5C91" w:rsidRDefault="00013A50" w:rsidP="00013A50">
      <w:pPr>
        <w:pStyle w:val="RequirementList"/>
        <w:rPr>
          <w:lang w:val="en-GB"/>
        </w:rPr>
      </w:pPr>
      <w:bookmarkStart w:id="431" w:name="_Ref224047435"/>
      <w:r w:rsidRPr="007C5C91">
        <w:rPr>
          <w:lang w:val="en-GB"/>
        </w:rPr>
        <w:lastRenderedPageBreak/>
        <w:t>If LN2 Precooling is implemented (§</w:t>
      </w:r>
      <w:r w:rsidRPr="007C5C91">
        <w:rPr>
          <w:lang w:val="en-GB"/>
        </w:rPr>
        <w:fldChar w:fldCharType="begin"/>
      </w:r>
      <w:r w:rsidRPr="007C5C91">
        <w:rPr>
          <w:lang w:val="en-GB"/>
        </w:rPr>
        <w:instrText xml:space="preserve"> REF _Ref224299394 \r \h </w:instrText>
      </w:r>
      <w:r w:rsidRPr="007C5C91">
        <w:rPr>
          <w:lang w:val="en-GB"/>
        </w:rPr>
      </w:r>
      <w:r w:rsidRPr="007C5C91">
        <w:rPr>
          <w:lang w:val="en-GB"/>
        </w:rPr>
        <w:fldChar w:fldCharType="separate"/>
      </w:r>
      <w:r w:rsidR="007458A5">
        <w:rPr>
          <w:lang w:val="en-GB"/>
        </w:rPr>
        <w:t>4.2.5</w:t>
      </w:r>
      <w:r w:rsidRPr="007C5C91">
        <w:rPr>
          <w:lang w:val="en-GB"/>
        </w:rPr>
        <w:fldChar w:fldCharType="end"/>
      </w:r>
      <w:r w:rsidRPr="007C5C91">
        <w:rPr>
          <w:lang w:val="en-GB"/>
        </w:rPr>
        <w:t>), the Contractor shall include an equivalent electrical power contribution in the invCOP calculation based on fixed reference unit prices. To this end, the LN2 consumption shall be converted to an equivalent electrical power (W_LN2_eq) using:</w:t>
      </w:r>
    </w:p>
    <w:p w14:paraId="5A53AB29" w14:textId="77777777" w:rsidR="00013A50" w:rsidRPr="007C5C91" w:rsidRDefault="00013A50" w:rsidP="00013A50">
      <w:pPr>
        <w:pStyle w:val="RequirementEquation"/>
      </w:pPr>
      <w:r w:rsidRPr="007C5C91">
        <w:t xml:space="preserve"> W_LN2_eq = (m_LN2 · c_LN2) / (Δt · c_elec)</w:t>
      </w:r>
    </w:p>
    <w:p w14:paraId="56DA1B1C" w14:textId="77777777" w:rsidR="00013A50" w:rsidRPr="007C5C91" w:rsidRDefault="00013A50" w:rsidP="00013A50">
      <w:pPr>
        <w:pStyle w:val="RequirementBulletlvl1"/>
        <w:rPr>
          <w:lang w:val="en-GB"/>
        </w:rPr>
      </w:pPr>
      <w:r w:rsidRPr="007C5C91">
        <w:rPr>
          <w:lang w:val="en-GB"/>
        </w:rPr>
        <w:t>Where:</w:t>
      </w:r>
    </w:p>
    <w:p w14:paraId="084EEB80" w14:textId="77777777" w:rsidR="00013A50" w:rsidRPr="007C5C91" w:rsidRDefault="00013A50" w:rsidP="00013A50">
      <w:pPr>
        <w:pStyle w:val="RequirementBulletlvl2"/>
        <w:rPr>
          <w:lang w:val="en-GB"/>
        </w:rPr>
      </w:pPr>
      <w:r w:rsidRPr="007C5C91">
        <w:rPr>
          <w:lang w:val="en-GB"/>
        </w:rPr>
        <w:t>m_LN2 is the total LN2 mass consumed over the considered operating period [kg], including boil-off</w:t>
      </w:r>
    </w:p>
    <w:p w14:paraId="56AD374F" w14:textId="77777777" w:rsidR="00013A50" w:rsidRPr="007C5C91" w:rsidRDefault="00013A50" w:rsidP="00013A50">
      <w:pPr>
        <w:pStyle w:val="RequirementBulletlvl2"/>
        <w:rPr>
          <w:lang w:val="en-GB"/>
        </w:rPr>
      </w:pPr>
      <w:r w:rsidRPr="007C5C91">
        <w:rPr>
          <w:lang w:val="en-GB"/>
        </w:rPr>
        <w:t>Δt is the duration of the considered operating period [h]</w:t>
      </w:r>
    </w:p>
    <w:p w14:paraId="4E2FB92D" w14:textId="56044CBE" w:rsidR="00013A50" w:rsidRPr="00221436" w:rsidRDefault="00013A50" w:rsidP="00013A50">
      <w:pPr>
        <w:pStyle w:val="RequirementBulletlvl2"/>
        <w:rPr>
          <w:lang w:val="en-GB"/>
        </w:rPr>
      </w:pPr>
      <w:r w:rsidRPr="00221436">
        <w:rPr>
          <w:lang w:val="en-GB"/>
        </w:rPr>
        <w:t xml:space="preserve">c_LN2 is the reference market price of LN2 [€/kg] (including delivery to SCK CEN), set at </w:t>
      </w:r>
      <w:r w:rsidR="0054636E">
        <w:rPr>
          <w:lang w:val="en-GB"/>
        </w:rPr>
        <w:t>16</w:t>
      </w:r>
      <w:r w:rsidRPr="00221436">
        <w:rPr>
          <w:lang w:val="en-GB"/>
        </w:rPr>
        <w:t>0 €/ton</w:t>
      </w:r>
    </w:p>
    <w:p w14:paraId="17DFC745" w14:textId="03319586" w:rsidR="00013A50" w:rsidRDefault="00013A50" w:rsidP="00013A50">
      <w:pPr>
        <w:pStyle w:val="RequirementBulletlvl2"/>
        <w:rPr>
          <w:lang w:val="en-GB"/>
        </w:rPr>
      </w:pPr>
      <w:r w:rsidRPr="00221436">
        <w:rPr>
          <w:lang w:val="en-GB"/>
        </w:rPr>
        <w:t>c_elec is the reference electricity price, set at 1</w:t>
      </w:r>
      <w:r w:rsidR="00C872AE">
        <w:rPr>
          <w:lang w:val="en-GB"/>
        </w:rPr>
        <w:t>80</w:t>
      </w:r>
      <w:r w:rsidRPr="00221436">
        <w:rPr>
          <w:lang w:val="en-GB"/>
        </w:rPr>
        <w:t xml:space="preserve"> €/MWh</w:t>
      </w:r>
    </w:p>
    <w:p w14:paraId="592B2915" w14:textId="7D65A017" w:rsidR="00432F89" w:rsidRPr="00432F89" w:rsidRDefault="00432F89" w:rsidP="00432F89">
      <w:pPr>
        <w:pStyle w:val="RequirementList"/>
        <w:numPr>
          <w:ilvl w:val="0"/>
          <w:numId w:val="0"/>
        </w:numPr>
        <w:ind w:left="1134"/>
        <w:rPr>
          <w:lang w:val="en-GB"/>
        </w:rPr>
      </w:pPr>
      <w:r w:rsidRPr="00432F89">
        <w:rPr>
          <w:lang w:val="en-GB"/>
        </w:rPr>
        <w:t xml:space="preserve">The reference price for LN2 and electricity are fixed for the </w:t>
      </w:r>
      <w:r>
        <w:rPr>
          <w:lang w:val="en-GB"/>
        </w:rPr>
        <w:t>evaluation</w:t>
      </w:r>
      <w:r w:rsidRPr="00432F89">
        <w:rPr>
          <w:lang w:val="en-GB"/>
        </w:rPr>
        <w:t xml:space="preserve"> of the Offer as stated in RTM-075 but will be re-evaluated at the moment of the SAT.</w:t>
      </w:r>
    </w:p>
    <w:p w14:paraId="7EEC6653" w14:textId="77777777" w:rsidR="00013A50" w:rsidRPr="007C5C91" w:rsidRDefault="00013A50" w:rsidP="00013A50">
      <w:pPr>
        <w:pStyle w:val="RequirementList"/>
        <w:rPr>
          <w:lang w:val="en-GB"/>
        </w:rPr>
      </w:pPr>
      <w:bookmarkStart w:id="432" w:name="_Ref224393632"/>
      <w:bookmarkEnd w:id="431"/>
      <w:r w:rsidRPr="007C5C91">
        <w:rPr>
          <w:lang w:val="en-GB"/>
        </w:rPr>
        <w:t>The equivalent isothermal refrigeration load at 4.5 K (Q</w:t>
      </w:r>
      <w:bookmarkStart w:id="433" w:name="_Hlk224394103"/>
      <w:r w:rsidRPr="007C5C91">
        <w:rPr>
          <w:lang w:val="en-GB"/>
        </w:rPr>
        <w:t>_4.5K_eq</w:t>
      </w:r>
      <w:bookmarkEnd w:id="433"/>
      <w:r w:rsidRPr="007C5C91">
        <w:rPr>
          <w:lang w:val="en-GB"/>
        </w:rPr>
        <w:t>) shall include the useful refrigeration and liquefaction delivered by the QPS to the Cryogenic Users.</w:t>
      </w:r>
      <w:bookmarkEnd w:id="432"/>
    </w:p>
    <w:p w14:paraId="4E1E6A33" w14:textId="11E12795" w:rsidR="00013A50" w:rsidRPr="007C5C91" w:rsidRDefault="00013A50" w:rsidP="00013A50">
      <w:pPr>
        <w:pStyle w:val="RequirementBulletlvl1"/>
        <w:rPr>
          <w:lang w:val="en-GB"/>
        </w:rPr>
      </w:pPr>
      <w:r w:rsidRPr="007C5C91">
        <w:rPr>
          <w:lang w:val="en-GB"/>
        </w:rPr>
        <w:t>The Q_4.5K_eq shall include the contributions associated with headers A, B, D, E, and W at the QRB interface. The contribution of each individual header shall be reported.</w:t>
      </w:r>
    </w:p>
    <w:p w14:paraId="7FDCFDAA" w14:textId="77777777" w:rsidR="00013A50" w:rsidRPr="007C5C91" w:rsidRDefault="00013A50" w:rsidP="00013A50">
      <w:pPr>
        <w:pStyle w:val="RequirementBulletlvl1"/>
        <w:rPr>
          <w:lang w:val="en-GB"/>
        </w:rPr>
      </w:pPr>
      <w:r w:rsidRPr="007C5C91">
        <w:rPr>
          <w:lang w:val="en-GB"/>
        </w:rPr>
        <w:t>The Contractor shall report the conversion method, assumptions, reference conditions, and equations used to determine Q_4.5K_eq.</w:t>
      </w:r>
    </w:p>
    <w:p w14:paraId="3D15CC42" w14:textId="01AB3FEA" w:rsidR="00013A50" w:rsidRPr="007C5C91" w:rsidRDefault="00013A50" w:rsidP="00013A50">
      <w:pPr>
        <w:pStyle w:val="RequirementBulletlvl1"/>
        <w:rPr>
          <w:lang w:val="en-GB"/>
        </w:rPr>
      </w:pPr>
      <w:r w:rsidRPr="007C5C91">
        <w:rPr>
          <w:lang w:val="en-GB"/>
        </w:rPr>
        <w:t xml:space="preserve">The conversion method shall assume </w:t>
      </w:r>
      <w:r w:rsidR="009D6653">
        <w:rPr>
          <w:lang w:val="en-GB"/>
        </w:rPr>
        <w:t xml:space="preserve">the reference state: </w:t>
      </w:r>
      <w:r w:rsidRPr="007C5C91">
        <w:rPr>
          <w:lang w:val="en-GB"/>
        </w:rPr>
        <w:t xml:space="preserve">temperature </w:t>
      </w:r>
      <w:r w:rsidR="009D6653">
        <w:rPr>
          <w:lang w:val="en-GB"/>
        </w:rPr>
        <w:t xml:space="preserve">= </w:t>
      </w:r>
      <w:r w:rsidRPr="007C5C91">
        <w:rPr>
          <w:lang w:val="en-GB"/>
        </w:rPr>
        <w:t>300 K</w:t>
      </w:r>
      <w:r w:rsidR="009D6653">
        <w:rPr>
          <w:lang w:val="en-GB"/>
        </w:rPr>
        <w:t>; pressure = 1 bar</w:t>
      </w:r>
      <w:r w:rsidRPr="007C5C91">
        <w:rPr>
          <w:lang w:val="en-GB"/>
        </w:rPr>
        <w:t>.</w:t>
      </w:r>
    </w:p>
    <w:p w14:paraId="1C851C21" w14:textId="3AD64320" w:rsidR="00013A50" w:rsidRPr="00E11FDF" w:rsidRDefault="00F362EA" w:rsidP="00013A50">
      <w:pPr>
        <w:pStyle w:val="RequirementList"/>
        <w:rPr>
          <w:lang w:val="en-GB"/>
        </w:rPr>
      </w:pPr>
      <w:bookmarkStart w:id="434" w:name="_Ref224400298"/>
      <w:r w:rsidRPr="00E11FDF">
        <w:rPr>
          <w:lang w:val="en-GB"/>
        </w:rPr>
        <w:t>The invCOP value shall be reported with its associated expanded uncertainty (U_invCOP).</w:t>
      </w:r>
      <w:bookmarkEnd w:id="434"/>
    </w:p>
    <w:p w14:paraId="3994D549" w14:textId="1595746C" w:rsidR="00013A50" w:rsidRPr="00E11FDF" w:rsidRDefault="00013A50" w:rsidP="00013A50">
      <w:pPr>
        <w:pStyle w:val="RequirementBulletlvl1"/>
        <w:rPr>
          <w:lang w:val="en-GB"/>
        </w:rPr>
      </w:pPr>
      <w:r w:rsidRPr="00E11FDF">
        <w:rPr>
          <w:lang w:val="en-GB"/>
        </w:rPr>
        <w:t xml:space="preserve">The </w:t>
      </w:r>
      <w:r w:rsidR="00F362EA" w:rsidRPr="00E11FDF">
        <w:rPr>
          <w:lang w:val="en-GB"/>
        </w:rPr>
        <w:t xml:space="preserve">expanded </w:t>
      </w:r>
      <w:r w:rsidRPr="00E11FDF">
        <w:rPr>
          <w:lang w:val="en-GB"/>
        </w:rPr>
        <w:t>uncertainty shall be reported at a confidence level of 95 %</w:t>
      </w:r>
    </w:p>
    <w:p w14:paraId="5DC4BA98" w14:textId="44E14CAA" w:rsidR="00F362EA" w:rsidRPr="00E11FDF" w:rsidRDefault="00F362EA" w:rsidP="004E0467">
      <w:pPr>
        <w:pStyle w:val="RequirementBulletlvl1"/>
        <w:rPr>
          <w:lang w:val="en-GB"/>
        </w:rPr>
      </w:pPr>
      <w:r w:rsidRPr="00E11FDF">
        <w:rPr>
          <w:lang w:val="en-GB"/>
        </w:rPr>
        <w:t>The expanded uncertainty shall include all contributions associated with the determination method of the respective invCOP value, including but not limited to, any uncertainty arising from:</w:t>
      </w:r>
    </w:p>
    <w:p w14:paraId="623533D1" w14:textId="41CF7B91" w:rsidR="00F362EA" w:rsidRPr="007C5C91" w:rsidRDefault="00F362EA" w:rsidP="00F362EA">
      <w:pPr>
        <w:pStyle w:val="RequirementBulletlvl2"/>
        <w:rPr>
          <w:lang w:val="en-GB"/>
        </w:rPr>
      </w:pPr>
      <w:r w:rsidRPr="007C5C91">
        <w:rPr>
          <w:lang w:val="en-GB"/>
        </w:rPr>
        <w:t>calculation or measuring methods</w:t>
      </w:r>
    </w:p>
    <w:p w14:paraId="335FB626" w14:textId="419587E4" w:rsidR="00F362EA" w:rsidRPr="007C5C91" w:rsidRDefault="00F362EA" w:rsidP="00F362EA">
      <w:pPr>
        <w:pStyle w:val="RequirementBulletlvl2"/>
        <w:rPr>
          <w:lang w:val="en-GB"/>
        </w:rPr>
      </w:pPr>
      <w:r w:rsidRPr="007C5C91">
        <w:rPr>
          <w:lang w:val="en-GB"/>
        </w:rPr>
        <w:t>direct or indirect determination methods</w:t>
      </w:r>
    </w:p>
    <w:p w14:paraId="03BBE7E8" w14:textId="2145BA93" w:rsidR="00F362EA" w:rsidRPr="007C5C91" w:rsidRDefault="00F362EA" w:rsidP="00F362EA">
      <w:pPr>
        <w:pStyle w:val="RequirementBulletlvl2"/>
        <w:rPr>
          <w:lang w:val="en-GB"/>
        </w:rPr>
      </w:pPr>
      <w:r w:rsidRPr="007C5C91">
        <w:rPr>
          <w:lang w:val="en-GB"/>
        </w:rPr>
        <w:t>experimental or analytical simplification methods</w:t>
      </w:r>
    </w:p>
    <w:p w14:paraId="2982E191" w14:textId="1F083BD2" w:rsidR="00F362EA" w:rsidRPr="007C5C91" w:rsidRDefault="00F362EA" w:rsidP="00F362EA">
      <w:pPr>
        <w:pStyle w:val="RequirementBulletlvl2"/>
        <w:rPr>
          <w:lang w:val="en-GB"/>
        </w:rPr>
      </w:pPr>
      <w:r w:rsidRPr="007C5C91">
        <w:rPr>
          <w:lang w:val="en-GB"/>
        </w:rPr>
        <w:t>corrections, interpolations, or extrapolations</w:t>
      </w:r>
    </w:p>
    <w:p w14:paraId="4E75F063" w14:textId="26693FEF" w:rsidR="003647B3" w:rsidRPr="006C1D9E" w:rsidRDefault="003647B3" w:rsidP="003647B3">
      <w:pPr>
        <w:pStyle w:val="Heading3numbered"/>
        <w:rPr>
          <w:color w:val="034694" w:themeColor="accent4"/>
        </w:rPr>
      </w:pPr>
      <w:bookmarkStart w:id="435" w:name="_Toc224053020"/>
      <w:bookmarkStart w:id="436" w:name="_Toc225322410"/>
      <w:r w:rsidRPr="006C1D9E">
        <w:rPr>
          <w:color w:val="034694" w:themeColor="accent4"/>
        </w:rPr>
        <w:t xml:space="preserve">Operational </w:t>
      </w:r>
      <w:r w:rsidR="00E75630" w:rsidRPr="006C1D9E">
        <w:rPr>
          <w:color w:val="034694" w:themeColor="accent4"/>
        </w:rPr>
        <w:t>Capability</w:t>
      </w:r>
      <w:r w:rsidRPr="006C1D9E">
        <w:rPr>
          <w:color w:val="034694" w:themeColor="accent4"/>
        </w:rPr>
        <w:t xml:space="preserve"> Envelope</w:t>
      </w:r>
      <w:bookmarkEnd w:id="435"/>
      <w:bookmarkEnd w:id="436"/>
    </w:p>
    <w:p w14:paraId="2203EF93" w14:textId="16B3EEB1" w:rsidR="00C6580E" w:rsidRPr="007C5C91" w:rsidRDefault="00526527" w:rsidP="00625985">
      <w:pPr>
        <w:pStyle w:val="RequirementList"/>
        <w:rPr>
          <w:lang w:val="en-GB"/>
        </w:rPr>
      </w:pPr>
      <w:r w:rsidRPr="007C5C91">
        <w:rPr>
          <w:lang w:val="en-GB"/>
        </w:rPr>
        <w:t>The Contractor shall define and document the QPS capability envelopes achievable by its design for the Steady-State Operational Scenarios</w:t>
      </w:r>
      <w:r w:rsidR="00C6580E" w:rsidRPr="007C5C91">
        <w:rPr>
          <w:lang w:val="en-GB"/>
        </w:rPr>
        <w:t xml:space="preserve">. </w:t>
      </w:r>
    </w:p>
    <w:p w14:paraId="0DD4ACB0" w14:textId="268FB590" w:rsidR="00C6580E" w:rsidRPr="007C5C91" w:rsidRDefault="00764A33" w:rsidP="00764A33">
      <w:pPr>
        <w:pStyle w:val="RequirementBulletlvl1"/>
        <w:rPr>
          <w:lang w:val="en-GB"/>
        </w:rPr>
      </w:pPr>
      <w:r w:rsidRPr="007C5C91">
        <w:rPr>
          <w:lang w:val="en-GB"/>
        </w:rPr>
        <w:t>The Contractor shall substantiate the declared capability envelopes by analysis using bounding operating cases; exhaustive mapping of the full operating domain is not required.</w:t>
      </w:r>
    </w:p>
    <w:p w14:paraId="3D9AEAEE" w14:textId="540B9227" w:rsidR="00274348" w:rsidRPr="007C5C91" w:rsidRDefault="00274348" w:rsidP="00764A33">
      <w:pPr>
        <w:pStyle w:val="RequirementBulletlvl1"/>
        <w:rPr>
          <w:lang w:val="en-GB"/>
        </w:rPr>
      </w:pPr>
      <w:r w:rsidRPr="007C5C91">
        <w:rPr>
          <w:lang w:val="en-GB"/>
        </w:rPr>
        <w:t>At minimum, the declared capability envelopes shall include:</w:t>
      </w:r>
    </w:p>
    <w:p w14:paraId="37B2BF8B" w14:textId="30312754" w:rsidR="004555C7" w:rsidRPr="007C5C91" w:rsidRDefault="000B7E3E" w:rsidP="00274348">
      <w:pPr>
        <w:pStyle w:val="RequirementBulletlvl2"/>
        <w:rPr>
          <w:lang w:val="en-GB"/>
        </w:rPr>
      </w:pPr>
      <w:r w:rsidRPr="007C5C91">
        <w:rPr>
          <w:lang w:val="en-GB"/>
        </w:rPr>
        <w:t>The r</w:t>
      </w:r>
      <w:r w:rsidR="007B057F" w:rsidRPr="007C5C91">
        <w:rPr>
          <w:lang w:val="en-GB"/>
        </w:rPr>
        <w:t xml:space="preserve">ange of </w:t>
      </w:r>
      <w:r w:rsidR="00A82D44" w:rsidRPr="007C5C91">
        <w:rPr>
          <w:lang w:val="en-GB"/>
        </w:rPr>
        <w:t xml:space="preserve">sustainable </w:t>
      </w:r>
      <w:r w:rsidR="00274348" w:rsidRPr="007C5C91">
        <w:rPr>
          <w:lang w:val="en-GB"/>
        </w:rPr>
        <w:t>user demand</w:t>
      </w:r>
      <w:r w:rsidR="009F3BD8" w:rsidRPr="007C5C91">
        <w:rPr>
          <w:lang w:val="en-GB"/>
        </w:rPr>
        <w:t>, in accordance with the Cryogenic User Circuitry Model.</w:t>
      </w:r>
    </w:p>
    <w:p w14:paraId="559D224F" w14:textId="03A60D02" w:rsidR="00A82D44" w:rsidRPr="007C5C91" w:rsidRDefault="000B7E3E" w:rsidP="00274348">
      <w:pPr>
        <w:pStyle w:val="RequirementBulletlvl2"/>
        <w:rPr>
          <w:lang w:val="en-GB"/>
        </w:rPr>
      </w:pPr>
      <w:r w:rsidRPr="007C5C91">
        <w:rPr>
          <w:lang w:val="en-GB"/>
        </w:rPr>
        <w:t>The m</w:t>
      </w:r>
      <w:r w:rsidR="00A82D44" w:rsidRPr="007C5C91">
        <w:rPr>
          <w:lang w:val="en-GB"/>
        </w:rPr>
        <w:t>inimum controllable operating condition (turndown)</w:t>
      </w:r>
    </w:p>
    <w:p w14:paraId="4B659E41" w14:textId="517D772B" w:rsidR="000512BE" w:rsidRPr="007C5C91" w:rsidRDefault="000B7E3E" w:rsidP="00274348">
      <w:pPr>
        <w:pStyle w:val="RequirementBulletlvl2"/>
        <w:rPr>
          <w:lang w:val="en-GB"/>
        </w:rPr>
      </w:pPr>
      <w:r w:rsidRPr="007C5C91">
        <w:rPr>
          <w:lang w:val="en-GB"/>
        </w:rPr>
        <w:t>The r</w:t>
      </w:r>
      <w:r w:rsidR="005B097C" w:rsidRPr="007C5C91">
        <w:rPr>
          <w:lang w:val="en-GB"/>
        </w:rPr>
        <w:t>ange of a</w:t>
      </w:r>
      <w:r w:rsidR="00220753" w:rsidRPr="007C5C91">
        <w:rPr>
          <w:lang w:val="en-GB"/>
        </w:rPr>
        <w:t xml:space="preserve">chievable flow condition at headers A, B, D, E, and W </w:t>
      </w:r>
      <w:r w:rsidR="00D82F8E" w:rsidRPr="007C5C91">
        <w:rPr>
          <w:lang w:val="en-GB"/>
        </w:rPr>
        <w:t>(pressure</w:t>
      </w:r>
      <w:r w:rsidR="000458F9" w:rsidRPr="007C5C91">
        <w:rPr>
          <w:lang w:val="en-GB"/>
        </w:rPr>
        <w:t>,</w:t>
      </w:r>
      <w:r w:rsidR="00D82F8E" w:rsidRPr="007C5C91">
        <w:rPr>
          <w:lang w:val="en-GB"/>
        </w:rPr>
        <w:t xml:space="preserve"> temperature</w:t>
      </w:r>
      <w:r w:rsidR="000458F9" w:rsidRPr="007C5C91">
        <w:rPr>
          <w:lang w:val="en-GB"/>
        </w:rPr>
        <w:t>, mass flow</w:t>
      </w:r>
      <w:r w:rsidR="00D82F8E" w:rsidRPr="007C5C91">
        <w:rPr>
          <w:lang w:val="en-GB"/>
        </w:rPr>
        <w:t>)</w:t>
      </w:r>
    </w:p>
    <w:p w14:paraId="6E3CD2AD" w14:textId="0C4003D2" w:rsidR="00F511D5" w:rsidRPr="007C5C91" w:rsidRDefault="006D7EDE">
      <w:pPr>
        <w:pStyle w:val="RequirementBulletlvl2"/>
        <w:rPr>
          <w:lang w:val="en-GB"/>
        </w:rPr>
      </w:pPr>
      <w:r w:rsidRPr="007C5C91">
        <w:rPr>
          <w:lang w:val="en-GB"/>
        </w:rPr>
        <w:t>The r</w:t>
      </w:r>
      <w:r w:rsidR="000673C1" w:rsidRPr="007C5C91">
        <w:rPr>
          <w:lang w:val="en-GB"/>
        </w:rPr>
        <w:t>ange of u</w:t>
      </w:r>
      <w:r w:rsidR="00F511D5" w:rsidRPr="007C5C91">
        <w:rPr>
          <w:lang w:val="en-GB"/>
        </w:rPr>
        <w:t>tility consumption (e.g. electrical power, cooling water)</w:t>
      </w:r>
    </w:p>
    <w:p w14:paraId="1BB3A037" w14:textId="65AD487D" w:rsidR="00EC0A9E" w:rsidRPr="007C5C91" w:rsidRDefault="00EC0A9E" w:rsidP="00EC0A9E">
      <w:pPr>
        <w:pStyle w:val="Heading2numbered"/>
      </w:pPr>
      <w:bookmarkStart w:id="437" w:name="_Toc224053021"/>
      <w:bookmarkStart w:id="438" w:name="_Toc225322411"/>
      <w:bookmarkEnd w:id="410"/>
      <w:bookmarkEnd w:id="411"/>
      <w:bookmarkEnd w:id="412"/>
      <w:r w:rsidRPr="007C5C91">
        <w:t>Subsystem Requirements</w:t>
      </w:r>
      <w:bookmarkEnd w:id="437"/>
      <w:bookmarkEnd w:id="438"/>
    </w:p>
    <w:p w14:paraId="599E5CAA" w14:textId="521DACA3" w:rsidR="2AE09681" w:rsidRPr="003D56D9" w:rsidRDefault="00547128" w:rsidP="005D0A59">
      <w:pPr>
        <w:pStyle w:val="Offer-mainwithnumber"/>
        <w:rPr>
          <w:u w:color="034694" w:themeColor="accent4"/>
          <w:lang w:eastAsia="fr-FR"/>
        </w:rPr>
      </w:pPr>
      <w:r w:rsidRPr="007C5C91">
        <w:rPr>
          <w:lang w:eastAsia="fr-FR"/>
        </w:rPr>
        <w:t>In the offer, the Applicant shall provide the key specifications of the main components.</w:t>
      </w:r>
    </w:p>
    <w:p w14:paraId="2FA5BEE8" w14:textId="77777777" w:rsidR="003D56D9" w:rsidRPr="007C5C91" w:rsidRDefault="003D56D9" w:rsidP="003D56D9">
      <w:pPr>
        <w:pStyle w:val="Offer-mainwithnumber"/>
        <w:numPr>
          <w:ilvl w:val="0"/>
          <w:numId w:val="0"/>
        </w:numPr>
        <w:ind w:left="1134" w:hanging="1134"/>
        <w:rPr>
          <w:u w:color="034694" w:themeColor="accent4"/>
          <w:lang w:eastAsia="fr-FR"/>
        </w:rPr>
      </w:pPr>
    </w:p>
    <w:p w14:paraId="2237A1B7" w14:textId="1AAC58A0" w:rsidR="00EC0A9E" w:rsidRPr="00432F89" w:rsidRDefault="00484505" w:rsidP="00BA3C87">
      <w:pPr>
        <w:pStyle w:val="Heading3numbered"/>
      </w:pPr>
      <w:bookmarkStart w:id="439" w:name="_Toc224053022"/>
      <w:bookmarkStart w:id="440" w:name="_Toc225322412"/>
      <w:r w:rsidRPr="00432F89">
        <w:lastRenderedPageBreak/>
        <w:t xml:space="preserve">Common </w:t>
      </w:r>
      <w:r w:rsidR="00414CD5" w:rsidRPr="00432F89">
        <w:t xml:space="preserve">Parts </w:t>
      </w:r>
      <w:r w:rsidR="00243D49" w:rsidRPr="00432F89">
        <w:t>and features</w:t>
      </w:r>
      <w:bookmarkEnd w:id="439"/>
      <w:bookmarkEnd w:id="440"/>
    </w:p>
    <w:p w14:paraId="04A40CE5" w14:textId="692B0152" w:rsidR="0009076F" w:rsidRPr="006C1D9E" w:rsidRDefault="0009076F" w:rsidP="00B83E02">
      <w:pPr>
        <w:pStyle w:val="Heading4numbered"/>
      </w:pPr>
      <w:bookmarkStart w:id="441" w:name="_Toc200491868"/>
      <w:bookmarkStart w:id="442" w:name="_Toc202536106"/>
      <w:bookmarkStart w:id="443" w:name="_Toc224053023"/>
      <w:bookmarkStart w:id="444" w:name="_Toc225322413"/>
      <w:r w:rsidRPr="006C1D9E">
        <w:t>Bellow</w:t>
      </w:r>
      <w:bookmarkEnd w:id="441"/>
      <w:bookmarkEnd w:id="442"/>
      <w:r w:rsidRPr="006C1D9E">
        <w:t>s, joints</w:t>
      </w:r>
      <w:r w:rsidR="00C76E2D" w:rsidRPr="006C1D9E">
        <w:t>,</w:t>
      </w:r>
      <w:r w:rsidRPr="006C1D9E">
        <w:t xml:space="preserve"> and seals</w:t>
      </w:r>
      <w:bookmarkEnd w:id="443"/>
      <w:bookmarkEnd w:id="444"/>
    </w:p>
    <w:p w14:paraId="7AF7853E" w14:textId="77777777" w:rsidR="00D630AE" w:rsidRPr="006C1D9E" w:rsidRDefault="3A72AA95" w:rsidP="009A0E44">
      <w:pPr>
        <w:pStyle w:val="RequirementList"/>
        <w:rPr>
          <w:lang w:val="en-GB"/>
        </w:rPr>
      </w:pPr>
      <w:r w:rsidRPr="006C1D9E">
        <w:rPr>
          <w:lang w:val="en-GB"/>
        </w:rPr>
        <w:t>T</w:t>
      </w:r>
      <w:r w:rsidR="53EC0544" w:rsidRPr="006C1D9E">
        <w:rPr>
          <w:lang w:val="en-GB"/>
        </w:rPr>
        <w:t>he Contractor shall request approval from SCK CEN for the use of any mechanical Part, intended for thermal compensation</w:t>
      </w:r>
      <w:r w:rsidR="004D26EA" w:rsidRPr="006C1D9E">
        <w:rPr>
          <w:lang w:val="en-GB"/>
        </w:rPr>
        <w:t xml:space="preserve"> at cryogenic temperatures</w:t>
      </w:r>
      <w:r w:rsidR="53EC0544" w:rsidRPr="006C1D9E">
        <w:rPr>
          <w:lang w:val="en-GB"/>
        </w:rPr>
        <w:t xml:space="preserve">, that forms part of the cryogenic process piping. </w:t>
      </w:r>
    </w:p>
    <w:p w14:paraId="75B37CDE" w14:textId="7264110C" w:rsidR="00D630AE" w:rsidRPr="006C1D9E" w:rsidRDefault="53EC0544" w:rsidP="00D630AE">
      <w:pPr>
        <w:pStyle w:val="RequirementBulletlvl1"/>
        <w:rPr>
          <w:lang w:val="en-GB"/>
        </w:rPr>
      </w:pPr>
      <w:r w:rsidRPr="006C1D9E">
        <w:rPr>
          <w:lang w:val="en-GB"/>
        </w:rPr>
        <w:t xml:space="preserve">This requirement applies to the use of Parts such as (but not limited to) bellows, flexible hoses, or any other type of expansion joint. </w:t>
      </w:r>
    </w:p>
    <w:p w14:paraId="469835D8" w14:textId="7E2E4847" w:rsidR="0090135F" w:rsidRPr="006C1D9E" w:rsidRDefault="0025148D" w:rsidP="00D630AE">
      <w:pPr>
        <w:pStyle w:val="RequirementBulletlvl1"/>
        <w:rPr>
          <w:lang w:val="en-GB"/>
        </w:rPr>
      </w:pPr>
      <w:r w:rsidRPr="006C1D9E">
        <w:rPr>
          <w:lang w:val="en-GB"/>
        </w:rPr>
        <w:t>Where applicable</w:t>
      </w:r>
      <w:r w:rsidR="53EC0544" w:rsidRPr="006C1D9E">
        <w:rPr>
          <w:lang w:val="en-GB"/>
        </w:rPr>
        <w:t xml:space="preserve">, the Contractor shall submit a duly justified request, supported (at minimum) by the following documentation: </w:t>
      </w:r>
    </w:p>
    <w:p w14:paraId="1106A33D" w14:textId="6B2AB244" w:rsidR="0090135F" w:rsidRPr="006C1D9E" w:rsidRDefault="53EC0544" w:rsidP="00D630AE">
      <w:pPr>
        <w:pStyle w:val="RequirementBulletlvl2"/>
        <w:rPr>
          <w:lang w:val="en-GB"/>
        </w:rPr>
      </w:pPr>
      <w:r w:rsidRPr="006C1D9E">
        <w:rPr>
          <w:lang w:val="en-GB"/>
        </w:rPr>
        <w:t>A design justification demonstrating the technical necessity of the mechanical Part</w:t>
      </w:r>
      <w:r w:rsidR="00B777EC" w:rsidRPr="006C1D9E">
        <w:rPr>
          <w:lang w:val="en-GB"/>
        </w:rPr>
        <w:t>.</w:t>
      </w:r>
    </w:p>
    <w:p w14:paraId="44F326F5" w14:textId="17BDEC7E" w:rsidR="0090135F" w:rsidRPr="006C1D9E" w:rsidRDefault="53EC0544" w:rsidP="00D630AE">
      <w:pPr>
        <w:pStyle w:val="RequirementBulletlvl2"/>
        <w:rPr>
          <w:lang w:val="en-GB"/>
        </w:rPr>
      </w:pPr>
      <w:r w:rsidRPr="006C1D9E">
        <w:rPr>
          <w:lang w:val="en-GB"/>
        </w:rPr>
        <w:t>A risk assessment, with specific emphasis on the reliability of the mechanical Part</w:t>
      </w:r>
      <w:r w:rsidR="00B777EC" w:rsidRPr="006C1D9E">
        <w:rPr>
          <w:lang w:val="en-GB"/>
        </w:rPr>
        <w:t>.</w:t>
      </w:r>
    </w:p>
    <w:p w14:paraId="41A349A3" w14:textId="1558524E" w:rsidR="0090135F" w:rsidRPr="006C1D9E" w:rsidRDefault="53EC0544" w:rsidP="00D630AE">
      <w:pPr>
        <w:pStyle w:val="RequirementBulletlvl2"/>
        <w:rPr>
          <w:lang w:val="en-GB"/>
        </w:rPr>
      </w:pPr>
      <w:r w:rsidRPr="006C1D9E">
        <w:rPr>
          <w:lang w:val="en-GB"/>
        </w:rPr>
        <w:t>A dedicated QAP addressing the implementation of the mechanical Part</w:t>
      </w:r>
      <w:r w:rsidR="00B777EC" w:rsidRPr="006C1D9E">
        <w:rPr>
          <w:lang w:val="en-GB"/>
        </w:rPr>
        <w:t>.</w:t>
      </w:r>
    </w:p>
    <w:p w14:paraId="7D09CA7A" w14:textId="64F40E5F" w:rsidR="0090135F" w:rsidRPr="006C1D9E" w:rsidRDefault="53EC0544" w:rsidP="00D630AE">
      <w:pPr>
        <w:pStyle w:val="RequirementBulletlvl2"/>
        <w:rPr>
          <w:lang w:val="en-GB"/>
        </w:rPr>
      </w:pPr>
      <w:r w:rsidRPr="006C1D9E">
        <w:rPr>
          <w:lang w:val="en-GB"/>
        </w:rPr>
        <w:t>An intervention plan describing how the mechanical Part can be accessed and repaired in-situ.</w:t>
      </w:r>
    </w:p>
    <w:p w14:paraId="346126BD" w14:textId="77777777" w:rsidR="000E695E" w:rsidRPr="006C1D9E" w:rsidRDefault="53EC0544" w:rsidP="00654D79">
      <w:pPr>
        <w:pStyle w:val="Offer-mainwithnumber"/>
      </w:pPr>
      <w:r w:rsidRPr="006C1D9E">
        <w:t>In their offer, the Applicants shall</w:t>
      </w:r>
    </w:p>
    <w:p w14:paraId="3CD56924" w14:textId="4E2D4AA6" w:rsidR="000E695E" w:rsidRPr="006C1D9E" w:rsidRDefault="000E695E" w:rsidP="000E695E">
      <w:pPr>
        <w:pStyle w:val="Offer-bulletlvl1"/>
      </w:pPr>
      <w:r w:rsidRPr="006C1D9E">
        <w:t>I</w:t>
      </w:r>
      <w:r w:rsidR="53EC0544" w:rsidRPr="006C1D9E">
        <w:t xml:space="preserve">ndicate the quantity and location of expansion joints (if any) that are foreseen to be implemented in the cryogenic process piping. </w:t>
      </w:r>
    </w:p>
    <w:p w14:paraId="79F6A68A" w14:textId="749615F6" w:rsidR="0090135F" w:rsidRPr="006C1D9E" w:rsidRDefault="53EC0544" w:rsidP="000E695E">
      <w:pPr>
        <w:pStyle w:val="Offer-bulletlvl1"/>
      </w:pPr>
      <w:r w:rsidRPr="006C1D9E">
        <w:t>If the use of (an) expansion joint(s) is anticipated, the Applicants shall provide for each type of expansion joint a (one) representative example of its implementation, including the aforementioned documentation (justification, risk assessment, QAP, and intervention plan).</w:t>
      </w:r>
    </w:p>
    <w:p w14:paraId="15BC1D0D" w14:textId="17EBF68A" w:rsidR="0009076F" w:rsidRPr="006C1D9E" w:rsidRDefault="0009076F" w:rsidP="00B83E02">
      <w:pPr>
        <w:pStyle w:val="Heading4numbered"/>
      </w:pPr>
      <w:bookmarkStart w:id="445" w:name="_Toc224053024"/>
      <w:bookmarkStart w:id="446" w:name="_Toc225322414"/>
      <w:r w:rsidRPr="006C1D9E">
        <w:t>Helium guard</w:t>
      </w:r>
      <w:r w:rsidR="00F60E45" w:rsidRPr="006C1D9E">
        <w:t>s</w:t>
      </w:r>
      <w:bookmarkEnd w:id="445"/>
      <w:bookmarkEnd w:id="446"/>
      <w:r w:rsidRPr="006C1D9E">
        <w:t xml:space="preserve"> </w:t>
      </w:r>
    </w:p>
    <w:p w14:paraId="396A8539" w14:textId="5E108DCF" w:rsidR="00DA4F8D" w:rsidRPr="007C5C91" w:rsidRDefault="001872A0" w:rsidP="001872A0">
      <w:pPr>
        <w:pStyle w:val="RequirementList"/>
        <w:rPr>
          <w:lang w:val="en-GB"/>
        </w:rPr>
      </w:pPr>
      <w:r w:rsidRPr="006C1D9E">
        <w:rPr>
          <w:lang w:val="en-GB"/>
        </w:rPr>
        <w:t xml:space="preserve">The Contractor shall design and implement helium guards </w:t>
      </w:r>
      <w:r w:rsidR="00B56D35" w:rsidRPr="006C1D9E">
        <w:rPr>
          <w:lang w:val="en-GB"/>
        </w:rPr>
        <w:t xml:space="preserve">to prevent air ingress </w:t>
      </w:r>
      <w:r w:rsidRPr="006C1D9E">
        <w:rPr>
          <w:lang w:val="en-GB"/>
        </w:rPr>
        <w:t>on any non-welded seals</w:t>
      </w:r>
      <w:r w:rsidRPr="007C5C91">
        <w:rPr>
          <w:lang w:val="en-GB"/>
        </w:rPr>
        <w:t xml:space="preserve"> that separate ambient air from sub</w:t>
      </w:r>
      <w:r w:rsidRPr="007C5C91">
        <w:rPr>
          <w:rFonts w:ascii="Cambria Math" w:hAnsi="Cambria Math" w:cs="Cambria Math"/>
          <w:lang w:val="en-GB"/>
        </w:rPr>
        <w:t>‑</w:t>
      </w:r>
      <w:r w:rsidRPr="007C5C91">
        <w:rPr>
          <w:lang w:val="en-GB"/>
        </w:rPr>
        <w:t>atmospheric helium</w:t>
      </w:r>
      <w:r w:rsidR="00F60E45" w:rsidRPr="007C5C91">
        <w:rPr>
          <w:lang w:val="en-GB"/>
        </w:rPr>
        <w:t xml:space="preserve"> circuits</w:t>
      </w:r>
      <w:r w:rsidRPr="007C5C91">
        <w:rPr>
          <w:lang w:val="en-GB"/>
        </w:rPr>
        <w:t>.</w:t>
      </w:r>
      <w:r w:rsidR="00192A0D" w:rsidRPr="007C5C91">
        <w:rPr>
          <w:lang w:val="en-GB"/>
        </w:rPr>
        <w:t xml:space="preserve"> </w:t>
      </w:r>
      <w:r w:rsidR="002765BF" w:rsidRPr="007C5C91">
        <w:rPr>
          <w:lang w:val="en-GB"/>
        </w:rPr>
        <w:t>This shall include, but is not limited to</w:t>
      </w:r>
      <w:r w:rsidR="0003468C" w:rsidRPr="007C5C91">
        <w:rPr>
          <w:lang w:val="en-GB"/>
        </w:rPr>
        <w:t>:</w:t>
      </w:r>
    </w:p>
    <w:p w14:paraId="4D15DD55" w14:textId="4802AC65" w:rsidR="00356D6B" w:rsidRPr="007C5C91" w:rsidRDefault="00356D6B" w:rsidP="002765BF">
      <w:pPr>
        <w:pStyle w:val="RequirementBulletlvl1"/>
        <w:rPr>
          <w:lang w:val="en-GB"/>
        </w:rPr>
      </w:pPr>
      <w:r w:rsidRPr="007C5C91">
        <w:rPr>
          <w:lang w:val="en-GB"/>
        </w:rPr>
        <w:t>Sealed flanges</w:t>
      </w:r>
    </w:p>
    <w:p w14:paraId="734185A5" w14:textId="4D81BBF5" w:rsidR="00356D6B" w:rsidRPr="007C5C91" w:rsidRDefault="00356D6B" w:rsidP="002765BF">
      <w:pPr>
        <w:pStyle w:val="RequirementBulletlvl1"/>
        <w:rPr>
          <w:lang w:val="en-GB"/>
        </w:rPr>
      </w:pPr>
      <w:r w:rsidRPr="007C5C91">
        <w:rPr>
          <w:lang w:val="en-GB"/>
        </w:rPr>
        <w:t>Valve stems</w:t>
      </w:r>
    </w:p>
    <w:p w14:paraId="76039592" w14:textId="576090B5" w:rsidR="000730A6" w:rsidRPr="007C5C91" w:rsidRDefault="000730A6" w:rsidP="002765BF">
      <w:pPr>
        <w:pStyle w:val="RequirementBulletlvl1"/>
        <w:rPr>
          <w:lang w:val="en-GB"/>
        </w:rPr>
      </w:pPr>
      <w:r w:rsidRPr="007C5C91">
        <w:rPr>
          <w:lang w:val="en-GB"/>
        </w:rPr>
        <w:t>Instrument connections</w:t>
      </w:r>
    </w:p>
    <w:p w14:paraId="3BEE4755" w14:textId="45BF29DC" w:rsidR="000730A6" w:rsidRPr="007C5C91" w:rsidRDefault="000730A6" w:rsidP="002765BF">
      <w:pPr>
        <w:pStyle w:val="RequirementBulletlvl1"/>
        <w:rPr>
          <w:lang w:val="en-GB"/>
        </w:rPr>
      </w:pPr>
      <w:r w:rsidRPr="007C5C91">
        <w:rPr>
          <w:lang w:val="en-GB"/>
        </w:rPr>
        <w:t>Sampling or purge ports</w:t>
      </w:r>
    </w:p>
    <w:p w14:paraId="324471EC" w14:textId="74EB14A6" w:rsidR="001872A0" w:rsidRPr="007C5C91" w:rsidRDefault="00DA4F8D" w:rsidP="001872A0">
      <w:pPr>
        <w:pStyle w:val="RequirementList"/>
        <w:rPr>
          <w:lang w:val="en-GB"/>
        </w:rPr>
      </w:pPr>
      <w:r w:rsidRPr="007C5C91">
        <w:rPr>
          <w:lang w:val="en-GB"/>
        </w:rPr>
        <w:t>For each helium guard, t</w:t>
      </w:r>
      <w:r w:rsidR="005B6B74" w:rsidRPr="007C5C91">
        <w:rPr>
          <w:lang w:val="en-GB"/>
        </w:rPr>
        <w:t>he Contractor shall define</w:t>
      </w:r>
      <w:r w:rsidR="00E10D08" w:rsidRPr="007C5C91">
        <w:rPr>
          <w:lang w:val="en-GB"/>
        </w:rPr>
        <w:t xml:space="preserve"> and substantiate</w:t>
      </w:r>
      <w:r w:rsidR="005B6B74" w:rsidRPr="007C5C91">
        <w:rPr>
          <w:lang w:val="en-GB"/>
        </w:rPr>
        <w:t>:</w:t>
      </w:r>
    </w:p>
    <w:p w14:paraId="340FC993" w14:textId="05C61ABE" w:rsidR="00413B33" w:rsidRPr="007C5C91" w:rsidRDefault="00DA4F8D" w:rsidP="005B6B74">
      <w:pPr>
        <w:pStyle w:val="RequirementBulletlvl1"/>
        <w:rPr>
          <w:lang w:val="en-GB"/>
        </w:rPr>
      </w:pPr>
      <w:r w:rsidRPr="007C5C91">
        <w:rPr>
          <w:lang w:val="en-GB"/>
        </w:rPr>
        <w:t xml:space="preserve">The nominal </w:t>
      </w:r>
      <w:r w:rsidR="002C1C44" w:rsidRPr="007C5C91">
        <w:rPr>
          <w:lang w:val="en-GB"/>
        </w:rPr>
        <w:t xml:space="preserve">guard </w:t>
      </w:r>
      <w:r w:rsidRPr="007C5C91">
        <w:rPr>
          <w:lang w:val="en-GB"/>
        </w:rPr>
        <w:t>pressure</w:t>
      </w:r>
    </w:p>
    <w:p w14:paraId="0605F07E" w14:textId="45F6095C" w:rsidR="002C1C44" w:rsidRPr="007C5C91" w:rsidRDefault="002C1C44" w:rsidP="002C1C44">
      <w:pPr>
        <w:pStyle w:val="RequirementBulletlvl1"/>
        <w:rPr>
          <w:lang w:val="en-GB"/>
        </w:rPr>
      </w:pPr>
      <w:r w:rsidRPr="007C5C91">
        <w:rPr>
          <w:lang w:val="en-GB"/>
        </w:rPr>
        <w:t>The allowable guard pressure</w:t>
      </w:r>
      <w:r w:rsidR="009D7671" w:rsidRPr="007C5C91">
        <w:rPr>
          <w:lang w:val="en-GB"/>
        </w:rPr>
        <w:t xml:space="preserve"> range</w:t>
      </w:r>
      <w:r w:rsidR="00192A0D" w:rsidRPr="007C5C91">
        <w:rPr>
          <w:lang w:val="en-GB"/>
        </w:rPr>
        <w:t xml:space="preserve"> </w:t>
      </w:r>
      <w:r w:rsidRPr="007C5C91">
        <w:rPr>
          <w:lang w:val="en-GB"/>
        </w:rPr>
        <w:t>(</w:t>
      </w:r>
      <w:r w:rsidR="009D7671" w:rsidRPr="007C5C91">
        <w:rPr>
          <w:lang w:val="en-GB"/>
        </w:rPr>
        <w:t xml:space="preserve">including maximum allowable </w:t>
      </w:r>
      <w:r w:rsidRPr="007C5C91">
        <w:rPr>
          <w:lang w:val="en-GB"/>
        </w:rPr>
        <w:t>pressure).</w:t>
      </w:r>
    </w:p>
    <w:p w14:paraId="1EEBC81D" w14:textId="77777777" w:rsidR="43F2B1B9" w:rsidRPr="007C5C91" w:rsidRDefault="43F2B1B9" w:rsidP="00256960">
      <w:pPr>
        <w:pStyle w:val="RequirementList"/>
        <w:rPr>
          <w:lang w:val="en-GB"/>
        </w:rPr>
      </w:pPr>
      <w:r w:rsidRPr="007C5C91">
        <w:rPr>
          <w:lang w:val="en-GB"/>
        </w:rPr>
        <w:t>The helium guards shall comply with the following requirements:</w:t>
      </w:r>
    </w:p>
    <w:p w14:paraId="5668B31C" w14:textId="3471C636" w:rsidR="00256960" w:rsidRPr="007C5C91" w:rsidRDefault="00256960" w:rsidP="00256960">
      <w:pPr>
        <w:pStyle w:val="RequirementBulletlvl1"/>
        <w:rPr>
          <w:lang w:val="en-GB"/>
        </w:rPr>
      </w:pPr>
      <w:r w:rsidRPr="007C5C91">
        <w:rPr>
          <w:lang w:val="en-GB"/>
        </w:rPr>
        <w:t xml:space="preserve">All helium guards shall </w:t>
      </w:r>
      <w:r w:rsidR="001E0BFB" w:rsidRPr="007C5C91">
        <w:rPr>
          <w:lang w:val="en-GB"/>
        </w:rPr>
        <w:t>be maintained</w:t>
      </w:r>
      <w:r w:rsidR="005C5DF0" w:rsidRPr="007C5C91">
        <w:rPr>
          <w:lang w:val="en-GB"/>
        </w:rPr>
        <w:t xml:space="preserve"> above atmospheric pressure </w:t>
      </w:r>
      <w:r w:rsidR="001E0BFB" w:rsidRPr="007C5C91">
        <w:rPr>
          <w:lang w:val="en-GB"/>
        </w:rPr>
        <w:t>under all operatin</w:t>
      </w:r>
      <w:r w:rsidR="000A264A" w:rsidRPr="007C5C91">
        <w:rPr>
          <w:lang w:val="en-GB"/>
        </w:rPr>
        <w:t>g</w:t>
      </w:r>
      <w:r w:rsidR="001E0BFB" w:rsidRPr="007C5C91">
        <w:rPr>
          <w:lang w:val="en-GB"/>
        </w:rPr>
        <w:t xml:space="preserve"> </w:t>
      </w:r>
      <w:r w:rsidR="00B777EC" w:rsidRPr="007C5C91">
        <w:rPr>
          <w:lang w:val="en-GB"/>
        </w:rPr>
        <w:t>conditions.</w:t>
      </w:r>
    </w:p>
    <w:p w14:paraId="71624E74" w14:textId="14E4D892" w:rsidR="00420609" w:rsidRPr="007C5C91" w:rsidRDefault="00256960" w:rsidP="00256960">
      <w:pPr>
        <w:pStyle w:val="RequirementBulletlvl1"/>
        <w:rPr>
          <w:lang w:val="en-GB"/>
        </w:rPr>
      </w:pPr>
      <w:r w:rsidRPr="007C5C91">
        <w:rPr>
          <w:lang w:val="en-GB"/>
        </w:rPr>
        <w:t>Each helium guard shall consist of a “double-seal configuration</w:t>
      </w:r>
      <w:r w:rsidR="005A1729" w:rsidRPr="007C5C91">
        <w:rPr>
          <w:lang w:val="en-GB"/>
        </w:rPr>
        <w:t>,”</w:t>
      </w:r>
      <w:r w:rsidRPr="007C5C91">
        <w:rPr>
          <w:lang w:val="en-GB"/>
        </w:rPr>
        <w:t xml:space="preserve"> where two seals form an intermediate space filled with guarding helium. </w:t>
      </w:r>
    </w:p>
    <w:p w14:paraId="09AC2A51" w14:textId="1D634364" w:rsidR="00256960" w:rsidRPr="007C5C91" w:rsidRDefault="00256960" w:rsidP="00256960">
      <w:pPr>
        <w:pStyle w:val="RequirementBulletlvl1"/>
        <w:rPr>
          <w:lang w:val="en-GB"/>
        </w:rPr>
      </w:pPr>
      <w:r w:rsidRPr="007C5C91">
        <w:rPr>
          <w:lang w:val="en-GB"/>
        </w:rPr>
        <w:t>Use of an “enclosure configuration</w:t>
      </w:r>
      <w:r w:rsidR="005A1729" w:rsidRPr="007C5C91">
        <w:rPr>
          <w:lang w:val="en-GB"/>
        </w:rPr>
        <w:t>,”</w:t>
      </w:r>
      <w:r w:rsidRPr="007C5C91">
        <w:rPr>
          <w:lang w:val="en-GB"/>
        </w:rPr>
        <w:t xml:space="preserve"> where a protective enclosure surrounding the Part is maintained with guarding helium, shall only be accepted if duly justified by the Contractor and subject to prior written approval by SCK </w:t>
      </w:r>
      <w:r w:rsidR="00B777EC" w:rsidRPr="007C5C91">
        <w:rPr>
          <w:lang w:val="en-GB"/>
        </w:rPr>
        <w:t>CEN.</w:t>
      </w:r>
    </w:p>
    <w:p w14:paraId="22F52AE3" w14:textId="3440C7F5" w:rsidR="00256960" w:rsidRPr="007C5C91" w:rsidRDefault="00256960">
      <w:pPr>
        <w:pStyle w:val="RequirementBulletlvl1"/>
        <w:rPr>
          <w:lang w:val="en-GB"/>
        </w:rPr>
      </w:pPr>
      <w:r w:rsidRPr="007C5C91">
        <w:rPr>
          <w:lang w:val="en-GB"/>
        </w:rPr>
        <w:t xml:space="preserve">Each helium guard shall be </w:t>
      </w:r>
      <w:r w:rsidR="003B2A1E" w:rsidRPr="007C5C91">
        <w:rPr>
          <w:lang w:val="en-GB"/>
        </w:rPr>
        <w:t xml:space="preserve">connected to a </w:t>
      </w:r>
      <w:r w:rsidR="00420609" w:rsidRPr="007C5C91">
        <w:rPr>
          <w:lang w:val="en-GB"/>
        </w:rPr>
        <w:t xml:space="preserve">dedicated </w:t>
      </w:r>
      <w:r w:rsidR="00AF2B84" w:rsidRPr="007C5C91">
        <w:rPr>
          <w:lang w:val="en-GB"/>
        </w:rPr>
        <w:t xml:space="preserve">guard </w:t>
      </w:r>
      <w:r w:rsidRPr="007C5C91">
        <w:rPr>
          <w:lang w:val="en-GB"/>
        </w:rPr>
        <w:t>supply line</w:t>
      </w:r>
      <w:r w:rsidR="00420609" w:rsidRPr="007C5C91">
        <w:rPr>
          <w:lang w:val="en-GB"/>
        </w:rPr>
        <w:t>.</w:t>
      </w:r>
    </w:p>
    <w:p w14:paraId="058DF9DD" w14:textId="785FCF96" w:rsidR="005814A5" w:rsidRPr="007C5C91" w:rsidRDefault="005814A5" w:rsidP="005814A5">
      <w:pPr>
        <w:pStyle w:val="RequirementList"/>
        <w:rPr>
          <w:lang w:val="en-GB"/>
        </w:rPr>
      </w:pPr>
      <w:r w:rsidRPr="007C5C91">
        <w:rPr>
          <w:lang w:val="en-GB"/>
        </w:rPr>
        <w:t xml:space="preserve">The </w:t>
      </w:r>
      <w:r w:rsidR="00AF2B84" w:rsidRPr="007C5C91">
        <w:rPr>
          <w:lang w:val="en-GB"/>
        </w:rPr>
        <w:t>guard</w:t>
      </w:r>
      <w:r w:rsidR="00CB799B" w:rsidRPr="007C5C91">
        <w:rPr>
          <w:lang w:val="en-GB"/>
        </w:rPr>
        <w:t xml:space="preserve"> </w:t>
      </w:r>
      <w:r w:rsidR="000A6079" w:rsidRPr="007C5C91">
        <w:rPr>
          <w:lang w:val="en-GB"/>
        </w:rPr>
        <w:t xml:space="preserve">supply </w:t>
      </w:r>
      <w:r w:rsidR="00CB799B" w:rsidRPr="007C5C91">
        <w:rPr>
          <w:lang w:val="en-GB"/>
        </w:rPr>
        <w:t xml:space="preserve">lines serving the </w:t>
      </w:r>
      <w:r w:rsidRPr="007C5C91">
        <w:rPr>
          <w:lang w:val="en-GB"/>
        </w:rPr>
        <w:t xml:space="preserve">helium </w:t>
      </w:r>
      <w:r w:rsidR="00CB799B" w:rsidRPr="007C5C91">
        <w:rPr>
          <w:lang w:val="en-GB"/>
        </w:rPr>
        <w:t xml:space="preserve">guards shall comply with the </w:t>
      </w:r>
      <w:r w:rsidR="007440F1" w:rsidRPr="007C5C91">
        <w:rPr>
          <w:lang w:val="en-GB"/>
        </w:rPr>
        <w:t xml:space="preserve">following </w:t>
      </w:r>
      <w:r w:rsidR="00CB799B" w:rsidRPr="007C5C91">
        <w:rPr>
          <w:lang w:val="en-GB"/>
        </w:rPr>
        <w:t>requirements</w:t>
      </w:r>
      <w:r w:rsidR="0077039E" w:rsidRPr="007C5C91">
        <w:rPr>
          <w:lang w:val="en-GB"/>
        </w:rPr>
        <w:t>:</w:t>
      </w:r>
    </w:p>
    <w:p w14:paraId="0CF77FDB" w14:textId="164D428E" w:rsidR="009D3DD0" w:rsidRPr="007C5C91" w:rsidRDefault="009D3DD0" w:rsidP="009D3DD0">
      <w:pPr>
        <w:pStyle w:val="RequirementBulletlvl1"/>
        <w:rPr>
          <w:lang w:val="en-GB"/>
        </w:rPr>
      </w:pPr>
      <w:r w:rsidRPr="007C5C91">
        <w:rPr>
          <w:lang w:val="en-GB"/>
        </w:rPr>
        <w:t xml:space="preserve">The main </w:t>
      </w:r>
      <w:r w:rsidR="00CE0672" w:rsidRPr="007C5C91">
        <w:rPr>
          <w:lang w:val="en-GB"/>
        </w:rPr>
        <w:t>guard</w:t>
      </w:r>
      <w:r w:rsidRPr="007C5C91">
        <w:rPr>
          <w:lang w:val="en-GB"/>
        </w:rPr>
        <w:t xml:space="preserve"> supply</w:t>
      </w:r>
      <w:r w:rsidR="00437D39" w:rsidRPr="007C5C91">
        <w:rPr>
          <w:lang w:val="en-GB"/>
        </w:rPr>
        <w:t xml:space="preserve"> header </w:t>
      </w:r>
      <w:r w:rsidRPr="007C5C91">
        <w:rPr>
          <w:lang w:val="en-GB"/>
        </w:rPr>
        <w:t>shall be equipped with a remote</w:t>
      </w:r>
      <w:r w:rsidR="007440F1" w:rsidRPr="007C5C91">
        <w:rPr>
          <w:lang w:val="en-GB"/>
        </w:rPr>
        <w:t>ly</w:t>
      </w:r>
      <w:r w:rsidRPr="007C5C91">
        <w:rPr>
          <w:lang w:val="en-GB"/>
        </w:rPr>
        <w:t xml:space="preserve"> controllable valve </w:t>
      </w:r>
      <w:r w:rsidR="00B4085E" w:rsidRPr="007C5C91">
        <w:rPr>
          <w:lang w:val="en-GB"/>
        </w:rPr>
        <w:t xml:space="preserve">to allow </w:t>
      </w:r>
      <w:r w:rsidR="007440F1" w:rsidRPr="007C5C91">
        <w:rPr>
          <w:lang w:val="en-GB"/>
        </w:rPr>
        <w:t>the res</w:t>
      </w:r>
      <w:r w:rsidR="00F8799A" w:rsidRPr="007C5C91">
        <w:rPr>
          <w:lang w:val="en-GB"/>
        </w:rPr>
        <w:t xml:space="preserve">toration of the </w:t>
      </w:r>
      <w:r w:rsidRPr="007C5C91">
        <w:rPr>
          <w:lang w:val="en-GB"/>
        </w:rPr>
        <w:t>nominal guard pressure.</w:t>
      </w:r>
    </w:p>
    <w:p w14:paraId="6B180926" w14:textId="336DBD9F" w:rsidR="00A61103" w:rsidRPr="007C5C91" w:rsidRDefault="00D733F7" w:rsidP="00D733F7">
      <w:pPr>
        <w:pStyle w:val="RequirementBulletlvl1"/>
        <w:rPr>
          <w:lang w:val="en-GB"/>
        </w:rPr>
      </w:pPr>
      <w:r w:rsidRPr="007C5C91">
        <w:rPr>
          <w:lang w:val="en-GB"/>
        </w:rPr>
        <w:t xml:space="preserve">The </w:t>
      </w:r>
      <w:r w:rsidR="00F8799A" w:rsidRPr="007C5C91">
        <w:rPr>
          <w:lang w:val="en-GB"/>
        </w:rPr>
        <w:t xml:space="preserve">guard </w:t>
      </w:r>
      <w:r w:rsidRPr="007C5C91">
        <w:rPr>
          <w:lang w:val="en-GB"/>
        </w:rPr>
        <w:t xml:space="preserve">supply </w:t>
      </w:r>
      <w:r w:rsidR="00FA0AC9" w:rsidRPr="007C5C91">
        <w:rPr>
          <w:lang w:val="en-GB"/>
        </w:rPr>
        <w:t>line</w:t>
      </w:r>
      <w:r w:rsidR="00437D39" w:rsidRPr="007C5C91">
        <w:rPr>
          <w:lang w:val="en-GB"/>
        </w:rPr>
        <w:t xml:space="preserve">s </w:t>
      </w:r>
      <w:r w:rsidRPr="007C5C91">
        <w:rPr>
          <w:lang w:val="en-GB"/>
        </w:rPr>
        <w:t>shall be segmented</w:t>
      </w:r>
      <w:r w:rsidR="00A61103" w:rsidRPr="007C5C91">
        <w:rPr>
          <w:lang w:val="en-GB"/>
        </w:rPr>
        <w:t xml:space="preserve">, with each segment </w:t>
      </w:r>
      <w:r w:rsidR="00F8799A" w:rsidRPr="007C5C91">
        <w:rPr>
          <w:lang w:val="en-GB"/>
        </w:rPr>
        <w:t xml:space="preserve">supplying one or </w:t>
      </w:r>
      <w:r w:rsidR="00A61103" w:rsidRPr="007C5C91">
        <w:rPr>
          <w:lang w:val="en-GB"/>
        </w:rPr>
        <w:t>more helium guards</w:t>
      </w:r>
      <w:r w:rsidRPr="007C5C91">
        <w:rPr>
          <w:lang w:val="en-GB"/>
        </w:rPr>
        <w:t>.</w:t>
      </w:r>
    </w:p>
    <w:p w14:paraId="256A060A" w14:textId="157C16DE" w:rsidR="009C54E4" w:rsidRPr="007C5C91" w:rsidRDefault="00D733F7" w:rsidP="00D733F7">
      <w:pPr>
        <w:pStyle w:val="RequirementBulletlvl1"/>
        <w:rPr>
          <w:lang w:val="en-GB"/>
        </w:rPr>
      </w:pPr>
      <w:r w:rsidRPr="007C5C91">
        <w:rPr>
          <w:lang w:val="en-GB"/>
        </w:rPr>
        <w:t xml:space="preserve">Each </w:t>
      </w:r>
      <w:r w:rsidR="00EC5594" w:rsidRPr="007C5C91">
        <w:rPr>
          <w:lang w:val="en-GB"/>
        </w:rPr>
        <w:t xml:space="preserve">guard supply </w:t>
      </w:r>
      <w:r w:rsidRPr="007C5C91">
        <w:rPr>
          <w:lang w:val="en-GB"/>
        </w:rPr>
        <w:t xml:space="preserve">segment shall </w:t>
      </w:r>
      <w:r w:rsidR="00EC5594" w:rsidRPr="007C5C91">
        <w:rPr>
          <w:lang w:val="en-GB"/>
        </w:rPr>
        <w:t>include:</w:t>
      </w:r>
    </w:p>
    <w:p w14:paraId="4E394481" w14:textId="5485FAD8" w:rsidR="002C1C44" w:rsidRPr="007C5C91" w:rsidRDefault="000A1D17" w:rsidP="000A1D17">
      <w:pPr>
        <w:pStyle w:val="RequirementBulletlvl2"/>
        <w:rPr>
          <w:lang w:val="en-GB"/>
        </w:rPr>
      </w:pPr>
      <w:r w:rsidRPr="007C5C91">
        <w:rPr>
          <w:lang w:val="en-GB"/>
        </w:rPr>
        <w:t>Pressure sensors for remote monitoring of the guard pressure via the QPS:CIS</w:t>
      </w:r>
    </w:p>
    <w:p w14:paraId="10037E83" w14:textId="00576958" w:rsidR="000A1D17" w:rsidRPr="007C5C91" w:rsidRDefault="000A1D17">
      <w:pPr>
        <w:pStyle w:val="RequirementBulletlvl2"/>
        <w:rPr>
          <w:lang w:val="en-GB"/>
        </w:rPr>
      </w:pPr>
      <w:r w:rsidRPr="007C5C91">
        <w:rPr>
          <w:lang w:val="en-GB"/>
        </w:rPr>
        <w:t xml:space="preserve">Isolation valves for the identification </w:t>
      </w:r>
      <w:r w:rsidR="00260F26" w:rsidRPr="007C5C91">
        <w:rPr>
          <w:lang w:val="en-GB"/>
        </w:rPr>
        <w:t xml:space="preserve">and </w:t>
      </w:r>
      <w:r w:rsidR="005F2175" w:rsidRPr="007C5C91">
        <w:rPr>
          <w:lang w:val="en-GB"/>
        </w:rPr>
        <w:t>localization</w:t>
      </w:r>
      <w:r w:rsidR="00260F26" w:rsidRPr="007C5C91">
        <w:rPr>
          <w:lang w:val="en-GB"/>
        </w:rPr>
        <w:t xml:space="preserve"> of </w:t>
      </w:r>
      <w:r w:rsidR="005C1BBA" w:rsidRPr="007C5C91">
        <w:rPr>
          <w:lang w:val="en-GB"/>
        </w:rPr>
        <w:t>helium leaks</w:t>
      </w:r>
      <w:r w:rsidRPr="007C5C91">
        <w:rPr>
          <w:lang w:val="en-GB"/>
        </w:rPr>
        <w:t>.</w:t>
      </w:r>
    </w:p>
    <w:p w14:paraId="42C7C08B" w14:textId="69E21B7F" w:rsidR="00F9670C" w:rsidRPr="00432F89" w:rsidRDefault="00F9670C" w:rsidP="00F9670C">
      <w:pPr>
        <w:pStyle w:val="Heading4numbered"/>
      </w:pPr>
      <w:bookmarkStart w:id="447" w:name="_Toc224053025"/>
      <w:bookmarkStart w:id="448" w:name="_Toc225322415"/>
      <w:r w:rsidRPr="00432F89">
        <w:lastRenderedPageBreak/>
        <w:t>Venting lines</w:t>
      </w:r>
      <w:bookmarkEnd w:id="447"/>
      <w:bookmarkEnd w:id="448"/>
    </w:p>
    <w:p w14:paraId="2110C2B2" w14:textId="55832454" w:rsidR="00B71156" w:rsidRPr="007C5C91" w:rsidRDefault="00AF4CD5" w:rsidP="00BB71D2">
      <w:pPr>
        <w:pStyle w:val="RequirementList"/>
        <w:rPr>
          <w:lang w:val="en-GB"/>
        </w:rPr>
      </w:pPr>
      <w:r w:rsidRPr="007C5C91">
        <w:rPr>
          <w:lang w:val="en-GB"/>
        </w:rPr>
        <w:t>Where operation of any helium exhaust presents an asphyxiation risk, the Contractor shall route the corresponding exhaust outside the building via a dedicated vent line</w:t>
      </w:r>
      <w:r w:rsidR="00F9670C" w:rsidRPr="007C5C91">
        <w:rPr>
          <w:lang w:val="en-GB"/>
        </w:rPr>
        <w:t>.</w:t>
      </w:r>
    </w:p>
    <w:p w14:paraId="4EC751E8" w14:textId="1382D9C0" w:rsidR="00F9670C" w:rsidRPr="007C5C91" w:rsidRDefault="00B71156" w:rsidP="00B71156">
      <w:pPr>
        <w:pStyle w:val="RequirementBulletlvl1"/>
        <w:rPr>
          <w:lang w:val="en-GB"/>
        </w:rPr>
      </w:pPr>
      <w:r w:rsidRPr="007C5C91">
        <w:rPr>
          <w:lang w:val="en-GB"/>
        </w:rPr>
        <w:t xml:space="preserve">The need </w:t>
      </w:r>
      <w:r w:rsidR="00AF4CD5" w:rsidRPr="007C5C91">
        <w:rPr>
          <w:lang w:val="en-GB"/>
        </w:rPr>
        <w:t xml:space="preserve">of each dedicated vent line </w:t>
      </w:r>
      <w:r w:rsidRPr="007C5C91">
        <w:rPr>
          <w:lang w:val="en-GB"/>
        </w:rPr>
        <w:t xml:space="preserve">shall be confirmed no later than the end of the </w:t>
      </w:r>
      <w:r w:rsidR="00F9670C" w:rsidRPr="007C5C91">
        <w:rPr>
          <w:lang w:val="en-GB"/>
        </w:rPr>
        <w:t>Conceptual Design phase.</w:t>
      </w:r>
    </w:p>
    <w:p w14:paraId="4594F110" w14:textId="24483F1B" w:rsidR="00DA4471" w:rsidRPr="006C1D9E" w:rsidRDefault="00DA4471" w:rsidP="00DA4471">
      <w:pPr>
        <w:pStyle w:val="Heading4numbered"/>
      </w:pPr>
      <w:bookmarkStart w:id="449" w:name="_Toc224053026"/>
      <w:bookmarkStart w:id="450" w:name="_Toc225322416"/>
      <w:r w:rsidRPr="006C1D9E">
        <w:t>Filters</w:t>
      </w:r>
      <w:bookmarkEnd w:id="449"/>
      <w:bookmarkEnd w:id="450"/>
    </w:p>
    <w:p w14:paraId="5A8282D6" w14:textId="018026DC" w:rsidR="00DA4471" w:rsidRPr="006C1D9E" w:rsidRDefault="00DA4471" w:rsidP="00A36723">
      <w:pPr>
        <w:pStyle w:val="RequirementList"/>
        <w:rPr>
          <w:lang w:val="en-GB"/>
        </w:rPr>
      </w:pPr>
      <w:r w:rsidRPr="006C1D9E">
        <w:rPr>
          <w:lang w:val="en-GB"/>
        </w:rPr>
        <w:t>The Contractor shall define the number and location of filters required to protect the QPS equipment.</w:t>
      </w:r>
    </w:p>
    <w:p w14:paraId="10E1F31C" w14:textId="77AAE15D" w:rsidR="00DA4471" w:rsidRPr="006C1D9E" w:rsidRDefault="00DA4471" w:rsidP="00A36723">
      <w:pPr>
        <w:pStyle w:val="RequirementList"/>
        <w:rPr>
          <w:lang w:val="en-GB"/>
        </w:rPr>
      </w:pPr>
      <w:r w:rsidRPr="006C1D9E">
        <w:rPr>
          <w:lang w:val="en-GB"/>
        </w:rPr>
        <w:t>All filters shall comply with the following requirements:</w:t>
      </w:r>
    </w:p>
    <w:p w14:paraId="473839AF" w14:textId="4D954176" w:rsidR="00DA4471" w:rsidRPr="006C1D9E" w:rsidRDefault="00DA4471" w:rsidP="00DA4471">
      <w:pPr>
        <w:pStyle w:val="RequirementBulletlvl1"/>
        <w:rPr>
          <w:lang w:val="en-GB"/>
        </w:rPr>
      </w:pPr>
      <w:r w:rsidRPr="006C1D9E">
        <w:rPr>
          <w:lang w:val="en-GB"/>
        </w:rPr>
        <w:t xml:space="preserve">The filters shall be accessible </w:t>
      </w:r>
      <w:r w:rsidR="00793960" w:rsidRPr="006C1D9E">
        <w:rPr>
          <w:lang w:val="en-GB"/>
        </w:rPr>
        <w:t>for</w:t>
      </w:r>
      <w:r w:rsidRPr="006C1D9E">
        <w:rPr>
          <w:lang w:val="en-GB"/>
        </w:rPr>
        <w:t xml:space="preserve"> inspection, cleaning, or replacement.</w:t>
      </w:r>
    </w:p>
    <w:p w14:paraId="432DA063" w14:textId="57D09257" w:rsidR="00DA4471" w:rsidRDefault="00DA4471" w:rsidP="00DA4471">
      <w:pPr>
        <w:pStyle w:val="RequirementBulletlvl1"/>
        <w:rPr>
          <w:lang w:val="en-GB"/>
        </w:rPr>
      </w:pPr>
      <w:r w:rsidRPr="006C1D9E">
        <w:rPr>
          <w:lang w:val="en-GB"/>
        </w:rPr>
        <w:t>The filters shall be designed such that particles or dust retained by the filter shall not fall into the connected piping during removal or replacement</w:t>
      </w:r>
      <w:r w:rsidR="00773899" w:rsidRPr="006C1D9E">
        <w:rPr>
          <w:rFonts w:ascii="Segoe UI" w:hAnsi="Segoe UI"/>
          <w:sz w:val="20"/>
          <w:szCs w:val="22"/>
          <w:lang w:val="en-GB"/>
        </w:rPr>
        <w:t>,</w:t>
      </w:r>
      <w:r w:rsidR="00773899" w:rsidRPr="006C1D9E">
        <w:rPr>
          <w:lang w:val="en-GB"/>
        </w:rPr>
        <w:t xml:space="preserve"> including during maintenance operations.</w:t>
      </w:r>
    </w:p>
    <w:p w14:paraId="7CC249E5" w14:textId="77777777" w:rsidR="00432F89" w:rsidRPr="006C1D9E" w:rsidRDefault="00432F89" w:rsidP="00432F89">
      <w:pPr>
        <w:pStyle w:val="RequirementBulletlvl1"/>
        <w:numPr>
          <w:ilvl w:val="0"/>
          <w:numId w:val="0"/>
        </w:numPr>
        <w:ind w:left="1418"/>
        <w:rPr>
          <w:lang w:val="en-GB"/>
        </w:rPr>
      </w:pPr>
    </w:p>
    <w:p w14:paraId="6CFB86AF" w14:textId="013B1651" w:rsidR="002419DF" w:rsidRPr="006C1D9E" w:rsidRDefault="006C36C9" w:rsidP="00665767">
      <w:pPr>
        <w:pStyle w:val="Heading4numbered"/>
      </w:pPr>
      <w:bookmarkStart w:id="451" w:name="_Toc224053027"/>
      <w:bookmarkStart w:id="452" w:name="_Toc225322417"/>
      <w:r w:rsidRPr="006C1D9E">
        <w:t>Support structures and access equipment</w:t>
      </w:r>
      <w:bookmarkEnd w:id="451"/>
      <w:bookmarkEnd w:id="452"/>
    </w:p>
    <w:p w14:paraId="20655895" w14:textId="3465E5E1" w:rsidR="006C36C9" w:rsidRPr="007C5C91" w:rsidRDefault="00A20E0F" w:rsidP="00665767">
      <w:pPr>
        <w:pStyle w:val="RequirementList"/>
        <w:rPr>
          <w:lang w:val="en-GB"/>
        </w:rPr>
      </w:pPr>
      <w:r w:rsidRPr="006C1D9E">
        <w:rPr>
          <w:lang w:val="en-GB"/>
        </w:rPr>
        <w:t>The QPS shall include all support structures and access equipment required for the installation, operation,</w:t>
      </w:r>
      <w:r w:rsidRPr="007C5C91">
        <w:rPr>
          <w:lang w:val="en-GB"/>
        </w:rPr>
        <w:t xml:space="preserve"> inspection, and maintenance of </w:t>
      </w:r>
      <w:r w:rsidR="005B4C12" w:rsidRPr="007C5C91">
        <w:rPr>
          <w:lang w:val="en-GB"/>
        </w:rPr>
        <w:t>the</w:t>
      </w:r>
      <w:r w:rsidRPr="007C5C91">
        <w:rPr>
          <w:lang w:val="en-GB"/>
        </w:rPr>
        <w:t xml:space="preserve"> QPS.</w:t>
      </w:r>
      <w:r w:rsidR="00192A0D" w:rsidRPr="007C5C91">
        <w:rPr>
          <w:lang w:val="en-GB"/>
        </w:rPr>
        <w:t xml:space="preserve"> </w:t>
      </w:r>
      <w:r w:rsidRPr="007C5C91">
        <w:rPr>
          <w:lang w:val="en-GB"/>
        </w:rPr>
        <w:t>This shall include, at minimum</w:t>
      </w:r>
      <w:r w:rsidR="00FD2D5B" w:rsidRPr="007C5C91">
        <w:rPr>
          <w:lang w:val="en-GB"/>
        </w:rPr>
        <w:t>:</w:t>
      </w:r>
    </w:p>
    <w:p w14:paraId="518E3BE8" w14:textId="2E1B2DC3" w:rsidR="0060384D" w:rsidRPr="007C5C91" w:rsidRDefault="0060384D" w:rsidP="0060384D">
      <w:pPr>
        <w:pStyle w:val="RequirementBulletlvl1"/>
        <w:rPr>
          <w:lang w:val="en-GB"/>
        </w:rPr>
      </w:pPr>
      <w:r w:rsidRPr="007C5C91">
        <w:rPr>
          <w:lang w:val="en-GB"/>
        </w:rPr>
        <w:t>Structural support for equipment and piping</w:t>
      </w:r>
    </w:p>
    <w:p w14:paraId="1A8361A7" w14:textId="602945E5" w:rsidR="0060384D" w:rsidRPr="007C5C91" w:rsidRDefault="0060384D" w:rsidP="0060384D">
      <w:pPr>
        <w:pStyle w:val="RequirementBulletlvl1"/>
        <w:rPr>
          <w:lang w:val="en-GB"/>
        </w:rPr>
      </w:pPr>
      <w:r w:rsidRPr="007C5C91">
        <w:rPr>
          <w:lang w:val="en-GB"/>
        </w:rPr>
        <w:t>Ladders</w:t>
      </w:r>
    </w:p>
    <w:p w14:paraId="4434C96D" w14:textId="2A6B5F2C" w:rsidR="0060384D" w:rsidRPr="007C5C91" w:rsidRDefault="0060384D" w:rsidP="0060384D">
      <w:pPr>
        <w:pStyle w:val="RequirementBulletlvl1"/>
        <w:rPr>
          <w:lang w:val="en-GB"/>
        </w:rPr>
      </w:pPr>
      <w:r w:rsidRPr="007C5C91">
        <w:rPr>
          <w:lang w:val="en-GB"/>
        </w:rPr>
        <w:t>Access platforms</w:t>
      </w:r>
    </w:p>
    <w:p w14:paraId="4FE70AE7" w14:textId="3DB86F8D" w:rsidR="00665767" w:rsidRPr="007C5C91" w:rsidRDefault="0060384D" w:rsidP="0060384D">
      <w:pPr>
        <w:pStyle w:val="RequirementBulletlvl1"/>
        <w:rPr>
          <w:rFonts w:ascii="Segoe UI" w:eastAsia="Segoe UI" w:hAnsi="Segoe UI" w:cs="Segoe UI"/>
          <w:sz w:val="20"/>
          <w:szCs w:val="20"/>
          <w:lang w:val="en-GB"/>
        </w:rPr>
      </w:pPr>
      <w:r w:rsidRPr="007C5C91">
        <w:rPr>
          <w:lang w:val="en-GB"/>
        </w:rPr>
        <w:t>Walkways and handrails where required</w:t>
      </w:r>
    </w:p>
    <w:p w14:paraId="17744504" w14:textId="0952B1ED" w:rsidR="002163F5" w:rsidRPr="007C5C91" w:rsidRDefault="002163F5" w:rsidP="002163F5">
      <w:pPr>
        <w:pStyle w:val="RequirementList"/>
        <w:rPr>
          <w:lang w:val="en-GB"/>
        </w:rPr>
      </w:pPr>
      <w:r w:rsidRPr="007C5C91">
        <w:rPr>
          <w:lang w:val="en-GB"/>
        </w:rPr>
        <w:t>Support structures and access equipment shall allow adequate access for inspection, maintenance, and replacement of major components.</w:t>
      </w:r>
    </w:p>
    <w:p w14:paraId="0883F354" w14:textId="73817EA4" w:rsidR="110AABBA" w:rsidRPr="007C5C91" w:rsidRDefault="0796D220" w:rsidP="00207E43">
      <w:pPr>
        <w:pStyle w:val="RequirementList"/>
        <w:rPr>
          <w:lang w:val="en-GB"/>
        </w:rPr>
      </w:pPr>
      <w:r w:rsidRPr="007C5C91">
        <w:rPr>
          <w:lang w:val="en-GB"/>
        </w:rPr>
        <w:t>Regarding the support</w:t>
      </w:r>
      <w:r w:rsidR="008550E2" w:rsidRPr="007C5C91">
        <w:rPr>
          <w:lang w:val="en-GB"/>
        </w:rPr>
        <w:t xml:space="preserve"> structures</w:t>
      </w:r>
      <w:r w:rsidRPr="007C5C91">
        <w:rPr>
          <w:lang w:val="en-GB"/>
        </w:rPr>
        <w:t xml:space="preserve">, the Contractor shall: </w:t>
      </w:r>
    </w:p>
    <w:p w14:paraId="5B4BB7C5" w14:textId="73862F0F" w:rsidR="110AABBA" w:rsidRPr="007C5C91" w:rsidRDefault="0796D220" w:rsidP="00207E43">
      <w:pPr>
        <w:pStyle w:val="RequirementBulletlvl1"/>
        <w:rPr>
          <w:lang w:val="en-GB"/>
        </w:rPr>
      </w:pPr>
      <w:r w:rsidRPr="007C5C91">
        <w:rPr>
          <w:lang w:val="en-GB"/>
        </w:rPr>
        <w:t>Account for all relevant load cases (operational, maintenance, and exceptional) and installation tolerances</w:t>
      </w:r>
      <w:r w:rsidR="00B777EC" w:rsidRPr="007C5C91">
        <w:rPr>
          <w:lang w:val="en-GB"/>
        </w:rPr>
        <w:t>.</w:t>
      </w:r>
    </w:p>
    <w:p w14:paraId="4ED89600" w14:textId="1D691C28" w:rsidR="110AABBA" w:rsidRPr="007C5C91" w:rsidRDefault="0796D220" w:rsidP="00207E43">
      <w:pPr>
        <w:pStyle w:val="RequirementBulletlvl1"/>
        <w:rPr>
          <w:lang w:val="en-GB"/>
        </w:rPr>
      </w:pPr>
      <w:r w:rsidRPr="007C5C91">
        <w:rPr>
          <w:lang w:val="en-GB"/>
        </w:rPr>
        <w:t xml:space="preserve">Define the specifications and positions of </w:t>
      </w:r>
      <w:r w:rsidR="005B15C8" w:rsidRPr="007C5C91">
        <w:rPr>
          <w:lang w:val="en-GB"/>
        </w:rPr>
        <w:t>interface</w:t>
      </w:r>
      <w:r w:rsidRPr="007C5C91">
        <w:rPr>
          <w:lang w:val="en-GB"/>
        </w:rPr>
        <w:t xml:space="preserve"> points </w:t>
      </w:r>
      <w:r w:rsidR="005B15C8" w:rsidRPr="007C5C91">
        <w:rPr>
          <w:lang w:val="en-GB"/>
        </w:rPr>
        <w:t>with</w:t>
      </w:r>
      <w:r w:rsidRPr="007C5C91">
        <w:rPr>
          <w:lang w:val="en-GB"/>
        </w:rPr>
        <w:t xml:space="preserve"> the building </w:t>
      </w:r>
      <w:r w:rsidR="005B15C8" w:rsidRPr="007C5C91">
        <w:rPr>
          <w:lang w:val="en-GB"/>
        </w:rPr>
        <w:t xml:space="preserve">structure </w:t>
      </w:r>
      <w:r w:rsidRPr="007C5C91">
        <w:rPr>
          <w:lang w:val="en-GB"/>
        </w:rPr>
        <w:t>required for the support structures.</w:t>
      </w:r>
      <w:r w:rsidR="00192A0D" w:rsidRPr="007C5C91">
        <w:rPr>
          <w:lang w:val="en-GB"/>
        </w:rPr>
        <w:t xml:space="preserve"> </w:t>
      </w:r>
      <w:r w:rsidRPr="007C5C91">
        <w:rPr>
          <w:lang w:val="en-GB"/>
        </w:rPr>
        <w:t xml:space="preserve">The Contractor shall share this information </w:t>
      </w:r>
      <w:r w:rsidR="00D43C05" w:rsidRPr="007C5C91">
        <w:rPr>
          <w:lang w:val="en-GB"/>
        </w:rPr>
        <w:t>with</w:t>
      </w:r>
      <w:r w:rsidRPr="007C5C91">
        <w:rPr>
          <w:lang w:val="en-GB"/>
        </w:rPr>
        <w:t xml:space="preserve"> SCK CEN as soon as practically feasible and not later than the completion of the </w:t>
      </w:r>
      <w:r w:rsidR="00207E43" w:rsidRPr="007C5C91">
        <w:rPr>
          <w:lang w:val="en-GB"/>
        </w:rPr>
        <w:t>Detail</w:t>
      </w:r>
      <w:r w:rsidR="00D43C05" w:rsidRPr="007C5C91">
        <w:rPr>
          <w:lang w:val="en-GB"/>
        </w:rPr>
        <w:t>ed</w:t>
      </w:r>
      <w:r w:rsidR="00207E43" w:rsidRPr="007C5C91">
        <w:rPr>
          <w:lang w:val="en-GB"/>
        </w:rPr>
        <w:t xml:space="preserve"> Design</w:t>
      </w:r>
      <w:r w:rsidRPr="007C5C91">
        <w:rPr>
          <w:lang w:val="en-GB"/>
        </w:rPr>
        <w:t xml:space="preserve"> Phase</w:t>
      </w:r>
      <w:r w:rsidR="00B777EC" w:rsidRPr="007C5C91">
        <w:rPr>
          <w:lang w:val="en-GB"/>
        </w:rPr>
        <w:t>.</w:t>
      </w:r>
    </w:p>
    <w:p w14:paraId="714D0C40" w14:textId="65C614BC" w:rsidR="00D34C59" w:rsidRPr="006C1D9E" w:rsidRDefault="00D365E5" w:rsidP="00D34C59">
      <w:pPr>
        <w:pStyle w:val="Heading4numbered"/>
      </w:pPr>
      <w:bookmarkStart w:id="453" w:name="_Toc224053028"/>
      <w:bookmarkStart w:id="454" w:name="_Toc225322418"/>
      <w:r w:rsidRPr="006C1D9E">
        <w:t>Internal Interfaces and Interconnections</w:t>
      </w:r>
      <w:bookmarkEnd w:id="453"/>
      <w:bookmarkEnd w:id="454"/>
    </w:p>
    <w:p w14:paraId="0B5F0E5D" w14:textId="31771847" w:rsidR="00D07997" w:rsidRPr="007C5C91" w:rsidRDefault="00D07997">
      <w:pPr>
        <w:pStyle w:val="RequirementList"/>
        <w:rPr>
          <w:lang w:val="en-GB"/>
        </w:rPr>
      </w:pPr>
      <w:r w:rsidRPr="007C5C91">
        <w:rPr>
          <w:lang w:val="en-GB"/>
        </w:rPr>
        <w:t xml:space="preserve">The Contractor shall be responsible for </w:t>
      </w:r>
      <w:r w:rsidR="009E5428" w:rsidRPr="007C5C91">
        <w:rPr>
          <w:lang w:val="en-GB"/>
        </w:rPr>
        <w:t xml:space="preserve">the complete definition, design, supply, installation, integration, and commissioning of </w:t>
      </w:r>
      <w:r w:rsidRPr="007C5C91">
        <w:rPr>
          <w:lang w:val="en-GB"/>
        </w:rPr>
        <w:t>all internal interfaces and interconnections within the QPS.</w:t>
      </w:r>
    </w:p>
    <w:p w14:paraId="5C316C97" w14:textId="4DDE143B" w:rsidR="004C7112" w:rsidRPr="007C5C91" w:rsidRDefault="005E3A95">
      <w:pPr>
        <w:pStyle w:val="RequirementList"/>
        <w:rPr>
          <w:lang w:val="en-GB"/>
        </w:rPr>
      </w:pPr>
      <w:r w:rsidRPr="007C5C91">
        <w:rPr>
          <w:lang w:val="en-GB"/>
        </w:rPr>
        <w:t xml:space="preserve">The QPS shall include all interconnecting piping, valves, instrumentation, electrical wiring, and control interfaces </w:t>
      </w:r>
      <w:r w:rsidR="00283E74" w:rsidRPr="007C5C91">
        <w:rPr>
          <w:lang w:val="en-GB"/>
        </w:rPr>
        <w:t xml:space="preserve">and interlock connections </w:t>
      </w:r>
      <w:r w:rsidRPr="007C5C91">
        <w:rPr>
          <w:lang w:val="en-GB"/>
        </w:rPr>
        <w:t>required for the complete and functional integration of all QPS subsystems.</w:t>
      </w:r>
      <w:r w:rsidR="00192A0D" w:rsidRPr="007C5C91">
        <w:rPr>
          <w:lang w:val="en-GB"/>
        </w:rPr>
        <w:t xml:space="preserve"> </w:t>
      </w:r>
      <w:r w:rsidRPr="007C5C91">
        <w:rPr>
          <w:lang w:val="en-GB"/>
        </w:rPr>
        <w:t xml:space="preserve">This shall include, </w:t>
      </w:r>
      <w:r w:rsidR="004C7112" w:rsidRPr="007C5C91">
        <w:rPr>
          <w:lang w:val="en-GB"/>
        </w:rPr>
        <w:t>at minimum:</w:t>
      </w:r>
    </w:p>
    <w:p w14:paraId="15222252" w14:textId="77777777" w:rsidR="004C7112" w:rsidRPr="007C5C91" w:rsidRDefault="005E3A95" w:rsidP="004C7112">
      <w:pPr>
        <w:pStyle w:val="RequirementBulletlvl1"/>
        <w:rPr>
          <w:lang w:val="en-GB"/>
        </w:rPr>
      </w:pPr>
      <w:r w:rsidRPr="007C5C91">
        <w:rPr>
          <w:lang w:val="en-GB"/>
        </w:rPr>
        <w:t xml:space="preserve">all connections between WCS, QRB, WSH, </w:t>
      </w:r>
      <w:r w:rsidR="004C7112" w:rsidRPr="007C5C91">
        <w:rPr>
          <w:lang w:val="en-GB"/>
        </w:rPr>
        <w:t xml:space="preserve">and </w:t>
      </w:r>
      <w:r w:rsidRPr="007C5C91">
        <w:rPr>
          <w:lang w:val="en-GB"/>
        </w:rPr>
        <w:t>QSN</w:t>
      </w:r>
    </w:p>
    <w:p w14:paraId="1F8BA8E8" w14:textId="10A5BE32" w:rsidR="00932DFE" w:rsidRPr="007C5C91" w:rsidRDefault="0007574A">
      <w:pPr>
        <w:pStyle w:val="RequirementBulletlvl1"/>
        <w:rPr>
          <w:lang w:val="en-GB"/>
        </w:rPr>
      </w:pPr>
      <w:r w:rsidRPr="007C5C91">
        <w:rPr>
          <w:lang w:val="en-GB"/>
        </w:rPr>
        <w:t xml:space="preserve">all connections to </w:t>
      </w:r>
      <w:r w:rsidR="005E3A95" w:rsidRPr="007C5C91">
        <w:rPr>
          <w:lang w:val="en-GB"/>
        </w:rPr>
        <w:t>any subsystem forming part of the QPS.</w:t>
      </w:r>
    </w:p>
    <w:p w14:paraId="0FCE921B" w14:textId="5D93271A" w:rsidR="00D80DA2" w:rsidRPr="00432F89" w:rsidRDefault="00414CD5" w:rsidP="00BA3C87">
      <w:pPr>
        <w:pStyle w:val="Heading3numbered"/>
        <w:rPr>
          <w:rStyle w:val="Strong"/>
          <w:b w:val="0"/>
          <w:color w:val="034694"/>
        </w:rPr>
      </w:pPr>
      <w:bookmarkStart w:id="455" w:name="_Toc224053029"/>
      <w:bookmarkStart w:id="456" w:name="_Toc225322419"/>
      <w:r w:rsidRPr="00432F89">
        <w:rPr>
          <w:rStyle w:val="Strong"/>
          <w:b w:val="0"/>
          <w:color w:val="034694" w:themeColor="accent4"/>
        </w:rPr>
        <w:t xml:space="preserve">Common </w:t>
      </w:r>
      <w:r w:rsidR="00D80DA2" w:rsidRPr="00432F89">
        <w:rPr>
          <w:rStyle w:val="Strong"/>
          <w:b w:val="0"/>
          <w:color w:val="034694" w:themeColor="accent4"/>
        </w:rPr>
        <w:t>Instrumentation</w:t>
      </w:r>
      <w:r w:rsidRPr="00432F89">
        <w:rPr>
          <w:rStyle w:val="Strong"/>
          <w:b w:val="0"/>
          <w:color w:val="034694" w:themeColor="accent4"/>
        </w:rPr>
        <w:t xml:space="preserve"> Parts</w:t>
      </w:r>
      <w:bookmarkEnd w:id="455"/>
      <w:bookmarkEnd w:id="456"/>
    </w:p>
    <w:p w14:paraId="02C7C04C" w14:textId="6AC06044" w:rsidR="00D80DA2" w:rsidRPr="007C5C91" w:rsidRDefault="00D80DA2" w:rsidP="00BB71D2">
      <w:pPr>
        <w:pStyle w:val="RequirementList"/>
        <w:rPr>
          <w:lang w:val="en-GB"/>
        </w:rPr>
      </w:pPr>
      <w:bookmarkStart w:id="457" w:name="_Toc200491935"/>
      <w:r w:rsidRPr="007C5C91">
        <w:rPr>
          <w:lang w:val="en-GB"/>
        </w:rPr>
        <w:t xml:space="preserve">The Contractor shall </w:t>
      </w:r>
      <w:r w:rsidR="00D242E3" w:rsidRPr="007C5C91">
        <w:rPr>
          <w:lang w:val="en-GB"/>
        </w:rPr>
        <w:t xml:space="preserve">provide </w:t>
      </w:r>
      <w:r w:rsidRPr="007C5C91">
        <w:rPr>
          <w:lang w:val="en-GB"/>
        </w:rPr>
        <w:t>and install all instrumentation required to:</w:t>
      </w:r>
    </w:p>
    <w:p w14:paraId="4428D6B6" w14:textId="6604888F" w:rsidR="00D80DA2" w:rsidRPr="007C5C91" w:rsidRDefault="00E6124C" w:rsidP="00D80DA2">
      <w:pPr>
        <w:pStyle w:val="RequirementBulletlvl1"/>
        <w:rPr>
          <w:lang w:val="en-GB"/>
        </w:rPr>
      </w:pPr>
      <w:r w:rsidRPr="007C5C91">
        <w:rPr>
          <w:lang w:val="en-GB"/>
        </w:rPr>
        <w:t>E</w:t>
      </w:r>
      <w:r w:rsidR="00D80DA2" w:rsidRPr="007C5C91">
        <w:rPr>
          <w:lang w:val="en-GB"/>
        </w:rPr>
        <w:t>nable automatic control of all QPS operational scenarios.</w:t>
      </w:r>
    </w:p>
    <w:p w14:paraId="6DC1D94F" w14:textId="7BD133FE" w:rsidR="00D80DA2" w:rsidRPr="007C5C91" w:rsidRDefault="00E6124C" w:rsidP="00D80DA2">
      <w:pPr>
        <w:pStyle w:val="RequirementBulletlvl1"/>
        <w:rPr>
          <w:lang w:val="en-GB"/>
        </w:rPr>
      </w:pPr>
      <w:r w:rsidRPr="007C5C91">
        <w:rPr>
          <w:lang w:val="en-GB"/>
        </w:rPr>
        <w:t>M</w:t>
      </w:r>
      <w:r w:rsidR="00D80DA2" w:rsidRPr="007C5C91">
        <w:rPr>
          <w:lang w:val="en-GB"/>
        </w:rPr>
        <w:t>aintain safe operating conditions; and</w:t>
      </w:r>
    </w:p>
    <w:p w14:paraId="40BAB0B2" w14:textId="304DB3CC" w:rsidR="00D80DA2" w:rsidRDefault="00E6124C" w:rsidP="00D80DA2">
      <w:pPr>
        <w:pStyle w:val="RequirementBulletlvl1"/>
        <w:rPr>
          <w:lang w:val="en-GB"/>
        </w:rPr>
      </w:pPr>
      <w:r w:rsidRPr="007C5C91">
        <w:rPr>
          <w:lang w:val="en-GB"/>
        </w:rPr>
        <w:t>Ve</w:t>
      </w:r>
      <w:r w:rsidR="00D80DA2" w:rsidRPr="007C5C91">
        <w:rPr>
          <w:lang w:val="en-GB"/>
        </w:rPr>
        <w:t>rify compliance with the specified performance criteria during acceptance testing.</w:t>
      </w:r>
    </w:p>
    <w:p w14:paraId="040A1E1E" w14:textId="77777777" w:rsidR="003D56D9" w:rsidRDefault="003D56D9" w:rsidP="003D56D9">
      <w:pPr>
        <w:pStyle w:val="RequirementList"/>
        <w:numPr>
          <w:ilvl w:val="0"/>
          <w:numId w:val="0"/>
        </w:numPr>
        <w:ind w:left="1134" w:hanging="1134"/>
      </w:pPr>
    </w:p>
    <w:p w14:paraId="2E5A6F09" w14:textId="77777777" w:rsidR="00AC5B00" w:rsidRPr="007C5C91" w:rsidRDefault="00D80DA2" w:rsidP="00BB71D2">
      <w:pPr>
        <w:pStyle w:val="RequirementList"/>
        <w:rPr>
          <w:lang w:val="en-GB"/>
        </w:rPr>
      </w:pPr>
      <w:bookmarkStart w:id="458" w:name="_Toc200491937"/>
      <w:bookmarkEnd w:id="457"/>
      <w:r w:rsidRPr="007C5C91">
        <w:rPr>
          <w:lang w:val="en-GB"/>
        </w:rPr>
        <w:lastRenderedPageBreak/>
        <w:t>The Contractor shall define the instrumentation layout and measurement ranges</w:t>
      </w:r>
      <w:r w:rsidR="00AC5B00" w:rsidRPr="007C5C91">
        <w:rPr>
          <w:lang w:val="en-GB"/>
        </w:rPr>
        <w:t>.</w:t>
      </w:r>
    </w:p>
    <w:p w14:paraId="55198663" w14:textId="31994AFC" w:rsidR="00D80DA2" w:rsidRPr="007C5C91" w:rsidRDefault="00AC5B00" w:rsidP="00AC5B00">
      <w:pPr>
        <w:pStyle w:val="RequirementBulletlvl1"/>
        <w:rPr>
          <w:lang w:val="en-GB"/>
        </w:rPr>
      </w:pPr>
      <w:r w:rsidRPr="007C5C91">
        <w:rPr>
          <w:lang w:val="en-GB"/>
        </w:rPr>
        <w:t xml:space="preserve">The Contractor shall </w:t>
      </w:r>
      <w:r w:rsidR="00D80DA2" w:rsidRPr="007C5C91">
        <w:rPr>
          <w:lang w:val="en-GB"/>
        </w:rPr>
        <w:t>submit th</w:t>
      </w:r>
      <w:r w:rsidR="00E6124C" w:rsidRPr="007C5C91">
        <w:rPr>
          <w:lang w:val="en-GB"/>
        </w:rPr>
        <w:t>is</w:t>
      </w:r>
      <w:r w:rsidR="00D80DA2" w:rsidRPr="007C5C91">
        <w:rPr>
          <w:lang w:val="en-GB"/>
        </w:rPr>
        <w:t xml:space="preserve"> documentation to SCK CEN for review and approval during the Detailed-Design Phase.</w:t>
      </w:r>
      <w:r w:rsidR="00192A0D" w:rsidRPr="007C5C91">
        <w:rPr>
          <w:lang w:val="en-GB"/>
        </w:rPr>
        <w:t xml:space="preserve"> </w:t>
      </w:r>
      <w:bookmarkStart w:id="459" w:name="_Ref192250729"/>
      <w:bookmarkStart w:id="460" w:name="_Toc200491938"/>
      <w:bookmarkEnd w:id="458"/>
    </w:p>
    <w:bookmarkEnd w:id="459"/>
    <w:bookmarkEnd w:id="460"/>
    <w:p w14:paraId="63B3C434" w14:textId="77777777" w:rsidR="00841768" w:rsidRPr="007C5C91" w:rsidRDefault="00841768">
      <w:pPr>
        <w:pStyle w:val="RequirementList"/>
        <w:rPr>
          <w:lang w:val="en-GB"/>
        </w:rPr>
      </w:pPr>
      <w:r w:rsidRPr="007C5C91">
        <w:rPr>
          <w:lang w:val="en-GB"/>
        </w:rPr>
        <w:t>The QPS instrumentation shall comply with the following requirements:</w:t>
      </w:r>
    </w:p>
    <w:p w14:paraId="0EAB25F2" w14:textId="3A65B487" w:rsidR="00773CC9" w:rsidRPr="007C5C91" w:rsidRDefault="00DB4F9C" w:rsidP="00841768">
      <w:pPr>
        <w:pStyle w:val="RequirementBulletlvl1"/>
        <w:rPr>
          <w:lang w:val="en-GB"/>
        </w:rPr>
      </w:pPr>
      <w:r w:rsidRPr="007C5C91">
        <w:rPr>
          <w:lang w:val="en-GB"/>
        </w:rPr>
        <w:t>a</w:t>
      </w:r>
      <w:r w:rsidR="00773CC9" w:rsidRPr="007C5C91">
        <w:rPr>
          <w:lang w:val="en-GB"/>
        </w:rPr>
        <w:t>ll measurements shall be continuously monitored</w:t>
      </w:r>
    </w:p>
    <w:p w14:paraId="152E2CEF" w14:textId="30638E2C" w:rsidR="00773CC9" w:rsidRPr="007C5C91" w:rsidRDefault="00A75C73" w:rsidP="00531F06">
      <w:pPr>
        <w:pStyle w:val="RequirementBulletlvl1"/>
        <w:rPr>
          <w:lang w:val="en-GB"/>
        </w:rPr>
      </w:pPr>
      <w:r w:rsidRPr="007C5C91">
        <w:rPr>
          <w:lang w:val="en-GB"/>
        </w:rPr>
        <w:t>a</w:t>
      </w:r>
      <w:r w:rsidR="00773CC9" w:rsidRPr="007C5C91">
        <w:rPr>
          <w:lang w:val="en-GB"/>
        </w:rPr>
        <w:t>ll measurements shall be remotely read by the QPS:CIS at a rate ≥1 Hz.</w:t>
      </w:r>
    </w:p>
    <w:p w14:paraId="5E5E7828" w14:textId="56397950" w:rsidR="00453073" w:rsidRPr="007C5C91" w:rsidRDefault="00453073" w:rsidP="00453073">
      <w:pPr>
        <w:pStyle w:val="RequirementList"/>
        <w:rPr>
          <w:lang w:val="en-GB"/>
        </w:rPr>
      </w:pPr>
      <w:bookmarkStart w:id="461" w:name="_Ref224253969"/>
      <w:r w:rsidRPr="007C5C91">
        <w:rPr>
          <w:lang w:val="en-GB"/>
        </w:rPr>
        <w:t xml:space="preserve">The Contractor shall document all </w:t>
      </w:r>
      <w:r w:rsidR="00AC5B00" w:rsidRPr="007C5C91">
        <w:rPr>
          <w:lang w:val="en-GB"/>
        </w:rPr>
        <w:t>i</w:t>
      </w:r>
      <w:r w:rsidRPr="007C5C91">
        <w:rPr>
          <w:lang w:val="en-GB"/>
        </w:rPr>
        <w:t xml:space="preserve">nstrumentation mounted within </w:t>
      </w:r>
      <w:r w:rsidR="00AC5B00" w:rsidRPr="007C5C91">
        <w:rPr>
          <w:lang w:val="en-GB"/>
        </w:rPr>
        <w:t xml:space="preserve">the </w:t>
      </w:r>
      <w:r w:rsidRPr="007C5C91">
        <w:rPr>
          <w:lang w:val="en-GB"/>
        </w:rPr>
        <w:t>insulation vacuum (e.g. within the cold box unit) in a photographic log per Instance such that its location can be clearly identified.</w:t>
      </w:r>
      <w:bookmarkEnd w:id="461"/>
    </w:p>
    <w:p w14:paraId="43327FD8" w14:textId="62C4788E" w:rsidR="00453073" w:rsidRPr="007C5C91" w:rsidRDefault="00453073" w:rsidP="00453073">
      <w:pPr>
        <w:pStyle w:val="RequirementBulletlvl1"/>
        <w:rPr>
          <w:lang w:val="en-GB"/>
        </w:rPr>
      </w:pPr>
      <w:r w:rsidRPr="007C5C91">
        <w:rPr>
          <w:lang w:val="en-GB"/>
        </w:rPr>
        <w:t>The photographic log shall provide evidence that the Instrumentation was installed correctly.</w:t>
      </w:r>
    </w:p>
    <w:p w14:paraId="7C14ADC3" w14:textId="1A428E5B" w:rsidR="00453073" w:rsidRPr="007C5C91" w:rsidRDefault="00453073" w:rsidP="00453073">
      <w:pPr>
        <w:pStyle w:val="RequirementBulletlvl1"/>
        <w:rPr>
          <w:lang w:val="en-GB"/>
        </w:rPr>
      </w:pPr>
      <w:r w:rsidRPr="007C5C91">
        <w:rPr>
          <w:lang w:val="en-GB"/>
        </w:rPr>
        <w:t>At minimum, the Contractor shall provide:</w:t>
      </w:r>
    </w:p>
    <w:p w14:paraId="1C0D1F5B" w14:textId="33540174" w:rsidR="00453073" w:rsidRPr="007C5C91" w:rsidRDefault="00453073" w:rsidP="00453073">
      <w:pPr>
        <w:pStyle w:val="RequirementBulletlvl2"/>
        <w:rPr>
          <w:lang w:val="en-GB"/>
        </w:rPr>
      </w:pPr>
      <w:r w:rsidRPr="007C5C91">
        <w:rPr>
          <w:lang w:val="en-GB"/>
        </w:rPr>
        <w:t>Overview photos (i.e. wide-view photos), showing the Instrumentation’s exact location</w:t>
      </w:r>
    </w:p>
    <w:p w14:paraId="33259443" w14:textId="7BF2F954" w:rsidR="00453073" w:rsidRPr="007C5C91" w:rsidRDefault="00453073" w:rsidP="00453073">
      <w:pPr>
        <w:pStyle w:val="RequirementBulletlvl2"/>
        <w:rPr>
          <w:lang w:val="en-GB"/>
        </w:rPr>
      </w:pPr>
      <w:r w:rsidRPr="007C5C91">
        <w:rPr>
          <w:lang w:val="en-GB"/>
        </w:rPr>
        <w:t>Close-up photo showing the details of all connectors (if any)</w:t>
      </w:r>
    </w:p>
    <w:p w14:paraId="12C9F033" w14:textId="1B87A7DA" w:rsidR="00453073" w:rsidRPr="007C5C91" w:rsidRDefault="00453073" w:rsidP="00453073">
      <w:pPr>
        <w:pStyle w:val="RequirementBulletlvl2"/>
        <w:rPr>
          <w:lang w:val="en-GB"/>
        </w:rPr>
      </w:pPr>
      <w:r w:rsidRPr="007C5C91">
        <w:rPr>
          <w:lang w:val="en-GB"/>
        </w:rPr>
        <w:t>Close-up photo of each label</w:t>
      </w:r>
    </w:p>
    <w:p w14:paraId="7253A794" w14:textId="77777777" w:rsidR="00AC5B00" w:rsidRPr="007C5C91" w:rsidRDefault="00AC5B00" w:rsidP="00AC5B00">
      <w:pPr>
        <w:pStyle w:val="RequirementList"/>
        <w:rPr>
          <w:lang w:val="en-GB"/>
        </w:rPr>
      </w:pPr>
      <w:r w:rsidRPr="007C5C91">
        <w:rPr>
          <w:lang w:val="en-GB"/>
        </w:rPr>
        <w:t>The Contractor shall submit a complete set of documentation containing at least:</w:t>
      </w:r>
    </w:p>
    <w:p w14:paraId="0E50C497" w14:textId="77777777" w:rsidR="00AC5B00" w:rsidRPr="007C5C91" w:rsidRDefault="00AC5B00" w:rsidP="00AC5B00">
      <w:pPr>
        <w:pStyle w:val="RequirementBulletlvl1"/>
        <w:rPr>
          <w:lang w:val="en-GB"/>
        </w:rPr>
      </w:pPr>
      <w:r w:rsidRPr="007C5C91">
        <w:rPr>
          <w:lang w:val="en-GB"/>
        </w:rPr>
        <w:t xml:space="preserve">calibration curves, power rating, location, and protection set points (where applicable). </w:t>
      </w:r>
    </w:p>
    <w:p w14:paraId="4B929704" w14:textId="77777777" w:rsidR="00AC5B00" w:rsidRPr="007C5C91" w:rsidRDefault="00AC5B00" w:rsidP="00AC5B00">
      <w:pPr>
        <w:pStyle w:val="RequirementBulletlvl1"/>
        <w:rPr>
          <w:lang w:val="en-GB"/>
        </w:rPr>
      </w:pPr>
      <w:r w:rsidRPr="007C5C91">
        <w:rPr>
          <w:lang w:val="en-GB"/>
        </w:rPr>
        <w:t>the complete, as-built wiring diagram</w:t>
      </w:r>
    </w:p>
    <w:p w14:paraId="13D0E2A2" w14:textId="58D1DE76" w:rsidR="00480384" w:rsidRPr="006C1D9E" w:rsidRDefault="00480384" w:rsidP="00B83E02">
      <w:pPr>
        <w:pStyle w:val="Heading4numbered"/>
      </w:pPr>
      <w:bookmarkStart w:id="462" w:name="_Toc224053030"/>
      <w:bookmarkStart w:id="463" w:name="_Toc225322420"/>
      <w:bookmarkStart w:id="464" w:name="_Toc200491948"/>
      <w:bookmarkStart w:id="465" w:name="_Toc202536122"/>
      <w:r w:rsidRPr="006C1D9E">
        <w:t>Valves</w:t>
      </w:r>
      <w:bookmarkEnd w:id="462"/>
      <w:bookmarkEnd w:id="463"/>
    </w:p>
    <w:p w14:paraId="4F93191F" w14:textId="41FD44D9" w:rsidR="00480384" w:rsidRPr="007C5C91" w:rsidRDefault="009E5CD3" w:rsidP="009E5CD3">
      <w:pPr>
        <w:pStyle w:val="RequirementList"/>
        <w:rPr>
          <w:lang w:val="en-GB"/>
        </w:rPr>
      </w:pPr>
      <w:r w:rsidRPr="007C5C91">
        <w:rPr>
          <w:lang w:val="en-GB"/>
        </w:rPr>
        <w:t>Cryogenic valves inside the QRB shall provide external tightness by metallic bellows sealing (or equivalent proven technology) over the full operating temperature range.</w:t>
      </w:r>
      <w:r w:rsidR="00480384" w:rsidRPr="007C5C91">
        <w:rPr>
          <w:lang w:val="en-GB"/>
        </w:rPr>
        <w:t xml:space="preserve"> </w:t>
      </w:r>
    </w:p>
    <w:p w14:paraId="507CB8DA" w14:textId="0C89089E" w:rsidR="00313422" w:rsidRPr="007C5C91" w:rsidRDefault="00313422" w:rsidP="00313422">
      <w:pPr>
        <w:pStyle w:val="RequirementBulletlvl1"/>
        <w:rPr>
          <w:lang w:val="en-GB"/>
        </w:rPr>
      </w:pPr>
      <w:r w:rsidRPr="007C5C91">
        <w:rPr>
          <w:lang w:val="en-GB"/>
        </w:rPr>
        <w:t>Where required by insulation thickness/thermal design, valves shall be provided with an extended bonnet/neck to maintain the actuator and stem seals within acceptable temperature limits</w:t>
      </w:r>
    </w:p>
    <w:p w14:paraId="54E62215" w14:textId="4FEFA83C" w:rsidR="009E5CD3" w:rsidRPr="007C5C91" w:rsidRDefault="00D02668" w:rsidP="009E5CD3">
      <w:pPr>
        <w:pStyle w:val="RequirementList"/>
        <w:rPr>
          <w:lang w:val="en-GB"/>
        </w:rPr>
      </w:pPr>
      <w:bookmarkStart w:id="466" w:name="_Toc200491864"/>
      <w:r w:rsidRPr="007C5C91">
        <w:rPr>
          <w:lang w:val="en-GB"/>
        </w:rPr>
        <w:t xml:space="preserve">Automatic </w:t>
      </w:r>
      <w:r w:rsidR="009E5CD3" w:rsidRPr="007C5C91">
        <w:rPr>
          <w:lang w:val="en-GB"/>
        </w:rPr>
        <w:t xml:space="preserve">isolation valves </w:t>
      </w:r>
      <w:r w:rsidRPr="007C5C91">
        <w:rPr>
          <w:lang w:val="en-GB"/>
        </w:rPr>
        <w:t xml:space="preserve">used for helium </w:t>
      </w:r>
      <w:r w:rsidR="009E5CD3" w:rsidRPr="007C5C91">
        <w:rPr>
          <w:lang w:val="en-GB"/>
        </w:rPr>
        <w:t>(independent of temperature) shall be selected and qualified for the applicable process conditions and shall meet the specified tightness and safety requirements.</w:t>
      </w:r>
    </w:p>
    <w:p w14:paraId="205331BB" w14:textId="6196A7FB" w:rsidR="009E5CD3" w:rsidRPr="007C5C91" w:rsidRDefault="009E5CD3" w:rsidP="009E5CD3">
      <w:pPr>
        <w:pStyle w:val="RequirementBulletlvl1"/>
        <w:rPr>
          <w:lang w:val="en-GB"/>
        </w:rPr>
      </w:pPr>
      <w:r w:rsidRPr="007C5C91">
        <w:rPr>
          <w:lang w:val="en-GB"/>
        </w:rPr>
        <w:t>As a default selection, ball valves shall be used up to DN100 and butterfly valves above DN100. Deviations shall be justified by the Contractor (e.g. throttling duty, cryogenic tightness, cycling, cleanliness, fail-safe requirements).</w:t>
      </w:r>
    </w:p>
    <w:p w14:paraId="64D88265" w14:textId="4F06D90C" w:rsidR="009E5CD3" w:rsidRPr="007C5C91" w:rsidRDefault="00D02668" w:rsidP="009E5CD3">
      <w:pPr>
        <w:pStyle w:val="RequirementBulletlvl1"/>
        <w:rPr>
          <w:lang w:val="en-GB"/>
        </w:rPr>
      </w:pPr>
      <w:r w:rsidRPr="007C5C91">
        <w:rPr>
          <w:lang w:val="en-GB"/>
        </w:rPr>
        <w:t>Is</w:t>
      </w:r>
      <w:r w:rsidR="009E5CD3" w:rsidRPr="007C5C91">
        <w:rPr>
          <w:lang w:val="en-GB"/>
        </w:rPr>
        <w:t>olation valves shall be welded into the process pipework.</w:t>
      </w:r>
    </w:p>
    <w:bookmarkEnd w:id="466"/>
    <w:p w14:paraId="0EA58964" w14:textId="77777777" w:rsidR="00480384" w:rsidRPr="007C5C91" w:rsidRDefault="00480384" w:rsidP="00BB71D2">
      <w:pPr>
        <w:pStyle w:val="RequirementList"/>
        <w:rPr>
          <w:lang w:val="en-GB"/>
        </w:rPr>
      </w:pPr>
      <w:r w:rsidRPr="007C5C91">
        <w:rPr>
          <w:lang w:val="en-GB"/>
        </w:rPr>
        <w:t>All control valves shall be equipped with:</w:t>
      </w:r>
    </w:p>
    <w:p w14:paraId="7F948CB4" w14:textId="1FC80C5F" w:rsidR="00480384" w:rsidRPr="007C5C91" w:rsidRDefault="00D02668" w:rsidP="00480384">
      <w:pPr>
        <w:pStyle w:val="RequirementBulletlvl1"/>
        <w:rPr>
          <w:lang w:val="en-GB"/>
        </w:rPr>
      </w:pPr>
      <w:r w:rsidRPr="007C5C91">
        <w:rPr>
          <w:lang w:val="en-GB"/>
        </w:rPr>
        <w:t>E</w:t>
      </w:r>
      <w:r w:rsidR="00480384" w:rsidRPr="007C5C91">
        <w:rPr>
          <w:lang w:val="en-GB"/>
        </w:rPr>
        <w:t>lectro-pneumatic positioners</w:t>
      </w:r>
    </w:p>
    <w:p w14:paraId="00E6CB42" w14:textId="6558DE99" w:rsidR="00480384" w:rsidRPr="007C5C91" w:rsidRDefault="00313422" w:rsidP="00480384">
      <w:pPr>
        <w:pStyle w:val="RequirementBulletlvl1"/>
        <w:rPr>
          <w:lang w:val="en-GB"/>
        </w:rPr>
      </w:pPr>
      <w:r w:rsidRPr="007C5C91">
        <w:rPr>
          <w:lang w:val="en-GB"/>
        </w:rPr>
        <w:t>A position indicator, measuring continuous or discrete valve position when applicable,</w:t>
      </w:r>
      <w:r w:rsidR="00D02668" w:rsidRPr="007C5C91">
        <w:rPr>
          <w:lang w:val="en-GB"/>
        </w:rPr>
        <w:t xml:space="preserve"> </w:t>
      </w:r>
      <w:r w:rsidR="00480384" w:rsidRPr="007C5C91">
        <w:rPr>
          <w:lang w:val="en-GB"/>
        </w:rPr>
        <w:t>continuously monitored by the QPS:CIS.</w:t>
      </w:r>
    </w:p>
    <w:p w14:paraId="094A3AED" w14:textId="77777777" w:rsidR="00313422" w:rsidRPr="007C5C91" w:rsidRDefault="00313422" w:rsidP="00313422">
      <w:pPr>
        <w:pStyle w:val="RequirementList"/>
        <w:rPr>
          <w:lang w:val="en-GB"/>
        </w:rPr>
      </w:pPr>
      <w:r w:rsidRPr="007C5C91">
        <w:rPr>
          <w:lang w:val="en-GB"/>
        </w:rPr>
        <w:t>Manual isolation valves that are safety-relevant or operationally critical shall be equipped with end-switches confirming their mechanical position (open/closed) during operation.</w:t>
      </w:r>
    </w:p>
    <w:p w14:paraId="028AA562" w14:textId="77777777" w:rsidR="00313422" w:rsidRPr="007C5C91" w:rsidRDefault="00313422" w:rsidP="00313422">
      <w:pPr>
        <w:pStyle w:val="RequirementBulletlvl1"/>
        <w:rPr>
          <w:lang w:val="en-GB"/>
        </w:rPr>
      </w:pPr>
      <w:r w:rsidRPr="007C5C91">
        <w:rPr>
          <w:lang w:val="en-GB"/>
        </w:rPr>
        <w:t>Two independent end-switches shall be provided per end position (open and closed).</w:t>
      </w:r>
    </w:p>
    <w:p w14:paraId="31104BD0" w14:textId="6F5748A4" w:rsidR="00480384" w:rsidRPr="007C5C91" w:rsidRDefault="00313422" w:rsidP="00313422">
      <w:pPr>
        <w:pStyle w:val="RequirementBulletlvl1"/>
        <w:rPr>
          <w:lang w:val="en-GB"/>
        </w:rPr>
      </w:pPr>
      <w:r w:rsidRPr="007C5C91">
        <w:rPr>
          <w:lang w:val="en-GB"/>
        </w:rPr>
        <w:t>The Contractor shall submit the list of such valves for SCK CEN approval during the Detailed Design phase</w:t>
      </w:r>
      <w:r w:rsidR="00480384" w:rsidRPr="007C5C91">
        <w:rPr>
          <w:lang w:val="en-GB"/>
        </w:rPr>
        <w:t>.</w:t>
      </w:r>
    </w:p>
    <w:p w14:paraId="2A9F94AA" w14:textId="77777777" w:rsidR="00480384" w:rsidRPr="006C1D9E" w:rsidRDefault="00480384" w:rsidP="00B83E02">
      <w:pPr>
        <w:pStyle w:val="Heading4numbered"/>
      </w:pPr>
      <w:bookmarkStart w:id="467" w:name="_Toc224053031"/>
      <w:bookmarkStart w:id="468" w:name="_Toc225322421"/>
      <w:r w:rsidRPr="006C1D9E">
        <w:t>Electrical Heaters</w:t>
      </w:r>
      <w:bookmarkEnd w:id="467"/>
      <w:bookmarkEnd w:id="468"/>
    </w:p>
    <w:p w14:paraId="4061B09C" w14:textId="77777777" w:rsidR="009A0E65" w:rsidRPr="007C5C91" w:rsidRDefault="009A0E65" w:rsidP="009A0E65">
      <w:pPr>
        <w:pStyle w:val="RequirementList"/>
        <w:rPr>
          <w:rStyle w:val="RequirementListChar"/>
          <w:lang w:val="en-GB"/>
        </w:rPr>
      </w:pPr>
      <w:r w:rsidRPr="007C5C91">
        <w:rPr>
          <w:lang w:val="en-GB"/>
        </w:rPr>
        <w:t xml:space="preserve">The </w:t>
      </w:r>
      <w:r w:rsidRPr="007C5C91">
        <w:rPr>
          <w:rStyle w:val="RequirementListChar"/>
          <w:lang w:val="en-GB"/>
        </w:rPr>
        <w:t>QRB shall include electrical heaters as required to:</w:t>
      </w:r>
    </w:p>
    <w:p w14:paraId="659C5DA6" w14:textId="33C3E728" w:rsidR="009A0E65" w:rsidRPr="007C5C91" w:rsidRDefault="009A0E65" w:rsidP="009A0E65">
      <w:pPr>
        <w:pStyle w:val="RequirementBulletlvl1"/>
        <w:rPr>
          <w:rStyle w:val="RequirementListChar"/>
          <w:lang w:val="en-GB"/>
        </w:rPr>
      </w:pPr>
      <w:r w:rsidRPr="007C5C91">
        <w:rPr>
          <w:rStyle w:val="RequirementListChar"/>
          <w:lang w:val="en-GB"/>
        </w:rPr>
        <w:t>Permit controlled warm-up of all relevant cryogenic circuits (including cryogenic distribution and Cryogenic Users where applicable)</w:t>
      </w:r>
    </w:p>
    <w:p w14:paraId="697FA059" w14:textId="1F2D9BEF" w:rsidR="009A0E65" w:rsidRPr="007C5C91" w:rsidRDefault="009A0E65" w:rsidP="009A0E65">
      <w:pPr>
        <w:pStyle w:val="RequirementBulletlvl1"/>
        <w:rPr>
          <w:lang w:val="en-GB"/>
        </w:rPr>
      </w:pPr>
      <w:r w:rsidRPr="007C5C91">
        <w:rPr>
          <w:rStyle w:val="RequirementListChar"/>
          <w:lang w:val="en-GB"/>
        </w:rPr>
        <w:t>Emulate user heat loads for</w:t>
      </w:r>
      <w:r w:rsidRPr="007C5C91">
        <w:rPr>
          <w:lang w:val="en-GB"/>
        </w:rPr>
        <w:t xml:space="preserve"> stand-alone commissioning and acceptance testing of the QPS.</w:t>
      </w:r>
    </w:p>
    <w:p w14:paraId="43703401" w14:textId="77777777" w:rsidR="007552DA" w:rsidRPr="007C5C91" w:rsidRDefault="007552DA" w:rsidP="007552DA">
      <w:pPr>
        <w:pStyle w:val="RequirementList"/>
        <w:rPr>
          <w:lang w:val="en-GB"/>
        </w:rPr>
      </w:pPr>
      <w:r w:rsidRPr="007C5C91">
        <w:rPr>
          <w:lang w:val="en-GB"/>
        </w:rPr>
        <w:t>The installed heater capacity and control shall permit a controlled warm-up of the QRB circuits from cold to ambient temperature within 24 h.</w:t>
      </w:r>
    </w:p>
    <w:p w14:paraId="4287EFF7" w14:textId="77777777" w:rsidR="007552DA" w:rsidRPr="007C5C91" w:rsidRDefault="007552DA" w:rsidP="007552DA">
      <w:pPr>
        <w:pStyle w:val="RequirementBulletlvl1"/>
        <w:rPr>
          <w:lang w:val="en-GB"/>
        </w:rPr>
      </w:pPr>
      <w:r w:rsidRPr="007C5C91">
        <w:rPr>
          <w:lang w:val="en-GB"/>
        </w:rPr>
        <w:lastRenderedPageBreak/>
        <w:t>The Contractor shall substantiate the warm-up capability by calculation.</w:t>
      </w:r>
    </w:p>
    <w:p w14:paraId="4DFC0E89" w14:textId="77777777" w:rsidR="007552DA" w:rsidRPr="007C5C91" w:rsidRDefault="007552DA" w:rsidP="007552DA">
      <w:pPr>
        <w:pStyle w:val="RequirementList"/>
        <w:rPr>
          <w:lang w:val="en-GB"/>
        </w:rPr>
      </w:pPr>
      <w:r w:rsidRPr="007C5C91">
        <w:rPr>
          <w:lang w:val="en-GB"/>
        </w:rPr>
        <w:t>The Contractor shall define, for each heater (or heater zone), the installed heating capacity and the physical installation location.</w:t>
      </w:r>
    </w:p>
    <w:p w14:paraId="2F405DD3" w14:textId="77777777" w:rsidR="007552DA" w:rsidRPr="007C5C91" w:rsidRDefault="007552DA" w:rsidP="007552DA">
      <w:pPr>
        <w:pStyle w:val="RequirementList"/>
        <w:rPr>
          <w:lang w:val="en-GB"/>
        </w:rPr>
      </w:pPr>
      <w:r w:rsidRPr="007C5C91">
        <w:rPr>
          <w:lang w:val="en-GB"/>
        </w:rPr>
        <w:t>Real-time heater electrical power measurements (voltage and current, or derived power) shall be available to the QPS:CIS for monitoring, trending, and alarming.</w:t>
      </w:r>
    </w:p>
    <w:p w14:paraId="10E11798" w14:textId="77777777" w:rsidR="007552DA" w:rsidRPr="007C5C91" w:rsidRDefault="007552DA" w:rsidP="007552DA">
      <w:pPr>
        <w:pStyle w:val="RequirementList"/>
        <w:rPr>
          <w:lang w:val="en-GB"/>
        </w:rPr>
      </w:pPr>
      <w:r w:rsidRPr="007C5C91">
        <w:rPr>
          <w:lang w:val="en-GB"/>
        </w:rPr>
        <w:t>Each heater (or heater zone) shall be monitored by at least one dedicated temperature sensor located to provide representative protection of the heated surface. The sensor signal shall be available to the QPS:CIS for monitoring and alarming.</w:t>
      </w:r>
    </w:p>
    <w:p w14:paraId="643C6F29" w14:textId="0AA49796" w:rsidR="007552DA" w:rsidRPr="007C5C91" w:rsidRDefault="007552DA" w:rsidP="007552DA">
      <w:pPr>
        <w:pStyle w:val="RequirementList"/>
        <w:rPr>
          <w:lang w:val="en-GB"/>
        </w:rPr>
      </w:pPr>
      <w:r w:rsidRPr="007C5C91">
        <w:rPr>
          <w:lang w:val="en-GB"/>
        </w:rPr>
        <w:t>The electrical power deposited by each heater shall have an accuracy of ≤ 5 %.</w:t>
      </w:r>
    </w:p>
    <w:p w14:paraId="47170CF5" w14:textId="1CF79497" w:rsidR="00480384" w:rsidRPr="007C5C91" w:rsidRDefault="009A0E65" w:rsidP="00BB71D2">
      <w:pPr>
        <w:pStyle w:val="RequirementList"/>
        <w:rPr>
          <w:lang w:val="en-GB"/>
        </w:rPr>
      </w:pPr>
      <w:r w:rsidRPr="007C5C91">
        <w:rPr>
          <w:lang w:val="en-GB"/>
        </w:rPr>
        <w:t>Heating elements required for normal operation shall either be replaceable without breaking the insulation vacuum or be implemented redundantly</w:t>
      </w:r>
      <w:r w:rsidR="00480384" w:rsidRPr="007C5C91">
        <w:rPr>
          <w:lang w:val="en-GB"/>
        </w:rPr>
        <w:t>.</w:t>
      </w:r>
    </w:p>
    <w:p w14:paraId="2B770E96" w14:textId="77777777" w:rsidR="009A0E65" w:rsidRPr="007C5C91" w:rsidRDefault="009A0E65" w:rsidP="00BB71D2">
      <w:pPr>
        <w:pStyle w:val="RequirementList"/>
        <w:rPr>
          <w:lang w:val="en-GB"/>
        </w:rPr>
      </w:pPr>
      <w:r w:rsidRPr="007C5C91">
        <w:rPr>
          <w:lang w:val="en-GB"/>
        </w:rPr>
        <w:t>Each heater shall be mechanically attached and thermally bonded to its target surface such that the thermal contact remains effective for the full design lifetime of the QRB, including after thermal cycling.</w:t>
      </w:r>
    </w:p>
    <w:p w14:paraId="523679EB" w14:textId="2193502A" w:rsidR="009A0E65" w:rsidRPr="007C5C91" w:rsidRDefault="009A0E65" w:rsidP="009A0E65">
      <w:pPr>
        <w:pStyle w:val="RequirementBulletlvl1"/>
        <w:rPr>
          <w:lang w:val="en-GB"/>
        </w:rPr>
      </w:pPr>
      <w:r w:rsidRPr="007C5C91">
        <w:rPr>
          <w:lang w:val="en-GB"/>
        </w:rPr>
        <w:t>The Contractor shall define the attachment method and acceptance criteria</w:t>
      </w:r>
    </w:p>
    <w:p w14:paraId="19D905E4" w14:textId="7020D1AE" w:rsidR="009A0E65" w:rsidRPr="007C5C91" w:rsidRDefault="009A0E65" w:rsidP="009A0E65">
      <w:pPr>
        <w:pStyle w:val="RequirementList"/>
        <w:rPr>
          <w:lang w:val="en-GB"/>
        </w:rPr>
      </w:pPr>
      <w:r w:rsidRPr="007C5C91">
        <w:rPr>
          <w:lang w:val="en-GB"/>
        </w:rPr>
        <w:t>The heaters and associated electrical wiring shall be designed to minimise parasitic heat loads to cold surfaces through appropriate thermalisation and optimised wiring routing and diameters.</w:t>
      </w:r>
    </w:p>
    <w:p w14:paraId="510FA565" w14:textId="77777777" w:rsidR="009A0E65" w:rsidRPr="007C5C91" w:rsidRDefault="009A0E65" w:rsidP="009A0E65">
      <w:pPr>
        <w:pStyle w:val="RequirementList"/>
        <w:rPr>
          <w:lang w:val="en-GB"/>
        </w:rPr>
      </w:pPr>
      <w:r w:rsidRPr="007C5C91">
        <w:rPr>
          <w:lang w:val="en-GB"/>
        </w:rPr>
        <w:t>Each heater circuit shall include at least one independent protection strategy to prevent overheating of the heated component and adjacent equipment under all operating modes and credible faults.</w:t>
      </w:r>
    </w:p>
    <w:p w14:paraId="325F71C8" w14:textId="3BEEBE84" w:rsidR="009A0E65" w:rsidRPr="007C5C91" w:rsidRDefault="009A0E65" w:rsidP="009A0E65">
      <w:pPr>
        <w:pStyle w:val="RequirementBulletlvl1"/>
        <w:rPr>
          <w:lang w:val="en-GB"/>
        </w:rPr>
      </w:pPr>
      <w:r w:rsidRPr="007C5C91">
        <w:rPr>
          <w:lang w:val="en-GB"/>
        </w:rPr>
        <w:t>The protection strategy may be based on temperature, liquid level, or other monitored process conditions and shall be documented.</w:t>
      </w:r>
    </w:p>
    <w:p w14:paraId="1849AC2D" w14:textId="533CC7BB" w:rsidR="009A0E65" w:rsidRPr="007C5C91" w:rsidRDefault="009A0E65" w:rsidP="009A0E65">
      <w:pPr>
        <w:pStyle w:val="RequirementList"/>
        <w:rPr>
          <w:lang w:val="en-GB"/>
        </w:rPr>
      </w:pPr>
      <w:r w:rsidRPr="007C5C91">
        <w:rPr>
          <w:lang w:val="en-GB"/>
        </w:rPr>
        <w:t>All heater circuits shall successfully pass a dielectric test in accordance with applicable IEC/EN standards at least directly after installation and during the SAT.</w:t>
      </w:r>
    </w:p>
    <w:p w14:paraId="2D120BE7" w14:textId="77777777" w:rsidR="009A0E65" w:rsidRPr="007C5C91" w:rsidRDefault="009A0E65" w:rsidP="009A0E65">
      <w:pPr>
        <w:pStyle w:val="RequirementList"/>
        <w:rPr>
          <w:lang w:val="en-GB"/>
        </w:rPr>
      </w:pPr>
      <w:r w:rsidRPr="007C5C91">
        <w:rPr>
          <w:lang w:val="en-GB"/>
        </w:rPr>
        <w:t>Heater power supplies shall be industrial COTS equipment and shall provide, at minimum:</w:t>
      </w:r>
    </w:p>
    <w:p w14:paraId="6C6F99D5" w14:textId="08E3FBF2" w:rsidR="009A0E65" w:rsidRPr="007C5C91" w:rsidRDefault="009A0E65" w:rsidP="009A0E65">
      <w:pPr>
        <w:pStyle w:val="RequirementBulletlvl1"/>
        <w:rPr>
          <w:lang w:val="en-GB"/>
        </w:rPr>
      </w:pPr>
      <w:r w:rsidRPr="007C5C91">
        <w:rPr>
          <w:lang w:val="en-GB"/>
        </w:rPr>
        <w:t>Voltage and current measurement with accuracy ≤ 1%</w:t>
      </w:r>
    </w:p>
    <w:p w14:paraId="1ED8FC1C" w14:textId="50F2BB18" w:rsidR="009A0E65" w:rsidRPr="007C5C91" w:rsidRDefault="009A0E65" w:rsidP="009A0E65">
      <w:pPr>
        <w:pStyle w:val="RequirementBulletlvl1"/>
        <w:rPr>
          <w:lang w:val="en-GB"/>
        </w:rPr>
      </w:pPr>
      <w:r w:rsidRPr="007C5C91">
        <w:rPr>
          <w:lang w:val="en-GB"/>
        </w:rPr>
        <w:t>Remote on/off control and status/diagnostics via the QPS:CIS;</w:t>
      </w:r>
    </w:p>
    <w:p w14:paraId="3FE59B64" w14:textId="16FDBB4F" w:rsidR="009A0E65" w:rsidRPr="007C5C91" w:rsidRDefault="007552DA" w:rsidP="009A0E65">
      <w:pPr>
        <w:pStyle w:val="RequirementBulletlvl1"/>
        <w:rPr>
          <w:lang w:val="en-GB"/>
        </w:rPr>
      </w:pPr>
      <w:r w:rsidRPr="007C5C91">
        <w:rPr>
          <w:lang w:val="en-GB"/>
        </w:rPr>
        <w:t xml:space="preserve">Spare parts/support shall be available for </w:t>
      </w:r>
      <w:r w:rsidR="009A0E65" w:rsidRPr="007C5C91">
        <w:rPr>
          <w:lang w:val="en-GB"/>
        </w:rPr>
        <w:t>≥ 10 years.</w:t>
      </w:r>
    </w:p>
    <w:p w14:paraId="2AE5C9F1" w14:textId="169363CA" w:rsidR="009A0E65" w:rsidRPr="007C5C91" w:rsidRDefault="009A0E65" w:rsidP="009A0E65">
      <w:pPr>
        <w:pStyle w:val="RequirementBulletlvl1"/>
        <w:rPr>
          <w:lang w:val="en-GB"/>
        </w:rPr>
      </w:pPr>
      <w:r w:rsidRPr="007C5C91">
        <w:rPr>
          <w:lang w:val="en-GB"/>
        </w:rPr>
        <w:t>Preferred nominal output voltage 24 VDC or 48 VDC, unless otherwise justified.</w:t>
      </w:r>
    </w:p>
    <w:p w14:paraId="4CCC4872" w14:textId="25AF0516" w:rsidR="009A0E65" w:rsidRPr="007C5C91" w:rsidRDefault="009A0E65" w:rsidP="008C4FFE">
      <w:pPr>
        <w:pStyle w:val="RequirementBulletlvl1"/>
        <w:rPr>
          <w:lang w:val="en-GB"/>
        </w:rPr>
      </w:pPr>
      <w:r w:rsidRPr="007C5C91">
        <w:rPr>
          <w:lang w:val="en-GB"/>
        </w:rPr>
        <w:t>Protection against overload and short-circuit</w:t>
      </w:r>
    </w:p>
    <w:p w14:paraId="283DF2C6" w14:textId="68611B4E" w:rsidR="007552DA" w:rsidRPr="007C5C91" w:rsidRDefault="007552DA" w:rsidP="008C4FFE">
      <w:pPr>
        <w:pStyle w:val="RequirementBulletlvl1"/>
        <w:rPr>
          <w:lang w:val="en-GB"/>
        </w:rPr>
      </w:pPr>
      <w:r w:rsidRPr="007C5C91">
        <w:rPr>
          <w:lang w:val="en-GB"/>
        </w:rPr>
        <w:t>Remotely readable breaker status and remote breaker actuation for diagnostics and control.</w:t>
      </w:r>
    </w:p>
    <w:p w14:paraId="53A30113" w14:textId="5851DA9B" w:rsidR="00D828C7" w:rsidRPr="006C1D9E" w:rsidRDefault="00D828C7" w:rsidP="00900FEA">
      <w:pPr>
        <w:pStyle w:val="Heading4numbered"/>
      </w:pPr>
      <w:bookmarkStart w:id="469" w:name="_Toc224053032"/>
      <w:bookmarkStart w:id="470" w:name="_Toc225322422"/>
      <w:r w:rsidRPr="006C1D9E">
        <w:t xml:space="preserve">Temperature </w:t>
      </w:r>
      <w:bookmarkEnd w:id="464"/>
      <w:bookmarkEnd w:id="465"/>
      <w:r w:rsidR="00CA1BAA" w:rsidRPr="006C1D9E">
        <w:t>sensors</w:t>
      </w:r>
      <w:bookmarkEnd w:id="469"/>
      <w:bookmarkEnd w:id="470"/>
    </w:p>
    <w:p w14:paraId="7A3E5FFE" w14:textId="1DB3037D" w:rsidR="002A60AC" w:rsidRPr="007C5C91" w:rsidRDefault="002A60AC" w:rsidP="00BB71D2">
      <w:pPr>
        <w:pStyle w:val="RequirementList"/>
        <w:rPr>
          <w:lang w:val="en-GB"/>
        </w:rPr>
      </w:pPr>
      <w:bookmarkStart w:id="471" w:name="_Toc200491952"/>
      <w:r w:rsidRPr="007C5C91">
        <w:rPr>
          <w:lang w:val="en-GB"/>
        </w:rPr>
        <w:t>The t</w:t>
      </w:r>
      <w:r w:rsidR="00D828C7" w:rsidRPr="007C5C91">
        <w:rPr>
          <w:lang w:val="en-GB"/>
        </w:rPr>
        <w:t xml:space="preserve">emperature measurements </w:t>
      </w:r>
      <w:r w:rsidRPr="007C5C91">
        <w:rPr>
          <w:lang w:val="en-GB"/>
        </w:rPr>
        <w:t xml:space="preserve">shall comply with the requirements specified in </w:t>
      </w:r>
      <w:r w:rsidRPr="007C5C91">
        <w:rPr>
          <w:rStyle w:val="Style1Char"/>
          <w:rFonts w:eastAsia="Calibri"/>
          <w:color w:val="auto"/>
        </w:rPr>
        <w:fldChar w:fldCharType="begin"/>
      </w:r>
      <w:r w:rsidRPr="007C5C91">
        <w:rPr>
          <w:rStyle w:val="Style1Char"/>
          <w:rFonts w:eastAsia="Calibri"/>
          <w:color w:val="auto"/>
        </w:rPr>
        <w:instrText xml:space="preserve"> REF _Ref185259881 \h  \* MERGEFORMAT </w:instrText>
      </w:r>
      <w:r w:rsidRPr="007C5C91">
        <w:rPr>
          <w:rStyle w:val="Style1Char"/>
          <w:rFonts w:eastAsia="Calibri"/>
          <w:color w:val="auto"/>
        </w:rPr>
      </w:r>
      <w:r w:rsidRPr="007C5C91">
        <w:rPr>
          <w:rStyle w:val="Style1Char"/>
          <w:rFonts w:eastAsia="Calibri"/>
          <w:color w:val="auto"/>
        </w:rPr>
        <w:fldChar w:fldCharType="separate"/>
      </w:r>
      <w:r w:rsidR="007458A5" w:rsidRPr="007458A5">
        <w:rPr>
          <w:rStyle w:val="Style1Char"/>
          <w:rFonts w:eastAsia="Calibri"/>
          <w:color w:val="auto"/>
        </w:rPr>
        <w:t xml:space="preserve">Table </w:t>
      </w:r>
      <w:r w:rsidR="007458A5">
        <w:rPr>
          <w:lang w:val="en-GB"/>
        </w:rPr>
        <w:t>12</w:t>
      </w:r>
      <w:r w:rsidRPr="007C5C91">
        <w:rPr>
          <w:rStyle w:val="Style1Char"/>
          <w:rFonts w:eastAsia="Calibri"/>
          <w:color w:val="auto"/>
        </w:rPr>
        <w:fldChar w:fldCharType="end"/>
      </w:r>
      <w:r w:rsidRPr="007C5C91">
        <w:rPr>
          <w:rStyle w:val="Style1Char"/>
          <w:rFonts w:eastAsia="Calibri"/>
          <w:color w:val="auto"/>
        </w:rPr>
        <w:t>.</w:t>
      </w:r>
    </w:p>
    <w:p w14:paraId="2F6D22C6" w14:textId="0AF4E428" w:rsidR="00D828C7" w:rsidRPr="007C5C91" w:rsidRDefault="002A60AC" w:rsidP="002A60AC">
      <w:pPr>
        <w:pStyle w:val="RequirementBulletlvl1"/>
        <w:rPr>
          <w:lang w:val="en-GB"/>
        </w:rPr>
      </w:pPr>
      <w:r w:rsidRPr="007C5C91">
        <w:rPr>
          <w:lang w:val="en-GB"/>
        </w:rPr>
        <w:t>The specified accuracies shall apply to the installed measurement, including sensor element, mounting, thermalisation, wiring, and signal conditioning</w:t>
      </w:r>
      <w:bookmarkEnd w:id="471"/>
      <w:r w:rsidR="00E6124C" w:rsidRPr="007C5C91">
        <w:rPr>
          <w:lang w:val="en-GB"/>
        </w:rPr>
        <w:t>.</w:t>
      </w:r>
    </w:p>
    <w:p w14:paraId="659F3817" w14:textId="4046E32D" w:rsidR="002A60AC" w:rsidRPr="007C5C91" w:rsidRDefault="00E6124C" w:rsidP="002A60AC">
      <w:pPr>
        <w:pStyle w:val="RequirementBulletlvl1"/>
        <w:rPr>
          <w:lang w:val="en-GB"/>
        </w:rPr>
      </w:pPr>
      <w:r w:rsidRPr="007C5C91">
        <w:rPr>
          <w:lang w:val="en-GB"/>
        </w:rPr>
        <w:t>The Contractor shall design the installation (mounting and lead thermalisation) such that parasitic heat conduction and thermal gradients do not dominate the measurement uncertainty.</w:t>
      </w:r>
    </w:p>
    <w:p w14:paraId="230C598B" w14:textId="315B8658" w:rsidR="00E6124C" w:rsidRPr="007C5C91" w:rsidRDefault="00E6124C" w:rsidP="00721CF4">
      <w:pPr>
        <w:pStyle w:val="RequirementList"/>
        <w:rPr>
          <w:lang w:val="en-GB"/>
        </w:rPr>
      </w:pPr>
      <w:r w:rsidRPr="007C5C91">
        <w:rPr>
          <w:lang w:val="en-GB"/>
        </w:rPr>
        <w:t xml:space="preserve">For each temperature sensor, the Contractor shall </w:t>
      </w:r>
      <w:r w:rsidR="00D02668" w:rsidRPr="007C5C91">
        <w:rPr>
          <w:lang w:val="en-GB"/>
        </w:rPr>
        <w:t xml:space="preserve">define the </w:t>
      </w:r>
      <w:r w:rsidRPr="007C5C91">
        <w:rPr>
          <w:lang w:val="en-GB"/>
        </w:rPr>
        <w:t xml:space="preserve">accuracy class (“standard” or “high”, as defined in </w:t>
      </w:r>
      <w:r w:rsidRPr="007C5C91">
        <w:rPr>
          <w:rStyle w:val="Style1Char"/>
          <w:rFonts w:eastAsia="Calibri"/>
          <w:color w:val="auto"/>
        </w:rPr>
        <w:fldChar w:fldCharType="begin"/>
      </w:r>
      <w:r w:rsidRPr="007C5C91">
        <w:rPr>
          <w:rStyle w:val="Style1Char"/>
          <w:rFonts w:eastAsia="Calibri"/>
          <w:color w:val="auto"/>
        </w:rPr>
        <w:instrText xml:space="preserve"> REF _Ref185259881 \h  \* MERGEFORMAT </w:instrText>
      </w:r>
      <w:r w:rsidRPr="007C5C91">
        <w:rPr>
          <w:rStyle w:val="Style1Char"/>
          <w:rFonts w:eastAsia="Calibri"/>
          <w:color w:val="auto"/>
        </w:rPr>
      </w:r>
      <w:r w:rsidRPr="007C5C91">
        <w:rPr>
          <w:rStyle w:val="Style1Char"/>
          <w:rFonts w:eastAsia="Calibri"/>
          <w:color w:val="auto"/>
        </w:rPr>
        <w:fldChar w:fldCharType="separate"/>
      </w:r>
      <w:r w:rsidR="007458A5" w:rsidRPr="007458A5">
        <w:rPr>
          <w:rStyle w:val="Style1Char"/>
          <w:rFonts w:eastAsia="Calibri"/>
          <w:color w:val="auto"/>
        </w:rPr>
        <w:t xml:space="preserve">Table </w:t>
      </w:r>
      <w:r w:rsidR="007458A5">
        <w:rPr>
          <w:lang w:val="en-GB"/>
        </w:rPr>
        <w:t>12</w:t>
      </w:r>
      <w:r w:rsidRPr="007C5C91">
        <w:rPr>
          <w:rStyle w:val="Style1Char"/>
          <w:rFonts w:eastAsia="Calibri"/>
          <w:color w:val="auto"/>
        </w:rPr>
        <w:fldChar w:fldCharType="end"/>
      </w:r>
      <w:r w:rsidRPr="007C5C91">
        <w:rPr>
          <w:rStyle w:val="Style1Char"/>
          <w:rFonts w:eastAsia="Calibri"/>
          <w:color w:val="auto"/>
        </w:rPr>
        <w:t>.</w:t>
      </w:r>
      <w:r w:rsidRPr="007C5C91">
        <w:rPr>
          <w:lang w:val="en-GB"/>
        </w:rPr>
        <w:t>).</w:t>
      </w:r>
    </w:p>
    <w:p w14:paraId="68D89356" w14:textId="2D40FFA5" w:rsidR="00D02668" w:rsidRDefault="00D02668" w:rsidP="00614F86">
      <w:pPr>
        <w:pStyle w:val="RequirementBulletlvl1"/>
        <w:rPr>
          <w:lang w:val="en-GB"/>
        </w:rPr>
      </w:pPr>
      <w:r w:rsidRPr="007C5C91">
        <w:rPr>
          <w:lang w:val="en-GB"/>
        </w:rPr>
        <w:t>The Contractor shall submit a proposal for SCK CEN review and approval during the Detailed Design phase.</w:t>
      </w:r>
    </w:p>
    <w:p w14:paraId="35C9E0B7" w14:textId="77777777" w:rsidR="00017D4D" w:rsidRDefault="00017D4D" w:rsidP="00017D4D">
      <w:pPr>
        <w:pStyle w:val="RequirementList"/>
        <w:numPr>
          <w:ilvl w:val="0"/>
          <w:numId w:val="0"/>
        </w:numPr>
        <w:ind w:left="1134" w:hanging="1134"/>
      </w:pPr>
    </w:p>
    <w:p w14:paraId="3EE8FBC3" w14:textId="77777777" w:rsidR="00017D4D" w:rsidRPr="007C5C91" w:rsidRDefault="00017D4D" w:rsidP="00017D4D">
      <w:pPr>
        <w:pStyle w:val="RequirementList"/>
        <w:numPr>
          <w:ilvl w:val="0"/>
          <w:numId w:val="0"/>
        </w:numPr>
        <w:ind w:left="1134" w:hanging="1134"/>
      </w:pPr>
    </w:p>
    <w:p w14:paraId="08DBDCDA" w14:textId="3E091118" w:rsidR="00D828C7" w:rsidRPr="007C5C91" w:rsidRDefault="00D828C7" w:rsidP="00D828C7">
      <w:pPr>
        <w:pStyle w:val="TableCaption"/>
        <w:rPr>
          <w:lang w:val="en-GB"/>
        </w:rPr>
      </w:pPr>
      <w:bookmarkStart w:id="472" w:name="_Ref185259881"/>
      <w:bookmarkStart w:id="473" w:name="_Toc201310416"/>
      <w:bookmarkStart w:id="474" w:name="_Toc224044947"/>
      <w:bookmarkStart w:id="475" w:name="_Toc225322641"/>
      <w:r w:rsidRPr="007C5C91">
        <w:rPr>
          <w:lang w:val="en-GB"/>
        </w:rPr>
        <w:lastRenderedPageBreak/>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12</w:t>
      </w:r>
      <w:r w:rsidRPr="007C5C91">
        <w:rPr>
          <w:lang w:val="en-GB"/>
        </w:rPr>
        <w:fldChar w:fldCharType="end"/>
      </w:r>
      <w:bookmarkEnd w:id="472"/>
      <w:r w:rsidR="00646BC2" w:rsidRPr="007C5C91">
        <w:rPr>
          <w:lang w:val="en-GB"/>
        </w:rPr>
        <w:t>.</w:t>
      </w:r>
      <w:r w:rsidR="00192A0D" w:rsidRPr="007C5C91">
        <w:rPr>
          <w:lang w:val="en-GB"/>
        </w:rPr>
        <w:t xml:space="preserve"> </w:t>
      </w:r>
      <w:r w:rsidRPr="007C5C91">
        <w:rPr>
          <w:lang w:val="en-GB"/>
        </w:rPr>
        <w:t xml:space="preserve">Temperature measurement </w:t>
      </w:r>
      <w:bookmarkEnd w:id="473"/>
      <w:bookmarkEnd w:id="474"/>
      <w:r w:rsidR="001A1E8E" w:rsidRPr="007C5C91">
        <w:rPr>
          <w:lang w:val="en-GB"/>
        </w:rPr>
        <w:t>accuracy</w:t>
      </w:r>
      <w:bookmarkEnd w:id="475"/>
    </w:p>
    <w:tbl>
      <w:tblPr>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left w:w="70" w:type="dxa"/>
          <w:right w:w="70" w:type="dxa"/>
        </w:tblCellMar>
        <w:tblLook w:val="0000" w:firstRow="0" w:lastRow="0" w:firstColumn="0" w:lastColumn="0" w:noHBand="0" w:noVBand="0"/>
      </w:tblPr>
      <w:tblGrid>
        <w:gridCol w:w="2928"/>
        <w:gridCol w:w="1636"/>
        <w:gridCol w:w="1636"/>
        <w:gridCol w:w="1733"/>
      </w:tblGrid>
      <w:tr w:rsidR="00D828C7" w:rsidRPr="007C5C91" w14:paraId="7B1D6CF6" w14:textId="77777777" w:rsidTr="00E6124C">
        <w:trPr>
          <w:trHeight w:val="375"/>
          <w:jc w:val="center"/>
        </w:trPr>
        <w:tc>
          <w:tcPr>
            <w:tcW w:w="0" w:type="auto"/>
            <w:shd w:val="clear" w:color="auto" w:fill="EBD9ED" w:themeFill="accent2" w:themeFillTint="33"/>
            <w:vAlign w:val="center"/>
          </w:tcPr>
          <w:p w14:paraId="75B43F47" w14:textId="77777777" w:rsidR="00D828C7" w:rsidRPr="007C5C91" w:rsidRDefault="00D828C7">
            <w:pPr>
              <w:pStyle w:val="Tableheader9pt"/>
            </w:pPr>
            <w:r w:rsidRPr="007C5C91">
              <w:t>Nominal Temperature</w:t>
            </w:r>
          </w:p>
        </w:tc>
        <w:tc>
          <w:tcPr>
            <w:tcW w:w="0" w:type="auto"/>
            <w:shd w:val="clear" w:color="auto" w:fill="EBD9ED" w:themeFill="accent2" w:themeFillTint="33"/>
            <w:vAlign w:val="center"/>
          </w:tcPr>
          <w:p w14:paraId="1EEC8DD1" w14:textId="77777777" w:rsidR="00D828C7" w:rsidRPr="007C5C91" w:rsidRDefault="00D828C7">
            <w:pPr>
              <w:pStyle w:val="Tableheader9pt"/>
            </w:pPr>
            <w:r w:rsidRPr="007C5C91">
              <w:t>&lt; 30 K</w:t>
            </w:r>
          </w:p>
        </w:tc>
        <w:tc>
          <w:tcPr>
            <w:tcW w:w="0" w:type="auto"/>
            <w:shd w:val="clear" w:color="auto" w:fill="EBD9ED" w:themeFill="accent2" w:themeFillTint="33"/>
            <w:vAlign w:val="center"/>
          </w:tcPr>
          <w:p w14:paraId="74094AB0" w14:textId="77777777" w:rsidR="00D828C7" w:rsidRPr="007C5C91" w:rsidRDefault="00D828C7">
            <w:pPr>
              <w:pStyle w:val="Tableheader9pt"/>
            </w:pPr>
            <w:r w:rsidRPr="007C5C91">
              <w:t>30 K to 120 K</w:t>
            </w:r>
          </w:p>
        </w:tc>
        <w:tc>
          <w:tcPr>
            <w:tcW w:w="0" w:type="auto"/>
            <w:shd w:val="clear" w:color="auto" w:fill="EBD9ED" w:themeFill="accent2" w:themeFillTint="33"/>
            <w:vAlign w:val="center"/>
          </w:tcPr>
          <w:p w14:paraId="238331E2" w14:textId="77777777" w:rsidR="00D828C7" w:rsidRPr="007C5C91" w:rsidRDefault="00D828C7">
            <w:pPr>
              <w:pStyle w:val="Tableheader9pt"/>
            </w:pPr>
            <w:r w:rsidRPr="007C5C91">
              <w:t>&gt; 120 K</w:t>
            </w:r>
          </w:p>
        </w:tc>
      </w:tr>
      <w:tr w:rsidR="00D828C7" w:rsidRPr="007C5C91" w14:paraId="18E40277" w14:textId="77777777" w:rsidTr="00E6124C">
        <w:trPr>
          <w:trHeight w:val="375"/>
          <w:jc w:val="center"/>
        </w:trPr>
        <w:tc>
          <w:tcPr>
            <w:tcW w:w="0" w:type="auto"/>
            <w:vAlign w:val="center"/>
          </w:tcPr>
          <w:p w14:paraId="32EA0C9C" w14:textId="7938192B" w:rsidR="00D828C7" w:rsidRPr="007C5C91" w:rsidRDefault="00E6124C">
            <w:pPr>
              <w:pStyle w:val="Tablebody9ptleft"/>
              <w:rPr>
                <w:rFonts w:cs="Arial"/>
                <w:color w:val="000000"/>
              </w:rPr>
            </w:pPr>
            <w:r w:rsidRPr="007C5C91">
              <w:rPr>
                <w:rFonts w:cs="Arial"/>
                <w:color w:val="000000"/>
              </w:rPr>
              <w:t>A</w:t>
            </w:r>
            <w:r w:rsidR="00D828C7" w:rsidRPr="007C5C91">
              <w:rPr>
                <w:rFonts w:cs="Arial"/>
                <w:color w:val="000000"/>
              </w:rPr>
              <w:t>ccuracy</w:t>
            </w:r>
            <w:r w:rsidRPr="007C5C91">
              <w:rPr>
                <w:rFonts w:cs="Arial"/>
                <w:color w:val="000000"/>
              </w:rPr>
              <w:t xml:space="preserve"> class</w:t>
            </w:r>
            <w:r w:rsidR="00453073" w:rsidRPr="007C5C91">
              <w:rPr>
                <w:rFonts w:cs="Arial"/>
                <w:color w:val="000000"/>
              </w:rPr>
              <w:t>: “</w:t>
            </w:r>
            <w:r w:rsidR="00D828C7" w:rsidRPr="007C5C91">
              <w:rPr>
                <w:rFonts w:cs="Arial"/>
                <w:color w:val="000000"/>
              </w:rPr>
              <w:t>standard</w:t>
            </w:r>
            <w:r w:rsidR="00453073" w:rsidRPr="007C5C91">
              <w:rPr>
                <w:rFonts w:cs="Arial"/>
                <w:color w:val="000000"/>
              </w:rPr>
              <w:t>”</w:t>
            </w:r>
          </w:p>
        </w:tc>
        <w:tc>
          <w:tcPr>
            <w:tcW w:w="0" w:type="auto"/>
            <w:vAlign w:val="center"/>
          </w:tcPr>
          <w:p w14:paraId="57F27E3C" w14:textId="77777777" w:rsidR="00D828C7" w:rsidRPr="007C5C91" w:rsidRDefault="00D828C7">
            <w:pPr>
              <w:pStyle w:val="Tablebody9ptleft"/>
              <w:rPr>
                <w:rFonts w:cs="Arial"/>
                <w:color w:val="000000"/>
              </w:rPr>
            </w:pPr>
            <w:r w:rsidRPr="007C5C91">
              <w:t xml:space="preserve">≤ </w:t>
            </w:r>
            <w:r w:rsidRPr="007C5C91">
              <w:rPr>
                <w:rFonts w:cs="Segoe UI"/>
              </w:rPr>
              <w:t>±</w:t>
            </w:r>
            <w:r w:rsidRPr="007C5C91">
              <w:t>100 mK</w:t>
            </w:r>
          </w:p>
        </w:tc>
        <w:tc>
          <w:tcPr>
            <w:tcW w:w="0" w:type="auto"/>
            <w:vAlign w:val="center"/>
          </w:tcPr>
          <w:p w14:paraId="0CE19B2B" w14:textId="77777777" w:rsidR="00D828C7" w:rsidRPr="007C5C91" w:rsidRDefault="00D828C7">
            <w:pPr>
              <w:pStyle w:val="Tablebody9ptleft"/>
              <w:rPr>
                <w:rFonts w:cs="Arial"/>
                <w:color w:val="000000"/>
              </w:rPr>
            </w:pPr>
            <w:r w:rsidRPr="007C5C91">
              <w:rPr>
                <w:rFonts w:cs="Arial"/>
                <w:color w:val="000000"/>
              </w:rPr>
              <w:t xml:space="preserve">≤ </w:t>
            </w:r>
            <w:r w:rsidRPr="007C5C91">
              <w:rPr>
                <w:rFonts w:cs="Segoe UI"/>
              </w:rPr>
              <w:t>±</w:t>
            </w:r>
            <w:r w:rsidRPr="007C5C91">
              <w:rPr>
                <w:rFonts w:cs="Arial"/>
                <w:color w:val="000000"/>
              </w:rPr>
              <w:t>500 mK</w:t>
            </w:r>
          </w:p>
        </w:tc>
        <w:tc>
          <w:tcPr>
            <w:tcW w:w="0" w:type="auto"/>
            <w:vAlign w:val="center"/>
          </w:tcPr>
          <w:p w14:paraId="460A6C28" w14:textId="77777777" w:rsidR="00D828C7" w:rsidRPr="007C5C91" w:rsidRDefault="00D828C7">
            <w:pPr>
              <w:pStyle w:val="Tablebody9ptleft"/>
              <w:rPr>
                <w:rFonts w:cs="Arial"/>
                <w:color w:val="000000"/>
              </w:rPr>
            </w:pPr>
            <w:r w:rsidRPr="007C5C91">
              <w:t xml:space="preserve">≤ </w:t>
            </w:r>
            <w:r w:rsidRPr="007C5C91">
              <w:rPr>
                <w:rFonts w:cs="Segoe UI"/>
              </w:rPr>
              <w:t>±</w:t>
            </w:r>
            <w:r w:rsidRPr="007C5C91">
              <w:t>1 K</w:t>
            </w:r>
          </w:p>
        </w:tc>
      </w:tr>
      <w:tr w:rsidR="00D828C7" w:rsidRPr="007C5C91" w14:paraId="241EF219" w14:textId="77777777" w:rsidTr="00E6124C">
        <w:trPr>
          <w:trHeight w:val="375"/>
          <w:jc w:val="center"/>
        </w:trPr>
        <w:tc>
          <w:tcPr>
            <w:tcW w:w="0" w:type="auto"/>
            <w:vAlign w:val="center"/>
          </w:tcPr>
          <w:p w14:paraId="7E3F5117" w14:textId="2B58E66F" w:rsidR="00D828C7" w:rsidRPr="007C5C91" w:rsidRDefault="00E6124C">
            <w:pPr>
              <w:pStyle w:val="Tablebody9ptleft"/>
              <w:rPr>
                <w:rFonts w:cs="Arial"/>
                <w:color w:val="000000"/>
              </w:rPr>
            </w:pPr>
            <w:r w:rsidRPr="007C5C91">
              <w:rPr>
                <w:rFonts w:cs="Arial"/>
                <w:color w:val="000000"/>
              </w:rPr>
              <w:t>A</w:t>
            </w:r>
            <w:r w:rsidR="00D828C7" w:rsidRPr="007C5C91">
              <w:rPr>
                <w:rFonts w:cs="Arial"/>
                <w:color w:val="000000"/>
              </w:rPr>
              <w:t>ccuracy</w:t>
            </w:r>
            <w:r w:rsidRPr="007C5C91">
              <w:rPr>
                <w:rFonts w:cs="Arial"/>
                <w:color w:val="000000"/>
              </w:rPr>
              <w:t xml:space="preserve"> class</w:t>
            </w:r>
            <w:r w:rsidR="00453073" w:rsidRPr="007C5C91">
              <w:rPr>
                <w:rFonts w:cs="Arial"/>
                <w:color w:val="000000"/>
              </w:rPr>
              <w:t>: “</w:t>
            </w:r>
            <w:r w:rsidR="00D828C7" w:rsidRPr="007C5C91">
              <w:rPr>
                <w:rFonts w:cs="Arial"/>
                <w:color w:val="000000"/>
              </w:rPr>
              <w:t>high</w:t>
            </w:r>
            <w:r w:rsidR="00453073" w:rsidRPr="007C5C91">
              <w:rPr>
                <w:rFonts w:cs="Arial"/>
                <w:color w:val="000000"/>
              </w:rPr>
              <w:t>”</w:t>
            </w:r>
          </w:p>
        </w:tc>
        <w:tc>
          <w:tcPr>
            <w:tcW w:w="0" w:type="auto"/>
            <w:vAlign w:val="center"/>
          </w:tcPr>
          <w:p w14:paraId="5E16D298" w14:textId="77777777" w:rsidR="00D828C7" w:rsidRPr="007C5C91" w:rsidRDefault="00D828C7">
            <w:pPr>
              <w:pStyle w:val="Tablebody9ptleft"/>
              <w:rPr>
                <w:rFonts w:cs="Arial"/>
                <w:color w:val="000000"/>
              </w:rPr>
            </w:pPr>
            <w:r w:rsidRPr="007C5C91">
              <w:t xml:space="preserve">≤ </w:t>
            </w:r>
            <w:r w:rsidRPr="007C5C91">
              <w:rPr>
                <w:rFonts w:cs="Segoe UI"/>
              </w:rPr>
              <w:t>±</w:t>
            </w:r>
            <w:r w:rsidRPr="007C5C91">
              <w:t>50 mK</w:t>
            </w:r>
          </w:p>
        </w:tc>
        <w:tc>
          <w:tcPr>
            <w:tcW w:w="0" w:type="auto"/>
            <w:vAlign w:val="center"/>
          </w:tcPr>
          <w:p w14:paraId="2C99F925" w14:textId="77777777" w:rsidR="00D828C7" w:rsidRPr="007C5C91" w:rsidRDefault="00D828C7">
            <w:pPr>
              <w:pStyle w:val="Tablebody9ptleft"/>
              <w:rPr>
                <w:rFonts w:cs="Arial"/>
                <w:color w:val="000000"/>
              </w:rPr>
            </w:pPr>
            <w:r w:rsidRPr="007C5C91">
              <w:rPr>
                <w:rFonts w:cs="Arial"/>
                <w:color w:val="000000"/>
              </w:rPr>
              <w:t xml:space="preserve">≤ </w:t>
            </w:r>
            <w:r w:rsidRPr="007C5C91">
              <w:rPr>
                <w:rFonts w:cs="Segoe UI"/>
              </w:rPr>
              <w:t>±</w:t>
            </w:r>
            <w:r w:rsidRPr="007C5C91">
              <w:rPr>
                <w:rFonts w:cs="Arial"/>
                <w:color w:val="000000"/>
              </w:rPr>
              <w:t>300 mK</w:t>
            </w:r>
          </w:p>
        </w:tc>
        <w:tc>
          <w:tcPr>
            <w:tcW w:w="0" w:type="auto"/>
            <w:vAlign w:val="center"/>
          </w:tcPr>
          <w:p w14:paraId="29F7D7CF" w14:textId="77777777" w:rsidR="00D828C7" w:rsidRPr="007C5C91" w:rsidRDefault="00D828C7">
            <w:pPr>
              <w:pStyle w:val="Tablebody9ptleft"/>
            </w:pPr>
            <w:r w:rsidRPr="007C5C91">
              <w:t>not applicable</w:t>
            </w:r>
          </w:p>
        </w:tc>
      </w:tr>
      <w:tr w:rsidR="00D828C7" w:rsidRPr="007C5C91" w14:paraId="101D1442" w14:textId="77777777" w:rsidTr="00E6124C">
        <w:trPr>
          <w:trHeight w:val="54"/>
          <w:jc w:val="center"/>
        </w:trPr>
        <w:tc>
          <w:tcPr>
            <w:tcW w:w="0" w:type="auto"/>
            <w:vAlign w:val="center"/>
          </w:tcPr>
          <w:p w14:paraId="523A7103" w14:textId="3BE2215B" w:rsidR="00D828C7" w:rsidRPr="007C5C91" w:rsidRDefault="00D828C7">
            <w:pPr>
              <w:pStyle w:val="Tablebody9ptleft"/>
              <w:rPr>
                <w:rFonts w:cs="Arial"/>
                <w:color w:val="000000"/>
              </w:rPr>
            </w:pPr>
            <w:r w:rsidRPr="007C5C91">
              <w:rPr>
                <w:rFonts w:cs="Arial"/>
                <w:color w:val="000000"/>
              </w:rPr>
              <w:t xml:space="preserve">Long term drift </w:t>
            </w:r>
            <w:r w:rsidR="00453073" w:rsidRPr="007C5C91">
              <w:rPr>
                <w:rFonts w:cs="Arial"/>
                <w:color w:val="000000"/>
              </w:rPr>
              <w:t xml:space="preserve">(of </w:t>
            </w:r>
            <w:r w:rsidRPr="007C5C91">
              <w:rPr>
                <w:rFonts w:cs="Arial"/>
                <w:color w:val="000000"/>
              </w:rPr>
              <w:t>the whole scale</w:t>
            </w:r>
            <w:r w:rsidR="00453073" w:rsidRPr="007C5C91">
              <w:rPr>
                <w:rFonts w:cs="Arial"/>
                <w:color w:val="000000"/>
              </w:rPr>
              <w:t>)</w:t>
            </w:r>
          </w:p>
        </w:tc>
        <w:tc>
          <w:tcPr>
            <w:tcW w:w="0" w:type="auto"/>
            <w:vAlign w:val="center"/>
          </w:tcPr>
          <w:p w14:paraId="270E6851" w14:textId="77777777" w:rsidR="00D828C7" w:rsidRPr="007C5C91" w:rsidRDefault="00D828C7">
            <w:pPr>
              <w:pStyle w:val="Tablebody9ptleft"/>
              <w:rPr>
                <w:rFonts w:cs="Arial"/>
                <w:color w:val="000000"/>
              </w:rPr>
            </w:pPr>
            <w:r w:rsidRPr="007C5C91">
              <w:t xml:space="preserve">≤ </w:t>
            </w:r>
            <w:r w:rsidRPr="007C5C91">
              <w:rPr>
                <w:rFonts w:cs="Segoe UI"/>
              </w:rPr>
              <w:t>±</w:t>
            </w:r>
            <w:r w:rsidRPr="007C5C91">
              <w:rPr>
                <w:rFonts w:cs="Arial"/>
              </w:rPr>
              <w:t xml:space="preserve">10 mK </w:t>
            </w:r>
            <w:r w:rsidRPr="007C5C91">
              <w:rPr>
                <w:rFonts w:cs="Arial"/>
                <w:color w:val="000000"/>
              </w:rPr>
              <w:t>per year</w:t>
            </w:r>
          </w:p>
        </w:tc>
        <w:tc>
          <w:tcPr>
            <w:tcW w:w="0" w:type="auto"/>
            <w:vAlign w:val="center"/>
          </w:tcPr>
          <w:p w14:paraId="6EC4B84D" w14:textId="28F48361" w:rsidR="00D828C7" w:rsidRPr="007C5C91" w:rsidRDefault="00D828C7">
            <w:pPr>
              <w:pStyle w:val="Tablebody9ptleft"/>
              <w:rPr>
                <w:rFonts w:cs="Arial"/>
                <w:color w:val="000000"/>
              </w:rPr>
            </w:pPr>
            <w:r w:rsidRPr="007C5C91">
              <w:rPr>
                <w:rFonts w:cs="Arial"/>
                <w:color w:val="000000"/>
              </w:rPr>
              <w:t xml:space="preserve">≤ </w:t>
            </w:r>
            <w:r w:rsidRPr="007C5C91">
              <w:rPr>
                <w:rFonts w:cs="Segoe UI"/>
              </w:rPr>
              <w:t>±</w:t>
            </w:r>
            <w:r w:rsidRPr="007C5C91">
              <w:rPr>
                <w:rFonts w:cs="Arial"/>
                <w:color w:val="000000"/>
              </w:rPr>
              <w:t>50 mK</w:t>
            </w:r>
            <w:r w:rsidR="00E6124C" w:rsidRPr="007C5C91">
              <w:rPr>
                <w:rFonts w:cs="Arial"/>
                <w:color w:val="000000"/>
              </w:rPr>
              <w:t xml:space="preserve"> </w:t>
            </w:r>
            <w:r w:rsidRPr="007C5C91">
              <w:rPr>
                <w:rFonts w:cs="Arial"/>
                <w:color w:val="000000"/>
              </w:rPr>
              <w:t>per year</w:t>
            </w:r>
          </w:p>
        </w:tc>
        <w:tc>
          <w:tcPr>
            <w:tcW w:w="0" w:type="auto"/>
            <w:vAlign w:val="center"/>
          </w:tcPr>
          <w:p w14:paraId="0BDF49C0" w14:textId="6A2AF3B1" w:rsidR="00D828C7" w:rsidRPr="007C5C91" w:rsidRDefault="00D828C7">
            <w:pPr>
              <w:pStyle w:val="Tablebody9ptleft"/>
              <w:rPr>
                <w:rFonts w:cs="Arial"/>
                <w:color w:val="000000"/>
              </w:rPr>
            </w:pPr>
            <w:r w:rsidRPr="007C5C91">
              <w:t>≤</w:t>
            </w:r>
            <w:r w:rsidRPr="007C5C91">
              <w:rPr>
                <w:rFonts w:cs="Arial"/>
              </w:rPr>
              <w:t xml:space="preserve"> </w:t>
            </w:r>
            <w:r w:rsidRPr="007C5C91">
              <w:rPr>
                <w:rFonts w:cs="Segoe UI"/>
              </w:rPr>
              <w:t>±</w:t>
            </w:r>
            <w:r w:rsidRPr="007C5C91">
              <w:rPr>
                <w:rFonts w:cs="Arial"/>
              </w:rPr>
              <w:t>100 mK</w:t>
            </w:r>
            <w:r w:rsidR="00E6124C" w:rsidRPr="007C5C91">
              <w:rPr>
                <w:rFonts w:cs="Arial"/>
              </w:rPr>
              <w:t xml:space="preserve"> </w:t>
            </w:r>
            <w:r w:rsidRPr="007C5C91">
              <w:rPr>
                <w:rFonts w:cs="Arial"/>
                <w:color w:val="000000"/>
              </w:rPr>
              <w:t>per year</w:t>
            </w:r>
          </w:p>
        </w:tc>
      </w:tr>
    </w:tbl>
    <w:p w14:paraId="20DCD9F7" w14:textId="7A86145A" w:rsidR="002A60AC" w:rsidRPr="007C5C91" w:rsidRDefault="002A60AC" w:rsidP="00BB71D2">
      <w:pPr>
        <w:pStyle w:val="RequirementList"/>
        <w:rPr>
          <w:lang w:val="en-GB"/>
        </w:rPr>
      </w:pPr>
      <w:bookmarkStart w:id="476" w:name="_Toc200491953"/>
      <w:r w:rsidRPr="007C5C91">
        <w:rPr>
          <w:lang w:val="en-GB"/>
        </w:rPr>
        <w:t>For temperature sensors below 30 K, the temperature difference between the temperature sensor and the surface to be measured shall be below 0.05 K</w:t>
      </w:r>
      <w:r w:rsidR="00E6124C" w:rsidRPr="007C5C91">
        <w:rPr>
          <w:lang w:val="en-GB"/>
        </w:rPr>
        <w:t>.</w:t>
      </w:r>
    </w:p>
    <w:p w14:paraId="2B6632AD" w14:textId="32C66699" w:rsidR="00453073" w:rsidRPr="007C5C91" w:rsidRDefault="00453073" w:rsidP="000A3569">
      <w:pPr>
        <w:pStyle w:val="RequirementList"/>
        <w:rPr>
          <w:lang w:val="en-GB"/>
        </w:rPr>
      </w:pPr>
      <w:r w:rsidRPr="007C5C91">
        <w:rPr>
          <w:lang w:val="en-GB"/>
        </w:rPr>
        <w:t>For temperature sensors below 30 K, the Contractor shall</w:t>
      </w:r>
      <w:r w:rsidR="009E5CD3" w:rsidRPr="007C5C91">
        <w:rPr>
          <w:lang w:val="en-GB"/>
        </w:rPr>
        <w:t xml:space="preserve"> r</w:t>
      </w:r>
      <w:r w:rsidRPr="007C5C91">
        <w:rPr>
          <w:lang w:val="en-GB"/>
        </w:rPr>
        <w:t xml:space="preserve">ecord their mounted location to ±1 mm accuracy in </w:t>
      </w:r>
      <w:r w:rsidR="009E5CD3" w:rsidRPr="007C5C91">
        <w:rPr>
          <w:lang w:val="en-GB"/>
        </w:rPr>
        <w:t xml:space="preserve">the </w:t>
      </w:r>
      <w:r w:rsidRPr="007C5C91">
        <w:rPr>
          <w:lang w:val="en-GB"/>
        </w:rPr>
        <w:t>QC report</w:t>
      </w:r>
      <w:r w:rsidR="009E5CD3" w:rsidRPr="007C5C91">
        <w:rPr>
          <w:lang w:val="en-GB"/>
        </w:rPr>
        <w:t>.</w:t>
      </w:r>
    </w:p>
    <w:p w14:paraId="183450F3" w14:textId="481BAAD3" w:rsidR="00453073" w:rsidRPr="007C5C91" w:rsidRDefault="00453073" w:rsidP="00BB71D2">
      <w:pPr>
        <w:pStyle w:val="RequirementList"/>
        <w:rPr>
          <w:lang w:val="en-GB"/>
        </w:rPr>
      </w:pPr>
      <w:r w:rsidRPr="007C5C91">
        <w:rPr>
          <w:lang w:val="en-GB"/>
        </w:rPr>
        <w:t xml:space="preserve">Thermometers assigned to protect an </w:t>
      </w:r>
      <w:r w:rsidR="00E6124C" w:rsidRPr="007C5C91">
        <w:rPr>
          <w:lang w:val="en-GB"/>
        </w:rPr>
        <w:t>e</w:t>
      </w:r>
      <w:r w:rsidRPr="007C5C91">
        <w:rPr>
          <w:lang w:val="en-GB"/>
        </w:rPr>
        <w:t xml:space="preserve">lectrical </w:t>
      </w:r>
      <w:r w:rsidR="00E6124C" w:rsidRPr="007C5C91">
        <w:rPr>
          <w:lang w:val="en-GB"/>
        </w:rPr>
        <w:t>h</w:t>
      </w:r>
      <w:r w:rsidRPr="007C5C91">
        <w:rPr>
          <w:lang w:val="en-GB"/>
        </w:rPr>
        <w:t>eater shall be fitted within 1 cm from the heating element</w:t>
      </w:r>
      <w:r w:rsidR="00E6124C" w:rsidRPr="007C5C91">
        <w:rPr>
          <w:lang w:val="en-GB"/>
        </w:rPr>
        <w:t>.</w:t>
      </w:r>
    </w:p>
    <w:p w14:paraId="58CD9E58" w14:textId="77777777" w:rsidR="00D828C7" w:rsidRPr="007C5C91" w:rsidRDefault="00D828C7" w:rsidP="00BB71D2">
      <w:pPr>
        <w:pStyle w:val="RequirementList"/>
        <w:rPr>
          <w:shd w:val="clear" w:color="auto" w:fill="FFFFFF"/>
          <w:lang w:val="en-GB"/>
        </w:rPr>
      </w:pPr>
      <w:bookmarkStart w:id="477" w:name="_Ref190782065"/>
      <w:bookmarkStart w:id="478" w:name="_Toc200491951"/>
      <w:bookmarkEnd w:id="476"/>
      <w:r w:rsidRPr="007C5C91">
        <w:rPr>
          <w:shd w:val="clear" w:color="auto" w:fill="FFFFFF"/>
          <w:lang w:val="en-GB"/>
        </w:rPr>
        <w:t>The cabling between each temperature sensing element and its associated signal conditioning device shall be designed and installed to ensure accurate, stable, and noise-immune signal transmission under all specified operating and environmental conditions.</w:t>
      </w:r>
    </w:p>
    <w:p w14:paraId="63408888" w14:textId="77777777" w:rsidR="00D828C7" w:rsidRPr="007C5C91" w:rsidRDefault="00D828C7" w:rsidP="00D828C7">
      <w:pPr>
        <w:pStyle w:val="RequirementBulletlvl1"/>
        <w:rPr>
          <w:lang w:val="en-GB"/>
        </w:rPr>
      </w:pPr>
      <w:r w:rsidRPr="007C5C91">
        <w:rPr>
          <w:lang w:val="en-GB"/>
        </w:rPr>
        <w:t>The Contractor shall employ shielded, twisted-pair conductors or functionally equivalent solutions to minimise electromagnetic interference (EMI), preserve signal resolution, and enable compensation of lead resistance when required by the selected measurement method (e.g. 3-wire or 4-wire RTDs).</w:t>
      </w:r>
    </w:p>
    <w:p w14:paraId="0D276D77" w14:textId="77777777" w:rsidR="00E6124C" w:rsidRPr="007C5C91" w:rsidRDefault="00D828C7" w:rsidP="00D828C7">
      <w:pPr>
        <w:pStyle w:val="RequirementBulletlvl1"/>
        <w:rPr>
          <w:lang w:val="en-GB"/>
        </w:rPr>
      </w:pPr>
      <w:r w:rsidRPr="007C5C91">
        <w:rPr>
          <w:lang w:val="en-GB"/>
        </w:rPr>
        <w:t xml:space="preserve">The Contractor’s selected cabling solution shall be justified by reference to recognised standards or design practices, such as IEC 60751, IEC 60359, ISA RP12.6, or other EMI mitigation guidelines accepted in industrial instrumentation. </w:t>
      </w:r>
    </w:p>
    <w:p w14:paraId="3DC2BF32" w14:textId="277D4E09" w:rsidR="00D828C7" w:rsidRPr="007C5C91" w:rsidRDefault="00D828C7" w:rsidP="00D828C7">
      <w:pPr>
        <w:pStyle w:val="RequirementBulletlvl1"/>
        <w:rPr>
          <w:lang w:val="en-GB"/>
        </w:rPr>
      </w:pPr>
      <w:r w:rsidRPr="007C5C91">
        <w:rPr>
          <w:lang w:val="en-GB"/>
        </w:rPr>
        <w:t>Temperature elements outside cold boxes shall be mounted directly in the fluid stream, using a protection tube welded on the pipe.</w:t>
      </w:r>
      <w:bookmarkEnd w:id="477"/>
      <w:bookmarkEnd w:id="478"/>
    </w:p>
    <w:p w14:paraId="444640E1" w14:textId="0508399B" w:rsidR="00DA2FE5" w:rsidRPr="006C1D9E" w:rsidRDefault="00DA2FE5" w:rsidP="00900FEA">
      <w:pPr>
        <w:pStyle w:val="Heading4numbered"/>
      </w:pPr>
      <w:bookmarkStart w:id="479" w:name="_Toc200491956"/>
      <w:bookmarkStart w:id="480" w:name="_Toc202536123"/>
      <w:bookmarkStart w:id="481" w:name="_Toc224053033"/>
      <w:bookmarkStart w:id="482" w:name="_Toc225322423"/>
      <w:bookmarkStart w:id="483" w:name="_Toc200491968"/>
      <w:bookmarkStart w:id="484" w:name="_Toc202536124"/>
      <w:r w:rsidRPr="006C1D9E">
        <w:t xml:space="preserve">Pressure </w:t>
      </w:r>
      <w:bookmarkEnd w:id="479"/>
      <w:bookmarkEnd w:id="480"/>
      <w:r w:rsidR="00CA1BAA" w:rsidRPr="006C1D9E">
        <w:t xml:space="preserve">sensors </w:t>
      </w:r>
      <w:r w:rsidRPr="006C1D9E">
        <w:t>(incl. vacuum gauges)</w:t>
      </w:r>
      <w:bookmarkEnd w:id="481"/>
      <w:bookmarkEnd w:id="482"/>
    </w:p>
    <w:p w14:paraId="5633CDE8" w14:textId="77777777" w:rsidR="00DA2FE5" w:rsidRPr="007C5C91" w:rsidRDefault="00DA2FE5" w:rsidP="00BB71D2">
      <w:pPr>
        <w:pStyle w:val="RequirementList"/>
        <w:rPr>
          <w:lang w:val="en-GB"/>
        </w:rPr>
      </w:pPr>
      <w:bookmarkStart w:id="485" w:name="_Toc200491957"/>
      <w:r w:rsidRPr="007C5C91">
        <w:rPr>
          <w:lang w:val="en-GB"/>
        </w:rPr>
        <w:t>Each pressure transmitter shall be installed with at least:</w:t>
      </w:r>
    </w:p>
    <w:p w14:paraId="1C6F12C7" w14:textId="77777777" w:rsidR="00DA2FE5" w:rsidRPr="007C5C91" w:rsidRDefault="00DA2FE5" w:rsidP="00DA2FE5">
      <w:pPr>
        <w:pStyle w:val="RequirementBulletlvl1"/>
        <w:rPr>
          <w:lang w:val="en-GB"/>
        </w:rPr>
      </w:pPr>
      <w:r w:rsidRPr="007C5C91">
        <w:rPr>
          <w:lang w:val="en-GB"/>
        </w:rPr>
        <w:t>one isolation valve to allow safe removal, calibration, or replacement without depressurizing the connected volume or interrupting vacuum operation</w:t>
      </w:r>
    </w:p>
    <w:p w14:paraId="6C30196F" w14:textId="77777777" w:rsidR="00DA2FE5" w:rsidRPr="007C5C91" w:rsidRDefault="00DA2FE5" w:rsidP="00DA2FE5">
      <w:pPr>
        <w:pStyle w:val="RequirementBulletlvl1"/>
        <w:rPr>
          <w:lang w:val="en-GB"/>
        </w:rPr>
      </w:pPr>
      <w:r w:rsidRPr="007C5C91">
        <w:rPr>
          <w:lang w:val="en-GB"/>
        </w:rPr>
        <w:t>one dedicated connection for calibration or venting, also fitted with an isolation valve.</w:t>
      </w:r>
    </w:p>
    <w:p w14:paraId="0C4C998F" w14:textId="77777777" w:rsidR="00DA2FE5" w:rsidRPr="007C5C91" w:rsidRDefault="00DA2FE5" w:rsidP="00BB71D2">
      <w:pPr>
        <w:pStyle w:val="RequirementList"/>
        <w:rPr>
          <w:lang w:val="en-GB"/>
        </w:rPr>
      </w:pPr>
      <w:r w:rsidRPr="007C5C91">
        <w:rPr>
          <w:lang w:val="en-GB"/>
        </w:rPr>
        <w:t>Each differential pressure transmitter shall additionally be equipped with a bypass valve and calibration valve.</w:t>
      </w:r>
    </w:p>
    <w:p w14:paraId="71ABBB84" w14:textId="0BC7A63A" w:rsidR="00DA2FE5" w:rsidRPr="007C5C91" w:rsidRDefault="00DA2FE5" w:rsidP="00BB71D2">
      <w:pPr>
        <w:pStyle w:val="RequirementList"/>
        <w:rPr>
          <w:lang w:val="en-GB"/>
        </w:rPr>
      </w:pPr>
      <w:bookmarkStart w:id="486" w:name="_Toc200491958"/>
      <w:bookmarkEnd w:id="485"/>
      <w:r w:rsidRPr="007C5C91">
        <w:rPr>
          <w:lang w:val="en-GB"/>
        </w:rPr>
        <w:t xml:space="preserve">The Contractor shall define the measurement ranges of all pressure instruments and submit them as part of </w:t>
      </w:r>
      <w:r w:rsidR="00C158B3" w:rsidRPr="007C5C91">
        <w:rPr>
          <w:lang w:val="en-GB"/>
        </w:rPr>
        <w:t>Engineering File.</w:t>
      </w:r>
    </w:p>
    <w:bookmarkEnd w:id="486"/>
    <w:p w14:paraId="6445BC79" w14:textId="6B0E5D11" w:rsidR="00DA2FE5" w:rsidRPr="007C5C91" w:rsidRDefault="00DA2FE5" w:rsidP="00BB71D2">
      <w:pPr>
        <w:pStyle w:val="RequirementList"/>
        <w:rPr>
          <w:lang w:val="en-GB"/>
        </w:rPr>
      </w:pPr>
      <w:r w:rsidRPr="007C5C91">
        <w:rPr>
          <w:lang w:val="en-GB"/>
        </w:rPr>
        <w:t xml:space="preserve">The accuracy of </w:t>
      </w:r>
      <w:r w:rsidR="0015176E" w:rsidRPr="007C5C91">
        <w:rPr>
          <w:lang w:val="en-GB"/>
        </w:rPr>
        <w:t xml:space="preserve">pressure </w:t>
      </w:r>
      <w:r w:rsidRPr="007C5C91">
        <w:rPr>
          <w:lang w:val="en-GB"/>
        </w:rPr>
        <w:t>measurement</w:t>
      </w:r>
      <w:r w:rsidR="0015176E" w:rsidRPr="007C5C91">
        <w:rPr>
          <w:lang w:val="en-GB"/>
        </w:rPr>
        <w:t>s</w:t>
      </w:r>
      <w:r w:rsidRPr="007C5C91">
        <w:rPr>
          <w:lang w:val="en-GB"/>
        </w:rPr>
        <w:t xml:space="preserve"> shall comply with</w:t>
      </w:r>
      <w:r w:rsidR="0015176E" w:rsidRPr="007C5C91">
        <w:rPr>
          <w:lang w:val="en-GB"/>
        </w:rPr>
        <w:t xml:space="preserve"> the following requirements</w:t>
      </w:r>
      <w:r w:rsidRPr="007C5C91">
        <w:rPr>
          <w:lang w:val="en-GB"/>
        </w:rPr>
        <w:t>:</w:t>
      </w:r>
    </w:p>
    <w:p w14:paraId="697B1D34" w14:textId="30EF03F2" w:rsidR="0015176E" w:rsidRPr="007C5C91" w:rsidRDefault="00E3490E" w:rsidP="0015176E">
      <w:pPr>
        <w:pStyle w:val="RequirementBulletlvl1"/>
        <w:rPr>
          <w:lang w:val="en-GB"/>
        </w:rPr>
      </w:pPr>
      <w:r w:rsidRPr="007C5C91">
        <w:rPr>
          <w:lang w:val="en-GB"/>
        </w:rPr>
        <w:t>A</w:t>
      </w:r>
      <w:r w:rsidR="0015176E" w:rsidRPr="007C5C91">
        <w:rPr>
          <w:lang w:val="en-GB"/>
        </w:rPr>
        <w:t>bsolute pressure</w:t>
      </w:r>
      <w:r w:rsidRPr="007C5C91">
        <w:rPr>
          <w:lang w:val="en-GB"/>
        </w:rPr>
        <w:t xml:space="preserve"> accuracy</w:t>
      </w:r>
      <w:r w:rsidR="0015176E" w:rsidRPr="007C5C91">
        <w:rPr>
          <w:lang w:val="en-GB"/>
        </w:rPr>
        <w:t>: ±0.5% of the reading</w:t>
      </w:r>
    </w:p>
    <w:p w14:paraId="5F50218F" w14:textId="28210892" w:rsidR="00DA2FE5" w:rsidRPr="007C5C91" w:rsidRDefault="00E3490E" w:rsidP="00DA2FE5">
      <w:pPr>
        <w:pStyle w:val="RequirementBulletlvl1"/>
        <w:rPr>
          <w:lang w:val="en-GB"/>
        </w:rPr>
      </w:pPr>
      <w:r w:rsidRPr="007C5C91">
        <w:rPr>
          <w:lang w:val="en-GB"/>
        </w:rPr>
        <w:t>D</w:t>
      </w:r>
      <w:r w:rsidR="00DA2FE5" w:rsidRPr="007C5C91">
        <w:rPr>
          <w:lang w:val="en-GB"/>
        </w:rPr>
        <w:t xml:space="preserve">ifferential pressure </w:t>
      </w:r>
      <w:r w:rsidRPr="007C5C91">
        <w:rPr>
          <w:lang w:val="en-GB"/>
        </w:rPr>
        <w:t xml:space="preserve">accuracy: </w:t>
      </w:r>
      <w:r w:rsidR="00DA2FE5" w:rsidRPr="007C5C91">
        <w:rPr>
          <w:lang w:val="en-GB"/>
        </w:rPr>
        <w:t>±0.</w:t>
      </w:r>
      <w:r w:rsidRPr="007C5C91">
        <w:rPr>
          <w:lang w:val="en-GB"/>
        </w:rPr>
        <w:t>5</w:t>
      </w:r>
      <w:r w:rsidR="00DA2FE5" w:rsidRPr="007C5C91">
        <w:rPr>
          <w:lang w:val="en-GB"/>
        </w:rPr>
        <w:t xml:space="preserve"> % of the </w:t>
      </w:r>
      <w:r w:rsidRPr="007C5C91">
        <w:rPr>
          <w:lang w:val="en-GB"/>
        </w:rPr>
        <w:t>reading</w:t>
      </w:r>
    </w:p>
    <w:p w14:paraId="224C0E42" w14:textId="77777777" w:rsidR="00E3490E" w:rsidRPr="007C5C91" w:rsidRDefault="00E3490E" w:rsidP="00E3490E">
      <w:pPr>
        <w:pStyle w:val="RequirementBulletlvl1"/>
        <w:rPr>
          <w:lang w:val="en-GB"/>
        </w:rPr>
      </w:pPr>
      <w:r w:rsidRPr="007C5C91">
        <w:rPr>
          <w:lang w:val="en-GB"/>
        </w:rPr>
        <w:t>Long-term drift: smaller than ±0.5 % of the maximum span per year</w:t>
      </w:r>
    </w:p>
    <w:p w14:paraId="202449F6" w14:textId="77777777" w:rsidR="00DA2FE5" w:rsidRPr="007C5C91" w:rsidRDefault="00DA2FE5" w:rsidP="00DA2FE5">
      <w:pPr>
        <w:pStyle w:val="RequirementBulletlvl1"/>
        <w:rPr>
          <w:lang w:val="en-GB"/>
        </w:rPr>
      </w:pPr>
      <w:bookmarkStart w:id="487" w:name="_Toc200491964"/>
      <w:r w:rsidRPr="007C5C91">
        <w:rPr>
          <w:lang w:val="en-GB"/>
        </w:rPr>
        <w:t>Vacuum gauges shall cover the range from 10³ to 10</w:t>
      </w:r>
      <w:r w:rsidRPr="007C5C91">
        <w:rPr>
          <w:vertAlign w:val="superscript"/>
          <w:lang w:val="en-GB"/>
        </w:rPr>
        <w:t>-7</w:t>
      </w:r>
      <w:r w:rsidRPr="007C5C91">
        <w:rPr>
          <w:lang w:val="en-GB"/>
        </w:rPr>
        <w:t xml:space="preserve"> mba</w:t>
      </w:r>
      <w:bookmarkEnd w:id="487"/>
      <w:r w:rsidRPr="007C5C91">
        <w:rPr>
          <w:lang w:val="en-GB"/>
        </w:rPr>
        <w:t>r</w:t>
      </w:r>
    </w:p>
    <w:p w14:paraId="2B362222" w14:textId="77777777" w:rsidR="00DA2FE5" w:rsidRPr="007C5C91" w:rsidRDefault="00DA2FE5" w:rsidP="00BB71D2">
      <w:pPr>
        <w:pStyle w:val="RequirementList"/>
        <w:rPr>
          <w:lang w:val="en-GB"/>
        </w:rPr>
      </w:pPr>
      <w:r w:rsidRPr="007C5C91">
        <w:rPr>
          <w:lang w:val="en-GB"/>
        </w:rPr>
        <w:t>All pressure transmitters shall withstand, without de-calibration or damage, any pressure from vacuum up to the Operating Pressure defined by the relevant safety valve setting.</w:t>
      </w:r>
    </w:p>
    <w:p w14:paraId="56C83BEE" w14:textId="77777777" w:rsidR="00DA2FE5" w:rsidRDefault="00DA2FE5" w:rsidP="00BB71D2">
      <w:pPr>
        <w:pStyle w:val="RequirementList"/>
        <w:rPr>
          <w:lang w:val="en-GB"/>
        </w:rPr>
      </w:pPr>
      <w:r w:rsidRPr="007C5C91">
        <w:rPr>
          <w:lang w:val="en-GB"/>
        </w:rPr>
        <w:t>Vacuum gauges shall be capable of withstanding gas inrush without loss of calibration or mechanical damage.</w:t>
      </w:r>
    </w:p>
    <w:p w14:paraId="73165B3A" w14:textId="77777777" w:rsidR="00017D4D" w:rsidRDefault="00017D4D" w:rsidP="00017D4D">
      <w:pPr>
        <w:pStyle w:val="RequirementList"/>
        <w:numPr>
          <w:ilvl w:val="0"/>
          <w:numId w:val="0"/>
        </w:numPr>
        <w:ind w:left="1134" w:hanging="1134"/>
        <w:rPr>
          <w:lang w:val="en-GB"/>
        </w:rPr>
      </w:pPr>
    </w:p>
    <w:p w14:paraId="47B2F29A" w14:textId="77777777" w:rsidR="00017D4D" w:rsidRDefault="00017D4D" w:rsidP="00017D4D">
      <w:pPr>
        <w:pStyle w:val="RequirementList"/>
        <w:numPr>
          <w:ilvl w:val="0"/>
          <w:numId w:val="0"/>
        </w:numPr>
        <w:ind w:left="1134" w:hanging="1134"/>
        <w:rPr>
          <w:lang w:val="en-GB"/>
        </w:rPr>
      </w:pPr>
    </w:p>
    <w:p w14:paraId="546772E7" w14:textId="77777777" w:rsidR="00017D4D" w:rsidRPr="007C5C91" w:rsidRDefault="00017D4D" w:rsidP="00017D4D">
      <w:pPr>
        <w:pStyle w:val="RequirementList"/>
        <w:numPr>
          <w:ilvl w:val="0"/>
          <w:numId w:val="0"/>
        </w:numPr>
        <w:ind w:left="1134" w:hanging="1134"/>
        <w:rPr>
          <w:lang w:val="en-GB"/>
        </w:rPr>
      </w:pPr>
    </w:p>
    <w:p w14:paraId="084E9DBF" w14:textId="55DA35BF" w:rsidR="00540E29" w:rsidRPr="006C1D9E" w:rsidRDefault="00540E29" w:rsidP="00900FEA">
      <w:pPr>
        <w:pStyle w:val="Heading4numbered"/>
      </w:pPr>
      <w:bookmarkStart w:id="488" w:name="_Toc224053034"/>
      <w:bookmarkStart w:id="489" w:name="_Toc225322424"/>
      <w:r w:rsidRPr="006C1D9E">
        <w:lastRenderedPageBreak/>
        <w:t xml:space="preserve">Liquid level </w:t>
      </w:r>
      <w:bookmarkEnd w:id="483"/>
      <w:bookmarkEnd w:id="484"/>
      <w:r w:rsidR="00CA1BAA" w:rsidRPr="006C1D9E">
        <w:t>sensors</w:t>
      </w:r>
      <w:bookmarkEnd w:id="488"/>
      <w:bookmarkEnd w:id="489"/>
    </w:p>
    <w:p w14:paraId="7478DEF9" w14:textId="1346C68F" w:rsidR="00540E29" w:rsidRPr="007C5C91" w:rsidRDefault="00540E29" w:rsidP="00BB71D2">
      <w:pPr>
        <w:pStyle w:val="RequirementList"/>
        <w:rPr>
          <w:lang w:val="en-GB"/>
        </w:rPr>
      </w:pPr>
      <w:bookmarkStart w:id="490" w:name="_Toc200491970"/>
      <w:r w:rsidRPr="007C5C91">
        <w:rPr>
          <w:lang w:val="en-GB"/>
        </w:rPr>
        <w:t>The Contractor shall measure liquid-helium levels using superconducting level sensors.</w:t>
      </w:r>
    </w:p>
    <w:p w14:paraId="25AF88AF" w14:textId="5C068437" w:rsidR="005D70B9" w:rsidRPr="007C5C91" w:rsidRDefault="005D70B9" w:rsidP="005D70B9">
      <w:pPr>
        <w:pStyle w:val="RequirementBulletlvl1"/>
        <w:rPr>
          <w:lang w:val="en-GB"/>
        </w:rPr>
      </w:pPr>
      <w:r w:rsidRPr="007C5C91">
        <w:rPr>
          <w:lang w:val="en-GB"/>
        </w:rPr>
        <w:t>The Contractor may propose alternative measurement technologies (e.g. differential-pressure sensors qualified for cryogenic service).</w:t>
      </w:r>
      <w:r w:rsidR="00D76BBD" w:rsidRPr="007C5C91">
        <w:rPr>
          <w:lang w:val="en-GB"/>
        </w:rPr>
        <w:t xml:space="preserve"> In such case, the Contractor shall substantiate equivalence in performance and obtain SCK CEN approval prior to implementation.</w:t>
      </w:r>
    </w:p>
    <w:p w14:paraId="4D020A56" w14:textId="77777777" w:rsidR="00540E29" w:rsidRPr="007C5C91" w:rsidRDefault="00540E29" w:rsidP="00BB71D2">
      <w:pPr>
        <w:pStyle w:val="RequirementList"/>
        <w:rPr>
          <w:lang w:val="en-GB"/>
        </w:rPr>
      </w:pPr>
      <w:r w:rsidRPr="007C5C91">
        <w:rPr>
          <w:lang w:val="en-GB"/>
        </w:rPr>
        <w:t>The design, placement and operation of liquid-level sensors shall ensure that their readings are not influenced by:</w:t>
      </w:r>
    </w:p>
    <w:p w14:paraId="62537003" w14:textId="77777777" w:rsidR="00540E29" w:rsidRPr="007C5C91" w:rsidRDefault="00540E29" w:rsidP="00540E29">
      <w:pPr>
        <w:pStyle w:val="RequirementBulletlvl1"/>
        <w:rPr>
          <w:lang w:val="en-GB"/>
        </w:rPr>
      </w:pPr>
      <w:r w:rsidRPr="007C5C91">
        <w:rPr>
          <w:lang w:val="en-GB"/>
        </w:rPr>
        <w:t>bubbles generated by electrical heaters; or</w:t>
      </w:r>
    </w:p>
    <w:p w14:paraId="35FD1D13" w14:textId="77777777" w:rsidR="00540E29" w:rsidRDefault="00540E29" w:rsidP="00540E29">
      <w:pPr>
        <w:pStyle w:val="RequirementBulletlvl1"/>
        <w:rPr>
          <w:lang w:val="en-GB"/>
        </w:rPr>
      </w:pPr>
      <w:r w:rsidRPr="007C5C91">
        <w:rPr>
          <w:lang w:val="en-GB"/>
        </w:rPr>
        <w:t>flow turbulence or other hydraulic disturbances inside the vessel.</w:t>
      </w:r>
    </w:p>
    <w:p w14:paraId="3C841C8C" w14:textId="77777777" w:rsidR="003D56D9" w:rsidRPr="007C5C91" w:rsidRDefault="003D56D9" w:rsidP="003D56D9">
      <w:pPr>
        <w:pStyle w:val="RequirementList"/>
        <w:numPr>
          <w:ilvl w:val="0"/>
          <w:numId w:val="0"/>
        </w:numPr>
        <w:ind w:left="1134" w:hanging="1134"/>
      </w:pPr>
    </w:p>
    <w:p w14:paraId="014AF1EA" w14:textId="77777777" w:rsidR="006F50A8" w:rsidRPr="007C5C91" w:rsidRDefault="00540E29" w:rsidP="00BB71D2">
      <w:pPr>
        <w:pStyle w:val="RequirementList"/>
        <w:rPr>
          <w:lang w:val="en-GB"/>
        </w:rPr>
      </w:pPr>
      <w:r w:rsidRPr="007C5C91">
        <w:rPr>
          <w:lang w:val="en-GB"/>
        </w:rPr>
        <w:t xml:space="preserve">Liquid-level </w:t>
      </w:r>
      <w:r w:rsidR="006F50A8" w:rsidRPr="007C5C91">
        <w:rPr>
          <w:lang w:val="en-GB"/>
        </w:rPr>
        <w:t>measurements shall comply with the following requirements:</w:t>
      </w:r>
    </w:p>
    <w:p w14:paraId="4C3E4A5B" w14:textId="3BC970F5" w:rsidR="006F50A8" w:rsidRPr="007C5C91" w:rsidRDefault="006F50A8" w:rsidP="006F50A8">
      <w:pPr>
        <w:pStyle w:val="RequirementBulletlvl1"/>
        <w:rPr>
          <w:lang w:val="en-GB"/>
        </w:rPr>
      </w:pPr>
      <w:r w:rsidRPr="007C5C91">
        <w:rPr>
          <w:lang w:val="en-GB"/>
        </w:rPr>
        <w:t xml:space="preserve">The level </w:t>
      </w:r>
      <w:r w:rsidR="00540E29" w:rsidRPr="007C5C91">
        <w:rPr>
          <w:lang w:val="en-GB"/>
        </w:rPr>
        <w:t>readings shall be displayed to operators as a percentage of the nominal working volume.</w:t>
      </w:r>
      <w:r w:rsidR="00192A0D" w:rsidRPr="007C5C91">
        <w:rPr>
          <w:lang w:val="en-GB"/>
        </w:rPr>
        <w:t xml:space="preserve"> </w:t>
      </w:r>
    </w:p>
    <w:p w14:paraId="4A5130A7" w14:textId="20ED5764" w:rsidR="00540E29" w:rsidRPr="007C5C91" w:rsidRDefault="00540E29" w:rsidP="006F50A8">
      <w:pPr>
        <w:pStyle w:val="RequirementBulletlvl1"/>
        <w:rPr>
          <w:lang w:val="en-GB"/>
        </w:rPr>
      </w:pPr>
      <w:r w:rsidRPr="007C5C91">
        <w:rPr>
          <w:lang w:val="en-GB"/>
        </w:rPr>
        <w:t>The indicated value (including repeatability, hysteresis, and calibration drift) shall be accurate to:</w:t>
      </w:r>
    </w:p>
    <w:p w14:paraId="27C44CD6" w14:textId="3AA3F9D1" w:rsidR="00540E29" w:rsidRPr="007C5C91" w:rsidRDefault="00540E29" w:rsidP="00246A1C">
      <w:pPr>
        <w:pStyle w:val="RequirementBulletlvl2"/>
        <w:rPr>
          <w:lang w:val="en-GB"/>
        </w:rPr>
      </w:pPr>
      <w:r w:rsidRPr="007C5C91">
        <w:rPr>
          <w:lang w:val="en-GB"/>
        </w:rPr>
        <w:t xml:space="preserve">± </w:t>
      </w:r>
      <w:r w:rsidR="002A60AC" w:rsidRPr="007C5C91">
        <w:rPr>
          <w:lang w:val="en-GB"/>
        </w:rPr>
        <w:t>0.5</w:t>
      </w:r>
      <w:r w:rsidRPr="007C5C91">
        <w:rPr>
          <w:lang w:val="en-GB"/>
        </w:rPr>
        <w:t xml:space="preserve"> percentage points of full scale for liquid helium; and</w:t>
      </w:r>
    </w:p>
    <w:p w14:paraId="30C4833D" w14:textId="673167A2" w:rsidR="00540E29" w:rsidRPr="007C5C91" w:rsidRDefault="00540E29" w:rsidP="00246A1C">
      <w:pPr>
        <w:pStyle w:val="RequirementBulletlvl2"/>
        <w:rPr>
          <w:lang w:val="en-GB"/>
        </w:rPr>
      </w:pPr>
      <w:r w:rsidRPr="007C5C91">
        <w:rPr>
          <w:lang w:val="en-GB"/>
        </w:rPr>
        <w:t xml:space="preserve">± </w:t>
      </w:r>
      <w:r w:rsidR="002A60AC" w:rsidRPr="007C5C91">
        <w:rPr>
          <w:lang w:val="en-GB"/>
        </w:rPr>
        <w:t>2</w:t>
      </w:r>
      <w:r w:rsidRPr="007C5C91">
        <w:rPr>
          <w:lang w:val="en-GB"/>
        </w:rPr>
        <w:t xml:space="preserve"> percentage points of full scale for all other cryogenic fluids (where applicable).</w:t>
      </w:r>
    </w:p>
    <w:p w14:paraId="58B58DFD" w14:textId="74B5BD49" w:rsidR="005D70B9" w:rsidRPr="007C5C91" w:rsidRDefault="005D70B9" w:rsidP="005D70B9">
      <w:pPr>
        <w:pStyle w:val="RequirementList"/>
        <w:rPr>
          <w:lang w:val="en-GB"/>
        </w:rPr>
      </w:pPr>
      <w:r w:rsidRPr="007C5C91">
        <w:rPr>
          <w:lang w:val="en-GB"/>
        </w:rPr>
        <w:t>The liquid level sensor measurement range shall cover the full usable height of the vessel corresponding to the nominal working volume.</w:t>
      </w:r>
    </w:p>
    <w:p w14:paraId="434CD741" w14:textId="31BCFB72" w:rsidR="005D70B9" w:rsidRPr="007C5C91" w:rsidRDefault="005D70B9" w:rsidP="005D70B9">
      <w:pPr>
        <w:pStyle w:val="RequirementList"/>
        <w:rPr>
          <w:lang w:val="en-GB"/>
        </w:rPr>
      </w:pPr>
      <w:r w:rsidRPr="007C5C91">
        <w:rPr>
          <w:lang w:val="en-GB"/>
        </w:rPr>
        <w:t xml:space="preserve">For each liquid level measurement, the displayed </w:t>
      </w:r>
      <w:r w:rsidR="00D76BBD" w:rsidRPr="007C5C91">
        <w:rPr>
          <w:lang w:val="en-GB"/>
        </w:rPr>
        <w:t xml:space="preserve">level value </w:t>
      </w:r>
      <w:r w:rsidRPr="007C5C91">
        <w:rPr>
          <w:lang w:val="en-GB"/>
        </w:rPr>
        <w:t>shall be based on a documented level-to-volume conversion.</w:t>
      </w:r>
    </w:p>
    <w:p w14:paraId="71C35D3C" w14:textId="689496CB" w:rsidR="00D76BBD" w:rsidRPr="007C5C91" w:rsidRDefault="00D76BBD" w:rsidP="00B15ABB">
      <w:pPr>
        <w:pStyle w:val="RequirementBulletlvl1"/>
        <w:rPr>
          <w:lang w:val="en-GB"/>
        </w:rPr>
      </w:pPr>
      <w:r w:rsidRPr="007C5C91">
        <w:rPr>
          <w:lang w:val="en-GB"/>
        </w:rPr>
        <w:t xml:space="preserve">The Contractor shall provide the level-to-volume function “volume = </w:t>
      </w:r>
      <w:r w:rsidRPr="007C5C91">
        <w:rPr>
          <w:i/>
          <w:iCs/>
          <w:lang w:val="en-GB"/>
        </w:rPr>
        <w:t xml:space="preserve">f </w:t>
      </w:r>
      <w:r w:rsidRPr="007C5C91">
        <w:rPr>
          <w:lang w:val="en-GB"/>
        </w:rPr>
        <w:t>(level)”, derived from the as-built geometry (as-built CAD), and identify the valid level range for the function.</w:t>
      </w:r>
    </w:p>
    <w:p w14:paraId="62F0676C" w14:textId="40E6CFEC" w:rsidR="005D70B9" w:rsidRPr="007C5C91" w:rsidRDefault="005D70B9" w:rsidP="00B15ABB">
      <w:pPr>
        <w:pStyle w:val="RequirementBulletlvl1"/>
        <w:rPr>
          <w:lang w:val="en-GB"/>
        </w:rPr>
      </w:pPr>
      <w:r w:rsidRPr="007C5C91">
        <w:rPr>
          <w:lang w:val="en-GB"/>
        </w:rPr>
        <w:t xml:space="preserve">The Contractor shall document the transfer functions used to derive the level reading in engineering units (e.g. </w:t>
      </w:r>
      <w:r w:rsidR="00D76BBD" w:rsidRPr="007C5C91">
        <w:rPr>
          <w:lang w:val="en-GB"/>
        </w:rPr>
        <w:t xml:space="preserve">mm and/or </w:t>
      </w:r>
      <w:r w:rsidRPr="007C5C91">
        <w:rPr>
          <w:lang w:val="en-GB"/>
        </w:rPr>
        <w:t>%</w:t>
      </w:r>
      <w:r w:rsidR="00D76BBD" w:rsidRPr="007C5C91">
        <w:rPr>
          <w:lang w:val="en-GB"/>
        </w:rPr>
        <w:t xml:space="preserve"> of useful working volume</w:t>
      </w:r>
      <w:r w:rsidRPr="007C5C91">
        <w:rPr>
          <w:lang w:val="en-GB"/>
        </w:rPr>
        <w:t>) and the corresponding liquid volume (nominal working volume basis), including any non-linear vessel geometry effects.</w:t>
      </w:r>
    </w:p>
    <w:p w14:paraId="0A27C319" w14:textId="154E4E33" w:rsidR="00540E29" w:rsidRPr="00432F89" w:rsidRDefault="00540E29" w:rsidP="00900FEA">
      <w:pPr>
        <w:pStyle w:val="Heading4numbered"/>
      </w:pPr>
      <w:bookmarkStart w:id="491" w:name="_Toc200491973"/>
      <w:bookmarkStart w:id="492" w:name="_Toc202536125"/>
      <w:bookmarkStart w:id="493" w:name="_Toc224053035"/>
      <w:bookmarkStart w:id="494" w:name="_Toc225322425"/>
      <w:bookmarkEnd w:id="490"/>
      <w:r w:rsidRPr="00432F89">
        <w:t xml:space="preserve">Helium flow rate </w:t>
      </w:r>
      <w:bookmarkEnd w:id="491"/>
      <w:bookmarkEnd w:id="492"/>
      <w:r w:rsidR="00CA1BAA" w:rsidRPr="00432F89">
        <w:t>sensors</w:t>
      </w:r>
      <w:bookmarkEnd w:id="493"/>
      <w:bookmarkEnd w:id="494"/>
    </w:p>
    <w:p w14:paraId="5CB226D2" w14:textId="77DAF779" w:rsidR="00870980" w:rsidRPr="007C5C91" w:rsidRDefault="00870980" w:rsidP="00870980">
      <w:pPr>
        <w:pStyle w:val="RequirementList"/>
        <w:rPr>
          <w:lang w:val="en-GB"/>
        </w:rPr>
      </w:pPr>
      <w:bookmarkStart w:id="495" w:name="_Toc200491974"/>
      <w:r w:rsidRPr="007C5C91">
        <w:rPr>
          <w:lang w:val="en-GB"/>
        </w:rPr>
        <w:t>The helium flow measurement instrumentation shall comply with following performance requirements:</w:t>
      </w:r>
    </w:p>
    <w:p w14:paraId="398824A0" w14:textId="77777777" w:rsidR="00870980" w:rsidRPr="007C5C91" w:rsidRDefault="00870980" w:rsidP="00870980">
      <w:pPr>
        <w:pStyle w:val="RequirementBulletlvl1"/>
        <w:rPr>
          <w:lang w:val="en-GB"/>
        </w:rPr>
      </w:pPr>
      <w:r w:rsidRPr="007C5C91">
        <w:rPr>
          <w:lang w:val="en-GB"/>
        </w:rPr>
        <w:t>Cryogenic helium flow measurements: accuracy better than ±5% of the calibrated span.</w:t>
      </w:r>
    </w:p>
    <w:p w14:paraId="36F1DBE7" w14:textId="77777777" w:rsidR="00870980" w:rsidRPr="007C5C91" w:rsidRDefault="00870980" w:rsidP="00870980">
      <w:pPr>
        <w:pStyle w:val="RequirementBulletlvl1"/>
        <w:rPr>
          <w:lang w:val="en-GB"/>
        </w:rPr>
      </w:pPr>
      <w:r w:rsidRPr="007C5C91">
        <w:rPr>
          <w:lang w:val="en-GB"/>
        </w:rPr>
        <w:t>Room-temperature helium flow measurements: accuracy better than ±2% of the calibrated span.</w:t>
      </w:r>
    </w:p>
    <w:p w14:paraId="67C250D1" w14:textId="2E4520E8" w:rsidR="007122FB" w:rsidRPr="007C5C91" w:rsidRDefault="007122FB" w:rsidP="00870980">
      <w:pPr>
        <w:pStyle w:val="RequirementBulletlvl1"/>
        <w:rPr>
          <w:lang w:val="en-GB"/>
        </w:rPr>
      </w:pPr>
      <w:r w:rsidRPr="007C5C91">
        <w:rPr>
          <w:lang w:val="en-GB"/>
        </w:rPr>
        <w:t>The measurement range shall be selected such that the specified accuracy is achieved over the expected operating range.</w:t>
      </w:r>
    </w:p>
    <w:p w14:paraId="03ABDDB4" w14:textId="5D42221F" w:rsidR="00540E29" w:rsidRPr="00432F89" w:rsidRDefault="00540E29" w:rsidP="00900FEA">
      <w:pPr>
        <w:pStyle w:val="Heading4numbered"/>
      </w:pPr>
      <w:bookmarkStart w:id="496" w:name="_Toc200491977"/>
      <w:bookmarkStart w:id="497" w:name="_Toc202536126"/>
      <w:bookmarkStart w:id="498" w:name="_Toc224053036"/>
      <w:bookmarkStart w:id="499" w:name="_Toc225322426"/>
      <w:bookmarkEnd w:id="495"/>
      <w:r w:rsidRPr="00432F89">
        <w:t xml:space="preserve">Helium Impurity </w:t>
      </w:r>
      <w:bookmarkEnd w:id="496"/>
      <w:bookmarkEnd w:id="497"/>
      <w:r w:rsidR="00CA1BAA" w:rsidRPr="00432F89">
        <w:t>sensors</w:t>
      </w:r>
      <w:bookmarkEnd w:id="498"/>
      <w:bookmarkEnd w:id="499"/>
    </w:p>
    <w:p w14:paraId="26DBFD8F" w14:textId="0D338A04" w:rsidR="00605E6A" w:rsidRPr="007C5C91" w:rsidRDefault="00605E6A" w:rsidP="00BB71D2">
      <w:pPr>
        <w:pStyle w:val="RequirementList"/>
        <w:rPr>
          <w:lang w:val="en-GB"/>
        </w:rPr>
      </w:pPr>
      <w:bookmarkStart w:id="500" w:name="_Toc200491980"/>
      <w:r w:rsidRPr="007C5C91">
        <w:rPr>
          <w:lang w:val="en-GB"/>
        </w:rPr>
        <w:t xml:space="preserve">The QPS shall </w:t>
      </w:r>
      <w:r w:rsidR="00540E3E" w:rsidRPr="007C5C91">
        <w:rPr>
          <w:lang w:val="en-GB"/>
        </w:rPr>
        <w:t xml:space="preserve">include at least </w:t>
      </w:r>
      <w:r w:rsidRPr="007C5C91">
        <w:rPr>
          <w:lang w:val="en-GB"/>
        </w:rPr>
        <w:t>two</w:t>
      </w:r>
      <w:r w:rsidR="00540E29" w:rsidRPr="007C5C91">
        <w:rPr>
          <w:lang w:val="en-GB"/>
        </w:rPr>
        <w:t xml:space="preserve"> dedicated gas analyser</w:t>
      </w:r>
      <w:r w:rsidR="6DF3FB1B" w:rsidRPr="007C5C91">
        <w:rPr>
          <w:lang w:val="en-GB"/>
        </w:rPr>
        <w:t>s</w:t>
      </w:r>
      <w:r w:rsidR="00540E3E" w:rsidRPr="007C5C91">
        <w:rPr>
          <w:lang w:val="en-GB"/>
        </w:rPr>
        <w:t>,</w:t>
      </w:r>
      <w:r w:rsidR="00540E29" w:rsidRPr="007C5C91">
        <w:rPr>
          <w:lang w:val="en-GB"/>
        </w:rPr>
        <w:t xml:space="preserve"> installed in the </w:t>
      </w:r>
      <w:r w:rsidR="00540E3E" w:rsidRPr="007C5C91">
        <w:rPr>
          <w:lang w:val="en-GB"/>
        </w:rPr>
        <w:t>following locations:</w:t>
      </w:r>
    </w:p>
    <w:p w14:paraId="190E8B89" w14:textId="44E3544A" w:rsidR="009B3B91" w:rsidRPr="007C5C91" w:rsidRDefault="00605E6A" w:rsidP="00605E6A">
      <w:pPr>
        <w:pStyle w:val="RequirementBulletlvl1"/>
        <w:rPr>
          <w:lang w:val="en-GB"/>
        </w:rPr>
      </w:pPr>
      <w:r w:rsidRPr="007C5C91">
        <w:rPr>
          <w:lang w:val="en-GB"/>
        </w:rPr>
        <w:t xml:space="preserve">One </w:t>
      </w:r>
      <w:r w:rsidR="009B3B91" w:rsidRPr="007C5C91">
        <w:rPr>
          <w:lang w:val="en-GB"/>
        </w:rPr>
        <w:t xml:space="preserve">gas analyser </w:t>
      </w:r>
      <w:r w:rsidR="00540E29" w:rsidRPr="007C5C91">
        <w:rPr>
          <w:lang w:val="en-GB"/>
        </w:rPr>
        <w:t xml:space="preserve">in the </w:t>
      </w:r>
      <w:r w:rsidR="00B3583F" w:rsidRPr="007C5C91">
        <w:rPr>
          <w:lang w:val="en-GB"/>
        </w:rPr>
        <w:t>C</w:t>
      </w:r>
      <w:r w:rsidR="00540E29" w:rsidRPr="007C5C91">
        <w:rPr>
          <w:lang w:val="en-GB"/>
        </w:rPr>
        <w:t xml:space="preserve">ompressor </w:t>
      </w:r>
      <w:r w:rsidR="00B3583F" w:rsidRPr="007C5C91">
        <w:rPr>
          <w:lang w:val="en-GB"/>
        </w:rPr>
        <w:t>R</w:t>
      </w:r>
      <w:r w:rsidR="00540E29" w:rsidRPr="007C5C91">
        <w:rPr>
          <w:lang w:val="en-GB"/>
        </w:rPr>
        <w:t>oom</w:t>
      </w:r>
    </w:p>
    <w:p w14:paraId="73650200" w14:textId="602585A7" w:rsidR="00540E29" w:rsidRPr="007C5C91" w:rsidRDefault="009B3B91" w:rsidP="00605E6A">
      <w:pPr>
        <w:pStyle w:val="RequirementBulletlvl1"/>
        <w:rPr>
          <w:lang w:val="en-GB"/>
        </w:rPr>
      </w:pPr>
      <w:r w:rsidRPr="007C5C91">
        <w:rPr>
          <w:lang w:val="en-GB"/>
        </w:rPr>
        <w:t>One gas analyser</w:t>
      </w:r>
      <w:r w:rsidR="00540E29" w:rsidRPr="007C5C91">
        <w:rPr>
          <w:lang w:val="en-GB"/>
        </w:rPr>
        <w:t xml:space="preserve"> in the </w:t>
      </w:r>
      <w:bookmarkEnd w:id="500"/>
      <w:r w:rsidR="00B3583F" w:rsidRPr="007C5C91">
        <w:rPr>
          <w:lang w:val="en-GB"/>
        </w:rPr>
        <w:t>C</w:t>
      </w:r>
      <w:r w:rsidR="00540E29" w:rsidRPr="007C5C91">
        <w:rPr>
          <w:lang w:val="en-GB"/>
        </w:rPr>
        <w:t xml:space="preserve">old </w:t>
      </w:r>
      <w:r w:rsidR="00B3583F" w:rsidRPr="007C5C91">
        <w:rPr>
          <w:lang w:val="en-GB"/>
        </w:rPr>
        <w:t>B</w:t>
      </w:r>
      <w:r w:rsidR="00540E29" w:rsidRPr="007C5C91">
        <w:rPr>
          <w:lang w:val="en-GB"/>
        </w:rPr>
        <w:t xml:space="preserve">ox </w:t>
      </w:r>
      <w:r w:rsidR="00B3583F" w:rsidRPr="007C5C91">
        <w:rPr>
          <w:lang w:val="en-GB"/>
        </w:rPr>
        <w:t>R</w:t>
      </w:r>
      <w:r w:rsidR="00540E29" w:rsidRPr="007C5C91">
        <w:rPr>
          <w:lang w:val="en-GB"/>
        </w:rPr>
        <w:t>oom</w:t>
      </w:r>
    </w:p>
    <w:p w14:paraId="6EA59299" w14:textId="67BF77E1" w:rsidR="00E3490E" w:rsidRPr="007C5C91" w:rsidRDefault="00B71156" w:rsidP="00B71156">
      <w:pPr>
        <w:pStyle w:val="RequirementList"/>
        <w:rPr>
          <w:lang w:val="en-GB"/>
        </w:rPr>
      </w:pPr>
      <w:r w:rsidRPr="007C5C91">
        <w:rPr>
          <w:lang w:val="en-GB"/>
        </w:rPr>
        <w:t>The Contractor shall define which impurity measurements are implemented at each gas analyser location. The QPS shall measure, at minimum, moisture, nitrogen, and hydrocarbons</w:t>
      </w:r>
      <w:r w:rsidR="00E3490E" w:rsidRPr="007C5C91">
        <w:rPr>
          <w:lang w:val="en-GB"/>
        </w:rPr>
        <w:t>.</w:t>
      </w:r>
    </w:p>
    <w:p w14:paraId="626AEA2F" w14:textId="77777777" w:rsidR="00DA6A0C" w:rsidRPr="007C5C91" w:rsidRDefault="00540E29" w:rsidP="00BB71D2">
      <w:pPr>
        <w:pStyle w:val="RequirementList"/>
        <w:rPr>
          <w:lang w:val="en-GB"/>
        </w:rPr>
      </w:pPr>
      <w:bookmarkStart w:id="501" w:name="_Toc200491979"/>
      <w:bookmarkStart w:id="502" w:name="_Toc200491981"/>
      <w:r w:rsidRPr="007C5C91">
        <w:rPr>
          <w:lang w:val="en-GB"/>
        </w:rPr>
        <w:t>Each gas analyser shall</w:t>
      </w:r>
      <w:r w:rsidR="00DA6A0C" w:rsidRPr="007C5C91">
        <w:rPr>
          <w:lang w:val="en-GB"/>
        </w:rPr>
        <w:t>:</w:t>
      </w:r>
    </w:p>
    <w:p w14:paraId="050AC260" w14:textId="350F88E8" w:rsidR="00540E29" w:rsidRPr="007C5C91" w:rsidRDefault="00540E29" w:rsidP="00DA6A0C">
      <w:pPr>
        <w:pStyle w:val="RequirementBulletlvl1"/>
        <w:rPr>
          <w:lang w:val="en-GB"/>
        </w:rPr>
      </w:pPr>
      <w:r w:rsidRPr="007C5C91">
        <w:rPr>
          <w:lang w:val="en-GB"/>
        </w:rPr>
        <w:t>be equipped with a dedicated calibration line</w:t>
      </w:r>
    </w:p>
    <w:p w14:paraId="3B441297" w14:textId="3B10A802" w:rsidR="005A2F73" w:rsidRPr="007C5C91" w:rsidRDefault="005A2F73" w:rsidP="00DA6A0C">
      <w:pPr>
        <w:pStyle w:val="RequirementBulletlvl1"/>
        <w:rPr>
          <w:lang w:val="en-GB"/>
        </w:rPr>
      </w:pPr>
      <w:r w:rsidRPr="007C5C91">
        <w:rPr>
          <w:lang w:val="en-GB"/>
        </w:rPr>
        <w:t>be equipped with a purge or bypass capability for flushing the sampling lines</w:t>
      </w:r>
    </w:p>
    <w:p w14:paraId="0A24A70C" w14:textId="30E0CB05" w:rsidR="008A052C" w:rsidRPr="007C5C91" w:rsidRDefault="00B71156" w:rsidP="00DA6A0C">
      <w:pPr>
        <w:pStyle w:val="RequirementBulletlvl1"/>
        <w:rPr>
          <w:lang w:val="en-GB"/>
        </w:rPr>
      </w:pPr>
      <w:bookmarkStart w:id="503" w:name="_Toc200491989"/>
      <w:r w:rsidRPr="007C5C91">
        <w:rPr>
          <w:lang w:val="en-GB"/>
        </w:rPr>
        <w:t xml:space="preserve">provide </w:t>
      </w:r>
      <w:r w:rsidR="00351C32" w:rsidRPr="007C5C91">
        <w:rPr>
          <w:lang w:val="en-GB"/>
        </w:rPr>
        <w:t>continuous</w:t>
      </w:r>
      <w:r w:rsidR="00540E29" w:rsidRPr="007C5C91">
        <w:rPr>
          <w:lang w:val="en-GB"/>
        </w:rPr>
        <w:t xml:space="preserve"> measure</w:t>
      </w:r>
      <w:r w:rsidRPr="007C5C91">
        <w:rPr>
          <w:lang w:val="en-GB"/>
        </w:rPr>
        <w:t>ment of impurities</w:t>
      </w:r>
    </w:p>
    <w:p w14:paraId="0A1AECCF" w14:textId="0D46CDAF" w:rsidR="00DA6A0C" w:rsidRPr="007C5C91" w:rsidRDefault="00DA6A0C" w:rsidP="00DA6A0C">
      <w:pPr>
        <w:pStyle w:val="RequirementBulletlvl1"/>
        <w:rPr>
          <w:lang w:val="en-GB"/>
        </w:rPr>
      </w:pPr>
      <w:r w:rsidRPr="007C5C91">
        <w:rPr>
          <w:lang w:val="en-GB"/>
        </w:rPr>
        <w:t xml:space="preserve">trigger alarms on the QPS:CIS </w:t>
      </w:r>
      <w:r w:rsidR="006F46CE" w:rsidRPr="007C5C91">
        <w:rPr>
          <w:lang w:val="en-GB"/>
        </w:rPr>
        <w:t xml:space="preserve">when measured concentrations exceed defined </w:t>
      </w:r>
      <w:r w:rsidRPr="007C5C91">
        <w:rPr>
          <w:lang w:val="en-GB"/>
        </w:rPr>
        <w:t>thresholds.</w:t>
      </w:r>
    </w:p>
    <w:p w14:paraId="08CF8078" w14:textId="72B66B13" w:rsidR="00540E29" w:rsidRPr="007C5C91" w:rsidRDefault="00971A30" w:rsidP="00BB71D2">
      <w:pPr>
        <w:pStyle w:val="RequirementList"/>
        <w:rPr>
          <w:lang w:val="en-GB"/>
        </w:rPr>
      </w:pPr>
      <w:r w:rsidRPr="007C5C91">
        <w:rPr>
          <w:lang w:val="en-GB"/>
        </w:rPr>
        <w:t xml:space="preserve">Each </w:t>
      </w:r>
      <w:r w:rsidR="00540E29" w:rsidRPr="007C5C91">
        <w:rPr>
          <w:lang w:val="en-GB"/>
        </w:rPr>
        <w:t xml:space="preserve">gas analyser shall </w:t>
      </w:r>
      <w:r w:rsidR="008A052C" w:rsidRPr="007C5C91">
        <w:rPr>
          <w:lang w:val="en-GB"/>
        </w:rPr>
        <w:t xml:space="preserve">have </w:t>
      </w:r>
      <w:r w:rsidR="00540E29" w:rsidRPr="007C5C91">
        <w:rPr>
          <w:lang w:val="en-GB"/>
        </w:rPr>
        <w:t>the following performance:</w:t>
      </w:r>
    </w:p>
    <w:p w14:paraId="08C9D683" w14:textId="54A5C3DA" w:rsidR="00901770" w:rsidRPr="007C5C91" w:rsidRDefault="00540E29" w:rsidP="00540E29">
      <w:pPr>
        <w:pStyle w:val="RequirementBulletlvl1"/>
        <w:rPr>
          <w:lang w:val="en-GB"/>
        </w:rPr>
      </w:pPr>
      <w:r w:rsidRPr="007C5C91">
        <w:rPr>
          <w:lang w:val="en-GB"/>
        </w:rPr>
        <w:t xml:space="preserve">measurement range </w:t>
      </w:r>
      <w:r w:rsidR="00B71156" w:rsidRPr="007C5C91">
        <w:rPr>
          <w:lang w:val="en-GB"/>
        </w:rPr>
        <w:t>per impurity type</w:t>
      </w:r>
      <w:r w:rsidR="00564A07" w:rsidRPr="007C5C91">
        <w:rPr>
          <w:lang w:val="en-GB"/>
        </w:rPr>
        <w:t xml:space="preserve">: </w:t>
      </w:r>
      <w:r w:rsidR="00901770" w:rsidRPr="007C5C91">
        <w:rPr>
          <w:lang w:val="en-GB"/>
        </w:rPr>
        <w:t xml:space="preserve">to be </w:t>
      </w:r>
      <w:r w:rsidR="00353096" w:rsidRPr="007C5C91">
        <w:rPr>
          <w:lang w:val="en-GB"/>
        </w:rPr>
        <w:t xml:space="preserve">defined </w:t>
      </w:r>
      <w:r w:rsidR="00901770" w:rsidRPr="007C5C91">
        <w:rPr>
          <w:lang w:val="en-GB"/>
        </w:rPr>
        <w:t xml:space="preserve">by </w:t>
      </w:r>
      <w:r w:rsidR="00B71156" w:rsidRPr="007C5C91">
        <w:rPr>
          <w:lang w:val="en-GB"/>
        </w:rPr>
        <w:t xml:space="preserve">the </w:t>
      </w:r>
      <w:r w:rsidR="00901770" w:rsidRPr="007C5C91">
        <w:rPr>
          <w:lang w:val="en-GB"/>
        </w:rPr>
        <w:t>Contractor</w:t>
      </w:r>
    </w:p>
    <w:p w14:paraId="2135A4B8" w14:textId="2EFE3743" w:rsidR="00540E29" w:rsidRPr="007C5C91" w:rsidRDefault="00540E29" w:rsidP="00540E29">
      <w:pPr>
        <w:pStyle w:val="RequirementBulletlvl1"/>
        <w:rPr>
          <w:lang w:val="en-GB"/>
        </w:rPr>
      </w:pPr>
      <w:r w:rsidRPr="007C5C91">
        <w:rPr>
          <w:lang w:val="en-GB"/>
        </w:rPr>
        <w:lastRenderedPageBreak/>
        <w:t>measurement accuracy</w:t>
      </w:r>
      <w:r w:rsidR="0012404F" w:rsidRPr="007C5C91">
        <w:rPr>
          <w:lang w:val="en-GB"/>
        </w:rPr>
        <w:t>:</w:t>
      </w:r>
      <w:r w:rsidRPr="007C5C91">
        <w:rPr>
          <w:lang w:val="en-GB"/>
        </w:rPr>
        <w:t xml:space="preserve"> </w:t>
      </w:r>
      <w:r w:rsidR="006C67DB" w:rsidRPr="007C5C91">
        <w:rPr>
          <w:lang w:val="en-GB"/>
        </w:rPr>
        <w:t>≤±</w:t>
      </w:r>
      <w:r w:rsidRPr="007C5C91">
        <w:rPr>
          <w:lang w:val="en-GB"/>
        </w:rPr>
        <w:t>1 ppm by volume across the entire range.</w:t>
      </w:r>
    </w:p>
    <w:p w14:paraId="21FCF260" w14:textId="1189C315" w:rsidR="00540E29" w:rsidRPr="007C5C91" w:rsidRDefault="00540E29" w:rsidP="00540E29">
      <w:pPr>
        <w:pStyle w:val="RequirementBulletlvl1"/>
        <w:rPr>
          <w:lang w:val="en-GB"/>
        </w:rPr>
      </w:pPr>
      <w:r w:rsidRPr="007C5C91">
        <w:rPr>
          <w:lang w:val="en-GB"/>
        </w:rPr>
        <w:t>Long-term drift</w:t>
      </w:r>
      <w:r w:rsidR="0012404F" w:rsidRPr="007C5C91">
        <w:rPr>
          <w:lang w:val="en-GB"/>
        </w:rPr>
        <w:t>:</w:t>
      </w:r>
      <w:r w:rsidRPr="007C5C91">
        <w:rPr>
          <w:lang w:val="en-GB"/>
        </w:rPr>
        <w:t xml:space="preserve"> </w:t>
      </w:r>
      <w:r w:rsidR="0012404F" w:rsidRPr="007C5C91">
        <w:rPr>
          <w:lang w:val="en-GB"/>
        </w:rPr>
        <w:t>≤</w:t>
      </w:r>
      <w:r w:rsidRPr="007C5C91">
        <w:rPr>
          <w:lang w:val="en-GB"/>
        </w:rPr>
        <w:t>±1 ppm by volume per year.</w:t>
      </w:r>
      <w:r w:rsidR="00192A0D" w:rsidRPr="007C5C91">
        <w:rPr>
          <w:lang w:val="en-GB"/>
        </w:rPr>
        <w:t xml:space="preserve"> </w:t>
      </w:r>
    </w:p>
    <w:p w14:paraId="37157A31" w14:textId="0356FB20" w:rsidR="00B973E5" w:rsidRPr="007C5C91" w:rsidRDefault="00365286" w:rsidP="00BB71D2">
      <w:pPr>
        <w:pStyle w:val="RequirementList"/>
        <w:rPr>
          <w:lang w:val="en-GB"/>
        </w:rPr>
      </w:pPr>
      <w:r w:rsidRPr="007C5C91">
        <w:rPr>
          <w:lang w:val="en-GB"/>
        </w:rPr>
        <w:t>Each</w:t>
      </w:r>
      <w:r w:rsidR="00540E29" w:rsidRPr="007C5C91">
        <w:rPr>
          <w:lang w:val="en-GB"/>
        </w:rPr>
        <w:t xml:space="preserve"> sampling line </w:t>
      </w:r>
      <w:r w:rsidR="00B777EC" w:rsidRPr="007C5C91">
        <w:rPr>
          <w:lang w:val="en-GB"/>
        </w:rPr>
        <w:t>shall have</w:t>
      </w:r>
      <w:r w:rsidR="00B973E5" w:rsidRPr="007C5C91">
        <w:rPr>
          <w:lang w:val="en-GB"/>
        </w:rPr>
        <w:t xml:space="preserve"> at minimum:</w:t>
      </w:r>
    </w:p>
    <w:bookmarkEnd w:id="501"/>
    <w:bookmarkEnd w:id="503"/>
    <w:p w14:paraId="1227C82C" w14:textId="7C6A31AA" w:rsidR="00B973E5" w:rsidRPr="007C5C91" w:rsidRDefault="00540E29" w:rsidP="00B973E5">
      <w:pPr>
        <w:pStyle w:val="RequirementBulletlvl1"/>
        <w:rPr>
          <w:lang w:val="en-GB"/>
        </w:rPr>
      </w:pPr>
      <w:r w:rsidRPr="007C5C91">
        <w:rPr>
          <w:lang w:val="en-GB"/>
        </w:rPr>
        <w:t>a pressure regulator</w:t>
      </w:r>
    </w:p>
    <w:p w14:paraId="6F782197" w14:textId="6B550319" w:rsidR="00B973E5" w:rsidRPr="007C5C91" w:rsidRDefault="00540E29" w:rsidP="00B973E5">
      <w:pPr>
        <w:pStyle w:val="RequirementBulletlvl1"/>
        <w:rPr>
          <w:lang w:val="en-GB"/>
        </w:rPr>
      </w:pPr>
      <w:r w:rsidRPr="007C5C91">
        <w:rPr>
          <w:lang w:val="en-GB"/>
        </w:rPr>
        <w:t>removable filter element</w:t>
      </w:r>
      <w:r w:rsidR="00C5221F" w:rsidRPr="007C5C91">
        <w:rPr>
          <w:lang w:val="en-GB"/>
        </w:rPr>
        <w:t>s</w:t>
      </w:r>
    </w:p>
    <w:p w14:paraId="0E8D56E9" w14:textId="6EAD9B22" w:rsidR="00540E29" w:rsidRPr="007C5C91" w:rsidRDefault="00540E29" w:rsidP="00B973E5">
      <w:pPr>
        <w:pStyle w:val="RequirementBulletlvl1"/>
        <w:rPr>
          <w:lang w:val="en-GB"/>
        </w:rPr>
      </w:pPr>
      <w:r w:rsidRPr="007C5C91">
        <w:rPr>
          <w:lang w:val="en-GB"/>
        </w:rPr>
        <w:t>a manual process isolation valve</w:t>
      </w:r>
      <w:bookmarkEnd w:id="502"/>
    </w:p>
    <w:p w14:paraId="2F9221E4" w14:textId="355D1D6C" w:rsidR="00C5221F" w:rsidRPr="007C5C91" w:rsidRDefault="00C5221F" w:rsidP="00B973E5">
      <w:pPr>
        <w:pStyle w:val="RequirementBulletlvl1"/>
        <w:rPr>
          <w:lang w:val="en-GB"/>
        </w:rPr>
      </w:pPr>
      <w:r w:rsidRPr="007C5C91">
        <w:rPr>
          <w:lang w:val="en-GB"/>
        </w:rPr>
        <w:t xml:space="preserve">a flow restriction or flow control device </w:t>
      </w:r>
    </w:p>
    <w:p w14:paraId="554D97FD" w14:textId="0C1AF13E" w:rsidR="00B973E5" w:rsidRPr="007C5C91" w:rsidRDefault="00B973E5">
      <w:pPr>
        <w:pStyle w:val="RequirementList"/>
        <w:rPr>
          <w:lang w:val="en-GB"/>
        </w:rPr>
      </w:pPr>
      <w:r w:rsidRPr="007C5C91">
        <w:rPr>
          <w:lang w:val="en-GB"/>
        </w:rPr>
        <w:t>The Contractor shall define the location of sampling points no later than the Detailed Design phase.</w:t>
      </w:r>
    </w:p>
    <w:p w14:paraId="5F4BE39D" w14:textId="12338C0E" w:rsidR="00540E29" w:rsidRPr="007C5C91" w:rsidRDefault="00B71156" w:rsidP="00BB71D2">
      <w:pPr>
        <w:pStyle w:val="RequirementList"/>
        <w:rPr>
          <w:lang w:val="en-GB"/>
        </w:rPr>
      </w:pPr>
      <w:bookmarkStart w:id="504" w:name="_Toc200491982"/>
      <w:r w:rsidRPr="007C5C91">
        <w:rPr>
          <w:lang w:val="en-GB"/>
        </w:rPr>
        <w:t>Where manual</w:t>
      </w:r>
      <w:r w:rsidR="0027724B" w:rsidRPr="007C5C91">
        <w:rPr>
          <w:lang w:val="en-GB"/>
        </w:rPr>
        <w:t xml:space="preserve"> sampling points are provided</w:t>
      </w:r>
      <w:r w:rsidR="0003752E" w:rsidRPr="007C5C91">
        <w:rPr>
          <w:lang w:val="en-GB"/>
        </w:rPr>
        <w:t xml:space="preserve"> (for ad hoc user sampling)</w:t>
      </w:r>
      <w:r w:rsidR="0027724B" w:rsidRPr="007C5C91">
        <w:rPr>
          <w:lang w:val="en-GB"/>
        </w:rPr>
        <w:t xml:space="preserve">, </w:t>
      </w:r>
      <w:r w:rsidR="00597043" w:rsidRPr="007C5C91">
        <w:rPr>
          <w:lang w:val="en-GB"/>
        </w:rPr>
        <w:t xml:space="preserve">the system shall be </w:t>
      </w:r>
      <w:r w:rsidR="00540E29" w:rsidRPr="007C5C91">
        <w:rPr>
          <w:lang w:val="en-GB"/>
        </w:rPr>
        <w:t>equipped with at least a manual process isolation valve and a plug.</w:t>
      </w:r>
      <w:bookmarkEnd w:id="504"/>
    </w:p>
    <w:p w14:paraId="7D67D5FF" w14:textId="59B1D430" w:rsidR="00540E29" w:rsidRPr="007C5C91" w:rsidRDefault="00B71156" w:rsidP="00BB71D2">
      <w:pPr>
        <w:pStyle w:val="RequirementList"/>
        <w:rPr>
          <w:lang w:val="en-GB"/>
        </w:rPr>
      </w:pPr>
      <w:bookmarkStart w:id="505" w:name="_Toc200491985"/>
      <w:r w:rsidRPr="007C5C91">
        <w:rPr>
          <w:lang w:val="en-GB"/>
        </w:rPr>
        <w:t>A</w:t>
      </w:r>
      <w:r w:rsidR="00540E29" w:rsidRPr="007C5C91">
        <w:rPr>
          <w:lang w:val="en-GB"/>
        </w:rPr>
        <w:t xml:space="preserve">nalysed gas samples shall be </w:t>
      </w:r>
      <w:r w:rsidR="00C11874" w:rsidRPr="007C5C91">
        <w:rPr>
          <w:lang w:val="en-GB"/>
        </w:rPr>
        <w:t>recovered and returned</w:t>
      </w:r>
      <w:r w:rsidR="00540E29" w:rsidRPr="007C5C91">
        <w:rPr>
          <w:lang w:val="en-GB"/>
        </w:rPr>
        <w:t xml:space="preserve"> to the </w:t>
      </w:r>
      <w:bookmarkEnd w:id="505"/>
      <w:r w:rsidR="00F22198" w:rsidRPr="007C5C91">
        <w:rPr>
          <w:lang w:val="en-GB"/>
        </w:rPr>
        <w:t>QPS</w:t>
      </w:r>
      <w:r w:rsidR="46BA3031" w:rsidRPr="007C5C91">
        <w:rPr>
          <w:lang w:val="en-GB"/>
        </w:rPr>
        <w:t>.</w:t>
      </w:r>
    </w:p>
    <w:p w14:paraId="2158AB38" w14:textId="77777777" w:rsidR="004F2052" w:rsidRPr="00432F89" w:rsidRDefault="004F2052" w:rsidP="004F2052">
      <w:pPr>
        <w:pStyle w:val="Heading4numbered"/>
      </w:pPr>
      <w:bookmarkStart w:id="506" w:name="_Toc224053037"/>
      <w:bookmarkStart w:id="507" w:name="_Toc225322427"/>
      <w:r w:rsidRPr="00432F89">
        <w:t>Instrumentation tags</w:t>
      </w:r>
      <w:bookmarkEnd w:id="506"/>
      <w:bookmarkEnd w:id="507"/>
    </w:p>
    <w:p w14:paraId="4DB36031" w14:textId="560EBED8" w:rsidR="004F2052" w:rsidRPr="007C5C91" w:rsidRDefault="004F2052" w:rsidP="00501DDC">
      <w:pPr>
        <w:pStyle w:val="RequirementList"/>
        <w:rPr>
          <w:lang w:val="en-GB"/>
        </w:rPr>
      </w:pPr>
      <w:r w:rsidRPr="007C5C91">
        <w:rPr>
          <w:lang w:val="en-GB"/>
        </w:rPr>
        <w:t xml:space="preserve">The Contractor shall apply the following instrument and device numbering convention: </w:t>
      </w:r>
      <w:r w:rsidR="00194DE9" w:rsidRPr="007C5C91">
        <w:rPr>
          <w:lang w:val="en-GB"/>
        </w:rPr>
        <w:t>“</w:t>
      </w:r>
      <w:r w:rsidRPr="007C5C91">
        <w:rPr>
          <w:rStyle w:val="NormalsemiboldChar"/>
        </w:rPr>
        <w:t>XX###</w:t>
      </w:r>
      <w:r w:rsidR="005A1729" w:rsidRPr="007C5C91">
        <w:rPr>
          <w:rStyle w:val="NormalsemiboldChar"/>
        </w:rPr>
        <w:t>,”</w:t>
      </w:r>
      <w:r w:rsidR="00501DDC" w:rsidRPr="007C5C91">
        <w:rPr>
          <w:lang w:val="en-GB"/>
        </w:rPr>
        <w:t xml:space="preserve"> where:</w:t>
      </w:r>
    </w:p>
    <w:p w14:paraId="757E0905" w14:textId="77777777" w:rsidR="004F2052" w:rsidRPr="007C5C91" w:rsidRDefault="004F2052" w:rsidP="00501DDC">
      <w:pPr>
        <w:pStyle w:val="RequirementBulletlvl1"/>
        <w:rPr>
          <w:lang w:val="en-GB"/>
        </w:rPr>
      </w:pPr>
      <w:r w:rsidRPr="007C5C91">
        <w:rPr>
          <w:rStyle w:val="NormalsemiboldChar"/>
        </w:rPr>
        <w:t>XX</w:t>
      </w:r>
      <w:r w:rsidRPr="007C5C91">
        <w:rPr>
          <w:lang w:val="en-GB"/>
        </w:rPr>
        <w:t xml:space="preserve"> represents the tag prefix identifying the instrument or device type,</w:t>
      </w:r>
    </w:p>
    <w:p w14:paraId="7F2D011E" w14:textId="77777777" w:rsidR="004F2052" w:rsidRPr="007C5C91" w:rsidRDefault="004F2052" w:rsidP="00501DDC">
      <w:pPr>
        <w:pStyle w:val="RequirementBulletlvl1"/>
        <w:rPr>
          <w:lang w:val="en-GB"/>
        </w:rPr>
      </w:pPr>
      <w:r w:rsidRPr="007C5C91">
        <w:rPr>
          <w:rStyle w:val="NormalsemiboldChar"/>
        </w:rPr>
        <w:t>###</w:t>
      </w:r>
      <w:r w:rsidRPr="007C5C91">
        <w:rPr>
          <w:lang w:val="en-GB"/>
        </w:rPr>
        <w:t xml:space="preserve"> represents a numerical identifier.</w:t>
      </w:r>
    </w:p>
    <w:p w14:paraId="7C90E949" w14:textId="77777777" w:rsidR="004F2052" w:rsidRPr="007C5C91" w:rsidRDefault="004F2052" w:rsidP="004F2052">
      <w:pPr>
        <w:pStyle w:val="RequirementBulletlvl1"/>
        <w:rPr>
          <w:lang w:val="en-GB"/>
        </w:rPr>
      </w:pPr>
      <w:r w:rsidRPr="007C5C91">
        <w:rPr>
          <w:lang w:val="en-GB"/>
        </w:rPr>
        <w:t>The first digit of the numerical identifier shall indicate the system association:</w:t>
      </w:r>
    </w:p>
    <w:p w14:paraId="5E528C6E" w14:textId="77777777" w:rsidR="004F2052" w:rsidRPr="007C5C91" w:rsidRDefault="004F2052" w:rsidP="004F2052">
      <w:pPr>
        <w:pStyle w:val="RequirementBulletlvl2"/>
        <w:rPr>
          <w:lang w:val="en-GB"/>
        </w:rPr>
      </w:pPr>
      <w:r w:rsidRPr="007C5C91">
        <w:rPr>
          <w:lang w:val="en-GB"/>
        </w:rPr>
        <w:t>1 and 2 for QPLANT equipment</w:t>
      </w:r>
    </w:p>
    <w:p w14:paraId="1FE23BFE" w14:textId="77777777" w:rsidR="004F2052" w:rsidRPr="007C5C91" w:rsidRDefault="004F2052" w:rsidP="004F2052">
      <w:pPr>
        <w:pStyle w:val="RequirementBulletlvl2"/>
        <w:rPr>
          <w:lang w:val="en-GB"/>
        </w:rPr>
      </w:pPr>
      <w:r w:rsidRPr="007C5C91">
        <w:rPr>
          <w:lang w:val="en-GB"/>
        </w:rPr>
        <w:t>7 for QSH or WSH equipment</w:t>
      </w:r>
    </w:p>
    <w:p w14:paraId="4524458E" w14:textId="77777777" w:rsidR="004F2052" w:rsidRPr="007C5C91" w:rsidRDefault="004F2052" w:rsidP="004F2052">
      <w:pPr>
        <w:pStyle w:val="RequirementBulletlvl1"/>
        <w:rPr>
          <w:lang w:val="en-GB"/>
        </w:rPr>
      </w:pPr>
      <w:r w:rsidRPr="007C5C91">
        <w:rPr>
          <w:lang w:val="en-GB"/>
        </w:rPr>
        <w:t>The second and third digits of the numerical identifier may be assigned according to the Contractor’s internal numbering practice.</w:t>
      </w:r>
    </w:p>
    <w:p w14:paraId="6E8883E9" w14:textId="34A0C2BD" w:rsidR="00194DE9" w:rsidRPr="007C5C91" w:rsidRDefault="00194DE9" w:rsidP="00194DE9">
      <w:pPr>
        <w:pStyle w:val="RequirementList"/>
        <w:rPr>
          <w:lang w:val="en-GB"/>
        </w:rPr>
      </w:pPr>
      <w:r w:rsidRPr="007C5C91">
        <w:rPr>
          <w:lang w:val="en-GB"/>
        </w:rPr>
        <w:t xml:space="preserve">The Contractor shall apply the tag prefixes defined in </w:t>
      </w:r>
      <w:r w:rsidRPr="007C5C91">
        <w:rPr>
          <w:lang w:val="en-GB"/>
        </w:rPr>
        <w:fldChar w:fldCharType="begin"/>
      </w:r>
      <w:r w:rsidRPr="007C5C91">
        <w:rPr>
          <w:lang w:val="en-GB"/>
        </w:rPr>
        <w:instrText xml:space="preserve"> REF _Ref223544343 \h </w:instrText>
      </w:r>
      <w:r w:rsidRPr="007C5C91">
        <w:rPr>
          <w:lang w:val="en-GB"/>
        </w:rPr>
      </w:r>
      <w:r w:rsidRPr="007C5C91">
        <w:rPr>
          <w:lang w:val="en-GB"/>
        </w:rPr>
        <w:fldChar w:fldCharType="separate"/>
      </w:r>
      <w:r w:rsidR="007458A5" w:rsidRPr="007C5C91">
        <w:rPr>
          <w:lang w:val="en-GB" w:eastAsia="fr-FR"/>
        </w:rPr>
        <w:t xml:space="preserve">Table </w:t>
      </w:r>
      <w:r w:rsidR="007458A5">
        <w:rPr>
          <w:noProof/>
          <w:lang w:val="en-GB" w:eastAsia="fr-FR"/>
        </w:rPr>
        <w:t>13</w:t>
      </w:r>
      <w:r w:rsidRPr="007C5C91">
        <w:rPr>
          <w:lang w:val="en-GB"/>
        </w:rPr>
        <w:fldChar w:fldCharType="end"/>
      </w:r>
      <w:r w:rsidRPr="007C5C91">
        <w:rPr>
          <w:lang w:val="en-GB"/>
        </w:rPr>
        <w:t xml:space="preserve"> for instrumentation and devices represented in P&amp;IDs and control documentation. </w:t>
      </w:r>
    </w:p>
    <w:p w14:paraId="693BC205" w14:textId="4F666BE0" w:rsidR="00194DE9" w:rsidRPr="007C5C91" w:rsidRDefault="00194DE9">
      <w:pPr>
        <w:pStyle w:val="RequirementBulletlvl1"/>
        <w:rPr>
          <w:lang w:val="en-GB"/>
        </w:rPr>
      </w:pPr>
      <w:r w:rsidRPr="007C5C91">
        <w:rPr>
          <w:lang w:val="en-GB"/>
        </w:rPr>
        <w:t>All other instrumentation may follow the Contractor’s standard practice.</w:t>
      </w:r>
    </w:p>
    <w:p w14:paraId="1B8D40F7" w14:textId="41135E26" w:rsidR="004F2052" w:rsidRPr="007C5C91" w:rsidRDefault="004F2052" w:rsidP="004F2052">
      <w:pPr>
        <w:pStyle w:val="TableCaption"/>
        <w:rPr>
          <w:lang w:val="en-GB" w:eastAsia="fr-FR"/>
        </w:rPr>
      </w:pPr>
      <w:bookmarkStart w:id="508" w:name="_Ref223544343"/>
      <w:bookmarkStart w:id="509" w:name="_Toc224044948"/>
      <w:bookmarkStart w:id="510" w:name="_Toc225322642"/>
      <w:r w:rsidRPr="007C5C91">
        <w:rPr>
          <w:lang w:val="en-GB" w:eastAsia="fr-FR"/>
        </w:rPr>
        <w:t xml:space="preserve">Table </w:t>
      </w:r>
      <w:r w:rsidRPr="007C5C91">
        <w:rPr>
          <w:lang w:val="en-GB" w:eastAsia="fr-FR"/>
        </w:rPr>
        <w:fldChar w:fldCharType="begin"/>
      </w:r>
      <w:r w:rsidRPr="007C5C91">
        <w:rPr>
          <w:lang w:val="en-GB" w:eastAsia="fr-FR"/>
        </w:rPr>
        <w:instrText xml:space="preserve"> SEQ Table \* ARABIC </w:instrText>
      </w:r>
      <w:r w:rsidRPr="007C5C91">
        <w:rPr>
          <w:lang w:val="en-GB" w:eastAsia="fr-FR"/>
        </w:rPr>
        <w:fldChar w:fldCharType="separate"/>
      </w:r>
      <w:r w:rsidR="007458A5">
        <w:rPr>
          <w:noProof/>
          <w:lang w:val="en-GB" w:eastAsia="fr-FR"/>
        </w:rPr>
        <w:t>13</w:t>
      </w:r>
      <w:r w:rsidRPr="007C5C91">
        <w:rPr>
          <w:lang w:val="en-GB" w:eastAsia="fr-FR"/>
        </w:rPr>
        <w:fldChar w:fldCharType="end"/>
      </w:r>
      <w:bookmarkEnd w:id="508"/>
      <w:r w:rsidRPr="007C5C91">
        <w:rPr>
          <w:lang w:val="en-GB" w:eastAsia="fr-FR"/>
        </w:rPr>
        <w:t>.</w:t>
      </w:r>
      <w:r w:rsidR="00192A0D" w:rsidRPr="007C5C91">
        <w:rPr>
          <w:lang w:val="en-GB" w:eastAsia="fr-FR"/>
        </w:rPr>
        <w:t xml:space="preserve"> </w:t>
      </w:r>
      <w:r w:rsidR="00E92E18" w:rsidRPr="007C5C91">
        <w:rPr>
          <w:lang w:val="en-GB" w:eastAsia="fr-FR"/>
        </w:rPr>
        <w:t>Instrumentation tags.</w:t>
      </w:r>
      <w:bookmarkEnd w:id="509"/>
      <w:bookmarkEnd w:id="510"/>
    </w:p>
    <w:tbl>
      <w:tblPr>
        <w:tblW w:w="0" w:type="auto"/>
        <w:jc w:val="center"/>
        <w:tblBorders>
          <w:top w:val="single" w:sz="4" w:space="0" w:color="984A9C" w:themeColor="accent2"/>
          <w:left w:val="single" w:sz="4" w:space="0" w:color="984A9C" w:themeColor="accent2"/>
          <w:bottom w:val="single" w:sz="4" w:space="0" w:color="984A9C" w:themeColor="accent2"/>
          <w:right w:val="single" w:sz="4" w:space="0" w:color="984A9C" w:themeColor="accent2"/>
          <w:insideH w:val="single" w:sz="4" w:space="0" w:color="984A9C" w:themeColor="accent2"/>
          <w:insideV w:val="single" w:sz="4" w:space="0" w:color="984A9C" w:themeColor="accent2"/>
        </w:tblBorders>
        <w:tblCellMar>
          <w:left w:w="0" w:type="dxa"/>
          <w:right w:w="0" w:type="dxa"/>
        </w:tblCellMar>
        <w:tblLook w:val="0420" w:firstRow="1" w:lastRow="0" w:firstColumn="0" w:lastColumn="0" w:noHBand="0" w:noVBand="1"/>
      </w:tblPr>
      <w:tblGrid>
        <w:gridCol w:w="632"/>
        <w:gridCol w:w="7992"/>
      </w:tblGrid>
      <w:tr w:rsidR="004F2052" w:rsidRPr="007C5C91" w14:paraId="5B002710" w14:textId="77777777">
        <w:trPr>
          <w:trHeight w:val="20"/>
          <w:jc w:val="center"/>
        </w:trPr>
        <w:tc>
          <w:tcPr>
            <w:tcW w:w="0" w:type="auto"/>
            <w:shd w:val="clear" w:color="auto" w:fill="EBD9ED" w:themeFill="accent2" w:themeFillTint="33"/>
            <w:tcMar>
              <w:top w:w="72" w:type="dxa"/>
              <w:left w:w="144" w:type="dxa"/>
              <w:bottom w:w="72" w:type="dxa"/>
              <w:right w:w="144" w:type="dxa"/>
            </w:tcMar>
            <w:vAlign w:val="center"/>
            <w:hideMark/>
          </w:tcPr>
          <w:p w14:paraId="1501F82F" w14:textId="77777777" w:rsidR="004F2052" w:rsidRPr="007C5C91" w:rsidRDefault="004F2052">
            <w:pPr>
              <w:pStyle w:val="Tableheader9pt"/>
            </w:pPr>
            <w:r w:rsidRPr="007C5C91">
              <w:t>Tag</w:t>
            </w:r>
          </w:p>
        </w:tc>
        <w:tc>
          <w:tcPr>
            <w:tcW w:w="0" w:type="auto"/>
            <w:shd w:val="clear" w:color="auto" w:fill="EBD9ED" w:themeFill="accent2" w:themeFillTint="33"/>
            <w:vAlign w:val="center"/>
          </w:tcPr>
          <w:p w14:paraId="079ADC40" w14:textId="77777777" w:rsidR="004F2052" w:rsidRPr="007C5C91" w:rsidRDefault="004F2052">
            <w:pPr>
              <w:pStyle w:val="Tableheader9pt"/>
            </w:pPr>
            <w:r w:rsidRPr="007C5C91">
              <w:t>Description</w:t>
            </w:r>
          </w:p>
        </w:tc>
      </w:tr>
      <w:tr w:rsidR="004F2052" w:rsidRPr="007C5C91" w14:paraId="69F022DA" w14:textId="77777777">
        <w:trPr>
          <w:trHeight w:val="20"/>
          <w:jc w:val="center"/>
        </w:trPr>
        <w:tc>
          <w:tcPr>
            <w:tcW w:w="0" w:type="auto"/>
            <w:vAlign w:val="center"/>
          </w:tcPr>
          <w:p w14:paraId="2FE78A46" w14:textId="77777777" w:rsidR="004F2052" w:rsidRPr="007C5C91" w:rsidRDefault="004F2052">
            <w:pPr>
              <w:pStyle w:val="Tablebody9pt-wide"/>
            </w:pPr>
            <w:r w:rsidRPr="007C5C91">
              <w:t>TT</w:t>
            </w:r>
          </w:p>
        </w:tc>
        <w:tc>
          <w:tcPr>
            <w:tcW w:w="0" w:type="auto"/>
            <w:vAlign w:val="center"/>
          </w:tcPr>
          <w:p w14:paraId="60B063C3" w14:textId="77777777" w:rsidR="004F2052" w:rsidRPr="007C5C91" w:rsidRDefault="004F2052">
            <w:pPr>
              <w:pStyle w:val="Tablebody9ptleftindented"/>
            </w:pPr>
            <w:r w:rsidRPr="007C5C91">
              <w:t>Temperature transmitter measuring the temperature in piping, equipment, or vessels.</w:t>
            </w:r>
          </w:p>
        </w:tc>
      </w:tr>
      <w:tr w:rsidR="004F2052" w:rsidRPr="007C5C91" w14:paraId="6600A020" w14:textId="77777777">
        <w:trPr>
          <w:trHeight w:val="20"/>
          <w:jc w:val="center"/>
        </w:trPr>
        <w:tc>
          <w:tcPr>
            <w:tcW w:w="0" w:type="auto"/>
            <w:vAlign w:val="center"/>
          </w:tcPr>
          <w:p w14:paraId="3C75FE6E" w14:textId="77777777" w:rsidR="004F2052" w:rsidRPr="007C5C91" w:rsidRDefault="004F2052">
            <w:pPr>
              <w:pStyle w:val="Tablebody9pt-wide"/>
            </w:pPr>
            <w:r w:rsidRPr="007C5C91">
              <w:t>PT</w:t>
            </w:r>
          </w:p>
        </w:tc>
        <w:tc>
          <w:tcPr>
            <w:tcW w:w="0" w:type="auto"/>
            <w:vAlign w:val="center"/>
          </w:tcPr>
          <w:p w14:paraId="15AE97C2" w14:textId="77777777" w:rsidR="004F2052" w:rsidRPr="007C5C91" w:rsidRDefault="004F2052">
            <w:pPr>
              <w:pStyle w:val="Tablebody9ptleftindented"/>
            </w:pPr>
            <w:r w:rsidRPr="007C5C91">
              <w:t>Pressure transmitter measuring the pressure in piping, equipment, or vessels.</w:t>
            </w:r>
          </w:p>
        </w:tc>
      </w:tr>
      <w:tr w:rsidR="004F2052" w:rsidRPr="007C5C91" w14:paraId="46C38E23" w14:textId="77777777">
        <w:trPr>
          <w:trHeight w:val="20"/>
          <w:jc w:val="center"/>
        </w:trPr>
        <w:tc>
          <w:tcPr>
            <w:tcW w:w="0" w:type="auto"/>
            <w:vAlign w:val="center"/>
          </w:tcPr>
          <w:p w14:paraId="410BE3BC" w14:textId="77777777" w:rsidR="004F2052" w:rsidRPr="007C5C91" w:rsidRDefault="004F2052">
            <w:pPr>
              <w:pStyle w:val="Tablebody9pt-wide"/>
            </w:pPr>
            <w:r w:rsidRPr="007C5C91">
              <w:t>FT</w:t>
            </w:r>
          </w:p>
        </w:tc>
        <w:tc>
          <w:tcPr>
            <w:tcW w:w="0" w:type="auto"/>
            <w:vAlign w:val="center"/>
          </w:tcPr>
          <w:p w14:paraId="002C83A9" w14:textId="77777777" w:rsidR="004F2052" w:rsidRPr="007C5C91" w:rsidRDefault="004F2052">
            <w:pPr>
              <w:pStyle w:val="Tablebody9ptleftindented"/>
            </w:pPr>
            <w:r w:rsidRPr="007C5C91">
              <w:t>Flow transmitter measuring the flow rate in piping.</w:t>
            </w:r>
          </w:p>
        </w:tc>
      </w:tr>
      <w:tr w:rsidR="004F2052" w:rsidRPr="007C5C91" w14:paraId="6BB0A58B" w14:textId="77777777">
        <w:trPr>
          <w:trHeight w:val="20"/>
          <w:jc w:val="center"/>
        </w:trPr>
        <w:tc>
          <w:tcPr>
            <w:tcW w:w="0" w:type="auto"/>
            <w:vAlign w:val="center"/>
          </w:tcPr>
          <w:p w14:paraId="5730A0D8" w14:textId="77777777" w:rsidR="004F2052" w:rsidRPr="007C5C91" w:rsidRDefault="004F2052">
            <w:pPr>
              <w:pStyle w:val="Tablebody9pt-wide"/>
            </w:pPr>
            <w:r w:rsidRPr="007C5C91">
              <w:t>LT</w:t>
            </w:r>
          </w:p>
        </w:tc>
        <w:tc>
          <w:tcPr>
            <w:tcW w:w="0" w:type="auto"/>
            <w:vAlign w:val="center"/>
          </w:tcPr>
          <w:p w14:paraId="7F97554F" w14:textId="77777777" w:rsidR="004F2052" w:rsidRPr="007C5C91" w:rsidRDefault="004F2052">
            <w:pPr>
              <w:pStyle w:val="Tablebody9ptleftindented"/>
            </w:pPr>
            <w:r w:rsidRPr="007C5C91">
              <w:t>Level transmitter measuring the cryogenic liquid level in vessels.</w:t>
            </w:r>
          </w:p>
        </w:tc>
      </w:tr>
      <w:tr w:rsidR="004F2052" w:rsidRPr="007C5C91" w14:paraId="1C393D2A" w14:textId="77777777">
        <w:trPr>
          <w:trHeight w:val="20"/>
          <w:jc w:val="center"/>
        </w:trPr>
        <w:tc>
          <w:tcPr>
            <w:tcW w:w="0" w:type="auto"/>
            <w:vAlign w:val="center"/>
          </w:tcPr>
          <w:p w14:paraId="72CBAA6C" w14:textId="77777777" w:rsidR="004F2052" w:rsidRPr="007C5C91" w:rsidRDefault="004F2052">
            <w:pPr>
              <w:pStyle w:val="Tablebody9pt-wide"/>
            </w:pPr>
            <w:r w:rsidRPr="007C5C91">
              <w:t>LS</w:t>
            </w:r>
          </w:p>
        </w:tc>
        <w:tc>
          <w:tcPr>
            <w:tcW w:w="0" w:type="auto"/>
            <w:vAlign w:val="center"/>
          </w:tcPr>
          <w:p w14:paraId="0A55E4DA" w14:textId="77777777" w:rsidR="004F2052" w:rsidRPr="007C5C91" w:rsidRDefault="004F2052">
            <w:pPr>
              <w:pStyle w:val="Tablebody9ptleftindented"/>
            </w:pPr>
            <w:r w:rsidRPr="007C5C91">
              <w:t>Limit switch providing a discrete position or status signal.</w:t>
            </w:r>
          </w:p>
        </w:tc>
      </w:tr>
      <w:tr w:rsidR="004F2052" w:rsidRPr="007C5C91" w14:paraId="34617559" w14:textId="77777777">
        <w:trPr>
          <w:trHeight w:val="20"/>
          <w:jc w:val="center"/>
        </w:trPr>
        <w:tc>
          <w:tcPr>
            <w:tcW w:w="0" w:type="auto"/>
            <w:vAlign w:val="center"/>
          </w:tcPr>
          <w:p w14:paraId="5AEC300D" w14:textId="77777777" w:rsidR="004F2052" w:rsidRPr="007C5C91" w:rsidRDefault="004F2052">
            <w:pPr>
              <w:pStyle w:val="Tablebody9pt-wide"/>
            </w:pPr>
            <w:r w:rsidRPr="007C5C91">
              <w:t>CV</w:t>
            </w:r>
          </w:p>
        </w:tc>
        <w:tc>
          <w:tcPr>
            <w:tcW w:w="0" w:type="auto"/>
            <w:vAlign w:val="center"/>
          </w:tcPr>
          <w:p w14:paraId="31FC3A9D" w14:textId="77777777" w:rsidR="004F2052" w:rsidRPr="007C5C91" w:rsidRDefault="004F2052">
            <w:pPr>
              <w:pStyle w:val="Tablebody9ptleftindented"/>
            </w:pPr>
            <w:r w:rsidRPr="007C5C91">
              <w:t>Control valve actuated by a remote command (automatic or manual via control system).</w:t>
            </w:r>
          </w:p>
        </w:tc>
      </w:tr>
      <w:tr w:rsidR="004F2052" w:rsidRPr="007C5C91" w14:paraId="1949D0AB" w14:textId="77777777">
        <w:trPr>
          <w:trHeight w:val="20"/>
          <w:jc w:val="center"/>
        </w:trPr>
        <w:tc>
          <w:tcPr>
            <w:tcW w:w="0" w:type="auto"/>
            <w:vAlign w:val="center"/>
          </w:tcPr>
          <w:p w14:paraId="19DFA8C8" w14:textId="77777777" w:rsidR="004F2052" w:rsidRPr="007C5C91" w:rsidRDefault="004F2052">
            <w:pPr>
              <w:pStyle w:val="Tablebody9pt-wide"/>
            </w:pPr>
            <w:r w:rsidRPr="007C5C91">
              <w:t>HV</w:t>
            </w:r>
          </w:p>
        </w:tc>
        <w:tc>
          <w:tcPr>
            <w:tcW w:w="0" w:type="auto"/>
            <w:vAlign w:val="center"/>
          </w:tcPr>
          <w:p w14:paraId="345AC524" w14:textId="77777777" w:rsidR="004F2052" w:rsidRPr="007C5C91" w:rsidRDefault="004F2052">
            <w:pPr>
              <w:pStyle w:val="Tablebody9ptleftindented"/>
            </w:pPr>
            <w:r w:rsidRPr="007C5C91">
              <w:t>Manually operated valve actuated locally.</w:t>
            </w:r>
          </w:p>
        </w:tc>
      </w:tr>
      <w:tr w:rsidR="004F2052" w:rsidRPr="007C5C91" w14:paraId="02BA0539" w14:textId="77777777">
        <w:trPr>
          <w:trHeight w:val="20"/>
          <w:jc w:val="center"/>
        </w:trPr>
        <w:tc>
          <w:tcPr>
            <w:tcW w:w="0" w:type="auto"/>
            <w:tcMar>
              <w:top w:w="72" w:type="dxa"/>
              <w:left w:w="144" w:type="dxa"/>
              <w:bottom w:w="72" w:type="dxa"/>
              <w:right w:w="144" w:type="dxa"/>
            </w:tcMar>
            <w:vAlign w:val="center"/>
          </w:tcPr>
          <w:p w14:paraId="3FD6FAC0" w14:textId="77777777" w:rsidR="004F2052" w:rsidRPr="007C5C91" w:rsidRDefault="004F2052">
            <w:pPr>
              <w:pStyle w:val="Tablebody9pt-wide"/>
              <w:rPr>
                <w:highlight w:val="yellow"/>
              </w:rPr>
            </w:pPr>
            <w:r w:rsidRPr="007C5C91">
              <w:t>EH</w:t>
            </w:r>
          </w:p>
        </w:tc>
        <w:tc>
          <w:tcPr>
            <w:tcW w:w="0" w:type="auto"/>
            <w:vAlign w:val="center"/>
          </w:tcPr>
          <w:p w14:paraId="355E6E4B" w14:textId="77777777" w:rsidR="004F2052" w:rsidRPr="007C5C91" w:rsidRDefault="004F2052">
            <w:pPr>
              <w:pStyle w:val="Tablebody9ptleftindented"/>
            </w:pPr>
            <w:r w:rsidRPr="007C5C91">
              <w:t>Electrical heating element installed on piping or equipment.</w:t>
            </w:r>
          </w:p>
        </w:tc>
      </w:tr>
      <w:tr w:rsidR="004F2052" w:rsidRPr="007C5C91" w14:paraId="34DDDEBE" w14:textId="77777777">
        <w:trPr>
          <w:trHeight w:val="20"/>
          <w:jc w:val="center"/>
        </w:trPr>
        <w:tc>
          <w:tcPr>
            <w:tcW w:w="0" w:type="auto"/>
            <w:tcMar>
              <w:top w:w="72" w:type="dxa"/>
              <w:left w:w="144" w:type="dxa"/>
              <w:bottom w:w="72" w:type="dxa"/>
              <w:right w:w="144" w:type="dxa"/>
            </w:tcMar>
            <w:vAlign w:val="center"/>
          </w:tcPr>
          <w:p w14:paraId="3567043F" w14:textId="77777777" w:rsidR="004F2052" w:rsidRPr="007C5C91" w:rsidRDefault="004F2052">
            <w:pPr>
              <w:pStyle w:val="Tablebody9pt-wide"/>
              <w:rPr>
                <w:highlight w:val="yellow"/>
              </w:rPr>
            </w:pPr>
            <w:r w:rsidRPr="007C5C91">
              <w:t>ER</w:t>
            </w:r>
          </w:p>
        </w:tc>
        <w:tc>
          <w:tcPr>
            <w:tcW w:w="0" w:type="auto"/>
            <w:vAlign w:val="center"/>
          </w:tcPr>
          <w:p w14:paraId="4C1AA2A1" w14:textId="77777777" w:rsidR="004F2052" w:rsidRPr="007C5C91" w:rsidRDefault="004F2052">
            <w:pPr>
              <w:pStyle w:val="Tablebody9ptleftindented"/>
            </w:pPr>
            <w:r w:rsidRPr="007C5C91">
              <w:t>Autonomous reheater for cryogenic vapour streams (e.g. atmospheric, water bath, or electrical).</w:t>
            </w:r>
          </w:p>
        </w:tc>
      </w:tr>
      <w:tr w:rsidR="004F2052" w:rsidRPr="007C5C91" w14:paraId="680F8D6C" w14:textId="77777777">
        <w:trPr>
          <w:trHeight w:val="20"/>
          <w:jc w:val="center"/>
        </w:trPr>
        <w:tc>
          <w:tcPr>
            <w:tcW w:w="0" w:type="auto"/>
            <w:tcMar>
              <w:top w:w="72" w:type="dxa"/>
              <w:left w:w="144" w:type="dxa"/>
              <w:bottom w:w="72" w:type="dxa"/>
              <w:right w:w="144" w:type="dxa"/>
            </w:tcMar>
            <w:vAlign w:val="center"/>
          </w:tcPr>
          <w:p w14:paraId="3EB6FA36" w14:textId="77777777" w:rsidR="004F2052" w:rsidRPr="007C5C91" w:rsidRDefault="004F2052">
            <w:pPr>
              <w:pStyle w:val="Tablebody9pt-wide"/>
            </w:pPr>
            <w:r w:rsidRPr="007C5C91">
              <w:t>SV</w:t>
            </w:r>
          </w:p>
        </w:tc>
        <w:tc>
          <w:tcPr>
            <w:tcW w:w="0" w:type="auto"/>
            <w:vAlign w:val="center"/>
          </w:tcPr>
          <w:p w14:paraId="0CA9C5A2" w14:textId="77777777" w:rsidR="004F2052" w:rsidRPr="007C5C91" w:rsidRDefault="004F2052">
            <w:pPr>
              <w:pStyle w:val="Tablebody9ptleftindented"/>
            </w:pPr>
            <w:r w:rsidRPr="007C5C91">
              <w:t>Safety valve as defined in EN ISO 4126-1.</w:t>
            </w:r>
          </w:p>
        </w:tc>
      </w:tr>
      <w:tr w:rsidR="004F2052" w:rsidRPr="007C5C91" w14:paraId="25E959EC" w14:textId="77777777">
        <w:trPr>
          <w:trHeight w:val="20"/>
          <w:jc w:val="center"/>
        </w:trPr>
        <w:tc>
          <w:tcPr>
            <w:tcW w:w="0" w:type="auto"/>
            <w:tcMar>
              <w:top w:w="72" w:type="dxa"/>
              <w:left w:w="144" w:type="dxa"/>
              <w:bottom w:w="72" w:type="dxa"/>
              <w:right w:w="144" w:type="dxa"/>
            </w:tcMar>
            <w:vAlign w:val="center"/>
          </w:tcPr>
          <w:p w14:paraId="37B16391" w14:textId="77777777" w:rsidR="004F2052" w:rsidRPr="007C5C91" w:rsidRDefault="004F2052">
            <w:pPr>
              <w:pStyle w:val="Tablebody9pt-wide"/>
            </w:pPr>
            <w:r w:rsidRPr="007C5C91">
              <w:t>BD</w:t>
            </w:r>
          </w:p>
        </w:tc>
        <w:tc>
          <w:tcPr>
            <w:tcW w:w="0" w:type="auto"/>
            <w:vAlign w:val="center"/>
          </w:tcPr>
          <w:p w14:paraId="2B458AC4" w14:textId="77777777" w:rsidR="004F2052" w:rsidRPr="007C5C91" w:rsidRDefault="004F2052">
            <w:pPr>
              <w:pStyle w:val="Tablebody9ptleftindented"/>
            </w:pPr>
            <w:r w:rsidRPr="007C5C91">
              <w:t>Bursting disc as defined in EN ISO 4126-2.</w:t>
            </w:r>
          </w:p>
        </w:tc>
      </w:tr>
      <w:tr w:rsidR="004F2052" w:rsidRPr="007C5C91" w14:paraId="3F74E7C6" w14:textId="77777777">
        <w:trPr>
          <w:trHeight w:val="20"/>
          <w:jc w:val="center"/>
        </w:trPr>
        <w:tc>
          <w:tcPr>
            <w:tcW w:w="0" w:type="auto"/>
            <w:tcMar>
              <w:top w:w="72" w:type="dxa"/>
              <w:left w:w="144" w:type="dxa"/>
              <w:bottom w:w="72" w:type="dxa"/>
              <w:right w:w="144" w:type="dxa"/>
            </w:tcMar>
            <w:vAlign w:val="center"/>
          </w:tcPr>
          <w:p w14:paraId="042B689D" w14:textId="77777777" w:rsidR="004F2052" w:rsidRPr="007C5C91" w:rsidRDefault="004F2052">
            <w:pPr>
              <w:pStyle w:val="Tablebody9pt-wide"/>
            </w:pPr>
            <w:r w:rsidRPr="007C5C91">
              <w:t>RV</w:t>
            </w:r>
          </w:p>
        </w:tc>
        <w:tc>
          <w:tcPr>
            <w:tcW w:w="0" w:type="auto"/>
            <w:vAlign w:val="center"/>
          </w:tcPr>
          <w:p w14:paraId="1058F327" w14:textId="77777777" w:rsidR="004F2052" w:rsidRPr="007C5C91" w:rsidRDefault="004F2052">
            <w:pPr>
              <w:pStyle w:val="Tablebody9ptleftindented"/>
            </w:pPr>
            <w:r w:rsidRPr="007C5C91">
              <w:t>Relief valve opening at a specified pressure setpoint, not necessarily safety-rated.</w:t>
            </w:r>
          </w:p>
        </w:tc>
      </w:tr>
      <w:tr w:rsidR="004F2052" w:rsidRPr="007C5C91" w14:paraId="54159A01" w14:textId="77777777">
        <w:trPr>
          <w:trHeight w:val="20"/>
          <w:jc w:val="center"/>
        </w:trPr>
        <w:tc>
          <w:tcPr>
            <w:tcW w:w="0" w:type="auto"/>
            <w:tcMar>
              <w:top w:w="72" w:type="dxa"/>
              <w:left w:w="144" w:type="dxa"/>
              <w:bottom w:w="72" w:type="dxa"/>
              <w:right w:w="144" w:type="dxa"/>
            </w:tcMar>
            <w:vAlign w:val="center"/>
          </w:tcPr>
          <w:p w14:paraId="02EC7126" w14:textId="77777777" w:rsidR="004F2052" w:rsidRPr="007C5C91" w:rsidRDefault="004F2052">
            <w:pPr>
              <w:pStyle w:val="Tablebody9pt-wide"/>
            </w:pPr>
            <w:r w:rsidRPr="007C5C91">
              <w:t>PL</w:t>
            </w:r>
          </w:p>
        </w:tc>
        <w:tc>
          <w:tcPr>
            <w:tcW w:w="0" w:type="auto"/>
            <w:vAlign w:val="center"/>
          </w:tcPr>
          <w:p w14:paraId="43BD6697" w14:textId="77777777" w:rsidR="004F2052" w:rsidRPr="007C5C91" w:rsidRDefault="004F2052">
            <w:pPr>
              <w:pStyle w:val="Tablebody9ptleftindented"/>
            </w:pPr>
            <w:r w:rsidRPr="007C5C91">
              <w:t>Pressure limiter regulating or limiting upstream or downstream pressure in piping.</w:t>
            </w:r>
          </w:p>
        </w:tc>
      </w:tr>
    </w:tbl>
    <w:p w14:paraId="61939727" w14:textId="2BD8ED27" w:rsidR="00EC0A9E" w:rsidRPr="00432F89" w:rsidRDefault="00EC0A9E" w:rsidP="00BA3C87">
      <w:pPr>
        <w:pStyle w:val="Heading3numbered"/>
      </w:pPr>
      <w:bookmarkStart w:id="511" w:name="_Toc224053038"/>
      <w:bookmarkStart w:id="512" w:name="_Toc225322428"/>
      <w:r w:rsidRPr="00432F89">
        <w:lastRenderedPageBreak/>
        <w:t>Warm Compressor Station</w:t>
      </w:r>
      <w:r w:rsidR="0020001F" w:rsidRPr="00432F89">
        <w:t xml:space="preserve"> (WSC)</w:t>
      </w:r>
      <w:bookmarkEnd w:id="511"/>
      <w:bookmarkEnd w:id="512"/>
    </w:p>
    <w:p w14:paraId="761A9087" w14:textId="77AAADD7" w:rsidR="00EC0A9E" w:rsidRPr="007C5C91" w:rsidRDefault="00EC0A9E" w:rsidP="00B83E02">
      <w:pPr>
        <w:pStyle w:val="Heading4numbered"/>
      </w:pPr>
      <w:bookmarkStart w:id="513" w:name="_Toc200492011"/>
      <w:bookmarkStart w:id="514" w:name="_Toc202536135"/>
      <w:bookmarkStart w:id="515" w:name="_Toc224053039"/>
      <w:bookmarkStart w:id="516" w:name="_Toc225322429"/>
      <w:r w:rsidRPr="007C5C91">
        <w:t>General Requirements</w:t>
      </w:r>
      <w:bookmarkEnd w:id="513"/>
      <w:bookmarkEnd w:id="514"/>
      <w:bookmarkEnd w:id="515"/>
      <w:bookmarkEnd w:id="516"/>
    </w:p>
    <w:p w14:paraId="74277151" w14:textId="39F703D1" w:rsidR="00EC0A9E" w:rsidRDefault="00EC0A9E" w:rsidP="00BB71D2">
      <w:pPr>
        <w:pStyle w:val="RequirementList"/>
        <w:rPr>
          <w:lang w:val="en-GB"/>
        </w:rPr>
      </w:pPr>
      <w:bookmarkStart w:id="517" w:name="_Toc200492014"/>
      <w:r w:rsidRPr="007C5C91">
        <w:rPr>
          <w:lang w:val="en-GB"/>
        </w:rPr>
        <w:t xml:space="preserve">The Warm Compressor Station (WCS) shall </w:t>
      </w:r>
      <w:r w:rsidR="00811A71">
        <w:rPr>
          <w:lang w:val="en-GB"/>
        </w:rPr>
        <w:t>provide</w:t>
      </w:r>
      <w:r w:rsidRPr="007C5C91">
        <w:rPr>
          <w:lang w:val="en-GB"/>
        </w:rPr>
        <w:t xml:space="preserve"> helium compression across at least three pressure levels: VLP, LP and HP.</w:t>
      </w:r>
    </w:p>
    <w:p w14:paraId="20F0CF4C" w14:textId="77777777" w:rsidR="00811A71" w:rsidRDefault="00811A71" w:rsidP="00811A71">
      <w:pPr>
        <w:pStyle w:val="RequirementList"/>
      </w:pPr>
      <w:r w:rsidRPr="00811A71">
        <w:t>The WCS shall comprise the warm compression equipment required to establish and maintain pressure levels, including at minimum:</w:t>
      </w:r>
    </w:p>
    <w:p w14:paraId="3F613891" w14:textId="77777777" w:rsidR="00811A71" w:rsidRDefault="00811A71" w:rsidP="00811A71">
      <w:pPr>
        <w:pStyle w:val="RequirementBulletlvl1"/>
      </w:pPr>
      <w:r w:rsidRPr="00811A71">
        <w:t>The HP compressor system, for compression from LP to HP</w:t>
      </w:r>
    </w:p>
    <w:p w14:paraId="25D729D8" w14:textId="5F6BA336" w:rsidR="00811A71" w:rsidRDefault="00811A71" w:rsidP="00811A71">
      <w:pPr>
        <w:pStyle w:val="RequirementBulletlvl1"/>
      </w:pPr>
      <w:r w:rsidRPr="00811A71">
        <w:t>The Process Vacuum Pumping System (PVPS), for compression from VLP to LP.</w:t>
      </w:r>
    </w:p>
    <w:p w14:paraId="0CC0266C" w14:textId="77777777" w:rsidR="00811A71" w:rsidRDefault="00811A71" w:rsidP="00811A71">
      <w:pPr>
        <w:pStyle w:val="RequirementList"/>
        <w:rPr>
          <w:lang w:val="en-GB"/>
        </w:rPr>
      </w:pPr>
      <w:r w:rsidRPr="00202C5E">
        <w:rPr>
          <w:lang w:val="en-GB"/>
        </w:rPr>
        <w:t xml:space="preserve">Each compression stage shall include at least three compressors. </w:t>
      </w:r>
    </w:p>
    <w:p w14:paraId="428EAD90" w14:textId="77777777" w:rsidR="00811A71" w:rsidRDefault="00811A71" w:rsidP="00811A71">
      <w:pPr>
        <w:pStyle w:val="RequirementBulletlvl1"/>
      </w:pPr>
      <w:r w:rsidRPr="00202C5E">
        <w:t xml:space="preserve">All compressors within the same compression stage shall be identical. </w:t>
      </w:r>
    </w:p>
    <w:p w14:paraId="478DEEDF" w14:textId="77777777" w:rsidR="00811A71" w:rsidRPr="007C5C91" w:rsidRDefault="00811A71" w:rsidP="00811A71">
      <w:pPr>
        <w:pStyle w:val="RequirementList"/>
        <w:rPr>
          <w:lang w:val="en-GB"/>
        </w:rPr>
      </w:pPr>
      <w:r w:rsidRPr="007C5C91">
        <w:rPr>
          <w:lang w:val="en-GB"/>
        </w:rPr>
        <w:t>Each compressor motor shall be equipped with a variable frequency drive (VFD) rated for full load current</w:t>
      </w:r>
      <w:r>
        <w:rPr>
          <w:lang w:val="en-GB"/>
        </w:rPr>
        <w:t xml:space="preserve"> of the motor</w:t>
      </w:r>
      <w:r w:rsidRPr="007C5C91">
        <w:rPr>
          <w:lang w:val="en-GB"/>
        </w:rPr>
        <w:t>.</w:t>
      </w:r>
    </w:p>
    <w:p w14:paraId="2B11AC04" w14:textId="77777777" w:rsidR="00811A71" w:rsidRDefault="00811A71" w:rsidP="00811A71">
      <w:pPr>
        <w:pStyle w:val="RequirementList"/>
      </w:pPr>
      <w:r w:rsidRPr="007C5C91">
        <w:t>The efficiency class of Motors and VFDs shall</w:t>
      </w:r>
      <w:r>
        <w:t xml:space="preserve"> comply with Regulation </w:t>
      </w:r>
      <w:r w:rsidRPr="007C5C91">
        <w:t>(EU) 2019/1781.</w:t>
      </w:r>
    </w:p>
    <w:p w14:paraId="14E40DCA" w14:textId="77777777" w:rsidR="00C83595" w:rsidRDefault="00C83595" w:rsidP="00C83595">
      <w:pPr>
        <w:pStyle w:val="RequirementList"/>
        <w:rPr>
          <w:lang w:val="en-GB"/>
        </w:rPr>
      </w:pPr>
      <w:bookmarkStart w:id="518" w:name="_Toc200492030"/>
      <w:r w:rsidRPr="007C5C91">
        <w:rPr>
          <w:lang w:val="en-GB"/>
        </w:rPr>
        <w:t>The maximum vibration levels of the compressors and other rotating machines shall comply with ISO 2372 or its successor ISO 20816</w:t>
      </w:r>
      <w:bookmarkEnd w:id="518"/>
      <w:r w:rsidRPr="007C5C91">
        <w:rPr>
          <w:lang w:val="en-GB"/>
        </w:rPr>
        <w:t>.</w:t>
      </w:r>
    </w:p>
    <w:p w14:paraId="0BF1BC94" w14:textId="77777777" w:rsidR="00C83595" w:rsidRDefault="00C83595" w:rsidP="00C83595">
      <w:pPr>
        <w:pStyle w:val="RequirementBulletlvl1"/>
      </w:pPr>
      <w:r w:rsidRPr="007C5C91">
        <w:t xml:space="preserve">During the design phase, the Contractor shall submit a vibration-analysis report and calculation dossier. </w:t>
      </w:r>
    </w:p>
    <w:p w14:paraId="53DC2419" w14:textId="77777777" w:rsidR="00C83595" w:rsidRPr="007C5C91" w:rsidRDefault="00C83595" w:rsidP="00C83595">
      <w:pPr>
        <w:pStyle w:val="RequirementBulletlvl1"/>
      </w:pPr>
      <w:r w:rsidRPr="007C5C91">
        <w:t>During SAT, the Contractor shall measure the vibration using calibrated instruments and test methods in accordance with ISO 2954.</w:t>
      </w:r>
    </w:p>
    <w:p w14:paraId="2ED2CF16" w14:textId="77777777" w:rsidR="00C83595" w:rsidRDefault="00C83595" w:rsidP="00C83595">
      <w:pPr>
        <w:pStyle w:val="RequirementList"/>
        <w:rPr>
          <w:lang w:val="en-GB"/>
        </w:rPr>
      </w:pPr>
      <w:bookmarkStart w:id="519" w:name="_Toc200492026"/>
      <w:r w:rsidRPr="007C5C91">
        <w:rPr>
          <w:lang w:val="en-GB"/>
        </w:rPr>
        <w:t>The sound</w:t>
      </w:r>
      <w:r>
        <w:rPr>
          <w:lang w:val="en-GB"/>
        </w:rPr>
        <w:t xml:space="preserve"> </w:t>
      </w:r>
      <w:r w:rsidRPr="007C5C91">
        <w:rPr>
          <w:lang w:val="en-GB"/>
        </w:rPr>
        <w:t xml:space="preserve">pressure level of each compressor shall not exceed 80 dB at 1 m while in any steady-state operating </w:t>
      </w:r>
      <w:r>
        <w:rPr>
          <w:lang w:val="en-GB"/>
        </w:rPr>
        <w:t>condition</w:t>
      </w:r>
      <w:r w:rsidRPr="007C5C91">
        <w:rPr>
          <w:lang w:val="en-GB"/>
        </w:rPr>
        <w:t xml:space="preserve">. </w:t>
      </w:r>
    </w:p>
    <w:p w14:paraId="685F53E2" w14:textId="77777777" w:rsidR="00C83595" w:rsidRPr="007C5C91" w:rsidRDefault="00C83595" w:rsidP="00C83595">
      <w:pPr>
        <w:pStyle w:val="RequirementBulletlvl1"/>
      </w:pPr>
      <w:r w:rsidRPr="007C5C91">
        <w:t xml:space="preserve">The Contractor shall validate this </w:t>
      </w:r>
      <w:r>
        <w:t>by</w:t>
      </w:r>
      <w:r w:rsidRPr="007C5C91">
        <w:t xml:space="preserve"> noise tests </w:t>
      </w:r>
      <w:r>
        <w:t>on</w:t>
      </w:r>
      <w:r w:rsidRPr="007C5C91">
        <w:t xml:space="preserve"> each compressor and its electric-motor drive </w:t>
      </w:r>
      <w:r>
        <w:t xml:space="preserve">during FAT and SAT, </w:t>
      </w:r>
      <w:r w:rsidRPr="007C5C91">
        <w:t>in accordance with ISO 2151 or equivalent.</w:t>
      </w:r>
    </w:p>
    <w:p w14:paraId="6270FE0A" w14:textId="0132EA38" w:rsidR="00C83595" w:rsidRDefault="00C83595" w:rsidP="00A16A0E">
      <w:pPr>
        <w:pStyle w:val="Offer-mainwithnumber"/>
      </w:pPr>
      <w:r w:rsidRPr="00C83595">
        <w:rPr>
          <w:rStyle w:val="SysReq3Char"/>
          <w:rFonts w:cs="Times New Roman"/>
          <w:i/>
          <w:lang w:val="en-GB" w:eastAsia="en-US"/>
        </w:rPr>
        <w:t xml:space="preserve">In the offer, the Applicant shall state and substantiate the expected noise levels at 1 m from </w:t>
      </w:r>
      <w:r w:rsidRPr="00C83595">
        <w:rPr>
          <w:rStyle w:val="SysReq3Char"/>
          <w:rFonts w:cs="Times New Roman"/>
          <w:lang w:val="en-GB" w:eastAsia="en-US"/>
        </w:rPr>
        <w:t>each</w:t>
      </w:r>
      <w:r w:rsidRPr="00C83595">
        <w:rPr>
          <w:rStyle w:val="SysReq3Char"/>
          <w:rFonts w:cs="Times New Roman"/>
          <w:i/>
          <w:lang w:val="en-GB" w:eastAsia="en-US"/>
        </w:rPr>
        <w:t xml:space="preserve"> compressor.</w:t>
      </w:r>
      <w:bookmarkEnd w:id="519"/>
    </w:p>
    <w:p w14:paraId="4932FA8D" w14:textId="77777777" w:rsidR="00EC0A9E" w:rsidRPr="007C5C91" w:rsidRDefault="00EC0A9E" w:rsidP="00B83E02">
      <w:pPr>
        <w:pStyle w:val="Heading4numbered"/>
      </w:pPr>
      <w:bookmarkStart w:id="520" w:name="_Toc200492016"/>
      <w:bookmarkStart w:id="521" w:name="_Toc202536141"/>
      <w:bookmarkStart w:id="522" w:name="_Toc224053040"/>
      <w:bookmarkStart w:id="523" w:name="_Toc225322430"/>
      <w:bookmarkStart w:id="524" w:name="_Toc200492017"/>
      <w:bookmarkStart w:id="525" w:name="_Toc202536136"/>
      <w:bookmarkEnd w:id="517"/>
      <w:bookmarkEnd w:id="520"/>
      <w:r w:rsidRPr="007C5C91">
        <w:t>Compressors requirements</w:t>
      </w:r>
      <w:bookmarkEnd w:id="521"/>
      <w:bookmarkEnd w:id="522"/>
      <w:bookmarkEnd w:id="523"/>
    </w:p>
    <w:p w14:paraId="41F8A275" w14:textId="5CA4AF16" w:rsidR="00202C5E" w:rsidRDefault="00202C5E" w:rsidP="00202C5E">
      <w:pPr>
        <w:pStyle w:val="RequirementList"/>
        <w:rPr>
          <w:lang w:val="en-GB"/>
        </w:rPr>
      </w:pPr>
      <w:bookmarkStart w:id="526" w:name="_Ref211255130"/>
      <w:bookmarkStart w:id="527" w:name="_Ref211255125"/>
      <w:r w:rsidRPr="00202C5E">
        <w:rPr>
          <w:lang w:val="en-GB"/>
        </w:rPr>
        <w:t xml:space="preserve">The compressor control strategy shall </w:t>
      </w:r>
      <w:r>
        <w:rPr>
          <w:lang w:val="en-GB"/>
        </w:rPr>
        <w:t>comply with the following requirements:</w:t>
      </w:r>
    </w:p>
    <w:p w14:paraId="594635E6" w14:textId="3B150598" w:rsidR="00202C5E" w:rsidRDefault="0071378C" w:rsidP="00202C5E">
      <w:pPr>
        <w:pStyle w:val="RequirementBulletlvl1"/>
      </w:pPr>
      <w:r>
        <w:t xml:space="preserve">The </w:t>
      </w:r>
      <w:r w:rsidR="00202C5E">
        <w:t>VFD speed control shall be used as the primary means of capacity turndown</w:t>
      </w:r>
    </w:p>
    <w:p w14:paraId="5C7A0C77" w14:textId="3C5D0B4D" w:rsidR="00202C5E" w:rsidRPr="00202C5E" w:rsidRDefault="00202C5E" w:rsidP="00202C5E">
      <w:pPr>
        <w:pStyle w:val="RequirementBulletlvl1"/>
      </w:pPr>
      <w:r>
        <w:t xml:space="preserve">An </w:t>
      </w:r>
      <w:r w:rsidRPr="00202C5E">
        <w:t xml:space="preserve">internal slide valve </w:t>
      </w:r>
      <w:r>
        <w:t xml:space="preserve">shall be used </w:t>
      </w:r>
      <w:r w:rsidRPr="00202C5E">
        <w:t xml:space="preserve">as the trim-control element and </w:t>
      </w:r>
      <w:r w:rsidR="0071378C">
        <w:t xml:space="preserve">to ensure </w:t>
      </w:r>
      <w:r w:rsidRPr="00202C5E">
        <w:t>stable operation across the operating range</w:t>
      </w:r>
    </w:p>
    <w:p w14:paraId="6E09752E" w14:textId="69DAD42D" w:rsidR="00202C5E" w:rsidRPr="007C5C91" w:rsidRDefault="00202C5E" w:rsidP="00202C5E">
      <w:pPr>
        <w:pStyle w:val="RequirementBulletlvl1"/>
      </w:pPr>
      <w:r w:rsidRPr="00202C5E">
        <w:t>The control strategy shall minimize power consumption under all load conditions.</w:t>
      </w:r>
    </w:p>
    <w:p w14:paraId="03F70194" w14:textId="36044F53" w:rsidR="003B7270" w:rsidRDefault="003B7270" w:rsidP="00BB71D2">
      <w:pPr>
        <w:pStyle w:val="RequirementList"/>
        <w:rPr>
          <w:lang w:val="en-GB"/>
        </w:rPr>
      </w:pPr>
      <w:r w:rsidRPr="003B7270">
        <w:rPr>
          <w:lang w:val="en-GB"/>
        </w:rPr>
        <w:t>Each compressor shall be capable of stable turndown to ≤ 30 % of the rated mass flow, without surge or recycle, over the specified operating-pressure range.</w:t>
      </w:r>
    </w:p>
    <w:bookmarkEnd w:id="526"/>
    <w:bookmarkEnd w:id="527"/>
    <w:p w14:paraId="2C93D762" w14:textId="0A1C69FC" w:rsidR="0071378C" w:rsidRDefault="00EC0A9E" w:rsidP="00BB71D2">
      <w:pPr>
        <w:pStyle w:val="RequirementList"/>
        <w:rPr>
          <w:lang w:val="en-GB"/>
        </w:rPr>
      </w:pPr>
      <w:r w:rsidRPr="007C5C91">
        <w:rPr>
          <w:lang w:val="en-GB"/>
        </w:rPr>
        <w:t>Each compressor shall</w:t>
      </w:r>
      <w:r w:rsidR="0071378C">
        <w:rPr>
          <w:lang w:val="en-GB"/>
        </w:rPr>
        <w:t xml:space="preserve"> include:</w:t>
      </w:r>
    </w:p>
    <w:p w14:paraId="7FD1C2F8" w14:textId="321F654D" w:rsidR="0071378C" w:rsidRPr="007C5C91" w:rsidRDefault="0071378C" w:rsidP="0071378C">
      <w:pPr>
        <w:pStyle w:val="RequirementBulletlvl1"/>
        <w:rPr>
          <w:lang w:val="en-GB"/>
        </w:rPr>
      </w:pPr>
      <w:r>
        <w:t xml:space="preserve">A </w:t>
      </w:r>
      <w:r w:rsidR="00EC0A9E" w:rsidRPr="007C5C91">
        <w:t xml:space="preserve">bulk oil separator with an integrated first-stage coalescer installed directly downstream of the compressor discharge. </w:t>
      </w:r>
    </w:p>
    <w:p w14:paraId="6A7457E0" w14:textId="53089C56" w:rsidR="0071378C" w:rsidRPr="00811A71" w:rsidRDefault="0071378C" w:rsidP="0071378C">
      <w:pPr>
        <w:pStyle w:val="RequirementBulletlvl1"/>
      </w:pPr>
      <w:r>
        <w:rPr>
          <w:lang w:val="en-GB"/>
        </w:rPr>
        <w:t>A</w:t>
      </w:r>
      <w:r w:rsidRPr="007C5C91">
        <w:rPr>
          <w:lang w:val="en-GB"/>
        </w:rPr>
        <w:t>n oil-retention drip pan sized to contain the full oil inventory of the skid in the event of pipe rupture.</w:t>
      </w:r>
    </w:p>
    <w:p w14:paraId="09A32923" w14:textId="77777777" w:rsidR="00811A71" w:rsidRDefault="00811A71" w:rsidP="00811A71">
      <w:pPr>
        <w:pStyle w:val="RequirementList"/>
      </w:pPr>
      <w:r w:rsidRPr="007C5C91">
        <w:t>Downstream of the bulk oil separator, the oil concentration in the helium stream shall not exceed 100 ppm(w).</w:t>
      </w:r>
    </w:p>
    <w:p w14:paraId="5978EDF3" w14:textId="0F4D5F84" w:rsidR="003B7270" w:rsidRDefault="003B7270" w:rsidP="00811A71">
      <w:pPr>
        <w:pStyle w:val="RequirementList"/>
        <w:rPr>
          <w:lang w:val="en-GB"/>
        </w:rPr>
      </w:pPr>
      <w:r w:rsidRPr="003B7270">
        <w:rPr>
          <w:lang w:val="en-GB"/>
        </w:rPr>
        <w:t>The flexible coupling between the electric motor and the HP compressor shall comply with API 671 / ISO 10441, or an equivalent standard.</w:t>
      </w:r>
    </w:p>
    <w:p w14:paraId="4ED9E279" w14:textId="77777777" w:rsidR="00AE3E87" w:rsidRDefault="00EC0A9E" w:rsidP="005770F7">
      <w:pPr>
        <w:pStyle w:val="Offer-mainwithnumber"/>
        <w:rPr>
          <w:rStyle w:val="SysReq3Char"/>
          <w:rFonts w:cs="Times New Roman"/>
          <w:i/>
          <w:lang w:val="en-GB" w:eastAsia="en-US"/>
        </w:rPr>
      </w:pPr>
      <w:r w:rsidRPr="007C5C91">
        <w:rPr>
          <w:rStyle w:val="SysReq3Char"/>
          <w:rFonts w:cs="Times New Roman"/>
          <w:i/>
          <w:lang w:val="en-GB" w:eastAsia="en-US"/>
        </w:rPr>
        <w:lastRenderedPageBreak/>
        <w:t>In the offer, the Applicant shall</w:t>
      </w:r>
      <w:r w:rsidR="00AE3E87">
        <w:rPr>
          <w:rStyle w:val="SysReq3Char"/>
          <w:rFonts w:cs="Times New Roman"/>
          <w:i/>
          <w:lang w:val="en-GB" w:eastAsia="en-US"/>
        </w:rPr>
        <w:t>:</w:t>
      </w:r>
    </w:p>
    <w:p w14:paraId="16ACFDE5" w14:textId="77777777" w:rsidR="00AE3E87" w:rsidRDefault="00AE3E87" w:rsidP="00AE3E87">
      <w:pPr>
        <w:pStyle w:val="Offer-bulletlvl1"/>
        <w:rPr>
          <w:rStyle w:val="SysReq3Char"/>
          <w:rFonts w:cs="Times New Roman"/>
          <w:i/>
          <w:lang w:val="en-GB" w:eastAsia="en-US"/>
        </w:rPr>
      </w:pPr>
      <w:r>
        <w:rPr>
          <w:rStyle w:val="SysReq3Char"/>
          <w:rFonts w:cs="Times New Roman"/>
          <w:i/>
          <w:lang w:val="en-GB" w:eastAsia="en-US"/>
        </w:rPr>
        <w:t>S</w:t>
      </w:r>
      <w:r w:rsidR="00EC0A9E" w:rsidRPr="00AE3E87">
        <w:rPr>
          <w:rStyle w:val="SysReq3Char"/>
          <w:rFonts w:cs="Times New Roman"/>
          <w:i/>
          <w:lang w:val="en-GB" w:eastAsia="en-US"/>
        </w:rPr>
        <w:t xml:space="preserve">tate the number of LP compressors </w:t>
      </w:r>
      <w:r w:rsidR="00715FD3" w:rsidRPr="00AE3E87">
        <w:rPr>
          <w:rStyle w:val="SysReq3Char"/>
          <w:rFonts w:cs="Times New Roman"/>
          <w:i/>
          <w:lang w:val="en-GB" w:eastAsia="en-US"/>
        </w:rPr>
        <w:t xml:space="preserve">(PVPS </w:t>
      </w:r>
      <w:r w:rsidR="00567B9F" w:rsidRPr="00AE3E87">
        <w:rPr>
          <w:rStyle w:val="SysReq3Char"/>
          <w:rFonts w:cs="Times New Roman"/>
          <w:i/>
          <w:lang w:val="en-GB" w:eastAsia="en-US"/>
        </w:rPr>
        <w:t>units)</w:t>
      </w:r>
      <w:r w:rsidR="00EC0A9E" w:rsidRPr="00AE3E87">
        <w:rPr>
          <w:rStyle w:val="SysReq3Char"/>
          <w:rFonts w:cs="Times New Roman"/>
          <w:i/>
          <w:lang w:val="en-GB" w:eastAsia="en-US"/>
        </w:rPr>
        <w:t xml:space="preserve"> and HP compressors </w:t>
      </w:r>
    </w:p>
    <w:p w14:paraId="1C0947B3" w14:textId="40B30529" w:rsidR="00EC0A9E" w:rsidRPr="00AE3E87" w:rsidRDefault="00AE3E87" w:rsidP="00AE3E87">
      <w:pPr>
        <w:pStyle w:val="Offer-bulletlvl1"/>
        <w:rPr>
          <w:rStyle w:val="SysReq3Char"/>
          <w:rFonts w:cs="Times New Roman"/>
          <w:i/>
          <w:lang w:val="en-GB" w:eastAsia="en-US"/>
        </w:rPr>
      </w:pPr>
      <w:r>
        <w:rPr>
          <w:rStyle w:val="SysReq3Char"/>
          <w:rFonts w:cs="Times New Roman"/>
          <w:i/>
          <w:lang w:val="en-GB" w:eastAsia="en-US"/>
        </w:rPr>
        <w:t>C</w:t>
      </w:r>
      <w:r w:rsidR="00EC0A9E" w:rsidRPr="00AE3E87">
        <w:rPr>
          <w:rStyle w:val="SysReq3Char"/>
          <w:rFonts w:cs="Times New Roman"/>
          <w:i/>
          <w:lang w:val="en-GB" w:eastAsia="en-US"/>
        </w:rPr>
        <w:t>onfirm the long term sustainable operating frequency.</w:t>
      </w:r>
    </w:p>
    <w:p w14:paraId="75826778" w14:textId="77777777" w:rsidR="00EC0A9E" w:rsidRPr="00086AF2" w:rsidRDefault="00EC0A9E" w:rsidP="00B83E02">
      <w:pPr>
        <w:pStyle w:val="Heading4numbered"/>
      </w:pPr>
      <w:bookmarkStart w:id="528" w:name="_Toc200492028"/>
      <w:bookmarkStart w:id="529" w:name="_Toc224053041"/>
      <w:bookmarkStart w:id="530" w:name="_Toc225322431"/>
      <w:bookmarkStart w:id="531" w:name="_Toc202536142"/>
      <w:bookmarkEnd w:id="524"/>
      <w:bookmarkEnd w:id="525"/>
      <w:bookmarkEnd w:id="528"/>
      <w:r w:rsidRPr="00086AF2">
        <w:t>WCS Valve Requirements</w:t>
      </w:r>
      <w:bookmarkEnd w:id="529"/>
      <w:bookmarkEnd w:id="530"/>
      <w:r w:rsidRPr="00086AF2">
        <w:tab/>
      </w:r>
    </w:p>
    <w:p w14:paraId="6F556FEB" w14:textId="1EC7620C" w:rsidR="003B7270" w:rsidRDefault="003B7270" w:rsidP="009D473F">
      <w:pPr>
        <w:pStyle w:val="RequirementList"/>
      </w:pPr>
      <w:bookmarkStart w:id="532" w:name="_Toc200492018"/>
      <w:r w:rsidRPr="003B7270">
        <w:rPr>
          <w:lang w:val="en-GB"/>
        </w:rPr>
        <w:t xml:space="preserve">The WCS shall include </w:t>
      </w:r>
      <w:r w:rsidR="00EC0A9E" w:rsidRPr="003B7270">
        <w:rPr>
          <w:lang w:val="en-GB"/>
        </w:rPr>
        <w:t>bypass valve</w:t>
      </w:r>
      <w:r w:rsidRPr="003B7270">
        <w:rPr>
          <w:lang w:val="en-GB"/>
        </w:rPr>
        <w:t>s</w:t>
      </w:r>
      <w:r w:rsidR="00EC0A9E" w:rsidRPr="003B7270">
        <w:rPr>
          <w:lang w:val="en-GB"/>
        </w:rPr>
        <w:t xml:space="preserve"> between each pair of pressure headers</w:t>
      </w:r>
      <w:r w:rsidRPr="003B7270">
        <w:rPr>
          <w:lang w:val="en-GB"/>
        </w:rPr>
        <w:t xml:space="preserve">: </w:t>
      </w:r>
      <w:r>
        <w:t>HP to LP, and LP to VLP.</w:t>
      </w:r>
    </w:p>
    <w:p w14:paraId="26C861B4" w14:textId="5CF12C44" w:rsidR="00EC0A9E" w:rsidRDefault="00EC0A9E" w:rsidP="003B7270">
      <w:pPr>
        <w:pStyle w:val="RequirementBulletlvl1"/>
      </w:pPr>
      <w:r w:rsidRPr="007C5C91">
        <w:t xml:space="preserve">Each bypass valve shall be sized </w:t>
      </w:r>
      <w:r w:rsidR="003B7270">
        <w:t xml:space="preserve">for at least </w:t>
      </w:r>
      <w:r w:rsidRPr="007C5C91">
        <w:t xml:space="preserve">100 % of the maximum steady-state mass-flow rate of the </w:t>
      </w:r>
      <w:r w:rsidR="00D96E59">
        <w:t>corresponding</w:t>
      </w:r>
      <w:r w:rsidRPr="007C5C91">
        <w:t xml:space="preserve"> compressor </w:t>
      </w:r>
      <w:r w:rsidR="00D96E59">
        <w:t xml:space="preserve">stage </w:t>
      </w:r>
      <w:r w:rsidRPr="007C5C91">
        <w:t>under the worst-case differential-pressure condition.</w:t>
      </w:r>
    </w:p>
    <w:p w14:paraId="2B9FCFFF" w14:textId="77777777" w:rsidR="003D56D9" w:rsidRPr="007C5C91" w:rsidRDefault="003D56D9" w:rsidP="003D56D9">
      <w:pPr>
        <w:pStyle w:val="RequirementList"/>
        <w:numPr>
          <w:ilvl w:val="0"/>
          <w:numId w:val="0"/>
        </w:numPr>
        <w:ind w:left="1134" w:hanging="1134"/>
      </w:pPr>
    </w:p>
    <w:p w14:paraId="7058FAA6" w14:textId="18C7EB55" w:rsidR="00EC0A9E" w:rsidRPr="007C5C91" w:rsidRDefault="00EC0A9E" w:rsidP="00BB71D2">
      <w:pPr>
        <w:pStyle w:val="RequirementList"/>
        <w:rPr>
          <w:lang w:val="en-GB"/>
        </w:rPr>
      </w:pPr>
      <w:bookmarkStart w:id="533" w:name="_Toc200492020"/>
      <w:r w:rsidRPr="007C5C91">
        <w:rPr>
          <w:lang w:val="en-GB"/>
        </w:rPr>
        <w:t xml:space="preserve">A control valve shall be installed </w:t>
      </w:r>
      <w:r w:rsidR="00D96E59">
        <w:rPr>
          <w:lang w:val="en-GB"/>
        </w:rPr>
        <w:t>in each of the following connections:</w:t>
      </w:r>
    </w:p>
    <w:p w14:paraId="20949E5B" w14:textId="1FD47DEB" w:rsidR="00EC0A9E" w:rsidRPr="007C5C91" w:rsidRDefault="00D96E59" w:rsidP="00EC0A9E">
      <w:pPr>
        <w:pStyle w:val="RequirementBulletlvl1"/>
        <w:rPr>
          <w:lang w:val="en-GB"/>
        </w:rPr>
      </w:pPr>
      <w:r>
        <w:rPr>
          <w:lang w:val="en-GB"/>
        </w:rPr>
        <w:t>T</w:t>
      </w:r>
      <w:r w:rsidR="00EC0A9E" w:rsidRPr="007C5C91">
        <w:rPr>
          <w:lang w:val="en-GB"/>
        </w:rPr>
        <w:t>he connection from the helium-gas storage to the LP suction header</w:t>
      </w:r>
      <w:r>
        <w:rPr>
          <w:lang w:val="en-GB"/>
        </w:rPr>
        <w:t>,</w:t>
      </w:r>
      <w:r w:rsidR="00EC0A9E" w:rsidRPr="007C5C91">
        <w:rPr>
          <w:lang w:val="en-GB"/>
        </w:rPr>
        <w:t xml:space="preserve"> for loading.</w:t>
      </w:r>
      <w:bookmarkStart w:id="534" w:name="_Toc200492021"/>
      <w:bookmarkEnd w:id="533"/>
    </w:p>
    <w:p w14:paraId="6A02E351" w14:textId="77777777" w:rsidR="00D96E59" w:rsidRDefault="00D96E59" w:rsidP="00EC0A9E">
      <w:pPr>
        <w:pStyle w:val="RequirementBulletlvl1"/>
        <w:rPr>
          <w:lang w:val="en-GB"/>
        </w:rPr>
      </w:pPr>
      <w:r>
        <w:rPr>
          <w:lang w:val="en-GB"/>
        </w:rPr>
        <w:t>The</w:t>
      </w:r>
      <w:r w:rsidR="00EC0A9E" w:rsidRPr="007C5C91">
        <w:rPr>
          <w:lang w:val="en-GB"/>
        </w:rPr>
        <w:t xml:space="preserve"> connection from the HP discharge header to the helium-gas storage, </w:t>
      </w:r>
      <w:r w:rsidRPr="00D96E59">
        <w:rPr>
          <w:lang w:val="en-GB"/>
        </w:rPr>
        <w:t>located downstream of the fine dust filter and the oil-charcoal adsorber.</w:t>
      </w:r>
    </w:p>
    <w:p w14:paraId="3C7010F7" w14:textId="4499C011" w:rsidR="000523F5" w:rsidRDefault="000523F5" w:rsidP="000523F5">
      <w:pPr>
        <w:pStyle w:val="RequirementList"/>
      </w:pPr>
      <w:r w:rsidRPr="000523F5">
        <w:t>Each helium connection between the WCS and the QRB shall include a control valve located within the WCS building.</w:t>
      </w:r>
    </w:p>
    <w:p w14:paraId="430CD561" w14:textId="2D5609F8" w:rsidR="00EC0A9E" w:rsidRPr="007C5C91" w:rsidRDefault="000523F5" w:rsidP="000523F5">
      <w:pPr>
        <w:pStyle w:val="RequirementList"/>
        <w:rPr>
          <w:rFonts w:ascii="Segoe UI" w:hAnsi="Segoe UI"/>
          <w:color w:val="034694"/>
          <w:lang w:val="en-GB"/>
        </w:rPr>
      </w:pPr>
      <w:bookmarkStart w:id="535" w:name="_Toc200492023"/>
      <w:bookmarkEnd w:id="534"/>
      <w:r>
        <w:rPr>
          <w:lang w:val="en-GB"/>
        </w:rPr>
        <w:t xml:space="preserve">The </w:t>
      </w:r>
      <w:r w:rsidR="00D96E59" w:rsidRPr="00D96E59">
        <w:rPr>
          <w:lang w:val="en-GB"/>
        </w:rPr>
        <w:t xml:space="preserve">suction and discharge lines of each compressor stage shall </w:t>
      </w:r>
      <w:r>
        <w:rPr>
          <w:lang w:val="en-GB"/>
        </w:rPr>
        <w:t>be equipped with</w:t>
      </w:r>
      <w:r w:rsidR="00D96E59" w:rsidRPr="00D96E59">
        <w:rPr>
          <w:lang w:val="en-GB"/>
        </w:rPr>
        <w:t xml:space="preserve"> non-return valves that automatically close when the corresponding compressor stops.</w:t>
      </w:r>
      <w:bookmarkStart w:id="536" w:name="_Toc200492024"/>
      <w:bookmarkStart w:id="537" w:name="_Toc200492025"/>
      <w:bookmarkStart w:id="538" w:name="_Toc202536137"/>
      <w:bookmarkEnd w:id="532"/>
      <w:bookmarkEnd w:id="535"/>
      <w:bookmarkEnd w:id="536"/>
    </w:p>
    <w:p w14:paraId="5E62B67A" w14:textId="7F6E9E5C" w:rsidR="00EC0A9E" w:rsidRPr="00086AF2" w:rsidRDefault="00EC0A9E" w:rsidP="00B83E02">
      <w:pPr>
        <w:pStyle w:val="Heading4numbered"/>
      </w:pPr>
      <w:bookmarkStart w:id="539" w:name="_Toc224053042"/>
      <w:bookmarkStart w:id="540" w:name="_Toc225322432"/>
      <w:bookmarkEnd w:id="537"/>
      <w:bookmarkEnd w:id="538"/>
      <w:r w:rsidRPr="00086AF2">
        <w:t>Coolers</w:t>
      </w:r>
      <w:bookmarkEnd w:id="531"/>
      <w:bookmarkEnd w:id="539"/>
      <w:bookmarkEnd w:id="540"/>
    </w:p>
    <w:p w14:paraId="4A7AA77A" w14:textId="467E5D3C" w:rsidR="000523F5" w:rsidRDefault="000523F5" w:rsidP="000523F5">
      <w:pPr>
        <w:pStyle w:val="RequirementList"/>
        <w:rPr>
          <w:lang w:val="en-GB"/>
        </w:rPr>
      </w:pPr>
      <w:r w:rsidRPr="000523F5">
        <w:rPr>
          <w:lang w:val="en-GB"/>
        </w:rPr>
        <w:t>Each cooler shall include</w:t>
      </w:r>
      <w:r w:rsidR="00C87152">
        <w:rPr>
          <w:lang w:val="en-GB"/>
        </w:rPr>
        <w:t xml:space="preserve"> on the gas circuit</w:t>
      </w:r>
      <w:r>
        <w:rPr>
          <w:lang w:val="en-GB"/>
        </w:rPr>
        <w:t>:</w:t>
      </w:r>
    </w:p>
    <w:p w14:paraId="752CF063" w14:textId="2F8B5F4A" w:rsidR="000523F5" w:rsidRPr="000523F5" w:rsidRDefault="00C87152" w:rsidP="000523F5">
      <w:pPr>
        <w:pStyle w:val="RequirementBulletlvl1"/>
        <w:rPr>
          <w:lang w:val="en-GB"/>
        </w:rPr>
      </w:pPr>
      <w:r w:rsidRPr="00C87152">
        <w:rPr>
          <w:lang w:val="en-GB"/>
        </w:rPr>
        <w:t>Purge valves suitable for draining and purging the gas circuits, including nitrogen blow-through or helium rinse-out, as applicable.</w:t>
      </w:r>
    </w:p>
    <w:p w14:paraId="5048CD13" w14:textId="6DA6F22B" w:rsidR="00C87152" w:rsidRDefault="00C87152" w:rsidP="00C87152">
      <w:pPr>
        <w:pStyle w:val="RequirementList"/>
        <w:rPr>
          <w:lang w:val="en-GB"/>
        </w:rPr>
      </w:pPr>
      <w:r w:rsidRPr="000523F5">
        <w:rPr>
          <w:lang w:val="en-GB"/>
        </w:rPr>
        <w:t>Each cooler shall include</w:t>
      </w:r>
      <w:r>
        <w:rPr>
          <w:lang w:val="en-GB"/>
        </w:rPr>
        <w:t xml:space="preserve"> on the water circuit:</w:t>
      </w:r>
    </w:p>
    <w:p w14:paraId="093D2F17" w14:textId="61949B08" w:rsidR="00C87152" w:rsidRDefault="00C87152" w:rsidP="00C87152">
      <w:pPr>
        <w:pStyle w:val="RequirementBulletlvl1"/>
      </w:pPr>
      <w:r>
        <w:t>Purge and drain valves for draining the water circuits and purging air from them.</w:t>
      </w:r>
    </w:p>
    <w:p w14:paraId="0B443A55" w14:textId="0B7FA3A4" w:rsidR="00C87152" w:rsidRDefault="00C87152" w:rsidP="00C87152">
      <w:pPr>
        <w:pStyle w:val="RequirementBulletlvl1"/>
      </w:pPr>
      <w:r>
        <w:t>A control valve at the outlet for regulation of the cooling-water flow. The valve may be manual or thermostatic.</w:t>
      </w:r>
    </w:p>
    <w:p w14:paraId="65CE8DE3" w14:textId="3AB58AA4" w:rsidR="000523F5" w:rsidRDefault="00C87152" w:rsidP="00C87152">
      <w:pPr>
        <w:pStyle w:val="RequirementBulletlvl1"/>
      </w:pPr>
      <w:r>
        <w:t>A manual water shut-off valve at the inlet</w:t>
      </w:r>
      <w:r w:rsidR="000523F5" w:rsidRPr="000523F5">
        <w:t>.</w:t>
      </w:r>
    </w:p>
    <w:p w14:paraId="48915051" w14:textId="77777777" w:rsidR="00EC0A9E" w:rsidRPr="00086AF2" w:rsidRDefault="00EC0A9E" w:rsidP="00B83E02">
      <w:pPr>
        <w:pStyle w:val="Heading4numbered"/>
      </w:pPr>
      <w:bookmarkStart w:id="541" w:name="_Toc202536143"/>
      <w:bookmarkStart w:id="542" w:name="_Toc224053043"/>
      <w:bookmarkStart w:id="543" w:name="_Toc225322433"/>
      <w:r w:rsidRPr="00086AF2">
        <w:t>Oil</w:t>
      </w:r>
      <w:bookmarkEnd w:id="541"/>
      <w:bookmarkEnd w:id="542"/>
      <w:bookmarkEnd w:id="543"/>
    </w:p>
    <w:p w14:paraId="593D8C63" w14:textId="404DABFF" w:rsidR="00C87152" w:rsidRDefault="00C87152" w:rsidP="00C87152">
      <w:pPr>
        <w:pStyle w:val="RequirementList"/>
      </w:pPr>
      <w:r>
        <w:t xml:space="preserve">The oil-management system of the WCS shall </w:t>
      </w:r>
      <w:r w:rsidR="00086AF2">
        <w:t>provide</w:t>
      </w:r>
      <w:r>
        <w:t>, at minimum, the following functi</w:t>
      </w:r>
      <w:r w:rsidR="00086AF2">
        <w:t>ons</w:t>
      </w:r>
      <w:r>
        <w:t>:</w:t>
      </w:r>
    </w:p>
    <w:p w14:paraId="07852375" w14:textId="77777777" w:rsidR="00086AF2" w:rsidRDefault="00086AF2" w:rsidP="00086AF2">
      <w:pPr>
        <w:pStyle w:val="RequirementBulletlvl1"/>
      </w:pPr>
      <w:r>
        <w:t>Bulk separation of oil from the compressed helium gas immediately downstream of the compressor discharge.</w:t>
      </w:r>
    </w:p>
    <w:p w14:paraId="19ADF71A" w14:textId="12BC4C51" w:rsidR="00086AF2" w:rsidRDefault="00086AF2" w:rsidP="00086AF2">
      <w:pPr>
        <w:pStyle w:val="RequirementBulletlvl1"/>
      </w:pPr>
      <w:r>
        <w:t>Storage, thermal conditioning, and controlled supply of compressor oil to the lubrication and oil-injection circuits.</w:t>
      </w:r>
    </w:p>
    <w:p w14:paraId="1DC47B43" w14:textId="5CC877EC" w:rsidR="00086AF2" w:rsidRDefault="00086AF2" w:rsidP="00086AF2">
      <w:pPr>
        <w:pStyle w:val="RequirementBulletlvl1"/>
      </w:pPr>
      <w:r>
        <w:t>Retention of separated oil with sufficient residence time to allow gas disengagement, stable level control, and reliable oil supply.</w:t>
      </w:r>
    </w:p>
    <w:p w14:paraId="3EAE436D" w14:textId="77777777" w:rsidR="00086AF2" w:rsidRPr="00086AF2" w:rsidRDefault="00086AF2" w:rsidP="00086AF2">
      <w:pPr>
        <w:pStyle w:val="RequirementList"/>
        <w:rPr>
          <w:lang w:val="en-GB"/>
        </w:rPr>
      </w:pPr>
      <w:r w:rsidRPr="00086AF2">
        <w:rPr>
          <w:lang w:val="en-GB"/>
        </w:rPr>
        <w:t>The Contractor shall supply all compressor oil required for the initial filling.</w:t>
      </w:r>
    </w:p>
    <w:p w14:paraId="3E5D9007" w14:textId="29297A82" w:rsidR="00086AF2" w:rsidRPr="00086AF2" w:rsidRDefault="00086AF2" w:rsidP="00086AF2">
      <w:pPr>
        <w:pStyle w:val="RequirementBulletlvl1"/>
      </w:pPr>
      <w:r w:rsidRPr="00086AF2">
        <w:t>The oil shall be a synthetic oil qualified for helium-compressor service, or an explicitly approved equivalent, compatible with the supplied compressors.</w:t>
      </w:r>
    </w:p>
    <w:p w14:paraId="266B37CF" w14:textId="22D2FD05" w:rsidR="00086AF2" w:rsidRPr="00086AF2" w:rsidRDefault="00086AF2" w:rsidP="00086AF2">
      <w:pPr>
        <w:pStyle w:val="RequirementBulletlvl1"/>
      </w:pPr>
      <w:r w:rsidRPr="00086AF2">
        <w:t>If an equivalent oil is proposed, it shall comply with the following requirements:</w:t>
      </w:r>
    </w:p>
    <w:p w14:paraId="7A48BCD0" w14:textId="258268CA" w:rsidR="00086AF2" w:rsidRPr="00086AF2" w:rsidRDefault="00086AF2" w:rsidP="00086AF2">
      <w:pPr>
        <w:pStyle w:val="RequirementBulletlvl2"/>
      </w:pPr>
      <w:r w:rsidRPr="00086AF2">
        <w:t>The particle size shall not exceed 25 µm.</w:t>
      </w:r>
    </w:p>
    <w:p w14:paraId="3DDB827B" w14:textId="2C2883A8" w:rsidR="00086AF2" w:rsidRDefault="00086AF2" w:rsidP="00086AF2">
      <w:pPr>
        <w:pStyle w:val="RequirementBulletlvl2"/>
      </w:pPr>
      <w:r w:rsidRPr="00086AF2">
        <w:t>The water content shall not exceed 100 ppm(v/v) for Polyalphaolefin (PAO) oils and 1000 ppm(v/v) for Breox-type oils.</w:t>
      </w:r>
    </w:p>
    <w:p w14:paraId="4D1D2907" w14:textId="77777777" w:rsidR="00017D4D" w:rsidRDefault="00017D4D" w:rsidP="00017D4D">
      <w:pPr>
        <w:pStyle w:val="RequirementBulletlvl2"/>
        <w:numPr>
          <w:ilvl w:val="0"/>
          <w:numId w:val="0"/>
        </w:numPr>
        <w:ind w:left="1418"/>
      </w:pPr>
    </w:p>
    <w:p w14:paraId="6C260737" w14:textId="77777777" w:rsidR="00086AF2" w:rsidRPr="00086AF2" w:rsidRDefault="00086AF2" w:rsidP="00086AF2">
      <w:pPr>
        <w:pStyle w:val="RequirementList"/>
        <w:rPr>
          <w:lang w:val="en-GB"/>
        </w:rPr>
      </w:pPr>
      <w:r w:rsidRPr="00086AF2">
        <w:rPr>
          <w:lang w:val="en-GB"/>
        </w:rPr>
        <w:lastRenderedPageBreak/>
        <w:t>The Contractor shall include, in the operation and maintenance manual, at minimum, the following oil-related information:</w:t>
      </w:r>
    </w:p>
    <w:p w14:paraId="09EFB1F5" w14:textId="5EB1EEF9" w:rsidR="00086AF2" w:rsidRPr="00086AF2" w:rsidRDefault="00086AF2" w:rsidP="00086AF2">
      <w:pPr>
        <w:pStyle w:val="RequirementBulletlvl1"/>
      </w:pPr>
      <w:r w:rsidRPr="00086AF2">
        <w:t>Detailed procedures for oil preparation, dehydration, and filtration.</w:t>
      </w:r>
    </w:p>
    <w:p w14:paraId="4B8AC9E9" w14:textId="6B29A2C4" w:rsidR="00086AF2" w:rsidRPr="00086AF2" w:rsidRDefault="00086AF2" w:rsidP="00086AF2">
      <w:pPr>
        <w:pStyle w:val="RequirementBulletlvl1"/>
      </w:pPr>
      <w:r w:rsidRPr="00086AF2">
        <w:t>The sampling frequency for routine oil analysis.</w:t>
      </w:r>
    </w:p>
    <w:p w14:paraId="4B63D711" w14:textId="37563104" w:rsidR="00086AF2" w:rsidRDefault="00086AF2" w:rsidP="00086AF2">
      <w:pPr>
        <w:pStyle w:val="RequirementBulletlvl1"/>
      </w:pPr>
      <w:r w:rsidRPr="00086AF2">
        <w:t>The specifications and acceptance limits for particle count, water content, and acid number.</w:t>
      </w:r>
    </w:p>
    <w:p w14:paraId="398C7E25" w14:textId="77777777" w:rsidR="00EC0A9E" w:rsidRPr="00086AF2" w:rsidRDefault="00EC0A9E" w:rsidP="00C7789C">
      <w:pPr>
        <w:pStyle w:val="Heading5numbered"/>
      </w:pPr>
      <w:bookmarkStart w:id="544" w:name="_Toc202536145"/>
      <w:bookmarkStart w:id="545" w:name="_Toc224053044"/>
      <w:bookmarkStart w:id="546" w:name="_Toc225322434"/>
      <w:r w:rsidRPr="00086AF2">
        <w:t>Oil-pump units</w:t>
      </w:r>
      <w:bookmarkEnd w:id="544"/>
      <w:bookmarkEnd w:id="545"/>
      <w:bookmarkEnd w:id="546"/>
    </w:p>
    <w:p w14:paraId="44C85841" w14:textId="77777777" w:rsidR="00BB71EC" w:rsidRPr="00BB71EC" w:rsidRDefault="00BB71EC" w:rsidP="00BB71EC">
      <w:pPr>
        <w:pStyle w:val="RequirementList"/>
        <w:rPr>
          <w:lang w:val="en-GB"/>
        </w:rPr>
      </w:pPr>
      <w:r w:rsidRPr="00BB71EC">
        <w:rPr>
          <w:lang w:val="en-GB"/>
        </w:rPr>
        <w:t>Each compressor shall be fitted with a dedicated, automatically controlled auxiliary oil-pump unit to maintain the minimum bearing-lubrication pressure during start-up, shutdown, and coast-down.</w:t>
      </w:r>
    </w:p>
    <w:p w14:paraId="623A6543" w14:textId="77777777" w:rsidR="00BB71EC" w:rsidRDefault="00BB71EC" w:rsidP="00BB71EC">
      <w:pPr>
        <w:pStyle w:val="RequirementList"/>
        <w:rPr>
          <w:lang w:val="en-GB"/>
        </w:rPr>
      </w:pPr>
      <w:r w:rsidRPr="00BB71EC">
        <w:rPr>
          <w:lang w:val="en-GB"/>
        </w:rPr>
        <w:t>Each auxiliary oil-pump unit shall be equipped with</w:t>
      </w:r>
      <w:r>
        <w:rPr>
          <w:lang w:val="en-GB"/>
        </w:rPr>
        <w:t>:</w:t>
      </w:r>
    </w:p>
    <w:p w14:paraId="2990BEDA" w14:textId="77777777" w:rsidR="00BB71EC" w:rsidRDefault="00BB71EC" w:rsidP="00BB71EC">
      <w:pPr>
        <w:pStyle w:val="RequirementBulletlvl1"/>
      </w:pPr>
      <w:r>
        <w:t>S</w:t>
      </w:r>
      <w:r w:rsidRPr="00BB71EC">
        <w:t xml:space="preserve">uction- and discharge-pressure transmitters </w:t>
      </w:r>
    </w:p>
    <w:p w14:paraId="418C698D" w14:textId="00140E0B" w:rsidR="00BB71EC" w:rsidRDefault="00BB71EC" w:rsidP="00BB71EC">
      <w:pPr>
        <w:pStyle w:val="RequirementBulletlvl1"/>
      </w:pPr>
      <w:r>
        <w:t xml:space="preserve">A </w:t>
      </w:r>
      <w:r w:rsidRPr="00BB71EC">
        <w:t>flow switch interfaced to the compressor protection system</w:t>
      </w:r>
    </w:p>
    <w:p w14:paraId="0CDB38A2" w14:textId="77777777" w:rsidR="00EC0A9E" w:rsidRPr="00086AF2" w:rsidRDefault="00EC0A9E" w:rsidP="00C7789C">
      <w:pPr>
        <w:pStyle w:val="Heading5numbered"/>
      </w:pPr>
      <w:bookmarkStart w:id="547" w:name="_Toc202536146"/>
      <w:bookmarkStart w:id="548" w:name="_Toc224053045"/>
      <w:bookmarkStart w:id="549" w:name="_Toc225322435"/>
      <w:r w:rsidRPr="00086AF2">
        <w:t>B</w:t>
      </w:r>
      <w:bookmarkEnd w:id="547"/>
      <w:r w:rsidRPr="00086AF2">
        <w:t>ulk Oil Separators and Oil Retention</w:t>
      </w:r>
      <w:bookmarkEnd w:id="548"/>
      <w:bookmarkEnd w:id="549"/>
    </w:p>
    <w:p w14:paraId="74BD5B0D" w14:textId="77777777" w:rsidR="00BB71EC" w:rsidRPr="00BB71EC" w:rsidRDefault="00BB71EC" w:rsidP="00BB71EC">
      <w:pPr>
        <w:pStyle w:val="RequirementList"/>
        <w:rPr>
          <w:lang w:val="en-GB"/>
        </w:rPr>
      </w:pPr>
      <w:r w:rsidRPr="00BB71EC">
        <w:rPr>
          <w:lang w:val="en-GB"/>
        </w:rPr>
        <w:t>Each bulk oil separator shall include a differential-pressure indicator across the internal separation element(s) to allow monitoring of fouling and separator performance.</w:t>
      </w:r>
    </w:p>
    <w:p w14:paraId="040CA4EF" w14:textId="0B05996B" w:rsidR="00BB71EC" w:rsidRPr="00BB71EC" w:rsidRDefault="00BB71EC" w:rsidP="00BB71EC">
      <w:pPr>
        <w:pStyle w:val="RequirementList"/>
        <w:rPr>
          <w:lang w:val="en-GB"/>
        </w:rPr>
      </w:pPr>
      <w:r w:rsidRPr="00BB71EC">
        <w:rPr>
          <w:lang w:val="en-GB"/>
        </w:rPr>
        <w:t>Where the bulk oil separator also fulfils the oil-retention and oil-reservoir functions, it shall be fitted with an electric heater to preheat the retained oil prior to compressor start-up.</w:t>
      </w:r>
    </w:p>
    <w:p w14:paraId="2A24F9CA" w14:textId="01FE7743" w:rsidR="00BB71EC" w:rsidRPr="00BB71EC" w:rsidRDefault="00BB71EC" w:rsidP="00BB71EC">
      <w:pPr>
        <w:pStyle w:val="RequirementList"/>
        <w:rPr>
          <w:lang w:val="en-GB"/>
        </w:rPr>
      </w:pPr>
      <w:r w:rsidRPr="00BB71EC">
        <w:rPr>
          <w:lang w:val="en-GB"/>
        </w:rPr>
        <w:t>The Contractor shall provide suitable sampling points and agreed measurement procedures at the helium-gas outlet of each bulk oil separator to allow verification of oil carry-over during performance tests and long-term operation.</w:t>
      </w:r>
    </w:p>
    <w:p w14:paraId="05D512D2" w14:textId="5990C951" w:rsidR="00BB71EC" w:rsidRPr="00BB71EC" w:rsidRDefault="00BB71EC" w:rsidP="00BB71EC">
      <w:pPr>
        <w:pStyle w:val="RequirementList"/>
        <w:rPr>
          <w:lang w:val="en-GB"/>
        </w:rPr>
      </w:pPr>
      <w:r w:rsidRPr="00BB71EC">
        <w:rPr>
          <w:lang w:val="en-GB"/>
        </w:rPr>
        <w:t xml:space="preserve">The helium gas at the outlet of each bulk oil separator shall have an oil content of </w:t>
      </w:r>
      <w:r w:rsidRPr="007C5C91">
        <w:rPr>
          <w:lang w:val="en-GB"/>
        </w:rPr>
        <w:t xml:space="preserve">≤ </w:t>
      </w:r>
      <w:r w:rsidRPr="00BB71EC">
        <w:rPr>
          <w:lang w:val="en-GB"/>
        </w:rPr>
        <w:t>100 ppm(w) under all normal operating conditions.</w:t>
      </w:r>
    </w:p>
    <w:p w14:paraId="61B43A37" w14:textId="2AF983F3" w:rsidR="00BB71EC" w:rsidRDefault="00BB71EC" w:rsidP="00BB71EC">
      <w:pPr>
        <w:pStyle w:val="RequirementBulletlvl1"/>
      </w:pPr>
      <w:r w:rsidRPr="00BB71EC">
        <w:t>This limit shall define the maximum inlet oil concentration for the downstream Oil Removal System (ORS).</w:t>
      </w:r>
    </w:p>
    <w:p w14:paraId="2F348562" w14:textId="77777777" w:rsidR="00EC0A9E" w:rsidRPr="00086AF2" w:rsidRDefault="00EC0A9E" w:rsidP="00C7789C">
      <w:pPr>
        <w:pStyle w:val="Heading5numbered"/>
      </w:pPr>
      <w:bookmarkStart w:id="550" w:name="_Toc202536147"/>
      <w:bookmarkStart w:id="551" w:name="_Toc224053046"/>
      <w:bookmarkStart w:id="552" w:name="_Toc225322436"/>
      <w:r w:rsidRPr="00086AF2">
        <w:t>Oil filters</w:t>
      </w:r>
      <w:bookmarkEnd w:id="550"/>
      <w:bookmarkEnd w:id="551"/>
      <w:bookmarkEnd w:id="552"/>
    </w:p>
    <w:p w14:paraId="7370BBC6" w14:textId="77777777" w:rsidR="004724A5" w:rsidRPr="004724A5" w:rsidRDefault="004724A5" w:rsidP="004724A5">
      <w:pPr>
        <w:pStyle w:val="RequirementList"/>
      </w:pPr>
      <w:r w:rsidRPr="004724A5">
        <w:rPr>
          <w:lang w:val="en-GB"/>
        </w:rPr>
        <w:t>The compressor oil-filter system shall include, at minimum:</w:t>
      </w:r>
    </w:p>
    <w:p w14:paraId="2BC2F1BB" w14:textId="2FF8B627" w:rsidR="004724A5" w:rsidRDefault="004724A5" w:rsidP="004724A5">
      <w:pPr>
        <w:pStyle w:val="RequirementBulletlvl1"/>
      </w:pPr>
      <w:r>
        <w:t>A duplex change-over filter, rated at 25 µm absolute, installed at the inlet of each compressor oil pump.</w:t>
      </w:r>
    </w:p>
    <w:p w14:paraId="74F134EB" w14:textId="3FAD6D74" w:rsidR="004724A5" w:rsidRDefault="004724A5" w:rsidP="004724A5">
      <w:pPr>
        <w:pStyle w:val="RequirementBulletlvl1"/>
      </w:pPr>
      <w:r>
        <w:t>A fine oil filter installed upstream of the oil-injection points serving the compressor bearings and shaft seals.</w:t>
      </w:r>
    </w:p>
    <w:p w14:paraId="2546B195" w14:textId="77777777" w:rsidR="004724A5" w:rsidRDefault="004724A5" w:rsidP="00BB71EC">
      <w:pPr>
        <w:pStyle w:val="RequirementList"/>
        <w:rPr>
          <w:lang w:val="en-GB"/>
        </w:rPr>
      </w:pPr>
      <w:r>
        <w:rPr>
          <w:lang w:val="en-GB"/>
        </w:rPr>
        <w:t>Each oil filter shall be equipped with:</w:t>
      </w:r>
    </w:p>
    <w:p w14:paraId="582874F4" w14:textId="77777777" w:rsidR="004724A5" w:rsidRPr="004724A5" w:rsidRDefault="00BB71EC" w:rsidP="00F80AC8">
      <w:pPr>
        <w:pStyle w:val="RequirementBulletlvl1"/>
        <w:rPr>
          <w:lang w:val="en-GB"/>
        </w:rPr>
      </w:pPr>
      <w:r w:rsidRPr="00BB71EC">
        <w:t>Manual isolation valves installed upstream and downstream</w:t>
      </w:r>
      <w:r w:rsidR="004724A5">
        <w:t>,</w:t>
      </w:r>
      <w:r w:rsidRPr="00BB71EC">
        <w:t xml:space="preserve"> to permit maintenance and filter change-out.</w:t>
      </w:r>
    </w:p>
    <w:p w14:paraId="574EE6EC" w14:textId="2C611FA7" w:rsidR="00BB71EC" w:rsidRPr="004724A5" w:rsidRDefault="00BB71EC" w:rsidP="00F80AC8">
      <w:pPr>
        <w:pStyle w:val="RequirementBulletlvl1"/>
        <w:rPr>
          <w:lang w:val="en-GB"/>
        </w:rPr>
      </w:pPr>
      <w:r w:rsidRPr="004724A5">
        <w:rPr>
          <w:lang w:val="en-GB"/>
        </w:rPr>
        <w:t xml:space="preserve">A differential-pressure gauge </w:t>
      </w:r>
      <w:r w:rsidR="004724A5">
        <w:rPr>
          <w:lang w:val="en-GB"/>
        </w:rPr>
        <w:t>providing visual</w:t>
      </w:r>
      <w:r w:rsidRPr="004724A5">
        <w:rPr>
          <w:lang w:val="en-GB"/>
        </w:rPr>
        <w:t xml:space="preserve"> indication of filter blockage.</w:t>
      </w:r>
    </w:p>
    <w:p w14:paraId="6E817037" w14:textId="77777777" w:rsidR="00EC0A9E" w:rsidRPr="00086AF2" w:rsidRDefault="00EC0A9E" w:rsidP="00C7789C">
      <w:pPr>
        <w:pStyle w:val="Heading5numbered"/>
      </w:pPr>
      <w:bookmarkStart w:id="553" w:name="_Toc224053047"/>
      <w:bookmarkStart w:id="554" w:name="_Toc225322437"/>
      <w:bookmarkStart w:id="555" w:name="_Toc202536148"/>
      <w:r w:rsidRPr="00086AF2">
        <w:t>Oil Purge and fill-up</w:t>
      </w:r>
      <w:bookmarkEnd w:id="553"/>
      <w:bookmarkEnd w:id="554"/>
      <w:r w:rsidRPr="00086AF2">
        <w:t xml:space="preserve"> </w:t>
      </w:r>
      <w:bookmarkEnd w:id="555"/>
    </w:p>
    <w:p w14:paraId="53DF7400" w14:textId="77777777" w:rsidR="004724A5" w:rsidRPr="004724A5" w:rsidRDefault="004724A5" w:rsidP="004724A5">
      <w:pPr>
        <w:pStyle w:val="RequirementList"/>
        <w:rPr>
          <w:lang w:val="en-GB"/>
        </w:rPr>
      </w:pPr>
      <w:r w:rsidRPr="004724A5">
        <w:rPr>
          <w:lang w:val="en-GB"/>
        </w:rPr>
        <w:t>Each compressor shall be equipped with manual isolation valves in all relevant connecting piping to permit full circuit isolation for maintenance.</w:t>
      </w:r>
    </w:p>
    <w:p w14:paraId="17E6EC72" w14:textId="11097E39" w:rsidR="004724A5" w:rsidRDefault="004724A5" w:rsidP="004724A5">
      <w:pPr>
        <w:pStyle w:val="RequirementList"/>
        <w:rPr>
          <w:lang w:val="en-GB"/>
        </w:rPr>
      </w:pPr>
      <w:r w:rsidRPr="004724A5">
        <w:rPr>
          <w:lang w:val="en-GB"/>
        </w:rPr>
        <w:t>The oil piping and purge arrangement shall be designed such that all relevant piping has a slope greater than 1 % towards the designated oil traps, in order to prevent migration of oil into oil-free regions.</w:t>
      </w:r>
    </w:p>
    <w:p w14:paraId="277F36E8" w14:textId="77777777" w:rsidR="00017D4D" w:rsidRDefault="00017D4D" w:rsidP="00017D4D">
      <w:pPr>
        <w:pStyle w:val="RequirementList"/>
        <w:numPr>
          <w:ilvl w:val="0"/>
          <w:numId w:val="0"/>
        </w:numPr>
        <w:ind w:left="1134" w:hanging="1134"/>
        <w:rPr>
          <w:lang w:val="en-GB"/>
        </w:rPr>
      </w:pPr>
    </w:p>
    <w:p w14:paraId="70660697" w14:textId="77777777" w:rsidR="00017D4D" w:rsidRDefault="00017D4D" w:rsidP="00017D4D">
      <w:pPr>
        <w:pStyle w:val="RequirementList"/>
        <w:numPr>
          <w:ilvl w:val="0"/>
          <w:numId w:val="0"/>
        </w:numPr>
        <w:ind w:left="1134" w:hanging="1134"/>
        <w:rPr>
          <w:lang w:val="en-GB"/>
        </w:rPr>
      </w:pPr>
    </w:p>
    <w:p w14:paraId="319703C4" w14:textId="77777777" w:rsidR="00017D4D" w:rsidRDefault="00017D4D" w:rsidP="00017D4D">
      <w:pPr>
        <w:pStyle w:val="RequirementList"/>
        <w:numPr>
          <w:ilvl w:val="0"/>
          <w:numId w:val="0"/>
        </w:numPr>
        <w:ind w:left="1134" w:hanging="1134"/>
        <w:rPr>
          <w:lang w:val="en-GB"/>
        </w:rPr>
      </w:pPr>
    </w:p>
    <w:p w14:paraId="15A76F9E" w14:textId="77777777" w:rsidR="00EC0A9E" w:rsidRPr="00A75A44" w:rsidRDefault="00EC0A9E" w:rsidP="00B83E02">
      <w:pPr>
        <w:pStyle w:val="Heading4numbered"/>
      </w:pPr>
      <w:bookmarkStart w:id="556" w:name="_Toc200492080"/>
      <w:bookmarkStart w:id="557" w:name="_Toc200492081"/>
      <w:bookmarkStart w:id="558" w:name="_Toc202536149"/>
      <w:bookmarkStart w:id="559" w:name="_Toc224053048"/>
      <w:bookmarkStart w:id="560" w:name="_Toc225322438"/>
      <w:bookmarkEnd w:id="556"/>
      <w:r w:rsidRPr="00A75A44">
        <w:lastRenderedPageBreak/>
        <w:t xml:space="preserve">Oil Removal </w:t>
      </w:r>
      <w:bookmarkEnd w:id="557"/>
      <w:bookmarkEnd w:id="558"/>
      <w:r w:rsidRPr="00A75A44">
        <w:t>and Helium Purification System (ORS/GMP)</w:t>
      </w:r>
      <w:bookmarkEnd w:id="559"/>
      <w:bookmarkEnd w:id="560"/>
    </w:p>
    <w:p w14:paraId="3A5E35C0" w14:textId="77777777" w:rsidR="000811A9" w:rsidRDefault="00EC0A9E" w:rsidP="00BB71D2">
      <w:pPr>
        <w:pStyle w:val="RequirementList"/>
        <w:rPr>
          <w:lang w:val="en-GB"/>
        </w:rPr>
      </w:pPr>
      <w:r w:rsidRPr="007C5C91">
        <w:rPr>
          <w:lang w:val="en-GB"/>
        </w:rPr>
        <w:t xml:space="preserve">The Warm Compressor Station shall include an Oil Removal and Helium Purification System (ORS/GMP) </w:t>
      </w:r>
      <w:r w:rsidR="000811A9" w:rsidRPr="000811A9">
        <w:rPr>
          <w:lang w:val="en-GB"/>
        </w:rPr>
        <w:t>to remove compressor oil from the helium stream.</w:t>
      </w:r>
    </w:p>
    <w:p w14:paraId="3668CF65" w14:textId="35E8ADCF" w:rsidR="000811A9" w:rsidRDefault="000811A9" w:rsidP="000811A9">
      <w:pPr>
        <w:pStyle w:val="RequirementBulletlvl1"/>
      </w:pPr>
      <w:r w:rsidRPr="000811A9">
        <w:t xml:space="preserve">Under all operating conditions, including start-up and recovery operations, the residual oil content at the </w:t>
      </w:r>
      <w:r>
        <w:t xml:space="preserve">QRB </w:t>
      </w:r>
      <w:r w:rsidRPr="000811A9">
        <w:t>interface shall not exceed 10 ppb(w).</w:t>
      </w:r>
    </w:p>
    <w:p w14:paraId="233D2E6A" w14:textId="77777777" w:rsidR="000811A9" w:rsidRDefault="00EC0A9E" w:rsidP="00BB71D2">
      <w:pPr>
        <w:pStyle w:val="RequirementList"/>
        <w:rPr>
          <w:lang w:val="en-GB"/>
        </w:rPr>
      </w:pPr>
      <w:r w:rsidRPr="007C5C91">
        <w:rPr>
          <w:lang w:val="en-GB"/>
        </w:rPr>
        <w:t xml:space="preserve">The ORS/GMP shall </w:t>
      </w:r>
      <w:r w:rsidR="000811A9">
        <w:rPr>
          <w:lang w:val="en-GB"/>
        </w:rPr>
        <w:t>comprise, at minimum</w:t>
      </w:r>
    </w:p>
    <w:p w14:paraId="1514CCF9" w14:textId="472F44DD" w:rsidR="00EC0A9E" w:rsidRPr="007C5C91" w:rsidRDefault="000811A9" w:rsidP="000811A9">
      <w:pPr>
        <w:pStyle w:val="RequirementBulletlvl1"/>
        <w:rPr>
          <w:lang w:val="en-GB"/>
        </w:rPr>
      </w:pPr>
      <w:r>
        <w:rPr>
          <w:lang w:val="en-GB"/>
        </w:rPr>
        <w:t xml:space="preserve">A coalescer system with </w:t>
      </w:r>
      <w:r w:rsidR="00BC5102">
        <w:rPr>
          <w:lang w:val="en-GB"/>
        </w:rPr>
        <w:t xml:space="preserve">multiple </w:t>
      </w:r>
      <w:r w:rsidR="00BC5102" w:rsidRPr="000811A9">
        <w:rPr>
          <w:lang w:val="en-GB"/>
        </w:rPr>
        <w:t>coalescing stages</w:t>
      </w:r>
    </w:p>
    <w:p w14:paraId="5A082B8C" w14:textId="23EFA4EC" w:rsidR="00EC0A9E" w:rsidRDefault="000811A9" w:rsidP="00EC0A9E">
      <w:pPr>
        <w:pStyle w:val="RequirementBulletlvl1"/>
        <w:rPr>
          <w:lang w:val="en-GB"/>
        </w:rPr>
      </w:pPr>
      <w:r>
        <w:rPr>
          <w:lang w:val="en-GB"/>
        </w:rPr>
        <w:t xml:space="preserve">A </w:t>
      </w:r>
      <w:r w:rsidR="00EC0A9E" w:rsidRPr="007C5C91">
        <w:rPr>
          <w:lang w:val="en-GB"/>
        </w:rPr>
        <w:t xml:space="preserve">charcoal adsorber </w:t>
      </w:r>
      <w:r>
        <w:rPr>
          <w:lang w:val="en-GB"/>
        </w:rPr>
        <w:t>system</w:t>
      </w:r>
    </w:p>
    <w:p w14:paraId="45C7BAD6" w14:textId="6A8A8A4A" w:rsidR="000811A9" w:rsidRPr="007C5C91" w:rsidRDefault="000811A9" w:rsidP="00EC0A9E">
      <w:pPr>
        <w:pStyle w:val="RequirementBulletlvl1"/>
        <w:rPr>
          <w:lang w:val="en-GB"/>
        </w:rPr>
      </w:pPr>
      <w:r w:rsidRPr="000811A9">
        <w:rPr>
          <w:lang w:val="en-GB"/>
        </w:rPr>
        <w:t>The instrumentation and diagnostics required to monitor and verify the oil-removal performance.</w:t>
      </w:r>
    </w:p>
    <w:p w14:paraId="067B7174" w14:textId="4241FEDD" w:rsidR="00EC0A9E" w:rsidRPr="007C5C91" w:rsidRDefault="00EC0A9E" w:rsidP="00BB71D2">
      <w:pPr>
        <w:pStyle w:val="RequirementList"/>
        <w:rPr>
          <w:lang w:val="en-GB"/>
        </w:rPr>
      </w:pPr>
      <w:r w:rsidRPr="007C5C91">
        <w:rPr>
          <w:lang w:val="en-GB"/>
        </w:rPr>
        <w:t xml:space="preserve">The Contractor shall provide the diagnostics and validated procedures </w:t>
      </w:r>
      <w:r w:rsidR="00B24DF0">
        <w:rPr>
          <w:lang w:val="en-GB"/>
        </w:rPr>
        <w:t xml:space="preserve">required </w:t>
      </w:r>
      <w:r w:rsidRPr="007C5C91">
        <w:rPr>
          <w:lang w:val="en-GB"/>
        </w:rPr>
        <w:t xml:space="preserve">to verify </w:t>
      </w:r>
      <w:r w:rsidR="000811A9">
        <w:rPr>
          <w:lang w:val="en-GB"/>
        </w:rPr>
        <w:t xml:space="preserve">the </w:t>
      </w:r>
      <w:r w:rsidRPr="007C5C91">
        <w:rPr>
          <w:lang w:val="en-GB"/>
        </w:rPr>
        <w:t>oil concentration</w:t>
      </w:r>
      <w:r w:rsidR="00B24DF0">
        <w:rPr>
          <w:lang w:val="en-GB"/>
        </w:rPr>
        <w:t>, a</w:t>
      </w:r>
      <w:r w:rsidR="000811A9">
        <w:rPr>
          <w:lang w:val="en-GB"/>
        </w:rPr>
        <w:t>t minimum</w:t>
      </w:r>
      <w:r w:rsidR="00B24DF0">
        <w:rPr>
          <w:lang w:val="en-GB"/>
        </w:rPr>
        <w:t>, at the following locations</w:t>
      </w:r>
      <w:r w:rsidRPr="007C5C91">
        <w:rPr>
          <w:lang w:val="en-GB"/>
        </w:rPr>
        <w:t>:</w:t>
      </w:r>
    </w:p>
    <w:p w14:paraId="48BC2F94" w14:textId="6DB479DA" w:rsidR="00EC0A9E" w:rsidRPr="007C5C91" w:rsidRDefault="00BC5102" w:rsidP="00EC0A9E">
      <w:pPr>
        <w:pStyle w:val="RequirementBulletlvl1"/>
        <w:rPr>
          <w:lang w:val="en-GB"/>
        </w:rPr>
      </w:pPr>
      <w:r>
        <w:rPr>
          <w:lang w:val="en-GB"/>
        </w:rPr>
        <w:t>Downstream of t</w:t>
      </w:r>
      <w:r w:rsidR="00EC0A9E" w:rsidRPr="007C5C91">
        <w:rPr>
          <w:lang w:val="en-GB"/>
        </w:rPr>
        <w:t>he bulk oil separator,</w:t>
      </w:r>
    </w:p>
    <w:p w14:paraId="767A22B2" w14:textId="207C03E4" w:rsidR="00EC0A9E" w:rsidRPr="007C5C91" w:rsidRDefault="00BC5102" w:rsidP="00EC0A9E">
      <w:pPr>
        <w:pStyle w:val="RequirementBulletlvl1"/>
        <w:rPr>
          <w:lang w:val="en-GB"/>
        </w:rPr>
      </w:pPr>
      <w:r>
        <w:rPr>
          <w:lang w:val="en-GB"/>
        </w:rPr>
        <w:t xml:space="preserve">Upstream of the last </w:t>
      </w:r>
      <w:r w:rsidR="00EC0A9E" w:rsidRPr="007C5C91">
        <w:rPr>
          <w:lang w:val="en-GB"/>
        </w:rPr>
        <w:t>coalesc</w:t>
      </w:r>
      <w:r w:rsidR="00B24DF0">
        <w:rPr>
          <w:lang w:val="en-GB"/>
        </w:rPr>
        <w:t xml:space="preserve">ing </w:t>
      </w:r>
      <w:r>
        <w:rPr>
          <w:lang w:val="en-GB"/>
        </w:rPr>
        <w:t>stage</w:t>
      </w:r>
    </w:p>
    <w:p w14:paraId="4691F003" w14:textId="50FF50E2" w:rsidR="00EC0A9E" w:rsidRDefault="00BC5102" w:rsidP="00EC0A9E">
      <w:pPr>
        <w:pStyle w:val="RequirementBulletlvl1"/>
        <w:rPr>
          <w:lang w:val="en-GB"/>
        </w:rPr>
      </w:pPr>
      <w:r>
        <w:rPr>
          <w:lang w:val="en-GB"/>
        </w:rPr>
        <w:t xml:space="preserve">Downstream of the </w:t>
      </w:r>
      <w:r w:rsidR="00EC0A9E" w:rsidRPr="007C5C91">
        <w:rPr>
          <w:lang w:val="en-GB"/>
        </w:rPr>
        <w:t>charcoal adsorber</w:t>
      </w:r>
      <w:r>
        <w:rPr>
          <w:lang w:val="en-GB"/>
        </w:rPr>
        <w:t xml:space="preserve"> system</w:t>
      </w:r>
    </w:p>
    <w:p w14:paraId="2B8EC9FC" w14:textId="77777777" w:rsidR="003D56D9" w:rsidRPr="007C5C91" w:rsidRDefault="003D56D9" w:rsidP="003D56D9">
      <w:pPr>
        <w:pStyle w:val="RequirementBulletlvl1"/>
        <w:numPr>
          <w:ilvl w:val="0"/>
          <w:numId w:val="0"/>
        </w:numPr>
        <w:ind w:left="1134"/>
        <w:rPr>
          <w:lang w:val="en-GB"/>
        </w:rPr>
      </w:pPr>
    </w:p>
    <w:p w14:paraId="67B18BEA" w14:textId="0AD6FB3A" w:rsidR="00EC0A9E" w:rsidRPr="00086AF2" w:rsidRDefault="00EC0A9E" w:rsidP="00C7789C">
      <w:pPr>
        <w:pStyle w:val="Heading5numbered"/>
      </w:pPr>
      <w:bookmarkStart w:id="561" w:name="_Toc200492082"/>
      <w:bookmarkStart w:id="562" w:name="_Toc202536150"/>
      <w:bookmarkStart w:id="563" w:name="_Toc224053049"/>
      <w:bookmarkStart w:id="564" w:name="_Toc225322439"/>
      <w:r w:rsidRPr="00086AF2">
        <w:t>Coalescer</w:t>
      </w:r>
      <w:bookmarkEnd w:id="561"/>
      <w:bookmarkEnd w:id="562"/>
      <w:bookmarkEnd w:id="563"/>
      <w:r w:rsidR="000811A9">
        <w:t xml:space="preserve"> system</w:t>
      </w:r>
      <w:bookmarkEnd w:id="564"/>
    </w:p>
    <w:p w14:paraId="38BE25CB" w14:textId="1981F58C" w:rsidR="00D8646A" w:rsidRPr="00D8646A" w:rsidRDefault="00D8646A" w:rsidP="00D8646A">
      <w:pPr>
        <w:pStyle w:val="RequirementList"/>
        <w:rPr>
          <w:lang w:val="en-GB"/>
        </w:rPr>
      </w:pPr>
      <w:bookmarkStart w:id="565" w:name="_Toc200492083"/>
      <w:r w:rsidRPr="00D8646A">
        <w:rPr>
          <w:lang w:val="en-GB"/>
        </w:rPr>
        <w:t>The coalescer system shall comply with the following architectural requirements:</w:t>
      </w:r>
    </w:p>
    <w:p w14:paraId="71BCB396" w14:textId="29B5AE70" w:rsidR="00D8646A" w:rsidRPr="00D8646A" w:rsidRDefault="00D8646A" w:rsidP="00D8646A">
      <w:pPr>
        <w:pStyle w:val="RequirementBulletlvl1"/>
      </w:pPr>
      <w:r w:rsidRPr="00D8646A">
        <w:t>It shall be installed downstream of the HP primary oil-removal system.</w:t>
      </w:r>
    </w:p>
    <w:p w14:paraId="31D0438C" w14:textId="587CF00A" w:rsidR="00D8646A" w:rsidRDefault="00D8646A" w:rsidP="00D8646A">
      <w:pPr>
        <w:pStyle w:val="RequirementBulletlvl1"/>
      </w:pPr>
      <w:r w:rsidRPr="00D8646A">
        <w:t>It shall include at least three (3) coalescing stages installed in series</w:t>
      </w:r>
      <w:r>
        <w:t>.</w:t>
      </w:r>
    </w:p>
    <w:p w14:paraId="02092CD9" w14:textId="0BCABEB6" w:rsidR="00D8646A" w:rsidRPr="00D8646A" w:rsidRDefault="00D8646A" w:rsidP="00D8646A">
      <w:pPr>
        <w:pStyle w:val="RequirementList"/>
        <w:rPr>
          <w:lang w:val="en-GB"/>
        </w:rPr>
      </w:pPr>
      <w:r w:rsidRPr="00D8646A">
        <w:rPr>
          <w:lang w:val="en-GB"/>
        </w:rPr>
        <w:t>The coalescer system shall comply with the following performance requirements:</w:t>
      </w:r>
    </w:p>
    <w:p w14:paraId="350A3236" w14:textId="7C0315D8" w:rsidR="00D8646A" w:rsidRPr="00D8646A" w:rsidRDefault="00D8646A" w:rsidP="00D8646A">
      <w:pPr>
        <w:pStyle w:val="RequirementBulletlvl1"/>
      </w:pPr>
      <w:r w:rsidRPr="00D8646A">
        <w:t>It shall be sized such that the gas velocity through the coalescing elements is sufficiently low for efficient coalescence.</w:t>
      </w:r>
    </w:p>
    <w:p w14:paraId="63350FFE" w14:textId="1D69F57C" w:rsidR="00D8646A" w:rsidRPr="00D8646A" w:rsidRDefault="00D8646A" w:rsidP="00D8646A">
      <w:pPr>
        <w:pStyle w:val="RequirementBulletlvl1"/>
      </w:pPr>
      <w:r w:rsidRPr="00D8646A">
        <w:t>It shall include a gas-velocity margin of at least 20 %.</w:t>
      </w:r>
    </w:p>
    <w:p w14:paraId="572760B9" w14:textId="77036F88" w:rsidR="00D8646A" w:rsidRDefault="00D8646A" w:rsidP="00D8646A">
      <w:pPr>
        <w:pStyle w:val="RequirementBulletlvl1"/>
      </w:pPr>
      <w:r w:rsidRPr="00D8646A">
        <w:t>Downstream of the coalescer system, the oil content of the helium stream shall be below 0.5</w:t>
      </w:r>
      <w:r w:rsidR="00837351">
        <w:t> </w:t>
      </w:r>
      <w:r w:rsidRPr="00D8646A">
        <w:t>ppm(w).</w:t>
      </w:r>
    </w:p>
    <w:p w14:paraId="2B3A76BD" w14:textId="798AB9F5" w:rsidR="000811A9" w:rsidRPr="000811A9" w:rsidRDefault="000811A9" w:rsidP="000811A9">
      <w:pPr>
        <w:pStyle w:val="RequirementList"/>
        <w:rPr>
          <w:lang w:val="en-GB"/>
        </w:rPr>
      </w:pPr>
      <w:r w:rsidRPr="000811A9">
        <w:rPr>
          <w:lang w:val="en-GB"/>
        </w:rPr>
        <w:t>The coalescer assembly, including its sealing arrangement, shall be designed to withstand the compressor-induced vibration without unacceptable mechanical fatigue, loss of sealing integrity, or loss of fastener tightness.</w:t>
      </w:r>
    </w:p>
    <w:p w14:paraId="39DDFF75" w14:textId="5A0CE46A" w:rsidR="000811A9" w:rsidRPr="000811A9" w:rsidRDefault="000811A9" w:rsidP="000811A9">
      <w:pPr>
        <w:pStyle w:val="RequirementList"/>
        <w:rPr>
          <w:lang w:val="en-GB"/>
        </w:rPr>
      </w:pPr>
      <w:r w:rsidRPr="000811A9">
        <w:rPr>
          <w:lang w:val="en-GB"/>
        </w:rPr>
        <w:t>Each coalescing stage shall be equipped with a standpipe and level measurement suitable for local and remote monitoring.</w:t>
      </w:r>
    </w:p>
    <w:p w14:paraId="6671D186" w14:textId="6B505F22" w:rsidR="00D8646A" w:rsidRDefault="000811A9" w:rsidP="000811A9">
      <w:pPr>
        <w:pStyle w:val="RequirementList"/>
        <w:rPr>
          <w:lang w:val="en-GB"/>
        </w:rPr>
      </w:pPr>
      <w:r w:rsidRPr="000811A9">
        <w:rPr>
          <w:lang w:val="en-GB"/>
        </w:rPr>
        <w:t>The last coalescing stage</w:t>
      </w:r>
      <w:r w:rsidR="00D8646A">
        <w:rPr>
          <w:lang w:val="en-GB"/>
        </w:rPr>
        <w:t xml:space="preserve"> shall act as </w:t>
      </w:r>
      <w:r w:rsidRPr="000811A9">
        <w:rPr>
          <w:lang w:val="en-GB"/>
        </w:rPr>
        <w:t>a guard stage</w:t>
      </w:r>
      <w:r w:rsidR="00D8646A">
        <w:rPr>
          <w:lang w:val="en-GB"/>
        </w:rPr>
        <w:t xml:space="preserve">. </w:t>
      </w:r>
    </w:p>
    <w:p w14:paraId="786D7ABD" w14:textId="0DC938E2" w:rsidR="000811A9" w:rsidRPr="000811A9" w:rsidRDefault="00D8646A" w:rsidP="00D8646A">
      <w:pPr>
        <w:pStyle w:val="RequirementBulletlvl1"/>
      </w:pPr>
      <w:r>
        <w:t xml:space="preserve">The guard stage </w:t>
      </w:r>
      <w:r w:rsidR="000811A9" w:rsidRPr="000811A9">
        <w:t>shall not be automatically drained.</w:t>
      </w:r>
    </w:p>
    <w:p w14:paraId="1B0AA95C" w14:textId="73EC156F" w:rsidR="000811A9" w:rsidRPr="000811A9" w:rsidRDefault="000811A9" w:rsidP="000811A9">
      <w:pPr>
        <w:pStyle w:val="RequirementBulletlvl1"/>
      </w:pPr>
      <w:r w:rsidRPr="000811A9">
        <w:t>The guard stage shall include an automatic oil-detection system integrated into the station shutdown architecture.</w:t>
      </w:r>
    </w:p>
    <w:p w14:paraId="0878750C" w14:textId="16FD302A" w:rsidR="00D8646A" w:rsidRDefault="000811A9" w:rsidP="006E7FCF">
      <w:pPr>
        <w:pStyle w:val="RequirementBulletlvl1"/>
      </w:pPr>
      <w:r w:rsidRPr="000811A9">
        <w:t>Any detection of oil in the guard stage shall trigger automatic shutdown of the compressor station.</w:t>
      </w:r>
    </w:p>
    <w:p w14:paraId="49CE7556" w14:textId="18DF0ECC" w:rsidR="00D8646A" w:rsidRPr="000811A9" w:rsidRDefault="00D8646A" w:rsidP="00D8646A">
      <w:pPr>
        <w:pStyle w:val="RequirementList"/>
        <w:rPr>
          <w:lang w:val="en-GB"/>
        </w:rPr>
      </w:pPr>
      <w:r w:rsidRPr="000811A9">
        <w:rPr>
          <w:lang w:val="en-GB"/>
        </w:rPr>
        <w:t xml:space="preserve">The oil collected in the </w:t>
      </w:r>
      <w:r>
        <w:rPr>
          <w:lang w:val="en-GB"/>
        </w:rPr>
        <w:t xml:space="preserve">stages upstream of the guard stage </w:t>
      </w:r>
      <w:r w:rsidRPr="000811A9">
        <w:rPr>
          <w:lang w:val="en-GB"/>
        </w:rPr>
        <w:t>shall be automatically returned to the compressor suction through motorized drain valves controlled by level instrumentation.</w:t>
      </w:r>
    </w:p>
    <w:p w14:paraId="446763F8" w14:textId="52053659" w:rsidR="00EC0A9E" w:rsidRDefault="00EC0A9E" w:rsidP="00C7789C">
      <w:pPr>
        <w:pStyle w:val="Heading5numbered"/>
      </w:pPr>
      <w:bookmarkStart w:id="566" w:name="_Toc200492090"/>
      <w:bookmarkStart w:id="567" w:name="_Toc200492091"/>
      <w:bookmarkStart w:id="568" w:name="_Toc202536151"/>
      <w:bookmarkStart w:id="569" w:name="_Toc224053050"/>
      <w:bookmarkStart w:id="570" w:name="_Toc225322440"/>
      <w:bookmarkEnd w:id="565"/>
      <w:bookmarkEnd w:id="566"/>
      <w:r w:rsidRPr="00086AF2">
        <w:t>Charcoal adsorber</w:t>
      </w:r>
      <w:bookmarkEnd w:id="567"/>
      <w:bookmarkEnd w:id="568"/>
      <w:bookmarkEnd w:id="569"/>
      <w:r w:rsidR="00B24DF0">
        <w:t xml:space="preserve"> system</w:t>
      </w:r>
      <w:bookmarkEnd w:id="570"/>
    </w:p>
    <w:p w14:paraId="767B8866" w14:textId="3F1F9E31" w:rsidR="00837351" w:rsidRDefault="00837351" w:rsidP="00837351">
      <w:pPr>
        <w:pStyle w:val="RequirementList"/>
        <w:rPr>
          <w:lang w:val="en-GB"/>
        </w:rPr>
      </w:pPr>
      <w:r w:rsidRPr="00D8646A">
        <w:rPr>
          <w:lang w:val="en-GB"/>
        </w:rPr>
        <w:t xml:space="preserve">The </w:t>
      </w:r>
      <w:r>
        <w:t xml:space="preserve">charcoal-adsorber system </w:t>
      </w:r>
      <w:r w:rsidRPr="00D8646A">
        <w:rPr>
          <w:lang w:val="en-GB"/>
        </w:rPr>
        <w:t>shall comply with the following architectural requirements:</w:t>
      </w:r>
    </w:p>
    <w:p w14:paraId="13E8EF91" w14:textId="149A7F1A" w:rsidR="00837351" w:rsidRDefault="00837351" w:rsidP="00837351">
      <w:pPr>
        <w:pStyle w:val="RequirementBulletlvl1"/>
      </w:pPr>
      <w:r>
        <w:t>It shall be installed downstream of the coalescer system</w:t>
      </w:r>
    </w:p>
    <w:p w14:paraId="075F6984" w14:textId="060AD626" w:rsidR="00B24DF0" w:rsidRDefault="00837351" w:rsidP="00837351">
      <w:pPr>
        <w:pStyle w:val="RequirementBulletlvl1"/>
      </w:pPr>
      <w:r>
        <w:t xml:space="preserve">It shall </w:t>
      </w:r>
      <w:r w:rsidR="00B24DF0">
        <w:t>include at least one charcoal-adsorber vessel</w:t>
      </w:r>
    </w:p>
    <w:p w14:paraId="16581AE8" w14:textId="4F9408AE" w:rsidR="00837351" w:rsidRDefault="00837351" w:rsidP="00837351">
      <w:pPr>
        <w:pStyle w:val="RequirementBulletlvl1"/>
      </w:pPr>
      <w:r>
        <w:t xml:space="preserve">It shall include a fine dust filter downstream of the charcoal bed </w:t>
      </w:r>
      <w:r w:rsidR="00364637">
        <w:t xml:space="preserve">to prevent </w:t>
      </w:r>
      <w:r>
        <w:t>charcoal particle carry-over</w:t>
      </w:r>
    </w:p>
    <w:p w14:paraId="509B6B40" w14:textId="756E5DA7" w:rsidR="00837351" w:rsidRDefault="00837351" w:rsidP="00837351">
      <w:pPr>
        <w:pStyle w:val="RequirementBulletlvl1"/>
      </w:pPr>
      <w:r>
        <w:t>The helium flow through the charcoal adsorber shall be from top to bottom.</w:t>
      </w:r>
    </w:p>
    <w:p w14:paraId="597E1BE8" w14:textId="77777777" w:rsidR="00017D4D" w:rsidRDefault="00017D4D" w:rsidP="00017D4D">
      <w:pPr>
        <w:pStyle w:val="RequirementBulletlvl1"/>
        <w:numPr>
          <w:ilvl w:val="0"/>
          <w:numId w:val="0"/>
        </w:numPr>
        <w:ind w:left="1418"/>
      </w:pPr>
    </w:p>
    <w:p w14:paraId="2EB19DF6" w14:textId="3386B67E" w:rsidR="00B24DF0" w:rsidRPr="00D8646A" w:rsidRDefault="00B24DF0" w:rsidP="00B24DF0">
      <w:pPr>
        <w:pStyle w:val="RequirementList"/>
        <w:rPr>
          <w:lang w:val="en-GB"/>
        </w:rPr>
      </w:pPr>
      <w:r w:rsidRPr="00D8646A">
        <w:rPr>
          <w:lang w:val="en-GB"/>
        </w:rPr>
        <w:lastRenderedPageBreak/>
        <w:t xml:space="preserve">The </w:t>
      </w:r>
      <w:r>
        <w:t>charcoal-adsorb</w:t>
      </w:r>
      <w:r w:rsidR="00837351">
        <w:t>er</w:t>
      </w:r>
      <w:r>
        <w:t xml:space="preserve"> </w:t>
      </w:r>
      <w:r w:rsidRPr="00D8646A">
        <w:rPr>
          <w:lang w:val="en-GB"/>
        </w:rPr>
        <w:t>system shall comply with the following performance requirements:</w:t>
      </w:r>
    </w:p>
    <w:p w14:paraId="588C39CA" w14:textId="0A81780A" w:rsidR="00B24DF0" w:rsidRDefault="00B24DF0" w:rsidP="00B24DF0">
      <w:pPr>
        <w:pStyle w:val="RequirementBulletlvl1"/>
      </w:pPr>
      <w:r>
        <w:t>It shall be sized with a gas-velocity margin of at least 20 %.</w:t>
      </w:r>
    </w:p>
    <w:p w14:paraId="555B7CBC" w14:textId="1A313156" w:rsidR="00837351" w:rsidRDefault="00837351" w:rsidP="00B24DF0">
      <w:pPr>
        <w:pStyle w:val="RequirementBulletlvl1"/>
      </w:pPr>
      <w:r>
        <w:rPr>
          <w:lang w:val="en-GB"/>
        </w:rPr>
        <w:t xml:space="preserve">Downstream of the charcoal-adsorber system, </w:t>
      </w:r>
      <w:r w:rsidRPr="007C5C91">
        <w:rPr>
          <w:lang w:val="en-GB"/>
        </w:rPr>
        <w:t xml:space="preserve">the oil content of the </w:t>
      </w:r>
      <w:r>
        <w:rPr>
          <w:lang w:val="en-GB"/>
        </w:rPr>
        <w:t xml:space="preserve">helium </w:t>
      </w:r>
      <w:r w:rsidRPr="007C5C91">
        <w:rPr>
          <w:lang w:val="en-GB"/>
        </w:rPr>
        <w:t xml:space="preserve">stream </w:t>
      </w:r>
      <w:r>
        <w:rPr>
          <w:lang w:val="en-GB"/>
        </w:rPr>
        <w:t xml:space="preserve">shall be below </w:t>
      </w:r>
      <w:r>
        <w:t>10 ppb(w)</w:t>
      </w:r>
      <w:r w:rsidRPr="007C5C91">
        <w:rPr>
          <w:lang w:val="en-GB"/>
        </w:rPr>
        <w:t>.</w:t>
      </w:r>
    </w:p>
    <w:p w14:paraId="7405DAB0" w14:textId="72D9A4B1" w:rsidR="00B24DF0" w:rsidRDefault="00B24DF0" w:rsidP="00B24DF0">
      <w:pPr>
        <w:pStyle w:val="RequirementList"/>
      </w:pPr>
      <w:r>
        <w:t>The charcoal adsorber shall be filled only with cleaned and dried charcoal in the form of smooth pellets.</w:t>
      </w:r>
    </w:p>
    <w:p w14:paraId="1FA375D2" w14:textId="704A4725" w:rsidR="00B24DF0" w:rsidRDefault="00B24DF0" w:rsidP="00B24DF0">
      <w:pPr>
        <w:pStyle w:val="RequirementBulletlvl1"/>
      </w:pPr>
      <w:r>
        <w:t>Irregularly broken particles shall not be used.</w:t>
      </w:r>
    </w:p>
    <w:p w14:paraId="5CEBB1B5" w14:textId="584BFB36" w:rsidR="00B24DF0" w:rsidRDefault="00B24DF0" w:rsidP="00B24DF0">
      <w:pPr>
        <w:pStyle w:val="RequirementBulletlvl1"/>
      </w:pPr>
      <w:r>
        <w:t>The bed filling shall be regular and shall not permit preferred helium flow paths.</w:t>
      </w:r>
    </w:p>
    <w:p w14:paraId="5960B915" w14:textId="6271225A" w:rsidR="00B24DF0" w:rsidRDefault="00B24DF0" w:rsidP="006075A9">
      <w:pPr>
        <w:pStyle w:val="RequirementList"/>
      </w:pPr>
      <w:r>
        <w:t>The Contractor shall</w:t>
      </w:r>
      <w:r w:rsidR="00837351">
        <w:t xml:space="preserve"> d</w:t>
      </w:r>
      <w:r>
        <w:t>emonstrate</w:t>
      </w:r>
      <w:r w:rsidR="00364637">
        <w:t xml:space="preserve"> </w:t>
      </w:r>
      <w:r>
        <w:t>that movement of the adsorbent and carry-over of dust particles are prevented.</w:t>
      </w:r>
    </w:p>
    <w:p w14:paraId="0DB18EEF" w14:textId="33BE5B90" w:rsidR="00364637" w:rsidRDefault="00364637" w:rsidP="00364637">
      <w:pPr>
        <w:pStyle w:val="RequirementBulletlvl1"/>
      </w:pPr>
      <w:r>
        <w:t>This demonstration shall be supported by both design justification and relevant experience.</w:t>
      </w:r>
    </w:p>
    <w:p w14:paraId="63F33AD0" w14:textId="77777777" w:rsidR="00837351" w:rsidRDefault="00B24DF0" w:rsidP="00B24DF0">
      <w:pPr>
        <w:pStyle w:val="RequirementList"/>
      </w:pPr>
      <w:r>
        <w:t>The Contractor shall supply</w:t>
      </w:r>
      <w:r w:rsidR="00837351">
        <w:t>:</w:t>
      </w:r>
    </w:p>
    <w:p w14:paraId="7011A5F0" w14:textId="3A11CF6D" w:rsidR="00B24DF0" w:rsidRDefault="00364637" w:rsidP="00837351">
      <w:pPr>
        <w:pStyle w:val="RequirementBulletlvl1"/>
      </w:pPr>
      <w:r>
        <w:t xml:space="preserve">All necessary </w:t>
      </w:r>
      <w:r w:rsidR="00B24DF0">
        <w:t>equipment to fill the adsorber without degrading the adsorbent.</w:t>
      </w:r>
    </w:p>
    <w:p w14:paraId="2853991E" w14:textId="7E2E4330" w:rsidR="00B24DF0" w:rsidRDefault="00837351" w:rsidP="00837351">
      <w:pPr>
        <w:pStyle w:val="RequirementBulletlvl1"/>
      </w:pPr>
      <w:r>
        <w:t>T</w:t>
      </w:r>
      <w:r w:rsidR="00B24DF0">
        <w:t>he heating unit necessary for drying the charcoal.</w:t>
      </w:r>
    </w:p>
    <w:p w14:paraId="48CC36B6" w14:textId="77777777" w:rsidR="00EC0A9E" w:rsidRPr="004724A5" w:rsidRDefault="00EC0A9E" w:rsidP="00B83E02">
      <w:pPr>
        <w:pStyle w:val="Heading4numbered"/>
      </w:pPr>
      <w:bookmarkStart w:id="571" w:name="_Toc200492102"/>
      <w:bookmarkStart w:id="572" w:name="_Toc200492103"/>
      <w:bookmarkStart w:id="573" w:name="_Toc202536152"/>
      <w:bookmarkStart w:id="574" w:name="_Toc224053051"/>
      <w:bookmarkStart w:id="575" w:name="_Toc225322441"/>
      <w:bookmarkEnd w:id="571"/>
      <w:r w:rsidRPr="004724A5">
        <w:t>Helium dryer</w:t>
      </w:r>
      <w:bookmarkEnd w:id="572"/>
      <w:bookmarkEnd w:id="573"/>
      <w:bookmarkEnd w:id="574"/>
      <w:bookmarkEnd w:id="575"/>
    </w:p>
    <w:p w14:paraId="2D268EE8" w14:textId="77777777" w:rsidR="00364637" w:rsidRPr="00364637" w:rsidRDefault="00364637" w:rsidP="00364637">
      <w:pPr>
        <w:pStyle w:val="RequirementList"/>
        <w:rPr>
          <w:lang w:val="en-GB"/>
        </w:rPr>
      </w:pPr>
      <w:bookmarkStart w:id="576" w:name="_Toc200492105"/>
      <w:bookmarkStart w:id="577" w:name="_Toc200492104"/>
      <w:r w:rsidRPr="00364637">
        <w:rPr>
          <w:lang w:val="en-GB"/>
        </w:rPr>
        <w:t>The helium dryer system shall comply with the following architectural requirements:</w:t>
      </w:r>
    </w:p>
    <w:p w14:paraId="3B45255C" w14:textId="77777777" w:rsidR="00364637" w:rsidRPr="00364637" w:rsidRDefault="00364637" w:rsidP="00364637">
      <w:pPr>
        <w:pStyle w:val="RequirementBulletlvl1"/>
      </w:pPr>
      <w:r w:rsidRPr="00364637">
        <w:t>It shall comprise at least two identical helium dryers installed in parallel.</w:t>
      </w:r>
    </w:p>
    <w:p w14:paraId="66B71469" w14:textId="77777777" w:rsidR="00364637" w:rsidRPr="00364637" w:rsidRDefault="00364637" w:rsidP="00364637">
      <w:pPr>
        <w:pStyle w:val="RequirementBulletlvl1"/>
      </w:pPr>
      <w:r w:rsidRPr="00364637">
        <w:t>The arrangement shall provide operational redundancy.</w:t>
      </w:r>
    </w:p>
    <w:p w14:paraId="1896DFC1" w14:textId="77777777" w:rsidR="00364637" w:rsidRPr="00364637" w:rsidRDefault="00364637" w:rsidP="00364637">
      <w:pPr>
        <w:pStyle w:val="RequirementBulletlvl1"/>
      </w:pPr>
      <w:r w:rsidRPr="00364637">
        <w:t>The arrangement shall allow continuous drying of the full HP helium mass flow with one dryer in operation while the other dryer is in regeneration, maintenance, or otherwise unavailable.</w:t>
      </w:r>
    </w:p>
    <w:p w14:paraId="6F12C042" w14:textId="77777777" w:rsidR="00364637" w:rsidRPr="00364637" w:rsidRDefault="00364637" w:rsidP="00364637">
      <w:pPr>
        <w:pStyle w:val="RequirementBulletlvl1"/>
      </w:pPr>
      <w:r w:rsidRPr="00364637">
        <w:t>The adsorbent material shall be a molecular sieve of alkali alumina-silicate (zeolite) or an equivalent material.</w:t>
      </w:r>
    </w:p>
    <w:p w14:paraId="1B3EE890" w14:textId="2D0CDE2B" w:rsidR="00364637" w:rsidRPr="00364637" w:rsidRDefault="00364637" w:rsidP="00364637">
      <w:pPr>
        <w:pStyle w:val="RequirementList"/>
        <w:rPr>
          <w:lang w:val="en-GB"/>
        </w:rPr>
      </w:pPr>
      <w:r w:rsidRPr="00364637">
        <w:rPr>
          <w:lang w:val="en-GB"/>
        </w:rPr>
        <w:t>The helium dryer system shall comply with the following performance requirements:</w:t>
      </w:r>
    </w:p>
    <w:p w14:paraId="576C9927" w14:textId="3B35D4E8" w:rsidR="00364637" w:rsidRPr="00364637" w:rsidRDefault="00364637" w:rsidP="00364637">
      <w:pPr>
        <w:pStyle w:val="RequirementBulletlvl1"/>
      </w:pPr>
      <w:r w:rsidRPr="00364637">
        <w:t>It shall remove water from the helium stream to a residual concentration of less than 1 ppm by volume.</w:t>
      </w:r>
    </w:p>
    <w:p w14:paraId="7C3C59E3" w14:textId="341B7D0F" w:rsidR="00364637" w:rsidRPr="00364637" w:rsidRDefault="00364637" w:rsidP="00364637">
      <w:pPr>
        <w:pStyle w:val="RequirementBulletlvl1"/>
      </w:pPr>
      <w:r w:rsidRPr="00364637">
        <w:t>It shall generate a total pressure drop of less than 0.5 bar at nominal operating conditions.</w:t>
      </w:r>
    </w:p>
    <w:p w14:paraId="325148CF" w14:textId="1D99654B" w:rsidR="00364637" w:rsidRPr="00364637" w:rsidRDefault="00364637" w:rsidP="00364637">
      <w:pPr>
        <w:pStyle w:val="RequirementBulletlvl1"/>
      </w:pPr>
      <w:r w:rsidRPr="00364637">
        <w:t>Each helium dryer shall be dimensioned for the full HP helium mass flow contaminated with up to 50 ppm by volume of water for a duration of at least 12 h before regeneration is required.</w:t>
      </w:r>
    </w:p>
    <w:p w14:paraId="55955830" w14:textId="774E65A3" w:rsidR="00364637" w:rsidRPr="00364637" w:rsidRDefault="00364637" w:rsidP="00364637">
      <w:pPr>
        <w:pStyle w:val="RequirementList"/>
        <w:rPr>
          <w:lang w:val="en-GB"/>
        </w:rPr>
      </w:pPr>
      <w:r w:rsidRPr="00364637">
        <w:rPr>
          <w:lang w:val="en-GB"/>
        </w:rPr>
        <w:t>The helium dryer system shall comply with the following regeneration requirements:</w:t>
      </w:r>
    </w:p>
    <w:p w14:paraId="5D6519FA" w14:textId="159E0685" w:rsidR="00364637" w:rsidRPr="00364637" w:rsidRDefault="00364637" w:rsidP="00364637">
      <w:pPr>
        <w:pStyle w:val="RequirementBulletlvl1"/>
      </w:pPr>
      <w:r w:rsidRPr="00364637">
        <w:t>The regeneration of each helium dryer shall be performed by circulation of warm and dry nitrogen gas.</w:t>
      </w:r>
    </w:p>
    <w:p w14:paraId="0AA28548" w14:textId="5D801D99" w:rsidR="00364637" w:rsidRPr="00364637" w:rsidRDefault="00364637" w:rsidP="00364637">
      <w:pPr>
        <w:pStyle w:val="RequirementBulletlvl1"/>
      </w:pPr>
      <w:r w:rsidRPr="00364637">
        <w:t>The regeneration time of each helium dryer, including cooling and return to service, shall not exceed 12</w:t>
      </w:r>
      <w:r>
        <w:t> </w:t>
      </w:r>
      <w:r w:rsidRPr="00364637">
        <w:t>h.</w:t>
      </w:r>
    </w:p>
    <w:p w14:paraId="028DB16E" w14:textId="312DDF77" w:rsidR="00364637" w:rsidRPr="00364637" w:rsidRDefault="00364637" w:rsidP="00364637">
      <w:pPr>
        <w:pStyle w:val="RequirementList"/>
        <w:rPr>
          <w:lang w:val="en-GB"/>
        </w:rPr>
      </w:pPr>
      <w:r w:rsidRPr="00364637">
        <w:rPr>
          <w:lang w:val="en-GB"/>
        </w:rPr>
        <w:t>Each helium dryer shall include:</w:t>
      </w:r>
    </w:p>
    <w:p w14:paraId="10DC7579" w14:textId="5EBA85E3" w:rsidR="00364637" w:rsidRPr="00364637" w:rsidRDefault="00364637" w:rsidP="00D43210">
      <w:pPr>
        <w:pStyle w:val="RequirementBulletlvl1"/>
      </w:pPr>
      <w:r w:rsidRPr="00364637">
        <w:t>Inlet and outlet valves.</w:t>
      </w:r>
    </w:p>
    <w:p w14:paraId="31508B8C" w14:textId="19648227" w:rsidR="00364637" w:rsidRDefault="00364637" w:rsidP="00D43210">
      <w:pPr>
        <w:pStyle w:val="RequirementBulletlvl1"/>
      </w:pPr>
      <w:r w:rsidRPr="00364637">
        <w:t>A bypass circuit.</w:t>
      </w:r>
    </w:p>
    <w:p w14:paraId="7AE0B717" w14:textId="758E6EC4" w:rsidR="00EC0A9E" w:rsidRPr="00086AF2" w:rsidRDefault="00EC0A9E" w:rsidP="00B83E02">
      <w:pPr>
        <w:pStyle w:val="Heading4numbered"/>
      </w:pPr>
      <w:bookmarkStart w:id="578" w:name="_Toc200492111"/>
      <w:bookmarkStart w:id="579" w:name="_Toc200492118"/>
      <w:bookmarkStart w:id="580" w:name="_Toc202536154"/>
      <w:bookmarkStart w:id="581" w:name="_Toc224053052"/>
      <w:bookmarkStart w:id="582" w:name="_Toc225322442"/>
      <w:bookmarkEnd w:id="576"/>
      <w:bookmarkEnd w:id="577"/>
      <w:bookmarkEnd w:id="578"/>
      <w:r w:rsidRPr="00086AF2">
        <w:t>Filters</w:t>
      </w:r>
      <w:bookmarkEnd w:id="579"/>
      <w:bookmarkEnd w:id="580"/>
      <w:bookmarkEnd w:id="581"/>
      <w:bookmarkEnd w:id="582"/>
    </w:p>
    <w:p w14:paraId="785AEB24" w14:textId="4000B0E1" w:rsidR="00D43210" w:rsidRPr="00D43210" w:rsidRDefault="00D43210" w:rsidP="00D43210">
      <w:pPr>
        <w:pStyle w:val="RequirementList"/>
        <w:rPr>
          <w:lang w:val="en-GB"/>
        </w:rPr>
      </w:pPr>
      <w:bookmarkStart w:id="583" w:name="_Toc200492119"/>
      <w:r w:rsidRPr="00D43210">
        <w:rPr>
          <w:lang w:val="en-GB"/>
        </w:rPr>
        <w:t xml:space="preserve">The </w:t>
      </w:r>
      <w:r>
        <w:rPr>
          <w:lang w:val="en-GB"/>
        </w:rPr>
        <w:t xml:space="preserve">WCS shall include, at minimum, the following </w:t>
      </w:r>
      <w:r w:rsidRPr="00D43210">
        <w:rPr>
          <w:lang w:val="en-GB"/>
        </w:rPr>
        <w:t>filter</w:t>
      </w:r>
      <w:r>
        <w:rPr>
          <w:lang w:val="en-GB"/>
        </w:rPr>
        <w:t>s</w:t>
      </w:r>
      <w:r w:rsidRPr="00D43210">
        <w:rPr>
          <w:lang w:val="en-GB"/>
        </w:rPr>
        <w:t>:</w:t>
      </w:r>
    </w:p>
    <w:p w14:paraId="20BED8F4" w14:textId="77777777" w:rsidR="00D43210" w:rsidRDefault="00D43210" w:rsidP="00D43210">
      <w:pPr>
        <w:pStyle w:val="RequirementBulletlvl1"/>
      </w:pPr>
      <w:r>
        <w:t>A wire-mesh filter with a retention rating of 100 µm at the suction side of each compressor.</w:t>
      </w:r>
    </w:p>
    <w:p w14:paraId="5495DC7C" w14:textId="22827D58" w:rsidR="00D43210" w:rsidRDefault="00D43210" w:rsidP="00D43210">
      <w:pPr>
        <w:pStyle w:val="RequirementBulletlvl1"/>
      </w:pPr>
      <w:r>
        <w:t>A wire-mesh filter downstream of the charcoal adsorber, suitable for retaining charcoal-adsorbent particles.</w:t>
      </w:r>
    </w:p>
    <w:p w14:paraId="296EA41B" w14:textId="00FA6F0A" w:rsidR="00D43210" w:rsidRDefault="00D43210" w:rsidP="00D43210">
      <w:pPr>
        <w:pStyle w:val="RequirementBulletlvl1"/>
      </w:pPr>
      <w:r>
        <w:t>A wire-mesh filter with a retention rating of 30 µm at the outlet of each helium dryer, suitable for retaining dryer-adsorbent particles.</w:t>
      </w:r>
    </w:p>
    <w:p w14:paraId="10D85852" w14:textId="030F60FB" w:rsidR="00D43210" w:rsidRDefault="00D43210" w:rsidP="00D43210">
      <w:pPr>
        <w:pStyle w:val="RequirementList"/>
        <w:rPr>
          <w:lang w:val="en-GB"/>
        </w:rPr>
      </w:pPr>
      <w:r w:rsidRPr="00D43210">
        <w:rPr>
          <w:lang w:val="en-GB"/>
        </w:rPr>
        <w:t>Each filter shall include manual isolation valves on both sides to minimize contact with air during maintenance or filter replacement.</w:t>
      </w:r>
    </w:p>
    <w:p w14:paraId="4DB145D9" w14:textId="77777777" w:rsidR="00017D4D" w:rsidRDefault="00017D4D" w:rsidP="00017D4D">
      <w:pPr>
        <w:pStyle w:val="RequirementList"/>
        <w:numPr>
          <w:ilvl w:val="0"/>
          <w:numId w:val="0"/>
        </w:numPr>
        <w:ind w:left="1134" w:hanging="1134"/>
        <w:rPr>
          <w:lang w:val="en-GB"/>
        </w:rPr>
      </w:pPr>
    </w:p>
    <w:p w14:paraId="688D246B" w14:textId="1F81F2A0" w:rsidR="00EC0A9E" w:rsidRPr="00086AF2" w:rsidRDefault="00536898" w:rsidP="00B83E02">
      <w:pPr>
        <w:pStyle w:val="Heading4numbered"/>
      </w:pPr>
      <w:bookmarkStart w:id="584" w:name="_Toc224053053"/>
      <w:bookmarkStart w:id="585" w:name="_Toc225322443"/>
      <w:bookmarkEnd w:id="583"/>
      <w:r w:rsidRPr="00086AF2">
        <w:lastRenderedPageBreak/>
        <w:t>Process Instrumentation</w:t>
      </w:r>
      <w:bookmarkEnd w:id="584"/>
      <w:bookmarkEnd w:id="585"/>
    </w:p>
    <w:p w14:paraId="56998CD0" w14:textId="02A4B77E" w:rsidR="00536898" w:rsidRPr="007C5C91" w:rsidRDefault="00536898" w:rsidP="00A36723">
      <w:pPr>
        <w:pStyle w:val="RequirementList"/>
        <w:rPr>
          <w:lang w:val="en-GB"/>
        </w:rPr>
      </w:pPr>
      <w:bookmarkStart w:id="586" w:name="_Toc200492122"/>
      <w:r w:rsidRPr="007C5C91">
        <w:rPr>
          <w:lang w:val="en-GB"/>
        </w:rPr>
        <w:t xml:space="preserve">The WCS shall include, at minimum, the process instrumentation defined in </w:t>
      </w:r>
      <w:r w:rsidR="00EC0A9E" w:rsidRPr="007C5C91">
        <w:rPr>
          <w:lang w:val="en-GB"/>
        </w:rPr>
        <w:fldChar w:fldCharType="begin"/>
      </w:r>
      <w:r w:rsidR="00EC0A9E" w:rsidRPr="007C5C91">
        <w:rPr>
          <w:lang w:val="en-GB"/>
        </w:rPr>
        <w:instrText xml:space="preserve"> REF _Ref192500058 \h  \* MERGEFORMAT </w:instrText>
      </w:r>
      <w:r w:rsidR="00EC0A9E" w:rsidRPr="007C5C91">
        <w:rPr>
          <w:lang w:val="en-GB"/>
        </w:rPr>
      </w:r>
      <w:r w:rsidR="00EC0A9E" w:rsidRPr="007C5C91">
        <w:rPr>
          <w:lang w:val="en-GB"/>
        </w:rPr>
        <w:fldChar w:fldCharType="separate"/>
      </w:r>
      <w:r w:rsidR="007458A5" w:rsidRPr="007C5C91">
        <w:rPr>
          <w:lang w:val="en-GB"/>
        </w:rPr>
        <w:t xml:space="preserve">Table </w:t>
      </w:r>
      <w:r w:rsidR="007458A5">
        <w:rPr>
          <w:lang w:val="en-GB"/>
        </w:rPr>
        <w:t>14</w:t>
      </w:r>
      <w:r w:rsidR="00EC0A9E" w:rsidRPr="007C5C91">
        <w:rPr>
          <w:lang w:val="en-GB"/>
        </w:rPr>
        <w:fldChar w:fldCharType="end"/>
      </w:r>
      <w:r w:rsidRPr="007C5C91">
        <w:rPr>
          <w:lang w:val="en-GB"/>
        </w:rPr>
        <w:t>.</w:t>
      </w:r>
    </w:p>
    <w:p w14:paraId="66D37C0D" w14:textId="436E7FCA" w:rsidR="00EC0A9E" w:rsidRPr="007C5C91" w:rsidRDefault="00EC0A9E" w:rsidP="00EC0A9E">
      <w:pPr>
        <w:pStyle w:val="TableCaption"/>
        <w:rPr>
          <w:lang w:val="en-GB"/>
        </w:rPr>
      </w:pPr>
      <w:bookmarkStart w:id="587" w:name="_Ref192500058"/>
      <w:bookmarkStart w:id="588" w:name="_Toc201310417"/>
      <w:bookmarkStart w:id="589" w:name="_Toc224044949"/>
      <w:bookmarkStart w:id="590" w:name="_Toc225322643"/>
      <w:bookmarkEnd w:id="586"/>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14</w:t>
      </w:r>
      <w:r w:rsidRPr="007C5C91">
        <w:rPr>
          <w:lang w:val="en-GB"/>
        </w:rPr>
        <w:fldChar w:fldCharType="end"/>
      </w:r>
      <w:bookmarkEnd w:id="587"/>
      <w:bookmarkEnd w:id="588"/>
      <w:r w:rsidR="00085754" w:rsidRPr="007C5C91">
        <w:rPr>
          <w:lang w:val="en-GB"/>
        </w:rPr>
        <w:t>.</w:t>
      </w:r>
      <w:r w:rsidR="00192A0D" w:rsidRPr="007C5C91">
        <w:rPr>
          <w:lang w:val="en-GB"/>
        </w:rPr>
        <w:t xml:space="preserve"> </w:t>
      </w:r>
      <w:r w:rsidR="0034623E" w:rsidRPr="007C5C91">
        <w:rPr>
          <w:lang w:val="en-GB"/>
        </w:rPr>
        <w:t xml:space="preserve">Minimum Process Instrumentation for the </w:t>
      </w:r>
      <w:r w:rsidRPr="007C5C91">
        <w:rPr>
          <w:lang w:val="en-GB"/>
        </w:rPr>
        <w:t>WCS</w:t>
      </w:r>
      <w:bookmarkEnd w:id="589"/>
      <w:bookmarkEnd w:id="590"/>
    </w:p>
    <w:tbl>
      <w:tblPr>
        <w:tblStyle w:val="TableGrid"/>
        <w:tblW w:w="0" w:type="auto"/>
        <w:jc w:val="center"/>
        <w:tblLook w:val="04A0" w:firstRow="1" w:lastRow="0" w:firstColumn="1" w:lastColumn="0" w:noHBand="0" w:noVBand="1"/>
      </w:tblPr>
      <w:tblGrid>
        <w:gridCol w:w="3086"/>
        <w:gridCol w:w="4233"/>
      </w:tblGrid>
      <w:tr w:rsidR="00EC0A9E" w:rsidRPr="007C5C91" w14:paraId="34025DB7" w14:textId="77777777">
        <w:trPr>
          <w:jc w:val="center"/>
        </w:trPr>
        <w:tc>
          <w:tcPr>
            <w:tcW w:w="0" w:type="auto"/>
            <w:shd w:val="clear" w:color="auto" w:fill="EBD9ED" w:themeFill="accent2" w:themeFillTint="33"/>
            <w:hideMark/>
          </w:tcPr>
          <w:p w14:paraId="5A4AF003" w14:textId="77777777" w:rsidR="00EC0A9E" w:rsidRPr="007C5C91" w:rsidRDefault="00EC0A9E">
            <w:pPr>
              <w:pStyle w:val="Tableheader9pt"/>
              <w:rPr>
                <w:rFonts w:ascii="Aptos" w:hAnsi="Aptos"/>
                <w:b w:val="0"/>
                <w:szCs w:val="18"/>
              </w:rPr>
            </w:pPr>
            <w:r w:rsidRPr="007C5C91">
              <w:t>Parameter</w:t>
            </w:r>
          </w:p>
        </w:tc>
        <w:tc>
          <w:tcPr>
            <w:tcW w:w="0" w:type="auto"/>
            <w:shd w:val="clear" w:color="auto" w:fill="EBD9ED" w:themeFill="accent2" w:themeFillTint="33"/>
            <w:hideMark/>
          </w:tcPr>
          <w:p w14:paraId="07E69582" w14:textId="77777777" w:rsidR="00EC0A9E" w:rsidRPr="007C5C91" w:rsidRDefault="00EC0A9E">
            <w:pPr>
              <w:pStyle w:val="Tableheader9pt"/>
              <w:rPr>
                <w:rFonts w:ascii="Aptos" w:hAnsi="Aptos"/>
                <w:b w:val="0"/>
                <w:szCs w:val="18"/>
              </w:rPr>
            </w:pPr>
            <w:r w:rsidRPr="007C5C91">
              <w:t>Measurement Location(s)</w:t>
            </w:r>
          </w:p>
        </w:tc>
      </w:tr>
      <w:tr w:rsidR="00EC0A9E" w:rsidRPr="007C5C91" w14:paraId="7912CE26" w14:textId="77777777">
        <w:trPr>
          <w:jc w:val="center"/>
        </w:trPr>
        <w:tc>
          <w:tcPr>
            <w:tcW w:w="0" w:type="auto"/>
            <w:vAlign w:val="center"/>
            <w:hideMark/>
          </w:tcPr>
          <w:p w14:paraId="59D205E1" w14:textId="77777777" w:rsidR="00EC0A9E" w:rsidRPr="007C5C91" w:rsidRDefault="00EC0A9E">
            <w:pPr>
              <w:pStyle w:val="Tablebody9ptleft"/>
              <w:rPr>
                <w:rFonts w:ascii="Aptos" w:hAnsi="Aptos"/>
                <w:szCs w:val="18"/>
              </w:rPr>
            </w:pPr>
            <w:r w:rsidRPr="007C5C91">
              <w:t>Helium Mass Flow Rate</w:t>
            </w:r>
          </w:p>
        </w:tc>
        <w:tc>
          <w:tcPr>
            <w:tcW w:w="0" w:type="auto"/>
            <w:vAlign w:val="center"/>
            <w:hideMark/>
          </w:tcPr>
          <w:p w14:paraId="69385EC1" w14:textId="77777777" w:rsidR="00EC0A9E" w:rsidRPr="007C5C91" w:rsidRDefault="00EC0A9E">
            <w:pPr>
              <w:pStyle w:val="Tablebody9ptleft"/>
              <w:rPr>
                <w:rFonts w:ascii="Aptos" w:eastAsia="Times New Roman" w:hAnsi="Aptos"/>
                <w:szCs w:val="18"/>
              </w:rPr>
            </w:pPr>
            <w:r w:rsidRPr="007C5C91">
              <w:rPr>
                <w:rFonts w:eastAsia="Times New Roman"/>
              </w:rPr>
              <w:t>-</w:t>
            </w:r>
            <w:r w:rsidRPr="007C5C91">
              <w:rPr>
                <w:rFonts w:ascii="Aptos" w:eastAsia="Times New Roman" w:hAnsi="Aptos"/>
                <w:szCs w:val="18"/>
              </w:rPr>
              <w:t xml:space="preserve"> WCS.VLP </w:t>
            </w:r>
          </w:p>
          <w:p w14:paraId="32980009" w14:textId="77777777" w:rsidR="00EC0A9E" w:rsidRPr="007C5C91" w:rsidRDefault="00EC0A9E">
            <w:pPr>
              <w:pStyle w:val="Tablebody9ptleft"/>
              <w:rPr>
                <w:rFonts w:ascii="Aptos" w:eastAsia="Times New Roman" w:hAnsi="Aptos"/>
                <w:szCs w:val="18"/>
              </w:rPr>
            </w:pPr>
            <w:r w:rsidRPr="007C5C91">
              <w:rPr>
                <w:rFonts w:eastAsia="Times New Roman"/>
              </w:rPr>
              <w:t>-</w:t>
            </w:r>
            <w:r w:rsidRPr="007C5C91">
              <w:rPr>
                <w:rFonts w:ascii="Aptos" w:eastAsia="Times New Roman" w:hAnsi="Aptos"/>
                <w:szCs w:val="18"/>
              </w:rPr>
              <w:t xml:space="preserve"> WCS.LP</w:t>
            </w:r>
          </w:p>
          <w:p w14:paraId="0C461EA8" w14:textId="77777777" w:rsidR="00EC0A9E" w:rsidRPr="007C5C91" w:rsidRDefault="00EC0A9E">
            <w:pPr>
              <w:pStyle w:val="Tablebody9ptleft"/>
              <w:rPr>
                <w:rFonts w:ascii="Aptos" w:eastAsia="Times New Roman" w:hAnsi="Aptos"/>
                <w:szCs w:val="18"/>
              </w:rPr>
            </w:pPr>
            <w:r w:rsidRPr="007C5C91">
              <w:rPr>
                <w:rFonts w:eastAsia="Times New Roman"/>
              </w:rPr>
              <w:t>-</w:t>
            </w:r>
            <w:r w:rsidRPr="007C5C91">
              <w:rPr>
                <w:rFonts w:ascii="Aptos" w:eastAsia="Times New Roman" w:hAnsi="Aptos"/>
                <w:szCs w:val="18"/>
              </w:rPr>
              <w:t xml:space="preserve"> WCS.HP</w:t>
            </w:r>
          </w:p>
        </w:tc>
      </w:tr>
      <w:tr w:rsidR="00EC0A9E" w:rsidRPr="007C5C91" w14:paraId="049FDBD1" w14:textId="77777777">
        <w:trPr>
          <w:jc w:val="center"/>
        </w:trPr>
        <w:tc>
          <w:tcPr>
            <w:tcW w:w="0" w:type="auto"/>
            <w:vAlign w:val="center"/>
            <w:hideMark/>
          </w:tcPr>
          <w:p w14:paraId="617B6DB5" w14:textId="77777777" w:rsidR="00EC0A9E" w:rsidRPr="007C5C91" w:rsidRDefault="00EC0A9E">
            <w:pPr>
              <w:pStyle w:val="Tablebody9ptleft"/>
              <w:rPr>
                <w:rFonts w:ascii="Aptos" w:hAnsi="Aptos"/>
                <w:szCs w:val="18"/>
              </w:rPr>
            </w:pPr>
            <w:r w:rsidRPr="007C5C91">
              <w:t>Helium Temperatures</w:t>
            </w:r>
          </w:p>
        </w:tc>
        <w:tc>
          <w:tcPr>
            <w:tcW w:w="0" w:type="auto"/>
            <w:vAlign w:val="center"/>
            <w:hideMark/>
          </w:tcPr>
          <w:p w14:paraId="572C93CA" w14:textId="77777777" w:rsidR="00EC0A9E" w:rsidRPr="007C5C91" w:rsidRDefault="00EC0A9E">
            <w:pPr>
              <w:pStyle w:val="Tablebody9ptleft"/>
              <w:rPr>
                <w:rFonts w:ascii="Aptos" w:eastAsia="Times New Roman" w:hAnsi="Aptos"/>
                <w:szCs w:val="18"/>
              </w:rPr>
            </w:pPr>
            <w:r w:rsidRPr="007C5C91">
              <w:rPr>
                <w:rFonts w:eastAsia="Times New Roman"/>
              </w:rPr>
              <w:t>-</w:t>
            </w:r>
            <w:r w:rsidRPr="007C5C91">
              <w:rPr>
                <w:rFonts w:ascii="Aptos" w:eastAsia="Times New Roman" w:hAnsi="Aptos"/>
                <w:szCs w:val="18"/>
              </w:rPr>
              <w:t xml:space="preserve"> WCS.VLP </w:t>
            </w:r>
          </w:p>
          <w:p w14:paraId="642EA0D2" w14:textId="77777777" w:rsidR="00EC0A9E" w:rsidRPr="007C5C91" w:rsidRDefault="00EC0A9E">
            <w:pPr>
              <w:pStyle w:val="Tablebody9ptleft"/>
              <w:rPr>
                <w:rFonts w:ascii="Aptos" w:eastAsia="Times New Roman" w:hAnsi="Aptos"/>
                <w:szCs w:val="18"/>
              </w:rPr>
            </w:pPr>
            <w:r w:rsidRPr="007C5C91">
              <w:rPr>
                <w:rFonts w:eastAsia="Times New Roman"/>
              </w:rPr>
              <w:t>-</w:t>
            </w:r>
            <w:r w:rsidRPr="007C5C91">
              <w:rPr>
                <w:rFonts w:ascii="Aptos" w:eastAsia="Times New Roman" w:hAnsi="Aptos"/>
                <w:szCs w:val="18"/>
              </w:rPr>
              <w:t xml:space="preserve"> WCS.LP</w:t>
            </w:r>
          </w:p>
          <w:p w14:paraId="6BDC7C77" w14:textId="77777777" w:rsidR="00EC0A9E" w:rsidRPr="007C5C91" w:rsidRDefault="00EC0A9E">
            <w:pPr>
              <w:pStyle w:val="Tablebody9ptleft"/>
              <w:rPr>
                <w:rFonts w:ascii="Aptos" w:eastAsia="Times New Roman" w:hAnsi="Aptos"/>
                <w:szCs w:val="18"/>
              </w:rPr>
            </w:pPr>
            <w:r w:rsidRPr="007C5C91">
              <w:rPr>
                <w:rFonts w:eastAsia="Times New Roman"/>
              </w:rPr>
              <w:t>-</w:t>
            </w:r>
            <w:r w:rsidRPr="007C5C91">
              <w:rPr>
                <w:rFonts w:ascii="Aptos" w:eastAsia="Times New Roman" w:hAnsi="Aptos"/>
                <w:szCs w:val="18"/>
              </w:rPr>
              <w:t xml:space="preserve"> WCS.HP</w:t>
            </w:r>
          </w:p>
        </w:tc>
      </w:tr>
      <w:tr w:rsidR="00EC0A9E" w:rsidRPr="007C5C91" w14:paraId="416992C9" w14:textId="77777777">
        <w:trPr>
          <w:jc w:val="center"/>
        </w:trPr>
        <w:tc>
          <w:tcPr>
            <w:tcW w:w="0" w:type="auto"/>
            <w:vAlign w:val="center"/>
          </w:tcPr>
          <w:p w14:paraId="03C09AB3" w14:textId="77777777" w:rsidR="00EC0A9E" w:rsidRPr="007C5C91" w:rsidRDefault="00EC0A9E">
            <w:pPr>
              <w:pStyle w:val="Tablebody9ptleft"/>
              <w:rPr>
                <w:rFonts w:ascii="Aptos" w:hAnsi="Aptos"/>
                <w:szCs w:val="18"/>
              </w:rPr>
            </w:pPr>
            <w:r w:rsidRPr="007C5C91">
              <w:t>Helium Mass flow rate</w:t>
            </w:r>
          </w:p>
        </w:tc>
        <w:tc>
          <w:tcPr>
            <w:tcW w:w="0" w:type="auto"/>
            <w:vAlign w:val="center"/>
          </w:tcPr>
          <w:p w14:paraId="0EFB7A3B" w14:textId="77777777" w:rsidR="00EC0A9E" w:rsidRPr="007C5C91" w:rsidRDefault="00EC0A9E">
            <w:pPr>
              <w:pStyle w:val="Tablebody9ptleft"/>
              <w:rPr>
                <w:rFonts w:ascii="Aptos" w:eastAsia="Times New Roman" w:hAnsi="Aptos"/>
                <w:szCs w:val="18"/>
              </w:rPr>
            </w:pPr>
            <w:r w:rsidRPr="007C5C91">
              <w:rPr>
                <w:rFonts w:eastAsia="Times New Roman"/>
              </w:rPr>
              <w:t>-</w:t>
            </w:r>
            <w:r w:rsidRPr="007C5C91">
              <w:rPr>
                <w:rFonts w:ascii="Aptos" w:eastAsia="Times New Roman" w:hAnsi="Aptos"/>
                <w:szCs w:val="18"/>
              </w:rPr>
              <w:t xml:space="preserve"> WCS.VLP </w:t>
            </w:r>
          </w:p>
          <w:p w14:paraId="608CDB8F" w14:textId="77777777" w:rsidR="00EC0A9E" w:rsidRPr="007C5C91" w:rsidRDefault="00EC0A9E">
            <w:pPr>
              <w:pStyle w:val="Tablebody9ptleft"/>
              <w:rPr>
                <w:rFonts w:ascii="Aptos" w:eastAsia="Times New Roman" w:hAnsi="Aptos"/>
                <w:szCs w:val="18"/>
              </w:rPr>
            </w:pPr>
            <w:r w:rsidRPr="007C5C91">
              <w:rPr>
                <w:rFonts w:eastAsia="Times New Roman"/>
              </w:rPr>
              <w:t>-</w:t>
            </w:r>
            <w:r w:rsidRPr="007C5C91">
              <w:rPr>
                <w:rFonts w:ascii="Aptos" w:eastAsia="Times New Roman" w:hAnsi="Aptos"/>
                <w:szCs w:val="18"/>
              </w:rPr>
              <w:t xml:space="preserve"> WCS.LP</w:t>
            </w:r>
          </w:p>
          <w:p w14:paraId="16CFEAA6" w14:textId="77777777" w:rsidR="00EC0A9E" w:rsidRPr="007C5C91" w:rsidRDefault="00EC0A9E">
            <w:pPr>
              <w:pStyle w:val="Tablebody9ptleft"/>
              <w:rPr>
                <w:rFonts w:ascii="Aptos" w:eastAsia="Times New Roman" w:hAnsi="Aptos"/>
                <w:szCs w:val="18"/>
              </w:rPr>
            </w:pPr>
            <w:r w:rsidRPr="007C5C91">
              <w:rPr>
                <w:rFonts w:eastAsia="Times New Roman"/>
              </w:rPr>
              <w:t>-</w:t>
            </w:r>
            <w:r w:rsidRPr="007C5C91">
              <w:rPr>
                <w:rFonts w:ascii="Aptos" w:eastAsia="Times New Roman" w:hAnsi="Aptos"/>
                <w:szCs w:val="18"/>
              </w:rPr>
              <w:t xml:space="preserve"> WCS.HP</w:t>
            </w:r>
          </w:p>
        </w:tc>
      </w:tr>
      <w:tr w:rsidR="00EC0A9E" w:rsidRPr="007C5C91" w14:paraId="56A96838" w14:textId="77777777">
        <w:trPr>
          <w:jc w:val="center"/>
        </w:trPr>
        <w:tc>
          <w:tcPr>
            <w:tcW w:w="0" w:type="auto"/>
            <w:vAlign w:val="center"/>
            <w:hideMark/>
          </w:tcPr>
          <w:p w14:paraId="0A30F081" w14:textId="77777777" w:rsidR="00EC0A9E" w:rsidRPr="007C5C91" w:rsidRDefault="00EC0A9E">
            <w:pPr>
              <w:pStyle w:val="Tablebody9ptleft"/>
              <w:rPr>
                <w:rFonts w:ascii="Aptos" w:hAnsi="Aptos"/>
                <w:szCs w:val="18"/>
              </w:rPr>
            </w:pPr>
            <w:r w:rsidRPr="007C5C91">
              <w:t>Helium Pressure</w:t>
            </w:r>
          </w:p>
        </w:tc>
        <w:tc>
          <w:tcPr>
            <w:tcW w:w="0" w:type="auto"/>
            <w:vAlign w:val="center"/>
            <w:hideMark/>
          </w:tcPr>
          <w:p w14:paraId="12874348" w14:textId="77777777" w:rsidR="00EC0A9E" w:rsidRPr="007C5C91" w:rsidRDefault="00EC0A9E">
            <w:pPr>
              <w:pStyle w:val="Tablebody9ptleft"/>
              <w:rPr>
                <w:rFonts w:ascii="Aptos" w:eastAsia="Times New Roman" w:hAnsi="Aptos"/>
                <w:szCs w:val="18"/>
              </w:rPr>
            </w:pPr>
            <w:r w:rsidRPr="007C5C91">
              <w:rPr>
                <w:rFonts w:eastAsia="Times New Roman"/>
              </w:rPr>
              <w:t>- Suction of each compressor (including VLP)</w:t>
            </w:r>
            <w:r w:rsidRPr="007C5C91">
              <w:rPr>
                <w:rFonts w:eastAsia="Times New Roman"/>
              </w:rPr>
              <w:br/>
              <w:t xml:space="preserve">- After each </w:t>
            </w:r>
            <w:r w:rsidRPr="007C5C91">
              <w:rPr>
                <w:rFonts w:ascii="Aptos" w:eastAsia="Times New Roman" w:hAnsi="Aptos"/>
                <w:szCs w:val="18"/>
              </w:rPr>
              <w:t>oil-retention vessel</w:t>
            </w:r>
            <w:r w:rsidRPr="007C5C91">
              <w:rPr>
                <w:rFonts w:ascii="Aptos" w:eastAsia="Times New Roman" w:hAnsi="Aptos"/>
                <w:szCs w:val="18"/>
              </w:rPr>
              <w:br/>
              <w:t>- After the charcoal adsorber and the dryer</w:t>
            </w:r>
          </w:p>
          <w:p w14:paraId="6A2CE065" w14:textId="77777777" w:rsidR="00EC0A9E" w:rsidRPr="007C5C91" w:rsidRDefault="00EC0A9E">
            <w:pPr>
              <w:pStyle w:val="Tablebody9ptleft"/>
              <w:rPr>
                <w:rFonts w:ascii="Aptos" w:eastAsia="Times New Roman" w:hAnsi="Aptos"/>
                <w:szCs w:val="18"/>
              </w:rPr>
            </w:pPr>
            <w:r w:rsidRPr="007C5C91">
              <w:rPr>
                <w:rFonts w:eastAsia="Times New Roman"/>
              </w:rPr>
              <w:t xml:space="preserve">- Each warm storage vessel </w:t>
            </w:r>
          </w:p>
        </w:tc>
      </w:tr>
      <w:tr w:rsidR="00EC0A9E" w:rsidRPr="007C5C91" w14:paraId="7E5F29E2" w14:textId="77777777">
        <w:trPr>
          <w:jc w:val="center"/>
        </w:trPr>
        <w:tc>
          <w:tcPr>
            <w:tcW w:w="0" w:type="auto"/>
            <w:vAlign w:val="center"/>
            <w:hideMark/>
          </w:tcPr>
          <w:p w14:paraId="3C100AE7" w14:textId="77777777" w:rsidR="00EC0A9E" w:rsidRPr="007C5C91" w:rsidRDefault="00EC0A9E">
            <w:pPr>
              <w:pStyle w:val="Tablebody9ptleft"/>
              <w:rPr>
                <w:rFonts w:ascii="Aptos" w:hAnsi="Aptos"/>
                <w:szCs w:val="18"/>
              </w:rPr>
            </w:pPr>
            <w:r w:rsidRPr="007C5C91">
              <w:t>Differential Pressure</w:t>
            </w:r>
          </w:p>
        </w:tc>
        <w:tc>
          <w:tcPr>
            <w:tcW w:w="0" w:type="auto"/>
            <w:vAlign w:val="center"/>
            <w:hideMark/>
          </w:tcPr>
          <w:p w14:paraId="4E7F2299" w14:textId="77777777" w:rsidR="00EC0A9E" w:rsidRPr="007C5C91" w:rsidRDefault="00EC0A9E">
            <w:pPr>
              <w:pStyle w:val="Tablebody9ptleft"/>
              <w:rPr>
                <w:rFonts w:ascii="Aptos" w:eastAsia="Times New Roman" w:hAnsi="Aptos"/>
                <w:szCs w:val="18"/>
              </w:rPr>
            </w:pPr>
            <w:r w:rsidRPr="007C5C91">
              <w:rPr>
                <w:rFonts w:eastAsia="Times New Roman"/>
              </w:rPr>
              <w:t>- Across each oil filter</w:t>
            </w:r>
            <w:r w:rsidRPr="007C5C91">
              <w:rPr>
                <w:rFonts w:eastAsia="Times New Roman"/>
              </w:rPr>
              <w:br/>
              <w:t>- Across the charcoal adsorber and the dryer</w:t>
            </w:r>
          </w:p>
        </w:tc>
      </w:tr>
      <w:tr w:rsidR="00EC0A9E" w:rsidRPr="007C5C91" w14:paraId="30DB897E" w14:textId="77777777">
        <w:trPr>
          <w:jc w:val="center"/>
        </w:trPr>
        <w:tc>
          <w:tcPr>
            <w:tcW w:w="0" w:type="auto"/>
            <w:vAlign w:val="center"/>
            <w:hideMark/>
          </w:tcPr>
          <w:p w14:paraId="23D6CF4B" w14:textId="77777777" w:rsidR="00EC0A9E" w:rsidRPr="007C5C91" w:rsidRDefault="00EC0A9E">
            <w:pPr>
              <w:pStyle w:val="Tablebody9ptleft"/>
              <w:rPr>
                <w:rFonts w:ascii="Aptos" w:hAnsi="Aptos"/>
                <w:szCs w:val="18"/>
              </w:rPr>
            </w:pPr>
            <w:r w:rsidRPr="007C5C91">
              <w:t>Moisture</w:t>
            </w:r>
          </w:p>
        </w:tc>
        <w:tc>
          <w:tcPr>
            <w:tcW w:w="0" w:type="auto"/>
            <w:vAlign w:val="center"/>
            <w:hideMark/>
          </w:tcPr>
          <w:p w14:paraId="02DB4465" w14:textId="77777777" w:rsidR="00EC0A9E" w:rsidRPr="007C5C91" w:rsidRDefault="00EC0A9E">
            <w:pPr>
              <w:pStyle w:val="Tablebody9ptleft"/>
              <w:rPr>
                <w:rFonts w:ascii="Aptos" w:eastAsia="Times New Roman" w:hAnsi="Aptos"/>
                <w:szCs w:val="18"/>
              </w:rPr>
            </w:pPr>
            <w:r w:rsidRPr="007C5C91">
              <w:rPr>
                <w:rFonts w:eastAsia="Times New Roman"/>
              </w:rPr>
              <w:t>- After the charcoal adsorber</w:t>
            </w:r>
            <w:r w:rsidRPr="007C5C91">
              <w:rPr>
                <w:rFonts w:eastAsia="Times New Roman"/>
              </w:rPr>
              <w:br/>
              <w:t>- Upstream and downstream of the dryer</w:t>
            </w:r>
            <w:r w:rsidRPr="007C5C91">
              <w:rPr>
                <w:rFonts w:eastAsia="Times New Roman"/>
              </w:rPr>
              <w:br/>
              <w:t>- At 2/3 height of the dryer bed</w:t>
            </w:r>
          </w:p>
        </w:tc>
      </w:tr>
      <w:tr w:rsidR="00EC0A9E" w:rsidRPr="007C5C91" w14:paraId="199D2CFD" w14:textId="77777777">
        <w:trPr>
          <w:jc w:val="center"/>
        </w:trPr>
        <w:tc>
          <w:tcPr>
            <w:tcW w:w="0" w:type="auto"/>
            <w:vAlign w:val="center"/>
            <w:hideMark/>
          </w:tcPr>
          <w:p w14:paraId="71368675" w14:textId="77777777" w:rsidR="00EC0A9E" w:rsidRPr="007C5C91" w:rsidRDefault="00EC0A9E">
            <w:pPr>
              <w:pStyle w:val="Tablebody9ptleft"/>
              <w:rPr>
                <w:rFonts w:ascii="Aptos" w:hAnsi="Aptos"/>
                <w:szCs w:val="18"/>
              </w:rPr>
            </w:pPr>
            <w:r w:rsidRPr="007C5C91">
              <w:t>Nitrogen Content (for Air Detection)</w:t>
            </w:r>
          </w:p>
        </w:tc>
        <w:tc>
          <w:tcPr>
            <w:tcW w:w="0" w:type="auto"/>
            <w:vAlign w:val="center"/>
            <w:hideMark/>
          </w:tcPr>
          <w:p w14:paraId="53D1259F" w14:textId="77777777" w:rsidR="00EC0A9E" w:rsidRPr="007C5C91" w:rsidRDefault="00EC0A9E">
            <w:pPr>
              <w:pStyle w:val="Tablebody9ptleft"/>
              <w:rPr>
                <w:rFonts w:ascii="Aptos" w:eastAsia="Times New Roman" w:hAnsi="Aptos"/>
                <w:szCs w:val="18"/>
              </w:rPr>
            </w:pPr>
            <w:r w:rsidRPr="007C5C91">
              <w:rPr>
                <w:rFonts w:eastAsia="Times New Roman"/>
              </w:rPr>
              <w:t>- Inlet of LP stage of HP compressor</w:t>
            </w:r>
            <w:r w:rsidRPr="007C5C91">
              <w:rPr>
                <w:rFonts w:eastAsia="Times New Roman"/>
              </w:rPr>
              <w:br/>
              <w:t>- After the dryer</w:t>
            </w:r>
          </w:p>
        </w:tc>
      </w:tr>
      <w:tr w:rsidR="00EC0A9E" w:rsidRPr="007C5C91" w14:paraId="49CBC745" w14:textId="77777777">
        <w:trPr>
          <w:jc w:val="center"/>
        </w:trPr>
        <w:tc>
          <w:tcPr>
            <w:tcW w:w="0" w:type="auto"/>
            <w:vAlign w:val="center"/>
            <w:hideMark/>
          </w:tcPr>
          <w:p w14:paraId="3DD3B2C9" w14:textId="77777777" w:rsidR="00EC0A9E" w:rsidRPr="007C5C91" w:rsidRDefault="00EC0A9E">
            <w:pPr>
              <w:pStyle w:val="Tablebody9ptleft"/>
              <w:rPr>
                <w:rFonts w:ascii="Aptos" w:hAnsi="Aptos"/>
                <w:szCs w:val="18"/>
              </w:rPr>
            </w:pPr>
            <w:r w:rsidRPr="007C5C91">
              <w:t>Oil Level (Analogue and Switches)</w:t>
            </w:r>
          </w:p>
        </w:tc>
        <w:tc>
          <w:tcPr>
            <w:tcW w:w="0" w:type="auto"/>
            <w:vAlign w:val="center"/>
            <w:hideMark/>
          </w:tcPr>
          <w:p w14:paraId="7D7EB0CB" w14:textId="77777777" w:rsidR="00EC0A9E" w:rsidRPr="007C5C91" w:rsidRDefault="00EC0A9E">
            <w:pPr>
              <w:pStyle w:val="Tablebody9ptleft"/>
              <w:rPr>
                <w:rFonts w:ascii="Aptos" w:eastAsia="Times New Roman" w:hAnsi="Aptos"/>
                <w:szCs w:val="18"/>
              </w:rPr>
            </w:pPr>
            <w:r w:rsidRPr="007C5C91">
              <w:rPr>
                <w:rFonts w:eastAsia="Times New Roman"/>
              </w:rPr>
              <w:t>- In each oil retention vessel (analogue and switch)</w:t>
            </w:r>
          </w:p>
          <w:p w14:paraId="00514B8B" w14:textId="77777777" w:rsidR="00EC0A9E" w:rsidRPr="007C5C91" w:rsidRDefault="00EC0A9E">
            <w:pPr>
              <w:pStyle w:val="Tablebody9ptleft"/>
              <w:rPr>
                <w:rFonts w:ascii="Aptos" w:eastAsia="Times New Roman" w:hAnsi="Aptos"/>
                <w:szCs w:val="18"/>
              </w:rPr>
            </w:pPr>
            <w:r w:rsidRPr="007C5C91">
              <w:rPr>
                <w:rFonts w:eastAsia="Times New Roman"/>
              </w:rPr>
              <w:t xml:space="preserve">- In the third coalescer </w:t>
            </w:r>
            <w:r w:rsidRPr="007C5C91">
              <w:rPr>
                <w:rFonts w:ascii="Aptos" w:eastAsia="Times New Roman" w:hAnsi="Aptos"/>
                <w:szCs w:val="18"/>
              </w:rPr>
              <w:t>(switch)</w:t>
            </w:r>
          </w:p>
        </w:tc>
      </w:tr>
      <w:tr w:rsidR="00EC0A9E" w:rsidRPr="007C5C91" w14:paraId="352ECE72" w14:textId="77777777">
        <w:trPr>
          <w:jc w:val="center"/>
        </w:trPr>
        <w:tc>
          <w:tcPr>
            <w:tcW w:w="0" w:type="auto"/>
            <w:vAlign w:val="center"/>
            <w:hideMark/>
          </w:tcPr>
          <w:p w14:paraId="29A88F9D" w14:textId="77777777" w:rsidR="00EC0A9E" w:rsidRPr="007C5C91" w:rsidRDefault="00EC0A9E">
            <w:pPr>
              <w:pStyle w:val="Tablebody9ptleft"/>
              <w:rPr>
                <w:rFonts w:ascii="Aptos" w:hAnsi="Aptos"/>
                <w:szCs w:val="18"/>
              </w:rPr>
            </w:pPr>
            <w:r w:rsidRPr="007C5C91">
              <w:t>Water flow rate</w:t>
            </w:r>
          </w:p>
        </w:tc>
        <w:tc>
          <w:tcPr>
            <w:tcW w:w="0" w:type="auto"/>
            <w:vAlign w:val="center"/>
            <w:hideMark/>
          </w:tcPr>
          <w:p w14:paraId="429A5154" w14:textId="77777777" w:rsidR="00EC0A9E" w:rsidRPr="007C5C91" w:rsidRDefault="00EC0A9E">
            <w:pPr>
              <w:pStyle w:val="Tablebody9ptleft"/>
              <w:rPr>
                <w:rFonts w:ascii="Aptos" w:eastAsia="Times New Roman" w:hAnsi="Aptos"/>
                <w:szCs w:val="18"/>
              </w:rPr>
            </w:pPr>
            <w:r w:rsidRPr="007C5C91">
              <w:rPr>
                <w:rFonts w:eastAsia="Times New Roman"/>
              </w:rPr>
              <w:t>- At the outlet of the coolers</w:t>
            </w:r>
          </w:p>
        </w:tc>
      </w:tr>
      <w:tr w:rsidR="00EC0A9E" w:rsidRPr="007C5C91" w14:paraId="22B54E07" w14:textId="77777777">
        <w:trPr>
          <w:jc w:val="center"/>
        </w:trPr>
        <w:tc>
          <w:tcPr>
            <w:tcW w:w="0" w:type="auto"/>
            <w:vAlign w:val="center"/>
          </w:tcPr>
          <w:p w14:paraId="5FB2B777" w14:textId="77777777" w:rsidR="00EC0A9E" w:rsidRPr="007C5C91" w:rsidRDefault="00EC0A9E">
            <w:pPr>
              <w:pStyle w:val="Tablebody9ptleft"/>
              <w:rPr>
                <w:rFonts w:ascii="Aptos" w:hAnsi="Aptos"/>
                <w:szCs w:val="18"/>
              </w:rPr>
            </w:pPr>
            <w:r w:rsidRPr="007C5C91">
              <w:rPr>
                <w:rFonts w:eastAsia="Times New Roman"/>
              </w:rPr>
              <w:t>Water pressure</w:t>
            </w:r>
          </w:p>
        </w:tc>
        <w:tc>
          <w:tcPr>
            <w:tcW w:w="0" w:type="auto"/>
            <w:vAlign w:val="center"/>
          </w:tcPr>
          <w:p w14:paraId="66353814" w14:textId="77777777" w:rsidR="00EC0A9E" w:rsidRPr="007C5C91" w:rsidRDefault="00EC0A9E">
            <w:pPr>
              <w:pStyle w:val="Tablebody9ptleft"/>
              <w:rPr>
                <w:rFonts w:ascii="Aptos" w:eastAsia="Times New Roman" w:hAnsi="Aptos"/>
                <w:szCs w:val="18"/>
              </w:rPr>
            </w:pPr>
            <w:r w:rsidRPr="007C5C91">
              <w:rPr>
                <w:rFonts w:eastAsia="Times New Roman"/>
              </w:rPr>
              <w:t>- At the inlet of the coolers</w:t>
            </w:r>
          </w:p>
        </w:tc>
      </w:tr>
      <w:tr w:rsidR="00EC0A9E" w:rsidRPr="007C5C91" w14:paraId="48663765" w14:textId="77777777">
        <w:trPr>
          <w:jc w:val="center"/>
        </w:trPr>
        <w:tc>
          <w:tcPr>
            <w:tcW w:w="0" w:type="auto"/>
            <w:vAlign w:val="center"/>
          </w:tcPr>
          <w:p w14:paraId="207F3890" w14:textId="77777777" w:rsidR="00EC0A9E" w:rsidRPr="007C5C91" w:rsidRDefault="00EC0A9E">
            <w:pPr>
              <w:pStyle w:val="Tablebody9ptleft"/>
              <w:rPr>
                <w:rFonts w:ascii="Aptos" w:eastAsia="Times New Roman" w:hAnsi="Aptos"/>
                <w:szCs w:val="18"/>
              </w:rPr>
            </w:pPr>
            <w:r w:rsidRPr="007C5C91">
              <w:rPr>
                <w:rFonts w:eastAsia="Times New Roman"/>
              </w:rPr>
              <w:t>Motor temperature</w:t>
            </w:r>
          </w:p>
        </w:tc>
        <w:tc>
          <w:tcPr>
            <w:tcW w:w="0" w:type="auto"/>
            <w:vAlign w:val="center"/>
          </w:tcPr>
          <w:p w14:paraId="4BA9B3DE" w14:textId="77777777" w:rsidR="00EC0A9E" w:rsidRPr="007C5C91" w:rsidRDefault="00EC0A9E">
            <w:pPr>
              <w:pStyle w:val="Tablebody9ptleft"/>
              <w:rPr>
                <w:rFonts w:ascii="Aptos" w:eastAsia="Times New Roman" w:hAnsi="Aptos"/>
                <w:szCs w:val="18"/>
              </w:rPr>
            </w:pPr>
            <w:r w:rsidRPr="007C5C91">
              <w:rPr>
                <w:rFonts w:eastAsia="Times New Roman"/>
              </w:rPr>
              <w:t>- Each motor</w:t>
            </w:r>
          </w:p>
        </w:tc>
      </w:tr>
      <w:tr w:rsidR="00EC0A9E" w:rsidRPr="007C5C91" w14:paraId="63BB7F80" w14:textId="77777777">
        <w:trPr>
          <w:jc w:val="center"/>
        </w:trPr>
        <w:tc>
          <w:tcPr>
            <w:tcW w:w="0" w:type="auto"/>
            <w:vAlign w:val="center"/>
          </w:tcPr>
          <w:p w14:paraId="1467FF2D" w14:textId="77777777" w:rsidR="00EC0A9E" w:rsidRPr="007C5C91" w:rsidRDefault="00EC0A9E">
            <w:pPr>
              <w:pStyle w:val="Tablebody9ptleft"/>
              <w:rPr>
                <w:rFonts w:ascii="Aptos" w:eastAsia="Times New Roman" w:hAnsi="Aptos"/>
                <w:szCs w:val="18"/>
              </w:rPr>
            </w:pPr>
            <w:r w:rsidRPr="007C5C91">
              <w:rPr>
                <w:rFonts w:eastAsia="Times New Roman"/>
              </w:rPr>
              <w:t>Vibration</w:t>
            </w:r>
          </w:p>
        </w:tc>
        <w:tc>
          <w:tcPr>
            <w:tcW w:w="0" w:type="auto"/>
            <w:vAlign w:val="center"/>
          </w:tcPr>
          <w:p w14:paraId="74B520E2" w14:textId="77777777" w:rsidR="00EC0A9E" w:rsidRPr="007C5C91" w:rsidRDefault="00EC0A9E">
            <w:pPr>
              <w:pStyle w:val="Tablebody9ptleft"/>
              <w:rPr>
                <w:rFonts w:ascii="Aptos" w:eastAsia="Times New Roman" w:hAnsi="Aptos"/>
                <w:szCs w:val="18"/>
              </w:rPr>
            </w:pPr>
            <w:r w:rsidRPr="007C5C91">
              <w:rPr>
                <w:rFonts w:eastAsia="Times New Roman"/>
              </w:rPr>
              <w:t>- Each Compressor</w:t>
            </w:r>
          </w:p>
        </w:tc>
      </w:tr>
      <w:tr w:rsidR="00EC0A9E" w:rsidRPr="007C5C91" w14:paraId="28D91043" w14:textId="77777777">
        <w:trPr>
          <w:jc w:val="center"/>
        </w:trPr>
        <w:tc>
          <w:tcPr>
            <w:tcW w:w="0" w:type="auto"/>
            <w:vAlign w:val="center"/>
          </w:tcPr>
          <w:p w14:paraId="2B174604" w14:textId="77777777" w:rsidR="00EC0A9E" w:rsidRPr="007C5C91" w:rsidRDefault="00EC0A9E">
            <w:pPr>
              <w:pStyle w:val="Tablebody9ptleft"/>
              <w:rPr>
                <w:rFonts w:ascii="Aptos" w:eastAsia="Times New Roman" w:hAnsi="Aptos"/>
                <w:szCs w:val="18"/>
              </w:rPr>
            </w:pPr>
            <w:r w:rsidRPr="007C5C91">
              <w:rPr>
                <w:rFonts w:eastAsia="Times New Roman"/>
              </w:rPr>
              <w:t>Operation-hour counters</w:t>
            </w:r>
          </w:p>
        </w:tc>
        <w:tc>
          <w:tcPr>
            <w:tcW w:w="0" w:type="auto"/>
            <w:vAlign w:val="center"/>
          </w:tcPr>
          <w:p w14:paraId="36E5CC3D" w14:textId="77777777" w:rsidR="00EC0A9E" w:rsidRPr="007C5C91" w:rsidRDefault="00EC0A9E">
            <w:pPr>
              <w:pStyle w:val="Tablebody9ptleft"/>
              <w:rPr>
                <w:rFonts w:ascii="Aptos" w:eastAsia="Times New Roman" w:hAnsi="Aptos"/>
                <w:szCs w:val="18"/>
              </w:rPr>
            </w:pPr>
            <w:r w:rsidRPr="007C5C91">
              <w:rPr>
                <w:rFonts w:eastAsia="Times New Roman"/>
              </w:rPr>
              <w:t>- Each Compressor, oil pumps, other pumps</w:t>
            </w:r>
          </w:p>
        </w:tc>
      </w:tr>
      <w:tr w:rsidR="00EC0A9E" w:rsidRPr="007C5C91" w14:paraId="7FFA033D" w14:textId="77777777">
        <w:trPr>
          <w:jc w:val="center"/>
        </w:trPr>
        <w:tc>
          <w:tcPr>
            <w:tcW w:w="0" w:type="auto"/>
            <w:vAlign w:val="center"/>
          </w:tcPr>
          <w:p w14:paraId="2A51947C" w14:textId="77777777" w:rsidR="00EC0A9E" w:rsidRPr="007C5C91" w:rsidRDefault="00EC0A9E">
            <w:pPr>
              <w:pStyle w:val="Tablebody9ptleft"/>
              <w:rPr>
                <w:rFonts w:ascii="Aptos" w:eastAsia="Times New Roman" w:hAnsi="Aptos"/>
                <w:szCs w:val="18"/>
              </w:rPr>
            </w:pPr>
            <w:r w:rsidRPr="007C5C91">
              <w:rPr>
                <w:rFonts w:eastAsia="Times New Roman"/>
              </w:rPr>
              <w:t>Oil level</w:t>
            </w:r>
          </w:p>
        </w:tc>
        <w:tc>
          <w:tcPr>
            <w:tcW w:w="0" w:type="auto"/>
            <w:vAlign w:val="center"/>
          </w:tcPr>
          <w:p w14:paraId="16BA3117" w14:textId="77777777" w:rsidR="00EC0A9E" w:rsidRPr="007C5C91" w:rsidRDefault="00EC0A9E">
            <w:pPr>
              <w:pStyle w:val="Tablebody9ptleft"/>
              <w:rPr>
                <w:rFonts w:ascii="Aptos" w:eastAsia="Times New Roman" w:hAnsi="Aptos"/>
                <w:szCs w:val="18"/>
              </w:rPr>
            </w:pPr>
            <w:r w:rsidRPr="007C5C91">
              <w:rPr>
                <w:rFonts w:eastAsia="Times New Roman"/>
              </w:rPr>
              <w:t xml:space="preserve">- Oil </w:t>
            </w:r>
            <w:r w:rsidRPr="007C5C91">
              <w:rPr>
                <w:rFonts w:ascii="Aptos" w:eastAsia="Times New Roman" w:hAnsi="Aptos"/>
                <w:szCs w:val="18"/>
              </w:rPr>
              <w:t>retention vessels and third coalescer</w:t>
            </w:r>
          </w:p>
        </w:tc>
      </w:tr>
      <w:tr w:rsidR="00EC0A9E" w:rsidRPr="007C5C91" w14:paraId="0F9FDE0A" w14:textId="77777777">
        <w:trPr>
          <w:jc w:val="center"/>
        </w:trPr>
        <w:tc>
          <w:tcPr>
            <w:tcW w:w="0" w:type="auto"/>
            <w:vAlign w:val="center"/>
          </w:tcPr>
          <w:p w14:paraId="355B2ABB" w14:textId="77777777" w:rsidR="00EC0A9E" w:rsidRPr="007C5C91" w:rsidRDefault="00EC0A9E">
            <w:pPr>
              <w:pStyle w:val="Tablebody9ptleft"/>
              <w:rPr>
                <w:rFonts w:ascii="Aptos" w:eastAsia="Times New Roman" w:hAnsi="Aptos"/>
                <w:szCs w:val="18"/>
              </w:rPr>
            </w:pPr>
            <w:r w:rsidRPr="007C5C91">
              <w:rPr>
                <w:rFonts w:eastAsia="Times New Roman"/>
              </w:rPr>
              <w:t>Oil injection pressure</w:t>
            </w:r>
          </w:p>
        </w:tc>
        <w:tc>
          <w:tcPr>
            <w:tcW w:w="0" w:type="auto"/>
            <w:vAlign w:val="center"/>
          </w:tcPr>
          <w:p w14:paraId="05830D3F" w14:textId="77777777" w:rsidR="00EC0A9E" w:rsidRPr="007C5C91" w:rsidRDefault="00EC0A9E">
            <w:pPr>
              <w:pStyle w:val="Tablebody9ptleft"/>
              <w:rPr>
                <w:rFonts w:ascii="Aptos" w:eastAsia="Times New Roman" w:hAnsi="Aptos"/>
                <w:szCs w:val="18"/>
              </w:rPr>
            </w:pPr>
            <w:r w:rsidRPr="007C5C91">
              <w:rPr>
                <w:rFonts w:eastAsia="Times New Roman"/>
              </w:rPr>
              <w:t>- Each compressor skid</w:t>
            </w:r>
          </w:p>
        </w:tc>
      </w:tr>
      <w:tr w:rsidR="00EC0A9E" w:rsidRPr="007C5C91" w14:paraId="7693083E" w14:textId="77777777">
        <w:trPr>
          <w:jc w:val="center"/>
        </w:trPr>
        <w:tc>
          <w:tcPr>
            <w:tcW w:w="0" w:type="auto"/>
            <w:vAlign w:val="center"/>
          </w:tcPr>
          <w:p w14:paraId="0315E94C" w14:textId="77777777" w:rsidR="00EC0A9E" w:rsidRPr="007C5C91" w:rsidRDefault="00EC0A9E">
            <w:pPr>
              <w:pStyle w:val="Tablebody9ptleft"/>
              <w:rPr>
                <w:rFonts w:ascii="Aptos" w:eastAsia="Times New Roman" w:hAnsi="Aptos"/>
                <w:szCs w:val="18"/>
              </w:rPr>
            </w:pPr>
            <w:r w:rsidRPr="007C5C91">
              <w:rPr>
                <w:rFonts w:eastAsia="Times New Roman"/>
              </w:rPr>
              <w:t>Rotational speed</w:t>
            </w:r>
          </w:p>
        </w:tc>
        <w:tc>
          <w:tcPr>
            <w:tcW w:w="0" w:type="auto"/>
            <w:vAlign w:val="center"/>
          </w:tcPr>
          <w:p w14:paraId="7AA3BCE8" w14:textId="77777777" w:rsidR="00EC0A9E" w:rsidRPr="007C5C91" w:rsidRDefault="00EC0A9E">
            <w:pPr>
              <w:pStyle w:val="Tablebody9ptleft"/>
              <w:rPr>
                <w:rFonts w:ascii="Aptos" w:eastAsia="Times New Roman" w:hAnsi="Aptos"/>
                <w:szCs w:val="18"/>
              </w:rPr>
            </w:pPr>
            <w:r w:rsidRPr="007C5C91">
              <w:rPr>
                <w:rFonts w:eastAsia="Times New Roman"/>
              </w:rPr>
              <w:t>- Compressors</w:t>
            </w:r>
          </w:p>
        </w:tc>
      </w:tr>
      <w:tr w:rsidR="00EC0A9E" w:rsidRPr="007C5C91" w14:paraId="45CAD406" w14:textId="77777777">
        <w:trPr>
          <w:jc w:val="center"/>
        </w:trPr>
        <w:tc>
          <w:tcPr>
            <w:tcW w:w="0" w:type="auto"/>
            <w:vAlign w:val="center"/>
          </w:tcPr>
          <w:p w14:paraId="01B01BF4" w14:textId="77777777" w:rsidR="00EC0A9E" w:rsidRPr="007C5C91" w:rsidRDefault="00EC0A9E">
            <w:pPr>
              <w:pStyle w:val="Tablebody9ptleft"/>
              <w:rPr>
                <w:rFonts w:ascii="Aptos" w:eastAsia="Times New Roman" w:hAnsi="Aptos"/>
                <w:szCs w:val="18"/>
              </w:rPr>
            </w:pPr>
            <w:r w:rsidRPr="007C5C91">
              <w:rPr>
                <w:rFonts w:eastAsia="Times New Roman"/>
              </w:rPr>
              <w:t>Current and voltage</w:t>
            </w:r>
          </w:p>
        </w:tc>
        <w:tc>
          <w:tcPr>
            <w:tcW w:w="0" w:type="auto"/>
            <w:vAlign w:val="center"/>
          </w:tcPr>
          <w:p w14:paraId="5C2D02A1" w14:textId="77777777" w:rsidR="00EC0A9E" w:rsidRPr="007C5C91" w:rsidRDefault="00EC0A9E">
            <w:pPr>
              <w:pStyle w:val="Tablebody9ptleft"/>
              <w:rPr>
                <w:rFonts w:ascii="Aptos" w:eastAsia="Times New Roman" w:hAnsi="Aptos"/>
                <w:szCs w:val="18"/>
              </w:rPr>
            </w:pPr>
            <w:r w:rsidRPr="007C5C91">
              <w:rPr>
                <w:rFonts w:eastAsia="Times New Roman"/>
              </w:rPr>
              <w:t>- Each motor and compressor</w:t>
            </w:r>
          </w:p>
        </w:tc>
      </w:tr>
    </w:tbl>
    <w:p w14:paraId="036A6ABD" w14:textId="282700E3" w:rsidR="00396EA2" w:rsidRPr="00432F89" w:rsidRDefault="00396EA2" w:rsidP="00BA3C87">
      <w:pPr>
        <w:pStyle w:val="Heading3numbered"/>
        <w:rPr>
          <w:shd w:val="clear" w:color="auto" w:fill="FFFFFF"/>
        </w:rPr>
      </w:pPr>
      <w:bookmarkStart w:id="591" w:name="_Toc224053054"/>
      <w:bookmarkStart w:id="592" w:name="_Toc225322444"/>
      <w:r w:rsidRPr="00432F89">
        <w:rPr>
          <w:shd w:val="clear" w:color="auto" w:fill="FFFFFF"/>
        </w:rPr>
        <w:t xml:space="preserve">Refrigeration Cold Box </w:t>
      </w:r>
      <w:r w:rsidR="0020001F" w:rsidRPr="00432F89">
        <w:rPr>
          <w:shd w:val="clear" w:color="auto" w:fill="FFFFFF"/>
        </w:rPr>
        <w:t xml:space="preserve">Station </w:t>
      </w:r>
      <w:r w:rsidRPr="00432F89">
        <w:rPr>
          <w:shd w:val="clear" w:color="auto" w:fill="FFFFFF"/>
        </w:rPr>
        <w:t>(QRB)</w:t>
      </w:r>
      <w:bookmarkEnd w:id="591"/>
      <w:bookmarkEnd w:id="592"/>
    </w:p>
    <w:p w14:paraId="6339B491" w14:textId="77777777" w:rsidR="00396EA2" w:rsidRPr="007C5C91" w:rsidRDefault="00396EA2" w:rsidP="00B83E02">
      <w:pPr>
        <w:pStyle w:val="Heading4numbered"/>
      </w:pPr>
      <w:bookmarkStart w:id="593" w:name="_Toc224053055"/>
      <w:bookmarkStart w:id="594" w:name="_Toc225322445"/>
      <w:r w:rsidRPr="007C5C91">
        <w:t>General Requirements</w:t>
      </w:r>
      <w:bookmarkEnd w:id="593"/>
      <w:bookmarkEnd w:id="594"/>
    </w:p>
    <w:p w14:paraId="27A46E12" w14:textId="6FBAE4C8" w:rsidR="005E0E8B" w:rsidRPr="007C5C91" w:rsidRDefault="00865D16" w:rsidP="00A36723">
      <w:pPr>
        <w:pStyle w:val="RequirementList"/>
        <w:rPr>
          <w:lang w:val="en-GB"/>
        </w:rPr>
      </w:pPr>
      <w:r w:rsidRPr="007C5C91">
        <w:rPr>
          <w:lang w:val="en-GB"/>
        </w:rPr>
        <w:t xml:space="preserve">The QPS shall include a Refrigeration Cold Box Station (QRB) responsible for producing the </w:t>
      </w:r>
      <w:r w:rsidR="004D1237" w:rsidRPr="007C5C91">
        <w:rPr>
          <w:lang w:val="en-GB"/>
        </w:rPr>
        <w:t xml:space="preserve">cooling power </w:t>
      </w:r>
      <w:r w:rsidRPr="007C5C91">
        <w:rPr>
          <w:lang w:val="en-GB"/>
        </w:rPr>
        <w:t xml:space="preserve">required by the cryogenic users and distributing the </w:t>
      </w:r>
      <w:r w:rsidR="004D1237" w:rsidRPr="007C5C91">
        <w:rPr>
          <w:lang w:val="en-GB"/>
        </w:rPr>
        <w:t xml:space="preserve">corresponding </w:t>
      </w:r>
      <w:r w:rsidRPr="007C5C91">
        <w:rPr>
          <w:lang w:val="en-GB"/>
        </w:rPr>
        <w:t xml:space="preserve">cryogenic flows to the </w:t>
      </w:r>
      <w:r w:rsidR="00135B43" w:rsidRPr="007C5C91">
        <w:rPr>
          <w:lang w:val="en-GB"/>
        </w:rPr>
        <w:t>QDB</w:t>
      </w:r>
      <w:r w:rsidRPr="007C5C91">
        <w:rPr>
          <w:lang w:val="en-GB"/>
        </w:rPr>
        <w:t>.</w:t>
      </w:r>
    </w:p>
    <w:p w14:paraId="2A8E6476" w14:textId="28361830" w:rsidR="00AF4FA9" w:rsidRPr="007C5C91" w:rsidRDefault="00D157AD" w:rsidP="00A36723">
      <w:pPr>
        <w:pStyle w:val="RequirementList"/>
        <w:rPr>
          <w:lang w:val="en-GB"/>
        </w:rPr>
      </w:pPr>
      <w:r w:rsidRPr="007C5C91">
        <w:rPr>
          <w:lang w:val="en-GB"/>
        </w:rPr>
        <w:t>The QRB shall comprise, at minimum, the following subsystems:</w:t>
      </w:r>
    </w:p>
    <w:p w14:paraId="12163CBA" w14:textId="356702C3" w:rsidR="00D85B09" w:rsidRPr="007C5C91" w:rsidRDefault="00D85B09" w:rsidP="00D85B09">
      <w:pPr>
        <w:pStyle w:val="RequirementBulletlvl1"/>
        <w:rPr>
          <w:lang w:val="en-GB"/>
        </w:rPr>
      </w:pPr>
      <w:r w:rsidRPr="007C5C91">
        <w:rPr>
          <w:lang w:val="en-GB"/>
        </w:rPr>
        <w:t>A cold box unit (vacuum-insulated cryostat)</w:t>
      </w:r>
    </w:p>
    <w:p w14:paraId="7A2466AF" w14:textId="4BE1D3A6" w:rsidR="00D85B09" w:rsidRPr="007C5C91" w:rsidRDefault="00D85B09" w:rsidP="00D85B09">
      <w:pPr>
        <w:pStyle w:val="RequirementBulletlvl1"/>
        <w:rPr>
          <w:lang w:val="en-GB"/>
        </w:rPr>
      </w:pPr>
      <w:r w:rsidRPr="007C5C91">
        <w:rPr>
          <w:lang w:val="en-GB"/>
        </w:rPr>
        <w:t>A dedicated insulation vacuum pumping system</w:t>
      </w:r>
    </w:p>
    <w:p w14:paraId="618453D7" w14:textId="318154DB" w:rsidR="00D85B09" w:rsidRPr="007C5C91" w:rsidRDefault="00D85B09" w:rsidP="00D85B09">
      <w:pPr>
        <w:pStyle w:val="RequirementBulletlvl1"/>
        <w:rPr>
          <w:lang w:val="en-GB"/>
        </w:rPr>
      </w:pPr>
      <w:r w:rsidRPr="007C5C91">
        <w:rPr>
          <w:lang w:val="en-GB"/>
        </w:rPr>
        <w:t>Warm valve panels and associated instrumentation</w:t>
      </w:r>
    </w:p>
    <w:p w14:paraId="2C913A25" w14:textId="49A12F53" w:rsidR="00D85B09" w:rsidRPr="007C5C91" w:rsidRDefault="00D85B09" w:rsidP="00D85B09">
      <w:pPr>
        <w:pStyle w:val="RequirementBulletlvl1"/>
        <w:rPr>
          <w:lang w:val="en-GB"/>
        </w:rPr>
      </w:pPr>
      <w:r w:rsidRPr="007C5C91">
        <w:rPr>
          <w:lang w:val="en-GB"/>
        </w:rPr>
        <w:t>Piping and valves required for purging and conditioning of all circuits</w:t>
      </w:r>
    </w:p>
    <w:p w14:paraId="5A706B84" w14:textId="47A14DDB" w:rsidR="00D85B09" w:rsidRPr="007C5C91" w:rsidRDefault="00D85B09" w:rsidP="00D85B09">
      <w:pPr>
        <w:pStyle w:val="RequirementBulletlvl1"/>
        <w:rPr>
          <w:lang w:val="en-GB"/>
        </w:rPr>
      </w:pPr>
      <w:r w:rsidRPr="007C5C91">
        <w:rPr>
          <w:lang w:val="en-GB"/>
        </w:rPr>
        <w:lastRenderedPageBreak/>
        <w:t>Electrical cabinets and local control units</w:t>
      </w:r>
    </w:p>
    <w:p w14:paraId="25D98B22" w14:textId="1234A812" w:rsidR="00D85B09" w:rsidRPr="007C5C91" w:rsidRDefault="00D85B09" w:rsidP="00D85B09">
      <w:pPr>
        <w:pStyle w:val="RequirementBulletlvl1"/>
        <w:rPr>
          <w:lang w:val="en-GB"/>
        </w:rPr>
      </w:pPr>
      <w:r w:rsidRPr="007C5C91">
        <w:rPr>
          <w:lang w:val="en-GB"/>
        </w:rPr>
        <w:t>Safety valves and relief devices</w:t>
      </w:r>
    </w:p>
    <w:p w14:paraId="25BB6B93" w14:textId="09208865" w:rsidR="00D85B09" w:rsidRPr="007C5C91" w:rsidRDefault="00D85B09" w:rsidP="00D85B09">
      <w:pPr>
        <w:pStyle w:val="RequirementBulletlvl1"/>
        <w:rPr>
          <w:lang w:val="en-GB"/>
        </w:rPr>
      </w:pPr>
      <w:r w:rsidRPr="007C5C91">
        <w:rPr>
          <w:lang w:val="en-GB"/>
        </w:rPr>
        <w:t>Helium guard circuits</w:t>
      </w:r>
    </w:p>
    <w:p w14:paraId="221AA02D" w14:textId="401D339A" w:rsidR="00D85B09" w:rsidRPr="007C5C91" w:rsidRDefault="00D85B09" w:rsidP="00D85B09">
      <w:pPr>
        <w:pStyle w:val="RequirementBulletlvl1"/>
        <w:rPr>
          <w:lang w:val="en-GB"/>
        </w:rPr>
      </w:pPr>
      <w:r w:rsidRPr="007C5C91">
        <w:rPr>
          <w:lang w:val="en-GB"/>
        </w:rPr>
        <w:t>Compressed-air distribution for pneumatic devices</w:t>
      </w:r>
    </w:p>
    <w:p w14:paraId="727F938B" w14:textId="3B517B87" w:rsidR="00D85B09" w:rsidRPr="007C5C91" w:rsidRDefault="00D85B09" w:rsidP="00D85B09">
      <w:pPr>
        <w:pStyle w:val="RequirementBulletlvl1"/>
        <w:rPr>
          <w:lang w:val="en-GB"/>
        </w:rPr>
      </w:pPr>
      <w:r w:rsidRPr="007C5C91">
        <w:rPr>
          <w:lang w:val="en-GB"/>
        </w:rPr>
        <w:t>Cooling systems for turbines and other auxiliary equipment</w:t>
      </w:r>
    </w:p>
    <w:p w14:paraId="234C3A5A" w14:textId="6E65239C" w:rsidR="00D85B09" w:rsidRPr="007C5C91" w:rsidRDefault="00D85B09" w:rsidP="00D85B09">
      <w:pPr>
        <w:pStyle w:val="RequirementBulletlvl1"/>
        <w:rPr>
          <w:lang w:val="en-GB"/>
        </w:rPr>
      </w:pPr>
      <w:r w:rsidRPr="007C5C91">
        <w:rPr>
          <w:lang w:val="en-GB"/>
        </w:rPr>
        <w:t>Access platforms and maintenance structures</w:t>
      </w:r>
      <w:r w:rsidR="007A0193" w:rsidRPr="007C5C91">
        <w:rPr>
          <w:lang w:val="en-GB"/>
        </w:rPr>
        <w:t>, including</w:t>
      </w:r>
      <w:r w:rsidR="00632CB3" w:rsidRPr="007C5C91">
        <w:rPr>
          <w:lang w:val="en-GB"/>
        </w:rPr>
        <w:t xml:space="preserve"> for all components located at elevated levels (i.e.</w:t>
      </w:r>
      <w:r w:rsidR="00E75EC2" w:rsidRPr="007C5C91">
        <w:rPr>
          <w:lang w:val="en-GB"/>
        </w:rPr>
        <w:t xml:space="preserve"> components at the upper level of the cold box unit)</w:t>
      </w:r>
    </w:p>
    <w:p w14:paraId="3E67561A" w14:textId="58C14E12" w:rsidR="00D85B09" w:rsidRPr="007C5C91" w:rsidRDefault="008E09F8" w:rsidP="00D85B09">
      <w:pPr>
        <w:pStyle w:val="RequirementBulletlvl1"/>
        <w:rPr>
          <w:lang w:val="en-GB"/>
        </w:rPr>
      </w:pPr>
      <w:r w:rsidRPr="007C5C91">
        <w:rPr>
          <w:lang w:val="en-GB"/>
        </w:rPr>
        <w:t>All external i</w:t>
      </w:r>
      <w:r w:rsidR="00D85B09" w:rsidRPr="007C5C91">
        <w:rPr>
          <w:lang w:val="en-GB"/>
        </w:rPr>
        <w:t xml:space="preserve">nterfaces for </w:t>
      </w:r>
      <w:r w:rsidRPr="007C5C91">
        <w:rPr>
          <w:lang w:val="en-GB"/>
        </w:rPr>
        <w:t xml:space="preserve">utilities and </w:t>
      </w:r>
      <w:r w:rsidR="00D85B09" w:rsidRPr="007C5C91">
        <w:rPr>
          <w:lang w:val="en-GB"/>
        </w:rPr>
        <w:t>auxiliary systems</w:t>
      </w:r>
    </w:p>
    <w:p w14:paraId="52757BF7" w14:textId="274B9177" w:rsidR="005E0E8B" w:rsidRPr="007C5C91" w:rsidRDefault="00D66AF4" w:rsidP="00D85B09">
      <w:pPr>
        <w:pStyle w:val="RequirementBulletlvl1"/>
        <w:rPr>
          <w:lang w:val="en-GB"/>
        </w:rPr>
      </w:pPr>
      <w:r w:rsidRPr="007C5C91">
        <w:rPr>
          <w:lang w:val="en-GB"/>
        </w:rPr>
        <w:t>Interfaces required to accommodate external helium withdrawal and recovery</w:t>
      </w:r>
      <w:r w:rsidR="00AF5374" w:rsidRPr="007C5C91">
        <w:rPr>
          <w:lang w:val="en-GB"/>
        </w:rPr>
        <w:t>, as specified in §</w:t>
      </w:r>
      <w:r w:rsidR="00C97FD9" w:rsidRPr="007C5C91">
        <w:rPr>
          <w:lang w:val="en-GB"/>
        </w:rPr>
        <w:fldChar w:fldCharType="begin"/>
      </w:r>
      <w:r w:rsidR="00C97FD9" w:rsidRPr="007C5C91">
        <w:rPr>
          <w:lang w:val="en-GB"/>
        </w:rPr>
        <w:instrText xml:space="preserve"> REF _Ref223815604 \r \h </w:instrText>
      </w:r>
      <w:r w:rsidR="00C97FD9" w:rsidRPr="007C5C91">
        <w:rPr>
          <w:lang w:val="en-GB"/>
        </w:rPr>
      </w:r>
      <w:r w:rsidR="00C97FD9" w:rsidRPr="007C5C91">
        <w:rPr>
          <w:lang w:val="en-GB"/>
        </w:rPr>
        <w:fldChar w:fldCharType="separate"/>
      </w:r>
      <w:r w:rsidR="007458A5">
        <w:rPr>
          <w:lang w:val="en-GB"/>
        </w:rPr>
        <w:t>4.4.8</w:t>
      </w:r>
      <w:r w:rsidR="00C97FD9" w:rsidRPr="007C5C91">
        <w:rPr>
          <w:lang w:val="en-GB"/>
        </w:rPr>
        <w:fldChar w:fldCharType="end"/>
      </w:r>
    </w:p>
    <w:p w14:paraId="085F2010" w14:textId="1B52A893" w:rsidR="007D2B84" w:rsidRPr="007C5C91" w:rsidRDefault="007D2B84" w:rsidP="00A36723">
      <w:pPr>
        <w:pStyle w:val="RequirementList"/>
        <w:rPr>
          <w:lang w:val="en-GB"/>
        </w:rPr>
      </w:pPr>
      <w:r w:rsidRPr="007C5C91">
        <w:rPr>
          <w:lang w:val="en-GB"/>
        </w:rPr>
        <w:t>The cold box unit shall contain, at minimum, the following internal components:</w:t>
      </w:r>
    </w:p>
    <w:p w14:paraId="62D46E17" w14:textId="3D0D5037" w:rsidR="00F96B7D" w:rsidRPr="007C5C91" w:rsidRDefault="00F96B7D" w:rsidP="00F96B7D">
      <w:pPr>
        <w:pStyle w:val="RequirementBulletlvl1"/>
        <w:rPr>
          <w:lang w:val="en-GB"/>
        </w:rPr>
      </w:pPr>
      <w:r w:rsidRPr="007C5C91">
        <w:rPr>
          <w:lang w:val="en-GB"/>
        </w:rPr>
        <w:t>Main Process Heat Exchangers</w:t>
      </w:r>
    </w:p>
    <w:p w14:paraId="0A904964" w14:textId="6E893212" w:rsidR="00F96B7D" w:rsidRPr="007C5C91" w:rsidRDefault="00F96B7D" w:rsidP="00F96B7D">
      <w:pPr>
        <w:pStyle w:val="RequirementBulletlvl1"/>
        <w:rPr>
          <w:lang w:val="en-GB"/>
        </w:rPr>
      </w:pPr>
      <w:r w:rsidRPr="007C5C91">
        <w:rPr>
          <w:lang w:val="en-GB"/>
        </w:rPr>
        <w:t>Expansion turbines</w:t>
      </w:r>
    </w:p>
    <w:p w14:paraId="5C5C3D6B" w14:textId="2052C331" w:rsidR="00F96B7D" w:rsidRPr="007C5C91" w:rsidRDefault="00F96B7D" w:rsidP="00F96B7D">
      <w:pPr>
        <w:pStyle w:val="RequirementBulletlvl1"/>
        <w:rPr>
          <w:lang w:val="en-GB"/>
        </w:rPr>
      </w:pPr>
      <w:r w:rsidRPr="007C5C91">
        <w:rPr>
          <w:lang w:val="en-GB"/>
        </w:rPr>
        <w:t>Cold compressors</w:t>
      </w:r>
    </w:p>
    <w:p w14:paraId="59AD25A2" w14:textId="221702F3" w:rsidR="00F96B7D" w:rsidRPr="007C5C91" w:rsidRDefault="00F96B7D" w:rsidP="00F96B7D">
      <w:pPr>
        <w:pStyle w:val="RequirementBulletlvl1"/>
        <w:rPr>
          <w:lang w:val="en-GB"/>
        </w:rPr>
      </w:pPr>
      <w:r w:rsidRPr="007C5C91">
        <w:rPr>
          <w:lang w:val="en-GB"/>
        </w:rPr>
        <w:t>Process piping</w:t>
      </w:r>
    </w:p>
    <w:p w14:paraId="6289AA0A" w14:textId="67D8D714" w:rsidR="00F96B7D" w:rsidRPr="007C5C91" w:rsidRDefault="00F96B7D" w:rsidP="00F96B7D">
      <w:pPr>
        <w:pStyle w:val="RequirementBulletlvl1"/>
        <w:rPr>
          <w:lang w:val="en-GB"/>
        </w:rPr>
      </w:pPr>
      <w:r w:rsidRPr="007C5C91">
        <w:rPr>
          <w:lang w:val="en-GB"/>
        </w:rPr>
        <w:t>80 K dual-bed adsorbers</w:t>
      </w:r>
    </w:p>
    <w:p w14:paraId="564D3AF1" w14:textId="7B26EF1F" w:rsidR="00F96B7D" w:rsidRPr="007C5C91" w:rsidRDefault="00F96B7D" w:rsidP="00F96B7D">
      <w:pPr>
        <w:pStyle w:val="RequirementBulletlvl1"/>
        <w:rPr>
          <w:lang w:val="en-GB"/>
        </w:rPr>
      </w:pPr>
      <w:r w:rsidRPr="007C5C91">
        <w:rPr>
          <w:lang w:val="en-GB"/>
        </w:rPr>
        <w:t xml:space="preserve">20 K </w:t>
      </w:r>
      <w:r w:rsidR="00F02F5B" w:rsidRPr="007C5C91">
        <w:rPr>
          <w:lang w:val="en-GB"/>
        </w:rPr>
        <w:t xml:space="preserve">single-bed </w:t>
      </w:r>
      <w:r w:rsidRPr="007C5C91">
        <w:rPr>
          <w:lang w:val="en-GB"/>
        </w:rPr>
        <w:t>adsorber</w:t>
      </w:r>
    </w:p>
    <w:p w14:paraId="6BDB0C4F" w14:textId="6E25204F" w:rsidR="00F96B7D" w:rsidRPr="007C5C91" w:rsidRDefault="00F96B7D" w:rsidP="00F96B7D">
      <w:pPr>
        <w:pStyle w:val="RequirementBulletlvl1"/>
        <w:rPr>
          <w:lang w:val="en-GB"/>
        </w:rPr>
      </w:pPr>
      <w:r w:rsidRPr="007C5C91">
        <w:rPr>
          <w:lang w:val="en-GB"/>
        </w:rPr>
        <w:t xml:space="preserve">Helium phase separators at </w:t>
      </w:r>
      <w:r w:rsidR="00F42CEF" w:rsidRPr="007C5C91">
        <w:rPr>
          <w:lang w:val="en-GB"/>
        </w:rPr>
        <w:t>~</w:t>
      </w:r>
      <w:r w:rsidRPr="007C5C91">
        <w:rPr>
          <w:lang w:val="en-GB"/>
        </w:rPr>
        <w:t xml:space="preserve">4.5 K and </w:t>
      </w:r>
      <w:r w:rsidR="00F42CEF" w:rsidRPr="007C5C91">
        <w:rPr>
          <w:lang w:val="en-GB"/>
        </w:rPr>
        <w:t>~</w:t>
      </w:r>
      <w:r w:rsidRPr="007C5C91">
        <w:rPr>
          <w:lang w:val="en-GB"/>
        </w:rPr>
        <w:t>2 K</w:t>
      </w:r>
    </w:p>
    <w:p w14:paraId="4D742DF5" w14:textId="085C688C" w:rsidR="00F96B7D" w:rsidRPr="007C5C91" w:rsidRDefault="00F96B7D" w:rsidP="00F96B7D">
      <w:pPr>
        <w:pStyle w:val="RequirementBulletlvl1"/>
        <w:rPr>
          <w:lang w:val="en-GB"/>
        </w:rPr>
      </w:pPr>
      <w:r w:rsidRPr="007C5C91">
        <w:rPr>
          <w:lang w:val="en-GB"/>
        </w:rPr>
        <w:t>Cryogenic valves</w:t>
      </w:r>
    </w:p>
    <w:p w14:paraId="7D13E232" w14:textId="5C2387F1" w:rsidR="00F96B7D" w:rsidRPr="007C5C91" w:rsidRDefault="00F96B7D" w:rsidP="00F96B7D">
      <w:pPr>
        <w:pStyle w:val="RequirementBulletlvl1"/>
        <w:rPr>
          <w:lang w:val="en-GB"/>
        </w:rPr>
      </w:pPr>
      <w:r w:rsidRPr="007C5C91">
        <w:rPr>
          <w:lang w:val="en-GB"/>
        </w:rPr>
        <w:t>Electrical heaters</w:t>
      </w:r>
    </w:p>
    <w:p w14:paraId="7ED9A254" w14:textId="5A231485" w:rsidR="00F96B7D" w:rsidRPr="007C5C91" w:rsidRDefault="00F96B7D" w:rsidP="00F96B7D">
      <w:pPr>
        <w:pStyle w:val="RequirementBulletlvl1"/>
        <w:rPr>
          <w:lang w:val="en-GB"/>
        </w:rPr>
      </w:pPr>
      <w:r w:rsidRPr="007C5C91">
        <w:rPr>
          <w:lang w:val="en-GB"/>
        </w:rPr>
        <w:t>Filters</w:t>
      </w:r>
    </w:p>
    <w:p w14:paraId="73809EF0" w14:textId="0ED728B5" w:rsidR="007D2B84" w:rsidRPr="007C5C91" w:rsidRDefault="00F96B7D" w:rsidP="00F96B7D">
      <w:pPr>
        <w:pStyle w:val="RequirementBulletlvl1"/>
        <w:rPr>
          <w:lang w:val="en-GB"/>
        </w:rPr>
      </w:pPr>
      <w:r w:rsidRPr="007C5C91">
        <w:rPr>
          <w:lang w:val="en-GB"/>
        </w:rPr>
        <w:t>Instrumentation required for operation, protection, and diagnostics</w:t>
      </w:r>
    </w:p>
    <w:p w14:paraId="2914B29C" w14:textId="73E91E6F" w:rsidR="00156682" w:rsidRPr="007C5C91" w:rsidRDefault="00156682" w:rsidP="00A36723">
      <w:pPr>
        <w:pStyle w:val="RequirementList"/>
        <w:rPr>
          <w:lang w:val="en-GB"/>
        </w:rPr>
      </w:pPr>
      <w:r w:rsidRPr="007C5C91">
        <w:rPr>
          <w:lang w:val="en-GB"/>
        </w:rPr>
        <w:t xml:space="preserve">The Contractor shall </w:t>
      </w:r>
      <w:r w:rsidR="0091579F" w:rsidRPr="007C5C91">
        <w:rPr>
          <w:lang w:val="en-GB"/>
        </w:rPr>
        <w:t xml:space="preserve">be responsible to </w:t>
      </w:r>
      <w:r w:rsidRPr="007C5C91">
        <w:rPr>
          <w:lang w:val="en-GB"/>
        </w:rPr>
        <w:t>define the arrangement and orientation of the cold box unit.</w:t>
      </w:r>
    </w:p>
    <w:p w14:paraId="67045FB6" w14:textId="7EB7801B" w:rsidR="00396EA2" w:rsidRPr="007C5C91" w:rsidRDefault="00156682" w:rsidP="00156682">
      <w:pPr>
        <w:pStyle w:val="RequirementBulletlvl1"/>
        <w:rPr>
          <w:lang w:val="en-GB"/>
        </w:rPr>
      </w:pPr>
      <w:r w:rsidRPr="007C5C91">
        <w:rPr>
          <w:lang w:val="en-GB"/>
        </w:rPr>
        <w:t xml:space="preserve">The </w:t>
      </w:r>
      <w:r w:rsidR="00CC2ECA" w:rsidRPr="007C5C91">
        <w:rPr>
          <w:lang w:val="en-GB"/>
        </w:rPr>
        <w:t>space</w:t>
      </w:r>
      <w:r w:rsidRPr="007C5C91">
        <w:rPr>
          <w:lang w:val="en-GB"/>
        </w:rPr>
        <w:t xml:space="preserve"> </w:t>
      </w:r>
      <w:r w:rsidR="00B64E3D" w:rsidRPr="007C5C91">
        <w:rPr>
          <w:lang w:val="en-GB"/>
        </w:rPr>
        <w:t xml:space="preserve">constraints may </w:t>
      </w:r>
      <w:r w:rsidRPr="007C5C91">
        <w:rPr>
          <w:lang w:val="en-GB"/>
        </w:rPr>
        <w:t>favour a horizontal cold box configuration.</w:t>
      </w:r>
    </w:p>
    <w:p w14:paraId="553497DC" w14:textId="5DB2B839" w:rsidR="001774B8" w:rsidRPr="007C5C91" w:rsidRDefault="001774B8" w:rsidP="00A36723">
      <w:pPr>
        <w:pStyle w:val="RequirementList"/>
        <w:rPr>
          <w:lang w:val="en-GB"/>
        </w:rPr>
      </w:pPr>
      <w:r w:rsidRPr="007C5C91">
        <w:rPr>
          <w:lang w:val="en-GB"/>
        </w:rPr>
        <w:t>The interface between the QRB and the WCS shall comply with the following requirements on the QRB side of the interface</w:t>
      </w:r>
    </w:p>
    <w:p w14:paraId="33A8BEC9" w14:textId="0277311E" w:rsidR="00C37D43" w:rsidRPr="007C5C91" w:rsidRDefault="001774B8" w:rsidP="001774B8">
      <w:pPr>
        <w:pStyle w:val="RequirementBulletlvl1"/>
        <w:rPr>
          <w:lang w:val="en-GB"/>
        </w:rPr>
      </w:pPr>
      <w:r w:rsidRPr="007C5C91">
        <w:rPr>
          <w:lang w:val="en-GB"/>
        </w:rPr>
        <w:t xml:space="preserve">Each process line shall </w:t>
      </w:r>
      <w:r w:rsidR="00C37D43" w:rsidRPr="007C5C91">
        <w:rPr>
          <w:lang w:val="en-GB"/>
        </w:rPr>
        <w:t>include</w:t>
      </w:r>
      <w:r w:rsidR="00130252" w:rsidRPr="007C5C91">
        <w:rPr>
          <w:lang w:val="en-GB"/>
        </w:rPr>
        <w:t xml:space="preserve"> </w:t>
      </w:r>
      <w:r w:rsidRPr="007C5C91">
        <w:rPr>
          <w:lang w:val="en-GB"/>
        </w:rPr>
        <w:t xml:space="preserve">an </w:t>
      </w:r>
      <w:r w:rsidR="00130252" w:rsidRPr="007C5C91">
        <w:rPr>
          <w:lang w:val="en-GB"/>
        </w:rPr>
        <w:t>isolation valve</w:t>
      </w:r>
      <w:r w:rsidR="00C37D43" w:rsidRPr="007C5C91">
        <w:rPr>
          <w:lang w:val="en-GB"/>
        </w:rPr>
        <w:t>.</w:t>
      </w:r>
    </w:p>
    <w:p w14:paraId="185E8E70" w14:textId="4EF7DCAD" w:rsidR="002134BE" w:rsidRPr="007C5C91" w:rsidRDefault="001774B8" w:rsidP="00E05120">
      <w:pPr>
        <w:pStyle w:val="RequirementBulletlvl1"/>
        <w:rPr>
          <w:lang w:val="en-GB"/>
        </w:rPr>
      </w:pPr>
      <w:r w:rsidRPr="007C5C91">
        <w:rPr>
          <w:lang w:val="en-GB"/>
        </w:rPr>
        <w:t>T</w:t>
      </w:r>
      <w:r w:rsidR="002134BE" w:rsidRPr="007C5C91">
        <w:rPr>
          <w:lang w:val="en-GB"/>
        </w:rPr>
        <w:t>he process lines (HP/LP/VLP) shall</w:t>
      </w:r>
      <w:r w:rsidR="00A97EC1" w:rsidRPr="007C5C91">
        <w:rPr>
          <w:lang w:val="en-GB"/>
        </w:rPr>
        <w:t xml:space="preserve"> </w:t>
      </w:r>
      <w:r w:rsidR="002134BE" w:rsidRPr="007C5C91">
        <w:rPr>
          <w:lang w:val="en-GB"/>
        </w:rPr>
        <w:t>pass through designated wall sleeves and shall include provisions for thermal expansion compensation and removable spool pieces to allow maintenance access.</w:t>
      </w:r>
    </w:p>
    <w:p w14:paraId="4497541C" w14:textId="3B7167E8" w:rsidR="00AF2C29" w:rsidRPr="007C5C91" w:rsidRDefault="00AF2C29" w:rsidP="00AF2C29">
      <w:pPr>
        <w:pStyle w:val="Offer-mainwithnumber"/>
      </w:pPr>
      <w:r w:rsidRPr="007C5C91">
        <w:t>In the offer, the Applicant shall provide a preliminary 3D MODEL including the terminal points for the A, B, E and D lines.</w:t>
      </w:r>
    </w:p>
    <w:p w14:paraId="53201A06" w14:textId="77777777" w:rsidR="00396EA2" w:rsidRPr="007C5C91" w:rsidRDefault="00396EA2" w:rsidP="00B83E02">
      <w:pPr>
        <w:pStyle w:val="Heading4numbered"/>
      </w:pPr>
      <w:bookmarkStart w:id="595" w:name="_Toc200492156"/>
      <w:bookmarkStart w:id="596" w:name="_Toc202536159"/>
      <w:bookmarkStart w:id="597" w:name="_Toc224053056"/>
      <w:bookmarkStart w:id="598" w:name="_Toc225322446"/>
      <w:r w:rsidRPr="007C5C91">
        <w:t>Main components</w:t>
      </w:r>
      <w:bookmarkEnd w:id="595"/>
      <w:bookmarkEnd w:id="596"/>
      <w:bookmarkEnd w:id="597"/>
      <w:bookmarkEnd w:id="598"/>
    </w:p>
    <w:p w14:paraId="119328E1" w14:textId="77777777" w:rsidR="00396EA2" w:rsidRPr="007C5C91" w:rsidRDefault="00396EA2" w:rsidP="00C7789C">
      <w:pPr>
        <w:pStyle w:val="Heading5numbered"/>
        <w:rPr>
          <w:shd w:val="clear" w:color="auto" w:fill="FFFFFF"/>
        </w:rPr>
      </w:pPr>
      <w:bookmarkStart w:id="599" w:name="_Toc200492157"/>
      <w:bookmarkStart w:id="600" w:name="_Toc202536160"/>
      <w:bookmarkStart w:id="601" w:name="_Toc224053057"/>
      <w:bookmarkStart w:id="602" w:name="_Toc225322447"/>
      <w:r w:rsidRPr="007C5C91">
        <w:rPr>
          <w:shd w:val="clear" w:color="auto" w:fill="FFFFFF"/>
        </w:rPr>
        <w:t>Vacuum vessel</w:t>
      </w:r>
      <w:bookmarkEnd w:id="599"/>
      <w:bookmarkEnd w:id="600"/>
      <w:r w:rsidRPr="007C5C91">
        <w:rPr>
          <w:shd w:val="clear" w:color="auto" w:fill="FFFFFF"/>
        </w:rPr>
        <w:t>(s)</w:t>
      </w:r>
      <w:bookmarkEnd w:id="601"/>
      <w:bookmarkEnd w:id="602"/>
    </w:p>
    <w:p w14:paraId="2B810D24" w14:textId="0EE34F2B" w:rsidR="00396EA2" w:rsidRPr="007C5C91" w:rsidRDefault="00396EA2" w:rsidP="00BB71D2">
      <w:pPr>
        <w:pStyle w:val="RequirementList"/>
        <w:rPr>
          <w:lang w:val="en-GB"/>
        </w:rPr>
      </w:pPr>
      <w:bookmarkStart w:id="603" w:name="_Toc200492160"/>
      <w:r w:rsidRPr="007C5C91">
        <w:rPr>
          <w:lang w:val="en-GB"/>
        </w:rPr>
        <w:t xml:space="preserve">The design of </w:t>
      </w:r>
      <w:r w:rsidR="00F1599A" w:rsidRPr="007C5C91">
        <w:rPr>
          <w:lang w:val="en-GB"/>
        </w:rPr>
        <w:t>all penetrations connecting piping</w:t>
      </w:r>
      <w:r w:rsidRPr="007C5C91">
        <w:rPr>
          <w:lang w:val="en-GB"/>
        </w:rPr>
        <w:t xml:space="preserve"> or </w:t>
      </w:r>
      <w:r w:rsidR="00F1599A" w:rsidRPr="007C5C91">
        <w:rPr>
          <w:lang w:val="en-GB"/>
        </w:rPr>
        <w:t>instrumentation</w:t>
      </w:r>
      <w:r w:rsidRPr="007C5C91">
        <w:rPr>
          <w:lang w:val="en-GB"/>
        </w:rPr>
        <w:t xml:space="preserve"> to the QRB </w:t>
      </w:r>
      <w:r w:rsidR="00F1599A" w:rsidRPr="007C5C91">
        <w:rPr>
          <w:lang w:val="en-GB"/>
        </w:rPr>
        <w:t>vacuum vessel shall prevent</w:t>
      </w:r>
      <w:r w:rsidRPr="007C5C91">
        <w:rPr>
          <w:lang w:val="en-GB"/>
        </w:rPr>
        <w:t xml:space="preserve"> condensation or frost formation at the </w:t>
      </w:r>
      <w:r w:rsidR="00F1599A" w:rsidRPr="007C5C91">
        <w:rPr>
          <w:lang w:val="en-GB"/>
        </w:rPr>
        <w:t xml:space="preserve">external </w:t>
      </w:r>
      <w:r w:rsidRPr="007C5C91">
        <w:rPr>
          <w:lang w:val="en-GB"/>
        </w:rPr>
        <w:t xml:space="preserve">interfaces during </w:t>
      </w:r>
      <w:r w:rsidR="00F1599A" w:rsidRPr="007C5C91">
        <w:rPr>
          <w:lang w:val="en-GB"/>
        </w:rPr>
        <w:t>all operational</w:t>
      </w:r>
      <w:r w:rsidRPr="007C5C91">
        <w:rPr>
          <w:lang w:val="en-GB"/>
        </w:rPr>
        <w:t xml:space="preserve"> scenarios.</w:t>
      </w:r>
      <w:bookmarkEnd w:id="603"/>
    </w:p>
    <w:p w14:paraId="10E1E4F7" w14:textId="6999FB4A" w:rsidR="00396EA2" w:rsidRPr="007C5C91" w:rsidRDefault="00AC3D9C" w:rsidP="00BB71D2">
      <w:pPr>
        <w:pStyle w:val="RequirementList"/>
        <w:rPr>
          <w:lang w:val="en-GB"/>
        </w:rPr>
      </w:pPr>
      <w:bookmarkStart w:id="604" w:name="_Toc200492161"/>
      <w:r w:rsidRPr="007C5C91">
        <w:rPr>
          <w:lang w:val="en-GB"/>
        </w:rPr>
        <w:t>All</w:t>
      </w:r>
      <w:r w:rsidR="00396EA2" w:rsidRPr="007C5C91">
        <w:rPr>
          <w:lang w:val="en-GB"/>
        </w:rPr>
        <w:t xml:space="preserve"> ports carrying cold valves, turbines, transfer </w:t>
      </w:r>
      <w:r w:rsidRPr="007C5C91">
        <w:rPr>
          <w:lang w:val="en-GB"/>
        </w:rPr>
        <w:t>line</w:t>
      </w:r>
      <w:r w:rsidR="00396EA2" w:rsidRPr="007C5C91">
        <w:rPr>
          <w:lang w:val="en-GB"/>
        </w:rPr>
        <w:t xml:space="preserve"> connections</w:t>
      </w:r>
      <w:r w:rsidRPr="007C5C91">
        <w:rPr>
          <w:lang w:val="en-GB"/>
        </w:rPr>
        <w:t>, or</w:t>
      </w:r>
      <w:r w:rsidR="00396EA2" w:rsidRPr="007C5C91">
        <w:rPr>
          <w:lang w:val="en-GB"/>
        </w:rPr>
        <w:t xml:space="preserve"> instrumentation </w:t>
      </w:r>
      <w:r w:rsidRPr="007C5C91">
        <w:rPr>
          <w:lang w:val="en-GB"/>
        </w:rPr>
        <w:t>feedthroughs</w:t>
      </w:r>
      <w:r w:rsidR="00396EA2" w:rsidRPr="007C5C91">
        <w:rPr>
          <w:lang w:val="en-GB"/>
        </w:rPr>
        <w:t xml:space="preserve"> shall be fabricated from stainless steel.</w:t>
      </w:r>
      <w:r w:rsidR="003036AF" w:rsidRPr="007C5C91">
        <w:rPr>
          <w:lang w:val="en-GB"/>
        </w:rPr>
        <w:t xml:space="preserve"> </w:t>
      </w:r>
      <w:r w:rsidR="00396EA2" w:rsidRPr="007C5C91">
        <w:rPr>
          <w:lang w:val="en-GB"/>
        </w:rPr>
        <w:t>The vacuum vessel</w:t>
      </w:r>
      <w:r w:rsidRPr="007C5C91">
        <w:rPr>
          <w:lang w:val="en-GB"/>
        </w:rPr>
        <w:t xml:space="preserve"> shell</w:t>
      </w:r>
      <w:r w:rsidR="00396EA2" w:rsidRPr="007C5C91">
        <w:rPr>
          <w:lang w:val="en-GB"/>
        </w:rPr>
        <w:t xml:space="preserve"> may be fabricated from mild steel.</w:t>
      </w:r>
      <w:bookmarkEnd w:id="604"/>
    </w:p>
    <w:p w14:paraId="451984C3" w14:textId="1D4605A2" w:rsidR="00396EA2" w:rsidRPr="007C5C91" w:rsidRDefault="00396EA2" w:rsidP="00BB71D2">
      <w:pPr>
        <w:pStyle w:val="RequirementList"/>
        <w:rPr>
          <w:lang w:val="en-GB"/>
        </w:rPr>
      </w:pPr>
      <w:r w:rsidRPr="007C5C91">
        <w:rPr>
          <w:lang w:val="en-GB"/>
        </w:rPr>
        <w:t xml:space="preserve">The design of the pumping ports shall </w:t>
      </w:r>
      <w:r w:rsidR="001D55E0" w:rsidRPr="007C5C91">
        <w:rPr>
          <w:lang w:val="en-GB"/>
        </w:rPr>
        <w:t xml:space="preserve">include provisions to </w:t>
      </w:r>
      <w:r w:rsidRPr="007C5C91">
        <w:rPr>
          <w:lang w:val="en-GB"/>
        </w:rPr>
        <w:t xml:space="preserve">prevent </w:t>
      </w:r>
      <w:r w:rsidR="001D55E0" w:rsidRPr="007C5C91">
        <w:rPr>
          <w:lang w:val="en-GB"/>
        </w:rPr>
        <w:t>ingestion</w:t>
      </w:r>
      <w:r w:rsidRPr="007C5C91">
        <w:rPr>
          <w:lang w:val="en-GB"/>
        </w:rPr>
        <w:t xml:space="preserve"> of </w:t>
      </w:r>
      <w:r w:rsidR="001D55E0" w:rsidRPr="007C5C91">
        <w:rPr>
          <w:lang w:val="en-GB"/>
        </w:rPr>
        <w:t>multilayer insulation (MLI)</w:t>
      </w:r>
      <w:r w:rsidRPr="007C5C91">
        <w:rPr>
          <w:lang w:val="en-GB"/>
        </w:rPr>
        <w:t xml:space="preserve"> into the vacuum </w:t>
      </w:r>
      <w:r w:rsidR="001D55E0" w:rsidRPr="007C5C91">
        <w:rPr>
          <w:lang w:val="en-GB"/>
        </w:rPr>
        <w:t>pumping system</w:t>
      </w:r>
      <w:r w:rsidRPr="007C5C91">
        <w:rPr>
          <w:lang w:val="en-GB"/>
        </w:rPr>
        <w:t>.</w:t>
      </w:r>
    </w:p>
    <w:p w14:paraId="4A5989D0" w14:textId="560701EB" w:rsidR="00833EA0" w:rsidRPr="007C5C91" w:rsidRDefault="006D2E0C" w:rsidP="00A36723">
      <w:pPr>
        <w:pStyle w:val="RequirementList"/>
        <w:rPr>
          <w:lang w:val="en-GB"/>
        </w:rPr>
      </w:pPr>
      <w:r w:rsidRPr="007C5C91">
        <w:rPr>
          <w:lang w:val="en-GB"/>
        </w:rPr>
        <w:t xml:space="preserve">The cold box unit shall include a vacuum barrier at the </w:t>
      </w:r>
      <w:r w:rsidR="00EF460F" w:rsidRPr="007C5C91">
        <w:rPr>
          <w:lang w:val="en-GB"/>
        </w:rPr>
        <w:t>QRB-QLM con</w:t>
      </w:r>
      <w:r w:rsidR="00A7595F" w:rsidRPr="007C5C91">
        <w:rPr>
          <w:lang w:val="en-GB"/>
        </w:rPr>
        <w:t>n</w:t>
      </w:r>
      <w:r w:rsidR="00EF460F" w:rsidRPr="007C5C91">
        <w:rPr>
          <w:lang w:val="en-GB"/>
        </w:rPr>
        <w:t>ection</w:t>
      </w:r>
      <w:r w:rsidR="00A7595F" w:rsidRPr="007C5C91">
        <w:rPr>
          <w:lang w:val="en-GB"/>
        </w:rPr>
        <w:t xml:space="preserve"> (§</w:t>
      </w:r>
      <w:r w:rsidR="00A7595F" w:rsidRPr="007C5C91">
        <w:rPr>
          <w:lang w:val="en-GB"/>
        </w:rPr>
        <w:fldChar w:fldCharType="begin"/>
      </w:r>
      <w:r w:rsidR="00A7595F" w:rsidRPr="007C5C91">
        <w:rPr>
          <w:lang w:val="en-GB"/>
        </w:rPr>
        <w:instrText xml:space="preserve"> REF _Ref223893825 \r \h </w:instrText>
      </w:r>
      <w:r w:rsidR="00A7595F" w:rsidRPr="007C5C91">
        <w:rPr>
          <w:lang w:val="en-GB"/>
        </w:rPr>
      </w:r>
      <w:r w:rsidR="00A7595F" w:rsidRPr="007C5C91">
        <w:rPr>
          <w:lang w:val="en-GB"/>
        </w:rPr>
        <w:fldChar w:fldCharType="separate"/>
      </w:r>
      <w:r w:rsidR="007458A5">
        <w:rPr>
          <w:lang w:val="en-GB"/>
        </w:rPr>
        <w:t>4.5.1</w:t>
      </w:r>
      <w:r w:rsidR="00A7595F" w:rsidRPr="007C5C91">
        <w:rPr>
          <w:lang w:val="en-GB"/>
        </w:rPr>
        <w:fldChar w:fldCharType="end"/>
      </w:r>
      <w:r w:rsidR="00A7595F" w:rsidRPr="007C5C91">
        <w:rPr>
          <w:lang w:val="en-GB"/>
        </w:rPr>
        <w:t>)</w:t>
      </w:r>
      <w:r w:rsidRPr="007C5C91">
        <w:rPr>
          <w:lang w:val="en-GB"/>
        </w:rPr>
        <w:t>, located on the QRB side of the interface.</w:t>
      </w:r>
    </w:p>
    <w:p w14:paraId="050DD483" w14:textId="799FAB78" w:rsidR="00737AA9" w:rsidRDefault="00737AA9">
      <w:pPr>
        <w:pStyle w:val="RequirementBulletlvl1"/>
        <w:rPr>
          <w:lang w:val="en-GB"/>
        </w:rPr>
      </w:pPr>
      <w:r w:rsidRPr="007C5C91">
        <w:rPr>
          <w:lang w:val="en-GB"/>
        </w:rPr>
        <w:t xml:space="preserve">The vacuum barrier shall withstand a pressure difference of </w:t>
      </w:r>
      <w:r w:rsidR="007A504D" w:rsidRPr="007C5C91">
        <w:rPr>
          <w:lang w:val="en-GB"/>
        </w:rPr>
        <w:t>≥</w:t>
      </w:r>
      <w:r w:rsidRPr="007C5C91">
        <w:rPr>
          <w:lang w:val="en-GB"/>
        </w:rPr>
        <w:t>3 bar in either direction.</w:t>
      </w:r>
    </w:p>
    <w:p w14:paraId="70043CB5" w14:textId="77777777" w:rsidR="00017D4D" w:rsidRDefault="00017D4D" w:rsidP="00017D4D">
      <w:pPr>
        <w:pStyle w:val="RequirementList"/>
        <w:numPr>
          <w:ilvl w:val="0"/>
          <w:numId w:val="0"/>
        </w:numPr>
        <w:ind w:left="1134" w:hanging="1134"/>
      </w:pPr>
    </w:p>
    <w:p w14:paraId="25381A54" w14:textId="77777777" w:rsidR="00017D4D" w:rsidRPr="007C5C91" w:rsidRDefault="00017D4D" w:rsidP="00017D4D">
      <w:pPr>
        <w:pStyle w:val="RequirementList"/>
        <w:numPr>
          <w:ilvl w:val="0"/>
          <w:numId w:val="0"/>
        </w:numPr>
        <w:ind w:left="1134" w:hanging="1134"/>
      </w:pPr>
    </w:p>
    <w:p w14:paraId="4C8C67E4" w14:textId="432AEBA7" w:rsidR="00396EA2" w:rsidRPr="007C5C91" w:rsidRDefault="00585F63" w:rsidP="00C7789C">
      <w:pPr>
        <w:pStyle w:val="Heading5numbered"/>
        <w:rPr>
          <w:shd w:val="clear" w:color="auto" w:fill="FFFFFF"/>
        </w:rPr>
      </w:pPr>
      <w:bookmarkStart w:id="605" w:name="_Toc200492164"/>
      <w:bookmarkStart w:id="606" w:name="_Toc200492165"/>
      <w:bookmarkStart w:id="607" w:name="_Toc202536161"/>
      <w:bookmarkStart w:id="608" w:name="_Toc224053058"/>
      <w:bookmarkStart w:id="609" w:name="_Toc225322448"/>
      <w:bookmarkEnd w:id="605"/>
      <w:r w:rsidRPr="007C5C91">
        <w:rPr>
          <w:shd w:val="clear" w:color="auto" w:fill="FFFFFF"/>
        </w:rPr>
        <w:lastRenderedPageBreak/>
        <w:t>Main Process</w:t>
      </w:r>
      <w:r w:rsidR="00396EA2" w:rsidRPr="007C5C91">
        <w:rPr>
          <w:shd w:val="clear" w:color="auto" w:fill="FFFFFF"/>
        </w:rPr>
        <w:t xml:space="preserve"> Heat </w:t>
      </w:r>
      <w:r w:rsidR="00DE3BEC" w:rsidRPr="007C5C91">
        <w:rPr>
          <w:shd w:val="clear" w:color="auto" w:fill="FFFFFF"/>
        </w:rPr>
        <w:t>E</w:t>
      </w:r>
      <w:r w:rsidR="00396EA2" w:rsidRPr="007C5C91">
        <w:rPr>
          <w:shd w:val="clear" w:color="auto" w:fill="FFFFFF"/>
        </w:rPr>
        <w:t>xchangers</w:t>
      </w:r>
      <w:bookmarkEnd w:id="606"/>
      <w:bookmarkEnd w:id="607"/>
      <w:r w:rsidR="00DE3BEC" w:rsidRPr="007C5C91">
        <w:rPr>
          <w:shd w:val="clear" w:color="auto" w:fill="FFFFFF"/>
        </w:rPr>
        <w:t xml:space="preserve"> (MPHX)</w:t>
      </w:r>
      <w:bookmarkEnd w:id="608"/>
      <w:bookmarkEnd w:id="609"/>
    </w:p>
    <w:p w14:paraId="6259B20F" w14:textId="31EC3FBF" w:rsidR="00AE007F" w:rsidRPr="007C5C91" w:rsidRDefault="00AE007F" w:rsidP="00BB71D2">
      <w:pPr>
        <w:pStyle w:val="RequirementList"/>
        <w:rPr>
          <w:lang w:val="en-GB"/>
        </w:rPr>
      </w:pPr>
      <w:r w:rsidRPr="007C5C91">
        <w:rPr>
          <w:rStyle w:val="RequirementListChar"/>
          <w:lang w:val="en-GB"/>
        </w:rPr>
        <w:t xml:space="preserve">The QPS Contractor shall be responsible for the </w:t>
      </w:r>
      <w:r w:rsidR="00F24E94" w:rsidRPr="007C5C91">
        <w:rPr>
          <w:rStyle w:val="RequirementListChar"/>
          <w:lang w:val="en-GB"/>
        </w:rPr>
        <w:t>selection, sizing</w:t>
      </w:r>
      <w:r w:rsidR="0043498C" w:rsidRPr="007C5C91">
        <w:rPr>
          <w:rStyle w:val="RequirementListChar"/>
          <w:lang w:val="en-GB"/>
        </w:rPr>
        <w:t>,</w:t>
      </w:r>
      <w:r w:rsidR="00F24E94" w:rsidRPr="007C5C91">
        <w:rPr>
          <w:rStyle w:val="RequirementListChar"/>
          <w:lang w:val="en-GB"/>
        </w:rPr>
        <w:t xml:space="preserve"> and detailed design of all </w:t>
      </w:r>
      <w:r w:rsidR="00E717C4" w:rsidRPr="007C5C91">
        <w:rPr>
          <w:rStyle w:val="RequirementListChar"/>
          <w:lang w:val="en-GB"/>
        </w:rPr>
        <w:t>M</w:t>
      </w:r>
      <w:r w:rsidR="00B2255D" w:rsidRPr="007C5C91">
        <w:rPr>
          <w:rStyle w:val="RequirementListChar"/>
          <w:lang w:val="en-GB"/>
        </w:rPr>
        <w:t xml:space="preserve">ain </w:t>
      </w:r>
      <w:r w:rsidR="00E717C4" w:rsidRPr="007C5C91">
        <w:rPr>
          <w:rStyle w:val="RequirementListChar"/>
          <w:lang w:val="en-GB"/>
        </w:rPr>
        <w:t>P</w:t>
      </w:r>
      <w:r w:rsidR="00B2255D" w:rsidRPr="007C5C91">
        <w:rPr>
          <w:rStyle w:val="RequirementListChar"/>
          <w:lang w:val="en-GB"/>
        </w:rPr>
        <w:t xml:space="preserve">rocess </w:t>
      </w:r>
      <w:r w:rsidR="00E717C4" w:rsidRPr="007C5C91">
        <w:rPr>
          <w:rStyle w:val="RequirementListChar"/>
          <w:lang w:val="en-GB"/>
        </w:rPr>
        <w:t>H</w:t>
      </w:r>
      <w:r w:rsidR="00F24E94" w:rsidRPr="007C5C91">
        <w:rPr>
          <w:rStyle w:val="RequirementListChar"/>
          <w:lang w:val="en-GB"/>
        </w:rPr>
        <w:t xml:space="preserve">eat </w:t>
      </w:r>
      <w:r w:rsidR="00E717C4" w:rsidRPr="007C5C91">
        <w:rPr>
          <w:rStyle w:val="RequirementListChar"/>
          <w:lang w:val="en-GB"/>
        </w:rPr>
        <w:t>E</w:t>
      </w:r>
      <w:r w:rsidR="00F24E94" w:rsidRPr="007C5C91">
        <w:rPr>
          <w:rStyle w:val="RequirementListChar"/>
          <w:lang w:val="en-GB"/>
        </w:rPr>
        <w:t>xchangers</w:t>
      </w:r>
      <w:r w:rsidR="00F24E94" w:rsidRPr="007C5C91">
        <w:rPr>
          <w:lang w:val="en-GB"/>
        </w:rPr>
        <w:t xml:space="preserve"> </w:t>
      </w:r>
      <w:r w:rsidR="00AF0176" w:rsidRPr="007C5C91">
        <w:rPr>
          <w:lang w:val="en-GB"/>
        </w:rPr>
        <w:t>(</w:t>
      </w:r>
      <w:r w:rsidR="00B2255D" w:rsidRPr="007C5C91">
        <w:rPr>
          <w:lang w:val="en-GB"/>
        </w:rPr>
        <w:t>MP</w:t>
      </w:r>
      <w:r w:rsidR="00AF0176" w:rsidRPr="007C5C91">
        <w:rPr>
          <w:lang w:val="en-GB"/>
        </w:rPr>
        <w:t xml:space="preserve">HX) </w:t>
      </w:r>
      <w:r w:rsidR="00F24E94" w:rsidRPr="007C5C91">
        <w:rPr>
          <w:lang w:val="en-GB"/>
        </w:rPr>
        <w:t>installed inside the QRB.</w:t>
      </w:r>
    </w:p>
    <w:p w14:paraId="4F502C4A" w14:textId="6B2C1237" w:rsidR="0043498C" w:rsidRPr="007C5C91" w:rsidRDefault="0043498C" w:rsidP="00BB71D2">
      <w:pPr>
        <w:pStyle w:val="RequirementList"/>
        <w:rPr>
          <w:lang w:val="en-GB"/>
        </w:rPr>
      </w:pPr>
      <w:r w:rsidRPr="007C5C91">
        <w:rPr>
          <w:lang w:val="en-GB"/>
        </w:rPr>
        <w:t xml:space="preserve">The selected </w:t>
      </w:r>
      <w:r w:rsidR="00DE3BEC" w:rsidRPr="007C5C91">
        <w:rPr>
          <w:lang w:val="en-GB"/>
        </w:rPr>
        <w:t xml:space="preserve">MPHXs </w:t>
      </w:r>
      <w:r w:rsidRPr="007C5C91">
        <w:rPr>
          <w:lang w:val="en-GB"/>
        </w:rPr>
        <w:t>shall ensure suitability for cryogenic helium service, including</w:t>
      </w:r>
      <w:r w:rsidR="008802E2" w:rsidRPr="007C5C91">
        <w:rPr>
          <w:lang w:val="en-GB"/>
        </w:rPr>
        <w:t xml:space="preserve"> at minimum</w:t>
      </w:r>
      <w:r w:rsidRPr="007C5C91">
        <w:rPr>
          <w:lang w:val="en-GB"/>
        </w:rPr>
        <w:t>:</w:t>
      </w:r>
    </w:p>
    <w:p w14:paraId="42A0E157" w14:textId="357B1E8F" w:rsidR="0043498C" w:rsidRPr="007C5C91" w:rsidRDefault="0043498C" w:rsidP="007802D8">
      <w:pPr>
        <w:pStyle w:val="RequirementBulletlvl1"/>
        <w:rPr>
          <w:lang w:val="en-GB"/>
        </w:rPr>
      </w:pPr>
      <w:r w:rsidRPr="007C5C91">
        <w:rPr>
          <w:lang w:val="en-GB"/>
        </w:rPr>
        <w:t>Pressure containment under all design flow conditions.</w:t>
      </w:r>
    </w:p>
    <w:p w14:paraId="30F1A790" w14:textId="77777777" w:rsidR="0043498C" w:rsidRPr="007C5C91" w:rsidRDefault="0043498C" w:rsidP="007802D8">
      <w:pPr>
        <w:pStyle w:val="RequirementBulletlvl1"/>
        <w:rPr>
          <w:lang w:val="en-GB"/>
        </w:rPr>
      </w:pPr>
      <w:r w:rsidRPr="007C5C91">
        <w:rPr>
          <w:lang w:val="en-GB"/>
        </w:rPr>
        <w:t>Resistance to thermal stresses during cool-down and warm-up.</w:t>
      </w:r>
    </w:p>
    <w:p w14:paraId="41B61ACD" w14:textId="77777777" w:rsidR="0043498C" w:rsidRPr="007C5C91" w:rsidRDefault="0043498C" w:rsidP="007802D8">
      <w:pPr>
        <w:pStyle w:val="RequirementBulletlvl1"/>
        <w:rPr>
          <w:lang w:val="en-GB"/>
        </w:rPr>
      </w:pPr>
      <w:r w:rsidRPr="007C5C91">
        <w:rPr>
          <w:lang w:val="en-GB"/>
        </w:rPr>
        <w:t>Helium leak-tightness between process streams and towards the insulation vacuum.</w:t>
      </w:r>
    </w:p>
    <w:p w14:paraId="52970DCB" w14:textId="2FFC5FF1" w:rsidR="00131318" w:rsidRPr="007C5C91" w:rsidRDefault="00DB66CE" w:rsidP="00BB71D2">
      <w:pPr>
        <w:pStyle w:val="RequirementList"/>
        <w:rPr>
          <w:lang w:val="en-GB"/>
        </w:rPr>
      </w:pPr>
      <w:bookmarkStart w:id="610" w:name="_Toc200492166"/>
      <w:r w:rsidRPr="007C5C91">
        <w:rPr>
          <w:lang w:val="en-GB"/>
        </w:rPr>
        <w:t xml:space="preserve">The selected </w:t>
      </w:r>
      <w:r w:rsidR="003A5D8F" w:rsidRPr="007C5C91">
        <w:rPr>
          <w:lang w:val="en-GB"/>
        </w:rPr>
        <w:t xml:space="preserve">MPHX </w:t>
      </w:r>
      <w:r w:rsidRPr="007C5C91">
        <w:rPr>
          <w:lang w:val="en-GB"/>
        </w:rPr>
        <w:t>shall comply with the following manufacturing requirements:</w:t>
      </w:r>
    </w:p>
    <w:p w14:paraId="5A5EB7DD" w14:textId="0BE7CBFA" w:rsidR="004A0648" w:rsidRPr="007C5C91" w:rsidRDefault="004A0648" w:rsidP="004A0648">
      <w:pPr>
        <w:pStyle w:val="RequirementBulletlvl1"/>
        <w:rPr>
          <w:lang w:val="en-GB"/>
        </w:rPr>
      </w:pPr>
      <w:r w:rsidRPr="007C5C91">
        <w:rPr>
          <w:lang w:val="en-GB"/>
        </w:rPr>
        <w:t xml:space="preserve">If </w:t>
      </w:r>
      <w:r w:rsidR="00115048" w:rsidRPr="007C5C91">
        <w:rPr>
          <w:lang w:val="en-GB"/>
        </w:rPr>
        <w:t>aluminium</w:t>
      </w:r>
      <w:r w:rsidRPr="007C5C91">
        <w:rPr>
          <w:lang w:val="en-GB"/>
        </w:rPr>
        <w:t xml:space="preserve"> plate-fin heat exchangers are selected, they shall be </w:t>
      </w:r>
    </w:p>
    <w:p w14:paraId="3FBD86A7" w14:textId="77777777" w:rsidR="004A0648" w:rsidRPr="007C5C91" w:rsidRDefault="004A0648" w:rsidP="004A0648">
      <w:pPr>
        <w:pStyle w:val="RequirementBulletlvl2"/>
        <w:rPr>
          <w:lang w:val="en-GB"/>
        </w:rPr>
      </w:pPr>
      <w:r w:rsidRPr="007C5C91">
        <w:rPr>
          <w:lang w:val="en-GB"/>
        </w:rPr>
        <w:t xml:space="preserve">vacuum brazed </w:t>
      </w:r>
    </w:p>
    <w:p w14:paraId="11B02D5A" w14:textId="597824AB" w:rsidR="004A0648" w:rsidRPr="007C5C91" w:rsidRDefault="004A0648" w:rsidP="004A0648">
      <w:pPr>
        <w:pStyle w:val="RequirementBulletlvl2"/>
        <w:rPr>
          <w:lang w:val="en-GB"/>
        </w:rPr>
      </w:pPr>
      <w:r w:rsidRPr="007C5C91">
        <w:rPr>
          <w:lang w:val="en-GB"/>
        </w:rPr>
        <w:t xml:space="preserve">equipped with </w:t>
      </w:r>
      <w:r w:rsidR="00115048" w:rsidRPr="007C5C91">
        <w:rPr>
          <w:lang w:val="en-GB"/>
        </w:rPr>
        <w:t>aluminium</w:t>
      </w:r>
      <w:r w:rsidRPr="007C5C91">
        <w:rPr>
          <w:lang w:val="en-GB"/>
        </w:rPr>
        <w:t>-to-stainless steel transition joints whe</w:t>
      </w:r>
      <w:r w:rsidR="009B5FFB" w:rsidRPr="007C5C91">
        <w:rPr>
          <w:lang w:val="en-GB"/>
        </w:rPr>
        <w:t>re applicable</w:t>
      </w:r>
      <w:r w:rsidRPr="007C5C91">
        <w:rPr>
          <w:lang w:val="en-GB"/>
        </w:rPr>
        <w:t>.</w:t>
      </w:r>
    </w:p>
    <w:p w14:paraId="04037E59" w14:textId="1EE663FE" w:rsidR="00AE4BB6" w:rsidRPr="007C5C91" w:rsidRDefault="004A0648" w:rsidP="007802D8">
      <w:pPr>
        <w:pStyle w:val="RequirementBulletlvl1"/>
        <w:rPr>
          <w:lang w:val="en-GB"/>
        </w:rPr>
      </w:pPr>
      <w:r w:rsidRPr="007C5C91">
        <w:rPr>
          <w:lang w:val="en-GB"/>
        </w:rPr>
        <w:t>If stainless steel heat exchangers are selected, they shall be of fully welded construction.</w:t>
      </w:r>
    </w:p>
    <w:p w14:paraId="472EB102" w14:textId="24CF9AFC" w:rsidR="00396EA2" w:rsidRPr="007C5C91" w:rsidRDefault="005A51C7" w:rsidP="00BB71D2">
      <w:pPr>
        <w:pStyle w:val="RequirementList"/>
        <w:rPr>
          <w:lang w:val="en-GB"/>
        </w:rPr>
      </w:pPr>
      <w:bookmarkStart w:id="611" w:name="_Toc200492168"/>
      <w:bookmarkEnd w:id="610"/>
      <w:r w:rsidRPr="007C5C91">
        <w:rPr>
          <w:lang w:val="en-GB"/>
        </w:rPr>
        <w:t xml:space="preserve">For </w:t>
      </w:r>
      <w:r w:rsidR="00BD373B" w:rsidRPr="007C5C91">
        <w:rPr>
          <w:lang w:val="en-GB"/>
        </w:rPr>
        <w:t xml:space="preserve">MPHXs </w:t>
      </w:r>
      <w:r w:rsidR="00396EA2" w:rsidRPr="007C5C91">
        <w:rPr>
          <w:lang w:val="en-GB"/>
        </w:rPr>
        <w:t>operating below 20 K</w:t>
      </w:r>
      <w:r w:rsidRPr="007C5C91">
        <w:rPr>
          <w:lang w:val="en-GB"/>
        </w:rPr>
        <w:t xml:space="preserve">, </w:t>
      </w:r>
      <w:r w:rsidR="00502482" w:rsidRPr="007C5C91">
        <w:rPr>
          <w:lang w:val="en-GB"/>
        </w:rPr>
        <w:t xml:space="preserve">each </w:t>
      </w:r>
      <w:r w:rsidR="00BD373B" w:rsidRPr="007C5C91">
        <w:rPr>
          <w:lang w:val="en-GB"/>
        </w:rPr>
        <w:t>heat exchanger</w:t>
      </w:r>
      <w:r w:rsidR="00396EA2" w:rsidRPr="007C5C91">
        <w:rPr>
          <w:lang w:val="en-GB"/>
        </w:rPr>
        <w:t xml:space="preserve"> shall be arranged vertically with the warm end at the top</w:t>
      </w:r>
      <w:r w:rsidR="00D77A70" w:rsidRPr="007C5C91">
        <w:rPr>
          <w:lang w:val="en-GB"/>
        </w:rPr>
        <w:t xml:space="preserve"> to </w:t>
      </w:r>
      <w:r w:rsidR="000D3E82" w:rsidRPr="007C5C91">
        <w:rPr>
          <w:lang w:val="en-GB"/>
        </w:rPr>
        <w:t>avoid density-driven maldistribution</w:t>
      </w:r>
      <w:r w:rsidR="00396EA2" w:rsidRPr="007C5C91">
        <w:rPr>
          <w:lang w:val="en-GB"/>
        </w:rPr>
        <w:t>.</w:t>
      </w:r>
      <w:bookmarkEnd w:id="611"/>
    </w:p>
    <w:p w14:paraId="65497357" w14:textId="18073B9D" w:rsidR="00396EA2" w:rsidRPr="007C5C91" w:rsidRDefault="00514D5C" w:rsidP="00BB71D2">
      <w:pPr>
        <w:pStyle w:val="RequirementList"/>
        <w:rPr>
          <w:lang w:val="en-GB"/>
        </w:rPr>
      </w:pPr>
      <w:bookmarkStart w:id="612" w:name="_Toc200492169"/>
      <w:r w:rsidRPr="007C5C91">
        <w:rPr>
          <w:lang w:val="en-GB"/>
        </w:rPr>
        <w:t xml:space="preserve">For MPHXs </w:t>
      </w:r>
      <w:r w:rsidR="00BF3109" w:rsidRPr="007C5C91">
        <w:rPr>
          <w:lang w:val="en-GB"/>
        </w:rPr>
        <w:t>operating</w:t>
      </w:r>
      <w:r w:rsidR="00396EA2" w:rsidRPr="007C5C91">
        <w:rPr>
          <w:lang w:val="en-GB"/>
        </w:rPr>
        <w:t xml:space="preserve"> between 300 K and 80 K</w:t>
      </w:r>
      <w:r w:rsidRPr="007C5C91">
        <w:rPr>
          <w:lang w:val="en-GB"/>
        </w:rPr>
        <w:t>, the design</w:t>
      </w:r>
      <w:r w:rsidR="00396EA2" w:rsidRPr="007C5C91">
        <w:rPr>
          <w:lang w:val="en-GB"/>
        </w:rPr>
        <w:t xml:space="preserve"> shall </w:t>
      </w:r>
      <w:r w:rsidR="000A4028" w:rsidRPr="007C5C91">
        <w:rPr>
          <w:lang w:val="en-GB"/>
        </w:rPr>
        <w:t xml:space="preserve">incorporate provisions </w:t>
      </w:r>
      <w:r w:rsidR="00A91218" w:rsidRPr="007C5C91">
        <w:rPr>
          <w:lang w:val="en-GB"/>
        </w:rPr>
        <w:t xml:space="preserve">for </w:t>
      </w:r>
      <w:r w:rsidR="000A4028" w:rsidRPr="007C5C91">
        <w:rPr>
          <w:lang w:val="en-GB"/>
        </w:rPr>
        <w:t>controlled warm-up and regeneration of the high-pressure side to remove frozen moisture and impurities</w:t>
      </w:r>
      <w:r w:rsidR="00396EA2" w:rsidRPr="007C5C91">
        <w:rPr>
          <w:lang w:val="en-GB"/>
        </w:rPr>
        <w:t>.</w:t>
      </w:r>
      <w:r w:rsidR="003036AF" w:rsidRPr="007C5C91">
        <w:rPr>
          <w:lang w:val="en-GB"/>
        </w:rPr>
        <w:t xml:space="preserve"> </w:t>
      </w:r>
    </w:p>
    <w:p w14:paraId="4DDAB3BC" w14:textId="1A3DE809" w:rsidR="00396EA2" w:rsidRPr="007C5C91" w:rsidRDefault="00C644C4" w:rsidP="00BB71D2">
      <w:pPr>
        <w:pStyle w:val="RequirementList"/>
        <w:rPr>
          <w:lang w:val="en-GB"/>
        </w:rPr>
      </w:pPr>
      <w:r w:rsidRPr="007C5C91">
        <w:rPr>
          <w:lang w:val="en-GB"/>
        </w:rPr>
        <w:t xml:space="preserve">Each </w:t>
      </w:r>
      <w:r w:rsidR="009D39FE" w:rsidRPr="007C5C91">
        <w:rPr>
          <w:lang w:val="en-GB"/>
        </w:rPr>
        <w:t>MPHXs</w:t>
      </w:r>
      <w:r w:rsidRPr="007C5C91">
        <w:rPr>
          <w:lang w:val="en-GB"/>
        </w:rPr>
        <w:t xml:space="preserve"> shall incorporate instrumentation </w:t>
      </w:r>
      <w:r w:rsidR="00221695" w:rsidRPr="007C5C91">
        <w:rPr>
          <w:lang w:val="en-GB"/>
        </w:rPr>
        <w:t xml:space="preserve">to </w:t>
      </w:r>
      <w:r w:rsidRPr="007C5C91">
        <w:rPr>
          <w:lang w:val="en-GB"/>
        </w:rPr>
        <w:t xml:space="preserve">measure the </w:t>
      </w:r>
      <w:r w:rsidR="00396EA2" w:rsidRPr="007C5C91">
        <w:rPr>
          <w:lang w:val="en-GB"/>
        </w:rPr>
        <w:t xml:space="preserve">differential pressure between inlet and outlet to monitor the </w:t>
      </w:r>
      <w:r w:rsidR="00ED6082" w:rsidRPr="007C5C91">
        <w:rPr>
          <w:lang w:val="en-GB"/>
        </w:rPr>
        <w:t xml:space="preserve">evolution of </w:t>
      </w:r>
      <w:r w:rsidR="00396EA2" w:rsidRPr="007C5C91">
        <w:rPr>
          <w:lang w:val="en-GB"/>
        </w:rPr>
        <w:t>pressure drop during operation.</w:t>
      </w:r>
      <w:bookmarkEnd w:id="612"/>
    </w:p>
    <w:p w14:paraId="674BEA50" w14:textId="17548C7A" w:rsidR="0051261C" w:rsidRPr="007C5C91" w:rsidRDefault="00EE5C22" w:rsidP="00BB71D2">
      <w:pPr>
        <w:pStyle w:val="RequirementList"/>
        <w:rPr>
          <w:lang w:val="en-GB"/>
        </w:rPr>
      </w:pPr>
      <w:bookmarkStart w:id="613" w:name="_Toc200492170"/>
      <w:r w:rsidRPr="007C5C91">
        <w:rPr>
          <w:lang w:val="en-GB"/>
        </w:rPr>
        <w:t>If LN2 Precooling is implemented (§</w:t>
      </w:r>
      <w:r w:rsidRPr="007C5C91">
        <w:rPr>
          <w:lang w:val="en-GB"/>
        </w:rPr>
        <w:fldChar w:fldCharType="begin"/>
      </w:r>
      <w:r w:rsidRPr="007C5C91">
        <w:rPr>
          <w:lang w:val="en-GB"/>
        </w:rPr>
        <w:instrText xml:space="preserve"> REF _Ref224299394 \r \h </w:instrText>
      </w:r>
      <w:r w:rsidRPr="007C5C91">
        <w:rPr>
          <w:lang w:val="en-GB"/>
        </w:rPr>
      </w:r>
      <w:r w:rsidRPr="007C5C91">
        <w:rPr>
          <w:lang w:val="en-GB"/>
        </w:rPr>
        <w:fldChar w:fldCharType="separate"/>
      </w:r>
      <w:r w:rsidR="007458A5">
        <w:rPr>
          <w:lang w:val="en-GB"/>
        </w:rPr>
        <w:t>4.2.5</w:t>
      </w:r>
      <w:r w:rsidRPr="007C5C91">
        <w:rPr>
          <w:lang w:val="en-GB"/>
        </w:rPr>
        <w:fldChar w:fldCharType="end"/>
      </w:r>
      <w:r w:rsidRPr="007C5C91">
        <w:rPr>
          <w:lang w:val="en-GB"/>
        </w:rPr>
        <w:t>)</w:t>
      </w:r>
      <w:r w:rsidR="00396EA2" w:rsidRPr="007C5C91">
        <w:rPr>
          <w:lang w:val="en-GB"/>
        </w:rPr>
        <w:t>,</w:t>
      </w:r>
      <w:r w:rsidR="0051261C" w:rsidRPr="007C5C91">
        <w:rPr>
          <w:rFonts w:ascii="Segoe UI" w:hAnsi="Segoe UI"/>
          <w:sz w:val="20"/>
          <w:lang w:val="en-GB"/>
        </w:rPr>
        <w:t xml:space="preserve"> </w:t>
      </w:r>
      <w:r w:rsidR="0051261C" w:rsidRPr="007C5C91">
        <w:rPr>
          <w:lang w:val="en-GB"/>
        </w:rPr>
        <w:t xml:space="preserve">the design shall include a dedicated </w:t>
      </w:r>
      <w:r w:rsidR="00221695" w:rsidRPr="007C5C91">
        <w:rPr>
          <w:lang w:val="en-GB"/>
        </w:rPr>
        <w:t xml:space="preserve">MPHX </w:t>
      </w:r>
      <w:r w:rsidR="0051261C" w:rsidRPr="007C5C91">
        <w:rPr>
          <w:lang w:val="en-GB"/>
        </w:rPr>
        <w:t xml:space="preserve">between the nitrogen circuit and the </w:t>
      </w:r>
      <w:r w:rsidR="00527915" w:rsidRPr="007C5C91">
        <w:rPr>
          <w:lang w:val="en-GB"/>
        </w:rPr>
        <w:t xml:space="preserve">HP </w:t>
      </w:r>
      <w:r w:rsidR="0051261C" w:rsidRPr="007C5C91">
        <w:rPr>
          <w:lang w:val="en-GB"/>
        </w:rPr>
        <w:t>helium stream</w:t>
      </w:r>
      <w:r w:rsidR="00E643B7" w:rsidRPr="007C5C91">
        <w:rPr>
          <w:lang w:val="en-GB"/>
        </w:rPr>
        <w:t>, including</w:t>
      </w:r>
      <w:r w:rsidR="00123DDB" w:rsidRPr="007C5C91">
        <w:rPr>
          <w:lang w:val="en-GB"/>
        </w:rPr>
        <w:t xml:space="preserve"> at minimum</w:t>
      </w:r>
      <w:r w:rsidR="00E643B7" w:rsidRPr="007C5C91">
        <w:rPr>
          <w:lang w:val="en-GB"/>
        </w:rPr>
        <w:t>:</w:t>
      </w:r>
    </w:p>
    <w:p w14:paraId="0BE38510" w14:textId="77777777" w:rsidR="004D2B3E" w:rsidRPr="007C5C91" w:rsidRDefault="004D2B3E" w:rsidP="004D2B3E">
      <w:pPr>
        <w:pStyle w:val="RequirementBulletlvl1"/>
        <w:rPr>
          <w:lang w:val="en-GB"/>
        </w:rPr>
      </w:pPr>
      <w:r w:rsidRPr="007C5C91">
        <w:rPr>
          <w:rFonts w:hAnsi="Symbol"/>
          <w:lang w:val="en-GB"/>
        </w:rPr>
        <w:t>A</w:t>
      </w:r>
      <w:r w:rsidRPr="007C5C91">
        <w:rPr>
          <w:lang w:val="en-GB"/>
        </w:rPr>
        <w:t>ll necessary outfit for integration with the LN₂ system, including matching male connection parts and suitable interfaces for safe operation and maintenance.</w:t>
      </w:r>
    </w:p>
    <w:p w14:paraId="38BA388E" w14:textId="69C7F8EC" w:rsidR="00CB1C82" w:rsidRPr="007C5C91" w:rsidRDefault="009E6B0D" w:rsidP="00C661EB">
      <w:pPr>
        <w:pStyle w:val="RequirementBulletlvl1"/>
        <w:rPr>
          <w:lang w:val="en-GB"/>
        </w:rPr>
      </w:pPr>
      <w:r w:rsidRPr="007C5C91">
        <w:rPr>
          <w:lang w:val="en-GB"/>
        </w:rPr>
        <w:t>Design p</w:t>
      </w:r>
      <w:r w:rsidR="00C1588F" w:rsidRPr="007C5C91">
        <w:rPr>
          <w:lang w:val="en-GB"/>
        </w:rPr>
        <w:t xml:space="preserve">rovisions </w:t>
      </w:r>
      <w:r w:rsidRPr="007C5C91">
        <w:rPr>
          <w:lang w:val="en-GB"/>
        </w:rPr>
        <w:t xml:space="preserve">that </w:t>
      </w:r>
      <w:r w:rsidR="00C1588F" w:rsidRPr="007C5C91">
        <w:rPr>
          <w:lang w:val="en-GB"/>
        </w:rPr>
        <w:t xml:space="preserve">prevent nitrogen solidification under all operational and transient conditions, including </w:t>
      </w:r>
      <w:r w:rsidRPr="007C5C91">
        <w:rPr>
          <w:lang w:val="en-GB"/>
        </w:rPr>
        <w:t xml:space="preserve">scenarios involving unintended high mass flow of cold helium in the </w:t>
      </w:r>
      <w:r w:rsidR="00C1588F" w:rsidRPr="007C5C91">
        <w:rPr>
          <w:lang w:val="en-GB"/>
        </w:rPr>
        <w:t xml:space="preserve">low-pressure </w:t>
      </w:r>
      <w:r w:rsidR="00776B71" w:rsidRPr="007C5C91">
        <w:rPr>
          <w:lang w:val="en-GB"/>
        </w:rPr>
        <w:t xml:space="preserve">return </w:t>
      </w:r>
      <w:r w:rsidR="00C1588F" w:rsidRPr="007C5C91">
        <w:rPr>
          <w:lang w:val="en-GB"/>
        </w:rPr>
        <w:t>stream.</w:t>
      </w:r>
      <w:bookmarkEnd w:id="613"/>
    </w:p>
    <w:p w14:paraId="659456DB" w14:textId="056E112C" w:rsidR="00B33947" w:rsidRPr="007C5C91" w:rsidRDefault="00B33947" w:rsidP="00BB71D2">
      <w:pPr>
        <w:pStyle w:val="RequirementList"/>
        <w:rPr>
          <w:lang w:val="en-GB"/>
        </w:rPr>
      </w:pPr>
      <w:r w:rsidRPr="007C5C91">
        <w:rPr>
          <w:lang w:val="en-GB"/>
        </w:rPr>
        <w:t xml:space="preserve">For </w:t>
      </w:r>
      <w:r w:rsidR="00B80FED" w:rsidRPr="007C5C91">
        <w:rPr>
          <w:lang w:val="en-GB"/>
        </w:rPr>
        <w:t>each MPHX, the Contractor shall:</w:t>
      </w:r>
    </w:p>
    <w:p w14:paraId="310F7A09" w14:textId="0C6A45C7" w:rsidR="003054CC" w:rsidRPr="007C5C91" w:rsidRDefault="003054CC" w:rsidP="00B80FED">
      <w:pPr>
        <w:pStyle w:val="RequirementBulletlvl1"/>
        <w:rPr>
          <w:lang w:val="en-GB"/>
        </w:rPr>
      </w:pPr>
      <w:r w:rsidRPr="007C5C91">
        <w:rPr>
          <w:lang w:val="en-GB"/>
        </w:rPr>
        <w:t>Specify t</w:t>
      </w:r>
      <w:r w:rsidR="004C3AE4" w:rsidRPr="007C5C91">
        <w:rPr>
          <w:lang w:val="en-GB"/>
        </w:rPr>
        <w:t xml:space="preserve">he maximum allowable temperature differences </w:t>
      </w:r>
      <w:r w:rsidR="00D94387" w:rsidRPr="007C5C91">
        <w:rPr>
          <w:lang w:val="en-GB"/>
        </w:rPr>
        <w:t xml:space="preserve">across the </w:t>
      </w:r>
      <w:r w:rsidR="004C3AE4" w:rsidRPr="007C5C91">
        <w:rPr>
          <w:lang w:val="en-GB"/>
        </w:rPr>
        <w:t>HX</w:t>
      </w:r>
    </w:p>
    <w:p w14:paraId="6EF1BA97" w14:textId="761971AC" w:rsidR="00B80FED" w:rsidRPr="007C5C91" w:rsidRDefault="003054CC" w:rsidP="00B80FED">
      <w:pPr>
        <w:pStyle w:val="RequirementBulletlvl1"/>
        <w:rPr>
          <w:lang w:val="en-GB"/>
        </w:rPr>
      </w:pPr>
      <w:r w:rsidRPr="007C5C91">
        <w:rPr>
          <w:lang w:val="en-GB"/>
        </w:rPr>
        <w:t xml:space="preserve">Define the </w:t>
      </w:r>
      <w:r w:rsidR="00B31AA9" w:rsidRPr="007C5C91">
        <w:rPr>
          <w:lang w:val="en-GB"/>
        </w:rPr>
        <w:t xml:space="preserve">operational </w:t>
      </w:r>
      <w:r w:rsidR="004C3AE4" w:rsidRPr="007C5C91">
        <w:rPr>
          <w:lang w:val="en-GB"/>
        </w:rPr>
        <w:t xml:space="preserve">controls/procedures </w:t>
      </w:r>
      <w:r w:rsidR="00B31AA9" w:rsidRPr="007C5C91">
        <w:rPr>
          <w:lang w:val="en-GB"/>
        </w:rPr>
        <w:t xml:space="preserve">required to ensure compliance with </w:t>
      </w:r>
      <w:r w:rsidR="00136DE7" w:rsidRPr="007C5C91">
        <w:rPr>
          <w:lang w:val="en-GB"/>
        </w:rPr>
        <w:t>the specified maximum allowable temperature differences during all operating and transient conditions.</w:t>
      </w:r>
    </w:p>
    <w:p w14:paraId="21BCE190" w14:textId="7CE58F73" w:rsidR="00683A03" w:rsidRPr="007C5C91" w:rsidRDefault="00136DE7">
      <w:pPr>
        <w:pStyle w:val="RequirementBulletlvl1"/>
        <w:rPr>
          <w:lang w:val="en-GB"/>
        </w:rPr>
      </w:pPr>
      <w:r w:rsidRPr="007C5C91">
        <w:rPr>
          <w:lang w:val="en-GB"/>
        </w:rPr>
        <w:t>Define the operational controls/procedures for controlled warm-up and regeneration of the high-pressure side to remove frozen moisture and impurities.</w:t>
      </w:r>
    </w:p>
    <w:p w14:paraId="608A9170" w14:textId="39BC0B5E" w:rsidR="00A22D4D" w:rsidRPr="007C5C91" w:rsidRDefault="00A22D4D" w:rsidP="005770F7">
      <w:pPr>
        <w:pStyle w:val="Offer-mainwithnumber"/>
      </w:pPr>
      <w:r w:rsidRPr="007C5C91">
        <w:t xml:space="preserve">In the offer, the Applicant </w:t>
      </w:r>
      <w:r w:rsidR="00246580" w:rsidRPr="007C5C91">
        <w:t xml:space="preserve">shall </w:t>
      </w:r>
      <w:r w:rsidR="00763F9D" w:rsidRPr="007C5C91">
        <w:t xml:space="preserve">describe the selected </w:t>
      </w:r>
      <w:r w:rsidR="00246580" w:rsidRPr="007C5C91">
        <w:t xml:space="preserve">type of </w:t>
      </w:r>
      <w:r w:rsidRPr="007C5C91">
        <w:t xml:space="preserve">MPHX </w:t>
      </w:r>
      <w:r w:rsidR="00763F9D" w:rsidRPr="007C5C91">
        <w:t xml:space="preserve">that will </w:t>
      </w:r>
      <w:r w:rsidRPr="007C5C91">
        <w:t>be used.</w:t>
      </w:r>
    </w:p>
    <w:p w14:paraId="3583D4D3" w14:textId="77777777" w:rsidR="00396EA2" w:rsidRPr="007C5C91" w:rsidRDefault="00396EA2" w:rsidP="00C7789C">
      <w:pPr>
        <w:pStyle w:val="Heading5numbered"/>
        <w:rPr>
          <w:shd w:val="clear" w:color="auto" w:fill="FFFFFF"/>
        </w:rPr>
      </w:pPr>
      <w:bookmarkStart w:id="614" w:name="_Toc200492171"/>
      <w:bookmarkStart w:id="615" w:name="_Toc200492172"/>
      <w:bookmarkStart w:id="616" w:name="_Toc202536162"/>
      <w:bookmarkStart w:id="617" w:name="_Toc224053059"/>
      <w:bookmarkStart w:id="618" w:name="_Toc225322449"/>
      <w:bookmarkEnd w:id="614"/>
      <w:r w:rsidRPr="007C5C91">
        <w:rPr>
          <w:shd w:val="clear" w:color="auto" w:fill="FFFFFF"/>
        </w:rPr>
        <w:t>Turbines</w:t>
      </w:r>
      <w:bookmarkEnd w:id="615"/>
      <w:bookmarkEnd w:id="616"/>
      <w:bookmarkEnd w:id="617"/>
      <w:bookmarkEnd w:id="618"/>
    </w:p>
    <w:p w14:paraId="63AA4258" w14:textId="76CA8FFE" w:rsidR="0058284C" w:rsidRPr="007C5C91" w:rsidRDefault="002A4B10" w:rsidP="00BB71D2">
      <w:pPr>
        <w:pStyle w:val="RequirementList"/>
        <w:rPr>
          <w:lang w:val="en-GB"/>
        </w:rPr>
      </w:pPr>
      <w:bookmarkStart w:id="619" w:name="_Toc200492173"/>
      <w:r w:rsidRPr="007C5C91">
        <w:rPr>
          <w:lang w:val="en-GB"/>
        </w:rPr>
        <w:t>Each</w:t>
      </w:r>
      <w:r w:rsidR="003D4538" w:rsidRPr="007C5C91">
        <w:rPr>
          <w:lang w:val="en-GB"/>
        </w:rPr>
        <w:t xml:space="preserve"> turbine shall be equipped </w:t>
      </w:r>
      <w:r w:rsidR="00396EA2" w:rsidRPr="007C5C91">
        <w:rPr>
          <w:lang w:val="en-GB"/>
        </w:rPr>
        <w:t xml:space="preserve">with </w:t>
      </w:r>
      <w:r w:rsidR="003D4538" w:rsidRPr="007C5C91">
        <w:rPr>
          <w:lang w:val="en-GB"/>
        </w:rPr>
        <w:t xml:space="preserve">either </w:t>
      </w:r>
      <w:r w:rsidR="00396EA2" w:rsidRPr="007C5C91">
        <w:rPr>
          <w:lang w:val="en-GB"/>
        </w:rPr>
        <w:t>gas</w:t>
      </w:r>
      <w:r w:rsidR="003D4538" w:rsidRPr="007C5C91">
        <w:rPr>
          <w:lang w:val="en-GB"/>
        </w:rPr>
        <w:t>-</w:t>
      </w:r>
      <w:r w:rsidR="00396EA2" w:rsidRPr="007C5C91">
        <w:rPr>
          <w:lang w:val="en-GB"/>
        </w:rPr>
        <w:t xml:space="preserve">lubricated </w:t>
      </w:r>
      <w:r w:rsidR="003D4538" w:rsidRPr="007C5C91">
        <w:rPr>
          <w:lang w:val="en-GB"/>
        </w:rPr>
        <w:t xml:space="preserve">bearings </w:t>
      </w:r>
      <w:r w:rsidR="00396EA2" w:rsidRPr="007C5C91">
        <w:rPr>
          <w:lang w:val="en-GB"/>
        </w:rPr>
        <w:t>or magnetic bearings.</w:t>
      </w:r>
      <w:bookmarkEnd w:id="619"/>
    </w:p>
    <w:p w14:paraId="3DA0AFA6" w14:textId="21187E4A" w:rsidR="00D35DB3" w:rsidRPr="007C5C91" w:rsidRDefault="0061578A" w:rsidP="00D36F1D">
      <w:pPr>
        <w:pStyle w:val="RequirementBulletlvl1"/>
        <w:rPr>
          <w:lang w:val="en-GB"/>
        </w:rPr>
      </w:pPr>
      <w:r w:rsidRPr="007C5C91">
        <w:rPr>
          <w:lang w:val="en-GB"/>
        </w:rPr>
        <w:t xml:space="preserve">If gas-lubricated bearings are selected, </w:t>
      </w:r>
      <w:r w:rsidR="009025CD" w:rsidRPr="007C5C91">
        <w:rPr>
          <w:lang w:val="en-GB"/>
        </w:rPr>
        <w:t xml:space="preserve">the design shall include </w:t>
      </w:r>
    </w:p>
    <w:p w14:paraId="6C7BDF0F" w14:textId="43B1B36D" w:rsidR="00D36F1D" w:rsidRPr="007C5C91" w:rsidRDefault="00282215" w:rsidP="00D35DB3">
      <w:pPr>
        <w:pStyle w:val="RequirementBulletlvl2"/>
        <w:rPr>
          <w:lang w:val="en-GB"/>
        </w:rPr>
      </w:pPr>
      <w:r w:rsidRPr="007C5C91">
        <w:rPr>
          <w:lang w:val="en-GB"/>
        </w:rPr>
        <w:t xml:space="preserve">provisions to </w:t>
      </w:r>
      <w:r w:rsidR="009025CD" w:rsidRPr="007C5C91">
        <w:rPr>
          <w:lang w:val="en-GB"/>
        </w:rPr>
        <w:t>control labyrinth leakage</w:t>
      </w:r>
    </w:p>
    <w:p w14:paraId="3097F140" w14:textId="133D2E93" w:rsidR="00D35DB3" w:rsidRPr="007C5C91" w:rsidRDefault="00282215" w:rsidP="00D35DB3">
      <w:pPr>
        <w:pStyle w:val="RequirementBulletlvl2"/>
        <w:rPr>
          <w:lang w:val="en-GB"/>
        </w:rPr>
      </w:pPr>
      <w:r w:rsidRPr="007C5C91">
        <w:rPr>
          <w:lang w:val="en-GB"/>
        </w:rPr>
        <w:t xml:space="preserve">provisions to </w:t>
      </w:r>
      <w:r w:rsidR="00D35DB3" w:rsidRPr="007C5C91">
        <w:rPr>
          <w:lang w:val="en-GB"/>
        </w:rPr>
        <w:t>prevent excessive cooling of the bearing bushings</w:t>
      </w:r>
    </w:p>
    <w:p w14:paraId="5F8FAA60" w14:textId="5F23DE30" w:rsidR="0061578A" w:rsidRPr="007C5C91" w:rsidRDefault="0061578A" w:rsidP="00D36F1D">
      <w:pPr>
        <w:pStyle w:val="RequirementBulletlvl1"/>
        <w:rPr>
          <w:lang w:val="en-GB"/>
        </w:rPr>
      </w:pPr>
      <w:r w:rsidRPr="007C5C91">
        <w:rPr>
          <w:lang w:val="en-GB"/>
        </w:rPr>
        <w:t>If magnetic bearings are selected,</w:t>
      </w:r>
      <w:r w:rsidR="00AB792E" w:rsidRPr="007C5C91">
        <w:rPr>
          <w:lang w:val="en-GB"/>
        </w:rPr>
        <w:t xml:space="preserve"> the design shall include</w:t>
      </w:r>
    </w:p>
    <w:p w14:paraId="3D106B72" w14:textId="1D02AE35" w:rsidR="00AB792E" w:rsidRPr="007C5C91" w:rsidRDefault="00104BE2" w:rsidP="00AB792E">
      <w:pPr>
        <w:pStyle w:val="RequirementBulletlvl2"/>
        <w:rPr>
          <w:lang w:val="en-GB"/>
        </w:rPr>
      </w:pPr>
      <w:r w:rsidRPr="007C5C91">
        <w:rPr>
          <w:lang w:val="en-GB"/>
        </w:rPr>
        <w:t>An emergency power supply or equivalent provision in case of electrical power failure.</w:t>
      </w:r>
    </w:p>
    <w:p w14:paraId="19A75A89" w14:textId="1FAAB749" w:rsidR="00104BE2" w:rsidRPr="007C5C91" w:rsidRDefault="00104BE2" w:rsidP="00AB792E">
      <w:pPr>
        <w:pStyle w:val="RequirementBulletlvl2"/>
        <w:rPr>
          <w:lang w:val="en-GB"/>
        </w:rPr>
      </w:pPr>
      <w:r w:rsidRPr="007C5C91">
        <w:rPr>
          <w:lang w:val="en-GB"/>
        </w:rPr>
        <w:t xml:space="preserve">A secondary mechanical support system (e.g. </w:t>
      </w:r>
      <w:r w:rsidR="00512F86" w:rsidRPr="007C5C91">
        <w:rPr>
          <w:lang w:val="en-GB"/>
        </w:rPr>
        <w:t xml:space="preserve">backup rolling </w:t>
      </w:r>
      <w:r w:rsidRPr="007C5C91">
        <w:rPr>
          <w:lang w:val="en-GB"/>
        </w:rPr>
        <w:t>bearings) to protect the machine in case of bearing control failure.</w:t>
      </w:r>
    </w:p>
    <w:p w14:paraId="1D8878F9" w14:textId="10FFD43D" w:rsidR="00396EA2" w:rsidRPr="007C5C91" w:rsidRDefault="00C7033E" w:rsidP="00BB71D2">
      <w:pPr>
        <w:pStyle w:val="RequirementList"/>
        <w:rPr>
          <w:lang w:val="en-GB"/>
        </w:rPr>
      </w:pPr>
      <w:r w:rsidRPr="007C5C91">
        <w:rPr>
          <w:lang w:val="en-GB"/>
        </w:rPr>
        <w:lastRenderedPageBreak/>
        <w:t>Each turbine shall be equipped with a continuous rotational speed measurement and an overspeed protection system.</w:t>
      </w:r>
    </w:p>
    <w:p w14:paraId="1BEB2F6A" w14:textId="5D8134BC" w:rsidR="00221980" w:rsidRPr="007C5C91" w:rsidRDefault="00221980" w:rsidP="00221980">
      <w:pPr>
        <w:pStyle w:val="RequirementBulletlvl1"/>
        <w:rPr>
          <w:lang w:val="en-GB"/>
        </w:rPr>
      </w:pPr>
      <w:r w:rsidRPr="007C5C91">
        <w:rPr>
          <w:lang w:val="en-GB"/>
        </w:rPr>
        <w:t xml:space="preserve">The </w:t>
      </w:r>
      <w:r w:rsidR="0041346F" w:rsidRPr="007C5C91">
        <w:rPr>
          <w:lang w:val="en-GB"/>
        </w:rPr>
        <w:t>over</w:t>
      </w:r>
      <w:r w:rsidRPr="007C5C91">
        <w:rPr>
          <w:lang w:val="en-GB"/>
        </w:rPr>
        <w:t>speed protection shall include alarm and automatic stop levels.</w:t>
      </w:r>
    </w:p>
    <w:p w14:paraId="01C25BC7" w14:textId="3AB006F0" w:rsidR="0056778C" w:rsidRPr="007C5C91" w:rsidRDefault="00173324" w:rsidP="00BB71D2">
      <w:pPr>
        <w:pStyle w:val="RequirementList"/>
        <w:rPr>
          <w:lang w:val="en-GB"/>
        </w:rPr>
      </w:pPr>
      <w:r w:rsidRPr="007C5C91">
        <w:rPr>
          <w:lang w:val="en-GB"/>
        </w:rPr>
        <w:t xml:space="preserve">The turbine design shall include a brake system suitable to </w:t>
      </w:r>
      <w:r w:rsidR="0056778C" w:rsidRPr="007C5C91">
        <w:rPr>
          <w:lang w:val="en-GB"/>
        </w:rPr>
        <w:t>control the turbine rotational speed during cool-down and off-design operation</w:t>
      </w:r>
      <w:r w:rsidR="00C737AE" w:rsidRPr="007C5C91">
        <w:rPr>
          <w:lang w:val="en-GB"/>
        </w:rPr>
        <w:t>.</w:t>
      </w:r>
    </w:p>
    <w:p w14:paraId="0D879C7E" w14:textId="114176D8" w:rsidR="00F52285" w:rsidRPr="007C5C91" w:rsidRDefault="00396EA2" w:rsidP="00BB71D2">
      <w:pPr>
        <w:pStyle w:val="RequirementList"/>
        <w:rPr>
          <w:lang w:val="en-GB"/>
        </w:rPr>
      </w:pPr>
      <w:bookmarkStart w:id="620" w:name="_Toc200492174"/>
      <w:r w:rsidRPr="007C5C91">
        <w:rPr>
          <w:lang w:val="en-GB"/>
        </w:rPr>
        <w:t xml:space="preserve">The </w:t>
      </w:r>
      <w:r w:rsidR="00C737AE" w:rsidRPr="007C5C91">
        <w:rPr>
          <w:lang w:val="en-GB"/>
        </w:rPr>
        <w:t>brake system shall</w:t>
      </w:r>
      <w:r w:rsidR="00631C49" w:rsidRPr="007C5C91">
        <w:rPr>
          <w:lang w:val="en-GB"/>
        </w:rPr>
        <w:t xml:space="preserve"> reject the extracted power </w:t>
      </w:r>
      <w:r w:rsidR="0061055C" w:rsidRPr="007C5C91">
        <w:rPr>
          <w:lang w:val="en-GB"/>
        </w:rPr>
        <w:t xml:space="preserve">via </w:t>
      </w:r>
      <w:r w:rsidR="00631C49" w:rsidRPr="007C5C91">
        <w:rPr>
          <w:lang w:val="en-GB"/>
        </w:rPr>
        <w:t xml:space="preserve">a </w:t>
      </w:r>
      <w:r w:rsidRPr="007C5C91">
        <w:rPr>
          <w:lang w:val="en-GB"/>
        </w:rPr>
        <w:t>water</w:t>
      </w:r>
      <w:r w:rsidR="00631C49" w:rsidRPr="007C5C91">
        <w:rPr>
          <w:lang w:val="en-GB"/>
        </w:rPr>
        <w:t>-</w:t>
      </w:r>
      <w:r w:rsidRPr="007C5C91">
        <w:rPr>
          <w:lang w:val="en-GB"/>
        </w:rPr>
        <w:t xml:space="preserve">cooled heat </w:t>
      </w:r>
      <w:r w:rsidR="00B777EC" w:rsidRPr="007C5C91">
        <w:rPr>
          <w:lang w:val="en-GB"/>
        </w:rPr>
        <w:t>exchanger</w:t>
      </w:r>
      <w:r w:rsidRPr="007C5C91">
        <w:rPr>
          <w:lang w:val="en-GB"/>
        </w:rPr>
        <w:t>.</w:t>
      </w:r>
      <w:r w:rsidR="003036AF" w:rsidRPr="007C5C91">
        <w:rPr>
          <w:lang w:val="en-GB"/>
        </w:rPr>
        <w:t xml:space="preserve"> </w:t>
      </w:r>
    </w:p>
    <w:p w14:paraId="5AE2B1C0" w14:textId="402A363F" w:rsidR="00F52285" w:rsidRPr="007C5C91" w:rsidRDefault="00396EA2" w:rsidP="00F52285">
      <w:pPr>
        <w:pStyle w:val="RequirementBulletlvl1"/>
        <w:rPr>
          <w:lang w:val="en-GB"/>
        </w:rPr>
      </w:pPr>
      <w:r w:rsidRPr="007C5C91">
        <w:rPr>
          <w:lang w:val="en-GB"/>
        </w:rPr>
        <w:t xml:space="preserve">Acceptable materials for the water channels are stainless steel and copper compatible with the water quality </w:t>
      </w:r>
      <w:r w:rsidR="00F52285" w:rsidRPr="007C5C91">
        <w:rPr>
          <w:lang w:val="en-GB"/>
        </w:rPr>
        <w:t xml:space="preserve">specified </w:t>
      </w:r>
      <w:r w:rsidRPr="007C5C91">
        <w:rPr>
          <w:lang w:val="en-GB"/>
        </w:rPr>
        <w:t xml:space="preserve">in </w:t>
      </w:r>
      <w:r w:rsidR="00F52285" w:rsidRPr="007C5C91">
        <w:rPr>
          <w:lang w:val="en-GB"/>
        </w:rPr>
        <w:t>§</w:t>
      </w:r>
      <w:r w:rsidR="00162C67" w:rsidRPr="007C5C91">
        <w:rPr>
          <w:lang w:val="en-GB"/>
        </w:rPr>
        <w:fldChar w:fldCharType="begin"/>
      </w:r>
      <w:r w:rsidR="00162C67" w:rsidRPr="007C5C91">
        <w:rPr>
          <w:lang w:val="en-GB"/>
        </w:rPr>
        <w:instrText xml:space="preserve"> REF _Ref190799769 \r \h </w:instrText>
      </w:r>
      <w:r w:rsidR="00162C67" w:rsidRPr="007C5C91">
        <w:rPr>
          <w:lang w:val="en-GB"/>
        </w:rPr>
      </w:r>
      <w:r w:rsidR="00162C67" w:rsidRPr="007C5C91">
        <w:rPr>
          <w:lang w:val="en-GB"/>
        </w:rPr>
        <w:fldChar w:fldCharType="separate"/>
      </w:r>
      <w:r w:rsidR="007458A5">
        <w:rPr>
          <w:lang w:val="en-GB"/>
        </w:rPr>
        <w:t>4.7</w:t>
      </w:r>
      <w:r w:rsidR="00162C67" w:rsidRPr="007C5C91">
        <w:rPr>
          <w:lang w:val="en-GB"/>
        </w:rPr>
        <w:fldChar w:fldCharType="end"/>
      </w:r>
      <w:r w:rsidR="00C720B7" w:rsidRPr="007C5C91">
        <w:rPr>
          <w:lang w:val="en-GB"/>
        </w:rPr>
        <w:t>.</w:t>
      </w:r>
      <w:r w:rsidRPr="007C5C91">
        <w:rPr>
          <w:lang w:val="en-GB"/>
        </w:rPr>
        <w:t xml:space="preserve"> </w:t>
      </w:r>
    </w:p>
    <w:p w14:paraId="1795A587" w14:textId="1B48CEC2" w:rsidR="00396EA2" w:rsidRPr="007C5C91" w:rsidRDefault="00396EA2" w:rsidP="00F52285">
      <w:pPr>
        <w:pStyle w:val="RequirementBulletlvl1"/>
        <w:rPr>
          <w:lang w:val="en-GB"/>
        </w:rPr>
      </w:pPr>
      <w:r w:rsidRPr="007C5C91">
        <w:rPr>
          <w:lang w:val="en-GB"/>
        </w:rPr>
        <w:t xml:space="preserve">The water </w:t>
      </w:r>
      <w:r w:rsidR="00B64292" w:rsidRPr="007C5C91">
        <w:rPr>
          <w:lang w:val="en-GB"/>
        </w:rPr>
        <w:t>channels</w:t>
      </w:r>
      <w:r w:rsidRPr="007C5C91">
        <w:rPr>
          <w:lang w:val="en-GB"/>
        </w:rPr>
        <w:t xml:space="preserve"> </w:t>
      </w:r>
      <w:r w:rsidR="00B64292" w:rsidRPr="007C5C91">
        <w:rPr>
          <w:lang w:val="en-GB"/>
        </w:rPr>
        <w:t xml:space="preserve">shall </w:t>
      </w:r>
      <w:r w:rsidR="00297A22" w:rsidRPr="007C5C91">
        <w:rPr>
          <w:lang w:val="en-GB"/>
        </w:rPr>
        <w:t>provide easy</w:t>
      </w:r>
      <w:r w:rsidRPr="007C5C91">
        <w:rPr>
          <w:lang w:val="en-GB"/>
        </w:rPr>
        <w:t xml:space="preserve"> access for </w:t>
      </w:r>
      <w:r w:rsidR="000A4467" w:rsidRPr="007C5C91">
        <w:rPr>
          <w:lang w:val="en-GB"/>
        </w:rPr>
        <w:t xml:space="preserve">inspection and </w:t>
      </w:r>
      <w:r w:rsidRPr="007C5C91">
        <w:rPr>
          <w:lang w:val="en-GB"/>
        </w:rPr>
        <w:t>cleaning.</w:t>
      </w:r>
      <w:bookmarkEnd w:id="620"/>
    </w:p>
    <w:p w14:paraId="741EBF39" w14:textId="77777777" w:rsidR="008159D2" w:rsidRPr="007C5C91" w:rsidRDefault="008159D2" w:rsidP="00BB71D2">
      <w:pPr>
        <w:pStyle w:val="RequirementList"/>
        <w:rPr>
          <w:lang w:val="en-GB"/>
        </w:rPr>
      </w:pPr>
      <w:r w:rsidRPr="007C5C91">
        <w:rPr>
          <w:rStyle w:val="RequirementListChar"/>
          <w:lang w:val="en-GB"/>
        </w:rPr>
        <w:t>Each turbine shall be equipped with a dedicated inlet gas filtration system to protect the wheel, noz</w:t>
      </w:r>
      <w:r w:rsidRPr="007C5C91">
        <w:rPr>
          <w:lang w:val="en-GB"/>
        </w:rPr>
        <w:t>zle, and bearing system from particulate contamination.</w:t>
      </w:r>
    </w:p>
    <w:p w14:paraId="3B06F091" w14:textId="5F9A9F12" w:rsidR="00572A95" w:rsidRPr="007C5C91" w:rsidRDefault="008159D2" w:rsidP="00144A9C">
      <w:pPr>
        <w:pStyle w:val="RequirementBulletlvl1"/>
        <w:rPr>
          <w:lang w:val="en-GB"/>
        </w:rPr>
      </w:pPr>
      <w:r w:rsidRPr="007C5C91">
        <w:rPr>
          <w:lang w:val="en-GB"/>
        </w:rPr>
        <w:t>The filtration system shall be accessible for inspection and replacement.</w:t>
      </w:r>
    </w:p>
    <w:p w14:paraId="67250598" w14:textId="147D5564" w:rsidR="00AA5C72" w:rsidRPr="007C5C91" w:rsidRDefault="000A4467" w:rsidP="00BB71D2">
      <w:pPr>
        <w:pStyle w:val="RequirementList"/>
        <w:rPr>
          <w:lang w:val="en-GB"/>
        </w:rPr>
      </w:pPr>
      <w:bookmarkStart w:id="621" w:name="_Toc200492175"/>
      <w:r w:rsidRPr="007C5C91">
        <w:rPr>
          <w:lang w:val="en-GB"/>
        </w:rPr>
        <w:t>The design shall allow</w:t>
      </w:r>
      <w:r w:rsidR="00396EA2" w:rsidRPr="007C5C91">
        <w:rPr>
          <w:lang w:val="en-GB"/>
        </w:rPr>
        <w:t xml:space="preserve"> </w:t>
      </w:r>
      <w:r w:rsidR="00D51C0A" w:rsidRPr="007C5C91">
        <w:rPr>
          <w:lang w:val="en-GB"/>
        </w:rPr>
        <w:t xml:space="preserve">in-situ replacement of each turbine cartridge without warming up the main </w:t>
      </w:r>
      <w:r w:rsidR="00E33DF7" w:rsidRPr="007C5C91">
        <w:rPr>
          <w:lang w:val="en-GB"/>
        </w:rPr>
        <w:t>heat exchanger blocks.</w:t>
      </w:r>
      <w:r w:rsidR="003036AF" w:rsidRPr="007C5C91">
        <w:rPr>
          <w:lang w:val="en-GB"/>
        </w:rPr>
        <w:t xml:space="preserve"> </w:t>
      </w:r>
      <w:r w:rsidR="00EA621F" w:rsidRPr="007C5C91">
        <w:rPr>
          <w:lang w:val="en-GB"/>
        </w:rPr>
        <w:t xml:space="preserve">To this end, the </w:t>
      </w:r>
      <w:r w:rsidR="006F451B" w:rsidRPr="007C5C91">
        <w:rPr>
          <w:lang w:val="en-GB"/>
        </w:rPr>
        <w:t xml:space="preserve">design </w:t>
      </w:r>
      <w:r w:rsidR="00EA621F" w:rsidRPr="007C5C91">
        <w:rPr>
          <w:lang w:val="en-GB"/>
        </w:rPr>
        <w:t>shall</w:t>
      </w:r>
      <w:r w:rsidR="002E1C27" w:rsidRPr="007C5C91">
        <w:rPr>
          <w:lang w:val="en-GB"/>
        </w:rPr>
        <w:t xml:space="preserve"> include, at minimum</w:t>
      </w:r>
      <w:r w:rsidR="00AA5C72" w:rsidRPr="007C5C91">
        <w:rPr>
          <w:lang w:val="en-GB"/>
        </w:rPr>
        <w:t>:</w:t>
      </w:r>
    </w:p>
    <w:p w14:paraId="62FBE0F1" w14:textId="5AAB3DC9" w:rsidR="00396EA2" w:rsidRPr="007C5C91" w:rsidRDefault="002E1C27">
      <w:pPr>
        <w:pStyle w:val="RequirementBulletlvl1"/>
        <w:rPr>
          <w:lang w:val="en-GB"/>
        </w:rPr>
      </w:pPr>
      <w:r w:rsidRPr="007C5C91">
        <w:rPr>
          <w:lang w:val="en-GB"/>
        </w:rPr>
        <w:t>P</w:t>
      </w:r>
      <w:r w:rsidR="00EA621F" w:rsidRPr="007C5C91">
        <w:rPr>
          <w:lang w:val="en-GB"/>
        </w:rPr>
        <w:t>rovisions to</w:t>
      </w:r>
      <w:r w:rsidR="001E1B1B" w:rsidRPr="007C5C91">
        <w:rPr>
          <w:lang w:val="en-GB"/>
        </w:rPr>
        <w:t xml:space="preserve"> isolate, warm-up, purge, and coo-down the cartridge individually</w:t>
      </w:r>
      <w:bookmarkEnd w:id="621"/>
    </w:p>
    <w:p w14:paraId="73F16087" w14:textId="3EE8A61B" w:rsidR="00396EA2" w:rsidRPr="007C5C91" w:rsidRDefault="00396EA2" w:rsidP="00BB71D2">
      <w:pPr>
        <w:pStyle w:val="RequirementList"/>
        <w:rPr>
          <w:lang w:val="en-GB"/>
        </w:rPr>
      </w:pPr>
      <w:bookmarkStart w:id="622" w:name="_Toc200492176"/>
      <w:r w:rsidRPr="007C5C91">
        <w:rPr>
          <w:lang w:val="en-GB"/>
        </w:rPr>
        <w:t>The replacement of one turbine cartridge shall not exceed 3 hours</w:t>
      </w:r>
      <w:r w:rsidR="0058284C" w:rsidRPr="007C5C91">
        <w:rPr>
          <w:lang w:val="en-GB"/>
        </w:rPr>
        <w:t xml:space="preserve"> under normal maintenance conditions</w:t>
      </w:r>
      <w:r w:rsidRPr="007C5C91">
        <w:rPr>
          <w:lang w:val="en-GB"/>
        </w:rPr>
        <w:t>.</w:t>
      </w:r>
      <w:bookmarkEnd w:id="622"/>
    </w:p>
    <w:p w14:paraId="4101750D" w14:textId="77777777" w:rsidR="00396EA2" w:rsidRPr="007C5C91" w:rsidRDefault="00396EA2" w:rsidP="00C7789C">
      <w:pPr>
        <w:pStyle w:val="Heading5numbered"/>
        <w:rPr>
          <w:shd w:val="clear" w:color="auto" w:fill="FFFFFF"/>
        </w:rPr>
      </w:pPr>
      <w:bookmarkStart w:id="623" w:name="_Toc200492177"/>
      <w:bookmarkStart w:id="624" w:name="_Toc200492178"/>
      <w:bookmarkStart w:id="625" w:name="_Toc202536163"/>
      <w:bookmarkStart w:id="626" w:name="_Toc224053060"/>
      <w:bookmarkStart w:id="627" w:name="_Toc225322450"/>
      <w:bookmarkEnd w:id="623"/>
      <w:r w:rsidRPr="007C5C91">
        <w:rPr>
          <w:shd w:val="clear" w:color="auto" w:fill="FFFFFF"/>
        </w:rPr>
        <w:t>Cold Compressors</w:t>
      </w:r>
      <w:bookmarkEnd w:id="624"/>
      <w:bookmarkEnd w:id="625"/>
      <w:bookmarkEnd w:id="626"/>
      <w:bookmarkEnd w:id="627"/>
    </w:p>
    <w:p w14:paraId="09AC865C" w14:textId="689CBC70" w:rsidR="00396EA2" w:rsidRPr="007C5C91" w:rsidRDefault="00396EA2" w:rsidP="00BB71D2">
      <w:pPr>
        <w:pStyle w:val="RequirementList"/>
        <w:rPr>
          <w:lang w:val="en-GB"/>
        </w:rPr>
      </w:pPr>
      <w:bookmarkStart w:id="628" w:name="_Toc200492179"/>
      <w:r w:rsidRPr="007C5C91">
        <w:rPr>
          <w:lang w:val="en-GB"/>
        </w:rPr>
        <w:t xml:space="preserve">The </w:t>
      </w:r>
      <w:r w:rsidR="004A67DE" w:rsidRPr="007C5C91">
        <w:rPr>
          <w:lang w:val="en-GB"/>
        </w:rPr>
        <w:t xml:space="preserve">cold </w:t>
      </w:r>
      <w:r w:rsidRPr="007C5C91">
        <w:rPr>
          <w:lang w:val="en-GB"/>
        </w:rPr>
        <w:t xml:space="preserve">compressors shall be </w:t>
      </w:r>
      <w:r w:rsidR="00F33E5D" w:rsidRPr="007C5C91">
        <w:rPr>
          <w:lang w:val="en-GB"/>
        </w:rPr>
        <w:t xml:space="preserve">of </w:t>
      </w:r>
      <w:r w:rsidRPr="007C5C91">
        <w:rPr>
          <w:lang w:val="en-GB"/>
        </w:rPr>
        <w:t xml:space="preserve">centrifugal </w:t>
      </w:r>
      <w:r w:rsidR="00F33E5D" w:rsidRPr="007C5C91">
        <w:rPr>
          <w:lang w:val="en-GB"/>
        </w:rPr>
        <w:t xml:space="preserve">type and be equipped </w:t>
      </w:r>
      <w:r w:rsidRPr="007C5C91">
        <w:rPr>
          <w:lang w:val="en-GB"/>
        </w:rPr>
        <w:t>with active magnetic bearings.</w:t>
      </w:r>
      <w:bookmarkEnd w:id="628"/>
    </w:p>
    <w:p w14:paraId="282A8155" w14:textId="7815A6BA" w:rsidR="00080694" w:rsidRPr="007C5C91" w:rsidRDefault="0069578E" w:rsidP="00BB71D2">
      <w:pPr>
        <w:pStyle w:val="RequirementList"/>
        <w:rPr>
          <w:lang w:val="en-GB"/>
        </w:rPr>
      </w:pPr>
      <w:r w:rsidRPr="007C5C91">
        <w:rPr>
          <w:lang w:val="en-GB"/>
        </w:rPr>
        <w:t xml:space="preserve">The magnetic bearings </w:t>
      </w:r>
      <w:r w:rsidR="001A649B" w:rsidRPr="007C5C91">
        <w:rPr>
          <w:lang w:val="en-GB"/>
        </w:rPr>
        <w:t xml:space="preserve">of the cold compressors </w:t>
      </w:r>
      <w:r w:rsidR="00080694" w:rsidRPr="007C5C91">
        <w:rPr>
          <w:lang w:val="en-GB"/>
        </w:rPr>
        <w:t>shall include:</w:t>
      </w:r>
    </w:p>
    <w:p w14:paraId="01B06F73" w14:textId="7D940F6F" w:rsidR="00080694" w:rsidRPr="007C5C91" w:rsidRDefault="00080694" w:rsidP="00080694">
      <w:pPr>
        <w:pStyle w:val="RequirementBulletlvl1"/>
        <w:rPr>
          <w:lang w:val="en-GB"/>
        </w:rPr>
      </w:pPr>
      <w:r w:rsidRPr="007C5C91">
        <w:rPr>
          <w:lang w:val="en-GB"/>
        </w:rPr>
        <w:t>An emergency power supply or equivalent provision in case of electrical power failure.</w:t>
      </w:r>
    </w:p>
    <w:p w14:paraId="47BCC4D5" w14:textId="3EB839FC" w:rsidR="0069578E" w:rsidRPr="007C5C91" w:rsidRDefault="00CE3828">
      <w:pPr>
        <w:pStyle w:val="RequirementBulletlvl1"/>
        <w:rPr>
          <w:lang w:val="en-GB"/>
        </w:rPr>
      </w:pPr>
      <w:r w:rsidRPr="007C5C91">
        <w:rPr>
          <w:lang w:val="en-GB"/>
        </w:rPr>
        <w:t>A secondary mechanical support system (e.g. backup rolling bearings) to protect the machine in case of bearing control failure</w:t>
      </w:r>
      <w:r w:rsidR="00080694" w:rsidRPr="007C5C91">
        <w:rPr>
          <w:lang w:val="en-GB"/>
        </w:rPr>
        <w:t>.</w:t>
      </w:r>
    </w:p>
    <w:p w14:paraId="5840DCF5" w14:textId="3E023BBD" w:rsidR="00253F5B" w:rsidRPr="007C5C91" w:rsidRDefault="00253F5B" w:rsidP="00B91684">
      <w:pPr>
        <w:pStyle w:val="RequirementBulletlvl1"/>
        <w:rPr>
          <w:lang w:val="en-GB"/>
        </w:rPr>
      </w:pPr>
      <w:r w:rsidRPr="007C5C91">
        <w:rPr>
          <w:lang w:val="en-GB"/>
        </w:rPr>
        <w:t>The bearing system sh</w:t>
      </w:r>
      <w:r w:rsidR="00D44408" w:rsidRPr="007C5C91">
        <w:rPr>
          <w:lang w:val="en-GB"/>
        </w:rPr>
        <w:t xml:space="preserve">all </w:t>
      </w:r>
      <w:r w:rsidRPr="007C5C91">
        <w:rPr>
          <w:lang w:val="en-GB"/>
        </w:rPr>
        <w:t xml:space="preserve">allow </w:t>
      </w:r>
      <w:r w:rsidR="00D44408" w:rsidRPr="007C5C91">
        <w:rPr>
          <w:lang w:val="en-GB"/>
        </w:rPr>
        <w:t xml:space="preserve">to lower </w:t>
      </w:r>
      <w:r w:rsidRPr="007C5C91">
        <w:rPr>
          <w:lang w:val="en-GB"/>
        </w:rPr>
        <w:t>the rotational speed down to 30 % of nominal speed while remaining in the operational window.</w:t>
      </w:r>
    </w:p>
    <w:p w14:paraId="544043BA" w14:textId="1CF1F741" w:rsidR="00396EA2" w:rsidRPr="007C5C91" w:rsidRDefault="00396EA2" w:rsidP="00BB71D2">
      <w:pPr>
        <w:pStyle w:val="RequirementList"/>
        <w:rPr>
          <w:lang w:val="en-GB"/>
        </w:rPr>
      </w:pPr>
      <w:bookmarkStart w:id="629" w:name="_Toc200492181"/>
      <w:r w:rsidRPr="007C5C91">
        <w:rPr>
          <w:lang w:val="en-GB"/>
        </w:rPr>
        <w:t xml:space="preserve">The </w:t>
      </w:r>
      <w:r w:rsidR="00CF5784" w:rsidRPr="007C5C91">
        <w:rPr>
          <w:lang w:val="en-GB"/>
        </w:rPr>
        <w:t xml:space="preserve">helium </w:t>
      </w:r>
      <w:r w:rsidRPr="007C5C91">
        <w:rPr>
          <w:lang w:val="en-GB"/>
        </w:rPr>
        <w:t xml:space="preserve">mass flow rate shall be adjustable by regulating the rotation speed </w:t>
      </w:r>
      <w:r w:rsidR="00CF5784" w:rsidRPr="007C5C91">
        <w:rPr>
          <w:lang w:val="en-GB"/>
        </w:rPr>
        <w:t xml:space="preserve">via a </w:t>
      </w:r>
      <w:r w:rsidRPr="007C5C91">
        <w:rPr>
          <w:lang w:val="en-GB"/>
        </w:rPr>
        <w:t>Variable Frequency Drive.</w:t>
      </w:r>
      <w:r w:rsidR="003036AF" w:rsidRPr="007C5C91">
        <w:rPr>
          <w:lang w:val="en-GB"/>
        </w:rPr>
        <w:t xml:space="preserve"> </w:t>
      </w:r>
    </w:p>
    <w:p w14:paraId="4073071E" w14:textId="629D8D31" w:rsidR="00396EA2" w:rsidRPr="007C5C91" w:rsidRDefault="00927959" w:rsidP="00BB71D2">
      <w:pPr>
        <w:pStyle w:val="RequirementList"/>
        <w:rPr>
          <w:lang w:val="en-GB"/>
        </w:rPr>
      </w:pPr>
      <w:r w:rsidRPr="007C5C91">
        <w:rPr>
          <w:lang w:val="en-GB"/>
        </w:rPr>
        <w:t xml:space="preserve">For each cold compressor, the </w:t>
      </w:r>
      <w:r w:rsidR="006E49DF" w:rsidRPr="007C5C91">
        <w:rPr>
          <w:lang w:val="en-GB"/>
        </w:rPr>
        <w:t xml:space="preserve">maximum allowable </w:t>
      </w:r>
      <w:r w:rsidR="00396EA2" w:rsidRPr="007C5C91">
        <w:rPr>
          <w:lang w:val="en-GB"/>
        </w:rPr>
        <w:t xml:space="preserve">rotational speed shall include at least </w:t>
      </w:r>
      <w:r w:rsidR="003C11EE" w:rsidRPr="007C5C91">
        <w:rPr>
          <w:lang w:val="en-GB"/>
        </w:rPr>
        <w:t xml:space="preserve">a </w:t>
      </w:r>
      <w:r w:rsidR="00396EA2" w:rsidRPr="007C5C91">
        <w:rPr>
          <w:lang w:val="en-GB"/>
        </w:rPr>
        <w:t xml:space="preserve">10% </w:t>
      </w:r>
      <w:r w:rsidR="003C11EE" w:rsidRPr="007C5C91">
        <w:rPr>
          <w:lang w:val="en-GB"/>
        </w:rPr>
        <w:t xml:space="preserve">margin with </w:t>
      </w:r>
      <w:r w:rsidR="00396EA2" w:rsidRPr="007C5C91">
        <w:rPr>
          <w:lang w:val="en-GB"/>
        </w:rPr>
        <w:t xml:space="preserve">respect to the </w:t>
      </w:r>
      <w:r w:rsidR="003C11EE" w:rsidRPr="007C5C91">
        <w:rPr>
          <w:lang w:val="en-GB"/>
        </w:rPr>
        <w:t>highest speed required under</w:t>
      </w:r>
      <w:r w:rsidR="003602D9" w:rsidRPr="007C5C91">
        <w:rPr>
          <w:lang w:val="en-GB"/>
        </w:rPr>
        <w:t xml:space="preserve"> </w:t>
      </w:r>
      <w:r w:rsidR="00396EA2" w:rsidRPr="007C5C91">
        <w:rPr>
          <w:lang w:val="en-GB"/>
        </w:rPr>
        <w:t>all operational scenarios.</w:t>
      </w:r>
    </w:p>
    <w:p w14:paraId="438872C5" w14:textId="30B1E456" w:rsidR="00FA7CB4" w:rsidRPr="007C5C91" w:rsidRDefault="00FA7CB4" w:rsidP="00BB71D2">
      <w:pPr>
        <w:pStyle w:val="RequirementList"/>
        <w:rPr>
          <w:lang w:val="en-GB"/>
        </w:rPr>
      </w:pPr>
      <w:bookmarkStart w:id="630" w:name="_Toc200492182"/>
      <w:bookmarkEnd w:id="629"/>
      <w:r w:rsidRPr="007C5C91">
        <w:rPr>
          <w:lang w:val="en-GB"/>
        </w:rPr>
        <w:t>For each cold compressor, t</w:t>
      </w:r>
      <w:r w:rsidR="00396EA2" w:rsidRPr="007C5C91">
        <w:rPr>
          <w:lang w:val="en-GB"/>
        </w:rPr>
        <w:t xml:space="preserve">he Contractor shall </w:t>
      </w:r>
      <w:r w:rsidR="005B069E" w:rsidRPr="007C5C91">
        <w:rPr>
          <w:lang w:val="en-GB"/>
        </w:rPr>
        <w:t>provide</w:t>
      </w:r>
      <w:r w:rsidRPr="007C5C91">
        <w:rPr>
          <w:lang w:val="en-GB"/>
        </w:rPr>
        <w:t>:</w:t>
      </w:r>
    </w:p>
    <w:p w14:paraId="4485A9E0" w14:textId="33917B6E" w:rsidR="00396EA2" w:rsidRPr="007C5C91" w:rsidRDefault="00FA7CB4" w:rsidP="00FA7CB4">
      <w:pPr>
        <w:pStyle w:val="RequirementBulletlvl1"/>
        <w:rPr>
          <w:lang w:val="en-GB"/>
        </w:rPr>
      </w:pPr>
      <w:r w:rsidRPr="007C5C91">
        <w:rPr>
          <w:lang w:val="en-GB"/>
        </w:rPr>
        <w:t>A</w:t>
      </w:r>
      <w:r w:rsidR="00396EA2" w:rsidRPr="007C5C91">
        <w:rPr>
          <w:lang w:val="en-GB"/>
        </w:rPr>
        <w:t xml:space="preserve"> detailed cool-down and start-up procedure.</w:t>
      </w:r>
      <w:bookmarkEnd w:id="630"/>
    </w:p>
    <w:p w14:paraId="783D9CAE" w14:textId="7177F04E" w:rsidR="00CF5784" w:rsidRPr="007C5C91" w:rsidRDefault="00FA7CB4" w:rsidP="00FA7CB4">
      <w:pPr>
        <w:pStyle w:val="RequirementBulletlvl1"/>
        <w:rPr>
          <w:lang w:val="en-GB"/>
        </w:rPr>
      </w:pPr>
      <w:bookmarkStart w:id="631" w:name="_Toc200492180"/>
      <w:r w:rsidRPr="007C5C91">
        <w:rPr>
          <w:lang w:val="en-GB"/>
        </w:rPr>
        <w:t>T</w:t>
      </w:r>
      <w:r w:rsidR="00CF5784" w:rsidRPr="007C5C91">
        <w:rPr>
          <w:lang w:val="en-GB"/>
        </w:rPr>
        <w:t xml:space="preserve">he </w:t>
      </w:r>
      <w:r w:rsidR="00DB0B0A" w:rsidRPr="007C5C91">
        <w:rPr>
          <w:lang w:val="en-GB"/>
        </w:rPr>
        <w:t xml:space="preserve">compressor performance maps </w:t>
      </w:r>
      <w:r w:rsidR="00CF5784" w:rsidRPr="007C5C91">
        <w:rPr>
          <w:lang w:val="en-GB"/>
        </w:rPr>
        <w:t>showing the pressure ratio as a function of the reduced flow for different reduced iso-speeds.</w:t>
      </w:r>
      <w:r w:rsidR="003036AF" w:rsidRPr="007C5C91">
        <w:rPr>
          <w:lang w:val="en-GB"/>
        </w:rPr>
        <w:t xml:space="preserve"> </w:t>
      </w:r>
      <w:r w:rsidR="00CF5784" w:rsidRPr="007C5C91">
        <w:rPr>
          <w:lang w:val="en-GB"/>
        </w:rPr>
        <w:t xml:space="preserve">The stall and choke </w:t>
      </w:r>
      <w:r w:rsidR="00E24266" w:rsidRPr="007C5C91">
        <w:rPr>
          <w:lang w:val="en-GB"/>
        </w:rPr>
        <w:t xml:space="preserve">limits </w:t>
      </w:r>
      <w:r w:rsidR="00CF5784" w:rsidRPr="007C5C91">
        <w:rPr>
          <w:lang w:val="en-GB"/>
        </w:rPr>
        <w:t xml:space="preserve">shall be </w:t>
      </w:r>
      <w:r w:rsidR="00E24266" w:rsidRPr="007C5C91">
        <w:rPr>
          <w:lang w:val="en-GB"/>
        </w:rPr>
        <w:t xml:space="preserve">clearly </w:t>
      </w:r>
      <w:r w:rsidR="00CF5784" w:rsidRPr="007C5C91">
        <w:rPr>
          <w:lang w:val="en-GB"/>
        </w:rPr>
        <w:t>indicated.</w:t>
      </w:r>
      <w:bookmarkEnd w:id="631"/>
    </w:p>
    <w:p w14:paraId="6C2D4221" w14:textId="4CD7AB05" w:rsidR="008F7409" w:rsidRPr="007C5C91" w:rsidRDefault="008F7409" w:rsidP="00BB71D2">
      <w:pPr>
        <w:pStyle w:val="RequirementList"/>
        <w:rPr>
          <w:lang w:val="en-GB"/>
        </w:rPr>
      </w:pPr>
      <w:r w:rsidRPr="007C5C91">
        <w:rPr>
          <w:lang w:val="en-GB"/>
        </w:rPr>
        <w:t>The design shall allow removal and replacement of each cold compressor without warming up the entire cold box.</w:t>
      </w:r>
      <w:r w:rsidR="003036AF" w:rsidRPr="007C5C91">
        <w:rPr>
          <w:lang w:val="en-GB"/>
        </w:rPr>
        <w:t xml:space="preserve"> </w:t>
      </w:r>
      <w:r w:rsidRPr="007C5C91">
        <w:rPr>
          <w:lang w:val="en-GB"/>
        </w:rPr>
        <w:t>To this end, the design shall include</w:t>
      </w:r>
      <w:r w:rsidR="00123DDB" w:rsidRPr="007C5C91">
        <w:rPr>
          <w:lang w:val="en-GB"/>
        </w:rPr>
        <w:t>, at minimum</w:t>
      </w:r>
      <w:r w:rsidRPr="007C5C91">
        <w:rPr>
          <w:lang w:val="en-GB"/>
        </w:rPr>
        <w:t>:</w:t>
      </w:r>
    </w:p>
    <w:p w14:paraId="7250E803" w14:textId="1A7E42D3" w:rsidR="00A615FC" w:rsidRPr="007C5C91" w:rsidRDefault="008F7409">
      <w:pPr>
        <w:pStyle w:val="RequirementBulletlvl1"/>
        <w:rPr>
          <w:lang w:val="en-GB"/>
        </w:rPr>
      </w:pPr>
      <w:r w:rsidRPr="007C5C91">
        <w:rPr>
          <w:lang w:val="en-GB"/>
        </w:rPr>
        <w:t>Provisions to isolate, warm up, purge, evacuate, and cool down the cold compressor independently from the main cold box.</w:t>
      </w:r>
    </w:p>
    <w:p w14:paraId="6D96A1AA" w14:textId="77777777" w:rsidR="00396EA2" w:rsidRPr="007C5C91" w:rsidRDefault="00396EA2" w:rsidP="00C7789C">
      <w:pPr>
        <w:pStyle w:val="Heading5numbered"/>
        <w:rPr>
          <w:shd w:val="clear" w:color="auto" w:fill="FFFFFF"/>
        </w:rPr>
      </w:pPr>
      <w:bookmarkStart w:id="632" w:name="_Toc200492184"/>
      <w:bookmarkStart w:id="633" w:name="_Toc202536164"/>
      <w:bookmarkStart w:id="634" w:name="_Toc224053061"/>
      <w:bookmarkStart w:id="635" w:name="_Toc225322451"/>
      <w:r w:rsidRPr="007C5C91">
        <w:rPr>
          <w:shd w:val="clear" w:color="auto" w:fill="FFFFFF"/>
        </w:rPr>
        <w:t xml:space="preserve">Helium </w:t>
      </w:r>
      <w:bookmarkEnd w:id="632"/>
      <w:bookmarkEnd w:id="633"/>
      <w:r w:rsidRPr="007C5C91">
        <w:rPr>
          <w:shd w:val="clear" w:color="auto" w:fill="FFFFFF"/>
        </w:rPr>
        <w:t>phase separators</w:t>
      </w:r>
      <w:bookmarkEnd w:id="634"/>
      <w:bookmarkEnd w:id="635"/>
    </w:p>
    <w:p w14:paraId="46C4D9D0" w14:textId="77777777" w:rsidR="00396EA2" w:rsidRPr="007C5C91" w:rsidRDefault="00396EA2" w:rsidP="00BB71D2">
      <w:pPr>
        <w:pStyle w:val="RequirementList"/>
        <w:rPr>
          <w:lang w:val="en-GB"/>
        </w:rPr>
      </w:pPr>
      <w:bookmarkStart w:id="636" w:name="_Toc200492185"/>
      <w:r w:rsidRPr="007C5C91">
        <w:rPr>
          <w:lang w:val="en-GB"/>
        </w:rPr>
        <w:t xml:space="preserve">Two helium phase separators shall be installed in the QRB: </w:t>
      </w:r>
    </w:p>
    <w:p w14:paraId="08E4DF80" w14:textId="37254027" w:rsidR="00396EA2" w:rsidRPr="007C5C91" w:rsidRDefault="00396EA2" w:rsidP="00396EA2">
      <w:pPr>
        <w:pStyle w:val="RequirementBulletlvl1"/>
        <w:rPr>
          <w:lang w:val="en-GB"/>
        </w:rPr>
      </w:pPr>
      <w:r w:rsidRPr="007C5C91">
        <w:rPr>
          <w:lang w:val="en-GB"/>
        </w:rPr>
        <w:t xml:space="preserve">one </w:t>
      </w:r>
      <w:r w:rsidR="00FD054E" w:rsidRPr="007C5C91">
        <w:rPr>
          <w:lang w:val="en-GB"/>
        </w:rPr>
        <w:t xml:space="preserve">operating </w:t>
      </w:r>
      <w:r w:rsidRPr="007C5C91">
        <w:rPr>
          <w:lang w:val="en-GB"/>
        </w:rPr>
        <w:t xml:space="preserve">at </w:t>
      </w:r>
      <w:r w:rsidR="00545325" w:rsidRPr="007C5C91">
        <w:rPr>
          <w:rFonts w:ascii="Cambria Math" w:hAnsi="Cambria Math" w:cs="Cambria Math"/>
          <w:lang w:val="en-GB"/>
        </w:rPr>
        <w:t>∼</w:t>
      </w:r>
      <w:r w:rsidRPr="007C5C91">
        <w:rPr>
          <w:lang w:val="en-GB"/>
        </w:rPr>
        <w:t xml:space="preserve">2 K </w:t>
      </w:r>
      <w:r w:rsidR="00FD054E" w:rsidRPr="007C5C91">
        <w:rPr>
          <w:lang w:val="en-GB"/>
        </w:rPr>
        <w:t>and connected</w:t>
      </w:r>
      <w:r w:rsidR="007A6460" w:rsidRPr="007C5C91">
        <w:rPr>
          <w:lang w:val="en-GB"/>
        </w:rPr>
        <w:t xml:space="preserve"> to the </w:t>
      </w:r>
      <w:r w:rsidRPr="007C5C91">
        <w:rPr>
          <w:lang w:val="en-GB"/>
        </w:rPr>
        <w:t>cold compressors</w:t>
      </w:r>
    </w:p>
    <w:p w14:paraId="4F5EEA4C" w14:textId="19C75A79" w:rsidR="00396EA2" w:rsidRDefault="00396EA2" w:rsidP="00396EA2">
      <w:pPr>
        <w:pStyle w:val="RequirementBulletlvl1"/>
        <w:rPr>
          <w:lang w:val="en-GB"/>
        </w:rPr>
      </w:pPr>
      <w:r w:rsidRPr="007C5C91">
        <w:rPr>
          <w:lang w:val="en-GB"/>
        </w:rPr>
        <w:t xml:space="preserve">one </w:t>
      </w:r>
      <w:r w:rsidR="007A6460" w:rsidRPr="007C5C91">
        <w:rPr>
          <w:lang w:val="en-GB"/>
        </w:rPr>
        <w:t xml:space="preserve">operating </w:t>
      </w:r>
      <w:r w:rsidRPr="007C5C91">
        <w:rPr>
          <w:lang w:val="en-GB"/>
        </w:rPr>
        <w:t xml:space="preserve">at </w:t>
      </w:r>
      <w:r w:rsidR="00545325" w:rsidRPr="007C5C91">
        <w:rPr>
          <w:rFonts w:ascii="Cambria Math" w:hAnsi="Cambria Math" w:cs="Cambria Math"/>
          <w:lang w:val="en-GB"/>
        </w:rPr>
        <w:t>∼</w:t>
      </w:r>
      <w:r w:rsidRPr="007C5C91">
        <w:rPr>
          <w:lang w:val="en-GB"/>
        </w:rPr>
        <w:t>4.5 K.</w:t>
      </w:r>
      <w:bookmarkEnd w:id="636"/>
    </w:p>
    <w:p w14:paraId="28365783" w14:textId="77777777" w:rsidR="00017D4D" w:rsidRDefault="00017D4D" w:rsidP="00017D4D">
      <w:pPr>
        <w:pStyle w:val="RequirementList"/>
        <w:numPr>
          <w:ilvl w:val="0"/>
          <w:numId w:val="0"/>
        </w:numPr>
        <w:ind w:left="1134" w:hanging="1134"/>
      </w:pPr>
    </w:p>
    <w:p w14:paraId="6BE1083B" w14:textId="77777777" w:rsidR="00017D4D" w:rsidRPr="007C5C91" w:rsidRDefault="00017D4D" w:rsidP="00017D4D">
      <w:pPr>
        <w:pStyle w:val="RequirementList"/>
        <w:numPr>
          <w:ilvl w:val="0"/>
          <w:numId w:val="0"/>
        </w:numPr>
        <w:ind w:left="1134" w:hanging="1134"/>
      </w:pPr>
    </w:p>
    <w:p w14:paraId="09CE72BD" w14:textId="2D95B675" w:rsidR="00BC5DD1" w:rsidRPr="007C5C91" w:rsidRDefault="004A7EB8" w:rsidP="00BB71D2">
      <w:pPr>
        <w:pStyle w:val="RequirementList"/>
        <w:rPr>
          <w:lang w:val="en-GB"/>
        </w:rPr>
      </w:pPr>
      <w:bookmarkStart w:id="637" w:name="_Toc200492187"/>
      <w:r w:rsidRPr="007C5C91">
        <w:rPr>
          <w:lang w:val="en-GB"/>
        </w:rPr>
        <w:lastRenderedPageBreak/>
        <w:t xml:space="preserve">Each </w:t>
      </w:r>
      <w:r w:rsidR="00396EA2" w:rsidRPr="007C5C91">
        <w:rPr>
          <w:lang w:val="en-GB"/>
        </w:rPr>
        <w:t>helium phase separator shall be equipped with electrical heaters to</w:t>
      </w:r>
      <w:r w:rsidR="00BC5DD1" w:rsidRPr="007C5C91">
        <w:rPr>
          <w:lang w:val="en-GB"/>
        </w:rPr>
        <w:t>:</w:t>
      </w:r>
    </w:p>
    <w:p w14:paraId="358BC7EF" w14:textId="7740661B" w:rsidR="00BC5DD1" w:rsidRPr="007C5C91" w:rsidRDefault="00CA6F81" w:rsidP="00BC5DD1">
      <w:pPr>
        <w:pStyle w:val="RequirementBulletlvl1"/>
        <w:rPr>
          <w:lang w:val="en-GB"/>
        </w:rPr>
      </w:pPr>
      <w:r w:rsidRPr="007C5C91">
        <w:rPr>
          <w:lang w:val="en-GB"/>
        </w:rPr>
        <w:t xml:space="preserve">Control </w:t>
      </w:r>
      <w:r w:rsidR="006D1DDD" w:rsidRPr="007C5C91">
        <w:rPr>
          <w:lang w:val="en-GB"/>
        </w:rPr>
        <w:t>and stabili</w:t>
      </w:r>
      <w:r w:rsidR="003D7F56" w:rsidRPr="007C5C91">
        <w:rPr>
          <w:lang w:val="en-GB"/>
        </w:rPr>
        <w:t>s</w:t>
      </w:r>
      <w:r w:rsidR="006D1DDD" w:rsidRPr="007C5C91">
        <w:rPr>
          <w:lang w:val="en-GB"/>
        </w:rPr>
        <w:t xml:space="preserve">e </w:t>
      </w:r>
      <w:r w:rsidR="00396EA2" w:rsidRPr="007C5C91">
        <w:rPr>
          <w:lang w:val="en-GB"/>
        </w:rPr>
        <w:t>the liquid helium</w:t>
      </w:r>
      <w:r w:rsidR="006B6199" w:rsidRPr="007C5C91">
        <w:rPr>
          <w:lang w:val="en-GB"/>
        </w:rPr>
        <w:t xml:space="preserve"> level</w:t>
      </w:r>
      <w:r w:rsidR="00396EA2" w:rsidRPr="007C5C91">
        <w:rPr>
          <w:lang w:val="en-GB"/>
        </w:rPr>
        <w:t xml:space="preserve">, </w:t>
      </w:r>
    </w:p>
    <w:p w14:paraId="3ACDAFC5" w14:textId="1469A233" w:rsidR="007932E6" w:rsidRPr="007C5C91" w:rsidRDefault="006D1DDD" w:rsidP="00BC5DD1">
      <w:pPr>
        <w:pStyle w:val="RequirementBulletlvl1"/>
        <w:rPr>
          <w:lang w:val="en-GB"/>
        </w:rPr>
      </w:pPr>
      <w:r w:rsidRPr="007C5C91">
        <w:rPr>
          <w:lang w:val="en-GB"/>
        </w:rPr>
        <w:t xml:space="preserve">Allow a controlled </w:t>
      </w:r>
      <w:r w:rsidR="006B6199" w:rsidRPr="007C5C91">
        <w:rPr>
          <w:lang w:val="en-GB"/>
        </w:rPr>
        <w:t xml:space="preserve">emptying of </w:t>
      </w:r>
      <w:r w:rsidRPr="007C5C91">
        <w:rPr>
          <w:lang w:val="en-GB"/>
        </w:rPr>
        <w:t xml:space="preserve">the </w:t>
      </w:r>
      <w:r w:rsidR="00396EA2" w:rsidRPr="007C5C91">
        <w:rPr>
          <w:lang w:val="en-GB"/>
        </w:rPr>
        <w:t>liquid helium</w:t>
      </w:r>
    </w:p>
    <w:p w14:paraId="074F3350" w14:textId="254739F5" w:rsidR="00396EA2" w:rsidRPr="007C5C91" w:rsidRDefault="00D00DFD" w:rsidP="00BC5DD1">
      <w:pPr>
        <w:pStyle w:val="RequirementBulletlvl1"/>
        <w:rPr>
          <w:lang w:val="en-GB"/>
        </w:rPr>
      </w:pPr>
      <w:r w:rsidRPr="007C5C91">
        <w:rPr>
          <w:lang w:val="en-GB"/>
        </w:rPr>
        <w:t xml:space="preserve">Emulate </w:t>
      </w:r>
      <w:r w:rsidR="00396EA2" w:rsidRPr="007C5C91">
        <w:rPr>
          <w:lang w:val="en-GB"/>
        </w:rPr>
        <w:t>the user heat load during stand-alone commissioning and acceptance testing of the QPS.</w:t>
      </w:r>
      <w:bookmarkEnd w:id="637"/>
    </w:p>
    <w:p w14:paraId="30388B90" w14:textId="77777777" w:rsidR="00734ED8" w:rsidRPr="007C5C91" w:rsidRDefault="008C4907" w:rsidP="00A36723">
      <w:pPr>
        <w:pStyle w:val="RequirementList"/>
        <w:rPr>
          <w:lang w:val="en-GB"/>
        </w:rPr>
      </w:pPr>
      <w:bookmarkStart w:id="638" w:name="_Toc200492188"/>
      <w:r w:rsidRPr="007C5C91">
        <w:rPr>
          <w:lang w:val="en-GB"/>
        </w:rPr>
        <w:t>Each helium phas</w:t>
      </w:r>
      <w:r w:rsidR="0074055C" w:rsidRPr="007C5C91">
        <w:rPr>
          <w:lang w:val="en-GB"/>
        </w:rPr>
        <w:t>e</w:t>
      </w:r>
      <w:r w:rsidRPr="007C5C91">
        <w:rPr>
          <w:lang w:val="en-GB"/>
        </w:rPr>
        <w:t xml:space="preserve"> separator shall</w:t>
      </w:r>
      <w:r w:rsidR="00734ED8" w:rsidRPr="007C5C91">
        <w:rPr>
          <w:lang w:val="en-GB"/>
        </w:rPr>
        <w:t>:</w:t>
      </w:r>
    </w:p>
    <w:p w14:paraId="04704567" w14:textId="18E49079" w:rsidR="00396EA2" w:rsidRPr="007C5C91" w:rsidRDefault="008C4907" w:rsidP="00734ED8">
      <w:pPr>
        <w:pStyle w:val="RequirementBulletlvl1"/>
        <w:rPr>
          <w:lang w:val="en-GB"/>
        </w:rPr>
      </w:pPr>
      <w:r w:rsidRPr="007C5C91">
        <w:rPr>
          <w:lang w:val="en-GB"/>
        </w:rPr>
        <w:t xml:space="preserve">include a </w:t>
      </w:r>
      <w:r w:rsidR="00396EA2" w:rsidRPr="007C5C91">
        <w:rPr>
          <w:lang w:val="en-GB"/>
        </w:rPr>
        <w:t>diffuser at the inlet.</w:t>
      </w:r>
      <w:bookmarkEnd w:id="638"/>
    </w:p>
    <w:p w14:paraId="5B0FC8A8" w14:textId="138736BF" w:rsidR="007932E6" w:rsidRPr="007C5C91" w:rsidRDefault="007932E6" w:rsidP="00734ED8">
      <w:pPr>
        <w:pStyle w:val="RequirementBulletlvl1"/>
        <w:rPr>
          <w:lang w:val="en-GB"/>
        </w:rPr>
      </w:pPr>
      <w:r w:rsidRPr="007C5C91">
        <w:rPr>
          <w:lang w:val="en-GB"/>
        </w:rPr>
        <w:t xml:space="preserve">be </w:t>
      </w:r>
      <w:r w:rsidR="0074055C" w:rsidRPr="007C5C91">
        <w:rPr>
          <w:lang w:val="en-GB"/>
        </w:rPr>
        <w:t xml:space="preserve">insulated with </w:t>
      </w:r>
      <w:r w:rsidRPr="007C5C91">
        <w:rPr>
          <w:lang w:val="en-GB"/>
        </w:rPr>
        <w:t>at least 30 layers of Multi</w:t>
      </w:r>
      <w:r w:rsidR="0064409C" w:rsidRPr="007C5C91">
        <w:rPr>
          <w:lang w:val="en-GB"/>
        </w:rPr>
        <w:t>-</w:t>
      </w:r>
      <w:r w:rsidRPr="007C5C91">
        <w:rPr>
          <w:lang w:val="en-GB"/>
        </w:rPr>
        <w:t>Layer Insulation.</w:t>
      </w:r>
    </w:p>
    <w:p w14:paraId="622342E1" w14:textId="77777777" w:rsidR="00396EA2" w:rsidRPr="007C5C91" w:rsidRDefault="00396EA2" w:rsidP="00C7789C">
      <w:pPr>
        <w:pStyle w:val="Heading5numbered"/>
        <w:rPr>
          <w:shd w:val="clear" w:color="auto" w:fill="FFFFFF"/>
        </w:rPr>
      </w:pPr>
      <w:bookmarkStart w:id="639" w:name="_Toc200492190"/>
      <w:bookmarkStart w:id="640" w:name="_Toc202536165"/>
      <w:bookmarkStart w:id="641" w:name="_Toc224053062"/>
      <w:bookmarkStart w:id="642" w:name="_Toc225322452"/>
      <w:r w:rsidRPr="007C5C91">
        <w:rPr>
          <w:shd w:val="clear" w:color="auto" w:fill="FFFFFF"/>
        </w:rPr>
        <w:t>Adsorbers</w:t>
      </w:r>
      <w:bookmarkEnd w:id="639"/>
      <w:bookmarkEnd w:id="640"/>
      <w:bookmarkEnd w:id="641"/>
      <w:bookmarkEnd w:id="642"/>
    </w:p>
    <w:p w14:paraId="28B95712" w14:textId="1815EE8F" w:rsidR="0047444A" w:rsidRPr="007C5C91" w:rsidRDefault="0047444A" w:rsidP="00A36723">
      <w:pPr>
        <w:pStyle w:val="RequirementList"/>
        <w:rPr>
          <w:rStyle w:val="RequirementListChar"/>
          <w:lang w:val="en-GB"/>
        </w:rPr>
      </w:pPr>
      <w:r w:rsidRPr="007C5C91">
        <w:rPr>
          <w:rStyle w:val="RequirementListChar"/>
          <w:lang w:val="en-GB"/>
        </w:rPr>
        <w:t>The QRB shall include 20K and 80 K adsorbers to remove impurities.</w:t>
      </w:r>
      <w:r w:rsidR="003036AF" w:rsidRPr="007C5C91">
        <w:rPr>
          <w:rStyle w:val="RequirementListChar"/>
          <w:lang w:val="en-GB"/>
        </w:rPr>
        <w:t xml:space="preserve"> </w:t>
      </w:r>
      <w:r w:rsidRPr="007C5C91">
        <w:rPr>
          <w:rStyle w:val="RequirementListChar"/>
          <w:lang w:val="en-GB"/>
        </w:rPr>
        <w:t xml:space="preserve">All adsorbers shall comply with the following requirements: </w:t>
      </w:r>
    </w:p>
    <w:p w14:paraId="191D910D" w14:textId="77777777" w:rsidR="00012493" w:rsidRPr="007C5C91" w:rsidRDefault="00012493" w:rsidP="00E05120">
      <w:pPr>
        <w:pStyle w:val="RequirementBulletlvl1"/>
        <w:rPr>
          <w:lang w:val="en-GB"/>
        </w:rPr>
      </w:pPr>
      <w:r w:rsidRPr="007C5C91">
        <w:rPr>
          <w:lang w:val="en-GB"/>
        </w:rPr>
        <w:t>Each adsorber shall be equipped with a full mass flow bypass.</w:t>
      </w:r>
    </w:p>
    <w:p w14:paraId="7BFE6C50" w14:textId="4C44EFF3" w:rsidR="00012493" w:rsidRPr="007C5C91" w:rsidRDefault="00012493" w:rsidP="00E05120">
      <w:pPr>
        <w:pStyle w:val="RequirementBulletlvl1"/>
        <w:rPr>
          <w:lang w:val="en-GB"/>
        </w:rPr>
      </w:pPr>
      <w:r w:rsidRPr="007C5C91">
        <w:rPr>
          <w:lang w:val="en-GB"/>
        </w:rPr>
        <w:t>Each adsorber shall be equipped with gas analysis ports for monitoring adsorption performance.</w:t>
      </w:r>
    </w:p>
    <w:p w14:paraId="77F58DA7" w14:textId="6C6C998C" w:rsidR="00A42239" w:rsidRPr="007C5C91" w:rsidRDefault="00A42239" w:rsidP="00E05120">
      <w:pPr>
        <w:pStyle w:val="RequirementBulletlvl1"/>
        <w:rPr>
          <w:lang w:val="en-GB"/>
        </w:rPr>
      </w:pPr>
      <w:r w:rsidRPr="007C5C91">
        <w:rPr>
          <w:lang w:val="en-GB"/>
        </w:rPr>
        <w:t>Each adsorber shall be equipped with instrumentation to monitor the pressure drop across the bed.</w:t>
      </w:r>
    </w:p>
    <w:p w14:paraId="66398F80" w14:textId="77777777" w:rsidR="00012493" w:rsidRPr="007C5C91" w:rsidRDefault="00012493" w:rsidP="00E05120">
      <w:pPr>
        <w:pStyle w:val="RequirementBulletlvl1"/>
        <w:rPr>
          <w:lang w:val="en-GB"/>
        </w:rPr>
      </w:pPr>
      <w:r w:rsidRPr="007C5C91">
        <w:rPr>
          <w:lang w:val="en-GB"/>
        </w:rPr>
        <w:t>The system shall provide fully automatic regeneration and cool-down of the adsorbers.</w:t>
      </w:r>
    </w:p>
    <w:p w14:paraId="2F7D2028" w14:textId="638D8C79" w:rsidR="00CD6EA9" w:rsidRPr="007C5C91" w:rsidRDefault="00012493" w:rsidP="00E05120">
      <w:pPr>
        <w:pStyle w:val="RequirementBulletlvl1"/>
        <w:rPr>
          <w:rStyle w:val="RequirementListChar"/>
          <w:lang w:val="en-GB"/>
        </w:rPr>
      </w:pPr>
      <w:r w:rsidRPr="007C5C91">
        <w:rPr>
          <w:lang w:val="en-GB"/>
        </w:rPr>
        <w:t>The QRB design shall allow easy access for periodic replacement of the adsorbent material.</w:t>
      </w:r>
    </w:p>
    <w:p w14:paraId="41388FC3" w14:textId="77777777" w:rsidR="00CD6EA9" w:rsidRPr="007C5C91" w:rsidRDefault="0047444A" w:rsidP="00A36723">
      <w:pPr>
        <w:pStyle w:val="RequirementList"/>
        <w:rPr>
          <w:rStyle w:val="RequirementListChar"/>
          <w:lang w:val="en-GB"/>
        </w:rPr>
      </w:pPr>
      <w:r w:rsidRPr="007C5C91">
        <w:rPr>
          <w:rStyle w:val="RequirementListChar"/>
          <w:lang w:val="en-GB"/>
        </w:rPr>
        <w:t xml:space="preserve">The 80 K adsorber system shall remove air impurities, and shall comply with the following requirements: </w:t>
      </w:r>
    </w:p>
    <w:p w14:paraId="5084BA9B" w14:textId="77777777" w:rsidR="00121F51" w:rsidRPr="007C5C91" w:rsidRDefault="00121F51" w:rsidP="00CD6EA9">
      <w:pPr>
        <w:pStyle w:val="RequirementBulletlvl1"/>
        <w:rPr>
          <w:lang w:val="en-GB"/>
        </w:rPr>
      </w:pPr>
      <w:r w:rsidRPr="007C5C91">
        <w:rPr>
          <w:lang w:val="en-GB"/>
        </w:rPr>
        <w:t>Two 80 K adsorbers shall be installed and arranged in parallel to provide full redundancy.</w:t>
      </w:r>
    </w:p>
    <w:p w14:paraId="31E79880" w14:textId="77777777" w:rsidR="00121F51" w:rsidRPr="007C5C91" w:rsidRDefault="00121F51" w:rsidP="00CD6EA9">
      <w:pPr>
        <w:pStyle w:val="RequirementBulletlvl1"/>
        <w:rPr>
          <w:lang w:val="en-GB"/>
        </w:rPr>
      </w:pPr>
      <w:r w:rsidRPr="007C5C91">
        <w:rPr>
          <w:lang w:val="en-GB"/>
        </w:rPr>
        <w:t>Each adsorber shall operate at a temperature below 85 K.</w:t>
      </w:r>
    </w:p>
    <w:p w14:paraId="239D145E" w14:textId="77777777" w:rsidR="00121F51" w:rsidRPr="007C5C91" w:rsidRDefault="00121F51" w:rsidP="00CD6EA9">
      <w:pPr>
        <w:pStyle w:val="RequirementBulletlvl1"/>
        <w:rPr>
          <w:lang w:val="en-GB"/>
        </w:rPr>
      </w:pPr>
      <w:r w:rsidRPr="007C5C91">
        <w:rPr>
          <w:lang w:val="en-GB"/>
        </w:rPr>
        <w:t>Each adsorber shall be sized to purify the full HP compressor flow contaminated with up to 50 ppm by volume of air.</w:t>
      </w:r>
    </w:p>
    <w:p w14:paraId="69D5E9E1" w14:textId="77777777" w:rsidR="00121F51" w:rsidRPr="007C5C91" w:rsidRDefault="00121F51" w:rsidP="00CD6EA9">
      <w:pPr>
        <w:pStyle w:val="RequirementBulletlvl1"/>
        <w:rPr>
          <w:lang w:val="en-GB"/>
        </w:rPr>
      </w:pPr>
      <w:r w:rsidRPr="007C5C91">
        <w:rPr>
          <w:lang w:val="en-GB"/>
        </w:rPr>
        <w:t>A dedicated bypass line shall be installed between the outlet of the switchable 80 K adsorbers and the QRB low-pressure line (QRB.LP), allowing direct helium purification including purification of QCELL return flow during conditioning operations.</w:t>
      </w:r>
    </w:p>
    <w:p w14:paraId="570521F8" w14:textId="18DABC54" w:rsidR="00121F51" w:rsidRPr="007C5C91" w:rsidRDefault="00121F51" w:rsidP="00CD6EA9">
      <w:pPr>
        <w:pStyle w:val="RequirementBulletlvl1"/>
        <w:rPr>
          <w:rStyle w:val="RequirementListChar"/>
          <w:lang w:val="en-GB"/>
        </w:rPr>
      </w:pPr>
      <w:r w:rsidRPr="007C5C91">
        <w:rPr>
          <w:lang w:val="en-GB"/>
        </w:rPr>
        <w:t xml:space="preserve">The adsorption and regeneration cycle shall </w:t>
      </w:r>
      <w:r w:rsidR="0016475C" w:rsidRPr="007C5C91">
        <w:rPr>
          <w:lang w:val="en-GB"/>
        </w:rPr>
        <w:t>provide fully automatic switching of the adsorbers</w:t>
      </w:r>
      <w:r w:rsidRPr="007C5C91">
        <w:rPr>
          <w:lang w:val="en-GB"/>
        </w:rPr>
        <w:t>.</w:t>
      </w:r>
    </w:p>
    <w:p w14:paraId="781BE7F9" w14:textId="10CD332F" w:rsidR="00CD6EA9" w:rsidRPr="007C5C91" w:rsidRDefault="00121F51" w:rsidP="00E05120">
      <w:pPr>
        <w:pStyle w:val="RequirementBulletlvl1"/>
        <w:rPr>
          <w:rStyle w:val="RequirementListChar"/>
          <w:lang w:val="en-GB"/>
        </w:rPr>
      </w:pPr>
      <w:r w:rsidRPr="007C5C91">
        <w:rPr>
          <w:lang w:val="en-GB"/>
        </w:rPr>
        <w:t>The adsorption and regeneration cycle shall allow uninterrupted QPS operation.</w:t>
      </w:r>
      <w:r w:rsidRPr="007C5C91">
        <w:rPr>
          <w:rStyle w:val="RequirementListChar"/>
          <w:lang w:val="en-GB"/>
        </w:rPr>
        <w:t xml:space="preserve"> </w:t>
      </w:r>
    </w:p>
    <w:p w14:paraId="7EA42DF7" w14:textId="77777777" w:rsidR="00CD6EA9" w:rsidRPr="007C5C91" w:rsidRDefault="0047444A" w:rsidP="00A36723">
      <w:pPr>
        <w:pStyle w:val="RequirementList"/>
        <w:rPr>
          <w:rStyle w:val="RequirementListChar"/>
          <w:lang w:val="en-GB"/>
        </w:rPr>
      </w:pPr>
      <w:r w:rsidRPr="007C5C91">
        <w:rPr>
          <w:rStyle w:val="RequirementListChar"/>
          <w:lang w:val="en-GB"/>
        </w:rPr>
        <w:t xml:space="preserve">The 20 K adsorber system shall remove residual impurities (i.e. neon and hydrogen), and shall comply with the following requirements: </w:t>
      </w:r>
    </w:p>
    <w:p w14:paraId="3FD67EC6" w14:textId="77777777" w:rsidR="007A5DE4" w:rsidRPr="007C5C91" w:rsidRDefault="007A5DE4" w:rsidP="00CD6EA9">
      <w:pPr>
        <w:pStyle w:val="RequirementBulletlvl1"/>
        <w:rPr>
          <w:lang w:val="en-GB"/>
        </w:rPr>
      </w:pPr>
      <w:r w:rsidRPr="007C5C91">
        <w:rPr>
          <w:lang w:val="en-GB"/>
        </w:rPr>
        <w:t xml:space="preserve">The adsorber shall operate at a temperature below 25 K. </w:t>
      </w:r>
    </w:p>
    <w:p w14:paraId="39920523" w14:textId="77777777" w:rsidR="007A5DE4" w:rsidRPr="007C5C91" w:rsidRDefault="007A5DE4" w:rsidP="00CD6EA9">
      <w:pPr>
        <w:pStyle w:val="RequirementBulletlvl1"/>
        <w:rPr>
          <w:lang w:val="en-GB"/>
        </w:rPr>
      </w:pPr>
      <w:r w:rsidRPr="007C5C91">
        <w:rPr>
          <w:lang w:val="en-GB"/>
        </w:rPr>
        <w:t xml:space="preserve">The adsorber shall be sized to retain impurities corresponding to the full helium flow contaminated with ≤1 ppm by volume of hydrogen and ≤1 ppm by volume of neon for a duration of at least 200 hours. </w:t>
      </w:r>
    </w:p>
    <w:p w14:paraId="642EE05D" w14:textId="25B2F350" w:rsidR="00396EA2" w:rsidRPr="007C5C91" w:rsidRDefault="007A5DE4" w:rsidP="00E05120">
      <w:pPr>
        <w:pStyle w:val="RequirementBulletlvl1"/>
        <w:rPr>
          <w:lang w:val="en-GB"/>
        </w:rPr>
      </w:pPr>
      <w:r w:rsidRPr="007C5C91">
        <w:rPr>
          <w:lang w:val="en-GB"/>
        </w:rPr>
        <w:t>The regeneration and subsequent cool-down shall take less than 12 hours.</w:t>
      </w:r>
    </w:p>
    <w:p w14:paraId="75623ED3" w14:textId="77777777" w:rsidR="00396EA2" w:rsidRPr="007C5C91" w:rsidRDefault="00396EA2" w:rsidP="00C7789C">
      <w:pPr>
        <w:pStyle w:val="Heading5numbered"/>
        <w:rPr>
          <w:shd w:val="clear" w:color="auto" w:fill="FFFFFF"/>
        </w:rPr>
      </w:pPr>
      <w:bookmarkStart w:id="643" w:name="_Toc200492202"/>
      <w:bookmarkStart w:id="644" w:name="_Toc202536166"/>
      <w:bookmarkStart w:id="645" w:name="_Toc224053063"/>
      <w:bookmarkStart w:id="646" w:name="_Toc225322453"/>
      <w:r w:rsidRPr="007C5C91">
        <w:rPr>
          <w:shd w:val="clear" w:color="auto" w:fill="FFFFFF"/>
        </w:rPr>
        <w:t>Filters</w:t>
      </w:r>
      <w:bookmarkEnd w:id="643"/>
      <w:bookmarkEnd w:id="644"/>
      <w:bookmarkEnd w:id="645"/>
      <w:bookmarkEnd w:id="646"/>
    </w:p>
    <w:p w14:paraId="7DD0BE50" w14:textId="77777777" w:rsidR="008B79B7" w:rsidRPr="007C5C91" w:rsidRDefault="008B79B7" w:rsidP="00A36723">
      <w:pPr>
        <w:pStyle w:val="RequirementList"/>
        <w:rPr>
          <w:lang w:val="en-GB"/>
        </w:rPr>
      </w:pPr>
      <w:bookmarkStart w:id="647" w:name="_Toc200492203"/>
      <w:r w:rsidRPr="007C5C91">
        <w:rPr>
          <w:lang w:val="en-GB"/>
        </w:rPr>
        <w:t xml:space="preserve">The QRB shall include, at minimum, the following filters: </w:t>
      </w:r>
    </w:p>
    <w:p w14:paraId="54C076A5" w14:textId="77777777" w:rsidR="008B79B7" w:rsidRPr="007C5C91" w:rsidRDefault="008B79B7" w:rsidP="008B79B7">
      <w:pPr>
        <w:pStyle w:val="RequirementBulletlvl1"/>
        <w:rPr>
          <w:lang w:val="en-GB"/>
        </w:rPr>
      </w:pPr>
      <w:r w:rsidRPr="007C5C91">
        <w:rPr>
          <w:lang w:val="en-GB"/>
        </w:rPr>
        <w:t xml:space="preserve">A 10 µm wire mesh filter downstream of each adsorber. </w:t>
      </w:r>
    </w:p>
    <w:p w14:paraId="16E644DC" w14:textId="076FCBF2" w:rsidR="00396EA2" w:rsidRPr="007C5C91" w:rsidRDefault="008B79B7" w:rsidP="00E05120">
      <w:pPr>
        <w:pStyle w:val="RequirementBulletlvl1"/>
        <w:rPr>
          <w:lang w:val="en-GB"/>
        </w:rPr>
      </w:pPr>
      <w:r w:rsidRPr="007C5C91">
        <w:rPr>
          <w:lang w:val="en-GB"/>
        </w:rPr>
        <w:t xml:space="preserve">A filter with a 10 µm </w:t>
      </w:r>
      <w:r w:rsidR="00396EA2" w:rsidRPr="007C5C91">
        <w:rPr>
          <w:lang w:val="en-GB"/>
        </w:rPr>
        <w:t xml:space="preserve">retention </w:t>
      </w:r>
      <w:r w:rsidR="00D43210">
        <w:rPr>
          <w:lang w:val="en-GB"/>
        </w:rPr>
        <w:t>rating</w:t>
      </w:r>
      <w:r w:rsidR="00396EA2" w:rsidRPr="007C5C91">
        <w:rPr>
          <w:lang w:val="en-GB"/>
        </w:rPr>
        <w:t xml:space="preserve"> shall be installed at the inlet of turbines.</w:t>
      </w:r>
      <w:bookmarkEnd w:id="647"/>
    </w:p>
    <w:p w14:paraId="3814C9E6" w14:textId="38DD0964" w:rsidR="008B79B7" w:rsidRDefault="008B79B7" w:rsidP="00E05120">
      <w:pPr>
        <w:pStyle w:val="RequirementBulletlvl1"/>
        <w:rPr>
          <w:lang w:val="en-GB"/>
        </w:rPr>
      </w:pPr>
      <w:r w:rsidRPr="007C5C91">
        <w:rPr>
          <w:lang w:val="en-GB"/>
        </w:rPr>
        <w:t xml:space="preserve">A filter with a retention </w:t>
      </w:r>
      <w:r w:rsidR="00D43210">
        <w:rPr>
          <w:lang w:val="en-GB"/>
        </w:rPr>
        <w:t>rating</w:t>
      </w:r>
      <w:r w:rsidRPr="007C5C91">
        <w:rPr>
          <w:lang w:val="en-GB"/>
        </w:rPr>
        <w:t xml:space="preserve"> to be defined by the </w:t>
      </w:r>
      <w:r w:rsidR="00F109A9" w:rsidRPr="007C5C91">
        <w:rPr>
          <w:lang w:val="en-GB"/>
        </w:rPr>
        <w:t xml:space="preserve">Contractor </w:t>
      </w:r>
      <w:r w:rsidRPr="007C5C91">
        <w:rPr>
          <w:lang w:val="en-GB"/>
        </w:rPr>
        <w:t xml:space="preserve">at the inlet of </w:t>
      </w:r>
      <w:r w:rsidR="00F109A9" w:rsidRPr="007C5C91">
        <w:rPr>
          <w:lang w:val="en-GB"/>
        </w:rPr>
        <w:t>the cold compressors.</w:t>
      </w:r>
    </w:p>
    <w:p w14:paraId="1657910B" w14:textId="2A2B87EF" w:rsidR="00793960" w:rsidRPr="007C5C91" w:rsidRDefault="00793960" w:rsidP="00793960">
      <w:pPr>
        <w:pStyle w:val="RequirementList"/>
      </w:pPr>
      <w:r w:rsidRPr="00793960">
        <w:t>Filters installed in the QRB cold circuits shall be accessible from outside of the vacuum vessel for inspection, cleaning, or replacement.</w:t>
      </w:r>
    </w:p>
    <w:p w14:paraId="348C67DF" w14:textId="520C3200" w:rsidR="00396EA2" w:rsidRPr="007C5C91" w:rsidRDefault="006E6720" w:rsidP="00B83E02">
      <w:pPr>
        <w:pStyle w:val="Heading4numbered"/>
      </w:pPr>
      <w:bookmarkStart w:id="648" w:name="_Toc200492205"/>
      <w:bookmarkStart w:id="649" w:name="_Toc200492211"/>
      <w:bookmarkStart w:id="650" w:name="_Toc200491883"/>
      <w:bookmarkStart w:id="651" w:name="_Toc202536110"/>
      <w:bookmarkStart w:id="652" w:name="_Toc202536883"/>
      <w:bookmarkStart w:id="653" w:name="_Toc224053064"/>
      <w:bookmarkStart w:id="654" w:name="_Toc225322454"/>
      <w:bookmarkEnd w:id="648"/>
      <w:bookmarkEnd w:id="649"/>
      <w:r w:rsidRPr="007C5C91">
        <w:t xml:space="preserve">Dedicated </w:t>
      </w:r>
      <w:r w:rsidR="00512A22" w:rsidRPr="007C5C91">
        <w:t xml:space="preserve">insulation </w:t>
      </w:r>
      <w:r w:rsidR="00396EA2" w:rsidRPr="007C5C91">
        <w:t xml:space="preserve">vacuum </w:t>
      </w:r>
      <w:r w:rsidR="00B24B10" w:rsidRPr="007C5C91">
        <w:t xml:space="preserve">pumping </w:t>
      </w:r>
      <w:r w:rsidR="00396EA2" w:rsidRPr="007C5C91">
        <w:t>syste</w:t>
      </w:r>
      <w:bookmarkStart w:id="655" w:name="_Toc200491885"/>
      <w:bookmarkEnd w:id="650"/>
      <w:bookmarkEnd w:id="651"/>
      <w:bookmarkEnd w:id="652"/>
      <w:r w:rsidRPr="007C5C91">
        <w:t>m</w:t>
      </w:r>
      <w:bookmarkEnd w:id="653"/>
      <w:bookmarkEnd w:id="654"/>
    </w:p>
    <w:p w14:paraId="234B4D65" w14:textId="45F346FF" w:rsidR="00396EA2" w:rsidRPr="007C5C91" w:rsidRDefault="00396EA2" w:rsidP="00BB71D2">
      <w:pPr>
        <w:pStyle w:val="RequirementList"/>
        <w:rPr>
          <w:lang w:val="en-GB"/>
        </w:rPr>
      </w:pPr>
      <w:r w:rsidRPr="007C5C91">
        <w:rPr>
          <w:lang w:val="en-GB"/>
        </w:rPr>
        <w:t>The QRB shall be equipped with a dedicated vacuum pumping system</w:t>
      </w:r>
      <w:r w:rsidR="0068046B" w:rsidRPr="007C5C91">
        <w:rPr>
          <w:lang w:val="en-GB"/>
        </w:rPr>
        <w:t xml:space="preserve"> for its insulation vacuum</w:t>
      </w:r>
      <w:r w:rsidRPr="007C5C91">
        <w:rPr>
          <w:lang w:val="en-GB"/>
        </w:rPr>
        <w:t>.</w:t>
      </w:r>
      <w:bookmarkEnd w:id="655"/>
    </w:p>
    <w:p w14:paraId="3A689043" w14:textId="77777777" w:rsidR="00840EB5" w:rsidRPr="007C5C91" w:rsidRDefault="00A364DE" w:rsidP="00A36723">
      <w:pPr>
        <w:pStyle w:val="RequirementList"/>
        <w:rPr>
          <w:lang w:val="en-GB"/>
        </w:rPr>
      </w:pPr>
      <w:r w:rsidRPr="007C5C91">
        <w:rPr>
          <w:lang w:val="en-GB"/>
        </w:rPr>
        <w:t xml:space="preserve"> The pump-down of the QRB from atmospheric pressure to </w:t>
      </w:r>
      <w:r w:rsidR="009C56AF" w:rsidRPr="007C5C91">
        <w:rPr>
          <w:lang w:val="en-GB"/>
        </w:rPr>
        <w:t>≤</w:t>
      </w:r>
      <w:r w:rsidRPr="007C5C91">
        <w:rPr>
          <w:lang w:val="en-GB"/>
        </w:rPr>
        <w:t>10</w:t>
      </w:r>
      <w:r w:rsidRPr="007C5C91">
        <w:rPr>
          <w:rFonts w:ascii="Cambria Math" w:hAnsi="Cambria Math" w:cs="Cambria Math"/>
          <w:lang w:val="en-GB"/>
        </w:rPr>
        <w:t>⁻</w:t>
      </w:r>
      <w:r w:rsidRPr="007C5C91">
        <w:rPr>
          <w:rFonts w:cs="Aptos"/>
          <w:lang w:val="en-GB"/>
        </w:rPr>
        <w:t>⁵</w:t>
      </w:r>
      <w:r w:rsidRPr="007C5C91">
        <w:rPr>
          <w:lang w:val="en-GB"/>
        </w:rPr>
        <w:t xml:space="preserve"> mbar shall be fully automated and shall take less than one week.</w:t>
      </w:r>
    </w:p>
    <w:p w14:paraId="1EF2B0D2" w14:textId="77777777" w:rsidR="00840EB5" w:rsidRPr="007C5C91" w:rsidRDefault="00A364DE" w:rsidP="00A36723">
      <w:pPr>
        <w:pStyle w:val="RequirementList"/>
        <w:rPr>
          <w:lang w:val="en-GB"/>
        </w:rPr>
      </w:pPr>
      <w:r w:rsidRPr="007C5C91">
        <w:rPr>
          <w:lang w:val="en-GB"/>
        </w:rPr>
        <w:lastRenderedPageBreak/>
        <w:t>The insulation vacuum shall be protected by a fast-acting isolation valve installed between the QRB vacuum vessel and the vacuum pumping system.</w:t>
      </w:r>
    </w:p>
    <w:p w14:paraId="4BE494FE" w14:textId="721B5E04" w:rsidR="00A364DE" w:rsidRPr="007C5C91" w:rsidRDefault="00A364DE" w:rsidP="00A36723">
      <w:pPr>
        <w:pStyle w:val="RequirementList"/>
        <w:rPr>
          <w:lang w:val="en-GB"/>
        </w:rPr>
      </w:pPr>
      <w:r w:rsidRPr="007C5C91">
        <w:rPr>
          <w:lang w:val="en-GB"/>
        </w:rPr>
        <w:t>A dedicated connection point shall be provided between the turbo pump and the roughing pump for the connection of a helium leak detector.</w:t>
      </w:r>
    </w:p>
    <w:p w14:paraId="1489EC51" w14:textId="173CC79F" w:rsidR="00396EA2" w:rsidRPr="007C5C91" w:rsidRDefault="00D40442" w:rsidP="00B83E02">
      <w:pPr>
        <w:pStyle w:val="Heading4numbered"/>
      </w:pPr>
      <w:bookmarkStart w:id="656" w:name="_Toc224053065"/>
      <w:bookmarkStart w:id="657" w:name="_Toc225322455"/>
      <w:r w:rsidRPr="007C5C91">
        <w:t>Process Instrumentation</w:t>
      </w:r>
      <w:bookmarkEnd w:id="656"/>
      <w:bookmarkEnd w:id="657"/>
    </w:p>
    <w:p w14:paraId="1B594B01" w14:textId="3D856A11" w:rsidR="006D324F" w:rsidRPr="007C5C91" w:rsidRDefault="00D40442" w:rsidP="00A36723">
      <w:pPr>
        <w:pStyle w:val="RequirementList"/>
        <w:rPr>
          <w:lang w:val="en-GB"/>
        </w:rPr>
      </w:pPr>
      <w:r w:rsidRPr="007C5C91">
        <w:rPr>
          <w:lang w:val="en-GB"/>
        </w:rPr>
        <w:t xml:space="preserve">The QRB shall include, at minimum, the process instrumentation defined </w:t>
      </w:r>
      <w:r w:rsidR="006D324F" w:rsidRPr="007C5C91">
        <w:rPr>
          <w:lang w:val="en-GB"/>
        </w:rPr>
        <w:t xml:space="preserve">in </w:t>
      </w:r>
      <w:r w:rsidR="00396EA2" w:rsidRPr="007C5C91">
        <w:rPr>
          <w:lang w:val="en-GB"/>
        </w:rPr>
        <w:fldChar w:fldCharType="begin"/>
      </w:r>
      <w:r w:rsidR="00396EA2" w:rsidRPr="007C5C91">
        <w:rPr>
          <w:lang w:val="en-GB"/>
        </w:rPr>
        <w:instrText xml:space="preserve"> REF _Ref184110805 \h  \* MERGEFORMAT </w:instrText>
      </w:r>
      <w:r w:rsidR="00396EA2" w:rsidRPr="007C5C91">
        <w:rPr>
          <w:lang w:val="en-GB"/>
        </w:rPr>
      </w:r>
      <w:r w:rsidR="00396EA2" w:rsidRPr="007C5C91">
        <w:rPr>
          <w:lang w:val="en-GB"/>
        </w:rPr>
        <w:fldChar w:fldCharType="separate"/>
      </w:r>
      <w:r w:rsidR="007458A5" w:rsidRPr="007C5C91">
        <w:rPr>
          <w:lang w:val="en-GB"/>
        </w:rPr>
        <w:t xml:space="preserve">Table </w:t>
      </w:r>
      <w:r w:rsidR="007458A5">
        <w:rPr>
          <w:lang w:val="en-GB"/>
        </w:rPr>
        <w:t>15</w:t>
      </w:r>
      <w:r w:rsidR="00396EA2" w:rsidRPr="007C5C91">
        <w:rPr>
          <w:lang w:val="en-GB"/>
        </w:rPr>
        <w:fldChar w:fldCharType="end"/>
      </w:r>
      <w:r w:rsidRPr="007C5C91">
        <w:rPr>
          <w:lang w:val="en-GB"/>
        </w:rPr>
        <w:t xml:space="preserve">. </w:t>
      </w:r>
    </w:p>
    <w:p w14:paraId="2B4E7048" w14:textId="79C9DEC6" w:rsidR="00396EA2" w:rsidRPr="007C5C91" w:rsidRDefault="00396EA2" w:rsidP="00396EA2">
      <w:pPr>
        <w:pStyle w:val="TableCaption"/>
        <w:rPr>
          <w:lang w:val="en-GB"/>
        </w:rPr>
      </w:pPr>
      <w:bookmarkStart w:id="658" w:name="_Ref184110805"/>
      <w:bookmarkStart w:id="659" w:name="_Toc201310418"/>
      <w:bookmarkStart w:id="660" w:name="_Ref202006390"/>
      <w:bookmarkStart w:id="661" w:name="_Toc224044950"/>
      <w:bookmarkStart w:id="662" w:name="_Toc225322644"/>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15</w:t>
      </w:r>
      <w:r w:rsidRPr="007C5C91">
        <w:rPr>
          <w:lang w:val="en-GB"/>
        </w:rPr>
        <w:fldChar w:fldCharType="end"/>
      </w:r>
      <w:bookmarkEnd w:id="658"/>
      <w:bookmarkEnd w:id="659"/>
      <w:bookmarkEnd w:id="660"/>
      <w:r w:rsidR="00D713F1" w:rsidRPr="007C5C91">
        <w:rPr>
          <w:lang w:val="en-GB"/>
        </w:rPr>
        <w:t>.</w:t>
      </w:r>
      <w:r w:rsidR="003036AF" w:rsidRPr="007C5C91">
        <w:rPr>
          <w:lang w:val="en-GB"/>
        </w:rPr>
        <w:t xml:space="preserve"> </w:t>
      </w:r>
      <w:r w:rsidR="007E15A6" w:rsidRPr="007C5C91">
        <w:rPr>
          <w:lang w:val="en-GB"/>
        </w:rPr>
        <w:t xml:space="preserve">Minimum Process Instrumentation for the </w:t>
      </w:r>
      <w:r w:rsidRPr="007C5C91">
        <w:rPr>
          <w:lang w:val="en-GB"/>
        </w:rPr>
        <w:t>QRB</w:t>
      </w:r>
      <w:bookmarkEnd w:id="661"/>
      <w:bookmarkEnd w:id="662"/>
    </w:p>
    <w:tbl>
      <w:tblPr>
        <w:tblStyle w:val="TableGrid2"/>
        <w:tblW w:w="0" w:type="auto"/>
        <w:jc w:val="center"/>
        <w:tblLook w:val="04A0" w:firstRow="1" w:lastRow="0" w:firstColumn="1" w:lastColumn="0" w:noHBand="0" w:noVBand="1"/>
      </w:tblPr>
      <w:tblGrid>
        <w:gridCol w:w="2904"/>
        <w:gridCol w:w="5897"/>
      </w:tblGrid>
      <w:tr w:rsidR="00396EA2" w:rsidRPr="007C5C91" w14:paraId="48AEC0DB" w14:textId="77777777">
        <w:trPr>
          <w:jc w:val="center"/>
        </w:trPr>
        <w:tc>
          <w:tcPr>
            <w:tcW w:w="0" w:type="auto"/>
            <w:shd w:val="clear" w:color="auto" w:fill="EBD9ED" w:themeFill="accent2" w:themeFillTint="33"/>
            <w:hideMark/>
          </w:tcPr>
          <w:p w14:paraId="7B36375F" w14:textId="77777777" w:rsidR="00396EA2" w:rsidRPr="007C5C91" w:rsidRDefault="00396EA2">
            <w:pPr>
              <w:pStyle w:val="Tableheader9pt"/>
            </w:pPr>
            <w:r w:rsidRPr="007C5C91">
              <w:t>Parameter</w:t>
            </w:r>
          </w:p>
        </w:tc>
        <w:tc>
          <w:tcPr>
            <w:tcW w:w="5897" w:type="dxa"/>
            <w:shd w:val="clear" w:color="auto" w:fill="EBD9ED" w:themeFill="accent2" w:themeFillTint="33"/>
            <w:hideMark/>
          </w:tcPr>
          <w:p w14:paraId="69F720B5" w14:textId="77777777" w:rsidR="00396EA2" w:rsidRPr="007C5C91" w:rsidRDefault="00396EA2">
            <w:pPr>
              <w:pStyle w:val="Tableheader9pt"/>
            </w:pPr>
            <w:r w:rsidRPr="007C5C91">
              <w:t>Measurement Location(s)</w:t>
            </w:r>
          </w:p>
        </w:tc>
      </w:tr>
      <w:tr w:rsidR="00396EA2" w:rsidRPr="007C5C91" w14:paraId="221125E5" w14:textId="77777777">
        <w:trPr>
          <w:jc w:val="center"/>
        </w:trPr>
        <w:tc>
          <w:tcPr>
            <w:tcW w:w="0" w:type="auto"/>
            <w:vAlign w:val="center"/>
            <w:hideMark/>
          </w:tcPr>
          <w:p w14:paraId="73296A1F" w14:textId="77777777" w:rsidR="00396EA2" w:rsidRPr="007C5C91" w:rsidRDefault="00396EA2">
            <w:pPr>
              <w:pStyle w:val="Tablebody9ptleft"/>
            </w:pPr>
            <w:r w:rsidRPr="007C5C91">
              <w:t>Helium mass flow rate</w:t>
            </w:r>
          </w:p>
        </w:tc>
        <w:tc>
          <w:tcPr>
            <w:tcW w:w="5897" w:type="dxa"/>
            <w:vAlign w:val="center"/>
            <w:hideMark/>
          </w:tcPr>
          <w:p w14:paraId="3274A5FB" w14:textId="77777777" w:rsidR="007E15A6" w:rsidRPr="007C5C91" w:rsidRDefault="00396EA2">
            <w:pPr>
              <w:pStyle w:val="Tablebody9ptleft"/>
              <w:rPr>
                <w:color w:val="000000" w:themeColor="text1"/>
              </w:rPr>
            </w:pPr>
            <w:r w:rsidRPr="007C5C91">
              <w:rPr>
                <w:color w:val="000000" w:themeColor="text1"/>
              </w:rPr>
              <w:t>- Inlet HP stream of the QRB</w:t>
            </w:r>
          </w:p>
          <w:p w14:paraId="16D91BEE" w14:textId="6F0E7110" w:rsidR="00396EA2" w:rsidRPr="007C5C91" w:rsidRDefault="00396EA2">
            <w:pPr>
              <w:pStyle w:val="Tablebody9ptleft"/>
              <w:rPr>
                <w:color w:val="000000" w:themeColor="text1"/>
              </w:rPr>
            </w:pPr>
            <w:r w:rsidRPr="007C5C91">
              <w:rPr>
                <w:color w:val="000000" w:themeColor="text1"/>
              </w:rPr>
              <w:t>- Supply SHe from QRB to LINAC</w:t>
            </w:r>
            <w:r w:rsidRPr="007C5C91">
              <w:rPr>
                <w:color w:val="000000" w:themeColor="text1"/>
              </w:rPr>
              <w:br/>
              <w:t>- Warm Recovery Line (W) mass flow return</w:t>
            </w:r>
          </w:p>
        </w:tc>
      </w:tr>
      <w:tr w:rsidR="00396EA2" w:rsidRPr="007C5C91" w14:paraId="7F692939" w14:textId="77777777">
        <w:trPr>
          <w:jc w:val="center"/>
        </w:trPr>
        <w:tc>
          <w:tcPr>
            <w:tcW w:w="0" w:type="auto"/>
            <w:vAlign w:val="center"/>
            <w:hideMark/>
          </w:tcPr>
          <w:p w14:paraId="06E79105" w14:textId="77777777" w:rsidR="00396EA2" w:rsidRPr="007C5C91" w:rsidRDefault="00396EA2">
            <w:pPr>
              <w:pStyle w:val="Tablebody9ptleft"/>
            </w:pPr>
            <w:r w:rsidRPr="007C5C91">
              <w:t>Temperatures</w:t>
            </w:r>
          </w:p>
        </w:tc>
        <w:tc>
          <w:tcPr>
            <w:tcW w:w="5897" w:type="dxa"/>
            <w:vAlign w:val="center"/>
          </w:tcPr>
          <w:p w14:paraId="7CB32396" w14:textId="77777777" w:rsidR="00396EA2" w:rsidRPr="007C5C91" w:rsidRDefault="00396EA2">
            <w:pPr>
              <w:pStyle w:val="Tablebody9ptleft"/>
              <w:rPr>
                <w:color w:val="000000" w:themeColor="text1"/>
              </w:rPr>
            </w:pPr>
            <w:r w:rsidRPr="007C5C91">
              <w:rPr>
                <w:color w:val="000000" w:themeColor="text1"/>
              </w:rPr>
              <w:t>- Inlets and outlets of the QRB</w:t>
            </w:r>
            <w:r w:rsidRPr="007C5C91">
              <w:rPr>
                <w:color w:val="000000" w:themeColor="text1"/>
              </w:rPr>
              <w:br/>
              <w:t>- Inlet and outlet of each turbine</w:t>
            </w:r>
            <w:r w:rsidRPr="007C5C91">
              <w:rPr>
                <w:color w:val="000000" w:themeColor="text1"/>
              </w:rPr>
              <w:br/>
              <w:t>- HP outlet downstream 300 K</w:t>
            </w:r>
            <w:r w:rsidRPr="007C5C91">
              <w:rPr>
                <w:color w:val="000000" w:themeColor="text1"/>
              </w:rPr>
              <w:br/>
              <w:t>- 80K precooling</w:t>
            </w:r>
            <w:r w:rsidRPr="007C5C91">
              <w:rPr>
                <w:color w:val="000000" w:themeColor="text1"/>
              </w:rPr>
              <w:br/>
              <w:t>- In each adsorber bed</w:t>
            </w:r>
            <w:r w:rsidRPr="007C5C91">
              <w:rPr>
                <w:color w:val="000000" w:themeColor="text1"/>
              </w:rPr>
              <w:br/>
              <w:t>- Liquid helium baths</w:t>
            </w:r>
          </w:p>
        </w:tc>
      </w:tr>
      <w:tr w:rsidR="00396EA2" w:rsidRPr="007C5C91" w14:paraId="37A490D2" w14:textId="77777777">
        <w:trPr>
          <w:jc w:val="center"/>
        </w:trPr>
        <w:tc>
          <w:tcPr>
            <w:tcW w:w="0" w:type="auto"/>
            <w:vAlign w:val="center"/>
            <w:hideMark/>
          </w:tcPr>
          <w:p w14:paraId="005F7A1B" w14:textId="77777777" w:rsidR="00396EA2" w:rsidRPr="007C5C91" w:rsidRDefault="00396EA2">
            <w:pPr>
              <w:pStyle w:val="Tablebody9ptleft"/>
            </w:pPr>
            <w:r w:rsidRPr="007C5C91">
              <w:t>Pressure</w:t>
            </w:r>
          </w:p>
        </w:tc>
        <w:tc>
          <w:tcPr>
            <w:tcW w:w="5897" w:type="dxa"/>
            <w:vAlign w:val="center"/>
            <w:hideMark/>
          </w:tcPr>
          <w:p w14:paraId="69DBFDCD" w14:textId="77777777" w:rsidR="00396EA2" w:rsidRPr="007C5C91" w:rsidRDefault="00396EA2">
            <w:pPr>
              <w:pStyle w:val="Tablebody9ptleft"/>
              <w:rPr>
                <w:color w:val="000000" w:themeColor="text1"/>
              </w:rPr>
            </w:pPr>
            <w:r w:rsidRPr="007C5C91">
              <w:rPr>
                <w:color w:val="000000" w:themeColor="text1"/>
              </w:rPr>
              <w:t>- Inlets and outlets of the QRB</w:t>
            </w:r>
            <w:r w:rsidRPr="007C5C91">
              <w:rPr>
                <w:color w:val="000000" w:themeColor="text1"/>
              </w:rPr>
              <w:br/>
              <w:t>- Inlet and outlet of each turbine</w:t>
            </w:r>
            <w:r w:rsidRPr="007C5C91">
              <w:rPr>
                <w:color w:val="000000" w:themeColor="text1"/>
              </w:rPr>
              <w:br/>
              <w:t>- Outlet of each cold compressor</w:t>
            </w:r>
            <w:r w:rsidRPr="007C5C91">
              <w:rPr>
                <w:color w:val="000000" w:themeColor="text1"/>
              </w:rPr>
              <w:br/>
              <w:t>- In each adsorber bed</w:t>
            </w:r>
            <w:r w:rsidRPr="007C5C91">
              <w:rPr>
                <w:color w:val="000000" w:themeColor="text1"/>
              </w:rPr>
              <w:br/>
              <w:t>- Helium guard circuits (if any)</w:t>
            </w:r>
            <w:r w:rsidRPr="007C5C91">
              <w:rPr>
                <w:color w:val="000000" w:themeColor="text1"/>
              </w:rPr>
              <w:br/>
              <w:t>- Liquid helium baths</w:t>
            </w:r>
            <w:r w:rsidRPr="007C5C91">
              <w:rPr>
                <w:color w:val="000000" w:themeColor="text1"/>
              </w:rPr>
              <w:br/>
              <w:t>- Water cooling circuit</w:t>
            </w:r>
          </w:p>
        </w:tc>
      </w:tr>
      <w:tr w:rsidR="00396EA2" w:rsidRPr="007C5C91" w14:paraId="3707795D" w14:textId="77777777">
        <w:trPr>
          <w:jc w:val="center"/>
        </w:trPr>
        <w:tc>
          <w:tcPr>
            <w:tcW w:w="0" w:type="auto"/>
            <w:vAlign w:val="center"/>
            <w:hideMark/>
          </w:tcPr>
          <w:p w14:paraId="3F548701" w14:textId="77777777" w:rsidR="00396EA2" w:rsidRPr="007C5C91" w:rsidRDefault="00396EA2">
            <w:pPr>
              <w:pStyle w:val="Tablebody9ptleft"/>
            </w:pPr>
            <w:r w:rsidRPr="007C5C91">
              <w:t>Differential pressure</w:t>
            </w:r>
          </w:p>
        </w:tc>
        <w:tc>
          <w:tcPr>
            <w:tcW w:w="5897" w:type="dxa"/>
            <w:vAlign w:val="center"/>
            <w:hideMark/>
          </w:tcPr>
          <w:p w14:paraId="28CC0C7A" w14:textId="77777777" w:rsidR="00396EA2" w:rsidRPr="007C5C91" w:rsidRDefault="00396EA2">
            <w:pPr>
              <w:pStyle w:val="Tablebody9ptleft"/>
              <w:rPr>
                <w:color w:val="000000" w:themeColor="text1"/>
              </w:rPr>
            </w:pPr>
            <w:r w:rsidRPr="007C5C91">
              <w:rPr>
                <w:color w:val="000000" w:themeColor="text1"/>
              </w:rPr>
              <w:t>- Across each filter or set of parallel filters</w:t>
            </w:r>
            <w:r w:rsidRPr="007C5C91">
              <w:rPr>
                <w:color w:val="000000" w:themeColor="text1"/>
              </w:rPr>
              <w:br/>
              <w:t>- HP line (300</w:t>
            </w:r>
            <w:r w:rsidRPr="007C5C91">
              <w:rPr>
                <w:rFonts w:ascii="Arial" w:hAnsi="Arial" w:cs="Arial"/>
                <w:color w:val="000000" w:themeColor="text1"/>
              </w:rPr>
              <w:t> </w:t>
            </w:r>
            <w:r w:rsidRPr="007C5C91">
              <w:rPr>
                <w:color w:val="000000" w:themeColor="text1"/>
              </w:rPr>
              <w:t>K–80</w:t>
            </w:r>
            <w:r w:rsidRPr="007C5C91">
              <w:rPr>
                <w:rFonts w:ascii="Arial" w:hAnsi="Arial" w:cs="Arial"/>
                <w:color w:val="000000" w:themeColor="text1"/>
              </w:rPr>
              <w:t> </w:t>
            </w:r>
            <w:r w:rsidRPr="007C5C91">
              <w:rPr>
                <w:color w:val="000000" w:themeColor="text1"/>
              </w:rPr>
              <w:t>K) first heat exchanger</w:t>
            </w:r>
            <w:r w:rsidRPr="007C5C91">
              <w:rPr>
                <w:color w:val="000000" w:themeColor="text1"/>
              </w:rPr>
              <w:br/>
              <w:t>- Across each adsorber bed (or as pressure at inlet and outlet)</w:t>
            </w:r>
          </w:p>
        </w:tc>
      </w:tr>
      <w:tr w:rsidR="00396EA2" w:rsidRPr="007C5C91" w14:paraId="5899AD6C" w14:textId="77777777">
        <w:trPr>
          <w:jc w:val="center"/>
        </w:trPr>
        <w:tc>
          <w:tcPr>
            <w:tcW w:w="0" w:type="auto"/>
            <w:vAlign w:val="center"/>
            <w:hideMark/>
          </w:tcPr>
          <w:p w14:paraId="34C7C4D8" w14:textId="77777777" w:rsidR="00396EA2" w:rsidRPr="007C5C91" w:rsidRDefault="00396EA2">
            <w:pPr>
              <w:pStyle w:val="Tablebody9ptleft"/>
            </w:pPr>
            <w:r w:rsidRPr="007C5C91">
              <w:t>Level measurements</w:t>
            </w:r>
          </w:p>
        </w:tc>
        <w:tc>
          <w:tcPr>
            <w:tcW w:w="5897" w:type="dxa"/>
            <w:vAlign w:val="center"/>
            <w:hideMark/>
          </w:tcPr>
          <w:p w14:paraId="6ED7670F" w14:textId="77777777" w:rsidR="00396EA2" w:rsidRPr="007C5C91" w:rsidRDefault="00396EA2">
            <w:pPr>
              <w:pStyle w:val="Tablebody9ptleft"/>
              <w:rPr>
                <w:color w:val="000000" w:themeColor="text1"/>
              </w:rPr>
            </w:pPr>
            <w:r w:rsidRPr="007C5C91">
              <w:rPr>
                <w:color w:val="000000" w:themeColor="text1"/>
              </w:rPr>
              <w:t>- In liquid helium phase separate (2K and 4K)</w:t>
            </w:r>
            <w:r w:rsidRPr="007C5C91">
              <w:rPr>
                <w:color w:val="000000" w:themeColor="text1"/>
              </w:rPr>
              <w:br/>
              <w:t>- In the liquid nitrogen bath (if applicable)</w:t>
            </w:r>
          </w:p>
        </w:tc>
      </w:tr>
      <w:tr w:rsidR="00396EA2" w:rsidRPr="007C5C91" w14:paraId="142CA05E" w14:textId="77777777">
        <w:trPr>
          <w:jc w:val="center"/>
        </w:trPr>
        <w:tc>
          <w:tcPr>
            <w:tcW w:w="0" w:type="auto"/>
            <w:vAlign w:val="center"/>
            <w:hideMark/>
          </w:tcPr>
          <w:p w14:paraId="1A9EF58F" w14:textId="77777777" w:rsidR="00396EA2" w:rsidRPr="007C5C91" w:rsidRDefault="00396EA2">
            <w:pPr>
              <w:pStyle w:val="Tablebody9ptleft"/>
            </w:pPr>
            <w:r w:rsidRPr="007C5C91">
              <w:t>Moisture</w:t>
            </w:r>
          </w:p>
        </w:tc>
        <w:tc>
          <w:tcPr>
            <w:tcW w:w="5897" w:type="dxa"/>
            <w:vAlign w:val="center"/>
            <w:hideMark/>
          </w:tcPr>
          <w:p w14:paraId="5F3F22F3" w14:textId="77777777" w:rsidR="00396EA2" w:rsidRPr="007C5C91" w:rsidRDefault="00396EA2">
            <w:pPr>
              <w:pStyle w:val="Tablebody9ptleft"/>
              <w:rPr>
                <w:color w:val="000000" w:themeColor="text1"/>
              </w:rPr>
            </w:pPr>
            <w:r w:rsidRPr="007C5C91">
              <w:rPr>
                <w:color w:val="000000" w:themeColor="text1"/>
              </w:rPr>
              <w:t>- At the inlet of the QRB (HP flow)</w:t>
            </w:r>
            <w:r w:rsidRPr="007C5C91">
              <w:rPr>
                <w:color w:val="000000" w:themeColor="text1"/>
              </w:rPr>
              <w:br/>
              <w:t>- External User Recover(QRB.EUR)</w:t>
            </w:r>
          </w:p>
        </w:tc>
      </w:tr>
      <w:tr w:rsidR="00396EA2" w:rsidRPr="007C5C91" w14:paraId="343F2845" w14:textId="77777777">
        <w:trPr>
          <w:jc w:val="center"/>
        </w:trPr>
        <w:tc>
          <w:tcPr>
            <w:tcW w:w="0" w:type="auto"/>
            <w:vAlign w:val="center"/>
            <w:hideMark/>
          </w:tcPr>
          <w:p w14:paraId="0F10F2B2" w14:textId="77777777" w:rsidR="00396EA2" w:rsidRPr="007C5C91" w:rsidRDefault="00396EA2">
            <w:pPr>
              <w:pStyle w:val="Tablebody9ptleft"/>
            </w:pPr>
            <w:r w:rsidRPr="007C5C91">
              <w:t>Nitrogen content for air detection</w:t>
            </w:r>
          </w:p>
        </w:tc>
        <w:tc>
          <w:tcPr>
            <w:tcW w:w="5897" w:type="dxa"/>
            <w:vAlign w:val="center"/>
            <w:hideMark/>
          </w:tcPr>
          <w:p w14:paraId="183B4127" w14:textId="77777777" w:rsidR="00396EA2" w:rsidRPr="007C5C91" w:rsidRDefault="00396EA2">
            <w:pPr>
              <w:pStyle w:val="Tablebody9ptleft"/>
              <w:rPr>
                <w:color w:val="000000" w:themeColor="text1"/>
              </w:rPr>
            </w:pPr>
            <w:r w:rsidRPr="007C5C91">
              <w:rPr>
                <w:color w:val="000000" w:themeColor="text1"/>
              </w:rPr>
              <w:t>- At 2/3 of the 80</w:t>
            </w:r>
            <w:r w:rsidRPr="007C5C91">
              <w:rPr>
                <w:rFonts w:ascii="Arial" w:hAnsi="Arial" w:cs="Arial"/>
                <w:color w:val="000000" w:themeColor="text1"/>
              </w:rPr>
              <w:t> </w:t>
            </w:r>
            <w:r w:rsidRPr="007C5C91">
              <w:rPr>
                <w:color w:val="000000" w:themeColor="text1"/>
              </w:rPr>
              <w:t>K adsorber beds</w:t>
            </w:r>
            <w:r w:rsidRPr="007C5C91">
              <w:rPr>
                <w:color w:val="000000" w:themeColor="text1"/>
              </w:rPr>
              <w:br/>
              <w:t>- External User Recover(QRB.EUR)</w:t>
            </w:r>
          </w:p>
        </w:tc>
      </w:tr>
      <w:tr w:rsidR="00396EA2" w:rsidRPr="007C5C91" w14:paraId="5EAB5DCF" w14:textId="77777777">
        <w:trPr>
          <w:jc w:val="center"/>
        </w:trPr>
        <w:tc>
          <w:tcPr>
            <w:tcW w:w="0" w:type="auto"/>
            <w:vAlign w:val="center"/>
            <w:hideMark/>
          </w:tcPr>
          <w:p w14:paraId="75F8B442" w14:textId="77777777" w:rsidR="00396EA2" w:rsidRPr="007C5C91" w:rsidRDefault="00396EA2">
            <w:pPr>
              <w:pStyle w:val="Tablebody9ptleft"/>
            </w:pPr>
            <w:r w:rsidRPr="007C5C91">
              <w:t>Rotational Speed</w:t>
            </w:r>
          </w:p>
        </w:tc>
        <w:tc>
          <w:tcPr>
            <w:tcW w:w="5897" w:type="dxa"/>
            <w:vAlign w:val="center"/>
            <w:hideMark/>
          </w:tcPr>
          <w:p w14:paraId="612835F8" w14:textId="77777777" w:rsidR="00396EA2" w:rsidRPr="007C5C91" w:rsidRDefault="00396EA2">
            <w:pPr>
              <w:pStyle w:val="Tablebody9ptleft"/>
              <w:rPr>
                <w:color w:val="000000" w:themeColor="text1"/>
              </w:rPr>
            </w:pPr>
            <w:r w:rsidRPr="007C5C91">
              <w:rPr>
                <w:color w:val="000000" w:themeColor="text1"/>
              </w:rPr>
              <w:t>- Rotational speed of each turbine</w:t>
            </w:r>
          </w:p>
        </w:tc>
      </w:tr>
      <w:tr w:rsidR="00396EA2" w:rsidRPr="007C5C91" w14:paraId="49554FA9" w14:textId="77777777">
        <w:trPr>
          <w:jc w:val="center"/>
        </w:trPr>
        <w:tc>
          <w:tcPr>
            <w:tcW w:w="0" w:type="auto"/>
            <w:vAlign w:val="center"/>
          </w:tcPr>
          <w:p w14:paraId="6F3AAB8F" w14:textId="77777777" w:rsidR="00396EA2" w:rsidRPr="007C5C91" w:rsidRDefault="00396EA2">
            <w:pPr>
              <w:pStyle w:val="Tablebody9ptleft"/>
            </w:pPr>
            <w:r w:rsidRPr="007C5C91">
              <w:t>Vacuum Pressure</w:t>
            </w:r>
          </w:p>
        </w:tc>
        <w:tc>
          <w:tcPr>
            <w:tcW w:w="5897" w:type="dxa"/>
            <w:vAlign w:val="center"/>
          </w:tcPr>
          <w:p w14:paraId="38D4733A" w14:textId="77777777" w:rsidR="00396EA2" w:rsidRPr="007C5C91" w:rsidRDefault="00396EA2">
            <w:pPr>
              <w:pStyle w:val="Tablebody9ptleft"/>
              <w:rPr>
                <w:color w:val="000000" w:themeColor="text1"/>
              </w:rPr>
            </w:pPr>
            <w:r w:rsidRPr="007C5C91">
              <w:rPr>
                <w:color w:val="000000" w:themeColor="text1"/>
              </w:rPr>
              <w:t>- QRB vacuum vessel</w:t>
            </w:r>
          </w:p>
        </w:tc>
      </w:tr>
      <w:tr w:rsidR="00396EA2" w:rsidRPr="007C5C91" w14:paraId="78EF7711" w14:textId="77777777">
        <w:trPr>
          <w:jc w:val="center"/>
        </w:trPr>
        <w:tc>
          <w:tcPr>
            <w:tcW w:w="0" w:type="auto"/>
            <w:vAlign w:val="center"/>
          </w:tcPr>
          <w:p w14:paraId="68DDED32" w14:textId="77777777" w:rsidR="00396EA2" w:rsidRPr="007C5C91" w:rsidRDefault="00396EA2">
            <w:pPr>
              <w:pStyle w:val="Tablebody9ptleft"/>
            </w:pPr>
            <w:r w:rsidRPr="007C5C91">
              <w:t>Electrical Power</w:t>
            </w:r>
          </w:p>
        </w:tc>
        <w:tc>
          <w:tcPr>
            <w:tcW w:w="5897" w:type="dxa"/>
            <w:vAlign w:val="center"/>
          </w:tcPr>
          <w:p w14:paraId="24E17919" w14:textId="77777777" w:rsidR="00396EA2" w:rsidRPr="007C5C91" w:rsidRDefault="00396EA2">
            <w:pPr>
              <w:pStyle w:val="Tablebody9ptleft"/>
            </w:pPr>
            <w:r w:rsidRPr="007C5C91">
              <w:rPr>
                <w:color w:val="000000" w:themeColor="text1"/>
              </w:rPr>
              <w:t>- Electrical power of installed heaters</w:t>
            </w:r>
            <w:r w:rsidRPr="007C5C91">
              <w:rPr>
                <w:color w:val="000000" w:themeColor="text1"/>
              </w:rPr>
              <w:br/>
              <w:t>- Electrical Power to Cold Compressors</w:t>
            </w:r>
          </w:p>
        </w:tc>
      </w:tr>
    </w:tbl>
    <w:p w14:paraId="7C5E9449" w14:textId="747375AE" w:rsidR="00200675" w:rsidRPr="00432F89" w:rsidRDefault="00200675" w:rsidP="00BA3C87">
      <w:pPr>
        <w:pStyle w:val="Heading3numbered"/>
      </w:pPr>
      <w:bookmarkStart w:id="663" w:name="_Toc224053066"/>
      <w:bookmarkStart w:id="664" w:name="_Toc225322456"/>
      <w:r w:rsidRPr="00432F89">
        <w:t>Warm Helium</w:t>
      </w:r>
      <w:r w:rsidR="00870BCB" w:rsidRPr="00432F89">
        <w:t xml:space="preserve"> Storage (WSH)</w:t>
      </w:r>
      <w:bookmarkEnd w:id="663"/>
      <w:bookmarkEnd w:id="664"/>
    </w:p>
    <w:p w14:paraId="5878E356" w14:textId="20E196C7" w:rsidR="00DC4A3F" w:rsidRPr="007C5C91" w:rsidRDefault="00DC4A3F" w:rsidP="00DC4A3F">
      <w:pPr>
        <w:pStyle w:val="Heading4numbered"/>
      </w:pPr>
      <w:bookmarkStart w:id="665" w:name="_Toc224053067"/>
      <w:bookmarkStart w:id="666" w:name="_Toc225322457"/>
      <w:r w:rsidRPr="007C5C91">
        <w:t>WSH Configuration</w:t>
      </w:r>
      <w:bookmarkEnd w:id="665"/>
      <w:bookmarkEnd w:id="666"/>
    </w:p>
    <w:p w14:paraId="2E1B2DC3" w14:textId="2A15777A" w:rsidR="006D75DB" w:rsidRPr="007C5C91" w:rsidRDefault="00766A86" w:rsidP="00CC2312">
      <w:pPr>
        <w:pStyle w:val="RequirementList"/>
        <w:rPr>
          <w:lang w:val="en-GB"/>
        </w:rPr>
      </w:pPr>
      <w:r w:rsidRPr="007C5C91">
        <w:rPr>
          <w:lang w:val="en-GB"/>
        </w:rPr>
        <w:t xml:space="preserve">The Contractor shall </w:t>
      </w:r>
      <w:r w:rsidR="004C4D02" w:rsidRPr="007C5C91">
        <w:rPr>
          <w:lang w:val="en-GB"/>
        </w:rPr>
        <w:t>supply the Warm Helium Storage (WSH)</w:t>
      </w:r>
      <w:r w:rsidR="00AC55EB" w:rsidRPr="007C5C91">
        <w:rPr>
          <w:lang w:val="en-GB"/>
        </w:rPr>
        <w:t xml:space="preserve"> (</w:t>
      </w:r>
      <w:r w:rsidR="009D5E99" w:rsidRPr="007C5C91">
        <w:rPr>
          <w:lang w:val="en-GB"/>
        </w:rPr>
        <w:fldChar w:fldCharType="begin"/>
      </w:r>
      <w:r w:rsidR="009D5E99" w:rsidRPr="007C5C91">
        <w:rPr>
          <w:lang w:val="en-GB"/>
        </w:rPr>
        <w:instrText xml:space="preserve"> REF _Ref212186204 \h  \* MERGEFORMAT </w:instrText>
      </w:r>
      <w:r w:rsidR="009D5E99" w:rsidRPr="007C5C91">
        <w:rPr>
          <w:lang w:val="en-GB"/>
        </w:rPr>
      </w:r>
      <w:r w:rsidR="009D5E99" w:rsidRPr="007C5C91">
        <w:rPr>
          <w:lang w:val="en-GB"/>
        </w:rPr>
        <w:fldChar w:fldCharType="separate"/>
      </w:r>
      <w:r w:rsidR="007458A5" w:rsidRPr="007458A5">
        <w:rPr>
          <w:lang w:val="en-GB"/>
        </w:rPr>
        <w:t>Figure 9</w:t>
      </w:r>
      <w:r w:rsidR="009D5E99" w:rsidRPr="007C5C91">
        <w:rPr>
          <w:lang w:val="en-GB"/>
        </w:rPr>
        <w:fldChar w:fldCharType="end"/>
      </w:r>
      <w:r w:rsidR="009D5E99" w:rsidRPr="007C5C91">
        <w:rPr>
          <w:lang w:val="en-GB"/>
        </w:rPr>
        <w:t>)</w:t>
      </w:r>
      <w:r w:rsidR="00731EE3" w:rsidRPr="007C5C91">
        <w:rPr>
          <w:lang w:val="en-GB"/>
        </w:rPr>
        <w:t>.</w:t>
      </w:r>
      <w:r w:rsidR="0095079F" w:rsidRPr="007C5C91">
        <w:rPr>
          <w:lang w:val="en-GB"/>
        </w:rPr>
        <w:t xml:space="preserve"> The </w:t>
      </w:r>
      <w:r w:rsidR="008921DA" w:rsidRPr="007C5C91">
        <w:rPr>
          <w:lang w:val="en-GB"/>
        </w:rPr>
        <w:t xml:space="preserve">WSH shall </w:t>
      </w:r>
      <w:r w:rsidR="003204E3" w:rsidRPr="007C5C91">
        <w:rPr>
          <w:lang w:val="en-GB"/>
        </w:rPr>
        <w:t>be implemented in one of the following configurations</w:t>
      </w:r>
      <w:r w:rsidR="008921DA" w:rsidRPr="007C5C91">
        <w:rPr>
          <w:lang w:val="en-GB"/>
        </w:rPr>
        <w:t>:</w:t>
      </w:r>
    </w:p>
    <w:p w14:paraId="596C589E" w14:textId="3C35D857" w:rsidR="006D75DB" w:rsidRPr="007C5C91" w:rsidRDefault="006D75DB" w:rsidP="006D75DB">
      <w:pPr>
        <w:pStyle w:val="RequirementBulletlvl1"/>
        <w:rPr>
          <w:lang w:val="en-GB"/>
        </w:rPr>
      </w:pPr>
      <w:r w:rsidRPr="007C5C91">
        <w:rPr>
          <w:lang w:val="en-GB"/>
        </w:rPr>
        <w:t>WSH_FixedScope</w:t>
      </w:r>
      <w:r w:rsidR="00CE68C8" w:rsidRPr="007C5C91">
        <w:rPr>
          <w:lang w:val="en-GB"/>
        </w:rPr>
        <w:t xml:space="preserve">: fixed scope of supply, </w:t>
      </w:r>
      <w:r w:rsidR="00403246" w:rsidRPr="007C5C91">
        <w:rPr>
          <w:lang w:val="en-GB"/>
        </w:rPr>
        <w:t xml:space="preserve">excluding </w:t>
      </w:r>
      <w:r w:rsidR="00580DFA" w:rsidRPr="007C5C91">
        <w:rPr>
          <w:lang w:val="en-GB"/>
        </w:rPr>
        <w:t>the Helium gas storage vessels (</w:t>
      </w:r>
      <w:r w:rsidR="00403246" w:rsidRPr="007C5C91">
        <w:rPr>
          <w:lang w:val="en-GB"/>
        </w:rPr>
        <w:t>Contingent Part #</w:t>
      </w:r>
      <w:r w:rsidR="00403246" w:rsidRPr="007C5C91">
        <w:rPr>
          <w:lang w:val="en-GB"/>
        </w:rPr>
        <w:fldChar w:fldCharType="begin"/>
      </w:r>
      <w:r w:rsidR="00403246" w:rsidRPr="007C5C91">
        <w:rPr>
          <w:lang w:val="en-GB"/>
        </w:rPr>
        <w:instrText xml:space="preserve"> REF _Ref219397379 \r \h  \* MERGEFORMAT </w:instrText>
      </w:r>
      <w:r w:rsidR="00403246" w:rsidRPr="007C5C91">
        <w:rPr>
          <w:lang w:val="en-GB"/>
        </w:rPr>
      </w:r>
      <w:r w:rsidR="00403246" w:rsidRPr="007C5C91">
        <w:rPr>
          <w:lang w:val="en-GB"/>
        </w:rPr>
        <w:fldChar w:fldCharType="separate"/>
      </w:r>
      <w:r w:rsidR="007458A5">
        <w:rPr>
          <w:lang w:val="en-GB"/>
        </w:rPr>
        <w:t>2</w:t>
      </w:r>
      <w:r w:rsidR="00403246" w:rsidRPr="007C5C91">
        <w:rPr>
          <w:lang w:val="en-GB"/>
        </w:rPr>
        <w:fldChar w:fldCharType="end"/>
      </w:r>
      <w:r w:rsidR="00580DFA" w:rsidRPr="007C5C91">
        <w:rPr>
          <w:lang w:val="en-GB"/>
        </w:rPr>
        <w:t>)</w:t>
      </w:r>
      <w:r w:rsidR="00813318" w:rsidRPr="007C5C91">
        <w:rPr>
          <w:lang w:val="en-GB"/>
        </w:rPr>
        <w:t>.</w:t>
      </w:r>
    </w:p>
    <w:p w14:paraId="0BC7B53B" w14:textId="7ACD8C62" w:rsidR="004C4D02" w:rsidRDefault="006D75DB" w:rsidP="006D75DB">
      <w:pPr>
        <w:pStyle w:val="RequirementBulletlvl1"/>
        <w:rPr>
          <w:lang w:val="en-GB"/>
        </w:rPr>
      </w:pPr>
      <w:r w:rsidRPr="007C5C91">
        <w:rPr>
          <w:lang w:val="en-GB"/>
        </w:rPr>
        <w:t>WSH_FullScope</w:t>
      </w:r>
      <w:r w:rsidR="00CE68C8" w:rsidRPr="007C5C91">
        <w:rPr>
          <w:lang w:val="en-GB"/>
        </w:rPr>
        <w:t>: full scope of supply</w:t>
      </w:r>
      <w:r w:rsidR="00403246" w:rsidRPr="007C5C91">
        <w:rPr>
          <w:lang w:val="en-GB"/>
        </w:rPr>
        <w:t>,</w:t>
      </w:r>
      <w:r w:rsidR="00C040D1" w:rsidRPr="007C5C91">
        <w:rPr>
          <w:lang w:val="en-GB"/>
        </w:rPr>
        <w:t xml:space="preserve"> including </w:t>
      </w:r>
      <w:r w:rsidR="00580DFA" w:rsidRPr="007C5C91">
        <w:rPr>
          <w:lang w:val="en-GB"/>
        </w:rPr>
        <w:t>the Helium gas storage vessels (Contingent Part #</w:t>
      </w:r>
      <w:r w:rsidR="00580DFA" w:rsidRPr="007C5C91">
        <w:rPr>
          <w:lang w:val="en-GB"/>
        </w:rPr>
        <w:fldChar w:fldCharType="begin"/>
      </w:r>
      <w:r w:rsidR="00580DFA" w:rsidRPr="007C5C91">
        <w:rPr>
          <w:lang w:val="en-GB"/>
        </w:rPr>
        <w:instrText xml:space="preserve"> REF _Ref219397379 \r \h  \* MERGEFORMAT </w:instrText>
      </w:r>
      <w:r w:rsidR="00580DFA" w:rsidRPr="007C5C91">
        <w:rPr>
          <w:lang w:val="en-GB"/>
        </w:rPr>
      </w:r>
      <w:r w:rsidR="00580DFA" w:rsidRPr="007C5C91">
        <w:rPr>
          <w:lang w:val="en-GB"/>
        </w:rPr>
        <w:fldChar w:fldCharType="separate"/>
      </w:r>
      <w:r w:rsidR="007458A5">
        <w:rPr>
          <w:lang w:val="en-GB"/>
        </w:rPr>
        <w:t>2</w:t>
      </w:r>
      <w:r w:rsidR="00580DFA" w:rsidRPr="007C5C91">
        <w:rPr>
          <w:lang w:val="en-GB"/>
        </w:rPr>
        <w:fldChar w:fldCharType="end"/>
      </w:r>
      <w:r w:rsidR="00580DFA" w:rsidRPr="007C5C91">
        <w:rPr>
          <w:lang w:val="en-GB"/>
        </w:rPr>
        <w:t>)</w:t>
      </w:r>
      <w:r w:rsidR="007C0DFE" w:rsidRPr="007C5C91">
        <w:rPr>
          <w:lang w:val="en-GB"/>
        </w:rPr>
        <w:t>.</w:t>
      </w:r>
    </w:p>
    <w:p w14:paraId="2652B1E0" w14:textId="77777777" w:rsidR="00017D4D" w:rsidRPr="007C5C91" w:rsidRDefault="00017D4D" w:rsidP="00017D4D">
      <w:pPr>
        <w:pStyle w:val="RequirementList"/>
        <w:numPr>
          <w:ilvl w:val="0"/>
          <w:numId w:val="0"/>
        </w:numPr>
        <w:ind w:left="1134" w:hanging="1134"/>
      </w:pPr>
    </w:p>
    <w:p w14:paraId="3FC197D7" w14:textId="77777777" w:rsidR="00894D9E" w:rsidRPr="007C5C91" w:rsidRDefault="00604906" w:rsidP="008333FB">
      <w:pPr>
        <w:pStyle w:val="RequirementList"/>
        <w:rPr>
          <w:lang w:val="en-GB"/>
        </w:rPr>
      </w:pPr>
      <w:r w:rsidRPr="007C5C91">
        <w:rPr>
          <w:lang w:val="en-GB"/>
        </w:rPr>
        <w:lastRenderedPageBreak/>
        <w:t xml:space="preserve">The configuration WSH_FixedScope shall be extendable to WSH_FullScope by means of adding Helium gas storage vessels only. </w:t>
      </w:r>
    </w:p>
    <w:p w14:paraId="02A33AF5" w14:textId="3C32B5D2" w:rsidR="008333FB" w:rsidRPr="007C5C91" w:rsidRDefault="00D06060" w:rsidP="00894D9E">
      <w:pPr>
        <w:pStyle w:val="RequirementBulletlvl1"/>
        <w:rPr>
          <w:lang w:val="en-GB"/>
        </w:rPr>
      </w:pPr>
      <w:r w:rsidRPr="007C5C91">
        <w:rPr>
          <w:lang w:val="en-GB"/>
        </w:rPr>
        <w:t>To this end, t</w:t>
      </w:r>
      <w:r w:rsidR="00DD74A0" w:rsidRPr="007C5C91">
        <w:rPr>
          <w:lang w:val="en-GB"/>
        </w:rPr>
        <w:t>he WSH_FixedScope shall already include,</w:t>
      </w:r>
    </w:p>
    <w:p w14:paraId="645E18EC" w14:textId="122285BF" w:rsidR="008D0DEB" w:rsidRPr="007C5C91" w:rsidRDefault="008D0DEB" w:rsidP="00894D9E">
      <w:pPr>
        <w:pStyle w:val="RequirementBulletlvl2"/>
        <w:rPr>
          <w:lang w:val="en-GB"/>
        </w:rPr>
      </w:pPr>
      <w:r w:rsidRPr="007C5C91">
        <w:rPr>
          <w:lang w:val="en-GB"/>
        </w:rPr>
        <w:t>All predefined and physically implemented mechanical interfaces required for connection of the helium storage vessels</w:t>
      </w:r>
    </w:p>
    <w:p w14:paraId="531318EF" w14:textId="1DA5CC95" w:rsidR="008D0DEB" w:rsidRPr="007C5C91" w:rsidRDefault="008D0DEB" w:rsidP="00894D9E">
      <w:pPr>
        <w:pStyle w:val="RequirementBulletlvl2"/>
        <w:rPr>
          <w:lang w:val="en-GB"/>
        </w:rPr>
      </w:pPr>
      <w:r w:rsidRPr="007C5C91">
        <w:rPr>
          <w:lang w:val="en-GB"/>
        </w:rPr>
        <w:t>All predefined and physically implemented piping stubs, valves, and isolation provisions</w:t>
      </w:r>
    </w:p>
    <w:p w14:paraId="704A1F7A" w14:textId="7CA63FC6" w:rsidR="008D0DEB" w:rsidRPr="007C5C91" w:rsidRDefault="008D0DEB" w:rsidP="00894D9E">
      <w:pPr>
        <w:pStyle w:val="RequirementBulletlvl2"/>
        <w:rPr>
          <w:lang w:val="en-GB"/>
        </w:rPr>
      </w:pPr>
      <w:r w:rsidRPr="007C5C91">
        <w:rPr>
          <w:lang w:val="en-GB"/>
        </w:rPr>
        <w:t>All predefined and implemented electrical, control, and safety interfaces</w:t>
      </w:r>
    </w:p>
    <w:p w14:paraId="1E886253" w14:textId="10E9925B" w:rsidR="008D0DEB" w:rsidRPr="007C5C91" w:rsidRDefault="008D0DEB" w:rsidP="00894D9E">
      <w:pPr>
        <w:pStyle w:val="RequirementBulletlvl2"/>
        <w:rPr>
          <w:lang w:val="en-GB"/>
        </w:rPr>
      </w:pPr>
      <w:r w:rsidRPr="007C5C91">
        <w:rPr>
          <w:lang w:val="en-GB"/>
        </w:rPr>
        <w:t>All required space allocation and structural allowances for installation of the helium storage vessels</w:t>
      </w:r>
    </w:p>
    <w:p w14:paraId="6ACD6B33" w14:textId="6BA0779C" w:rsidR="00DF6C20" w:rsidRPr="007C5C91" w:rsidRDefault="008D0DEB" w:rsidP="00894D9E">
      <w:pPr>
        <w:pStyle w:val="RequirementBulletlvl2"/>
        <w:rPr>
          <w:lang w:val="en-GB"/>
        </w:rPr>
      </w:pPr>
      <w:r w:rsidRPr="007C5C91">
        <w:rPr>
          <w:lang w:val="en-GB"/>
        </w:rPr>
        <w:t>All implemented control and safety logic required for operation of the WSH_FullScope configuration</w:t>
      </w:r>
    </w:p>
    <w:p w14:paraId="5E18ABEB" w14:textId="2D293910" w:rsidR="006F6B6E" w:rsidRPr="007C5C91" w:rsidRDefault="00CF708F" w:rsidP="00894D9E">
      <w:pPr>
        <w:pStyle w:val="RequirementBulletlvl1"/>
        <w:rPr>
          <w:lang w:val="en-GB"/>
        </w:rPr>
      </w:pPr>
      <w:r w:rsidRPr="007C5C91">
        <w:rPr>
          <w:lang w:val="en-GB"/>
        </w:rPr>
        <w:t xml:space="preserve">The transition from WSH_FixedScope to WSH_FullScope </w:t>
      </w:r>
      <w:r w:rsidR="002C64CA" w:rsidRPr="007C5C91">
        <w:rPr>
          <w:lang w:val="en-GB"/>
        </w:rPr>
        <w:t>shall not require modification, rework, or interruption of already installed piping, equipment, structures, or control systems beyond planned installation and commissioning activities.</w:t>
      </w:r>
    </w:p>
    <w:p w14:paraId="4979DDDC" w14:textId="235E2740" w:rsidR="00085A70" w:rsidRPr="007C5C91" w:rsidRDefault="00EE5C22" w:rsidP="00085A70">
      <w:pPr>
        <w:pStyle w:val="RequirementList"/>
        <w:rPr>
          <w:lang w:val="en-GB"/>
        </w:rPr>
      </w:pPr>
      <w:r w:rsidRPr="007C5C91">
        <w:rPr>
          <w:lang w:val="en-GB"/>
        </w:rPr>
        <w:t>If</w:t>
      </w:r>
      <w:r w:rsidR="003D58C6" w:rsidRPr="007C5C91">
        <w:rPr>
          <w:lang w:val="en-GB"/>
        </w:rPr>
        <w:t xml:space="preserve"> </w:t>
      </w:r>
      <w:r w:rsidR="00085A70" w:rsidRPr="007C5C91">
        <w:rPr>
          <w:lang w:val="en-GB"/>
        </w:rPr>
        <w:t>WSH_FixedScope</w:t>
      </w:r>
      <w:r w:rsidRPr="007C5C91">
        <w:rPr>
          <w:lang w:val="en-GB"/>
        </w:rPr>
        <w:t xml:space="preserve"> is implemented</w:t>
      </w:r>
      <w:r w:rsidR="00085A70" w:rsidRPr="007C5C91">
        <w:rPr>
          <w:lang w:val="en-GB"/>
        </w:rPr>
        <w:t>, the Contractor shall</w:t>
      </w:r>
      <w:r w:rsidR="00943E1B" w:rsidRPr="007C5C91">
        <w:rPr>
          <w:lang w:val="en-GB"/>
        </w:rPr>
        <w:t>:</w:t>
      </w:r>
    </w:p>
    <w:p w14:paraId="6997DD89" w14:textId="2E8FFC95" w:rsidR="00943E1B" w:rsidRPr="007C5C91" w:rsidRDefault="001D114D">
      <w:pPr>
        <w:pStyle w:val="RequirementBulletlvl1"/>
        <w:rPr>
          <w:lang w:val="en-GB"/>
        </w:rPr>
      </w:pPr>
      <w:r w:rsidRPr="007C5C91">
        <w:rPr>
          <w:lang w:val="en-GB"/>
        </w:rPr>
        <w:t>Specify</w:t>
      </w:r>
      <w:r w:rsidR="00943E1B" w:rsidRPr="007C5C91">
        <w:rPr>
          <w:lang w:val="en-GB"/>
        </w:rPr>
        <w:t xml:space="preserve"> the functional and technical </w:t>
      </w:r>
      <w:r w:rsidRPr="007C5C91">
        <w:rPr>
          <w:lang w:val="en-GB"/>
        </w:rPr>
        <w:t xml:space="preserve">requirements </w:t>
      </w:r>
      <w:r w:rsidR="00943E1B" w:rsidRPr="007C5C91">
        <w:rPr>
          <w:lang w:val="en-GB"/>
        </w:rPr>
        <w:t>for the Helium storage vessels.</w:t>
      </w:r>
    </w:p>
    <w:p w14:paraId="4F15BEC7" w14:textId="722CE107" w:rsidR="00EB19AF" w:rsidRPr="007C5C91" w:rsidRDefault="00035B28">
      <w:pPr>
        <w:pStyle w:val="RequirementBulletlvl1"/>
        <w:rPr>
          <w:lang w:val="en-GB"/>
        </w:rPr>
      </w:pPr>
      <w:r w:rsidRPr="007C5C91">
        <w:rPr>
          <w:lang w:val="en-GB"/>
        </w:rPr>
        <w:t xml:space="preserve">Specify the </w:t>
      </w:r>
      <w:r w:rsidR="00CF0623" w:rsidRPr="007C5C91">
        <w:rPr>
          <w:lang w:val="en-GB"/>
        </w:rPr>
        <w:t xml:space="preserve">manufacturing </w:t>
      </w:r>
      <w:r w:rsidRPr="007C5C91">
        <w:rPr>
          <w:lang w:val="en-GB"/>
        </w:rPr>
        <w:t>requirements of the Helium storage vessels</w:t>
      </w:r>
      <w:r w:rsidR="00CF0623" w:rsidRPr="007C5C91">
        <w:rPr>
          <w:lang w:val="en-GB"/>
        </w:rPr>
        <w:t xml:space="preserve">, such as </w:t>
      </w:r>
      <w:r w:rsidR="00EB19AF" w:rsidRPr="007C5C91">
        <w:rPr>
          <w:lang w:val="en-GB"/>
        </w:rPr>
        <w:t>surface cleaning, corrosion protection, inner-surface treatment (e.g., Rustol/Owatrol or equivalent), outer-surface coating, etc.</w:t>
      </w:r>
    </w:p>
    <w:p w14:paraId="6E5F72DA" w14:textId="77777777" w:rsidR="00392343" w:rsidRPr="007C5C91" w:rsidRDefault="00392343" w:rsidP="00200675">
      <w:pPr>
        <w:pStyle w:val="Figure"/>
      </w:pPr>
    </w:p>
    <w:p w14:paraId="4CB9EA05" w14:textId="1CB53282" w:rsidR="00200675" w:rsidRPr="007C5C91" w:rsidRDefault="00392343" w:rsidP="00200675">
      <w:pPr>
        <w:pStyle w:val="Figure"/>
      </w:pPr>
      <w:r w:rsidRPr="007C5C91">
        <w:rPr>
          <w:noProof/>
        </w:rPr>
        <w:drawing>
          <wp:inline distT="0" distB="0" distL="0" distR="0" wp14:anchorId="6285E7D3" wp14:editId="471622F4">
            <wp:extent cx="4007145" cy="2754808"/>
            <wp:effectExtent l="0" t="0" r="0" b="7620"/>
            <wp:docPr id="1843892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1">
                      <a:extLst>
                        <a:ext uri="{28A0092B-C50C-407E-A947-70E740481C1C}">
                          <a14:useLocalDpi xmlns:a14="http://schemas.microsoft.com/office/drawing/2010/main" val="0"/>
                        </a:ext>
                      </a:extLst>
                    </a:blip>
                    <a:srcRect b="25691"/>
                    <a:stretch>
                      <a:fillRect/>
                    </a:stretch>
                  </pic:blipFill>
                  <pic:spPr bwMode="auto">
                    <a:xfrm>
                      <a:off x="0" y="0"/>
                      <a:ext cx="4018543" cy="2762644"/>
                    </a:xfrm>
                    <a:prstGeom prst="rect">
                      <a:avLst/>
                    </a:prstGeom>
                    <a:noFill/>
                    <a:ln>
                      <a:noFill/>
                    </a:ln>
                    <a:extLst>
                      <a:ext uri="{53640926-AAD7-44D8-BBD7-CCE9431645EC}">
                        <a14:shadowObscured xmlns:a14="http://schemas.microsoft.com/office/drawing/2010/main"/>
                      </a:ext>
                    </a:extLst>
                  </pic:spPr>
                </pic:pic>
              </a:graphicData>
            </a:graphic>
          </wp:inline>
        </w:drawing>
      </w:r>
    </w:p>
    <w:p w14:paraId="1353A865" w14:textId="3BFE7F23" w:rsidR="00200675" w:rsidRPr="007C5C91" w:rsidRDefault="00200675" w:rsidP="00200675">
      <w:pPr>
        <w:pStyle w:val="CaptionFigure"/>
      </w:pPr>
      <w:bookmarkStart w:id="667" w:name="_Ref212186204"/>
      <w:bookmarkStart w:id="668" w:name="_Ref212186195"/>
      <w:bookmarkStart w:id="669" w:name="_Toc225322626"/>
      <w:r w:rsidRPr="007C5C91">
        <w:t xml:space="preserve">Figure </w:t>
      </w:r>
      <w:r w:rsidRPr="007C5C91">
        <w:fldChar w:fldCharType="begin"/>
      </w:r>
      <w:r w:rsidRPr="007C5C91">
        <w:instrText xml:space="preserve"> SEQ Figure \* ARABIC </w:instrText>
      </w:r>
      <w:r w:rsidRPr="007C5C91">
        <w:fldChar w:fldCharType="separate"/>
      </w:r>
      <w:r w:rsidR="007458A5">
        <w:rPr>
          <w:noProof/>
        </w:rPr>
        <w:t>9</w:t>
      </w:r>
      <w:r w:rsidRPr="007C5C91">
        <w:fldChar w:fldCharType="end"/>
      </w:r>
      <w:bookmarkEnd w:id="667"/>
      <w:r w:rsidR="003B091F" w:rsidRPr="007C5C91">
        <w:t>.</w:t>
      </w:r>
      <w:r w:rsidR="003036AF" w:rsidRPr="007C5C91">
        <w:t xml:space="preserve"> </w:t>
      </w:r>
      <w:r w:rsidR="0052671B" w:rsidRPr="007C5C91">
        <w:t>Warm Helium Storage (</w:t>
      </w:r>
      <w:r w:rsidRPr="007C5C91">
        <w:t>WSH</w:t>
      </w:r>
      <w:r w:rsidR="0052671B" w:rsidRPr="007C5C91">
        <w:t xml:space="preserve">), </w:t>
      </w:r>
      <w:r w:rsidR="00F8048B" w:rsidRPr="007C5C91">
        <w:t xml:space="preserve">showing the </w:t>
      </w:r>
      <w:r w:rsidR="0052671B" w:rsidRPr="007C5C91">
        <w:t xml:space="preserve">Helium storage vessels </w:t>
      </w:r>
      <w:r w:rsidR="00F8048B" w:rsidRPr="007C5C91">
        <w:t xml:space="preserve">covered under </w:t>
      </w:r>
      <w:r w:rsidRPr="007C5C91">
        <w:t>Contingent Part #</w:t>
      </w:r>
      <w:r w:rsidRPr="007C5C91">
        <w:fldChar w:fldCharType="begin"/>
      </w:r>
      <w:r w:rsidRPr="007C5C91">
        <w:instrText xml:space="preserve"> REF _Ref219397379 \r \h </w:instrText>
      </w:r>
      <w:r w:rsidRPr="007C5C91">
        <w:fldChar w:fldCharType="separate"/>
      </w:r>
      <w:r w:rsidR="007458A5">
        <w:t>2</w:t>
      </w:r>
      <w:r w:rsidRPr="007C5C91">
        <w:fldChar w:fldCharType="end"/>
      </w:r>
      <w:bookmarkEnd w:id="668"/>
      <w:r w:rsidR="00F8048B" w:rsidRPr="007C5C91">
        <w:t>.</w:t>
      </w:r>
      <w:bookmarkEnd w:id="669"/>
    </w:p>
    <w:p w14:paraId="68909E44" w14:textId="5EED8ED2" w:rsidR="00200675" w:rsidRPr="007C5C91" w:rsidRDefault="00200675" w:rsidP="00B83E02">
      <w:pPr>
        <w:pStyle w:val="Heading4numbered"/>
      </w:pPr>
      <w:bookmarkStart w:id="670" w:name="_Toc224053068"/>
      <w:bookmarkStart w:id="671" w:name="_Ref224067355"/>
      <w:bookmarkStart w:id="672" w:name="_Ref224067359"/>
      <w:bookmarkStart w:id="673" w:name="_Toc225322458"/>
      <w:r w:rsidRPr="007C5C91">
        <w:t xml:space="preserve">WSH </w:t>
      </w:r>
      <w:r w:rsidR="001D0AC9" w:rsidRPr="007C5C91">
        <w:t>R</w:t>
      </w:r>
      <w:r w:rsidRPr="007C5C91">
        <w:t>equirements</w:t>
      </w:r>
      <w:bookmarkEnd w:id="670"/>
      <w:bookmarkEnd w:id="671"/>
      <w:bookmarkEnd w:id="672"/>
      <w:bookmarkEnd w:id="673"/>
    </w:p>
    <w:p w14:paraId="755CFABC" w14:textId="15143D72" w:rsidR="00234DF3" w:rsidRPr="007C5C91" w:rsidRDefault="00234DF3" w:rsidP="00234DF3">
      <w:pPr>
        <w:pStyle w:val="RequirementList"/>
        <w:rPr>
          <w:lang w:val="en-GB"/>
        </w:rPr>
      </w:pPr>
      <w:r w:rsidRPr="007C5C91">
        <w:rPr>
          <w:lang w:val="en-GB"/>
        </w:rPr>
        <w:t xml:space="preserve">The WSH shall </w:t>
      </w:r>
      <w:r w:rsidR="006C617A" w:rsidRPr="007C5C91">
        <w:rPr>
          <w:lang w:val="en-GB"/>
        </w:rPr>
        <w:t>fulfil</w:t>
      </w:r>
      <w:r w:rsidRPr="007C5C91">
        <w:rPr>
          <w:lang w:val="en-GB"/>
        </w:rPr>
        <w:t>, at minimum, the following functions:</w:t>
      </w:r>
    </w:p>
    <w:p w14:paraId="0B0BE34E" w14:textId="77777777" w:rsidR="00234DF3" w:rsidRPr="007C5C91" w:rsidRDefault="00234DF3" w:rsidP="00234DF3">
      <w:pPr>
        <w:pStyle w:val="RequirementBulletlvl1"/>
        <w:rPr>
          <w:lang w:val="en-GB"/>
        </w:rPr>
      </w:pPr>
      <w:r w:rsidRPr="007C5C91">
        <w:rPr>
          <w:lang w:val="en-GB"/>
        </w:rPr>
        <w:t>Pressure balancing between the pressure sides of the WCS</w:t>
      </w:r>
    </w:p>
    <w:p w14:paraId="621BD51E" w14:textId="77777777" w:rsidR="00234DF3" w:rsidRPr="007C5C91" w:rsidRDefault="00234DF3" w:rsidP="00234DF3">
      <w:pPr>
        <w:pStyle w:val="RequirementBulletlvl1"/>
        <w:rPr>
          <w:lang w:val="en-GB"/>
        </w:rPr>
      </w:pPr>
      <w:r w:rsidRPr="007C5C91">
        <w:rPr>
          <w:lang w:val="en-GB"/>
        </w:rPr>
        <w:t>Helium inventory management and buffering</w:t>
      </w:r>
    </w:p>
    <w:p w14:paraId="60CBB910" w14:textId="77777777" w:rsidR="00234DF3" w:rsidRPr="007C5C91" w:rsidRDefault="00234DF3" w:rsidP="00234DF3">
      <w:pPr>
        <w:pStyle w:val="RequirementBulletlvl1"/>
        <w:rPr>
          <w:lang w:val="en-GB"/>
        </w:rPr>
      </w:pPr>
      <w:r w:rsidRPr="007C5C91">
        <w:rPr>
          <w:lang w:val="en-GB"/>
        </w:rPr>
        <w:t>Stabilisation of compressor suction pressure during transient events</w:t>
      </w:r>
    </w:p>
    <w:p w14:paraId="02877A80" w14:textId="77777777" w:rsidR="00234DF3" w:rsidRPr="007C5C91" w:rsidRDefault="00234DF3" w:rsidP="00234DF3">
      <w:pPr>
        <w:pStyle w:val="RequirementBulletlvl1"/>
        <w:rPr>
          <w:lang w:val="en-GB"/>
        </w:rPr>
      </w:pPr>
      <w:r w:rsidRPr="007C5C91">
        <w:rPr>
          <w:lang w:val="en-GB"/>
        </w:rPr>
        <w:t>Temporary storage of redistributed helium during cooldown, warm-up, and filling operations</w:t>
      </w:r>
    </w:p>
    <w:p w14:paraId="22733241" w14:textId="77777777" w:rsidR="00234DF3" w:rsidRPr="007C5C91" w:rsidRDefault="00234DF3" w:rsidP="00234DF3">
      <w:pPr>
        <w:pStyle w:val="RequirementBulletlvl1"/>
        <w:rPr>
          <w:lang w:val="en-GB"/>
        </w:rPr>
      </w:pPr>
      <w:r w:rsidRPr="007C5C91">
        <w:rPr>
          <w:lang w:val="en-GB"/>
        </w:rPr>
        <w:t>Recovery and reintegration of helium discharged during abnormal events</w:t>
      </w:r>
    </w:p>
    <w:p w14:paraId="385BB278" w14:textId="77777777" w:rsidR="00234DF3" w:rsidRPr="007C5C91" w:rsidRDefault="00234DF3" w:rsidP="00234DF3">
      <w:pPr>
        <w:pStyle w:val="RequirementBulletlvl1"/>
        <w:rPr>
          <w:lang w:val="en-GB"/>
        </w:rPr>
      </w:pPr>
      <w:r w:rsidRPr="007C5C91">
        <w:rPr>
          <w:lang w:val="en-GB"/>
        </w:rPr>
        <w:t xml:space="preserve">Interface with helium purification, if applicable </w:t>
      </w:r>
    </w:p>
    <w:p w14:paraId="30DA81AF" w14:textId="77777777" w:rsidR="00234DF3" w:rsidRDefault="00234DF3" w:rsidP="00234DF3">
      <w:pPr>
        <w:pStyle w:val="RequirementBulletlvl1"/>
        <w:rPr>
          <w:lang w:val="en-GB"/>
        </w:rPr>
      </w:pPr>
      <w:r w:rsidRPr="007C5C91">
        <w:rPr>
          <w:lang w:val="en-GB"/>
        </w:rPr>
        <w:t>Interface with external helium supply systems</w:t>
      </w:r>
    </w:p>
    <w:p w14:paraId="10C72F28" w14:textId="77777777" w:rsidR="00017D4D" w:rsidRPr="007C5C91" w:rsidRDefault="00017D4D" w:rsidP="00017D4D">
      <w:pPr>
        <w:pStyle w:val="RequirementList"/>
        <w:numPr>
          <w:ilvl w:val="0"/>
          <w:numId w:val="0"/>
        </w:numPr>
        <w:ind w:left="1134" w:hanging="1134"/>
      </w:pPr>
    </w:p>
    <w:p w14:paraId="349FA119" w14:textId="77777777" w:rsidR="003B0F49" w:rsidRPr="007C5C91" w:rsidRDefault="003B0F49" w:rsidP="003B0F49">
      <w:pPr>
        <w:pStyle w:val="RequirementList"/>
        <w:rPr>
          <w:lang w:val="en-GB"/>
        </w:rPr>
      </w:pPr>
      <w:r w:rsidRPr="007C5C91">
        <w:rPr>
          <w:lang w:val="en-GB"/>
        </w:rPr>
        <w:lastRenderedPageBreak/>
        <w:t>The WSH shall include, at minimum:</w:t>
      </w:r>
    </w:p>
    <w:p w14:paraId="6AF41971" w14:textId="77777777" w:rsidR="003B0F49" w:rsidRPr="007C5C91" w:rsidRDefault="003B0F49" w:rsidP="003B0F49">
      <w:pPr>
        <w:pStyle w:val="RequirementBulletlvl1"/>
        <w:rPr>
          <w:lang w:val="en-GB"/>
        </w:rPr>
      </w:pPr>
      <w:r w:rsidRPr="007C5C91">
        <w:rPr>
          <w:lang w:val="en-GB"/>
        </w:rPr>
        <w:t>Helium storage vessels (for configuration WSH_FullScope)</w:t>
      </w:r>
    </w:p>
    <w:p w14:paraId="3180EA54" w14:textId="77777777" w:rsidR="003B0F49" w:rsidRPr="007C5C91" w:rsidRDefault="003B0F49" w:rsidP="003B0F49">
      <w:pPr>
        <w:pStyle w:val="RequirementBulletlvl1"/>
        <w:rPr>
          <w:lang w:val="en-GB"/>
        </w:rPr>
      </w:pPr>
      <w:r w:rsidRPr="007C5C91">
        <w:rPr>
          <w:lang w:val="en-GB"/>
        </w:rPr>
        <w:t>All associated instrumentation, valves, and control equipment</w:t>
      </w:r>
    </w:p>
    <w:p w14:paraId="39AA701C" w14:textId="0B2E9D06" w:rsidR="003B0F49" w:rsidRPr="007C5C91" w:rsidRDefault="003B0F49" w:rsidP="003B0F49">
      <w:pPr>
        <w:pStyle w:val="RequirementBulletlvl1"/>
        <w:rPr>
          <w:lang w:val="en-GB"/>
        </w:rPr>
      </w:pPr>
      <w:r w:rsidRPr="007C5C91">
        <w:rPr>
          <w:lang w:val="en-GB"/>
        </w:rPr>
        <w:t>All necessary interfaces for external delivery of gaseous helium</w:t>
      </w:r>
    </w:p>
    <w:p w14:paraId="14BBC29D" w14:textId="33BDFE36" w:rsidR="007B235E" w:rsidRPr="007C5C91" w:rsidRDefault="00200675" w:rsidP="00BB71D2">
      <w:pPr>
        <w:pStyle w:val="RequirementList"/>
        <w:rPr>
          <w:lang w:val="en-GB"/>
        </w:rPr>
      </w:pPr>
      <w:bookmarkStart w:id="674" w:name="_Ref224064215"/>
      <w:r w:rsidRPr="007C5C91">
        <w:rPr>
          <w:lang w:val="en-GB"/>
        </w:rPr>
        <w:t xml:space="preserve">The WSH shall be dimensioned to store the </w:t>
      </w:r>
      <w:r w:rsidR="00C25BB1" w:rsidRPr="007C5C91">
        <w:rPr>
          <w:lang w:val="en-GB"/>
        </w:rPr>
        <w:t>total</w:t>
      </w:r>
      <w:r w:rsidRPr="007C5C91">
        <w:rPr>
          <w:lang w:val="en-GB"/>
        </w:rPr>
        <w:t xml:space="preserve"> helium </w:t>
      </w:r>
      <w:r w:rsidR="00E77B55" w:rsidRPr="007C5C91">
        <w:rPr>
          <w:lang w:val="en-GB"/>
        </w:rPr>
        <w:t>inventory of</w:t>
      </w:r>
      <w:r w:rsidRPr="007C5C91">
        <w:rPr>
          <w:lang w:val="en-GB"/>
        </w:rPr>
        <w:t xml:space="preserve"> </w:t>
      </w:r>
      <w:r w:rsidR="007B235E" w:rsidRPr="007C5C91">
        <w:rPr>
          <w:lang w:val="en-GB"/>
        </w:rPr>
        <w:t xml:space="preserve">the QPS and the </w:t>
      </w:r>
      <w:r w:rsidR="00E77B55" w:rsidRPr="007C5C91">
        <w:rPr>
          <w:lang w:val="en-GB"/>
        </w:rPr>
        <w:t xml:space="preserve">QPS </w:t>
      </w:r>
      <w:r w:rsidR="007B235E" w:rsidRPr="007C5C91">
        <w:rPr>
          <w:lang w:val="en-GB"/>
        </w:rPr>
        <w:t>Users. This shall include</w:t>
      </w:r>
      <w:r w:rsidR="00C506D2" w:rsidRPr="007C5C91">
        <w:rPr>
          <w:lang w:val="en-GB"/>
        </w:rPr>
        <w:t xml:space="preserve"> at least the following Design Values</w:t>
      </w:r>
      <w:r w:rsidR="007B235E" w:rsidRPr="007C5C91">
        <w:rPr>
          <w:lang w:val="en-GB"/>
        </w:rPr>
        <w:t>:</w:t>
      </w:r>
      <w:bookmarkEnd w:id="674"/>
    </w:p>
    <w:p w14:paraId="162BD12F" w14:textId="0FA31546" w:rsidR="007B235E" w:rsidRPr="007C5C91" w:rsidRDefault="001D1BFB" w:rsidP="007B235E">
      <w:pPr>
        <w:pStyle w:val="RequirementBulletlvl1"/>
        <w:rPr>
          <w:lang w:val="en-GB"/>
        </w:rPr>
      </w:pPr>
      <w:r w:rsidRPr="007C5C91">
        <w:rPr>
          <w:lang w:val="en-GB"/>
        </w:rPr>
        <w:t xml:space="preserve">The </w:t>
      </w:r>
      <w:r w:rsidR="009545F6" w:rsidRPr="007C5C91">
        <w:rPr>
          <w:lang w:val="en-GB"/>
        </w:rPr>
        <w:t xml:space="preserve">Helium inventory </w:t>
      </w:r>
      <w:r w:rsidRPr="007C5C91">
        <w:rPr>
          <w:lang w:val="en-GB"/>
        </w:rPr>
        <w:t xml:space="preserve">contained within </w:t>
      </w:r>
      <w:r w:rsidR="009545F6" w:rsidRPr="007C5C91">
        <w:rPr>
          <w:lang w:val="en-GB"/>
        </w:rPr>
        <w:t>the QPS</w:t>
      </w:r>
      <w:r w:rsidR="0018172D" w:rsidRPr="007C5C91">
        <w:rPr>
          <w:lang w:val="en-GB"/>
        </w:rPr>
        <w:t>, as specified by the Contractor</w:t>
      </w:r>
    </w:p>
    <w:p w14:paraId="11CC2887" w14:textId="77777777" w:rsidR="007458A5" w:rsidRPr="007458A5" w:rsidRDefault="001D1BFB" w:rsidP="007458A5">
      <w:pPr>
        <w:pStyle w:val="RequirementBulletlvl1"/>
        <w:rPr>
          <w:lang w:val="en-GB" w:eastAsia="fr-FR"/>
        </w:rPr>
      </w:pPr>
      <w:r w:rsidRPr="007C5C91">
        <w:rPr>
          <w:lang w:val="en-GB"/>
        </w:rPr>
        <w:t xml:space="preserve">The </w:t>
      </w:r>
      <w:r w:rsidR="009545F6" w:rsidRPr="007C5C91">
        <w:rPr>
          <w:lang w:val="en-GB"/>
        </w:rPr>
        <w:t xml:space="preserve">Helium inventory </w:t>
      </w:r>
      <w:r w:rsidRPr="007C5C91">
        <w:rPr>
          <w:lang w:val="en-GB"/>
        </w:rPr>
        <w:t xml:space="preserve">contained within </w:t>
      </w:r>
      <w:r w:rsidR="009545F6" w:rsidRPr="007C5C91">
        <w:rPr>
          <w:lang w:val="en-GB"/>
        </w:rPr>
        <w:t xml:space="preserve">the </w:t>
      </w:r>
      <w:r w:rsidR="00CC4CA6" w:rsidRPr="007C5C91">
        <w:rPr>
          <w:lang w:val="en-GB"/>
        </w:rPr>
        <w:t>LINAC in configuration LINAC_30</w:t>
      </w:r>
      <w:r w:rsidR="0018172D" w:rsidRPr="007C5C91">
        <w:rPr>
          <w:lang w:val="en-GB"/>
        </w:rPr>
        <w:t xml:space="preserve">, as specified in </w:t>
      </w:r>
      <w:r w:rsidR="001B27DA" w:rsidRPr="007C5C91">
        <w:rPr>
          <w:lang w:val="en-GB"/>
        </w:rPr>
        <w:fldChar w:fldCharType="begin"/>
      </w:r>
      <w:r w:rsidR="001B27DA" w:rsidRPr="007C5C91">
        <w:rPr>
          <w:lang w:val="en-GB"/>
        </w:rPr>
        <w:instrText xml:space="preserve"> REF _Ref185003225 \h  \* MERGEFORMAT </w:instrText>
      </w:r>
      <w:r w:rsidR="001B27DA" w:rsidRPr="007C5C91">
        <w:rPr>
          <w:lang w:val="en-GB"/>
        </w:rPr>
      </w:r>
      <w:r w:rsidR="001B27DA" w:rsidRPr="007C5C91">
        <w:rPr>
          <w:lang w:val="en-GB"/>
        </w:rPr>
        <w:fldChar w:fldCharType="separate"/>
      </w:r>
    </w:p>
    <w:p w14:paraId="168CF944" w14:textId="6815B1C2" w:rsidR="009545F6" w:rsidRPr="007C5C91" w:rsidRDefault="007458A5" w:rsidP="007B235E">
      <w:pPr>
        <w:pStyle w:val="RequirementBulletlvl1"/>
        <w:rPr>
          <w:lang w:val="en-GB"/>
        </w:rPr>
      </w:pPr>
      <w:r w:rsidRPr="007458A5">
        <w:rPr>
          <w:lang w:val="en-GB" w:eastAsia="fr-FR"/>
        </w:rPr>
        <w:t xml:space="preserve">Table </w:t>
      </w:r>
      <w:r>
        <w:rPr>
          <w:noProof/>
          <w:lang w:eastAsia="fr-FR"/>
        </w:rPr>
        <w:t>17</w:t>
      </w:r>
      <w:r w:rsidR="001B27DA" w:rsidRPr="007C5C91">
        <w:rPr>
          <w:lang w:val="en-GB"/>
        </w:rPr>
        <w:fldChar w:fldCharType="end"/>
      </w:r>
    </w:p>
    <w:p w14:paraId="6B6D9D8C" w14:textId="584FA18F" w:rsidR="004A7123" w:rsidRPr="007C5C91" w:rsidRDefault="00064F83" w:rsidP="007B235E">
      <w:pPr>
        <w:pStyle w:val="RequirementBulletlvl1"/>
        <w:rPr>
          <w:lang w:val="en-GB"/>
        </w:rPr>
      </w:pPr>
      <w:r w:rsidRPr="007C5C91">
        <w:rPr>
          <w:lang w:val="en-GB"/>
        </w:rPr>
        <w:t xml:space="preserve">A Helium inventory </w:t>
      </w:r>
      <w:r w:rsidR="004A7123" w:rsidRPr="007C5C91">
        <w:rPr>
          <w:lang w:val="en-GB"/>
        </w:rPr>
        <w:t xml:space="preserve">of </w:t>
      </w:r>
      <w:r w:rsidR="00081AE4" w:rsidRPr="007C5C91">
        <w:rPr>
          <w:lang w:val="en-GB"/>
        </w:rPr>
        <w:t>50</w:t>
      </w:r>
      <w:r w:rsidR="001179D7" w:rsidRPr="007C5C91">
        <w:rPr>
          <w:lang w:val="en-GB"/>
        </w:rPr>
        <w:t xml:space="preserve"> kg</w:t>
      </w:r>
      <w:r w:rsidR="008F5583" w:rsidRPr="007C5C91">
        <w:rPr>
          <w:lang w:val="en-GB"/>
        </w:rPr>
        <w:t xml:space="preserve"> </w:t>
      </w:r>
      <w:r w:rsidR="00C573E0" w:rsidRPr="007C5C91">
        <w:rPr>
          <w:lang w:val="en-GB"/>
        </w:rPr>
        <w:t>for the</w:t>
      </w:r>
      <w:r w:rsidR="004A7123" w:rsidRPr="007C5C91">
        <w:rPr>
          <w:lang w:val="en-GB"/>
        </w:rPr>
        <w:t xml:space="preserve"> External Dewar Users.</w:t>
      </w:r>
    </w:p>
    <w:p w14:paraId="0F148992" w14:textId="6AF6A357" w:rsidR="00200675" w:rsidRPr="007C5C91" w:rsidRDefault="001D1BFB" w:rsidP="007B235E">
      <w:pPr>
        <w:pStyle w:val="RequirementBulletlvl1"/>
        <w:rPr>
          <w:lang w:val="en-GB"/>
        </w:rPr>
      </w:pPr>
      <w:r w:rsidRPr="007C5C91">
        <w:rPr>
          <w:lang w:val="en-GB"/>
        </w:rPr>
        <w:t xml:space="preserve">An additional contingency margin of </w:t>
      </w:r>
      <w:r w:rsidR="00CC4CA6" w:rsidRPr="007C5C91">
        <w:rPr>
          <w:lang w:val="en-GB"/>
        </w:rPr>
        <w:t>≥</w:t>
      </w:r>
      <w:r w:rsidR="00966558" w:rsidRPr="007C5C91">
        <w:rPr>
          <w:lang w:val="en-GB"/>
        </w:rPr>
        <w:t>3</w:t>
      </w:r>
      <w:r w:rsidR="00200675" w:rsidRPr="007C5C91">
        <w:rPr>
          <w:lang w:val="en-GB"/>
        </w:rPr>
        <w:t xml:space="preserve">0 % </w:t>
      </w:r>
      <w:r w:rsidR="00CC4CA6" w:rsidRPr="007C5C91">
        <w:rPr>
          <w:lang w:val="en-GB"/>
        </w:rPr>
        <w:t xml:space="preserve">on the total </w:t>
      </w:r>
      <w:r w:rsidRPr="007C5C91">
        <w:rPr>
          <w:lang w:val="en-GB"/>
        </w:rPr>
        <w:t>calculated inventory</w:t>
      </w:r>
    </w:p>
    <w:p w14:paraId="672E04C0" w14:textId="77777777" w:rsidR="00201AD2" w:rsidRPr="007C5C91" w:rsidRDefault="003504AC" w:rsidP="003504AC">
      <w:pPr>
        <w:pStyle w:val="RequirementList"/>
        <w:rPr>
          <w:lang w:val="en-GB"/>
        </w:rPr>
      </w:pPr>
      <w:r w:rsidRPr="007C5C91">
        <w:rPr>
          <w:lang w:val="en-GB"/>
        </w:rPr>
        <w:t xml:space="preserve">The WSH shall consist of at least three (3) helium storage vessels. </w:t>
      </w:r>
    </w:p>
    <w:p w14:paraId="4A3CF97A" w14:textId="0B03C0BD" w:rsidR="003504AC" w:rsidRPr="007C5C91" w:rsidRDefault="003504AC" w:rsidP="00201AD2">
      <w:pPr>
        <w:pStyle w:val="RequirementBulletlvl1"/>
        <w:rPr>
          <w:lang w:val="en-GB"/>
        </w:rPr>
      </w:pPr>
      <w:r w:rsidRPr="007C5C91">
        <w:rPr>
          <w:lang w:val="en-GB"/>
        </w:rPr>
        <w:t xml:space="preserve">The </w:t>
      </w:r>
      <w:r w:rsidR="00201AD2" w:rsidRPr="007C5C91">
        <w:rPr>
          <w:lang w:val="en-GB"/>
        </w:rPr>
        <w:t xml:space="preserve">number </w:t>
      </w:r>
      <w:r w:rsidRPr="007C5C91">
        <w:rPr>
          <w:lang w:val="en-GB"/>
        </w:rPr>
        <w:t xml:space="preserve">of vessels shall </w:t>
      </w:r>
      <w:r w:rsidR="00201AD2" w:rsidRPr="007C5C91">
        <w:rPr>
          <w:lang w:val="en-GB"/>
        </w:rPr>
        <w:t>be selected</w:t>
      </w:r>
      <w:r w:rsidR="00687809" w:rsidRPr="007C5C91">
        <w:rPr>
          <w:lang w:val="en-GB"/>
        </w:rPr>
        <w:t xml:space="preserve"> to ensure </w:t>
      </w:r>
      <w:r w:rsidRPr="007C5C91">
        <w:rPr>
          <w:lang w:val="en-GB"/>
        </w:rPr>
        <w:t xml:space="preserve">operational flexibility, maintainability, and robustness during cyclic operation </w:t>
      </w:r>
      <w:r w:rsidR="00687809" w:rsidRPr="007C5C91">
        <w:rPr>
          <w:lang w:val="en-GB"/>
        </w:rPr>
        <w:t xml:space="preserve">and </w:t>
      </w:r>
      <w:r w:rsidRPr="007C5C91">
        <w:rPr>
          <w:lang w:val="en-GB"/>
        </w:rPr>
        <w:t xml:space="preserve">partial unavailability of vessels. </w:t>
      </w:r>
    </w:p>
    <w:p w14:paraId="51B9B710" w14:textId="0EFE29F2" w:rsidR="003425F4" w:rsidRPr="007C5C91" w:rsidRDefault="00B22F5A" w:rsidP="00D74F7D">
      <w:pPr>
        <w:pStyle w:val="RequirementList"/>
        <w:rPr>
          <w:lang w:val="en-GB"/>
        </w:rPr>
      </w:pPr>
      <w:r w:rsidRPr="007C5C91">
        <w:rPr>
          <w:lang w:val="en-GB"/>
        </w:rPr>
        <w:t>Each</w:t>
      </w:r>
      <w:r w:rsidR="00200675" w:rsidRPr="007C5C91">
        <w:rPr>
          <w:lang w:val="en-GB"/>
        </w:rPr>
        <w:t xml:space="preserve"> </w:t>
      </w:r>
      <w:r w:rsidR="00150393" w:rsidRPr="007C5C91">
        <w:rPr>
          <w:lang w:val="en-GB"/>
        </w:rPr>
        <w:t>H</w:t>
      </w:r>
      <w:r w:rsidR="00200675" w:rsidRPr="007C5C91">
        <w:rPr>
          <w:lang w:val="en-GB"/>
        </w:rPr>
        <w:t>elium storage vessel shall</w:t>
      </w:r>
      <w:r w:rsidR="003425F4" w:rsidRPr="007C5C91">
        <w:rPr>
          <w:lang w:val="en-GB"/>
        </w:rPr>
        <w:t>:</w:t>
      </w:r>
    </w:p>
    <w:p w14:paraId="243F9EBD" w14:textId="16601282" w:rsidR="003425F4" w:rsidRPr="007C5C91" w:rsidRDefault="00AA0F31" w:rsidP="00D74F7D">
      <w:pPr>
        <w:pStyle w:val="RequirementBulletlvl1"/>
        <w:rPr>
          <w:lang w:val="en-GB"/>
        </w:rPr>
      </w:pPr>
      <w:r w:rsidRPr="007C5C91">
        <w:rPr>
          <w:lang w:val="en-GB"/>
        </w:rPr>
        <w:t>B</w:t>
      </w:r>
      <w:r w:rsidR="003425F4" w:rsidRPr="007C5C91">
        <w:rPr>
          <w:lang w:val="en-GB"/>
        </w:rPr>
        <w:t>e located within the designated outdoor Storage Area</w:t>
      </w:r>
    </w:p>
    <w:p w14:paraId="21EE6AFA" w14:textId="3A2BA609" w:rsidR="00200675" w:rsidRPr="007C5C91" w:rsidRDefault="00AA0F31" w:rsidP="00D74F7D">
      <w:pPr>
        <w:pStyle w:val="RequirementBulletlvl1"/>
        <w:rPr>
          <w:lang w:val="en-GB"/>
        </w:rPr>
      </w:pPr>
      <w:r w:rsidRPr="007C5C91">
        <w:rPr>
          <w:lang w:val="en-GB"/>
        </w:rPr>
        <w:t>B</w:t>
      </w:r>
      <w:r w:rsidR="00750D11" w:rsidRPr="007C5C91">
        <w:rPr>
          <w:lang w:val="en-GB"/>
        </w:rPr>
        <w:t xml:space="preserve">e </w:t>
      </w:r>
      <w:r w:rsidR="00200675" w:rsidRPr="007C5C91">
        <w:rPr>
          <w:lang w:val="en-GB"/>
        </w:rPr>
        <w:t>oriented vertically</w:t>
      </w:r>
    </w:p>
    <w:p w14:paraId="4BF42919" w14:textId="4FAAFA5C" w:rsidR="00B22F5A" w:rsidRPr="007C5C91" w:rsidRDefault="00B22F5A" w:rsidP="00B22F5A">
      <w:pPr>
        <w:pStyle w:val="RequirementBulletlvl1"/>
        <w:rPr>
          <w:lang w:val="en-GB"/>
        </w:rPr>
      </w:pPr>
      <w:r w:rsidRPr="007C5C91">
        <w:rPr>
          <w:lang w:val="en-GB"/>
        </w:rPr>
        <w:t>Include at least one inspection manhole for internal access during periodic inspection</w:t>
      </w:r>
    </w:p>
    <w:p w14:paraId="70D98556" w14:textId="4B1904CE" w:rsidR="00B22F5A" w:rsidRPr="007C5C91" w:rsidRDefault="00B22F5A" w:rsidP="00B22F5A">
      <w:pPr>
        <w:pStyle w:val="RequirementBulletlvl1"/>
        <w:rPr>
          <w:lang w:val="en-GB"/>
        </w:rPr>
      </w:pPr>
      <w:r w:rsidRPr="007C5C91">
        <w:rPr>
          <w:lang w:val="en-GB"/>
        </w:rPr>
        <w:t xml:space="preserve">Be </w:t>
      </w:r>
      <w:r w:rsidR="00975211" w:rsidRPr="007C5C91">
        <w:rPr>
          <w:lang w:val="en-GB"/>
        </w:rPr>
        <w:t xml:space="preserve">provided with </w:t>
      </w:r>
      <w:r w:rsidR="00636DB4" w:rsidRPr="007C5C91">
        <w:rPr>
          <w:lang w:val="en-GB"/>
        </w:rPr>
        <w:t xml:space="preserve">any ports </w:t>
      </w:r>
      <w:r w:rsidRPr="007C5C91">
        <w:rPr>
          <w:lang w:val="en-GB"/>
        </w:rPr>
        <w:t>required for purging, conditioning, and gas analysis</w:t>
      </w:r>
    </w:p>
    <w:p w14:paraId="7B7590B2" w14:textId="555480DA" w:rsidR="001C03F2" w:rsidRPr="007C5C91" w:rsidRDefault="002E0F99" w:rsidP="001C03F2">
      <w:pPr>
        <w:pStyle w:val="RequirementList"/>
        <w:rPr>
          <w:lang w:val="en-GB"/>
        </w:rPr>
      </w:pPr>
      <w:r w:rsidRPr="007C5C91">
        <w:rPr>
          <w:lang w:val="en-GB"/>
        </w:rPr>
        <w:t>Each Helium storage vessel shall be equipped with:</w:t>
      </w:r>
    </w:p>
    <w:p w14:paraId="31252E33" w14:textId="22D4E0AA" w:rsidR="001C03F2" w:rsidRPr="007C5C91" w:rsidRDefault="005C6695" w:rsidP="001C03F2">
      <w:pPr>
        <w:pStyle w:val="RequirementBulletlvl1"/>
        <w:rPr>
          <w:lang w:val="en-GB"/>
        </w:rPr>
      </w:pPr>
      <w:r w:rsidRPr="007C5C91">
        <w:rPr>
          <w:lang w:val="en-GB"/>
        </w:rPr>
        <w:t>A</w:t>
      </w:r>
      <w:r w:rsidR="001C03F2" w:rsidRPr="007C5C91">
        <w:rPr>
          <w:lang w:val="en-GB"/>
        </w:rPr>
        <w:t xml:space="preserve"> local pressure indicator</w:t>
      </w:r>
      <w:r w:rsidRPr="007C5C91">
        <w:rPr>
          <w:lang w:val="en-GB"/>
        </w:rPr>
        <w:t xml:space="preserve"> </w:t>
      </w:r>
    </w:p>
    <w:p w14:paraId="4D36D112" w14:textId="446F85E2" w:rsidR="001C03F2" w:rsidRPr="007C5C91" w:rsidRDefault="003A710A" w:rsidP="001C03F2">
      <w:pPr>
        <w:pStyle w:val="RequirementBulletlvl1"/>
        <w:rPr>
          <w:lang w:val="en-GB"/>
        </w:rPr>
      </w:pPr>
      <w:r w:rsidRPr="007C5C91">
        <w:rPr>
          <w:lang w:val="en-GB"/>
        </w:rPr>
        <w:t xml:space="preserve">Instrumentation for measurement of </w:t>
      </w:r>
      <w:r w:rsidR="002B6A5B" w:rsidRPr="007C5C91">
        <w:rPr>
          <w:lang w:val="en-GB"/>
        </w:rPr>
        <w:t>temperature</w:t>
      </w:r>
      <w:r w:rsidR="00637B78" w:rsidRPr="007C5C91">
        <w:rPr>
          <w:lang w:val="en-GB"/>
        </w:rPr>
        <w:t>, pressure, moisture</w:t>
      </w:r>
      <w:r w:rsidR="00596562" w:rsidRPr="007C5C91">
        <w:rPr>
          <w:lang w:val="en-GB"/>
        </w:rPr>
        <w:t>,</w:t>
      </w:r>
      <w:r w:rsidR="00637B78" w:rsidRPr="007C5C91">
        <w:rPr>
          <w:lang w:val="en-GB"/>
        </w:rPr>
        <w:t xml:space="preserve"> and nitrogen contents</w:t>
      </w:r>
      <w:r w:rsidR="00596562" w:rsidRPr="007C5C91">
        <w:rPr>
          <w:lang w:val="en-GB"/>
        </w:rPr>
        <w:t>, with remote read-out via the QPS:CIS</w:t>
      </w:r>
    </w:p>
    <w:p w14:paraId="6776C696" w14:textId="23284E41" w:rsidR="00B54052" w:rsidRPr="007C5C91" w:rsidRDefault="00B54052" w:rsidP="00B54052">
      <w:pPr>
        <w:pStyle w:val="RequirementList"/>
        <w:rPr>
          <w:lang w:val="en-GB"/>
        </w:rPr>
      </w:pPr>
      <w:r w:rsidRPr="007C5C91">
        <w:rPr>
          <w:lang w:val="en-GB"/>
        </w:rPr>
        <w:t>The WSH shall be equipped with:</w:t>
      </w:r>
    </w:p>
    <w:p w14:paraId="35BFB763" w14:textId="5AB9C0DA" w:rsidR="00F1395D" w:rsidRPr="007C5C91" w:rsidRDefault="00B54052" w:rsidP="00B54052">
      <w:pPr>
        <w:pStyle w:val="RequirementBulletlvl1"/>
        <w:rPr>
          <w:lang w:val="en-GB"/>
        </w:rPr>
      </w:pPr>
      <w:r w:rsidRPr="007C5C91">
        <w:rPr>
          <w:lang w:val="en-GB"/>
        </w:rPr>
        <w:t>Instrumentation for m</w:t>
      </w:r>
      <w:r w:rsidR="00AC6E0E" w:rsidRPr="007C5C91">
        <w:rPr>
          <w:lang w:val="en-GB"/>
        </w:rPr>
        <w:t xml:space="preserve">easurement of Helium pressure in the common </w:t>
      </w:r>
      <w:r w:rsidR="00F969A4" w:rsidRPr="007C5C91">
        <w:rPr>
          <w:lang w:val="en-GB"/>
        </w:rPr>
        <w:t xml:space="preserve">vessel </w:t>
      </w:r>
      <w:r w:rsidR="00AC6E0E" w:rsidRPr="007C5C91">
        <w:rPr>
          <w:lang w:val="en-GB"/>
        </w:rPr>
        <w:t>manifolds</w:t>
      </w:r>
      <w:r w:rsidRPr="007C5C91">
        <w:rPr>
          <w:lang w:val="en-GB"/>
        </w:rPr>
        <w:t>, with remote read-out via the QPS:CIS</w:t>
      </w:r>
    </w:p>
    <w:p w14:paraId="73FD22CF" w14:textId="2CE05C2B" w:rsidR="00F969A4" w:rsidRPr="007C5C91" w:rsidRDefault="00C51793" w:rsidP="001C03F2">
      <w:pPr>
        <w:pStyle w:val="RequirementBulletlvl1"/>
        <w:rPr>
          <w:lang w:val="en-GB"/>
        </w:rPr>
      </w:pPr>
      <w:r w:rsidRPr="007C5C91">
        <w:rPr>
          <w:lang w:val="en-GB"/>
        </w:rPr>
        <w:t>Valves required for purging, conditioning, and gas analysis</w:t>
      </w:r>
    </w:p>
    <w:p w14:paraId="27456DDB" w14:textId="383EB958" w:rsidR="008B57D2" w:rsidRPr="007C5C91" w:rsidRDefault="008B57D2" w:rsidP="00BB71D2">
      <w:pPr>
        <w:pStyle w:val="RequirementList"/>
        <w:rPr>
          <w:lang w:val="en-GB"/>
        </w:rPr>
      </w:pPr>
      <w:r w:rsidRPr="007C5C91">
        <w:rPr>
          <w:lang w:val="en-GB"/>
        </w:rPr>
        <w:t>The WSH design shall allow for controlled connection to the WCS</w:t>
      </w:r>
      <w:r w:rsidR="00B2767E" w:rsidRPr="007C5C91">
        <w:rPr>
          <w:lang w:val="en-GB"/>
        </w:rPr>
        <w:t xml:space="preserve"> lines.</w:t>
      </w:r>
      <w:r w:rsidR="003036AF" w:rsidRPr="007C5C91">
        <w:rPr>
          <w:lang w:val="en-GB"/>
        </w:rPr>
        <w:t xml:space="preserve"> </w:t>
      </w:r>
      <w:r w:rsidR="00B2767E" w:rsidRPr="007C5C91">
        <w:rPr>
          <w:lang w:val="en-GB"/>
        </w:rPr>
        <w:t>This shall include the capability for</w:t>
      </w:r>
      <w:r w:rsidR="00893D84" w:rsidRPr="007C5C91">
        <w:rPr>
          <w:lang w:val="en-GB"/>
        </w:rPr>
        <w:t>:</w:t>
      </w:r>
    </w:p>
    <w:p w14:paraId="05335810" w14:textId="178570AE" w:rsidR="00893D84" w:rsidRPr="007C5C91" w:rsidRDefault="00893D84" w:rsidP="00893D84">
      <w:pPr>
        <w:pStyle w:val="RequirementBulletlvl1"/>
        <w:rPr>
          <w:lang w:val="en-GB"/>
        </w:rPr>
      </w:pPr>
      <w:r w:rsidRPr="007C5C91">
        <w:rPr>
          <w:lang w:val="en-GB"/>
        </w:rPr>
        <w:t>Automatic pressure regulation between compressor sides</w:t>
      </w:r>
    </w:p>
    <w:p w14:paraId="547ABF91" w14:textId="141F8030" w:rsidR="00893D84" w:rsidRPr="007C5C91" w:rsidRDefault="00893D84" w:rsidP="00893D84">
      <w:pPr>
        <w:pStyle w:val="RequirementBulletlvl1"/>
        <w:rPr>
          <w:lang w:val="en-GB"/>
        </w:rPr>
      </w:pPr>
      <w:r w:rsidRPr="007C5C91">
        <w:rPr>
          <w:lang w:val="en-GB"/>
        </w:rPr>
        <w:t>Isolation of individual storage vessels</w:t>
      </w:r>
    </w:p>
    <w:p w14:paraId="023BB91B" w14:textId="3D5F8288" w:rsidR="00893D84" w:rsidRPr="007C5C91" w:rsidRDefault="00893D84" w:rsidP="00893D84">
      <w:pPr>
        <w:pStyle w:val="RequirementBulletlvl1"/>
        <w:rPr>
          <w:lang w:val="en-GB"/>
        </w:rPr>
      </w:pPr>
      <w:r w:rsidRPr="007C5C91">
        <w:rPr>
          <w:lang w:val="en-GB"/>
        </w:rPr>
        <w:t>Selection and sequencing of storage vessels during operation</w:t>
      </w:r>
    </w:p>
    <w:p w14:paraId="6E6D52C6" w14:textId="0AE16E1B" w:rsidR="00F60E11" w:rsidRPr="007C5C91" w:rsidRDefault="00F60E11" w:rsidP="00BB71D2">
      <w:pPr>
        <w:pStyle w:val="RequirementList"/>
        <w:rPr>
          <w:lang w:val="en-GB"/>
        </w:rPr>
      </w:pPr>
      <w:r w:rsidRPr="007C5C91">
        <w:rPr>
          <w:lang w:val="en-GB"/>
        </w:rPr>
        <w:t>The WSH shall include a</w:t>
      </w:r>
      <w:r w:rsidR="00200675" w:rsidRPr="007C5C91">
        <w:rPr>
          <w:lang w:val="en-GB"/>
        </w:rPr>
        <w:t xml:space="preserve"> gas-management warm panel</w:t>
      </w:r>
      <w:r w:rsidRPr="007C5C91">
        <w:rPr>
          <w:lang w:val="en-GB"/>
        </w:rPr>
        <w:t>.</w:t>
      </w:r>
    </w:p>
    <w:p w14:paraId="62B2FE58" w14:textId="77777777" w:rsidR="009143E6" w:rsidRPr="007C5C91" w:rsidRDefault="009143E6" w:rsidP="009143E6">
      <w:pPr>
        <w:pStyle w:val="RequirementBulletlvl1"/>
        <w:rPr>
          <w:lang w:val="en-GB"/>
        </w:rPr>
      </w:pPr>
      <w:r w:rsidRPr="007C5C91">
        <w:rPr>
          <w:lang w:val="en-GB"/>
        </w:rPr>
        <w:t>The panel shall allow local operation of valve switching, isolation, and vessel selection functions associated with the helium storage system.</w:t>
      </w:r>
    </w:p>
    <w:p w14:paraId="3777DF73" w14:textId="4E1390A8" w:rsidR="007B13EA" w:rsidRPr="007C5C91" w:rsidRDefault="00F60E11" w:rsidP="00F60E11">
      <w:pPr>
        <w:pStyle w:val="RequirementBulletlvl1"/>
        <w:rPr>
          <w:lang w:val="en-GB"/>
        </w:rPr>
      </w:pPr>
      <w:r w:rsidRPr="007C5C91">
        <w:rPr>
          <w:lang w:val="en-GB"/>
        </w:rPr>
        <w:t xml:space="preserve">The </w:t>
      </w:r>
      <w:r w:rsidR="00A511FD" w:rsidRPr="007C5C91">
        <w:rPr>
          <w:lang w:val="en-GB"/>
        </w:rPr>
        <w:t xml:space="preserve">warm panel </w:t>
      </w:r>
      <w:r w:rsidR="00200675" w:rsidRPr="007C5C91">
        <w:rPr>
          <w:lang w:val="en-GB"/>
        </w:rPr>
        <w:t>shall be integrated into the main control panel of the WCS.</w:t>
      </w:r>
      <w:r w:rsidR="003036AF" w:rsidRPr="007C5C91">
        <w:rPr>
          <w:lang w:val="en-GB"/>
        </w:rPr>
        <w:t xml:space="preserve"> </w:t>
      </w:r>
    </w:p>
    <w:p w14:paraId="1269DD55" w14:textId="77777777" w:rsidR="00D8671E" w:rsidRPr="007C5C91" w:rsidRDefault="00D8671E" w:rsidP="00D8671E">
      <w:pPr>
        <w:pStyle w:val="RequirementList"/>
        <w:rPr>
          <w:lang w:val="en-GB"/>
        </w:rPr>
      </w:pPr>
      <w:r w:rsidRPr="007C5C91">
        <w:rPr>
          <w:lang w:val="en-GB"/>
        </w:rPr>
        <w:t xml:space="preserve">The Contractor shall propose the final layout, volume, and positioning of the WSH during the Conceptual Design phase. </w:t>
      </w:r>
    </w:p>
    <w:p w14:paraId="5D879383" w14:textId="4DFE3E9F" w:rsidR="000E7C00" w:rsidRPr="007C5C91" w:rsidRDefault="000E7C00" w:rsidP="00EE1992">
      <w:pPr>
        <w:pStyle w:val="Offer-mainwithnumber"/>
      </w:pPr>
      <w:r w:rsidRPr="007C5C91">
        <w:t>In the offer, Applicant shall</w:t>
      </w:r>
      <w:r w:rsidR="00F67535" w:rsidRPr="007C5C91">
        <w:t xml:space="preserve"> describe the WSH </w:t>
      </w:r>
      <w:r w:rsidR="00F94109" w:rsidRPr="007C5C91">
        <w:t>implementation</w:t>
      </w:r>
      <w:r w:rsidR="00F67535" w:rsidRPr="007C5C91">
        <w:t>.</w:t>
      </w:r>
      <w:r w:rsidR="003036AF" w:rsidRPr="007C5C91">
        <w:t xml:space="preserve"> </w:t>
      </w:r>
      <w:r w:rsidR="00F67535" w:rsidRPr="007C5C91">
        <w:t>At minimum,</w:t>
      </w:r>
      <w:r w:rsidR="00157782" w:rsidRPr="007C5C91">
        <w:t xml:space="preserve"> the offer shall include</w:t>
      </w:r>
    </w:p>
    <w:p w14:paraId="12211835" w14:textId="43A1F89E" w:rsidR="00F67535" w:rsidRPr="007C5C91" w:rsidRDefault="00157782" w:rsidP="00576980">
      <w:pPr>
        <w:pStyle w:val="Offer-bulletlvl1"/>
      </w:pPr>
      <w:r w:rsidRPr="007C5C91">
        <w:t>The m</w:t>
      </w:r>
      <w:r w:rsidR="000E7C00" w:rsidRPr="007C5C91">
        <w:t xml:space="preserve">inimum </w:t>
      </w:r>
      <w:r w:rsidR="00F67535" w:rsidRPr="007C5C91">
        <w:t xml:space="preserve">total storage capacity </w:t>
      </w:r>
    </w:p>
    <w:p w14:paraId="0C33EC6F" w14:textId="1579D2CC" w:rsidR="000E7C00" w:rsidRPr="007C5C91" w:rsidRDefault="00157782" w:rsidP="00576980">
      <w:pPr>
        <w:pStyle w:val="Offer-bulletlvl1"/>
      </w:pPr>
      <w:r w:rsidRPr="007C5C91">
        <w:t>The m</w:t>
      </w:r>
      <w:r w:rsidR="00F67535" w:rsidRPr="007C5C91">
        <w:t xml:space="preserve">inimum quantity of </w:t>
      </w:r>
      <w:r w:rsidR="00903408" w:rsidRPr="007C5C91">
        <w:t>storage vessels</w:t>
      </w:r>
    </w:p>
    <w:p w14:paraId="7A5EB83B" w14:textId="50BE43BF" w:rsidR="00344F52" w:rsidRPr="007C5C91" w:rsidRDefault="00344F52" w:rsidP="00576980">
      <w:pPr>
        <w:pStyle w:val="Offer-bulletlvl1"/>
      </w:pPr>
      <w:r w:rsidRPr="007C5C91">
        <w:t xml:space="preserve">A </w:t>
      </w:r>
      <w:r w:rsidR="00F01302" w:rsidRPr="007C5C91">
        <w:t xml:space="preserve">conceptual </w:t>
      </w:r>
      <w:r w:rsidRPr="007C5C91">
        <w:t>layout of the WSH</w:t>
      </w:r>
    </w:p>
    <w:p w14:paraId="17F0B936" w14:textId="25ACC338" w:rsidR="00FE49F8" w:rsidRPr="007C5C91" w:rsidRDefault="00556473" w:rsidP="00576980">
      <w:pPr>
        <w:pStyle w:val="Offer-bulletlvl1"/>
      </w:pPr>
      <w:r w:rsidRPr="007C5C91">
        <w:t xml:space="preserve">A confirmation </w:t>
      </w:r>
      <w:r w:rsidR="00FE49F8" w:rsidRPr="007C5C91">
        <w:t xml:space="preserve">that the available space provisions at the outside Storage Area are sufficient </w:t>
      </w:r>
      <w:r w:rsidRPr="007C5C91">
        <w:t xml:space="preserve">for </w:t>
      </w:r>
      <w:r w:rsidR="00A859BF" w:rsidRPr="007C5C91">
        <w:t>the proposed configuration</w:t>
      </w:r>
    </w:p>
    <w:p w14:paraId="5737F5AD" w14:textId="6C5DB50F" w:rsidR="00200675" w:rsidRPr="00231E6E" w:rsidRDefault="00200675" w:rsidP="00BA3C87">
      <w:pPr>
        <w:pStyle w:val="Heading3numbered"/>
      </w:pPr>
      <w:bookmarkStart w:id="675" w:name="_Toc200492228"/>
      <w:bookmarkStart w:id="676" w:name="_Toc200492412"/>
      <w:bookmarkStart w:id="677" w:name="_Toc202536211"/>
      <w:bookmarkStart w:id="678" w:name="_Toc202536911"/>
      <w:bookmarkStart w:id="679" w:name="_Toc224053069"/>
      <w:bookmarkStart w:id="680" w:name="_Ref224296999"/>
      <w:bookmarkStart w:id="681" w:name="_Ref224297009"/>
      <w:bookmarkStart w:id="682" w:name="_Ref224299713"/>
      <w:bookmarkStart w:id="683" w:name="_Toc225322459"/>
      <w:bookmarkStart w:id="684" w:name="_Toc200492009"/>
      <w:bookmarkStart w:id="685" w:name="_Toc202536133"/>
      <w:bookmarkStart w:id="686" w:name="_Toc202536892"/>
      <w:bookmarkEnd w:id="675"/>
      <w:r w:rsidRPr="00231E6E">
        <w:lastRenderedPageBreak/>
        <w:t>Liquid Nitrogen</w:t>
      </w:r>
      <w:r w:rsidR="00057E91" w:rsidRPr="00231E6E">
        <w:t xml:space="preserve"> Storage</w:t>
      </w:r>
      <w:r w:rsidRPr="00231E6E">
        <w:t xml:space="preserve"> (</w:t>
      </w:r>
      <w:r w:rsidR="00057E91" w:rsidRPr="00231E6E">
        <w:t>QSN</w:t>
      </w:r>
      <w:r w:rsidRPr="00231E6E">
        <w:t>)</w:t>
      </w:r>
      <w:bookmarkEnd w:id="676"/>
      <w:bookmarkEnd w:id="677"/>
      <w:bookmarkEnd w:id="678"/>
      <w:bookmarkEnd w:id="679"/>
      <w:bookmarkEnd w:id="680"/>
      <w:bookmarkEnd w:id="681"/>
      <w:bookmarkEnd w:id="682"/>
      <w:bookmarkEnd w:id="683"/>
    </w:p>
    <w:p w14:paraId="18D8C764" w14:textId="7F80998A" w:rsidR="00200675" w:rsidRPr="007C5C91" w:rsidRDefault="00344277" w:rsidP="00BB71D2">
      <w:pPr>
        <w:pStyle w:val="RequirementList"/>
        <w:rPr>
          <w:lang w:val="en-GB"/>
        </w:rPr>
      </w:pPr>
      <w:bookmarkStart w:id="687" w:name="_Toc200492413"/>
      <w:r w:rsidRPr="007C5C91">
        <w:rPr>
          <w:lang w:val="en-GB"/>
        </w:rPr>
        <w:t>If LN2 Precooling is implemented (</w:t>
      </w:r>
      <w:r w:rsidR="00EE5C22" w:rsidRPr="007C5C91">
        <w:rPr>
          <w:lang w:val="en-GB"/>
        </w:rPr>
        <w:t>§</w:t>
      </w:r>
      <w:r w:rsidR="00EE5C22" w:rsidRPr="007C5C91">
        <w:rPr>
          <w:lang w:val="en-GB"/>
        </w:rPr>
        <w:fldChar w:fldCharType="begin"/>
      </w:r>
      <w:r w:rsidR="00EE5C22" w:rsidRPr="007C5C91">
        <w:rPr>
          <w:lang w:val="en-GB"/>
        </w:rPr>
        <w:instrText xml:space="preserve"> REF _Ref224299394 \r \h </w:instrText>
      </w:r>
      <w:r w:rsidR="00EE5C22" w:rsidRPr="007C5C91">
        <w:rPr>
          <w:lang w:val="en-GB"/>
        </w:rPr>
      </w:r>
      <w:r w:rsidR="00EE5C22" w:rsidRPr="007C5C91">
        <w:rPr>
          <w:lang w:val="en-GB"/>
        </w:rPr>
        <w:fldChar w:fldCharType="separate"/>
      </w:r>
      <w:r w:rsidR="007458A5">
        <w:rPr>
          <w:lang w:val="en-GB"/>
        </w:rPr>
        <w:t>4.2.5</w:t>
      </w:r>
      <w:r w:rsidR="00EE5C22" w:rsidRPr="007C5C91">
        <w:rPr>
          <w:lang w:val="en-GB"/>
        </w:rPr>
        <w:fldChar w:fldCharType="end"/>
      </w:r>
      <w:r w:rsidRPr="007C5C91">
        <w:rPr>
          <w:lang w:val="en-GB"/>
        </w:rPr>
        <w:t>)</w:t>
      </w:r>
      <w:r w:rsidR="000B659A" w:rsidRPr="007C5C91">
        <w:rPr>
          <w:lang w:val="en-GB"/>
        </w:rPr>
        <w:t>,</w:t>
      </w:r>
      <w:r w:rsidR="00200675" w:rsidRPr="007C5C91">
        <w:rPr>
          <w:lang w:val="en-GB"/>
        </w:rPr>
        <w:t xml:space="preserve"> the</w:t>
      </w:r>
      <w:bookmarkEnd w:id="687"/>
      <w:r w:rsidR="004666A6" w:rsidRPr="007C5C91">
        <w:rPr>
          <w:lang w:val="en-GB"/>
        </w:rPr>
        <w:t xml:space="preserve"> Contractor shall supply the Liquid Nitrogen Storage (QSN)</w:t>
      </w:r>
      <w:r w:rsidR="00240120" w:rsidRPr="007C5C91">
        <w:rPr>
          <w:lang w:val="en-GB"/>
        </w:rPr>
        <w:t>.</w:t>
      </w:r>
    </w:p>
    <w:p w14:paraId="5E00A878" w14:textId="61533889" w:rsidR="00DE5681" w:rsidRPr="007C5C91" w:rsidRDefault="00DE5681" w:rsidP="00BB71D2">
      <w:pPr>
        <w:pStyle w:val="RequirementList"/>
        <w:rPr>
          <w:lang w:val="en-GB"/>
        </w:rPr>
      </w:pPr>
      <w:r w:rsidRPr="007C5C91">
        <w:rPr>
          <w:lang w:val="en-GB"/>
        </w:rPr>
        <w:t>The Contractor shall size the QSN.</w:t>
      </w:r>
    </w:p>
    <w:p w14:paraId="66AA0933" w14:textId="2B75BC36" w:rsidR="005030F2" w:rsidRPr="007C5C91" w:rsidRDefault="005030F2" w:rsidP="005030F2">
      <w:pPr>
        <w:pStyle w:val="RequirementBulletlvl1"/>
        <w:rPr>
          <w:lang w:val="en-GB"/>
        </w:rPr>
      </w:pPr>
      <w:r w:rsidRPr="007C5C91">
        <w:rPr>
          <w:lang w:val="en-GB"/>
        </w:rPr>
        <w:t>The storage capacity shall comply with §</w:t>
      </w:r>
      <w:r w:rsidRPr="007C5C91">
        <w:rPr>
          <w:lang w:val="en-GB"/>
        </w:rPr>
        <w:fldChar w:fldCharType="begin"/>
      </w:r>
      <w:r w:rsidRPr="007C5C91">
        <w:rPr>
          <w:lang w:val="en-GB"/>
        </w:rPr>
        <w:instrText xml:space="preserve"> REF _Ref224299394 \r \h </w:instrText>
      </w:r>
      <w:r w:rsidRPr="007C5C91">
        <w:rPr>
          <w:lang w:val="en-GB"/>
        </w:rPr>
      </w:r>
      <w:r w:rsidRPr="007C5C91">
        <w:rPr>
          <w:lang w:val="en-GB"/>
        </w:rPr>
        <w:fldChar w:fldCharType="separate"/>
      </w:r>
      <w:r w:rsidR="007458A5">
        <w:rPr>
          <w:lang w:val="en-GB"/>
        </w:rPr>
        <w:t>4.2.5</w:t>
      </w:r>
      <w:r w:rsidRPr="007C5C91">
        <w:rPr>
          <w:lang w:val="en-GB"/>
        </w:rPr>
        <w:fldChar w:fldCharType="end"/>
      </w:r>
      <w:r w:rsidRPr="007C5C91">
        <w:rPr>
          <w:lang w:val="en-GB"/>
        </w:rPr>
        <w:t>.</w:t>
      </w:r>
    </w:p>
    <w:p w14:paraId="0F28014B" w14:textId="6548658F" w:rsidR="004666A6" w:rsidRPr="007C5C91" w:rsidRDefault="004666A6" w:rsidP="00BB71D2">
      <w:pPr>
        <w:pStyle w:val="RequirementList"/>
        <w:rPr>
          <w:lang w:val="en-GB"/>
        </w:rPr>
      </w:pPr>
      <w:r w:rsidRPr="007C5C91">
        <w:rPr>
          <w:lang w:val="en-GB"/>
        </w:rPr>
        <w:t>The QSN shall include, at minimum:</w:t>
      </w:r>
    </w:p>
    <w:p w14:paraId="13C59FE2" w14:textId="7E4A78A1" w:rsidR="00ED5F71" w:rsidRPr="007C5C91" w:rsidRDefault="00ED5F71" w:rsidP="00ED5F71">
      <w:pPr>
        <w:pStyle w:val="RequirementBulletlvl1"/>
        <w:rPr>
          <w:lang w:val="en-GB"/>
        </w:rPr>
      </w:pPr>
      <w:r w:rsidRPr="007C5C91">
        <w:rPr>
          <w:lang w:val="en-GB"/>
        </w:rPr>
        <w:t>liquid nitrogen storage tanks</w:t>
      </w:r>
      <w:r w:rsidR="00351C32" w:rsidRPr="007C5C91">
        <w:rPr>
          <w:lang w:val="en-GB"/>
        </w:rPr>
        <w:t>.</w:t>
      </w:r>
    </w:p>
    <w:p w14:paraId="7359D557" w14:textId="256010E1" w:rsidR="00ED5F71" w:rsidRPr="007C5C91" w:rsidRDefault="00ED5F71" w:rsidP="00ED5F71">
      <w:pPr>
        <w:pStyle w:val="RequirementBulletlvl1"/>
        <w:rPr>
          <w:lang w:val="en-GB"/>
        </w:rPr>
      </w:pPr>
      <w:r w:rsidRPr="007C5C91">
        <w:rPr>
          <w:lang w:val="en-GB"/>
        </w:rPr>
        <w:t>vaporizers and heaters, where required</w:t>
      </w:r>
      <w:r w:rsidR="00351C32" w:rsidRPr="007C5C91">
        <w:rPr>
          <w:lang w:val="en-GB"/>
        </w:rPr>
        <w:t>.</w:t>
      </w:r>
    </w:p>
    <w:p w14:paraId="1B9BA8BF" w14:textId="1751EDA4" w:rsidR="00ED5F71" w:rsidRPr="007C5C91" w:rsidRDefault="00ED5F71" w:rsidP="00ED5F71">
      <w:pPr>
        <w:pStyle w:val="RequirementBulletlvl1"/>
        <w:rPr>
          <w:lang w:val="en-GB"/>
        </w:rPr>
      </w:pPr>
      <w:r w:rsidRPr="007C5C91">
        <w:rPr>
          <w:lang w:val="en-GB"/>
        </w:rPr>
        <w:t>all interconnecting process lines and valves</w:t>
      </w:r>
      <w:r w:rsidR="00351C32" w:rsidRPr="007C5C91">
        <w:rPr>
          <w:lang w:val="en-GB"/>
        </w:rPr>
        <w:t>.</w:t>
      </w:r>
    </w:p>
    <w:p w14:paraId="0B8D429B" w14:textId="2007F865" w:rsidR="00ED5F71" w:rsidRPr="007C5C91" w:rsidRDefault="00ED5F71" w:rsidP="00ED5F71">
      <w:pPr>
        <w:pStyle w:val="RequirementBulletlvl1"/>
        <w:rPr>
          <w:lang w:val="en-GB"/>
        </w:rPr>
      </w:pPr>
      <w:r w:rsidRPr="007C5C91">
        <w:rPr>
          <w:lang w:val="en-GB"/>
        </w:rPr>
        <w:t>instrumentation and control equipment</w:t>
      </w:r>
      <w:r w:rsidR="00351C32" w:rsidRPr="007C5C91">
        <w:rPr>
          <w:lang w:val="en-GB"/>
        </w:rPr>
        <w:t>.</w:t>
      </w:r>
    </w:p>
    <w:p w14:paraId="690E18E7" w14:textId="2A8688AB" w:rsidR="00ED5F71" w:rsidRPr="007C5C91" w:rsidRDefault="00ED5F71" w:rsidP="00ED5F71">
      <w:pPr>
        <w:pStyle w:val="RequirementBulletlvl1"/>
        <w:rPr>
          <w:lang w:val="en-GB"/>
        </w:rPr>
      </w:pPr>
      <w:r w:rsidRPr="007C5C91">
        <w:rPr>
          <w:lang w:val="en-GB"/>
        </w:rPr>
        <w:t>safety devices and pressure protection systems</w:t>
      </w:r>
      <w:r w:rsidR="00351C32" w:rsidRPr="007C5C91">
        <w:rPr>
          <w:lang w:val="en-GB"/>
        </w:rPr>
        <w:t>.</w:t>
      </w:r>
    </w:p>
    <w:p w14:paraId="53621112" w14:textId="59E0066C" w:rsidR="00ED5F71" w:rsidRPr="007C5C91" w:rsidRDefault="00ED5F71" w:rsidP="00ED5F71">
      <w:pPr>
        <w:pStyle w:val="RequirementBulletlvl1"/>
        <w:rPr>
          <w:lang w:val="en-GB"/>
        </w:rPr>
      </w:pPr>
      <w:r w:rsidRPr="007C5C91">
        <w:rPr>
          <w:lang w:val="en-GB"/>
        </w:rPr>
        <w:t>filling interfaces for LN₂ delivery</w:t>
      </w:r>
      <w:r w:rsidR="00351C32" w:rsidRPr="007C5C91">
        <w:rPr>
          <w:lang w:val="en-GB"/>
        </w:rPr>
        <w:t>.</w:t>
      </w:r>
    </w:p>
    <w:p w14:paraId="5AD9DD39" w14:textId="4BBC73EB" w:rsidR="004666A6" w:rsidRPr="007C5C91" w:rsidRDefault="00ED5F71" w:rsidP="00ED5F71">
      <w:pPr>
        <w:pStyle w:val="RequirementBulletlvl1"/>
        <w:rPr>
          <w:lang w:val="en-GB"/>
        </w:rPr>
      </w:pPr>
      <w:r w:rsidRPr="007C5C91">
        <w:rPr>
          <w:lang w:val="en-GB"/>
        </w:rPr>
        <w:t>all structural supports and ancillary equipment.</w:t>
      </w:r>
    </w:p>
    <w:p w14:paraId="7BA81F45" w14:textId="7DDB5309" w:rsidR="009057D7" w:rsidRPr="00231E6E" w:rsidRDefault="009057D7" w:rsidP="00BA3C87">
      <w:pPr>
        <w:pStyle w:val="Heading3numbered"/>
      </w:pPr>
      <w:bookmarkStart w:id="688" w:name="_Toc200491909"/>
      <w:bookmarkStart w:id="689" w:name="_Toc202536113"/>
      <w:bookmarkStart w:id="690" w:name="_Toc202536886"/>
      <w:bookmarkStart w:id="691" w:name="_Ref215473290"/>
      <w:bookmarkStart w:id="692" w:name="_Toc224053070"/>
      <w:bookmarkStart w:id="693" w:name="_Toc225322460"/>
      <w:bookmarkStart w:id="694" w:name="_Toc200491995"/>
      <w:bookmarkStart w:id="695" w:name="_Toc202536130"/>
      <w:bookmarkStart w:id="696" w:name="_Toc202536889"/>
      <w:bookmarkEnd w:id="684"/>
      <w:bookmarkEnd w:id="685"/>
      <w:bookmarkEnd w:id="686"/>
      <w:r w:rsidRPr="00231E6E">
        <w:t>Helium Inventory Management</w:t>
      </w:r>
      <w:bookmarkEnd w:id="688"/>
      <w:bookmarkEnd w:id="689"/>
      <w:bookmarkEnd w:id="690"/>
      <w:bookmarkEnd w:id="691"/>
      <w:bookmarkEnd w:id="692"/>
      <w:bookmarkEnd w:id="693"/>
    </w:p>
    <w:p w14:paraId="7BC49D6A" w14:textId="44AAE063" w:rsidR="009057D7" w:rsidRPr="007C5C91" w:rsidRDefault="00261F18" w:rsidP="00BB71D2">
      <w:pPr>
        <w:pStyle w:val="RequirementList"/>
        <w:rPr>
          <w:lang w:val="en-GB"/>
        </w:rPr>
      </w:pPr>
      <w:r w:rsidRPr="00261F18">
        <w:rPr>
          <w:lang w:val="en-GB"/>
        </w:rPr>
        <w:t>The QPS shall minimize helium loss under all operating conditions, including failure modes.</w:t>
      </w:r>
      <w:bookmarkStart w:id="697" w:name="_Toc200491910"/>
    </w:p>
    <w:p w14:paraId="1BCB5B74" w14:textId="77777777" w:rsidR="001155E5" w:rsidRPr="001155E5" w:rsidRDefault="001155E5" w:rsidP="001155E5">
      <w:pPr>
        <w:pStyle w:val="RequirementList"/>
        <w:rPr>
          <w:lang w:val="en-GB"/>
        </w:rPr>
      </w:pPr>
      <w:r w:rsidRPr="001155E5">
        <w:rPr>
          <w:lang w:val="en-GB"/>
        </w:rPr>
        <w:t>In normal operation, the QPS shall lose no more than 1 Nm³ of helium per day.</w:t>
      </w:r>
    </w:p>
    <w:p w14:paraId="722B0529" w14:textId="7771FB30" w:rsidR="001155E5" w:rsidRDefault="001155E5" w:rsidP="001155E5">
      <w:pPr>
        <w:pStyle w:val="RequirementBulletlvl1"/>
      </w:pPr>
      <w:r w:rsidRPr="001155E5">
        <w:t>The total instantaneous leak rate of the entire QPS shall be less than 1×10</w:t>
      </w:r>
      <w:r w:rsidRPr="001155E5">
        <w:rPr>
          <w:rFonts w:ascii="Cambria Math" w:hAnsi="Cambria Math" w:cs="Cambria Math"/>
        </w:rPr>
        <w:t>⁻</w:t>
      </w:r>
      <w:r w:rsidRPr="001155E5">
        <w:rPr>
          <w:rFonts w:cs="Aptos"/>
        </w:rPr>
        <w:t>⁵</w:t>
      </w:r>
      <w:r w:rsidRPr="001155E5">
        <w:t xml:space="preserve"> mbar</w:t>
      </w:r>
      <w:r w:rsidRPr="001155E5">
        <w:rPr>
          <w:rFonts w:cs="Aptos"/>
        </w:rPr>
        <w:t>·</w:t>
      </w:r>
      <w:r w:rsidRPr="001155E5">
        <w:t>L/s.</w:t>
      </w:r>
    </w:p>
    <w:p w14:paraId="4BDA0DC6" w14:textId="77777777" w:rsidR="001155E5" w:rsidRPr="001155E5" w:rsidRDefault="001155E5" w:rsidP="001155E5">
      <w:pPr>
        <w:pStyle w:val="RequirementList"/>
        <w:rPr>
          <w:lang w:val="en-GB"/>
        </w:rPr>
      </w:pPr>
      <w:bookmarkStart w:id="698" w:name="_Toc200491902"/>
      <w:r w:rsidRPr="001155E5">
        <w:rPr>
          <w:lang w:val="en-GB"/>
        </w:rPr>
        <w:t>The Contractor shall implement a helium leak-detection and monitoring system in accordance with EN 13185:2001, Clause 6.2, or an equivalent methodology.</w:t>
      </w:r>
    </w:p>
    <w:p w14:paraId="0E385E04" w14:textId="237B7807" w:rsidR="001155E5" w:rsidRDefault="001155E5" w:rsidP="001155E5">
      <w:pPr>
        <w:pStyle w:val="RequirementBulletlvl1"/>
      </w:pPr>
      <w:r w:rsidRPr="001155E5">
        <w:t>This shall include leak testing, leak monitoring, and automated isolation mechanisms where required.</w:t>
      </w:r>
    </w:p>
    <w:p w14:paraId="43DA4D00" w14:textId="77777777" w:rsidR="001155E5" w:rsidRPr="001155E5" w:rsidRDefault="001155E5" w:rsidP="001155E5">
      <w:pPr>
        <w:pStyle w:val="RequirementList"/>
        <w:rPr>
          <w:lang w:val="en-GB"/>
        </w:rPr>
      </w:pPr>
      <w:r w:rsidRPr="001155E5">
        <w:rPr>
          <w:lang w:val="en-GB"/>
        </w:rPr>
        <w:t>The Contractor shall qualify the QPS for leak-tightness under operational and standby conditions.</w:t>
      </w:r>
    </w:p>
    <w:p w14:paraId="031725FB" w14:textId="0C08461C" w:rsidR="001155E5" w:rsidRDefault="001155E5" w:rsidP="001155E5">
      <w:pPr>
        <w:pStyle w:val="RequirementBulletlvl1"/>
      </w:pPr>
      <w:r w:rsidRPr="001155E5">
        <w:t>The leak rates</w:t>
      </w:r>
      <w:r>
        <w:t xml:space="preserve"> </w:t>
      </w:r>
      <w:r w:rsidRPr="007C5C91">
        <w:rPr>
          <w:lang w:val="en-GB"/>
        </w:rPr>
        <w:t xml:space="preserve">shall not exceed the values defined </w:t>
      </w:r>
      <w:r w:rsidRPr="007C5C91">
        <w:rPr>
          <w:color w:val="000000" w:themeColor="text1"/>
          <w:lang w:val="en-GB"/>
        </w:rPr>
        <w:t xml:space="preserve">in </w:t>
      </w:r>
      <w:r w:rsidRPr="007C5C91">
        <w:rPr>
          <w:lang w:val="en-GB"/>
        </w:rPr>
        <w:fldChar w:fldCharType="begin"/>
      </w:r>
      <w:r w:rsidRPr="007C5C91">
        <w:rPr>
          <w:lang w:val="en-GB"/>
        </w:rPr>
        <w:instrText xml:space="preserve"> REF _Ref184046879 \h  \* MERGEFORMAT </w:instrText>
      </w:r>
      <w:r w:rsidRPr="007C5C91">
        <w:rPr>
          <w:lang w:val="en-GB"/>
        </w:rPr>
      </w:r>
      <w:r w:rsidRPr="007C5C91">
        <w:rPr>
          <w:lang w:val="en-GB"/>
        </w:rPr>
        <w:fldChar w:fldCharType="separate"/>
      </w:r>
      <w:r w:rsidR="007458A5" w:rsidRPr="007C5C91">
        <w:rPr>
          <w:lang w:val="en-GB"/>
        </w:rPr>
        <w:t xml:space="preserve">Table </w:t>
      </w:r>
      <w:r w:rsidR="007458A5">
        <w:rPr>
          <w:lang w:val="en-GB"/>
        </w:rPr>
        <w:t>16</w:t>
      </w:r>
      <w:r w:rsidRPr="007C5C91">
        <w:rPr>
          <w:lang w:val="en-GB"/>
        </w:rPr>
        <w:fldChar w:fldCharType="end"/>
      </w:r>
      <w:r w:rsidRPr="001155E5">
        <w:t>.</w:t>
      </w:r>
      <w:r>
        <w:t xml:space="preserve"> The values shall include </w:t>
      </w:r>
      <w:r w:rsidRPr="001155E5">
        <w:t>all interconnecting piping, joints, and components operating at operating pressure and ambient temperature</w:t>
      </w:r>
      <w:r>
        <w:t>.</w:t>
      </w:r>
    </w:p>
    <w:p w14:paraId="61F1AAC3" w14:textId="77777777" w:rsidR="007458A5" w:rsidRPr="007458A5" w:rsidRDefault="001155E5" w:rsidP="007458A5">
      <w:pPr>
        <w:pStyle w:val="RequirementList"/>
        <w:rPr>
          <w:lang w:val="en-GB" w:eastAsia="fr-FR"/>
        </w:rPr>
      </w:pPr>
      <w:r w:rsidRPr="001155E5">
        <w:rPr>
          <w:lang w:val="en-GB"/>
        </w:rPr>
        <w:t xml:space="preserve">The QPLANT shall be dimensioned on the basis of the helium inventory required by the Cryogenic Users, as specified </w:t>
      </w:r>
      <w:r w:rsidRPr="007C5C91">
        <w:rPr>
          <w:lang w:val="en-GB"/>
        </w:rPr>
        <w:t xml:space="preserve">in </w:t>
      </w:r>
      <w:r w:rsidRPr="007C5C91">
        <w:rPr>
          <w:lang w:val="en-GB"/>
        </w:rPr>
        <w:fldChar w:fldCharType="begin"/>
      </w:r>
      <w:r w:rsidRPr="007C5C91">
        <w:rPr>
          <w:lang w:val="en-GB"/>
        </w:rPr>
        <w:instrText xml:space="preserve"> REF _Ref211606914 \h  \* MERGEFORMAT </w:instrText>
      </w:r>
      <w:r w:rsidRPr="007C5C91">
        <w:rPr>
          <w:lang w:val="en-GB"/>
        </w:rPr>
      </w:r>
      <w:r w:rsidRPr="007C5C91">
        <w:rPr>
          <w:lang w:val="en-GB"/>
        </w:rPr>
        <w:fldChar w:fldCharType="separate"/>
      </w:r>
    </w:p>
    <w:p w14:paraId="49E9611E" w14:textId="64B14B73" w:rsidR="001155E5" w:rsidRPr="007C5C91" w:rsidRDefault="007458A5" w:rsidP="001155E5">
      <w:pPr>
        <w:pStyle w:val="RequirementList"/>
        <w:rPr>
          <w:lang w:val="en-GB"/>
        </w:rPr>
      </w:pPr>
      <w:r w:rsidRPr="007458A5">
        <w:rPr>
          <w:lang w:val="en-GB" w:eastAsia="fr-FR"/>
        </w:rPr>
        <w:t xml:space="preserve">Table </w:t>
      </w:r>
      <w:r>
        <w:rPr>
          <w:noProof/>
          <w:lang w:eastAsia="fr-FR"/>
        </w:rPr>
        <w:t>17</w:t>
      </w:r>
      <w:r w:rsidR="001155E5" w:rsidRPr="007C5C91">
        <w:rPr>
          <w:lang w:val="en-GB"/>
        </w:rPr>
        <w:fldChar w:fldCharType="end"/>
      </w:r>
      <w:r w:rsidR="001155E5" w:rsidRPr="007C5C91">
        <w:rPr>
          <w:lang w:val="en-GB"/>
        </w:rPr>
        <w:t xml:space="preserve">. </w:t>
      </w:r>
    </w:p>
    <w:p w14:paraId="30FE139F" w14:textId="5BC2D21D" w:rsidR="009057D7" w:rsidRPr="007C5C91" w:rsidRDefault="009057D7" w:rsidP="009057D7">
      <w:pPr>
        <w:pStyle w:val="TableCaption"/>
        <w:rPr>
          <w:lang w:val="en-GB"/>
        </w:rPr>
      </w:pPr>
      <w:bookmarkStart w:id="699" w:name="_Ref184046879"/>
      <w:bookmarkStart w:id="700" w:name="_Toc201310415"/>
      <w:bookmarkStart w:id="701" w:name="_Toc224044951"/>
      <w:bookmarkStart w:id="702" w:name="_Toc225322645"/>
      <w:bookmarkEnd w:id="698"/>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16</w:t>
      </w:r>
      <w:r w:rsidRPr="007C5C91">
        <w:rPr>
          <w:lang w:val="en-GB"/>
        </w:rPr>
        <w:fldChar w:fldCharType="end"/>
      </w:r>
      <w:bookmarkEnd w:id="699"/>
      <w:r w:rsidR="00C47226" w:rsidRPr="007C5C91">
        <w:rPr>
          <w:lang w:val="en-GB"/>
        </w:rPr>
        <w:t>.</w:t>
      </w:r>
      <w:r w:rsidR="003036AF" w:rsidRPr="007C5C91">
        <w:rPr>
          <w:lang w:val="en-GB"/>
        </w:rPr>
        <w:t xml:space="preserve"> </w:t>
      </w:r>
      <w:r w:rsidRPr="007C5C91">
        <w:rPr>
          <w:lang w:val="en-GB"/>
        </w:rPr>
        <w:t xml:space="preserve">He Leakage </w:t>
      </w:r>
      <w:bookmarkEnd w:id="700"/>
      <w:r w:rsidRPr="007C5C91">
        <w:rPr>
          <w:lang w:val="en-GB"/>
        </w:rPr>
        <w:t>limits</w:t>
      </w:r>
      <w:bookmarkEnd w:id="701"/>
      <w:bookmarkEnd w:id="702"/>
      <w:r w:rsidRPr="007C5C91">
        <w:rPr>
          <w:lang w:val="en-GB"/>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55"/>
        <w:gridCol w:w="1810"/>
      </w:tblGrid>
      <w:tr w:rsidR="009057D7" w:rsidRPr="007C5C91" w14:paraId="703981E5" w14:textId="77777777">
        <w:trPr>
          <w:jc w:val="center"/>
        </w:trPr>
        <w:tc>
          <w:tcPr>
            <w:tcW w:w="0" w:type="auto"/>
            <w:shd w:val="clear" w:color="auto" w:fill="EBD9ED" w:themeFill="accent2" w:themeFillTint="33"/>
            <w:vAlign w:val="center"/>
          </w:tcPr>
          <w:p w14:paraId="1E439487" w14:textId="77777777" w:rsidR="009057D7" w:rsidRPr="007C5C91" w:rsidRDefault="009057D7">
            <w:pPr>
              <w:pStyle w:val="Tableheader9pt"/>
              <w:rPr>
                <w:rFonts w:ascii="Aptos" w:hAnsi="Aptos"/>
                <w:szCs w:val="18"/>
              </w:rPr>
            </w:pPr>
            <w:r w:rsidRPr="007C5C91">
              <w:t>Type of Leak</w:t>
            </w:r>
          </w:p>
        </w:tc>
        <w:tc>
          <w:tcPr>
            <w:tcW w:w="0" w:type="auto"/>
            <w:shd w:val="clear" w:color="auto" w:fill="EBD9ED" w:themeFill="accent2" w:themeFillTint="33"/>
            <w:vAlign w:val="center"/>
          </w:tcPr>
          <w:p w14:paraId="21A5C9C0" w14:textId="77777777" w:rsidR="009057D7" w:rsidRPr="007C5C91" w:rsidRDefault="009057D7">
            <w:pPr>
              <w:pStyle w:val="Tableheader9pt"/>
              <w:rPr>
                <w:rFonts w:ascii="Aptos" w:hAnsi="Aptos"/>
                <w:szCs w:val="18"/>
              </w:rPr>
            </w:pPr>
            <w:r w:rsidRPr="007C5C91">
              <w:t>Maximal leak rates</w:t>
            </w:r>
          </w:p>
        </w:tc>
      </w:tr>
      <w:tr w:rsidR="009057D7" w:rsidRPr="007C5C91" w14:paraId="55563C8A" w14:textId="77777777">
        <w:trPr>
          <w:jc w:val="center"/>
        </w:trPr>
        <w:tc>
          <w:tcPr>
            <w:tcW w:w="0" w:type="auto"/>
            <w:vAlign w:val="center"/>
          </w:tcPr>
          <w:p w14:paraId="69392267" w14:textId="77777777" w:rsidR="009057D7" w:rsidRPr="007C5C91" w:rsidRDefault="009057D7">
            <w:pPr>
              <w:pStyle w:val="Tablebody9ptleft"/>
              <w:rPr>
                <w:rFonts w:ascii="Aptos" w:hAnsi="Aptos"/>
                <w:szCs w:val="18"/>
              </w:rPr>
            </w:pPr>
            <w:r w:rsidRPr="007C5C91">
              <w:t>T</w:t>
            </w:r>
            <w:r w:rsidRPr="007C5C91">
              <w:rPr>
                <w:rFonts w:ascii="Aptos" w:hAnsi="Aptos"/>
                <w:szCs w:val="18"/>
              </w:rPr>
              <w:t>o vacuum, per helium circuits</w:t>
            </w:r>
          </w:p>
        </w:tc>
        <w:tc>
          <w:tcPr>
            <w:tcW w:w="0" w:type="auto"/>
            <w:vAlign w:val="center"/>
          </w:tcPr>
          <w:p w14:paraId="4FE9BF21" w14:textId="77777777" w:rsidR="009057D7" w:rsidRPr="007C5C91" w:rsidRDefault="009057D7">
            <w:pPr>
              <w:pStyle w:val="Tablebody9pt"/>
              <w:rPr>
                <w:rFonts w:ascii="Aptos" w:hAnsi="Aptos"/>
                <w:szCs w:val="18"/>
              </w:rPr>
            </w:pPr>
            <w:r w:rsidRPr="007C5C91">
              <w:t>1×10</w:t>
            </w:r>
            <w:r w:rsidRPr="007C5C91">
              <w:rPr>
                <w:rFonts w:ascii="Cambria Math" w:hAnsi="Cambria Math" w:cs="Cambria Math"/>
              </w:rPr>
              <w:t>⁻</w:t>
            </w:r>
            <w:r w:rsidRPr="007C5C91">
              <w:rPr>
                <w:rFonts w:ascii="Aptos" w:hAnsi="Aptos" w:cs="Aptos"/>
                <w:szCs w:val="18"/>
              </w:rPr>
              <w:t>⁸</w:t>
            </w:r>
            <w:r w:rsidRPr="007C5C91">
              <w:rPr>
                <w:rFonts w:ascii="Aptos" w:hAnsi="Aptos"/>
                <w:szCs w:val="18"/>
              </w:rPr>
              <w:t xml:space="preserve"> mbar</w:t>
            </w:r>
            <w:r w:rsidRPr="007C5C91">
              <w:rPr>
                <w:rFonts w:ascii="Aptos" w:hAnsi="Aptos" w:cs="Aptos"/>
                <w:szCs w:val="18"/>
              </w:rPr>
              <w:t>·</w:t>
            </w:r>
            <w:r w:rsidRPr="007C5C91">
              <w:rPr>
                <w:rFonts w:ascii="Aptos" w:hAnsi="Aptos"/>
                <w:szCs w:val="18"/>
              </w:rPr>
              <w:t>L/s</w:t>
            </w:r>
          </w:p>
        </w:tc>
      </w:tr>
      <w:tr w:rsidR="009057D7" w:rsidRPr="007C5C91" w14:paraId="39BB1AD9" w14:textId="77777777">
        <w:trPr>
          <w:jc w:val="center"/>
        </w:trPr>
        <w:tc>
          <w:tcPr>
            <w:tcW w:w="0" w:type="auto"/>
            <w:vAlign w:val="center"/>
          </w:tcPr>
          <w:p w14:paraId="685D5505" w14:textId="77777777" w:rsidR="009057D7" w:rsidRPr="007C5C91" w:rsidRDefault="009057D7">
            <w:pPr>
              <w:pStyle w:val="Tablebody9ptleft"/>
              <w:rPr>
                <w:rFonts w:ascii="Aptos" w:hAnsi="Aptos"/>
                <w:szCs w:val="18"/>
              </w:rPr>
            </w:pPr>
            <w:r w:rsidRPr="007C5C91">
              <w:t>T</w:t>
            </w:r>
            <w:r w:rsidRPr="007C5C91">
              <w:rPr>
                <w:rFonts w:ascii="Aptos" w:hAnsi="Aptos"/>
                <w:szCs w:val="18"/>
              </w:rPr>
              <w:t xml:space="preserve">o the water circuits, per helium or helium-oil circuits </w:t>
            </w:r>
          </w:p>
        </w:tc>
        <w:tc>
          <w:tcPr>
            <w:tcW w:w="0" w:type="auto"/>
            <w:vAlign w:val="center"/>
          </w:tcPr>
          <w:p w14:paraId="5F938751" w14:textId="77777777" w:rsidR="009057D7" w:rsidRPr="007C5C91" w:rsidRDefault="009057D7">
            <w:pPr>
              <w:pStyle w:val="Tablebody9pt"/>
              <w:rPr>
                <w:rFonts w:ascii="Aptos" w:hAnsi="Aptos"/>
                <w:szCs w:val="18"/>
              </w:rPr>
            </w:pPr>
            <w:r w:rsidRPr="007C5C91">
              <w:t>1×10</w:t>
            </w:r>
            <w:r w:rsidRPr="007C5C91">
              <w:rPr>
                <w:rFonts w:ascii="Cambria Math" w:hAnsi="Cambria Math" w:cs="Cambria Math"/>
              </w:rPr>
              <w:t>⁻</w:t>
            </w:r>
            <w:r w:rsidRPr="007C5C91">
              <w:rPr>
                <w:rFonts w:ascii="Aptos" w:hAnsi="Aptos" w:cs="Aptos"/>
                <w:szCs w:val="18"/>
              </w:rPr>
              <w:t>⁸</w:t>
            </w:r>
            <w:r w:rsidRPr="007C5C91">
              <w:rPr>
                <w:rFonts w:ascii="Aptos" w:hAnsi="Aptos"/>
                <w:szCs w:val="18"/>
              </w:rPr>
              <w:t xml:space="preserve"> mbar</w:t>
            </w:r>
            <w:r w:rsidRPr="007C5C91">
              <w:rPr>
                <w:rFonts w:ascii="Aptos" w:hAnsi="Aptos" w:cs="Aptos"/>
                <w:szCs w:val="18"/>
              </w:rPr>
              <w:t>·</w:t>
            </w:r>
            <w:r w:rsidRPr="007C5C91">
              <w:rPr>
                <w:rFonts w:ascii="Aptos" w:hAnsi="Aptos"/>
                <w:szCs w:val="18"/>
              </w:rPr>
              <w:t>L/s</w:t>
            </w:r>
          </w:p>
        </w:tc>
      </w:tr>
      <w:tr w:rsidR="009057D7" w:rsidRPr="007C5C91" w14:paraId="47433737" w14:textId="77777777">
        <w:trPr>
          <w:jc w:val="center"/>
        </w:trPr>
        <w:tc>
          <w:tcPr>
            <w:tcW w:w="0" w:type="auto"/>
            <w:vAlign w:val="center"/>
          </w:tcPr>
          <w:p w14:paraId="5A01CA4D" w14:textId="77777777" w:rsidR="009057D7" w:rsidRPr="007C5C91" w:rsidRDefault="009057D7">
            <w:pPr>
              <w:pStyle w:val="Tablebody9ptleft"/>
              <w:rPr>
                <w:rFonts w:ascii="Aptos" w:hAnsi="Aptos"/>
                <w:szCs w:val="18"/>
              </w:rPr>
            </w:pPr>
            <w:r w:rsidRPr="007C5C91">
              <w:t>T</w:t>
            </w:r>
            <w:r w:rsidRPr="007C5C91">
              <w:rPr>
                <w:rFonts w:ascii="Aptos" w:hAnsi="Aptos"/>
                <w:szCs w:val="18"/>
              </w:rPr>
              <w:t xml:space="preserve">o helium circuits, per LN2 circuit </w:t>
            </w:r>
          </w:p>
        </w:tc>
        <w:tc>
          <w:tcPr>
            <w:tcW w:w="0" w:type="auto"/>
            <w:vAlign w:val="center"/>
          </w:tcPr>
          <w:p w14:paraId="11BAD327" w14:textId="77777777" w:rsidR="009057D7" w:rsidRPr="007C5C91" w:rsidRDefault="009057D7">
            <w:pPr>
              <w:pStyle w:val="Tablebody9pt"/>
              <w:rPr>
                <w:rFonts w:ascii="Aptos" w:hAnsi="Aptos"/>
                <w:szCs w:val="18"/>
              </w:rPr>
            </w:pPr>
            <w:r w:rsidRPr="007C5C91">
              <w:t>1×10</w:t>
            </w:r>
            <w:r w:rsidRPr="007C5C91">
              <w:rPr>
                <w:rFonts w:ascii="Cambria Math" w:hAnsi="Cambria Math" w:cs="Cambria Math"/>
              </w:rPr>
              <w:t>⁻</w:t>
            </w:r>
            <w:r w:rsidRPr="007C5C91">
              <w:rPr>
                <w:rFonts w:ascii="Aptos" w:hAnsi="Aptos" w:cs="Aptos"/>
                <w:szCs w:val="18"/>
              </w:rPr>
              <w:t>⁸</w:t>
            </w:r>
            <w:r w:rsidRPr="007C5C91">
              <w:rPr>
                <w:rFonts w:ascii="Aptos" w:hAnsi="Aptos"/>
                <w:szCs w:val="18"/>
              </w:rPr>
              <w:t xml:space="preserve"> mbar</w:t>
            </w:r>
            <w:r w:rsidRPr="007C5C91">
              <w:rPr>
                <w:rFonts w:ascii="Aptos" w:hAnsi="Aptos" w:cs="Aptos"/>
                <w:szCs w:val="18"/>
              </w:rPr>
              <w:t>·</w:t>
            </w:r>
            <w:r w:rsidRPr="007C5C91">
              <w:rPr>
                <w:rFonts w:ascii="Aptos" w:hAnsi="Aptos"/>
                <w:szCs w:val="18"/>
              </w:rPr>
              <w:t>L/s</w:t>
            </w:r>
          </w:p>
        </w:tc>
      </w:tr>
      <w:tr w:rsidR="009057D7" w:rsidRPr="007C5C91" w14:paraId="7D3C3D57" w14:textId="77777777">
        <w:trPr>
          <w:jc w:val="center"/>
        </w:trPr>
        <w:tc>
          <w:tcPr>
            <w:tcW w:w="0" w:type="auto"/>
            <w:vAlign w:val="center"/>
          </w:tcPr>
          <w:p w14:paraId="78AA0DB9" w14:textId="77777777" w:rsidR="009057D7" w:rsidRPr="007C5C91" w:rsidRDefault="009057D7">
            <w:pPr>
              <w:pStyle w:val="Tablebody9ptleft"/>
              <w:rPr>
                <w:rFonts w:ascii="Aptos" w:hAnsi="Aptos"/>
                <w:szCs w:val="18"/>
              </w:rPr>
            </w:pPr>
            <w:r w:rsidRPr="007C5C91">
              <w:t>T</w:t>
            </w:r>
            <w:r w:rsidRPr="007C5C91">
              <w:rPr>
                <w:rFonts w:ascii="Aptos" w:hAnsi="Aptos"/>
                <w:szCs w:val="18"/>
              </w:rPr>
              <w:t>o sub-atmospheric circuits, per helium guard</w:t>
            </w:r>
          </w:p>
        </w:tc>
        <w:tc>
          <w:tcPr>
            <w:tcW w:w="0" w:type="auto"/>
            <w:vAlign w:val="center"/>
          </w:tcPr>
          <w:p w14:paraId="2EDD5CC2" w14:textId="77777777" w:rsidR="009057D7" w:rsidRPr="007C5C91" w:rsidRDefault="009057D7">
            <w:pPr>
              <w:pStyle w:val="Tablebody9pt"/>
              <w:rPr>
                <w:rFonts w:ascii="Aptos" w:hAnsi="Aptos"/>
                <w:szCs w:val="18"/>
              </w:rPr>
            </w:pPr>
            <w:r w:rsidRPr="007C5C91">
              <w:t>1×10</w:t>
            </w:r>
            <w:r w:rsidRPr="007C5C91">
              <w:rPr>
                <w:rFonts w:ascii="Cambria Math" w:hAnsi="Cambria Math" w:cs="Cambria Math"/>
              </w:rPr>
              <w:t>⁻</w:t>
            </w:r>
            <w:r w:rsidRPr="007C5C91">
              <w:rPr>
                <w:rFonts w:ascii="Aptos" w:hAnsi="Aptos" w:cs="Aptos"/>
                <w:szCs w:val="18"/>
              </w:rPr>
              <w:t>⁵</w:t>
            </w:r>
            <w:r w:rsidRPr="007C5C91">
              <w:rPr>
                <w:rFonts w:ascii="Aptos" w:hAnsi="Aptos"/>
                <w:szCs w:val="18"/>
              </w:rPr>
              <w:t xml:space="preserve"> mbar</w:t>
            </w:r>
            <w:r w:rsidRPr="007C5C91">
              <w:rPr>
                <w:rFonts w:ascii="Aptos" w:hAnsi="Aptos" w:cs="Aptos"/>
                <w:szCs w:val="18"/>
              </w:rPr>
              <w:t>·</w:t>
            </w:r>
            <w:r w:rsidRPr="007C5C91">
              <w:rPr>
                <w:rFonts w:ascii="Aptos" w:hAnsi="Aptos"/>
                <w:szCs w:val="18"/>
              </w:rPr>
              <w:t>L/s</w:t>
            </w:r>
          </w:p>
        </w:tc>
      </w:tr>
      <w:tr w:rsidR="009057D7" w:rsidRPr="007C5C91" w14:paraId="60D233ED" w14:textId="77777777">
        <w:trPr>
          <w:jc w:val="center"/>
        </w:trPr>
        <w:tc>
          <w:tcPr>
            <w:tcW w:w="0" w:type="auto"/>
            <w:vAlign w:val="center"/>
          </w:tcPr>
          <w:p w14:paraId="0B0A1BA9" w14:textId="77777777" w:rsidR="009057D7" w:rsidRPr="007C5C91" w:rsidRDefault="009057D7">
            <w:pPr>
              <w:pStyle w:val="Tablebody9ptleft"/>
              <w:rPr>
                <w:rFonts w:ascii="Aptos" w:hAnsi="Aptos"/>
                <w:szCs w:val="18"/>
              </w:rPr>
            </w:pPr>
            <w:r w:rsidRPr="007C5C91">
              <w:t>T</w:t>
            </w:r>
            <w:r w:rsidRPr="007C5C91">
              <w:rPr>
                <w:rFonts w:ascii="Aptos" w:hAnsi="Aptos"/>
                <w:szCs w:val="18"/>
              </w:rPr>
              <w:t>o atmosphere, per from helium and oil circuits</w:t>
            </w:r>
          </w:p>
        </w:tc>
        <w:tc>
          <w:tcPr>
            <w:tcW w:w="0" w:type="auto"/>
            <w:vAlign w:val="center"/>
          </w:tcPr>
          <w:p w14:paraId="1DD3C8FC" w14:textId="77777777" w:rsidR="009057D7" w:rsidRPr="007C5C91" w:rsidRDefault="009057D7">
            <w:pPr>
              <w:pStyle w:val="Tablebody9pt"/>
              <w:rPr>
                <w:rFonts w:ascii="Aptos" w:hAnsi="Aptos"/>
                <w:szCs w:val="18"/>
              </w:rPr>
            </w:pPr>
            <w:r w:rsidRPr="007C5C91">
              <w:t>1×10</w:t>
            </w:r>
            <w:r w:rsidRPr="007C5C91">
              <w:rPr>
                <w:rFonts w:ascii="Cambria Math" w:hAnsi="Cambria Math" w:cs="Cambria Math"/>
              </w:rPr>
              <w:t>⁻</w:t>
            </w:r>
            <w:r w:rsidRPr="007C5C91">
              <w:rPr>
                <w:rFonts w:ascii="Aptos" w:hAnsi="Aptos" w:cs="Aptos"/>
                <w:szCs w:val="18"/>
              </w:rPr>
              <w:t>⁵</w:t>
            </w:r>
            <w:r w:rsidRPr="007C5C91">
              <w:rPr>
                <w:rFonts w:ascii="Aptos" w:hAnsi="Aptos"/>
                <w:szCs w:val="18"/>
              </w:rPr>
              <w:t xml:space="preserve"> mbar</w:t>
            </w:r>
            <w:r w:rsidRPr="007C5C91">
              <w:rPr>
                <w:rFonts w:ascii="Aptos" w:hAnsi="Aptos" w:cs="Aptos"/>
                <w:szCs w:val="18"/>
              </w:rPr>
              <w:t>·</w:t>
            </w:r>
            <w:r w:rsidRPr="007C5C91">
              <w:rPr>
                <w:rFonts w:ascii="Aptos" w:hAnsi="Aptos"/>
                <w:szCs w:val="18"/>
              </w:rPr>
              <w:t>L/s</w:t>
            </w:r>
          </w:p>
        </w:tc>
      </w:tr>
      <w:tr w:rsidR="009057D7" w:rsidRPr="007C5C91" w14:paraId="54A1EF4A" w14:textId="77777777">
        <w:trPr>
          <w:jc w:val="center"/>
        </w:trPr>
        <w:tc>
          <w:tcPr>
            <w:tcW w:w="0" w:type="auto"/>
            <w:vAlign w:val="center"/>
          </w:tcPr>
          <w:p w14:paraId="7B1EF6C4" w14:textId="77777777" w:rsidR="009057D7" w:rsidRPr="007C5C91" w:rsidRDefault="009057D7">
            <w:pPr>
              <w:pStyle w:val="Tablebody9ptleft"/>
              <w:rPr>
                <w:rFonts w:ascii="Aptos" w:hAnsi="Aptos"/>
                <w:szCs w:val="18"/>
              </w:rPr>
            </w:pPr>
            <w:r w:rsidRPr="007C5C91">
              <w:t>T</w:t>
            </w:r>
            <w:r w:rsidRPr="007C5C91">
              <w:rPr>
                <w:rFonts w:ascii="Aptos" w:hAnsi="Aptos"/>
                <w:szCs w:val="18"/>
              </w:rPr>
              <w:t xml:space="preserve">o vacuum vessel, combined from all heat exchangers of QRB </w:t>
            </w:r>
          </w:p>
        </w:tc>
        <w:tc>
          <w:tcPr>
            <w:tcW w:w="0" w:type="auto"/>
            <w:vAlign w:val="center"/>
          </w:tcPr>
          <w:p w14:paraId="6DEDBE14" w14:textId="77777777" w:rsidR="009057D7" w:rsidRPr="007C5C91" w:rsidRDefault="009057D7">
            <w:pPr>
              <w:pStyle w:val="Tablebody9pt"/>
              <w:rPr>
                <w:rFonts w:ascii="Aptos" w:hAnsi="Aptos"/>
                <w:szCs w:val="18"/>
              </w:rPr>
            </w:pPr>
            <w:r w:rsidRPr="007C5C91">
              <w:t>1×10</w:t>
            </w:r>
            <w:r w:rsidRPr="007C5C91">
              <w:rPr>
                <w:rFonts w:ascii="Cambria Math" w:hAnsi="Cambria Math" w:cs="Cambria Math"/>
              </w:rPr>
              <w:t>⁻</w:t>
            </w:r>
            <w:r w:rsidRPr="007C5C91">
              <w:rPr>
                <w:rFonts w:ascii="Aptos" w:hAnsi="Aptos" w:cs="Aptos"/>
                <w:szCs w:val="18"/>
              </w:rPr>
              <w:t>⁵</w:t>
            </w:r>
            <w:r w:rsidRPr="007C5C91">
              <w:rPr>
                <w:rFonts w:ascii="Aptos" w:hAnsi="Aptos"/>
                <w:szCs w:val="18"/>
              </w:rPr>
              <w:t xml:space="preserve"> mbar</w:t>
            </w:r>
            <w:r w:rsidRPr="007C5C91">
              <w:rPr>
                <w:rFonts w:ascii="Aptos" w:hAnsi="Aptos" w:cs="Aptos"/>
                <w:szCs w:val="18"/>
              </w:rPr>
              <w:t>·</w:t>
            </w:r>
            <w:r w:rsidRPr="007C5C91">
              <w:rPr>
                <w:rFonts w:ascii="Aptos" w:hAnsi="Aptos"/>
                <w:szCs w:val="18"/>
              </w:rPr>
              <w:t>L/s</w:t>
            </w:r>
          </w:p>
        </w:tc>
      </w:tr>
      <w:tr w:rsidR="009057D7" w:rsidRPr="007C5C91" w14:paraId="518EC4D1" w14:textId="77777777">
        <w:trPr>
          <w:trHeight w:val="64"/>
          <w:jc w:val="center"/>
        </w:trPr>
        <w:tc>
          <w:tcPr>
            <w:tcW w:w="0" w:type="auto"/>
            <w:vAlign w:val="center"/>
          </w:tcPr>
          <w:p w14:paraId="6365C49E" w14:textId="77777777" w:rsidR="009057D7" w:rsidRPr="007C5C91" w:rsidRDefault="009057D7">
            <w:pPr>
              <w:pStyle w:val="Tablebody9ptleft"/>
              <w:rPr>
                <w:rFonts w:ascii="Aptos" w:hAnsi="Aptos"/>
                <w:szCs w:val="18"/>
              </w:rPr>
            </w:pPr>
            <w:r w:rsidRPr="007C5C91">
              <w:t>T</w:t>
            </w:r>
            <w:r w:rsidRPr="007C5C91">
              <w:rPr>
                <w:rFonts w:ascii="Aptos" w:hAnsi="Aptos"/>
                <w:szCs w:val="18"/>
              </w:rPr>
              <w:t xml:space="preserve">o vacuum vessels, Combined leakage from all helium circuits </w:t>
            </w:r>
          </w:p>
        </w:tc>
        <w:tc>
          <w:tcPr>
            <w:tcW w:w="0" w:type="auto"/>
            <w:vAlign w:val="center"/>
          </w:tcPr>
          <w:p w14:paraId="5234E054" w14:textId="77777777" w:rsidR="009057D7" w:rsidRPr="007C5C91" w:rsidRDefault="009057D7">
            <w:pPr>
              <w:pStyle w:val="Tablebody9pt"/>
              <w:rPr>
                <w:rFonts w:ascii="Aptos" w:hAnsi="Aptos"/>
                <w:szCs w:val="18"/>
              </w:rPr>
            </w:pPr>
            <w:r w:rsidRPr="007C5C91">
              <w:t>1×10</w:t>
            </w:r>
            <w:r w:rsidRPr="007C5C91">
              <w:rPr>
                <w:rFonts w:ascii="Cambria Math" w:hAnsi="Cambria Math" w:cs="Cambria Math"/>
              </w:rPr>
              <w:t>⁻</w:t>
            </w:r>
            <w:r w:rsidRPr="007C5C91">
              <w:rPr>
                <w:rFonts w:ascii="Aptos" w:hAnsi="Aptos" w:cs="Aptos"/>
                <w:szCs w:val="18"/>
              </w:rPr>
              <w:t>⁵</w:t>
            </w:r>
            <w:r w:rsidRPr="007C5C91">
              <w:rPr>
                <w:rFonts w:ascii="Aptos" w:hAnsi="Aptos"/>
                <w:szCs w:val="18"/>
              </w:rPr>
              <w:t xml:space="preserve"> mbar</w:t>
            </w:r>
            <w:r w:rsidRPr="007C5C91">
              <w:rPr>
                <w:rFonts w:ascii="Aptos" w:hAnsi="Aptos" w:cs="Aptos"/>
                <w:szCs w:val="18"/>
              </w:rPr>
              <w:t>·</w:t>
            </w:r>
            <w:r w:rsidRPr="007C5C91">
              <w:rPr>
                <w:rFonts w:ascii="Aptos" w:hAnsi="Aptos"/>
                <w:szCs w:val="18"/>
              </w:rPr>
              <w:t>L/s</w:t>
            </w:r>
          </w:p>
        </w:tc>
      </w:tr>
      <w:tr w:rsidR="009057D7" w:rsidRPr="007C5C91" w14:paraId="03D7263B" w14:textId="77777777">
        <w:trPr>
          <w:jc w:val="center"/>
        </w:trPr>
        <w:tc>
          <w:tcPr>
            <w:tcW w:w="0" w:type="auto"/>
            <w:vAlign w:val="center"/>
          </w:tcPr>
          <w:p w14:paraId="6D2158A5" w14:textId="77777777" w:rsidR="009057D7" w:rsidRPr="007C5C91" w:rsidRDefault="009057D7">
            <w:pPr>
              <w:pStyle w:val="Tablebody9ptleft"/>
              <w:rPr>
                <w:rFonts w:ascii="Aptos" w:hAnsi="Aptos"/>
                <w:szCs w:val="18"/>
              </w:rPr>
            </w:pPr>
            <w:r w:rsidRPr="007C5C91">
              <w:t>T</w:t>
            </w:r>
            <w:r w:rsidRPr="007C5C91">
              <w:rPr>
                <w:rFonts w:ascii="Aptos" w:hAnsi="Aptos"/>
                <w:szCs w:val="18"/>
              </w:rPr>
              <w:t>hrough a valve seat, per valve seat</w:t>
            </w:r>
          </w:p>
        </w:tc>
        <w:tc>
          <w:tcPr>
            <w:tcW w:w="0" w:type="auto"/>
            <w:vAlign w:val="center"/>
          </w:tcPr>
          <w:p w14:paraId="3352A029" w14:textId="77777777" w:rsidR="009057D7" w:rsidRPr="007C5C91" w:rsidRDefault="009057D7">
            <w:pPr>
              <w:pStyle w:val="Tablebody9pt"/>
              <w:rPr>
                <w:rFonts w:ascii="Aptos" w:hAnsi="Aptos"/>
                <w:szCs w:val="18"/>
              </w:rPr>
            </w:pPr>
            <w:r w:rsidRPr="007C5C91">
              <w:t>1×10</w:t>
            </w:r>
            <w:r w:rsidRPr="007C5C91">
              <w:rPr>
                <w:rFonts w:ascii="Cambria Math" w:hAnsi="Cambria Math" w:cs="Cambria Math"/>
              </w:rPr>
              <w:t>⁻</w:t>
            </w:r>
            <w:r w:rsidRPr="007C5C91">
              <w:rPr>
                <w:rFonts w:ascii="Aptos" w:hAnsi="Aptos" w:cs="Aptos"/>
                <w:szCs w:val="18"/>
              </w:rPr>
              <w:t>⁴</w:t>
            </w:r>
            <w:r w:rsidRPr="007C5C91">
              <w:rPr>
                <w:rFonts w:ascii="Aptos" w:hAnsi="Aptos"/>
                <w:szCs w:val="18"/>
              </w:rPr>
              <w:t xml:space="preserve"> mbar</w:t>
            </w:r>
            <w:r w:rsidRPr="007C5C91">
              <w:rPr>
                <w:rFonts w:ascii="Aptos" w:hAnsi="Aptos" w:cs="Aptos"/>
                <w:szCs w:val="18"/>
              </w:rPr>
              <w:t>·</w:t>
            </w:r>
            <w:r w:rsidRPr="007C5C91">
              <w:rPr>
                <w:rFonts w:ascii="Aptos" w:hAnsi="Aptos"/>
                <w:szCs w:val="18"/>
              </w:rPr>
              <w:t>L/s</w:t>
            </w:r>
          </w:p>
        </w:tc>
      </w:tr>
      <w:tr w:rsidR="009057D7" w:rsidRPr="007C5C91" w14:paraId="6827099F" w14:textId="77777777">
        <w:trPr>
          <w:jc w:val="center"/>
        </w:trPr>
        <w:tc>
          <w:tcPr>
            <w:tcW w:w="0" w:type="auto"/>
            <w:vAlign w:val="center"/>
          </w:tcPr>
          <w:p w14:paraId="6FE25709" w14:textId="77777777" w:rsidR="009057D7" w:rsidRPr="007C5C91" w:rsidRDefault="009057D7">
            <w:pPr>
              <w:pStyle w:val="Tablebody9ptleft"/>
              <w:rPr>
                <w:rFonts w:ascii="Aptos" w:hAnsi="Aptos"/>
                <w:szCs w:val="18"/>
              </w:rPr>
            </w:pPr>
            <w:r w:rsidRPr="007C5C91">
              <w:t>T</w:t>
            </w:r>
            <w:r w:rsidRPr="007C5C91">
              <w:rPr>
                <w:rFonts w:ascii="Aptos" w:hAnsi="Aptos"/>
                <w:szCs w:val="18"/>
              </w:rPr>
              <w:t xml:space="preserve">o atmosphere, per valve </w:t>
            </w:r>
          </w:p>
        </w:tc>
        <w:tc>
          <w:tcPr>
            <w:tcW w:w="0" w:type="auto"/>
            <w:vAlign w:val="center"/>
          </w:tcPr>
          <w:p w14:paraId="5931D78C" w14:textId="77777777" w:rsidR="009057D7" w:rsidRPr="007C5C91" w:rsidRDefault="009057D7">
            <w:pPr>
              <w:pStyle w:val="Tablebody9pt"/>
              <w:rPr>
                <w:rFonts w:ascii="Aptos" w:hAnsi="Aptos"/>
                <w:szCs w:val="18"/>
              </w:rPr>
            </w:pPr>
            <w:r w:rsidRPr="007C5C91">
              <w:t>1×10</w:t>
            </w:r>
            <w:r w:rsidRPr="007C5C91">
              <w:rPr>
                <w:rFonts w:ascii="Cambria Math" w:hAnsi="Cambria Math" w:cs="Cambria Math"/>
              </w:rPr>
              <w:t>⁻</w:t>
            </w:r>
            <w:r w:rsidRPr="007C5C91">
              <w:rPr>
                <w:rFonts w:ascii="Aptos" w:hAnsi="Aptos" w:cs="Aptos"/>
                <w:szCs w:val="18"/>
              </w:rPr>
              <w:t>⁵</w:t>
            </w:r>
            <w:r w:rsidRPr="007C5C91">
              <w:rPr>
                <w:rFonts w:ascii="Aptos" w:hAnsi="Aptos"/>
                <w:szCs w:val="18"/>
              </w:rPr>
              <w:t xml:space="preserve"> mbar</w:t>
            </w:r>
            <w:r w:rsidRPr="007C5C91">
              <w:rPr>
                <w:rFonts w:ascii="Aptos" w:hAnsi="Aptos" w:cs="Aptos"/>
                <w:szCs w:val="18"/>
              </w:rPr>
              <w:t>·</w:t>
            </w:r>
            <w:r w:rsidRPr="007C5C91">
              <w:rPr>
                <w:rFonts w:ascii="Aptos" w:hAnsi="Aptos"/>
                <w:szCs w:val="18"/>
              </w:rPr>
              <w:t>L/s</w:t>
            </w:r>
          </w:p>
        </w:tc>
      </w:tr>
      <w:tr w:rsidR="009057D7" w:rsidRPr="007C5C91" w14:paraId="33E12841" w14:textId="77777777">
        <w:trPr>
          <w:jc w:val="center"/>
        </w:trPr>
        <w:tc>
          <w:tcPr>
            <w:tcW w:w="0" w:type="auto"/>
            <w:vAlign w:val="center"/>
          </w:tcPr>
          <w:p w14:paraId="3CA90AF4" w14:textId="77777777" w:rsidR="009057D7" w:rsidRPr="007C5C91" w:rsidRDefault="009057D7">
            <w:pPr>
              <w:pStyle w:val="Tablebody9ptleft"/>
              <w:rPr>
                <w:rFonts w:ascii="Aptos" w:hAnsi="Aptos"/>
                <w:szCs w:val="18"/>
              </w:rPr>
            </w:pPr>
            <w:r w:rsidRPr="007C5C91">
              <w:t>T</w:t>
            </w:r>
            <w:r w:rsidRPr="007C5C91">
              <w:rPr>
                <w:rFonts w:ascii="Aptos" w:hAnsi="Aptos"/>
                <w:szCs w:val="18"/>
              </w:rPr>
              <w:t xml:space="preserve">o vacuum, per valve </w:t>
            </w:r>
          </w:p>
        </w:tc>
        <w:tc>
          <w:tcPr>
            <w:tcW w:w="0" w:type="auto"/>
            <w:vAlign w:val="center"/>
          </w:tcPr>
          <w:p w14:paraId="3C160596" w14:textId="77777777" w:rsidR="009057D7" w:rsidRPr="007C5C91" w:rsidRDefault="009057D7">
            <w:pPr>
              <w:pStyle w:val="Tablebody9pt"/>
              <w:rPr>
                <w:rFonts w:ascii="Aptos" w:hAnsi="Aptos"/>
                <w:szCs w:val="18"/>
              </w:rPr>
            </w:pPr>
            <w:r w:rsidRPr="007C5C91">
              <w:t>1×10</w:t>
            </w:r>
            <w:r w:rsidRPr="007C5C91">
              <w:rPr>
                <w:rFonts w:ascii="Cambria Math" w:hAnsi="Cambria Math" w:cs="Cambria Math"/>
              </w:rPr>
              <w:t>⁻</w:t>
            </w:r>
            <w:r w:rsidRPr="007C5C91">
              <w:rPr>
                <w:rFonts w:ascii="Aptos" w:hAnsi="Aptos" w:cs="Aptos"/>
                <w:szCs w:val="18"/>
              </w:rPr>
              <w:t>⁸</w:t>
            </w:r>
            <w:r w:rsidRPr="007C5C91">
              <w:rPr>
                <w:rFonts w:ascii="Aptos" w:hAnsi="Aptos"/>
                <w:szCs w:val="18"/>
              </w:rPr>
              <w:t xml:space="preserve"> mbar</w:t>
            </w:r>
            <w:r w:rsidRPr="007C5C91">
              <w:rPr>
                <w:rFonts w:ascii="Aptos" w:hAnsi="Aptos" w:cs="Aptos"/>
                <w:szCs w:val="18"/>
              </w:rPr>
              <w:t>·</w:t>
            </w:r>
            <w:r w:rsidRPr="007C5C91">
              <w:rPr>
                <w:rFonts w:ascii="Aptos" w:hAnsi="Aptos"/>
                <w:szCs w:val="18"/>
              </w:rPr>
              <w:t>L/s</w:t>
            </w:r>
          </w:p>
        </w:tc>
      </w:tr>
    </w:tbl>
    <w:p w14:paraId="2BA00345" w14:textId="77777777" w:rsidR="00017D4D" w:rsidRDefault="00017D4D" w:rsidP="001155E5">
      <w:pPr>
        <w:pStyle w:val="TableCaption"/>
        <w:rPr>
          <w:lang w:eastAsia="fr-FR"/>
        </w:rPr>
      </w:pPr>
      <w:bookmarkStart w:id="703" w:name="_Ref185003225"/>
      <w:bookmarkStart w:id="704" w:name="_Ref192165728"/>
      <w:bookmarkStart w:id="705" w:name="_Ref211606914"/>
      <w:bookmarkStart w:id="706" w:name="_Toc201310419"/>
      <w:bookmarkStart w:id="707" w:name="_Ref211250109"/>
      <w:bookmarkStart w:id="708" w:name="_Ref223972533"/>
      <w:bookmarkStart w:id="709" w:name="_Toc224044952"/>
      <w:bookmarkStart w:id="710" w:name="_Toc200491903"/>
      <w:bookmarkStart w:id="711" w:name="_Toc200491901"/>
    </w:p>
    <w:p w14:paraId="4C4D98B8" w14:textId="7A2C9AE9" w:rsidR="001155E5" w:rsidRPr="001155E5" w:rsidRDefault="001155E5" w:rsidP="001155E5">
      <w:pPr>
        <w:pStyle w:val="TableCaption"/>
        <w:rPr>
          <w:lang w:eastAsia="fr-FR"/>
        </w:rPr>
      </w:pPr>
      <w:bookmarkStart w:id="712" w:name="_Toc225322646"/>
      <w:r w:rsidRPr="001155E5">
        <w:rPr>
          <w:lang w:eastAsia="fr-FR"/>
        </w:rPr>
        <w:t xml:space="preserve">Table </w:t>
      </w:r>
      <w:r w:rsidRPr="001155E5">
        <w:rPr>
          <w:lang w:eastAsia="fr-FR"/>
        </w:rPr>
        <w:fldChar w:fldCharType="begin"/>
      </w:r>
      <w:r w:rsidRPr="001155E5">
        <w:rPr>
          <w:lang w:eastAsia="fr-FR"/>
        </w:rPr>
        <w:instrText xml:space="preserve"> SEQ Table \* ARABIC </w:instrText>
      </w:r>
      <w:r w:rsidRPr="001155E5">
        <w:rPr>
          <w:lang w:eastAsia="fr-FR"/>
        </w:rPr>
        <w:fldChar w:fldCharType="separate"/>
      </w:r>
      <w:r w:rsidR="007458A5">
        <w:rPr>
          <w:noProof/>
          <w:lang w:eastAsia="fr-FR"/>
        </w:rPr>
        <w:t>17</w:t>
      </w:r>
      <w:r w:rsidRPr="001155E5">
        <w:rPr>
          <w:lang w:eastAsia="fr-FR"/>
        </w:rPr>
        <w:fldChar w:fldCharType="end"/>
      </w:r>
      <w:bookmarkEnd w:id="703"/>
      <w:bookmarkEnd w:id="704"/>
      <w:bookmarkEnd w:id="705"/>
      <w:r w:rsidRPr="001155E5">
        <w:rPr>
          <w:lang w:eastAsia="fr-FR"/>
        </w:rPr>
        <w:t>. Helium Inventory</w:t>
      </w:r>
      <w:bookmarkEnd w:id="706"/>
      <w:bookmarkEnd w:id="707"/>
      <w:r w:rsidRPr="001155E5">
        <w:rPr>
          <w:lang w:eastAsia="fr-FR"/>
        </w:rPr>
        <w:t xml:space="preserve"> at the Cryogenic Users</w:t>
      </w:r>
      <w:bookmarkEnd w:id="708"/>
      <w:bookmarkEnd w:id="709"/>
      <w:r w:rsidRPr="001155E5">
        <w:rPr>
          <w:lang w:eastAsia="fr-FR"/>
        </w:rPr>
        <w:t xml:space="preserve"> (for LINAC_30)</w:t>
      </w:r>
      <w:bookmarkEnd w:id="712"/>
    </w:p>
    <w:tbl>
      <w:tblPr>
        <w:tblStyle w:val="TableGrid2"/>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top w:w="57" w:type="dxa"/>
          <w:bottom w:w="57" w:type="dxa"/>
        </w:tblCellMar>
        <w:tblLook w:val="04A0" w:firstRow="1" w:lastRow="0" w:firstColumn="1" w:lastColumn="0" w:noHBand="0" w:noVBand="1"/>
      </w:tblPr>
      <w:tblGrid>
        <w:gridCol w:w="3341"/>
        <w:gridCol w:w="2115"/>
        <w:gridCol w:w="1700"/>
      </w:tblGrid>
      <w:tr w:rsidR="001155E5" w:rsidRPr="00F84C60" w14:paraId="34E47313" w14:textId="77777777" w:rsidTr="00A72D50">
        <w:trPr>
          <w:cantSplit/>
          <w:trHeight w:val="20"/>
          <w:jc w:val="center"/>
        </w:trPr>
        <w:tc>
          <w:tcPr>
            <w:tcW w:w="0" w:type="auto"/>
            <w:shd w:val="clear" w:color="auto" w:fill="EBD9ED" w:themeFill="accent2" w:themeFillTint="33"/>
            <w:vAlign w:val="center"/>
          </w:tcPr>
          <w:p w14:paraId="57E895EC" w14:textId="77777777" w:rsidR="001155E5" w:rsidRPr="00F84C60" w:rsidRDefault="001155E5" w:rsidP="00A72D50">
            <w:pPr>
              <w:pStyle w:val="Tableheader9pt"/>
            </w:pPr>
            <w:r w:rsidRPr="00F84C60">
              <w:t>Component</w:t>
            </w:r>
          </w:p>
        </w:tc>
        <w:tc>
          <w:tcPr>
            <w:tcW w:w="0" w:type="auto"/>
            <w:shd w:val="clear" w:color="auto" w:fill="EBD9ED" w:themeFill="accent2" w:themeFillTint="33"/>
            <w:vAlign w:val="center"/>
          </w:tcPr>
          <w:p w14:paraId="10CC58BA" w14:textId="77777777" w:rsidR="001155E5" w:rsidRPr="00F84C60" w:rsidRDefault="001155E5" w:rsidP="00A72D50">
            <w:pPr>
              <w:pStyle w:val="Tableheader9pt"/>
            </w:pPr>
            <w:r w:rsidRPr="00F84C60">
              <w:t>Helium inventory data</w:t>
            </w:r>
          </w:p>
        </w:tc>
        <w:tc>
          <w:tcPr>
            <w:tcW w:w="0" w:type="auto"/>
            <w:shd w:val="clear" w:color="auto" w:fill="EBD9ED" w:themeFill="accent2" w:themeFillTint="33"/>
            <w:vAlign w:val="center"/>
          </w:tcPr>
          <w:p w14:paraId="0A7490D2" w14:textId="77777777" w:rsidR="001155E5" w:rsidRPr="00F84C60" w:rsidRDefault="001155E5" w:rsidP="00A72D50">
            <w:pPr>
              <w:pStyle w:val="Tableheader9pt"/>
            </w:pPr>
            <w:r w:rsidRPr="00F84C60">
              <w:t>Helium Mass (kg)</w:t>
            </w:r>
          </w:p>
        </w:tc>
      </w:tr>
      <w:tr w:rsidR="001155E5" w:rsidRPr="007C5C91" w14:paraId="76479EE8" w14:textId="77777777" w:rsidTr="00A72D50">
        <w:trPr>
          <w:cantSplit/>
          <w:trHeight w:val="20"/>
          <w:jc w:val="center"/>
        </w:trPr>
        <w:tc>
          <w:tcPr>
            <w:tcW w:w="0" w:type="auto"/>
            <w:vAlign w:val="center"/>
            <w:hideMark/>
          </w:tcPr>
          <w:p w14:paraId="3B1F6EE1" w14:textId="77777777" w:rsidR="001155E5" w:rsidRPr="007C5C91" w:rsidRDefault="001155E5" w:rsidP="00A72D50">
            <w:pPr>
              <w:pStyle w:val="Tablebody9ptleft"/>
              <w:rPr>
                <w:rFonts w:ascii="Aptos" w:hAnsi="Aptos"/>
                <w:szCs w:val="18"/>
              </w:rPr>
            </w:pPr>
            <w:r w:rsidRPr="007C5C91">
              <w:t>Cryomodules (QM)</w:t>
            </w:r>
          </w:p>
        </w:tc>
        <w:tc>
          <w:tcPr>
            <w:tcW w:w="0" w:type="auto"/>
            <w:vAlign w:val="center"/>
            <w:hideMark/>
          </w:tcPr>
          <w:p w14:paraId="3FED7273" w14:textId="77777777" w:rsidR="001155E5" w:rsidRPr="007C5C91" w:rsidRDefault="001155E5" w:rsidP="00A72D50">
            <w:pPr>
              <w:pStyle w:val="Tablebody9ptleft"/>
              <w:rPr>
                <w:rFonts w:ascii="Aptos" w:hAnsi="Aptos"/>
                <w:szCs w:val="18"/>
              </w:rPr>
            </w:pPr>
            <w:r w:rsidRPr="007C5C91">
              <w:t xml:space="preserve">QM ~ </w:t>
            </w:r>
            <w:r>
              <w:t>12 kg each</w:t>
            </w:r>
          </w:p>
        </w:tc>
        <w:tc>
          <w:tcPr>
            <w:tcW w:w="0" w:type="auto"/>
            <w:vAlign w:val="center"/>
            <w:hideMark/>
          </w:tcPr>
          <w:p w14:paraId="134C6EE9" w14:textId="77777777" w:rsidR="001155E5" w:rsidRPr="00725ACC" w:rsidRDefault="001155E5" w:rsidP="00A72D50">
            <w:pPr>
              <w:pStyle w:val="Tablebody9ptleft"/>
              <w:rPr>
                <w:rFonts w:ascii="Aptos" w:hAnsi="Aptos"/>
                <w:szCs w:val="18"/>
              </w:rPr>
            </w:pPr>
            <w:r w:rsidRPr="00725ACC">
              <w:t>3</w:t>
            </w:r>
            <w:r>
              <w:t>60</w:t>
            </w:r>
            <w:r w:rsidRPr="00725ACC">
              <w:t xml:space="preserve"> kg</w:t>
            </w:r>
          </w:p>
        </w:tc>
      </w:tr>
      <w:tr w:rsidR="001155E5" w:rsidRPr="007C5C91" w14:paraId="5235541F" w14:textId="77777777" w:rsidTr="00A72D50">
        <w:trPr>
          <w:cantSplit/>
          <w:trHeight w:val="20"/>
          <w:jc w:val="center"/>
        </w:trPr>
        <w:tc>
          <w:tcPr>
            <w:tcW w:w="0" w:type="auto"/>
            <w:vAlign w:val="center"/>
            <w:hideMark/>
          </w:tcPr>
          <w:p w14:paraId="34A82850" w14:textId="77777777" w:rsidR="001155E5" w:rsidRPr="007C5C91" w:rsidRDefault="001155E5" w:rsidP="00A72D50">
            <w:pPr>
              <w:pStyle w:val="Tablebody9ptleft"/>
              <w:rPr>
                <w:rFonts w:ascii="Aptos" w:hAnsi="Aptos"/>
                <w:szCs w:val="18"/>
              </w:rPr>
            </w:pPr>
            <w:r w:rsidRPr="007C5C91">
              <w:t xml:space="preserve">Cryogenic </w:t>
            </w:r>
            <w:r>
              <w:t>D</w:t>
            </w:r>
            <w:r w:rsidRPr="007C5C91">
              <w:t>istribution</w:t>
            </w:r>
            <w:r>
              <w:t xml:space="preserve"> Backbone (QDB)</w:t>
            </w:r>
          </w:p>
        </w:tc>
        <w:tc>
          <w:tcPr>
            <w:tcW w:w="0" w:type="auto"/>
            <w:vAlign w:val="center"/>
            <w:hideMark/>
          </w:tcPr>
          <w:p w14:paraId="321F4C9F" w14:textId="77777777" w:rsidR="001155E5" w:rsidRDefault="001155E5" w:rsidP="00A72D50">
            <w:pPr>
              <w:pStyle w:val="Tablebody9ptleft"/>
            </w:pPr>
            <w:r>
              <w:t xml:space="preserve">QVBs </w:t>
            </w:r>
            <w:r w:rsidRPr="007C5C91">
              <w:t>~</w:t>
            </w:r>
            <w:r>
              <w:t xml:space="preserve"> 0.4 kg each</w:t>
            </w:r>
          </w:p>
          <w:p w14:paraId="75CB3524" w14:textId="77777777" w:rsidR="001155E5" w:rsidRDefault="001155E5" w:rsidP="00A72D50">
            <w:pPr>
              <w:pStyle w:val="Tablebody9ptleft"/>
            </w:pPr>
            <w:r>
              <w:t xml:space="preserve">QVE </w:t>
            </w:r>
            <w:r w:rsidRPr="007C5C91">
              <w:t>~</w:t>
            </w:r>
            <w:r>
              <w:t xml:space="preserve"> 22 kg</w:t>
            </w:r>
          </w:p>
          <w:p w14:paraId="0FC2ADED" w14:textId="77777777" w:rsidR="001155E5" w:rsidRPr="00F42B32" w:rsidRDefault="001155E5" w:rsidP="00A72D50">
            <w:pPr>
              <w:pStyle w:val="Tablebody9ptleft"/>
            </w:pPr>
            <w:r>
              <w:t xml:space="preserve">QLM </w:t>
            </w:r>
            <w:r w:rsidRPr="007C5C91">
              <w:t>~</w:t>
            </w:r>
            <w:r>
              <w:t xml:space="preserve"> 9 kg</w:t>
            </w:r>
          </w:p>
        </w:tc>
        <w:tc>
          <w:tcPr>
            <w:tcW w:w="0" w:type="auto"/>
            <w:vAlign w:val="center"/>
            <w:hideMark/>
          </w:tcPr>
          <w:p w14:paraId="3A971CB6" w14:textId="77777777" w:rsidR="001155E5" w:rsidRPr="00725ACC" w:rsidRDefault="001155E5" w:rsidP="00A72D50">
            <w:pPr>
              <w:pStyle w:val="Tablebody9ptleft"/>
              <w:rPr>
                <w:rFonts w:ascii="Aptos" w:hAnsi="Aptos"/>
                <w:szCs w:val="18"/>
              </w:rPr>
            </w:pPr>
            <w:r>
              <w:t>45 kg</w:t>
            </w:r>
          </w:p>
        </w:tc>
      </w:tr>
      <w:tr w:rsidR="001155E5" w:rsidRPr="007C5C91" w14:paraId="730297EF" w14:textId="77777777" w:rsidTr="00A72D50">
        <w:trPr>
          <w:cantSplit/>
          <w:trHeight w:val="20"/>
          <w:jc w:val="center"/>
        </w:trPr>
        <w:tc>
          <w:tcPr>
            <w:tcW w:w="0" w:type="auto"/>
            <w:vAlign w:val="center"/>
          </w:tcPr>
          <w:p w14:paraId="62E91994" w14:textId="77777777" w:rsidR="001155E5" w:rsidRPr="007C5C91" w:rsidRDefault="001155E5" w:rsidP="00A72D50">
            <w:pPr>
              <w:pStyle w:val="Tablebody9ptleft"/>
            </w:pPr>
            <w:r>
              <w:t>Warm Pipping System (WPS)</w:t>
            </w:r>
          </w:p>
        </w:tc>
        <w:tc>
          <w:tcPr>
            <w:tcW w:w="0" w:type="auto"/>
            <w:vAlign w:val="center"/>
          </w:tcPr>
          <w:p w14:paraId="23872752" w14:textId="77777777" w:rsidR="001155E5" w:rsidRDefault="001155E5" w:rsidP="00A72D50">
            <w:pPr>
              <w:pStyle w:val="Tablebody9ptleft"/>
            </w:pPr>
            <w:r>
              <w:t xml:space="preserve">WPS </w:t>
            </w:r>
            <w:r w:rsidRPr="007C5C91">
              <w:t>~</w:t>
            </w:r>
            <w:r>
              <w:t xml:space="preserve"> 30 kg</w:t>
            </w:r>
          </w:p>
        </w:tc>
        <w:tc>
          <w:tcPr>
            <w:tcW w:w="0" w:type="auto"/>
            <w:vAlign w:val="center"/>
          </w:tcPr>
          <w:p w14:paraId="12FC457D" w14:textId="77777777" w:rsidR="001155E5" w:rsidRPr="00725ACC" w:rsidRDefault="001155E5" w:rsidP="00A72D50">
            <w:pPr>
              <w:pStyle w:val="Tablebody9ptleft"/>
            </w:pPr>
            <w:r>
              <w:t>30 kg</w:t>
            </w:r>
          </w:p>
        </w:tc>
      </w:tr>
    </w:tbl>
    <w:p w14:paraId="5FD21A81" w14:textId="6B68A1D3" w:rsidR="009057D7" w:rsidRPr="007C5C91" w:rsidRDefault="009057D7" w:rsidP="00EE1992">
      <w:pPr>
        <w:pStyle w:val="Offer-mainwithnumber"/>
      </w:pPr>
      <w:r w:rsidRPr="007C5C91">
        <w:t>In the offer, the Applicant shall quantify and substantiate:</w:t>
      </w:r>
      <w:bookmarkStart w:id="713" w:name="_Toc200491904"/>
      <w:bookmarkEnd w:id="710"/>
    </w:p>
    <w:p w14:paraId="0ACBFF3D" w14:textId="77777777" w:rsidR="001155E5" w:rsidRDefault="001155E5" w:rsidP="001155E5">
      <w:pPr>
        <w:pStyle w:val="Offer-bulletlvl1"/>
      </w:pPr>
      <w:r>
        <w:t>The expected leak rates, expressed as annual helium loss percentage, per leak type and in total, including diffusive losses.</w:t>
      </w:r>
    </w:p>
    <w:p w14:paraId="4F0B7910" w14:textId="7D6C8169" w:rsidR="001155E5" w:rsidRDefault="001155E5" w:rsidP="001155E5">
      <w:pPr>
        <w:pStyle w:val="Offer-bulletlvl1"/>
      </w:pPr>
      <w:r>
        <w:t>The helium leak-detection methods, pressure-hold test procedures, vacuum-decay or pressure-rise methodologies, and long-term monitoring techniques, including the corresponding acceptance criteria.</w:t>
      </w:r>
    </w:p>
    <w:p w14:paraId="0630339B" w14:textId="46AD8DE2" w:rsidR="001155E5" w:rsidRDefault="001155E5" w:rsidP="001155E5">
      <w:pPr>
        <w:pStyle w:val="Offer-bulletlvl1"/>
      </w:pPr>
      <w:r>
        <w:t>The post-installation and operational monitoring strategy, including thresholds and monitoring frequency.</w:t>
      </w:r>
    </w:p>
    <w:p w14:paraId="1F32DD9D" w14:textId="3FCE3FA7" w:rsidR="001155E5" w:rsidRDefault="001155E5" w:rsidP="001155E5">
      <w:pPr>
        <w:pStyle w:val="Offer-bulletlvl1"/>
      </w:pPr>
      <w:r>
        <w:t>The expected helium loss during conventional pump-down, purge, and conditioning operations for the QPS.</w:t>
      </w:r>
    </w:p>
    <w:p w14:paraId="70B7B419" w14:textId="77777777" w:rsidR="009057D7" w:rsidRPr="007C5C91" w:rsidRDefault="009057D7" w:rsidP="00B83E02">
      <w:pPr>
        <w:pStyle w:val="Heading4numbered"/>
      </w:pPr>
      <w:bookmarkStart w:id="714" w:name="_Toc224053071"/>
      <w:bookmarkStart w:id="715" w:name="_Toc225322461"/>
      <w:bookmarkStart w:id="716" w:name="_Toc200491892"/>
      <w:bookmarkStart w:id="717" w:name="_Toc202536111"/>
      <w:bookmarkStart w:id="718" w:name="_Toc202536884"/>
      <w:bookmarkEnd w:id="711"/>
      <w:bookmarkEnd w:id="713"/>
      <w:r w:rsidRPr="007C5C91">
        <w:t>LOOP</w:t>
      </w:r>
      <w:bookmarkEnd w:id="714"/>
      <w:bookmarkEnd w:id="715"/>
    </w:p>
    <w:p w14:paraId="21CD5761" w14:textId="7E32FBB1" w:rsidR="001155E5" w:rsidRDefault="001155E5" w:rsidP="00BB71D2">
      <w:pPr>
        <w:pStyle w:val="RequirementList"/>
        <w:rPr>
          <w:lang w:val="en-GB"/>
        </w:rPr>
      </w:pPr>
      <w:r w:rsidRPr="001155E5">
        <w:rPr>
          <w:lang w:val="en-GB"/>
        </w:rPr>
        <w:t xml:space="preserve">In case of LOOP, the QPS shall use the </w:t>
      </w:r>
      <w:r>
        <w:rPr>
          <w:lang w:val="en-GB"/>
        </w:rPr>
        <w:t xml:space="preserve">limited </w:t>
      </w:r>
      <w:r w:rsidRPr="001155E5">
        <w:rPr>
          <w:lang w:val="en-GB"/>
        </w:rPr>
        <w:t xml:space="preserve">services </w:t>
      </w:r>
      <w:r w:rsidR="004C617F">
        <w:rPr>
          <w:lang w:val="en-GB"/>
        </w:rPr>
        <w:t xml:space="preserve">(as defined in the respective sections) </w:t>
      </w:r>
      <w:r w:rsidRPr="001155E5">
        <w:rPr>
          <w:lang w:val="en-GB"/>
        </w:rPr>
        <w:t>to avoid helium inventory loss while maintaining the safety of the installation.</w:t>
      </w:r>
    </w:p>
    <w:p w14:paraId="0EE034AE" w14:textId="79CB268B" w:rsidR="009057D7" w:rsidRPr="007C5C91" w:rsidRDefault="009057D7" w:rsidP="006870F8">
      <w:pPr>
        <w:pStyle w:val="Offer-mainwithnumber"/>
      </w:pPr>
      <w:r w:rsidRPr="007C5C91">
        <w:t>In the offer, the Applicant shall provide an indicative design of the LOOP strategy</w:t>
      </w:r>
      <w:r w:rsidR="004C617F">
        <w:t>,</w:t>
      </w:r>
      <w:r w:rsidRPr="007C5C91">
        <w:t xml:space="preserve"> including</w:t>
      </w:r>
      <w:r w:rsidR="004C617F">
        <w:t>:</w:t>
      </w:r>
    </w:p>
    <w:p w14:paraId="556C03AB" w14:textId="77777777" w:rsidR="004C617F" w:rsidRDefault="004C617F" w:rsidP="004C617F">
      <w:pPr>
        <w:pStyle w:val="Offer-bulletlvl1"/>
      </w:pPr>
      <w:r>
        <w:t>The identification of the critical loads to be maintained under LOOP conditions.</w:t>
      </w:r>
    </w:p>
    <w:p w14:paraId="2BD587AC" w14:textId="51FB5C9B" w:rsidR="004C617F" w:rsidRDefault="004C617F" w:rsidP="004C617F">
      <w:pPr>
        <w:pStyle w:val="Offer-bulletlvl1"/>
      </w:pPr>
      <w:r>
        <w:t>The enveloping assumptions for the internal distribution logic, including switching, prioritization, and load-control schemes.</w:t>
      </w:r>
    </w:p>
    <w:p w14:paraId="5B1A3BA9" w14:textId="5011B28B" w:rsidR="004C617F" w:rsidRDefault="004C617F" w:rsidP="004C617F">
      <w:pPr>
        <w:pStyle w:val="Offer-bulletlvl1"/>
      </w:pPr>
      <w:r>
        <w:t>The configuration and internal routing of the limited utility supplies.</w:t>
      </w:r>
      <w:r w:rsidRPr="007C5C91">
        <w:t xml:space="preserve"> </w:t>
      </w:r>
    </w:p>
    <w:p w14:paraId="121FE209" w14:textId="77777777" w:rsidR="009057D7" w:rsidRDefault="009057D7" w:rsidP="00B83E02">
      <w:pPr>
        <w:pStyle w:val="Heading4numbered"/>
      </w:pPr>
      <w:bookmarkStart w:id="719" w:name="_Toc224053072"/>
      <w:bookmarkStart w:id="720" w:name="_Toc225322462"/>
      <w:r w:rsidRPr="007C5C91">
        <w:t>Purging</w:t>
      </w:r>
      <w:bookmarkEnd w:id="716"/>
      <w:bookmarkEnd w:id="717"/>
      <w:bookmarkEnd w:id="718"/>
      <w:bookmarkEnd w:id="719"/>
      <w:bookmarkEnd w:id="720"/>
    </w:p>
    <w:p w14:paraId="1397A5DE" w14:textId="4F2FFDF1" w:rsidR="004C617F" w:rsidRPr="004C617F" w:rsidRDefault="004C617F" w:rsidP="004C617F">
      <w:pPr>
        <w:pStyle w:val="RequirementList"/>
      </w:pPr>
      <w:r w:rsidRPr="004C617F">
        <w:t>The Contractor shall install all equipment and connections necessary to allow purging and conditioning of the QPS.</w:t>
      </w:r>
    </w:p>
    <w:p w14:paraId="6A60E2DD" w14:textId="77777777" w:rsidR="009057D7" w:rsidRPr="007C5C91" w:rsidRDefault="009057D7" w:rsidP="00B83E02">
      <w:pPr>
        <w:pStyle w:val="Heading4numbered"/>
      </w:pPr>
      <w:bookmarkStart w:id="721" w:name="_Toc224053073"/>
      <w:bookmarkStart w:id="722" w:name="_Toc225322463"/>
      <w:r w:rsidRPr="007C5C91">
        <w:t>Abnormal conditions</w:t>
      </w:r>
      <w:bookmarkEnd w:id="721"/>
      <w:bookmarkEnd w:id="722"/>
    </w:p>
    <w:p w14:paraId="21151040" w14:textId="3F39648F" w:rsidR="004C617F" w:rsidRPr="004C617F" w:rsidRDefault="004C617F" w:rsidP="004C617F">
      <w:pPr>
        <w:pStyle w:val="RequirementList"/>
        <w:rPr>
          <w:lang w:val="en-GB"/>
        </w:rPr>
      </w:pPr>
      <w:r w:rsidRPr="004C617F">
        <w:rPr>
          <w:lang w:val="en-GB"/>
        </w:rPr>
        <w:t>In case of QPS internal abnormal events, including those leading to abnormal conditions for the Cryogenic Users, no more than 1 % of the total helium inventory shall be lost.</w:t>
      </w:r>
    </w:p>
    <w:p w14:paraId="401D363A" w14:textId="17D38A1C" w:rsidR="004C617F" w:rsidRPr="004C617F" w:rsidRDefault="004C617F" w:rsidP="004C617F">
      <w:pPr>
        <w:pStyle w:val="RequirementBulletlvl1"/>
      </w:pPr>
      <w:r w:rsidRPr="004C617F">
        <w:t>The recovery concept shall cover all credible initiating events, including but not limited to LOOP, loss of vacuum, loss of instrument air, cooling-circuit trip, turbine trip, QRB trip, HP compressor trip, and PVPS trip.</w:t>
      </w:r>
    </w:p>
    <w:p w14:paraId="3BB613C8" w14:textId="701FAD7A" w:rsidR="004C617F" w:rsidRPr="004C617F" w:rsidRDefault="004C617F" w:rsidP="004C617F">
      <w:pPr>
        <w:pStyle w:val="RequirementBulletlvl1"/>
      </w:pPr>
      <w:r w:rsidRPr="004C617F">
        <w:t>Venting operations via safety valves shall discharge into line S.</w:t>
      </w:r>
    </w:p>
    <w:p w14:paraId="1E9E8726" w14:textId="10EBC642" w:rsidR="004C617F" w:rsidRDefault="004C617F" w:rsidP="004C617F">
      <w:pPr>
        <w:pStyle w:val="RequirementBulletlvl1"/>
      </w:pPr>
      <w:r w:rsidRPr="004C617F">
        <w:t xml:space="preserve">Emergency transfer of inventory to </w:t>
      </w:r>
      <w:r w:rsidR="007F2A6E">
        <w:t xml:space="preserve">WSH </w:t>
      </w:r>
      <w:r w:rsidRPr="004C617F">
        <w:t>shall only be performed in accordance with approved safety procedures, with active monitoring and relief provisions in place.</w:t>
      </w:r>
    </w:p>
    <w:p w14:paraId="0056A655" w14:textId="77777777" w:rsidR="00017D4D" w:rsidRDefault="00017D4D" w:rsidP="00017D4D">
      <w:pPr>
        <w:pStyle w:val="RequirementList"/>
        <w:numPr>
          <w:ilvl w:val="0"/>
          <w:numId w:val="0"/>
        </w:numPr>
        <w:ind w:left="1134" w:hanging="1134"/>
      </w:pPr>
    </w:p>
    <w:p w14:paraId="685097EA" w14:textId="6F2A35D3" w:rsidR="004C617F" w:rsidRPr="004C617F" w:rsidRDefault="004C617F" w:rsidP="004C617F">
      <w:pPr>
        <w:pStyle w:val="RequirementList"/>
        <w:rPr>
          <w:lang w:val="en-GB"/>
        </w:rPr>
      </w:pPr>
      <w:r w:rsidRPr="004C617F">
        <w:rPr>
          <w:lang w:val="en-GB"/>
        </w:rPr>
        <w:lastRenderedPageBreak/>
        <w:t xml:space="preserve">In case of abnormal conditions at the Cryogenic Users, the QPS shall cope, without loss of inventory, with a helium flow returning through line </w:t>
      </w:r>
      <w:r w:rsidR="007F2A6E">
        <w:rPr>
          <w:lang w:val="en-GB"/>
        </w:rPr>
        <w:t>QRB.</w:t>
      </w:r>
      <w:r w:rsidRPr="004C617F">
        <w:rPr>
          <w:lang w:val="en-GB"/>
        </w:rPr>
        <w:t>S of:</w:t>
      </w:r>
    </w:p>
    <w:p w14:paraId="76E0EAEF" w14:textId="48AB0188" w:rsidR="004C617F" w:rsidRPr="007F2A6E" w:rsidRDefault="007F2A6E" w:rsidP="004C617F">
      <w:pPr>
        <w:pStyle w:val="RequirementBulletlvl1"/>
      </w:pPr>
      <w:r>
        <w:t>≥</w:t>
      </w:r>
      <w:r w:rsidR="004C617F" w:rsidRPr="007F2A6E">
        <w:t>200 g/s during normal operation of the QPS.</w:t>
      </w:r>
    </w:p>
    <w:p w14:paraId="28AC2A71" w14:textId="63669B8A" w:rsidR="004C617F" w:rsidRPr="007F2A6E" w:rsidRDefault="007F2A6E" w:rsidP="004C617F">
      <w:pPr>
        <w:pStyle w:val="RequirementBulletlvl1"/>
      </w:pPr>
      <w:r>
        <w:t>≥</w:t>
      </w:r>
      <w:r w:rsidR="004C617F" w:rsidRPr="007F2A6E">
        <w:t xml:space="preserve">100 g/s during abnormal operation of the QPS, such as LOOP. </w:t>
      </w:r>
    </w:p>
    <w:p w14:paraId="30D28271" w14:textId="77777777" w:rsidR="009057D7" w:rsidRPr="007C5C91" w:rsidRDefault="009057D7" w:rsidP="00BB71D2">
      <w:pPr>
        <w:pStyle w:val="RequirementList"/>
        <w:rPr>
          <w:lang w:val="en-GB"/>
        </w:rPr>
      </w:pPr>
      <w:r w:rsidRPr="007C5C91">
        <w:rPr>
          <w:lang w:val="en-GB"/>
        </w:rPr>
        <w:t>The QPS shall have a procedure to recover normal helium circulation once the initiated abnormal event is resolved.</w:t>
      </w:r>
    </w:p>
    <w:bookmarkEnd w:id="697"/>
    <w:p w14:paraId="16E2F734" w14:textId="77777777" w:rsidR="009057D7" w:rsidRPr="007C5C91" w:rsidRDefault="009057D7" w:rsidP="006870F8">
      <w:pPr>
        <w:pStyle w:val="Offer-mainwithnumber"/>
      </w:pPr>
      <w:r w:rsidRPr="007C5C91">
        <w:t xml:space="preserve">In the offer, the Applicant shall present a high-level description of the helium recovery strategy including but not limited to </w:t>
      </w:r>
    </w:p>
    <w:p w14:paraId="1C324AAD" w14:textId="77777777" w:rsidR="009057D7" w:rsidRPr="007C5C91" w:rsidRDefault="009057D7" w:rsidP="00242472">
      <w:pPr>
        <w:pStyle w:val="Offer-bulletlvl1"/>
      </w:pPr>
      <w:r w:rsidRPr="007C5C91">
        <w:t>A Bill of Materials (BoM) of all recovery components (e.g. low-pressure gas balloon storage and/or high-pressure compressor-driven recovery and/or dedicated purification system).</w:t>
      </w:r>
    </w:p>
    <w:p w14:paraId="50679EF2" w14:textId="77777777" w:rsidR="009057D7" w:rsidRPr="007C5C91" w:rsidRDefault="009057D7" w:rsidP="00242472">
      <w:pPr>
        <w:pStyle w:val="Offer-bulletlvl1"/>
      </w:pPr>
      <w:r w:rsidRPr="007C5C91">
        <w:t>The maximum flow that the QPS can accept from the S line.</w:t>
      </w:r>
    </w:p>
    <w:p w14:paraId="140F437B" w14:textId="3BF3D3CE" w:rsidR="000927CF" w:rsidRPr="00231E6E" w:rsidRDefault="000927CF" w:rsidP="00BA3C87">
      <w:pPr>
        <w:pStyle w:val="Heading3numbered"/>
      </w:pPr>
      <w:bookmarkStart w:id="723" w:name="_Ref223815604"/>
      <w:bookmarkStart w:id="724" w:name="_Toc224053074"/>
      <w:bookmarkStart w:id="725" w:name="_Toc225322464"/>
      <w:bookmarkEnd w:id="694"/>
      <w:bookmarkEnd w:id="695"/>
      <w:bookmarkEnd w:id="696"/>
      <w:r w:rsidRPr="00231E6E">
        <w:t xml:space="preserve">External </w:t>
      </w:r>
      <w:r w:rsidR="006C164D" w:rsidRPr="00231E6E">
        <w:t>Helium</w:t>
      </w:r>
      <w:r w:rsidR="00CE726A" w:rsidRPr="00231E6E">
        <w:t xml:space="preserve"> Withdrawal and Recovery</w:t>
      </w:r>
      <w:bookmarkEnd w:id="723"/>
      <w:bookmarkEnd w:id="724"/>
      <w:bookmarkEnd w:id="725"/>
    </w:p>
    <w:p w14:paraId="40E7B81E" w14:textId="5AE13A21" w:rsidR="00B6713B" w:rsidRPr="007C5C91" w:rsidRDefault="000927CF">
      <w:pPr>
        <w:pStyle w:val="RequirementList"/>
        <w:rPr>
          <w:lang w:val="en-GB"/>
        </w:rPr>
      </w:pPr>
      <w:r w:rsidRPr="007C5C91">
        <w:rPr>
          <w:lang w:val="en-GB"/>
        </w:rPr>
        <w:t xml:space="preserve">The </w:t>
      </w:r>
      <w:r w:rsidR="002C477E" w:rsidRPr="007C5C91">
        <w:rPr>
          <w:lang w:val="en-GB"/>
        </w:rPr>
        <w:t>QPS</w:t>
      </w:r>
      <w:r w:rsidRPr="007C5C91">
        <w:rPr>
          <w:lang w:val="en-GB"/>
        </w:rPr>
        <w:t xml:space="preserve"> design shall </w:t>
      </w:r>
      <w:r w:rsidR="00AE6B23" w:rsidRPr="007C5C91">
        <w:rPr>
          <w:lang w:val="en-GB"/>
        </w:rPr>
        <w:t xml:space="preserve">include a Dewar Filling Station that </w:t>
      </w:r>
      <w:r w:rsidRPr="007C5C91">
        <w:rPr>
          <w:lang w:val="en-GB"/>
        </w:rPr>
        <w:t>allow</w:t>
      </w:r>
      <w:r w:rsidR="00AE6B23" w:rsidRPr="007C5C91">
        <w:rPr>
          <w:lang w:val="en-GB"/>
        </w:rPr>
        <w:t>s</w:t>
      </w:r>
      <w:r w:rsidRPr="007C5C91">
        <w:rPr>
          <w:lang w:val="en-GB"/>
        </w:rPr>
        <w:t xml:space="preserve"> </w:t>
      </w:r>
      <w:r w:rsidR="000C6B24" w:rsidRPr="007C5C91">
        <w:rPr>
          <w:lang w:val="en-GB"/>
        </w:rPr>
        <w:t>External Dewar Users</w:t>
      </w:r>
      <w:r w:rsidRPr="007C5C91">
        <w:rPr>
          <w:lang w:val="en-GB"/>
        </w:rPr>
        <w:t xml:space="preserve"> to (sporadically) withdraw LHe via dewars and to return GHe via a dedicated warm return line. To this end, the </w:t>
      </w:r>
      <w:r w:rsidR="002C477E" w:rsidRPr="007C5C91">
        <w:rPr>
          <w:lang w:val="en-GB"/>
        </w:rPr>
        <w:t xml:space="preserve">QPS </w:t>
      </w:r>
      <w:r w:rsidRPr="007C5C91">
        <w:rPr>
          <w:lang w:val="en-GB"/>
        </w:rPr>
        <w:t>shall include</w:t>
      </w:r>
    </w:p>
    <w:p w14:paraId="17E6544A" w14:textId="3D62ADA2" w:rsidR="000927CF" w:rsidRPr="007C5C91" w:rsidRDefault="00B6713B" w:rsidP="00B6713B">
      <w:pPr>
        <w:pStyle w:val="RequirementBulletlvl1"/>
        <w:rPr>
          <w:lang w:val="en-GB"/>
        </w:rPr>
      </w:pPr>
      <w:r w:rsidRPr="007C5C91">
        <w:rPr>
          <w:lang w:val="en-GB"/>
        </w:rPr>
        <w:t>A</w:t>
      </w:r>
      <w:r w:rsidR="000927CF" w:rsidRPr="007C5C91">
        <w:rPr>
          <w:lang w:val="en-GB"/>
        </w:rPr>
        <w:t xml:space="preserve">ll necessary infrastructure for the </w:t>
      </w:r>
      <w:r w:rsidR="005B4E3A" w:rsidRPr="007C5C91">
        <w:rPr>
          <w:lang w:val="en-GB"/>
        </w:rPr>
        <w:t xml:space="preserve">withdrawal </w:t>
      </w:r>
      <w:r w:rsidR="000927CF" w:rsidRPr="007C5C91">
        <w:rPr>
          <w:lang w:val="en-GB"/>
        </w:rPr>
        <w:t xml:space="preserve">of </w:t>
      </w:r>
      <w:r w:rsidR="009440A2" w:rsidRPr="007C5C91">
        <w:rPr>
          <w:lang w:val="en-GB"/>
        </w:rPr>
        <w:t xml:space="preserve">LHe </w:t>
      </w:r>
      <w:r w:rsidR="000927CF" w:rsidRPr="007C5C91">
        <w:rPr>
          <w:lang w:val="en-GB"/>
        </w:rPr>
        <w:t>to external dewars (the dewars themselves are not in scope of this Contract).</w:t>
      </w:r>
    </w:p>
    <w:p w14:paraId="7A3C6762" w14:textId="65C2B4CF" w:rsidR="000927CF" w:rsidRPr="007C5C91" w:rsidRDefault="000927CF" w:rsidP="000927CF">
      <w:pPr>
        <w:pStyle w:val="RequirementBulletlvl1"/>
        <w:rPr>
          <w:lang w:val="en-GB"/>
        </w:rPr>
      </w:pPr>
      <w:r w:rsidRPr="007C5C91">
        <w:rPr>
          <w:lang w:val="en-GB"/>
        </w:rPr>
        <w:t>All necessary equipment and interfaces for the recovery of GHe via the dedicated line “</w:t>
      </w:r>
      <w:r w:rsidR="00E77B57" w:rsidRPr="007C5C91">
        <w:rPr>
          <w:lang w:val="en-GB"/>
        </w:rPr>
        <w:t>G</w:t>
      </w:r>
      <w:r w:rsidRPr="007C5C91">
        <w:rPr>
          <w:lang w:val="en-GB"/>
        </w:rPr>
        <w:t>2</w:t>
      </w:r>
      <w:r w:rsidR="0010767F" w:rsidRPr="007C5C91">
        <w:rPr>
          <w:lang w:val="en-GB"/>
        </w:rPr>
        <w:t>0</w:t>
      </w:r>
      <w:r w:rsidRPr="007C5C91">
        <w:rPr>
          <w:lang w:val="en-GB"/>
        </w:rPr>
        <w:t>” coming from the external WGR-MAC system.</w:t>
      </w:r>
    </w:p>
    <w:p w14:paraId="628F0132" w14:textId="578713E8" w:rsidR="004A2A74" w:rsidRPr="007C5C91" w:rsidRDefault="000927CF" w:rsidP="00BB71D2">
      <w:pPr>
        <w:pStyle w:val="RequirementList"/>
        <w:rPr>
          <w:lang w:val="en-GB"/>
        </w:rPr>
      </w:pPr>
      <w:bookmarkStart w:id="726" w:name="_Ref221213676"/>
      <w:r w:rsidRPr="007C5C91">
        <w:rPr>
          <w:lang w:val="en-GB"/>
        </w:rPr>
        <w:t xml:space="preserve">The </w:t>
      </w:r>
      <w:r w:rsidR="00E917A4" w:rsidRPr="007C5C91">
        <w:rPr>
          <w:lang w:val="en-GB"/>
        </w:rPr>
        <w:t>QPS</w:t>
      </w:r>
      <w:r w:rsidRPr="007C5C91">
        <w:rPr>
          <w:lang w:val="en-GB"/>
        </w:rPr>
        <w:t xml:space="preserve"> shall serve the </w:t>
      </w:r>
      <w:r w:rsidR="000C6B24" w:rsidRPr="007C5C91">
        <w:rPr>
          <w:lang w:val="en-GB"/>
        </w:rPr>
        <w:t>External Dewar Users</w:t>
      </w:r>
      <w:r w:rsidRPr="007C5C91">
        <w:rPr>
          <w:lang w:val="en-GB"/>
        </w:rPr>
        <w:t xml:space="preserve"> using the </w:t>
      </w:r>
      <w:r w:rsidR="00247341" w:rsidRPr="007C5C91">
        <w:rPr>
          <w:lang w:val="en-GB"/>
        </w:rPr>
        <w:t>installed cooling</w:t>
      </w:r>
      <w:r w:rsidR="00BF48B3" w:rsidRPr="007C5C91">
        <w:rPr>
          <w:lang w:val="en-GB"/>
        </w:rPr>
        <w:t xml:space="preserve"> </w:t>
      </w:r>
      <w:r w:rsidRPr="007C5C91">
        <w:rPr>
          <w:lang w:val="en-GB"/>
        </w:rPr>
        <w:t xml:space="preserve">capacity </w:t>
      </w:r>
      <w:r w:rsidR="004A2A74" w:rsidRPr="007C5C91">
        <w:rPr>
          <w:lang w:val="en-GB"/>
        </w:rPr>
        <w:t>as specified in §</w:t>
      </w:r>
      <w:r w:rsidR="004A2A74" w:rsidRPr="007C5C91">
        <w:rPr>
          <w:lang w:val="en-GB"/>
        </w:rPr>
        <w:fldChar w:fldCharType="begin"/>
      </w:r>
      <w:r w:rsidR="004A2A74" w:rsidRPr="007C5C91">
        <w:rPr>
          <w:lang w:val="en-GB"/>
        </w:rPr>
        <w:instrText xml:space="preserve"> REF _Ref222520915 \r \h </w:instrText>
      </w:r>
      <w:r w:rsidR="004A2A74" w:rsidRPr="007C5C91">
        <w:rPr>
          <w:lang w:val="en-GB"/>
        </w:rPr>
      </w:r>
      <w:r w:rsidR="004A2A74" w:rsidRPr="007C5C91">
        <w:rPr>
          <w:lang w:val="en-GB"/>
        </w:rPr>
        <w:fldChar w:fldCharType="separate"/>
      </w:r>
      <w:r w:rsidR="007458A5">
        <w:rPr>
          <w:lang w:val="en-GB"/>
        </w:rPr>
        <w:t>4.2.4</w:t>
      </w:r>
      <w:r w:rsidR="004A2A74" w:rsidRPr="007C5C91">
        <w:rPr>
          <w:lang w:val="en-GB"/>
        </w:rPr>
        <w:fldChar w:fldCharType="end"/>
      </w:r>
      <w:r w:rsidR="00736104" w:rsidRPr="007C5C91">
        <w:rPr>
          <w:lang w:val="en-GB"/>
        </w:rPr>
        <w:t xml:space="preserve">. </w:t>
      </w:r>
    </w:p>
    <w:p w14:paraId="7A5705E5" w14:textId="62CD7CFD" w:rsidR="000927CF" w:rsidRPr="007C5C91" w:rsidRDefault="000927CF" w:rsidP="004A2A74">
      <w:pPr>
        <w:pStyle w:val="RequirementBulletlvl1"/>
        <w:rPr>
          <w:lang w:val="en-GB"/>
        </w:rPr>
      </w:pPr>
      <w:r w:rsidRPr="007C5C91">
        <w:rPr>
          <w:lang w:val="en-GB"/>
        </w:rPr>
        <w:t xml:space="preserve"> No additional capacity shall be added solely to accommodate the needs of the </w:t>
      </w:r>
      <w:r w:rsidR="000C6B24" w:rsidRPr="007C5C91">
        <w:rPr>
          <w:lang w:val="en-GB"/>
        </w:rPr>
        <w:t>External Dewar Users</w:t>
      </w:r>
      <w:r w:rsidRPr="007C5C91">
        <w:rPr>
          <w:lang w:val="en-GB"/>
        </w:rPr>
        <w:t>.</w:t>
      </w:r>
      <w:bookmarkEnd w:id="726"/>
    </w:p>
    <w:p w14:paraId="778A2696" w14:textId="5D5EF8FE" w:rsidR="000927CF" w:rsidRPr="007C5C91" w:rsidRDefault="000927CF" w:rsidP="00BB71D2">
      <w:pPr>
        <w:pStyle w:val="RequirementList"/>
        <w:rPr>
          <w:lang w:val="en-GB"/>
        </w:rPr>
      </w:pPr>
      <w:r w:rsidRPr="007C5C91">
        <w:rPr>
          <w:lang w:val="en-GB"/>
        </w:rPr>
        <w:t xml:space="preserve">The </w:t>
      </w:r>
      <w:r w:rsidR="002C477E" w:rsidRPr="007C5C91">
        <w:rPr>
          <w:lang w:val="en-GB"/>
        </w:rPr>
        <w:t xml:space="preserve">QPS </w:t>
      </w:r>
      <w:r w:rsidRPr="007C5C91">
        <w:rPr>
          <w:lang w:val="en-GB"/>
        </w:rPr>
        <w:t xml:space="preserve">shall include all necessary equipment to protect its integrity, operational stability, and helium purity against disturbances originating from External LHe User systems. </w:t>
      </w:r>
    </w:p>
    <w:p w14:paraId="09F74733" w14:textId="7F667970" w:rsidR="000927CF" w:rsidRPr="007C5C91" w:rsidRDefault="000927CF" w:rsidP="00BB71D2">
      <w:pPr>
        <w:pStyle w:val="RequirementList"/>
        <w:rPr>
          <w:lang w:val="en-GB"/>
        </w:rPr>
      </w:pPr>
      <w:r w:rsidRPr="007C5C91">
        <w:rPr>
          <w:lang w:val="en-GB"/>
        </w:rPr>
        <w:t xml:space="preserve">The Dewar Filling Station and the interface to line </w:t>
      </w:r>
      <w:r w:rsidR="00982878" w:rsidRPr="007C5C91">
        <w:rPr>
          <w:lang w:val="en-GB"/>
        </w:rPr>
        <w:t>G20</w:t>
      </w:r>
      <w:r w:rsidR="000061C8" w:rsidRPr="007C5C91">
        <w:rPr>
          <w:lang w:val="en-GB"/>
        </w:rPr>
        <w:t xml:space="preserve"> </w:t>
      </w:r>
      <w:r w:rsidRPr="007C5C91">
        <w:rPr>
          <w:lang w:val="en-GB"/>
        </w:rPr>
        <w:t>shall be located within the Coldbox Room.</w:t>
      </w:r>
    </w:p>
    <w:p w14:paraId="040AD378" w14:textId="7378C14F" w:rsidR="009676FE" w:rsidRPr="007C5C91" w:rsidRDefault="009676FE" w:rsidP="009676FE">
      <w:pPr>
        <w:pStyle w:val="RequirementList"/>
        <w:rPr>
          <w:lang w:val="en-GB"/>
        </w:rPr>
      </w:pPr>
      <w:r w:rsidRPr="007C5C91">
        <w:rPr>
          <w:lang w:val="en-GB"/>
        </w:rPr>
        <w:t>The Contractor shall</w:t>
      </w:r>
      <w:r w:rsidR="0025332C" w:rsidRPr="007C5C91">
        <w:rPr>
          <w:lang w:val="en-GB"/>
        </w:rPr>
        <w:t xml:space="preserve"> substantiate the </w:t>
      </w:r>
      <w:r w:rsidR="00982A8B" w:rsidRPr="007C5C91">
        <w:rPr>
          <w:lang w:val="en-GB"/>
        </w:rPr>
        <w:t>design of the Dewar Filling Station in the Engineering File.</w:t>
      </w:r>
      <w:r w:rsidR="003036AF" w:rsidRPr="007C5C91">
        <w:rPr>
          <w:lang w:val="en-GB"/>
        </w:rPr>
        <w:t xml:space="preserve"> </w:t>
      </w:r>
      <w:r w:rsidR="00982A8B" w:rsidRPr="007C5C91">
        <w:rPr>
          <w:lang w:val="en-GB"/>
        </w:rPr>
        <w:t>At minimum, the substantiation shall include</w:t>
      </w:r>
      <w:r w:rsidRPr="007C5C91">
        <w:rPr>
          <w:lang w:val="en-GB"/>
        </w:rPr>
        <w:t>:</w:t>
      </w:r>
    </w:p>
    <w:p w14:paraId="046436AA" w14:textId="1216C06B" w:rsidR="00892F18" w:rsidRPr="007C5C91" w:rsidRDefault="009676FE" w:rsidP="00892F18">
      <w:pPr>
        <w:pStyle w:val="RequirementBulletlvl1"/>
        <w:rPr>
          <w:lang w:val="en-GB"/>
        </w:rPr>
      </w:pPr>
      <w:r w:rsidRPr="007C5C91">
        <w:rPr>
          <w:lang w:val="en-GB"/>
        </w:rPr>
        <w:t>Mass and energy balance calculations</w:t>
      </w:r>
    </w:p>
    <w:p w14:paraId="2E5F4297" w14:textId="3C955B8C" w:rsidR="009676FE" w:rsidRPr="007C5C91" w:rsidRDefault="004B3FEF" w:rsidP="00892F18">
      <w:pPr>
        <w:pStyle w:val="RequirementBulletlvl1"/>
        <w:rPr>
          <w:lang w:val="en-GB"/>
        </w:rPr>
      </w:pPr>
      <w:r w:rsidRPr="007C5C91">
        <w:rPr>
          <w:lang w:val="en-GB"/>
        </w:rPr>
        <w:t xml:space="preserve">Quantification of </w:t>
      </w:r>
      <w:r w:rsidR="00892F18" w:rsidRPr="007C5C91">
        <w:rPr>
          <w:lang w:val="en-GB"/>
        </w:rPr>
        <w:t xml:space="preserve">LHe </w:t>
      </w:r>
      <w:r w:rsidR="009676FE" w:rsidRPr="007C5C91">
        <w:rPr>
          <w:lang w:val="en-GB"/>
        </w:rPr>
        <w:t>consumption</w:t>
      </w:r>
      <w:r w:rsidR="00892F18" w:rsidRPr="007C5C91">
        <w:rPr>
          <w:lang w:val="en-GB"/>
        </w:rPr>
        <w:t xml:space="preserve"> </w:t>
      </w:r>
      <w:r w:rsidR="00FA0AAA" w:rsidRPr="007C5C91">
        <w:rPr>
          <w:lang w:val="en-GB"/>
        </w:rPr>
        <w:t xml:space="preserve">associated to the Dewar </w:t>
      </w:r>
      <w:r w:rsidR="00892F18" w:rsidRPr="007C5C91">
        <w:rPr>
          <w:lang w:val="en-GB"/>
        </w:rPr>
        <w:t>filling operation</w:t>
      </w:r>
      <w:r w:rsidR="007B5D8C" w:rsidRPr="007C5C91">
        <w:rPr>
          <w:lang w:val="en-GB"/>
        </w:rPr>
        <w:t xml:space="preserve">s, </w:t>
      </w:r>
      <w:r w:rsidR="00FA0AAA" w:rsidRPr="007C5C91">
        <w:rPr>
          <w:lang w:val="en-GB"/>
        </w:rPr>
        <w:t>excluding the net liquid withdrawal</w:t>
      </w:r>
      <w:r w:rsidR="007B5D8C" w:rsidRPr="007C5C91">
        <w:rPr>
          <w:lang w:val="en-GB"/>
        </w:rPr>
        <w:t xml:space="preserve"> delivered to the External Dewar Users</w:t>
      </w:r>
    </w:p>
    <w:p w14:paraId="178A63D7" w14:textId="7F1DE277" w:rsidR="009676FE" w:rsidRPr="007C5C91" w:rsidRDefault="007B5D8C">
      <w:pPr>
        <w:pStyle w:val="RequirementBulletlvl1"/>
        <w:rPr>
          <w:lang w:val="en-GB"/>
        </w:rPr>
      </w:pPr>
      <w:r w:rsidRPr="007C5C91">
        <w:rPr>
          <w:lang w:val="en-GB"/>
        </w:rPr>
        <w:t>Assessment of the i</w:t>
      </w:r>
      <w:r w:rsidR="00757010" w:rsidRPr="007C5C91">
        <w:rPr>
          <w:lang w:val="en-GB"/>
        </w:rPr>
        <w:t xml:space="preserve">mpact </w:t>
      </w:r>
      <w:r w:rsidR="007D14AF" w:rsidRPr="007C5C91">
        <w:rPr>
          <w:lang w:val="en-GB"/>
        </w:rPr>
        <w:t xml:space="preserve">on overall </w:t>
      </w:r>
      <w:r w:rsidR="00B81BBA" w:rsidRPr="007C5C91">
        <w:rPr>
          <w:lang w:val="en-GB"/>
        </w:rPr>
        <w:t xml:space="preserve">QPS </w:t>
      </w:r>
      <w:r w:rsidR="007D14AF" w:rsidRPr="007C5C91">
        <w:rPr>
          <w:lang w:val="en-GB"/>
        </w:rPr>
        <w:t xml:space="preserve">availability and </w:t>
      </w:r>
      <w:r w:rsidR="00DD31CF" w:rsidRPr="007C5C91">
        <w:rPr>
          <w:lang w:val="en-GB"/>
        </w:rPr>
        <w:t>operational stability</w:t>
      </w:r>
      <w:r w:rsidR="00545286" w:rsidRPr="007C5C91">
        <w:rPr>
          <w:lang w:val="en-GB"/>
        </w:rPr>
        <w:t xml:space="preserve">, with particular emphasis on </w:t>
      </w:r>
      <w:r w:rsidR="009676FE" w:rsidRPr="007C5C91">
        <w:rPr>
          <w:lang w:val="en-GB"/>
        </w:rPr>
        <w:t>disturbance</w:t>
      </w:r>
      <w:r w:rsidR="00B81BBA" w:rsidRPr="007C5C91">
        <w:rPr>
          <w:lang w:val="en-GB"/>
        </w:rPr>
        <w:t>s</w:t>
      </w:r>
      <w:r w:rsidR="009676FE" w:rsidRPr="007C5C91">
        <w:rPr>
          <w:lang w:val="en-GB"/>
        </w:rPr>
        <w:t xml:space="preserve"> </w:t>
      </w:r>
      <w:r w:rsidR="00B81BBA" w:rsidRPr="007C5C91">
        <w:rPr>
          <w:lang w:val="en-GB"/>
        </w:rPr>
        <w:t xml:space="preserve">during </w:t>
      </w:r>
      <w:r w:rsidR="009676FE" w:rsidRPr="007C5C91">
        <w:rPr>
          <w:lang w:val="en-GB"/>
        </w:rPr>
        <w:t>2K-OP.</w:t>
      </w:r>
    </w:p>
    <w:p w14:paraId="3324DF6F" w14:textId="73EDE025" w:rsidR="009676FE" w:rsidRPr="007C5C91" w:rsidRDefault="00956963">
      <w:pPr>
        <w:pStyle w:val="RequirementBulletlvl1"/>
        <w:rPr>
          <w:lang w:val="en-GB"/>
        </w:rPr>
      </w:pPr>
      <w:r w:rsidRPr="007C5C91">
        <w:rPr>
          <w:lang w:val="en-GB"/>
        </w:rPr>
        <w:t>C</w:t>
      </w:r>
      <w:r w:rsidR="009676FE" w:rsidRPr="007C5C91">
        <w:rPr>
          <w:lang w:val="en-GB"/>
        </w:rPr>
        <w:t xml:space="preserve">ontrol logic </w:t>
      </w:r>
      <w:r w:rsidR="003725B8" w:rsidRPr="007C5C91">
        <w:rPr>
          <w:lang w:val="en-GB"/>
        </w:rPr>
        <w:t xml:space="preserve">and interlocks </w:t>
      </w:r>
      <w:r w:rsidR="009676FE" w:rsidRPr="007C5C91">
        <w:rPr>
          <w:lang w:val="en-GB"/>
        </w:rPr>
        <w:t xml:space="preserve">during </w:t>
      </w:r>
      <w:r w:rsidR="000F6E31" w:rsidRPr="007C5C91">
        <w:rPr>
          <w:lang w:val="en-GB"/>
        </w:rPr>
        <w:t xml:space="preserve">Dewar </w:t>
      </w:r>
      <w:r w:rsidR="009676FE" w:rsidRPr="007C5C91">
        <w:rPr>
          <w:lang w:val="en-GB"/>
        </w:rPr>
        <w:t>filling</w:t>
      </w:r>
      <w:r w:rsidR="000F6E31" w:rsidRPr="007C5C91">
        <w:rPr>
          <w:lang w:val="en-GB"/>
        </w:rPr>
        <w:t xml:space="preserve"> operations</w:t>
      </w:r>
      <w:r w:rsidR="009966D5" w:rsidRPr="007C5C91">
        <w:rPr>
          <w:lang w:val="en-GB"/>
        </w:rPr>
        <w:t xml:space="preserve">, including </w:t>
      </w:r>
      <w:r w:rsidR="000F6E31" w:rsidRPr="007C5C91">
        <w:rPr>
          <w:lang w:val="en-GB"/>
        </w:rPr>
        <w:t>Heli</w:t>
      </w:r>
      <w:r w:rsidR="009966D5" w:rsidRPr="007C5C91">
        <w:rPr>
          <w:lang w:val="en-GB"/>
        </w:rPr>
        <w:t>u</w:t>
      </w:r>
      <w:r w:rsidR="000F6E31" w:rsidRPr="007C5C91">
        <w:rPr>
          <w:lang w:val="en-GB"/>
        </w:rPr>
        <w:t xml:space="preserve">m </w:t>
      </w:r>
      <w:r w:rsidR="009676FE" w:rsidRPr="007C5C91">
        <w:rPr>
          <w:lang w:val="en-GB"/>
        </w:rPr>
        <w:t xml:space="preserve">flow paths, </w:t>
      </w:r>
      <w:r w:rsidR="008E723B" w:rsidRPr="007C5C91">
        <w:rPr>
          <w:lang w:val="en-GB"/>
        </w:rPr>
        <w:t>p</w:t>
      </w:r>
      <w:r w:rsidR="009676FE" w:rsidRPr="007C5C91">
        <w:rPr>
          <w:lang w:val="en-GB"/>
        </w:rPr>
        <w:t>ressure</w:t>
      </w:r>
      <w:r w:rsidR="009A5561" w:rsidRPr="007C5C91">
        <w:rPr>
          <w:lang w:val="en-GB"/>
        </w:rPr>
        <w:t>,</w:t>
      </w:r>
      <w:r w:rsidR="009676FE" w:rsidRPr="007C5C91">
        <w:rPr>
          <w:lang w:val="en-GB"/>
        </w:rPr>
        <w:t xml:space="preserve"> and level control response.</w:t>
      </w:r>
    </w:p>
    <w:p w14:paraId="018568B3" w14:textId="77777777" w:rsidR="004B3E25" w:rsidRPr="007C5C91" w:rsidRDefault="004B3E25" w:rsidP="004B3E25">
      <w:pPr>
        <w:pStyle w:val="RequirementBulletlvl1"/>
        <w:rPr>
          <w:lang w:val="en-GB"/>
        </w:rPr>
      </w:pPr>
      <w:r w:rsidRPr="007C5C91">
        <w:rPr>
          <w:lang w:val="en-GB"/>
        </w:rPr>
        <w:t>Description of the control philosophy and interlocks during Dewar filling operations, including helium flow paths and pressure and level control response,</w:t>
      </w:r>
    </w:p>
    <w:p w14:paraId="7D1E074B" w14:textId="1E95D4A6" w:rsidR="009676FE" w:rsidRPr="007C5C91" w:rsidRDefault="004B3E25" w:rsidP="004B3E25">
      <w:pPr>
        <w:pStyle w:val="RequirementBulletlvl1"/>
        <w:rPr>
          <w:lang w:val="en-GB"/>
        </w:rPr>
      </w:pPr>
      <w:r w:rsidRPr="007C5C91">
        <w:rPr>
          <w:lang w:val="en-GB"/>
        </w:rPr>
        <w:t>Definition and justification of acceptance criteria for operational parameters (e.g. pressure fluctuations), helium inventory impact, and helium purity</w:t>
      </w:r>
      <w:r w:rsidR="003745A7" w:rsidRPr="007C5C91">
        <w:rPr>
          <w:lang w:val="en-GB"/>
        </w:rPr>
        <w:t>.</w:t>
      </w:r>
    </w:p>
    <w:p w14:paraId="6E7328FF" w14:textId="77777777" w:rsidR="000927CF" w:rsidRPr="007C5C91" w:rsidRDefault="000927CF" w:rsidP="00B83E02">
      <w:pPr>
        <w:pStyle w:val="Heading4numbered"/>
      </w:pPr>
      <w:bookmarkStart w:id="727" w:name="_Toc224053075"/>
      <w:bookmarkStart w:id="728" w:name="_Toc225322465"/>
      <w:r w:rsidRPr="007C5C91">
        <w:t>Dewar Filling Station</w:t>
      </w:r>
      <w:bookmarkEnd w:id="727"/>
      <w:bookmarkEnd w:id="728"/>
    </w:p>
    <w:p w14:paraId="52F8A4B0" w14:textId="5E9984F7" w:rsidR="000927CF" w:rsidRPr="007C5C91" w:rsidRDefault="000927CF" w:rsidP="00BB71D2">
      <w:pPr>
        <w:pStyle w:val="RequirementList"/>
        <w:rPr>
          <w:lang w:val="en-GB"/>
        </w:rPr>
      </w:pPr>
      <w:r w:rsidRPr="007C5C91">
        <w:rPr>
          <w:lang w:val="en-GB"/>
        </w:rPr>
        <w:t xml:space="preserve">The Dewar Filling Station shall be designed to accommodate a mobile dewar with a nominal capacity of </w:t>
      </w:r>
      <w:r w:rsidR="006F65A9" w:rsidRPr="007C5C91">
        <w:rPr>
          <w:lang w:val="en-GB"/>
        </w:rPr>
        <w:t xml:space="preserve">up to </w:t>
      </w:r>
      <w:r w:rsidRPr="007C5C91">
        <w:rPr>
          <w:lang w:val="en-GB"/>
        </w:rPr>
        <w:t>500L.</w:t>
      </w:r>
    </w:p>
    <w:p w14:paraId="27D2DD10" w14:textId="2F25828F" w:rsidR="000927CF" w:rsidRPr="007C5C91" w:rsidRDefault="00FC7CCE" w:rsidP="00BB71D2">
      <w:pPr>
        <w:pStyle w:val="RequirementList"/>
        <w:rPr>
          <w:lang w:val="en-GB"/>
        </w:rPr>
      </w:pPr>
      <w:r w:rsidRPr="007C5C91">
        <w:rPr>
          <w:lang w:val="en-GB"/>
        </w:rPr>
        <w:t xml:space="preserve">Within the operational and boundary constraints defined in </w:t>
      </w:r>
      <w:r w:rsidR="000927CF" w:rsidRPr="007C5C91">
        <w:rPr>
          <w:lang w:val="en-GB"/>
        </w:rPr>
        <w:fldChar w:fldCharType="begin"/>
      </w:r>
      <w:r w:rsidR="000927CF" w:rsidRPr="007C5C91">
        <w:rPr>
          <w:lang w:val="en-GB"/>
        </w:rPr>
        <w:instrText xml:space="preserve"> REF _Ref221213676 \r \h  \* MERGEFORMAT </w:instrText>
      </w:r>
      <w:r w:rsidR="000927CF" w:rsidRPr="007C5C91">
        <w:rPr>
          <w:lang w:val="en-GB"/>
        </w:rPr>
      </w:r>
      <w:r w:rsidR="000927CF" w:rsidRPr="007C5C91">
        <w:rPr>
          <w:lang w:val="en-GB"/>
        </w:rPr>
        <w:fldChar w:fldCharType="separate"/>
      </w:r>
      <w:r w:rsidR="007458A5">
        <w:rPr>
          <w:lang w:val="en-GB"/>
        </w:rPr>
        <w:t>RTM-264</w:t>
      </w:r>
      <w:r w:rsidR="000927CF" w:rsidRPr="007C5C91">
        <w:rPr>
          <w:lang w:val="en-GB"/>
        </w:rPr>
        <w:fldChar w:fldCharType="end"/>
      </w:r>
      <w:r w:rsidR="000927CF" w:rsidRPr="007C5C91">
        <w:rPr>
          <w:lang w:val="en-GB"/>
        </w:rPr>
        <w:t xml:space="preserve">, the Dewar Filling Station shall be designed to accommodate the following </w:t>
      </w:r>
      <w:r w:rsidR="00971D18" w:rsidRPr="007C5C91">
        <w:rPr>
          <w:lang w:val="en-GB"/>
        </w:rPr>
        <w:t xml:space="preserve">LHe filling </w:t>
      </w:r>
      <w:r w:rsidR="008D3B36" w:rsidRPr="007C5C91">
        <w:rPr>
          <w:lang w:val="en-GB"/>
        </w:rPr>
        <w:t>requirements</w:t>
      </w:r>
      <w:r w:rsidR="000927CF" w:rsidRPr="007C5C91">
        <w:rPr>
          <w:lang w:val="en-GB"/>
        </w:rPr>
        <w:t>:</w:t>
      </w:r>
    </w:p>
    <w:p w14:paraId="27FAB5F3" w14:textId="1065AA37" w:rsidR="008D3B36" w:rsidRPr="007C5C91" w:rsidRDefault="00971D18">
      <w:pPr>
        <w:pStyle w:val="RequirementBulletlvl1"/>
        <w:rPr>
          <w:lang w:val="en-GB"/>
        </w:rPr>
      </w:pPr>
      <w:r w:rsidRPr="007C5C91">
        <w:rPr>
          <w:lang w:val="en-GB"/>
        </w:rPr>
        <w:t>F</w:t>
      </w:r>
      <w:r w:rsidR="00605C12" w:rsidRPr="007C5C91">
        <w:rPr>
          <w:lang w:val="en-GB"/>
        </w:rPr>
        <w:t>illing demand</w:t>
      </w:r>
      <w:r w:rsidR="008106FB" w:rsidRPr="007C5C91">
        <w:rPr>
          <w:lang w:val="en-GB"/>
        </w:rPr>
        <w:t xml:space="preserve"> during active Dewar User campaigns</w:t>
      </w:r>
    </w:p>
    <w:p w14:paraId="671CB621" w14:textId="5A70DBCF" w:rsidR="00F93B30" w:rsidRPr="007C5C91" w:rsidRDefault="00F93B30" w:rsidP="008D3B36">
      <w:pPr>
        <w:pStyle w:val="RequirementBulletlvl2"/>
        <w:rPr>
          <w:lang w:val="en-GB"/>
        </w:rPr>
      </w:pPr>
      <w:r w:rsidRPr="007C5C91">
        <w:rPr>
          <w:lang w:val="en-GB"/>
        </w:rPr>
        <w:lastRenderedPageBreak/>
        <w:t xml:space="preserve">Peak </w:t>
      </w:r>
      <w:r w:rsidR="00D41A60" w:rsidRPr="007C5C91">
        <w:rPr>
          <w:lang w:val="en-GB"/>
        </w:rPr>
        <w:t>d</w:t>
      </w:r>
      <w:r w:rsidRPr="007C5C91">
        <w:rPr>
          <w:lang w:val="en-GB"/>
        </w:rPr>
        <w:t xml:space="preserve">emand: A </w:t>
      </w:r>
      <w:r w:rsidR="000720BE" w:rsidRPr="007C5C91">
        <w:rPr>
          <w:lang w:val="en-GB"/>
        </w:rPr>
        <w:t xml:space="preserve">sporadic </w:t>
      </w:r>
      <w:r w:rsidR="00541A4E" w:rsidRPr="007C5C91">
        <w:rPr>
          <w:lang w:val="en-GB"/>
        </w:rPr>
        <w:t xml:space="preserve">net </w:t>
      </w:r>
      <w:r w:rsidR="000720BE" w:rsidRPr="007C5C91">
        <w:rPr>
          <w:lang w:val="en-GB"/>
        </w:rPr>
        <w:t xml:space="preserve">withdrawal of up to 200 L of LHe </w:t>
      </w:r>
      <w:r w:rsidR="001600CD" w:rsidRPr="007C5C91">
        <w:rPr>
          <w:lang w:val="en-GB"/>
        </w:rPr>
        <w:t xml:space="preserve">at the </w:t>
      </w:r>
      <w:r w:rsidR="00DD7346" w:rsidRPr="007C5C91">
        <w:rPr>
          <w:lang w:val="en-GB"/>
        </w:rPr>
        <w:t xml:space="preserve">start </w:t>
      </w:r>
      <w:r w:rsidR="001600CD" w:rsidRPr="007C5C91">
        <w:rPr>
          <w:lang w:val="en-GB"/>
        </w:rPr>
        <w:t xml:space="preserve">of </w:t>
      </w:r>
      <w:r w:rsidR="000759FB" w:rsidRPr="007C5C91">
        <w:rPr>
          <w:lang w:val="en-GB"/>
        </w:rPr>
        <w:t>Dewar User campaign</w:t>
      </w:r>
    </w:p>
    <w:p w14:paraId="3C750BA0" w14:textId="0721B102" w:rsidR="00384099" w:rsidRPr="007C5C91" w:rsidRDefault="00682E2C" w:rsidP="008D3B36">
      <w:pPr>
        <w:pStyle w:val="RequirementBulletlvl2"/>
        <w:rPr>
          <w:lang w:val="en-GB"/>
        </w:rPr>
      </w:pPr>
      <w:r w:rsidRPr="007C5C91">
        <w:rPr>
          <w:lang w:val="en-GB"/>
        </w:rPr>
        <w:t xml:space="preserve">Nominal </w:t>
      </w:r>
      <w:r w:rsidR="00D41A60" w:rsidRPr="007C5C91">
        <w:rPr>
          <w:lang w:val="en-GB"/>
        </w:rPr>
        <w:t>d</w:t>
      </w:r>
      <w:r w:rsidR="00F93B30" w:rsidRPr="007C5C91">
        <w:rPr>
          <w:lang w:val="en-GB"/>
        </w:rPr>
        <w:t xml:space="preserve">emand: </w:t>
      </w:r>
      <w:r w:rsidR="00384099" w:rsidRPr="007C5C91">
        <w:rPr>
          <w:lang w:val="en-GB"/>
        </w:rPr>
        <w:t xml:space="preserve">An average </w:t>
      </w:r>
      <w:r w:rsidR="00541A4E" w:rsidRPr="007C5C91">
        <w:rPr>
          <w:lang w:val="en-GB"/>
        </w:rPr>
        <w:t xml:space="preserve">net </w:t>
      </w:r>
      <w:r w:rsidRPr="007C5C91">
        <w:rPr>
          <w:lang w:val="en-GB"/>
        </w:rPr>
        <w:t xml:space="preserve">withdrawal of </w:t>
      </w:r>
      <w:r w:rsidR="00384099" w:rsidRPr="007C5C91">
        <w:rPr>
          <w:lang w:val="en-GB"/>
        </w:rPr>
        <w:t xml:space="preserve">50 L of </w:t>
      </w:r>
      <w:r w:rsidR="00C61704" w:rsidRPr="007C5C91">
        <w:rPr>
          <w:lang w:val="en-GB"/>
        </w:rPr>
        <w:t xml:space="preserve">LHe </w:t>
      </w:r>
      <w:r w:rsidR="00DD7346" w:rsidRPr="007C5C91">
        <w:rPr>
          <w:lang w:val="en-GB"/>
        </w:rPr>
        <w:t xml:space="preserve">per day </w:t>
      </w:r>
      <w:r w:rsidR="00A71CDF" w:rsidRPr="007C5C91">
        <w:rPr>
          <w:lang w:val="en-GB"/>
        </w:rPr>
        <w:t xml:space="preserve">throughout </w:t>
      </w:r>
      <w:r w:rsidR="001600CD" w:rsidRPr="007C5C91">
        <w:rPr>
          <w:lang w:val="en-GB"/>
        </w:rPr>
        <w:t xml:space="preserve">the duration of </w:t>
      </w:r>
      <w:r w:rsidR="005B6985" w:rsidRPr="007C5C91">
        <w:rPr>
          <w:lang w:val="en-GB"/>
        </w:rPr>
        <w:t xml:space="preserve">a </w:t>
      </w:r>
      <w:r w:rsidR="000759FB" w:rsidRPr="007C5C91">
        <w:rPr>
          <w:lang w:val="en-GB"/>
        </w:rPr>
        <w:t>Dewar User campaign</w:t>
      </w:r>
      <w:r w:rsidR="00384099" w:rsidRPr="007C5C91">
        <w:rPr>
          <w:lang w:val="en-GB"/>
        </w:rPr>
        <w:t>.</w:t>
      </w:r>
    </w:p>
    <w:p w14:paraId="27729669" w14:textId="73A2FF7C" w:rsidR="008D3B36" w:rsidRPr="007C5C91" w:rsidRDefault="00D16789">
      <w:pPr>
        <w:pStyle w:val="RequirementBulletlvl1"/>
        <w:rPr>
          <w:lang w:val="en-GB"/>
        </w:rPr>
      </w:pPr>
      <w:r w:rsidRPr="007C5C91">
        <w:rPr>
          <w:lang w:val="en-GB"/>
        </w:rPr>
        <w:t xml:space="preserve">Net withdrawal </w:t>
      </w:r>
      <w:r w:rsidR="005B6985" w:rsidRPr="007C5C91">
        <w:rPr>
          <w:lang w:val="en-GB"/>
        </w:rPr>
        <w:t>definition</w:t>
      </w:r>
    </w:p>
    <w:p w14:paraId="6A9F88C4" w14:textId="287A3820" w:rsidR="000720BE" w:rsidRPr="007C5C91" w:rsidRDefault="00BD2FD0" w:rsidP="008D3B36">
      <w:pPr>
        <w:pStyle w:val="RequirementBulletlvl2"/>
        <w:rPr>
          <w:lang w:val="en-GB"/>
        </w:rPr>
      </w:pPr>
      <w:r w:rsidRPr="007C5C91">
        <w:rPr>
          <w:lang w:val="en-GB"/>
        </w:rPr>
        <w:t>The net withdrawal shall c</w:t>
      </w:r>
      <w:r w:rsidR="000C09EA" w:rsidRPr="007C5C91">
        <w:rPr>
          <w:lang w:val="en-GB"/>
        </w:rPr>
        <w:t>orrespond</w:t>
      </w:r>
      <w:r w:rsidR="004B6485" w:rsidRPr="007C5C91">
        <w:rPr>
          <w:lang w:val="en-GB"/>
        </w:rPr>
        <w:t xml:space="preserve"> to the </w:t>
      </w:r>
      <w:r w:rsidR="00EA3523" w:rsidRPr="007C5C91">
        <w:rPr>
          <w:lang w:val="en-GB"/>
        </w:rPr>
        <w:t xml:space="preserve">LHe delivered </w:t>
      </w:r>
      <w:r w:rsidR="004B6485" w:rsidRPr="007C5C91">
        <w:rPr>
          <w:lang w:val="en-GB"/>
        </w:rPr>
        <w:t xml:space="preserve">to the </w:t>
      </w:r>
      <w:r w:rsidR="00A23BEB" w:rsidRPr="007C5C91">
        <w:rPr>
          <w:lang w:val="en-GB"/>
        </w:rPr>
        <w:t>External Dewar User</w:t>
      </w:r>
      <w:r w:rsidR="00201C18" w:rsidRPr="007C5C91">
        <w:rPr>
          <w:lang w:val="en-GB"/>
        </w:rPr>
        <w:t xml:space="preserve"> and shall exclude </w:t>
      </w:r>
      <w:r w:rsidR="008E3791" w:rsidRPr="007C5C91">
        <w:rPr>
          <w:lang w:val="en-GB"/>
        </w:rPr>
        <w:t xml:space="preserve">any </w:t>
      </w:r>
      <w:r w:rsidR="000720BE" w:rsidRPr="007C5C91">
        <w:rPr>
          <w:lang w:val="en-GB"/>
        </w:rPr>
        <w:t xml:space="preserve">additional liquid consumption </w:t>
      </w:r>
      <w:r w:rsidR="008E3791" w:rsidRPr="007C5C91">
        <w:rPr>
          <w:lang w:val="en-GB"/>
        </w:rPr>
        <w:t xml:space="preserve">associated to the filling operation (e.g. </w:t>
      </w:r>
      <w:r w:rsidR="000720BE" w:rsidRPr="007C5C91">
        <w:rPr>
          <w:lang w:val="en-GB"/>
        </w:rPr>
        <w:t xml:space="preserve">conditioning, cool-down, boil-off losses, </w:t>
      </w:r>
      <w:r w:rsidR="003628DC" w:rsidRPr="007C5C91">
        <w:rPr>
          <w:lang w:val="en-GB"/>
        </w:rPr>
        <w:t xml:space="preserve">or </w:t>
      </w:r>
      <w:r w:rsidR="000720BE" w:rsidRPr="007C5C91">
        <w:rPr>
          <w:lang w:val="en-GB"/>
        </w:rPr>
        <w:t>vapour recovery</w:t>
      </w:r>
      <w:r w:rsidR="008E3791" w:rsidRPr="007C5C91">
        <w:rPr>
          <w:lang w:val="en-GB"/>
        </w:rPr>
        <w:t>)</w:t>
      </w:r>
      <w:r w:rsidR="000720BE" w:rsidRPr="007C5C91">
        <w:rPr>
          <w:lang w:val="en-GB"/>
        </w:rPr>
        <w:t>.</w:t>
      </w:r>
    </w:p>
    <w:p w14:paraId="513E1819" w14:textId="55930BEB" w:rsidR="00C45617" w:rsidRPr="007C5C91" w:rsidRDefault="00C45617" w:rsidP="00DB30C3">
      <w:pPr>
        <w:pStyle w:val="RequirementList"/>
        <w:rPr>
          <w:lang w:val="en-GB"/>
        </w:rPr>
      </w:pPr>
      <w:r w:rsidRPr="007C5C91">
        <w:rPr>
          <w:lang w:val="en-GB"/>
        </w:rPr>
        <w:t xml:space="preserve">The Contractor shall quantify and substantiate the </w:t>
      </w:r>
      <w:r w:rsidR="00CF2C87" w:rsidRPr="007C5C91">
        <w:rPr>
          <w:lang w:val="en-GB"/>
        </w:rPr>
        <w:t xml:space="preserve">total </w:t>
      </w:r>
      <w:r w:rsidRPr="007C5C91">
        <w:rPr>
          <w:lang w:val="en-GB"/>
        </w:rPr>
        <w:t xml:space="preserve">helium demand associated with dewar filling activities, including all contributions </w:t>
      </w:r>
      <w:r w:rsidR="00CF2C87" w:rsidRPr="007C5C91">
        <w:rPr>
          <w:lang w:val="en-GB"/>
        </w:rPr>
        <w:t xml:space="preserve">arising </w:t>
      </w:r>
      <w:r w:rsidRPr="007C5C91">
        <w:rPr>
          <w:lang w:val="en-GB"/>
        </w:rPr>
        <w:t>from:</w:t>
      </w:r>
    </w:p>
    <w:p w14:paraId="562F629A" w14:textId="6824CC4B" w:rsidR="00C45617" w:rsidRPr="007C5C91" w:rsidRDefault="00CF2C87" w:rsidP="00DB30C3">
      <w:pPr>
        <w:pStyle w:val="RequirementBulletlvl2"/>
        <w:rPr>
          <w:lang w:val="en-GB"/>
        </w:rPr>
      </w:pPr>
      <w:r w:rsidRPr="007C5C91">
        <w:rPr>
          <w:lang w:val="en-GB"/>
        </w:rPr>
        <w:t>I</w:t>
      </w:r>
      <w:r w:rsidR="00C45617" w:rsidRPr="007C5C91">
        <w:rPr>
          <w:lang w:val="en-GB"/>
        </w:rPr>
        <w:t>nterface conditioning and purge operations</w:t>
      </w:r>
    </w:p>
    <w:p w14:paraId="72E6A0E2" w14:textId="0D3C94CA" w:rsidR="00C45617" w:rsidRPr="007C5C91" w:rsidRDefault="00CF2C87" w:rsidP="00DB30C3">
      <w:pPr>
        <w:pStyle w:val="RequirementBulletlvl2"/>
        <w:rPr>
          <w:lang w:val="en-GB"/>
        </w:rPr>
      </w:pPr>
      <w:r w:rsidRPr="007C5C91">
        <w:rPr>
          <w:lang w:val="en-GB"/>
        </w:rPr>
        <w:t>C</w:t>
      </w:r>
      <w:r w:rsidR="00C45617" w:rsidRPr="007C5C91">
        <w:rPr>
          <w:lang w:val="en-GB"/>
        </w:rPr>
        <w:t xml:space="preserve">ool-down </w:t>
      </w:r>
      <w:r w:rsidR="00514AA8" w:rsidRPr="007C5C91">
        <w:rPr>
          <w:lang w:val="en-GB"/>
        </w:rPr>
        <w:t>of associated filling equipment</w:t>
      </w:r>
    </w:p>
    <w:p w14:paraId="14B6F05F" w14:textId="055E49A9" w:rsidR="00C45617" w:rsidRPr="007C5C91" w:rsidRDefault="00514AA8" w:rsidP="00DB30C3">
      <w:pPr>
        <w:pStyle w:val="RequirementBulletlvl2"/>
        <w:rPr>
          <w:lang w:val="en-GB"/>
        </w:rPr>
      </w:pPr>
      <w:r w:rsidRPr="007C5C91">
        <w:rPr>
          <w:lang w:val="en-GB"/>
        </w:rPr>
        <w:t>E</w:t>
      </w:r>
      <w:r w:rsidR="00C45617" w:rsidRPr="007C5C91">
        <w:rPr>
          <w:lang w:val="en-GB"/>
        </w:rPr>
        <w:t>xpected boil-off losses during transfer</w:t>
      </w:r>
    </w:p>
    <w:p w14:paraId="49302023" w14:textId="688304DC" w:rsidR="00C45617" w:rsidRPr="007C5C91" w:rsidRDefault="00514AA8" w:rsidP="00DB30C3">
      <w:pPr>
        <w:pStyle w:val="RequirementBulletlvl2"/>
        <w:rPr>
          <w:lang w:val="en-GB"/>
        </w:rPr>
      </w:pPr>
      <w:r w:rsidRPr="007C5C91">
        <w:rPr>
          <w:lang w:val="en-GB"/>
        </w:rPr>
        <w:t>V</w:t>
      </w:r>
      <w:r w:rsidR="00C45617" w:rsidRPr="007C5C91">
        <w:rPr>
          <w:lang w:val="en-GB"/>
        </w:rPr>
        <w:t>apour recovery efficiency and return flow</w:t>
      </w:r>
    </w:p>
    <w:p w14:paraId="564DBE53" w14:textId="31000315" w:rsidR="00C45617" w:rsidRPr="007C5C91" w:rsidRDefault="009C1CDB" w:rsidP="00DB30C3">
      <w:pPr>
        <w:pStyle w:val="RequirementBulletlvl2"/>
        <w:rPr>
          <w:lang w:val="en-GB"/>
        </w:rPr>
      </w:pPr>
      <w:r w:rsidRPr="007C5C91">
        <w:rPr>
          <w:lang w:val="en-GB"/>
        </w:rPr>
        <w:t xml:space="preserve">Purging or conditioning </w:t>
      </w:r>
      <w:r w:rsidR="00C45617" w:rsidRPr="007C5C91">
        <w:rPr>
          <w:lang w:val="en-GB"/>
        </w:rPr>
        <w:t>steps where applicable</w:t>
      </w:r>
    </w:p>
    <w:p w14:paraId="30DDA7B2" w14:textId="72039990" w:rsidR="002667F8" w:rsidRPr="007C5C91" w:rsidRDefault="00546198" w:rsidP="00F06784">
      <w:pPr>
        <w:pStyle w:val="RequirementList"/>
        <w:rPr>
          <w:lang w:val="en-GB"/>
        </w:rPr>
      </w:pPr>
      <w:r w:rsidRPr="007C5C91">
        <w:rPr>
          <w:lang w:val="en-GB"/>
        </w:rPr>
        <w:t xml:space="preserve">The Contractor shall demonstrate that the Dewar </w:t>
      </w:r>
      <w:r w:rsidR="00BA092A" w:rsidRPr="007C5C91">
        <w:rPr>
          <w:lang w:val="en-GB"/>
        </w:rPr>
        <w:t xml:space="preserve">filling operations do </w:t>
      </w:r>
      <w:r w:rsidRPr="007C5C91">
        <w:rPr>
          <w:lang w:val="en-GB"/>
        </w:rPr>
        <w:t xml:space="preserve">not adversely </w:t>
      </w:r>
      <w:r w:rsidR="00634FCD" w:rsidRPr="007C5C91">
        <w:rPr>
          <w:lang w:val="en-GB"/>
        </w:rPr>
        <w:t xml:space="preserve">affect the </w:t>
      </w:r>
      <w:r w:rsidRPr="007C5C91">
        <w:rPr>
          <w:lang w:val="en-GB"/>
        </w:rPr>
        <w:t>availability</w:t>
      </w:r>
      <w:r w:rsidR="00634FCD" w:rsidRPr="007C5C91">
        <w:rPr>
          <w:lang w:val="en-GB"/>
        </w:rPr>
        <w:t xml:space="preserve">, </w:t>
      </w:r>
      <w:r w:rsidR="00160D2B" w:rsidRPr="007C5C91">
        <w:rPr>
          <w:lang w:val="en-GB"/>
        </w:rPr>
        <w:t xml:space="preserve">operational </w:t>
      </w:r>
      <w:r w:rsidR="00634FCD" w:rsidRPr="007C5C91">
        <w:rPr>
          <w:lang w:val="en-GB"/>
        </w:rPr>
        <w:t xml:space="preserve">stability, </w:t>
      </w:r>
      <w:r w:rsidR="00160D2B" w:rsidRPr="007C5C91">
        <w:rPr>
          <w:lang w:val="en-GB"/>
        </w:rPr>
        <w:t xml:space="preserve">or </w:t>
      </w:r>
      <w:r w:rsidR="00634FCD" w:rsidRPr="007C5C91">
        <w:rPr>
          <w:lang w:val="en-GB"/>
        </w:rPr>
        <w:t>reliability</w:t>
      </w:r>
      <w:r w:rsidR="001F6F4D" w:rsidRPr="007C5C91">
        <w:rPr>
          <w:lang w:val="en-GB"/>
        </w:rPr>
        <w:t xml:space="preserve"> of the QPS</w:t>
      </w:r>
      <w:r w:rsidRPr="007C5C91">
        <w:rPr>
          <w:lang w:val="en-GB"/>
        </w:rPr>
        <w:t>.</w:t>
      </w:r>
      <w:r w:rsidR="003036AF" w:rsidRPr="007C5C91">
        <w:rPr>
          <w:lang w:val="en-GB"/>
        </w:rPr>
        <w:t xml:space="preserve"> </w:t>
      </w:r>
      <w:r w:rsidR="00402FB4" w:rsidRPr="007C5C91">
        <w:rPr>
          <w:lang w:val="en-GB"/>
        </w:rPr>
        <w:t>At minimum, the Contractor shall:</w:t>
      </w:r>
    </w:p>
    <w:p w14:paraId="0A2BEFDC" w14:textId="566F6612" w:rsidR="00402FB4" w:rsidRPr="007C5C91" w:rsidRDefault="00402FB4" w:rsidP="002667F8">
      <w:pPr>
        <w:pStyle w:val="RequirementBulletlvl1"/>
        <w:rPr>
          <w:lang w:val="en-GB"/>
        </w:rPr>
      </w:pPr>
      <w:r w:rsidRPr="007C5C91">
        <w:rPr>
          <w:lang w:val="en-GB"/>
        </w:rPr>
        <w:t>S</w:t>
      </w:r>
      <w:r w:rsidR="002667F8" w:rsidRPr="007C5C91">
        <w:rPr>
          <w:lang w:val="en-GB"/>
        </w:rPr>
        <w:t>ub</w:t>
      </w:r>
      <w:r w:rsidR="009B6E3E" w:rsidRPr="007C5C91">
        <w:rPr>
          <w:lang w:val="en-GB"/>
        </w:rPr>
        <w:t>stantiate</w:t>
      </w:r>
      <w:r w:rsidRPr="007C5C91">
        <w:rPr>
          <w:lang w:val="en-GB"/>
        </w:rPr>
        <w:t xml:space="preserve"> compliance </w:t>
      </w:r>
      <w:r w:rsidR="00546198" w:rsidRPr="007C5C91">
        <w:rPr>
          <w:lang w:val="en-GB"/>
        </w:rPr>
        <w:t>in the Engineering File</w:t>
      </w:r>
    </w:p>
    <w:p w14:paraId="72E835BD" w14:textId="6BB3DF25" w:rsidR="00546198" w:rsidRPr="007C5C91" w:rsidRDefault="00402FB4" w:rsidP="002667F8">
      <w:pPr>
        <w:pStyle w:val="RequirementBulletlvl1"/>
        <w:rPr>
          <w:lang w:val="en-GB"/>
        </w:rPr>
      </w:pPr>
      <w:r w:rsidRPr="007C5C91">
        <w:rPr>
          <w:lang w:val="en-GB"/>
        </w:rPr>
        <w:t xml:space="preserve">Demonstrate compliance during </w:t>
      </w:r>
      <w:r w:rsidR="00546198" w:rsidRPr="007C5C91">
        <w:rPr>
          <w:lang w:val="en-GB"/>
        </w:rPr>
        <w:t>SAT</w:t>
      </w:r>
    </w:p>
    <w:p w14:paraId="4627B69C" w14:textId="2FF84A4E" w:rsidR="004E28EA" w:rsidRPr="007C5C91" w:rsidRDefault="004E28EA" w:rsidP="002D1857">
      <w:pPr>
        <w:pStyle w:val="RequirementList"/>
        <w:rPr>
          <w:lang w:val="en-GB"/>
        </w:rPr>
      </w:pPr>
      <w:r w:rsidRPr="007C5C91">
        <w:rPr>
          <w:lang w:val="en-GB"/>
        </w:rPr>
        <w:t xml:space="preserve">The </w:t>
      </w:r>
      <w:r w:rsidR="005E028E" w:rsidRPr="007C5C91">
        <w:rPr>
          <w:lang w:val="en-GB"/>
        </w:rPr>
        <w:t xml:space="preserve">Contractor shall assume that the dewar has </w:t>
      </w:r>
      <w:r w:rsidR="00F45174" w:rsidRPr="007C5C91">
        <w:rPr>
          <w:lang w:val="en-GB"/>
        </w:rPr>
        <w:t>no instrumentation.</w:t>
      </w:r>
    </w:p>
    <w:p w14:paraId="5DE3A1DA" w14:textId="69572264" w:rsidR="000927CF" w:rsidRDefault="000927CF" w:rsidP="00E633D5">
      <w:pPr>
        <w:pStyle w:val="Offer-mainwithnumber"/>
      </w:pPr>
      <w:r w:rsidRPr="007C5C91">
        <w:t xml:space="preserve">In the offer, the Applicant shall indicate the maximum filling rate that </w:t>
      </w:r>
      <w:r w:rsidR="005D76F4" w:rsidRPr="007C5C91">
        <w:t>QPS</w:t>
      </w:r>
      <w:r w:rsidRPr="007C5C91">
        <w:t xml:space="preserve"> can provide for each of the two </w:t>
      </w:r>
      <w:r w:rsidR="001A30A8" w:rsidRPr="007C5C91">
        <w:t xml:space="preserve">user </w:t>
      </w:r>
      <w:r w:rsidRPr="007C5C91">
        <w:t>configurations (LINAC_24 and LINAC_30).</w:t>
      </w:r>
      <w:r w:rsidR="003036AF" w:rsidRPr="007C5C91">
        <w:t xml:space="preserve"> </w:t>
      </w:r>
      <w:r w:rsidRPr="007C5C91">
        <w:t>The values shall be specified for the operational scenarios</w:t>
      </w:r>
      <w:r w:rsidR="001A30A8" w:rsidRPr="007C5C91">
        <w:t xml:space="preserve"> 2K-OP, 2K-SB, and 4K-SB</w:t>
      </w:r>
      <w:r w:rsidRPr="007C5C91">
        <w:t>.</w:t>
      </w:r>
    </w:p>
    <w:p w14:paraId="00C4FE71" w14:textId="77777777" w:rsidR="000927CF" w:rsidRPr="007C5C91" w:rsidRDefault="000927CF" w:rsidP="00B83E02">
      <w:pPr>
        <w:pStyle w:val="Heading4numbered"/>
      </w:pPr>
      <w:bookmarkStart w:id="729" w:name="_Toc224053076"/>
      <w:bookmarkStart w:id="730" w:name="_Toc225322466"/>
      <w:r w:rsidRPr="007C5C91">
        <w:t>Warm GHe Recovery from WGR-MAC</w:t>
      </w:r>
      <w:bookmarkEnd w:id="729"/>
      <w:bookmarkEnd w:id="730"/>
    </w:p>
    <w:p w14:paraId="2061EB27" w14:textId="022C1D1C" w:rsidR="000927CF" w:rsidRPr="007C5C91" w:rsidRDefault="000927CF" w:rsidP="00BB71D2">
      <w:pPr>
        <w:pStyle w:val="RequirementList"/>
        <w:rPr>
          <w:lang w:val="en-GB"/>
        </w:rPr>
      </w:pPr>
      <w:r w:rsidRPr="007C5C91">
        <w:rPr>
          <w:lang w:val="en-GB"/>
        </w:rPr>
        <w:t xml:space="preserve">The QPLANT shall autonomously determine the acceptance or rejection of the GHe returning via line </w:t>
      </w:r>
      <w:r w:rsidR="00BC63D5" w:rsidRPr="007C5C91">
        <w:rPr>
          <w:lang w:val="en-GB"/>
        </w:rPr>
        <w:t>QRB.</w:t>
      </w:r>
      <w:r w:rsidR="00982878" w:rsidRPr="007C5C91">
        <w:rPr>
          <w:lang w:val="en-GB"/>
        </w:rPr>
        <w:t>G</w:t>
      </w:r>
      <w:r w:rsidRPr="007C5C91">
        <w:rPr>
          <w:lang w:val="en-GB"/>
        </w:rPr>
        <w:t>2</w:t>
      </w:r>
      <w:r w:rsidR="00982878" w:rsidRPr="007C5C91">
        <w:rPr>
          <w:lang w:val="en-GB"/>
        </w:rPr>
        <w:t>0</w:t>
      </w:r>
      <w:r w:rsidRPr="007C5C91">
        <w:rPr>
          <w:lang w:val="en-GB"/>
        </w:rPr>
        <w:t>.</w:t>
      </w:r>
      <w:r w:rsidR="003036AF" w:rsidRPr="007C5C91">
        <w:rPr>
          <w:lang w:val="en-GB"/>
        </w:rPr>
        <w:t xml:space="preserve"> </w:t>
      </w:r>
      <w:r w:rsidRPr="007C5C91">
        <w:rPr>
          <w:lang w:val="en-GB"/>
        </w:rPr>
        <w:t>To this end, the QPLANT shall include all instrumentation, control functions, and interlocks necessary to monitor the interface conditions and to execute acceptance or rejection decisions, without any reliance on the external system.</w:t>
      </w:r>
    </w:p>
    <w:p w14:paraId="6786F030" w14:textId="4C108276" w:rsidR="000927CF" w:rsidRPr="007C5C91" w:rsidRDefault="000927CF" w:rsidP="00BB71D2">
      <w:pPr>
        <w:pStyle w:val="RequirementList"/>
        <w:rPr>
          <w:lang w:val="en-GB"/>
        </w:rPr>
      </w:pPr>
      <w:r w:rsidRPr="007C5C91">
        <w:rPr>
          <w:lang w:val="en-GB"/>
        </w:rPr>
        <w:t xml:space="preserve">The QPLANT shall be designed for interfacing with line </w:t>
      </w:r>
      <w:r w:rsidR="00BE04F1" w:rsidRPr="007C5C91">
        <w:rPr>
          <w:lang w:val="en-GB"/>
        </w:rPr>
        <w:t>QRB.</w:t>
      </w:r>
      <w:r w:rsidR="00982878" w:rsidRPr="007C5C91">
        <w:rPr>
          <w:lang w:val="en-GB"/>
        </w:rPr>
        <w:t xml:space="preserve">G20 </w:t>
      </w:r>
      <w:r w:rsidRPr="007C5C91">
        <w:rPr>
          <w:lang w:val="en-GB"/>
        </w:rPr>
        <w:t>under the following fluid conditions</w:t>
      </w:r>
    </w:p>
    <w:p w14:paraId="3EB94F8C" w14:textId="77777777" w:rsidR="000927CF" w:rsidRPr="007C5C91" w:rsidRDefault="000927CF" w:rsidP="000927CF">
      <w:pPr>
        <w:pStyle w:val="RequirementBulletlvl1"/>
        <w:rPr>
          <w:lang w:val="en-GB"/>
        </w:rPr>
      </w:pPr>
      <w:r w:rsidRPr="007C5C91">
        <w:rPr>
          <w:lang w:val="en-GB"/>
        </w:rPr>
        <w:t>Fluid: gaseous Helium</w:t>
      </w:r>
    </w:p>
    <w:p w14:paraId="662D7171" w14:textId="77777777" w:rsidR="000927CF" w:rsidRPr="007C5C91" w:rsidRDefault="000927CF" w:rsidP="000927CF">
      <w:pPr>
        <w:pStyle w:val="RequirementBulletlvl1"/>
        <w:rPr>
          <w:lang w:val="en-GB"/>
        </w:rPr>
      </w:pPr>
      <w:r w:rsidRPr="007C5C91">
        <w:rPr>
          <w:lang w:val="en-GB"/>
        </w:rPr>
        <w:t xml:space="preserve">Nominal temperature: 300K </w:t>
      </w:r>
    </w:p>
    <w:p w14:paraId="7865F61B" w14:textId="6ECBD652" w:rsidR="000927CF" w:rsidRPr="007C5C91" w:rsidRDefault="000927CF" w:rsidP="000927CF">
      <w:pPr>
        <w:pStyle w:val="RequirementBulletlvl1"/>
        <w:rPr>
          <w:lang w:val="en-GB"/>
        </w:rPr>
      </w:pPr>
      <w:r w:rsidRPr="007C5C91">
        <w:rPr>
          <w:lang w:val="en-GB"/>
        </w:rPr>
        <w:t>Nominal pressure: 1.</w:t>
      </w:r>
      <w:r w:rsidR="00990668" w:rsidRPr="007C5C91">
        <w:rPr>
          <w:lang w:val="en-GB"/>
        </w:rPr>
        <w:t>1</w:t>
      </w:r>
      <w:r w:rsidR="000C1CF1" w:rsidRPr="007C5C91">
        <w:rPr>
          <w:lang w:val="en-GB"/>
        </w:rPr>
        <w:t xml:space="preserve"> </w:t>
      </w:r>
      <w:r w:rsidRPr="007C5C91">
        <w:rPr>
          <w:lang w:val="en-GB"/>
        </w:rPr>
        <w:t xml:space="preserve">bar(a) ± 0.02 bar(a) </w:t>
      </w:r>
    </w:p>
    <w:p w14:paraId="7A9F65E3" w14:textId="10CA238F" w:rsidR="000927CF" w:rsidRPr="007C5C91" w:rsidRDefault="000927CF" w:rsidP="000927CF">
      <w:pPr>
        <w:pStyle w:val="RequirementBulletlvl1"/>
        <w:rPr>
          <w:lang w:val="en-GB"/>
        </w:rPr>
      </w:pPr>
      <w:r w:rsidRPr="007C5C91">
        <w:rPr>
          <w:lang w:val="en-GB"/>
        </w:rPr>
        <w:t xml:space="preserve">Maximal pressure: </w:t>
      </w:r>
      <w:r w:rsidR="00BE1AD1" w:rsidRPr="007C5C91">
        <w:rPr>
          <w:lang w:val="en-GB"/>
        </w:rPr>
        <w:t>1.5</w:t>
      </w:r>
      <w:r w:rsidRPr="007C5C91">
        <w:rPr>
          <w:lang w:val="en-GB"/>
        </w:rPr>
        <w:t xml:space="preserve"> bar(a)</w:t>
      </w:r>
    </w:p>
    <w:p w14:paraId="5014ADE0" w14:textId="77777777" w:rsidR="000927CF" w:rsidRPr="007C5C91" w:rsidRDefault="000927CF" w:rsidP="000927CF">
      <w:pPr>
        <w:pStyle w:val="RequirementBulletlvl1"/>
        <w:rPr>
          <w:lang w:val="en-GB"/>
        </w:rPr>
      </w:pPr>
      <w:r w:rsidRPr="007C5C91">
        <w:rPr>
          <w:lang w:val="en-GB"/>
        </w:rPr>
        <w:t xml:space="preserve">Nominal mass flow: 0.1 g/s </w:t>
      </w:r>
    </w:p>
    <w:p w14:paraId="445F4051" w14:textId="77777777" w:rsidR="000927CF" w:rsidRPr="007C5C91" w:rsidRDefault="000927CF" w:rsidP="000927CF">
      <w:pPr>
        <w:pStyle w:val="RequirementBulletlvl1"/>
        <w:rPr>
          <w:lang w:val="en-GB"/>
        </w:rPr>
      </w:pPr>
      <w:r w:rsidRPr="007C5C91">
        <w:rPr>
          <w:lang w:val="en-GB"/>
        </w:rPr>
        <w:t>Maximal mass flow: 0.5 g/s</w:t>
      </w:r>
    </w:p>
    <w:p w14:paraId="15334A61" w14:textId="5B330966" w:rsidR="000927CF" w:rsidRPr="007C5C91" w:rsidRDefault="000927CF" w:rsidP="00BB71D2">
      <w:pPr>
        <w:pStyle w:val="RequirementList"/>
        <w:rPr>
          <w:lang w:val="en-GB"/>
        </w:rPr>
      </w:pPr>
      <w:r w:rsidRPr="007C5C91">
        <w:rPr>
          <w:lang w:val="en-GB"/>
        </w:rPr>
        <w:t xml:space="preserve">The Contractor shall specify the helium purity acceptance criteria for the GHe returning via line </w:t>
      </w:r>
      <w:r w:rsidR="0060008E" w:rsidRPr="007C5C91">
        <w:rPr>
          <w:lang w:val="en-GB"/>
        </w:rPr>
        <w:t>QRB.</w:t>
      </w:r>
      <w:r w:rsidR="00982878" w:rsidRPr="007C5C91">
        <w:rPr>
          <w:lang w:val="en-GB"/>
        </w:rPr>
        <w:t>G20</w:t>
      </w:r>
      <w:r w:rsidRPr="007C5C91">
        <w:rPr>
          <w:lang w:val="en-GB"/>
        </w:rPr>
        <w:t>, such that acceptance of the returned helium does not require any additional purification or gas clean-up by the QPLANT.</w:t>
      </w:r>
      <w:r w:rsidR="003036AF" w:rsidRPr="007C5C91">
        <w:rPr>
          <w:lang w:val="en-GB"/>
        </w:rPr>
        <w:t xml:space="preserve"> </w:t>
      </w:r>
      <w:r w:rsidRPr="007C5C91">
        <w:rPr>
          <w:lang w:val="en-GB"/>
        </w:rPr>
        <w:t>At minimum, the acceptance criteria shall specify:</w:t>
      </w:r>
    </w:p>
    <w:p w14:paraId="6BB934BE" w14:textId="77777777" w:rsidR="000927CF" w:rsidRPr="007C5C91" w:rsidRDefault="000927CF" w:rsidP="000927CF">
      <w:pPr>
        <w:pStyle w:val="RequirementBulletlvl1"/>
        <w:rPr>
          <w:lang w:val="en-GB"/>
        </w:rPr>
      </w:pPr>
      <w:r w:rsidRPr="007C5C91">
        <w:rPr>
          <w:lang w:val="en-GB"/>
        </w:rPr>
        <w:t>maximum allowable O₂ content</w:t>
      </w:r>
    </w:p>
    <w:p w14:paraId="3B293E22" w14:textId="77777777" w:rsidR="000927CF" w:rsidRPr="007C5C91" w:rsidRDefault="000927CF" w:rsidP="000927CF">
      <w:pPr>
        <w:pStyle w:val="RequirementBulletlvl1"/>
        <w:rPr>
          <w:lang w:val="en-GB"/>
        </w:rPr>
      </w:pPr>
      <w:r w:rsidRPr="007C5C91">
        <w:rPr>
          <w:lang w:val="en-GB"/>
        </w:rPr>
        <w:t>maximum allowable N₂ content</w:t>
      </w:r>
    </w:p>
    <w:p w14:paraId="3841616A" w14:textId="5C4D9B52" w:rsidR="000927CF" w:rsidRPr="007C5C91" w:rsidRDefault="000927CF" w:rsidP="000927CF">
      <w:pPr>
        <w:pStyle w:val="RequirementBulletlvl1"/>
        <w:rPr>
          <w:lang w:val="en-GB"/>
        </w:rPr>
      </w:pPr>
      <w:r w:rsidRPr="007C5C91">
        <w:rPr>
          <w:lang w:val="en-GB"/>
        </w:rPr>
        <w:t>maximum allowable dew point</w:t>
      </w:r>
      <w:r w:rsidR="00814135" w:rsidRPr="007C5C91">
        <w:rPr>
          <w:lang w:val="en-GB"/>
        </w:rPr>
        <w:t xml:space="preserve"> below </w:t>
      </w:r>
      <w:r w:rsidRPr="007C5C91">
        <w:rPr>
          <w:lang w:val="en-GB"/>
        </w:rPr>
        <w:t xml:space="preserve">–80 °C. </w:t>
      </w:r>
    </w:p>
    <w:p w14:paraId="3F42E8CA" w14:textId="77777777" w:rsidR="000927CF" w:rsidRPr="007C5C91" w:rsidRDefault="000927CF" w:rsidP="00BB71D2">
      <w:pPr>
        <w:pStyle w:val="RequirementList"/>
        <w:rPr>
          <w:lang w:val="en-GB"/>
        </w:rPr>
      </w:pPr>
      <w:r w:rsidRPr="007C5C91">
        <w:rPr>
          <w:lang w:val="en-GB"/>
        </w:rPr>
        <w:t>The QPLANT shall accept the returning helium only when the following conditions are simultaneously satisfied:</w:t>
      </w:r>
    </w:p>
    <w:p w14:paraId="04E95997" w14:textId="124317A9" w:rsidR="000927CF" w:rsidRPr="007C5C91" w:rsidRDefault="000927CF" w:rsidP="000927CF">
      <w:pPr>
        <w:pStyle w:val="RequirementBulletlvl1"/>
        <w:rPr>
          <w:lang w:val="en-GB"/>
        </w:rPr>
      </w:pPr>
      <w:r w:rsidRPr="007C5C91">
        <w:rPr>
          <w:lang w:val="en-GB"/>
        </w:rPr>
        <w:t xml:space="preserve">The interface fluid conditions at line </w:t>
      </w:r>
      <w:r w:rsidR="0060008E" w:rsidRPr="007C5C91">
        <w:rPr>
          <w:lang w:val="en-GB"/>
        </w:rPr>
        <w:t>QRB.</w:t>
      </w:r>
      <w:r w:rsidR="00982878" w:rsidRPr="007C5C91">
        <w:rPr>
          <w:lang w:val="en-GB"/>
        </w:rPr>
        <w:t xml:space="preserve">G20 </w:t>
      </w:r>
      <w:r w:rsidRPr="007C5C91">
        <w:rPr>
          <w:lang w:val="en-GB"/>
        </w:rPr>
        <w:t>are in accordance with the specified interface conditions</w:t>
      </w:r>
    </w:p>
    <w:p w14:paraId="071E9EEC" w14:textId="77777777" w:rsidR="000927CF" w:rsidRPr="007C5C91" w:rsidRDefault="000927CF" w:rsidP="000927CF">
      <w:pPr>
        <w:pStyle w:val="RequirementBulletlvl1"/>
        <w:rPr>
          <w:lang w:val="en-GB"/>
        </w:rPr>
      </w:pPr>
      <w:r w:rsidRPr="007C5C91">
        <w:rPr>
          <w:lang w:val="en-GB"/>
        </w:rPr>
        <w:t>The measured helium purity complies with the defined helium acceptance criteria</w:t>
      </w:r>
    </w:p>
    <w:p w14:paraId="3CC36587" w14:textId="77777777" w:rsidR="000927CF" w:rsidRPr="007C5C91" w:rsidRDefault="000927CF" w:rsidP="000927CF">
      <w:pPr>
        <w:pStyle w:val="RequirementBulletlvl1"/>
        <w:rPr>
          <w:lang w:val="en-GB"/>
        </w:rPr>
      </w:pPr>
      <w:r w:rsidRPr="007C5C91">
        <w:rPr>
          <w:lang w:val="en-GB"/>
        </w:rPr>
        <w:t>The QPLANT operation can be maintained without disturbance</w:t>
      </w:r>
    </w:p>
    <w:p w14:paraId="2F1AC2D0" w14:textId="77777777" w:rsidR="000927CF" w:rsidRPr="007C5C91" w:rsidRDefault="000927CF" w:rsidP="00BB71D2">
      <w:pPr>
        <w:pStyle w:val="RequirementList"/>
        <w:rPr>
          <w:lang w:val="en-GB"/>
        </w:rPr>
      </w:pPr>
      <w:r w:rsidRPr="007C5C91">
        <w:rPr>
          <w:lang w:val="en-GB"/>
        </w:rPr>
        <w:lastRenderedPageBreak/>
        <w:t>Upon rejection, the QPLANT shall vent the returning helium to the atmosphere via an outdoor discharge point, located outside the Coldbox room.</w:t>
      </w:r>
    </w:p>
    <w:p w14:paraId="30B06614" w14:textId="77777777" w:rsidR="000927CF" w:rsidRPr="007C5C91" w:rsidRDefault="000927CF" w:rsidP="00BB71D2">
      <w:pPr>
        <w:pStyle w:val="RequirementList"/>
        <w:rPr>
          <w:lang w:val="en-GB"/>
        </w:rPr>
      </w:pPr>
      <w:r w:rsidRPr="007C5C91">
        <w:rPr>
          <w:lang w:val="en-GB"/>
        </w:rPr>
        <w:t>Upon acceptance, the QPLANT shall continuously monitor the acceptance criteria and shall immediately reject the returning helium if the acceptance criteria are no longer met.</w:t>
      </w:r>
    </w:p>
    <w:p w14:paraId="7A48CFCC" w14:textId="32EF5E93" w:rsidR="000927CF" w:rsidRPr="007C5C91" w:rsidRDefault="000927CF" w:rsidP="00BB71D2">
      <w:pPr>
        <w:pStyle w:val="RequirementList"/>
        <w:rPr>
          <w:lang w:val="en-GB"/>
        </w:rPr>
      </w:pPr>
      <w:r w:rsidRPr="007C5C91">
        <w:rPr>
          <w:lang w:val="en-GB"/>
        </w:rPr>
        <w:t xml:space="preserve">The QPLANT shall include at the interface with line </w:t>
      </w:r>
      <w:r w:rsidR="0060008E" w:rsidRPr="007C5C91">
        <w:rPr>
          <w:lang w:val="en-GB"/>
        </w:rPr>
        <w:t>QRB.</w:t>
      </w:r>
      <w:r w:rsidR="00982878" w:rsidRPr="007C5C91">
        <w:rPr>
          <w:lang w:val="en-GB"/>
        </w:rPr>
        <w:t>G20</w:t>
      </w:r>
      <w:r w:rsidRPr="007C5C91">
        <w:rPr>
          <w:lang w:val="en-GB"/>
        </w:rPr>
        <w:t>, at minimum:</w:t>
      </w:r>
    </w:p>
    <w:p w14:paraId="5658D0B3" w14:textId="77777777" w:rsidR="000927CF" w:rsidRPr="007C5C91" w:rsidRDefault="000927CF" w:rsidP="000927CF">
      <w:pPr>
        <w:pStyle w:val="RequirementBulletlvl1"/>
        <w:rPr>
          <w:lang w:val="en-GB"/>
        </w:rPr>
      </w:pPr>
      <w:r w:rsidRPr="007C5C91">
        <w:rPr>
          <w:lang w:val="en-GB"/>
        </w:rPr>
        <w:t>A non-return valve</w:t>
      </w:r>
    </w:p>
    <w:p w14:paraId="284B4C27" w14:textId="77777777" w:rsidR="000927CF" w:rsidRPr="007C5C91" w:rsidRDefault="000927CF" w:rsidP="000927CF">
      <w:pPr>
        <w:pStyle w:val="RequirementBulletlvl1"/>
        <w:rPr>
          <w:lang w:val="en-GB"/>
        </w:rPr>
      </w:pPr>
      <w:r w:rsidRPr="007C5C91">
        <w:rPr>
          <w:lang w:val="en-GB"/>
        </w:rPr>
        <w:t>An automated isolation valve</w:t>
      </w:r>
    </w:p>
    <w:p w14:paraId="6BB547EF" w14:textId="77777777" w:rsidR="000927CF" w:rsidRPr="007C5C91" w:rsidRDefault="000927CF" w:rsidP="000927CF">
      <w:pPr>
        <w:pStyle w:val="RequirementBulletlvl1"/>
        <w:rPr>
          <w:lang w:val="en-GB"/>
        </w:rPr>
      </w:pPr>
      <w:r w:rsidRPr="007C5C91">
        <w:rPr>
          <w:lang w:val="en-GB"/>
        </w:rPr>
        <w:t>Removable end caps to allow blinding of the interface</w:t>
      </w:r>
    </w:p>
    <w:p w14:paraId="24959EE0" w14:textId="77777777" w:rsidR="000927CF" w:rsidRPr="007C5C91" w:rsidRDefault="000927CF" w:rsidP="000927CF">
      <w:pPr>
        <w:pStyle w:val="RequirementBulletlvl1"/>
        <w:rPr>
          <w:lang w:val="en-GB"/>
        </w:rPr>
      </w:pPr>
      <w:r w:rsidRPr="007C5C91">
        <w:rPr>
          <w:lang w:val="en-GB"/>
        </w:rPr>
        <w:t>Dedicated sampling points for impurity monitoring</w:t>
      </w:r>
    </w:p>
    <w:p w14:paraId="1AFCC561" w14:textId="7A82AB77" w:rsidR="000927CF" w:rsidRPr="007C5C91" w:rsidRDefault="000927CF" w:rsidP="000927CF">
      <w:pPr>
        <w:pStyle w:val="RequirementBulletlvl1"/>
        <w:rPr>
          <w:lang w:val="en-GB"/>
        </w:rPr>
      </w:pPr>
      <w:r w:rsidRPr="007C5C91">
        <w:rPr>
          <w:lang w:val="en-GB"/>
        </w:rPr>
        <w:t>A pressure transducer</w:t>
      </w:r>
    </w:p>
    <w:p w14:paraId="6E2CD115" w14:textId="7FBE445A" w:rsidR="000927CF" w:rsidRPr="007C5C91" w:rsidRDefault="000927CF" w:rsidP="000927CF">
      <w:pPr>
        <w:pStyle w:val="RequirementBulletlvl1"/>
        <w:rPr>
          <w:lang w:val="en-GB"/>
        </w:rPr>
      </w:pPr>
      <w:r w:rsidRPr="007C5C91">
        <w:rPr>
          <w:lang w:val="en-GB"/>
        </w:rPr>
        <w:t>A mass flow transducer</w:t>
      </w:r>
    </w:p>
    <w:p w14:paraId="59A66528" w14:textId="69487779" w:rsidR="006F678E" w:rsidRPr="007C5C91" w:rsidRDefault="00976459" w:rsidP="00A36723">
      <w:pPr>
        <w:pStyle w:val="RequirementList"/>
        <w:rPr>
          <w:lang w:val="en-GB"/>
        </w:rPr>
      </w:pPr>
      <w:r w:rsidRPr="007C5C91">
        <w:rPr>
          <w:lang w:val="en-GB"/>
        </w:rPr>
        <w:t>The QPLANT shall include manual vent and purge valves at the interface with line QRB.G20 to allow drying and conditioning, controlled depressurisation, and safe warm-up of the interface and connected user line</w:t>
      </w:r>
      <w:r w:rsidR="006F678E" w:rsidRPr="007C5C91">
        <w:rPr>
          <w:lang w:val="en-GB"/>
        </w:rPr>
        <w:t>.</w:t>
      </w:r>
    </w:p>
    <w:p w14:paraId="485E1155" w14:textId="3D08D7C8" w:rsidR="000927CF" w:rsidRDefault="000927CF" w:rsidP="00E633D5">
      <w:pPr>
        <w:pStyle w:val="Offer-mainwithnumber"/>
      </w:pPr>
      <w:r w:rsidRPr="007C5C91">
        <w:t xml:space="preserve">In the offer, the Applicant shall define the helium purity acceptance criteria for the GHe returning via line </w:t>
      </w:r>
      <w:r w:rsidR="006370F2" w:rsidRPr="007C5C91">
        <w:t>QRB.</w:t>
      </w:r>
      <w:r w:rsidR="00982878" w:rsidRPr="007C5C91">
        <w:t>G20</w:t>
      </w:r>
      <w:r w:rsidRPr="007C5C91">
        <w:t>.</w:t>
      </w:r>
    </w:p>
    <w:p w14:paraId="4D359202" w14:textId="523BE928" w:rsidR="00670A92" w:rsidRPr="00231E6E" w:rsidRDefault="00670A92" w:rsidP="00670A92">
      <w:pPr>
        <w:pStyle w:val="Heading2numbered"/>
      </w:pPr>
      <w:bookmarkStart w:id="731" w:name="_Toc192335394"/>
      <w:bookmarkStart w:id="732" w:name="_Toc192405921"/>
      <w:bookmarkStart w:id="733" w:name="_Toc192408326"/>
      <w:bookmarkStart w:id="734" w:name="_Toc192408772"/>
      <w:bookmarkStart w:id="735" w:name="_Toc192496232"/>
      <w:bookmarkStart w:id="736" w:name="_Toc192502437"/>
      <w:bookmarkStart w:id="737" w:name="_Toc192509326"/>
      <w:bookmarkStart w:id="738" w:name="_Toc192510047"/>
      <w:bookmarkStart w:id="739" w:name="_Toc192515937"/>
      <w:bookmarkStart w:id="740" w:name="_Toc192579040"/>
      <w:bookmarkStart w:id="741" w:name="_Toc192580981"/>
      <w:bookmarkStart w:id="742" w:name="_Toc192581423"/>
      <w:bookmarkStart w:id="743" w:name="_Toc192762453"/>
      <w:bookmarkStart w:id="744" w:name="_Toc192765027"/>
      <w:bookmarkStart w:id="745" w:name="_Toc192765640"/>
      <w:bookmarkStart w:id="746" w:name="_Toc192782192"/>
      <w:bookmarkStart w:id="747" w:name="_Toc192782800"/>
      <w:bookmarkStart w:id="748" w:name="_Toc192850719"/>
      <w:bookmarkStart w:id="749" w:name="_Toc192929206"/>
      <w:bookmarkStart w:id="750" w:name="_Toc192934894"/>
      <w:bookmarkStart w:id="751" w:name="_Toc193016242"/>
      <w:bookmarkStart w:id="752" w:name="_Toc192335395"/>
      <w:bookmarkStart w:id="753" w:name="_Toc192405922"/>
      <w:bookmarkStart w:id="754" w:name="_Toc192408327"/>
      <w:bookmarkStart w:id="755" w:name="_Toc192408773"/>
      <w:bookmarkStart w:id="756" w:name="_Toc192496233"/>
      <w:bookmarkStart w:id="757" w:name="_Toc192502438"/>
      <w:bookmarkStart w:id="758" w:name="_Toc192509327"/>
      <w:bookmarkStart w:id="759" w:name="_Toc192510048"/>
      <w:bookmarkStart w:id="760" w:name="_Toc192515938"/>
      <w:bookmarkStart w:id="761" w:name="_Toc192579041"/>
      <w:bookmarkStart w:id="762" w:name="_Toc192580982"/>
      <w:bookmarkStart w:id="763" w:name="_Toc192581424"/>
      <w:bookmarkStart w:id="764" w:name="_Toc192762454"/>
      <w:bookmarkStart w:id="765" w:name="_Toc192765028"/>
      <w:bookmarkStart w:id="766" w:name="_Toc192765641"/>
      <w:bookmarkStart w:id="767" w:name="_Toc192782193"/>
      <w:bookmarkStart w:id="768" w:name="_Toc192782801"/>
      <w:bookmarkStart w:id="769" w:name="_Toc192850720"/>
      <w:bookmarkStart w:id="770" w:name="_Toc192929207"/>
      <w:bookmarkStart w:id="771" w:name="_Toc192934895"/>
      <w:bookmarkStart w:id="772" w:name="_Toc193016243"/>
      <w:bookmarkStart w:id="773" w:name="_Toc192335396"/>
      <w:bookmarkStart w:id="774" w:name="_Toc192405923"/>
      <w:bookmarkStart w:id="775" w:name="_Toc192408328"/>
      <w:bookmarkStart w:id="776" w:name="_Toc192408774"/>
      <w:bookmarkStart w:id="777" w:name="_Toc192496234"/>
      <w:bookmarkStart w:id="778" w:name="_Toc192502439"/>
      <w:bookmarkStart w:id="779" w:name="_Toc192509328"/>
      <w:bookmarkStart w:id="780" w:name="_Toc192510049"/>
      <w:bookmarkStart w:id="781" w:name="_Toc192515939"/>
      <w:bookmarkStart w:id="782" w:name="_Toc192579042"/>
      <w:bookmarkStart w:id="783" w:name="_Toc192580983"/>
      <w:bookmarkStart w:id="784" w:name="_Toc192581425"/>
      <w:bookmarkStart w:id="785" w:name="_Toc192762455"/>
      <w:bookmarkStart w:id="786" w:name="_Toc192765029"/>
      <w:bookmarkStart w:id="787" w:name="_Toc192765642"/>
      <w:bookmarkStart w:id="788" w:name="_Toc192782194"/>
      <w:bookmarkStart w:id="789" w:name="_Toc192782802"/>
      <w:bookmarkStart w:id="790" w:name="_Toc192850721"/>
      <w:bookmarkStart w:id="791" w:name="_Toc192929208"/>
      <w:bookmarkStart w:id="792" w:name="_Toc192934896"/>
      <w:bookmarkStart w:id="793" w:name="_Toc193016244"/>
      <w:bookmarkStart w:id="794" w:name="_Toc192335397"/>
      <w:bookmarkStart w:id="795" w:name="_Toc192405924"/>
      <w:bookmarkStart w:id="796" w:name="_Toc192408329"/>
      <w:bookmarkStart w:id="797" w:name="_Toc192408775"/>
      <w:bookmarkStart w:id="798" w:name="_Toc192496235"/>
      <w:bookmarkStart w:id="799" w:name="_Toc192502440"/>
      <w:bookmarkStart w:id="800" w:name="_Toc192509329"/>
      <w:bookmarkStart w:id="801" w:name="_Toc192510050"/>
      <w:bookmarkStart w:id="802" w:name="_Toc192515940"/>
      <w:bookmarkStart w:id="803" w:name="_Toc192579043"/>
      <w:bookmarkStart w:id="804" w:name="_Toc192580984"/>
      <w:bookmarkStart w:id="805" w:name="_Toc192581426"/>
      <w:bookmarkStart w:id="806" w:name="_Toc192762456"/>
      <w:bookmarkStart w:id="807" w:name="_Toc192765030"/>
      <w:bookmarkStart w:id="808" w:name="_Toc192765643"/>
      <w:bookmarkStart w:id="809" w:name="_Toc192782195"/>
      <w:bookmarkStart w:id="810" w:name="_Toc192782803"/>
      <w:bookmarkStart w:id="811" w:name="_Toc192850722"/>
      <w:bookmarkStart w:id="812" w:name="_Toc192929209"/>
      <w:bookmarkStart w:id="813" w:name="_Toc192934897"/>
      <w:bookmarkStart w:id="814" w:name="_Toc193016245"/>
      <w:bookmarkStart w:id="815" w:name="_Toc192335398"/>
      <w:bookmarkStart w:id="816" w:name="_Toc192405925"/>
      <w:bookmarkStart w:id="817" w:name="_Toc192408330"/>
      <w:bookmarkStart w:id="818" w:name="_Toc192408776"/>
      <w:bookmarkStart w:id="819" w:name="_Toc192496236"/>
      <w:bookmarkStart w:id="820" w:name="_Toc192502441"/>
      <w:bookmarkStart w:id="821" w:name="_Toc192509330"/>
      <w:bookmarkStart w:id="822" w:name="_Toc192510051"/>
      <w:bookmarkStart w:id="823" w:name="_Toc192515941"/>
      <w:bookmarkStart w:id="824" w:name="_Toc192579044"/>
      <w:bookmarkStart w:id="825" w:name="_Toc192580985"/>
      <w:bookmarkStart w:id="826" w:name="_Toc192581427"/>
      <w:bookmarkStart w:id="827" w:name="_Toc192762457"/>
      <w:bookmarkStart w:id="828" w:name="_Toc192765031"/>
      <w:bookmarkStart w:id="829" w:name="_Toc192765644"/>
      <w:bookmarkStart w:id="830" w:name="_Toc192782196"/>
      <w:bookmarkStart w:id="831" w:name="_Toc192782804"/>
      <w:bookmarkStart w:id="832" w:name="_Toc192850723"/>
      <w:bookmarkStart w:id="833" w:name="_Toc192929210"/>
      <w:bookmarkStart w:id="834" w:name="_Toc192934898"/>
      <w:bookmarkStart w:id="835" w:name="_Toc193016246"/>
      <w:bookmarkStart w:id="836" w:name="_Toc192335399"/>
      <w:bookmarkStart w:id="837" w:name="_Toc192405926"/>
      <w:bookmarkStart w:id="838" w:name="_Toc192408331"/>
      <w:bookmarkStart w:id="839" w:name="_Toc192408777"/>
      <w:bookmarkStart w:id="840" w:name="_Toc192496237"/>
      <w:bookmarkStart w:id="841" w:name="_Toc192502442"/>
      <w:bookmarkStart w:id="842" w:name="_Toc192509331"/>
      <w:bookmarkStart w:id="843" w:name="_Toc192510052"/>
      <w:bookmarkStart w:id="844" w:name="_Toc192515942"/>
      <w:bookmarkStart w:id="845" w:name="_Toc192579045"/>
      <w:bookmarkStart w:id="846" w:name="_Toc192580986"/>
      <w:bookmarkStart w:id="847" w:name="_Toc192581428"/>
      <w:bookmarkStart w:id="848" w:name="_Toc192762458"/>
      <w:bookmarkStart w:id="849" w:name="_Toc192765032"/>
      <w:bookmarkStart w:id="850" w:name="_Toc192765645"/>
      <w:bookmarkStart w:id="851" w:name="_Toc192782197"/>
      <w:bookmarkStart w:id="852" w:name="_Toc192782805"/>
      <w:bookmarkStart w:id="853" w:name="_Toc192850724"/>
      <w:bookmarkStart w:id="854" w:name="_Toc192929211"/>
      <w:bookmarkStart w:id="855" w:name="_Toc192934899"/>
      <w:bookmarkStart w:id="856" w:name="_Toc193016247"/>
      <w:bookmarkStart w:id="857" w:name="_Toc192335400"/>
      <w:bookmarkStart w:id="858" w:name="_Toc192405927"/>
      <w:bookmarkStart w:id="859" w:name="_Toc192408332"/>
      <w:bookmarkStart w:id="860" w:name="_Toc192408778"/>
      <w:bookmarkStart w:id="861" w:name="_Toc192496238"/>
      <w:bookmarkStart w:id="862" w:name="_Toc192502443"/>
      <w:bookmarkStart w:id="863" w:name="_Toc192509332"/>
      <w:bookmarkStart w:id="864" w:name="_Toc192510053"/>
      <w:bookmarkStart w:id="865" w:name="_Toc192515943"/>
      <w:bookmarkStart w:id="866" w:name="_Toc192579046"/>
      <w:bookmarkStart w:id="867" w:name="_Toc192580987"/>
      <w:bookmarkStart w:id="868" w:name="_Toc192581429"/>
      <w:bookmarkStart w:id="869" w:name="_Toc192762459"/>
      <w:bookmarkStart w:id="870" w:name="_Toc192765033"/>
      <w:bookmarkStart w:id="871" w:name="_Toc192765646"/>
      <w:bookmarkStart w:id="872" w:name="_Toc192782198"/>
      <w:bookmarkStart w:id="873" w:name="_Toc192782806"/>
      <w:bookmarkStart w:id="874" w:name="_Toc192850725"/>
      <w:bookmarkStart w:id="875" w:name="_Toc192929212"/>
      <w:bookmarkStart w:id="876" w:name="_Toc192934900"/>
      <w:bookmarkStart w:id="877" w:name="_Toc193016248"/>
      <w:bookmarkStart w:id="878" w:name="_Toc192335401"/>
      <w:bookmarkStart w:id="879" w:name="_Toc192405928"/>
      <w:bookmarkStart w:id="880" w:name="_Toc192408333"/>
      <w:bookmarkStart w:id="881" w:name="_Toc192408779"/>
      <w:bookmarkStart w:id="882" w:name="_Toc192496239"/>
      <w:bookmarkStart w:id="883" w:name="_Toc192502444"/>
      <w:bookmarkStart w:id="884" w:name="_Toc192509333"/>
      <w:bookmarkStart w:id="885" w:name="_Toc192510054"/>
      <w:bookmarkStart w:id="886" w:name="_Toc192515944"/>
      <w:bookmarkStart w:id="887" w:name="_Toc192579047"/>
      <w:bookmarkStart w:id="888" w:name="_Toc192580988"/>
      <w:bookmarkStart w:id="889" w:name="_Toc192581430"/>
      <w:bookmarkStart w:id="890" w:name="_Toc192762460"/>
      <w:bookmarkStart w:id="891" w:name="_Toc192765034"/>
      <w:bookmarkStart w:id="892" w:name="_Toc192765647"/>
      <w:bookmarkStart w:id="893" w:name="_Toc192782199"/>
      <w:bookmarkStart w:id="894" w:name="_Toc192782807"/>
      <w:bookmarkStart w:id="895" w:name="_Toc192850726"/>
      <w:bookmarkStart w:id="896" w:name="_Toc192929213"/>
      <w:bookmarkStart w:id="897" w:name="_Toc192934901"/>
      <w:bookmarkStart w:id="898" w:name="_Toc193016249"/>
      <w:bookmarkStart w:id="899" w:name="_Toc192335402"/>
      <w:bookmarkStart w:id="900" w:name="_Toc192405929"/>
      <w:bookmarkStart w:id="901" w:name="_Toc192408334"/>
      <w:bookmarkStart w:id="902" w:name="_Toc192408780"/>
      <w:bookmarkStart w:id="903" w:name="_Toc192496240"/>
      <w:bookmarkStart w:id="904" w:name="_Toc192502445"/>
      <w:bookmarkStart w:id="905" w:name="_Toc192509334"/>
      <w:bookmarkStart w:id="906" w:name="_Toc192510055"/>
      <w:bookmarkStart w:id="907" w:name="_Toc192515945"/>
      <w:bookmarkStart w:id="908" w:name="_Toc192579048"/>
      <w:bookmarkStart w:id="909" w:name="_Toc192580989"/>
      <w:bookmarkStart w:id="910" w:name="_Toc192581431"/>
      <w:bookmarkStart w:id="911" w:name="_Toc192762461"/>
      <w:bookmarkStart w:id="912" w:name="_Toc192765035"/>
      <w:bookmarkStart w:id="913" w:name="_Toc192765648"/>
      <w:bookmarkStart w:id="914" w:name="_Toc192782200"/>
      <w:bookmarkStart w:id="915" w:name="_Toc192782808"/>
      <w:bookmarkStart w:id="916" w:name="_Toc192850727"/>
      <w:bookmarkStart w:id="917" w:name="_Toc192929214"/>
      <w:bookmarkStart w:id="918" w:name="_Toc192934902"/>
      <w:bookmarkStart w:id="919" w:name="_Toc193016250"/>
      <w:bookmarkStart w:id="920" w:name="_Toc192335403"/>
      <w:bookmarkStart w:id="921" w:name="_Toc192405930"/>
      <w:bookmarkStart w:id="922" w:name="_Toc192408335"/>
      <w:bookmarkStart w:id="923" w:name="_Toc192408781"/>
      <w:bookmarkStart w:id="924" w:name="_Toc192496241"/>
      <w:bookmarkStart w:id="925" w:name="_Toc192502446"/>
      <w:bookmarkStart w:id="926" w:name="_Toc192509335"/>
      <w:bookmarkStart w:id="927" w:name="_Toc192510056"/>
      <w:bookmarkStart w:id="928" w:name="_Toc192515946"/>
      <w:bookmarkStart w:id="929" w:name="_Toc192579049"/>
      <w:bookmarkStart w:id="930" w:name="_Toc192580990"/>
      <w:bookmarkStart w:id="931" w:name="_Toc192581432"/>
      <w:bookmarkStart w:id="932" w:name="_Toc192762462"/>
      <w:bookmarkStart w:id="933" w:name="_Toc192765036"/>
      <w:bookmarkStart w:id="934" w:name="_Toc192765649"/>
      <w:bookmarkStart w:id="935" w:name="_Toc192782201"/>
      <w:bookmarkStart w:id="936" w:name="_Toc192782809"/>
      <w:bookmarkStart w:id="937" w:name="_Toc192850728"/>
      <w:bookmarkStart w:id="938" w:name="_Toc192929215"/>
      <w:bookmarkStart w:id="939" w:name="_Toc192934903"/>
      <w:bookmarkStart w:id="940" w:name="_Toc193016251"/>
      <w:bookmarkStart w:id="941" w:name="_Toc192335404"/>
      <w:bookmarkStart w:id="942" w:name="_Toc192405931"/>
      <w:bookmarkStart w:id="943" w:name="_Toc192408336"/>
      <w:bookmarkStart w:id="944" w:name="_Toc192408782"/>
      <w:bookmarkStart w:id="945" w:name="_Toc192496242"/>
      <w:bookmarkStart w:id="946" w:name="_Toc192502447"/>
      <w:bookmarkStart w:id="947" w:name="_Toc192509336"/>
      <w:bookmarkStart w:id="948" w:name="_Toc192510057"/>
      <w:bookmarkStart w:id="949" w:name="_Toc192515947"/>
      <w:bookmarkStart w:id="950" w:name="_Toc192579050"/>
      <w:bookmarkStart w:id="951" w:name="_Toc192580991"/>
      <w:bookmarkStart w:id="952" w:name="_Toc192581433"/>
      <w:bookmarkStart w:id="953" w:name="_Toc192762463"/>
      <w:bookmarkStart w:id="954" w:name="_Toc192765037"/>
      <w:bookmarkStart w:id="955" w:name="_Toc192765650"/>
      <w:bookmarkStart w:id="956" w:name="_Toc192782202"/>
      <w:bookmarkStart w:id="957" w:name="_Toc192782810"/>
      <w:bookmarkStart w:id="958" w:name="_Toc192850729"/>
      <w:bookmarkStart w:id="959" w:name="_Toc192929216"/>
      <w:bookmarkStart w:id="960" w:name="_Toc192934904"/>
      <w:bookmarkStart w:id="961" w:name="_Toc193016252"/>
      <w:bookmarkStart w:id="962" w:name="_Toc192335405"/>
      <w:bookmarkStart w:id="963" w:name="_Toc192405932"/>
      <w:bookmarkStart w:id="964" w:name="_Toc192408337"/>
      <w:bookmarkStart w:id="965" w:name="_Toc192408783"/>
      <w:bookmarkStart w:id="966" w:name="_Toc192496243"/>
      <w:bookmarkStart w:id="967" w:name="_Toc192502448"/>
      <w:bookmarkStart w:id="968" w:name="_Toc192509337"/>
      <w:bookmarkStart w:id="969" w:name="_Toc192510058"/>
      <w:bookmarkStart w:id="970" w:name="_Toc192515948"/>
      <w:bookmarkStart w:id="971" w:name="_Toc192579051"/>
      <w:bookmarkStart w:id="972" w:name="_Toc192580992"/>
      <w:bookmarkStart w:id="973" w:name="_Toc192581434"/>
      <w:bookmarkStart w:id="974" w:name="_Toc192762464"/>
      <w:bookmarkStart w:id="975" w:name="_Toc192765038"/>
      <w:bookmarkStart w:id="976" w:name="_Toc192765651"/>
      <w:bookmarkStart w:id="977" w:name="_Toc192782203"/>
      <w:bookmarkStart w:id="978" w:name="_Toc192782811"/>
      <w:bookmarkStart w:id="979" w:name="_Toc192850730"/>
      <w:bookmarkStart w:id="980" w:name="_Toc192929217"/>
      <w:bookmarkStart w:id="981" w:name="_Toc192934905"/>
      <w:bookmarkStart w:id="982" w:name="_Toc193016253"/>
      <w:bookmarkStart w:id="983" w:name="_Toc192335406"/>
      <w:bookmarkStart w:id="984" w:name="_Toc192405933"/>
      <w:bookmarkStart w:id="985" w:name="_Toc192408338"/>
      <w:bookmarkStart w:id="986" w:name="_Toc192408784"/>
      <w:bookmarkStart w:id="987" w:name="_Toc192496244"/>
      <w:bookmarkStart w:id="988" w:name="_Toc192502449"/>
      <w:bookmarkStart w:id="989" w:name="_Toc192509338"/>
      <w:bookmarkStart w:id="990" w:name="_Toc192510059"/>
      <w:bookmarkStart w:id="991" w:name="_Toc192515949"/>
      <w:bookmarkStart w:id="992" w:name="_Toc192579052"/>
      <w:bookmarkStart w:id="993" w:name="_Toc192580993"/>
      <w:bookmarkStart w:id="994" w:name="_Toc192581435"/>
      <w:bookmarkStart w:id="995" w:name="_Toc192762465"/>
      <w:bookmarkStart w:id="996" w:name="_Toc192765039"/>
      <w:bookmarkStart w:id="997" w:name="_Toc192765652"/>
      <w:bookmarkStart w:id="998" w:name="_Toc192782204"/>
      <w:bookmarkStart w:id="999" w:name="_Toc192782812"/>
      <w:bookmarkStart w:id="1000" w:name="_Toc192850731"/>
      <w:bookmarkStart w:id="1001" w:name="_Toc192929218"/>
      <w:bookmarkStart w:id="1002" w:name="_Toc192934906"/>
      <w:bookmarkStart w:id="1003" w:name="_Toc193016254"/>
      <w:bookmarkStart w:id="1004" w:name="_Toc192335407"/>
      <w:bookmarkStart w:id="1005" w:name="_Toc192405934"/>
      <w:bookmarkStart w:id="1006" w:name="_Toc192408339"/>
      <w:bookmarkStart w:id="1007" w:name="_Toc192408785"/>
      <w:bookmarkStart w:id="1008" w:name="_Toc192496245"/>
      <w:bookmarkStart w:id="1009" w:name="_Toc192502450"/>
      <w:bookmarkStart w:id="1010" w:name="_Toc192509339"/>
      <w:bookmarkStart w:id="1011" w:name="_Toc192510060"/>
      <w:bookmarkStart w:id="1012" w:name="_Toc192515950"/>
      <w:bookmarkStart w:id="1013" w:name="_Toc192579053"/>
      <w:bookmarkStart w:id="1014" w:name="_Toc192580994"/>
      <w:bookmarkStart w:id="1015" w:name="_Toc192581436"/>
      <w:bookmarkStart w:id="1016" w:name="_Toc192762466"/>
      <w:bookmarkStart w:id="1017" w:name="_Toc192765040"/>
      <w:bookmarkStart w:id="1018" w:name="_Toc192765653"/>
      <w:bookmarkStart w:id="1019" w:name="_Toc192782205"/>
      <w:bookmarkStart w:id="1020" w:name="_Toc192782813"/>
      <w:bookmarkStart w:id="1021" w:name="_Toc192850732"/>
      <w:bookmarkStart w:id="1022" w:name="_Toc192929219"/>
      <w:bookmarkStart w:id="1023" w:name="_Toc192934907"/>
      <w:bookmarkStart w:id="1024" w:name="_Toc193016255"/>
      <w:bookmarkStart w:id="1025" w:name="_Toc192335408"/>
      <w:bookmarkStart w:id="1026" w:name="_Toc192405935"/>
      <w:bookmarkStart w:id="1027" w:name="_Toc192408340"/>
      <w:bookmarkStart w:id="1028" w:name="_Toc192408786"/>
      <w:bookmarkStart w:id="1029" w:name="_Toc192496246"/>
      <w:bookmarkStart w:id="1030" w:name="_Toc192502451"/>
      <w:bookmarkStart w:id="1031" w:name="_Toc192509340"/>
      <w:bookmarkStart w:id="1032" w:name="_Toc192510061"/>
      <w:bookmarkStart w:id="1033" w:name="_Toc192515951"/>
      <w:bookmarkStart w:id="1034" w:name="_Toc192579054"/>
      <w:bookmarkStart w:id="1035" w:name="_Toc192580995"/>
      <w:bookmarkStart w:id="1036" w:name="_Toc192581437"/>
      <w:bookmarkStart w:id="1037" w:name="_Toc192762467"/>
      <w:bookmarkStart w:id="1038" w:name="_Toc192765041"/>
      <w:bookmarkStart w:id="1039" w:name="_Toc192765654"/>
      <w:bookmarkStart w:id="1040" w:name="_Toc192782206"/>
      <w:bookmarkStart w:id="1041" w:name="_Toc192782814"/>
      <w:bookmarkStart w:id="1042" w:name="_Toc192850733"/>
      <w:bookmarkStart w:id="1043" w:name="_Toc192929220"/>
      <w:bookmarkStart w:id="1044" w:name="_Toc192934908"/>
      <w:bookmarkStart w:id="1045" w:name="_Toc193016256"/>
      <w:bookmarkStart w:id="1046" w:name="_Toc192335409"/>
      <w:bookmarkStart w:id="1047" w:name="_Toc192405936"/>
      <w:bookmarkStart w:id="1048" w:name="_Toc192408341"/>
      <w:bookmarkStart w:id="1049" w:name="_Toc192408787"/>
      <w:bookmarkStart w:id="1050" w:name="_Toc192496247"/>
      <w:bookmarkStart w:id="1051" w:name="_Toc192502452"/>
      <w:bookmarkStart w:id="1052" w:name="_Toc192509341"/>
      <w:bookmarkStart w:id="1053" w:name="_Toc192510062"/>
      <w:bookmarkStart w:id="1054" w:name="_Toc192515952"/>
      <w:bookmarkStart w:id="1055" w:name="_Toc192579055"/>
      <w:bookmarkStart w:id="1056" w:name="_Toc192580996"/>
      <w:bookmarkStart w:id="1057" w:name="_Toc192581438"/>
      <w:bookmarkStart w:id="1058" w:name="_Toc192762468"/>
      <w:bookmarkStart w:id="1059" w:name="_Toc192765042"/>
      <w:bookmarkStart w:id="1060" w:name="_Toc192765655"/>
      <w:bookmarkStart w:id="1061" w:name="_Toc192782207"/>
      <w:bookmarkStart w:id="1062" w:name="_Toc192782815"/>
      <w:bookmarkStart w:id="1063" w:name="_Toc192850734"/>
      <w:bookmarkStart w:id="1064" w:name="_Toc192929221"/>
      <w:bookmarkStart w:id="1065" w:name="_Toc192934909"/>
      <w:bookmarkStart w:id="1066" w:name="_Toc193016257"/>
      <w:bookmarkStart w:id="1067" w:name="_Toc192335410"/>
      <w:bookmarkStart w:id="1068" w:name="_Toc192405937"/>
      <w:bookmarkStart w:id="1069" w:name="_Toc192408342"/>
      <w:bookmarkStart w:id="1070" w:name="_Toc192408788"/>
      <w:bookmarkStart w:id="1071" w:name="_Toc192496248"/>
      <w:bookmarkStart w:id="1072" w:name="_Toc192502453"/>
      <w:bookmarkStart w:id="1073" w:name="_Toc192509342"/>
      <w:bookmarkStart w:id="1074" w:name="_Toc192510063"/>
      <w:bookmarkStart w:id="1075" w:name="_Toc192515953"/>
      <w:bookmarkStart w:id="1076" w:name="_Toc192579056"/>
      <w:bookmarkStart w:id="1077" w:name="_Toc192580997"/>
      <w:bookmarkStart w:id="1078" w:name="_Toc192581439"/>
      <w:bookmarkStart w:id="1079" w:name="_Toc192762469"/>
      <w:bookmarkStart w:id="1080" w:name="_Toc192765043"/>
      <w:bookmarkStart w:id="1081" w:name="_Toc192765656"/>
      <w:bookmarkStart w:id="1082" w:name="_Toc192782208"/>
      <w:bookmarkStart w:id="1083" w:name="_Toc192782816"/>
      <w:bookmarkStart w:id="1084" w:name="_Toc192850735"/>
      <w:bookmarkStart w:id="1085" w:name="_Toc192929222"/>
      <w:bookmarkStart w:id="1086" w:name="_Toc192934910"/>
      <w:bookmarkStart w:id="1087" w:name="_Toc193016258"/>
      <w:bookmarkStart w:id="1088" w:name="_Toc192335411"/>
      <w:bookmarkStart w:id="1089" w:name="_Toc192405938"/>
      <w:bookmarkStart w:id="1090" w:name="_Toc192408343"/>
      <w:bookmarkStart w:id="1091" w:name="_Toc192408789"/>
      <w:bookmarkStart w:id="1092" w:name="_Toc192496249"/>
      <w:bookmarkStart w:id="1093" w:name="_Toc192502454"/>
      <w:bookmarkStart w:id="1094" w:name="_Toc192509343"/>
      <w:bookmarkStart w:id="1095" w:name="_Toc192510064"/>
      <w:bookmarkStart w:id="1096" w:name="_Toc192515954"/>
      <w:bookmarkStart w:id="1097" w:name="_Toc192579057"/>
      <w:bookmarkStart w:id="1098" w:name="_Toc192580998"/>
      <w:bookmarkStart w:id="1099" w:name="_Toc192581440"/>
      <w:bookmarkStart w:id="1100" w:name="_Toc192762470"/>
      <w:bookmarkStart w:id="1101" w:name="_Toc192765044"/>
      <w:bookmarkStart w:id="1102" w:name="_Toc192765657"/>
      <w:bookmarkStart w:id="1103" w:name="_Toc192782209"/>
      <w:bookmarkStart w:id="1104" w:name="_Toc192782817"/>
      <w:bookmarkStart w:id="1105" w:name="_Toc192850736"/>
      <w:bookmarkStart w:id="1106" w:name="_Toc192929223"/>
      <w:bookmarkStart w:id="1107" w:name="_Toc192934911"/>
      <w:bookmarkStart w:id="1108" w:name="_Toc193016259"/>
      <w:bookmarkStart w:id="1109" w:name="_Toc192335412"/>
      <w:bookmarkStart w:id="1110" w:name="_Toc192405939"/>
      <w:bookmarkStart w:id="1111" w:name="_Toc192408344"/>
      <w:bookmarkStart w:id="1112" w:name="_Toc192408790"/>
      <w:bookmarkStart w:id="1113" w:name="_Toc192496250"/>
      <w:bookmarkStart w:id="1114" w:name="_Toc192502455"/>
      <w:bookmarkStart w:id="1115" w:name="_Toc192509344"/>
      <w:bookmarkStart w:id="1116" w:name="_Toc192510065"/>
      <w:bookmarkStart w:id="1117" w:name="_Toc192515955"/>
      <w:bookmarkStart w:id="1118" w:name="_Toc192579058"/>
      <w:bookmarkStart w:id="1119" w:name="_Toc192580999"/>
      <w:bookmarkStart w:id="1120" w:name="_Toc192581441"/>
      <w:bookmarkStart w:id="1121" w:name="_Toc192762471"/>
      <w:bookmarkStart w:id="1122" w:name="_Toc192765045"/>
      <w:bookmarkStart w:id="1123" w:name="_Toc192765658"/>
      <w:bookmarkStart w:id="1124" w:name="_Toc192782210"/>
      <w:bookmarkStart w:id="1125" w:name="_Toc192782818"/>
      <w:bookmarkStart w:id="1126" w:name="_Toc192850737"/>
      <w:bookmarkStart w:id="1127" w:name="_Toc192929224"/>
      <w:bookmarkStart w:id="1128" w:name="_Toc192934912"/>
      <w:bookmarkStart w:id="1129" w:name="_Toc193016260"/>
      <w:bookmarkStart w:id="1130" w:name="_Toc192335413"/>
      <w:bookmarkStart w:id="1131" w:name="_Toc192405940"/>
      <w:bookmarkStart w:id="1132" w:name="_Toc192408345"/>
      <w:bookmarkStart w:id="1133" w:name="_Toc192408791"/>
      <w:bookmarkStart w:id="1134" w:name="_Toc192496251"/>
      <w:bookmarkStart w:id="1135" w:name="_Toc192502456"/>
      <w:bookmarkStart w:id="1136" w:name="_Toc192509345"/>
      <w:bookmarkStart w:id="1137" w:name="_Toc192510066"/>
      <w:bookmarkStart w:id="1138" w:name="_Toc192515956"/>
      <w:bookmarkStart w:id="1139" w:name="_Toc192579059"/>
      <w:bookmarkStart w:id="1140" w:name="_Toc192581000"/>
      <w:bookmarkStart w:id="1141" w:name="_Toc192581442"/>
      <w:bookmarkStart w:id="1142" w:name="_Toc192762472"/>
      <w:bookmarkStart w:id="1143" w:name="_Toc192765046"/>
      <w:bookmarkStart w:id="1144" w:name="_Toc192765659"/>
      <w:bookmarkStart w:id="1145" w:name="_Toc192782211"/>
      <w:bookmarkStart w:id="1146" w:name="_Toc192782819"/>
      <w:bookmarkStart w:id="1147" w:name="_Toc192850738"/>
      <w:bookmarkStart w:id="1148" w:name="_Toc192929225"/>
      <w:bookmarkStart w:id="1149" w:name="_Toc192934913"/>
      <w:bookmarkStart w:id="1150" w:name="_Toc193016261"/>
      <w:bookmarkStart w:id="1151" w:name="_Toc192335414"/>
      <w:bookmarkStart w:id="1152" w:name="_Toc192405941"/>
      <w:bookmarkStart w:id="1153" w:name="_Toc192408346"/>
      <w:bookmarkStart w:id="1154" w:name="_Toc192408792"/>
      <w:bookmarkStart w:id="1155" w:name="_Toc192496252"/>
      <w:bookmarkStart w:id="1156" w:name="_Toc192502457"/>
      <w:bookmarkStart w:id="1157" w:name="_Toc192509346"/>
      <w:bookmarkStart w:id="1158" w:name="_Toc192510067"/>
      <w:bookmarkStart w:id="1159" w:name="_Toc192515957"/>
      <w:bookmarkStart w:id="1160" w:name="_Toc192579060"/>
      <w:bookmarkStart w:id="1161" w:name="_Toc192581001"/>
      <w:bookmarkStart w:id="1162" w:name="_Toc192581443"/>
      <w:bookmarkStart w:id="1163" w:name="_Toc192762473"/>
      <w:bookmarkStart w:id="1164" w:name="_Toc192765047"/>
      <w:bookmarkStart w:id="1165" w:name="_Toc192765660"/>
      <w:bookmarkStart w:id="1166" w:name="_Toc192782212"/>
      <w:bookmarkStart w:id="1167" w:name="_Toc192782820"/>
      <w:bookmarkStart w:id="1168" w:name="_Toc192850739"/>
      <w:bookmarkStart w:id="1169" w:name="_Toc192929226"/>
      <w:bookmarkStart w:id="1170" w:name="_Toc192934914"/>
      <w:bookmarkStart w:id="1171" w:name="_Toc193016262"/>
      <w:bookmarkStart w:id="1172" w:name="_Toc192335415"/>
      <w:bookmarkStart w:id="1173" w:name="_Toc192405942"/>
      <w:bookmarkStart w:id="1174" w:name="_Toc192408347"/>
      <w:bookmarkStart w:id="1175" w:name="_Toc192408793"/>
      <w:bookmarkStart w:id="1176" w:name="_Toc192496253"/>
      <w:bookmarkStart w:id="1177" w:name="_Toc192502458"/>
      <w:bookmarkStart w:id="1178" w:name="_Toc192509347"/>
      <w:bookmarkStart w:id="1179" w:name="_Toc192510068"/>
      <w:bookmarkStart w:id="1180" w:name="_Toc192515958"/>
      <w:bookmarkStart w:id="1181" w:name="_Toc192579061"/>
      <w:bookmarkStart w:id="1182" w:name="_Toc192581002"/>
      <w:bookmarkStart w:id="1183" w:name="_Toc192581444"/>
      <w:bookmarkStart w:id="1184" w:name="_Toc192762474"/>
      <w:bookmarkStart w:id="1185" w:name="_Toc192765048"/>
      <w:bookmarkStart w:id="1186" w:name="_Toc192765661"/>
      <w:bookmarkStart w:id="1187" w:name="_Toc192782213"/>
      <w:bookmarkStart w:id="1188" w:name="_Toc192782821"/>
      <w:bookmarkStart w:id="1189" w:name="_Toc192850740"/>
      <w:bookmarkStart w:id="1190" w:name="_Toc192929227"/>
      <w:bookmarkStart w:id="1191" w:name="_Toc192934915"/>
      <w:bookmarkStart w:id="1192" w:name="_Toc193016263"/>
      <w:bookmarkStart w:id="1193" w:name="_Toc192335416"/>
      <w:bookmarkStart w:id="1194" w:name="_Toc192405943"/>
      <w:bookmarkStart w:id="1195" w:name="_Toc192408348"/>
      <w:bookmarkStart w:id="1196" w:name="_Toc192408794"/>
      <w:bookmarkStart w:id="1197" w:name="_Toc192496254"/>
      <w:bookmarkStart w:id="1198" w:name="_Toc192502459"/>
      <w:bookmarkStart w:id="1199" w:name="_Toc192509348"/>
      <w:bookmarkStart w:id="1200" w:name="_Toc192510069"/>
      <w:bookmarkStart w:id="1201" w:name="_Toc192515959"/>
      <w:bookmarkStart w:id="1202" w:name="_Toc192579062"/>
      <w:bookmarkStart w:id="1203" w:name="_Toc192581003"/>
      <w:bookmarkStart w:id="1204" w:name="_Toc192581445"/>
      <w:bookmarkStart w:id="1205" w:name="_Toc192762475"/>
      <w:bookmarkStart w:id="1206" w:name="_Toc192765049"/>
      <w:bookmarkStart w:id="1207" w:name="_Toc192765662"/>
      <w:bookmarkStart w:id="1208" w:name="_Toc192782214"/>
      <w:bookmarkStart w:id="1209" w:name="_Toc192782822"/>
      <w:bookmarkStart w:id="1210" w:name="_Toc192850741"/>
      <w:bookmarkStart w:id="1211" w:name="_Toc192929228"/>
      <w:bookmarkStart w:id="1212" w:name="_Toc192934916"/>
      <w:bookmarkStart w:id="1213" w:name="_Toc193016264"/>
      <w:bookmarkStart w:id="1214" w:name="_Toc192335417"/>
      <w:bookmarkStart w:id="1215" w:name="_Toc192405944"/>
      <w:bookmarkStart w:id="1216" w:name="_Toc192408349"/>
      <w:bookmarkStart w:id="1217" w:name="_Toc192408795"/>
      <w:bookmarkStart w:id="1218" w:name="_Toc192496255"/>
      <w:bookmarkStart w:id="1219" w:name="_Toc192502460"/>
      <w:bookmarkStart w:id="1220" w:name="_Toc192509349"/>
      <w:bookmarkStart w:id="1221" w:name="_Toc192510070"/>
      <w:bookmarkStart w:id="1222" w:name="_Toc192515960"/>
      <w:bookmarkStart w:id="1223" w:name="_Toc192579063"/>
      <w:bookmarkStart w:id="1224" w:name="_Toc192581004"/>
      <w:bookmarkStart w:id="1225" w:name="_Toc192581446"/>
      <w:bookmarkStart w:id="1226" w:name="_Toc192762476"/>
      <w:bookmarkStart w:id="1227" w:name="_Toc192765050"/>
      <w:bookmarkStart w:id="1228" w:name="_Toc192765663"/>
      <w:bookmarkStart w:id="1229" w:name="_Toc192782215"/>
      <w:bookmarkStart w:id="1230" w:name="_Toc192782823"/>
      <w:bookmarkStart w:id="1231" w:name="_Toc192850742"/>
      <w:bookmarkStart w:id="1232" w:name="_Toc192929229"/>
      <w:bookmarkStart w:id="1233" w:name="_Toc192934917"/>
      <w:bookmarkStart w:id="1234" w:name="_Toc193016265"/>
      <w:bookmarkStart w:id="1235" w:name="_Toc192335418"/>
      <w:bookmarkStart w:id="1236" w:name="_Toc192405945"/>
      <w:bookmarkStart w:id="1237" w:name="_Toc192408350"/>
      <w:bookmarkStart w:id="1238" w:name="_Toc192408796"/>
      <w:bookmarkStart w:id="1239" w:name="_Toc192496256"/>
      <w:bookmarkStart w:id="1240" w:name="_Toc192502461"/>
      <w:bookmarkStart w:id="1241" w:name="_Toc192509350"/>
      <w:bookmarkStart w:id="1242" w:name="_Toc192510071"/>
      <w:bookmarkStart w:id="1243" w:name="_Toc192515961"/>
      <w:bookmarkStart w:id="1244" w:name="_Toc192579064"/>
      <w:bookmarkStart w:id="1245" w:name="_Toc192581005"/>
      <w:bookmarkStart w:id="1246" w:name="_Toc192581447"/>
      <w:bookmarkStart w:id="1247" w:name="_Toc192762477"/>
      <w:bookmarkStart w:id="1248" w:name="_Toc192765051"/>
      <w:bookmarkStart w:id="1249" w:name="_Toc192765664"/>
      <w:bookmarkStart w:id="1250" w:name="_Toc192782216"/>
      <w:bookmarkStart w:id="1251" w:name="_Toc192782824"/>
      <w:bookmarkStart w:id="1252" w:name="_Toc192850743"/>
      <w:bookmarkStart w:id="1253" w:name="_Toc192929230"/>
      <w:bookmarkStart w:id="1254" w:name="_Toc192934918"/>
      <w:bookmarkStart w:id="1255" w:name="_Toc193016266"/>
      <w:bookmarkStart w:id="1256" w:name="_Toc192335419"/>
      <w:bookmarkStart w:id="1257" w:name="_Toc192405946"/>
      <w:bookmarkStart w:id="1258" w:name="_Toc192408351"/>
      <w:bookmarkStart w:id="1259" w:name="_Toc192408797"/>
      <w:bookmarkStart w:id="1260" w:name="_Toc192496257"/>
      <w:bookmarkStart w:id="1261" w:name="_Toc192502462"/>
      <w:bookmarkStart w:id="1262" w:name="_Toc192509351"/>
      <w:bookmarkStart w:id="1263" w:name="_Toc192510072"/>
      <w:bookmarkStart w:id="1264" w:name="_Toc192515962"/>
      <w:bookmarkStart w:id="1265" w:name="_Toc192579065"/>
      <w:bookmarkStart w:id="1266" w:name="_Toc192581006"/>
      <w:bookmarkStart w:id="1267" w:name="_Toc192581448"/>
      <w:bookmarkStart w:id="1268" w:name="_Toc192762478"/>
      <w:bookmarkStart w:id="1269" w:name="_Toc192765052"/>
      <w:bookmarkStart w:id="1270" w:name="_Toc192765665"/>
      <w:bookmarkStart w:id="1271" w:name="_Toc192782217"/>
      <w:bookmarkStart w:id="1272" w:name="_Toc192782825"/>
      <w:bookmarkStart w:id="1273" w:name="_Toc192850744"/>
      <w:bookmarkStart w:id="1274" w:name="_Toc192929231"/>
      <w:bookmarkStart w:id="1275" w:name="_Toc192934919"/>
      <w:bookmarkStart w:id="1276" w:name="_Toc193016267"/>
      <w:bookmarkStart w:id="1277" w:name="_Toc192335420"/>
      <w:bookmarkStart w:id="1278" w:name="_Toc192405947"/>
      <w:bookmarkStart w:id="1279" w:name="_Toc192408352"/>
      <w:bookmarkStart w:id="1280" w:name="_Toc192408798"/>
      <w:bookmarkStart w:id="1281" w:name="_Toc192496258"/>
      <w:bookmarkStart w:id="1282" w:name="_Toc192502463"/>
      <w:bookmarkStart w:id="1283" w:name="_Toc192509352"/>
      <w:bookmarkStart w:id="1284" w:name="_Toc192510073"/>
      <w:bookmarkStart w:id="1285" w:name="_Toc192515963"/>
      <w:bookmarkStart w:id="1286" w:name="_Toc192579066"/>
      <w:bookmarkStart w:id="1287" w:name="_Toc192581007"/>
      <w:bookmarkStart w:id="1288" w:name="_Toc192581449"/>
      <w:bookmarkStart w:id="1289" w:name="_Toc192762479"/>
      <w:bookmarkStart w:id="1290" w:name="_Toc192765053"/>
      <w:bookmarkStart w:id="1291" w:name="_Toc192765666"/>
      <w:bookmarkStart w:id="1292" w:name="_Toc192782218"/>
      <w:bookmarkStart w:id="1293" w:name="_Toc192782826"/>
      <w:bookmarkStart w:id="1294" w:name="_Toc192850745"/>
      <w:bookmarkStart w:id="1295" w:name="_Toc192929232"/>
      <w:bookmarkStart w:id="1296" w:name="_Toc192934920"/>
      <w:bookmarkStart w:id="1297" w:name="_Toc193016268"/>
      <w:bookmarkStart w:id="1298" w:name="_Toc192335421"/>
      <w:bookmarkStart w:id="1299" w:name="_Toc192405948"/>
      <w:bookmarkStart w:id="1300" w:name="_Toc192408353"/>
      <w:bookmarkStart w:id="1301" w:name="_Toc192408799"/>
      <w:bookmarkStart w:id="1302" w:name="_Toc192496259"/>
      <w:bookmarkStart w:id="1303" w:name="_Toc192502464"/>
      <w:bookmarkStart w:id="1304" w:name="_Toc192509353"/>
      <w:bookmarkStart w:id="1305" w:name="_Toc192510074"/>
      <w:bookmarkStart w:id="1306" w:name="_Toc192515964"/>
      <w:bookmarkStart w:id="1307" w:name="_Toc192579067"/>
      <w:bookmarkStart w:id="1308" w:name="_Toc192581008"/>
      <w:bookmarkStart w:id="1309" w:name="_Toc192581450"/>
      <w:bookmarkStart w:id="1310" w:name="_Toc192762480"/>
      <w:bookmarkStart w:id="1311" w:name="_Toc192765054"/>
      <w:bookmarkStart w:id="1312" w:name="_Toc192765667"/>
      <w:bookmarkStart w:id="1313" w:name="_Toc192782219"/>
      <w:bookmarkStart w:id="1314" w:name="_Toc192782827"/>
      <w:bookmarkStart w:id="1315" w:name="_Toc192850746"/>
      <w:bookmarkStart w:id="1316" w:name="_Toc192929233"/>
      <w:bookmarkStart w:id="1317" w:name="_Toc192934921"/>
      <w:bookmarkStart w:id="1318" w:name="_Toc193016269"/>
      <w:bookmarkStart w:id="1319" w:name="_Toc192335422"/>
      <w:bookmarkStart w:id="1320" w:name="_Toc192405949"/>
      <w:bookmarkStart w:id="1321" w:name="_Toc192408354"/>
      <w:bookmarkStart w:id="1322" w:name="_Toc192408800"/>
      <w:bookmarkStart w:id="1323" w:name="_Toc192496260"/>
      <w:bookmarkStart w:id="1324" w:name="_Toc192502465"/>
      <w:bookmarkStart w:id="1325" w:name="_Toc192509354"/>
      <w:bookmarkStart w:id="1326" w:name="_Toc192510075"/>
      <w:bookmarkStart w:id="1327" w:name="_Toc192515965"/>
      <w:bookmarkStart w:id="1328" w:name="_Toc192579068"/>
      <w:bookmarkStart w:id="1329" w:name="_Toc192581009"/>
      <w:bookmarkStart w:id="1330" w:name="_Toc192581451"/>
      <w:bookmarkStart w:id="1331" w:name="_Toc192762481"/>
      <w:bookmarkStart w:id="1332" w:name="_Toc192765055"/>
      <w:bookmarkStart w:id="1333" w:name="_Toc192765668"/>
      <w:bookmarkStart w:id="1334" w:name="_Toc192782220"/>
      <w:bookmarkStart w:id="1335" w:name="_Toc192782828"/>
      <w:bookmarkStart w:id="1336" w:name="_Toc192850747"/>
      <w:bookmarkStart w:id="1337" w:name="_Toc192929234"/>
      <w:bookmarkStart w:id="1338" w:name="_Toc192934922"/>
      <w:bookmarkStart w:id="1339" w:name="_Toc193016270"/>
      <w:bookmarkStart w:id="1340" w:name="_Toc192335423"/>
      <w:bookmarkStart w:id="1341" w:name="_Toc192405950"/>
      <w:bookmarkStart w:id="1342" w:name="_Toc192408355"/>
      <w:bookmarkStart w:id="1343" w:name="_Toc192408801"/>
      <w:bookmarkStart w:id="1344" w:name="_Toc192496261"/>
      <w:bookmarkStart w:id="1345" w:name="_Toc192502466"/>
      <w:bookmarkStart w:id="1346" w:name="_Toc192509355"/>
      <w:bookmarkStart w:id="1347" w:name="_Toc192510076"/>
      <w:bookmarkStart w:id="1348" w:name="_Toc192515966"/>
      <w:bookmarkStart w:id="1349" w:name="_Toc192579069"/>
      <w:bookmarkStart w:id="1350" w:name="_Toc192581010"/>
      <w:bookmarkStart w:id="1351" w:name="_Toc192581452"/>
      <w:bookmarkStart w:id="1352" w:name="_Toc192762482"/>
      <w:bookmarkStart w:id="1353" w:name="_Toc192765056"/>
      <w:bookmarkStart w:id="1354" w:name="_Toc192765669"/>
      <w:bookmarkStart w:id="1355" w:name="_Toc192782221"/>
      <w:bookmarkStart w:id="1356" w:name="_Toc192782829"/>
      <w:bookmarkStart w:id="1357" w:name="_Toc192850748"/>
      <w:bookmarkStart w:id="1358" w:name="_Toc192929235"/>
      <w:bookmarkStart w:id="1359" w:name="_Toc192934923"/>
      <w:bookmarkStart w:id="1360" w:name="_Toc193016271"/>
      <w:bookmarkStart w:id="1361" w:name="_Toc192335424"/>
      <w:bookmarkStart w:id="1362" w:name="_Toc192405951"/>
      <w:bookmarkStart w:id="1363" w:name="_Toc192408356"/>
      <w:bookmarkStart w:id="1364" w:name="_Toc192408802"/>
      <w:bookmarkStart w:id="1365" w:name="_Toc192496262"/>
      <w:bookmarkStart w:id="1366" w:name="_Toc192502467"/>
      <w:bookmarkStart w:id="1367" w:name="_Toc192509356"/>
      <w:bookmarkStart w:id="1368" w:name="_Toc192510077"/>
      <w:bookmarkStart w:id="1369" w:name="_Toc192515967"/>
      <w:bookmarkStart w:id="1370" w:name="_Toc192579070"/>
      <w:bookmarkStart w:id="1371" w:name="_Toc192581011"/>
      <w:bookmarkStart w:id="1372" w:name="_Toc192581453"/>
      <w:bookmarkStart w:id="1373" w:name="_Toc192762483"/>
      <w:bookmarkStart w:id="1374" w:name="_Toc192765057"/>
      <w:bookmarkStart w:id="1375" w:name="_Toc192765670"/>
      <w:bookmarkStart w:id="1376" w:name="_Toc192782222"/>
      <w:bookmarkStart w:id="1377" w:name="_Toc192782830"/>
      <w:bookmarkStart w:id="1378" w:name="_Toc192850749"/>
      <w:bookmarkStart w:id="1379" w:name="_Toc192929236"/>
      <w:bookmarkStart w:id="1380" w:name="_Toc192934924"/>
      <w:bookmarkStart w:id="1381" w:name="_Toc193016272"/>
      <w:bookmarkStart w:id="1382" w:name="_Toc192335425"/>
      <w:bookmarkStart w:id="1383" w:name="_Toc192405952"/>
      <w:bookmarkStart w:id="1384" w:name="_Toc192408357"/>
      <w:bookmarkStart w:id="1385" w:name="_Toc192408803"/>
      <w:bookmarkStart w:id="1386" w:name="_Toc192496263"/>
      <w:bookmarkStart w:id="1387" w:name="_Toc192502468"/>
      <w:bookmarkStart w:id="1388" w:name="_Toc192509357"/>
      <w:bookmarkStart w:id="1389" w:name="_Toc192510078"/>
      <w:bookmarkStart w:id="1390" w:name="_Toc192515968"/>
      <w:bookmarkStart w:id="1391" w:name="_Toc192579071"/>
      <w:bookmarkStart w:id="1392" w:name="_Toc192581012"/>
      <w:bookmarkStart w:id="1393" w:name="_Toc192581454"/>
      <w:bookmarkStart w:id="1394" w:name="_Toc192762484"/>
      <w:bookmarkStart w:id="1395" w:name="_Toc192765058"/>
      <w:bookmarkStart w:id="1396" w:name="_Toc192765671"/>
      <w:bookmarkStart w:id="1397" w:name="_Toc192782223"/>
      <w:bookmarkStart w:id="1398" w:name="_Toc192782831"/>
      <w:bookmarkStart w:id="1399" w:name="_Toc192850750"/>
      <w:bookmarkStart w:id="1400" w:name="_Toc192929237"/>
      <w:bookmarkStart w:id="1401" w:name="_Toc192934925"/>
      <w:bookmarkStart w:id="1402" w:name="_Toc193016273"/>
      <w:bookmarkStart w:id="1403" w:name="_Toc192335426"/>
      <w:bookmarkStart w:id="1404" w:name="_Toc192405953"/>
      <w:bookmarkStart w:id="1405" w:name="_Toc192408358"/>
      <w:bookmarkStart w:id="1406" w:name="_Toc192408804"/>
      <w:bookmarkStart w:id="1407" w:name="_Toc192496264"/>
      <w:bookmarkStart w:id="1408" w:name="_Toc192502469"/>
      <w:bookmarkStart w:id="1409" w:name="_Toc192509358"/>
      <w:bookmarkStart w:id="1410" w:name="_Toc192510079"/>
      <w:bookmarkStart w:id="1411" w:name="_Toc192515969"/>
      <w:bookmarkStart w:id="1412" w:name="_Toc192579072"/>
      <w:bookmarkStart w:id="1413" w:name="_Toc192581013"/>
      <w:bookmarkStart w:id="1414" w:name="_Toc192581455"/>
      <w:bookmarkStart w:id="1415" w:name="_Toc192762485"/>
      <w:bookmarkStart w:id="1416" w:name="_Toc192765059"/>
      <w:bookmarkStart w:id="1417" w:name="_Toc192765672"/>
      <w:bookmarkStart w:id="1418" w:name="_Toc192782224"/>
      <w:bookmarkStart w:id="1419" w:name="_Toc192782832"/>
      <w:bookmarkStart w:id="1420" w:name="_Toc192850751"/>
      <w:bookmarkStart w:id="1421" w:name="_Toc192929238"/>
      <w:bookmarkStart w:id="1422" w:name="_Toc192934926"/>
      <w:bookmarkStart w:id="1423" w:name="_Toc193016274"/>
      <w:bookmarkStart w:id="1424" w:name="_Toc192335427"/>
      <w:bookmarkStart w:id="1425" w:name="_Toc192405954"/>
      <w:bookmarkStart w:id="1426" w:name="_Toc192408359"/>
      <w:bookmarkStart w:id="1427" w:name="_Toc192408805"/>
      <w:bookmarkStart w:id="1428" w:name="_Toc192496265"/>
      <w:bookmarkStart w:id="1429" w:name="_Toc192502470"/>
      <w:bookmarkStart w:id="1430" w:name="_Toc192509359"/>
      <w:bookmarkStart w:id="1431" w:name="_Toc192510080"/>
      <w:bookmarkStart w:id="1432" w:name="_Toc192515970"/>
      <w:bookmarkStart w:id="1433" w:name="_Toc192579073"/>
      <w:bookmarkStart w:id="1434" w:name="_Toc192581014"/>
      <w:bookmarkStart w:id="1435" w:name="_Toc192581456"/>
      <w:bookmarkStart w:id="1436" w:name="_Toc192762486"/>
      <w:bookmarkStart w:id="1437" w:name="_Toc192765060"/>
      <w:bookmarkStart w:id="1438" w:name="_Toc192765673"/>
      <w:bookmarkStart w:id="1439" w:name="_Toc192782225"/>
      <w:bookmarkStart w:id="1440" w:name="_Toc192782833"/>
      <w:bookmarkStart w:id="1441" w:name="_Toc192850752"/>
      <w:bookmarkStart w:id="1442" w:name="_Toc192929239"/>
      <w:bookmarkStart w:id="1443" w:name="_Toc192934927"/>
      <w:bookmarkStart w:id="1444" w:name="_Toc193016275"/>
      <w:bookmarkStart w:id="1445" w:name="_Toc192335436"/>
      <w:bookmarkStart w:id="1446" w:name="_Toc192405963"/>
      <w:bookmarkStart w:id="1447" w:name="_Toc192408368"/>
      <w:bookmarkStart w:id="1448" w:name="_Toc192408814"/>
      <w:bookmarkStart w:id="1449" w:name="_Toc192496274"/>
      <w:bookmarkStart w:id="1450" w:name="_Toc192502479"/>
      <w:bookmarkStart w:id="1451" w:name="_Toc192509368"/>
      <w:bookmarkStart w:id="1452" w:name="_Toc192510089"/>
      <w:bookmarkStart w:id="1453" w:name="_Toc192515979"/>
      <w:bookmarkStart w:id="1454" w:name="_Toc192579082"/>
      <w:bookmarkStart w:id="1455" w:name="_Toc192581023"/>
      <w:bookmarkStart w:id="1456" w:name="_Toc192581465"/>
      <w:bookmarkStart w:id="1457" w:name="_Toc192762495"/>
      <w:bookmarkStart w:id="1458" w:name="_Toc192765069"/>
      <w:bookmarkStart w:id="1459" w:name="_Toc192765682"/>
      <w:bookmarkStart w:id="1460" w:name="_Toc192782234"/>
      <w:bookmarkStart w:id="1461" w:name="_Toc192782842"/>
      <w:bookmarkStart w:id="1462" w:name="_Toc192850761"/>
      <w:bookmarkStart w:id="1463" w:name="_Toc192929248"/>
      <w:bookmarkStart w:id="1464" w:name="_Toc192934936"/>
      <w:bookmarkStart w:id="1465" w:name="_Toc193016284"/>
      <w:bookmarkStart w:id="1466" w:name="_Toc192335437"/>
      <w:bookmarkStart w:id="1467" w:name="_Toc192405964"/>
      <w:bookmarkStart w:id="1468" w:name="_Toc192408369"/>
      <w:bookmarkStart w:id="1469" w:name="_Toc192408815"/>
      <w:bookmarkStart w:id="1470" w:name="_Toc192496275"/>
      <w:bookmarkStart w:id="1471" w:name="_Toc192502480"/>
      <w:bookmarkStart w:id="1472" w:name="_Toc192509369"/>
      <w:bookmarkStart w:id="1473" w:name="_Toc192510090"/>
      <w:bookmarkStart w:id="1474" w:name="_Toc192515980"/>
      <w:bookmarkStart w:id="1475" w:name="_Toc192579083"/>
      <w:bookmarkStart w:id="1476" w:name="_Toc192581024"/>
      <w:bookmarkStart w:id="1477" w:name="_Toc192581466"/>
      <w:bookmarkStart w:id="1478" w:name="_Toc192762496"/>
      <w:bookmarkStart w:id="1479" w:name="_Toc192765070"/>
      <w:bookmarkStart w:id="1480" w:name="_Toc192765683"/>
      <w:bookmarkStart w:id="1481" w:name="_Toc192782235"/>
      <w:bookmarkStart w:id="1482" w:name="_Toc192782843"/>
      <w:bookmarkStart w:id="1483" w:name="_Toc192850762"/>
      <w:bookmarkStart w:id="1484" w:name="_Toc192929249"/>
      <w:bookmarkStart w:id="1485" w:name="_Toc192934937"/>
      <w:bookmarkStart w:id="1486" w:name="_Toc193016285"/>
      <w:bookmarkStart w:id="1487" w:name="_Toc192335438"/>
      <w:bookmarkStart w:id="1488" w:name="_Toc192405965"/>
      <w:bookmarkStart w:id="1489" w:name="_Toc192408370"/>
      <w:bookmarkStart w:id="1490" w:name="_Toc192408816"/>
      <w:bookmarkStart w:id="1491" w:name="_Toc192496276"/>
      <w:bookmarkStart w:id="1492" w:name="_Toc192502481"/>
      <w:bookmarkStart w:id="1493" w:name="_Toc192509370"/>
      <w:bookmarkStart w:id="1494" w:name="_Toc192510091"/>
      <w:bookmarkStart w:id="1495" w:name="_Toc192515981"/>
      <w:bookmarkStart w:id="1496" w:name="_Toc192579084"/>
      <w:bookmarkStart w:id="1497" w:name="_Toc192581025"/>
      <w:bookmarkStart w:id="1498" w:name="_Toc192581467"/>
      <w:bookmarkStart w:id="1499" w:name="_Toc192762497"/>
      <w:bookmarkStart w:id="1500" w:name="_Toc192765071"/>
      <w:bookmarkStart w:id="1501" w:name="_Toc192765684"/>
      <w:bookmarkStart w:id="1502" w:name="_Toc192782236"/>
      <w:bookmarkStart w:id="1503" w:name="_Toc192782844"/>
      <w:bookmarkStart w:id="1504" w:name="_Toc192850763"/>
      <w:bookmarkStart w:id="1505" w:name="_Toc192929250"/>
      <w:bookmarkStart w:id="1506" w:name="_Toc192934938"/>
      <w:bookmarkStart w:id="1507" w:name="_Toc193016286"/>
      <w:bookmarkStart w:id="1508" w:name="_Toc192335439"/>
      <w:bookmarkStart w:id="1509" w:name="_Toc192405966"/>
      <w:bookmarkStart w:id="1510" w:name="_Toc192408371"/>
      <w:bookmarkStart w:id="1511" w:name="_Toc192408817"/>
      <w:bookmarkStart w:id="1512" w:name="_Toc192496277"/>
      <w:bookmarkStart w:id="1513" w:name="_Toc192502482"/>
      <w:bookmarkStart w:id="1514" w:name="_Toc192509371"/>
      <w:bookmarkStart w:id="1515" w:name="_Toc192510092"/>
      <w:bookmarkStart w:id="1516" w:name="_Toc192515982"/>
      <w:bookmarkStart w:id="1517" w:name="_Toc192579085"/>
      <w:bookmarkStart w:id="1518" w:name="_Toc192581026"/>
      <w:bookmarkStart w:id="1519" w:name="_Toc192581468"/>
      <w:bookmarkStart w:id="1520" w:name="_Toc192762498"/>
      <w:bookmarkStart w:id="1521" w:name="_Toc192765072"/>
      <w:bookmarkStart w:id="1522" w:name="_Toc192765685"/>
      <w:bookmarkStart w:id="1523" w:name="_Toc192782237"/>
      <w:bookmarkStart w:id="1524" w:name="_Toc192782845"/>
      <w:bookmarkStart w:id="1525" w:name="_Toc192850764"/>
      <w:bookmarkStart w:id="1526" w:name="_Toc192929251"/>
      <w:bookmarkStart w:id="1527" w:name="_Toc192934939"/>
      <w:bookmarkStart w:id="1528" w:name="_Toc193016287"/>
      <w:bookmarkStart w:id="1529" w:name="_Toc192335440"/>
      <w:bookmarkStart w:id="1530" w:name="_Toc192405967"/>
      <w:bookmarkStart w:id="1531" w:name="_Toc192408372"/>
      <w:bookmarkStart w:id="1532" w:name="_Toc192408818"/>
      <w:bookmarkStart w:id="1533" w:name="_Toc192496278"/>
      <w:bookmarkStart w:id="1534" w:name="_Toc192502483"/>
      <w:bookmarkStart w:id="1535" w:name="_Toc192509372"/>
      <w:bookmarkStart w:id="1536" w:name="_Toc192510093"/>
      <w:bookmarkStart w:id="1537" w:name="_Toc192515983"/>
      <w:bookmarkStart w:id="1538" w:name="_Toc192579086"/>
      <w:bookmarkStart w:id="1539" w:name="_Toc192581027"/>
      <w:bookmarkStart w:id="1540" w:name="_Toc192581469"/>
      <w:bookmarkStart w:id="1541" w:name="_Toc192762499"/>
      <w:bookmarkStart w:id="1542" w:name="_Toc192765073"/>
      <w:bookmarkStart w:id="1543" w:name="_Toc192765686"/>
      <w:bookmarkStart w:id="1544" w:name="_Toc192782238"/>
      <w:bookmarkStart w:id="1545" w:name="_Toc192782846"/>
      <w:bookmarkStart w:id="1546" w:name="_Toc192850765"/>
      <w:bookmarkStart w:id="1547" w:name="_Toc192929252"/>
      <w:bookmarkStart w:id="1548" w:name="_Toc192934940"/>
      <w:bookmarkStart w:id="1549" w:name="_Toc193016288"/>
      <w:bookmarkStart w:id="1550" w:name="_Toc192335441"/>
      <w:bookmarkStart w:id="1551" w:name="_Toc192405968"/>
      <w:bookmarkStart w:id="1552" w:name="_Toc192408373"/>
      <w:bookmarkStart w:id="1553" w:name="_Toc192408819"/>
      <w:bookmarkStart w:id="1554" w:name="_Toc192496279"/>
      <w:bookmarkStart w:id="1555" w:name="_Toc192502484"/>
      <w:bookmarkStart w:id="1556" w:name="_Toc192509373"/>
      <w:bookmarkStart w:id="1557" w:name="_Toc192510094"/>
      <w:bookmarkStart w:id="1558" w:name="_Toc192515984"/>
      <w:bookmarkStart w:id="1559" w:name="_Toc192579087"/>
      <w:bookmarkStart w:id="1560" w:name="_Toc192581028"/>
      <w:bookmarkStart w:id="1561" w:name="_Toc192581470"/>
      <w:bookmarkStart w:id="1562" w:name="_Toc192762500"/>
      <w:bookmarkStart w:id="1563" w:name="_Toc192765074"/>
      <w:bookmarkStart w:id="1564" w:name="_Toc192765687"/>
      <w:bookmarkStart w:id="1565" w:name="_Toc192782239"/>
      <w:bookmarkStart w:id="1566" w:name="_Toc192782847"/>
      <w:bookmarkStart w:id="1567" w:name="_Toc192850766"/>
      <w:bookmarkStart w:id="1568" w:name="_Toc192929253"/>
      <w:bookmarkStart w:id="1569" w:name="_Toc192934941"/>
      <w:bookmarkStart w:id="1570" w:name="_Toc193016289"/>
      <w:bookmarkStart w:id="1571" w:name="_Toc192335442"/>
      <w:bookmarkStart w:id="1572" w:name="_Toc192405969"/>
      <w:bookmarkStart w:id="1573" w:name="_Toc192408374"/>
      <w:bookmarkStart w:id="1574" w:name="_Toc192408820"/>
      <w:bookmarkStart w:id="1575" w:name="_Toc192496280"/>
      <w:bookmarkStart w:id="1576" w:name="_Toc192502485"/>
      <w:bookmarkStart w:id="1577" w:name="_Toc192509374"/>
      <w:bookmarkStart w:id="1578" w:name="_Toc192510095"/>
      <w:bookmarkStart w:id="1579" w:name="_Toc192515985"/>
      <w:bookmarkStart w:id="1580" w:name="_Toc192579088"/>
      <w:bookmarkStart w:id="1581" w:name="_Toc192581029"/>
      <w:bookmarkStart w:id="1582" w:name="_Toc192581471"/>
      <w:bookmarkStart w:id="1583" w:name="_Toc192762501"/>
      <w:bookmarkStart w:id="1584" w:name="_Toc192765075"/>
      <w:bookmarkStart w:id="1585" w:name="_Toc192765688"/>
      <w:bookmarkStart w:id="1586" w:name="_Toc192782240"/>
      <w:bookmarkStart w:id="1587" w:name="_Toc192782848"/>
      <w:bookmarkStart w:id="1588" w:name="_Toc192850767"/>
      <w:bookmarkStart w:id="1589" w:name="_Toc192929254"/>
      <w:bookmarkStart w:id="1590" w:name="_Toc192934942"/>
      <w:bookmarkStart w:id="1591" w:name="_Toc193016290"/>
      <w:bookmarkStart w:id="1592" w:name="_Toc192335443"/>
      <w:bookmarkStart w:id="1593" w:name="_Toc192405970"/>
      <w:bookmarkStart w:id="1594" w:name="_Toc192408375"/>
      <w:bookmarkStart w:id="1595" w:name="_Toc192408821"/>
      <w:bookmarkStart w:id="1596" w:name="_Toc192496281"/>
      <w:bookmarkStart w:id="1597" w:name="_Toc192502486"/>
      <w:bookmarkStart w:id="1598" w:name="_Toc192509375"/>
      <w:bookmarkStart w:id="1599" w:name="_Toc192510096"/>
      <w:bookmarkStart w:id="1600" w:name="_Toc192515986"/>
      <w:bookmarkStart w:id="1601" w:name="_Toc192579089"/>
      <w:bookmarkStart w:id="1602" w:name="_Toc192581030"/>
      <w:bookmarkStart w:id="1603" w:name="_Toc192581472"/>
      <w:bookmarkStart w:id="1604" w:name="_Toc192762502"/>
      <w:bookmarkStart w:id="1605" w:name="_Toc192765076"/>
      <w:bookmarkStart w:id="1606" w:name="_Toc192765689"/>
      <w:bookmarkStart w:id="1607" w:name="_Toc192782241"/>
      <w:bookmarkStart w:id="1608" w:name="_Toc192782849"/>
      <w:bookmarkStart w:id="1609" w:name="_Toc192850768"/>
      <w:bookmarkStart w:id="1610" w:name="_Toc192929255"/>
      <w:bookmarkStart w:id="1611" w:name="_Toc192934943"/>
      <w:bookmarkStart w:id="1612" w:name="_Toc193016291"/>
      <w:bookmarkStart w:id="1613" w:name="_Toc192335444"/>
      <w:bookmarkStart w:id="1614" w:name="_Toc192405971"/>
      <w:bookmarkStart w:id="1615" w:name="_Toc192408376"/>
      <w:bookmarkStart w:id="1616" w:name="_Toc192408822"/>
      <w:bookmarkStart w:id="1617" w:name="_Toc192496282"/>
      <w:bookmarkStart w:id="1618" w:name="_Toc192502487"/>
      <w:bookmarkStart w:id="1619" w:name="_Toc192509376"/>
      <w:bookmarkStart w:id="1620" w:name="_Toc192510097"/>
      <w:bookmarkStart w:id="1621" w:name="_Toc192515987"/>
      <w:bookmarkStart w:id="1622" w:name="_Toc192579090"/>
      <w:bookmarkStart w:id="1623" w:name="_Toc192581031"/>
      <w:bookmarkStart w:id="1624" w:name="_Toc192581473"/>
      <w:bookmarkStart w:id="1625" w:name="_Toc192762503"/>
      <w:bookmarkStart w:id="1626" w:name="_Toc192765077"/>
      <w:bookmarkStart w:id="1627" w:name="_Toc192765690"/>
      <w:bookmarkStart w:id="1628" w:name="_Toc192782242"/>
      <w:bookmarkStart w:id="1629" w:name="_Toc192782850"/>
      <w:bookmarkStart w:id="1630" w:name="_Toc192850769"/>
      <w:bookmarkStart w:id="1631" w:name="_Toc192929256"/>
      <w:bookmarkStart w:id="1632" w:name="_Toc192934944"/>
      <w:bookmarkStart w:id="1633" w:name="_Toc193016292"/>
      <w:bookmarkStart w:id="1634" w:name="_Toc192335445"/>
      <w:bookmarkStart w:id="1635" w:name="_Toc192405972"/>
      <w:bookmarkStart w:id="1636" w:name="_Toc192408377"/>
      <w:bookmarkStart w:id="1637" w:name="_Toc192408823"/>
      <w:bookmarkStart w:id="1638" w:name="_Toc192496283"/>
      <w:bookmarkStart w:id="1639" w:name="_Toc192502488"/>
      <w:bookmarkStart w:id="1640" w:name="_Toc192509377"/>
      <w:bookmarkStart w:id="1641" w:name="_Toc192510098"/>
      <w:bookmarkStart w:id="1642" w:name="_Toc192515988"/>
      <w:bookmarkStart w:id="1643" w:name="_Toc192579091"/>
      <w:bookmarkStart w:id="1644" w:name="_Toc192581032"/>
      <w:bookmarkStart w:id="1645" w:name="_Toc192581474"/>
      <w:bookmarkStart w:id="1646" w:name="_Toc192762504"/>
      <w:bookmarkStart w:id="1647" w:name="_Toc192765078"/>
      <w:bookmarkStart w:id="1648" w:name="_Toc192765691"/>
      <w:bookmarkStart w:id="1649" w:name="_Toc192782243"/>
      <w:bookmarkStart w:id="1650" w:name="_Toc192782851"/>
      <w:bookmarkStart w:id="1651" w:name="_Toc192850770"/>
      <w:bookmarkStart w:id="1652" w:name="_Toc192929257"/>
      <w:bookmarkStart w:id="1653" w:name="_Toc192934945"/>
      <w:bookmarkStart w:id="1654" w:name="_Toc193016293"/>
      <w:bookmarkStart w:id="1655" w:name="_Toc192335446"/>
      <w:bookmarkStart w:id="1656" w:name="_Toc192405973"/>
      <w:bookmarkStart w:id="1657" w:name="_Toc192408378"/>
      <w:bookmarkStart w:id="1658" w:name="_Toc192408824"/>
      <w:bookmarkStart w:id="1659" w:name="_Toc192496284"/>
      <w:bookmarkStart w:id="1660" w:name="_Toc192502489"/>
      <w:bookmarkStart w:id="1661" w:name="_Toc192509378"/>
      <w:bookmarkStart w:id="1662" w:name="_Toc192510099"/>
      <w:bookmarkStart w:id="1663" w:name="_Toc192515989"/>
      <w:bookmarkStart w:id="1664" w:name="_Toc192579092"/>
      <w:bookmarkStart w:id="1665" w:name="_Toc192581033"/>
      <w:bookmarkStart w:id="1666" w:name="_Toc192581475"/>
      <w:bookmarkStart w:id="1667" w:name="_Toc192762505"/>
      <w:bookmarkStart w:id="1668" w:name="_Toc192765079"/>
      <w:bookmarkStart w:id="1669" w:name="_Toc192765692"/>
      <w:bookmarkStart w:id="1670" w:name="_Toc192782244"/>
      <w:bookmarkStart w:id="1671" w:name="_Toc192782852"/>
      <w:bookmarkStart w:id="1672" w:name="_Toc192850771"/>
      <w:bookmarkStart w:id="1673" w:name="_Toc192929258"/>
      <w:bookmarkStart w:id="1674" w:name="_Toc192934946"/>
      <w:bookmarkStart w:id="1675" w:name="_Toc193016294"/>
      <w:bookmarkStart w:id="1676" w:name="_Toc192335447"/>
      <w:bookmarkStart w:id="1677" w:name="_Toc192405974"/>
      <w:bookmarkStart w:id="1678" w:name="_Toc192408379"/>
      <w:bookmarkStart w:id="1679" w:name="_Toc192408825"/>
      <w:bookmarkStart w:id="1680" w:name="_Toc192496285"/>
      <w:bookmarkStart w:id="1681" w:name="_Toc192502490"/>
      <w:bookmarkStart w:id="1682" w:name="_Toc192509379"/>
      <w:bookmarkStart w:id="1683" w:name="_Toc192510100"/>
      <w:bookmarkStart w:id="1684" w:name="_Toc192515990"/>
      <w:bookmarkStart w:id="1685" w:name="_Toc192579093"/>
      <w:bookmarkStart w:id="1686" w:name="_Toc192581034"/>
      <w:bookmarkStart w:id="1687" w:name="_Toc192581476"/>
      <w:bookmarkStart w:id="1688" w:name="_Toc192762506"/>
      <w:bookmarkStart w:id="1689" w:name="_Toc192765080"/>
      <w:bookmarkStart w:id="1690" w:name="_Toc192765693"/>
      <w:bookmarkStart w:id="1691" w:name="_Toc192782245"/>
      <w:bookmarkStart w:id="1692" w:name="_Toc192782853"/>
      <w:bookmarkStart w:id="1693" w:name="_Toc192850772"/>
      <w:bookmarkStart w:id="1694" w:name="_Toc192929259"/>
      <w:bookmarkStart w:id="1695" w:name="_Toc192934947"/>
      <w:bookmarkStart w:id="1696" w:name="_Toc193016295"/>
      <w:bookmarkStart w:id="1697" w:name="_Toc192335448"/>
      <w:bookmarkStart w:id="1698" w:name="_Toc192405975"/>
      <w:bookmarkStart w:id="1699" w:name="_Toc192408380"/>
      <w:bookmarkStart w:id="1700" w:name="_Toc192408826"/>
      <w:bookmarkStart w:id="1701" w:name="_Toc192496286"/>
      <w:bookmarkStart w:id="1702" w:name="_Toc192502491"/>
      <w:bookmarkStart w:id="1703" w:name="_Toc192509380"/>
      <w:bookmarkStart w:id="1704" w:name="_Toc192510101"/>
      <w:bookmarkStart w:id="1705" w:name="_Toc192515991"/>
      <w:bookmarkStart w:id="1706" w:name="_Toc192579094"/>
      <w:bookmarkStart w:id="1707" w:name="_Toc192581035"/>
      <w:bookmarkStart w:id="1708" w:name="_Toc192581477"/>
      <w:bookmarkStart w:id="1709" w:name="_Toc192762507"/>
      <w:bookmarkStart w:id="1710" w:name="_Toc192765081"/>
      <w:bookmarkStart w:id="1711" w:name="_Toc192765694"/>
      <w:bookmarkStart w:id="1712" w:name="_Toc192782246"/>
      <w:bookmarkStart w:id="1713" w:name="_Toc192782854"/>
      <w:bookmarkStart w:id="1714" w:name="_Toc192850773"/>
      <w:bookmarkStart w:id="1715" w:name="_Toc192929260"/>
      <w:bookmarkStart w:id="1716" w:name="_Toc192934948"/>
      <w:bookmarkStart w:id="1717" w:name="_Toc193016296"/>
      <w:bookmarkStart w:id="1718" w:name="_Toc192335449"/>
      <w:bookmarkStart w:id="1719" w:name="_Toc192405976"/>
      <w:bookmarkStart w:id="1720" w:name="_Toc192408381"/>
      <w:bookmarkStart w:id="1721" w:name="_Toc192408827"/>
      <w:bookmarkStart w:id="1722" w:name="_Toc192496287"/>
      <w:bookmarkStart w:id="1723" w:name="_Toc192502492"/>
      <w:bookmarkStart w:id="1724" w:name="_Toc192509381"/>
      <w:bookmarkStart w:id="1725" w:name="_Toc192510102"/>
      <w:bookmarkStart w:id="1726" w:name="_Toc192515992"/>
      <w:bookmarkStart w:id="1727" w:name="_Toc192579095"/>
      <w:bookmarkStart w:id="1728" w:name="_Toc192581036"/>
      <w:bookmarkStart w:id="1729" w:name="_Toc192581478"/>
      <w:bookmarkStart w:id="1730" w:name="_Toc192762508"/>
      <w:bookmarkStart w:id="1731" w:name="_Toc192765082"/>
      <w:bookmarkStart w:id="1732" w:name="_Toc192765695"/>
      <w:bookmarkStart w:id="1733" w:name="_Toc192782247"/>
      <w:bookmarkStart w:id="1734" w:name="_Toc192782855"/>
      <w:bookmarkStart w:id="1735" w:name="_Toc192850774"/>
      <w:bookmarkStart w:id="1736" w:name="_Toc192929261"/>
      <w:bookmarkStart w:id="1737" w:name="_Toc192934949"/>
      <w:bookmarkStart w:id="1738" w:name="_Toc193016297"/>
      <w:bookmarkStart w:id="1739" w:name="_Toc192335450"/>
      <w:bookmarkStart w:id="1740" w:name="_Toc192405977"/>
      <w:bookmarkStart w:id="1741" w:name="_Toc192408382"/>
      <w:bookmarkStart w:id="1742" w:name="_Toc192408828"/>
      <w:bookmarkStart w:id="1743" w:name="_Toc192496288"/>
      <w:bookmarkStart w:id="1744" w:name="_Toc192502493"/>
      <w:bookmarkStart w:id="1745" w:name="_Toc192509382"/>
      <w:bookmarkStart w:id="1746" w:name="_Toc192510103"/>
      <w:bookmarkStart w:id="1747" w:name="_Toc192515993"/>
      <w:bookmarkStart w:id="1748" w:name="_Toc192579096"/>
      <w:bookmarkStart w:id="1749" w:name="_Toc192581037"/>
      <w:bookmarkStart w:id="1750" w:name="_Toc192581479"/>
      <w:bookmarkStart w:id="1751" w:name="_Toc192762509"/>
      <w:bookmarkStart w:id="1752" w:name="_Toc192765083"/>
      <w:bookmarkStart w:id="1753" w:name="_Toc192765696"/>
      <w:bookmarkStart w:id="1754" w:name="_Toc192782248"/>
      <w:bookmarkStart w:id="1755" w:name="_Toc192782856"/>
      <w:bookmarkStart w:id="1756" w:name="_Toc192850775"/>
      <w:bookmarkStart w:id="1757" w:name="_Toc192929262"/>
      <w:bookmarkStart w:id="1758" w:name="_Toc192934950"/>
      <w:bookmarkStart w:id="1759" w:name="_Toc193016298"/>
      <w:bookmarkStart w:id="1760" w:name="_Toc192335451"/>
      <w:bookmarkStart w:id="1761" w:name="_Toc192405978"/>
      <w:bookmarkStart w:id="1762" w:name="_Toc192408383"/>
      <w:bookmarkStart w:id="1763" w:name="_Toc192408829"/>
      <w:bookmarkStart w:id="1764" w:name="_Toc192496289"/>
      <w:bookmarkStart w:id="1765" w:name="_Toc192502494"/>
      <w:bookmarkStart w:id="1766" w:name="_Toc192509383"/>
      <w:bookmarkStart w:id="1767" w:name="_Toc192510104"/>
      <w:bookmarkStart w:id="1768" w:name="_Toc192515994"/>
      <w:bookmarkStart w:id="1769" w:name="_Toc192579097"/>
      <w:bookmarkStart w:id="1770" w:name="_Toc192581038"/>
      <w:bookmarkStart w:id="1771" w:name="_Toc192581480"/>
      <w:bookmarkStart w:id="1772" w:name="_Toc192762510"/>
      <w:bookmarkStart w:id="1773" w:name="_Toc192765084"/>
      <w:bookmarkStart w:id="1774" w:name="_Toc192765697"/>
      <w:bookmarkStart w:id="1775" w:name="_Toc192782249"/>
      <w:bookmarkStart w:id="1776" w:name="_Toc192782857"/>
      <w:bookmarkStart w:id="1777" w:name="_Toc192850776"/>
      <w:bookmarkStart w:id="1778" w:name="_Toc192929263"/>
      <w:bookmarkStart w:id="1779" w:name="_Toc192934951"/>
      <w:bookmarkStart w:id="1780" w:name="_Toc193016299"/>
      <w:bookmarkStart w:id="1781" w:name="_Toc192335452"/>
      <w:bookmarkStart w:id="1782" w:name="_Toc192405979"/>
      <w:bookmarkStart w:id="1783" w:name="_Toc192408384"/>
      <w:bookmarkStart w:id="1784" w:name="_Toc192408830"/>
      <w:bookmarkStart w:id="1785" w:name="_Toc192496290"/>
      <w:bookmarkStart w:id="1786" w:name="_Toc192502495"/>
      <w:bookmarkStart w:id="1787" w:name="_Toc192509384"/>
      <w:bookmarkStart w:id="1788" w:name="_Toc192510105"/>
      <w:bookmarkStart w:id="1789" w:name="_Toc192515995"/>
      <w:bookmarkStart w:id="1790" w:name="_Toc192579098"/>
      <w:bookmarkStart w:id="1791" w:name="_Toc192581039"/>
      <w:bookmarkStart w:id="1792" w:name="_Toc192581481"/>
      <w:bookmarkStart w:id="1793" w:name="_Toc192762511"/>
      <w:bookmarkStart w:id="1794" w:name="_Toc192765085"/>
      <w:bookmarkStart w:id="1795" w:name="_Toc192765698"/>
      <w:bookmarkStart w:id="1796" w:name="_Toc192782250"/>
      <w:bookmarkStart w:id="1797" w:name="_Toc192782858"/>
      <w:bookmarkStart w:id="1798" w:name="_Toc192850777"/>
      <w:bookmarkStart w:id="1799" w:name="_Toc192929264"/>
      <w:bookmarkStart w:id="1800" w:name="_Toc192934952"/>
      <w:bookmarkStart w:id="1801" w:name="_Toc193016300"/>
      <w:bookmarkStart w:id="1802" w:name="_Toc192335453"/>
      <w:bookmarkStart w:id="1803" w:name="_Toc192405980"/>
      <w:bookmarkStart w:id="1804" w:name="_Toc192408385"/>
      <w:bookmarkStart w:id="1805" w:name="_Toc192408831"/>
      <w:bookmarkStart w:id="1806" w:name="_Toc192496291"/>
      <w:bookmarkStart w:id="1807" w:name="_Toc192502496"/>
      <w:bookmarkStart w:id="1808" w:name="_Toc192509385"/>
      <w:bookmarkStart w:id="1809" w:name="_Toc192510106"/>
      <w:bookmarkStart w:id="1810" w:name="_Toc192515996"/>
      <w:bookmarkStart w:id="1811" w:name="_Toc192579099"/>
      <w:bookmarkStart w:id="1812" w:name="_Toc192581040"/>
      <w:bookmarkStart w:id="1813" w:name="_Toc192581482"/>
      <w:bookmarkStart w:id="1814" w:name="_Toc192762512"/>
      <w:bookmarkStart w:id="1815" w:name="_Toc192765086"/>
      <w:bookmarkStart w:id="1816" w:name="_Toc192765699"/>
      <w:bookmarkStart w:id="1817" w:name="_Toc192782251"/>
      <w:bookmarkStart w:id="1818" w:name="_Toc192782859"/>
      <w:bookmarkStart w:id="1819" w:name="_Toc192850778"/>
      <w:bookmarkStart w:id="1820" w:name="_Toc192929265"/>
      <w:bookmarkStart w:id="1821" w:name="_Toc192934953"/>
      <w:bookmarkStart w:id="1822" w:name="_Toc193016301"/>
      <w:bookmarkStart w:id="1823" w:name="_Toc192335454"/>
      <w:bookmarkStart w:id="1824" w:name="_Toc192405981"/>
      <w:bookmarkStart w:id="1825" w:name="_Toc192408386"/>
      <w:bookmarkStart w:id="1826" w:name="_Toc192408832"/>
      <w:bookmarkStart w:id="1827" w:name="_Toc192496292"/>
      <w:bookmarkStart w:id="1828" w:name="_Toc192502497"/>
      <w:bookmarkStart w:id="1829" w:name="_Toc192509386"/>
      <w:bookmarkStart w:id="1830" w:name="_Toc192510107"/>
      <w:bookmarkStart w:id="1831" w:name="_Toc192515997"/>
      <w:bookmarkStart w:id="1832" w:name="_Toc192579100"/>
      <w:bookmarkStart w:id="1833" w:name="_Toc192581041"/>
      <w:bookmarkStart w:id="1834" w:name="_Toc192581483"/>
      <w:bookmarkStart w:id="1835" w:name="_Toc192762513"/>
      <w:bookmarkStart w:id="1836" w:name="_Toc192765087"/>
      <w:bookmarkStart w:id="1837" w:name="_Toc192765700"/>
      <w:bookmarkStart w:id="1838" w:name="_Toc192782252"/>
      <w:bookmarkStart w:id="1839" w:name="_Toc192782860"/>
      <w:bookmarkStart w:id="1840" w:name="_Toc192850779"/>
      <w:bookmarkStart w:id="1841" w:name="_Toc192929266"/>
      <w:bookmarkStart w:id="1842" w:name="_Toc192934954"/>
      <w:bookmarkStart w:id="1843" w:name="_Toc193016302"/>
      <w:bookmarkStart w:id="1844" w:name="_Toc192335455"/>
      <w:bookmarkStart w:id="1845" w:name="_Toc192405982"/>
      <w:bookmarkStart w:id="1846" w:name="_Toc192408387"/>
      <w:bookmarkStart w:id="1847" w:name="_Toc192408833"/>
      <w:bookmarkStart w:id="1848" w:name="_Toc192496293"/>
      <w:bookmarkStart w:id="1849" w:name="_Toc192502498"/>
      <w:bookmarkStart w:id="1850" w:name="_Toc192509387"/>
      <w:bookmarkStart w:id="1851" w:name="_Toc192510108"/>
      <w:bookmarkStart w:id="1852" w:name="_Toc192515998"/>
      <w:bookmarkStart w:id="1853" w:name="_Toc192579101"/>
      <w:bookmarkStart w:id="1854" w:name="_Toc192581042"/>
      <w:bookmarkStart w:id="1855" w:name="_Toc192581484"/>
      <w:bookmarkStart w:id="1856" w:name="_Toc192762514"/>
      <w:bookmarkStart w:id="1857" w:name="_Toc192765088"/>
      <w:bookmarkStart w:id="1858" w:name="_Toc192765701"/>
      <w:bookmarkStart w:id="1859" w:name="_Toc192782253"/>
      <w:bookmarkStart w:id="1860" w:name="_Toc192782861"/>
      <w:bookmarkStart w:id="1861" w:name="_Toc192850780"/>
      <w:bookmarkStart w:id="1862" w:name="_Toc192929267"/>
      <w:bookmarkStart w:id="1863" w:name="_Toc192934955"/>
      <w:bookmarkStart w:id="1864" w:name="_Toc193016303"/>
      <w:bookmarkStart w:id="1865" w:name="_Toc192335456"/>
      <w:bookmarkStart w:id="1866" w:name="_Toc192405983"/>
      <w:bookmarkStart w:id="1867" w:name="_Toc192408388"/>
      <w:bookmarkStart w:id="1868" w:name="_Toc192408834"/>
      <w:bookmarkStart w:id="1869" w:name="_Toc192496294"/>
      <w:bookmarkStart w:id="1870" w:name="_Toc192502499"/>
      <w:bookmarkStart w:id="1871" w:name="_Toc192509388"/>
      <w:bookmarkStart w:id="1872" w:name="_Toc192510109"/>
      <w:bookmarkStart w:id="1873" w:name="_Toc192515999"/>
      <w:bookmarkStart w:id="1874" w:name="_Toc192579102"/>
      <w:bookmarkStart w:id="1875" w:name="_Toc192581043"/>
      <w:bookmarkStart w:id="1876" w:name="_Toc192581485"/>
      <w:bookmarkStart w:id="1877" w:name="_Toc192762515"/>
      <w:bookmarkStart w:id="1878" w:name="_Toc192765089"/>
      <w:bookmarkStart w:id="1879" w:name="_Toc192765702"/>
      <w:bookmarkStart w:id="1880" w:name="_Toc192782254"/>
      <w:bookmarkStart w:id="1881" w:name="_Toc192782862"/>
      <w:bookmarkStart w:id="1882" w:name="_Toc192850781"/>
      <w:bookmarkStart w:id="1883" w:name="_Toc192929268"/>
      <w:bookmarkStart w:id="1884" w:name="_Toc192934956"/>
      <w:bookmarkStart w:id="1885" w:name="_Toc193016304"/>
      <w:bookmarkStart w:id="1886" w:name="_Toc192335457"/>
      <w:bookmarkStart w:id="1887" w:name="_Toc192405984"/>
      <w:bookmarkStart w:id="1888" w:name="_Toc192408389"/>
      <w:bookmarkStart w:id="1889" w:name="_Toc192408835"/>
      <w:bookmarkStart w:id="1890" w:name="_Toc192496295"/>
      <w:bookmarkStart w:id="1891" w:name="_Toc192502500"/>
      <w:bookmarkStart w:id="1892" w:name="_Toc192509389"/>
      <w:bookmarkStart w:id="1893" w:name="_Toc192510110"/>
      <w:bookmarkStart w:id="1894" w:name="_Toc192516000"/>
      <w:bookmarkStart w:id="1895" w:name="_Toc192579103"/>
      <w:bookmarkStart w:id="1896" w:name="_Toc192581044"/>
      <w:bookmarkStart w:id="1897" w:name="_Toc192581486"/>
      <w:bookmarkStart w:id="1898" w:name="_Toc192762516"/>
      <w:bookmarkStart w:id="1899" w:name="_Toc192765090"/>
      <w:bookmarkStart w:id="1900" w:name="_Toc192765703"/>
      <w:bookmarkStart w:id="1901" w:name="_Toc192782255"/>
      <w:bookmarkStart w:id="1902" w:name="_Toc192782863"/>
      <w:bookmarkStart w:id="1903" w:name="_Toc192850782"/>
      <w:bookmarkStart w:id="1904" w:name="_Toc192929269"/>
      <w:bookmarkStart w:id="1905" w:name="_Toc192934957"/>
      <w:bookmarkStart w:id="1906" w:name="_Toc193016305"/>
      <w:bookmarkStart w:id="1907" w:name="_Toc192335458"/>
      <w:bookmarkStart w:id="1908" w:name="_Toc192405985"/>
      <w:bookmarkStart w:id="1909" w:name="_Toc192408390"/>
      <w:bookmarkStart w:id="1910" w:name="_Toc192408836"/>
      <w:bookmarkStart w:id="1911" w:name="_Toc192496296"/>
      <w:bookmarkStart w:id="1912" w:name="_Toc192502501"/>
      <w:bookmarkStart w:id="1913" w:name="_Toc192509390"/>
      <w:bookmarkStart w:id="1914" w:name="_Toc192510111"/>
      <w:bookmarkStart w:id="1915" w:name="_Toc192516001"/>
      <w:bookmarkStart w:id="1916" w:name="_Toc192579104"/>
      <w:bookmarkStart w:id="1917" w:name="_Toc192581045"/>
      <w:bookmarkStart w:id="1918" w:name="_Toc192581487"/>
      <w:bookmarkStart w:id="1919" w:name="_Toc192762517"/>
      <w:bookmarkStart w:id="1920" w:name="_Toc192765091"/>
      <w:bookmarkStart w:id="1921" w:name="_Toc192765704"/>
      <w:bookmarkStart w:id="1922" w:name="_Toc192782256"/>
      <w:bookmarkStart w:id="1923" w:name="_Toc192782864"/>
      <w:bookmarkStart w:id="1924" w:name="_Toc192850783"/>
      <w:bookmarkStart w:id="1925" w:name="_Toc192929270"/>
      <w:bookmarkStart w:id="1926" w:name="_Toc192934958"/>
      <w:bookmarkStart w:id="1927" w:name="_Toc193016306"/>
      <w:bookmarkStart w:id="1928" w:name="_Toc192335459"/>
      <w:bookmarkStart w:id="1929" w:name="_Toc192405986"/>
      <w:bookmarkStart w:id="1930" w:name="_Toc192408391"/>
      <w:bookmarkStart w:id="1931" w:name="_Toc192408837"/>
      <w:bookmarkStart w:id="1932" w:name="_Toc192496297"/>
      <w:bookmarkStart w:id="1933" w:name="_Toc192502502"/>
      <w:bookmarkStart w:id="1934" w:name="_Toc192509391"/>
      <w:bookmarkStart w:id="1935" w:name="_Toc192510112"/>
      <w:bookmarkStart w:id="1936" w:name="_Toc192516002"/>
      <w:bookmarkStart w:id="1937" w:name="_Toc192579105"/>
      <w:bookmarkStart w:id="1938" w:name="_Toc192581046"/>
      <w:bookmarkStart w:id="1939" w:name="_Toc192581488"/>
      <w:bookmarkStart w:id="1940" w:name="_Toc192762518"/>
      <w:bookmarkStart w:id="1941" w:name="_Toc192765092"/>
      <w:bookmarkStart w:id="1942" w:name="_Toc192765705"/>
      <w:bookmarkStart w:id="1943" w:name="_Toc192782257"/>
      <w:bookmarkStart w:id="1944" w:name="_Toc192782865"/>
      <w:bookmarkStart w:id="1945" w:name="_Toc192850784"/>
      <w:bookmarkStart w:id="1946" w:name="_Toc192929271"/>
      <w:bookmarkStart w:id="1947" w:name="_Toc192934959"/>
      <w:bookmarkStart w:id="1948" w:name="_Toc193016307"/>
      <w:bookmarkStart w:id="1949" w:name="_Toc192335460"/>
      <w:bookmarkStart w:id="1950" w:name="_Toc192405987"/>
      <w:bookmarkStart w:id="1951" w:name="_Toc192408392"/>
      <w:bookmarkStart w:id="1952" w:name="_Toc192408838"/>
      <w:bookmarkStart w:id="1953" w:name="_Toc192496298"/>
      <w:bookmarkStart w:id="1954" w:name="_Toc192502503"/>
      <w:bookmarkStart w:id="1955" w:name="_Toc192509392"/>
      <w:bookmarkStart w:id="1956" w:name="_Toc192510113"/>
      <w:bookmarkStart w:id="1957" w:name="_Toc192516003"/>
      <w:bookmarkStart w:id="1958" w:name="_Toc192579106"/>
      <w:bookmarkStart w:id="1959" w:name="_Toc192581047"/>
      <w:bookmarkStart w:id="1960" w:name="_Toc192581489"/>
      <w:bookmarkStart w:id="1961" w:name="_Toc192762519"/>
      <w:bookmarkStart w:id="1962" w:name="_Toc192765093"/>
      <w:bookmarkStart w:id="1963" w:name="_Toc192765706"/>
      <w:bookmarkStart w:id="1964" w:name="_Toc192782258"/>
      <w:bookmarkStart w:id="1965" w:name="_Toc192782866"/>
      <w:bookmarkStart w:id="1966" w:name="_Toc192850785"/>
      <w:bookmarkStart w:id="1967" w:name="_Toc192929272"/>
      <w:bookmarkStart w:id="1968" w:name="_Toc192934960"/>
      <w:bookmarkStart w:id="1969" w:name="_Toc193016308"/>
      <w:bookmarkStart w:id="1970" w:name="_Toc192335461"/>
      <w:bookmarkStart w:id="1971" w:name="_Toc192405988"/>
      <w:bookmarkStart w:id="1972" w:name="_Toc192408393"/>
      <w:bookmarkStart w:id="1973" w:name="_Toc192408839"/>
      <w:bookmarkStart w:id="1974" w:name="_Toc192496299"/>
      <w:bookmarkStart w:id="1975" w:name="_Toc192502504"/>
      <w:bookmarkStart w:id="1976" w:name="_Toc192509393"/>
      <w:bookmarkStart w:id="1977" w:name="_Toc192510114"/>
      <w:bookmarkStart w:id="1978" w:name="_Toc192516004"/>
      <w:bookmarkStart w:id="1979" w:name="_Toc192579107"/>
      <w:bookmarkStart w:id="1980" w:name="_Toc192581048"/>
      <w:bookmarkStart w:id="1981" w:name="_Toc192581490"/>
      <w:bookmarkStart w:id="1982" w:name="_Toc192762520"/>
      <w:bookmarkStart w:id="1983" w:name="_Toc192765094"/>
      <w:bookmarkStart w:id="1984" w:name="_Toc192765707"/>
      <w:bookmarkStart w:id="1985" w:name="_Toc192782259"/>
      <w:bookmarkStart w:id="1986" w:name="_Toc192782867"/>
      <w:bookmarkStart w:id="1987" w:name="_Toc192850786"/>
      <w:bookmarkStart w:id="1988" w:name="_Toc192929273"/>
      <w:bookmarkStart w:id="1989" w:name="_Toc192934961"/>
      <w:bookmarkStart w:id="1990" w:name="_Toc193016309"/>
      <w:bookmarkStart w:id="1991" w:name="_Toc192335462"/>
      <w:bookmarkStart w:id="1992" w:name="_Toc192405989"/>
      <w:bookmarkStart w:id="1993" w:name="_Toc192408394"/>
      <w:bookmarkStart w:id="1994" w:name="_Toc192408840"/>
      <w:bookmarkStart w:id="1995" w:name="_Toc192496300"/>
      <w:bookmarkStart w:id="1996" w:name="_Toc192502505"/>
      <w:bookmarkStart w:id="1997" w:name="_Toc192509394"/>
      <w:bookmarkStart w:id="1998" w:name="_Toc192510115"/>
      <w:bookmarkStart w:id="1999" w:name="_Toc192516005"/>
      <w:bookmarkStart w:id="2000" w:name="_Toc192579108"/>
      <w:bookmarkStart w:id="2001" w:name="_Toc192581049"/>
      <w:bookmarkStart w:id="2002" w:name="_Toc192581491"/>
      <w:bookmarkStart w:id="2003" w:name="_Toc192762521"/>
      <w:bookmarkStart w:id="2004" w:name="_Toc192765095"/>
      <w:bookmarkStart w:id="2005" w:name="_Toc192765708"/>
      <w:bookmarkStart w:id="2006" w:name="_Toc192782260"/>
      <w:bookmarkStart w:id="2007" w:name="_Toc192782868"/>
      <w:bookmarkStart w:id="2008" w:name="_Toc192850787"/>
      <w:bookmarkStart w:id="2009" w:name="_Toc192929274"/>
      <w:bookmarkStart w:id="2010" w:name="_Toc192934962"/>
      <w:bookmarkStart w:id="2011" w:name="_Toc193016310"/>
      <w:bookmarkStart w:id="2012" w:name="_Toc192335463"/>
      <w:bookmarkStart w:id="2013" w:name="_Toc192405990"/>
      <w:bookmarkStart w:id="2014" w:name="_Toc192408395"/>
      <w:bookmarkStart w:id="2015" w:name="_Toc192408841"/>
      <w:bookmarkStart w:id="2016" w:name="_Toc192496301"/>
      <w:bookmarkStart w:id="2017" w:name="_Toc192502506"/>
      <w:bookmarkStart w:id="2018" w:name="_Toc192509395"/>
      <w:bookmarkStart w:id="2019" w:name="_Toc192510116"/>
      <w:bookmarkStart w:id="2020" w:name="_Toc192516006"/>
      <w:bookmarkStart w:id="2021" w:name="_Toc192579109"/>
      <w:bookmarkStart w:id="2022" w:name="_Toc192581050"/>
      <w:bookmarkStart w:id="2023" w:name="_Toc192581492"/>
      <w:bookmarkStart w:id="2024" w:name="_Toc192762522"/>
      <w:bookmarkStart w:id="2025" w:name="_Toc192765096"/>
      <w:bookmarkStart w:id="2026" w:name="_Toc192765709"/>
      <w:bookmarkStart w:id="2027" w:name="_Toc192782261"/>
      <w:bookmarkStart w:id="2028" w:name="_Toc192782869"/>
      <w:bookmarkStart w:id="2029" w:name="_Toc192850788"/>
      <w:bookmarkStart w:id="2030" w:name="_Toc192929275"/>
      <w:bookmarkStart w:id="2031" w:name="_Toc192934963"/>
      <w:bookmarkStart w:id="2032" w:name="_Toc193016311"/>
      <w:bookmarkStart w:id="2033" w:name="_Toc192335464"/>
      <w:bookmarkStart w:id="2034" w:name="_Toc192405991"/>
      <w:bookmarkStart w:id="2035" w:name="_Toc192408396"/>
      <w:bookmarkStart w:id="2036" w:name="_Toc192408842"/>
      <w:bookmarkStart w:id="2037" w:name="_Toc192496302"/>
      <w:bookmarkStart w:id="2038" w:name="_Toc192502507"/>
      <w:bookmarkStart w:id="2039" w:name="_Toc192509396"/>
      <w:bookmarkStart w:id="2040" w:name="_Toc192510117"/>
      <w:bookmarkStart w:id="2041" w:name="_Toc192516007"/>
      <w:bookmarkStart w:id="2042" w:name="_Toc192579110"/>
      <w:bookmarkStart w:id="2043" w:name="_Toc192581051"/>
      <w:bookmarkStart w:id="2044" w:name="_Toc192581493"/>
      <w:bookmarkStart w:id="2045" w:name="_Toc192762523"/>
      <w:bookmarkStart w:id="2046" w:name="_Toc192765097"/>
      <w:bookmarkStart w:id="2047" w:name="_Toc192765710"/>
      <w:bookmarkStart w:id="2048" w:name="_Toc192782262"/>
      <w:bookmarkStart w:id="2049" w:name="_Toc192782870"/>
      <w:bookmarkStart w:id="2050" w:name="_Toc192850789"/>
      <w:bookmarkStart w:id="2051" w:name="_Toc192929276"/>
      <w:bookmarkStart w:id="2052" w:name="_Toc192934964"/>
      <w:bookmarkStart w:id="2053" w:name="_Toc193016312"/>
      <w:bookmarkStart w:id="2054" w:name="_Toc192335465"/>
      <w:bookmarkStart w:id="2055" w:name="_Toc192405992"/>
      <w:bookmarkStart w:id="2056" w:name="_Toc192408397"/>
      <w:bookmarkStart w:id="2057" w:name="_Toc192408843"/>
      <w:bookmarkStart w:id="2058" w:name="_Toc192496303"/>
      <w:bookmarkStart w:id="2059" w:name="_Toc192502508"/>
      <w:bookmarkStart w:id="2060" w:name="_Toc192509397"/>
      <w:bookmarkStart w:id="2061" w:name="_Toc192510118"/>
      <w:bookmarkStart w:id="2062" w:name="_Toc192516008"/>
      <w:bookmarkStart w:id="2063" w:name="_Toc192579111"/>
      <w:bookmarkStart w:id="2064" w:name="_Toc192581052"/>
      <w:bookmarkStart w:id="2065" w:name="_Toc192581494"/>
      <w:bookmarkStart w:id="2066" w:name="_Toc192762524"/>
      <w:bookmarkStart w:id="2067" w:name="_Toc192765098"/>
      <w:bookmarkStart w:id="2068" w:name="_Toc192765711"/>
      <w:bookmarkStart w:id="2069" w:name="_Toc192782263"/>
      <w:bookmarkStart w:id="2070" w:name="_Toc192782871"/>
      <w:bookmarkStart w:id="2071" w:name="_Toc192850790"/>
      <w:bookmarkStart w:id="2072" w:name="_Toc192929277"/>
      <w:bookmarkStart w:id="2073" w:name="_Toc192934965"/>
      <w:bookmarkStart w:id="2074" w:name="_Toc193016313"/>
      <w:bookmarkStart w:id="2075" w:name="_Toc192335466"/>
      <w:bookmarkStart w:id="2076" w:name="_Toc192405993"/>
      <w:bookmarkStart w:id="2077" w:name="_Toc192408398"/>
      <w:bookmarkStart w:id="2078" w:name="_Toc192408844"/>
      <w:bookmarkStart w:id="2079" w:name="_Toc192496304"/>
      <w:bookmarkStart w:id="2080" w:name="_Toc192502509"/>
      <w:bookmarkStart w:id="2081" w:name="_Toc192509398"/>
      <w:bookmarkStart w:id="2082" w:name="_Toc192510119"/>
      <w:bookmarkStart w:id="2083" w:name="_Toc192516009"/>
      <w:bookmarkStart w:id="2084" w:name="_Toc192579112"/>
      <w:bookmarkStart w:id="2085" w:name="_Toc192581053"/>
      <w:bookmarkStart w:id="2086" w:name="_Toc192581495"/>
      <w:bookmarkStart w:id="2087" w:name="_Toc192762525"/>
      <w:bookmarkStart w:id="2088" w:name="_Toc192765099"/>
      <w:bookmarkStart w:id="2089" w:name="_Toc192765712"/>
      <w:bookmarkStart w:id="2090" w:name="_Toc192782264"/>
      <w:bookmarkStart w:id="2091" w:name="_Toc192782872"/>
      <w:bookmarkStart w:id="2092" w:name="_Toc192850791"/>
      <w:bookmarkStart w:id="2093" w:name="_Toc192929278"/>
      <w:bookmarkStart w:id="2094" w:name="_Toc192934966"/>
      <w:bookmarkStart w:id="2095" w:name="_Toc193016314"/>
      <w:bookmarkStart w:id="2096" w:name="_Toc192335467"/>
      <w:bookmarkStart w:id="2097" w:name="_Toc192405994"/>
      <w:bookmarkStart w:id="2098" w:name="_Toc192408399"/>
      <w:bookmarkStart w:id="2099" w:name="_Toc192408845"/>
      <w:bookmarkStart w:id="2100" w:name="_Toc192496305"/>
      <w:bookmarkStart w:id="2101" w:name="_Toc192502510"/>
      <w:bookmarkStart w:id="2102" w:name="_Toc192509399"/>
      <w:bookmarkStart w:id="2103" w:name="_Toc192510120"/>
      <w:bookmarkStart w:id="2104" w:name="_Toc192516010"/>
      <w:bookmarkStart w:id="2105" w:name="_Toc192579113"/>
      <w:bookmarkStart w:id="2106" w:name="_Toc192581054"/>
      <w:bookmarkStart w:id="2107" w:name="_Toc192581496"/>
      <w:bookmarkStart w:id="2108" w:name="_Toc192762526"/>
      <w:bookmarkStart w:id="2109" w:name="_Toc192765100"/>
      <w:bookmarkStart w:id="2110" w:name="_Toc192765713"/>
      <w:bookmarkStart w:id="2111" w:name="_Toc192782265"/>
      <w:bookmarkStart w:id="2112" w:name="_Toc192782873"/>
      <w:bookmarkStart w:id="2113" w:name="_Toc192850792"/>
      <w:bookmarkStart w:id="2114" w:name="_Toc192929279"/>
      <w:bookmarkStart w:id="2115" w:name="_Toc192934967"/>
      <w:bookmarkStart w:id="2116" w:name="_Toc193016315"/>
      <w:bookmarkStart w:id="2117" w:name="_Toc192335468"/>
      <w:bookmarkStart w:id="2118" w:name="_Toc192405995"/>
      <w:bookmarkStart w:id="2119" w:name="_Toc192408400"/>
      <w:bookmarkStart w:id="2120" w:name="_Toc192408846"/>
      <w:bookmarkStart w:id="2121" w:name="_Toc192496306"/>
      <w:bookmarkStart w:id="2122" w:name="_Toc192502511"/>
      <w:bookmarkStart w:id="2123" w:name="_Toc192509400"/>
      <w:bookmarkStart w:id="2124" w:name="_Toc192510121"/>
      <w:bookmarkStart w:id="2125" w:name="_Toc192516011"/>
      <w:bookmarkStart w:id="2126" w:name="_Toc192579114"/>
      <w:bookmarkStart w:id="2127" w:name="_Toc192581055"/>
      <w:bookmarkStart w:id="2128" w:name="_Toc192581497"/>
      <w:bookmarkStart w:id="2129" w:name="_Toc192762527"/>
      <w:bookmarkStart w:id="2130" w:name="_Toc192765101"/>
      <w:bookmarkStart w:id="2131" w:name="_Toc192765714"/>
      <w:bookmarkStart w:id="2132" w:name="_Toc192782266"/>
      <w:bookmarkStart w:id="2133" w:name="_Toc192782874"/>
      <w:bookmarkStart w:id="2134" w:name="_Toc192850793"/>
      <w:bookmarkStart w:id="2135" w:name="_Toc192929280"/>
      <w:bookmarkStart w:id="2136" w:name="_Toc192934968"/>
      <w:bookmarkStart w:id="2137" w:name="_Toc193016316"/>
      <w:bookmarkStart w:id="2138" w:name="_Toc192335469"/>
      <w:bookmarkStart w:id="2139" w:name="_Toc192405996"/>
      <w:bookmarkStart w:id="2140" w:name="_Toc192408401"/>
      <w:bookmarkStart w:id="2141" w:name="_Toc192408847"/>
      <w:bookmarkStart w:id="2142" w:name="_Toc192496307"/>
      <w:bookmarkStart w:id="2143" w:name="_Toc192502512"/>
      <w:bookmarkStart w:id="2144" w:name="_Toc192509401"/>
      <w:bookmarkStart w:id="2145" w:name="_Toc192510122"/>
      <w:bookmarkStart w:id="2146" w:name="_Toc192516012"/>
      <w:bookmarkStart w:id="2147" w:name="_Toc192579115"/>
      <w:bookmarkStart w:id="2148" w:name="_Toc192581056"/>
      <w:bookmarkStart w:id="2149" w:name="_Toc192581498"/>
      <w:bookmarkStart w:id="2150" w:name="_Toc192762528"/>
      <w:bookmarkStart w:id="2151" w:name="_Toc192765102"/>
      <w:bookmarkStart w:id="2152" w:name="_Toc192765715"/>
      <w:bookmarkStart w:id="2153" w:name="_Toc192782267"/>
      <w:bookmarkStart w:id="2154" w:name="_Toc192782875"/>
      <w:bookmarkStart w:id="2155" w:name="_Toc192850794"/>
      <w:bookmarkStart w:id="2156" w:name="_Toc192929281"/>
      <w:bookmarkStart w:id="2157" w:name="_Toc192934969"/>
      <w:bookmarkStart w:id="2158" w:name="_Toc193016317"/>
      <w:bookmarkStart w:id="2159" w:name="_Toc192335470"/>
      <w:bookmarkStart w:id="2160" w:name="_Toc192405997"/>
      <w:bookmarkStart w:id="2161" w:name="_Toc192408402"/>
      <w:bookmarkStart w:id="2162" w:name="_Toc192408848"/>
      <w:bookmarkStart w:id="2163" w:name="_Toc192496308"/>
      <w:bookmarkStart w:id="2164" w:name="_Toc192502513"/>
      <w:bookmarkStart w:id="2165" w:name="_Toc192509402"/>
      <w:bookmarkStart w:id="2166" w:name="_Toc192510123"/>
      <w:bookmarkStart w:id="2167" w:name="_Toc192516013"/>
      <w:bookmarkStart w:id="2168" w:name="_Toc192579116"/>
      <w:bookmarkStart w:id="2169" w:name="_Toc192581057"/>
      <w:bookmarkStart w:id="2170" w:name="_Toc192581499"/>
      <w:bookmarkStart w:id="2171" w:name="_Toc192762529"/>
      <w:bookmarkStart w:id="2172" w:name="_Toc192765103"/>
      <w:bookmarkStart w:id="2173" w:name="_Toc192765716"/>
      <w:bookmarkStart w:id="2174" w:name="_Toc192782268"/>
      <w:bookmarkStart w:id="2175" w:name="_Toc192782876"/>
      <w:bookmarkStart w:id="2176" w:name="_Toc192850795"/>
      <w:bookmarkStart w:id="2177" w:name="_Toc192929282"/>
      <w:bookmarkStart w:id="2178" w:name="_Toc192934970"/>
      <w:bookmarkStart w:id="2179" w:name="_Toc193016318"/>
      <w:bookmarkStart w:id="2180" w:name="_Toc192335471"/>
      <w:bookmarkStart w:id="2181" w:name="_Toc192405998"/>
      <w:bookmarkStart w:id="2182" w:name="_Toc192408403"/>
      <w:bookmarkStart w:id="2183" w:name="_Toc192408849"/>
      <w:bookmarkStart w:id="2184" w:name="_Toc192496309"/>
      <w:bookmarkStart w:id="2185" w:name="_Toc192502514"/>
      <w:bookmarkStart w:id="2186" w:name="_Toc192509403"/>
      <w:bookmarkStart w:id="2187" w:name="_Toc192510124"/>
      <w:bookmarkStart w:id="2188" w:name="_Toc192516014"/>
      <w:bookmarkStart w:id="2189" w:name="_Toc192579117"/>
      <w:bookmarkStart w:id="2190" w:name="_Toc192581058"/>
      <w:bookmarkStart w:id="2191" w:name="_Toc192581500"/>
      <w:bookmarkStart w:id="2192" w:name="_Toc192762530"/>
      <w:bookmarkStart w:id="2193" w:name="_Toc192765104"/>
      <w:bookmarkStart w:id="2194" w:name="_Toc192765717"/>
      <w:bookmarkStart w:id="2195" w:name="_Toc192782269"/>
      <w:bookmarkStart w:id="2196" w:name="_Toc192782877"/>
      <w:bookmarkStart w:id="2197" w:name="_Toc192850796"/>
      <w:bookmarkStart w:id="2198" w:name="_Toc192929283"/>
      <w:bookmarkStart w:id="2199" w:name="_Toc192934971"/>
      <w:bookmarkStart w:id="2200" w:name="_Toc193016319"/>
      <w:bookmarkStart w:id="2201" w:name="_Toc192335472"/>
      <w:bookmarkStart w:id="2202" w:name="_Toc192405999"/>
      <w:bookmarkStart w:id="2203" w:name="_Toc192408404"/>
      <w:bookmarkStart w:id="2204" w:name="_Toc192408850"/>
      <w:bookmarkStart w:id="2205" w:name="_Toc192496310"/>
      <w:bookmarkStart w:id="2206" w:name="_Toc192502515"/>
      <w:bookmarkStart w:id="2207" w:name="_Toc192509404"/>
      <w:bookmarkStart w:id="2208" w:name="_Toc192510125"/>
      <w:bookmarkStart w:id="2209" w:name="_Toc192516015"/>
      <w:bookmarkStart w:id="2210" w:name="_Toc192579118"/>
      <w:bookmarkStart w:id="2211" w:name="_Toc192581059"/>
      <w:bookmarkStart w:id="2212" w:name="_Toc192581501"/>
      <w:bookmarkStart w:id="2213" w:name="_Toc192762531"/>
      <w:bookmarkStart w:id="2214" w:name="_Toc192765105"/>
      <w:bookmarkStart w:id="2215" w:name="_Toc192765718"/>
      <w:bookmarkStart w:id="2216" w:name="_Toc192782270"/>
      <w:bookmarkStart w:id="2217" w:name="_Toc192782878"/>
      <w:bookmarkStart w:id="2218" w:name="_Toc192850797"/>
      <w:bookmarkStart w:id="2219" w:name="_Toc192929284"/>
      <w:bookmarkStart w:id="2220" w:name="_Toc192934972"/>
      <w:bookmarkStart w:id="2221" w:name="_Toc193016320"/>
      <w:bookmarkStart w:id="2222" w:name="_Toc192335473"/>
      <w:bookmarkStart w:id="2223" w:name="_Toc192406000"/>
      <w:bookmarkStart w:id="2224" w:name="_Toc192408405"/>
      <w:bookmarkStart w:id="2225" w:name="_Toc192408851"/>
      <w:bookmarkStart w:id="2226" w:name="_Toc192496311"/>
      <w:bookmarkStart w:id="2227" w:name="_Toc192502516"/>
      <w:bookmarkStart w:id="2228" w:name="_Toc192509405"/>
      <w:bookmarkStart w:id="2229" w:name="_Toc192510126"/>
      <w:bookmarkStart w:id="2230" w:name="_Toc192516016"/>
      <w:bookmarkStart w:id="2231" w:name="_Toc192579119"/>
      <w:bookmarkStart w:id="2232" w:name="_Toc192581060"/>
      <w:bookmarkStart w:id="2233" w:name="_Toc192581502"/>
      <w:bookmarkStart w:id="2234" w:name="_Toc192762532"/>
      <w:bookmarkStart w:id="2235" w:name="_Toc192765106"/>
      <w:bookmarkStart w:id="2236" w:name="_Toc192765719"/>
      <w:bookmarkStart w:id="2237" w:name="_Toc192782271"/>
      <w:bookmarkStart w:id="2238" w:name="_Toc192782879"/>
      <w:bookmarkStart w:id="2239" w:name="_Toc192850798"/>
      <w:bookmarkStart w:id="2240" w:name="_Toc192929285"/>
      <w:bookmarkStart w:id="2241" w:name="_Toc192934973"/>
      <w:bookmarkStart w:id="2242" w:name="_Toc193016321"/>
      <w:bookmarkStart w:id="2243" w:name="_Toc192335474"/>
      <w:bookmarkStart w:id="2244" w:name="_Toc192406001"/>
      <w:bookmarkStart w:id="2245" w:name="_Toc192408406"/>
      <w:bookmarkStart w:id="2246" w:name="_Toc192408852"/>
      <w:bookmarkStart w:id="2247" w:name="_Toc192496312"/>
      <w:bookmarkStart w:id="2248" w:name="_Toc192502517"/>
      <w:bookmarkStart w:id="2249" w:name="_Toc192509406"/>
      <w:bookmarkStart w:id="2250" w:name="_Toc192510127"/>
      <w:bookmarkStart w:id="2251" w:name="_Toc192516017"/>
      <w:bookmarkStart w:id="2252" w:name="_Toc192579120"/>
      <w:bookmarkStart w:id="2253" w:name="_Toc192581061"/>
      <w:bookmarkStart w:id="2254" w:name="_Toc192581503"/>
      <w:bookmarkStart w:id="2255" w:name="_Toc192762533"/>
      <w:bookmarkStart w:id="2256" w:name="_Toc192765107"/>
      <w:bookmarkStart w:id="2257" w:name="_Toc192765720"/>
      <w:bookmarkStart w:id="2258" w:name="_Toc192782272"/>
      <w:bookmarkStart w:id="2259" w:name="_Toc192782880"/>
      <w:bookmarkStart w:id="2260" w:name="_Toc192850799"/>
      <w:bookmarkStart w:id="2261" w:name="_Toc192929286"/>
      <w:bookmarkStart w:id="2262" w:name="_Toc192934974"/>
      <w:bookmarkStart w:id="2263" w:name="_Toc193016322"/>
      <w:bookmarkStart w:id="2264" w:name="_Toc192335475"/>
      <w:bookmarkStart w:id="2265" w:name="_Toc192406002"/>
      <w:bookmarkStart w:id="2266" w:name="_Toc192408407"/>
      <w:bookmarkStart w:id="2267" w:name="_Toc192408853"/>
      <w:bookmarkStart w:id="2268" w:name="_Toc192496313"/>
      <w:bookmarkStart w:id="2269" w:name="_Toc192502518"/>
      <w:bookmarkStart w:id="2270" w:name="_Toc192509407"/>
      <w:bookmarkStart w:id="2271" w:name="_Toc192510128"/>
      <w:bookmarkStart w:id="2272" w:name="_Toc192516018"/>
      <w:bookmarkStart w:id="2273" w:name="_Toc192579121"/>
      <w:bookmarkStart w:id="2274" w:name="_Toc192581062"/>
      <w:bookmarkStart w:id="2275" w:name="_Toc192581504"/>
      <w:bookmarkStart w:id="2276" w:name="_Toc192762534"/>
      <w:bookmarkStart w:id="2277" w:name="_Toc192765108"/>
      <w:bookmarkStart w:id="2278" w:name="_Toc192765721"/>
      <w:bookmarkStart w:id="2279" w:name="_Toc192782273"/>
      <w:bookmarkStart w:id="2280" w:name="_Toc192782881"/>
      <w:bookmarkStart w:id="2281" w:name="_Toc192850800"/>
      <w:bookmarkStart w:id="2282" w:name="_Toc192929287"/>
      <w:bookmarkStart w:id="2283" w:name="_Toc192934975"/>
      <w:bookmarkStart w:id="2284" w:name="_Toc193016323"/>
      <w:bookmarkStart w:id="2285" w:name="_Toc192335476"/>
      <w:bookmarkStart w:id="2286" w:name="_Toc192406003"/>
      <w:bookmarkStart w:id="2287" w:name="_Toc192408408"/>
      <w:bookmarkStart w:id="2288" w:name="_Toc192408854"/>
      <w:bookmarkStart w:id="2289" w:name="_Toc192496314"/>
      <w:bookmarkStart w:id="2290" w:name="_Toc192502519"/>
      <w:bookmarkStart w:id="2291" w:name="_Toc192509408"/>
      <w:bookmarkStart w:id="2292" w:name="_Toc192510129"/>
      <w:bookmarkStart w:id="2293" w:name="_Toc192516019"/>
      <w:bookmarkStart w:id="2294" w:name="_Toc192579122"/>
      <w:bookmarkStart w:id="2295" w:name="_Toc192581063"/>
      <w:bookmarkStart w:id="2296" w:name="_Toc192581505"/>
      <w:bookmarkStart w:id="2297" w:name="_Toc192762535"/>
      <w:bookmarkStart w:id="2298" w:name="_Toc192765109"/>
      <w:bookmarkStart w:id="2299" w:name="_Toc192765722"/>
      <w:bookmarkStart w:id="2300" w:name="_Toc192782274"/>
      <w:bookmarkStart w:id="2301" w:name="_Toc192782882"/>
      <w:bookmarkStart w:id="2302" w:name="_Toc192850801"/>
      <w:bookmarkStart w:id="2303" w:name="_Toc192929288"/>
      <w:bookmarkStart w:id="2304" w:name="_Toc192934976"/>
      <w:bookmarkStart w:id="2305" w:name="_Toc193016324"/>
      <w:bookmarkStart w:id="2306" w:name="_Toc192335477"/>
      <w:bookmarkStart w:id="2307" w:name="_Toc192406004"/>
      <w:bookmarkStart w:id="2308" w:name="_Toc192408409"/>
      <w:bookmarkStart w:id="2309" w:name="_Toc192408855"/>
      <w:bookmarkStart w:id="2310" w:name="_Toc192496315"/>
      <w:bookmarkStart w:id="2311" w:name="_Toc192502520"/>
      <w:bookmarkStart w:id="2312" w:name="_Toc192509409"/>
      <w:bookmarkStart w:id="2313" w:name="_Toc192510130"/>
      <w:bookmarkStart w:id="2314" w:name="_Toc192516020"/>
      <w:bookmarkStart w:id="2315" w:name="_Toc192579123"/>
      <w:bookmarkStart w:id="2316" w:name="_Toc192581064"/>
      <w:bookmarkStart w:id="2317" w:name="_Toc192581506"/>
      <w:bookmarkStart w:id="2318" w:name="_Toc192762536"/>
      <w:bookmarkStart w:id="2319" w:name="_Toc192765110"/>
      <w:bookmarkStart w:id="2320" w:name="_Toc192765723"/>
      <w:bookmarkStart w:id="2321" w:name="_Toc192782275"/>
      <w:bookmarkStart w:id="2322" w:name="_Toc192782883"/>
      <w:bookmarkStart w:id="2323" w:name="_Toc192850802"/>
      <w:bookmarkStart w:id="2324" w:name="_Toc192929289"/>
      <w:bookmarkStart w:id="2325" w:name="_Toc192934977"/>
      <w:bookmarkStart w:id="2326" w:name="_Toc193016325"/>
      <w:bookmarkStart w:id="2327" w:name="_Toc192335478"/>
      <w:bookmarkStart w:id="2328" w:name="_Toc192406005"/>
      <w:bookmarkStart w:id="2329" w:name="_Toc192408410"/>
      <w:bookmarkStart w:id="2330" w:name="_Toc192408856"/>
      <w:bookmarkStart w:id="2331" w:name="_Toc192496316"/>
      <w:bookmarkStart w:id="2332" w:name="_Toc192502521"/>
      <w:bookmarkStart w:id="2333" w:name="_Toc192509410"/>
      <w:bookmarkStart w:id="2334" w:name="_Toc192510131"/>
      <w:bookmarkStart w:id="2335" w:name="_Toc192516021"/>
      <w:bookmarkStart w:id="2336" w:name="_Toc192579124"/>
      <w:bookmarkStart w:id="2337" w:name="_Toc192581065"/>
      <w:bookmarkStart w:id="2338" w:name="_Toc192581507"/>
      <w:bookmarkStart w:id="2339" w:name="_Toc192762537"/>
      <w:bookmarkStart w:id="2340" w:name="_Toc192765111"/>
      <w:bookmarkStart w:id="2341" w:name="_Toc192765724"/>
      <w:bookmarkStart w:id="2342" w:name="_Toc192782276"/>
      <w:bookmarkStart w:id="2343" w:name="_Toc192782884"/>
      <w:bookmarkStart w:id="2344" w:name="_Toc192850803"/>
      <w:bookmarkStart w:id="2345" w:name="_Toc192929290"/>
      <w:bookmarkStart w:id="2346" w:name="_Toc192934978"/>
      <w:bookmarkStart w:id="2347" w:name="_Toc193016326"/>
      <w:bookmarkStart w:id="2348" w:name="_Toc192335479"/>
      <w:bookmarkStart w:id="2349" w:name="_Toc192406006"/>
      <w:bookmarkStart w:id="2350" w:name="_Toc192408411"/>
      <w:bookmarkStart w:id="2351" w:name="_Toc192408857"/>
      <w:bookmarkStart w:id="2352" w:name="_Toc192496317"/>
      <w:bookmarkStart w:id="2353" w:name="_Toc192502522"/>
      <w:bookmarkStart w:id="2354" w:name="_Toc192509411"/>
      <w:bookmarkStart w:id="2355" w:name="_Toc192510132"/>
      <w:bookmarkStart w:id="2356" w:name="_Toc192516022"/>
      <w:bookmarkStart w:id="2357" w:name="_Toc192579125"/>
      <w:bookmarkStart w:id="2358" w:name="_Toc192581066"/>
      <w:bookmarkStart w:id="2359" w:name="_Toc192581508"/>
      <w:bookmarkStart w:id="2360" w:name="_Toc192762538"/>
      <w:bookmarkStart w:id="2361" w:name="_Toc192765112"/>
      <w:bookmarkStart w:id="2362" w:name="_Toc192765725"/>
      <w:bookmarkStart w:id="2363" w:name="_Toc192782277"/>
      <w:bookmarkStart w:id="2364" w:name="_Toc192782885"/>
      <w:bookmarkStart w:id="2365" w:name="_Toc192850804"/>
      <w:bookmarkStart w:id="2366" w:name="_Toc192929291"/>
      <w:bookmarkStart w:id="2367" w:name="_Toc192934979"/>
      <w:bookmarkStart w:id="2368" w:name="_Toc193016327"/>
      <w:bookmarkStart w:id="2369" w:name="_Toc192335480"/>
      <w:bookmarkStart w:id="2370" w:name="_Toc192406007"/>
      <w:bookmarkStart w:id="2371" w:name="_Toc192408412"/>
      <w:bookmarkStart w:id="2372" w:name="_Toc192408858"/>
      <w:bookmarkStart w:id="2373" w:name="_Toc192496318"/>
      <w:bookmarkStart w:id="2374" w:name="_Toc192502523"/>
      <w:bookmarkStart w:id="2375" w:name="_Toc192509412"/>
      <w:bookmarkStart w:id="2376" w:name="_Toc192510133"/>
      <w:bookmarkStart w:id="2377" w:name="_Toc192516023"/>
      <w:bookmarkStart w:id="2378" w:name="_Toc192579126"/>
      <w:bookmarkStart w:id="2379" w:name="_Toc192581067"/>
      <w:bookmarkStart w:id="2380" w:name="_Toc192581509"/>
      <w:bookmarkStart w:id="2381" w:name="_Toc192762539"/>
      <w:bookmarkStart w:id="2382" w:name="_Toc192765113"/>
      <w:bookmarkStart w:id="2383" w:name="_Toc192765726"/>
      <w:bookmarkStart w:id="2384" w:name="_Toc192782278"/>
      <w:bookmarkStart w:id="2385" w:name="_Toc192782886"/>
      <w:bookmarkStart w:id="2386" w:name="_Toc192850805"/>
      <w:bookmarkStart w:id="2387" w:name="_Toc192929292"/>
      <w:bookmarkStart w:id="2388" w:name="_Toc192934980"/>
      <w:bookmarkStart w:id="2389" w:name="_Toc193016328"/>
      <w:bookmarkStart w:id="2390" w:name="_Toc192335481"/>
      <w:bookmarkStart w:id="2391" w:name="_Toc192406008"/>
      <w:bookmarkStart w:id="2392" w:name="_Toc192408413"/>
      <w:bookmarkStart w:id="2393" w:name="_Toc192408859"/>
      <w:bookmarkStart w:id="2394" w:name="_Toc192496319"/>
      <w:bookmarkStart w:id="2395" w:name="_Toc192502524"/>
      <w:bookmarkStart w:id="2396" w:name="_Toc192509413"/>
      <w:bookmarkStart w:id="2397" w:name="_Toc192510134"/>
      <w:bookmarkStart w:id="2398" w:name="_Toc192516024"/>
      <w:bookmarkStart w:id="2399" w:name="_Toc192579127"/>
      <w:bookmarkStart w:id="2400" w:name="_Toc192581068"/>
      <w:bookmarkStart w:id="2401" w:name="_Toc192581510"/>
      <w:bookmarkStart w:id="2402" w:name="_Toc192762540"/>
      <w:bookmarkStart w:id="2403" w:name="_Toc192765114"/>
      <w:bookmarkStart w:id="2404" w:name="_Toc192765727"/>
      <w:bookmarkStart w:id="2405" w:name="_Toc192782279"/>
      <w:bookmarkStart w:id="2406" w:name="_Toc192782887"/>
      <w:bookmarkStart w:id="2407" w:name="_Toc192850806"/>
      <w:bookmarkStart w:id="2408" w:name="_Toc192929293"/>
      <w:bookmarkStart w:id="2409" w:name="_Toc192934981"/>
      <w:bookmarkStart w:id="2410" w:name="_Toc193016329"/>
      <w:bookmarkStart w:id="2411" w:name="_Toc192335482"/>
      <w:bookmarkStart w:id="2412" w:name="_Toc192406009"/>
      <w:bookmarkStart w:id="2413" w:name="_Toc192408414"/>
      <w:bookmarkStart w:id="2414" w:name="_Toc192408860"/>
      <w:bookmarkStart w:id="2415" w:name="_Toc192496320"/>
      <w:bookmarkStart w:id="2416" w:name="_Toc192502525"/>
      <w:bookmarkStart w:id="2417" w:name="_Toc192509414"/>
      <w:bookmarkStart w:id="2418" w:name="_Toc192510135"/>
      <w:bookmarkStart w:id="2419" w:name="_Toc192516025"/>
      <w:bookmarkStart w:id="2420" w:name="_Toc192579128"/>
      <w:bookmarkStart w:id="2421" w:name="_Toc192581069"/>
      <w:bookmarkStart w:id="2422" w:name="_Toc192581511"/>
      <w:bookmarkStart w:id="2423" w:name="_Toc192762541"/>
      <w:bookmarkStart w:id="2424" w:name="_Toc192765115"/>
      <w:bookmarkStart w:id="2425" w:name="_Toc192765728"/>
      <w:bookmarkStart w:id="2426" w:name="_Toc192782280"/>
      <w:bookmarkStart w:id="2427" w:name="_Toc192782888"/>
      <w:bookmarkStart w:id="2428" w:name="_Toc192850807"/>
      <w:bookmarkStart w:id="2429" w:name="_Toc192929294"/>
      <w:bookmarkStart w:id="2430" w:name="_Toc192934982"/>
      <w:bookmarkStart w:id="2431" w:name="_Toc193016330"/>
      <w:bookmarkStart w:id="2432" w:name="_Toc192335483"/>
      <w:bookmarkStart w:id="2433" w:name="_Toc192406010"/>
      <w:bookmarkStart w:id="2434" w:name="_Toc192408415"/>
      <w:bookmarkStart w:id="2435" w:name="_Toc192408861"/>
      <w:bookmarkStart w:id="2436" w:name="_Toc192496321"/>
      <w:bookmarkStart w:id="2437" w:name="_Toc192502526"/>
      <w:bookmarkStart w:id="2438" w:name="_Toc192509415"/>
      <w:bookmarkStart w:id="2439" w:name="_Toc192510136"/>
      <w:bookmarkStart w:id="2440" w:name="_Toc192516026"/>
      <w:bookmarkStart w:id="2441" w:name="_Toc192579129"/>
      <w:bookmarkStart w:id="2442" w:name="_Toc192581070"/>
      <w:bookmarkStart w:id="2443" w:name="_Toc192581512"/>
      <w:bookmarkStart w:id="2444" w:name="_Toc192762542"/>
      <w:bookmarkStart w:id="2445" w:name="_Toc192765116"/>
      <w:bookmarkStart w:id="2446" w:name="_Toc192765729"/>
      <w:bookmarkStart w:id="2447" w:name="_Toc192782281"/>
      <w:bookmarkStart w:id="2448" w:name="_Toc192782889"/>
      <w:bookmarkStart w:id="2449" w:name="_Toc192850808"/>
      <w:bookmarkStart w:id="2450" w:name="_Toc192929295"/>
      <w:bookmarkStart w:id="2451" w:name="_Toc192934983"/>
      <w:bookmarkStart w:id="2452" w:name="_Toc193016331"/>
      <w:bookmarkStart w:id="2453" w:name="_Toc192335484"/>
      <w:bookmarkStart w:id="2454" w:name="_Toc192406011"/>
      <w:bookmarkStart w:id="2455" w:name="_Toc192408416"/>
      <w:bookmarkStart w:id="2456" w:name="_Toc192408862"/>
      <w:bookmarkStart w:id="2457" w:name="_Toc192496322"/>
      <w:bookmarkStart w:id="2458" w:name="_Toc192502527"/>
      <w:bookmarkStart w:id="2459" w:name="_Toc192509416"/>
      <w:bookmarkStart w:id="2460" w:name="_Toc192510137"/>
      <w:bookmarkStart w:id="2461" w:name="_Toc192516027"/>
      <w:bookmarkStart w:id="2462" w:name="_Toc192579130"/>
      <w:bookmarkStart w:id="2463" w:name="_Toc192581071"/>
      <w:bookmarkStart w:id="2464" w:name="_Toc192581513"/>
      <w:bookmarkStart w:id="2465" w:name="_Toc192762543"/>
      <w:bookmarkStart w:id="2466" w:name="_Toc192765117"/>
      <w:bookmarkStart w:id="2467" w:name="_Toc192765730"/>
      <w:bookmarkStart w:id="2468" w:name="_Toc192782282"/>
      <w:bookmarkStart w:id="2469" w:name="_Toc192782890"/>
      <w:bookmarkStart w:id="2470" w:name="_Toc192850809"/>
      <w:bookmarkStart w:id="2471" w:name="_Toc192929296"/>
      <w:bookmarkStart w:id="2472" w:name="_Toc192934984"/>
      <w:bookmarkStart w:id="2473" w:name="_Toc193016332"/>
      <w:bookmarkStart w:id="2474" w:name="_Toc192335485"/>
      <w:bookmarkStart w:id="2475" w:name="_Toc192406012"/>
      <w:bookmarkStart w:id="2476" w:name="_Toc192408417"/>
      <w:bookmarkStart w:id="2477" w:name="_Toc192408863"/>
      <w:bookmarkStart w:id="2478" w:name="_Toc192496323"/>
      <w:bookmarkStart w:id="2479" w:name="_Toc192502528"/>
      <w:bookmarkStart w:id="2480" w:name="_Toc192509417"/>
      <w:bookmarkStart w:id="2481" w:name="_Toc192510138"/>
      <w:bookmarkStart w:id="2482" w:name="_Toc192516028"/>
      <w:bookmarkStart w:id="2483" w:name="_Toc192579131"/>
      <w:bookmarkStart w:id="2484" w:name="_Toc192581072"/>
      <w:bookmarkStart w:id="2485" w:name="_Toc192581514"/>
      <w:bookmarkStart w:id="2486" w:name="_Toc192762544"/>
      <w:bookmarkStart w:id="2487" w:name="_Toc192765118"/>
      <w:bookmarkStart w:id="2488" w:name="_Toc192765731"/>
      <w:bookmarkStart w:id="2489" w:name="_Toc192782283"/>
      <w:bookmarkStart w:id="2490" w:name="_Toc192782891"/>
      <w:bookmarkStart w:id="2491" w:name="_Toc192850810"/>
      <w:bookmarkStart w:id="2492" w:name="_Toc192929297"/>
      <w:bookmarkStart w:id="2493" w:name="_Toc192934985"/>
      <w:bookmarkStart w:id="2494" w:name="_Toc193016333"/>
      <w:bookmarkStart w:id="2495" w:name="_Toc192335486"/>
      <w:bookmarkStart w:id="2496" w:name="_Toc192406013"/>
      <w:bookmarkStart w:id="2497" w:name="_Toc192408418"/>
      <w:bookmarkStart w:id="2498" w:name="_Toc192408864"/>
      <w:bookmarkStart w:id="2499" w:name="_Toc192496324"/>
      <w:bookmarkStart w:id="2500" w:name="_Toc192502529"/>
      <w:bookmarkStart w:id="2501" w:name="_Toc192509418"/>
      <w:bookmarkStart w:id="2502" w:name="_Toc192510139"/>
      <w:bookmarkStart w:id="2503" w:name="_Toc192516029"/>
      <w:bookmarkStart w:id="2504" w:name="_Toc192579132"/>
      <w:bookmarkStart w:id="2505" w:name="_Toc192581073"/>
      <w:bookmarkStart w:id="2506" w:name="_Toc192581515"/>
      <w:bookmarkStart w:id="2507" w:name="_Toc192762545"/>
      <w:bookmarkStart w:id="2508" w:name="_Toc192765119"/>
      <w:bookmarkStart w:id="2509" w:name="_Toc192765732"/>
      <w:bookmarkStart w:id="2510" w:name="_Toc192782284"/>
      <w:bookmarkStart w:id="2511" w:name="_Toc192782892"/>
      <w:bookmarkStart w:id="2512" w:name="_Toc192850811"/>
      <w:bookmarkStart w:id="2513" w:name="_Toc192929298"/>
      <w:bookmarkStart w:id="2514" w:name="_Toc192934986"/>
      <w:bookmarkStart w:id="2515" w:name="_Toc193016334"/>
      <w:bookmarkStart w:id="2516" w:name="_Toc192335487"/>
      <w:bookmarkStart w:id="2517" w:name="_Toc192406014"/>
      <w:bookmarkStart w:id="2518" w:name="_Toc192408419"/>
      <w:bookmarkStart w:id="2519" w:name="_Toc192408865"/>
      <w:bookmarkStart w:id="2520" w:name="_Toc192496325"/>
      <w:bookmarkStart w:id="2521" w:name="_Toc192502530"/>
      <w:bookmarkStart w:id="2522" w:name="_Toc192509419"/>
      <w:bookmarkStart w:id="2523" w:name="_Toc192510140"/>
      <w:bookmarkStart w:id="2524" w:name="_Toc192516030"/>
      <w:bookmarkStart w:id="2525" w:name="_Toc192579133"/>
      <w:bookmarkStart w:id="2526" w:name="_Toc192581074"/>
      <w:bookmarkStart w:id="2527" w:name="_Toc192581516"/>
      <w:bookmarkStart w:id="2528" w:name="_Toc192762546"/>
      <w:bookmarkStart w:id="2529" w:name="_Toc192765120"/>
      <w:bookmarkStart w:id="2530" w:name="_Toc192765733"/>
      <w:bookmarkStart w:id="2531" w:name="_Toc192782285"/>
      <w:bookmarkStart w:id="2532" w:name="_Toc192782893"/>
      <w:bookmarkStart w:id="2533" w:name="_Toc192850812"/>
      <w:bookmarkStart w:id="2534" w:name="_Toc192929299"/>
      <w:bookmarkStart w:id="2535" w:name="_Toc192934987"/>
      <w:bookmarkStart w:id="2536" w:name="_Toc193016335"/>
      <w:bookmarkStart w:id="2537" w:name="_Toc192335488"/>
      <w:bookmarkStart w:id="2538" w:name="_Toc192406015"/>
      <w:bookmarkStart w:id="2539" w:name="_Toc192408420"/>
      <w:bookmarkStart w:id="2540" w:name="_Toc192408866"/>
      <w:bookmarkStart w:id="2541" w:name="_Toc192496326"/>
      <w:bookmarkStart w:id="2542" w:name="_Toc192502531"/>
      <w:bookmarkStart w:id="2543" w:name="_Toc192509420"/>
      <w:bookmarkStart w:id="2544" w:name="_Toc192510141"/>
      <w:bookmarkStart w:id="2545" w:name="_Toc192516031"/>
      <w:bookmarkStart w:id="2546" w:name="_Toc192579134"/>
      <w:bookmarkStart w:id="2547" w:name="_Toc192581075"/>
      <w:bookmarkStart w:id="2548" w:name="_Toc192581517"/>
      <w:bookmarkStart w:id="2549" w:name="_Toc192762547"/>
      <w:bookmarkStart w:id="2550" w:name="_Toc192765121"/>
      <w:bookmarkStart w:id="2551" w:name="_Toc192765734"/>
      <w:bookmarkStart w:id="2552" w:name="_Toc192782286"/>
      <w:bookmarkStart w:id="2553" w:name="_Toc192782894"/>
      <w:bookmarkStart w:id="2554" w:name="_Toc192850813"/>
      <w:bookmarkStart w:id="2555" w:name="_Toc192929300"/>
      <w:bookmarkStart w:id="2556" w:name="_Toc192934988"/>
      <w:bookmarkStart w:id="2557" w:name="_Toc193016336"/>
      <w:bookmarkStart w:id="2558" w:name="_Toc192335489"/>
      <w:bookmarkStart w:id="2559" w:name="_Toc192406016"/>
      <w:bookmarkStart w:id="2560" w:name="_Toc192408421"/>
      <w:bookmarkStart w:id="2561" w:name="_Toc192408867"/>
      <w:bookmarkStart w:id="2562" w:name="_Toc192496327"/>
      <w:bookmarkStart w:id="2563" w:name="_Toc192502532"/>
      <w:bookmarkStart w:id="2564" w:name="_Toc192509421"/>
      <w:bookmarkStart w:id="2565" w:name="_Toc192510142"/>
      <w:bookmarkStart w:id="2566" w:name="_Toc192516032"/>
      <w:bookmarkStart w:id="2567" w:name="_Toc192579135"/>
      <w:bookmarkStart w:id="2568" w:name="_Toc192581076"/>
      <w:bookmarkStart w:id="2569" w:name="_Toc192581518"/>
      <w:bookmarkStart w:id="2570" w:name="_Toc192762548"/>
      <w:bookmarkStart w:id="2571" w:name="_Toc192765122"/>
      <w:bookmarkStart w:id="2572" w:name="_Toc192765735"/>
      <w:bookmarkStart w:id="2573" w:name="_Toc192782287"/>
      <w:bookmarkStart w:id="2574" w:name="_Toc192782895"/>
      <w:bookmarkStart w:id="2575" w:name="_Toc192850814"/>
      <w:bookmarkStart w:id="2576" w:name="_Toc192929301"/>
      <w:bookmarkStart w:id="2577" w:name="_Toc192934989"/>
      <w:bookmarkStart w:id="2578" w:name="_Toc193016337"/>
      <w:bookmarkStart w:id="2579" w:name="_Toc192335490"/>
      <w:bookmarkStart w:id="2580" w:name="_Toc192406017"/>
      <w:bookmarkStart w:id="2581" w:name="_Toc192408422"/>
      <w:bookmarkStart w:id="2582" w:name="_Toc192408868"/>
      <w:bookmarkStart w:id="2583" w:name="_Toc192496328"/>
      <w:bookmarkStart w:id="2584" w:name="_Toc192502533"/>
      <w:bookmarkStart w:id="2585" w:name="_Toc192509422"/>
      <w:bookmarkStart w:id="2586" w:name="_Toc192510143"/>
      <w:bookmarkStart w:id="2587" w:name="_Toc192516033"/>
      <w:bookmarkStart w:id="2588" w:name="_Toc192579136"/>
      <w:bookmarkStart w:id="2589" w:name="_Toc192581077"/>
      <w:bookmarkStart w:id="2590" w:name="_Toc192581519"/>
      <w:bookmarkStart w:id="2591" w:name="_Toc192762549"/>
      <w:bookmarkStart w:id="2592" w:name="_Toc192765123"/>
      <w:bookmarkStart w:id="2593" w:name="_Toc192765736"/>
      <w:bookmarkStart w:id="2594" w:name="_Toc192782288"/>
      <w:bookmarkStart w:id="2595" w:name="_Toc192782896"/>
      <w:bookmarkStart w:id="2596" w:name="_Toc192850815"/>
      <w:bookmarkStart w:id="2597" w:name="_Toc192929302"/>
      <w:bookmarkStart w:id="2598" w:name="_Toc192934990"/>
      <w:bookmarkStart w:id="2599" w:name="_Toc193016338"/>
      <w:bookmarkStart w:id="2600" w:name="_Toc192335491"/>
      <w:bookmarkStart w:id="2601" w:name="_Toc192406018"/>
      <w:bookmarkStart w:id="2602" w:name="_Toc192408423"/>
      <w:bookmarkStart w:id="2603" w:name="_Toc192408869"/>
      <w:bookmarkStart w:id="2604" w:name="_Toc192496329"/>
      <w:bookmarkStart w:id="2605" w:name="_Toc192502534"/>
      <w:bookmarkStart w:id="2606" w:name="_Toc192509423"/>
      <w:bookmarkStart w:id="2607" w:name="_Toc192510144"/>
      <w:bookmarkStart w:id="2608" w:name="_Toc192516034"/>
      <w:bookmarkStart w:id="2609" w:name="_Toc192579137"/>
      <w:bookmarkStart w:id="2610" w:name="_Toc192581078"/>
      <w:bookmarkStart w:id="2611" w:name="_Toc192581520"/>
      <w:bookmarkStart w:id="2612" w:name="_Toc192762550"/>
      <w:bookmarkStart w:id="2613" w:name="_Toc192765124"/>
      <w:bookmarkStart w:id="2614" w:name="_Toc192765737"/>
      <w:bookmarkStart w:id="2615" w:name="_Toc192782289"/>
      <w:bookmarkStart w:id="2616" w:name="_Toc192782897"/>
      <w:bookmarkStart w:id="2617" w:name="_Toc192850816"/>
      <w:bookmarkStart w:id="2618" w:name="_Toc192929303"/>
      <w:bookmarkStart w:id="2619" w:name="_Toc192934991"/>
      <w:bookmarkStart w:id="2620" w:name="_Toc193016339"/>
      <w:bookmarkStart w:id="2621" w:name="_Toc192335492"/>
      <w:bookmarkStart w:id="2622" w:name="_Toc192406019"/>
      <w:bookmarkStart w:id="2623" w:name="_Toc192408424"/>
      <w:bookmarkStart w:id="2624" w:name="_Toc192408870"/>
      <w:bookmarkStart w:id="2625" w:name="_Toc192496330"/>
      <w:bookmarkStart w:id="2626" w:name="_Toc192502535"/>
      <w:bookmarkStart w:id="2627" w:name="_Toc192509424"/>
      <w:bookmarkStart w:id="2628" w:name="_Toc192510145"/>
      <w:bookmarkStart w:id="2629" w:name="_Toc192516035"/>
      <w:bookmarkStart w:id="2630" w:name="_Toc192579138"/>
      <w:bookmarkStart w:id="2631" w:name="_Toc192581079"/>
      <w:bookmarkStart w:id="2632" w:name="_Toc192581521"/>
      <w:bookmarkStart w:id="2633" w:name="_Toc192762551"/>
      <w:bookmarkStart w:id="2634" w:name="_Toc192765125"/>
      <w:bookmarkStart w:id="2635" w:name="_Toc192765738"/>
      <w:bookmarkStart w:id="2636" w:name="_Toc192782290"/>
      <w:bookmarkStart w:id="2637" w:name="_Toc192782898"/>
      <w:bookmarkStart w:id="2638" w:name="_Toc192850817"/>
      <w:bookmarkStart w:id="2639" w:name="_Toc192929304"/>
      <w:bookmarkStart w:id="2640" w:name="_Toc192934992"/>
      <w:bookmarkStart w:id="2641" w:name="_Toc193016340"/>
      <w:bookmarkStart w:id="2642" w:name="_Toc192335493"/>
      <w:bookmarkStart w:id="2643" w:name="_Toc192406020"/>
      <w:bookmarkStart w:id="2644" w:name="_Toc192408425"/>
      <w:bookmarkStart w:id="2645" w:name="_Toc192408871"/>
      <w:bookmarkStart w:id="2646" w:name="_Toc192496331"/>
      <w:bookmarkStart w:id="2647" w:name="_Toc192502536"/>
      <w:bookmarkStart w:id="2648" w:name="_Toc192509425"/>
      <w:bookmarkStart w:id="2649" w:name="_Toc192510146"/>
      <w:bookmarkStart w:id="2650" w:name="_Toc192516036"/>
      <w:bookmarkStart w:id="2651" w:name="_Toc192579139"/>
      <w:bookmarkStart w:id="2652" w:name="_Toc192581080"/>
      <w:bookmarkStart w:id="2653" w:name="_Toc192581522"/>
      <w:bookmarkStart w:id="2654" w:name="_Toc192762552"/>
      <w:bookmarkStart w:id="2655" w:name="_Toc192765126"/>
      <w:bookmarkStart w:id="2656" w:name="_Toc192765739"/>
      <w:bookmarkStart w:id="2657" w:name="_Toc192782291"/>
      <w:bookmarkStart w:id="2658" w:name="_Toc192782899"/>
      <w:bookmarkStart w:id="2659" w:name="_Toc192850818"/>
      <w:bookmarkStart w:id="2660" w:name="_Toc192929305"/>
      <w:bookmarkStart w:id="2661" w:name="_Toc192934993"/>
      <w:bookmarkStart w:id="2662" w:name="_Toc193016341"/>
      <w:bookmarkStart w:id="2663" w:name="_Toc192335494"/>
      <w:bookmarkStart w:id="2664" w:name="_Toc192406021"/>
      <w:bookmarkStart w:id="2665" w:name="_Toc192408426"/>
      <w:bookmarkStart w:id="2666" w:name="_Toc192408872"/>
      <w:bookmarkStart w:id="2667" w:name="_Toc192496332"/>
      <w:bookmarkStart w:id="2668" w:name="_Toc192502537"/>
      <w:bookmarkStart w:id="2669" w:name="_Toc192509426"/>
      <w:bookmarkStart w:id="2670" w:name="_Toc192510147"/>
      <w:bookmarkStart w:id="2671" w:name="_Toc192516037"/>
      <w:bookmarkStart w:id="2672" w:name="_Toc192579140"/>
      <w:bookmarkStart w:id="2673" w:name="_Toc192581081"/>
      <w:bookmarkStart w:id="2674" w:name="_Toc192581523"/>
      <w:bookmarkStart w:id="2675" w:name="_Toc192762553"/>
      <w:bookmarkStart w:id="2676" w:name="_Toc192765127"/>
      <w:bookmarkStart w:id="2677" w:name="_Toc192765740"/>
      <w:bookmarkStart w:id="2678" w:name="_Toc192782292"/>
      <w:bookmarkStart w:id="2679" w:name="_Toc192782900"/>
      <w:bookmarkStart w:id="2680" w:name="_Toc192850819"/>
      <w:bookmarkStart w:id="2681" w:name="_Toc192929306"/>
      <w:bookmarkStart w:id="2682" w:name="_Toc192934994"/>
      <w:bookmarkStart w:id="2683" w:name="_Toc193016342"/>
      <w:bookmarkStart w:id="2684" w:name="_Toc192335495"/>
      <w:bookmarkStart w:id="2685" w:name="_Toc192406022"/>
      <w:bookmarkStart w:id="2686" w:name="_Toc192408427"/>
      <w:bookmarkStart w:id="2687" w:name="_Toc192408873"/>
      <w:bookmarkStart w:id="2688" w:name="_Toc192496333"/>
      <w:bookmarkStart w:id="2689" w:name="_Toc192502538"/>
      <w:bookmarkStart w:id="2690" w:name="_Toc192509427"/>
      <w:bookmarkStart w:id="2691" w:name="_Toc192510148"/>
      <w:bookmarkStart w:id="2692" w:name="_Toc192516038"/>
      <w:bookmarkStart w:id="2693" w:name="_Toc192579141"/>
      <w:bookmarkStart w:id="2694" w:name="_Toc192581082"/>
      <w:bookmarkStart w:id="2695" w:name="_Toc192581524"/>
      <w:bookmarkStart w:id="2696" w:name="_Toc192762554"/>
      <w:bookmarkStart w:id="2697" w:name="_Toc192765128"/>
      <w:bookmarkStart w:id="2698" w:name="_Toc192765741"/>
      <w:bookmarkStart w:id="2699" w:name="_Toc192782293"/>
      <w:bookmarkStart w:id="2700" w:name="_Toc192782901"/>
      <w:bookmarkStart w:id="2701" w:name="_Toc192850820"/>
      <w:bookmarkStart w:id="2702" w:name="_Toc192929307"/>
      <w:bookmarkStart w:id="2703" w:name="_Toc192934995"/>
      <w:bookmarkStart w:id="2704" w:name="_Toc193016343"/>
      <w:bookmarkStart w:id="2705" w:name="_Toc192335496"/>
      <w:bookmarkStart w:id="2706" w:name="_Toc192406023"/>
      <w:bookmarkStart w:id="2707" w:name="_Toc192408428"/>
      <w:bookmarkStart w:id="2708" w:name="_Toc192408874"/>
      <w:bookmarkStart w:id="2709" w:name="_Toc192496334"/>
      <w:bookmarkStart w:id="2710" w:name="_Toc192502539"/>
      <w:bookmarkStart w:id="2711" w:name="_Toc192509428"/>
      <w:bookmarkStart w:id="2712" w:name="_Toc192510149"/>
      <w:bookmarkStart w:id="2713" w:name="_Toc192516039"/>
      <w:bookmarkStart w:id="2714" w:name="_Toc192579142"/>
      <w:bookmarkStart w:id="2715" w:name="_Toc192581083"/>
      <w:bookmarkStart w:id="2716" w:name="_Toc192581525"/>
      <w:bookmarkStart w:id="2717" w:name="_Toc192762555"/>
      <w:bookmarkStart w:id="2718" w:name="_Toc192765129"/>
      <w:bookmarkStart w:id="2719" w:name="_Toc192765742"/>
      <w:bookmarkStart w:id="2720" w:name="_Toc192782294"/>
      <w:bookmarkStart w:id="2721" w:name="_Toc192782902"/>
      <w:bookmarkStart w:id="2722" w:name="_Toc192850821"/>
      <w:bookmarkStart w:id="2723" w:name="_Toc192929308"/>
      <w:bookmarkStart w:id="2724" w:name="_Toc192934996"/>
      <w:bookmarkStart w:id="2725" w:name="_Toc193016344"/>
      <w:bookmarkStart w:id="2726" w:name="_Toc192335497"/>
      <w:bookmarkStart w:id="2727" w:name="_Toc192406024"/>
      <w:bookmarkStart w:id="2728" w:name="_Toc192408429"/>
      <w:bookmarkStart w:id="2729" w:name="_Toc192408875"/>
      <w:bookmarkStart w:id="2730" w:name="_Toc192496335"/>
      <w:bookmarkStart w:id="2731" w:name="_Toc192502540"/>
      <w:bookmarkStart w:id="2732" w:name="_Toc192509429"/>
      <w:bookmarkStart w:id="2733" w:name="_Toc192510150"/>
      <w:bookmarkStart w:id="2734" w:name="_Toc192516040"/>
      <w:bookmarkStart w:id="2735" w:name="_Toc192579143"/>
      <w:bookmarkStart w:id="2736" w:name="_Toc192581084"/>
      <w:bookmarkStart w:id="2737" w:name="_Toc192581526"/>
      <w:bookmarkStart w:id="2738" w:name="_Toc192762556"/>
      <w:bookmarkStart w:id="2739" w:name="_Toc192765130"/>
      <w:bookmarkStart w:id="2740" w:name="_Toc192765743"/>
      <w:bookmarkStart w:id="2741" w:name="_Toc192782295"/>
      <w:bookmarkStart w:id="2742" w:name="_Toc192782903"/>
      <w:bookmarkStart w:id="2743" w:name="_Toc192850822"/>
      <w:bookmarkStart w:id="2744" w:name="_Toc192929309"/>
      <w:bookmarkStart w:id="2745" w:name="_Toc192934997"/>
      <w:bookmarkStart w:id="2746" w:name="_Toc193016345"/>
      <w:bookmarkStart w:id="2747" w:name="_Toc192335498"/>
      <w:bookmarkStart w:id="2748" w:name="_Toc192406025"/>
      <w:bookmarkStart w:id="2749" w:name="_Toc192408430"/>
      <w:bookmarkStart w:id="2750" w:name="_Toc192408876"/>
      <w:bookmarkStart w:id="2751" w:name="_Toc192496336"/>
      <w:bookmarkStart w:id="2752" w:name="_Toc192502541"/>
      <w:bookmarkStart w:id="2753" w:name="_Toc192509430"/>
      <w:bookmarkStart w:id="2754" w:name="_Toc192510151"/>
      <w:bookmarkStart w:id="2755" w:name="_Toc192516041"/>
      <w:bookmarkStart w:id="2756" w:name="_Toc192579144"/>
      <w:bookmarkStart w:id="2757" w:name="_Toc192581085"/>
      <w:bookmarkStart w:id="2758" w:name="_Toc192581527"/>
      <w:bookmarkStart w:id="2759" w:name="_Toc192762557"/>
      <w:bookmarkStart w:id="2760" w:name="_Toc192765131"/>
      <w:bookmarkStart w:id="2761" w:name="_Toc192765744"/>
      <w:bookmarkStart w:id="2762" w:name="_Toc192782296"/>
      <w:bookmarkStart w:id="2763" w:name="_Toc192782904"/>
      <w:bookmarkStart w:id="2764" w:name="_Toc192850823"/>
      <w:bookmarkStart w:id="2765" w:name="_Toc192929310"/>
      <w:bookmarkStart w:id="2766" w:name="_Toc192934998"/>
      <w:bookmarkStart w:id="2767" w:name="_Toc193016346"/>
      <w:bookmarkStart w:id="2768" w:name="_Toc192335499"/>
      <w:bookmarkStart w:id="2769" w:name="_Toc192406026"/>
      <w:bookmarkStart w:id="2770" w:name="_Toc192408431"/>
      <w:bookmarkStart w:id="2771" w:name="_Toc192408877"/>
      <w:bookmarkStart w:id="2772" w:name="_Toc192496337"/>
      <w:bookmarkStart w:id="2773" w:name="_Toc192502542"/>
      <w:bookmarkStart w:id="2774" w:name="_Toc192509431"/>
      <w:bookmarkStart w:id="2775" w:name="_Toc192510152"/>
      <w:bookmarkStart w:id="2776" w:name="_Toc192516042"/>
      <w:bookmarkStart w:id="2777" w:name="_Toc192579145"/>
      <w:bookmarkStart w:id="2778" w:name="_Toc192581086"/>
      <w:bookmarkStart w:id="2779" w:name="_Toc192581528"/>
      <w:bookmarkStart w:id="2780" w:name="_Toc192762558"/>
      <w:bookmarkStart w:id="2781" w:name="_Toc192765132"/>
      <w:bookmarkStart w:id="2782" w:name="_Toc192765745"/>
      <w:bookmarkStart w:id="2783" w:name="_Toc192782297"/>
      <w:bookmarkStart w:id="2784" w:name="_Toc192782905"/>
      <w:bookmarkStart w:id="2785" w:name="_Toc192850824"/>
      <w:bookmarkStart w:id="2786" w:name="_Toc192929311"/>
      <w:bookmarkStart w:id="2787" w:name="_Toc192934999"/>
      <w:bookmarkStart w:id="2788" w:name="_Toc193016347"/>
      <w:bookmarkStart w:id="2789" w:name="_Toc192335500"/>
      <w:bookmarkStart w:id="2790" w:name="_Toc192406027"/>
      <w:bookmarkStart w:id="2791" w:name="_Toc192408432"/>
      <w:bookmarkStart w:id="2792" w:name="_Toc192408878"/>
      <w:bookmarkStart w:id="2793" w:name="_Toc192496338"/>
      <w:bookmarkStart w:id="2794" w:name="_Toc192502543"/>
      <w:bookmarkStart w:id="2795" w:name="_Toc192509432"/>
      <w:bookmarkStart w:id="2796" w:name="_Toc192510153"/>
      <w:bookmarkStart w:id="2797" w:name="_Toc192516043"/>
      <w:bookmarkStart w:id="2798" w:name="_Toc192579146"/>
      <w:bookmarkStart w:id="2799" w:name="_Toc192581087"/>
      <w:bookmarkStart w:id="2800" w:name="_Toc192581529"/>
      <w:bookmarkStart w:id="2801" w:name="_Toc192762559"/>
      <w:bookmarkStart w:id="2802" w:name="_Toc192765133"/>
      <w:bookmarkStart w:id="2803" w:name="_Toc192765746"/>
      <w:bookmarkStart w:id="2804" w:name="_Toc192782298"/>
      <w:bookmarkStart w:id="2805" w:name="_Toc192782906"/>
      <w:bookmarkStart w:id="2806" w:name="_Toc192850825"/>
      <w:bookmarkStart w:id="2807" w:name="_Toc192929312"/>
      <w:bookmarkStart w:id="2808" w:name="_Toc192935000"/>
      <w:bookmarkStart w:id="2809" w:name="_Toc193016348"/>
      <w:bookmarkStart w:id="2810" w:name="_Toc192335501"/>
      <w:bookmarkStart w:id="2811" w:name="_Toc192406028"/>
      <w:bookmarkStart w:id="2812" w:name="_Toc192408433"/>
      <w:bookmarkStart w:id="2813" w:name="_Toc192408879"/>
      <w:bookmarkStart w:id="2814" w:name="_Toc192496339"/>
      <w:bookmarkStart w:id="2815" w:name="_Toc192502544"/>
      <w:bookmarkStart w:id="2816" w:name="_Toc192509433"/>
      <w:bookmarkStart w:id="2817" w:name="_Toc192510154"/>
      <w:bookmarkStart w:id="2818" w:name="_Toc192516044"/>
      <w:bookmarkStart w:id="2819" w:name="_Toc192579147"/>
      <w:bookmarkStart w:id="2820" w:name="_Toc192581088"/>
      <w:bookmarkStart w:id="2821" w:name="_Toc192581530"/>
      <w:bookmarkStart w:id="2822" w:name="_Toc192762560"/>
      <w:bookmarkStart w:id="2823" w:name="_Toc192765134"/>
      <w:bookmarkStart w:id="2824" w:name="_Toc192765747"/>
      <w:bookmarkStart w:id="2825" w:name="_Toc192782299"/>
      <w:bookmarkStart w:id="2826" w:name="_Toc192782907"/>
      <w:bookmarkStart w:id="2827" w:name="_Toc192850826"/>
      <w:bookmarkStart w:id="2828" w:name="_Toc192929313"/>
      <w:bookmarkStart w:id="2829" w:name="_Toc192935001"/>
      <w:bookmarkStart w:id="2830" w:name="_Toc193016349"/>
      <w:bookmarkStart w:id="2831" w:name="_Toc192335502"/>
      <w:bookmarkStart w:id="2832" w:name="_Toc192406029"/>
      <w:bookmarkStart w:id="2833" w:name="_Toc192408434"/>
      <w:bookmarkStart w:id="2834" w:name="_Toc192408880"/>
      <w:bookmarkStart w:id="2835" w:name="_Toc192496340"/>
      <w:bookmarkStart w:id="2836" w:name="_Toc192502545"/>
      <w:bookmarkStart w:id="2837" w:name="_Toc192509434"/>
      <w:bookmarkStart w:id="2838" w:name="_Toc192510155"/>
      <w:bookmarkStart w:id="2839" w:name="_Toc192516045"/>
      <w:bookmarkStart w:id="2840" w:name="_Toc192579148"/>
      <w:bookmarkStart w:id="2841" w:name="_Toc192581089"/>
      <w:bookmarkStart w:id="2842" w:name="_Toc192581531"/>
      <w:bookmarkStart w:id="2843" w:name="_Toc192762561"/>
      <w:bookmarkStart w:id="2844" w:name="_Toc192765135"/>
      <w:bookmarkStart w:id="2845" w:name="_Toc192765748"/>
      <w:bookmarkStart w:id="2846" w:name="_Toc192782300"/>
      <w:bookmarkStart w:id="2847" w:name="_Toc192782908"/>
      <w:bookmarkStart w:id="2848" w:name="_Toc192850827"/>
      <w:bookmarkStart w:id="2849" w:name="_Toc192929314"/>
      <w:bookmarkStart w:id="2850" w:name="_Toc192935002"/>
      <w:bookmarkStart w:id="2851" w:name="_Toc193016350"/>
      <w:bookmarkStart w:id="2852" w:name="_Toc192335503"/>
      <w:bookmarkStart w:id="2853" w:name="_Toc192406030"/>
      <w:bookmarkStart w:id="2854" w:name="_Toc192408435"/>
      <w:bookmarkStart w:id="2855" w:name="_Toc192408881"/>
      <w:bookmarkStart w:id="2856" w:name="_Toc192496341"/>
      <w:bookmarkStart w:id="2857" w:name="_Toc192502546"/>
      <w:bookmarkStart w:id="2858" w:name="_Toc192509435"/>
      <w:bookmarkStart w:id="2859" w:name="_Toc192510156"/>
      <w:bookmarkStart w:id="2860" w:name="_Toc192516046"/>
      <w:bookmarkStart w:id="2861" w:name="_Toc192579149"/>
      <w:bookmarkStart w:id="2862" w:name="_Toc192581090"/>
      <w:bookmarkStart w:id="2863" w:name="_Toc192581532"/>
      <w:bookmarkStart w:id="2864" w:name="_Toc192762562"/>
      <w:bookmarkStart w:id="2865" w:name="_Toc192765136"/>
      <w:bookmarkStart w:id="2866" w:name="_Toc192765749"/>
      <w:bookmarkStart w:id="2867" w:name="_Toc192782301"/>
      <w:bookmarkStart w:id="2868" w:name="_Toc192782909"/>
      <w:bookmarkStart w:id="2869" w:name="_Toc192850828"/>
      <w:bookmarkStart w:id="2870" w:name="_Toc192929315"/>
      <w:bookmarkStart w:id="2871" w:name="_Toc192935003"/>
      <w:bookmarkStart w:id="2872" w:name="_Toc193016351"/>
      <w:bookmarkStart w:id="2873" w:name="_Toc192335504"/>
      <w:bookmarkStart w:id="2874" w:name="_Toc192406031"/>
      <w:bookmarkStart w:id="2875" w:name="_Toc192408436"/>
      <w:bookmarkStart w:id="2876" w:name="_Toc192408882"/>
      <w:bookmarkStart w:id="2877" w:name="_Toc192496342"/>
      <w:bookmarkStart w:id="2878" w:name="_Toc192502547"/>
      <w:bookmarkStart w:id="2879" w:name="_Toc192509436"/>
      <w:bookmarkStart w:id="2880" w:name="_Toc192510157"/>
      <w:bookmarkStart w:id="2881" w:name="_Toc192516047"/>
      <w:bookmarkStart w:id="2882" w:name="_Toc192579150"/>
      <w:bookmarkStart w:id="2883" w:name="_Toc192581091"/>
      <w:bookmarkStart w:id="2884" w:name="_Toc192581533"/>
      <w:bookmarkStart w:id="2885" w:name="_Toc192762563"/>
      <w:bookmarkStart w:id="2886" w:name="_Toc192765137"/>
      <w:bookmarkStart w:id="2887" w:name="_Toc192765750"/>
      <w:bookmarkStart w:id="2888" w:name="_Toc192782302"/>
      <w:bookmarkStart w:id="2889" w:name="_Toc192782910"/>
      <w:bookmarkStart w:id="2890" w:name="_Toc192850829"/>
      <w:bookmarkStart w:id="2891" w:name="_Toc192929316"/>
      <w:bookmarkStart w:id="2892" w:name="_Toc192935004"/>
      <w:bookmarkStart w:id="2893" w:name="_Toc193016352"/>
      <w:bookmarkStart w:id="2894" w:name="_Toc192335505"/>
      <w:bookmarkStart w:id="2895" w:name="_Toc192406032"/>
      <w:bookmarkStart w:id="2896" w:name="_Toc192408437"/>
      <w:bookmarkStart w:id="2897" w:name="_Toc192408883"/>
      <w:bookmarkStart w:id="2898" w:name="_Toc192496343"/>
      <w:bookmarkStart w:id="2899" w:name="_Toc192502548"/>
      <w:bookmarkStart w:id="2900" w:name="_Toc192509437"/>
      <w:bookmarkStart w:id="2901" w:name="_Toc192510158"/>
      <w:bookmarkStart w:id="2902" w:name="_Toc192516048"/>
      <w:bookmarkStart w:id="2903" w:name="_Toc192579151"/>
      <w:bookmarkStart w:id="2904" w:name="_Toc192581092"/>
      <w:bookmarkStart w:id="2905" w:name="_Toc192581534"/>
      <w:bookmarkStart w:id="2906" w:name="_Toc192762564"/>
      <w:bookmarkStart w:id="2907" w:name="_Toc192765138"/>
      <w:bookmarkStart w:id="2908" w:name="_Toc192765751"/>
      <w:bookmarkStart w:id="2909" w:name="_Toc192782303"/>
      <w:bookmarkStart w:id="2910" w:name="_Toc192782911"/>
      <w:bookmarkStart w:id="2911" w:name="_Toc192850830"/>
      <w:bookmarkStart w:id="2912" w:name="_Toc192929317"/>
      <w:bookmarkStart w:id="2913" w:name="_Toc192935005"/>
      <w:bookmarkStart w:id="2914" w:name="_Toc193016353"/>
      <w:bookmarkStart w:id="2915" w:name="_Toc192335506"/>
      <w:bookmarkStart w:id="2916" w:name="_Toc192406033"/>
      <w:bookmarkStart w:id="2917" w:name="_Toc192408438"/>
      <w:bookmarkStart w:id="2918" w:name="_Toc192408884"/>
      <w:bookmarkStart w:id="2919" w:name="_Toc192496344"/>
      <w:bookmarkStart w:id="2920" w:name="_Toc192502549"/>
      <w:bookmarkStart w:id="2921" w:name="_Toc192509438"/>
      <w:bookmarkStart w:id="2922" w:name="_Toc192510159"/>
      <w:bookmarkStart w:id="2923" w:name="_Toc192516049"/>
      <w:bookmarkStart w:id="2924" w:name="_Toc192579152"/>
      <w:bookmarkStart w:id="2925" w:name="_Toc192581093"/>
      <w:bookmarkStart w:id="2926" w:name="_Toc192581535"/>
      <w:bookmarkStart w:id="2927" w:name="_Toc192762565"/>
      <w:bookmarkStart w:id="2928" w:name="_Toc192765139"/>
      <w:bookmarkStart w:id="2929" w:name="_Toc192765752"/>
      <w:bookmarkStart w:id="2930" w:name="_Toc192782304"/>
      <w:bookmarkStart w:id="2931" w:name="_Toc192782912"/>
      <w:bookmarkStart w:id="2932" w:name="_Toc192850831"/>
      <w:bookmarkStart w:id="2933" w:name="_Toc192929318"/>
      <w:bookmarkStart w:id="2934" w:name="_Toc192935006"/>
      <w:bookmarkStart w:id="2935" w:name="_Toc193016354"/>
      <w:bookmarkStart w:id="2936" w:name="_Toc192335507"/>
      <w:bookmarkStart w:id="2937" w:name="_Toc192406034"/>
      <w:bookmarkStart w:id="2938" w:name="_Toc192408439"/>
      <w:bookmarkStart w:id="2939" w:name="_Toc192408885"/>
      <w:bookmarkStart w:id="2940" w:name="_Toc192496345"/>
      <w:bookmarkStart w:id="2941" w:name="_Toc192502550"/>
      <w:bookmarkStart w:id="2942" w:name="_Toc192509439"/>
      <w:bookmarkStart w:id="2943" w:name="_Toc192510160"/>
      <w:bookmarkStart w:id="2944" w:name="_Toc192516050"/>
      <w:bookmarkStart w:id="2945" w:name="_Toc192579153"/>
      <w:bookmarkStart w:id="2946" w:name="_Toc192581094"/>
      <w:bookmarkStart w:id="2947" w:name="_Toc192581536"/>
      <w:bookmarkStart w:id="2948" w:name="_Toc192762566"/>
      <w:bookmarkStart w:id="2949" w:name="_Toc192765140"/>
      <w:bookmarkStart w:id="2950" w:name="_Toc192765753"/>
      <w:bookmarkStart w:id="2951" w:name="_Toc192782305"/>
      <w:bookmarkStart w:id="2952" w:name="_Toc192782913"/>
      <w:bookmarkStart w:id="2953" w:name="_Toc192850832"/>
      <w:bookmarkStart w:id="2954" w:name="_Toc192929319"/>
      <w:bookmarkStart w:id="2955" w:name="_Toc192935007"/>
      <w:bookmarkStart w:id="2956" w:name="_Toc193016355"/>
      <w:bookmarkStart w:id="2957" w:name="_Toc192335508"/>
      <w:bookmarkStart w:id="2958" w:name="_Toc192406035"/>
      <w:bookmarkStart w:id="2959" w:name="_Toc192408440"/>
      <w:bookmarkStart w:id="2960" w:name="_Toc192408886"/>
      <w:bookmarkStart w:id="2961" w:name="_Toc192496346"/>
      <w:bookmarkStart w:id="2962" w:name="_Toc192502551"/>
      <w:bookmarkStart w:id="2963" w:name="_Toc192509440"/>
      <w:bookmarkStart w:id="2964" w:name="_Toc192510161"/>
      <w:bookmarkStart w:id="2965" w:name="_Toc192516051"/>
      <w:bookmarkStart w:id="2966" w:name="_Toc192579154"/>
      <w:bookmarkStart w:id="2967" w:name="_Toc192581095"/>
      <w:bookmarkStart w:id="2968" w:name="_Toc192581537"/>
      <w:bookmarkStart w:id="2969" w:name="_Toc192762567"/>
      <w:bookmarkStart w:id="2970" w:name="_Toc192765141"/>
      <w:bookmarkStart w:id="2971" w:name="_Toc192765754"/>
      <w:bookmarkStart w:id="2972" w:name="_Toc192782306"/>
      <w:bookmarkStart w:id="2973" w:name="_Toc192782914"/>
      <w:bookmarkStart w:id="2974" w:name="_Toc192850833"/>
      <w:bookmarkStart w:id="2975" w:name="_Toc192929320"/>
      <w:bookmarkStart w:id="2976" w:name="_Toc192935008"/>
      <w:bookmarkStart w:id="2977" w:name="_Toc193016356"/>
      <w:bookmarkStart w:id="2978" w:name="_Toc192335509"/>
      <w:bookmarkStart w:id="2979" w:name="_Toc192406036"/>
      <w:bookmarkStart w:id="2980" w:name="_Toc192408441"/>
      <w:bookmarkStart w:id="2981" w:name="_Toc192408887"/>
      <w:bookmarkStart w:id="2982" w:name="_Toc192496347"/>
      <w:bookmarkStart w:id="2983" w:name="_Toc192502552"/>
      <w:bookmarkStart w:id="2984" w:name="_Toc192509441"/>
      <w:bookmarkStart w:id="2985" w:name="_Toc192510162"/>
      <w:bookmarkStart w:id="2986" w:name="_Toc192516052"/>
      <w:bookmarkStart w:id="2987" w:name="_Toc192579155"/>
      <w:bookmarkStart w:id="2988" w:name="_Toc192581096"/>
      <w:bookmarkStart w:id="2989" w:name="_Toc192581538"/>
      <w:bookmarkStart w:id="2990" w:name="_Toc192762568"/>
      <w:bookmarkStart w:id="2991" w:name="_Toc192765142"/>
      <w:bookmarkStart w:id="2992" w:name="_Toc192765755"/>
      <w:bookmarkStart w:id="2993" w:name="_Toc192782307"/>
      <w:bookmarkStart w:id="2994" w:name="_Toc192782915"/>
      <w:bookmarkStart w:id="2995" w:name="_Toc192850834"/>
      <w:bookmarkStart w:id="2996" w:name="_Toc192929321"/>
      <w:bookmarkStart w:id="2997" w:name="_Toc192935009"/>
      <w:bookmarkStart w:id="2998" w:name="_Toc193016357"/>
      <w:bookmarkStart w:id="2999" w:name="_Toc192335510"/>
      <w:bookmarkStart w:id="3000" w:name="_Toc192406037"/>
      <w:bookmarkStart w:id="3001" w:name="_Toc192408442"/>
      <w:bookmarkStart w:id="3002" w:name="_Toc192408888"/>
      <w:bookmarkStart w:id="3003" w:name="_Toc192496348"/>
      <w:bookmarkStart w:id="3004" w:name="_Toc192502553"/>
      <w:bookmarkStart w:id="3005" w:name="_Toc192509442"/>
      <w:bookmarkStart w:id="3006" w:name="_Toc192510163"/>
      <w:bookmarkStart w:id="3007" w:name="_Toc192516053"/>
      <w:bookmarkStart w:id="3008" w:name="_Toc192579156"/>
      <w:bookmarkStart w:id="3009" w:name="_Toc192581097"/>
      <w:bookmarkStart w:id="3010" w:name="_Toc192581539"/>
      <w:bookmarkStart w:id="3011" w:name="_Toc192762569"/>
      <w:bookmarkStart w:id="3012" w:name="_Toc192765143"/>
      <w:bookmarkStart w:id="3013" w:name="_Toc192765756"/>
      <w:bookmarkStart w:id="3014" w:name="_Toc192782308"/>
      <w:bookmarkStart w:id="3015" w:name="_Toc192782916"/>
      <w:bookmarkStart w:id="3016" w:name="_Toc192850835"/>
      <w:bookmarkStart w:id="3017" w:name="_Toc192929322"/>
      <w:bookmarkStart w:id="3018" w:name="_Toc192935010"/>
      <w:bookmarkStart w:id="3019" w:name="_Toc193016358"/>
      <w:bookmarkStart w:id="3020" w:name="_Toc192335511"/>
      <w:bookmarkStart w:id="3021" w:name="_Toc192406038"/>
      <w:bookmarkStart w:id="3022" w:name="_Toc192408443"/>
      <w:bookmarkStart w:id="3023" w:name="_Toc192408889"/>
      <w:bookmarkStart w:id="3024" w:name="_Toc192496349"/>
      <w:bookmarkStart w:id="3025" w:name="_Toc192502554"/>
      <w:bookmarkStart w:id="3026" w:name="_Toc192509443"/>
      <w:bookmarkStart w:id="3027" w:name="_Toc192510164"/>
      <w:bookmarkStart w:id="3028" w:name="_Toc192516054"/>
      <w:bookmarkStart w:id="3029" w:name="_Toc192579157"/>
      <w:bookmarkStart w:id="3030" w:name="_Toc192581098"/>
      <w:bookmarkStart w:id="3031" w:name="_Toc192581540"/>
      <w:bookmarkStart w:id="3032" w:name="_Toc192762570"/>
      <w:bookmarkStart w:id="3033" w:name="_Toc192765144"/>
      <w:bookmarkStart w:id="3034" w:name="_Toc192765757"/>
      <w:bookmarkStart w:id="3035" w:name="_Toc192782309"/>
      <w:bookmarkStart w:id="3036" w:name="_Toc192782917"/>
      <w:bookmarkStart w:id="3037" w:name="_Toc192850836"/>
      <w:bookmarkStart w:id="3038" w:name="_Toc192929323"/>
      <w:bookmarkStart w:id="3039" w:name="_Toc192935011"/>
      <w:bookmarkStart w:id="3040" w:name="_Toc193016359"/>
      <w:bookmarkStart w:id="3041" w:name="_Toc192335512"/>
      <w:bookmarkStart w:id="3042" w:name="_Toc192406039"/>
      <w:bookmarkStart w:id="3043" w:name="_Toc192408444"/>
      <w:bookmarkStart w:id="3044" w:name="_Toc192408890"/>
      <w:bookmarkStart w:id="3045" w:name="_Toc192496350"/>
      <w:bookmarkStart w:id="3046" w:name="_Toc192502555"/>
      <w:bookmarkStart w:id="3047" w:name="_Toc192509444"/>
      <w:bookmarkStart w:id="3048" w:name="_Toc192510165"/>
      <w:bookmarkStart w:id="3049" w:name="_Toc192516055"/>
      <w:bookmarkStart w:id="3050" w:name="_Toc192579158"/>
      <w:bookmarkStart w:id="3051" w:name="_Toc192581099"/>
      <w:bookmarkStart w:id="3052" w:name="_Toc192581541"/>
      <w:bookmarkStart w:id="3053" w:name="_Toc192762571"/>
      <w:bookmarkStart w:id="3054" w:name="_Toc192765145"/>
      <w:bookmarkStart w:id="3055" w:name="_Toc192765758"/>
      <w:bookmarkStart w:id="3056" w:name="_Toc192782310"/>
      <w:bookmarkStart w:id="3057" w:name="_Toc192782918"/>
      <w:bookmarkStart w:id="3058" w:name="_Toc192850837"/>
      <w:bookmarkStart w:id="3059" w:name="_Toc192929324"/>
      <w:bookmarkStart w:id="3060" w:name="_Toc192935012"/>
      <w:bookmarkStart w:id="3061" w:name="_Toc193016360"/>
      <w:bookmarkStart w:id="3062" w:name="_Toc192335513"/>
      <w:bookmarkStart w:id="3063" w:name="_Toc192406040"/>
      <w:bookmarkStart w:id="3064" w:name="_Toc192408445"/>
      <w:bookmarkStart w:id="3065" w:name="_Toc192408891"/>
      <w:bookmarkStart w:id="3066" w:name="_Toc192496351"/>
      <w:bookmarkStart w:id="3067" w:name="_Toc192502556"/>
      <w:bookmarkStart w:id="3068" w:name="_Toc192509445"/>
      <w:bookmarkStart w:id="3069" w:name="_Toc192510166"/>
      <w:bookmarkStart w:id="3070" w:name="_Toc192516056"/>
      <w:bookmarkStart w:id="3071" w:name="_Toc192579159"/>
      <w:bookmarkStart w:id="3072" w:name="_Toc192581100"/>
      <w:bookmarkStart w:id="3073" w:name="_Toc192581542"/>
      <w:bookmarkStart w:id="3074" w:name="_Toc192762572"/>
      <w:bookmarkStart w:id="3075" w:name="_Toc192765146"/>
      <w:bookmarkStart w:id="3076" w:name="_Toc192765759"/>
      <w:bookmarkStart w:id="3077" w:name="_Toc192782311"/>
      <w:bookmarkStart w:id="3078" w:name="_Toc192782919"/>
      <w:bookmarkStart w:id="3079" w:name="_Toc192850838"/>
      <w:bookmarkStart w:id="3080" w:name="_Toc192929325"/>
      <w:bookmarkStart w:id="3081" w:name="_Toc192935013"/>
      <w:bookmarkStart w:id="3082" w:name="_Toc193016361"/>
      <w:bookmarkStart w:id="3083" w:name="_Toc192335514"/>
      <w:bookmarkStart w:id="3084" w:name="_Toc192406041"/>
      <w:bookmarkStart w:id="3085" w:name="_Toc192408446"/>
      <w:bookmarkStart w:id="3086" w:name="_Toc192408892"/>
      <w:bookmarkStart w:id="3087" w:name="_Toc192496352"/>
      <w:bookmarkStart w:id="3088" w:name="_Toc192502557"/>
      <w:bookmarkStart w:id="3089" w:name="_Toc192509446"/>
      <w:bookmarkStart w:id="3090" w:name="_Toc192510167"/>
      <w:bookmarkStart w:id="3091" w:name="_Toc192516057"/>
      <w:bookmarkStart w:id="3092" w:name="_Toc192579160"/>
      <w:bookmarkStart w:id="3093" w:name="_Toc192581101"/>
      <w:bookmarkStart w:id="3094" w:name="_Toc192581543"/>
      <w:bookmarkStart w:id="3095" w:name="_Toc192762573"/>
      <w:bookmarkStart w:id="3096" w:name="_Toc192765147"/>
      <w:bookmarkStart w:id="3097" w:name="_Toc192765760"/>
      <w:bookmarkStart w:id="3098" w:name="_Toc192782312"/>
      <w:bookmarkStart w:id="3099" w:name="_Toc192782920"/>
      <w:bookmarkStart w:id="3100" w:name="_Toc192850839"/>
      <w:bookmarkStart w:id="3101" w:name="_Toc192929326"/>
      <w:bookmarkStart w:id="3102" w:name="_Toc192935014"/>
      <w:bookmarkStart w:id="3103" w:name="_Toc193016362"/>
      <w:bookmarkStart w:id="3104" w:name="_Toc192335515"/>
      <w:bookmarkStart w:id="3105" w:name="_Toc192406042"/>
      <w:bookmarkStart w:id="3106" w:name="_Toc192408447"/>
      <w:bookmarkStart w:id="3107" w:name="_Toc192408893"/>
      <w:bookmarkStart w:id="3108" w:name="_Toc192496353"/>
      <w:bookmarkStart w:id="3109" w:name="_Toc192502558"/>
      <w:bookmarkStart w:id="3110" w:name="_Toc192509447"/>
      <w:bookmarkStart w:id="3111" w:name="_Toc192510168"/>
      <w:bookmarkStart w:id="3112" w:name="_Toc192516058"/>
      <w:bookmarkStart w:id="3113" w:name="_Toc192579161"/>
      <w:bookmarkStart w:id="3114" w:name="_Toc192581102"/>
      <w:bookmarkStart w:id="3115" w:name="_Toc192581544"/>
      <w:bookmarkStart w:id="3116" w:name="_Toc192762574"/>
      <w:bookmarkStart w:id="3117" w:name="_Toc192765148"/>
      <w:bookmarkStart w:id="3118" w:name="_Toc192765761"/>
      <w:bookmarkStart w:id="3119" w:name="_Toc192782313"/>
      <w:bookmarkStart w:id="3120" w:name="_Toc192782921"/>
      <w:bookmarkStart w:id="3121" w:name="_Toc192850840"/>
      <w:bookmarkStart w:id="3122" w:name="_Toc192929327"/>
      <w:bookmarkStart w:id="3123" w:name="_Toc192935015"/>
      <w:bookmarkStart w:id="3124" w:name="_Toc193016363"/>
      <w:bookmarkStart w:id="3125" w:name="_Toc192335516"/>
      <w:bookmarkStart w:id="3126" w:name="_Toc192406043"/>
      <w:bookmarkStart w:id="3127" w:name="_Toc192408448"/>
      <w:bookmarkStart w:id="3128" w:name="_Toc192408894"/>
      <w:bookmarkStart w:id="3129" w:name="_Toc192496354"/>
      <w:bookmarkStart w:id="3130" w:name="_Toc192502559"/>
      <w:bookmarkStart w:id="3131" w:name="_Toc192509448"/>
      <w:bookmarkStart w:id="3132" w:name="_Toc192510169"/>
      <w:bookmarkStart w:id="3133" w:name="_Toc192516059"/>
      <w:bookmarkStart w:id="3134" w:name="_Toc192579162"/>
      <w:bookmarkStart w:id="3135" w:name="_Toc192581103"/>
      <w:bookmarkStart w:id="3136" w:name="_Toc192581545"/>
      <w:bookmarkStart w:id="3137" w:name="_Toc192762575"/>
      <w:bookmarkStart w:id="3138" w:name="_Toc192765149"/>
      <w:bookmarkStart w:id="3139" w:name="_Toc192765762"/>
      <w:bookmarkStart w:id="3140" w:name="_Toc192782314"/>
      <w:bookmarkStart w:id="3141" w:name="_Toc192782922"/>
      <w:bookmarkStart w:id="3142" w:name="_Toc192850841"/>
      <w:bookmarkStart w:id="3143" w:name="_Toc192929328"/>
      <w:bookmarkStart w:id="3144" w:name="_Toc192935016"/>
      <w:bookmarkStart w:id="3145" w:name="_Toc193016364"/>
      <w:bookmarkStart w:id="3146" w:name="_Toc192335517"/>
      <w:bookmarkStart w:id="3147" w:name="_Toc192406044"/>
      <w:bookmarkStart w:id="3148" w:name="_Toc192408449"/>
      <w:bookmarkStart w:id="3149" w:name="_Toc192408895"/>
      <w:bookmarkStart w:id="3150" w:name="_Toc192496355"/>
      <w:bookmarkStart w:id="3151" w:name="_Toc192502560"/>
      <w:bookmarkStart w:id="3152" w:name="_Toc192509449"/>
      <w:bookmarkStart w:id="3153" w:name="_Toc192510170"/>
      <w:bookmarkStart w:id="3154" w:name="_Toc192516060"/>
      <w:bookmarkStart w:id="3155" w:name="_Toc192579163"/>
      <w:bookmarkStart w:id="3156" w:name="_Toc192581104"/>
      <w:bookmarkStart w:id="3157" w:name="_Toc192581546"/>
      <w:bookmarkStart w:id="3158" w:name="_Toc192762576"/>
      <w:bookmarkStart w:id="3159" w:name="_Toc192765150"/>
      <w:bookmarkStart w:id="3160" w:name="_Toc192765763"/>
      <w:bookmarkStart w:id="3161" w:name="_Toc192782315"/>
      <w:bookmarkStart w:id="3162" w:name="_Toc192782923"/>
      <w:bookmarkStart w:id="3163" w:name="_Toc192850842"/>
      <w:bookmarkStart w:id="3164" w:name="_Toc192929329"/>
      <w:bookmarkStart w:id="3165" w:name="_Toc192935017"/>
      <w:bookmarkStart w:id="3166" w:name="_Toc193016365"/>
      <w:bookmarkStart w:id="3167" w:name="_Toc192335518"/>
      <w:bookmarkStart w:id="3168" w:name="_Toc192406045"/>
      <w:bookmarkStart w:id="3169" w:name="_Toc192408450"/>
      <w:bookmarkStart w:id="3170" w:name="_Toc192408896"/>
      <w:bookmarkStart w:id="3171" w:name="_Toc192496356"/>
      <w:bookmarkStart w:id="3172" w:name="_Toc192502561"/>
      <w:bookmarkStart w:id="3173" w:name="_Toc192509450"/>
      <w:bookmarkStart w:id="3174" w:name="_Toc192510171"/>
      <w:bookmarkStart w:id="3175" w:name="_Toc192516061"/>
      <w:bookmarkStart w:id="3176" w:name="_Toc192579164"/>
      <w:bookmarkStart w:id="3177" w:name="_Toc192581105"/>
      <w:bookmarkStart w:id="3178" w:name="_Toc192581547"/>
      <w:bookmarkStart w:id="3179" w:name="_Toc192762577"/>
      <w:bookmarkStart w:id="3180" w:name="_Toc192765151"/>
      <w:bookmarkStart w:id="3181" w:name="_Toc192765764"/>
      <w:bookmarkStart w:id="3182" w:name="_Toc192782316"/>
      <w:bookmarkStart w:id="3183" w:name="_Toc192782924"/>
      <w:bookmarkStart w:id="3184" w:name="_Toc192850843"/>
      <w:bookmarkStart w:id="3185" w:name="_Toc192929330"/>
      <w:bookmarkStart w:id="3186" w:name="_Toc192935018"/>
      <w:bookmarkStart w:id="3187" w:name="_Toc193016366"/>
      <w:bookmarkStart w:id="3188" w:name="_Toc192335519"/>
      <w:bookmarkStart w:id="3189" w:name="_Toc192406046"/>
      <w:bookmarkStart w:id="3190" w:name="_Toc192408451"/>
      <w:bookmarkStart w:id="3191" w:name="_Toc192408897"/>
      <w:bookmarkStart w:id="3192" w:name="_Toc192496357"/>
      <w:bookmarkStart w:id="3193" w:name="_Toc192502562"/>
      <w:bookmarkStart w:id="3194" w:name="_Toc192509451"/>
      <w:bookmarkStart w:id="3195" w:name="_Toc192510172"/>
      <w:bookmarkStart w:id="3196" w:name="_Toc192516062"/>
      <w:bookmarkStart w:id="3197" w:name="_Toc192579165"/>
      <w:bookmarkStart w:id="3198" w:name="_Toc192581106"/>
      <w:bookmarkStart w:id="3199" w:name="_Toc192581548"/>
      <w:bookmarkStart w:id="3200" w:name="_Toc192762578"/>
      <w:bookmarkStart w:id="3201" w:name="_Toc192765152"/>
      <w:bookmarkStart w:id="3202" w:name="_Toc192765765"/>
      <w:bookmarkStart w:id="3203" w:name="_Toc192782317"/>
      <w:bookmarkStart w:id="3204" w:name="_Toc192782925"/>
      <w:bookmarkStart w:id="3205" w:name="_Toc192850844"/>
      <w:bookmarkStart w:id="3206" w:name="_Toc192929331"/>
      <w:bookmarkStart w:id="3207" w:name="_Toc192935019"/>
      <w:bookmarkStart w:id="3208" w:name="_Toc193016367"/>
      <w:bookmarkStart w:id="3209" w:name="_Toc192335520"/>
      <w:bookmarkStart w:id="3210" w:name="_Toc192406047"/>
      <w:bookmarkStart w:id="3211" w:name="_Toc192408452"/>
      <w:bookmarkStart w:id="3212" w:name="_Toc192408898"/>
      <w:bookmarkStart w:id="3213" w:name="_Toc192496358"/>
      <w:bookmarkStart w:id="3214" w:name="_Toc192502563"/>
      <w:bookmarkStart w:id="3215" w:name="_Toc192509452"/>
      <w:bookmarkStart w:id="3216" w:name="_Toc192510173"/>
      <w:bookmarkStart w:id="3217" w:name="_Toc192516063"/>
      <w:bookmarkStart w:id="3218" w:name="_Toc192579166"/>
      <w:bookmarkStart w:id="3219" w:name="_Toc192581107"/>
      <w:bookmarkStart w:id="3220" w:name="_Toc192581549"/>
      <w:bookmarkStart w:id="3221" w:name="_Toc192762579"/>
      <w:bookmarkStart w:id="3222" w:name="_Toc192765153"/>
      <w:bookmarkStart w:id="3223" w:name="_Toc192765766"/>
      <w:bookmarkStart w:id="3224" w:name="_Toc192782318"/>
      <w:bookmarkStart w:id="3225" w:name="_Toc192782926"/>
      <w:bookmarkStart w:id="3226" w:name="_Toc192850845"/>
      <w:bookmarkStart w:id="3227" w:name="_Toc192929332"/>
      <w:bookmarkStart w:id="3228" w:name="_Toc192935020"/>
      <w:bookmarkStart w:id="3229" w:name="_Toc193016368"/>
      <w:bookmarkStart w:id="3230" w:name="_Toc192335521"/>
      <w:bookmarkStart w:id="3231" w:name="_Toc192406048"/>
      <w:bookmarkStart w:id="3232" w:name="_Toc192408453"/>
      <w:bookmarkStart w:id="3233" w:name="_Toc192408899"/>
      <w:bookmarkStart w:id="3234" w:name="_Toc192496359"/>
      <w:bookmarkStart w:id="3235" w:name="_Toc192502564"/>
      <w:bookmarkStart w:id="3236" w:name="_Toc192509453"/>
      <w:bookmarkStart w:id="3237" w:name="_Toc192510174"/>
      <w:bookmarkStart w:id="3238" w:name="_Toc192516064"/>
      <w:bookmarkStart w:id="3239" w:name="_Toc192579167"/>
      <w:bookmarkStart w:id="3240" w:name="_Toc192581108"/>
      <w:bookmarkStart w:id="3241" w:name="_Toc192581550"/>
      <w:bookmarkStart w:id="3242" w:name="_Toc192762580"/>
      <w:bookmarkStart w:id="3243" w:name="_Toc192765154"/>
      <w:bookmarkStart w:id="3244" w:name="_Toc192765767"/>
      <w:bookmarkStart w:id="3245" w:name="_Toc192782319"/>
      <w:bookmarkStart w:id="3246" w:name="_Toc192782927"/>
      <w:bookmarkStart w:id="3247" w:name="_Toc192850846"/>
      <w:bookmarkStart w:id="3248" w:name="_Toc192929333"/>
      <w:bookmarkStart w:id="3249" w:name="_Toc192935021"/>
      <w:bookmarkStart w:id="3250" w:name="_Toc193016369"/>
      <w:bookmarkStart w:id="3251" w:name="_Toc192335522"/>
      <w:bookmarkStart w:id="3252" w:name="_Toc192406049"/>
      <w:bookmarkStart w:id="3253" w:name="_Toc192408454"/>
      <w:bookmarkStart w:id="3254" w:name="_Toc192408900"/>
      <w:bookmarkStart w:id="3255" w:name="_Toc192496360"/>
      <w:bookmarkStart w:id="3256" w:name="_Toc192502565"/>
      <w:bookmarkStart w:id="3257" w:name="_Toc192509454"/>
      <w:bookmarkStart w:id="3258" w:name="_Toc192510175"/>
      <w:bookmarkStart w:id="3259" w:name="_Toc192516065"/>
      <w:bookmarkStart w:id="3260" w:name="_Toc192579168"/>
      <w:bookmarkStart w:id="3261" w:name="_Toc192581109"/>
      <w:bookmarkStart w:id="3262" w:name="_Toc192581551"/>
      <w:bookmarkStart w:id="3263" w:name="_Toc192762581"/>
      <w:bookmarkStart w:id="3264" w:name="_Toc192765155"/>
      <w:bookmarkStart w:id="3265" w:name="_Toc192765768"/>
      <w:bookmarkStart w:id="3266" w:name="_Toc192782320"/>
      <w:bookmarkStart w:id="3267" w:name="_Toc192782928"/>
      <w:bookmarkStart w:id="3268" w:name="_Toc192850847"/>
      <w:bookmarkStart w:id="3269" w:name="_Toc192929334"/>
      <w:bookmarkStart w:id="3270" w:name="_Toc192935022"/>
      <w:bookmarkStart w:id="3271" w:name="_Toc193016370"/>
      <w:bookmarkStart w:id="3272" w:name="_Toc192335523"/>
      <w:bookmarkStart w:id="3273" w:name="_Toc192406050"/>
      <w:bookmarkStart w:id="3274" w:name="_Toc192408455"/>
      <w:bookmarkStart w:id="3275" w:name="_Toc192408901"/>
      <w:bookmarkStart w:id="3276" w:name="_Toc192496361"/>
      <w:bookmarkStart w:id="3277" w:name="_Toc192502566"/>
      <w:bookmarkStart w:id="3278" w:name="_Toc192509455"/>
      <w:bookmarkStart w:id="3279" w:name="_Toc192510176"/>
      <w:bookmarkStart w:id="3280" w:name="_Toc192516066"/>
      <w:bookmarkStart w:id="3281" w:name="_Toc192579169"/>
      <w:bookmarkStart w:id="3282" w:name="_Toc192581110"/>
      <w:bookmarkStart w:id="3283" w:name="_Toc192581552"/>
      <w:bookmarkStart w:id="3284" w:name="_Toc192762582"/>
      <w:bookmarkStart w:id="3285" w:name="_Toc192765156"/>
      <w:bookmarkStart w:id="3286" w:name="_Toc192765769"/>
      <w:bookmarkStart w:id="3287" w:name="_Toc192782321"/>
      <w:bookmarkStart w:id="3288" w:name="_Toc192782929"/>
      <w:bookmarkStart w:id="3289" w:name="_Toc192850848"/>
      <w:bookmarkStart w:id="3290" w:name="_Toc192929335"/>
      <w:bookmarkStart w:id="3291" w:name="_Toc192935023"/>
      <w:bookmarkStart w:id="3292" w:name="_Toc193016371"/>
      <w:bookmarkStart w:id="3293" w:name="_Toc192335524"/>
      <w:bookmarkStart w:id="3294" w:name="_Toc192406051"/>
      <w:bookmarkStart w:id="3295" w:name="_Toc192408456"/>
      <w:bookmarkStart w:id="3296" w:name="_Toc192408902"/>
      <w:bookmarkStart w:id="3297" w:name="_Toc192496362"/>
      <w:bookmarkStart w:id="3298" w:name="_Toc192502567"/>
      <w:bookmarkStart w:id="3299" w:name="_Toc192509456"/>
      <w:bookmarkStart w:id="3300" w:name="_Toc192510177"/>
      <w:bookmarkStart w:id="3301" w:name="_Toc192516067"/>
      <w:bookmarkStart w:id="3302" w:name="_Toc192579170"/>
      <w:bookmarkStart w:id="3303" w:name="_Toc192581111"/>
      <w:bookmarkStart w:id="3304" w:name="_Toc192581553"/>
      <w:bookmarkStart w:id="3305" w:name="_Toc192762583"/>
      <w:bookmarkStart w:id="3306" w:name="_Toc192765157"/>
      <w:bookmarkStart w:id="3307" w:name="_Toc192765770"/>
      <w:bookmarkStart w:id="3308" w:name="_Toc192782322"/>
      <w:bookmarkStart w:id="3309" w:name="_Toc192782930"/>
      <w:bookmarkStart w:id="3310" w:name="_Toc192850849"/>
      <w:bookmarkStart w:id="3311" w:name="_Toc192929336"/>
      <w:bookmarkStart w:id="3312" w:name="_Toc192935024"/>
      <w:bookmarkStart w:id="3313" w:name="_Toc193016372"/>
      <w:bookmarkStart w:id="3314" w:name="_Toc192335525"/>
      <w:bookmarkStart w:id="3315" w:name="_Toc192406052"/>
      <w:bookmarkStart w:id="3316" w:name="_Toc192408457"/>
      <w:bookmarkStart w:id="3317" w:name="_Toc192408903"/>
      <w:bookmarkStart w:id="3318" w:name="_Toc192496363"/>
      <w:bookmarkStart w:id="3319" w:name="_Toc192502568"/>
      <w:bookmarkStart w:id="3320" w:name="_Toc192509457"/>
      <w:bookmarkStart w:id="3321" w:name="_Toc192510178"/>
      <w:bookmarkStart w:id="3322" w:name="_Toc192516068"/>
      <w:bookmarkStart w:id="3323" w:name="_Toc192579171"/>
      <w:bookmarkStart w:id="3324" w:name="_Toc192581112"/>
      <w:bookmarkStart w:id="3325" w:name="_Toc192581554"/>
      <w:bookmarkStart w:id="3326" w:name="_Toc192762584"/>
      <w:bookmarkStart w:id="3327" w:name="_Toc192765158"/>
      <w:bookmarkStart w:id="3328" w:name="_Toc192765771"/>
      <w:bookmarkStart w:id="3329" w:name="_Toc192782323"/>
      <w:bookmarkStart w:id="3330" w:name="_Toc192782931"/>
      <w:bookmarkStart w:id="3331" w:name="_Toc192850850"/>
      <w:bookmarkStart w:id="3332" w:name="_Toc192929337"/>
      <w:bookmarkStart w:id="3333" w:name="_Toc192935025"/>
      <w:bookmarkStart w:id="3334" w:name="_Toc193016373"/>
      <w:bookmarkStart w:id="3335" w:name="_Toc192335526"/>
      <w:bookmarkStart w:id="3336" w:name="_Toc192406053"/>
      <w:bookmarkStart w:id="3337" w:name="_Toc192408458"/>
      <w:bookmarkStart w:id="3338" w:name="_Toc192408904"/>
      <w:bookmarkStart w:id="3339" w:name="_Toc192496364"/>
      <w:bookmarkStart w:id="3340" w:name="_Toc192502569"/>
      <w:bookmarkStart w:id="3341" w:name="_Toc192509458"/>
      <w:bookmarkStart w:id="3342" w:name="_Toc192510179"/>
      <w:bookmarkStart w:id="3343" w:name="_Toc192516069"/>
      <w:bookmarkStart w:id="3344" w:name="_Toc192579172"/>
      <w:bookmarkStart w:id="3345" w:name="_Toc192581113"/>
      <w:bookmarkStart w:id="3346" w:name="_Toc192581555"/>
      <w:bookmarkStart w:id="3347" w:name="_Toc192762585"/>
      <w:bookmarkStart w:id="3348" w:name="_Toc192765159"/>
      <w:bookmarkStart w:id="3349" w:name="_Toc192765772"/>
      <w:bookmarkStart w:id="3350" w:name="_Toc192782324"/>
      <w:bookmarkStart w:id="3351" w:name="_Toc192782932"/>
      <w:bookmarkStart w:id="3352" w:name="_Toc192850851"/>
      <w:bookmarkStart w:id="3353" w:name="_Toc192929338"/>
      <w:bookmarkStart w:id="3354" w:name="_Toc192935026"/>
      <w:bookmarkStart w:id="3355" w:name="_Toc193016374"/>
      <w:bookmarkStart w:id="3356" w:name="_Toc192335527"/>
      <w:bookmarkStart w:id="3357" w:name="_Toc192406054"/>
      <w:bookmarkStart w:id="3358" w:name="_Toc192408459"/>
      <w:bookmarkStart w:id="3359" w:name="_Toc192408905"/>
      <w:bookmarkStart w:id="3360" w:name="_Toc192496365"/>
      <w:bookmarkStart w:id="3361" w:name="_Toc192502570"/>
      <w:bookmarkStart w:id="3362" w:name="_Toc192509459"/>
      <w:bookmarkStart w:id="3363" w:name="_Toc192510180"/>
      <w:bookmarkStart w:id="3364" w:name="_Toc192516070"/>
      <w:bookmarkStart w:id="3365" w:name="_Toc192579173"/>
      <w:bookmarkStart w:id="3366" w:name="_Toc192581114"/>
      <w:bookmarkStart w:id="3367" w:name="_Toc192581556"/>
      <w:bookmarkStart w:id="3368" w:name="_Toc192762586"/>
      <w:bookmarkStart w:id="3369" w:name="_Toc192765160"/>
      <w:bookmarkStart w:id="3370" w:name="_Toc192765773"/>
      <w:bookmarkStart w:id="3371" w:name="_Toc192782325"/>
      <w:bookmarkStart w:id="3372" w:name="_Toc192782933"/>
      <w:bookmarkStart w:id="3373" w:name="_Toc192850852"/>
      <w:bookmarkStart w:id="3374" w:name="_Toc192929339"/>
      <w:bookmarkStart w:id="3375" w:name="_Toc192935027"/>
      <w:bookmarkStart w:id="3376" w:name="_Toc193016375"/>
      <w:bookmarkStart w:id="3377" w:name="_Toc192335528"/>
      <w:bookmarkStart w:id="3378" w:name="_Toc192406055"/>
      <w:bookmarkStart w:id="3379" w:name="_Toc192408460"/>
      <w:bookmarkStart w:id="3380" w:name="_Toc192408906"/>
      <w:bookmarkStart w:id="3381" w:name="_Toc192496366"/>
      <w:bookmarkStart w:id="3382" w:name="_Toc192502571"/>
      <w:bookmarkStart w:id="3383" w:name="_Toc192509460"/>
      <w:bookmarkStart w:id="3384" w:name="_Toc192510181"/>
      <w:bookmarkStart w:id="3385" w:name="_Toc192516071"/>
      <w:bookmarkStart w:id="3386" w:name="_Toc192579174"/>
      <w:bookmarkStart w:id="3387" w:name="_Toc192581115"/>
      <w:bookmarkStart w:id="3388" w:name="_Toc192581557"/>
      <w:bookmarkStart w:id="3389" w:name="_Toc192762587"/>
      <w:bookmarkStart w:id="3390" w:name="_Toc192765161"/>
      <w:bookmarkStart w:id="3391" w:name="_Toc192765774"/>
      <w:bookmarkStart w:id="3392" w:name="_Toc192782326"/>
      <w:bookmarkStart w:id="3393" w:name="_Toc192782934"/>
      <w:bookmarkStart w:id="3394" w:name="_Toc192850853"/>
      <w:bookmarkStart w:id="3395" w:name="_Toc192929340"/>
      <w:bookmarkStart w:id="3396" w:name="_Toc192935028"/>
      <w:bookmarkStart w:id="3397" w:name="_Toc193016376"/>
      <w:bookmarkStart w:id="3398" w:name="_Toc192335529"/>
      <w:bookmarkStart w:id="3399" w:name="_Toc192406056"/>
      <w:bookmarkStart w:id="3400" w:name="_Toc192408461"/>
      <w:bookmarkStart w:id="3401" w:name="_Toc192408907"/>
      <w:bookmarkStart w:id="3402" w:name="_Toc192496367"/>
      <w:bookmarkStart w:id="3403" w:name="_Toc192502572"/>
      <w:bookmarkStart w:id="3404" w:name="_Toc192509461"/>
      <w:bookmarkStart w:id="3405" w:name="_Toc192510182"/>
      <w:bookmarkStart w:id="3406" w:name="_Toc192516072"/>
      <w:bookmarkStart w:id="3407" w:name="_Toc192579175"/>
      <w:bookmarkStart w:id="3408" w:name="_Toc192581116"/>
      <w:bookmarkStart w:id="3409" w:name="_Toc192581558"/>
      <w:bookmarkStart w:id="3410" w:name="_Toc192762588"/>
      <w:bookmarkStart w:id="3411" w:name="_Toc192765162"/>
      <w:bookmarkStart w:id="3412" w:name="_Toc192765775"/>
      <w:bookmarkStart w:id="3413" w:name="_Toc192782327"/>
      <w:bookmarkStart w:id="3414" w:name="_Toc192782935"/>
      <w:bookmarkStart w:id="3415" w:name="_Toc192850854"/>
      <w:bookmarkStart w:id="3416" w:name="_Toc192929341"/>
      <w:bookmarkStart w:id="3417" w:name="_Toc192935029"/>
      <w:bookmarkStart w:id="3418" w:name="_Toc193016377"/>
      <w:bookmarkStart w:id="3419" w:name="_Toc192335530"/>
      <w:bookmarkStart w:id="3420" w:name="_Toc192406057"/>
      <w:bookmarkStart w:id="3421" w:name="_Toc192408462"/>
      <w:bookmarkStart w:id="3422" w:name="_Toc192408908"/>
      <w:bookmarkStart w:id="3423" w:name="_Toc192496368"/>
      <w:bookmarkStart w:id="3424" w:name="_Toc192502573"/>
      <w:bookmarkStart w:id="3425" w:name="_Toc192509462"/>
      <w:bookmarkStart w:id="3426" w:name="_Toc192510183"/>
      <w:bookmarkStart w:id="3427" w:name="_Toc192516073"/>
      <w:bookmarkStart w:id="3428" w:name="_Toc192579176"/>
      <w:bookmarkStart w:id="3429" w:name="_Toc192581117"/>
      <w:bookmarkStart w:id="3430" w:name="_Toc192581559"/>
      <w:bookmarkStart w:id="3431" w:name="_Toc192762589"/>
      <w:bookmarkStart w:id="3432" w:name="_Toc192765163"/>
      <w:bookmarkStart w:id="3433" w:name="_Toc192765776"/>
      <w:bookmarkStart w:id="3434" w:name="_Toc192782328"/>
      <w:bookmarkStart w:id="3435" w:name="_Toc192782936"/>
      <w:bookmarkStart w:id="3436" w:name="_Toc192850855"/>
      <w:bookmarkStart w:id="3437" w:name="_Toc192929342"/>
      <w:bookmarkStart w:id="3438" w:name="_Toc192935030"/>
      <w:bookmarkStart w:id="3439" w:name="_Toc193016378"/>
      <w:bookmarkStart w:id="3440" w:name="_Toc192335531"/>
      <w:bookmarkStart w:id="3441" w:name="_Toc192406058"/>
      <w:bookmarkStart w:id="3442" w:name="_Toc192408463"/>
      <w:bookmarkStart w:id="3443" w:name="_Toc192408909"/>
      <w:bookmarkStart w:id="3444" w:name="_Toc192496369"/>
      <w:bookmarkStart w:id="3445" w:name="_Toc192502574"/>
      <w:bookmarkStart w:id="3446" w:name="_Toc192509463"/>
      <w:bookmarkStart w:id="3447" w:name="_Toc192510184"/>
      <w:bookmarkStart w:id="3448" w:name="_Toc192516074"/>
      <w:bookmarkStart w:id="3449" w:name="_Toc192579177"/>
      <w:bookmarkStart w:id="3450" w:name="_Toc192581118"/>
      <w:bookmarkStart w:id="3451" w:name="_Toc192581560"/>
      <w:bookmarkStart w:id="3452" w:name="_Toc192762590"/>
      <w:bookmarkStart w:id="3453" w:name="_Toc192765164"/>
      <w:bookmarkStart w:id="3454" w:name="_Toc192765777"/>
      <w:bookmarkStart w:id="3455" w:name="_Toc192782329"/>
      <w:bookmarkStart w:id="3456" w:name="_Toc192782937"/>
      <w:bookmarkStart w:id="3457" w:name="_Toc192850856"/>
      <w:bookmarkStart w:id="3458" w:name="_Toc192929343"/>
      <w:bookmarkStart w:id="3459" w:name="_Toc192935031"/>
      <w:bookmarkStart w:id="3460" w:name="_Toc193016379"/>
      <w:bookmarkStart w:id="3461" w:name="_Toc192335532"/>
      <w:bookmarkStart w:id="3462" w:name="_Toc192406059"/>
      <w:bookmarkStart w:id="3463" w:name="_Toc192408464"/>
      <w:bookmarkStart w:id="3464" w:name="_Toc192408910"/>
      <w:bookmarkStart w:id="3465" w:name="_Toc192496370"/>
      <w:bookmarkStart w:id="3466" w:name="_Toc192502575"/>
      <w:bookmarkStart w:id="3467" w:name="_Toc192509464"/>
      <w:bookmarkStart w:id="3468" w:name="_Toc192510185"/>
      <w:bookmarkStart w:id="3469" w:name="_Toc192516075"/>
      <w:bookmarkStart w:id="3470" w:name="_Toc192579178"/>
      <w:bookmarkStart w:id="3471" w:name="_Toc192581119"/>
      <w:bookmarkStart w:id="3472" w:name="_Toc192581561"/>
      <w:bookmarkStart w:id="3473" w:name="_Toc192762591"/>
      <w:bookmarkStart w:id="3474" w:name="_Toc192765165"/>
      <w:bookmarkStart w:id="3475" w:name="_Toc192765778"/>
      <w:bookmarkStart w:id="3476" w:name="_Toc192782330"/>
      <w:bookmarkStart w:id="3477" w:name="_Toc192782938"/>
      <w:bookmarkStart w:id="3478" w:name="_Toc192850857"/>
      <w:bookmarkStart w:id="3479" w:name="_Toc192929344"/>
      <w:bookmarkStart w:id="3480" w:name="_Toc192935032"/>
      <w:bookmarkStart w:id="3481" w:name="_Toc193016380"/>
      <w:bookmarkStart w:id="3482" w:name="_Toc192335533"/>
      <w:bookmarkStart w:id="3483" w:name="_Toc192406060"/>
      <w:bookmarkStart w:id="3484" w:name="_Toc192408465"/>
      <w:bookmarkStart w:id="3485" w:name="_Toc192408911"/>
      <w:bookmarkStart w:id="3486" w:name="_Toc192496371"/>
      <w:bookmarkStart w:id="3487" w:name="_Toc192502576"/>
      <w:bookmarkStart w:id="3488" w:name="_Toc192509465"/>
      <w:bookmarkStart w:id="3489" w:name="_Toc192510186"/>
      <w:bookmarkStart w:id="3490" w:name="_Toc192516076"/>
      <w:bookmarkStart w:id="3491" w:name="_Toc192579179"/>
      <w:bookmarkStart w:id="3492" w:name="_Toc192581120"/>
      <w:bookmarkStart w:id="3493" w:name="_Toc192581562"/>
      <w:bookmarkStart w:id="3494" w:name="_Toc192762592"/>
      <w:bookmarkStart w:id="3495" w:name="_Toc192765166"/>
      <w:bookmarkStart w:id="3496" w:name="_Toc192765779"/>
      <w:bookmarkStart w:id="3497" w:name="_Toc192782331"/>
      <w:bookmarkStart w:id="3498" w:name="_Toc192782939"/>
      <w:bookmarkStart w:id="3499" w:name="_Toc192850858"/>
      <w:bookmarkStart w:id="3500" w:name="_Toc192929345"/>
      <w:bookmarkStart w:id="3501" w:name="_Toc192935033"/>
      <w:bookmarkStart w:id="3502" w:name="_Toc193016381"/>
      <w:bookmarkStart w:id="3503" w:name="_Toc192335534"/>
      <w:bookmarkStart w:id="3504" w:name="_Toc192406061"/>
      <w:bookmarkStart w:id="3505" w:name="_Toc192408466"/>
      <w:bookmarkStart w:id="3506" w:name="_Toc192408912"/>
      <w:bookmarkStart w:id="3507" w:name="_Toc192496372"/>
      <w:bookmarkStart w:id="3508" w:name="_Toc192502577"/>
      <w:bookmarkStart w:id="3509" w:name="_Toc192509466"/>
      <w:bookmarkStart w:id="3510" w:name="_Toc192510187"/>
      <w:bookmarkStart w:id="3511" w:name="_Toc192516077"/>
      <w:bookmarkStart w:id="3512" w:name="_Toc192579180"/>
      <w:bookmarkStart w:id="3513" w:name="_Toc192581121"/>
      <w:bookmarkStart w:id="3514" w:name="_Toc192581563"/>
      <w:bookmarkStart w:id="3515" w:name="_Toc192762593"/>
      <w:bookmarkStart w:id="3516" w:name="_Toc192765167"/>
      <w:bookmarkStart w:id="3517" w:name="_Toc192765780"/>
      <w:bookmarkStart w:id="3518" w:name="_Toc192782332"/>
      <w:bookmarkStart w:id="3519" w:name="_Toc192782940"/>
      <w:bookmarkStart w:id="3520" w:name="_Toc192850859"/>
      <w:bookmarkStart w:id="3521" w:name="_Toc192929346"/>
      <w:bookmarkStart w:id="3522" w:name="_Toc192935034"/>
      <w:bookmarkStart w:id="3523" w:name="_Toc193016382"/>
      <w:bookmarkStart w:id="3524" w:name="_Toc192335535"/>
      <w:bookmarkStart w:id="3525" w:name="_Toc192406062"/>
      <w:bookmarkStart w:id="3526" w:name="_Toc192408467"/>
      <w:bookmarkStart w:id="3527" w:name="_Toc192408913"/>
      <w:bookmarkStart w:id="3528" w:name="_Toc192496373"/>
      <w:bookmarkStart w:id="3529" w:name="_Toc192502578"/>
      <w:bookmarkStart w:id="3530" w:name="_Toc192509467"/>
      <w:bookmarkStart w:id="3531" w:name="_Toc192510188"/>
      <w:bookmarkStart w:id="3532" w:name="_Toc192516078"/>
      <w:bookmarkStart w:id="3533" w:name="_Toc192579181"/>
      <w:bookmarkStart w:id="3534" w:name="_Toc192581122"/>
      <w:bookmarkStart w:id="3535" w:name="_Toc192581564"/>
      <w:bookmarkStart w:id="3536" w:name="_Toc192762594"/>
      <w:bookmarkStart w:id="3537" w:name="_Toc192765168"/>
      <w:bookmarkStart w:id="3538" w:name="_Toc192765781"/>
      <w:bookmarkStart w:id="3539" w:name="_Toc192782333"/>
      <w:bookmarkStart w:id="3540" w:name="_Toc192782941"/>
      <w:bookmarkStart w:id="3541" w:name="_Toc192850860"/>
      <w:bookmarkStart w:id="3542" w:name="_Toc192929347"/>
      <w:bookmarkStart w:id="3543" w:name="_Toc192935035"/>
      <w:bookmarkStart w:id="3544" w:name="_Toc193016383"/>
      <w:bookmarkStart w:id="3545" w:name="_Toc192335536"/>
      <w:bookmarkStart w:id="3546" w:name="_Toc192406063"/>
      <w:bookmarkStart w:id="3547" w:name="_Toc192408468"/>
      <w:bookmarkStart w:id="3548" w:name="_Toc192408914"/>
      <w:bookmarkStart w:id="3549" w:name="_Toc192496374"/>
      <w:bookmarkStart w:id="3550" w:name="_Toc192502579"/>
      <w:bookmarkStart w:id="3551" w:name="_Toc192509468"/>
      <w:bookmarkStart w:id="3552" w:name="_Toc192510189"/>
      <w:bookmarkStart w:id="3553" w:name="_Toc192516079"/>
      <w:bookmarkStart w:id="3554" w:name="_Toc192579182"/>
      <w:bookmarkStart w:id="3555" w:name="_Toc192581123"/>
      <w:bookmarkStart w:id="3556" w:name="_Toc192581565"/>
      <w:bookmarkStart w:id="3557" w:name="_Toc192762595"/>
      <w:bookmarkStart w:id="3558" w:name="_Toc192765169"/>
      <w:bookmarkStart w:id="3559" w:name="_Toc192765782"/>
      <w:bookmarkStart w:id="3560" w:name="_Toc192782334"/>
      <w:bookmarkStart w:id="3561" w:name="_Toc192782942"/>
      <w:bookmarkStart w:id="3562" w:name="_Toc192850861"/>
      <w:bookmarkStart w:id="3563" w:name="_Toc192929348"/>
      <w:bookmarkStart w:id="3564" w:name="_Toc192935036"/>
      <w:bookmarkStart w:id="3565" w:name="_Toc193016384"/>
      <w:bookmarkStart w:id="3566" w:name="_Toc192335537"/>
      <w:bookmarkStart w:id="3567" w:name="_Toc192406064"/>
      <w:bookmarkStart w:id="3568" w:name="_Toc192408469"/>
      <w:bookmarkStart w:id="3569" w:name="_Toc192408915"/>
      <w:bookmarkStart w:id="3570" w:name="_Toc192496375"/>
      <w:bookmarkStart w:id="3571" w:name="_Toc192502580"/>
      <w:bookmarkStart w:id="3572" w:name="_Toc192509469"/>
      <w:bookmarkStart w:id="3573" w:name="_Toc192510190"/>
      <w:bookmarkStart w:id="3574" w:name="_Toc192516080"/>
      <w:bookmarkStart w:id="3575" w:name="_Toc192579183"/>
      <w:bookmarkStart w:id="3576" w:name="_Toc192581124"/>
      <w:bookmarkStart w:id="3577" w:name="_Toc192581566"/>
      <w:bookmarkStart w:id="3578" w:name="_Toc192762596"/>
      <w:bookmarkStart w:id="3579" w:name="_Toc192765170"/>
      <w:bookmarkStart w:id="3580" w:name="_Toc192765783"/>
      <w:bookmarkStart w:id="3581" w:name="_Toc192782335"/>
      <w:bookmarkStart w:id="3582" w:name="_Toc192782943"/>
      <w:bookmarkStart w:id="3583" w:name="_Toc192850862"/>
      <w:bookmarkStart w:id="3584" w:name="_Toc192929349"/>
      <w:bookmarkStart w:id="3585" w:name="_Toc192935037"/>
      <w:bookmarkStart w:id="3586" w:name="_Toc193016385"/>
      <w:bookmarkStart w:id="3587" w:name="_Toc192335647"/>
      <w:bookmarkStart w:id="3588" w:name="_Toc192406174"/>
      <w:bookmarkStart w:id="3589" w:name="_Toc192408579"/>
      <w:bookmarkStart w:id="3590" w:name="_Toc192409025"/>
      <w:bookmarkStart w:id="3591" w:name="_Toc192496485"/>
      <w:bookmarkStart w:id="3592" w:name="_Toc192502690"/>
      <w:bookmarkStart w:id="3593" w:name="_Toc192509579"/>
      <w:bookmarkStart w:id="3594" w:name="_Toc192510300"/>
      <w:bookmarkStart w:id="3595" w:name="_Toc192516190"/>
      <w:bookmarkStart w:id="3596" w:name="_Toc192579293"/>
      <w:bookmarkStart w:id="3597" w:name="_Toc192581234"/>
      <w:bookmarkStart w:id="3598" w:name="_Toc192581676"/>
      <w:bookmarkStart w:id="3599" w:name="_Toc192762706"/>
      <w:bookmarkStart w:id="3600" w:name="_Toc192765280"/>
      <w:bookmarkStart w:id="3601" w:name="_Toc192765893"/>
      <w:bookmarkStart w:id="3602" w:name="_Toc192782445"/>
      <w:bookmarkStart w:id="3603" w:name="_Toc192783053"/>
      <w:bookmarkStart w:id="3604" w:name="_Toc192850972"/>
      <w:bookmarkStart w:id="3605" w:name="_Toc192929459"/>
      <w:bookmarkStart w:id="3606" w:name="_Toc192935147"/>
      <w:bookmarkStart w:id="3607" w:name="_Toc193016495"/>
      <w:bookmarkStart w:id="3608" w:name="_Toc192335648"/>
      <w:bookmarkStart w:id="3609" w:name="_Toc192406175"/>
      <w:bookmarkStart w:id="3610" w:name="_Toc192408580"/>
      <w:bookmarkStart w:id="3611" w:name="_Toc192409026"/>
      <w:bookmarkStart w:id="3612" w:name="_Toc192496486"/>
      <w:bookmarkStart w:id="3613" w:name="_Toc192502691"/>
      <w:bookmarkStart w:id="3614" w:name="_Toc192509580"/>
      <w:bookmarkStart w:id="3615" w:name="_Toc192510301"/>
      <w:bookmarkStart w:id="3616" w:name="_Toc192516191"/>
      <w:bookmarkStart w:id="3617" w:name="_Toc192579294"/>
      <w:bookmarkStart w:id="3618" w:name="_Toc192581235"/>
      <w:bookmarkStart w:id="3619" w:name="_Toc192581677"/>
      <w:bookmarkStart w:id="3620" w:name="_Toc192762707"/>
      <w:bookmarkStart w:id="3621" w:name="_Toc192765281"/>
      <w:bookmarkStart w:id="3622" w:name="_Toc192765894"/>
      <w:bookmarkStart w:id="3623" w:name="_Toc192782446"/>
      <w:bookmarkStart w:id="3624" w:name="_Toc192783054"/>
      <w:bookmarkStart w:id="3625" w:name="_Toc192850973"/>
      <w:bookmarkStart w:id="3626" w:name="_Toc192929460"/>
      <w:bookmarkStart w:id="3627" w:name="_Toc192935148"/>
      <w:bookmarkStart w:id="3628" w:name="_Toc193016496"/>
      <w:bookmarkStart w:id="3629" w:name="_Toc200491990"/>
      <w:bookmarkStart w:id="3630" w:name="_Toc200491994"/>
      <w:bookmarkStart w:id="3631" w:name="_Toc200492003"/>
      <w:bookmarkStart w:id="3632" w:name="_Toc224053077"/>
      <w:bookmarkStart w:id="3633" w:name="_Toc225322467"/>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r w:rsidRPr="00231E6E">
        <w:t xml:space="preserve">Interfaces with </w:t>
      </w:r>
      <w:r w:rsidR="008E2184" w:rsidRPr="00231E6E">
        <w:t>cryogenic infrastructure</w:t>
      </w:r>
      <w:bookmarkEnd w:id="3632"/>
      <w:bookmarkEnd w:id="3633"/>
    </w:p>
    <w:p w14:paraId="2FCA2D2F" w14:textId="77849004" w:rsidR="002D46E4" w:rsidRPr="00231E6E" w:rsidRDefault="002D46E4" w:rsidP="00973265">
      <w:pPr>
        <w:pStyle w:val="Heading3numbered"/>
        <w:rPr>
          <w:rFonts w:eastAsia="Calibri"/>
        </w:rPr>
      </w:pPr>
      <w:bookmarkStart w:id="3634" w:name="_Ref223893825"/>
      <w:bookmarkStart w:id="3635" w:name="_Toc224053078"/>
      <w:bookmarkStart w:id="3636" w:name="_Toc225322468"/>
      <w:bookmarkStart w:id="3637" w:name="_Toc221266301"/>
      <w:r w:rsidRPr="00231E6E">
        <w:rPr>
          <w:rFonts w:eastAsia="Calibri"/>
        </w:rPr>
        <w:t>Cryogenic Distribution Backbone (QDB)</w:t>
      </w:r>
      <w:bookmarkEnd w:id="3634"/>
      <w:bookmarkEnd w:id="3635"/>
      <w:bookmarkEnd w:id="3636"/>
    </w:p>
    <w:p w14:paraId="102C968A" w14:textId="41193A74" w:rsidR="00A90D8A" w:rsidRPr="007C5C91" w:rsidRDefault="00513B04" w:rsidP="00A36723">
      <w:pPr>
        <w:pStyle w:val="RequirementList"/>
        <w:rPr>
          <w:lang w:val="en-GB"/>
        </w:rPr>
      </w:pPr>
      <w:r w:rsidRPr="007C5C91">
        <w:rPr>
          <w:lang w:val="en-GB"/>
        </w:rPr>
        <w:t>The QPS shall mechanically interface with the QDB at the QRB–QLM connection</w:t>
      </w:r>
      <w:r w:rsidR="00A90D8A" w:rsidRPr="007C5C91">
        <w:rPr>
          <w:lang w:val="en-GB"/>
        </w:rPr>
        <w:t>.</w:t>
      </w:r>
    </w:p>
    <w:p w14:paraId="11240367" w14:textId="454496A1" w:rsidR="00513B04" w:rsidRPr="007C5C91" w:rsidRDefault="00513B04" w:rsidP="00513B04">
      <w:pPr>
        <w:pStyle w:val="RequirementBulletlvl1"/>
        <w:rPr>
          <w:lang w:val="en-GB"/>
        </w:rPr>
      </w:pPr>
      <w:r w:rsidRPr="007C5C91">
        <w:rPr>
          <w:lang w:val="en-GB"/>
        </w:rPr>
        <w:t>On the QPS side, the interfacing element shall be the QRB (cold box unit).</w:t>
      </w:r>
    </w:p>
    <w:p w14:paraId="0281C24F" w14:textId="189E304D" w:rsidR="00513B04" w:rsidRPr="007C5C91" w:rsidRDefault="00513B04" w:rsidP="00513B04">
      <w:pPr>
        <w:pStyle w:val="RequirementBulletlvl1"/>
        <w:rPr>
          <w:lang w:val="en-GB"/>
        </w:rPr>
      </w:pPr>
      <w:r w:rsidRPr="007C5C91">
        <w:rPr>
          <w:lang w:val="en-GB"/>
        </w:rPr>
        <w:t>On the QDB side, the interfacing element shall be the QLM Spool.</w:t>
      </w:r>
    </w:p>
    <w:p w14:paraId="0E9073D9" w14:textId="500EBE96" w:rsidR="00513B04" w:rsidRPr="007C5C91" w:rsidRDefault="00513B04" w:rsidP="00513B04">
      <w:pPr>
        <w:pStyle w:val="RequirementBulletlvl1"/>
        <w:rPr>
          <w:lang w:val="en-GB"/>
        </w:rPr>
      </w:pPr>
      <w:r w:rsidRPr="007C5C91">
        <w:rPr>
          <w:lang w:val="en-GB"/>
        </w:rPr>
        <w:t>The interface definition for the QRB–QLM connection shall be led by SCK CEN via the QDB Contractor.</w:t>
      </w:r>
    </w:p>
    <w:p w14:paraId="7967B75C" w14:textId="2711AA69" w:rsidR="00BC6007" w:rsidRPr="007C5C91" w:rsidRDefault="00513B04" w:rsidP="00513B04">
      <w:pPr>
        <w:pStyle w:val="RequirementBulletlvl1"/>
        <w:rPr>
          <w:lang w:val="en-GB"/>
        </w:rPr>
      </w:pPr>
      <w:r w:rsidRPr="007C5C91">
        <w:rPr>
          <w:lang w:val="en-GB"/>
        </w:rPr>
        <w:t>The execution of the QRB–QLM connection (site connection works) shall be performed by SCK CEN via the QDB Contractor</w:t>
      </w:r>
      <w:r w:rsidR="00BC6007" w:rsidRPr="007C5C91">
        <w:rPr>
          <w:lang w:val="en-GB"/>
        </w:rPr>
        <w:t>.</w:t>
      </w:r>
    </w:p>
    <w:p w14:paraId="11FC2D50" w14:textId="25971AE9" w:rsidR="002D46E4" w:rsidRPr="007C5C91" w:rsidRDefault="000540DC" w:rsidP="00A36723">
      <w:pPr>
        <w:pStyle w:val="RequirementList"/>
        <w:rPr>
          <w:lang w:val="en-GB"/>
        </w:rPr>
      </w:pPr>
      <w:r w:rsidRPr="007C5C91">
        <w:rPr>
          <w:lang w:val="en-GB"/>
        </w:rPr>
        <w:t>The Contractor shall support the definition of the QRB-QLM interface.</w:t>
      </w:r>
      <w:r w:rsidR="003036AF" w:rsidRPr="007C5C91">
        <w:rPr>
          <w:lang w:val="en-GB"/>
        </w:rPr>
        <w:t xml:space="preserve"> </w:t>
      </w:r>
      <w:r w:rsidRPr="007C5C91">
        <w:rPr>
          <w:lang w:val="en-GB"/>
        </w:rPr>
        <w:t>To this end, the Contractor shall</w:t>
      </w:r>
      <w:r w:rsidR="002D46E4" w:rsidRPr="007C5C91">
        <w:rPr>
          <w:lang w:val="en-GB"/>
        </w:rPr>
        <w:t>:</w:t>
      </w:r>
    </w:p>
    <w:p w14:paraId="54C3046D" w14:textId="77777777" w:rsidR="000540DC" w:rsidRPr="007C5C91" w:rsidRDefault="000540DC" w:rsidP="000540DC">
      <w:pPr>
        <w:pStyle w:val="RequirementBulletlvl1"/>
        <w:rPr>
          <w:lang w:val="en-GB"/>
        </w:rPr>
      </w:pPr>
      <w:r w:rsidRPr="007C5C91">
        <w:rPr>
          <w:lang w:val="en-GB"/>
        </w:rPr>
        <w:t>Define and provide the QRB-side interface constraints, including geometry, space envelope, accessibility, allowable loads, and other relevant parameters.</w:t>
      </w:r>
    </w:p>
    <w:p w14:paraId="4D452B8A" w14:textId="77777777" w:rsidR="000540DC" w:rsidRPr="007C5C91" w:rsidRDefault="000540DC" w:rsidP="000540DC">
      <w:pPr>
        <w:pStyle w:val="RequirementBulletlvl1"/>
        <w:rPr>
          <w:lang w:val="en-GB"/>
        </w:rPr>
      </w:pPr>
      <w:r w:rsidRPr="007C5C91">
        <w:rPr>
          <w:lang w:val="en-GB"/>
        </w:rPr>
        <w:t>Define and provide the QRB-side boundary conditions, including the terminal points and the proposed connection principles.</w:t>
      </w:r>
    </w:p>
    <w:p w14:paraId="425B05EA" w14:textId="18289C24" w:rsidR="000540DC" w:rsidRPr="007C5C91" w:rsidRDefault="000540DC" w:rsidP="000540DC">
      <w:pPr>
        <w:pStyle w:val="RequirementBulletlvl1"/>
        <w:rPr>
          <w:lang w:val="en-GB"/>
        </w:rPr>
      </w:pPr>
      <w:r w:rsidRPr="007C5C91">
        <w:rPr>
          <w:lang w:val="en-GB"/>
        </w:rPr>
        <w:t xml:space="preserve">Provide all information required by </w:t>
      </w:r>
      <w:r w:rsidR="00513B04" w:rsidRPr="007C5C91">
        <w:rPr>
          <w:lang w:val="en-GB"/>
        </w:rPr>
        <w:t xml:space="preserve">SCK CEN (and </w:t>
      </w:r>
      <w:r w:rsidRPr="007C5C91">
        <w:rPr>
          <w:lang w:val="en-GB"/>
        </w:rPr>
        <w:t>the QDB Contractor</w:t>
      </w:r>
      <w:r w:rsidR="00513B04" w:rsidRPr="007C5C91">
        <w:rPr>
          <w:lang w:val="en-GB"/>
        </w:rPr>
        <w:t>)</w:t>
      </w:r>
      <w:r w:rsidRPr="007C5C91">
        <w:rPr>
          <w:lang w:val="en-GB"/>
        </w:rPr>
        <w:t xml:space="preserve"> to define and manufacture the QLM Spool and to prepare the connection </w:t>
      </w:r>
      <w:r w:rsidR="004C5003" w:rsidRPr="007C5C91">
        <w:rPr>
          <w:lang w:val="en-GB"/>
        </w:rPr>
        <w:t>work</w:t>
      </w:r>
      <w:r w:rsidRPr="007C5C91">
        <w:rPr>
          <w:lang w:val="en-GB"/>
        </w:rPr>
        <w:t>.</w:t>
      </w:r>
    </w:p>
    <w:p w14:paraId="4DDB563C" w14:textId="77777777" w:rsidR="000540DC" w:rsidRPr="007C5C91" w:rsidRDefault="000540DC" w:rsidP="000540DC">
      <w:pPr>
        <w:pStyle w:val="RequirementBulletlvl1"/>
        <w:rPr>
          <w:szCs w:val="22"/>
          <w:lang w:val="en-GB"/>
        </w:rPr>
      </w:pPr>
      <w:r w:rsidRPr="007C5C91">
        <w:rPr>
          <w:lang w:val="en-GB"/>
        </w:rPr>
        <w:t>Comply with the agreed interface definition, provided that the QRB constraints are respected.</w:t>
      </w:r>
    </w:p>
    <w:p w14:paraId="5527E4B8" w14:textId="08789AF7" w:rsidR="00D41093" w:rsidRPr="007C5C91" w:rsidRDefault="00D41093" w:rsidP="00A36723">
      <w:pPr>
        <w:pStyle w:val="RequirementList"/>
        <w:rPr>
          <w:lang w:val="en-GB"/>
        </w:rPr>
      </w:pPr>
      <w:r w:rsidRPr="007C5C91">
        <w:rPr>
          <w:lang w:val="en-GB"/>
        </w:rPr>
        <w:t>The QRB shall include a removable test cap on the QDB interface to allow operation of the QPS prior to the QDB connection</w:t>
      </w:r>
      <w:r w:rsidR="004C7B8B" w:rsidRPr="007C5C91">
        <w:rPr>
          <w:lang w:val="en-GB"/>
        </w:rPr>
        <w:t xml:space="preserve"> (incl SAT)</w:t>
      </w:r>
      <w:r w:rsidRPr="007C5C91">
        <w:rPr>
          <w:lang w:val="en-GB"/>
        </w:rPr>
        <w:t>.</w:t>
      </w:r>
      <w:r w:rsidR="003036AF" w:rsidRPr="007C5C91">
        <w:rPr>
          <w:lang w:val="en-GB"/>
        </w:rPr>
        <w:t xml:space="preserve"> </w:t>
      </w:r>
      <w:r w:rsidRPr="007C5C91">
        <w:rPr>
          <w:lang w:val="en-GB"/>
        </w:rPr>
        <w:t>For the test cap, the Contractor shall:</w:t>
      </w:r>
    </w:p>
    <w:p w14:paraId="767E3DE8" w14:textId="77777777" w:rsidR="00D41093" w:rsidRPr="007C5C91" w:rsidRDefault="00D41093" w:rsidP="00D41093">
      <w:pPr>
        <w:pStyle w:val="RequirementBulletlvl1"/>
        <w:rPr>
          <w:szCs w:val="22"/>
          <w:lang w:val="en-GB"/>
        </w:rPr>
      </w:pPr>
      <w:r w:rsidRPr="007C5C91">
        <w:rPr>
          <w:szCs w:val="22"/>
          <w:lang w:val="en-GB"/>
        </w:rPr>
        <w:t>Account for the spatial constraints introduced by the test cap in the QRB interface design, including envelope, access, and handling.</w:t>
      </w:r>
    </w:p>
    <w:p w14:paraId="6419F007" w14:textId="061F9886" w:rsidR="002D46E4" w:rsidRPr="007C5C91" w:rsidRDefault="00D41093">
      <w:pPr>
        <w:pStyle w:val="RequirementBulletlvl1"/>
        <w:rPr>
          <w:lang w:val="en-GB"/>
        </w:rPr>
      </w:pPr>
      <w:r w:rsidRPr="007C5C91">
        <w:rPr>
          <w:szCs w:val="22"/>
          <w:lang w:val="en-GB"/>
        </w:rPr>
        <w:t>Design the test cap to be fully compatible with its later removal and with the final connection of the QLM Spool.</w:t>
      </w:r>
    </w:p>
    <w:p w14:paraId="521A3B65" w14:textId="77777777" w:rsidR="002D46E4" w:rsidRPr="007C5C91" w:rsidRDefault="00807688" w:rsidP="00A36723">
      <w:pPr>
        <w:pStyle w:val="RequirementList"/>
        <w:rPr>
          <w:lang w:val="en-GB"/>
        </w:rPr>
      </w:pPr>
      <w:r w:rsidRPr="007C5C91">
        <w:rPr>
          <w:lang w:val="en-GB"/>
        </w:rPr>
        <w:t>The QRB interface to the QLM Spool shall comply with the following requirements</w:t>
      </w:r>
      <w:r w:rsidR="002D46E4" w:rsidRPr="007C5C91">
        <w:rPr>
          <w:lang w:val="en-GB"/>
        </w:rPr>
        <w:t>:</w:t>
      </w:r>
    </w:p>
    <w:p w14:paraId="53657F63" w14:textId="6C85E6B6" w:rsidR="002D46E4" w:rsidRPr="007C5C91" w:rsidRDefault="00807688" w:rsidP="002D46E4">
      <w:pPr>
        <w:pStyle w:val="RequirementBulletlvl1"/>
        <w:rPr>
          <w:lang w:val="en-GB"/>
        </w:rPr>
      </w:pPr>
      <w:r w:rsidRPr="007C5C91">
        <w:rPr>
          <w:lang w:val="en-GB"/>
        </w:rPr>
        <w:t>The interface design shall allow the following site activities to be performed without modification of the QRB</w:t>
      </w:r>
      <w:r w:rsidR="00176DB7" w:rsidRPr="007C5C91">
        <w:rPr>
          <w:lang w:val="en-GB"/>
        </w:rPr>
        <w:t>’s cold box unit</w:t>
      </w:r>
      <w:r w:rsidR="002D46E4" w:rsidRPr="007C5C91">
        <w:rPr>
          <w:lang w:val="en-GB"/>
        </w:rPr>
        <w:t>:</w:t>
      </w:r>
    </w:p>
    <w:p w14:paraId="77D4CFCE" w14:textId="77777777" w:rsidR="002D46E4" w:rsidRPr="007C5C91" w:rsidRDefault="002D46E4" w:rsidP="002D46E4">
      <w:pPr>
        <w:pStyle w:val="RequirementBulletlvl2"/>
        <w:rPr>
          <w:lang w:val="en-GB"/>
        </w:rPr>
      </w:pPr>
      <w:r w:rsidRPr="007C5C91">
        <w:rPr>
          <w:lang w:val="en-GB"/>
        </w:rPr>
        <w:t>Removal of the QRB test cap,</w:t>
      </w:r>
    </w:p>
    <w:p w14:paraId="3A34FFAE" w14:textId="77777777" w:rsidR="002D46E4" w:rsidRPr="007C5C91" w:rsidRDefault="002D46E4" w:rsidP="002D46E4">
      <w:pPr>
        <w:pStyle w:val="RequirementBulletlvl2"/>
        <w:rPr>
          <w:lang w:val="en-GB"/>
        </w:rPr>
      </w:pPr>
      <w:r w:rsidRPr="007C5C91">
        <w:rPr>
          <w:lang w:val="en-GB"/>
        </w:rPr>
        <w:t>Preparation of the QRB interface for connection,</w:t>
      </w:r>
    </w:p>
    <w:p w14:paraId="1E419B24" w14:textId="77777777" w:rsidR="002D46E4" w:rsidRPr="007C5C91" w:rsidRDefault="002D46E4" w:rsidP="002D46E4">
      <w:pPr>
        <w:pStyle w:val="RequirementBulletlvl2"/>
        <w:rPr>
          <w:lang w:val="en-GB"/>
        </w:rPr>
      </w:pPr>
      <w:r w:rsidRPr="007C5C91">
        <w:rPr>
          <w:lang w:val="en-GB"/>
        </w:rPr>
        <w:t xml:space="preserve">Connection of the QLM spool to the QRB. </w:t>
      </w:r>
    </w:p>
    <w:p w14:paraId="55E98141" w14:textId="77777777" w:rsidR="002D46E4" w:rsidRPr="007C5C91" w:rsidRDefault="00807688" w:rsidP="002D46E4">
      <w:pPr>
        <w:pStyle w:val="RequirementBulletlvl1"/>
        <w:rPr>
          <w:lang w:val="en-GB"/>
        </w:rPr>
      </w:pPr>
      <w:r w:rsidRPr="007C5C91">
        <w:rPr>
          <w:lang w:val="en-GB"/>
        </w:rPr>
        <w:lastRenderedPageBreak/>
        <w:t>The interface design shall enable the physical completion of the connection, including</w:t>
      </w:r>
      <w:r w:rsidR="002D46E4" w:rsidRPr="007C5C91">
        <w:rPr>
          <w:lang w:val="en-GB"/>
        </w:rPr>
        <w:t>:</w:t>
      </w:r>
    </w:p>
    <w:p w14:paraId="7A1077E5" w14:textId="77777777" w:rsidR="002D46E4" w:rsidRPr="007C5C91" w:rsidRDefault="002D46E4" w:rsidP="002D46E4">
      <w:pPr>
        <w:pStyle w:val="RequirementBulletlvl2"/>
        <w:rPr>
          <w:lang w:val="en-GB"/>
        </w:rPr>
      </w:pPr>
      <w:r w:rsidRPr="007C5C91">
        <w:rPr>
          <w:lang w:val="en-GB"/>
        </w:rPr>
        <w:t>Joining of the process pipes.</w:t>
      </w:r>
    </w:p>
    <w:p w14:paraId="64D491DD" w14:textId="77777777" w:rsidR="002D46E4" w:rsidRPr="007C5C91" w:rsidRDefault="002D46E4" w:rsidP="002D46E4">
      <w:pPr>
        <w:pStyle w:val="RequirementBulletlvl2"/>
        <w:rPr>
          <w:lang w:val="en-GB"/>
        </w:rPr>
      </w:pPr>
      <w:r w:rsidRPr="007C5C91">
        <w:rPr>
          <w:lang w:val="en-GB"/>
        </w:rPr>
        <w:t>Continuity of the Thermal Shield and MLI across the connection.</w:t>
      </w:r>
    </w:p>
    <w:p w14:paraId="49ECA6EC" w14:textId="77777777" w:rsidR="002D46E4" w:rsidRPr="007C5C91" w:rsidRDefault="002D46E4" w:rsidP="002D46E4">
      <w:pPr>
        <w:pStyle w:val="RequirementBulletlvl2"/>
        <w:rPr>
          <w:lang w:val="en-GB"/>
        </w:rPr>
      </w:pPr>
      <w:r w:rsidRPr="007C5C91">
        <w:rPr>
          <w:lang w:val="en-GB"/>
        </w:rPr>
        <w:t>Joining of the vacuum jackets.</w:t>
      </w:r>
    </w:p>
    <w:p w14:paraId="16CC8B32" w14:textId="2A84B48F" w:rsidR="002D46E4" w:rsidRPr="007C5C91" w:rsidRDefault="00BF013E" w:rsidP="002D46E4">
      <w:pPr>
        <w:pStyle w:val="RequirementBulletlvl1"/>
        <w:rPr>
          <w:lang w:val="en-GB"/>
        </w:rPr>
      </w:pPr>
      <w:r w:rsidRPr="007C5C91">
        <w:rPr>
          <w:lang w:val="en-GB"/>
        </w:rPr>
        <w:t>The interface region shall provide sufficient accessibility and clearance to perform these activities, taking into account that the QRB will initially be installed with the test cap in place</w:t>
      </w:r>
      <w:r w:rsidR="002D46E4" w:rsidRPr="007C5C91">
        <w:rPr>
          <w:lang w:val="en-GB"/>
        </w:rPr>
        <w:t xml:space="preserve">. </w:t>
      </w:r>
    </w:p>
    <w:p w14:paraId="71E86435" w14:textId="77777777" w:rsidR="00A70966" w:rsidRPr="007C5C91" w:rsidRDefault="00A70966" w:rsidP="00A36723">
      <w:pPr>
        <w:pStyle w:val="RequirementList"/>
        <w:rPr>
          <w:lang w:val="en-GB"/>
        </w:rPr>
      </w:pPr>
      <w:r w:rsidRPr="007C5C91">
        <w:rPr>
          <w:lang w:val="en-GB"/>
        </w:rPr>
        <w:t>The QRB–QLM connection shall be defined and frozen as follows:</w:t>
      </w:r>
    </w:p>
    <w:p w14:paraId="7B59405C" w14:textId="158ACCAC" w:rsidR="00A70966" w:rsidRPr="007C5C91" w:rsidRDefault="00A70966" w:rsidP="00A70966">
      <w:pPr>
        <w:pStyle w:val="RequirementBulletlvl1"/>
        <w:rPr>
          <w:lang w:val="en-GB"/>
        </w:rPr>
      </w:pPr>
      <w:r w:rsidRPr="007C5C91">
        <w:rPr>
          <w:lang w:val="en-GB"/>
        </w:rPr>
        <w:t xml:space="preserve">The arrangement shall be defined during the </w:t>
      </w:r>
      <w:r w:rsidR="002957CF">
        <w:rPr>
          <w:lang w:val="en-GB"/>
        </w:rPr>
        <w:t>Conceptual</w:t>
      </w:r>
      <w:r w:rsidRPr="007C5C91">
        <w:rPr>
          <w:lang w:val="en-GB"/>
        </w:rPr>
        <w:t xml:space="preserve"> Design phase.</w:t>
      </w:r>
    </w:p>
    <w:p w14:paraId="2A06F40C" w14:textId="77777777" w:rsidR="00A70966" w:rsidRPr="007C5C91" w:rsidRDefault="00A70966" w:rsidP="00A70966">
      <w:pPr>
        <w:pStyle w:val="RequirementBulletlvl1"/>
        <w:rPr>
          <w:lang w:val="en-GB"/>
        </w:rPr>
      </w:pPr>
      <w:r w:rsidRPr="007C5C91">
        <w:rPr>
          <w:lang w:val="en-GB"/>
        </w:rPr>
        <w:t>The interfaces, including pipe sizes, shall be frozen no later than the end of the Detailed Design phase.</w:t>
      </w:r>
    </w:p>
    <w:p w14:paraId="3C0A9963" w14:textId="713723A1" w:rsidR="002D46E4" w:rsidRPr="007C5C91" w:rsidRDefault="00A70966">
      <w:pPr>
        <w:pStyle w:val="RequirementBulletlvl1"/>
        <w:rPr>
          <w:lang w:val="en-GB"/>
        </w:rPr>
      </w:pPr>
      <w:r w:rsidRPr="007C5C91">
        <w:rPr>
          <w:lang w:val="en-GB"/>
        </w:rPr>
        <w:t xml:space="preserve">The preliminary arrangement of the QRB–QLM connection is illustrated in </w:t>
      </w:r>
      <w:r w:rsidR="002D46E4" w:rsidRPr="007C5C91">
        <w:rPr>
          <w:lang w:val="en-GB"/>
        </w:rPr>
        <w:fldChar w:fldCharType="begin"/>
      </w:r>
      <w:r w:rsidR="002D46E4" w:rsidRPr="007C5C91">
        <w:rPr>
          <w:lang w:val="en-GB"/>
        </w:rPr>
        <w:instrText xml:space="preserve"> REF _Ref184114765 \h </w:instrText>
      </w:r>
      <w:r w:rsidR="002D46E4" w:rsidRPr="007C5C91">
        <w:rPr>
          <w:lang w:val="en-GB"/>
        </w:rPr>
      </w:r>
      <w:r w:rsidR="002D46E4" w:rsidRPr="007C5C91">
        <w:rPr>
          <w:lang w:val="en-GB"/>
        </w:rPr>
        <w:fldChar w:fldCharType="separate"/>
      </w:r>
      <w:r w:rsidR="007458A5" w:rsidRPr="007C5C91">
        <w:t xml:space="preserve">Figure </w:t>
      </w:r>
      <w:r w:rsidR="007458A5">
        <w:rPr>
          <w:noProof/>
        </w:rPr>
        <w:t>10</w:t>
      </w:r>
      <w:r w:rsidR="002D46E4" w:rsidRPr="007C5C91">
        <w:rPr>
          <w:lang w:val="en-GB"/>
        </w:rPr>
        <w:fldChar w:fldCharType="end"/>
      </w:r>
      <w:r w:rsidR="002D46E4" w:rsidRPr="007C5C91">
        <w:rPr>
          <w:lang w:val="en-GB"/>
        </w:rPr>
        <w:t>.</w:t>
      </w:r>
    </w:p>
    <w:p w14:paraId="10210400" w14:textId="04D53F2E" w:rsidR="00991939" w:rsidRPr="007C5C91" w:rsidRDefault="00B17DE2" w:rsidP="00991939">
      <w:pPr>
        <w:pStyle w:val="RequirementBulletlvl2"/>
        <w:rPr>
          <w:lang w:val="en-GB"/>
        </w:rPr>
      </w:pPr>
      <w:r w:rsidRPr="007C5C91">
        <w:rPr>
          <w:lang w:val="en-GB"/>
        </w:rPr>
        <w:t xml:space="preserve">Vacuum jacket: </w:t>
      </w:r>
      <w:r w:rsidR="00DC113D" w:rsidRPr="007C5C91">
        <w:rPr>
          <w:lang w:val="en-GB"/>
        </w:rPr>
        <w:t>~</w:t>
      </w:r>
      <w:r w:rsidRPr="007C5C91">
        <w:rPr>
          <w:lang w:val="en-GB"/>
        </w:rPr>
        <w:t>400</w:t>
      </w:r>
      <w:r w:rsidR="00DC113D" w:rsidRPr="007C5C91">
        <w:rPr>
          <w:lang w:val="en-GB"/>
        </w:rPr>
        <w:t xml:space="preserve"> mm</w:t>
      </w:r>
    </w:p>
    <w:p w14:paraId="50F39E11" w14:textId="206E52BE" w:rsidR="00B17DE2" w:rsidRPr="007C5C91" w:rsidRDefault="00B17DE2" w:rsidP="00991939">
      <w:pPr>
        <w:pStyle w:val="RequirementBulletlvl2"/>
        <w:rPr>
          <w:lang w:val="en-GB"/>
        </w:rPr>
      </w:pPr>
      <w:r w:rsidRPr="007C5C91">
        <w:rPr>
          <w:lang w:val="en-GB"/>
        </w:rPr>
        <w:t xml:space="preserve">Header A: </w:t>
      </w:r>
      <w:r w:rsidR="00DC113D" w:rsidRPr="007C5C91">
        <w:rPr>
          <w:lang w:val="en-GB"/>
        </w:rPr>
        <w:t>~30 mm</w:t>
      </w:r>
    </w:p>
    <w:p w14:paraId="5112479A" w14:textId="2EBBF904" w:rsidR="00B17DE2" w:rsidRPr="007C5C91" w:rsidRDefault="00B17DE2" w:rsidP="00991939">
      <w:pPr>
        <w:pStyle w:val="RequirementBulletlvl2"/>
        <w:rPr>
          <w:lang w:val="en-GB"/>
        </w:rPr>
      </w:pPr>
      <w:r w:rsidRPr="007C5C91">
        <w:rPr>
          <w:lang w:val="en-GB"/>
        </w:rPr>
        <w:t xml:space="preserve">Header B: </w:t>
      </w:r>
      <w:r w:rsidR="00DC113D" w:rsidRPr="007C5C91">
        <w:rPr>
          <w:lang w:val="en-GB"/>
        </w:rPr>
        <w:t>~150 mm</w:t>
      </w:r>
    </w:p>
    <w:p w14:paraId="63EBE782" w14:textId="0203B743" w:rsidR="00B17DE2" w:rsidRPr="007C5C91" w:rsidRDefault="00B17DE2" w:rsidP="00991939">
      <w:pPr>
        <w:pStyle w:val="RequirementBulletlvl2"/>
        <w:rPr>
          <w:lang w:val="en-GB"/>
        </w:rPr>
      </w:pPr>
      <w:r w:rsidRPr="007C5C91">
        <w:rPr>
          <w:lang w:val="en-GB"/>
        </w:rPr>
        <w:t xml:space="preserve">Header D: </w:t>
      </w:r>
      <w:r w:rsidR="00DC113D" w:rsidRPr="007C5C91">
        <w:rPr>
          <w:lang w:val="en-GB"/>
        </w:rPr>
        <w:t>~50 mm</w:t>
      </w:r>
    </w:p>
    <w:p w14:paraId="73A19CA9" w14:textId="0B174767" w:rsidR="00B17DE2" w:rsidRPr="007C5C91" w:rsidRDefault="00B17DE2" w:rsidP="00991939">
      <w:pPr>
        <w:pStyle w:val="RequirementBulletlvl2"/>
        <w:rPr>
          <w:lang w:val="en-GB"/>
        </w:rPr>
      </w:pPr>
      <w:r w:rsidRPr="007C5C91">
        <w:rPr>
          <w:lang w:val="en-GB"/>
        </w:rPr>
        <w:t xml:space="preserve">Header E: </w:t>
      </w:r>
      <w:r w:rsidR="00DC113D" w:rsidRPr="007C5C91">
        <w:rPr>
          <w:lang w:val="en-GB"/>
        </w:rPr>
        <w:t>~50 mm</w:t>
      </w:r>
    </w:p>
    <w:p w14:paraId="2AC6CF30" w14:textId="3FA92A88" w:rsidR="002D46E4" w:rsidRPr="007C5C91" w:rsidRDefault="004F541D" w:rsidP="00566F95">
      <w:pPr>
        <w:pStyle w:val="Figure"/>
      </w:pPr>
      <w:r w:rsidRPr="007C5C91">
        <w:rPr>
          <w:noProof/>
        </w:rPr>
        <w:drawing>
          <wp:inline distT="0" distB="0" distL="0" distR="0" wp14:anchorId="6D1D3B1F" wp14:editId="44931829">
            <wp:extent cx="2495550" cy="2579079"/>
            <wp:effectExtent l="0" t="0" r="0" b="0"/>
            <wp:docPr id="52696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00376" cy="2584067"/>
                    </a:xfrm>
                    <a:prstGeom prst="rect">
                      <a:avLst/>
                    </a:prstGeom>
                    <a:noFill/>
                  </pic:spPr>
                </pic:pic>
              </a:graphicData>
            </a:graphic>
          </wp:inline>
        </w:drawing>
      </w:r>
    </w:p>
    <w:p w14:paraId="7A99365B" w14:textId="52B090C2" w:rsidR="003D6A9F" w:rsidRPr="007C5C91" w:rsidRDefault="002D46E4" w:rsidP="00057A08">
      <w:pPr>
        <w:pStyle w:val="CaptionFigure"/>
      </w:pPr>
      <w:bookmarkStart w:id="3638" w:name="_Ref184114765"/>
      <w:bookmarkStart w:id="3639" w:name="_Toc225322627"/>
      <w:r w:rsidRPr="007C5C91">
        <w:t xml:space="preserve">Figure </w:t>
      </w:r>
      <w:r w:rsidRPr="007C5C91">
        <w:fldChar w:fldCharType="begin"/>
      </w:r>
      <w:r w:rsidRPr="007C5C91">
        <w:instrText xml:space="preserve"> SEQ Figure \* ARABIC </w:instrText>
      </w:r>
      <w:r w:rsidRPr="007C5C91">
        <w:fldChar w:fldCharType="separate"/>
      </w:r>
      <w:r w:rsidR="007458A5">
        <w:rPr>
          <w:noProof/>
        </w:rPr>
        <w:t>10</w:t>
      </w:r>
      <w:r w:rsidRPr="007C5C91">
        <w:fldChar w:fldCharType="end"/>
      </w:r>
      <w:bookmarkEnd w:id="3638"/>
      <w:r w:rsidRPr="007C5C91">
        <w:t>.</w:t>
      </w:r>
      <w:r w:rsidR="003036AF" w:rsidRPr="007C5C91">
        <w:t xml:space="preserve"> </w:t>
      </w:r>
      <w:r w:rsidR="003D6A9F" w:rsidRPr="007C5C91">
        <w:t>Preliminary arrangement</w:t>
      </w:r>
      <w:r w:rsidR="00057A08" w:rsidRPr="007C5C91">
        <w:t xml:space="preserve"> and indicative pipe </w:t>
      </w:r>
      <w:r w:rsidR="003D6A9F" w:rsidRPr="007C5C91">
        <w:t xml:space="preserve">sizes of </w:t>
      </w:r>
      <w:r w:rsidR="00057A08" w:rsidRPr="007C5C91">
        <w:t>the QLM at the QRB-QLM connection.</w:t>
      </w:r>
      <w:bookmarkEnd w:id="3639"/>
    </w:p>
    <w:p w14:paraId="15604FC0" w14:textId="55977127" w:rsidR="00973265" w:rsidRPr="00231E6E" w:rsidRDefault="00973265" w:rsidP="00973265">
      <w:pPr>
        <w:pStyle w:val="Heading3numbered"/>
      </w:pPr>
      <w:bookmarkStart w:id="3640" w:name="_Toc224053079"/>
      <w:bookmarkStart w:id="3641" w:name="_Toc225322469"/>
      <w:r w:rsidRPr="00231E6E">
        <w:t>Warm Piping System (WPS)</w:t>
      </w:r>
      <w:bookmarkEnd w:id="3640"/>
      <w:bookmarkEnd w:id="3641"/>
    </w:p>
    <w:p w14:paraId="1CFC2C67" w14:textId="6DB3E837" w:rsidR="00C70BD0" w:rsidRPr="007C5C91" w:rsidRDefault="00C70BD0" w:rsidP="00A36723">
      <w:pPr>
        <w:pStyle w:val="RequirementList"/>
        <w:rPr>
          <w:lang w:val="en-GB"/>
        </w:rPr>
      </w:pPr>
      <w:r w:rsidRPr="007C5C91">
        <w:rPr>
          <w:lang w:val="en-GB"/>
        </w:rPr>
        <w:t xml:space="preserve">The QPS shall mechanically interface with the WPS at </w:t>
      </w:r>
      <w:r w:rsidR="00222285" w:rsidRPr="007C5C91">
        <w:rPr>
          <w:lang w:val="en-GB"/>
        </w:rPr>
        <w:t>various QRB-WPS</w:t>
      </w:r>
      <w:r w:rsidR="005815B8" w:rsidRPr="007C5C91">
        <w:rPr>
          <w:lang w:val="en-GB"/>
        </w:rPr>
        <w:t xml:space="preserve"> </w:t>
      </w:r>
      <w:r w:rsidRPr="007C5C91">
        <w:rPr>
          <w:lang w:val="en-GB"/>
        </w:rPr>
        <w:t>connections for the warm headers W, U and S.</w:t>
      </w:r>
    </w:p>
    <w:p w14:paraId="3BEC2173" w14:textId="38DC2ED3" w:rsidR="00922254" w:rsidRPr="007C5C91" w:rsidRDefault="00922254" w:rsidP="005815B8">
      <w:pPr>
        <w:pStyle w:val="RequirementBulletlvl1"/>
        <w:rPr>
          <w:lang w:val="en-GB"/>
        </w:rPr>
      </w:pPr>
      <w:r w:rsidRPr="007C5C91">
        <w:rPr>
          <w:lang w:val="en-GB"/>
        </w:rPr>
        <w:t xml:space="preserve">On the </w:t>
      </w:r>
      <w:r w:rsidR="000D1366" w:rsidRPr="007C5C91">
        <w:rPr>
          <w:lang w:val="en-GB"/>
        </w:rPr>
        <w:t xml:space="preserve">WPS </w:t>
      </w:r>
      <w:r w:rsidRPr="007C5C91">
        <w:rPr>
          <w:lang w:val="en-GB"/>
        </w:rPr>
        <w:t>side, the interfacing elements shall be the terminal points of headers W, U, and S.</w:t>
      </w:r>
    </w:p>
    <w:p w14:paraId="66974A36" w14:textId="65951D21" w:rsidR="00C70BD0" w:rsidRPr="007C5C91" w:rsidRDefault="002D16B8" w:rsidP="002D16B8">
      <w:pPr>
        <w:pStyle w:val="RequirementBulletlvl1"/>
        <w:rPr>
          <w:lang w:val="en-GB"/>
        </w:rPr>
      </w:pPr>
      <w:r w:rsidRPr="007C5C91">
        <w:rPr>
          <w:lang w:val="en-GB"/>
        </w:rPr>
        <w:t xml:space="preserve">On the </w:t>
      </w:r>
      <w:r w:rsidR="00DC59FE" w:rsidRPr="007C5C91">
        <w:rPr>
          <w:lang w:val="en-GB"/>
        </w:rPr>
        <w:t>QPS</w:t>
      </w:r>
      <w:r w:rsidRPr="007C5C91">
        <w:rPr>
          <w:lang w:val="en-GB"/>
        </w:rPr>
        <w:t xml:space="preserve"> side, the </w:t>
      </w:r>
      <w:r w:rsidR="00C70BD0" w:rsidRPr="007C5C91">
        <w:rPr>
          <w:lang w:val="en-GB"/>
        </w:rPr>
        <w:t>interfacing elements shall be the corresponding terminal points on the QRB.</w:t>
      </w:r>
    </w:p>
    <w:p w14:paraId="0B0F594E" w14:textId="1F2A315D" w:rsidR="00F82279" w:rsidRPr="007C5C91" w:rsidRDefault="00F82279" w:rsidP="002D16B8">
      <w:pPr>
        <w:pStyle w:val="RequirementBulletlvl1"/>
        <w:rPr>
          <w:lang w:val="en-GB"/>
        </w:rPr>
      </w:pPr>
      <w:r w:rsidRPr="007C5C91">
        <w:rPr>
          <w:lang w:val="en-GB"/>
        </w:rPr>
        <w:t>The QRB-WPS connections shall be located in the Cold Box Room.</w:t>
      </w:r>
    </w:p>
    <w:p w14:paraId="3BB315D6" w14:textId="4490D736" w:rsidR="007C377C" w:rsidRPr="007C5C91" w:rsidRDefault="007C377C" w:rsidP="007C377C">
      <w:pPr>
        <w:pStyle w:val="RequirementBulletlvl1"/>
        <w:rPr>
          <w:lang w:val="en-GB"/>
        </w:rPr>
      </w:pPr>
      <w:r w:rsidRPr="007C5C91">
        <w:rPr>
          <w:lang w:val="en-GB"/>
        </w:rPr>
        <w:t>The</w:t>
      </w:r>
      <w:r w:rsidR="006D0133" w:rsidRPr="007C5C91">
        <w:rPr>
          <w:lang w:val="en-GB"/>
        </w:rPr>
        <w:t xml:space="preserve"> Contractor shall define the </w:t>
      </w:r>
      <w:r w:rsidRPr="007C5C91">
        <w:rPr>
          <w:lang w:val="en-GB"/>
        </w:rPr>
        <w:t>interface</w:t>
      </w:r>
      <w:r w:rsidR="006D0133" w:rsidRPr="007C5C91">
        <w:rPr>
          <w:lang w:val="en-GB"/>
        </w:rPr>
        <w:t>s</w:t>
      </w:r>
      <w:r w:rsidRPr="007C5C91">
        <w:rPr>
          <w:lang w:val="en-GB"/>
        </w:rPr>
        <w:t xml:space="preserve"> </w:t>
      </w:r>
      <w:r w:rsidR="006D0133" w:rsidRPr="007C5C91">
        <w:rPr>
          <w:lang w:val="en-GB"/>
        </w:rPr>
        <w:t xml:space="preserve">of </w:t>
      </w:r>
      <w:r w:rsidRPr="007C5C91">
        <w:rPr>
          <w:lang w:val="en-GB"/>
        </w:rPr>
        <w:t>the QRB–WPS connections.</w:t>
      </w:r>
    </w:p>
    <w:p w14:paraId="10DE5016" w14:textId="11F6BEC6" w:rsidR="007C377C" w:rsidRPr="007C5C91" w:rsidRDefault="007C377C">
      <w:pPr>
        <w:pStyle w:val="RequirementBulletlvl1"/>
        <w:rPr>
          <w:lang w:val="en-GB"/>
        </w:rPr>
      </w:pPr>
      <w:r w:rsidRPr="007C5C91">
        <w:rPr>
          <w:lang w:val="en-GB"/>
        </w:rPr>
        <w:t>The execution of the QRB–WPS connections (site connection works) shall be performed by SCK CEN via the WPS Contractor.</w:t>
      </w:r>
    </w:p>
    <w:p w14:paraId="4C1AFB0D" w14:textId="1F3BE69A" w:rsidR="00C867C4" w:rsidRPr="007C5C91" w:rsidRDefault="00C867C4" w:rsidP="00A36723">
      <w:pPr>
        <w:pStyle w:val="RequirementList"/>
        <w:rPr>
          <w:lang w:val="en-GB"/>
        </w:rPr>
      </w:pPr>
      <w:r w:rsidRPr="007C5C91">
        <w:rPr>
          <w:lang w:val="en-GB"/>
        </w:rPr>
        <w:t xml:space="preserve">The </w:t>
      </w:r>
      <w:r w:rsidR="00A161C6" w:rsidRPr="007C5C91">
        <w:rPr>
          <w:lang w:val="en-GB"/>
        </w:rPr>
        <w:t xml:space="preserve">QRB-WPS </w:t>
      </w:r>
      <w:r w:rsidRPr="007C5C91">
        <w:rPr>
          <w:lang w:val="en-GB"/>
        </w:rPr>
        <w:t>connection</w:t>
      </w:r>
      <w:r w:rsidR="00A161C6" w:rsidRPr="007C5C91">
        <w:rPr>
          <w:lang w:val="en-GB"/>
        </w:rPr>
        <w:t>s</w:t>
      </w:r>
      <w:r w:rsidRPr="007C5C91">
        <w:rPr>
          <w:lang w:val="en-GB"/>
        </w:rPr>
        <w:t xml:space="preserve"> shall be defined and frozen as follows:</w:t>
      </w:r>
    </w:p>
    <w:p w14:paraId="421DF51F" w14:textId="7206680F" w:rsidR="00C867C4" w:rsidRPr="007C5C91" w:rsidRDefault="00C867C4" w:rsidP="00C867C4">
      <w:pPr>
        <w:pStyle w:val="RequirementBulletlvl1"/>
        <w:rPr>
          <w:lang w:val="en-GB"/>
        </w:rPr>
      </w:pPr>
      <w:r w:rsidRPr="007C5C91">
        <w:rPr>
          <w:lang w:val="en-GB"/>
        </w:rPr>
        <w:t xml:space="preserve">The arrangement shall be defined during the </w:t>
      </w:r>
      <w:r w:rsidR="002957CF">
        <w:rPr>
          <w:lang w:val="en-GB"/>
        </w:rPr>
        <w:t>Conceptual</w:t>
      </w:r>
      <w:r w:rsidRPr="007C5C91">
        <w:rPr>
          <w:lang w:val="en-GB"/>
        </w:rPr>
        <w:t xml:space="preserve"> Design phase.</w:t>
      </w:r>
    </w:p>
    <w:p w14:paraId="12516B93" w14:textId="54A7F17E" w:rsidR="00C867C4" w:rsidRPr="007C5C91" w:rsidRDefault="00C867C4" w:rsidP="00C867C4">
      <w:pPr>
        <w:pStyle w:val="RequirementBulletlvl1"/>
        <w:rPr>
          <w:lang w:val="en-GB"/>
        </w:rPr>
      </w:pPr>
      <w:r w:rsidRPr="007C5C91">
        <w:rPr>
          <w:lang w:val="en-GB"/>
        </w:rPr>
        <w:t>The interfaces, including pipe sizes</w:t>
      </w:r>
      <w:r w:rsidR="00E2205C" w:rsidRPr="007C5C91">
        <w:rPr>
          <w:lang w:val="en-GB"/>
        </w:rPr>
        <w:t xml:space="preserve"> and location</w:t>
      </w:r>
      <w:r w:rsidRPr="007C5C91">
        <w:rPr>
          <w:lang w:val="en-GB"/>
        </w:rPr>
        <w:t>, shall be frozen no later than the end of the Detailed Design phase.</w:t>
      </w:r>
    </w:p>
    <w:p w14:paraId="4264EE49" w14:textId="338D59FD" w:rsidR="00417DA6" w:rsidRPr="007C5C91" w:rsidRDefault="00222285" w:rsidP="00C867C4">
      <w:pPr>
        <w:pStyle w:val="RequirementBulletlvl1"/>
        <w:rPr>
          <w:lang w:val="en-GB"/>
        </w:rPr>
      </w:pPr>
      <w:r w:rsidRPr="007C5C91">
        <w:rPr>
          <w:lang w:val="en-GB"/>
        </w:rPr>
        <w:t xml:space="preserve">The preliminary </w:t>
      </w:r>
      <w:r w:rsidR="00AB4010" w:rsidRPr="007C5C91">
        <w:rPr>
          <w:lang w:val="en-GB"/>
        </w:rPr>
        <w:t>dimen</w:t>
      </w:r>
      <w:r w:rsidR="000E48B1" w:rsidRPr="007C5C91">
        <w:rPr>
          <w:lang w:val="en-GB"/>
        </w:rPr>
        <w:t xml:space="preserve">sions </w:t>
      </w:r>
      <w:r w:rsidR="009C6F33" w:rsidRPr="007C5C91">
        <w:rPr>
          <w:lang w:val="en-GB"/>
        </w:rPr>
        <w:t xml:space="preserve">and mechanical interfaces </w:t>
      </w:r>
      <w:r w:rsidR="000E48B1" w:rsidRPr="007C5C91">
        <w:rPr>
          <w:lang w:val="en-GB"/>
        </w:rPr>
        <w:t>of the WPS interfaces are</w:t>
      </w:r>
      <w:r w:rsidR="00556D45" w:rsidRPr="007C5C91">
        <w:rPr>
          <w:lang w:val="en-GB"/>
        </w:rPr>
        <w:t xml:space="preserve"> </w:t>
      </w:r>
      <w:r w:rsidR="00417DA6" w:rsidRPr="007C5C91">
        <w:rPr>
          <w:lang w:val="en-GB"/>
        </w:rPr>
        <w:t>as follows:</w:t>
      </w:r>
    </w:p>
    <w:p w14:paraId="26B80A4F" w14:textId="33CDFAD0" w:rsidR="00417DA6" w:rsidRPr="007C5C91" w:rsidRDefault="00417DA6" w:rsidP="00417DA6">
      <w:pPr>
        <w:pStyle w:val="RequirementBulletlvl2"/>
        <w:rPr>
          <w:lang w:val="en-GB"/>
        </w:rPr>
      </w:pPr>
      <w:r w:rsidRPr="007C5C91">
        <w:rPr>
          <w:lang w:val="en-GB"/>
        </w:rPr>
        <w:lastRenderedPageBreak/>
        <w:t>Line U</w:t>
      </w:r>
      <w:r w:rsidR="009C6F33" w:rsidRPr="007C5C91">
        <w:rPr>
          <w:lang w:val="en-GB"/>
        </w:rPr>
        <w:t xml:space="preserve">: </w:t>
      </w:r>
      <w:r w:rsidRPr="007C5C91">
        <w:rPr>
          <w:lang w:val="en-GB"/>
        </w:rPr>
        <w:t>DN25</w:t>
      </w:r>
      <w:r w:rsidR="009C6F33" w:rsidRPr="007C5C91">
        <w:rPr>
          <w:lang w:val="en-GB"/>
        </w:rPr>
        <w:t xml:space="preserve"> at user side</w:t>
      </w:r>
      <w:r w:rsidR="008A5F7D" w:rsidRPr="007C5C91">
        <w:rPr>
          <w:lang w:val="en-GB"/>
        </w:rPr>
        <w:t xml:space="preserve">, flange type </w:t>
      </w:r>
      <w:r w:rsidR="003B1708" w:rsidRPr="007C5C91">
        <w:rPr>
          <w:lang w:val="en-GB"/>
        </w:rPr>
        <w:t>CF40</w:t>
      </w:r>
    </w:p>
    <w:p w14:paraId="560E1BC1" w14:textId="3091606A" w:rsidR="00417DA6" w:rsidRPr="007C5C91" w:rsidRDefault="00417DA6" w:rsidP="00417DA6">
      <w:pPr>
        <w:pStyle w:val="RequirementBulletlvl2"/>
        <w:rPr>
          <w:lang w:val="en-GB"/>
        </w:rPr>
      </w:pPr>
      <w:r w:rsidRPr="007C5C91">
        <w:rPr>
          <w:lang w:val="en-GB"/>
        </w:rPr>
        <w:t>Line W</w:t>
      </w:r>
      <w:r w:rsidR="009C6F33" w:rsidRPr="007C5C91">
        <w:rPr>
          <w:lang w:val="en-GB"/>
        </w:rPr>
        <w:t>:</w:t>
      </w:r>
      <w:r w:rsidRPr="007C5C91">
        <w:rPr>
          <w:lang w:val="en-GB"/>
        </w:rPr>
        <w:t xml:space="preserve"> DN</w:t>
      </w:r>
      <w:r w:rsidR="00CF6643" w:rsidRPr="007C5C91">
        <w:rPr>
          <w:lang w:val="en-GB"/>
        </w:rPr>
        <w:t>40</w:t>
      </w:r>
      <w:r w:rsidR="009C6F33" w:rsidRPr="007C5C91">
        <w:rPr>
          <w:lang w:val="en-GB"/>
        </w:rPr>
        <w:t xml:space="preserve"> at user side, flange type CF63</w:t>
      </w:r>
    </w:p>
    <w:p w14:paraId="1E779EAB" w14:textId="30D5BFBB" w:rsidR="00222285" w:rsidRPr="007C5C91" w:rsidRDefault="00417DA6" w:rsidP="00417DA6">
      <w:pPr>
        <w:pStyle w:val="RequirementBulletlvl2"/>
        <w:rPr>
          <w:lang w:val="en-GB"/>
        </w:rPr>
      </w:pPr>
      <w:r w:rsidRPr="007C5C91">
        <w:rPr>
          <w:lang w:val="en-GB"/>
        </w:rPr>
        <w:t>Line S</w:t>
      </w:r>
      <w:r w:rsidR="009C6F33" w:rsidRPr="007C5C91">
        <w:rPr>
          <w:lang w:val="en-GB"/>
        </w:rPr>
        <w:t>:</w:t>
      </w:r>
      <w:r w:rsidRPr="007C5C91">
        <w:rPr>
          <w:lang w:val="en-GB"/>
        </w:rPr>
        <w:t xml:space="preserve"> DN150 </w:t>
      </w:r>
      <w:r w:rsidR="009C6F33" w:rsidRPr="007C5C91">
        <w:rPr>
          <w:lang w:val="en-GB"/>
        </w:rPr>
        <w:t>at user side</w:t>
      </w:r>
      <w:r w:rsidR="008A5F7D" w:rsidRPr="007C5C91">
        <w:rPr>
          <w:lang w:val="en-GB"/>
        </w:rPr>
        <w:t>, flange type CF160</w:t>
      </w:r>
    </w:p>
    <w:p w14:paraId="1EEB156B" w14:textId="42FCAAE7" w:rsidR="00054E51" w:rsidRPr="00231E6E" w:rsidRDefault="002719F6" w:rsidP="008E0D8D">
      <w:pPr>
        <w:pStyle w:val="Heading4numbered"/>
      </w:pPr>
      <w:bookmarkStart w:id="3642" w:name="_Toc224053080"/>
      <w:bookmarkStart w:id="3643" w:name="_Toc225322470"/>
      <w:r w:rsidRPr="00231E6E">
        <w:t>Specifi</w:t>
      </w:r>
      <w:r w:rsidR="00C543B4" w:rsidRPr="00231E6E">
        <w:t>ci</w:t>
      </w:r>
      <w:r w:rsidRPr="00231E6E">
        <w:t xml:space="preserve">ties for </w:t>
      </w:r>
      <w:r w:rsidR="008E0D8D" w:rsidRPr="00231E6E">
        <w:t>Line U</w:t>
      </w:r>
      <w:r w:rsidRPr="00231E6E">
        <w:t xml:space="preserve"> interface</w:t>
      </w:r>
      <w:bookmarkEnd w:id="3642"/>
      <w:bookmarkEnd w:id="3643"/>
    </w:p>
    <w:p w14:paraId="6C098017" w14:textId="5E49DA22" w:rsidR="002D6745" w:rsidRPr="007C5C91" w:rsidRDefault="002D6745" w:rsidP="00A36723">
      <w:pPr>
        <w:pStyle w:val="RequirementList"/>
        <w:rPr>
          <w:lang w:val="en-GB"/>
        </w:rPr>
      </w:pPr>
      <w:r w:rsidRPr="007C5C91">
        <w:rPr>
          <w:lang w:val="en-GB"/>
        </w:rPr>
        <w:t>The QRB</w:t>
      </w:r>
      <w:r w:rsidR="00DD1E4C" w:rsidRPr="007C5C91">
        <w:rPr>
          <w:lang w:val="en-GB"/>
        </w:rPr>
        <w:t>.U</w:t>
      </w:r>
      <w:r w:rsidRPr="007C5C91">
        <w:rPr>
          <w:lang w:val="en-GB"/>
        </w:rPr>
        <w:t xml:space="preserve"> shall support</w:t>
      </w:r>
      <w:r w:rsidR="00555278" w:rsidRPr="007C5C91">
        <w:rPr>
          <w:lang w:val="en-GB"/>
        </w:rPr>
        <w:t xml:space="preserve"> </w:t>
      </w:r>
      <w:r w:rsidR="00C22B39" w:rsidRPr="007C5C91">
        <w:rPr>
          <w:lang w:val="en-GB"/>
        </w:rPr>
        <w:t xml:space="preserve">the following </w:t>
      </w:r>
      <w:r w:rsidR="00555278" w:rsidRPr="007C5C91">
        <w:rPr>
          <w:lang w:val="en-GB"/>
        </w:rPr>
        <w:t>use cases</w:t>
      </w:r>
      <w:r w:rsidRPr="007C5C91">
        <w:rPr>
          <w:lang w:val="en-GB"/>
        </w:rPr>
        <w:t>:</w:t>
      </w:r>
    </w:p>
    <w:p w14:paraId="13F79ED8" w14:textId="58014649" w:rsidR="00555278" w:rsidRPr="007C5C91" w:rsidRDefault="00555278" w:rsidP="002D6745">
      <w:pPr>
        <w:pStyle w:val="RequirementBulletlvl1"/>
        <w:rPr>
          <w:lang w:val="en-GB"/>
        </w:rPr>
      </w:pPr>
      <w:r w:rsidRPr="007C5C91">
        <w:rPr>
          <w:lang w:val="en-GB"/>
        </w:rPr>
        <w:t xml:space="preserve">Helium supply for purge/conditioning of the Cryogenic Users </w:t>
      </w:r>
    </w:p>
    <w:p w14:paraId="32FE0352" w14:textId="57EF6FAE" w:rsidR="002D6745" w:rsidRPr="007C5C91" w:rsidRDefault="00667AE5">
      <w:pPr>
        <w:pStyle w:val="RequirementBulletlvl1"/>
        <w:rPr>
          <w:lang w:val="en-GB"/>
        </w:rPr>
      </w:pPr>
      <w:r w:rsidRPr="007C5C91">
        <w:rPr>
          <w:lang w:val="en-GB"/>
        </w:rPr>
        <w:t xml:space="preserve">Helium </w:t>
      </w:r>
      <w:r w:rsidR="002D6745" w:rsidRPr="007C5C91">
        <w:rPr>
          <w:lang w:val="en-GB"/>
        </w:rPr>
        <w:t xml:space="preserve">supply </w:t>
      </w:r>
      <w:r w:rsidR="00587170" w:rsidRPr="007C5C91">
        <w:rPr>
          <w:lang w:val="en-GB"/>
        </w:rPr>
        <w:t xml:space="preserve">for replenishment </w:t>
      </w:r>
      <w:r w:rsidR="002D6745" w:rsidRPr="007C5C91">
        <w:rPr>
          <w:lang w:val="en-GB"/>
        </w:rPr>
        <w:t>of helium guards</w:t>
      </w:r>
      <w:r w:rsidR="00020CBE" w:rsidRPr="007C5C91">
        <w:rPr>
          <w:lang w:val="en-GB"/>
        </w:rPr>
        <w:t xml:space="preserve"> </w:t>
      </w:r>
      <w:r w:rsidR="00BA5D68" w:rsidRPr="007C5C91">
        <w:rPr>
          <w:lang w:val="en-GB"/>
        </w:rPr>
        <w:t>at the Cryogenic Users</w:t>
      </w:r>
    </w:p>
    <w:p w14:paraId="36844817" w14:textId="0F80F028" w:rsidR="004F4F37" w:rsidRPr="007C5C91" w:rsidRDefault="004F4F37" w:rsidP="00A36723">
      <w:pPr>
        <w:pStyle w:val="RequirementList"/>
        <w:rPr>
          <w:lang w:val="en-GB"/>
        </w:rPr>
      </w:pPr>
      <w:r w:rsidRPr="007C5C91">
        <w:rPr>
          <w:lang w:val="en-GB"/>
        </w:rPr>
        <w:t xml:space="preserve">The flow conditions at </w:t>
      </w:r>
      <w:r w:rsidR="00BD6FFE" w:rsidRPr="007C5C91">
        <w:rPr>
          <w:lang w:val="en-GB"/>
        </w:rPr>
        <w:t>QRB.U shall be</w:t>
      </w:r>
      <w:r w:rsidR="005E49C5" w:rsidRPr="007C5C91">
        <w:rPr>
          <w:lang w:val="en-GB"/>
        </w:rPr>
        <w:t>:</w:t>
      </w:r>
    </w:p>
    <w:p w14:paraId="52AE1EC5" w14:textId="11750B7D" w:rsidR="00BD6FFE" w:rsidRPr="007C5C91" w:rsidRDefault="00BD6FFE" w:rsidP="00BD6FFE">
      <w:pPr>
        <w:pStyle w:val="RequirementBulletlvl1"/>
        <w:rPr>
          <w:lang w:val="en-GB"/>
        </w:rPr>
      </w:pPr>
      <w:r w:rsidRPr="007C5C91">
        <w:rPr>
          <w:lang w:val="en-GB"/>
        </w:rPr>
        <w:t xml:space="preserve">Nominal </w:t>
      </w:r>
      <w:r w:rsidR="00A237A6" w:rsidRPr="007C5C91">
        <w:rPr>
          <w:lang w:val="en-GB"/>
        </w:rPr>
        <w:t xml:space="preserve">flow </w:t>
      </w:r>
      <w:r w:rsidRPr="007C5C91">
        <w:rPr>
          <w:lang w:val="en-GB"/>
        </w:rPr>
        <w:t xml:space="preserve">temperature: </w:t>
      </w:r>
      <w:r w:rsidR="00305B73" w:rsidRPr="007C5C91">
        <w:rPr>
          <w:lang w:val="en-GB"/>
        </w:rPr>
        <w:t xml:space="preserve">ambient temperature </w:t>
      </w:r>
      <w:r w:rsidRPr="007C5C91">
        <w:rPr>
          <w:lang w:val="en-GB"/>
        </w:rPr>
        <w:t>± 5 K</w:t>
      </w:r>
    </w:p>
    <w:p w14:paraId="2229EC12" w14:textId="6DF6AF0F" w:rsidR="00BD6FFE" w:rsidRPr="007C5C91" w:rsidRDefault="00BD6FFE" w:rsidP="00BD6FFE">
      <w:pPr>
        <w:pStyle w:val="RequirementBulletlvl1"/>
        <w:rPr>
          <w:lang w:val="en-GB"/>
        </w:rPr>
      </w:pPr>
      <w:r w:rsidRPr="007C5C91">
        <w:rPr>
          <w:lang w:val="en-GB"/>
        </w:rPr>
        <w:t>Nominal supply pressure: ~1.</w:t>
      </w:r>
      <w:r w:rsidR="00F01ED4" w:rsidRPr="007C5C91">
        <w:rPr>
          <w:lang w:val="en-GB"/>
        </w:rPr>
        <w:t>5</w:t>
      </w:r>
      <w:r w:rsidRPr="007C5C91">
        <w:rPr>
          <w:lang w:val="en-GB"/>
        </w:rPr>
        <w:t xml:space="preserve"> bar</w:t>
      </w:r>
    </w:p>
    <w:p w14:paraId="323BD05F" w14:textId="35A213D1" w:rsidR="00BD6FFE" w:rsidRPr="007C5C91" w:rsidRDefault="00BD6FFE" w:rsidP="00BD6FFE">
      <w:pPr>
        <w:pStyle w:val="RequirementBulletlvl1"/>
        <w:rPr>
          <w:lang w:val="en-GB"/>
        </w:rPr>
      </w:pPr>
      <w:r w:rsidRPr="007C5C91">
        <w:rPr>
          <w:lang w:val="en-GB"/>
        </w:rPr>
        <w:t>Protected maximum supply pressure: 1.</w:t>
      </w:r>
      <w:r w:rsidR="00F01ED4" w:rsidRPr="007C5C91">
        <w:rPr>
          <w:lang w:val="en-GB"/>
        </w:rPr>
        <w:t>6</w:t>
      </w:r>
      <w:r w:rsidRPr="007C5C91">
        <w:rPr>
          <w:lang w:val="en-GB"/>
        </w:rPr>
        <w:t xml:space="preserve"> bar</w:t>
      </w:r>
    </w:p>
    <w:p w14:paraId="044877C8" w14:textId="6551EB0F" w:rsidR="001A68EE" w:rsidRPr="007C5C91" w:rsidRDefault="008B4933" w:rsidP="00BD6FFE">
      <w:pPr>
        <w:pStyle w:val="RequirementBulletlvl1"/>
        <w:rPr>
          <w:lang w:val="en-GB"/>
        </w:rPr>
      </w:pPr>
      <w:r w:rsidRPr="007C5C91">
        <w:rPr>
          <w:lang w:val="en-GB"/>
        </w:rPr>
        <w:t>Helium</w:t>
      </w:r>
      <w:r w:rsidR="00DB45D1" w:rsidRPr="007C5C91">
        <w:rPr>
          <w:lang w:val="en-GB"/>
        </w:rPr>
        <w:t xml:space="preserve"> </w:t>
      </w:r>
      <w:r w:rsidR="00404C86" w:rsidRPr="007C5C91">
        <w:rPr>
          <w:lang w:val="en-GB"/>
        </w:rPr>
        <w:t xml:space="preserve">mass </w:t>
      </w:r>
      <w:r w:rsidR="00DB45D1" w:rsidRPr="007C5C91">
        <w:rPr>
          <w:lang w:val="en-GB"/>
        </w:rPr>
        <w:t>flow</w:t>
      </w:r>
      <w:r w:rsidR="0001767E" w:rsidRPr="007C5C91">
        <w:rPr>
          <w:lang w:val="en-GB"/>
        </w:rPr>
        <w:t xml:space="preserve"> rate</w:t>
      </w:r>
      <w:r w:rsidR="00DB45D1" w:rsidRPr="007C5C91">
        <w:rPr>
          <w:lang w:val="en-GB"/>
        </w:rPr>
        <w:t xml:space="preserve">: </w:t>
      </w:r>
    </w:p>
    <w:p w14:paraId="2B2268F5" w14:textId="6B86FA62" w:rsidR="00DB45D1" w:rsidRPr="007C5C91" w:rsidRDefault="00DB45D1" w:rsidP="001A68EE">
      <w:pPr>
        <w:pStyle w:val="RequirementBulletlvl2"/>
        <w:rPr>
          <w:lang w:val="en-GB"/>
        </w:rPr>
      </w:pPr>
      <w:r w:rsidRPr="007C5C91">
        <w:rPr>
          <w:lang w:val="en-GB"/>
        </w:rPr>
        <w:t xml:space="preserve">≤20 g/s during </w:t>
      </w:r>
      <w:r w:rsidR="00404C86" w:rsidRPr="007C5C91">
        <w:rPr>
          <w:lang w:val="en-GB"/>
        </w:rPr>
        <w:t>conditioning</w:t>
      </w:r>
      <w:r w:rsidR="001A68EE" w:rsidRPr="007C5C91">
        <w:rPr>
          <w:lang w:val="en-GB"/>
        </w:rPr>
        <w:t xml:space="preserve"> of Cryogenic Users</w:t>
      </w:r>
      <w:r w:rsidR="006B6686" w:rsidRPr="007C5C91">
        <w:rPr>
          <w:lang w:val="en-GB"/>
        </w:rPr>
        <w:t xml:space="preserve"> (</w:t>
      </w:r>
      <w:r w:rsidR="00AF302F" w:rsidRPr="007C5C91">
        <w:rPr>
          <w:lang w:val="en-GB"/>
        </w:rPr>
        <w:t>~</w:t>
      </w:r>
      <w:r w:rsidR="00387C06" w:rsidRPr="007C5C91">
        <w:rPr>
          <w:lang w:val="en-GB"/>
        </w:rPr>
        <w:t>2</w:t>
      </w:r>
      <w:r w:rsidR="006B6686" w:rsidRPr="007C5C91">
        <w:rPr>
          <w:lang w:val="en-GB"/>
        </w:rPr>
        <w:t xml:space="preserve"> kg </w:t>
      </w:r>
      <w:r w:rsidR="00AF302F" w:rsidRPr="007C5C91">
        <w:rPr>
          <w:lang w:val="en-GB"/>
        </w:rPr>
        <w:t>in</w:t>
      </w:r>
      <w:r w:rsidR="006B6686" w:rsidRPr="007C5C91">
        <w:rPr>
          <w:lang w:val="en-GB"/>
        </w:rPr>
        <w:t xml:space="preserve"> </w:t>
      </w:r>
      <w:r w:rsidR="00AF302F" w:rsidRPr="007C5C91">
        <w:rPr>
          <w:lang w:val="en-GB"/>
        </w:rPr>
        <w:t>≤</w:t>
      </w:r>
      <w:r w:rsidR="006B6686" w:rsidRPr="007C5C91">
        <w:rPr>
          <w:lang w:val="en-GB"/>
        </w:rPr>
        <w:t>120</w:t>
      </w:r>
      <w:r w:rsidR="00FB7310" w:rsidRPr="007C5C91">
        <w:rPr>
          <w:lang w:val="en-GB"/>
        </w:rPr>
        <w:t> </w:t>
      </w:r>
      <w:r w:rsidR="006B6686" w:rsidRPr="007C5C91">
        <w:rPr>
          <w:lang w:val="en-GB"/>
        </w:rPr>
        <w:t>s)</w:t>
      </w:r>
    </w:p>
    <w:p w14:paraId="6E633827" w14:textId="6890B9E9" w:rsidR="00216087" w:rsidRPr="007C5C91" w:rsidRDefault="009D32E3" w:rsidP="001A68EE">
      <w:pPr>
        <w:pStyle w:val="RequirementBulletlvl2"/>
        <w:rPr>
          <w:lang w:val="en-GB"/>
        </w:rPr>
      </w:pPr>
      <w:r w:rsidRPr="007C5C91">
        <w:rPr>
          <w:lang w:val="en-GB"/>
        </w:rPr>
        <w:t xml:space="preserve">During replenishment of helium guards: to be defined </w:t>
      </w:r>
      <w:r w:rsidR="006C5CF1" w:rsidRPr="007C5C91">
        <w:rPr>
          <w:lang w:val="en-GB"/>
        </w:rPr>
        <w:t>latest by the end of the Detailed Design phase</w:t>
      </w:r>
    </w:p>
    <w:p w14:paraId="2D38FCDD" w14:textId="61897286" w:rsidR="008A53AC" w:rsidRPr="007C5C91" w:rsidRDefault="008A53AC" w:rsidP="00BD6FFE">
      <w:pPr>
        <w:pStyle w:val="RequirementBulletlvl1"/>
        <w:rPr>
          <w:lang w:val="en-GB"/>
        </w:rPr>
      </w:pPr>
      <w:r w:rsidRPr="007C5C91">
        <w:rPr>
          <w:lang w:val="en-GB"/>
        </w:rPr>
        <w:t xml:space="preserve">Helium </w:t>
      </w:r>
      <w:r w:rsidR="00614DC3" w:rsidRPr="007C5C91">
        <w:rPr>
          <w:lang w:val="en-GB"/>
        </w:rPr>
        <w:t>quality</w:t>
      </w:r>
      <w:r w:rsidRPr="007C5C91">
        <w:rPr>
          <w:lang w:val="en-GB"/>
        </w:rPr>
        <w:t xml:space="preserve">: </w:t>
      </w:r>
      <w:r w:rsidR="00C7053C" w:rsidRPr="007C5C91">
        <w:rPr>
          <w:lang w:val="en-GB"/>
        </w:rPr>
        <w:t>clean helium suitable for direct use</w:t>
      </w:r>
      <w:r w:rsidR="00F353A8" w:rsidRPr="007C5C91">
        <w:rPr>
          <w:lang w:val="en-GB"/>
        </w:rPr>
        <w:t xml:space="preserve">, </w:t>
      </w:r>
      <w:r w:rsidR="00614DC3" w:rsidRPr="007C5C91">
        <w:rPr>
          <w:lang w:val="en-GB"/>
        </w:rPr>
        <w:t>in accordance with the QPS helium cleanliness requirements</w:t>
      </w:r>
    </w:p>
    <w:p w14:paraId="1EA5CA62" w14:textId="00EF95A0" w:rsidR="004E3210" w:rsidRPr="007C5C91" w:rsidRDefault="004E3210" w:rsidP="00A36723">
      <w:pPr>
        <w:pStyle w:val="RequirementList"/>
        <w:rPr>
          <w:lang w:val="en-GB"/>
        </w:rPr>
      </w:pPr>
      <w:r w:rsidRPr="007C5C91">
        <w:rPr>
          <w:lang w:val="en-GB"/>
        </w:rPr>
        <w:t>The QRB</w:t>
      </w:r>
      <w:r w:rsidR="009F77D0" w:rsidRPr="007C5C91">
        <w:rPr>
          <w:lang w:val="en-GB"/>
        </w:rPr>
        <w:t>.U</w:t>
      </w:r>
      <w:r w:rsidRPr="007C5C91">
        <w:rPr>
          <w:lang w:val="en-GB"/>
        </w:rPr>
        <w:t xml:space="preserve"> shall</w:t>
      </w:r>
      <w:r w:rsidR="002C0C0B" w:rsidRPr="007C5C91">
        <w:rPr>
          <w:lang w:val="en-GB"/>
        </w:rPr>
        <w:t xml:space="preserve"> </w:t>
      </w:r>
      <w:r w:rsidR="008C0BFD" w:rsidRPr="007C5C91">
        <w:rPr>
          <w:lang w:val="en-GB"/>
        </w:rPr>
        <w:t>include</w:t>
      </w:r>
      <w:r w:rsidR="000F782C" w:rsidRPr="007C5C91">
        <w:rPr>
          <w:lang w:val="en-GB"/>
        </w:rPr>
        <w:t>, at minimum</w:t>
      </w:r>
      <w:r w:rsidR="008C0BFD" w:rsidRPr="007C5C91">
        <w:rPr>
          <w:lang w:val="en-GB"/>
        </w:rPr>
        <w:t>:</w:t>
      </w:r>
    </w:p>
    <w:p w14:paraId="4C38BA31" w14:textId="13BD5260" w:rsidR="008C0BFD" w:rsidRPr="007C5C91" w:rsidRDefault="008C0BFD" w:rsidP="008C0BFD">
      <w:pPr>
        <w:pStyle w:val="RequirementBulletlvl1"/>
        <w:rPr>
          <w:lang w:val="en-GB"/>
        </w:rPr>
      </w:pPr>
      <w:r w:rsidRPr="007C5C91">
        <w:rPr>
          <w:lang w:val="en-GB"/>
        </w:rPr>
        <w:t>A manual shut-off valve</w:t>
      </w:r>
      <w:r w:rsidR="00E00955" w:rsidRPr="007C5C91">
        <w:rPr>
          <w:lang w:val="en-GB"/>
        </w:rPr>
        <w:t xml:space="preserve">, </w:t>
      </w:r>
      <w:r w:rsidR="007917BA" w:rsidRPr="007C5C91">
        <w:rPr>
          <w:lang w:val="en-GB"/>
        </w:rPr>
        <w:t xml:space="preserve">equipped with a limit switch to signal the closed </w:t>
      </w:r>
      <w:r w:rsidR="00CF6643" w:rsidRPr="007C5C91">
        <w:rPr>
          <w:lang w:val="en-GB"/>
        </w:rPr>
        <w:t xml:space="preserve">position to </w:t>
      </w:r>
      <w:r w:rsidR="008A5F7D" w:rsidRPr="007C5C91">
        <w:rPr>
          <w:lang w:val="en-GB"/>
        </w:rPr>
        <w:t xml:space="preserve">the </w:t>
      </w:r>
      <w:r w:rsidR="00CF6643" w:rsidRPr="007C5C91">
        <w:rPr>
          <w:lang w:val="en-GB"/>
        </w:rPr>
        <w:t>QPS:CIS</w:t>
      </w:r>
    </w:p>
    <w:p w14:paraId="06C8271A" w14:textId="5A533460" w:rsidR="00636939" w:rsidRPr="007C5C91" w:rsidRDefault="00F950D1" w:rsidP="002719F6">
      <w:pPr>
        <w:pStyle w:val="RequirementBulletlvl1"/>
        <w:rPr>
          <w:lang w:val="en-GB"/>
        </w:rPr>
      </w:pPr>
      <w:r w:rsidRPr="007C5C91">
        <w:rPr>
          <w:lang w:val="en-GB"/>
        </w:rPr>
        <w:t xml:space="preserve">A </w:t>
      </w:r>
      <w:r w:rsidR="00076761" w:rsidRPr="007C5C91">
        <w:rPr>
          <w:lang w:val="en-GB"/>
        </w:rPr>
        <w:t>pressure limiter with a setpoint configured to achieve the nominal supply pressure</w:t>
      </w:r>
    </w:p>
    <w:p w14:paraId="04073F8C" w14:textId="581C630E" w:rsidR="00D96F93" w:rsidRPr="007C5C91" w:rsidRDefault="007A1E68" w:rsidP="002719F6">
      <w:pPr>
        <w:pStyle w:val="RequirementBulletlvl1"/>
        <w:rPr>
          <w:lang w:val="en-GB"/>
        </w:rPr>
      </w:pPr>
      <w:r w:rsidRPr="007C5C91">
        <w:rPr>
          <w:lang w:val="en-GB"/>
        </w:rPr>
        <w:t>P</w:t>
      </w:r>
      <w:r w:rsidR="00636939" w:rsidRPr="007C5C91">
        <w:rPr>
          <w:lang w:val="en-GB"/>
        </w:rPr>
        <w:t>ressure protection device</w:t>
      </w:r>
      <w:r w:rsidRPr="007C5C91">
        <w:rPr>
          <w:lang w:val="en-GB"/>
        </w:rPr>
        <w:t>s</w:t>
      </w:r>
      <w:r w:rsidR="00636939" w:rsidRPr="007C5C91">
        <w:rPr>
          <w:lang w:val="en-GB"/>
        </w:rPr>
        <w:t xml:space="preserve"> sized and set such that the protected maximum supply pressure is not exceeded</w:t>
      </w:r>
    </w:p>
    <w:p w14:paraId="1D7CB6BA" w14:textId="7405D223" w:rsidR="002719F6" w:rsidRPr="006C1D9E" w:rsidRDefault="002336B0" w:rsidP="002719F6">
      <w:pPr>
        <w:pStyle w:val="Heading4numbered"/>
      </w:pPr>
      <w:bookmarkStart w:id="3644" w:name="_Toc224053081"/>
      <w:bookmarkStart w:id="3645" w:name="_Toc225322471"/>
      <w:r w:rsidRPr="006C1D9E">
        <w:t xml:space="preserve">Specificities </w:t>
      </w:r>
      <w:r w:rsidR="002719F6" w:rsidRPr="006C1D9E">
        <w:t>for Line S interface</w:t>
      </w:r>
      <w:bookmarkEnd w:id="3644"/>
      <w:bookmarkEnd w:id="3645"/>
    </w:p>
    <w:p w14:paraId="13B6A70E" w14:textId="7B3E2602" w:rsidR="008A5F7D" w:rsidRPr="007C5C91" w:rsidRDefault="008A5F7D" w:rsidP="008A5F7D">
      <w:pPr>
        <w:pStyle w:val="RequirementList"/>
        <w:rPr>
          <w:lang w:val="en-GB"/>
        </w:rPr>
      </w:pPr>
      <w:r w:rsidRPr="007C5C91">
        <w:rPr>
          <w:lang w:val="en-GB"/>
        </w:rPr>
        <w:t>The QRB.S shall support the following use case:</w:t>
      </w:r>
    </w:p>
    <w:p w14:paraId="61337FA7" w14:textId="77777777" w:rsidR="008A5F7D" w:rsidRPr="007C5C91" w:rsidRDefault="008A5F7D" w:rsidP="008A5F7D">
      <w:pPr>
        <w:pStyle w:val="RequirementBulletlvl1"/>
        <w:rPr>
          <w:lang w:val="en-GB"/>
        </w:rPr>
      </w:pPr>
      <w:r w:rsidRPr="007C5C91">
        <w:rPr>
          <w:lang w:val="en-GB"/>
        </w:rPr>
        <w:t xml:space="preserve">Helium return at room temperature from the Cryogenic Users </w:t>
      </w:r>
    </w:p>
    <w:p w14:paraId="0FB51305" w14:textId="53CE5D64" w:rsidR="008A5F7D" w:rsidRPr="007C5C91" w:rsidRDefault="008A5F7D" w:rsidP="008A5F7D">
      <w:pPr>
        <w:pStyle w:val="RequirementList"/>
        <w:rPr>
          <w:lang w:val="en-GB"/>
        </w:rPr>
      </w:pPr>
      <w:bookmarkStart w:id="3646" w:name="_Ref224240527"/>
      <w:r w:rsidRPr="007C5C91">
        <w:rPr>
          <w:lang w:val="en-GB"/>
        </w:rPr>
        <w:t>The flow conditions at QRB.S shall be:</w:t>
      </w:r>
      <w:bookmarkEnd w:id="3646"/>
    </w:p>
    <w:p w14:paraId="30A76921" w14:textId="2EE1A8AF" w:rsidR="008A5F7D" w:rsidRPr="007C5C91" w:rsidRDefault="008A5F7D" w:rsidP="008A5F7D">
      <w:pPr>
        <w:pStyle w:val="RequirementBulletlvl1"/>
        <w:rPr>
          <w:lang w:val="en-GB"/>
        </w:rPr>
      </w:pPr>
      <w:r w:rsidRPr="007C5C91">
        <w:rPr>
          <w:lang w:val="en-GB"/>
        </w:rPr>
        <w:t>Nominal flow temperature: ambient temperature ± 15 K</w:t>
      </w:r>
    </w:p>
    <w:p w14:paraId="2178E750" w14:textId="5C3BB931" w:rsidR="008A5F7D" w:rsidRPr="007C5C91" w:rsidRDefault="008A5F7D" w:rsidP="008A5F7D">
      <w:pPr>
        <w:pStyle w:val="RequirementBulletlvl1"/>
        <w:rPr>
          <w:lang w:val="en-GB"/>
        </w:rPr>
      </w:pPr>
      <w:r w:rsidRPr="007C5C91">
        <w:rPr>
          <w:lang w:val="en-GB"/>
        </w:rPr>
        <w:t>Nominal return pressure: 1.1 bar ±5 mbar</w:t>
      </w:r>
    </w:p>
    <w:p w14:paraId="4A0533B3" w14:textId="67CFB0AE" w:rsidR="00EF141D" w:rsidRPr="007C5C91" w:rsidRDefault="00EF141D" w:rsidP="008A5F7D">
      <w:pPr>
        <w:pStyle w:val="RequirementBulletlvl1"/>
        <w:rPr>
          <w:lang w:val="en-GB"/>
        </w:rPr>
      </w:pPr>
      <w:r w:rsidRPr="007C5C91">
        <w:rPr>
          <w:lang w:val="en-GB"/>
        </w:rPr>
        <w:t>Minimum allowable pressure: 1.05 bar</w:t>
      </w:r>
    </w:p>
    <w:p w14:paraId="364EB71D" w14:textId="516607C1" w:rsidR="008A5F7D" w:rsidRPr="007C5C91" w:rsidRDefault="008A5F7D" w:rsidP="008A5F7D">
      <w:pPr>
        <w:pStyle w:val="RequirementBulletlvl1"/>
        <w:rPr>
          <w:lang w:val="en-GB"/>
        </w:rPr>
      </w:pPr>
      <w:r w:rsidRPr="007C5C91">
        <w:rPr>
          <w:lang w:val="en-GB"/>
        </w:rPr>
        <w:t xml:space="preserve">Helium mass flow rate </w:t>
      </w:r>
      <w:r w:rsidR="00EF141D" w:rsidRPr="007C5C91">
        <w:rPr>
          <w:lang w:val="en-GB"/>
        </w:rPr>
        <w:t>capabilities (</w:t>
      </w:r>
      <w:r w:rsidRPr="007C5C91">
        <w:rPr>
          <w:lang w:val="en-GB"/>
        </w:rPr>
        <w:t>use case</w:t>
      </w:r>
      <w:r w:rsidR="00EF141D" w:rsidRPr="007C5C91">
        <w:rPr>
          <w:lang w:val="en-GB"/>
        </w:rPr>
        <w:t>s)</w:t>
      </w:r>
      <w:r w:rsidRPr="007C5C91">
        <w:rPr>
          <w:lang w:val="en-GB"/>
        </w:rPr>
        <w:t xml:space="preserve">: </w:t>
      </w:r>
    </w:p>
    <w:p w14:paraId="4E4426E5" w14:textId="241D4B19" w:rsidR="00EF141D" w:rsidRPr="007C5C91" w:rsidRDefault="00EF141D" w:rsidP="008A5F7D">
      <w:pPr>
        <w:pStyle w:val="RequirementBulletlvl2"/>
        <w:rPr>
          <w:lang w:val="en-GB"/>
        </w:rPr>
      </w:pPr>
      <w:r w:rsidRPr="007C5C91">
        <w:rPr>
          <w:lang w:val="en-GB"/>
        </w:rPr>
        <w:t>Residual/</w:t>
      </w:r>
      <w:r w:rsidR="008A5F7D" w:rsidRPr="007C5C91">
        <w:rPr>
          <w:lang w:val="en-GB"/>
        </w:rPr>
        <w:t xml:space="preserve">erratic </w:t>
      </w:r>
      <w:r w:rsidRPr="007C5C91">
        <w:rPr>
          <w:lang w:val="en-GB"/>
        </w:rPr>
        <w:t xml:space="preserve">return </w:t>
      </w:r>
      <w:r w:rsidR="008A5F7D" w:rsidRPr="007C5C91">
        <w:rPr>
          <w:lang w:val="en-GB"/>
        </w:rPr>
        <w:t>flow</w:t>
      </w:r>
      <w:r w:rsidRPr="007C5C91">
        <w:rPr>
          <w:lang w:val="en-GB"/>
        </w:rPr>
        <w:t>: ≤0.1 g/s continuous</w:t>
      </w:r>
    </w:p>
    <w:p w14:paraId="1CC2EFCF" w14:textId="54DB3E8C" w:rsidR="00EF141D" w:rsidRPr="007C5C91" w:rsidRDefault="00EF141D" w:rsidP="008A5F7D">
      <w:pPr>
        <w:pStyle w:val="RequirementBulletlvl2"/>
        <w:rPr>
          <w:lang w:val="en-GB"/>
        </w:rPr>
      </w:pPr>
      <w:r w:rsidRPr="007C5C91">
        <w:rPr>
          <w:lang w:val="en-GB"/>
        </w:rPr>
        <w:t>Uncontrolled reheating at</w:t>
      </w:r>
      <w:r w:rsidR="00311694" w:rsidRPr="007C5C91">
        <w:rPr>
          <w:lang w:val="en-GB"/>
        </w:rPr>
        <w:t xml:space="preserve"> the</w:t>
      </w:r>
      <w:r w:rsidRPr="007C5C91">
        <w:rPr>
          <w:lang w:val="en-GB"/>
        </w:rPr>
        <w:t xml:space="preserve"> Cryogenic Users: </w:t>
      </w:r>
      <w:r w:rsidR="00D02668" w:rsidRPr="007C5C91">
        <w:rPr>
          <w:lang w:val="en-GB"/>
        </w:rPr>
        <w:t>100</w:t>
      </w:r>
      <w:r w:rsidRPr="007C5C91">
        <w:rPr>
          <w:lang w:val="en-GB"/>
        </w:rPr>
        <w:t xml:space="preserve"> g/s nominal with spikes to </w:t>
      </w:r>
      <w:r w:rsidR="00D02668" w:rsidRPr="007C5C91">
        <w:rPr>
          <w:lang w:val="en-GB"/>
        </w:rPr>
        <w:t>150</w:t>
      </w:r>
      <w:r w:rsidRPr="007C5C91">
        <w:rPr>
          <w:lang w:val="en-GB"/>
        </w:rPr>
        <w:t xml:space="preserve"> g/s during 6-8 h</w:t>
      </w:r>
    </w:p>
    <w:p w14:paraId="458FC5FD" w14:textId="3B1B3377" w:rsidR="008A5F7D" w:rsidRPr="007C5C91" w:rsidRDefault="00EF141D" w:rsidP="00EF141D">
      <w:pPr>
        <w:pStyle w:val="RequirementBulletlvl2"/>
        <w:rPr>
          <w:lang w:val="en-GB"/>
        </w:rPr>
      </w:pPr>
      <w:r w:rsidRPr="007C5C91">
        <w:rPr>
          <w:lang w:val="en-GB"/>
        </w:rPr>
        <w:t xml:space="preserve">Sudden </w:t>
      </w:r>
      <w:r w:rsidR="00311694" w:rsidRPr="007C5C91">
        <w:rPr>
          <w:lang w:val="en-GB"/>
        </w:rPr>
        <w:t xml:space="preserve">and total </w:t>
      </w:r>
      <w:r w:rsidRPr="007C5C91">
        <w:rPr>
          <w:lang w:val="en-GB"/>
        </w:rPr>
        <w:t xml:space="preserve">break of insulation vacuum at </w:t>
      </w:r>
      <w:r w:rsidR="00311694" w:rsidRPr="007C5C91">
        <w:rPr>
          <w:lang w:val="en-GB"/>
        </w:rPr>
        <w:t>the Cryogenic Users (QVE)</w:t>
      </w:r>
      <w:r w:rsidRPr="007C5C91">
        <w:rPr>
          <w:lang w:val="en-GB"/>
        </w:rPr>
        <w:t>: transient return flow spike up to 200 g/s for ~100 s</w:t>
      </w:r>
      <w:r w:rsidR="00D02668" w:rsidRPr="007C5C91">
        <w:rPr>
          <w:lang w:val="en-GB"/>
        </w:rPr>
        <w:t>.</w:t>
      </w:r>
    </w:p>
    <w:p w14:paraId="37AB5FEA" w14:textId="77777777" w:rsidR="008A5F7D" w:rsidRPr="007C5C91" w:rsidRDefault="008A5F7D" w:rsidP="008A5F7D">
      <w:pPr>
        <w:pStyle w:val="RequirementBulletlvl1"/>
        <w:rPr>
          <w:lang w:val="en-GB"/>
        </w:rPr>
      </w:pPr>
      <w:r w:rsidRPr="007C5C91">
        <w:rPr>
          <w:lang w:val="en-GB"/>
        </w:rPr>
        <w:t>Helium quality: clean helium suitable for direct use, in accordance with the QPS helium cleanliness requirements.</w:t>
      </w:r>
    </w:p>
    <w:p w14:paraId="11455398" w14:textId="6A3E363B" w:rsidR="00EF141D" w:rsidRPr="007C5C91" w:rsidRDefault="00311694" w:rsidP="00EF141D">
      <w:pPr>
        <w:pStyle w:val="RequirementList"/>
        <w:rPr>
          <w:lang w:val="en-GB"/>
        </w:rPr>
      </w:pPr>
      <w:r w:rsidRPr="007C5C91">
        <w:rPr>
          <w:lang w:val="en-GB"/>
        </w:rPr>
        <w:t xml:space="preserve">The QPS design and operating sequences shall </w:t>
      </w:r>
      <w:r w:rsidR="003B1708" w:rsidRPr="007C5C91">
        <w:rPr>
          <w:lang w:val="en-GB"/>
        </w:rPr>
        <w:t>not cause</w:t>
      </w:r>
      <w:r w:rsidRPr="007C5C91">
        <w:rPr>
          <w:lang w:val="en-GB"/>
        </w:rPr>
        <w:t xml:space="preserve"> the pressure at the WPS.S side of the interface from dropping below the minimum allowable pressure specified in </w:t>
      </w:r>
      <w:r w:rsidRPr="007C5C91">
        <w:rPr>
          <w:lang w:val="en-GB"/>
        </w:rPr>
        <w:fldChar w:fldCharType="begin"/>
      </w:r>
      <w:r w:rsidRPr="007C5C91">
        <w:rPr>
          <w:lang w:val="en-GB"/>
        </w:rPr>
        <w:instrText xml:space="preserve"> REF _Ref224240527 \r \h </w:instrText>
      </w:r>
      <w:r w:rsidRPr="007C5C91">
        <w:rPr>
          <w:lang w:val="en-GB"/>
        </w:rPr>
      </w:r>
      <w:r w:rsidRPr="007C5C91">
        <w:rPr>
          <w:lang w:val="en-GB"/>
        </w:rPr>
        <w:fldChar w:fldCharType="separate"/>
      </w:r>
      <w:r w:rsidR="007458A5">
        <w:rPr>
          <w:lang w:val="en-GB"/>
        </w:rPr>
        <w:t>RTM-292</w:t>
      </w:r>
      <w:r w:rsidRPr="007C5C91">
        <w:rPr>
          <w:lang w:val="en-GB"/>
        </w:rPr>
        <w:fldChar w:fldCharType="end"/>
      </w:r>
      <w:r w:rsidRPr="007C5C91">
        <w:rPr>
          <w:lang w:val="en-GB"/>
        </w:rPr>
        <w:t>.</w:t>
      </w:r>
    </w:p>
    <w:p w14:paraId="448B6827" w14:textId="3556AA74" w:rsidR="008A5F7D" w:rsidRPr="007C5C91" w:rsidRDefault="008A5F7D" w:rsidP="008A5F7D">
      <w:pPr>
        <w:pStyle w:val="RequirementList"/>
        <w:rPr>
          <w:lang w:val="en-GB"/>
        </w:rPr>
      </w:pPr>
      <w:r w:rsidRPr="007C5C91">
        <w:rPr>
          <w:lang w:val="en-GB"/>
        </w:rPr>
        <w:t>The QRB.</w:t>
      </w:r>
      <w:r w:rsidR="00EF141D" w:rsidRPr="007C5C91">
        <w:rPr>
          <w:lang w:val="en-GB"/>
        </w:rPr>
        <w:t>S</w:t>
      </w:r>
      <w:r w:rsidRPr="007C5C91">
        <w:rPr>
          <w:lang w:val="en-GB"/>
        </w:rPr>
        <w:t xml:space="preserve"> shall include, at minimum:</w:t>
      </w:r>
    </w:p>
    <w:p w14:paraId="33277955" w14:textId="5DCDBD37" w:rsidR="008A5F7D" w:rsidRPr="007C5C91" w:rsidRDefault="008A5F7D" w:rsidP="008A5F7D">
      <w:pPr>
        <w:pStyle w:val="RequirementBulletlvl1"/>
        <w:rPr>
          <w:lang w:val="en-GB"/>
        </w:rPr>
      </w:pPr>
      <w:r w:rsidRPr="007C5C91">
        <w:rPr>
          <w:lang w:val="en-GB"/>
        </w:rPr>
        <w:t xml:space="preserve">A </w:t>
      </w:r>
      <w:r w:rsidR="00AC5B00" w:rsidRPr="007C5C91">
        <w:rPr>
          <w:lang w:val="en-GB"/>
        </w:rPr>
        <w:t>remotely controlled</w:t>
      </w:r>
      <w:r w:rsidRPr="007C5C91">
        <w:rPr>
          <w:lang w:val="en-GB"/>
        </w:rPr>
        <w:t xml:space="preserve"> shut-off valve, equipped with a limit switch to signal the closed position to the QPS:CIS</w:t>
      </w:r>
    </w:p>
    <w:p w14:paraId="07DA2A1E" w14:textId="1CB025D2" w:rsidR="008A5F7D" w:rsidRPr="007C5C91" w:rsidRDefault="008A5F7D" w:rsidP="008A5F7D">
      <w:pPr>
        <w:pStyle w:val="RequirementBulletlvl1"/>
        <w:rPr>
          <w:lang w:val="en-GB"/>
        </w:rPr>
      </w:pPr>
      <w:r w:rsidRPr="007C5C91">
        <w:rPr>
          <w:lang w:val="en-GB"/>
        </w:rPr>
        <w:t>A regulation valve</w:t>
      </w:r>
      <w:r w:rsidR="008B1BA7" w:rsidRPr="007C5C91">
        <w:rPr>
          <w:lang w:val="en-GB"/>
        </w:rPr>
        <w:t xml:space="preserve"> to control the intake of return helium</w:t>
      </w:r>
    </w:p>
    <w:p w14:paraId="0C669191" w14:textId="1DAF1646" w:rsidR="008A5F7D" w:rsidRPr="007C5C91" w:rsidRDefault="008A5F7D" w:rsidP="008A5F7D">
      <w:pPr>
        <w:pStyle w:val="RequirementBulletlvl1"/>
        <w:rPr>
          <w:lang w:val="en-GB"/>
        </w:rPr>
      </w:pPr>
      <w:r w:rsidRPr="007C5C91">
        <w:rPr>
          <w:lang w:val="en-GB"/>
        </w:rPr>
        <w:t>A pressure sensor located upstream of the regulation valve</w:t>
      </w:r>
    </w:p>
    <w:p w14:paraId="0ECB5DAA" w14:textId="6319426A" w:rsidR="008B1BA7" w:rsidRPr="007C5C91" w:rsidRDefault="008B1BA7" w:rsidP="008A5F7D">
      <w:pPr>
        <w:pStyle w:val="RequirementBulletlvl1"/>
        <w:rPr>
          <w:lang w:val="en-GB"/>
        </w:rPr>
      </w:pPr>
      <w:r w:rsidRPr="007C5C91">
        <w:rPr>
          <w:lang w:val="en-GB"/>
        </w:rPr>
        <w:t>A temperature sensor located upstream of the regulation valve</w:t>
      </w:r>
    </w:p>
    <w:p w14:paraId="55EB196D" w14:textId="77777777" w:rsidR="008A5F7D" w:rsidRPr="007C5C91" w:rsidRDefault="008A5F7D" w:rsidP="008A5F7D">
      <w:pPr>
        <w:pStyle w:val="RequirementBulletlvl1"/>
        <w:rPr>
          <w:lang w:val="en-GB"/>
        </w:rPr>
      </w:pPr>
      <w:r w:rsidRPr="007C5C91">
        <w:rPr>
          <w:lang w:val="en-GB"/>
        </w:rPr>
        <w:lastRenderedPageBreak/>
        <w:t>Pressure protection devices sized and set to protect the QPS equipment against overpressure originating from the Cryogenic Users. User-side overpressure protection is outside the QPS scope.</w:t>
      </w:r>
    </w:p>
    <w:p w14:paraId="43662728" w14:textId="130569DE" w:rsidR="003B1708" w:rsidRPr="007C5C91" w:rsidRDefault="003B1708" w:rsidP="008A5F7D">
      <w:pPr>
        <w:pStyle w:val="RequirementBulletlvl1"/>
        <w:rPr>
          <w:lang w:val="en-GB"/>
        </w:rPr>
      </w:pPr>
      <w:r w:rsidRPr="007C5C91">
        <w:rPr>
          <w:lang w:val="en-GB"/>
        </w:rPr>
        <w:t>Provisions to protect the QPS equipment against cold helium originating from the Cryogenic Users. The QPS may reject the flow intake.</w:t>
      </w:r>
    </w:p>
    <w:p w14:paraId="4F8CBA3D" w14:textId="387DF2AC" w:rsidR="002336B0" w:rsidRPr="006C1D9E" w:rsidRDefault="002336B0" w:rsidP="002336B0">
      <w:pPr>
        <w:pStyle w:val="Heading4numbered"/>
      </w:pPr>
      <w:bookmarkStart w:id="3647" w:name="_Toc224053082"/>
      <w:bookmarkStart w:id="3648" w:name="_Toc225322472"/>
      <w:r w:rsidRPr="006C1D9E">
        <w:t>Specificities for Line W interface</w:t>
      </w:r>
      <w:bookmarkEnd w:id="3647"/>
      <w:bookmarkEnd w:id="3648"/>
    </w:p>
    <w:p w14:paraId="0E5F38D6" w14:textId="3CD766D3" w:rsidR="00CF6643" w:rsidRPr="007C5C91" w:rsidRDefault="00CF6643" w:rsidP="00CF6643">
      <w:pPr>
        <w:pStyle w:val="RequirementList"/>
        <w:rPr>
          <w:lang w:val="en-GB"/>
        </w:rPr>
      </w:pPr>
      <w:r w:rsidRPr="007C5C91">
        <w:rPr>
          <w:lang w:val="en-GB"/>
        </w:rPr>
        <w:t>The QRB.W shall support the following use case:</w:t>
      </w:r>
    </w:p>
    <w:p w14:paraId="76142E86" w14:textId="55D3E3CF" w:rsidR="00CF6643" w:rsidRPr="007C5C91" w:rsidRDefault="00CF6643" w:rsidP="00CF6643">
      <w:pPr>
        <w:pStyle w:val="RequirementBulletlvl1"/>
        <w:rPr>
          <w:lang w:val="en-GB"/>
        </w:rPr>
      </w:pPr>
      <w:r w:rsidRPr="007C5C91">
        <w:rPr>
          <w:lang w:val="en-GB"/>
        </w:rPr>
        <w:t xml:space="preserve">Helium return at room temperature from the Cryogenic Users </w:t>
      </w:r>
    </w:p>
    <w:p w14:paraId="4B8362A9" w14:textId="767F243B" w:rsidR="00CF6643" w:rsidRPr="007C5C91" w:rsidRDefault="00CF6643" w:rsidP="00CF6643">
      <w:pPr>
        <w:pStyle w:val="RequirementList"/>
        <w:rPr>
          <w:lang w:val="en-GB"/>
        </w:rPr>
      </w:pPr>
      <w:r w:rsidRPr="007C5C91">
        <w:rPr>
          <w:lang w:val="en-GB"/>
        </w:rPr>
        <w:t>The flow conditions at QRB.W shall be:</w:t>
      </w:r>
    </w:p>
    <w:p w14:paraId="0A6CCC7B" w14:textId="77777777" w:rsidR="00CF6643" w:rsidRPr="007C5C91" w:rsidRDefault="00CF6643" w:rsidP="00CF6643">
      <w:pPr>
        <w:pStyle w:val="RequirementBulletlvl1"/>
        <w:rPr>
          <w:lang w:val="en-GB"/>
        </w:rPr>
      </w:pPr>
      <w:r w:rsidRPr="007C5C91">
        <w:rPr>
          <w:lang w:val="en-GB"/>
        </w:rPr>
        <w:t>Nominal flow temperature: ambient temperature ± 5 K</w:t>
      </w:r>
    </w:p>
    <w:p w14:paraId="0AED516B" w14:textId="3AA5BA37" w:rsidR="00CF6643" w:rsidRPr="007C5C91" w:rsidRDefault="00CF6643" w:rsidP="00CF6643">
      <w:pPr>
        <w:pStyle w:val="RequirementBulletlvl1"/>
        <w:rPr>
          <w:lang w:val="en-GB"/>
        </w:rPr>
      </w:pPr>
      <w:r w:rsidRPr="007C5C91">
        <w:rPr>
          <w:lang w:val="en-GB"/>
        </w:rPr>
        <w:t xml:space="preserve">Nominal </w:t>
      </w:r>
      <w:r w:rsidR="008A5F7D" w:rsidRPr="007C5C91">
        <w:rPr>
          <w:lang w:val="en-GB"/>
        </w:rPr>
        <w:t>return</w:t>
      </w:r>
      <w:r w:rsidRPr="007C5C91">
        <w:rPr>
          <w:lang w:val="en-GB"/>
        </w:rPr>
        <w:t xml:space="preserve"> pressure: 1.1 bar ±10 mbar</w:t>
      </w:r>
    </w:p>
    <w:p w14:paraId="7345EDF6" w14:textId="77777777" w:rsidR="00CF6643" w:rsidRPr="007C5C91" w:rsidRDefault="00CF6643" w:rsidP="00CF6643">
      <w:pPr>
        <w:pStyle w:val="RequirementBulletlvl1"/>
        <w:rPr>
          <w:lang w:val="en-GB"/>
        </w:rPr>
      </w:pPr>
      <w:r w:rsidRPr="007C5C91">
        <w:rPr>
          <w:lang w:val="en-GB"/>
        </w:rPr>
        <w:t xml:space="preserve">Helium mass flow rate: </w:t>
      </w:r>
    </w:p>
    <w:p w14:paraId="7E6B2DFF" w14:textId="62CD2B1F" w:rsidR="00CF6643" w:rsidRPr="007C5C91" w:rsidRDefault="00CF6643" w:rsidP="00CF6643">
      <w:pPr>
        <w:pStyle w:val="RequirementBulletlvl2"/>
        <w:rPr>
          <w:lang w:val="en-GB"/>
        </w:rPr>
      </w:pPr>
      <w:r w:rsidRPr="007C5C91">
        <w:rPr>
          <w:lang w:val="en-GB"/>
        </w:rPr>
        <w:t>For 4K-SB, 2K-SB and 2K-OP: 0-3 g/s with stability of ±0.1g/s</w:t>
      </w:r>
      <w:r w:rsidR="009C6F33" w:rsidRPr="007C5C91">
        <w:rPr>
          <w:lang w:val="en-GB"/>
        </w:rPr>
        <w:t xml:space="preserve"> peak-to-peak over τ=1 min</w:t>
      </w:r>
    </w:p>
    <w:p w14:paraId="72863A89" w14:textId="55FD4F8F" w:rsidR="00CF6643" w:rsidRPr="007C5C91" w:rsidRDefault="00CF6643" w:rsidP="00CF6643">
      <w:pPr>
        <w:pStyle w:val="RequirementBulletlvl2"/>
        <w:rPr>
          <w:lang w:val="en-GB"/>
        </w:rPr>
      </w:pPr>
      <w:r w:rsidRPr="007C5C91">
        <w:rPr>
          <w:lang w:val="en-GB"/>
        </w:rPr>
        <w:t xml:space="preserve">For TS-SB and RT-SB: no flow </w:t>
      </w:r>
    </w:p>
    <w:p w14:paraId="0C2EA7CB" w14:textId="1F9EC60F" w:rsidR="00CF6643" w:rsidRDefault="00CF6643" w:rsidP="00CF6643">
      <w:pPr>
        <w:pStyle w:val="RequirementBulletlvl1"/>
        <w:rPr>
          <w:lang w:val="en-GB"/>
        </w:rPr>
      </w:pPr>
      <w:r w:rsidRPr="007C5C91">
        <w:rPr>
          <w:lang w:val="en-GB"/>
        </w:rPr>
        <w:t>Helium quality: clean helium suitable for direct use, in accordance with the QPS helium cleanliness requirements.</w:t>
      </w:r>
    </w:p>
    <w:p w14:paraId="74E7BBD5" w14:textId="48D3BC92" w:rsidR="00CF6643" w:rsidRPr="007C5C91" w:rsidRDefault="00CF6643" w:rsidP="00CF6643">
      <w:pPr>
        <w:pStyle w:val="RequirementList"/>
        <w:rPr>
          <w:lang w:val="en-GB"/>
        </w:rPr>
      </w:pPr>
      <w:r w:rsidRPr="007C5C91">
        <w:rPr>
          <w:lang w:val="en-GB"/>
        </w:rPr>
        <w:t>The QRB.W shall include, at minimum:</w:t>
      </w:r>
    </w:p>
    <w:p w14:paraId="791DD735" w14:textId="02B9A1A0" w:rsidR="00CF6643" w:rsidRPr="007C5C91" w:rsidRDefault="00CF6643" w:rsidP="00CF6643">
      <w:pPr>
        <w:pStyle w:val="RequirementBulletlvl1"/>
        <w:rPr>
          <w:lang w:val="en-GB"/>
        </w:rPr>
      </w:pPr>
      <w:r w:rsidRPr="007C5C91">
        <w:rPr>
          <w:lang w:val="en-GB"/>
        </w:rPr>
        <w:t xml:space="preserve">A </w:t>
      </w:r>
      <w:r w:rsidR="00AC5B00" w:rsidRPr="007C5C91">
        <w:rPr>
          <w:lang w:val="en-GB"/>
        </w:rPr>
        <w:t xml:space="preserve">remotely controlled </w:t>
      </w:r>
      <w:r w:rsidRPr="007C5C91">
        <w:rPr>
          <w:lang w:val="en-GB"/>
        </w:rPr>
        <w:t>shut-off valve, equipped with a limit switch to signal the closed position to</w:t>
      </w:r>
      <w:r w:rsidR="008A5F7D" w:rsidRPr="007C5C91">
        <w:rPr>
          <w:lang w:val="en-GB"/>
        </w:rPr>
        <w:t xml:space="preserve"> the</w:t>
      </w:r>
      <w:r w:rsidRPr="007C5C91">
        <w:rPr>
          <w:lang w:val="en-GB"/>
        </w:rPr>
        <w:t xml:space="preserve"> QPS:CIS</w:t>
      </w:r>
    </w:p>
    <w:p w14:paraId="0FFCD954" w14:textId="77777777" w:rsidR="00AC5B00" w:rsidRPr="007C5C91" w:rsidRDefault="00AC5B00" w:rsidP="00AC5B00">
      <w:pPr>
        <w:pStyle w:val="RequirementBulletlvl1"/>
        <w:rPr>
          <w:lang w:val="en-GB"/>
        </w:rPr>
      </w:pPr>
      <w:r w:rsidRPr="007C5C91">
        <w:rPr>
          <w:lang w:val="en-GB"/>
        </w:rPr>
        <w:t>A regulation valve to control the intake of return helium</w:t>
      </w:r>
    </w:p>
    <w:p w14:paraId="767F3341" w14:textId="5EBEEF17" w:rsidR="009C6F33" w:rsidRPr="007C5C91" w:rsidRDefault="008A5F7D" w:rsidP="00CF6643">
      <w:pPr>
        <w:pStyle w:val="RequirementBulletlvl1"/>
        <w:rPr>
          <w:lang w:val="en-GB"/>
        </w:rPr>
      </w:pPr>
      <w:r w:rsidRPr="007C5C91">
        <w:rPr>
          <w:lang w:val="en-GB"/>
        </w:rPr>
        <w:t>A p</w:t>
      </w:r>
      <w:r w:rsidR="009C6F33" w:rsidRPr="007C5C91">
        <w:rPr>
          <w:lang w:val="en-GB"/>
        </w:rPr>
        <w:t xml:space="preserve">ressure sensor </w:t>
      </w:r>
      <w:r w:rsidRPr="007C5C91">
        <w:rPr>
          <w:lang w:val="en-GB"/>
        </w:rPr>
        <w:t xml:space="preserve">located </w:t>
      </w:r>
      <w:r w:rsidR="009C6F33" w:rsidRPr="007C5C91">
        <w:rPr>
          <w:lang w:val="en-GB"/>
        </w:rPr>
        <w:t>upstream of the shut-off valve</w:t>
      </w:r>
    </w:p>
    <w:p w14:paraId="59F3805C" w14:textId="43DB2D8E" w:rsidR="00ED2291" w:rsidRPr="007C5C91" w:rsidRDefault="009C6F33" w:rsidP="008F4BD7">
      <w:pPr>
        <w:pStyle w:val="RequirementBulletlvl1"/>
        <w:rPr>
          <w:lang w:val="en-GB"/>
        </w:rPr>
      </w:pPr>
      <w:r w:rsidRPr="007C5C91">
        <w:rPr>
          <w:lang w:val="en-GB"/>
        </w:rPr>
        <w:t xml:space="preserve">Pressure protection devices sized and set to protect the QPS equipment against overpressure originating from the Cryogenic Users. User-side overpressure protection is outside </w:t>
      </w:r>
      <w:r w:rsidR="008A5F7D" w:rsidRPr="007C5C91">
        <w:rPr>
          <w:lang w:val="en-GB"/>
        </w:rPr>
        <w:t xml:space="preserve">the </w:t>
      </w:r>
      <w:r w:rsidRPr="007C5C91">
        <w:rPr>
          <w:lang w:val="en-GB"/>
        </w:rPr>
        <w:t>QPS scope.</w:t>
      </w:r>
    </w:p>
    <w:p w14:paraId="1278047D" w14:textId="77777777" w:rsidR="00165EFB" w:rsidRPr="007C5C91" w:rsidRDefault="00165EFB" w:rsidP="00165EFB">
      <w:pPr>
        <w:pStyle w:val="Heading2numbered"/>
      </w:pPr>
      <w:bookmarkStart w:id="3649" w:name="_Toc224053083"/>
      <w:bookmarkStart w:id="3650" w:name="_Toc225322473"/>
      <w:r w:rsidRPr="007C5C91">
        <w:t>Control and Interlock System (QPS:CIS)</w:t>
      </w:r>
      <w:bookmarkEnd w:id="3637"/>
      <w:bookmarkEnd w:id="3649"/>
      <w:bookmarkEnd w:id="3650"/>
    </w:p>
    <w:p w14:paraId="2150F2C6" w14:textId="77777777" w:rsidR="00165EFB" w:rsidRPr="007C5C91" w:rsidRDefault="00165EFB" w:rsidP="00165EFB">
      <w:pPr>
        <w:pStyle w:val="Heading3numbered"/>
      </w:pPr>
      <w:bookmarkStart w:id="3651" w:name="_Toc200492240"/>
      <w:bookmarkStart w:id="3652" w:name="_Toc202536175"/>
      <w:bookmarkStart w:id="3653" w:name="_Toc221266302"/>
      <w:bookmarkStart w:id="3654" w:name="_Toc224053084"/>
      <w:bookmarkStart w:id="3655" w:name="_Toc225322474"/>
      <w:r w:rsidRPr="007C5C91">
        <w:t>Overview</w:t>
      </w:r>
      <w:bookmarkEnd w:id="3651"/>
      <w:bookmarkEnd w:id="3652"/>
      <w:bookmarkEnd w:id="3653"/>
      <w:bookmarkEnd w:id="3654"/>
      <w:bookmarkEnd w:id="3655"/>
    </w:p>
    <w:p w14:paraId="397E54B8" w14:textId="735481F7" w:rsidR="00165EFB" w:rsidRPr="007C5C91" w:rsidRDefault="00165EFB" w:rsidP="00165EFB">
      <w:pPr>
        <w:spacing w:line="240" w:lineRule="auto"/>
      </w:pPr>
      <w:r w:rsidRPr="007C5C91">
        <w:t>The QPS:CIS is the dedicated system for the control and interlock of the Contractors Equipment, ensuring all on-site cryogenic processes operate safely and efficiently.</w:t>
      </w:r>
      <w:r w:rsidR="003036AF" w:rsidRPr="007C5C91">
        <w:t xml:space="preserve"> </w:t>
      </w:r>
      <w:r w:rsidRPr="007C5C91">
        <w:t>This implies that QPS needs to provide SCADA including archiving functionality for historical data.</w:t>
      </w:r>
    </w:p>
    <w:p w14:paraId="3E84F8ED" w14:textId="183604A5" w:rsidR="00165EFB" w:rsidRPr="007C5C91" w:rsidRDefault="00165EFB" w:rsidP="00165EFB">
      <w:pPr>
        <w:spacing w:line="240" w:lineRule="auto"/>
      </w:pPr>
      <w:r w:rsidRPr="007C5C91">
        <w:t>To function within the wider facility, the QPS:CIS connects with the MCS, the MIT and the MIS.</w:t>
      </w:r>
      <w:r w:rsidR="003036AF" w:rsidRPr="007C5C91">
        <w:t xml:space="preserve"> </w:t>
      </w:r>
      <w:r w:rsidRPr="007C5C91">
        <w:t>In a later stage, SCK CEN may decide to integrate the QPS:SCADA into MCS.</w:t>
      </w:r>
    </w:p>
    <w:p w14:paraId="0E4E6D06" w14:textId="77777777" w:rsidR="00165EFB" w:rsidRPr="007C5C91" w:rsidRDefault="00165EFB" w:rsidP="00165EFB">
      <w:pPr>
        <w:spacing w:line="240" w:lineRule="auto"/>
      </w:pPr>
      <w:r w:rsidRPr="007C5C91">
        <w:t>The connection to the MCS is designed to exchange all necessary data between the QPS:CIS and the QCELLs.</w:t>
      </w:r>
    </w:p>
    <w:p w14:paraId="71B9393F" w14:textId="77777777" w:rsidR="00165EFB" w:rsidRPr="007C5C91" w:rsidRDefault="00165EFB" w:rsidP="00165EFB">
      <w:pPr>
        <w:spacing w:line="240" w:lineRule="auto"/>
      </w:pPr>
      <w:r w:rsidRPr="007C5C91">
        <w:t xml:space="preserve">The integration with the MIT platform is designed to: </w:t>
      </w:r>
    </w:p>
    <w:p w14:paraId="69D61D52" w14:textId="77777777" w:rsidR="00165EFB" w:rsidRPr="007C5C91" w:rsidRDefault="00165EFB" w:rsidP="00165EFB">
      <w:pPr>
        <w:pStyle w:val="Listlvl1"/>
      </w:pPr>
      <w:r w:rsidRPr="007C5C91">
        <w:t>Connect to centralized networking infrastructure</w:t>
      </w:r>
    </w:p>
    <w:p w14:paraId="562FC14F" w14:textId="77777777" w:rsidR="00165EFB" w:rsidRPr="007C5C91" w:rsidRDefault="00165EFB" w:rsidP="00165EFB">
      <w:pPr>
        <w:pStyle w:val="Listlvl1"/>
      </w:pPr>
      <w:r w:rsidRPr="007C5C91">
        <w:t xml:space="preserve">Utilize centralized services like backups, and user authentication. </w:t>
      </w:r>
    </w:p>
    <w:p w14:paraId="0117CA78" w14:textId="77777777" w:rsidR="00165EFB" w:rsidRPr="007C5C91" w:rsidRDefault="00165EFB" w:rsidP="00165EFB">
      <w:pPr>
        <w:spacing w:line="240" w:lineRule="auto"/>
      </w:pPr>
      <w:r w:rsidRPr="007C5C91">
        <w:t xml:space="preserve">Within the overall machine safety framework, the QPS:CIS has a clearly defined role: </w:t>
      </w:r>
    </w:p>
    <w:p w14:paraId="08BF1E1C" w14:textId="77777777" w:rsidR="00165EFB" w:rsidRPr="007C5C91" w:rsidRDefault="00165EFB" w:rsidP="00165EFB">
      <w:pPr>
        <w:pStyle w:val="Listlvl1"/>
      </w:pPr>
      <w:r w:rsidRPr="007C5C91">
        <w:t>It manages the dedicated local protection of the QPS, executing immediate safety functions such as automated shutdowns in response to internal faults.</w:t>
      </w:r>
    </w:p>
    <w:p w14:paraId="26F2DAB6" w14:textId="77777777" w:rsidR="00165EFB" w:rsidRPr="007C5C91" w:rsidRDefault="00165EFB" w:rsidP="00165EFB">
      <w:pPr>
        <w:pStyle w:val="Listlvl1"/>
      </w:pPr>
      <w:r w:rsidRPr="007C5C91">
        <w:t>It defers to the MIS for all global safety functions, particularly when the QPLANT interacts with other facility systems</w:t>
      </w:r>
      <w:bookmarkStart w:id="3656" w:name="_Toc200492241"/>
      <w:bookmarkStart w:id="3657" w:name="_Toc202536176"/>
      <w:r w:rsidRPr="007C5C91">
        <w:br w:type="page"/>
      </w:r>
    </w:p>
    <w:p w14:paraId="4DBD427C" w14:textId="77777777" w:rsidR="00165EFB" w:rsidRPr="007C5C91" w:rsidRDefault="00165EFB" w:rsidP="00165EFB">
      <w:pPr>
        <w:pStyle w:val="Heading3numbered"/>
      </w:pPr>
      <w:bookmarkStart w:id="3658" w:name="_Toc221266303"/>
      <w:bookmarkStart w:id="3659" w:name="_Toc224053085"/>
      <w:bookmarkStart w:id="3660" w:name="_Toc225322475"/>
      <w:r w:rsidRPr="007C5C91">
        <w:lastRenderedPageBreak/>
        <w:t>QPS:CIS Reference Architecture</w:t>
      </w:r>
      <w:bookmarkEnd w:id="3656"/>
      <w:bookmarkEnd w:id="3657"/>
      <w:bookmarkEnd w:id="3658"/>
      <w:bookmarkEnd w:id="3659"/>
      <w:bookmarkEnd w:id="3660"/>
    </w:p>
    <w:p w14:paraId="70AC6061" w14:textId="517CDC97" w:rsidR="00165EFB" w:rsidRPr="007C5C91" w:rsidRDefault="00165EFB" w:rsidP="00165EFB">
      <w:r w:rsidRPr="007C5C91">
        <w:rPr>
          <w:rStyle w:val="AAReferencedChar"/>
        </w:rPr>
        <w:fldChar w:fldCharType="begin"/>
      </w:r>
      <w:r w:rsidRPr="007C5C91">
        <w:instrText xml:space="preserve"> REF _Ref210826960 \h </w:instrText>
      </w:r>
      <w:r w:rsidRPr="007C5C91">
        <w:rPr>
          <w:rStyle w:val="AAReferencedChar"/>
        </w:rPr>
        <w:instrText xml:space="preserve"> \* MERGEFORMAT </w:instrText>
      </w:r>
      <w:r w:rsidRPr="007C5C91">
        <w:rPr>
          <w:rStyle w:val="AAReferencedChar"/>
        </w:rPr>
      </w:r>
      <w:r w:rsidRPr="007C5C91">
        <w:rPr>
          <w:rStyle w:val="AAReferencedChar"/>
        </w:rPr>
        <w:fldChar w:fldCharType="separate"/>
      </w:r>
      <w:r w:rsidR="007458A5" w:rsidRPr="007C5C91">
        <w:t xml:space="preserve">Figure </w:t>
      </w:r>
      <w:r w:rsidR="007458A5">
        <w:t>11</w:t>
      </w:r>
      <w:r w:rsidRPr="007C5C91">
        <w:rPr>
          <w:rStyle w:val="AAReferencedChar"/>
        </w:rPr>
        <w:fldChar w:fldCharType="end"/>
      </w:r>
      <w:r w:rsidRPr="007C5C91">
        <w:rPr>
          <w:rStyle w:val="AAReferencedChar"/>
        </w:rPr>
        <w:t xml:space="preserve"> </w:t>
      </w:r>
      <w:r w:rsidRPr="007C5C91">
        <w:t xml:space="preserve">illustrates the reference architecture of the complete cryogenic control system, identifying the QPS:CIS as a key sub-system. </w:t>
      </w:r>
    </w:p>
    <w:p w14:paraId="1FFA5CC8" w14:textId="77777777" w:rsidR="00165EFB" w:rsidRPr="007C5C91" w:rsidRDefault="00165EFB" w:rsidP="00165EFB">
      <w:pPr>
        <w:pStyle w:val="Figure"/>
      </w:pPr>
      <w:r w:rsidRPr="007C5C91">
        <w:rPr>
          <w:noProof/>
        </w:rPr>
        <w:drawing>
          <wp:inline distT="0" distB="0" distL="0" distR="0" wp14:anchorId="0F62FEC8" wp14:editId="63D4F996">
            <wp:extent cx="6184900" cy="5735955"/>
            <wp:effectExtent l="0" t="0" r="6350" b="0"/>
            <wp:docPr id="16801240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24041" name="Graphic 1680124041"/>
                    <pic:cNvPicPr/>
                  </pic:nvPicPr>
                  <pic:blipFill>
                    <a:blip r:embed="rId33">
                      <a:extLst>
                        <a:ext uri="{96DAC541-7B7A-43D3-8B79-37D633B846F1}">
                          <asvg:svgBlip xmlns:asvg="http://schemas.microsoft.com/office/drawing/2016/SVG/main" r:embed="rId34"/>
                        </a:ext>
                      </a:extLst>
                    </a:blip>
                    <a:stretch>
                      <a:fillRect/>
                    </a:stretch>
                  </pic:blipFill>
                  <pic:spPr>
                    <a:xfrm>
                      <a:off x="0" y="0"/>
                      <a:ext cx="6184900" cy="5735955"/>
                    </a:xfrm>
                    <a:prstGeom prst="rect">
                      <a:avLst/>
                    </a:prstGeom>
                  </pic:spPr>
                </pic:pic>
              </a:graphicData>
            </a:graphic>
          </wp:inline>
        </w:drawing>
      </w:r>
    </w:p>
    <w:p w14:paraId="62C61BBA" w14:textId="54642CB5" w:rsidR="00165EFB" w:rsidRPr="007C5C91" w:rsidRDefault="00165EFB" w:rsidP="00165EFB">
      <w:pPr>
        <w:pStyle w:val="CaptionFigure"/>
      </w:pPr>
      <w:bookmarkStart w:id="3661" w:name="_Ref210826960"/>
      <w:bookmarkStart w:id="3662" w:name="_Ref210826954"/>
      <w:bookmarkStart w:id="3663" w:name="_Toc221606076"/>
      <w:bookmarkStart w:id="3664" w:name="_Toc225322628"/>
      <w:r w:rsidRPr="007C5C91">
        <w:t xml:space="preserve">Figure </w:t>
      </w:r>
      <w:r w:rsidRPr="007C5C91">
        <w:fldChar w:fldCharType="begin"/>
      </w:r>
      <w:r w:rsidRPr="007C5C91">
        <w:instrText xml:space="preserve"> SEQ Figure \* ARABIC </w:instrText>
      </w:r>
      <w:r w:rsidRPr="007C5C91">
        <w:fldChar w:fldCharType="separate"/>
      </w:r>
      <w:r w:rsidR="007458A5">
        <w:rPr>
          <w:noProof/>
        </w:rPr>
        <w:t>11</w:t>
      </w:r>
      <w:r w:rsidRPr="007C5C91">
        <w:fldChar w:fldCharType="end"/>
      </w:r>
      <w:bookmarkEnd w:id="3661"/>
      <w:r w:rsidR="005322DC" w:rsidRPr="007C5C91">
        <w:t>.</w:t>
      </w:r>
      <w:r w:rsidR="003036AF" w:rsidRPr="007C5C91">
        <w:t xml:space="preserve"> </w:t>
      </w:r>
      <w:bookmarkStart w:id="3665" w:name="_Ref183516623"/>
      <w:bookmarkStart w:id="3666" w:name="_Toc190680897"/>
      <w:bookmarkStart w:id="3667" w:name="_Ref192510473"/>
      <w:bookmarkStart w:id="3668" w:name="_Toc201752429"/>
      <w:r w:rsidRPr="007C5C91">
        <w:t xml:space="preserve">Reference Architecture of the Cryogenic Control </w:t>
      </w:r>
      <w:bookmarkEnd w:id="3665"/>
      <w:r w:rsidRPr="007C5C91">
        <w:t>System</w:t>
      </w:r>
      <w:bookmarkEnd w:id="3662"/>
      <w:bookmarkEnd w:id="3663"/>
      <w:bookmarkEnd w:id="3664"/>
      <w:bookmarkEnd w:id="3666"/>
      <w:bookmarkEnd w:id="3667"/>
      <w:bookmarkEnd w:id="3668"/>
    </w:p>
    <w:p w14:paraId="65229BD0" w14:textId="66167624" w:rsidR="00165EFB" w:rsidRPr="007C5C91" w:rsidRDefault="00165EFB" w:rsidP="00165EFB">
      <w:r w:rsidRPr="007C5C91">
        <w:t>Refer to §</w:t>
      </w:r>
      <w:r w:rsidRPr="007C5C91">
        <w:fldChar w:fldCharType="begin"/>
      </w:r>
      <w:r w:rsidRPr="007C5C91">
        <w:instrText xml:space="preserve"> REF _Ref212036407 \r \h  \* MERGEFORMAT </w:instrText>
      </w:r>
      <w:r w:rsidRPr="007C5C91">
        <w:fldChar w:fldCharType="separate"/>
      </w:r>
      <w:r w:rsidR="007458A5">
        <w:t>11.3.2</w:t>
      </w:r>
      <w:r w:rsidRPr="007C5C91">
        <w:fldChar w:fldCharType="end"/>
      </w:r>
      <w:r w:rsidRPr="007C5C91">
        <w:t xml:space="preserve"> for detailed signal and interface mapping shown in </w:t>
      </w:r>
      <w:r w:rsidRPr="007C5C91">
        <w:rPr>
          <w:rStyle w:val="AAReferencedChar"/>
        </w:rPr>
        <w:fldChar w:fldCharType="begin"/>
      </w:r>
      <w:r w:rsidRPr="007C5C91">
        <w:instrText xml:space="preserve"> REF _Ref210826960 \h </w:instrText>
      </w:r>
      <w:r w:rsidRPr="007C5C91">
        <w:rPr>
          <w:rStyle w:val="AAReferencedChar"/>
        </w:rPr>
        <w:instrText xml:space="preserve"> \* MERGEFORMAT </w:instrText>
      </w:r>
      <w:r w:rsidRPr="007C5C91">
        <w:rPr>
          <w:rStyle w:val="AAReferencedChar"/>
        </w:rPr>
      </w:r>
      <w:r w:rsidRPr="007C5C91">
        <w:rPr>
          <w:rStyle w:val="AAReferencedChar"/>
        </w:rPr>
        <w:fldChar w:fldCharType="separate"/>
      </w:r>
      <w:r w:rsidR="007458A5" w:rsidRPr="007C5C91">
        <w:t xml:space="preserve">Figure </w:t>
      </w:r>
      <w:r w:rsidR="007458A5">
        <w:t>11</w:t>
      </w:r>
      <w:r w:rsidRPr="007C5C91">
        <w:rPr>
          <w:rStyle w:val="AAReferencedChar"/>
        </w:rPr>
        <w:fldChar w:fldCharType="end"/>
      </w:r>
      <w:r w:rsidRPr="007C5C91">
        <w:rPr>
          <w:rStyle w:val="AAReferencedChar"/>
        </w:rPr>
        <w:t>.</w:t>
      </w:r>
    </w:p>
    <w:p w14:paraId="7BC07451" w14:textId="77777777" w:rsidR="00165EFB" w:rsidRDefault="00165EFB" w:rsidP="00165EFB">
      <w:pPr>
        <w:pStyle w:val="Heading3numbered"/>
      </w:pPr>
      <w:bookmarkStart w:id="3669" w:name="_Toc221266304"/>
      <w:bookmarkStart w:id="3670" w:name="_Toc224053086"/>
      <w:bookmarkStart w:id="3671" w:name="_Toc225322476"/>
      <w:r w:rsidRPr="007C5C91">
        <w:t>General requirements</w:t>
      </w:r>
      <w:bookmarkEnd w:id="3669"/>
      <w:bookmarkEnd w:id="3670"/>
      <w:bookmarkEnd w:id="3671"/>
    </w:p>
    <w:p w14:paraId="6C995EAB" w14:textId="70124F05" w:rsidR="007138F3" w:rsidRDefault="007138F3" w:rsidP="007138F3">
      <w:pPr>
        <w:pStyle w:val="RequirementList"/>
      </w:pPr>
      <w:r w:rsidRPr="0013302C">
        <w:t>The Contractor shall design the QPS</w:t>
      </w:r>
      <w:r>
        <w:t>:CIS</w:t>
      </w:r>
      <w:r w:rsidRPr="0013302C">
        <w:t xml:space="preserve"> in accordance with </w:t>
      </w:r>
      <w:r>
        <w:t xml:space="preserve">the </w:t>
      </w:r>
      <w:r w:rsidRPr="007138F3">
        <w:t>Controls, Interlocks, and IT Documentation</w:t>
      </w:r>
      <w:r>
        <w:t xml:space="preserve"> specified in </w:t>
      </w:r>
      <w:r>
        <w:fldChar w:fldCharType="begin"/>
      </w:r>
      <w:r>
        <w:instrText xml:space="preserve"> REF _Ref225174397 \r \h </w:instrText>
      </w:r>
      <w:r>
        <w:fldChar w:fldCharType="separate"/>
      </w:r>
      <w:r w:rsidR="007458A5">
        <w:t>[AD_05]</w:t>
      </w:r>
      <w:r>
        <w:fldChar w:fldCharType="end"/>
      </w:r>
      <w:r>
        <w:t>.</w:t>
      </w:r>
    </w:p>
    <w:p w14:paraId="15171235" w14:textId="34AB8072" w:rsidR="000F2EA8" w:rsidRDefault="00165EFB" w:rsidP="007139DF">
      <w:pPr>
        <w:pStyle w:val="RequirementList"/>
        <w:rPr>
          <w:lang w:val="en-GB"/>
        </w:rPr>
      </w:pPr>
      <w:r w:rsidRPr="007C5C91">
        <w:rPr>
          <w:lang w:val="en-GB"/>
        </w:rPr>
        <w:t xml:space="preserve">The QPS:CIS shall include all components identified in green within </w:t>
      </w:r>
      <w:r w:rsidRPr="007C5C91">
        <w:rPr>
          <w:lang w:val="en-GB"/>
        </w:rPr>
        <w:fldChar w:fldCharType="begin"/>
      </w:r>
      <w:r w:rsidRPr="007C5C91">
        <w:rPr>
          <w:lang w:val="en-GB"/>
        </w:rPr>
        <w:instrText xml:space="preserve"> REF _Ref210826960 \h  \* MERGEFORMAT </w:instrText>
      </w:r>
      <w:r w:rsidRPr="007C5C91">
        <w:rPr>
          <w:lang w:val="en-GB"/>
        </w:rPr>
      </w:r>
      <w:r w:rsidRPr="007C5C91">
        <w:rPr>
          <w:lang w:val="en-GB"/>
        </w:rPr>
        <w:fldChar w:fldCharType="separate"/>
      </w:r>
      <w:r w:rsidR="007458A5" w:rsidRPr="007458A5">
        <w:rPr>
          <w:lang w:val="en-GB"/>
        </w:rPr>
        <w:t>Figure 11</w:t>
      </w:r>
      <w:r w:rsidRPr="007C5C91">
        <w:rPr>
          <w:lang w:val="en-GB"/>
        </w:rPr>
        <w:fldChar w:fldCharType="end"/>
      </w:r>
      <w:r w:rsidRPr="007C5C91">
        <w:rPr>
          <w:lang w:val="en-GB"/>
        </w:rPr>
        <w:t>.</w:t>
      </w:r>
      <w:r w:rsidR="003036AF" w:rsidRPr="007C5C91">
        <w:rPr>
          <w:lang w:val="en-GB"/>
        </w:rPr>
        <w:t xml:space="preserve"> </w:t>
      </w:r>
    </w:p>
    <w:p w14:paraId="213B4E00" w14:textId="40B5AF68" w:rsidR="00165EFB" w:rsidRDefault="00165EFB" w:rsidP="000F2EA8">
      <w:pPr>
        <w:pStyle w:val="RequirementBulletlvl1"/>
      </w:pPr>
      <w:r w:rsidRPr="007C5C91">
        <w:t>The QPS:CIS</w:t>
      </w:r>
      <w:r w:rsidR="003036AF" w:rsidRPr="007C5C91">
        <w:t xml:space="preserve"> </w:t>
      </w:r>
      <w:r w:rsidRPr="007C5C91">
        <w:t>shall include any additional systems or subsystems required to meet overall QPS performance, functional, and safety objectives.</w:t>
      </w:r>
    </w:p>
    <w:p w14:paraId="04E652F7" w14:textId="77777777" w:rsidR="003D56D9" w:rsidRPr="007C5C91" w:rsidRDefault="003D56D9" w:rsidP="003D56D9">
      <w:pPr>
        <w:pStyle w:val="RequirementList"/>
        <w:numPr>
          <w:ilvl w:val="0"/>
          <w:numId w:val="0"/>
        </w:numPr>
        <w:ind w:left="1134" w:hanging="1134"/>
      </w:pPr>
    </w:p>
    <w:p w14:paraId="6BB37C32" w14:textId="77777777" w:rsidR="000F2EA8" w:rsidRDefault="00165EFB" w:rsidP="007139DF">
      <w:pPr>
        <w:pStyle w:val="RequirementList"/>
        <w:rPr>
          <w:lang w:val="en-GB"/>
        </w:rPr>
      </w:pPr>
      <w:r w:rsidRPr="007C5C91">
        <w:rPr>
          <w:lang w:val="en-GB"/>
        </w:rPr>
        <w:lastRenderedPageBreak/>
        <w:t>The QPS:CIS shall use a commercially available, industrial-grade control platform with documented lifecycle support and vendor independence.</w:t>
      </w:r>
      <w:r w:rsidR="003036AF" w:rsidRPr="007C5C91">
        <w:rPr>
          <w:lang w:val="en-GB"/>
        </w:rPr>
        <w:t xml:space="preserve"> </w:t>
      </w:r>
    </w:p>
    <w:p w14:paraId="7B2C122A" w14:textId="41942746" w:rsidR="00165EFB" w:rsidRPr="007C5C91" w:rsidRDefault="00165EFB" w:rsidP="000F2EA8">
      <w:pPr>
        <w:pStyle w:val="RequirementBulletlvl1"/>
      </w:pPr>
      <w:r w:rsidRPr="007C5C91">
        <w:t>It shall meet applicable safety, performance, and reliability standards and shall comply with all relevant regulatory frameworks.</w:t>
      </w:r>
    </w:p>
    <w:p w14:paraId="64C1CFFD" w14:textId="77777777" w:rsidR="00165EFB" w:rsidRPr="007C5C91" w:rsidRDefault="00165EFB" w:rsidP="007139DF">
      <w:pPr>
        <w:pStyle w:val="RequirementList"/>
        <w:rPr>
          <w:lang w:val="en-GB"/>
        </w:rPr>
      </w:pPr>
      <w:r w:rsidRPr="007C5C91">
        <w:rPr>
          <w:lang w:val="en-GB"/>
        </w:rPr>
        <w:t>The QPS:CIS shall enable autonomous operation of the QPS across all defined operational scenarios and transitions, without requiring operator intervention.</w:t>
      </w:r>
    </w:p>
    <w:p w14:paraId="7A550B20" w14:textId="77777777" w:rsidR="00165EFB" w:rsidRPr="007C5C91" w:rsidRDefault="00165EFB" w:rsidP="007139DF">
      <w:pPr>
        <w:pStyle w:val="RequirementList"/>
        <w:rPr>
          <w:lang w:val="en-GB"/>
        </w:rPr>
      </w:pPr>
      <w:r w:rsidRPr="007C5C91">
        <w:rPr>
          <w:lang w:val="en-GB"/>
        </w:rPr>
        <w:t>The QPS:CIS shall support real-time monitoring of instrument health (e.g.: drift, dropout, deviation from expected range) with alarms and diagnostic flags for early fault detection.</w:t>
      </w:r>
    </w:p>
    <w:p w14:paraId="2B98D23F" w14:textId="224813C0" w:rsidR="00165EFB" w:rsidRPr="007C5C91" w:rsidRDefault="00165EFB" w:rsidP="007139DF">
      <w:pPr>
        <w:pStyle w:val="RequirementList"/>
        <w:rPr>
          <w:lang w:val="en-GB"/>
        </w:rPr>
      </w:pPr>
      <w:bookmarkStart w:id="3672" w:name="_Toc200492323"/>
      <w:bookmarkStart w:id="3673" w:name="_Ref194421129"/>
      <w:r w:rsidRPr="007C5C91">
        <w:rPr>
          <w:lang w:val="en-GB"/>
        </w:rPr>
        <w:t>Where a Software Component can be upgraded, the QPS:CIS shall support an upgrade procedure which can be automated as script(s), without the need for an Internet connection.</w:t>
      </w:r>
      <w:r w:rsidR="003036AF" w:rsidRPr="007C5C91">
        <w:rPr>
          <w:lang w:val="en-GB"/>
        </w:rPr>
        <w:t xml:space="preserve"> </w:t>
      </w:r>
      <w:r w:rsidRPr="007C5C91">
        <w:rPr>
          <w:lang w:val="en-GB"/>
        </w:rPr>
        <w:t xml:space="preserve">A list of required tools must be provided. </w:t>
      </w:r>
      <w:bookmarkEnd w:id="3672"/>
      <w:bookmarkEnd w:id="3673"/>
    </w:p>
    <w:p w14:paraId="20C68C09" w14:textId="03A12372" w:rsidR="00165EFB" w:rsidRPr="007C5C91" w:rsidRDefault="00165EFB" w:rsidP="00BF6155">
      <w:pPr>
        <w:pStyle w:val="RequirementList"/>
        <w:rPr>
          <w:lang w:val="en-GB"/>
        </w:rPr>
      </w:pPr>
      <w:bookmarkStart w:id="3674" w:name="_Ref192188056"/>
      <w:bookmarkStart w:id="3675" w:name="_Toc200492261"/>
      <w:r w:rsidRPr="007C5C91">
        <w:rPr>
          <w:lang w:val="en-GB"/>
        </w:rPr>
        <w:t xml:space="preserve">The Contractor shall follow the applicable sections from the General Software and Hardware Requirements for Contractors (GSHRC) containing quality and other requirements related to software, firmware, and interoperability </w:t>
      </w:r>
      <w:bookmarkEnd w:id="3674"/>
      <w:bookmarkEnd w:id="3675"/>
      <w:r w:rsidRPr="007C5C91">
        <w:rPr>
          <w:lang w:val="en-GB"/>
        </w:rPr>
        <w:t xml:space="preserve">as per </w:t>
      </w:r>
      <w:r w:rsidR="00485F5A">
        <w:rPr>
          <w:color w:val="984A9C" w:themeColor="accent2"/>
          <w:lang w:val="en-GB"/>
        </w:rPr>
        <w:fldChar w:fldCharType="begin"/>
      </w:r>
      <w:r w:rsidR="00485F5A">
        <w:rPr>
          <w:lang w:val="en-GB"/>
        </w:rPr>
        <w:instrText xml:space="preserve"> REF _Ref224888855 \r \h </w:instrText>
      </w:r>
      <w:r w:rsidR="00485F5A">
        <w:rPr>
          <w:color w:val="984A9C" w:themeColor="accent2"/>
          <w:lang w:val="en-GB"/>
        </w:rPr>
      </w:r>
      <w:r w:rsidR="00485F5A">
        <w:rPr>
          <w:color w:val="984A9C" w:themeColor="accent2"/>
          <w:lang w:val="en-GB"/>
        </w:rPr>
        <w:fldChar w:fldCharType="separate"/>
      </w:r>
      <w:r w:rsidR="007458A5">
        <w:rPr>
          <w:lang w:val="en-GB"/>
        </w:rPr>
        <w:t>[AD_04]</w:t>
      </w:r>
      <w:r w:rsidR="00485F5A">
        <w:rPr>
          <w:color w:val="984A9C" w:themeColor="accent2"/>
          <w:lang w:val="en-GB"/>
        </w:rPr>
        <w:fldChar w:fldCharType="end"/>
      </w:r>
      <w:r w:rsidR="00485F5A">
        <w:rPr>
          <w:color w:val="984A9C" w:themeColor="accent2"/>
          <w:lang w:val="en-GB"/>
        </w:rPr>
        <w:t xml:space="preserve"> </w:t>
      </w:r>
      <w:r w:rsidRPr="007C5C91">
        <w:rPr>
          <w:lang w:val="en-GB"/>
        </w:rPr>
        <w:t>and specific instruction table (see §</w:t>
      </w:r>
      <w:r w:rsidRPr="007C5C91">
        <w:rPr>
          <w:lang w:val="en-GB"/>
        </w:rPr>
        <w:fldChar w:fldCharType="begin"/>
      </w:r>
      <w:r w:rsidRPr="007C5C91">
        <w:rPr>
          <w:lang w:val="en-GB"/>
        </w:rPr>
        <w:instrText xml:space="preserve"> REF _Ref219105479 \r \h </w:instrText>
      </w:r>
      <w:r w:rsidRPr="007C5C91">
        <w:rPr>
          <w:lang w:val="en-GB"/>
        </w:rPr>
      </w:r>
      <w:r w:rsidRPr="007C5C91">
        <w:rPr>
          <w:lang w:val="en-GB"/>
        </w:rPr>
        <w:fldChar w:fldCharType="separate"/>
      </w:r>
      <w:r w:rsidR="007458A5">
        <w:rPr>
          <w:lang w:val="en-GB"/>
        </w:rPr>
        <w:t>11.3.1</w:t>
      </w:r>
      <w:r w:rsidRPr="007C5C91">
        <w:rPr>
          <w:lang w:val="en-GB"/>
        </w:rPr>
        <w:fldChar w:fldCharType="end"/>
      </w:r>
      <w:r w:rsidRPr="007C5C91">
        <w:rPr>
          <w:lang w:val="en-GB"/>
        </w:rPr>
        <w:t xml:space="preserve"> </w:t>
      </w:r>
      <w:r w:rsidRPr="007C5C91">
        <w:rPr>
          <w:lang w:val="en-GB"/>
        </w:rPr>
        <w:fldChar w:fldCharType="begin"/>
      </w:r>
      <w:r w:rsidRPr="007C5C91">
        <w:rPr>
          <w:lang w:val="en-GB"/>
        </w:rPr>
        <w:instrText xml:space="preserve"> REF _Ref192251100 \h </w:instrText>
      </w:r>
      <w:r w:rsidRPr="007C5C91">
        <w:rPr>
          <w:lang w:val="en-GB"/>
        </w:rPr>
      </w:r>
      <w:r w:rsidRPr="007C5C91">
        <w:rPr>
          <w:lang w:val="en-GB"/>
        </w:rPr>
        <w:fldChar w:fldCharType="separate"/>
      </w:r>
      <w:r w:rsidR="007458A5" w:rsidRPr="007C5C91">
        <w:rPr>
          <w:lang w:val="en-GB"/>
        </w:rPr>
        <w:t xml:space="preserve">Table </w:t>
      </w:r>
      <w:r w:rsidR="007458A5">
        <w:rPr>
          <w:noProof/>
          <w:lang w:val="en-GB"/>
        </w:rPr>
        <w:t>30</w:t>
      </w:r>
      <w:r w:rsidR="007458A5" w:rsidRPr="007C5C91">
        <w:rPr>
          <w:lang w:val="en-GB"/>
        </w:rPr>
        <w:t>. Instructions for GSHRC</w:t>
      </w:r>
      <w:r w:rsidRPr="007C5C91">
        <w:rPr>
          <w:lang w:val="en-GB"/>
        </w:rPr>
        <w:fldChar w:fldCharType="end"/>
      </w:r>
    </w:p>
    <w:p w14:paraId="7BF7043E" w14:textId="5E7B5727" w:rsidR="00165EFB" w:rsidRPr="007C5C91" w:rsidRDefault="00165EFB" w:rsidP="007139DF">
      <w:pPr>
        <w:pStyle w:val="RequirementList"/>
        <w:rPr>
          <w:lang w:val="en-GB"/>
        </w:rPr>
      </w:pPr>
      <w:bookmarkStart w:id="3676" w:name="_Toc200492264"/>
      <w:r w:rsidRPr="007C5C91">
        <w:rPr>
          <w:lang w:val="en-GB"/>
        </w:rPr>
        <w:t xml:space="preserve">Interlock thresholds shall not be writable through the remote-control interface and can only </w:t>
      </w:r>
      <w:r w:rsidR="00D94348" w:rsidRPr="007C5C91">
        <w:rPr>
          <w:lang w:val="en-GB"/>
        </w:rPr>
        <w:t>be performed</w:t>
      </w:r>
      <w:r w:rsidRPr="007C5C91">
        <w:rPr>
          <w:lang w:val="en-GB"/>
        </w:rPr>
        <w:t xml:space="preserve"> by authorized personnel after formal </w:t>
      </w:r>
      <w:bookmarkEnd w:id="3676"/>
      <w:r w:rsidR="00DA3291" w:rsidRPr="007C5C91">
        <w:rPr>
          <w:lang w:val="en-GB"/>
        </w:rPr>
        <w:t>approval.</w:t>
      </w:r>
    </w:p>
    <w:p w14:paraId="4E6AA998" w14:textId="77777777" w:rsidR="00165EFB" w:rsidRPr="007C5C91" w:rsidRDefault="00165EFB" w:rsidP="007139DF">
      <w:pPr>
        <w:pStyle w:val="RequirementList"/>
        <w:rPr>
          <w:lang w:val="en-GB"/>
        </w:rPr>
      </w:pPr>
      <w:bookmarkStart w:id="3677" w:name="_Toc200492265"/>
      <w:r w:rsidRPr="007C5C91">
        <w:rPr>
          <w:lang w:val="en-GB"/>
        </w:rPr>
        <w:t>The QPS:CIS should allow every actuator to be controlled manually in the event of a malfunction (for example a motor can have an automatic a manual override mode).</w:t>
      </w:r>
      <w:bookmarkEnd w:id="3677"/>
      <w:r w:rsidRPr="007C5C91">
        <w:rPr>
          <w:lang w:val="en-GB"/>
        </w:rPr>
        <w:t xml:space="preserve"> </w:t>
      </w:r>
    </w:p>
    <w:p w14:paraId="6CF91BC9" w14:textId="77777777" w:rsidR="00165EFB" w:rsidRPr="007C5C91" w:rsidRDefault="00165EFB" w:rsidP="007139DF">
      <w:pPr>
        <w:pStyle w:val="RequirementList"/>
        <w:rPr>
          <w:lang w:val="en-GB"/>
        </w:rPr>
      </w:pPr>
      <w:bookmarkStart w:id="3678" w:name="_Toc200492266"/>
      <w:r w:rsidRPr="007C5C91">
        <w:rPr>
          <w:lang w:val="en-GB"/>
        </w:rPr>
        <w:t>In maintenance mode, the QPS:CIS shall allow every sensor value to be set by the operator to be interpreted by the QPS:CIS as it is the real value coming from the sensor.</w:t>
      </w:r>
      <w:bookmarkEnd w:id="3678"/>
    </w:p>
    <w:p w14:paraId="2BABD99E" w14:textId="35313E1C" w:rsidR="00165EFB" w:rsidRPr="007C5C91" w:rsidRDefault="00165EFB" w:rsidP="007139DF">
      <w:pPr>
        <w:pStyle w:val="RequirementList"/>
        <w:rPr>
          <w:lang w:val="en-GB"/>
        </w:rPr>
      </w:pPr>
      <w:bookmarkStart w:id="3679" w:name="_Toc200492267"/>
      <w:r w:rsidRPr="007C5C91">
        <w:rPr>
          <w:lang w:val="en-GB"/>
        </w:rPr>
        <w:t xml:space="preserve">The QPS:CIS shall store historical records of all measured values, valve positions, operator actions, alarms, </w:t>
      </w:r>
      <w:r w:rsidR="00840C88" w:rsidRPr="007C5C91">
        <w:rPr>
          <w:lang w:val="en-GB"/>
        </w:rPr>
        <w:t>etc.</w:t>
      </w:r>
      <w:r w:rsidRPr="007C5C91">
        <w:rPr>
          <w:lang w:val="en-GB"/>
        </w:rPr>
        <w:t xml:space="preserve"> and make it available for users via the SCADA.</w:t>
      </w:r>
      <w:bookmarkEnd w:id="3679"/>
    </w:p>
    <w:p w14:paraId="7AC855F1" w14:textId="07BBE0CA" w:rsidR="00165EFB" w:rsidRPr="007C5C91" w:rsidRDefault="00165EFB" w:rsidP="007139DF">
      <w:pPr>
        <w:pStyle w:val="RequirementList"/>
        <w:rPr>
          <w:rFonts w:ascii="Arial" w:eastAsia="Times New Roman" w:hAnsi="Arial" w:cs="Arial"/>
          <w:sz w:val="20"/>
          <w:szCs w:val="20"/>
          <w:lang w:val="en-GB"/>
        </w:rPr>
      </w:pPr>
      <w:r w:rsidRPr="007C5C91">
        <w:rPr>
          <w:rStyle w:val="cf01"/>
          <w:lang w:val="en-GB"/>
        </w:rPr>
        <w:t xml:space="preserve">The QPS:CIS shall include functionality to perform automated testing procedures to validate the correct functioning of the whole QPS </w:t>
      </w:r>
      <w:r w:rsidR="00B07ED3" w:rsidRPr="007C5C91">
        <w:rPr>
          <w:rStyle w:val="cf01"/>
          <w:lang w:val="en-GB"/>
        </w:rPr>
        <w:t>e.g.,</w:t>
      </w:r>
      <w:r w:rsidRPr="007C5C91">
        <w:rPr>
          <w:rStyle w:val="cf01"/>
          <w:lang w:val="en-GB"/>
        </w:rPr>
        <w:t xml:space="preserve"> during SAT.</w:t>
      </w:r>
    </w:p>
    <w:p w14:paraId="7295ECB1" w14:textId="77777777" w:rsidR="00165EFB" w:rsidRPr="007C5C91" w:rsidRDefault="00165EFB" w:rsidP="00165EFB">
      <w:pPr>
        <w:pStyle w:val="Heading3numbered"/>
      </w:pPr>
      <w:bookmarkStart w:id="3680" w:name="_Toc200492316"/>
      <w:bookmarkStart w:id="3681" w:name="_Toc202536188"/>
      <w:bookmarkStart w:id="3682" w:name="_Toc221266305"/>
      <w:bookmarkStart w:id="3683" w:name="_Toc224053087"/>
      <w:bookmarkStart w:id="3684" w:name="_Toc225322477"/>
      <w:r w:rsidRPr="007C5C91">
        <w:t>Network</w:t>
      </w:r>
      <w:bookmarkEnd w:id="3680"/>
      <w:bookmarkEnd w:id="3681"/>
      <w:r w:rsidRPr="007C5C91">
        <w:t xml:space="preserve"> Integration</w:t>
      </w:r>
      <w:bookmarkEnd w:id="3682"/>
      <w:bookmarkEnd w:id="3683"/>
      <w:bookmarkEnd w:id="3684"/>
    </w:p>
    <w:p w14:paraId="7CA64319" w14:textId="77777777" w:rsidR="00165EFB" w:rsidRPr="007C5C91" w:rsidRDefault="00165EFB" w:rsidP="00165EFB">
      <w:pPr>
        <w:pStyle w:val="Heading4numbered"/>
      </w:pPr>
      <w:bookmarkStart w:id="3685" w:name="_Toc200492317"/>
      <w:bookmarkStart w:id="3686" w:name="_Toc202536189"/>
      <w:bookmarkStart w:id="3687" w:name="_Toc224053088"/>
      <w:bookmarkStart w:id="3688" w:name="_Toc225322478"/>
      <w:r w:rsidRPr="007C5C91">
        <w:t>Reference Architecture</w:t>
      </w:r>
      <w:bookmarkEnd w:id="3685"/>
      <w:bookmarkEnd w:id="3686"/>
      <w:bookmarkEnd w:id="3687"/>
      <w:bookmarkEnd w:id="3688"/>
    </w:p>
    <w:p w14:paraId="11691F94" w14:textId="77777777" w:rsidR="00165EFB" w:rsidRPr="007C5C91" w:rsidRDefault="00165EFB" w:rsidP="00165EFB">
      <w:r w:rsidRPr="007C5C91">
        <w:t>The hierarchy and levels are as follows:</w:t>
      </w:r>
    </w:p>
    <w:p w14:paraId="08ED303C" w14:textId="1DA91A31" w:rsidR="00165EFB" w:rsidRPr="007C5C91" w:rsidRDefault="00165EFB" w:rsidP="00165EFB">
      <w:pPr>
        <w:pStyle w:val="Listlvl1"/>
      </w:pPr>
      <w:r w:rsidRPr="007C5C91">
        <w:rPr>
          <w:b/>
        </w:rPr>
        <w:t>Enterprise Network (IT)</w:t>
      </w:r>
      <w:r w:rsidRPr="007C5C91">
        <w:t>: Site-wide IT infrastructure providing shared physical connectivity and transport</w:t>
      </w:r>
      <w:r w:rsidR="00B07ED3" w:rsidRPr="007C5C91">
        <w:t>.</w:t>
      </w:r>
      <w:r w:rsidR="003036AF" w:rsidRPr="007C5C91">
        <w:t xml:space="preserve"> </w:t>
      </w:r>
      <w:r w:rsidRPr="007C5C91">
        <w:t>OT integration does not rely on its internal VLANs or topology.</w:t>
      </w:r>
    </w:p>
    <w:p w14:paraId="0E601B82" w14:textId="77777777" w:rsidR="00165EFB" w:rsidRPr="007C5C91" w:rsidRDefault="00165EFB" w:rsidP="00165EFB">
      <w:pPr>
        <w:pStyle w:val="Listlvl1"/>
      </w:pPr>
      <w:r w:rsidRPr="007C5C91">
        <w:rPr>
          <w:b/>
        </w:rPr>
        <w:t>Technical Network (OT)</w:t>
      </w:r>
      <w:r w:rsidRPr="007C5C91">
        <w:t>: Logical industrial network for control systems (PLCs/SCADA), implemented using an Industrial Underlay plus a VXLAN Overlay.</w:t>
      </w:r>
    </w:p>
    <w:p w14:paraId="180BF610" w14:textId="77777777" w:rsidR="00165EFB" w:rsidRPr="007C5C91" w:rsidRDefault="00165EFB" w:rsidP="00165EFB">
      <w:pPr>
        <w:pStyle w:val="Listlvl1"/>
      </w:pPr>
      <w:r w:rsidRPr="007C5C91">
        <w:rPr>
          <w:b/>
        </w:rPr>
        <w:t>Aggregation Zone</w:t>
      </w:r>
      <w:r w:rsidRPr="007C5C91">
        <w:t>: Connection point for multiple cells into the overlay, enabling controlled connectivity to services and other domains.</w:t>
      </w:r>
    </w:p>
    <w:p w14:paraId="1DEB8142" w14:textId="77777777" w:rsidR="00165EFB" w:rsidRPr="007C5C91" w:rsidRDefault="00165EFB" w:rsidP="00165EFB">
      <w:pPr>
        <w:pStyle w:val="Listlvl1"/>
      </w:pPr>
      <w:r w:rsidRPr="007C5C91">
        <w:rPr>
          <w:b/>
        </w:rPr>
        <w:t>Cell</w:t>
      </w:r>
      <w:r w:rsidRPr="007C5C91">
        <w:t>: Isolated subsystem network segment assigned to a specific security zone (e.g., QPLANT, LINAC, NFS).</w:t>
      </w:r>
    </w:p>
    <w:p w14:paraId="6ECA725A" w14:textId="77777777" w:rsidR="00165EFB" w:rsidRPr="007C5C91" w:rsidRDefault="00165EFB" w:rsidP="00165EFB">
      <w:pPr>
        <w:pStyle w:val="Figure"/>
      </w:pPr>
      <w:bookmarkStart w:id="3689" w:name="_Toc202536179"/>
      <w:r w:rsidRPr="007C5C91">
        <w:rPr>
          <w:noProof/>
        </w:rPr>
        <w:lastRenderedPageBreak/>
        <w:drawing>
          <wp:inline distT="0" distB="0" distL="0" distR="0" wp14:anchorId="7C77D727" wp14:editId="1C85EBA8">
            <wp:extent cx="5441322" cy="4480990"/>
            <wp:effectExtent l="0" t="0" r="6985" b="0"/>
            <wp:docPr id="80653898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38980" name="Graphic 806538980"/>
                    <pic:cNvPicPr/>
                  </pic:nvPicPr>
                  <pic:blipFill>
                    <a:blip r:embed="rId35">
                      <a:extLst>
                        <a:ext uri="{96DAC541-7B7A-43D3-8B79-37D633B846F1}">
                          <asvg:svgBlip xmlns:asvg="http://schemas.microsoft.com/office/drawing/2016/SVG/main" r:embed="rId36"/>
                        </a:ext>
                      </a:extLst>
                    </a:blip>
                    <a:stretch>
                      <a:fillRect/>
                    </a:stretch>
                  </pic:blipFill>
                  <pic:spPr>
                    <a:xfrm>
                      <a:off x="0" y="0"/>
                      <a:ext cx="5443917" cy="4483127"/>
                    </a:xfrm>
                    <a:prstGeom prst="rect">
                      <a:avLst/>
                    </a:prstGeom>
                  </pic:spPr>
                </pic:pic>
              </a:graphicData>
            </a:graphic>
          </wp:inline>
        </w:drawing>
      </w:r>
    </w:p>
    <w:p w14:paraId="6791DB6E" w14:textId="41DAE65F" w:rsidR="00165EFB" w:rsidRPr="007C5C91" w:rsidRDefault="00165EFB" w:rsidP="00165EFB">
      <w:pPr>
        <w:pStyle w:val="CaptionFigure"/>
      </w:pPr>
      <w:bookmarkStart w:id="3690" w:name="_Ref211429607"/>
      <w:bookmarkStart w:id="3691" w:name="_Toc190680899"/>
      <w:bookmarkStart w:id="3692" w:name="_Toc201752431"/>
      <w:bookmarkStart w:id="3693" w:name="_Ref211429602"/>
      <w:bookmarkStart w:id="3694" w:name="_Toc221606077"/>
      <w:bookmarkStart w:id="3695" w:name="_Toc225322629"/>
      <w:r w:rsidRPr="007C5C91">
        <w:t xml:space="preserve">Figure </w:t>
      </w:r>
      <w:r w:rsidRPr="007C5C91">
        <w:fldChar w:fldCharType="begin"/>
      </w:r>
      <w:r w:rsidRPr="007C5C91">
        <w:instrText xml:space="preserve"> SEQ Figure \* ARABIC </w:instrText>
      </w:r>
      <w:r w:rsidRPr="007C5C91">
        <w:fldChar w:fldCharType="separate"/>
      </w:r>
      <w:r w:rsidR="007458A5">
        <w:rPr>
          <w:noProof/>
        </w:rPr>
        <w:t>12</w:t>
      </w:r>
      <w:r w:rsidRPr="007C5C91">
        <w:fldChar w:fldCharType="end"/>
      </w:r>
      <w:bookmarkEnd w:id="3690"/>
      <w:r w:rsidR="00EC3EE8" w:rsidRPr="007C5C91">
        <w:t>.</w:t>
      </w:r>
      <w:r w:rsidR="003036AF" w:rsidRPr="007C5C91">
        <w:t xml:space="preserve"> </w:t>
      </w:r>
      <w:r w:rsidRPr="007C5C91">
        <w:t>MIT Reference Architecture</w:t>
      </w:r>
      <w:bookmarkEnd w:id="3691"/>
      <w:bookmarkEnd w:id="3692"/>
      <w:bookmarkEnd w:id="3693"/>
      <w:bookmarkEnd w:id="3694"/>
      <w:bookmarkEnd w:id="3695"/>
    </w:p>
    <w:p w14:paraId="619C0B29" w14:textId="77777777" w:rsidR="00165EFB" w:rsidRPr="007C5C91" w:rsidRDefault="00165EFB" w:rsidP="00165EFB">
      <w:pPr>
        <w:pStyle w:val="Heading4numbered"/>
      </w:pPr>
      <w:bookmarkStart w:id="3696" w:name="_Toc200492318"/>
      <w:bookmarkStart w:id="3697" w:name="_Toc202536190"/>
      <w:bookmarkStart w:id="3698" w:name="_Toc224053089"/>
      <w:bookmarkStart w:id="3699" w:name="_Toc225322479"/>
      <w:r w:rsidRPr="007C5C91">
        <w:t>General</w:t>
      </w:r>
      <w:bookmarkEnd w:id="3696"/>
      <w:bookmarkEnd w:id="3697"/>
      <w:bookmarkEnd w:id="3698"/>
      <w:bookmarkEnd w:id="3699"/>
    </w:p>
    <w:p w14:paraId="3A651BEE" w14:textId="6E21D3ED" w:rsidR="00165EFB" w:rsidRPr="007C5C91" w:rsidRDefault="00165EFB" w:rsidP="007139DF">
      <w:pPr>
        <w:pStyle w:val="RequirementList"/>
        <w:rPr>
          <w:lang w:val="en-GB"/>
        </w:rPr>
      </w:pPr>
      <w:bookmarkStart w:id="3700" w:name="_Ref195005601"/>
      <w:bookmarkStart w:id="3701" w:name="_Toc200492320"/>
      <w:r w:rsidRPr="007C5C91">
        <w:rPr>
          <w:lang w:val="en-GB"/>
        </w:rPr>
        <w:t>The Contractor shall supply a detailed list of the network ports and protocols necessary for the correct functionality of their system and application</w:t>
      </w:r>
      <w:bookmarkEnd w:id="3700"/>
      <w:r w:rsidRPr="007C5C91">
        <w:rPr>
          <w:lang w:val="en-GB"/>
        </w:rPr>
        <w:t xml:space="preserve"> as part of</w:t>
      </w:r>
      <w:r w:rsidRPr="007C5C91">
        <w:rPr>
          <w:b/>
          <w:color w:val="034694" w:themeColor="accent4"/>
          <w:lang w:val="en-GB"/>
        </w:rPr>
        <w:t xml:space="preserve"> </w:t>
      </w:r>
      <w:bookmarkEnd w:id="3701"/>
      <w:r w:rsidR="003E1238" w:rsidRPr="007C5C91">
        <w:rPr>
          <w:lang w:val="en-GB"/>
        </w:rPr>
        <w:t>CIS Dossier.</w:t>
      </w:r>
    </w:p>
    <w:p w14:paraId="53ED52D9" w14:textId="77777777" w:rsidR="00165EFB" w:rsidRPr="007C5C91" w:rsidRDefault="00165EFB" w:rsidP="007139DF">
      <w:pPr>
        <w:pStyle w:val="RequirementList"/>
        <w:rPr>
          <w:lang w:val="en-GB"/>
        </w:rPr>
      </w:pPr>
      <w:bookmarkStart w:id="3702" w:name="_Toc200492321"/>
      <w:r w:rsidRPr="007C5C91">
        <w:rPr>
          <w:lang w:val="en-GB"/>
        </w:rPr>
        <w:t>The Contractor shall be responsible for configuring the necessary network elements based on the inventory of network ports, protocols, internal and external applications.</w:t>
      </w:r>
      <w:bookmarkEnd w:id="3702"/>
    </w:p>
    <w:p w14:paraId="5290436B" w14:textId="025520C8" w:rsidR="00165EFB" w:rsidRPr="007C5C91" w:rsidRDefault="00165EFB" w:rsidP="007139DF">
      <w:pPr>
        <w:pStyle w:val="RequirementList"/>
        <w:rPr>
          <w:lang w:val="en-GB"/>
        </w:rPr>
      </w:pPr>
      <w:bookmarkStart w:id="3703" w:name="_Ref195005796"/>
      <w:bookmarkStart w:id="3704" w:name="_Toc200492322"/>
      <w:r w:rsidRPr="007C5C91">
        <w:rPr>
          <w:lang w:val="en-GB"/>
        </w:rPr>
        <w:t>The Contractor shall use IP address ranges for the QPS:CIS as provided by SCK CEN.</w:t>
      </w:r>
      <w:r w:rsidR="003036AF" w:rsidRPr="007C5C91">
        <w:rPr>
          <w:lang w:val="en-GB"/>
        </w:rPr>
        <w:t xml:space="preserve"> </w:t>
      </w:r>
      <w:r w:rsidRPr="007C5C91">
        <w:rPr>
          <w:lang w:val="en-GB"/>
        </w:rPr>
        <w:t xml:space="preserve">This </w:t>
      </w:r>
      <w:r w:rsidR="00DA3291" w:rsidRPr="007C5C91">
        <w:rPr>
          <w:lang w:val="en-GB"/>
        </w:rPr>
        <w:t>includes</w:t>
      </w:r>
      <w:r w:rsidRPr="007C5C91">
        <w:rPr>
          <w:lang w:val="en-GB"/>
        </w:rPr>
        <w:t xml:space="preserve"> Level 0 of the Perdue model.</w:t>
      </w:r>
      <w:r w:rsidR="003036AF" w:rsidRPr="007C5C91">
        <w:rPr>
          <w:lang w:val="en-GB"/>
        </w:rPr>
        <w:t xml:space="preserve"> </w:t>
      </w:r>
      <w:r w:rsidRPr="007C5C91">
        <w:rPr>
          <w:lang w:val="en-GB"/>
        </w:rPr>
        <w:t>These ranges will be pre-assigned by MIT to ensure consistency with the overall network architecture and addressing schemes.</w:t>
      </w:r>
      <w:r w:rsidR="003036AF" w:rsidRPr="007C5C91">
        <w:rPr>
          <w:lang w:val="en-GB"/>
        </w:rPr>
        <w:t xml:space="preserve"> </w:t>
      </w:r>
    </w:p>
    <w:p w14:paraId="037751FE" w14:textId="77777777" w:rsidR="00165EFB" w:rsidRPr="007C5C91" w:rsidRDefault="00165EFB" w:rsidP="004F1293">
      <w:pPr>
        <w:pStyle w:val="RequirementBulletlvl1"/>
        <w:suppressAutoHyphens w:val="0"/>
        <w:rPr>
          <w:lang w:val="en-GB"/>
        </w:rPr>
      </w:pPr>
      <w:r w:rsidRPr="007C5C91">
        <w:rPr>
          <w:lang w:val="en-GB"/>
        </w:rPr>
        <w:t>The Contractor is responsible for implementing the provided IP ranges without deviation, and any additional IP requirements shall be communicated to and approved by MIT prior to implementation.</w:t>
      </w:r>
    </w:p>
    <w:p w14:paraId="139122E4" w14:textId="5EACEDB6" w:rsidR="00165EFB" w:rsidRPr="007C5C91" w:rsidRDefault="00165EFB" w:rsidP="004F1293">
      <w:pPr>
        <w:pStyle w:val="RequirementBulletlvl1"/>
        <w:suppressAutoHyphens w:val="0"/>
        <w:rPr>
          <w:lang w:val="en-GB"/>
        </w:rPr>
      </w:pPr>
      <w:r w:rsidRPr="007C5C91">
        <w:rPr>
          <w:lang w:val="en-GB"/>
        </w:rPr>
        <w:t xml:space="preserve">The Contractor shall document the use of the assigned IP ranges (as part of </w:t>
      </w:r>
      <w:r w:rsidR="003E1238" w:rsidRPr="007C5C91">
        <w:rPr>
          <w:lang w:val="en-GB"/>
        </w:rPr>
        <w:t>CIS Dossier</w:t>
      </w:r>
      <w:r w:rsidRPr="007C5C91">
        <w:rPr>
          <w:b/>
          <w:bCs/>
          <w:color w:val="034694" w:themeColor="accent4"/>
          <w:lang w:val="en-GB"/>
        </w:rPr>
        <w:t>)</w:t>
      </w:r>
      <w:r w:rsidRPr="007C5C91">
        <w:rPr>
          <w:lang w:val="en-GB"/>
        </w:rPr>
        <w:t xml:space="preserve"> for each device and submit this documentation to MIT upon completing the configuration.</w:t>
      </w:r>
      <w:r w:rsidR="003036AF" w:rsidRPr="007C5C91">
        <w:rPr>
          <w:lang w:val="en-GB"/>
        </w:rPr>
        <w:t xml:space="preserve"> </w:t>
      </w:r>
      <w:r w:rsidRPr="007C5C91">
        <w:rPr>
          <w:lang w:val="en-GB"/>
        </w:rPr>
        <w:t>MIT reserves the right to audit the Contractor's implementation to ensure adherence to the assigned IP ranges and network configuration standards.</w:t>
      </w:r>
      <w:bookmarkEnd w:id="3703"/>
      <w:bookmarkEnd w:id="3704"/>
    </w:p>
    <w:p w14:paraId="41F43F59" w14:textId="77777777" w:rsidR="00165EFB" w:rsidRPr="007C5C91" w:rsidRDefault="00165EFB" w:rsidP="00165EFB">
      <w:pPr>
        <w:pStyle w:val="Heading4numbered"/>
      </w:pPr>
      <w:bookmarkStart w:id="3705" w:name="_Toc200492325"/>
      <w:bookmarkStart w:id="3706" w:name="_Toc202536191"/>
      <w:bookmarkStart w:id="3707" w:name="_Toc224053090"/>
      <w:bookmarkStart w:id="3708" w:name="_Toc225322480"/>
      <w:r w:rsidRPr="007C5C91">
        <w:t>MIT Services</w:t>
      </w:r>
      <w:bookmarkEnd w:id="3705"/>
      <w:bookmarkEnd w:id="3706"/>
      <w:r w:rsidRPr="007C5C91">
        <w:t xml:space="preserve"> Integration</w:t>
      </w:r>
      <w:bookmarkEnd w:id="3707"/>
      <w:bookmarkEnd w:id="3708"/>
      <w:r w:rsidRPr="007C5C91">
        <w:t xml:space="preserve"> </w:t>
      </w:r>
    </w:p>
    <w:p w14:paraId="522F0DDA" w14:textId="710A44FA" w:rsidR="00165EFB" w:rsidRPr="007C5C91" w:rsidRDefault="00165EFB" w:rsidP="007139DF">
      <w:pPr>
        <w:pStyle w:val="RequirementList"/>
        <w:rPr>
          <w:lang w:val="en-GB"/>
        </w:rPr>
      </w:pPr>
      <w:bookmarkStart w:id="3709" w:name="_Ref195006192"/>
      <w:bookmarkStart w:id="3710" w:name="_Toc200492326"/>
      <w:r w:rsidRPr="007C5C91">
        <w:rPr>
          <w:lang w:val="en-GB"/>
        </w:rPr>
        <w:t xml:space="preserve">Where backup of a system is required, the Contractor shall define </w:t>
      </w:r>
      <w:bookmarkEnd w:id="3709"/>
      <w:bookmarkEnd w:id="3710"/>
      <w:r w:rsidR="005D1DC4" w:rsidRPr="007C5C91">
        <w:rPr>
          <w:lang w:val="en-GB"/>
        </w:rPr>
        <w:t>the QAP</w:t>
      </w:r>
    </w:p>
    <w:p w14:paraId="723339D6" w14:textId="77777777" w:rsidR="00165EFB" w:rsidRPr="007C5C91" w:rsidRDefault="00165EFB" w:rsidP="004F1293">
      <w:pPr>
        <w:pStyle w:val="RequirementBulletlvl1"/>
        <w:suppressAutoHyphens w:val="0"/>
        <w:rPr>
          <w:shd w:val="clear" w:color="auto" w:fill="FFFFFF"/>
          <w:lang w:val="en-GB"/>
        </w:rPr>
      </w:pPr>
      <w:bookmarkStart w:id="3711" w:name="_Toc200492327"/>
      <w:r w:rsidRPr="007C5C91">
        <w:rPr>
          <w:shd w:val="clear" w:color="auto" w:fill="FFFFFF"/>
          <w:lang w:val="en-GB"/>
        </w:rPr>
        <w:t>a clear list of all folders, files, databases, ... that are to be included in a backup</w:t>
      </w:r>
      <w:bookmarkEnd w:id="3711"/>
    </w:p>
    <w:p w14:paraId="323EB82F" w14:textId="77777777" w:rsidR="00165EFB" w:rsidRPr="007C5C91" w:rsidRDefault="00165EFB" w:rsidP="004F1293">
      <w:pPr>
        <w:pStyle w:val="RequirementBulletlvl1"/>
        <w:suppressAutoHyphens w:val="0"/>
        <w:rPr>
          <w:shd w:val="clear" w:color="auto" w:fill="FFFFFF"/>
          <w:lang w:val="en-GB"/>
        </w:rPr>
      </w:pPr>
      <w:bookmarkStart w:id="3712" w:name="_Toc200492328"/>
      <w:r w:rsidRPr="007C5C91">
        <w:rPr>
          <w:shd w:val="clear" w:color="auto" w:fill="FFFFFF"/>
          <w:lang w:val="en-GB"/>
        </w:rPr>
        <w:t>a document describing the backup and restore process</w:t>
      </w:r>
      <w:bookmarkEnd w:id="3712"/>
    </w:p>
    <w:p w14:paraId="2B2CBD37" w14:textId="77777777" w:rsidR="00165EFB" w:rsidRPr="007C5C91" w:rsidRDefault="00165EFB" w:rsidP="004F1293">
      <w:pPr>
        <w:pStyle w:val="RequirementBulletlvl1"/>
        <w:suppressAutoHyphens w:val="0"/>
        <w:rPr>
          <w:shd w:val="clear" w:color="auto" w:fill="FFFFFF"/>
          <w:lang w:val="en-GB"/>
        </w:rPr>
      </w:pPr>
      <w:bookmarkStart w:id="3713" w:name="_Toc200492329"/>
      <w:r w:rsidRPr="007C5C91">
        <w:rPr>
          <w:shd w:val="clear" w:color="auto" w:fill="FFFFFF"/>
          <w:lang w:val="en-GB"/>
        </w:rPr>
        <w:t>any script(s) required to perform these backups and restore actions</w:t>
      </w:r>
      <w:bookmarkEnd w:id="3713"/>
    </w:p>
    <w:p w14:paraId="6E63AE29" w14:textId="63DC22A0" w:rsidR="00165EFB" w:rsidRPr="00485F5A" w:rsidRDefault="00165EFB" w:rsidP="00BF6155">
      <w:pPr>
        <w:pStyle w:val="RequirementList"/>
      </w:pPr>
      <w:bookmarkStart w:id="3714" w:name="_Toc200492330"/>
      <w:r w:rsidRPr="007C5C91">
        <w:rPr>
          <w:lang w:val="en-GB"/>
        </w:rPr>
        <w:t>Where the system has an operating system, the System shall support monitoring by at least one</w:t>
      </w:r>
      <w:r w:rsidRPr="00485F5A">
        <w:t xml:space="preserve"> of the protocols mentioned in the MIT interface catalogue chapter "Monitoring"</w:t>
      </w:r>
      <w:bookmarkEnd w:id="3714"/>
      <w:r w:rsidR="00485F5A" w:rsidRPr="00485F5A">
        <w:t xml:space="preserve"> </w:t>
      </w:r>
      <w:r w:rsidR="00485F5A" w:rsidRPr="00485F5A">
        <w:fldChar w:fldCharType="begin"/>
      </w:r>
      <w:r w:rsidR="00485F5A" w:rsidRPr="00485F5A">
        <w:instrText xml:space="preserve"> REF _Ref224888887 \r \h </w:instrText>
      </w:r>
      <w:r w:rsidR="00485F5A" w:rsidRPr="00485F5A">
        <w:fldChar w:fldCharType="separate"/>
      </w:r>
      <w:r w:rsidR="007458A5">
        <w:t>[AD_05.01]</w:t>
      </w:r>
      <w:r w:rsidR="00485F5A" w:rsidRPr="00485F5A">
        <w:fldChar w:fldCharType="end"/>
      </w:r>
      <w:r w:rsidRPr="00485F5A">
        <w:t>.</w:t>
      </w:r>
    </w:p>
    <w:p w14:paraId="011D4A2B" w14:textId="3B0020F4" w:rsidR="00165EFB" w:rsidRPr="00485F5A" w:rsidRDefault="00165EFB" w:rsidP="00BF6155">
      <w:pPr>
        <w:pStyle w:val="RequirementList"/>
      </w:pPr>
      <w:bookmarkStart w:id="3715" w:name="_Toc200492331"/>
      <w:r w:rsidRPr="00485F5A">
        <w:lastRenderedPageBreak/>
        <w:t xml:space="preserve">Irrespective </w:t>
      </w:r>
      <w:r w:rsidR="00DA3291" w:rsidRPr="00485F5A">
        <w:t>of whether</w:t>
      </w:r>
      <w:r w:rsidRPr="00485F5A">
        <w:t xml:space="preserve"> a system has an operating system or not, the System shall support authorization by at least one of the protocols mentioned in the MIT interface catalogue chapter "Authorization and security"</w:t>
      </w:r>
      <w:bookmarkEnd w:id="3715"/>
      <w:r w:rsidR="00485F5A" w:rsidRPr="00485F5A">
        <w:t xml:space="preserve"> </w:t>
      </w:r>
      <w:r w:rsidR="00485F5A" w:rsidRPr="00485F5A">
        <w:fldChar w:fldCharType="begin"/>
      </w:r>
      <w:r w:rsidR="00485F5A" w:rsidRPr="00485F5A">
        <w:instrText xml:space="preserve"> REF _Ref224888887 \r \h </w:instrText>
      </w:r>
      <w:r w:rsidR="00485F5A" w:rsidRPr="00485F5A">
        <w:fldChar w:fldCharType="separate"/>
      </w:r>
      <w:r w:rsidR="007458A5">
        <w:t>[AD_05.01]</w:t>
      </w:r>
      <w:r w:rsidR="00485F5A" w:rsidRPr="00485F5A">
        <w:fldChar w:fldCharType="end"/>
      </w:r>
      <w:r w:rsidR="006B0DC4" w:rsidRPr="00485F5A">
        <w:t>.</w:t>
      </w:r>
    </w:p>
    <w:p w14:paraId="5BB2FD0E" w14:textId="1B79AE84" w:rsidR="00165EFB" w:rsidRPr="00485F5A" w:rsidRDefault="00165EFB" w:rsidP="00BF6155">
      <w:pPr>
        <w:pStyle w:val="RequirementList"/>
      </w:pPr>
      <w:bookmarkStart w:id="3716" w:name="_Toc200492335"/>
      <w:r w:rsidRPr="00485F5A">
        <w:t>The System shall support network addressing service and network naming service by at least one of the protocols mentioned in the MIT interface catalogue chapter "Network addressing service"</w:t>
      </w:r>
      <w:bookmarkEnd w:id="3716"/>
      <w:r w:rsidR="00485F5A" w:rsidRPr="00485F5A">
        <w:t xml:space="preserve"> </w:t>
      </w:r>
      <w:r w:rsidR="00485F5A" w:rsidRPr="00485F5A">
        <w:fldChar w:fldCharType="begin"/>
      </w:r>
      <w:r w:rsidR="00485F5A" w:rsidRPr="00485F5A">
        <w:instrText xml:space="preserve"> REF _Ref224888887 \r \h </w:instrText>
      </w:r>
      <w:r w:rsidR="00485F5A" w:rsidRPr="00485F5A">
        <w:fldChar w:fldCharType="separate"/>
      </w:r>
      <w:r w:rsidR="007458A5">
        <w:t>[AD_05.01]</w:t>
      </w:r>
      <w:r w:rsidR="00485F5A" w:rsidRPr="00485F5A">
        <w:fldChar w:fldCharType="end"/>
      </w:r>
      <w:r w:rsidRPr="00485F5A">
        <w:t>.</w:t>
      </w:r>
    </w:p>
    <w:p w14:paraId="7CA2ED15" w14:textId="1F3D2405" w:rsidR="00165EFB" w:rsidRPr="007C5C91" w:rsidRDefault="00165EFB" w:rsidP="007139DF">
      <w:pPr>
        <w:pStyle w:val="RequirementList"/>
        <w:rPr>
          <w:lang w:val="en-GB"/>
        </w:rPr>
      </w:pPr>
      <w:bookmarkStart w:id="3717" w:name="_Toc200492337"/>
      <w:r w:rsidRPr="007C5C91">
        <w:rPr>
          <w:lang w:val="en-GB"/>
        </w:rPr>
        <w:t>The Contractor shall implement a mechanism for automatic IP address assignment based on MAC addresses whenever possible, utilizing DHCP services to ensure efficient and consistent configuration.</w:t>
      </w:r>
      <w:r w:rsidR="003036AF" w:rsidRPr="007C5C91">
        <w:rPr>
          <w:lang w:val="en-GB"/>
        </w:rPr>
        <w:t xml:space="preserve"> </w:t>
      </w:r>
      <w:r w:rsidRPr="007C5C91">
        <w:rPr>
          <w:lang w:val="en-GB"/>
        </w:rPr>
        <w:t>In scenarios where DHCP is not feasible, the Contractor shall configure static IP addresses in accordance with MIT's assigned IP ranges.</w:t>
      </w:r>
      <w:r w:rsidR="003036AF" w:rsidRPr="007C5C91">
        <w:rPr>
          <w:lang w:val="en-GB"/>
        </w:rPr>
        <w:t xml:space="preserve"> </w:t>
      </w:r>
      <w:r w:rsidRPr="007C5C91">
        <w:rPr>
          <w:lang w:val="en-GB"/>
        </w:rPr>
        <w:t>All configurations shall align with MIT's network architecture standards to ensure seamless integration and avoid IP conflicts.</w:t>
      </w:r>
      <w:bookmarkEnd w:id="3717"/>
    </w:p>
    <w:p w14:paraId="116E329F" w14:textId="016E27DE" w:rsidR="00165EFB" w:rsidRPr="007C5C91" w:rsidRDefault="00165EFB" w:rsidP="007139DF">
      <w:pPr>
        <w:pStyle w:val="RequirementList"/>
        <w:rPr>
          <w:lang w:val="en-GB"/>
        </w:rPr>
      </w:pPr>
      <w:bookmarkStart w:id="3718" w:name="_Ref196841990"/>
      <w:bookmarkStart w:id="3719" w:name="_Toc200492338"/>
      <w:r w:rsidRPr="007C5C91">
        <w:rPr>
          <w:lang w:val="en-GB"/>
        </w:rPr>
        <w:t>The Contractor shall provide a comprehensive list of all devices, including their respective MAC addresses, prior to configuring the network.</w:t>
      </w:r>
      <w:r w:rsidR="003036AF" w:rsidRPr="007C5C91">
        <w:rPr>
          <w:lang w:val="en-GB"/>
        </w:rPr>
        <w:t xml:space="preserve"> </w:t>
      </w:r>
      <w:r w:rsidRPr="007C5C91">
        <w:rPr>
          <w:lang w:val="en-GB"/>
        </w:rPr>
        <w:t>This list is crucial for tracking and managing devices, especially when configuring static IP addresses or ensuring proper DHCP assignment</w:t>
      </w:r>
      <w:bookmarkEnd w:id="3718"/>
      <w:r w:rsidRPr="007C5C91">
        <w:rPr>
          <w:lang w:val="en-GB"/>
        </w:rPr>
        <w:t>.</w:t>
      </w:r>
      <w:r w:rsidR="003036AF" w:rsidRPr="007C5C91">
        <w:rPr>
          <w:lang w:val="en-GB"/>
        </w:rPr>
        <w:t xml:space="preserve"> </w:t>
      </w:r>
      <w:bookmarkEnd w:id="3719"/>
    </w:p>
    <w:p w14:paraId="4B98B821" w14:textId="57A04A97" w:rsidR="00165EFB" w:rsidRPr="007C5C91" w:rsidRDefault="00165EFB" w:rsidP="007139DF">
      <w:pPr>
        <w:pStyle w:val="RequirementList"/>
        <w:rPr>
          <w:lang w:val="en-GB"/>
        </w:rPr>
      </w:pPr>
      <w:bookmarkStart w:id="3720" w:name="_Ref196842224"/>
      <w:bookmarkStart w:id="3721" w:name="_Toc200492339"/>
      <w:r w:rsidRPr="007C5C91">
        <w:rPr>
          <w:lang w:val="en-GB"/>
        </w:rPr>
        <w:t>If a device is DHCP-capable but not configured for DHCP, the Contractor shall provide a detailed procedure for enabling and configuring DHCP on the device.</w:t>
      </w:r>
      <w:r w:rsidR="003036AF" w:rsidRPr="007C5C91">
        <w:rPr>
          <w:lang w:val="en-GB"/>
        </w:rPr>
        <w:t xml:space="preserve"> </w:t>
      </w:r>
      <w:r w:rsidRPr="007C5C91">
        <w:rPr>
          <w:lang w:val="en-GB"/>
        </w:rPr>
        <w:t>The procedure shall include all necessary steps for ensuring proper DHCP functionality, such as network settings, IP lease time configuration, and alignment with MIT’s DHCP service and network standards</w:t>
      </w:r>
      <w:bookmarkEnd w:id="3720"/>
      <w:r w:rsidRPr="007C5C91">
        <w:rPr>
          <w:lang w:val="en-GB"/>
        </w:rPr>
        <w:t>.</w:t>
      </w:r>
      <w:r w:rsidR="003036AF" w:rsidRPr="007C5C91">
        <w:rPr>
          <w:lang w:val="en-GB"/>
        </w:rPr>
        <w:t xml:space="preserve"> </w:t>
      </w:r>
      <w:bookmarkEnd w:id="3721"/>
    </w:p>
    <w:p w14:paraId="3CDCB6EF" w14:textId="77777777" w:rsidR="00165EFB" w:rsidRPr="007C5C91" w:rsidRDefault="00165EFB" w:rsidP="00165EFB">
      <w:pPr>
        <w:pStyle w:val="Heading4numbered"/>
        <w:rPr>
          <w:szCs w:val="22"/>
        </w:rPr>
      </w:pPr>
      <w:bookmarkStart w:id="3722" w:name="_Toc200492340"/>
      <w:bookmarkStart w:id="3723" w:name="_Toc202536192"/>
      <w:bookmarkStart w:id="3724" w:name="_Toc224053091"/>
      <w:bookmarkStart w:id="3725" w:name="_Toc225322481"/>
      <w:r w:rsidRPr="007C5C91">
        <w:rPr>
          <w:szCs w:val="22"/>
        </w:rPr>
        <w:t>Network Infrastructure</w:t>
      </w:r>
      <w:bookmarkEnd w:id="3722"/>
      <w:bookmarkEnd w:id="3723"/>
      <w:bookmarkEnd w:id="3724"/>
      <w:bookmarkEnd w:id="3725"/>
    </w:p>
    <w:p w14:paraId="7A62CCB5" w14:textId="1435AF41" w:rsidR="00165EFB" w:rsidRPr="007C5C91" w:rsidRDefault="00165EFB" w:rsidP="00165EFB">
      <w:bookmarkStart w:id="3726" w:name="_Toc200492341"/>
      <w:r w:rsidRPr="007C5C91">
        <w:t>An aggregation network ensures high reliability and performance by implementing redundancy to minimize downtime and enable fast recovery during faults.</w:t>
      </w:r>
      <w:r w:rsidR="003036AF" w:rsidRPr="007C5C91">
        <w:t xml:space="preserve"> </w:t>
      </w:r>
      <w:r w:rsidRPr="007C5C91">
        <w:t>Redundant connections ensure continuous backbone network availability by enabling quick failover during link failures, minimizing disruptions, and maintaining system stability.</w:t>
      </w:r>
    </w:p>
    <w:p w14:paraId="3B542C72" w14:textId="3980BD06" w:rsidR="00165EFB" w:rsidRPr="007C5C91" w:rsidRDefault="00165EFB" w:rsidP="007139DF">
      <w:pPr>
        <w:pStyle w:val="RequirementList"/>
        <w:rPr>
          <w:lang w:val="en-GB"/>
        </w:rPr>
      </w:pPr>
      <w:r w:rsidRPr="007C5C91">
        <w:rPr>
          <w:lang w:val="en-GB"/>
        </w:rPr>
        <w:t>The aggregation network shall use a redundant ring topology, with a dedicated redundancy manager and client switches.</w:t>
      </w:r>
      <w:r w:rsidR="003036AF" w:rsidRPr="007C5C91">
        <w:rPr>
          <w:lang w:val="en-GB"/>
        </w:rPr>
        <w:t xml:space="preserve"> </w:t>
      </w:r>
      <w:r w:rsidRPr="007C5C91">
        <w:rPr>
          <w:lang w:val="en-GB"/>
        </w:rPr>
        <w:t>The network shall automatically reconfigure within 300 ms in case of interruptions.</w:t>
      </w:r>
      <w:r w:rsidR="003036AF" w:rsidRPr="007C5C91">
        <w:rPr>
          <w:lang w:val="en-GB"/>
        </w:rPr>
        <w:t xml:space="preserve"> </w:t>
      </w:r>
      <w:r w:rsidRPr="007C5C91">
        <w:rPr>
          <w:lang w:val="en-GB"/>
        </w:rPr>
        <w:t>Redundant connections to the backbone shall be established using a master/slave configuration, ensuring failover times under 300 ms.</w:t>
      </w:r>
      <w:r w:rsidR="003036AF" w:rsidRPr="007C5C91">
        <w:rPr>
          <w:lang w:val="en-GB"/>
        </w:rPr>
        <w:t xml:space="preserve"> </w:t>
      </w:r>
      <w:r w:rsidRPr="007C5C91">
        <w:rPr>
          <w:lang w:val="en-GB"/>
        </w:rPr>
        <w:t>All links within the aggregation network, including connections to the backbone and cell networks, shall support 1 Gbit/s bandwidth.</w:t>
      </w:r>
      <w:r w:rsidR="003036AF" w:rsidRPr="007C5C91">
        <w:rPr>
          <w:lang w:val="en-GB"/>
        </w:rPr>
        <w:t xml:space="preserve"> </w:t>
      </w:r>
      <w:r w:rsidRPr="007C5C91">
        <w:rPr>
          <w:lang w:val="en-GB"/>
        </w:rPr>
        <w:t>The network design shall incorporate fault recovery mechanisms to reroute traffic in the event of failures, ensuring uninterrupted data flow.</w:t>
      </w:r>
      <w:r w:rsidR="003036AF" w:rsidRPr="007C5C91">
        <w:rPr>
          <w:lang w:val="en-GB"/>
        </w:rPr>
        <w:t xml:space="preserve"> </w:t>
      </w:r>
      <w:bookmarkEnd w:id="3726"/>
    </w:p>
    <w:p w14:paraId="2739F273" w14:textId="77777777" w:rsidR="00165EFB" w:rsidRPr="007C5C91" w:rsidRDefault="00165EFB" w:rsidP="00165EFB">
      <w:pPr>
        <w:pStyle w:val="Heading4numbered"/>
      </w:pPr>
      <w:bookmarkStart w:id="3727" w:name="_Toc200492343"/>
      <w:bookmarkStart w:id="3728" w:name="_Toc202536193"/>
      <w:bookmarkStart w:id="3729" w:name="_Toc224053092"/>
      <w:bookmarkStart w:id="3730" w:name="_Toc225322482"/>
      <w:r w:rsidRPr="007C5C91">
        <w:t>Security</w:t>
      </w:r>
      <w:bookmarkEnd w:id="3727"/>
      <w:bookmarkEnd w:id="3728"/>
      <w:bookmarkEnd w:id="3729"/>
      <w:bookmarkEnd w:id="3730"/>
    </w:p>
    <w:p w14:paraId="7516E1DE" w14:textId="2AA8DED7" w:rsidR="00165EFB" w:rsidRPr="007C5C91" w:rsidRDefault="00165EFB" w:rsidP="007139DF">
      <w:pPr>
        <w:pStyle w:val="RequirementList"/>
        <w:rPr>
          <w:lang w:val="en-GB"/>
        </w:rPr>
      </w:pPr>
      <w:bookmarkStart w:id="3731" w:name="_Toc202536182"/>
      <w:bookmarkStart w:id="3732" w:name="_Toc221266306"/>
      <w:bookmarkEnd w:id="3689"/>
      <w:r w:rsidRPr="007C5C91">
        <w:rPr>
          <w:lang w:val="en-GB"/>
        </w:rPr>
        <w:t>The Contractor shall maintain an Information Security Management System (ISMS) in accordance with ISO 27001</w:t>
      </w:r>
      <w:r w:rsidR="00B07ED3" w:rsidRPr="007C5C91">
        <w:rPr>
          <w:lang w:val="en-GB"/>
        </w:rPr>
        <w:t>.</w:t>
      </w:r>
      <w:r w:rsidR="003036AF" w:rsidRPr="007C5C91">
        <w:rPr>
          <w:lang w:val="en-GB"/>
        </w:rPr>
        <w:t xml:space="preserve"> </w:t>
      </w:r>
      <w:r w:rsidRPr="007C5C91">
        <w:rPr>
          <w:lang w:val="en-GB"/>
        </w:rPr>
        <w:t>In their offer the Applicant shall deliver, for this ISMS, either (1) an ISO 27001 certification issued by an accredited certification body and The Statement of Applicability and the applicable scope or, (2) a brief mapping statement explaining how equivalent assurances will be provided.</w:t>
      </w:r>
    </w:p>
    <w:p w14:paraId="54C60F4B" w14:textId="74B8716F" w:rsidR="00E633D5" w:rsidRPr="007C5C91" w:rsidRDefault="00165EFB" w:rsidP="007139DF">
      <w:pPr>
        <w:pStyle w:val="RequirementList"/>
        <w:rPr>
          <w:lang w:val="en-GB"/>
        </w:rPr>
      </w:pPr>
      <w:r w:rsidRPr="007C5C91">
        <w:rPr>
          <w:lang w:val="en-GB"/>
        </w:rPr>
        <w:t>The Contractor shall comply with the SCK CEN cybersecurity policy framework which, for this procurement, is defined as the requirements, from the “CCB Cyber Fundamentals requirements” (CyFun) at assurance level IMPORTANT, which SCK CEN identifies as obligations for the Contractor.</w:t>
      </w:r>
      <w:r w:rsidRPr="007C5C91">
        <w:rPr>
          <w:lang w:val="en-GB"/>
        </w:rPr>
        <w:br/>
        <w:t>The Contractor shall provide a completed SCK CEN CyFun Supplier Control Response Matrix (which will be provided by SCK CEN during the Contract execution) stating for each relevant control: (1) Compliance status (Compliant / Partially compliant / Not compliant / Not applicable), (2) Description of implementation and boundary conditions, (3) Any deviations/risks and proposed compensating controls.</w:t>
      </w:r>
      <w:r w:rsidR="003036AF" w:rsidRPr="007C5C91">
        <w:rPr>
          <w:lang w:val="en-GB"/>
        </w:rPr>
        <w:t xml:space="preserve"> </w:t>
      </w:r>
    </w:p>
    <w:p w14:paraId="09E3F56B" w14:textId="2E06DC54" w:rsidR="00165EFB" w:rsidRPr="007C5C91" w:rsidRDefault="00165EFB" w:rsidP="00E633D5">
      <w:pPr>
        <w:pStyle w:val="Offer-mainwithnumber"/>
      </w:pPr>
      <w:r w:rsidRPr="007C5C91">
        <w:t xml:space="preserve">In the offer, the Applicant shall indicate and substantiate their level of experience </w:t>
      </w:r>
      <w:r w:rsidR="00D568F5" w:rsidRPr="007C5C91">
        <w:t>in</w:t>
      </w:r>
      <w:r w:rsidRPr="007C5C91">
        <w:t xml:space="preserve"> providing </w:t>
      </w:r>
      <w:r w:rsidR="00D568F5" w:rsidRPr="007C5C91">
        <w:t xml:space="preserve">such </w:t>
      </w:r>
      <w:r w:rsidRPr="007C5C91">
        <w:t>information.</w:t>
      </w:r>
    </w:p>
    <w:p w14:paraId="094AAF6A" w14:textId="77777777" w:rsidR="00165EFB" w:rsidRPr="007C5C91" w:rsidRDefault="00165EFB" w:rsidP="007139DF">
      <w:pPr>
        <w:pStyle w:val="RequirementList"/>
        <w:rPr>
          <w:lang w:val="en-GB"/>
        </w:rPr>
      </w:pPr>
      <w:r w:rsidRPr="007C5C91">
        <w:rPr>
          <w:lang w:val="en-GB"/>
        </w:rPr>
        <w:t>Where the proposed delivered product and/or installed system is claimed to be certified to IEC 62443-3-3 Security Level (SL 2, 3 or 4 ), the Applicant shall provide with the offer (1) certification document(s) (certificate or assessment report) from a recognized scheme/provider, and (2) a version and configuration declaration confirming that any delivered version/configuration matches the IEC 62443-3-3 SL(2/3/4) certified scope or identification of deviations and their implications.</w:t>
      </w:r>
    </w:p>
    <w:p w14:paraId="11382910" w14:textId="77777777" w:rsidR="00165EFB" w:rsidRPr="007C5C91" w:rsidRDefault="00165EFB" w:rsidP="007139DF">
      <w:pPr>
        <w:pStyle w:val="RequirementList"/>
        <w:numPr>
          <w:ilvl w:val="0"/>
          <w:numId w:val="0"/>
        </w:numPr>
        <w:ind w:left="1134"/>
        <w:rPr>
          <w:lang w:val="en-GB"/>
        </w:rPr>
      </w:pPr>
    </w:p>
    <w:p w14:paraId="328BFD17" w14:textId="76014FE5" w:rsidR="00165EFB" w:rsidRPr="007C5C91" w:rsidRDefault="00165EFB" w:rsidP="007139DF">
      <w:pPr>
        <w:pStyle w:val="RequirementList"/>
        <w:rPr>
          <w:lang w:val="en-GB"/>
        </w:rPr>
      </w:pPr>
      <w:r w:rsidRPr="007C5C91">
        <w:rPr>
          <w:lang w:val="en-GB"/>
        </w:rPr>
        <w:lastRenderedPageBreak/>
        <w:t>The Contractor shall document the system's security features and their alignment with the requested standards and framework or the Contractor’s proposed equivalent assurances</w:t>
      </w:r>
      <w:r w:rsidR="00B07ED3" w:rsidRPr="007C5C91">
        <w:rPr>
          <w:lang w:val="en-GB"/>
        </w:rPr>
        <w:t>.</w:t>
      </w:r>
      <w:r w:rsidR="003036AF" w:rsidRPr="007C5C91">
        <w:rPr>
          <w:lang w:val="en-GB"/>
        </w:rPr>
        <w:t xml:space="preserve"> </w:t>
      </w:r>
      <w:r w:rsidRPr="007C5C91">
        <w:rPr>
          <w:lang w:val="en-GB"/>
        </w:rPr>
        <w:t>This documentation shall be provided to SCK CEN for review and approval before implementation at MINERVA site.</w:t>
      </w:r>
      <w:r w:rsidRPr="007C5C91">
        <w:rPr>
          <w:lang w:val="en-GB"/>
        </w:rPr>
        <w:br/>
        <w:t>Any material gaps against mandatory scoped CyFun controls must be remediated prior to SAT (or within an agreed corrective action plan), subject to SCK CEN approval.</w:t>
      </w:r>
    </w:p>
    <w:p w14:paraId="3F7930A0" w14:textId="77777777" w:rsidR="00165EFB" w:rsidRPr="007C5C91" w:rsidRDefault="00165EFB" w:rsidP="00165EFB">
      <w:pPr>
        <w:pStyle w:val="RequirementList"/>
        <w:numPr>
          <w:ilvl w:val="0"/>
          <w:numId w:val="0"/>
        </w:numPr>
        <w:ind w:left="1134"/>
        <w:rPr>
          <w:lang w:val="en-GB"/>
        </w:rPr>
      </w:pPr>
    </w:p>
    <w:p w14:paraId="274B38BA" w14:textId="1F500AF1" w:rsidR="00165EFB" w:rsidRPr="007C5C91" w:rsidRDefault="00165EFB" w:rsidP="007139DF">
      <w:pPr>
        <w:pStyle w:val="RequirementList"/>
        <w:rPr>
          <w:lang w:val="en-GB"/>
        </w:rPr>
      </w:pPr>
      <w:r w:rsidRPr="007C5C91">
        <w:rPr>
          <w:lang w:val="en-GB"/>
        </w:rPr>
        <w:t>Where</w:t>
      </w:r>
      <w:r w:rsidR="003036AF" w:rsidRPr="007C5C91">
        <w:rPr>
          <w:lang w:val="en-GB"/>
        </w:rPr>
        <w:t xml:space="preserve"> </w:t>
      </w:r>
      <w:r w:rsidRPr="007C5C91">
        <w:rPr>
          <w:lang w:val="en-GB"/>
        </w:rPr>
        <w:t>infrastructure or tools are required for, or related to, the security of the system, the Contractor shall work with the SCK CEN to integrate with SCK CEN’s existing infrastructure and tooling</w:t>
      </w:r>
      <w:r w:rsidR="00B07ED3" w:rsidRPr="007C5C91">
        <w:rPr>
          <w:lang w:val="en-GB"/>
        </w:rPr>
        <w:t>.</w:t>
      </w:r>
      <w:r w:rsidR="003036AF" w:rsidRPr="007C5C91">
        <w:rPr>
          <w:lang w:val="en-GB"/>
        </w:rPr>
        <w:t xml:space="preserve"> </w:t>
      </w:r>
      <w:r w:rsidRPr="007C5C91">
        <w:rPr>
          <w:lang w:val="en-GB"/>
        </w:rPr>
        <w:t xml:space="preserve">This includes, but is not limited to, tools and infrastructure for: Network security, Endpoint security, Identity and access management, Monitoring and analysis, or Data security. </w:t>
      </w:r>
    </w:p>
    <w:p w14:paraId="0BCBFFCE" w14:textId="60EC63FA" w:rsidR="00165EFB" w:rsidRPr="007C5C91" w:rsidRDefault="00165EFB" w:rsidP="007139DF">
      <w:pPr>
        <w:pStyle w:val="RequirementList"/>
        <w:rPr>
          <w:lang w:val="en-GB"/>
        </w:rPr>
      </w:pPr>
      <w:r w:rsidRPr="007C5C91">
        <w:rPr>
          <w:lang w:val="en-GB"/>
        </w:rPr>
        <w:t>If the Contractor requires remote access to the plant, they shall utilize the standard solution provided by SCK CEN. Access will be granted with restricted permissions to ensure that only necessary functions are available, safeguarding the integrity and security of the plant's systems</w:t>
      </w:r>
      <w:r w:rsidR="00B07ED3" w:rsidRPr="007C5C91">
        <w:rPr>
          <w:lang w:val="en-GB"/>
        </w:rPr>
        <w:t>.</w:t>
      </w:r>
      <w:r w:rsidR="003036AF" w:rsidRPr="007C5C91">
        <w:rPr>
          <w:lang w:val="en-GB"/>
        </w:rPr>
        <w:t xml:space="preserve"> </w:t>
      </w:r>
      <w:r w:rsidRPr="007C5C91">
        <w:rPr>
          <w:lang w:val="en-GB"/>
        </w:rPr>
        <w:t>The Applicant is responsible for adhering to the defined access protocols and ensuring compliance with SCK CEN’s security policies.</w:t>
      </w:r>
    </w:p>
    <w:p w14:paraId="2C213936" w14:textId="77777777" w:rsidR="00165EFB" w:rsidRPr="007C5C91" w:rsidRDefault="00165EFB" w:rsidP="00165EFB">
      <w:pPr>
        <w:pStyle w:val="RequirementList"/>
        <w:numPr>
          <w:ilvl w:val="0"/>
          <w:numId w:val="0"/>
        </w:numPr>
        <w:ind w:left="1134"/>
        <w:rPr>
          <w:lang w:val="en-GB"/>
        </w:rPr>
      </w:pPr>
    </w:p>
    <w:p w14:paraId="119C8903" w14:textId="56783F16" w:rsidR="00165EFB" w:rsidRPr="007C5C91" w:rsidRDefault="00165EFB" w:rsidP="007139DF">
      <w:pPr>
        <w:pStyle w:val="RequirementList"/>
        <w:rPr>
          <w:lang w:val="en-GB"/>
        </w:rPr>
      </w:pPr>
      <w:r w:rsidRPr="007C5C91">
        <w:rPr>
          <w:lang w:val="en-GB"/>
        </w:rPr>
        <w:t>The Contractor shall identify all products with digital elements (as per the EU Cyber Resilience Act (CRA)), which are used in the system</w:t>
      </w:r>
      <w:r w:rsidR="00B07ED3" w:rsidRPr="007C5C91">
        <w:rPr>
          <w:lang w:val="en-GB"/>
        </w:rPr>
        <w:t>.</w:t>
      </w:r>
      <w:r w:rsidR="003036AF" w:rsidRPr="007C5C91">
        <w:rPr>
          <w:lang w:val="en-GB"/>
        </w:rPr>
        <w:t xml:space="preserve"> </w:t>
      </w:r>
      <w:r w:rsidRPr="007C5C91">
        <w:rPr>
          <w:lang w:val="en-GB"/>
        </w:rPr>
        <w:t>For each of these the Contractor shall (1) verify that Commercial Off-The-Shelf (COTS) products have a valid CE marking, and (2)</w:t>
      </w:r>
      <w:r w:rsidR="003036AF" w:rsidRPr="007C5C91">
        <w:rPr>
          <w:lang w:val="en-GB"/>
        </w:rPr>
        <w:t xml:space="preserve"> </w:t>
      </w:r>
      <w:r w:rsidRPr="007C5C91">
        <w:rPr>
          <w:lang w:val="en-GB"/>
        </w:rPr>
        <w:t>provide technical documentation and a Declaration of Conformity to show compliance with the CRA for custom-built products</w:t>
      </w:r>
      <w:r w:rsidR="00B07ED3" w:rsidRPr="007C5C91">
        <w:rPr>
          <w:lang w:val="en-GB"/>
        </w:rPr>
        <w:t>.</w:t>
      </w:r>
      <w:r w:rsidR="003036AF" w:rsidRPr="007C5C91">
        <w:rPr>
          <w:lang w:val="en-GB"/>
        </w:rPr>
        <w:t xml:space="preserve"> </w:t>
      </w:r>
      <w:r w:rsidRPr="007C5C91">
        <w:rPr>
          <w:lang w:val="en-GB"/>
        </w:rPr>
        <w:t>For both the documentation shall be provided to SCK CEN for review and approval prior to SAT.</w:t>
      </w:r>
    </w:p>
    <w:p w14:paraId="3D40FB00" w14:textId="77777777" w:rsidR="00165EFB" w:rsidRPr="007C5C91" w:rsidRDefault="00165EFB" w:rsidP="00165EFB">
      <w:pPr>
        <w:pStyle w:val="Heading3numbered"/>
      </w:pPr>
      <w:bookmarkStart w:id="3733" w:name="_Toc224053093"/>
      <w:bookmarkStart w:id="3734" w:name="_Toc225322483"/>
      <w:r w:rsidRPr="007C5C91">
        <w:t>MCS Integration</w:t>
      </w:r>
      <w:bookmarkEnd w:id="3731"/>
      <w:bookmarkEnd w:id="3732"/>
      <w:bookmarkEnd w:id="3733"/>
      <w:bookmarkEnd w:id="3734"/>
    </w:p>
    <w:p w14:paraId="00EA10B6" w14:textId="76F04E36" w:rsidR="00165EFB" w:rsidRPr="007C5C91" w:rsidRDefault="00165EFB" w:rsidP="007139DF">
      <w:pPr>
        <w:pStyle w:val="RequirementList"/>
        <w:rPr>
          <w:lang w:val="en-GB"/>
        </w:rPr>
      </w:pPr>
      <w:bookmarkStart w:id="3735" w:name="_Toc200492258"/>
      <w:r w:rsidRPr="007C5C91">
        <w:rPr>
          <w:lang w:val="en-GB"/>
        </w:rPr>
        <w:t>The QPS:CIS shall regulate the mass flow rate and supply temperature at the QRB-DIST interface ensuring that the temperature change rate (during cool-down and warm-up) for QCELL during transients remains within predefined limits and the operational window.</w:t>
      </w:r>
      <w:r w:rsidR="003036AF" w:rsidRPr="007C5C91">
        <w:rPr>
          <w:lang w:val="en-GB"/>
        </w:rPr>
        <w:t xml:space="preserve"> </w:t>
      </w:r>
      <w:r w:rsidRPr="007C5C91">
        <w:rPr>
          <w:lang w:val="en-GB"/>
        </w:rPr>
        <w:t>The temperature change rate is defined as the maximum allowable rate of change of the internal QCELL temperature, expressed in K/h (e.g., 4 K/h).</w:t>
      </w:r>
      <w:r w:rsidR="003036AF" w:rsidRPr="007C5C91">
        <w:rPr>
          <w:lang w:val="en-GB"/>
        </w:rPr>
        <w:t xml:space="preserve"> </w:t>
      </w:r>
      <w:bookmarkEnd w:id="3735"/>
    </w:p>
    <w:p w14:paraId="2E8FC433" w14:textId="77777777" w:rsidR="00165EFB" w:rsidRPr="007C5C91" w:rsidRDefault="00165EFB" w:rsidP="007139DF">
      <w:pPr>
        <w:pStyle w:val="RequirementList"/>
        <w:rPr>
          <w:lang w:val="en-GB"/>
        </w:rPr>
      </w:pPr>
      <w:r w:rsidRPr="007C5C91">
        <w:rPr>
          <w:lang w:val="en-GB"/>
        </w:rPr>
        <w:t>The QPS:CIS shall allow the adjustment of these limits, the global cooling/heating rate during operation.</w:t>
      </w:r>
    </w:p>
    <w:p w14:paraId="5C66A734" w14:textId="0F1EF806" w:rsidR="00165EFB" w:rsidRPr="007C5C91" w:rsidRDefault="00165EFB" w:rsidP="007139DF">
      <w:pPr>
        <w:pStyle w:val="RequirementList"/>
        <w:rPr>
          <w:lang w:val="en-GB"/>
        </w:rPr>
      </w:pPr>
      <w:r w:rsidRPr="007C5C91">
        <w:rPr>
          <w:lang w:val="en-GB"/>
        </w:rPr>
        <w:t xml:space="preserve">The QPS:CIS shall implement a Control and Monitoring interface with the Concentrator PLC (refer to </w:t>
      </w:r>
      <w:r w:rsidRPr="007C5C91">
        <w:rPr>
          <w:lang w:val="en-GB"/>
        </w:rPr>
        <w:fldChar w:fldCharType="begin"/>
      </w:r>
      <w:r w:rsidRPr="007C5C91">
        <w:rPr>
          <w:lang w:val="en-GB"/>
        </w:rPr>
        <w:instrText xml:space="preserve"> REF _Ref210826960 \h  \* MERGEFORMAT </w:instrText>
      </w:r>
      <w:r w:rsidRPr="007C5C91">
        <w:rPr>
          <w:lang w:val="en-GB"/>
        </w:rPr>
      </w:r>
      <w:r w:rsidRPr="007C5C91">
        <w:rPr>
          <w:lang w:val="en-GB"/>
        </w:rPr>
        <w:fldChar w:fldCharType="separate"/>
      </w:r>
      <w:r w:rsidR="007458A5" w:rsidRPr="007458A5">
        <w:rPr>
          <w:lang w:val="en-GB"/>
        </w:rPr>
        <w:t>Figure 11</w:t>
      </w:r>
      <w:r w:rsidRPr="007C5C91">
        <w:rPr>
          <w:lang w:val="en-GB"/>
        </w:rPr>
        <w:fldChar w:fldCharType="end"/>
      </w:r>
      <w:r w:rsidRPr="007C5C91">
        <w:rPr>
          <w:lang w:val="en-GB"/>
        </w:rPr>
        <w:t xml:space="preserve"> and items 20 and 33), exchanging real-time operational and control signals at an update rate of 1 Hz.</w:t>
      </w:r>
      <w:r w:rsidR="003036AF" w:rsidRPr="007C5C91">
        <w:rPr>
          <w:lang w:val="en-GB"/>
        </w:rPr>
        <w:t xml:space="preserve"> </w:t>
      </w:r>
      <w:r w:rsidRPr="007C5C91">
        <w:rPr>
          <w:lang w:val="en-GB"/>
        </w:rPr>
        <w:t xml:space="preserve">This will be used by </w:t>
      </w:r>
      <w:r w:rsidR="00856EA5" w:rsidRPr="007C5C91">
        <w:rPr>
          <w:lang w:val="en-GB"/>
        </w:rPr>
        <w:t>Concentrator</w:t>
      </w:r>
      <w:r w:rsidRPr="007C5C91">
        <w:rPr>
          <w:lang w:val="en-GB"/>
        </w:rPr>
        <w:t xml:space="preserve"> PLC, implemented within MCS, to actively control and enforce this temperature change rate by issuing setpoints to the QPLANT.</w:t>
      </w:r>
    </w:p>
    <w:p w14:paraId="69295097" w14:textId="0B056350" w:rsidR="00165EFB" w:rsidRPr="007C5C91" w:rsidRDefault="00165EFB" w:rsidP="007139DF">
      <w:pPr>
        <w:pStyle w:val="RequirementList"/>
        <w:rPr>
          <w:lang w:val="en-GB"/>
        </w:rPr>
      </w:pPr>
      <w:bookmarkStart w:id="3736" w:name="_Toc200492262"/>
      <w:r w:rsidRPr="007C5C91">
        <w:rPr>
          <w:lang w:val="en-GB"/>
        </w:rPr>
        <w:t xml:space="preserve">When the MCS is unavailable or a communication loss occurs, the QPS:CIS shall continue to operate as long as the </w:t>
      </w:r>
      <w:r w:rsidR="00856EA5" w:rsidRPr="007C5C91">
        <w:rPr>
          <w:lang w:val="en-GB"/>
        </w:rPr>
        <w:t>system’s</w:t>
      </w:r>
      <w:r w:rsidRPr="007C5C91">
        <w:rPr>
          <w:lang w:val="en-GB"/>
        </w:rPr>
        <w:t xml:space="preserve"> safety as well as personnel safety are guaranteed.</w:t>
      </w:r>
      <w:bookmarkEnd w:id="3736"/>
    </w:p>
    <w:p w14:paraId="71059927" w14:textId="105CF7F5" w:rsidR="00165EFB" w:rsidRPr="007C5C91" w:rsidRDefault="00165EFB" w:rsidP="007139DF">
      <w:pPr>
        <w:pStyle w:val="RequirementList"/>
        <w:rPr>
          <w:lang w:val="en-GB"/>
        </w:rPr>
      </w:pPr>
      <w:bookmarkStart w:id="3737" w:name="_Toc200492263"/>
      <w:r w:rsidRPr="007C5C91">
        <w:rPr>
          <w:lang w:val="en-GB"/>
        </w:rPr>
        <w:t>All the control parameters relevant for User Integration (QCELL’s) (e.g.: setpoints and thresholds), including calibration data</w:t>
      </w:r>
      <w:r w:rsidR="003036AF" w:rsidRPr="007C5C91">
        <w:rPr>
          <w:lang w:val="en-GB"/>
        </w:rPr>
        <w:t xml:space="preserve"> </w:t>
      </w:r>
      <w:r w:rsidRPr="007C5C91">
        <w:rPr>
          <w:lang w:val="en-GB"/>
        </w:rPr>
        <w:t>shall be available to the control and monitoring interface with MCS.</w:t>
      </w:r>
      <w:bookmarkEnd w:id="3737"/>
    </w:p>
    <w:p w14:paraId="7ED1675F" w14:textId="77777777" w:rsidR="00165EFB" w:rsidRPr="007C5C91" w:rsidRDefault="00165EFB" w:rsidP="00165EFB">
      <w:pPr>
        <w:pStyle w:val="RequirementBulletlvl1"/>
        <w:numPr>
          <w:ilvl w:val="0"/>
          <w:numId w:val="0"/>
        </w:numPr>
        <w:ind w:left="1418" w:hanging="284"/>
        <w:rPr>
          <w:lang w:val="en-GB"/>
        </w:rPr>
      </w:pPr>
    </w:p>
    <w:p w14:paraId="39B0E537" w14:textId="77777777" w:rsidR="00AC1BD7" w:rsidRPr="007C5C91" w:rsidRDefault="00AC1BD7" w:rsidP="00AC1BD7">
      <w:pPr>
        <w:pStyle w:val="Heading3numbered"/>
      </w:pPr>
      <w:bookmarkStart w:id="3738" w:name="_Toc225322484"/>
      <w:bookmarkStart w:id="3739" w:name="_Toc200492268"/>
      <w:bookmarkStart w:id="3740" w:name="_Toc202536185"/>
      <w:bookmarkStart w:id="3741" w:name="_Toc221266307"/>
      <w:bookmarkStart w:id="3742" w:name="_Toc224053094"/>
      <w:r w:rsidRPr="007C5C91">
        <w:t>User and Maintenance Manuals</w:t>
      </w:r>
      <w:bookmarkEnd w:id="3738"/>
    </w:p>
    <w:p w14:paraId="52564E70" w14:textId="77777777" w:rsidR="00AC1BD7" w:rsidRPr="007C5C91" w:rsidRDefault="00AC1BD7" w:rsidP="00AC1BD7">
      <w:pPr>
        <w:pStyle w:val="RequirementList"/>
        <w:rPr>
          <w:lang w:val="en-GB"/>
        </w:rPr>
      </w:pPr>
      <w:r w:rsidRPr="007C5C91">
        <w:rPr>
          <w:lang w:val="en-GB"/>
        </w:rPr>
        <w:t>The User Manual and Maintenance Manual shall contain all necessary documentation to enable SCK CEN to independently operate and maintain the QPS with minimum reliance on the Contractor.</w:t>
      </w:r>
    </w:p>
    <w:p w14:paraId="540C0843" w14:textId="77777777" w:rsidR="00AC1BD7" w:rsidRPr="007C5C91" w:rsidRDefault="00AC1BD7" w:rsidP="00AC1BD7">
      <w:pPr>
        <w:pStyle w:val="RequirementList"/>
        <w:numPr>
          <w:ilvl w:val="0"/>
          <w:numId w:val="0"/>
        </w:numPr>
        <w:ind w:left="1134"/>
        <w:rPr>
          <w:lang w:val="en-GB"/>
        </w:rPr>
      </w:pPr>
      <w:r w:rsidRPr="007C5C91">
        <w:rPr>
          <w:lang w:val="en-GB"/>
        </w:rPr>
        <w:t>The manuals shall include, at minimum:</w:t>
      </w:r>
    </w:p>
    <w:p w14:paraId="6CA5C98E" w14:textId="77777777" w:rsidR="00AC1BD7" w:rsidRPr="007C5C91" w:rsidRDefault="00AC1BD7" w:rsidP="00AC1BD7">
      <w:pPr>
        <w:pStyle w:val="RequirementBulletlvl1"/>
        <w:rPr>
          <w:lang w:val="en-GB"/>
        </w:rPr>
      </w:pPr>
      <w:r w:rsidRPr="007C5C91">
        <w:rPr>
          <w:lang w:val="en-GB"/>
        </w:rPr>
        <w:t>All information required for proper operation of the QPS by SCK CEN.</w:t>
      </w:r>
    </w:p>
    <w:p w14:paraId="2F3236E9" w14:textId="77777777" w:rsidR="00AC1BD7" w:rsidRPr="007C5C91" w:rsidRDefault="00AC1BD7" w:rsidP="00AC1BD7">
      <w:pPr>
        <w:pStyle w:val="RequirementBulletlvl1"/>
        <w:rPr>
          <w:lang w:val="en-GB"/>
        </w:rPr>
      </w:pPr>
      <w:r w:rsidRPr="007C5C91">
        <w:rPr>
          <w:lang w:val="en-GB"/>
        </w:rPr>
        <w:t>All information required for corrective and preventive maintenance of the QPS by SCK CEN.</w:t>
      </w:r>
    </w:p>
    <w:p w14:paraId="347158E5" w14:textId="77777777" w:rsidR="00AC1BD7" w:rsidRPr="007C5C91" w:rsidRDefault="00AC1BD7" w:rsidP="00AC1BD7">
      <w:pPr>
        <w:pStyle w:val="Offer-main"/>
      </w:pPr>
      <w:r w:rsidRPr="007C5C91">
        <w:t>In their offer, the Applicant shall include representative examples of a User Manual and a Maintenance Manual.</w:t>
      </w:r>
    </w:p>
    <w:p w14:paraId="4277B19B" w14:textId="77777777" w:rsidR="00165EFB" w:rsidRPr="007C5C91" w:rsidRDefault="00165EFB" w:rsidP="00165EFB">
      <w:pPr>
        <w:pStyle w:val="Heading3numbered"/>
      </w:pPr>
      <w:bookmarkStart w:id="3743" w:name="_Toc225322485"/>
      <w:r w:rsidRPr="007C5C91">
        <w:lastRenderedPageBreak/>
        <w:t>Software development</w:t>
      </w:r>
      <w:bookmarkEnd w:id="3739"/>
      <w:bookmarkEnd w:id="3740"/>
      <w:bookmarkEnd w:id="3741"/>
      <w:bookmarkEnd w:id="3742"/>
      <w:bookmarkEnd w:id="3743"/>
    </w:p>
    <w:p w14:paraId="04E55829" w14:textId="4177D793" w:rsidR="00165EFB" w:rsidRPr="007C5C91" w:rsidRDefault="00165EFB" w:rsidP="007139DF">
      <w:pPr>
        <w:pStyle w:val="RequirementList"/>
        <w:rPr>
          <w:lang w:val="en-GB"/>
        </w:rPr>
      </w:pPr>
      <w:bookmarkStart w:id="3744" w:name="_Toc200492269"/>
      <w:r w:rsidRPr="007C5C91">
        <w:rPr>
          <w:lang w:val="en-GB"/>
        </w:rPr>
        <w:t>The Contractor shall provide a list of all development tools, environments, and version compatibility requirements necessary to edit, build, deploy, and restore the delivered control software at the time of Plant Acceptance.</w:t>
      </w:r>
    </w:p>
    <w:p w14:paraId="6D73CFFE" w14:textId="77777777" w:rsidR="00165EFB" w:rsidRPr="007C5C91" w:rsidRDefault="00165EFB" w:rsidP="007139DF">
      <w:pPr>
        <w:pStyle w:val="RequirementList"/>
        <w:rPr>
          <w:lang w:val="en-GB"/>
        </w:rPr>
      </w:pPr>
      <w:r w:rsidRPr="007C5C91">
        <w:rPr>
          <w:lang w:val="en-GB"/>
        </w:rPr>
        <w:t>The Contractor shall identify all third-party or vendor software licenses required for modification or deployment of the control software.</w:t>
      </w:r>
    </w:p>
    <w:p w14:paraId="0EFF3ED5" w14:textId="77777777" w:rsidR="00165EFB" w:rsidRPr="007C5C91" w:rsidRDefault="00165EFB" w:rsidP="007139DF">
      <w:pPr>
        <w:pStyle w:val="RequirementList"/>
        <w:rPr>
          <w:lang w:val="en-GB"/>
        </w:rPr>
      </w:pPr>
      <w:r w:rsidRPr="007C5C91">
        <w:rPr>
          <w:lang w:val="en-GB"/>
        </w:rPr>
        <w:t>The Contractor shall not rely on undisclosed, inaccessible, or in-house proprietary tools that prevent reasonable modification, maintenance, or restoration of the delivered system.</w:t>
      </w:r>
    </w:p>
    <w:p w14:paraId="767AFAE1" w14:textId="3A40742B" w:rsidR="007B1DAC" w:rsidRPr="00485F5A" w:rsidRDefault="007B1DAC" w:rsidP="007B1DAC">
      <w:pPr>
        <w:pStyle w:val="RequirementList"/>
      </w:pPr>
      <w:bookmarkStart w:id="3745" w:name="_Ref224117405"/>
      <w:bookmarkStart w:id="3746" w:name="_Ref221085815"/>
      <w:r w:rsidRPr="007C5C91">
        <w:rPr>
          <w:lang w:val="en-GB"/>
        </w:rPr>
        <w:t>The Contractor may exclude from editable source-code delivery software components containing proprietary intellectual property, including software related to turboexpander control, cold compressor control, protection, interlocks, or performance optimization. Still all applicable clauses from the GSHRC (se</w:t>
      </w:r>
      <w:r w:rsidRPr="00485F5A">
        <w:t>e</w:t>
      </w:r>
      <w:r w:rsidR="00485F5A" w:rsidRPr="00485F5A">
        <w:t xml:space="preserve"> </w:t>
      </w:r>
      <w:r w:rsidR="00485F5A" w:rsidRPr="00485F5A">
        <w:fldChar w:fldCharType="begin"/>
      </w:r>
      <w:r w:rsidR="00485F5A" w:rsidRPr="00485F5A">
        <w:instrText xml:space="preserve"> REF _Ref224888855 \r \h </w:instrText>
      </w:r>
      <w:r w:rsidR="00485F5A" w:rsidRPr="00485F5A">
        <w:fldChar w:fldCharType="separate"/>
      </w:r>
      <w:r w:rsidR="007458A5">
        <w:t>[AD_04]</w:t>
      </w:r>
      <w:r w:rsidR="00485F5A" w:rsidRPr="00485F5A">
        <w:fldChar w:fldCharType="end"/>
      </w:r>
      <w:r w:rsidRPr="00485F5A">
        <w:t>, e.g</w:t>
      </w:r>
      <w:r w:rsidR="008A39B9" w:rsidRPr="00485F5A">
        <w:t>.,</w:t>
      </w:r>
      <w:r w:rsidRPr="00485F5A">
        <w:t xml:space="preserve"> ESCROW) remain valid. For each excluded software component, the Contractor shall:</w:t>
      </w:r>
      <w:bookmarkEnd w:id="3745"/>
    </w:p>
    <w:bookmarkEnd w:id="3746"/>
    <w:p w14:paraId="0A03A820" w14:textId="5FBE4EA0" w:rsidR="00165EFB" w:rsidRPr="007C5C91" w:rsidRDefault="00165EFB" w:rsidP="007B1DAC">
      <w:pPr>
        <w:pStyle w:val="RequirementList"/>
        <w:rPr>
          <w:lang w:val="en-GB"/>
        </w:rPr>
      </w:pPr>
      <w:r w:rsidRPr="007C5C91">
        <w:rPr>
          <w:lang w:val="en-GB"/>
        </w:rPr>
        <w:t>Excluded components shall not prevent operation, monitoring, integration, or modification of the overall QPS:CIS and may be delivered in compiled or parameterized form only if their interfaces, configuration options, and integration points are fully documented and remain usable and configurable by SCK CEN within the QPLANT:CIS </w:t>
      </w:r>
    </w:p>
    <w:p w14:paraId="4955787D" w14:textId="2D18CB2F" w:rsidR="00165EFB" w:rsidRPr="007C5C91" w:rsidRDefault="00165EFB" w:rsidP="007139DF">
      <w:pPr>
        <w:pStyle w:val="RequirementList"/>
        <w:rPr>
          <w:lang w:val="en-GB"/>
        </w:rPr>
      </w:pPr>
      <w:r w:rsidRPr="007C5C91">
        <w:rPr>
          <w:lang w:val="en-GB"/>
        </w:rPr>
        <w:t>The Contractor shall provide the following as part of Control System Dossier</w:t>
      </w:r>
      <w:bookmarkEnd w:id="3744"/>
      <w:r w:rsidR="009C773D" w:rsidRPr="007C5C91">
        <w:rPr>
          <w:lang w:val="en-GB"/>
        </w:rPr>
        <w:t>:</w:t>
      </w:r>
    </w:p>
    <w:p w14:paraId="6EFC3B55" w14:textId="77777777" w:rsidR="00165EFB" w:rsidRPr="007C5C91" w:rsidRDefault="00165EFB" w:rsidP="004F1293">
      <w:pPr>
        <w:pStyle w:val="RequirementBulletlvl1"/>
        <w:suppressAutoHyphens w:val="0"/>
        <w:rPr>
          <w:lang w:val="en-GB"/>
        </w:rPr>
      </w:pPr>
      <w:bookmarkStart w:id="3747" w:name="_Toc200492271"/>
      <w:r w:rsidRPr="007C5C91">
        <w:rPr>
          <w:lang w:val="en-GB"/>
        </w:rPr>
        <w:t xml:space="preserve">control philosophy, functional descriptions, </w:t>
      </w:r>
    </w:p>
    <w:p w14:paraId="5D7D299B" w14:textId="77777777" w:rsidR="00165EFB" w:rsidRPr="007C5C91" w:rsidRDefault="00165EFB" w:rsidP="004F1293">
      <w:pPr>
        <w:pStyle w:val="RequirementBulletlvl1"/>
        <w:suppressAutoHyphens w:val="0"/>
        <w:rPr>
          <w:lang w:val="en-GB"/>
        </w:rPr>
      </w:pPr>
      <w:r w:rsidRPr="007C5C91">
        <w:rPr>
          <w:lang w:val="en-GB"/>
        </w:rPr>
        <w:t>detailed documentation of the software architecture, covering all modules, functional blocks, and components, along with their inputs and outputs.</w:t>
      </w:r>
      <w:bookmarkStart w:id="3748" w:name="_Ref194919794"/>
      <w:bookmarkEnd w:id="3747"/>
    </w:p>
    <w:p w14:paraId="25B217B8" w14:textId="77777777" w:rsidR="00165EFB" w:rsidRPr="007C5C91" w:rsidRDefault="00165EFB" w:rsidP="004F1293">
      <w:pPr>
        <w:pStyle w:val="RequirementBulletlvl1"/>
        <w:suppressAutoHyphens w:val="0"/>
        <w:rPr>
          <w:lang w:val="en-GB"/>
        </w:rPr>
      </w:pPr>
      <w:bookmarkStart w:id="3749" w:name="_Toc200492272"/>
      <w:r w:rsidRPr="007C5C91">
        <w:rPr>
          <w:lang w:val="en-GB"/>
        </w:rPr>
        <w:t>lists of alarms, protection functions, instruments, events, and parameters.</w:t>
      </w:r>
      <w:bookmarkEnd w:id="3748"/>
      <w:bookmarkEnd w:id="3749"/>
    </w:p>
    <w:p w14:paraId="3C44C3B6" w14:textId="77777777" w:rsidR="00165EFB" w:rsidRPr="007C5C91" w:rsidRDefault="00165EFB" w:rsidP="004F1293">
      <w:pPr>
        <w:pStyle w:val="RequirementBulletlvl1"/>
        <w:suppressAutoHyphens w:val="0"/>
        <w:rPr>
          <w:lang w:val="en-GB"/>
        </w:rPr>
      </w:pPr>
      <w:r w:rsidRPr="007C5C91">
        <w:rPr>
          <w:lang w:val="en-GB"/>
        </w:rPr>
        <w:t>control cabinet hardware configuration and recommended spare parts.</w:t>
      </w:r>
    </w:p>
    <w:p w14:paraId="3514FD1A" w14:textId="77777777" w:rsidR="00165EFB" w:rsidRPr="007C5C91" w:rsidRDefault="00165EFB" w:rsidP="00FE3B5C">
      <w:pPr>
        <w:pStyle w:val="Offer-mainwithnumber"/>
      </w:pPr>
      <w:bookmarkStart w:id="3750" w:name="_Toc200492273"/>
      <w:r w:rsidRPr="007C5C91">
        <w:t>In the offer, the Applicant shall provide sufficient detail deemed representative of the anticipated software development scope, including assumptions, planned methodologies, and architectural breakdown.</w:t>
      </w:r>
    </w:p>
    <w:p w14:paraId="013E9C13" w14:textId="77777777" w:rsidR="00165EFB" w:rsidRPr="007C5C91" w:rsidRDefault="00165EFB" w:rsidP="007139DF">
      <w:pPr>
        <w:pStyle w:val="RequirementList"/>
        <w:rPr>
          <w:lang w:val="en-GB"/>
        </w:rPr>
      </w:pPr>
      <w:r w:rsidRPr="007C5C91">
        <w:rPr>
          <w:lang w:val="en-GB"/>
        </w:rPr>
        <w:t>All PLCs shall be programmed in full compliance with the IEC 61131-3 standard.</w:t>
      </w:r>
      <w:bookmarkStart w:id="3751" w:name="_Toc200492274"/>
      <w:bookmarkEnd w:id="3750"/>
    </w:p>
    <w:p w14:paraId="59F63F45" w14:textId="645B71EA" w:rsidR="00165EFB" w:rsidRPr="007C5C91" w:rsidRDefault="00165EFB" w:rsidP="00165EFB">
      <w:pPr>
        <w:pStyle w:val="RequirementList"/>
        <w:numPr>
          <w:ilvl w:val="0"/>
          <w:numId w:val="0"/>
        </w:numPr>
        <w:ind w:left="502"/>
        <w:rPr>
          <w:lang w:val="en-GB"/>
        </w:rPr>
      </w:pPr>
      <w:r w:rsidRPr="007C5C91">
        <w:rPr>
          <w:lang w:val="en-GB"/>
        </w:rPr>
        <w:t>The use of Instruction List (IL) is highly discouraged.</w:t>
      </w:r>
      <w:r w:rsidR="003036AF" w:rsidRPr="007C5C91">
        <w:rPr>
          <w:lang w:val="en-GB"/>
        </w:rPr>
        <w:t xml:space="preserve"> </w:t>
      </w:r>
      <w:r w:rsidRPr="007C5C91">
        <w:rPr>
          <w:lang w:val="en-GB"/>
        </w:rPr>
        <w:t>Higher-level languages like Structured Text (ST) are highly recommended for better clarity, maintainability, and portability of PLC programs.</w:t>
      </w:r>
      <w:r w:rsidR="003036AF" w:rsidRPr="007C5C91">
        <w:rPr>
          <w:lang w:val="en-GB"/>
        </w:rPr>
        <w:t xml:space="preserve"> </w:t>
      </w:r>
      <w:r w:rsidRPr="007C5C91">
        <w:rPr>
          <w:lang w:val="en-GB"/>
        </w:rPr>
        <w:t>Therefore, the Contractor is strongly advised to avoid new implementations in IL and to migrate any existing IL-based code to ST or other recommended IEC 61131-3 languages whenever possible.</w:t>
      </w:r>
      <w:bookmarkEnd w:id="3751"/>
    </w:p>
    <w:p w14:paraId="56E62703" w14:textId="77777777" w:rsidR="00165EFB" w:rsidRPr="007C5C91" w:rsidRDefault="00165EFB" w:rsidP="00FE3B5C">
      <w:pPr>
        <w:pStyle w:val="Offer-mainwithnumber"/>
      </w:pPr>
      <w:bookmarkStart w:id="3752" w:name="_Toc200492275"/>
      <w:r w:rsidRPr="007C5C91">
        <w:t>In the offer, the Applicant shall:</w:t>
      </w:r>
    </w:p>
    <w:p w14:paraId="56738770" w14:textId="77777777" w:rsidR="00165EFB" w:rsidRPr="007C5C91" w:rsidRDefault="00165EFB" w:rsidP="00165EFB">
      <w:pPr>
        <w:pStyle w:val="Offer-bulletlvl1"/>
        <w:spacing w:after="240"/>
      </w:pPr>
      <w:r w:rsidRPr="007C5C91">
        <w:t>Declare the programming languages to be used per functional block.</w:t>
      </w:r>
    </w:p>
    <w:p w14:paraId="291FBC5D" w14:textId="77777777" w:rsidR="00165EFB" w:rsidRPr="007C5C91" w:rsidRDefault="00165EFB" w:rsidP="00165EFB">
      <w:pPr>
        <w:pStyle w:val="Offer-bulletlvl1"/>
        <w:spacing w:after="240"/>
      </w:pPr>
      <w:r w:rsidRPr="007C5C91">
        <w:t>Justify any deviation from ST and including retained IL-based implementations.</w:t>
      </w:r>
    </w:p>
    <w:p w14:paraId="418A0C1C" w14:textId="77777777" w:rsidR="00165EFB" w:rsidRPr="007C5C91" w:rsidRDefault="00165EFB" w:rsidP="00165EFB">
      <w:pPr>
        <w:pStyle w:val="Offer-bulletlvl1"/>
        <w:spacing w:after="240"/>
      </w:pPr>
      <w:r w:rsidRPr="007C5C91">
        <w:t>Demonstrate software structuring practices that favour maintainability, reuse, and modular design.</w:t>
      </w:r>
    </w:p>
    <w:p w14:paraId="67FF5D38" w14:textId="77777777" w:rsidR="00165EFB" w:rsidRPr="007C5C91" w:rsidRDefault="00165EFB" w:rsidP="00165EFB">
      <w:pPr>
        <w:pStyle w:val="Offer-bulletlvl1"/>
        <w:spacing w:after="240"/>
      </w:pPr>
      <w:r w:rsidRPr="007C5C91">
        <w:t>Proposals will be evaluated with preference given to Applicants demonstrating disciplined use of structured IEC 61131-3 languages and long-term maintainability strategies.</w:t>
      </w:r>
    </w:p>
    <w:p w14:paraId="4AA81F62" w14:textId="77777777" w:rsidR="00165EFB" w:rsidRPr="007C5C91" w:rsidRDefault="00165EFB" w:rsidP="007139DF">
      <w:pPr>
        <w:pStyle w:val="RequirementList"/>
        <w:rPr>
          <w:lang w:val="en-GB"/>
        </w:rPr>
      </w:pPr>
      <w:r w:rsidRPr="007C5C91">
        <w:rPr>
          <w:lang w:val="en-GB"/>
        </w:rPr>
        <w:t>When the Software Component includes human readable information (for example, but not limited to: HMI, logging, source code), it shall be in English.</w:t>
      </w:r>
      <w:bookmarkEnd w:id="3752"/>
    </w:p>
    <w:p w14:paraId="2EC8DDFA" w14:textId="216E1E1F" w:rsidR="00165EFB" w:rsidRPr="007C5C91" w:rsidRDefault="00165EFB" w:rsidP="007139DF">
      <w:pPr>
        <w:pStyle w:val="RequirementList"/>
        <w:rPr>
          <w:lang w:val="en-GB"/>
        </w:rPr>
      </w:pPr>
      <w:bookmarkStart w:id="3753" w:name="_Toc200492276"/>
      <w:r w:rsidRPr="007C5C91">
        <w:rPr>
          <w:lang w:val="en-GB"/>
        </w:rPr>
        <w:t>The Contractor shall develop a functional analysis and a detailed description of all control scenarios including interfaces.</w:t>
      </w:r>
      <w:r w:rsidR="003036AF" w:rsidRPr="007C5C91">
        <w:rPr>
          <w:lang w:val="en-GB"/>
        </w:rPr>
        <w:t xml:space="preserve"> </w:t>
      </w:r>
      <w:r w:rsidRPr="007C5C91">
        <w:rPr>
          <w:lang w:val="en-GB"/>
        </w:rPr>
        <w:t>The detailed description shall also include a program sequence plan (functions and procedures used in the program)</w:t>
      </w:r>
      <w:bookmarkEnd w:id="3753"/>
      <w:r w:rsidRPr="007C5C91">
        <w:rPr>
          <w:lang w:val="en-GB"/>
        </w:rPr>
        <w:t>.</w:t>
      </w:r>
      <w:r w:rsidR="003036AF" w:rsidRPr="007C5C91">
        <w:rPr>
          <w:lang w:val="en-GB"/>
        </w:rPr>
        <w:t xml:space="preserve"> </w:t>
      </w:r>
      <w:r w:rsidRPr="007C5C91">
        <w:rPr>
          <w:lang w:val="en-GB"/>
        </w:rPr>
        <w:t>For each software module, functional block, component, or data block, the Contractor shall provide a detailed description of the logical conditions and input states that govern the activation, value assignment, or change of each output parameter.</w:t>
      </w:r>
    </w:p>
    <w:p w14:paraId="6AF87E75" w14:textId="3D918028" w:rsidR="00165EFB" w:rsidRPr="007C5C91" w:rsidRDefault="00165EFB" w:rsidP="00FE3B5C">
      <w:pPr>
        <w:pStyle w:val="Offer-mainwithnumber"/>
      </w:pPr>
      <w:r w:rsidRPr="007C5C91">
        <w:lastRenderedPageBreak/>
        <w:t>In the offer, the Applicant shall provide a preliminary functional analysis and indicative control sequence plan, representative of the anticipated implementation.</w:t>
      </w:r>
      <w:r w:rsidR="003036AF" w:rsidRPr="007C5C91">
        <w:t xml:space="preserve"> </w:t>
      </w:r>
      <w:r w:rsidRPr="007C5C91">
        <w:t>This shall include key functions, procedural steps, and interface interactions necessary to support evaluation of scope, architecture complexity, and design maturity.</w:t>
      </w:r>
      <w:r w:rsidR="003036AF" w:rsidRPr="007C5C91">
        <w:t xml:space="preserve"> </w:t>
      </w:r>
    </w:p>
    <w:p w14:paraId="5A184903" w14:textId="77777777" w:rsidR="00165EFB" w:rsidRPr="007C5C91" w:rsidRDefault="00165EFB" w:rsidP="007139DF">
      <w:pPr>
        <w:pStyle w:val="RequirementList"/>
        <w:rPr>
          <w:lang w:val="en-GB"/>
        </w:rPr>
      </w:pPr>
      <w:bookmarkStart w:id="3754" w:name="_Toc200492278"/>
      <w:r w:rsidRPr="007C5C91">
        <w:rPr>
          <w:lang w:val="en-GB"/>
        </w:rPr>
        <w:t>Each Software Component and Hardware Node shall include a unique version identifier that uniquely represents the build date and unique version identifier, automatically generated during the build process to ensure traceability; this identifier shall be retrievable in a consistent and read-only manner through the MCS control and monitoring interface.</w:t>
      </w:r>
      <w:bookmarkEnd w:id="3754"/>
    </w:p>
    <w:p w14:paraId="70B5D154" w14:textId="0519D176" w:rsidR="00165EFB" w:rsidRPr="007C5C91" w:rsidRDefault="00165EFB" w:rsidP="007139DF">
      <w:pPr>
        <w:pStyle w:val="RequirementList"/>
        <w:rPr>
          <w:lang w:val="en-GB"/>
        </w:rPr>
      </w:pPr>
      <w:r w:rsidRPr="007C5C91">
        <w:rPr>
          <w:lang w:val="en-GB"/>
        </w:rPr>
        <w:t xml:space="preserve">Configuration </w:t>
      </w:r>
      <w:r w:rsidR="00DF5C6A" w:rsidRPr="007C5C91">
        <w:rPr>
          <w:lang w:val="en-GB"/>
        </w:rPr>
        <w:t>files</w:t>
      </w:r>
      <w:r w:rsidRPr="007C5C91">
        <w:rPr>
          <w:lang w:val="en-GB"/>
        </w:rPr>
        <w:t xml:space="preserve"> and parameter sets shall be provided with version identification, configuration records, and change history sufficient to establish traceability of the delivered baseline.</w:t>
      </w:r>
    </w:p>
    <w:p w14:paraId="0A2C6A2C" w14:textId="77777777" w:rsidR="00165EFB" w:rsidRPr="007C5C91" w:rsidRDefault="00165EFB" w:rsidP="007139DF">
      <w:pPr>
        <w:pStyle w:val="RequirementList"/>
        <w:rPr>
          <w:lang w:val="en-GB"/>
        </w:rPr>
      </w:pPr>
      <w:r w:rsidRPr="007C5C91">
        <w:rPr>
          <w:lang w:val="en-GB"/>
        </w:rPr>
        <w:t>The Contractor shall provide a complete and final listing of all operational setpoints, control-loop tuning parameters, and mode-dependent configuration values used to achieve the specified QPLANT performance.</w:t>
      </w:r>
    </w:p>
    <w:p w14:paraId="64F1C7C3" w14:textId="757BDE3C" w:rsidR="00165EFB" w:rsidRPr="007C5C91" w:rsidRDefault="00165EFB" w:rsidP="004F1293">
      <w:pPr>
        <w:pStyle w:val="RequirementBulletlvl1"/>
        <w:suppressAutoHyphens w:val="0"/>
        <w:rPr>
          <w:lang w:val="en-GB"/>
        </w:rPr>
      </w:pPr>
      <w:r w:rsidRPr="007C5C91">
        <w:rPr>
          <w:lang w:val="en-GB"/>
        </w:rPr>
        <w:t xml:space="preserve">The </w:t>
      </w:r>
      <w:r w:rsidR="00DF5C6A" w:rsidRPr="007C5C91">
        <w:rPr>
          <w:lang w:val="en-GB"/>
        </w:rPr>
        <w:t>information provided</w:t>
      </w:r>
      <w:r w:rsidRPr="007C5C91">
        <w:rPr>
          <w:lang w:val="en-GB"/>
        </w:rPr>
        <w:t xml:space="preserve"> shall include deviations from vendor default settings and tuning applicable to all operating modes.</w:t>
      </w:r>
    </w:p>
    <w:p w14:paraId="2A89835F" w14:textId="77777777" w:rsidR="00165EFB" w:rsidRPr="007C5C91" w:rsidRDefault="00165EFB" w:rsidP="004F1293">
      <w:pPr>
        <w:pStyle w:val="RequirementBulletlvl1"/>
        <w:suppressAutoHyphens w:val="0"/>
        <w:rPr>
          <w:lang w:val="en-GB"/>
        </w:rPr>
      </w:pPr>
      <w:r w:rsidRPr="007C5C91">
        <w:rPr>
          <w:lang w:val="en-GB"/>
        </w:rPr>
        <w:t>Operational setpoints, tuning parameters, and configuration values shall not be withheld on intellectual-property grounds.</w:t>
      </w:r>
    </w:p>
    <w:p w14:paraId="78818CD4" w14:textId="77777777" w:rsidR="00165EFB" w:rsidRPr="007C5C91" w:rsidRDefault="00165EFB" w:rsidP="00EE30B6">
      <w:pPr>
        <w:pStyle w:val="RequirementBulletlvl1"/>
        <w:numPr>
          <w:ilvl w:val="0"/>
          <w:numId w:val="0"/>
        </w:numPr>
        <w:suppressAutoHyphens w:val="0"/>
        <w:ind w:left="1418"/>
        <w:rPr>
          <w:lang w:val="en-GB"/>
        </w:rPr>
      </w:pPr>
    </w:p>
    <w:p w14:paraId="1D049F7F" w14:textId="77777777" w:rsidR="00165EFB" w:rsidRPr="007C5C91" w:rsidRDefault="00165EFB" w:rsidP="00165EFB">
      <w:pPr>
        <w:pStyle w:val="Heading3numbered"/>
      </w:pPr>
      <w:bookmarkStart w:id="3755" w:name="_Toc221266308"/>
      <w:bookmarkStart w:id="3756" w:name="_Toc224053095"/>
      <w:bookmarkStart w:id="3757" w:name="_Toc225322486"/>
      <w:bookmarkStart w:id="3758" w:name="_Toc200492279"/>
      <w:bookmarkStart w:id="3759" w:name="_Toc202536186"/>
      <w:bookmarkStart w:id="3760" w:name="_Hlk192069750"/>
      <w:r w:rsidRPr="007C5C91">
        <w:t>SCADA, HMI, and Data Historian Infrastructure</w:t>
      </w:r>
      <w:bookmarkEnd w:id="3755"/>
      <w:bookmarkEnd w:id="3756"/>
      <w:bookmarkEnd w:id="3757"/>
    </w:p>
    <w:p w14:paraId="556795FD" w14:textId="7F0BEE54" w:rsidR="00165EFB" w:rsidRPr="007C5C91" w:rsidRDefault="00165EFB" w:rsidP="007139DF">
      <w:pPr>
        <w:pStyle w:val="RequirementList"/>
        <w:rPr>
          <w:lang w:val="en-GB"/>
        </w:rPr>
      </w:pPr>
      <w:bookmarkStart w:id="3761" w:name="_Toc200492294"/>
      <w:r w:rsidRPr="007C5C91">
        <w:rPr>
          <w:lang w:val="en-GB"/>
        </w:rPr>
        <w:t>The Contractor shall provide local operator stations (HMI) to support local data visualization, reporting, and maintenance activities for QPS.</w:t>
      </w:r>
      <w:r w:rsidR="003036AF" w:rsidRPr="007C5C91">
        <w:rPr>
          <w:lang w:val="en-GB"/>
        </w:rPr>
        <w:t xml:space="preserve"> </w:t>
      </w:r>
      <w:r w:rsidRPr="007C5C91">
        <w:rPr>
          <w:lang w:val="en-GB"/>
        </w:rPr>
        <w:t>At minimum, one station shall be installed in the Compressor Room and one in the Cold Box Room.</w:t>
      </w:r>
    </w:p>
    <w:p w14:paraId="01F1F65D" w14:textId="5F6470D4" w:rsidR="00165EFB" w:rsidRPr="007C5C91" w:rsidRDefault="00165EFB" w:rsidP="007139DF">
      <w:pPr>
        <w:pStyle w:val="RequirementList"/>
        <w:rPr>
          <w:lang w:val="en-GB"/>
        </w:rPr>
      </w:pPr>
      <w:r w:rsidRPr="007C5C91">
        <w:rPr>
          <w:lang w:val="en-GB"/>
        </w:rPr>
        <w:t>The Contractor shall supply, configure, and commission a System-Dedicated SCADA system (QPS:SCADA) and data historian (QPS:HIS) for QPS:CIS.</w:t>
      </w:r>
      <w:r w:rsidR="003036AF" w:rsidRPr="007C5C91">
        <w:rPr>
          <w:lang w:val="en-GB"/>
        </w:rPr>
        <w:t xml:space="preserve"> </w:t>
      </w:r>
      <w:r w:rsidRPr="007C5C91">
        <w:rPr>
          <w:lang w:val="en-GB"/>
        </w:rPr>
        <w:t>The dedicated SCADA system shall be designed such that future integration with a Site-Wide MINERVA SCADA system is technically feasible and not precluded by architectural, licensing, protocol, or data-model constraints.</w:t>
      </w:r>
      <w:r w:rsidRPr="007C5C91" w:rsidDel="008804EC">
        <w:rPr>
          <w:lang w:val="en-GB"/>
        </w:rPr>
        <w:t xml:space="preserve"> </w:t>
      </w:r>
      <w:bookmarkEnd w:id="3761"/>
    </w:p>
    <w:p w14:paraId="3A84ED08" w14:textId="27E9C945" w:rsidR="00165EFB" w:rsidRPr="007C5C91" w:rsidRDefault="00165EFB" w:rsidP="007139DF">
      <w:pPr>
        <w:pStyle w:val="RequirementList"/>
        <w:rPr>
          <w:lang w:val="en-GB"/>
        </w:rPr>
      </w:pPr>
      <w:bookmarkStart w:id="3762" w:name="_Toc200492295"/>
      <w:r w:rsidRPr="007C5C91">
        <w:rPr>
          <w:lang w:val="en-GB"/>
        </w:rPr>
        <w:t>During standalone commissioning and SAT, integration with SCK CEN systems (MIT, MCS, MIS) may not be available; therefore, QPS:CIS shall be capable of independent operation until full site integration is realized.</w:t>
      </w:r>
    </w:p>
    <w:p w14:paraId="18861BEF" w14:textId="3ADDE5A1" w:rsidR="00165EFB" w:rsidRPr="007C5C91" w:rsidRDefault="00165EFB" w:rsidP="007139DF">
      <w:pPr>
        <w:pStyle w:val="RequirementList"/>
        <w:rPr>
          <w:lang w:val="en-GB"/>
        </w:rPr>
      </w:pPr>
      <w:r w:rsidRPr="007C5C91">
        <w:rPr>
          <w:lang w:val="en-GB"/>
        </w:rPr>
        <w:t>The QPS:SCADA solution shall serve as a reference design for a potential future integration in the MINERVA SCADA system.</w:t>
      </w:r>
      <w:r w:rsidR="003036AF" w:rsidRPr="007C5C91">
        <w:rPr>
          <w:lang w:val="en-GB"/>
        </w:rPr>
        <w:t xml:space="preserve"> </w:t>
      </w:r>
      <w:r w:rsidRPr="007C5C91">
        <w:rPr>
          <w:lang w:val="en-GB"/>
        </w:rPr>
        <w:t>The Contractor shall therefore provide sufficient technical and functional documentation to support reuse and alignment.</w:t>
      </w:r>
      <w:bookmarkEnd w:id="3762"/>
    </w:p>
    <w:p w14:paraId="6BEA6A00" w14:textId="5AA8DEC8" w:rsidR="00165EFB" w:rsidRPr="007C5C91" w:rsidRDefault="00165EFB" w:rsidP="007139DF">
      <w:pPr>
        <w:pStyle w:val="RequirementList"/>
        <w:rPr>
          <w:lang w:val="en-GB"/>
        </w:rPr>
      </w:pPr>
      <w:bookmarkStart w:id="3763" w:name="_Toc200492297"/>
      <w:r w:rsidRPr="007C5C91">
        <w:rPr>
          <w:lang w:val="en-GB"/>
        </w:rPr>
        <w:t>The Contractor shall optionally support later integration of QPS:CIS with the MINERVA SCADA System</w:t>
      </w:r>
      <w:r w:rsidR="00B07ED3" w:rsidRPr="007C5C91">
        <w:rPr>
          <w:lang w:val="en-GB"/>
        </w:rPr>
        <w:t>.</w:t>
      </w:r>
      <w:r w:rsidR="003036AF" w:rsidRPr="007C5C91">
        <w:rPr>
          <w:lang w:val="en-GB"/>
        </w:rPr>
        <w:t xml:space="preserve"> </w:t>
      </w:r>
      <w:r w:rsidRPr="007C5C91">
        <w:rPr>
          <w:lang w:val="en-GB"/>
        </w:rPr>
        <w:t>This support shall include, at minimum:</w:t>
      </w:r>
    </w:p>
    <w:p w14:paraId="1AF17B76" w14:textId="77777777" w:rsidR="00165EFB" w:rsidRPr="007C5C91" w:rsidRDefault="00165EFB" w:rsidP="004F1293">
      <w:pPr>
        <w:pStyle w:val="RequirementBulletlvl1"/>
        <w:suppressAutoHyphens w:val="0"/>
        <w:rPr>
          <w:lang w:val="en-GB"/>
        </w:rPr>
      </w:pPr>
      <w:r w:rsidRPr="007C5C91">
        <w:rPr>
          <w:lang w:val="en-GB"/>
        </w:rPr>
        <w:t>operator screen design support</w:t>
      </w:r>
    </w:p>
    <w:p w14:paraId="3D1A2247" w14:textId="77777777" w:rsidR="00165EFB" w:rsidRPr="007C5C91" w:rsidRDefault="00165EFB" w:rsidP="004F1293">
      <w:pPr>
        <w:pStyle w:val="RequirementBulletlvl1"/>
        <w:suppressAutoHyphens w:val="0"/>
        <w:rPr>
          <w:lang w:val="en-GB"/>
        </w:rPr>
      </w:pPr>
      <w:r w:rsidRPr="007C5C91">
        <w:rPr>
          <w:lang w:val="en-GB"/>
        </w:rPr>
        <w:t>communication protocol provision</w:t>
      </w:r>
    </w:p>
    <w:p w14:paraId="2EA1D16A" w14:textId="77777777" w:rsidR="00165EFB" w:rsidRPr="007C5C91" w:rsidRDefault="00165EFB" w:rsidP="004F1293">
      <w:pPr>
        <w:pStyle w:val="RequirementBulletlvl1"/>
        <w:suppressAutoHyphens w:val="0"/>
        <w:rPr>
          <w:lang w:val="en-GB"/>
        </w:rPr>
      </w:pPr>
      <w:r w:rsidRPr="007C5C91">
        <w:rPr>
          <w:lang w:val="en-GB"/>
        </w:rPr>
        <w:t>coordination for tag/alarm consistency</w:t>
      </w:r>
    </w:p>
    <w:p w14:paraId="10EB9E43" w14:textId="77777777" w:rsidR="00165EFB" w:rsidRPr="007C5C91" w:rsidRDefault="00165EFB" w:rsidP="004F1293">
      <w:pPr>
        <w:pStyle w:val="RequirementBulletlvl1"/>
        <w:suppressAutoHyphens w:val="0"/>
        <w:rPr>
          <w:lang w:val="en-GB"/>
        </w:rPr>
      </w:pPr>
      <w:r w:rsidRPr="007C5C91">
        <w:rPr>
          <w:lang w:val="en-GB"/>
        </w:rPr>
        <w:t>provision of all technical documentation</w:t>
      </w:r>
    </w:p>
    <w:p w14:paraId="3A232025" w14:textId="5161F14A" w:rsidR="00165EFB" w:rsidRPr="007C5C91" w:rsidRDefault="00165EFB" w:rsidP="007139DF">
      <w:pPr>
        <w:pStyle w:val="RequirementList"/>
        <w:rPr>
          <w:lang w:val="en-GB"/>
        </w:rPr>
      </w:pPr>
      <w:r w:rsidRPr="007C5C91">
        <w:rPr>
          <w:lang w:val="en-GB"/>
        </w:rPr>
        <w:t>The Contractor shall ensure that all operator stations (HMI panels or industrial touch PCs) use industrial</w:t>
      </w:r>
      <w:r w:rsidRPr="007C5C91">
        <w:rPr>
          <w:lang w:val="en-GB"/>
        </w:rPr>
        <w:noBreakHyphen/>
        <w:t>grade hardware suitable for continuous operation under QPS environmental conditions, including temperature, dust, and vibration.</w:t>
      </w:r>
      <w:r w:rsidR="003036AF" w:rsidRPr="007C5C91">
        <w:rPr>
          <w:lang w:val="en-GB"/>
        </w:rPr>
        <w:t xml:space="preserve"> </w:t>
      </w:r>
      <w:r w:rsidRPr="007C5C91">
        <w:rPr>
          <w:lang w:val="en-GB"/>
        </w:rPr>
        <w:t>Hardware shall comply with relevant industrial standards.</w:t>
      </w:r>
      <w:bookmarkEnd w:id="3763"/>
    </w:p>
    <w:p w14:paraId="709500EF" w14:textId="07840EE5" w:rsidR="00165EFB" w:rsidRPr="007C5C91" w:rsidRDefault="00165EFB" w:rsidP="007139DF">
      <w:pPr>
        <w:pStyle w:val="RequirementList"/>
        <w:rPr>
          <w:lang w:val="en-GB"/>
        </w:rPr>
      </w:pPr>
      <w:bookmarkStart w:id="3764" w:name="_Toc200492298"/>
      <w:r w:rsidRPr="007C5C91">
        <w:rPr>
          <w:lang w:val="en-GB"/>
        </w:rPr>
        <w:t>The SCADA platform, data historian, and HMI hardware/software shall be supported with software, firmware, and security updates for at least 20 years from commissioning.</w:t>
      </w:r>
      <w:r w:rsidR="003036AF" w:rsidRPr="007C5C91">
        <w:rPr>
          <w:lang w:val="en-GB"/>
        </w:rPr>
        <w:t xml:space="preserve"> </w:t>
      </w:r>
      <w:r w:rsidRPr="007C5C91">
        <w:rPr>
          <w:lang w:val="en-GB"/>
        </w:rPr>
        <w:t>The Contractor shall provide manufacturer documentation confirming update availability.</w:t>
      </w:r>
      <w:bookmarkEnd w:id="3764"/>
    </w:p>
    <w:p w14:paraId="1F51B455" w14:textId="4E5ED234" w:rsidR="00165EFB" w:rsidRPr="007C5C91" w:rsidRDefault="00165EFB" w:rsidP="00FE3B5C">
      <w:pPr>
        <w:pStyle w:val="Offer-mainwithnumber"/>
      </w:pPr>
      <w:r w:rsidRPr="007C5C91">
        <w:lastRenderedPageBreak/>
        <w:t>In the offer, the Applicant shall explicitly address the obsolescence management strategy for the proposed PLC or control system platform, considering the anticipated forty (40) year operational lifetime of QPS.</w:t>
      </w:r>
      <w:r w:rsidR="003036AF" w:rsidRPr="007C5C91">
        <w:t xml:space="preserve"> </w:t>
      </w:r>
      <w:r w:rsidRPr="007C5C91">
        <w:t>This shall include:</w:t>
      </w:r>
    </w:p>
    <w:p w14:paraId="1C7FDCC0" w14:textId="77777777" w:rsidR="00165EFB" w:rsidRPr="007C5C91" w:rsidRDefault="00165EFB" w:rsidP="00165EFB">
      <w:pPr>
        <w:pStyle w:val="Offer-bulletlvl1"/>
        <w:spacing w:after="240"/>
      </w:pPr>
      <w:r w:rsidRPr="007C5C91">
        <w:t>Manufacturer support lifecycle documentation</w:t>
      </w:r>
    </w:p>
    <w:p w14:paraId="70446A3E" w14:textId="77777777" w:rsidR="00165EFB" w:rsidRPr="007C5C91" w:rsidRDefault="00165EFB" w:rsidP="00165EFB">
      <w:pPr>
        <w:pStyle w:val="Offer-bulletlvl1"/>
        <w:spacing w:after="240"/>
      </w:pPr>
      <w:r w:rsidRPr="007C5C91">
        <w:t>Spare part availability forecasts and migration plans</w:t>
      </w:r>
    </w:p>
    <w:p w14:paraId="0BACCB15" w14:textId="77777777" w:rsidR="00165EFB" w:rsidRPr="007C5C91" w:rsidRDefault="00165EFB" w:rsidP="00165EFB">
      <w:pPr>
        <w:pStyle w:val="Offer-bulletlvl1"/>
        <w:spacing w:after="240"/>
      </w:pPr>
      <w:r w:rsidRPr="007C5C91">
        <w:t>Platform evolution roadmap (e.g., upgrade compatibility or virtualization strategy)</w:t>
      </w:r>
    </w:p>
    <w:p w14:paraId="7EF79029" w14:textId="77777777" w:rsidR="00165EFB" w:rsidRPr="007C5C91" w:rsidRDefault="00165EFB" w:rsidP="00165EFB">
      <w:pPr>
        <w:pStyle w:val="Offer-bulletlvl1"/>
        <w:spacing w:after="240"/>
      </w:pPr>
      <w:r w:rsidRPr="007C5C91">
        <w:t>Technical or commercial approach to sustaining software and hardware support beyond the guaranteed 20-year update period (e.g., stockpiling, long-term service contracts, emulation layers).</w:t>
      </w:r>
    </w:p>
    <w:p w14:paraId="2B8410AA" w14:textId="77777777" w:rsidR="00165EFB" w:rsidRPr="007C5C91" w:rsidRDefault="00165EFB" w:rsidP="007139DF">
      <w:pPr>
        <w:pStyle w:val="RequirementList"/>
        <w:rPr>
          <w:lang w:val="en-GB"/>
        </w:rPr>
      </w:pPr>
      <w:bookmarkStart w:id="3765" w:name="_Toc200492299"/>
      <w:bookmarkEnd w:id="3758"/>
      <w:bookmarkEnd w:id="3759"/>
      <w:bookmarkEnd w:id="3760"/>
      <w:r w:rsidRPr="007C5C91">
        <w:rPr>
          <w:lang w:val="en-GB"/>
        </w:rPr>
        <w:t>The HMI shall be designed to allow migration to newer hardware from the same manufacturer, ensuring compatibility of project files, software licenses, and configuration transfer procedures.</w:t>
      </w:r>
      <w:bookmarkEnd w:id="3765"/>
    </w:p>
    <w:p w14:paraId="048016B7" w14:textId="77777777" w:rsidR="00165EFB" w:rsidRPr="007C5C91" w:rsidRDefault="00165EFB" w:rsidP="007139DF">
      <w:pPr>
        <w:pStyle w:val="RequirementList"/>
        <w:rPr>
          <w:lang w:val="en-GB"/>
        </w:rPr>
      </w:pPr>
      <w:bookmarkStart w:id="3766" w:name="_Toc200492302"/>
      <w:r w:rsidRPr="007C5C91">
        <w:rPr>
          <w:lang w:val="en-GB"/>
        </w:rPr>
        <w:t>Where local control is provided, the HMI shall implement a three</w:t>
      </w:r>
      <w:r w:rsidRPr="007C5C91">
        <w:rPr>
          <w:lang w:val="en-GB"/>
        </w:rPr>
        <w:noBreakHyphen/>
        <w:t xml:space="preserve">state control selection mechanism: Local – Free – Remote. </w:t>
      </w:r>
    </w:p>
    <w:p w14:paraId="40F40C80" w14:textId="70BC64FE" w:rsidR="00165EFB" w:rsidRPr="007C5C91" w:rsidRDefault="00165EFB" w:rsidP="00DE49F9">
      <w:pPr>
        <w:pStyle w:val="RequirementBulletlvl1"/>
        <w:rPr>
          <w:lang w:val="en-GB"/>
        </w:rPr>
      </w:pPr>
      <w:r w:rsidRPr="007C5C91">
        <w:rPr>
          <w:lang w:val="en-GB"/>
        </w:rPr>
        <w:t>Control may only be granted when the system is in the Free state.</w:t>
      </w:r>
      <w:r w:rsidR="003036AF" w:rsidRPr="007C5C91">
        <w:rPr>
          <w:lang w:val="en-GB"/>
        </w:rPr>
        <w:t xml:space="preserve"> </w:t>
      </w:r>
      <w:r w:rsidRPr="007C5C91">
        <w:rPr>
          <w:lang w:val="en-GB"/>
        </w:rPr>
        <w:t>Read</w:t>
      </w:r>
      <w:r w:rsidRPr="007C5C91">
        <w:rPr>
          <w:lang w:val="en-GB"/>
        </w:rPr>
        <w:noBreakHyphen/>
        <w:t>only access shall always be permitted.</w:t>
      </w:r>
      <w:r w:rsidR="003036AF" w:rsidRPr="007C5C91">
        <w:rPr>
          <w:lang w:val="en-GB"/>
        </w:rPr>
        <w:t xml:space="preserve"> </w:t>
      </w:r>
      <w:r w:rsidRPr="007C5C91">
        <w:rPr>
          <w:lang w:val="en-GB"/>
        </w:rPr>
        <w:t>Other internal state machines (e.g., regulation loops) shall remain active regardless of control mode.</w:t>
      </w:r>
    </w:p>
    <w:p w14:paraId="6D904FCE" w14:textId="77777777" w:rsidR="00165EFB" w:rsidRPr="007C5C91" w:rsidRDefault="00165EFB" w:rsidP="007139DF">
      <w:pPr>
        <w:pStyle w:val="RequirementList"/>
        <w:rPr>
          <w:lang w:val="en-GB"/>
        </w:rPr>
      </w:pPr>
      <w:bookmarkStart w:id="3767" w:name="_Toc200492303"/>
      <w:bookmarkEnd w:id="3766"/>
      <w:r w:rsidRPr="007C5C91">
        <w:rPr>
          <w:lang w:val="en-GB"/>
        </w:rPr>
        <w:t>A system reserved in a specific control mode shall automatically transition to the Free state after a configurable inactivity timeout (maximum 5 minutes).</w:t>
      </w:r>
    </w:p>
    <w:p w14:paraId="545292B6" w14:textId="44B985DD" w:rsidR="00165EFB" w:rsidRPr="007C5C91" w:rsidRDefault="00165EFB" w:rsidP="007139DF">
      <w:pPr>
        <w:pStyle w:val="RequirementList"/>
        <w:rPr>
          <w:lang w:val="en-GB"/>
        </w:rPr>
      </w:pPr>
      <w:bookmarkStart w:id="3768" w:name="_Toc200492304"/>
      <w:bookmarkEnd w:id="3767"/>
      <w:r w:rsidRPr="007C5C91">
        <w:rPr>
          <w:lang w:val="en-GB"/>
        </w:rPr>
        <w:t>The Operator Station HMI shall not host real</w:t>
      </w:r>
      <w:r w:rsidRPr="007C5C91">
        <w:rPr>
          <w:lang w:val="en-GB"/>
        </w:rPr>
        <w:noBreakHyphen/>
        <w:t>time or safety</w:t>
      </w:r>
      <w:r w:rsidRPr="007C5C91">
        <w:rPr>
          <w:lang w:val="en-GB"/>
        </w:rPr>
        <w:noBreakHyphen/>
        <w:t>critical control functions.</w:t>
      </w:r>
      <w:r w:rsidR="003036AF" w:rsidRPr="007C5C91">
        <w:rPr>
          <w:lang w:val="en-GB"/>
        </w:rPr>
        <w:t xml:space="preserve"> </w:t>
      </w:r>
      <w:r w:rsidRPr="007C5C91">
        <w:rPr>
          <w:lang w:val="en-GB"/>
        </w:rPr>
        <w:t xml:space="preserve">It shall be limited to monitoring, visualization, and local </w:t>
      </w:r>
      <w:bookmarkEnd w:id="3768"/>
      <w:r w:rsidRPr="007C5C91">
        <w:rPr>
          <w:lang w:val="en-GB"/>
        </w:rPr>
        <w:t>interaction.</w:t>
      </w:r>
    </w:p>
    <w:p w14:paraId="7ED33A23" w14:textId="75104690" w:rsidR="00165EFB" w:rsidRPr="007C5C91" w:rsidRDefault="00165EFB" w:rsidP="007139DF">
      <w:pPr>
        <w:pStyle w:val="RequirementList"/>
        <w:rPr>
          <w:lang w:val="en-GB"/>
        </w:rPr>
      </w:pPr>
      <w:bookmarkStart w:id="3769" w:name="_Toc200492305"/>
      <w:r w:rsidRPr="007C5C91">
        <w:rPr>
          <w:lang w:val="en-GB"/>
        </w:rPr>
        <w:t>The Operator Station HMI shall store operational data (trends, alarms) only for short</w:t>
      </w:r>
      <w:r w:rsidRPr="007C5C91">
        <w:rPr>
          <w:lang w:val="en-GB"/>
        </w:rPr>
        <w:noBreakHyphen/>
        <w:t>term analysis.</w:t>
      </w:r>
      <w:r w:rsidR="003036AF" w:rsidRPr="007C5C91">
        <w:rPr>
          <w:lang w:val="en-GB"/>
        </w:rPr>
        <w:t xml:space="preserve"> </w:t>
      </w:r>
      <w:r w:rsidRPr="007C5C91">
        <w:rPr>
          <w:lang w:val="en-GB"/>
        </w:rPr>
        <w:t>Local data shall not be backed up and may be overwritten after the configured retention period.</w:t>
      </w:r>
      <w:bookmarkEnd w:id="3769"/>
    </w:p>
    <w:p w14:paraId="086A51BF" w14:textId="77777777" w:rsidR="00165EFB" w:rsidRPr="007C5C91" w:rsidRDefault="00165EFB" w:rsidP="007139DF">
      <w:pPr>
        <w:pStyle w:val="RequirementList"/>
        <w:rPr>
          <w:lang w:val="en-GB"/>
        </w:rPr>
      </w:pPr>
      <w:bookmarkStart w:id="3770" w:name="_Toc200492306"/>
      <w:r w:rsidRPr="007C5C91">
        <w:rPr>
          <w:lang w:val="en-GB"/>
        </w:rPr>
        <w:t>The Operator Station HMI shall provide real</w:t>
      </w:r>
      <w:r w:rsidRPr="007C5C91">
        <w:rPr>
          <w:lang w:val="en-GB"/>
        </w:rPr>
        <w:noBreakHyphen/>
        <w:t>time and short</w:t>
      </w:r>
      <w:r w:rsidRPr="007C5C91">
        <w:rPr>
          <w:lang w:val="en-GB"/>
        </w:rPr>
        <w:noBreakHyphen/>
        <w:t>term historical trend plotting of key process variables.</w:t>
      </w:r>
      <w:bookmarkEnd w:id="3770"/>
    </w:p>
    <w:p w14:paraId="71CEB7C4" w14:textId="77777777" w:rsidR="00165EFB" w:rsidRPr="007C5C91" w:rsidRDefault="00165EFB" w:rsidP="007139DF">
      <w:pPr>
        <w:pStyle w:val="RequirementList"/>
        <w:rPr>
          <w:lang w:val="en-GB"/>
        </w:rPr>
      </w:pPr>
      <w:bookmarkStart w:id="3771" w:name="_Toc200492307"/>
      <w:r w:rsidRPr="007C5C91">
        <w:rPr>
          <w:lang w:val="en-GB"/>
        </w:rPr>
        <w:t>The Operator Station HMI shall include graphical process views for monitoring equipment states and process flows.</w:t>
      </w:r>
      <w:bookmarkEnd w:id="3771"/>
    </w:p>
    <w:p w14:paraId="226CE0ED" w14:textId="3D6E5289" w:rsidR="00165EFB" w:rsidRPr="007C5C91" w:rsidRDefault="00165EFB" w:rsidP="007139DF">
      <w:pPr>
        <w:pStyle w:val="RequirementList"/>
        <w:rPr>
          <w:lang w:val="en-GB"/>
        </w:rPr>
      </w:pPr>
      <w:bookmarkStart w:id="3772" w:name="_Toc200492309"/>
      <w:r w:rsidRPr="007C5C91">
        <w:rPr>
          <w:lang w:val="en-GB"/>
        </w:rPr>
        <w:t>The Operator Station HMI shall display and log alarms and events for operator awareness.</w:t>
      </w:r>
      <w:r w:rsidR="003036AF" w:rsidRPr="007C5C91">
        <w:rPr>
          <w:lang w:val="en-GB"/>
        </w:rPr>
        <w:t xml:space="preserve"> </w:t>
      </w:r>
      <w:r w:rsidRPr="007C5C91">
        <w:rPr>
          <w:lang w:val="en-GB"/>
        </w:rPr>
        <w:t>Alarm acknowledgement shall not be implemented at the Operator Station if no authentication of the user is possible.</w:t>
      </w:r>
    </w:p>
    <w:bookmarkEnd w:id="3772"/>
    <w:p w14:paraId="45FDAE5A" w14:textId="22B4CE89" w:rsidR="00165EFB" w:rsidRPr="007C5C91" w:rsidRDefault="00165EFB" w:rsidP="007139DF">
      <w:pPr>
        <w:pStyle w:val="RequirementList"/>
        <w:rPr>
          <w:lang w:val="en-GB"/>
        </w:rPr>
      </w:pPr>
      <w:r w:rsidRPr="007C5C91">
        <w:rPr>
          <w:lang w:val="en-GB"/>
        </w:rPr>
        <w:t xml:space="preserve">The Contractor shall develop graphical process views in a participatory design approach with SCK CEN, incorporating user feedback to promote consistency, usability, and standardization across operator interfaces as part of </w:t>
      </w:r>
      <w:r w:rsidR="00DE302F" w:rsidRPr="007C5C91">
        <w:rPr>
          <w:lang w:val="en-GB"/>
        </w:rPr>
        <w:t>CIS Dossier</w:t>
      </w:r>
    </w:p>
    <w:p w14:paraId="30168CC3" w14:textId="77777777" w:rsidR="00165EFB" w:rsidRPr="007C5C91" w:rsidRDefault="00165EFB" w:rsidP="007139DF">
      <w:pPr>
        <w:pStyle w:val="RequirementList"/>
        <w:rPr>
          <w:lang w:val="en-GB"/>
        </w:rPr>
      </w:pPr>
      <w:bookmarkStart w:id="3773" w:name="_Toc200492310"/>
      <w:r w:rsidRPr="007C5C91">
        <w:rPr>
          <w:lang w:val="en-GB"/>
        </w:rPr>
        <w:t>All sensors and actuators shall be represented in the graphical views.</w:t>
      </w:r>
      <w:bookmarkEnd w:id="3773"/>
    </w:p>
    <w:p w14:paraId="6C22D50D" w14:textId="44E187B8" w:rsidR="00165EFB" w:rsidRPr="007C5C91" w:rsidRDefault="00165EFB" w:rsidP="007139DF">
      <w:pPr>
        <w:pStyle w:val="RequirementList"/>
        <w:rPr>
          <w:lang w:val="en-GB"/>
        </w:rPr>
      </w:pPr>
      <w:bookmarkStart w:id="3774" w:name="_Toc200492312"/>
      <w:r w:rsidRPr="007C5C91">
        <w:rPr>
          <w:lang w:val="en-GB"/>
        </w:rPr>
        <w:t>The Operator Station HMI software shall support a default data acquisition period of ≤2</w:t>
      </w:r>
      <w:r w:rsidRPr="007C5C91">
        <w:rPr>
          <w:rFonts w:ascii="Arial" w:hAnsi="Arial" w:cs="Arial"/>
          <w:lang w:val="en-GB"/>
        </w:rPr>
        <w:t> </w:t>
      </w:r>
      <w:r w:rsidRPr="007C5C91">
        <w:rPr>
          <w:lang w:val="en-GB"/>
        </w:rPr>
        <w:t>s.</w:t>
      </w:r>
      <w:r w:rsidR="003036AF" w:rsidRPr="007C5C91">
        <w:rPr>
          <w:lang w:val="en-GB"/>
        </w:rPr>
        <w:t xml:space="preserve"> </w:t>
      </w:r>
      <w:r w:rsidRPr="007C5C91">
        <w:rPr>
          <w:lang w:val="en-GB"/>
        </w:rPr>
        <w:t>For all time</w:t>
      </w:r>
      <w:r w:rsidRPr="007C5C91">
        <w:rPr>
          <w:lang w:val="en-GB"/>
        </w:rPr>
        <w:noBreakHyphen/>
        <w:t>critical data</w:t>
      </w:r>
      <w:r w:rsidRPr="007C5C91">
        <w:rPr>
          <w:rFonts w:cs="Aptos"/>
          <w:lang w:val="en-GB"/>
        </w:rPr>
        <w:t>—</w:t>
      </w:r>
      <w:r w:rsidRPr="007C5C91">
        <w:rPr>
          <w:lang w:val="en-GB"/>
        </w:rPr>
        <w:t>including turbine data and any Contractor</w:t>
      </w:r>
      <w:r w:rsidRPr="007C5C91">
        <w:rPr>
          <w:lang w:val="en-GB"/>
        </w:rPr>
        <w:noBreakHyphen/>
        <w:t>defined sequence, event</w:t>
      </w:r>
      <w:r w:rsidRPr="007C5C91">
        <w:rPr>
          <w:lang w:val="en-GB"/>
        </w:rPr>
        <w:noBreakHyphen/>
        <w:t>driven, or diagnostic signals used for root</w:t>
      </w:r>
      <w:r w:rsidRPr="007C5C91">
        <w:rPr>
          <w:lang w:val="en-GB"/>
        </w:rPr>
        <w:noBreakHyphen/>
        <w:t>cause or sequence</w:t>
      </w:r>
      <w:r w:rsidRPr="007C5C91">
        <w:rPr>
          <w:lang w:val="en-GB"/>
        </w:rPr>
        <w:noBreakHyphen/>
        <w:t>of</w:t>
      </w:r>
      <w:r w:rsidRPr="007C5C91">
        <w:rPr>
          <w:lang w:val="en-GB"/>
        </w:rPr>
        <w:noBreakHyphen/>
        <w:t>events analysis</w:t>
      </w:r>
      <w:r w:rsidRPr="007C5C91">
        <w:rPr>
          <w:rFonts w:cs="Aptos"/>
          <w:lang w:val="en-GB"/>
        </w:rPr>
        <w:t>—</w:t>
      </w:r>
      <w:r w:rsidRPr="007C5C91">
        <w:rPr>
          <w:lang w:val="en-GB"/>
        </w:rPr>
        <w:t>an acquisition rate of 100</w:t>
      </w:r>
      <w:r w:rsidRPr="007C5C91">
        <w:rPr>
          <w:rFonts w:ascii="Arial" w:hAnsi="Arial" w:cs="Arial"/>
          <w:lang w:val="en-GB"/>
        </w:rPr>
        <w:t> </w:t>
      </w:r>
      <w:r w:rsidRPr="007C5C91">
        <w:rPr>
          <w:lang w:val="en-GB"/>
        </w:rPr>
        <w:t>ms shall be supported</w:t>
      </w:r>
    </w:p>
    <w:p w14:paraId="0F54471E" w14:textId="089B3C1A" w:rsidR="00165EFB" w:rsidRPr="007C5C91" w:rsidRDefault="00165EFB" w:rsidP="006C4A63">
      <w:pPr>
        <w:pStyle w:val="RequirementList"/>
        <w:rPr>
          <w:lang w:val="en-GB"/>
        </w:rPr>
      </w:pPr>
      <w:r w:rsidRPr="007C5C91">
        <w:rPr>
          <w:lang w:val="en-GB"/>
        </w:rPr>
        <w:t>The HMI software shall support at least two permission levels with distinct functional access.</w:t>
      </w:r>
      <w:bookmarkEnd w:id="3774"/>
    </w:p>
    <w:p w14:paraId="2F38F2E3" w14:textId="77777777" w:rsidR="00165EFB" w:rsidRPr="007C5C91" w:rsidRDefault="00165EFB" w:rsidP="007139DF">
      <w:pPr>
        <w:pStyle w:val="RequirementList"/>
        <w:rPr>
          <w:lang w:val="en-GB"/>
        </w:rPr>
      </w:pPr>
      <w:bookmarkStart w:id="3775" w:name="_Toc200492314"/>
      <w:r w:rsidRPr="007C5C91">
        <w:rPr>
          <w:lang w:val="en-GB"/>
        </w:rPr>
        <w:t>The QPS:CIS shall support automatic calling or emailing of on</w:t>
      </w:r>
      <w:r w:rsidRPr="007C5C91">
        <w:rPr>
          <w:lang w:val="en-GB"/>
        </w:rPr>
        <w:noBreakHyphen/>
        <w:t>call staff through MIT</w:t>
      </w:r>
    </w:p>
    <w:p w14:paraId="36CAAFA7" w14:textId="77777777" w:rsidR="00165EFB" w:rsidRPr="007C5C91" w:rsidRDefault="00165EFB" w:rsidP="007139DF">
      <w:pPr>
        <w:pStyle w:val="RequirementList"/>
        <w:rPr>
          <w:lang w:val="en-GB"/>
        </w:rPr>
      </w:pPr>
      <w:r w:rsidRPr="007C5C91">
        <w:rPr>
          <w:lang w:val="en-GB"/>
        </w:rPr>
        <w:t>Graphical views shall be consistent with the Process &amp; Instrumentation Diagrams to ensure intuitive operation.</w:t>
      </w:r>
      <w:bookmarkEnd w:id="3775"/>
    </w:p>
    <w:p w14:paraId="18C1748F" w14:textId="23BF7997" w:rsidR="00165EFB" w:rsidRPr="007C5C91" w:rsidRDefault="00165EFB" w:rsidP="007139DF">
      <w:pPr>
        <w:pStyle w:val="RequirementList"/>
        <w:rPr>
          <w:lang w:val="en-GB"/>
        </w:rPr>
      </w:pPr>
      <w:bookmarkStart w:id="3776" w:name="_Toc200492315"/>
      <w:r w:rsidRPr="007C5C91">
        <w:rPr>
          <w:lang w:val="en-GB"/>
        </w:rPr>
        <w:t>The QPS:SCADA system shall be available for minimal two operator workstations ( equipped with large</w:t>
      </w:r>
      <w:r w:rsidRPr="007C5C91">
        <w:rPr>
          <w:lang w:val="en-GB"/>
        </w:rPr>
        <w:noBreakHyphen/>
        <w:t>format displays (≥24</w:t>
      </w:r>
      <w:r w:rsidRPr="007C5C91">
        <w:rPr>
          <w:lang w:val="en-GB"/>
        </w:rPr>
        <w:noBreakHyphen/>
        <w:t>inch) to support effective visualization during QPS operation.</w:t>
      </w:r>
      <w:bookmarkEnd w:id="3776"/>
    </w:p>
    <w:p w14:paraId="57D7026A" w14:textId="77777777" w:rsidR="00165EFB" w:rsidRPr="007C5C91" w:rsidRDefault="00165EFB" w:rsidP="00165EFB">
      <w:pPr>
        <w:pStyle w:val="Heading3numbered"/>
      </w:pPr>
      <w:bookmarkStart w:id="3777" w:name="_Toc221266309"/>
      <w:bookmarkStart w:id="3778" w:name="_Toc224053096"/>
      <w:bookmarkStart w:id="3779" w:name="_Toc225322487"/>
      <w:r w:rsidRPr="007C5C91">
        <w:lastRenderedPageBreak/>
        <w:t>Software Change Management</w:t>
      </w:r>
      <w:bookmarkEnd w:id="3777"/>
      <w:bookmarkEnd w:id="3778"/>
      <w:bookmarkEnd w:id="3779"/>
    </w:p>
    <w:p w14:paraId="6E846FFA" w14:textId="77777777" w:rsidR="00165EFB" w:rsidRPr="007C5C91" w:rsidRDefault="00165EFB" w:rsidP="00165EFB">
      <w:pPr>
        <w:spacing w:line="240" w:lineRule="auto"/>
        <w:rPr>
          <w:lang w:eastAsia="fr-FR"/>
        </w:rPr>
      </w:pPr>
      <w:r w:rsidRPr="007C5C91">
        <w:rPr>
          <w:lang w:eastAsia="fr-FR"/>
        </w:rPr>
        <w:t>Prior to deployment in the production environment, software updates shall be rigorously tested to avoid integration issues or breaking the production system.</w:t>
      </w:r>
    </w:p>
    <w:p w14:paraId="69C8B0FF" w14:textId="77777777" w:rsidR="00165EFB" w:rsidRPr="007C5C91" w:rsidRDefault="00165EFB" w:rsidP="00D6587C">
      <w:pPr>
        <w:pStyle w:val="Offer-mainwithnumber"/>
      </w:pPr>
      <w:r w:rsidRPr="007C5C91">
        <w:t>In the offer, the Applicant shall detail how he shall implement the software change management.</w:t>
      </w:r>
    </w:p>
    <w:p w14:paraId="533B051F" w14:textId="77777777" w:rsidR="00165EFB" w:rsidRPr="007C5C91" w:rsidRDefault="00165EFB" w:rsidP="007139DF">
      <w:pPr>
        <w:pStyle w:val="RequirementList"/>
        <w:rPr>
          <w:lang w:val="en-GB"/>
        </w:rPr>
      </w:pPr>
      <w:r w:rsidRPr="007C5C91">
        <w:rPr>
          <w:lang w:val="en-GB"/>
        </w:rPr>
        <w:t>The control software version delivered prior to SAT (L6) shall constitute the contractual software baseline.</w:t>
      </w:r>
    </w:p>
    <w:p w14:paraId="1A4051FA" w14:textId="77777777" w:rsidR="00165EFB" w:rsidRPr="007C5C91" w:rsidRDefault="00165EFB" w:rsidP="007139DF">
      <w:pPr>
        <w:pStyle w:val="RequirementList"/>
        <w:rPr>
          <w:lang w:val="en-GB"/>
        </w:rPr>
      </w:pPr>
      <w:r w:rsidRPr="007C5C91">
        <w:rPr>
          <w:lang w:val="en-GB"/>
        </w:rPr>
        <w:t>The Contractor shall define all warranty limitations related to post-acceptance software modifications.</w:t>
      </w:r>
    </w:p>
    <w:p w14:paraId="3095A3E3" w14:textId="77777777" w:rsidR="00165EFB" w:rsidRPr="007C5C91" w:rsidRDefault="00165EFB" w:rsidP="007139DF">
      <w:pPr>
        <w:pStyle w:val="RequirementList"/>
        <w:rPr>
          <w:lang w:val="en-GB"/>
        </w:rPr>
      </w:pPr>
      <w:r w:rsidRPr="007C5C91">
        <w:rPr>
          <w:lang w:val="en-GB"/>
        </w:rPr>
        <w:t>Minor modifications performed by or on behalf of SCK CEN shall not void the warranty unless the Contractor demonstrates a causal relationship between the modification and the claimed defect.</w:t>
      </w:r>
    </w:p>
    <w:p w14:paraId="77BCFA8D" w14:textId="77777777" w:rsidR="00165EFB" w:rsidRPr="007C5C91" w:rsidRDefault="00165EFB" w:rsidP="00165EFB">
      <w:pPr>
        <w:pStyle w:val="Heading3numbered"/>
      </w:pPr>
      <w:bookmarkStart w:id="3780" w:name="_Toc221266310"/>
      <w:bookmarkStart w:id="3781" w:name="_Toc224053097"/>
      <w:bookmarkStart w:id="3782" w:name="_Toc225322488"/>
      <w:bookmarkStart w:id="3783" w:name="_Toc200492415"/>
      <w:bookmarkStart w:id="3784" w:name="_Toc202536212"/>
      <w:bookmarkStart w:id="3785" w:name="_Toc202536912"/>
      <w:r w:rsidRPr="007C5C91">
        <w:t>Interfaces with (external) Control System</w:t>
      </w:r>
      <w:bookmarkEnd w:id="3780"/>
      <w:bookmarkEnd w:id="3781"/>
      <w:bookmarkEnd w:id="3782"/>
    </w:p>
    <w:p w14:paraId="27E4F12E" w14:textId="77777777" w:rsidR="00165EFB" w:rsidRPr="007C5C91" w:rsidRDefault="00165EFB" w:rsidP="00165EFB">
      <w:pPr>
        <w:pStyle w:val="Heading4numbered"/>
      </w:pPr>
      <w:bookmarkStart w:id="3786" w:name="_Toc224053098"/>
      <w:bookmarkStart w:id="3787" w:name="_Toc225322489"/>
      <w:r w:rsidRPr="007C5C91">
        <w:t>Interfaces with MCS</w:t>
      </w:r>
      <w:bookmarkEnd w:id="3783"/>
      <w:bookmarkEnd w:id="3784"/>
      <w:bookmarkEnd w:id="3785"/>
      <w:bookmarkEnd w:id="3786"/>
      <w:bookmarkEnd w:id="3787"/>
      <w:r w:rsidRPr="007C5C91">
        <w:t xml:space="preserve"> </w:t>
      </w:r>
    </w:p>
    <w:p w14:paraId="1505323A" w14:textId="2945F8C9" w:rsidR="00165EFB" w:rsidRPr="007C5C91" w:rsidRDefault="00165EFB" w:rsidP="00BF6155">
      <w:pPr>
        <w:pStyle w:val="RequirementList"/>
        <w:rPr>
          <w:lang w:val="en-GB"/>
        </w:rPr>
      </w:pPr>
      <w:bookmarkStart w:id="3788" w:name="_Toc200492417"/>
      <w:r w:rsidRPr="00485F5A">
        <w:t>The interface between QPS (Contractor) and Control System (ICS) shall comply to the Slow Fieldbus Control and Monitoring Interfaces type C as listed in MCS Interface Catalogue</w:t>
      </w:r>
      <w:bookmarkEnd w:id="3788"/>
      <w:r w:rsidR="00485F5A" w:rsidRPr="00485F5A">
        <w:t xml:space="preserve"> </w:t>
      </w:r>
      <w:r w:rsidR="00485F5A" w:rsidRPr="00485F5A">
        <w:fldChar w:fldCharType="begin"/>
      </w:r>
      <w:r w:rsidR="00485F5A" w:rsidRPr="00485F5A">
        <w:instrText xml:space="preserve"> REF _Ref224889464 \r \h </w:instrText>
      </w:r>
      <w:r w:rsidR="00485F5A" w:rsidRPr="00485F5A">
        <w:fldChar w:fldCharType="separate"/>
      </w:r>
      <w:r w:rsidR="007458A5">
        <w:t>[AD_05.04]</w:t>
      </w:r>
      <w:r w:rsidR="00485F5A" w:rsidRPr="00485F5A">
        <w:fldChar w:fldCharType="end"/>
      </w:r>
      <w:r w:rsidRPr="007C5C91">
        <w:rPr>
          <w:lang w:val="en-GB"/>
        </w:rPr>
        <w:t>.</w:t>
      </w:r>
    </w:p>
    <w:p w14:paraId="03649D9C" w14:textId="77777777" w:rsidR="00165EFB" w:rsidRPr="007C5C91" w:rsidRDefault="00165EFB" w:rsidP="00165EFB">
      <w:pPr>
        <w:pStyle w:val="Heading4numbered"/>
      </w:pPr>
      <w:bookmarkStart w:id="3789" w:name="_Toc200492418"/>
      <w:bookmarkStart w:id="3790" w:name="_Toc202536213"/>
      <w:bookmarkStart w:id="3791" w:name="_Toc202536913"/>
      <w:bookmarkStart w:id="3792" w:name="_Toc224053099"/>
      <w:bookmarkStart w:id="3793" w:name="_Toc225322490"/>
      <w:r w:rsidRPr="007C5C91">
        <w:t>Interfaces with MIS</w:t>
      </w:r>
      <w:bookmarkEnd w:id="3789"/>
      <w:bookmarkEnd w:id="3790"/>
      <w:bookmarkEnd w:id="3791"/>
      <w:bookmarkEnd w:id="3792"/>
      <w:bookmarkEnd w:id="3793"/>
    </w:p>
    <w:p w14:paraId="45FF2889" w14:textId="39578844" w:rsidR="00165EFB" w:rsidRPr="00485F5A" w:rsidRDefault="00165EFB" w:rsidP="00BF6155">
      <w:pPr>
        <w:pStyle w:val="RequirementList"/>
      </w:pPr>
      <w:r w:rsidRPr="00485F5A">
        <w:t xml:space="preserve">The interface between QPS (Contractor) and MIS (ICS) shall comply to the MIS </w:t>
      </w:r>
      <w:r w:rsidR="00DA3291" w:rsidRPr="00485F5A">
        <w:t>interfaces</w:t>
      </w:r>
      <w:r w:rsidRPr="00485F5A">
        <w:t xml:space="preserve"> listed in catalogue </w:t>
      </w:r>
      <w:r w:rsidR="00206CF9">
        <w:fldChar w:fldCharType="begin"/>
      </w:r>
      <w:r w:rsidR="00206CF9">
        <w:instrText xml:space="preserve"> REF _Ref224888887 \r \h </w:instrText>
      </w:r>
      <w:r w:rsidR="00206CF9">
        <w:fldChar w:fldCharType="separate"/>
      </w:r>
      <w:r w:rsidR="007458A5">
        <w:t>[AD_05.01]</w:t>
      </w:r>
      <w:r w:rsidR="00206CF9">
        <w:fldChar w:fldCharType="end"/>
      </w:r>
      <w:r w:rsidR="00485F5A" w:rsidRPr="00485F5A">
        <w:t xml:space="preserve"> </w:t>
      </w:r>
      <w:r w:rsidRPr="00485F5A">
        <w:t>as hardwired slow interlock interface</w:t>
      </w:r>
      <w:r w:rsidR="00485F5A" w:rsidRPr="00485F5A">
        <w:t xml:space="preserve"> </w:t>
      </w:r>
      <w:r w:rsidR="00485F5A" w:rsidRPr="00485F5A">
        <w:fldChar w:fldCharType="begin"/>
      </w:r>
      <w:r w:rsidR="00485F5A" w:rsidRPr="00485F5A">
        <w:instrText xml:space="preserve"> REF _Ref224889466 \r \h </w:instrText>
      </w:r>
      <w:r w:rsidR="00485F5A" w:rsidRPr="00485F5A">
        <w:fldChar w:fldCharType="separate"/>
      </w:r>
      <w:r w:rsidR="007458A5">
        <w:t>[AD_05.03]</w:t>
      </w:r>
      <w:r w:rsidR="00485F5A" w:rsidRPr="00485F5A">
        <w:fldChar w:fldCharType="end"/>
      </w:r>
      <w:r w:rsidR="006E4116" w:rsidRPr="00485F5A">
        <w:t>.</w:t>
      </w:r>
      <w:r w:rsidR="00B07ED3" w:rsidRPr="00485F5A">
        <w:t xml:space="preserve"> </w:t>
      </w:r>
    </w:p>
    <w:p w14:paraId="46901C2A" w14:textId="3D695A28" w:rsidR="00165EFB" w:rsidRPr="007C5C91" w:rsidRDefault="00165EFB" w:rsidP="007053A0">
      <w:pPr>
        <w:pStyle w:val="Heading4numbered"/>
        <w:rPr>
          <w:rStyle w:val="AAReferencedChar"/>
          <w:rFonts w:eastAsia="Times New Roman" w:cs="Segoe UI"/>
          <w:color w:val="034694"/>
        </w:rPr>
      </w:pPr>
      <w:bookmarkStart w:id="3794" w:name="_Toc224053100"/>
      <w:bookmarkStart w:id="3795" w:name="_Toc225322491"/>
      <w:r w:rsidRPr="007C5C91">
        <w:t>Interfaces with MIT</w:t>
      </w:r>
      <w:bookmarkEnd w:id="3794"/>
      <w:bookmarkEnd w:id="3795"/>
    </w:p>
    <w:p w14:paraId="767D92F6" w14:textId="37745CD5" w:rsidR="00165EFB" w:rsidRPr="007C5C91" w:rsidRDefault="00165EFB" w:rsidP="00BF6155">
      <w:pPr>
        <w:pStyle w:val="RequirementList"/>
        <w:rPr>
          <w:color w:val="984A9C" w:themeColor="accent2"/>
          <w:lang w:val="en-GB"/>
        </w:rPr>
      </w:pPr>
      <w:bookmarkStart w:id="3796" w:name="_Toc200492424"/>
      <w:r w:rsidRPr="007C5C91">
        <w:rPr>
          <w:lang w:val="en-GB"/>
        </w:rPr>
        <w:t xml:space="preserve">Where the system has an interface with MIT, the system shall comply </w:t>
      </w:r>
      <w:r w:rsidR="00DA3291" w:rsidRPr="007C5C91">
        <w:rPr>
          <w:lang w:val="en-GB"/>
        </w:rPr>
        <w:t>with</w:t>
      </w:r>
      <w:r w:rsidRPr="007C5C91">
        <w:rPr>
          <w:lang w:val="en-GB"/>
        </w:rPr>
        <w:t xml:space="preserve"> the MIT architecture, processes, and interfaces</w:t>
      </w:r>
      <w:bookmarkEnd w:id="3796"/>
      <w:r w:rsidR="00466AE7" w:rsidRPr="007C5C91">
        <w:rPr>
          <w:lang w:val="en-GB"/>
        </w:rPr>
        <w:t>.</w:t>
      </w:r>
    </w:p>
    <w:p w14:paraId="4A7BD86F" w14:textId="7CDB9C1E" w:rsidR="00165EFB" w:rsidRPr="00485F5A" w:rsidRDefault="00165EFB" w:rsidP="00BF6155">
      <w:pPr>
        <w:pStyle w:val="RequirementList"/>
      </w:pPr>
      <w:bookmarkStart w:id="3797" w:name="_Toc200492425"/>
      <w:r w:rsidRPr="00485F5A">
        <w:t>The interface between QPS (Contractor) and SCK CEN Information Technology shall comply to the MIT interfaces as listed in catalogue</w:t>
      </w:r>
      <w:bookmarkEnd w:id="3797"/>
      <w:r w:rsidR="00206CF9">
        <w:t xml:space="preserve"> </w:t>
      </w:r>
      <w:r w:rsidR="00206CF9">
        <w:fldChar w:fldCharType="begin"/>
      </w:r>
      <w:r w:rsidR="00206CF9">
        <w:instrText xml:space="preserve"> REF _Ref224888887 \r \h </w:instrText>
      </w:r>
      <w:r w:rsidR="00206CF9">
        <w:fldChar w:fldCharType="separate"/>
      </w:r>
      <w:r w:rsidR="007458A5">
        <w:t>[AD_05.01]</w:t>
      </w:r>
      <w:r w:rsidR="00206CF9">
        <w:fldChar w:fldCharType="end"/>
      </w:r>
      <w:r w:rsidR="003B07F1" w:rsidRPr="00485F5A">
        <w:t>.</w:t>
      </w:r>
    </w:p>
    <w:p w14:paraId="0C2AF7EA" w14:textId="2E31C3A9" w:rsidR="00165EFB" w:rsidRPr="007C5C91" w:rsidRDefault="00165EFB" w:rsidP="007139DF">
      <w:pPr>
        <w:pStyle w:val="RequirementList"/>
        <w:rPr>
          <w:lang w:val="en-GB"/>
        </w:rPr>
      </w:pPr>
      <w:bookmarkStart w:id="3798" w:name="_Toc200492426"/>
      <w:r w:rsidRPr="007C5C91">
        <w:rPr>
          <w:lang w:val="en-GB"/>
        </w:rPr>
        <w:t>The QPS shall be physically connected to the MIT network in a redundant, fault tolerant way.</w:t>
      </w:r>
      <w:r w:rsidR="003036AF" w:rsidRPr="007C5C91">
        <w:rPr>
          <w:lang w:val="en-GB"/>
        </w:rPr>
        <w:t xml:space="preserve"> </w:t>
      </w:r>
      <w:r w:rsidRPr="007C5C91">
        <w:rPr>
          <w:lang w:val="en-GB"/>
        </w:rPr>
        <w:t>At minimum 2 physical links will be foreseen, each link routed via a separate pathway.</w:t>
      </w:r>
      <w:r w:rsidR="003036AF" w:rsidRPr="007C5C91">
        <w:rPr>
          <w:lang w:val="en-GB"/>
        </w:rPr>
        <w:t xml:space="preserve"> </w:t>
      </w:r>
      <w:r w:rsidRPr="007C5C91">
        <w:rPr>
          <w:lang w:val="en-GB"/>
        </w:rPr>
        <w:t>The physical connections need to be distributed over at minimum 2 separate physical endpoints on the QPS side.</w:t>
      </w:r>
      <w:bookmarkEnd w:id="3798"/>
    </w:p>
    <w:p w14:paraId="67757A76" w14:textId="1E5E297E" w:rsidR="00165EFB" w:rsidRPr="007C5C91" w:rsidRDefault="00165EFB" w:rsidP="007139DF">
      <w:pPr>
        <w:pStyle w:val="RequirementList"/>
        <w:rPr>
          <w:lang w:val="en-GB"/>
        </w:rPr>
      </w:pPr>
      <w:bookmarkStart w:id="3799" w:name="_Toc200492427"/>
      <w:r w:rsidRPr="007C5C91">
        <w:rPr>
          <w:lang w:val="en-GB"/>
        </w:rPr>
        <w:t>The QPS shall be connected to the MIT IP network using a single logical routed connection ("layer 3").</w:t>
      </w:r>
      <w:r w:rsidR="003036AF" w:rsidRPr="007C5C91">
        <w:rPr>
          <w:lang w:val="en-GB"/>
        </w:rPr>
        <w:t xml:space="preserve"> </w:t>
      </w:r>
      <w:r w:rsidR="00DA3291" w:rsidRPr="007C5C91">
        <w:rPr>
          <w:lang w:val="en-GB"/>
        </w:rPr>
        <w:t>On</w:t>
      </w:r>
      <w:r w:rsidRPr="007C5C91">
        <w:rPr>
          <w:lang w:val="en-GB"/>
        </w:rPr>
        <w:t xml:space="preserve"> both sides, a single gateway IP will be configured as destination IP for packet forwarding.</w:t>
      </w:r>
      <w:bookmarkEnd w:id="3799"/>
    </w:p>
    <w:p w14:paraId="20E7F263" w14:textId="1C281529" w:rsidR="00165EFB" w:rsidRPr="007C5C91" w:rsidRDefault="00165EFB" w:rsidP="007139DF">
      <w:pPr>
        <w:pStyle w:val="RequirementList"/>
        <w:rPr>
          <w:lang w:val="en-GB"/>
        </w:rPr>
      </w:pPr>
      <w:bookmarkStart w:id="3800" w:name="_Toc200492428"/>
      <w:r w:rsidRPr="007C5C91">
        <w:rPr>
          <w:lang w:val="en-GB"/>
        </w:rPr>
        <w:t>Where the QPS:CIS or one of its components supports system logging, the contractor shall provide system logs remotely through at least one of the protocols mentioned in the MIT interface catalogue chapter "System logging".</w:t>
      </w:r>
      <w:r w:rsidR="003036AF" w:rsidRPr="007C5C91">
        <w:rPr>
          <w:lang w:val="en-GB"/>
        </w:rPr>
        <w:t xml:space="preserve"> </w:t>
      </w:r>
      <w:bookmarkEnd w:id="3800"/>
    </w:p>
    <w:p w14:paraId="7D4A7A8E" w14:textId="77777777" w:rsidR="00165EFB" w:rsidRPr="007C5C91" w:rsidRDefault="00165EFB" w:rsidP="007139DF">
      <w:pPr>
        <w:pStyle w:val="RequirementList"/>
        <w:rPr>
          <w:lang w:val="en-GB"/>
        </w:rPr>
      </w:pPr>
      <w:bookmarkStart w:id="3801" w:name="_Ref196905460"/>
      <w:bookmarkStart w:id="3802" w:name="_Toc200492429"/>
      <w:r w:rsidRPr="007C5C91">
        <w:rPr>
          <w:lang w:val="en-GB"/>
        </w:rPr>
        <w:t>Where the QPS:CIS support application logging, the System shall log remotely either by using a protocol defined in section "Application logging" of document "MIT interface catalogue") or alternatively adhere to the following:</w:t>
      </w:r>
      <w:bookmarkEnd w:id="3801"/>
      <w:bookmarkEnd w:id="3802"/>
    </w:p>
    <w:p w14:paraId="2D4C9B70" w14:textId="1E8F1A0F" w:rsidR="00165EFB" w:rsidRPr="007C5C91" w:rsidRDefault="00165EFB" w:rsidP="007139DF">
      <w:pPr>
        <w:pStyle w:val="RequirementList"/>
        <w:numPr>
          <w:ilvl w:val="0"/>
          <w:numId w:val="15"/>
        </w:numPr>
        <w:rPr>
          <w:shd w:val="clear" w:color="auto" w:fill="FFFFFF"/>
          <w:lang w:val="en-GB"/>
        </w:rPr>
      </w:pPr>
      <w:bookmarkStart w:id="3803" w:name="_Toc200492430"/>
      <w:r w:rsidRPr="007C5C91">
        <w:rPr>
          <w:shd w:val="clear" w:color="auto" w:fill="FFFFFF"/>
          <w:lang w:val="en-GB"/>
        </w:rPr>
        <w:t>Logs are provided in a data and file format that is machine readable, text based and non-proprietary.</w:t>
      </w:r>
      <w:r w:rsidR="003036AF" w:rsidRPr="007C5C91">
        <w:rPr>
          <w:shd w:val="clear" w:color="auto" w:fill="FFFFFF"/>
          <w:lang w:val="en-GB"/>
        </w:rPr>
        <w:t xml:space="preserve"> </w:t>
      </w:r>
      <w:r w:rsidRPr="007C5C91">
        <w:rPr>
          <w:shd w:val="clear" w:color="auto" w:fill="FFFFFF"/>
          <w:lang w:val="en-GB"/>
        </w:rPr>
        <w:t>Examples of this include but are not limited to: CSV (Comma Separated Values), JSON (JavaScript Object Notation), GELF (Graylog Extended Log Format) or “Common Log Format.”</w:t>
      </w:r>
      <w:bookmarkEnd w:id="3803"/>
    </w:p>
    <w:p w14:paraId="6EF3E948" w14:textId="36DA72F0" w:rsidR="00165EFB" w:rsidRPr="007C5C91" w:rsidRDefault="00165EFB" w:rsidP="007139DF">
      <w:pPr>
        <w:pStyle w:val="RequirementList"/>
        <w:numPr>
          <w:ilvl w:val="0"/>
          <w:numId w:val="15"/>
        </w:numPr>
        <w:rPr>
          <w:shd w:val="clear" w:color="auto" w:fill="FFFFFF"/>
          <w:lang w:val="en-GB"/>
        </w:rPr>
      </w:pPr>
      <w:bookmarkStart w:id="3804" w:name="_Toc200492431"/>
      <w:r w:rsidRPr="007C5C91">
        <w:rPr>
          <w:shd w:val="clear" w:color="auto" w:fill="FFFFFF"/>
          <w:lang w:val="en-GB"/>
        </w:rPr>
        <w:t xml:space="preserve">The details of the </w:t>
      </w:r>
      <w:r w:rsidR="00DE53DA" w:rsidRPr="007C5C91">
        <w:rPr>
          <w:shd w:val="clear" w:color="auto" w:fill="FFFFFF"/>
          <w:lang w:val="en-GB"/>
        </w:rPr>
        <w:t>log format(s) used</w:t>
      </w:r>
      <w:r w:rsidRPr="007C5C91">
        <w:rPr>
          <w:shd w:val="clear" w:color="auto" w:fill="FFFFFF"/>
          <w:lang w:val="en-GB"/>
        </w:rPr>
        <w:t xml:space="preserve"> are provided.</w:t>
      </w:r>
      <w:r w:rsidR="003036AF" w:rsidRPr="007C5C91">
        <w:rPr>
          <w:shd w:val="clear" w:color="auto" w:fill="FFFFFF"/>
          <w:lang w:val="en-GB"/>
        </w:rPr>
        <w:t xml:space="preserve"> </w:t>
      </w:r>
      <w:r w:rsidRPr="007C5C91">
        <w:rPr>
          <w:shd w:val="clear" w:color="auto" w:fill="FFFFFF"/>
          <w:lang w:val="en-GB"/>
        </w:rPr>
        <w:t>This includes but is not limited to the message structure and the possible key/value pairs with their type, value, and description.</w:t>
      </w:r>
      <w:bookmarkEnd w:id="3804"/>
    </w:p>
    <w:p w14:paraId="1E4967F1" w14:textId="77777777" w:rsidR="00165EFB" w:rsidRPr="007C5C91" w:rsidRDefault="00165EFB" w:rsidP="007139DF">
      <w:pPr>
        <w:pStyle w:val="RequirementList"/>
        <w:numPr>
          <w:ilvl w:val="0"/>
          <w:numId w:val="15"/>
        </w:numPr>
        <w:rPr>
          <w:shd w:val="clear" w:color="auto" w:fill="FFFFFF"/>
          <w:lang w:val="en-GB"/>
        </w:rPr>
      </w:pPr>
      <w:bookmarkStart w:id="3805" w:name="_Toc200492432"/>
      <w:r w:rsidRPr="007C5C91">
        <w:rPr>
          <w:shd w:val="clear" w:color="auto" w:fill="FFFFFF"/>
          <w:lang w:val="en-GB"/>
        </w:rPr>
        <w:t>Logs can be encrypted during transport if the security classification of the data permits this, but in this case the decryption procedure and required secret(s) need to be provided.</w:t>
      </w:r>
      <w:bookmarkEnd w:id="3805"/>
    </w:p>
    <w:p w14:paraId="01255AE7" w14:textId="1D4CF1F2" w:rsidR="00165EFB" w:rsidRPr="007C5C91" w:rsidRDefault="00165EFB" w:rsidP="007139DF">
      <w:pPr>
        <w:pStyle w:val="RequirementList"/>
        <w:rPr>
          <w:shd w:val="clear" w:color="auto" w:fill="FFFFFF"/>
          <w:lang w:val="en-GB"/>
        </w:rPr>
      </w:pPr>
      <w:bookmarkStart w:id="3806" w:name="_Toc200492433"/>
      <w:r w:rsidRPr="007C5C91">
        <w:rPr>
          <w:rStyle w:val="regularChar"/>
          <w:lang w:val="en-GB"/>
        </w:rPr>
        <w:t>T</w:t>
      </w:r>
      <w:r w:rsidRPr="007C5C91">
        <w:rPr>
          <w:lang w:val="en-GB"/>
        </w:rPr>
        <w:t>he QPS:CIS shall support timing synchronization by at least one of the protocols</w:t>
      </w:r>
      <w:r w:rsidRPr="007C5C91">
        <w:rPr>
          <w:shd w:val="clear" w:color="auto" w:fill="FFFFFF"/>
          <w:lang w:val="en-GB"/>
        </w:rPr>
        <w:t xml:space="preserve"> mentioned in the MIT interface catalogue chapter "Timing synchronization".</w:t>
      </w:r>
      <w:r w:rsidR="003036AF" w:rsidRPr="007C5C91">
        <w:rPr>
          <w:shd w:val="clear" w:color="auto" w:fill="FFFFFF"/>
          <w:lang w:val="en-GB"/>
        </w:rPr>
        <w:t xml:space="preserve"> </w:t>
      </w:r>
      <w:bookmarkEnd w:id="3806"/>
    </w:p>
    <w:p w14:paraId="111CF4F0" w14:textId="61C5A0E4" w:rsidR="00165EFB" w:rsidRPr="007C5C91" w:rsidRDefault="00165EFB" w:rsidP="007139DF">
      <w:pPr>
        <w:pStyle w:val="RequirementList"/>
        <w:rPr>
          <w:lang w:val="en-GB"/>
        </w:rPr>
      </w:pPr>
      <w:bookmarkStart w:id="3807" w:name="_Toc200492434"/>
      <w:r w:rsidRPr="007C5C91">
        <w:rPr>
          <w:lang w:val="en-GB"/>
        </w:rPr>
        <w:lastRenderedPageBreak/>
        <w:t>Where the QPS:CIS requires remote access; Systems shall provide remote access through at least one of the protocols listed in the MIT interface catalogue chapter "Remote access".</w:t>
      </w:r>
      <w:r w:rsidR="003036AF" w:rsidRPr="007C5C91">
        <w:rPr>
          <w:lang w:val="en-GB"/>
        </w:rPr>
        <w:t xml:space="preserve"> </w:t>
      </w:r>
      <w:bookmarkEnd w:id="3807"/>
    </w:p>
    <w:p w14:paraId="30EDAB39" w14:textId="66465483" w:rsidR="2AE09681" w:rsidRPr="007C5C91" w:rsidRDefault="00165EFB" w:rsidP="007139DF">
      <w:pPr>
        <w:pStyle w:val="RequirementList"/>
        <w:numPr>
          <w:ilvl w:val="0"/>
          <w:numId w:val="0"/>
        </w:numPr>
        <w:ind w:left="1134"/>
        <w:rPr>
          <w:lang w:val="en-GB"/>
        </w:rPr>
      </w:pPr>
      <w:r w:rsidRPr="007C5C91">
        <w:rPr>
          <w:lang w:val="en-GB"/>
        </w:rPr>
        <w:t xml:space="preserve">The connection of the QPS:CIS with </w:t>
      </w:r>
      <w:r w:rsidR="00DE53DA" w:rsidRPr="007C5C91">
        <w:rPr>
          <w:lang w:val="en-GB"/>
        </w:rPr>
        <w:t>MIT</w:t>
      </w:r>
      <w:r w:rsidRPr="007C5C91">
        <w:rPr>
          <w:lang w:val="en-GB"/>
        </w:rPr>
        <w:t xml:space="preserve"> shall terminate on a patch panel</w:t>
      </w:r>
    </w:p>
    <w:p w14:paraId="01766702" w14:textId="0CB5C7BF" w:rsidR="5D76C892" w:rsidRPr="007C5C91" w:rsidRDefault="5D76C892" w:rsidP="2AE09681">
      <w:pPr>
        <w:pStyle w:val="RequirementList"/>
        <w:rPr>
          <w:lang w:val="en-GB"/>
        </w:rPr>
      </w:pPr>
      <w:r w:rsidRPr="007C5C91">
        <w:rPr>
          <w:lang w:val="en-GB"/>
        </w:rPr>
        <w:t>The system naming and tagging structure shall be frozen at Concept Design (L1) and shall not be modified without formal configuration control approval.</w:t>
      </w:r>
    </w:p>
    <w:p w14:paraId="14A5EA37" w14:textId="4D03D4E6" w:rsidR="5D76C892" w:rsidRPr="007C5C91" w:rsidRDefault="5D76C892" w:rsidP="2AE09681">
      <w:pPr>
        <w:pStyle w:val="RequirementList"/>
        <w:rPr>
          <w:lang w:val="en-GB"/>
        </w:rPr>
      </w:pPr>
      <w:r w:rsidRPr="007C5C91">
        <w:rPr>
          <w:lang w:val="en-GB"/>
        </w:rPr>
        <w:t>The control architecture shall implement QPS:CIS as the parent control layer with subordinate subsystem and skid-level CIS integration, with naming consistent to the project namespace conventions.</w:t>
      </w:r>
    </w:p>
    <w:p w14:paraId="5107B86A" w14:textId="3910DDB1" w:rsidR="5D76C892" w:rsidRPr="007C5C91" w:rsidRDefault="5D76C892" w:rsidP="2AE09681">
      <w:pPr>
        <w:pStyle w:val="RequirementList"/>
        <w:rPr>
          <w:lang w:val="en-GB"/>
        </w:rPr>
      </w:pPr>
      <w:r w:rsidRPr="007C5C91">
        <w:rPr>
          <w:lang w:val="en-GB"/>
        </w:rPr>
        <w:t>Each skid-level CIS shall provide license-to-operate validation signals (permissives) prior to startup, supporting bottom-up readiness (utilities → subsystems → systems).</w:t>
      </w:r>
    </w:p>
    <w:p w14:paraId="2E88AD21" w14:textId="081C2928" w:rsidR="00006433" w:rsidRPr="00231E6E" w:rsidRDefault="00DA481C" w:rsidP="00C436B1">
      <w:pPr>
        <w:pStyle w:val="Heading2numbered"/>
        <w:rPr>
          <w:rFonts w:eastAsia="Calibri"/>
        </w:rPr>
      </w:pPr>
      <w:bookmarkStart w:id="3808" w:name="_Ref190799769"/>
      <w:bookmarkStart w:id="3809" w:name="_Toc200492354"/>
      <w:bookmarkStart w:id="3810" w:name="_Toc202536195"/>
      <w:bookmarkStart w:id="3811" w:name="_Toc202536901"/>
      <w:bookmarkStart w:id="3812" w:name="_Toc224053101"/>
      <w:bookmarkStart w:id="3813" w:name="_Toc225322492"/>
      <w:r w:rsidRPr="00231E6E">
        <w:rPr>
          <w:rFonts w:eastAsia="Calibri"/>
        </w:rPr>
        <w:t>Buildi</w:t>
      </w:r>
      <w:r w:rsidR="00080BDC" w:rsidRPr="00231E6E">
        <w:rPr>
          <w:rFonts w:eastAsia="Calibri"/>
        </w:rPr>
        <w:t>ngs</w:t>
      </w:r>
      <w:r w:rsidRPr="00231E6E">
        <w:rPr>
          <w:rFonts w:eastAsia="Calibri"/>
        </w:rPr>
        <w:t xml:space="preserve"> and Utility </w:t>
      </w:r>
      <w:r w:rsidR="00006433" w:rsidRPr="00231E6E">
        <w:rPr>
          <w:rFonts w:eastAsia="Calibri"/>
        </w:rPr>
        <w:t>Interfaces</w:t>
      </w:r>
      <w:bookmarkEnd w:id="3808"/>
      <w:bookmarkEnd w:id="3809"/>
      <w:bookmarkEnd w:id="3810"/>
      <w:bookmarkEnd w:id="3811"/>
      <w:bookmarkEnd w:id="3812"/>
      <w:bookmarkEnd w:id="3813"/>
    </w:p>
    <w:p w14:paraId="1E91AF76" w14:textId="7A725047" w:rsidR="007138F3" w:rsidRDefault="007138F3" w:rsidP="007138F3">
      <w:pPr>
        <w:pStyle w:val="RequirementList"/>
      </w:pPr>
      <w:r w:rsidRPr="0013302C">
        <w:t xml:space="preserve">The Contractor shall design the QPS in accordance with </w:t>
      </w:r>
      <w:r>
        <w:t xml:space="preserve">the building and utility provisions provided by </w:t>
      </w:r>
      <w:r w:rsidRPr="0013302C">
        <w:t>SCK CEN</w:t>
      </w:r>
      <w:r>
        <w:t xml:space="preserve">, as specified in this section, </w:t>
      </w:r>
      <w:r>
        <w:fldChar w:fldCharType="begin"/>
      </w:r>
      <w:r>
        <w:instrText xml:space="preserve"> REF _Ref225077881 \r \h </w:instrText>
      </w:r>
      <w:r>
        <w:fldChar w:fldCharType="separate"/>
      </w:r>
      <w:r w:rsidR="007458A5">
        <w:t>[AD_01]</w:t>
      </w:r>
      <w:r>
        <w:fldChar w:fldCharType="end"/>
      </w:r>
      <w:r>
        <w:t xml:space="preserve">, and </w:t>
      </w:r>
      <w:r>
        <w:fldChar w:fldCharType="begin"/>
      </w:r>
      <w:r>
        <w:instrText xml:space="preserve"> REF _Ref225174264 \r \h </w:instrText>
      </w:r>
      <w:r>
        <w:fldChar w:fldCharType="separate"/>
      </w:r>
      <w:r w:rsidR="007458A5">
        <w:t>[AD_03]</w:t>
      </w:r>
      <w:r>
        <w:fldChar w:fldCharType="end"/>
      </w:r>
      <w:r>
        <w:t>.</w:t>
      </w:r>
    </w:p>
    <w:p w14:paraId="52267F85" w14:textId="77777777" w:rsidR="0013302C" w:rsidRPr="0013302C" w:rsidRDefault="0013302C" w:rsidP="0013302C">
      <w:pPr>
        <w:pStyle w:val="RequirementList"/>
      </w:pPr>
      <w:bookmarkStart w:id="3814" w:name="_Toc202536204"/>
      <w:bookmarkStart w:id="3815" w:name="_Toc202536904"/>
      <w:bookmarkStart w:id="3816" w:name="_Toc200492407"/>
      <w:bookmarkStart w:id="3817" w:name="_Toc202536208"/>
      <w:bookmarkStart w:id="3818" w:name="_Toc202536908"/>
      <w:bookmarkStart w:id="3819" w:name="_Ref190781343"/>
      <w:bookmarkStart w:id="3820" w:name="_Toc200492361"/>
      <w:bookmarkStart w:id="3821" w:name="_Toc202536199"/>
      <w:bookmarkStart w:id="3822" w:name="_Toc202536903"/>
      <w:bookmarkStart w:id="3823" w:name="_Toc97036591"/>
      <w:r w:rsidRPr="0013302C">
        <w:t>The Contractor shall specify the relevant parameters and operating limits for each type of interface with SCK CEN.</w:t>
      </w:r>
    </w:p>
    <w:p w14:paraId="29F6F98B" w14:textId="3B42DD4C" w:rsidR="0013302C" w:rsidRPr="0013302C" w:rsidRDefault="0013302C" w:rsidP="0013302C">
      <w:pPr>
        <w:pStyle w:val="RequirementBulletlvl2"/>
      </w:pPr>
      <w:r w:rsidRPr="0013302C">
        <w:t>This information shall be documented in a dedicated Interface Control Document for each interface type.</w:t>
      </w:r>
    </w:p>
    <w:p w14:paraId="3C325FED" w14:textId="34CD5BC8" w:rsidR="0013302C" w:rsidRPr="007C5C91" w:rsidRDefault="0013302C" w:rsidP="0013302C">
      <w:pPr>
        <w:pStyle w:val="RequirementBulletlvl2"/>
      </w:pPr>
      <w:r w:rsidRPr="0013302C">
        <w:t>Each Interface Control Document shall be included in the Engineering File.</w:t>
      </w:r>
    </w:p>
    <w:p w14:paraId="7934AB7D" w14:textId="77777777" w:rsidR="002501EF" w:rsidRPr="00231E6E" w:rsidRDefault="002501EF" w:rsidP="002501EF">
      <w:pPr>
        <w:pStyle w:val="Heading3numbered"/>
      </w:pPr>
      <w:bookmarkStart w:id="3824" w:name="_Toc200492379"/>
      <w:bookmarkStart w:id="3825" w:name="_Toc202536203"/>
      <w:bookmarkStart w:id="3826" w:name="_Toc224053102"/>
      <w:bookmarkStart w:id="3827" w:name="_Toc225322493"/>
      <w:r w:rsidRPr="00231E6E">
        <w:t>Site environmental conditions</w:t>
      </w:r>
      <w:bookmarkEnd w:id="3824"/>
      <w:bookmarkEnd w:id="3825"/>
      <w:bookmarkEnd w:id="3826"/>
      <w:bookmarkEnd w:id="3827"/>
    </w:p>
    <w:p w14:paraId="74A3DE6E" w14:textId="2CE95FA1" w:rsidR="002501EF" w:rsidRPr="007C5C91" w:rsidRDefault="002501EF" w:rsidP="007139DF">
      <w:pPr>
        <w:pStyle w:val="RequirementList"/>
        <w:rPr>
          <w:lang w:val="en-GB"/>
        </w:rPr>
      </w:pPr>
      <w:bookmarkStart w:id="3828" w:name="_Toc200492380"/>
      <w:r w:rsidRPr="007C5C91">
        <w:rPr>
          <w:lang w:val="en-GB"/>
        </w:rPr>
        <w:t xml:space="preserve">The QPS shall be designed to operate under the site environmental conditions specified in </w:t>
      </w:r>
      <w:r w:rsidRPr="007C5C91">
        <w:rPr>
          <w:lang w:val="en-GB"/>
        </w:rPr>
        <w:fldChar w:fldCharType="begin"/>
      </w:r>
      <w:r w:rsidRPr="007C5C91">
        <w:rPr>
          <w:lang w:val="en-GB"/>
        </w:rPr>
        <w:instrText xml:space="preserve"> REF _Ref223553586 \h  \* MERGEFORMAT </w:instrText>
      </w:r>
      <w:r w:rsidRPr="007C5C91">
        <w:rPr>
          <w:lang w:val="en-GB"/>
        </w:rPr>
      </w:r>
      <w:r w:rsidRPr="007C5C91">
        <w:rPr>
          <w:lang w:val="en-GB"/>
        </w:rPr>
        <w:fldChar w:fldCharType="separate"/>
      </w:r>
      <w:r w:rsidR="007458A5" w:rsidRPr="007458A5">
        <w:rPr>
          <w:lang w:val="en-GB"/>
        </w:rPr>
        <w:t>Table 18</w:t>
      </w:r>
      <w:r w:rsidRPr="007C5C91">
        <w:rPr>
          <w:lang w:val="en-GB"/>
        </w:rPr>
        <w:fldChar w:fldCharType="end"/>
      </w:r>
      <w:r w:rsidRPr="007C5C91">
        <w:rPr>
          <w:lang w:val="en-GB"/>
        </w:rPr>
        <w:t>.</w:t>
      </w:r>
    </w:p>
    <w:p w14:paraId="0710F363" w14:textId="77777777" w:rsidR="002501EF" w:rsidRPr="007C5C91" w:rsidRDefault="002501EF" w:rsidP="002501EF">
      <w:pPr>
        <w:pStyle w:val="RequirementList"/>
        <w:rPr>
          <w:lang w:val="en-GB"/>
        </w:rPr>
      </w:pPr>
      <w:r w:rsidRPr="007C5C91">
        <w:rPr>
          <w:lang w:val="en-GB"/>
        </w:rPr>
        <w:t>For the Cold Box Room, the specified ambient temperature range may be reduced for sensitive equipment upon the Contractor’s request, subject to justification and approval by SCK CEN.</w:t>
      </w:r>
    </w:p>
    <w:p w14:paraId="3055D6A9" w14:textId="77777777" w:rsidR="002501EF" w:rsidRPr="007C5C91" w:rsidRDefault="002501EF" w:rsidP="00D6587C">
      <w:pPr>
        <w:pStyle w:val="Offer-mainwithnumber"/>
      </w:pPr>
      <w:r w:rsidRPr="007C5C91">
        <w:t>In the offer, the Applicants shall indicate any required deviation from the specified Cold Box Room temperature range.</w:t>
      </w:r>
    </w:p>
    <w:p w14:paraId="1E3BF786" w14:textId="06FCBFA5" w:rsidR="002501EF" w:rsidRPr="007C5C91" w:rsidRDefault="002501EF" w:rsidP="002501EF">
      <w:pPr>
        <w:pStyle w:val="Tableheader9pt"/>
      </w:pPr>
      <w:bookmarkStart w:id="3829" w:name="_Ref223553586"/>
      <w:bookmarkStart w:id="3830" w:name="_Toc224044953"/>
      <w:bookmarkStart w:id="3831" w:name="_Toc225322647"/>
      <w:r w:rsidRPr="007C5C91">
        <w:t xml:space="preserve">Table </w:t>
      </w:r>
      <w:r w:rsidRPr="007C5C91">
        <w:fldChar w:fldCharType="begin"/>
      </w:r>
      <w:r w:rsidRPr="007C5C91">
        <w:instrText xml:space="preserve"> SEQ Table \* ARABIC </w:instrText>
      </w:r>
      <w:r w:rsidRPr="007C5C91">
        <w:fldChar w:fldCharType="separate"/>
      </w:r>
      <w:r w:rsidR="007458A5">
        <w:rPr>
          <w:noProof/>
        </w:rPr>
        <w:t>18</w:t>
      </w:r>
      <w:r w:rsidRPr="007C5C91">
        <w:fldChar w:fldCharType="end"/>
      </w:r>
      <w:bookmarkEnd w:id="3829"/>
      <w:r w:rsidR="00E22EF4" w:rsidRPr="007C5C91">
        <w:t>.</w:t>
      </w:r>
      <w:r w:rsidR="003036AF" w:rsidRPr="007C5C91">
        <w:t xml:space="preserve"> </w:t>
      </w:r>
      <w:r w:rsidRPr="007C5C91">
        <w:t>Site Environmental Conditions</w:t>
      </w:r>
      <w:bookmarkEnd w:id="3830"/>
      <w:bookmarkEnd w:id="3831"/>
    </w:p>
    <w:tbl>
      <w:tblPr>
        <w:tblStyle w:val="TableGrid"/>
        <w:tblW w:w="0" w:type="auto"/>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3802"/>
        <w:gridCol w:w="3562"/>
      </w:tblGrid>
      <w:tr w:rsidR="002501EF" w:rsidRPr="007C5C91" w14:paraId="78D69B00" w14:textId="77777777">
        <w:trPr>
          <w:jc w:val="center"/>
        </w:trPr>
        <w:tc>
          <w:tcPr>
            <w:tcW w:w="0" w:type="auto"/>
            <w:shd w:val="clear" w:color="auto" w:fill="DFCAEC" w:themeFill="accent1" w:themeFillTint="33"/>
          </w:tcPr>
          <w:bookmarkEnd w:id="3828"/>
          <w:p w14:paraId="7D9396A2" w14:textId="77777777" w:rsidR="002501EF" w:rsidRPr="007C5C91" w:rsidRDefault="002501EF">
            <w:pPr>
              <w:pStyle w:val="Tableheader9pt"/>
            </w:pPr>
            <w:r w:rsidRPr="007C5C91">
              <w:t>Parameter</w:t>
            </w:r>
          </w:p>
        </w:tc>
        <w:tc>
          <w:tcPr>
            <w:tcW w:w="3562" w:type="dxa"/>
            <w:shd w:val="clear" w:color="auto" w:fill="DFCAEC" w:themeFill="accent1" w:themeFillTint="33"/>
          </w:tcPr>
          <w:p w14:paraId="2206C595" w14:textId="77777777" w:rsidR="002501EF" w:rsidRPr="007C5C91" w:rsidRDefault="002501EF">
            <w:pPr>
              <w:pStyle w:val="Tableheader9pt"/>
            </w:pPr>
            <w:r w:rsidRPr="007C5C91">
              <w:t>Value</w:t>
            </w:r>
          </w:p>
        </w:tc>
      </w:tr>
      <w:tr w:rsidR="002501EF" w:rsidRPr="007C5C91" w14:paraId="4EE814DB" w14:textId="77777777">
        <w:trPr>
          <w:jc w:val="center"/>
        </w:trPr>
        <w:tc>
          <w:tcPr>
            <w:tcW w:w="0" w:type="auto"/>
          </w:tcPr>
          <w:p w14:paraId="5C053FD7" w14:textId="77777777" w:rsidR="002501EF" w:rsidRPr="007C5C91" w:rsidRDefault="002501EF">
            <w:pPr>
              <w:pStyle w:val="Tablebody9ptleftindented"/>
            </w:pPr>
            <w:r w:rsidRPr="007C5C91">
              <w:t>Elevation</w:t>
            </w:r>
          </w:p>
        </w:tc>
        <w:tc>
          <w:tcPr>
            <w:tcW w:w="3562" w:type="dxa"/>
          </w:tcPr>
          <w:p w14:paraId="506F0A39" w14:textId="77777777" w:rsidR="002501EF" w:rsidRPr="007C5C91" w:rsidRDefault="002501EF">
            <w:pPr>
              <w:pStyle w:val="Tablebody9ptleftindented"/>
            </w:pPr>
            <w:r w:rsidRPr="007C5C91">
              <w:t>27 m</w:t>
            </w:r>
          </w:p>
        </w:tc>
      </w:tr>
      <w:tr w:rsidR="002501EF" w:rsidRPr="007C5C91" w14:paraId="11269311" w14:textId="77777777">
        <w:trPr>
          <w:jc w:val="center"/>
        </w:trPr>
        <w:tc>
          <w:tcPr>
            <w:tcW w:w="0" w:type="auto"/>
          </w:tcPr>
          <w:p w14:paraId="387501D5" w14:textId="77777777" w:rsidR="002501EF" w:rsidRPr="007C5C91" w:rsidRDefault="002501EF">
            <w:pPr>
              <w:pStyle w:val="Tablebody9ptleftindented"/>
            </w:pPr>
            <w:r w:rsidRPr="007C5C91">
              <w:t>Location Coordinates</w:t>
            </w:r>
          </w:p>
        </w:tc>
        <w:tc>
          <w:tcPr>
            <w:tcW w:w="3562" w:type="dxa"/>
          </w:tcPr>
          <w:p w14:paraId="7BD40DE9" w14:textId="77777777" w:rsidR="002501EF" w:rsidRPr="007C5C91" w:rsidRDefault="002501EF">
            <w:pPr>
              <w:pStyle w:val="Tablebody9ptleftindented"/>
            </w:pPr>
            <w:r w:rsidRPr="007C5C91">
              <w:t>51° 13' 50" N, 5° 05' 24" E</w:t>
            </w:r>
          </w:p>
        </w:tc>
      </w:tr>
      <w:tr w:rsidR="002501EF" w:rsidRPr="007C5C91" w14:paraId="29890696" w14:textId="77777777">
        <w:trPr>
          <w:jc w:val="center"/>
        </w:trPr>
        <w:tc>
          <w:tcPr>
            <w:tcW w:w="0" w:type="auto"/>
          </w:tcPr>
          <w:p w14:paraId="0FE4AA8D" w14:textId="77777777" w:rsidR="002501EF" w:rsidRPr="007C5C91" w:rsidRDefault="002501EF">
            <w:pPr>
              <w:pStyle w:val="Tablebody9ptleftindented"/>
            </w:pPr>
            <w:r w:rsidRPr="007C5C91">
              <w:t>Outside Winter Conditions</w:t>
            </w:r>
          </w:p>
          <w:p w14:paraId="526F9F9D" w14:textId="77777777" w:rsidR="002501EF" w:rsidRPr="007C5C91" w:rsidRDefault="002501EF">
            <w:pPr>
              <w:pStyle w:val="Tablebody9ptleftindented"/>
            </w:pPr>
            <w:r w:rsidRPr="007C5C91">
              <w:t>– Dry-bulb Temperature</w:t>
            </w:r>
          </w:p>
          <w:p w14:paraId="1F4B3350" w14:textId="77777777" w:rsidR="002501EF" w:rsidRPr="007C5C91" w:rsidRDefault="002501EF">
            <w:pPr>
              <w:pStyle w:val="Tablebody9ptleftindented"/>
            </w:pPr>
            <w:r w:rsidRPr="007C5C91">
              <w:t>– Relative Humidity</w:t>
            </w:r>
          </w:p>
        </w:tc>
        <w:tc>
          <w:tcPr>
            <w:tcW w:w="3562" w:type="dxa"/>
          </w:tcPr>
          <w:p w14:paraId="22FC3F68" w14:textId="77777777" w:rsidR="002501EF" w:rsidRPr="007C5C91" w:rsidRDefault="002501EF">
            <w:pPr>
              <w:pStyle w:val="Tablebody9ptleftindented"/>
            </w:pPr>
          </w:p>
          <w:p w14:paraId="42194D3A" w14:textId="77777777" w:rsidR="002501EF" w:rsidRPr="007C5C91" w:rsidRDefault="002501EF">
            <w:pPr>
              <w:pStyle w:val="Tablebody9ptleftindented"/>
            </w:pPr>
            <w:r w:rsidRPr="007C5C91">
              <w:t>-9.1 °C</w:t>
            </w:r>
          </w:p>
          <w:p w14:paraId="5FB478BE" w14:textId="77777777" w:rsidR="002501EF" w:rsidRPr="007C5C91" w:rsidRDefault="002501EF">
            <w:pPr>
              <w:pStyle w:val="Tablebody9ptleftindented"/>
            </w:pPr>
            <w:r w:rsidRPr="007C5C91">
              <w:t>90 %</w:t>
            </w:r>
          </w:p>
        </w:tc>
      </w:tr>
      <w:tr w:rsidR="002501EF" w:rsidRPr="007C5C91" w14:paraId="5966327D" w14:textId="77777777">
        <w:trPr>
          <w:jc w:val="center"/>
        </w:trPr>
        <w:tc>
          <w:tcPr>
            <w:tcW w:w="0" w:type="auto"/>
          </w:tcPr>
          <w:p w14:paraId="08CE821C" w14:textId="77777777" w:rsidR="002501EF" w:rsidRPr="007C5C91" w:rsidRDefault="002501EF">
            <w:pPr>
              <w:pStyle w:val="Tablebody9ptleftindented"/>
            </w:pPr>
            <w:r w:rsidRPr="007C5C91">
              <w:t>Outside Summer Conditions</w:t>
            </w:r>
          </w:p>
          <w:p w14:paraId="756228F0" w14:textId="77777777" w:rsidR="002501EF" w:rsidRPr="007C5C91" w:rsidRDefault="002501EF">
            <w:pPr>
              <w:pStyle w:val="Tablebody9ptleftindented"/>
            </w:pPr>
            <w:r w:rsidRPr="007C5C91">
              <w:t>– Dry-bulb Temperature</w:t>
            </w:r>
          </w:p>
          <w:p w14:paraId="51C964F0" w14:textId="77777777" w:rsidR="002501EF" w:rsidRPr="007C5C91" w:rsidRDefault="002501EF">
            <w:pPr>
              <w:pStyle w:val="Tablebody9ptleftindented"/>
            </w:pPr>
            <w:r w:rsidRPr="007C5C91">
              <w:t>– Relative Humidity</w:t>
            </w:r>
          </w:p>
        </w:tc>
        <w:tc>
          <w:tcPr>
            <w:tcW w:w="3562" w:type="dxa"/>
          </w:tcPr>
          <w:p w14:paraId="36323ECE" w14:textId="77777777" w:rsidR="002501EF" w:rsidRPr="007C5C91" w:rsidRDefault="002501EF">
            <w:pPr>
              <w:pStyle w:val="Tablebody9ptleftindented"/>
            </w:pPr>
          </w:p>
          <w:p w14:paraId="40A022BA" w14:textId="77777777" w:rsidR="002501EF" w:rsidRPr="007C5C91" w:rsidRDefault="002501EF">
            <w:pPr>
              <w:pStyle w:val="Tablebody9ptleftindented"/>
            </w:pPr>
            <w:r w:rsidRPr="007C5C91">
              <w:t>33.4 °C</w:t>
            </w:r>
          </w:p>
          <w:p w14:paraId="5A6114C2" w14:textId="77777777" w:rsidR="002501EF" w:rsidRPr="007C5C91" w:rsidRDefault="002501EF">
            <w:pPr>
              <w:pStyle w:val="Tablebody9ptleftindented"/>
            </w:pPr>
            <w:r w:rsidRPr="007C5C91">
              <w:t>39 %</w:t>
            </w:r>
          </w:p>
        </w:tc>
      </w:tr>
      <w:tr w:rsidR="002501EF" w:rsidRPr="007C5C91" w14:paraId="4815C048" w14:textId="77777777">
        <w:trPr>
          <w:jc w:val="center"/>
        </w:trPr>
        <w:tc>
          <w:tcPr>
            <w:tcW w:w="0" w:type="auto"/>
          </w:tcPr>
          <w:p w14:paraId="40ABC159" w14:textId="77777777" w:rsidR="002501EF" w:rsidRPr="007C5C91" w:rsidRDefault="002501EF">
            <w:pPr>
              <w:pStyle w:val="Tablebody9ptleftindented"/>
            </w:pPr>
            <w:r w:rsidRPr="007C5C91">
              <w:t xml:space="preserve">Wind Speed </w:t>
            </w:r>
          </w:p>
          <w:p w14:paraId="1825484E" w14:textId="77777777" w:rsidR="002501EF" w:rsidRPr="007C5C91" w:rsidRDefault="002501EF">
            <w:pPr>
              <w:pStyle w:val="Tablebody9ptleftindented"/>
            </w:pPr>
            <w:r w:rsidRPr="007C5C91">
              <w:t>(3 s. gust at 25 m height, NBN 460)</w:t>
            </w:r>
          </w:p>
        </w:tc>
        <w:tc>
          <w:tcPr>
            <w:tcW w:w="3562" w:type="dxa"/>
          </w:tcPr>
          <w:p w14:paraId="69538B0F" w14:textId="77777777" w:rsidR="002501EF" w:rsidRPr="007C5C91" w:rsidRDefault="002501EF">
            <w:pPr>
              <w:pStyle w:val="Tablebody9ptleftindented"/>
            </w:pPr>
            <w:r w:rsidRPr="007C5C91">
              <w:t xml:space="preserve">49 m/s </w:t>
            </w:r>
          </w:p>
          <w:p w14:paraId="450ABD87" w14:textId="77777777" w:rsidR="002501EF" w:rsidRPr="007C5C91" w:rsidRDefault="002501EF">
            <w:pPr>
              <w:pStyle w:val="Tablebody9ptleftindented"/>
            </w:pPr>
            <w:r w:rsidRPr="007C5C91">
              <w:t>(~176 km/h)</w:t>
            </w:r>
          </w:p>
        </w:tc>
      </w:tr>
      <w:tr w:rsidR="002501EF" w:rsidRPr="007C5C91" w14:paraId="3DC28781" w14:textId="77777777">
        <w:trPr>
          <w:jc w:val="center"/>
        </w:trPr>
        <w:tc>
          <w:tcPr>
            <w:tcW w:w="0" w:type="auto"/>
          </w:tcPr>
          <w:p w14:paraId="057E54A4" w14:textId="77777777" w:rsidR="002501EF" w:rsidRPr="007C5C91" w:rsidRDefault="002501EF">
            <w:pPr>
              <w:pStyle w:val="Tablebody9ptleftindented"/>
            </w:pPr>
            <w:r w:rsidRPr="007C5C91">
              <w:t>Rainfall (100-year return)</w:t>
            </w:r>
          </w:p>
        </w:tc>
        <w:tc>
          <w:tcPr>
            <w:tcW w:w="3562" w:type="dxa"/>
          </w:tcPr>
          <w:p w14:paraId="5A81B9D2" w14:textId="77777777" w:rsidR="002501EF" w:rsidRPr="007C5C91" w:rsidRDefault="002501EF">
            <w:pPr>
              <w:pStyle w:val="Tablebody9ptleftindented"/>
            </w:pPr>
            <w:r w:rsidRPr="007C5C91">
              <w:t>54 mm in 1 h</w:t>
            </w:r>
          </w:p>
        </w:tc>
      </w:tr>
      <w:tr w:rsidR="002501EF" w:rsidRPr="007C5C91" w14:paraId="013C386A" w14:textId="77777777">
        <w:trPr>
          <w:jc w:val="center"/>
        </w:trPr>
        <w:tc>
          <w:tcPr>
            <w:tcW w:w="0" w:type="auto"/>
          </w:tcPr>
          <w:p w14:paraId="6AD52E03" w14:textId="77777777" w:rsidR="002501EF" w:rsidRPr="007C5C91" w:rsidRDefault="002501EF">
            <w:pPr>
              <w:pStyle w:val="Tablebody9ptleftindented"/>
            </w:pPr>
            <w:r w:rsidRPr="007C5C91">
              <w:t>Snow Load (100-year return)</w:t>
            </w:r>
          </w:p>
        </w:tc>
        <w:tc>
          <w:tcPr>
            <w:tcW w:w="3562" w:type="dxa"/>
          </w:tcPr>
          <w:p w14:paraId="0F53143E" w14:textId="77777777" w:rsidR="002501EF" w:rsidRPr="007C5C91" w:rsidRDefault="002501EF">
            <w:pPr>
              <w:pStyle w:val="Tablebody9ptleftindented"/>
            </w:pPr>
            <w:r w:rsidRPr="007C5C91">
              <w:t>0.50 kN/m²</w:t>
            </w:r>
          </w:p>
        </w:tc>
      </w:tr>
      <w:tr w:rsidR="002501EF" w:rsidRPr="007C5C91" w14:paraId="07CB8772" w14:textId="77777777">
        <w:trPr>
          <w:jc w:val="center"/>
        </w:trPr>
        <w:tc>
          <w:tcPr>
            <w:tcW w:w="0" w:type="auto"/>
          </w:tcPr>
          <w:p w14:paraId="7E4CDC39" w14:textId="77777777" w:rsidR="002501EF" w:rsidRPr="007C5C91" w:rsidRDefault="002501EF">
            <w:pPr>
              <w:pStyle w:val="Tablebody9ptleftindented"/>
            </w:pPr>
            <w:r w:rsidRPr="007C5C91">
              <w:t xml:space="preserve">Cold Box Room </w:t>
            </w:r>
          </w:p>
          <w:p w14:paraId="65A96CDE" w14:textId="77777777" w:rsidR="002501EF" w:rsidRPr="007C5C91" w:rsidRDefault="002501EF">
            <w:pPr>
              <w:pStyle w:val="Tablebody9ptleftindented"/>
            </w:pPr>
            <w:r w:rsidRPr="007C5C91">
              <w:t>– Temperature Range †</w:t>
            </w:r>
          </w:p>
          <w:p w14:paraId="2FC27743" w14:textId="77777777" w:rsidR="002501EF" w:rsidRPr="007C5C91" w:rsidRDefault="002501EF">
            <w:pPr>
              <w:pStyle w:val="Tablebody9ptleftindented"/>
            </w:pPr>
            <w:r w:rsidRPr="007C5C91">
              <w:t>– Relative Humidity</w:t>
            </w:r>
          </w:p>
        </w:tc>
        <w:tc>
          <w:tcPr>
            <w:tcW w:w="3562" w:type="dxa"/>
          </w:tcPr>
          <w:p w14:paraId="52660D6C" w14:textId="77777777" w:rsidR="002501EF" w:rsidRPr="007C5C91" w:rsidRDefault="002501EF">
            <w:pPr>
              <w:pStyle w:val="Tablebody9ptleftindented"/>
            </w:pPr>
          </w:p>
          <w:p w14:paraId="301DB809" w14:textId="77777777" w:rsidR="002501EF" w:rsidRPr="007C5C91" w:rsidRDefault="002501EF">
            <w:pPr>
              <w:pStyle w:val="Tablebody9ptleftindented"/>
            </w:pPr>
            <w:r w:rsidRPr="007C5C91">
              <w:t>5–40 °C</w:t>
            </w:r>
          </w:p>
          <w:p w14:paraId="7F29F5E6" w14:textId="77777777" w:rsidR="002501EF" w:rsidRPr="007C5C91" w:rsidRDefault="002501EF">
            <w:pPr>
              <w:pStyle w:val="Tablebody9ptleftindented"/>
            </w:pPr>
            <w:r w:rsidRPr="007C5C91">
              <w:t>Not controlled</w:t>
            </w:r>
          </w:p>
        </w:tc>
      </w:tr>
      <w:tr w:rsidR="002501EF" w:rsidRPr="007C5C91" w14:paraId="3146689B" w14:textId="77777777">
        <w:trPr>
          <w:jc w:val="center"/>
        </w:trPr>
        <w:tc>
          <w:tcPr>
            <w:tcW w:w="0" w:type="auto"/>
          </w:tcPr>
          <w:p w14:paraId="2617E2E1" w14:textId="77777777" w:rsidR="002501EF" w:rsidRPr="007C5C91" w:rsidRDefault="002501EF">
            <w:pPr>
              <w:pStyle w:val="Tablebody9ptleftindented"/>
            </w:pPr>
            <w:r w:rsidRPr="007C5C91">
              <w:t>Compressor Room</w:t>
            </w:r>
          </w:p>
          <w:p w14:paraId="7D6789A2" w14:textId="77777777" w:rsidR="002501EF" w:rsidRPr="007C5C91" w:rsidRDefault="002501EF">
            <w:pPr>
              <w:pStyle w:val="Tablebody9ptleftindented"/>
            </w:pPr>
            <w:r w:rsidRPr="007C5C91">
              <w:t>– Temperature Range</w:t>
            </w:r>
          </w:p>
          <w:p w14:paraId="0817F907" w14:textId="77777777" w:rsidR="002501EF" w:rsidRPr="007C5C91" w:rsidRDefault="002501EF">
            <w:pPr>
              <w:pStyle w:val="Tablebody9ptleftindented"/>
            </w:pPr>
            <w:r w:rsidRPr="007C5C91">
              <w:lastRenderedPageBreak/>
              <w:t>– Relative Humidity Temperature Range</w:t>
            </w:r>
          </w:p>
        </w:tc>
        <w:tc>
          <w:tcPr>
            <w:tcW w:w="3562" w:type="dxa"/>
          </w:tcPr>
          <w:p w14:paraId="1AB927AF" w14:textId="77777777" w:rsidR="002501EF" w:rsidRPr="007C5C91" w:rsidRDefault="002501EF">
            <w:pPr>
              <w:pStyle w:val="Tablebody9ptleftindented"/>
            </w:pPr>
          </w:p>
          <w:p w14:paraId="4C342982" w14:textId="77777777" w:rsidR="002501EF" w:rsidRPr="007C5C91" w:rsidRDefault="002501EF">
            <w:pPr>
              <w:pStyle w:val="Tablebody9ptleftindented"/>
            </w:pPr>
            <w:r w:rsidRPr="007C5C91">
              <w:t>5–40 °C</w:t>
            </w:r>
          </w:p>
          <w:p w14:paraId="08293E44" w14:textId="77777777" w:rsidR="002501EF" w:rsidRPr="007C5C91" w:rsidRDefault="002501EF">
            <w:pPr>
              <w:pStyle w:val="Tablebody9ptleftindented"/>
            </w:pPr>
            <w:r w:rsidRPr="007C5C91">
              <w:lastRenderedPageBreak/>
              <w:t>Not controlled</w:t>
            </w:r>
          </w:p>
        </w:tc>
      </w:tr>
    </w:tbl>
    <w:p w14:paraId="7527DB18" w14:textId="77777777" w:rsidR="002501EF" w:rsidRPr="007C5C91" w:rsidRDefault="002501EF" w:rsidP="002501EF">
      <w:pPr>
        <w:pStyle w:val="Tablefootnote"/>
      </w:pPr>
      <w:r w:rsidRPr="007C5C91">
        <w:lastRenderedPageBreak/>
        <w:t>† Range may be reduced for sensitive hardware upon Contractor’s request.</w:t>
      </w:r>
    </w:p>
    <w:p w14:paraId="1B9BF2A2" w14:textId="69B0A5EB" w:rsidR="00DA481C" w:rsidRPr="00231E6E" w:rsidRDefault="00DA481C" w:rsidP="00BA3C87">
      <w:pPr>
        <w:pStyle w:val="Heading3numbered"/>
      </w:pPr>
      <w:bookmarkStart w:id="3832" w:name="_Toc224053103"/>
      <w:bookmarkStart w:id="3833" w:name="_Toc225322494"/>
      <w:r w:rsidRPr="00231E6E">
        <w:t>Building</w:t>
      </w:r>
      <w:bookmarkEnd w:id="3832"/>
      <w:bookmarkEnd w:id="3833"/>
    </w:p>
    <w:p w14:paraId="3326B4CE" w14:textId="1DBCDA82" w:rsidR="0013302C" w:rsidRDefault="0013302C" w:rsidP="0013302C">
      <w:pPr>
        <w:pStyle w:val="RequirementList"/>
      </w:pPr>
      <w:r w:rsidRPr="0013302C">
        <w:t xml:space="preserve">The Contractor shall design the QPS in accordance with the building </w:t>
      </w:r>
      <w:r w:rsidR="000F2EA8">
        <w:t xml:space="preserve">and areas </w:t>
      </w:r>
      <w:r w:rsidRPr="0013302C">
        <w:t>provided by SCK CEN</w:t>
      </w:r>
      <w:r>
        <w:t xml:space="preserve">, as specified in </w:t>
      </w:r>
      <w:r>
        <w:fldChar w:fldCharType="begin"/>
      </w:r>
      <w:r>
        <w:instrText xml:space="preserve"> REF _Ref225077881 \r \h </w:instrText>
      </w:r>
      <w:r>
        <w:fldChar w:fldCharType="separate"/>
      </w:r>
      <w:r w:rsidR="007458A5">
        <w:t>[AD_01]</w:t>
      </w:r>
      <w:r>
        <w:fldChar w:fldCharType="end"/>
      </w:r>
      <w:r>
        <w:t>.</w:t>
      </w:r>
    </w:p>
    <w:p w14:paraId="14E210E3" w14:textId="77777777" w:rsidR="0013302C" w:rsidRDefault="0013302C" w:rsidP="0013302C">
      <w:pPr>
        <w:pStyle w:val="RequirementBulletlvl1"/>
      </w:pPr>
      <w:r>
        <w:t>The Auxiliary Building (AUB), including the Cold-Box Room.</w:t>
      </w:r>
    </w:p>
    <w:p w14:paraId="2405B222" w14:textId="3E4FC269" w:rsidR="0013302C" w:rsidRPr="007C5C91" w:rsidRDefault="0013302C" w:rsidP="0013302C">
      <w:pPr>
        <w:pStyle w:val="RequirementBulletlvl1"/>
      </w:pPr>
      <w:r>
        <w:t>The Cryogenic Compressor Building (CCB), including the Compressor Room and the designated outdoor Storage Area.</w:t>
      </w:r>
    </w:p>
    <w:p w14:paraId="3DDF34BB" w14:textId="073E0774" w:rsidR="00647ABE" w:rsidRPr="007C5C91" w:rsidRDefault="00AD049B" w:rsidP="00BB71D2">
      <w:pPr>
        <w:pStyle w:val="RequirementList"/>
        <w:rPr>
          <w:lang w:val="en-GB"/>
        </w:rPr>
      </w:pPr>
      <w:r w:rsidRPr="007C5C91">
        <w:rPr>
          <w:lang w:val="en-GB"/>
        </w:rPr>
        <w:t xml:space="preserve">The Contractor shall locate the QPS equipment in accordance with the following </w:t>
      </w:r>
      <w:r w:rsidR="00CB36CC" w:rsidRPr="007C5C91">
        <w:rPr>
          <w:lang w:val="en-GB"/>
        </w:rPr>
        <w:t>constraints</w:t>
      </w:r>
      <w:r w:rsidRPr="007C5C91">
        <w:rPr>
          <w:lang w:val="en-GB"/>
        </w:rPr>
        <w:t>:</w:t>
      </w:r>
    </w:p>
    <w:p w14:paraId="12B4E165" w14:textId="55D72D0B" w:rsidR="00824CD7" w:rsidRPr="007C5C91" w:rsidRDefault="00204F72" w:rsidP="00647ABE">
      <w:pPr>
        <w:pStyle w:val="RequirementBulletlvl1"/>
        <w:rPr>
          <w:lang w:val="en-GB"/>
        </w:rPr>
      </w:pPr>
      <w:r w:rsidRPr="007C5C91">
        <w:rPr>
          <w:lang w:val="en-GB"/>
        </w:rPr>
        <w:t xml:space="preserve">WCS and QRB </w:t>
      </w:r>
      <w:r w:rsidR="00CB36CC" w:rsidRPr="007C5C91">
        <w:rPr>
          <w:lang w:val="en-GB"/>
        </w:rPr>
        <w:t>equipment</w:t>
      </w:r>
    </w:p>
    <w:p w14:paraId="5591BE28" w14:textId="45E0315C" w:rsidR="0057251C" w:rsidRPr="007C5C91" w:rsidRDefault="00824CD7" w:rsidP="00824CD7">
      <w:pPr>
        <w:pStyle w:val="RequirementBulletlvl2"/>
        <w:rPr>
          <w:lang w:val="en-GB"/>
        </w:rPr>
      </w:pPr>
      <w:r w:rsidRPr="007C5C91">
        <w:rPr>
          <w:lang w:val="en-GB"/>
        </w:rPr>
        <w:t xml:space="preserve">All </w:t>
      </w:r>
      <w:r w:rsidR="00A94E58" w:rsidRPr="007C5C91">
        <w:rPr>
          <w:lang w:val="en-GB"/>
        </w:rPr>
        <w:t xml:space="preserve">associated </w:t>
      </w:r>
      <w:r w:rsidR="009C2A06" w:rsidRPr="007C5C91">
        <w:rPr>
          <w:lang w:val="en-GB"/>
        </w:rPr>
        <w:t xml:space="preserve">equipment shall be </w:t>
      </w:r>
      <w:r w:rsidR="00CB36CC" w:rsidRPr="007C5C91">
        <w:rPr>
          <w:lang w:val="en-GB"/>
        </w:rPr>
        <w:t xml:space="preserve">installed </w:t>
      </w:r>
      <w:r w:rsidR="00A94E58" w:rsidRPr="007C5C91">
        <w:rPr>
          <w:lang w:val="en-GB"/>
        </w:rPr>
        <w:t>within the Compressor Room and Cold Box Room.</w:t>
      </w:r>
    </w:p>
    <w:p w14:paraId="35784E31" w14:textId="4680DDDE" w:rsidR="00A94E58" w:rsidRPr="007C5C91" w:rsidRDefault="003E2426" w:rsidP="00824CD7">
      <w:pPr>
        <w:pStyle w:val="RequirementBulletlvl2"/>
        <w:rPr>
          <w:lang w:val="en-GB"/>
        </w:rPr>
      </w:pPr>
      <w:r w:rsidRPr="007C5C91">
        <w:rPr>
          <w:lang w:val="en-GB"/>
        </w:rPr>
        <w:t>Distribution of equipment between these two rooms shall be at the Contractor’s discretion, provided that spatial, operational, maintenance, and safety requirements are satisfied.</w:t>
      </w:r>
    </w:p>
    <w:p w14:paraId="6D6A2D7A" w14:textId="477266EB" w:rsidR="00A94E58" w:rsidRPr="007C5C91" w:rsidRDefault="00A94E58" w:rsidP="00A94E58">
      <w:pPr>
        <w:pStyle w:val="RequirementBulletlvl1"/>
        <w:rPr>
          <w:lang w:val="en-GB"/>
        </w:rPr>
      </w:pPr>
      <w:r w:rsidRPr="007C5C91">
        <w:rPr>
          <w:lang w:val="en-GB"/>
        </w:rPr>
        <w:t>WSH and QSN</w:t>
      </w:r>
      <w:r w:rsidR="003E2426" w:rsidRPr="007C5C91">
        <w:rPr>
          <w:lang w:val="en-GB"/>
        </w:rPr>
        <w:t xml:space="preserve"> equipment</w:t>
      </w:r>
    </w:p>
    <w:p w14:paraId="66DB4E6E" w14:textId="54993B2B" w:rsidR="00C92657" w:rsidRPr="007C5C91" w:rsidRDefault="00C92657" w:rsidP="00C92657">
      <w:pPr>
        <w:pStyle w:val="RequirementBulletlvl2"/>
        <w:rPr>
          <w:lang w:val="en-GB"/>
        </w:rPr>
      </w:pPr>
      <w:r w:rsidRPr="007C5C91">
        <w:rPr>
          <w:lang w:val="en-GB"/>
        </w:rPr>
        <w:t xml:space="preserve">All associated equipment shall be primarily located within the </w:t>
      </w:r>
      <w:r w:rsidR="001D244F" w:rsidRPr="007C5C91">
        <w:rPr>
          <w:lang w:val="en-GB"/>
        </w:rPr>
        <w:t>designated outdoor Storage Area</w:t>
      </w:r>
      <w:r w:rsidRPr="007C5C91">
        <w:rPr>
          <w:lang w:val="en-GB"/>
        </w:rPr>
        <w:t>.</w:t>
      </w:r>
    </w:p>
    <w:p w14:paraId="26936105" w14:textId="2FAB389A" w:rsidR="00204F72" w:rsidRPr="007C5C91" w:rsidRDefault="001D244F" w:rsidP="00A94E58">
      <w:pPr>
        <w:pStyle w:val="RequirementBulletlvl2"/>
        <w:rPr>
          <w:lang w:val="en-GB"/>
        </w:rPr>
      </w:pPr>
      <w:r w:rsidRPr="007C5C91">
        <w:rPr>
          <w:lang w:val="en-GB"/>
        </w:rPr>
        <w:t>Auxiliary equipment (e.g. control panels, instrumentation cabinets, local control units) may be located within the Compressor Room or Cold Box Room where technically justified.</w:t>
      </w:r>
    </w:p>
    <w:p w14:paraId="6827C072" w14:textId="542EE217" w:rsidR="007143A7" w:rsidRPr="007C5C91" w:rsidRDefault="007143A7" w:rsidP="00BB71D2">
      <w:pPr>
        <w:pStyle w:val="RequirementList"/>
        <w:rPr>
          <w:lang w:val="en-GB"/>
        </w:rPr>
      </w:pPr>
      <w:r w:rsidRPr="007C5C91">
        <w:rPr>
          <w:lang w:val="en-GB"/>
        </w:rPr>
        <w:t xml:space="preserve">During the Conceptual Design Phase, </w:t>
      </w:r>
      <w:r w:rsidR="0075784B" w:rsidRPr="007C5C91">
        <w:rPr>
          <w:lang w:val="en-GB"/>
        </w:rPr>
        <w:t>the Contractor shall assess and specify whether permanent lifting infrastructure (e.g</w:t>
      </w:r>
      <w:r w:rsidR="007A1C4F" w:rsidRPr="007C5C91">
        <w:rPr>
          <w:lang w:val="en-GB"/>
        </w:rPr>
        <w:t>.,</w:t>
      </w:r>
      <w:r w:rsidR="0075784B" w:rsidRPr="007C5C91">
        <w:rPr>
          <w:lang w:val="en-GB"/>
        </w:rPr>
        <w:t xml:space="preserve"> overhead crane, monorail, hoist system) is required in </w:t>
      </w:r>
      <w:r w:rsidR="008939C6" w:rsidRPr="007C5C91">
        <w:rPr>
          <w:lang w:val="en-GB"/>
        </w:rPr>
        <w:t xml:space="preserve">each </w:t>
      </w:r>
      <w:r w:rsidR="0075784B" w:rsidRPr="007C5C91">
        <w:rPr>
          <w:lang w:val="en-GB"/>
        </w:rPr>
        <w:t>room</w:t>
      </w:r>
      <w:r w:rsidR="008939C6" w:rsidRPr="007C5C91">
        <w:rPr>
          <w:lang w:val="en-GB"/>
        </w:rPr>
        <w:t>.</w:t>
      </w:r>
    </w:p>
    <w:p w14:paraId="2C9F2B00" w14:textId="793ED011" w:rsidR="00E17D29" w:rsidRPr="007C5C91" w:rsidRDefault="00E17D29" w:rsidP="00BB71D2">
      <w:pPr>
        <w:pStyle w:val="RequirementList"/>
        <w:rPr>
          <w:lang w:val="en-GB"/>
        </w:rPr>
      </w:pPr>
      <w:r w:rsidRPr="007C5C91">
        <w:rPr>
          <w:lang w:val="en-GB"/>
        </w:rPr>
        <w:t>If lifting infrastructure is required</w:t>
      </w:r>
      <w:r w:rsidR="008939C6" w:rsidRPr="007C5C91">
        <w:rPr>
          <w:lang w:val="en-GB"/>
        </w:rPr>
        <w:t xml:space="preserve"> in a room</w:t>
      </w:r>
      <w:r w:rsidRPr="007C5C91">
        <w:rPr>
          <w:lang w:val="en-GB"/>
        </w:rPr>
        <w:t>, the Contractor shall specify:</w:t>
      </w:r>
    </w:p>
    <w:p w14:paraId="71417098" w14:textId="32B4EC0B" w:rsidR="00E17D29" w:rsidRPr="007C5C91" w:rsidRDefault="00E17D29" w:rsidP="00FA65E9">
      <w:pPr>
        <w:pStyle w:val="RequirementBulletlvl1"/>
        <w:rPr>
          <w:lang w:val="en-GB"/>
        </w:rPr>
      </w:pPr>
      <w:r w:rsidRPr="007C5C91">
        <w:rPr>
          <w:lang w:val="en-GB"/>
        </w:rPr>
        <w:t>required lifting capacity</w:t>
      </w:r>
      <w:r w:rsidR="00351C32" w:rsidRPr="007C5C91">
        <w:rPr>
          <w:lang w:val="en-GB"/>
        </w:rPr>
        <w:t>.</w:t>
      </w:r>
    </w:p>
    <w:p w14:paraId="76897000" w14:textId="08E593D7" w:rsidR="00E17D29" w:rsidRPr="007C5C91" w:rsidRDefault="00E17D29" w:rsidP="00FA65E9">
      <w:pPr>
        <w:pStyle w:val="RequirementBulletlvl1"/>
        <w:rPr>
          <w:lang w:val="en-GB"/>
        </w:rPr>
      </w:pPr>
      <w:r w:rsidRPr="007C5C91">
        <w:rPr>
          <w:lang w:val="en-GB"/>
        </w:rPr>
        <w:t>hook height</w:t>
      </w:r>
      <w:r w:rsidR="00351C32" w:rsidRPr="007C5C91">
        <w:rPr>
          <w:lang w:val="en-GB"/>
        </w:rPr>
        <w:t>.</w:t>
      </w:r>
    </w:p>
    <w:p w14:paraId="119AA8B6" w14:textId="4C09D0B5" w:rsidR="00E17D29" w:rsidRPr="007C5C91" w:rsidRDefault="00E17D29" w:rsidP="00FA65E9">
      <w:pPr>
        <w:pStyle w:val="RequirementBulletlvl1"/>
        <w:rPr>
          <w:lang w:val="en-GB"/>
        </w:rPr>
      </w:pPr>
      <w:r w:rsidRPr="007C5C91">
        <w:rPr>
          <w:lang w:val="en-GB"/>
        </w:rPr>
        <w:t>runway length and coverage</w:t>
      </w:r>
      <w:r w:rsidR="00351C32" w:rsidRPr="007C5C91">
        <w:rPr>
          <w:lang w:val="en-GB"/>
        </w:rPr>
        <w:t>.</w:t>
      </w:r>
    </w:p>
    <w:p w14:paraId="75471991" w14:textId="08650F18" w:rsidR="00E17D29" w:rsidRPr="007C5C91" w:rsidRDefault="00E17D29" w:rsidP="00FA65E9">
      <w:pPr>
        <w:pStyle w:val="RequirementBulletlvl1"/>
        <w:rPr>
          <w:lang w:val="en-GB"/>
        </w:rPr>
      </w:pPr>
      <w:r w:rsidRPr="007C5C91">
        <w:rPr>
          <w:lang w:val="en-GB"/>
        </w:rPr>
        <w:t>structural load implications</w:t>
      </w:r>
      <w:r w:rsidR="00351C32" w:rsidRPr="007C5C91">
        <w:rPr>
          <w:lang w:val="en-GB"/>
        </w:rPr>
        <w:t>.</w:t>
      </w:r>
    </w:p>
    <w:p w14:paraId="11C6A0AC" w14:textId="3C821D2D" w:rsidR="00E17D29" w:rsidRPr="007C5C91" w:rsidRDefault="00E17D29">
      <w:pPr>
        <w:pStyle w:val="RequirementBulletlvl1"/>
        <w:rPr>
          <w:lang w:val="en-GB"/>
        </w:rPr>
      </w:pPr>
      <w:r w:rsidRPr="007C5C91">
        <w:rPr>
          <w:lang w:val="en-GB"/>
        </w:rPr>
        <w:t>operational constraints.</w:t>
      </w:r>
    </w:p>
    <w:p w14:paraId="4D45471C" w14:textId="0578F100" w:rsidR="001D6560" w:rsidRPr="007C5C91" w:rsidRDefault="00006ECE" w:rsidP="00BB71D2">
      <w:pPr>
        <w:pStyle w:val="RequirementList"/>
        <w:rPr>
          <w:lang w:val="en-GB"/>
        </w:rPr>
      </w:pPr>
      <w:bookmarkStart w:id="3834" w:name="_Toc200492369"/>
      <w:r w:rsidRPr="007C5C91">
        <w:rPr>
          <w:lang w:val="en-GB"/>
        </w:rPr>
        <w:t>For the Compressor Room, t</w:t>
      </w:r>
      <w:r w:rsidR="001D6560" w:rsidRPr="007C5C91">
        <w:rPr>
          <w:lang w:val="en-GB"/>
        </w:rPr>
        <w:t>he Contractor shall comply with the following constraints:</w:t>
      </w:r>
    </w:p>
    <w:p w14:paraId="08F5A845" w14:textId="12330ED1" w:rsidR="00DA481C" w:rsidRPr="007C5C91" w:rsidRDefault="00DA481C" w:rsidP="001D6560">
      <w:pPr>
        <w:pStyle w:val="RequirementBulletlvl1"/>
        <w:rPr>
          <w:lang w:val="en-GB"/>
        </w:rPr>
      </w:pPr>
      <w:r w:rsidRPr="007C5C91">
        <w:rPr>
          <w:lang w:val="en-GB"/>
        </w:rPr>
        <w:t xml:space="preserve">The access </w:t>
      </w:r>
      <w:r w:rsidR="00610E51" w:rsidRPr="007C5C91">
        <w:rPr>
          <w:lang w:val="en-GB"/>
        </w:rPr>
        <w:t>door</w:t>
      </w:r>
      <w:r w:rsidR="007E3B7B" w:rsidRPr="007C5C91">
        <w:rPr>
          <w:lang w:val="en-GB"/>
        </w:rPr>
        <w:t xml:space="preserve"> is </w:t>
      </w:r>
      <w:r w:rsidRPr="007C5C91">
        <w:rPr>
          <w:lang w:val="en-GB"/>
        </w:rPr>
        <w:t>2.5</w:t>
      </w:r>
      <w:r w:rsidR="007E3B7B" w:rsidRPr="007C5C91">
        <w:rPr>
          <w:lang w:val="en-GB"/>
        </w:rPr>
        <w:t> </w:t>
      </w:r>
      <w:r w:rsidRPr="007C5C91">
        <w:rPr>
          <w:lang w:val="en-GB"/>
        </w:rPr>
        <w:t>m wide and 3.5</w:t>
      </w:r>
      <w:r w:rsidR="007E3B7B" w:rsidRPr="007C5C91">
        <w:rPr>
          <w:lang w:val="en-GB"/>
        </w:rPr>
        <w:t> </w:t>
      </w:r>
      <w:r w:rsidRPr="007C5C91">
        <w:rPr>
          <w:lang w:val="en-GB"/>
        </w:rPr>
        <w:t>m high.</w:t>
      </w:r>
      <w:bookmarkEnd w:id="3834"/>
    </w:p>
    <w:p w14:paraId="627A17DC" w14:textId="6B963679" w:rsidR="004B163E" w:rsidRPr="007C5C91" w:rsidRDefault="00006ECE" w:rsidP="00BB71D2">
      <w:pPr>
        <w:pStyle w:val="RequirementList"/>
        <w:rPr>
          <w:lang w:val="en-GB"/>
        </w:rPr>
      </w:pPr>
      <w:r w:rsidRPr="007C5C91">
        <w:rPr>
          <w:lang w:val="en-GB"/>
        </w:rPr>
        <w:t>For the Cold Box Room, t</w:t>
      </w:r>
      <w:r w:rsidR="0056015D" w:rsidRPr="007C5C91">
        <w:rPr>
          <w:lang w:val="en-GB"/>
        </w:rPr>
        <w:t>he Contractor shall comply with the following constraints:</w:t>
      </w:r>
    </w:p>
    <w:p w14:paraId="2546B374" w14:textId="2B496F39" w:rsidR="00210269" w:rsidRPr="007C5C91" w:rsidRDefault="004B163E" w:rsidP="00210269">
      <w:pPr>
        <w:pStyle w:val="RequirementBulletlvl1"/>
        <w:rPr>
          <w:lang w:val="en-GB"/>
        </w:rPr>
      </w:pPr>
      <w:r w:rsidRPr="007C5C91">
        <w:rPr>
          <w:lang w:val="en-GB"/>
        </w:rPr>
        <w:t>The access door is 3.0</w:t>
      </w:r>
      <w:r w:rsidR="00EF52E5" w:rsidRPr="007C5C91">
        <w:rPr>
          <w:lang w:val="en-GB"/>
        </w:rPr>
        <w:t xml:space="preserve"> </w:t>
      </w:r>
      <w:r w:rsidRPr="007C5C91">
        <w:rPr>
          <w:lang w:val="en-GB"/>
        </w:rPr>
        <w:t>m wide and 3.0</w:t>
      </w:r>
      <w:r w:rsidR="00EF52E5" w:rsidRPr="007C5C91">
        <w:rPr>
          <w:lang w:val="en-GB"/>
        </w:rPr>
        <w:t xml:space="preserve"> </w:t>
      </w:r>
      <w:r w:rsidRPr="007C5C91">
        <w:rPr>
          <w:lang w:val="en-GB"/>
        </w:rPr>
        <w:t>m high</w:t>
      </w:r>
      <w:r w:rsidR="009F19DC" w:rsidRPr="007C5C91">
        <w:rPr>
          <w:lang w:val="en-GB"/>
        </w:rPr>
        <w:t xml:space="preserve"> (</w:t>
      </w:r>
      <w:r w:rsidR="0046603E" w:rsidRPr="007C5C91">
        <w:rPr>
          <w:lang w:val="en-GB"/>
        </w:rPr>
        <w:t xml:space="preserve">expandable up to </w:t>
      </w:r>
      <w:r w:rsidR="009F19DC" w:rsidRPr="007C5C91">
        <w:rPr>
          <w:lang w:val="en-GB"/>
        </w:rPr>
        <w:t xml:space="preserve">4.5 m </w:t>
      </w:r>
      <w:r w:rsidR="00210269" w:rsidRPr="007C5C91">
        <w:rPr>
          <w:lang w:val="en-GB"/>
        </w:rPr>
        <w:t>height in exceptional cases</w:t>
      </w:r>
      <w:r w:rsidR="009F19DC" w:rsidRPr="007C5C91">
        <w:rPr>
          <w:lang w:val="en-GB"/>
        </w:rPr>
        <w:t>)</w:t>
      </w:r>
      <w:r w:rsidR="00210269" w:rsidRPr="007C5C91">
        <w:rPr>
          <w:lang w:val="en-GB"/>
        </w:rPr>
        <w:t xml:space="preserve">. </w:t>
      </w:r>
    </w:p>
    <w:p w14:paraId="0510C2F8" w14:textId="53C34625" w:rsidR="004B163E" w:rsidRPr="007C5C91" w:rsidRDefault="00DA481C" w:rsidP="004B163E">
      <w:pPr>
        <w:pStyle w:val="RequirementBulletlvl1"/>
        <w:rPr>
          <w:lang w:val="en-GB"/>
        </w:rPr>
      </w:pPr>
      <w:r w:rsidRPr="007C5C91">
        <w:rPr>
          <w:lang w:val="en-GB"/>
        </w:rPr>
        <w:t xml:space="preserve">The height of the ceiling is </w:t>
      </w:r>
      <w:r w:rsidR="00EF52E5" w:rsidRPr="007C5C91">
        <w:rPr>
          <w:lang w:val="en-GB"/>
        </w:rPr>
        <w:t>~</w:t>
      </w:r>
      <w:r w:rsidRPr="007C5C91">
        <w:rPr>
          <w:lang w:val="en-GB"/>
        </w:rPr>
        <w:t>6.5 m.</w:t>
      </w:r>
    </w:p>
    <w:p w14:paraId="7D5100EA" w14:textId="6452F6F0" w:rsidR="00235F94" w:rsidRPr="007C5C91" w:rsidRDefault="00235F94" w:rsidP="004B163E">
      <w:pPr>
        <w:pStyle w:val="RequirementBulletlvl1"/>
        <w:rPr>
          <w:lang w:val="en-GB"/>
        </w:rPr>
      </w:pPr>
      <w:r w:rsidRPr="007C5C91">
        <w:rPr>
          <w:lang w:val="en-GB"/>
        </w:rPr>
        <w:t>The available space between the facility perimeter and the building is 11 m wide.</w:t>
      </w:r>
    </w:p>
    <w:p w14:paraId="4E6E702A" w14:textId="6213F642" w:rsidR="00726778" w:rsidRPr="007C5C91" w:rsidRDefault="00692746" w:rsidP="004B163E">
      <w:pPr>
        <w:pStyle w:val="RequirementBulletlvl1"/>
        <w:rPr>
          <w:lang w:val="en-GB"/>
        </w:rPr>
      </w:pPr>
      <w:r w:rsidRPr="007C5C91">
        <w:rPr>
          <w:lang w:val="en-GB"/>
        </w:rPr>
        <w:t>The</w:t>
      </w:r>
      <w:r w:rsidR="00726778" w:rsidRPr="007C5C91">
        <w:rPr>
          <w:lang w:val="en-GB"/>
        </w:rPr>
        <w:t xml:space="preserve">re is a roof opening </w:t>
      </w:r>
      <w:r w:rsidR="00DE2D59" w:rsidRPr="007C5C91">
        <w:rPr>
          <w:lang w:val="en-GB"/>
        </w:rPr>
        <w:t xml:space="preserve">closed with a temporary cover </w:t>
      </w:r>
      <w:r w:rsidR="00726778" w:rsidRPr="007C5C91">
        <w:rPr>
          <w:lang w:val="en-GB"/>
        </w:rPr>
        <w:t xml:space="preserve">allowing to install the Cold Box. </w:t>
      </w:r>
    </w:p>
    <w:p w14:paraId="69AE7E65" w14:textId="04ECDDA3" w:rsidR="00DA481C" w:rsidRPr="007C5C91" w:rsidRDefault="00726778" w:rsidP="00726778">
      <w:pPr>
        <w:pStyle w:val="RequirementBulletlvl2"/>
        <w:rPr>
          <w:lang w:val="en-GB"/>
        </w:rPr>
      </w:pPr>
      <w:r w:rsidRPr="007C5C91">
        <w:rPr>
          <w:lang w:val="en-GB"/>
        </w:rPr>
        <w:t>The</w:t>
      </w:r>
      <w:r w:rsidR="003036AF" w:rsidRPr="007C5C91">
        <w:rPr>
          <w:lang w:val="en-GB"/>
        </w:rPr>
        <w:t xml:space="preserve"> </w:t>
      </w:r>
      <w:r w:rsidR="00692746" w:rsidRPr="007C5C91">
        <w:rPr>
          <w:lang w:val="en-GB"/>
        </w:rPr>
        <w:t>maximum available roof opening is 4.5 m × 13 m, measured as clear structural opening.</w:t>
      </w:r>
    </w:p>
    <w:p w14:paraId="564F3D04" w14:textId="7954D335" w:rsidR="0005526E" w:rsidRPr="007C5C91" w:rsidRDefault="0005526E" w:rsidP="0005526E">
      <w:pPr>
        <w:pStyle w:val="RequirementBulletlvl2"/>
        <w:rPr>
          <w:lang w:val="en-GB"/>
        </w:rPr>
      </w:pPr>
      <w:r w:rsidRPr="007C5C91">
        <w:rPr>
          <w:lang w:val="en-GB"/>
        </w:rPr>
        <w:t>Within this opening, a preferred installation envelope of 3.7 m × 12 m is available. This envelope may contain service routings that could be temporarily removed to facilitate installation.</w:t>
      </w:r>
      <w:r w:rsidR="003036AF" w:rsidRPr="007C5C91">
        <w:rPr>
          <w:lang w:val="en-GB"/>
        </w:rPr>
        <w:t xml:space="preserve"> </w:t>
      </w:r>
      <w:r w:rsidR="007C5559" w:rsidRPr="007C5C91">
        <w:rPr>
          <w:lang w:val="en-GB"/>
        </w:rPr>
        <w:t>The removal</w:t>
      </w:r>
      <w:r w:rsidRPr="007C5C91">
        <w:rPr>
          <w:lang w:val="en-GB"/>
        </w:rPr>
        <w:t xml:space="preserve"> of these service routings shall be </w:t>
      </w:r>
      <w:r w:rsidR="007C5559" w:rsidRPr="007C5C91">
        <w:rPr>
          <w:lang w:val="en-GB"/>
        </w:rPr>
        <w:t>carried out by SCK CEN.</w:t>
      </w:r>
      <w:r w:rsidR="003036AF" w:rsidRPr="007C5C91">
        <w:rPr>
          <w:lang w:val="en-GB"/>
        </w:rPr>
        <w:t xml:space="preserve"> </w:t>
      </w:r>
      <w:r w:rsidR="007C5559" w:rsidRPr="007C5C91">
        <w:rPr>
          <w:lang w:val="en-GB"/>
        </w:rPr>
        <w:t>The Contractor shall coordinate the removal activities</w:t>
      </w:r>
      <w:r w:rsidRPr="007C5C91">
        <w:rPr>
          <w:lang w:val="en-GB"/>
        </w:rPr>
        <w:t xml:space="preserve"> with SCK CEN</w:t>
      </w:r>
      <w:r w:rsidR="007C5559" w:rsidRPr="007C5C91">
        <w:rPr>
          <w:lang w:val="en-GB"/>
        </w:rPr>
        <w:t xml:space="preserve"> as part of the installation planning</w:t>
      </w:r>
      <w:r w:rsidRPr="007C5C91">
        <w:rPr>
          <w:lang w:val="en-GB"/>
        </w:rPr>
        <w:t>.</w:t>
      </w:r>
    </w:p>
    <w:p w14:paraId="315CF9A5" w14:textId="77777777" w:rsidR="003D1216" w:rsidRPr="007C5C91" w:rsidRDefault="003D1216" w:rsidP="00726778">
      <w:pPr>
        <w:pStyle w:val="RequirementBulletlvl2"/>
        <w:rPr>
          <w:lang w:val="en-GB"/>
        </w:rPr>
      </w:pPr>
      <w:r w:rsidRPr="007C5C91">
        <w:rPr>
          <w:lang w:val="en-GB"/>
        </w:rPr>
        <w:t>The Contractor shall remove the temporary cover of the roof opening and put it back once the Cold Box is installed.</w:t>
      </w:r>
    </w:p>
    <w:p w14:paraId="56E1EA6F" w14:textId="253B8A0C" w:rsidR="003D1216" w:rsidRPr="007C5C91" w:rsidRDefault="003D1216" w:rsidP="00726778">
      <w:pPr>
        <w:pStyle w:val="RequirementBulletlvl3"/>
        <w:rPr>
          <w:lang w:val="en-GB"/>
        </w:rPr>
      </w:pPr>
      <w:r w:rsidRPr="007C5C91">
        <w:rPr>
          <w:lang w:val="en-GB"/>
        </w:rPr>
        <w:t xml:space="preserve">The weight of this temporary </w:t>
      </w:r>
      <w:r w:rsidR="00726778" w:rsidRPr="007C5C91">
        <w:rPr>
          <w:lang w:val="en-GB"/>
        </w:rPr>
        <w:t>cover</w:t>
      </w:r>
      <w:r w:rsidRPr="007C5C91">
        <w:rPr>
          <w:lang w:val="en-GB"/>
        </w:rPr>
        <w:t xml:space="preserve"> is less than the weight of the Cold Box.</w:t>
      </w:r>
    </w:p>
    <w:p w14:paraId="5C033E35" w14:textId="310DC586" w:rsidR="003D1216" w:rsidRPr="007C5C91" w:rsidRDefault="003D1216" w:rsidP="00CB63F6">
      <w:pPr>
        <w:pStyle w:val="RequirementBulletlvl3"/>
        <w:rPr>
          <w:lang w:val="en-GB"/>
        </w:rPr>
      </w:pPr>
      <w:r w:rsidRPr="007C5C91">
        <w:rPr>
          <w:lang w:val="en-GB"/>
        </w:rPr>
        <w:t xml:space="preserve">No additional activities (e.g. for making </w:t>
      </w:r>
      <w:r w:rsidR="007A1C4F" w:rsidRPr="007C5C91">
        <w:rPr>
          <w:lang w:val="en-GB"/>
        </w:rPr>
        <w:t>watertight</w:t>
      </w:r>
      <w:r w:rsidRPr="007C5C91">
        <w:rPr>
          <w:lang w:val="en-GB"/>
        </w:rPr>
        <w:t xml:space="preserve">) are requested. </w:t>
      </w:r>
    </w:p>
    <w:p w14:paraId="56A6B6B8" w14:textId="2A20253E" w:rsidR="00E04D41" w:rsidRDefault="00E04D41" w:rsidP="00E04D41">
      <w:pPr>
        <w:pStyle w:val="RequirementBulletlvl1"/>
        <w:rPr>
          <w:lang w:val="en-GB"/>
        </w:rPr>
      </w:pPr>
      <w:r w:rsidRPr="007C5C91">
        <w:rPr>
          <w:lang w:val="en-GB"/>
        </w:rPr>
        <w:t>The Contractor shall define and accommodate all installation tolerances, lifting equipment clearances, and rigging requirements within the above constraints.</w:t>
      </w:r>
    </w:p>
    <w:p w14:paraId="0BC5EB31" w14:textId="3BB2FF0A" w:rsidR="00947EFB" w:rsidRPr="007C5C91" w:rsidRDefault="00947EFB" w:rsidP="00BB71D2">
      <w:pPr>
        <w:pStyle w:val="RequirementList"/>
        <w:rPr>
          <w:lang w:val="en-GB"/>
        </w:rPr>
      </w:pPr>
      <w:r w:rsidRPr="007C5C91">
        <w:rPr>
          <w:lang w:val="en-GB"/>
        </w:rPr>
        <w:lastRenderedPageBreak/>
        <w:t>For the outdoor Storage Area, the Contractor shall comply with the following constraints:</w:t>
      </w:r>
    </w:p>
    <w:p w14:paraId="333C1596" w14:textId="4CCC0E82" w:rsidR="003368F1" w:rsidRPr="007C5C91" w:rsidRDefault="003368F1" w:rsidP="003368F1">
      <w:pPr>
        <w:pStyle w:val="RequirementBulletlvl1"/>
        <w:rPr>
          <w:lang w:val="en-GB"/>
        </w:rPr>
      </w:pPr>
      <w:r w:rsidRPr="007C5C91">
        <w:rPr>
          <w:lang w:val="en-GB"/>
        </w:rPr>
        <w:t xml:space="preserve">The access </w:t>
      </w:r>
      <w:r w:rsidR="0089373A" w:rsidRPr="007C5C91">
        <w:rPr>
          <w:lang w:val="en-GB"/>
        </w:rPr>
        <w:t>gate</w:t>
      </w:r>
      <w:r w:rsidRPr="007C5C91">
        <w:rPr>
          <w:lang w:val="en-GB"/>
        </w:rPr>
        <w:t xml:space="preserve"> is </w:t>
      </w:r>
      <w:r w:rsidR="00577BEC" w:rsidRPr="007C5C91">
        <w:rPr>
          <w:lang w:val="en-GB"/>
        </w:rPr>
        <w:t>5</w:t>
      </w:r>
      <w:r w:rsidRPr="007C5C91">
        <w:rPr>
          <w:lang w:val="en-GB"/>
        </w:rPr>
        <w:t xml:space="preserve"> m wide and </w:t>
      </w:r>
      <w:r w:rsidR="00D71229" w:rsidRPr="007C5C91">
        <w:rPr>
          <w:lang w:val="en-GB"/>
        </w:rPr>
        <w:t>4.5</w:t>
      </w:r>
      <w:r w:rsidR="2FD48C4E" w:rsidRPr="007C5C91">
        <w:rPr>
          <w:lang w:val="en-GB"/>
        </w:rPr>
        <w:t xml:space="preserve"> </w:t>
      </w:r>
      <w:r w:rsidRPr="007C5C91">
        <w:rPr>
          <w:lang w:val="en-GB"/>
        </w:rPr>
        <w:t>m high.</w:t>
      </w:r>
    </w:p>
    <w:p w14:paraId="4B22926A" w14:textId="6A6C2E84" w:rsidR="00947EFB" w:rsidRPr="007C5C91" w:rsidRDefault="00947EFB" w:rsidP="003368F1">
      <w:pPr>
        <w:pStyle w:val="RequirementBulletlvl1"/>
        <w:numPr>
          <w:ilvl w:val="0"/>
          <w:numId w:val="0"/>
        </w:numPr>
        <w:ind w:left="1418"/>
        <w:rPr>
          <w:highlight w:val="yellow"/>
          <w:lang w:val="en-GB"/>
        </w:rPr>
      </w:pPr>
    </w:p>
    <w:p w14:paraId="53E078B3" w14:textId="37EBB980" w:rsidR="00770AB8" w:rsidRPr="007C5C91" w:rsidRDefault="00DA481C" w:rsidP="007002A1">
      <w:pPr>
        <w:pStyle w:val="Offer-mainwithnumber"/>
      </w:pPr>
      <w:r w:rsidRPr="007C5C91">
        <w:t>In the offer, the Applicant shall</w:t>
      </w:r>
      <w:r w:rsidR="008F2525" w:rsidRPr="007C5C91">
        <w:t xml:space="preserve"> </w:t>
      </w:r>
      <w:r w:rsidR="006A2F1A" w:rsidRPr="007C5C91">
        <w:t xml:space="preserve">identify the </w:t>
      </w:r>
      <w:r w:rsidR="00E733A1" w:rsidRPr="007C5C91">
        <w:t xml:space="preserve">relevant </w:t>
      </w:r>
      <w:r w:rsidR="00A97772" w:rsidRPr="007C5C91">
        <w:t xml:space="preserve">equipment and </w:t>
      </w:r>
      <w:r w:rsidR="006A2F1A" w:rsidRPr="007C5C91">
        <w:t>specify</w:t>
      </w:r>
      <w:r w:rsidR="00770AB8" w:rsidRPr="007C5C91">
        <w:t>:</w:t>
      </w:r>
    </w:p>
    <w:p w14:paraId="7BF1CB52" w14:textId="2E45555A" w:rsidR="008F2525" w:rsidRPr="007C5C91" w:rsidRDefault="00DA481C" w:rsidP="00770AB8">
      <w:pPr>
        <w:pStyle w:val="Offer-bulletlvl1"/>
      </w:pPr>
      <w:r w:rsidRPr="007C5C91">
        <w:t>enveloping dimensions</w:t>
      </w:r>
    </w:p>
    <w:p w14:paraId="7B8E39D9" w14:textId="79A1C890" w:rsidR="008F2525" w:rsidRPr="007C5C91" w:rsidRDefault="00DA481C" w:rsidP="00770AB8">
      <w:pPr>
        <w:pStyle w:val="Offer-bulletlvl1"/>
      </w:pPr>
      <w:r w:rsidRPr="007C5C91">
        <w:t>lifting mass</w:t>
      </w:r>
    </w:p>
    <w:p w14:paraId="162A1D6C" w14:textId="77777777" w:rsidR="008F2525" w:rsidRPr="007C5C91" w:rsidRDefault="00DA481C" w:rsidP="00770AB8">
      <w:pPr>
        <w:pStyle w:val="Offer-bulletlvl1"/>
      </w:pPr>
      <w:r w:rsidRPr="007C5C91">
        <w:t xml:space="preserve">clearances </w:t>
      </w:r>
    </w:p>
    <w:p w14:paraId="5ECF64D5" w14:textId="77777777" w:rsidR="003E15D5" w:rsidRPr="007C5C91" w:rsidRDefault="003E15D5" w:rsidP="00770AB8">
      <w:pPr>
        <w:pStyle w:val="Offer-bulletlvl1"/>
      </w:pPr>
      <w:r w:rsidRPr="007C5C91">
        <w:t>floor loads</w:t>
      </w:r>
    </w:p>
    <w:p w14:paraId="15521920" w14:textId="4C53473B" w:rsidR="00DA481C" w:rsidRPr="007C5C91" w:rsidRDefault="003E15D5" w:rsidP="00770AB8">
      <w:pPr>
        <w:pStyle w:val="Offer-bulletlvl1"/>
      </w:pPr>
      <w:r w:rsidRPr="007C5C91">
        <w:t xml:space="preserve">transportation </w:t>
      </w:r>
      <w:r w:rsidR="00DA481C" w:rsidRPr="007C5C91">
        <w:t>load</w:t>
      </w:r>
      <w:r w:rsidRPr="007C5C91">
        <w:t>s (road loads)</w:t>
      </w:r>
    </w:p>
    <w:p w14:paraId="783F2C10" w14:textId="13B106CB" w:rsidR="00172E4A" w:rsidRPr="007C5C91" w:rsidRDefault="00172E4A" w:rsidP="00770AB8">
      <w:pPr>
        <w:pStyle w:val="Offer-bulletlvl1"/>
      </w:pPr>
      <w:r w:rsidRPr="007C5C91">
        <w:t>the minimal size of the roof opening</w:t>
      </w:r>
    </w:p>
    <w:p w14:paraId="37D8EEE1" w14:textId="196096F0" w:rsidR="00B03DB1" w:rsidRPr="006C1D9E" w:rsidRDefault="00B03DB1" w:rsidP="00BA3C87">
      <w:pPr>
        <w:pStyle w:val="Heading3numbered"/>
      </w:pPr>
      <w:bookmarkStart w:id="3835" w:name="_Toc224053104"/>
      <w:bookmarkStart w:id="3836" w:name="_Toc225322495"/>
      <w:r w:rsidRPr="006C1D9E">
        <w:t>Electrical Interface</w:t>
      </w:r>
      <w:bookmarkEnd w:id="3814"/>
      <w:bookmarkEnd w:id="3815"/>
      <w:bookmarkEnd w:id="3835"/>
      <w:bookmarkEnd w:id="3836"/>
    </w:p>
    <w:p w14:paraId="7DB2ED34" w14:textId="23260BF3" w:rsidR="00357CE0" w:rsidRPr="007C5C91" w:rsidRDefault="00357CE0" w:rsidP="00BB71D2">
      <w:pPr>
        <w:pStyle w:val="RequirementList"/>
        <w:rPr>
          <w:lang w:val="en-GB"/>
        </w:rPr>
      </w:pPr>
      <w:bookmarkStart w:id="3837" w:name="_Toc200492382"/>
      <w:r w:rsidRPr="007C5C91">
        <w:rPr>
          <w:lang w:val="en-GB"/>
        </w:rPr>
        <w:t>The QP</w:t>
      </w:r>
      <w:r w:rsidR="008E491D" w:rsidRPr="007C5C91">
        <w:rPr>
          <w:lang w:val="en-GB"/>
        </w:rPr>
        <w:t>S</w:t>
      </w:r>
      <w:r w:rsidRPr="007C5C91">
        <w:rPr>
          <w:lang w:val="en-GB"/>
        </w:rPr>
        <w:t xml:space="preserve"> shall connect to the electrical interface provided by SCK CEN </w:t>
      </w:r>
      <w:r w:rsidR="00900F33" w:rsidRPr="007C5C91">
        <w:rPr>
          <w:lang w:val="en-GB"/>
        </w:rPr>
        <w:t>at the following terminal points</w:t>
      </w:r>
      <w:r w:rsidR="00070BE2" w:rsidRPr="007C5C91">
        <w:rPr>
          <w:lang w:val="en-GB"/>
        </w:rPr>
        <w:t xml:space="preserve"> as per </w:t>
      </w:r>
      <w:r w:rsidR="00070BE2" w:rsidRPr="007C5C91">
        <w:rPr>
          <w:lang w:val="en-GB"/>
        </w:rPr>
        <w:fldChar w:fldCharType="begin"/>
      </w:r>
      <w:r w:rsidR="00070BE2" w:rsidRPr="007C5C91">
        <w:rPr>
          <w:lang w:val="en-GB"/>
        </w:rPr>
        <w:instrText xml:space="preserve"> REF _Ref221026408 \h </w:instrText>
      </w:r>
      <w:r w:rsidR="00070BE2" w:rsidRPr="007C5C91">
        <w:rPr>
          <w:lang w:val="en-GB"/>
        </w:rPr>
      </w:r>
      <w:r w:rsidR="00070BE2" w:rsidRPr="007C5C91">
        <w:rPr>
          <w:lang w:val="en-GB"/>
        </w:rPr>
        <w:fldChar w:fldCharType="separate"/>
      </w:r>
      <w:r w:rsidR="007458A5" w:rsidRPr="007C5C91">
        <w:rPr>
          <w:lang w:val="en-GB"/>
        </w:rPr>
        <w:t xml:space="preserve">Table </w:t>
      </w:r>
      <w:r w:rsidR="007458A5">
        <w:rPr>
          <w:noProof/>
          <w:lang w:val="en-GB"/>
        </w:rPr>
        <w:t>19</w:t>
      </w:r>
      <w:r w:rsidR="00070BE2" w:rsidRPr="007C5C91">
        <w:rPr>
          <w:lang w:val="en-GB"/>
        </w:rPr>
        <w:fldChar w:fldCharType="end"/>
      </w:r>
      <w:r w:rsidR="003C3951" w:rsidRPr="007C5C91">
        <w:rPr>
          <w:lang w:val="en-GB"/>
        </w:rPr>
        <w:t xml:space="preserve"> and</w:t>
      </w:r>
      <w:r w:rsidR="00692745" w:rsidRPr="007C5C91">
        <w:rPr>
          <w:lang w:val="en-GB"/>
        </w:rPr>
        <w:t xml:space="preserve"> </w:t>
      </w:r>
      <w:r w:rsidR="00692745" w:rsidRPr="007C5C91">
        <w:rPr>
          <w:lang w:val="en-GB"/>
        </w:rPr>
        <w:fldChar w:fldCharType="begin"/>
      </w:r>
      <w:r w:rsidR="00692745" w:rsidRPr="007C5C91">
        <w:rPr>
          <w:lang w:val="en-GB"/>
        </w:rPr>
        <w:instrText xml:space="preserve"> REF _Ref221026468 \h </w:instrText>
      </w:r>
      <w:r w:rsidR="00692745" w:rsidRPr="007C5C91">
        <w:rPr>
          <w:lang w:val="en-GB"/>
        </w:rPr>
      </w:r>
      <w:r w:rsidR="00692745" w:rsidRPr="007C5C91">
        <w:rPr>
          <w:lang w:val="en-GB"/>
        </w:rPr>
        <w:fldChar w:fldCharType="separate"/>
      </w:r>
      <w:r w:rsidR="007458A5" w:rsidRPr="007C5C91">
        <w:rPr>
          <w:lang w:val="en-GB"/>
        </w:rPr>
        <w:t xml:space="preserve">Table </w:t>
      </w:r>
      <w:r w:rsidR="007458A5">
        <w:rPr>
          <w:noProof/>
          <w:lang w:val="en-GB"/>
        </w:rPr>
        <w:t>20</w:t>
      </w:r>
      <w:r w:rsidR="00692745" w:rsidRPr="007C5C91">
        <w:rPr>
          <w:lang w:val="en-GB"/>
        </w:rPr>
        <w:fldChar w:fldCharType="end"/>
      </w:r>
      <w:r w:rsidR="00F1412C" w:rsidRPr="007C5C91">
        <w:rPr>
          <w:lang w:val="en-GB"/>
        </w:rPr>
        <w:t>.</w:t>
      </w:r>
    </w:p>
    <w:p w14:paraId="5091E8F1" w14:textId="0F6A7097" w:rsidR="0043258C" w:rsidRPr="007C5C91" w:rsidRDefault="0043258C" w:rsidP="00116F61">
      <w:pPr>
        <w:pStyle w:val="TableCaption"/>
        <w:rPr>
          <w:lang w:val="en-GB"/>
        </w:rPr>
      </w:pPr>
      <w:bookmarkStart w:id="3838" w:name="_Ref221026408"/>
      <w:bookmarkStart w:id="3839" w:name="_Toc224044954"/>
      <w:bookmarkStart w:id="3840" w:name="_Toc225322648"/>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19</w:t>
      </w:r>
      <w:r w:rsidRPr="007C5C91">
        <w:rPr>
          <w:lang w:val="en-GB"/>
        </w:rPr>
        <w:fldChar w:fldCharType="end"/>
      </w:r>
      <w:bookmarkEnd w:id="3838"/>
      <w:r w:rsidRPr="007C5C91">
        <w:rPr>
          <w:lang w:val="en-GB"/>
        </w:rPr>
        <w:t xml:space="preserve"> C</w:t>
      </w:r>
      <w:r w:rsidR="00CE41FB" w:rsidRPr="007C5C91">
        <w:rPr>
          <w:lang w:val="en-GB"/>
        </w:rPr>
        <w:t>ompressor room (CCB) e</w:t>
      </w:r>
      <w:r w:rsidRPr="007C5C91">
        <w:rPr>
          <w:lang w:val="en-GB"/>
        </w:rPr>
        <w:t xml:space="preserve">lectrical </w:t>
      </w:r>
      <w:r w:rsidR="00CE41FB" w:rsidRPr="007C5C91">
        <w:rPr>
          <w:lang w:val="en-GB"/>
        </w:rPr>
        <w:t>s</w:t>
      </w:r>
      <w:r w:rsidRPr="007C5C91">
        <w:rPr>
          <w:lang w:val="en-GB"/>
        </w:rPr>
        <w:t xml:space="preserve">upply </w:t>
      </w:r>
      <w:r w:rsidR="00CE41FB" w:rsidRPr="007C5C91">
        <w:rPr>
          <w:lang w:val="en-GB"/>
        </w:rPr>
        <w:t xml:space="preserve">and </w:t>
      </w:r>
      <w:r w:rsidR="00070BE2" w:rsidRPr="007C5C91">
        <w:rPr>
          <w:lang w:val="en-GB"/>
        </w:rPr>
        <w:t>load constraints</w:t>
      </w:r>
      <w:bookmarkEnd w:id="3839"/>
      <w:bookmarkEnd w:id="3840"/>
    </w:p>
    <w:tbl>
      <w:tblPr>
        <w:tblStyle w:val="TableGrid2"/>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2405"/>
        <w:gridCol w:w="1169"/>
        <w:gridCol w:w="1559"/>
        <w:gridCol w:w="1383"/>
        <w:gridCol w:w="1559"/>
      </w:tblGrid>
      <w:tr w:rsidR="00CD1713" w:rsidRPr="007C5C91" w14:paraId="6D3711C6" w14:textId="77777777" w:rsidTr="00F23118">
        <w:trPr>
          <w:jc w:val="center"/>
        </w:trPr>
        <w:tc>
          <w:tcPr>
            <w:tcW w:w="2405" w:type="dxa"/>
            <w:shd w:val="clear" w:color="auto" w:fill="EBD9ED" w:themeFill="accent2" w:themeFillTint="33"/>
            <w:hideMark/>
          </w:tcPr>
          <w:p w14:paraId="4DB8BE27" w14:textId="77777777" w:rsidR="00CD1713" w:rsidRPr="007C5C91" w:rsidRDefault="00CD1713" w:rsidP="00F23118">
            <w:pPr>
              <w:pStyle w:val="Tableheader9pt"/>
              <w:rPr>
                <w:lang w:eastAsia="en-US"/>
              </w:rPr>
            </w:pPr>
            <w:r w:rsidRPr="007C5C91">
              <w:rPr>
                <w:lang w:eastAsia="en-US"/>
              </w:rPr>
              <w:t>Equipment Description</w:t>
            </w:r>
          </w:p>
        </w:tc>
        <w:tc>
          <w:tcPr>
            <w:tcW w:w="1169" w:type="dxa"/>
            <w:shd w:val="clear" w:color="auto" w:fill="EBD9ED" w:themeFill="accent2" w:themeFillTint="33"/>
            <w:hideMark/>
          </w:tcPr>
          <w:p w14:paraId="4363C20C" w14:textId="77777777" w:rsidR="00CD1713" w:rsidRPr="007C5C91" w:rsidRDefault="00CD1713" w:rsidP="00F23118">
            <w:pPr>
              <w:pStyle w:val="Tableheader9pt"/>
              <w:rPr>
                <w:lang w:eastAsia="en-US"/>
              </w:rPr>
            </w:pPr>
            <w:r w:rsidRPr="007C5C91">
              <w:rPr>
                <w:lang w:eastAsia="en-US"/>
              </w:rPr>
              <w:t>Supply Voltage (V)</w:t>
            </w:r>
          </w:p>
        </w:tc>
        <w:tc>
          <w:tcPr>
            <w:tcW w:w="1559" w:type="dxa"/>
            <w:shd w:val="clear" w:color="auto" w:fill="EBD9ED" w:themeFill="accent2" w:themeFillTint="33"/>
            <w:hideMark/>
          </w:tcPr>
          <w:p w14:paraId="65182511" w14:textId="77777777" w:rsidR="00CD1713" w:rsidRPr="007C5C91" w:rsidRDefault="00CD1713" w:rsidP="00F23118">
            <w:pPr>
              <w:pStyle w:val="Tableheader9pt"/>
              <w:rPr>
                <w:lang w:eastAsia="en-US"/>
              </w:rPr>
            </w:pPr>
            <w:r w:rsidRPr="007C5C91">
              <w:rPr>
                <w:lang w:eastAsia="en-US"/>
              </w:rPr>
              <w:t xml:space="preserve">Phases &amp; </w:t>
            </w:r>
            <w:r w:rsidRPr="007C5C91">
              <w:rPr>
                <w:lang w:eastAsia="en-US"/>
              </w:rPr>
              <w:br/>
              <w:t>Earthing</w:t>
            </w:r>
          </w:p>
        </w:tc>
        <w:tc>
          <w:tcPr>
            <w:tcW w:w="1383" w:type="dxa"/>
            <w:shd w:val="clear" w:color="auto" w:fill="EBD9ED" w:themeFill="accent2" w:themeFillTint="33"/>
            <w:hideMark/>
          </w:tcPr>
          <w:p w14:paraId="6A52EDCA" w14:textId="77777777" w:rsidR="00CD1713" w:rsidRPr="007C5C91" w:rsidRDefault="00CD1713" w:rsidP="00F23118">
            <w:pPr>
              <w:pStyle w:val="Tableheader9pt"/>
              <w:rPr>
                <w:lang w:eastAsia="en-US"/>
              </w:rPr>
            </w:pPr>
            <w:r w:rsidRPr="007C5C91">
              <w:rPr>
                <w:lang w:eastAsia="en-US"/>
              </w:rPr>
              <w:t>Rated Active Power (kW)</w:t>
            </w:r>
          </w:p>
        </w:tc>
        <w:tc>
          <w:tcPr>
            <w:tcW w:w="1559" w:type="dxa"/>
            <w:shd w:val="clear" w:color="auto" w:fill="EBD9ED" w:themeFill="accent2" w:themeFillTint="33"/>
            <w:hideMark/>
          </w:tcPr>
          <w:p w14:paraId="0A795ED0" w14:textId="77777777" w:rsidR="00CD1713" w:rsidRPr="007C5C91" w:rsidRDefault="00CD1713" w:rsidP="00F23118">
            <w:pPr>
              <w:pStyle w:val="Tableheader9pt"/>
              <w:rPr>
                <w:lang w:eastAsia="en-US"/>
              </w:rPr>
            </w:pPr>
            <w:r w:rsidRPr="007C5C91">
              <w:rPr>
                <w:lang w:eastAsia="en-US"/>
              </w:rPr>
              <w:t>Load Type</w:t>
            </w:r>
          </w:p>
        </w:tc>
      </w:tr>
      <w:tr w:rsidR="00CD1713" w:rsidRPr="007C5C91" w14:paraId="5F9090AE" w14:textId="77777777" w:rsidTr="00F23118">
        <w:trPr>
          <w:trHeight w:val="433"/>
          <w:jc w:val="center"/>
        </w:trPr>
        <w:tc>
          <w:tcPr>
            <w:tcW w:w="2405" w:type="dxa"/>
            <w:hideMark/>
          </w:tcPr>
          <w:p w14:paraId="74B1CC51" w14:textId="77777777" w:rsidR="00CD1713" w:rsidRPr="007C5C91" w:rsidRDefault="00CD1713" w:rsidP="00F23118">
            <w:pPr>
              <w:pStyle w:val="Tablebody9ptleft"/>
              <w:rPr>
                <w:lang w:eastAsia="en-US"/>
              </w:rPr>
            </w:pPr>
            <w:r w:rsidRPr="007C5C91">
              <w:rPr>
                <w:lang w:eastAsia="en-US"/>
              </w:rPr>
              <w:t>HP Compressor 1</w:t>
            </w:r>
          </w:p>
        </w:tc>
        <w:tc>
          <w:tcPr>
            <w:tcW w:w="1169" w:type="dxa"/>
            <w:hideMark/>
          </w:tcPr>
          <w:p w14:paraId="63F83523" w14:textId="77777777" w:rsidR="00CD1713" w:rsidRPr="007C5C91" w:rsidRDefault="00CD1713" w:rsidP="00F23118">
            <w:pPr>
              <w:pStyle w:val="Tablebody9pt"/>
            </w:pPr>
            <w:r w:rsidRPr="007C5C91">
              <w:t xml:space="preserve">400 </w:t>
            </w:r>
          </w:p>
        </w:tc>
        <w:tc>
          <w:tcPr>
            <w:tcW w:w="1559" w:type="dxa"/>
            <w:vAlign w:val="center"/>
            <w:hideMark/>
          </w:tcPr>
          <w:p w14:paraId="441B6757" w14:textId="77777777" w:rsidR="00CD1713" w:rsidRPr="007C5C91" w:rsidRDefault="00CD1713" w:rsidP="00F23118">
            <w:pPr>
              <w:pStyle w:val="Tablebody9pt"/>
            </w:pPr>
            <w:r w:rsidRPr="007C5C91">
              <w:t>3PH + N + PE</w:t>
            </w:r>
          </w:p>
        </w:tc>
        <w:tc>
          <w:tcPr>
            <w:tcW w:w="1383" w:type="dxa"/>
            <w:vAlign w:val="center"/>
            <w:hideMark/>
          </w:tcPr>
          <w:p w14:paraId="6A585676" w14:textId="77777777" w:rsidR="00CD1713" w:rsidRPr="007C5C91" w:rsidRDefault="00CD1713" w:rsidP="00F23118">
            <w:pPr>
              <w:pStyle w:val="Tablebody9pt"/>
            </w:pPr>
            <w:r w:rsidRPr="007C5C91">
              <w:t>356</w:t>
            </w:r>
          </w:p>
        </w:tc>
        <w:tc>
          <w:tcPr>
            <w:tcW w:w="1559" w:type="dxa"/>
            <w:vAlign w:val="bottom"/>
            <w:hideMark/>
          </w:tcPr>
          <w:p w14:paraId="59F9CF3F" w14:textId="77777777" w:rsidR="00CD1713" w:rsidRPr="007C5C91" w:rsidRDefault="00CD1713" w:rsidP="00F23118">
            <w:pPr>
              <w:pStyle w:val="Tablebody9ptleft"/>
            </w:pPr>
            <w:r w:rsidRPr="007C5C91">
              <w:t>Motor (VFD)</w:t>
            </w:r>
          </w:p>
        </w:tc>
      </w:tr>
      <w:tr w:rsidR="00CD1713" w:rsidRPr="007C5C91" w14:paraId="0280C062" w14:textId="77777777" w:rsidTr="00F23118">
        <w:trPr>
          <w:trHeight w:val="433"/>
          <w:jc w:val="center"/>
        </w:trPr>
        <w:tc>
          <w:tcPr>
            <w:tcW w:w="2405" w:type="dxa"/>
            <w:hideMark/>
          </w:tcPr>
          <w:p w14:paraId="480B5986" w14:textId="77777777" w:rsidR="00CD1713" w:rsidRPr="007C5C91" w:rsidRDefault="00CD1713" w:rsidP="00F23118">
            <w:pPr>
              <w:pStyle w:val="Tablebody9ptleft"/>
              <w:rPr>
                <w:lang w:eastAsia="en-US"/>
              </w:rPr>
            </w:pPr>
            <w:r w:rsidRPr="007C5C91">
              <w:rPr>
                <w:lang w:eastAsia="en-US"/>
              </w:rPr>
              <w:t>HP Compressor 2</w:t>
            </w:r>
          </w:p>
        </w:tc>
        <w:tc>
          <w:tcPr>
            <w:tcW w:w="1169" w:type="dxa"/>
            <w:hideMark/>
          </w:tcPr>
          <w:p w14:paraId="76763C3F" w14:textId="77777777" w:rsidR="00CD1713" w:rsidRPr="007C5C91" w:rsidRDefault="00CD1713" w:rsidP="00F23118">
            <w:pPr>
              <w:pStyle w:val="Tablebody9pt"/>
            </w:pPr>
            <w:r w:rsidRPr="007C5C91">
              <w:t xml:space="preserve">400 </w:t>
            </w:r>
          </w:p>
        </w:tc>
        <w:tc>
          <w:tcPr>
            <w:tcW w:w="1559" w:type="dxa"/>
            <w:vAlign w:val="center"/>
            <w:hideMark/>
          </w:tcPr>
          <w:p w14:paraId="30F24389" w14:textId="77777777" w:rsidR="00CD1713" w:rsidRPr="007C5C91" w:rsidRDefault="00CD1713" w:rsidP="00F23118">
            <w:pPr>
              <w:pStyle w:val="Tablebody9pt"/>
            </w:pPr>
            <w:r w:rsidRPr="007C5C91">
              <w:t>3PH + N + PE</w:t>
            </w:r>
          </w:p>
        </w:tc>
        <w:tc>
          <w:tcPr>
            <w:tcW w:w="1383" w:type="dxa"/>
            <w:vAlign w:val="center"/>
            <w:hideMark/>
          </w:tcPr>
          <w:p w14:paraId="5915A1FB" w14:textId="77777777" w:rsidR="00CD1713" w:rsidRPr="007C5C91" w:rsidRDefault="00CD1713" w:rsidP="00F23118">
            <w:pPr>
              <w:pStyle w:val="Tablebody9pt"/>
            </w:pPr>
            <w:r w:rsidRPr="007C5C91">
              <w:t>356</w:t>
            </w:r>
          </w:p>
        </w:tc>
        <w:tc>
          <w:tcPr>
            <w:tcW w:w="1559" w:type="dxa"/>
            <w:vAlign w:val="bottom"/>
            <w:hideMark/>
          </w:tcPr>
          <w:p w14:paraId="2DF3F167" w14:textId="77777777" w:rsidR="00CD1713" w:rsidRPr="007C5C91" w:rsidRDefault="00CD1713" w:rsidP="00F23118">
            <w:pPr>
              <w:pStyle w:val="Tablebody9ptleft"/>
            </w:pPr>
            <w:r w:rsidRPr="007C5C91">
              <w:t>Motor (VFD)</w:t>
            </w:r>
          </w:p>
        </w:tc>
      </w:tr>
      <w:tr w:rsidR="00CD1713" w:rsidRPr="007C5C91" w14:paraId="11A65595" w14:textId="77777777" w:rsidTr="00F23118">
        <w:trPr>
          <w:trHeight w:val="433"/>
          <w:jc w:val="center"/>
        </w:trPr>
        <w:tc>
          <w:tcPr>
            <w:tcW w:w="2405" w:type="dxa"/>
            <w:hideMark/>
          </w:tcPr>
          <w:p w14:paraId="2061196A" w14:textId="77777777" w:rsidR="00CD1713" w:rsidRPr="007C5C91" w:rsidRDefault="00CD1713" w:rsidP="00F23118">
            <w:pPr>
              <w:pStyle w:val="Tablebody9ptleft"/>
              <w:rPr>
                <w:lang w:eastAsia="en-US"/>
              </w:rPr>
            </w:pPr>
            <w:r w:rsidRPr="007C5C91">
              <w:rPr>
                <w:lang w:eastAsia="en-US"/>
              </w:rPr>
              <w:t>HP Compressor 3</w:t>
            </w:r>
          </w:p>
        </w:tc>
        <w:tc>
          <w:tcPr>
            <w:tcW w:w="1169" w:type="dxa"/>
            <w:hideMark/>
          </w:tcPr>
          <w:p w14:paraId="4818B89F" w14:textId="77777777" w:rsidR="00CD1713" w:rsidRPr="007C5C91" w:rsidRDefault="00CD1713" w:rsidP="00F23118">
            <w:pPr>
              <w:pStyle w:val="Tablebody9pt"/>
            </w:pPr>
            <w:r w:rsidRPr="007C5C91">
              <w:t xml:space="preserve">400 </w:t>
            </w:r>
          </w:p>
        </w:tc>
        <w:tc>
          <w:tcPr>
            <w:tcW w:w="1559" w:type="dxa"/>
            <w:vAlign w:val="center"/>
            <w:hideMark/>
          </w:tcPr>
          <w:p w14:paraId="776F96AE" w14:textId="77777777" w:rsidR="00CD1713" w:rsidRPr="007C5C91" w:rsidRDefault="00CD1713" w:rsidP="00F23118">
            <w:pPr>
              <w:pStyle w:val="Tablebody9pt"/>
            </w:pPr>
            <w:r w:rsidRPr="007C5C91">
              <w:t>3PH + N + PE</w:t>
            </w:r>
          </w:p>
        </w:tc>
        <w:tc>
          <w:tcPr>
            <w:tcW w:w="1383" w:type="dxa"/>
            <w:vAlign w:val="center"/>
            <w:hideMark/>
          </w:tcPr>
          <w:p w14:paraId="0EF49922" w14:textId="77777777" w:rsidR="00CD1713" w:rsidRPr="007C5C91" w:rsidRDefault="00CD1713" w:rsidP="00F23118">
            <w:pPr>
              <w:pStyle w:val="Tablebody9pt"/>
            </w:pPr>
            <w:r w:rsidRPr="007C5C91">
              <w:t>356</w:t>
            </w:r>
          </w:p>
        </w:tc>
        <w:tc>
          <w:tcPr>
            <w:tcW w:w="1559" w:type="dxa"/>
            <w:vAlign w:val="bottom"/>
            <w:hideMark/>
          </w:tcPr>
          <w:p w14:paraId="58A37402" w14:textId="77777777" w:rsidR="00CD1713" w:rsidRPr="007C5C91" w:rsidRDefault="00CD1713" w:rsidP="00F23118">
            <w:pPr>
              <w:pStyle w:val="Tablebody9ptleft"/>
            </w:pPr>
            <w:r w:rsidRPr="007C5C91">
              <w:t>Motor (VFD)</w:t>
            </w:r>
          </w:p>
        </w:tc>
      </w:tr>
      <w:tr w:rsidR="00CD1713" w:rsidRPr="007C5C91" w14:paraId="77E5772F" w14:textId="77777777" w:rsidTr="00F23118">
        <w:trPr>
          <w:trHeight w:val="433"/>
          <w:jc w:val="center"/>
        </w:trPr>
        <w:tc>
          <w:tcPr>
            <w:tcW w:w="2405" w:type="dxa"/>
            <w:hideMark/>
          </w:tcPr>
          <w:p w14:paraId="352DFB56" w14:textId="77777777" w:rsidR="00CD1713" w:rsidRPr="007C5C91" w:rsidRDefault="00CD1713" w:rsidP="00F23118">
            <w:pPr>
              <w:pStyle w:val="Tablebody9ptleft"/>
              <w:rPr>
                <w:lang w:eastAsia="en-US"/>
              </w:rPr>
            </w:pPr>
            <w:r w:rsidRPr="007C5C91">
              <w:rPr>
                <w:lang w:eastAsia="en-US"/>
              </w:rPr>
              <w:t>HP Compressor 4</w:t>
            </w:r>
          </w:p>
        </w:tc>
        <w:tc>
          <w:tcPr>
            <w:tcW w:w="1169" w:type="dxa"/>
            <w:hideMark/>
          </w:tcPr>
          <w:p w14:paraId="400FF3A6" w14:textId="77777777" w:rsidR="00CD1713" w:rsidRPr="007C5C91" w:rsidRDefault="00CD1713" w:rsidP="00F23118">
            <w:pPr>
              <w:pStyle w:val="Tablebody9pt"/>
            </w:pPr>
            <w:r w:rsidRPr="007C5C91">
              <w:t xml:space="preserve">400 </w:t>
            </w:r>
          </w:p>
        </w:tc>
        <w:tc>
          <w:tcPr>
            <w:tcW w:w="1559" w:type="dxa"/>
            <w:vAlign w:val="center"/>
            <w:hideMark/>
          </w:tcPr>
          <w:p w14:paraId="3F03063D" w14:textId="77777777" w:rsidR="00CD1713" w:rsidRPr="007C5C91" w:rsidRDefault="00CD1713" w:rsidP="00F23118">
            <w:pPr>
              <w:pStyle w:val="Tablebody9pt"/>
            </w:pPr>
            <w:r w:rsidRPr="007C5C91">
              <w:t>3PH + N + PE</w:t>
            </w:r>
          </w:p>
        </w:tc>
        <w:tc>
          <w:tcPr>
            <w:tcW w:w="1383" w:type="dxa"/>
            <w:vAlign w:val="center"/>
            <w:hideMark/>
          </w:tcPr>
          <w:p w14:paraId="72133151" w14:textId="77777777" w:rsidR="00CD1713" w:rsidRPr="007C5C91" w:rsidRDefault="00CD1713" w:rsidP="00F23118">
            <w:pPr>
              <w:pStyle w:val="Tablebody9pt"/>
            </w:pPr>
            <w:r w:rsidRPr="007C5C91">
              <w:t>356</w:t>
            </w:r>
          </w:p>
        </w:tc>
        <w:tc>
          <w:tcPr>
            <w:tcW w:w="1559" w:type="dxa"/>
            <w:vAlign w:val="bottom"/>
            <w:hideMark/>
          </w:tcPr>
          <w:p w14:paraId="6557E47D" w14:textId="77777777" w:rsidR="00CD1713" w:rsidRPr="007C5C91" w:rsidRDefault="00CD1713" w:rsidP="00F23118">
            <w:pPr>
              <w:pStyle w:val="Tablebody9ptleft"/>
            </w:pPr>
            <w:r w:rsidRPr="007C5C91">
              <w:t>Motor (VFD)</w:t>
            </w:r>
          </w:p>
        </w:tc>
      </w:tr>
      <w:tr w:rsidR="00CD1713" w:rsidRPr="007C5C91" w14:paraId="6211EC39" w14:textId="77777777" w:rsidTr="00F23118">
        <w:trPr>
          <w:trHeight w:val="433"/>
          <w:jc w:val="center"/>
        </w:trPr>
        <w:tc>
          <w:tcPr>
            <w:tcW w:w="2405" w:type="dxa"/>
            <w:hideMark/>
          </w:tcPr>
          <w:p w14:paraId="391A35DE" w14:textId="77777777" w:rsidR="00CD1713" w:rsidRPr="007C5C91" w:rsidRDefault="00CD1713" w:rsidP="00F23118">
            <w:pPr>
              <w:pStyle w:val="Tablebody9ptleft"/>
              <w:rPr>
                <w:lang w:eastAsia="en-US"/>
              </w:rPr>
            </w:pPr>
            <w:r w:rsidRPr="007C5C91">
              <w:rPr>
                <w:lang w:eastAsia="en-US"/>
              </w:rPr>
              <w:t>PVPS pumping skid</w:t>
            </w:r>
          </w:p>
        </w:tc>
        <w:tc>
          <w:tcPr>
            <w:tcW w:w="1169" w:type="dxa"/>
            <w:hideMark/>
          </w:tcPr>
          <w:p w14:paraId="3D915FCA" w14:textId="77777777" w:rsidR="00CD1713" w:rsidRPr="007C5C91" w:rsidRDefault="00CD1713" w:rsidP="00F23118">
            <w:pPr>
              <w:pStyle w:val="Tablebody9pt"/>
            </w:pPr>
            <w:r w:rsidRPr="007C5C91">
              <w:t xml:space="preserve">400 </w:t>
            </w:r>
          </w:p>
        </w:tc>
        <w:tc>
          <w:tcPr>
            <w:tcW w:w="1559" w:type="dxa"/>
            <w:vAlign w:val="center"/>
            <w:hideMark/>
          </w:tcPr>
          <w:p w14:paraId="0D148F91" w14:textId="77777777" w:rsidR="00CD1713" w:rsidRPr="007C5C91" w:rsidRDefault="00CD1713" w:rsidP="00F23118">
            <w:pPr>
              <w:pStyle w:val="Tablebody9pt"/>
            </w:pPr>
            <w:r w:rsidRPr="007C5C91">
              <w:t>3PH + N + PE</w:t>
            </w:r>
          </w:p>
        </w:tc>
        <w:tc>
          <w:tcPr>
            <w:tcW w:w="1383" w:type="dxa"/>
            <w:vAlign w:val="center"/>
            <w:hideMark/>
          </w:tcPr>
          <w:p w14:paraId="68D47694" w14:textId="77777777" w:rsidR="00CD1713" w:rsidRPr="007C5C91" w:rsidRDefault="00CD1713" w:rsidP="00F23118">
            <w:pPr>
              <w:pStyle w:val="Tablebody9pt"/>
            </w:pPr>
            <w:r w:rsidRPr="007C5C91">
              <w:t>150</w:t>
            </w:r>
          </w:p>
        </w:tc>
        <w:tc>
          <w:tcPr>
            <w:tcW w:w="1559" w:type="dxa"/>
            <w:vAlign w:val="bottom"/>
            <w:hideMark/>
          </w:tcPr>
          <w:p w14:paraId="39D601DA" w14:textId="77777777" w:rsidR="00CD1713" w:rsidRPr="007C5C91" w:rsidRDefault="00CD1713" w:rsidP="00F23118">
            <w:pPr>
              <w:pStyle w:val="Tablebody9ptleft"/>
            </w:pPr>
            <w:r w:rsidRPr="007C5C91">
              <w:t>Feeder</w:t>
            </w:r>
          </w:p>
        </w:tc>
      </w:tr>
      <w:tr w:rsidR="00CD1713" w:rsidRPr="007C5C91" w14:paraId="44EC8021" w14:textId="77777777" w:rsidTr="00F23118">
        <w:trPr>
          <w:trHeight w:val="433"/>
          <w:jc w:val="center"/>
        </w:trPr>
        <w:tc>
          <w:tcPr>
            <w:tcW w:w="2405" w:type="dxa"/>
            <w:hideMark/>
          </w:tcPr>
          <w:p w14:paraId="64A0335A" w14:textId="77777777" w:rsidR="00CD1713" w:rsidRPr="007C5C91" w:rsidRDefault="00CD1713" w:rsidP="00F23118">
            <w:pPr>
              <w:pStyle w:val="Tablebody9ptleft"/>
              <w:rPr>
                <w:lang w:eastAsia="en-US"/>
              </w:rPr>
            </w:pPr>
            <w:r w:rsidRPr="007C5C91">
              <w:rPr>
                <w:lang w:eastAsia="en-US"/>
              </w:rPr>
              <w:t>ORS electrical heater</w:t>
            </w:r>
          </w:p>
        </w:tc>
        <w:tc>
          <w:tcPr>
            <w:tcW w:w="1169" w:type="dxa"/>
            <w:hideMark/>
          </w:tcPr>
          <w:p w14:paraId="70DEEC11" w14:textId="77777777" w:rsidR="00CD1713" w:rsidRPr="007C5C91" w:rsidRDefault="00CD1713" w:rsidP="00F23118">
            <w:pPr>
              <w:pStyle w:val="Tablebody9pt"/>
            </w:pPr>
            <w:r w:rsidRPr="007C5C91">
              <w:t xml:space="preserve">230 </w:t>
            </w:r>
          </w:p>
        </w:tc>
        <w:tc>
          <w:tcPr>
            <w:tcW w:w="1559" w:type="dxa"/>
            <w:vAlign w:val="center"/>
            <w:hideMark/>
          </w:tcPr>
          <w:p w14:paraId="3313495A" w14:textId="77777777" w:rsidR="00CD1713" w:rsidRPr="007C5C91" w:rsidRDefault="00CD1713" w:rsidP="00F23118">
            <w:pPr>
              <w:pStyle w:val="Tablebody9pt"/>
            </w:pPr>
            <w:r w:rsidRPr="007C5C91">
              <w:t>1PH + N + PE</w:t>
            </w:r>
          </w:p>
        </w:tc>
        <w:tc>
          <w:tcPr>
            <w:tcW w:w="1383" w:type="dxa"/>
            <w:vAlign w:val="center"/>
            <w:hideMark/>
          </w:tcPr>
          <w:p w14:paraId="05F1E13C" w14:textId="77777777" w:rsidR="00CD1713" w:rsidRPr="007C5C91" w:rsidRDefault="00CD1713" w:rsidP="00F23118">
            <w:pPr>
              <w:pStyle w:val="Tablebody9pt"/>
            </w:pPr>
            <w:r w:rsidRPr="007C5C91">
              <w:t>7.5</w:t>
            </w:r>
          </w:p>
        </w:tc>
        <w:tc>
          <w:tcPr>
            <w:tcW w:w="1559" w:type="dxa"/>
            <w:vAlign w:val="bottom"/>
            <w:hideMark/>
          </w:tcPr>
          <w:p w14:paraId="2B5A5E9D" w14:textId="77777777" w:rsidR="00CD1713" w:rsidRPr="007C5C91" w:rsidRDefault="00CD1713" w:rsidP="00F23118">
            <w:pPr>
              <w:pStyle w:val="Tablebody9ptleft"/>
            </w:pPr>
            <w:r w:rsidRPr="007C5C91">
              <w:t>Varia</w:t>
            </w:r>
          </w:p>
        </w:tc>
      </w:tr>
      <w:tr w:rsidR="00CD1713" w:rsidRPr="007C5C91" w14:paraId="61998617" w14:textId="77777777" w:rsidTr="00F23118">
        <w:trPr>
          <w:trHeight w:val="433"/>
          <w:jc w:val="center"/>
        </w:trPr>
        <w:tc>
          <w:tcPr>
            <w:tcW w:w="2405" w:type="dxa"/>
            <w:hideMark/>
          </w:tcPr>
          <w:p w14:paraId="3FFC5CB0" w14:textId="77777777" w:rsidR="00CD1713" w:rsidRPr="007C5C91" w:rsidRDefault="00CD1713" w:rsidP="00F23118">
            <w:pPr>
              <w:pStyle w:val="Tablebody9ptleft"/>
              <w:rPr>
                <w:lang w:eastAsia="en-US"/>
              </w:rPr>
            </w:pPr>
            <w:r w:rsidRPr="007C5C91">
              <w:rPr>
                <w:lang w:eastAsia="en-US"/>
              </w:rPr>
              <w:t>Gas Analyzer</w:t>
            </w:r>
          </w:p>
        </w:tc>
        <w:tc>
          <w:tcPr>
            <w:tcW w:w="1169" w:type="dxa"/>
            <w:hideMark/>
          </w:tcPr>
          <w:p w14:paraId="4F7C9897" w14:textId="77777777" w:rsidR="00CD1713" w:rsidRPr="007C5C91" w:rsidRDefault="00CD1713" w:rsidP="00F23118">
            <w:pPr>
              <w:pStyle w:val="Tablebody9pt"/>
            </w:pPr>
            <w:r w:rsidRPr="007C5C91">
              <w:t xml:space="preserve">230 </w:t>
            </w:r>
          </w:p>
        </w:tc>
        <w:tc>
          <w:tcPr>
            <w:tcW w:w="1559" w:type="dxa"/>
            <w:vAlign w:val="center"/>
            <w:hideMark/>
          </w:tcPr>
          <w:p w14:paraId="79F6ABB9" w14:textId="77777777" w:rsidR="00CD1713" w:rsidRPr="007C5C91" w:rsidRDefault="00CD1713" w:rsidP="00F23118">
            <w:pPr>
              <w:pStyle w:val="Tablebody9pt"/>
            </w:pPr>
            <w:r w:rsidRPr="007C5C91">
              <w:t>1PH + N + PE</w:t>
            </w:r>
          </w:p>
        </w:tc>
        <w:tc>
          <w:tcPr>
            <w:tcW w:w="1383" w:type="dxa"/>
            <w:vAlign w:val="center"/>
            <w:hideMark/>
          </w:tcPr>
          <w:p w14:paraId="0726D45E" w14:textId="77777777" w:rsidR="00CD1713" w:rsidRPr="007C5C91" w:rsidRDefault="00CD1713" w:rsidP="00F23118">
            <w:pPr>
              <w:pStyle w:val="Tablebody9pt"/>
            </w:pPr>
            <w:r w:rsidRPr="007C5C91">
              <w:t>1.5</w:t>
            </w:r>
          </w:p>
        </w:tc>
        <w:tc>
          <w:tcPr>
            <w:tcW w:w="1559" w:type="dxa"/>
            <w:vAlign w:val="bottom"/>
            <w:hideMark/>
          </w:tcPr>
          <w:p w14:paraId="77ADCCDF" w14:textId="77777777" w:rsidR="00CD1713" w:rsidRPr="007C5C91" w:rsidRDefault="00CD1713" w:rsidP="00F23118">
            <w:pPr>
              <w:pStyle w:val="Tablebody9ptleft"/>
            </w:pPr>
            <w:r w:rsidRPr="007C5C91">
              <w:t>Varia</w:t>
            </w:r>
          </w:p>
        </w:tc>
      </w:tr>
      <w:tr w:rsidR="00CD1713" w:rsidRPr="007C5C91" w14:paraId="4F09AA4D" w14:textId="77777777" w:rsidTr="00F23118">
        <w:trPr>
          <w:trHeight w:val="433"/>
          <w:jc w:val="center"/>
        </w:trPr>
        <w:tc>
          <w:tcPr>
            <w:tcW w:w="2405" w:type="dxa"/>
            <w:hideMark/>
          </w:tcPr>
          <w:p w14:paraId="59B9FC97" w14:textId="77777777" w:rsidR="00CD1713" w:rsidRPr="007C5C91" w:rsidRDefault="00CD1713" w:rsidP="00F23118">
            <w:pPr>
              <w:pStyle w:val="Tablebody9ptleft"/>
              <w:rPr>
                <w:lang w:eastAsia="en-US"/>
              </w:rPr>
            </w:pPr>
            <w:r w:rsidRPr="007C5C91">
              <w:rPr>
                <w:lang w:eastAsia="en-US"/>
              </w:rPr>
              <w:t>UPS supply</w:t>
            </w:r>
          </w:p>
        </w:tc>
        <w:tc>
          <w:tcPr>
            <w:tcW w:w="1169" w:type="dxa"/>
            <w:hideMark/>
          </w:tcPr>
          <w:p w14:paraId="4F1C1DB2" w14:textId="77777777" w:rsidR="00CD1713" w:rsidRPr="007C5C91" w:rsidRDefault="00CD1713" w:rsidP="00F23118">
            <w:pPr>
              <w:pStyle w:val="Tablebody9pt"/>
            </w:pPr>
            <w:r w:rsidRPr="007C5C91">
              <w:t>230</w:t>
            </w:r>
          </w:p>
        </w:tc>
        <w:tc>
          <w:tcPr>
            <w:tcW w:w="1559" w:type="dxa"/>
            <w:vAlign w:val="center"/>
            <w:hideMark/>
          </w:tcPr>
          <w:p w14:paraId="04AC24A3" w14:textId="77777777" w:rsidR="00CD1713" w:rsidRPr="007C5C91" w:rsidRDefault="00CD1713" w:rsidP="00F23118">
            <w:pPr>
              <w:pStyle w:val="Tablebody9pt"/>
            </w:pPr>
            <w:r w:rsidRPr="007C5C91">
              <w:t>1PH + N + PE</w:t>
            </w:r>
          </w:p>
        </w:tc>
        <w:tc>
          <w:tcPr>
            <w:tcW w:w="1383" w:type="dxa"/>
            <w:vAlign w:val="center"/>
            <w:hideMark/>
          </w:tcPr>
          <w:p w14:paraId="5B063510" w14:textId="77777777" w:rsidR="00CD1713" w:rsidRPr="007C5C91" w:rsidRDefault="00CD1713" w:rsidP="00F23118">
            <w:pPr>
              <w:pStyle w:val="Tablebody9pt"/>
            </w:pPr>
            <w:r w:rsidRPr="007C5C91">
              <w:t>3</w:t>
            </w:r>
          </w:p>
        </w:tc>
        <w:tc>
          <w:tcPr>
            <w:tcW w:w="1559" w:type="dxa"/>
            <w:vAlign w:val="bottom"/>
            <w:hideMark/>
          </w:tcPr>
          <w:p w14:paraId="182E9B54" w14:textId="77777777" w:rsidR="00CD1713" w:rsidRPr="007C5C91" w:rsidRDefault="00CD1713" w:rsidP="00F23118">
            <w:pPr>
              <w:pStyle w:val="Tablebody9ptleft"/>
            </w:pPr>
            <w:r w:rsidRPr="007C5C91">
              <w:t>Varia</w:t>
            </w:r>
          </w:p>
        </w:tc>
      </w:tr>
      <w:tr w:rsidR="00CD1713" w:rsidRPr="007C5C91" w14:paraId="23C0BCCF" w14:textId="77777777" w:rsidTr="00F23118">
        <w:trPr>
          <w:trHeight w:val="433"/>
          <w:jc w:val="center"/>
        </w:trPr>
        <w:tc>
          <w:tcPr>
            <w:tcW w:w="2405" w:type="dxa"/>
            <w:hideMark/>
          </w:tcPr>
          <w:p w14:paraId="40D71C12" w14:textId="2A97C44A" w:rsidR="00CD1713" w:rsidRPr="007C5C91" w:rsidRDefault="00CD1713" w:rsidP="00F23118">
            <w:pPr>
              <w:pStyle w:val="Tablebody9ptleft"/>
              <w:rPr>
                <w:lang w:eastAsia="en-US"/>
              </w:rPr>
            </w:pPr>
            <w:r w:rsidRPr="007C5C91">
              <w:rPr>
                <w:lang w:eastAsia="en-US"/>
              </w:rPr>
              <w:t>Back-up Diesel Power</w:t>
            </w:r>
          </w:p>
        </w:tc>
        <w:tc>
          <w:tcPr>
            <w:tcW w:w="1169" w:type="dxa"/>
            <w:hideMark/>
          </w:tcPr>
          <w:p w14:paraId="175CBF0D" w14:textId="77777777" w:rsidR="00CD1713" w:rsidRPr="007C5C91" w:rsidRDefault="00CD1713" w:rsidP="00F23118">
            <w:pPr>
              <w:pStyle w:val="Tablebody9pt"/>
            </w:pPr>
            <w:r w:rsidRPr="007C5C91">
              <w:t xml:space="preserve">400 </w:t>
            </w:r>
          </w:p>
        </w:tc>
        <w:tc>
          <w:tcPr>
            <w:tcW w:w="1559" w:type="dxa"/>
            <w:vAlign w:val="center"/>
            <w:hideMark/>
          </w:tcPr>
          <w:p w14:paraId="5C1A0766" w14:textId="77777777" w:rsidR="00CD1713" w:rsidRPr="007C5C91" w:rsidRDefault="00CD1713" w:rsidP="00F23118">
            <w:pPr>
              <w:pStyle w:val="Tablebody9pt"/>
            </w:pPr>
            <w:r w:rsidRPr="007C5C91">
              <w:t>3PH + N + PE</w:t>
            </w:r>
          </w:p>
        </w:tc>
        <w:tc>
          <w:tcPr>
            <w:tcW w:w="1383" w:type="dxa"/>
            <w:vAlign w:val="center"/>
            <w:hideMark/>
          </w:tcPr>
          <w:p w14:paraId="6D9ABE4D" w14:textId="77777777" w:rsidR="00CD1713" w:rsidRPr="007C5C91" w:rsidRDefault="00CD1713" w:rsidP="00F23118">
            <w:pPr>
              <w:pStyle w:val="Tablebody9pt"/>
            </w:pPr>
            <w:r w:rsidRPr="007C5C91">
              <w:t>350</w:t>
            </w:r>
          </w:p>
        </w:tc>
        <w:tc>
          <w:tcPr>
            <w:tcW w:w="1559" w:type="dxa"/>
            <w:vAlign w:val="bottom"/>
            <w:hideMark/>
          </w:tcPr>
          <w:p w14:paraId="64837F8A" w14:textId="77777777" w:rsidR="00CD1713" w:rsidRPr="007C5C91" w:rsidRDefault="00CD1713" w:rsidP="00F23118">
            <w:pPr>
              <w:pStyle w:val="Tablebody9ptleft"/>
            </w:pPr>
            <w:r w:rsidRPr="007C5C91">
              <w:t>Motor (VFD)</w:t>
            </w:r>
          </w:p>
        </w:tc>
      </w:tr>
    </w:tbl>
    <w:p w14:paraId="1F1E2002" w14:textId="73CF15E7" w:rsidR="00C07E3D" w:rsidRPr="007C5C91" w:rsidRDefault="00C07E3D" w:rsidP="00116F61">
      <w:pPr>
        <w:pStyle w:val="TableCaption"/>
        <w:rPr>
          <w:lang w:val="en-GB"/>
        </w:rPr>
      </w:pPr>
      <w:bookmarkStart w:id="3841" w:name="_Ref221026468"/>
      <w:bookmarkStart w:id="3842" w:name="_Toc224044955"/>
      <w:bookmarkStart w:id="3843" w:name="_Toc225322649"/>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20</w:t>
      </w:r>
      <w:r w:rsidRPr="007C5C91">
        <w:rPr>
          <w:lang w:val="en-GB"/>
        </w:rPr>
        <w:fldChar w:fldCharType="end"/>
      </w:r>
      <w:bookmarkEnd w:id="3841"/>
      <w:r w:rsidRPr="007C5C91">
        <w:rPr>
          <w:lang w:val="en-GB"/>
        </w:rPr>
        <w:t xml:space="preserve"> </w:t>
      </w:r>
      <w:r w:rsidR="00A415F4" w:rsidRPr="007C5C91">
        <w:rPr>
          <w:lang w:val="en-GB"/>
        </w:rPr>
        <w:t xml:space="preserve">Cold Box Room </w:t>
      </w:r>
      <w:r w:rsidR="009D3DFB" w:rsidRPr="007C5C91">
        <w:rPr>
          <w:lang w:val="en-GB"/>
        </w:rPr>
        <w:t>(AUB) e</w:t>
      </w:r>
      <w:r w:rsidR="00A415F4" w:rsidRPr="007C5C91">
        <w:rPr>
          <w:lang w:val="en-GB"/>
        </w:rPr>
        <w:t>lectrical</w:t>
      </w:r>
      <w:r w:rsidRPr="007C5C91">
        <w:rPr>
          <w:lang w:val="en-GB"/>
        </w:rPr>
        <w:t xml:space="preserve"> </w:t>
      </w:r>
      <w:r w:rsidR="009D3DFB" w:rsidRPr="007C5C91">
        <w:rPr>
          <w:lang w:val="en-GB"/>
        </w:rPr>
        <w:t>s</w:t>
      </w:r>
      <w:r w:rsidRPr="007C5C91">
        <w:rPr>
          <w:lang w:val="en-GB"/>
        </w:rPr>
        <w:t>upply</w:t>
      </w:r>
      <w:r w:rsidR="00A415F4" w:rsidRPr="007C5C91">
        <w:rPr>
          <w:lang w:val="en-GB"/>
        </w:rPr>
        <w:t xml:space="preserve"> &amp;</w:t>
      </w:r>
      <w:r w:rsidRPr="007C5C91">
        <w:rPr>
          <w:lang w:val="en-GB"/>
        </w:rPr>
        <w:t xml:space="preserve"> </w:t>
      </w:r>
      <w:r w:rsidR="00070BE2" w:rsidRPr="007C5C91">
        <w:rPr>
          <w:lang w:val="en-GB"/>
        </w:rPr>
        <w:t>l</w:t>
      </w:r>
      <w:r w:rsidRPr="007C5C91">
        <w:rPr>
          <w:lang w:val="en-GB"/>
        </w:rPr>
        <w:t xml:space="preserve">oad </w:t>
      </w:r>
      <w:r w:rsidR="00070BE2" w:rsidRPr="007C5C91">
        <w:rPr>
          <w:lang w:val="en-GB"/>
        </w:rPr>
        <w:t>c</w:t>
      </w:r>
      <w:r w:rsidRPr="007C5C91">
        <w:rPr>
          <w:lang w:val="en-GB"/>
        </w:rPr>
        <w:t>onstraints</w:t>
      </w:r>
      <w:bookmarkEnd w:id="3842"/>
      <w:bookmarkEnd w:id="3843"/>
    </w:p>
    <w:tbl>
      <w:tblPr>
        <w:tblStyle w:val="TableGrid2"/>
        <w:tblW w:w="0" w:type="auto"/>
        <w:jc w:val="center"/>
        <w:tblLook w:val="04A0" w:firstRow="1" w:lastRow="0" w:firstColumn="1" w:lastColumn="0" w:noHBand="0" w:noVBand="1"/>
      </w:tblPr>
      <w:tblGrid>
        <w:gridCol w:w="2405"/>
        <w:gridCol w:w="1134"/>
        <w:gridCol w:w="1559"/>
        <w:gridCol w:w="1418"/>
        <w:gridCol w:w="1559"/>
      </w:tblGrid>
      <w:tr w:rsidR="00CD1713" w:rsidRPr="007C5C91" w14:paraId="5D88856D" w14:textId="77777777" w:rsidTr="00E06BA6">
        <w:trPr>
          <w:trHeight w:val="431"/>
          <w:jc w:val="center"/>
        </w:trPr>
        <w:tc>
          <w:tcPr>
            <w:tcW w:w="2405" w:type="dxa"/>
            <w:shd w:val="clear" w:color="auto" w:fill="EBD9ED" w:themeFill="accent2" w:themeFillTint="33"/>
            <w:hideMark/>
          </w:tcPr>
          <w:p w14:paraId="31994D42" w14:textId="77777777" w:rsidR="00CD1713" w:rsidRPr="007C5C91" w:rsidRDefault="00CD1713" w:rsidP="00E06BA6">
            <w:pPr>
              <w:pStyle w:val="Tableheader9pt"/>
              <w:rPr>
                <w:lang w:eastAsia="en-US"/>
              </w:rPr>
            </w:pPr>
            <w:r w:rsidRPr="007C5C91">
              <w:rPr>
                <w:lang w:eastAsia="en-US"/>
              </w:rPr>
              <w:t>Equipment Description</w:t>
            </w:r>
          </w:p>
        </w:tc>
        <w:tc>
          <w:tcPr>
            <w:tcW w:w="1134" w:type="dxa"/>
            <w:shd w:val="clear" w:color="auto" w:fill="EBD9ED" w:themeFill="accent2" w:themeFillTint="33"/>
            <w:vAlign w:val="center"/>
            <w:hideMark/>
          </w:tcPr>
          <w:p w14:paraId="6135AF52" w14:textId="77777777" w:rsidR="00CD1713" w:rsidRPr="007C5C91" w:rsidRDefault="00CD1713" w:rsidP="00E06BA6">
            <w:pPr>
              <w:pStyle w:val="Tableheader9pt"/>
              <w:rPr>
                <w:lang w:eastAsia="en-US"/>
              </w:rPr>
            </w:pPr>
            <w:r w:rsidRPr="007C5C91">
              <w:rPr>
                <w:lang w:eastAsia="en-US"/>
              </w:rPr>
              <w:t>Supply Voltage (V</w:t>
            </w:r>
          </w:p>
        </w:tc>
        <w:tc>
          <w:tcPr>
            <w:tcW w:w="1559" w:type="dxa"/>
            <w:shd w:val="clear" w:color="auto" w:fill="EBD9ED" w:themeFill="accent2" w:themeFillTint="33"/>
            <w:vAlign w:val="center"/>
            <w:hideMark/>
          </w:tcPr>
          <w:p w14:paraId="6393CE87" w14:textId="77777777" w:rsidR="00CD1713" w:rsidRPr="007C5C91" w:rsidRDefault="00CD1713" w:rsidP="00E06BA6">
            <w:pPr>
              <w:pStyle w:val="Tableheader9pt"/>
              <w:rPr>
                <w:lang w:eastAsia="en-US"/>
              </w:rPr>
            </w:pPr>
            <w:r w:rsidRPr="007C5C91">
              <w:rPr>
                <w:lang w:eastAsia="en-US"/>
              </w:rPr>
              <w:t>Phases &amp; Earthing</w:t>
            </w:r>
          </w:p>
        </w:tc>
        <w:tc>
          <w:tcPr>
            <w:tcW w:w="1418" w:type="dxa"/>
            <w:shd w:val="clear" w:color="auto" w:fill="EBD9ED" w:themeFill="accent2" w:themeFillTint="33"/>
            <w:vAlign w:val="center"/>
            <w:hideMark/>
          </w:tcPr>
          <w:p w14:paraId="386706E8" w14:textId="77777777" w:rsidR="00CD1713" w:rsidRPr="007C5C91" w:rsidRDefault="00CD1713" w:rsidP="00E06BA6">
            <w:pPr>
              <w:pStyle w:val="Tableheader9pt"/>
              <w:rPr>
                <w:lang w:eastAsia="en-US"/>
              </w:rPr>
            </w:pPr>
            <w:r w:rsidRPr="007C5C91">
              <w:rPr>
                <w:lang w:eastAsia="en-US"/>
              </w:rPr>
              <w:t>Rated Active Power (kW)</w:t>
            </w:r>
          </w:p>
        </w:tc>
        <w:tc>
          <w:tcPr>
            <w:tcW w:w="1559" w:type="dxa"/>
            <w:shd w:val="clear" w:color="auto" w:fill="EBD9ED" w:themeFill="accent2" w:themeFillTint="33"/>
            <w:vAlign w:val="center"/>
            <w:hideMark/>
          </w:tcPr>
          <w:p w14:paraId="6380C167" w14:textId="77777777" w:rsidR="00CD1713" w:rsidRPr="007C5C91" w:rsidRDefault="00CD1713" w:rsidP="00E06BA6">
            <w:pPr>
              <w:pStyle w:val="Tableheader9pt"/>
              <w:rPr>
                <w:lang w:eastAsia="en-US"/>
              </w:rPr>
            </w:pPr>
            <w:r w:rsidRPr="007C5C91">
              <w:rPr>
                <w:lang w:eastAsia="en-US"/>
              </w:rPr>
              <w:t>Load Type</w:t>
            </w:r>
          </w:p>
        </w:tc>
      </w:tr>
      <w:tr w:rsidR="00CD1713" w:rsidRPr="007C5C91" w14:paraId="5B3FC4D0" w14:textId="77777777" w:rsidTr="00E06BA6">
        <w:trPr>
          <w:trHeight w:val="431"/>
          <w:jc w:val="center"/>
        </w:trPr>
        <w:tc>
          <w:tcPr>
            <w:tcW w:w="2405" w:type="dxa"/>
            <w:vAlign w:val="bottom"/>
            <w:hideMark/>
          </w:tcPr>
          <w:p w14:paraId="59738DD9" w14:textId="77777777" w:rsidR="00CD1713" w:rsidRPr="007C5C91" w:rsidRDefault="00CD1713" w:rsidP="00E06BA6">
            <w:pPr>
              <w:pStyle w:val="Tablebody9ptleft"/>
              <w:rPr>
                <w:lang w:eastAsia="en-US"/>
              </w:rPr>
            </w:pPr>
            <w:r w:rsidRPr="007C5C91">
              <w:rPr>
                <w:lang w:eastAsia="en-US"/>
              </w:rPr>
              <w:t>Cold Compressor 1</w:t>
            </w:r>
          </w:p>
        </w:tc>
        <w:tc>
          <w:tcPr>
            <w:tcW w:w="1134" w:type="dxa"/>
            <w:hideMark/>
          </w:tcPr>
          <w:p w14:paraId="4115A336" w14:textId="77777777" w:rsidR="00CD1713" w:rsidRPr="007C5C91" w:rsidRDefault="00CD1713" w:rsidP="00E06BA6">
            <w:pPr>
              <w:pStyle w:val="Tablebody9pt"/>
            </w:pPr>
            <w:r w:rsidRPr="007C5C91">
              <w:t>400 V</w:t>
            </w:r>
          </w:p>
        </w:tc>
        <w:tc>
          <w:tcPr>
            <w:tcW w:w="1559" w:type="dxa"/>
            <w:hideMark/>
          </w:tcPr>
          <w:p w14:paraId="76231F3D" w14:textId="77777777" w:rsidR="00CD1713" w:rsidRPr="007C5C91" w:rsidRDefault="00CD1713" w:rsidP="00E06BA6">
            <w:pPr>
              <w:pStyle w:val="Tablebody9pt"/>
            </w:pPr>
            <w:r w:rsidRPr="007C5C91">
              <w:t>3PH + N + PE</w:t>
            </w:r>
          </w:p>
        </w:tc>
        <w:tc>
          <w:tcPr>
            <w:tcW w:w="1418" w:type="dxa"/>
            <w:hideMark/>
          </w:tcPr>
          <w:p w14:paraId="3C725215" w14:textId="77777777" w:rsidR="00CD1713" w:rsidRPr="007C5C91" w:rsidRDefault="00CD1713" w:rsidP="00E06BA6">
            <w:pPr>
              <w:pStyle w:val="Tablebody9pt"/>
            </w:pPr>
            <w:r w:rsidRPr="007C5C91">
              <w:t>42</w:t>
            </w:r>
          </w:p>
        </w:tc>
        <w:tc>
          <w:tcPr>
            <w:tcW w:w="1559" w:type="dxa"/>
            <w:hideMark/>
          </w:tcPr>
          <w:p w14:paraId="08C3D144" w14:textId="77777777" w:rsidR="00CD1713" w:rsidRPr="007C5C91" w:rsidRDefault="00CD1713" w:rsidP="00E06BA6">
            <w:pPr>
              <w:pStyle w:val="Tablebody9ptleft"/>
            </w:pPr>
            <w:r w:rsidRPr="007C5C91">
              <w:t>Motor (DOL)</w:t>
            </w:r>
          </w:p>
        </w:tc>
      </w:tr>
      <w:tr w:rsidR="00CD1713" w:rsidRPr="007C5C91" w14:paraId="5DD06624" w14:textId="77777777" w:rsidTr="00E06BA6">
        <w:trPr>
          <w:trHeight w:val="431"/>
          <w:jc w:val="center"/>
        </w:trPr>
        <w:tc>
          <w:tcPr>
            <w:tcW w:w="2405" w:type="dxa"/>
            <w:vAlign w:val="bottom"/>
            <w:hideMark/>
          </w:tcPr>
          <w:p w14:paraId="386E58B9" w14:textId="77777777" w:rsidR="00CD1713" w:rsidRPr="007C5C91" w:rsidRDefault="00CD1713" w:rsidP="00E06BA6">
            <w:pPr>
              <w:pStyle w:val="Tablebody9ptleft"/>
              <w:rPr>
                <w:lang w:eastAsia="en-US"/>
              </w:rPr>
            </w:pPr>
            <w:r w:rsidRPr="007C5C91">
              <w:rPr>
                <w:lang w:eastAsia="en-US"/>
              </w:rPr>
              <w:t>Cold Compressor 2</w:t>
            </w:r>
          </w:p>
        </w:tc>
        <w:tc>
          <w:tcPr>
            <w:tcW w:w="1134" w:type="dxa"/>
            <w:hideMark/>
          </w:tcPr>
          <w:p w14:paraId="7C4E8007" w14:textId="77777777" w:rsidR="00CD1713" w:rsidRPr="007C5C91" w:rsidRDefault="00CD1713" w:rsidP="00E06BA6">
            <w:pPr>
              <w:pStyle w:val="Tablebody9pt"/>
            </w:pPr>
            <w:r w:rsidRPr="007C5C91">
              <w:t>400 V</w:t>
            </w:r>
          </w:p>
        </w:tc>
        <w:tc>
          <w:tcPr>
            <w:tcW w:w="1559" w:type="dxa"/>
            <w:hideMark/>
          </w:tcPr>
          <w:p w14:paraId="6A92900A" w14:textId="77777777" w:rsidR="00CD1713" w:rsidRPr="007C5C91" w:rsidRDefault="00CD1713" w:rsidP="00E06BA6">
            <w:pPr>
              <w:pStyle w:val="Tablebody9pt"/>
            </w:pPr>
            <w:r w:rsidRPr="007C5C91">
              <w:t>3PH + N + PE</w:t>
            </w:r>
          </w:p>
        </w:tc>
        <w:tc>
          <w:tcPr>
            <w:tcW w:w="1418" w:type="dxa"/>
            <w:hideMark/>
          </w:tcPr>
          <w:p w14:paraId="13ACC772" w14:textId="77777777" w:rsidR="00CD1713" w:rsidRPr="007C5C91" w:rsidRDefault="00CD1713" w:rsidP="00E06BA6">
            <w:pPr>
              <w:pStyle w:val="Tablebody9pt"/>
            </w:pPr>
            <w:r w:rsidRPr="007C5C91">
              <w:t>42</w:t>
            </w:r>
          </w:p>
        </w:tc>
        <w:tc>
          <w:tcPr>
            <w:tcW w:w="1559" w:type="dxa"/>
            <w:hideMark/>
          </w:tcPr>
          <w:p w14:paraId="666C24E6" w14:textId="77777777" w:rsidR="00CD1713" w:rsidRPr="007C5C91" w:rsidRDefault="00CD1713" w:rsidP="00E06BA6">
            <w:pPr>
              <w:pStyle w:val="Tablebody9ptleft"/>
            </w:pPr>
            <w:r w:rsidRPr="007C5C91">
              <w:t>Motor (DOL)</w:t>
            </w:r>
          </w:p>
        </w:tc>
      </w:tr>
      <w:tr w:rsidR="00CD1713" w:rsidRPr="007C5C91" w14:paraId="1FD780A8" w14:textId="77777777" w:rsidTr="00E06BA6">
        <w:trPr>
          <w:trHeight w:val="431"/>
          <w:jc w:val="center"/>
        </w:trPr>
        <w:tc>
          <w:tcPr>
            <w:tcW w:w="2405" w:type="dxa"/>
            <w:vAlign w:val="bottom"/>
            <w:hideMark/>
          </w:tcPr>
          <w:p w14:paraId="1EEB6413" w14:textId="77777777" w:rsidR="00CD1713" w:rsidRPr="007C5C91" w:rsidRDefault="00CD1713" w:rsidP="00E06BA6">
            <w:pPr>
              <w:pStyle w:val="Tablebody9ptleft"/>
              <w:rPr>
                <w:lang w:eastAsia="en-US"/>
              </w:rPr>
            </w:pPr>
            <w:r w:rsidRPr="007C5C91">
              <w:rPr>
                <w:lang w:eastAsia="en-US"/>
              </w:rPr>
              <w:t>Cold Compressor 3</w:t>
            </w:r>
          </w:p>
        </w:tc>
        <w:tc>
          <w:tcPr>
            <w:tcW w:w="1134" w:type="dxa"/>
            <w:hideMark/>
          </w:tcPr>
          <w:p w14:paraId="476ADD15" w14:textId="77777777" w:rsidR="00CD1713" w:rsidRPr="007C5C91" w:rsidRDefault="00CD1713" w:rsidP="00E06BA6">
            <w:pPr>
              <w:pStyle w:val="Tablebody9pt"/>
            </w:pPr>
            <w:r w:rsidRPr="007C5C91">
              <w:t>400 V</w:t>
            </w:r>
          </w:p>
        </w:tc>
        <w:tc>
          <w:tcPr>
            <w:tcW w:w="1559" w:type="dxa"/>
            <w:hideMark/>
          </w:tcPr>
          <w:p w14:paraId="69B04099" w14:textId="77777777" w:rsidR="00CD1713" w:rsidRPr="007C5C91" w:rsidRDefault="00CD1713" w:rsidP="00E06BA6">
            <w:pPr>
              <w:pStyle w:val="Tablebody9pt"/>
            </w:pPr>
            <w:r w:rsidRPr="007C5C91">
              <w:t>3PH + N + PE</w:t>
            </w:r>
          </w:p>
        </w:tc>
        <w:tc>
          <w:tcPr>
            <w:tcW w:w="1418" w:type="dxa"/>
            <w:hideMark/>
          </w:tcPr>
          <w:p w14:paraId="29AB22D9" w14:textId="77777777" w:rsidR="00CD1713" w:rsidRPr="007C5C91" w:rsidRDefault="00CD1713" w:rsidP="00E06BA6">
            <w:pPr>
              <w:pStyle w:val="Tablebody9pt"/>
            </w:pPr>
            <w:r w:rsidRPr="007C5C91">
              <w:t>42</w:t>
            </w:r>
          </w:p>
        </w:tc>
        <w:tc>
          <w:tcPr>
            <w:tcW w:w="1559" w:type="dxa"/>
            <w:hideMark/>
          </w:tcPr>
          <w:p w14:paraId="25649C93" w14:textId="77777777" w:rsidR="00CD1713" w:rsidRPr="007C5C91" w:rsidRDefault="00CD1713" w:rsidP="00E06BA6">
            <w:pPr>
              <w:pStyle w:val="Tablebody9ptleft"/>
            </w:pPr>
            <w:r w:rsidRPr="007C5C91">
              <w:t>Motor (DOL)</w:t>
            </w:r>
          </w:p>
        </w:tc>
      </w:tr>
      <w:tr w:rsidR="00CD1713" w:rsidRPr="007C5C91" w14:paraId="45EB6A69" w14:textId="77777777" w:rsidTr="00E06BA6">
        <w:trPr>
          <w:trHeight w:val="431"/>
          <w:jc w:val="center"/>
        </w:trPr>
        <w:tc>
          <w:tcPr>
            <w:tcW w:w="2405" w:type="dxa"/>
            <w:vAlign w:val="bottom"/>
            <w:hideMark/>
          </w:tcPr>
          <w:p w14:paraId="296F6AEC" w14:textId="77777777" w:rsidR="00CD1713" w:rsidRPr="007C5C91" w:rsidRDefault="00CD1713" w:rsidP="00E06BA6">
            <w:pPr>
              <w:pStyle w:val="Tablebody9ptleft"/>
              <w:rPr>
                <w:lang w:eastAsia="en-US"/>
              </w:rPr>
            </w:pPr>
            <w:r w:rsidRPr="007C5C91">
              <w:rPr>
                <w:lang w:eastAsia="en-US"/>
              </w:rPr>
              <w:t xml:space="preserve">Other </w:t>
            </w:r>
          </w:p>
        </w:tc>
        <w:tc>
          <w:tcPr>
            <w:tcW w:w="1134" w:type="dxa"/>
            <w:hideMark/>
          </w:tcPr>
          <w:p w14:paraId="3265BAEC" w14:textId="77777777" w:rsidR="00CD1713" w:rsidRPr="007C5C91" w:rsidRDefault="00CD1713" w:rsidP="00E06BA6">
            <w:pPr>
              <w:pStyle w:val="Tablebody9pt"/>
            </w:pPr>
            <w:r w:rsidRPr="007C5C91">
              <w:t>400 V</w:t>
            </w:r>
          </w:p>
        </w:tc>
        <w:tc>
          <w:tcPr>
            <w:tcW w:w="1559" w:type="dxa"/>
            <w:hideMark/>
          </w:tcPr>
          <w:p w14:paraId="03C0CBC0" w14:textId="77777777" w:rsidR="00CD1713" w:rsidRPr="007C5C91" w:rsidRDefault="00CD1713" w:rsidP="00E06BA6">
            <w:pPr>
              <w:pStyle w:val="Tablebody9pt"/>
            </w:pPr>
            <w:r w:rsidRPr="007C5C91">
              <w:t>3PH + N + PE</w:t>
            </w:r>
          </w:p>
        </w:tc>
        <w:tc>
          <w:tcPr>
            <w:tcW w:w="1418" w:type="dxa"/>
            <w:hideMark/>
          </w:tcPr>
          <w:p w14:paraId="16553A54" w14:textId="77777777" w:rsidR="00CD1713" w:rsidRPr="007C5C91" w:rsidRDefault="00CD1713" w:rsidP="00E06BA6">
            <w:pPr>
              <w:pStyle w:val="Tablebody9pt"/>
            </w:pPr>
            <w:r w:rsidRPr="007C5C91">
              <w:t>65</w:t>
            </w:r>
          </w:p>
          <w:p w14:paraId="5EAB571F" w14:textId="77777777" w:rsidR="00CD1713" w:rsidRPr="007C5C91" w:rsidRDefault="00CD1713" w:rsidP="00E06BA6">
            <w:pPr>
              <w:pStyle w:val="Tablebody9pt"/>
            </w:pPr>
          </w:p>
        </w:tc>
        <w:tc>
          <w:tcPr>
            <w:tcW w:w="1559" w:type="dxa"/>
            <w:hideMark/>
          </w:tcPr>
          <w:p w14:paraId="6E3A1959" w14:textId="77777777" w:rsidR="00CD1713" w:rsidRPr="007C5C91" w:rsidRDefault="00CD1713" w:rsidP="00E06BA6">
            <w:pPr>
              <w:pStyle w:val="Tablebody9ptleft"/>
            </w:pPr>
            <w:r w:rsidRPr="007C5C91">
              <w:t>Feeder</w:t>
            </w:r>
          </w:p>
        </w:tc>
      </w:tr>
      <w:tr w:rsidR="00CD1713" w:rsidRPr="007C5C91" w14:paraId="1007807A" w14:textId="77777777" w:rsidTr="00E06BA6">
        <w:trPr>
          <w:trHeight w:val="431"/>
          <w:jc w:val="center"/>
        </w:trPr>
        <w:tc>
          <w:tcPr>
            <w:tcW w:w="2405" w:type="dxa"/>
            <w:vAlign w:val="bottom"/>
            <w:hideMark/>
          </w:tcPr>
          <w:p w14:paraId="735E1A61" w14:textId="77777777" w:rsidR="00CD1713" w:rsidRPr="007C5C91" w:rsidRDefault="00CD1713" w:rsidP="00E06BA6">
            <w:pPr>
              <w:pStyle w:val="Tablebody9ptleft"/>
              <w:rPr>
                <w:lang w:eastAsia="en-US"/>
              </w:rPr>
            </w:pPr>
            <w:r w:rsidRPr="007C5C91">
              <w:rPr>
                <w:lang w:eastAsia="en-US"/>
              </w:rPr>
              <w:t>Control systems supply</w:t>
            </w:r>
          </w:p>
        </w:tc>
        <w:tc>
          <w:tcPr>
            <w:tcW w:w="1134" w:type="dxa"/>
            <w:hideMark/>
          </w:tcPr>
          <w:p w14:paraId="7C26EC14" w14:textId="77777777" w:rsidR="00CD1713" w:rsidRPr="007C5C91" w:rsidRDefault="00CD1713" w:rsidP="00E06BA6">
            <w:pPr>
              <w:pStyle w:val="Tablebody9pt"/>
            </w:pPr>
            <w:r w:rsidRPr="007C5C91">
              <w:t>230 V</w:t>
            </w:r>
          </w:p>
        </w:tc>
        <w:tc>
          <w:tcPr>
            <w:tcW w:w="1559" w:type="dxa"/>
            <w:hideMark/>
          </w:tcPr>
          <w:p w14:paraId="7C3BAA62" w14:textId="77777777" w:rsidR="00CD1713" w:rsidRPr="007C5C91" w:rsidRDefault="00CD1713" w:rsidP="00E06BA6">
            <w:pPr>
              <w:pStyle w:val="Tablebody9pt"/>
            </w:pPr>
            <w:r w:rsidRPr="007C5C91">
              <w:t>1PH + N + PE</w:t>
            </w:r>
          </w:p>
        </w:tc>
        <w:tc>
          <w:tcPr>
            <w:tcW w:w="1418" w:type="dxa"/>
            <w:hideMark/>
          </w:tcPr>
          <w:p w14:paraId="180459D4" w14:textId="77777777" w:rsidR="00CD1713" w:rsidRPr="007C5C91" w:rsidRDefault="00CD1713" w:rsidP="00E06BA6">
            <w:pPr>
              <w:pStyle w:val="Tablebody9pt"/>
            </w:pPr>
            <w:r w:rsidRPr="007C5C91">
              <w:t>3</w:t>
            </w:r>
          </w:p>
        </w:tc>
        <w:tc>
          <w:tcPr>
            <w:tcW w:w="1559" w:type="dxa"/>
            <w:hideMark/>
          </w:tcPr>
          <w:p w14:paraId="79F6E6F7" w14:textId="77777777" w:rsidR="00CD1713" w:rsidRPr="007C5C91" w:rsidRDefault="00CD1713" w:rsidP="00E06BA6">
            <w:pPr>
              <w:pStyle w:val="Tablebody9ptleft"/>
            </w:pPr>
            <w:r w:rsidRPr="007C5C91">
              <w:t>Varia</w:t>
            </w:r>
          </w:p>
        </w:tc>
      </w:tr>
    </w:tbl>
    <w:p w14:paraId="09043EB2" w14:textId="77777777" w:rsidR="00CD1713" w:rsidRPr="007C5C91" w:rsidRDefault="00CD1713" w:rsidP="00116F9F">
      <w:pPr>
        <w:pStyle w:val="RequirementBulletlvl1"/>
        <w:numPr>
          <w:ilvl w:val="0"/>
          <w:numId w:val="0"/>
        </w:numPr>
        <w:rPr>
          <w:lang w:val="en-GB"/>
        </w:rPr>
      </w:pPr>
    </w:p>
    <w:p w14:paraId="25C97329" w14:textId="44B06BB5" w:rsidR="00B03DB1" w:rsidRPr="007C5C91" w:rsidRDefault="00B03DB1" w:rsidP="00BB71D2">
      <w:pPr>
        <w:pStyle w:val="RequirementList"/>
        <w:rPr>
          <w:lang w:val="en-GB"/>
        </w:rPr>
      </w:pPr>
      <w:bookmarkStart w:id="3844" w:name="_Toc200492383"/>
      <w:bookmarkEnd w:id="3837"/>
      <w:r w:rsidRPr="007C5C91">
        <w:rPr>
          <w:lang w:val="en-GB"/>
        </w:rPr>
        <w:lastRenderedPageBreak/>
        <w:t xml:space="preserve">The Contractor shall </w:t>
      </w:r>
      <w:r w:rsidR="00AA6610" w:rsidRPr="007C5C91">
        <w:rPr>
          <w:lang w:val="en-GB"/>
        </w:rPr>
        <w:t xml:space="preserve">design and </w:t>
      </w:r>
      <w:r w:rsidRPr="007C5C91">
        <w:rPr>
          <w:lang w:val="en-GB"/>
        </w:rPr>
        <w:t xml:space="preserve">provide the complete Low Voltage (LV) distribution system for </w:t>
      </w:r>
      <w:r w:rsidR="000B5B77" w:rsidRPr="007C5C91">
        <w:rPr>
          <w:lang w:val="en-GB"/>
        </w:rPr>
        <w:t>QPS</w:t>
      </w:r>
      <w:r w:rsidRPr="007C5C91">
        <w:rPr>
          <w:lang w:val="en-GB"/>
        </w:rPr>
        <w:t xml:space="preserve">, including </w:t>
      </w:r>
      <w:r w:rsidR="00633872" w:rsidRPr="007C5C91">
        <w:rPr>
          <w:lang w:val="en-GB"/>
        </w:rPr>
        <w:t>e.g</w:t>
      </w:r>
      <w:r w:rsidR="007A1C4F" w:rsidRPr="007C5C91">
        <w:rPr>
          <w:lang w:val="en-GB"/>
        </w:rPr>
        <w:t>.,</w:t>
      </w:r>
      <w:r w:rsidR="00633872" w:rsidRPr="007C5C91">
        <w:rPr>
          <w:lang w:val="en-GB"/>
        </w:rPr>
        <w:t xml:space="preserve"> </w:t>
      </w:r>
      <w:r w:rsidRPr="007C5C91">
        <w:rPr>
          <w:lang w:val="en-GB"/>
        </w:rPr>
        <w:t>LV cabinets, switchboards, and protection devices.</w:t>
      </w:r>
    </w:p>
    <w:p w14:paraId="3C53B819" w14:textId="376D525D" w:rsidR="00B03DB1" w:rsidRPr="007C5C91" w:rsidRDefault="00B03DB1" w:rsidP="00BB71D2">
      <w:pPr>
        <w:pStyle w:val="RequirementList"/>
        <w:rPr>
          <w:lang w:val="en-GB"/>
        </w:rPr>
      </w:pPr>
      <w:r w:rsidRPr="007C5C91">
        <w:rPr>
          <w:lang w:val="en-GB"/>
        </w:rPr>
        <w:t xml:space="preserve">The Contractor shall route, install, and connect all electrical cabling, cable trays, and interfaces for the </w:t>
      </w:r>
      <w:r w:rsidR="00422E4D" w:rsidRPr="007C5C91">
        <w:rPr>
          <w:lang w:val="en-GB"/>
        </w:rPr>
        <w:t>C</w:t>
      </w:r>
      <w:r w:rsidRPr="007C5C91">
        <w:rPr>
          <w:lang w:val="en-GB"/>
        </w:rPr>
        <w:t xml:space="preserve">ompressor </w:t>
      </w:r>
      <w:r w:rsidR="00422E4D" w:rsidRPr="007C5C91">
        <w:rPr>
          <w:lang w:val="en-GB"/>
        </w:rPr>
        <w:t>R</w:t>
      </w:r>
      <w:r w:rsidRPr="007C5C91">
        <w:rPr>
          <w:lang w:val="en-GB"/>
        </w:rPr>
        <w:t xml:space="preserve">oom, </w:t>
      </w:r>
      <w:r w:rsidR="00422E4D" w:rsidRPr="007C5C91">
        <w:rPr>
          <w:lang w:val="en-GB"/>
        </w:rPr>
        <w:t>C</w:t>
      </w:r>
      <w:r w:rsidRPr="007C5C91">
        <w:rPr>
          <w:lang w:val="en-GB"/>
        </w:rPr>
        <w:t xml:space="preserve">old </w:t>
      </w:r>
      <w:r w:rsidR="00422E4D" w:rsidRPr="007C5C91">
        <w:rPr>
          <w:lang w:val="en-GB"/>
        </w:rPr>
        <w:t>B</w:t>
      </w:r>
      <w:r w:rsidRPr="007C5C91">
        <w:rPr>
          <w:lang w:val="en-GB"/>
        </w:rPr>
        <w:t xml:space="preserve">ox </w:t>
      </w:r>
      <w:r w:rsidR="00D96F83" w:rsidRPr="007C5C91">
        <w:rPr>
          <w:lang w:val="en-GB"/>
        </w:rPr>
        <w:t>R</w:t>
      </w:r>
      <w:r w:rsidRPr="007C5C91">
        <w:rPr>
          <w:lang w:val="en-GB"/>
        </w:rPr>
        <w:t xml:space="preserve">oom, and </w:t>
      </w:r>
      <w:r w:rsidR="00422E4D" w:rsidRPr="007C5C91">
        <w:rPr>
          <w:lang w:val="en-GB"/>
        </w:rPr>
        <w:t>WSH</w:t>
      </w:r>
      <w:r w:rsidRPr="007C5C91">
        <w:rPr>
          <w:lang w:val="en-GB"/>
        </w:rPr>
        <w:t xml:space="preserve"> area except for the </w:t>
      </w:r>
      <w:r w:rsidR="003B00F6" w:rsidRPr="007C5C91">
        <w:rPr>
          <w:lang w:val="en-GB"/>
        </w:rPr>
        <w:t xml:space="preserve">terminal points provided by SCK CEN </w:t>
      </w:r>
      <w:r w:rsidRPr="007C5C91">
        <w:rPr>
          <w:lang w:val="en-GB"/>
        </w:rPr>
        <w:t xml:space="preserve">as </w:t>
      </w:r>
      <w:r w:rsidR="003B00F6" w:rsidRPr="007C5C91">
        <w:rPr>
          <w:lang w:val="en-GB"/>
        </w:rPr>
        <w:t xml:space="preserve">stated </w:t>
      </w:r>
      <w:r w:rsidRPr="007C5C91">
        <w:rPr>
          <w:lang w:val="en-GB"/>
        </w:rPr>
        <w:t>above.</w:t>
      </w:r>
    </w:p>
    <w:p w14:paraId="18FDC556" w14:textId="77777777" w:rsidR="000E61F6" w:rsidRPr="007C5C91" w:rsidRDefault="00B03DB1" w:rsidP="00BB71D2">
      <w:pPr>
        <w:pStyle w:val="RequirementList"/>
        <w:rPr>
          <w:lang w:val="en-GB"/>
        </w:rPr>
      </w:pPr>
      <w:r w:rsidRPr="007C5C91">
        <w:rPr>
          <w:lang w:val="en-GB"/>
        </w:rPr>
        <w:t>All electrical design files</w:t>
      </w:r>
      <w:r w:rsidR="00E76BCD" w:rsidRPr="007C5C91">
        <w:rPr>
          <w:lang w:val="en-GB"/>
        </w:rPr>
        <w:t xml:space="preserve"> - </w:t>
      </w:r>
      <w:r w:rsidRPr="007C5C91">
        <w:rPr>
          <w:lang w:val="en-GB"/>
        </w:rPr>
        <w:t>including one-line diagrams, layout plans, and protection studies</w:t>
      </w:r>
      <w:r w:rsidR="00E76BCD" w:rsidRPr="007C5C91">
        <w:rPr>
          <w:lang w:val="en-GB"/>
        </w:rPr>
        <w:t xml:space="preserve"> - </w:t>
      </w:r>
      <w:r w:rsidRPr="007C5C91">
        <w:rPr>
          <w:lang w:val="en-GB"/>
        </w:rPr>
        <w:t>shall be submitted for SCK CEN approval.</w:t>
      </w:r>
    </w:p>
    <w:p w14:paraId="59CB5162" w14:textId="3230A7B5" w:rsidR="00B03DB1" w:rsidRPr="007C5C91" w:rsidRDefault="00B03DB1" w:rsidP="00BB71D2">
      <w:pPr>
        <w:pStyle w:val="RequirementList"/>
        <w:rPr>
          <w:lang w:val="en-GB"/>
        </w:rPr>
      </w:pPr>
      <w:r w:rsidRPr="007C5C91">
        <w:rPr>
          <w:lang w:val="en-GB"/>
        </w:rPr>
        <w:t>The Contractor shall ensure all QP</w:t>
      </w:r>
      <w:r w:rsidR="00991BFC" w:rsidRPr="007C5C91">
        <w:rPr>
          <w:lang w:val="en-GB"/>
        </w:rPr>
        <w:t>S</w:t>
      </w:r>
      <w:r w:rsidRPr="007C5C91">
        <w:rPr>
          <w:lang w:val="en-GB"/>
        </w:rPr>
        <w:t xml:space="preserve"> equipment is connected to the respective building </w:t>
      </w:r>
      <w:r w:rsidR="00ED0604" w:rsidRPr="007C5C91">
        <w:rPr>
          <w:lang w:val="en-GB"/>
        </w:rPr>
        <w:t>earthing</w:t>
      </w:r>
      <w:r w:rsidRPr="007C5C91">
        <w:rPr>
          <w:lang w:val="en-GB"/>
        </w:rPr>
        <w:t xml:space="preserve"> network</w:t>
      </w:r>
      <w:r w:rsidR="00F76496" w:rsidRPr="007C5C91">
        <w:rPr>
          <w:lang w:val="en-GB"/>
        </w:rPr>
        <w:t xml:space="preserve"> (provided by SCK CEN)</w:t>
      </w:r>
      <w:r w:rsidRPr="007C5C91">
        <w:rPr>
          <w:lang w:val="en-GB"/>
        </w:rPr>
        <w:t>, fully compliant with IEC 60364 and IEC 61000 EMC requirements.</w:t>
      </w:r>
    </w:p>
    <w:p w14:paraId="260AD0A8" w14:textId="77777777" w:rsidR="00BA336A" w:rsidRDefault="007F308B" w:rsidP="00BB71D2">
      <w:pPr>
        <w:pStyle w:val="RequirementList"/>
        <w:rPr>
          <w:lang w:val="en-GB"/>
        </w:rPr>
      </w:pPr>
      <w:r w:rsidRPr="007C5C91">
        <w:rPr>
          <w:lang w:val="en-GB"/>
        </w:rPr>
        <w:t>EMC best practices shall apply as per as per IEC 62305-3.</w:t>
      </w:r>
      <w:r w:rsidR="003036AF" w:rsidRPr="007C5C91">
        <w:rPr>
          <w:lang w:val="en-GB"/>
        </w:rPr>
        <w:t xml:space="preserve"> </w:t>
      </w:r>
    </w:p>
    <w:p w14:paraId="67FDF371" w14:textId="1C3D0523" w:rsidR="00B03DB1" w:rsidRPr="007C5C91" w:rsidRDefault="00B03DB1" w:rsidP="00BA336A">
      <w:pPr>
        <w:pStyle w:val="RequirementBulletlvl1"/>
      </w:pPr>
      <w:r w:rsidRPr="007C5C91">
        <w:t>All helium piping, water, air lines, and LV cabling entering each building shall pass through a single shared feedthrough and be connected to equipotential bonding systems.</w:t>
      </w:r>
    </w:p>
    <w:p w14:paraId="20DB2183" w14:textId="5E6BA3BF" w:rsidR="00A400E1" w:rsidRPr="007C5C91" w:rsidRDefault="00A400E1" w:rsidP="00B83E02">
      <w:pPr>
        <w:pStyle w:val="Heading4numbered"/>
      </w:pPr>
      <w:bookmarkStart w:id="3845" w:name="_Toc224053105"/>
      <w:bookmarkStart w:id="3846" w:name="_Toc225322496"/>
      <w:r w:rsidRPr="007C5C91">
        <w:t>LOOP</w:t>
      </w:r>
      <w:r w:rsidR="009E0124" w:rsidRPr="007C5C91">
        <w:t xml:space="preserve"> event</w:t>
      </w:r>
      <w:bookmarkEnd w:id="3845"/>
      <w:bookmarkEnd w:id="3846"/>
    </w:p>
    <w:p w14:paraId="43B1BDFD" w14:textId="2EDF1DD2" w:rsidR="00FF1EF2" w:rsidRPr="007C5C91" w:rsidRDefault="00FF1EF2" w:rsidP="00BB71D2">
      <w:pPr>
        <w:pStyle w:val="RequirementList"/>
        <w:rPr>
          <w:lang w:val="en-GB"/>
        </w:rPr>
      </w:pPr>
      <w:r w:rsidRPr="007C5C91">
        <w:rPr>
          <w:lang w:val="en-GB"/>
        </w:rPr>
        <w:t xml:space="preserve">In the event of a Loss of Offsite Power (LOOP) to the MINERVA facility, the Contractor shall assume that up to 350 kW of back-up power (supplied by a diesel generator) </w:t>
      </w:r>
      <w:r w:rsidR="00317448" w:rsidRPr="007C5C91">
        <w:rPr>
          <w:lang w:val="en-GB"/>
        </w:rPr>
        <w:t>is</w:t>
      </w:r>
      <w:r w:rsidRPr="007C5C91">
        <w:rPr>
          <w:lang w:val="en-GB"/>
        </w:rPr>
        <w:t xml:space="preserve"> available after a </w:t>
      </w:r>
      <w:r w:rsidR="00BA336A">
        <w:rPr>
          <w:lang w:val="en-GB"/>
        </w:rPr>
        <w:t>an</w:t>
      </w:r>
      <w:r w:rsidRPr="007C5C91">
        <w:rPr>
          <w:lang w:val="en-GB"/>
        </w:rPr>
        <w:t xml:space="preserve"> interruption </w:t>
      </w:r>
      <w:r w:rsidR="00BA336A">
        <w:rPr>
          <w:lang w:val="en-GB"/>
        </w:rPr>
        <w:t xml:space="preserve">of a </w:t>
      </w:r>
      <w:r w:rsidRPr="007C5C91">
        <w:rPr>
          <w:lang w:val="en-GB"/>
        </w:rPr>
        <w:t>few minutes.</w:t>
      </w:r>
    </w:p>
    <w:p w14:paraId="147123E6" w14:textId="5F1BAC66" w:rsidR="00B03DB1" w:rsidRPr="007C5C91" w:rsidRDefault="00B03DB1" w:rsidP="00BB71D2">
      <w:pPr>
        <w:pStyle w:val="RequirementList"/>
        <w:rPr>
          <w:lang w:val="en-GB"/>
        </w:rPr>
      </w:pPr>
      <w:r w:rsidRPr="007C5C91">
        <w:rPr>
          <w:lang w:val="en-GB"/>
        </w:rPr>
        <w:t xml:space="preserve">The Contractor shall define the required UPS backup scope and loads (HMI, PLCs, network, digital I/O) to ensure </w:t>
      </w:r>
      <w:r w:rsidR="004120A0" w:rsidRPr="007C5C91">
        <w:rPr>
          <w:lang w:val="en-GB"/>
        </w:rPr>
        <w:t>that the QP</w:t>
      </w:r>
      <w:r w:rsidR="003F29C0" w:rsidRPr="007C5C91">
        <w:rPr>
          <w:lang w:val="en-GB"/>
        </w:rPr>
        <w:t>S</w:t>
      </w:r>
      <w:r w:rsidR="004120A0" w:rsidRPr="007C5C91">
        <w:rPr>
          <w:lang w:val="en-GB"/>
        </w:rPr>
        <w:t xml:space="preserve"> manages to handle the LOOP event.</w:t>
      </w:r>
    </w:p>
    <w:bookmarkEnd w:id="3844"/>
    <w:p w14:paraId="4A505131" w14:textId="6AF5740F" w:rsidR="00B03DB1" w:rsidRPr="007C5C91" w:rsidRDefault="00B03DB1" w:rsidP="007002A1">
      <w:pPr>
        <w:pStyle w:val="Offer-mainwithnumber"/>
      </w:pPr>
      <w:r w:rsidRPr="007C5C91">
        <w:t>In the Offer, the Applicant shall:</w:t>
      </w:r>
    </w:p>
    <w:p w14:paraId="0647A35D" w14:textId="6F4E5A0F" w:rsidR="00B03DB1" w:rsidRPr="007C5C91" w:rsidRDefault="00B03DB1" w:rsidP="00242472">
      <w:pPr>
        <w:pStyle w:val="Offer-bulletlvl1"/>
      </w:pPr>
      <w:r w:rsidRPr="007C5C91">
        <w:t>Provide the total and per-building load assessments (normal and peak demand).</w:t>
      </w:r>
    </w:p>
    <w:p w14:paraId="0552E31B" w14:textId="77777777" w:rsidR="00B03DB1" w:rsidRPr="007C5C91" w:rsidRDefault="00B03DB1" w:rsidP="00242472">
      <w:pPr>
        <w:pStyle w:val="Offer-bulletlvl1"/>
      </w:pPr>
      <w:r w:rsidRPr="007C5C91">
        <w:t>Submit Single Line Diagram (One Line Diagrams) aligned to the ‘spatial split’ (2 rooms in 2 different buildings and terminal point logic described above.</w:t>
      </w:r>
    </w:p>
    <w:p w14:paraId="57DF3EC0" w14:textId="5078CE10" w:rsidR="00B03DB1" w:rsidRPr="007C5C91" w:rsidRDefault="00A765A5" w:rsidP="00242472">
      <w:pPr>
        <w:pStyle w:val="Offer-bulletlvl1"/>
      </w:pPr>
      <w:r w:rsidRPr="007C5C91">
        <w:t xml:space="preserve">Include a risk analysis and </w:t>
      </w:r>
      <w:r w:rsidR="00132F90" w:rsidRPr="007C5C91">
        <w:t xml:space="preserve">list </w:t>
      </w:r>
      <w:r w:rsidRPr="007C5C91">
        <w:t xml:space="preserve">safety functions to be served by a UPS </w:t>
      </w:r>
      <w:r w:rsidR="00B03DB1" w:rsidRPr="007C5C91">
        <w:t>backup.</w:t>
      </w:r>
    </w:p>
    <w:p w14:paraId="39B5CED6" w14:textId="08C30033" w:rsidR="00B03DB1" w:rsidRPr="007C5C91" w:rsidRDefault="00B03DB1" w:rsidP="00242472">
      <w:pPr>
        <w:pStyle w:val="Offer-bulletlvl1"/>
      </w:pPr>
      <w:r w:rsidRPr="007C5C91">
        <w:t>Declare isolation strategies for embedded electronics in HV environments and list any required auxiliary supplies.</w:t>
      </w:r>
    </w:p>
    <w:p w14:paraId="009BD3F4" w14:textId="61BDB78C" w:rsidR="00F62FC7" w:rsidRPr="006C1D9E" w:rsidRDefault="00B03DB1" w:rsidP="00BA3C87">
      <w:pPr>
        <w:pStyle w:val="Heading3numbered"/>
      </w:pPr>
      <w:bookmarkStart w:id="3847" w:name="_Ref190780127"/>
      <w:bookmarkStart w:id="3848" w:name="_Toc200492391"/>
      <w:bookmarkStart w:id="3849" w:name="_Toc202536205"/>
      <w:bookmarkStart w:id="3850" w:name="_Toc202536905"/>
      <w:bookmarkStart w:id="3851" w:name="_Toc224053106"/>
      <w:bookmarkStart w:id="3852" w:name="_Toc225322497"/>
      <w:r w:rsidRPr="006C1D9E">
        <w:t xml:space="preserve">Water-Cooling </w:t>
      </w:r>
      <w:bookmarkEnd w:id="3847"/>
      <w:bookmarkEnd w:id="3848"/>
      <w:bookmarkEnd w:id="3849"/>
      <w:bookmarkEnd w:id="3850"/>
      <w:r w:rsidR="009266A5" w:rsidRPr="006C1D9E">
        <w:t>Interface</w:t>
      </w:r>
      <w:bookmarkEnd w:id="3851"/>
      <w:bookmarkEnd w:id="3852"/>
    </w:p>
    <w:p w14:paraId="14EC9DC7" w14:textId="56EAE09A" w:rsidR="00305224" w:rsidRPr="007C5C91" w:rsidRDefault="00305224" w:rsidP="005070AF">
      <w:pPr>
        <w:pStyle w:val="Heading4numbered"/>
      </w:pPr>
      <w:bookmarkStart w:id="3853" w:name="_Toc224053107"/>
      <w:bookmarkStart w:id="3854" w:name="_Toc225322498"/>
      <w:r w:rsidRPr="007C5C91">
        <w:t>Gener</w:t>
      </w:r>
      <w:r w:rsidR="005070AF" w:rsidRPr="007C5C91">
        <w:t>al cooling water interface</w:t>
      </w:r>
      <w:r w:rsidR="0065752E" w:rsidRPr="007C5C91">
        <w:t>s</w:t>
      </w:r>
      <w:bookmarkEnd w:id="3853"/>
      <w:bookmarkEnd w:id="3854"/>
    </w:p>
    <w:p w14:paraId="4CEF7900" w14:textId="1E1F4FB9" w:rsidR="000F2FF1" w:rsidRDefault="000F2FF1" w:rsidP="001A34B2">
      <w:pPr>
        <w:pStyle w:val="RequirementList"/>
        <w:rPr>
          <w:lang w:val="en-GB"/>
        </w:rPr>
      </w:pPr>
      <w:r>
        <w:t>The QPS design shall comply with the following water provisions supplied by SCK CEN</w:t>
      </w:r>
      <w:r>
        <w:rPr>
          <w:lang w:val="en-GB"/>
        </w:rPr>
        <w:t>:</w:t>
      </w:r>
    </w:p>
    <w:p w14:paraId="04211D8C" w14:textId="2E05E943" w:rsidR="008F1678" w:rsidRPr="007C5C91" w:rsidRDefault="000F2FF1" w:rsidP="000F2FF1">
      <w:pPr>
        <w:pStyle w:val="RequirementBulletlvl1"/>
      </w:pPr>
      <w:r>
        <w:t>O</w:t>
      </w:r>
      <w:r w:rsidR="008F1678" w:rsidRPr="007C5C91">
        <w:t xml:space="preserve">ne terminal point </w:t>
      </w:r>
      <w:r>
        <w:t xml:space="preserve">pair (supply/return) </w:t>
      </w:r>
      <w:r w:rsidR="008F1678" w:rsidRPr="007C5C91">
        <w:t xml:space="preserve">per room </w:t>
      </w:r>
      <w:r w:rsidR="007A1C4F" w:rsidRPr="007C5C91">
        <w:t>by</w:t>
      </w:r>
      <w:r w:rsidR="008F1678" w:rsidRPr="007C5C91">
        <w:t xml:space="preserve"> cooling water type.</w:t>
      </w:r>
    </w:p>
    <w:p w14:paraId="600D1E16" w14:textId="658E911C" w:rsidR="00BB0BCA" w:rsidRDefault="00BB0BCA" w:rsidP="001A34B2">
      <w:pPr>
        <w:pStyle w:val="RequirementList"/>
        <w:rPr>
          <w:lang w:val="en-GB"/>
        </w:rPr>
      </w:pPr>
      <w:r>
        <w:rPr>
          <w:lang w:val="en-GB"/>
        </w:rPr>
        <w:t>The Contractor shall use the drain infrastructure provided in the rooms.</w:t>
      </w:r>
    </w:p>
    <w:p w14:paraId="34064168" w14:textId="77777777" w:rsidR="00BB0BCA" w:rsidRDefault="00B423F4" w:rsidP="00BB0BCA">
      <w:pPr>
        <w:pStyle w:val="RequirementBulletlvl1"/>
      </w:pPr>
      <w:r w:rsidRPr="007C5C91">
        <w:t xml:space="preserve">Both rooms </w:t>
      </w:r>
      <w:r w:rsidR="001B26E9" w:rsidRPr="007C5C91">
        <w:t xml:space="preserve">are equipped with </w:t>
      </w:r>
      <w:r w:rsidRPr="007C5C91">
        <w:t xml:space="preserve">a </w:t>
      </w:r>
      <w:r w:rsidR="007A65CF" w:rsidRPr="007C5C91">
        <w:t>drain</w:t>
      </w:r>
      <w:r w:rsidRPr="007C5C91">
        <w:t xml:space="preserve">age </w:t>
      </w:r>
      <w:r w:rsidR="001B26E9" w:rsidRPr="007C5C91">
        <w:t>pit for PCW.</w:t>
      </w:r>
      <w:r w:rsidR="003036AF" w:rsidRPr="007C5C91">
        <w:t xml:space="preserve"> </w:t>
      </w:r>
    </w:p>
    <w:p w14:paraId="27899BBA" w14:textId="6F080CEB" w:rsidR="00FA1E6A" w:rsidRPr="007C5C91" w:rsidRDefault="001B26E9" w:rsidP="00BB0BCA">
      <w:pPr>
        <w:pStyle w:val="RequirementBulletlvl1"/>
      </w:pPr>
      <w:r w:rsidRPr="007C5C91">
        <w:t xml:space="preserve">The WCS room is also equipped with a </w:t>
      </w:r>
      <w:r w:rsidR="00066F19" w:rsidRPr="007C5C91">
        <w:t>PCW drainage pit.</w:t>
      </w:r>
      <w:r w:rsidR="003036AF" w:rsidRPr="007C5C91">
        <w:t xml:space="preserve"> </w:t>
      </w:r>
    </w:p>
    <w:p w14:paraId="6AC487E9" w14:textId="065531A1" w:rsidR="00BB0BCA" w:rsidRDefault="008F1678" w:rsidP="001A34B2">
      <w:pPr>
        <w:pStyle w:val="RequirementList"/>
        <w:rPr>
          <w:lang w:val="en-GB"/>
        </w:rPr>
      </w:pPr>
      <w:r w:rsidRPr="007C5C91">
        <w:rPr>
          <w:lang w:val="en-GB"/>
        </w:rPr>
        <w:t xml:space="preserve">The Contractor </w:t>
      </w:r>
      <w:r w:rsidR="00986156" w:rsidRPr="007C5C91">
        <w:rPr>
          <w:lang w:val="en-GB"/>
        </w:rPr>
        <w:t xml:space="preserve">shall </w:t>
      </w:r>
      <w:r w:rsidR="007A1C4F" w:rsidRPr="007C5C91">
        <w:rPr>
          <w:lang w:val="en-GB"/>
        </w:rPr>
        <w:t>implement</w:t>
      </w:r>
      <w:r w:rsidR="00A72ACE" w:rsidRPr="007C5C91">
        <w:rPr>
          <w:lang w:val="en-GB"/>
        </w:rPr>
        <w:t xml:space="preserve"> the complete internal distribution system from the building </w:t>
      </w:r>
      <w:r w:rsidR="00BB0BCA">
        <w:rPr>
          <w:lang w:val="en-GB"/>
        </w:rPr>
        <w:t>terminal point</w:t>
      </w:r>
      <w:r w:rsidR="00A72ACE" w:rsidRPr="007C5C91">
        <w:rPr>
          <w:lang w:val="en-GB"/>
        </w:rPr>
        <w:t xml:space="preserve">s to </w:t>
      </w:r>
      <w:r w:rsidR="00BB0BCA">
        <w:rPr>
          <w:lang w:val="en-GB"/>
        </w:rPr>
        <w:t xml:space="preserve">the </w:t>
      </w:r>
      <w:r w:rsidR="00A72ACE" w:rsidRPr="007C5C91">
        <w:rPr>
          <w:lang w:val="en-GB"/>
        </w:rPr>
        <w:t>individual points of use.</w:t>
      </w:r>
      <w:r w:rsidR="003036AF" w:rsidRPr="007C5C91">
        <w:rPr>
          <w:lang w:val="en-GB"/>
        </w:rPr>
        <w:t xml:space="preserve"> </w:t>
      </w:r>
    </w:p>
    <w:p w14:paraId="5A0D8609" w14:textId="56EE2998" w:rsidR="00A72ACE" w:rsidRPr="007C5C91" w:rsidRDefault="00A72ACE" w:rsidP="00BB0BCA">
      <w:pPr>
        <w:pStyle w:val="RequirementBulletlvl1"/>
      </w:pPr>
      <w:r w:rsidRPr="007C5C91">
        <w:t xml:space="preserve">This </w:t>
      </w:r>
      <w:r w:rsidR="00BB0BCA">
        <w:t xml:space="preserve">shall </w:t>
      </w:r>
      <w:r w:rsidRPr="007C5C91">
        <w:t>include all piping, supports, valves, sensors, and electrical/control cabling.</w:t>
      </w:r>
    </w:p>
    <w:p w14:paraId="750980F4" w14:textId="77777777" w:rsidR="00BB0BCA" w:rsidRDefault="00A72ACE" w:rsidP="001A34B2">
      <w:pPr>
        <w:pStyle w:val="RequirementList"/>
        <w:rPr>
          <w:lang w:val="en-GB"/>
        </w:rPr>
      </w:pPr>
      <w:r w:rsidRPr="007C5C91">
        <w:rPr>
          <w:lang w:val="en-GB"/>
        </w:rPr>
        <w:t>All internal distribution details, tagging, and symbology shall conform to ISO 10628 and ISA-5.1.</w:t>
      </w:r>
      <w:r w:rsidR="003036AF" w:rsidRPr="007C5C91">
        <w:rPr>
          <w:lang w:val="en-GB"/>
        </w:rPr>
        <w:t xml:space="preserve"> </w:t>
      </w:r>
    </w:p>
    <w:p w14:paraId="53DBE8D3" w14:textId="31F97EB6" w:rsidR="00A72ACE" w:rsidRPr="007C5C91" w:rsidRDefault="00A72ACE" w:rsidP="00BB0BCA">
      <w:pPr>
        <w:pStyle w:val="RequirementBulletlvl1"/>
      </w:pPr>
      <w:r w:rsidRPr="007C5C91">
        <w:t>Relaxation may be evaluated for specific subcontractor package plants, provided they interface correctly with the Support System.</w:t>
      </w:r>
    </w:p>
    <w:p w14:paraId="262E6C50" w14:textId="77777777" w:rsidR="00BB0BCA" w:rsidRDefault="00A72ACE" w:rsidP="001A34B2">
      <w:pPr>
        <w:pStyle w:val="RequirementList"/>
        <w:rPr>
          <w:lang w:val="en-GB"/>
        </w:rPr>
      </w:pPr>
      <w:r w:rsidRPr="007C5C91">
        <w:rPr>
          <w:lang w:val="en-GB"/>
        </w:rPr>
        <w:t>All internal distribution headers shall include manual vent and drain valves at all high and low points.</w:t>
      </w:r>
      <w:r w:rsidR="003036AF" w:rsidRPr="007C5C91">
        <w:rPr>
          <w:lang w:val="en-GB"/>
        </w:rPr>
        <w:t xml:space="preserve"> </w:t>
      </w:r>
    </w:p>
    <w:p w14:paraId="367FD386" w14:textId="6E7501B9" w:rsidR="00A72ACE" w:rsidRDefault="00A72ACE" w:rsidP="00BB0BCA">
      <w:pPr>
        <w:pStyle w:val="RequirementBulletlvl1"/>
      </w:pPr>
      <w:r w:rsidRPr="007C5C91">
        <w:t xml:space="preserve">These </w:t>
      </w:r>
      <w:r w:rsidR="00BB0BCA">
        <w:t>shall</w:t>
      </w:r>
      <w:r w:rsidRPr="007C5C91">
        <w:t xml:space="preserve"> be specifically routed to the provided drain infrastructure.</w:t>
      </w:r>
    </w:p>
    <w:p w14:paraId="23D12187" w14:textId="77777777" w:rsidR="003D56D9" w:rsidRPr="007C5C91" w:rsidRDefault="003D56D9" w:rsidP="003D56D9">
      <w:pPr>
        <w:pStyle w:val="RequirementList"/>
        <w:numPr>
          <w:ilvl w:val="0"/>
          <w:numId w:val="0"/>
        </w:numPr>
        <w:ind w:left="1134" w:hanging="1134"/>
      </w:pPr>
    </w:p>
    <w:p w14:paraId="5BFB7430" w14:textId="77777777" w:rsidR="00BB0BCA" w:rsidRDefault="00A72ACE">
      <w:pPr>
        <w:pStyle w:val="RequirementList"/>
        <w:rPr>
          <w:lang w:val="en-GB"/>
        </w:rPr>
      </w:pPr>
      <w:r w:rsidRPr="007C5C91">
        <w:rPr>
          <w:lang w:val="en-GB"/>
        </w:rPr>
        <w:lastRenderedPageBreak/>
        <w:t xml:space="preserve">The system shall be capable of filling via the supply system. </w:t>
      </w:r>
    </w:p>
    <w:p w14:paraId="60E29298" w14:textId="4B7ED698" w:rsidR="00A72ACE" w:rsidRPr="007C5C91" w:rsidRDefault="00A72ACE" w:rsidP="00BB0BCA">
      <w:pPr>
        <w:pStyle w:val="RequirementBulletlvl1"/>
      </w:pPr>
      <w:r w:rsidRPr="007C5C91">
        <w:t>No explicit provision for separate make-up terminal points is required as this is managed via the Support System.</w:t>
      </w:r>
    </w:p>
    <w:p w14:paraId="4211F485" w14:textId="3F3FFB55" w:rsidR="00C65EBE" w:rsidRPr="007C5C91" w:rsidRDefault="00C65EBE" w:rsidP="00EE6A13">
      <w:pPr>
        <w:pStyle w:val="RequirementList"/>
        <w:rPr>
          <w:lang w:val="en-GB"/>
        </w:rPr>
      </w:pPr>
      <w:r w:rsidRPr="007C5C91">
        <w:rPr>
          <w:lang w:val="en-GB"/>
        </w:rPr>
        <w:t>The Contractor shall differentiate between two types of cooling water</w:t>
      </w:r>
      <w:r w:rsidR="007208C3" w:rsidRPr="007C5C91">
        <w:rPr>
          <w:lang w:val="en-GB"/>
        </w:rPr>
        <w:t>, both using softened water with biocides and inhibitors</w:t>
      </w:r>
    </w:p>
    <w:p w14:paraId="7958AB62" w14:textId="224AD01F" w:rsidR="00CE1C41" w:rsidRPr="007C5C91" w:rsidRDefault="00672D87" w:rsidP="00C65EBE">
      <w:pPr>
        <w:pStyle w:val="RequirementBulletlvl1"/>
        <w:rPr>
          <w:lang w:val="en-GB"/>
        </w:rPr>
      </w:pPr>
      <w:r w:rsidRPr="007C5C91">
        <w:rPr>
          <w:lang w:val="en-GB"/>
        </w:rPr>
        <w:t>RCW</w:t>
      </w:r>
      <w:r w:rsidR="00F22415" w:rsidRPr="007C5C91">
        <w:rPr>
          <w:lang w:val="en-GB"/>
        </w:rPr>
        <w:t xml:space="preserve">, recovery cooling water for </w:t>
      </w:r>
      <w:r w:rsidR="00F96DAA" w:rsidRPr="007C5C91">
        <w:rPr>
          <w:lang w:val="en-GB"/>
        </w:rPr>
        <w:t>the heat recovery of compressors</w:t>
      </w:r>
    </w:p>
    <w:p w14:paraId="236E88F1" w14:textId="38092536" w:rsidR="008579AA" w:rsidRPr="007C5C91" w:rsidRDefault="007805B4" w:rsidP="008579AA">
      <w:pPr>
        <w:pStyle w:val="RequirementBulletlvl1"/>
        <w:rPr>
          <w:lang w:val="en-GB"/>
        </w:rPr>
      </w:pPr>
      <w:r w:rsidRPr="007C5C91">
        <w:rPr>
          <w:lang w:val="en-GB"/>
        </w:rPr>
        <w:t>PCW, process cooling water for cooling of all other components</w:t>
      </w:r>
      <w:r w:rsidR="008579AA" w:rsidRPr="007C5C91">
        <w:rPr>
          <w:lang w:val="en-GB"/>
        </w:rPr>
        <w:t xml:space="preserve"> with the following properties</w:t>
      </w:r>
      <w:r w:rsidR="00802137" w:rsidRPr="007C5C91">
        <w:rPr>
          <w:lang w:val="en-GB"/>
        </w:rPr>
        <w:t>:</w:t>
      </w:r>
    </w:p>
    <w:p w14:paraId="235EEE04" w14:textId="64B5D81F" w:rsidR="007805B4" w:rsidRPr="007C5C91" w:rsidRDefault="00044CBE" w:rsidP="00335507">
      <w:pPr>
        <w:pStyle w:val="RequirementBulletlvl2"/>
        <w:rPr>
          <w:lang w:val="en-GB"/>
        </w:rPr>
      </w:pPr>
      <w:r w:rsidRPr="007C5C91">
        <w:rPr>
          <w:lang w:val="en-GB"/>
        </w:rPr>
        <w:t>A 40 wt.% propylene glycol–water mixture</w:t>
      </w:r>
      <w:r w:rsidR="008579AA" w:rsidRPr="007C5C91">
        <w:rPr>
          <w:lang w:val="en-GB"/>
        </w:rPr>
        <w:t>.</w:t>
      </w:r>
    </w:p>
    <w:p w14:paraId="6C660E02" w14:textId="77777777" w:rsidR="002234B8" w:rsidRPr="007C5C91" w:rsidRDefault="002234B8" w:rsidP="002234B8">
      <w:pPr>
        <w:pStyle w:val="Heading4numbered"/>
      </w:pPr>
      <w:bookmarkStart w:id="3855" w:name="_Toc225322499"/>
      <w:r w:rsidRPr="007C5C91">
        <w:t>Process cooling water general</w:t>
      </w:r>
      <w:bookmarkEnd w:id="3855"/>
    </w:p>
    <w:p w14:paraId="4F054993" w14:textId="66C108CA" w:rsidR="006B402B" w:rsidRPr="007C5C91" w:rsidRDefault="002234B8" w:rsidP="002234B8">
      <w:pPr>
        <w:pStyle w:val="RequirementList"/>
        <w:suppressAutoHyphens w:val="0"/>
        <w:spacing w:before="80" w:after="120"/>
        <w:ind w:hanging="992"/>
        <w:contextualSpacing/>
        <w:jc w:val="left"/>
        <w:rPr>
          <w:lang w:val="en-GB"/>
        </w:rPr>
      </w:pPr>
      <w:r w:rsidRPr="007C5C91">
        <w:rPr>
          <w:lang w:val="en-GB"/>
        </w:rPr>
        <w:t xml:space="preserve">The </w:t>
      </w:r>
      <w:r w:rsidR="006B402B" w:rsidRPr="007C5C91">
        <w:rPr>
          <w:lang w:val="en-GB"/>
        </w:rPr>
        <w:t xml:space="preserve">QPS material compatibility </w:t>
      </w:r>
      <w:r w:rsidRPr="007C5C91">
        <w:rPr>
          <w:lang w:val="en-GB"/>
        </w:rPr>
        <w:t>for closed-loop operation (</w:t>
      </w:r>
      <w:r w:rsidR="00A55823" w:rsidRPr="007C5C91">
        <w:rPr>
          <w:lang w:val="en-GB"/>
        </w:rPr>
        <w:t>PCW and RCW</w:t>
      </w:r>
      <w:r w:rsidRPr="007C5C91">
        <w:rPr>
          <w:lang w:val="en-GB"/>
        </w:rPr>
        <w:t xml:space="preserve">) shall comply with </w:t>
      </w:r>
      <w:r w:rsidR="00466FD5" w:rsidRPr="007C5C91">
        <w:rPr>
          <w:lang w:val="en-GB"/>
        </w:rPr>
        <w:t xml:space="preserve">the SCK CEN provided </w:t>
      </w:r>
      <w:r w:rsidR="00A55823" w:rsidRPr="007C5C91">
        <w:rPr>
          <w:lang w:val="en-GB"/>
        </w:rPr>
        <w:t>water</w:t>
      </w:r>
      <w:r w:rsidR="00466FD5" w:rsidRPr="007C5C91">
        <w:rPr>
          <w:lang w:val="en-GB"/>
        </w:rPr>
        <w:t xml:space="preserve"> per</w:t>
      </w:r>
      <w:r w:rsidR="00705F11" w:rsidRPr="007C5C91">
        <w:rPr>
          <w:lang w:val="en-GB"/>
        </w:rPr>
        <w:t xml:space="preserve"> </w:t>
      </w:r>
      <w:r w:rsidRPr="007C5C91">
        <w:rPr>
          <w:lang w:val="en-GB"/>
        </w:rPr>
        <w:fldChar w:fldCharType="begin"/>
      </w:r>
      <w:r w:rsidRPr="007C5C91">
        <w:rPr>
          <w:lang w:val="en-GB"/>
        </w:rPr>
        <w:instrText xml:space="preserve"> REF _Ref217456191 \h </w:instrText>
      </w:r>
      <w:r w:rsidRPr="007C5C91">
        <w:rPr>
          <w:lang w:val="en-GB"/>
        </w:rPr>
      </w:r>
      <w:r w:rsidRPr="007C5C91">
        <w:rPr>
          <w:lang w:val="en-GB"/>
        </w:rPr>
        <w:fldChar w:fldCharType="separate"/>
      </w:r>
      <w:r w:rsidR="007458A5" w:rsidRPr="007C5C91">
        <w:t xml:space="preserve">Table </w:t>
      </w:r>
      <w:r w:rsidR="007458A5">
        <w:rPr>
          <w:noProof/>
        </w:rPr>
        <w:t>21</w:t>
      </w:r>
      <w:r w:rsidRPr="007C5C91">
        <w:rPr>
          <w:lang w:val="en-GB"/>
        </w:rPr>
        <w:fldChar w:fldCharType="end"/>
      </w:r>
      <w:r w:rsidRPr="007C5C91">
        <w:rPr>
          <w:lang w:val="en-GB"/>
        </w:rPr>
        <w:t>.</w:t>
      </w:r>
      <w:r w:rsidR="006B402B" w:rsidRPr="007C5C91">
        <w:rPr>
          <w:lang w:val="en-GB"/>
        </w:rPr>
        <w:t xml:space="preserve"> </w:t>
      </w:r>
    </w:p>
    <w:p w14:paraId="0AC7931D" w14:textId="33EA80F3" w:rsidR="002234B8" w:rsidRPr="007C5C91" w:rsidRDefault="002234B8" w:rsidP="002234B8">
      <w:pPr>
        <w:pStyle w:val="Caption"/>
        <w:keepNext/>
      </w:pPr>
      <w:bookmarkStart w:id="3856" w:name="_Ref217456191"/>
      <w:bookmarkStart w:id="3857" w:name="_Ref217456184"/>
      <w:bookmarkStart w:id="3858" w:name="_Toc220316028"/>
      <w:bookmarkStart w:id="3859" w:name="_Toc225322650"/>
      <w:r w:rsidRPr="007C5C91">
        <w:t xml:space="preserve">Table </w:t>
      </w:r>
      <w:r w:rsidRPr="007C5C91">
        <w:fldChar w:fldCharType="begin"/>
      </w:r>
      <w:r w:rsidRPr="007C5C91">
        <w:instrText xml:space="preserve"> SEQ Table \* ARABIC </w:instrText>
      </w:r>
      <w:r w:rsidRPr="007C5C91">
        <w:fldChar w:fldCharType="separate"/>
      </w:r>
      <w:r w:rsidR="007458A5">
        <w:rPr>
          <w:noProof/>
        </w:rPr>
        <w:t>21</w:t>
      </w:r>
      <w:r w:rsidRPr="007C5C91">
        <w:fldChar w:fldCharType="end"/>
      </w:r>
      <w:bookmarkEnd w:id="3856"/>
      <w:r w:rsidRPr="007C5C91">
        <w:t xml:space="preserve"> Softened water quality parameters used for closed loop filling</w:t>
      </w:r>
      <w:bookmarkEnd w:id="3857"/>
      <w:bookmarkEnd w:id="3858"/>
      <w:bookmarkEnd w:id="3859"/>
    </w:p>
    <w:tbl>
      <w:tblPr>
        <w:tblStyle w:val="TableGrid2"/>
        <w:tblW w:w="0" w:type="auto"/>
        <w:jc w:val="center"/>
        <w:tblBorders>
          <w:top w:val="single" w:sz="4" w:space="0" w:color="984A9C" w:themeColor="accent2"/>
          <w:left w:val="single" w:sz="4" w:space="0" w:color="984A9C" w:themeColor="accent2"/>
          <w:bottom w:val="single" w:sz="4" w:space="0" w:color="984A9C" w:themeColor="accent2"/>
          <w:right w:val="single" w:sz="4" w:space="0" w:color="984A9C" w:themeColor="accent2"/>
          <w:insideH w:val="single" w:sz="4" w:space="0" w:color="984A9C" w:themeColor="accent2"/>
          <w:insideV w:val="single" w:sz="4" w:space="0" w:color="984A9C" w:themeColor="accent2"/>
        </w:tblBorders>
        <w:tblLook w:val="04A0" w:firstRow="1" w:lastRow="0" w:firstColumn="1" w:lastColumn="0" w:noHBand="0" w:noVBand="1"/>
      </w:tblPr>
      <w:tblGrid>
        <w:gridCol w:w="2420"/>
        <w:gridCol w:w="808"/>
        <w:gridCol w:w="1504"/>
      </w:tblGrid>
      <w:tr w:rsidR="002234B8" w:rsidRPr="007C5C91" w14:paraId="06C64F88" w14:textId="77777777" w:rsidTr="005D5F37">
        <w:trPr>
          <w:trHeight w:val="20"/>
          <w:jc w:val="center"/>
        </w:trPr>
        <w:tc>
          <w:tcPr>
            <w:tcW w:w="0" w:type="auto"/>
            <w:shd w:val="clear" w:color="auto" w:fill="EBD9ED" w:themeFill="accent2" w:themeFillTint="33"/>
            <w:vAlign w:val="center"/>
            <w:hideMark/>
          </w:tcPr>
          <w:p w14:paraId="25637DA7" w14:textId="77777777" w:rsidR="002234B8" w:rsidRPr="007C5C91" w:rsidRDefault="002234B8" w:rsidP="005D5F37">
            <w:pPr>
              <w:pStyle w:val="Tableheader9pt"/>
            </w:pPr>
            <w:r w:rsidRPr="007C5C91">
              <w:t>Parameter</w:t>
            </w:r>
          </w:p>
        </w:tc>
        <w:tc>
          <w:tcPr>
            <w:tcW w:w="0" w:type="auto"/>
            <w:shd w:val="clear" w:color="auto" w:fill="EBD9ED" w:themeFill="accent2" w:themeFillTint="33"/>
            <w:vAlign w:val="center"/>
            <w:hideMark/>
          </w:tcPr>
          <w:p w14:paraId="74D83965" w14:textId="77777777" w:rsidR="002234B8" w:rsidRPr="007C5C91" w:rsidRDefault="002234B8" w:rsidP="005D5F37">
            <w:pPr>
              <w:pStyle w:val="Tableheader9pt"/>
            </w:pPr>
            <w:r w:rsidRPr="007C5C91">
              <w:t>Unit</w:t>
            </w:r>
          </w:p>
        </w:tc>
        <w:tc>
          <w:tcPr>
            <w:tcW w:w="0" w:type="auto"/>
            <w:shd w:val="clear" w:color="auto" w:fill="EBD9ED" w:themeFill="accent2" w:themeFillTint="33"/>
            <w:vAlign w:val="center"/>
            <w:hideMark/>
          </w:tcPr>
          <w:p w14:paraId="261ECDB5" w14:textId="77777777" w:rsidR="002234B8" w:rsidRPr="007C5C91" w:rsidRDefault="002234B8" w:rsidP="005D5F37">
            <w:pPr>
              <w:pStyle w:val="Tableheader9pt"/>
            </w:pPr>
            <w:r w:rsidRPr="007C5C91">
              <w:t>Value or Range</w:t>
            </w:r>
          </w:p>
        </w:tc>
      </w:tr>
      <w:tr w:rsidR="002234B8" w:rsidRPr="007C5C91" w14:paraId="4169579A" w14:textId="77777777" w:rsidTr="005D5F37">
        <w:trPr>
          <w:trHeight w:val="20"/>
          <w:jc w:val="center"/>
        </w:trPr>
        <w:tc>
          <w:tcPr>
            <w:tcW w:w="0" w:type="auto"/>
            <w:vAlign w:val="center"/>
            <w:hideMark/>
          </w:tcPr>
          <w:p w14:paraId="00E5BF6B" w14:textId="77777777" w:rsidR="002234B8" w:rsidRPr="007C5C91" w:rsidRDefault="002234B8" w:rsidP="005D5F37">
            <w:pPr>
              <w:pStyle w:val="Tablebody9pt"/>
            </w:pPr>
            <w:r w:rsidRPr="007C5C91">
              <w:t>Conductivity</w:t>
            </w:r>
          </w:p>
        </w:tc>
        <w:tc>
          <w:tcPr>
            <w:tcW w:w="0" w:type="auto"/>
            <w:vAlign w:val="center"/>
            <w:hideMark/>
          </w:tcPr>
          <w:p w14:paraId="08ED2964" w14:textId="77777777" w:rsidR="002234B8" w:rsidRPr="007C5C91" w:rsidRDefault="002234B8" w:rsidP="005D5F37">
            <w:pPr>
              <w:pStyle w:val="Tablebody9pt"/>
            </w:pPr>
            <w:r w:rsidRPr="007C5C91">
              <w:t>µS/cm</w:t>
            </w:r>
          </w:p>
        </w:tc>
        <w:tc>
          <w:tcPr>
            <w:tcW w:w="0" w:type="auto"/>
            <w:vAlign w:val="center"/>
            <w:hideMark/>
          </w:tcPr>
          <w:p w14:paraId="0D5999AE" w14:textId="77777777" w:rsidR="002234B8" w:rsidRPr="007C5C91" w:rsidRDefault="002234B8" w:rsidP="005D5F37">
            <w:pPr>
              <w:pStyle w:val="Tablebody9pt"/>
            </w:pPr>
            <w:r w:rsidRPr="007C5C91">
              <w:t>150 – 500</w:t>
            </w:r>
          </w:p>
        </w:tc>
      </w:tr>
      <w:tr w:rsidR="002234B8" w:rsidRPr="007C5C91" w14:paraId="18DAF64C" w14:textId="77777777" w:rsidTr="005D5F37">
        <w:trPr>
          <w:trHeight w:val="20"/>
          <w:jc w:val="center"/>
        </w:trPr>
        <w:tc>
          <w:tcPr>
            <w:tcW w:w="0" w:type="auto"/>
            <w:vAlign w:val="center"/>
            <w:hideMark/>
          </w:tcPr>
          <w:p w14:paraId="015297A9" w14:textId="77777777" w:rsidR="002234B8" w:rsidRPr="007C5C91" w:rsidRDefault="002234B8" w:rsidP="005D5F37">
            <w:pPr>
              <w:pStyle w:val="Tablebody9pt"/>
            </w:pPr>
            <w:r w:rsidRPr="007C5C91">
              <w:t>TSS</w:t>
            </w:r>
          </w:p>
        </w:tc>
        <w:tc>
          <w:tcPr>
            <w:tcW w:w="0" w:type="auto"/>
            <w:vAlign w:val="center"/>
            <w:hideMark/>
          </w:tcPr>
          <w:p w14:paraId="5890EEFB" w14:textId="77777777" w:rsidR="002234B8" w:rsidRPr="007C5C91" w:rsidRDefault="002234B8" w:rsidP="005D5F37">
            <w:pPr>
              <w:pStyle w:val="Tablebody9pt"/>
            </w:pPr>
            <w:r w:rsidRPr="007C5C91">
              <w:t>mg/L</w:t>
            </w:r>
          </w:p>
        </w:tc>
        <w:tc>
          <w:tcPr>
            <w:tcW w:w="0" w:type="auto"/>
            <w:vAlign w:val="center"/>
            <w:hideMark/>
          </w:tcPr>
          <w:p w14:paraId="4B2D030D" w14:textId="77777777" w:rsidR="002234B8" w:rsidRPr="007C5C91" w:rsidRDefault="002234B8" w:rsidP="005D5F37">
            <w:pPr>
              <w:pStyle w:val="Tablebody9pt"/>
            </w:pPr>
            <w:r w:rsidRPr="007C5C91">
              <w:t>&lt; 25</w:t>
            </w:r>
          </w:p>
        </w:tc>
      </w:tr>
      <w:tr w:rsidR="002234B8" w:rsidRPr="007C5C91" w14:paraId="2FA95983" w14:textId="77777777" w:rsidTr="005D5F37">
        <w:trPr>
          <w:trHeight w:val="20"/>
          <w:jc w:val="center"/>
        </w:trPr>
        <w:tc>
          <w:tcPr>
            <w:tcW w:w="0" w:type="auto"/>
            <w:vAlign w:val="center"/>
            <w:hideMark/>
          </w:tcPr>
          <w:p w14:paraId="23277CA8" w14:textId="77777777" w:rsidR="002234B8" w:rsidRPr="007C5C91" w:rsidRDefault="002234B8" w:rsidP="005D5F37">
            <w:pPr>
              <w:pStyle w:val="Tablebody9pt"/>
            </w:pPr>
            <w:r w:rsidRPr="007C5C91">
              <w:t>pH</w:t>
            </w:r>
          </w:p>
        </w:tc>
        <w:tc>
          <w:tcPr>
            <w:tcW w:w="0" w:type="auto"/>
            <w:vAlign w:val="center"/>
            <w:hideMark/>
          </w:tcPr>
          <w:p w14:paraId="3CE5F19A" w14:textId="77777777" w:rsidR="002234B8" w:rsidRPr="007C5C91" w:rsidRDefault="002234B8" w:rsidP="005D5F37">
            <w:pPr>
              <w:pStyle w:val="Tablebody9pt"/>
            </w:pPr>
            <w:r w:rsidRPr="007C5C91">
              <w:t>–</w:t>
            </w:r>
          </w:p>
        </w:tc>
        <w:tc>
          <w:tcPr>
            <w:tcW w:w="0" w:type="auto"/>
            <w:vAlign w:val="center"/>
            <w:hideMark/>
          </w:tcPr>
          <w:p w14:paraId="5C72801A" w14:textId="77777777" w:rsidR="002234B8" w:rsidRPr="007C5C91" w:rsidRDefault="002234B8" w:rsidP="005D5F37">
            <w:pPr>
              <w:pStyle w:val="Tablebody9pt"/>
            </w:pPr>
            <w:r w:rsidRPr="007C5C91">
              <w:t>7 – 8.5</w:t>
            </w:r>
          </w:p>
        </w:tc>
      </w:tr>
      <w:tr w:rsidR="002234B8" w:rsidRPr="007C5C91" w14:paraId="177DCB72" w14:textId="77777777" w:rsidTr="005D5F37">
        <w:trPr>
          <w:trHeight w:val="20"/>
          <w:jc w:val="center"/>
        </w:trPr>
        <w:tc>
          <w:tcPr>
            <w:tcW w:w="0" w:type="auto"/>
            <w:vAlign w:val="center"/>
            <w:hideMark/>
          </w:tcPr>
          <w:p w14:paraId="0EDBB7EE" w14:textId="77777777" w:rsidR="002234B8" w:rsidRPr="007C5C91" w:rsidRDefault="002234B8" w:rsidP="005D5F37">
            <w:pPr>
              <w:pStyle w:val="Tablebody9pt"/>
            </w:pPr>
            <w:r w:rsidRPr="007C5C91">
              <w:t>TDS</w:t>
            </w:r>
          </w:p>
        </w:tc>
        <w:tc>
          <w:tcPr>
            <w:tcW w:w="0" w:type="auto"/>
            <w:vAlign w:val="center"/>
            <w:hideMark/>
          </w:tcPr>
          <w:p w14:paraId="1E2BE7ED" w14:textId="77777777" w:rsidR="002234B8" w:rsidRPr="007C5C91" w:rsidRDefault="002234B8" w:rsidP="005D5F37">
            <w:pPr>
              <w:pStyle w:val="Tablebody9pt"/>
            </w:pPr>
            <w:r w:rsidRPr="007C5C91">
              <w:t>mg/L</w:t>
            </w:r>
          </w:p>
        </w:tc>
        <w:tc>
          <w:tcPr>
            <w:tcW w:w="0" w:type="auto"/>
            <w:vAlign w:val="center"/>
            <w:hideMark/>
          </w:tcPr>
          <w:p w14:paraId="156D26FF" w14:textId="77777777" w:rsidR="002234B8" w:rsidRPr="007C5C91" w:rsidRDefault="002234B8" w:rsidP="005D5F37">
            <w:pPr>
              <w:pStyle w:val="Tablebody9pt"/>
            </w:pPr>
            <w:r w:rsidRPr="007C5C91">
              <w:t>&lt; 1000</w:t>
            </w:r>
          </w:p>
        </w:tc>
      </w:tr>
      <w:tr w:rsidR="002234B8" w:rsidRPr="007C5C91" w14:paraId="5B445693" w14:textId="77777777" w:rsidTr="005D5F37">
        <w:trPr>
          <w:trHeight w:val="20"/>
          <w:jc w:val="center"/>
        </w:trPr>
        <w:tc>
          <w:tcPr>
            <w:tcW w:w="0" w:type="auto"/>
            <w:vAlign w:val="center"/>
            <w:hideMark/>
          </w:tcPr>
          <w:p w14:paraId="4FF2A0D7" w14:textId="77777777" w:rsidR="002234B8" w:rsidRPr="007C5C91" w:rsidRDefault="002234B8" w:rsidP="005D5F37">
            <w:pPr>
              <w:pStyle w:val="Tablebody9pt"/>
            </w:pPr>
            <w:r w:rsidRPr="007C5C91">
              <w:t>Total hardness</w:t>
            </w:r>
          </w:p>
        </w:tc>
        <w:tc>
          <w:tcPr>
            <w:tcW w:w="0" w:type="auto"/>
            <w:vAlign w:val="center"/>
            <w:hideMark/>
          </w:tcPr>
          <w:p w14:paraId="2A113C70" w14:textId="77777777" w:rsidR="002234B8" w:rsidRPr="007C5C91" w:rsidRDefault="002234B8" w:rsidP="005D5F37">
            <w:pPr>
              <w:pStyle w:val="Tablebody9pt"/>
            </w:pPr>
            <w:r w:rsidRPr="007C5C91">
              <w:t>mg/L</w:t>
            </w:r>
          </w:p>
        </w:tc>
        <w:tc>
          <w:tcPr>
            <w:tcW w:w="0" w:type="auto"/>
            <w:vAlign w:val="center"/>
            <w:hideMark/>
          </w:tcPr>
          <w:p w14:paraId="7248507A" w14:textId="77777777" w:rsidR="002234B8" w:rsidRPr="007C5C91" w:rsidRDefault="002234B8" w:rsidP="005D5F37">
            <w:pPr>
              <w:pStyle w:val="Tablebody9pt"/>
            </w:pPr>
            <w:r w:rsidRPr="007C5C91">
              <w:t>&lt; 60</w:t>
            </w:r>
          </w:p>
        </w:tc>
      </w:tr>
      <w:tr w:rsidR="002234B8" w:rsidRPr="007C5C91" w14:paraId="5D74EEB4" w14:textId="77777777" w:rsidTr="005D5F37">
        <w:trPr>
          <w:trHeight w:val="20"/>
          <w:jc w:val="center"/>
        </w:trPr>
        <w:tc>
          <w:tcPr>
            <w:tcW w:w="0" w:type="auto"/>
            <w:vAlign w:val="center"/>
            <w:hideMark/>
          </w:tcPr>
          <w:p w14:paraId="67BA21C9" w14:textId="77777777" w:rsidR="002234B8" w:rsidRPr="007C5C91" w:rsidRDefault="002234B8" w:rsidP="005D5F37">
            <w:pPr>
              <w:pStyle w:val="Tablebody9pt"/>
            </w:pPr>
            <w:r w:rsidRPr="007C5C91">
              <w:t>Chloride</w:t>
            </w:r>
          </w:p>
        </w:tc>
        <w:tc>
          <w:tcPr>
            <w:tcW w:w="0" w:type="auto"/>
            <w:vAlign w:val="center"/>
            <w:hideMark/>
          </w:tcPr>
          <w:p w14:paraId="6AAF1ACC" w14:textId="77777777" w:rsidR="002234B8" w:rsidRPr="007C5C91" w:rsidRDefault="002234B8" w:rsidP="005D5F37">
            <w:pPr>
              <w:pStyle w:val="Tablebody9pt"/>
            </w:pPr>
            <w:r w:rsidRPr="007C5C91">
              <w:t>mg/L</w:t>
            </w:r>
          </w:p>
        </w:tc>
        <w:tc>
          <w:tcPr>
            <w:tcW w:w="0" w:type="auto"/>
            <w:vAlign w:val="center"/>
            <w:hideMark/>
          </w:tcPr>
          <w:p w14:paraId="5AA3EAD6" w14:textId="77777777" w:rsidR="002234B8" w:rsidRPr="007C5C91" w:rsidRDefault="002234B8" w:rsidP="005D5F37">
            <w:pPr>
              <w:pStyle w:val="Tablebody9pt"/>
            </w:pPr>
            <w:r w:rsidRPr="007C5C91">
              <w:t>&lt; 50</w:t>
            </w:r>
          </w:p>
        </w:tc>
      </w:tr>
      <w:tr w:rsidR="002234B8" w:rsidRPr="007C5C91" w14:paraId="50EDD6E0" w14:textId="77777777" w:rsidTr="005D5F37">
        <w:trPr>
          <w:trHeight w:val="20"/>
          <w:jc w:val="center"/>
        </w:trPr>
        <w:tc>
          <w:tcPr>
            <w:tcW w:w="0" w:type="auto"/>
            <w:vAlign w:val="center"/>
            <w:hideMark/>
          </w:tcPr>
          <w:p w14:paraId="69F65CDC" w14:textId="77777777" w:rsidR="002234B8" w:rsidRPr="007C5C91" w:rsidRDefault="002234B8" w:rsidP="005D5F37">
            <w:pPr>
              <w:pStyle w:val="Tablebody9pt"/>
            </w:pPr>
            <w:r w:rsidRPr="007C5C91">
              <w:t>Total alkalinity</w:t>
            </w:r>
          </w:p>
        </w:tc>
        <w:tc>
          <w:tcPr>
            <w:tcW w:w="0" w:type="auto"/>
            <w:vAlign w:val="center"/>
            <w:hideMark/>
          </w:tcPr>
          <w:p w14:paraId="2B554C39" w14:textId="77777777" w:rsidR="002234B8" w:rsidRPr="007C5C91" w:rsidRDefault="002234B8" w:rsidP="005D5F37">
            <w:pPr>
              <w:pStyle w:val="Tablebody9pt"/>
            </w:pPr>
            <w:r w:rsidRPr="007C5C91">
              <w:t>ppm</w:t>
            </w:r>
          </w:p>
        </w:tc>
        <w:tc>
          <w:tcPr>
            <w:tcW w:w="0" w:type="auto"/>
            <w:vAlign w:val="center"/>
            <w:hideMark/>
          </w:tcPr>
          <w:p w14:paraId="0259FA8E" w14:textId="77777777" w:rsidR="002234B8" w:rsidRPr="007C5C91" w:rsidRDefault="002234B8" w:rsidP="005D5F37">
            <w:pPr>
              <w:pStyle w:val="Tablebody9pt"/>
            </w:pPr>
            <w:r w:rsidRPr="007C5C91">
              <w:t>&lt; 400</w:t>
            </w:r>
          </w:p>
        </w:tc>
      </w:tr>
      <w:tr w:rsidR="002234B8" w:rsidRPr="007C5C91" w14:paraId="2CB95A89" w14:textId="77777777" w:rsidTr="005D5F37">
        <w:trPr>
          <w:trHeight w:val="20"/>
          <w:jc w:val="center"/>
        </w:trPr>
        <w:tc>
          <w:tcPr>
            <w:tcW w:w="0" w:type="auto"/>
            <w:vAlign w:val="center"/>
            <w:hideMark/>
          </w:tcPr>
          <w:p w14:paraId="4F593F8B" w14:textId="77777777" w:rsidR="002234B8" w:rsidRPr="007C5C91" w:rsidRDefault="002234B8" w:rsidP="005D5F37">
            <w:pPr>
              <w:pStyle w:val="Tablebody9pt"/>
            </w:pPr>
            <w:r w:rsidRPr="007C5C91">
              <w:t>Sulphates</w:t>
            </w:r>
          </w:p>
        </w:tc>
        <w:tc>
          <w:tcPr>
            <w:tcW w:w="0" w:type="auto"/>
            <w:vAlign w:val="center"/>
            <w:hideMark/>
          </w:tcPr>
          <w:p w14:paraId="2DE7A51E" w14:textId="77777777" w:rsidR="002234B8" w:rsidRPr="007C5C91" w:rsidRDefault="002234B8" w:rsidP="005D5F37">
            <w:pPr>
              <w:pStyle w:val="Tablebody9pt"/>
            </w:pPr>
            <w:r w:rsidRPr="007C5C91">
              <w:t>g/m³</w:t>
            </w:r>
          </w:p>
        </w:tc>
        <w:tc>
          <w:tcPr>
            <w:tcW w:w="0" w:type="auto"/>
            <w:vAlign w:val="center"/>
            <w:hideMark/>
          </w:tcPr>
          <w:p w14:paraId="2AB63FC6" w14:textId="77777777" w:rsidR="002234B8" w:rsidRPr="007C5C91" w:rsidRDefault="002234B8" w:rsidP="005D5F37">
            <w:pPr>
              <w:pStyle w:val="Tablebody9pt"/>
            </w:pPr>
            <w:r w:rsidRPr="007C5C91">
              <w:t>&lt; 25</w:t>
            </w:r>
          </w:p>
        </w:tc>
      </w:tr>
      <w:tr w:rsidR="002234B8" w:rsidRPr="007C5C91" w14:paraId="449A426C" w14:textId="77777777" w:rsidTr="005D5F37">
        <w:trPr>
          <w:trHeight w:val="20"/>
          <w:jc w:val="center"/>
        </w:trPr>
        <w:tc>
          <w:tcPr>
            <w:tcW w:w="0" w:type="auto"/>
            <w:vAlign w:val="center"/>
            <w:hideMark/>
          </w:tcPr>
          <w:p w14:paraId="5DD2F7CF" w14:textId="77777777" w:rsidR="002234B8" w:rsidRPr="007C5C91" w:rsidRDefault="002234B8" w:rsidP="005D5F37">
            <w:pPr>
              <w:pStyle w:val="Tablebody9pt"/>
            </w:pPr>
            <w:r w:rsidRPr="007C5C91">
              <w:t>Colony Forming Units (CFU)</w:t>
            </w:r>
          </w:p>
        </w:tc>
        <w:tc>
          <w:tcPr>
            <w:tcW w:w="0" w:type="auto"/>
            <w:vAlign w:val="center"/>
            <w:hideMark/>
          </w:tcPr>
          <w:p w14:paraId="0179A954" w14:textId="77777777" w:rsidR="002234B8" w:rsidRPr="007C5C91" w:rsidRDefault="002234B8" w:rsidP="005D5F37">
            <w:pPr>
              <w:pStyle w:val="Tablebody9pt"/>
            </w:pPr>
            <w:r w:rsidRPr="007C5C91">
              <w:t>CFU/ml</w:t>
            </w:r>
          </w:p>
        </w:tc>
        <w:tc>
          <w:tcPr>
            <w:tcW w:w="0" w:type="auto"/>
            <w:vAlign w:val="center"/>
            <w:hideMark/>
          </w:tcPr>
          <w:p w14:paraId="3361A8EC" w14:textId="77777777" w:rsidR="002234B8" w:rsidRPr="007C5C91" w:rsidRDefault="002234B8" w:rsidP="005D5F37">
            <w:pPr>
              <w:pStyle w:val="Tablebody9pt"/>
            </w:pPr>
            <w:r w:rsidRPr="007C5C91">
              <w:t>&lt; 1000</w:t>
            </w:r>
          </w:p>
        </w:tc>
      </w:tr>
      <w:tr w:rsidR="002234B8" w:rsidRPr="007C5C91" w14:paraId="34BAF4A7" w14:textId="77777777" w:rsidTr="005D5F37">
        <w:trPr>
          <w:trHeight w:val="20"/>
          <w:jc w:val="center"/>
        </w:trPr>
        <w:tc>
          <w:tcPr>
            <w:tcW w:w="0" w:type="auto"/>
            <w:vAlign w:val="center"/>
            <w:hideMark/>
          </w:tcPr>
          <w:p w14:paraId="6CF302A9" w14:textId="77777777" w:rsidR="002234B8" w:rsidRPr="007C5C91" w:rsidRDefault="002234B8" w:rsidP="005D5F37">
            <w:pPr>
              <w:pStyle w:val="Tablebody9pt"/>
            </w:pPr>
            <w:r w:rsidRPr="007C5C91">
              <w:t>Turbidity</w:t>
            </w:r>
          </w:p>
        </w:tc>
        <w:tc>
          <w:tcPr>
            <w:tcW w:w="0" w:type="auto"/>
            <w:vAlign w:val="center"/>
            <w:hideMark/>
          </w:tcPr>
          <w:p w14:paraId="41B9F240" w14:textId="77777777" w:rsidR="002234B8" w:rsidRPr="007C5C91" w:rsidRDefault="002234B8" w:rsidP="005D5F37">
            <w:pPr>
              <w:pStyle w:val="Tablebody9pt"/>
            </w:pPr>
            <w:r w:rsidRPr="007C5C91">
              <w:t>NTU</w:t>
            </w:r>
          </w:p>
        </w:tc>
        <w:tc>
          <w:tcPr>
            <w:tcW w:w="0" w:type="auto"/>
            <w:vAlign w:val="center"/>
            <w:hideMark/>
          </w:tcPr>
          <w:p w14:paraId="158F479C" w14:textId="77777777" w:rsidR="002234B8" w:rsidRPr="007C5C91" w:rsidRDefault="002234B8" w:rsidP="005D5F37">
            <w:pPr>
              <w:pStyle w:val="Tablebody9pt"/>
            </w:pPr>
            <w:r w:rsidRPr="007C5C91">
              <w:t>1 – 10</w:t>
            </w:r>
          </w:p>
        </w:tc>
      </w:tr>
      <w:tr w:rsidR="002234B8" w:rsidRPr="007C5C91" w14:paraId="52BE50A0" w14:textId="77777777" w:rsidTr="005D5F37">
        <w:trPr>
          <w:trHeight w:val="20"/>
          <w:jc w:val="center"/>
        </w:trPr>
        <w:tc>
          <w:tcPr>
            <w:tcW w:w="0" w:type="auto"/>
            <w:vAlign w:val="center"/>
            <w:hideMark/>
          </w:tcPr>
          <w:p w14:paraId="0348815D" w14:textId="77777777" w:rsidR="002234B8" w:rsidRPr="007C5C91" w:rsidRDefault="002234B8" w:rsidP="005D5F37">
            <w:pPr>
              <w:pStyle w:val="Tablebody9pt"/>
            </w:pPr>
            <w:r w:rsidRPr="007C5C91">
              <w:t>Dissolved Fe</w:t>
            </w:r>
          </w:p>
        </w:tc>
        <w:tc>
          <w:tcPr>
            <w:tcW w:w="0" w:type="auto"/>
            <w:vAlign w:val="center"/>
            <w:hideMark/>
          </w:tcPr>
          <w:p w14:paraId="0F978655" w14:textId="77777777" w:rsidR="002234B8" w:rsidRPr="007C5C91" w:rsidRDefault="002234B8" w:rsidP="005D5F37">
            <w:pPr>
              <w:pStyle w:val="Tablebody9pt"/>
            </w:pPr>
            <w:r w:rsidRPr="007C5C91">
              <w:t>ppb</w:t>
            </w:r>
          </w:p>
        </w:tc>
        <w:tc>
          <w:tcPr>
            <w:tcW w:w="0" w:type="auto"/>
            <w:vAlign w:val="center"/>
            <w:hideMark/>
          </w:tcPr>
          <w:p w14:paraId="4309318A" w14:textId="77777777" w:rsidR="002234B8" w:rsidRPr="007C5C91" w:rsidRDefault="002234B8" w:rsidP="005D5F37">
            <w:pPr>
              <w:pStyle w:val="Tablebody9pt"/>
            </w:pPr>
            <w:r w:rsidRPr="007C5C91">
              <w:t>&lt; 5</w:t>
            </w:r>
          </w:p>
        </w:tc>
      </w:tr>
      <w:tr w:rsidR="002234B8" w:rsidRPr="007C5C91" w14:paraId="35171195" w14:textId="77777777" w:rsidTr="005D5F37">
        <w:trPr>
          <w:trHeight w:val="20"/>
          <w:jc w:val="center"/>
        </w:trPr>
        <w:tc>
          <w:tcPr>
            <w:tcW w:w="0" w:type="auto"/>
            <w:vAlign w:val="center"/>
            <w:hideMark/>
          </w:tcPr>
          <w:p w14:paraId="6A27EDA1" w14:textId="77777777" w:rsidR="002234B8" w:rsidRPr="007C5C91" w:rsidRDefault="002234B8" w:rsidP="005D5F37">
            <w:pPr>
              <w:pStyle w:val="Tablebody9pt"/>
            </w:pPr>
            <w:r w:rsidRPr="007C5C91">
              <w:t>Copper ions</w:t>
            </w:r>
          </w:p>
        </w:tc>
        <w:tc>
          <w:tcPr>
            <w:tcW w:w="0" w:type="auto"/>
            <w:vAlign w:val="center"/>
            <w:hideMark/>
          </w:tcPr>
          <w:p w14:paraId="18D41BB9" w14:textId="77777777" w:rsidR="002234B8" w:rsidRPr="007C5C91" w:rsidRDefault="002234B8" w:rsidP="005D5F37">
            <w:pPr>
              <w:pStyle w:val="Tablebody9pt"/>
            </w:pPr>
            <w:r w:rsidRPr="007C5C91">
              <w:t>g/m³</w:t>
            </w:r>
          </w:p>
        </w:tc>
        <w:tc>
          <w:tcPr>
            <w:tcW w:w="0" w:type="auto"/>
            <w:vAlign w:val="center"/>
            <w:hideMark/>
          </w:tcPr>
          <w:p w14:paraId="1C3840B5" w14:textId="77777777" w:rsidR="002234B8" w:rsidRPr="007C5C91" w:rsidRDefault="002234B8" w:rsidP="005D5F37">
            <w:pPr>
              <w:pStyle w:val="Tablebody9pt"/>
            </w:pPr>
            <w:r w:rsidRPr="007C5C91">
              <w:t>&lt; 0.1</w:t>
            </w:r>
          </w:p>
        </w:tc>
      </w:tr>
      <w:tr w:rsidR="002234B8" w:rsidRPr="007C5C91" w14:paraId="3BF53CC0" w14:textId="77777777" w:rsidTr="005D5F37">
        <w:trPr>
          <w:trHeight w:val="20"/>
          <w:jc w:val="center"/>
        </w:trPr>
        <w:tc>
          <w:tcPr>
            <w:tcW w:w="0" w:type="auto"/>
            <w:vAlign w:val="center"/>
            <w:hideMark/>
          </w:tcPr>
          <w:p w14:paraId="510A52F3" w14:textId="77777777" w:rsidR="002234B8" w:rsidRPr="007C5C91" w:rsidRDefault="002234B8" w:rsidP="005D5F37">
            <w:pPr>
              <w:pStyle w:val="Tablebody9pt"/>
            </w:pPr>
            <w:r w:rsidRPr="007C5C91">
              <w:t>Legionella</w:t>
            </w:r>
          </w:p>
        </w:tc>
        <w:tc>
          <w:tcPr>
            <w:tcW w:w="0" w:type="auto"/>
            <w:vAlign w:val="center"/>
            <w:hideMark/>
          </w:tcPr>
          <w:p w14:paraId="141D1B9B" w14:textId="77777777" w:rsidR="002234B8" w:rsidRPr="007C5C91" w:rsidRDefault="002234B8" w:rsidP="005D5F37">
            <w:pPr>
              <w:pStyle w:val="Tablebody9pt"/>
            </w:pPr>
            <w:r w:rsidRPr="007C5C91">
              <w:t>CFU/ml</w:t>
            </w:r>
          </w:p>
        </w:tc>
        <w:tc>
          <w:tcPr>
            <w:tcW w:w="0" w:type="auto"/>
            <w:vAlign w:val="center"/>
            <w:hideMark/>
          </w:tcPr>
          <w:p w14:paraId="3BB8CF4B" w14:textId="77777777" w:rsidR="002234B8" w:rsidRPr="007C5C91" w:rsidRDefault="002234B8" w:rsidP="005D5F37">
            <w:pPr>
              <w:pStyle w:val="Tablebody9pt"/>
            </w:pPr>
            <w:r w:rsidRPr="007C5C91">
              <w:t>&lt; 10</w:t>
            </w:r>
          </w:p>
        </w:tc>
      </w:tr>
    </w:tbl>
    <w:p w14:paraId="770C2673" w14:textId="5A615147" w:rsidR="00B2266C" w:rsidRPr="007C5C91" w:rsidRDefault="002234B8" w:rsidP="002A7ECC">
      <w:pPr>
        <w:pStyle w:val="RequirementList"/>
        <w:rPr>
          <w:lang w:val="en-GB"/>
        </w:rPr>
      </w:pPr>
      <w:r w:rsidRPr="007C5C91">
        <w:rPr>
          <w:lang w:val="en-GB"/>
        </w:rPr>
        <w:t>The Contractor shall quantify the expected heat load and cooling water flow rates for all operational scenarios provide by the end of the Conceptual Design phase.</w:t>
      </w:r>
    </w:p>
    <w:p w14:paraId="7382CB5A" w14:textId="77777777" w:rsidR="00410AD0" w:rsidRPr="007C5C91" w:rsidRDefault="00410AD0" w:rsidP="00410AD0">
      <w:pPr>
        <w:pStyle w:val="RequirementList"/>
        <w:rPr>
          <w:lang w:val="en-GB"/>
        </w:rPr>
      </w:pPr>
      <w:r w:rsidRPr="007C5C91">
        <w:rPr>
          <w:lang w:val="en-GB"/>
        </w:rPr>
        <w:t>The Contractor shall assume the following features of the PCW:</w:t>
      </w:r>
    </w:p>
    <w:p w14:paraId="7BC03500" w14:textId="0035D05B" w:rsidR="00410AD0" w:rsidRPr="007C5C91" w:rsidRDefault="00CB45F3" w:rsidP="00410AD0">
      <w:pPr>
        <w:pStyle w:val="RequirementBulletlvl1"/>
        <w:rPr>
          <w:lang w:val="en-GB"/>
        </w:rPr>
      </w:pPr>
      <w:r>
        <w:rPr>
          <w:lang w:val="en-GB"/>
        </w:rPr>
        <w:t>A</w:t>
      </w:r>
      <w:r w:rsidR="00410AD0" w:rsidRPr="007C5C91">
        <w:rPr>
          <w:lang w:val="en-GB"/>
        </w:rPr>
        <w:t xml:space="preserve"> total heat sink capacity (across WCS and QRB) of 1300 kW at flow rate of 115 m</w:t>
      </w:r>
      <w:r w:rsidR="00410AD0" w:rsidRPr="007C5C91">
        <w:rPr>
          <w:vertAlign w:val="superscript"/>
          <w:lang w:val="en-GB"/>
        </w:rPr>
        <w:t>3</w:t>
      </w:r>
      <w:r w:rsidR="00410AD0" w:rsidRPr="007C5C91">
        <w:rPr>
          <w:lang w:val="en-GB"/>
        </w:rPr>
        <w:t xml:space="preserve">/h for a dT ~11°C. </w:t>
      </w:r>
    </w:p>
    <w:p w14:paraId="17BE4434" w14:textId="722CDD18" w:rsidR="00410AD0" w:rsidRPr="007C5C91" w:rsidRDefault="00CB45F3" w:rsidP="00410AD0">
      <w:pPr>
        <w:pStyle w:val="RequirementBulletlvl1"/>
        <w:rPr>
          <w:lang w:val="en-GB"/>
        </w:rPr>
      </w:pPr>
      <w:r>
        <w:rPr>
          <w:lang w:val="en-GB"/>
        </w:rPr>
        <w:t>A</w:t>
      </w:r>
      <w:r w:rsidR="005A1729" w:rsidRPr="007C5C91">
        <w:rPr>
          <w:lang w:val="en-GB"/>
        </w:rPr>
        <w:t>n</w:t>
      </w:r>
      <w:r w:rsidR="00410AD0" w:rsidRPr="007C5C91">
        <w:rPr>
          <w:lang w:val="en-GB"/>
        </w:rPr>
        <w:t xml:space="preserve"> overpressure protection set at 6 bar on both supply and return headers.</w:t>
      </w:r>
    </w:p>
    <w:p w14:paraId="794B3476" w14:textId="77777777" w:rsidR="00410AD0" w:rsidRPr="007C5C91" w:rsidRDefault="00410AD0" w:rsidP="00410AD0">
      <w:pPr>
        <w:pStyle w:val="RequirementBulletlvl1"/>
        <w:rPr>
          <w:lang w:val="en-GB"/>
        </w:rPr>
      </w:pPr>
      <w:r w:rsidRPr="007C5C91">
        <w:rPr>
          <w:lang w:val="en-GB"/>
        </w:rPr>
        <w:t>Provisions to maintain constant flow to prevent fouling</w:t>
      </w:r>
    </w:p>
    <w:p w14:paraId="7780CDAA" w14:textId="72392E96" w:rsidR="007805B4" w:rsidRPr="007C5C91" w:rsidRDefault="00410AD0" w:rsidP="00410AD0">
      <w:pPr>
        <w:pStyle w:val="RequirementList"/>
        <w:rPr>
          <w:lang w:val="en-GB"/>
        </w:rPr>
      </w:pPr>
      <w:r w:rsidRPr="007C5C91">
        <w:rPr>
          <w:lang w:val="en-GB"/>
        </w:rPr>
        <w:t>The QPS shall implement specific turndown logic exclusively for the water</w:t>
      </w:r>
      <w:r w:rsidR="007A1C4F" w:rsidRPr="007C5C91">
        <w:rPr>
          <w:lang w:val="en-GB"/>
        </w:rPr>
        <w:t>-</w:t>
      </w:r>
      <w:r w:rsidRPr="007C5C91">
        <w:rPr>
          <w:lang w:val="en-GB"/>
        </w:rPr>
        <w:t>cooling consumption of the HP Compressors</w:t>
      </w:r>
      <w:r w:rsidR="00C76FB1" w:rsidRPr="007C5C91">
        <w:rPr>
          <w:lang w:val="en-GB"/>
        </w:rPr>
        <w:t xml:space="preserve"> based on the active operational scenario and </w:t>
      </w:r>
      <w:r w:rsidR="00153B6D" w:rsidRPr="007C5C91">
        <w:rPr>
          <w:lang w:val="en-GB"/>
        </w:rPr>
        <w:t>LINAC configuration</w:t>
      </w:r>
      <w:r w:rsidRPr="007C5C91">
        <w:rPr>
          <w:lang w:val="en-GB"/>
        </w:rPr>
        <w:t>.</w:t>
      </w:r>
    </w:p>
    <w:p w14:paraId="6F1EC608" w14:textId="3824D273" w:rsidR="00A72ACE" w:rsidRPr="007C5C91" w:rsidRDefault="00410AD0" w:rsidP="00A72ACE">
      <w:pPr>
        <w:pStyle w:val="Heading4numbered"/>
      </w:pPr>
      <w:bookmarkStart w:id="3860" w:name="_Toc224053108"/>
      <w:bookmarkStart w:id="3861" w:name="_Toc225322500"/>
      <w:r w:rsidRPr="007C5C91">
        <w:t>Water Heat exchangers</w:t>
      </w:r>
      <w:bookmarkEnd w:id="3860"/>
      <w:bookmarkEnd w:id="3861"/>
    </w:p>
    <w:p w14:paraId="73B82D1A" w14:textId="4319C3ED" w:rsidR="006176A8" w:rsidRPr="007C5C91" w:rsidRDefault="005E57B4" w:rsidP="00BB71D2">
      <w:pPr>
        <w:pStyle w:val="RequirementList"/>
        <w:rPr>
          <w:lang w:val="en-GB"/>
        </w:rPr>
      </w:pPr>
      <w:r w:rsidRPr="007C5C91">
        <w:rPr>
          <w:shd w:val="clear" w:color="auto" w:fill="FFFFFF"/>
          <w:lang w:val="en-GB"/>
        </w:rPr>
        <w:t xml:space="preserve">For the </w:t>
      </w:r>
      <w:r w:rsidR="005946FB" w:rsidRPr="007C5C91">
        <w:rPr>
          <w:shd w:val="clear" w:color="auto" w:fill="FFFFFF"/>
          <w:lang w:val="en-GB"/>
        </w:rPr>
        <w:t>water</w:t>
      </w:r>
      <w:r w:rsidRPr="007C5C91">
        <w:rPr>
          <w:shd w:val="clear" w:color="auto" w:fill="FFFFFF"/>
          <w:lang w:val="en-GB"/>
        </w:rPr>
        <w:t xml:space="preserve"> cooling of </w:t>
      </w:r>
      <w:r w:rsidR="005946FB" w:rsidRPr="007C5C91">
        <w:rPr>
          <w:shd w:val="clear" w:color="auto" w:fill="FFFFFF"/>
          <w:lang w:val="en-GB"/>
        </w:rPr>
        <w:t xml:space="preserve">the </w:t>
      </w:r>
      <w:r w:rsidRPr="007C5C91">
        <w:rPr>
          <w:shd w:val="clear" w:color="auto" w:fill="FFFFFF"/>
          <w:lang w:val="en-GB"/>
        </w:rPr>
        <w:t xml:space="preserve">oil </w:t>
      </w:r>
      <w:r w:rsidR="005946FB" w:rsidRPr="007C5C91">
        <w:rPr>
          <w:shd w:val="clear" w:color="auto" w:fill="FFFFFF"/>
          <w:lang w:val="en-GB"/>
        </w:rPr>
        <w:t>of the</w:t>
      </w:r>
      <w:r w:rsidRPr="007C5C91">
        <w:rPr>
          <w:shd w:val="clear" w:color="auto" w:fill="FFFFFF"/>
          <w:lang w:val="en-GB"/>
        </w:rPr>
        <w:t xml:space="preserve"> HP compressors</w:t>
      </w:r>
      <w:r w:rsidR="002C1797" w:rsidRPr="007C5C91">
        <w:rPr>
          <w:shd w:val="clear" w:color="auto" w:fill="FFFFFF"/>
          <w:lang w:val="en-GB"/>
        </w:rPr>
        <w:t>,</w:t>
      </w:r>
      <w:r w:rsidRPr="007C5C91">
        <w:rPr>
          <w:lang w:val="en-GB"/>
        </w:rPr>
        <w:t xml:space="preserve"> t</w:t>
      </w:r>
      <w:r w:rsidR="00690711" w:rsidRPr="007C5C91">
        <w:rPr>
          <w:lang w:val="en-GB"/>
        </w:rPr>
        <w:t>he QP</w:t>
      </w:r>
      <w:r w:rsidR="00987D42" w:rsidRPr="007C5C91">
        <w:rPr>
          <w:lang w:val="en-GB"/>
        </w:rPr>
        <w:t>S</w:t>
      </w:r>
      <w:r w:rsidR="00690711" w:rsidRPr="007C5C91">
        <w:rPr>
          <w:lang w:val="en-GB"/>
        </w:rPr>
        <w:t xml:space="preserve"> </w:t>
      </w:r>
      <w:r w:rsidR="00F62FC7" w:rsidRPr="007C5C91">
        <w:rPr>
          <w:lang w:val="en-GB"/>
        </w:rPr>
        <w:t>shall interface with the water</w:t>
      </w:r>
      <w:r w:rsidR="007A1C4F" w:rsidRPr="007C5C91">
        <w:rPr>
          <w:lang w:val="en-GB"/>
        </w:rPr>
        <w:t>-</w:t>
      </w:r>
      <w:r w:rsidR="00F62FC7" w:rsidRPr="007C5C91">
        <w:rPr>
          <w:lang w:val="en-GB"/>
        </w:rPr>
        <w:t xml:space="preserve">cooling </w:t>
      </w:r>
      <w:r w:rsidR="00AB5FB8" w:rsidRPr="007C5C91">
        <w:rPr>
          <w:lang w:val="en-GB"/>
        </w:rPr>
        <w:t xml:space="preserve">system provided by SCK CEN </w:t>
      </w:r>
      <w:r w:rsidR="00074D37" w:rsidRPr="007C5C91">
        <w:rPr>
          <w:lang w:val="en-GB"/>
        </w:rPr>
        <w:t xml:space="preserve">trough </w:t>
      </w:r>
      <w:r w:rsidR="007B1EAE" w:rsidRPr="007C5C91">
        <w:rPr>
          <w:lang w:val="en-GB"/>
        </w:rPr>
        <w:t xml:space="preserve">two types of </w:t>
      </w:r>
      <w:r w:rsidR="006176A8" w:rsidRPr="007C5C91">
        <w:rPr>
          <w:lang w:val="en-GB"/>
        </w:rPr>
        <w:t>heat exchangers:</w:t>
      </w:r>
    </w:p>
    <w:p w14:paraId="3944550C" w14:textId="27B33889" w:rsidR="007E5867" w:rsidRPr="007C5C91" w:rsidRDefault="007E5867" w:rsidP="007E5867">
      <w:pPr>
        <w:pStyle w:val="RequirementBulletlvl1"/>
        <w:rPr>
          <w:lang w:val="en-GB"/>
        </w:rPr>
      </w:pPr>
      <w:r w:rsidRPr="007C5C91">
        <w:rPr>
          <w:lang w:val="en-GB"/>
        </w:rPr>
        <w:t>Process Heat Exchanger</w:t>
      </w:r>
      <w:r>
        <w:rPr>
          <w:lang w:val="en-GB"/>
        </w:rPr>
        <w:t>, for the main removal of the compressor oil heat</w:t>
      </w:r>
    </w:p>
    <w:p w14:paraId="274D7268" w14:textId="686557E7" w:rsidR="008D673D" w:rsidRPr="007C5C91" w:rsidRDefault="00BF4C8F" w:rsidP="00116F9F">
      <w:pPr>
        <w:pStyle w:val="RequirementBulletlvl1"/>
        <w:rPr>
          <w:lang w:val="en-GB"/>
        </w:rPr>
      </w:pPr>
      <w:r>
        <w:rPr>
          <w:shd w:val="clear" w:color="auto" w:fill="FFFFFF"/>
          <w:lang w:val="en-GB"/>
        </w:rPr>
        <w:t>Heat-</w:t>
      </w:r>
      <w:r w:rsidR="175CF1D5" w:rsidRPr="007C5C91">
        <w:rPr>
          <w:shd w:val="clear" w:color="auto" w:fill="FFFFFF"/>
          <w:lang w:val="en-GB"/>
        </w:rPr>
        <w:t>Recovery Heat Exchanger</w:t>
      </w:r>
      <w:r w:rsidR="007E5867">
        <w:rPr>
          <w:shd w:val="clear" w:color="auto" w:fill="FFFFFF"/>
          <w:lang w:val="en-GB"/>
        </w:rPr>
        <w:t>,</w:t>
      </w:r>
      <w:r w:rsidR="007E5867" w:rsidRPr="007E5867">
        <w:t xml:space="preserve"> </w:t>
      </w:r>
      <w:r w:rsidR="007E5867">
        <w:t>for</w:t>
      </w:r>
      <w:r w:rsidR="007E5867" w:rsidRPr="007C5C91">
        <w:t xml:space="preserve"> </w:t>
      </w:r>
      <w:r w:rsidR="007E5867">
        <w:t xml:space="preserve">the </w:t>
      </w:r>
      <w:r w:rsidR="007E5867" w:rsidRPr="007C5C91">
        <w:t>recovery and utilization of compressor waste heat</w:t>
      </w:r>
    </w:p>
    <w:p w14:paraId="14D57BFA" w14:textId="77777777" w:rsidR="00BB0BCA" w:rsidRPr="00BB0BCA" w:rsidRDefault="00020EA5" w:rsidP="00805B87">
      <w:pPr>
        <w:pStyle w:val="RequirementList"/>
        <w:rPr>
          <w:rFonts w:ascii="Segoe UI" w:eastAsia="Segoe UI" w:hAnsi="Segoe UI" w:cs="Segoe UI"/>
          <w:color w:val="0070C0"/>
          <w:sz w:val="18"/>
          <w:szCs w:val="18"/>
          <w:lang w:val="en-GB"/>
        </w:rPr>
      </w:pPr>
      <w:r w:rsidRPr="007C5C91">
        <w:rPr>
          <w:lang w:val="en-GB"/>
        </w:rPr>
        <w:t xml:space="preserve">The heat exchangers shall be counter current </w:t>
      </w:r>
      <w:r w:rsidR="0D487109" w:rsidRPr="007C5C91">
        <w:rPr>
          <w:lang w:val="en-GB"/>
        </w:rPr>
        <w:t xml:space="preserve">welded or semi-welded </w:t>
      </w:r>
      <w:r w:rsidRPr="007C5C91">
        <w:rPr>
          <w:lang w:val="en-GB"/>
        </w:rPr>
        <w:t>plate heat exchanger</w:t>
      </w:r>
      <w:r w:rsidR="00E66F02" w:rsidRPr="007C5C91">
        <w:rPr>
          <w:lang w:val="en-GB"/>
        </w:rPr>
        <w:t>s</w:t>
      </w:r>
      <w:r w:rsidRPr="007C5C91">
        <w:rPr>
          <w:lang w:val="en-GB"/>
        </w:rPr>
        <w:t>.</w:t>
      </w:r>
      <w:r w:rsidR="003036AF" w:rsidRPr="007C5C91">
        <w:rPr>
          <w:lang w:val="en-GB"/>
        </w:rPr>
        <w:t xml:space="preserve"> </w:t>
      </w:r>
    </w:p>
    <w:p w14:paraId="073EF955" w14:textId="7C02DC97" w:rsidR="002B1CD9" w:rsidRPr="007C5C91" w:rsidRDefault="00020EA5" w:rsidP="00BB0BCA">
      <w:pPr>
        <w:pStyle w:val="RequirementBulletlvl1"/>
        <w:rPr>
          <w:rFonts w:ascii="Segoe UI" w:eastAsia="Segoe UI" w:hAnsi="Segoe UI" w:cs="Segoe UI"/>
          <w:color w:val="0070C0"/>
          <w:sz w:val="18"/>
          <w:szCs w:val="18"/>
        </w:rPr>
      </w:pPr>
      <w:r w:rsidRPr="007C5C91">
        <w:t>The design shall allow easy access for servicing without major disassembly of connected piping.</w:t>
      </w:r>
    </w:p>
    <w:p w14:paraId="0CD6BBBF" w14:textId="6E81D444" w:rsidR="00CB45F3" w:rsidRDefault="00FF6C0A" w:rsidP="00BB71D2">
      <w:pPr>
        <w:pStyle w:val="RequirementList"/>
        <w:rPr>
          <w:lang w:val="en-GB"/>
        </w:rPr>
      </w:pPr>
      <w:r w:rsidRPr="007C5C91">
        <w:rPr>
          <w:lang w:val="en-GB"/>
        </w:rPr>
        <w:t xml:space="preserve">The </w:t>
      </w:r>
      <w:r w:rsidR="00D54838">
        <w:rPr>
          <w:lang w:val="en-GB"/>
        </w:rPr>
        <w:t xml:space="preserve">water </w:t>
      </w:r>
      <w:r w:rsidR="00D54838" w:rsidRPr="007C5C91">
        <w:rPr>
          <w:lang w:val="en-GB"/>
        </w:rPr>
        <w:t xml:space="preserve">heat exchangers shall </w:t>
      </w:r>
      <w:r w:rsidR="00D54838">
        <w:rPr>
          <w:lang w:val="en-GB"/>
        </w:rPr>
        <w:t xml:space="preserve">comply </w:t>
      </w:r>
      <w:r w:rsidR="00CB45F3">
        <w:rPr>
          <w:lang w:val="en-GB"/>
        </w:rPr>
        <w:t>with the following water conditions:</w:t>
      </w:r>
    </w:p>
    <w:p w14:paraId="0FCDB13C" w14:textId="51322C3B" w:rsidR="00CB45F3" w:rsidRDefault="003B019C" w:rsidP="00CB45F3">
      <w:pPr>
        <w:pStyle w:val="RequirementBulletlvl1"/>
      </w:pPr>
      <w:r>
        <w:lastRenderedPageBreak/>
        <w:t xml:space="preserve">Nominal supply </w:t>
      </w:r>
      <w:r w:rsidR="00CB45F3">
        <w:t>water temperature</w:t>
      </w:r>
    </w:p>
    <w:p w14:paraId="7CB54753" w14:textId="58816C01" w:rsidR="003B019C" w:rsidRDefault="003B019C" w:rsidP="003B019C">
      <w:pPr>
        <w:pStyle w:val="RequirementBulletlvl2"/>
      </w:pPr>
      <w:r>
        <w:t>For the Heat-Recovery Heat Exchanger:</w:t>
      </w:r>
      <w:r w:rsidRPr="007C5C91">
        <w:t xml:space="preserve"> </w:t>
      </w:r>
      <w:r>
        <w:t>30</w:t>
      </w:r>
      <w:r w:rsidRPr="007C5C91">
        <w:rPr>
          <w:rFonts w:cs="Aptos"/>
        </w:rPr>
        <w:t>°</w:t>
      </w:r>
      <w:r w:rsidRPr="007C5C91">
        <w:t xml:space="preserve">C </w:t>
      </w:r>
      <w:r w:rsidRPr="007C5C91">
        <w:rPr>
          <w:lang w:val="en-GB"/>
        </w:rPr>
        <w:t>with a tolerance of +15°C (45°C) and -10 °C (20°C</w:t>
      </w:r>
      <w:r>
        <w:t>)</w:t>
      </w:r>
    </w:p>
    <w:p w14:paraId="4ED56D53" w14:textId="153EA909" w:rsidR="00CB45F3" w:rsidRDefault="00D54838" w:rsidP="00CB45F3">
      <w:pPr>
        <w:pStyle w:val="RequirementBulletlvl2"/>
      </w:pPr>
      <w:r>
        <w:t>For all other heat exchangers</w:t>
      </w:r>
      <w:r w:rsidR="00CB45F3">
        <w:t>:</w:t>
      </w:r>
      <w:r w:rsidR="00FF6C0A" w:rsidRPr="007C5C91">
        <w:t xml:space="preserve"> </w:t>
      </w:r>
      <w:r w:rsidR="00C346E2" w:rsidRPr="007C5C91">
        <w:t>27</w:t>
      </w:r>
      <w:r w:rsidR="00C346E2" w:rsidRPr="007C5C91">
        <w:rPr>
          <w:rFonts w:ascii="Arial" w:hAnsi="Arial" w:cs="Arial"/>
        </w:rPr>
        <w:t> </w:t>
      </w:r>
      <w:r w:rsidR="00C346E2" w:rsidRPr="007C5C91">
        <w:rPr>
          <w:rFonts w:cs="Aptos"/>
        </w:rPr>
        <w:t>°</w:t>
      </w:r>
      <w:r w:rsidR="00C346E2" w:rsidRPr="007C5C91">
        <w:t xml:space="preserve">C </w:t>
      </w:r>
      <w:r w:rsidR="00C346E2" w:rsidRPr="007C5C91">
        <w:rPr>
          <w:rFonts w:cs="Segoe UI"/>
        </w:rPr>
        <w:t>±</w:t>
      </w:r>
      <w:r w:rsidR="00C346E2" w:rsidRPr="007C5C91">
        <w:t>5°C</w:t>
      </w:r>
    </w:p>
    <w:p w14:paraId="41A1AF54" w14:textId="6C83E382" w:rsidR="003B019C" w:rsidRDefault="003B019C" w:rsidP="003B019C">
      <w:pPr>
        <w:pStyle w:val="RequirementBulletlvl1"/>
      </w:pPr>
      <w:r>
        <w:t>Exceptional supply water temperature</w:t>
      </w:r>
    </w:p>
    <w:p w14:paraId="11FD752D" w14:textId="22C6FE7C" w:rsidR="00C346E2" w:rsidRPr="00CB45F3" w:rsidRDefault="00D54838" w:rsidP="003B019C">
      <w:pPr>
        <w:pStyle w:val="RequirementBulletlvl2"/>
      </w:pPr>
      <w:r>
        <w:t>Lower than nominal conditions d</w:t>
      </w:r>
      <w:r w:rsidR="00CB45F3">
        <w:t xml:space="preserve">uring the </w:t>
      </w:r>
      <w:r w:rsidR="00F91868" w:rsidRPr="007C5C91">
        <w:t xml:space="preserve">coldest outdoor </w:t>
      </w:r>
      <w:r w:rsidR="00C346E2" w:rsidRPr="007C5C91">
        <w:t>conditions</w:t>
      </w:r>
      <w:r w:rsidR="00CB45F3">
        <w:t xml:space="preserve"> after a long shutdown</w:t>
      </w:r>
      <w:r>
        <w:br/>
        <w:t>(</w:t>
      </w:r>
      <w:r w:rsidR="59ED6675" w:rsidRPr="00CB45F3">
        <w:t>SCK</w:t>
      </w:r>
      <w:r w:rsidR="00CB45F3" w:rsidRPr="00CB45F3">
        <w:t> </w:t>
      </w:r>
      <w:r w:rsidR="59ED6675" w:rsidRPr="00CB45F3">
        <w:t xml:space="preserve">CEN </w:t>
      </w:r>
      <w:r w:rsidR="00CB45F3" w:rsidRPr="00CB45F3">
        <w:t xml:space="preserve">will implement provision to prevent </w:t>
      </w:r>
      <w:r w:rsidR="59ED6675" w:rsidRPr="00CB45F3">
        <w:t>condensation</w:t>
      </w:r>
      <w:r w:rsidR="00CB45F3" w:rsidRPr="00CB45F3">
        <w:t>)</w:t>
      </w:r>
      <w:r w:rsidR="59ED6675" w:rsidRPr="00CB45F3">
        <w:t>.</w:t>
      </w:r>
    </w:p>
    <w:p w14:paraId="6C15FE1B" w14:textId="4B9B8B73" w:rsidR="00C346E2" w:rsidRPr="007C5C91" w:rsidRDefault="00C346E2" w:rsidP="00BB71D2">
      <w:pPr>
        <w:pStyle w:val="RequirementList"/>
        <w:rPr>
          <w:lang w:val="en-GB"/>
        </w:rPr>
      </w:pPr>
      <w:r w:rsidRPr="007C5C91">
        <w:rPr>
          <w:lang w:val="en-GB"/>
        </w:rPr>
        <w:t xml:space="preserve">The </w:t>
      </w:r>
      <w:r w:rsidR="00CB45F3">
        <w:rPr>
          <w:lang w:val="en-GB"/>
        </w:rPr>
        <w:t xml:space="preserve">water </w:t>
      </w:r>
      <w:r w:rsidRPr="007C5C91">
        <w:rPr>
          <w:lang w:val="en-GB"/>
        </w:rPr>
        <w:t>heat exchanger</w:t>
      </w:r>
      <w:r w:rsidR="00262BD8" w:rsidRPr="007C5C91">
        <w:rPr>
          <w:lang w:val="en-GB"/>
        </w:rPr>
        <w:t>s</w:t>
      </w:r>
      <w:r w:rsidRPr="007C5C91">
        <w:rPr>
          <w:lang w:val="en-GB"/>
        </w:rPr>
        <w:t xml:space="preserve"> shall </w:t>
      </w:r>
      <w:r w:rsidR="00CB45F3">
        <w:rPr>
          <w:lang w:val="en-GB"/>
        </w:rPr>
        <w:t xml:space="preserve">comply with </w:t>
      </w:r>
      <w:r w:rsidRPr="007C5C91">
        <w:rPr>
          <w:lang w:val="en-GB"/>
        </w:rPr>
        <w:t xml:space="preserve">the following pressures on the </w:t>
      </w:r>
      <w:r w:rsidR="00CB45F3">
        <w:rPr>
          <w:lang w:val="en-GB"/>
        </w:rPr>
        <w:t xml:space="preserve">water </w:t>
      </w:r>
      <w:r w:rsidRPr="007C5C91">
        <w:rPr>
          <w:lang w:val="en-GB"/>
        </w:rPr>
        <w:t xml:space="preserve">side: </w:t>
      </w:r>
    </w:p>
    <w:p w14:paraId="22C24F51" w14:textId="6D7AB787" w:rsidR="00C346E2" w:rsidRPr="007C5C91" w:rsidRDefault="00C346E2" w:rsidP="00116F9F">
      <w:pPr>
        <w:pStyle w:val="RequirementBulletlvl1"/>
        <w:rPr>
          <w:lang w:val="en-GB"/>
        </w:rPr>
      </w:pPr>
      <w:r w:rsidRPr="007C5C91">
        <w:rPr>
          <w:lang w:val="en-GB"/>
        </w:rPr>
        <w:t>Minimum design pressure: 0</w:t>
      </w:r>
      <w:r w:rsidRPr="007C5C91">
        <w:rPr>
          <w:rFonts w:ascii="Arial" w:hAnsi="Arial" w:cs="Arial"/>
          <w:lang w:val="en-GB"/>
        </w:rPr>
        <w:t> </w:t>
      </w:r>
      <w:r w:rsidRPr="007C5C91">
        <w:rPr>
          <w:lang w:val="en-GB"/>
        </w:rPr>
        <w:t>bar</w:t>
      </w:r>
    </w:p>
    <w:p w14:paraId="1369937F" w14:textId="17DFA949" w:rsidR="00C346E2" w:rsidRPr="007C5C91" w:rsidRDefault="00C346E2" w:rsidP="00116F9F">
      <w:pPr>
        <w:pStyle w:val="RequirementBulletlvl1"/>
        <w:rPr>
          <w:lang w:val="en-GB"/>
        </w:rPr>
      </w:pPr>
      <w:r w:rsidRPr="007C5C91">
        <w:rPr>
          <w:lang w:val="en-GB"/>
        </w:rPr>
        <w:t>Maximum design pressure: 10</w:t>
      </w:r>
      <w:r w:rsidRPr="007C5C91">
        <w:rPr>
          <w:rFonts w:ascii="Arial" w:hAnsi="Arial" w:cs="Arial"/>
          <w:lang w:val="en-GB"/>
        </w:rPr>
        <w:t> </w:t>
      </w:r>
      <w:r w:rsidRPr="007C5C91">
        <w:rPr>
          <w:lang w:val="en-GB"/>
        </w:rPr>
        <w:t>bar</w:t>
      </w:r>
    </w:p>
    <w:p w14:paraId="6E515DF4" w14:textId="3B0010A4" w:rsidR="00C346E2" w:rsidRPr="007C5C91" w:rsidRDefault="00C346E2" w:rsidP="56468472">
      <w:pPr>
        <w:pStyle w:val="RequirementBulletlvl1"/>
        <w:rPr>
          <w:i/>
          <w:lang w:val="en-GB"/>
        </w:rPr>
      </w:pPr>
      <w:r w:rsidRPr="007C5C91">
        <w:rPr>
          <w:lang w:val="en-GB"/>
        </w:rPr>
        <w:t xml:space="preserve">Maximal allowed pressure drop </w:t>
      </w:r>
      <w:r w:rsidR="00AE7844" w:rsidRPr="007C5C91">
        <w:rPr>
          <w:lang w:val="en-GB"/>
        </w:rPr>
        <w:t xml:space="preserve">between </w:t>
      </w:r>
      <w:r w:rsidR="00CB45F3">
        <w:rPr>
          <w:lang w:val="en-GB"/>
        </w:rPr>
        <w:t xml:space="preserve">water </w:t>
      </w:r>
      <w:r w:rsidR="00AE7844" w:rsidRPr="007C5C91">
        <w:rPr>
          <w:lang w:val="en-GB"/>
        </w:rPr>
        <w:t xml:space="preserve">terminal </w:t>
      </w:r>
      <w:r w:rsidR="00CB45F3">
        <w:rPr>
          <w:lang w:val="en-GB"/>
        </w:rPr>
        <w:t xml:space="preserve">points </w:t>
      </w:r>
      <w:r w:rsidR="00AE7844" w:rsidRPr="007C5C91">
        <w:rPr>
          <w:lang w:val="en-GB"/>
        </w:rPr>
        <w:t>(</w:t>
      </w:r>
      <w:r w:rsidR="003B019C">
        <w:rPr>
          <w:lang w:val="en-GB"/>
        </w:rPr>
        <w:t xml:space="preserve">incl. </w:t>
      </w:r>
      <w:r w:rsidR="00AE7844" w:rsidRPr="007C5C91">
        <w:rPr>
          <w:lang w:val="en-GB"/>
        </w:rPr>
        <w:t>heat exchanger</w:t>
      </w:r>
      <w:r w:rsidR="003B019C">
        <w:rPr>
          <w:lang w:val="en-GB"/>
        </w:rPr>
        <w:t xml:space="preserve">, </w:t>
      </w:r>
      <w:r w:rsidRPr="007C5C91">
        <w:rPr>
          <w:lang w:val="en-GB"/>
        </w:rPr>
        <w:t>pipes</w:t>
      </w:r>
      <w:r w:rsidR="003B019C">
        <w:rPr>
          <w:lang w:val="en-GB"/>
        </w:rPr>
        <w:t xml:space="preserve">, </w:t>
      </w:r>
      <w:r w:rsidR="6B2E84F1" w:rsidRPr="007C5C91">
        <w:rPr>
          <w:lang w:val="en-GB"/>
        </w:rPr>
        <w:t>fittings</w:t>
      </w:r>
      <w:r w:rsidR="003B019C">
        <w:rPr>
          <w:lang w:val="en-GB"/>
        </w:rPr>
        <w:t xml:space="preserve">, </w:t>
      </w:r>
      <w:r w:rsidR="6B2E84F1" w:rsidRPr="007C5C91">
        <w:rPr>
          <w:lang w:val="en-GB"/>
        </w:rPr>
        <w:t>valves</w:t>
      </w:r>
      <w:r w:rsidR="003B019C">
        <w:rPr>
          <w:lang w:val="en-GB"/>
        </w:rPr>
        <w:t xml:space="preserve">, and </w:t>
      </w:r>
      <w:r w:rsidR="6B2E84F1" w:rsidRPr="007C5C91">
        <w:rPr>
          <w:lang w:val="en-GB"/>
        </w:rPr>
        <w:t>ancillaries</w:t>
      </w:r>
      <w:r w:rsidR="177D6779" w:rsidRPr="007C5C91">
        <w:rPr>
          <w:lang w:val="en-GB"/>
        </w:rPr>
        <w:t xml:space="preserve"> </w:t>
      </w:r>
      <w:r w:rsidR="003B019C">
        <w:rPr>
          <w:lang w:val="en-GB"/>
        </w:rPr>
        <w:t>in-</w:t>
      </w:r>
      <w:r w:rsidRPr="007C5C91">
        <w:rPr>
          <w:lang w:val="en-GB"/>
        </w:rPr>
        <w:t>between</w:t>
      </w:r>
      <w:r w:rsidR="00AE7844" w:rsidRPr="007C5C91">
        <w:rPr>
          <w:lang w:val="en-GB"/>
        </w:rPr>
        <w:t>)</w:t>
      </w:r>
      <w:r w:rsidR="35715D88" w:rsidRPr="007C5C91">
        <w:rPr>
          <w:lang w:val="en-GB"/>
        </w:rPr>
        <w:t>:</w:t>
      </w:r>
      <w:r w:rsidRPr="007C5C91">
        <w:rPr>
          <w:lang w:val="en-GB"/>
        </w:rPr>
        <w:t xml:space="preserve"> </w:t>
      </w:r>
    </w:p>
    <w:p w14:paraId="0DE75D6F" w14:textId="4312A973" w:rsidR="00C346E2" w:rsidRPr="007C5C91" w:rsidRDefault="003B019C" w:rsidP="00E87F6B">
      <w:pPr>
        <w:pStyle w:val="RequirementBulletlvl2"/>
        <w:rPr>
          <w:i/>
          <w:lang w:val="en-GB"/>
        </w:rPr>
      </w:pPr>
      <w:r>
        <w:rPr>
          <w:shd w:val="clear" w:color="auto" w:fill="FFFFFF"/>
          <w:lang w:val="en-GB"/>
        </w:rPr>
        <w:t>Heat-</w:t>
      </w:r>
      <w:r w:rsidRPr="007C5C91">
        <w:rPr>
          <w:shd w:val="clear" w:color="auto" w:fill="FFFFFF"/>
          <w:lang w:val="en-GB"/>
        </w:rPr>
        <w:t>Recovery Heat Exchanger</w:t>
      </w:r>
      <w:r>
        <w:rPr>
          <w:shd w:val="clear" w:color="auto" w:fill="FFFFFF"/>
          <w:lang w:val="en-GB"/>
        </w:rPr>
        <w:t xml:space="preserve"> circuit</w:t>
      </w:r>
      <w:r w:rsidR="0FE80C61" w:rsidRPr="007C5C91">
        <w:rPr>
          <w:lang w:val="en-GB"/>
        </w:rPr>
        <w:t>: 0,7 bar</w:t>
      </w:r>
    </w:p>
    <w:p w14:paraId="080F5041" w14:textId="34D5B8D4" w:rsidR="00C346E2" w:rsidRPr="007C5C91" w:rsidRDefault="003B019C" w:rsidP="00E87F6B">
      <w:pPr>
        <w:pStyle w:val="RequirementBulletlvl2"/>
        <w:rPr>
          <w:i/>
          <w:lang w:val="en-GB"/>
        </w:rPr>
      </w:pPr>
      <w:r w:rsidRPr="007C5C91">
        <w:rPr>
          <w:lang w:val="en-GB"/>
        </w:rPr>
        <w:t>Process Heat Exchanger</w:t>
      </w:r>
      <w:r>
        <w:rPr>
          <w:lang w:val="en-GB"/>
        </w:rPr>
        <w:t xml:space="preserve"> circuit:</w:t>
      </w:r>
      <w:r w:rsidRPr="007C5C91">
        <w:rPr>
          <w:lang w:val="en-GB"/>
        </w:rPr>
        <w:t xml:space="preserve"> </w:t>
      </w:r>
      <w:r w:rsidR="00C346E2" w:rsidRPr="007C5C91">
        <w:rPr>
          <w:lang w:val="en-GB"/>
        </w:rPr>
        <w:t xml:space="preserve">≤ </w:t>
      </w:r>
      <w:r w:rsidR="58C101B9" w:rsidRPr="007C5C91">
        <w:rPr>
          <w:lang w:val="en-GB"/>
        </w:rPr>
        <w:t>2</w:t>
      </w:r>
      <w:r w:rsidR="00B274F6" w:rsidRPr="007C5C91">
        <w:rPr>
          <w:lang w:val="en-GB"/>
        </w:rPr>
        <w:t>.</w:t>
      </w:r>
      <w:r w:rsidR="00C346E2" w:rsidRPr="007C5C91">
        <w:rPr>
          <w:lang w:val="en-GB"/>
        </w:rPr>
        <w:t>0 bar.</w:t>
      </w:r>
    </w:p>
    <w:p w14:paraId="7D449CD3" w14:textId="4E74B56B" w:rsidR="4B1BF20B" w:rsidRPr="007C5C91" w:rsidRDefault="00C346E2" w:rsidP="00F26870">
      <w:pPr>
        <w:pStyle w:val="RequirementBulletlvl1"/>
        <w:rPr>
          <w:i/>
          <w:lang w:val="en-GB"/>
        </w:rPr>
      </w:pPr>
      <w:r w:rsidRPr="007C5C91">
        <w:rPr>
          <w:lang w:val="en-GB"/>
        </w:rPr>
        <w:t>Hydraulic test pressure: according to the ASME.</w:t>
      </w:r>
    </w:p>
    <w:p w14:paraId="741D71A6" w14:textId="77777777" w:rsidR="001655EE" w:rsidRDefault="7ABF4A1C" w:rsidP="00BB71D2">
      <w:pPr>
        <w:pStyle w:val="RequirementList"/>
        <w:rPr>
          <w:lang w:val="en-GB"/>
        </w:rPr>
      </w:pPr>
      <w:r w:rsidRPr="007C5C91">
        <w:rPr>
          <w:lang w:val="en-GB"/>
        </w:rPr>
        <w:t xml:space="preserve">The </w:t>
      </w:r>
      <w:r w:rsidR="28452F52" w:rsidRPr="007C5C91">
        <w:rPr>
          <w:lang w:val="en-GB"/>
        </w:rPr>
        <w:t>design temperature of the heat</w:t>
      </w:r>
      <w:r w:rsidRPr="007C5C91">
        <w:rPr>
          <w:lang w:val="en-GB"/>
        </w:rPr>
        <w:t xml:space="preserve"> exchanger shall be the maximum design temperature of the oil </w:t>
      </w:r>
      <w:r w:rsidR="297EFE61" w:rsidRPr="007C5C91">
        <w:rPr>
          <w:lang w:val="en-GB"/>
        </w:rPr>
        <w:t>circuit</w:t>
      </w:r>
      <w:r w:rsidR="001655EE">
        <w:rPr>
          <w:lang w:val="en-GB"/>
        </w:rPr>
        <w:t>.</w:t>
      </w:r>
    </w:p>
    <w:p w14:paraId="0D147704" w14:textId="5580262D" w:rsidR="679FCDEE" w:rsidRDefault="001655EE" w:rsidP="001655EE">
      <w:pPr>
        <w:pStyle w:val="RequirementBulletlvl1"/>
      </w:pPr>
      <w:r>
        <w:t xml:space="preserve">At the cooling side, the design shall consider </w:t>
      </w:r>
      <w:r w:rsidR="16531A23" w:rsidRPr="007C5C91">
        <w:t>water</w:t>
      </w:r>
      <w:r w:rsidR="5E35E11E" w:rsidRPr="007C5C91">
        <w:t xml:space="preserve"> with </w:t>
      </w:r>
      <w:r w:rsidR="16531A23" w:rsidRPr="007C5C91">
        <w:t>40</w:t>
      </w:r>
      <w:r w:rsidR="00927BE0" w:rsidRPr="007C5C91">
        <w:t xml:space="preserve"> </w:t>
      </w:r>
      <w:r w:rsidR="00882E1A" w:rsidRPr="007C5C91">
        <w:t>wt.%</w:t>
      </w:r>
      <w:r w:rsidR="007D0DF8" w:rsidRPr="007C5C91">
        <w:t xml:space="preserve"> </w:t>
      </w:r>
      <w:r w:rsidR="16531A23" w:rsidRPr="007C5C91">
        <w:t xml:space="preserve">glycol </w:t>
      </w:r>
      <w:r w:rsidR="11754CE5" w:rsidRPr="007C5C91">
        <w:t>or water</w:t>
      </w:r>
      <w:r w:rsidR="16531A23" w:rsidRPr="007C5C91">
        <w:t>.</w:t>
      </w:r>
    </w:p>
    <w:p w14:paraId="4A06BDD1" w14:textId="77777777" w:rsidR="007E5867" w:rsidRPr="007C5C91" w:rsidRDefault="007E5867" w:rsidP="007E5867">
      <w:pPr>
        <w:pStyle w:val="RequirementList"/>
        <w:rPr>
          <w:lang w:val="en-GB"/>
        </w:rPr>
      </w:pPr>
      <w:r w:rsidRPr="007C5C91">
        <w:rPr>
          <w:lang w:val="en-GB"/>
        </w:rPr>
        <w:t xml:space="preserve">All wetter materials (e.g., seals, and gaskets) shall be specified by the </w:t>
      </w:r>
      <w:r>
        <w:rPr>
          <w:lang w:val="en-GB"/>
        </w:rPr>
        <w:t>Contractor</w:t>
      </w:r>
      <w:r w:rsidRPr="007C5C91">
        <w:rPr>
          <w:lang w:val="en-GB"/>
        </w:rPr>
        <w:t xml:space="preserve"> and subject to SCK CEN approval.</w:t>
      </w:r>
    </w:p>
    <w:p w14:paraId="4074C91E" w14:textId="718511AE" w:rsidR="00673395" w:rsidRPr="007C5C91" w:rsidRDefault="00BF4C8F" w:rsidP="000E4A6B">
      <w:pPr>
        <w:pStyle w:val="Heading5numbered"/>
      </w:pPr>
      <w:bookmarkStart w:id="3862" w:name="_Toc224053109"/>
      <w:bookmarkStart w:id="3863" w:name="_Toc225322501"/>
      <w:r>
        <w:t>Heat-</w:t>
      </w:r>
      <w:r w:rsidR="00673395" w:rsidRPr="007C5C91">
        <w:t>Recovery Heat Exchanger</w:t>
      </w:r>
      <w:bookmarkEnd w:id="3862"/>
      <w:bookmarkEnd w:id="3863"/>
    </w:p>
    <w:p w14:paraId="2491C650" w14:textId="77777777" w:rsidR="00BF4C8F" w:rsidRDefault="001148D5" w:rsidP="00A36723">
      <w:pPr>
        <w:pStyle w:val="RequirementList"/>
        <w:rPr>
          <w:lang w:val="en-GB"/>
        </w:rPr>
      </w:pPr>
      <w:r w:rsidRPr="007C5C91">
        <w:rPr>
          <w:lang w:val="en-GB"/>
        </w:rPr>
        <w:t xml:space="preserve">The </w:t>
      </w:r>
      <w:r w:rsidR="00BF4C8F">
        <w:t>Heat-</w:t>
      </w:r>
      <w:r w:rsidR="00BF4C8F" w:rsidRPr="007C5C91">
        <w:t>Recovery Heat Exchanger</w:t>
      </w:r>
      <w:r w:rsidR="00BF4C8F">
        <w:t xml:space="preserve"> </w:t>
      </w:r>
      <w:r w:rsidRPr="007C5C91">
        <w:rPr>
          <w:lang w:val="en-GB"/>
        </w:rPr>
        <w:t xml:space="preserve">shall be </w:t>
      </w:r>
      <w:r w:rsidR="00BF4C8F">
        <w:rPr>
          <w:lang w:val="en-GB"/>
        </w:rPr>
        <w:t>sized to:</w:t>
      </w:r>
    </w:p>
    <w:p w14:paraId="66B6399B" w14:textId="5E6B19C9" w:rsidR="001148D5" w:rsidRPr="007C5C91" w:rsidRDefault="00BF4C8F" w:rsidP="00BF4C8F">
      <w:pPr>
        <w:pStyle w:val="RequirementBulletlvl1"/>
      </w:pPr>
      <w:r>
        <w:t>T</w:t>
      </w:r>
      <w:r w:rsidR="001148D5" w:rsidRPr="007C5C91">
        <w:t>ransfer up to 850 kW of thermal power from the QPS to the SCK</w:t>
      </w:r>
      <w:r>
        <w:t> </w:t>
      </w:r>
      <w:r w:rsidR="001148D5" w:rsidRPr="007C5C91">
        <w:t>CEN building heating system.</w:t>
      </w:r>
    </w:p>
    <w:p w14:paraId="2B4A5E9D" w14:textId="47746401" w:rsidR="00BF4C8F" w:rsidRPr="00BF4C8F" w:rsidRDefault="00BF4C8F" w:rsidP="00A36723">
      <w:pPr>
        <w:pStyle w:val="RequirementList"/>
        <w:rPr>
          <w:lang w:val="en-GB"/>
        </w:rPr>
      </w:pPr>
      <w:r>
        <w:rPr>
          <w:lang w:val="en-GB"/>
        </w:rPr>
        <w:t xml:space="preserve">The water flow through the </w:t>
      </w:r>
      <w:r>
        <w:t>Heat-</w:t>
      </w:r>
      <w:r w:rsidRPr="007C5C91">
        <w:t>Recovery Heat Exchanger</w:t>
      </w:r>
      <w:r>
        <w:t xml:space="preserve"> shall be regulated by SCK CEN.</w:t>
      </w:r>
    </w:p>
    <w:p w14:paraId="78A13B4E" w14:textId="6C89AFC4" w:rsidR="001148D5" w:rsidRDefault="00BF4C8F" w:rsidP="00BF4C8F">
      <w:pPr>
        <w:pStyle w:val="RequirementBulletlvl1"/>
        <w:rPr>
          <w:lang w:val="en-GB"/>
        </w:rPr>
      </w:pPr>
      <w:r>
        <w:t xml:space="preserve">The water flow regulation shall be within the range </w:t>
      </w:r>
      <w:r w:rsidR="001148D5" w:rsidRPr="007C5C91">
        <w:rPr>
          <w:lang w:val="en-GB"/>
        </w:rPr>
        <w:t>0</w:t>
      </w:r>
      <w:r>
        <w:rPr>
          <w:lang w:val="en-GB"/>
        </w:rPr>
        <w:t>-</w:t>
      </w:r>
      <w:r w:rsidR="001148D5" w:rsidRPr="007C5C91">
        <w:rPr>
          <w:lang w:val="en-GB"/>
        </w:rPr>
        <w:t xml:space="preserve"> 490 L/min, depending on the demand of building heating system.</w:t>
      </w:r>
    </w:p>
    <w:p w14:paraId="23789100" w14:textId="77777777" w:rsidR="007E5867" w:rsidRDefault="007E5867" w:rsidP="007E5867">
      <w:pPr>
        <w:pStyle w:val="RequirementList"/>
        <w:rPr>
          <w:lang w:val="en-GB"/>
        </w:rPr>
      </w:pPr>
      <w:r w:rsidRPr="007C5C91">
        <w:rPr>
          <w:lang w:val="en-GB"/>
        </w:rPr>
        <w:t xml:space="preserve">The Contractor shall provide the capability to bypass the </w:t>
      </w:r>
      <w:r>
        <w:t>Heat-</w:t>
      </w:r>
      <w:r w:rsidRPr="007C5C91">
        <w:t>Recovery Heat Exchanger</w:t>
      </w:r>
      <w:r>
        <w:rPr>
          <w:lang w:val="en-GB"/>
        </w:rPr>
        <w:t>.</w:t>
      </w:r>
    </w:p>
    <w:p w14:paraId="635F6066" w14:textId="6CFE0597" w:rsidR="007E5867" w:rsidRPr="007C5C91" w:rsidRDefault="007E5867" w:rsidP="007E5867">
      <w:pPr>
        <w:pStyle w:val="RequirementBulletlvl1"/>
      </w:pPr>
      <w:r>
        <w:t xml:space="preserve">The bypass function shall allow </w:t>
      </w:r>
      <w:r w:rsidRPr="007C5C91">
        <w:t xml:space="preserve">operation of the QPS without heat recovery </w:t>
      </w:r>
      <w:r w:rsidR="003B019C">
        <w:t xml:space="preserve">during short and long periods </w:t>
      </w:r>
      <w:r w:rsidRPr="007C5C91">
        <w:t xml:space="preserve">(e.g. </w:t>
      </w:r>
      <w:r w:rsidR="003B019C">
        <w:t>during</w:t>
      </w:r>
      <w:r w:rsidRPr="007C5C91">
        <w:t xml:space="preserve"> </w:t>
      </w:r>
      <w:r w:rsidR="003B019C">
        <w:t xml:space="preserve">summer </w:t>
      </w:r>
      <w:r w:rsidRPr="007C5C91">
        <w:t xml:space="preserve">periods with no </w:t>
      </w:r>
      <w:r w:rsidR="003B019C">
        <w:t xml:space="preserve">heat-recovery </w:t>
      </w:r>
      <w:r w:rsidRPr="007C5C91">
        <w:t>demand).</w:t>
      </w:r>
    </w:p>
    <w:p w14:paraId="5075863D" w14:textId="7E98119B" w:rsidR="007E5867" w:rsidRPr="007E5867" w:rsidRDefault="007E5867" w:rsidP="007E5867">
      <w:pPr>
        <w:pStyle w:val="RequirementBulletlvl1"/>
      </w:pPr>
      <w:r w:rsidRPr="007C5C91">
        <w:t>The bypass function shall be remotely operable through the QPS:CIS</w:t>
      </w:r>
    </w:p>
    <w:p w14:paraId="0FC63DD3" w14:textId="608720DD" w:rsidR="00BF4C8F" w:rsidRPr="00BF4C8F" w:rsidRDefault="001148D5" w:rsidP="00A36723">
      <w:pPr>
        <w:pStyle w:val="RequirementList"/>
        <w:rPr>
          <w:lang w:val="en-GB"/>
        </w:rPr>
      </w:pPr>
      <w:r w:rsidRPr="007C5C91">
        <w:rPr>
          <w:lang w:val="en-GB"/>
        </w:rPr>
        <w:t xml:space="preserve">The </w:t>
      </w:r>
      <w:r w:rsidR="00BF4C8F">
        <w:rPr>
          <w:lang w:val="en-GB"/>
        </w:rPr>
        <w:t xml:space="preserve">QPS </w:t>
      </w:r>
      <w:r w:rsidRPr="007C5C91">
        <w:rPr>
          <w:lang w:val="en-GB"/>
        </w:rPr>
        <w:t xml:space="preserve">operation </w:t>
      </w:r>
      <w:r w:rsidR="007E5867">
        <w:rPr>
          <w:lang w:val="en-GB"/>
        </w:rPr>
        <w:t xml:space="preserve">shall not be </w:t>
      </w:r>
      <w:r w:rsidRPr="007C5C91">
        <w:rPr>
          <w:lang w:val="en-GB"/>
        </w:rPr>
        <w:t xml:space="preserve">adversely affected by the operation of the </w:t>
      </w:r>
      <w:r w:rsidR="00BF4C8F">
        <w:t>Heat-</w:t>
      </w:r>
      <w:r w:rsidR="00BF4C8F" w:rsidRPr="007C5C91">
        <w:t>Recovery Heat Exchanger</w:t>
      </w:r>
      <w:r w:rsidR="00BF4C8F">
        <w:t>.</w:t>
      </w:r>
    </w:p>
    <w:p w14:paraId="5DA84D9C" w14:textId="5ECE4B2B" w:rsidR="001148D5" w:rsidRPr="007C5C91" w:rsidRDefault="00BF4C8F" w:rsidP="00BF4C8F">
      <w:pPr>
        <w:pStyle w:val="RequirementBulletlvl1"/>
      </w:pPr>
      <w:r>
        <w:rPr>
          <w:lang w:val="en-GB"/>
        </w:rPr>
        <w:t>The Contractor shall assume that</w:t>
      </w:r>
      <w:r>
        <w:t xml:space="preserve"> water </w:t>
      </w:r>
      <w:r w:rsidR="001148D5" w:rsidRPr="007C5C91">
        <w:t xml:space="preserve">cooling </w:t>
      </w:r>
      <w:r>
        <w:t xml:space="preserve">conditions </w:t>
      </w:r>
      <w:r w:rsidR="007E5867">
        <w:t>and availability are independent between the Heat-</w:t>
      </w:r>
      <w:r w:rsidR="007E5867" w:rsidRPr="007C5C91">
        <w:t>Recovery Heat Exchanger</w:t>
      </w:r>
      <w:r w:rsidR="007E5867">
        <w:t xml:space="preserve"> and the </w:t>
      </w:r>
      <w:r w:rsidR="001148D5" w:rsidRPr="007C5C91">
        <w:t>Process Heat Exchanger.</w:t>
      </w:r>
    </w:p>
    <w:p w14:paraId="12F8C99A" w14:textId="77777777" w:rsidR="001148D5" w:rsidRPr="007C5C91" w:rsidRDefault="001148D5" w:rsidP="00A36723">
      <w:pPr>
        <w:pStyle w:val="RequirementList"/>
        <w:rPr>
          <w:lang w:val="en-GB"/>
        </w:rPr>
      </w:pPr>
      <w:r w:rsidRPr="007C5C91">
        <w:rPr>
          <w:lang w:val="en-GB"/>
        </w:rPr>
        <w:t>During commissioning or operational optimization phases, the supply water temperature may temporarily exceed the nominal operating range.</w:t>
      </w:r>
    </w:p>
    <w:p w14:paraId="08E42985" w14:textId="7AD74C6B" w:rsidR="00CC5B2B" w:rsidRPr="007C5C91" w:rsidRDefault="001148D5" w:rsidP="00A36723">
      <w:pPr>
        <w:pStyle w:val="RequirementList"/>
        <w:rPr>
          <w:lang w:val="en-GB"/>
        </w:rPr>
      </w:pPr>
      <w:r w:rsidRPr="007C5C91">
        <w:rPr>
          <w:lang w:val="en-GB"/>
        </w:rPr>
        <w:t xml:space="preserve">The </w:t>
      </w:r>
      <w:r w:rsidR="004A283D" w:rsidRPr="007C5C91">
        <w:rPr>
          <w:lang w:val="en-GB"/>
        </w:rPr>
        <w:t xml:space="preserve">return water </w:t>
      </w:r>
      <w:r w:rsidRPr="007C5C91">
        <w:rPr>
          <w:lang w:val="en-GB"/>
        </w:rPr>
        <w:t>shall meet the following conditions:</w:t>
      </w:r>
    </w:p>
    <w:p w14:paraId="789D1AB5" w14:textId="367AA895" w:rsidR="00B90F37" w:rsidRPr="007C5C91" w:rsidRDefault="001148D5" w:rsidP="00B90F37">
      <w:pPr>
        <w:pStyle w:val="RequirementBulletlvl1"/>
        <w:rPr>
          <w:lang w:val="en-GB"/>
        </w:rPr>
      </w:pPr>
      <w:r w:rsidRPr="007C5C91">
        <w:rPr>
          <w:lang w:val="en-GB"/>
        </w:rPr>
        <w:t>Nominal return temperature:</w:t>
      </w:r>
      <w:r w:rsidR="00B90F37" w:rsidRPr="007C5C91">
        <w:rPr>
          <w:lang w:val="en-GB"/>
        </w:rPr>
        <w:t xml:space="preserve"> </w:t>
      </w:r>
      <w:r w:rsidRPr="007C5C91">
        <w:rPr>
          <w:lang w:val="en-GB"/>
        </w:rPr>
        <w:t>55 °</w:t>
      </w:r>
      <w:r w:rsidR="00B90F37" w:rsidRPr="007C5C91">
        <w:rPr>
          <w:lang w:val="en-GB"/>
        </w:rPr>
        <w:t>C</w:t>
      </w:r>
    </w:p>
    <w:p w14:paraId="117F838E" w14:textId="5AC10AFD" w:rsidR="001148D5" w:rsidRPr="007C5C91" w:rsidRDefault="00C24113" w:rsidP="00B867CF">
      <w:pPr>
        <w:pStyle w:val="RequirementBulletlvl1"/>
        <w:rPr>
          <w:lang w:val="en-GB"/>
        </w:rPr>
      </w:pPr>
      <w:r w:rsidRPr="007C5C91">
        <w:rPr>
          <w:lang w:val="en-GB"/>
        </w:rPr>
        <w:t xml:space="preserve">Operation </w:t>
      </w:r>
      <w:r w:rsidR="001148D5" w:rsidRPr="007C5C91">
        <w:rPr>
          <w:lang w:val="en-GB"/>
        </w:rPr>
        <w:t>range:</w:t>
      </w:r>
    </w:p>
    <w:p w14:paraId="63E69ECC" w14:textId="77777777" w:rsidR="001148D5" w:rsidRPr="007C5C91" w:rsidRDefault="001148D5" w:rsidP="007139DF">
      <w:pPr>
        <w:pStyle w:val="RequirementBulletlvl2"/>
        <w:rPr>
          <w:lang w:val="en-GB"/>
        </w:rPr>
      </w:pPr>
      <w:r w:rsidRPr="007C5C91">
        <w:rPr>
          <w:lang w:val="en-GB"/>
        </w:rPr>
        <w:t>Minimum: 53 °C</w:t>
      </w:r>
    </w:p>
    <w:p w14:paraId="2166EB80" w14:textId="77777777" w:rsidR="001148D5" w:rsidRDefault="001148D5" w:rsidP="007139DF">
      <w:pPr>
        <w:pStyle w:val="RequirementBulletlvl2"/>
        <w:rPr>
          <w:lang w:val="en-GB"/>
        </w:rPr>
      </w:pPr>
      <w:r w:rsidRPr="007C5C91">
        <w:rPr>
          <w:lang w:val="en-GB"/>
        </w:rPr>
        <w:t>Maximum: 60 °C</w:t>
      </w:r>
    </w:p>
    <w:p w14:paraId="7004C852" w14:textId="77777777" w:rsidR="003D56D9" w:rsidRDefault="003D56D9" w:rsidP="003D56D9">
      <w:pPr>
        <w:pStyle w:val="RequirementList"/>
        <w:numPr>
          <w:ilvl w:val="0"/>
          <w:numId w:val="0"/>
        </w:numPr>
        <w:ind w:left="1134" w:hanging="1134"/>
      </w:pPr>
    </w:p>
    <w:p w14:paraId="45631584" w14:textId="77777777" w:rsidR="003D56D9" w:rsidRDefault="003D56D9" w:rsidP="003D56D9">
      <w:pPr>
        <w:pStyle w:val="RequirementList"/>
        <w:numPr>
          <w:ilvl w:val="0"/>
          <w:numId w:val="0"/>
        </w:numPr>
        <w:ind w:left="1134" w:hanging="1134"/>
      </w:pPr>
    </w:p>
    <w:p w14:paraId="5BA35777" w14:textId="74D4FEB0" w:rsidR="0014385C" w:rsidRPr="007C5C91" w:rsidRDefault="0014385C" w:rsidP="007139DF">
      <w:pPr>
        <w:pStyle w:val="Heading5numbered"/>
      </w:pPr>
      <w:bookmarkStart w:id="3864" w:name="_Toc223979384"/>
      <w:bookmarkStart w:id="3865" w:name="_Toc223979800"/>
      <w:bookmarkStart w:id="3866" w:name="_Toc223980216"/>
      <w:bookmarkStart w:id="3867" w:name="_Toc224025026"/>
      <w:bookmarkStart w:id="3868" w:name="_Toc224053110"/>
      <w:bookmarkStart w:id="3869" w:name="_Toc225322502"/>
      <w:bookmarkEnd w:id="3864"/>
      <w:bookmarkEnd w:id="3865"/>
      <w:bookmarkEnd w:id="3866"/>
      <w:bookmarkEnd w:id="3867"/>
      <w:r w:rsidRPr="007C5C91">
        <w:lastRenderedPageBreak/>
        <w:t xml:space="preserve">Process Heat </w:t>
      </w:r>
      <w:r w:rsidR="00E4538F" w:rsidRPr="007C5C91">
        <w:t>E</w:t>
      </w:r>
      <w:r w:rsidRPr="007C5C91">
        <w:t>xchanger</w:t>
      </w:r>
      <w:bookmarkEnd w:id="3868"/>
      <w:bookmarkEnd w:id="3869"/>
    </w:p>
    <w:p w14:paraId="6E646732" w14:textId="77777777" w:rsidR="001655EE" w:rsidRDefault="001655EE" w:rsidP="00BB71D2">
      <w:pPr>
        <w:pStyle w:val="RequirementList"/>
        <w:rPr>
          <w:lang w:val="en-GB"/>
        </w:rPr>
      </w:pPr>
      <w:r>
        <w:rPr>
          <w:lang w:val="en-GB"/>
        </w:rPr>
        <w:t>The Process Heat Exchanger shall be sized to:</w:t>
      </w:r>
    </w:p>
    <w:p w14:paraId="7294B8F6" w14:textId="2E445B60" w:rsidR="001655EE" w:rsidRDefault="001655EE" w:rsidP="001655EE">
      <w:pPr>
        <w:pStyle w:val="RequirementBulletlvl1"/>
      </w:pPr>
      <w:r>
        <w:t>R</w:t>
      </w:r>
      <w:r w:rsidR="00D048FC" w:rsidRPr="007C5C91">
        <w:t>emov</w:t>
      </w:r>
      <w:r>
        <w:t>e</w:t>
      </w:r>
      <w:r w:rsidR="00D048FC" w:rsidRPr="007C5C91">
        <w:t xml:space="preserve"> the entire thermal load of the compressor oil </w:t>
      </w:r>
    </w:p>
    <w:p w14:paraId="6D3E5AE6" w14:textId="6B72F81A" w:rsidR="0014385C" w:rsidRPr="007C5C91" w:rsidRDefault="001655EE" w:rsidP="001655EE">
      <w:pPr>
        <w:pStyle w:val="RequirementBulletlvl1"/>
      </w:pPr>
      <w:r>
        <w:t xml:space="preserve">Remove </w:t>
      </w:r>
      <w:r w:rsidR="00D048FC" w:rsidRPr="007C5C91">
        <w:t xml:space="preserve">the residual thermal load following partial precooling by the </w:t>
      </w:r>
      <w:r w:rsidR="00BF4C8F">
        <w:t>Heat-</w:t>
      </w:r>
      <w:r w:rsidR="00D048FC" w:rsidRPr="007C5C91">
        <w:t>Recovery Heat Exchanger</w:t>
      </w:r>
      <w:r>
        <w:t xml:space="preserve"> located upstream</w:t>
      </w:r>
      <w:r w:rsidR="00D048FC" w:rsidRPr="007C5C91">
        <w:t>.</w:t>
      </w:r>
    </w:p>
    <w:p w14:paraId="7FDB8FBB" w14:textId="77777777" w:rsidR="001655EE" w:rsidRPr="001655EE" w:rsidRDefault="00AB1E6C" w:rsidP="009E2AAC">
      <w:pPr>
        <w:pStyle w:val="RequirementList"/>
        <w:rPr>
          <w:lang w:val="en-GB"/>
        </w:rPr>
      </w:pPr>
      <w:r w:rsidRPr="007C5C91">
        <w:rPr>
          <w:lang w:val="en-GB"/>
        </w:rPr>
        <w:t>Th</w:t>
      </w:r>
      <w:r w:rsidR="00943437" w:rsidRPr="007C5C91">
        <w:rPr>
          <w:lang w:val="en-GB"/>
        </w:rPr>
        <w:t>e</w:t>
      </w:r>
      <w:r w:rsidRPr="007C5C91">
        <w:rPr>
          <w:lang w:val="en-GB"/>
        </w:rPr>
        <w:t xml:space="preserve"> </w:t>
      </w:r>
      <w:r w:rsidR="001655EE">
        <w:rPr>
          <w:lang w:val="en-GB"/>
        </w:rPr>
        <w:t xml:space="preserve">Process Heat Exchanger </w:t>
      </w:r>
      <w:r w:rsidRPr="007C5C91">
        <w:rPr>
          <w:lang w:val="en-GB"/>
        </w:rPr>
        <w:t xml:space="preserve">shall </w:t>
      </w:r>
      <w:r w:rsidR="00512B96" w:rsidRPr="007C5C91">
        <w:rPr>
          <w:lang w:val="en-GB"/>
        </w:rPr>
        <w:t>allow a flow rate of the cooling water of</w:t>
      </w:r>
      <w:r w:rsidR="00F40AEB" w:rsidRPr="007C5C91">
        <w:rPr>
          <w:lang w:val="en-GB"/>
        </w:rPr>
        <w:t xml:space="preserve"> up to</w:t>
      </w:r>
      <w:r w:rsidR="00512B96" w:rsidRPr="007C5C91">
        <w:rPr>
          <w:lang w:val="en-GB"/>
        </w:rPr>
        <w:t xml:space="preserve"> </w:t>
      </w:r>
      <w:r w:rsidR="00512B96" w:rsidRPr="007C5C91">
        <w:rPr>
          <w:rFonts w:eastAsia="Times New Roman"/>
          <w:lang w:val="en-GB"/>
        </w:rPr>
        <w:t>1</w:t>
      </w:r>
      <w:r w:rsidR="004A587D" w:rsidRPr="007C5C91">
        <w:rPr>
          <w:rFonts w:eastAsia="Times New Roman"/>
          <w:lang w:val="en-GB"/>
        </w:rPr>
        <w:t xml:space="preserve">800 </w:t>
      </w:r>
      <w:r w:rsidR="00512B96" w:rsidRPr="007C5C91">
        <w:rPr>
          <w:rFonts w:eastAsia="Times New Roman"/>
          <w:lang w:val="en-GB"/>
        </w:rPr>
        <w:t>L/min.</w:t>
      </w:r>
      <w:r w:rsidR="003036AF" w:rsidRPr="007C5C91">
        <w:rPr>
          <w:rFonts w:eastAsia="Times New Roman"/>
          <w:lang w:val="en-GB"/>
        </w:rPr>
        <w:t xml:space="preserve"> </w:t>
      </w:r>
    </w:p>
    <w:p w14:paraId="132B06A5" w14:textId="03765516" w:rsidR="000D4939" w:rsidRPr="007C5C91" w:rsidRDefault="00BF4C8F" w:rsidP="001655EE">
      <w:pPr>
        <w:pStyle w:val="RequirementBulletlvl1"/>
      </w:pPr>
      <w:r>
        <w:t>SCK CEN shall reduce the flow rate d</w:t>
      </w:r>
      <w:r w:rsidR="794C7EBA" w:rsidRPr="007C5C91">
        <w:t xml:space="preserve">uring partial load </w:t>
      </w:r>
      <w:r w:rsidR="00DE53DA" w:rsidRPr="007C5C91">
        <w:t>operations</w:t>
      </w:r>
      <w:r w:rsidR="794C7EBA" w:rsidRPr="007C5C91">
        <w:t xml:space="preserve"> </w:t>
      </w:r>
      <w:r>
        <w:t xml:space="preserve">or </w:t>
      </w:r>
      <w:r w:rsidR="794C7EBA" w:rsidRPr="007C5C91">
        <w:t>during periods with heat recovery.</w:t>
      </w:r>
    </w:p>
    <w:p w14:paraId="7B0AD83E" w14:textId="74AAA468" w:rsidR="00AB1E6C" w:rsidRPr="007C5C91" w:rsidRDefault="002F0A49" w:rsidP="007002A1">
      <w:pPr>
        <w:pStyle w:val="Offer-mainwithnumber"/>
      </w:pPr>
      <w:r w:rsidRPr="007C5C91">
        <w:t xml:space="preserve">In the Offer, the Applicant shall </w:t>
      </w:r>
      <w:r w:rsidR="00DA1EF8" w:rsidRPr="007C5C91">
        <w:t>specify the minimum cooling water flow required at the heat exchangers during normal, partial-load, and heat-recovery operating conditions.</w:t>
      </w:r>
    </w:p>
    <w:p w14:paraId="72FDC25F" w14:textId="383D3696" w:rsidR="0014385C" w:rsidRPr="007C5C91" w:rsidRDefault="00F25901" w:rsidP="00B83E02">
      <w:pPr>
        <w:pStyle w:val="Heading4numbered"/>
      </w:pPr>
      <w:bookmarkStart w:id="3870" w:name="_Toc224053111"/>
      <w:bookmarkStart w:id="3871" w:name="_Toc225322503"/>
      <w:r w:rsidRPr="007C5C91">
        <w:t>LOOP</w:t>
      </w:r>
      <w:r w:rsidR="009E0124" w:rsidRPr="007C5C91">
        <w:t xml:space="preserve"> event</w:t>
      </w:r>
      <w:bookmarkEnd w:id="3870"/>
      <w:bookmarkEnd w:id="3871"/>
    </w:p>
    <w:p w14:paraId="7A31323E" w14:textId="54EBA0B8" w:rsidR="00BF4C8F" w:rsidRDefault="00F25901" w:rsidP="00BB71D2">
      <w:pPr>
        <w:pStyle w:val="RequirementList"/>
        <w:rPr>
          <w:lang w:val="en-GB"/>
        </w:rPr>
      </w:pPr>
      <w:r w:rsidRPr="007C5C91">
        <w:rPr>
          <w:lang w:val="en-GB"/>
        </w:rPr>
        <w:t>In the event of a Loss of Offsite Power (LOOP) to the MINERVA facility, the Contractor shall</w:t>
      </w:r>
      <w:r w:rsidR="00BF4C8F">
        <w:rPr>
          <w:lang w:val="en-GB"/>
        </w:rPr>
        <w:t xml:space="preserve"> assume that:</w:t>
      </w:r>
    </w:p>
    <w:p w14:paraId="42F63CCF" w14:textId="1E90EC05" w:rsidR="00BF4C8F" w:rsidRDefault="00BF4C8F" w:rsidP="00BF4C8F">
      <w:pPr>
        <w:pStyle w:val="RequirementBulletlvl1"/>
      </w:pPr>
      <w:r>
        <w:t xml:space="preserve">A back-up cooling water capacity of up to </w:t>
      </w:r>
      <w:r w:rsidR="00051A1D" w:rsidRPr="007C5C91">
        <w:t xml:space="preserve">350 kW </w:t>
      </w:r>
      <w:r>
        <w:t xml:space="preserve">will be </w:t>
      </w:r>
      <w:r w:rsidR="00F25901" w:rsidRPr="007C5C91">
        <w:t>available after a</w:t>
      </w:r>
      <w:r>
        <w:t>n</w:t>
      </w:r>
      <w:r w:rsidR="00F25901" w:rsidRPr="007C5C91">
        <w:t xml:space="preserve"> interruption </w:t>
      </w:r>
      <w:r>
        <w:t xml:space="preserve">of a few </w:t>
      </w:r>
      <w:r w:rsidR="00F25901" w:rsidRPr="007C5C91">
        <w:t>minutes</w:t>
      </w:r>
      <w:r w:rsidR="005B18A3" w:rsidRPr="007C5C91">
        <w:t>.</w:t>
      </w:r>
      <w:r w:rsidR="003036AF" w:rsidRPr="007C5C91">
        <w:t xml:space="preserve"> </w:t>
      </w:r>
    </w:p>
    <w:p w14:paraId="540792A2" w14:textId="331501CC" w:rsidR="00F25901" w:rsidRPr="007C5C91" w:rsidRDefault="00BF4C8F" w:rsidP="00BF4C8F">
      <w:pPr>
        <w:pStyle w:val="RequirementBulletlvl1"/>
      </w:pPr>
      <w:r>
        <w:t xml:space="preserve">The back-up </w:t>
      </w:r>
      <w:r w:rsidR="005B18A3" w:rsidRPr="007C5C91">
        <w:t>cooling-water header is hydraulically common with the normal WCS cooling-water header</w:t>
      </w:r>
      <w:r>
        <w:t xml:space="preserve">, and that it </w:t>
      </w:r>
      <w:r w:rsidR="005B18A3" w:rsidRPr="007C5C91">
        <w:t>may operate at reduced total flow.</w:t>
      </w:r>
    </w:p>
    <w:p w14:paraId="722B6F59" w14:textId="40BE875E" w:rsidR="00B03DB1" w:rsidRPr="006C1D9E" w:rsidRDefault="00F34605" w:rsidP="00BA3C87">
      <w:pPr>
        <w:pStyle w:val="Heading3numbered"/>
      </w:pPr>
      <w:bookmarkStart w:id="3872" w:name="_Toc200492396"/>
      <w:bookmarkStart w:id="3873" w:name="_Toc202536206"/>
      <w:bookmarkStart w:id="3874" w:name="_Toc202536906"/>
      <w:bookmarkStart w:id="3875" w:name="_Toc224053112"/>
      <w:bookmarkStart w:id="3876" w:name="_Toc225322504"/>
      <w:r w:rsidRPr="006C1D9E">
        <w:t>Instrument</w:t>
      </w:r>
      <w:r w:rsidR="00B03DB1" w:rsidRPr="006C1D9E">
        <w:t xml:space="preserve"> Air </w:t>
      </w:r>
      <w:bookmarkEnd w:id="3872"/>
      <w:bookmarkEnd w:id="3873"/>
      <w:bookmarkEnd w:id="3874"/>
      <w:r w:rsidR="00E33921" w:rsidRPr="006C1D9E">
        <w:t>Interface</w:t>
      </w:r>
      <w:r w:rsidR="002B3F96" w:rsidRPr="006C1D9E">
        <w:t>s</w:t>
      </w:r>
      <w:bookmarkEnd w:id="3875"/>
      <w:bookmarkEnd w:id="3876"/>
    </w:p>
    <w:p w14:paraId="2F248822" w14:textId="2E5FE995" w:rsidR="00225A19" w:rsidRDefault="000F2FF1" w:rsidP="00225A19">
      <w:pPr>
        <w:pStyle w:val="RequirementList"/>
      </w:pPr>
      <w:r>
        <w:t>The QPS design shall comply with the following instrument-air provisions supplied by SCK CEN</w:t>
      </w:r>
      <w:r w:rsidR="00225A19">
        <w:t>:</w:t>
      </w:r>
    </w:p>
    <w:p w14:paraId="7442A4DF" w14:textId="0ACF8BE6" w:rsidR="00225A19" w:rsidRDefault="00225A19" w:rsidP="00225A19">
      <w:pPr>
        <w:pStyle w:val="RequirementBulletlvl1"/>
      </w:pPr>
      <w:r>
        <w:t>One instrument-air outlet in the Compressor Room.</w:t>
      </w:r>
    </w:p>
    <w:p w14:paraId="6418D7EA" w14:textId="472E1749" w:rsidR="00225A19" w:rsidRDefault="00225A19" w:rsidP="00225A19">
      <w:pPr>
        <w:pStyle w:val="RequirementBulletlvl1"/>
      </w:pPr>
      <w:r>
        <w:t>One instrument-air outlet in the Cold-Box Room.</w:t>
      </w:r>
    </w:p>
    <w:p w14:paraId="0D377A0E" w14:textId="0BBB56B1" w:rsidR="00225A19" w:rsidRDefault="00225A19" w:rsidP="00225A19">
      <w:pPr>
        <w:pStyle w:val="RequirementList"/>
      </w:pPr>
      <w:r>
        <w:t>The QPS shall be designed for the following instrument-air supply conditions:</w:t>
      </w:r>
    </w:p>
    <w:p w14:paraId="7D2207C8" w14:textId="0C17CB5D" w:rsidR="00225A19" w:rsidRPr="00225A19" w:rsidRDefault="00225A19" w:rsidP="00225A19">
      <w:pPr>
        <w:pStyle w:val="RequirementBulletlvl1"/>
      </w:pPr>
      <w:r>
        <w:t>N</w:t>
      </w:r>
      <w:r w:rsidRPr="00225A19">
        <w:t>ominal supply pressure</w:t>
      </w:r>
      <w:r>
        <w:t>:</w:t>
      </w:r>
      <w:r w:rsidRPr="00225A19">
        <w:t xml:space="preserve"> approximately 9 bar.</w:t>
      </w:r>
    </w:p>
    <w:p w14:paraId="1D9187FB" w14:textId="633D7F87" w:rsidR="00225A19" w:rsidRPr="00225A19" w:rsidRDefault="00225A19" w:rsidP="00225A19">
      <w:pPr>
        <w:pStyle w:val="RequirementBulletlvl1"/>
      </w:pPr>
      <w:r>
        <w:t>P</w:t>
      </w:r>
      <w:r w:rsidRPr="00225A19">
        <w:t>ressure dew point</w:t>
      </w:r>
      <w:r>
        <w:t>:</w:t>
      </w:r>
      <w:r w:rsidRPr="00225A19">
        <w:t xml:space="preserve"> lower than -40 °C.</w:t>
      </w:r>
    </w:p>
    <w:p w14:paraId="731A79A1" w14:textId="118AF7AD" w:rsidR="00225A19" w:rsidRPr="00225A19" w:rsidRDefault="00225A19" w:rsidP="00225A19">
      <w:pPr>
        <w:pStyle w:val="RequirementBulletlvl1"/>
      </w:pPr>
      <w:r>
        <w:t>Ma</w:t>
      </w:r>
      <w:r w:rsidRPr="00225A19">
        <w:t>ximum flow rate</w:t>
      </w:r>
      <w:r>
        <w:t>:</w:t>
      </w:r>
      <w:r w:rsidRPr="00225A19">
        <w:t xml:space="preserve"> 50 Nm³/h</w:t>
      </w:r>
      <w:r>
        <w:t xml:space="preserve"> for the entire QPS</w:t>
      </w:r>
      <w:r w:rsidRPr="00225A19">
        <w:t>.</w:t>
      </w:r>
    </w:p>
    <w:p w14:paraId="72204B3B" w14:textId="1BEA8B6F" w:rsidR="00225A19" w:rsidRPr="00225A19" w:rsidRDefault="00225A19" w:rsidP="00225A19">
      <w:pPr>
        <w:pStyle w:val="RequirementBulletlvl1"/>
      </w:pPr>
      <w:r>
        <w:t xml:space="preserve">Air quality: </w:t>
      </w:r>
      <w:r w:rsidRPr="00225A19">
        <w:t>Quality Class 2 for particles, water, and oil</w:t>
      </w:r>
      <w:r>
        <w:t xml:space="preserve">, in accordance with </w:t>
      </w:r>
      <w:r w:rsidRPr="00225A19">
        <w:t>ISO 8573-1.</w:t>
      </w:r>
    </w:p>
    <w:p w14:paraId="2AA1AC06" w14:textId="096897B5" w:rsidR="00B03DB1" w:rsidRPr="007C5C91" w:rsidRDefault="00B03DB1" w:rsidP="00BB71D2">
      <w:pPr>
        <w:pStyle w:val="RequirementList"/>
        <w:rPr>
          <w:lang w:val="en-GB"/>
        </w:rPr>
      </w:pPr>
      <w:bookmarkStart w:id="3877" w:name="_Toc200492398"/>
      <w:r w:rsidRPr="007C5C91">
        <w:rPr>
          <w:lang w:val="en-GB"/>
        </w:rPr>
        <w:t xml:space="preserve">The Contractor shall distribute the </w:t>
      </w:r>
      <w:r w:rsidR="00F34605" w:rsidRPr="007C5C91">
        <w:rPr>
          <w:lang w:val="en-GB"/>
        </w:rPr>
        <w:t>instrument</w:t>
      </w:r>
      <w:r w:rsidRPr="007C5C91">
        <w:rPr>
          <w:lang w:val="en-GB"/>
        </w:rPr>
        <w:t xml:space="preserve"> air </w:t>
      </w:r>
      <w:r w:rsidR="00225A19">
        <w:rPr>
          <w:lang w:val="en-GB"/>
        </w:rPr>
        <w:t xml:space="preserve">from the supply points to the </w:t>
      </w:r>
      <w:r w:rsidR="000B5B77" w:rsidRPr="007C5C91">
        <w:rPr>
          <w:lang w:val="en-GB"/>
        </w:rPr>
        <w:t xml:space="preserve">relevant QPS </w:t>
      </w:r>
      <w:r w:rsidR="00E011CB" w:rsidRPr="007C5C91">
        <w:rPr>
          <w:lang w:val="en-GB"/>
        </w:rPr>
        <w:t>equipment</w:t>
      </w:r>
      <w:r w:rsidR="00A54652" w:rsidRPr="007C5C91">
        <w:rPr>
          <w:lang w:val="en-GB"/>
        </w:rPr>
        <w:t>.</w:t>
      </w:r>
      <w:bookmarkEnd w:id="3877"/>
    </w:p>
    <w:p w14:paraId="40873723" w14:textId="588DF5F7" w:rsidR="00A400E1" w:rsidRDefault="00A400E1" w:rsidP="00B83E02">
      <w:pPr>
        <w:pStyle w:val="Heading4numbered"/>
      </w:pPr>
      <w:bookmarkStart w:id="3878" w:name="_Toc224053113"/>
      <w:bookmarkStart w:id="3879" w:name="_Toc225322505"/>
      <w:r w:rsidRPr="007C5C91">
        <w:t>L</w:t>
      </w:r>
      <w:r w:rsidR="00523D62" w:rsidRPr="007C5C91">
        <w:t>OOP</w:t>
      </w:r>
      <w:r w:rsidR="009E0124" w:rsidRPr="007C5C91">
        <w:t xml:space="preserve"> event</w:t>
      </w:r>
      <w:bookmarkEnd w:id="3878"/>
      <w:bookmarkEnd w:id="3879"/>
    </w:p>
    <w:p w14:paraId="348C6386" w14:textId="082DC0A5" w:rsidR="00D54838" w:rsidRPr="00D54838" w:rsidRDefault="00D54838" w:rsidP="00BA0DA6">
      <w:pPr>
        <w:pStyle w:val="RequirementList"/>
      </w:pPr>
      <w:r w:rsidRPr="007C5C91">
        <w:rPr>
          <w:lang w:val="en-GB"/>
        </w:rPr>
        <w:t>In the event of a Loss of Offsite Power (LOOP) to the MINERVA facility, the Contractor shall</w:t>
      </w:r>
      <w:r>
        <w:rPr>
          <w:lang w:val="en-GB"/>
        </w:rPr>
        <w:t xml:space="preserve"> assume that:</w:t>
      </w:r>
    </w:p>
    <w:p w14:paraId="7A721DD0" w14:textId="781E30D8" w:rsidR="00D54838" w:rsidRDefault="00D54838" w:rsidP="00D54838">
      <w:pPr>
        <w:pStyle w:val="RequirementBulletlvl1"/>
      </w:pPr>
      <w:r>
        <w:t xml:space="preserve">No continuous instrument air </w:t>
      </w:r>
      <w:r w:rsidR="00FD3E51">
        <w:t xml:space="preserve">shall </w:t>
      </w:r>
      <w:r>
        <w:t>be provided during the LOOP</w:t>
      </w:r>
      <w:r w:rsidR="00225A19">
        <w:t xml:space="preserve"> event</w:t>
      </w:r>
      <w:r>
        <w:t>.</w:t>
      </w:r>
    </w:p>
    <w:p w14:paraId="334B37B1" w14:textId="4861E547" w:rsidR="00D54838" w:rsidRPr="00D54838" w:rsidRDefault="00D54838" w:rsidP="00D54838">
      <w:pPr>
        <w:pStyle w:val="RequirementBulletlvl1"/>
      </w:pPr>
      <w:r>
        <w:t xml:space="preserve">The instrument-air header </w:t>
      </w:r>
      <w:r w:rsidR="00FD3E51">
        <w:t xml:space="preserve">shall contain </w:t>
      </w:r>
      <w:r>
        <w:t xml:space="preserve">only sufficient air </w:t>
      </w:r>
      <w:r w:rsidR="00FD3E51">
        <w:t xml:space="preserve">for the </w:t>
      </w:r>
      <w:r>
        <w:t>initial valve actuation</w:t>
      </w:r>
      <w:r w:rsidR="00FD3E51">
        <w:t>s following the LOOP event.</w:t>
      </w:r>
    </w:p>
    <w:p w14:paraId="0DBAE3B6" w14:textId="0F746D02" w:rsidR="005D5F37" w:rsidRPr="007C5C91" w:rsidRDefault="00C34B29" w:rsidP="00BB71D2">
      <w:pPr>
        <w:pStyle w:val="RequirementList"/>
        <w:rPr>
          <w:lang w:val="en-GB"/>
        </w:rPr>
      </w:pPr>
      <w:r w:rsidRPr="007C5C91">
        <w:rPr>
          <w:lang w:val="en-GB"/>
        </w:rPr>
        <w:t xml:space="preserve">The </w:t>
      </w:r>
      <w:r w:rsidR="0062252F" w:rsidRPr="007C5C91">
        <w:rPr>
          <w:lang w:val="en-GB"/>
        </w:rPr>
        <w:t>QPS</w:t>
      </w:r>
      <w:r w:rsidRPr="007C5C91">
        <w:rPr>
          <w:lang w:val="en-GB"/>
        </w:rPr>
        <w:t xml:space="preserve"> shall include a backup system capable </w:t>
      </w:r>
      <w:r w:rsidR="002C6FDB" w:rsidRPr="007C5C91">
        <w:rPr>
          <w:lang w:val="en-GB"/>
        </w:rPr>
        <w:t>of providing</w:t>
      </w:r>
      <w:r w:rsidRPr="007C5C91">
        <w:rPr>
          <w:lang w:val="en-GB"/>
        </w:rPr>
        <w:t xml:space="preserve"> the instrument air required to support helium recovery operations during a LOOP event.</w:t>
      </w:r>
      <w:r w:rsidR="003036AF" w:rsidRPr="007C5C91">
        <w:rPr>
          <w:lang w:val="en-GB"/>
        </w:rPr>
        <w:t xml:space="preserve"> </w:t>
      </w:r>
    </w:p>
    <w:p w14:paraId="5E17F0F9" w14:textId="07BA361E" w:rsidR="00C34B29" w:rsidRPr="007C5C91" w:rsidRDefault="00C34B29" w:rsidP="005D5F37">
      <w:pPr>
        <w:pStyle w:val="RequirementBulletlvl1"/>
        <w:rPr>
          <w:lang w:val="en-GB"/>
        </w:rPr>
      </w:pPr>
      <w:r w:rsidRPr="007C5C91">
        <w:rPr>
          <w:lang w:val="en-GB"/>
        </w:rPr>
        <w:t>The pneumatic backup system shall provide a</w:t>
      </w:r>
      <w:r w:rsidR="00A613F0" w:rsidRPr="007C5C91">
        <w:rPr>
          <w:lang w:val="en-GB"/>
        </w:rPr>
        <w:t>n</w:t>
      </w:r>
      <w:r w:rsidRPr="007C5C91">
        <w:rPr>
          <w:lang w:val="en-GB"/>
        </w:rPr>
        <w:t xml:space="preserve"> autonomy of </w:t>
      </w:r>
      <w:r w:rsidR="00512686" w:rsidRPr="007C5C91">
        <w:rPr>
          <w:lang w:val="en-GB"/>
        </w:rPr>
        <w:t>≥</w:t>
      </w:r>
      <w:r w:rsidR="00937BA6" w:rsidRPr="007C5C91">
        <w:rPr>
          <w:lang w:val="en-GB"/>
        </w:rPr>
        <w:t xml:space="preserve"> </w:t>
      </w:r>
      <w:r w:rsidRPr="007C5C91">
        <w:rPr>
          <w:lang w:val="en-GB"/>
        </w:rPr>
        <w:t>6 hours under full helium recovery load conditions.</w:t>
      </w:r>
    </w:p>
    <w:p w14:paraId="17513C52" w14:textId="1819784E" w:rsidR="00B03DB1" w:rsidRPr="006C1D9E" w:rsidRDefault="00B03DB1" w:rsidP="00BA3C87">
      <w:pPr>
        <w:pStyle w:val="Heading3numbered"/>
      </w:pPr>
      <w:bookmarkStart w:id="3880" w:name="_Toc200492399"/>
      <w:bookmarkStart w:id="3881" w:name="_Ref201940876"/>
      <w:bookmarkStart w:id="3882" w:name="_Toc202536207"/>
      <w:bookmarkStart w:id="3883" w:name="_Toc202536907"/>
      <w:bookmarkStart w:id="3884" w:name="_Toc224053114"/>
      <w:bookmarkStart w:id="3885" w:name="_Toc225322506"/>
      <w:r w:rsidRPr="006C1D9E">
        <w:t>Interfaces with HVAC</w:t>
      </w:r>
      <w:bookmarkEnd w:id="3880"/>
      <w:bookmarkEnd w:id="3881"/>
      <w:bookmarkEnd w:id="3882"/>
      <w:bookmarkEnd w:id="3883"/>
      <w:bookmarkEnd w:id="3884"/>
      <w:bookmarkEnd w:id="3885"/>
    </w:p>
    <w:p w14:paraId="39952287" w14:textId="4A4B1F7C" w:rsidR="00FD3E51" w:rsidRDefault="00FD3E51" w:rsidP="00FD3E51">
      <w:pPr>
        <w:pStyle w:val="RequirementList"/>
      </w:pPr>
      <w:r>
        <w:t xml:space="preserve">The QPS </w:t>
      </w:r>
      <w:r w:rsidR="000F2FF1">
        <w:t xml:space="preserve">design shall comply </w:t>
      </w:r>
      <w:r>
        <w:t>with the following HVAC provisions supplied by SCK</w:t>
      </w:r>
      <w:r w:rsidR="000F2FF1">
        <w:t> </w:t>
      </w:r>
      <w:r>
        <w:t>CEN:</w:t>
      </w:r>
    </w:p>
    <w:p w14:paraId="295A625F" w14:textId="6C3C78CC" w:rsidR="00FD3E51" w:rsidRDefault="00FD3E51" w:rsidP="00FD3E51">
      <w:pPr>
        <w:pStyle w:val="RequirementBulletlvl1"/>
      </w:pPr>
      <w:r>
        <w:t>Ambient heat removal in the Compressor Room and in the Cold-Box Room.</w:t>
      </w:r>
    </w:p>
    <w:p w14:paraId="0B7C9B60" w14:textId="7D40E419" w:rsidR="00FD3E51" w:rsidRDefault="00FD3E51" w:rsidP="00FD3E51">
      <w:pPr>
        <w:pStyle w:val="RequirementBulletlvl1"/>
      </w:pPr>
      <w:r>
        <w:t>Dedicated exhaust-air ducts connected to the top of each HP compressor.</w:t>
      </w:r>
    </w:p>
    <w:p w14:paraId="0318A12B" w14:textId="774FE2CF" w:rsidR="00FD3E51" w:rsidRDefault="00FD3E51" w:rsidP="00FD3E51">
      <w:pPr>
        <w:pStyle w:val="RequirementBulletlvl1"/>
      </w:pPr>
      <w:r>
        <w:t>No active equipment</w:t>
      </w:r>
      <w:r w:rsidR="000F2FF1">
        <w:t xml:space="preserve"> shall be assumed</w:t>
      </w:r>
      <w:r>
        <w:t xml:space="preserve"> in the exhaust-air ducts for the purpose of heat removal. (e.g. any fans, dampers, or control devices)</w:t>
      </w:r>
    </w:p>
    <w:p w14:paraId="34B1AE83" w14:textId="582D16DF" w:rsidR="00FD3E51" w:rsidRDefault="00FD3E51" w:rsidP="00FD3E51">
      <w:pPr>
        <w:pStyle w:val="RequirementList"/>
      </w:pPr>
      <w:r w:rsidRPr="00FD3E51">
        <w:lastRenderedPageBreak/>
        <w:t>The WCS shall comply with the following heat-rejection constraints:</w:t>
      </w:r>
    </w:p>
    <w:p w14:paraId="16520F9B" w14:textId="0B4CA1A0" w:rsidR="00FD3E51" w:rsidRDefault="00FD3E51" w:rsidP="00FD3E51">
      <w:pPr>
        <w:pStyle w:val="RequirementBulletlvl1"/>
      </w:pPr>
      <w:r>
        <w:t>The total heat dissipated by the WCS to the room air shall not exceed 120 kW</w:t>
      </w:r>
      <w:r w:rsidR="000F2FF1">
        <w:t xml:space="preserve"> under all steady-state operating conditions.</w:t>
      </w:r>
    </w:p>
    <w:p w14:paraId="1468EEDC" w14:textId="21F1CEDE" w:rsidR="00FD3E51" w:rsidRDefault="00FD3E51" w:rsidP="00FD3E51">
      <w:pPr>
        <w:pStyle w:val="RequirementBulletlvl1"/>
      </w:pPr>
      <w:r>
        <w:t xml:space="preserve">At least 50 % of the heat dissipated by the WCS to the </w:t>
      </w:r>
      <w:r w:rsidR="000F2FF1">
        <w:t xml:space="preserve">room </w:t>
      </w:r>
      <w:r>
        <w:t>air shall be directly transferred to the exhaust-air ducts connected to the HP compressors.</w:t>
      </w:r>
    </w:p>
    <w:p w14:paraId="547C15F9" w14:textId="2C395A2A" w:rsidR="0001166A" w:rsidRPr="007C5C91" w:rsidRDefault="00B03DB1" w:rsidP="00D90C45">
      <w:pPr>
        <w:pStyle w:val="Offer-mainwithnumber"/>
      </w:pPr>
      <w:bookmarkStart w:id="3886" w:name="_Toc200492404"/>
      <w:r w:rsidRPr="007C5C91">
        <w:t xml:space="preserve">In the offer, the Applicant shall </w:t>
      </w:r>
      <w:r w:rsidR="0001166A" w:rsidRPr="007C5C91">
        <w:t>provide all relevant information on</w:t>
      </w:r>
      <w:r w:rsidR="000F2FF1">
        <w:t>:</w:t>
      </w:r>
    </w:p>
    <w:p w14:paraId="7F6C5549" w14:textId="77777777" w:rsidR="000F2FF1" w:rsidRDefault="000F2FF1" w:rsidP="000F2FF1">
      <w:pPr>
        <w:pStyle w:val="Offer-bulletlvl1"/>
      </w:pPr>
      <w:r>
        <w:t>The heat dissipated to the ambient air.</w:t>
      </w:r>
    </w:p>
    <w:p w14:paraId="12AB94C1" w14:textId="73F064F7" w:rsidR="0001166A" w:rsidRPr="007C5C91" w:rsidRDefault="000F2FF1" w:rsidP="000F2FF1">
      <w:pPr>
        <w:pStyle w:val="Offer-bulletlvl1"/>
        <w:suppressAutoHyphens/>
      </w:pPr>
      <w:r>
        <w:t>The interface of the ducts to the compressors, including at minimum the size, flow rate, and allowable pressure drop.</w:t>
      </w:r>
    </w:p>
    <w:p w14:paraId="6411DA9F" w14:textId="0278A352" w:rsidR="00216B5E" w:rsidRPr="007C5C91" w:rsidRDefault="00216B5E" w:rsidP="00B83E02">
      <w:pPr>
        <w:pStyle w:val="Heading4numbered"/>
      </w:pPr>
      <w:bookmarkStart w:id="3887" w:name="_Toc224053115"/>
      <w:bookmarkStart w:id="3888" w:name="_Toc225322507"/>
      <w:r w:rsidRPr="007C5C91">
        <w:t>LOOP</w:t>
      </w:r>
      <w:r w:rsidR="009E0124" w:rsidRPr="007C5C91">
        <w:t xml:space="preserve"> event</w:t>
      </w:r>
      <w:bookmarkEnd w:id="3887"/>
      <w:bookmarkEnd w:id="3888"/>
    </w:p>
    <w:p w14:paraId="09596D9B" w14:textId="77777777" w:rsidR="00FD3E51" w:rsidRPr="00FD3E51" w:rsidRDefault="00FD3E51" w:rsidP="00FD3E51">
      <w:pPr>
        <w:pStyle w:val="RequirementList"/>
      </w:pPr>
      <w:r w:rsidRPr="007C5C91">
        <w:rPr>
          <w:lang w:val="en-GB"/>
        </w:rPr>
        <w:t>In the event of a Loss of Offsite Power (LOOP) to the MINERVA facility, the Contractor shall</w:t>
      </w:r>
      <w:r>
        <w:rPr>
          <w:lang w:val="en-GB"/>
        </w:rPr>
        <w:t xml:space="preserve"> assume that:</w:t>
      </w:r>
    </w:p>
    <w:p w14:paraId="3EF9517D" w14:textId="77777777" w:rsidR="00FD3E51" w:rsidRDefault="00FD3E51" w:rsidP="00FD3E51">
      <w:pPr>
        <w:pStyle w:val="RequirementBulletlvl1"/>
      </w:pPr>
      <w:r>
        <w:t>The exhaust-air ducts connected to the top of the HP compressors shall remain available without restriction.</w:t>
      </w:r>
    </w:p>
    <w:p w14:paraId="7EFB3D52" w14:textId="5473F624" w:rsidR="00FD3E51" w:rsidRPr="00D54838" w:rsidRDefault="00FD3E51" w:rsidP="00FD3E51">
      <w:pPr>
        <w:pStyle w:val="RequirementBulletlvl1"/>
      </w:pPr>
      <w:r>
        <w:t>No more than 15 kW may be dissipated to the ambient air in the compressor room.</w:t>
      </w:r>
    </w:p>
    <w:p w14:paraId="0B3B3252" w14:textId="0F42967E" w:rsidR="00584718" w:rsidRPr="00BC131C" w:rsidRDefault="00F8054C" w:rsidP="00584718">
      <w:pPr>
        <w:pStyle w:val="Heading2numbered"/>
      </w:pPr>
      <w:bookmarkStart w:id="3889" w:name="_Toc200491815"/>
      <w:bookmarkStart w:id="3890" w:name="_Toc202536094"/>
      <w:bookmarkStart w:id="3891" w:name="_Toc202536878"/>
      <w:bookmarkStart w:id="3892" w:name="_Toc224053116"/>
      <w:bookmarkStart w:id="3893" w:name="_Toc225322508"/>
      <w:bookmarkStart w:id="3894" w:name="_Ref216439907"/>
      <w:bookmarkEnd w:id="3816"/>
      <w:bookmarkEnd w:id="3817"/>
      <w:bookmarkEnd w:id="3818"/>
      <w:bookmarkEnd w:id="3819"/>
      <w:bookmarkEnd w:id="3820"/>
      <w:bookmarkEnd w:id="3821"/>
      <w:bookmarkEnd w:id="3822"/>
      <w:bookmarkEnd w:id="3886"/>
      <w:r w:rsidRPr="00BC131C">
        <w:t>Design and Fabrication</w:t>
      </w:r>
      <w:bookmarkEnd w:id="3889"/>
      <w:r w:rsidRPr="00BC131C">
        <w:t xml:space="preserve"> </w:t>
      </w:r>
      <w:r w:rsidR="00584718" w:rsidRPr="00BC131C">
        <w:t>Requirements</w:t>
      </w:r>
      <w:bookmarkEnd w:id="3890"/>
      <w:bookmarkEnd w:id="3891"/>
      <w:bookmarkEnd w:id="3892"/>
      <w:bookmarkEnd w:id="3893"/>
    </w:p>
    <w:p w14:paraId="79062EAE" w14:textId="0E5B926D" w:rsidR="00584718" w:rsidRPr="006C1D9E" w:rsidRDefault="00984D9C" w:rsidP="00BA3C87">
      <w:pPr>
        <w:pStyle w:val="Heading3numbered"/>
      </w:pPr>
      <w:bookmarkStart w:id="3895" w:name="_Toc224053117"/>
      <w:bookmarkStart w:id="3896" w:name="_Toc225322509"/>
      <w:bookmarkStart w:id="3897" w:name="_Toc200491819"/>
      <w:bookmarkStart w:id="3898" w:name="_Toc202536096"/>
      <w:bookmarkStart w:id="3899" w:name="_Toc202536880"/>
      <w:r w:rsidRPr="006C1D9E">
        <w:t>Drawings and CAD models</w:t>
      </w:r>
      <w:bookmarkEnd w:id="3895"/>
      <w:bookmarkEnd w:id="3896"/>
    </w:p>
    <w:p w14:paraId="0DE72915" w14:textId="77777777" w:rsidR="00984D9C" w:rsidRPr="00984D9C" w:rsidRDefault="00984D9C" w:rsidP="00984D9C">
      <w:pPr>
        <w:pStyle w:val="RequirementList"/>
        <w:rPr>
          <w:lang w:val="en-GB"/>
        </w:rPr>
      </w:pPr>
      <w:r w:rsidRPr="00984D9C">
        <w:rPr>
          <w:lang w:val="en-GB"/>
        </w:rPr>
        <w:t>The Contractor shall:</w:t>
      </w:r>
    </w:p>
    <w:p w14:paraId="781FBC14" w14:textId="4B55E504" w:rsidR="00984D9C" w:rsidRPr="00984D9C" w:rsidRDefault="00984D9C" w:rsidP="00984D9C">
      <w:pPr>
        <w:pStyle w:val="RequirementBulletlvl1"/>
      </w:pPr>
      <w:r w:rsidRPr="00984D9C">
        <w:t>Develop all 2D manufacturing drawings and the corresponding 3D CAD models;</w:t>
      </w:r>
    </w:p>
    <w:p w14:paraId="747F46F8" w14:textId="26502D0E" w:rsidR="00984D9C" w:rsidRPr="00984D9C" w:rsidRDefault="00984D9C" w:rsidP="00984D9C">
      <w:pPr>
        <w:pStyle w:val="RequirementBulletlvl1"/>
      </w:pPr>
      <w:r w:rsidRPr="00984D9C">
        <w:t>Develop the as-built PIDs per Element in accordance with ISA 5.1;</w:t>
      </w:r>
    </w:p>
    <w:p w14:paraId="51D29419" w14:textId="77777777" w:rsidR="00984D9C" w:rsidRPr="00984D9C" w:rsidRDefault="00984D9C" w:rsidP="00984D9C">
      <w:pPr>
        <w:pStyle w:val="RequirementBulletlvl1"/>
      </w:pPr>
      <w:r w:rsidRPr="00984D9C">
        <w:t>Integrate all applicable Instrumentation into the 3D CAD model;</w:t>
      </w:r>
    </w:p>
    <w:p w14:paraId="1688749A" w14:textId="77777777" w:rsidR="00984D9C" w:rsidRPr="00984D9C" w:rsidRDefault="00984D9C" w:rsidP="00984D9C">
      <w:pPr>
        <w:pStyle w:val="RequirementBulletlvl1"/>
      </w:pPr>
      <w:r w:rsidRPr="00984D9C">
        <w:t>Supply the 2D manufacturing drawings;</w:t>
      </w:r>
    </w:p>
    <w:p w14:paraId="0BEDF28B" w14:textId="2F9F2538" w:rsidR="00984D9C" w:rsidRPr="00984D9C" w:rsidRDefault="00984D9C" w:rsidP="00984D9C">
      <w:pPr>
        <w:pStyle w:val="RequirementBulletlvl1"/>
      </w:pPr>
      <w:r w:rsidRPr="00984D9C">
        <w:t>Supply the corresponding 3D CAD model(s) in multiple Levels of Representation (LoR), in accordance with §</w:t>
      </w:r>
      <w:r w:rsidR="00FF6314">
        <w:rPr>
          <w:highlight w:val="yellow"/>
        </w:rPr>
        <w:fldChar w:fldCharType="begin"/>
      </w:r>
      <w:r w:rsidR="00FF6314">
        <w:instrText xml:space="preserve"> REF _Ref225023757 \r \h </w:instrText>
      </w:r>
      <w:r w:rsidR="00FF6314">
        <w:rPr>
          <w:highlight w:val="yellow"/>
        </w:rPr>
      </w:r>
      <w:r w:rsidR="00FF6314">
        <w:rPr>
          <w:highlight w:val="yellow"/>
        </w:rPr>
        <w:fldChar w:fldCharType="separate"/>
      </w:r>
      <w:r w:rsidR="007458A5">
        <w:t>4.8.1.1</w:t>
      </w:r>
      <w:r w:rsidR="00FF6314">
        <w:rPr>
          <w:highlight w:val="yellow"/>
        </w:rPr>
        <w:fldChar w:fldCharType="end"/>
      </w:r>
      <w:r w:rsidRPr="00984D9C">
        <w:t>;</w:t>
      </w:r>
    </w:p>
    <w:p w14:paraId="427E739F" w14:textId="77777777" w:rsidR="00984D9C" w:rsidRPr="00984D9C" w:rsidRDefault="00984D9C" w:rsidP="00984D9C">
      <w:pPr>
        <w:pStyle w:val="RequirementBulletlvl1"/>
      </w:pPr>
      <w:r w:rsidRPr="00984D9C">
        <w:t>Supply the CAD source file(s) of the 3D model(s).</w:t>
      </w:r>
    </w:p>
    <w:p w14:paraId="08266C4A" w14:textId="77777777" w:rsidR="00984D9C" w:rsidRPr="00984D9C" w:rsidRDefault="00984D9C" w:rsidP="00984D9C">
      <w:pPr>
        <w:pStyle w:val="RequirementList"/>
        <w:rPr>
          <w:lang w:val="en-GB"/>
        </w:rPr>
      </w:pPr>
      <w:r w:rsidRPr="00984D9C">
        <w:rPr>
          <w:lang w:val="en-GB"/>
        </w:rPr>
        <w:t>The 3D model(s) shall be submitted in the following formats:</w:t>
      </w:r>
    </w:p>
    <w:p w14:paraId="4514F7F9" w14:textId="56F67835" w:rsidR="00984D9C" w:rsidRPr="00984D9C" w:rsidRDefault="00984D9C" w:rsidP="00984D9C">
      <w:pPr>
        <w:pStyle w:val="RequirementBulletlvl1"/>
      </w:pPr>
      <w:r w:rsidRPr="00984D9C">
        <w:t xml:space="preserve">STEP AP242 (ISO 10303-242) or STEP AP203 (ISO 10303 21), during the </w:t>
      </w:r>
      <w:r w:rsidR="002957CF">
        <w:t>Conceptual</w:t>
      </w:r>
      <w:r>
        <w:t xml:space="preserve"> Design</w:t>
      </w:r>
      <w:r w:rsidRPr="00984D9C">
        <w:t>;</w:t>
      </w:r>
    </w:p>
    <w:p w14:paraId="5079E1EC" w14:textId="77777777" w:rsidR="00984D9C" w:rsidRPr="00984D9C" w:rsidRDefault="00984D9C" w:rsidP="00984D9C">
      <w:pPr>
        <w:pStyle w:val="RequirementBulletlvl1"/>
      </w:pPr>
      <w:r w:rsidRPr="00984D9C">
        <w:t>STEP AP242 (ISO 10303-242), during the remainder of the Contract.</w:t>
      </w:r>
    </w:p>
    <w:p w14:paraId="287C5A4E" w14:textId="1389EF2D" w:rsidR="00DB05B5" w:rsidRDefault="00984D9C" w:rsidP="00984D9C">
      <w:pPr>
        <w:pStyle w:val="RequirementList"/>
        <w:rPr>
          <w:lang w:val="en-GB"/>
        </w:rPr>
      </w:pPr>
      <w:r w:rsidRPr="00984D9C">
        <w:rPr>
          <w:lang w:val="en-GB"/>
        </w:rPr>
        <w:t xml:space="preserve">The file name(s) shall adhere to the naming convention specified in </w:t>
      </w:r>
      <w:r w:rsidR="00DB05B5">
        <w:rPr>
          <w:lang w:val="en-GB"/>
        </w:rPr>
        <w:fldChar w:fldCharType="begin"/>
      </w:r>
      <w:r w:rsidR="00DB05B5">
        <w:rPr>
          <w:lang w:val="en-GB"/>
        </w:rPr>
        <w:instrText xml:space="preserve"> REF _Ref225023124 \r \h </w:instrText>
      </w:r>
      <w:r w:rsidR="00DB05B5">
        <w:rPr>
          <w:lang w:val="en-GB"/>
        </w:rPr>
      </w:r>
      <w:r w:rsidR="00DB05B5">
        <w:rPr>
          <w:lang w:val="en-GB"/>
        </w:rPr>
        <w:fldChar w:fldCharType="separate"/>
      </w:r>
      <w:r w:rsidR="007458A5">
        <w:rPr>
          <w:lang w:val="en-GB"/>
        </w:rPr>
        <w:t>[AD_06]</w:t>
      </w:r>
      <w:r w:rsidR="00DB05B5">
        <w:rPr>
          <w:lang w:val="en-GB"/>
        </w:rPr>
        <w:fldChar w:fldCharType="end"/>
      </w:r>
      <w:r w:rsidRPr="00984D9C">
        <w:rPr>
          <w:lang w:val="en-GB"/>
        </w:rPr>
        <w:t xml:space="preserve">. </w:t>
      </w:r>
    </w:p>
    <w:p w14:paraId="6EDD0C19" w14:textId="52493E3F" w:rsidR="00984D9C" w:rsidRPr="00984D9C" w:rsidRDefault="00984D9C" w:rsidP="00DB05B5">
      <w:pPr>
        <w:pStyle w:val="RequirementBulletlvl1"/>
      </w:pPr>
      <w:r w:rsidRPr="00984D9C">
        <w:t xml:space="preserve">SCK CEN shall provide the final version of </w:t>
      </w:r>
      <w:r w:rsidR="00DB05B5">
        <w:rPr>
          <w:lang w:val="en-GB"/>
        </w:rPr>
        <w:fldChar w:fldCharType="begin"/>
      </w:r>
      <w:r w:rsidR="00DB05B5">
        <w:rPr>
          <w:lang w:val="en-GB"/>
        </w:rPr>
        <w:instrText xml:space="preserve"> REF _Ref225023124 \r \h </w:instrText>
      </w:r>
      <w:r w:rsidR="00DB05B5">
        <w:rPr>
          <w:lang w:val="en-GB"/>
        </w:rPr>
      </w:r>
      <w:r w:rsidR="00DB05B5">
        <w:rPr>
          <w:lang w:val="en-GB"/>
        </w:rPr>
        <w:fldChar w:fldCharType="separate"/>
      </w:r>
      <w:r w:rsidR="007458A5">
        <w:rPr>
          <w:lang w:val="en-GB"/>
        </w:rPr>
        <w:t>[AD_06]</w:t>
      </w:r>
      <w:r w:rsidR="00DB05B5">
        <w:rPr>
          <w:lang w:val="en-GB"/>
        </w:rPr>
        <w:fldChar w:fldCharType="end"/>
      </w:r>
      <w:r w:rsidR="00DB05B5">
        <w:rPr>
          <w:lang w:val="en-GB"/>
        </w:rPr>
        <w:t xml:space="preserve"> during </w:t>
      </w:r>
      <w:r w:rsidR="002957CF">
        <w:t>Conceptual</w:t>
      </w:r>
      <w:r w:rsidR="002957CF">
        <w:rPr>
          <w:lang w:val="en-GB"/>
        </w:rPr>
        <w:t xml:space="preserve"> </w:t>
      </w:r>
      <w:r w:rsidR="00DB05B5">
        <w:rPr>
          <w:lang w:val="en-GB"/>
        </w:rPr>
        <w:t>Design</w:t>
      </w:r>
      <w:r w:rsidRPr="00984D9C">
        <w:t>.</w:t>
      </w:r>
    </w:p>
    <w:p w14:paraId="31261478" w14:textId="77777777" w:rsidR="00984D9C" w:rsidRPr="00984D9C" w:rsidRDefault="00984D9C" w:rsidP="00984D9C">
      <w:pPr>
        <w:pStyle w:val="RequirementList"/>
        <w:rPr>
          <w:lang w:val="en-GB"/>
        </w:rPr>
      </w:pPr>
      <w:r w:rsidRPr="00984D9C">
        <w:rPr>
          <w:lang w:val="en-GB"/>
        </w:rPr>
        <w:t>The 2D drawings shall comply with the Geometrical Product Specifications (GPS) standards, including but not limited to:</w:t>
      </w:r>
    </w:p>
    <w:p w14:paraId="1CEBFCF6" w14:textId="77777777" w:rsidR="00984D9C" w:rsidRPr="00984D9C" w:rsidRDefault="00984D9C" w:rsidP="00984D9C">
      <w:pPr>
        <w:pStyle w:val="RequirementBulletlvl1"/>
      </w:pPr>
      <w:r w:rsidRPr="00984D9C">
        <w:t xml:space="preserve">ISO 1101:2017 - Geometrical tolerancing — Tolerances of form, orientation, location and run-out; </w:t>
      </w:r>
    </w:p>
    <w:p w14:paraId="24543A24" w14:textId="77777777" w:rsidR="00984D9C" w:rsidRPr="00984D9C" w:rsidRDefault="00984D9C" w:rsidP="00984D9C">
      <w:pPr>
        <w:pStyle w:val="RequirementBulletlvl1"/>
      </w:pPr>
      <w:r w:rsidRPr="00984D9C">
        <w:t xml:space="preserve">ISO 1:2022 - Standard reference temperature for the specification of geometrical and dimensional properties;  </w:t>
      </w:r>
    </w:p>
    <w:p w14:paraId="4E474993" w14:textId="77777777" w:rsidR="00984D9C" w:rsidRPr="00984D9C" w:rsidRDefault="00984D9C" w:rsidP="00984D9C">
      <w:pPr>
        <w:pStyle w:val="RequirementBulletlvl1"/>
      </w:pPr>
      <w:r w:rsidRPr="00984D9C">
        <w:t xml:space="preserve">ISO 286:2010 - ISO code system for tolerances on linear sizes; </w:t>
      </w:r>
    </w:p>
    <w:p w14:paraId="1FDE65B8" w14:textId="77777777" w:rsidR="00984D9C" w:rsidRPr="00984D9C" w:rsidRDefault="00984D9C" w:rsidP="00984D9C">
      <w:pPr>
        <w:pStyle w:val="RequirementBulletlvl1"/>
      </w:pPr>
      <w:r w:rsidRPr="00984D9C">
        <w:t xml:space="preserve">ISO 2768:1989 – General tolerances; </w:t>
      </w:r>
    </w:p>
    <w:p w14:paraId="31F10B1A" w14:textId="77777777" w:rsidR="00984D9C" w:rsidRPr="00984D9C" w:rsidRDefault="00984D9C" w:rsidP="00984D9C">
      <w:pPr>
        <w:pStyle w:val="RequirementBulletlvl1"/>
      </w:pPr>
      <w:r w:rsidRPr="00984D9C">
        <w:t>ISO 2692:2021 - Geometrical tolerancing — Maximum material requirement (MMR), least material requirement (LMR) and reciprocity requirement (RPR).</w:t>
      </w:r>
    </w:p>
    <w:p w14:paraId="0743B453" w14:textId="1454A265" w:rsidR="00984D9C" w:rsidRDefault="00984D9C" w:rsidP="00984D9C">
      <w:pPr>
        <w:pStyle w:val="RequirementList"/>
        <w:rPr>
          <w:lang w:val="en-GB"/>
        </w:rPr>
      </w:pPr>
      <w:r w:rsidRPr="00984D9C">
        <w:rPr>
          <w:lang w:val="en-GB"/>
        </w:rPr>
        <w:t xml:space="preserve">All 3D models and 2D layouts shall use </w:t>
      </w:r>
      <w:r w:rsidR="00DB05B5">
        <w:rPr>
          <w:lang w:val="en-GB"/>
        </w:rPr>
        <w:t xml:space="preserve">a coherent </w:t>
      </w:r>
      <w:r w:rsidRPr="00984D9C">
        <w:rPr>
          <w:lang w:val="en-GB"/>
        </w:rPr>
        <w:t>coordinate system, axis orientation, and global origin.</w:t>
      </w:r>
    </w:p>
    <w:p w14:paraId="4F4A69E9" w14:textId="77777777" w:rsidR="00017D4D" w:rsidRDefault="00017D4D" w:rsidP="00017D4D">
      <w:pPr>
        <w:pStyle w:val="RequirementList"/>
        <w:numPr>
          <w:ilvl w:val="0"/>
          <w:numId w:val="0"/>
        </w:numPr>
        <w:ind w:left="1134" w:hanging="1134"/>
        <w:rPr>
          <w:lang w:val="en-GB"/>
        </w:rPr>
      </w:pPr>
    </w:p>
    <w:p w14:paraId="4E842EFF" w14:textId="77777777" w:rsidR="00017D4D" w:rsidRDefault="00017D4D" w:rsidP="00017D4D">
      <w:pPr>
        <w:pStyle w:val="RequirementList"/>
        <w:numPr>
          <w:ilvl w:val="0"/>
          <w:numId w:val="0"/>
        </w:numPr>
        <w:ind w:left="1134" w:hanging="1134"/>
        <w:rPr>
          <w:lang w:val="en-GB"/>
        </w:rPr>
      </w:pPr>
    </w:p>
    <w:p w14:paraId="562F263D" w14:textId="487B206A" w:rsidR="00C72750" w:rsidRPr="00C72750" w:rsidRDefault="00C72750" w:rsidP="00C72750">
      <w:pPr>
        <w:pStyle w:val="RequirementList"/>
        <w:rPr>
          <w:lang w:val="en-GB"/>
        </w:rPr>
      </w:pPr>
      <w:r w:rsidRPr="00C72750">
        <w:rPr>
          <w:lang w:val="en-GB"/>
        </w:rPr>
        <w:lastRenderedPageBreak/>
        <w:t xml:space="preserve">The Contractor shall submit </w:t>
      </w:r>
      <w:r w:rsidR="002957CF">
        <w:rPr>
          <w:lang w:val="en-GB"/>
        </w:rPr>
        <w:t>updated</w:t>
      </w:r>
      <w:r w:rsidR="00B452CB">
        <w:rPr>
          <w:lang w:val="en-GB"/>
        </w:rPr>
        <w:t xml:space="preserve"> 3D</w:t>
      </w:r>
      <w:r w:rsidR="002957CF">
        <w:rPr>
          <w:lang w:val="en-GB"/>
        </w:rPr>
        <w:t xml:space="preserve"> </w:t>
      </w:r>
      <w:r w:rsidRPr="00C72750">
        <w:rPr>
          <w:lang w:val="en-GB"/>
        </w:rPr>
        <w:t>CAD models at the following Contract stages</w:t>
      </w:r>
      <w:r w:rsidR="002957CF">
        <w:rPr>
          <w:lang w:val="en-GB"/>
        </w:rPr>
        <w:t>:</w:t>
      </w:r>
    </w:p>
    <w:p w14:paraId="33A028E0" w14:textId="1EA0ECF5" w:rsidR="002957CF" w:rsidRDefault="00C72750" w:rsidP="00C72750">
      <w:pPr>
        <w:pStyle w:val="RequirementBulletlvl1"/>
      </w:pPr>
      <w:r w:rsidRPr="00C72750">
        <w:t>Conceptual Design</w:t>
      </w:r>
    </w:p>
    <w:p w14:paraId="69DAD042" w14:textId="556489D3" w:rsidR="00C72750" w:rsidRDefault="002957CF" w:rsidP="002957CF">
      <w:pPr>
        <w:pStyle w:val="RequirementBulletlvl2"/>
      </w:pPr>
      <w:r>
        <w:t>C</w:t>
      </w:r>
      <w:r w:rsidR="00C72750" w:rsidRPr="00C72750">
        <w:t xml:space="preserve">onceptual 3D model </w:t>
      </w:r>
      <w:r w:rsidR="00B452CB" w:rsidRPr="00B452CB">
        <w:rPr>
          <w:lang w:val="en-GB"/>
        </w:rPr>
        <w:t xml:space="preserve">with a Level of Representation of at least LoR </w:t>
      </w:r>
      <w:r w:rsidR="00B452CB">
        <w:rPr>
          <w:lang w:val="en-GB"/>
        </w:rPr>
        <w:t>3</w:t>
      </w:r>
      <w:r w:rsidR="00B452CB" w:rsidRPr="00B452CB">
        <w:rPr>
          <w:lang w:val="en-GB"/>
        </w:rPr>
        <w:t>0</w:t>
      </w:r>
    </w:p>
    <w:p w14:paraId="028D0937" w14:textId="51DA2AF1" w:rsidR="002957CF" w:rsidRPr="00C72750" w:rsidRDefault="002957CF" w:rsidP="002957CF">
      <w:pPr>
        <w:pStyle w:val="RequirementBulletlvl2"/>
      </w:pPr>
      <w:r w:rsidRPr="002957CF">
        <w:t>The model shall include the location of all external interfaces</w:t>
      </w:r>
    </w:p>
    <w:p w14:paraId="57299C30" w14:textId="77777777" w:rsidR="002957CF" w:rsidRDefault="00C72750" w:rsidP="00C72750">
      <w:pPr>
        <w:pStyle w:val="RequirementBulletlvl1"/>
      </w:pPr>
      <w:r w:rsidRPr="00C72750">
        <w:t>Detailed Design</w:t>
      </w:r>
    </w:p>
    <w:p w14:paraId="0A746A4B" w14:textId="7D8B7802" w:rsidR="00C72750" w:rsidRDefault="002957CF" w:rsidP="002957CF">
      <w:pPr>
        <w:pStyle w:val="RequirementBulletlvl2"/>
      </w:pPr>
      <w:r>
        <w:t>D</w:t>
      </w:r>
      <w:r w:rsidR="00C72750" w:rsidRPr="00C72750">
        <w:t xml:space="preserve">etailed 3D model </w:t>
      </w:r>
      <w:r w:rsidR="00BE4F7D" w:rsidRPr="00BE4F7D">
        <w:rPr>
          <w:lang w:val="en-GB"/>
        </w:rPr>
        <w:t>with a Level of Representation of at least LoR 40</w:t>
      </w:r>
    </w:p>
    <w:p w14:paraId="193884AE" w14:textId="67D34A09" w:rsidR="002957CF" w:rsidRDefault="002957CF" w:rsidP="002957CF">
      <w:pPr>
        <w:pStyle w:val="RequirementBulletlvl2"/>
      </w:pPr>
      <w:r>
        <w:t xml:space="preserve">The model </w:t>
      </w:r>
      <w:r w:rsidR="00BE4F7D">
        <w:t>shall</w:t>
      </w:r>
      <w:r>
        <w:t xml:space="preserve"> include</w:t>
      </w:r>
      <w:r w:rsidR="00BE4F7D">
        <w:t>, as applicable,</w:t>
      </w:r>
      <w:r>
        <w:t xml:space="preserve"> metadata such as component </w:t>
      </w:r>
      <w:r w:rsidR="00BE4F7D">
        <w:t>identifiers</w:t>
      </w:r>
      <w:r>
        <w:t>, geometric data, material properties, kinematic information, assembly information</w:t>
      </w:r>
    </w:p>
    <w:p w14:paraId="608C3635" w14:textId="1B576B50" w:rsidR="002957CF" w:rsidRDefault="002957CF" w:rsidP="00C72750">
      <w:pPr>
        <w:pStyle w:val="RequirementBulletlvl1"/>
      </w:pPr>
      <w:r>
        <w:t xml:space="preserve">Prior to </w:t>
      </w:r>
      <w:r w:rsidR="00B452CB">
        <w:t xml:space="preserve">the </w:t>
      </w:r>
      <w:r w:rsidR="00C72750" w:rsidRPr="00C72750">
        <w:t>SAT</w:t>
      </w:r>
    </w:p>
    <w:p w14:paraId="1602896F" w14:textId="60454670" w:rsidR="00C72750" w:rsidRDefault="002957CF" w:rsidP="002957CF">
      <w:pPr>
        <w:pStyle w:val="RequirementBulletlvl2"/>
      </w:pPr>
      <w:r>
        <w:t>A</w:t>
      </w:r>
      <w:r w:rsidR="00C72750" w:rsidRPr="00C72750">
        <w:t xml:space="preserve">s-built 3D model </w:t>
      </w:r>
      <w:r w:rsidR="00BE4F7D" w:rsidRPr="00BE4F7D">
        <w:rPr>
          <w:lang w:val="en-GB"/>
        </w:rPr>
        <w:t>with a Level of Representation of LoR 99</w:t>
      </w:r>
    </w:p>
    <w:p w14:paraId="744A0256" w14:textId="218E850A" w:rsidR="002957CF" w:rsidRDefault="002957CF" w:rsidP="002957CF">
      <w:pPr>
        <w:pStyle w:val="RequirementBulletlvl2"/>
      </w:pPr>
      <w:r>
        <w:t>The model shall include metadata such as component IDs, geometric data, material properties, kinematic information, assembly information</w:t>
      </w:r>
    </w:p>
    <w:p w14:paraId="24544FA0" w14:textId="77777777" w:rsidR="00DB05B5" w:rsidRPr="00DB05B5" w:rsidRDefault="00DB05B5" w:rsidP="00DB05B5">
      <w:pPr>
        <w:pStyle w:val="Heading4numbered"/>
      </w:pPr>
      <w:bookmarkStart w:id="3900" w:name="_Ref225023757"/>
      <w:bookmarkStart w:id="3901" w:name="_Toc225322510"/>
      <w:r w:rsidRPr="00DB05B5">
        <w:t>Level of Representation of 3D Models</w:t>
      </w:r>
      <w:bookmarkEnd w:id="3900"/>
      <w:bookmarkEnd w:id="3901"/>
    </w:p>
    <w:p w14:paraId="517F7DF9" w14:textId="77777777" w:rsidR="00DB05B5" w:rsidRPr="00DB05B5" w:rsidRDefault="00DB05B5" w:rsidP="00DB05B5">
      <w:pPr>
        <w:pStyle w:val="RequirementList"/>
        <w:rPr>
          <w:lang w:val="en-GB"/>
        </w:rPr>
      </w:pPr>
      <w:r w:rsidRPr="00DB05B5">
        <w:rPr>
          <w:lang w:val="en-GB"/>
        </w:rPr>
        <w:t>The following LoR levels shall be provided:</w:t>
      </w:r>
    </w:p>
    <w:p w14:paraId="231092EC" w14:textId="77777777" w:rsidR="00DB05B5" w:rsidRPr="00DB05B5" w:rsidRDefault="00DB05B5" w:rsidP="00DB05B5">
      <w:pPr>
        <w:pStyle w:val="RequirementBulletlvl1"/>
      </w:pPr>
      <w:r w:rsidRPr="00DB05B5">
        <w:t>LoR 10 - Reference Lines:</w:t>
      </w:r>
    </w:p>
    <w:p w14:paraId="4DE13CED" w14:textId="77777777" w:rsidR="00DB05B5" w:rsidRPr="00DB05B5" w:rsidRDefault="00DB05B5" w:rsidP="00DB05B5">
      <w:pPr>
        <w:pStyle w:val="RequirementBulletlvl2"/>
      </w:pPr>
      <w:r w:rsidRPr="00DB05B5">
        <w:t>Representation limited to basic reference geometry such as datum points, axes, and sketches.</w:t>
      </w:r>
    </w:p>
    <w:p w14:paraId="54EB3E17" w14:textId="77777777" w:rsidR="00DB05B5" w:rsidRPr="00DB05B5" w:rsidRDefault="00DB05B5" w:rsidP="00DB05B5">
      <w:pPr>
        <w:pStyle w:val="RequirementBulletlvl1"/>
      </w:pPr>
      <w:r w:rsidRPr="00DB05B5">
        <w:t>LoR 20 – Envelope:</w:t>
      </w:r>
    </w:p>
    <w:p w14:paraId="5FB9EB12" w14:textId="77777777" w:rsidR="00DB05B5" w:rsidRPr="00DB05B5" w:rsidRDefault="00DB05B5" w:rsidP="00DB05B5">
      <w:pPr>
        <w:pStyle w:val="RequirementBulletlvl2"/>
      </w:pPr>
      <w:r w:rsidRPr="00DB05B5">
        <w:t>Simplified bounding boxes or envelopes representing the overall geometry and space claim of the Element or Instance.</w:t>
      </w:r>
    </w:p>
    <w:p w14:paraId="7A7BEEE5" w14:textId="77777777" w:rsidR="00DB05B5" w:rsidRPr="00DB05B5" w:rsidRDefault="00DB05B5" w:rsidP="00DB05B5">
      <w:pPr>
        <w:pStyle w:val="RequirementBulletlvl1"/>
      </w:pPr>
      <w:r w:rsidRPr="00DB05B5">
        <w:t>LoR 30 - Space-Claim / Keep-Out Zones:</w:t>
      </w:r>
    </w:p>
    <w:p w14:paraId="7F88D3D4" w14:textId="77777777" w:rsidR="00DB05B5" w:rsidRPr="00DB05B5" w:rsidRDefault="00DB05B5" w:rsidP="00DB05B5">
      <w:pPr>
        <w:pStyle w:val="RequirementBulletlvl2"/>
      </w:pPr>
      <w:r w:rsidRPr="00DB05B5">
        <w:t>Envelopes including hard and soft keep-out volumes and functional boundaries required for integration and clash detection.</w:t>
      </w:r>
    </w:p>
    <w:p w14:paraId="3F3369F8" w14:textId="77777777" w:rsidR="00DB05B5" w:rsidRPr="00DB05B5" w:rsidRDefault="00DB05B5" w:rsidP="00DB05B5">
      <w:pPr>
        <w:pStyle w:val="RequirementBulletlvl1"/>
      </w:pPr>
      <w:r w:rsidRPr="00DB05B5">
        <w:t>LoR 40 - Minimal Structural Representation:</w:t>
      </w:r>
    </w:p>
    <w:p w14:paraId="327535F9" w14:textId="77777777" w:rsidR="00DB05B5" w:rsidRPr="00DB05B5" w:rsidRDefault="00DB05B5" w:rsidP="00DB05B5">
      <w:pPr>
        <w:pStyle w:val="RequirementBulletlvl2"/>
      </w:pPr>
      <w:r w:rsidRPr="00DB05B5">
        <w:t>Representation including the principal structural Parts and the relevant interfaces.</w:t>
      </w:r>
    </w:p>
    <w:p w14:paraId="55A453FE" w14:textId="77777777" w:rsidR="00DB05B5" w:rsidRPr="00DB05B5" w:rsidRDefault="00DB05B5" w:rsidP="00DB05B5">
      <w:pPr>
        <w:pStyle w:val="RequirementBulletlvl1"/>
      </w:pPr>
      <w:r w:rsidRPr="00DB05B5">
        <w:t>LoR 99 - Full-Detail Representation:</w:t>
      </w:r>
    </w:p>
    <w:p w14:paraId="1C371C81" w14:textId="77777777" w:rsidR="00DB05B5" w:rsidRPr="00DB05B5" w:rsidRDefault="00DB05B5" w:rsidP="00DB05B5">
      <w:pPr>
        <w:pStyle w:val="RequirementBulletlvl2"/>
      </w:pPr>
      <w:r w:rsidRPr="00DB05B5">
        <w:t>The complete and detailed model used for integration, reviews, documentation, and final verification.</w:t>
      </w:r>
    </w:p>
    <w:p w14:paraId="1EC4A065" w14:textId="2F23C219" w:rsidR="00984D9C" w:rsidRPr="00FF6314" w:rsidRDefault="00DB05B5" w:rsidP="00826895">
      <w:pPr>
        <w:pStyle w:val="RequirementList"/>
        <w:rPr>
          <w:lang w:val="en-GB"/>
        </w:rPr>
      </w:pPr>
      <w:r w:rsidRPr="00FF6314">
        <w:rPr>
          <w:lang w:val="en-GB"/>
        </w:rPr>
        <w:t>The Contractor shall maintain all required LoR versions up-to-date throughout the Contract, ensuring that each LoR remains consistent with the current design baseline.</w:t>
      </w:r>
    </w:p>
    <w:p w14:paraId="462E850F" w14:textId="387851AC" w:rsidR="00FF6314" w:rsidRPr="00DB05B5" w:rsidRDefault="00FF6314" w:rsidP="00FF6314">
      <w:pPr>
        <w:pStyle w:val="Heading4numbered"/>
      </w:pPr>
      <w:bookmarkStart w:id="3902" w:name="_Toc225322511"/>
      <w:r w:rsidRPr="00FF6314">
        <w:t>CAD Models with Intellectual Property</w:t>
      </w:r>
      <w:bookmarkEnd w:id="3902"/>
    </w:p>
    <w:p w14:paraId="2FBC6CD8" w14:textId="73CAFED1" w:rsidR="00FF6314" w:rsidRPr="00FF6314" w:rsidRDefault="00FF6314" w:rsidP="00FF6314">
      <w:pPr>
        <w:pStyle w:val="RequirementList"/>
        <w:rPr>
          <w:lang w:val="en-GB"/>
        </w:rPr>
      </w:pPr>
      <w:r w:rsidRPr="00FF6314">
        <w:rPr>
          <w:lang w:val="en-GB"/>
        </w:rPr>
        <w:t xml:space="preserve">Without prejudice to the provisions on IP, in case the CAD model would contain IP content that the Contractor does not wish to share with other parties than SCK CEN:  </w:t>
      </w:r>
    </w:p>
    <w:p w14:paraId="6AA87667" w14:textId="4D9E9A86" w:rsidR="00FF6314" w:rsidRPr="00FF6314" w:rsidRDefault="00FF6314" w:rsidP="00FF6314">
      <w:pPr>
        <w:pStyle w:val="RequirementBulletlvl1"/>
      </w:pPr>
      <w:r w:rsidRPr="00FF6314">
        <w:t>The Contractor shall provide an overview of said IP content;</w:t>
      </w:r>
    </w:p>
    <w:p w14:paraId="35B9E3BB" w14:textId="77777777" w:rsidR="00FF6314" w:rsidRDefault="00FF6314" w:rsidP="00FF6314">
      <w:pPr>
        <w:pStyle w:val="RequirementBulletlvl1"/>
      </w:pPr>
      <w:r w:rsidRPr="00FF6314">
        <w:t xml:space="preserve">The Contractor shall provide a redacted CAD model (removing said IP content) that may be shared by SCK CEN at its discretion. Nevertheless, the redacted CAD model shall contain sufficient detail to allow accomplishment of the purpose(s) for which SCK CEN needs to share the CAD model.  </w:t>
      </w:r>
    </w:p>
    <w:p w14:paraId="44CCB1DE" w14:textId="06884B35" w:rsidR="00984D9C" w:rsidRDefault="00FF6314" w:rsidP="00FF6314">
      <w:pPr>
        <w:pStyle w:val="RequirementList"/>
      </w:pPr>
      <w:r w:rsidRPr="00FF6314">
        <w:t>The Contractor shall exercise reasonable judgment in determining which IP content cannot be shared and provide appropriate justification thereto.</w:t>
      </w:r>
    </w:p>
    <w:p w14:paraId="1CE43DDA" w14:textId="77777777" w:rsidR="00017D4D" w:rsidRDefault="00017D4D" w:rsidP="00017D4D">
      <w:pPr>
        <w:pStyle w:val="RequirementList"/>
        <w:numPr>
          <w:ilvl w:val="0"/>
          <w:numId w:val="0"/>
        </w:numPr>
        <w:ind w:left="1134" w:hanging="1134"/>
      </w:pPr>
    </w:p>
    <w:p w14:paraId="6AA479B7" w14:textId="77777777" w:rsidR="00017D4D" w:rsidRPr="00FF6314" w:rsidRDefault="00017D4D" w:rsidP="00017D4D">
      <w:pPr>
        <w:pStyle w:val="RequirementList"/>
        <w:numPr>
          <w:ilvl w:val="0"/>
          <w:numId w:val="0"/>
        </w:numPr>
        <w:ind w:left="1134" w:hanging="1134"/>
      </w:pPr>
    </w:p>
    <w:p w14:paraId="6A9DE030" w14:textId="5507EDAD" w:rsidR="00FF6314" w:rsidRPr="00DB05B5" w:rsidRDefault="00FF6314" w:rsidP="00FF6314">
      <w:pPr>
        <w:pStyle w:val="Heading4numbered"/>
      </w:pPr>
      <w:bookmarkStart w:id="3903" w:name="_Toc225322512"/>
      <w:r w:rsidRPr="00FF6314">
        <w:lastRenderedPageBreak/>
        <w:t>3D Model Management</w:t>
      </w:r>
      <w:bookmarkEnd w:id="3903"/>
    </w:p>
    <w:p w14:paraId="3C43C4BA" w14:textId="77777777" w:rsidR="00FF6314" w:rsidRDefault="00FF6314" w:rsidP="00FF6314">
      <w:pPr>
        <w:pStyle w:val="RequirementList"/>
      </w:pPr>
      <w:r w:rsidRPr="00D74A53">
        <w:t xml:space="preserve">The Contractor shall </w:t>
      </w:r>
      <w:r w:rsidRPr="006658C3">
        <w:t>establish and maintain</w:t>
      </w:r>
      <w:r w:rsidRPr="00D74A53">
        <w:t xml:space="preserve"> a </w:t>
      </w:r>
      <w:r w:rsidRPr="003E6D65">
        <w:t>3D-model management platform</w:t>
      </w:r>
      <w:r w:rsidRPr="00D74A53">
        <w:t xml:space="preserve"> (e.g. Autodesk BIM 360 Docs or </w:t>
      </w:r>
      <w:r>
        <w:t xml:space="preserve">an </w:t>
      </w:r>
      <w:r w:rsidRPr="00D74A53">
        <w:t>equivalent system approved by SCK CEN) for the controlled exchange, review, and version tracking of all 3D CAD models and related 2D drawings.</w:t>
      </w:r>
    </w:p>
    <w:p w14:paraId="3E17FC43" w14:textId="77777777" w:rsidR="003D56D9" w:rsidRPr="00D74A53" w:rsidRDefault="003D56D9" w:rsidP="003D56D9">
      <w:pPr>
        <w:pStyle w:val="RequirementList"/>
        <w:numPr>
          <w:ilvl w:val="0"/>
          <w:numId w:val="0"/>
        </w:numPr>
        <w:ind w:left="1134" w:hanging="1134"/>
      </w:pPr>
    </w:p>
    <w:p w14:paraId="0EDEF907" w14:textId="77777777" w:rsidR="00FF6314" w:rsidRPr="00D74A53" w:rsidRDefault="00FF6314" w:rsidP="00FF6314">
      <w:pPr>
        <w:pStyle w:val="RequirementList"/>
      </w:pPr>
      <w:r w:rsidRPr="00D74A53">
        <w:t>The platform shall:</w:t>
      </w:r>
    </w:p>
    <w:p w14:paraId="1B044069" w14:textId="77777777" w:rsidR="00FF6314" w:rsidRPr="00D74A53" w:rsidRDefault="00FF6314" w:rsidP="00FF6314">
      <w:pPr>
        <w:pStyle w:val="RequirementBulletlvl1"/>
      </w:pPr>
      <w:r w:rsidRPr="00D74A53">
        <w:t xml:space="preserve">Provide </w:t>
      </w:r>
      <w:r w:rsidRPr="003E6D65">
        <w:t>real-time access</w:t>
      </w:r>
      <w:r w:rsidRPr="00D74A53">
        <w:t xml:space="preserve"> for SCK CEN to view, comment, and download </w:t>
      </w:r>
      <w:r w:rsidRPr="003E6D65">
        <w:t xml:space="preserve">the </w:t>
      </w:r>
      <w:r w:rsidRPr="00D74A53">
        <w:t>current model versions;</w:t>
      </w:r>
    </w:p>
    <w:p w14:paraId="0D27BED6" w14:textId="77777777" w:rsidR="00FF6314" w:rsidRDefault="00FF6314" w:rsidP="00FF6314">
      <w:pPr>
        <w:pStyle w:val="RequirementBulletlvl1"/>
      </w:pPr>
      <w:r>
        <w:t>Feature</w:t>
      </w:r>
      <w:r w:rsidRPr="00D74A53">
        <w:t xml:space="preserve"> </w:t>
      </w:r>
      <w:r w:rsidRPr="003E6D65">
        <w:t>version control</w:t>
      </w:r>
      <w:r>
        <w:t xml:space="preserve"> and </w:t>
      </w:r>
      <w:r w:rsidRPr="003E6D65">
        <w:t>change-tracking</w:t>
      </w:r>
      <w:r>
        <w:t>;</w:t>
      </w:r>
    </w:p>
    <w:p w14:paraId="48D0BE2E" w14:textId="77777777" w:rsidR="00FF6314" w:rsidRPr="00D74A53" w:rsidRDefault="00FF6314" w:rsidP="00FF6314">
      <w:pPr>
        <w:pStyle w:val="RequirementBulletlvl1"/>
      </w:pPr>
      <w:r>
        <w:t xml:space="preserve">Feature </w:t>
      </w:r>
      <w:r w:rsidRPr="003E6D65">
        <w:t>access-rights management</w:t>
      </w:r>
      <w:r w:rsidRPr="00D74A53">
        <w:t>;</w:t>
      </w:r>
    </w:p>
    <w:p w14:paraId="0B1CCB86" w14:textId="77777777" w:rsidR="00FF6314" w:rsidRPr="00D74A53" w:rsidRDefault="00FF6314" w:rsidP="00FF6314">
      <w:pPr>
        <w:pStyle w:val="RequirementBulletlvl1"/>
      </w:pPr>
      <w:r w:rsidRPr="00D74A53">
        <w:t xml:space="preserve">Remain </w:t>
      </w:r>
      <w:r w:rsidRPr="003E6D65">
        <w:t xml:space="preserve">operational throughout the </w:t>
      </w:r>
      <w:r>
        <w:t>entire term of the Contract.</w:t>
      </w:r>
    </w:p>
    <w:p w14:paraId="19E657CE" w14:textId="6F1370D0" w:rsidR="00FF6314" w:rsidRPr="007C5C91" w:rsidRDefault="00FF6314" w:rsidP="00FF6314">
      <w:pPr>
        <w:pStyle w:val="RequirementList"/>
        <w:rPr>
          <w:lang w:val="en-GB"/>
        </w:rPr>
      </w:pPr>
      <w:r w:rsidRPr="007C5C91">
        <w:rPr>
          <w:lang w:val="en-GB"/>
        </w:rPr>
        <w:t xml:space="preserve">The Contractor should ensure that the 3D models and associated workflows are compatible with SCK CEN’s current digital engineering environment, which includes PTC Windchill, PTC Creo, </w:t>
      </w:r>
      <w:r w:rsidRPr="00FF6314">
        <w:rPr>
          <w:lang w:val="en-GB"/>
        </w:rPr>
        <w:t>Autodesk Revit, Autodesk Navisworks</w:t>
      </w:r>
      <w:r>
        <w:rPr>
          <w:lang w:val="en-GB"/>
        </w:rPr>
        <w:t>,</w:t>
      </w:r>
      <w:r w:rsidRPr="00FF6314">
        <w:rPr>
          <w:lang w:val="en-GB"/>
        </w:rPr>
        <w:t xml:space="preserve"> and Autodesk Construction Cloud</w:t>
      </w:r>
      <w:r w:rsidRPr="007C5C91">
        <w:rPr>
          <w:lang w:val="en-GB"/>
        </w:rPr>
        <w:t>.</w:t>
      </w:r>
    </w:p>
    <w:p w14:paraId="538DCA2A" w14:textId="77777777" w:rsidR="00FF6314" w:rsidRPr="007C5C91" w:rsidRDefault="00FF6314" w:rsidP="00FF6314">
      <w:pPr>
        <w:pStyle w:val="Offer-mainwithnumber"/>
      </w:pPr>
      <w:r w:rsidRPr="007C5C91">
        <w:t>In the offer, the Applicant shall</w:t>
      </w:r>
    </w:p>
    <w:p w14:paraId="01919EA1" w14:textId="77777777" w:rsidR="00FF6314" w:rsidRPr="007C5C91" w:rsidRDefault="00FF6314" w:rsidP="00FF6314">
      <w:pPr>
        <w:pStyle w:val="Offer-bulletlvl1"/>
      </w:pPr>
      <w:r w:rsidRPr="007C5C91">
        <w:t xml:space="preserve"> indicate the 3D-model management platform they shall use </w:t>
      </w:r>
    </w:p>
    <w:p w14:paraId="4A7F3325" w14:textId="4C85F1CB" w:rsidR="00FF6314" w:rsidRPr="007C5C91" w:rsidRDefault="00FF6314" w:rsidP="00FF6314">
      <w:pPr>
        <w:pStyle w:val="Offer-bulletlvl1"/>
      </w:pPr>
      <w:r w:rsidRPr="007C5C91">
        <w:t>Provide a preliminary CAD model of the QPS with at least L</w:t>
      </w:r>
      <w:r w:rsidR="00B452CB">
        <w:t>oR</w:t>
      </w:r>
      <w:r w:rsidR="00BE4F7D">
        <w:t xml:space="preserve"> </w:t>
      </w:r>
      <w:r w:rsidR="00B452CB">
        <w:t xml:space="preserve">20 </w:t>
      </w:r>
      <w:r w:rsidRPr="007C5C91">
        <w:t xml:space="preserve">in </w:t>
      </w:r>
      <w:r w:rsidR="00BE4F7D">
        <w:t xml:space="preserve">format </w:t>
      </w:r>
      <w:r w:rsidRPr="007C5C91">
        <w:t>STEP AP242.</w:t>
      </w:r>
    </w:p>
    <w:p w14:paraId="35BEA7D2" w14:textId="3CBA4485" w:rsidR="00584718" w:rsidRPr="00BC131C" w:rsidRDefault="00584718" w:rsidP="00BA3C87">
      <w:pPr>
        <w:pStyle w:val="Heading3numbered"/>
      </w:pPr>
      <w:bookmarkStart w:id="3904" w:name="_Toc202536180"/>
      <w:bookmarkStart w:id="3905" w:name="_Toc224053118"/>
      <w:bookmarkStart w:id="3906" w:name="_Toc225322513"/>
      <w:bookmarkStart w:id="3907" w:name="_Toc202536099"/>
      <w:bookmarkStart w:id="3908" w:name="_Toc202536881"/>
      <w:bookmarkEnd w:id="3897"/>
      <w:bookmarkEnd w:id="3898"/>
      <w:bookmarkEnd w:id="3899"/>
      <w:r w:rsidRPr="00BC131C">
        <w:t xml:space="preserve">Digital Process </w:t>
      </w:r>
      <w:bookmarkEnd w:id="3904"/>
      <w:r w:rsidR="00BF5141" w:rsidRPr="00BC131C">
        <w:t xml:space="preserve">Model </w:t>
      </w:r>
      <w:r w:rsidR="00C506A0" w:rsidRPr="00BC131C">
        <w:t>and</w:t>
      </w:r>
      <w:r w:rsidR="00BF5141" w:rsidRPr="00BC131C">
        <w:t xml:space="preserve"> </w:t>
      </w:r>
      <w:r w:rsidRPr="00BC131C">
        <w:t>Digital Twin</w:t>
      </w:r>
      <w:bookmarkEnd w:id="3905"/>
      <w:bookmarkEnd w:id="3906"/>
    </w:p>
    <w:p w14:paraId="5CD80CA6" w14:textId="0791CB2F" w:rsidR="000D70E1" w:rsidRPr="007C5C91" w:rsidRDefault="00584718" w:rsidP="00BB71D2">
      <w:pPr>
        <w:pStyle w:val="RequirementList"/>
        <w:rPr>
          <w:lang w:val="en-GB"/>
        </w:rPr>
      </w:pPr>
      <w:r w:rsidRPr="007C5C91">
        <w:rPr>
          <w:lang w:val="en-GB"/>
        </w:rPr>
        <w:t xml:space="preserve">The Contractor shall supply all necessary parameters to enable SCK CEN to simulate the QPS </w:t>
      </w:r>
      <w:r w:rsidR="001A1E9C" w:rsidRPr="007C5C91">
        <w:rPr>
          <w:lang w:val="en-GB"/>
        </w:rPr>
        <w:t xml:space="preserve">using </w:t>
      </w:r>
      <w:r w:rsidRPr="007C5C91">
        <w:rPr>
          <w:lang w:val="en-GB"/>
        </w:rPr>
        <w:t xml:space="preserve">its own models and tools. </w:t>
      </w:r>
    </w:p>
    <w:p w14:paraId="6E38F303" w14:textId="48E531A9" w:rsidR="00584718" w:rsidRPr="007C5C91" w:rsidRDefault="00584718" w:rsidP="000D70E1">
      <w:pPr>
        <w:pStyle w:val="RequirementBulletlvl1"/>
        <w:rPr>
          <w:lang w:val="en-GB"/>
        </w:rPr>
      </w:pPr>
      <w:r w:rsidRPr="007C5C91">
        <w:rPr>
          <w:lang w:val="en-GB"/>
        </w:rPr>
        <w:t>For components where the parametrization is subject to IP</w:t>
      </w:r>
      <w:r w:rsidR="00F029F1" w:rsidRPr="007C5C91">
        <w:rPr>
          <w:lang w:val="en-GB"/>
        </w:rPr>
        <w:t xml:space="preserve"> restrictions</w:t>
      </w:r>
      <w:r w:rsidRPr="007C5C91">
        <w:rPr>
          <w:lang w:val="en-GB"/>
        </w:rPr>
        <w:t xml:space="preserve">, the Contractor shall provide a simplified </w:t>
      </w:r>
      <w:r w:rsidR="00237073" w:rsidRPr="007C5C91">
        <w:rPr>
          <w:lang w:val="en-GB"/>
        </w:rPr>
        <w:t>representation sufficient for system-level simulation</w:t>
      </w:r>
      <w:r w:rsidRPr="007C5C91">
        <w:rPr>
          <w:lang w:val="en-GB"/>
        </w:rPr>
        <w:t>.</w:t>
      </w:r>
    </w:p>
    <w:p w14:paraId="2D255D21" w14:textId="44D5E6E7" w:rsidR="0050360E" w:rsidRPr="007C5C91" w:rsidRDefault="0050360E" w:rsidP="0050360E">
      <w:pPr>
        <w:pStyle w:val="RequirementList"/>
        <w:rPr>
          <w:lang w:val="en-GB"/>
        </w:rPr>
      </w:pPr>
      <w:r w:rsidRPr="007C5C91">
        <w:rPr>
          <w:lang w:val="en-GB"/>
        </w:rPr>
        <w:t>The Contractor may supply a Digital Process Model</w:t>
      </w:r>
      <w:r w:rsidR="00B861A0" w:rsidRPr="007C5C91">
        <w:rPr>
          <w:lang w:val="en-GB"/>
        </w:rPr>
        <w:t>,</w:t>
      </w:r>
      <w:r w:rsidRPr="007C5C91">
        <w:rPr>
          <w:lang w:val="en-GB"/>
        </w:rPr>
        <w:t xml:space="preserve"> </w:t>
      </w:r>
      <w:r w:rsidR="00B861A0" w:rsidRPr="007C5C91">
        <w:rPr>
          <w:lang w:val="en-GB"/>
        </w:rPr>
        <w:t xml:space="preserve">a </w:t>
      </w:r>
      <w:r w:rsidRPr="007C5C91">
        <w:rPr>
          <w:lang w:val="en-GB"/>
        </w:rPr>
        <w:t>Digital Twin</w:t>
      </w:r>
      <w:r w:rsidR="00B861A0" w:rsidRPr="007C5C91">
        <w:rPr>
          <w:lang w:val="en-GB"/>
        </w:rPr>
        <w:t>, or both</w:t>
      </w:r>
      <w:r w:rsidRPr="007C5C91">
        <w:rPr>
          <w:lang w:val="en-GB"/>
        </w:rPr>
        <w:t>.</w:t>
      </w:r>
      <w:r w:rsidR="003036AF" w:rsidRPr="007C5C91">
        <w:rPr>
          <w:lang w:val="en-GB"/>
        </w:rPr>
        <w:t xml:space="preserve"> </w:t>
      </w:r>
      <w:r w:rsidR="00C1067D" w:rsidRPr="007C5C91">
        <w:rPr>
          <w:lang w:val="en-GB"/>
        </w:rPr>
        <w:t xml:space="preserve">If </w:t>
      </w:r>
      <w:r w:rsidR="0012177E" w:rsidRPr="007C5C91">
        <w:rPr>
          <w:lang w:val="en-GB"/>
        </w:rPr>
        <w:t>supplied</w:t>
      </w:r>
      <w:r w:rsidR="00C1067D" w:rsidRPr="007C5C91">
        <w:rPr>
          <w:lang w:val="en-GB"/>
        </w:rPr>
        <w:t xml:space="preserve">, the </w:t>
      </w:r>
      <w:r w:rsidR="00F703AE" w:rsidRPr="007C5C91">
        <w:rPr>
          <w:lang w:val="en-GB"/>
        </w:rPr>
        <w:t xml:space="preserve">Digital Process Model </w:t>
      </w:r>
      <w:r w:rsidR="00C506A0" w:rsidRPr="007C5C91">
        <w:rPr>
          <w:lang w:val="en-GB"/>
        </w:rPr>
        <w:t>and</w:t>
      </w:r>
      <w:r w:rsidR="00844517" w:rsidRPr="007C5C91">
        <w:rPr>
          <w:lang w:val="en-GB"/>
        </w:rPr>
        <w:t xml:space="preserve">/or </w:t>
      </w:r>
      <w:r w:rsidR="00F703AE" w:rsidRPr="007C5C91">
        <w:rPr>
          <w:lang w:val="en-GB"/>
        </w:rPr>
        <w:t>Digital Twin shall:</w:t>
      </w:r>
    </w:p>
    <w:p w14:paraId="05FC8339" w14:textId="1819BC09" w:rsidR="00E60841" w:rsidRPr="007C5C91" w:rsidRDefault="00E60841" w:rsidP="00E60841">
      <w:pPr>
        <w:pStyle w:val="RequirementBulletlvl1"/>
        <w:rPr>
          <w:lang w:val="en-GB"/>
        </w:rPr>
      </w:pPr>
      <w:r w:rsidRPr="007C5C91">
        <w:rPr>
          <w:lang w:val="en-GB"/>
        </w:rPr>
        <w:t>Be representative of the as-built QPS</w:t>
      </w:r>
    </w:p>
    <w:p w14:paraId="381D25C1" w14:textId="2E567583" w:rsidR="00E60841" w:rsidRPr="007C5C91" w:rsidRDefault="00E60841" w:rsidP="00E60841">
      <w:pPr>
        <w:pStyle w:val="RequirementBulletlvl1"/>
        <w:rPr>
          <w:lang w:val="en-GB"/>
        </w:rPr>
      </w:pPr>
      <w:r w:rsidRPr="007C5C91">
        <w:rPr>
          <w:lang w:val="en-GB"/>
        </w:rPr>
        <w:t xml:space="preserve">Be based on </w:t>
      </w:r>
      <w:r w:rsidR="00400D94" w:rsidRPr="007C5C91">
        <w:rPr>
          <w:lang w:val="en-GB"/>
        </w:rPr>
        <w:t xml:space="preserve">modelling tools </w:t>
      </w:r>
      <w:r w:rsidR="00F36440" w:rsidRPr="007C5C91">
        <w:rPr>
          <w:lang w:val="en-GB"/>
        </w:rPr>
        <w:t>that are certified, validated</w:t>
      </w:r>
      <w:r w:rsidR="009B6223" w:rsidRPr="007C5C91">
        <w:rPr>
          <w:lang w:val="en-GB"/>
        </w:rPr>
        <w:t>,</w:t>
      </w:r>
      <w:r w:rsidR="00F36440" w:rsidRPr="007C5C91">
        <w:rPr>
          <w:lang w:val="en-GB"/>
        </w:rPr>
        <w:t xml:space="preserve"> </w:t>
      </w:r>
      <w:r w:rsidR="00400D94" w:rsidRPr="007C5C91">
        <w:rPr>
          <w:lang w:val="en-GB"/>
        </w:rPr>
        <w:t>o</w:t>
      </w:r>
      <w:r w:rsidRPr="007C5C91">
        <w:rPr>
          <w:lang w:val="en-GB"/>
        </w:rPr>
        <w:t xml:space="preserve">r </w:t>
      </w:r>
      <w:r w:rsidR="00453E2A" w:rsidRPr="007C5C91">
        <w:rPr>
          <w:lang w:val="en-GB"/>
        </w:rPr>
        <w:t>compliant with recognised standards</w:t>
      </w:r>
    </w:p>
    <w:p w14:paraId="2DEE6590" w14:textId="7F2E0760" w:rsidR="00400D94" w:rsidRPr="007C5C91" w:rsidRDefault="00400D94" w:rsidP="00E60841">
      <w:pPr>
        <w:pStyle w:val="RequirementBulletlvl1"/>
        <w:rPr>
          <w:lang w:val="en-GB"/>
        </w:rPr>
      </w:pPr>
      <w:r w:rsidRPr="007C5C91">
        <w:rPr>
          <w:lang w:val="en-GB"/>
        </w:rPr>
        <w:t>Be delivered with sufficient documentation to allow independent use by SCK CEN</w:t>
      </w:r>
    </w:p>
    <w:p w14:paraId="4B244B4B" w14:textId="6C56FAE8" w:rsidR="00BC07E2" w:rsidRPr="007C5C91" w:rsidRDefault="00584718" w:rsidP="00D90C45">
      <w:pPr>
        <w:pStyle w:val="Offer-mainwithnumber"/>
      </w:pPr>
      <w:r w:rsidRPr="007C5C91">
        <w:t>In the Offer, the Applicant shall</w:t>
      </w:r>
      <w:r w:rsidR="00E8247C" w:rsidRPr="007C5C91">
        <w:t xml:space="preserve"> explicitly s</w:t>
      </w:r>
      <w:r w:rsidRPr="007C5C91">
        <w:t xml:space="preserve">tate </w:t>
      </w:r>
      <w:r w:rsidR="00400D94" w:rsidRPr="007C5C91">
        <w:t xml:space="preserve">whether a </w:t>
      </w:r>
      <w:r w:rsidR="00BC07E2" w:rsidRPr="007C5C91">
        <w:t xml:space="preserve">Digital Process Model </w:t>
      </w:r>
      <w:r w:rsidR="007419D3" w:rsidRPr="007C5C91">
        <w:t>and/</w:t>
      </w:r>
      <w:r w:rsidR="00BC07E2" w:rsidRPr="007C5C91">
        <w:t xml:space="preserve">or </w:t>
      </w:r>
      <w:r w:rsidR="007419D3" w:rsidRPr="007C5C91">
        <w:t xml:space="preserve">a </w:t>
      </w:r>
      <w:r w:rsidR="00BC07E2" w:rsidRPr="007C5C91">
        <w:t xml:space="preserve">Digital Twin will be </w:t>
      </w:r>
      <w:r w:rsidR="0012177E" w:rsidRPr="007C5C91">
        <w:t>supplied</w:t>
      </w:r>
      <w:r w:rsidR="00E8247C" w:rsidRPr="007C5C91">
        <w:t>.</w:t>
      </w:r>
    </w:p>
    <w:p w14:paraId="4848E272" w14:textId="1630DD6D" w:rsidR="00BC07E2" w:rsidRPr="007C5C91" w:rsidRDefault="002E2D9C" w:rsidP="008E70AC">
      <w:pPr>
        <w:pStyle w:val="Offer-bulletlvl2"/>
      </w:pPr>
      <w:r w:rsidRPr="007C5C91">
        <w:t xml:space="preserve">If </w:t>
      </w:r>
      <w:r w:rsidR="004029C7" w:rsidRPr="007C5C91">
        <w:t>supplied</w:t>
      </w:r>
      <w:r w:rsidRPr="007C5C91">
        <w:t xml:space="preserve">, </w:t>
      </w:r>
      <w:r w:rsidR="00E8247C" w:rsidRPr="007C5C91">
        <w:t xml:space="preserve">the Offer </w:t>
      </w:r>
      <w:r w:rsidR="008E70AC" w:rsidRPr="007C5C91">
        <w:t xml:space="preserve">shall include a description </w:t>
      </w:r>
      <w:r w:rsidR="00BC07E2" w:rsidRPr="007C5C91">
        <w:t>the proposed modelling approach and toolset</w:t>
      </w:r>
    </w:p>
    <w:p w14:paraId="4CF1D19E" w14:textId="39F4FE3B" w:rsidR="00584718" w:rsidRPr="007C5C91" w:rsidRDefault="002E2D9C" w:rsidP="001D4572">
      <w:pPr>
        <w:pStyle w:val="Offer-bulletlvl2"/>
      </w:pPr>
      <w:r w:rsidRPr="007C5C91">
        <w:t xml:space="preserve">If </w:t>
      </w:r>
      <w:r w:rsidR="004029C7" w:rsidRPr="007C5C91">
        <w:t>not supplied</w:t>
      </w:r>
      <w:r w:rsidRPr="007C5C91">
        <w:t xml:space="preserve">, </w:t>
      </w:r>
      <w:r w:rsidR="001D4572" w:rsidRPr="007C5C91">
        <w:t xml:space="preserve">the Offer shall </w:t>
      </w:r>
      <w:r w:rsidR="00E8247C" w:rsidRPr="007C5C91">
        <w:t>describe the approach to commissioning support, fault simulation, diagnostics, and operator training</w:t>
      </w:r>
      <w:r w:rsidR="001D4572" w:rsidRPr="007C5C91">
        <w:t>.</w:t>
      </w:r>
    </w:p>
    <w:p w14:paraId="740389BD" w14:textId="13FFC7C2" w:rsidR="00584718" w:rsidRPr="006C1D9E" w:rsidRDefault="00584718" w:rsidP="00BA3C87">
      <w:pPr>
        <w:pStyle w:val="Heading3numbered"/>
      </w:pPr>
      <w:bookmarkStart w:id="3909" w:name="_Toc224053119"/>
      <w:bookmarkStart w:id="3910" w:name="_Toc225322514"/>
      <w:r w:rsidRPr="006C1D9E">
        <w:t>Design, Materials</w:t>
      </w:r>
      <w:bookmarkEnd w:id="3909"/>
      <w:bookmarkEnd w:id="3910"/>
      <w:r w:rsidRPr="006C1D9E">
        <w:t xml:space="preserve"> </w:t>
      </w:r>
      <w:bookmarkEnd w:id="3907"/>
      <w:bookmarkEnd w:id="3908"/>
    </w:p>
    <w:p w14:paraId="46C814B7" w14:textId="77777777" w:rsidR="00584718" w:rsidRPr="007C5C91" w:rsidRDefault="00584718" w:rsidP="00B83E02">
      <w:pPr>
        <w:pStyle w:val="Heading4numbered"/>
      </w:pPr>
      <w:bookmarkStart w:id="3911" w:name="_Toc200491847"/>
      <w:bookmarkStart w:id="3912" w:name="_Toc202536101"/>
      <w:bookmarkStart w:id="3913" w:name="_Toc224053120"/>
      <w:bookmarkStart w:id="3914" w:name="_Toc225322515"/>
      <w:r w:rsidRPr="007C5C91">
        <w:t>Material Requirements</w:t>
      </w:r>
      <w:bookmarkEnd w:id="3911"/>
      <w:bookmarkEnd w:id="3912"/>
      <w:bookmarkEnd w:id="3913"/>
      <w:bookmarkEnd w:id="3914"/>
    </w:p>
    <w:p w14:paraId="04CF9078" w14:textId="162B33A0" w:rsidR="00584718" w:rsidRPr="007C5C91" w:rsidRDefault="00584718" w:rsidP="00BB71D2">
      <w:pPr>
        <w:pStyle w:val="RequirementList"/>
        <w:rPr>
          <w:lang w:val="en-GB"/>
        </w:rPr>
      </w:pPr>
      <w:r w:rsidRPr="007C5C91">
        <w:rPr>
          <w:lang w:val="en-GB"/>
        </w:rPr>
        <w:t>All materials shall be delivered with traceable certificates</w:t>
      </w:r>
      <w:r w:rsidR="005B4FE0" w:rsidRPr="007C5C91">
        <w:rPr>
          <w:lang w:val="en-GB"/>
        </w:rPr>
        <w:t>.</w:t>
      </w:r>
      <w:r w:rsidR="003036AF" w:rsidRPr="007C5C91">
        <w:rPr>
          <w:lang w:val="en-GB"/>
        </w:rPr>
        <w:t xml:space="preserve"> </w:t>
      </w:r>
      <w:r w:rsidR="005B4FE0" w:rsidRPr="007C5C91">
        <w:rPr>
          <w:lang w:val="en-GB"/>
        </w:rPr>
        <w:t>This requirement applies, including but not limited to, the following</w:t>
      </w:r>
      <w:r w:rsidR="00DE4770" w:rsidRPr="007C5C91">
        <w:rPr>
          <w:lang w:val="en-GB"/>
        </w:rPr>
        <w:t>:</w:t>
      </w:r>
    </w:p>
    <w:p w14:paraId="6343DA04" w14:textId="46802386" w:rsidR="00DE4770" w:rsidRPr="007C5C91" w:rsidRDefault="00C942D8" w:rsidP="00DE4770">
      <w:pPr>
        <w:pStyle w:val="RequirementBulletlvl1"/>
        <w:rPr>
          <w:lang w:val="en-GB"/>
        </w:rPr>
      </w:pPr>
      <w:r w:rsidRPr="007C5C91">
        <w:rPr>
          <w:lang w:val="en-GB"/>
        </w:rPr>
        <w:t xml:space="preserve">Base materials of the </w:t>
      </w:r>
      <w:r w:rsidR="00DE4770" w:rsidRPr="007C5C91">
        <w:rPr>
          <w:lang w:val="en-GB"/>
        </w:rPr>
        <w:t>MPHX</w:t>
      </w:r>
      <w:r w:rsidR="00F0293B" w:rsidRPr="007C5C91">
        <w:rPr>
          <w:lang w:val="en-GB"/>
        </w:rPr>
        <w:t xml:space="preserve"> (e.g. core, manifold, nozzles)</w:t>
      </w:r>
    </w:p>
    <w:p w14:paraId="2B522E67" w14:textId="398BC2FB" w:rsidR="00DE4770" w:rsidRPr="007C5C91" w:rsidRDefault="00072760" w:rsidP="00DE4770">
      <w:pPr>
        <w:pStyle w:val="RequirementBulletlvl1"/>
        <w:rPr>
          <w:lang w:val="en-GB"/>
        </w:rPr>
      </w:pPr>
      <w:r w:rsidRPr="007C5C91">
        <w:rPr>
          <w:lang w:val="en-GB"/>
        </w:rPr>
        <w:t>Aluminium</w:t>
      </w:r>
      <w:r w:rsidR="00DE4770" w:rsidRPr="007C5C91">
        <w:rPr>
          <w:lang w:val="en-GB"/>
        </w:rPr>
        <w:t>-to-stainless steel transition joints</w:t>
      </w:r>
    </w:p>
    <w:p w14:paraId="1D18B174" w14:textId="73B4184C" w:rsidR="00F0293B" w:rsidRDefault="00F0293B" w:rsidP="00DE4770">
      <w:pPr>
        <w:pStyle w:val="RequirementBulletlvl1"/>
        <w:rPr>
          <w:lang w:val="en-GB"/>
        </w:rPr>
      </w:pPr>
      <w:r w:rsidRPr="007C5C91">
        <w:rPr>
          <w:lang w:val="en-GB"/>
        </w:rPr>
        <w:t>Filler materials and brazing alloys</w:t>
      </w:r>
    </w:p>
    <w:p w14:paraId="793A0AF2" w14:textId="77777777" w:rsidR="00017D4D" w:rsidRDefault="00017D4D" w:rsidP="00017D4D">
      <w:pPr>
        <w:pStyle w:val="RequirementList"/>
        <w:numPr>
          <w:ilvl w:val="0"/>
          <w:numId w:val="0"/>
        </w:numPr>
        <w:ind w:left="1134" w:hanging="1134"/>
      </w:pPr>
    </w:p>
    <w:p w14:paraId="5733CDB6" w14:textId="77777777" w:rsidR="00017D4D" w:rsidRPr="007C5C91" w:rsidRDefault="00017D4D" w:rsidP="00017D4D">
      <w:pPr>
        <w:pStyle w:val="RequirementList"/>
        <w:numPr>
          <w:ilvl w:val="0"/>
          <w:numId w:val="0"/>
        </w:numPr>
        <w:ind w:left="1134" w:hanging="1134"/>
      </w:pPr>
    </w:p>
    <w:p w14:paraId="29E5F2DC" w14:textId="77777777" w:rsidR="00584718" w:rsidRPr="007C5C91" w:rsidRDefault="00584718" w:rsidP="00B83E02">
      <w:pPr>
        <w:pStyle w:val="Heading4numbered"/>
      </w:pPr>
      <w:bookmarkStart w:id="3915" w:name="_Toc200491875"/>
      <w:bookmarkStart w:id="3916" w:name="_Toc202536108"/>
      <w:bookmarkStart w:id="3917" w:name="_Toc224053121"/>
      <w:bookmarkStart w:id="3918" w:name="_Toc225322516"/>
      <w:bookmarkStart w:id="3919" w:name="_Toc200491932"/>
      <w:bookmarkStart w:id="3920" w:name="_Toc202536118"/>
      <w:bookmarkStart w:id="3921" w:name="_Toc202536887"/>
      <w:r w:rsidRPr="007C5C91">
        <w:lastRenderedPageBreak/>
        <w:t>Cleaning and surface treatment</w:t>
      </w:r>
      <w:bookmarkEnd w:id="3915"/>
      <w:bookmarkEnd w:id="3916"/>
      <w:bookmarkEnd w:id="3917"/>
      <w:bookmarkEnd w:id="3918"/>
    </w:p>
    <w:bookmarkEnd w:id="3919"/>
    <w:bookmarkEnd w:id="3920"/>
    <w:bookmarkEnd w:id="3921"/>
    <w:p w14:paraId="4C69021C" w14:textId="77777777" w:rsidR="006609F5" w:rsidRPr="006609F5" w:rsidRDefault="006609F5" w:rsidP="006609F5">
      <w:pPr>
        <w:pStyle w:val="RequirementList"/>
        <w:rPr>
          <w:lang w:val="en-GB"/>
        </w:rPr>
      </w:pPr>
      <w:r w:rsidRPr="006609F5">
        <w:rPr>
          <w:lang w:val="en-GB"/>
        </w:rPr>
        <w:t>All Parts exposed to Insulation Vacuum shall be systematically protected from any substances that might impair the ability to establish and maintain the required vacuum.</w:t>
      </w:r>
    </w:p>
    <w:p w14:paraId="7382D029" w14:textId="77777777" w:rsidR="006609F5" w:rsidRPr="006609F5" w:rsidRDefault="006609F5" w:rsidP="006609F5">
      <w:pPr>
        <w:pStyle w:val="RequirementBulletlvl1"/>
      </w:pPr>
      <w:r w:rsidRPr="006609F5">
        <w:t xml:space="preserve">All the components shall be cleaned and made free from any contamination, oxidation, welding spatters, grease, dust, traces of fingerprints, and hydrocarbons in accordance with EN 12300; </w:t>
      </w:r>
    </w:p>
    <w:p w14:paraId="7C78B146" w14:textId="77777777" w:rsidR="006609F5" w:rsidRPr="006609F5" w:rsidRDefault="006609F5" w:rsidP="006609F5">
      <w:pPr>
        <w:pStyle w:val="RequirementBulletlvl1"/>
      </w:pPr>
      <w:r w:rsidRPr="006609F5">
        <w:t>The cleanliness verification shall be performed in accordance with method A.5 of EN 12300;</w:t>
      </w:r>
    </w:p>
    <w:p w14:paraId="3D35B85A" w14:textId="77777777" w:rsidR="006609F5" w:rsidRPr="006609F5" w:rsidRDefault="006609F5" w:rsidP="006609F5">
      <w:pPr>
        <w:pStyle w:val="RequirementBulletlvl1"/>
      </w:pPr>
      <w:r w:rsidRPr="006609F5">
        <w:t>Only cleaning products, appropriate for use for a high vacuum environment, shall be used;</w:t>
      </w:r>
    </w:p>
    <w:p w14:paraId="50EE1A27" w14:textId="77777777" w:rsidR="006609F5" w:rsidRPr="006609F5" w:rsidRDefault="006609F5" w:rsidP="006609F5">
      <w:pPr>
        <w:pStyle w:val="RequirementBulletlvl1"/>
      </w:pPr>
      <w:r w:rsidRPr="006609F5">
        <w:t>The application of shot peening is strictly prohibited on all components operating in a vacuum.</w:t>
      </w:r>
    </w:p>
    <w:p w14:paraId="596E329E" w14:textId="3A4DE5AD" w:rsidR="006609F5" w:rsidRPr="006609F5" w:rsidRDefault="006609F5" w:rsidP="006609F5">
      <w:pPr>
        <w:pStyle w:val="RequirementList"/>
        <w:rPr>
          <w:lang w:val="en-GB"/>
        </w:rPr>
      </w:pPr>
      <w:r w:rsidRPr="006609F5">
        <w:rPr>
          <w:lang w:val="en-GB"/>
        </w:rPr>
        <w:t>All surfaces in contact with helium shall be systematically cleaned and protected from any substances that might contaminate the Helium.</w:t>
      </w:r>
    </w:p>
    <w:p w14:paraId="7398B92D" w14:textId="77777777" w:rsidR="006609F5" w:rsidRPr="006609F5" w:rsidRDefault="006609F5" w:rsidP="006609F5">
      <w:pPr>
        <w:pStyle w:val="RequirementBulletlvl1"/>
      </w:pPr>
      <w:r w:rsidRPr="006609F5">
        <w:t>All surfaces shall be cleaned and made free from any contamination, oxidation, welding spatters, grease, dust, traces of fingerprints, and hydrocarbons in accordance with EN 12300;</w:t>
      </w:r>
    </w:p>
    <w:p w14:paraId="2FCE5C8C" w14:textId="39317B24" w:rsidR="006609F5" w:rsidRPr="006609F5" w:rsidRDefault="006609F5" w:rsidP="00062C98">
      <w:pPr>
        <w:pStyle w:val="RequirementBulletlvl1"/>
        <w:rPr>
          <w:lang w:val="en-GB"/>
        </w:rPr>
      </w:pPr>
      <w:r w:rsidRPr="006609F5">
        <w:t>The final cleanliness level of all surfaces shall be compliant with ISO 23208:2017; oxygen-specific requirements do not apply.</w:t>
      </w:r>
    </w:p>
    <w:p w14:paraId="5CBE5969" w14:textId="70757BE3" w:rsidR="006609F5" w:rsidRDefault="006609F5" w:rsidP="00062C98">
      <w:pPr>
        <w:pStyle w:val="RequirementBulletlvl1"/>
        <w:rPr>
          <w:lang w:val="en-GB"/>
        </w:rPr>
      </w:pPr>
      <w:r w:rsidRPr="006609F5">
        <w:rPr>
          <w:lang w:val="en-GB"/>
        </w:rPr>
        <w:t>All metallic surfaces in contact with He shall be cleaned, pickled, and passivated</w:t>
      </w:r>
    </w:p>
    <w:p w14:paraId="5C961E79" w14:textId="49143C56" w:rsidR="006609F5" w:rsidRPr="006609F5" w:rsidRDefault="006609F5" w:rsidP="006609F5">
      <w:pPr>
        <w:pStyle w:val="RequirementList"/>
      </w:pPr>
      <w:r w:rsidRPr="006609F5">
        <w:t>Once cleaned and dried, the Contractor shall immediately protect the cleaned component (and its interior) from any subsequent contamination. Cleaned components shall be stored in a clean, dry location, free of dust.</w:t>
      </w:r>
    </w:p>
    <w:p w14:paraId="5130360D" w14:textId="77777777" w:rsidR="00584718" w:rsidRPr="006C1D9E" w:rsidRDefault="00584718" w:rsidP="00BA3C87">
      <w:pPr>
        <w:pStyle w:val="Heading3numbered"/>
      </w:pPr>
      <w:bookmarkStart w:id="3922" w:name="_Toc200491867"/>
      <w:bookmarkStart w:id="3923" w:name="_Toc200491955"/>
      <w:bookmarkStart w:id="3924" w:name="_Toc200491967"/>
      <w:bookmarkStart w:id="3925" w:name="_Toc200491972"/>
      <w:bookmarkStart w:id="3926" w:name="_Toc200491871"/>
      <w:bookmarkStart w:id="3927" w:name="_Toc202536107"/>
      <w:bookmarkStart w:id="3928" w:name="_Toc224053122"/>
      <w:bookmarkStart w:id="3929" w:name="_Toc225322517"/>
      <w:bookmarkStart w:id="3930" w:name="_Toc200491878"/>
      <w:bookmarkStart w:id="3931" w:name="_Toc202536109"/>
      <w:bookmarkStart w:id="3932" w:name="_Toc202536882"/>
      <w:bookmarkStart w:id="3933" w:name="_Toc200491808"/>
      <w:bookmarkStart w:id="3934" w:name="_Toc202536093"/>
      <w:bookmarkStart w:id="3935" w:name="_Toc202536877"/>
      <w:bookmarkEnd w:id="3922"/>
      <w:bookmarkEnd w:id="3923"/>
      <w:bookmarkEnd w:id="3924"/>
      <w:bookmarkEnd w:id="3925"/>
      <w:r w:rsidRPr="006C1D9E">
        <w:t>Welding</w:t>
      </w:r>
      <w:bookmarkEnd w:id="3926"/>
      <w:bookmarkEnd w:id="3927"/>
      <w:bookmarkEnd w:id="3928"/>
      <w:bookmarkEnd w:id="3929"/>
    </w:p>
    <w:p w14:paraId="623F759C" w14:textId="07AC5F15" w:rsidR="006609F5" w:rsidRDefault="006609F5" w:rsidP="006609F5">
      <w:pPr>
        <w:pStyle w:val="Heading4numbered"/>
      </w:pPr>
      <w:bookmarkStart w:id="3936" w:name="_Toc225322518"/>
      <w:r>
        <w:t>Certification and Qualification</w:t>
      </w:r>
      <w:bookmarkEnd w:id="3936"/>
    </w:p>
    <w:p w14:paraId="378FD91C" w14:textId="77777777" w:rsidR="006609F5" w:rsidRDefault="006609F5" w:rsidP="006609F5">
      <w:pPr>
        <w:pStyle w:val="RequirementList"/>
      </w:pPr>
      <w:r>
        <w:t>All welds shall be completed by welders who are:</w:t>
      </w:r>
    </w:p>
    <w:p w14:paraId="2488CF2E" w14:textId="181AF4DA" w:rsidR="006609F5" w:rsidRDefault="006609F5" w:rsidP="006609F5">
      <w:pPr>
        <w:pStyle w:val="RequirementBulletlvl1"/>
      </w:pPr>
      <w:r>
        <w:t>qualified according to EN 287-1 (Qualification test of welders – Fusion welding - Part 1: steels); and</w:t>
      </w:r>
    </w:p>
    <w:p w14:paraId="2F80E08B" w14:textId="5D30012C" w:rsidR="006609F5" w:rsidRDefault="006609F5" w:rsidP="006609F5">
      <w:pPr>
        <w:pStyle w:val="RequirementBulletlvl1"/>
      </w:pPr>
      <w:r>
        <w:t>certified according to EN ISO 9606-1 and/or EN ISO 14732 (latest edition).</w:t>
      </w:r>
    </w:p>
    <w:p w14:paraId="7E32FD3F" w14:textId="77777777" w:rsidR="006609F5" w:rsidRDefault="006609F5" w:rsidP="006609F5">
      <w:pPr>
        <w:pStyle w:val="RequirementList"/>
      </w:pPr>
      <w:r>
        <w:t>All operating modes for each type of welding shall be qualified according to EN ISO 15614-1. The Welding Process Qualification Record (WPQR) shall be included in the Manufacturing File.</w:t>
      </w:r>
    </w:p>
    <w:p w14:paraId="72AEAACA" w14:textId="77777777" w:rsidR="006609F5" w:rsidRDefault="006609F5" w:rsidP="006609F5">
      <w:pPr>
        <w:pStyle w:val="RequirementList"/>
      </w:pPr>
      <w:r>
        <w:t xml:space="preserve">The Contractor shall qualify the different welding procedures to the maximum extent possible. </w:t>
      </w:r>
    </w:p>
    <w:p w14:paraId="46F3FD7A" w14:textId="2BEB086B" w:rsidR="006609F5" w:rsidRDefault="006609F5" w:rsidP="006609F5">
      <w:pPr>
        <w:pStyle w:val="RequirementBulletlvl1"/>
      </w:pPr>
      <w:r>
        <w:t>In case qualification of a welding procedure is not reasonably possible, the Contractor shall implement and adhere to a welding procedure validation plan.</w:t>
      </w:r>
    </w:p>
    <w:p w14:paraId="195004CB" w14:textId="77777777" w:rsidR="006609F5" w:rsidRDefault="006609F5" w:rsidP="006609F5">
      <w:pPr>
        <w:pStyle w:val="RequirementList"/>
      </w:pPr>
      <w:r>
        <w:t>All certification and qualification information shall be made available to SCK CEN throughout the entire term of the Contract.</w:t>
      </w:r>
    </w:p>
    <w:p w14:paraId="51206C5C" w14:textId="782755FE" w:rsidR="006609F5" w:rsidRDefault="006609F5" w:rsidP="006609F5">
      <w:pPr>
        <w:pStyle w:val="Heading4numbered"/>
      </w:pPr>
      <w:bookmarkStart w:id="3937" w:name="_Toc225322519"/>
      <w:r>
        <w:t>Welding procedures</w:t>
      </w:r>
      <w:bookmarkEnd w:id="3937"/>
    </w:p>
    <w:p w14:paraId="63E9DA2A" w14:textId="77777777" w:rsidR="006609F5" w:rsidRDefault="006609F5" w:rsidP="006609F5">
      <w:pPr>
        <w:pStyle w:val="RequirementList"/>
      </w:pPr>
      <w:r>
        <w:t>For any weld, the Contractor shall:</w:t>
      </w:r>
    </w:p>
    <w:p w14:paraId="1D6367CF" w14:textId="76FF5785" w:rsidR="006609F5" w:rsidRDefault="006609F5" w:rsidP="006609F5">
      <w:pPr>
        <w:pStyle w:val="RequirementBulletlvl1"/>
      </w:pPr>
      <w:r>
        <w:t>Ensure that the parts to be welded are clean and free from dust, any traces of cutting fluids, grease and other hydrocarbon contaminants;</w:t>
      </w:r>
    </w:p>
    <w:p w14:paraId="09922EEB" w14:textId="7A6E1714" w:rsidR="006609F5" w:rsidRDefault="006609F5" w:rsidP="006609F5">
      <w:pPr>
        <w:pStyle w:val="RequirementBulletlvl1"/>
      </w:pPr>
      <w:r>
        <w:t>Have the surfaces which are subjected to the welding operations, inspected by competent staff and ensure that these surfaces are free from any cracks and porosity;</w:t>
      </w:r>
    </w:p>
    <w:p w14:paraId="481EA21F" w14:textId="56CEA996" w:rsidR="006609F5" w:rsidRDefault="006609F5" w:rsidP="006609F5">
      <w:pPr>
        <w:pStyle w:val="RequirementBulletlvl1"/>
      </w:pPr>
      <w:r>
        <w:t>Implement all necessary means to minimize heat transfer from the welding seams to the existing brazed/soldered sections to avoid damage;</w:t>
      </w:r>
    </w:p>
    <w:p w14:paraId="5A3E544E" w14:textId="514CB7C2" w:rsidR="006609F5" w:rsidRDefault="006609F5" w:rsidP="006609F5">
      <w:pPr>
        <w:pStyle w:val="RequirementBulletlvl1"/>
      </w:pPr>
      <w:r>
        <w:t>Anticipate the effects of shrinkage after welding, and hence take into account sufficient material to compensate;</w:t>
      </w:r>
    </w:p>
    <w:p w14:paraId="24351465" w14:textId="338A21E9" w:rsidR="006609F5" w:rsidRDefault="006609F5" w:rsidP="006609F5">
      <w:pPr>
        <w:pStyle w:val="RequirementBulletlvl1"/>
      </w:pPr>
      <w:r>
        <w:t>Carry out intermediate and final tests on all “seal welds” to validate tightness against leakage.</w:t>
      </w:r>
    </w:p>
    <w:p w14:paraId="34E55986" w14:textId="77777777" w:rsidR="00017D4D" w:rsidRDefault="00017D4D" w:rsidP="00017D4D">
      <w:pPr>
        <w:pStyle w:val="RequirementList"/>
        <w:numPr>
          <w:ilvl w:val="0"/>
          <w:numId w:val="0"/>
        </w:numPr>
        <w:ind w:left="1134" w:hanging="1134"/>
      </w:pPr>
    </w:p>
    <w:p w14:paraId="433ED82C" w14:textId="77777777" w:rsidR="00017D4D" w:rsidRDefault="00017D4D" w:rsidP="00017D4D">
      <w:pPr>
        <w:pStyle w:val="RequirementList"/>
        <w:numPr>
          <w:ilvl w:val="0"/>
          <w:numId w:val="0"/>
        </w:numPr>
        <w:ind w:left="1134" w:hanging="1134"/>
      </w:pPr>
    </w:p>
    <w:p w14:paraId="235C3B4A" w14:textId="77777777" w:rsidR="006609F5" w:rsidRDefault="006609F5" w:rsidP="006609F5">
      <w:pPr>
        <w:pStyle w:val="RequirementList"/>
      </w:pPr>
      <w:r>
        <w:lastRenderedPageBreak/>
        <w:t>For the welding method, the Contractor shall adhere to the following requirements:</w:t>
      </w:r>
    </w:p>
    <w:p w14:paraId="245B3C22" w14:textId="11825791" w:rsidR="006609F5" w:rsidRDefault="006609F5" w:rsidP="006609F5">
      <w:pPr>
        <w:pStyle w:val="RequirementBulletlvl1"/>
      </w:pPr>
      <w:r>
        <w:t xml:space="preserve">All welding for vacuum enclosures and He process piping shall be done using the TIG welding process. </w:t>
      </w:r>
    </w:p>
    <w:p w14:paraId="5B1EAB4F" w14:textId="50660E05" w:rsidR="006609F5" w:rsidRDefault="006609F5" w:rsidP="006609F5">
      <w:pPr>
        <w:pStyle w:val="RequirementBulletlvl1"/>
      </w:pPr>
      <w:r>
        <w:t>All butt welds shall be carried out with full penetration and without any discontinuity;</w:t>
      </w:r>
    </w:p>
    <w:p w14:paraId="429ED010" w14:textId="7634C66E" w:rsidR="006609F5" w:rsidRDefault="006609F5" w:rsidP="006609F5">
      <w:pPr>
        <w:pStyle w:val="RequirementBulletlvl1"/>
      </w:pPr>
      <w:r>
        <w:t>No grinding, polishing, or other abrasive mechanical action is accepted on any finished weld exposed to vacuum. Brushing with a stainless-steel brush shall only be allowed as a last resort for welds that are difficult to access;</w:t>
      </w:r>
    </w:p>
    <w:p w14:paraId="61A0D1E6" w14:textId="61AD6A63" w:rsidR="006609F5" w:rsidRDefault="006609F5" w:rsidP="006609F5">
      <w:pPr>
        <w:pStyle w:val="RequirementBulletlvl1"/>
      </w:pPr>
      <w:r>
        <w:t>All welds exposed to vacuum shall be chemically cleaned from the oxidation layer at the HAZ (heat affected zone);</w:t>
      </w:r>
    </w:p>
    <w:p w14:paraId="78008428" w14:textId="54D73EB1" w:rsidR="006609F5" w:rsidRDefault="006609F5" w:rsidP="006609F5">
      <w:pPr>
        <w:pStyle w:val="RequirementBulletlvl1"/>
      </w:pPr>
      <w:r>
        <w:t>The welding procedures shall comply with EN 15614-1(/A1, and /A2).</w:t>
      </w:r>
    </w:p>
    <w:p w14:paraId="6A608847" w14:textId="77777777" w:rsidR="00450319" w:rsidRDefault="00584718" w:rsidP="006609F5">
      <w:pPr>
        <w:pStyle w:val="RequirementBulletlvl1"/>
      </w:pPr>
      <w:bookmarkStart w:id="3938" w:name="_Toc200491872"/>
      <w:r w:rsidRPr="007C5C91">
        <w:t>All permanent junctions shall be welded.</w:t>
      </w:r>
      <w:r w:rsidR="003036AF" w:rsidRPr="007C5C91">
        <w:t xml:space="preserve"> </w:t>
      </w:r>
    </w:p>
    <w:p w14:paraId="158A4220" w14:textId="7A32BA9D" w:rsidR="00584718" w:rsidRPr="007C5C91" w:rsidRDefault="00584718" w:rsidP="006609F5">
      <w:pPr>
        <w:pStyle w:val="RequirementBulletlvl2"/>
      </w:pPr>
      <w:r w:rsidRPr="007C5C91">
        <w:t xml:space="preserve">Brazing </w:t>
      </w:r>
      <w:r w:rsidR="00450319">
        <w:t xml:space="preserve">may be </w:t>
      </w:r>
      <w:r w:rsidRPr="007C5C91">
        <w:t xml:space="preserve">permitted in exceptional cases </w:t>
      </w:r>
      <w:r w:rsidR="00450319" w:rsidRPr="007C5C91">
        <w:t>prior to</w:t>
      </w:r>
      <w:r w:rsidRPr="007C5C91">
        <w:t xml:space="preserve"> approval by SCK CEN.</w:t>
      </w:r>
    </w:p>
    <w:p w14:paraId="74178C5B" w14:textId="77777777" w:rsidR="00584718" w:rsidRPr="007C5C91" w:rsidRDefault="00584718" w:rsidP="006609F5">
      <w:pPr>
        <w:pStyle w:val="RequirementBulletlvl1"/>
      </w:pPr>
      <w:r w:rsidRPr="007C5C91">
        <w:t>All junctions separating helium and water circuits shall be welded with the weld located on the water side.</w:t>
      </w:r>
    </w:p>
    <w:p w14:paraId="46706AE1" w14:textId="77777777" w:rsidR="00584718" w:rsidRPr="00450319" w:rsidRDefault="00584718" w:rsidP="00B83E02">
      <w:pPr>
        <w:pStyle w:val="Heading4numbered"/>
      </w:pPr>
      <w:bookmarkStart w:id="3939" w:name="_Toc224053123"/>
      <w:bookmarkStart w:id="3940" w:name="_Toc225322520"/>
      <w:r w:rsidRPr="00450319">
        <w:t>Weld testing &amp; inspections</w:t>
      </w:r>
      <w:bookmarkEnd w:id="3939"/>
      <w:bookmarkEnd w:id="3940"/>
    </w:p>
    <w:p w14:paraId="0FAE37CE" w14:textId="77777777" w:rsidR="00450319" w:rsidRPr="00450319" w:rsidRDefault="00450319" w:rsidP="00450319">
      <w:pPr>
        <w:pStyle w:val="RequirementList"/>
        <w:rPr>
          <w:lang w:val="en-GB"/>
        </w:rPr>
      </w:pPr>
      <w:r w:rsidRPr="00450319">
        <w:rPr>
          <w:lang w:val="en-GB"/>
        </w:rPr>
        <w:t>The examination of welds shall comply with the following requirements:</w:t>
      </w:r>
    </w:p>
    <w:p w14:paraId="299FA584" w14:textId="77777777" w:rsidR="00450319" w:rsidRPr="00450319" w:rsidRDefault="00450319" w:rsidP="00450319">
      <w:pPr>
        <w:pStyle w:val="RequirementBulletlvl1"/>
      </w:pPr>
      <w:r w:rsidRPr="00450319">
        <w:t>Personnel performing the examination shall be qualified/certified in accordance with ISO 9712;</w:t>
      </w:r>
    </w:p>
    <w:p w14:paraId="6C9D7DF6" w14:textId="77777777" w:rsidR="00450319" w:rsidRPr="00450319" w:rsidRDefault="00450319" w:rsidP="00450319">
      <w:pPr>
        <w:pStyle w:val="RequirementBulletlvl1"/>
      </w:pPr>
      <w:r w:rsidRPr="00450319">
        <w:t>Radiographic inspections for bulk defects shall comply with EN 17636 and ISO 5817;</w:t>
      </w:r>
    </w:p>
    <w:p w14:paraId="70F62B5E" w14:textId="77777777" w:rsidR="00450319" w:rsidRPr="00450319" w:rsidRDefault="00450319" w:rsidP="00450319">
      <w:pPr>
        <w:pStyle w:val="RequirementBulletlvl1"/>
      </w:pPr>
      <w:r w:rsidRPr="00450319">
        <w:t>Acceptance criteria for weld imperfections shall comply with ISO 5817, quality level B;</w:t>
      </w:r>
    </w:p>
    <w:p w14:paraId="2EEAAFA8" w14:textId="77777777" w:rsidR="00450319" w:rsidRPr="00450319" w:rsidRDefault="00450319" w:rsidP="00450319">
      <w:pPr>
        <w:pStyle w:val="RequirementBulletlvl1"/>
      </w:pPr>
      <w:r w:rsidRPr="00450319">
        <w:t>All welds shall be free from defects such as inclusions or microcracks;</w:t>
      </w:r>
    </w:p>
    <w:p w14:paraId="61C12243" w14:textId="5E4E0DAD" w:rsidR="00584718" w:rsidRDefault="00450319" w:rsidP="00450319">
      <w:pPr>
        <w:pStyle w:val="RequirementBulletlvl1"/>
      </w:pPr>
      <w:r w:rsidRPr="00450319">
        <w:t>All welds shall demonstrate no degradation following a cool down, when applicable (e.g. after cooldown).</w:t>
      </w:r>
    </w:p>
    <w:p w14:paraId="30DE7DD8" w14:textId="77777777" w:rsidR="00450319" w:rsidRDefault="00450319" w:rsidP="00450319">
      <w:pPr>
        <w:pStyle w:val="RequirementList"/>
      </w:pPr>
      <w:r>
        <w:t>The Contractor shall perform, at least, the following inspections:</w:t>
      </w:r>
    </w:p>
    <w:p w14:paraId="628E9578" w14:textId="77777777" w:rsidR="00450319" w:rsidRDefault="00450319" w:rsidP="00450319">
      <w:pPr>
        <w:pStyle w:val="RequirementBulletlvl1"/>
      </w:pPr>
      <w:r>
        <w:t>All welds shall be visually inspected.  All hidden welds shall be inspected with an endoscope;</w:t>
      </w:r>
    </w:p>
    <w:p w14:paraId="1308F9CF" w14:textId="77777777" w:rsidR="00450319" w:rsidRDefault="00450319" w:rsidP="00450319">
      <w:pPr>
        <w:pStyle w:val="RequirementBulletlvl1"/>
      </w:pPr>
      <w:r>
        <w:t>For helium seal welds:</w:t>
      </w:r>
    </w:p>
    <w:p w14:paraId="17CA3FC4" w14:textId="12116627" w:rsidR="00450319" w:rsidRDefault="00450319" w:rsidP="00450319">
      <w:pPr>
        <w:pStyle w:val="RequirementBulletlvl2"/>
      </w:pPr>
      <w:r>
        <w:t>Radiographic inspection on 25% of circular welds. The sampling shall be evenly distributed per welder across the circular welds performed by this welder.</w:t>
      </w:r>
    </w:p>
    <w:p w14:paraId="494C4D17" w14:textId="19FDFCDB" w:rsidR="00584718" w:rsidRPr="007C5C91" w:rsidRDefault="00450319" w:rsidP="00450319">
      <w:pPr>
        <w:pStyle w:val="RequirementBulletlvl2"/>
      </w:pPr>
      <w:r>
        <w:t xml:space="preserve">Welds </w:t>
      </w:r>
      <w:r w:rsidR="00584718" w:rsidRPr="007C5C91">
        <w:t>shall undergo thermal shocking (e.g., liquid nitrogen spray) prior to final leak testing.</w:t>
      </w:r>
    </w:p>
    <w:p w14:paraId="426CEF5E" w14:textId="77777777" w:rsidR="00450319" w:rsidRPr="00450319" w:rsidRDefault="00450319" w:rsidP="00450319">
      <w:pPr>
        <w:pStyle w:val="RequirementList"/>
        <w:rPr>
          <w:lang w:val="en-GB"/>
        </w:rPr>
      </w:pPr>
      <w:r w:rsidRPr="00450319">
        <w:rPr>
          <w:lang w:val="en-GB"/>
        </w:rPr>
        <w:t>The Contractor shall:</w:t>
      </w:r>
    </w:p>
    <w:p w14:paraId="6827BFEA" w14:textId="77777777" w:rsidR="00450319" w:rsidRPr="00450319" w:rsidRDefault="00450319" w:rsidP="00450319">
      <w:pPr>
        <w:pStyle w:val="RequirementBulletlvl1"/>
      </w:pPr>
      <w:r w:rsidRPr="00450319">
        <w:t>Indicate in the Manufacturing File which circular welds will be radiographically inspected;</w:t>
      </w:r>
    </w:p>
    <w:p w14:paraId="57FA5AE2" w14:textId="5FBB406B" w:rsidR="00450319" w:rsidRPr="00450319" w:rsidRDefault="00450319" w:rsidP="00450319">
      <w:pPr>
        <w:pStyle w:val="RequirementBulletlvl1"/>
      </w:pPr>
      <w:r w:rsidRPr="00450319">
        <w:t>Treat any weld that fails the examination as a Non-Conformity. Weld rework for the purpose of passing the examination shall not be permitted;</w:t>
      </w:r>
    </w:p>
    <w:p w14:paraId="454B4F5A" w14:textId="3A7D7900" w:rsidR="00450319" w:rsidRDefault="00450319" w:rsidP="00450319">
      <w:pPr>
        <w:pStyle w:val="RequirementBulletlvl1"/>
      </w:pPr>
      <w:r w:rsidRPr="00450319">
        <w:t>Provide the results of welding inspections to SCK CEN no later than one week after their realization.</w:t>
      </w:r>
    </w:p>
    <w:p w14:paraId="4BF41FDA" w14:textId="2203614E" w:rsidR="00584718" w:rsidRPr="007C5C91" w:rsidRDefault="00584718" w:rsidP="00BA3C87">
      <w:pPr>
        <w:pStyle w:val="Heading3numbered"/>
      </w:pPr>
      <w:bookmarkStart w:id="3941" w:name="_Toc224053124"/>
      <w:bookmarkStart w:id="3942" w:name="_Toc225322521"/>
      <w:bookmarkEnd w:id="3938"/>
      <w:r w:rsidRPr="007C5C91">
        <w:t>General Electrical Requirements</w:t>
      </w:r>
      <w:bookmarkEnd w:id="3941"/>
      <w:bookmarkEnd w:id="3942"/>
    </w:p>
    <w:p w14:paraId="6F76C2A3" w14:textId="19AE8B5E" w:rsidR="00584718" w:rsidRPr="007C5C91" w:rsidRDefault="00584718" w:rsidP="00BB71D2">
      <w:pPr>
        <w:pStyle w:val="RequirementList"/>
        <w:rPr>
          <w:lang w:val="en-GB"/>
        </w:rPr>
      </w:pPr>
      <w:r w:rsidRPr="007C5C91">
        <w:rPr>
          <w:lang w:val="en-GB"/>
        </w:rPr>
        <w:t>All electrical components (including cables, cabinets, cable trays, and associated systems) shall comply with the applicable international electrical standards, including but not limited to IEC 61508 and IEC 61511 for lifecycle functional safety aspects.</w:t>
      </w:r>
    </w:p>
    <w:p w14:paraId="3A15DC41" w14:textId="77777777" w:rsidR="00584718" w:rsidRPr="007C5C91" w:rsidRDefault="00584718" w:rsidP="00BB71D2">
      <w:pPr>
        <w:pStyle w:val="RequirementList"/>
        <w:rPr>
          <w:lang w:val="en-GB"/>
        </w:rPr>
      </w:pPr>
      <w:r w:rsidRPr="007C5C91">
        <w:rPr>
          <w:lang w:val="en-GB"/>
        </w:rPr>
        <w:t>The selection of cable sheathing materials shall explicitly consider and be validated against the environmental conditions to which they will be exposed, including moisture, oil, cable trenches, heat and freezing temperatures, and electromagnetic interference (EMI) effects.</w:t>
      </w:r>
    </w:p>
    <w:p w14:paraId="73AF78F6" w14:textId="77777777" w:rsidR="00584718" w:rsidRPr="007C5C91" w:rsidRDefault="00584718" w:rsidP="00BB71D2">
      <w:pPr>
        <w:pStyle w:val="RequirementList"/>
        <w:rPr>
          <w:lang w:val="en-GB"/>
        </w:rPr>
      </w:pPr>
      <w:r w:rsidRPr="007C5C91">
        <w:rPr>
          <w:lang w:val="en-GB"/>
        </w:rPr>
        <w:t>Each electrical and instrumentation cabinet shall provide at least 25% of its internal volume as free space to accommodate future installation of equipment, cabling, or modifications without necessitating structural change.</w:t>
      </w:r>
    </w:p>
    <w:p w14:paraId="2DC05CEB" w14:textId="6C04C38C" w:rsidR="00584718" w:rsidRPr="007C5C91" w:rsidRDefault="00584718" w:rsidP="00BB71D2">
      <w:pPr>
        <w:pStyle w:val="RequirementList"/>
        <w:rPr>
          <w:lang w:val="en-GB"/>
        </w:rPr>
      </w:pPr>
      <w:r w:rsidRPr="007C5C91">
        <w:rPr>
          <w:lang w:val="en-GB"/>
        </w:rPr>
        <w:lastRenderedPageBreak/>
        <w:t>The Contractor shall install harmonic filtering devices on all major variable frequency drives (VFDs) (e.g., LP and HP compressors), and the requirements of IEC 61800-3 for industrial electromagnetic environments.</w:t>
      </w:r>
    </w:p>
    <w:p w14:paraId="47B97E69" w14:textId="77777777" w:rsidR="00584718" w:rsidRPr="007C5C91" w:rsidRDefault="00584718" w:rsidP="00BB71D2">
      <w:pPr>
        <w:pStyle w:val="RequirementList"/>
        <w:rPr>
          <w:lang w:val="en-GB"/>
        </w:rPr>
      </w:pPr>
      <w:r w:rsidRPr="007C5C91">
        <w:rPr>
          <w:lang w:val="en-GB"/>
        </w:rPr>
        <w:t>The Contractor shall ensure that emission and immunity limits are met through appropriate use of input line filters, output dv/dt filters (where applicable), and proper shielding, earthing, and cable routing practices.</w:t>
      </w:r>
    </w:p>
    <w:p w14:paraId="32335039" w14:textId="07E28B5A" w:rsidR="00584718" w:rsidRPr="007C5C91" w:rsidRDefault="00584718" w:rsidP="00BB71D2">
      <w:pPr>
        <w:pStyle w:val="RequirementList"/>
        <w:rPr>
          <w:lang w:val="en-GB"/>
        </w:rPr>
      </w:pPr>
      <w:r w:rsidRPr="007C5C91">
        <w:rPr>
          <w:lang w:val="en-GB"/>
        </w:rPr>
        <w:t>The Contractor shall ensure that all VFD-driven motors operate within the allowable continuous frequency range defined by IEC 60034 (Rotating Electrical Machines).</w:t>
      </w:r>
      <w:r w:rsidR="003036AF" w:rsidRPr="007C5C91">
        <w:rPr>
          <w:lang w:val="en-GB"/>
        </w:rPr>
        <w:t xml:space="preserve"> </w:t>
      </w:r>
      <w:r w:rsidRPr="007C5C91">
        <w:rPr>
          <w:lang w:val="en-GB"/>
        </w:rPr>
        <w:t>Nominal VFD operation shall not exceed 60 Hz, unless the Contractor provides substantiated evidence demonstrating that:</w:t>
      </w:r>
    </w:p>
    <w:p w14:paraId="75995885" w14:textId="77777777" w:rsidR="00584718" w:rsidRPr="007C5C91" w:rsidRDefault="00584718" w:rsidP="00584718">
      <w:pPr>
        <w:pStyle w:val="RequirementBulletlvl1"/>
        <w:rPr>
          <w:lang w:val="en-GB"/>
        </w:rPr>
      </w:pPr>
      <w:r w:rsidRPr="007C5C91">
        <w:rPr>
          <w:lang w:val="en-GB"/>
        </w:rPr>
        <w:t>The selected motor and compressor system are rated for sustained operation above 60</w:t>
      </w:r>
      <w:r w:rsidRPr="007C5C91">
        <w:rPr>
          <w:rFonts w:ascii="Arial" w:hAnsi="Arial" w:cs="Arial"/>
          <w:lang w:val="en-GB"/>
        </w:rPr>
        <w:t> </w:t>
      </w:r>
      <w:r w:rsidRPr="007C5C91">
        <w:rPr>
          <w:lang w:val="en-GB"/>
        </w:rPr>
        <w:t>Hz.</w:t>
      </w:r>
    </w:p>
    <w:p w14:paraId="16E5E0E7" w14:textId="77777777" w:rsidR="00584718" w:rsidRPr="007C5C91" w:rsidRDefault="00584718" w:rsidP="00584718">
      <w:pPr>
        <w:pStyle w:val="RequirementBulletlvl1"/>
        <w:rPr>
          <w:lang w:val="en-GB"/>
        </w:rPr>
      </w:pPr>
      <w:r w:rsidRPr="007C5C91">
        <w:rPr>
          <w:lang w:val="en-GB"/>
        </w:rPr>
        <w:t>The expected Mean Time Between Failures (MTBF) at the proposed operating frequency is documented and acceptable.</w:t>
      </w:r>
    </w:p>
    <w:p w14:paraId="0BF1B7B1" w14:textId="77777777" w:rsidR="00584718" w:rsidRPr="007C5C91" w:rsidRDefault="00584718" w:rsidP="00584718">
      <w:pPr>
        <w:pStyle w:val="RequirementBulletlvl1"/>
        <w:rPr>
          <w:lang w:val="en-GB"/>
        </w:rPr>
      </w:pPr>
      <w:r w:rsidRPr="007C5C91">
        <w:rPr>
          <w:lang w:val="en-GB"/>
        </w:rPr>
        <w:t>All required mitigations are in place (e.g., output filtering, derating, bearing protection, insulation class suitability).</w:t>
      </w:r>
    </w:p>
    <w:p w14:paraId="5320B680" w14:textId="7AFBD642" w:rsidR="00584718" w:rsidRPr="007C5C91" w:rsidRDefault="00584718" w:rsidP="00BB71D2">
      <w:pPr>
        <w:pStyle w:val="RequirementList"/>
        <w:rPr>
          <w:lang w:val="en-GB"/>
        </w:rPr>
      </w:pPr>
      <w:r w:rsidRPr="007C5C91">
        <w:rPr>
          <w:lang w:val="en-GB"/>
        </w:rPr>
        <w:t>Where high voltage (HV) or high-power systems exist, embedded controls shall be powered using a dedicated and segregated low-voltage AC feed.</w:t>
      </w:r>
      <w:r w:rsidR="003036AF" w:rsidRPr="007C5C91">
        <w:rPr>
          <w:lang w:val="en-GB"/>
        </w:rPr>
        <w:t xml:space="preserve"> </w:t>
      </w:r>
      <w:r w:rsidRPr="007C5C91">
        <w:rPr>
          <w:lang w:val="en-GB"/>
        </w:rPr>
        <w:t>These feeds shall be galvanically isolated from the HV main circuits.</w:t>
      </w:r>
    </w:p>
    <w:p w14:paraId="5ED025DB" w14:textId="64897DE7" w:rsidR="00FC5F43" w:rsidRPr="00BC131C" w:rsidRDefault="00734F4E" w:rsidP="00FF2805">
      <w:pPr>
        <w:pStyle w:val="Heading2numbered"/>
      </w:pPr>
      <w:bookmarkStart w:id="3943" w:name="_Toc224053125"/>
      <w:bookmarkStart w:id="3944" w:name="_Toc225322522"/>
      <w:bookmarkEnd w:id="3930"/>
      <w:bookmarkEnd w:id="3931"/>
      <w:bookmarkEnd w:id="3932"/>
      <w:bookmarkEnd w:id="3933"/>
      <w:bookmarkEnd w:id="3934"/>
      <w:bookmarkEnd w:id="3935"/>
      <w:r w:rsidRPr="00BC131C">
        <w:t>Transportation and Logistics Requirements</w:t>
      </w:r>
      <w:bookmarkEnd w:id="3943"/>
      <w:bookmarkEnd w:id="3944"/>
    </w:p>
    <w:p w14:paraId="29507111" w14:textId="0E39B23C" w:rsidR="0096744A" w:rsidRPr="0096744A" w:rsidRDefault="00696CD1" w:rsidP="0096744A">
      <w:pPr>
        <w:pStyle w:val="RequirementList"/>
        <w:rPr>
          <w:lang w:val="en-GB"/>
        </w:rPr>
      </w:pPr>
      <w:bookmarkStart w:id="3945" w:name="_Toc200492461"/>
      <w:r w:rsidRPr="007C5C91">
        <w:t xml:space="preserve">The Contractor </w:t>
      </w:r>
      <w:r w:rsidR="0037071C" w:rsidRPr="007C5C91">
        <w:t>shall be</w:t>
      </w:r>
      <w:r w:rsidRPr="007C5C91">
        <w:t xml:space="preserve"> responsible for the </w:t>
      </w:r>
      <w:r w:rsidR="009767B4" w:rsidRPr="007C5C91">
        <w:t>correct</w:t>
      </w:r>
      <w:r w:rsidRPr="007C5C91">
        <w:t xml:space="preserve"> packaging p</w:t>
      </w:r>
      <w:r w:rsidR="00983C29" w:rsidRPr="007C5C91">
        <w:t>rior to transport</w:t>
      </w:r>
      <w:r w:rsidR="0096744A">
        <w:t xml:space="preserve">. </w:t>
      </w:r>
      <w:r w:rsidR="0096744A" w:rsidRPr="0096744A">
        <w:rPr>
          <w:lang w:val="en-GB"/>
        </w:rPr>
        <w:t>This shall include, at minimum:</w:t>
      </w:r>
    </w:p>
    <w:p w14:paraId="0E0E58F1" w14:textId="2038CE33" w:rsidR="0096744A" w:rsidRPr="0096744A" w:rsidRDefault="0096744A" w:rsidP="0096744A">
      <w:pPr>
        <w:pStyle w:val="RequirementBulletlvl1"/>
      </w:pPr>
      <w:r w:rsidRPr="0096744A">
        <w:t>Filling and sealing of all process circuits with inert gas.</w:t>
      </w:r>
    </w:p>
    <w:p w14:paraId="5776DF21" w14:textId="60D99517" w:rsidR="0096744A" w:rsidRPr="0096744A" w:rsidRDefault="0096744A" w:rsidP="0096744A">
      <w:pPr>
        <w:pStyle w:val="RequirementBulletlvl1"/>
      </w:pPr>
      <w:r w:rsidRPr="0096744A">
        <w:t>The installation of shock indicators and pressure gauges, where applicable.</w:t>
      </w:r>
    </w:p>
    <w:p w14:paraId="27B51E22" w14:textId="15694278" w:rsidR="00983C29" w:rsidRPr="007C5C91" w:rsidRDefault="0096744A" w:rsidP="0096744A">
      <w:pPr>
        <w:pStyle w:val="RequirementBulletlvl1"/>
      </w:pPr>
      <w:r w:rsidRPr="0096744A">
        <w:t>A visual inspection of the packaged items prior to shipment.</w:t>
      </w:r>
    </w:p>
    <w:p w14:paraId="7DE3D7E8" w14:textId="7D2FB5C5" w:rsidR="00983C29" w:rsidRDefault="008D2B39" w:rsidP="0096744A">
      <w:pPr>
        <w:pStyle w:val="RequirementList"/>
        <w:rPr>
          <w:lang w:val="en-GB"/>
        </w:rPr>
      </w:pPr>
      <w:r w:rsidRPr="007C5C91">
        <w:rPr>
          <w:lang w:val="en-GB"/>
        </w:rPr>
        <w:t xml:space="preserve">The Contractor </w:t>
      </w:r>
      <w:r w:rsidR="00FC1FCB" w:rsidRPr="007C5C91">
        <w:rPr>
          <w:lang w:val="en-GB"/>
        </w:rPr>
        <w:t>shall be</w:t>
      </w:r>
      <w:r w:rsidRPr="007C5C91">
        <w:rPr>
          <w:lang w:val="en-GB"/>
        </w:rPr>
        <w:t xml:space="preserve"> responsible for the loading, transport, intermediate storage </w:t>
      </w:r>
      <w:r w:rsidR="00EE18AD" w:rsidRPr="007C5C91">
        <w:rPr>
          <w:lang w:val="en-GB"/>
        </w:rPr>
        <w:t xml:space="preserve">(if applicable) </w:t>
      </w:r>
      <w:r w:rsidR="00A50681" w:rsidRPr="007C5C91">
        <w:rPr>
          <w:lang w:val="en-GB"/>
        </w:rPr>
        <w:t xml:space="preserve">and unloading </w:t>
      </w:r>
      <w:r w:rsidRPr="007C5C91">
        <w:rPr>
          <w:lang w:val="en-GB"/>
        </w:rPr>
        <w:t>of all QPLANT components.</w:t>
      </w:r>
    </w:p>
    <w:p w14:paraId="7728B0DE" w14:textId="77777777" w:rsidR="0096744A" w:rsidRPr="0096744A" w:rsidRDefault="0096744A" w:rsidP="0096744A">
      <w:pPr>
        <w:pStyle w:val="RequirementList"/>
        <w:rPr>
          <w:lang w:val="en-GB"/>
        </w:rPr>
      </w:pPr>
      <w:r w:rsidRPr="0096744A">
        <w:rPr>
          <w:lang w:val="en-GB"/>
        </w:rPr>
        <w:t>Upon arrival at the SCK CEN site, the Contractor shall perform at least the following incoming-inspection actions:</w:t>
      </w:r>
    </w:p>
    <w:p w14:paraId="6F161F58" w14:textId="77777777" w:rsidR="0096744A" w:rsidRPr="0096744A" w:rsidRDefault="0096744A" w:rsidP="0096744A">
      <w:pPr>
        <w:pStyle w:val="RequirementBulletlvl1"/>
      </w:pPr>
      <w:r w:rsidRPr="0096744A">
        <w:t>Inventory check.</w:t>
      </w:r>
    </w:p>
    <w:p w14:paraId="3EBD65FC" w14:textId="77777777" w:rsidR="0096744A" w:rsidRPr="0096744A" w:rsidRDefault="0096744A" w:rsidP="0096744A">
      <w:pPr>
        <w:pStyle w:val="RequirementBulletlvl1"/>
      </w:pPr>
      <w:r w:rsidRPr="0096744A">
        <w:t>Visual checks.</w:t>
      </w:r>
    </w:p>
    <w:p w14:paraId="02FE477F" w14:textId="77777777" w:rsidR="0096744A" w:rsidRPr="0096744A" w:rsidRDefault="0096744A" w:rsidP="0096744A">
      <w:pPr>
        <w:pStyle w:val="RequirementBulletlvl1"/>
      </w:pPr>
      <w:r w:rsidRPr="0096744A">
        <w:t>Comparison of pressure readings before and after transport.</w:t>
      </w:r>
    </w:p>
    <w:p w14:paraId="70098988" w14:textId="77777777" w:rsidR="0096744A" w:rsidRDefault="0096744A" w:rsidP="0096744A">
      <w:pPr>
        <w:pStyle w:val="RequirementBulletlvl1"/>
      </w:pPr>
      <w:r w:rsidRPr="0096744A">
        <w:t>Readout of shock and acceleration indicators.</w:t>
      </w:r>
    </w:p>
    <w:p w14:paraId="0BD891B9" w14:textId="6D51DF69" w:rsidR="0096744A" w:rsidRDefault="0096744A" w:rsidP="0096744A">
      <w:pPr>
        <w:pStyle w:val="RequirementBulletlvl1"/>
      </w:pPr>
      <w:r w:rsidRPr="0096744A">
        <w:t>Identification and documentation of any transport-related damage or deviation.</w:t>
      </w:r>
    </w:p>
    <w:p w14:paraId="6E0E1CC3" w14:textId="44E72166" w:rsidR="003E523F" w:rsidRPr="00BC131C" w:rsidRDefault="002C2BBE" w:rsidP="00211FD7">
      <w:pPr>
        <w:pStyle w:val="Heading2numbered"/>
      </w:pPr>
      <w:bookmarkStart w:id="3946" w:name="_Toc224053126"/>
      <w:bookmarkStart w:id="3947" w:name="_Toc225322523"/>
      <w:bookmarkEnd w:id="3945"/>
      <w:r w:rsidRPr="00BC131C">
        <w:t>Installation</w:t>
      </w:r>
      <w:bookmarkEnd w:id="3894"/>
      <w:r w:rsidR="00D55AD0" w:rsidRPr="00BC131C">
        <w:t xml:space="preserve"> Requirements</w:t>
      </w:r>
      <w:bookmarkEnd w:id="3946"/>
      <w:bookmarkEnd w:id="3947"/>
    </w:p>
    <w:p w14:paraId="20443F82" w14:textId="77777777" w:rsidR="0096744A" w:rsidRPr="0096744A" w:rsidRDefault="0096744A" w:rsidP="0096744A">
      <w:pPr>
        <w:pStyle w:val="RequirementList"/>
        <w:rPr>
          <w:lang w:val="en-GB"/>
        </w:rPr>
      </w:pPr>
      <w:r w:rsidRPr="0096744A">
        <w:rPr>
          <w:lang w:val="en-GB"/>
        </w:rPr>
        <w:t>Prior to installation at the SCK CEN site, the Contractor shall submit the QA/QC governance applicable to the installation activities.</w:t>
      </w:r>
    </w:p>
    <w:p w14:paraId="754525A1" w14:textId="7551A59F" w:rsidR="0096744A" w:rsidRPr="0096744A" w:rsidRDefault="0096744A" w:rsidP="0096744A">
      <w:pPr>
        <w:pStyle w:val="RequirementBulletlvl1"/>
      </w:pPr>
      <w:r w:rsidRPr="0096744A">
        <w:t>This shall identify the responsibilities for installation quality control, the authority for approval of installation completion prior to testing, and the escalation path for deviations and non-conformities.</w:t>
      </w:r>
    </w:p>
    <w:p w14:paraId="7BBC11AA" w14:textId="664EF4C6" w:rsidR="0096744A" w:rsidRDefault="0096744A" w:rsidP="0096744A">
      <w:pPr>
        <w:pStyle w:val="RequirementBulletlvl1"/>
      </w:pPr>
      <w:r w:rsidRPr="0096744A">
        <w:t>This governance shall be documented in the applicable QAP documentation and updated</w:t>
      </w:r>
      <w:r w:rsidR="0004645D">
        <w:t xml:space="preserve"> as necessary</w:t>
      </w:r>
      <w:r w:rsidRPr="0096744A">
        <w:t xml:space="preserve"> </w:t>
      </w:r>
      <w:r w:rsidR="0004645D">
        <w:t xml:space="preserve">to provide granular details of </w:t>
      </w:r>
      <w:r w:rsidRPr="0096744A">
        <w:t>the installation phase.</w:t>
      </w:r>
    </w:p>
    <w:p w14:paraId="3FEFFFF0" w14:textId="753A64BD" w:rsidR="0004645D" w:rsidRDefault="0004645D" w:rsidP="00BB71D2">
      <w:pPr>
        <w:pStyle w:val="RequirementList"/>
        <w:rPr>
          <w:lang w:val="en-GB"/>
        </w:rPr>
      </w:pPr>
      <w:r w:rsidRPr="0004645D">
        <w:rPr>
          <w:lang w:val="en-GB"/>
        </w:rPr>
        <w:t>The Contractor shall perform the installation of all equipment within its scope.</w:t>
      </w:r>
    </w:p>
    <w:p w14:paraId="641A9880" w14:textId="77777777" w:rsidR="0004645D" w:rsidRDefault="0004645D" w:rsidP="00BB71D2">
      <w:pPr>
        <w:pStyle w:val="RequirementList"/>
        <w:rPr>
          <w:lang w:val="en-GB"/>
        </w:rPr>
      </w:pPr>
      <w:r w:rsidRPr="0004645D">
        <w:rPr>
          <w:lang w:val="en-GB"/>
        </w:rPr>
        <w:t>The Contractor shall provide all tooling, machinery, temporary equipment, and other means required for the execution of the installation activities</w:t>
      </w:r>
      <w:r>
        <w:rPr>
          <w:lang w:val="en-GB"/>
        </w:rPr>
        <w:t>.</w:t>
      </w:r>
    </w:p>
    <w:p w14:paraId="32ADEEE9" w14:textId="5FBD89DF" w:rsidR="0004645D" w:rsidRDefault="0004645D" w:rsidP="0004645D">
      <w:pPr>
        <w:pStyle w:val="RequirementBulletlvl1"/>
      </w:pPr>
      <w:r>
        <w:t xml:space="preserve">The Contractor </w:t>
      </w:r>
      <w:r w:rsidRPr="0004645D">
        <w:t>shall not rely on SCK CEN for such means unless explicitly agreed otherwise in the Contract.</w:t>
      </w:r>
    </w:p>
    <w:p w14:paraId="1466C141" w14:textId="667A53D3" w:rsidR="00211FD7" w:rsidRDefault="00211FD7" w:rsidP="00BB71D2">
      <w:pPr>
        <w:pStyle w:val="RequirementList"/>
        <w:rPr>
          <w:lang w:val="en-GB"/>
        </w:rPr>
      </w:pPr>
      <w:r w:rsidRPr="007C5C91">
        <w:rPr>
          <w:lang w:val="en-GB"/>
        </w:rPr>
        <w:lastRenderedPageBreak/>
        <w:t>The Contractor shall perform</w:t>
      </w:r>
      <w:r w:rsidR="0004645D">
        <w:rPr>
          <w:lang w:val="en-GB"/>
        </w:rPr>
        <w:t xml:space="preserve">, </w:t>
      </w:r>
      <w:r w:rsidRPr="007C5C91">
        <w:rPr>
          <w:lang w:val="en-GB"/>
        </w:rPr>
        <w:t xml:space="preserve">at </w:t>
      </w:r>
      <w:r w:rsidR="0004645D">
        <w:rPr>
          <w:lang w:val="en-GB"/>
        </w:rPr>
        <w:t xml:space="preserve">minimum, </w:t>
      </w:r>
      <w:r w:rsidRPr="007C5C91">
        <w:rPr>
          <w:lang w:val="en-GB"/>
        </w:rPr>
        <w:t xml:space="preserve">the following </w:t>
      </w:r>
      <w:r w:rsidR="0004645D">
        <w:rPr>
          <w:lang w:val="en-GB"/>
        </w:rPr>
        <w:t>i</w:t>
      </w:r>
      <w:r w:rsidR="00A943A9" w:rsidRPr="007C5C91">
        <w:rPr>
          <w:lang w:val="en-GB"/>
        </w:rPr>
        <w:t>nstallation</w:t>
      </w:r>
      <w:r w:rsidR="0004645D">
        <w:rPr>
          <w:lang w:val="en-GB"/>
        </w:rPr>
        <w:t>-related</w:t>
      </w:r>
      <w:r w:rsidR="00A943A9" w:rsidRPr="007C5C91">
        <w:rPr>
          <w:lang w:val="en-GB"/>
        </w:rPr>
        <w:t xml:space="preserve"> </w:t>
      </w:r>
      <w:r w:rsidRPr="007C5C91">
        <w:rPr>
          <w:lang w:val="en-GB"/>
        </w:rPr>
        <w:t>act</w:t>
      </w:r>
      <w:r w:rsidR="008E2C50" w:rsidRPr="007C5C91">
        <w:rPr>
          <w:lang w:val="en-GB"/>
        </w:rPr>
        <w:t>ivities</w:t>
      </w:r>
      <w:r w:rsidRPr="007C5C91">
        <w:rPr>
          <w:lang w:val="en-GB"/>
        </w:rPr>
        <w:t xml:space="preserve"> </w:t>
      </w:r>
      <w:r w:rsidR="0004645D">
        <w:rPr>
          <w:lang w:val="en-GB"/>
        </w:rPr>
        <w:t xml:space="preserve">and checks, </w:t>
      </w:r>
      <w:r w:rsidRPr="007C5C91">
        <w:rPr>
          <w:lang w:val="en-GB"/>
        </w:rPr>
        <w:t xml:space="preserve">and </w:t>
      </w:r>
      <w:r w:rsidR="0004645D">
        <w:rPr>
          <w:lang w:val="en-GB"/>
        </w:rPr>
        <w:t xml:space="preserve">shall </w:t>
      </w:r>
      <w:r w:rsidRPr="007C5C91">
        <w:rPr>
          <w:lang w:val="en-GB"/>
        </w:rPr>
        <w:t>record the outcome in</w:t>
      </w:r>
      <w:r w:rsidR="00F30C4D" w:rsidRPr="007C5C91">
        <w:rPr>
          <w:lang w:val="en-GB"/>
        </w:rPr>
        <w:t xml:space="preserve"> the Installation </w:t>
      </w:r>
      <w:r w:rsidR="0004645D">
        <w:rPr>
          <w:lang w:val="en-GB"/>
        </w:rPr>
        <w:t>F</w:t>
      </w:r>
      <w:r w:rsidR="00F30C4D" w:rsidRPr="007C5C91">
        <w:rPr>
          <w:lang w:val="en-GB"/>
        </w:rPr>
        <w:t>ile</w:t>
      </w:r>
      <w:r w:rsidRPr="007C5C91">
        <w:rPr>
          <w:lang w:val="en-GB"/>
        </w:rPr>
        <w:t>:</w:t>
      </w:r>
    </w:p>
    <w:p w14:paraId="323AF89E" w14:textId="76C8D204" w:rsidR="0004645D" w:rsidRDefault="0004645D" w:rsidP="0004645D">
      <w:pPr>
        <w:pStyle w:val="RequirementBulletlvl1"/>
      </w:pPr>
      <w:r>
        <w:t>Mechanical installation and conformity checks</w:t>
      </w:r>
    </w:p>
    <w:p w14:paraId="1B608816" w14:textId="095AEC98" w:rsidR="0004645D" w:rsidRDefault="0004645D" w:rsidP="0004645D">
      <w:pPr>
        <w:pStyle w:val="RequirementBulletlvl2"/>
      </w:pPr>
      <w:r>
        <w:t>Verification of interface geometry and mechanical placement.</w:t>
      </w:r>
    </w:p>
    <w:p w14:paraId="615180CB" w14:textId="686BBA80" w:rsidR="0004645D" w:rsidRDefault="0004645D" w:rsidP="0004645D">
      <w:pPr>
        <w:pStyle w:val="RequirementBulletlvl2"/>
      </w:pPr>
      <w:r>
        <w:t>Verification of conformity of the installed assembly with the P&amp;IDs and 3D model.</w:t>
      </w:r>
    </w:p>
    <w:p w14:paraId="0BB04FB9" w14:textId="1389B064" w:rsidR="0004645D" w:rsidRPr="007C5C91" w:rsidRDefault="0004645D" w:rsidP="0004645D">
      <w:pPr>
        <w:pStyle w:val="RequirementBulletlvl2"/>
      </w:pPr>
      <w:r>
        <w:t>Verification of labelling and weld inspections.</w:t>
      </w:r>
    </w:p>
    <w:p w14:paraId="288568CE" w14:textId="5B6482C6" w:rsidR="00F7254A" w:rsidRDefault="00F7254A" w:rsidP="00116F9F">
      <w:pPr>
        <w:pStyle w:val="RequirementBulletlvl1"/>
        <w:rPr>
          <w:lang w:val="en-GB"/>
        </w:rPr>
      </w:pPr>
      <w:r w:rsidRPr="007C5C91">
        <w:rPr>
          <w:lang w:val="en-GB"/>
        </w:rPr>
        <w:t xml:space="preserve">Pressure &amp; </w:t>
      </w:r>
      <w:r w:rsidR="0004645D">
        <w:rPr>
          <w:lang w:val="en-GB"/>
        </w:rPr>
        <w:t>l</w:t>
      </w:r>
      <w:r w:rsidRPr="007C5C91">
        <w:rPr>
          <w:lang w:val="en-GB"/>
        </w:rPr>
        <w:t>eak Integrity</w:t>
      </w:r>
      <w:r w:rsidR="0004645D">
        <w:rPr>
          <w:lang w:val="en-GB"/>
        </w:rPr>
        <w:t xml:space="preserve"> </w:t>
      </w:r>
      <w:r w:rsidR="00E1059D">
        <w:rPr>
          <w:lang w:val="en-GB"/>
        </w:rPr>
        <w:t>activities</w:t>
      </w:r>
    </w:p>
    <w:p w14:paraId="0A2CBCDB" w14:textId="77777777" w:rsidR="00E1059D" w:rsidRDefault="00E1059D" w:rsidP="00E1059D">
      <w:pPr>
        <w:pStyle w:val="RequirementBulletlvl2"/>
      </w:pPr>
      <w:r>
        <w:t>Performance of the required pressure tests and static leak tests on all applicable pressure-containing components in accordance with the applicable codes and standards.</w:t>
      </w:r>
    </w:p>
    <w:p w14:paraId="7155E3B0" w14:textId="079D768E" w:rsidR="00E1059D" w:rsidRDefault="00E1059D" w:rsidP="00E1059D">
      <w:pPr>
        <w:pStyle w:val="RequirementBulletlvl2"/>
      </w:pPr>
      <w:r>
        <w:t>Pressure tests on helium-service components shall be pneumatic, unless otherwise specified. (Note: not applicable to water systems)</w:t>
      </w:r>
    </w:p>
    <w:p w14:paraId="41830918" w14:textId="4E8DE988" w:rsidR="00E1059D" w:rsidRPr="007C5C91" w:rsidRDefault="00E1059D" w:rsidP="00E1059D">
      <w:pPr>
        <w:pStyle w:val="RequirementBulletlvl2"/>
      </w:pPr>
      <w:r>
        <w:t>Provision of the corresponding test certificates.</w:t>
      </w:r>
    </w:p>
    <w:p w14:paraId="138DF671" w14:textId="1BE30E79" w:rsidR="00F7254A" w:rsidRDefault="00F7254A" w:rsidP="00116F9F">
      <w:pPr>
        <w:pStyle w:val="RequirementBulletlvl1"/>
        <w:rPr>
          <w:lang w:val="en-GB"/>
        </w:rPr>
      </w:pPr>
      <w:r w:rsidRPr="007C5C91">
        <w:rPr>
          <w:lang w:val="en-GB"/>
        </w:rPr>
        <w:t xml:space="preserve">Electrical &amp; Instrumentation </w:t>
      </w:r>
      <w:r w:rsidR="00E1059D">
        <w:rPr>
          <w:lang w:val="en-GB"/>
        </w:rPr>
        <w:t>activities</w:t>
      </w:r>
    </w:p>
    <w:p w14:paraId="342792A1" w14:textId="77777777" w:rsidR="00E1059D" w:rsidRDefault="00E1059D" w:rsidP="00E1059D">
      <w:pPr>
        <w:pStyle w:val="RequirementBulletlvl2"/>
      </w:pPr>
      <w:r>
        <w:t>Performance of electrical continuity, insulation, and functional checks.</w:t>
      </w:r>
    </w:p>
    <w:p w14:paraId="109FEEB7" w14:textId="58D239FB" w:rsidR="00F7254A" w:rsidRPr="007C5C91" w:rsidRDefault="00E1059D" w:rsidP="00E1059D">
      <w:pPr>
        <w:pStyle w:val="RequirementBulletlvl2"/>
        <w:rPr>
          <w:lang w:val="en-GB"/>
        </w:rPr>
      </w:pPr>
      <w:r>
        <w:t>Calibration and verification of all applicable instruments, including sensors, valves, and gas analysers</w:t>
      </w:r>
    </w:p>
    <w:p w14:paraId="10C66017" w14:textId="51D16A2E" w:rsidR="00E1059D" w:rsidRPr="00E1059D" w:rsidRDefault="00E1059D" w:rsidP="00E1059D">
      <w:pPr>
        <w:pStyle w:val="RequirementBulletlvl1"/>
        <w:rPr>
          <w:lang w:val="en-GB"/>
        </w:rPr>
      </w:pPr>
      <w:r w:rsidRPr="00E1059D">
        <w:rPr>
          <w:lang w:val="en-GB"/>
        </w:rPr>
        <w:t>Safety</w:t>
      </w:r>
      <w:r>
        <w:rPr>
          <w:lang w:val="en-GB"/>
        </w:rPr>
        <w:t xml:space="preserve"> Logic verification</w:t>
      </w:r>
    </w:p>
    <w:p w14:paraId="25610CBA" w14:textId="7895B69E" w:rsidR="00E1059D" w:rsidRPr="00E1059D" w:rsidRDefault="0083615C" w:rsidP="00E1059D">
      <w:pPr>
        <w:pStyle w:val="RequirementBulletlvl2"/>
      </w:pPr>
      <w:r w:rsidRPr="00E1059D">
        <w:t>Checking</w:t>
      </w:r>
      <w:r w:rsidR="00E1059D" w:rsidRPr="00E1059D">
        <w:t xml:space="preserve"> safety interlocks and fail-safe functions to confirm correct behaviour under fault conditions.</w:t>
      </w:r>
    </w:p>
    <w:p w14:paraId="7D223B84" w14:textId="018CD21E" w:rsidR="00F7254A" w:rsidRPr="007C5C91" w:rsidRDefault="00F7254A" w:rsidP="00116F9F">
      <w:pPr>
        <w:pStyle w:val="RequirementBulletlvl1"/>
        <w:rPr>
          <w:lang w:val="en-GB"/>
        </w:rPr>
      </w:pPr>
      <w:r w:rsidRPr="007C5C91">
        <w:rPr>
          <w:lang w:val="en-GB"/>
        </w:rPr>
        <w:t xml:space="preserve">Control System </w:t>
      </w:r>
      <w:r w:rsidR="00E1059D">
        <w:rPr>
          <w:lang w:val="en-GB"/>
        </w:rPr>
        <w:t>v</w:t>
      </w:r>
      <w:r w:rsidRPr="007C5C91">
        <w:rPr>
          <w:lang w:val="en-GB"/>
        </w:rPr>
        <w:t>erification</w:t>
      </w:r>
    </w:p>
    <w:p w14:paraId="0DB7BF0E" w14:textId="77777777" w:rsidR="00E1059D" w:rsidRDefault="00E1059D" w:rsidP="00116F9F">
      <w:pPr>
        <w:pStyle w:val="RequirementBulletlvl2"/>
        <w:rPr>
          <w:lang w:val="en-GB"/>
        </w:rPr>
      </w:pPr>
      <w:r w:rsidRPr="00E1059D">
        <w:rPr>
          <w:lang w:val="en-GB"/>
        </w:rPr>
        <w:t>Verification of the correct execution of the implemented control procedures.</w:t>
      </w:r>
    </w:p>
    <w:p w14:paraId="31D9D7B1" w14:textId="4442D66C" w:rsidR="00E1059D" w:rsidRPr="00E1059D" w:rsidRDefault="00E1059D" w:rsidP="00E1059D">
      <w:pPr>
        <w:pStyle w:val="RequirementBulletlvl1"/>
        <w:rPr>
          <w:lang w:val="en-GB"/>
        </w:rPr>
      </w:pPr>
      <w:r w:rsidRPr="00E1059D">
        <w:rPr>
          <w:lang w:val="en-GB"/>
        </w:rPr>
        <w:t>Cleanliness, conditioning, and machinery activities</w:t>
      </w:r>
    </w:p>
    <w:p w14:paraId="0D347EAB" w14:textId="5328BB02" w:rsidR="00E1059D" w:rsidRPr="00E1059D" w:rsidRDefault="00E1059D" w:rsidP="00E1059D">
      <w:pPr>
        <w:pStyle w:val="RequirementBulletlvl2"/>
      </w:pPr>
      <w:r w:rsidRPr="00E1059D">
        <w:t>Conditioning of all gas circuits and verification that they are clean.</w:t>
      </w:r>
    </w:p>
    <w:p w14:paraId="35276B0E" w14:textId="0C5C889E" w:rsidR="00E1059D" w:rsidRDefault="00E1059D" w:rsidP="00E1059D">
      <w:pPr>
        <w:pStyle w:val="RequirementBulletlvl2"/>
      </w:pPr>
      <w:r w:rsidRPr="00E1059D">
        <w:t>Performance of initial static vibration checks on the compressors.</w:t>
      </w:r>
    </w:p>
    <w:p w14:paraId="4FA9AD4B" w14:textId="6453F94A" w:rsidR="00F7254A" w:rsidRPr="007C5C91" w:rsidRDefault="00F7254A" w:rsidP="00116F9F">
      <w:pPr>
        <w:pStyle w:val="RequirementBulletlvl1"/>
        <w:rPr>
          <w:lang w:val="en-GB"/>
        </w:rPr>
      </w:pPr>
      <w:r w:rsidRPr="007C5C91">
        <w:rPr>
          <w:lang w:val="en-GB"/>
        </w:rPr>
        <w:t xml:space="preserve">Insulation </w:t>
      </w:r>
      <w:r w:rsidR="00E1059D">
        <w:rPr>
          <w:lang w:val="en-GB"/>
        </w:rPr>
        <w:t>v</w:t>
      </w:r>
      <w:r w:rsidRPr="007C5C91">
        <w:rPr>
          <w:lang w:val="en-GB"/>
        </w:rPr>
        <w:t>acuum</w:t>
      </w:r>
      <w:r w:rsidR="00E1059D">
        <w:rPr>
          <w:lang w:val="en-GB"/>
        </w:rPr>
        <w:t xml:space="preserve"> activities</w:t>
      </w:r>
    </w:p>
    <w:p w14:paraId="6C76B347" w14:textId="4704AFC2" w:rsidR="00F7254A" w:rsidRPr="007C5C91" w:rsidRDefault="00E1059D" w:rsidP="00E1059D">
      <w:pPr>
        <w:pStyle w:val="RequirementBulletlvl2"/>
        <w:rPr>
          <w:lang w:val="en-GB"/>
        </w:rPr>
      </w:pPr>
      <w:r w:rsidRPr="00E1059D">
        <w:rPr>
          <w:lang w:val="en-GB"/>
        </w:rPr>
        <w:t>Verification that the insulation vacuum of the cold box is below 10</w:t>
      </w:r>
      <w:r>
        <w:rPr>
          <w:lang w:val="en-GB"/>
        </w:rPr>
        <w:t>E</w:t>
      </w:r>
      <w:r w:rsidR="0083615C">
        <w:rPr>
          <w:lang w:val="en-GB"/>
        </w:rPr>
        <w:t>-</w:t>
      </w:r>
      <w:r w:rsidRPr="00E1059D">
        <w:rPr>
          <w:lang w:val="en-GB"/>
        </w:rPr>
        <w:t>5 mbar, unless a different acceptance value is justified</w:t>
      </w:r>
      <w:r w:rsidR="00F7254A" w:rsidRPr="007C5C91">
        <w:rPr>
          <w:lang w:val="en-GB"/>
        </w:rPr>
        <w:t>.</w:t>
      </w:r>
    </w:p>
    <w:p w14:paraId="70FA079B" w14:textId="062EE9E8" w:rsidR="00BD5DD7" w:rsidRPr="007C5C91" w:rsidRDefault="003E523F" w:rsidP="00211FD7">
      <w:pPr>
        <w:pStyle w:val="Heading2numbered"/>
      </w:pPr>
      <w:bookmarkStart w:id="3948" w:name="_Ref217025030"/>
      <w:bookmarkStart w:id="3949" w:name="_Toc224053127"/>
      <w:bookmarkStart w:id="3950" w:name="_Toc225322524"/>
      <w:r w:rsidRPr="007C5C91">
        <w:t>Commissioning</w:t>
      </w:r>
      <w:bookmarkEnd w:id="3948"/>
      <w:r w:rsidR="004433A2" w:rsidRPr="007C5C91">
        <w:t xml:space="preserve"> Requirements</w:t>
      </w:r>
      <w:bookmarkEnd w:id="3949"/>
      <w:bookmarkEnd w:id="3950"/>
    </w:p>
    <w:p w14:paraId="3072E9B7" w14:textId="317CA90B" w:rsidR="00166F70" w:rsidRDefault="00A37A2A" w:rsidP="00BB71D2">
      <w:pPr>
        <w:pStyle w:val="RequirementList"/>
        <w:rPr>
          <w:lang w:val="en-GB"/>
        </w:rPr>
      </w:pPr>
      <w:r w:rsidRPr="007C5C91">
        <w:rPr>
          <w:lang w:val="en-GB"/>
        </w:rPr>
        <w:t xml:space="preserve">The Contractor shall perform the </w:t>
      </w:r>
      <w:r w:rsidR="00EA0049" w:rsidRPr="007C5C91">
        <w:rPr>
          <w:lang w:val="en-GB"/>
        </w:rPr>
        <w:t xml:space="preserve">Standalone Commissioning </w:t>
      </w:r>
      <w:r w:rsidR="00CA585A" w:rsidRPr="007C5C91">
        <w:rPr>
          <w:lang w:val="en-GB"/>
        </w:rPr>
        <w:t xml:space="preserve">of the QPS </w:t>
      </w:r>
      <w:r w:rsidR="00562DF3" w:rsidRPr="007C5C91">
        <w:rPr>
          <w:lang w:val="en-GB"/>
        </w:rPr>
        <w:t>to achieve full operational readiness matching the stated requirements</w:t>
      </w:r>
      <w:r w:rsidR="00BF55E9" w:rsidRPr="007C5C91">
        <w:rPr>
          <w:lang w:val="en-GB"/>
        </w:rPr>
        <w:t>.</w:t>
      </w:r>
    </w:p>
    <w:p w14:paraId="0FD1445A" w14:textId="23C00DEE" w:rsidR="006C1D9E" w:rsidRPr="007C5C91" w:rsidRDefault="006C1D9E" w:rsidP="006C1D9E">
      <w:pPr>
        <w:pStyle w:val="RequirementBulletlvl1"/>
      </w:pPr>
      <w:r>
        <w:t xml:space="preserve">The Standalone Commissioning shall be </w:t>
      </w:r>
      <w:r w:rsidRPr="007C5C91">
        <w:rPr>
          <w:lang w:val="en-GB"/>
        </w:rPr>
        <w:t>without connection to the QLM</w:t>
      </w:r>
      <w:r>
        <w:rPr>
          <w:lang w:val="en-GB"/>
        </w:rPr>
        <w:t>.</w:t>
      </w:r>
    </w:p>
    <w:p w14:paraId="41045ED6" w14:textId="7D74B92C" w:rsidR="0096744A" w:rsidRPr="0096744A" w:rsidRDefault="0096744A" w:rsidP="0096744A">
      <w:pPr>
        <w:pStyle w:val="RequirementList"/>
        <w:rPr>
          <w:lang w:val="en-GB"/>
        </w:rPr>
      </w:pPr>
      <w:r w:rsidRPr="0096744A">
        <w:rPr>
          <w:lang w:val="en-GB"/>
        </w:rPr>
        <w:t xml:space="preserve">For </w:t>
      </w:r>
      <w:r w:rsidR="006C1D9E">
        <w:rPr>
          <w:lang w:val="en-GB"/>
        </w:rPr>
        <w:t>the Standalone Commissioning</w:t>
      </w:r>
      <w:r w:rsidRPr="0096744A">
        <w:rPr>
          <w:lang w:val="en-GB"/>
        </w:rPr>
        <w:t>, the Contractor shall supply and deploy the temporary test equipment and arrangements required to close the cryogenic circuits and to emulate the representative user-side operating conditions during Standalone Commissioning.</w:t>
      </w:r>
    </w:p>
    <w:p w14:paraId="7AC1FD30" w14:textId="21FBED8E" w:rsidR="0096744A" w:rsidRPr="0096744A" w:rsidRDefault="0096744A" w:rsidP="0096744A">
      <w:pPr>
        <w:pStyle w:val="RequirementBulletlvl1"/>
      </w:pPr>
      <w:r w:rsidRPr="0096744A">
        <w:t>This shall include, where applicable, test caps, temporary piping, valves, heaters, instrumentation, and any other means necessary to emulate the required thermal loads, mass-flow demands, and pressure-drop conditions.</w:t>
      </w:r>
    </w:p>
    <w:p w14:paraId="05B39E12" w14:textId="379952B0" w:rsidR="003E523F" w:rsidRPr="007C5C91" w:rsidRDefault="00290934" w:rsidP="00BB71D2">
      <w:pPr>
        <w:pStyle w:val="RequirementList"/>
        <w:rPr>
          <w:lang w:val="en-GB"/>
        </w:rPr>
      </w:pPr>
      <w:r w:rsidRPr="007C5C91">
        <w:rPr>
          <w:lang w:val="en-GB"/>
        </w:rPr>
        <w:t xml:space="preserve">The </w:t>
      </w:r>
      <w:r w:rsidR="006567B7" w:rsidRPr="007C5C91">
        <w:rPr>
          <w:lang w:val="en-GB"/>
        </w:rPr>
        <w:t>C</w:t>
      </w:r>
      <w:r w:rsidRPr="007C5C91">
        <w:rPr>
          <w:lang w:val="en-GB"/>
        </w:rPr>
        <w:t xml:space="preserve">ontractor shall perform </w:t>
      </w:r>
      <w:r w:rsidR="00E6748E" w:rsidRPr="007C5C91">
        <w:rPr>
          <w:lang w:val="en-GB"/>
        </w:rPr>
        <w:t xml:space="preserve">at least </w:t>
      </w:r>
      <w:r w:rsidRPr="007C5C91">
        <w:rPr>
          <w:lang w:val="en-GB"/>
        </w:rPr>
        <w:t xml:space="preserve">the following </w:t>
      </w:r>
      <w:r w:rsidR="00181B73" w:rsidRPr="007C5C91">
        <w:rPr>
          <w:lang w:val="en-GB"/>
        </w:rPr>
        <w:t>activities</w:t>
      </w:r>
      <w:r w:rsidR="003E523F" w:rsidRPr="007C5C91">
        <w:rPr>
          <w:lang w:val="en-GB"/>
        </w:rPr>
        <w:t>:</w:t>
      </w:r>
    </w:p>
    <w:p w14:paraId="56C3B982" w14:textId="7D6619EB" w:rsidR="003E523F" w:rsidRPr="007C5C91" w:rsidRDefault="003E523F" w:rsidP="00116F9F">
      <w:pPr>
        <w:pStyle w:val="RequirementBulletlvl1"/>
        <w:rPr>
          <w:lang w:val="en-GB"/>
        </w:rPr>
      </w:pPr>
      <w:r w:rsidRPr="007C5C91">
        <w:rPr>
          <w:lang w:val="en-GB"/>
        </w:rPr>
        <w:t>Pressure integrity</w:t>
      </w:r>
      <w:r w:rsidR="00471434" w:rsidRPr="007C5C91">
        <w:rPr>
          <w:lang w:val="en-GB"/>
        </w:rPr>
        <w:t xml:space="preserve"> </w:t>
      </w:r>
      <w:r w:rsidR="00181B73" w:rsidRPr="007C5C91">
        <w:rPr>
          <w:lang w:val="en-GB"/>
        </w:rPr>
        <w:t>testing</w:t>
      </w:r>
    </w:p>
    <w:p w14:paraId="2DB08712" w14:textId="4AF8E379" w:rsidR="003E523F" w:rsidRPr="007C5C91" w:rsidRDefault="003E523F" w:rsidP="00116F9F">
      <w:pPr>
        <w:pStyle w:val="RequirementBulletlvl1"/>
        <w:rPr>
          <w:lang w:val="en-GB"/>
        </w:rPr>
      </w:pPr>
      <w:r w:rsidRPr="007C5C91">
        <w:rPr>
          <w:lang w:val="en-GB"/>
        </w:rPr>
        <w:t>Control &amp; interlock logic</w:t>
      </w:r>
      <w:r w:rsidR="00D479E4" w:rsidRPr="007C5C91">
        <w:rPr>
          <w:lang w:val="en-GB"/>
        </w:rPr>
        <w:t xml:space="preserve"> commissioning</w:t>
      </w:r>
    </w:p>
    <w:p w14:paraId="166F8449" w14:textId="47DFE374" w:rsidR="000D0AC5" w:rsidRPr="007C5C91" w:rsidRDefault="000725C1" w:rsidP="00116F9F">
      <w:pPr>
        <w:pStyle w:val="RequirementBulletlvl1"/>
        <w:rPr>
          <w:lang w:val="en-GB"/>
        </w:rPr>
      </w:pPr>
      <w:r w:rsidRPr="007C5C91">
        <w:rPr>
          <w:lang w:val="en-GB"/>
        </w:rPr>
        <w:t xml:space="preserve">Validation of </w:t>
      </w:r>
      <w:r w:rsidR="00D209D0" w:rsidRPr="007C5C91">
        <w:rPr>
          <w:lang w:val="en-GB"/>
        </w:rPr>
        <w:t xml:space="preserve">correct </w:t>
      </w:r>
      <w:r w:rsidR="003E523F" w:rsidRPr="007C5C91">
        <w:rPr>
          <w:lang w:val="en-GB"/>
        </w:rPr>
        <w:t>Instrument calibration</w:t>
      </w:r>
    </w:p>
    <w:p w14:paraId="6B9081A9" w14:textId="6DCCDF0B" w:rsidR="00F7254A" w:rsidRPr="007C5C91" w:rsidRDefault="00F7254A" w:rsidP="00116F9F">
      <w:pPr>
        <w:pStyle w:val="RequirementBulletlvl1"/>
        <w:rPr>
          <w:lang w:val="en-GB"/>
        </w:rPr>
      </w:pPr>
      <w:r w:rsidRPr="007C5C91">
        <w:rPr>
          <w:lang w:val="en-GB"/>
        </w:rPr>
        <w:t>Compressor Control Tuning</w:t>
      </w:r>
      <w:r w:rsidR="00D479E4" w:rsidRPr="007C5C91">
        <w:rPr>
          <w:lang w:val="en-GB"/>
        </w:rPr>
        <w:t xml:space="preserve"> </w:t>
      </w:r>
      <w:r w:rsidR="0063684B" w:rsidRPr="007C5C91">
        <w:rPr>
          <w:lang w:val="en-GB"/>
        </w:rPr>
        <w:t>to achieve stable suction and discharge pressures.</w:t>
      </w:r>
    </w:p>
    <w:p w14:paraId="245A7855" w14:textId="2489A596" w:rsidR="00F7254A" w:rsidRPr="007C5C91" w:rsidRDefault="00F7254A" w:rsidP="00116F9F">
      <w:pPr>
        <w:pStyle w:val="RequirementBulletlvl1"/>
        <w:rPr>
          <w:lang w:val="en-GB"/>
        </w:rPr>
      </w:pPr>
      <w:r w:rsidRPr="007C5C91">
        <w:rPr>
          <w:lang w:val="en-GB"/>
        </w:rPr>
        <w:lastRenderedPageBreak/>
        <w:t>Adsorber Sequence Logic</w:t>
      </w:r>
      <w:r w:rsidR="003616AC" w:rsidRPr="007C5C91">
        <w:rPr>
          <w:lang w:val="en-GB"/>
        </w:rPr>
        <w:t xml:space="preserve"> automation for </w:t>
      </w:r>
      <w:r w:rsidRPr="007C5C91">
        <w:rPr>
          <w:lang w:val="en-GB"/>
        </w:rPr>
        <w:t>regeneration and switching sequences for warm and cold adsorbers.</w:t>
      </w:r>
    </w:p>
    <w:p w14:paraId="1C584607" w14:textId="53FF2DBF" w:rsidR="00F7254A" w:rsidRPr="007C5C91" w:rsidRDefault="00F7254A" w:rsidP="00116F9F">
      <w:pPr>
        <w:pStyle w:val="RequirementBulletlvl1"/>
        <w:rPr>
          <w:lang w:val="en-GB"/>
        </w:rPr>
      </w:pPr>
      <w:r w:rsidRPr="007C5C91">
        <w:rPr>
          <w:lang w:val="en-GB"/>
        </w:rPr>
        <w:t>Turbine Optimization</w:t>
      </w:r>
      <w:r w:rsidR="00EB373F" w:rsidRPr="007C5C91">
        <w:rPr>
          <w:lang w:val="en-GB"/>
        </w:rPr>
        <w:t xml:space="preserve"> </w:t>
      </w:r>
      <w:r w:rsidRPr="007C5C91">
        <w:rPr>
          <w:lang w:val="en-GB"/>
        </w:rPr>
        <w:t>for rotational speed.</w:t>
      </w:r>
    </w:p>
    <w:p w14:paraId="01834314" w14:textId="6D3F6334" w:rsidR="00F7254A" w:rsidRPr="007C5C91" w:rsidRDefault="00EB373F" w:rsidP="00116F9F">
      <w:pPr>
        <w:pStyle w:val="RequirementBulletlvl1"/>
        <w:rPr>
          <w:lang w:val="en-GB"/>
        </w:rPr>
      </w:pPr>
      <w:r w:rsidRPr="007C5C91">
        <w:rPr>
          <w:lang w:val="en-GB"/>
        </w:rPr>
        <w:t xml:space="preserve">Tuning of </w:t>
      </w:r>
      <w:r w:rsidR="00F7254A" w:rsidRPr="007C5C91">
        <w:rPr>
          <w:lang w:val="en-GB"/>
        </w:rPr>
        <w:t>labyrinth sealing parameters</w:t>
      </w:r>
    </w:p>
    <w:p w14:paraId="5C8FAD41" w14:textId="77777777" w:rsidR="006C1D9E" w:rsidRDefault="003B3D41" w:rsidP="003B3D41">
      <w:pPr>
        <w:pStyle w:val="RequirementList"/>
        <w:rPr>
          <w:lang w:val="en-GB"/>
        </w:rPr>
      </w:pPr>
      <w:r w:rsidRPr="007C5C91">
        <w:rPr>
          <w:lang w:val="en-GB"/>
        </w:rPr>
        <w:t>The Contractor shall perform all required performance and capacity testing to validate full compliance with all guaranteed performance, capacity, and quality criteria defined in this Technical Specification.</w:t>
      </w:r>
    </w:p>
    <w:p w14:paraId="28720062" w14:textId="22673DCE" w:rsidR="006C1D9E" w:rsidRDefault="003B3D41" w:rsidP="006C1D9E">
      <w:pPr>
        <w:pStyle w:val="RequirementBulletlvl1"/>
      </w:pPr>
      <w:r w:rsidRPr="007C5C91">
        <w:t xml:space="preserve">The Contractor shall perform these tests </w:t>
      </w:r>
      <w:r w:rsidR="00FA4594" w:rsidRPr="007C5C91">
        <w:t xml:space="preserve">as part of the Commissioning phase </w:t>
      </w:r>
      <w:r w:rsidR="006C32AA" w:rsidRPr="007C5C91">
        <w:t xml:space="preserve">and thus </w:t>
      </w:r>
      <w:r w:rsidRPr="007C5C91">
        <w:t>before the SAT</w:t>
      </w:r>
      <w:r w:rsidR="00477444" w:rsidRPr="007C5C91">
        <w:t>.</w:t>
      </w:r>
      <w:r w:rsidRPr="007C5C91">
        <w:t xml:space="preserve"> This shall ensure that the subsequent SAT can be performed efficiently.</w:t>
      </w:r>
    </w:p>
    <w:p w14:paraId="1BE11EF1" w14:textId="373C8974" w:rsidR="003B3D41" w:rsidRPr="007C5C91" w:rsidRDefault="00B37FA7" w:rsidP="006C1D9E">
      <w:pPr>
        <w:pStyle w:val="RequirementBulletlvl1"/>
      </w:pPr>
      <w:r w:rsidRPr="007C5C91">
        <w:t xml:space="preserve"> This shall include but is not limited to</w:t>
      </w:r>
      <w:r w:rsidR="00477444" w:rsidRPr="007C5C91">
        <w:t>:</w:t>
      </w:r>
      <w:r w:rsidRPr="007C5C91">
        <w:t xml:space="preserve"> </w:t>
      </w:r>
    </w:p>
    <w:p w14:paraId="266CCF74" w14:textId="77777777" w:rsidR="003B3D41" w:rsidRPr="007C5C91" w:rsidRDefault="003B3D41" w:rsidP="006C1D9E">
      <w:pPr>
        <w:pStyle w:val="RequirementBulletlvl2"/>
      </w:pPr>
      <w:r w:rsidRPr="007C5C91">
        <w:t>The helium inventory required to perform the SAT is available.</w:t>
      </w:r>
    </w:p>
    <w:p w14:paraId="375F6F0E" w14:textId="3C98AE4F" w:rsidR="003B3D41" w:rsidRPr="007C5C91" w:rsidRDefault="003B3D41" w:rsidP="006C1D9E">
      <w:pPr>
        <w:pStyle w:val="RequirementBulletlvl2"/>
      </w:pPr>
      <w:r w:rsidRPr="007C5C91">
        <w:t>Long Duration Test:</w:t>
      </w:r>
      <w:r w:rsidR="003036AF" w:rsidRPr="007C5C91">
        <w:t xml:space="preserve"> </w:t>
      </w:r>
      <w:r w:rsidRPr="007C5C91">
        <w:t>The compression station shall operate continuously for a minimum of 24 hours at specified conditions to demonstrate thermal stability and mechanical reliability.</w:t>
      </w:r>
    </w:p>
    <w:p w14:paraId="633444B9" w14:textId="3AB2B7C3" w:rsidR="003B3D41" w:rsidRPr="007C5C91" w:rsidRDefault="003B3D41" w:rsidP="006C1D9E">
      <w:pPr>
        <w:pStyle w:val="RequirementBulletlvl2"/>
      </w:pPr>
      <w:r w:rsidRPr="007C5C91">
        <w:t>Cycle Gas Purity:</w:t>
      </w:r>
      <w:r w:rsidR="003036AF" w:rsidRPr="007C5C91">
        <w:t xml:space="preserve"> </w:t>
      </w:r>
      <w:r w:rsidRPr="007C5C91">
        <w:t>During long-duration operation, impurity levels (O₂, N₂, H₂O) shall remain equal to or lower than the guaranteed values.</w:t>
      </w:r>
    </w:p>
    <w:p w14:paraId="673D68D6" w14:textId="77777777" w:rsidR="003B3D41" w:rsidRPr="007C5C91" w:rsidRDefault="003B3D41" w:rsidP="006C1D9E">
      <w:pPr>
        <w:pStyle w:val="RequirementBulletlvl2"/>
      </w:pPr>
      <w:r w:rsidRPr="007C5C91">
        <w:t>Oil Removal Efficiency validation</w:t>
      </w:r>
    </w:p>
    <w:p w14:paraId="39EBCEB5" w14:textId="77777777" w:rsidR="003B3D41" w:rsidRPr="007C5C91" w:rsidRDefault="003B3D41" w:rsidP="006C1D9E">
      <w:pPr>
        <w:pStyle w:val="RequirementBulletlvl2"/>
      </w:pPr>
      <w:r w:rsidRPr="007C5C91">
        <w:t>Dryer Capacity validation (potentially by controlled water injection).</w:t>
      </w:r>
    </w:p>
    <w:p w14:paraId="2665BDFD" w14:textId="77777777" w:rsidR="003B3D41" w:rsidRPr="007C5C91" w:rsidRDefault="003B3D41" w:rsidP="006C1D9E">
      <w:pPr>
        <w:pStyle w:val="RequirementBulletlvl2"/>
      </w:pPr>
      <w:r w:rsidRPr="007C5C91">
        <w:t>Vibration Spectral Analysis to identify potential vibration sources.</w:t>
      </w:r>
    </w:p>
    <w:p w14:paraId="28364A49" w14:textId="77777777" w:rsidR="003B3D41" w:rsidRPr="007C5C91" w:rsidRDefault="003B3D41" w:rsidP="006C1D9E">
      <w:pPr>
        <w:pStyle w:val="RequirementBulletlvl2"/>
      </w:pPr>
      <w:r w:rsidRPr="007C5C91">
        <w:t xml:space="preserve">Validation of all interface control logic between QPS:CIS and: MCS, MIT and MIS </w:t>
      </w:r>
    </w:p>
    <w:p w14:paraId="46F8F95B" w14:textId="77777777" w:rsidR="00F8704C" w:rsidRPr="007C5C91" w:rsidRDefault="000D6433" w:rsidP="00B82BCC">
      <w:pPr>
        <w:pStyle w:val="Heading2numbered"/>
      </w:pPr>
      <w:bookmarkStart w:id="3951" w:name="_Toc224053128"/>
      <w:bookmarkStart w:id="3952" w:name="_Toc225322525"/>
      <w:bookmarkStart w:id="3953" w:name="_Ref217025063"/>
      <w:r w:rsidRPr="007C5C91">
        <w:t xml:space="preserve">Training </w:t>
      </w:r>
      <w:r w:rsidR="00F8704C" w:rsidRPr="007C5C91">
        <w:t>Requirements</w:t>
      </w:r>
      <w:bookmarkEnd w:id="3951"/>
      <w:bookmarkEnd w:id="3952"/>
    </w:p>
    <w:p w14:paraId="319FCAD8" w14:textId="77777777" w:rsidR="000D6433" w:rsidRPr="00BC131C" w:rsidRDefault="00F8704C" w:rsidP="00BA3C87">
      <w:pPr>
        <w:pStyle w:val="Heading3numbered"/>
      </w:pPr>
      <w:bookmarkStart w:id="3954" w:name="_Toc224053129"/>
      <w:bookmarkStart w:id="3955" w:name="_Toc225322526"/>
      <w:r w:rsidRPr="00BC131C">
        <w:t xml:space="preserve">Training </w:t>
      </w:r>
      <w:r w:rsidR="000D6433" w:rsidRPr="00BC131C">
        <w:t>and Competence Transfer</w:t>
      </w:r>
      <w:bookmarkEnd w:id="3953"/>
      <w:bookmarkEnd w:id="3954"/>
      <w:bookmarkEnd w:id="3955"/>
    </w:p>
    <w:p w14:paraId="56E09041" w14:textId="601970B6" w:rsidR="0083615C" w:rsidRDefault="0083615C" w:rsidP="0083615C">
      <w:pPr>
        <w:pStyle w:val="RequirementList"/>
      </w:pPr>
      <w:r>
        <w:t>The Contractor shall train SCK CEN personnel to a level that enables them to autonomously operate, maintain, and troubleshoot the QPS.</w:t>
      </w:r>
    </w:p>
    <w:p w14:paraId="000AF565" w14:textId="5E7EBA2F" w:rsidR="0083615C" w:rsidRDefault="0083615C" w:rsidP="0083615C">
      <w:pPr>
        <w:pStyle w:val="RequirementBulletlvl1"/>
      </w:pPr>
      <w:r>
        <w:t>This shall include theoretical instruction, supervised practical training, and simulation-based recovery exercises for abnormal events (e.g. LOOP).</w:t>
      </w:r>
    </w:p>
    <w:p w14:paraId="4CC96B52" w14:textId="77777777" w:rsidR="00A72922" w:rsidRDefault="0083615C" w:rsidP="0083615C">
      <w:pPr>
        <w:pStyle w:val="RequirementList"/>
      </w:pPr>
      <w:r>
        <w:t>The Contractor shall prepare and execute a training programme</w:t>
      </w:r>
      <w:r w:rsidR="00A72922">
        <w:t>.</w:t>
      </w:r>
    </w:p>
    <w:p w14:paraId="7DF9DA9D" w14:textId="4130E1E5" w:rsidR="0083615C" w:rsidRDefault="00A72922" w:rsidP="00A72922">
      <w:pPr>
        <w:pStyle w:val="RequirementBulletlvl1"/>
      </w:pPr>
      <w:r>
        <w:t>The training programme shall cover</w:t>
      </w:r>
      <w:r w:rsidR="0083615C">
        <w:t>, at minimum, the following training modules:</w:t>
      </w:r>
    </w:p>
    <w:p w14:paraId="7544B437" w14:textId="6EFF1F0D" w:rsidR="0083615C" w:rsidRDefault="0083615C" w:rsidP="00A72922">
      <w:pPr>
        <w:pStyle w:val="RequirementBulletlvl2"/>
      </w:pPr>
      <w:r>
        <w:t>Installation and commissioning training.</w:t>
      </w:r>
    </w:p>
    <w:p w14:paraId="67C2937F" w14:textId="255EF8A6" w:rsidR="0083615C" w:rsidRDefault="0083615C" w:rsidP="00A72922">
      <w:pPr>
        <w:pStyle w:val="RequirementBulletlvl2"/>
      </w:pPr>
      <w:r>
        <w:t>Operation and abnormal-event response training.</w:t>
      </w:r>
    </w:p>
    <w:p w14:paraId="2EA1502C" w14:textId="237C3055" w:rsidR="0083615C" w:rsidRDefault="0083615C" w:rsidP="00A72922">
      <w:pPr>
        <w:pStyle w:val="RequirementBulletlvl2"/>
      </w:pPr>
      <w:r>
        <w:t>Maintenance and troubleshooting training.</w:t>
      </w:r>
    </w:p>
    <w:p w14:paraId="7D8D6413" w14:textId="173EDD33" w:rsidR="0083615C" w:rsidRDefault="0083615C" w:rsidP="00A72922">
      <w:pPr>
        <w:pStyle w:val="RequirementBulletlvl2"/>
      </w:pPr>
      <w:r>
        <w:t>Instrumentation and electrical-measurement training.</w:t>
      </w:r>
    </w:p>
    <w:p w14:paraId="4BA5EDD5" w14:textId="42A32181" w:rsidR="0083615C" w:rsidRDefault="0083615C" w:rsidP="00A72922">
      <w:pPr>
        <w:pStyle w:val="RequirementBulletlvl2"/>
      </w:pPr>
      <w:r>
        <w:t>Helium logistics, consumables, waste handling, and special-tools training.</w:t>
      </w:r>
    </w:p>
    <w:p w14:paraId="7714FB09" w14:textId="327EF749" w:rsidR="00A72922" w:rsidRDefault="00A72922" w:rsidP="00A72922">
      <w:pPr>
        <w:pStyle w:val="RequirementBulletlvl1"/>
      </w:pPr>
      <w:r w:rsidRPr="00A72922">
        <w:t>All training modules shall include participatory and hands-on elements.</w:t>
      </w:r>
    </w:p>
    <w:p w14:paraId="6D199EAE" w14:textId="0AAC5028" w:rsidR="0083615C" w:rsidRDefault="0083615C" w:rsidP="0083615C">
      <w:pPr>
        <w:pStyle w:val="RequirementList"/>
      </w:pPr>
      <w:r>
        <w:rPr>
          <w:lang w:val="en-GB"/>
        </w:rPr>
        <w:t xml:space="preserve">The </w:t>
      </w:r>
      <w:r w:rsidRPr="0083615C">
        <w:rPr>
          <w:lang w:val="en-GB"/>
        </w:rPr>
        <w:t>Contractor shall provide training records, attendance records, and training materials.</w:t>
      </w:r>
    </w:p>
    <w:p w14:paraId="2F411A5F" w14:textId="643A33D1" w:rsidR="0083615C" w:rsidRDefault="0083615C" w:rsidP="0083615C">
      <w:pPr>
        <w:pStyle w:val="RequirementList"/>
      </w:pPr>
      <w:r>
        <w:t>The installation and commissioning training shall include, at minimum:</w:t>
      </w:r>
    </w:p>
    <w:p w14:paraId="2AB34942" w14:textId="77777777" w:rsidR="00A229CE" w:rsidRDefault="00A229CE" w:rsidP="0083615C">
      <w:pPr>
        <w:pStyle w:val="RequirementBulletlvl1"/>
      </w:pPr>
      <w:r w:rsidRPr="00A229CE">
        <w:t>Mechanical installation and hook-up activities associated with pressure-retaining joints, bolted connections, and support systems</w:t>
      </w:r>
    </w:p>
    <w:p w14:paraId="6F9D7577" w14:textId="58C578AC" w:rsidR="0083615C" w:rsidRDefault="0083615C" w:rsidP="0083615C">
      <w:pPr>
        <w:pStyle w:val="RequirementBulletlvl1"/>
      </w:pPr>
      <w:r>
        <w:t>Verification of pressure-retaining joints, bolted connections, and support systems.</w:t>
      </w:r>
    </w:p>
    <w:p w14:paraId="06B056F6" w14:textId="57127BBD" w:rsidR="0083615C" w:rsidRDefault="0083615C" w:rsidP="0083615C">
      <w:pPr>
        <w:pStyle w:val="RequirementBulletlvl1"/>
      </w:pPr>
      <w:r>
        <w:t>Pressure testing procedures, leak-rate quantification, vacuum pumping, and purging sequences.</w:t>
      </w:r>
    </w:p>
    <w:p w14:paraId="5A177ECC" w14:textId="3CE346AD" w:rsidR="0083615C" w:rsidRDefault="0083615C" w:rsidP="0083615C">
      <w:pPr>
        <w:pStyle w:val="RequirementBulletlvl1"/>
      </w:pPr>
      <w:r>
        <w:t>Specific installation procedures for safety-relief devices, including the correct use of torque tools and sealing methods.</w:t>
      </w:r>
    </w:p>
    <w:p w14:paraId="4332C6E2" w14:textId="2BA28561" w:rsidR="0083615C" w:rsidRDefault="0083615C" w:rsidP="0083615C">
      <w:pPr>
        <w:pStyle w:val="RequirementList"/>
      </w:pPr>
      <w:r>
        <w:t>The operation and abnormal-event response training shall include, at minimum:</w:t>
      </w:r>
    </w:p>
    <w:p w14:paraId="0E04B142" w14:textId="720558D7" w:rsidR="0083615C" w:rsidRDefault="0083615C" w:rsidP="0083615C">
      <w:pPr>
        <w:pStyle w:val="RequirementBulletlvl1"/>
      </w:pPr>
      <w:r>
        <w:t>Operator training on the local HMI, including signal interpretation, local patch-panel operations, alarm handling, and electrical-cabinet checks.</w:t>
      </w:r>
    </w:p>
    <w:p w14:paraId="6510ECB1" w14:textId="522E1E53" w:rsidR="0083615C" w:rsidRDefault="0083615C" w:rsidP="0083615C">
      <w:pPr>
        <w:pStyle w:val="RequirementBulletlvl1"/>
      </w:pPr>
      <w:r>
        <w:lastRenderedPageBreak/>
        <w:t>Functional training on start-up, shutdown, transients, and integrated QPS operation.</w:t>
      </w:r>
    </w:p>
    <w:p w14:paraId="55553996" w14:textId="4E4E377C" w:rsidR="0083615C" w:rsidRDefault="0083615C" w:rsidP="0083615C">
      <w:pPr>
        <w:pStyle w:val="RequirementBulletlvl1"/>
      </w:pPr>
      <w:r>
        <w:t>Training on helium management during abnormal events, including LOOP.</w:t>
      </w:r>
    </w:p>
    <w:p w14:paraId="1F736F23" w14:textId="29B36804" w:rsidR="0083615C" w:rsidRDefault="0083615C" w:rsidP="0083615C">
      <w:pPr>
        <w:pStyle w:val="RequirementBulletlvl1"/>
      </w:pPr>
      <w:r>
        <w:t>Simulation-based abnormal-event response and recovery exercises.</w:t>
      </w:r>
    </w:p>
    <w:p w14:paraId="4C3EE68E" w14:textId="5ED889B7" w:rsidR="0083615C" w:rsidRDefault="0083615C" w:rsidP="0083615C">
      <w:pPr>
        <w:pStyle w:val="RequirementList"/>
      </w:pPr>
      <w:r>
        <w:t>The maintenance and troubleshooting training shall include, at minimum:</w:t>
      </w:r>
    </w:p>
    <w:p w14:paraId="241FB6EC" w14:textId="2E2CDAA1" w:rsidR="0083615C" w:rsidRDefault="0083615C" w:rsidP="0083615C">
      <w:pPr>
        <w:pStyle w:val="RequirementBulletlvl1"/>
      </w:pPr>
      <w:r>
        <w:t>Static troubleshooting, including process-pressure analysis, leak testing, vacuum-decay tests, and valve-seat leak verification.</w:t>
      </w:r>
    </w:p>
    <w:p w14:paraId="6FB938CC" w14:textId="09CC23DD" w:rsidR="0083615C" w:rsidRDefault="0083615C" w:rsidP="0083615C">
      <w:pPr>
        <w:pStyle w:val="RequirementBulletlvl1"/>
      </w:pPr>
      <w:r>
        <w:t>Dynamic fault finding and fault resolution.</w:t>
      </w:r>
    </w:p>
    <w:p w14:paraId="2FC4EBBD" w14:textId="26BF6BBC" w:rsidR="0083615C" w:rsidRDefault="00A229CE" w:rsidP="0083615C">
      <w:pPr>
        <w:pStyle w:val="RequirementBulletlvl1"/>
      </w:pPr>
      <w:r w:rsidRPr="00A229CE">
        <w:t>Maintenance procedures for major rotating machines, including HP compressor screw replacement and removal/replacement of a single PVPS vacuum pump</w:t>
      </w:r>
      <w:r w:rsidR="0083615C">
        <w:t>.</w:t>
      </w:r>
    </w:p>
    <w:p w14:paraId="7DE4FBEB" w14:textId="18C28F22" w:rsidR="0083615C" w:rsidRDefault="00A229CE" w:rsidP="0083615C">
      <w:pPr>
        <w:pStyle w:val="RequirementBulletlvl1"/>
      </w:pPr>
      <w:r w:rsidRPr="00A229CE">
        <w:t>Hands-on maintenance procedures for the oil-removal system (ORS), dryers, including desiccant and absorbent removal/replacement, multi-component samplers, and gas analysers</w:t>
      </w:r>
      <w:r w:rsidR="0083615C">
        <w:t>.</w:t>
      </w:r>
    </w:p>
    <w:p w14:paraId="7AB28ACE" w14:textId="0B4EB842" w:rsidR="0083615C" w:rsidRDefault="0083615C" w:rsidP="0083615C">
      <w:pPr>
        <w:pStyle w:val="RequirementList"/>
      </w:pPr>
      <w:r>
        <w:t>The instrumentation and electrical-measurement training shall include, at minimum:</w:t>
      </w:r>
    </w:p>
    <w:p w14:paraId="2E8405FC" w14:textId="22EBBA6F" w:rsidR="0083615C" w:rsidRDefault="0083615C" w:rsidP="0083615C">
      <w:pPr>
        <w:pStyle w:val="RequirementBulletlvl1"/>
      </w:pPr>
      <w:r>
        <w:t>Sensor calibration, replacement, and signal verification.</w:t>
      </w:r>
    </w:p>
    <w:p w14:paraId="19E665D9" w14:textId="4EF47060" w:rsidR="0083615C" w:rsidRDefault="00A72922" w:rsidP="0083615C">
      <w:pPr>
        <w:pStyle w:val="RequirementBulletlvl1"/>
      </w:pPr>
      <w:r w:rsidRPr="00A72922">
        <w:t>Methods for testing and measuring electrical consumption on the relevant high-power equipment, including the HP compressors and the PVPS vacuum pumping systems</w:t>
      </w:r>
      <w:r w:rsidR="0083615C">
        <w:t>.</w:t>
      </w:r>
    </w:p>
    <w:p w14:paraId="6D5B3A94" w14:textId="030BF88D" w:rsidR="0083615C" w:rsidRDefault="00A72922" w:rsidP="0083615C">
      <w:pPr>
        <w:pStyle w:val="RequirementBulletlvl1"/>
      </w:pPr>
      <w:r w:rsidRPr="00A72922">
        <w:t>Control-loop tuning of the relevant compressor pressure-regulation loops, including supervised tuning to achieve the required stability margins and response times</w:t>
      </w:r>
      <w:r w:rsidR="0083615C">
        <w:t>.</w:t>
      </w:r>
    </w:p>
    <w:p w14:paraId="1A8C9248" w14:textId="79D6E554" w:rsidR="0083615C" w:rsidRDefault="0083615C" w:rsidP="0083615C">
      <w:pPr>
        <w:pStyle w:val="RequirementList"/>
      </w:pPr>
      <w:r>
        <w:t>The helium logistics, consumables, waste handling, and special-tools training shall include, at minimum:</w:t>
      </w:r>
    </w:p>
    <w:p w14:paraId="1DD484B6" w14:textId="4428B044" w:rsidR="0083615C" w:rsidRDefault="0083615C" w:rsidP="0083615C">
      <w:pPr>
        <w:pStyle w:val="RequirementBulletlvl1"/>
      </w:pPr>
      <w:r>
        <w:t>Management of helium delivery by road tanker, including connection, disconnection, and transfer to the WSH.</w:t>
      </w:r>
    </w:p>
    <w:p w14:paraId="7CF40890" w14:textId="10BC58DF" w:rsidR="0083615C" w:rsidRDefault="00A229CE" w:rsidP="0083615C">
      <w:pPr>
        <w:pStyle w:val="RequirementBulletlvl1"/>
      </w:pPr>
      <w:r w:rsidRPr="00A229CE">
        <w:t>Procedures for handling and disposal of the relevant consumables, solid waste, and hazardous fluids</w:t>
      </w:r>
      <w:r w:rsidR="0083615C">
        <w:t>.</w:t>
      </w:r>
    </w:p>
    <w:p w14:paraId="3F6CCE2B" w14:textId="6790D969" w:rsidR="00A229CE" w:rsidRDefault="00A229CE" w:rsidP="0083615C">
      <w:pPr>
        <w:pStyle w:val="RequirementBulletlvl1"/>
      </w:pPr>
      <w:r w:rsidRPr="00A229CE">
        <w:t>Procedures for absorbent and desiccant replacement</w:t>
      </w:r>
      <w:r>
        <w:t>.</w:t>
      </w:r>
    </w:p>
    <w:p w14:paraId="38F98356" w14:textId="4C2E29C7" w:rsidR="0083615C" w:rsidRDefault="00A229CE" w:rsidP="0083615C">
      <w:pPr>
        <w:pStyle w:val="RequirementBulletlvl1"/>
      </w:pPr>
      <w:r>
        <w:t>P</w:t>
      </w:r>
      <w:r w:rsidR="0083615C">
        <w:t>rocedures for compressor and pump oil changes.</w:t>
      </w:r>
    </w:p>
    <w:p w14:paraId="57303A01" w14:textId="5E413F4F" w:rsidR="0083615C" w:rsidRDefault="00A72922" w:rsidP="0083615C">
      <w:pPr>
        <w:pStyle w:val="RequirementBulletlvl1"/>
      </w:pPr>
      <w:r w:rsidRPr="00A72922">
        <w:t>Procedures for glycol-water drainage at the relevant water interfaces</w:t>
      </w:r>
      <w:r w:rsidR="0083615C">
        <w:t>.</w:t>
      </w:r>
    </w:p>
    <w:p w14:paraId="65A94CAF" w14:textId="782A84A0" w:rsidR="0083615C" w:rsidRDefault="00A229CE" w:rsidP="0083615C">
      <w:pPr>
        <w:pStyle w:val="RequirementBulletlvl1"/>
      </w:pPr>
      <w:r w:rsidRPr="00A229CE">
        <w:t>Training in the correct use of all proprietary and special tools required for safety devices, rotating machinery, maintenance, installation, and skid positioning activities.</w:t>
      </w:r>
    </w:p>
    <w:p w14:paraId="656AF308" w14:textId="77777777" w:rsidR="000D6433" w:rsidRPr="007C5C91" w:rsidRDefault="000D6433" w:rsidP="00D90C45">
      <w:pPr>
        <w:pStyle w:val="Offer-mainwithnumber"/>
      </w:pPr>
      <w:r w:rsidRPr="007C5C91">
        <w:t>In the offer, the Applicant shall include:</w:t>
      </w:r>
    </w:p>
    <w:p w14:paraId="45E2318F" w14:textId="76F23286" w:rsidR="00A229CE" w:rsidRDefault="00A229CE" w:rsidP="00A229CE">
      <w:pPr>
        <w:pStyle w:val="Offer-bulletlvl1"/>
      </w:pPr>
      <w:r>
        <w:t>The Training Plan, including the proposed training modules and their intended scope.</w:t>
      </w:r>
    </w:p>
    <w:p w14:paraId="5FD4A3AE" w14:textId="667A5D0F" w:rsidR="00BC131C" w:rsidRDefault="00BC131C" w:rsidP="00A229CE">
      <w:pPr>
        <w:pStyle w:val="Offer-bulletlvl1"/>
      </w:pPr>
      <w:r>
        <w:t>The total price for the Training.</w:t>
      </w:r>
    </w:p>
    <w:p w14:paraId="6CE3A496" w14:textId="34D74CCC" w:rsidR="000D6433" w:rsidRPr="007C5C91" w:rsidRDefault="00A229CE" w:rsidP="00A55B43">
      <w:pPr>
        <w:pStyle w:val="Offer-bulletlvl1"/>
      </w:pPr>
      <w:r>
        <w:t>The expected personnel profile, including the number, and minimum entry competencies of the SCK CEN personnel (operators and technicians) required to successfully fulfil their duties after completion of the training.</w:t>
      </w:r>
    </w:p>
    <w:p w14:paraId="147F44DE" w14:textId="6A591AA9" w:rsidR="00367FE9" w:rsidRPr="007C5C91" w:rsidRDefault="00367FE9" w:rsidP="003C3DF4">
      <w:pPr>
        <w:pStyle w:val="Heading2numbered"/>
      </w:pPr>
      <w:bookmarkStart w:id="3956" w:name="_Toc221704884"/>
      <w:bookmarkStart w:id="3957" w:name="_Toc221706956"/>
      <w:bookmarkStart w:id="3958" w:name="_Toc221708076"/>
      <w:bookmarkStart w:id="3959" w:name="_Toc221720696"/>
      <w:bookmarkStart w:id="3960" w:name="_Toc221733628"/>
      <w:bookmarkStart w:id="3961" w:name="_Toc221704885"/>
      <w:bookmarkStart w:id="3962" w:name="_Toc221706957"/>
      <w:bookmarkStart w:id="3963" w:name="_Toc221708077"/>
      <w:bookmarkStart w:id="3964" w:name="_Toc221720697"/>
      <w:bookmarkStart w:id="3965" w:name="_Toc221733629"/>
      <w:bookmarkStart w:id="3966" w:name="_Toc221704890"/>
      <w:bookmarkStart w:id="3967" w:name="_Toc221706962"/>
      <w:bookmarkStart w:id="3968" w:name="_Toc221708082"/>
      <w:bookmarkStart w:id="3969" w:name="_Toc221720702"/>
      <w:bookmarkStart w:id="3970" w:name="_Toc221733634"/>
      <w:bookmarkStart w:id="3971" w:name="_Toc221704891"/>
      <w:bookmarkStart w:id="3972" w:name="_Toc221706963"/>
      <w:bookmarkStart w:id="3973" w:name="_Toc221708083"/>
      <w:bookmarkStart w:id="3974" w:name="_Toc221720703"/>
      <w:bookmarkStart w:id="3975" w:name="_Toc221733635"/>
      <w:bookmarkStart w:id="3976" w:name="_Toc221704892"/>
      <w:bookmarkStart w:id="3977" w:name="_Toc221706964"/>
      <w:bookmarkStart w:id="3978" w:name="_Toc221708084"/>
      <w:bookmarkStart w:id="3979" w:name="_Toc221720704"/>
      <w:bookmarkStart w:id="3980" w:name="_Toc221733636"/>
      <w:bookmarkStart w:id="3981" w:name="_Toc221704893"/>
      <w:bookmarkStart w:id="3982" w:name="_Toc221706965"/>
      <w:bookmarkStart w:id="3983" w:name="_Toc221708085"/>
      <w:bookmarkStart w:id="3984" w:name="_Toc221720705"/>
      <w:bookmarkStart w:id="3985" w:name="_Toc221733637"/>
      <w:bookmarkStart w:id="3986" w:name="_Toc200492685"/>
      <w:bookmarkStart w:id="3987" w:name="_Toc202536286"/>
      <w:bookmarkStart w:id="3988" w:name="_Toc202536968"/>
      <w:bookmarkStart w:id="3989" w:name="_Ref217025048"/>
      <w:bookmarkStart w:id="3990" w:name="_Toc224053130"/>
      <w:bookmarkStart w:id="3991" w:name="_Toc225322527"/>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r w:rsidRPr="007C5C91">
        <w:t>Acceptance Test</w:t>
      </w:r>
      <w:bookmarkEnd w:id="3986"/>
      <w:bookmarkEnd w:id="3987"/>
      <w:bookmarkEnd w:id="3988"/>
      <w:r w:rsidR="00513387" w:rsidRPr="007C5C91">
        <w:t xml:space="preserve"> Requirements</w:t>
      </w:r>
      <w:bookmarkEnd w:id="3989"/>
      <w:bookmarkEnd w:id="3990"/>
      <w:bookmarkEnd w:id="3991"/>
    </w:p>
    <w:p w14:paraId="19053AFA" w14:textId="77777777" w:rsidR="002F03F5" w:rsidRPr="00BC131C" w:rsidRDefault="002F03F5" w:rsidP="00BA3C87">
      <w:pPr>
        <w:pStyle w:val="Heading3numbered"/>
      </w:pPr>
      <w:bookmarkStart w:id="3992" w:name="_Toc220408113"/>
      <w:bookmarkStart w:id="3993" w:name="_Toc224053131"/>
      <w:bookmarkStart w:id="3994" w:name="_Toc225322528"/>
      <w:r w:rsidRPr="00BC131C">
        <w:t>General Requirements</w:t>
      </w:r>
      <w:bookmarkEnd w:id="3992"/>
      <w:bookmarkEnd w:id="3993"/>
      <w:bookmarkEnd w:id="3994"/>
      <w:r w:rsidRPr="00BC131C">
        <w:t xml:space="preserve"> </w:t>
      </w:r>
    </w:p>
    <w:p w14:paraId="13D197CA" w14:textId="77777777" w:rsidR="00CF5494" w:rsidRPr="00CF5494" w:rsidRDefault="00CF5494" w:rsidP="00CF5494">
      <w:pPr>
        <w:pStyle w:val="RequirementList"/>
      </w:pPr>
      <w:r w:rsidRPr="00CF5494">
        <w:t>The Contractor shall be responsible for:</w:t>
      </w:r>
    </w:p>
    <w:p w14:paraId="29AC98D2" w14:textId="15FCDCA2" w:rsidR="007C3093" w:rsidRPr="00C40578" w:rsidRDefault="007C3093" w:rsidP="007C3093">
      <w:pPr>
        <w:pStyle w:val="RequirementBulletlvl1"/>
      </w:pPr>
      <w:r w:rsidRPr="00C40578">
        <w:t xml:space="preserve">The </w:t>
      </w:r>
      <w:r w:rsidR="00C40578" w:rsidRPr="00C40578">
        <w:t xml:space="preserve">preparation and submission </w:t>
      </w:r>
      <w:r w:rsidRPr="00C40578">
        <w:t>of the acceptance test programme</w:t>
      </w:r>
    </w:p>
    <w:p w14:paraId="6AB8DBA6" w14:textId="43B5564E" w:rsidR="00CF5494" w:rsidRDefault="00CF5494" w:rsidP="00CF5494">
      <w:pPr>
        <w:pStyle w:val="RequirementBulletlvl1"/>
      </w:pPr>
      <w:r w:rsidRPr="00CF5494">
        <w:t>The preparation of the acceptance test activities</w:t>
      </w:r>
    </w:p>
    <w:p w14:paraId="50CF6325" w14:textId="3B538F67" w:rsidR="00CF5494" w:rsidRPr="00CF5494" w:rsidRDefault="00CF5494" w:rsidP="00CF5494">
      <w:pPr>
        <w:pStyle w:val="RequirementBulletlvl1"/>
      </w:pPr>
      <w:r w:rsidRPr="00CF5494">
        <w:t>The execution of the acceptance test activities</w:t>
      </w:r>
    </w:p>
    <w:p w14:paraId="3F1B553D" w14:textId="20A8FF5B" w:rsidR="00CF5494" w:rsidRPr="00CF5494" w:rsidRDefault="00CF5494" w:rsidP="00CF5494">
      <w:pPr>
        <w:pStyle w:val="RequirementBulletlvl1"/>
      </w:pPr>
      <w:r w:rsidRPr="00CF5494">
        <w:t>The analysis of the acceptance test results</w:t>
      </w:r>
    </w:p>
    <w:p w14:paraId="16A1D3FD" w14:textId="02F5C327" w:rsidR="00CF5494" w:rsidRDefault="00CF5494" w:rsidP="00CF5494">
      <w:pPr>
        <w:pStyle w:val="RequirementBulletlvl1"/>
      </w:pPr>
      <w:r w:rsidRPr="00CF5494">
        <w:t xml:space="preserve">The documentation of the results in the </w:t>
      </w:r>
      <w:r w:rsidR="007C3093">
        <w:t xml:space="preserve">corresponding </w:t>
      </w:r>
      <w:r w:rsidRPr="00CF5494">
        <w:t>acceptance test reports</w:t>
      </w:r>
    </w:p>
    <w:p w14:paraId="2E702E36" w14:textId="77777777" w:rsidR="00017D4D" w:rsidRDefault="00017D4D" w:rsidP="00017D4D">
      <w:pPr>
        <w:pStyle w:val="RequirementList"/>
        <w:numPr>
          <w:ilvl w:val="0"/>
          <w:numId w:val="0"/>
        </w:numPr>
        <w:ind w:left="1134" w:hanging="1134"/>
      </w:pPr>
    </w:p>
    <w:p w14:paraId="715D504B" w14:textId="77777777" w:rsidR="00017D4D" w:rsidRDefault="00017D4D" w:rsidP="00017D4D">
      <w:pPr>
        <w:pStyle w:val="RequirementList"/>
        <w:numPr>
          <w:ilvl w:val="0"/>
          <w:numId w:val="0"/>
        </w:numPr>
        <w:ind w:left="1134" w:hanging="1134"/>
      </w:pPr>
    </w:p>
    <w:p w14:paraId="79021C67" w14:textId="25545025" w:rsidR="007C3093" w:rsidRPr="00825AF7" w:rsidRDefault="007C3093" w:rsidP="007C3093">
      <w:pPr>
        <w:pStyle w:val="RequirementList"/>
        <w:rPr>
          <w:iCs/>
          <w:lang w:val="en-GB"/>
        </w:rPr>
      </w:pPr>
      <w:r w:rsidRPr="007C5C91">
        <w:rPr>
          <w:lang w:val="en-GB"/>
        </w:rPr>
        <w:lastRenderedPageBreak/>
        <w:t xml:space="preserve">The acceptance tests shall be </w:t>
      </w:r>
      <w:r>
        <w:rPr>
          <w:lang w:val="en-GB"/>
        </w:rPr>
        <w:t xml:space="preserve">defined </w:t>
      </w:r>
      <w:r w:rsidRPr="007C5C91">
        <w:rPr>
          <w:lang w:val="en-GB"/>
        </w:rPr>
        <w:t xml:space="preserve">in dedicated </w:t>
      </w:r>
      <w:r>
        <w:rPr>
          <w:lang w:val="en-GB"/>
        </w:rPr>
        <w:t xml:space="preserve">programmes </w:t>
      </w:r>
      <w:r w:rsidRPr="007C5C91">
        <w:rPr>
          <w:lang w:val="en-GB"/>
        </w:rPr>
        <w:t>(FAT</w:t>
      </w:r>
      <w:r>
        <w:rPr>
          <w:lang w:val="en-GB"/>
        </w:rPr>
        <w:t xml:space="preserve"> </w:t>
      </w:r>
      <w:r w:rsidR="00C40578">
        <w:rPr>
          <w:lang w:val="en-GB"/>
        </w:rPr>
        <w:t>P</w:t>
      </w:r>
      <w:r>
        <w:rPr>
          <w:lang w:val="en-GB"/>
        </w:rPr>
        <w:t xml:space="preserve">rogramme and </w:t>
      </w:r>
      <w:r w:rsidRPr="007C5C91">
        <w:rPr>
          <w:lang w:val="en-GB"/>
        </w:rPr>
        <w:t>SAT</w:t>
      </w:r>
      <w:r>
        <w:rPr>
          <w:lang w:val="en-GB"/>
        </w:rPr>
        <w:t xml:space="preserve"> </w:t>
      </w:r>
      <w:r w:rsidR="00C40578">
        <w:rPr>
          <w:lang w:val="en-GB"/>
        </w:rPr>
        <w:t>P</w:t>
      </w:r>
      <w:r>
        <w:rPr>
          <w:lang w:val="en-GB"/>
        </w:rPr>
        <w:t>rogram</w:t>
      </w:r>
      <w:r w:rsidR="00C40578">
        <w:rPr>
          <w:lang w:val="en-GB"/>
        </w:rPr>
        <w:t>me</w:t>
      </w:r>
      <w:r>
        <w:rPr>
          <w:lang w:val="en-GB"/>
        </w:rPr>
        <w:t>, respectively</w:t>
      </w:r>
      <w:r w:rsidRPr="007C5C91">
        <w:rPr>
          <w:lang w:val="en-GB"/>
        </w:rPr>
        <w:t>)</w:t>
      </w:r>
      <w:r>
        <w:rPr>
          <w:lang w:val="en-GB"/>
        </w:rPr>
        <w:t>.</w:t>
      </w:r>
    </w:p>
    <w:p w14:paraId="2AE43977" w14:textId="77777777" w:rsidR="00825AF7" w:rsidRDefault="00825AF7" w:rsidP="00825AF7">
      <w:pPr>
        <w:pStyle w:val="RequirementBulletlvl1"/>
      </w:pPr>
      <w:r>
        <w:t>Each acceptance test programme shall be submitted to SCK CEN for approval before the corresponding acceptance test is performed.</w:t>
      </w:r>
    </w:p>
    <w:p w14:paraId="77562D17" w14:textId="7C4FE96D" w:rsidR="007C3093" w:rsidRPr="007C3093" w:rsidRDefault="00825AF7" w:rsidP="00825AF7">
      <w:pPr>
        <w:pStyle w:val="RequirementBulletlvl1"/>
        <w:rPr>
          <w:iCs/>
          <w:lang w:val="en-GB"/>
        </w:rPr>
      </w:pPr>
      <w:r>
        <w:t>The Contractor shall perform each acceptance test in accordance with the corresponding approved acceptance test programme.</w:t>
      </w:r>
    </w:p>
    <w:p w14:paraId="10E1D9DB" w14:textId="530B9B39" w:rsidR="005E40E8" w:rsidRPr="005E40E8" w:rsidRDefault="005E40E8" w:rsidP="005E40E8">
      <w:pPr>
        <w:pStyle w:val="RequirementList"/>
      </w:pPr>
      <w:r w:rsidRPr="005E40E8">
        <w:t>Each acceptance test programme shall, at minimum, contain:</w:t>
      </w:r>
    </w:p>
    <w:p w14:paraId="436F5769" w14:textId="7F4EA9A7" w:rsidR="005E40E8" w:rsidRPr="005E40E8" w:rsidRDefault="005E40E8" w:rsidP="005E40E8">
      <w:pPr>
        <w:pStyle w:val="RequirementBulletlvl1"/>
      </w:pPr>
      <w:r w:rsidRPr="005E40E8">
        <w:t>A general overview, including:</w:t>
      </w:r>
    </w:p>
    <w:p w14:paraId="21794178" w14:textId="07CF649B" w:rsidR="005E40E8" w:rsidRPr="005E40E8" w:rsidRDefault="005E40E8" w:rsidP="005E40E8">
      <w:pPr>
        <w:pStyle w:val="RequirementBulletlvl2"/>
      </w:pPr>
      <w:r w:rsidRPr="005E40E8">
        <w:t>The purpose of the acceptance test.</w:t>
      </w:r>
    </w:p>
    <w:p w14:paraId="43D168C4" w14:textId="7BF4A584" w:rsidR="005E40E8" w:rsidRPr="005E40E8" w:rsidRDefault="005E40E8" w:rsidP="005E40E8">
      <w:pPr>
        <w:pStyle w:val="RequirementBulletlvl2"/>
      </w:pPr>
      <w:r w:rsidRPr="005E40E8">
        <w:t>A comprehensive list of the tests to be performed.</w:t>
      </w:r>
    </w:p>
    <w:p w14:paraId="53AD0EAE" w14:textId="737EA97E" w:rsidR="005E40E8" w:rsidRPr="005E40E8" w:rsidRDefault="005E40E8" w:rsidP="005E40E8">
      <w:pPr>
        <w:pStyle w:val="RequirementBulletlvl2"/>
      </w:pPr>
      <w:r w:rsidRPr="005E40E8">
        <w:t>The participants required on site during the acceptance test.</w:t>
      </w:r>
    </w:p>
    <w:p w14:paraId="3118FD22" w14:textId="5D394061" w:rsidR="005E40E8" w:rsidRPr="005E40E8" w:rsidRDefault="005E40E8" w:rsidP="005E40E8">
      <w:pPr>
        <w:pStyle w:val="RequirementBulletlvl2"/>
      </w:pPr>
      <w:r w:rsidRPr="005E40E8">
        <w:t>A description of the communication strategy and logistical organization for conducting the tests.</w:t>
      </w:r>
    </w:p>
    <w:p w14:paraId="26B3C59D" w14:textId="7867C1F2" w:rsidR="005E40E8" w:rsidRPr="005E40E8" w:rsidRDefault="005E40E8" w:rsidP="005E40E8">
      <w:pPr>
        <w:pStyle w:val="RequirementBulletlvl1"/>
      </w:pPr>
      <w:r w:rsidRPr="005E40E8">
        <w:t>General requirements, including:</w:t>
      </w:r>
    </w:p>
    <w:p w14:paraId="59B0DDB8" w14:textId="2A367292" w:rsidR="005E40E8" w:rsidRPr="005E40E8" w:rsidRDefault="005E40E8" w:rsidP="005E40E8">
      <w:pPr>
        <w:pStyle w:val="RequirementBulletlvl2"/>
      </w:pPr>
      <w:r w:rsidRPr="005E40E8">
        <w:t>The equipment, tools, instrumentation, and computing devices to be used.</w:t>
      </w:r>
    </w:p>
    <w:p w14:paraId="7136B2D5" w14:textId="05D605B6" w:rsidR="005E40E8" w:rsidRPr="005E40E8" w:rsidRDefault="005E40E8" w:rsidP="005E40E8">
      <w:pPr>
        <w:pStyle w:val="RequirementBulletlvl2"/>
      </w:pPr>
      <w:r w:rsidRPr="005E40E8">
        <w:t>The environmental conditions that must be in place.</w:t>
      </w:r>
    </w:p>
    <w:p w14:paraId="5A779129" w14:textId="7EA5D335" w:rsidR="005E40E8" w:rsidRPr="005E40E8" w:rsidRDefault="005E40E8" w:rsidP="005E40E8">
      <w:pPr>
        <w:pStyle w:val="RequirementBulletlvl2"/>
      </w:pPr>
      <w:r w:rsidRPr="005E40E8">
        <w:t>The required consumables and utilities (e.g. process gas, electricity).</w:t>
      </w:r>
    </w:p>
    <w:p w14:paraId="3808AE6F" w14:textId="3AA48C05" w:rsidR="005E40E8" w:rsidRPr="005E40E8" w:rsidRDefault="005E40E8" w:rsidP="005E40E8">
      <w:pPr>
        <w:pStyle w:val="RequirementBulletlvl2"/>
      </w:pPr>
      <w:r w:rsidRPr="005E40E8">
        <w:t>The qualifications of the personnel required to conduct the testing.</w:t>
      </w:r>
    </w:p>
    <w:p w14:paraId="40189850" w14:textId="1A5D2DD2" w:rsidR="005E40E8" w:rsidRPr="005E40E8" w:rsidRDefault="005E40E8" w:rsidP="005E40E8">
      <w:pPr>
        <w:pStyle w:val="RequirementBulletlvl1"/>
      </w:pPr>
      <w:r w:rsidRPr="005E40E8">
        <w:t>Safety requirements, including:</w:t>
      </w:r>
    </w:p>
    <w:p w14:paraId="0A98138D" w14:textId="03B3890A" w:rsidR="005E40E8" w:rsidRPr="005E40E8" w:rsidRDefault="005E40E8" w:rsidP="005E40E8">
      <w:pPr>
        <w:pStyle w:val="RequirementBulletlvl2"/>
      </w:pPr>
      <w:r w:rsidRPr="005E40E8">
        <w:t>The safety conditions and precautions to be respected during the acceptance test.</w:t>
      </w:r>
    </w:p>
    <w:p w14:paraId="0732BD93" w14:textId="199CFD82" w:rsidR="005E40E8" w:rsidRPr="005E40E8" w:rsidRDefault="005E40E8" w:rsidP="005E40E8">
      <w:pPr>
        <w:pStyle w:val="RequirementBulletlvl2"/>
      </w:pPr>
      <w:r w:rsidRPr="005E40E8">
        <w:t>The required personal protective equipment.</w:t>
      </w:r>
    </w:p>
    <w:p w14:paraId="409F7077" w14:textId="36B61288" w:rsidR="005E40E8" w:rsidRPr="005E40E8" w:rsidRDefault="005E40E8" w:rsidP="005E40E8">
      <w:pPr>
        <w:pStyle w:val="RequirementBulletlvl2"/>
      </w:pPr>
      <w:r w:rsidRPr="005E40E8">
        <w:t>The applicable permits, authorisations, and access conditions.</w:t>
      </w:r>
    </w:p>
    <w:p w14:paraId="3FAA6AAF" w14:textId="01F1CEFD" w:rsidR="005E40E8" w:rsidRPr="005E40E8" w:rsidRDefault="005E40E8" w:rsidP="005E40E8">
      <w:pPr>
        <w:pStyle w:val="RequirementBulletlvl2"/>
      </w:pPr>
      <w:r w:rsidRPr="005E40E8">
        <w:t>The emergency arrangements and stop criteria applicable to the acceptance test.</w:t>
      </w:r>
    </w:p>
    <w:p w14:paraId="07CB932B" w14:textId="349E82BF" w:rsidR="005E40E8" w:rsidRPr="005E40E8" w:rsidRDefault="005E40E8" w:rsidP="005E40E8">
      <w:pPr>
        <w:pStyle w:val="RequirementBulletlvl2"/>
      </w:pPr>
      <w:r w:rsidRPr="005E40E8">
        <w:t>The identification of the hazards relevant to the acceptance test and the corresponding mitigation measures.</w:t>
      </w:r>
    </w:p>
    <w:p w14:paraId="27D99910" w14:textId="6BAEC9DA" w:rsidR="005E40E8" w:rsidRPr="005E40E8" w:rsidRDefault="005E40E8" w:rsidP="005E40E8">
      <w:pPr>
        <w:pStyle w:val="RequirementBulletlvl1"/>
      </w:pPr>
      <w:r w:rsidRPr="005E40E8">
        <w:t>The parameters to be measured, including:</w:t>
      </w:r>
    </w:p>
    <w:p w14:paraId="61D1B661" w14:textId="2B829726" w:rsidR="005E40E8" w:rsidRPr="005E40E8" w:rsidRDefault="005E40E8" w:rsidP="005E40E8">
      <w:pPr>
        <w:pStyle w:val="RequirementBulletlvl2"/>
      </w:pPr>
      <w:r w:rsidRPr="005E40E8">
        <w:t>Their target values and acceptance limits.</w:t>
      </w:r>
    </w:p>
    <w:p w14:paraId="454E9096" w14:textId="4BED5675" w:rsidR="005E40E8" w:rsidRPr="005E40E8" w:rsidRDefault="005E40E8" w:rsidP="005E40E8">
      <w:pPr>
        <w:pStyle w:val="RequirementBulletlvl2"/>
      </w:pPr>
      <w:r w:rsidRPr="005E40E8">
        <w:t>The measurement instruments used and their measurement accuracy.</w:t>
      </w:r>
    </w:p>
    <w:p w14:paraId="720DB32A" w14:textId="6B1AB58C" w:rsidR="005E40E8" w:rsidRPr="005E40E8" w:rsidRDefault="005E40E8" w:rsidP="005E40E8">
      <w:pPr>
        <w:pStyle w:val="RequirementBulletlvl2"/>
      </w:pPr>
      <w:r w:rsidRPr="005E40E8">
        <w:t>The measurement methodology.</w:t>
      </w:r>
    </w:p>
    <w:p w14:paraId="129F48F3" w14:textId="7AB39D0A" w:rsidR="005E40E8" w:rsidRPr="005E40E8" w:rsidRDefault="005E40E8" w:rsidP="005E40E8">
      <w:pPr>
        <w:pStyle w:val="RequirementBulletlvl2"/>
      </w:pPr>
      <w:r w:rsidRPr="005E40E8">
        <w:t>The calculation methods to be applied where direct measurement is not possible.</w:t>
      </w:r>
    </w:p>
    <w:p w14:paraId="03BE3AF8" w14:textId="579C7919" w:rsidR="005E40E8" w:rsidRPr="005E40E8" w:rsidRDefault="005E40E8" w:rsidP="005E40E8">
      <w:pPr>
        <w:pStyle w:val="RequirementBulletlvl1"/>
      </w:pPr>
      <w:r w:rsidRPr="005E40E8">
        <w:t>The test setups and methods, including:</w:t>
      </w:r>
    </w:p>
    <w:p w14:paraId="33E8E169" w14:textId="18C627B8" w:rsidR="005E40E8" w:rsidRPr="005E40E8" w:rsidRDefault="005E40E8" w:rsidP="005E40E8">
      <w:pPr>
        <w:pStyle w:val="RequirementBulletlvl2"/>
      </w:pPr>
      <w:r w:rsidRPr="005E40E8">
        <w:t>A description of each test setup.</w:t>
      </w:r>
    </w:p>
    <w:p w14:paraId="081C3E28" w14:textId="04EE77B2" w:rsidR="005E40E8" w:rsidRPr="005E40E8" w:rsidRDefault="005E40E8" w:rsidP="005E40E8">
      <w:pPr>
        <w:pStyle w:val="RequirementBulletlvl2"/>
      </w:pPr>
      <w:r w:rsidRPr="005E40E8">
        <w:t>A description of each test method used to obtain representative and reliable results.</w:t>
      </w:r>
    </w:p>
    <w:p w14:paraId="3E89432C" w14:textId="4B729479" w:rsidR="005E40E8" w:rsidRPr="005E40E8" w:rsidRDefault="005E40E8" w:rsidP="005E40E8">
      <w:pPr>
        <w:pStyle w:val="RequirementBulletlvl1"/>
      </w:pPr>
      <w:r w:rsidRPr="005E40E8">
        <w:t>The reporting requirements, including:</w:t>
      </w:r>
    </w:p>
    <w:p w14:paraId="32E2C321" w14:textId="05B6B144" w:rsidR="005E40E8" w:rsidRPr="005E40E8" w:rsidRDefault="005E40E8" w:rsidP="005E40E8">
      <w:pPr>
        <w:pStyle w:val="RequirementBulletlvl2"/>
      </w:pPr>
      <w:r w:rsidRPr="005E40E8">
        <w:t>How the acceptance tests shall be documented.</w:t>
      </w:r>
    </w:p>
    <w:p w14:paraId="4064A227" w14:textId="4CBB1FDF" w:rsidR="005E40E8" w:rsidRPr="005E40E8" w:rsidRDefault="005E40E8" w:rsidP="005E40E8">
      <w:pPr>
        <w:pStyle w:val="RequirementBulletlvl2"/>
      </w:pPr>
      <w:r w:rsidRPr="005E40E8">
        <w:t>What the resulting documents shall contain.</w:t>
      </w:r>
    </w:p>
    <w:p w14:paraId="2AE2261C" w14:textId="41C28142" w:rsidR="002F03F5" w:rsidRPr="007C5C91" w:rsidRDefault="005E40E8" w:rsidP="005E40E8">
      <w:pPr>
        <w:pStyle w:val="RequirementBulletlvl2"/>
        <w:rPr>
          <w:rStyle w:val="NormalsemiboldChar"/>
          <w:rFonts w:ascii="Aptos" w:hAnsi="Aptos"/>
        </w:rPr>
      </w:pPr>
      <w:r w:rsidRPr="005E40E8">
        <w:t>To which organisations the resulting documents shall be transmitted.</w:t>
      </w:r>
    </w:p>
    <w:p w14:paraId="51CA4290" w14:textId="7D5182FD" w:rsidR="00C40578" w:rsidRPr="00C40578" w:rsidRDefault="002F03F5" w:rsidP="00BB71D2">
      <w:pPr>
        <w:pStyle w:val="RequirementList"/>
        <w:rPr>
          <w:iCs/>
          <w:lang w:val="en-GB"/>
        </w:rPr>
      </w:pPr>
      <w:r w:rsidRPr="007C5C91">
        <w:rPr>
          <w:lang w:val="en-GB"/>
        </w:rPr>
        <w:t xml:space="preserve">The acceptance tests shall be documented in </w:t>
      </w:r>
      <w:r w:rsidR="00C40578" w:rsidRPr="007C5C91">
        <w:rPr>
          <w:lang w:val="en-GB"/>
        </w:rPr>
        <w:t>dedicated</w:t>
      </w:r>
      <w:r w:rsidR="00C40578">
        <w:rPr>
          <w:lang w:val="en-GB"/>
        </w:rPr>
        <w:t xml:space="preserve"> reports (</w:t>
      </w:r>
      <w:r w:rsidR="005C5C0A">
        <w:rPr>
          <w:lang w:val="en-GB"/>
        </w:rPr>
        <w:t xml:space="preserve">the </w:t>
      </w:r>
      <w:r w:rsidR="00C40578">
        <w:rPr>
          <w:lang w:val="en-GB"/>
        </w:rPr>
        <w:t xml:space="preserve">FAT Report and </w:t>
      </w:r>
      <w:r w:rsidR="005C5C0A">
        <w:rPr>
          <w:lang w:val="en-GB"/>
        </w:rPr>
        <w:t xml:space="preserve">the </w:t>
      </w:r>
      <w:r w:rsidR="00C40578">
        <w:rPr>
          <w:lang w:val="en-GB"/>
        </w:rPr>
        <w:t>SAT Report, respectively).</w:t>
      </w:r>
    </w:p>
    <w:p w14:paraId="217C818C" w14:textId="2E82A97A" w:rsidR="00C40578" w:rsidRPr="00C40578" w:rsidRDefault="00C40578" w:rsidP="00C40578">
      <w:pPr>
        <w:pStyle w:val="RequirementBulletlvl1"/>
        <w:rPr>
          <w:iCs/>
          <w:lang w:val="en-GB"/>
        </w:rPr>
      </w:pPr>
      <w:r>
        <w:rPr>
          <w:iCs/>
          <w:lang w:val="en-GB"/>
        </w:rPr>
        <w:t>The reports shall clearly present the results of each individual test and explicitly state whether the</w:t>
      </w:r>
      <w:r w:rsidR="005C5C0A">
        <w:rPr>
          <w:iCs/>
          <w:lang w:val="en-GB"/>
        </w:rPr>
        <w:t xml:space="preserve"> corresponding</w:t>
      </w:r>
      <w:r>
        <w:rPr>
          <w:iCs/>
          <w:lang w:val="en-GB"/>
        </w:rPr>
        <w:t xml:space="preserve"> test has been passed or failed.</w:t>
      </w:r>
    </w:p>
    <w:p w14:paraId="234453FD" w14:textId="28DC2B79" w:rsidR="00C40578" w:rsidRPr="00017D4D" w:rsidRDefault="00C40578" w:rsidP="00C40578">
      <w:pPr>
        <w:pStyle w:val="RequirementBulletlvl1"/>
        <w:rPr>
          <w:iCs/>
          <w:lang w:val="en-GB"/>
        </w:rPr>
      </w:pPr>
      <w:r>
        <w:rPr>
          <w:lang w:val="en-GB"/>
        </w:rPr>
        <w:t xml:space="preserve">The corresponding acceptance test report shall be </w:t>
      </w:r>
      <w:r w:rsidRPr="00C40578">
        <w:rPr>
          <w:lang w:val="en-GB"/>
        </w:rPr>
        <w:t>annexed to the QCR and submitted to SCK CEN for approval.</w:t>
      </w:r>
    </w:p>
    <w:p w14:paraId="21CCAC6C" w14:textId="77777777" w:rsidR="00017D4D" w:rsidRDefault="00017D4D" w:rsidP="00017D4D">
      <w:pPr>
        <w:pStyle w:val="RequirementList"/>
        <w:numPr>
          <w:ilvl w:val="0"/>
          <w:numId w:val="0"/>
        </w:numPr>
        <w:ind w:left="1134" w:hanging="1134"/>
      </w:pPr>
    </w:p>
    <w:p w14:paraId="7E303371" w14:textId="77777777" w:rsidR="00017D4D" w:rsidRPr="00C40578" w:rsidRDefault="00017D4D" w:rsidP="00017D4D">
      <w:pPr>
        <w:pStyle w:val="RequirementList"/>
        <w:numPr>
          <w:ilvl w:val="0"/>
          <w:numId w:val="0"/>
        </w:numPr>
        <w:ind w:left="1134" w:hanging="1134"/>
      </w:pPr>
    </w:p>
    <w:p w14:paraId="1B93E48F" w14:textId="77777777" w:rsidR="005C5C0A" w:rsidRPr="005C5C0A" w:rsidRDefault="005C5C0A" w:rsidP="005C5C0A">
      <w:pPr>
        <w:pStyle w:val="RequirementList"/>
        <w:rPr>
          <w:lang w:val="en-GB"/>
        </w:rPr>
      </w:pPr>
      <w:r w:rsidRPr="005C5C0A">
        <w:rPr>
          <w:lang w:val="en-GB"/>
        </w:rPr>
        <w:lastRenderedPageBreak/>
        <w:t>The Contractor shall be responsible for providing and/or making available all testing equipment, tools, instrumentation, consumables, and utilities required for the proper execution of the acceptance tests.</w:t>
      </w:r>
    </w:p>
    <w:p w14:paraId="5214B6B5" w14:textId="6E59D2B9" w:rsidR="005C5C0A" w:rsidRDefault="005C5C0A" w:rsidP="005C5C0A">
      <w:pPr>
        <w:pStyle w:val="RequirementBulletlvl1"/>
      </w:pPr>
      <w:r w:rsidRPr="005C5C0A">
        <w:t>Where required for the acceptance tests, the Contractor shall also provide additional test cryostats, valves, instrumentation, and other temporary test equipment.</w:t>
      </w:r>
    </w:p>
    <w:p w14:paraId="122D23F6" w14:textId="48C6FF6A" w:rsidR="005C5C0A" w:rsidRDefault="005C5C0A" w:rsidP="005C5C0A">
      <w:pPr>
        <w:pStyle w:val="Offer-mainwithnumber"/>
      </w:pPr>
      <w:r w:rsidRPr="007C5C91">
        <w:t>In their offer, the Applicant shall</w:t>
      </w:r>
      <w:r>
        <w:t xml:space="preserve"> p</w:t>
      </w:r>
      <w:r w:rsidRPr="007C5C91">
        <w:t>rovide a concise description of the</w:t>
      </w:r>
      <w:r>
        <w:t xml:space="preserve"> inspections, FAT test and SAT</w:t>
      </w:r>
      <w:r w:rsidRPr="007C5C91">
        <w:t xml:space="preserve"> tests</w:t>
      </w:r>
      <w:r>
        <w:t xml:space="preserve"> that will be performed</w:t>
      </w:r>
      <w:r w:rsidRPr="007C5C91">
        <w:t>, including</w:t>
      </w:r>
      <w:r>
        <w:t>:</w:t>
      </w:r>
    </w:p>
    <w:p w14:paraId="68C959AC" w14:textId="796D8769" w:rsidR="005C5C0A" w:rsidRDefault="005C5C0A" w:rsidP="005C5C0A">
      <w:pPr>
        <w:pStyle w:val="Offer-bulletlvl1"/>
      </w:pPr>
      <w:r>
        <w:t>H</w:t>
      </w:r>
      <w:r w:rsidRPr="007C5C91">
        <w:t xml:space="preserve">ow </w:t>
      </w:r>
      <w:r>
        <w:t xml:space="preserve">each test </w:t>
      </w:r>
      <w:r w:rsidRPr="007C5C91">
        <w:t>shall be performed</w:t>
      </w:r>
    </w:p>
    <w:p w14:paraId="0F821C5D" w14:textId="270D2929" w:rsidR="005C5C0A" w:rsidRPr="007C5C91" w:rsidRDefault="005C5C0A" w:rsidP="005C5C0A">
      <w:pPr>
        <w:pStyle w:val="Offer-bulletlvl1"/>
      </w:pPr>
      <w:r>
        <w:t>W</w:t>
      </w:r>
      <w:r w:rsidRPr="007C5C91">
        <w:t>hich equipment</w:t>
      </w:r>
      <w:r>
        <w:t>, tools, and instrumentation</w:t>
      </w:r>
      <w:r w:rsidRPr="007C5C91">
        <w:t xml:space="preserve"> shall be used</w:t>
      </w:r>
    </w:p>
    <w:p w14:paraId="28311A08" w14:textId="11FCA53F" w:rsidR="00855783" w:rsidRPr="00BC131C" w:rsidRDefault="00855783" w:rsidP="00BA3C87">
      <w:pPr>
        <w:pStyle w:val="Heading3numbered"/>
      </w:pPr>
      <w:bookmarkStart w:id="3995" w:name="_Ref195080116"/>
      <w:bookmarkStart w:id="3996" w:name="_Toc200492687"/>
      <w:bookmarkStart w:id="3997" w:name="_Toc202536288"/>
      <w:bookmarkStart w:id="3998" w:name="_Toc202536970"/>
      <w:bookmarkStart w:id="3999" w:name="_Ref222388088"/>
      <w:bookmarkStart w:id="4000" w:name="_Toc224053132"/>
      <w:bookmarkStart w:id="4001" w:name="_Toc225322529"/>
      <w:bookmarkStart w:id="4002" w:name="_Toc200492688"/>
      <w:bookmarkStart w:id="4003" w:name="_Toc202536289"/>
      <w:bookmarkStart w:id="4004" w:name="_Toc202536971"/>
      <w:r w:rsidRPr="00BC131C">
        <w:t>Factory Acceptance Test</w:t>
      </w:r>
      <w:bookmarkEnd w:id="3995"/>
      <w:r w:rsidRPr="00BC131C">
        <w:t xml:space="preserve"> (FAT)</w:t>
      </w:r>
      <w:bookmarkEnd w:id="3996"/>
      <w:bookmarkEnd w:id="3997"/>
      <w:bookmarkEnd w:id="3998"/>
      <w:bookmarkEnd w:id="3999"/>
      <w:bookmarkEnd w:id="4000"/>
      <w:bookmarkEnd w:id="4001"/>
    </w:p>
    <w:p w14:paraId="39FC909B" w14:textId="737F429B" w:rsidR="007B2B5C" w:rsidRDefault="00825AF7" w:rsidP="009303A6">
      <w:pPr>
        <w:pStyle w:val="RequirementList"/>
        <w:rPr>
          <w:lang w:val="en-GB"/>
        </w:rPr>
      </w:pPr>
      <w:r w:rsidRPr="00825AF7">
        <w:rPr>
          <w:lang w:val="en-GB"/>
        </w:rPr>
        <w:t>The Contractor shall perform a Factory Acceptance Test (FAT) to verify that the manufactured QPS and its functional Parts comply with the requirements set forth in the Contract.</w:t>
      </w:r>
    </w:p>
    <w:p w14:paraId="6266FA20" w14:textId="007098EE" w:rsidR="00825AF7" w:rsidRDefault="00825AF7" w:rsidP="00825AF7">
      <w:pPr>
        <w:pStyle w:val="RequirementBulletlvl1"/>
      </w:pPr>
      <w:r>
        <w:t>The Contractor shall perform, at minimum, the FAT tests specified in this section.</w:t>
      </w:r>
    </w:p>
    <w:p w14:paraId="41E03AAF" w14:textId="7D2D9729" w:rsidR="009303A6" w:rsidRPr="007C5C91" w:rsidRDefault="00D63E96" w:rsidP="00BB71D2">
      <w:pPr>
        <w:pStyle w:val="RequirementList"/>
        <w:rPr>
          <w:lang w:val="en-GB"/>
        </w:rPr>
      </w:pPr>
      <w:r w:rsidRPr="007C5C91">
        <w:rPr>
          <w:lang w:val="en-GB"/>
        </w:rPr>
        <w:t>The FAT shall include</w:t>
      </w:r>
      <w:r w:rsidR="009303A6" w:rsidRPr="007C5C91">
        <w:rPr>
          <w:lang w:val="en-GB"/>
        </w:rPr>
        <w:t>, at minimum,</w:t>
      </w:r>
      <w:r w:rsidRPr="007C5C91">
        <w:rPr>
          <w:lang w:val="en-GB"/>
        </w:rPr>
        <w:t xml:space="preserve"> the </w:t>
      </w:r>
      <w:r w:rsidR="00825AF7">
        <w:rPr>
          <w:lang w:val="en-GB"/>
        </w:rPr>
        <w:t xml:space="preserve">functional verification </w:t>
      </w:r>
      <w:r w:rsidRPr="007C5C91">
        <w:rPr>
          <w:lang w:val="en-GB"/>
        </w:rPr>
        <w:t>of all functional Parts</w:t>
      </w:r>
      <w:r w:rsidR="00825AF7">
        <w:rPr>
          <w:lang w:val="en-GB"/>
        </w:rPr>
        <w:t>. This shall include, where applicable</w:t>
      </w:r>
      <w:r w:rsidR="009303A6" w:rsidRPr="007C5C91">
        <w:rPr>
          <w:lang w:val="en-GB"/>
        </w:rPr>
        <w:t>:</w:t>
      </w:r>
    </w:p>
    <w:p w14:paraId="6B230996" w14:textId="61879F50" w:rsidR="009303A6" w:rsidRDefault="009303A6" w:rsidP="009303A6">
      <w:pPr>
        <w:pStyle w:val="RequirementBulletlvl1"/>
        <w:rPr>
          <w:lang w:val="en-GB"/>
        </w:rPr>
      </w:pPr>
      <w:r w:rsidRPr="007C5C91">
        <w:rPr>
          <w:lang w:val="en-GB"/>
        </w:rPr>
        <w:t>F</w:t>
      </w:r>
      <w:r w:rsidR="00D63E96" w:rsidRPr="007C5C91">
        <w:rPr>
          <w:lang w:val="en-GB"/>
        </w:rPr>
        <w:t>ull electrical inspections</w:t>
      </w:r>
    </w:p>
    <w:p w14:paraId="6E2B7B52" w14:textId="4FE34AE2" w:rsidR="009303A6" w:rsidRPr="007C5C91" w:rsidRDefault="009303A6" w:rsidP="009303A6">
      <w:pPr>
        <w:pStyle w:val="RequirementBulletlvl1"/>
        <w:rPr>
          <w:lang w:val="en-GB"/>
        </w:rPr>
      </w:pPr>
      <w:r w:rsidRPr="007C5C91">
        <w:rPr>
          <w:lang w:val="en-GB"/>
        </w:rPr>
        <w:t>C</w:t>
      </w:r>
      <w:r w:rsidR="00D63E96" w:rsidRPr="007C5C91">
        <w:rPr>
          <w:lang w:val="en-GB"/>
        </w:rPr>
        <w:t xml:space="preserve">omprehensive checks for vacuum and/or gas </w:t>
      </w:r>
      <w:r w:rsidR="00CF63A2" w:rsidRPr="007C5C91">
        <w:rPr>
          <w:lang w:val="en-GB"/>
        </w:rPr>
        <w:t>leak tightness</w:t>
      </w:r>
    </w:p>
    <w:p w14:paraId="774EE8F1" w14:textId="2887176C" w:rsidR="009303A6" w:rsidRPr="007C5C91" w:rsidRDefault="009303A6" w:rsidP="009303A6">
      <w:pPr>
        <w:pStyle w:val="RequirementBulletlvl1"/>
        <w:rPr>
          <w:lang w:val="en-GB"/>
        </w:rPr>
      </w:pPr>
      <w:r w:rsidRPr="007C5C91">
        <w:rPr>
          <w:lang w:val="en-GB"/>
        </w:rPr>
        <w:t>T</w:t>
      </w:r>
      <w:r w:rsidR="5520308F" w:rsidRPr="007C5C91">
        <w:rPr>
          <w:lang w:val="en-GB"/>
        </w:rPr>
        <w:t>esting of the wiring for all Instrumentation hardware</w:t>
      </w:r>
    </w:p>
    <w:p w14:paraId="345BDF52" w14:textId="3CAF6A49" w:rsidR="00D63E96" w:rsidRPr="007C5C91" w:rsidRDefault="009303A6" w:rsidP="00BB71D2">
      <w:pPr>
        <w:pStyle w:val="RequirementList"/>
        <w:rPr>
          <w:lang w:val="en-GB"/>
        </w:rPr>
      </w:pPr>
      <w:r w:rsidRPr="007C5C91">
        <w:rPr>
          <w:lang w:val="en-GB"/>
        </w:rPr>
        <w:t xml:space="preserve">The FAT shall include, at </w:t>
      </w:r>
      <w:r w:rsidR="00D63E96" w:rsidRPr="007C5C91">
        <w:rPr>
          <w:lang w:val="en-GB"/>
        </w:rPr>
        <w:t>minimum, the following tests and activities:</w:t>
      </w:r>
    </w:p>
    <w:p w14:paraId="43930D61" w14:textId="2A9E17DC" w:rsidR="00D63E96" w:rsidRPr="007C5C91" w:rsidRDefault="00D63E96" w:rsidP="00116F9F">
      <w:pPr>
        <w:pStyle w:val="RequirementBulletlvl1"/>
        <w:rPr>
          <w:lang w:val="en-GB"/>
        </w:rPr>
      </w:pPr>
      <w:r w:rsidRPr="007C5C91">
        <w:rPr>
          <w:lang w:val="en-GB"/>
        </w:rPr>
        <w:t>Dimensional and geometrical controls</w:t>
      </w:r>
      <w:r w:rsidR="00CF63A2" w:rsidRPr="007C5C91">
        <w:rPr>
          <w:lang w:val="en-GB"/>
        </w:rPr>
        <w:t>.</w:t>
      </w:r>
    </w:p>
    <w:p w14:paraId="7B750BBD" w14:textId="6D1BEA29" w:rsidR="00D63E96" w:rsidRPr="007C5C91" w:rsidRDefault="00EF3CDE" w:rsidP="00116F9F">
      <w:pPr>
        <w:pStyle w:val="RequirementBulletlvl1"/>
        <w:rPr>
          <w:lang w:val="en-GB"/>
        </w:rPr>
      </w:pPr>
      <w:r w:rsidRPr="007C5C91">
        <w:rPr>
          <w:lang w:val="en-GB"/>
        </w:rPr>
        <w:t>Pressure and He leak tests</w:t>
      </w:r>
      <w:r w:rsidR="00CF63A2" w:rsidRPr="007C5C91">
        <w:rPr>
          <w:lang w:val="en-GB"/>
        </w:rPr>
        <w:t>.</w:t>
      </w:r>
    </w:p>
    <w:p w14:paraId="5AB08CC3" w14:textId="24973CE7" w:rsidR="00206276" w:rsidRPr="007C5C91" w:rsidRDefault="00D63E96" w:rsidP="00116F9F">
      <w:pPr>
        <w:pStyle w:val="RequirementBulletlvl1"/>
        <w:rPr>
          <w:lang w:val="en-GB"/>
        </w:rPr>
      </w:pPr>
      <w:r w:rsidRPr="007C5C91">
        <w:rPr>
          <w:lang w:val="en-GB"/>
        </w:rPr>
        <w:t>Instrumentation and wiring tests</w:t>
      </w:r>
      <w:r w:rsidR="00206276" w:rsidRPr="007C5C91">
        <w:rPr>
          <w:lang w:val="en-GB"/>
        </w:rPr>
        <w:t xml:space="preserve"> incl</w:t>
      </w:r>
      <w:r w:rsidR="00CF63A2" w:rsidRPr="007C5C91">
        <w:rPr>
          <w:lang w:val="en-GB"/>
        </w:rPr>
        <w:t>.</w:t>
      </w:r>
      <w:r w:rsidR="00206276" w:rsidRPr="007C5C91">
        <w:rPr>
          <w:lang w:val="en-GB"/>
        </w:rPr>
        <w:t xml:space="preserve"> e.g</w:t>
      </w:r>
      <w:r w:rsidR="00CF63A2" w:rsidRPr="007C5C91">
        <w:rPr>
          <w:lang w:val="en-GB"/>
        </w:rPr>
        <w:t>.</w:t>
      </w:r>
      <w:r w:rsidR="00206276" w:rsidRPr="007C5C91">
        <w:rPr>
          <w:lang w:val="en-GB"/>
        </w:rPr>
        <w:t xml:space="preserve"> Insulation resistance, </w:t>
      </w:r>
      <w:r w:rsidR="00ED0604" w:rsidRPr="007C5C91">
        <w:rPr>
          <w:lang w:val="en-GB"/>
        </w:rPr>
        <w:t>earthing</w:t>
      </w:r>
      <w:r w:rsidR="00206276" w:rsidRPr="007C5C91">
        <w:rPr>
          <w:lang w:val="en-GB"/>
        </w:rPr>
        <w:t xml:space="preserve"> continuity checks, visual inspection of cabling, labelling, and conformity to wiring diagrams.</w:t>
      </w:r>
    </w:p>
    <w:p w14:paraId="02E61BCB" w14:textId="247AA3E7" w:rsidR="00D63E96" w:rsidRPr="007C5C91" w:rsidRDefault="00D63E96" w:rsidP="00116F9F">
      <w:pPr>
        <w:pStyle w:val="RequirementBulletlvl1"/>
        <w:rPr>
          <w:lang w:val="en-GB"/>
        </w:rPr>
      </w:pPr>
      <w:r w:rsidRPr="007C5C91">
        <w:rPr>
          <w:lang w:val="en-GB"/>
        </w:rPr>
        <w:t>Actuated Parts operability tests</w:t>
      </w:r>
      <w:r w:rsidR="00CF63A2" w:rsidRPr="007C5C91">
        <w:rPr>
          <w:lang w:val="en-GB"/>
        </w:rPr>
        <w:t>.</w:t>
      </w:r>
    </w:p>
    <w:p w14:paraId="50C4E096" w14:textId="514BCA50" w:rsidR="00D63E96" w:rsidRPr="007C5C91" w:rsidRDefault="00D63E96" w:rsidP="00116F9F">
      <w:pPr>
        <w:pStyle w:val="RequirementBulletlvl1"/>
        <w:rPr>
          <w:lang w:val="en-GB"/>
        </w:rPr>
      </w:pPr>
      <w:r w:rsidRPr="007C5C91">
        <w:rPr>
          <w:lang w:val="en-GB"/>
        </w:rPr>
        <w:t>Hydraulic characterization</w:t>
      </w:r>
      <w:r w:rsidR="00CF63A2" w:rsidRPr="007C5C91">
        <w:rPr>
          <w:lang w:val="en-GB"/>
        </w:rPr>
        <w:t>.</w:t>
      </w:r>
    </w:p>
    <w:p w14:paraId="3B40162C" w14:textId="635D6B4E" w:rsidR="006437D8" w:rsidRPr="007C5C91" w:rsidRDefault="006437D8" w:rsidP="00116F9F">
      <w:pPr>
        <w:pStyle w:val="RequirementBulletlvl1"/>
        <w:rPr>
          <w:lang w:val="en-GB"/>
        </w:rPr>
      </w:pPr>
      <w:r w:rsidRPr="007C5C91">
        <w:rPr>
          <w:lang w:val="en-GB"/>
        </w:rPr>
        <w:t>Compressors &amp; Motors</w:t>
      </w:r>
      <w:r w:rsidR="00825AF7">
        <w:rPr>
          <w:lang w:val="en-GB"/>
        </w:rPr>
        <w:t xml:space="preserve"> tests, including</w:t>
      </w:r>
      <w:r w:rsidRPr="007C5C91">
        <w:rPr>
          <w:lang w:val="en-GB"/>
        </w:rPr>
        <w:t xml:space="preserve"> flow rate, pressure, power consumption, efficiency, vibration, and noise.</w:t>
      </w:r>
    </w:p>
    <w:p w14:paraId="249F6243" w14:textId="7C148F5F" w:rsidR="006437D8" w:rsidRPr="007C5C91" w:rsidRDefault="006437D8" w:rsidP="00116F9F">
      <w:pPr>
        <w:pStyle w:val="RequirementBulletlvl1"/>
        <w:rPr>
          <w:lang w:val="en-GB"/>
        </w:rPr>
      </w:pPr>
      <w:r w:rsidRPr="007C5C91">
        <w:rPr>
          <w:lang w:val="en-GB"/>
        </w:rPr>
        <w:t>Turbines &amp; Cold Compressors</w:t>
      </w:r>
      <w:r w:rsidR="00825AF7">
        <w:rPr>
          <w:lang w:val="en-GB"/>
        </w:rPr>
        <w:t xml:space="preserve"> tests, including verification of </w:t>
      </w:r>
      <w:r w:rsidRPr="007C5C91">
        <w:rPr>
          <w:lang w:val="en-GB"/>
        </w:rPr>
        <w:t>rotor stability and vibration levels at design rotation speed.</w:t>
      </w:r>
    </w:p>
    <w:p w14:paraId="710EC669" w14:textId="47C72ED6" w:rsidR="006437D8" w:rsidRPr="007C5C91" w:rsidRDefault="006437D8" w:rsidP="00116F9F">
      <w:pPr>
        <w:pStyle w:val="RequirementBulletlvl1"/>
        <w:rPr>
          <w:lang w:val="en-GB"/>
        </w:rPr>
      </w:pPr>
      <w:r w:rsidRPr="007C5C91">
        <w:rPr>
          <w:lang w:val="en-GB"/>
        </w:rPr>
        <w:t>Validat</w:t>
      </w:r>
      <w:r w:rsidR="00825AF7">
        <w:rPr>
          <w:lang w:val="en-GB"/>
        </w:rPr>
        <w:t>ion of</w:t>
      </w:r>
      <w:r w:rsidRPr="007C5C91">
        <w:rPr>
          <w:lang w:val="en-GB"/>
        </w:rPr>
        <w:t xml:space="preserve"> the local control and HMI for each individual system</w:t>
      </w:r>
    </w:p>
    <w:p w14:paraId="2BE8A9EC" w14:textId="01C6A91D" w:rsidR="00D63E96" w:rsidRPr="007C5C91" w:rsidRDefault="00D63E96" w:rsidP="00116F9F">
      <w:pPr>
        <w:pStyle w:val="RequirementBulletlvl1"/>
        <w:rPr>
          <w:lang w:val="en-GB"/>
        </w:rPr>
      </w:pPr>
      <w:r w:rsidRPr="007C5C91">
        <w:rPr>
          <w:lang w:val="en-GB"/>
        </w:rPr>
        <w:t>Review of the QCR for conformity to the approved QAP</w:t>
      </w:r>
      <w:r w:rsidR="00905B9B" w:rsidRPr="007C5C91">
        <w:rPr>
          <w:lang w:val="en-GB"/>
        </w:rPr>
        <w:t>.</w:t>
      </w:r>
    </w:p>
    <w:p w14:paraId="17CB7B88" w14:textId="2F600B1C" w:rsidR="00D63E96" w:rsidRPr="007C5C91" w:rsidRDefault="00D63E96" w:rsidP="00116F9F">
      <w:pPr>
        <w:pStyle w:val="RequirementBulletlvl1"/>
        <w:rPr>
          <w:lang w:val="en-GB"/>
        </w:rPr>
      </w:pPr>
      <w:r w:rsidRPr="007C5C91">
        <w:rPr>
          <w:lang w:val="en-GB"/>
        </w:rPr>
        <w:t>Review of completeness of documentation included in the Contractor’s scope.</w:t>
      </w:r>
    </w:p>
    <w:p w14:paraId="33ED6F75" w14:textId="58E30684" w:rsidR="00427FF0" w:rsidRPr="00BC131C" w:rsidRDefault="00924E94" w:rsidP="00BA3C87">
      <w:pPr>
        <w:pStyle w:val="Heading3numbered"/>
      </w:pPr>
      <w:bookmarkStart w:id="4005" w:name="_Toc224053133"/>
      <w:bookmarkStart w:id="4006" w:name="_Ref224400230"/>
      <w:bookmarkStart w:id="4007" w:name="_Toc225322530"/>
      <w:r w:rsidRPr="00BC131C">
        <w:t>Site Acceptance Tests</w:t>
      </w:r>
      <w:bookmarkEnd w:id="4002"/>
      <w:bookmarkEnd w:id="4003"/>
      <w:bookmarkEnd w:id="4004"/>
      <w:r w:rsidR="00DC1658" w:rsidRPr="00BC131C">
        <w:t xml:space="preserve"> (SAT)</w:t>
      </w:r>
      <w:bookmarkEnd w:id="4005"/>
      <w:bookmarkEnd w:id="4006"/>
      <w:bookmarkEnd w:id="4007"/>
    </w:p>
    <w:p w14:paraId="690C74EC" w14:textId="77777777" w:rsidR="002C6EDC" w:rsidRDefault="007770A7" w:rsidP="002C6EDC">
      <w:pPr>
        <w:pStyle w:val="RequirementList"/>
      </w:pPr>
      <w:r w:rsidRPr="007770A7">
        <w:t xml:space="preserve">The Contractor shall perform the Site Acceptance Tests (SAT) to demonstrate that the </w:t>
      </w:r>
      <w:r w:rsidR="002C6EDC">
        <w:t>as-built QPS complies with the requirements set forth in the Contract under site conditions.</w:t>
      </w:r>
    </w:p>
    <w:p w14:paraId="1DEE628B" w14:textId="77777777" w:rsidR="002C6EDC" w:rsidRDefault="002C6EDC" w:rsidP="002C6EDC">
      <w:pPr>
        <w:pStyle w:val="RequirementBulletlvl1"/>
      </w:pPr>
      <w:r>
        <w:t>The Contractor shall perform, at minimum, the SAT demonstrations and tests specified in this section.</w:t>
      </w:r>
    </w:p>
    <w:p w14:paraId="76EFE7EE" w14:textId="06C2BF5B" w:rsidR="00251A79" w:rsidRPr="00251A79" w:rsidRDefault="00251A79" w:rsidP="00251A79">
      <w:pPr>
        <w:pStyle w:val="RequirementList"/>
      </w:pPr>
      <w:r w:rsidRPr="00251A79">
        <w:t>The SAT Programme shall define the SAT-specific aspects required for the execution of the SAT, including at minimum:</w:t>
      </w:r>
    </w:p>
    <w:p w14:paraId="6CA193DD" w14:textId="7EB527BF" w:rsidR="00251A79" w:rsidRPr="00251A79" w:rsidRDefault="00251A79" w:rsidP="00251A79">
      <w:pPr>
        <w:pStyle w:val="RequirementBulletlvl1"/>
      </w:pPr>
      <w:r w:rsidRPr="00251A79">
        <w:t>The site utilities, consumables, and external services required for the SAT.</w:t>
      </w:r>
    </w:p>
    <w:p w14:paraId="7A13F8C9" w14:textId="6B3C2DC7" w:rsidR="00251A79" w:rsidRDefault="00251A79" w:rsidP="00251A79">
      <w:pPr>
        <w:pStyle w:val="RequirementBulletlvl1"/>
      </w:pPr>
      <w:r w:rsidRPr="00251A79">
        <w:t>Any temporary test equipment and arrangements required for the SAT demonstrations.</w:t>
      </w:r>
    </w:p>
    <w:p w14:paraId="0CF2AFE8" w14:textId="7ED3CDB2" w:rsidR="007770A7" w:rsidRPr="00CF5494" w:rsidRDefault="007770A7" w:rsidP="002C6EDC">
      <w:pPr>
        <w:pStyle w:val="RequirementList"/>
      </w:pPr>
      <w:r w:rsidRPr="00CF5494">
        <w:t>The SAT shall be performed in a logical sequence from prerequisite checks to functional demonstrations and performance demonstrations.</w:t>
      </w:r>
    </w:p>
    <w:p w14:paraId="61D6B742" w14:textId="1C28F18A" w:rsidR="007770A7" w:rsidRPr="00CF5494" w:rsidRDefault="007770A7" w:rsidP="002C6EDC">
      <w:pPr>
        <w:pStyle w:val="RequirementBulletlvl1"/>
      </w:pPr>
      <w:r w:rsidRPr="00CF5494">
        <w:t xml:space="preserve">A test shall only be started once the prerequisites defined in the approved SAT </w:t>
      </w:r>
      <w:r w:rsidR="00F77AAB">
        <w:t>P</w:t>
      </w:r>
      <w:r w:rsidRPr="00CF5494">
        <w:t>rogramme are fulfilled.</w:t>
      </w:r>
    </w:p>
    <w:p w14:paraId="7A4295FC" w14:textId="34B385C8" w:rsidR="00FD017F" w:rsidRPr="00E33A6C" w:rsidRDefault="00FD017F" w:rsidP="00FD017F">
      <w:pPr>
        <w:pStyle w:val="RequirementList"/>
      </w:pPr>
      <w:r w:rsidRPr="00CF5494">
        <w:lastRenderedPageBreak/>
        <w:t>Each SAT demonstration shall be performed, at minimum, with the QPS operating at the QPLANT Design Point</w:t>
      </w:r>
      <w:r w:rsidRPr="00CF5494">
        <w:rPr>
          <w:lang w:val="en-GB"/>
        </w:rPr>
        <w:t xml:space="preserve">, unless specified otherwise in the applicable SAT requirement or in the approved </w:t>
      </w:r>
      <w:r w:rsidR="00F77AAB">
        <w:rPr>
          <w:lang w:val="en-GB"/>
        </w:rPr>
        <w:t>SAT Programme</w:t>
      </w:r>
      <w:r w:rsidRPr="00CF5494">
        <w:rPr>
          <w:lang w:val="en-GB"/>
        </w:rPr>
        <w:t>.</w:t>
      </w:r>
    </w:p>
    <w:p w14:paraId="53F84D25" w14:textId="2D6437A7" w:rsidR="00E33A6C" w:rsidRPr="008E39CF" w:rsidRDefault="00E33A6C" w:rsidP="00E33A6C">
      <w:pPr>
        <w:pStyle w:val="RequirementList"/>
      </w:pPr>
      <w:bookmarkStart w:id="4008" w:name="_Ref224410199"/>
      <w:r>
        <w:t xml:space="preserve">Where specified, the SAT demonstration shall be performed with the QPS operating at </w:t>
      </w:r>
      <w:r w:rsidRPr="008E39CF">
        <w:t>QPLANT</w:t>
      </w:r>
      <w:r>
        <w:t xml:space="preserve"> Predefined</w:t>
      </w:r>
      <w:r w:rsidRPr="008E39CF">
        <w:t xml:space="preserve"> Test Points</w:t>
      </w:r>
      <w:r w:rsidR="00747EDF">
        <w:t xml:space="preserve">, which are </w:t>
      </w:r>
      <w:r w:rsidRPr="008E39CF">
        <w:t>defined as follows:</w:t>
      </w:r>
      <w:bookmarkEnd w:id="4008"/>
    </w:p>
    <w:p w14:paraId="77B45429" w14:textId="312C2541" w:rsidR="00E33A6C" w:rsidRPr="00CF5494" w:rsidRDefault="00E33A6C" w:rsidP="00E33A6C">
      <w:pPr>
        <w:pStyle w:val="RequirementBulletlvl1"/>
      </w:pPr>
      <w:r w:rsidRPr="00CF5494">
        <w:t>Each QPLANT Predefined Test Point shall correspond to a valid steady-state condition within the Operational Condition Ranges defined in §</w:t>
      </w:r>
      <w:r w:rsidRPr="00CF5494">
        <w:fldChar w:fldCharType="begin"/>
      </w:r>
      <w:r w:rsidRPr="00CF5494">
        <w:instrText xml:space="preserve"> REF _Ref224470764 \r \h </w:instrText>
      </w:r>
      <w:r>
        <w:instrText xml:space="preserve"> \* MERGEFORMAT </w:instrText>
      </w:r>
      <w:r w:rsidRPr="00CF5494">
        <w:fldChar w:fldCharType="separate"/>
      </w:r>
      <w:r w:rsidR="007458A5">
        <w:t>4.2.3</w:t>
      </w:r>
      <w:r w:rsidRPr="00CF5494">
        <w:fldChar w:fldCharType="end"/>
      </w:r>
      <w:r w:rsidRPr="00CF5494">
        <w:t>.</w:t>
      </w:r>
      <w:r w:rsidRPr="00CF5494">
        <w:rPr>
          <w:lang w:val="en-GB"/>
        </w:rPr>
        <w:t xml:space="preserve"> </w:t>
      </w:r>
    </w:p>
    <w:p w14:paraId="5C0DB349" w14:textId="2271E8EC" w:rsidR="00E33A6C" w:rsidRDefault="00E33A6C" w:rsidP="00E33A6C">
      <w:pPr>
        <w:pStyle w:val="RequirementBulletlvl1"/>
      </w:pPr>
      <w:r>
        <w:t xml:space="preserve">All QPLANT Predefined Test Points shall be defined by SCK CEN and </w:t>
      </w:r>
      <w:r w:rsidRPr="005F5CC8">
        <w:t xml:space="preserve">communicated during the </w:t>
      </w:r>
      <w:r w:rsidR="00747EDF">
        <w:t>SAT campaign</w:t>
      </w:r>
      <w:r>
        <w:t>.</w:t>
      </w:r>
    </w:p>
    <w:p w14:paraId="59ED9C9B" w14:textId="786A077F" w:rsidR="00747EDF" w:rsidRDefault="00747EDF" w:rsidP="00E33A6C">
      <w:pPr>
        <w:pStyle w:val="RequirementBulletlvl1"/>
      </w:pPr>
      <w:r w:rsidRPr="00747EDF">
        <w:rPr>
          <w:lang w:val="en-GB"/>
        </w:rPr>
        <w:t xml:space="preserve">The selected QPLANT Predefined Test Points shall be </w:t>
      </w:r>
      <w:r>
        <w:rPr>
          <w:lang w:val="en-GB"/>
        </w:rPr>
        <w:t xml:space="preserve">explicitly recorded </w:t>
      </w:r>
      <w:r w:rsidRPr="00747EDF">
        <w:rPr>
          <w:lang w:val="en-GB"/>
        </w:rPr>
        <w:t xml:space="preserve">in the SAT </w:t>
      </w:r>
      <w:r>
        <w:rPr>
          <w:lang w:val="en-GB"/>
        </w:rPr>
        <w:t>Report</w:t>
      </w:r>
      <w:r w:rsidRPr="00747EDF">
        <w:rPr>
          <w:lang w:val="en-GB"/>
        </w:rPr>
        <w:t>.</w:t>
      </w:r>
    </w:p>
    <w:p w14:paraId="227EBF23" w14:textId="65218164" w:rsidR="00891358" w:rsidRDefault="00891358" w:rsidP="00891358">
      <w:pPr>
        <w:pStyle w:val="RequirementList"/>
      </w:pPr>
      <w:r w:rsidRPr="00CF5494">
        <w:t xml:space="preserve">For each SAT demonstration, the Contractor shall continuously monitor and record the quantities relevant </w:t>
      </w:r>
      <w:r>
        <w:t>to the demonstrated function. This shall include, where applicable, at minimum:</w:t>
      </w:r>
    </w:p>
    <w:p w14:paraId="737763CC" w14:textId="77777777" w:rsidR="00891358" w:rsidRDefault="00891358" w:rsidP="00891358">
      <w:pPr>
        <w:pStyle w:val="RequirementBulletlvl1"/>
      </w:pPr>
      <w:r>
        <w:t>Mass-flow rates.</w:t>
      </w:r>
    </w:p>
    <w:p w14:paraId="463C9141" w14:textId="77777777" w:rsidR="00891358" w:rsidRDefault="00891358" w:rsidP="00891358">
      <w:pPr>
        <w:pStyle w:val="RequirementBulletlvl1"/>
      </w:pPr>
      <w:r>
        <w:t>Pressures and pressure drops.</w:t>
      </w:r>
    </w:p>
    <w:p w14:paraId="1C9D461A" w14:textId="77777777" w:rsidR="00891358" w:rsidRDefault="00891358" w:rsidP="00891358">
      <w:pPr>
        <w:pStyle w:val="RequirementBulletlvl1"/>
      </w:pPr>
      <w:r>
        <w:t>Temperatures.</w:t>
      </w:r>
    </w:p>
    <w:p w14:paraId="589724F7" w14:textId="77777777" w:rsidR="00891358" w:rsidRDefault="00891358" w:rsidP="00891358">
      <w:pPr>
        <w:pStyle w:val="RequirementBulletlvl1"/>
      </w:pPr>
      <w:r>
        <w:t>Liquid levels.</w:t>
      </w:r>
    </w:p>
    <w:p w14:paraId="3972098C" w14:textId="77777777" w:rsidR="00891358" w:rsidRDefault="00891358" w:rsidP="00891358">
      <w:pPr>
        <w:pStyle w:val="RequirementBulletlvl1"/>
      </w:pPr>
      <w:r>
        <w:t>Storage pressures.</w:t>
      </w:r>
    </w:p>
    <w:p w14:paraId="66E51653" w14:textId="77777777" w:rsidR="00891358" w:rsidRDefault="00891358" w:rsidP="00891358">
      <w:pPr>
        <w:pStyle w:val="RequirementBulletlvl1"/>
      </w:pPr>
      <w:r>
        <w:t>Cooling-water temperatures and flow rates.</w:t>
      </w:r>
    </w:p>
    <w:p w14:paraId="7D965F84" w14:textId="77777777" w:rsidR="00891358" w:rsidRDefault="00891358" w:rsidP="00891358">
      <w:pPr>
        <w:pStyle w:val="RequirementBulletlvl1"/>
      </w:pPr>
      <w:r>
        <w:t>Motor currents and voltages.</w:t>
      </w:r>
    </w:p>
    <w:p w14:paraId="0CAB4B91" w14:textId="5FD2A0EA" w:rsidR="00891358" w:rsidRDefault="00891358" w:rsidP="00FB105B">
      <w:pPr>
        <w:pStyle w:val="RequirementBulletlvl1"/>
      </w:pPr>
      <w:r>
        <w:t>Applied heater powers.</w:t>
      </w:r>
    </w:p>
    <w:p w14:paraId="7DC3119A" w14:textId="07CCD164" w:rsidR="00891358" w:rsidRDefault="00891358" w:rsidP="00891358">
      <w:pPr>
        <w:pStyle w:val="RequirementList"/>
      </w:pPr>
      <w:r>
        <w:t>For each SAT demonstration, the Contractor shall record the measured and derived quantities required to substantiate the test result.</w:t>
      </w:r>
    </w:p>
    <w:p w14:paraId="3F8748CA" w14:textId="0F87BD4D" w:rsidR="00891358" w:rsidRDefault="00891358" w:rsidP="00891358">
      <w:pPr>
        <w:pStyle w:val="RequirementBulletlvl1"/>
      </w:pPr>
      <w:r>
        <w:t>The recorded data shall be sufficient to reconstruct the demonstrated operating condition, the applied determination method, and the resulting compliance assessment.</w:t>
      </w:r>
    </w:p>
    <w:p w14:paraId="76372E1F" w14:textId="77777777" w:rsidR="00F42B32" w:rsidRDefault="00F42B32" w:rsidP="00F42B32">
      <w:pPr>
        <w:pStyle w:val="RequirementList"/>
      </w:pPr>
      <w:bookmarkStart w:id="4009" w:name="_Ref224511406"/>
      <w:r>
        <w:t>The reported values used to substantiate a SAT result or compliance assessment shall be reported with their associated expanded uncertainty.</w:t>
      </w:r>
      <w:bookmarkEnd w:id="4009"/>
    </w:p>
    <w:p w14:paraId="3DF14390" w14:textId="2E541E3E" w:rsidR="00F42B32" w:rsidRDefault="00F42B32" w:rsidP="00F42B32">
      <w:pPr>
        <w:pStyle w:val="RequirementBulletlvl1"/>
      </w:pPr>
      <w:r>
        <w:t>The expanded uncertainty shall be reported at a confidence level of 95 %.</w:t>
      </w:r>
    </w:p>
    <w:p w14:paraId="6BB9BF28" w14:textId="6C18FC80" w:rsidR="00F42B32" w:rsidRDefault="00F42B32" w:rsidP="00F42B32">
      <w:pPr>
        <w:pStyle w:val="RequirementBulletlvl1"/>
      </w:pPr>
      <w:r>
        <w:t>The expanded uncertainty shall include all contributions associated with the determination method of the respective value, including, where applicable, uncertainty arising from:</w:t>
      </w:r>
    </w:p>
    <w:p w14:paraId="4FE7452F" w14:textId="159B9B63" w:rsidR="00F42B32" w:rsidRDefault="00F42B32" w:rsidP="00C006D3">
      <w:pPr>
        <w:pStyle w:val="RequirementBulletlvl2"/>
      </w:pPr>
      <w:r>
        <w:t>Measurement methods.</w:t>
      </w:r>
    </w:p>
    <w:p w14:paraId="76560C64" w14:textId="0DA4D333" w:rsidR="00F42B32" w:rsidRDefault="00F42B32" w:rsidP="00C006D3">
      <w:pPr>
        <w:pStyle w:val="RequirementBulletlvl2"/>
      </w:pPr>
      <w:r>
        <w:t>Direct or indirect determination methods.</w:t>
      </w:r>
    </w:p>
    <w:p w14:paraId="5E263CE1" w14:textId="074701C7" w:rsidR="00F42B32" w:rsidRDefault="00F42B32" w:rsidP="00C006D3">
      <w:pPr>
        <w:pStyle w:val="RequirementBulletlvl2"/>
      </w:pPr>
      <w:r>
        <w:t>Experimental or analytical simplifications.</w:t>
      </w:r>
    </w:p>
    <w:p w14:paraId="3F6858D2" w14:textId="4A1BF640" w:rsidR="00F42B32" w:rsidRPr="00C006D3" w:rsidRDefault="00F42B32" w:rsidP="00C006D3">
      <w:pPr>
        <w:pStyle w:val="RequirementBulletlvl2"/>
      </w:pPr>
      <w:r w:rsidRPr="00C006D3">
        <w:t>Corrections, interpolations, or extrapolations.</w:t>
      </w:r>
    </w:p>
    <w:p w14:paraId="57F12606" w14:textId="16CBE8F3" w:rsidR="00C006D3" w:rsidRDefault="00C006D3" w:rsidP="00BB68B3">
      <w:pPr>
        <w:pStyle w:val="RequirementList"/>
      </w:pPr>
      <w:r w:rsidRPr="00C006D3">
        <w:t>For compliance assessment, the value used to verify compliance shall be the reported measurement value adjusted by the associated expanded uncertainty</w:t>
      </w:r>
      <w:r>
        <w:t xml:space="preserve"> (as defined in </w:t>
      </w:r>
      <w:r>
        <w:fldChar w:fldCharType="begin"/>
      </w:r>
      <w:r>
        <w:instrText xml:space="preserve"> REF _Ref224511406 \r \h </w:instrText>
      </w:r>
      <w:r>
        <w:fldChar w:fldCharType="separate"/>
      </w:r>
      <w:r w:rsidR="007458A5">
        <w:t>RTM-506</w:t>
      </w:r>
      <w:r>
        <w:fldChar w:fldCharType="end"/>
      </w:r>
      <w:r>
        <w:t>)</w:t>
      </w:r>
      <w:r w:rsidRPr="00C006D3">
        <w:t xml:space="preserve"> in the direction unfavourable to compliance.</w:t>
      </w:r>
    </w:p>
    <w:p w14:paraId="2526EEC3" w14:textId="225C29A9" w:rsidR="005822D4" w:rsidRDefault="005822D4" w:rsidP="005822D4">
      <w:pPr>
        <w:pStyle w:val="RequirementList"/>
      </w:pPr>
      <w:r>
        <w:t>The Contractor shall provide and use the temporary test equipment and arrangements necessary to emulate the representative user-side operating conditions required for the SAT demonstrations.</w:t>
      </w:r>
      <w:r w:rsidR="00FD017F">
        <w:t xml:space="preserve"> </w:t>
      </w:r>
      <w:r w:rsidR="00FD017F" w:rsidRPr="00FD017F">
        <w:t>The temporary test equipment and arrangements shall</w:t>
      </w:r>
      <w:r w:rsidR="00FD017F">
        <w:t>:</w:t>
      </w:r>
    </w:p>
    <w:p w14:paraId="1FD703CD" w14:textId="408EEB58" w:rsidR="00FD017F" w:rsidRPr="00FD017F" w:rsidRDefault="00FD017F" w:rsidP="005822D4">
      <w:pPr>
        <w:pStyle w:val="RequirementBulletlvl1"/>
      </w:pPr>
      <w:r>
        <w:t>B</w:t>
      </w:r>
      <w:r w:rsidRPr="00FD017F">
        <w:t>e based on the Cryogenic User Circuitry Model.</w:t>
      </w:r>
    </w:p>
    <w:p w14:paraId="61A26CF4" w14:textId="080C73C2" w:rsidR="005822D4" w:rsidRDefault="00FD017F" w:rsidP="005822D4">
      <w:pPr>
        <w:pStyle w:val="RequirementBulletlvl1"/>
      </w:pPr>
      <w:r>
        <w:t>I</w:t>
      </w:r>
      <w:r w:rsidR="005822D4">
        <w:t>nclude,</w:t>
      </w:r>
      <w:r>
        <w:t xml:space="preserve"> </w:t>
      </w:r>
      <w:r w:rsidR="005822D4">
        <w:t>where applicable, temporary heaters, valves, piping, test caps, and any other means necessary to emulate the required thermal loads, mass-flow demands, and pressure-drop conditions.</w:t>
      </w:r>
    </w:p>
    <w:p w14:paraId="1F5C7072" w14:textId="43F0CE67" w:rsidR="00FD017F" w:rsidRDefault="00FD017F" w:rsidP="00FD017F">
      <w:pPr>
        <w:pStyle w:val="RequirementList"/>
      </w:pPr>
      <w:r w:rsidRPr="00FD017F">
        <w:rPr>
          <w:lang w:val="en-GB"/>
        </w:rPr>
        <w:t xml:space="preserve">A demonstration performed prior to the formal SAT campaign may only be </w:t>
      </w:r>
      <w:r>
        <w:t>accepted as SAT evidence if:</w:t>
      </w:r>
    </w:p>
    <w:p w14:paraId="38529597" w14:textId="1286F836" w:rsidR="00FD017F" w:rsidRDefault="00FD017F" w:rsidP="00FD017F">
      <w:pPr>
        <w:pStyle w:val="RequirementBulletlvl1"/>
      </w:pPr>
      <w:r>
        <w:t xml:space="preserve">It was performed in accordance with the approved </w:t>
      </w:r>
      <w:r w:rsidR="00F77AAB">
        <w:t>SAT Programme</w:t>
      </w:r>
    </w:p>
    <w:p w14:paraId="534182F8" w14:textId="73C13367" w:rsidR="00FD017F" w:rsidRDefault="00FD017F" w:rsidP="00FD017F">
      <w:pPr>
        <w:pStyle w:val="RequirementBulletlvl1"/>
      </w:pPr>
      <w:r>
        <w:t>The corresponding records are available and acceptable to SCK CEN</w:t>
      </w:r>
    </w:p>
    <w:p w14:paraId="134A3804" w14:textId="55DDE217" w:rsidR="00FD017F" w:rsidRDefault="00FD017F" w:rsidP="00FD017F">
      <w:pPr>
        <w:pStyle w:val="RequirementBulletlvl1"/>
      </w:pPr>
      <w:r>
        <w:t>No subsequent work, modification, or non-conformity may have affected its validity</w:t>
      </w:r>
    </w:p>
    <w:p w14:paraId="6579DAC0" w14:textId="34751C8B" w:rsidR="005822D4" w:rsidRPr="00FD017F" w:rsidRDefault="00FD017F" w:rsidP="00FD017F">
      <w:pPr>
        <w:pStyle w:val="RequirementBulletlvl1"/>
      </w:pPr>
      <w:r w:rsidRPr="00FD017F">
        <w:t>SCK CEN explicitly agrees that repetition is not required</w:t>
      </w:r>
    </w:p>
    <w:p w14:paraId="2E38F5AA" w14:textId="16AD6386" w:rsidR="00E11FDF" w:rsidRPr="00BC131C" w:rsidRDefault="00522AC7" w:rsidP="00E11FDF">
      <w:pPr>
        <w:pStyle w:val="Heading4numbered"/>
      </w:pPr>
      <w:bookmarkStart w:id="4010" w:name="_Toc225322531"/>
      <w:bookmarkStart w:id="4011" w:name="_Ref190800689"/>
      <w:bookmarkStart w:id="4012" w:name="_Toc200492590"/>
      <w:bookmarkStart w:id="4013" w:name="_Toc202536239"/>
      <w:r w:rsidRPr="00BC131C">
        <w:lastRenderedPageBreak/>
        <w:t>Demonstration of functional behaviour and operability</w:t>
      </w:r>
      <w:bookmarkEnd w:id="4010"/>
    </w:p>
    <w:p w14:paraId="18565F78" w14:textId="77777777" w:rsidR="002B7F0C" w:rsidRDefault="002B7F0C" w:rsidP="00192717">
      <w:pPr>
        <w:pStyle w:val="RequirementList"/>
      </w:pPr>
      <w:r w:rsidRPr="00104254">
        <w:t>The Contractor shall demonstrate the correct functional behaviour and operability of the QPS during the</w:t>
      </w:r>
      <w:r>
        <w:t xml:space="preserve"> SAT.</w:t>
      </w:r>
    </w:p>
    <w:p w14:paraId="4E071686" w14:textId="2A9C0112" w:rsidR="002B7F0C" w:rsidRDefault="002B7F0C" w:rsidP="00192717">
      <w:pPr>
        <w:pStyle w:val="RequirementList"/>
      </w:pPr>
      <w:r>
        <w:t>The Contractor shall demonstrate the correct functioning of the QPS control sequences, alarms, protections, and interlocks. This shall include, at minimum:</w:t>
      </w:r>
    </w:p>
    <w:p w14:paraId="49017C47" w14:textId="77777777" w:rsidR="00F77AAB" w:rsidRPr="00F77AAB" w:rsidRDefault="00F77AAB" w:rsidP="00F77AAB">
      <w:pPr>
        <w:pStyle w:val="RequirementBulletlvl1"/>
        <w:rPr>
          <w:lang w:val="en-GB"/>
        </w:rPr>
      </w:pPr>
      <w:r w:rsidRPr="00F77AAB">
        <w:rPr>
          <w:lang w:val="en-GB"/>
        </w:rPr>
        <w:t>The validation of the start-up and shutdown sequences of the QPS.</w:t>
      </w:r>
    </w:p>
    <w:p w14:paraId="59099745" w14:textId="5170AF19" w:rsidR="00F77AAB" w:rsidRPr="00F77AAB" w:rsidRDefault="00F77AAB" w:rsidP="00F77AAB">
      <w:pPr>
        <w:pStyle w:val="RequirementBulletlvl1"/>
        <w:rPr>
          <w:lang w:val="en-GB"/>
        </w:rPr>
      </w:pPr>
      <w:r w:rsidRPr="00F77AAB">
        <w:rPr>
          <w:lang w:val="en-GB"/>
        </w:rPr>
        <w:t>The validation of entry into, operation in, and exit from all Operational Scenarios</w:t>
      </w:r>
      <w:r>
        <w:rPr>
          <w:lang w:val="en-GB"/>
        </w:rPr>
        <w:t>,</w:t>
      </w:r>
      <w:r w:rsidRPr="00F77AAB">
        <w:rPr>
          <w:lang w:val="en-GB"/>
        </w:rPr>
        <w:t xml:space="preserve"> </w:t>
      </w:r>
      <w:r>
        <w:rPr>
          <w:lang w:val="en-GB"/>
        </w:rPr>
        <w:t>as defined in §</w:t>
      </w:r>
      <w:r>
        <w:rPr>
          <w:lang w:val="en-GB"/>
        </w:rPr>
        <w:fldChar w:fldCharType="begin"/>
      </w:r>
      <w:r>
        <w:rPr>
          <w:lang w:val="en-GB"/>
        </w:rPr>
        <w:instrText xml:space="preserve"> REF _Ref223028381 \r \h </w:instrText>
      </w:r>
      <w:r>
        <w:rPr>
          <w:lang w:val="en-GB"/>
        </w:rPr>
      </w:r>
      <w:r>
        <w:rPr>
          <w:lang w:val="en-GB"/>
        </w:rPr>
        <w:fldChar w:fldCharType="separate"/>
      </w:r>
      <w:r w:rsidR="007458A5">
        <w:rPr>
          <w:lang w:val="en-GB"/>
        </w:rPr>
        <w:t>4.2.2</w:t>
      </w:r>
      <w:r>
        <w:rPr>
          <w:lang w:val="en-GB"/>
        </w:rPr>
        <w:fldChar w:fldCharType="end"/>
      </w:r>
      <w:r w:rsidRPr="00F77AAB">
        <w:rPr>
          <w:lang w:val="en-GB"/>
        </w:rPr>
        <w:t>, including the transitions between them.</w:t>
      </w:r>
    </w:p>
    <w:p w14:paraId="4195A35C" w14:textId="2D960612" w:rsidR="002B7F0C" w:rsidRDefault="002B7F0C" w:rsidP="002B7F0C">
      <w:pPr>
        <w:pStyle w:val="RequirementBulletlvl1"/>
      </w:pPr>
      <w:r>
        <w:t>The validation of the relevant valve logic and automatic operating sequences.</w:t>
      </w:r>
    </w:p>
    <w:p w14:paraId="728EA46C" w14:textId="2243459A" w:rsidR="00945EA1" w:rsidRDefault="00945EA1" w:rsidP="00945EA1">
      <w:pPr>
        <w:pStyle w:val="RequirementList"/>
      </w:pPr>
      <w:r>
        <w:t>The Contractor shall demonstrate the correct behaviour of the QPS under specified abnormal events by applying or triggering the relevant event conditions during the SAT. This shall include, at minimum:</w:t>
      </w:r>
    </w:p>
    <w:p w14:paraId="34BEBF8E" w14:textId="42BE0BB7" w:rsidR="00450A67" w:rsidRPr="00450A67" w:rsidRDefault="00450A67" w:rsidP="00450A67">
      <w:pPr>
        <w:pStyle w:val="RequirementBulletlvl1"/>
      </w:pPr>
      <w:r>
        <w:t>A</w:t>
      </w:r>
      <w:r w:rsidRPr="00450A67">
        <w:t>utomatic switching to backup utility configurations</w:t>
      </w:r>
    </w:p>
    <w:p w14:paraId="453E7A9F" w14:textId="5CD1C3CE" w:rsidR="00450A67" w:rsidRPr="00450A67" w:rsidRDefault="00450A67" w:rsidP="00450A67">
      <w:pPr>
        <w:pStyle w:val="RequirementBulletlvl1"/>
      </w:pPr>
      <w:r>
        <w:t>H</w:t>
      </w:r>
      <w:r w:rsidRPr="00450A67">
        <w:t>elium recovery behaviour</w:t>
      </w:r>
    </w:p>
    <w:p w14:paraId="6FDC8ABE" w14:textId="32DC27B1" w:rsidR="00450A67" w:rsidRPr="00450A67" w:rsidRDefault="00450A67" w:rsidP="00450A67">
      <w:pPr>
        <w:pStyle w:val="RequirementBulletlvl1"/>
      </w:pPr>
      <w:r>
        <w:t>V</w:t>
      </w:r>
      <w:r w:rsidRPr="00450A67">
        <w:t>alve logic and interlock behaviour</w:t>
      </w:r>
    </w:p>
    <w:p w14:paraId="32ED09E5" w14:textId="2AF23550" w:rsidR="00450A67" w:rsidRPr="00450A67" w:rsidRDefault="00450A67" w:rsidP="00450A67">
      <w:pPr>
        <w:pStyle w:val="RequirementBulletlvl1"/>
        <w:rPr>
          <w:szCs w:val="22"/>
        </w:rPr>
      </w:pPr>
      <w:r>
        <w:t>R</w:t>
      </w:r>
      <w:r w:rsidRPr="00450A67">
        <w:t xml:space="preserve">esponse </w:t>
      </w:r>
      <w:r w:rsidR="00133315">
        <w:t xml:space="preserve">behaviour </w:t>
      </w:r>
      <w:r w:rsidRPr="00450A67">
        <w:t xml:space="preserve">to abnormal events </w:t>
      </w:r>
      <w:r w:rsidR="00453C3D">
        <w:t xml:space="preserve">(e.g. </w:t>
      </w:r>
      <w:r w:rsidRPr="00450A67">
        <w:t>LOOP</w:t>
      </w:r>
      <w:r w:rsidR="00453C3D">
        <w:t>)</w:t>
      </w:r>
    </w:p>
    <w:p w14:paraId="221E577B" w14:textId="562DB7B2" w:rsidR="00945EA1" w:rsidRDefault="00945EA1" w:rsidP="00450A67">
      <w:pPr>
        <w:pStyle w:val="RequirementList"/>
      </w:pPr>
      <w:r>
        <w:t>The Contractor shall perform stress tests under controlled SAT conditions to demonstrate the robustness of the QPS control and protection functions under perturbed operation.</w:t>
      </w:r>
    </w:p>
    <w:p w14:paraId="4104590D" w14:textId="7ADD9808" w:rsidR="00945EA1" w:rsidRDefault="00945EA1" w:rsidP="00945EA1">
      <w:pPr>
        <w:pStyle w:val="RequirementBulletlvl1"/>
      </w:pPr>
      <w:r>
        <w:t>The stress tests shall validate the control response, protection logic, and system stability under representative disturbances and off-normal but controlled operating conditions.</w:t>
      </w:r>
    </w:p>
    <w:p w14:paraId="01CCD704" w14:textId="1848F8BF" w:rsidR="00133315" w:rsidRDefault="00133315" w:rsidP="00945EA1">
      <w:pPr>
        <w:pStyle w:val="RequirementBulletlvl1"/>
      </w:pPr>
      <w:r>
        <w:t>The stress tests shall include, at minimum:</w:t>
      </w:r>
    </w:p>
    <w:p w14:paraId="7CCF1040" w14:textId="77777777" w:rsidR="00133315" w:rsidRDefault="00133315" w:rsidP="00133315">
      <w:pPr>
        <w:pStyle w:val="RequirementBulletlvl2"/>
      </w:pPr>
      <w:r>
        <w:t>Loss of electrical power.</w:t>
      </w:r>
    </w:p>
    <w:p w14:paraId="2EAF71F2" w14:textId="1C237DA1" w:rsidR="00133315" w:rsidRDefault="00133315" w:rsidP="00133315">
      <w:pPr>
        <w:pStyle w:val="RequirementBulletlvl2"/>
      </w:pPr>
      <w:r>
        <w:t>Loss of cooling water.</w:t>
      </w:r>
    </w:p>
    <w:p w14:paraId="1BB30CC9" w14:textId="1897564B" w:rsidR="00133315" w:rsidRDefault="00133315" w:rsidP="00133315">
      <w:pPr>
        <w:pStyle w:val="RequirementBulletlvl2"/>
      </w:pPr>
      <w:r>
        <w:t>Loss of instrument air.</w:t>
      </w:r>
    </w:p>
    <w:p w14:paraId="3EFE3384" w14:textId="00D635B2" w:rsidR="00133315" w:rsidRDefault="00133315" w:rsidP="00133315">
      <w:pPr>
        <w:pStyle w:val="RequirementBulletlvl2"/>
      </w:pPr>
      <w:r>
        <w:t>Loss of vacuum.</w:t>
      </w:r>
    </w:p>
    <w:p w14:paraId="390B2725" w14:textId="34D694DA" w:rsidR="00133315" w:rsidRDefault="00133315" w:rsidP="00133315">
      <w:pPr>
        <w:pStyle w:val="RequirementBulletlvl2"/>
      </w:pPr>
      <w:r>
        <w:t>Loss of control-system function or communication.</w:t>
      </w:r>
    </w:p>
    <w:p w14:paraId="379D5DC2" w14:textId="271948F6" w:rsidR="00133315" w:rsidRDefault="00133315" w:rsidP="00133315">
      <w:pPr>
        <w:pStyle w:val="RequirementBulletlvl2"/>
      </w:pPr>
      <w:r>
        <w:t>Degraded helium purity or impurity-related alarm/trip conditions.</w:t>
      </w:r>
    </w:p>
    <w:p w14:paraId="244215D9" w14:textId="77777777" w:rsidR="00945EA1" w:rsidRDefault="00945EA1" w:rsidP="00945EA1">
      <w:pPr>
        <w:pStyle w:val="RequirementList"/>
      </w:pPr>
      <w:r>
        <w:t>The Contractor shall demonstrate the correct operational behaviour of the safety-related functions during the SAT.</w:t>
      </w:r>
    </w:p>
    <w:p w14:paraId="73C9CFD8" w14:textId="0E77A9B0" w:rsidR="00945EA1" w:rsidRDefault="00945EA1" w:rsidP="00945EA1">
      <w:pPr>
        <w:pStyle w:val="RequirementBulletlvl1"/>
      </w:pPr>
      <w:r>
        <w:t>Where applicable, this shall include the functional tests required to support the verification of the specified safety integrity requirements.</w:t>
      </w:r>
    </w:p>
    <w:p w14:paraId="214013FB" w14:textId="7036A36D" w:rsidR="00623E8F" w:rsidRPr="00BC131C" w:rsidRDefault="00907843" w:rsidP="00623E8F">
      <w:pPr>
        <w:pStyle w:val="Heading4numbered"/>
      </w:pPr>
      <w:bookmarkStart w:id="4014" w:name="_Toc225322532"/>
      <w:r w:rsidRPr="00BC131C">
        <w:t>Specific</w:t>
      </w:r>
      <w:r w:rsidR="00623E8F" w:rsidRPr="00BC131C">
        <w:t xml:space="preserve"> Functional demonstrations</w:t>
      </w:r>
      <w:bookmarkEnd w:id="4014"/>
    </w:p>
    <w:p w14:paraId="18DE9033" w14:textId="27DB6110" w:rsidR="00C478F3" w:rsidRPr="00104254" w:rsidRDefault="0042326B" w:rsidP="00D93916">
      <w:pPr>
        <w:pStyle w:val="RequirementList"/>
      </w:pPr>
      <w:r w:rsidRPr="00104254">
        <w:t xml:space="preserve">For the WCS, the </w:t>
      </w:r>
      <w:r w:rsidR="00C478F3" w:rsidRPr="00104254">
        <w:t>Contractor shall perform the following functional test</w:t>
      </w:r>
      <w:r w:rsidR="004F5506">
        <w:t>s</w:t>
      </w:r>
      <w:r w:rsidR="008B3050" w:rsidRPr="00104254">
        <w:t xml:space="preserve"> during the SAT</w:t>
      </w:r>
      <w:r w:rsidRPr="00104254">
        <w:t>:</w:t>
      </w:r>
    </w:p>
    <w:p w14:paraId="767A9F28" w14:textId="67F37A5F" w:rsidR="00C478F3" w:rsidRPr="00104254" w:rsidRDefault="008B3050" w:rsidP="00C478F3">
      <w:pPr>
        <w:pStyle w:val="RequirementBulletlvl1"/>
      </w:pPr>
      <w:r w:rsidRPr="00104254">
        <w:t>Test c</w:t>
      </w:r>
      <w:r w:rsidR="00C478F3" w:rsidRPr="00104254">
        <w:t>onditions</w:t>
      </w:r>
    </w:p>
    <w:p w14:paraId="2631F534" w14:textId="4C0ACD18" w:rsidR="00C478F3" w:rsidRPr="00104254" w:rsidRDefault="00C478F3" w:rsidP="00C478F3">
      <w:pPr>
        <w:pStyle w:val="RequirementBulletlvl2"/>
      </w:pPr>
      <w:r w:rsidRPr="00104254">
        <w:t xml:space="preserve">The WCS </w:t>
      </w:r>
      <w:r w:rsidR="008B3050" w:rsidRPr="00104254">
        <w:t>shall be tested in stand-alone configuration</w:t>
      </w:r>
    </w:p>
    <w:p w14:paraId="25A81DD8" w14:textId="1A6C95BD" w:rsidR="00C478F3" w:rsidRPr="00104254" w:rsidRDefault="00C478F3" w:rsidP="00C478F3">
      <w:pPr>
        <w:pStyle w:val="RequirementBulletlvl1"/>
      </w:pPr>
      <w:r w:rsidRPr="00104254">
        <w:t>Tests</w:t>
      </w:r>
      <w:r w:rsidR="008B3050" w:rsidRPr="00104254">
        <w:t xml:space="preserve"> execution</w:t>
      </w:r>
    </w:p>
    <w:p w14:paraId="108A2C5D" w14:textId="08A85D2F" w:rsidR="00C478F3" w:rsidRPr="00104254" w:rsidRDefault="00C478F3" w:rsidP="00C478F3">
      <w:pPr>
        <w:pStyle w:val="RequirementBulletlvl2"/>
      </w:pPr>
      <w:r w:rsidRPr="00104254">
        <w:t xml:space="preserve">Checking </w:t>
      </w:r>
      <w:r w:rsidR="008B3050" w:rsidRPr="00104254">
        <w:t xml:space="preserve">the </w:t>
      </w:r>
      <w:r w:rsidRPr="00104254">
        <w:t>mechanical characteristics</w:t>
      </w:r>
    </w:p>
    <w:p w14:paraId="5837371B" w14:textId="77777777" w:rsidR="008B3050" w:rsidRPr="00104254" w:rsidRDefault="008B3050" w:rsidP="008B3050">
      <w:pPr>
        <w:pStyle w:val="RequirementBulletlvl2"/>
      </w:pPr>
      <w:r w:rsidRPr="00104254">
        <w:t>Measurement of vibrations, noise, oil pressures, and oil temperatures.</w:t>
      </w:r>
    </w:p>
    <w:p w14:paraId="5949E704" w14:textId="6F10F156" w:rsidR="008B3050" w:rsidRPr="00104254" w:rsidRDefault="008B3050" w:rsidP="008B3050">
      <w:pPr>
        <w:pStyle w:val="RequirementBulletlvl2"/>
      </w:pPr>
      <w:r w:rsidRPr="00104254">
        <w:t>Checking of the cooling-water system.</w:t>
      </w:r>
    </w:p>
    <w:p w14:paraId="033066FD" w14:textId="78077576" w:rsidR="008B3050" w:rsidRPr="00104254" w:rsidRDefault="008B3050" w:rsidP="008B3050">
      <w:pPr>
        <w:pStyle w:val="RequirementBulletlvl2"/>
      </w:pPr>
      <w:r w:rsidRPr="00104254">
        <w:t>Testing of the control software and interlocks during operation and under simulated failures.</w:t>
      </w:r>
    </w:p>
    <w:p w14:paraId="72EBA5EA" w14:textId="51322E92" w:rsidR="008B3050" w:rsidRPr="00104254" w:rsidRDefault="008B3050" w:rsidP="008B3050">
      <w:pPr>
        <w:pStyle w:val="RequirementBulletlvl2"/>
      </w:pPr>
      <w:r w:rsidRPr="00104254">
        <w:t>Measurement of the main process characteristics, including helium flow rates, pressures, and temperatures.</w:t>
      </w:r>
    </w:p>
    <w:p w14:paraId="5548F014" w14:textId="716512F9" w:rsidR="008B3050" w:rsidRPr="00104254" w:rsidRDefault="008B3050" w:rsidP="008B3050">
      <w:pPr>
        <w:pStyle w:val="RequirementBulletlvl2"/>
      </w:pPr>
      <w:r w:rsidRPr="00104254">
        <w:t>Acceptance criteria</w:t>
      </w:r>
    </w:p>
    <w:p w14:paraId="274BA29A" w14:textId="77777777" w:rsidR="008B3050" w:rsidRPr="00104254" w:rsidRDefault="008B3050" w:rsidP="008B3050">
      <w:pPr>
        <w:pStyle w:val="RequirementBulletlvl3"/>
      </w:pPr>
      <w:r w:rsidRPr="00104254">
        <w:t>No abnormal or unstable operation shall occur during the test.</w:t>
      </w:r>
    </w:p>
    <w:p w14:paraId="5A14CAB1" w14:textId="530C5FD0" w:rsidR="008B3050" w:rsidRPr="00104254" w:rsidRDefault="008B3050" w:rsidP="008B3050">
      <w:pPr>
        <w:pStyle w:val="RequirementBulletlvl3"/>
      </w:pPr>
      <w:r w:rsidRPr="00104254">
        <w:t>The measured vibration and noise levels shall comply with the specified limits</w:t>
      </w:r>
    </w:p>
    <w:p w14:paraId="2C711DEA" w14:textId="21A3E317" w:rsidR="00C478F3" w:rsidRPr="00104254" w:rsidRDefault="008B3050" w:rsidP="008B3050">
      <w:pPr>
        <w:pStyle w:val="RequirementBulletlvl3"/>
      </w:pPr>
      <w:r w:rsidRPr="00104254">
        <w:lastRenderedPageBreak/>
        <w:t>All demonstrated characteristics shall comply with the corresponding requirements and specified limits.</w:t>
      </w:r>
    </w:p>
    <w:p w14:paraId="79CE999D" w14:textId="4F7DCAD6" w:rsidR="008B3050" w:rsidRPr="00104254" w:rsidRDefault="008B3050" w:rsidP="008B3050">
      <w:pPr>
        <w:pStyle w:val="RequirementList"/>
      </w:pPr>
      <w:r w:rsidRPr="00104254">
        <w:t>For the QRB, the Contractor shall perform the following functional test</w:t>
      </w:r>
      <w:r w:rsidR="004F5506">
        <w:t>s</w:t>
      </w:r>
      <w:r w:rsidRPr="00104254">
        <w:t xml:space="preserve"> during the SAT:</w:t>
      </w:r>
    </w:p>
    <w:p w14:paraId="05E824C8" w14:textId="0405E66A" w:rsidR="008B3050" w:rsidRPr="00104254" w:rsidRDefault="008B3050" w:rsidP="008B3050">
      <w:pPr>
        <w:pStyle w:val="RequirementBulletlvl1"/>
      </w:pPr>
      <w:r w:rsidRPr="00104254">
        <w:t>Test conditions</w:t>
      </w:r>
    </w:p>
    <w:p w14:paraId="35D7D32A" w14:textId="06B4DCA0" w:rsidR="008B3050" w:rsidRPr="00104254" w:rsidRDefault="008B3050" w:rsidP="008B3050">
      <w:pPr>
        <w:pStyle w:val="RequirementBulletlvl2"/>
      </w:pPr>
      <w:r w:rsidRPr="00104254">
        <w:t xml:space="preserve">After successful completion of </w:t>
      </w:r>
      <w:r w:rsidR="004F5506">
        <w:t>all</w:t>
      </w:r>
      <w:r w:rsidRPr="00104254">
        <w:t xml:space="preserve"> individual WCS tests.</w:t>
      </w:r>
    </w:p>
    <w:p w14:paraId="33CCC92D" w14:textId="4F56CD22" w:rsidR="008B3050" w:rsidRDefault="008B3050" w:rsidP="008B3050">
      <w:pPr>
        <w:pStyle w:val="RequirementBulletlvl1"/>
      </w:pPr>
      <w:r>
        <w:t>Test execution</w:t>
      </w:r>
    </w:p>
    <w:p w14:paraId="524E91CC" w14:textId="50086233" w:rsidR="008B3050" w:rsidRDefault="008B3050" w:rsidP="008B3050">
      <w:pPr>
        <w:pStyle w:val="RequirementBulletlvl2"/>
      </w:pPr>
      <w:r>
        <w:t>Checking of the mechanical characteristics.</w:t>
      </w:r>
    </w:p>
    <w:p w14:paraId="2B3C1FC5" w14:textId="33547E7D" w:rsidR="008B3050" w:rsidRDefault="008B3050" w:rsidP="008B3050">
      <w:pPr>
        <w:pStyle w:val="RequirementBulletlvl2"/>
      </w:pPr>
      <w:r>
        <w:t>Measurement of the vibrations of the rotating machines.</w:t>
      </w:r>
    </w:p>
    <w:p w14:paraId="6646266B" w14:textId="77777777" w:rsidR="004F5506" w:rsidRDefault="004F5506" w:rsidP="004F5506">
      <w:pPr>
        <w:pStyle w:val="RequirementBulletlvl2"/>
      </w:pPr>
      <w:r>
        <w:t>Checking of the control software and interlocks in accordance with the functional analysis.</w:t>
      </w:r>
    </w:p>
    <w:p w14:paraId="31706F7A" w14:textId="77777777" w:rsidR="004F5506" w:rsidRDefault="004F5506" w:rsidP="004F5506">
      <w:pPr>
        <w:pStyle w:val="RequirementBulletlvl2"/>
      </w:pPr>
      <w:r>
        <w:t>Testing of the cold compressors at the design operating points (minimum and nominal) and at full speed.</w:t>
      </w:r>
    </w:p>
    <w:p w14:paraId="3777C547" w14:textId="77777777" w:rsidR="004F5506" w:rsidRDefault="004F5506" w:rsidP="004F5506">
      <w:pPr>
        <w:pStyle w:val="RequirementBulletlvl2"/>
      </w:pPr>
      <w:r>
        <w:t>Checking of the operation of all valves, instruments, heaters, and rotating machines in the QRB and associated warm panels for all defined operating modes.</w:t>
      </w:r>
    </w:p>
    <w:p w14:paraId="566967F0" w14:textId="601E57E8" w:rsidR="004F5506" w:rsidRDefault="004F5506" w:rsidP="004F5506">
      <w:pPr>
        <w:pStyle w:val="RequirementBulletlvl2"/>
      </w:pPr>
      <w:r>
        <w:t>Acceptance criteria</w:t>
      </w:r>
    </w:p>
    <w:p w14:paraId="35C42EB8" w14:textId="611D15B0" w:rsidR="008B3050" w:rsidRPr="008D55FB" w:rsidRDefault="008B3050" w:rsidP="008B3050">
      <w:pPr>
        <w:pStyle w:val="RequirementBulletlvl2"/>
      </w:pPr>
      <w:r w:rsidRPr="008D55FB">
        <w:t>Checking of the control software and interlocks in accordance with the functional analysis.</w:t>
      </w:r>
    </w:p>
    <w:p w14:paraId="16642CDB" w14:textId="2598AD78" w:rsidR="008B3050" w:rsidRDefault="008B3050" w:rsidP="008B3050">
      <w:pPr>
        <w:pStyle w:val="RequirementBulletlvl1"/>
      </w:pPr>
      <w:r>
        <w:t>Acceptance criteria</w:t>
      </w:r>
    </w:p>
    <w:p w14:paraId="5856381C" w14:textId="1E9058EB" w:rsidR="008B3050" w:rsidRDefault="008B3050" w:rsidP="008B3050">
      <w:pPr>
        <w:pStyle w:val="RequirementBulletlvl2"/>
      </w:pPr>
      <w:r>
        <w:t>All demonstrated characteristics and functions shall comply with the corresponding requirements and specified limits.</w:t>
      </w:r>
    </w:p>
    <w:p w14:paraId="48FE017B" w14:textId="24212E54" w:rsidR="004F5506" w:rsidRDefault="004F5506" w:rsidP="004F5506">
      <w:pPr>
        <w:pStyle w:val="RequirementList"/>
      </w:pPr>
      <w:r>
        <w:t xml:space="preserve">For the </w:t>
      </w:r>
      <w:r w:rsidR="000D4B09">
        <w:t>QPS</w:t>
      </w:r>
      <w:r>
        <w:t>, the Contractor shall perform the following abnormal-</w:t>
      </w:r>
      <w:r w:rsidR="00E15450">
        <w:t xml:space="preserve">event </w:t>
      </w:r>
      <w:r>
        <w:t>tests during the SAT:</w:t>
      </w:r>
    </w:p>
    <w:p w14:paraId="2CE173CE" w14:textId="77777777" w:rsidR="004F5506" w:rsidRDefault="004F5506" w:rsidP="004F5506">
      <w:pPr>
        <w:pStyle w:val="RequirementBulletlvl1"/>
      </w:pPr>
      <w:r>
        <w:t>Test conditions</w:t>
      </w:r>
    </w:p>
    <w:p w14:paraId="3C52F63D" w14:textId="2B1BC065" w:rsidR="008D55FB" w:rsidRDefault="008D55FB" w:rsidP="008D55FB">
      <w:pPr>
        <w:pStyle w:val="RequirementBulletlvl2"/>
      </w:pPr>
      <w:r>
        <w:t>The demonstrated operating point shall be:</w:t>
      </w:r>
    </w:p>
    <w:p w14:paraId="55BD6451" w14:textId="2BE5D4A6" w:rsidR="008D55FB" w:rsidRDefault="008D55FB" w:rsidP="008D55FB">
      <w:pPr>
        <w:pStyle w:val="RequirementBulletlvl3"/>
      </w:pPr>
      <w:r>
        <w:t>POINT_A = QPLANT Design Point</w:t>
      </w:r>
    </w:p>
    <w:p w14:paraId="4D487A68" w14:textId="3D4EBAAA" w:rsidR="008D55FB" w:rsidRDefault="008D55FB" w:rsidP="008D55FB">
      <w:pPr>
        <w:pStyle w:val="RequirementBulletlvl2"/>
      </w:pPr>
      <w:r>
        <w:t>The simulated abnormal events shall include, at minimum</w:t>
      </w:r>
    </w:p>
    <w:p w14:paraId="4A4A650C" w14:textId="57C00335" w:rsidR="004F5506" w:rsidRDefault="008D55FB" w:rsidP="004F5506">
      <w:pPr>
        <w:pStyle w:val="RequirementBulletlvl3"/>
      </w:pPr>
      <w:r>
        <w:t>F</w:t>
      </w:r>
      <w:r w:rsidR="004F5506">
        <w:t xml:space="preserve">ailure of the </w:t>
      </w:r>
      <w:r w:rsidR="000D4B09">
        <w:t>QPS:CIS</w:t>
      </w:r>
    </w:p>
    <w:p w14:paraId="6F91E46A" w14:textId="64294CE6" w:rsidR="00E15450" w:rsidRDefault="00E15450" w:rsidP="004F5506">
      <w:pPr>
        <w:pStyle w:val="RequirementBulletlvl3"/>
      </w:pPr>
      <w:r>
        <w:t>Partial or total l</w:t>
      </w:r>
      <w:r w:rsidR="004F5506">
        <w:t>oss of electrical power</w:t>
      </w:r>
    </w:p>
    <w:p w14:paraId="10ED62D2" w14:textId="195605E0" w:rsidR="00E15450" w:rsidRDefault="00E15450" w:rsidP="004F5506">
      <w:pPr>
        <w:pStyle w:val="RequirementBulletlvl3"/>
      </w:pPr>
      <w:r>
        <w:t xml:space="preserve">Partial or total loss of </w:t>
      </w:r>
      <w:r w:rsidR="004F5506">
        <w:t>cooling water</w:t>
      </w:r>
    </w:p>
    <w:p w14:paraId="1F504BA0" w14:textId="77777777" w:rsidR="00E15450" w:rsidRDefault="00E15450" w:rsidP="004F5506">
      <w:pPr>
        <w:pStyle w:val="RequirementBulletlvl3"/>
      </w:pPr>
      <w:r>
        <w:t>Partial or total loss of</w:t>
      </w:r>
      <w:r w:rsidR="004F5506">
        <w:t xml:space="preserve"> instrument air</w:t>
      </w:r>
    </w:p>
    <w:p w14:paraId="296281A8" w14:textId="031704ED" w:rsidR="004F5506" w:rsidRDefault="00E15450" w:rsidP="004F5506">
      <w:pPr>
        <w:pStyle w:val="RequirementBulletlvl3"/>
      </w:pPr>
      <w:r>
        <w:t xml:space="preserve">Partial or total loss of insulation </w:t>
      </w:r>
      <w:r w:rsidR="004F5506">
        <w:t>vacuum</w:t>
      </w:r>
    </w:p>
    <w:p w14:paraId="6ED7342A" w14:textId="6CA994C3" w:rsidR="004F5506" w:rsidRDefault="008D55FB" w:rsidP="004F5506">
      <w:pPr>
        <w:pStyle w:val="RequirementBulletlvl3"/>
      </w:pPr>
      <w:r>
        <w:t>Five (</w:t>
      </w:r>
      <w:r w:rsidR="004F5506">
        <w:t>5</w:t>
      </w:r>
      <w:r>
        <w:t>)</w:t>
      </w:r>
      <w:r w:rsidR="004F5506">
        <w:t xml:space="preserve"> abnormal events</w:t>
      </w:r>
      <w:r>
        <w:t xml:space="preserve"> selected by SCK CEN from a list proposed by the Contractor. </w:t>
      </w:r>
      <w:r w:rsidRPr="008D55FB">
        <w:rPr>
          <w:lang w:val="en-GB"/>
        </w:rPr>
        <w:t xml:space="preserve">For this purpose, the Contractor shall </w:t>
      </w:r>
      <w:r w:rsidR="00E15450">
        <w:rPr>
          <w:lang w:val="en-GB"/>
        </w:rPr>
        <w:t xml:space="preserve">include in the SAT Programme </w:t>
      </w:r>
      <w:r w:rsidRPr="008D55FB">
        <w:rPr>
          <w:lang w:val="en-GB"/>
        </w:rPr>
        <w:t>a list of at least twenty (20) distinct credible, critical, and testable abnormal events relevant to the supplied system, affecting power supply, control signals, instrumentation, communication, auxiliary systems</w:t>
      </w:r>
      <w:r w:rsidR="00060DC9">
        <w:rPr>
          <w:lang w:val="en-GB"/>
        </w:rPr>
        <w:t>, or utilities</w:t>
      </w:r>
    </w:p>
    <w:p w14:paraId="12651AB8" w14:textId="77777777" w:rsidR="004F5506" w:rsidRDefault="004F5506" w:rsidP="004F5506">
      <w:pPr>
        <w:pStyle w:val="RequirementBulletlvl1"/>
      </w:pPr>
      <w:r>
        <w:t>Test execution</w:t>
      </w:r>
    </w:p>
    <w:p w14:paraId="1192B9B7" w14:textId="7C939ED4" w:rsidR="00E15450" w:rsidRDefault="00E15450" w:rsidP="00E15450">
      <w:pPr>
        <w:pStyle w:val="RequirementBulletlvl2"/>
      </w:pPr>
      <w:r w:rsidRPr="00E15450">
        <w:t>Prior to the simulation of each abnormal event, the QPS shall be operating at POINT_A</w:t>
      </w:r>
      <w:r>
        <w:t>.</w:t>
      </w:r>
    </w:p>
    <w:p w14:paraId="22F68436" w14:textId="7D266BF7" w:rsidR="00E15450" w:rsidRDefault="00E15450" w:rsidP="00E15450">
      <w:pPr>
        <w:pStyle w:val="RequirementBulletlvl2"/>
      </w:pPr>
      <w:r>
        <w:t>The Contractor shall simulate each abnormal event individually.</w:t>
      </w:r>
    </w:p>
    <w:p w14:paraId="5D77DA81" w14:textId="77777777" w:rsidR="00E15450" w:rsidRDefault="00E15450" w:rsidP="00E15450">
      <w:pPr>
        <w:pStyle w:val="RequirementBulletlvl2"/>
      </w:pPr>
      <w:r>
        <w:t>For each simulated abnormal event, the Contractor shall verify the QPS response, including alarms, interlocks, shutdown functions, and state transitions.</w:t>
      </w:r>
    </w:p>
    <w:p w14:paraId="41CFAA07" w14:textId="6AC3598E" w:rsidR="00E15450" w:rsidRDefault="00E15450" w:rsidP="00E15450">
      <w:pPr>
        <w:pStyle w:val="RequirementBulletlvl2"/>
      </w:pPr>
      <w:r>
        <w:t>The Contractor shall verify the safe shutdown of the QPS following each simulated abnormal event.</w:t>
      </w:r>
    </w:p>
    <w:p w14:paraId="529840BD" w14:textId="77777777" w:rsidR="00E15450" w:rsidRDefault="00E15450" w:rsidP="00E15450">
      <w:pPr>
        <w:pStyle w:val="RequirementBulletlvl2"/>
      </w:pPr>
      <w:r>
        <w:t>After completion of each test run, the Contractor shall restore normal operating conditions before the next abnormal event is simulated.</w:t>
      </w:r>
    </w:p>
    <w:p w14:paraId="28D760EB" w14:textId="441A16E3" w:rsidR="00E15450" w:rsidRDefault="00E15450" w:rsidP="00E15450">
      <w:pPr>
        <w:pStyle w:val="RequirementBulletlvl2"/>
      </w:pPr>
      <w:r>
        <w:t>The Contractor shall record the QPS response for each simulated abnormal event.</w:t>
      </w:r>
    </w:p>
    <w:p w14:paraId="4660A3C7" w14:textId="10803ED1" w:rsidR="004F5506" w:rsidRDefault="004F5506" w:rsidP="00E15450">
      <w:pPr>
        <w:pStyle w:val="RequirementBulletlvl1"/>
      </w:pPr>
      <w:r>
        <w:t>Acceptance criteria</w:t>
      </w:r>
    </w:p>
    <w:p w14:paraId="08766853" w14:textId="28D6F620" w:rsidR="004F5506" w:rsidRDefault="004F5506" w:rsidP="004F5506">
      <w:pPr>
        <w:pStyle w:val="RequirementBulletlvl2"/>
      </w:pPr>
      <w:r>
        <w:t>The QPS shall respond to each simulated abnormal mode in accordance with the functional analysis</w:t>
      </w:r>
      <w:r w:rsidR="00060DC9">
        <w:t>,</w:t>
      </w:r>
      <w:r>
        <w:t xml:space="preserve"> the defined fail-safe philosophy</w:t>
      </w:r>
      <w:r w:rsidR="00060DC9">
        <w:t>, and the recovery procedures</w:t>
      </w:r>
      <w:r>
        <w:t>.</w:t>
      </w:r>
    </w:p>
    <w:p w14:paraId="58ED11FE" w14:textId="77777777" w:rsidR="004F5506" w:rsidRDefault="004F5506" w:rsidP="004F5506">
      <w:pPr>
        <w:pStyle w:val="RequirementBulletlvl2"/>
      </w:pPr>
      <w:r>
        <w:t>No uncontrolled or undefined operating state shall occur during the test.</w:t>
      </w:r>
    </w:p>
    <w:p w14:paraId="128E1E9D" w14:textId="77777777" w:rsidR="004F5506" w:rsidRDefault="004F5506" w:rsidP="004F5506">
      <w:pPr>
        <w:pStyle w:val="RequirementBulletlvl2"/>
      </w:pPr>
      <w:r>
        <w:lastRenderedPageBreak/>
        <w:t>All alarms, interlocks, shutdown functions, and state transitions shall operate as specified.</w:t>
      </w:r>
    </w:p>
    <w:p w14:paraId="6F3306EA" w14:textId="3A8F5182" w:rsidR="004F5506" w:rsidRDefault="004F5506" w:rsidP="004F5506">
      <w:pPr>
        <w:pStyle w:val="RequirementBulletlvl2"/>
      </w:pPr>
      <w:r>
        <w:t>All demonstrated characteristics and functions shall comply with the corresponding requirements and specified limits.</w:t>
      </w:r>
    </w:p>
    <w:p w14:paraId="58A87A5E" w14:textId="3BCE2FC7" w:rsidR="00E11FDF" w:rsidRPr="00BC131C" w:rsidRDefault="00E11FDF" w:rsidP="00E11FDF">
      <w:pPr>
        <w:pStyle w:val="Heading4numbered"/>
      </w:pPr>
      <w:bookmarkStart w:id="4015" w:name="_Toc225322533"/>
      <w:r w:rsidRPr="00BC131C">
        <w:t xml:space="preserve">Demonstration of performance and </w:t>
      </w:r>
      <w:r w:rsidR="00522AC7" w:rsidRPr="00BC131C">
        <w:t>capacity</w:t>
      </w:r>
      <w:bookmarkEnd w:id="4015"/>
    </w:p>
    <w:p w14:paraId="0340C7A7" w14:textId="6CACD02B" w:rsidR="00450A67" w:rsidRDefault="00450A67" w:rsidP="00450A67">
      <w:pPr>
        <w:pStyle w:val="RequirementList"/>
      </w:pPr>
      <w:r>
        <w:t>The Contractor shall demonstrate the performance and capacity of the QPS during the SAT.</w:t>
      </w:r>
    </w:p>
    <w:p w14:paraId="3C0D5E2E" w14:textId="77777777" w:rsidR="00785311" w:rsidRDefault="00785311" w:rsidP="00891358">
      <w:pPr>
        <w:pStyle w:val="RequirementList"/>
      </w:pPr>
      <w:r w:rsidRPr="00785311">
        <w:t>The Contractor shall perform sustained runs where required by the applicable SAT demonstration</w:t>
      </w:r>
    </w:p>
    <w:p w14:paraId="5E8530BD" w14:textId="49C03649" w:rsidR="00785311" w:rsidRDefault="00785311" w:rsidP="00785311">
      <w:pPr>
        <w:pStyle w:val="RequirementBulletlvl1"/>
      </w:pPr>
      <w:r>
        <w:t xml:space="preserve">The sustained runs shall be </w:t>
      </w:r>
      <w:r w:rsidRPr="00785311">
        <w:t xml:space="preserve">of sufficient duration to demonstrate stable operation and performance under site conditions. </w:t>
      </w:r>
    </w:p>
    <w:p w14:paraId="7A07B990" w14:textId="3FA30EF8" w:rsidR="00891358" w:rsidRPr="00785311" w:rsidRDefault="00891358" w:rsidP="00891358">
      <w:pPr>
        <w:pStyle w:val="RequirementBulletlvl1"/>
      </w:pPr>
      <w:r w:rsidRPr="00785311">
        <w:t xml:space="preserve">The minimum duration of each sustained run and the corresponding </w:t>
      </w:r>
      <w:r w:rsidR="00785311" w:rsidRPr="00785311">
        <w:t xml:space="preserve">stability criteria </w:t>
      </w:r>
      <w:r w:rsidRPr="00785311">
        <w:t xml:space="preserve">shall be defined in the </w:t>
      </w:r>
      <w:r w:rsidR="00F77AAB">
        <w:t>SAT Programme</w:t>
      </w:r>
      <w:r w:rsidRPr="00785311">
        <w:t>.</w:t>
      </w:r>
    </w:p>
    <w:p w14:paraId="46F1F76D" w14:textId="38F0022B" w:rsidR="00450A67" w:rsidRPr="00206271" w:rsidRDefault="00450A67" w:rsidP="00206271">
      <w:pPr>
        <w:pStyle w:val="RequirementList"/>
      </w:pPr>
      <w:r w:rsidRPr="00206271">
        <w:t xml:space="preserve">The Contractor shall demonstrate stable operation at the </w:t>
      </w:r>
      <w:r w:rsidR="00206271" w:rsidRPr="00206271">
        <w:t xml:space="preserve">QPS for each </w:t>
      </w:r>
      <w:r w:rsidRPr="00206271">
        <w:t xml:space="preserve">operational scenario and </w:t>
      </w:r>
      <w:r w:rsidR="00206271" w:rsidRPr="00206271">
        <w:t xml:space="preserve">for the relevant </w:t>
      </w:r>
      <w:r w:rsidRPr="00206271">
        <w:t xml:space="preserve">transitions between them. </w:t>
      </w:r>
      <w:r w:rsidR="00206271" w:rsidRPr="00206271">
        <w:t xml:space="preserve">Where applicable, the </w:t>
      </w:r>
      <w:r w:rsidRPr="00206271">
        <w:t>Contractor shall demonstrate</w:t>
      </w:r>
      <w:r w:rsidR="00206271" w:rsidRPr="00206271">
        <w:t>:</w:t>
      </w:r>
    </w:p>
    <w:p w14:paraId="0A0B91C8" w14:textId="03483D68" w:rsidR="00206271" w:rsidRDefault="00206271" w:rsidP="00206271">
      <w:pPr>
        <w:pStyle w:val="RequirementBulletlvl2"/>
      </w:pPr>
      <w:r>
        <w:t>The achievement and sustainment of the required refrigeration power.</w:t>
      </w:r>
    </w:p>
    <w:p w14:paraId="78E45FA6" w14:textId="056882F8" w:rsidR="00206271" w:rsidRDefault="00206271" w:rsidP="00206271">
      <w:pPr>
        <w:pStyle w:val="RequirementBulletlvl2"/>
      </w:pPr>
      <w:r>
        <w:t>The available refrigeration power margin.</w:t>
      </w:r>
    </w:p>
    <w:p w14:paraId="6C3653C5" w14:textId="49C5514E" w:rsidR="00206271" w:rsidRDefault="00206271" w:rsidP="00206271">
      <w:pPr>
        <w:pStyle w:val="RequirementBulletlvl2"/>
      </w:pPr>
      <w:r>
        <w:t>The mass-flow capability.</w:t>
      </w:r>
    </w:p>
    <w:p w14:paraId="7B389F21" w14:textId="31CD006E" w:rsidR="00206271" w:rsidRDefault="00206271" w:rsidP="00206271">
      <w:pPr>
        <w:pStyle w:val="RequirementBulletlvl2"/>
      </w:pPr>
      <w:r>
        <w:t>The stability of the relevant regulation loops.</w:t>
      </w:r>
    </w:p>
    <w:p w14:paraId="463DAADA" w14:textId="20964B16" w:rsidR="00206271" w:rsidRDefault="00206271" w:rsidP="00206271">
      <w:pPr>
        <w:pStyle w:val="RequirementBulletlvl2"/>
      </w:pPr>
      <w:r>
        <w:t>The suction-pressure stability.</w:t>
      </w:r>
    </w:p>
    <w:p w14:paraId="46D03C65" w14:textId="40CB5DA3" w:rsidR="00206271" w:rsidRDefault="00206271" w:rsidP="00206271">
      <w:pPr>
        <w:pStyle w:val="RequirementBulletlvl2"/>
      </w:pPr>
      <w:r>
        <w:t>The ΔT stability.</w:t>
      </w:r>
    </w:p>
    <w:p w14:paraId="3DA9C84E" w14:textId="54D41D77" w:rsidR="00206271" w:rsidRDefault="00206271" w:rsidP="00206271">
      <w:pPr>
        <w:pStyle w:val="RequirementBulletlvl2"/>
      </w:pPr>
      <w:r>
        <w:t>The correct cold-box load balancing.</w:t>
      </w:r>
    </w:p>
    <w:p w14:paraId="35763B78" w14:textId="687B439B" w:rsidR="00206271" w:rsidRDefault="00206271" w:rsidP="00206271">
      <w:pPr>
        <w:pStyle w:val="RequirementBulletlvl2"/>
      </w:pPr>
      <w:r>
        <w:t>The response to representative step changes in applied heat load, operational configuration, and boundary conditions.</w:t>
      </w:r>
    </w:p>
    <w:p w14:paraId="13D429FC" w14:textId="5BDD884B" w:rsidR="00206271" w:rsidRDefault="00206271" w:rsidP="00206271">
      <w:pPr>
        <w:pStyle w:val="RequirementBulletlvl2"/>
      </w:pPr>
      <w:r>
        <w:t>The short-term transient response and the longer-term steady-state stability.</w:t>
      </w:r>
    </w:p>
    <w:p w14:paraId="4D5B75A6" w14:textId="3C694AD1" w:rsidR="00206271" w:rsidRPr="006B214D" w:rsidRDefault="00206271" w:rsidP="006B214D">
      <w:pPr>
        <w:pStyle w:val="RequirementBulletlvl2"/>
      </w:pPr>
      <w:r w:rsidRPr="006B214D">
        <w:t xml:space="preserve">The absence of </w:t>
      </w:r>
      <w:r w:rsidR="006B214D">
        <w:t xml:space="preserve">any </w:t>
      </w:r>
      <w:r w:rsidRPr="006B214D">
        <w:t>choke, surge, or other unstable operating modes.</w:t>
      </w:r>
    </w:p>
    <w:p w14:paraId="5FD7A439" w14:textId="77777777" w:rsidR="00447326" w:rsidRPr="00447326" w:rsidRDefault="00206271" w:rsidP="00447326">
      <w:pPr>
        <w:pStyle w:val="RequirementBulletlvl2"/>
        <w:rPr>
          <w:color w:val="FF0000"/>
        </w:rPr>
      </w:pPr>
      <w:r>
        <w:t>The pressure-drop behaviour of the relevant circuits.</w:t>
      </w:r>
      <w:bookmarkStart w:id="4016" w:name="_Toc158823511"/>
    </w:p>
    <w:p w14:paraId="45BBE15D" w14:textId="46BE5F5A" w:rsidR="00447326" w:rsidRPr="00447326" w:rsidRDefault="00447326" w:rsidP="00447326">
      <w:pPr>
        <w:pStyle w:val="RequirementList"/>
        <w:rPr>
          <w:color w:val="FF0000"/>
        </w:rPr>
      </w:pPr>
      <w:r>
        <w:t xml:space="preserve">The Contractor shall, </w:t>
      </w:r>
      <w:r w:rsidR="00D5238A" w:rsidRPr="00D5238A">
        <w:t>at minimum, continuously monitor and record the following quantities during the relevant SAT demonstrations, where applicable</w:t>
      </w:r>
      <w:r w:rsidRPr="00447326">
        <w:t>:</w:t>
      </w:r>
      <w:bookmarkEnd w:id="4016"/>
    </w:p>
    <w:p w14:paraId="1BA82DD9" w14:textId="77777777" w:rsidR="00D5238A" w:rsidRDefault="00D5238A" w:rsidP="00D5238A">
      <w:pPr>
        <w:pStyle w:val="RequirementBulletlvl1"/>
      </w:pPr>
      <w:r>
        <w:t>General</w:t>
      </w:r>
    </w:p>
    <w:p w14:paraId="3BDE4BCF" w14:textId="7DE6D5E2" w:rsidR="00D5238A" w:rsidRDefault="00D5238A" w:rsidP="00D5238A">
      <w:pPr>
        <w:pStyle w:val="RequirementBulletlvl2"/>
      </w:pPr>
      <w:r>
        <w:t>Individual electrical motor currents and voltages.</w:t>
      </w:r>
    </w:p>
    <w:p w14:paraId="5A0F25FB" w14:textId="3BEDE9E9" w:rsidR="00D5238A" w:rsidRDefault="00D5238A" w:rsidP="00D5238A">
      <w:pPr>
        <w:pStyle w:val="RequirementBulletlvl2"/>
      </w:pPr>
      <w:r>
        <w:t>Heat power of the electrical heaters.</w:t>
      </w:r>
    </w:p>
    <w:p w14:paraId="1230E999" w14:textId="313371F4" w:rsidR="00D5238A" w:rsidRDefault="00D5238A" w:rsidP="00D5238A">
      <w:pPr>
        <w:pStyle w:val="RequirementBulletlvl2"/>
      </w:pPr>
      <w:r>
        <w:t>Cooling-water temperatures and mass-flow rates.</w:t>
      </w:r>
    </w:p>
    <w:p w14:paraId="797E5D22" w14:textId="1DA75D1B" w:rsidR="00D5238A" w:rsidRDefault="00D5238A" w:rsidP="00D5238A">
      <w:pPr>
        <w:pStyle w:val="RequirementBulletlvl2"/>
      </w:pPr>
      <w:r>
        <w:t>Mass-flow rates.</w:t>
      </w:r>
    </w:p>
    <w:p w14:paraId="7FC7D749" w14:textId="38ABA8E1" w:rsidR="00D5238A" w:rsidRDefault="00D5238A" w:rsidP="00D5238A">
      <w:pPr>
        <w:pStyle w:val="RequirementBulletlvl2"/>
      </w:pPr>
      <w:r>
        <w:t>Pressures and pressure drops.</w:t>
      </w:r>
    </w:p>
    <w:p w14:paraId="309B0820" w14:textId="2C7A91F0" w:rsidR="00D5238A" w:rsidRDefault="00D5238A" w:rsidP="00D5238A">
      <w:pPr>
        <w:pStyle w:val="RequirementBulletlvl2"/>
      </w:pPr>
      <w:r>
        <w:t>Temperatures.</w:t>
      </w:r>
    </w:p>
    <w:p w14:paraId="46939029" w14:textId="753D61A0" w:rsidR="00D5238A" w:rsidRDefault="00D5238A" w:rsidP="00D5238A">
      <w:pPr>
        <w:pStyle w:val="RequirementBulletlvl1"/>
      </w:pPr>
      <w:r>
        <w:t>For the QRB:</w:t>
      </w:r>
    </w:p>
    <w:p w14:paraId="260E5B40" w14:textId="29D1B214" w:rsidR="00D5238A" w:rsidRDefault="00D5238A" w:rsidP="00D5238A">
      <w:pPr>
        <w:pStyle w:val="RequirementBulletlvl2"/>
      </w:pPr>
      <w:r>
        <w:t>The flow conditions at headers A, B, D, E, and W.</w:t>
      </w:r>
    </w:p>
    <w:p w14:paraId="0FCF5E60" w14:textId="6CA96DF9" w:rsidR="00D5238A" w:rsidRDefault="00D5238A" w:rsidP="00D5238A">
      <w:pPr>
        <w:pStyle w:val="RequirementBulletlvl2"/>
      </w:pPr>
      <w:r>
        <w:t>The liquid levels of the LHe thermal baths.</w:t>
      </w:r>
    </w:p>
    <w:p w14:paraId="21643E3A" w14:textId="3AECD8F3" w:rsidR="00D5238A" w:rsidRDefault="00D5238A" w:rsidP="00D5238A">
      <w:pPr>
        <w:pStyle w:val="RequirementBulletlvl1"/>
      </w:pPr>
      <w:r>
        <w:t>For the WCS:</w:t>
      </w:r>
    </w:p>
    <w:p w14:paraId="1DB3F723" w14:textId="4C14A62E" w:rsidR="00D5238A" w:rsidRDefault="00D5238A" w:rsidP="00D5238A">
      <w:pPr>
        <w:pStyle w:val="RequirementBulletlvl2"/>
      </w:pPr>
      <w:r>
        <w:t>The flow conditions at headers VLP, LP, and HP.</w:t>
      </w:r>
    </w:p>
    <w:p w14:paraId="1C1CB8CF" w14:textId="4F3803C8" w:rsidR="00D5238A" w:rsidRDefault="00D5238A" w:rsidP="00D5238A">
      <w:pPr>
        <w:pStyle w:val="RequirementBulletlvl2"/>
      </w:pPr>
      <w:r>
        <w:t>For the WSH and, if applicable, the QSN:</w:t>
      </w:r>
    </w:p>
    <w:p w14:paraId="14EA8E6E" w14:textId="32F5FE07" w:rsidR="00D5238A" w:rsidRDefault="00D5238A" w:rsidP="00D5238A">
      <w:pPr>
        <w:pStyle w:val="RequirementBulletlvl2"/>
      </w:pPr>
      <w:r>
        <w:t>The pressures in the storage tanks.</w:t>
      </w:r>
    </w:p>
    <w:p w14:paraId="0566D267" w14:textId="221F1B60" w:rsidR="00D5238A" w:rsidRDefault="00D5238A" w:rsidP="00D5238A">
      <w:pPr>
        <w:pStyle w:val="RequirementBulletlvl2"/>
      </w:pPr>
      <w:r>
        <w:t>The mass-flow rates.</w:t>
      </w:r>
    </w:p>
    <w:p w14:paraId="6B654D80" w14:textId="1E69FAA2" w:rsidR="00D5238A" w:rsidRDefault="00D5238A" w:rsidP="00D5238A">
      <w:pPr>
        <w:pStyle w:val="RequirementBulletlvl2"/>
      </w:pPr>
      <w:r>
        <w:t>The liquid levels of LN2 in the QSN.</w:t>
      </w:r>
    </w:p>
    <w:p w14:paraId="1C6E1342" w14:textId="77777777" w:rsidR="00017D4D" w:rsidRDefault="00017D4D" w:rsidP="00017D4D">
      <w:pPr>
        <w:pStyle w:val="RequirementList"/>
        <w:numPr>
          <w:ilvl w:val="0"/>
          <w:numId w:val="0"/>
        </w:numPr>
        <w:ind w:left="1134" w:hanging="1134"/>
      </w:pPr>
    </w:p>
    <w:p w14:paraId="21CE56EB" w14:textId="77777777" w:rsidR="00017D4D" w:rsidRDefault="00017D4D" w:rsidP="00017D4D">
      <w:pPr>
        <w:pStyle w:val="RequirementList"/>
        <w:numPr>
          <w:ilvl w:val="0"/>
          <w:numId w:val="0"/>
        </w:numPr>
        <w:ind w:left="1134" w:hanging="1134"/>
      </w:pPr>
    </w:p>
    <w:p w14:paraId="5D6AD222" w14:textId="3E879E49" w:rsidR="00447326" w:rsidRPr="00BC131C" w:rsidRDefault="00447326" w:rsidP="00447326">
      <w:pPr>
        <w:pStyle w:val="Heading5numbered"/>
      </w:pPr>
      <w:bookmarkStart w:id="4017" w:name="_Toc225322534"/>
      <w:r w:rsidRPr="00BC131C">
        <w:lastRenderedPageBreak/>
        <w:t>Demonstration of the cooling capacity</w:t>
      </w:r>
      <w:bookmarkEnd w:id="4017"/>
    </w:p>
    <w:p w14:paraId="0B064C2A" w14:textId="473B3E71" w:rsidR="00D5238A" w:rsidRPr="00104254" w:rsidRDefault="00D5238A" w:rsidP="00D5238A">
      <w:pPr>
        <w:pStyle w:val="RequirementList"/>
      </w:pPr>
      <w:r w:rsidRPr="00104254">
        <w:t>For the TS-SB scenario, the Contractor shall perform the following cooling-capacity test during the SAT:</w:t>
      </w:r>
    </w:p>
    <w:p w14:paraId="0BA498B7" w14:textId="768229AA" w:rsidR="00D5238A" w:rsidRDefault="00D5238A" w:rsidP="00D5238A">
      <w:pPr>
        <w:pStyle w:val="RequirementBulletlvl1"/>
      </w:pPr>
      <w:r>
        <w:t>Test conditions</w:t>
      </w:r>
    </w:p>
    <w:p w14:paraId="59CDFE7C" w14:textId="74F9FCC6" w:rsidR="00750550" w:rsidRDefault="00EB3FF6" w:rsidP="00750550">
      <w:pPr>
        <w:pStyle w:val="RequirementBulletlvl2"/>
      </w:pPr>
      <w:r>
        <w:t>The demonstrated o</w:t>
      </w:r>
      <w:r w:rsidR="00750550">
        <w:t>perating points</w:t>
      </w:r>
      <w:r>
        <w:t xml:space="preserve"> shall be:</w:t>
      </w:r>
    </w:p>
    <w:p w14:paraId="0DD0B12D" w14:textId="1E4DC20D" w:rsidR="00750550" w:rsidRDefault="00750550" w:rsidP="00750550">
      <w:pPr>
        <w:pStyle w:val="RequirementBulletlvl3"/>
      </w:pPr>
      <w:r>
        <w:t>POINT</w:t>
      </w:r>
      <w:r w:rsidR="004103A6">
        <w:t>_</w:t>
      </w:r>
      <w:r>
        <w:t xml:space="preserve">A = QPLANT Predefined Test Point, as defined in </w:t>
      </w:r>
      <w:r>
        <w:fldChar w:fldCharType="begin"/>
      </w:r>
      <w:r>
        <w:instrText xml:space="preserve"> REF _Ref224410199 \r \h </w:instrText>
      </w:r>
      <w:r>
        <w:fldChar w:fldCharType="separate"/>
      </w:r>
      <w:r w:rsidR="007458A5">
        <w:t>RTM-503</w:t>
      </w:r>
      <w:r>
        <w:fldChar w:fldCharType="end"/>
      </w:r>
      <w:r>
        <w:t>, within the 4K-SB scenario</w:t>
      </w:r>
    </w:p>
    <w:p w14:paraId="188387E1" w14:textId="0E26CCA2" w:rsidR="00750550" w:rsidRDefault="00750550" w:rsidP="00750550">
      <w:pPr>
        <w:pStyle w:val="RequirementBulletlvl3"/>
      </w:pPr>
      <w:r>
        <w:t>POINT</w:t>
      </w:r>
      <w:r w:rsidR="004103A6">
        <w:t>_</w:t>
      </w:r>
      <w:r>
        <w:t xml:space="preserve">B = QPLANT Predefined Test Point, as defined in </w:t>
      </w:r>
      <w:r>
        <w:fldChar w:fldCharType="begin"/>
      </w:r>
      <w:r>
        <w:instrText xml:space="preserve"> REF _Ref224410199 \r \h </w:instrText>
      </w:r>
      <w:r>
        <w:fldChar w:fldCharType="separate"/>
      </w:r>
      <w:r w:rsidR="007458A5">
        <w:t>RTM-503</w:t>
      </w:r>
      <w:r>
        <w:fldChar w:fldCharType="end"/>
      </w:r>
      <w:r>
        <w:t>, within the TS-SB scenario</w:t>
      </w:r>
    </w:p>
    <w:p w14:paraId="655D3BDD" w14:textId="5DF0C754" w:rsidR="00B809FF" w:rsidRDefault="00B809FF" w:rsidP="00B809FF">
      <w:pPr>
        <w:pStyle w:val="RequirementBulletlvl2"/>
      </w:pPr>
      <w:r>
        <w:t xml:space="preserve">The </w:t>
      </w:r>
      <w:r w:rsidR="00DC5356">
        <w:t xml:space="preserve">test </w:t>
      </w:r>
      <w:r>
        <w:t>run shall be performed without operation of the VLP compressors.</w:t>
      </w:r>
    </w:p>
    <w:p w14:paraId="292EABCD" w14:textId="326C0ED7" w:rsidR="00D5238A" w:rsidRDefault="00D5238A" w:rsidP="00D5238A">
      <w:pPr>
        <w:pStyle w:val="RequirementBulletlvl1"/>
      </w:pPr>
      <w:r>
        <w:t>Test execution</w:t>
      </w:r>
    </w:p>
    <w:p w14:paraId="1944C3C7" w14:textId="441DFCB3" w:rsidR="00DC5356" w:rsidRDefault="00D5238A" w:rsidP="00D5238A">
      <w:pPr>
        <w:pStyle w:val="RequirementBulletlvl2"/>
      </w:pPr>
      <w:r>
        <w:t xml:space="preserve">The </w:t>
      </w:r>
      <w:r w:rsidR="00DC5356">
        <w:t xml:space="preserve">QPS shall start </w:t>
      </w:r>
      <w:r w:rsidR="00750550">
        <w:t>at the operating POINT</w:t>
      </w:r>
      <w:r w:rsidR="004103A6">
        <w:t>_</w:t>
      </w:r>
      <w:r w:rsidR="00750550">
        <w:t>A</w:t>
      </w:r>
      <w:r w:rsidR="00DC5356">
        <w:t>.</w:t>
      </w:r>
    </w:p>
    <w:p w14:paraId="71AAEC18" w14:textId="4FCB2E18" w:rsidR="00DC5356" w:rsidRDefault="00DC5356" w:rsidP="00DC5356">
      <w:pPr>
        <w:pStyle w:val="RequirementBulletlvl2"/>
      </w:pPr>
      <w:r>
        <w:t xml:space="preserve">The QPS shall transition from </w:t>
      </w:r>
      <w:r w:rsidR="00750550">
        <w:t>POINT</w:t>
      </w:r>
      <w:r w:rsidR="004103A6">
        <w:t>_</w:t>
      </w:r>
      <w:r w:rsidR="00750550">
        <w:t xml:space="preserve">A </w:t>
      </w:r>
      <w:r>
        <w:t xml:space="preserve">to </w:t>
      </w:r>
      <w:r w:rsidR="00750550">
        <w:t>POINT</w:t>
      </w:r>
      <w:r w:rsidR="004103A6">
        <w:t>_</w:t>
      </w:r>
      <w:r w:rsidR="00750550">
        <w:t>B.</w:t>
      </w:r>
    </w:p>
    <w:p w14:paraId="38B2AE58" w14:textId="1FF802D5" w:rsidR="00DC5356" w:rsidRDefault="00DC5356" w:rsidP="00DC5356">
      <w:pPr>
        <w:pStyle w:val="RequirementBulletlvl2"/>
      </w:pPr>
      <w:r w:rsidRPr="00DC5356">
        <w:t xml:space="preserve">The QPS shall operate for </w:t>
      </w:r>
      <w:r w:rsidR="00EB3FF6">
        <w:t xml:space="preserve">at least </w:t>
      </w:r>
      <w:r w:rsidRPr="00DC5356">
        <w:t xml:space="preserve">24 h under steady-state conditions at </w:t>
      </w:r>
      <w:r w:rsidR="00750550">
        <w:t>POINT</w:t>
      </w:r>
      <w:r w:rsidR="004103A6">
        <w:t>_</w:t>
      </w:r>
      <w:r w:rsidR="00750550">
        <w:t>B</w:t>
      </w:r>
      <w:r w:rsidRPr="00DC5356">
        <w:t>.</w:t>
      </w:r>
    </w:p>
    <w:p w14:paraId="33610A54" w14:textId="5ADDE39C" w:rsidR="00D5238A" w:rsidRDefault="00DC5356" w:rsidP="00D5238A">
      <w:pPr>
        <w:pStyle w:val="RequirementBulletlvl2"/>
      </w:pPr>
      <w:r>
        <w:t xml:space="preserve">After completion of the run, the QPS shall return to </w:t>
      </w:r>
      <w:r w:rsidR="004103A6">
        <w:t>POINT_A</w:t>
      </w:r>
      <w:r w:rsidR="00D5238A">
        <w:t>.</w:t>
      </w:r>
    </w:p>
    <w:p w14:paraId="2CD5F61C" w14:textId="5FB2FA31" w:rsidR="00D5238A" w:rsidRDefault="00D5238A" w:rsidP="00D5238A">
      <w:pPr>
        <w:pStyle w:val="RequirementBulletlvl1"/>
      </w:pPr>
      <w:r>
        <w:t>Acceptance criteria</w:t>
      </w:r>
    </w:p>
    <w:p w14:paraId="274F4F7D" w14:textId="141051FA" w:rsidR="00D5238A" w:rsidRDefault="00D5238A" w:rsidP="00D5238A">
      <w:pPr>
        <w:pStyle w:val="RequirementBulletlvl2"/>
      </w:pPr>
      <w:r>
        <w:t>No discontinuous operation shall occur during the full testing period.</w:t>
      </w:r>
    </w:p>
    <w:p w14:paraId="28A9348B" w14:textId="40474FE2" w:rsidR="00D5238A" w:rsidRDefault="00D5238A" w:rsidP="00D5238A">
      <w:pPr>
        <w:pStyle w:val="RequirementBulletlvl2"/>
      </w:pPr>
      <w:r>
        <w:t xml:space="preserve">The achieved values shall comply with the </w:t>
      </w:r>
      <w:r w:rsidR="00DC5356">
        <w:t xml:space="preserve">specified </w:t>
      </w:r>
      <w:r>
        <w:t>performance requirements.</w:t>
      </w:r>
    </w:p>
    <w:p w14:paraId="25ECD27C" w14:textId="179074AC" w:rsidR="00C47F6C" w:rsidRPr="00104254" w:rsidRDefault="00C47F6C" w:rsidP="00C47F6C">
      <w:pPr>
        <w:pStyle w:val="RequirementList"/>
      </w:pPr>
      <w:r w:rsidRPr="00104254">
        <w:t xml:space="preserve">For the </w:t>
      </w:r>
      <w:r>
        <w:t>10</w:t>
      </w:r>
      <w:r w:rsidRPr="00104254">
        <w:t>K-SB scenario, the Contractor shall perform the following cooling-capacity test during the SAT:</w:t>
      </w:r>
    </w:p>
    <w:p w14:paraId="3A9E6049" w14:textId="77777777" w:rsidR="00C47F6C" w:rsidRDefault="00C47F6C" w:rsidP="00C47F6C">
      <w:pPr>
        <w:pStyle w:val="RequirementBulletlvl1"/>
      </w:pPr>
      <w:r>
        <w:t>Test conditions</w:t>
      </w:r>
    </w:p>
    <w:p w14:paraId="68E09DEB" w14:textId="77777777" w:rsidR="00C47F6C" w:rsidRDefault="00C47F6C" w:rsidP="00C47F6C">
      <w:pPr>
        <w:pStyle w:val="RequirementBulletlvl2"/>
      </w:pPr>
      <w:r>
        <w:t>The demonstrated operating points shall be:</w:t>
      </w:r>
    </w:p>
    <w:p w14:paraId="0C173291" w14:textId="69EFE399" w:rsidR="00C47F6C" w:rsidRDefault="00C47F6C" w:rsidP="00C47F6C">
      <w:pPr>
        <w:pStyle w:val="RequirementBulletlvl3"/>
      </w:pPr>
      <w:r>
        <w:t xml:space="preserve">POINT_A = QPLANT Predefined Test Point, as defined in </w:t>
      </w:r>
      <w:r>
        <w:fldChar w:fldCharType="begin"/>
      </w:r>
      <w:r>
        <w:instrText xml:space="preserve"> REF _Ref224410199 \r \h </w:instrText>
      </w:r>
      <w:r>
        <w:fldChar w:fldCharType="separate"/>
      </w:r>
      <w:r w:rsidR="007458A5">
        <w:t>RTM-503</w:t>
      </w:r>
      <w:r>
        <w:fldChar w:fldCharType="end"/>
      </w:r>
      <w:r>
        <w:t>, within the 4K-SB scenario</w:t>
      </w:r>
    </w:p>
    <w:p w14:paraId="70FB9141" w14:textId="706A9AC2" w:rsidR="00C47F6C" w:rsidRDefault="00C47F6C" w:rsidP="00C47F6C">
      <w:pPr>
        <w:pStyle w:val="RequirementBulletlvl3"/>
      </w:pPr>
      <w:r>
        <w:t xml:space="preserve">POINT_B = QPLANT Predefined Test Point, as defined in </w:t>
      </w:r>
      <w:r>
        <w:fldChar w:fldCharType="begin"/>
      </w:r>
      <w:r>
        <w:instrText xml:space="preserve"> REF _Ref224410199 \r \h </w:instrText>
      </w:r>
      <w:r>
        <w:fldChar w:fldCharType="separate"/>
      </w:r>
      <w:r w:rsidR="007458A5">
        <w:t>RTM-503</w:t>
      </w:r>
      <w:r>
        <w:fldChar w:fldCharType="end"/>
      </w:r>
      <w:r>
        <w:t>, within the 10K-SB scenario</w:t>
      </w:r>
    </w:p>
    <w:p w14:paraId="2E62B034" w14:textId="1321D42C" w:rsidR="00C47F6C" w:rsidRDefault="00C47F6C" w:rsidP="00C47F6C">
      <w:pPr>
        <w:pStyle w:val="RequirementBulletlvl3"/>
      </w:pPr>
      <w:r>
        <w:t xml:space="preserve">POINT_C = QPLANT Predefined Test Point, as defined in </w:t>
      </w:r>
      <w:r>
        <w:fldChar w:fldCharType="begin"/>
      </w:r>
      <w:r>
        <w:instrText xml:space="preserve"> REF _Ref224410199 \r \h </w:instrText>
      </w:r>
      <w:r>
        <w:fldChar w:fldCharType="separate"/>
      </w:r>
      <w:r w:rsidR="007458A5">
        <w:t>RTM-503</w:t>
      </w:r>
      <w:r>
        <w:fldChar w:fldCharType="end"/>
      </w:r>
      <w:r>
        <w:t>, within the 10K-SB scenario</w:t>
      </w:r>
    </w:p>
    <w:p w14:paraId="7E006DBC" w14:textId="77777777" w:rsidR="00C47F6C" w:rsidRDefault="00C47F6C" w:rsidP="00C47F6C">
      <w:pPr>
        <w:pStyle w:val="RequirementBulletlvl2"/>
      </w:pPr>
      <w:r>
        <w:t>The test run shall be performed without operation of the VLP compressors.</w:t>
      </w:r>
    </w:p>
    <w:p w14:paraId="717EC0B3" w14:textId="77777777" w:rsidR="00C47F6C" w:rsidRDefault="00C47F6C" w:rsidP="00C47F6C">
      <w:pPr>
        <w:pStyle w:val="RequirementBulletlvl1"/>
      </w:pPr>
      <w:r>
        <w:t>Test execution</w:t>
      </w:r>
    </w:p>
    <w:p w14:paraId="26B39987" w14:textId="77777777" w:rsidR="00C47F6C" w:rsidRDefault="00C47F6C" w:rsidP="00C47F6C">
      <w:pPr>
        <w:pStyle w:val="RequirementBulletlvl2"/>
      </w:pPr>
      <w:r>
        <w:t>The QPS shall start at the operating POINT_A.</w:t>
      </w:r>
    </w:p>
    <w:p w14:paraId="53158551" w14:textId="77777777" w:rsidR="00C47F6C" w:rsidRDefault="00C47F6C" w:rsidP="00C47F6C">
      <w:pPr>
        <w:pStyle w:val="RequirementBulletlvl2"/>
      </w:pPr>
      <w:r>
        <w:t>The QPS shall transition from POINT_A to POINT_B.</w:t>
      </w:r>
    </w:p>
    <w:p w14:paraId="7BA853E2" w14:textId="5A0A435E" w:rsidR="00C47F6C" w:rsidRDefault="00C47F6C" w:rsidP="00C47F6C">
      <w:pPr>
        <w:pStyle w:val="RequirementBulletlvl2"/>
      </w:pPr>
      <w:r w:rsidRPr="00DC5356">
        <w:t xml:space="preserve">The QPS shall operate for </w:t>
      </w:r>
      <w:r>
        <w:t>at least 12</w:t>
      </w:r>
      <w:r w:rsidRPr="00DC5356">
        <w:t xml:space="preserve"> h under steady-state conditions at </w:t>
      </w:r>
      <w:r>
        <w:t>POINT_B</w:t>
      </w:r>
      <w:r w:rsidRPr="00DC5356">
        <w:t>.</w:t>
      </w:r>
    </w:p>
    <w:p w14:paraId="4FAC1D8B" w14:textId="2DA6D563" w:rsidR="00C47F6C" w:rsidRDefault="00C47F6C" w:rsidP="00C47F6C">
      <w:pPr>
        <w:pStyle w:val="RequirementBulletlvl2"/>
      </w:pPr>
      <w:r>
        <w:t>The QPS shall transition from POINT_B to POINT_C.</w:t>
      </w:r>
    </w:p>
    <w:p w14:paraId="19A7AC7D" w14:textId="17238F09" w:rsidR="00C47F6C" w:rsidRDefault="00C47F6C" w:rsidP="00C47F6C">
      <w:pPr>
        <w:pStyle w:val="RequirementBulletlvl2"/>
      </w:pPr>
      <w:r w:rsidRPr="00DC5356">
        <w:t xml:space="preserve">The QPS shall operate for </w:t>
      </w:r>
      <w:r>
        <w:t>at least 12</w:t>
      </w:r>
      <w:r w:rsidRPr="00DC5356">
        <w:t xml:space="preserve"> h under steady-state conditions at </w:t>
      </w:r>
      <w:r>
        <w:t>POINT_C</w:t>
      </w:r>
      <w:r w:rsidRPr="00DC5356">
        <w:t>.</w:t>
      </w:r>
    </w:p>
    <w:p w14:paraId="03A6EEAE" w14:textId="77777777" w:rsidR="00C47F6C" w:rsidRDefault="00C47F6C" w:rsidP="00C47F6C">
      <w:pPr>
        <w:pStyle w:val="RequirementBulletlvl2"/>
      </w:pPr>
      <w:r>
        <w:t>After completion of the run, the QPS shall return to POINT_A.</w:t>
      </w:r>
    </w:p>
    <w:p w14:paraId="361F3A24" w14:textId="230DB3AF" w:rsidR="00C47F6C" w:rsidRDefault="00C47F6C" w:rsidP="00C47F6C">
      <w:pPr>
        <w:pStyle w:val="RequirementBulletlvl1"/>
      </w:pPr>
      <w:r>
        <w:t>Acceptance criteria</w:t>
      </w:r>
    </w:p>
    <w:p w14:paraId="67064201" w14:textId="77777777" w:rsidR="00C47F6C" w:rsidRDefault="00C47F6C" w:rsidP="00C47F6C">
      <w:pPr>
        <w:pStyle w:val="RequirementBulletlvl2"/>
      </w:pPr>
      <w:r>
        <w:t>No discontinuous operation shall occur during the full testing period.</w:t>
      </w:r>
    </w:p>
    <w:p w14:paraId="761F12C7" w14:textId="77777777" w:rsidR="00C47F6C" w:rsidRDefault="00C47F6C" w:rsidP="00C47F6C">
      <w:pPr>
        <w:pStyle w:val="RequirementBulletlvl2"/>
      </w:pPr>
      <w:r>
        <w:t>The achieved values shall comply with the specified performance requirements.</w:t>
      </w:r>
    </w:p>
    <w:p w14:paraId="476288A5" w14:textId="1DB0AC17" w:rsidR="00D5238A" w:rsidRPr="00104254" w:rsidRDefault="00D5238A" w:rsidP="00D5238A">
      <w:pPr>
        <w:pStyle w:val="RequirementList"/>
      </w:pPr>
      <w:r w:rsidRPr="00104254">
        <w:t xml:space="preserve">For the </w:t>
      </w:r>
      <w:r w:rsidR="00DC5356" w:rsidRPr="00104254">
        <w:t>4K</w:t>
      </w:r>
      <w:r w:rsidRPr="00104254">
        <w:t>-SB scenario, the Contractor shall perform the following cooling-capacity test during the SAT:</w:t>
      </w:r>
    </w:p>
    <w:p w14:paraId="2A20EFA5" w14:textId="359E5BC3" w:rsidR="00D5238A" w:rsidRDefault="00D5238A" w:rsidP="00D5238A">
      <w:pPr>
        <w:pStyle w:val="RequirementBulletlvl1"/>
      </w:pPr>
      <w:r>
        <w:t>Test conditions</w:t>
      </w:r>
    </w:p>
    <w:p w14:paraId="38341BB5" w14:textId="77777777" w:rsidR="00EB3FF6" w:rsidRDefault="00EB3FF6" w:rsidP="00EB3FF6">
      <w:pPr>
        <w:pStyle w:val="RequirementBulletlvl2"/>
      </w:pPr>
      <w:r>
        <w:t>The demonstrated operating points shall be:</w:t>
      </w:r>
    </w:p>
    <w:p w14:paraId="1008AEDE" w14:textId="7D192836" w:rsidR="00AE3C23" w:rsidRDefault="004103A6" w:rsidP="004103A6">
      <w:pPr>
        <w:pStyle w:val="RequirementBulletlvl3"/>
      </w:pPr>
      <w:r>
        <w:t xml:space="preserve">POINT_A = </w:t>
      </w:r>
      <w:r w:rsidR="00AE3C23">
        <w:t xml:space="preserve">QPLANT Predefined Test Point, as defined in </w:t>
      </w:r>
      <w:r w:rsidR="00AE3C23">
        <w:fldChar w:fldCharType="begin"/>
      </w:r>
      <w:r w:rsidR="00AE3C23">
        <w:instrText xml:space="preserve"> REF _Ref224410199 \r \h </w:instrText>
      </w:r>
      <w:r w:rsidR="00AE3C23">
        <w:fldChar w:fldCharType="separate"/>
      </w:r>
      <w:r w:rsidR="007458A5">
        <w:t>RTM-503</w:t>
      </w:r>
      <w:r w:rsidR="00AE3C23">
        <w:fldChar w:fldCharType="end"/>
      </w:r>
      <w:r w:rsidR="00AE3C23">
        <w:t>, within the 4K-SB scenario</w:t>
      </w:r>
    </w:p>
    <w:p w14:paraId="7D1C5C01" w14:textId="6E8BC3A6" w:rsidR="004103A6" w:rsidRDefault="004103A6" w:rsidP="004103A6">
      <w:pPr>
        <w:pStyle w:val="RequirementBulletlvl3"/>
      </w:pPr>
      <w:r>
        <w:t xml:space="preserve">POINT_B = </w:t>
      </w:r>
      <w:r w:rsidR="00141097">
        <w:t>QPLANT Standby Point</w:t>
      </w:r>
    </w:p>
    <w:p w14:paraId="06D48A02" w14:textId="77777777" w:rsidR="004103A6" w:rsidRDefault="004103A6" w:rsidP="004103A6">
      <w:pPr>
        <w:pStyle w:val="RequirementBulletlvl2"/>
      </w:pPr>
      <w:r>
        <w:t>All liquid-helium baths shall be filled to their minimum operating levels.</w:t>
      </w:r>
    </w:p>
    <w:p w14:paraId="35C70B34" w14:textId="70351DCA" w:rsidR="00D5238A" w:rsidRDefault="00D5238A" w:rsidP="00D5238A">
      <w:pPr>
        <w:pStyle w:val="RequirementBulletlvl1"/>
      </w:pPr>
      <w:r>
        <w:t>Test execution</w:t>
      </w:r>
    </w:p>
    <w:p w14:paraId="44917116" w14:textId="1A0A80B3" w:rsidR="00AE3C23" w:rsidRDefault="00AE3C23" w:rsidP="00D32D1D">
      <w:pPr>
        <w:pStyle w:val="RequirementBulletlvl2"/>
      </w:pPr>
      <w:r>
        <w:t xml:space="preserve">The QPS shall run for </w:t>
      </w:r>
      <w:r w:rsidR="00EB3FF6">
        <w:t xml:space="preserve">at least </w:t>
      </w:r>
      <w:r w:rsidR="00D5238A">
        <w:t xml:space="preserve">48 h </w:t>
      </w:r>
      <w:r>
        <w:t xml:space="preserve">at </w:t>
      </w:r>
      <w:r w:rsidR="004103A6">
        <w:t>POINT_A</w:t>
      </w:r>
      <w:r>
        <w:t xml:space="preserve">. </w:t>
      </w:r>
    </w:p>
    <w:p w14:paraId="616485C1" w14:textId="2B18C82D" w:rsidR="00D5238A" w:rsidRDefault="00AE3C23" w:rsidP="00D32D1D">
      <w:pPr>
        <w:pStyle w:val="RequirementBulletlvl2"/>
      </w:pPr>
      <w:r>
        <w:t xml:space="preserve">The </w:t>
      </w:r>
      <w:r w:rsidR="00D5238A">
        <w:t>sub-atmospheric compressors</w:t>
      </w:r>
      <w:r>
        <w:t xml:space="preserve"> shall not be running during the 48 h run</w:t>
      </w:r>
      <w:r w:rsidR="00D5238A">
        <w:t>.</w:t>
      </w:r>
    </w:p>
    <w:p w14:paraId="686C1F44" w14:textId="1E902593" w:rsidR="00D5238A" w:rsidRDefault="00D5238A" w:rsidP="00D5238A">
      <w:pPr>
        <w:pStyle w:val="RequirementBulletlvl2"/>
      </w:pPr>
      <w:r>
        <w:lastRenderedPageBreak/>
        <w:t xml:space="preserve">After completion of the </w:t>
      </w:r>
      <w:r w:rsidR="00AE3C23">
        <w:t>run</w:t>
      </w:r>
      <w:r>
        <w:t xml:space="preserve">, the QPS shall transition to </w:t>
      </w:r>
      <w:r w:rsidR="004103A6">
        <w:t>POINT_B</w:t>
      </w:r>
      <w:r w:rsidR="00AE3C23" w:rsidRPr="00AE3C23">
        <w:t>, including start-up of the sub-atmospheric compressors</w:t>
      </w:r>
      <w:r>
        <w:t>.</w:t>
      </w:r>
    </w:p>
    <w:p w14:paraId="16F871F6" w14:textId="6C2AA3D7" w:rsidR="00D5238A" w:rsidRDefault="00D5238A" w:rsidP="00D5238A">
      <w:pPr>
        <w:pStyle w:val="RequirementBulletlvl1"/>
      </w:pPr>
      <w:r>
        <w:t>Acceptance criteria</w:t>
      </w:r>
    </w:p>
    <w:p w14:paraId="5438A051" w14:textId="1BA94DE5" w:rsidR="00D5238A" w:rsidRDefault="00D5238A" w:rsidP="00D5238A">
      <w:pPr>
        <w:pStyle w:val="RequirementBulletlvl2"/>
      </w:pPr>
      <w:r>
        <w:t>No discontinuous operation shall occur during the full testing period.</w:t>
      </w:r>
    </w:p>
    <w:p w14:paraId="21819AD8" w14:textId="77777777" w:rsidR="00AE3C23" w:rsidRDefault="00AE3C23" w:rsidP="00AE3C23">
      <w:pPr>
        <w:pStyle w:val="RequirementBulletlvl2"/>
      </w:pPr>
      <w:r>
        <w:t>The achieved values shall comply with the specified performance requirements.</w:t>
      </w:r>
    </w:p>
    <w:p w14:paraId="5FB235C1" w14:textId="31ACC577" w:rsidR="00D5238A" w:rsidRDefault="00D5238A" w:rsidP="00AE3C23">
      <w:pPr>
        <w:pStyle w:val="RequirementList"/>
      </w:pPr>
      <w:r>
        <w:t xml:space="preserve">For the </w:t>
      </w:r>
      <w:r w:rsidR="004103A6">
        <w:t>2K-OP and 2K-SB scenarios</w:t>
      </w:r>
      <w:r>
        <w:t>, the Contractor shall perform the following cooling-capacity tests during the SAT:</w:t>
      </w:r>
    </w:p>
    <w:p w14:paraId="52C52154" w14:textId="3ADC6F15" w:rsidR="00D5238A" w:rsidRDefault="00D5238A" w:rsidP="00AE3C23">
      <w:pPr>
        <w:pStyle w:val="RequirementBulletlvl1"/>
      </w:pPr>
      <w:r>
        <w:t>Test conditions</w:t>
      </w:r>
    </w:p>
    <w:p w14:paraId="4217B317" w14:textId="77777777" w:rsidR="00EB3FF6" w:rsidRDefault="00EB3FF6" w:rsidP="00EB3FF6">
      <w:pPr>
        <w:pStyle w:val="RequirementBulletlvl2"/>
      </w:pPr>
      <w:r>
        <w:t>The demonstrated operating points shall be:</w:t>
      </w:r>
    </w:p>
    <w:p w14:paraId="6F9C62CA" w14:textId="0DF87202" w:rsidR="00D5238A" w:rsidRDefault="004103A6" w:rsidP="004103A6">
      <w:pPr>
        <w:pStyle w:val="RequirementBulletlvl3"/>
      </w:pPr>
      <w:r>
        <w:t xml:space="preserve">POINT_A = </w:t>
      </w:r>
      <w:r w:rsidR="00141097">
        <w:t>QPLANT Standby Point</w:t>
      </w:r>
    </w:p>
    <w:p w14:paraId="035B47D1" w14:textId="368AECD5" w:rsidR="004103A6" w:rsidRDefault="004103A6" w:rsidP="004103A6">
      <w:pPr>
        <w:pStyle w:val="RequirementBulletlvl3"/>
      </w:pPr>
      <w:r>
        <w:t xml:space="preserve">POINT_B = QPLANT Predefined Test Point, as defined in </w:t>
      </w:r>
      <w:r>
        <w:fldChar w:fldCharType="begin"/>
      </w:r>
      <w:r>
        <w:instrText xml:space="preserve"> REF _Ref224410199 \r \h </w:instrText>
      </w:r>
      <w:r>
        <w:fldChar w:fldCharType="separate"/>
      </w:r>
      <w:r w:rsidR="007458A5">
        <w:t>RTM-503</w:t>
      </w:r>
      <w:r>
        <w:fldChar w:fldCharType="end"/>
      </w:r>
      <w:r>
        <w:t xml:space="preserve">, within </w:t>
      </w:r>
      <w:r w:rsidR="00EB3FF6">
        <w:t xml:space="preserve">the </w:t>
      </w:r>
      <w:r>
        <w:t>2K-OP</w:t>
      </w:r>
      <w:r w:rsidR="00EB3FF6">
        <w:t xml:space="preserve"> scenario.</w:t>
      </w:r>
    </w:p>
    <w:p w14:paraId="5FDECEE7" w14:textId="6EE5277C" w:rsidR="004103A6" w:rsidRDefault="004103A6" w:rsidP="004103A6">
      <w:pPr>
        <w:pStyle w:val="RequirementBulletlvl3"/>
      </w:pPr>
      <w:r>
        <w:t>POINT_C = QPLANT Design Point</w:t>
      </w:r>
    </w:p>
    <w:p w14:paraId="5798FDDA" w14:textId="164B2AFF" w:rsidR="00D5238A" w:rsidRDefault="00D5238A" w:rsidP="00D5238A">
      <w:pPr>
        <w:pStyle w:val="RequirementBulletlvl1"/>
      </w:pPr>
      <w:r>
        <w:t>Test execution</w:t>
      </w:r>
    </w:p>
    <w:p w14:paraId="6526EF64" w14:textId="4D77943B" w:rsidR="00EB3FF6" w:rsidRDefault="00EB3FF6" w:rsidP="00EB3FF6">
      <w:pPr>
        <w:pStyle w:val="RequirementBulletlvl2"/>
      </w:pPr>
      <w:r>
        <w:t>Three (3) runs shall be performed back-to-back.</w:t>
      </w:r>
    </w:p>
    <w:p w14:paraId="234F7CA6" w14:textId="07B8931E" w:rsidR="00D5238A" w:rsidRDefault="00EB3FF6" w:rsidP="00EB3FF6">
      <w:pPr>
        <w:pStyle w:val="RequirementBulletlvl2"/>
      </w:pPr>
      <w:r>
        <w:t xml:space="preserve">The 1st run shall be performed for at least </w:t>
      </w:r>
      <w:r w:rsidR="00D5238A">
        <w:t xml:space="preserve">48 h at </w:t>
      </w:r>
      <w:r w:rsidR="004103A6">
        <w:t>POINT_A</w:t>
      </w:r>
      <w:r>
        <w:t>.</w:t>
      </w:r>
    </w:p>
    <w:p w14:paraId="1B23842F" w14:textId="4EF092C8" w:rsidR="00EB3FF6" w:rsidRDefault="00EB3FF6" w:rsidP="00EB3FF6">
      <w:pPr>
        <w:pStyle w:val="RequirementBulletlvl2"/>
      </w:pPr>
      <w:r>
        <w:t>The 2nd run</w:t>
      </w:r>
      <w:r w:rsidRPr="00EB3FF6">
        <w:t xml:space="preserve"> </w:t>
      </w:r>
      <w:r>
        <w:t>shall be performed for at least 48 h at POINT_B.</w:t>
      </w:r>
    </w:p>
    <w:p w14:paraId="64747ABF" w14:textId="7E3BD4ED" w:rsidR="00EB3FF6" w:rsidRDefault="00EB3FF6" w:rsidP="00EB3FF6">
      <w:pPr>
        <w:pStyle w:val="RequirementBulletlvl2"/>
      </w:pPr>
      <w:r>
        <w:t>The 3rd run</w:t>
      </w:r>
      <w:r w:rsidRPr="00EB3FF6">
        <w:t xml:space="preserve"> </w:t>
      </w:r>
      <w:r>
        <w:t>shall be performed for at least 48 h at POINT_C.</w:t>
      </w:r>
    </w:p>
    <w:p w14:paraId="1396D014" w14:textId="10FF1E2B" w:rsidR="00D5238A" w:rsidRDefault="00D5238A" w:rsidP="00D5238A">
      <w:pPr>
        <w:pStyle w:val="RequirementBulletlvl1"/>
      </w:pPr>
      <w:r>
        <w:t>Acceptance criteria</w:t>
      </w:r>
    </w:p>
    <w:p w14:paraId="1BB945F7" w14:textId="36309BCF" w:rsidR="00D5238A" w:rsidRDefault="00D5238A" w:rsidP="00D5238A">
      <w:pPr>
        <w:pStyle w:val="RequirementBulletlvl2"/>
      </w:pPr>
      <w:r>
        <w:t>No discontinuous operation shall occur during the full testing period.</w:t>
      </w:r>
    </w:p>
    <w:p w14:paraId="14863A5D" w14:textId="26D0807C" w:rsidR="00750550" w:rsidRDefault="00750550" w:rsidP="00D5238A">
      <w:pPr>
        <w:pStyle w:val="RequirementBulletlvl2"/>
      </w:pPr>
      <w:r>
        <w:t>The VLP bath pressure stability shall remain</w:t>
      </w:r>
      <w:r w:rsidR="004103A6">
        <w:t xml:space="preserve"> within the specified limits during the full </w:t>
      </w:r>
      <w:r w:rsidR="00EB3FF6">
        <w:t>duration of each run</w:t>
      </w:r>
      <w:r w:rsidR="004103A6">
        <w:t>.</w:t>
      </w:r>
    </w:p>
    <w:p w14:paraId="53446610" w14:textId="6E9F16B7" w:rsidR="00D5238A" w:rsidRDefault="00D5238A" w:rsidP="00D5238A">
      <w:pPr>
        <w:pStyle w:val="RequirementBulletlvl2"/>
      </w:pPr>
      <w:r>
        <w:t>The achieved values shall comply with the applicable performance requirements.</w:t>
      </w:r>
    </w:p>
    <w:p w14:paraId="6F156FF3" w14:textId="6F8790FE" w:rsidR="00CC6C00" w:rsidRPr="00BC131C" w:rsidRDefault="00785311" w:rsidP="00CC6C00">
      <w:pPr>
        <w:pStyle w:val="Heading5numbered"/>
      </w:pPr>
      <w:bookmarkStart w:id="4018" w:name="_Toc225322535"/>
      <w:r w:rsidRPr="00BC131C">
        <w:t>Demonstration of the 2K-OP operating envelope</w:t>
      </w:r>
      <w:bookmarkEnd w:id="4018"/>
    </w:p>
    <w:p w14:paraId="351A449D" w14:textId="77777777" w:rsidR="00286A79" w:rsidRDefault="00286A79" w:rsidP="00286A79">
      <w:pPr>
        <w:pStyle w:val="RequirementList"/>
      </w:pPr>
      <w:r>
        <w:t>The Contractor shall demonstrate the robustness and controllability of the QPS within the 2K-OP operational envelope during the SAT. This demonstration shall be performed with the QPS operating at each of the following test points:</w:t>
      </w:r>
    </w:p>
    <w:p w14:paraId="4BC71313" w14:textId="77777777" w:rsidR="00286A79" w:rsidRDefault="00286A79" w:rsidP="00286A79">
      <w:pPr>
        <w:pStyle w:val="RequirementBulletlvl1"/>
      </w:pPr>
      <w:r>
        <w:t>QPLANT Design Point</w:t>
      </w:r>
    </w:p>
    <w:p w14:paraId="2F33AA27" w14:textId="529E2C4F" w:rsidR="00286A79" w:rsidRDefault="00141097" w:rsidP="00286A79">
      <w:pPr>
        <w:pStyle w:val="RequirementBulletlvl1"/>
      </w:pPr>
      <w:r>
        <w:t>QPLANT Standby Point</w:t>
      </w:r>
    </w:p>
    <w:p w14:paraId="6C13635F" w14:textId="1636BAE8" w:rsidR="00286A79" w:rsidRDefault="00286A79" w:rsidP="00286A79">
      <w:pPr>
        <w:pStyle w:val="RequirementBulletlvl1"/>
      </w:pPr>
      <w:r>
        <w:t xml:space="preserve">Six (6) QPLANT Predefined Test Points, as defined in </w:t>
      </w:r>
      <w:r>
        <w:fldChar w:fldCharType="begin"/>
      </w:r>
      <w:r>
        <w:instrText xml:space="preserve"> REF _Ref224410199 \r \h </w:instrText>
      </w:r>
      <w:r>
        <w:fldChar w:fldCharType="separate"/>
      </w:r>
      <w:r w:rsidR="007458A5">
        <w:t>RTM-503</w:t>
      </w:r>
      <w:r>
        <w:fldChar w:fldCharType="end"/>
      </w:r>
      <w:r w:rsidR="00747EDF">
        <w:t>,</w:t>
      </w:r>
      <w:r w:rsidR="00E33A6C" w:rsidRPr="00E33A6C">
        <w:t xml:space="preserve"> </w:t>
      </w:r>
      <w:r w:rsidR="00B809FF" w:rsidRPr="00B809FF">
        <w:t>each corresponding to a condition within the 2K-OP scenario</w:t>
      </w:r>
      <w:r w:rsidR="00E33A6C">
        <w:t>.</w:t>
      </w:r>
    </w:p>
    <w:p w14:paraId="392D4764" w14:textId="6E6F7806" w:rsidR="00CC6C00" w:rsidRDefault="00CC6C00" w:rsidP="00CC6C00">
      <w:pPr>
        <w:pStyle w:val="RequirementList"/>
      </w:pPr>
      <w:r>
        <w:t>At each test point</w:t>
      </w:r>
      <w:r w:rsidR="005F5CC8">
        <w:t xml:space="preserve"> of the demonstration</w:t>
      </w:r>
      <w:r>
        <w:t>, the Contractor shall:</w:t>
      </w:r>
    </w:p>
    <w:p w14:paraId="0907F3F7" w14:textId="77777777" w:rsidR="00A45A42" w:rsidRDefault="00A45A42" w:rsidP="00A45A42">
      <w:pPr>
        <w:pStyle w:val="RequirementBulletlvl1"/>
      </w:pPr>
      <w:r w:rsidRPr="00C95CD2">
        <w:rPr>
          <w:lang w:val="en-GB"/>
        </w:rPr>
        <w:t>Demonstrate stable transition of the QPS from the preceding test point to the current test point.</w:t>
      </w:r>
    </w:p>
    <w:p w14:paraId="19188765" w14:textId="7F2D3912" w:rsidR="00CC6C00" w:rsidRDefault="00CC6C00" w:rsidP="00CC6C00">
      <w:pPr>
        <w:pStyle w:val="RequirementBulletlvl1"/>
      </w:pPr>
      <w:r>
        <w:t xml:space="preserve">Stabilise the QPS </w:t>
      </w:r>
      <w:r w:rsidR="00A45A42">
        <w:t xml:space="preserve">at the test point </w:t>
      </w:r>
      <w:r>
        <w:t>and record the relevant process values.</w:t>
      </w:r>
    </w:p>
    <w:p w14:paraId="209E8C40" w14:textId="28786554" w:rsidR="00CC6C00" w:rsidRDefault="00286A79" w:rsidP="00CC6C00">
      <w:pPr>
        <w:pStyle w:val="RequirementBulletlvl1"/>
      </w:pPr>
      <w:r w:rsidRPr="00286A79">
        <w:rPr>
          <w:lang w:val="en-GB"/>
        </w:rPr>
        <w:t xml:space="preserve">Apply </w:t>
      </w:r>
      <w:r w:rsidR="008A20A0">
        <w:rPr>
          <w:lang w:val="en-GB"/>
        </w:rPr>
        <w:t xml:space="preserve">a first step change </w:t>
      </w:r>
      <w:r w:rsidR="00C95CD2" w:rsidRPr="00C95CD2">
        <w:rPr>
          <w:lang w:val="en-GB"/>
        </w:rPr>
        <w:t>∆Q</w:t>
      </w:r>
      <w:r w:rsidR="00C95CD2">
        <w:rPr>
          <w:lang w:val="en-GB"/>
        </w:rPr>
        <w:t>_step</w:t>
      </w:r>
      <w:r w:rsidRPr="00286A79">
        <w:rPr>
          <w:lang w:val="en-GB"/>
        </w:rPr>
        <w:t>,</w:t>
      </w:r>
      <w:r w:rsidR="00A61849">
        <w:t xml:space="preserve"> as defined in </w:t>
      </w:r>
      <w:r w:rsidR="000171E0">
        <w:rPr>
          <w:highlight w:val="yellow"/>
        </w:rPr>
        <w:fldChar w:fldCharType="begin"/>
      </w:r>
      <w:r w:rsidR="000171E0">
        <w:instrText xml:space="preserve"> REF _Ref224420968 \r \h </w:instrText>
      </w:r>
      <w:r w:rsidR="000171E0">
        <w:rPr>
          <w:highlight w:val="yellow"/>
        </w:rPr>
      </w:r>
      <w:r w:rsidR="000171E0">
        <w:rPr>
          <w:highlight w:val="yellow"/>
        </w:rPr>
        <w:fldChar w:fldCharType="separate"/>
      </w:r>
      <w:r w:rsidR="007458A5">
        <w:t>RTM-528</w:t>
      </w:r>
      <w:r w:rsidR="000171E0">
        <w:rPr>
          <w:highlight w:val="yellow"/>
        </w:rPr>
        <w:fldChar w:fldCharType="end"/>
      </w:r>
      <w:r w:rsidR="008A20A0" w:rsidRPr="005F5CC8">
        <w:t>.</w:t>
      </w:r>
    </w:p>
    <w:p w14:paraId="38651471" w14:textId="175D6F43" w:rsidR="00CC6C00" w:rsidRDefault="00CC6C00" w:rsidP="00A61849">
      <w:pPr>
        <w:pStyle w:val="RequirementBulletlvl1"/>
      </w:pPr>
      <w:r>
        <w:t xml:space="preserve">Demonstrate </w:t>
      </w:r>
      <w:r w:rsidR="00CF5494" w:rsidRPr="00CF5494">
        <w:t>that the QPS remains controllable and reaches a stable operating condition following the</w:t>
      </w:r>
      <w:r w:rsidR="00CF5494">
        <w:t xml:space="preserve"> </w:t>
      </w:r>
      <w:r w:rsidR="008A20A0">
        <w:rPr>
          <w:lang w:val="en-GB"/>
        </w:rPr>
        <w:t xml:space="preserve">applied step change </w:t>
      </w:r>
      <w:r w:rsidR="008A20A0" w:rsidRPr="00C95CD2">
        <w:rPr>
          <w:lang w:val="en-GB"/>
        </w:rPr>
        <w:t>∆Q</w:t>
      </w:r>
      <w:r w:rsidR="008A20A0">
        <w:rPr>
          <w:lang w:val="en-GB"/>
        </w:rPr>
        <w:t>_step</w:t>
      </w:r>
      <w:r>
        <w:t>.</w:t>
      </w:r>
    </w:p>
    <w:p w14:paraId="25F41FF1" w14:textId="39A6C48E" w:rsidR="00A45A42" w:rsidRDefault="00A45A42" w:rsidP="00A45A42">
      <w:pPr>
        <w:pStyle w:val="RequirementBulletlvl1"/>
      </w:pPr>
      <w:r w:rsidRPr="00286A79">
        <w:rPr>
          <w:lang w:val="en-GB"/>
        </w:rPr>
        <w:t xml:space="preserve">Apply </w:t>
      </w:r>
      <w:r>
        <w:rPr>
          <w:lang w:val="en-GB"/>
        </w:rPr>
        <w:t xml:space="preserve">a second </w:t>
      </w:r>
      <w:r w:rsidRPr="00A45A42">
        <w:rPr>
          <w:lang w:val="en-GB"/>
        </w:rPr>
        <w:t>independently selected</w:t>
      </w:r>
      <w:r>
        <w:rPr>
          <w:lang w:val="en-GB"/>
        </w:rPr>
        <w:t xml:space="preserve"> step change </w:t>
      </w:r>
      <w:r w:rsidRPr="00C95CD2">
        <w:rPr>
          <w:lang w:val="en-GB"/>
        </w:rPr>
        <w:t>∆Q</w:t>
      </w:r>
      <w:r>
        <w:rPr>
          <w:lang w:val="en-GB"/>
        </w:rPr>
        <w:t>_step</w:t>
      </w:r>
      <w:r w:rsidRPr="00286A79">
        <w:rPr>
          <w:lang w:val="en-GB"/>
        </w:rPr>
        <w:t>,</w:t>
      </w:r>
      <w:r>
        <w:t xml:space="preserve"> as defined in </w:t>
      </w:r>
      <w:r>
        <w:rPr>
          <w:highlight w:val="yellow"/>
        </w:rPr>
        <w:fldChar w:fldCharType="begin"/>
      </w:r>
      <w:r>
        <w:instrText xml:space="preserve"> REF _Ref224420968 \r \h </w:instrText>
      </w:r>
      <w:r>
        <w:rPr>
          <w:highlight w:val="yellow"/>
        </w:rPr>
      </w:r>
      <w:r>
        <w:rPr>
          <w:highlight w:val="yellow"/>
        </w:rPr>
        <w:fldChar w:fldCharType="separate"/>
      </w:r>
      <w:r w:rsidR="007458A5">
        <w:t>RTM-528</w:t>
      </w:r>
      <w:r>
        <w:rPr>
          <w:highlight w:val="yellow"/>
        </w:rPr>
        <w:fldChar w:fldCharType="end"/>
      </w:r>
      <w:r w:rsidRPr="005F5CC8">
        <w:t>.</w:t>
      </w:r>
    </w:p>
    <w:p w14:paraId="680EFC2E" w14:textId="77777777" w:rsidR="00CF5494" w:rsidRDefault="00CF5494" w:rsidP="00CF5494">
      <w:pPr>
        <w:pStyle w:val="RequirementBulletlvl1"/>
      </w:pPr>
      <w:r w:rsidRPr="00CF5494">
        <w:t>Demonstrate that the QPS remains controllable and reaches a stable operating condition following the applied step change ∆Q_step.</w:t>
      </w:r>
    </w:p>
    <w:p w14:paraId="37D29477" w14:textId="77777777" w:rsidR="00E33A6C" w:rsidRPr="00785311" w:rsidRDefault="00E33A6C" w:rsidP="00E33A6C">
      <w:pPr>
        <w:pStyle w:val="RequirementList"/>
      </w:pPr>
      <w:bookmarkStart w:id="4019" w:name="_Ref224420968"/>
      <w:r w:rsidRPr="00785311">
        <w:t xml:space="preserve">The </w:t>
      </w:r>
      <w:r w:rsidRPr="00C95CD2">
        <w:rPr>
          <w:lang w:val="en-GB"/>
        </w:rPr>
        <w:t>Predefined Heat-Load Step Change</w:t>
      </w:r>
      <w:r>
        <w:rPr>
          <w:lang w:val="en-GB"/>
        </w:rPr>
        <w:t>s</w:t>
      </w:r>
      <w:r w:rsidRPr="00C95CD2">
        <w:rPr>
          <w:lang w:val="en-GB"/>
        </w:rPr>
        <w:t xml:space="preserve"> </w:t>
      </w:r>
      <w:r>
        <w:rPr>
          <w:lang w:val="en-GB"/>
        </w:rPr>
        <w:t>(</w:t>
      </w:r>
      <w:r w:rsidRPr="00C95CD2">
        <w:rPr>
          <w:lang w:val="en-GB"/>
        </w:rPr>
        <w:t>∆Q</w:t>
      </w:r>
      <w:r>
        <w:rPr>
          <w:lang w:val="en-GB"/>
        </w:rPr>
        <w:t xml:space="preserve">_step) </w:t>
      </w:r>
      <w:r w:rsidRPr="00785311">
        <w:t>shall be defined as follows:</w:t>
      </w:r>
      <w:bookmarkEnd w:id="4019"/>
      <w:r w:rsidRPr="00785311">
        <w:t xml:space="preserve"> </w:t>
      </w:r>
    </w:p>
    <w:p w14:paraId="24967D43" w14:textId="77777777" w:rsidR="00E33A6C" w:rsidRDefault="00E33A6C" w:rsidP="00E33A6C">
      <w:pPr>
        <w:pStyle w:val="RequirementBulletlvl1"/>
      </w:pPr>
      <w:r w:rsidRPr="004762FB">
        <w:t xml:space="preserve">Each </w:t>
      </w:r>
      <w:r w:rsidRPr="004762FB">
        <w:rPr>
          <w:lang w:val="en-GB"/>
        </w:rPr>
        <w:t>∆Q_step</w:t>
      </w:r>
      <w:r w:rsidRPr="004762FB">
        <w:t xml:space="preserve"> shall have a value between -30 W and +30 W. All ΔQ_step values shall be selected</w:t>
      </w:r>
      <w:r w:rsidRPr="00CF5494">
        <w:t xml:space="preserve"> independently of one another</w:t>
      </w:r>
      <w:r>
        <w:t>.</w:t>
      </w:r>
    </w:p>
    <w:p w14:paraId="3C5039A0" w14:textId="77777777" w:rsidR="00E33A6C" w:rsidRPr="005F5CC8" w:rsidRDefault="00E33A6C" w:rsidP="00E33A6C">
      <w:pPr>
        <w:pStyle w:val="RequirementBulletlvl1"/>
      </w:pPr>
      <w:r>
        <w:t xml:space="preserve">Each </w:t>
      </w:r>
      <w:r w:rsidRPr="00C95CD2">
        <w:rPr>
          <w:lang w:val="en-GB"/>
        </w:rPr>
        <w:t>∆Q</w:t>
      </w:r>
      <w:r>
        <w:rPr>
          <w:lang w:val="en-GB"/>
        </w:rPr>
        <w:t>_step</w:t>
      </w:r>
      <w:r w:rsidRPr="005F5CC8">
        <w:t xml:space="preserve"> </w:t>
      </w:r>
      <w:r>
        <w:t>shall be applied to the cavity heat loads Q_CAV, in accordance with the Cryogenic User Circuitry Model</w:t>
      </w:r>
      <w:r w:rsidRPr="005F5CC8">
        <w:t>.</w:t>
      </w:r>
    </w:p>
    <w:p w14:paraId="6CBF7122" w14:textId="273ADAB1" w:rsidR="00E33A6C" w:rsidRDefault="00E33A6C" w:rsidP="00E33A6C">
      <w:pPr>
        <w:pStyle w:val="RequirementBulletlvl1"/>
      </w:pPr>
      <w:r w:rsidRPr="00785311">
        <w:lastRenderedPageBreak/>
        <w:t xml:space="preserve">Each </w:t>
      </w:r>
      <w:r w:rsidRPr="00C95CD2">
        <w:rPr>
          <w:lang w:val="en-GB"/>
        </w:rPr>
        <w:t>∆Q</w:t>
      </w:r>
      <w:r>
        <w:rPr>
          <w:lang w:val="en-GB"/>
        </w:rPr>
        <w:t>_step</w:t>
      </w:r>
      <w:r w:rsidRPr="00785311">
        <w:t xml:space="preserve"> </w:t>
      </w:r>
      <w:r>
        <w:t>value</w:t>
      </w:r>
      <w:r w:rsidRPr="00785311">
        <w:t xml:space="preserve"> shall result in a valid heat load </w:t>
      </w:r>
      <w:r>
        <w:t xml:space="preserve">condition for the 2K-OP scenario </w:t>
      </w:r>
      <w:r w:rsidRPr="00785311">
        <w:t xml:space="preserve">within the </w:t>
      </w:r>
      <w:r>
        <w:t>Operational Condition Ranges defined in §</w:t>
      </w:r>
      <w:r>
        <w:fldChar w:fldCharType="begin"/>
      </w:r>
      <w:r>
        <w:instrText xml:space="preserve"> REF _Ref224470764 \r \h </w:instrText>
      </w:r>
      <w:r>
        <w:fldChar w:fldCharType="separate"/>
      </w:r>
      <w:r w:rsidR="007458A5">
        <w:t>4.2.3</w:t>
      </w:r>
      <w:r>
        <w:fldChar w:fldCharType="end"/>
      </w:r>
      <w:r>
        <w:t>.</w:t>
      </w:r>
    </w:p>
    <w:p w14:paraId="07642688" w14:textId="77777777" w:rsidR="00E33A6C" w:rsidRPr="00785311" w:rsidRDefault="00E33A6C" w:rsidP="00E33A6C">
      <w:pPr>
        <w:pStyle w:val="RequirementBulletlvl1"/>
      </w:pPr>
      <w:r>
        <w:t xml:space="preserve">Each </w:t>
      </w:r>
      <w:r w:rsidRPr="00C95CD2">
        <w:rPr>
          <w:lang w:val="en-GB"/>
        </w:rPr>
        <w:t>∆Q</w:t>
      </w:r>
      <w:r>
        <w:rPr>
          <w:lang w:val="en-GB"/>
        </w:rPr>
        <w:t>_step</w:t>
      </w:r>
      <w:r w:rsidRPr="00785311">
        <w:t xml:space="preserve"> </w:t>
      </w:r>
      <w:r>
        <w:t xml:space="preserve">value </w:t>
      </w:r>
      <w:r w:rsidRPr="00785311">
        <w:t xml:space="preserve">shall be defined by </w:t>
      </w:r>
      <w:r>
        <w:t xml:space="preserve">SCK CEN and </w:t>
      </w:r>
      <w:r w:rsidRPr="005F5CC8">
        <w:t xml:space="preserve">communicated during the </w:t>
      </w:r>
      <w:r>
        <w:t>demonstration</w:t>
      </w:r>
      <w:r w:rsidRPr="00785311">
        <w:t>.</w:t>
      </w:r>
    </w:p>
    <w:p w14:paraId="7D22F853" w14:textId="72F3B495" w:rsidR="00000731" w:rsidRPr="005F5CC8" w:rsidRDefault="00000731" w:rsidP="00000731">
      <w:pPr>
        <w:pStyle w:val="RequirementList"/>
      </w:pPr>
      <w:r w:rsidRPr="005F5CC8">
        <w:t xml:space="preserve">The demonstration shall </w:t>
      </w:r>
      <w:r w:rsidR="005F5CC8" w:rsidRPr="005F5CC8">
        <w:t>be performed according to the following sequence:</w:t>
      </w:r>
    </w:p>
    <w:p w14:paraId="68C18177" w14:textId="16B4E79B" w:rsidR="00000731" w:rsidRPr="005F5CC8" w:rsidRDefault="00000731" w:rsidP="00000731">
      <w:pPr>
        <w:pStyle w:val="RequirementBulletlvl1"/>
      </w:pPr>
      <w:r w:rsidRPr="005F5CC8">
        <w:t>The QPS</w:t>
      </w:r>
      <w:r w:rsidR="005F5CC8" w:rsidRPr="005F5CC8">
        <w:t xml:space="preserve"> shall</w:t>
      </w:r>
      <w:r w:rsidRPr="005F5CC8">
        <w:t xml:space="preserve"> start </w:t>
      </w:r>
      <w:r w:rsidR="005F5CC8" w:rsidRPr="005F5CC8">
        <w:t>in 2K-SB</w:t>
      </w:r>
    </w:p>
    <w:p w14:paraId="47936724" w14:textId="691AE334" w:rsidR="00000731" w:rsidRPr="005F5CC8" w:rsidRDefault="00000731" w:rsidP="00000731">
      <w:pPr>
        <w:pStyle w:val="RequirementBulletlvl1"/>
      </w:pPr>
      <w:r w:rsidRPr="005F5CC8">
        <w:t xml:space="preserve">The QPS </w:t>
      </w:r>
      <w:r w:rsidR="005F5CC8" w:rsidRPr="005F5CC8">
        <w:t xml:space="preserve">shall </w:t>
      </w:r>
      <w:r w:rsidRPr="005F5CC8">
        <w:t xml:space="preserve">transition </w:t>
      </w:r>
      <w:r w:rsidR="005F5CC8" w:rsidRPr="005F5CC8">
        <w:t xml:space="preserve">from 2K-SB to 2K-OP via the </w:t>
      </w:r>
      <w:r w:rsidRPr="005F5CC8">
        <w:t>transient 2K-RAMP</w:t>
      </w:r>
    </w:p>
    <w:p w14:paraId="17BBEB75" w14:textId="043E67A5" w:rsidR="00000731" w:rsidRPr="005F5CC8" w:rsidRDefault="00000731" w:rsidP="00000731">
      <w:pPr>
        <w:pStyle w:val="RequirementBulletlvl1"/>
      </w:pPr>
      <w:r w:rsidRPr="005F5CC8">
        <w:t xml:space="preserve">The QPS </w:t>
      </w:r>
      <w:r w:rsidR="005F5CC8" w:rsidRPr="005F5CC8">
        <w:t xml:space="preserve">shall </w:t>
      </w:r>
      <w:r w:rsidRPr="005F5CC8">
        <w:t>stabilizes at the first test point</w:t>
      </w:r>
    </w:p>
    <w:p w14:paraId="7F6455BE" w14:textId="77777777" w:rsidR="005F5CC8" w:rsidRPr="005F5CC8" w:rsidRDefault="005F5CC8" w:rsidP="00000731">
      <w:pPr>
        <w:pStyle w:val="RequirementBulletlvl1"/>
      </w:pPr>
      <w:r w:rsidRPr="005F5CC8">
        <w:rPr>
          <w:lang w:val="en-GB"/>
        </w:rPr>
        <w:t xml:space="preserve">After completion of the demonstration at a given test point, the QPS shall transition to the subsequent test point. </w:t>
      </w:r>
    </w:p>
    <w:p w14:paraId="68765116" w14:textId="77777777" w:rsidR="005F5CC8" w:rsidRPr="005F5CC8" w:rsidRDefault="005F5CC8" w:rsidP="00000731">
      <w:pPr>
        <w:pStyle w:val="RequirementBulletlvl1"/>
      </w:pPr>
      <w:r w:rsidRPr="005F5CC8">
        <w:rPr>
          <w:lang w:val="en-GB"/>
        </w:rPr>
        <w:t>The sequence shall be repeated until all test points have been demonstrated.</w:t>
      </w:r>
    </w:p>
    <w:p w14:paraId="7106DBB9" w14:textId="3150165A" w:rsidR="00000731" w:rsidRPr="005F5CC8" w:rsidRDefault="005F5CC8" w:rsidP="00000731">
      <w:pPr>
        <w:pStyle w:val="RequirementBulletlvl1"/>
      </w:pPr>
      <w:r w:rsidRPr="005F5CC8">
        <w:rPr>
          <w:lang w:val="en-GB"/>
        </w:rPr>
        <w:t>After completion of all test points, the QPS shall transition back to 2K-SB.</w:t>
      </w:r>
    </w:p>
    <w:p w14:paraId="5DF21AB4" w14:textId="6571FA75" w:rsidR="00CC6C00" w:rsidRDefault="00345D31" w:rsidP="00CC6C00">
      <w:pPr>
        <w:pStyle w:val="Heading5numbered"/>
      </w:pPr>
      <w:bookmarkStart w:id="4020" w:name="_Toc225322536"/>
      <w:r>
        <w:t xml:space="preserve">Characterization </w:t>
      </w:r>
      <w:r w:rsidR="00785311">
        <w:t xml:space="preserve">of the QPLANT </w:t>
      </w:r>
      <w:r w:rsidR="00CC6C00">
        <w:t xml:space="preserve">Maximal </w:t>
      </w:r>
      <w:r w:rsidR="00785311">
        <w:t>Point</w:t>
      </w:r>
      <w:bookmarkEnd w:id="4020"/>
    </w:p>
    <w:p w14:paraId="26F93BD0" w14:textId="2BE5A8EE" w:rsidR="00CC6C00" w:rsidRDefault="00CC6C00" w:rsidP="00342CB7">
      <w:pPr>
        <w:pStyle w:val="RequirementList"/>
      </w:pPr>
      <w:r>
        <w:t xml:space="preserve">The Contractor shall </w:t>
      </w:r>
      <w:r w:rsidR="00345D31">
        <w:t xml:space="preserve">characterize </w:t>
      </w:r>
      <w:r>
        <w:t>the QPLANT Maximal Point during the SAT. To this end, the Contractor shall:</w:t>
      </w:r>
    </w:p>
    <w:p w14:paraId="42785814" w14:textId="0A2E0BBD" w:rsidR="00CC6C00" w:rsidRDefault="00345D31" w:rsidP="00CC6C00">
      <w:pPr>
        <w:pStyle w:val="RequirementBulletlvl1"/>
      </w:pPr>
      <w:r>
        <w:t>Determine</w:t>
      </w:r>
      <w:r w:rsidR="00CC6C00">
        <w:t xml:space="preserve"> the corresponding operating conditions.</w:t>
      </w:r>
    </w:p>
    <w:p w14:paraId="1DD7D5FA" w14:textId="59C99B7E" w:rsidR="00CC6C00" w:rsidRDefault="00CC6C00" w:rsidP="00CC6C00">
      <w:pPr>
        <w:pStyle w:val="RequirementBulletlvl1"/>
      </w:pPr>
      <w:r>
        <w:t>Demonstrate stable operation of the QPS at that point.</w:t>
      </w:r>
    </w:p>
    <w:p w14:paraId="7C38A212" w14:textId="265F0FA2" w:rsidR="00CC6C00" w:rsidRDefault="00CC6C00" w:rsidP="00CC6C00">
      <w:pPr>
        <w:pStyle w:val="RequirementBulletlvl1"/>
      </w:pPr>
      <w:r>
        <w:t>Identify the limiting subsystem(s) or constraint(s).</w:t>
      </w:r>
    </w:p>
    <w:p w14:paraId="29883832" w14:textId="146EE547" w:rsidR="00CC6C00" w:rsidRPr="00CC6C00" w:rsidRDefault="00CC6C00" w:rsidP="00CC6C00">
      <w:pPr>
        <w:pStyle w:val="RequirementBulletlvl1"/>
      </w:pPr>
      <w:r>
        <w:t>Report the corresponding operating margins and stability limits.</w:t>
      </w:r>
    </w:p>
    <w:p w14:paraId="2DEB4A45" w14:textId="6E5D0F9F" w:rsidR="00D244C5" w:rsidRDefault="00D244C5" w:rsidP="00CC6C00">
      <w:pPr>
        <w:pStyle w:val="Heading5numbered"/>
      </w:pPr>
      <w:bookmarkStart w:id="4021" w:name="_Toc225322537"/>
      <w:r>
        <w:t>Demonstration of process subsystems and process integrity</w:t>
      </w:r>
      <w:bookmarkEnd w:id="4021"/>
    </w:p>
    <w:p w14:paraId="4C6A6F47" w14:textId="5F786059" w:rsidR="00D244C5" w:rsidRPr="00463AF9" w:rsidRDefault="00D244C5" w:rsidP="00D244C5">
      <w:pPr>
        <w:pStyle w:val="RequirementList"/>
      </w:pPr>
      <w:r w:rsidRPr="00463AF9">
        <w:t>The Contractor shall demonstrate that the QPS maintains the required leak-tightness and vacuum performance under operating conditions</w:t>
      </w:r>
      <w:r>
        <w:t xml:space="preserve"> </w:t>
      </w:r>
      <w:r w:rsidRPr="00463AF9">
        <w:t>during the SAT.</w:t>
      </w:r>
      <w:r w:rsidR="00000731">
        <w:t xml:space="preserve"> This shall include the verification that:</w:t>
      </w:r>
    </w:p>
    <w:p w14:paraId="63CEDC5E" w14:textId="0D222FCC" w:rsidR="00000731" w:rsidRDefault="00000731" w:rsidP="00000731">
      <w:pPr>
        <w:pStyle w:val="RequirementBulletlvl1"/>
      </w:pPr>
      <w:r>
        <w:t>The relevant vacuum levels remain within the specified limits.</w:t>
      </w:r>
    </w:p>
    <w:p w14:paraId="11E8FEE8" w14:textId="4AA9C98E" w:rsidR="00000731" w:rsidRDefault="00000731" w:rsidP="00000731">
      <w:pPr>
        <w:pStyle w:val="RequirementBulletlvl1"/>
      </w:pPr>
      <w:r>
        <w:t>The measured leakage remains within the specified leak-rate limits.</w:t>
      </w:r>
    </w:p>
    <w:p w14:paraId="36720A6E" w14:textId="693723DD" w:rsidR="00A5177A" w:rsidRDefault="00A5177A" w:rsidP="00000731">
      <w:pPr>
        <w:pStyle w:val="RequirementBulletlvl1"/>
      </w:pPr>
      <w:r w:rsidRPr="00A5177A">
        <w:rPr>
          <w:lang w:val="en-GB"/>
        </w:rPr>
        <w:t xml:space="preserve">No </w:t>
      </w:r>
      <w:r>
        <w:rPr>
          <w:lang w:val="en-GB"/>
        </w:rPr>
        <w:t xml:space="preserve">issues linked to </w:t>
      </w:r>
      <w:r w:rsidRPr="00463AF9">
        <w:t xml:space="preserve">leak-tightness </w:t>
      </w:r>
      <w:r>
        <w:t>or</w:t>
      </w:r>
      <w:r w:rsidRPr="00463AF9">
        <w:t xml:space="preserve"> vacuum performance</w:t>
      </w:r>
      <w:r>
        <w:rPr>
          <w:lang w:val="en-GB"/>
        </w:rPr>
        <w:t xml:space="preserve"> </w:t>
      </w:r>
      <w:r w:rsidRPr="00A5177A">
        <w:rPr>
          <w:lang w:val="en-GB"/>
        </w:rPr>
        <w:t>shall occur during the relevant SAT demonstrations and tests.</w:t>
      </w:r>
    </w:p>
    <w:p w14:paraId="357076EE" w14:textId="427E8AA3" w:rsidR="00D244C5" w:rsidRDefault="00D244C5" w:rsidP="00D244C5">
      <w:pPr>
        <w:pStyle w:val="RequirementList"/>
      </w:pPr>
      <w:r w:rsidRPr="00D244C5">
        <w:t>For the process helium, the Contractor shall demonstrate that the required purity is maintained during the</w:t>
      </w:r>
      <w:r>
        <w:t xml:space="preserve"> SAT operating conditions.</w:t>
      </w:r>
    </w:p>
    <w:p w14:paraId="368F4C7F" w14:textId="35736B83" w:rsidR="00D244C5" w:rsidRDefault="00D244C5" w:rsidP="00D244C5">
      <w:pPr>
        <w:pStyle w:val="RequirementBulletlvl1"/>
      </w:pPr>
      <w:r>
        <w:t>This shall include</w:t>
      </w:r>
      <w:r w:rsidR="0063179E">
        <w:t xml:space="preserve"> </w:t>
      </w:r>
      <w:r>
        <w:t>the monitoring and assessment of at least oxygen, nitrogen, and water content in the processed helium</w:t>
      </w:r>
      <w:r w:rsidR="0063179E">
        <w:t>, in accordance with the specified impurity limits</w:t>
      </w:r>
      <w:r>
        <w:t>.</w:t>
      </w:r>
    </w:p>
    <w:p w14:paraId="32767B48" w14:textId="6200CDA5" w:rsidR="00D244C5" w:rsidRDefault="0063179E" w:rsidP="00D244C5">
      <w:pPr>
        <w:pStyle w:val="RequirementBulletlvl1"/>
      </w:pPr>
      <w:r>
        <w:t>T</w:t>
      </w:r>
      <w:r w:rsidR="00D244C5">
        <w:t>his shall include the assessment of hydrocarbons and oil carry-over downstream of the oil-removal system.</w:t>
      </w:r>
    </w:p>
    <w:p w14:paraId="089C21E6" w14:textId="77777777" w:rsidR="0063179E" w:rsidRDefault="0063179E" w:rsidP="0063179E">
      <w:pPr>
        <w:pStyle w:val="RequirementBulletlvl1"/>
      </w:pPr>
      <w:r>
        <w:t>The Contractor shall identify and use the relevant sampling and analysis points for the demonstrated helium circuits.</w:t>
      </w:r>
    </w:p>
    <w:p w14:paraId="52F85335" w14:textId="738027F3" w:rsidR="00A5177A" w:rsidRPr="00BC131C" w:rsidRDefault="00A5177A" w:rsidP="00A5177A">
      <w:pPr>
        <w:pStyle w:val="RequirementBulletlvl1"/>
        <w:rPr>
          <w:szCs w:val="22"/>
        </w:rPr>
      </w:pPr>
      <w:r w:rsidRPr="00BC131C">
        <w:t>No purity-related deviation beyond the specified limits shall occur during all relevant SAT demonstrations and tests.</w:t>
      </w:r>
    </w:p>
    <w:p w14:paraId="2EB13BA3" w14:textId="7F5995C6" w:rsidR="00A5177A" w:rsidRDefault="00A5177A" w:rsidP="00A5177A">
      <w:pPr>
        <w:pStyle w:val="RequirementList"/>
      </w:pPr>
      <w:r>
        <w:t>The Contractor shall demonstrate during the SAT the correct functional behaviour of lines QRB.U, QRB.S, and QRB.W under the relevant operating conditions. This shall include, where applicable, at minimum</w:t>
      </w:r>
      <w:r w:rsidR="008F0704">
        <w:t>, the verification of</w:t>
      </w:r>
      <w:r>
        <w:t>:</w:t>
      </w:r>
    </w:p>
    <w:p w14:paraId="73F3F222" w14:textId="77777777" w:rsidR="00B061DA" w:rsidRDefault="00B061DA" w:rsidP="00A5177A">
      <w:pPr>
        <w:pStyle w:val="RequirementBulletlvl1"/>
      </w:pPr>
      <w:r>
        <w:t>For all 3 lines</w:t>
      </w:r>
    </w:p>
    <w:p w14:paraId="6049A74B" w14:textId="046363AF" w:rsidR="00A5177A" w:rsidRDefault="00A5177A" w:rsidP="00B061DA">
      <w:pPr>
        <w:pStyle w:val="RequirementBulletlvl2"/>
      </w:pPr>
      <w:r>
        <w:t xml:space="preserve">The corresponding temperatures, pressures, mass-flow </w:t>
      </w:r>
      <w:r w:rsidR="00E66714">
        <w:t>capabilities</w:t>
      </w:r>
      <w:r>
        <w:t>, and helium quality at the relevant interface.</w:t>
      </w:r>
    </w:p>
    <w:p w14:paraId="73B8C1C8" w14:textId="6CCCA0A3" w:rsidR="00E66714" w:rsidRPr="00A5177A" w:rsidRDefault="00E66714" w:rsidP="00B061DA">
      <w:pPr>
        <w:pStyle w:val="RequirementBulletlvl2"/>
      </w:pPr>
      <w:r>
        <w:t xml:space="preserve">The correct behaviour of the associated shut-off valves, regulation valves, instrumentation, </w:t>
      </w:r>
      <w:r w:rsidR="00B061DA">
        <w:t xml:space="preserve">and </w:t>
      </w:r>
      <w:r>
        <w:t>protection devices.</w:t>
      </w:r>
    </w:p>
    <w:p w14:paraId="1B35AE90" w14:textId="6DA17AA3" w:rsidR="00E66714" w:rsidRDefault="00A5177A" w:rsidP="00B061DA">
      <w:pPr>
        <w:pStyle w:val="RequirementBulletlvl2"/>
      </w:pPr>
      <w:r>
        <w:t>The operation through the relevant line does not cause unacceptable degradation of QPS performance, process stability, equipment protection</w:t>
      </w:r>
      <w:r w:rsidR="00E66714">
        <w:t>, or compression-system behaviour.</w:t>
      </w:r>
    </w:p>
    <w:p w14:paraId="5089E01D" w14:textId="77777777" w:rsidR="00B061DA" w:rsidRDefault="00B061DA" w:rsidP="00E66714">
      <w:pPr>
        <w:pStyle w:val="RequirementBulletlvl1"/>
      </w:pPr>
      <w:r>
        <w:t>For lines QRB.S and QRB.W</w:t>
      </w:r>
    </w:p>
    <w:p w14:paraId="0B717153" w14:textId="518C0969" w:rsidR="00E66714" w:rsidRDefault="00E66714" w:rsidP="00B061DA">
      <w:pPr>
        <w:pStyle w:val="RequirementBulletlvl2"/>
      </w:pPr>
      <w:r>
        <w:lastRenderedPageBreak/>
        <w:t xml:space="preserve">The flow through </w:t>
      </w:r>
      <w:r w:rsidR="00B061DA">
        <w:t xml:space="preserve">the </w:t>
      </w:r>
      <w:r>
        <w:t xml:space="preserve">lines </w:t>
      </w:r>
      <w:r w:rsidR="00B061DA">
        <w:t xml:space="preserve">is </w:t>
      </w:r>
      <w:r>
        <w:t xml:space="preserve">correctly </w:t>
      </w:r>
      <w:r w:rsidR="00B061DA" w:rsidRPr="00B061DA">
        <w:rPr>
          <w:lang w:val="en-GB"/>
        </w:rPr>
        <w:t xml:space="preserve">received and processed by the </w:t>
      </w:r>
      <w:r>
        <w:t>QPS.</w:t>
      </w:r>
    </w:p>
    <w:p w14:paraId="7F8BA29E" w14:textId="77777777" w:rsidR="00B061DA" w:rsidRDefault="00B061DA" w:rsidP="00E66714">
      <w:pPr>
        <w:pStyle w:val="RequirementBulletlvl1"/>
      </w:pPr>
      <w:r>
        <w:t>For line QRB.S</w:t>
      </w:r>
    </w:p>
    <w:p w14:paraId="1CE916B8" w14:textId="1C338540" w:rsidR="00E66714" w:rsidRDefault="00E66714" w:rsidP="00B061DA">
      <w:pPr>
        <w:pStyle w:val="RequirementBulletlvl2"/>
      </w:pPr>
      <w:r>
        <w:t>The QPS design and operating sequences do not cause the pressure at the WPS.S side of the interface to fall below the specified minimum allowable pressure.</w:t>
      </w:r>
    </w:p>
    <w:p w14:paraId="024F87CC" w14:textId="013B6C4E" w:rsidR="00B061DA" w:rsidRDefault="00B061DA" w:rsidP="00B061DA">
      <w:pPr>
        <w:pStyle w:val="RequirementBulletlvl2"/>
      </w:pPr>
      <w:r>
        <w:t>The correct behaviour of the associated cold-helium protection provisions.</w:t>
      </w:r>
    </w:p>
    <w:p w14:paraId="048EC316" w14:textId="67189516" w:rsidR="00D244C5" w:rsidRPr="00BC131C" w:rsidRDefault="00D244C5" w:rsidP="00CC6C00">
      <w:pPr>
        <w:pStyle w:val="Heading5numbered"/>
      </w:pPr>
      <w:bookmarkStart w:id="4022" w:name="_Toc225322538"/>
      <w:r w:rsidRPr="00BC131C">
        <w:t>Demonstration of rotating and compression equipment</w:t>
      </w:r>
      <w:bookmarkEnd w:id="4022"/>
    </w:p>
    <w:p w14:paraId="6A63EF0C" w14:textId="6A474CD6" w:rsidR="00D244C5" w:rsidRPr="00D244C5" w:rsidRDefault="00D244C5" w:rsidP="00D244C5">
      <w:pPr>
        <w:pStyle w:val="RequirementList"/>
        <w:rPr>
          <w:lang w:val="en-GB"/>
        </w:rPr>
      </w:pPr>
      <w:r w:rsidRPr="00D244C5">
        <w:t>For the cold compressors, t</w:t>
      </w:r>
      <w:r w:rsidRPr="00D244C5">
        <w:rPr>
          <w:lang w:val="en-GB"/>
        </w:rPr>
        <w:t xml:space="preserve">he Contractor shall demonstrate the operating </w:t>
      </w:r>
      <w:r w:rsidR="006B214D">
        <w:rPr>
          <w:lang w:val="en-GB"/>
        </w:rPr>
        <w:t>envelope</w:t>
      </w:r>
      <w:r w:rsidRPr="00D244C5">
        <w:rPr>
          <w:lang w:val="en-GB"/>
        </w:rPr>
        <w:t xml:space="preserve"> and stability margins during the SAT. This shall include, at minimum:</w:t>
      </w:r>
    </w:p>
    <w:p w14:paraId="16D6A1F6" w14:textId="77777777" w:rsidR="00D244C5" w:rsidRPr="00D244C5" w:rsidRDefault="00D244C5" w:rsidP="00D244C5">
      <w:pPr>
        <w:pStyle w:val="RequirementBulletlvl1"/>
      </w:pPr>
      <w:r w:rsidRPr="00D244C5">
        <w:t>The verification of the operating envelope of the cold compressors.</w:t>
      </w:r>
    </w:p>
    <w:p w14:paraId="431024D9" w14:textId="77777777" w:rsidR="00D244C5" w:rsidRPr="00D244C5" w:rsidRDefault="00D244C5" w:rsidP="00D244C5">
      <w:pPr>
        <w:pStyle w:val="RequirementBulletlvl1"/>
      </w:pPr>
      <w:r w:rsidRPr="00D244C5">
        <w:t>The provision and verification of the reference performance maps and stability limits used to define that operating envelope.</w:t>
      </w:r>
    </w:p>
    <w:p w14:paraId="5D626170" w14:textId="77777777" w:rsidR="00D244C5" w:rsidRPr="00D244C5" w:rsidRDefault="00D244C5" w:rsidP="00D244C5">
      <w:pPr>
        <w:pStyle w:val="RequirementBulletlvl1"/>
      </w:pPr>
      <w:r w:rsidRPr="00D244C5">
        <w:t>The verification of the choke and surge margins at the demonstrated operating points.</w:t>
      </w:r>
    </w:p>
    <w:p w14:paraId="2240DFE7" w14:textId="77C0D428" w:rsidR="00D244C5" w:rsidRPr="00D244C5" w:rsidRDefault="00D244C5" w:rsidP="00D244C5">
      <w:pPr>
        <w:pStyle w:val="RequirementList"/>
      </w:pPr>
      <w:r w:rsidRPr="00D244C5">
        <w:t xml:space="preserve">For each </w:t>
      </w:r>
      <w:r w:rsidR="006B214D">
        <w:t xml:space="preserve">warm </w:t>
      </w:r>
      <w:r w:rsidRPr="00D244C5">
        <w:t>compressor unit, the Contractor shall demonstrate the relevant performance and operating characteristics during the SAT. This shall include, at minimum:</w:t>
      </w:r>
    </w:p>
    <w:p w14:paraId="2DDA6F12" w14:textId="77777777" w:rsidR="00D244C5" w:rsidRPr="00D244C5" w:rsidRDefault="00D244C5" w:rsidP="00D244C5">
      <w:pPr>
        <w:pStyle w:val="RequirementBulletlvl1"/>
        <w:rPr>
          <w:lang w:val="en-GB"/>
        </w:rPr>
      </w:pPr>
      <w:r w:rsidRPr="00D244C5">
        <w:rPr>
          <w:lang w:val="en-GB"/>
        </w:rPr>
        <w:t>The mass-flow capability.</w:t>
      </w:r>
    </w:p>
    <w:p w14:paraId="2FE3CA53" w14:textId="77777777" w:rsidR="00D244C5" w:rsidRPr="00D244C5" w:rsidRDefault="00D244C5" w:rsidP="00D244C5">
      <w:pPr>
        <w:pStyle w:val="RequirementBulletlvl1"/>
        <w:rPr>
          <w:lang w:val="en-GB"/>
        </w:rPr>
      </w:pPr>
      <w:r w:rsidRPr="00D244C5">
        <w:rPr>
          <w:lang w:val="en-GB"/>
        </w:rPr>
        <w:t>The noise, vibration, and flow stability.</w:t>
      </w:r>
    </w:p>
    <w:p w14:paraId="50D5A240" w14:textId="77777777" w:rsidR="00D244C5" w:rsidRDefault="00D244C5" w:rsidP="00D244C5">
      <w:pPr>
        <w:pStyle w:val="RequirementBulletlvl1"/>
        <w:rPr>
          <w:lang w:val="en-GB"/>
        </w:rPr>
      </w:pPr>
      <w:r w:rsidRPr="00D244C5">
        <w:rPr>
          <w:lang w:val="en-GB"/>
        </w:rPr>
        <w:t>The load/unload logic and turndown control behaviour.</w:t>
      </w:r>
    </w:p>
    <w:p w14:paraId="6B7816B7" w14:textId="77777777" w:rsidR="00515F94" w:rsidRDefault="00515F94" w:rsidP="00D244C5">
      <w:pPr>
        <w:pStyle w:val="RequirementBulletlvl1"/>
        <w:rPr>
          <w:lang w:val="en-GB"/>
        </w:rPr>
      </w:pPr>
      <w:r>
        <w:rPr>
          <w:lang w:val="en-GB"/>
        </w:rPr>
        <w:t>The verification of o</w:t>
      </w:r>
      <w:r w:rsidRPr="00515F94">
        <w:rPr>
          <w:lang w:val="en-GB"/>
        </w:rPr>
        <w:t xml:space="preserve">peration at </w:t>
      </w:r>
      <w:r>
        <w:rPr>
          <w:lang w:val="en-GB"/>
        </w:rPr>
        <w:t xml:space="preserve">the QPLANT Design Point </w:t>
      </w:r>
    </w:p>
    <w:p w14:paraId="7A5F6DBE" w14:textId="18AEDBBC" w:rsidR="00515F94" w:rsidRDefault="00515F94" w:rsidP="00D244C5">
      <w:pPr>
        <w:pStyle w:val="RequirementBulletlvl1"/>
        <w:rPr>
          <w:lang w:val="en-GB"/>
        </w:rPr>
      </w:pPr>
      <w:r>
        <w:rPr>
          <w:lang w:val="en-GB"/>
        </w:rPr>
        <w:t>The verification of o</w:t>
      </w:r>
      <w:r w:rsidRPr="00515F94">
        <w:rPr>
          <w:lang w:val="en-GB"/>
        </w:rPr>
        <w:t xml:space="preserve">peration at </w:t>
      </w:r>
      <w:r>
        <w:rPr>
          <w:lang w:val="en-GB"/>
        </w:rPr>
        <w:t xml:space="preserve">the </w:t>
      </w:r>
      <w:r w:rsidR="00141097">
        <w:rPr>
          <w:lang w:val="en-GB"/>
        </w:rPr>
        <w:t>QPLANT Standby Point</w:t>
      </w:r>
    </w:p>
    <w:p w14:paraId="0A3D9BAA" w14:textId="55DABD48" w:rsidR="00515F94" w:rsidRPr="00D244C5" w:rsidRDefault="00515F94" w:rsidP="00D244C5">
      <w:pPr>
        <w:pStyle w:val="RequirementBulletlvl1"/>
        <w:rPr>
          <w:lang w:val="en-GB"/>
        </w:rPr>
      </w:pPr>
      <w:r>
        <w:rPr>
          <w:lang w:val="en-GB"/>
        </w:rPr>
        <w:t>The verification of c</w:t>
      </w:r>
      <w:r w:rsidRPr="00515F94">
        <w:rPr>
          <w:lang w:val="en-GB"/>
        </w:rPr>
        <w:t>ompliance with specified noise/vibration limits</w:t>
      </w:r>
    </w:p>
    <w:p w14:paraId="2EBE51C2" w14:textId="51EF43C0" w:rsidR="00D244C5" w:rsidRPr="00D244C5" w:rsidRDefault="00D244C5" w:rsidP="00D244C5">
      <w:pPr>
        <w:pStyle w:val="RequirementList"/>
      </w:pPr>
      <w:r w:rsidRPr="00D244C5">
        <w:t xml:space="preserve">For each </w:t>
      </w:r>
      <w:r w:rsidR="006B214D">
        <w:t xml:space="preserve">warm </w:t>
      </w:r>
      <w:r w:rsidRPr="00D244C5">
        <w:t>compressor system, the Contractor shall demonstrate the relevant auxiliary-process performance during the SAT. This shall include, at minimum:</w:t>
      </w:r>
    </w:p>
    <w:p w14:paraId="56535784" w14:textId="77777777" w:rsidR="00D244C5" w:rsidRPr="00D244C5" w:rsidRDefault="00D244C5" w:rsidP="00D244C5">
      <w:pPr>
        <w:pStyle w:val="RequirementBulletlvl1"/>
        <w:rPr>
          <w:lang w:val="en-GB"/>
        </w:rPr>
      </w:pPr>
      <w:r w:rsidRPr="00D244C5">
        <w:rPr>
          <w:lang w:val="en-GB"/>
        </w:rPr>
        <w:t>The oil-removal efficiency.</w:t>
      </w:r>
    </w:p>
    <w:p w14:paraId="56514D33" w14:textId="77777777" w:rsidR="00D244C5" w:rsidRDefault="00D244C5" w:rsidP="00D244C5">
      <w:pPr>
        <w:pStyle w:val="RequirementBulletlvl1"/>
        <w:rPr>
          <w:lang w:val="en-GB"/>
        </w:rPr>
      </w:pPr>
      <w:r w:rsidRPr="00D244C5">
        <w:rPr>
          <w:lang w:val="en-GB"/>
        </w:rPr>
        <w:t>The dryer performance.</w:t>
      </w:r>
    </w:p>
    <w:p w14:paraId="283CC970" w14:textId="35C034DA" w:rsidR="006B214D" w:rsidRDefault="006B214D" w:rsidP="00D244C5">
      <w:pPr>
        <w:pStyle w:val="RequirementBulletlvl1"/>
        <w:rPr>
          <w:lang w:val="en-GB"/>
        </w:rPr>
      </w:pPr>
      <w:r w:rsidRPr="006B214D">
        <w:rPr>
          <w:lang w:val="en-GB"/>
        </w:rPr>
        <w:t>The verification of the relevant impurity-removal performance</w:t>
      </w:r>
      <w:r w:rsidRPr="006B214D">
        <w:t xml:space="preserve"> </w:t>
      </w:r>
      <w:r w:rsidRPr="006B214D">
        <w:rPr>
          <w:lang w:val="en-GB"/>
        </w:rPr>
        <w:t>of the auxiliary-process systems.</w:t>
      </w:r>
    </w:p>
    <w:p w14:paraId="020E31A4" w14:textId="7039A983" w:rsidR="00515F94" w:rsidRDefault="00515F94" w:rsidP="00D244C5">
      <w:pPr>
        <w:pStyle w:val="RequirementBulletlvl1"/>
        <w:rPr>
          <w:lang w:val="en-GB"/>
        </w:rPr>
      </w:pPr>
      <w:r>
        <w:rPr>
          <w:lang w:val="en-GB"/>
        </w:rPr>
        <w:t>T</w:t>
      </w:r>
      <w:r w:rsidRPr="00515F94">
        <w:rPr>
          <w:lang w:val="en-GB"/>
        </w:rPr>
        <w:t>he verification of the relevant downstream oil concentration limits.</w:t>
      </w:r>
    </w:p>
    <w:p w14:paraId="137DB0ED" w14:textId="74E67F8E" w:rsidR="00515F94" w:rsidRDefault="00515F94" w:rsidP="00D244C5">
      <w:pPr>
        <w:pStyle w:val="RequirementBulletlvl1"/>
        <w:rPr>
          <w:lang w:val="en-GB"/>
        </w:rPr>
      </w:pPr>
      <w:r>
        <w:rPr>
          <w:lang w:val="en-GB"/>
        </w:rPr>
        <w:t>T</w:t>
      </w:r>
      <w:r w:rsidRPr="00515F94">
        <w:rPr>
          <w:lang w:val="en-GB"/>
        </w:rPr>
        <w:t>he verification of the regeneration procedure, regeneration duration, and regeneration-gas consumption.</w:t>
      </w:r>
    </w:p>
    <w:p w14:paraId="308C5417" w14:textId="77777777" w:rsidR="003D56D9" w:rsidRDefault="003D56D9" w:rsidP="003D56D9">
      <w:pPr>
        <w:pStyle w:val="RequirementList"/>
        <w:numPr>
          <w:ilvl w:val="0"/>
          <w:numId w:val="0"/>
        </w:numPr>
        <w:ind w:left="1134" w:hanging="1134"/>
      </w:pPr>
    </w:p>
    <w:p w14:paraId="5A3C614B" w14:textId="4FD23AB5" w:rsidR="00C478F3" w:rsidRPr="0068241C" w:rsidRDefault="00C478F3" w:rsidP="00C478F3">
      <w:pPr>
        <w:pStyle w:val="RequirementList"/>
      </w:pPr>
      <w:r w:rsidRPr="0068241C">
        <w:t xml:space="preserve">For the WCS, </w:t>
      </w:r>
      <w:r w:rsidR="00292974" w:rsidRPr="0068241C">
        <w:rPr>
          <w:lang w:val="en-GB"/>
        </w:rPr>
        <w:t>the Contractor shall perform the following capacity test during the SAT:</w:t>
      </w:r>
    </w:p>
    <w:p w14:paraId="29CC72AA" w14:textId="073AE972" w:rsidR="00292974" w:rsidRDefault="00292974" w:rsidP="00292974">
      <w:pPr>
        <w:pStyle w:val="RequirementBulletlvl1"/>
      </w:pPr>
      <w:r>
        <w:t>Test conditions</w:t>
      </w:r>
    </w:p>
    <w:p w14:paraId="3190AAB9" w14:textId="40954E76" w:rsidR="00292974" w:rsidRDefault="00292974" w:rsidP="00292974">
      <w:pPr>
        <w:pStyle w:val="RequirementBulletlvl2"/>
      </w:pPr>
      <w:r>
        <w:t>The QPS may be at room temperature</w:t>
      </w:r>
    </w:p>
    <w:p w14:paraId="2357A027" w14:textId="0FEC552B" w:rsidR="00292974" w:rsidRDefault="00292974" w:rsidP="00292974">
      <w:pPr>
        <w:pStyle w:val="RequirementBulletlvl2"/>
      </w:pPr>
      <w:r>
        <w:t>The WCS shall operate over 48 h under steady-state conditions corresponding to the maximum mass-flow rate for each compression stage and the maximum pressure ratio.</w:t>
      </w:r>
    </w:p>
    <w:p w14:paraId="73A7BB13" w14:textId="0E4D99EE" w:rsidR="00292974" w:rsidRDefault="00292974" w:rsidP="00292974">
      <w:pPr>
        <w:pStyle w:val="RequirementBulletlvl2"/>
      </w:pPr>
      <w:r>
        <w:t>All compressors shall operate at full charge during the full duration of the test.</w:t>
      </w:r>
    </w:p>
    <w:p w14:paraId="09782009" w14:textId="4FB8A231" w:rsidR="00292974" w:rsidRDefault="00292974" w:rsidP="00292974">
      <w:pPr>
        <w:pStyle w:val="RequirementBulletlvl1"/>
      </w:pPr>
      <w:r>
        <w:t>Test execution</w:t>
      </w:r>
    </w:p>
    <w:p w14:paraId="73F757E6" w14:textId="07067370" w:rsidR="00292974" w:rsidRDefault="00292974" w:rsidP="00292974">
      <w:pPr>
        <w:pStyle w:val="RequirementBulletlvl2"/>
      </w:pPr>
      <w:r>
        <w:t>The following quantities shall be continuously monitored and recorded</w:t>
      </w:r>
      <w:r w:rsidR="008B3050">
        <w:t xml:space="preserve"> during the full test period</w:t>
      </w:r>
      <w:r>
        <w:t>:</w:t>
      </w:r>
    </w:p>
    <w:p w14:paraId="72F40797" w14:textId="24602A81" w:rsidR="00292974" w:rsidRDefault="00292974" w:rsidP="00292974">
      <w:pPr>
        <w:pStyle w:val="RequirementBulletlvl3"/>
      </w:pPr>
      <w:r>
        <w:t>Mass-flow rates delivered by the compressors.</w:t>
      </w:r>
    </w:p>
    <w:p w14:paraId="16D42192" w14:textId="184B6671" w:rsidR="00292974" w:rsidRDefault="00292974" w:rsidP="00292974">
      <w:pPr>
        <w:pStyle w:val="RequirementBulletlvl3"/>
      </w:pPr>
      <w:r>
        <w:t>Pressures at VLP, LP, and HP.</w:t>
      </w:r>
    </w:p>
    <w:p w14:paraId="63189F4D" w14:textId="1FA5ACC8" w:rsidR="00292974" w:rsidRDefault="00292974" w:rsidP="00292974">
      <w:pPr>
        <w:pStyle w:val="RequirementBulletlvl3"/>
      </w:pPr>
      <w:r>
        <w:t>Helium temperatures.</w:t>
      </w:r>
    </w:p>
    <w:p w14:paraId="42A42ED4" w14:textId="31E2432F" w:rsidR="00292974" w:rsidRDefault="00292974" w:rsidP="00292974">
      <w:pPr>
        <w:pStyle w:val="RequirementBulletlvl3"/>
      </w:pPr>
      <w:r>
        <w:t>Cooling-water temperatures.</w:t>
      </w:r>
    </w:p>
    <w:p w14:paraId="2FA55D66" w14:textId="50382356" w:rsidR="00292974" w:rsidRDefault="00292974" w:rsidP="00292974">
      <w:pPr>
        <w:pStyle w:val="RequirementBulletlvl3"/>
      </w:pPr>
      <w:r>
        <w:t>The performance of the oil-removal system, including the hydrocarbon level downstream of the ORS.</w:t>
      </w:r>
    </w:p>
    <w:p w14:paraId="75FCD87C" w14:textId="14B07C1A" w:rsidR="00292974" w:rsidRDefault="00292974" w:rsidP="00292974">
      <w:pPr>
        <w:pStyle w:val="RequirementBulletlvl3"/>
      </w:pPr>
      <w:r>
        <w:t>The performance of the dryer.</w:t>
      </w:r>
    </w:p>
    <w:p w14:paraId="000A035D" w14:textId="5195AD76" w:rsidR="00292974" w:rsidRDefault="00292974" w:rsidP="00292974">
      <w:pPr>
        <w:pStyle w:val="RequirementBulletlvl3"/>
      </w:pPr>
      <w:r>
        <w:t>Individual electrical motor currents and voltages.</w:t>
      </w:r>
    </w:p>
    <w:p w14:paraId="1B2FB312" w14:textId="79331A2C" w:rsidR="00292974" w:rsidRDefault="00292974" w:rsidP="00292974">
      <w:pPr>
        <w:pStyle w:val="RequirementBulletlvl1"/>
      </w:pPr>
      <w:r>
        <w:lastRenderedPageBreak/>
        <w:t>Acceptance criteria</w:t>
      </w:r>
    </w:p>
    <w:p w14:paraId="0FF57A6E" w14:textId="5AC06738" w:rsidR="00292974" w:rsidRDefault="00292974" w:rsidP="00292974">
      <w:pPr>
        <w:pStyle w:val="RequirementBulletlvl2"/>
      </w:pPr>
      <w:r>
        <w:t>No discontinuous operation shall occur during the full testing period.</w:t>
      </w:r>
    </w:p>
    <w:p w14:paraId="57669A9D" w14:textId="5ABE38E6" w:rsidR="00292974" w:rsidRDefault="00292974" w:rsidP="00292974">
      <w:pPr>
        <w:pStyle w:val="RequirementBulletlvl2"/>
      </w:pPr>
      <w:r>
        <w:t>The cooling-water temperatures shall remain within the specified limits.</w:t>
      </w:r>
    </w:p>
    <w:p w14:paraId="7446DF56" w14:textId="6CB5ECB8" w:rsidR="00C478F3" w:rsidRPr="008B3050" w:rsidRDefault="00292974" w:rsidP="00292974">
      <w:pPr>
        <w:pStyle w:val="RequirementBulletlvl2"/>
      </w:pPr>
      <w:r w:rsidRPr="008B3050">
        <w:t>The compressor stability shall remain within the following limits: LP: ±3 %; HP: ±2 %.</w:t>
      </w:r>
    </w:p>
    <w:p w14:paraId="080B8D19" w14:textId="77777777" w:rsidR="00D244C5" w:rsidRPr="00463AF9" w:rsidRDefault="00D244C5" w:rsidP="00D244C5">
      <w:pPr>
        <w:pStyle w:val="RequirementList"/>
      </w:pPr>
      <w:r w:rsidRPr="00D244C5">
        <w:t>For the expansion turbines, the Contractor shall demonstrate the performance and stable operation during</w:t>
      </w:r>
      <w:r w:rsidRPr="00463AF9">
        <w:t xml:space="preserve"> the SAT. This shall include, at minimum:</w:t>
      </w:r>
    </w:p>
    <w:p w14:paraId="3E30BD51" w14:textId="77777777" w:rsidR="00D244C5" w:rsidRPr="00463AF9" w:rsidRDefault="00D244C5" w:rsidP="00D244C5">
      <w:pPr>
        <w:pStyle w:val="RequirementBulletlvl1"/>
        <w:rPr>
          <w:lang w:val="en-GB"/>
        </w:rPr>
      </w:pPr>
      <w:r w:rsidRPr="00463AF9">
        <w:rPr>
          <w:lang w:val="en-GB"/>
        </w:rPr>
        <w:t>The verification of the relevant operating range.</w:t>
      </w:r>
    </w:p>
    <w:p w14:paraId="6EDB9FF8" w14:textId="77777777" w:rsidR="00D244C5" w:rsidRPr="00463AF9" w:rsidRDefault="00D244C5" w:rsidP="00D244C5">
      <w:pPr>
        <w:pStyle w:val="RequirementBulletlvl1"/>
        <w:rPr>
          <w:lang w:val="en-GB"/>
        </w:rPr>
      </w:pPr>
      <w:r w:rsidRPr="00463AF9">
        <w:rPr>
          <w:lang w:val="en-GB"/>
        </w:rPr>
        <w:t>The verification of stable rotational behaviour.</w:t>
      </w:r>
    </w:p>
    <w:p w14:paraId="7A94DB3C" w14:textId="77777777" w:rsidR="00D244C5" w:rsidRPr="00463AF9" w:rsidRDefault="00D244C5" w:rsidP="00D244C5">
      <w:pPr>
        <w:pStyle w:val="RequirementBulletlvl1"/>
        <w:rPr>
          <w:lang w:val="en-GB"/>
        </w:rPr>
      </w:pPr>
      <w:r w:rsidRPr="00463AF9">
        <w:rPr>
          <w:lang w:val="en-GB"/>
        </w:rPr>
        <w:t>The verification of the relevant inlet and outlet process conditions.</w:t>
      </w:r>
    </w:p>
    <w:p w14:paraId="3BAB8D99" w14:textId="7D8FCEEE" w:rsidR="00D244C5" w:rsidRDefault="00D244C5" w:rsidP="00D244C5">
      <w:pPr>
        <w:pStyle w:val="RequirementBulletlvl1"/>
        <w:rPr>
          <w:lang w:val="en-GB"/>
        </w:rPr>
      </w:pPr>
      <w:r w:rsidRPr="00463AF9">
        <w:rPr>
          <w:lang w:val="en-GB"/>
        </w:rPr>
        <w:t>The verification of the turbine control behaviour.</w:t>
      </w:r>
    </w:p>
    <w:p w14:paraId="1A639E68" w14:textId="42316184" w:rsidR="006B214D" w:rsidRDefault="006B214D" w:rsidP="00D244C5">
      <w:pPr>
        <w:pStyle w:val="RequirementBulletlvl1"/>
        <w:rPr>
          <w:lang w:val="en-GB"/>
        </w:rPr>
      </w:pPr>
      <w:r w:rsidRPr="006B214D">
        <w:rPr>
          <w:lang w:val="en-GB"/>
        </w:rPr>
        <w:t>The verification of the turbine start-up, shutdown, and response to operating-point changes</w:t>
      </w:r>
      <w:r>
        <w:rPr>
          <w:lang w:val="en-GB"/>
        </w:rPr>
        <w:t>.</w:t>
      </w:r>
    </w:p>
    <w:p w14:paraId="4ACA531E" w14:textId="6F79FB7D" w:rsidR="00CC6C00" w:rsidRPr="00BC131C" w:rsidRDefault="00D244C5" w:rsidP="00CC6C00">
      <w:pPr>
        <w:pStyle w:val="Heading5numbered"/>
      </w:pPr>
      <w:bookmarkStart w:id="4023" w:name="_Toc225322539"/>
      <w:r w:rsidRPr="00BC131C">
        <w:t>Demonstration of storage and withdrawal systems</w:t>
      </w:r>
      <w:bookmarkEnd w:id="4023"/>
    </w:p>
    <w:p w14:paraId="5F004B2D" w14:textId="33422B81" w:rsidR="00D1509F" w:rsidRDefault="00463AF9" w:rsidP="00D1509F">
      <w:pPr>
        <w:pStyle w:val="RequirementList"/>
      </w:pPr>
      <w:r>
        <w:t>For the WSH, t</w:t>
      </w:r>
      <w:r w:rsidR="00D1509F">
        <w:t>he Contractor shall demonstrate the performance during the SAT. This shall include, at minimum:</w:t>
      </w:r>
    </w:p>
    <w:p w14:paraId="3187E8D9" w14:textId="77777777" w:rsidR="00D1509F" w:rsidRDefault="00D1509F" w:rsidP="00D1509F">
      <w:pPr>
        <w:pStyle w:val="RequirementBulletlvl1"/>
      </w:pPr>
      <w:r>
        <w:t>The verification of the usable helium storage capacity.</w:t>
      </w:r>
    </w:p>
    <w:p w14:paraId="45FC973C" w14:textId="443FFEEE" w:rsidR="00D1509F" w:rsidRDefault="00D1509F" w:rsidP="00D1509F">
      <w:pPr>
        <w:pStyle w:val="RequirementBulletlvl1"/>
      </w:pPr>
      <w:r>
        <w:t>The verification of the fill and withdrawal capability.</w:t>
      </w:r>
    </w:p>
    <w:p w14:paraId="0642C0CD" w14:textId="6623B6BE" w:rsidR="00D1509F" w:rsidRDefault="00D1509F" w:rsidP="00D1509F">
      <w:pPr>
        <w:pStyle w:val="RequirementBulletlvl1"/>
      </w:pPr>
      <w:r>
        <w:t>The verification of the pressure stability and pressure control behaviour.</w:t>
      </w:r>
    </w:p>
    <w:p w14:paraId="117F6D50" w14:textId="4795922F" w:rsidR="00D1509F" w:rsidRDefault="00D1509F" w:rsidP="00D1509F">
      <w:pPr>
        <w:pStyle w:val="RequirementBulletlvl1"/>
      </w:pPr>
      <w:r>
        <w:t>The verification of the correct functioning of the associated instrumentation, valves, and protections.</w:t>
      </w:r>
    </w:p>
    <w:p w14:paraId="08E33B79" w14:textId="4F9621A2" w:rsidR="00D1509F" w:rsidRDefault="00D1509F" w:rsidP="00D1509F">
      <w:pPr>
        <w:pStyle w:val="RequirementList"/>
      </w:pPr>
      <w:r>
        <w:t>If the QSN is supplied, the Contractor shall demonstrate the performance of the QSN during the SAT. This shall include, at minimum:</w:t>
      </w:r>
    </w:p>
    <w:p w14:paraId="31DD1108" w14:textId="6422DC2B" w:rsidR="00D1509F" w:rsidRDefault="00D1509F" w:rsidP="006A7991">
      <w:pPr>
        <w:pStyle w:val="RequirementBulletlvl1"/>
      </w:pPr>
      <w:r>
        <w:t>The verification of the boil-off rate</w:t>
      </w:r>
      <w:r w:rsidR="00006C3E">
        <w:t>.</w:t>
      </w:r>
    </w:p>
    <w:p w14:paraId="1F654CFD" w14:textId="1E7BDC2D" w:rsidR="00D1509F" w:rsidRDefault="00D1509F" w:rsidP="00D1509F">
      <w:pPr>
        <w:pStyle w:val="RequirementBulletlvl1"/>
      </w:pPr>
      <w:r>
        <w:t>The verification of the usable LN2 storage capacity.</w:t>
      </w:r>
    </w:p>
    <w:p w14:paraId="0C4737E4" w14:textId="51BA7597" w:rsidR="00D1509F" w:rsidRDefault="00D1509F" w:rsidP="00D1509F">
      <w:pPr>
        <w:pStyle w:val="RequirementBulletlvl1"/>
      </w:pPr>
      <w:r>
        <w:t>The verification of the fill and withdrawal capability</w:t>
      </w:r>
      <w:r w:rsidR="00D244C5">
        <w:t xml:space="preserve"> under representative demand</w:t>
      </w:r>
      <w:r>
        <w:t>.</w:t>
      </w:r>
    </w:p>
    <w:p w14:paraId="2337DF3A" w14:textId="77777777" w:rsidR="00D1509F" w:rsidRDefault="00D1509F" w:rsidP="00D1509F">
      <w:pPr>
        <w:pStyle w:val="RequirementBulletlvl1"/>
      </w:pPr>
      <w:r>
        <w:t>The verification of the pressure stability and pressure control behaviour.</w:t>
      </w:r>
    </w:p>
    <w:p w14:paraId="2F566A1E" w14:textId="0EB15BBA" w:rsidR="00D1509F" w:rsidRDefault="00D1509F" w:rsidP="00F63CE5">
      <w:pPr>
        <w:pStyle w:val="RequirementBulletlvl1"/>
      </w:pPr>
      <w:r>
        <w:t>The verification of the correct functioning of the associated instrumentation, valves, and protections.</w:t>
      </w:r>
    </w:p>
    <w:p w14:paraId="72934B6A" w14:textId="5EE34FCD" w:rsidR="00006C3E" w:rsidRPr="00006C3E" w:rsidRDefault="00006C3E" w:rsidP="00006C3E">
      <w:pPr>
        <w:pStyle w:val="RequirementList"/>
      </w:pPr>
      <w:r w:rsidRPr="00006C3E">
        <w:t>For the filling station, the Contractor shall demonstrate the filling of a dewar while the QPS is operating at the QPLANT Design Point. This shall include, at minimum:</w:t>
      </w:r>
    </w:p>
    <w:p w14:paraId="17C11367" w14:textId="5179545F" w:rsidR="00006C3E" w:rsidRPr="00006C3E" w:rsidRDefault="00006C3E" w:rsidP="00006C3E">
      <w:pPr>
        <w:pStyle w:val="RequirementBulletlvl1"/>
        <w:rPr>
          <w:szCs w:val="22"/>
          <w:lang w:val="en-GB"/>
        </w:rPr>
      </w:pPr>
      <w:r w:rsidRPr="00006C3E">
        <w:rPr>
          <w:szCs w:val="22"/>
          <w:lang w:val="en-GB"/>
        </w:rPr>
        <w:t>The verification of the correct filling operation under the relevant operating conditions.</w:t>
      </w:r>
    </w:p>
    <w:p w14:paraId="65120D7D" w14:textId="36A6A5BE" w:rsidR="00006C3E" w:rsidRPr="00006C3E" w:rsidRDefault="00006C3E" w:rsidP="00006C3E">
      <w:pPr>
        <w:pStyle w:val="RequirementBulletlvl1"/>
        <w:rPr>
          <w:szCs w:val="22"/>
          <w:lang w:val="en-GB"/>
        </w:rPr>
      </w:pPr>
      <w:r w:rsidRPr="00006C3E">
        <w:rPr>
          <w:szCs w:val="22"/>
          <w:lang w:val="en-GB"/>
        </w:rPr>
        <w:t>The verification of the correct functioning of the associated instrumentation, valves, and protections.</w:t>
      </w:r>
    </w:p>
    <w:p w14:paraId="1E326844" w14:textId="55407B53" w:rsidR="00006C3E" w:rsidRPr="00006C3E" w:rsidRDefault="00006C3E" w:rsidP="00006C3E">
      <w:pPr>
        <w:pStyle w:val="RequirementBulletlvl1"/>
      </w:pPr>
      <w:r w:rsidRPr="00006C3E">
        <w:rPr>
          <w:lang w:val="en-GB"/>
        </w:rPr>
        <w:t>The verification that impure helium is automatically rejected in accordance with the specified acceptance criteria</w:t>
      </w:r>
      <w:r>
        <w:rPr>
          <w:lang w:val="en-GB"/>
        </w:rPr>
        <w:t>.</w:t>
      </w:r>
    </w:p>
    <w:p w14:paraId="0AF8FDB2" w14:textId="08507CB6" w:rsidR="00E11FDF" w:rsidRPr="00BC131C" w:rsidRDefault="00E11FDF" w:rsidP="00E11FDF">
      <w:pPr>
        <w:pStyle w:val="Heading5numbered"/>
      </w:pPr>
      <w:bookmarkStart w:id="4024" w:name="_Ref224400166"/>
      <w:bookmarkStart w:id="4025" w:name="_Toc225322540"/>
      <w:r w:rsidRPr="00BC131C">
        <w:t xml:space="preserve">Energy-Efficiency </w:t>
      </w:r>
      <w:bookmarkEnd w:id="4024"/>
      <w:r w:rsidR="00522AC7" w:rsidRPr="00BC131C">
        <w:t>demonstration</w:t>
      </w:r>
      <w:bookmarkEnd w:id="4025"/>
    </w:p>
    <w:p w14:paraId="0D295342" w14:textId="351AF405" w:rsidR="00E11FDF" w:rsidRPr="007C5C91" w:rsidRDefault="00E11FDF" w:rsidP="00E11FDF">
      <w:pPr>
        <w:pStyle w:val="RequirementList"/>
        <w:rPr>
          <w:lang w:val="en-GB"/>
        </w:rPr>
      </w:pPr>
      <w:r w:rsidRPr="007C5C91">
        <w:rPr>
          <w:lang w:val="en-GB"/>
        </w:rPr>
        <w:t xml:space="preserve">The Contractor shall demonstrate </w:t>
      </w:r>
      <w:r>
        <w:rPr>
          <w:lang w:val="en-GB"/>
        </w:rPr>
        <w:t xml:space="preserve">compliance with </w:t>
      </w:r>
      <w:r w:rsidRPr="007C5C91">
        <w:rPr>
          <w:lang w:val="en-GB"/>
        </w:rPr>
        <w:t>invCOP_contract in accordance with §</w:t>
      </w:r>
      <w:r w:rsidRPr="007C5C91">
        <w:rPr>
          <w:lang w:val="en-GB"/>
        </w:rPr>
        <w:fldChar w:fldCharType="begin"/>
      </w:r>
      <w:r w:rsidRPr="007C5C91">
        <w:rPr>
          <w:lang w:val="en-GB"/>
        </w:rPr>
        <w:instrText xml:space="preserve"> REF _Ref224398224 \r \h </w:instrText>
      </w:r>
      <w:r w:rsidRPr="007C5C91">
        <w:rPr>
          <w:lang w:val="en-GB"/>
        </w:rPr>
      </w:r>
      <w:r w:rsidRPr="007C5C91">
        <w:rPr>
          <w:lang w:val="en-GB"/>
        </w:rPr>
        <w:fldChar w:fldCharType="separate"/>
      </w:r>
      <w:r w:rsidR="007458A5">
        <w:rPr>
          <w:lang w:val="en-GB"/>
        </w:rPr>
        <w:t>4.3.4</w:t>
      </w:r>
      <w:r w:rsidRPr="007C5C91">
        <w:rPr>
          <w:lang w:val="en-GB"/>
        </w:rPr>
        <w:fldChar w:fldCharType="end"/>
      </w:r>
      <w:r w:rsidRPr="007C5C91">
        <w:rPr>
          <w:lang w:val="en-GB"/>
        </w:rPr>
        <w:t>. To this end, the Contractor shall:</w:t>
      </w:r>
    </w:p>
    <w:p w14:paraId="056BCA4B" w14:textId="77777777" w:rsidR="00E11FDF" w:rsidRPr="00E11FDF" w:rsidRDefault="00E11FDF" w:rsidP="00E11FDF">
      <w:pPr>
        <w:pStyle w:val="RequirementBulletlvl1"/>
      </w:pPr>
      <w:r w:rsidRPr="00E11FDF">
        <w:t>Define and document the methodology used to determine invCOP_SAT.</w:t>
      </w:r>
    </w:p>
    <w:p w14:paraId="133C6562" w14:textId="77777777" w:rsidR="00E11FDF" w:rsidRPr="00E11FDF" w:rsidRDefault="00E11FDF" w:rsidP="00E11FDF">
      <w:pPr>
        <w:pStyle w:val="RequirementBulletlvl1"/>
      </w:pPr>
      <w:r w:rsidRPr="00E11FDF">
        <w:t>Perform the measurements required by that methodology.</w:t>
      </w:r>
    </w:p>
    <w:p w14:paraId="0F0A14AE" w14:textId="77777777" w:rsidR="00E11FDF" w:rsidRPr="00E11FDF" w:rsidRDefault="00E11FDF" w:rsidP="00E11FDF">
      <w:pPr>
        <w:pStyle w:val="RequirementBulletlvl1"/>
      </w:pPr>
      <w:r w:rsidRPr="00E11FDF">
        <w:t>Determine invCOP_SAT and the associated expanded uncertainty U_invCOP_SAT.</w:t>
      </w:r>
    </w:p>
    <w:p w14:paraId="10C813E8" w14:textId="77777777" w:rsidR="00E11FDF" w:rsidRDefault="00E11FDF" w:rsidP="00E11FDF">
      <w:pPr>
        <w:pStyle w:val="RequirementBulletlvl1"/>
      </w:pPr>
      <w:r w:rsidRPr="00E11FDF">
        <w:t>Document and substantiate the SAT results.</w:t>
      </w:r>
    </w:p>
    <w:p w14:paraId="17EDC19E" w14:textId="77777777" w:rsidR="00E11FDF" w:rsidRDefault="00E11FDF" w:rsidP="00E11FDF">
      <w:pPr>
        <w:pStyle w:val="RequirementList"/>
      </w:pPr>
      <w:r>
        <w:t>The methodology used to determine invCOP_SAT shall be defined in advance and shall specify at least:</w:t>
      </w:r>
    </w:p>
    <w:p w14:paraId="172979FB" w14:textId="77777777" w:rsidR="00E11FDF" w:rsidRDefault="00E11FDF" w:rsidP="00E11FDF">
      <w:pPr>
        <w:pStyle w:val="RequirementBulletlvl1"/>
      </w:pPr>
      <w:r>
        <w:t>The required instrumentation.</w:t>
      </w:r>
    </w:p>
    <w:p w14:paraId="2D3952C6" w14:textId="77777777" w:rsidR="00E11FDF" w:rsidRDefault="00E11FDF" w:rsidP="00E11FDF">
      <w:pPr>
        <w:pStyle w:val="RequirementBulletlvl1"/>
      </w:pPr>
      <w:r>
        <w:t>The electrical measurement boundary.</w:t>
      </w:r>
    </w:p>
    <w:p w14:paraId="0B293F70" w14:textId="77777777" w:rsidR="00E11FDF" w:rsidRDefault="00E11FDF" w:rsidP="00E11FDF">
      <w:pPr>
        <w:pStyle w:val="RequirementBulletlvl1"/>
      </w:pPr>
      <w:r>
        <w:t>The measured and derived quantities used in the determination.</w:t>
      </w:r>
    </w:p>
    <w:p w14:paraId="4873666E" w14:textId="77777777" w:rsidR="00E11FDF" w:rsidRDefault="00E11FDF" w:rsidP="00E11FDF">
      <w:pPr>
        <w:pStyle w:val="RequirementBulletlvl1"/>
      </w:pPr>
      <w:r>
        <w:t>Any correction, interpolation, or extrapolation applied to determine invCOP_SAT at the QPLANT Design Point.</w:t>
      </w:r>
    </w:p>
    <w:p w14:paraId="00B06640" w14:textId="77777777" w:rsidR="00E11FDF" w:rsidRPr="007C5C91" w:rsidRDefault="00E11FDF" w:rsidP="00E11FDF">
      <w:pPr>
        <w:pStyle w:val="RequirementList"/>
        <w:rPr>
          <w:lang w:val="en-GB"/>
        </w:rPr>
      </w:pPr>
      <w:r w:rsidRPr="007C5C91">
        <w:rPr>
          <w:lang w:val="en-GB"/>
        </w:rPr>
        <w:lastRenderedPageBreak/>
        <w:t>The Contractor shall provide SCK CEN with reasonable access to electrical measurement points to independently measure the energy consumption of the QPS and validate the claimed energy figures.</w:t>
      </w:r>
    </w:p>
    <w:p w14:paraId="0A4F4B18" w14:textId="77777777" w:rsidR="00E11FDF" w:rsidRPr="007C5C91" w:rsidRDefault="00E11FDF" w:rsidP="00E11FDF">
      <w:pPr>
        <w:pStyle w:val="Offer-mainwithnumber"/>
      </w:pPr>
      <w:r w:rsidRPr="007C5C91">
        <w:t xml:space="preserve">In the offer, the Applicant shall </w:t>
      </w:r>
    </w:p>
    <w:p w14:paraId="1F0080C8" w14:textId="77777777" w:rsidR="00E11FDF" w:rsidRDefault="00E11FDF" w:rsidP="00E11FDF">
      <w:pPr>
        <w:pStyle w:val="Offer-bulletlvl1"/>
      </w:pPr>
      <w:r>
        <w:t>Describe the electrical power measurement method they will apply within the QPS, including the electrical boundary (e.g. total plant consumption including auxiliaries, compressors, and control systems) and the associated measurement uncertainty.</w:t>
      </w:r>
    </w:p>
    <w:p w14:paraId="71594C50" w14:textId="77777777" w:rsidR="00E11FDF" w:rsidRDefault="00E11FDF" w:rsidP="00E11FDF">
      <w:pPr>
        <w:pStyle w:val="Offer-bulletlvl1"/>
      </w:pPr>
      <w:r>
        <w:t>Explicitly state whether any SCK CEN measurements are assumed.</w:t>
      </w:r>
    </w:p>
    <w:p w14:paraId="3B906730" w14:textId="52C6A720" w:rsidR="00E11FDF" w:rsidRPr="00BC131C" w:rsidRDefault="00E11FDF" w:rsidP="00E11FDF">
      <w:pPr>
        <w:pStyle w:val="Heading4numbered"/>
      </w:pPr>
      <w:bookmarkStart w:id="4026" w:name="_Toc225322541"/>
      <w:r w:rsidRPr="00BC131C">
        <w:t xml:space="preserve">Demonstration of </w:t>
      </w:r>
      <w:r w:rsidR="00522AC7" w:rsidRPr="00BC131C">
        <w:t xml:space="preserve">operating </w:t>
      </w:r>
      <w:r w:rsidRPr="00BC131C">
        <w:t>procedures</w:t>
      </w:r>
      <w:bookmarkEnd w:id="4026"/>
    </w:p>
    <w:p w14:paraId="229FA385" w14:textId="6150FD48" w:rsidR="00006C3E" w:rsidRDefault="00006C3E" w:rsidP="008A18EF">
      <w:pPr>
        <w:pStyle w:val="RequirementList"/>
      </w:pPr>
      <w:r w:rsidRPr="00006C3E">
        <w:t>The Contractor shall demonstrate during the SAT the operational procedures of the QPS that are relevant to operation, maintenance, regeneration, and special site-test conditions.</w:t>
      </w:r>
    </w:p>
    <w:p w14:paraId="553E7234" w14:textId="77777777" w:rsidR="00006C3E" w:rsidRDefault="00006C3E" w:rsidP="00006C3E">
      <w:pPr>
        <w:pStyle w:val="RequirementList"/>
      </w:pPr>
      <w:r>
        <w:t>The Contractor shall demonstrate the execution of the operational procedures required for normal operation of the QPS. This shall include, at minimum:</w:t>
      </w:r>
    </w:p>
    <w:p w14:paraId="57B021D6" w14:textId="77777777" w:rsidR="00006C3E" w:rsidRDefault="00006C3E" w:rsidP="00006C3E">
      <w:pPr>
        <w:pStyle w:val="RequirementBulletlvl1"/>
      </w:pPr>
      <w:r>
        <w:t>Start-up procedures.</w:t>
      </w:r>
    </w:p>
    <w:p w14:paraId="1B0EECA1" w14:textId="77777777" w:rsidR="00006C3E" w:rsidRDefault="00006C3E" w:rsidP="00006C3E">
      <w:pPr>
        <w:pStyle w:val="RequirementBulletlvl1"/>
      </w:pPr>
      <w:r>
        <w:t>Shutdown procedures.</w:t>
      </w:r>
    </w:p>
    <w:p w14:paraId="2698A6D2" w14:textId="77777777" w:rsidR="00006C3E" w:rsidRDefault="00006C3E" w:rsidP="00006C3E">
      <w:pPr>
        <w:pStyle w:val="RequirementBulletlvl1"/>
      </w:pPr>
      <w:r>
        <w:t>Entry into and exit from maintenance or regeneration states.</w:t>
      </w:r>
    </w:p>
    <w:p w14:paraId="494480F5" w14:textId="77777777" w:rsidR="00006C3E" w:rsidRDefault="00006C3E" w:rsidP="00006C3E">
      <w:pPr>
        <w:pStyle w:val="RequirementBulletlvl1"/>
      </w:pPr>
      <w:r>
        <w:t>Recovery to the intended operating state after completion of the procedure.</w:t>
      </w:r>
    </w:p>
    <w:p w14:paraId="6036D37F" w14:textId="5022ED60" w:rsidR="008A18EF" w:rsidRDefault="008A18EF" w:rsidP="00006C3E">
      <w:pPr>
        <w:pStyle w:val="RequirementList"/>
      </w:pPr>
      <w:r>
        <w:t>For the gas-treatment systems, the Contractor shall demonstrate the relevant switching, regeneration, and recovery procedures during the SAT. This shall include, where applicable, at minimum:</w:t>
      </w:r>
    </w:p>
    <w:p w14:paraId="325C9723" w14:textId="69FBB98A" w:rsidR="008A18EF" w:rsidRDefault="008A18EF" w:rsidP="008A18EF">
      <w:pPr>
        <w:pStyle w:val="RequirementBulletlvl1"/>
      </w:pPr>
      <w:r>
        <w:t>Dryer switching and regeneration.</w:t>
      </w:r>
    </w:p>
    <w:p w14:paraId="251EF80D" w14:textId="7909C1C4" w:rsidR="008A18EF" w:rsidRDefault="008A18EF" w:rsidP="008A18EF">
      <w:pPr>
        <w:pStyle w:val="RequirementBulletlvl1"/>
      </w:pPr>
      <w:r>
        <w:t>Cold adsorber switching and regeneration.</w:t>
      </w:r>
    </w:p>
    <w:p w14:paraId="57B75AA8" w14:textId="1CF4A7D5" w:rsidR="008A18EF" w:rsidRDefault="00C47F6C" w:rsidP="008A18EF">
      <w:pPr>
        <w:pStyle w:val="RequirementBulletlvl1"/>
      </w:pPr>
      <w:r w:rsidRPr="00C47F6C">
        <w:t>The demonstration that these procedures can be performed without unacceptable disturbance to the QPS operating at the QPLANT Design Point, or at another relevant operating point specified in the SAT Programme.</w:t>
      </w:r>
    </w:p>
    <w:p w14:paraId="02E1D62A" w14:textId="77777777" w:rsidR="00B33BE1" w:rsidRPr="00BC131C" w:rsidRDefault="00B33BE1" w:rsidP="00B33BE1">
      <w:pPr>
        <w:pStyle w:val="Heading4numbered"/>
      </w:pPr>
      <w:bookmarkStart w:id="4027" w:name="_Toc225322542"/>
      <w:bookmarkStart w:id="4028" w:name="_Hlk224546512"/>
      <w:bookmarkStart w:id="4029" w:name="_Hlk224503618"/>
      <w:bookmarkStart w:id="4030" w:name="_Toc224053134"/>
      <w:r w:rsidRPr="00BC131C">
        <w:t>Demonstration of control system behaviour</w:t>
      </w:r>
      <w:bookmarkEnd w:id="4027"/>
    </w:p>
    <w:p w14:paraId="376F8CF4" w14:textId="279B6CEF" w:rsidR="00222788" w:rsidRDefault="00222788" w:rsidP="00222788">
      <w:pPr>
        <w:pStyle w:val="RequirementList"/>
      </w:pPr>
      <w:bookmarkStart w:id="4031" w:name="_Hlk224546325"/>
      <w:bookmarkEnd w:id="4028"/>
      <w:r>
        <w:t>The Contractor shall demonstrate during the SAT that the QPS:CIS behaves correctly and complies with the specified control, communication, and data-handling requirements.</w:t>
      </w:r>
    </w:p>
    <w:p w14:paraId="267AB176" w14:textId="10AED3B6" w:rsidR="00222788" w:rsidRDefault="00222788" w:rsidP="00222788">
      <w:pPr>
        <w:pStyle w:val="RequirementList"/>
      </w:pPr>
      <w:r>
        <w:t>The Contractor shall demonstrate the continuity and failover behaviour of the QPS:CIS, where applicable. This shall include, at minimum:</w:t>
      </w:r>
    </w:p>
    <w:p w14:paraId="4BF6C512" w14:textId="16C6C15C" w:rsidR="00222788" w:rsidRDefault="00222788" w:rsidP="00222788">
      <w:pPr>
        <w:pStyle w:val="RequirementBulletlvl1"/>
      </w:pPr>
      <w:r>
        <w:t>The behaviour of the PLC and SCADA during failover, restart, and recovery conditions.</w:t>
      </w:r>
    </w:p>
    <w:p w14:paraId="54F32F23" w14:textId="61F4A549" w:rsidR="00222788" w:rsidRDefault="00222788" w:rsidP="00222788">
      <w:pPr>
        <w:pStyle w:val="RequirementBulletlvl1"/>
      </w:pPr>
      <w:r>
        <w:t>The correct restoration of the relevant control-system functions after failover or restart.</w:t>
      </w:r>
    </w:p>
    <w:p w14:paraId="10642543" w14:textId="0175CA93" w:rsidR="00222788" w:rsidRDefault="00222788" w:rsidP="00222788">
      <w:pPr>
        <w:pStyle w:val="RequirementBulletlvl1"/>
      </w:pPr>
      <w:r>
        <w:t>The preservation or orderly recovery of the relevant control states, alarms, and operator functions.</w:t>
      </w:r>
    </w:p>
    <w:p w14:paraId="3E79D68D" w14:textId="1DFC9A27" w:rsidR="00222788" w:rsidRDefault="00222788" w:rsidP="00222788">
      <w:pPr>
        <w:pStyle w:val="RequirementList"/>
      </w:pPr>
      <w:r>
        <w:t>The Contractor shall demonstrate the behaviour of the QPS:CIS communication infrastructure during the SAT. This shall include, at minimum:</w:t>
      </w:r>
    </w:p>
    <w:p w14:paraId="6328B46A" w14:textId="1EE90FD8" w:rsidR="00222788" w:rsidRDefault="00222788" w:rsidP="00222788">
      <w:pPr>
        <w:pStyle w:val="RequirementBulletlvl1"/>
      </w:pPr>
      <w:r>
        <w:t>The verification of the relevant network communication paths.</w:t>
      </w:r>
    </w:p>
    <w:p w14:paraId="2B9E3481" w14:textId="6E118BE9" w:rsidR="00222788" w:rsidRDefault="00222788" w:rsidP="00222788">
      <w:pPr>
        <w:pStyle w:val="RequirementBulletlvl1"/>
      </w:pPr>
      <w:r>
        <w:t>The behaviour under communication loss and restoration, where applicable.</w:t>
      </w:r>
    </w:p>
    <w:p w14:paraId="6F510536" w14:textId="32316910" w:rsidR="00222788" w:rsidRDefault="00222788" w:rsidP="00222788">
      <w:pPr>
        <w:pStyle w:val="RequirementBulletlvl1"/>
      </w:pPr>
      <w:r>
        <w:t>The verification of network redundancy functions, where applicable.</w:t>
      </w:r>
    </w:p>
    <w:p w14:paraId="1241EC58" w14:textId="2C984CFA" w:rsidR="00222788" w:rsidRDefault="00222788" w:rsidP="00222788">
      <w:pPr>
        <w:pStyle w:val="RequirementBulletlvl1"/>
      </w:pPr>
      <w:r>
        <w:t>The verification that the QPS can remain in a safe and operable state if external communication links are unavailable, where applicable.</w:t>
      </w:r>
    </w:p>
    <w:p w14:paraId="6218945B" w14:textId="7EB28402" w:rsidR="00222788" w:rsidRDefault="00222788" w:rsidP="00222788">
      <w:pPr>
        <w:pStyle w:val="RequirementList"/>
      </w:pPr>
      <w:r>
        <w:t>The Contractor shall demonstrate the correct continuity and functionality of the control cabinets and I/O chains during the SAT. This shall include, at minimum:</w:t>
      </w:r>
    </w:p>
    <w:p w14:paraId="64006503" w14:textId="69CDD534" w:rsidR="00222788" w:rsidRDefault="00222788" w:rsidP="00222788">
      <w:pPr>
        <w:pStyle w:val="RequirementBulletlvl1"/>
      </w:pPr>
      <w:r>
        <w:t>The continuity between FAT-validated and SAT-validated cabinet functions, where applicable.</w:t>
      </w:r>
    </w:p>
    <w:p w14:paraId="7E300AE3" w14:textId="1879298C" w:rsidR="00222788" w:rsidRDefault="00222788" w:rsidP="00222788">
      <w:pPr>
        <w:pStyle w:val="RequirementBulletlvl1"/>
      </w:pPr>
      <w:r>
        <w:t>The validation of the relevant I/O signals, command paths, status indications, and permissives.</w:t>
      </w:r>
    </w:p>
    <w:p w14:paraId="141EAEC3" w14:textId="3B13D370" w:rsidR="00222788" w:rsidRDefault="00222788" w:rsidP="00222788">
      <w:pPr>
        <w:pStyle w:val="RequirementBulletlvl1"/>
      </w:pPr>
      <w:r>
        <w:t>The validation of the relevant sequence execution from the QPS:CIS perspective.</w:t>
      </w:r>
    </w:p>
    <w:p w14:paraId="782331E6" w14:textId="7B3BAAC9" w:rsidR="00222788" w:rsidRDefault="00222788" w:rsidP="00222788">
      <w:pPr>
        <w:pStyle w:val="RequirementBulletlvl1"/>
      </w:pPr>
      <w:r>
        <w:t>The demonstration of the relevant manual, maintenance, and degraded operating modes, where applicable.</w:t>
      </w:r>
    </w:p>
    <w:p w14:paraId="76CB59DC" w14:textId="77777777" w:rsidR="00396EEB" w:rsidRDefault="00396EEB" w:rsidP="00396EEB">
      <w:pPr>
        <w:pStyle w:val="RequirementList"/>
      </w:pPr>
      <w:r>
        <w:lastRenderedPageBreak/>
        <w:t>The Contractor shall demonstrate the correct behavior of the QPS:CIS protection and interlock mechanisms during the SAT. This shall include, at minimum:</w:t>
      </w:r>
    </w:p>
    <w:p w14:paraId="72433957" w14:textId="2DF6080D" w:rsidR="00396EEB" w:rsidRDefault="00396EEB" w:rsidP="00396EEB">
      <w:pPr>
        <w:pStyle w:val="RequirementBulletlvl1"/>
      </w:pPr>
      <w:r>
        <w:t>The verification that all relevant interlocks prevent unsafe commands or sequences.</w:t>
      </w:r>
    </w:p>
    <w:p w14:paraId="17FBB884" w14:textId="4FEAF782" w:rsidR="00396EEB" w:rsidRDefault="00396EEB" w:rsidP="00396EEB">
      <w:pPr>
        <w:pStyle w:val="RequirementBulletlvl1"/>
      </w:pPr>
      <w:r>
        <w:t>The verification of trip propagation and latching behavior.</w:t>
      </w:r>
    </w:p>
    <w:p w14:paraId="2EE267D0" w14:textId="421DFB0A" w:rsidR="00396EEB" w:rsidRDefault="00396EEB" w:rsidP="00396EEB">
      <w:pPr>
        <w:pStyle w:val="RequirementBulletlvl1"/>
      </w:pPr>
      <w:r>
        <w:t>The verification of reset procedures for trips and interlocks.</w:t>
      </w:r>
    </w:p>
    <w:p w14:paraId="3EB55175" w14:textId="6113DF40" w:rsidR="00396EEB" w:rsidRDefault="00396EEB" w:rsidP="00396EEB">
      <w:pPr>
        <w:pStyle w:val="RequirementBulletlvl1"/>
      </w:pPr>
      <w:r>
        <w:t>The verification of permissive chains required for equipment start or operation.</w:t>
      </w:r>
    </w:p>
    <w:p w14:paraId="59B1BCD8" w14:textId="0C34A84A" w:rsidR="00396EEB" w:rsidRDefault="00396EEB" w:rsidP="00396EEB">
      <w:pPr>
        <w:pStyle w:val="RequirementBulletlvl1"/>
      </w:pPr>
      <w:r>
        <w:t>The verification of safe-state transitions when protection signals are activated.</w:t>
      </w:r>
    </w:p>
    <w:p w14:paraId="3503B69B" w14:textId="4945D7A5" w:rsidR="00396EEB" w:rsidRDefault="00396EEB" w:rsidP="00396EEB">
      <w:pPr>
        <w:pStyle w:val="RequirementBulletlvl1"/>
      </w:pPr>
      <w:r>
        <w:t xml:space="preserve">The verification </w:t>
      </w:r>
      <w:r w:rsidRPr="00396EEB">
        <w:rPr>
          <w:lang w:val="en-GB"/>
        </w:rPr>
        <w:t>of safe-state behaviour in case of loss of power, where applicable.</w:t>
      </w:r>
    </w:p>
    <w:p w14:paraId="624F44B3" w14:textId="77777777" w:rsidR="00396EEB" w:rsidRDefault="00396EEB" w:rsidP="00396EEB">
      <w:pPr>
        <w:pStyle w:val="RequirementList"/>
      </w:pPr>
      <w:r>
        <w:t>The Contractor shall demonstrate the correct behavior of the field devices controlled or monitored by the QPS:CIS during the SAT. This shall include, at minimum:</w:t>
      </w:r>
    </w:p>
    <w:p w14:paraId="160B739A" w14:textId="0B25CC7D" w:rsidR="00396EEB" w:rsidRDefault="00396EEB" w:rsidP="00396EEB">
      <w:pPr>
        <w:pStyle w:val="RequirementBulletlvl1"/>
      </w:pPr>
      <w:r>
        <w:t>The verification of the correct operation of sensors, transmitters, and switches connected to the system.</w:t>
      </w:r>
    </w:p>
    <w:p w14:paraId="505E95FD" w14:textId="7CB57271" w:rsidR="00396EEB" w:rsidRDefault="00396EEB" w:rsidP="00396EEB">
      <w:pPr>
        <w:pStyle w:val="RequirementBulletlvl1"/>
      </w:pPr>
      <w:r>
        <w:t>The verification of the correct operation of actuators such as valves, drives, heaters, and compressors where applicable.</w:t>
      </w:r>
    </w:p>
    <w:p w14:paraId="57ACE9D8" w14:textId="55921308" w:rsidR="00396EEB" w:rsidRDefault="00396EEB" w:rsidP="00396EEB">
      <w:pPr>
        <w:pStyle w:val="RequirementBulletlvl1"/>
      </w:pPr>
      <w:r>
        <w:t>The verification that field-device feedback signals correspond correctly with issued commands.</w:t>
      </w:r>
    </w:p>
    <w:p w14:paraId="57C10825" w14:textId="387926EF" w:rsidR="00396EEB" w:rsidRDefault="00396EEB" w:rsidP="00396EEB">
      <w:pPr>
        <w:pStyle w:val="RequirementBulletlvl1"/>
      </w:pPr>
      <w:r>
        <w:t>The verification of device fail-safe positions and behavior.</w:t>
      </w:r>
    </w:p>
    <w:p w14:paraId="742ACD6E" w14:textId="33533708" w:rsidR="00396EEB" w:rsidRDefault="00396EEB" w:rsidP="00396EEB">
      <w:pPr>
        <w:pStyle w:val="RequirementList"/>
      </w:pPr>
      <w:r>
        <w:t>The Contractor shall demonstrate the capability of the QPS:CIS to recover from a loss of power and to support black-start procedures.</w:t>
      </w:r>
    </w:p>
    <w:p w14:paraId="2B3C6733" w14:textId="2536726D" w:rsidR="00396EEB" w:rsidRDefault="00396EEB" w:rsidP="00396EEB">
      <w:pPr>
        <w:pStyle w:val="RequirementBulletlvl1"/>
      </w:pPr>
      <w:r>
        <w:t>This shall include the verification of the correct restoration of the relevant control-system functions, sequences, and operator functions following power restoration.</w:t>
      </w:r>
    </w:p>
    <w:p w14:paraId="626554E1" w14:textId="217F499F" w:rsidR="00222788" w:rsidRDefault="00222788" w:rsidP="00222788">
      <w:pPr>
        <w:pStyle w:val="RequirementList"/>
      </w:pPr>
      <w:r>
        <w:t>The Contractor shall demonstrate the correct behaviour of the QPS:CIS data-handling functions during the SAT. This shall include, at minimum:</w:t>
      </w:r>
    </w:p>
    <w:p w14:paraId="6476192C" w14:textId="02A33141" w:rsidR="00222788" w:rsidRDefault="00222788" w:rsidP="00222788">
      <w:pPr>
        <w:pStyle w:val="RequirementBulletlvl1"/>
      </w:pPr>
      <w:r>
        <w:t>The alarm management behaviour.</w:t>
      </w:r>
    </w:p>
    <w:p w14:paraId="21B09A3B" w14:textId="49A53B9E" w:rsidR="00222788" w:rsidRDefault="00222788" w:rsidP="00222788">
      <w:pPr>
        <w:pStyle w:val="RequirementBulletlvl1"/>
      </w:pPr>
      <w:r>
        <w:t>The historian and data logging behaviour.</w:t>
      </w:r>
    </w:p>
    <w:p w14:paraId="0F199CD5" w14:textId="62ECEE4C" w:rsidR="00222788" w:rsidRDefault="00222788" w:rsidP="00222788">
      <w:pPr>
        <w:pStyle w:val="RequirementBulletlvl1"/>
      </w:pPr>
      <w:r>
        <w:t>The time-synchronisation behaviour, where applicable.</w:t>
      </w:r>
    </w:p>
    <w:p w14:paraId="4212DA3D" w14:textId="2B382D35" w:rsidR="00222788" w:rsidRDefault="00222788" w:rsidP="00222788">
      <w:pPr>
        <w:pStyle w:val="RequirementList"/>
      </w:pPr>
      <w:r>
        <w:t>The Contractor shall demonstrate the readiness of the external interfaces of the QPS:CIS during the SAT. This shall include, at minimum:</w:t>
      </w:r>
    </w:p>
    <w:p w14:paraId="684B2A87" w14:textId="367EB88B" w:rsidR="00222788" w:rsidRDefault="00222788" w:rsidP="00222788">
      <w:pPr>
        <w:pStyle w:val="RequirementBulletlvl1"/>
      </w:pPr>
      <w:r>
        <w:t>The readiness of the interface towards MIT services, where applicable.</w:t>
      </w:r>
    </w:p>
    <w:p w14:paraId="26AB6B1D" w14:textId="367A8BA8" w:rsidR="00222788" w:rsidRDefault="00222788" w:rsidP="00222788">
      <w:pPr>
        <w:pStyle w:val="RequirementBulletlvl1"/>
      </w:pPr>
      <w:r>
        <w:t>The readiness of the interface towards the MCS.</w:t>
      </w:r>
    </w:p>
    <w:p w14:paraId="4B336E17" w14:textId="47780886" w:rsidR="00396EEB" w:rsidRDefault="00396EEB" w:rsidP="00222788">
      <w:pPr>
        <w:pStyle w:val="RequirementBulletlvl1"/>
      </w:pPr>
      <w:r w:rsidRPr="00396EEB">
        <w:rPr>
          <w:lang w:val="en-GB"/>
        </w:rPr>
        <w:t>The readiness and correct behaviour of the interlock interfaces towards the MIS.</w:t>
      </w:r>
    </w:p>
    <w:p w14:paraId="0FB36EE0" w14:textId="164C79BC" w:rsidR="00B33BE1" w:rsidRPr="00B33BE1" w:rsidRDefault="00222788" w:rsidP="00222788">
      <w:pPr>
        <w:pStyle w:val="RequirementBulletlvl1"/>
      </w:pPr>
      <w:r>
        <w:t>Where the actual external system is not available during the SAT, the Contractor shall demonstrate the interface by means of an agreed simulation, emulation, or equivalent test method.</w:t>
      </w:r>
    </w:p>
    <w:p w14:paraId="0BEEA98B" w14:textId="558035FE" w:rsidR="009904C6" w:rsidRPr="007C5C91" w:rsidRDefault="00B37235" w:rsidP="00FC137E">
      <w:pPr>
        <w:pStyle w:val="Heading2numbered"/>
      </w:pPr>
      <w:bookmarkStart w:id="4032" w:name="_Toc225322543"/>
      <w:bookmarkEnd w:id="4029"/>
      <w:bookmarkEnd w:id="4031"/>
      <w:r w:rsidRPr="007C5C91">
        <w:t>Other deliverables</w:t>
      </w:r>
      <w:bookmarkEnd w:id="4030"/>
      <w:bookmarkEnd w:id="4032"/>
    </w:p>
    <w:p w14:paraId="27CA0407" w14:textId="184100F7" w:rsidR="0099321D" w:rsidRPr="00BC131C" w:rsidRDefault="00705E32" w:rsidP="00BA3C87">
      <w:pPr>
        <w:pStyle w:val="Heading3numbered"/>
      </w:pPr>
      <w:bookmarkStart w:id="4033" w:name="_Toc224053135"/>
      <w:bookmarkStart w:id="4034" w:name="_Toc225322544"/>
      <w:r w:rsidRPr="00BC131C">
        <w:t>Fluid</w:t>
      </w:r>
      <w:r w:rsidR="0099321D" w:rsidRPr="00BC131C">
        <w:t xml:space="preserve"> Inventory</w:t>
      </w:r>
      <w:bookmarkEnd w:id="4033"/>
      <w:bookmarkEnd w:id="4034"/>
    </w:p>
    <w:p w14:paraId="5FC90130" w14:textId="429C5667" w:rsidR="00B37235" w:rsidRPr="007C5C91" w:rsidRDefault="00B37235" w:rsidP="00BB71D2">
      <w:pPr>
        <w:pStyle w:val="RequirementList"/>
        <w:rPr>
          <w:lang w:val="en-GB"/>
        </w:rPr>
      </w:pPr>
      <w:bookmarkStart w:id="4035" w:name="_Toc200492410"/>
      <w:r w:rsidRPr="007C5C91">
        <w:rPr>
          <w:lang w:val="en-GB"/>
        </w:rPr>
        <w:t xml:space="preserve">The Contractor shall provide </w:t>
      </w:r>
      <w:bookmarkEnd w:id="4035"/>
      <w:r w:rsidR="00C120E8" w:rsidRPr="007C5C91">
        <w:rPr>
          <w:lang w:val="en-GB"/>
        </w:rPr>
        <w:t xml:space="preserve">all </w:t>
      </w:r>
      <w:r w:rsidR="001A5DC3" w:rsidRPr="007C5C91">
        <w:rPr>
          <w:lang w:val="en-GB"/>
        </w:rPr>
        <w:t xml:space="preserve">the </w:t>
      </w:r>
      <w:r w:rsidR="00C120E8" w:rsidRPr="007C5C91">
        <w:rPr>
          <w:lang w:val="en-GB"/>
        </w:rPr>
        <w:t>Helium inventory required by the QPS itself during performance of the Contract, including any replenishment required during this period</w:t>
      </w:r>
      <w:r w:rsidR="00705E32" w:rsidRPr="007C5C91">
        <w:rPr>
          <w:lang w:val="en-GB"/>
        </w:rPr>
        <w:t>.</w:t>
      </w:r>
    </w:p>
    <w:p w14:paraId="0B94FC27" w14:textId="18118818" w:rsidR="00294C3A" w:rsidRPr="007C5C91" w:rsidRDefault="00EE5C22" w:rsidP="00BB71D2">
      <w:pPr>
        <w:pStyle w:val="RequirementList"/>
        <w:rPr>
          <w:lang w:val="en-GB"/>
        </w:rPr>
      </w:pPr>
      <w:r w:rsidRPr="007C5C91">
        <w:rPr>
          <w:lang w:val="en-GB"/>
        </w:rPr>
        <w:t>If LN2 Precooling is implemented (§</w:t>
      </w:r>
      <w:r w:rsidRPr="007C5C91">
        <w:rPr>
          <w:lang w:val="en-GB"/>
        </w:rPr>
        <w:fldChar w:fldCharType="begin"/>
      </w:r>
      <w:r w:rsidRPr="007C5C91">
        <w:rPr>
          <w:lang w:val="en-GB"/>
        </w:rPr>
        <w:instrText xml:space="preserve"> REF _Ref224299394 \r \h </w:instrText>
      </w:r>
      <w:r w:rsidRPr="007C5C91">
        <w:rPr>
          <w:lang w:val="en-GB"/>
        </w:rPr>
      </w:r>
      <w:r w:rsidRPr="007C5C91">
        <w:rPr>
          <w:lang w:val="en-GB"/>
        </w:rPr>
        <w:fldChar w:fldCharType="separate"/>
      </w:r>
      <w:r w:rsidR="007458A5">
        <w:rPr>
          <w:lang w:val="en-GB"/>
        </w:rPr>
        <w:t>4.2.5</w:t>
      </w:r>
      <w:r w:rsidRPr="007C5C91">
        <w:rPr>
          <w:lang w:val="en-GB"/>
        </w:rPr>
        <w:fldChar w:fldCharType="end"/>
      </w:r>
      <w:r w:rsidRPr="007C5C91">
        <w:rPr>
          <w:lang w:val="en-GB"/>
        </w:rPr>
        <w:t>)</w:t>
      </w:r>
      <w:r w:rsidR="00294C3A" w:rsidRPr="007C5C91">
        <w:rPr>
          <w:lang w:val="en-GB"/>
        </w:rPr>
        <w:t>, the Contractor shall provide all the LN2 inventory required by the QPS itself during performance of the Contract, including any replenishment required during this period</w:t>
      </w:r>
      <w:r w:rsidR="00705E32" w:rsidRPr="007C5C91">
        <w:rPr>
          <w:lang w:val="en-GB"/>
        </w:rPr>
        <w:t>.</w:t>
      </w:r>
    </w:p>
    <w:p w14:paraId="7299D691" w14:textId="724B86AC" w:rsidR="00C44143" w:rsidRPr="007C5C91" w:rsidRDefault="00C44143" w:rsidP="00BA3C87">
      <w:pPr>
        <w:pStyle w:val="Heading3numbered"/>
      </w:pPr>
      <w:bookmarkStart w:id="4036" w:name="_Toc224053136"/>
      <w:bookmarkStart w:id="4037" w:name="_Toc225322545"/>
      <w:r w:rsidRPr="007C5C91">
        <w:t>Special tooling</w:t>
      </w:r>
      <w:bookmarkEnd w:id="4036"/>
      <w:bookmarkEnd w:id="4037"/>
    </w:p>
    <w:p w14:paraId="57F965C9" w14:textId="4F7DEDE6" w:rsidR="009904C6" w:rsidRPr="007C5C91" w:rsidRDefault="009904C6" w:rsidP="00BB71D2">
      <w:pPr>
        <w:pStyle w:val="RequirementList"/>
        <w:rPr>
          <w:lang w:val="en-GB"/>
        </w:rPr>
      </w:pPr>
      <w:r w:rsidRPr="007C5C91">
        <w:rPr>
          <w:lang w:val="en-GB"/>
        </w:rPr>
        <w:t>The Contractor shall identify, document, and supply all proprietary, special, and operational tools and equipment required for operation, installation, commissioning, and maintenance.</w:t>
      </w:r>
    </w:p>
    <w:p w14:paraId="68B8EDB1" w14:textId="77777777" w:rsidR="00D718C8" w:rsidRPr="00BC131C" w:rsidRDefault="00D718C8" w:rsidP="00BA3C87">
      <w:pPr>
        <w:pStyle w:val="Heading3numbered"/>
      </w:pPr>
      <w:bookmarkStart w:id="4038" w:name="_Toc224053137"/>
      <w:bookmarkStart w:id="4039" w:name="_Toc225322546"/>
      <w:r w:rsidRPr="00BC131C">
        <w:lastRenderedPageBreak/>
        <w:t>Spare Parts</w:t>
      </w:r>
      <w:bookmarkEnd w:id="4038"/>
      <w:bookmarkEnd w:id="4039"/>
    </w:p>
    <w:p w14:paraId="0BDF8173" w14:textId="2F003FC5" w:rsidR="006D31C0" w:rsidRPr="007C5C91" w:rsidRDefault="000D4230" w:rsidP="1C8E6F9F">
      <w:pPr>
        <w:pStyle w:val="RequirementList"/>
        <w:rPr>
          <w:lang w:val="en-GB"/>
        </w:rPr>
      </w:pPr>
      <w:r w:rsidRPr="007C5C91">
        <w:rPr>
          <w:lang w:val="en-GB"/>
        </w:rPr>
        <w:t>If Contingent Part 1 is activated, t</w:t>
      </w:r>
      <w:r w:rsidR="006D31C0" w:rsidRPr="007C5C91">
        <w:rPr>
          <w:lang w:val="en-GB"/>
        </w:rPr>
        <w:t>he Contractor shall supply strategic spare parts required to support the first five (5) years of operation</w:t>
      </w:r>
      <w:r w:rsidR="0065529A" w:rsidRPr="007C5C91">
        <w:rPr>
          <w:lang w:val="en-GB"/>
        </w:rPr>
        <w:t>.</w:t>
      </w:r>
    </w:p>
    <w:p w14:paraId="53C4A4FC" w14:textId="794184C0" w:rsidR="0065529A" w:rsidRPr="007C5C91" w:rsidRDefault="0065529A" w:rsidP="00F27D58">
      <w:pPr>
        <w:pStyle w:val="RequirementList"/>
        <w:rPr>
          <w:lang w:val="en-GB"/>
        </w:rPr>
      </w:pPr>
      <w:r w:rsidRPr="007C5C91">
        <w:rPr>
          <w:lang w:val="en-GB"/>
        </w:rPr>
        <w:t>The spare parts shall include</w:t>
      </w:r>
      <w:r w:rsidR="00CB6258" w:rsidRPr="007C5C91">
        <w:rPr>
          <w:lang w:val="en-GB"/>
        </w:rPr>
        <w:t>, at minimum,</w:t>
      </w:r>
      <w:r w:rsidR="00D921F4" w:rsidRPr="007C5C91">
        <w:rPr>
          <w:lang w:val="en-GB"/>
        </w:rPr>
        <w:t xml:space="preserve"> spare</w:t>
      </w:r>
      <w:r w:rsidRPr="007C5C91">
        <w:rPr>
          <w:lang w:val="en-GB"/>
        </w:rPr>
        <w:t xml:space="preserve"> parts </w:t>
      </w:r>
      <w:r w:rsidR="00D921F4" w:rsidRPr="007C5C91">
        <w:rPr>
          <w:lang w:val="en-GB"/>
        </w:rPr>
        <w:t xml:space="preserve">for </w:t>
      </w:r>
      <w:r w:rsidRPr="007C5C91">
        <w:rPr>
          <w:lang w:val="en-GB"/>
        </w:rPr>
        <w:t xml:space="preserve">operationally critical </w:t>
      </w:r>
      <w:r w:rsidR="005B4DE4" w:rsidRPr="007C5C91">
        <w:rPr>
          <w:lang w:val="en-GB"/>
        </w:rPr>
        <w:t>components</w:t>
      </w:r>
      <w:r w:rsidRPr="007C5C91">
        <w:rPr>
          <w:lang w:val="en-GB"/>
        </w:rPr>
        <w:t xml:space="preserve"> with long procureme</w:t>
      </w:r>
      <w:r w:rsidR="005B4DE4" w:rsidRPr="007C5C91">
        <w:rPr>
          <w:lang w:val="en-GB"/>
        </w:rPr>
        <w:t xml:space="preserve">nt lead times, </w:t>
      </w:r>
      <w:r w:rsidR="00D921F4" w:rsidRPr="007C5C91">
        <w:rPr>
          <w:lang w:val="en-GB"/>
        </w:rPr>
        <w:t>including but not limited to:</w:t>
      </w:r>
    </w:p>
    <w:p w14:paraId="129B0415" w14:textId="00CB47A3" w:rsidR="005B4DE4" w:rsidRPr="007C5C91" w:rsidRDefault="005B4DE4" w:rsidP="00F27D58">
      <w:pPr>
        <w:pStyle w:val="RequirementBulletlvl1"/>
        <w:rPr>
          <w:lang w:val="en-GB"/>
        </w:rPr>
      </w:pPr>
      <w:r w:rsidRPr="007C5C91">
        <w:rPr>
          <w:lang w:val="en-GB"/>
        </w:rPr>
        <w:t>Turbines</w:t>
      </w:r>
    </w:p>
    <w:p w14:paraId="29C32DBC" w14:textId="4246CD05" w:rsidR="005B4DE4" w:rsidRPr="007C5C91" w:rsidRDefault="005B4DE4" w:rsidP="00F27D58">
      <w:pPr>
        <w:pStyle w:val="RequirementBulletlvl1"/>
        <w:rPr>
          <w:lang w:val="en-GB"/>
        </w:rPr>
      </w:pPr>
      <w:r w:rsidRPr="007C5C91">
        <w:rPr>
          <w:lang w:val="en-GB"/>
        </w:rPr>
        <w:t>Col</w:t>
      </w:r>
      <w:r w:rsidR="00D921F4" w:rsidRPr="007C5C91">
        <w:rPr>
          <w:lang w:val="en-GB"/>
        </w:rPr>
        <w:t>d</w:t>
      </w:r>
      <w:r w:rsidRPr="007C5C91">
        <w:rPr>
          <w:lang w:val="en-GB"/>
        </w:rPr>
        <w:t xml:space="preserve"> compressors</w:t>
      </w:r>
    </w:p>
    <w:p w14:paraId="5A2AA84E" w14:textId="15B8551A" w:rsidR="005B4DE4" w:rsidRPr="007C5C91" w:rsidRDefault="005B4DE4" w:rsidP="00F27D58">
      <w:pPr>
        <w:pStyle w:val="RequirementBulletlvl1"/>
        <w:rPr>
          <w:lang w:val="en-GB"/>
        </w:rPr>
      </w:pPr>
      <w:r w:rsidRPr="007C5C91">
        <w:rPr>
          <w:lang w:val="en-GB"/>
        </w:rPr>
        <w:t>Warm compressors</w:t>
      </w:r>
    </w:p>
    <w:p w14:paraId="4D821311" w14:textId="77777777" w:rsidR="00A4305D" w:rsidRPr="007C5C91" w:rsidRDefault="00C44143" w:rsidP="00F27D58">
      <w:pPr>
        <w:pStyle w:val="RequirementList"/>
        <w:rPr>
          <w:lang w:val="en-GB"/>
        </w:rPr>
      </w:pPr>
      <w:r w:rsidRPr="007C5C91">
        <w:rPr>
          <w:lang w:val="en-GB"/>
        </w:rPr>
        <w:t xml:space="preserve">All spare parts shall </w:t>
      </w:r>
    </w:p>
    <w:p w14:paraId="05292295" w14:textId="0C92FA29" w:rsidR="00A4305D" w:rsidRPr="007C5C91" w:rsidRDefault="00C44143" w:rsidP="00F27D58">
      <w:pPr>
        <w:pStyle w:val="RequirementBulletlvl1"/>
        <w:rPr>
          <w:lang w:val="en-GB"/>
        </w:rPr>
      </w:pPr>
      <w:r w:rsidRPr="007C5C91">
        <w:rPr>
          <w:lang w:val="en-GB"/>
        </w:rPr>
        <w:t xml:space="preserve">be </w:t>
      </w:r>
      <w:r w:rsidR="00A4305D" w:rsidRPr="007C5C91">
        <w:rPr>
          <w:lang w:val="en-GB"/>
        </w:rPr>
        <w:t xml:space="preserve">fully </w:t>
      </w:r>
      <w:r w:rsidRPr="007C5C91">
        <w:rPr>
          <w:lang w:val="en-GB"/>
        </w:rPr>
        <w:t xml:space="preserve">traceable to qualified manufacturers </w:t>
      </w:r>
    </w:p>
    <w:p w14:paraId="44A3079B" w14:textId="3E2580CF" w:rsidR="00C44143" w:rsidRPr="007C5C91" w:rsidRDefault="00A4305D" w:rsidP="00F27D58">
      <w:pPr>
        <w:pStyle w:val="RequirementBulletlvl1"/>
        <w:rPr>
          <w:lang w:val="en-GB"/>
        </w:rPr>
      </w:pPr>
      <w:r w:rsidRPr="007C5C91">
        <w:rPr>
          <w:lang w:val="en-GB"/>
        </w:rPr>
        <w:t xml:space="preserve">be </w:t>
      </w:r>
      <w:r w:rsidR="00C44143" w:rsidRPr="007C5C91">
        <w:rPr>
          <w:lang w:val="en-GB"/>
        </w:rPr>
        <w:t>fully compatible with the original design, performance, and safety requirements</w:t>
      </w:r>
      <w:r w:rsidRPr="007C5C91">
        <w:rPr>
          <w:lang w:val="en-GB"/>
        </w:rPr>
        <w:t xml:space="preserve"> of the QPS</w:t>
      </w:r>
      <w:r w:rsidR="00C44143" w:rsidRPr="007C5C91">
        <w:rPr>
          <w:lang w:val="en-GB"/>
        </w:rPr>
        <w:t>.</w:t>
      </w:r>
    </w:p>
    <w:p w14:paraId="54E214A1" w14:textId="75A8D958" w:rsidR="006E0BA4" w:rsidRPr="007C5C91" w:rsidRDefault="00D718C8" w:rsidP="00FC2069">
      <w:pPr>
        <w:pStyle w:val="Offer-mainwithnumber"/>
      </w:pPr>
      <w:r w:rsidRPr="007C5C91">
        <w:t>In their Offer, the Applicant shall provide</w:t>
      </w:r>
      <w:r w:rsidR="002C12AC" w:rsidRPr="007C5C91">
        <w:t xml:space="preserve"> the following lists</w:t>
      </w:r>
      <w:r w:rsidR="00A4305D" w:rsidRPr="007C5C91">
        <w:t>:</w:t>
      </w:r>
    </w:p>
    <w:p w14:paraId="3D8F2B6B" w14:textId="7273C22E" w:rsidR="00E10B49" w:rsidRPr="007C5C91" w:rsidRDefault="00824703" w:rsidP="00242472">
      <w:pPr>
        <w:pStyle w:val="Offer-bulletlvl1"/>
      </w:pPr>
      <w:r w:rsidRPr="007C5C91">
        <w:t>Strategic Spare Parts List</w:t>
      </w:r>
      <w:r w:rsidR="00FD359C" w:rsidRPr="007C5C91">
        <w:t xml:space="preserve">, </w:t>
      </w:r>
      <w:r w:rsidR="00704670" w:rsidRPr="007C5C91">
        <w:t>indicating</w:t>
      </w:r>
      <w:r w:rsidR="00D718C8" w:rsidRPr="007C5C91">
        <w:t xml:space="preserve"> all spare parts </w:t>
      </w:r>
      <w:r w:rsidR="000568A7" w:rsidRPr="007C5C91">
        <w:t xml:space="preserve">included in </w:t>
      </w:r>
      <w:r w:rsidR="00D718C8" w:rsidRPr="007C5C91">
        <w:t>Contingent Part 1</w:t>
      </w:r>
      <w:r w:rsidR="00E10B49" w:rsidRPr="007C5C91">
        <w:t xml:space="preserve">, </w:t>
      </w:r>
      <w:r w:rsidR="00704670" w:rsidRPr="007C5C91">
        <w:t>and specifying for each item</w:t>
      </w:r>
      <w:r w:rsidR="00E10B49" w:rsidRPr="007C5C91">
        <w:t>:</w:t>
      </w:r>
    </w:p>
    <w:p w14:paraId="6CD3B66F" w14:textId="77777777" w:rsidR="00E10B49" w:rsidRPr="007C5C91" w:rsidRDefault="00E10B49" w:rsidP="00E10B49">
      <w:pPr>
        <w:pStyle w:val="Offer-bulletlvl2"/>
      </w:pPr>
      <w:r w:rsidRPr="007C5C91">
        <w:t>unit price</w:t>
      </w:r>
    </w:p>
    <w:p w14:paraId="21A88E86" w14:textId="2C42A818" w:rsidR="00FF1A67" w:rsidRPr="007C5C91" w:rsidRDefault="00E10B49" w:rsidP="00E10B49">
      <w:pPr>
        <w:pStyle w:val="Offer-bulletlvl2"/>
      </w:pPr>
      <w:r w:rsidRPr="007C5C91">
        <w:t>procurement lead time</w:t>
      </w:r>
      <w:r w:rsidR="00D718C8" w:rsidRPr="007C5C91">
        <w:t xml:space="preserve">. </w:t>
      </w:r>
    </w:p>
    <w:p w14:paraId="697C8A2E" w14:textId="6717DBFA" w:rsidR="00D718C8" w:rsidRPr="007C5C91" w:rsidRDefault="00AB3413" w:rsidP="00242472">
      <w:pPr>
        <w:pStyle w:val="Offer-bulletlvl1"/>
      </w:pPr>
      <w:r w:rsidRPr="007C5C91">
        <w:t xml:space="preserve">Critical Components List, </w:t>
      </w:r>
      <w:r w:rsidR="00415472" w:rsidRPr="007C5C91">
        <w:t>specifying the unit</w:t>
      </w:r>
      <w:r w:rsidR="004545B4" w:rsidRPr="007C5C91">
        <w:t xml:space="preserve"> price, </w:t>
      </w:r>
      <w:r w:rsidR="00415472" w:rsidRPr="007C5C91">
        <w:t xml:space="preserve">procurement </w:t>
      </w:r>
      <w:r w:rsidR="004545B4" w:rsidRPr="007C5C91">
        <w:t>lead time</w:t>
      </w:r>
      <w:r w:rsidR="00415472" w:rsidRPr="007C5C91">
        <w:t>,</w:t>
      </w:r>
      <w:r w:rsidR="004545B4" w:rsidRPr="007C5C91">
        <w:t xml:space="preserve"> and shelf life for </w:t>
      </w:r>
      <w:r w:rsidR="002F1FAE" w:rsidRPr="007C5C91">
        <w:t>all</w:t>
      </w:r>
      <w:r w:rsidR="00D718C8" w:rsidRPr="007C5C91">
        <w:t xml:space="preserve"> cost-relevant </w:t>
      </w:r>
      <w:r w:rsidR="00FC578B" w:rsidRPr="007C5C91">
        <w:t>and/</w:t>
      </w:r>
      <w:r w:rsidR="00D718C8" w:rsidRPr="007C5C91">
        <w:t xml:space="preserve">or operationally critical items that meet </w:t>
      </w:r>
      <w:r w:rsidR="001870DE" w:rsidRPr="007C5C91">
        <w:t xml:space="preserve">any </w:t>
      </w:r>
      <w:r w:rsidR="00D718C8" w:rsidRPr="007C5C91">
        <w:t>of the following criteria:</w:t>
      </w:r>
    </w:p>
    <w:p w14:paraId="69CDF4B4" w14:textId="77777777" w:rsidR="00D718C8" w:rsidRPr="00221436" w:rsidRDefault="00D718C8" w:rsidP="00242472">
      <w:pPr>
        <w:pStyle w:val="Offer-bulletlvl2"/>
      </w:pPr>
      <w:r w:rsidRPr="00221436">
        <w:t>a mean time between failures (MTBF) of less than ten (10) years, or</w:t>
      </w:r>
    </w:p>
    <w:p w14:paraId="1D31901C" w14:textId="2C3CBF46" w:rsidR="00D718C8" w:rsidRPr="007C5C91" w:rsidRDefault="00D718C8" w:rsidP="00242472">
      <w:pPr>
        <w:pStyle w:val="Offer-bulletlvl2"/>
      </w:pPr>
      <w:r w:rsidRPr="007C5C91">
        <w:t>a projected replacement rate of two (2) or more times within the QPSs lifetime (</w:t>
      </w:r>
      <w:r w:rsidRPr="007C5C91">
        <w:fldChar w:fldCharType="begin"/>
      </w:r>
      <w:r w:rsidRPr="007C5C91">
        <w:instrText xml:space="preserve"> REF _Ref219217241 \r \h </w:instrText>
      </w:r>
      <w:r w:rsidRPr="007C5C91">
        <w:fldChar w:fldCharType="separate"/>
      </w:r>
      <w:r w:rsidR="007458A5">
        <w:t>RTM-055</w:t>
      </w:r>
      <w:r w:rsidRPr="007C5C91">
        <w:fldChar w:fldCharType="end"/>
      </w:r>
      <w:r w:rsidRPr="007C5C91">
        <w:t>).</w:t>
      </w:r>
    </w:p>
    <w:p w14:paraId="50C5CC71" w14:textId="4FAB5358" w:rsidR="00A044B0" w:rsidRPr="00BC131C" w:rsidRDefault="00A044B0" w:rsidP="00211FD7">
      <w:pPr>
        <w:pStyle w:val="Heading2numbered"/>
      </w:pPr>
      <w:bookmarkStart w:id="4040" w:name="_Ref201310545"/>
      <w:bookmarkStart w:id="4041" w:name="_Toc202536240"/>
      <w:bookmarkStart w:id="4042" w:name="_Toc202536926"/>
      <w:bookmarkStart w:id="4043" w:name="_Toc224053138"/>
      <w:bookmarkStart w:id="4044" w:name="_Toc225322547"/>
      <w:bookmarkEnd w:id="4011"/>
      <w:bookmarkEnd w:id="4012"/>
      <w:bookmarkEnd w:id="4013"/>
      <w:r w:rsidRPr="00BC131C">
        <w:t>After-</w:t>
      </w:r>
      <w:r w:rsidR="007A0CFA" w:rsidRPr="00BC131C">
        <w:t>S</w:t>
      </w:r>
      <w:r w:rsidRPr="00BC131C">
        <w:t>ales Services</w:t>
      </w:r>
      <w:bookmarkEnd w:id="4040"/>
      <w:bookmarkEnd w:id="4041"/>
      <w:bookmarkEnd w:id="4042"/>
      <w:bookmarkEnd w:id="4043"/>
      <w:bookmarkEnd w:id="4044"/>
    </w:p>
    <w:p w14:paraId="7EE1A171" w14:textId="517A9C8D" w:rsidR="00781FA7" w:rsidRPr="007C5C91" w:rsidRDefault="00781FA7" w:rsidP="00BB71D2">
      <w:pPr>
        <w:pStyle w:val="RequirementList"/>
        <w:rPr>
          <w:lang w:val="en-GB"/>
        </w:rPr>
      </w:pPr>
      <w:r w:rsidRPr="007C5C91">
        <w:rPr>
          <w:lang w:val="en-GB"/>
        </w:rPr>
        <w:t xml:space="preserve">The Contractor shall provide </w:t>
      </w:r>
      <w:r w:rsidR="007A0CFA" w:rsidRPr="007C5C91">
        <w:rPr>
          <w:lang w:val="en-GB"/>
        </w:rPr>
        <w:t>A</w:t>
      </w:r>
      <w:r w:rsidRPr="007C5C91">
        <w:rPr>
          <w:lang w:val="en-GB"/>
        </w:rPr>
        <w:t>fter-</w:t>
      </w:r>
      <w:r w:rsidR="007A0CFA" w:rsidRPr="007C5C91">
        <w:rPr>
          <w:lang w:val="en-GB"/>
        </w:rPr>
        <w:t>S</w:t>
      </w:r>
      <w:r w:rsidRPr="007C5C91">
        <w:rPr>
          <w:lang w:val="en-GB"/>
        </w:rPr>
        <w:t xml:space="preserve">ales </w:t>
      </w:r>
      <w:r w:rsidR="007A0CFA" w:rsidRPr="007C5C91">
        <w:rPr>
          <w:lang w:val="en-GB"/>
        </w:rPr>
        <w:t>S</w:t>
      </w:r>
      <w:r w:rsidRPr="007C5C91">
        <w:rPr>
          <w:lang w:val="en-GB"/>
        </w:rPr>
        <w:t xml:space="preserve">ervices for the full Lifetime of the </w:t>
      </w:r>
      <w:r w:rsidR="00794129" w:rsidRPr="007C5C91">
        <w:rPr>
          <w:lang w:val="en-GB"/>
        </w:rPr>
        <w:t>QP</w:t>
      </w:r>
      <w:r w:rsidR="0071712E" w:rsidRPr="007C5C91">
        <w:rPr>
          <w:lang w:val="en-GB"/>
        </w:rPr>
        <w:t>S</w:t>
      </w:r>
      <w:r w:rsidRPr="007C5C91">
        <w:rPr>
          <w:lang w:val="en-GB"/>
        </w:rPr>
        <w:t>.</w:t>
      </w:r>
      <w:r w:rsidR="003036AF" w:rsidRPr="007C5C91">
        <w:rPr>
          <w:lang w:val="en-GB"/>
        </w:rPr>
        <w:t xml:space="preserve"> </w:t>
      </w:r>
      <w:r w:rsidRPr="007C5C91">
        <w:rPr>
          <w:lang w:val="en-GB"/>
        </w:rPr>
        <w:t xml:space="preserve">The </w:t>
      </w:r>
      <w:r w:rsidR="003400D0" w:rsidRPr="007C5C91">
        <w:rPr>
          <w:lang w:val="en-GB"/>
        </w:rPr>
        <w:t>A</w:t>
      </w:r>
      <w:r w:rsidRPr="007C5C91">
        <w:rPr>
          <w:lang w:val="en-GB"/>
        </w:rPr>
        <w:t>fter-</w:t>
      </w:r>
      <w:r w:rsidR="003400D0" w:rsidRPr="007C5C91">
        <w:rPr>
          <w:lang w:val="en-GB"/>
        </w:rPr>
        <w:t>S</w:t>
      </w:r>
      <w:r w:rsidRPr="007C5C91">
        <w:rPr>
          <w:lang w:val="en-GB"/>
        </w:rPr>
        <w:t>ales service shall include at least (but not be limited to) the services stated below:</w:t>
      </w:r>
    </w:p>
    <w:p w14:paraId="30FB6D01" w14:textId="65225696" w:rsidR="00781FA7" w:rsidRPr="007C5C91" w:rsidRDefault="00781FA7" w:rsidP="00116F9F">
      <w:pPr>
        <w:pStyle w:val="RequirementBulletlvl1"/>
        <w:rPr>
          <w:lang w:val="en-GB"/>
        </w:rPr>
      </w:pPr>
      <w:r w:rsidRPr="007C5C91">
        <w:rPr>
          <w:lang w:val="en-GB"/>
        </w:rPr>
        <w:t xml:space="preserve">Helpdesk </w:t>
      </w:r>
      <w:r w:rsidR="00DE53DA" w:rsidRPr="007C5C91">
        <w:rPr>
          <w:lang w:val="en-GB"/>
        </w:rPr>
        <w:t>offers</w:t>
      </w:r>
      <w:r w:rsidRPr="007C5C91">
        <w:rPr>
          <w:lang w:val="en-GB"/>
        </w:rPr>
        <w:t xml:space="preserve"> remote technical support, available on Business Days during normal working hours (from 7:00 am until 19:00 CE(S)T) via telephone, MS</w:t>
      </w:r>
      <w:r w:rsidRPr="007C5C91">
        <w:rPr>
          <w:vertAlign w:val="superscript"/>
          <w:lang w:val="en-GB"/>
        </w:rPr>
        <w:t>®</w:t>
      </w:r>
      <w:r w:rsidRPr="007C5C91">
        <w:rPr>
          <w:lang w:val="en-GB"/>
        </w:rPr>
        <w:t xml:space="preserve"> Teams, or other commonly available communication tools</w:t>
      </w:r>
      <w:r w:rsidR="00351C32" w:rsidRPr="007C5C91">
        <w:rPr>
          <w:lang w:val="en-GB"/>
        </w:rPr>
        <w:t>.</w:t>
      </w:r>
      <w:r w:rsidR="003036AF" w:rsidRPr="007C5C91">
        <w:rPr>
          <w:lang w:val="en-GB"/>
        </w:rPr>
        <w:t xml:space="preserve"> </w:t>
      </w:r>
    </w:p>
    <w:p w14:paraId="38918A11" w14:textId="2175D192" w:rsidR="00781FA7" w:rsidRPr="007C5C91" w:rsidRDefault="00781FA7" w:rsidP="00116F9F">
      <w:pPr>
        <w:pStyle w:val="RequirementBulletlvl1"/>
        <w:rPr>
          <w:lang w:val="en-GB"/>
        </w:rPr>
      </w:pPr>
      <w:r w:rsidRPr="007C5C91">
        <w:rPr>
          <w:lang w:val="en-GB"/>
        </w:rPr>
        <w:t>Technical field service, available to provide technical support at the MINERVA site.</w:t>
      </w:r>
      <w:r w:rsidR="003036AF" w:rsidRPr="007C5C91">
        <w:rPr>
          <w:lang w:val="en-GB"/>
        </w:rPr>
        <w:t xml:space="preserve"> </w:t>
      </w:r>
    </w:p>
    <w:p w14:paraId="426A8BB0" w14:textId="498A6A36" w:rsidR="00781FA7" w:rsidRPr="007C5C91" w:rsidRDefault="00781FA7" w:rsidP="00BB71D2">
      <w:pPr>
        <w:pStyle w:val="RequirementList"/>
        <w:rPr>
          <w:lang w:val="en-GB"/>
        </w:rPr>
      </w:pPr>
      <w:r w:rsidRPr="007C5C91">
        <w:rPr>
          <w:lang w:val="en-GB"/>
        </w:rPr>
        <w:t xml:space="preserve">The technical support shall provide fault identification/analysis and troubleshooting, as well as </w:t>
      </w:r>
      <w:r w:rsidR="00A45E47" w:rsidRPr="007C5C91">
        <w:rPr>
          <w:lang w:val="en-GB"/>
        </w:rPr>
        <w:t>universal</w:t>
      </w:r>
      <w:r w:rsidRPr="007C5C91">
        <w:rPr>
          <w:lang w:val="en-GB"/>
        </w:rPr>
        <w:t xml:space="preserve"> support, for all and any aspects of the </w:t>
      </w:r>
      <w:r w:rsidR="00075A3A" w:rsidRPr="007C5C91">
        <w:rPr>
          <w:lang w:val="en-GB"/>
        </w:rPr>
        <w:t>QPS</w:t>
      </w:r>
      <w:r w:rsidRPr="007C5C91">
        <w:rPr>
          <w:lang w:val="en-GB"/>
        </w:rPr>
        <w:t xml:space="preserve">s, including but not limited to </w:t>
      </w:r>
      <w:r w:rsidR="003A78A0" w:rsidRPr="007C5C91">
        <w:rPr>
          <w:lang w:val="en-GB"/>
        </w:rPr>
        <w:t xml:space="preserve">maintenance, </w:t>
      </w:r>
      <w:r w:rsidR="00D30E49" w:rsidRPr="007C5C91">
        <w:rPr>
          <w:lang w:val="en-GB"/>
        </w:rPr>
        <w:t>technical assistance during integrated user commissioning</w:t>
      </w:r>
      <w:r w:rsidR="008D4EEB" w:rsidRPr="007C5C91">
        <w:rPr>
          <w:lang w:val="en-GB"/>
        </w:rPr>
        <w:t>,</w:t>
      </w:r>
      <w:r w:rsidR="00D30E49" w:rsidRPr="007C5C91">
        <w:rPr>
          <w:lang w:val="en-GB"/>
        </w:rPr>
        <w:t xml:space="preserve"> </w:t>
      </w:r>
      <w:r w:rsidRPr="007C5C91">
        <w:rPr>
          <w:lang w:val="en-GB"/>
        </w:rPr>
        <w:t>software</w:t>
      </w:r>
      <w:r w:rsidR="00885B3D" w:rsidRPr="007C5C91">
        <w:rPr>
          <w:lang w:val="en-GB"/>
        </w:rPr>
        <w:t xml:space="preserve"> &amp;</w:t>
      </w:r>
      <w:r w:rsidRPr="007C5C91">
        <w:rPr>
          <w:lang w:val="en-GB"/>
        </w:rPr>
        <w:t xml:space="preserve"> firmware, </w:t>
      </w:r>
      <w:r w:rsidR="006A707C" w:rsidRPr="007C5C91">
        <w:rPr>
          <w:lang w:val="en-GB"/>
        </w:rPr>
        <w:t>etc.</w:t>
      </w:r>
      <w:r w:rsidR="003036AF" w:rsidRPr="007C5C91">
        <w:rPr>
          <w:lang w:val="en-GB"/>
        </w:rPr>
        <w:t xml:space="preserve"> </w:t>
      </w:r>
    </w:p>
    <w:p w14:paraId="4C5A90A8" w14:textId="0F91F6A6" w:rsidR="00781FA7" w:rsidRPr="007C5C91" w:rsidRDefault="00781FA7" w:rsidP="00BB71D2">
      <w:pPr>
        <w:pStyle w:val="RequirementList"/>
        <w:rPr>
          <w:lang w:val="en-GB"/>
        </w:rPr>
      </w:pPr>
      <w:bookmarkStart w:id="4045" w:name="_Ref221716062"/>
      <w:r w:rsidRPr="007C5C91">
        <w:rPr>
          <w:lang w:val="en-GB"/>
        </w:rPr>
        <w:t xml:space="preserve">Following a request for support from SCK CEN, the actions and respective response times </w:t>
      </w:r>
      <w:r w:rsidR="002418C6" w:rsidRPr="007C5C91">
        <w:rPr>
          <w:lang w:val="en-GB"/>
        </w:rPr>
        <w:t xml:space="preserve">in case of a fault </w:t>
      </w:r>
      <w:r w:rsidRPr="007C5C91">
        <w:rPr>
          <w:lang w:val="en-GB"/>
        </w:rPr>
        <w:t>shall be:</w:t>
      </w:r>
      <w:bookmarkEnd w:id="4045"/>
      <w:r w:rsidR="003036AF" w:rsidRPr="007C5C91">
        <w:rPr>
          <w:lang w:val="en-GB"/>
        </w:rPr>
        <w:t xml:space="preserve"> </w:t>
      </w:r>
    </w:p>
    <w:p w14:paraId="496C5D9D" w14:textId="77777777" w:rsidR="00781FA7" w:rsidRPr="007C5C91" w:rsidRDefault="00781FA7" w:rsidP="00116F9F">
      <w:pPr>
        <w:pStyle w:val="RequirementBulletlvl1"/>
        <w:rPr>
          <w:lang w:val="en-GB"/>
        </w:rPr>
      </w:pPr>
      <w:r w:rsidRPr="007C5C91">
        <w:rPr>
          <w:lang w:val="en-GB"/>
        </w:rPr>
        <w:t>Complete the fault identification and analysis, and establish the strategy to realize the solution, including a preliminary cost and time estimate:</w:t>
      </w:r>
    </w:p>
    <w:p w14:paraId="5D502F0B" w14:textId="36F3E2B6" w:rsidR="00781FA7" w:rsidRPr="007C5C91" w:rsidRDefault="00781FA7" w:rsidP="00116F9F">
      <w:pPr>
        <w:pStyle w:val="RequirementBulletlvl1"/>
        <w:rPr>
          <w:lang w:val="en-GB"/>
        </w:rPr>
      </w:pPr>
      <w:r w:rsidRPr="007C5C91">
        <w:rPr>
          <w:lang w:val="en-GB"/>
        </w:rPr>
        <w:t>Maximum 3 Business Days after SCK CEN’s request for support in case presence at the MINERVA site by the Contractor is not required for fault identification/analysis</w:t>
      </w:r>
      <w:r w:rsidR="00351C32" w:rsidRPr="007C5C91">
        <w:rPr>
          <w:lang w:val="en-GB"/>
        </w:rPr>
        <w:t>.</w:t>
      </w:r>
    </w:p>
    <w:p w14:paraId="68299F1F" w14:textId="40252D1F" w:rsidR="00781FA7" w:rsidRPr="007C5C91" w:rsidRDefault="00781FA7" w:rsidP="00116F9F">
      <w:pPr>
        <w:pStyle w:val="RequirementBulletlvl1"/>
        <w:rPr>
          <w:lang w:val="en-GB"/>
        </w:rPr>
      </w:pPr>
      <w:r w:rsidRPr="007C5C91">
        <w:rPr>
          <w:lang w:val="en-GB"/>
        </w:rPr>
        <w:t>Maximum 5 Business Days after SCK CEN’s request for support in case presence at the MINERVA site by the Contractor is required for fault identification/analysis</w:t>
      </w:r>
      <w:r w:rsidR="00351C32" w:rsidRPr="007C5C91">
        <w:rPr>
          <w:lang w:val="en-GB"/>
        </w:rPr>
        <w:t>.</w:t>
      </w:r>
    </w:p>
    <w:p w14:paraId="1FCA5835" w14:textId="001AC36B" w:rsidR="00781FA7" w:rsidRPr="007C5C91" w:rsidRDefault="00781FA7" w:rsidP="00116F9F">
      <w:pPr>
        <w:pStyle w:val="RequirementBulletlvl1"/>
        <w:rPr>
          <w:lang w:val="en-GB"/>
        </w:rPr>
      </w:pPr>
      <w:r w:rsidRPr="007C5C91">
        <w:rPr>
          <w:lang w:val="en-GB"/>
        </w:rPr>
        <w:t>The Contractor shall propose a solution which implies as little downtime as reasonably possible for the operation of the LINAC</w:t>
      </w:r>
      <w:r w:rsidR="00351C32" w:rsidRPr="007C5C91">
        <w:rPr>
          <w:lang w:val="en-GB"/>
        </w:rPr>
        <w:t>.</w:t>
      </w:r>
    </w:p>
    <w:p w14:paraId="30A6AAF8" w14:textId="77777777" w:rsidR="00781FA7" w:rsidRPr="007C5C91" w:rsidRDefault="00781FA7" w:rsidP="00116F9F">
      <w:pPr>
        <w:pStyle w:val="RequirementBulletlvl1"/>
        <w:rPr>
          <w:lang w:val="en-GB"/>
        </w:rPr>
      </w:pPr>
      <w:r w:rsidRPr="007C5C91">
        <w:rPr>
          <w:lang w:val="en-GB"/>
        </w:rPr>
        <w:t>Submit a formal quote for the solution:</w:t>
      </w:r>
    </w:p>
    <w:p w14:paraId="04F9AB0A" w14:textId="0AF3FFF3" w:rsidR="00781FA7" w:rsidRPr="007C5C91" w:rsidRDefault="00781FA7" w:rsidP="00116F9F">
      <w:pPr>
        <w:pStyle w:val="RequirementBulletlvl1"/>
        <w:rPr>
          <w:lang w:val="en-GB"/>
        </w:rPr>
      </w:pPr>
      <w:r w:rsidRPr="007C5C91">
        <w:rPr>
          <w:lang w:val="en-GB"/>
        </w:rPr>
        <w:t>Maximum 3 Business Days after completion of the previous step (fault identification/analysis completed; strategy for solution established</w:t>
      </w:r>
      <w:r w:rsidR="00351C32" w:rsidRPr="007C5C91">
        <w:rPr>
          <w:lang w:val="en-GB"/>
        </w:rPr>
        <w:t>).</w:t>
      </w:r>
    </w:p>
    <w:p w14:paraId="792341EC" w14:textId="10D2E33B" w:rsidR="00781FA7" w:rsidRPr="007C5C91" w:rsidRDefault="00781FA7" w:rsidP="00116F9F">
      <w:pPr>
        <w:pStyle w:val="RequirementBulletlvl1"/>
        <w:rPr>
          <w:lang w:val="en-GB"/>
        </w:rPr>
      </w:pPr>
      <w:r w:rsidRPr="007C5C91">
        <w:rPr>
          <w:lang w:val="en-GB"/>
        </w:rPr>
        <w:lastRenderedPageBreak/>
        <w:t>This quote shall clearly state (</w:t>
      </w:r>
      <w:r w:rsidRPr="007C5C91">
        <w:rPr>
          <w:i/>
          <w:lang w:val="en-GB"/>
        </w:rPr>
        <w:t>i</w:t>
      </w:r>
      <w:r w:rsidRPr="007C5C91">
        <w:rPr>
          <w:lang w:val="en-GB"/>
        </w:rPr>
        <w:t>) technical description of the proposed solution; (</w:t>
      </w:r>
      <w:r w:rsidRPr="007C5C91">
        <w:rPr>
          <w:i/>
          <w:lang w:val="en-GB"/>
        </w:rPr>
        <w:t>ii</w:t>
      </w:r>
      <w:r w:rsidRPr="007C5C91">
        <w:rPr>
          <w:lang w:val="en-GB"/>
        </w:rPr>
        <w:t>) price for the realization of the proposed solution; and (</w:t>
      </w:r>
      <w:r w:rsidRPr="007C5C91">
        <w:rPr>
          <w:i/>
          <w:lang w:val="en-GB"/>
        </w:rPr>
        <w:t>iii</w:t>
      </w:r>
      <w:r w:rsidRPr="007C5C91">
        <w:rPr>
          <w:lang w:val="en-GB"/>
        </w:rPr>
        <w:t>) the lead time for the realization of the proposed solution.</w:t>
      </w:r>
      <w:r w:rsidR="003036AF" w:rsidRPr="007C5C91">
        <w:rPr>
          <w:lang w:val="en-GB"/>
        </w:rPr>
        <w:t xml:space="preserve"> </w:t>
      </w:r>
    </w:p>
    <w:p w14:paraId="58A4E9C7" w14:textId="67F22197" w:rsidR="00781FA7" w:rsidRPr="007C5C91" w:rsidRDefault="00781FA7" w:rsidP="009D6E47">
      <w:pPr>
        <w:pStyle w:val="RequirementList"/>
        <w:numPr>
          <w:ilvl w:val="0"/>
          <w:numId w:val="0"/>
        </w:numPr>
        <w:ind w:left="1134"/>
        <w:rPr>
          <w:lang w:val="en-GB"/>
        </w:rPr>
      </w:pPr>
      <w:r w:rsidRPr="007C5C91">
        <w:rPr>
          <w:lang w:val="en-GB"/>
        </w:rPr>
        <w:t>Notwithstanding the</w:t>
      </w:r>
      <w:r w:rsidR="009D6E47" w:rsidRPr="007C5C91">
        <w:rPr>
          <w:lang w:val="en-GB"/>
        </w:rPr>
        <w:t>se</w:t>
      </w:r>
      <w:r w:rsidRPr="007C5C91">
        <w:rPr>
          <w:lang w:val="en-GB"/>
        </w:rPr>
        <w:t xml:space="preserve"> </w:t>
      </w:r>
      <w:r w:rsidR="00680D7D" w:rsidRPr="007C5C91">
        <w:rPr>
          <w:lang w:val="en-GB"/>
        </w:rPr>
        <w:t>stipulations</w:t>
      </w:r>
      <w:r w:rsidRPr="007C5C91">
        <w:rPr>
          <w:lang w:val="en-GB"/>
        </w:rPr>
        <w:t>, the Contractor shall at all times provide the solution without undue delay.</w:t>
      </w:r>
      <w:r w:rsidR="003036AF" w:rsidRPr="007C5C91">
        <w:rPr>
          <w:lang w:val="en-GB"/>
        </w:rPr>
        <w:t xml:space="preserve"> </w:t>
      </w:r>
    </w:p>
    <w:p w14:paraId="728AB7A2" w14:textId="3E96402D" w:rsidR="00781FA7" w:rsidRPr="007C5C91" w:rsidRDefault="00781FA7" w:rsidP="00FC2069">
      <w:pPr>
        <w:pStyle w:val="Offer-mainwithnumber"/>
        <w:rPr>
          <w:rFonts w:cs="Segoe UI"/>
          <w:szCs w:val="20"/>
          <w:u w:color="034694" w:themeColor="accent4"/>
          <w:lang w:eastAsia="fr-FR"/>
        </w:rPr>
      </w:pPr>
      <w:r w:rsidRPr="007C5C91">
        <w:rPr>
          <w:u w:color="034694" w:themeColor="accent4"/>
          <w:lang w:eastAsia="fr-FR"/>
        </w:rPr>
        <w:t>In the offer, the Applicant shall provide the following information as regards the after-sales service:</w:t>
      </w:r>
      <w:r w:rsidR="003036AF" w:rsidRPr="007C5C91">
        <w:rPr>
          <w:u w:color="034694" w:themeColor="accent4"/>
          <w:lang w:eastAsia="fr-FR"/>
        </w:rPr>
        <w:t xml:space="preserve"> </w:t>
      </w:r>
    </w:p>
    <w:p w14:paraId="4EB3B58B" w14:textId="28261BB4" w:rsidR="00781FA7" w:rsidRPr="007C5C91" w:rsidRDefault="00781FA7" w:rsidP="00242472">
      <w:pPr>
        <w:pStyle w:val="Offer-bulletlvl1"/>
        <w:rPr>
          <w:rFonts w:cs="Segoe UI"/>
          <w:szCs w:val="20"/>
          <w:u w:color="034694" w:themeColor="accent4"/>
          <w:lang w:eastAsia="fr-FR"/>
        </w:rPr>
      </w:pPr>
      <w:r w:rsidRPr="007C5C91">
        <w:rPr>
          <w:u w:color="034694" w:themeColor="accent4"/>
          <w:lang w:eastAsia="fr-FR"/>
        </w:rPr>
        <w:t>Organization of the after-sales service – at least a concise description of the approach to handling customers’ requests and an overview of the available staff must be given</w:t>
      </w:r>
      <w:r w:rsidR="0054011E" w:rsidRPr="007C5C91">
        <w:rPr>
          <w:u w:color="034694" w:themeColor="accent4"/>
          <w:lang w:eastAsia="fr-FR"/>
        </w:rPr>
        <w:t>.</w:t>
      </w:r>
      <w:r w:rsidR="003036AF" w:rsidRPr="007C5C91">
        <w:rPr>
          <w:u w:color="034694" w:themeColor="accent4"/>
          <w:lang w:eastAsia="fr-FR"/>
        </w:rPr>
        <w:t xml:space="preserve"> </w:t>
      </w:r>
    </w:p>
    <w:p w14:paraId="5F4865E4" w14:textId="29500171" w:rsidR="00781FA7" w:rsidRPr="007C5C91" w:rsidRDefault="00781FA7" w:rsidP="00242472">
      <w:pPr>
        <w:pStyle w:val="Offer-bulletlvl1"/>
        <w:rPr>
          <w:rFonts w:cs="Segoe UI"/>
          <w:szCs w:val="20"/>
          <w:u w:color="034694" w:themeColor="accent4"/>
          <w:lang w:eastAsia="fr-FR"/>
        </w:rPr>
      </w:pPr>
      <w:r w:rsidRPr="007C5C91">
        <w:rPr>
          <w:u w:color="034694" w:themeColor="accent4"/>
          <w:lang w:eastAsia="fr-FR"/>
        </w:rPr>
        <w:t>Procedure to be followed for requesting after-sales service – at least a comprehensive description of how the helpdesk can be contacted (including all relevant information such as contact data (telephone, email or equivalent) and availability) must be given</w:t>
      </w:r>
      <w:r w:rsidR="0054011E" w:rsidRPr="007C5C91">
        <w:rPr>
          <w:u w:color="034694" w:themeColor="accent4"/>
          <w:lang w:eastAsia="fr-FR"/>
        </w:rPr>
        <w:t>.</w:t>
      </w:r>
      <w:r w:rsidR="003036AF" w:rsidRPr="007C5C91">
        <w:rPr>
          <w:u w:color="034694" w:themeColor="accent4"/>
          <w:lang w:eastAsia="fr-FR"/>
        </w:rPr>
        <w:t xml:space="preserve"> </w:t>
      </w:r>
    </w:p>
    <w:p w14:paraId="5C05F8B3" w14:textId="1EE57D05" w:rsidR="00A63C44" w:rsidRPr="007C5C91" w:rsidRDefault="00781FA7" w:rsidP="00777A64">
      <w:pPr>
        <w:pStyle w:val="Offer-main"/>
        <w:rPr>
          <w:rFonts w:cs="Segoe UI"/>
          <w:lang w:eastAsia="fr-FR"/>
        </w:rPr>
      </w:pPr>
      <w:r w:rsidRPr="007C5C91">
        <w:rPr>
          <w:lang w:eastAsia="fr-FR"/>
        </w:rPr>
        <w:t>Pricing of the after-sales service – at least the labour costs (hourly rates) must be clearly stated; any spare parts or Components needed in view of the after-sales service shall be remunerated according to the price list for spare parts</w:t>
      </w:r>
      <w:r w:rsidR="005F7F1C" w:rsidRPr="007C5C91">
        <w:rPr>
          <w:rFonts w:cs="Segoe UI"/>
          <w:lang w:eastAsia="fr-FR"/>
        </w:rPr>
        <w:t>.</w:t>
      </w:r>
      <w:r w:rsidR="003036AF" w:rsidRPr="007C5C91">
        <w:rPr>
          <w:rFonts w:cs="Segoe UI"/>
          <w:lang w:eastAsia="fr-FR"/>
        </w:rPr>
        <w:t xml:space="preserve"> </w:t>
      </w:r>
    </w:p>
    <w:p w14:paraId="3A9B3913" w14:textId="64B408DA" w:rsidR="0022221F" w:rsidRPr="007C5C91" w:rsidRDefault="0072001D" w:rsidP="00777A64">
      <w:pPr>
        <w:pStyle w:val="Offer-main"/>
      </w:pPr>
      <w:r w:rsidRPr="007C5C91">
        <w:t xml:space="preserve">The hourly rates </w:t>
      </w:r>
      <w:r w:rsidR="0022221F" w:rsidRPr="007C5C91">
        <w:t>shall</w:t>
      </w:r>
      <w:r w:rsidRPr="007C5C91">
        <w:t xml:space="preserve"> be </w:t>
      </w:r>
      <w:r w:rsidR="0022221F" w:rsidRPr="007C5C91">
        <w:t>declare</w:t>
      </w:r>
      <w:r w:rsidR="000C6FF8" w:rsidRPr="007C5C91">
        <w:t>d</w:t>
      </w:r>
      <w:r w:rsidR="0022221F" w:rsidRPr="007C5C91">
        <w:t xml:space="preserve"> per discipline, including at minimum:</w:t>
      </w:r>
    </w:p>
    <w:p w14:paraId="6FE95874" w14:textId="77777777" w:rsidR="0022221F" w:rsidRPr="007C5C91" w:rsidRDefault="0022221F" w:rsidP="00242472">
      <w:pPr>
        <w:pStyle w:val="Offer-bulletlvl1"/>
      </w:pPr>
      <w:r w:rsidRPr="007C5C91">
        <w:t>process / cryogenic engineering,</w:t>
      </w:r>
    </w:p>
    <w:p w14:paraId="65F35013" w14:textId="77777777" w:rsidR="0022221F" w:rsidRPr="007C5C91" w:rsidRDefault="0022221F" w:rsidP="00242472">
      <w:pPr>
        <w:pStyle w:val="Offer-bulletlvl1"/>
      </w:pPr>
      <w:r w:rsidRPr="007C5C91">
        <w:t>control and automation systems,</w:t>
      </w:r>
    </w:p>
    <w:p w14:paraId="4253E582" w14:textId="77777777" w:rsidR="0022221F" w:rsidRPr="007C5C91" w:rsidRDefault="0022221F" w:rsidP="00242472">
      <w:pPr>
        <w:pStyle w:val="Offer-bulletlvl1"/>
      </w:pPr>
      <w:r w:rsidRPr="007C5C91">
        <w:t>electrical engineering,</w:t>
      </w:r>
    </w:p>
    <w:p w14:paraId="279888B1" w14:textId="77777777" w:rsidR="0022221F" w:rsidRPr="007C5C91" w:rsidRDefault="0022221F" w:rsidP="00242472">
      <w:pPr>
        <w:pStyle w:val="Offer-bulletlvl1"/>
      </w:pPr>
      <w:r w:rsidRPr="007C5C91">
        <w:t>mechanical engineering,</w:t>
      </w:r>
    </w:p>
    <w:p w14:paraId="21C0A753" w14:textId="6C4BD25E" w:rsidR="0022221F" w:rsidRPr="007C5C91" w:rsidRDefault="0022221F" w:rsidP="00242472">
      <w:pPr>
        <w:pStyle w:val="Offer-bulletlvl1"/>
      </w:pPr>
      <w:r w:rsidRPr="007C5C91">
        <w:t>software and firmware support</w:t>
      </w:r>
      <w:r w:rsidR="0054011E" w:rsidRPr="007C5C91">
        <w:t>.</w:t>
      </w:r>
    </w:p>
    <w:p w14:paraId="0D6621D6" w14:textId="42A6B627" w:rsidR="0022221F" w:rsidRPr="007C5C91" w:rsidRDefault="000C6FF8" w:rsidP="008A031C">
      <w:pPr>
        <w:pStyle w:val="Offer-mainwithnumber"/>
      </w:pPr>
      <w:r w:rsidRPr="007C5C91">
        <w:t xml:space="preserve">In the offer, the Application shall </w:t>
      </w:r>
      <w:r w:rsidR="0022221F" w:rsidRPr="007C5C91">
        <w:t xml:space="preserve">provide estimates of typical expected hours </w:t>
      </w:r>
      <w:r w:rsidR="00866EA9" w:rsidRPr="007C5C91">
        <w:t>for typical maintenance activiti</w:t>
      </w:r>
      <w:r w:rsidR="00CE78AB" w:rsidRPr="007C5C91">
        <w:t>es</w:t>
      </w:r>
      <w:r w:rsidR="0022221F" w:rsidRPr="007C5C91">
        <w:t>.</w:t>
      </w:r>
    </w:p>
    <w:p w14:paraId="0B2D66B9" w14:textId="201D7392" w:rsidR="00C21268" w:rsidRPr="00BC131C" w:rsidRDefault="009702BF" w:rsidP="00B82BCC">
      <w:pPr>
        <w:pStyle w:val="Heading2numbered"/>
      </w:pPr>
      <w:bookmarkStart w:id="4046" w:name="_Toc200492592"/>
      <w:bookmarkStart w:id="4047" w:name="_Toc202536243"/>
      <w:bookmarkStart w:id="4048" w:name="_Toc202536929"/>
      <w:bookmarkStart w:id="4049" w:name="_Ref216439965"/>
      <w:bookmarkStart w:id="4050" w:name="_Ref223043699"/>
      <w:bookmarkStart w:id="4051" w:name="_Toc225322548"/>
      <w:bookmarkStart w:id="4052" w:name="_Toc224053139"/>
      <w:r w:rsidRPr="00BC131C">
        <w:t xml:space="preserve">Technical </w:t>
      </w:r>
      <w:r w:rsidR="00C21268" w:rsidRPr="00BC131C">
        <w:t>Documentation</w:t>
      </w:r>
      <w:bookmarkEnd w:id="4046"/>
      <w:bookmarkEnd w:id="4047"/>
      <w:bookmarkEnd w:id="4048"/>
      <w:bookmarkEnd w:id="4049"/>
      <w:bookmarkEnd w:id="4050"/>
      <w:bookmarkEnd w:id="4051"/>
      <w:r w:rsidR="00641AEF" w:rsidRPr="00BC131C">
        <w:tab/>
      </w:r>
      <w:bookmarkEnd w:id="4052"/>
    </w:p>
    <w:p w14:paraId="1B63DA61" w14:textId="331B40CF" w:rsidR="002A312B" w:rsidRPr="007C5C91" w:rsidRDefault="005A2202" w:rsidP="00BB71D2">
      <w:pPr>
        <w:pStyle w:val="RequirementList"/>
        <w:rPr>
          <w:shd w:val="clear" w:color="auto" w:fill="FFFFFF"/>
          <w:lang w:val="en-GB"/>
        </w:rPr>
      </w:pPr>
      <w:r w:rsidRPr="007C5C91">
        <w:rPr>
          <w:shd w:val="clear" w:color="auto" w:fill="FFFFFF"/>
          <w:lang w:val="en-GB"/>
        </w:rPr>
        <w:t>The Contractor shall supply all documentation related to this Contract</w:t>
      </w:r>
      <w:r w:rsidR="00661114" w:rsidRPr="007C5C91">
        <w:rPr>
          <w:shd w:val="clear" w:color="auto" w:fill="FFFFFF"/>
          <w:lang w:val="en-GB"/>
        </w:rPr>
        <w:t>.</w:t>
      </w:r>
      <w:r w:rsidR="00BA5E10" w:rsidRPr="007C5C91">
        <w:rPr>
          <w:shd w:val="clear" w:color="auto" w:fill="FFFFFF"/>
          <w:lang w:val="en-GB"/>
        </w:rPr>
        <w:t xml:space="preserve"> </w:t>
      </w:r>
      <w:r w:rsidR="00060CB1" w:rsidRPr="007C5C91">
        <w:rPr>
          <w:shd w:val="clear" w:color="auto" w:fill="FFFFFF"/>
          <w:lang w:val="en-GB"/>
        </w:rPr>
        <w:t xml:space="preserve">To this end, the Contractor shall produce </w:t>
      </w:r>
      <w:r w:rsidR="00D97C6A" w:rsidRPr="007C5C91">
        <w:rPr>
          <w:shd w:val="clear" w:color="auto" w:fill="FFFFFF"/>
          <w:lang w:val="en-GB"/>
        </w:rPr>
        <w:t xml:space="preserve">technical </w:t>
      </w:r>
      <w:r w:rsidR="00060CB1" w:rsidRPr="007C5C91">
        <w:rPr>
          <w:shd w:val="clear" w:color="auto" w:fill="FFFFFF"/>
          <w:lang w:val="en-GB"/>
        </w:rPr>
        <w:t>“Files</w:t>
      </w:r>
      <w:r w:rsidR="005511C7" w:rsidRPr="007C5C91">
        <w:rPr>
          <w:shd w:val="clear" w:color="auto" w:fill="FFFFFF"/>
          <w:lang w:val="en-GB"/>
        </w:rPr>
        <w:t>”</w:t>
      </w:r>
      <w:r w:rsidR="00BA5E10" w:rsidRPr="007C5C91">
        <w:rPr>
          <w:shd w:val="clear" w:color="auto" w:fill="FFFFFF"/>
          <w:lang w:val="en-GB"/>
        </w:rPr>
        <w:t>.</w:t>
      </w:r>
    </w:p>
    <w:p w14:paraId="7B347D14" w14:textId="3F4418BE" w:rsidR="00655C0E" w:rsidRPr="007C5C91" w:rsidRDefault="002A312B" w:rsidP="002A312B">
      <w:pPr>
        <w:pStyle w:val="RequirementBulletlvl1"/>
        <w:rPr>
          <w:shd w:val="clear" w:color="auto" w:fill="FFFFFF"/>
          <w:lang w:val="en-GB"/>
        </w:rPr>
      </w:pPr>
      <w:r w:rsidRPr="007C5C91">
        <w:rPr>
          <w:shd w:val="clear" w:color="auto" w:fill="FFFFFF"/>
          <w:lang w:val="en-GB"/>
        </w:rPr>
        <w:t>Files shall</w:t>
      </w:r>
      <w:r w:rsidR="004317A5" w:rsidRPr="007C5C91">
        <w:rPr>
          <w:shd w:val="clear" w:color="auto" w:fill="FFFFFF"/>
          <w:lang w:val="en-GB"/>
        </w:rPr>
        <w:t xml:space="preserve"> </w:t>
      </w:r>
      <w:r w:rsidR="0054011E" w:rsidRPr="007C5C91">
        <w:rPr>
          <w:shd w:val="clear" w:color="auto" w:fill="FFFFFF"/>
          <w:lang w:val="en-GB"/>
        </w:rPr>
        <w:t>function</w:t>
      </w:r>
      <w:r w:rsidR="004317A5" w:rsidRPr="007C5C91">
        <w:rPr>
          <w:shd w:val="clear" w:color="auto" w:fill="FFFFFF"/>
          <w:lang w:val="en-GB"/>
        </w:rPr>
        <w:t xml:space="preserve"> as structured repositories for documentation and substantiating evidence.</w:t>
      </w:r>
    </w:p>
    <w:p w14:paraId="71ACA2C7" w14:textId="46B694F4" w:rsidR="002A312B" w:rsidRPr="007C5C91" w:rsidRDefault="002A312B" w:rsidP="002A312B">
      <w:pPr>
        <w:pStyle w:val="RequirementBulletlvl1"/>
        <w:rPr>
          <w:shd w:val="clear" w:color="auto" w:fill="FFFFFF"/>
          <w:lang w:val="en-GB"/>
        </w:rPr>
      </w:pPr>
      <w:r w:rsidRPr="007C5C91">
        <w:rPr>
          <w:shd w:val="clear" w:color="auto" w:fill="FFFFFF"/>
          <w:lang w:val="en-GB"/>
        </w:rPr>
        <w:t>Where a requirement specifies substantiation, demonstration, or verification, the corresponding documentation shall be included in the relevant File.</w:t>
      </w:r>
    </w:p>
    <w:p w14:paraId="10DA80F2" w14:textId="7EAC80AF" w:rsidR="00D16024" w:rsidRPr="007C5C91" w:rsidRDefault="00661114" w:rsidP="00BB71D2">
      <w:pPr>
        <w:pStyle w:val="RequirementList"/>
        <w:rPr>
          <w:shd w:val="clear" w:color="auto" w:fill="FFFFFF"/>
          <w:lang w:val="en-GB"/>
        </w:rPr>
      </w:pPr>
      <w:r w:rsidRPr="007C5C91">
        <w:rPr>
          <w:shd w:val="clear" w:color="auto" w:fill="FFFFFF"/>
          <w:lang w:val="en-GB"/>
        </w:rPr>
        <w:t>The Contractor shall</w:t>
      </w:r>
      <w:r w:rsidR="000454C0" w:rsidRPr="007C5C91">
        <w:rPr>
          <w:shd w:val="clear" w:color="auto" w:fill="FFFFFF"/>
          <w:lang w:val="en-GB"/>
        </w:rPr>
        <w:t xml:space="preserve">, as a </w:t>
      </w:r>
      <w:r w:rsidR="00E36832" w:rsidRPr="007C5C91">
        <w:rPr>
          <w:shd w:val="clear" w:color="auto" w:fill="FFFFFF"/>
          <w:lang w:val="en-GB"/>
        </w:rPr>
        <w:t>minimum</w:t>
      </w:r>
      <w:r w:rsidR="000454C0" w:rsidRPr="007C5C91">
        <w:rPr>
          <w:shd w:val="clear" w:color="auto" w:fill="FFFFFF"/>
          <w:lang w:val="en-GB"/>
        </w:rPr>
        <w:t>,</w:t>
      </w:r>
      <w:r w:rsidR="00E36832" w:rsidRPr="007C5C91">
        <w:rPr>
          <w:shd w:val="clear" w:color="auto" w:fill="FFFFFF"/>
          <w:lang w:val="en-GB"/>
        </w:rPr>
        <w:t xml:space="preserve"> </w:t>
      </w:r>
      <w:r w:rsidRPr="007C5C91">
        <w:rPr>
          <w:shd w:val="clear" w:color="auto" w:fill="FFFFFF"/>
          <w:lang w:val="en-GB"/>
        </w:rPr>
        <w:t>produce the Files</w:t>
      </w:r>
      <w:r w:rsidR="00CC392E" w:rsidRPr="007C5C91">
        <w:rPr>
          <w:shd w:val="clear" w:color="auto" w:fill="FFFFFF"/>
          <w:lang w:val="en-GB"/>
        </w:rPr>
        <w:t xml:space="preserve"> </w:t>
      </w:r>
      <w:r w:rsidR="004B3CBC" w:rsidRPr="007C5C91">
        <w:rPr>
          <w:shd w:val="clear" w:color="auto" w:fill="FFFFFF"/>
          <w:lang w:val="en-GB"/>
        </w:rPr>
        <w:t xml:space="preserve">specified </w:t>
      </w:r>
      <w:r w:rsidR="005A2202" w:rsidRPr="007C5C91">
        <w:rPr>
          <w:shd w:val="clear" w:color="auto" w:fill="FFFFFF"/>
          <w:lang w:val="en-GB"/>
        </w:rPr>
        <w:t>in this section</w:t>
      </w:r>
      <w:r w:rsidR="008C2C89" w:rsidRPr="007C5C91">
        <w:rPr>
          <w:shd w:val="clear" w:color="auto" w:fill="FFFFFF"/>
          <w:lang w:val="en-GB"/>
        </w:rPr>
        <w:t xml:space="preserve"> (§</w:t>
      </w:r>
      <w:r w:rsidR="008C2C89" w:rsidRPr="007C5C91">
        <w:rPr>
          <w:shd w:val="clear" w:color="auto" w:fill="FFFFFF"/>
          <w:lang w:val="en-GB"/>
        </w:rPr>
        <w:fldChar w:fldCharType="begin"/>
      </w:r>
      <w:r w:rsidR="008C2C89" w:rsidRPr="007C5C91">
        <w:rPr>
          <w:shd w:val="clear" w:color="auto" w:fill="FFFFFF"/>
          <w:lang w:val="en-GB"/>
        </w:rPr>
        <w:instrText xml:space="preserve"> REF _Ref223043699 \r \h </w:instrText>
      </w:r>
      <w:r w:rsidR="008C2C89" w:rsidRPr="007C5C91">
        <w:rPr>
          <w:shd w:val="clear" w:color="auto" w:fill="FFFFFF"/>
          <w:lang w:val="en-GB"/>
        </w:rPr>
      </w:r>
      <w:r w:rsidR="008C2C89" w:rsidRPr="007C5C91">
        <w:rPr>
          <w:shd w:val="clear" w:color="auto" w:fill="FFFFFF"/>
          <w:lang w:val="en-GB"/>
        </w:rPr>
        <w:fldChar w:fldCharType="separate"/>
      </w:r>
      <w:r w:rsidR="007458A5">
        <w:rPr>
          <w:shd w:val="clear" w:color="auto" w:fill="FFFFFF"/>
          <w:lang w:val="en-GB"/>
        </w:rPr>
        <w:t>4.16</w:t>
      </w:r>
      <w:r w:rsidR="008C2C89" w:rsidRPr="007C5C91">
        <w:rPr>
          <w:shd w:val="clear" w:color="auto" w:fill="FFFFFF"/>
          <w:lang w:val="en-GB"/>
        </w:rPr>
        <w:fldChar w:fldCharType="end"/>
      </w:r>
      <w:r w:rsidR="008C2C89" w:rsidRPr="007C5C91">
        <w:rPr>
          <w:shd w:val="clear" w:color="auto" w:fill="FFFFFF"/>
          <w:lang w:val="en-GB"/>
        </w:rPr>
        <w:t>)</w:t>
      </w:r>
      <w:r w:rsidR="005A2202" w:rsidRPr="007C5C91">
        <w:rPr>
          <w:shd w:val="clear" w:color="auto" w:fill="FFFFFF"/>
          <w:lang w:val="en-GB"/>
        </w:rPr>
        <w:t>.</w:t>
      </w:r>
      <w:r w:rsidR="00D72F63" w:rsidRPr="007C5C91">
        <w:rPr>
          <w:shd w:val="clear" w:color="auto" w:fill="FFFFFF"/>
          <w:lang w:val="en-GB"/>
        </w:rPr>
        <w:t xml:space="preserve"> </w:t>
      </w:r>
    </w:p>
    <w:p w14:paraId="632ECA01" w14:textId="4DA75486" w:rsidR="005A2202" w:rsidRPr="007C5C91" w:rsidRDefault="00D72F63" w:rsidP="00BB71D2">
      <w:pPr>
        <w:pStyle w:val="RequirementList"/>
        <w:rPr>
          <w:shd w:val="clear" w:color="auto" w:fill="FFFFFF"/>
          <w:lang w:val="en-GB"/>
        </w:rPr>
      </w:pPr>
      <w:r w:rsidRPr="007C5C91">
        <w:rPr>
          <w:shd w:val="clear" w:color="auto" w:fill="FFFFFF"/>
          <w:lang w:val="en-GB"/>
        </w:rPr>
        <w:t xml:space="preserve">For each </w:t>
      </w:r>
      <w:r w:rsidR="00EE0D88" w:rsidRPr="007C5C91">
        <w:rPr>
          <w:shd w:val="clear" w:color="auto" w:fill="FFFFFF"/>
          <w:lang w:val="en-GB"/>
        </w:rPr>
        <w:t>F</w:t>
      </w:r>
      <w:r w:rsidRPr="007C5C91">
        <w:rPr>
          <w:shd w:val="clear" w:color="auto" w:fill="FFFFFF"/>
          <w:lang w:val="en-GB"/>
        </w:rPr>
        <w:t>ile,</w:t>
      </w:r>
      <w:r w:rsidR="00BC0296" w:rsidRPr="007C5C91">
        <w:rPr>
          <w:shd w:val="clear" w:color="auto" w:fill="FFFFFF"/>
          <w:lang w:val="en-GB"/>
        </w:rPr>
        <w:t xml:space="preserve"> the Contractor shall:</w:t>
      </w:r>
    </w:p>
    <w:p w14:paraId="2BA105E6" w14:textId="2572502F" w:rsidR="009704CD" w:rsidRPr="007C5C91" w:rsidRDefault="00BC0296" w:rsidP="009704CD">
      <w:pPr>
        <w:pStyle w:val="RequirementBulletlvl1"/>
        <w:rPr>
          <w:lang w:val="en-GB"/>
        </w:rPr>
      </w:pPr>
      <w:r w:rsidRPr="007C5C91">
        <w:rPr>
          <w:lang w:val="en-GB"/>
        </w:rPr>
        <w:t>D</w:t>
      </w:r>
      <w:r w:rsidR="003A55BD" w:rsidRPr="007C5C91">
        <w:rPr>
          <w:lang w:val="en-GB"/>
        </w:rPr>
        <w:t>efine t</w:t>
      </w:r>
      <w:r w:rsidR="009704CD" w:rsidRPr="007C5C91">
        <w:rPr>
          <w:lang w:val="en-GB"/>
        </w:rPr>
        <w:t xml:space="preserve">he </w:t>
      </w:r>
      <w:r w:rsidR="0006581F" w:rsidRPr="007C5C91">
        <w:rPr>
          <w:lang w:val="en-GB"/>
        </w:rPr>
        <w:t xml:space="preserve">File </w:t>
      </w:r>
      <w:r w:rsidR="009704CD" w:rsidRPr="007C5C91">
        <w:rPr>
          <w:lang w:val="en-GB"/>
        </w:rPr>
        <w:t xml:space="preserve">structure and level of breakdown based on its </w:t>
      </w:r>
      <w:r w:rsidR="003A55BD" w:rsidRPr="007C5C91">
        <w:rPr>
          <w:lang w:val="en-GB"/>
        </w:rPr>
        <w:t xml:space="preserve">own </w:t>
      </w:r>
      <w:r w:rsidR="009704CD" w:rsidRPr="007C5C91">
        <w:rPr>
          <w:lang w:val="en-GB"/>
        </w:rPr>
        <w:t>expertise and established engineering practices.</w:t>
      </w:r>
      <w:r w:rsidR="00C31D92" w:rsidRPr="007C5C91">
        <w:rPr>
          <w:lang w:val="en-GB"/>
        </w:rPr>
        <w:t xml:space="preserve"> </w:t>
      </w:r>
    </w:p>
    <w:p w14:paraId="73DD591A" w14:textId="43475D16" w:rsidR="00544F89" w:rsidRPr="007C5C91" w:rsidRDefault="00544F89" w:rsidP="009704CD">
      <w:pPr>
        <w:pStyle w:val="RequirementBulletlvl1"/>
        <w:rPr>
          <w:lang w:val="en-GB"/>
        </w:rPr>
      </w:pPr>
      <w:r w:rsidRPr="007C5C91">
        <w:rPr>
          <w:lang w:val="en-GB"/>
        </w:rPr>
        <w:t xml:space="preserve">Define internal grouping of documentation </w:t>
      </w:r>
      <w:r w:rsidR="0006581F" w:rsidRPr="007C5C91">
        <w:rPr>
          <w:lang w:val="en-GB"/>
        </w:rPr>
        <w:t xml:space="preserve">within a File </w:t>
      </w:r>
      <w:r w:rsidRPr="007C5C91">
        <w:rPr>
          <w:lang w:val="en-GB"/>
        </w:rPr>
        <w:t xml:space="preserve">(e.g. </w:t>
      </w:r>
      <w:r w:rsidR="00F84773" w:rsidRPr="007C5C91">
        <w:rPr>
          <w:lang w:val="en-GB"/>
        </w:rPr>
        <w:t>thematic sections or substantiation packages) to facilitate traceability and review.</w:t>
      </w:r>
    </w:p>
    <w:p w14:paraId="7FBDB3A0" w14:textId="47C5EA36" w:rsidR="009704CD" w:rsidRPr="007C5C91" w:rsidRDefault="00BC0296" w:rsidP="0005207A">
      <w:pPr>
        <w:pStyle w:val="RequirementBulletlvl1"/>
        <w:rPr>
          <w:shd w:val="clear" w:color="auto" w:fill="FFFFFF"/>
          <w:lang w:val="en-GB"/>
        </w:rPr>
      </w:pPr>
      <w:r w:rsidRPr="007C5C91">
        <w:rPr>
          <w:lang w:val="en-GB"/>
        </w:rPr>
        <w:t xml:space="preserve">Communicate the </w:t>
      </w:r>
      <w:r w:rsidR="00CA16CB" w:rsidRPr="007C5C91">
        <w:rPr>
          <w:lang w:val="en-GB"/>
        </w:rPr>
        <w:t xml:space="preserve">preliminary </w:t>
      </w:r>
      <w:r w:rsidR="0000376A" w:rsidRPr="007C5C91">
        <w:rPr>
          <w:lang w:val="en-GB"/>
        </w:rPr>
        <w:t>F</w:t>
      </w:r>
      <w:r w:rsidR="00D64507" w:rsidRPr="007C5C91">
        <w:rPr>
          <w:lang w:val="en-GB"/>
        </w:rPr>
        <w:t xml:space="preserve">ile </w:t>
      </w:r>
      <w:r w:rsidR="00CA16CB" w:rsidRPr="007C5C91">
        <w:rPr>
          <w:lang w:val="en-GB"/>
        </w:rPr>
        <w:t xml:space="preserve">structure </w:t>
      </w:r>
      <w:r w:rsidR="00213AEB" w:rsidRPr="007C5C91">
        <w:rPr>
          <w:lang w:val="en-GB"/>
        </w:rPr>
        <w:t xml:space="preserve">to SCK CEN at an early state for iteration and feedback. </w:t>
      </w:r>
    </w:p>
    <w:p w14:paraId="5669DFEE" w14:textId="311E2C41" w:rsidR="00F349E8" w:rsidRPr="007C5C91" w:rsidRDefault="00F349E8" w:rsidP="00BB71D2">
      <w:pPr>
        <w:pStyle w:val="RequirementList"/>
        <w:rPr>
          <w:lang w:val="en-GB"/>
        </w:rPr>
      </w:pPr>
      <w:r w:rsidRPr="007C5C91">
        <w:rPr>
          <w:lang w:val="en-GB"/>
        </w:rPr>
        <w:t>The Contractor shall submit each File for review and approval to SCK CEN.</w:t>
      </w:r>
    </w:p>
    <w:p w14:paraId="727BDBC3" w14:textId="1DECD794" w:rsidR="007668C4" w:rsidRPr="007C5C91" w:rsidRDefault="005835D3" w:rsidP="0005207A">
      <w:pPr>
        <w:pStyle w:val="RequirementBulletlvl1"/>
        <w:rPr>
          <w:lang w:val="en-GB"/>
        </w:rPr>
      </w:pPr>
      <w:r w:rsidRPr="007C5C91">
        <w:rPr>
          <w:lang w:val="en-GB"/>
        </w:rPr>
        <w:t>A</w:t>
      </w:r>
      <w:r w:rsidR="00234A0B" w:rsidRPr="007C5C91">
        <w:rPr>
          <w:lang w:val="en-GB"/>
        </w:rPr>
        <w:t xml:space="preserve">ctivities </w:t>
      </w:r>
      <w:r w:rsidR="007668C4" w:rsidRPr="007C5C91">
        <w:rPr>
          <w:lang w:val="en-GB"/>
        </w:rPr>
        <w:t xml:space="preserve">may only commence once the respective File has been approved by SCK CEN. </w:t>
      </w:r>
    </w:p>
    <w:p w14:paraId="303F418B" w14:textId="77777777" w:rsidR="00B01EE3" w:rsidRPr="007C5C91" w:rsidRDefault="005A2202" w:rsidP="00BB71D2">
      <w:pPr>
        <w:pStyle w:val="RequirementList"/>
        <w:rPr>
          <w:lang w:val="en-GB"/>
        </w:rPr>
      </w:pPr>
      <w:r w:rsidRPr="007C5C91">
        <w:rPr>
          <w:rFonts w:cs="Segoe UI"/>
          <w:color w:val="0D0D0D"/>
          <w:shd w:val="clear" w:color="auto" w:fill="FFFFFF"/>
          <w:lang w:val="en-GB"/>
        </w:rPr>
        <w:t xml:space="preserve">Throughout the performance of the Contract, the Contractor shall update </w:t>
      </w:r>
      <w:r w:rsidRPr="007C5C91">
        <w:rPr>
          <w:lang w:val="en-GB"/>
        </w:rPr>
        <w:t xml:space="preserve">the different Files based on </w:t>
      </w:r>
      <w:r w:rsidR="00CC02EC" w:rsidRPr="007C5C91">
        <w:rPr>
          <w:lang w:val="en-GB"/>
        </w:rPr>
        <w:t xml:space="preserve">the return of experience gained </w:t>
      </w:r>
      <w:r w:rsidR="00CC063D" w:rsidRPr="007C5C91">
        <w:rPr>
          <w:lang w:val="en-GB"/>
        </w:rPr>
        <w:t>as the Contract progresses</w:t>
      </w:r>
      <w:r w:rsidRPr="007C5C91">
        <w:rPr>
          <w:lang w:val="en-GB"/>
        </w:rPr>
        <w:t xml:space="preserve">. </w:t>
      </w:r>
    </w:p>
    <w:p w14:paraId="1C9B541F" w14:textId="0E5A5F7D" w:rsidR="00B01EE3" w:rsidRPr="007C5C91" w:rsidRDefault="005A2202" w:rsidP="00B01EE3">
      <w:pPr>
        <w:pStyle w:val="RequirementBulletlvl1"/>
        <w:rPr>
          <w:lang w:val="en-GB"/>
        </w:rPr>
      </w:pPr>
      <w:r w:rsidRPr="007C5C91">
        <w:rPr>
          <w:lang w:val="en-GB"/>
        </w:rPr>
        <w:t xml:space="preserve">Each update shall be </w:t>
      </w:r>
      <w:r w:rsidR="006D1ACB" w:rsidRPr="007C5C91">
        <w:rPr>
          <w:lang w:val="en-GB"/>
        </w:rPr>
        <w:t>(re-)</w:t>
      </w:r>
      <w:r w:rsidRPr="007C5C91">
        <w:rPr>
          <w:lang w:val="en-GB"/>
        </w:rPr>
        <w:t xml:space="preserve">submitted to SCK CEN for approval. </w:t>
      </w:r>
    </w:p>
    <w:p w14:paraId="150873AA" w14:textId="10A8605B" w:rsidR="00D11246" w:rsidRPr="007C5C91" w:rsidRDefault="005A2202">
      <w:pPr>
        <w:pStyle w:val="RequirementBulletlvl1"/>
        <w:rPr>
          <w:lang w:val="en-GB"/>
        </w:rPr>
      </w:pPr>
      <w:r w:rsidRPr="007C5C91">
        <w:rPr>
          <w:lang w:val="en-GB"/>
        </w:rPr>
        <w:t xml:space="preserve">Each change shall result in </w:t>
      </w:r>
      <w:r w:rsidR="0054011E" w:rsidRPr="007C5C91">
        <w:rPr>
          <w:lang w:val="en-GB"/>
        </w:rPr>
        <w:t>an updated</w:t>
      </w:r>
      <w:r w:rsidRPr="007C5C91">
        <w:rPr>
          <w:lang w:val="en-GB"/>
        </w:rPr>
        <w:t xml:space="preserve"> version number.</w:t>
      </w:r>
    </w:p>
    <w:p w14:paraId="004A0F70" w14:textId="02533559" w:rsidR="005A2202" w:rsidRPr="007C5C91" w:rsidRDefault="00F00425">
      <w:pPr>
        <w:pStyle w:val="RequirementBulletlvl1"/>
        <w:rPr>
          <w:lang w:val="en-GB"/>
        </w:rPr>
      </w:pPr>
      <w:r w:rsidRPr="007C5C91">
        <w:rPr>
          <w:lang w:val="en-GB"/>
        </w:rPr>
        <w:t>For each component, i</w:t>
      </w:r>
      <w:r w:rsidR="005A2202" w:rsidRPr="007C5C91">
        <w:rPr>
          <w:lang w:val="en-GB"/>
        </w:rPr>
        <w:t xml:space="preserve">t shall be fully </w:t>
      </w:r>
      <w:r w:rsidRPr="007C5C91">
        <w:rPr>
          <w:lang w:val="en-GB"/>
        </w:rPr>
        <w:t>traceable</w:t>
      </w:r>
      <w:r w:rsidR="005A2202" w:rsidRPr="007C5C91">
        <w:rPr>
          <w:lang w:val="en-GB"/>
        </w:rPr>
        <w:t xml:space="preserve"> which version of the File was applied for each </w:t>
      </w:r>
      <w:r w:rsidR="00DC2C93" w:rsidRPr="007C5C91">
        <w:rPr>
          <w:lang w:val="en-GB"/>
        </w:rPr>
        <w:t>(sub-)</w:t>
      </w:r>
      <w:r w:rsidR="005A2202" w:rsidRPr="007C5C91">
        <w:rPr>
          <w:lang w:val="en-GB"/>
        </w:rPr>
        <w:t xml:space="preserve">step </w:t>
      </w:r>
      <w:r w:rsidR="00DC2C93" w:rsidRPr="007C5C91">
        <w:rPr>
          <w:lang w:val="en-GB"/>
        </w:rPr>
        <w:t>of the C</w:t>
      </w:r>
      <w:r w:rsidR="00E07ED2" w:rsidRPr="007C5C91">
        <w:rPr>
          <w:lang w:val="en-GB"/>
        </w:rPr>
        <w:t xml:space="preserve">ontractual </w:t>
      </w:r>
      <w:r w:rsidR="00DC2C93" w:rsidRPr="007C5C91">
        <w:rPr>
          <w:lang w:val="en-GB"/>
        </w:rPr>
        <w:t>P</w:t>
      </w:r>
      <w:r w:rsidR="00E07ED2" w:rsidRPr="007C5C91">
        <w:rPr>
          <w:lang w:val="en-GB"/>
        </w:rPr>
        <w:t>hase</w:t>
      </w:r>
      <w:r w:rsidR="00DC2C93" w:rsidRPr="007C5C91">
        <w:rPr>
          <w:lang w:val="en-GB"/>
        </w:rPr>
        <w:t>s</w:t>
      </w:r>
      <w:r w:rsidR="005A2202" w:rsidRPr="007C5C91">
        <w:rPr>
          <w:lang w:val="en-GB"/>
        </w:rPr>
        <w:t>.</w:t>
      </w:r>
    </w:p>
    <w:p w14:paraId="50AC7817" w14:textId="2AC8D278" w:rsidR="0090699F" w:rsidRPr="007C5C91" w:rsidRDefault="00B75081" w:rsidP="00BB71D2">
      <w:pPr>
        <w:pStyle w:val="RequirementList"/>
        <w:rPr>
          <w:lang w:val="en-GB"/>
        </w:rPr>
      </w:pPr>
      <w:r w:rsidRPr="007C5C91">
        <w:rPr>
          <w:lang w:val="en-GB"/>
        </w:rPr>
        <w:lastRenderedPageBreak/>
        <w:t>Each File shall include</w:t>
      </w:r>
      <w:r w:rsidR="007A0334" w:rsidRPr="007C5C91">
        <w:rPr>
          <w:lang w:val="en-GB"/>
        </w:rPr>
        <w:t>,</w:t>
      </w:r>
      <w:r w:rsidRPr="007C5C91">
        <w:rPr>
          <w:lang w:val="en-GB"/>
        </w:rPr>
        <w:t xml:space="preserve"> </w:t>
      </w:r>
      <w:r w:rsidR="0090699F" w:rsidRPr="007C5C91">
        <w:rPr>
          <w:lang w:val="en-GB"/>
        </w:rPr>
        <w:t>at minimum:</w:t>
      </w:r>
    </w:p>
    <w:p w14:paraId="2241702F" w14:textId="10A045D8" w:rsidR="00B75081" w:rsidRPr="007C5C91" w:rsidRDefault="007A0334" w:rsidP="00B75081">
      <w:pPr>
        <w:pStyle w:val="RequirementBulletlvl1"/>
        <w:rPr>
          <w:lang w:val="en-GB"/>
        </w:rPr>
      </w:pPr>
      <w:r w:rsidRPr="007C5C91">
        <w:rPr>
          <w:lang w:val="en-GB"/>
        </w:rPr>
        <w:t>An o</w:t>
      </w:r>
      <w:r w:rsidR="00B75081" w:rsidRPr="007C5C91">
        <w:rPr>
          <w:lang w:val="en-GB"/>
        </w:rPr>
        <w:t xml:space="preserve">verview of all documents (including version) which are included in the </w:t>
      </w:r>
      <w:r w:rsidR="00917412" w:rsidRPr="007C5C91">
        <w:rPr>
          <w:lang w:val="en-GB"/>
        </w:rPr>
        <w:t xml:space="preserve">respective </w:t>
      </w:r>
      <w:r w:rsidR="00B75081" w:rsidRPr="007C5C91">
        <w:rPr>
          <w:lang w:val="en-GB"/>
        </w:rPr>
        <w:t>File</w:t>
      </w:r>
      <w:r w:rsidR="00965E18" w:rsidRPr="007C5C91">
        <w:rPr>
          <w:lang w:val="en-GB"/>
        </w:rPr>
        <w:t>.</w:t>
      </w:r>
    </w:p>
    <w:p w14:paraId="749E9082" w14:textId="3C4B185B" w:rsidR="004F6794" w:rsidRDefault="004F6794" w:rsidP="00B75081">
      <w:pPr>
        <w:pStyle w:val="RequirementBulletlvl1"/>
        <w:rPr>
          <w:lang w:val="en-GB"/>
        </w:rPr>
      </w:pPr>
      <w:r w:rsidRPr="007C5C91">
        <w:rPr>
          <w:lang w:val="en-GB"/>
        </w:rPr>
        <w:t xml:space="preserve">The Unique </w:t>
      </w:r>
      <w:r w:rsidR="00784DB5" w:rsidRPr="007C5C91">
        <w:rPr>
          <w:lang w:val="en-GB"/>
        </w:rPr>
        <w:t>Identifier of the Element or Instance</w:t>
      </w:r>
      <w:r w:rsidR="00075E83" w:rsidRPr="007C5C91">
        <w:rPr>
          <w:lang w:val="en-GB"/>
        </w:rPr>
        <w:t>, whenever applicable.</w:t>
      </w:r>
    </w:p>
    <w:p w14:paraId="2F8847CB" w14:textId="77777777" w:rsidR="00996050" w:rsidRPr="00BC131C" w:rsidRDefault="00996050" w:rsidP="00BA3C87">
      <w:pPr>
        <w:pStyle w:val="Heading3numbered"/>
        <w:rPr>
          <w:shd w:val="clear" w:color="auto" w:fill="FFFFFF"/>
        </w:rPr>
      </w:pPr>
      <w:bookmarkStart w:id="4053" w:name="_Toc223979437"/>
      <w:bookmarkStart w:id="4054" w:name="_Toc223979853"/>
      <w:bookmarkStart w:id="4055" w:name="_Toc223980269"/>
      <w:bookmarkStart w:id="4056" w:name="_Toc224025079"/>
      <w:bookmarkStart w:id="4057" w:name="_Toc220408117"/>
      <w:bookmarkStart w:id="4058" w:name="_Ref222388027"/>
      <w:bookmarkStart w:id="4059" w:name="_Toc224053140"/>
      <w:bookmarkStart w:id="4060" w:name="_Toc225322549"/>
      <w:bookmarkEnd w:id="4053"/>
      <w:bookmarkEnd w:id="4054"/>
      <w:bookmarkEnd w:id="4055"/>
      <w:bookmarkEnd w:id="4056"/>
      <w:r w:rsidRPr="00BC131C">
        <w:rPr>
          <w:shd w:val="clear" w:color="auto" w:fill="FFFFFF"/>
        </w:rPr>
        <w:t>Engineering File</w:t>
      </w:r>
      <w:bookmarkEnd w:id="4057"/>
      <w:bookmarkEnd w:id="4058"/>
      <w:bookmarkEnd w:id="4059"/>
      <w:bookmarkEnd w:id="4060"/>
    </w:p>
    <w:p w14:paraId="426EE5C3" w14:textId="152265B0" w:rsidR="006F35D6" w:rsidRDefault="00996050" w:rsidP="00BB71D2">
      <w:pPr>
        <w:pStyle w:val="RequirementList"/>
        <w:rPr>
          <w:lang w:val="en-GB"/>
        </w:rPr>
      </w:pPr>
      <w:r w:rsidRPr="007C5C91">
        <w:rPr>
          <w:lang w:val="en-GB"/>
        </w:rPr>
        <w:t xml:space="preserve">The Contractor shall </w:t>
      </w:r>
      <w:r w:rsidR="00CF7F4F" w:rsidRPr="007C5C91">
        <w:rPr>
          <w:lang w:val="en-GB"/>
        </w:rPr>
        <w:t>produce</w:t>
      </w:r>
      <w:r w:rsidRPr="007C5C91">
        <w:rPr>
          <w:lang w:val="en-GB"/>
        </w:rPr>
        <w:t xml:space="preserve"> </w:t>
      </w:r>
      <w:r w:rsidR="00DF6968" w:rsidRPr="007C5C91">
        <w:rPr>
          <w:lang w:val="en-GB"/>
        </w:rPr>
        <w:t xml:space="preserve">an </w:t>
      </w:r>
      <w:r w:rsidRPr="007C5C91">
        <w:rPr>
          <w:lang w:val="en-GB"/>
        </w:rPr>
        <w:t>Engineering File</w:t>
      </w:r>
      <w:r w:rsidR="006F35D6">
        <w:rPr>
          <w:lang w:val="en-GB"/>
        </w:rPr>
        <w:t>.</w:t>
      </w:r>
    </w:p>
    <w:p w14:paraId="1F310B79" w14:textId="0C08126A" w:rsidR="006F35D6" w:rsidRDefault="006F35D6" w:rsidP="006F35D6">
      <w:pPr>
        <w:pStyle w:val="RequirementBulletlvl1"/>
      </w:pPr>
      <w:r w:rsidRPr="006F35D6">
        <w:t>The Engineering File shall include all documents describing the engineering basis, design choices, calculations, analyses, models, and integration results applicable to the QPS.</w:t>
      </w:r>
    </w:p>
    <w:p w14:paraId="2CC1D0F0" w14:textId="77777777" w:rsidR="006F35D6" w:rsidRPr="007C5C91" w:rsidRDefault="006F35D6" w:rsidP="006F35D6">
      <w:pPr>
        <w:pStyle w:val="RequirementList"/>
        <w:rPr>
          <w:lang w:val="en-GB"/>
        </w:rPr>
      </w:pPr>
      <w:r>
        <w:rPr>
          <w:lang w:val="en-GB"/>
        </w:rPr>
        <w:t>The Engineering File shall cover, at least, the following aspects</w:t>
      </w:r>
      <w:r w:rsidRPr="007C5C91">
        <w:rPr>
          <w:lang w:val="en-GB"/>
        </w:rPr>
        <w:t>:</w:t>
      </w:r>
    </w:p>
    <w:p w14:paraId="7391B8F6" w14:textId="77777777" w:rsidR="006F35D6" w:rsidRPr="006F35D6" w:rsidRDefault="006F35D6" w:rsidP="006F35D6">
      <w:pPr>
        <w:pStyle w:val="RequirementBulletlvl1"/>
      </w:pPr>
      <w:r w:rsidRPr="006F35D6">
        <w:t>Design decisions for the key Parts and Elements of the QPS, including their technical justification.</w:t>
      </w:r>
    </w:p>
    <w:p w14:paraId="3871A2D7" w14:textId="5F9149DC" w:rsidR="006F35D6" w:rsidRPr="006F35D6" w:rsidRDefault="006F35D6" w:rsidP="006F35D6">
      <w:pPr>
        <w:pStyle w:val="RequirementBulletlvl1"/>
      </w:pPr>
      <w:r w:rsidRPr="006F35D6">
        <w:t>Sizing results for the relevant process and hydraulic Parts, including the supporting calculations.</w:t>
      </w:r>
    </w:p>
    <w:p w14:paraId="7A80D41D" w14:textId="63CB758E" w:rsidR="006F35D6" w:rsidRPr="006F35D6" w:rsidRDefault="006F35D6" w:rsidP="006F35D6">
      <w:pPr>
        <w:pStyle w:val="RequirementBulletlvl1"/>
      </w:pPr>
      <w:r w:rsidRPr="006F35D6">
        <w:t>Design verification results, including the associated substantiating documentation, such as calculation notes, simulation results, and analysis reports.</w:t>
      </w:r>
    </w:p>
    <w:p w14:paraId="3B565DB6" w14:textId="0F69B35D" w:rsidR="006F35D6" w:rsidRPr="006F35D6" w:rsidRDefault="006F35D6" w:rsidP="006F35D6">
      <w:pPr>
        <w:pStyle w:val="RequirementBulletlvl1"/>
      </w:pPr>
      <w:r w:rsidRPr="006F35D6">
        <w:t>Building-integration results, including the relevant 3D CAD models and layout documentation.</w:t>
      </w:r>
    </w:p>
    <w:p w14:paraId="7B55EEA6" w14:textId="6512A40A" w:rsidR="006F35D6" w:rsidRPr="006F35D6" w:rsidRDefault="006F35D6" w:rsidP="006F35D6">
      <w:pPr>
        <w:pStyle w:val="RequirementBulletlvl1"/>
      </w:pPr>
      <w:r w:rsidRPr="006F35D6">
        <w:t>Integration results at Element level and at QPS level with the interfacing systems and Parts, including the associated substantiating documentation.</w:t>
      </w:r>
    </w:p>
    <w:p w14:paraId="2AB146D9" w14:textId="172C08C0" w:rsidR="006F35D6" w:rsidRPr="006F35D6" w:rsidRDefault="006F35D6" w:rsidP="006F35D6">
      <w:pPr>
        <w:pStyle w:val="RequirementBulletlvl1"/>
      </w:pPr>
      <w:r w:rsidRPr="006F35D6">
        <w:t>Availability and reliability assessments, including the treatment of LOOP events.</w:t>
      </w:r>
    </w:p>
    <w:p w14:paraId="6DF7C613" w14:textId="0F585D8F" w:rsidR="006F35D6" w:rsidRPr="006F35D6" w:rsidRDefault="006F35D6" w:rsidP="006F35D6">
      <w:pPr>
        <w:pStyle w:val="RequirementBulletlvl1"/>
      </w:pPr>
      <w:r w:rsidRPr="006F35D6">
        <w:t>Technical risk assessment results, including:</w:t>
      </w:r>
    </w:p>
    <w:p w14:paraId="5576BF89" w14:textId="4C09E614" w:rsidR="006F35D6" w:rsidRPr="006F35D6" w:rsidRDefault="006F35D6" w:rsidP="006F35D6">
      <w:pPr>
        <w:pStyle w:val="RequirementBulletlvl2"/>
      </w:pPr>
      <w:r w:rsidRPr="006F35D6">
        <w:t>The assessment of process, human, and environmental safety risks.</w:t>
      </w:r>
    </w:p>
    <w:p w14:paraId="1F09986D" w14:textId="3BCEF011" w:rsidR="006F35D6" w:rsidRDefault="006F35D6" w:rsidP="006F35D6">
      <w:pPr>
        <w:pStyle w:val="RequirementBulletlvl2"/>
      </w:pPr>
      <w:r w:rsidRPr="006F35D6">
        <w:t>The description of the protective measures implemented to eliminate or mitigate the identified risks.</w:t>
      </w:r>
    </w:p>
    <w:p w14:paraId="66ADC7B2" w14:textId="4A113FB0" w:rsidR="00261F18" w:rsidRPr="00261F18" w:rsidRDefault="00261F18" w:rsidP="00261F18">
      <w:pPr>
        <w:pStyle w:val="RequirementList"/>
        <w:rPr>
          <w:lang w:val="en-GB"/>
        </w:rPr>
      </w:pPr>
      <w:r w:rsidRPr="00261F18">
        <w:rPr>
          <w:lang w:val="en-GB"/>
        </w:rPr>
        <w:t>As part of the Engineering File, the Contractor shall provide the technical data and design datasheets of the critical components required to enable SCK CEN to model the complete cryogenic system, including the cryogenic plant, in simulations.</w:t>
      </w:r>
    </w:p>
    <w:p w14:paraId="33D2E18A" w14:textId="12C51E6E" w:rsidR="00261F18" w:rsidRPr="00261F18" w:rsidRDefault="00261F18" w:rsidP="00261F18">
      <w:pPr>
        <w:pStyle w:val="RequirementBulletlvl1"/>
      </w:pPr>
      <w:r w:rsidRPr="00261F18">
        <w:t>This shall include, at minimum, the relevant data for heat exchangers, piping, rotating machines, and valves.</w:t>
      </w:r>
    </w:p>
    <w:p w14:paraId="285117F8" w14:textId="2E894299" w:rsidR="00261F18" w:rsidRPr="00261F18" w:rsidRDefault="00261F18" w:rsidP="00261F18">
      <w:pPr>
        <w:pStyle w:val="RequirementBulletlvl1"/>
      </w:pPr>
      <w:r w:rsidRPr="00261F18">
        <w:t>The level of detail provided shall be sufficient to support system-level simulation by SCK CEN.</w:t>
      </w:r>
    </w:p>
    <w:p w14:paraId="0BB8F3CF" w14:textId="083FF760" w:rsidR="00261F18" w:rsidRDefault="00261F18" w:rsidP="00261F18">
      <w:pPr>
        <w:pStyle w:val="RequirementBulletlvl1"/>
      </w:pPr>
      <w:r w:rsidRPr="00261F18">
        <w:t>Where the detailed data is subject to intellectual-property restrictions, the Contractor shall provide a simplified representation with sufficient fidelity for the intended simulation use by SCK CEN.</w:t>
      </w:r>
    </w:p>
    <w:p w14:paraId="012E7A5C" w14:textId="77777777" w:rsidR="00F3072D" w:rsidRPr="00BC131C" w:rsidRDefault="00F3072D" w:rsidP="00BA3C87">
      <w:pPr>
        <w:pStyle w:val="Heading3numbered"/>
        <w:rPr>
          <w:shd w:val="clear" w:color="auto" w:fill="FFFFFF"/>
        </w:rPr>
      </w:pPr>
      <w:bookmarkStart w:id="4061" w:name="_Toc220408118"/>
      <w:bookmarkStart w:id="4062" w:name="_Toc224053141"/>
      <w:bookmarkStart w:id="4063" w:name="_Toc225322550"/>
      <w:r w:rsidRPr="00BC131C">
        <w:rPr>
          <w:shd w:val="clear" w:color="auto" w:fill="FFFFFF"/>
        </w:rPr>
        <w:t>Manufacturing File</w:t>
      </w:r>
      <w:bookmarkEnd w:id="4061"/>
      <w:bookmarkEnd w:id="4062"/>
      <w:bookmarkEnd w:id="4063"/>
    </w:p>
    <w:p w14:paraId="38344215" w14:textId="77777777" w:rsidR="00E9727A" w:rsidRPr="007C5C91" w:rsidRDefault="00F3072D" w:rsidP="006F2807">
      <w:pPr>
        <w:pStyle w:val="RequirementList"/>
        <w:rPr>
          <w:lang w:val="en-GB"/>
        </w:rPr>
      </w:pPr>
      <w:r w:rsidRPr="007C5C91">
        <w:rPr>
          <w:lang w:val="en-GB"/>
        </w:rPr>
        <w:t>The Contractor shall produce a Manufacturing File.</w:t>
      </w:r>
    </w:p>
    <w:p w14:paraId="5452168C" w14:textId="5CD3B346" w:rsidR="006F35D6" w:rsidRPr="006F35D6" w:rsidRDefault="006F35D6" w:rsidP="006F35D6">
      <w:pPr>
        <w:pStyle w:val="RequirementBulletlvl1"/>
        <w:rPr>
          <w:lang w:val="en-GB"/>
        </w:rPr>
      </w:pPr>
      <w:r>
        <w:rPr>
          <w:lang w:val="en-GB"/>
        </w:rPr>
        <w:t>T</w:t>
      </w:r>
      <w:r w:rsidRPr="006F35D6">
        <w:rPr>
          <w:lang w:val="en-GB"/>
        </w:rPr>
        <w:t>he Manufacturing File shall include all documents describing the processes, procedures, plans, drawings, and technical data applicable to the manufacturing, assembly, testing, handling, packaging, and transportation of the QPS.</w:t>
      </w:r>
    </w:p>
    <w:p w14:paraId="36B75663" w14:textId="25704E39" w:rsidR="006F35D6" w:rsidRPr="006F35D6" w:rsidRDefault="006F35D6" w:rsidP="006F35D6">
      <w:pPr>
        <w:pStyle w:val="RequirementList"/>
      </w:pPr>
      <w:r w:rsidRPr="006F35D6">
        <w:t>The Manufacturing File shall cover, at least, the following aspects:</w:t>
      </w:r>
    </w:p>
    <w:p w14:paraId="3279E603" w14:textId="7CF66BC5" w:rsidR="006F35D6" w:rsidRPr="006F35D6" w:rsidRDefault="006F35D6" w:rsidP="006F35D6">
      <w:pPr>
        <w:pStyle w:val="RequirementBulletlvl1"/>
        <w:rPr>
          <w:lang w:val="en-GB"/>
        </w:rPr>
      </w:pPr>
      <w:r w:rsidRPr="006F35D6">
        <w:rPr>
          <w:lang w:val="en-GB"/>
        </w:rPr>
        <w:t>3D CAD models, 2D drawings, and corresponding Bills of Materials (BOMs)</w:t>
      </w:r>
      <w:r>
        <w:rPr>
          <w:lang w:val="en-GB"/>
        </w:rPr>
        <w:t>, including:</w:t>
      </w:r>
    </w:p>
    <w:p w14:paraId="0979D6F6" w14:textId="14914E38" w:rsidR="006F35D6" w:rsidRPr="006F35D6" w:rsidRDefault="006F35D6" w:rsidP="006F35D6">
      <w:pPr>
        <w:pStyle w:val="RequirementBulletlvl2"/>
      </w:pPr>
      <w:r w:rsidRPr="006F35D6">
        <w:t>the details of the electrical wiring, cryogenic circuitry, and Instrumentation.</w:t>
      </w:r>
    </w:p>
    <w:p w14:paraId="223854FD" w14:textId="4E88B84E" w:rsidR="006F35D6" w:rsidRPr="006F35D6" w:rsidRDefault="006F35D6" w:rsidP="006F35D6">
      <w:pPr>
        <w:pStyle w:val="RequirementBulletlvl1"/>
        <w:rPr>
          <w:lang w:val="en-GB"/>
        </w:rPr>
      </w:pPr>
      <w:r w:rsidRPr="006F35D6">
        <w:rPr>
          <w:lang w:val="en-GB"/>
        </w:rPr>
        <w:t>P&amp;IDs.</w:t>
      </w:r>
    </w:p>
    <w:p w14:paraId="66213B89" w14:textId="6E136206" w:rsidR="006F35D6" w:rsidRPr="006F35D6" w:rsidRDefault="006F35D6" w:rsidP="006F35D6">
      <w:pPr>
        <w:pStyle w:val="RequirementBulletlvl1"/>
        <w:rPr>
          <w:lang w:val="en-GB"/>
        </w:rPr>
      </w:pPr>
      <w:r w:rsidRPr="006F35D6">
        <w:rPr>
          <w:lang w:val="en-GB"/>
        </w:rPr>
        <w:t>Procedures for each manufacturing and assembly step of the Elements, and for any associated process, such as cleaning, spatial referencing, and wiring or mounting of the Instrumentation, specified to an appropriate level of detail to ensure correct execution.</w:t>
      </w:r>
    </w:p>
    <w:p w14:paraId="23F5D781" w14:textId="78A48147" w:rsidR="006F35D6" w:rsidRPr="006F35D6" w:rsidRDefault="006F35D6" w:rsidP="006F35D6">
      <w:pPr>
        <w:pStyle w:val="RequirementBulletlvl1"/>
        <w:rPr>
          <w:lang w:val="en-GB"/>
        </w:rPr>
      </w:pPr>
      <w:r w:rsidRPr="006F35D6">
        <w:rPr>
          <w:lang w:val="en-GB"/>
        </w:rPr>
        <w:t>Technical documentation of all Parts, including data sheets, certificates, calibration reports, and equivalent technical records.</w:t>
      </w:r>
    </w:p>
    <w:p w14:paraId="1582FAA2" w14:textId="77777777" w:rsidR="006F35D6" w:rsidRDefault="006F35D6" w:rsidP="006F35D6">
      <w:pPr>
        <w:pStyle w:val="RequirementBulletlvl1"/>
        <w:rPr>
          <w:lang w:val="en-GB"/>
        </w:rPr>
      </w:pPr>
      <w:r w:rsidRPr="006F35D6">
        <w:rPr>
          <w:lang w:val="en-GB"/>
        </w:rPr>
        <w:t xml:space="preserve">All documentation received from the Original Equipment Manufacturer (OEM) for Commercial Off-The-Shelf (COTS) equipment. </w:t>
      </w:r>
    </w:p>
    <w:p w14:paraId="29593673" w14:textId="5975C13C" w:rsidR="006F35D6" w:rsidRPr="006F35D6" w:rsidRDefault="006F35D6" w:rsidP="006F35D6">
      <w:pPr>
        <w:pStyle w:val="RequirementBulletlvl2"/>
      </w:pPr>
      <w:r w:rsidRPr="006F35D6">
        <w:lastRenderedPageBreak/>
        <w:t>Where the original documentation is not in English, the Contractor shall provide an accurate English translation together with the original.</w:t>
      </w:r>
    </w:p>
    <w:p w14:paraId="5E8A914C" w14:textId="6D41764C" w:rsidR="006F35D6" w:rsidRPr="006F35D6" w:rsidRDefault="006F35D6" w:rsidP="006F35D6">
      <w:pPr>
        <w:pStyle w:val="RequirementBulletlvl1"/>
        <w:rPr>
          <w:lang w:val="en-GB"/>
        </w:rPr>
      </w:pPr>
      <w:r w:rsidRPr="006F35D6">
        <w:rPr>
          <w:lang w:val="en-GB"/>
        </w:rPr>
        <w:t>Design documentation for custom tools or equipment intended for installation or maintenance, including at minimum CAD models, drawings, and production plans, with sufficient detail to allow SCK CEN to have such tools or equipment built-to-print.</w:t>
      </w:r>
    </w:p>
    <w:p w14:paraId="04F5014E" w14:textId="03642B30" w:rsidR="006F35D6" w:rsidRPr="006F35D6" w:rsidRDefault="006F35D6" w:rsidP="006F35D6">
      <w:pPr>
        <w:pStyle w:val="RequirementBulletlvl1"/>
        <w:rPr>
          <w:lang w:val="en-GB"/>
        </w:rPr>
      </w:pPr>
      <w:r w:rsidRPr="006F35D6">
        <w:rPr>
          <w:lang w:val="en-GB"/>
        </w:rPr>
        <w:t>Protocols for all QA/QC activities during manufacturing and assembly, specified to an appropriate level of detail to ensure correct execution.</w:t>
      </w:r>
    </w:p>
    <w:p w14:paraId="463FC801" w14:textId="34D9815E" w:rsidR="006F35D6" w:rsidRPr="006F35D6" w:rsidRDefault="006F35D6" w:rsidP="006F35D6">
      <w:pPr>
        <w:pStyle w:val="RequirementBulletlvl1"/>
        <w:rPr>
          <w:lang w:val="en-GB"/>
        </w:rPr>
      </w:pPr>
      <w:r w:rsidRPr="006F35D6">
        <w:rPr>
          <w:lang w:val="en-GB"/>
        </w:rPr>
        <w:t>The FAT Programme.</w:t>
      </w:r>
    </w:p>
    <w:p w14:paraId="17E8B0D2" w14:textId="1744BE14" w:rsidR="006F35D6" w:rsidRPr="006F35D6" w:rsidRDefault="006F35D6" w:rsidP="006F35D6">
      <w:pPr>
        <w:pStyle w:val="RequirementBulletlvl1"/>
        <w:rPr>
          <w:lang w:val="en-GB"/>
        </w:rPr>
      </w:pPr>
      <w:r w:rsidRPr="006F35D6">
        <w:rPr>
          <w:lang w:val="en-GB"/>
        </w:rPr>
        <w:t>Procedures for handling, packaging, and transportation.</w:t>
      </w:r>
    </w:p>
    <w:p w14:paraId="54D435B0" w14:textId="433CD151" w:rsidR="006F35D6" w:rsidRPr="006F35D6" w:rsidRDefault="006F35D6" w:rsidP="006F35D6">
      <w:pPr>
        <w:pStyle w:val="RequirementBulletlvl1"/>
        <w:rPr>
          <w:lang w:val="en-GB"/>
        </w:rPr>
      </w:pPr>
      <w:r w:rsidRPr="006F35D6">
        <w:rPr>
          <w:lang w:val="en-GB"/>
        </w:rPr>
        <w:t>The FMECA in accordance with IEC 60812:2018, covering at minimum manufacturing, assembly, storage, packaging, and transportation.</w:t>
      </w:r>
    </w:p>
    <w:p w14:paraId="5AAC2425" w14:textId="0F36F848" w:rsidR="00F60E30" w:rsidRPr="007C5C91" w:rsidRDefault="006F35D6" w:rsidP="006F35D6">
      <w:pPr>
        <w:pStyle w:val="RequirementBulletlvl1"/>
        <w:rPr>
          <w:lang w:val="en-GB"/>
        </w:rPr>
      </w:pPr>
      <w:r w:rsidRPr="006F35D6">
        <w:rPr>
          <w:lang w:val="en-GB"/>
        </w:rPr>
        <w:t>The technical data and design datasheets of critical components, including heat exchangers, piping, rotating machines, and valves, with sufficient detail to allow SCK CEN to model the complete cryogenic system, including the cryogenic plant, in simulations.</w:t>
      </w:r>
      <w:r w:rsidR="00F3072D" w:rsidRPr="007C5C91">
        <w:rPr>
          <w:lang w:val="en-GB"/>
        </w:rPr>
        <w:t xml:space="preserve"> </w:t>
      </w:r>
    </w:p>
    <w:p w14:paraId="4C5D4489" w14:textId="77777777" w:rsidR="0051043E" w:rsidRPr="00BC131C" w:rsidRDefault="0051043E" w:rsidP="00BA3C87">
      <w:pPr>
        <w:pStyle w:val="Heading3numbered"/>
        <w:rPr>
          <w:shd w:val="clear" w:color="auto" w:fill="FFFFFF"/>
        </w:rPr>
      </w:pPr>
      <w:bookmarkStart w:id="4064" w:name="_Toc220408119"/>
      <w:bookmarkStart w:id="4065" w:name="_Toc224053142"/>
      <w:bookmarkStart w:id="4066" w:name="_Toc225322551"/>
      <w:r w:rsidRPr="00BC131C">
        <w:rPr>
          <w:shd w:val="clear" w:color="auto" w:fill="FFFFFF"/>
        </w:rPr>
        <w:t>Installation File</w:t>
      </w:r>
      <w:bookmarkEnd w:id="4064"/>
      <w:bookmarkEnd w:id="4065"/>
      <w:bookmarkEnd w:id="4066"/>
    </w:p>
    <w:p w14:paraId="311B08F2" w14:textId="65984076" w:rsidR="0051043E" w:rsidRPr="007C5C91" w:rsidRDefault="0051043E" w:rsidP="00BB71D2">
      <w:pPr>
        <w:pStyle w:val="RequirementList"/>
        <w:rPr>
          <w:shd w:val="clear" w:color="auto" w:fill="FFFFFF"/>
          <w:lang w:val="en-GB"/>
        </w:rPr>
      </w:pPr>
      <w:r w:rsidRPr="007C5C91">
        <w:rPr>
          <w:shd w:val="clear" w:color="auto" w:fill="FFFFFF"/>
          <w:lang w:val="en-GB"/>
        </w:rPr>
        <w:t>The Contractor shall produce an Installation File</w:t>
      </w:r>
      <w:r w:rsidR="007E3728" w:rsidRPr="007C5C91">
        <w:rPr>
          <w:shd w:val="clear" w:color="auto" w:fill="FFFFFF"/>
          <w:lang w:val="en-GB"/>
        </w:rPr>
        <w:t>.</w:t>
      </w:r>
      <w:r w:rsidR="003036AF" w:rsidRPr="007C5C91">
        <w:rPr>
          <w:shd w:val="clear" w:color="auto" w:fill="FFFFFF"/>
          <w:lang w:val="en-GB"/>
        </w:rPr>
        <w:t xml:space="preserve"> </w:t>
      </w:r>
      <w:r w:rsidR="007E3728" w:rsidRPr="007C5C91">
        <w:rPr>
          <w:shd w:val="clear" w:color="auto" w:fill="FFFFFF"/>
          <w:lang w:val="en-GB"/>
        </w:rPr>
        <w:t>The File shall differentiate betw</w:t>
      </w:r>
      <w:r w:rsidR="007B2AE9" w:rsidRPr="007C5C91">
        <w:rPr>
          <w:shd w:val="clear" w:color="auto" w:fill="FFFFFF"/>
          <w:lang w:val="en-GB"/>
        </w:rPr>
        <w:t>een,</w:t>
      </w:r>
    </w:p>
    <w:p w14:paraId="20A640B3" w14:textId="080F7C31" w:rsidR="00F3700B" w:rsidRPr="007C5C91" w:rsidRDefault="00340EDF" w:rsidP="0051043E">
      <w:pPr>
        <w:pStyle w:val="RequirementBulletlvl1"/>
        <w:rPr>
          <w:lang w:val="en-GB"/>
        </w:rPr>
      </w:pPr>
      <w:r w:rsidRPr="007C5C91">
        <w:rPr>
          <w:lang w:val="en-GB"/>
        </w:rPr>
        <w:t>Installation activities specific to ea</w:t>
      </w:r>
      <w:r w:rsidR="001F1481" w:rsidRPr="007C5C91">
        <w:rPr>
          <w:lang w:val="en-GB"/>
        </w:rPr>
        <w:t xml:space="preserve">ch </w:t>
      </w:r>
      <w:r w:rsidR="0074210A" w:rsidRPr="007C5C91">
        <w:rPr>
          <w:lang w:val="en-GB"/>
        </w:rPr>
        <w:t xml:space="preserve">physical location (e.g. Coldbox Room) </w:t>
      </w:r>
    </w:p>
    <w:p w14:paraId="1222FBE5" w14:textId="7D738E42" w:rsidR="00EF06B8" w:rsidRPr="007C5C91" w:rsidRDefault="00340EDF" w:rsidP="00EF06B8">
      <w:pPr>
        <w:pStyle w:val="RequirementBulletlvl1"/>
        <w:rPr>
          <w:shd w:val="clear" w:color="auto" w:fill="FFFFFF"/>
          <w:lang w:val="en-GB"/>
        </w:rPr>
      </w:pPr>
      <w:r w:rsidRPr="007C5C91">
        <w:rPr>
          <w:lang w:val="en-GB"/>
        </w:rPr>
        <w:t>I</w:t>
      </w:r>
      <w:r w:rsidR="00EF06B8" w:rsidRPr="007C5C91">
        <w:rPr>
          <w:lang w:val="en-GB"/>
        </w:rPr>
        <w:t>nstallation activities related to t</w:t>
      </w:r>
      <w:r w:rsidR="00B470A8" w:rsidRPr="007C5C91">
        <w:rPr>
          <w:lang w:val="en-GB"/>
        </w:rPr>
        <w:t>he QPS, including its integration into the MINERVA facility (buildings and infrastructure).</w:t>
      </w:r>
    </w:p>
    <w:p w14:paraId="66C99561" w14:textId="6BB7BCB7" w:rsidR="0051043E" w:rsidRPr="007C5C91" w:rsidRDefault="0051043E" w:rsidP="00BB71D2">
      <w:pPr>
        <w:pStyle w:val="RequirementList"/>
        <w:rPr>
          <w:shd w:val="clear" w:color="auto" w:fill="FFFFFF"/>
          <w:lang w:val="en-GB"/>
        </w:rPr>
      </w:pPr>
      <w:r w:rsidRPr="007C5C91">
        <w:rPr>
          <w:shd w:val="clear" w:color="auto" w:fill="FFFFFF"/>
          <w:lang w:val="en-GB"/>
        </w:rPr>
        <w:t>The Installation File shall contain all information that is required to correctly position, install</w:t>
      </w:r>
      <w:r w:rsidR="007B2ABF" w:rsidRPr="007C5C91">
        <w:rPr>
          <w:shd w:val="clear" w:color="auto" w:fill="FFFFFF"/>
          <w:lang w:val="en-GB"/>
        </w:rPr>
        <w:t>,</w:t>
      </w:r>
      <w:r w:rsidRPr="007C5C91">
        <w:rPr>
          <w:shd w:val="clear" w:color="auto" w:fill="FFFFFF"/>
          <w:lang w:val="en-GB"/>
        </w:rPr>
        <w:t xml:space="preserve"> and test </w:t>
      </w:r>
      <w:r w:rsidR="007B2ABF" w:rsidRPr="007C5C91">
        <w:rPr>
          <w:shd w:val="clear" w:color="auto" w:fill="FFFFFF"/>
          <w:lang w:val="en-GB"/>
        </w:rPr>
        <w:t xml:space="preserve">each </w:t>
      </w:r>
      <w:r w:rsidRPr="007C5C91">
        <w:rPr>
          <w:shd w:val="clear" w:color="auto" w:fill="FFFFFF"/>
          <w:lang w:val="en-GB"/>
        </w:rPr>
        <w:t>Element.</w:t>
      </w:r>
      <w:r w:rsidR="003036AF" w:rsidRPr="007C5C91">
        <w:rPr>
          <w:shd w:val="clear" w:color="auto" w:fill="FFFFFF"/>
          <w:lang w:val="en-GB"/>
        </w:rPr>
        <w:t xml:space="preserve"> </w:t>
      </w:r>
      <w:r w:rsidRPr="007C5C91">
        <w:rPr>
          <w:shd w:val="clear" w:color="auto" w:fill="FFFFFF"/>
          <w:lang w:val="en-GB"/>
        </w:rPr>
        <w:t>It shall cover, at least, the following aspects:</w:t>
      </w:r>
    </w:p>
    <w:p w14:paraId="5E7489B2" w14:textId="6A7106EF" w:rsidR="0051043E" w:rsidRPr="007C5C91" w:rsidRDefault="0051043E" w:rsidP="00130812">
      <w:pPr>
        <w:pStyle w:val="RequirementBulletlvl1"/>
        <w:rPr>
          <w:shd w:val="clear" w:color="auto" w:fill="FFFFFF"/>
          <w:lang w:val="en-GB"/>
        </w:rPr>
      </w:pPr>
      <w:r w:rsidRPr="007C5C91">
        <w:rPr>
          <w:shd w:val="clear" w:color="auto" w:fill="FFFFFF"/>
          <w:lang w:val="en-GB"/>
        </w:rPr>
        <w:t>3D CAD models and 2D layouts of the final building and system integration</w:t>
      </w:r>
      <w:r w:rsidR="005129DD" w:rsidRPr="007C5C91">
        <w:rPr>
          <w:shd w:val="clear" w:color="auto" w:fill="FFFFFF"/>
          <w:lang w:val="en-GB"/>
        </w:rPr>
        <w:t>.</w:t>
      </w:r>
    </w:p>
    <w:p w14:paraId="37D35B3D" w14:textId="1EC8ADE6" w:rsidR="0051043E" w:rsidRPr="007C5C91" w:rsidRDefault="0051043E" w:rsidP="005129DD">
      <w:pPr>
        <w:pStyle w:val="RequirementBulletlvl1"/>
        <w:jc w:val="left"/>
        <w:rPr>
          <w:shd w:val="clear" w:color="auto" w:fill="FFFFFF"/>
          <w:lang w:val="en-GB"/>
        </w:rPr>
      </w:pPr>
      <w:r w:rsidRPr="007C5C91">
        <w:rPr>
          <w:shd w:val="clear" w:color="auto" w:fill="FFFFFF"/>
          <w:lang w:val="en-GB"/>
        </w:rPr>
        <w:t>Installation procedures (i.</w:t>
      </w:r>
      <w:r w:rsidR="005129DD" w:rsidRPr="007C5C91">
        <w:rPr>
          <w:shd w:val="clear" w:color="auto" w:fill="FFFFFF"/>
          <w:lang w:val="en-GB"/>
        </w:rPr>
        <w:t>e</w:t>
      </w:r>
      <w:r w:rsidRPr="007C5C91">
        <w:rPr>
          <w:shd w:val="clear" w:color="auto" w:fill="FFFFFF"/>
          <w:lang w:val="en-GB"/>
        </w:rPr>
        <w:t>. placement of an Instance, Internal Interface connections, External Interface connections</w:t>
      </w:r>
      <w:r w:rsidR="005A1729" w:rsidRPr="007C5C91">
        <w:rPr>
          <w:shd w:val="clear" w:color="auto" w:fill="FFFFFF"/>
          <w:lang w:val="en-GB"/>
        </w:rPr>
        <w:t>).</w:t>
      </w:r>
    </w:p>
    <w:p w14:paraId="42600A60" w14:textId="385D6854" w:rsidR="0051043E" w:rsidRPr="007C5C91" w:rsidRDefault="0051043E" w:rsidP="00130812">
      <w:pPr>
        <w:pStyle w:val="RequirementBulletlvl1"/>
        <w:rPr>
          <w:shd w:val="clear" w:color="auto" w:fill="FFFFFF"/>
          <w:lang w:val="en-GB"/>
        </w:rPr>
      </w:pPr>
      <w:r w:rsidRPr="007C5C91">
        <w:rPr>
          <w:shd w:val="clear" w:color="auto" w:fill="FFFFFF"/>
          <w:lang w:val="en-GB"/>
        </w:rPr>
        <w:t>Protocols for all QA/QC activities during the Installation</w:t>
      </w:r>
      <w:r w:rsidR="005129DD" w:rsidRPr="007C5C91">
        <w:rPr>
          <w:shd w:val="clear" w:color="auto" w:fill="FFFFFF"/>
          <w:lang w:val="en-GB"/>
        </w:rPr>
        <w:t>.</w:t>
      </w:r>
    </w:p>
    <w:p w14:paraId="797AEF32" w14:textId="42B8FDF2" w:rsidR="0051043E" w:rsidRPr="007C5C91" w:rsidRDefault="0051043E" w:rsidP="00130812">
      <w:pPr>
        <w:pStyle w:val="RequirementBulletlvl1"/>
        <w:rPr>
          <w:shd w:val="clear" w:color="auto" w:fill="FFFFFF"/>
          <w:lang w:val="en-GB"/>
        </w:rPr>
      </w:pPr>
      <w:r w:rsidRPr="007C5C91">
        <w:rPr>
          <w:shd w:val="clear" w:color="auto" w:fill="FFFFFF"/>
          <w:lang w:val="en-GB"/>
        </w:rPr>
        <w:t xml:space="preserve">SAT </w:t>
      </w:r>
      <w:r w:rsidR="00F77AAB">
        <w:rPr>
          <w:shd w:val="clear" w:color="auto" w:fill="FFFFFF"/>
          <w:lang w:val="en-GB"/>
        </w:rPr>
        <w:t>P</w:t>
      </w:r>
      <w:r w:rsidRPr="007C5C91">
        <w:rPr>
          <w:shd w:val="clear" w:color="auto" w:fill="FFFFFF"/>
          <w:lang w:val="en-GB"/>
        </w:rPr>
        <w:t>rogram</w:t>
      </w:r>
      <w:r w:rsidR="00F77AAB">
        <w:rPr>
          <w:shd w:val="clear" w:color="auto" w:fill="FFFFFF"/>
          <w:lang w:val="en-GB"/>
        </w:rPr>
        <w:t>me</w:t>
      </w:r>
      <w:r w:rsidRPr="007C5C91">
        <w:rPr>
          <w:shd w:val="clear" w:color="auto" w:fill="FFFFFF"/>
          <w:lang w:val="en-GB"/>
        </w:rPr>
        <w:t>.</w:t>
      </w:r>
    </w:p>
    <w:p w14:paraId="5100E7BC" w14:textId="70FC1C39" w:rsidR="009A0CB8" w:rsidRPr="007C5C91" w:rsidRDefault="009A0CB8" w:rsidP="00BB71D2">
      <w:pPr>
        <w:pStyle w:val="RequirementList"/>
        <w:rPr>
          <w:shd w:val="clear" w:color="auto" w:fill="FFFFFF"/>
          <w:lang w:val="en-GB"/>
        </w:rPr>
      </w:pPr>
      <w:r w:rsidRPr="007C5C91">
        <w:rPr>
          <w:shd w:val="clear" w:color="auto" w:fill="FFFFFF"/>
          <w:lang w:val="en-GB"/>
        </w:rPr>
        <w:t>T</w:t>
      </w:r>
      <w:r w:rsidR="0051043E" w:rsidRPr="007C5C91">
        <w:rPr>
          <w:shd w:val="clear" w:color="auto" w:fill="FFFFFF"/>
          <w:lang w:val="en-GB"/>
        </w:rPr>
        <w:t>he Contractor shall add their “Health, Safety and Environmental Plan” to the Installation File.</w:t>
      </w:r>
      <w:r w:rsidR="003036AF" w:rsidRPr="007C5C91">
        <w:rPr>
          <w:shd w:val="clear" w:color="auto" w:fill="FFFFFF"/>
          <w:lang w:val="en-GB"/>
        </w:rPr>
        <w:t xml:space="preserve"> </w:t>
      </w:r>
    </w:p>
    <w:p w14:paraId="435ED6DF" w14:textId="5BDE36C5" w:rsidR="009A0CB8" w:rsidRPr="007C5C91" w:rsidRDefault="0051043E" w:rsidP="009A0CB8">
      <w:pPr>
        <w:pStyle w:val="RequirementBulletlvl1"/>
        <w:rPr>
          <w:shd w:val="clear" w:color="auto" w:fill="FFFFFF"/>
          <w:lang w:val="en-GB"/>
        </w:rPr>
      </w:pPr>
      <w:r w:rsidRPr="007C5C91">
        <w:rPr>
          <w:shd w:val="clear" w:color="auto" w:fill="FFFFFF"/>
          <w:lang w:val="en-GB"/>
        </w:rPr>
        <w:t xml:space="preserve">Said plan shall describe all (safety) measures, </w:t>
      </w:r>
      <w:r w:rsidRPr="007C5C91">
        <w:rPr>
          <w:lang w:val="en-GB"/>
        </w:rPr>
        <w:t>specified to an appropriate level of detail to ensure their proper implementation</w:t>
      </w:r>
      <w:r w:rsidRPr="007C5C91">
        <w:rPr>
          <w:shd w:val="clear" w:color="auto" w:fill="FFFFFF"/>
          <w:lang w:val="en-GB"/>
        </w:rPr>
        <w:t>, that the Contractor shall implement and adhere to during their presence on the MINERVA site.</w:t>
      </w:r>
      <w:r w:rsidR="003036AF" w:rsidRPr="007C5C91">
        <w:rPr>
          <w:shd w:val="clear" w:color="auto" w:fill="FFFFFF"/>
          <w:lang w:val="en-GB"/>
        </w:rPr>
        <w:t xml:space="preserve"> </w:t>
      </w:r>
      <w:r w:rsidR="0082040A" w:rsidRPr="007C5C91">
        <w:rPr>
          <w:shd w:val="clear" w:color="auto" w:fill="FFFFFF"/>
          <w:lang w:val="en-GB"/>
        </w:rPr>
        <w:t>The Contractor’s Health, Safety and Environmental Plan shall comply with the MINERVA Health, Safety and Environmental Plan</w:t>
      </w:r>
    </w:p>
    <w:p w14:paraId="44091762" w14:textId="79BC955D" w:rsidR="00055F0B" w:rsidRPr="00BC131C" w:rsidRDefault="00055F0B" w:rsidP="00BA3C87">
      <w:pPr>
        <w:pStyle w:val="Heading3numbered"/>
        <w:rPr>
          <w:shd w:val="clear" w:color="auto" w:fill="FFFFFF"/>
        </w:rPr>
      </w:pPr>
      <w:bookmarkStart w:id="4067" w:name="_Ref204680678"/>
      <w:bookmarkStart w:id="4068" w:name="_Ref204680713"/>
      <w:bookmarkStart w:id="4069" w:name="_Ref214638888"/>
      <w:bookmarkStart w:id="4070" w:name="_Ref214639218"/>
      <w:bookmarkStart w:id="4071" w:name="_Ref215219746"/>
      <w:bookmarkStart w:id="4072" w:name="_Toc220408120"/>
      <w:bookmarkStart w:id="4073" w:name="_Toc224053143"/>
      <w:bookmarkStart w:id="4074" w:name="_Toc225322552"/>
      <w:r w:rsidRPr="00BC131C">
        <w:rPr>
          <w:shd w:val="clear" w:color="auto" w:fill="FFFFFF"/>
        </w:rPr>
        <w:t>Quality Control Report</w:t>
      </w:r>
      <w:bookmarkEnd w:id="4067"/>
      <w:bookmarkEnd w:id="4068"/>
      <w:bookmarkEnd w:id="4069"/>
      <w:bookmarkEnd w:id="4070"/>
      <w:bookmarkEnd w:id="4071"/>
      <w:bookmarkEnd w:id="4072"/>
      <w:bookmarkEnd w:id="4073"/>
      <w:bookmarkEnd w:id="4074"/>
    </w:p>
    <w:p w14:paraId="1AF89996" w14:textId="46E3C268" w:rsidR="000E1812" w:rsidRPr="007C5C91" w:rsidRDefault="00055F0B" w:rsidP="00BB71D2">
      <w:pPr>
        <w:pStyle w:val="RequirementList"/>
        <w:rPr>
          <w:lang w:val="en-GB"/>
        </w:rPr>
      </w:pPr>
      <w:r w:rsidRPr="007C5C91">
        <w:rPr>
          <w:lang w:val="en-GB"/>
        </w:rPr>
        <w:t>The Contractor shall produce a Quality Control Report</w:t>
      </w:r>
      <w:r w:rsidR="000E1812" w:rsidRPr="007C5C91">
        <w:rPr>
          <w:lang w:val="en-GB"/>
        </w:rPr>
        <w:t xml:space="preserve"> (</w:t>
      </w:r>
      <w:r w:rsidR="00D87321" w:rsidRPr="007C5C91">
        <w:rPr>
          <w:lang w:val="en-GB"/>
        </w:rPr>
        <w:t>QCR</w:t>
      </w:r>
      <w:r w:rsidR="000E1812" w:rsidRPr="007C5C91">
        <w:rPr>
          <w:lang w:val="en-GB"/>
        </w:rPr>
        <w:t>)</w:t>
      </w:r>
    </w:p>
    <w:p w14:paraId="4F15B4F9" w14:textId="49BE4885" w:rsidR="002D6806" w:rsidRDefault="006F35D6" w:rsidP="000E1812">
      <w:pPr>
        <w:pStyle w:val="RequirementBulletlvl1"/>
        <w:rPr>
          <w:lang w:val="en-GB"/>
        </w:rPr>
      </w:pPr>
      <w:r w:rsidRPr="006F35D6">
        <w:rPr>
          <w:lang w:val="en-GB"/>
        </w:rPr>
        <w:t>The QCR shall include the quality-control records, traceability information, and deviation records applicable to the QPS.</w:t>
      </w:r>
      <w:r w:rsidR="00055F0B" w:rsidRPr="007C5C91">
        <w:rPr>
          <w:lang w:val="en-GB"/>
        </w:rPr>
        <w:t xml:space="preserve"> </w:t>
      </w:r>
    </w:p>
    <w:p w14:paraId="4E9229BC" w14:textId="77777777" w:rsidR="00541E7C" w:rsidRPr="007C5C91" w:rsidRDefault="00055F0B" w:rsidP="00BB71D2">
      <w:pPr>
        <w:pStyle w:val="RequirementList"/>
        <w:rPr>
          <w:lang w:val="en-GB"/>
        </w:rPr>
      </w:pPr>
      <w:r w:rsidRPr="007C5C91">
        <w:rPr>
          <w:lang w:val="en-GB"/>
        </w:rPr>
        <w:t>The Quality Control Report</w:t>
      </w:r>
      <w:r w:rsidR="00B019DB" w:rsidRPr="007C5C91">
        <w:rPr>
          <w:lang w:val="en-GB"/>
        </w:rPr>
        <w:t xml:space="preserve"> </w:t>
      </w:r>
      <w:r w:rsidRPr="007C5C91">
        <w:rPr>
          <w:lang w:val="en-GB"/>
        </w:rPr>
        <w:t>shall include</w:t>
      </w:r>
      <w:r w:rsidR="00541E7C" w:rsidRPr="007C5C91">
        <w:rPr>
          <w:lang w:val="en-GB"/>
        </w:rPr>
        <w:t>, at minimum:</w:t>
      </w:r>
    </w:p>
    <w:p w14:paraId="4190F72C" w14:textId="44A1ED98" w:rsidR="006F35D6" w:rsidRPr="006F35D6" w:rsidRDefault="00F11361" w:rsidP="006F35D6">
      <w:pPr>
        <w:pStyle w:val="RequirementBulletlvl1"/>
        <w:rPr>
          <w:lang w:val="en-GB"/>
        </w:rPr>
      </w:pPr>
      <w:r>
        <w:rPr>
          <w:lang w:val="en-GB"/>
        </w:rPr>
        <w:t xml:space="preserve">All </w:t>
      </w:r>
      <w:r w:rsidR="006F35D6" w:rsidRPr="006F35D6">
        <w:rPr>
          <w:lang w:val="en-GB"/>
        </w:rPr>
        <w:t>results and records of all conducted QC activities, including tests, measurements, and inspections.</w:t>
      </w:r>
    </w:p>
    <w:p w14:paraId="2312B570" w14:textId="1FC7427C" w:rsidR="006F35D6" w:rsidRDefault="006F35D6" w:rsidP="006F35D6">
      <w:pPr>
        <w:pStyle w:val="RequirementBulletlvl1"/>
        <w:rPr>
          <w:lang w:val="en-GB"/>
        </w:rPr>
      </w:pPr>
      <w:r w:rsidRPr="006F35D6">
        <w:rPr>
          <w:lang w:val="en-GB"/>
        </w:rPr>
        <w:t>A complete report of all identified deviations arising during the Contractual Phases, including the related processes and their resolution status.</w:t>
      </w:r>
    </w:p>
    <w:p w14:paraId="0A140375" w14:textId="77777777" w:rsidR="00F11361" w:rsidRDefault="00F11361" w:rsidP="00F11361">
      <w:pPr>
        <w:pStyle w:val="RequirementBulletlvl1"/>
      </w:pPr>
      <w:r w:rsidRPr="00F11361">
        <w:t>For the purpose of the QCR, the term installation shall also include the establishment of all Internal and External Interfaces of the Instance. For Internal Interfaces, the corresponding information shall be included in the QCR of both affected Instances.</w:t>
      </w:r>
    </w:p>
    <w:p w14:paraId="2BD2F3F4" w14:textId="1762EA71" w:rsidR="00055F0B" w:rsidRPr="007C5C91" w:rsidRDefault="001817F8" w:rsidP="00BB71D2">
      <w:pPr>
        <w:pStyle w:val="RequirementList"/>
        <w:rPr>
          <w:lang w:val="en-GB"/>
        </w:rPr>
      </w:pPr>
      <w:r w:rsidRPr="007C5C91">
        <w:rPr>
          <w:lang w:val="en-GB"/>
        </w:rPr>
        <w:t xml:space="preserve">The Quality Control Report </w:t>
      </w:r>
      <w:r w:rsidR="00055F0B" w:rsidRPr="007C5C91">
        <w:rPr>
          <w:lang w:val="en-GB"/>
        </w:rPr>
        <w:t>shall include, at least, the following aspects:</w:t>
      </w:r>
    </w:p>
    <w:p w14:paraId="08319F3C" w14:textId="77777777" w:rsidR="00F11361" w:rsidRPr="00F11361" w:rsidRDefault="00F11361" w:rsidP="00F11361">
      <w:pPr>
        <w:pStyle w:val="RequirementBulletlvl1"/>
        <w:rPr>
          <w:lang w:val="en-GB"/>
        </w:rPr>
      </w:pPr>
      <w:r w:rsidRPr="00F11361">
        <w:rPr>
          <w:lang w:val="en-GB"/>
        </w:rPr>
        <w:t>The Manufacturing File version(s) applied for each manufacturing step.</w:t>
      </w:r>
    </w:p>
    <w:p w14:paraId="72B66AFB" w14:textId="6BA41BD9" w:rsidR="00F11361" w:rsidRPr="00F11361" w:rsidRDefault="00F11361" w:rsidP="00F11361">
      <w:pPr>
        <w:pStyle w:val="RequirementBulletlvl1"/>
        <w:rPr>
          <w:lang w:val="en-GB"/>
        </w:rPr>
      </w:pPr>
      <w:r w:rsidRPr="00F11361">
        <w:rPr>
          <w:lang w:val="en-GB"/>
        </w:rPr>
        <w:lastRenderedPageBreak/>
        <w:t>The Installation File version(s) applied for each installation step.</w:t>
      </w:r>
    </w:p>
    <w:p w14:paraId="5B330323" w14:textId="11CD3A69" w:rsidR="00F11361" w:rsidRPr="00F11361" w:rsidRDefault="00F11361" w:rsidP="00F11361">
      <w:pPr>
        <w:pStyle w:val="RequirementBulletlvl1"/>
        <w:rPr>
          <w:lang w:val="en-GB"/>
        </w:rPr>
      </w:pPr>
      <w:r w:rsidRPr="00F11361">
        <w:rPr>
          <w:lang w:val="en-GB"/>
        </w:rPr>
        <w:t>The identification, such as batch numbers or serial numbers, of all Parts used to manufacture and install the Instance, to ensure full traceability.</w:t>
      </w:r>
    </w:p>
    <w:p w14:paraId="4F0C3B8B" w14:textId="09469B40" w:rsidR="00F11361" w:rsidRPr="00F11361" w:rsidRDefault="00F11361" w:rsidP="00F11361">
      <w:pPr>
        <w:pStyle w:val="RequirementBulletlvl1"/>
        <w:rPr>
          <w:lang w:val="en-GB"/>
        </w:rPr>
      </w:pPr>
      <w:r w:rsidRPr="00F11361">
        <w:rPr>
          <w:lang w:val="en-GB"/>
        </w:rPr>
        <w:t>The complete QC documentation for all Parts and materials used to manufacture and install the Instance.</w:t>
      </w:r>
    </w:p>
    <w:p w14:paraId="23551791" w14:textId="74BE9634" w:rsidR="00F11361" w:rsidRPr="00F11361" w:rsidRDefault="00F11361" w:rsidP="00F11361">
      <w:pPr>
        <w:pStyle w:val="RequirementBulletlvl2"/>
      </w:pPr>
      <w:r w:rsidRPr="00F11361">
        <w:t>Where applicable, the material certificates in accordance with EN 10204, including especially type 3.1 and type 3.2 certificates.</w:t>
      </w:r>
    </w:p>
    <w:p w14:paraId="1275E7E0" w14:textId="60AEB6D1" w:rsidR="00F11361" w:rsidRPr="00F11361" w:rsidRDefault="00F11361" w:rsidP="00F11361">
      <w:pPr>
        <w:pStyle w:val="RequirementBulletlvl1"/>
        <w:rPr>
          <w:lang w:val="en-GB"/>
        </w:rPr>
      </w:pPr>
      <w:r w:rsidRPr="00F11361">
        <w:rPr>
          <w:lang w:val="en-GB"/>
        </w:rPr>
        <w:t>A detailed log of each manufacturing, packaging, transportation, and installation step, including the relevant process parameters.</w:t>
      </w:r>
    </w:p>
    <w:p w14:paraId="504D39D1" w14:textId="29A8486B" w:rsidR="00F11361" w:rsidRPr="00F11361" w:rsidRDefault="00F11361" w:rsidP="00F11361">
      <w:pPr>
        <w:pStyle w:val="RequirementBulletlvl2"/>
      </w:pPr>
      <w:r w:rsidRPr="00F11361">
        <w:t>For packaging and transportation, a log of any loads or events that may affect the functionality of the Instance. At minimum, the state of the transportation-monitoring equipment shall be documented before and after transportation.</w:t>
      </w:r>
    </w:p>
    <w:p w14:paraId="3DAFDEAB" w14:textId="1A695DB3" w:rsidR="00F11361" w:rsidRPr="00F11361" w:rsidRDefault="00F11361" w:rsidP="00F11361">
      <w:pPr>
        <w:pStyle w:val="RequirementBulletlvl1"/>
        <w:rPr>
          <w:lang w:val="en-GB"/>
        </w:rPr>
      </w:pPr>
      <w:r w:rsidRPr="00F11361">
        <w:rPr>
          <w:lang w:val="en-GB"/>
        </w:rPr>
        <w:t xml:space="preserve">A photographic log of the Instrumentation located within the insulation vacuum environment, in </w:t>
      </w:r>
      <w:r w:rsidRPr="007C5C91">
        <w:rPr>
          <w:lang w:val="en-GB"/>
        </w:rPr>
        <w:t>accordance with §</w:t>
      </w:r>
      <w:r w:rsidRPr="007C5C91">
        <w:rPr>
          <w:lang w:val="en-GB"/>
        </w:rPr>
        <w:fldChar w:fldCharType="begin"/>
      </w:r>
      <w:r w:rsidRPr="007C5C91">
        <w:rPr>
          <w:lang w:val="en-GB"/>
        </w:rPr>
        <w:instrText xml:space="preserve"> REF _Ref224253969 \r \h  \* MERGEFORMAT </w:instrText>
      </w:r>
      <w:r w:rsidRPr="007C5C91">
        <w:rPr>
          <w:lang w:val="en-GB"/>
        </w:rPr>
      </w:r>
      <w:r w:rsidRPr="007C5C91">
        <w:rPr>
          <w:lang w:val="en-GB"/>
        </w:rPr>
        <w:fldChar w:fldCharType="separate"/>
      </w:r>
      <w:r w:rsidR="007458A5">
        <w:rPr>
          <w:lang w:val="en-GB"/>
        </w:rPr>
        <w:t>RTM-095</w:t>
      </w:r>
      <w:r w:rsidRPr="007C5C91">
        <w:rPr>
          <w:lang w:val="en-GB"/>
        </w:rPr>
        <w:fldChar w:fldCharType="end"/>
      </w:r>
    </w:p>
    <w:p w14:paraId="1EFE1480" w14:textId="0A3796B1" w:rsidR="00F11361" w:rsidRPr="00F11361" w:rsidRDefault="00F11361" w:rsidP="00F11361">
      <w:pPr>
        <w:pStyle w:val="RequirementBulletlvl1"/>
        <w:rPr>
          <w:lang w:val="en-GB"/>
        </w:rPr>
      </w:pPr>
      <w:r w:rsidRPr="00F11361">
        <w:rPr>
          <w:lang w:val="en-GB"/>
        </w:rPr>
        <w:t>The Spatial Referencing information.</w:t>
      </w:r>
    </w:p>
    <w:p w14:paraId="146525D4" w14:textId="3FF97714" w:rsidR="00F11361" w:rsidRPr="00F11361" w:rsidRDefault="00F11361" w:rsidP="00F11361">
      <w:pPr>
        <w:pStyle w:val="RequirementBulletlvl1"/>
        <w:rPr>
          <w:lang w:val="en-GB"/>
        </w:rPr>
      </w:pPr>
      <w:r w:rsidRPr="00F11361">
        <w:rPr>
          <w:lang w:val="en-GB"/>
        </w:rPr>
        <w:t>The QC results and records</w:t>
      </w:r>
      <w:r w:rsidRPr="007C5C91">
        <w:rPr>
          <w:lang w:val="en-GB"/>
        </w:rPr>
        <w:t>, in accordance with §</w:t>
      </w:r>
      <w:r w:rsidRPr="007C5C91">
        <w:rPr>
          <w:lang w:val="en-GB"/>
        </w:rPr>
        <w:fldChar w:fldCharType="begin"/>
      </w:r>
      <w:r w:rsidRPr="007C5C91">
        <w:rPr>
          <w:lang w:val="en-GB"/>
        </w:rPr>
        <w:instrText xml:space="preserve"> REF _Ref221289368 \r \h </w:instrText>
      </w:r>
      <w:r w:rsidRPr="007C5C91">
        <w:rPr>
          <w:lang w:val="en-GB"/>
        </w:rPr>
      </w:r>
      <w:r w:rsidRPr="007C5C91">
        <w:rPr>
          <w:lang w:val="en-GB"/>
        </w:rPr>
        <w:fldChar w:fldCharType="separate"/>
      </w:r>
      <w:r w:rsidR="007458A5">
        <w:rPr>
          <w:lang w:val="en-GB"/>
        </w:rPr>
        <w:t>8</w:t>
      </w:r>
      <w:r w:rsidRPr="007C5C91">
        <w:rPr>
          <w:lang w:val="en-GB"/>
        </w:rPr>
        <w:fldChar w:fldCharType="end"/>
      </w:r>
      <w:r>
        <w:rPr>
          <w:lang w:val="en-GB"/>
        </w:rPr>
        <w:t>.</w:t>
      </w:r>
      <w:r w:rsidRPr="00F11361">
        <w:rPr>
          <w:lang w:val="en-GB"/>
        </w:rPr>
        <w:t>.</w:t>
      </w:r>
    </w:p>
    <w:p w14:paraId="0768F9C1" w14:textId="43F2A296" w:rsidR="00F11361" w:rsidRPr="00F11361" w:rsidRDefault="00F11361" w:rsidP="00F11361">
      <w:pPr>
        <w:pStyle w:val="RequirementBulletlvl1"/>
        <w:rPr>
          <w:lang w:val="en-GB"/>
        </w:rPr>
      </w:pPr>
      <w:r w:rsidRPr="00F11361">
        <w:rPr>
          <w:lang w:val="en-GB"/>
        </w:rPr>
        <w:t>The reporting of deviations, including an overview of all Non-Conformity Reports (NCRs).</w:t>
      </w:r>
    </w:p>
    <w:p w14:paraId="57CCA577" w14:textId="77777777" w:rsidR="00F11361" w:rsidRPr="00F11361" w:rsidRDefault="00F11361" w:rsidP="00F11361">
      <w:pPr>
        <w:pStyle w:val="RequirementList"/>
        <w:rPr>
          <w:lang w:val="en-GB"/>
        </w:rPr>
      </w:pPr>
      <w:r w:rsidRPr="00F11361">
        <w:rPr>
          <w:lang w:val="en-GB"/>
        </w:rPr>
        <w:t>SCK CEN shall have the right to access the QCR at any time during Contract performance.</w:t>
      </w:r>
    </w:p>
    <w:p w14:paraId="4030F9AA" w14:textId="2F50871D" w:rsidR="00F11361" w:rsidRDefault="00F11361" w:rsidP="00F11361">
      <w:pPr>
        <w:pStyle w:val="RequirementList"/>
        <w:rPr>
          <w:lang w:val="en-GB"/>
        </w:rPr>
      </w:pPr>
      <w:r w:rsidRPr="00F11361">
        <w:rPr>
          <w:lang w:val="en-GB"/>
        </w:rPr>
        <w:t>The results of each QC activity shall be uploaded to SCK CEN’s designated document-management system within 5 Business Days after performance of the activity.</w:t>
      </w:r>
    </w:p>
    <w:p w14:paraId="1C34CA4A" w14:textId="77777777" w:rsidR="002A2048" w:rsidRPr="00BC131C" w:rsidRDefault="002A2048" w:rsidP="00BA3C87">
      <w:pPr>
        <w:pStyle w:val="Heading3numbered"/>
      </w:pPr>
      <w:bookmarkStart w:id="4075" w:name="_Toc220408121"/>
      <w:bookmarkStart w:id="4076" w:name="_Toc224053144"/>
      <w:bookmarkStart w:id="4077" w:name="_Toc225322553"/>
      <w:r w:rsidRPr="00BC131C">
        <w:t>FAT Report</w:t>
      </w:r>
      <w:bookmarkEnd w:id="4075"/>
      <w:bookmarkEnd w:id="4076"/>
      <w:bookmarkEnd w:id="4077"/>
    </w:p>
    <w:p w14:paraId="1CD2E64C" w14:textId="0D8680E4" w:rsidR="006154CD" w:rsidRPr="007C5C91" w:rsidRDefault="006154CD" w:rsidP="0061250B">
      <w:pPr>
        <w:pStyle w:val="RequirementList"/>
        <w:rPr>
          <w:lang w:val="en-GB"/>
        </w:rPr>
      </w:pPr>
      <w:r w:rsidRPr="007C5C91">
        <w:rPr>
          <w:lang w:val="en-GB"/>
        </w:rPr>
        <w:t>The FAT Report shall document the execution and results of each individual test stipulated in the applicable FAT Program and shall state whether the Instance has passed or failed the FAT.</w:t>
      </w:r>
    </w:p>
    <w:p w14:paraId="61D9A96E" w14:textId="77777777" w:rsidR="006154CD" w:rsidRPr="007C5C91" w:rsidRDefault="006154CD" w:rsidP="002F4091">
      <w:pPr>
        <w:pStyle w:val="RequirementList"/>
        <w:numPr>
          <w:ilvl w:val="0"/>
          <w:numId w:val="0"/>
        </w:numPr>
        <w:ind w:left="1134"/>
        <w:rPr>
          <w:lang w:val="en-GB"/>
        </w:rPr>
      </w:pPr>
      <w:r w:rsidRPr="007C5C91">
        <w:rPr>
          <w:lang w:val="en-GB"/>
        </w:rPr>
        <w:t>The FAT Report shall include, at minimum:</w:t>
      </w:r>
    </w:p>
    <w:p w14:paraId="7645C729" w14:textId="3D805455" w:rsidR="006154CD" w:rsidRPr="007C5C91" w:rsidRDefault="002F4091" w:rsidP="002F4091">
      <w:pPr>
        <w:pStyle w:val="RequirementBulletlvl1"/>
        <w:rPr>
          <w:shd w:val="clear" w:color="auto" w:fill="FFFFFF"/>
          <w:lang w:val="en-GB"/>
        </w:rPr>
      </w:pPr>
      <w:r w:rsidRPr="007C5C91">
        <w:rPr>
          <w:shd w:val="clear" w:color="auto" w:fill="FFFFFF"/>
          <w:lang w:val="en-GB"/>
        </w:rPr>
        <w:t>The</w:t>
      </w:r>
      <w:r w:rsidR="006154CD" w:rsidRPr="007C5C91">
        <w:rPr>
          <w:shd w:val="clear" w:color="auto" w:fill="FFFFFF"/>
          <w:lang w:val="en-GB"/>
        </w:rPr>
        <w:t xml:space="preserve"> Manufacturing File version(s) according to which each FAT test has been </w:t>
      </w:r>
      <w:r w:rsidR="00081D35" w:rsidRPr="007C5C91">
        <w:rPr>
          <w:shd w:val="clear" w:color="auto" w:fill="FFFFFF"/>
          <w:lang w:val="en-GB"/>
        </w:rPr>
        <w:t>performed.</w:t>
      </w:r>
    </w:p>
    <w:p w14:paraId="6DF666CE" w14:textId="77777777" w:rsidR="002A2048" w:rsidRPr="007C5C91" w:rsidRDefault="002A2048" w:rsidP="00884CA3">
      <w:pPr>
        <w:pStyle w:val="RequirementBulletlvl1"/>
        <w:rPr>
          <w:shd w:val="clear" w:color="auto" w:fill="FFFFFF"/>
          <w:lang w:val="en-GB"/>
        </w:rPr>
      </w:pPr>
      <w:r w:rsidRPr="007C5C91">
        <w:rPr>
          <w:shd w:val="clear" w:color="auto" w:fill="FFFFFF"/>
          <w:lang w:val="en-GB"/>
        </w:rPr>
        <w:t>The results and records of each individual test.</w:t>
      </w:r>
    </w:p>
    <w:p w14:paraId="2F15C7A2" w14:textId="77777777" w:rsidR="0067798C" w:rsidRPr="00BC131C" w:rsidRDefault="0067798C" w:rsidP="00BA3C87">
      <w:pPr>
        <w:pStyle w:val="Heading3numbered"/>
      </w:pPr>
      <w:bookmarkStart w:id="4078" w:name="_Toc220408122"/>
      <w:bookmarkStart w:id="4079" w:name="_Toc224053145"/>
      <w:bookmarkStart w:id="4080" w:name="_Toc225322554"/>
      <w:r w:rsidRPr="00BC131C">
        <w:t>SAT Report</w:t>
      </w:r>
      <w:bookmarkEnd w:id="4078"/>
      <w:bookmarkEnd w:id="4079"/>
      <w:bookmarkEnd w:id="4080"/>
    </w:p>
    <w:p w14:paraId="62A07ED1" w14:textId="02C832A3" w:rsidR="007A1687" w:rsidRPr="007C5C91" w:rsidRDefault="007A1687" w:rsidP="00A36723">
      <w:pPr>
        <w:pStyle w:val="RequirementList"/>
        <w:rPr>
          <w:lang w:val="en-GB"/>
        </w:rPr>
      </w:pPr>
      <w:r w:rsidRPr="007C5C91">
        <w:rPr>
          <w:lang w:val="en-GB"/>
        </w:rPr>
        <w:t>The SAT Report shall document the execution and results of each individual test stipulated in the applicable SAT Program.</w:t>
      </w:r>
    </w:p>
    <w:p w14:paraId="422DF357" w14:textId="77777777" w:rsidR="0067798C" w:rsidRPr="007C5C91" w:rsidRDefault="0067798C" w:rsidP="00831642">
      <w:pPr>
        <w:pStyle w:val="RequirementList"/>
        <w:numPr>
          <w:ilvl w:val="0"/>
          <w:numId w:val="0"/>
        </w:numPr>
        <w:ind w:left="1134"/>
        <w:rPr>
          <w:lang w:val="en-GB"/>
        </w:rPr>
      </w:pPr>
      <w:r w:rsidRPr="007C5C91">
        <w:rPr>
          <w:lang w:val="en-GB"/>
        </w:rPr>
        <w:t xml:space="preserve">The SAT Report shall include, at </w:t>
      </w:r>
      <w:r w:rsidR="008553FD" w:rsidRPr="007C5C91">
        <w:rPr>
          <w:lang w:val="en-GB"/>
        </w:rPr>
        <w:t>minimum</w:t>
      </w:r>
      <w:r w:rsidRPr="007C5C91">
        <w:rPr>
          <w:lang w:val="en-GB"/>
        </w:rPr>
        <w:t>:</w:t>
      </w:r>
    </w:p>
    <w:p w14:paraId="77DD1B28" w14:textId="1BF7A1F7" w:rsidR="007A1687" w:rsidRDefault="007A1687" w:rsidP="000F09CF">
      <w:pPr>
        <w:pStyle w:val="RequirementBulletlvl2"/>
        <w:rPr>
          <w:lang w:val="en-GB"/>
        </w:rPr>
      </w:pPr>
      <w:r w:rsidRPr="007C5C91">
        <w:rPr>
          <w:lang w:val="en-GB"/>
        </w:rPr>
        <w:t xml:space="preserve">The Installation File version(s) according to which each SAT test has been </w:t>
      </w:r>
      <w:r w:rsidR="00831642" w:rsidRPr="007C5C91">
        <w:rPr>
          <w:lang w:val="en-GB"/>
        </w:rPr>
        <w:t>performed.</w:t>
      </w:r>
    </w:p>
    <w:p w14:paraId="0F9B1140" w14:textId="00036408" w:rsidR="008A18EF" w:rsidRPr="007C5C91" w:rsidRDefault="008A18EF" w:rsidP="000F09CF">
      <w:pPr>
        <w:pStyle w:val="RequirementBulletlvl2"/>
        <w:rPr>
          <w:lang w:val="en-GB"/>
        </w:rPr>
      </w:pPr>
      <w:r>
        <w:rPr>
          <w:lang w:val="en-GB"/>
        </w:rPr>
        <w:t xml:space="preserve">The SAT </w:t>
      </w:r>
      <w:r w:rsidR="00F77AAB">
        <w:rPr>
          <w:lang w:val="en-GB"/>
        </w:rPr>
        <w:t>P</w:t>
      </w:r>
      <w:r>
        <w:rPr>
          <w:lang w:val="en-GB"/>
        </w:rPr>
        <w:t>rogramme</w:t>
      </w:r>
    </w:p>
    <w:p w14:paraId="32B41AF8" w14:textId="60C5FCA8" w:rsidR="002C6EDC" w:rsidRPr="007C5C91" w:rsidRDefault="0067798C" w:rsidP="002C6EDC">
      <w:pPr>
        <w:pStyle w:val="RequirementBulletlvl2"/>
        <w:rPr>
          <w:lang w:val="en-GB"/>
        </w:rPr>
      </w:pPr>
      <w:r w:rsidRPr="007C5C91">
        <w:rPr>
          <w:lang w:val="en-GB"/>
        </w:rPr>
        <w:t>The results and records of each individual test</w:t>
      </w:r>
      <w:r w:rsidR="002C6EDC">
        <w:rPr>
          <w:lang w:val="en-GB"/>
        </w:rPr>
        <w:t>, including</w:t>
      </w:r>
      <w:r w:rsidR="002C6EDC">
        <w:t xml:space="preserve"> but not limited to, the executed procedures, test conditions, measured data, derived results, deviations, non-conformities, and compliance assessment.</w:t>
      </w:r>
    </w:p>
    <w:p w14:paraId="0F17D262" w14:textId="0F620A80" w:rsidR="00ED4479" w:rsidRPr="00BC131C" w:rsidRDefault="00ED4479" w:rsidP="00BA3C87">
      <w:pPr>
        <w:pStyle w:val="Heading3numbered"/>
      </w:pPr>
      <w:bookmarkStart w:id="4081" w:name="_Toc220408123"/>
      <w:bookmarkStart w:id="4082" w:name="_Toc224053146"/>
      <w:bookmarkStart w:id="4083" w:name="_Toc225322555"/>
      <w:r w:rsidRPr="00BC131C">
        <w:t>Commissioning Plan</w:t>
      </w:r>
      <w:bookmarkEnd w:id="4081"/>
      <w:bookmarkEnd w:id="4082"/>
      <w:bookmarkEnd w:id="4083"/>
    </w:p>
    <w:p w14:paraId="19701F88" w14:textId="0305AC59" w:rsidR="00396851" w:rsidRPr="007C5C91" w:rsidRDefault="00396851" w:rsidP="00396851">
      <w:pPr>
        <w:pStyle w:val="RequirementList"/>
        <w:rPr>
          <w:lang w:val="en-GB"/>
        </w:rPr>
      </w:pPr>
      <w:r w:rsidRPr="007C5C91">
        <w:rPr>
          <w:lang w:val="en-GB"/>
        </w:rPr>
        <w:t xml:space="preserve">The Commissioning Plan shall contain all information required to duly perform the commissioning of each individual Instance, each sub-system, and of the </w:t>
      </w:r>
      <w:r w:rsidR="009F0FBF" w:rsidRPr="007C5C91">
        <w:rPr>
          <w:lang w:val="en-GB"/>
        </w:rPr>
        <w:t xml:space="preserve">combined total </w:t>
      </w:r>
      <w:r w:rsidR="00271AB9" w:rsidRPr="007C5C91">
        <w:rPr>
          <w:lang w:val="en-GB"/>
        </w:rPr>
        <w:t>system (</w:t>
      </w:r>
      <w:r w:rsidRPr="007C5C91">
        <w:rPr>
          <w:lang w:val="en-GB"/>
        </w:rPr>
        <w:t>QPS</w:t>
      </w:r>
      <w:r w:rsidR="00271AB9" w:rsidRPr="007C5C91">
        <w:rPr>
          <w:lang w:val="en-GB"/>
        </w:rPr>
        <w:t xml:space="preserve"> including QPS/CIS)</w:t>
      </w:r>
      <w:r w:rsidRPr="007C5C91">
        <w:rPr>
          <w:lang w:val="en-GB"/>
        </w:rPr>
        <w:t>.</w:t>
      </w:r>
    </w:p>
    <w:p w14:paraId="7D76690A" w14:textId="77777777" w:rsidR="00396851" w:rsidRPr="007C5C91" w:rsidRDefault="00396851" w:rsidP="00396851">
      <w:pPr>
        <w:pStyle w:val="RequirementList"/>
        <w:numPr>
          <w:ilvl w:val="0"/>
          <w:numId w:val="0"/>
        </w:numPr>
        <w:ind w:left="1134"/>
        <w:rPr>
          <w:lang w:val="en-GB"/>
        </w:rPr>
      </w:pPr>
      <w:r w:rsidRPr="007C5C91">
        <w:rPr>
          <w:lang w:val="en-GB"/>
        </w:rPr>
        <w:t>The Commissioning Plan shall cover, at minimum:</w:t>
      </w:r>
    </w:p>
    <w:p w14:paraId="42A88D28" w14:textId="2452F366" w:rsidR="00396851" w:rsidRPr="007C5C91" w:rsidRDefault="00396851" w:rsidP="00396851">
      <w:pPr>
        <w:pStyle w:val="RequirementBulletlvl2"/>
        <w:rPr>
          <w:lang w:val="en-GB"/>
        </w:rPr>
      </w:pPr>
      <w:r w:rsidRPr="007C5C91">
        <w:rPr>
          <w:lang w:val="en-GB"/>
        </w:rPr>
        <w:t xml:space="preserve">An overview of all tests to be performed during </w:t>
      </w:r>
      <w:r w:rsidR="003B4F70" w:rsidRPr="007C5C91">
        <w:rPr>
          <w:lang w:val="en-GB"/>
        </w:rPr>
        <w:t>commissioning.</w:t>
      </w:r>
    </w:p>
    <w:p w14:paraId="573C205B" w14:textId="5D3EA88A" w:rsidR="00CE5E47" w:rsidRPr="007C5C91" w:rsidRDefault="00396851" w:rsidP="00CE5E47">
      <w:pPr>
        <w:pStyle w:val="RequirementBulletlvl2"/>
        <w:rPr>
          <w:lang w:val="en-GB"/>
        </w:rPr>
      </w:pPr>
      <w:r w:rsidRPr="007C5C91">
        <w:rPr>
          <w:lang w:val="en-GB"/>
        </w:rPr>
        <w:lastRenderedPageBreak/>
        <w:t xml:space="preserve">For each test, the test procedure specified to an appropriate level of detail to ensure proper </w:t>
      </w:r>
      <w:r w:rsidR="003B4F70" w:rsidRPr="007C5C91">
        <w:rPr>
          <w:lang w:val="en-GB"/>
        </w:rPr>
        <w:t>execution.</w:t>
      </w:r>
    </w:p>
    <w:p w14:paraId="38B22152" w14:textId="77777777" w:rsidR="00396851" w:rsidRPr="007C5C91" w:rsidRDefault="00396851" w:rsidP="00CE5E47">
      <w:pPr>
        <w:pStyle w:val="RequirementBulletlvl2"/>
        <w:rPr>
          <w:lang w:val="en-GB"/>
        </w:rPr>
      </w:pPr>
      <w:r w:rsidRPr="007C5C91">
        <w:rPr>
          <w:lang w:val="en-GB"/>
        </w:rPr>
        <w:t>A matrix of roles and responsibilities for commissioning and acceptance, identifying at least the Commissioning Manager, QA, and any third-party bodies.</w:t>
      </w:r>
    </w:p>
    <w:p w14:paraId="3A5B31AC" w14:textId="77777777" w:rsidR="00ED4479" w:rsidRPr="00BC131C" w:rsidRDefault="00ED4479" w:rsidP="00BA3C87">
      <w:pPr>
        <w:pStyle w:val="Heading3numbered"/>
      </w:pPr>
      <w:bookmarkStart w:id="4084" w:name="_Toc202781075"/>
      <w:bookmarkStart w:id="4085" w:name="_Toc203058564"/>
      <w:bookmarkStart w:id="4086" w:name="_Toc203476070"/>
      <w:bookmarkStart w:id="4087" w:name="_Toc202781078"/>
      <w:bookmarkStart w:id="4088" w:name="_Toc203058567"/>
      <w:bookmarkStart w:id="4089" w:name="_Toc203476073"/>
      <w:bookmarkStart w:id="4090" w:name="_Toc220408124"/>
      <w:bookmarkStart w:id="4091" w:name="_Toc224053147"/>
      <w:bookmarkStart w:id="4092" w:name="_Toc225322556"/>
      <w:bookmarkEnd w:id="4084"/>
      <w:bookmarkEnd w:id="4085"/>
      <w:bookmarkEnd w:id="4086"/>
      <w:bookmarkEnd w:id="4087"/>
      <w:bookmarkEnd w:id="4088"/>
      <w:bookmarkEnd w:id="4089"/>
      <w:r w:rsidRPr="00BC131C">
        <w:t>Commissioning Report</w:t>
      </w:r>
      <w:bookmarkEnd w:id="4090"/>
      <w:bookmarkEnd w:id="4091"/>
      <w:bookmarkEnd w:id="4092"/>
    </w:p>
    <w:p w14:paraId="23E31D18" w14:textId="6DDCE018" w:rsidR="003F3FC5" w:rsidRPr="007C5C91" w:rsidRDefault="003F3FC5" w:rsidP="001B00B4">
      <w:pPr>
        <w:pStyle w:val="RequirementList"/>
        <w:rPr>
          <w:lang w:val="en-GB"/>
        </w:rPr>
      </w:pPr>
      <w:r w:rsidRPr="007C5C91">
        <w:rPr>
          <w:lang w:val="en-GB"/>
        </w:rPr>
        <w:t>The Commissioning Report shall document the execution and results of each individual test stipulated in the applicable Commissioning Plan.</w:t>
      </w:r>
    </w:p>
    <w:p w14:paraId="5ADFD831" w14:textId="77777777" w:rsidR="00ED4479" w:rsidRPr="007C5C91" w:rsidRDefault="00ED4479" w:rsidP="00D8661C">
      <w:pPr>
        <w:pStyle w:val="RequirementBulletlvl1"/>
        <w:numPr>
          <w:ilvl w:val="0"/>
          <w:numId w:val="0"/>
        </w:numPr>
        <w:ind w:left="1418" w:hanging="284"/>
        <w:rPr>
          <w:lang w:val="en-GB"/>
        </w:rPr>
      </w:pPr>
      <w:r w:rsidRPr="007C5C91">
        <w:rPr>
          <w:lang w:val="en-GB"/>
        </w:rPr>
        <w:t xml:space="preserve">The Commissioning Report shall include, at </w:t>
      </w:r>
      <w:r w:rsidR="001E24B0" w:rsidRPr="007C5C91">
        <w:rPr>
          <w:lang w:val="en-GB"/>
        </w:rPr>
        <w:t>minimum</w:t>
      </w:r>
      <w:r w:rsidRPr="007C5C91">
        <w:rPr>
          <w:lang w:val="en-GB"/>
        </w:rPr>
        <w:t>:</w:t>
      </w:r>
    </w:p>
    <w:p w14:paraId="5875ABA9" w14:textId="07F85D72" w:rsidR="003F3FC5" w:rsidRPr="007C5C91" w:rsidRDefault="003F3FC5" w:rsidP="00B20C56">
      <w:pPr>
        <w:pStyle w:val="RequirementBulletlvl1"/>
        <w:rPr>
          <w:lang w:val="en-GB"/>
        </w:rPr>
      </w:pPr>
      <w:r w:rsidRPr="007C5C91">
        <w:rPr>
          <w:lang w:val="en-GB"/>
        </w:rPr>
        <w:t>The Commissioning Plan version(s) according to which each commissioning test has been performed</w:t>
      </w:r>
      <w:r w:rsidR="00B47F47" w:rsidRPr="007C5C91">
        <w:rPr>
          <w:lang w:val="en-GB"/>
        </w:rPr>
        <w:t>.</w:t>
      </w:r>
    </w:p>
    <w:p w14:paraId="354766C2" w14:textId="77777777" w:rsidR="00ED4479" w:rsidRPr="007C5C91" w:rsidRDefault="00ED4479" w:rsidP="00F35ECE">
      <w:pPr>
        <w:pStyle w:val="RequirementBulletlvl1"/>
        <w:rPr>
          <w:lang w:val="en-GB"/>
        </w:rPr>
      </w:pPr>
      <w:r w:rsidRPr="007C5C91">
        <w:rPr>
          <w:lang w:val="en-GB"/>
        </w:rPr>
        <w:t>The results and records of each individual test.</w:t>
      </w:r>
    </w:p>
    <w:p w14:paraId="6EEBFF29" w14:textId="77777777" w:rsidR="00ED4479" w:rsidRPr="00BC131C" w:rsidRDefault="00ED4479" w:rsidP="00BA3C87">
      <w:pPr>
        <w:pStyle w:val="Heading3numbered"/>
      </w:pPr>
      <w:bookmarkStart w:id="4093" w:name="_Toc220408126"/>
      <w:bookmarkStart w:id="4094" w:name="_Toc224053149"/>
      <w:bookmarkStart w:id="4095" w:name="_Toc225322557"/>
      <w:r w:rsidRPr="00BC131C">
        <w:t>As-built File</w:t>
      </w:r>
      <w:bookmarkEnd w:id="4093"/>
      <w:bookmarkEnd w:id="4094"/>
      <w:bookmarkEnd w:id="4095"/>
    </w:p>
    <w:p w14:paraId="6836A2F1" w14:textId="77777777" w:rsidR="00154A6D" w:rsidRPr="007C5C91" w:rsidRDefault="00154A6D" w:rsidP="00154A6D">
      <w:pPr>
        <w:pStyle w:val="RequirementList"/>
        <w:rPr>
          <w:lang w:val="en-GB"/>
        </w:rPr>
      </w:pPr>
      <w:r w:rsidRPr="007C5C91">
        <w:rPr>
          <w:lang w:val="en-GB"/>
        </w:rPr>
        <w:t>The As-Built File shall consolidate the complete final “as-is” implementation of the QPS at the MINERVA site and shall form part of the SAT deliverables.</w:t>
      </w:r>
    </w:p>
    <w:p w14:paraId="49B66EB3" w14:textId="70042E1C" w:rsidR="006F60C6" w:rsidRPr="007C5C91" w:rsidRDefault="006F60C6" w:rsidP="006F60C6">
      <w:pPr>
        <w:pStyle w:val="RequirementList"/>
        <w:rPr>
          <w:lang w:val="en-GB"/>
        </w:rPr>
      </w:pPr>
      <w:r w:rsidRPr="007C5C91">
        <w:rPr>
          <w:lang w:val="en-GB"/>
        </w:rPr>
        <w:t>The As-Built File shall contain all technical documentation reflecting the final installed configuration and shall include, at minimum:</w:t>
      </w:r>
    </w:p>
    <w:p w14:paraId="7F581BE2" w14:textId="002924E9" w:rsidR="00ED4479" w:rsidRPr="007C5C91" w:rsidRDefault="00ED4479" w:rsidP="00266BB2">
      <w:pPr>
        <w:pStyle w:val="RequirementBulletlvl1"/>
        <w:rPr>
          <w:lang w:val="en-GB"/>
        </w:rPr>
      </w:pPr>
      <w:r w:rsidRPr="007C5C91">
        <w:rPr>
          <w:lang w:val="en-GB"/>
        </w:rPr>
        <w:t>3D CAD models and 2D drawings of the final implementation</w:t>
      </w:r>
      <w:r w:rsidR="00B47F47" w:rsidRPr="007C5C91">
        <w:rPr>
          <w:lang w:val="en-GB"/>
        </w:rPr>
        <w:t>.</w:t>
      </w:r>
    </w:p>
    <w:p w14:paraId="1D465A0D" w14:textId="68852301" w:rsidR="006F60C6" w:rsidRPr="007C5C91" w:rsidRDefault="006F60C6" w:rsidP="006F60C6">
      <w:pPr>
        <w:pStyle w:val="RequirementBulletlvl1"/>
        <w:rPr>
          <w:lang w:val="en-GB"/>
        </w:rPr>
      </w:pPr>
      <w:r w:rsidRPr="007C5C91">
        <w:rPr>
          <w:lang w:val="en-GB"/>
        </w:rPr>
        <w:t>The implemented physical details of electrical wiring, cryogenic circuitry, instrumentation, and all other information required for operation, maintenance, and repair</w:t>
      </w:r>
      <w:r w:rsidR="00B47F47" w:rsidRPr="007C5C91">
        <w:rPr>
          <w:lang w:val="en-GB"/>
        </w:rPr>
        <w:t>.</w:t>
      </w:r>
    </w:p>
    <w:p w14:paraId="57A8C3F7" w14:textId="77777777" w:rsidR="00077034" w:rsidRPr="007C5C91" w:rsidRDefault="006F60C6" w:rsidP="00077034">
      <w:pPr>
        <w:pStyle w:val="RequirementBulletlvl1"/>
        <w:rPr>
          <w:lang w:val="en-GB"/>
        </w:rPr>
      </w:pPr>
      <w:r w:rsidRPr="007C5C91">
        <w:rPr>
          <w:lang w:val="en-GB"/>
        </w:rPr>
        <w:t>Per Instance, a list of deviations from the original design that occurred during manufacturing, installation, and/or commissioning.</w:t>
      </w:r>
    </w:p>
    <w:p w14:paraId="281EDAD5" w14:textId="648201DC" w:rsidR="00ED4479" w:rsidRPr="007C5C91" w:rsidRDefault="00ED4479" w:rsidP="009C21DB">
      <w:pPr>
        <w:pStyle w:val="RequirementList"/>
        <w:rPr>
          <w:lang w:val="en-GB"/>
        </w:rPr>
      </w:pPr>
      <w:r w:rsidRPr="007C5C91">
        <w:rPr>
          <w:lang w:val="en-GB"/>
        </w:rPr>
        <w:t>The Contractor shall submit the As-built File as part of the SAT.</w:t>
      </w:r>
    </w:p>
    <w:p w14:paraId="42BDF139" w14:textId="39357120" w:rsidR="00ED4479" w:rsidRPr="00BC131C" w:rsidRDefault="00ED4479" w:rsidP="00BA3C87">
      <w:pPr>
        <w:pStyle w:val="Heading3numbered"/>
      </w:pPr>
      <w:bookmarkStart w:id="4096" w:name="_Toc220408127"/>
      <w:bookmarkStart w:id="4097" w:name="_Toc224053150"/>
      <w:bookmarkStart w:id="4098" w:name="_Toc225322558"/>
      <w:r w:rsidRPr="00BC131C">
        <w:t>Technical File</w:t>
      </w:r>
      <w:bookmarkEnd w:id="4096"/>
      <w:bookmarkEnd w:id="4097"/>
      <w:bookmarkEnd w:id="4098"/>
    </w:p>
    <w:p w14:paraId="509DE11E" w14:textId="7A7484F8" w:rsidR="006722B0" w:rsidRPr="007C5C91" w:rsidRDefault="00ED4479" w:rsidP="00BB71D2">
      <w:pPr>
        <w:pStyle w:val="RequirementList"/>
        <w:rPr>
          <w:lang w:val="en-GB"/>
        </w:rPr>
      </w:pPr>
      <w:r w:rsidRPr="007C5C91">
        <w:rPr>
          <w:lang w:val="en-GB"/>
        </w:rPr>
        <w:t>The Contractor shall provide Technical Files in accordance with</w:t>
      </w:r>
      <w:r w:rsidR="00933FA4" w:rsidRPr="007C5C91">
        <w:rPr>
          <w:lang w:val="en-GB"/>
        </w:rPr>
        <w:t xml:space="preserve"> §</w:t>
      </w:r>
      <w:r w:rsidR="00933FA4" w:rsidRPr="007C5C91">
        <w:rPr>
          <w:lang w:val="en-GB"/>
        </w:rPr>
        <w:fldChar w:fldCharType="begin"/>
      </w:r>
      <w:r w:rsidR="00933FA4" w:rsidRPr="007C5C91">
        <w:rPr>
          <w:lang w:val="en-GB"/>
        </w:rPr>
        <w:instrText xml:space="preserve"> REF _Ref223050690 \r \h </w:instrText>
      </w:r>
      <w:r w:rsidR="00933FA4" w:rsidRPr="007C5C91">
        <w:rPr>
          <w:lang w:val="en-GB"/>
        </w:rPr>
      </w:r>
      <w:r w:rsidR="00933FA4" w:rsidRPr="007C5C91">
        <w:rPr>
          <w:lang w:val="en-GB"/>
        </w:rPr>
        <w:fldChar w:fldCharType="separate"/>
      </w:r>
      <w:r w:rsidR="007458A5">
        <w:rPr>
          <w:lang w:val="en-GB"/>
        </w:rPr>
        <w:t>9.1</w:t>
      </w:r>
      <w:r w:rsidR="00933FA4" w:rsidRPr="007C5C91">
        <w:rPr>
          <w:lang w:val="en-GB"/>
        </w:rPr>
        <w:fldChar w:fldCharType="end"/>
      </w:r>
      <w:r w:rsidRPr="007C5C91">
        <w:rPr>
          <w:lang w:val="en-GB"/>
        </w:rPr>
        <w:t xml:space="preserve">. </w:t>
      </w:r>
    </w:p>
    <w:p w14:paraId="0BDBFB5D" w14:textId="6F15D9FF" w:rsidR="00ED4479" w:rsidRPr="007C5C91" w:rsidRDefault="006722B0" w:rsidP="00650F3F">
      <w:pPr>
        <w:pStyle w:val="RequirementBulletlvl1"/>
        <w:rPr>
          <w:lang w:val="en-GB"/>
        </w:rPr>
      </w:pPr>
      <w:r w:rsidRPr="007C5C91">
        <w:rPr>
          <w:lang w:val="en-GB"/>
        </w:rPr>
        <w:t xml:space="preserve">The </w:t>
      </w:r>
      <w:r w:rsidR="00ED4479" w:rsidRPr="007C5C91">
        <w:rPr>
          <w:lang w:val="en-GB"/>
        </w:rPr>
        <w:t xml:space="preserve">File shall be delivered as a dedicated, self-contained documentation package compiled explicitly for that purpose. </w:t>
      </w:r>
    </w:p>
    <w:p w14:paraId="42FF0EE6" w14:textId="4BA502C7" w:rsidR="00577E9B" w:rsidRPr="00BC131C" w:rsidRDefault="00577E9B" w:rsidP="00577E9B">
      <w:pPr>
        <w:pStyle w:val="Heading3numbered"/>
      </w:pPr>
      <w:bookmarkStart w:id="4099" w:name="_Toc224053151"/>
      <w:bookmarkStart w:id="4100" w:name="_Toc225322559"/>
      <w:r w:rsidRPr="00BC131C">
        <w:t>VLAREM Technical File</w:t>
      </w:r>
      <w:bookmarkEnd w:id="4099"/>
      <w:bookmarkEnd w:id="4100"/>
    </w:p>
    <w:p w14:paraId="4DEB636D" w14:textId="14D942CE" w:rsidR="00577E9B" w:rsidRPr="007C5C91" w:rsidRDefault="00577E9B" w:rsidP="00A36723">
      <w:pPr>
        <w:pStyle w:val="RequirementList"/>
        <w:rPr>
          <w:lang w:val="en-GB"/>
        </w:rPr>
      </w:pPr>
      <w:r w:rsidRPr="007C5C91">
        <w:rPr>
          <w:lang w:val="en-GB"/>
        </w:rPr>
        <w:t xml:space="preserve">The Contractor shall provide </w:t>
      </w:r>
      <w:r w:rsidR="000266B6" w:rsidRPr="007C5C91">
        <w:rPr>
          <w:lang w:val="en-GB"/>
        </w:rPr>
        <w:t>the VLAREM</w:t>
      </w:r>
      <w:r w:rsidRPr="007C5C91">
        <w:rPr>
          <w:lang w:val="en-GB"/>
        </w:rPr>
        <w:t xml:space="preserve"> Technical File in accordance with VLAREM II (</w:t>
      </w:r>
      <w:r w:rsidR="00DF66F9" w:rsidRPr="007C5C91">
        <w:rPr>
          <w:lang w:val="en-GB"/>
        </w:rPr>
        <w:t>§</w:t>
      </w:r>
      <w:r w:rsidR="00DF66F9" w:rsidRPr="007C5C91">
        <w:rPr>
          <w:lang w:val="en-GB"/>
        </w:rPr>
        <w:fldChar w:fldCharType="begin"/>
      </w:r>
      <w:r w:rsidR="00DF66F9" w:rsidRPr="007C5C91">
        <w:rPr>
          <w:lang w:val="en-GB"/>
        </w:rPr>
        <w:instrText xml:space="preserve"> REF _Ref223050690 \r \h </w:instrText>
      </w:r>
      <w:r w:rsidR="00DF66F9" w:rsidRPr="007C5C91">
        <w:rPr>
          <w:lang w:val="en-GB"/>
        </w:rPr>
      </w:r>
      <w:r w:rsidR="00DF66F9" w:rsidRPr="007C5C91">
        <w:rPr>
          <w:lang w:val="en-GB"/>
        </w:rPr>
        <w:fldChar w:fldCharType="separate"/>
      </w:r>
      <w:r w:rsidR="007458A5">
        <w:rPr>
          <w:lang w:val="en-GB"/>
        </w:rPr>
        <w:t>9.1</w:t>
      </w:r>
      <w:r w:rsidR="00DF66F9" w:rsidRPr="007C5C91">
        <w:rPr>
          <w:lang w:val="en-GB"/>
        </w:rPr>
        <w:fldChar w:fldCharType="end"/>
      </w:r>
      <w:r w:rsidRPr="007C5C91">
        <w:rPr>
          <w:lang w:val="en-GB"/>
        </w:rPr>
        <w:t xml:space="preserve">). </w:t>
      </w:r>
    </w:p>
    <w:p w14:paraId="5A521D38" w14:textId="77777777" w:rsidR="00577E9B" w:rsidRPr="007C5C91" w:rsidRDefault="00577E9B" w:rsidP="00577E9B">
      <w:pPr>
        <w:pStyle w:val="RequirementBulletlvl1"/>
        <w:rPr>
          <w:lang w:val="en-GB"/>
        </w:rPr>
      </w:pPr>
      <w:r w:rsidRPr="007C5C91">
        <w:rPr>
          <w:lang w:val="en-GB"/>
        </w:rPr>
        <w:t xml:space="preserve">The File shall be delivered as a dedicated, self-contained documentation package compiled explicitly for that purpose. </w:t>
      </w:r>
    </w:p>
    <w:p w14:paraId="20A1AC90" w14:textId="0755FFC2" w:rsidR="00E207BA" w:rsidRPr="007C5C91" w:rsidRDefault="00E207BA" w:rsidP="00577E9B">
      <w:pPr>
        <w:pStyle w:val="RequirementBulletlvl1"/>
        <w:rPr>
          <w:lang w:val="en-GB"/>
        </w:rPr>
      </w:pPr>
      <w:r w:rsidRPr="007C5C91">
        <w:rPr>
          <w:lang w:val="en-GB"/>
        </w:rPr>
        <w:t>The File shall be delivered ready for successful submission to the respective authorities.</w:t>
      </w:r>
    </w:p>
    <w:p w14:paraId="7A329A50" w14:textId="0C83008B" w:rsidR="009342F0" w:rsidRPr="00567A4C" w:rsidRDefault="009342F0" w:rsidP="00BA3C87">
      <w:pPr>
        <w:pStyle w:val="Heading1numbered"/>
      </w:pPr>
      <w:bookmarkStart w:id="4101" w:name="_Toc224053152"/>
      <w:bookmarkStart w:id="4102" w:name="_Toc225322560"/>
      <w:bookmarkStart w:id="4103" w:name="_Toc202536277"/>
      <w:bookmarkStart w:id="4104" w:name="_Toc202536960"/>
      <w:bookmarkStart w:id="4105" w:name="_Toc200492611"/>
      <w:bookmarkStart w:id="4106" w:name="_Toc202536245"/>
      <w:bookmarkStart w:id="4107" w:name="_Toc202536931"/>
      <w:r w:rsidRPr="00567A4C">
        <w:lastRenderedPageBreak/>
        <w:t>Safety and Protection Requirements</w:t>
      </w:r>
      <w:bookmarkEnd w:id="4101"/>
      <w:bookmarkEnd w:id="4102"/>
    </w:p>
    <w:p w14:paraId="10F739E1" w14:textId="204DC57B" w:rsidR="00FF22C7" w:rsidRPr="007C5C91" w:rsidRDefault="00FF22C7" w:rsidP="008D4E73">
      <w:pPr>
        <w:pStyle w:val="Heading2numbered"/>
        <w:rPr>
          <w:lang w:eastAsia="fr-FR"/>
        </w:rPr>
      </w:pPr>
      <w:bookmarkStart w:id="4108" w:name="_Toc200492596"/>
      <w:bookmarkStart w:id="4109" w:name="_Toc224053153"/>
      <w:bookmarkStart w:id="4110" w:name="_Toc225322561"/>
      <w:bookmarkStart w:id="4111" w:name="_Toc200492612"/>
      <w:bookmarkStart w:id="4112" w:name="_Toc202536246"/>
      <w:bookmarkStart w:id="4113" w:name="_Toc202536932"/>
      <w:bookmarkStart w:id="4114" w:name="_Ref217025306"/>
      <w:bookmarkEnd w:id="4103"/>
      <w:bookmarkEnd w:id="4104"/>
      <w:bookmarkEnd w:id="4105"/>
      <w:bookmarkEnd w:id="4106"/>
      <w:bookmarkEnd w:id="4107"/>
      <w:bookmarkEnd w:id="4108"/>
      <w:r w:rsidRPr="007C5C91">
        <w:rPr>
          <w:lang w:eastAsia="fr-FR"/>
        </w:rPr>
        <w:t>Machine Protection</w:t>
      </w:r>
      <w:bookmarkEnd w:id="4109"/>
      <w:bookmarkEnd w:id="4110"/>
    </w:p>
    <w:p w14:paraId="77743617" w14:textId="3F3FA078" w:rsidR="00FF22C7" w:rsidRPr="007C5C91" w:rsidRDefault="00F11361" w:rsidP="00BB71D2">
      <w:pPr>
        <w:pStyle w:val="RequirementList"/>
        <w:rPr>
          <w:lang w:val="en-GB"/>
        </w:rPr>
      </w:pPr>
      <w:r w:rsidRPr="00F11361">
        <w:rPr>
          <w:lang w:val="en-GB"/>
        </w:rPr>
        <w:t>The QPS shall be designed to prevent, detect, and mitigate conditions that could damage the QPS, so far as reasonably practicable.</w:t>
      </w:r>
    </w:p>
    <w:p w14:paraId="7B60E2D1" w14:textId="77777777" w:rsidR="00567A4C" w:rsidRDefault="00567A4C" w:rsidP="00BB71D2">
      <w:pPr>
        <w:pStyle w:val="RequirementList"/>
        <w:rPr>
          <w:lang w:val="en-GB"/>
        </w:rPr>
      </w:pPr>
      <w:r w:rsidRPr="00567A4C">
        <w:rPr>
          <w:lang w:val="en-GB"/>
        </w:rPr>
        <w:t xml:space="preserve">The Contractor shall perform a risk analysis (e.g. HAZOP, FMECA, or an equivalent methodology) and shall implement the required mitigation measures. </w:t>
      </w:r>
    </w:p>
    <w:p w14:paraId="23AB64CF" w14:textId="77777777" w:rsidR="00567A4C" w:rsidRDefault="00567A4C" w:rsidP="00567A4C">
      <w:pPr>
        <w:pStyle w:val="RequirementBulletlvl1"/>
      </w:pPr>
      <w:r w:rsidRPr="00567A4C">
        <w:t xml:space="preserve">The corresponding report shall be submitted as part of the Conceptual Design Report and, where necessary, updated in the Detailed Design Report. </w:t>
      </w:r>
    </w:p>
    <w:p w14:paraId="5AB12D9E" w14:textId="0DD446C3" w:rsidR="00567A4C" w:rsidRDefault="00567A4C" w:rsidP="00567A4C">
      <w:pPr>
        <w:pStyle w:val="RequirementBulletlvl1"/>
      </w:pPr>
      <w:r w:rsidRPr="00567A4C">
        <w:t>The risk analysis shall include, at minimum:</w:t>
      </w:r>
    </w:p>
    <w:p w14:paraId="40243B48" w14:textId="77777777" w:rsidR="00FF22C7" w:rsidRPr="007C5C91" w:rsidRDefault="00FF22C7" w:rsidP="00567A4C">
      <w:pPr>
        <w:pStyle w:val="RequirementBulletlvl2"/>
      </w:pPr>
      <w:r w:rsidRPr="007C5C91">
        <w:t>QPS external interfaces</w:t>
      </w:r>
    </w:p>
    <w:p w14:paraId="49030FA0" w14:textId="77777777" w:rsidR="00FF22C7" w:rsidRPr="007C5C91" w:rsidRDefault="00FF22C7" w:rsidP="00567A4C">
      <w:pPr>
        <w:pStyle w:val="RequirementBulletlvl3"/>
      </w:pPr>
      <w:r w:rsidRPr="007C5C91">
        <w:t>Loss of utility (e.g. electricity, water, compressed air, …)</w:t>
      </w:r>
    </w:p>
    <w:p w14:paraId="157B3822" w14:textId="68BB417C" w:rsidR="00FF22C7" w:rsidRPr="007C5C91" w:rsidRDefault="00FF22C7" w:rsidP="00567A4C">
      <w:pPr>
        <w:pStyle w:val="RequirementBulletlvl3"/>
      </w:pPr>
      <w:r w:rsidRPr="007C5C91">
        <w:t>MIS Interlock Interface failure</w:t>
      </w:r>
    </w:p>
    <w:p w14:paraId="33251D03" w14:textId="77777777" w:rsidR="00FF22C7" w:rsidRPr="007C5C91" w:rsidRDefault="00FF22C7" w:rsidP="00567A4C">
      <w:pPr>
        <w:pStyle w:val="RequirementBulletlvl3"/>
      </w:pPr>
      <w:r w:rsidRPr="007C5C91">
        <w:t>Operation outside the nominal interface parameters and defined operational window</w:t>
      </w:r>
    </w:p>
    <w:p w14:paraId="31D6B975" w14:textId="77777777" w:rsidR="00FF22C7" w:rsidRPr="007C5C91" w:rsidRDefault="00FF22C7" w:rsidP="00567A4C">
      <w:pPr>
        <w:pStyle w:val="RequirementBulletlvl3"/>
      </w:pPr>
      <w:r w:rsidRPr="007C5C91">
        <w:t>Operator error</w:t>
      </w:r>
    </w:p>
    <w:p w14:paraId="15958E48" w14:textId="067B631B" w:rsidR="00FF22C7" w:rsidRPr="007C5C91" w:rsidRDefault="00FF22C7" w:rsidP="00567A4C">
      <w:pPr>
        <w:pStyle w:val="RequirementBulletlvl2"/>
      </w:pPr>
      <w:r w:rsidRPr="007C5C91">
        <w:t>Any QPS internal failure</w:t>
      </w:r>
      <w:r w:rsidR="00567A4C">
        <w:t xml:space="preserve">, such as </w:t>
      </w:r>
      <w:r w:rsidRPr="007C5C91">
        <w:t xml:space="preserve">loss of </w:t>
      </w:r>
      <w:r w:rsidR="00567A4C">
        <w:t xml:space="preserve">insulation </w:t>
      </w:r>
      <w:r w:rsidRPr="007C5C91">
        <w:t>vacuum</w:t>
      </w:r>
      <w:r w:rsidR="00567A4C">
        <w:t xml:space="preserve"> or a</w:t>
      </w:r>
      <w:r w:rsidRPr="007C5C91">
        <w:t xml:space="preserve"> QPLANT trip</w:t>
      </w:r>
    </w:p>
    <w:p w14:paraId="3E06D80B" w14:textId="77777777" w:rsidR="00567A4C" w:rsidRPr="00567A4C" w:rsidRDefault="00567A4C" w:rsidP="00567A4C">
      <w:pPr>
        <w:pStyle w:val="RequirementList"/>
        <w:rPr>
          <w:lang w:val="en-GB"/>
        </w:rPr>
      </w:pPr>
      <w:bookmarkStart w:id="4115" w:name="_Toc200491853"/>
      <w:bookmarkEnd w:id="4115"/>
      <w:r w:rsidRPr="00567A4C">
        <w:rPr>
          <w:lang w:val="en-GB"/>
        </w:rPr>
        <w:t>The Contractor shall design, implement, and validate fail-safe hard-wired interlock circuits to prevent damage to the QPS.</w:t>
      </w:r>
    </w:p>
    <w:p w14:paraId="25800C4A" w14:textId="4DFDF289" w:rsidR="00FF22C7" w:rsidRPr="007C5C91" w:rsidRDefault="00567A4C" w:rsidP="00567A4C">
      <w:pPr>
        <w:pStyle w:val="RequirementBulletlvl1"/>
        <w:rPr>
          <w:lang w:val="en-GB"/>
        </w:rPr>
      </w:pPr>
      <w:r w:rsidRPr="00567A4C">
        <w:t>These interlock circuits shall remain functional in the event of relevant control-system failures and loss-of-utility events.</w:t>
      </w:r>
    </w:p>
    <w:p w14:paraId="3C644C33" w14:textId="53E60313" w:rsidR="00FF22C7" w:rsidRPr="007C5C91" w:rsidRDefault="00567A4C" w:rsidP="00BB71D2">
      <w:pPr>
        <w:pStyle w:val="RequirementList"/>
        <w:rPr>
          <w:lang w:val="en-GB"/>
        </w:rPr>
      </w:pPr>
      <w:r w:rsidRPr="00567A4C">
        <w:rPr>
          <w:lang w:val="en-GB"/>
        </w:rPr>
        <w:t>The QPS shall not rely on the MIS for internal QPS interlock processing, but only for interlock connections to systems outside the QPS.</w:t>
      </w:r>
    </w:p>
    <w:p w14:paraId="6ECC07C8" w14:textId="7F9547AC" w:rsidR="00FF22C7" w:rsidRPr="007C5C91" w:rsidRDefault="00FF22C7" w:rsidP="00BB71D2">
      <w:pPr>
        <w:pStyle w:val="RequirementList"/>
        <w:rPr>
          <w:lang w:val="en-GB"/>
        </w:rPr>
      </w:pPr>
      <w:r w:rsidRPr="007C5C91">
        <w:rPr>
          <w:lang w:val="en-GB"/>
        </w:rPr>
        <w:t xml:space="preserve">The </w:t>
      </w:r>
      <w:r w:rsidR="00975AB7" w:rsidRPr="007C5C91">
        <w:rPr>
          <w:lang w:val="en-GB"/>
        </w:rPr>
        <w:t xml:space="preserve">QPS:CIS </w:t>
      </w:r>
      <w:r w:rsidR="00567A4C" w:rsidRPr="00567A4C">
        <w:rPr>
          <w:lang w:val="en-GB"/>
        </w:rPr>
        <w:t>shall expose the interlock status of the QPS to the MCS control interface.</w:t>
      </w:r>
    </w:p>
    <w:p w14:paraId="245379E5" w14:textId="680D8F3B" w:rsidR="00FF22C7" w:rsidRPr="007C5C91" w:rsidRDefault="00FF22C7" w:rsidP="00567A4C">
      <w:pPr>
        <w:pStyle w:val="RequirementList"/>
        <w:rPr>
          <w:lang w:val="en-GB"/>
        </w:rPr>
      </w:pPr>
      <w:r w:rsidRPr="007C5C91">
        <w:rPr>
          <w:lang w:val="en-GB"/>
        </w:rPr>
        <w:t>Electrical contacts associated with the hard-wired interlock sensors (flow, pressure, temperature, level, valve-end switches, etc.) shall be wired “positive-logic” (open = abnormal/trip) so that any loss of signal, power, or cable integrity forces the affected component to a safe state.</w:t>
      </w:r>
    </w:p>
    <w:p w14:paraId="317811F2" w14:textId="77777777" w:rsidR="00FF22C7" w:rsidRPr="007C5C91" w:rsidRDefault="00FF22C7" w:rsidP="00BB71D2">
      <w:pPr>
        <w:pStyle w:val="RequirementList"/>
        <w:rPr>
          <w:lang w:val="en-GB"/>
        </w:rPr>
      </w:pPr>
      <w:r w:rsidRPr="007C5C91">
        <w:rPr>
          <w:lang w:val="en-GB"/>
        </w:rPr>
        <w:t>The QPS shall include redundant measurement channels and stand-by heaters for all inaccessible components and for components whose failure would jeopardize machine integrity.</w:t>
      </w:r>
    </w:p>
    <w:p w14:paraId="265124B9" w14:textId="76FA85B9" w:rsidR="00AA33D8" w:rsidRPr="007C5C91" w:rsidRDefault="00AD583B" w:rsidP="008D4E73">
      <w:pPr>
        <w:pStyle w:val="Heading2numbered"/>
      </w:pPr>
      <w:bookmarkStart w:id="4116" w:name="_Toc224053154"/>
      <w:bookmarkStart w:id="4117" w:name="_Toc225322562"/>
      <w:r w:rsidRPr="007C5C91">
        <w:t xml:space="preserve">Personnel </w:t>
      </w:r>
      <w:r w:rsidR="00AA33D8" w:rsidRPr="007C5C91">
        <w:t>Safety</w:t>
      </w:r>
      <w:bookmarkEnd w:id="4111"/>
      <w:bookmarkEnd w:id="4112"/>
      <w:bookmarkEnd w:id="4113"/>
      <w:bookmarkEnd w:id="4114"/>
      <w:bookmarkEnd w:id="4116"/>
      <w:bookmarkEnd w:id="4117"/>
    </w:p>
    <w:p w14:paraId="0B248B97" w14:textId="7070334A" w:rsidR="00BB4DBA" w:rsidRPr="00B4554A" w:rsidRDefault="0012123F" w:rsidP="00BB71D2">
      <w:pPr>
        <w:pStyle w:val="RequirementList"/>
        <w:rPr>
          <w:lang w:val="en-GB"/>
        </w:rPr>
      </w:pPr>
      <w:r w:rsidRPr="00B4554A">
        <w:rPr>
          <w:lang w:val="en-GB"/>
        </w:rPr>
        <w:t xml:space="preserve">The Contractor shall </w:t>
      </w:r>
      <w:r w:rsidR="00404736" w:rsidRPr="00B4554A">
        <w:rPr>
          <w:lang w:val="en-GB"/>
        </w:rPr>
        <w:t>comply with the following boundary conditions:</w:t>
      </w:r>
    </w:p>
    <w:p w14:paraId="6C09C4C9" w14:textId="02A92952" w:rsidR="00FD2F0F" w:rsidRPr="00B4554A" w:rsidRDefault="00FD2F0F" w:rsidP="0012123F">
      <w:pPr>
        <w:pStyle w:val="RequirementBulletlvl1"/>
        <w:rPr>
          <w:lang w:val="en-GB"/>
        </w:rPr>
      </w:pPr>
      <w:r w:rsidRPr="00B4554A">
        <w:rPr>
          <w:lang w:val="en-GB"/>
        </w:rPr>
        <w:t xml:space="preserve">The QCELLs have a dedicated bursting disk venting system that is not connected to the QPS and not </w:t>
      </w:r>
      <w:r w:rsidR="00A954C6" w:rsidRPr="00B4554A">
        <w:rPr>
          <w:lang w:val="en-GB"/>
        </w:rPr>
        <w:t xml:space="preserve">within the </w:t>
      </w:r>
      <w:r w:rsidRPr="00B4554A">
        <w:rPr>
          <w:lang w:val="en-GB"/>
        </w:rPr>
        <w:t>scope of this Contract.</w:t>
      </w:r>
    </w:p>
    <w:p w14:paraId="5D037B1F" w14:textId="1A376A65" w:rsidR="0012123F" w:rsidRPr="00B4554A" w:rsidRDefault="0012123F" w:rsidP="0012123F">
      <w:pPr>
        <w:pStyle w:val="RequirementBulletlvl1"/>
        <w:rPr>
          <w:lang w:val="en-GB"/>
        </w:rPr>
      </w:pPr>
      <w:r w:rsidRPr="00B4554A">
        <w:rPr>
          <w:lang w:val="en-GB"/>
        </w:rPr>
        <w:t>SCK CEN shall be responsible for the fire</w:t>
      </w:r>
      <w:r w:rsidR="00E201FB" w:rsidRPr="00B4554A">
        <w:rPr>
          <w:lang w:val="en-GB"/>
        </w:rPr>
        <w:t xml:space="preserve"> </w:t>
      </w:r>
      <w:r w:rsidRPr="00B4554A">
        <w:rPr>
          <w:lang w:val="en-GB"/>
        </w:rPr>
        <w:t>detection and fighting equipment</w:t>
      </w:r>
      <w:r w:rsidR="00C80A2F" w:rsidRPr="00B4554A">
        <w:rPr>
          <w:lang w:val="en-GB"/>
        </w:rPr>
        <w:t xml:space="preserve"> in all the QPS related </w:t>
      </w:r>
      <w:r w:rsidR="00991297" w:rsidRPr="00B4554A">
        <w:rPr>
          <w:lang w:val="en-GB"/>
        </w:rPr>
        <w:t>rooms/</w:t>
      </w:r>
      <w:r w:rsidR="00C80A2F" w:rsidRPr="00B4554A">
        <w:rPr>
          <w:lang w:val="en-GB"/>
        </w:rPr>
        <w:t>areas.</w:t>
      </w:r>
    </w:p>
    <w:p w14:paraId="790E9622" w14:textId="2AA5149F" w:rsidR="0012123F" w:rsidRPr="00B4554A" w:rsidRDefault="0012123F" w:rsidP="0012123F">
      <w:pPr>
        <w:pStyle w:val="RequirementBulletlvl1"/>
        <w:rPr>
          <w:lang w:val="en-GB"/>
        </w:rPr>
      </w:pPr>
      <w:r w:rsidRPr="00B4554A">
        <w:rPr>
          <w:lang w:val="en-GB"/>
        </w:rPr>
        <w:t xml:space="preserve">SCK CEN shall be responsible for the access control system to </w:t>
      </w:r>
      <w:r w:rsidR="00D2397A" w:rsidRPr="00B4554A">
        <w:rPr>
          <w:lang w:val="en-GB"/>
        </w:rPr>
        <w:t xml:space="preserve">all </w:t>
      </w:r>
      <w:r w:rsidRPr="00B4554A">
        <w:rPr>
          <w:lang w:val="en-GB"/>
        </w:rPr>
        <w:t xml:space="preserve">the QPS </w:t>
      </w:r>
      <w:r w:rsidR="00D2397A" w:rsidRPr="00B4554A">
        <w:rPr>
          <w:lang w:val="en-GB"/>
        </w:rPr>
        <w:t>rooms/</w:t>
      </w:r>
      <w:r w:rsidRPr="00B4554A">
        <w:rPr>
          <w:lang w:val="en-GB"/>
        </w:rPr>
        <w:t>areas</w:t>
      </w:r>
    </w:p>
    <w:p w14:paraId="0ED04F09" w14:textId="2D9BC4AC" w:rsidR="00AA7120" w:rsidRPr="007C5C91" w:rsidRDefault="004F253C" w:rsidP="00BB71D2">
      <w:pPr>
        <w:pStyle w:val="RequirementList"/>
        <w:rPr>
          <w:lang w:val="en-GB"/>
        </w:rPr>
      </w:pPr>
      <w:r w:rsidRPr="007C5C91">
        <w:rPr>
          <w:lang w:val="en-GB" w:eastAsia="fr-FR"/>
        </w:rPr>
        <w:t xml:space="preserve">The </w:t>
      </w:r>
      <w:r w:rsidR="00AA7120" w:rsidRPr="007C5C91">
        <w:rPr>
          <w:lang w:val="en-GB"/>
        </w:rPr>
        <w:t xml:space="preserve">treatment of safety aspects shall make a clear distinction between </w:t>
      </w:r>
    </w:p>
    <w:p w14:paraId="6874BA59" w14:textId="77777777" w:rsidR="00AA7120" w:rsidRPr="007C5C91" w:rsidRDefault="00AA7120" w:rsidP="00116F9F">
      <w:pPr>
        <w:pStyle w:val="RequirementBulletlvl1"/>
        <w:rPr>
          <w:lang w:val="en-GB" w:eastAsia="fr-FR"/>
        </w:rPr>
      </w:pPr>
      <w:r w:rsidRPr="007C5C91">
        <w:rPr>
          <w:lang w:val="en-GB" w:eastAsia="fr-FR"/>
        </w:rPr>
        <w:t xml:space="preserve">hazards (detectable physical conditions), </w:t>
      </w:r>
    </w:p>
    <w:p w14:paraId="611DDD5E" w14:textId="77777777" w:rsidR="00AA7120" w:rsidRPr="007C5C91" w:rsidRDefault="00AA7120" w:rsidP="00116F9F">
      <w:pPr>
        <w:pStyle w:val="RequirementBulletlvl1"/>
        <w:rPr>
          <w:lang w:val="en-GB" w:eastAsia="fr-FR"/>
        </w:rPr>
      </w:pPr>
      <w:r w:rsidRPr="007C5C91">
        <w:rPr>
          <w:lang w:val="en-GB" w:eastAsia="fr-FR"/>
        </w:rPr>
        <w:t>consequences (physiological or mechanical outcomes)</w:t>
      </w:r>
    </w:p>
    <w:p w14:paraId="4CFB371E" w14:textId="07A3B81A" w:rsidR="00AA7120" w:rsidRPr="007C5C91" w:rsidRDefault="00AA7120" w:rsidP="00116F9F">
      <w:pPr>
        <w:pStyle w:val="RequirementBulletlvl1"/>
        <w:rPr>
          <w:lang w:val="en-GB" w:eastAsia="fr-FR"/>
        </w:rPr>
      </w:pPr>
      <w:r w:rsidRPr="007C5C91">
        <w:rPr>
          <w:lang w:val="en-GB" w:eastAsia="fr-FR"/>
        </w:rPr>
        <w:t>mitigation layers (engineering, organizational, and procedural).</w:t>
      </w:r>
    </w:p>
    <w:p w14:paraId="30659EA7" w14:textId="7A589C7E" w:rsidR="000B6B54" w:rsidRPr="007C5C91" w:rsidRDefault="000B6B54" w:rsidP="00BB71D2">
      <w:pPr>
        <w:pStyle w:val="RequirementList"/>
        <w:rPr>
          <w:lang w:val="en-GB"/>
        </w:rPr>
      </w:pPr>
      <w:bookmarkStart w:id="4118" w:name="_Ref217030806"/>
      <w:r w:rsidRPr="007C5C91">
        <w:rPr>
          <w:lang w:val="en-GB"/>
        </w:rPr>
        <w:t>The Contractor shall design, implement</w:t>
      </w:r>
      <w:r w:rsidR="003A61E0" w:rsidRPr="007C5C91">
        <w:rPr>
          <w:lang w:val="en-GB"/>
        </w:rPr>
        <w:t>, supply</w:t>
      </w:r>
      <w:r w:rsidRPr="007C5C91">
        <w:rPr>
          <w:lang w:val="en-GB"/>
        </w:rPr>
        <w:t xml:space="preserve"> and document </w:t>
      </w:r>
      <w:r w:rsidR="00DA681F" w:rsidRPr="007C5C91">
        <w:rPr>
          <w:lang w:val="en-GB"/>
        </w:rPr>
        <w:t xml:space="preserve">all </w:t>
      </w:r>
      <w:r w:rsidRPr="007C5C91">
        <w:rPr>
          <w:lang w:val="en-GB"/>
        </w:rPr>
        <w:t>safety measures, including engineered safety devices, personal protective equipment (PPE), and operational procedures, to eliminate, reduce, or mitigate safety hazards</w:t>
      </w:r>
      <w:r w:rsidR="0056335B" w:rsidRPr="007C5C91">
        <w:rPr>
          <w:lang w:val="en-GB"/>
        </w:rPr>
        <w:t xml:space="preserve">, </w:t>
      </w:r>
      <w:r w:rsidR="00152F04" w:rsidRPr="007C5C91">
        <w:rPr>
          <w:lang w:val="en-GB"/>
        </w:rPr>
        <w:t xml:space="preserve">including </w:t>
      </w:r>
      <w:r w:rsidR="00287324" w:rsidRPr="007C5C91">
        <w:rPr>
          <w:lang w:val="en-GB"/>
        </w:rPr>
        <w:t>but not limited to the</w:t>
      </w:r>
      <w:r w:rsidR="00152F04" w:rsidRPr="007C5C91">
        <w:rPr>
          <w:lang w:val="en-GB"/>
        </w:rPr>
        <w:t xml:space="preserve"> cryogenic </w:t>
      </w:r>
      <w:r w:rsidR="00287324" w:rsidRPr="007C5C91">
        <w:rPr>
          <w:lang w:val="en-GB"/>
        </w:rPr>
        <w:t>ones</w:t>
      </w:r>
      <w:r w:rsidRPr="007C5C91">
        <w:rPr>
          <w:lang w:val="en-GB"/>
        </w:rPr>
        <w:t>:</w:t>
      </w:r>
      <w:bookmarkEnd w:id="4118"/>
    </w:p>
    <w:p w14:paraId="7AF144AB" w14:textId="55A5D221" w:rsidR="000B6B54" w:rsidRPr="007C5C91" w:rsidRDefault="000B6B54" w:rsidP="00116F9F">
      <w:pPr>
        <w:pStyle w:val="RequirementBulletlvl1"/>
        <w:rPr>
          <w:lang w:val="en-GB"/>
        </w:rPr>
      </w:pPr>
      <w:r w:rsidRPr="007C5C91">
        <w:rPr>
          <w:lang w:val="en-GB"/>
        </w:rPr>
        <w:lastRenderedPageBreak/>
        <w:t>Oxygen-Deficiency Hazard (ODH)</w:t>
      </w:r>
      <w:r w:rsidR="00327A32" w:rsidRPr="007C5C91">
        <w:rPr>
          <w:lang w:val="en-GB"/>
        </w:rPr>
        <w:t xml:space="preserve"> with </w:t>
      </w:r>
      <w:r w:rsidRPr="007C5C91">
        <w:rPr>
          <w:lang w:val="en-GB"/>
        </w:rPr>
        <w:t>Asphyxiation / anoxia as the ultimate physiological consequence of unmitigated ODH</w:t>
      </w:r>
      <w:r w:rsidR="00B47F47" w:rsidRPr="007C5C91">
        <w:rPr>
          <w:lang w:val="en-GB"/>
        </w:rPr>
        <w:t>.</w:t>
      </w:r>
    </w:p>
    <w:p w14:paraId="14E44843" w14:textId="016C256C" w:rsidR="000B6B54" w:rsidRPr="007C5C91" w:rsidRDefault="000B6B54" w:rsidP="00116F9F">
      <w:pPr>
        <w:pStyle w:val="RequirementBulletlvl1"/>
        <w:rPr>
          <w:lang w:val="en-GB"/>
        </w:rPr>
      </w:pPr>
      <w:r w:rsidRPr="007C5C91">
        <w:rPr>
          <w:lang w:val="en-GB"/>
        </w:rPr>
        <w:t>Cold burn (cryogenic frostbite).</w:t>
      </w:r>
    </w:p>
    <w:p w14:paraId="14B4FACC" w14:textId="36C293E6" w:rsidR="000B6B54" w:rsidRPr="007C5C91" w:rsidRDefault="000B6B54" w:rsidP="00BB71D2">
      <w:pPr>
        <w:pStyle w:val="RequirementList"/>
        <w:rPr>
          <w:lang w:val="en-GB"/>
        </w:rPr>
      </w:pPr>
      <w:r w:rsidRPr="007C5C91">
        <w:rPr>
          <w:lang w:val="en-GB"/>
        </w:rPr>
        <w:t>The Contractor shall document the hazard analysis, selected mitigation measures, detection and protection devices, PPE requirements</w:t>
      </w:r>
      <w:r w:rsidR="00C76E2D" w:rsidRPr="007C5C91">
        <w:rPr>
          <w:lang w:val="en-GB"/>
        </w:rPr>
        <w:t>,</w:t>
      </w:r>
      <w:r w:rsidRPr="007C5C91">
        <w:rPr>
          <w:lang w:val="en-GB"/>
        </w:rPr>
        <w:t xml:space="preserve"> and associated procedures</w:t>
      </w:r>
      <w:r w:rsidR="006E240C" w:rsidRPr="007C5C91">
        <w:rPr>
          <w:lang w:val="en-GB"/>
        </w:rPr>
        <w:t>.</w:t>
      </w:r>
    </w:p>
    <w:p w14:paraId="6E10497D" w14:textId="24D9774F" w:rsidR="00DC42C4" w:rsidRPr="007C5C91" w:rsidRDefault="00395D0C" w:rsidP="00BB71D2">
      <w:pPr>
        <w:pStyle w:val="RequirementList"/>
        <w:rPr>
          <w:lang w:val="en-GB" w:eastAsia="fr-FR"/>
        </w:rPr>
      </w:pPr>
      <w:r w:rsidRPr="007C5C91">
        <w:rPr>
          <w:lang w:val="en-GB"/>
        </w:rPr>
        <w:t xml:space="preserve">The Contractor shall </w:t>
      </w:r>
      <w:r w:rsidR="0017031A" w:rsidRPr="007C5C91">
        <w:rPr>
          <w:lang w:val="en-GB"/>
        </w:rPr>
        <w:t xml:space="preserve">be responsible for any required </w:t>
      </w:r>
      <w:r w:rsidR="00DC42C4" w:rsidRPr="007C5C91">
        <w:rPr>
          <w:lang w:val="en-GB" w:eastAsia="fr-FR"/>
        </w:rPr>
        <w:t>3</w:t>
      </w:r>
      <w:r w:rsidR="00DC42C4" w:rsidRPr="007C5C91">
        <w:rPr>
          <w:vertAlign w:val="superscript"/>
          <w:lang w:val="en-GB" w:eastAsia="fr-FR"/>
        </w:rPr>
        <w:t>rd</w:t>
      </w:r>
      <w:r w:rsidR="00DC42C4" w:rsidRPr="007C5C91">
        <w:rPr>
          <w:lang w:val="en-GB" w:eastAsia="fr-FR"/>
        </w:rPr>
        <w:t xml:space="preserve"> party </w:t>
      </w:r>
      <w:r w:rsidR="00D56E2E" w:rsidRPr="007C5C91">
        <w:rPr>
          <w:lang w:val="en-GB" w:eastAsia="fr-FR"/>
        </w:rPr>
        <w:t xml:space="preserve">for </w:t>
      </w:r>
      <w:r w:rsidR="00DC42C4" w:rsidRPr="007C5C91">
        <w:rPr>
          <w:lang w:val="en-GB" w:eastAsia="fr-FR"/>
        </w:rPr>
        <w:t>inspection or certification</w:t>
      </w:r>
      <w:r w:rsidR="00CE38FE" w:rsidRPr="007C5C91">
        <w:rPr>
          <w:lang w:val="en-GB" w:eastAsia="fr-FR"/>
        </w:rPr>
        <w:t xml:space="preserve"> (e.g. PED auditor)</w:t>
      </w:r>
      <w:r w:rsidR="00EC6E0E" w:rsidRPr="007C5C91">
        <w:rPr>
          <w:lang w:val="en-GB" w:eastAsia="fr-FR"/>
        </w:rPr>
        <w:t>.</w:t>
      </w:r>
    </w:p>
    <w:p w14:paraId="567FE94D" w14:textId="5BD15E97" w:rsidR="000547E2" w:rsidRPr="007C5C91" w:rsidRDefault="001661A5" w:rsidP="00BB71D2">
      <w:pPr>
        <w:pStyle w:val="RequirementList"/>
        <w:rPr>
          <w:lang w:val="en-GB"/>
        </w:rPr>
      </w:pPr>
      <w:r w:rsidRPr="007C5C91">
        <w:rPr>
          <w:lang w:val="en-GB"/>
        </w:rPr>
        <w:t>Any Cold helium volume shall be protected by s</w:t>
      </w:r>
      <w:r w:rsidR="00F47165" w:rsidRPr="007C5C91">
        <w:rPr>
          <w:lang w:val="en-GB"/>
        </w:rPr>
        <w:t>afety devices in accordance with EN</w:t>
      </w:r>
      <w:r w:rsidR="00F47165" w:rsidRPr="007C5C91">
        <w:rPr>
          <w:rFonts w:ascii="Arial" w:hAnsi="Arial" w:cs="Arial"/>
          <w:lang w:val="en-GB"/>
        </w:rPr>
        <w:t> </w:t>
      </w:r>
      <w:r w:rsidR="00F47165" w:rsidRPr="007C5C91">
        <w:rPr>
          <w:lang w:val="en-GB"/>
        </w:rPr>
        <w:t>17527 (supplemented, where applicable, by API</w:t>
      </w:r>
      <w:r w:rsidR="00F47165" w:rsidRPr="007C5C91">
        <w:rPr>
          <w:rFonts w:ascii="Arial" w:hAnsi="Arial" w:cs="Arial"/>
          <w:lang w:val="en-GB"/>
        </w:rPr>
        <w:t> </w:t>
      </w:r>
      <w:r w:rsidR="00F47165" w:rsidRPr="007C5C91">
        <w:rPr>
          <w:lang w:val="en-GB"/>
        </w:rPr>
        <w:t>520/521/580 for warm service)</w:t>
      </w:r>
      <w:r w:rsidRPr="007C5C91">
        <w:rPr>
          <w:lang w:val="en-GB"/>
        </w:rPr>
        <w:t>.</w:t>
      </w:r>
      <w:r w:rsidR="003036AF" w:rsidRPr="007C5C91">
        <w:rPr>
          <w:lang w:val="en-GB"/>
        </w:rPr>
        <w:t xml:space="preserve"> </w:t>
      </w:r>
    </w:p>
    <w:p w14:paraId="11D10795" w14:textId="0B2B4D95" w:rsidR="00DC42C4" w:rsidRDefault="00DC42C4" w:rsidP="00BB71D2">
      <w:pPr>
        <w:pStyle w:val="RequirementList"/>
        <w:rPr>
          <w:lang w:val="en-GB"/>
        </w:rPr>
      </w:pPr>
      <w:r w:rsidRPr="007C5C91">
        <w:rPr>
          <w:lang w:val="en-GB"/>
        </w:rPr>
        <w:t xml:space="preserve">Any cold volume that can be isolated by valves </w:t>
      </w:r>
      <w:r w:rsidR="0027348E" w:rsidRPr="007C5C91">
        <w:rPr>
          <w:lang w:val="en-GB"/>
        </w:rPr>
        <w:t>and</w:t>
      </w:r>
      <w:r w:rsidRPr="007C5C91">
        <w:rPr>
          <w:lang w:val="en-GB"/>
        </w:rPr>
        <w:t xml:space="preserve"> all insulation vacuum volumes shall have dedicated safety devices.</w:t>
      </w:r>
      <w:r w:rsidR="003036AF" w:rsidRPr="007C5C91">
        <w:rPr>
          <w:lang w:val="en-GB"/>
        </w:rPr>
        <w:t xml:space="preserve"> </w:t>
      </w:r>
    </w:p>
    <w:p w14:paraId="14C4BE24" w14:textId="77777777" w:rsidR="00D91596" w:rsidRPr="007C5C91" w:rsidRDefault="00D91596" w:rsidP="00D91596">
      <w:pPr>
        <w:pStyle w:val="RequirementList"/>
        <w:rPr>
          <w:lang w:val="en-GB"/>
        </w:rPr>
      </w:pPr>
      <w:r w:rsidRPr="007C5C91">
        <w:rPr>
          <w:lang w:val="en-GB"/>
        </w:rPr>
        <w:t>The Contractor shall submit a project-specific safety file for review and approval prior to start of site activities. The safety file shall include, as a minimum:</w:t>
      </w:r>
    </w:p>
    <w:p w14:paraId="5ABF3063" w14:textId="77777777" w:rsidR="00D91596" w:rsidRPr="007C5C91" w:rsidRDefault="00D91596" w:rsidP="00D91596">
      <w:pPr>
        <w:pStyle w:val="RequirementBulletlvl1"/>
        <w:rPr>
          <w:lang w:val="en-GB"/>
        </w:rPr>
      </w:pPr>
      <w:r w:rsidRPr="007C5C91">
        <w:rPr>
          <w:lang w:val="en-GB"/>
        </w:rPr>
        <w:t>PIF (Post Installation File) inputs and residual risk records for handover.</w:t>
      </w:r>
    </w:p>
    <w:p w14:paraId="73B0207A" w14:textId="77777777" w:rsidR="00D91596" w:rsidRPr="007C5C91" w:rsidRDefault="00D91596" w:rsidP="00D91596">
      <w:pPr>
        <w:pStyle w:val="RequirementBulletlvl1"/>
        <w:rPr>
          <w:lang w:val="en-GB"/>
        </w:rPr>
      </w:pPr>
      <w:r w:rsidRPr="007C5C91">
        <w:rPr>
          <w:lang w:val="en-GB"/>
        </w:rPr>
        <w:t xml:space="preserve">No installation, construction, testing, or commissioning activities shall start until the Safety File has been reviewed and accepted by SCK-CEN and the appointed Safety Coordinator. </w:t>
      </w:r>
    </w:p>
    <w:p w14:paraId="4D91001A" w14:textId="64A336C0" w:rsidR="00D91596" w:rsidRPr="00D91596" w:rsidRDefault="00D91596" w:rsidP="00D91596">
      <w:pPr>
        <w:pStyle w:val="RequirementBulletlvl1"/>
        <w:rPr>
          <w:lang w:val="en-GB"/>
        </w:rPr>
      </w:pPr>
      <w:r w:rsidRPr="007C5C91">
        <w:rPr>
          <w:lang w:val="en-GB"/>
        </w:rPr>
        <w:t>Annex 12 – Safety Charter, which shall be issued by SCK-CEN and signed by all participating Contractors and subcontractors.</w:t>
      </w:r>
    </w:p>
    <w:p w14:paraId="30A207FE" w14:textId="59740BCD" w:rsidR="00F975F6" w:rsidRPr="00BC131C" w:rsidRDefault="003E1664" w:rsidP="00BA3C87">
      <w:pPr>
        <w:pStyle w:val="Heading3numbered"/>
      </w:pPr>
      <w:bookmarkStart w:id="4119" w:name="_Toc224053155"/>
      <w:bookmarkStart w:id="4120" w:name="_Toc225322563"/>
      <w:r w:rsidRPr="00BC131C">
        <w:t>Oxygen-Deficiency Hazard</w:t>
      </w:r>
      <w:bookmarkEnd w:id="4119"/>
      <w:bookmarkEnd w:id="4120"/>
    </w:p>
    <w:p w14:paraId="77CB9931" w14:textId="5E96326D" w:rsidR="00913DB5" w:rsidRPr="007C5C91" w:rsidRDefault="00913DB5" w:rsidP="00913DB5">
      <w:pPr>
        <w:pStyle w:val="RequirementList"/>
        <w:rPr>
          <w:lang w:val="en-GB"/>
        </w:rPr>
      </w:pPr>
      <w:r w:rsidRPr="007C5C91">
        <w:rPr>
          <w:lang w:val="en-GB"/>
        </w:rPr>
        <w:t>The Contractor shall supply a substantiated proposal for the locations of Oxygen-Deficiency Hazard (ODH) monitors on all rooms housing the QPS equipment. The proposal shall be based on the following boundary conditions:</w:t>
      </w:r>
    </w:p>
    <w:p w14:paraId="350B72FB" w14:textId="3C1A3A01" w:rsidR="00913DB5" w:rsidRPr="007C5C91" w:rsidRDefault="00913DB5" w:rsidP="00913DB5">
      <w:pPr>
        <w:pStyle w:val="RequirementBulletlvl1"/>
        <w:rPr>
          <w:lang w:val="en-GB"/>
        </w:rPr>
      </w:pPr>
      <w:r w:rsidRPr="007C5C91">
        <w:rPr>
          <w:lang w:val="en-GB"/>
        </w:rPr>
        <w:t>The ODH monitors will be installed by SCK CEN</w:t>
      </w:r>
    </w:p>
    <w:p w14:paraId="3167D8DB" w14:textId="62D58F33" w:rsidR="00913DB5" w:rsidRPr="007C5C91" w:rsidRDefault="00913DB5" w:rsidP="00913DB5">
      <w:pPr>
        <w:pStyle w:val="RequirementBulletlvl1"/>
        <w:rPr>
          <w:lang w:val="en-GB"/>
        </w:rPr>
      </w:pPr>
      <w:r w:rsidRPr="007C5C91">
        <w:rPr>
          <w:lang w:val="en-GB"/>
        </w:rPr>
        <w:t>The ODH monitors will be fixed, compliant with EN 50104:2019, and rated to performance class SIL-2</w:t>
      </w:r>
    </w:p>
    <w:p w14:paraId="74EACD81" w14:textId="58E37409" w:rsidR="00913DB5" w:rsidRPr="007C5C91" w:rsidRDefault="00913DB5" w:rsidP="00913DB5">
      <w:pPr>
        <w:pStyle w:val="RequirementBulletlvl1"/>
        <w:rPr>
          <w:lang w:val="en-GB"/>
        </w:rPr>
      </w:pPr>
      <w:r w:rsidRPr="007C5C91">
        <w:rPr>
          <w:lang w:val="en-GB"/>
        </w:rPr>
        <w:t>The ODH monitors will be integrated by SCK CEN into the MINERVA wide site alarm and access control system</w:t>
      </w:r>
    </w:p>
    <w:p w14:paraId="60D997BE" w14:textId="12E0177F" w:rsidR="00887161" w:rsidRPr="007C5C91" w:rsidRDefault="00887161" w:rsidP="00BB71D2">
      <w:pPr>
        <w:pStyle w:val="RequirementList"/>
        <w:rPr>
          <w:lang w:val="en-GB"/>
        </w:rPr>
      </w:pPr>
      <w:r w:rsidRPr="007C5C91">
        <w:rPr>
          <w:lang w:val="en-GB" w:eastAsia="fr-FR"/>
        </w:rPr>
        <w:t xml:space="preserve">The Contractor shall provide all technical input </w:t>
      </w:r>
      <w:r w:rsidR="0056498C" w:rsidRPr="007C5C91">
        <w:rPr>
          <w:lang w:val="en-GB" w:eastAsia="fr-FR"/>
        </w:rPr>
        <w:t xml:space="preserve">related to the </w:t>
      </w:r>
      <w:r w:rsidR="00913DB5" w:rsidRPr="007C5C91">
        <w:rPr>
          <w:lang w:val="en-GB" w:eastAsia="fr-FR"/>
        </w:rPr>
        <w:t xml:space="preserve">QPS </w:t>
      </w:r>
      <w:r w:rsidRPr="007C5C91">
        <w:rPr>
          <w:lang w:val="en-GB" w:eastAsia="fr-FR"/>
        </w:rPr>
        <w:t xml:space="preserve">required for SCK CEN to complete the ODH </w:t>
      </w:r>
      <w:r w:rsidR="00B548AC" w:rsidRPr="007C5C91">
        <w:rPr>
          <w:lang w:val="en-GB" w:eastAsia="fr-FR"/>
        </w:rPr>
        <w:t xml:space="preserve">system </w:t>
      </w:r>
      <w:r w:rsidRPr="007C5C91">
        <w:rPr>
          <w:lang w:val="en-GB" w:eastAsia="fr-FR"/>
        </w:rPr>
        <w:t>c</w:t>
      </w:r>
      <w:r w:rsidR="007B20E8" w:rsidRPr="007C5C91">
        <w:rPr>
          <w:lang w:val="en-GB" w:eastAsia="fr-FR"/>
        </w:rPr>
        <w:t>ertification</w:t>
      </w:r>
      <w:r w:rsidRPr="007C5C91">
        <w:rPr>
          <w:lang w:val="en-GB" w:eastAsia="fr-FR"/>
        </w:rPr>
        <w:t>.</w:t>
      </w:r>
    </w:p>
    <w:p w14:paraId="7CFB8A6D" w14:textId="01770159" w:rsidR="00720CE0" w:rsidRPr="007C5C91" w:rsidRDefault="0006272B" w:rsidP="00BB71D2">
      <w:pPr>
        <w:pStyle w:val="RequirementList"/>
        <w:rPr>
          <w:lang w:val="en-GB"/>
        </w:rPr>
      </w:pPr>
      <w:r w:rsidRPr="007C5C91">
        <w:rPr>
          <w:lang w:val="en-GB"/>
        </w:rPr>
        <w:t>T</w:t>
      </w:r>
      <w:r w:rsidR="00657DD3" w:rsidRPr="007C5C91">
        <w:rPr>
          <w:lang w:val="en-GB"/>
        </w:rPr>
        <w:t>he</w:t>
      </w:r>
      <w:r w:rsidRPr="007C5C91">
        <w:rPr>
          <w:lang w:val="en-GB"/>
        </w:rPr>
        <w:t xml:space="preserve"> </w:t>
      </w:r>
      <w:r w:rsidR="0060772F" w:rsidRPr="007C5C91">
        <w:rPr>
          <w:lang w:val="en-GB"/>
        </w:rPr>
        <w:t xml:space="preserve">Contractor </w:t>
      </w:r>
      <w:r w:rsidRPr="007C5C91">
        <w:rPr>
          <w:lang w:val="en-GB"/>
        </w:rPr>
        <w:t xml:space="preserve">shall </w:t>
      </w:r>
      <w:r w:rsidR="0060772F" w:rsidRPr="007C5C91">
        <w:rPr>
          <w:lang w:val="en-GB"/>
        </w:rPr>
        <w:t xml:space="preserve">integrate </w:t>
      </w:r>
      <w:r w:rsidR="00913DB5" w:rsidRPr="007C5C91">
        <w:rPr>
          <w:lang w:val="en-GB"/>
        </w:rPr>
        <w:t xml:space="preserve">the </w:t>
      </w:r>
      <w:r w:rsidR="0060772F" w:rsidRPr="007C5C91">
        <w:rPr>
          <w:lang w:val="en-GB"/>
        </w:rPr>
        <w:t>ODH monitor signal</w:t>
      </w:r>
      <w:r w:rsidR="00A66B1F" w:rsidRPr="007C5C91">
        <w:rPr>
          <w:lang w:val="en-GB"/>
        </w:rPr>
        <w:t>(</w:t>
      </w:r>
      <w:r w:rsidR="0060772F" w:rsidRPr="007C5C91">
        <w:rPr>
          <w:lang w:val="en-GB"/>
        </w:rPr>
        <w:t>s</w:t>
      </w:r>
      <w:r w:rsidR="00A66B1F" w:rsidRPr="007C5C91">
        <w:rPr>
          <w:lang w:val="en-GB"/>
        </w:rPr>
        <w:t>)</w:t>
      </w:r>
      <w:r w:rsidR="0060772F" w:rsidRPr="007C5C91">
        <w:rPr>
          <w:lang w:val="en-GB"/>
        </w:rPr>
        <w:t xml:space="preserve"> into the </w:t>
      </w:r>
      <w:r w:rsidR="00E1596E" w:rsidRPr="007C5C91">
        <w:rPr>
          <w:lang w:val="en-GB"/>
        </w:rPr>
        <w:t>QPS:CIS</w:t>
      </w:r>
      <w:r w:rsidR="001F61FA" w:rsidRPr="007C5C91">
        <w:rPr>
          <w:lang w:val="en-GB"/>
        </w:rPr>
        <w:t xml:space="preserve"> to perform </w:t>
      </w:r>
      <w:r w:rsidR="008D4C1E" w:rsidRPr="007C5C91">
        <w:rPr>
          <w:lang w:val="en-GB"/>
        </w:rPr>
        <w:t>mitigating actions</w:t>
      </w:r>
      <w:r w:rsidR="0087647C" w:rsidRPr="007C5C91">
        <w:rPr>
          <w:lang w:val="en-GB"/>
        </w:rPr>
        <w:t>.</w:t>
      </w:r>
    </w:p>
    <w:p w14:paraId="23A41793" w14:textId="77777777" w:rsidR="00913DB5" w:rsidRPr="007C5C91" w:rsidRDefault="00913DB5" w:rsidP="00913DB5">
      <w:pPr>
        <w:pStyle w:val="RequirementList"/>
        <w:rPr>
          <w:lang w:val="en-GB"/>
        </w:rPr>
      </w:pPr>
      <w:r w:rsidRPr="007C5C91">
        <w:rPr>
          <w:lang w:val="en-GB"/>
        </w:rPr>
        <w:t>The Contractor shall define the interface location where SCK CEN shall provide the ODH monitor signals to the QPS. The interface shall be either at:</w:t>
      </w:r>
    </w:p>
    <w:p w14:paraId="69292B75" w14:textId="77777777" w:rsidR="00913DB5" w:rsidRPr="007C5C91" w:rsidRDefault="00913DB5" w:rsidP="00913DB5">
      <w:pPr>
        <w:pStyle w:val="RequirementBulletlvl1"/>
        <w:rPr>
          <w:lang w:val="en-GB"/>
        </w:rPr>
      </w:pPr>
      <w:r w:rsidRPr="007C5C91">
        <w:rPr>
          <w:lang w:val="en-GB"/>
        </w:rPr>
        <w:t>each monitor (signal splitters scope of SCK CEN)</w:t>
      </w:r>
    </w:p>
    <w:p w14:paraId="6B750529" w14:textId="77777777" w:rsidR="00913DB5" w:rsidRPr="007C5C91" w:rsidRDefault="00913DB5" w:rsidP="00913DB5">
      <w:pPr>
        <w:pStyle w:val="RequirementBulletlvl1"/>
        <w:rPr>
          <w:lang w:val="en-GB"/>
        </w:rPr>
      </w:pPr>
      <w:r w:rsidRPr="007C5C91">
        <w:rPr>
          <w:lang w:val="en-GB"/>
        </w:rPr>
        <w:t>a centralized location of a SCK CEN safety-interlock aggregator.</w:t>
      </w:r>
    </w:p>
    <w:p w14:paraId="1F5E278E" w14:textId="670F6D98" w:rsidR="00913DB5" w:rsidRPr="007C5C91" w:rsidRDefault="00720CE0" w:rsidP="00BB71D2">
      <w:pPr>
        <w:pStyle w:val="RequirementList"/>
        <w:rPr>
          <w:lang w:val="en-GB"/>
        </w:rPr>
      </w:pPr>
      <w:r w:rsidRPr="007C5C91">
        <w:rPr>
          <w:lang w:val="en-GB"/>
        </w:rPr>
        <w:t xml:space="preserve">The Contractor shall </w:t>
      </w:r>
      <w:r w:rsidR="0060772F" w:rsidRPr="007C5C91">
        <w:rPr>
          <w:lang w:val="en-GB"/>
        </w:rPr>
        <w:t xml:space="preserve">perform all the required </w:t>
      </w:r>
      <w:r w:rsidR="0006272B" w:rsidRPr="007C5C91">
        <w:rPr>
          <w:lang w:val="en-GB"/>
        </w:rPr>
        <w:t xml:space="preserve">functional testing </w:t>
      </w:r>
      <w:r w:rsidR="001570CA" w:rsidRPr="007C5C91">
        <w:rPr>
          <w:lang w:val="en-GB"/>
        </w:rPr>
        <w:t xml:space="preserve">of this integration </w:t>
      </w:r>
      <w:r w:rsidR="00131583" w:rsidRPr="007C5C91">
        <w:rPr>
          <w:lang w:val="en-GB"/>
        </w:rPr>
        <w:t xml:space="preserve">during </w:t>
      </w:r>
      <w:r w:rsidR="0006272B" w:rsidRPr="007C5C91">
        <w:rPr>
          <w:lang w:val="en-GB"/>
        </w:rPr>
        <w:t xml:space="preserve">standalone commissioning </w:t>
      </w:r>
      <w:r w:rsidR="00FA2533" w:rsidRPr="007C5C91">
        <w:rPr>
          <w:lang w:val="en-GB"/>
        </w:rPr>
        <w:t xml:space="preserve">and demonstrate it </w:t>
      </w:r>
      <w:r w:rsidR="00425D8A" w:rsidRPr="007C5C91">
        <w:rPr>
          <w:lang w:val="en-GB"/>
        </w:rPr>
        <w:t>during the S</w:t>
      </w:r>
      <w:r w:rsidR="0006272B" w:rsidRPr="007C5C91">
        <w:rPr>
          <w:lang w:val="en-GB"/>
        </w:rPr>
        <w:t>AT.</w:t>
      </w:r>
      <w:r w:rsidR="00C76E2D" w:rsidRPr="007C5C91">
        <w:rPr>
          <w:lang w:val="en-GB"/>
        </w:rPr>
        <w:t xml:space="preserve"> </w:t>
      </w:r>
    </w:p>
    <w:p w14:paraId="3FBA6930" w14:textId="0FADF35E" w:rsidR="00594EBB" w:rsidRPr="007C5C91" w:rsidRDefault="00594EBB" w:rsidP="00913DB5">
      <w:pPr>
        <w:pStyle w:val="RequirementBulletlvl1"/>
        <w:rPr>
          <w:lang w:val="en-GB"/>
        </w:rPr>
      </w:pPr>
      <w:r w:rsidRPr="007C5C91">
        <w:rPr>
          <w:lang w:val="en-GB"/>
        </w:rPr>
        <w:t>Evidence of such verification shall be included in the Commissioning File and Acceptance Test File.</w:t>
      </w:r>
    </w:p>
    <w:p w14:paraId="1EA88C3F" w14:textId="77777777" w:rsidR="001D3C59" w:rsidRPr="007C5C91" w:rsidRDefault="001D3C59" w:rsidP="00BA3C87">
      <w:pPr>
        <w:pStyle w:val="Heading1numbered"/>
        <w:rPr>
          <w:rStyle w:val="ADClauseChar"/>
          <w:rFonts w:ascii="Segoe UI Semibold" w:hAnsi="Segoe UI Semibold"/>
          <w:sz w:val="32"/>
          <w:szCs w:val="32"/>
        </w:rPr>
      </w:pPr>
      <w:bookmarkStart w:id="4121" w:name="_Toc200492642"/>
      <w:bookmarkStart w:id="4122" w:name="_Toc202536256"/>
      <w:bookmarkStart w:id="4123" w:name="_Toc202536942"/>
      <w:bookmarkStart w:id="4124" w:name="_Toc224053156"/>
      <w:bookmarkStart w:id="4125" w:name="_Toc225322564"/>
      <w:r w:rsidRPr="007C5C91">
        <w:rPr>
          <w:rStyle w:val="ADClauseChar"/>
          <w:rFonts w:ascii="Segoe UI Semibold" w:hAnsi="Segoe UI Semibold"/>
          <w:sz w:val="32"/>
          <w:szCs w:val="32"/>
        </w:rPr>
        <w:lastRenderedPageBreak/>
        <w:t>Schedule</w:t>
      </w:r>
      <w:bookmarkEnd w:id="4121"/>
      <w:bookmarkEnd w:id="4122"/>
      <w:bookmarkEnd w:id="4123"/>
      <w:bookmarkEnd w:id="4124"/>
      <w:bookmarkEnd w:id="4125"/>
    </w:p>
    <w:p w14:paraId="35741050" w14:textId="0085FD65" w:rsidR="001D3C59" w:rsidRPr="007C5C91" w:rsidRDefault="001D3C59" w:rsidP="00211FD7">
      <w:pPr>
        <w:pStyle w:val="Heading2numbered"/>
      </w:pPr>
      <w:bookmarkStart w:id="4126" w:name="_Toc191379864"/>
      <w:bookmarkStart w:id="4127" w:name="_Toc191479743"/>
      <w:bookmarkStart w:id="4128" w:name="_Toc191550707"/>
      <w:bookmarkStart w:id="4129" w:name="_Toc191554032"/>
      <w:bookmarkStart w:id="4130" w:name="_Toc191554485"/>
      <w:bookmarkStart w:id="4131" w:name="_Toc191556959"/>
      <w:bookmarkStart w:id="4132" w:name="_Toc192069541"/>
      <w:bookmarkStart w:id="4133" w:name="_Toc192069861"/>
      <w:bookmarkStart w:id="4134" w:name="_Toc192070051"/>
      <w:bookmarkStart w:id="4135" w:name="_Toc192152452"/>
      <w:bookmarkStart w:id="4136" w:name="_Toc192183315"/>
      <w:bookmarkStart w:id="4137" w:name="_Toc192183567"/>
      <w:bookmarkStart w:id="4138" w:name="_Toc192335709"/>
      <w:bookmarkStart w:id="4139" w:name="_Toc192406224"/>
      <w:bookmarkStart w:id="4140" w:name="_Toc192408629"/>
      <w:bookmarkStart w:id="4141" w:name="_Toc192409074"/>
      <w:bookmarkStart w:id="4142" w:name="_Toc192496535"/>
      <w:bookmarkStart w:id="4143" w:name="_Toc192502740"/>
      <w:bookmarkStart w:id="4144" w:name="_Toc192509629"/>
      <w:bookmarkStart w:id="4145" w:name="_Toc192510344"/>
      <w:bookmarkStart w:id="4146" w:name="_Toc192516234"/>
      <w:bookmarkStart w:id="4147" w:name="_Toc192579337"/>
      <w:bookmarkStart w:id="4148" w:name="_Toc192581279"/>
      <w:bookmarkStart w:id="4149" w:name="_Toc192581720"/>
      <w:bookmarkStart w:id="4150" w:name="_Toc192762826"/>
      <w:bookmarkStart w:id="4151" w:name="_Toc192765400"/>
      <w:bookmarkStart w:id="4152" w:name="_Toc191379865"/>
      <w:bookmarkStart w:id="4153" w:name="_Toc191479744"/>
      <w:bookmarkStart w:id="4154" w:name="_Toc191550708"/>
      <w:bookmarkStart w:id="4155" w:name="_Toc191554033"/>
      <w:bookmarkStart w:id="4156" w:name="_Toc191554486"/>
      <w:bookmarkStart w:id="4157" w:name="_Toc191556960"/>
      <w:bookmarkStart w:id="4158" w:name="_Toc192069542"/>
      <w:bookmarkStart w:id="4159" w:name="_Toc192069862"/>
      <w:bookmarkStart w:id="4160" w:name="_Toc192070052"/>
      <w:bookmarkStart w:id="4161" w:name="_Toc192152453"/>
      <w:bookmarkStart w:id="4162" w:name="_Toc192183316"/>
      <w:bookmarkStart w:id="4163" w:name="_Toc192183568"/>
      <w:bookmarkStart w:id="4164" w:name="_Toc192335710"/>
      <w:bookmarkStart w:id="4165" w:name="_Toc192406225"/>
      <w:bookmarkStart w:id="4166" w:name="_Toc192408630"/>
      <w:bookmarkStart w:id="4167" w:name="_Toc192409075"/>
      <w:bookmarkStart w:id="4168" w:name="_Toc192496536"/>
      <w:bookmarkStart w:id="4169" w:name="_Toc192502741"/>
      <w:bookmarkStart w:id="4170" w:name="_Toc192509630"/>
      <w:bookmarkStart w:id="4171" w:name="_Toc192510345"/>
      <w:bookmarkStart w:id="4172" w:name="_Toc192516235"/>
      <w:bookmarkStart w:id="4173" w:name="_Toc192579338"/>
      <w:bookmarkStart w:id="4174" w:name="_Toc192581280"/>
      <w:bookmarkStart w:id="4175" w:name="_Toc192581721"/>
      <w:bookmarkStart w:id="4176" w:name="_Toc192762827"/>
      <w:bookmarkStart w:id="4177" w:name="_Toc192765401"/>
      <w:bookmarkStart w:id="4178" w:name="_Toc191379866"/>
      <w:bookmarkStart w:id="4179" w:name="_Toc191479745"/>
      <w:bookmarkStart w:id="4180" w:name="_Toc191550709"/>
      <w:bookmarkStart w:id="4181" w:name="_Toc191554034"/>
      <w:bookmarkStart w:id="4182" w:name="_Toc191554487"/>
      <w:bookmarkStart w:id="4183" w:name="_Toc191556961"/>
      <w:bookmarkStart w:id="4184" w:name="_Toc192069543"/>
      <w:bookmarkStart w:id="4185" w:name="_Toc192069863"/>
      <w:bookmarkStart w:id="4186" w:name="_Toc192070053"/>
      <w:bookmarkStart w:id="4187" w:name="_Toc192152454"/>
      <w:bookmarkStart w:id="4188" w:name="_Toc192183317"/>
      <w:bookmarkStart w:id="4189" w:name="_Toc192183569"/>
      <w:bookmarkStart w:id="4190" w:name="_Toc192335711"/>
      <w:bookmarkStart w:id="4191" w:name="_Toc192406226"/>
      <w:bookmarkStart w:id="4192" w:name="_Toc192408631"/>
      <w:bookmarkStart w:id="4193" w:name="_Toc192409076"/>
      <w:bookmarkStart w:id="4194" w:name="_Toc192496537"/>
      <w:bookmarkStart w:id="4195" w:name="_Toc192502742"/>
      <w:bookmarkStart w:id="4196" w:name="_Toc192509631"/>
      <w:bookmarkStart w:id="4197" w:name="_Toc192510346"/>
      <w:bookmarkStart w:id="4198" w:name="_Toc192516236"/>
      <w:bookmarkStart w:id="4199" w:name="_Toc192579339"/>
      <w:bookmarkStart w:id="4200" w:name="_Toc192581281"/>
      <w:bookmarkStart w:id="4201" w:name="_Toc192581722"/>
      <w:bookmarkStart w:id="4202" w:name="_Toc192762828"/>
      <w:bookmarkStart w:id="4203" w:name="_Toc192765402"/>
      <w:bookmarkStart w:id="4204" w:name="_Toc191379867"/>
      <w:bookmarkStart w:id="4205" w:name="_Toc191479746"/>
      <w:bookmarkStart w:id="4206" w:name="_Toc191550710"/>
      <w:bookmarkStart w:id="4207" w:name="_Toc191554035"/>
      <w:bookmarkStart w:id="4208" w:name="_Toc191554488"/>
      <w:bookmarkStart w:id="4209" w:name="_Toc191556962"/>
      <w:bookmarkStart w:id="4210" w:name="_Toc192069544"/>
      <w:bookmarkStart w:id="4211" w:name="_Toc192069864"/>
      <w:bookmarkStart w:id="4212" w:name="_Toc192070054"/>
      <w:bookmarkStart w:id="4213" w:name="_Toc192152455"/>
      <w:bookmarkStart w:id="4214" w:name="_Toc192183318"/>
      <w:bookmarkStart w:id="4215" w:name="_Toc192183570"/>
      <w:bookmarkStart w:id="4216" w:name="_Toc192335712"/>
      <w:bookmarkStart w:id="4217" w:name="_Toc192406227"/>
      <w:bookmarkStart w:id="4218" w:name="_Toc192408632"/>
      <w:bookmarkStart w:id="4219" w:name="_Toc192409077"/>
      <w:bookmarkStart w:id="4220" w:name="_Toc192496538"/>
      <w:bookmarkStart w:id="4221" w:name="_Toc192502743"/>
      <w:bookmarkStart w:id="4222" w:name="_Toc192509632"/>
      <w:bookmarkStart w:id="4223" w:name="_Toc192510347"/>
      <w:bookmarkStart w:id="4224" w:name="_Toc192516237"/>
      <w:bookmarkStart w:id="4225" w:name="_Toc192579340"/>
      <w:bookmarkStart w:id="4226" w:name="_Toc192581282"/>
      <w:bookmarkStart w:id="4227" w:name="_Toc192581723"/>
      <w:bookmarkStart w:id="4228" w:name="_Toc192762829"/>
      <w:bookmarkStart w:id="4229" w:name="_Toc192765403"/>
      <w:bookmarkStart w:id="4230" w:name="_Toc191379868"/>
      <w:bookmarkStart w:id="4231" w:name="_Toc191479747"/>
      <w:bookmarkStart w:id="4232" w:name="_Toc191550711"/>
      <w:bookmarkStart w:id="4233" w:name="_Toc191554036"/>
      <w:bookmarkStart w:id="4234" w:name="_Toc191554489"/>
      <w:bookmarkStart w:id="4235" w:name="_Toc191556963"/>
      <w:bookmarkStart w:id="4236" w:name="_Toc192069545"/>
      <w:bookmarkStart w:id="4237" w:name="_Toc192069865"/>
      <w:bookmarkStart w:id="4238" w:name="_Toc192070055"/>
      <w:bookmarkStart w:id="4239" w:name="_Toc192152456"/>
      <w:bookmarkStart w:id="4240" w:name="_Toc192183319"/>
      <w:bookmarkStart w:id="4241" w:name="_Toc192183571"/>
      <w:bookmarkStart w:id="4242" w:name="_Toc192335713"/>
      <w:bookmarkStart w:id="4243" w:name="_Toc192406228"/>
      <w:bookmarkStart w:id="4244" w:name="_Toc192408633"/>
      <w:bookmarkStart w:id="4245" w:name="_Toc192409078"/>
      <w:bookmarkStart w:id="4246" w:name="_Toc192496539"/>
      <w:bookmarkStart w:id="4247" w:name="_Toc192502744"/>
      <w:bookmarkStart w:id="4248" w:name="_Toc192509633"/>
      <w:bookmarkStart w:id="4249" w:name="_Toc192510348"/>
      <w:bookmarkStart w:id="4250" w:name="_Toc192516238"/>
      <w:bookmarkStart w:id="4251" w:name="_Toc192579341"/>
      <w:bookmarkStart w:id="4252" w:name="_Toc192581283"/>
      <w:bookmarkStart w:id="4253" w:name="_Toc192581724"/>
      <w:bookmarkStart w:id="4254" w:name="_Toc192762830"/>
      <w:bookmarkStart w:id="4255" w:name="_Toc192765404"/>
      <w:bookmarkStart w:id="4256" w:name="_Toc191379869"/>
      <w:bookmarkStart w:id="4257" w:name="_Toc191479748"/>
      <w:bookmarkStart w:id="4258" w:name="_Toc191550712"/>
      <w:bookmarkStart w:id="4259" w:name="_Toc191554037"/>
      <w:bookmarkStart w:id="4260" w:name="_Toc191554490"/>
      <w:bookmarkStart w:id="4261" w:name="_Toc191556964"/>
      <w:bookmarkStart w:id="4262" w:name="_Toc192069546"/>
      <w:bookmarkStart w:id="4263" w:name="_Toc192069866"/>
      <w:bookmarkStart w:id="4264" w:name="_Toc192070056"/>
      <w:bookmarkStart w:id="4265" w:name="_Toc192152457"/>
      <w:bookmarkStart w:id="4266" w:name="_Toc192183320"/>
      <w:bookmarkStart w:id="4267" w:name="_Toc192183572"/>
      <w:bookmarkStart w:id="4268" w:name="_Toc192335714"/>
      <w:bookmarkStart w:id="4269" w:name="_Toc192406229"/>
      <w:bookmarkStart w:id="4270" w:name="_Toc192408634"/>
      <w:bookmarkStart w:id="4271" w:name="_Toc192409079"/>
      <w:bookmarkStart w:id="4272" w:name="_Toc192496540"/>
      <w:bookmarkStart w:id="4273" w:name="_Toc192502745"/>
      <w:bookmarkStart w:id="4274" w:name="_Toc192509634"/>
      <w:bookmarkStart w:id="4275" w:name="_Toc192510349"/>
      <w:bookmarkStart w:id="4276" w:name="_Toc192516239"/>
      <w:bookmarkStart w:id="4277" w:name="_Toc192579342"/>
      <w:bookmarkStart w:id="4278" w:name="_Toc192581284"/>
      <w:bookmarkStart w:id="4279" w:name="_Toc192581725"/>
      <w:bookmarkStart w:id="4280" w:name="_Toc192762831"/>
      <w:bookmarkStart w:id="4281" w:name="_Toc192765405"/>
      <w:bookmarkStart w:id="4282" w:name="_Ref192660712"/>
      <w:bookmarkStart w:id="4283" w:name="_Toc200492643"/>
      <w:bookmarkStart w:id="4284" w:name="_Toc202536257"/>
      <w:bookmarkStart w:id="4285" w:name="_Toc202536943"/>
      <w:bookmarkStart w:id="4286" w:name="_Toc224053157"/>
      <w:bookmarkStart w:id="4287" w:name="_Toc225322565"/>
      <w:bookmarkStart w:id="4288" w:name="_Ref19076648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r w:rsidRPr="007C5C91">
        <w:t>Contract Phases</w:t>
      </w:r>
      <w:bookmarkEnd w:id="4282"/>
      <w:bookmarkEnd w:id="4283"/>
      <w:bookmarkEnd w:id="4284"/>
      <w:bookmarkEnd w:id="4285"/>
      <w:bookmarkEnd w:id="4286"/>
      <w:bookmarkEnd w:id="4287"/>
    </w:p>
    <w:p w14:paraId="1AF97D63" w14:textId="5C918B85" w:rsidR="003E6192" w:rsidRPr="007C5C91" w:rsidRDefault="003E6192" w:rsidP="003B75BA">
      <w:pPr>
        <w:pStyle w:val="RequirementList"/>
        <w:rPr>
          <w:lang w:val="en-GB"/>
        </w:rPr>
      </w:pPr>
      <w:r w:rsidRPr="007C5C91">
        <w:rPr>
          <w:lang w:val="en-GB"/>
        </w:rPr>
        <w:t>Contractual performance shall proceed in phases.</w:t>
      </w:r>
      <w:r w:rsidR="003036AF" w:rsidRPr="007C5C91">
        <w:rPr>
          <w:lang w:val="en-GB"/>
        </w:rPr>
        <w:t xml:space="preserve"> </w:t>
      </w:r>
      <w:r w:rsidRPr="007C5C91">
        <w:rPr>
          <w:lang w:val="en-GB"/>
        </w:rPr>
        <w:t xml:space="preserve">A phase will only be considered as completed when all associated deliverables </w:t>
      </w:r>
      <w:r w:rsidR="002D49F8" w:rsidRPr="007C5C91">
        <w:rPr>
          <w:lang w:val="en-GB"/>
        </w:rPr>
        <w:t>(</w:t>
      </w:r>
      <w:r w:rsidRPr="007C5C91">
        <w:rPr>
          <w:lang w:val="en-GB"/>
        </w:rPr>
        <w:t>incl</w:t>
      </w:r>
      <w:r w:rsidR="002D49F8" w:rsidRPr="007C5C91">
        <w:rPr>
          <w:lang w:val="en-GB"/>
        </w:rPr>
        <w:t>uding</w:t>
      </w:r>
      <w:r w:rsidRPr="007C5C91">
        <w:rPr>
          <w:lang w:val="en-GB"/>
        </w:rPr>
        <w:t xml:space="preserve"> documentation</w:t>
      </w:r>
      <w:r w:rsidR="002D49F8" w:rsidRPr="007C5C91">
        <w:rPr>
          <w:lang w:val="en-GB"/>
        </w:rPr>
        <w:t>)</w:t>
      </w:r>
      <w:r w:rsidRPr="007C5C91">
        <w:rPr>
          <w:lang w:val="en-GB"/>
        </w:rPr>
        <w:t xml:space="preserve"> are approved by SCK CEN.</w:t>
      </w:r>
    </w:p>
    <w:p w14:paraId="40A2AD58" w14:textId="14DFCD52" w:rsidR="001D3C59" w:rsidRPr="007C5C91" w:rsidRDefault="00A6782F" w:rsidP="00BA3C87">
      <w:pPr>
        <w:pStyle w:val="Heading3numbered"/>
      </w:pPr>
      <w:bookmarkStart w:id="4289" w:name="_Toc224053158"/>
      <w:bookmarkStart w:id="4290" w:name="_Toc225322566"/>
      <w:r w:rsidRPr="007C5C91">
        <w:t>Conceptual Design</w:t>
      </w:r>
      <w:r w:rsidR="00613279" w:rsidRPr="007C5C91">
        <w:t xml:space="preserve"> (L1)</w:t>
      </w:r>
      <w:bookmarkEnd w:id="4289"/>
      <w:bookmarkEnd w:id="4290"/>
    </w:p>
    <w:p w14:paraId="3BE0F278" w14:textId="0A28FB0D" w:rsidR="001D3C59" w:rsidRPr="007C5C91" w:rsidRDefault="00597025" w:rsidP="00BB71D2">
      <w:pPr>
        <w:pStyle w:val="RequirementList"/>
        <w:rPr>
          <w:lang w:val="en-GB"/>
        </w:rPr>
      </w:pPr>
      <w:r w:rsidRPr="007C5C91">
        <w:rPr>
          <w:lang w:val="en-GB"/>
        </w:rPr>
        <w:t>In this phase, the Contractor shall</w:t>
      </w:r>
      <w:r w:rsidR="00924584" w:rsidRPr="007C5C91">
        <w:rPr>
          <w:lang w:val="en-GB"/>
        </w:rPr>
        <w:t xml:space="preserve">, at least, </w:t>
      </w:r>
      <w:r w:rsidR="001D3C59" w:rsidRPr="007C5C91">
        <w:rPr>
          <w:lang w:val="en-GB"/>
        </w:rPr>
        <w:t>perform</w:t>
      </w:r>
      <w:r w:rsidRPr="007C5C91">
        <w:rPr>
          <w:lang w:val="en-GB"/>
        </w:rPr>
        <w:t xml:space="preserve"> the following</w:t>
      </w:r>
      <w:r w:rsidR="003349C1" w:rsidRPr="007C5C91">
        <w:rPr>
          <w:lang w:val="en-GB"/>
        </w:rPr>
        <w:t xml:space="preserve"> </w:t>
      </w:r>
      <w:r w:rsidR="00B63205" w:rsidRPr="007C5C91">
        <w:rPr>
          <w:lang w:val="en-GB"/>
        </w:rPr>
        <w:t>activities</w:t>
      </w:r>
      <w:r w:rsidR="001D3C59" w:rsidRPr="007C5C91">
        <w:rPr>
          <w:lang w:val="en-GB"/>
        </w:rPr>
        <w:t>:</w:t>
      </w:r>
    </w:p>
    <w:p w14:paraId="3FC2B5D8" w14:textId="019D4F4D" w:rsidR="001D3C59" w:rsidRPr="007C5C91" w:rsidRDefault="001D3C59" w:rsidP="00116F9F">
      <w:pPr>
        <w:pStyle w:val="RequirementBulletlvl1"/>
        <w:rPr>
          <w:lang w:val="en-GB"/>
        </w:rPr>
      </w:pPr>
      <w:r w:rsidRPr="007C5C91">
        <w:rPr>
          <w:lang w:val="en-GB"/>
        </w:rPr>
        <w:t>Establish the project management baseline (Management Dashboard &amp; underlying processes, Quality Assurance Program and Risk Management Plan).</w:t>
      </w:r>
    </w:p>
    <w:p w14:paraId="35C09628" w14:textId="384EFBF8" w:rsidR="002A256E" w:rsidRPr="007C5C91" w:rsidRDefault="001D3C59" w:rsidP="00116F9F">
      <w:pPr>
        <w:pStyle w:val="RequirementBulletlvl1"/>
        <w:rPr>
          <w:lang w:val="en-GB"/>
        </w:rPr>
      </w:pPr>
      <w:r w:rsidRPr="007C5C91">
        <w:rPr>
          <w:lang w:val="en-GB"/>
        </w:rPr>
        <w:t>Develop the conceptual design, verifying/ validating conformance with technical specifications, defin</w:t>
      </w:r>
      <w:r w:rsidR="007F7A2F" w:rsidRPr="007C5C91">
        <w:rPr>
          <w:lang w:val="en-GB"/>
        </w:rPr>
        <w:t>e</w:t>
      </w:r>
      <w:r w:rsidRPr="007C5C91">
        <w:rPr>
          <w:lang w:val="en-GB"/>
        </w:rPr>
        <w:t xml:space="preserve"> specific requirements for buildings and utilities</w:t>
      </w:r>
      <w:r w:rsidR="005B6FD4" w:rsidRPr="007C5C91">
        <w:rPr>
          <w:lang w:val="en-GB"/>
        </w:rPr>
        <w:t>.</w:t>
      </w:r>
    </w:p>
    <w:p w14:paraId="2BC6E78D" w14:textId="49252F90" w:rsidR="001D3C59" w:rsidRPr="007C5C91" w:rsidRDefault="002A256E" w:rsidP="00116F9F">
      <w:pPr>
        <w:pStyle w:val="RequirementBulletlvl1"/>
        <w:rPr>
          <w:lang w:val="en-GB"/>
        </w:rPr>
      </w:pPr>
      <w:r w:rsidRPr="007C5C91">
        <w:rPr>
          <w:lang w:val="en-GB"/>
        </w:rPr>
        <w:t>P</w:t>
      </w:r>
      <w:r w:rsidR="001D3C59" w:rsidRPr="007C5C91">
        <w:rPr>
          <w:lang w:val="en-GB"/>
        </w:rPr>
        <w:t>repar</w:t>
      </w:r>
      <w:r w:rsidR="007F7A2F" w:rsidRPr="007C5C91">
        <w:rPr>
          <w:lang w:val="en-GB"/>
        </w:rPr>
        <w:t>e</w:t>
      </w:r>
      <w:r w:rsidR="001D3C59" w:rsidRPr="007C5C91">
        <w:rPr>
          <w:lang w:val="en-GB"/>
        </w:rPr>
        <w:t xml:space="preserve"> the Conceptual Design File.</w:t>
      </w:r>
    </w:p>
    <w:p w14:paraId="5C6D7F91" w14:textId="3993B08F" w:rsidR="00613279" w:rsidRPr="007C5C91" w:rsidRDefault="00613279" w:rsidP="00BA3C87">
      <w:pPr>
        <w:pStyle w:val="Heading3numbered"/>
      </w:pPr>
      <w:bookmarkStart w:id="4291" w:name="_Toc224053159"/>
      <w:bookmarkStart w:id="4292" w:name="_Toc225322567"/>
      <w:r w:rsidRPr="007C5C91">
        <w:t>Detailed Design (L2)</w:t>
      </w:r>
      <w:bookmarkEnd w:id="4291"/>
      <w:bookmarkEnd w:id="4292"/>
    </w:p>
    <w:p w14:paraId="4E650A28" w14:textId="77777777" w:rsidR="00CB123A" w:rsidRPr="007C5C91" w:rsidRDefault="00CB123A" w:rsidP="00BB71D2">
      <w:pPr>
        <w:pStyle w:val="RequirementList"/>
        <w:rPr>
          <w:lang w:val="en-GB"/>
        </w:rPr>
      </w:pPr>
      <w:r w:rsidRPr="007C5C91">
        <w:rPr>
          <w:lang w:val="en-GB"/>
        </w:rPr>
        <w:t>In this phase, the Contractor shall, at least, perform the following activities:</w:t>
      </w:r>
    </w:p>
    <w:p w14:paraId="5A14752F" w14:textId="474E8971" w:rsidR="005B6FD4" w:rsidRPr="007C5C91" w:rsidRDefault="00CB123A" w:rsidP="00116F9F">
      <w:pPr>
        <w:pStyle w:val="RequirementBulletlvl1"/>
        <w:rPr>
          <w:rFonts w:ascii="Segoe UI" w:hAnsi="Segoe UI"/>
          <w:lang w:val="en-GB"/>
        </w:rPr>
      </w:pPr>
      <w:r w:rsidRPr="007C5C91">
        <w:rPr>
          <w:lang w:val="en-GB"/>
        </w:rPr>
        <w:t>Develop the detailed design, verifying/ validating conformance with technical specifications, defin</w:t>
      </w:r>
      <w:r w:rsidR="00DB4F70" w:rsidRPr="007C5C91">
        <w:rPr>
          <w:lang w:val="en-GB"/>
        </w:rPr>
        <w:t>e</w:t>
      </w:r>
      <w:r w:rsidRPr="007C5C91">
        <w:rPr>
          <w:lang w:val="en-GB"/>
        </w:rPr>
        <w:t xml:space="preserve"> the list of components (incl. procurement specifications, manufacturing drawings), setting final requirements for buildings and utilities, developing plans and procedures for the next phases (e.g.: MIP, packaging and transportation plan, installation plan)</w:t>
      </w:r>
      <w:r w:rsidR="005B6FD4" w:rsidRPr="007C5C91">
        <w:rPr>
          <w:lang w:val="en-GB"/>
        </w:rPr>
        <w:t>.</w:t>
      </w:r>
    </w:p>
    <w:p w14:paraId="02C0CCC2" w14:textId="2AFB88A5" w:rsidR="00CB123A" w:rsidRPr="007C5C91" w:rsidRDefault="005B6FD4" w:rsidP="00116F9F">
      <w:pPr>
        <w:pStyle w:val="RequirementBulletlvl1"/>
        <w:rPr>
          <w:rStyle w:val="Strong"/>
          <w:b w:val="0"/>
          <w:color w:val="auto"/>
          <w:lang w:val="en-GB"/>
        </w:rPr>
      </w:pPr>
      <w:r w:rsidRPr="007C5C91">
        <w:rPr>
          <w:lang w:val="en-GB"/>
        </w:rPr>
        <w:t>P</w:t>
      </w:r>
      <w:r w:rsidR="00CB123A" w:rsidRPr="007C5C91">
        <w:rPr>
          <w:lang w:val="en-GB"/>
        </w:rPr>
        <w:t>repar</w:t>
      </w:r>
      <w:r w:rsidR="00D81EED" w:rsidRPr="007C5C91">
        <w:rPr>
          <w:lang w:val="en-GB"/>
        </w:rPr>
        <w:t>e</w:t>
      </w:r>
      <w:r w:rsidR="00CB123A" w:rsidRPr="007C5C91">
        <w:rPr>
          <w:lang w:val="en-GB"/>
        </w:rPr>
        <w:t xml:space="preserve"> the Detailed Design File.</w:t>
      </w:r>
    </w:p>
    <w:p w14:paraId="10DE96D1" w14:textId="72BE35FA" w:rsidR="001D3C59" w:rsidRPr="007C5C91" w:rsidRDefault="003345D8" w:rsidP="00BA3C87">
      <w:pPr>
        <w:pStyle w:val="Heading3numbered"/>
      </w:pPr>
      <w:bookmarkStart w:id="4293" w:name="_Toc224053160"/>
      <w:bookmarkStart w:id="4294" w:name="_Toc225322568"/>
      <w:r w:rsidRPr="007C5C91">
        <w:t>Construction</w:t>
      </w:r>
      <w:r w:rsidR="00A6782F" w:rsidRPr="007C5C91">
        <w:t xml:space="preserve"> (L3)</w:t>
      </w:r>
      <w:bookmarkEnd w:id="4293"/>
      <w:bookmarkEnd w:id="4294"/>
    </w:p>
    <w:p w14:paraId="464C9216" w14:textId="499FA982" w:rsidR="001D3C59" w:rsidRPr="007C5C91" w:rsidRDefault="00DE66E1" w:rsidP="00BB71D2">
      <w:pPr>
        <w:pStyle w:val="RequirementList"/>
        <w:rPr>
          <w:lang w:val="en-GB"/>
        </w:rPr>
      </w:pPr>
      <w:r w:rsidRPr="007C5C91">
        <w:rPr>
          <w:lang w:val="en-GB"/>
        </w:rPr>
        <w:t>In this phase, the Contractor shall, at least, perform the following activities</w:t>
      </w:r>
      <w:r w:rsidR="005D159F" w:rsidRPr="007C5C91">
        <w:rPr>
          <w:lang w:val="en-GB"/>
        </w:rPr>
        <w:t>:</w:t>
      </w:r>
    </w:p>
    <w:p w14:paraId="6B051E80" w14:textId="2F8AEC61" w:rsidR="006E5A2A" w:rsidRPr="007C5C91" w:rsidRDefault="0037592F" w:rsidP="001E7B21">
      <w:pPr>
        <w:pStyle w:val="RequirementBulletlvl1"/>
        <w:rPr>
          <w:lang w:val="en-GB"/>
        </w:rPr>
      </w:pPr>
      <w:r w:rsidRPr="007C5C91">
        <w:rPr>
          <w:lang w:val="en-GB"/>
        </w:rPr>
        <w:t>Perform the p</w:t>
      </w:r>
      <w:r w:rsidR="003345D8" w:rsidRPr="007C5C91">
        <w:rPr>
          <w:lang w:val="en-GB"/>
        </w:rPr>
        <w:t>rocurement, assembly, and manufacturing</w:t>
      </w:r>
      <w:r w:rsidR="003345D8" w:rsidRPr="007C5C91">
        <w:rPr>
          <w:rStyle w:val="Strong"/>
          <w:lang w:val="en-GB"/>
        </w:rPr>
        <w:t xml:space="preserve"> </w:t>
      </w:r>
      <w:r w:rsidR="001D3C59" w:rsidRPr="007C5C91">
        <w:rPr>
          <w:lang w:val="en-GB"/>
        </w:rPr>
        <w:t xml:space="preserve">of </w:t>
      </w:r>
      <w:r w:rsidR="00B061BC" w:rsidRPr="007C5C91">
        <w:rPr>
          <w:lang w:val="en-GB"/>
        </w:rPr>
        <w:t xml:space="preserve">all </w:t>
      </w:r>
      <w:r w:rsidR="001D3C59" w:rsidRPr="007C5C91">
        <w:rPr>
          <w:lang w:val="en-GB"/>
        </w:rPr>
        <w:t>components and services necessary for performing the Contract</w:t>
      </w:r>
    </w:p>
    <w:p w14:paraId="028D3EBF" w14:textId="5714002B" w:rsidR="001D3C59" w:rsidRPr="007C5C91" w:rsidRDefault="00C62848" w:rsidP="00116F9F">
      <w:pPr>
        <w:pStyle w:val="RequirementBulletlvl1"/>
        <w:rPr>
          <w:lang w:val="en-GB"/>
        </w:rPr>
      </w:pPr>
      <w:r w:rsidRPr="007C5C91">
        <w:rPr>
          <w:lang w:val="en-GB"/>
        </w:rPr>
        <w:t>P</w:t>
      </w:r>
      <w:r w:rsidR="001D3C59" w:rsidRPr="007C5C91">
        <w:rPr>
          <w:lang w:val="en-GB"/>
        </w:rPr>
        <w:t>repar</w:t>
      </w:r>
      <w:r w:rsidR="00A77975" w:rsidRPr="007C5C91">
        <w:rPr>
          <w:lang w:val="en-GB"/>
        </w:rPr>
        <w:t>e</w:t>
      </w:r>
      <w:r w:rsidR="001D3C59" w:rsidRPr="007C5C91">
        <w:rPr>
          <w:lang w:val="en-GB"/>
        </w:rPr>
        <w:t xml:space="preserve"> final plans and procedures for Phase</w:t>
      </w:r>
      <w:r w:rsidR="001E6EF4" w:rsidRPr="007C5C91">
        <w:rPr>
          <w:lang w:val="en-GB"/>
        </w:rPr>
        <w:t>s</w:t>
      </w:r>
      <w:r w:rsidR="001D3C59" w:rsidRPr="007C5C91">
        <w:rPr>
          <w:lang w:val="en-GB"/>
        </w:rPr>
        <w:t xml:space="preserve"> </w:t>
      </w:r>
      <w:r w:rsidR="00D64FA8" w:rsidRPr="007C5C91">
        <w:rPr>
          <w:lang w:val="en-GB"/>
        </w:rPr>
        <w:t>L3</w:t>
      </w:r>
      <w:r w:rsidR="001D3C59" w:rsidRPr="007C5C91">
        <w:rPr>
          <w:lang w:val="en-GB"/>
        </w:rPr>
        <w:t xml:space="preserve"> </w:t>
      </w:r>
      <w:r w:rsidR="00D64FA8" w:rsidRPr="007C5C91">
        <w:rPr>
          <w:lang w:val="en-GB"/>
        </w:rPr>
        <w:t>to</w:t>
      </w:r>
      <w:r w:rsidR="001D3C59" w:rsidRPr="007C5C91">
        <w:rPr>
          <w:lang w:val="en-GB"/>
        </w:rPr>
        <w:t xml:space="preserve"> </w:t>
      </w:r>
      <w:r w:rsidR="00D64FA8" w:rsidRPr="007C5C91">
        <w:rPr>
          <w:lang w:val="en-GB"/>
        </w:rPr>
        <w:t>L6</w:t>
      </w:r>
    </w:p>
    <w:p w14:paraId="7B1E7B3C" w14:textId="46EB9908" w:rsidR="007B6AAC" w:rsidRPr="007C5C91" w:rsidRDefault="00C06F9B" w:rsidP="00116F9F">
      <w:pPr>
        <w:pStyle w:val="RequirementBulletlvl1"/>
        <w:rPr>
          <w:lang w:val="en-GB"/>
        </w:rPr>
      </w:pPr>
      <w:r w:rsidRPr="007C5C91">
        <w:rPr>
          <w:lang w:val="en-GB"/>
        </w:rPr>
        <w:t>Execut</w:t>
      </w:r>
      <w:r w:rsidR="007B6AAC" w:rsidRPr="007C5C91">
        <w:rPr>
          <w:lang w:val="en-GB"/>
        </w:rPr>
        <w:t>e</w:t>
      </w:r>
      <w:r w:rsidRPr="007C5C91">
        <w:rPr>
          <w:lang w:val="en-GB"/>
        </w:rPr>
        <w:t xml:space="preserve"> tests and inspections, </w:t>
      </w:r>
    </w:p>
    <w:p w14:paraId="0010C4CC" w14:textId="284C5461" w:rsidR="00FC0093" w:rsidRPr="007C5C91" w:rsidRDefault="007B6AAC" w:rsidP="00116F9F">
      <w:pPr>
        <w:pStyle w:val="RequirementBulletlvl1"/>
        <w:rPr>
          <w:lang w:val="en-GB"/>
        </w:rPr>
      </w:pPr>
      <w:r w:rsidRPr="007C5C91">
        <w:rPr>
          <w:lang w:val="en-GB"/>
        </w:rPr>
        <w:t>E</w:t>
      </w:r>
      <w:r w:rsidR="00C06F9B" w:rsidRPr="007C5C91">
        <w:rPr>
          <w:lang w:val="en-GB"/>
        </w:rPr>
        <w:t>xecut</w:t>
      </w:r>
      <w:r w:rsidRPr="007C5C91">
        <w:rPr>
          <w:lang w:val="en-GB"/>
        </w:rPr>
        <w:t>e</w:t>
      </w:r>
      <w:r w:rsidR="00C06F9B" w:rsidRPr="007C5C91">
        <w:rPr>
          <w:lang w:val="en-GB"/>
        </w:rPr>
        <w:t xml:space="preserve"> </w:t>
      </w:r>
      <w:r w:rsidRPr="007C5C91">
        <w:rPr>
          <w:lang w:val="en-GB"/>
        </w:rPr>
        <w:t>the</w:t>
      </w:r>
      <w:r w:rsidR="00C06F9B" w:rsidRPr="007C5C91">
        <w:rPr>
          <w:lang w:val="en-GB"/>
        </w:rPr>
        <w:t xml:space="preserve"> FAT</w:t>
      </w:r>
    </w:p>
    <w:p w14:paraId="7FACD650" w14:textId="5330F43A" w:rsidR="001D3C59" w:rsidRPr="007C5C91" w:rsidRDefault="001D3C59" w:rsidP="00BA3C87">
      <w:pPr>
        <w:pStyle w:val="Heading3numbered"/>
      </w:pPr>
      <w:bookmarkStart w:id="4295" w:name="_Ref192251517"/>
      <w:bookmarkStart w:id="4296" w:name="_Toc224053161"/>
      <w:bookmarkStart w:id="4297" w:name="_Toc225322569"/>
      <w:r w:rsidRPr="007C5C91">
        <w:t>Installation</w:t>
      </w:r>
      <w:bookmarkEnd w:id="4295"/>
      <w:r w:rsidR="00A6782F" w:rsidRPr="007C5C91">
        <w:t xml:space="preserve"> (L4)</w:t>
      </w:r>
      <w:bookmarkEnd w:id="4296"/>
      <w:bookmarkEnd w:id="4297"/>
    </w:p>
    <w:p w14:paraId="24A6AC5C" w14:textId="1FB3C2D8" w:rsidR="001D3C59" w:rsidRPr="007C5C91" w:rsidRDefault="00DE66E1" w:rsidP="00BB71D2">
      <w:pPr>
        <w:pStyle w:val="RequirementList"/>
        <w:rPr>
          <w:lang w:val="en-GB"/>
        </w:rPr>
      </w:pPr>
      <w:r w:rsidRPr="007C5C91">
        <w:rPr>
          <w:lang w:val="en-GB"/>
        </w:rPr>
        <w:t>In this phase, the Contractor shall, at least, perform the following activities</w:t>
      </w:r>
      <w:r w:rsidR="001D3C59" w:rsidRPr="007C5C91">
        <w:rPr>
          <w:lang w:val="en-GB"/>
        </w:rPr>
        <w:t>:</w:t>
      </w:r>
    </w:p>
    <w:p w14:paraId="18CF9E94" w14:textId="563F7F1A" w:rsidR="003C7F59" w:rsidRPr="007C5C91" w:rsidRDefault="001D3C59" w:rsidP="00116F9F">
      <w:pPr>
        <w:pStyle w:val="RequirementBulletlvl1"/>
        <w:rPr>
          <w:lang w:val="en-GB"/>
        </w:rPr>
      </w:pPr>
      <w:r w:rsidRPr="007C5C91">
        <w:rPr>
          <w:lang w:val="en-GB"/>
        </w:rPr>
        <w:t>Transportation to SCK CEN</w:t>
      </w:r>
    </w:p>
    <w:p w14:paraId="159A94EC" w14:textId="2A6A9FAF" w:rsidR="004C67E8" w:rsidRPr="007C5C91" w:rsidRDefault="003C7F59" w:rsidP="00116F9F">
      <w:pPr>
        <w:pStyle w:val="RequirementBulletlvl1"/>
        <w:rPr>
          <w:lang w:val="en-GB"/>
        </w:rPr>
      </w:pPr>
      <w:r w:rsidRPr="007C5C91">
        <w:rPr>
          <w:lang w:val="en-GB"/>
        </w:rPr>
        <w:t>I</w:t>
      </w:r>
      <w:r w:rsidR="001D3C59" w:rsidRPr="007C5C91">
        <w:rPr>
          <w:lang w:val="en-GB"/>
        </w:rPr>
        <w:t>ncoming inspections</w:t>
      </w:r>
    </w:p>
    <w:p w14:paraId="277300A6" w14:textId="4824E3F2" w:rsidR="0096653A" w:rsidRPr="007C5C91" w:rsidRDefault="004C67E8" w:rsidP="00116F9F">
      <w:pPr>
        <w:pStyle w:val="RequirementBulletlvl1"/>
        <w:rPr>
          <w:lang w:val="en-GB"/>
        </w:rPr>
      </w:pPr>
      <w:r w:rsidRPr="007C5C91">
        <w:rPr>
          <w:lang w:val="en-GB"/>
        </w:rPr>
        <w:t>I</w:t>
      </w:r>
      <w:r w:rsidR="001D3C59" w:rsidRPr="007C5C91">
        <w:rPr>
          <w:lang w:val="en-GB"/>
        </w:rPr>
        <w:t xml:space="preserve">nstallation of </w:t>
      </w:r>
      <w:r w:rsidR="00E4477E" w:rsidRPr="007C5C91">
        <w:rPr>
          <w:lang w:val="en-GB"/>
        </w:rPr>
        <w:t>the QPS</w:t>
      </w:r>
    </w:p>
    <w:p w14:paraId="0B73D132" w14:textId="70BE9821" w:rsidR="001D3C59" w:rsidRPr="007C5C91" w:rsidRDefault="00B47F47" w:rsidP="00BA3C87">
      <w:pPr>
        <w:pStyle w:val="Heading3numbered"/>
      </w:pPr>
      <w:bookmarkStart w:id="4298" w:name="_Ref192251531"/>
      <w:bookmarkStart w:id="4299" w:name="_Toc224053162"/>
      <w:bookmarkStart w:id="4300" w:name="_Toc225322570"/>
      <w:r w:rsidRPr="007C5C91">
        <w:t>Standalone</w:t>
      </w:r>
      <w:r w:rsidR="006F1640" w:rsidRPr="007C5C91">
        <w:t xml:space="preserve"> </w:t>
      </w:r>
      <w:r w:rsidR="001D3C59" w:rsidRPr="007C5C91">
        <w:t xml:space="preserve">Commissioning </w:t>
      </w:r>
      <w:bookmarkEnd w:id="4298"/>
      <w:r w:rsidR="00A6782F" w:rsidRPr="007C5C91">
        <w:t>(L5)</w:t>
      </w:r>
      <w:bookmarkEnd w:id="4299"/>
      <w:bookmarkEnd w:id="4300"/>
    </w:p>
    <w:p w14:paraId="12E6210E" w14:textId="0180C7F7" w:rsidR="00B6645C" w:rsidRPr="007C5C91" w:rsidRDefault="00B6645C" w:rsidP="00BB71D2">
      <w:pPr>
        <w:pStyle w:val="RequirementList"/>
        <w:rPr>
          <w:lang w:val="en-GB"/>
        </w:rPr>
      </w:pPr>
      <w:r w:rsidRPr="007C5C91">
        <w:rPr>
          <w:lang w:val="en-GB"/>
        </w:rPr>
        <w:t>In this phase, the Contractor shall, at least, perform the following activities:</w:t>
      </w:r>
    </w:p>
    <w:p w14:paraId="18C362BD" w14:textId="5B5D751F" w:rsidR="00281643" w:rsidRPr="007C5C91" w:rsidRDefault="001D3C59" w:rsidP="00116F9F">
      <w:pPr>
        <w:pStyle w:val="RequirementBulletlvl1"/>
        <w:rPr>
          <w:lang w:val="en-GB"/>
        </w:rPr>
      </w:pPr>
      <w:r w:rsidRPr="007C5C91">
        <w:rPr>
          <w:lang w:val="en-GB"/>
        </w:rPr>
        <w:t xml:space="preserve">Stand-alone commissioning of the </w:t>
      </w:r>
      <w:r w:rsidR="00E4477E" w:rsidRPr="007C5C91">
        <w:rPr>
          <w:lang w:val="en-GB"/>
        </w:rPr>
        <w:t>QPS</w:t>
      </w:r>
    </w:p>
    <w:p w14:paraId="509C1412" w14:textId="5565E7C9" w:rsidR="00281643" w:rsidRDefault="00281643" w:rsidP="00116F9F">
      <w:pPr>
        <w:pStyle w:val="RequirementBulletlvl1"/>
        <w:rPr>
          <w:lang w:val="en-GB"/>
        </w:rPr>
      </w:pPr>
      <w:r w:rsidRPr="007C5C91">
        <w:rPr>
          <w:lang w:val="en-GB"/>
        </w:rPr>
        <w:t>Training of SCK CEN staff</w:t>
      </w:r>
    </w:p>
    <w:p w14:paraId="3EF09ED4" w14:textId="77777777" w:rsidR="003D56D9" w:rsidRPr="007C5C91" w:rsidRDefault="003D56D9" w:rsidP="003D56D9">
      <w:pPr>
        <w:pStyle w:val="RequirementList"/>
        <w:numPr>
          <w:ilvl w:val="0"/>
          <w:numId w:val="0"/>
        </w:numPr>
        <w:ind w:left="1134" w:hanging="1134"/>
      </w:pPr>
    </w:p>
    <w:p w14:paraId="781E9441" w14:textId="6F82C146" w:rsidR="006339BE" w:rsidRPr="007C5C91" w:rsidRDefault="006339BE" w:rsidP="00BA3C87">
      <w:pPr>
        <w:pStyle w:val="Heading3numbered"/>
      </w:pPr>
      <w:bookmarkStart w:id="4301" w:name="_Toc224053163"/>
      <w:bookmarkStart w:id="4302" w:name="_Toc225322571"/>
      <w:r w:rsidRPr="007C5C91">
        <w:lastRenderedPageBreak/>
        <w:t>Site Acceptance test</w:t>
      </w:r>
      <w:r w:rsidR="00B928A5" w:rsidRPr="007C5C91">
        <w:t>ing</w:t>
      </w:r>
      <w:r w:rsidRPr="007C5C91">
        <w:t xml:space="preserve"> (L6)</w:t>
      </w:r>
      <w:bookmarkEnd w:id="4301"/>
      <w:bookmarkEnd w:id="4302"/>
    </w:p>
    <w:p w14:paraId="482A821D" w14:textId="77777777" w:rsidR="006339BE" w:rsidRPr="007C5C91" w:rsidRDefault="006339BE" w:rsidP="00BB71D2">
      <w:pPr>
        <w:pStyle w:val="RequirementList"/>
        <w:rPr>
          <w:lang w:val="en-GB"/>
        </w:rPr>
      </w:pPr>
      <w:r w:rsidRPr="007C5C91">
        <w:rPr>
          <w:lang w:val="en-GB"/>
        </w:rPr>
        <w:t>In this phase, the Contractor shall, at least, perform the following activities:</w:t>
      </w:r>
    </w:p>
    <w:p w14:paraId="3883AE2D" w14:textId="1396788E" w:rsidR="006339BE" w:rsidRPr="007C5C91" w:rsidRDefault="006339BE" w:rsidP="00116F9F">
      <w:pPr>
        <w:pStyle w:val="RequirementBulletlvl1"/>
        <w:rPr>
          <w:lang w:val="en-GB"/>
        </w:rPr>
      </w:pPr>
      <w:r w:rsidRPr="007C5C91">
        <w:rPr>
          <w:lang w:val="en-GB"/>
        </w:rPr>
        <w:t>Execut</w:t>
      </w:r>
      <w:r w:rsidR="00FB55AE" w:rsidRPr="007C5C91">
        <w:rPr>
          <w:lang w:val="en-GB"/>
        </w:rPr>
        <w:t>e</w:t>
      </w:r>
      <w:r w:rsidRPr="007C5C91">
        <w:rPr>
          <w:lang w:val="en-GB"/>
        </w:rPr>
        <w:t xml:space="preserve"> </w:t>
      </w:r>
      <w:r w:rsidR="00FB55AE" w:rsidRPr="007C5C91">
        <w:rPr>
          <w:lang w:val="en-GB"/>
        </w:rPr>
        <w:t xml:space="preserve">the </w:t>
      </w:r>
      <w:r w:rsidRPr="007C5C91">
        <w:rPr>
          <w:lang w:val="en-GB"/>
        </w:rPr>
        <w:t>SAT</w:t>
      </w:r>
    </w:p>
    <w:p w14:paraId="5F5E70D7" w14:textId="785F12FE" w:rsidR="004D56E4" w:rsidRPr="007C5C91" w:rsidRDefault="001D3C59" w:rsidP="00571FDB">
      <w:pPr>
        <w:pStyle w:val="Heading2numbered"/>
      </w:pPr>
      <w:bookmarkStart w:id="4303" w:name="_Ref192661306"/>
      <w:bookmarkStart w:id="4304" w:name="_Toc200492644"/>
      <w:bookmarkStart w:id="4305" w:name="_Toc202536258"/>
      <w:bookmarkStart w:id="4306" w:name="_Toc202536944"/>
      <w:bookmarkStart w:id="4307" w:name="_Toc224053164"/>
      <w:bookmarkStart w:id="4308" w:name="_Toc225322572"/>
      <w:r w:rsidRPr="007C5C91">
        <w:t>P</w:t>
      </w:r>
      <w:r w:rsidR="00113B3D" w:rsidRPr="007C5C91">
        <w:t xml:space="preserve">rovisional </w:t>
      </w:r>
      <w:r w:rsidRPr="007C5C91">
        <w:t>Schedule</w:t>
      </w:r>
      <w:bookmarkEnd w:id="4288"/>
      <w:bookmarkEnd w:id="4303"/>
      <w:bookmarkEnd w:id="4304"/>
      <w:bookmarkEnd w:id="4305"/>
      <w:bookmarkEnd w:id="4306"/>
      <w:bookmarkEnd w:id="4307"/>
      <w:bookmarkEnd w:id="4308"/>
    </w:p>
    <w:p w14:paraId="3A574D86" w14:textId="4A00D76D" w:rsidR="005463C9" w:rsidRPr="007C5C91" w:rsidRDefault="005463C9" w:rsidP="000F080F">
      <w:pPr>
        <w:pStyle w:val="Offer-mainwithnumber"/>
      </w:pPr>
      <w:r w:rsidRPr="007C5C91">
        <w:t xml:space="preserve">In their </w:t>
      </w:r>
      <w:r w:rsidR="00D94106">
        <w:t>x</w:t>
      </w:r>
      <w:r w:rsidRPr="007C5C91">
        <w:t>, the Applicant shall submit a detailed schedule following these phases according to its own expertise and experience and propose.</w:t>
      </w:r>
      <w:r w:rsidR="003036AF" w:rsidRPr="007C5C91">
        <w:t xml:space="preserve"> </w:t>
      </w:r>
      <w:r w:rsidRPr="007C5C91">
        <w:t xml:space="preserve">In doing so, the Applicant shall take into consideration the preliminary schedule in </w:t>
      </w:r>
      <w:r w:rsidR="004B316C" w:rsidRPr="007C5C91">
        <w:fldChar w:fldCharType="begin"/>
      </w:r>
      <w:r w:rsidR="004B316C" w:rsidRPr="007C5C91">
        <w:instrText xml:space="preserve"> REF _Ref219706133 \h </w:instrText>
      </w:r>
      <w:r w:rsidR="000F080F" w:rsidRPr="007C5C91">
        <w:instrText xml:space="preserve"> \* MERGEFORMAT </w:instrText>
      </w:r>
      <w:r w:rsidR="004B316C" w:rsidRPr="007C5C91">
        <w:fldChar w:fldCharType="separate"/>
      </w:r>
      <w:r w:rsidR="007458A5" w:rsidRPr="007C5C91">
        <w:t xml:space="preserve">Table </w:t>
      </w:r>
      <w:r w:rsidR="007458A5">
        <w:rPr>
          <w:noProof/>
        </w:rPr>
        <w:t>22</w:t>
      </w:r>
      <w:r w:rsidR="004B316C" w:rsidRPr="007C5C91">
        <w:fldChar w:fldCharType="end"/>
      </w:r>
      <w:r w:rsidRPr="007C5C91">
        <w:t>.</w:t>
      </w:r>
      <w:r w:rsidR="003036AF" w:rsidRPr="007C5C91">
        <w:t xml:space="preserve"> </w:t>
      </w:r>
      <w:r w:rsidRPr="007C5C91">
        <w:t>The Applicant may add (to a reasonable extent) additional milestones as they think appropriate.</w:t>
      </w:r>
    </w:p>
    <w:p w14:paraId="03E23EA2" w14:textId="6D3DDC57" w:rsidR="007A154F" w:rsidRPr="007C5C91" w:rsidRDefault="004D56E4" w:rsidP="00116F61">
      <w:pPr>
        <w:pStyle w:val="TableCaption"/>
        <w:rPr>
          <w:lang w:val="en-GB"/>
        </w:rPr>
      </w:pPr>
      <w:bookmarkStart w:id="4309" w:name="_Ref219706133"/>
      <w:bookmarkStart w:id="4310" w:name="_Toc224044956"/>
      <w:bookmarkStart w:id="4311" w:name="_Toc225322651"/>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22</w:t>
      </w:r>
      <w:r w:rsidRPr="007C5C91">
        <w:rPr>
          <w:lang w:val="en-GB"/>
        </w:rPr>
        <w:fldChar w:fldCharType="end"/>
      </w:r>
      <w:bookmarkEnd w:id="4309"/>
      <w:r w:rsidR="00307DA5" w:rsidRPr="007C5C91">
        <w:rPr>
          <w:lang w:val="en-GB"/>
        </w:rPr>
        <w:t xml:space="preserve"> </w:t>
      </w:r>
      <w:r w:rsidR="006F1640" w:rsidRPr="007C5C91">
        <w:rPr>
          <w:lang w:val="en-GB"/>
        </w:rPr>
        <w:t>P</w:t>
      </w:r>
      <w:r w:rsidR="000C40FD" w:rsidRPr="007C5C91">
        <w:rPr>
          <w:lang w:val="en-GB"/>
        </w:rPr>
        <w:t>rovisional c</w:t>
      </w:r>
      <w:r w:rsidR="00C54848" w:rsidRPr="007C5C91">
        <w:rPr>
          <w:lang w:val="en-GB"/>
        </w:rPr>
        <w:t>ontract execution milestone</w:t>
      </w:r>
      <w:r w:rsidR="00FA5FED" w:rsidRPr="007C5C91">
        <w:rPr>
          <w:lang w:val="en-GB"/>
        </w:rPr>
        <w:t>s</w:t>
      </w:r>
      <w:r w:rsidR="000F6325" w:rsidRPr="007C5C91">
        <w:rPr>
          <w:lang w:val="en-GB"/>
        </w:rPr>
        <w:t>.</w:t>
      </w:r>
      <w:bookmarkEnd w:id="4310"/>
      <w:bookmarkEnd w:id="4311"/>
    </w:p>
    <w:p w14:paraId="3AB4DA32" w14:textId="34152C73" w:rsidR="00032AC0" w:rsidRPr="007C5C91" w:rsidRDefault="00032AC0" w:rsidP="007A154F">
      <w:pPr>
        <w:pStyle w:val="TableCaption2ndline"/>
      </w:pPr>
      <w:r w:rsidRPr="007C5C91">
        <w:t xml:space="preserve">“ED” = Earliest Date, “LD” = Latest Possible Date, “M” = months, “wks” = weeks, </w:t>
      </w:r>
      <w:r w:rsidR="000F6325" w:rsidRPr="007C5C91">
        <w:br/>
      </w:r>
      <w:r w:rsidRPr="007C5C91">
        <w:t>“BD” = Business Days, “CD” = Calendar Days.</w:t>
      </w:r>
    </w:p>
    <w:tbl>
      <w:tblPr>
        <w:tblStyle w:val="PlainTable2"/>
        <w:tblW w:w="5000" w:type="pct"/>
        <w:tblBorders>
          <w:top w:val="single" w:sz="4" w:space="0" w:color="984A9C" w:themeColor="accent2"/>
          <w:left w:val="single" w:sz="4" w:space="0" w:color="984A9C" w:themeColor="accent2"/>
          <w:bottom w:val="single" w:sz="4" w:space="0" w:color="984A9C" w:themeColor="accent2"/>
          <w:right w:val="single" w:sz="4" w:space="0" w:color="984A9C" w:themeColor="accent2"/>
          <w:insideH w:val="single" w:sz="4" w:space="0" w:color="984A9C" w:themeColor="accent2"/>
          <w:insideV w:val="single" w:sz="4" w:space="0" w:color="984A9C" w:themeColor="accent2"/>
        </w:tblBorders>
        <w:tblLook w:val="06A0" w:firstRow="1" w:lastRow="0" w:firstColumn="1" w:lastColumn="0" w:noHBand="1" w:noVBand="1"/>
      </w:tblPr>
      <w:tblGrid>
        <w:gridCol w:w="1495"/>
        <w:gridCol w:w="4018"/>
        <w:gridCol w:w="1448"/>
        <w:gridCol w:w="2769"/>
      </w:tblGrid>
      <w:tr w:rsidR="00C055D3" w:rsidRPr="007C5C91" w14:paraId="300CF6A6" w14:textId="77777777" w:rsidTr="003727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8" w:type="pct"/>
            <w:tcBorders>
              <w:bottom w:val="single" w:sz="4" w:space="0" w:color="984A9C" w:themeColor="accent2"/>
            </w:tcBorders>
            <w:shd w:val="clear" w:color="auto" w:fill="EBD9ED" w:themeFill="accent2" w:themeFillTint="33"/>
            <w:hideMark/>
          </w:tcPr>
          <w:p w14:paraId="225D230D" w14:textId="77777777" w:rsidR="006F5B37" w:rsidRPr="007C5C91" w:rsidRDefault="006F5B37" w:rsidP="006F5B37">
            <w:pPr>
              <w:pStyle w:val="regular"/>
              <w:spacing w:after="120" w:line="276" w:lineRule="auto"/>
              <w:rPr>
                <w:rFonts w:ascii="Aptos" w:hAnsi="Aptos"/>
                <w:color w:val="562873" w:themeColor="accent1"/>
                <w:sz w:val="18"/>
                <w:szCs w:val="18"/>
              </w:rPr>
            </w:pPr>
            <w:r w:rsidRPr="007C5C91">
              <w:rPr>
                <w:rFonts w:ascii="Aptos" w:hAnsi="Aptos"/>
                <w:color w:val="562873" w:themeColor="accent1"/>
                <w:sz w:val="18"/>
                <w:szCs w:val="18"/>
              </w:rPr>
              <w:t>ID</w:t>
            </w:r>
          </w:p>
        </w:tc>
        <w:tc>
          <w:tcPr>
            <w:tcW w:w="2065" w:type="pct"/>
            <w:tcBorders>
              <w:bottom w:val="single" w:sz="4" w:space="0" w:color="984A9C" w:themeColor="accent2"/>
            </w:tcBorders>
            <w:shd w:val="clear" w:color="auto" w:fill="EBD9ED" w:themeFill="accent2" w:themeFillTint="33"/>
            <w:hideMark/>
          </w:tcPr>
          <w:p w14:paraId="6A166969" w14:textId="77777777" w:rsidR="006F5B37" w:rsidRPr="007C5C91" w:rsidRDefault="006F5B37" w:rsidP="006F5B37">
            <w:pPr>
              <w:pStyle w:val="regular"/>
              <w:spacing w:after="120" w:line="276" w:lineRule="auto"/>
              <w:cnfStyle w:val="100000000000" w:firstRow="1" w:lastRow="0" w:firstColumn="0" w:lastColumn="0" w:oddVBand="0" w:evenVBand="0" w:oddHBand="0" w:evenHBand="0" w:firstRowFirstColumn="0" w:firstRowLastColumn="0" w:lastRowFirstColumn="0" w:lastRowLastColumn="0"/>
              <w:rPr>
                <w:rFonts w:ascii="Aptos" w:hAnsi="Aptos"/>
                <w:color w:val="562873" w:themeColor="accent1"/>
                <w:sz w:val="18"/>
                <w:szCs w:val="18"/>
              </w:rPr>
            </w:pPr>
            <w:r w:rsidRPr="007C5C91">
              <w:rPr>
                <w:rFonts w:ascii="Aptos" w:hAnsi="Aptos"/>
                <w:color w:val="562873" w:themeColor="accent1"/>
                <w:sz w:val="18"/>
                <w:szCs w:val="18"/>
              </w:rPr>
              <w:t>Description</w:t>
            </w:r>
          </w:p>
        </w:tc>
        <w:tc>
          <w:tcPr>
            <w:tcW w:w="744" w:type="pct"/>
            <w:tcBorders>
              <w:bottom w:val="single" w:sz="4" w:space="0" w:color="984A9C" w:themeColor="accent2"/>
            </w:tcBorders>
            <w:shd w:val="clear" w:color="auto" w:fill="EBD9ED" w:themeFill="accent2" w:themeFillTint="33"/>
            <w:hideMark/>
          </w:tcPr>
          <w:p w14:paraId="78D6CA1E" w14:textId="77777777" w:rsidR="006F5B37" w:rsidRPr="007C5C91" w:rsidRDefault="006F5B37" w:rsidP="006F5B37">
            <w:pPr>
              <w:pStyle w:val="regular"/>
              <w:spacing w:after="120" w:line="276" w:lineRule="auto"/>
              <w:cnfStyle w:val="100000000000" w:firstRow="1" w:lastRow="0" w:firstColumn="0" w:lastColumn="0" w:oddVBand="0" w:evenVBand="0" w:oddHBand="0" w:evenHBand="0" w:firstRowFirstColumn="0" w:firstRowLastColumn="0" w:lastRowFirstColumn="0" w:lastRowLastColumn="0"/>
              <w:rPr>
                <w:rFonts w:ascii="Aptos" w:hAnsi="Aptos"/>
                <w:color w:val="562873" w:themeColor="accent1"/>
                <w:sz w:val="18"/>
                <w:szCs w:val="18"/>
              </w:rPr>
            </w:pPr>
            <w:r w:rsidRPr="007C5C91">
              <w:rPr>
                <w:rFonts w:ascii="Aptos" w:hAnsi="Aptos"/>
                <w:color w:val="562873" w:themeColor="accent1"/>
                <w:sz w:val="18"/>
                <w:szCs w:val="18"/>
              </w:rPr>
              <w:t>Responsible</w:t>
            </w:r>
          </w:p>
        </w:tc>
        <w:tc>
          <w:tcPr>
            <w:tcW w:w="1423" w:type="pct"/>
            <w:tcBorders>
              <w:bottom w:val="single" w:sz="4" w:space="0" w:color="984A9C" w:themeColor="accent2"/>
            </w:tcBorders>
            <w:shd w:val="clear" w:color="auto" w:fill="EBD9ED" w:themeFill="accent2" w:themeFillTint="33"/>
            <w:hideMark/>
          </w:tcPr>
          <w:p w14:paraId="6314CD18" w14:textId="77777777" w:rsidR="006F5B37" w:rsidRPr="007C5C91" w:rsidRDefault="006F5B37" w:rsidP="006F5B37">
            <w:pPr>
              <w:pStyle w:val="regular"/>
              <w:spacing w:after="120" w:line="276" w:lineRule="auto"/>
              <w:cnfStyle w:val="100000000000" w:firstRow="1" w:lastRow="0" w:firstColumn="0" w:lastColumn="0" w:oddVBand="0" w:evenVBand="0" w:oddHBand="0" w:evenHBand="0" w:firstRowFirstColumn="0" w:firstRowLastColumn="0" w:lastRowFirstColumn="0" w:lastRowLastColumn="0"/>
              <w:rPr>
                <w:rFonts w:ascii="Aptos" w:hAnsi="Aptos"/>
                <w:color w:val="562873" w:themeColor="accent1"/>
                <w:sz w:val="18"/>
                <w:szCs w:val="18"/>
              </w:rPr>
            </w:pPr>
            <w:r w:rsidRPr="007C5C91">
              <w:rPr>
                <w:rFonts w:ascii="Aptos" w:hAnsi="Aptos"/>
                <w:color w:val="562873" w:themeColor="accent1"/>
                <w:sz w:val="18"/>
                <w:szCs w:val="18"/>
              </w:rPr>
              <w:t>Dates (Earliest/Latest)</w:t>
            </w:r>
          </w:p>
        </w:tc>
      </w:tr>
      <w:tr w:rsidR="00C055D3" w:rsidRPr="007C5C91" w14:paraId="09E62470" w14:textId="77777777" w:rsidTr="004A6BFA">
        <w:tc>
          <w:tcPr>
            <w:cnfStyle w:val="001000000000" w:firstRow="0" w:lastRow="0" w:firstColumn="1" w:lastColumn="0" w:oddVBand="0" w:evenVBand="0" w:oddHBand="0" w:evenHBand="0" w:firstRowFirstColumn="0" w:firstRowLastColumn="0" w:lastRowFirstColumn="0" w:lastRowLastColumn="0"/>
            <w:tcW w:w="768" w:type="pct"/>
            <w:hideMark/>
          </w:tcPr>
          <w:p w14:paraId="7C5F0B7A" w14:textId="77777777" w:rsidR="006F5B37" w:rsidRPr="007C5C91" w:rsidRDefault="006F5B37" w:rsidP="00B12412">
            <w:pPr>
              <w:pStyle w:val="regular"/>
              <w:spacing w:after="120" w:line="276" w:lineRule="auto"/>
              <w:rPr>
                <w:rFonts w:ascii="Aptos" w:hAnsi="Aptos"/>
                <w:color w:val="562873" w:themeColor="accent1"/>
                <w:sz w:val="18"/>
                <w:szCs w:val="18"/>
              </w:rPr>
            </w:pPr>
            <w:r w:rsidRPr="007C5C91">
              <w:rPr>
                <w:rFonts w:ascii="Aptos" w:hAnsi="Aptos"/>
                <w:color w:val="562873" w:themeColor="accent1"/>
                <w:sz w:val="18"/>
                <w:szCs w:val="18"/>
              </w:rPr>
              <w:t>T0</w:t>
            </w:r>
          </w:p>
        </w:tc>
        <w:tc>
          <w:tcPr>
            <w:tcW w:w="2065" w:type="pct"/>
            <w:hideMark/>
          </w:tcPr>
          <w:p w14:paraId="65484AF8" w14:textId="77777777" w:rsidR="006F5B37" w:rsidRPr="007C5C91" w:rsidRDefault="006F5B37" w:rsidP="00B12412">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color w:val="562873" w:themeColor="accent1"/>
                <w:sz w:val="18"/>
                <w:szCs w:val="18"/>
              </w:rPr>
            </w:pPr>
            <w:r w:rsidRPr="007C5C91">
              <w:rPr>
                <w:rFonts w:ascii="Aptos" w:hAnsi="Aptos"/>
                <w:sz w:val="18"/>
                <w:szCs w:val="18"/>
              </w:rPr>
              <w:t>Contract Conclusion</w:t>
            </w:r>
          </w:p>
        </w:tc>
        <w:tc>
          <w:tcPr>
            <w:tcW w:w="744" w:type="pct"/>
            <w:hideMark/>
          </w:tcPr>
          <w:p w14:paraId="2170EB7B" w14:textId="77777777" w:rsidR="006F5B37" w:rsidRPr="007C5C91" w:rsidRDefault="006F5B37" w:rsidP="00B12412">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color w:val="562873" w:themeColor="accent1"/>
                <w:sz w:val="18"/>
                <w:szCs w:val="18"/>
              </w:rPr>
            </w:pPr>
            <w:r w:rsidRPr="007C5C91">
              <w:rPr>
                <w:rFonts w:ascii="Aptos" w:hAnsi="Aptos"/>
                <w:sz w:val="18"/>
                <w:szCs w:val="18"/>
              </w:rPr>
              <w:t>SCK CEN</w:t>
            </w:r>
          </w:p>
        </w:tc>
        <w:tc>
          <w:tcPr>
            <w:tcW w:w="1423" w:type="pct"/>
            <w:hideMark/>
          </w:tcPr>
          <w:p w14:paraId="040689EE" w14:textId="41730758" w:rsidR="006F5B37" w:rsidRPr="007C5C91" w:rsidRDefault="00DA76B4" w:rsidP="00B12412">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color w:val="562873" w:themeColor="accent1"/>
                <w:sz w:val="18"/>
                <w:szCs w:val="18"/>
              </w:rPr>
            </w:pPr>
            <w:r w:rsidRPr="007C5C91">
              <w:rPr>
                <w:rFonts w:ascii="Aptos" w:hAnsi="Aptos"/>
                <w:sz w:val="18"/>
                <w:szCs w:val="18"/>
              </w:rPr>
              <w:t>Oct</w:t>
            </w:r>
            <w:r w:rsidR="006F5B37" w:rsidRPr="007C5C91">
              <w:rPr>
                <w:rFonts w:ascii="Aptos" w:hAnsi="Aptos"/>
                <w:sz w:val="18"/>
                <w:szCs w:val="18"/>
              </w:rPr>
              <w:t xml:space="preserve"> 2026</w:t>
            </w:r>
          </w:p>
        </w:tc>
      </w:tr>
      <w:tr w:rsidR="003727BC" w:rsidRPr="007C5C91" w14:paraId="602FC752" w14:textId="77777777" w:rsidTr="003727BC">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27D63804" w14:textId="5AB42B37" w:rsidR="003727BC" w:rsidRPr="007C5C91" w:rsidRDefault="00FD3FC5" w:rsidP="006F5B37">
            <w:pPr>
              <w:pStyle w:val="regular"/>
              <w:spacing w:after="120" w:line="276" w:lineRule="auto"/>
              <w:rPr>
                <w:rFonts w:ascii="Aptos" w:hAnsi="Aptos"/>
                <w:i/>
                <w:sz w:val="18"/>
                <w:szCs w:val="18"/>
              </w:rPr>
            </w:pPr>
            <w:r w:rsidRPr="007C5C91">
              <w:rPr>
                <w:rFonts w:ascii="Aptos" w:hAnsi="Aptos"/>
                <w:i/>
                <w:sz w:val="18"/>
                <w:szCs w:val="18"/>
              </w:rPr>
              <w:t>Conceptual Design</w:t>
            </w:r>
            <w:r w:rsidR="003727BC" w:rsidRPr="007C5C91">
              <w:rPr>
                <w:rFonts w:ascii="Aptos" w:hAnsi="Aptos"/>
                <w:i/>
                <w:sz w:val="18"/>
                <w:szCs w:val="18"/>
              </w:rPr>
              <w:t xml:space="preserve"> (L1)</w:t>
            </w:r>
          </w:p>
        </w:tc>
      </w:tr>
      <w:tr w:rsidR="00C055D3" w:rsidRPr="007C5C91" w14:paraId="3DB74358" w14:textId="77777777" w:rsidTr="003727BC">
        <w:tc>
          <w:tcPr>
            <w:cnfStyle w:val="001000000000" w:firstRow="0" w:lastRow="0" w:firstColumn="1" w:lastColumn="0" w:oddVBand="0" w:evenVBand="0" w:oddHBand="0" w:evenHBand="0" w:firstRowFirstColumn="0" w:firstRowLastColumn="0" w:lastRowFirstColumn="0" w:lastRowLastColumn="0"/>
            <w:tcW w:w="768" w:type="pct"/>
            <w:hideMark/>
          </w:tcPr>
          <w:p w14:paraId="23FE74C6" w14:textId="367A69B7" w:rsidR="006F5B37" w:rsidRPr="007C5C91" w:rsidRDefault="006F5B37" w:rsidP="00B867CF">
            <w:pPr>
              <w:pStyle w:val="regular"/>
              <w:numPr>
                <w:ilvl w:val="0"/>
                <w:numId w:val="19"/>
              </w:numPr>
              <w:spacing w:after="120" w:line="276" w:lineRule="auto"/>
              <w:rPr>
                <w:rFonts w:ascii="Aptos" w:hAnsi="Aptos"/>
                <w:color w:val="562873" w:themeColor="accent1"/>
                <w:sz w:val="18"/>
                <w:szCs w:val="18"/>
              </w:rPr>
            </w:pPr>
          </w:p>
        </w:tc>
        <w:tc>
          <w:tcPr>
            <w:tcW w:w="2065" w:type="pct"/>
            <w:hideMark/>
          </w:tcPr>
          <w:p w14:paraId="73D29D8D" w14:textId="64946F71" w:rsidR="006F5B37" w:rsidRPr="007C5C91" w:rsidRDefault="006F5B3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Kick-Off Meeting</w:t>
            </w:r>
          </w:p>
        </w:tc>
        <w:tc>
          <w:tcPr>
            <w:tcW w:w="744" w:type="pct"/>
            <w:hideMark/>
          </w:tcPr>
          <w:p w14:paraId="71F33151" w14:textId="753E046D" w:rsidR="006F5B37" w:rsidRPr="007C5C91" w:rsidRDefault="00AA0615"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SCK CEN</w:t>
            </w:r>
          </w:p>
        </w:tc>
        <w:tc>
          <w:tcPr>
            <w:tcW w:w="1423" w:type="pct"/>
            <w:hideMark/>
          </w:tcPr>
          <w:p w14:paraId="19B7DD73" w14:textId="4BFAEF2F" w:rsidR="006F5B37" w:rsidRPr="007C5C91" w:rsidRDefault="006F5B3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 xml:space="preserve">T0 + 15 Business Days </w:t>
            </w:r>
          </w:p>
        </w:tc>
      </w:tr>
      <w:tr w:rsidR="00C055D3" w:rsidRPr="007C5C91" w14:paraId="17180C41" w14:textId="77777777" w:rsidTr="003727BC">
        <w:tc>
          <w:tcPr>
            <w:cnfStyle w:val="001000000000" w:firstRow="0" w:lastRow="0" w:firstColumn="1" w:lastColumn="0" w:oddVBand="0" w:evenVBand="0" w:oddHBand="0" w:evenHBand="0" w:firstRowFirstColumn="0" w:firstRowLastColumn="0" w:lastRowFirstColumn="0" w:lastRowLastColumn="0"/>
            <w:tcW w:w="768" w:type="pct"/>
            <w:hideMark/>
          </w:tcPr>
          <w:p w14:paraId="3E307BD7" w14:textId="00DE6F05" w:rsidR="006F5B37" w:rsidRPr="007C5C91" w:rsidRDefault="006F5B37" w:rsidP="00B867CF">
            <w:pPr>
              <w:pStyle w:val="regular"/>
              <w:numPr>
                <w:ilvl w:val="0"/>
                <w:numId w:val="19"/>
              </w:numPr>
              <w:spacing w:after="120" w:line="276" w:lineRule="auto"/>
              <w:rPr>
                <w:rFonts w:ascii="Aptos" w:hAnsi="Aptos"/>
                <w:color w:val="562873" w:themeColor="accent1"/>
                <w:sz w:val="18"/>
                <w:szCs w:val="18"/>
              </w:rPr>
            </w:pPr>
          </w:p>
        </w:tc>
        <w:tc>
          <w:tcPr>
            <w:tcW w:w="2065" w:type="pct"/>
            <w:hideMark/>
          </w:tcPr>
          <w:p w14:paraId="650BB986" w14:textId="703A9AD1" w:rsidR="006F5B37" w:rsidRPr="007C5C91" w:rsidRDefault="006F5B3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Conceptual Design File</w:t>
            </w:r>
            <w:r w:rsidR="003036AF" w:rsidRPr="007C5C91">
              <w:rPr>
                <w:rFonts w:ascii="Aptos" w:hAnsi="Aptos"/>
                <w:sz w:val="18"/>
                <w:szCs w:val="18"/>
              </w:rPr>
              <w:t xml:space="preserve"> </w:t>
            </w:r>
            <w:r w:rsidR="00AC35E5" w:rsidRPr="007C5C91">
              <w:rPr>
                <w:rFonts w:ascii="Aptos" w:hAnsi="Aptos"/>
                <w:sz w:val="18"/>
                <w:szCs w:val="18"/>
              </w:rPr>
              <w:t>Approval</w:t>
            </w:r>
          </w:p>
        </w:tc>
        <w:tc>
          <w:tcPr>
            <w:tcW w:w="744" w:type="pct"/>
            <w:hideMark/>
          </w:tcPr>
          <w:p w14:paraId="0DD94264" w14:textId="77777777" w:rsidR="006F5B37" w:rsidRPr="007C5C91" w:rsidRDefault="006F5B3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Contractor</w:t>
            </w:r>
          </w:p>
        </w:tc>
        <w:tc>
          <w:tcPr>
            <w:tcW w:w="1423" w:type="pct"/>
            <w:hideMark/>
          </w:tcPr>
          <w:p w14:paraId="62D4C1B4" w14:textId="33DE73B2" w:rsidR="006F5B37" w:rsidRPr="007C5C91" w:rsidRDefault="0028270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To be defined by Contractor</w:t>
            </w:r>
          </w:p>
        </w:tc>
      </w:tr>
      <w:tr w:rsidR="00D421B2" w:rsidRPr="007C5C91" w14:paraId="5FB7EBF4" w14:textId="77777777">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03549A81" w14:textId="51A72199" w:rsidR="00D421B2" w:rsidRPr="007C5C91" w:rsidRDefault="00D421B2">
            <w:pPr>
              <w:pStyle w:val="regular"/>
              <w:spacing w:after="120" w:line="276" w:lineRule="auto"/>
              <w:rPr>
                <w:rFonts w:ascii="Aptos" w:hAnsi="Aptos"/>
                <w:i/>
                <w:sz w:val="18"/>
                <w:szCs w:val="18"/>
              </w:rPr>
            </w:pPr>
            <w:r w:rsidRPr="007C5C91">
              <w:rPr>
                <w:rFonts w:ascii="Aptos" w:hAnsi="Aptos"/>
                <w:i/>
                <w:sz w:val="18"/>
                <w:szCs w:val="18"/>
              </w:rPr>
              <w:t>Detailed Design (L</w:t>
            </w:r>
            <w:r w:rsidR="004C2F07" w:rsidRPr="007C5C91">
              <w:rPr>
                <w:rFonts w:ascii="Aptos" w:hAnsi="Aptos"/>
                <w:i/>
                <w:sz w:val="18"/>
                <w:szCs w:val="18"/>
              </w:rPr>
              <w:t>2</w:t>
            </w:r>
            <w:r w:rsidRPr="007C5C91">
              <w:rPr>
                <w:rFonts w:ascii="Aptos" w:hAnsi="Aptos"/>
                <w:i/>
                <w:sz w:val="18"/>
                <w:szCs w:val="18"/>
              </w:rPr>
              <w:t>)</w:t>
            </w:r>
          </w:p>
        </w:tc>
      </w:tr>
      <w:tr w:rsidR="00C055D3" w:rsidRPr="007C5C91" w14:paraId="5B706EA2" w14:textId="77777777" w:rsidTr="003727BC">
        <w:tc>
          <w:tcPr>
            <w:cnfStyle w:val="001000000000" w:firstRow="0" w:lastRow="0" w:firstColumn="1" w:lastColumn="0" w:oddVBand="0" w:evenVBand="0" w:oddHBand="0" w:evenHBand="0" w:firstRowFirstColumn="0" w:firstRowLastColumn="0" w:lastRowFirstColumn="0" w:lastRowLastColumn="0"/>
            <w:tcW w:w="768" w:type="pct"/>
            <w:hideMark/>
          </w:tcPr>
          <w:p w14:paraId="109AE8BE" w14:textId="0E5A4905" w:rsidR="006F5B37" w:rsidRPr="007C5C91" w:rsidRDefault="006F5B37" w:rsidP="00B867CF">
            <w:pPr>
              <w:pStyle w:val="regular"/>
              <w:numPr>
                <w:ilvl w:val="0"/>
                <w:numId w:val="19"/>
              </w:numPr>
              <w:spacing w:after="120" w:line="276" w:lineRule="auto"/>
              <w:rPr>
                <w:rFonts w:ascii="Aptos" w:hAnsi="Aptos"/>
                <w:color w:val="562873" w:themeColor="accent1"/>
                <w:sz w:val="18"/>
                <w:szCs w:val="18"/>
              </w:rPr>
            </w:pPr>
          </w:p>
        </w:tc>
        <w:tc>
          <w:tcPr>
            <w:tcW w:w="2065" w:type="pct"/>
            <w:hideMark/>
          </w:tcPr>
          <w:p w14:paraId="21DF6D4F" w14:textId="7412B592" w:rsidR="006F5B37" w:rsidRPr="007C5C91" w:rsidRDefault="006F5B3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Detailed Design File Approval</w:t>
            </w:r>
          </w:p>
        </w:tc>
        <w:tc>
          <w:tcPr>
            <w:tcW w:w="744" w:type="pct"/>
            <w:hideMark/>
          </w:tcPr>
          <w:p w14:paraId="13713097" w14:textId="470E7FAD" w:rsidR="006F5B37" w:rsidRPr="007C5C91" w:rsidRDefault="008F1BA1"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Contractor</w:t>
            </w:r>
          </w:p>
        </w:tc>
        <w:tc>
          <w:tcPr>
            <w:tcW w:w="1423" w:type="pct"/>
            <w:hideMark/>
          </w:tcPr>
          <w:p w14:paraId="7861CFDE" w14:textId="78093DD7" w:rsidR="006F5B37" w:rsidRPr="007C5C91" w:rsidRDefault="0028270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To be defined by Contractor</w:t>
            </w:r>
          </w:p>
        </w:tc>
      </w:tr>
      <w:tr w:rsidR="003727BC" w:rsidRPr="007C5C91" w14:paraId="26FB54A2" w14:textId="77777777" w:rsidTr="003727BC">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30577A4B" w14:textId="02A37C9C" w:rsidR="003727BC" w:rsidRPr="007C5C91" w:rsidRDefault="003727BC" w:rsidP="006F5B37">
            <w:pPr>
              <w:pStyle w:val="regular"/>
              <w:spacing w:after="120" w:line="276" w:lineRule="auto"/>
              <w:rPr>
                <w:rFonts w:ascii="Aptos" w:hAnsi="Aptos"/>
                <w:b w:val="0"/>
                <w:i/>
                <w:sz w:val="18"/>
                <w:szCs w:val="18"/>
              </w:rPr>
            </w:pPr>
            <w:r w:rsidRPr="007C5C91">
              <w:rPr>
                <w:rFonts w:ascii="Aptos" w:hAnsi="Aptos"/>
                <w:i/>
                <w:sz w:val="18"/>
                <w:szCs w:val="18"/>
              </w:rPr>
              <w:t>Procurement and Manufacturing (L3)</w:t>
            </w:r>
          </w:p>
        </w:tc>
      </w:tr>
      <w:tr w:rsidR="00C055D3" w:rsidRPr="007C5C91" w14:paraId="4FCF5C2F" w14:textId="77777777" w:rsidTr="003727BC">
        <w:tc>
          <w:tcPr>
            <w:cnfStyle w:val="001000000000" w:firstRow="0" w:lastRow="0" w:firstColumn="1" w:lastColumn="0" w:oddVBand="0" w:evenVBand="0" w:oddHBand="0" w:evenHBand="0" w:firstRowFirstColumn="0" w:firstRowLastColumn="0" w:lastRowFirstColumn="0" w:lastRowLastColumn="0"/>
            <w:tcW w:w="768" w:type="pct"/>
            <w:hideMark/>
          </w:tcPr>
          <w:p w14:paraId="1F0F413B" w14:textId="1239F0C8" w:rsidR="006F5B37" w:rsidRPr="007C5C91" w:rsidRDefault="006F5B37" w:rsidP="00B867CF">
            <w:pPr>
              <w:pStyle w:val="regular"/>
              <w:numPr>
                <w:ilvl w:val="0"/>
                <w:numId w:val="20"/>
              </w:numPr>
              <w:spacing w:after="120" w:line="276" w:lineRule="auto"/>
              <w:rPr>
                <w:rFonts w:ascii="Aptos" w:hAnsi="Aptos"/>
                <w:color w:val="562873" w:themeColor="accent1"/>
                <w:sz w:val="18"/>
                <w:szCs w:val="18"/>
              </w:rPr>
            </w:pPr>
          </w:p>
        </w:tc>
        <w:tc>
          <w:tcPr>
            <w:tcW w:w="2065" w:type="pct"/>
            <w:hideMark/>
          </w:tcPr>
          <w:p w14:paraId="27462E35" w14:textId="0F2E3E39" w:rsidR="006F5B37" w:rsidRPr="007C5C91" w:rsidRDefault="006F5B3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FAT Approval</w:t>
            </w:r>
          </w:p>
        </w:tc>
        <w:tc>
          <w:tcPr>
            <w:tcW w:w="744" w:type="pct"/>
            <w:hideMark/>
          </w:tcPr>
          <w:p w14:paraId="4A675C74" w14:textId="47CFB03F" w:rsidR="006F5B37" w:rsidRPr="007C5C91" w:rsidRDefault="004E175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Contractor</w:t>
            </w:r>
          </w:p>
        </w:tc>
        <w:tc>
          <w:tcPr>
            <w:tcW w:w="1423" w:type="pct"/>
            <w:hideMark/>
          </w:tcPr>
          <w:p w14:paraId="7A52A6A1" w14:textId="2E47E37B" w:rsidR="006F5B37" w:rsidRPr="007C5C91" w:rsidRDefault="00070A13"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To be defined by Contractor</w:t>
            </w:r>
          </w:p>
        </w:tc>
      </w:tr>
      <w:tr w:rsidR="003727BC" w:rsidRPr="007C5C91" w14:paraId="6852DCFA" w14:textId="77777777" w:rsidTr="003727BC">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1FA71810" w14:textId="7068711D" w:rsidR="003727BC" w:rsidRPr="007C5C91" w:rsidRDefault="003727BC" w:rsidP="006F5B37">
            <w:pPr>
              <w:pStyle w:val="regular"/>
              <w:spacing w:after="120" w:line="276" w:lineRule="auto"/>
              <w:rPr>
                <w:rFonts w:ascii="Aptos" w:hAnsi="Aptos"/>
                <w:b w:val="0"/>
                <w:i/>
                <w:sz w:val="18"/>
                <w:szCs w:val="18"/>
              </w:rPr>
            </w:pPr>
            <w:r w:rsidRPr="007C5C91">
              <w:rPr>
                <w:rFonts w:ascii="Aptos" w:hAnsi="Aptos"/>
                <w:i/>
                <w:sz w:val="18"/>
                <w:szCs w:val="18"/>
              </w:rPr>
              <w:t>Installation (L4)</w:t>
            </w:r>
          </w:p>
        </w:tc>
      </w:tr>
      <w:tr w:rsidR="00C055D3" w:rsidRPr="007C5C91" w14:paraId="6C56D3EA" w14:textId="77777777" w:rsidTr="003727BC">
        <w:tc>
          <w:tcPr>
            <w:cnfStyle w:val="001000000000" w:firstRow="0" w:lastRow="0" w:firstColumn="1" w:lastColumn="0" w:oddVBand="0" w:evenVBand="0" w:oddHBand="0" w:evenHBand="0" w:firstRowFirstColumn="0" w:firstRowLastColumn="0" w:lastRowFirstColumn="0" w:lastRowLastColumn="0"/>
            <w:tcW w:w="768" w:type="pct"/>
            <w:hideMark/>
          </w:tcPr>
          <w:p w14:paraId="4DF44161" w14:textId="7BAD6481" w:rsidR="006F5B37" w:rsidRPr="007C5C91" w:rsidRDefault="006F5B37" w:rsidP="00B867CF">
            <w:pPr>
              <w:pStyle w:val="regular"/>
              <w:numPr>
                <w:ilvl w:val="0"/>
                <w:numId w:val="21"/>
              </w:numPr>
              <w:spacing w:after="120" w:line="276" w:lineRule="auto"/>
              <w:rPr>
                <w:rFonts w:ascii="Aptos" w:hAnsi="Aptos"/>
                <w:color w:val="562873" w:themeColor="accent1"/>
                <w:sz w:val="18"/>
                <w:szCs w:val="18"/>
              </w:rPr>
            </w:pPr>
          </w:p>
        </w:tc>
        <w:tc>
          <w:tcPr>
            <w:tcW w:w="2065" w:type="pct"/>
            <w:hideMark/>
          </w:tcPr>
          <w:p w14:paraId="2E7D08EC" w14:textId="6BAE7696" w:rsidR="006F5B37" w:rsidRPr="007C5C91" w:rsidRDefault="009637B3"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 xml:space="preserve">SCK CEN buildings </w:t>
            </w:r>
            <w:r w:rsidR="00403C5C" w:rsidRPr="007C5C91">
              <w:rPr>
                <w:rFonts w:ascii="Aptos" w:hAnsi="Aptos"/>
                <w:sz w:val="18"/>
                <w:szCs w:val="18"/>
              </w:rPr>
              <w:t xml:space="preserve">with basic </w:t>
            </w:r>
            <w:r w:rsidR="009B3C98" w:rsidRPr="007C5C91">
              <w:rPr>
                <w:rFonts w:ascii="Aptos" w:hAnsi="Aptos"/>
                <w:sz w:val="18"/>
                <w:szCs w:val="18"/>
              </w:rPr>
              <w:t xml:space="preserve">facilities </w:t>
            </w:r>
            <w:r w:rsidRPr="007C5C91">
              <w:rPr>
                <w:rFonts w:ascii="Aptos" w:hAnsi="Aptos"/>
                <w:sz w:val="18"/>
                <w:szCs w:val="18"/>
              </w:rPr>
              <w:t>ready to start installation</w:t>
            </w:r>
          </w:p>
        </w:tc>
        <w:tc>
          <w:tcPr>
            <w:tcW w:w="744" w:type="pct"/>
            <w:hideMark/>
          </w:tcPr>
          <w:p w14:paraId="0DCC01AE" w14:textId="0B20D326" w:rsidR="006F5B37" w:rsidRPr="007C5C91" w:rsidRDefault="009637B3"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SCK CEN</w:t>
            </w:r>
          </w:p>
        </w:tc>
        <w:tc>
          <w:tcPr>
            <w:tcW w:w="1423" w:type="pct"/>
            <w:hideMark/>
          </w:tcPr>
          <w:p w14:paraId="66692FAC" w14:textId="7B286027" w:rsidR="006F5B37" w:rsidRPr="003E7812" w:rsidRDefault="003E7812"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bCs/>
                <w:sz w:val="18"/>
                <w:szCs w:val="18"/>
              </w:rPr>
            </w:pPr>
            <w:r w:rsidRPr="003E7812">
              <w:rPr>
                <w:rFonts w:ascii="Aptos" w:hAnsi="Aptos"/>
                <w:bCs/>
                <w:sz w:val="18"/>
                <w:szCs w:val="18"/>
              </w:rPr>
              <w:t>July 2028</w:t>
            </w:r>
          </w:p>
        </w:tc>
      </w:tr>
      <w:tr w:rsidR="00C055D3" w:rsidRPr="007C5C91" w14:paraId="53CAED6C" w14:textId="77777777" w:rsidTr="003727BC">
        <w:tc>
          <w:tcPr>
            <w:cnfStyle w:val="001000000000" w:firstRow="0" w:lastRow="0" w:firstColumn="1" w:lastColumn="0" w:oddVBand="0" w:evenVBand="0" w:oddHBand="0" w:evenHBand="0" w:firstRowFirstColumn="0" w:firstRowLastColumn="0" w:lastRowFirstColumn="0" w:lastRowLastColumn="0"/>
            <w:tcW w:w="768" w:type="pct"/>
            <w:hideMark/>
          </w:tcPr>
          <w:p w14:paraId="5A0CB091" w14:textId="36909160" w:rsidR="006F5B37" w:rsidRPr="007C5C91" w:rsidRDefault="006F5B37" w:rsidP="00B867CF">
            <w:pPr>
              <w:pStyle w:val="regular"/>
              <w:numPr>
                <w:ilvl w:val="0"/>
                <w:numId w:val="21"/>
              </w:numPr>
              <w:spacing w:after="120" w:line="276" w:lineRule="auto"/>
              <w:rPr>
                <w:rFonts w:ascii="Aptos" w:hAnsi="Aptos"/>
                <w:color w:val="562873" w:themeColor="accent1"/>
                <w:sz w:val="18"/>
                <w:szCs w:val="18"/>
              </w:rPr>
            </w:pPr>
          </w:p>
        </w:tc>
        <w:tc>
          <w:tcPr>
            <w:tcW w:w="2065" w:type="pct"/>
            <w:hideMark/>
          </w:tcPr>
          <w:p w14:paraId="33DE8E8E" w14:textId="77777777" w:rsidR="006F5B37" w:rsidRPr="007C5C91" w:rsidRDefault="006F5B3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Installation Completion</w:t>
            </w:r>
          </w:p>
        </w:tc>
        <w:tc>
          <w:tcPr>
            <w:tcW w:w="744" w:type="pct"/>
            <w:hideMark/>
          </w:tcPr>
          <w:p w14:paraId="7C0FBC4B" w14:textId="77777777" w:rsidR="006F5B37" w:rsidRPr="007C5C91" w:rsidRDefault="006F5B3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Contractor</w:t>
            </w:r>
          </w:p>
        </w:tc>
        <w:tc>
          <w:tcPr>
            <w:tcW w:w="1423" w:type="pct"/>
            <w:hideMark/>
          </w:tcPr>
          <w:p w14:paraId="02B779DE" w14:textId="50DA8A60" w:rsidR="006F5B37" w:rsidRPr="007C5C91" w:rsidRDefault="006F5B37" w:rsidP="006F5B37">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 xml:space="preserve">To be defined by Contractor </w:t>
            </w:r>
          </w:p>
        </w:tc>
      </w:tr>
      <w:tr w:rsidR="003727BC" w:rsidRPr="007C5C91" w14:paraId="5928E4EB" w14:textId="77777777" w:rsidTr="003727BC">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09AAE98" w14:textId="6FE67F79" w:rsidR="003727BC" w:rsidRPr="007C5C91" w:rsidRDefault="00134F2B" w:rsidP="003727BC">
            <w:pPr>
              <w:pStyle w:val="regular"/>
              <w:spacing w:after="120" w:line="276" w:lineRule="auto"/>
              <w:rPr>
                <w:rFonts w:ascii="Aptos" w:hAnsi="Aptos"/>
                <w:b w:val="0"/>
                <w:i/>
                <w:sz w:val="18"/>
                <w:szCs w:val="18"/>
              </w:rPr>
            </w:pPr>
            <w:r w:rsidRPr="007C5C91">
              <w:rPr>
                <w:rFonts w:ascii="Aptos" w:hAnsi="Aptos"/>
                <w:i/>
                <w:sz w:val="18"/>
                <w:szCs w:val="18"/>
              </w:rPr>
              <w:t xml:space="preserve">Standalone </w:t>
            </w:r>
            <w:r w:rsidR="003727BC" w:rsidRPr="007C5C91">
              <w:rPr>
                <w:rFonts w:ascii="Aptos" w:hAnsi="Aptos"/>
                <w:i/>
                <w:sz w:val="18"/>
                <w:szCs w:val="18"/>
              </w:rPr>
              <w:t>Commissioning (L5)</w:t>
            </w:r>
          </w:p>
        </w:tc>
      </w:tr>
      <w:tr w:rsidR="00EA77C4" w:rsidRPr="007C5C91" w14:paraId="33354B74" w14:textId="77777777" w:rsidTr="00EA77C4">
        <w:tc>
          <w:tcPr>
            <w:cnfStyle w:val="001000000000" w:firstRow="0" w:lastRow="0" w:firstColumn="1" w:lastColumn="0" w:oddVBand="0" w:evenVBand="0" w:oddHBand="0" w:evenHBand="0" w:firstRowFirstColumn="0" w:firstRowLastColumn="0" w:lastRowFirstColumn="0" w:lastRowLastColumn="0"/>
            <w:tcW w:w="768" w:type="pct"/>
          </w:tcPr>
          <w:p w14:paraId="10E2F433" w14:textId="4509064B" w:rsidR="00EA77C4" w:rsidRPr="007C5C91" w:rsidRDefault="00EA77C4" w:rsidP="00B867CF">
            <w:pPr>
              <w:pStyle w:val="regular"/>
              <w:numPr>
                <w:ilvl w:val="0"/>
                <w:numId w:val="22"/>
              </w:numPr>
              <w:spacing w:after="120" w:line="276" w:lineRule="auto"/>
              <w:rPr>
                <w:rFonts w:ascii="Aptos" w:hAnsi="Aptos"/>
                <w:color w:val="562873" w:themeColor="accent1"/>
                <w:sz w:val="18"/>
                <w:szCs w:val="18"/>
              </w:rPr>
            </w:pPr>
          </w:p>
        </w:tc>
        <w:tc>
          <w:tcPr>
            <w:tcW w:w="2065" w:type="pct"/>
          </w:tcPr>
          <w:p w14:paraId="6DBF006C" w14:textId="35C60D3E" w:rsidR="00EA77C4" w:rsidRPr="007C5C91" w:rsidRDefault="00EA77C4" w:rsidP="00EA77C4">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 xml:space="preserve">SCK CEN </w:t>
            </w:r>
            <w:r w:rsidR="00541F25" w:rsidRPr="007C5C91">
              <w:rPr>
                <w:rFonts w:ascii="Aptos" w:hAnsi="Aptos"/>
                <w:sz w:val="18"/>
                <w:szCs w:val="18"/>
              </w:rPr>
              <w:t>infrastructure</w:t>
            </w:r>
            <w:r w:rsidR="003D0635" w:rsidRPr="007C5C91">
              <w:rPr>
                <w:rFonts w:ascii="Aptos" w:hAnsi="Aptos"/>
                <w:sz w:val="18"/>
                <w:szCs w:val="18"/>
              </w:rPr>
              <w:t xml:space="preserve"> systems</w:t>
            </w:r>
            <w:r w:rsidRPr="007C5C91">
              <w:rPr>
                <w:rFonts w:ascii="Aptos" w:hAnsi="Aptos"/>
                <w:sz w:val="18"/>
                <w:szCs w:val="18"/>
              </w:rPr>
              <w:t xml:space="preserve"> fully available</w:t>
            </w:r>
          </w:p>
        </w:tc>
        <w:tc>
          <w:tcPr>
            <w:tcW w:w="744" w:type="pct"/>
          </w:tcPr>
          <w:p w14:paraId="53801C67" w14:textId="4626068D" w:rsidR="00EA77C4" w:rsidRPr="007C5C91" w:rsidRDefault="00EA77C4" w:rsidP="00EA77C4">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SCK CEN</w:t>
            </w:r>
          </w:p>
        </w:tc>
        <w:tc>
          <w:tcPr>
            <w:tcW w:w="1423" w:type="pct"/>
          </w:tcPr>
          <w:p w14:paraId="74CE8E48" w14:textId="7C1F9590" w:rsidR="00EA77C4" w:rsidRPr="003E7812" w:rsidRDefault="003E7812" w:rsidP="00EA77C4">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bCs/>
                <w:sz w:val="18"/>
                <w:szCs w:val="18"/>
              </w:rPr>
            </w:pPr>
            <w:r w:rsidRPr="003E7812">
              <w:rPr>
                <w:rFonts w:ascii="Aptos" w:hAnsi="Aptos"/>
                <w:bCs/>
                <w:sz w:val="18"/>
                <w:szCs w:val="18"/>
              </w:rPr>
              <w:t>April 2029</w:t>
            </w:r>
          </w:p>
        </w:tc>
      </w:tr>
      <w:tr w:rsidR="00EA77C4" w:rsidRPr="007C5C91" w14:paraId="4B7685FD" w14:textId="77777777" w:rsidTr="003727BC">
        <w:tc>
          <w:tcPr>
            <w:cnfStyle w:val="001000000000" w:firstRow="0" w:lastRow="0" w:firstColumn="1" w:lastColumn="0" w:oddVBand="0" w:evenVBand="0" w:oddHBand="0" w:evenHBand="0" w:firstRowFirstColumn="0" w:firstRowLastColumn="0" w:lastRowFirstColumn="0" w:lastRowLastColumn="0"/>
            <w:tcW w:w="768" w:type="pct"/>
          </w:tcPr>
          <w:p w14:paraId="1FFC3E31" w14:textId="77777777" w:rsidR="00EA77C4" w:rsidRPr="007C5C91" w:rsidRDefault="00EA77C4" w:rsidP="00B867CF">
            <w:pPr>
              <w:pStyle w:val="regular"/>
              <w:numPr>
                <w:ilvl w:val="0"/>
                <w:numId w:val="22"/>
              </w:numPr>
              <w:rPr>
                <w:rFonts w:ascii="Aptos" w:hAnsi="Aptos"/>
                <w:color w:val="562873" w:themeColor="accent1"/>
                <w:sz w:val="18"/>
                <w:szCs w:val="18"/>
              </w:rPr>
            </w:pPr>
          </w:p>
        </w:tc>
        <w:tc>
          <w:tcPr>
            <w:tcW w:w="2065" w:type="pct"/>
          </w:tcPr>
          <w:p w14:paraId="2AEAA18A" w14:textId="48A3994F" w:rsidR="00EA77C4" w:rsidRPr="007C5C91" w:rsidRDefault="00EA77C4" w:rsidP="00EA77C4">
            <w:pPr>
              <w:pStyle w:val="regula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Commissioning Test Report Approval</w:t>
            </w:r>
          </w:p>
        </w:tc>
        <w:tc>
          <w:tcPr>
            <w:tcW w:w="744" w:type="pct"/>
          </w:tcPr>
          <w:p w14:paraId="0643E668" w14:textId="14C42C57" w:rsidR="00EA77C4" w:rsidRPr="007C5C91" w:rsidRDefault="00EA77C4" w:rsidP="00EA77C4">
            <w:pPr>
              <w:pStyle w:val="regula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SCK CEN</w:t>
            </w:r>
          </w:p>
        </w:tc>
        <w:tc>
          <w:tcPr>
            <w:tcW w:w="1423" w:type="pct"/>
          </w:tcPr>
          <w:p w14:paraId="75EACAE4" w14:textId="44E5C392" w:rsidR="00EA77C4" w:rsidRPr="007C5C91" w:rsidRDefault="00EA77C4" w:rsidP="00EA77C4">
            <w:pPr>
              <w:pStyle w:val="regula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To be defined by Contractor</w:t>
            </w:r>
          </w:p>
        </w:tc>
      </w:tr>
      <w:tr w:rsidR="00134F2B" w:rsidRPr="007C5C91" w14:paraId="51AC0456" w14:textId="77777777">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7F35E556" w14:textId="326FA436" w:rsidR="00134F2B" w:rsidRPr="007C5C91" w:rsidRDefault="00134F2B">
            <w:pPr>
              <w:pStyle w:val="regular"/>
              <w:spacing w:after="120" w:line="276" w:lineRule="auto"/>
              <w:rPr>
                <w:rFonts w:ascii="Aptos" w:hAnsi="Aptos"/>
                <w:b w:val="0"/>
                <w:i/>
                <w:sz w:val="18"/>
                <w:szCs w:val="18"/>
              </w:rPr>
            </w:pPr>
            <w:r w:rsidRPr="007C5C91">
              <w:rPr>
                <w:rFonts w:ascii="Aptos" w:hAnsi="Aptos"/>
                <w:i/>
                <w:sz w:val="18"/>
                <w:szCs w:val="18"/>
              </w:rPr>
              <w:t>SAT ( L6)</w:t>
            </w:r>
          </w:p>
        </w:tc>
      </w:tr>
      <w:tr w:rsidR="00134F2B" w:rsidRPr="007C5C91" w14:paraId="7B7F3C63" w14:textId="77777777" w:rsidTr="003727BC">
        <w:tc>
          <w:tcPr>
            <w:cnfStyle w:val="001000000000" w:firstRow="0" w:lastRow="0" w:firstColumn="1" w:lastColumn="0" w:oddVBand="0" w:evenVBand="0" w:oddHBand="0" w:evenHBand="0" w:firstRowFirstColumn="0" w:firstRowLastColumn="0" w:lastRowFirstColumn="0" w:lastRowLastColumn="0"/>
            <w:tcW w:w="768" w:type="pct"/>
          </w:tcPr>
          <w:p w14:paraId="63F28E08" w14:textId="77777777" w:rsidR="00134F2B" w:rsidRPr="007C5C91" w:rsidRDefault="00134F2B" w:rsidP="00B867CF">
            <w:pPr>
              <w:pStyle w:val="regular"/>
              <w:numPr>
                <w:ilvl w:val="0"/>
                <w:numId w:val="22"/>
              </w:numPr>
              <w:rPr>
                <w:rFonts w:ascii="Aptos" w:hAnsi="Aptos"/>
                <w:color w:val="562873" w:themeColor="accent1"/>
                <w:sz w:val="18"/>
                <w:szCs w:val="18"/>
              </w:rPr>
            </w:pPr>
          </w:p>
        </w:tc>
        <w:tc>
          <w:tcPr>
            <w:tcW w:w="2065" w:type="pct"/>
          </w:tcPr>
          <w:p w14:paraId="6B3FB2B4" w14:textId="77777777" w:rsidR="00134F2B" w:rsidRPr="007C5C91" w:rsidRDefault="00134F2B" w:rsidP="00EA77C4">
            <w:pPr>
              <w:pStyle w:val="regular"/>
              <w:cnfStyle w:val="000000000000" w:firstRow="0" w:lastRow="0" w:firstColumn="0" w:lastColumn="0" w:oddVBand="0" w:evenVBand="0" w:oddHBand="0" w:evenHBand="0" w:firstRowFirstColumn="0" w:firstRowLastColumn="0" w:lastRowFirstColumn="0" w:lastRowLastColumn="0"/>
              <w:rPr>
                <w:rFonts w:ascii="Aptos" w:hAnsi="Aptos"/>
                <w:sz w:val="18"/>
                <w:szCs w:val="18"/>
              </w:rPr>
            </w:pPr>
          </w:p>
        </w:tc>
        <w:tc>
          <w:tcPr>
            <w:tcW w:w="744" w:type="pct"/>
          </w:tcPr>
          <w:p w14:paraId="05B78F84" w14:textId="77777777" w:rsidR="00134F2B" w:rsidRPr="007C5C91" w:rsidRDefault="00134F2B" w:rsidP="00EA77C4">
            <w:pPr>
              <w:pStyle w:val="regular"/>
              <w:cnfStyle w:val="000000000000" w:firstRow="0" w:lastRow="0" w:firstColumn="0" w:lastColumn="0" w:oddVBand="0" w:evenVBand="0" w:oddHBand="0" w:evenHBand="0" w:firstRowFirstColumn="0" w:firstRowLastColumn="0" w:lastRowFirstColumn="0" w:lastRowLastColumn="0"/>
              <w:rPr>
                <w:rFonts w:ascii="Aptos" w:hAnsi="Aptos"/>
                <w:sz w:val="18"/>
                <w:szCs w:val="18"/>
              </w:rPr>
            </w:pPr>
          </w:p>
        </w:tc>
        <w:tc>
          <w:tcPr>
            <w:tcW w:w="1423" w:type="pct"/>
          </w:tcPr>
          <w:p w14:paraId="6E09729F" w14:textId="77777777" w:rsidR="00134F2B" w:rsidRPr="007C5C91" w:rsidRDefault="00134F2B" w:rsidP="00EA77C4">
            <w:pPr>
              <w:pStyle w:val="regular"/>
              <w:cnfStyle w:val="000000000000" w:firstRow="0" w:lastRow="0" w:firstColumn="0" w:lastColumn="0" w:oddVBand="0" w:evenVBand="0" w:oddHBand="0" w:evenHBand="0" w:firstRowFirstColumn="0" w:firstRowLastColumn="0" w:lastRowFirstColumn="0" w:lastRowLastColumn="0"/>
              <w:rPr>
                <w:rFonts w:ascii="Aptos" w:hAnsi="Aptos"/>
                <w:sz w:val="18"/>
                <w:szCs w:val="18"/>
              </w:rPr>
            </w:pPr>
          </w:p>
        </w:tc>
      </w:tr>
      <w:tr w:rsidR="00EA77C4" w:rsidRPr="007C5C91" w14:paraId="6BA1AF26" w14:textId="77777777" w:rsidTr="003727BC">
        <w:tc>
          <w:tcPr>
            <w:cnfStyle w:val="001000000000" w:firstRow="0" w:lastRow="0" w:firstColumn="1" w:lastColumn="0" w:oddVBand="0" w:evenVBand="0" w:oddHBand="0" w:evenHBand="0" w:firstRowFirstColumn="0" w:firstRowLastColumn="0" w:lastRowFirstColumn="0" w:lastRowLastColumn="0"/>
            <w:tcW w:w="768" w:type="pct"/>
            <w:hideMark/>
          </w:tcPr>
          <w:p w14:paraId="1E9C7F2E" w14:textId="405BD7A3" w:rsidR="00EA77C4" w:rsidRPr="007C5C91" w:rsidRDefault="00EA77C4" w:rsidP="00B867CF">
            <w:pPr>
              <w:pStyle w:val="regular"/>
              <w:numPr>
                <w:ilvl w:val="0"/>
                <w:numId w:val="22"/>
              </w:numPr>
              <w:spacing w:after="120" w:line="276" w:lineRule="auto"/>
              <w:rPr>
                <w:rFonts w:ascii="Aptos" w:hAnsi="Aptos"/>
                <w:color w:val="562873" w:themeColor="accent1"/>
                <w:sz w:val="18"/>
                <w:szCs w:val="18"/>
              </w:rPr>
            </w:pPr>
          </w:p>
        </w:tc>
        <w:tc>
          <w:tcPr>
            <w:tcW w:w="2065" w:type="pct"/>
            <w:hideMark/>
          </w:tcPr>
          <w:p w14:paraId="74C7B99C" w14:textId="04C16199" w:rsidR="00EA77C4" w:rsidRPr="007C5C91" w:rsidRDefault="00EA77C4" w:rsidP="00EA77C4">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SAT Report Submission</w:t>
            </w:r>
          </w:p>
        </w:tc>
        <w:tc>
          <w:tcPr>
            <w:tcW w:w="744" w:type="pct"/>
            <w:hideMark/>
          </w:tcPr>
          <w:p w14:paraId="2D2894D4" w14:textId="77777777" w:rsidR="00EA77C4" w:rsidRPr="007C5C91" w:rsidRDefault="00EA77C4" w:rsidP="00EA77C4">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Contractor</w:t>
            </w:r>
          </w:p>
        </w:tc>
        <w:tc>
          <w:tcPr>
            <w:tcW w:w="1423" w:type="pct"/>
            <w:hideMark/>
          </w:tcPr>
          <w:p w14:paraId="08E245F0" w14:textId="40A6404D" w:rsidR="00EA77C4" w:rsidRPr="007C5C91" w:rsidRDefault="00EA77C4" w:rsidP="00EA77C4">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To be defined by Contractor</w:t>
            </w:r>
          </w:p>
        </w:tc>
      </w:tr>
      <w:tr w:rsidR="00EA77C4" w:rsidRPr="007C5C91" w14:paraId="480A3437" w14:textId="77777777" w:rsidTr="003727BC">
        <w:tc>
          <w:tcPr>
            <w:cnfStyle w:val="001000000000" w:firstRow="0" w:lastRow="0" w:firstColumn="1" w:lastColumn="0" w:oddVBand="0" w:evenVBand="0" w:oddHBand="0" w:evenHBand="0" w:firstRowFirstColumn="0" w:firstRowLastColumn="0" w:lastRowFirstColumn="0" w:lastRowLastColumn="0"/>
            <w:tcW w:w="768" w:type="pct"/>
            <w:hideMark/>
          </w:tcPr>
          <w:p w14:paraId="34C93007" w14:textId="04C125BD" w:rsidR="00EA77C4" w:rsidRPr="007C5C91" w:rsidRDefault="00EA77C4" w:rsidP="00B867CF">
            <w:pPr>
              <w:pStyle w:val="regular"/>
              <w:numPr>
                <w:ilvl w:val="0"/>
                <w:numId w:val="22"/>
              </w:numPr>
              <w:spacing w:after="120" w:line="276" w:lineRule="auto"/>
              <w:rPr>
                <w:rFonts w:ascii="Aptos" w:hAnsi="Aptos"/>
                <w:b w:val="0"/>
                <w:color w:val="562873" w:themeColor="accent1"/>
                <w:sz w:val="18"/>
                <w:szCs w:val="18"/>
              </w:rPr>
            </w:pPr>
          </w:p>
        </w:tc>
        <w:tc>
          <w:tcPr>
            <w:tcW w:w="2065" w:type="pct"/>
            <w:hideMark/>
          </w:tcPr>
          <w:p w14:paraId="254453B0" w14:textId="77777777" w:rsidR="00EA77C4" w:rsidRPr="007C5C91" w:rsidRDefault="00EA77C4" w:rsidP="00EA77C4">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Provisional Acceptance &amp; Handover</w:t>
            </w:r>
          </w:p>
        </w:tc>
        <w:tc>
          <w:tcPr>
            <w:tcW w:w="744" w:type="pct"/>
            <w:hideMark/>
          </w:tcPr>
          <w:p w14:paraId="494B43EE" w14:textId="77777777" w:rsidR="00EA77C4" w:rsidRPr="007C5C91" w:rsidRDefault="00EA77C4" w:rsidP="00EA77C4">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SCK CEN</w:t>
            </w:r>
          </w:p>
        </w:tc>
        <w:tc>
          <w:tcPr>
            <w:tcW w:w="1423" w:type="pct"/>
            <w:hideMark/>
          </w:tcPr>
          <w:p w14:paraId="6779D5C1" w14:textId="2CF1DB3F" w:rsidR="00EA77C4" w:rsidRPr="007C5C91" w:rsidRDefault="00BF0E5E" w:rsidP="00EA77C4">
            <w:pPr>
              <w:pStyle w:val="regular"/>
              <w:spacing w:after="120" w:line="276" w:lineRule="auto"/>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7C5C91">
              <w:rPr>
                <w:rFonts w:ascii="Aptos" w:hAnsi="Aptos"/>
                <w:sz w:val="18"/>
                <w:szCs w:val="18"/>
              </w:rPr>
              <w:t>LD: Oct’29</w:t>
            </w:r>
          </w:p>
        </w:tc>
      </w:tr>
    </w:tbl>
    <w:p w14:paraId="327EC53C" w14:textId="4C749AE4" w:rsidR="0061325E" w:rsidRPr="007C5C91" w:rsidRDefault="0061325E" w:rsidP="00634514">
      <w:pPr>
        <w:pStyle w:val="Heading2numbered"/>
      </w:pPr>
      <w:bookmarkStart w:id="4312" w:name="_Toc192762835"/>
      <w:bookmarkStart w:id="4313" w:name="_Toc192765409"/>
      <w:bookmarkStart w:id="4314" w:name="_Toc192766013"/>
      <w:bookmarkStart w:id="4315" w:name="_Toc192782565"/>
      <w:bookmarkStart w:id="4316" w:name="_Toc192783173"/>
      <w:bookmarkStart w:id="4317" w:name="_Toc192851092"/>
      <w:bookmarkStart w:id="4318" w:name="_Toc192929579"/>
      <w:bookmarkStart w:id="4319" w:name="_Toc192935267"/>
      <w:bookmarkStart w:id="4320" w:name="_Toc193016615"/>
      <w:bookmarkStart w:id="4321" w:name="_Toc192762921"/>
      <w:bookmarkStart w:id="4322" w:name="_Toc192765495"/>
      <w:bookmarkStart w:id="4323" w:name="_Toc192766099"/>
      <w:bookmarkStart w:id="4324" w:name="_Toc192782651"/>
      <w:bookmarkStart w:id="4325" w:name="_Toc192783259"/>
      <w:bookmarkStart w:id="4326" w:name="_Toc192851178"/>
      <w:bookmarkStart w:id="4327" w:name="_Toc192929665"/>
      <w:bookmarkStart w:id="4328" w:name="_Toc192935353"/>
      <w:bookmarkStart w:id="4329" w:name="_Toc193016701"/>
      <w:bookmarkStart w:id="4330" w:name="_Toc224053165"/>
      <w:bookmarkStart w:id="4331" w:name="_Toc225322573"/>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r w:rsidRPr="007C5C91">
        <w:t>Hold and Witness Points (HP / WP)</w:t>
      </w:r>
      <w:bookmarkEnd w:id="4330"/>
      <w:bookmarkEnd w:id="4331"/>
    </w:p>
    <w:p w14:paraId="44616244" w14:textId="4198254B" w:rsidR="0061325E" w:rsidRPr="007C5C91" w:rsidRDefault="0061325E" w:rsidP="001048D4">
      <w:r w:rsidRPr="007C5C91">
        <w:t>To ensure quality control, specific verification points are mandatory.</w:t>
      </w:r>
      <w:r w:rsidR="003036AF" w:rsidRPr="007C5C91">
        <w:t xml:space="preserve"> </w:t>
      </w:r>
      <w:r w:rsidRPr="007C5C91">
        <w:t xml:space="preserve">Work </w:t>
      </w:r>
      <w:r w:rsidR="006623D1">
        <w:t>shall</w:t>
      </w:r>
      <w:r w:rsidRPr="007C5C91">
        <w:t xml:space="preserve"> not proceed beyond a Hold Point without written approval from SCK CEN.</w:t>
      </w:r>
    </w:p>
    <w:p w14:paraId="68684A46" w14:textId="6A248625" w:rsidR="001048D4" w:rsidRPr="007C5C91" w:rsidRDefault="001048D4" w:rsidP="001048D4">
      <w:r w:rsidRPr="007C5C91">
        <w:t xml:space="preserve">Upon receiving the Contractor’s finalized project schedule and Manufacturing and Inspection Plan, SCK CEN </w:t>
      </w:r>
      <w:r w:rsidR="00FD449A" w:rsidRPr="007C5C91">
        <w:t>will</w:t>
      </w:r>
      <w:r w:rsidRPr="007C5C91">
        <w:t xml:space="preserve"> </w:t>
      </w:r>
      <w:r w:rsidR="001677A6" w:rsidRPr="007C5C91">
        <w:t>define</w:t>
      </w:r>
      <w:r w:rsidRPr="007C5C91">
        <w:t xml:space="preserve"> HP(s)/WP(s) and will duly notify the Contractor of such decisions.</w:t>
      </w:r>
      <w:r w:rsidR="001677A6" w:rsidRPr="007C5C91">
        <w:t xml:space="preserve"> This will include at least the following:</w:t>
      </w:r>
    </w:p>
    <w:p w14:paraId="3D17BC5C" w14:textId="77777777" w:rsidR="001677A6" w:rsidRPr="007C5C91" w:rsidRDefault="001677A6" w:rsidP="005E4E62">
      <w:pPr>
        <w:pStyle w:val="ListParagraph"/>
        <w:numPr>
          <w:ilvl w:val="0"/>
          <w:numId w:val="33"/>
        </w:numPr>
      </w:pPr>
      <w:r w:rsidRPr="007C5C91">
        <w:t>The end of each Contract Phase is a mandatory Hold point</w:t>
      </w:r>
    </w:p>
    <w:p w14:paraId="060C6A0D" w14:textId="21BE124A" w:rsidR="001677A6" w:rsidRPr="007C5C91" w:rsidRDefault="001677A6" w:rsidP="005E4E62">
      <w:pPr>
        <w:pStyle w:val="ListParagraph"/>
        <w:numPr>
          <w:ilvl w:val="0"/>
          <w:numId w:val="33"/>
        </w:numPr>
      </w:pPr>
      <w:r w:rsidRPr="007C5C91">
        <w:t xml:space="preserve">The FAT </w:t>
      </w:r>
      <w:r w:rsidR="00245D50" w:rsidRPr="007C5C91">
        <w:t>approval in view of Installation (per Component)</w:t>
      </w:r>
    </w:p>
    <w:p w14:paraId="48365BB0" w14:textId="5909092B" w:rsidR="001048D4" w:rsidRPr="007C5C91" w:rsidRDefault="001048D4" w:rsidP="001048D4">
      <w:r w:rsidRPr="007C5C91">
        <w:t>SCK CEN has at its disposal a maximum of 30 Calendar Days (60 Calendar Days when involving (an) external partner(s)) to complete all formalities) concerning approval of a certain Hold Points.</w:t>
      </w:r>
      <w:r w:rsidR="003036AF" w:rsidRPr="007C5C91">
        <w:t xml:space="preserve"> </w:t>
      </w:r>
      <w:r w:rsidRPr="007C5C91">
        <w:t>Nonetheless, SCK CEN shall always aim to give feedback to the Contractor concerning the HPs without undue delay. The envisaged lead time is 10 Business Days (to be determined considering SCK CEN’s and/or its collaboration partner’s days of closure)</w:t>
      </w:r>
    </w:p>
    <w:p w14:paraId="49589B70" w14:textId="77777777" w:rsidR="001D3C59" w:rsidRPr="007C5C91" w:rsidRDefault="001D3C59" w:rsidP="00211FD7">
      <w:pPr>
        <w:spacing w:after="160" w:line="240" w:lineRule="auto"/>
      </w:pPr>
      <w:r w:rsidRPr="007C5C91">
        <w:br w:type="page"/>
      </w:r>
    </w:p>
    <w:p w14:paraId="674FF9D7" w14:textId="77777777" w:rsidR="001D3C59" w:rsidRPr="007C5C91" w:rsidRDefault="001D3C59" w:rsidP="00BA3C87">
      <w:pPr>
        <w:pStyle w:val="Heading1numbered"/>
      </w:pPr>
      <w:bookmarkStart w:id="4332" w:name="_Toc200492646"/>
      <w:bookmarkStart w:id="4333" w:name="_Toc202536260"/>
      <w:bookmarkStart w:id="4334" w:name="_Toc202536946"/>
      <w:bookmarkStart w:id="4335" w:name="_Toc224053166"/>
      <w:bookmarkStart w:id="4336" w:name="_Toc225322574"/>
      <w:r w:rsidRPr="007C5C91">
        <w:lastRenderedPageBreak/>
        <w:t>Contract Performance</w:t>
      </w:r>
      <w:bookmarkEnd w:id="4332"/>
      <w:bookmarkEnd w:id="4333"/>
      <w:bookmarkEnd w:id="4334"/>
      <w:bookmarkEnd w:id="4335"/>
      <w:bookmarkEnd w:id="4336"/>
    </w:p>
    <w:p w14:paraId="0230AB5D" w14:textId="77777777" w:rsidR="001D3C59" w:rsidRPr="007C5C91" w:rsidRDefault="001D3C59" w:rsidP="00211FD7">
      <w:pPr>
        <w:pStyle w:val="Heading2numbered"/>
      </w:pPr>
      <w:bookmarkStart w:id="4337" w:name="_Toc191379878"/>
      <w:bookmarkStart w:id="4338" w:name="_Toc191479757"/>
      <w:bookmarkStart w:id="4339" w:name="_Toc191550721"/>
      <w:bookmarkStart w:id="4340" w:name="_Toc191554046"/>
      <w:bookmarkStart w:id="4341" w:name="_Toc191554499"/>
      <w:bookmarkStart w:id="4342" w:name="_Toc191556973"/>
      <w:bookmarkStart w:id="4343" w:name="_Toc192069555"/>
      <w:bookmarkStart w:id="4344" w:name="_Toc192069875"/>
      <w:bookmarkStart w:id="4345" w:name="_Toc192070065"/>
      <w:bookmarkStart w:id="4346" w:name="_Toc192152467"/>
      <w:bookmarkStart w:id="4347" w:name="_Toc192183330"/>
      <w:bookmarkStart w:id="4348" w:name="_Toc192183582"/>
      <w:bookmarkStart w:id="4349" w:name="_Toc192335723"/>
      <w:bookmarkStart w:id="4350" w:name="_Toc192406238"/>
      <w:bookmarkStart w:id="4351" w:name="_Toc192408643"/>
      <w:bookmarkStart w:id="4352" w:name="_Toc192409088"/>
      <w:bookmarkStart w:id="4353" w:name="_Toc192496549"/>
      <w:bookmarkStart w:id="4354" w:name="_Toc192502754"/>
      <w:bookmarkStart w:id="4355" w:name="_Toc192509643"/>
      <w:bookmarkStart w:id="4356" w:name="_Toc192510358"/>
      <w:bookmarkStart w:id="4357" w:name="_Toc192516248"/>
      <w:bookmarkStart w:id="4358" w:name="_Toc192579351"/>
      <w:bookmarkStart w:id="4359" w:name="_Toc192581293"/>
      <w:bookmarkStart w:id="4360" w:name="_Toc192581734"/>
      <w:bookmarkStart w:id="4361" w:name="_Toc192762924"/>
      <w:bookmarkStart w:id="4362" w:name="_Toc192765498"/>
      <w:bookmarkStart w:id="4363" w:name="_Toc192766102"/>
      <w:bookmarkStart w:id="4364" w:name="_Toc192782654"/>
      <w:bookmarkStart w:id="4365" w:name="_Toc192783262"/>
      <w:bookmarkStart w:id="4366" w:name="_Toc192851181"/>
      <w:bookmarkStart w:id="4367" w:name="_Toc192929668"/>
      <w:bookmarkStart w:id="4368" w:name="_Toc192935356"/>
      <w:bookmarkStart w:id="4369" w:name="_Toc193016704"/>
      <w:bookmarkStart w:id="4370" w:name="_Toc191379879"/>
      <w:bookmarkStart w:id="4371" w:name="_Toc191479758"/>
      <w:bookmarkStart w:id="4372" w:name="_Toc191550722"/>
      <w:bookmarkStart w:id="4373" w:name="_Toc191554047"/>
      <w:bookmarkStart w:id="4374" w:name="_Toc191554500"/>
      <w:bookmarkStart w:id="4375" w:name="_Toc191556974"/>
      <w:bookmarkStart w:id="4376" w:name="_Toc192069556"/>
      <w:bookmarkStart w:id="4377" w:name="_Toc192069876"/>
      <w:bookmarkStart w:id="4378" w:name="_Toc192070066"/>
      <w:bookmarkStart w:id="4379" w:name="_Toc192152468"/>
      <w:bookmarkStart w:id="4380" w:name="_Toc192183331"/>
      <w:bookmarkStart w:id="4381" w:name="_Toc192183583"/>
      <w:bookmarkStart w:id="4382" w:name="_Toc192335724"/>
      <w:bookmarkStart w:id="4383" w:name="_Toc192406239"/>
      <w:bookmarkStart w:id="4384" w:name="_Toc192408644"/>
      <w:bookmarkStart w:id="4385" w:name="_Toc192409089"/>
      <w:bookmarkStart w:id="4386" w:name="_Toc192496550"/>
      <w:bookmarkStart w:id="4387" w:name="_Toc192502755"/>
      <w:bookmarkStart w:id="4388" w:name="_Toc192509644"/>
      <w:bookmarkStart w:id="4389" w:name="_Toc192510359"/>
      <w:bookmarkStart w:id="4390" w:name="_Toc192516249"/>
      <w:bookmarkStart w:id="4391" w:name="_Toc192579352"/>
      <w:bookmarkStart w:id="4392" w:name="_Toc192581294"/>
      <w:bookmarkStart w:id="4393" w:name="_Toc192581735"/>
      <w:bookmarkStart w:id="4394" w:name="_Toc192762925"/>
      <w:bookmarkStart w:id="4395" w:name="_Toc192765499"/>
      <w:bookmarkStart w:id="4396" w:name="_Toc192766103"/>
      <w:bookmarkStart w:id="4397" w:name="_Toc192782655"/>
      <w:bookmarkStart w:id="4398" w:name="_Toc192783263"/>
      <w:bookmarkStart w:id="4399" w:name="_Toc192851182"/>
      <w:bookmarkStart w:id="4400" w:name="_Toc192929669"/>
      <w:bookmarkStart w:id="4401" w:name="_Toc192935357"/>
      <w:bookmarkStart w:id="4402" w:name="_Toc193016705"/>
      <w:bookmarkStart w:id="4403" w:name="_Toc191379880"/>
      <w:bookmarkStart w:id="4404" w:name="_Toc191479759"/>
      <w:bookmarkStart w:id="4405" w:name="_Toc191550723"/>
      <w:bookmarkStart w:id="4406" w:name="_Toc191554048"/>
      <w:bookmarkStart w:id="4407" w:name="_Toc191554501"/>
      <w:bookmarkStart w:id="4408" w:name="_Toc191556975"/>
      <w:bookmarkStart w:id="4409" w:name="_Toc192069557"/>
      <w:bookmarkStart w:id="4410" w:name="_Toc192069877"/>
      <w:bookmarkStart w:id="4411" w:name="_Toc192070067"/>
      <w:bookmarkStart w:id="4412" w:name="_Toc192152469"/>
      <w:bookmarkStart w:id="4413" w:name="_Toc192183332"/>
      <w:bookmarkStart w:id="4414" w:name="_Toc192183584"/>
      <w:bookmarkStart w:id="4415" w:name="_Toc192335725"/>
      <w:bookmarkStart w:id="4416" w:name="_Toc192406240"/>
      <w:bookmarkStart w:id="4417" w:name="_Toc192408645"/>
      <w:bookmarkStart w:id="4418" w:name="_Toc192409090"/>
      <w:bookmarkStart w:id="4419" w:name="_Toc192496551"/>
      <w:bookmarkStart w:id="4420" w:name="_Toc192502756"/>
      <w:bookmarkStart w:id="4421" w:name="_Toc192509645"/>
      <w:bookmarkStart w:id="4422" w:name="_Toc192510360"/>
      <w:bookmarkStart w:id="4423" w:name="_Toc192516250"/>
      <w:bookmarkStart w:id="4424" w:name="_Toc192579353"/>
      <w:bookmarkStart w:id="4425" w:name="_Toc192581295"/>
      <w:bookmarkStart w:id="4426" w:name="_Toc192581736"/>
      <w:bookmarkStart w:id="4427" w:name="_Toc192762926"/>
      <w:bookmarkStart w:id="4428" w:name="_Toc192765500"/>
      <w:bookmarkStart w:id="4429" w:name="_Toc192766104"/>
      <w:bookmarkStart w:id="4430" w:name="_Toc192782656"/>
      <w:bookmarkStart w:id="4431" w:name="_Toc192783264"/>
      <w:bookmarkStart w:id="4432" w:name="_Toc192851183"/>
      <w:bookmarkStart w:id="4433" w:name="_Toc192929670"/>
      <w:bookmarkStart w:id="4434" w:name="_Toc192935358"/>
      <w:bookmarkStart w:id="4435" w:name="_Toc193016706"/>
      <w:bookmarkStart w:id="4436" w:name="_Toc191379881"/>
      <w:bookmarkStart w:id="4437" w:name="_Toc191479760"/>
      <w:bookmarkStart w:id="4438" w:name="_Toc191550724"/>
      <w:bookmarkStart w:id="4439" w:name="_Toc191554049"/>
      <w:bookmarkStart w:id="4440" w:name="_Toc191554502"/>
      <w:bookmarkStart w:id="4441" w:name="_Toc191556976"/>
      <w:bookmarkStart w:id="4442" w:name="_Toc192069558"/>
      <w:bookmarkStart w:id="4443" w:name="_Toc192069878"/>
      <w:bookmarkStart w:id="4444" w:name="_Toc192070068"/>
      <w:bookmarkStart w:id="4445" w:name="_Toc192152470"/>
      <w:bookmarkStart w:id="4446" w:name="_Toc192183333"/>
      <w:bookmarkStart w:id="4447" w:name="_Toc192183585"/>
      <w:bookmarkStart w:id="4448" w:name="_Toc192335726"/>
      <w:bookmarkStart w:id="4449" w:name="_Toc192406241"/>
      <w:bookmarkStart w:id="4450" w:name="_Toc192408646"/>
      <w:bookmarkStart w:id="4451" w:name="_Toc192409091"/>
      <w:bookmarkStart w:id="4452" w:name="_Toc192496552"/>
      <w:bookmarkStart w:id="4453" w:name="_Toc192502757"/>
      <w:bookmarkStart w:id="4454" w:name="_Toc192509646"/>
      <w:bookmarkStart w:id="4455" w:name="_Toc192510361"/>
      <w:bookmarkStart w:id="4456" w:name="_Toc192516251"/>
      <w:bookmarkStart w:id="4457" w:name="_Toc192579354"/>
      <w:bookmarkStart w:id="4458" w:name="_Toc192581296"/>
      <w:bookmarkStart w:id="4459" w:name="_Toc192581737"/>
      <w:bookmarkStart w:id="4460" w:name="_Toc192762927"/>
      <w:bookmarkStart w:id="4461" w:name="_Toc192765501"/>
      <w:bookmarkStart w:id="4462" w:name="_Toc192766105"/>
      <w:bookmarkStart w:id="4463" w:name="_Toc192782657"/>
      <w:bookmarkStart w:id="4464" w:name="_Toc192783265"/>
      <w:bookmarkStart w:id="4465" w:name="_Toc192851184"/>
      <w:bookmarkStart w:id="4466" w:name="_Toc192929671"/>
      <w:bookmarkStart w:id="4467" w:name="_Toc192935359"/>
      <w:bookmarkStart w:id="4468" w:name="_Toc193016707"/>
      <w:bookmarkStart w:id="4469" w:name="_Toc191379882"/>
      <w:bookmarkStart w:id="4470" w:name="_Toc191479761"/>
      <w:bookmarkStart w:id="4471" w:name="_Toc191550725"/>
      <w:bookmarkStart w:id="4472" w:name="_Toc191554050"/>
      <w:bookmarkStart w:id="4473" w:name="_Toc191554503"/>
      <w:bookmarkStart w:id="4474" w:name="_Toc191556977"/>
      <w:bookmarkStart w:id="4475" w:name="_Toc192069559"/>
      <w:bookmarkStart w:id="4476" w:name="_Toc192069879"/>
      <w:bookmarkStart w:id="4477" w:name="_Toc192070069"/>
      <w:bookmarkStart w:id="4478" w:name="_Toc192152471"/>
      <w:bookmarkStart w:id="4479" w:name="_Toc192183334"/>
      <w:bookmarkStart w:id="4480" w:name="_Toc192183586"/>
      <w:bookmarkStart w:id="4481" w:name="_Toc192335727"/>
      <w:bookmarkStart w:id="4482" w:name="_Toc192406242"/>
      <w:bookmarkStart w:id="4483" w:name="_Toc192408647"/>
      <w:bookmarkStart w:id="4484" w:name="_Toc192409092"/>
      <w:bookmarkStart w:id="4485" w:name="_Toc192496553"/>
      <w:bookmarkStart w:id="4486" w:name="_Toc192502758"/>
      <w:bookmarkStart w:id="4487" w:name="_Toc192509647"/>
      <w:bookmarkStart w:id="4488" w:name="_Toc192510362"/>
      <w:bookmarkStart w:id="4489" w:name="_Toc192516252"/>
      <w:bookmarkStart w:id="4490" w:name="_Toc192579355"/>
      <w:bookmarkStart w:id="4491" w:name="_Toc192581297"/>
      <w:bookmarkStart w:id="4492" w:name="_Toc192581738"/>
      <w:bookmarkStart w:id="4493" w:name="_Toc192762928"/>
      <w:bookmarkStart w:id="4494" w:name="_Toc192765502"/>
      <w:bookmarkStart w:id="4495" w:name="_Toc192766106"/>
      <w:bookmarkStart w:id="4496" w:name="_Toc192782658"/>
      <w:bookmarkStart w:id="4497" w:name="_Toc192783266"/>
      <w:bookmarkStart w:id="4498" w:name="_Toc192851185"/>
      <w:bookmarkStart w:id="4499" w:name="_Toc192929672"/>
      <w:bookmarkStart w:id="4500" w:name="_Toc192935360"/>
      <w:bookmarkStart w:id="4501" w:name="_Toc193016708"/>
      <w:bookmarkStart w:id="4502" w:name="_Toc191379883"/>
      <w:bookmarkStart w:id="4503" w:name="_Toc191479762"/>
      <w:bookmarkStart w:id="4504" w:name="_Toc191550726"/>
      <w:bookmarkStart w:id="4505" w:name="_Toc191554051"/>
      <w:bookmarkStart w:id="4506" w:name="_Toc191554504"/>
      <w:bookmarkStart w:id="4507" w:name="_Toc191556978"/>
      <w:bookmarkStart w:id="4508" w:name="_Toc192069560"/>
      <w:bookmarkStart w:id="4509" w:name="_Toc192069880"/>
      <w:bookmarkStart w:id="4510" w:name="_Toc192070070"/>
      <w:bookmarkStart w:id="4511" w:name="_Toc192152472"/>
      <w:bookmarkStart w:id="4512" w:name="_Toc192183335"/>
      <w:bookmarkStart w:id="4513" w:name="_Toc192183587"/>
      <w:bookmarkStart w:id="4514" w:name="_Toc192335728"/>
      <w:bookmarkStart w:id="4515" w:name="_Toc192406243"/>
      <w:bookmarkStart w:id="4516" w:name="_Toc192408648"/>
      <w:bookmarkStart w:id="4517" w:name="_Toc192409093"/>
      <w:bookmarkStart w:id="4518" w:name="_Toc192496554"/>
      <w:bookmarkStart w:id="4519" w:name="_Toc192502759"/>
      <w:bookmarkStart w:id="4520" w:name="_Toc192509648"/>
      <w:bookmarkStart w:id="4521" w:name="_Toc192510363"/>
      <w:bookmarkStart w:id="4522" w:name="_Toc192516253"/>
      <w:bookmarkStart w:id="4523" w:name="_Toc192579356"/>
      <w:bookmarkStart w:id="4524" w:name="_Toc192581298"/>
      <w:bookmarkStart w:id="4525" w:name="_Toc192581739"/>
      <w:bookmarkStart w:id="4526" w:name="_Toc192762929"/>
      <w:bookmarkStart w:id="4527" w:name="_Toc192765503"/>
      <w:bookmarkStart w:id="4528" w:name="_Toc192766107"/>
      <w:bookmarkStart w:id="4529" w:name="_Toc192782659"/>
      <w:bookmarkStart w:id="4530" w:name="_Toc192783267"/>
      <w:bookmarkStart w:id="4531" w:name="_Toc192851186"/>
      <w:bookmarkStart w:id="4532" w:name="_Toc192929673"/>
      <w:bookmarkStart w:id="4533" w:name="_Toc192935361"/>
      <w:bookmarkStart w:id="4534" w:name="_Toc193016709"/>
      <w:bookmarkStart w:id="4535" w:name="_Toc191379884"/>
      <w:bookmarkStart w:id="4536" w:name="_Toc191479763"/>
      <w:bookmarkStart w:id="4537" w:name="_Toc191550727"/>
      <w:bookmarkStart w:id="4538" w:name="_Toc191554052"/>
      <w:bookmarkStart w:id="4539" w:name="_Toc191554505"/>
      <w:bookmarkStart w:id="4540" w:name="_Toc191556979"/>
      <w:bookmarkStart w:id="4541" w:name="_Toc192069561"/>
      <w:bookmarkStart w:id="4542" w:name="_Toc192069881"/>
      <w:bookmarkStart w:id="4543" w:name="_Toc192070071"/>
      <w:bookmarkStart w:id="4544" w:name="_Toc192152473"/>
      <w:bookmarkStart w:id="4545" w:name="_Toc192183336"/>
      <w:bookmarkStart w:id="4546" w:name="_Toc192183588"/>
      <w:bookmarkStart w:id="4547" w:name="_Toc192335729"/>
      <w:bookmarkStart w:id="4548" w:name="_Toc192406244"/>
      <w:bookmarkStart w:id="4549" w:name="_Toc192408649"/>
      <w:bookmarkStart w:id="4550" w:name="_Toc192409094"/>
      <w:bookmarkStart w:id="4551" w:name="_Toc192496555"/>
      <w:bookmarkStart w:id="4552" w:name="_Toc192502760"/>
      <w:bookmarkStart w:id="4553" w:name="_Toc192509649"/>
      <w:bookmarkStart w:id="4554" w:name="_Toc192510364"/>
      <w:bookmarkStart w:id="4555" w:name="_Toc192516254"/>
      <w:bookmarkStart w:id="4556" w:name="_Toc192579357"/>
      <w:bookmarkStart w:id="4557" w:name="_Toc192581299"/>
      <w:bookmarkStart w:id="4558" w:name="_Toc192581740"/>
      <w:bookmarkStart w:id="4559" w:name="_Toc192762930"/>
      <w:bookmarkStart w:id="4560" w:name="_Toc192765504"/>
      <w:bookmarkStart w:id="4561" w:name="_Toc192766108"/>
      <w:bookmarkStart w:id="4562" w:name="_Toc192782660"/>
      <w:bookmarkStart w:id="4563" w:name="_Toc192783268"/>
      <w:bookmarkStart w:id="4564" w:name="_Toc192851187"/>
      <w:bookmarkStart w:id="4565" w:name="_Toc192929674"/>
      <w:bookmarkStart w:id="4566" w:name="_Toc192935362"/>
      <w:bookmarkStart w:id="4567" w:name="_Toc193016710"/>
      <w:bookmarkStart w:id="4568" w:name="_Toc191379885"/>
      <w:bookmarkStart w:id="4569" w:name="_Toc191479764"/>
      <w:bookmarkStart w:id="4570" w:name="_Toc191550728"/>
      <w:bookmarkStart w:id="4571" w:name="_Toc191554053"/>
      <w:bookmarkStart w:id="4572" w:name="_Toc191554506"/>
      <w:bookmarkStart w:id="4573" w:name="_Toc191556980"/>
      <w:bookmarkStart w:id="4574" w:name="_Toc192069562"/>
      <w:bookmarkStart w:id="4575" w:name="_Toc192069882"/>
      <w:bookmarkStart w:id="4576" w:name="_Toc192070072"/>
      <w:bookmarkStart w:id="4577" w:name="_Toc192152474"/>
      <w:bookmarkStart w:id="4578" w:name="_Toc192183337"/>
      <w:bookmarkStart w:id="4579" w:name="_Toc192183589"/>
      <w:bookmarkStart w:id="4580" w:name="_Toc192335730"/>
      <w:bookmarkStart w:id="4581" w:name="_Toc192406245"/>
      <w:bookmarkStart w:id="4582" w:name="_Toc192408650"/>
      <w:bookmarkStart w:id="4583" w:name="_Toc192409095"/>
      <w:bookmarkStart w:id="4584" w:name="_Toc192496556"/>
      <w:bookmarkStart w:id="4585" w:name="_Toc192502761"/>
      <w:bookmarkStart w:id="4586" w:name="_Toc192509650"/>
      <w:bookmarkStart w:id="4587" w:name="_Toc192510365"/>
      <w:bookmarkStart w:id="4588" w:name="_Toc192516255"/>
      <w:bookmarkStart w:id="4589" w:name="_Toc192579358"/>
      <w:bookmarkStart w:id="4590" w:name="_Toc192581300"/>
      <w:bookmarkStart w:id="4591" w:name="_Toc192581741"/>
      <w:bookmarkStart w:id="4592" w:name="_Toc192762931"/>
      <w:bookmarkStart w:id="4593" w:name="_Toc192765505"/>
      <w:bookmarkStart w:id="4594" w:name="_Toc192766109"/>
      <w:bookmarkStart w:id="4595" w:name="_Toc192782661"/>
      <w:bookmarkStart w:id="4596" w:name="_Toc192783269"/>
      <w:bookmarkStart w:id="4597" w:name="_Toc192851188"/>
      <w:bookmarkStart w:id="4598" w:name="_Toc192929675"/>
      <w:bookmarkStart w:id="4599" w:name="_Toc192935363"/>
      <w:bookmarkStart w:id="4600" w:name="_Toc193016711"/>
      <w:bookmarkStart w:id="4601" w:name="_Toc191379886"/>
      <w:bookmarkStart w:id="4602" w:name="_Toc191479765"/>
      <w:bookmarkStart w:id="4603" w:name="_Toc191550729"/>
      <w:bookmarkStart w:id="4604" w:name="_Toc191554054"/>
      <w:bookmarkStart w:id="4605" w:name="_Toc191554507"/>
      <w:bookmarkStart w:id="4606" w:name="_Toc191556981"/>
      <w:bookmarkStart w:id="4607" w:name="_Toc192069563"/>
      <w:bookmarkStart w:id="4608" w:name="_Toc192069883"/>
      <w:bookmarkStart w:id="4609" w:name="_Toc192070073"/>
      <w:bookmarkStart w:id="4610" w:name="_Toc192152475"/>
      <w:bookmarkStart w:id="4611" w:name="_Toc192183338"/>
      <w:bookmarkStart w:id="4612" w:name="_Toc192183590"/>
      <w:bookmarkStart w:id="4613" w:name="_Toc192335731"/>
      <w:bookmarkStart w:id="4614" w:name="_Toc192406246"/>
      <w:bookmarkStart w:id="4615" w:name="_Toc192408651"/>
      <w:bookmarkStart w:id="4616" w:name="_Toc192409096"/>
      <w:bookmarkStart w:id="4617" w:name="_Toc192496557"/>
      <w:bookmarkStart w:id="4618" w:name="_Toc192502762"/>
      <w:bookmarkStart w:id="4619" w:name="_Toc192509651"/>
      <w:bookmarkStart w:id="4620" w:name="_Toc192510366"/>
      <w:bookmarkStart w:id="4621" w:name="_Toc192516256"/>
      <w:bookmarkStart w:id="4622" w:name="_Toc192579359"/>
      <w:bookmarkStart w:id="4623" w:name="_Toc192581301"/>
      <w:bookmarkStart w:id="4624" w:name="_Toc192581742"/>
      <w:bookmarkStart w:id="4625" w:name="_Toc192762932"/>
      <w:bookmarkStart w:id="4626" w:name="_Toc192765506"/>
      <w:bookmarkStart w:id="4627" w:name="_Toc192766110"/>
      <w:bookmarkStart w:id="4628" w:name="_Toc192782662"/>
      <w:bookmarkStart w:id="4629" w:name="_Toc192783270"/>
      <w:bookmarkStart w:id="4630" w:name="_Toc192851189"/>
      <w:bookmarkStart w:id="4631" w:name="_Toc192929676"/>
      <w:bookmarkStart w:id="4632" w:name="_Toc192935364"/>
      <w:bookmarkStart w:id="4633" w:name="_Toc193016712"/>
      <w:bookmarkStart w:id="4634" w:name="_Toc191379887"/>
      <w:bookmarkStart w:id="4635" w:name="_Toc191479766"/>
      <w:bookmarkStart w:id="4636" w:name="_Toc191550730"/>
      <w:bookmarkStart w:id="4637" w:name="_Toc191554055"/>
      <w:bookmarkStart w:id="4638" w:name="_Toc191554508"/>
      <w:bookmarkStart w:id="4639" w:name="_Toc191556982"/>
      <w:bookmarkStart w:id="4640" w:name="_Toc192069564"/>
      <w:bookmarkStart w:id="4641" w:name="_Toc192069884"/>
      <w:bookmarkStart w:id="4642" w:name="_Toc192070074"/>
      <w:bookmarkStart w:id="4643" w:name="_Toc192152476"/>
      <w:bookmarkStart w:id="4644" w:name="_Toc192183339"/>
      <w:bookmarkStart w:id="4645" w:name="_Toc192183591"/>
      <w:bookmarkStart w:id="4646" w:name="_Toc192335732"/>
      <w:bookmarkStart w:id="4647" w:name="_Toc192406247"/>
      <w:bookmarkStart w:id="4648" w:name="_Toc192408652"/>
      <w:bookmarkStart w:id="4649" w:name="_Toc192409097"/>
      <w:bookmarkStart w:id="4650" w:name="_Toc192496558"/>
      <w:bookmarkStart w:id="4651" w:name="_Toc192502763"/>
      <w:bookmarkStart w:id="4652" w:name="_Toc192509652"/>
      <w:bookmarkStart w:id="4653" w:name="_Toc192510367"/>
      <w:bookmarkStart w:id="4654" w:name="_Toc192516257"/>
      <w:bookmarkStart w:id="4655" w:name="_Toc192579360"/>
      <w:bookmarkStart w:id="4656" w:name="_Toc192581302"/>
      <w:bookmarkStart w:id="4657" w:name="_Toc192581743"/>
      <w:bookmarkStart w:id="4658" w:name="_Toc192762933"/>
      <w:bookmarkStart w:id="4659" w:name="_Toc192765507"/>
      <w:bookmarkStart w:id="4660" w:name="_Toc192766111"/>
      <w:bookmarkStart w:id="4661" w:name="_Toc192782663"/>
      <w:bookmarkStart w:id="4662" w:name="_Toc192783271"/>
      <w:bookmarkStart w:id="4663" w:name="_Toc192851190"/>
      <w:bookmarkStart w:id="4664" w:name="_Toc192929677"/>
      <w:bookmarkStart w:id="4665" w:name="_Toc192935365"/>
      <w:bookmarkStart w:id="4666" w:name="_Toc193016713"/>
      <w:bookmarkStart w:id="4667" w:name="_Toc191379888"/>
      <w:bookmarkStart w:id="4668" w:name="_Toc191479767"/>
      <w:bookmarkStart w:id="4669" w:name="_Toc191550731"/>
      <w:bookmarkStart w:id="4670" w:name="_Toc191554056"/>
      <w:bookmarkStart w:id="4671" w:name="_Toc191554509"/>
      <w:bookmarkStart w:id="4672" w:name="_Toc191556983"/>
      <w:bookmarkStart w:id="4673" w:name="_Toc192069565"/>
      <w:bookmarkStart w:id="4674" w:name="_Toc192069885"/>
      <w:bookmarkStart w:id="4675" w:name="_Toc192070075"/>
      <w:bookmarkStart w:id="4676" w:name="_Toc192152477"/>
      <w:bookmarkStart w:id="4677" w:name="_Toc192183340"/>
      <w:bookmarkStart w:id="4678" w:name="_Toc192183592"/>
      <w:bookmarkStart w:id="4679" w:name="_Toc192335733"/>
      <w:bookmarkStart w:id="4680" w:name="_Toc192406248"/>
      <w:bookmarkStart w:id="4681" w:name="_Toc192408653"/>
      <w:bookmarkStart w:id="4682" w:name="_Toc192409098"/>
      <w:bookmarkStart w:id="4683" w:name="_Toc192496559"/>
      <w:bookmarkStart w:id="4684" w:name="_Toc192502764"/>
      <w:bookmarkStart w:id="4685" w:name="_Toc192509653"/>
      <w:bookmarkStart w:id="4686" w:name="_Toc192510368"/>
      <w:bookmarkStart w:id="4687" w:name="_Toc192516258"/>
      <w:bookmarkStart w:id="4688" w:name="_Toc192579361"/>
      <w:bookmarkStart w:id="4689" w:name="_Toc192581303"/>
      <w:bookmarkStart w:id="4690" w:name="_Toc192581744"/>
      <w:bookmarkStart w:id="4691" w:name="_Toc192762934"/>
      <w:bookmarkStart w:id="4692" w:name="_Toc192765508"/>
      <w:bookmarkStart w:id="4693" w:name="_Toc192766112"/>
      <w:bookmarkStart w:id="4694" w:name="_Toc192782664"/>
      <w:bookmarkStart w:id="4695" w:name="_Toc192783272"/>
      <w:bookmarkStart w:id="4696" w:name="_Toc192851191"/>
      <w:bookmarkStart w:id="4697" w:name="_Toc192929678"/>
      <w:bookmarkStart w:id="4698" w:name="_Toc192935366"/>
      <w:bookmarkStart w:id="4699" w:name="_Toc193016714"/>
      <w:bookmarkStart w:id="4700" w:name="_Toc191379889"/>
      <w:bookmarkStart w:id="4701" w:name="_Toc191479768"/>
      <w:bookmarkStart w:id="4702" w:name="_Toc191550732"/>
      <w:bookmarkStart w:id="4703" w:name="_Toc191554057"/>
      <w:bookmarkStart w:id="4704" w:name="_Toc191554510"/>
      <w:bookmarkStart w:id="4705" w:name="_Toc191556984"/>
      <w:bookmarkStart w:id="4706" w:name="_Toc192069566"/>
      <w:bookmarkStart w:id="4707" w:name="_Toc192069886"/>
      <w:bookmarkStart w:id="4708" w:name="_Toc192070076"/>
      <w:bookmarkStart w:id="4709" w:name="_Toc192152478"/>
      <w:bookmarkStart w:id="4710" w:name="_Toc192183341"/>
      <w:bookmarkStart w:id="4711" w:name="_Toc192183593"/>
      <w:bookmarkStart w:id="4712" w:name="_Toc192335734"/>
      <w:bookmarkStart w:id="4713" w:name="_Toc192406249"/>
      <w:bookmarkStart w:id="4714" w:name="_Toc192408654"/>
      <w:bookmarkStart w:id="4715" w:name="_Toc192409099"/>
      <w:bookmarkStart w:id="4716" w:name="_Toc192496560"/>
      <w:bookmarkStart w:id="4717" w:name="_Toc192502765"/>
      <w:bookmarkStart w:id="4718" w:name="_Toc192509654"/>
      <w:bookmarkStart w:id="4719" w:name="_Toc192510369"/>
      <w:bookmarkStart w:id="4720" w:name="_Toc192516259"/>
      <w:bookmarkStart w:id="4721" w:name="_Toc192579362"/>
      <w:bookmarkStart w:id="4722" w:name="_Toc192581304"/>
      <w:bookmarkStart w:id="4723" w:name="_Toc192581745"/>
      <w:bookmarkStart w:id="4724" w:name="_Toc192762935"/>
      <w:bookmarkStart w:id="4725" w:name="_Toc192765509"/>
      <w:bookmarkStart w:id="4726" w:name="_Toc192766113"/>
      <w:bookmarkStart w:id="4727" w:name="_Toc192782665"/>
      <w:bookmarkStart w:id="4728" w:name="_Toc192783273"/>
      <w:bookmarkStart w:id="4729" w:name="_Toc192851192"/>
      <w:bookmarkStart w:id="4730" w:name="_Toc192929679"/>
      <w:bookmarkStart w:id="4731" w:name="_Toc192935367"/>
      <w:bookmarkStart w:id="4732" w:name="_Toc193016715"/>
      <w:bookmarkStart w:id="4733" w:name="_Toc191379890"/>
      <w:bookmarkStart w:id="4734" w:name="_Toc191479769"/>
      <w:bookmarkStart w:id="4735" w:name="_Toc191550733"/>
      <w:bookmarkStart w:id="4736" w:name="_Toc191554058"/>
      <w:bookmarkStart w:id="4737" w:name="_Toc191554511"/>
      <w:bookmarkStart w:id="4738" w:name="_Toc191556985"/>
      <w:bookmarkStart w:id="4739" w:name="_Toc192069567"/>
      <w:bookmarkStart w:id="4740" w:name="_Toc192069887"/>
      <w:bookmarkStart w:id="4741" w:name="_Toc192070077"/>
      <w:bookmarkStart w:id="4742" w:name="_Toc192152479"/>
      <w:bookmarkStart w:id="4743" w:name="_Toc192183342"/>
      <w:bookmarkStart w:id="4744" w:name="_Toc192183594"/>
      <w:bookmarkStart w:id="4745" w:name="_Toc192335735"/>
      <w:bookmarkStart w:id="4746" w:name="_Toc192406250"/>
      <w:bookmarkStart w:id="4747" w:name="_Toc192408655"/>
      <w:bookmarkStart w:id="4748" w:name="_Toc192409100"/>
      <w:bookmarkStart w:id="4749" w:name="_Toc192496561"/>
      <w:bookmarkStart w:id="4750" w:name="_Toc192502766"/>
      <w:bookmarkStart w:id="4751" w:name="_Toc192509655"/>
      <w:bookmarkStart w:id="4752" w:name="_Toc192510370"/>
      <w:bookmarkStart w:id="4753" w:name="_Toc192516260"/>
      <w:bookmarkStart w:id="4754" w:name="_Toc192579363"/>
      <w:bookmarkStart w:id="4755" w:name="_Toc192581305"/>
      <w:bookmarkStart w:id="4756" w:name="_Toc192581746"/>
      <w:bookmarkStart w:id="4757" w:name="_Toc192762936"/>
      <w:bookmarkStart w:id="4758" w:name="_Toc192765510"/>
      <w:bookmarkStart w:id="4759" w:name="_Toc192766114"/>
      <w:bookmarkStart w:id="4760" w:name="_Toc192782666"/>
      <w:bookmarkStart w:id="4761" w:name="_Toc192783274"/>
      <w:bookmarkStart w:id="4762" w:name="_Toc192851193"/>
      <w:bookmarkStart w:id="4763" w:name="_Toc192929680"/>
      <w:bookmarkStart w:id="4764" w:name="_Toc192935368"/>
      <w:bookmarkStart w:id="4765" w:name="_Toc193016716"/>
      <w:bookmarkStart w:id="4766" w:name="_Toc115680200"/>
      <w:bookmarkStart w:id="4767" w:name="_Toc191379891"/>
      <w:bookmarkStart w:id="4768" w:name="_Toc191479770"/>
      <w:bookmarkStart w:id="4769" w:name="_Toc191550734"/>
      <w:bookmarkStart w:id="4770" w:name="_Toc191554059"/>
      <w:bookmarkStart w:id="4771" w:name="_Toc191554512"/>
      <w:bookmarkStart w:id="4772" w:name="_Toc191556986"/>
      <w:bookmarkStart w:id="4773" w:name="_Toc192069568"/>
      <w:bookmarkStart w:id="4774" w:name="_Toc192069888"/>
      <w:bookmarkStart w:id="4775" w:name="_Toc192070078"/>
      <w:bookmarkStart w:id="4776" w:name="_Toc192152480"/>
      <w:bookmarkStart w:id="4777" w:name="_Toc192183343"/>
      <w:bookmarkStart w:id="4778" w:name="_Toc192183595"/>
      <w:bookmarkStart w:id="4779" w:name="_Toc192335736"/>
      <w:bookmarkStart w:id="4780" w:name="_Toc192406251"/>
      <w:bookmarkStart w:id="4781" w:name="_Toc192408656"/>
      <w:bookmarkStart w:id="4782" w:name="_Toc192409101"/>
      <w:bookmarkStart w:id="4783" w:name="_Toc192496562"/>
      <w:bookmarkStart w:id="4784" w:name="_Toc192502767"/>
      <w:bookmarkStart w:id="4785" w:name="_Toc192509656"/>
      <w:bookmarkStart w:id="4786" w:name="_Toc192510371"/>
      <w:bookmarkStart w:id="4787" w:name="_Toc192516261"/>
      <w:bookmarkStart w:id="4788" w:name="_Toc192579364"/>
      <w:bookmarkStart w:id="4789" w:name="_Toc192581306"/>
      <w:bookmarkStart w:id="4790" w:name="_Toc192581747"/>
      <w:bookmarkStart w:id="4791" w:name="_Toc192762937"/>
      <w:bookmarkStart w:id="4792" w:name="_Toc192765511"/>
      <w:bookmarkStart w:id="4793" w:name="_Toc192766115"/>
      <w:bookmarkStart w:id="4794" w:name="_Toc192782667"/>
      <w:bookmarkStart w:id="4795" w:name="_Toc192783275"/>
      <w:bookmarkStart w:id="4796" w:name="_Toc192851194"/>
      <w:bookmarkStart w:id="4797" w:name="_Toc192929681"/>
      <w:bookmarkStart w:id="4798" w:name="_Toc192935369"/>
      <w:bookmarkStart w:id="4799" w:name="_Toc193016717"/>
      <w:bookmarkStart w:id="4800" w:name="_Toc191379892"/>
      <w:bookmarkStart w:id="4801" w:name="_Toc191479771"/>
      <w:bookmarkStart w:id="4802" w:name="_Toc191550735"/>
      <w:bookmarkStart w:id="4803" w:name="_Toc191554060"/>
      <w:bookmarkStart w:id="4804" w:name="_Toc191554513"/>
      <w:bookmarkStart w:id="4805" w:name="_Toc191556987"/>
      <w:bookmarkStart w:id="4806" w:name="_Toc192069569"/>
      <w:bookmarkStart w:id="4807" w:name="_Toc192069889"/>
      <w:bookmarkStart w:id="4808" w:name="_Toc192070079"/>
      <w:bookmarkStart w:id="4809" w:name="_Toc192152481"/>
      <w:bookmarkStart w:id="4810" w:name="_Toc192183344"/>
      <w:bookmarkStart w:id="4811" w:name="_Toc192183596"/>
      <w:bookmarkStart w:id="4812" w:name="_Toc192335737"/>
      <w:bookmarkStart w:id="4813" w:name="_Toc192406252"/>
      <w:bookmarkStart w:id="4814" w:name="_Toc192408657"/>
      <w:bookmarkStart w:id="4815" w:name="_Toc192409102"/>
      <w:bookmarkStart w:id="4816" w:name="_Toc192496563"/>
      <w:bookmarkStart w:id="4817" w:name="_Toc192502768"/>
      <w:bookmarkStart w:id="4818" w:name="_Toc192509657"/>
      <w:bookmarkStart w:id="4819" w:name="_Toc192510372"/>
      <w:bookmarkStart w:id="4820" w:name="_Toc192516262"/>
      <w:bookmarkStart w:id="4821" w:name="_Toc192579365"/>
      <w:bookmarkStart w:id="4822" w:name="_Toc192581307"/>
      <w:bookmarkStart w:id="4823" w:name="_Toc192581748"/>
      <w:bookmarkStart w:id="4824" w:name="_Toc192762938"/>
      <w:bookmarkStart w:id="4825" w:name="_Toc192765512"/>
      <w:bookmarkStart w:id="4826" w:name="_Toc192766116"/>
      <w:bookmarkStart w:id="4827" w:name="_Toc192782668"/>
      <w:bookmarkStart w:id="4828" w:name="_Toc192783276"/>
      <w:bookmarkStart w:id="4829" w:name="_Toc192851195"/>
      <w:bookmarkStart w:id="4830" w:name="_Toc192929682"/>
      <w:bookmarkStart w:id="4831" w:name="_Toc192935370"/>
      <w:bookmarkStart w:id="4832" w:name="_Toc193016718"/>
      <w:bookmarkStart w:id="4833" w:name="_Toc190771521"/>
      <w:bookmarkStart w:id="4834" w:name="_Toc190932555"/>
      <w:bookmarkStart w:id="4835" w:name="_Toc191379893"/>
      <w:bookmarkStart w:id="4836" w:name="_Toc191479772"/>
      <w:bookmarkStart w:id="4837" w:name="_Toc191550736"/>
      <w:bookmarkStart w:id="4838" w:name="_Toc191554061"/>
      <w:bookmarkStart w:id="4839" w:name="_Toc191554514"/>
      <w:bookmarkStart w:id="4840" w:name="_Toc191556988"/>
      <w:bookmarkStart w:id="4841" w:name="_Toc192069570"/>
      <w:bookmarkStart w:id="4842" w:name="_Toc192069890"/>
      <w:bookmarkStart w:id="4843" w:name="_Toc192070080"/>
      <w:bookmarkStart w:id="4844" w:name="_Toc192152482"/>
      <w:bookmarkStart w:id="4845" w:name="_Toc192183345"/>
      <w:bookmarkStart w:id="4846" w:name="_Toc192183597"/>
      <w:bookmarkStart w:id="4847" w:name="_Toc192335738"/>
      <w:bookmarkStart w:id="4848" w:name="_Toc192406253"/>
      <w:bookmarkStart w:id="4849" w:name="_Toc192408658"/>
      <w:bookmarkStart w:id="4850" w:name="_Toc192409103"/>
      <w:bookmarkStart w:id="4851" w:name="_Toc192496564"/>
      <w:bookmarkStart w:id="4852" w:name="_Toc192502769"/>
      <w:bookmarkStart w:id="4853" w:name="_Toc192509658"/>
      <w:bookmarkStart w:id="4854" w:name="_Toc192510373"/>
      <w:bookmarkStart w:id="4855" w:name="_Toc192516263"/>
      <w:bookmarkStart w:id="4856" w:name="_Toc192579366"/>
      <w:bookmarkStart w:id="4857" w:name="_Toc192581308"/>
      <w:bookmarkStart w:id="4858" w:name="_Toc192581749"/>
      <w:bookmarkStart w:id="4859" w:name="_Toc192762939"/>
      <w:bookmarkStart w:id="4860" w:name="_Toc192765513"/>
      <w:bookmarkStart w:id="4861" w:name="_Toc192766117"/>
      <w:bookmarkStart w:id="4862" w:name="_Toc192782669"/>
      <w:bookmarkStart w:id="4863" w:name="_Toc192783277"/>
      <w:bookmarkStart w:id="4864" w:name="_Toc192851196"/>
      <w:bookmarkStart w:id="4865" w:name="_Toc192929683"/>
      <w:bookmarkStart w:id="4866" w:name="_Toc192935371"/>
      <w:bookmarkStart w:id="4867" w:name="_Toc193016719"/>
      <w:bookmarkStart w:id="4868" w:name="_Toc190771522"/>
      <w:bookmarkStart w:id="4869" w:name="_Toc190932556"/>
      <w:bookmarkStart w:id="4870" w:name="_Toc191379894"/>
      <w:bookmarkStart w:id="4871" w:name="_Toc191479773"/>
      <w:bookmarkStart w:id="4872" w:name="_Toc191550737"/>
      <w:bookmarkStart w:id="4873" w:name="_Toc191554062"/>
      <w:bookmarkStart w:id="4874" w:name="_Toc191554515"/>
      <w:bookmarkStart w:id="4875" w:name="_Toc191556989"/>
      <w:bookmarkStart w:id="4876" w:name="_Toc192069571"/>
      <w:bookmarkStart w:id="4877" w:name="_Toc192069891"/>
      <w:bookmarkStart w:id="4878" w:name="_Toc192070081"/>
      <w:bookmarkStart w:id="4879" w:name="_Toc192152483"/>
      <w:bookmarkStart w:id="4880" w:name="_Toc192183346"/>
      <w:bookmarkStart w:id="4881" w:name="_Toc192183598"/>
      <w:bookmarkStart w:id="4882" w:name="_Toc192335739"/>
      <w:bookmarkStart w:id="4883" w:name="_Toc192406254"/>
      <w:bookmarkStart w:id="4884" w:name="_Toc192408659"/>
      <w:bookmarkStart w:id="4885" w:name="_Toc192409104"/>
      <w:bookmarkStart w:id="4886" w:name="_Toc192496565"/>
      <w:bookmarkStart w:id="4887" w:name="_Toc192502770"/>
      <w:bookmarkStart w:id="4888" w:name="_Toc192509659"/>
      <w:bookmarkStart w:id="4889" w:name="_Toc192510374"/>
      <w:bookmarkStart w:id="4890" w:name="_Toc192516264"/>
      <w:bookmarkStart w:id="4891" w:name="_Toc192579367"/>
      <w:bookmarkStart w:id="4892" w:name="_Toc192581309"/>
      <w:bookmarkStart w:id="4893" w:name="_Toc192581750"/>
      <w:bookmarkStart w:id="4894" w:name="_Toc192762940"/>
      <w:bookmarkStart w:id="4895" w:name="_Toc192765514"/>
      <w:bookmarkStart w:id="4896" w:name="_Toc192766118"/>
      <w:bookmarkStart w:id="4897" w:name="_Toc192782670"/>
      <w:bookmarkStart w:id="4898" w:name="_Toc192783278"/>
      <w:bookmarkStart w:id="4899" w:name="_Toc192851197"/>
      <w:bookmarkStart w:id="4900" w:name="_Toc192929684"/>
      <w:bookmarkStart w:id="4901" w:name="_Toc192935372"/>
      <w:bookmarkStart w:id="4902" w:name="_Toc193016720"/>
      <w:bookmarkStart w:id="4903" w:name="_Toc190771523"/>
      <w:bookmarkStart w:id="4904" w:name="_Toc190932557"/>
      <w:bookmarkStart w:id="4905" w:name="_Toc191379895"/>
      <w:bookmarkStart w:id="4906" w:name="_Toc191479774"/>
      <w:bookmarkStart w:id="4907" w:name="_Toc191550738"/>
      <w:bookmarkStart w:id="4908" w:name="_Toc191554063"/>
      <w:bookmarkStart w:id="4909" w:name="_Toc191554516"/>
      <w:bookmarkStart w:id="4910" w:name="_Toc191556990"/>
      <w:bookmarkStart w:id="4911" w:name="_Toc192069572"/>
      <w:bookmarkStart w:id="4912" w:name="_Toc192069892"/>
      <w:bookmarkStart w:id="4913" w:name="_Toc192070082"/>
      <w:bookmarkStart w:id="4914" w:name="_Toc192152484"/>
      <w:bookmarkStart w:id="4915" w:name="_Toc192183347"/>
      <w:bookmarkStart w:id="4916" w:name="_Toc192183599"/>
      <w:bookmarkStart w:id="4917" w:name="_Toc192335740"/>
      <w:bookmarkStart w:id="4918" w:name="_Toc192406255"/>
      <w:bookmarkStart w:id="4919" w:name="_Toc192408660"/>
      <w:bookmarkStart w:id="4920" w:name="_Toc192409105"/>
      <w:bookmarkStart w:id="4921" w:name="_Toc192496566"/>
      <w:bookmarkStart w:id="4922" w:name="_Toc192502771"/>
      <w:bookmarkStart w:id="4923" w:name="_Toc192509660"/>
      <w:bookmarkStart w:id="4924" w:name="_Toc192510375"/>
      <w:bookmarkStart w:id="4925" w:name="_Toc192516265"/>
      <w:bookmarkStart w:id="4926" w:name="_Toc192579368"/>
      <w:bookmarkStart w:id="4927" w:name="_Toc192581310"/>
      <w:bookmarkStart w:id="4928" w:name="_Toc192581751"/>
      <w:bookmarkStart w:id="4929" w:name="_Toc192762941"/>
      <w:bookmarkStart w:id="4930" w:name="_Toc192765515"/>
      <w:bookmarkStart w:id="4931" w:name="_Toc192766119"/>
      <w:bookmarkStart w:id="4932" w:name="_Toc192782671"/>
      <w:bookmarkStart w:id="4933" w:name="_Toc192783279"/>
      <w:bookmarkStart w:id="4934" w:name="_Toc192851198"/>
      <w:bookmarkStart w:id="4935" w:name="_Toc192929685"/>
      <w:bookmarkStart w:id="4936" w:name="_Toc192935373"/>
      <w:bookmarkStart w:id="4937" w:name="_Toc193016721"/>
      <w:bookmarkStart w:id="4938" w:name="_Toc190771524"/>
      <w:bookmarkStart w:id="4939" w:name="_Toc190932558"/>
      <w:bookmarkStart w:id="4940" w:name="_Toc191379896"/>
      <w:bookmarkStart w:id="4941" w:name="_Toc191479775"/>
      <w:bookmarkStart w:id="4942" w:name="_Toc191550739"/>
      <w:bookmarkStart w:id="4943" w:name="_Toc191554064"/>
      <w:bookmarkStart w:id="4944" w:name="_Toc191554517"/>
      <w:bookmarkStart w:id="4945" w:name="_Toc191556991"/>
      <w:bookmarkStart w:id="4946" w:name="_Toc192069573"/>
      <w:bookmarkStart w:id="4947" w:name="_Toc192069893"/>
      <w:bookmarkStart w:id="4948" w:name="_Toc192070083"/>
      <w:bookmarkStart w:id="4949" w:name="_Toc192152485"/>
      <w:bookmarkStart w:id="4950" w:name="_Toc192183348"/>
      <w:bookmarkStart w:id="4951" w:name="_Toc192183600"/>
      <w:bookmarkStart w:id="4952" w:name="_Toc192335741"/>
      <w:bookmarkStart w:id="4953" w:name="_Toc192406256"/>
      <w:bookmarkStart w:id="4954" w:name="_Toc192408661"/>
      <w:bookmarkStart w:id="4955" w:name="_Toc192409106"/>
      <w:bookmarkStart w:id="4956" w:name="_Toc192496567"/>
      <w:bookmarkStart w:id="4957" w:name="_Toc192502772"/>
      <w:bookmarkStart w:id="4958" w:name="_Toc192509661"/>
      <w:bookmarkStart w:id="4959" w:name="_Toc192510376"/>
      <w:bookmarkStart w:id="4960" w:name="_Toc192516266"/>
      <w:bookmarkStart w:id="4961" w:name="_Toc192579369"/>
      <w:bookmarkStart w:id="4962" w:name="_Toc192581311"/>
      <w:bookmarkStart w:id="4963" w:name="_Toc192581752"/>
      <w:bookmarkStart w:id="4964" w:name="_Toc192762942"/>
      <w:bookmarkStart w:id="4965" w:name="_Toc192765516"/>
      <w:bookmarkStart w:id="4966" w:name="_Toc192766120"/>
      <w:bookmarkStart w:id="4967" w:name="_Toc192782672"/>
      <w:bookmarkStart w:id="4968" w:name="_Toc192783280"/>
      <w:bookmarkStart w:id="4969" w:name="_Toc192851199"/>
      <w:bookmarkStart w:id="4970" w:name="_Toc192929686"/>
      <w:bookmarkStart w:id="4971" w:name="_Toc192935374"/>
      <w:bookmarkStart w:id="4972" w:name="_Toc193016722"/>
      <w:bookmarkStart w:id="4973" w:name="_Toc190771525"/>
      <w:bookmarkStart w:id="4974" w:name="_Toc190932559"/>
      <w:bookmarkStart w:id="4975" w:name="_Toc191379897"/>
      <w:bookmarkStart w:id="4976" w:name="_Toc191479776"/>
      <w:bookmarkStart w:id="4977" w:name="_Toc191550740"/>
      <w:bookmarkStart w:id="4978" w:name="_Toc191554065"/>
      <w:bookmarkStart w:id="4979" w:name="_Toc191554518"/>
      <w:bookmarkStart w:id="4980" w:name="_Toc191556992"/>
      <w:bookmarkStart w:id="4981" w:name="_Toc192069574"/>
      <w:bookmarkStart w:id="4982" w:name="_Toc192069894"/>
      <w:bookmarkStart w:id="4983" w:name="_Toc192070084"/>
      <w:bookmarkStart w:id="4984" w:name="_Toc192152486"/>
      <w:bookmarkStart w:id="4985" w:name="_Toc192183349"/>
      <w:bookmarkStart w:id="4986" w:name="_Toc192183601"/>
      <w:bookmarkStart w:id="4987" w:name="_Toc192335742"/>
      <w:bookmarkStart w:id="4988" w:name="_Toc192406257"/>
      <w:bookmarkStart w:id="4989" w:name="_Toc192408662"/>
      <w:bookmarkStart w:id="4990" w:name="_Toc192409107"/>
      <w:bookmarkStart w:id="4991" w:name="_Toc192496568"/>
      <w:bookmarkStart w:id="4992" w:name="_Toc192502773"/>
      <w:bookmarkStart w:id="4993" w:name="_Toc192509662"/>
      <w:bookmarkStart w:id="4994" w:name="_Toc192510377"/>
      <w:bookmarkStart w:id="4995" w:name="_Toc192516267"/>
      <w:bookmarkStart w:id="4996" w:name="_Toc192579370"/>
      <w:bookmarkStart w:id="4997" w:name="_Toc192581312"/>
      <w:bookmarkStart w:id="4998" w:name="_Toc192581753"/>
      <w:bookmarkStart w:id="4999" w:name="_Toc192762943"/>
      <w:bookmarkStart w:id="5000" w:name="_Toc192765517"/>
      <w:bookmarkStart w:id="5001" w:name="_Toc192766121"/>
      <w:bookmarkStart w:id="5002" w:name="_Toc192782673"/>
      <w:bookmarkStart w:id="5003" w:name="_Toc192783281"/>
      <w:bookmarkStart w:id="5004" w:name="_Toc192851200"/>
      <w:bookmarkStart w:id="5005" w:name="_Toc192929687"/>
      <w:bookmarkStart w:id="5006" w:name="_Toc192935375"/>
      <w:bookmarkStart w:id="5007" w:name="_Toc193016723"/>
      <w:bookmarkStart w:id="5008" w:name="_Toc190771526"/>
      <w:bookmarkStart w:id="5009" w:name="_Toc190932560"/>
      <w:bookmarkStart w:id="5010" w:name="_Toc191379898"/>
      <w:bookmarkStart w:id="5011" w:name="_Toc191479777"/>
      <w:bookmarkStart w:id="5012" w:name="_Toc191550741"/>
      <w:bookmarkStart w:id="5013" w:name="_Toc191554066"/>
      <w:bookmarkStart w:id="5014" w:name="_Toc191554519"/>
      <w:bookmarkStart w:id="5015" w:name="_Toc191556993"/>
      <w:bookmarkStart w:id="5016" w:name="_Toc192069575"/>
      <w:bookmarkStart w:id="5017" w:name="_Toc192069895"/>
      <w:bookmarkStart w:id="5018" w:name="_Toc192070085"/>
      <w:bookmarkStart w:id="5019" w:name="_Toc192152487"/>
      <w:bookmarkStart w:id="5020" w:name="_Toc192183350"/>
      <w:bookmarkStart w:id="5021" w:name="_Toc192183602"/>
      <w:bookmarkStart w:id="5022" w:name="_Toc192335743"/>
      <w:bookmarkStart w:id="5023" w:name="_Toc192406258"/>
      <w:bookmarkStart w:id="5024" w:name="_Toc192408663"/>
      <w:bookmarkStart w:id="5025" w:name="_Toc192409108"/>
      <w:bookmarkStart w:id="5026" w:name="_Toc192496569"/>
      <w:bookmarkStart w:id="5027" w:name="_Toc192502774"/>
      <w:bookmarkStart w:id="5028" w:name="_Toc192509663"/>
      <w:bookmarkStart w:id="5029" w:name="_Toc192510378"/>
      <w:bookmarkStart w:id="5030" w:name="_Toc192516268"/>
      <w:bookmarkStart w:id="5031" w:name="_Toc192579371"/>
      <w:bookmarkStart w:id="5032" w:name="_Toc192581313"/>
      <w:bookmarkStart w:id="5033" w:name="_Toc192581754"/>
      <w:bookmarkStart w:id="5034" w:name="_Toc192762944"/>
      <w:bookmarkStart w:id="5035" w:name="_Toc192765518"/>
      <w:bookmarkStart w:id="5036" w:name="_Toc192766122"/>
      <w:bookmarkStart w:id="5037" w:name="_Toc192782674"/>
      <w:bookmarkStart w:id="5038" w:name="_Toc192783282"/>
      <w:bookmarkStart w:id="5039" w:name="_Toc192851201"/>
      <w:bookmarkStart w:id="5040" w:name="_Toc192929688"/>
      <w:bookmarkStart w:id="5041" w:name="_Toc192935376"/>
      <w:bookmarkStart w:id="5042" w:name="_Toc193016724"/>
      <w:bookmarkStart w:id="5043" w:name="_Toc190771527"/>
      <w:bookmarkStart w:id="5044" w:name="_Toc190932561"/>
      <w:bookmarkStart w:id="5045" w:name="_Toc191379899"/>
      <w:bookmarkStart w:id="5046" w:name="_Toc191479778"/>
      <w:bookmarkStart w:id="5047" w:name="_Toc191550742"/>
      <w:bookmarkStart w:id="5048" w:name="_Toc191554067"/>
      <w:bookmarkStart w:id="5049" w:name="_Toc191554520"/>
      <w:bookmarkStart w:id="5050" w:name="_Toc191556994"/>
      <w:bookmarkStart w:id="5051" w:name="_Toc192069576"/>
      <w:bookmarkStart w:id="5052" w:name="_Toc192069896"/>
      <w:bookmarkStart w:id="5053" w:name="_Toc192070086"/>
      <w:bookmarkStart w:id="5054" w:name="_Toc192152488"/>
      <w:bookmarkStart w:id="5055" w:name="_Toc192183351"/>
      <w:bookmarkStart w:id="5056" w:name="_Toc192183603"/>
      <w:bookmarkStart w:id="5057" w:name="_Toc192335744"/>
      <w:bookmarkStart w:id="5058" w:name="_Toc192406259"/>
      <w:bookmarkStart w:id="5059" w:name="_Toc192408664"/>
      <w:bookmarkStart w:id="5060" w:name="_Toc192409109"/>
      <w:bookmarkStart w:id="5061" w:name="_Toc192496570"/>
      <w:bookmarkStart w:id="5062" w:name="_Toc192502775"/>
      <w:bookmarkStart w:id="5063" w:name="_Toc192509664"/>
      <w:bookmarkStart w:id="5064" w:name="_Toc192510379"/>
      <w:bookmarkStart w:id="5065" w:name="_Toc192516269"/>
      <w:bookmarkStart w:id="5066" w:name="_Toc192579372"/>
      <w:bookmarkStart w:id="5067" w:name="_Toc192581314"/>
      <w:bookmarkStart w:id="5068" w:name="_Toc192581755"/>
      <w:bookmarkStart w:id="5069" w:name="_Toc192762945"/>
      <w:bookmarkStart w:id="5070" w:name="_Toc192765519"/>
      <w:bookmarkStart w:id="5071" w:name="_Toc192766123"/>
      <w:bookmarkStart w:id="5072" w:name="_Toc192782675"/>
      <w:bookmarkStart w:id="5073" w:name="_Toc192783283"/>
      <w:bookmarkStart w:id="5074" w:name="_Toc192851202"/>
      <w:bookmarkStart w:id="5075" w:name="_Toc192929689"/>
      <w:bookmarkStart w:id="5076" w:name="_Toc192935377"/>
      <w:bookmarkStart w:id="5077" w:name="_Toc193016725"/>
      <w:bookmarkStart w:id="5078" w:name="_Toc190771528"/>
      <w:bookmarkStart w:id="5079" w:name="_Toc190932562"/>
      <w:bookmarkStart w:id="5080" w:name="_Toc191379900"/>
      <w:bookmarkStart w:id="5081" w:name="_Toc191479779"/>
      <w:bookmarkStart w:id="5082" w:name="_Toc191550743"/>
      <w:bookmarkStart w:id="5083" w:name="_Toc191554068"/>
      <w:bookmarkStart w:id="5084" w:name="_Toc191554521"/>
      <w:bookmarkStart w:id="5085" w:name="_Toc191556995"/>
      <w:bookmarkStart w:id="5086" w:name="_Toc192069577"/>
      <w:bookmarkStart w:id="5087" w:name="_Toc192069897"/>
      <w:bookmarkStart w:id="5088" w:name="_Toc192070087"/>
      <w:bookmarkStart w:id="5089" w:name="_Toc192152489"/>
      <w:bookmarkStart w:id="5090" w:name="_Toc192183352"/>
      <w:bookmarkStart w:id="5091" w:name="_Toc192183604"/>
      <w:bookmarkStart w:id="5092" w:name="_Toc192335745"/>
      <w:bookmarkStart w:id="5093" w:name="_Toc192406260"/>
      <w:bookmarkStart w:id="5094" w:name="_Toc192408665"/>
      <w:bookmarkStart w:id="5095" w:name="_Toc192409110"/>
      <w:bookmarkStart w:id="5096" w:name="_Toc192496571"/>
      <w:bookmarkStart w:id="5097" w:name="_Toc192502776"/>
      <w:bookmarkStart w:id="5098" w:name="_Toc192509665"/>
      <w:bookmarkStart w:id="5099" w:name="_Toc192510380"/>
      <w:bookmarkStart w:id="5100" w:name="_Toc192516270"/>
      <w:bookmarkStart w:id="5101" w:name="_Toc192579373"/>
      <w:bookmarkStart w:id="5102" w:name="_Toc192581315"/>
      <w:bookmarkStart w:id="5103" w:name="_Toc192581756"/>
      <w:bookmarkStart w:id="5104" w:name="_Toc192762946"/>
      <w:bookmarkStart w:id="5105" w:name="_Toc192765520"/>
      <w:bookmarkStart w:id="5106" w:name="_Toc192766124"/>
      <w:bookmarkStart w:id="5107" w:name="_Toc192782676"/>
      <w:bookmarkStart w:id="5108" w:name="_Toc192783284"/>
      <w:bookmarkStart w:id="5109" w:name="_Toc192851203"/>
      <w:bookmarkStart w:id="5110" w:name="_Toc192929690"/>
      <w:bookmarkStart w:id="5111" w:name="_Toc192935378"/>
      <w:bookmarkStart w:id="5112" w:name="_Toc193016726"/>
      <w:bookmarkStart w:id="5113" w:name="_Toc191379901"/>
      <w:bookmarkStart w:id="5114" w:name="_Toc191479780"/>
      <w:bookmarkStart w:id="5115" w:name="_Toc191550744"/>
      <w:bookmarkStart w:id="5116" w:name="_Toc191554069"/>
      <w:bookmarkStart w:id="5117" w:name="_Toc191554522"/>
      <w:bookmarkStart w:id="5118" w:name="_Toc191556996"/>
      <w:bookmarkStart w:id="5119" w:name="_Toc192069578"/>
      <w:bookmarkStart w:id="5120" w:name="_Toc192069898"/>
      <w:bookmarkStart w:id="5121" w:name="_Toc192070088"/>
      <w:bookmarkStart w:id="5122" w:name="_Toc192152490"/>
      <w:bookmarkStart w:id="5123" w:name="_Toc192183353"/>
      <w:bookmarkStart w:id="5124" w:name="_Toc192183605"/>
      <w:bookmarkStart w:id="5125" w:name="_Toc192335746"/>
      <w:bookmarkStart w:id="5126" w:name="_Toc192406261"/>
      <w:bookmarkStart w:id="5127" w:name="_Toc192408666"/>
      <w:bookmarkStart w:id="5128" w:name="_Toc192409111"/>
      <w:bookmarkStart w:id="5129" w:name="_Toc192496572"/>
      <w:bookmarkStart w:id="5130" w:name="_Toc192502777"/>
      <w:bookmarkStart w:id="5131" w:name="_Toc192509666"/>
      <w:bookmarkStart w:id="5132" w:name="_Toc192510381"/>
      <w:bookmarkStart w:id="5133" w:name="_Toc192516271"/>
      <w:bookmarkStart w:id="5134" w:name="_Toc192579374"/>
      <w:bookmarkStart w:id="5135" w:name="_Toc192581316"/>
      <w:bookmarkStart w:id="5136" w:name="_Toc192581757"/>
      <w:bookmarkStart w:id="5137" w:name="_Toc192762947"/>
      <w:bookmarkStart w:id="5138" w:name="_Toc192765521"/>
      <w:bookmarkStart w:id="5139" w:name="_Toc192766125"/>
      <w:bookmarkStart w:id="5140" w:name="_Toc192782677"/>
      <w:bookmarkStart w:id="5141" w:name="_Toc192783285"/>
      <w:bookmarkStart w:id="5142" w:name="_Toc192851204"/>
      <w:bookmarkStart w:id="5143" w:name="_Toc192929691"/>
      <w:bookmarkStart w:id="5144" w:name="_Toc192935379"/>
      <w:bookmarkStart w:id="5145" w:name="_Toc193016727"/>
      <w:bookmarkStart w:id="5146" w:name="_Toc191379902"/>
      <w:bookmarkStart w:id="5147" w:name="_Toc191479781"/>
      <w:bookmarkStart w:id="5148" w:name="_Toc191550745"/>
      <w:bookmarkStart w:id="5149" w:name="_Toc191554070"/>
      <w:bookmarkStart w:id="5150" w:name="_Toc191554523"/>
      <w:bookmarkStart w:id="5151" w:name="_Toc191556997"/>
      <w:bookmarkStart w:id="5152" w:name="_Toc192069579"/>
      <w:bookmarkStart w:id="5153" w:name="_Toc192069899"/>
      <w:bookmarkStart w:id="5154" w:name="_Toc192070089"/>
      <w:bookmarkStart w:id="5155" w:name="_Toc192152491"/>
      <w:bookmarkStart w:id="5156" w:name="_Toc192183354"/>
      <w:bookmarkStart w:id="5157" w:name="_Toc192183606"/>
      <w:bookmarkStart w:id="5158" w:name="_Toc192335747"/>
      <w:bookmarkStart w:id="5159" w:name="_Toc192406262"/>
      <w:bookmarkStart w:id="5160" w:name="_Toc192408667"/>
      <w:bookmarkStart w:id="5161" w:name="_Toc192409112"/>
      <w:bookmarkStart w:id="5162" w:name="_Toc192496573"/>
      <w:bookmarkStart w:id="5163" w:name="_Toc192502778"/>
      <w:bookmarkStart w:id="5164" w:name="_Toc192509667"/>
      <w:bookmarkStart w:id="5165" w:name="_Toc192510382"/>
      <w:bookmarkStart w:id="5166" w:name="_Toc192516272"/>
      <w:bookmarkStart w:id="5167" w:name="_Toc192579375"/>
      <w:bookmarkStart w:id="5168" w:name="_Toc192581317"/>
      <w:bookmarkStart w:id="5169" w:name="_Toc192581758"/>
      <w:bookmarkStart w:id="5170" w:name="_Toc192762948"/>
      <w:bookmarkStart w:id="5171" w:name="_Toc192765522"/>
      <w:bookmarkStart w:id="5172" w:name="_Toc192766126"/>
      <w:bookmarkStart w:id="5173" w:name="_Toc192782678"/>
      <w:bookmarkStart w:id="5174" w:name="_Toc192783286"/>
      <w:bookmarkStart w:id="5175" w:name="_Toc192851205"/>
      <w:bookmarkStart w:id="5176" w:name="_Toc192929692"/>
      <w:bookmarkStart w:id="5177" w:name="_Toc192935380"/>
      <w:bookmarkStart w:id="5178" w:name="_Toc193016728"/>
      <w:bookmarkStart w:id="5179" w:name="_Toc191379903"/>
      <w:bookmarkStart w:id="5180" w:name="_Toc191479782"/>
      <w:bookmarkStart w:id="5181" w:name="_Toc191550746"/>
      <w:bookmarkStart w:id="5182" w:name="_Toc191554071"/>
      <w:bookmarkStart w:id="5183" w:name="_Toc191554524"/>
      <w:bookmarkStart w:id="5184" w:name="_Toc191556998"/>
      <w:bookmarkStart w:id="5185" w:name="_Toc192069580"/>
      <w:bookmarkStart w:id="5186" w:name="_Toc192069900"/>
      <w:bookmarkStart w:id="5187" w:name="_Toc192070090"/>
      <w:bookmarkStart w:id="5188" w:name="_Toc192152492"/>
      <w:bookmarkStart w:id="5189" w:name="_Toc192183355"/>
      <w:bookmarkStart w:id="5190" w:name="_Toc192183607"/>
      <w:bookmarkStart w:id="5191" w:name="_Toc192335748"/>
      <w:bookmarkStart w:id="5192" w:name="_Toc192406263"/>
      <w:bookmarkStart w:id="5193" w:name="_Toc192408668"/>
      <w:bookmarkStart w:id="5194" w:name="_Toc192409113"/>
      <w:bookmarkStart w:id="5195" w:name="_Toc192496574"/>
      <w:bookmarkStart w:id="5196" w:name="_Toc192502779"/>
      <w:bookmarkStart w:id="5197" w:name="_Toc192509668"/>
      <w:bookmarkStart w:id="5198" w:name="_Toc192510383"/>
      <w:bookmarkStart w:id="5199" w:name="_Toc192516273"/>
      <w:bookmarkStart w:id="5200" w:name="_Toc192579376"/>
      <w:bookmarkStart w:id="5201" w:name="_Toc192581318"/>
      <w:bookmarkStart w:id="5202" w:name="_Toc192581759"/>
      <w:bookmarkStart w:id="5203" w:name="_Toc192762949"/>
      <w:bookmarkStart w:id="5204" w:name="_Toc192765523"/>
      <w:bookmarkStart w:id="5205" w:name="_Toc192766127"/>
      <w:bookmarkStart w:id="5206" w:name="_Toc192782679"/>
      <w:bookmarkStart w:id="5207" w:name="_Toc192783287"/>
      <w:bookmarkStart w:id="5208" w:name="_Toc192851206"/>
      <w:bookmarkStart w:id="5209" w:name="_Toc192929693"/>
      <w:bookmarkStart w:id="5210" w:name="_Toc192935381"/>
      <w:bookmarkStart w:id="5211" w:name="_Toc193016729"/>
      <w:bookmarkStart w:id="5212" w:name="_Toc191379904"/>
      <w:bookmarkStart w:id="5213" w:name="_Toc191479783"/>
      <w:bookmarkStart w:id="5214" w:name="_Toc191550747"/>
      <w:bookmarkStart w:id="5215" w:name="_Toc191554072"/>
      <w:bookmarkStart w:id="5216" w:name="_Toc191554525"/>
      <w:bookmarkStart w:id="5217" w:name="_Toc191556999"/>
      <w:bookmarkStart w:id="5218" w:name="_Toc192069581"/>
      <w:bookmarkStart w:id="5219" w:name="_Toc192069901"/>
      <w:bookmarkStart w:id="5220" w:name="_Toc192070091"/>
      <w:bookmarkStart w:id="5221" w:name="_Toc192152493"/>
      <w:bookmarkStart w:id="5222" w:name="_Toc192183356"/>
      <w:bookmarkStart w:id="5223" w:name="_Toc192183608"/>
      <w:bookmarkStart w:id="5224" w:name="_Toc192335749"/>
      <w:bookmarkStart w:id="5225" w:name="_Toc192406264"/>
      <w:bookmarkStart w:id="5226" w:name="_Toc192408669"/>
      <w:bookmarkStart w:id="5227" w:name="_Toc192409114"/>
      <w:bookmarkStart w:id="5228" w:name="_Toc192496575"/>
      <w:bookmarkStart w:id="5229" w:name="_Toc192502780"/>
      <w:bookmarkStart w:id="5230" w:name="_Toc192509669"/>
      <w:bookmarkStart w:id="5231" w:name="_Toc192510384"/>
      <w:bookmarkStart w:id="5232" w:name="_Toc192516274"/>
      <w:bookmarkStart w:id="5233" w:name="_Toc192579377"/>
      <w:bookmarkStart w:id="5234" w:name="_Toc192581319"/>
      <w:bookmarkStart w:id="5235" w:name="_Toc192581760"/>
      <w:bookmarkStart w:id="5236" w:name="_Toc192762950"/>
      <w:bookmarkStart w:id="5237" w:name="_Toc192765524"/>
      <w:bookmarkStart w:id="5238" w:name="_Toc192766128"/>
      <w:bookmarkStart w:id="5239" w:name="_Toc192782680"/>
      <w:bookmarkStart w:id="5240" w:name="_Toc192783288"/>
      <w:bookmarkStart w:id="5241" w:name="_Toc192851207"/>
      <w:bookmarkStart w:id="5242" w:name="_Toc192929694"/>
      <w:bookmarkStart w:id="5243" w:name="_Toc192935382"/>
      <w:bookmarkStart w:id="5244" w:name="_Toc193016730"/>
      <w:bookmarkStart w:id="5245" w:name="_Toc191379905"/>
      <w:bookmarkStart w:id="5246" w:name="_Toc191479784"/>
      <w:bookmarkStart w:id="5247" w:name="_Toc191550748"/>
      <w:bookmarkStart w:id="5248" w:name="_Toc191554073"/>
      <w:bookmarkStart w:id="5249" w:name="_Toc191554526"/>
      <w:bookmarkStart w:id="5250" w:name="_Toc191557000"/>
      <w:bookmarkStart w:id="5251" w:name="_Toc192069582"/>
      <w:bookmarkStart w:id="5252" w:name="_Toc192069902"/>
      <w:bookmarkStart w:id="5253" w:name="_Toc192070092"/>
      <w:bookmarkStart w:id="5254" w:name="_Toc192152494"/>
      <w:bookmarkStart w:id="5255" w:name="_Toc192183357"/>
      <w:bookmarkStart w:id="5256" w:name="_Toc192183609"/>
      <w:bookmarkStart w:id="5257" w:name="_Toc192335750"/>
      <w:bookmarkStart w:id="5258" w:name="_Toc192406265"/>
      <w:bookmarkStart w:id="5259" w:name="_Toc192408670"/>
      <w:bookmarkStart w:id="5260" w:name="_Toc192409115"/>
      <w:bookmarkStart w:id="5261" w:name="_Toc192496576"/>
      <w:bookmarkStart w:id="5262" w:name="_Toc192502781"/>
      <w:bookmarkStart w:id="5263" w:name="_Toc192509670"/>
      <w:bookmarkStart w:id="5264" w:name="_Toc192510385"/>
      <w:bookmarkStart w:id="5265" w:name="_Toc192516275"/>
      <w:bookmarkStart w:id="5266" w:name="_Toc192579378"/>
      <w:bookmarkStart w:id="5267" w:name="_Toc192581320"/>
      <w:bookmarkStart w:id="5268" w:name="_Toc192581761"/>
      <w:bookmarkStart w:id="5269" w:name="_Toc192762951"/>
      <w:bookmarkStart w:id="5270" w:name="_Toc192765525"/>
      <w:bookmarkStart w:id="5271" w:name="_Toc192766129"/>
      <w:bookmarkStart w:id="5272" w:name="_Toc192782681"/>
      <w:bookmarkStart w:id="5273" w:name="_Toc192783289"/>
      <w:bookmarkStart w:id="5274" w:name="_Toc192851208"/>
      <w:bookmarkStart w:id="5275" w:name="_Toc192929695"/>
      <w:bookmarkStart w:id="5276" w:name="_Toc192935383"/>
      <w:bookmarkStart w:id="5277" w:name="_Toc193016731"/>
      <w:bookmarkStart w:id="5278" w:name="_Toc191379906"/>
      <w:bookmarkStart w:id="5279" w:name="_Toc191479785"/>
      <w:bookmarkStart w:id="5280" w:name="_Toc191550749"/>
      <w:bookmarkStart w:id="5281" w:name="_Toc191554074"/>
      <w:bookmarkStart w:id="5282" w:name="_Toc191554527"/>
      <w:bookmarkStart w:id="5283" w:name="_Toc191557001"/>
      <w:bookmarkStart w:id="5284" w:name="_Toc192069583"/>
      <w:bookmarkStart w:id="5285" w:name="_Toc192069903"/>
      <w:bookmarkStart w:id="5286" w:name="_Toc192070093"/>
      <w:bookmarkStart w:id="5287" w:name="_Toc192152495"/>
      <w:bookmarkStart w:id="5288" w:name="_Toc192183358"/>
      <w:bookmarkStart w:id="5289" w:name="_Toc192183610"/>
      <w:bookmarkStart w:id="5290" w:name="_Toc192335751"/>
      <w:bookmarkStart w:id="5291" w:name="_Toc192406266"/>
      <w:bookmarkStart w:id="5292" w:name="_Toc192408671"/>
      <w:bookmarkStart w:id="5293" w:name="_Toc192409116"/>
      <w:bookmarkStart w:id="5294" w:name="_Toc192496577"/>
      <w:bookmarkStart w:id="5295" w:name="_Toc192502782"/>
      <w:bookmarkStart w:id="5296" w:name="_Toc192509671"/>
      <w:bookmarkStart w:id="5297" w:name="_Toc192510386"/>
      <w:bookmarkStart w:id="5298" w:name="_Toc192516276"/>
      <w:bookmarkStart w:id="5299" w:name="_Toc192579379"/>
      <w:bookmarkStart w:id="5300" w:name="_Toc192581321"/>
      <w:bookmarkStart w:id="5301" w:name="_Toc192581762"/>
      <w:bookmarkStart w:id="5302" w:name="_Toc192762952"/>
      <w:bookmarkStart w:id="5303" w:name="_Toc192765526"/>
      <w:bookmarkStart w:id="5304" w:name="_Toc192766130"/>
      <w:bookmarkStart w:id="5305" w:name="_Toc192782682"/>
      <w:bookmarkStart w:id="5306" w:name="_Toc192783290"/>
      <w:bookmarkStart w:id="5307" w:name="_Toc192851209"/>
      <w:bookmarkStart w:id="5308" w:name="_Toc192929696"/>
      <w:bookmarkStart w:id="5309" w:name="_Toc192935384"/>
      <w:bookmarkStart w:id="5310" w:name="_Toc193016732"/>
      <w:bookmarkStart w:id="5311" w:name="_Toc191379907"/>
      <w:bookmarkStart w:id="5312" w:name="_Toc191479786"/>
      <w:bookmarkStart w:id="5313" w:name="_Toc191550750"/>
      <w:bookmarkStart w:id="5314" w:name="_Toc191554075"/>
      <w:bookmarkStart w:id="5315" w:name="_Toc191554528"/>
      <w:bookmarkStart w:id="5316" w:name="_Toc191557002"/>
      <w:bookmarkStart w:id="5317" w:name="_Toc192069584"/>
      <w:bookmarkStart w:id="5318" w:name="_Toc192069904"/>
      <w:bookmarkStart w:id="5319" w:name="_Toc192070094"/>
      <w:bookmarkStart w:id="5320" w:name="_Toc192152496"/>
      <w:bookmarkStart w:id="5321" w:name="_Toc192183359"/>
      <w:bookmarkStart w:id="5322" w:name="_Toc192183611"/>
      <w:bookmarkStart w:id="5323" w:name="_Toc192335752"/>
      <w:bookmarkStart w:id="5324" w:name="_Toc192406267"/>
      <w:bookmarkStart w:id="5325" w:name="_Toc192408672"/>
      <w:bookmarkStart w:id="5326" w:name="_Toc192409117"/>
      <w:bookmarkStart w:id="5327" w:name="_Toc192496578"/>
      <w:bookmarkStart w:id="5328" w:name="_Toc192502783"/>
      <w:bookmarkStart w:id="5329" w:name="_Toc192509672"/>
      <w:bookmarkStart w:id="5330" w:name="_Toc192510387"/>
      <w:bookmarkStart w:id="5331" w:name="_Toc192516277"/>
      <w:bookmarkStart w:id="5332" w:name="_Toc192579380"/>
      <w:bookmarkStart w:id="5333" w:name="_Toc192581322"/>
      <w:bookmarkStart w:id="5334" w:name="_Toc192581763"/>
      <w:bookmarkStart w:id="5335" w:name="_Toc192762953"/>
      <w:bookmarkStart w:id="5336" w:name="_Toc192765527"/>
      <w:bookmarkStart w:id="5337" w:name="_Toc192766131"/>
      <w:bookmarkStart w:id="5338" w:name="_Toc192782683"/>
      <w:bookmarkStart w:id="5339" w:name="_Toc192783291"/>
      <w:bookmarkStart w:id="5340" w:name="_Toc192851210"/>
      <w:bookmarkStart w:id="5341" w:name="_Toc192929697"/>
      <w:bookmarkStart w:id="5342" w:name="_Toc192935385"/>
      <w:bookmarkStart w:id="5343" w:name="_Toc193016733"/>
      <w:bookmarkStart w:id="5344" w:name="_Toc191379908"/>
      <w:bookmarkStart w:id="5345" w:name="_Toc191479787"/>
      <w:bookmarkStart w:id="5346" w:name="_Toc191550751"/>
      <w:bookmarkStart w:id="5347" w:name="_Toc191554076"/>
      <w:bookmarkStart w:id="5348" w:name="_Toc191554529"/>
      <w:bookmarkStart w:id="5349" w:name="_Toc191557003"/>
      <w:bookmarkStart w:id="5350" w:name="_Toc192069585"/>
      <w:bookmarkStart w:id="5351" w:name="_Toc192069905"/>
      <w:bookmarkStart w:id="5352" w:name="_Toc192070095"/>
      <w:bookmarkStart w:id="5353" w:name="_Toc192152497"/>
      <w:bookmarkStart w:id="5354" w:name="_Toc192183360"/>
      <w:bookmarkStart w:id="5355" w:name="_Toc192183612"/>
      <w:bookmarkStart w:id="5356" w:name="_Toc192335753"/>
      <w:bookmarkStart w:id="5357" w:name="_Toc192406268"/>
      <w:bookmarkStart w:id="5358" w:name="_Toc192408673"/>
      <w:bookmarkStart w:id="5359" w:name="_Toc192409118"/>
      <w:bookmarkStart w:id="5360" w:name="_Toc192496579"/>
      <w:bookmarkStart w:id="5361" w:name="_Toc192502784"/>
      <w:bookmarkStart w:id="5362" w:name="_Toc192509673"/>
      <w:bookmarkStart w:id="5363" w:name="_Toc192510388"/>
      <w:bookmarkStart w:id="5364" w:name="_Toc192516278"/>
      <w:bookmarkStart w:id="5365" w:name="_Toc192579381"/>
      <w:bookmarkStart w:id="5366" w:name="_Toc192581323"/>
      <w:bookmarkStart w:id="5367" w:name="_Toc192581764"/>
      <w:bookmarkStart w:id="5368" w:name="_Toc192762954"/>
      <w:bookmarkStart w:id="5369" w:name="_Toc192765528"/>
      <w:bookmarkStart w:id="5370" w:name="_Toc192766132"/>
      <w:bookmarkStart w:id="5371" w:name="_Toc192782684"/>
      <w:bookmarkStart w:id="5372" w:name="_Toc192783292"/>
      <w:bookmarkStart w:id="5373" w:name="_Toc192851211"/>
      <w:bookmarkStart w:id="5374" w:name="_Toc192929698"/>
      <w:bookmarkStart w:id="5375" w:name="_Toc192935386"/>
      <w:bookmarkStart w:id="5376" w:name="_Toc193016734"/>
      <w:bookmarkStart w:id="5377" w:name="_Toc191379909"/>
      <w:bookmarkStart w:id="5378" w:name="_Toc191479788"/>
      <w:bookmarkStart w:id="5379" w:name="_Toc191550752"/>
      <w:bookmarkStart w:id="5380" w:name="_Toc191554077"/>
      <w:bookmarkStart w:id="5381" w:name="_Toc191554530"/>
      <w:bookmarkStart w:id="5382" w:name="_Toc191557004"/>
      <w:bookmarkStart w:id="5383" w:name="_Toc192069586"/>
      <w:bookmarkStart w:id="5384" w:name="_Toc192069906"/>
      <w:bookmarkStart w:id="5385" w:name="_Toc192070096"/>
      <w:bookmarkStart w:id="5386" w:name="_Toc192152498"/>
      <w:bookmarkStart w:id="5387" w:name="_Toc192183361"/>
      <w:bookmarkStart w:id="5388" w:name="_Toc192183613"/>
      <w:bookmarkStart w:id="5389" w:name="_Toc192335754"/>
      <w:bookmarkStart w:id="5390" w:name="_Toc192406269"/>
      <w:bookmarkStart w:id="5391" w:name="_Toc192408674"/>
      <w:bookmarkStart w:id="5392" w:name="_Toc192409119"/>
      <w:bookmarkStart w:id="5393" w:name="_Toc192496580"/>
      <w:bookmarkStart w:id="5394" w:name="_Toc192502785"/>
      <w:bookmarkStart w:id="5395" w:name="_Toc192509674"/>
      <w:bookmarkStart w:id="5396" w:name="_Toc192510389"/>
      <w:bookmarkStart w:id="5397" w:name="_Toc192516279"/>
      <w:bookmarkStart w:id="5398" w:name="_Toc192579382"/>
      <w:bookmarkStart w:id="5399" w:name="_Toc192581324"/>
      <w:bookmarkStart w:id="5400" w:name="_Toc192581765"/>
      <w:bookmarkStart w:id="5401" w:name="_Toc192762955"/>
      <w:bookmarkStart w:id="5402" w:name="_Toc192765529"/>
      <w:bookmarkStart w:id="5403" w:name="_Toc192766133"/>
      <w:bookmarkStart w:id="5404" w:name="_Toc192782685"/>
      <w:bookmarkStart w:id="5405" w:name="_Toc192783293"/>
      <w:bookmarkStart w:id="5406" w:name="_Toc192851212"/>
      <w:bookmarkStart w:id="5407" w:name="_Toc192929699"/>
      <w:bookmarkStart w:id="5408" w:name="_Toc192935387"/>
      <w:bookmarkStart w:id="5409" w:name="_Toc193016735"/>
      <w:bookmarkStart w:id="5410" w:name="_Toc191379910"/>
      <w:bookmarkStart w:id="5411" w:name="_Toc191479789"/>
      <w:bookmarkStart w:id="5412" w:name="_Toc191550753"/>
      <w:bookmarkStart w:id="5413" w:name="_Toc191554078"/>
      <w:bookmarkStart w:id="5414" w:name="_Toc191554531"/>
      <w:bookmarkStart w:id="5415" w:name="_Toc191557005"/>
      <w:bookmarkStart w:id="5416" w:name="_Toc192069587"/>
      <w:bookmarkStart w:id="5417" w:name="_Toc192069907"/>
      <w:bookmarkStart w:id="5418" w:name="_Toc192070097"/>
      <w:bookmarkStart w:id="5419" w:name="_Toc192152499"/>
      <w:bookmarkStart w:id="5420" w:name="_Toc192183362"/>
      <w:bookmarkStart w:id="5421" w:name="_Toc192183614"/>
      <w:bookmarkStart w:id="5422" w:name="_Toc192335755"/>
      <w:bookmarkStart w:id="5423" w:name="_Toc192406270"/>
      <w:bookmarkStart w:id="5424" w:name="_Toc192408675"/>
      <w:bookmarkStart w:id="5425" w:name="_Toc192409120"/>
      <w:bookmarkStart w:id="5426" w:name="_Toc192496581"/>
      <w:bookmarkStart w:id="5427" w:name="_Toc192502786"/>
      <w:bookmarkStart w:id="5428" w:name="_Toc192509675"/>
      <w:bookmarkStart w:id="5429" w:name="_Toc192510390"/>
      <w:bookmarkStart w:id="5430" w:name="_Toc192516280"/>
      <w:bookmarkStart w:id="5431" w:name="_Toc192579383"/>
      <w:bookmarkStart w:id="5432" w:name="_Toc192581325"/>
      <w:bookmarkStart w:id="5433" w:name="_Toc192581766"/>
      <w:bookmarkStart w:id="5434" w:name="_Toc192762956"/>
      <w:bookmarkStart w:id="5435" w:name="_Toc192765530"/>
      <w:bookmarkStart w:id="5436" w:name="_Toc192766134"/>
      <w:bookmarkStart w:id="5437" w:name="_Toc192782686"/>
      <w:bookmarkStart w:id="5438" w:name="_Toc192783294"/>
      <w:bookmarkStart w:id="5439" w:name="_Toc192851213"/>
      <w:bookmarkStart w:id="5440" w:name="_Toc192929700"/>
      <w:bookmarkStart w:id="5441" w:name="_Toc192935388"/>
      <w:bookmarkStart w:id="5442" w:name="_Toc193016736"/>
      <w:bookmarkStart w:id="5443" w:name="_Toc191379911"/>
      <w:bookmarkStart w:id="5444" w:name="_Toc191479790"/>
      <w:bookmarkStart w:id="5445" w:name="_Toc191550754"/>
      <w:bookmarkStart w:id="5446" w:name="_Toc191554079"/>
      <w:bookmarkStart w:id="5447" w:name="_Toc191554532"/>
      <w:bookmarkStart w:id="5448" w:name="_Toc191557006"/>
      <w:bookmarkStart w:id="5449" w:name="_Toc192069588"/>
      <w:bookmarkStart w:id="5450" w:name="_Toc192069908"/>
      <w:bookmarkStart w:id="5451" w:name="_Toc192070098"/>
      <w:bookmarkStart w:id="5452" w:name="_Toc192152500"/>
      <w:bookmarkStart w:id="5453" w:name="_Toc192183363"/>
      <w:bookmarkStart w:id="5454" w:name="_Toc192183615"/>
      <w:bookmarkStart w:id="5455" w:name="_Toc192335756"/>
      <w:bookmarkStart w:id="5456" w:name="_Toc192406271"/>
      <w:bookmarkStart w:id="5457" w:name="_Toc192408676"/>
      <w:bookmarkStart w:id="5458" w:name="_Toc192409121"/>
      <w:bookmarkStart w:id="5459" w:name="_Toc192496582"/>
      <w:bookmarkStart w:id="5460" w:name="_Toc192502787"/>
      <w:bookmarkStart w:id="5461" w:name="_Toc192509676"/>
      <w:bookmarkStart w:id="5462" w:name="_Toc192510391"/>
      <w:bookmarkStart w:id="5463" w:name="_Toc192516281"/>
      <w:bookmarkStart w:id="5464" w:name="_Toc192579384"/>
      <w:bookmarkStart w:id="5465" w:name="_Toc192581326"/>
      <w:bookmarkStart w:id="5466" w:name="_Toc192581767"/>
      <w:bookmarkStart w:id="5467" w:name="_Toc192762957"/>
      <w:bookmarkStart w:id="5468" w:name="_Toc192765531"/>
      <w:bookmarkStart w:id="5469" w:name="_Toc192766135"/>
      <w:bookmarkStart w:id="5470" w:name="_Toc192782687"/>
      <w:bookmarkStart w:id="5471" w:name="_Toc192783295"/>
      <w:bookmarkStart w:id="5472" w:name="_Toc192851214"/>
      <w:bookmarkStart w:id="5473" w:name="_Toc192929701"/>
      <w:bookmarkStart w:id="5474" w:name="_Toc192935389"/>
      <w:bookmarkStart w:id="5475" w:name="_Toc193016737"/>
      <w:bookmarkStart w:id="5476" w:name="_Toc191379912"/>
      <w:bookmarkStart w:id="5477" w:name="_Toc191479791"/>
      <w:bookmarkStart w:id="5478" w:name="_Toc191550755"/>
      <w:bookmarkStart w:id="5479" w:name="_Toc191554080"/>
      <w:bookmarkStart w:id="5480" w:name="_Toc191554533"/>
      <w:bookmarkStart w:id="5481" w:name="_Toc191557007"/>
      <w:bookmarkStart w:id="5482" w:name="_Toc192069589"/>
      <w:bookmarkStart w:id="5483" w:name="_Toc192069909"/>
      <w:bookmarkStart w:id="5484" w:name="_Toc192070099"/>
      <w:bookmarkStart w:id="5485" w:name="_Toc192152501"/>
      <w:bookmarkStart w:id="5486" w:name="_Toc192183364"/>
      <w:bookmarkStart w:id="5487" w:name="_Toc192183616"/>
      <w:bookmarkStart w:id="5488" w:name="_Toc192335757"/>
      <w:bookmarkStart w:id="5489" w:name="_Toc192406272"/>
      <w:bookmarkStart w:id="5490" w:name="_Toc192408677"/>
      <w:bookmarkStart w:id="5491" w:name="_Toc192409122"/>
      <w:bookmarkStart w:id="5492" w:name="_Toc192496583"/>
      <w:bookmarkStart w:id="5493" w:name="_Toc192502788"/>
      <w:bookmarkStart w:id="5494" w:name="_Toc192509677"/>
      <w:bookmarkStart w:id="5495" w:name="_Toc192510392"/>
      <w:bookmarkStart w:id="5496" w:name="_Toc192516282"/>
      <w:bookmarkStart w:id="5497" w:name="_Toc192579385"/>
      <w:bookmarkStart w:id="5498" w:name="_Toc192581327"/>
      <w:bookmarkStart w:id="5499" w:name="_Toc192581768"/>
      <w:bookmarkStart w:id="5500" w:name="_Toc192762958"/>
      <w:bookmarkStart w:id="5501" w:name="_Toc192765532"/>
      <w:bookmarkStart w:id="5502" w:name="_Toc192766136"/>
      <w:bookmarkStart w:id="5503" w:name="_Toc192782688"/>
      <w:bookmarkStart w:id="5504" w:name="_Toc192783296"/>
      <w:bookmarkStart w:id="5505" w:name="_Toc192851215"/>
      <w:bookmarkStart w:id="5506" w:name="_Toc192929702"/>
      <w:bookmarkStart w:id="5507" w:name="_Toc192935390"/>
      <w:bookmarkStart w:id="5508" w:name="_Toc193016738"/>
      <w:bookmarkStart w:id="5509" w:name="_Toc191379913"/>
      <w:bookmarkStart w:id="5510" w:name="_Toc191479792"/>
      <w:bookmarkStart w:id="5511" w:name="_Toc191550756"/>
      <w:bookmarkStart w:id="5512" w:name="_Toc191554081"/>
      <w:bookmarkStart w:id="5513" w:name="_Toc191554534"/>
      <w:bookmarkStart w:id="5514" w:name="_Toc191557008"/>
      <w:bookmarkStart w:id="5515" w:name="_Toc192069590"/>
      <w:bookmarkStart w:id="5516" w:name="_Toc192069910"/>
      <w:bookmarkStart w:id="5517" w:name="_Toc192070100"/>
      <w:bookmarkStart w:id="5518" w:name="_Toc192152502"/>
      <w:bookmarkStart w:id="5519" w:name="_Toc192183365"/>
      <w:bookmarkStart w:id="5520" w:name="_Toc192183617"/>
      <w:bookmarkStart w:id="5521" w:name="_Toc192335758"/>
      <w:bookmarkStart w:id="5522" w:name="_Toc192406273"/>
      <w:bookmarkStart w:id="5523" w:name="_Toc192408678"/>
      <w:bookmarkStart w:id="5524" w:name="_Toc192409123"/>
      <w:bookmarkStart w:id="5525" w:name="_Toc192496584"/>
      <w:bookmarkStart w:id="5526" w:name="_Toc192502789"/>
      <w:bookmarkStart w:id="5527" w:name="_Toc192509678"/>
      <w:bookmarkStart w:id="5528" w:name="_Toc192510393"/>
      <w:bookmarkStart w:id="5529" w:name="_Toc192516283"/>
      <w:bookmarkStart w:id="5530" w:name="_Toc192579386"/>
      <w:bookmarkStart w:id="5531" w:name="_Toc192581328"/>
      <w:bookmarkStart w:id="5532" w:name="_Toc192581769"/>
      <w:bookmarkStart w:id="5533" w:name="_Toc192762959"/>
      <w:bookmarkStart w:id="5534" w:name="_Toc192765533"/>
      <w:bookmarkStart w:id="5535" w:name="_Toc192766137"/>
      <w:bookmarkStart w:id="5536" w:name="_Toc192782689"/>
      <w:bookmarkStart w:id="5537" w:name="_Toc192783297"/>
      <w:bookmarkStart w:id="5538" w:name="_Toc192851216"/>
      <w:bookmarkStart w:id="5539" w:name="_Toc192929703"/>
      <w:bookmarkStart w:id="5540" w:name="_Toc192935391"/>
      <w:bookmarkStart w:id="5541" w:name="_Toc193016739"/>
      <w:bookmarkStart w:id="5542" w:name="_Toc191379914"/>
      <w:bookmarkStart w:id="5543" w:name="_Toc191479793"/>
      <w:bookmarkStart w:id="5544" w:name="_Toc191550757"/>
      <w:bookmarkStart w:id="5545" w:name="_Toc191554082"/>
      <w:bookmarkStart w:id="5546" w:name="_Toc191554535"/>
      <w:bookmarkStart w:id="5547" w:name="_Toc191557009"/>
      <w:bookmarkStart w:id="5548" w:name="_Toc192069591"/>
      <w:bookmarkStart w:id="5549" w:name="_Toc192069911"/>
      <w:bookmarkStart w:id="5550" w:name="_Toc192070101"/>
      <w:bookmarkStart w:id="5551" w:name="_Toc192152503"/>
      <w:bookmarkStart w:id="5552" w:name="_Toc192183366"/>
      <w:bookmarkStart w:id="5553" w:name="_Toc192183618"/>
      <w:bookmarkStart w:id="5554" w:name="_Toc192335759"/>
      <w:bookmarkStart w:id="5555" w:name="_Toc192406274"/>
      <w:bookmarkStart w:id="5556" w:name="_Toc192408679"/>
      <w:bookmarkStart w:id="5557" w:name="_Toc192409124"/>
      <w:bookmarkStart w:id="5558" w:name="_Toc192496585"/>
      <w:bookmarkStart w:id="5559" w:name="_Toc192502790"/>
      <w:bookmarkStart w:id="5560" w:name="_Toc192509679"/>
      <w:bookmarkStart w:id="5561" w:name="_Toc192510394"/>
      <w:bookmarkStart w:id="5562" w:name="_Toc192516284"/>
      <w:bookmarkStart w:id="5563" w:name="_Toc192579387"/>
      <w:bookmarkStart w:id="5564" w:name="_Toc192581329"/>
      <w:bookmarkStart w:id="5565" w:name="_Toc192581770"/>
      <w:bookmarkStart w:id="5566" w:name="_Toc192762960"/>
      <w:bookmarkStart w:id="5567" w:name="_Toc192765534"/>
      <w:bookmarkStart w:id="5568" w:name="_Toc192766138"/>
      <w:bookmarkStart w:id="5569" w:name="_Toc192782690"/>
      <w:bookmarkStart w:id="5570" w:name="_Toc192783298"/>
      <w:bookmarkStart w:id="5571" w:name="_Toc192851217"/>
      <w:bookmarkStart w:id="5572" w:name="_Toc192929704"/>
      <w:bookmarkStart w:id="5573" w:name="_Toc192935392"/>
      <w:bookmarkStart w:id="5574" w:name="_Toc193016740"/>
      <w:bookmarkStart w:id="5575" w:name="_Toc191379915"/>
      <w:bookmarkStart w:id="5576" w:name="_Toc191479794"/>
      <w:bookmarkStart w:id="5577" w:name="_Toc191550758"/>
      <w:bookmarkStart w:id="5578" w:name="_Toc191554083"/>
      <w:bookmarkStart w:id="5579" w:name="_Toc191554536"/>
      <w:bookmarkStart w:id="5580" w:name="_Toc191557010"/>
      <w:bookmarkStart w:id="5581" w:name="_Toc192069592"/>
      <w:bookmarkStart w:id="5582" w:name="_Toc192069912"/>
      <w:bookmarkStart w:id="5583" w:name="_Toc192070102"/>
      <w:bookmarkStart w:id="5584" w:name="_Toc192152504"/>
      <w:bookmarkStart w:id="5585" w:name="_Toc192183367"/>
      <w:bookmarkStart w:id="5586" w:name="_Toc192183619"/>
      <w:bookmarkStart w:id="5587" w:name="_Toc192335760"/>
      <w:bookmarkStart w:id="5588" w:name="_Toc192406275"/>
      <w:bookmarkStart w:id="5589" w:name="_Toc192408680"/>
      <w:bookmarkStart w:id="5590" w:name="_Toc192409125"/>
      <w:bookmarkStart w:id="5591" w:name="_Toc192496586"/>
      <w:bookmarkStart w:id="5592" w:name="_Toc192502791"/>
      <w:bookmarkStart w:id="5593" w:name="_Toc192509680"/>
      <w:bookmarkStart w:id="5594" w:name="_Toc192510395"/>
      <w:bookmarkStart w:id="5595" w:name="_Toc192516285"/>
      <w:bookmarkStart w:id="5596" w:name="_Toc192579388"/>
      <w:bookmarkStart w:id="5597" w:name="_Toc192581330"/>
      <w:bookmarkStart w:id="5598" w:name="_Toc192581771"/>
      <w:bookmarkStart w:id="5599" w:name="_Toc192762961"/>
      <w:bookmarkStart w:id="5600" w:name="_Toc192765535"/>
      <w:bookmarkStart w:id="5601" w:name="_Toc192766139"/>
      <w:bookmarkStart w:id="5602" w:name="_Toc192782691"/>
      <w:bookmarkStart w:id="5603" w:name="_Toc192783299"/>
      <w:bookmarkStart w:id="5604" w:name="_Toc192851218"/>
      <w:bookmarkStart w:id="5605" w:name="_Toc192929705"/>
      <w:bookmarkStart w:id="5606" w:name="_Toc192935393"/>
      <w:bookmarkStart w:id="5607" w:name="_Toc193016741"/>
      <w:bookmarkStart w:id="5608" w:name="_Toc191379916"/>
      <w:bookmarkStart w:id="5609" w:name="_Toc191479795"/>
      <w:bookmarkStart w:id="5610" w:name="_Toc191550759"/>
      <w:bookmarkStart w:id="5611" w:name="_Toc191554084"/>
      <w:bookmarkStart w:id="5612" w:name="_Toc191554537"/>
      <w:bookmarkStart w:id="5613" w:name="_Toc191557011"/>
      <w:bookmarkStart w:id="5614" w:name="_Toc192069593"/>
      <w:bookmarkStart w:id="5615" w:name="_Toc192069913"/>
      <w:bookmarkStart w:id="5616" w:name="_Toc192070103"/>
      <w:bookmarkStart w:id="5617" w:name="_Toc192152505"/>
      <w:bookmarkStart w:id="5618" w:name="_Toc192183368"/>
      <w:bookmarkStart w:id="5619" w:name="_Toc192183620"/>
      <w:bookmarkStart w:id="5620" w:name="_Toc192335761"/>
      <w:bookmarkStart w:id="5621" w:name="_Toc192406276"/>
      <w:bookmarkStart w:id="5622" w:name="_Toc192408681"/>
      <w:bookmarkStart w:id="5623" w:name="_Toc192409126"/>
      <w:bookmarkStart w:id="5624" w:name="_Toc192496587"/>
      <w:bookmarkStart w:id="5625" w:name="_Toc192502792"/>
      <w:bookmarkStart w:id="5626" w:name="_Toc192509681"/>
      <w:bookmarkStart w:id="5627" w:name="_Toc192510396"/>
      <w:bookmarkStart w:id="5628" w:name="_Toc192516286"/>
      <w:bookmarkStart w:id="5629" w:name="_Toc192579389"/>
      <w:bookmarkStart w:id="5630" w:name="_Toc192581331"/>
      <w:bookmarkStart w:id="5631" w:name="_Toc192581772"/>
      <w:bookmarkStart w:id="5632" w:name="_Toc192762962"/>
      <w:bookmarkStart w:id="5633" w:name="_Toc192765536"/>
      <w:bookmarkStart w:id="5634" w:name="_Toc192766140"/>
      <w:bookmarkStart w:id="5635" w:name="_Toc192782692"/>
      <w:bookmarkStart w:id="5636" w:name="_Toc192783300"/>
      <w:bookmarkStart w:id="5637" w:name="_Toc192851219"/>
      <w:bookmarkStart w:id="5638" w:name="_Toc192929706"/>
      <w:bookmarkStart w:id="5639" w:name="_Toc192935394"/>
      <w:bookmarkStart w:id="5640" w:name="_Toc193016742"/>
      <w:bookmarkStart w:id="5641" w:name="_Toc191379917"/>
      <w:bookmarkStart w:id="5642" w:name="_Toc191479796"/>
      <w:bookmarkStart w:id="5643" w:name="_Toc191550760"/>
      <w:bookmarkStart w:id="5644" w:name="_Toc191554085"/>
      <w:bookmarkStart w:id="5645" w:name="_Toc191554538"/>
      <w:bookmarkStart w:id="5646" w:name="_Toc191557012"/>
      <w:bookmarkStart w:id="5647" w:name="_Toc192069594"/>
      <w:bookmarkStart w:id="5648" w:name="_Toc192069914"/>
      <w:bookmarkStart w:id="5649" w:name="_Toc192070104"/>
      <w:bookmarkStart w:id="5650" w:name="_Toc192152506"/>
      <w:bookmarkStart w:id="5651" w:name="_Toc192183369"/>
      <w:bookmarkStart w:id="5652" w:name="_Toc192183621"/>
      <w:bookmarkStart w:id="5653" w:name="_Toc192335762"/>
      <w:bookmarkStart w:id="5654" w:name="_Toc192406277"/>
      <w:bookmarkStart w:id="5655" w:name="_Toc192408682"/>
      <w:bookmarkStart w:id="5656" w:name="_Toc192409127"/>
      <w:bookmarkStart w:id="5657" w:name="_Toc192496588"/>
      <w:bookmarkStart w:id="5658" w:name="_Toc192502793"/>
      <w:bookmarkStart w:id="5659" w:name="_Toc192509682"/>
      <w:bookmarkStart w:id="5660" w:name="_Toc192510397"/>
      <w:bookmarkStart w:id="5661" w:name="_Toc192516287"/>
      <w:bookmarkStart w:id="5662" w:name="_Toc192579390"/>
      <w:bookmarkStart w:id="5663" w:name="_Toc192581332"/>
      <w:bookmarkStart w:id="5664" w:name="_Toc192581773"/>
      <w:bookmarkStart w:id="5665" w:name="_Toc192762963"/>
      <w:bookmarkStart w:id="5666" w:name="_Toc192765537"/>
      <w:bookmarkStart w:id="5667" w:name="_Toc192766141"/>
      <w:bookmarkStart w:id="5668" w:name="_Toc192782693"/>
      <w:bookmarkStart w:id="5669" w:name="_Toc192783301"/>
      <w:bookmarkStart w:id="5670" w:name="_Toc192851220"/>
      <w:bookmarkStart w:id="5671" w:name="_Toc192929707"/>
      <w:bookmarkStart w:id="5672" w:name="_Toc192935395"/>
      <w:bookmarkStart w:id="5673" w:name="_Toc193016743"/>
      <w:bookmarkStart w:id="5674" w:name="_Toc191379918"/>
      <w:bookmarkStart w:id="5675" w:name="_Toc191479797"/>
      <w:bookmarkStart w:id="5676" w:name="_Toc191550761"/>
      <w:bookmarkStart w:id="5677" w:name="_Toc191554086"/>
      <w:bookmarkStart w:id="5678" w:name="_Toc191554539"/>
      <w:bookmarkStart w:id="5679" w:name="_Toc191557013"/>
      <w:bookmarkStart w:id="5680" w:name="_Toc192069595"/>
      <w:bookmarkStart w:id="5681" w:name="_Toc192069915"/>
      <w:bookmarkStart w:id="5682" w:name="_Toc192070105"/>
      <w:bookmarkStart w:id="5683" w:name="_Toc192152507"/>
      <w:bookmarkStart w:id="5684" w:name="_Toc192183370"/>
      <w:bookmarkStart w:id="5685" w:name="_Toc192183622"/>
      <w:bookmarkStart w:id="5686" w:name="_Toc192335763"/>
      <w:bookmarkStart w:id="5687" w:name="_Toc192406278"/>
      <w:bookmarkStart w:id="5688" w:name="_Toc192408683"/>
      <w:bookmarkStart w:id="5689" w:name="_Toc192409128"/>
      <w:bookmarkStart w:id="5690" w:name="_Toc192496589"/>
      <w:bookmarkStart w:id="5691" w:name="_Toc192502794"/>
      <w:bookmarkStart w:id="5692" w:name="_Toc192509683"/>
      <w:bookmarkStart w:id="5693" w:name="_Toc192510398"/>
      <w:bookmarkStart w:id="5694" w:name="_Toc192516288"/>
      <w:bookmarkStart w:id="5695" w:name="_Toc192579391"/>
      <w:bookmarkStart w:id="5696" w:name="_Toc192581333"/>
      <w:bookmarkStart w:id="5697" w:name="_Toc192581774"/>
      <w:bookmarkStart w:id="5698" w:name="_Toc192762964"/>
      <w:bookmarkStart w:id="5699" w:name="_Toc192765538"/>
      <w:bookmarkStart w:id="5700" w:name="_Toc192766142"/>
      <w:bookmarkStart w:id="5701" w:name="_Toc192782694"/>
      <w:bookmarkStart w:id="5702" w:name="_Toc192783302"/>
      <w:bookmarkStart w:id="5703" w:name="_Toc192851221"/>
      <w:bookmarkStart w:id="5704" w:name="_Toc192929708"/>
      <w:bookmarkStart w:id="5705" w:name="_Toc192935396"/>
      <w:bookmarkStart w:id="5706" w:name="_Toc193016744"/>
      <w:bookmarkStart w:id="5707" w:name="_Toc200492647"/>
      <w:bookmarkStart w:id="5708" w:name="_Toc202536261"/>
      <w:bookmarkStart w:id="5709" w:name="_Toc202536947"/>
      <w:bookmarkStart w:id="5710" w:name="_Toc224053167"/>
      <w:bookmarkStart w:id="5711" w:name="_Toc225322575"/>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r w:rsidRPr="007C5C91">
        <w:t>General Organization</w:t>
      </w:r>
      <w:bookmarkEnd w:id="5707"/>
      <w:bookmarkEnd w:id="5708"/>
      <w:bookmarkEnd w:id="5709"/>
      <w:bookmarkEnd w:id="5710"/>
      <w:bookmarkEnd w:id="5711"/>
    </w:p>
    <w:p w14:paraId="202AC4BC" w14:textId="1A16A3FF" w:rsidR="001D3C59" w:rsidRPr="007C5C91" w:rsidRDefault="00A17E60" w:rsidP="00BB71D2">
      <w:pPr>
        <w:pStyle w:val="RequirementList"/>
        <w:rPr>
          <w:lang w:val="en-GB"/>
        </w:rPr>
      </w:pPr>
      <w:r w:rsidRPr="007C5C91">
        <w:rPr>
          <w:lang w:val="en-GB"/>
        </w:rPr>
        <w:t>T</w:t>
      </w:r>
      <w:r w:rsidR="001D3C59" w:rsidRPr="007C5C91">
        <w:rPr>
          <w:lang w:val="en-GB"/>
        </w:rPr>
        <w:t>he Contractor shall assign a member of its staff to be responsible for the follow-up of the Contract (further referred to as “Project Manager”).</w:t>
      </w:r>
      <w:r w:rsidR="003036AF" w:rsidRPr="007C5C91">
        <w:rPr>
          <w:lang w:val="en-GB"/>
        </w:rPr>
        <w:t xml:space="preserve"> </w:t>
      </w:r>
      <w:r w:rsidR="001D3C59" w:rsidRPr="007C5C91">
        <w:rPr>
          <w:lang w:val="en-GB"/>
        </w:rPr>
        <w:t>The Project Manager shall be responsible for planning, organizing, monitoring, and controlling, and directing the performance of the Contract, to ensure that the Contract is accomplished on time, within budget, and compliant to the requirements laid down in the Contract.</w:t>
      </w:r>
    </w:p>
    <w:p w14:paraId="23CA31C0" w14:textId="7ECB940A" w:rsidR="001D3C59" w:rsidRPr="007C5C91" w:rsidRDefault="001D3C59" w:rsidP="00BB71D2">
      <w:pPr>
        <w:pStyle w:val="RequirementList"/>
        <w:rPr>
          <w:lang w:val="en-GB"/>
        </w:rPr>
      </w:pPr>
      <w:r w:rsidRPr="007C5C91">
        <w:rPr>
          <w:lang w:val="en-GB"/>
        </w:rPr>
        <w:t>The Contractor shall notify SCK CEN in writing in case a different Project Manager is appointed.</w:t>
      </w:r>
      <w:r w:rsidR="003036AF" w:rsidRPr="007C5C91">
        <w:rPr>
          <w:lang w:val="en-GB"/>
        </w:rPr>
        <w:t xml:space="preserve"> </w:t>
      </w:r>
      <w:r w:rsidRPr="007C5C91">
        <w:rPr>
          <w:lang w:val="en-GB"/>
        </w:rPr>
        <w:t>Replacement of the Project Manager is subject to prior written approval by SCK CEN.</w:t>
      </w:r>
      <w:r w:rsidR="003036AF" w:rsidRPr="007C5C91">
        <w:rPr>
          <w:lang w:val="en-GB"/>
        </w:rPr>
        <w:t xml:space="preserve"> </w:t>
      </w:r>
      <w:r w:rsidRPr="007C5C91">
        <w:rPr>
          <w:lang w:val="en-GB"/>
        </w:rPr>
        <w:t>In case of replacement, the substitute shall always have a level of education, skills, and experience equivalent to or better than the original resource proposed for this role.</w:t>
      </w:r>
    </w:p>
    <w:p w14:paraId="1EE347E0" w14:textId="5B5246E7" w:rsidR="001D3C59" w:rsidRPr="007C5C91" w:rsidRDefault="001D3C59" w:rsidP="00BB71D2">
      <w:pPr>
        <w:pStyle w:val="RequirementList"/>
        <w:rPr>
          <w:lang w:val="en-GB"/>
        </w:rPr>
      </w:pPr>
      <w:r w:rsidRPr="007C5C91">
        <w:rPr>
          <w:lang w:val="en-GB"/>
        </w:rPr>
        <w:t>At the conclusion of the Contract, SCK CEN shall designate the Leading Officer for the Contract and inform the Contractor.</w:t>
      </w:r>
      <w:r w:rsidR="003036AF" w:rsidRPr="007C5C91">
        <w:rPr>
          <w:lang w:val="en-GB"/>
        </w:rPr>
        <w:t xml:space="preserve"> </w:t>
      </w:r>
      <w:r w:rsidRPr="007C5C91">
        <w:rPr>
          <w:lang w:val="en-GB"/>
        </w:rPr>
        <w:t>The Contractor shall be notified of any change in writing.</w:t>
      </w:r>
    </w:p>
    <w:p w14:paraId="61D7CF31" w14:textId="351F1535" w:rsidR="001D3C59" w:rsidRPr="007C5C91" w:rsidRDefault="001D3C59" w:rsidP="00BB71D2">
      <w:pPr>
        <w:pStyle w:val="RequirementList"/>
        <w:rPr>
          <w:lang w:val="en-GB"/>
        </w:rPr>
      </w:pPr>
      <w:r w:rsidRPr="007C5C91">
        <w:rPr>
          <w:lang w:val="en-GB"/>
        </w:rPr>
        <w:t>Regarding the practical follow-up of the Contract, SCK CEN reserves the right to have itself represented by a third party of its choice, acting on its behalf (further referred to as “Representative(s)”).In this respect, SCK CEN grants to the Representative(s) the same rights as SCK CEN have accrued under the present Contract and the Contractor shall give effect thereto.</w:t>
      </w:r>
      <w:r w:rsidR="003036AF" w:rsidRPr="007C5C91">
        <w:rPr>
          <w:lang w:val="en-GB"/>
        </w:rPr>
        <w:t xml:space="preserve"> </w:t>
      </w:r>
      <w:r w:rsidRPr="007C5C91">
        <w:rPr>
          <w:lang w:val="en-GB"/>
        </w:rPr>
        <w:t>The Contractor shall grant the Representatives the same access rights (physical access, document access, ...) as have been contractually instated for SCK CEN.</w:t>
      </w:r>
      <w:r w:rsidR="001A5944" w:rsidRPr="007C5C91">
        <w:rPr>
          <w:lang w:val="en-GB"/>
        </w:rPr>
        <w:t xml:space="preserve"> </w:t>
      </w:r>
      <w:r w:rsidRPr="007C5C91">
        <w:rPr>
          <w:lang w:val="en-GB"/>
        </w:rPr>
        <w:t>Notwithstanding the foregoing, SCK CEN will remain the sole principal to the Contract and therefore:</w:t>
      </w:r>
    </w:p>
    <w:p w14:paraId="458D6B1F" w14:textId="77777777" w:rsidR="0061077F" w:rsidRPr="007C5C91" w:rsidRDefault="001D3C59" w:rsidP="00116F9F">
      <w:pPr>
        <w:pStyle w:val="RequirementBulletlvl1"/>
        <w:rPr>
          <w:lang w:val="en-GB"/>
        </w:rPr>
      </w:pPr>
      <w:r w:rsidRPr="007C5C91">
        <w:rPr>
          <w:lang w:val="en-GB"/>
        </w:rPr>
        <w:t>any approval/acceptance/equivalent step which has been contractually set, shall only be approved, respectively accepted, if and to the extent that SCK CEN has confirmed its approval, respectively acceptance, of such step in writing.</w:t>
      </w:r>
    </w:p>
    <w:p w14:paraId="0B8C50A5" w14:textId="55B96CBD" w:rsidR="001D3C59" w:rsidRPr="007C5C91" w:rsidRDefault="001D3C59" w:rsidP="00116F9F">
      <w:pPr>
        <w:pStyle w:val="RequirementBulletlvl1"/>
        <w:rPr>
          <w:lang w:val="en-GB"/>
        </w:rPr>
      </w:pPr>
      <w:r w:rsidRPr="007C5C91">
        <w:rPr>
          <w:lang w:val="en-GB"/>
        </w:rPr>
        <w:t>any decision to deviate from the terms and conditions as have been contractually agreed upon, may only be implemented after having obtained approval thereto from SCK CEN in writing.</w:t>
      </w:r>
    </w:p>
    <w:p w14:paraId="20FE874F" w14:textId="77777777" w:rsidR="001D3C59" w:rsidRPr="007C5C91" w:rsidRDefault="001D3C59" w:rsidP="00211FD7">
      <w:pPr>
        <w:pStyle w:val="Heading2numbered"/>
      </w:pPr>
      <w:bookmarkStart w:id="5712" w:name="_Toc200492648"/>
      <w:bookmarkStart w:id="5713" w:name="_Toc202536262"/>
      <w:bookmarkStart w:id="5714" w:name="_Toc202536948"/>
      <w:bookmarkStart w:id="5715" w:name="_Toc224053168"/>
      <w:bookmarkStart w:id="5716" w:name="_Toc225322576"/>
      <w:r w:rsidRPr="007C5C91">
        <w:t>Communication</w:t>
      </w:r>
      <w:bookmarkEnd w:id="5712"/>
      <w:bookmarkEnd w:id="5713"/>
      <w:bookmarkEnd w:id="5714"/>
      <w:bookmarkEnd w:id="5715"/>
      <w:bookmarkEnd w:id="5716"/>
    </w:p>
    <w:p w14:paraId="5F99B278" w14:textId="77777777" w:rsidR="001D3C59" w:rsidRPr="007C5C91" w:rsidRDefault="001D3C59" w:rsidP="00BB71D2">
      <w:pPr>
        <w:pStyle w:val="RequirementList"/>
        <w:rPr>
          <w:lang w:val="en-GB"/>
        </w:rPr>
      </w:pPr>
      <w:r w:rsidRPr="007C5C91">
        <w:rPr>
          <w:lang w:val="en-GB"/>
        </w:rPr>
        <w:t>All communication, including - but not limited to - tender documents, offers, technical documentation, any correspondence, and all meetings, related to the Contract, shall be in English.</w:t>
      </w:r>
    </w:p>
    <w:p w14:paraId="26609E74" w14:textId="5B834DC0" w:rsidR="001D3C59" w:rsidRPr="007C5C91" w:rsidRDefault="001D3C59" w:rsidP="00BB71D2">
      <w:pPr>
        <w:pStyle w:val="RequirementList"/>
        <w:rPr>
          <w:lang w:val="en-GB"/>
        </w:rPr>
      </w:pPr>
      <w:r w:rsidRPr="007C5C91">
        <w:rPr>
          <w:lang w:val="en-GB"/>
        </w:rPr>
        <w:t xml:space="preserve">Any information that a Party considers significant enough to bring to the attention of the other Party, shall be deemed correctly communicated if exchanged in writing (e-mail suffices) between the </w:t>
      </w:r>
      <w:r w:rsidR="00567A4C">
        <w:rPr>
          <w:lang w:val="en-GB"/>
        </w:rPr>
        <w:t xml:space="preserve">designated </w:t>
      </w:r>
      <w:r w:rsidRPr="007C5C91">
        <w:rPr>
          <w:lang w:val="en-GB"/>
        </w:rPr>
        <w:t>persons in charge of the general organization of the Contract.</w:t>
      </w:r>
    </w:p>
    <w:p w14:paraId="63ABA174" w14:textId="57898A58" w:rsidR="001D3C59" w:rsidRPr="007C5C91" w:rsidRDefault="001D3C59" w:rsidP="00BB71D2">
      <w:pPr>
        <w:pStyle w:val="RequirementList"/>
        <w:rPr>
          <w:lang w:val="en-GB"/>
        </w:rPr>
      </w:pPr>
      <w:r w:rsidRPr="007C5C91">
        <w:rPr>
          <w:lang w:val="en-GB"/>
        </w:rPr>
        <w:t>Any contract-related request – of technical or any other nature – directed by SCK CEN to the Contractor shall be adequately responded to within five Business Days.</w:t>
      </w:r>
      <w:r w:rsidR="003036AF" w:rsidRPr="007C5C91">
        <w:rPr>
          <w:lang w:val="en-GB"/>
        </w:rPr>
        <w:t xml:space="preserve"> </w:t>
      </w:r>
      <w:r w:rsidRPr="007C5C91">
        <w:rPr>
          <w:lang w:val="en-GB"/>
        </w:rPr>
        <w:t xml:space="preserve">If such request cannot be answered within this lead time, </w:t>
      </w:r>
      <w:r w:rsidR="006F42C5" w:rsidRPr="007C5C91">
        <w:rPr>
          <w:lang w:val="en-GB"/>
        </w:rPr>
        <w:t>e.g.,</w:t>
      </w:r>
      <w:r w:rsidRPr="007C5C91">
        <w:rPr>
          <w:lang w:val="en-GB"/>
        </w:rPr>
        <w:t xml:space="preserve"> due to a technical question requiring additional time to be answered, the Contractor shall at least communicate (within this lead time) when SCK CEN will receive the answer.</w:t>
      </w:r>
    </w:p>
    <w:p w14:paraId="4A5DCCC3" w14:textId="074B29CF" w:rsidR="001D3C59" w:rsidRPr="007C5C91" w:rsidRDefault="001D3C59" w:rsidP="00BB71D2">
      <w:pPr>
        <w:pStyle w:val="RequirementList"/>
        <w:rPr>
          <w:lang w:val="en-GB"/>
        </w:rPr>
      </w:pPr>
      <w:r w:rsidRPr="007C5C91">
        <w:rPr>
          <w:lang w:val="en-GB"/>
        </w:rPr>
        <w:t xml:space="preserve">If the Contractor anticipates any delays or difficulties in meeting the schedule, planned deliveries or any other milestone within its offer, </w:t>
      </w:r>
      <w:r w:rsidR="00616305">
        <w:rPr>
          <w:lang w:val="en-GB"/>
        </w:rPr>
        <w:t>it</w:t>
      </w:r>
      <w:r w:rsidRPr="007C5C91">
        <w:rPr>
          <w:lang w:val="en-GB"/>
        </w:rPr>
        <w:t xml:space="preserve"> </w:t>
      </w:r>
      <w:r w:rsidR="00696857" w:rsidRPr="007C5C91">
        <w:rPr>
          <w:lang w:val="en-GB"/>
        </w:rPr>
        <w:t>shall</w:t>
      </w:r>
      <w:r w:rsidRPr="007C5C91">
        <w:rPr>
          <w:lang w:val="en-GB"/>
        </w:rPr>
        <w:t xml:space="preserve"> promptly notify SCK CEN.</w:t>
      </w:r>
    </w:p>
    <w:p w14:paraId="402E9907" w14:textId="37FB505D" w:rsidR="00616305" w:rsidRDefault="00616305" w:rsidP="00616305">
      <w:pPr>
        <w:pStyle w:val="Heading2numbered"/>
      </w:pPr>
      <w:bookmarkStart w:id="5717" w:name="_Toc225322577"/>
      <w:r>
        <w:t>Document Management</w:t>
      </w:r>
      <w:bookmarkEnd w:id="5717"/>
    </w:p>
    <w:p w14:paraId="3F46D847" w14:textId="23EBEF62" w:rsidR="00616305" w:rsidRPr="007C5C91" w:rsidRDefault="00616305" w:rsidP="00616305">
      <w:pPr>
        <w:pStyle w:val="RequirementList"/>
        <w:rPr>
          <w:lang w:val="en-GB"/>
        </w:rPr>
      </w:pPr>
      <w:r w:rsidRPr="00616305">
        <w:rPr>
          <w:lang w:val="en-GB"/>
        </w:rPr>
        <w:t>All project-related documents shall be uploaded to the Coreshare platform managed by SCK CEN.</w:t>
      </w:r>
      <w:r w:rsidRPr="007C5C91">
        <w:rPr>
          <w:lang w:val="en-GB"/>
        </w:rPr>
        <w:t>.</w:t>
      </w:r>
    </w:p>
    <w:p w14:paraId="6145E2C3" w14:textId="6555E395" w:rsidR="00616305" w:rsidRPr="00616305" w:rsidRDefault="00616305" w:rsidP="00BD6556">
      <w:pPr>
        <w:pStyle w:val="RequirementList"/>
        <w:rPr>
          <w:lang w:val="en-GB"/>
        </w:rPr>
      </w:pPr>
      <w:r w:rsidRPr="00616305">
        <w:rPr>
          <w:lang w:val="en-GB"/>
        </w:rPr>
        <w:t>Where applicable, documentation shall be provided in one of the following formats: MS Word, MS Excel, PDF, STEP, DXF, or EPLAN.</w:t>
      </w:r>
    </w:p>
    <w:p w14:paraId="51192E1A" w14:textId="2B08C3D7" w:rsidR="00616305" w:rsidRPr="00616305" w:rsidRDefault="00616305" w:rsidP="00616305">
      <w:pPr>
        <w:pStyle w:val="RequirementList"/>
        <w:rPr>
          <w:lang w:val="en-GB"/>
        </w:rPr>
      </w:pPr>
      <w:r w:rsidRPr="00616305">
        <w:rPr>
          <w:lang w:val="en-GB"/>
        </w:rPr>
        <w:t>All documents shall follow the specified file-naming conventions and metadata requirements to ensure clear identification, version control, and lifecycle management.</w:t>
      </w:r>
    </w:p>
    <w:p w14:paraId="03A0F36B" w14:textId="0A4DDA7D" w:rsidR="00616305" w:rsidRPr="00616305" w:rsidRDefault="00616305" w:rsidP="00616305">
      <w:pPr>
        <w:pStyle w:val="RequirementList"/>
        <w:rPr>
          <w:lang w:val="en-GB"/>
        </w:rPr>
      </w:pPr>
      <w:r w:rsidRPr="00616305">
        <w:rPr>
          <w:lang w:val="en-GB"/>
        </w:rPr>
        <w:t>The Contractor shall maintain version control of the documents received from SCK CEN.</w:t>
      </w:r>
    </w:p>
    <w:p w14:paraId="50A6FEDA" w14:textId="67C3968B" w:rsidR="00616305" w:rsidRPr="00616305" w:rsidRDefault="00616305" w:rsidP="00616305">
      <w:pPr>
        <w:pStyle w:val="RequirementBulletlvl1"/>
      </w:pPr>
      <w:r w:rsidRPr="00616305">
        <w:lastRenderedPageBreak/>
        <w:t>When an updated version of a document is received, the previous version shall be removed from circulation as soon as reasonably possible.</w:t>
      </w:r>
    </w:p>
    <w:p w14:paraId="229C4B2E" w14:textId="4AAF71E9" w:rsidR="00616305" w:rsidRDefault="00616305" w:rsidP="00616305">
      <w:pPr>
        <w:pStyle w:val="RequirementBulletlvl1"/>
      </w:pPr>
      <w:r w:rsidRPr="00616305">
        <w:t>These documents shall be made accessible to the Contractor’s personnel and subcontractors only on a need-to-know basis, for the purpose of the Contract, and only for as long as required.</w:t>
      </w:r>
    </w:p>
    <w:p w14:paraId="0DDE4C16" w14:textId="77777777" w:rsidR="001D3C59" w:rsidRPr="007C5C91" w:rsidRDefault="001D3C59" w:rsidP="00211FD7">
      <w:pPr>
        <w:pStyle w:val="Heading2numbered"/>
      </w:pPr>
      <w:bookmarkStart w:id="5718" w:name="_Toc200492649"/>
      <w:bookmarkStart w:id="5719" w:name="_Toc202536263"/>
      <w:bookmarkStart w:id="5720" w:name="_Toc202536949"/>
      <w:bookmarkStart w:id="5721" w:name="_Toc224053169"/>
      <w:bookmarkStart w:id="5722" w:name="_Toc225322578"/>
      <w:r w:rsidRPr="007C5C91">
        <w:t>Contract Management</w:t>
      </w:r>
      <w:bookmarkEnd w:id="5718"/>
      <w:bookmarkEnd w:id="5719"/>
      <w:bookmarkEnd w:id="5720"/>
      <w:bookmarkEnd w:id="5721"/>
      <w:bookmarkEnd w:id="5722"/>
    </w:p>
    <w:p w14:paraId="2419A609" w14:textId="77777777" w:rsidR="001D3C59" w:rsidRPr="007C5C91" w:rsidRDefault="001D3C59" w:rsidP="00BA3C87">
      <w:pPr>
        <w:pStyle w:val="Heading3numbered"/>
      </w:pPr>
      <w:bookmarkStart w:id="5723" w:name="_Toc200492650"/>
      <w:bookmarkStart w:id="5724" w:name="_Toc202536264"/>
      <w:bookmarkStart w:id="5725" w:name="_Toc202536950"/>
      <w:bookmarkStart w:id="5726" w:name="_Toc224053170"/>
      <w:bookmarkStart w:id="5727" w:name="_Toc225322579"/>
      <w:r w:rsidRPr="007C5C91">
        <w:t>Progress Dashboard</w:t>
      </w:r>
      <w:bookmarkEnd w:id="5723"/>
      <w:bookmarkEnd w:id="5724"/>
      <w:bookmarkEnd w:id="5725"/>
      <w:bookmarkEnd w:id="5726"/>
      <w:bookmarkEnd w:id="5727"/>
    </w:p>
    <w:p w14:paraId="290788AE" w14:textId="61D2DB32" w:rsidR="001D3C59" w:rsidRPr="007C5C91" w:rsidRDefault="001D3C59" w:rsidP="00BB71D2">
      <w:pPr>
        <w:pStyle w:val="RequirementList"/>
        <w:rPr>
          <w:lang w:val="en-GB"/>
        </w:rPr>
      </w:pPr>
      <w:r w:rsidRPr="007C5C91">
        <w:rPr>
          <w:lang w:val="en-GB"/>
        </w:rPr>
        <w:t>The Contractor shall implement a digital dashboard giving SCK CEN a snapshot up-to-date information on the status and progress of the Contract.</w:t>
      </w:r>
      <w:r w:rsidR="003036AF" w:rsidRPr="007C5C91">
        <w:rPr>
          <w:lang w:val="en-GB"/>
        </w:rPr>
        <w:t xml:space="preserve"> </w:t>
      </w:r>
      <w:r w:rsidRPr="007C5C91">
        <w:rPr>
          <w:lang w:val="en-GB"/>
        </w:rPr>
        <w:t>The information shall be continuously (at least monthly) updated with the latest information.</w:t>
      </w:r>
      <w:r w:rsidR="003036AF" w:rsidRPr="007C5C91">
        <w:rPr>
          <w:lang w:val="en-GB"/>
        </w:rPr>
        <w:t xml:space="preserve"> </w:t>
      </w:r>
      <w:r w:rsidRPr="007C5C91">
        <w:rPr>
          <w:lang w:val="en-GB"/>
        </w:rPr>
        <w:t>The Contractor shall produce and submit monthly progress reports to SCK CEN at least three Business Days prior to the monthly progress meeting.</w:t>
      </w:r>
      <w:r w:rsidR="003036AF" w:rsidRPr="007C5C91">
        <w:rPr>
          <w:lang w:val="en-GB"/>
        </w:rPr>
        <w:t xml:space="preserve"> </w:t>
      </w:r>
      <w:r w:rsidRPr="007C5C91">
        <w:rPr>
          <w:lang w:val="en-GB"/>
        </w:rPr>
        <w:t>If comments or revisions arise during the progress meeting, the Contractor shall issue an updated version five business days after the meeting</w:t>
      </w:r>
      <w:r w:rsidR="00883397" w:rsidRPr="007C5C91">
        <w:rPr>
          <w:lang w:val="en-GB"/>
        </w:rPr>
        <w:t>.</w:t>
      </w:r>
      <w:r w:rsidR="003036AF" w:rsidRPr="007C5C91">
        <w:rPr>
          <w:lang w:val="en-GB"/>
        </w:rPr>
        <w:t xml:space="preserve"> </w:t>
      </w:r>
      <w:r w:rsidR="00D814FF" w:rsidRPr="007C5C91">
        <w:rPr>
          <w:lang w:val="en-GB"/>
        </w:rPr>
        <w:t xml:space="preserve">The dashboard </w:t>
      </w:r>
      <w:r w:rsidRPr="007C5C91">
        <w:rPr>
          <w:lang w:val="en-GB"/>
        </w:rPr>
        <w:t>shall, as a minimum, include the following:</w:t>
      </w:r>
    </w:p>
    <w:p w14:paraId="21133189" w14:textId="77777777" w:rsidR="001D3C59" w:rsidRPr="007C5C91" w:rsidRDefault="001D3C59" w:rsidP="00116F9F">
      <w:pPr>
        <w:pStyle w:val="RequirementBulletlvl1"/>
        <w:rPr>
          <w:lang w:val="en-GB"/>
        </w:rPr>
      </w:pPr>
      <w:r w:rsidRPr="007C5C91">
        <w:rPr>
          <w:lang w:val="en-GB"/>
        </w:rPr>
        <w:t>A concise summary of the Contract progress</w:t>
      </w:r>
    </w:p>
    <w:p w14:paraId="786022B1" w14:textId="77777777" w:rsidR="001D3C59" w:rsidRPr="007C5C91" w:rsidRDefault="001D3C59" w:rsidP="00116F9F">
      <w:pPr>
        <w:pStyle w:val="RequirementBulletlvl1"/>
        <w:rPr>
          <w:lang w:val="en-GB"/>
        </w:rPr>
      </w:pPr>
      <w:r w:rsidRPr="007C5C91">
        <w:rPr>
          <w:lang w:val="en-GB"/>
        </w:rPr>
        <w:t>Updated open-action-register.</w:t>
      </w:r>
    </w:p>
    <w:p w14:paraId="1B1FDCE9" w14:textId="11CAFC15" w:rsidR="001D3C59" w:rsidRPr="007C5C91" w:rsidRDefault="001D3C59" w:rsidP="00116F9F">
      <w:pPr>
        <w:pStyle w:val="RequirementBulletlvl1"/>
        <w:rPr>
          <w:lang w:val="en-GB"/>
        </w:rPr>
      </w:pPr>
      <w:r w:rsidRPr="007C5C91">
        <w:rPr>
          <w:lang w:val="en-GB"/>
        </w:rPr>
        <w:t xml:space="preserve">Work completed </w:t>
      </w:r>
      <w:r w:rsidR="00E82EF9" w:rsidRPr="007C5C91">
        <w:rPr>
          <w:lang w:val="en-GB"/>
        </w:rPr>
        <w:t>since the last update of the dashboard</w:t>
      </w:r>
      <w:r w:rsidRPr="007C5C91">
        <w:rPr>
          <w:lang w:val="en-GB"/>
        </w:rPr>
        <w:t xml:space="preserve"> including encountered difficulties and improvement proposal.</w:t>
      </w:r>
    </w:p>
    <w:p w14:paraId="306A8CD2" w14:textId="747F3595" w:rsidR="001D3C59" w:rsidRPr="007C5C91" w:rsidRDefault="001D3C59" w:rsidP="00116F9F">
      <w:pPr>
        <w:pStyle w:val="RequirementBulletlvl1"/>
        <w:rPr>
          <w:lang w:val="en-GB"/>
        </w:rPr>
      </w:pPr>
      <w:r w:rsidRPr="007C5C91">
        <w:rPr>
          <w:lang w:val="en-GB"/>
        </w:rPr>
        <w:t xml:space="preserve">Work scheduled </w:t>
      </w:r>
      <w:r w:rsidR="001F1DC4" w:rsidRPr="007C5C91">
        <w:rPr>
          <w:lang w:val="en-GB"/>
        </w:rPr>
        <w:t>until the next update of the dashboard</w:t>
      </w:r>
    </w:p>
    <w:p w14:paraId="46726D82" w14:textId="76537BF3" w:rsidR="001D3C59" w:rsidRPr="007C5C91" w:rsidRDefault="001D3C59" w:rsidP="00116F9F">
      <w:pPr>
        <w:pStyle w:val="RequirementBulletlvl1"/>
        <w:rPr>
          <w:lang w:val="en-GB"/>
        </w:rPr>
      </w:pPr>
      <w:r w:rsidRPr="007C5C91">
        <w:rPr>
          <w:lang w:val="en-GB"/>
        </w:rPr>
        <w:t>Monitoring of the schedule</w:t>
      </w:r>
    </w:p>
    <w:p w14:paraId="2EDFEB4B" w14:textId="77777777" w:rsidR="001D3C59" w:rsidRPr="007C5C91" w:rsidRDefault="001D3C59" w:rsidP="00116F9F">
      <w:pPr>
        <w:pStyle w:val="RequirementBulletlvl1"/>
        <w:rPr>
          <w:lang w:val="en-GB"/>
        </w:rPr>
      </w:pPr>
      <w:r w:rsidRPr="007C5C91">
        <w:rPr>
          <w:lang w:val="en-GB"/>
        </w:rPr>
        <w:t>Updated issue register, and any other points-of-attention identified during the performance of the Contract</w:t>
      </w:r>
    </w:p>
    <w:p w14:paraId="5F5278A2" w14:textId="77777777" w:rsidR="001D3C59" w:rsidRPr="007C5C91" w:rsidRDefault="001D3C59" w:rsidP="00116F9F">
      <w:pPr>
        <w:pStyle w:val="RequirementBulletlvl1"/>
        <w:rPr>
          <w:lang w:val="en-GB"/>
        </w:rPr>
      </w:pPr>
      <w:r w:rsidRPr="007C5C91">
        <w:rPr>
          <w:lang w:val="en-GB"/>
        </w:rPr>
        <w:t>Updated Change register</w:t>
      </w:r>
    </w:p>
    <w:p w14:paraId="79EAB744" w14:textId="77777777" w:rsidR="001D3C59" w:rsidRPr="007C5C91" w:rsidRDefault="001D3C59" w:rsidP="00116F9F">
      <w:pPr>
        <w:pStyle w:val="RequirementBulletlvl1"/>
        <w:rPr>
          <w:lang w:val="en-GB"/>
        </w:rPr>
      </w:pPr>
      <w:r w:rsidRPr="007C5C91">
        <w:rPr>
          <w:lang w:val="en-GB"/>
        </w:rPr>
        <w:t>Updated non-conformity register</w:t>
      </w:r>
    </w:p>
    <w:p w14:paraId="3C85926E" w14:textId="77777777" w:rsidR="001D3C59" w:rsidRPr="007C5C91" w:rsidRDefault="001D3C59" w:rsidP="00116F9F">
      <w:pPr>
        <w:pStyle w:val="RequirementBulletlvl1"/>
        <w:rPr>
          <w:lang w:val="en-GB"/>
        </w:rPr>
      </w:pPr>
      <w:r w:rsidRPr="007C5C91">
        <w:rPr>
          <w:lang w:val="en-GB"/>
        </w:rPr>
        <w:t>Updated Risk register</w:t>
      </w:r>
    </w:p>
    <w:p w14:paraId="6B4F60FF" w14:textId="57E2EA55" w:rsidR="001D3C59" w:rsidRPr="007C5C91" w:rsidRDefault="001D3C59" w:rsidP="00172BCD">
      <w:pPr>
        <w:pStyle w:val="Offer-mainwithnumber"/>
      </w:pPr>
      <w:r w:rsidRPr="007C5C91">
        <w:t xml:space="preserve">In the offer, the </w:t>
      </w:r>
      <w:r w:rsidR="00277AFD" w:rsidRPr="007C5C91">
        <w:t>Applicant</w:t>
      </w:r>
      <w:r w:rsidRPr="007C5C91">
        <w:t xml:space="preserve"> shall include a concise description of the dashboard as well as the underlying management processes</w:t>
      </w:r>
      <w:r w:rsidR="006B2D7E" w:rsidRPr="007C5C91">
        <w:t>.</w:t>
      </w:r>
      <w:r w:rsidR="003036AF" w:rsidRPr="007C5C91">
        <w:t xml:space="preserve"> </w:t>
      </w:r>
      <w:r w:rsidRPr="007C5C91">
        <w:t xml:space="preserve">This description </w:t>
      </w:r>
      <w:r w:rsidR="007A2CB2" w:rsidRPr="007C5C91">
        <w:t>shall</w:t>
      </w:r>
      <w:r w:rsidRPr="007C5C91">
        <w:t xml:space="preserve"> include sufficient detail to demonstrate compliance with the requirements.</w:t>
      </w:r>
    </w:p>
    <w:p w14:paraId="5F490B13" w14:textId="77777777" w:rsidR="001D3C59" w:rsidRPr="007C5C91" w:rsidRDefault="001D3C59" w:rsidP="00BA3C87">
      <w:pPr>
        <w:pStyle w:val="Heading3numbered"/>
      </w:pPr>
      <w:bookmarkStart w:id="5728" w:name="_Toc200492651"/>
      <w:bookmarkStart w:id="5729" w:name="_Toc202536265"/>
      <w:bookmarkStart w:id="5730" w:name="_Toc202536951"/>
      <w:bookmarkStart w:id="5731" w:name="_Toc224053171"/>
      <w:bookmarkStart w:id="5732" w:name="_Toc225322580"/>
      <w:r w:rsidRPr="007C5C91">
        <w:t>Meetings</w:t>
      </w:r>
      <w:bookmarkEnd w:id="5728"/>
      <w:bookmarkEnd w:id="5729"/>
      <w:bookmarkEnd w:id="5730"/>
      <w:bookmarkEnd w:id="5731"/>
      <w:bookmarkEnd w:id="5732"/>
    </w:p>
    <w:p w14:paraId="103ABC3C" w14:textId="27396636" w:rsidR="001D3C59" w:rsidRPr="007C5C91" w:rsidRDefault="001D3C59" w:rsidP="00BB71D2">
      <w:pPr>
        <w:pStyle w:val="RequirementList"/>
        <w:rPr>
          <w:lang w:val="en-GB"/>
        </w:rPr>
      </w:pPr>
      <w:r w:rsidRPr="007C5C91">
        <w:rPr>
          <w:lang w:val="en-GB"/>
        </w:rPr>
        <w:t xml:space="preserve">Meetings </w:t>
      </w:r>
      <w:r w:rsidR="007A2CB2" w:rsidRPr="007C5C91">
        <w:rPr>
          <w:lang w:val="en-GB"/>
        </w:rPr>
        <w:t>shall</w:t>
      </w:r>
      <w:r w:rsidRPr="007C5C91">
        <w:rPr>
          <w:lang w:val="en-GB"/>
        </w:rPr>
        <w:t xml:space="preserve"> take place at either of below locations:</w:t>
      </w:r>
    </w:p>
    <w:p w14:paraId="38540597" w14:textId="77777777" w:rsidR="001D3C59" w:rsidRPr="007C5C91" w:rsidRDefault="001D3C59" w:rsidP="00116F9F">
      <w:pPr>
        <w:pStyle w:val="RequirementBulletlvl1"/>
        <w:rPr>
          <w:lang w:val="en-GB"/>
        </w:rPr>
      </w:pPr>
      <w:r w:rsidRPr="007C5C91">
        <w:rPr>
          <w:lang w:val="en-GB"/>
        </w:rPr>
        <w:t>The Contractor’s premises.</w:t>
      </w:r>
    </w:p>
    <w:p w14:paraId="0A6749C0" w14:textId="77777777" w:rsidR="001D3C59" w:rsidRPr="007C5C91" w:rsidRDefault="001D3C59" w:rsidP="00116F9F">
      <w:pPr>
        <w:pStyle w:val="RequirementBulletlvl1"/>
        <w:rPr>
          <w:lang w:val="en-GB"/>
        </w:rPr>
      </w:pPr>
      <w:r w:rsidRPr="007C5C91">
        <w:rPr>
          <w:lang w:val="en-GB"/>
        </w:rPr>
        <w:t>SCK CEN: Boeretang 200, 2400 Mol, Belgium or Avenue Hermann-Debroux 40, 1160 Brussels, Belgium.</w:t>
      </w:r>
    </w:p>
    <w:p w14:paraId="378500B3" w14:textId="29266D07" w:rsidR="001D3C59" w:rsidRPr="007C5C91" w:rsidRDefault="001D3C59" w:rsidP="00116F9F">
      <w:pPr>
        <w:pStyle w:val="RequirementBulletlvl1"/>
        <w:rPr>
          <w:lang w:val="en-GB"/>
        </w:rPr>
      </w:pPr>
      <w:r w:rsidRPr="007C5C91">
        <w:rPr>
          <w:lang w:val="en-GB"/>
        </w:rPr>
        <w:t xml:space="preserve">Any other location mutually agreed upon by the Contractor and SCK CEN, such as the premises of the deliverable’s component </w:t>
      </w:r>
      <w:r w:rsidR="005F7548" w:rsidRPr="007C5C91">
        <w:rPr>
          <w:lang w:val="en-GB"/>
        </w:rPr>
        <w:t>Contractor</w:t>
      </w:r>
      <w:r w:rsidRPr="007C5C91">
        <w:rPr>
          <w:lang w:val="en-GB"/>
        </w:rPr>
        <w:t>s.</w:t>
      </w:r>
    </w:p>
    <w:p w14:paraId="0478A47A" w14:textId="77777777" w:rsidR="001D3C59" w:rsidRPr="007C5C91" w:rsidRDefault="001D3C59" w:rsidP="00116F9F">
      <w:pPr>
        <w:pStyle w:val="RequirementBulletlvl1"/>
        <w:rPr>
          <w:lang w:val="en-GB"/>
        </w:rPr>
      </w:pPr>
      <w:r w:rsidRPr="007C5C91">
        <w:rPr>
          <w:lang w:val="en-GB"/>
        </w:rPr>
        <w:t>In audio or video conferencing.</w:t>
      </w:r>
    </w:p>
    <w:p w14:paraId="234AA0CF" w14:textId="605B3D38" w:rsidR="001D3C59" w:rsidRPr="007C5C91" w:rsidRDefault="001D3C59" w:rsidP="00BB71D2">
      <w:pPr>
        <w:pStyle w:val="RequirementList"/>
        <w:rPr>
          <w:lang w:val="en-GB"/>
        </w:rPr>
      </w:pPr>
      <w:r w:rsidRPr="007C5C91">
        <w:rPr>
          <w:lang w:val="en-GB"/>
        </w:rPr>
        <w:t>The Contractor shall ensure that all relevant information for these meeting is made available to SCK CEN at least three Business Days in advance including, but not limited to, meeting agenda, reports, and presentations.</w:t>
      </w:r>
      <w:r w:rsidR="003036AF" w:rsidRPr="007C5C91">
        <w:rPr>
          <w:lang w:val="en-GB"/>
        </w:rPr>
        <w:t xml:space="preserve"> </w:t>
      </w:r>
      <w:r w:rsidRPr="007C5C91">
        <w:rPr>
          <w:lang w:val="en-GB"/>
        </w:rPr>
        <w:t>The Contractor shall draft the minutes of these meetings and submit them to SCK CEN for review and approval within 5 Business Days following the meeting.</w:t>
      </w:r>
    </w:p>
    <w:p w14:paraId="0107D96E" w14:textId="2B738709" w:rsidR="001D3C59" w:rsidRPr="007C5C91" w:rsidRDefault="001D3C59" w:rsidP="00BB71D2">
      <w:pPr>
        <w:pStyle w:val="RequirementList"/>
        <w:rPr>
          <w:lang w:val="en-GB"/>
        </w:rPr>
      </w:pPr>
      <w:r w:rsidRPr="007C5C91">
        <w:rPr>
          <w:lang w:val="en-GB"/>
        </w:rPr>
        <w:t xml:space="preserve">Travel expenses </w:t>
      </w:r>
      <w:r w:rsidR="007A2CB2" w:rsidRPr="007C5C91">
        <w:rPr>
          <w:lang w:val="en-GB"/>
        </w:rPr>
        <w:t>shall be</w:t>
      </w:r>
      <w:r w:rsidRPr="007C5C91">
        <w:rPr>
          <w:lang w:val="en-GB"/>
        </w:rPr>
        <w:t xml:space="preserve"> paid by the party who travels.</w:t>
      </w:r>
    </w:p>
    <w:p w14:paraId="252CF53A" w14:textId="77777777" w:rsidR="001D3C59" w:rsidRPr="007C5C91" w:rsidRDefault="001D3C59" w:rsidP="00B83E02">
      <w:pPr>
        <w:pStyle w:val="Heading4numbered"/>
      </w:pPr>
      <w:bookmarkStart w:id="5733" w:name="_Ref192687556"/>
      <w:bookmarkStart w:id="5734" w:name="_Toc200492652"/>
      <w:bookmarkStart w:id="5735" w:name="_Toc202536266"/>
      <w:bookmarkStart w:id="5736" w:name="_Toc224053172"/>
      <w:bookmarkStart w:id="5737" w:name="_Toc225322581"/>
      <w:r w:rsidRPr="007C5C91">
        <w:t>Progress Meetings</w:t>
      </w:r>
      <w:bookmarkEnd w:id="5733"/>
      <w:bookmarkEnd w:id="5734"/>
      <w:bookmarkEnd w:id="5735"/>
      <w:bookmarkEnd w:id="5736"/>
      <w:bookmarkEnd w:id="5737"/>
    </w:p>
    <w:p w14:paraId="48C8889D" w14:textId="248F3B4B" w:rsidR="001D3C59" w:rsidRPr="007C5C91" w:rsidRDefault="001D3C59" w:rsidP="00BB71D2">
      <w:pPr>
        <w:pStyle w:val="RequirementList"/>
        <w:rPr>
          <w:rFonts w:eastAsia="Times New Roman"/>
          <w:color w:val="562873" w:themeColor="accent1"/>
          <w:shd w:val="clear" w:color="auto" w:fill="FFFFFF"/>
          <w:lang w:val="en-GB"/>
        </w:rPr>
      </w:pPr>
      <w:r w:rsidRPr="007C5C91">
        <w:rPr>
          <w:lang w:val="en-GB"/>
        </w:rPr>
        <w:t xml:space="preserve">The Contractor shall organize </w:t>
      </w:r>
      <w:r w:rsidR="00730F3D" w:rsidRPr="007C5C91">
        <w:rPr>
          <w:lang w:val="en-GB"/>
        </w:rPr>
        <w:t xml:space="preserve">at least monthly </w:t>
      </w:r>
      <w:r w:rsidRPr="007C5C91">
        <w:rPr>
          <w:lang w:val="en-GB"/>
        </w:rPr>
        <w:t>Progress meetings between the Contractor and SCK CEN.</w:t>
      </w:r>
    </w:p>
    <w:p w14:paraId="502DCC82" w14:textId="77777777" w:rsidR="001D3C59" w:rsidRPr="007C5C91" w:rsidRDefault="001D3C59" w:rsidP="00B83E02">
      <w:pPr>
        <w:pStyle w:val="Heading4numbered"/>
      </w:pPr>
      <w:bookmarkStart w:id="5738" w:name="_Toc200492653"/>
      <w:bookmarkStart w:id="5739" w:name="_Toc202536267"/>
      <w:bookmarkStart w:id="5740" w:name="_Toc224053173"/>
      <w:bookmarkStart w:id="5741" w:name="_Toc225322582"/>
      <w:r w:rsidRPr="007C5C91">
        <w:t>Milestone Meetings</w:t>
      </w:r>
      <w:bookmarkEnd w:id="5738"/>
      <w:bookmarkEnd w:id="5739"/>
      <w:bookmarkEnd w:id="5740"/>
      <w:bookmarkEnd w:id="5741"/>
    </w:p>
    <w:p w14:paraId="080B74BE" w14:textId="3E441C94" w:rsidR="001D3C59" w:rsidRPr="007C5C91" w:rsidRDefault="008734B0" w:rsidP="00BB71D2">
      <w:pPr>
        <w:pStyle w:val="RequirementList"/>
        <w:rPr>
          <w:lang w:val="en-GB"/>
        </w:rPr>
      </w:pPr>
      <w:r w:rsidRPr="007C5C91">
        <w:rPr>
          <w:lang w:val="en-GB"/>
        </w:rPr>
        <w:t xml:space="preserve">The Contractor shall organize at least the following </w:t>
      </w:r>
      <w:r w:rsidR="001D3C59" w:rsidRPr="007C5C91">
        <w:rPr>
          <w:lang w:val="en-GB"/>
        </w:rPr>
        <w:t>Milestone Meetings:</w:t>
      </w:r>
    </w:p>
    <w:p w14:paraId="3A8A4483" w14:textId="77777777" w:rsidR="001D3C59" w:rsidRPr="007C5C91" w:rsidRDefault="001D3C59" w:rsidP="00116F9F">
      <w:pPr>
        <w:pStyle w:val="RequirementBulletlvl1"/>
        <w:rPr>
          <w:lang w:val="en-GB"/>
        </w:rPr>
      </w:pPr>
      <w:r w:rsidRPr="007C5C91">
        <w:rPr>
          <w:lang w:val="en-GB"/>
        </w:rPr>
        <w:lastRenderedPageBreak/>
        <w:t>Kick-Off meeting (M11)</w:t>
      </w:r>
    </w:p>
    <w:p w14:paraId="657324DD" w14:textId="6A22430A" w:rsidR="001D3C59" w:rsidRPr="007C5C91" w:rsidRDefault="001D3C59" w:rsidP="00116F9F">
      <w:pPr>
        <w:pStyle w:val="RequirementBulletlvl2"/>
        <w:rPr>
          <w:lang w:val="en-GB"/>
        </w:rPr>
      </w:pPr>
      <w:r w:rsidRPr="007C5C91">
        <w:rPr>
          <w:lang w:val="en-GB"/>
        </w:rPr>
        <w:t xml:space="preserve">This meeting is a “face-to-face” meeting to be held </w:t>
      </w:r>
      <w:r w:rsidR="005A309E" w:rsidRPr="007C5C91">
        <w:rPr>
          <w:lang w:val="en-GB"/>
        </w:rPr>
        <w:t xml:space="preserve">at </w:t>
      </w:r>
      <w:r w:rsidRPr="007C5C91">
        <w:rPr>
          <w:lang w:val="en-GB"/>
        </w:rPr>
        <w:t>SCK CEN</w:t>
      </w:r>
      <w:r w:rsidR="00873E90" w:rsidRPr="007C5C91">
        <w:rPr>
          <w:lang w:val="en-GB"/>
        </w:rPr>
        <w:t xml:space="preserve"> in Mol</w:t>
      </w:r>
      <w:r w:rsidRPr="007C5C91">
        <w:rPr>
          <w:lang w:val="en-GB"/>
        </w:rPr>
        <w:t>.</w:t>
      </w:r>
    </w:p>
    <w:p w14:paraId="0D5A12DF" w14:textId="44D5C96F" w:rsidR="001D3C59" w:rsidRPr="007C5C91" w:rsidRDefault="008734B0" w:rsidP="00116F9F">
      <w:pPr>
        <w:pStyle w:val="RequirementBulletlvl1"/>
        <w:rPr>
          <w:lang w:val="en-GB"/>
        </w:rPr>
      </w:pPr>
      <w:r w:rsidRPr="007C5C91">
        <w:rPr>
          <w:lang w:val="en-GB"/>
        </w:rPr>
        <w:t xml:space="preserve">At the end of each </w:t>
      </w:r>
      <w:r w:rsidR="00BA6BD4" w:rsidRPr="007C5C91">
        <w:rPr>
          <w:lang w:val="en-GB"/>
        </w:rPr>
        <w:t>Contract Phase</w:t>
      </w:r>
    </w:p>
    <w:p w14:paraId="7F43DBA6" w14:textId="2B836AB8" w:rsidR="00682B95" w:rsidRPr="007C5C91" w:rsidRDefault="00BA6BD4" w:rsidP="00116F9F">
      <w:pPr>
        <w:pStyle w:val="RequirementBulletlvl1"/>
        <w:rPr>
          <w:lang w:val="en-GB"/>
        </w:rPr>
      </w:pPr>
      <w:r w:rsidRPr="007C5C91">
        <w:rPr>
          <w:lang w:val="en-GB"/>
        </w:rPr>
        <w:t>SAT completion</w:t>
      </w:r>
      <w:r w:rsidR="00682B95" w:rsidRPr="007C5C91">
        <w:rPr>
          <w:lang w:val="en-GB"/>
        </w:rPr>
        <w:t xml:space="preserve">. </w:t>
      </w:r>
    </w:p>
    <w:p w14:paraId="2A44CC09" w14:textId="4114DB66" w:rsidR="001D3C59" w:rsidRPr="007C5C91" w:rsidRDefault="001D3C59" w:rsidP="00116F9F">
      <w:pPr>
        <w:pStyle w:val="RequirementBulletlvl2"/>
        <w:rPr>
          <w:lang w:val="en-GB"/>
        </w:rPr>
      </w:pPr>
      <w:r w:rsidRPr="007C5C91">
        <w:rPr>
          <w:lang w:val="en-GB"/>
        </w:rPr>
        <w:t>This meeting is a “face-to-face” meeting to be held at SCK CEN</w:t>
      </w:r>
      <w:r w:rsidR="00873E90" w:rsidRPr="007C5C91">
        <w:rPr>
          <w:lang w:val="en-GB"/>
        </w:rPr>
        <w:t xml:space="preserve"> in Mol</w:t>
      </w:r>
      <w:r w:rsidRPr="007C5C91">
        <w:rPr>
          <w:lang w:val="en-GB"/>
        </w:rPr>
        <w:t>.</w:t>
      </w:r>
    </w:p>
    <w:p w14:paraId="2C543436" w14:textId="77777777" w:rsidR="001D3C59" w:rsidRPr="007C5C91" w:rsidRDefault="001D3C59" w:rsidP="00B83E02">
      <w:pPr>
        <w:pStyle w:val="Heading4numbered"/>
      </w:pPr>
      <w:bookmarkStart w:id="5742" w:name="_Toc200492654"/>
      <w:bookmarkStart w:id="5743" w:name="_Toc202536268"/>
      <w:bookmarkStart w:id="5744" w:name="_Toc224053174"/>
      <w:bookmarkStart w:id="5745" w:name="_Toc225322583"/>
      <w:r w:rsidRPr="007C5C91">
        <w:t>Technical Review Meetings</w:t>
      </w:r>
      <w:bookmarkEnd w:id="5742"/>
      <w:bookmarkEnd w:id="5743"/>
      <w:bookmarkEnd w:id="5744"/>
      <w:bookmarkEnd w:id="5745"/>
    </w:p>
    <w:p w14:paraId="3563C546" w14:textId="3F97859F" w:rsidR="001D3C59" w:rsidRPr="007C5C91" w:rsidRDefault="00B0324C" w:rsidP="00BB71D2">
      <w:pPr>
        <w:pStyle w:val="RequirementList"/>
        <w:rPr>
          <w:lang w:val="en-GB"/>
        </w:rPr>
      </w:pPr>
      <w:r w:rsidRPr="007C5C91">
        <w:rPr>
          <w:lang w:val="en-GB"/>
        </w:rPr>
        <w:t xml:space="preserve">The Contractor shall organize </w:t>
      </w:r>
      <w:r w:rsidR="001D3C59" w:rsidRPr="007C5C91">
        <w:rPr>
          <w:lang w:val="en-GB"/>
        </w:rPr>
        <w:t>Technical Review Meetings with the necessary stakeholders to define the technical baseline and identify any evolutions between reviews.</w:t>
      </w:r>
    </w:p>
    <w:p w14:paraId="4F93D71C" w14:textId="43369BC8" w:rsidR="001D3C59" w:rsidRPr="007C5C91" w:rsidRDefault="001D3C59" w:rsidP="003C3DF4">
      <w:pPr>
        <w:pStyle w:val="Heading2numbered"/>
      </w:pPr>
      <w:bookmarkStart w:id="5746" w:name="_Toc200492655"/>
      <w:bookmarkStart w:id="5747" w:name="_Toc202536269"/>
      <w:bookmarkStart w:id="5748" w:name="_Toc202536952"/>
      <w:bookmarkStart w:id="5749" w:name="_Toc224053175"/>
      <w:bookmarkStart w:id="5750" w:name="_Toc225322584"/>
      <w:r w:rsidRPr="007C5C91">
        <w:t xml:space="preserve">Risk Assessment </w:t>
      </w:r>
      <w:r w:rsidR="00FA3EA6" w:rsidRPr="007C5C91">
        <w:t>&amp;</w:t>
      </w:r>
      <w:r w:rsidRPr="007C5C91">
        <w:t xml:space="preserve"> Management Plan</w:t>
      </w:r>
      <w:bookmarkEnd w:id="5746"/>
      <w:bookmarkEnd w:id="5747"/>
      <w:bookmarkEnd w:id="5748"/>
      <w:bookmarkEnd w:id="5749"/>
      <w:bookmarkEnd w:id="5750"/>
    </w:p>
    <w:p w14:paraId="02EF2318" w14:textId="5DBFB6B5" w:rsidR="001D3C59" w:rsidRPr="007C5C91" w:rsidRDefault="00791881" w:rsidP="00DA35F0">
      <w:pPr>
        <w:pStyle w:val="Offer-mainwithnumber"/>
      </w:pPr>
      <w:r w:rsidRPr="007C5C91">
        <w:t>In the offer, t</w:t>
      </w:r>
      <w:r w:rsidR="001D3C59" w:rsidRPr="007C5C91">
        <w:t xml:space="preserve">he </w:t>
      </w:r>
      <w:r w:rsidR="00277AFD" w:rsidRPr="007C5C91">
        <w:t>Applicant</w:t>
      </w:r>
      <w:r w:rsidR="001D3C59" w:rsidRPr="007C5C91">
        <w:t xml:space="preserve"> shall submit a preliminary Risk Assessment </w:t>
      </w:r>
      <w:r w:rsidR="00FA3EA6" w:rsidRPr="007C5C91">
        <w:t>&amp;</w:t>
      </w:r>
      <w:r w:rsidR="00282D3A" w:rsidRPr="007C5C91">
        <w:t xml:space="preserve"> Management Plan</w:t>
      </w:r>
      <w:r w:rsidR="001D3C59" w:rsidRPr="007C5C91">
        <w:t>.</w:t>
      </w:r>
      <w:r w:rsidR="003036AF" w:rsidRPr="007C5C91">
        <w:t xml:space="preserve"> </w:t>
      </w:r>
      <w:r w:rsidR="001D3C59" w:rsidRPr="007C5C91">
        <w:t xml:space="preserve">It shall contain all risks with a severity that are bound to </w:t>
      </w:r>
      <w:r w:rsidR="001D3C59" w:rsidRPr="007C5C91">
        <w:rPr>
          <w:rStyle w:val="03SemiBoldChar"/>
          <w:rFonts w:ascii="Segoe UI" w:hAnsi="Segoe UI" w:cs="Segoe UI"/>
          <w:color w:val="auto"/>
        </w:rPr>
        <w:t>compromise the successful completion of the Contract either in terms of schedule, budget, or technical requirements</w:t>
      </w:r>
      <w:r w:rsidR="001D3C59" w:rsidRPr="007C5C91">
        <w:t>, irrespective of probability.</w:t>
      </w:r>
      <w:r w:rsidR="003036AF" w:rsidRPr="007C5C91">
        <w:t xml:space="preserve"> </w:t>
      </w:r>
      <w:r w:rsidR="001D3C59" w:rsidRPr="007C5C91">
        <w:t>It shall present a top</w:t>
      </w:r>
      <w:r w:rsidR="001D3C59" w:rsidRPr="007C5C91">
        <w:noBreakHyphen/>
        <w:t xml:space="preserve">level view of the mitigation strategy that the </w:t>
      </w:r>
      <w:r w:rsidR="00277AFD" w:rsidRPr="007C5C91">
        <w:t>Applicant</w:t>
      </w:r>
      <w:r w:rsidR="001D3C59" w:rsidRPr="007C5C91">
        <w:t xml:space="preserve"> shall implement during contract execution, for all the risks that have been identified as unacceptable.</w:t>
      </w:r>
    </w:p>
    <w:p w14:paraId="2B21EE84" w14:textId="5CF97191" w:rsidR="001D3C59" w:rsidRPr="007C5C91" w:rsidRDefault="001D3C59" w:rsidP="00BB71D2">
      <w:pPr>
        <w:pStyle w:val="RequirementList"/>
        <w:rPr>
          <w:lang w:val="en-GB"/>
        </w:rPr>
      </w:pPr>
      <w:r w:rsidRPr="007C5C91">
        <w:rPr>
          <w:lang w:val="en-GB"/>
        </w:rPr>
        <w:t xml:space="preserve">During contract execution, the Contractor shall detail, complete, and continuously maintain the Risk Assessment </w:t>
      </w:r>
      <w:r w:rsidR="002950A7" w:rsidRPr="007C5C91">
        <w:rPr>
          <w:lang w:val="en-GB"/>
        </w:rPr>
        <w:t>&amp;</w:t>
      </w:r>
      <w:r w:rsidRPr="007C5C91">
        <w:rPr>
          <w:lang w:val="en-GB"/>
        </w:rPr>
        <w:t xml:space="preserve"> Management Plan.</w:t>
      </w:r>
      <w:r w:rsidR="003036AF" w:rsidRPr="007C5C91">
        <w:rPr>
          <w:lang w:val="en-GB"/>
        </w:rPr>
        <w:t xml:space="preserve"> </w:t>
      </w:r>
      <w:r w:rsidRPr="007C5C91">
        <w:rPr>
          <w:lang w:val="en-GB"/>
        </w:rPr>
        <w:t>The Contractor shall continuously monitor, identify, and document any new risks that might threaten the successful completion of the Contract in any way.</w:t>
      </w:r>
      <w:r w:rsidR="003036AF" w:rsidRPr="007C5C91">
        <w:rPr>
          <w:lang w:val="en-GB"/>
        </w:rPr>
        <w:t xml:space="preserve"> </w:t>
      </w:r>
      <w:r w:rsidRPr="007C5C91">
        <w:rPr>
          <w:lang w:val="en-GB"/>
        </w:rPr>
        <w:t xml:space="preserve">The Contractor shall duly implement the mitigation strategy in accordance with </w:t>
      </w:r>
      <w:r w:rsidR="002950A7" w:rsidRPr="007C5C91">
        <w:rPr>
          <w:lang w:val="en-GB"/>
        </w:rPr>
        <w:t>this p</w:t>
      </w:r>
      <w:r w:rsidRPr="007C5C91">
        <w:rPr>
          <w:lang w:val="en-GB"/>
        </w:rPr>
        <w:t>lan.</w:t>
      </w:r>
    </w:p>
    <w:p w14:paraId="4FC80A88" w14:textId="77777777" w:rsidR="001D3C59" w:rsidRPr="007C5C91" w:rsidRDefault="001D3C59" w:rsidP="00211FD7">
      <w:pPr>
        <w:pStyle w:val="Heading2numbered"/>
      </w:pPr>
      <w:bookmarkStart w:id="5751" w:name="_Toc200492656"/>
      <w:bookmarkStart w:id="5752" w:name="_Toc202536270"/>
      <w:bookmarkStart w:id="5753" w:name="_Toc202536953"/>
      <w:bookmarkStart w:id="5754" w:name="_Toc224053176"/>
      <w:bookmarkStart w:id="5755" w:name="_Toc225322585"/>
      <w:r w:rsidRPr="007C5C91">
        <w:t>Factory Access</w:t>
      </w:r>
      <w:bookmarkEnd w:id="5751"/>
      <w:bookmarkEnd w:id="5752"/>
      <w:bookmarkEnd w:id="5753"/>
      <w:bookmarkEnd w:id="5754"/>
      <w:bookmarkEnd w:id="5755"/>
    </w:p>
    <w:p w14:paraId="4848E650" w14:textId="13926CBA" w:rsidR="001D3C59" w:rsidRPr="007C5C91" w:rsidRDefault="001D3C59" w:rsidP="00BB71D2">
      <w:pPr>
        <w:pStyle w:val="RequirementList"/>
        <w:rPr>
          <w:lang w:val="en-GB"/>
        </w:rPr>
      </w:pPr>
      <w:r w:rsidRPr="007C5C91">
        <w:rPr>
          <w:lang w:val="en-GB"/>
        </w:rPr>
        <w:t xml:space="preserve">During the performance of the Contract, SCK CEN </w:t>
      </w:r>
      <w:r w:rsidR="008A50A8" w:rsidRPr="007C5C91">
        <w:rPr>
          <w:lang w:val="en-GB"/>
        </w:rPr>
        <w:t xml:space="preserve">and/or its representatives </w:t>
      </w:r>
      <w:r w:rsidRPr="007C5C91">
        <w:rPr>
          <w:lang w:val="en-GB"/>
        </w:rPr>
        <w:t>shall have access during normal working hours to (all) the location(s) where (part of) the Contract is being performed (including Contractor’s and Subcontractors' premises).</w:t>
      </w:r>
      <w:r w:rsidR="003036AF" w:rsidRPr="007C5C91">
        <w:rPr>
          <w:lang w:val="en-GB"/>
        </w:rPr>
        <w:t xml:space="preserve"> </w:t>
      </w:r>
      <w:r w:rsidRPr="007C5C91">
        <w:rPr>
          <w:lang w:val="en-GB"/>
        </w:rPr>
        <w:t>The Contractor shall be notified of any site visit at least five Business Days in advance.</w:t>
      </w:r>
    </w:p>
    <w:p w14:paraId="4EAAD31C" w14:textId="596C0011" w:rsidR="001D3C59" w:rsidRPr="007C5C91" w:rsidRDefault="009B23C8" w:rsidP="00BA3C87">
      <w:pPr>
        <w:pStyle w:val="Heading1numbered"/>
      </w:pPr>
      <w:bookmarkStart w:id="5756" w:name="_Ref190802856"/>
      <w:bookmarkStart w:id="5757" w:name="_Toc200492657"/>
      <w:bookmarkStart w:id="5758" w:name="_Toc202536271"/>
      <w:bookmarkStart w:id="5759" w:name="_Toc202536954"/>
      <w:bookmarkStart w:id="5760" w:name="_Ref221289368"/>
      <w:bookmarkStart w:id="5761" w:name="_Toc224053177"/>
      <w:bookmarkStart w:id="5762" w:name="_Toc225322586"/>
      <w:r w:rsidRPr="007C5C91">
        <w:lastRenderedPageBreak/>
        <w:t xml:space="preserve">General </w:t>
      </w:r>
      <w:r w:rsidR="001D3C59" w:rsidRPr="007C5C91">
        <w:t>Quality Assurance and Control</w:t>
      </w:r>
      <w:bookmarkEnd w:id="5756"/>
      <w:bookmarkEnd w:id="5757"/>
      <w:bookmarkEnd w:id="5758"/>
      <w:bookmarkEnd w:id="5759"/>
      <w:bookmarkEnd w:id="5760"/>
      <w:bookmarkEnd w:id="5761"/>
      <w:bookmarkEnd w:id="5762"/>
    </w:p>
    <w:p w14:paraId="514A8E0F" w14:textId="6DC119E4" w:rsidR="0050165C" w:rsidRPr="007C5C91" w:rsidRDefault="00FE19F4" w:rsidP="00BB71D2">
      <w:pPr>
        <w:pStyle w:val="RequirementList"/>
        <w:rPr>
          <w:lang w:val="en-GB"/>
        </w:rPr>
      </w:pPr>
      <w:r w:rsidRPr="007C5C91">
        <w:rPr>
          <w:lang w:val="en-GB"/>
        </w:rPr>
        <w:t>Prior to beginning any other work</w:t>
      </w:r>
      <w:r w:rsidR="0050165C" w:rsidRPr="007C5C91">
        <w:rPr>
          <w:lang w:val="en-GB"/>
        </w:rPr>
        <w:t>, the Contractor shall submit a</w:t>
      </w:r>
      <w:r w:rsidRPr="007C5C91">
        <w:rPr>
          <w:lang w:val="en-GB"/>
        </w:rPr>
        <w:t xml:space="preserve"> detailed Quality Assurance </w:t>
      </w:r>
      <w:r w:rsidR="00FA0A71" w:rsidRPr="007C5C91">
        <w:rPr>
          <w:lang w:val="en-GB"/>
        </w:rPr>
        <w:t>&amp; Control</w:t>
      </w:r>
      <w:r w:rsidRPr="007C5C91">
        <w:rPr>
          <w:lang w:val="en-GB"/>
        </w:rPr>
        <w:t xml:space="preserve"> Program (QAP) </w:t>
      </w:r>
      <w:r w:rsidR="008920CA" w:rsidRPr="007C5C91">
        <w:rPr>
          <w:lang w:val="en-GB"/>
        </w:rPr>
        <w:t xml:space="preserve">to SCK for approval, </w:t>
      </w:r>
      <w:r w:rsidRPr="007C5C91">
        <w:rPr>
          <w:lang w:val="en-GB"/>
        </w:rPr>
        <w:t>demonstrating compliance with the QA/QC requirements set out in this document.</w:t>
      </w:r>
      <w:r w:rsidR="003036AF" w:rsidRPr="007C5C91">
        <w:rPr>
          <w:lang w:val="en-GB"/>
        </w:rPr>
        <w:t xml:space="preserve"> </w:t>
      </w:r>
      <w:r w:rsidRPr="007C5C91">
        <w:rPr>
          <w:lang w:val="en-GB"/>
        </w:rPr>
        <w:t>Any required change to the QAP during Contract execution shall be requested from SCK CEN via a Change Request.</w:t>
      </w:r>
      <w:r w:rsidR="003036AF" w:rsidRPr="007C5C91">
        <w:rPr>
          <w:lang w:val="en-GB"/>
        </w:rPr>
        <w:t xml:space="preserve"> </w:t>
      </w:r>
      <w:r w:rsidR="002C5F2E" w:rsidRPr="007C5C91">
        <w:rPr>
          <w:lang w:val="en-GB"/>
        </w:rPr>
        <w:t>The QAP shall include e.g. Manufacturing and Inspection Plan / Inspection and Test Plan, Responsibility Matrix, Change Register, Non-Conformity Register, audit reports, FAT reports, SAT reports, commissioning reports</w:t>
      </w:r>
      <w:r w:rsidR="00C76E2D" w:rsidRPr="007C5C91">
        <w:rPr>
          <w:lang w:val="en-GB"/>
        </w:rPr>
        <w:t>,</w:t>
      </w:r>
      <w:r w:rsidR="002C5F2E" w:rsidRPr="007C5C91">
        <w:rPr>
          <w:lang w:val="en-GB"/>
        </w:rPr>
        <w:t xml:space="preserve"> and installation dossiers</w:t>
      </w:r>
    </w:p>
    <w:p w14:paraId="3438C0F9" w14:textId="77777777" w:rsidR="0050165C" w:rsidRPr="007C5C91" w:rsidRDefault="0050165C" w:rsidP="00DA35F0">
      <w:pPr>
        <w:pStyle w:val="Offer-mainwithnumber"/>
      </w:pPr>
      <w:r w:rsidRPr="007C5C91">
        <w:t>In the offer, the Applicant shall:</w:t>
      </w:r>
    </w:p>
    <w:p w14:paraId="5504F85A" w14:textId="1B5DAF76" w:rsidR="0050165C" w:rsidRPr="007C5C91" w:rsidRDefault="0050165C" w:rsidP="00381316">
      <w:pPr>
        <w:pStyle w:val="Offer-bulletlvl1"/>
      </w:pPr>
      <w:r w:rsidRPr="007C5C91">
        <w:t xml:space="preserve">submit a preliminary version of the QAP outlining the quality control process that </w:t>
      </w:r>
      <w:r w:rsidR="00077807" w:rsidRPr="007C5C91">
        <w:t>will</w:t>
      </w:r>
      <w:r w:rsidRPr="007C5C91">
        <w:t xml:space="preserve"> be implemented during Contract execution.</w:t>
      </w:r>
    </w:p>
    <w:p w14:paraId="0A71AE5E" w14:textId="4BCB5FD3" w:rsidR="001D3C59" w:rsidRPr="007C5C91" w:rsidRDefault="001D3C59" w:rsidP="00211FD7">
      <w:pPr>
        <w:pStyle w:val="Heading2numbered"/>
      </w:pPr>
      <w:bookmarkStart w:id="5763" w:name="_Toc200492658"/>
      <w:bookmarkStart w:id="5764" w:name="_Toc202536272"/>
      <w:bookmarkStart w:id="5765" w:name="_Toc202536955"/>
      <w:bookmarkStart w:id="5766" w:name="_Toc224053178"/>
      <w:bookmarkStart w:id="5767" w:name="_Toc225322587"/>
      <w:r w:rsidRPr="007C5C91">
        <w:t>Quality Assurance</w:t>
      </w:r>
      <w:bookmarkEnd w:id="5763"/>
      <w:bookmarkEnd w:id="5764"/>
      <w:bookmarkEnd w:id="5765"/>
      <w:bookmarkEnd w:id="5766"/>
      <w:bookmarkEnd w:id="5767"/>
    </w:p>
    <w:p w14:paraId="463B13C8" w14:textId="77777777" w:rsidR="001D3C59" w:rsidRPr="007C5C91" w:rsidRDefault="001D3C59" w:rsidP="00BA3C87">
      <w:pPr>
        <w:pStyle w:val="Heading3numbered"/>
      </w:pPr>
      <w:bookmarkStart w:id="5768" w:name="_Toc200492659"/>
      <w:bookmarkStart w:id="5769" w:name="_Toc202536273"/>
      <w:bookmarkStart w:id="5770" w:name="_Toc202536956"/>
      <w:bookmarkStart w:id="5771" w:name="_Toc224053179"/>
      <w:bookmarkStart w:id="5772" w:name="_Toc225322588"/>
      <w:r w:rsidRPr="007C5C91">
        <w:t>General requirements</w:t>
      </w:r>
      <w:bookmarkEnd w:id="5768"/>
      <w:bookmarkEnd w:id="5769"/>
      <w:bookmarkEnd w:id="5770"/>
      <w:bookmarkEnd w:id="5771"/>
      <w:bookmarkEnd w:id="5772"/>
    </w:p>
    <w:p w14:paraId="413DA616" w14:textId="56560924" w:rsidR="001D3C59" w:rsidRPr="007C5C91" w:rsidRDefault="00EA7610" w:rsidP="00BB71D2">
      <w:pPr>
        <w:pStyle w:val="RequirementList"/>
        <w:rPr>
          <w:lang w:val="en-GB"/>
        </w:rPr>
      </w:pPr>
      <w:r w:rsidRPr="007C5C91">
        <w:rPr>
          <w:lang w:val="en-GB"/>
        </w:rPr>
        <w:t>The Contractor shall implement and maintain a Quality Management System compliant with ISO 9001 for all activities under this Contract</w:t>
      </w:r>
      <w:r w:rsidR="00D40FD8" w:rsidRPr="007C5C91">
        <w:rPr>
          <w:lang w:val="en-GB"/>
        </w:rPr>
        <w:t>.</w:t>
      </w:r>
    </w:p>
    <w:p w14:paraId="2D3EE8A3" w14:textId="5EAA0465" w:rsidR="00D40FD8" w:rsidRPr="007C5C91" w:rsidRDefault="00D40FD8" w:rsidP="00BB71D2">
      <w:pPr>
        <w:pStyle w:val="RequirementList"/>
        <w:rPr>
          <w:lang w:val="en-GB"/>
        </w:rPr>
      </w:pPr>
      <w:r w:rsidRPr="007C5C91">
        <w:rPr>
          <w:lang w:val="en-GB"/>
        </w:rPr>
        <w:t>During the warranty and after-sales period, the Contractor shall maintain application of its ISO 9001 Quality Management System to all services provided under this Contract, including maintenance, repairs, modifications, and upgrades.</w:t>
      </w:r>
      <w:r w:rsidR="003036AF" w:rsidRPr="007C5C91">
        <w:rPr>
          <w:lang w:val="en-GB"/>
        </w:rPr>
        <w:t xml:space="preserve"> </w:t>
      </w:r>
      <w:r w:rsidRPr="007C5C91">
        <w:rPr>
          <w:lang w:val="en-GB"/>
        </w:rPr>
        <w:t>Non-conformities, changes</w:t>
      </w:r>
      <w:r w:rsidR="00C76E2D" w:rsidRPr="007C5C91">
        <w:rPr>
          <w:lang w:val="en-GB"/>
        </w:rPr>
        <w:t>,</w:t>
      </w:r>
      <w:r w:rsidRPr="007C5C91">
        <w:rPr>
          <w:lang w:val="en-GB"/>
        </w:rPr>
        <w:t xml:space="preserve"> and configuration updates during the warranty period shall be managed according to the same Non-Conformity and Change Management processes as applied during the project phases.</w:t>
      </w:r>
    </w:p>
    <w:p w14:paraId="60E29280" w14:textId="675AD848" w:rsidR="009953D9" w:rsidRPr="007C5C91" w:rsidRDefault="009953D9" w:rsidP="00BB71D2">
      <w:pPr>
        <w:pStyle w:val="RequirementList"/>
        <w:rPr>
          <w:lang w:val="en-GB"/>
        </w:rPr>
      </w:pPr>
      <w:r w:rsidRPr="007C5C91">
        <w:rPr>
          <w:lang w:val="en-GB"/>
        </w:rPr>
        <w:t>The Contractor shall demonstrate how its existing ISO 9001:2015 Quality Management System is applied to this specific QPS project.</w:t>
      </w:r>
    </w:p>
    <w:p w14:paraId="75198044" w14:textId="77777777" w:rsidR="001D3C59" w:rsidRPr="007C5C91" w:rsidRDefault="001D3C59" w:rsidP="00BA3C87">
      <w:pPr>
        <w:pStyle w:val="Heading3numbered"/>
      </w:pPr>
      <w:bookmarkStart w:id="5773" w:name="_Toc200492660"/>
      <w:bookmarkStart w:id="5774" w:name="_Toc202536274"/>
      <w:bookmarkStart w:id="5775" w:name="_Toc202536957"/>
      <w:bookmarkStart w:id="5776" w:name="_Toc224053180"/>
      <w:bookmarkStart w:id="5777" w:name="_Toc225322589"/>
      <w:r w:rsidRPr="007C5C91">
        <w:t>Quality Management System</w:t>
      </w:r>
      <w:bookmarkEnd w:id="5773"/>
      <w:bookmarkEnd w:id="5774"/>
      <w:bookmarkEnd w:id="5775"/>
      <w:bookmarkEnd w:id="5776"/>
      <w:bookmarkEnd w:id="5777"/>
    </w:p>
    <w:p w14:paraId="27E869F7" w14:textId="23A979BF" w:rsidR="001D3C59" w:rsidRPr="007C5C91" w:rsidRDefault="003A15B2" w:rsidP="00AA638D">
      <w:pPr>
        <w:pStyle w:val="RequirementList"/>
        <w:rPr>
          <w:lang w:val="en-GB"/>
        </w:rPr>
      </w:pPr>
      <w:r w:rsidRPr="007C5C91">
        <w:rPr>
          <w:lang w:val="en-GB"/>
        </w:rPr>
        <w:t xml:space="preserve">Any </w:t>
      </w:r>
      <w:r w:rsidR="00E37D7A" w:rsidRPr="007C5C91">
        <w:rPr>
          <w:lang w:val="en-GB"/>
        </w:rPr>
        <w:t>Subcontractor</w:t>
      </w:r>
      <w:r w:rsidR="001D3C59" w:rsidRPr="007C5C91">
        <w:rPr>
          <w:lang w:val="en-GB"/>
        </w:rPr>
        <w:t xml:space="preserve"> shall </w:t>
      </w:r>
      <w:r w:rsidRPr="007C5C91">
        <w:rPr>
          <w:lang w:val="en-GB"/>
        </w:rPr>
        <w:t xml:space="preserve">also be </w:t>
      </w:r>
      <w:r w:rsidR="001D3C59" w:rsidRPr="007C5C91">
        <w:rPr>
          <w:lang w:val="en-GB"/>
        </w:rPr>
        <w:t xml:space="preserve">ISO 9001 certified </w:t>
      </w:r>
      <w:r w:rsidR="007F1556" w:rsidRPr="007C5C91">
        <w:rPr>
          <w:lang w:val="en-GB"/>
        </w:rPr>
        <w:t>for</w:t>
      </w:r>
      <w:r w:rsidR="001D3C59" w:rsidRPr="007C5C91">
        <w:rPr>
          <w:lang w:val="en-GB"/>
        </w:rPr>
        <w:t xml:space="preserve"> the</w:t>
      </w:r>
      <w:r w:rsidR="00C20DCA" w:rsidRPr="007C5C91">
        <w:rPr>
          <w:lang w:val="en-GB"/>
        </w:rPr>
        <w:t xml:space="preserve">ir </w:t>
      </w:r>
      <w:r w:rsidR="001D3C59" w:rsidRPr="007C5C91">
        <w:rPr>
          <w:lang w:val="en-GB"/>
        </w:rPr>
        <w:t xml:space="preserve">scope of work </w:t>
      </w:r>
      <w:r w:rsidR="00274818" w:rsidRPr="007C5C91">
        <w:rPr>
          <w:lang w:val="en-GB"/>
        </w:rPr>
        <w:t>by a nationally accredited body</w:t>
      </w:r>
      <w:r w:rsidR="006B2D7E" w:rsidRPr="007C5C91">
        <w:rPr>
          <w:lang w:val="en-GB"/>
        </w:rPr>
        <w:t>.</w:t>
      </w:r>
      <w:r w:rsidR="003036AF" w:rsidRPr="007C5C91">
        <w:rPr>
          <w:lang w:val="en-GB"/>
        </w:rPr>
        <w:t xml:space="preserve"> </w:t>
      </w:r>
      <w:r w:rsidR="001D3C59" w:rsidRPr="007C5C91">
        <w:rPr>
          <w:lang w:val="en-GB"/>
        </w:rPr>
        <w:t>In absence of an ISO 9001 certified QMS, an equivalent system may be accepted after written approval from SCK CEN.</w:t>
      </w:r>
      <w:r w:rsidR="003036AF" w:rsidRPr="007C5C91">
        <w:rPr>
          <w:lang w:val="en-GB"/>
        </w:rPr>
        <w:t xml:space="preserve"> </w:t>
      </w:r>
      <w:r w:rsidR="001D3C59" w:rsidRPr="007C5C91">
        <w:rPr>
          <w:lang w:val="en-GB"/>
        </w:rPr>
        <w:t>If deemed necessary, SCK CEN may request an audit.</w:t>
      </w:r>
    </w:p>
    <w:p w14:paraId="1A35E87F" w14:textId="7142281C" w:rsidR="001D3C59" w:rsidRPr="007C5C91" w:rsidRDefault="001D3C59" w:rsidP="00BB71D2">
      <w:pPr>
        <w:pStyle w:val="RequirementList"/>
        <w:rPr>
          <w:lang w:val="en-GB"/>
        </w:rPr>
      </w:pPr>
      <w:r w:rsidRPr="007C5C91">
        <w:rPr>
          <w:lang w:val="en-GB"/>
        </w:rPr>
        <w:t xml:space="preserve">The Contractor shall inform SCK CEN of any change in certification during </w:t>
      </w:r>
      <w:r w:rsidR="00C179E5" w:rsidRPr="007C5C91">
        <w:rPr>
          <w:lang w:val="en-GB"/>
        </w:rPr>
        <w:t>execution</w:t>
      </w:r>
      <w:r w:rsidRPr="007C5C91">
        <w:rPr>
          <w:lang w:val="en-GB"/>
        </w:rPr>
        <w:t xml:space="preserve"> of the Contact.</w:t>
      </w:r>
    </w:p>
    <w:p w14:paraId="212519B8" w14:textId="77777777" w:rsidR="001D3C59" w:rsidRPr="007C5C91" w:rsidRDefault="001D3C59" w:rsidP="00BA3C87">
      <w:pPr>
        <w:pStyle w:val="Heading3numbered"/>
      </w:pPr>
      <w:bookmarkStart w:id="5778" w:name="_Toc200492661"/>
      <w:bookmarkStart w:id="5779" w:name="_Toc202536275"/>
      <w:bookmarkStart w:id="5780" w:name="_Toc202536958"/>
      <w:bookmarkStart w:id="5781" w:name="_Toc224053181"/>
      <w:bookmarkStart w:id="5782" w:name="_Toc225322590"/>
      <w:r w:rsidRPr="007C5C91">
        <w:t>Quality Assurance Program</w:t>
      </w:r>
      <w:bookmarkEnd w:id="5778"/>
      <w:bookmarkEnd w:id="5779"/>
      <w:bookmarkEnd w:id="5780"/>
      <w:bookmarkEnd w:id="5781"/>
      <w:bookmarkEnd w:id="5782"/>
    </w:p>
    <w:p w14:paraId="05E8FBCE" w14:textId="77777777" w:rsidR="00AE049F" w:rsidRPr="007C5C91" w:rsidRDefault="00C179E5" w:rsidP="00AE049F">
      <w:pPr>
        <w:pStyle w:val="RequirementList"/>
        <w:rPr>
          <w:lang w:val="en-GB"/>
        </w:rPr>
      </w:pPr>
      <w:bookmarkStart w:id="5783" w:name="_Toc200492662"/>
      <w:r w:rsidRPr="007C5C91">
        <w:rPr>
          <w:lang w:val="en-GB"/>
        </w:rPr>
        <w:t xml:space="preserve">Quality assurance and control activities, including QAP, MIP, inspections, and </w:t>
      </w:r>
      <w:r w:rsidR="007674BE" w:rsidRPr="007C5C91">
        <w:rPr>
          <w:lang w:val="en-GB"/>
        </w:rPr>
        <w:t xml:space="preserve">requirements fulfilment and </w:t>
      </w:r>
      <w:r w:rsidRPr="007C5C91">
        <w:rPr>
          <w:lang w:val="en-GB"/>
        </w:rPr>
        <w:t>conformity assessment, shall be implemented</w:t>
      </w:r>
      <w:r w:rsidR="00AE049F" w:rsidRPr="007C5C91">
        <w:rPr>
          <w:lang w:val="en-GB"/>
        </w:rPr>
        <w:t>.</w:t>
      </w:r>
    </w:p>
    <w:p w14:paraId="3E7F162D" w14:textId="714F8611" w:rsidR="00A92DF7" w:rsidRPr="007C5C91" w:rsidRDefault="00A92DF7" w:rsidP="00835D96">
      <w:pPr>
        <w:pStyle w:val="RequirementBulletlvl9plaintext"/>
        <w:rPr>
          <w:lang w:val="en-GB"/>
        </w:rPr>
      </w:pPr>
      <w:r w:rsidRPr="007C5C91">
        <w:rPr>
          <w:lang w:val="en-GB"/>
        </w:rPr>
        <w:t>The inspections, measurements, and testing activities described in the Contract are mandatory but comprise only the minimum required.</w:t>
      </w:r>
      <w:r w:rsidR="003036AF" w:rsidRPr="007C5C91">
        <w:rPr>
          <w:lang w:val="en-GB"/>
        </w:rPr>
        <w:t xml:space="preserve"> </w:t>
      </w:r>
      <w:r w:rsidRPr="007C5C91">
        <w:rPr>
          <w:lang w:val="en-GB"/>
        </w:rPr>
        <w:t>These activities are not intended to supplant any control, measurement, examination, inspection, or test usually performed by the Contractor to ensure the quality of the product.</w:t>
      </w:r>
      <w:r w:rsidR="003036AF" w:rsidRPr="007C5C91">
        <w:rPr>
          <w:lang w:val="en-GB"/>
        </w:rPr>
        <w:t xml:space="preserve"> </w:t>
      </w:r>
    </w:p>
    <w:p w14:paraId="1B7A01E5" w14:textId="37491C9C" w:rsidR="00246134" w:rsidRPr="007C5C91" w:rsidRDefault="00246134" w:rsidP="00E207AA">
      <w:pPr>
        <w:pStyle w:val="RequirementList"/>
        <w:rPr>
          <w:lang w:val="en-GB"/>
        </w:rPr>
      </w:pPr>
      <w:r w:rsidRPr="007C5C91">
        <w:rPr>
          <w:lang w:val="en-GB"/>
        </w:rPr>
        <w:t>The Quality Assurance Program (QAP) shall include User Training and Competence Transfer as controlled activities, with defined inputs, outputs, responsibilities, and records.</w:t>
      </w:r>
    </w:p>
    <w:p w14:paraId="10DB70A2" w14:textId="77777777" w:rsidR="00A337BA" w:rsidRPr="007C5C91" w:rsidRDefault="00A337BA" w:rsidP="00110E88">
      <w:pPr>
        <w:pStyle w:val="Heading4numbered"/>
      </w:pPr>
      <w:bookmarkStart w:id="5784" w:name="_Toc224053182"/>
      <w:bookmarkStart w:id="5785" w:name="_Toc225322591"/>
      <w:r w:rsidRPr="007C5C91">
        <w:t>Quality Assurance Plan (QAP)</w:t>
      </w:r>
      <w:bookmarkEnd w:id="5784"/>
      <w:bookmarkEnd w:id="5785"/>
    </w:p>
    <w:p w14:paraId="01C05108" w14:textId="77777777" w:rsidR="002610D3" w:rsidRPr="007C5C91" w:rsidRDefault="00AC6F3C" w:rsidP="002610D3">
      <w:pPr>
        <w:pStyle w:val="RequirementList"/>
        <w:rPr>
          <w:color w:val="034694" w:themeColor="accent4"/>
          <w:lang w:val="en-GB"/>
        </w:rPr>
      </w:pPr>
      <w:r w:rsidRPr="007C5C91">
        <w:rPr>
          <w:lang w:val="en-GB"/>
        </w:rPr>
        <w:t>Prior to beginning its work, the Contractor shall submit a QAP for review and approval by SCK CEN demonstrating compliance with the requirements set out in the Contract.</w:t>
      </w:r>
      <w:r w:rsidR="00F57246" w:rsidRPr="007C5C91">
        <w:rPr>
          <w:lang w:val="en-GB"/>
        </w:rPr>
        <w:t xml:space="preserve"> It shall cover at minimum the following topics:</w:t>
      </w:r>
    </w:p>
    <w:p w14:paraId="1438DF57" w14:textId="4D0E5294" w:rsidR="006C509C" w:rsidRPr="007C5C91" w:rsidRDefault="004467B7" w:rsidP="002610D3">
      <w:pPr>
        <w:pStyle w:val="RequirementBulletlvl1"/>
        <w:rPr>
          <w:color w:val="034694" w:themeColor="accent4"/>
          <w:lang w:val="en-GB"/>
        </w:rPr>
      </w:pPr>
      <w:r w:rsidRPr="007C5C91">
        <w:rPr>
          <w:lang w:val="en-GB"/>
        </w:rPr>
        <w:t>Requirement traceability</w:t>
      </w:r>
      <w:r w:rsidR="006C509C" w:rsidRPr="007C5C91">
        <w:rPr>
          <w:lang w:val="en-GB"/>
        </w:rPr>
        <w:t xml:space="preserve"> Matrix.</w:t>
      </w:r>
    </w:p>
    <w:p w14:paraId="64DCD3DC" w14:textId="1437BEA2" w:rsidR="006C509C" w:rsidRPr="007C5C91" w:rsidRDefault="006C509C" w:rsidP="002610D3">
      <w:pPr>
        <w:pStyle w:val="RequirementBulletlvl1"/>
        <w:rPr>
          <w:lang w:val="en-GB"/>
        </w:rPr>
      </w:pPr>
      <w:r w:rsidRPr="007C5C91">
        <w:rPr>
          <w:lang w:val="en-GB"/>
        </w:rPr>
        <w:lastRenderedPageBreak/>
        <w:t>Test Plans</w:t>
      </w:r>
      <w:r w:rsidR="00DF342F" w:rsidRPr="007C5C91">
        <w:rPr>
          <w:lang w:val="en-GB"/>
        </w:rPr>
        <w:t xml:space="preserve"> &amp; Reports</w:t>
      </w:r>
      <w:r w:rsidRPr="007C5C91">
        <w:rPr>
          <w:lang w:val="en-GB"/>
        </w:rPr>
        <w:t>.</w:t>
      </w:r>
    </w:p>
    <w:p w14:paraId="723F117F" w14:textId="143C4E14" w:rsidR="006C509C" w:rsidRPr="007C5C91" w:rsidRDefault="006C509C" w:rsidP="002610D3">
      <w:pPr>
        <w:pStyle w:val="RequirementBulletlvl1"/>
        <w:rPr>
          <w:lang w:val="en-GB"/>
        </w:rPr>
      </w:pPr>
      <w:r w:rsidRPr="007C5C91">
        <w:rPr>
          <w:lang w:val="en-GB"/>
        </w:rPr>
        <w:t>Functional safety lifecycle management.</w:t>
      </w:r>
    </w:p>
    <w:p w14:paraId="788F198A" w14:textId="10D29D6E" w:rsidR="006C509C" w:rsidRPr="007C5C91" w:rsidRDefault="006C509C" w:rsidP="002610D3">
      <w:pPr>
        <w:pStyle w:val="RequirementBulletlvl1"/>
        <w:rPr>
          <w:lang w:val="en-GB"/>
        </w:rPr>
      </w:pPr>
      <w:r w:rsidRPr="007C5C91">
        <w:rPr>
          <w:lang w:val="en-GB"/>
        </w:rPr>
        <w:t>Certificate management.</w:t>
      </w:r>
    </w:p>
    <w:p w14:paraId="24D3AC42" w14:textId="6FF24669" w:rsidR="006C509C" w:rsidRPr="00954CDE" w:rsidRDefault="006C509C" w:rsidP="002610D3">
      <w:pPr>
        <w:pStyle w:val="RequirementBulletlvl1"/>
        <w:rPr>
          <w:lang w:val="fr-FR"/>
        </w:rPr>
      </w:pPr>
      <w:r w:rsidRPr="00954CDE">
        <w:rPr>
          <w:lang w:val="fr-FR"/>
        </w:rPr>
        <w:t>Change and non-conformance management.</w:t>
      </w:r>
    </w:p>
    <w:p w14:paraId="678433D2" w14:textId="7873DBFB" w:rsidR="006C509C" w:rsidRPr="007C5C91" w:rsidRDefault="006C509C" w:rsidP="002610D3">
      <w:pPr>
        <w:pStyle w:val="RequirementBulletlvl1"/>
        <w:rPr>
          <w:lang w:val="en-GB"/>
        </w:rPr>
      </w:pPr>
      <w:r w:rsidRPr="007C5C91">
        <w:rPr>
          <w:lang w:val="en-GB"/>
        </w:rPr>
        <w:t xml:space="preserve">Document </w:t>
      </w:r>
      <w:r w:rsidR="00233A33" w:rsidRPr="007C5C91">
        <w:rPr>
          <w:lang w:val="en-GB"/>
        </w:rPr>
        <w:t>management</w:t>
      </w:r>
      <w:r w:rsidRPr="007C5C91">
        <w:rPr>
          <w:lang w:val="en-GB"/>
        </w:rPr>
        <w:t>.</w:t>
      </w:r>
    </w:p>
    <w:p w14:paraId="7E939942" w14:textId="62AA8B14" w:rsidR="00AC6F3C" w:rsidRPr="007C5C91" w:rsidRDefault="00AC6F3C" w:rsidP="00AC6F3C">
      <w:pPr>
        <w:pStyle w:val="Offer-mainwithnumber"/>
      </w:pPr>
      <w:r w:rsidRPr="007C5C91">
        <w:t>In their offer, the Applicant shall include a preliminary version of this QAP.</w:t>
      </w:r>
    </w:p>
    <w:p w14:paraId="7F6B7607" w14:textId="77777777" w:rsidR="00AC6F3C" w:rsidRPr="007C5C91" w:rsidRDefault="00AC6F3C" w:rsidP="000D1B8F">
      <w:pPr>
        <w:pStyle w:val="RequirementList"/>
        <w:rPr>
          <w:lang w:val="en-GB"/>
        </w:rPr>
      </w:pPr>
      <w:r w:rsidRPr="007C5C91">
        <w:rPr>
          <w:lang w:val="en-GB"/>
        </w:rPr>
        <w:t>The Contractor must adhere to the QAP and shall apply the mandatory QA/QC measures throughout the performance of the Contract. In case a deviation is required from one or another condition set out in the Contract, such request shall be clearly stated in the QAP.</w:t>
      </w:r>
      <w:bookmarkStart w:id="5786" w:name="_Toc195005582"/>
      <w:bookmarkStart w:id="5787" w:name="_Toc195192925"/>
      <w:bookmarkStart w:id="5788" w:name="_Toc195612654"/>
      <w:bookmarkStart w:id="5789" w:name="_Toc195612890"/>
      <w:bookmarkStart w:id="5790" w:name="_Toc195613200"/>
      <w:bookmarkStart w:id="5791" w:name="_Toc196301490"/>
      <w:bookmarkEnd w:id="5786"/>
      <w:bookmarkEnd w:id="5787"/>
      <w:bookmarkEnd w:id="5788"/>
      <w:bookmarkEnd w:id="5789"/>
      <w:bookmarkEnd w:id="5790"/>
      <w:bookmarkEnd w:id="5791"/>
    </w:p>
    <w:p w14:paraId="71752887" w14:textId="77777777" w:rsidR="00AC6F3C" w:rsidRPr="007C5C91" w:rsidRDefault="00AC6F3C" w:rsidP="00690DF1">
      <w:pPr>
        <w:pStyle w:val="RequirementList"/>
        <w:rPr>
          <w:lang w:val="en-GB"/>
        </w:rPr>
      </w:pPr>
      <w:r w:rsidRPr="007C5C91">
        <w:rPr>
          <w:lang w:val="en-GB"/>
        </w:rPr>
        <w:t>Contractors who subcontract work to a subcontractor must take appropriate measures to ensure that the subcontractor complies with the QAP.</w:t>
      </w:r>
    </w:p>
    <w:p w14:paraId="7AD4B2C0" w14:textId="29CE070A" w:rsidR="001D3C59" w:rsidRPr="007C5C91" w:rsidRDefault="001D3C59" w:rsidP="00BA3C87">
      <w:pPr>
        <w:pStyle w:val="Heading3numbered"/>
      </w:pPr>
      <w:bookmarkStart w:id="5792" w:name="_Toc224053183"/>
      <w:bookmarkStart w:id="5793" w:name="_Toc225322592"/>
      <w:r w:rsidRPr="007C5C91">
        <w:t>Qualification of personnel</w:t>
      </w:r>
      <w:bookmarkEnd w:id="5783"/>
      <w:bookmarkEnd w:id="5792"/>
      <w:bookmarkEnd w:id="5793"/>
    </w:p>
    <w:p w14:paraId="4CDA6024" w14:textId="653AF4BE" w:rsidR="001D3C59" w:rsidRPr="007C5C91" w:rsidRDefault="001D3C59" w:rsidP="00BB71D2">
      <w:pPr>
        <w:pStyle w:val="RequirementList"/>
        <w:rPr>
          <w:lang w:val="en-GB"/>
        </w:rPr>
      </w:pPr>
      <w:r w:rsidRPr="007C5C91">
        <w:rPr>
          <w:lang w:val="en-GB"/>
        </w:rPr>
        <w:t xml:space="preserve">The Contractor shall ensure that all personnel involved in the performance of the Contract is qualified and </w:t>
      </w:r>
      <w:r w:rsidR="00E37D7A" w:rsidRPr="007C5C91">
        <w:rPr>
          <w:lang w:val="en-GB"/>
        </w:rPr>
        <w:t xml:space="preserve">trained to the required competencies </w:t>
      </w:r>
      <w:r w:rsidRPr="007C5C91">
        <w:rPr>
          <w:lang w:val="en-GB"/>
        </w:rPr>
        <w:t>to deliver results complying with SCK CEN requirements and specifications.</w:t>
      </w:r>
      <w:r w:rsidR="003036AF" w:rsidRPr="007C5C91">
        <w:rPr>
          <w:lang w:val="en-GB"/>
        </w:rPr>
        <w:t xml:space="preserve"> </w:t>
      </w:r>
      <w:r w:rsidRPr="007C5C91">
        <w:rPr>
          <w:lang w:val="en-GB"/>
        </w:rPr>
        <w:t>Special training and qualifications are specifically required for personnel responsible for</w:t>
      </w:r>
      <w:r w:rsidR="003A4E73" w:rsidRPr="007C5C91">
        <w:rPr>
          <w:lang w:val="en-GB"/>
        </w:rPr>
        <w:t xml:space="preserve"> </w:t>
      </w:r>
      <w:r w:rsidR="00830E80" w:rsidRPr="007C5C91">
        <w:rPr>
          <w:lang w:val="en-GB"/>
        </w:rPr>
        <w:t>welding</w:t>
      </w:r>
      <w:r w:rsidR="003A4E73" w:rsidRPr="007C5C91">
        <w:rPr>
          <w:lang w:val="en-GB"/>
        </w:rPr>
        <w:t xml:space="preserve"> and any on site rigging activities</w:t>
      </w:r>
      <w:r w:rsidR="00C179E5" w:rsidRPr="007C5C91">
        <w:rPr>
          <w:lang w:val="en-GB"/>
        </w:rPr>
        <w:t>.</w:t>
      </w:r>
    </w:p>
    <w:p w14:paraId="70A73099" w14:textId="1D43C618" w:rsidR="001D3C59" w:rsidRPr="007C5C91" w:rsidRDefault="001D3C59" w:rsidP="00BB71D2">
      <w:pPr>
        <w:pStyle w:val="RequirementList"/>
        <w:rPr>
          <w:lang w:val="en-GB"/>
        </w:rPr>
      </w:pPr>
      <w:r w:rsidRPr="007C5C91">
        <w:rPr>
          <w:lang w:val="en-GB"/>
        </w:rPr>
        <w:t xml:space="preserve">The Contractor shall </w:t>
      </w:r>
      <w:r w:rsidR="00E0737D" w:rsidRPr="007C5C91">
        <w:rPr>
          <w:lang w:val="en-GB"/>
        </w:rPr>
        <w:t>keep</w:t>
      </w:r>
      <w:r w:rsidRPr="007C5C91">
        <w:rPr>
          <w:lang w:val="en-GB"/>
        </w:rPr>
        <w:t xml:space="preserve"> records of personnel qualification and make them available to SCK CEN free of charge upon simple request.</w:t>
      </w:r>
    </w:p>
    <w:p w14:paraId="59005085" w14:textId="77777777" w:rsidR="001D3C59" w:rsidRPr="007C5C91" w:rsidRDefault="001D3C59" w:rsidP="00BB71D2">
      <w:pPr>
        <w:pStyle w:val="RequirementList"/>
        <w:rPr>
          <w:lang w:val="en-GB"/>
        </w:rPr>
      </w:pPr>
      <w:r w:rsidRPr="007C5C91">
        <w:rPr>
          <w:lang w:val="en-GB"/>
        </w:rPr>
        <w:t>The Contractor shall ensure that all personnel who have direct contact with SCK CEN can understand as well as express themselves fluently in English, both orally and in writing.</w:t>
      </w:r>
    </w:p>
    <w:p w14:paraId="50F04B6B" w14:textId="77777777" w:rsidR="00211FD7" w:rsidRPr="007C5C91" w:rsidRDefault="00211FD7" w:rsidP="00BB71D2">
      <w:pPr>
        <w:pStyle w:val="RequirementList"/>
        <w:rPr>
          <w:lang w:val="en-GB"/>
        </w:rPr>
      </w:pPr>
      <w:r w:rsidRPr="007C5C91">
        <w:rPr>
          <w:lang w:val="en-GB"/>
        </w:rPr>
        <w:t>Training activities contributing to operational handover shall be performed by qualified Contractor personnel and shall result in demonstrable qualification of SCK CEN personnel for defined operational and maintenance roles.</w:t>
      </w:r>
    </w:p>
    <w:p w14:paraId="57C577D2" w14:textId="2C53C539" w:rsidR="00385137" w:rsidRPr="007C5C91" w:rsidRDefault="00385137" w:rsidP="00BB71D2">
      <w:pPr>
        <w:pStyle w:val="RequirementList"/>
        <w:rPr>
          <w:rStyle w:val="Strong"/>
          <w:lang w:val="en-GB"/>
        </w:rPr>
      </w:pPr>
      <w:r w:rsidRPr="007C5C91">
        <w:rPr>
          <w:lang w:val="en-GB"/>
        </w:rPr>
        <w:t>While §7.1.4 mandates qualification of Contractor staff, the Contractor shall also define the competency matrix required for SCK CEN staff.</w:t>
      </w:r>
      <w:r w:rsidR="003036AF" w:rsidRPr="007C5C91">
        <w:rPr>
          <w:lang w:val="en-GB"/>
        </w:rPr>
        <w:t xml:space="preserve"> </w:t>
      </w:r>
      <w:r w:rsidRPr="007C5C91">
        <w:rPr>
          <w:lang w:val="en-GB"/>
        </w:rPr>
        <w:t>The Contractor shall issue Certificates of Competence to SCK CEN personnel upon successful completion of the training modules, validating their ability to take over operations.</w:t>
      </w:r>
    </w:p>
    <w:p w14:paraId="2BC9128C" w14:textId="2F7C9903" w:rsidR="00385137" w:rsidRPr="007C5C91" w:rsidRDefault="00385137" w:rsidP="00BB71D2">
      <w:pPr>
        <w:pStyle w:val="RequirementList"/>
        <w:rPr>
          <w:lang w:val="en-GB"/>
        </w:rPr>
      </w:pPr>
      <w:r w:rsidRPr="007C5C91">
        <w:rPr>
          <w:lang w:val="en-GB"/>
        </w:rPr>
        <w:t>All User Training, competence transfer, and operational handover activities shall be implemented in alignment with the Quality Assurance framework.</w:t>
      </w:r>
    </w:p>
    <w:p w14:paraId="7C1DF0BB" w14:textId="77777777" w:rsidR="001D3C59" w:rsidRPr="007C5C91" w:rsidRDefault="001D3C59" w:rsidP="00BA3C87">
      <w:pPr>
        <w:pStyle w:val="Heading3numbered"/>
      </w:pPr>
      <w:bookmarkStart w:id="5794" w:name="_Toc202536276"/>
      <w:bookmarkStart w:id="5795" w:name="_Toc202536959"/>
      <w:bookmarkStart w:id="5796" w:name="_Toc224053184"/>
      <w:bookmarkStart w:id="5797" w:name="_Toc225322593"/>
      <w:r w:rsidRPr="007C5C91">
        <w:t>Document Retention and Submission Requirements</w:t>
      </w:r>
      <w:bookmarkEnd w:id="5794"/>
      <w:bookmarkEnd w:id="5795"/>
      <w:bookmarkEnd w:id="5796"/>
      <w:bookmarkEnd w:id="5797"/>
    </w:p>
    <w:p w14:paraId="23A91DC9" w14:textId="77777777" w:rsidR="001D3C59" w:rsidRPr="007C5C91" w:rsidRDefault="001D3C59" w:rsidP="00BB71D2">
      <w:pPr>
        <w:pStyle w:val="RequirementList"/>
        <w:rPr>
          <w:lang w:val="en-GB"/>
        </w:rPr>
      </w:pPr>
      <w:r w:rsidRPr="007C5C91">
        <w:rPr>
          <w:lang w:val="en-GB"/>
        </w:rPr>
        <w:t>The Contractor shall retain all documents created under the Contract for a minimum period of ten (10) years, or for the duration required by applicable law, whichever is longer.</w:t>
      </w:r>
    </w:p>
    <w:p w14:paraId="29E87892" w14:textId="45EF50D4" w:rsidR="001D3C59" w:rsidRPr="007C5C91" w:rsidRDefault="007F0E14" w:rsidP="00BB71D2">
      <w:pPr>
        <w:pStyle w:val="RequirementList"/>
        <w:rPr>
          <w:lang w:val="en-GB"/>
        </w:rPr>
      </w:pPr>
      <w:r w:rsidRPr="007C5C91">
        <w:rPr>
          <w:lang w:val="en-GB"/>
        </w:rPr>
        <w:t>A</w:t>
      </w:r>
      <w:r w:rsidR="001D3C59" w:rsidRPr="007C5C91">
        <w:rPr>
          <w:lang w:val="en-GB"/>
        </w:rPr>
        <w:t>ll documents submitted to SCK CEN</w:t>
      </w:r>
      <w:r w:rsidRPr="007C5C91">
        <w:rPr>
          <w:lang w:val="en-GB"/>
        </w:rPr>
        <w:t xml:space="preserve"> shall</w:t>
      </w:r>
      <w:r w:rsidR="001D3C59" w:rsidRPr="007C5C91">
        <w:rPr>
          <w:lang w:val="en-GB"/>
        </w:rPr>
        <w:t>:</w:t>
      </w:r>
    </w:p>
    <w:p w14:paraId="566636A1" w14:textId="6E4CA088" w:rsidR="001D3C59" w:rsidRPr="007C5C91" w:rsidRDefault="007F0E14" w:rsidP="00116F9F">
      <w:pPr>
        <w:pStyle w:val="RequirementBulletlvl1"/>
        <w:rPr>
          <w:lang w:val="en-GB"/>
        </w:rPr>
      </w:pPr>
      <w:r w:rsidRPr="007C5C91">
        <w:rPr>
          <w:lang w:val="en-GB"/>
        </w:rPr>
        <w:t>be</w:t>
      </w:r>
      <w:r w:rsidR="001D3C59" w:rsidRPr="007C5C91">
        <w:rPr>
          <w:lang w:val="en-GB"/>
        </w:rPr>
        <w:t xml:space="preserve"> identified by a unique document code, version number, and document title.</w:t>
      </w:r>
    </w:p>
    <w:p w14:paraId="2A4AA42B" w14:textId="77777777" w:rsidR="001D3C59" w:rsidRPr="007C5C91" w:rsidRDefault="001D3C59" w:rsidP="00116F9F">
      <w:pPr>
        <w:pStyle w:val="RequirementBulletlvl1"/>
        <w:rPr>
          <w:lang w:val="en-GB"/>
        </w:rPr>
      </w:pPr>
      <w:r w:rsidRPr="007C5C91">
        <w:rPr>
          <w:lang w:val="en-GB"/>
        </w:rPr>
        <w:t>include a reference to the Contract unless the document was created independently of the Contract.</w:t>
      </w:r>
    </w:p>
    <w:p w14:paraId="0C88CBC2" w14:textId="70A534B1" w:rsidR="001D3C59" w:rsidRPr="007C5C91" w:rsidRDefault="007F0E14" w:rsidP="00116F9F">
      <w:pPr>
        <w:pStyle w:val="RequirementBulletlvl1"/>
        <w:rPr>
          <w:lang w:val="en-GB"/>
        </w:rPr>
      </w:pPr>
      <w:r w:rsidRPr="007C5C91">
        <w:rPr>
          <w:lang w:val="en-GB"/>
        </w:rPr>
        <w:t>be</w:t>
      </w:r>
      <w:r w:rsidR="001D3C59" w:rsidRPr="007C5C91">
        <w:rPr>
          <w:lang w:val="en-GB"/>
        </w:rPr>
        <w:t xml:space="preserve"> version-controlled and include a change log listing the modifications applied in each revision.</w:t>
      </w:r>
    </w:p>
    <w:p w14:paraId="76FD858C" w14:textId="0C462A4A" w:rsidR="001D3C59" w:rsidRPr="007C5C91" w:rsidRDefault="00D90D7B" w:rsidP="00116F9F">
      <w:pPr>
        <w:pStyle w:val="RequirementBulletlvl1"/>
        <w:rPr>
          <w:lang w:val="en-GB"/>
        </w:rPr>
      </w:pPr>
      <w:r w:rsidRPr="007C5C91">
        <w:rPr>
          <w:lang w:val="en-GB"/>
        </w:rPr>
        <w:t>be</w:t>
      </w:r>
      <w:r w:rsidR="001D3C59" w:rsidRPr="007C5C91">
        <w:rPr>
          <w:lang w:val="en-GB"/>
        </w:rPr>
        <w:t xml:space="preserve"> reviewed and approved by competent and authorized personnel prior to submission to SCK CEN.</w:t>
      </w:r>
    </w:p>
    <w:p w14:paraId="6ABE595D" w14:textId="1FFB474B" w:rsidR="00187ADC" w:rsidRPr="007C5C91" w:rsidRDefault="00E37D7A" w:rsidP="00116F9F">
      <w:pPr>
        <w:pStyle w:val="RequirementBulletlvl1"/>
        <w:rPr>
          <w:lang w:val="en-GB"/>
        </w:rPr>
      </w:pPr>
      <w:r w:rsidRPr="007C5C91">
        <w:rPr>
          <w:lang w:val="en-GB"/>
        </w:rPr>
        <w:t>be</w:t>
      </w:r>
      <w:r w:rsidR="001D3C59" w:rsidRPr="007C5C91">
        <w:rPr>
          <w:lang w:val="en-GB"/>
        </w:rPr>
        <w:t xml:space="preserve"> submitted in digital format, compatible with commonly available application software for Microsoft Windows OS and suitable for transmission via the internet.</w:t>
      </w:r>
    </w:p>
    <w:p w14:paraId="7B9B885E" w14:textId="77777777" w:rsidR="001D3C59" w:rsidRPr="007C5C91" w:rsidRDefault="001D3C59" w:rsidP="00BA3C87">
      <w:pPr>
        <w:pStyle w:val="Heading3numbered"/>
      </w:pPr>
      <w:bookmarkStart w:id="5798" w:name="_Toc200492678"/>
      <w:bookmarkStart w:id="5799" w:name="_Toc202536279"/>
      <w:bookmarkStart w:id="5800" w:name="_Toc202536961"/>
      <w:bookmarkStart w:id="5801" w:name="_Toc224053185"/>
      <w:bookmarkStart w:id="5802" w:name="_Toc225322594"/>
      <w:r w:rsidRPr="007C5C91">
        <w:lastRenderedPageBreak/>
        <w:t>Change Management</w:t>
      </w:r>
      <w:bookmarkEnd w:id="5798"/>
      <w:bookmarkEnd w:id="5799"/>
      <w:bookmarkEnd w:id="5800"/>
      <w:bookmarkEnd w:id="5801"/>
      <w:bookmarkEnd w:id="5802"/>
    </w:p>
    <w:p w14:paraId="18CB85D9" w14:textId="77777777" w:rsidR="001D3C59" w:rsidRPr="007C5C91" w:rsidRDefault="001D3C59" w:rsidP="00BB71D2">
      <w:pPr>
        <w:pStyle w:val="RequirementList"/>
        <w:rPr>
          <w:lang w:val="en-GB"/>
        </w:rPr>
      </w:pPr>
      <w:r w:rsidRPr="007C5C91">
        <w:rPr>
          <w:lang w:val="en-GB"/>
        </w:rPr>
        <w:t>Proposals for change to the project, its scope of work and/or previously approved deliverables, either initiated by the Contractor or by SCK CEN, shall be analysed and documented (in a “Change Request”) by the Contractor and submitted for approval to SCK CEN.</w:t>
      </w:r>
    </w:p>
    <w:p w14:paraId="1D97F458" w14:textId="77777777" w:rsidR="00D9747D" w:rsidRPr="007C5C91" w:rsidRDefault="001D3C59" w:rsidP="00BB71D2">
      <w:pPr>
        <w:pStyle w:val="RequirementList"/>
        <w:rPr>
          <w:lang w:val="en-GB"/>
        </w:rPr>
      </w:pPr>
      <w:r w:rsidRPr="007C5C91">
        <w:rPr>
          <w:lang w:val="en-GB"/>
        </w:rPr>
        <w:t xml:space="preserve">A Change Request shall at least contain following information: </w:t>
      </w:r>
    </w:p>
    <w:p w14:paraId="21251FA6" w14:textId="77777777" w:rsidR="00D9747D" w:rsidRPr="007C5C91" w:rsidRDefault="001D3C59" w:rsidP="00116F9F">
      <w:pPr>
        <w:pStyle w:val="RequirementBulletlvl1"/>
        <w:rPr>
          <w:lang w:val="en-GB"/>
        </w:rPr>
      </w:pPr>
      <w:r w:rsidRPr="007C5C91">
        <w:rPr>
          <w:lang w:val="en-GB"/>
        </w:rPr>
        <w:t>the initiator of the change</w:t>
      </w:r>
    </w:p>
    <w:p w14:paraId="1A7D8A66" w14:textId="77777777" w:rsidR="00D9747D" w:rsidRPr="007C5C91" w:rsidRDefault="001D3C59" w:rsidP="00116F9F">
      <w:pPr>
        <w:pStyle w:val="RequirementBulletlvl1"/>
        <w:rPr>
          <w:lang w:val="en-GB"/>
        </w:rPr>
      </w:pPr>
      <w:r w:rsidRPr="007C5C91">
        <w:rPr>
          <w:lang w:val="en-GB"/>
        </w:rPr>
        <w:t>the justification for the change</w:t>
      </w:r>
    </w:p>
    <w:p w14:paraId="3598AAC5" w14:textId="77777777" w:rsidR="00D9747D" w:rsidRPr="007C5C91" w:rsidRDefault="001D3C59" w:rsidP="00116F9F">
      <w:pPr>
        <w:pStyle w:val="RequirementBulletlvl1"/>
        <w:rPr>
          <w:lang w:val="en-GB"/>
        </w:rPr>
      </w:pPr>
      <w:r w:rsidRPr="007C5C91">
        <w:rPr>
          <w:lang w:val="en-GB"/>
        </w:rPr>
        <w:t xml:space="preserve">the impact of the change (on product and/or (related) service(s), </w:t>
      </w:r>
    </w:p>
    <w:p w14:paraId="63F4A4B6" w14:textId="77777777" w:rsidR="00D9747D" w:rsidRPr="007C5C91" w:rsidRDefault="001D3C59" w:rsidP="00116F9F">
      <w:pPr>
        <w:pStyle w:val="RequirementBulletlvl1"/>
        <w:rPr>
          <w:lang w:val="en-GB"/>
        </w:rPr>
      </w:pPr>
      <w:r w:rsidRPr="007C5C91">
        <w:rPr>
          <w:lang w:val="en-GB"/>
        </w:rPr>
        <w:t xml:space="preserve">safety, </w:t>
      </w:r>
    </w:p>
    <w:p w14:paraId="03AEA489" w14:textId="77777777" w:rsidR="00D9747D" w:rsidRPr="007C5C91" w:rsidRDefault="001D3C59" w:rsidP="00116F9F">
      <w:pPr>
        <w:pStyle w:val="RequirementBulletlvl1"/>
        <w:rPr>
          <w:lang w:val="en-GB"/>
        </w:rPr>
      </w:pPr>
      <w:r w:rsidRPr="007C5C91">
        <w:rPr>
          <w:lang w:val="en-GB"/>
        </w:rPr>
        <w:t>risks,</w:t>
      </w:r>
    </w:p>
    <w:p w14:paraId="6992BC79" w14:textId="5EDA43AE" w:rsidR="00D9747D" w:rsidRPr="007C5C91" w:rsidRDefault="00D9747D" w:rsidP="00116F9F">
      <w:pPr>
        <w:pStyle w:val="RequirementBulletlvl1"/>
        <w:rPr>
          <w:lang w:val="en-GB"/>
        </w:rPr>
      </w:pPr>
      <w:r w:rsidRPr="007C5C91">
        <w:rPr>
          <w:lang w:val="en-GB"/>
        </w:rPr>
        <w:t>c</w:t>
      </w:r>
      <w:r w:rsidR="001D3C59" w:rsidRPr="007C5C91">
        <w:rPr>
          <w:lang w:val="en-GB"/>
        </w:rPr>
        <w:t xml:space="preserve">ontract price and schedule), </w:t>
      </w:r>
    </w:p>
    <w:p w14:paraId="52DA8782" w14:textId="753ABDDD" w:rsidR="001D3C59" w:rsidRPr="007C5C91" w:rsidRDefault="001D3C59" w:rsidP="00116F9F">
      <w:pPr>
        <w:pStyle w:val="RequirementBulletlvl1"/>
        <w:rPr>
          <w:lang w:val="en-GB"/>
        </w:rPr>
      </w:pPr>
      <w:r w:rsidRPr="007C5C91">
        <w:rPr>
          <w:lang w:val="en-GB"/>
        </w:rPr>
        <w:t>the description of the change and the plan of implementation.</w:t>
      </w:r>
    </w:p>
    <w:p w14:paraId="248D707A" w14:textId="29E01687" w:rsidR="001D3C59" w:rsidRPr="007C5C91" w:rsidRDefault="001D3C59" w:rsidP="00BB71D2">
      <w:pPr>
        <w:pStyle w:val="RequirementList"/>
        <w:rPr>
          <w:lang w:val="en-GB"/>
        </w:rPr>
      </w:pPr>
      <w:r w:rsidRPr="007C5C91">
        <w:rPr>
          <w:lang w:val="en-GB"/>
        </w:rPr>
        <w:t>The Contractor shall include the Change Request template in annex to the QAP.</w:t>
      </w:r>
    </w:p>
    <w:p w14:paraId="6120C186" w14:textId="77777777" w:rsidR="001D3C59" w:rsidRPr="007C5C91" w:rsidRDefault="001D3C59" w:rsidP="00BB71D2">
      <w:pPr>
        <w:pStyle w:val="RequirementList"/>
        <w:rPr>
          <w:lang w:val="en-GB"/>
        </w:rPr>
      </w:pPr>
      <w:r w:rsidRPr="007C5C91">
        <w:rPr>
          <w:lang w:val="en-GB"/>
        </w:rPr>
        <w:t>Only Change Requests approved by SCK CEN may and shall be implemented.</w:t>
      </w:r>
    </w:p>
    <w:p w14:paraId="4C490056" w14:textId="7D8F990B" w:rsidR="001D3C59" w:rsidRPr="007C5C91" w:rsidRDefault="001D3C59" w:rsidP="00BB71D2">
      <w:pPr>
        <w:pStyle w:val="RequirementList"/>
        <w:rPr>
          <w:lang w:val="en-GB"/>
        </w:rPr>
      </w:pPr>
      <w:r w:rsidRPr="007C5C91">
        <w:rPr>
          <w:lang w:val="en-GB"/>
        </w:rPr>
        <w:t>The Contractor shall create and maintain a Change Register, accessible to SCK CEN, in which all Change Requests shall be logged, including at least</w:t>
      </w:r>
      <w:r w:rsidR="00605EA4" w:rsidRPr="007C5C91">
        <w:rPr>
          <w:lang w:val="en-GB"/>
        </w:rPr>
        <w:t>:</w:t>
      </w:r>
      <w:r w:rsidRPr="007C5C91">
        <w:rPr>
          <w:lang w:val="en-GB"/>
        </w:rPr>
        <w:t xml:space="preserve"> </w:t>
      </w:r>
    </w:p>
    <w:p w14:paraId="279ED163" w14:textId="77777777" w:rsidR="001D3C59" w:rsidRPr="007C5C91" w:rsidRDefault="001D3C59" w:rsidP="00116F9F">
      <w:pPr>
        <w:pStyle w:val="RequirementBulletlvl1"/>
        <w:rPr>
          <w:lang w:val="en-GB"/>
        </w:rPr>
      </w:pPr>
      <w:r w:rsidRPr="007C5C91">
        <w:rPr>
          <w:lang w:val="en-GB"/>
        </w:rPr>
        <w:t>a unique identifier, title, date of issuance,</w:t>
      </w:r>
    </w:p>
    <w:p w14:paraId="12D39D42" w14:textId="0950D16C" w:rsidR="001D3C59" w:rsidRPr="007C5C91" w:rsidRDefault="00CE2631" w:rsidP="00116F9F">
      <w:pPr>
        <w:pStyle w:val="RequirementBulletlvl1"/>
        <w:rPr>
          <w:lang w:val="en-GB"/>
        </w:rPr>
      </w:pPr>
      <w:r w:rsidRPr="007C5C91">
        <w:rPr>
          <w:lang w:val="en-GB"/>
        </w:rPr>
        <w:t>monetary impact</w:t>
      </w:r>
      <w:r w:rsidR="006051DE" w:rsidRPr="007C5C91">
        <w:rPr>
          <w:lang w:val="en-GB"/>
        </w:rPr>
        <w:t xml:space="preserve"> (if any)</w:t>
      </w:r>
      <w:r w:rsidR="001D3C59" w:rsidRPr="007C5C91">
        <w:rPr>
          <w:lang w:val="en-GB"/>
        </w:rPr>
        <w:t>,</w:t>
      </w:r>
    </w:p>
    <w:p w14:paraId="196B6D43" w14:textId="77777777" w:rsidR="006051DE" w:rsidRPr="007C5C91" w:rsidRDefault="001D3C59" w:rsidP="00116F9F">
      <w:pPr>
        <w:pStyle w:val="RequirementBulletlvl1"/>
        <w:rPr>
          <w:lang w:val="en-GB"/>
        </w:rPr>
      </w:pPr>
      <w:r w:rsidRPr="007C5C91">
        <w:rPr>
          <w:lang w:val="en-GB"/>
        </w:rPr>
        <w:t>impact on the Contract schedule</w:t>
      </w:r>
      <w:r w:rsidR="006051DE" w:rsidRPr="007C5C91">
        <w:rPr>
          <w:lang w:val="en-GB"/>
        </w:rPr>
        <w:t xml:space="preserve"> (if any)</w:t>
      </w:r>
    </w:p>
    <w:p w14:paraId="72173BF5" w14:textId="7F81596F" w:rsidR="001D3C59" w:rsidRPr="007C5C91" w:rsidRDefault="005C784F" w:rsidP="00116F9F">
      <w:pPr>
        <w:pStyle w:val="RequirementBulletlvl1"/>
        <w:rPr>
          <w:lang w:val="en-GB"/>
        </w:rPr>
      </w:pPr>
      <w:r w:rsidRPr="007C5C91">
        <w:rPr>
          <w:lang w:val="en-GB"/>
        </w:rPr>
        <w:t>i</w:t>
      </w:r>
      <w:r w:rsidR="001D3C59" w:rsidRPr="007C5C91">
        <w:rPr>
          <w:lang w:val="en-GB"/>
        </w:rPr>
        <w:t>nformation about the status of the decision (p</w:t>
      </w:r>
      <w:r w:rsidRPr="007C5C91">
        <w:rPr>
          <w:lang w:val="en-GB"/>
        </w:rPr>
        <w:t>roposed</w:t>
      </w:r>
      <w:r w:rsidR="001D3C59" w:rsidRPr="007C5C91">
        <w:rPr>
          <w:lang w:val="en-GB"/>
        </w:rPr>
        <w:t xml:space="preserve">, </w:t>
      </w:r>
      <w:r w:rsidR="00BD481A" w:rsidRPr="007C5C91">
        <w:rPr>
          <w:lang w:val="en-GB"/>
        </w:rPr>
        <w:t>on hold</w:t>
      </w:r>
      <w:r w:rsidR="001D3C59" w:rsidRPr="007C5C91">
        <w:rPr>
          <w:lang w:val="en-GB"/>
        </w:rPr>
        <w:t xml:space="preserve">, </w:t>
      </w:r>
      <w:r w:rsidR="00BD481A" w:rsidRPr="007C5C91">
        <w:rPr>
          <w:lang w:val="en-GB"/>
        </w:rPr>
        <w:t xml:space="preserve">rejected, </w:t>
      </w:r>
      <w:r w:rsidR="001D3C59" w:rsidRPr="007C5C91">
        <w:rPr>
          <w:lang w:val="en-GB"/>
        </w:rPr>
        <w:t xml:space="preserve">approved, </w:t>
      </w:r>
      <w:r w:rsidR="00352FF0" w:rsidRPr="007C5C91">
        <w:rPr>
          <w:lang w:val="en-GB"/>
        </w:rPr>
        <w:t>withdrawn</w:t>
      </w:r>
      <w:r w:rsidR="00BD481A" w:rsidRPr="007C5C91">
        <w:rPr>
          <w:lang w:val="en-GB"/>
        </w:rPr>
        <w:t>)</w:t>
      </w:r>
      <w:r w:rsidR="001D3C59" w:rsidRPr="007C5C91" w:rsidDel="006F4F6D">
        <w:rPr>
          <w:lang w:val="en-GB"/>
        </w:rPr>
        <w:t>.</w:t>
      </w:r>
    </w:p>
    <w:p w14:paraId="00641CD8" w14:textId="77777777" w:rsidR="001D3C59" w:rsidRPr="007C5C91" w:rsidRDefault="001D3C59" w:rsidP="00BA3C87">
      <w:pPr>
        <w:pStyle w:val="Heading3numbered"/>
      </w:pPr>
      <w:bookmarkStart w:id="5803" w:name="_Ref190802525"/>
      <w:bookmarkStart w:id="5804" w:name="_Toc200492679"/>
      <w:bookmarkStart w:id="5805" w:name="_Toc202536280"/>
      <w:bookmarkStart w:id="5806" w:name="_Toc202536962"/>
      <w:bookmarkStart w:id="5807" w:name="_Toc224053186"/>
      <w:bookmarkStart w:id="5808" w:name="_Toc225322595"/>
      <w:r w:rsidRPr="007C5C91">
        <w:t>Non-Conformity Management</w:t>
      </w:r>
      <w:bookmarkEnd w:id="5803"/>
      <w:bookmarkEnd w:id="5804"/>
      <w:bookmarkEnd w:id="5805"/>
      <w:bookmarkEnd w:id="5806"/>
      <w:bookmarkEnd w:id="5807"/>
      <w:bookmarkEnd w:id="5808"/>
    </w:p>
    <w:p w14:paraId="1BB3413E" w14:textId="77777777" w:rsidR="001D3C59" w:rsidRPr="007C5C91" w:rsidRDefault="001D3C59" w:rsidP="00BB71D2">
      <w:pPr>
        <w:pStyle w:val="0AClause"/>
        <w:rPr>
          <w:lang w:val="en-GB"/>
        </w:rPr>
      </w:pPr>
      <w:r w:rsidRPr="007C5C91">
        <w:rPr>
          <w:lang w:val="en-GB"/>
        </w:rPr>
        <w:t>A Non-Conformity is defined as any non-compliance with, or deviation from, any of the requirements and/or conformity criteria set forth in the Contract or approved Change Requests.</w:t>
      </w:r>
    </w:p>
    <w:p w14:paraId="5B911AAC" w14:textId="68B90CB4" w:rsidR="00151107" w:rsidRPr="007C5C91" w:rsidRDefault="00151107" w:rsidP="00BB71D2">
      <w:pPr>
        <w:pStyle w:val="RequirementList"/>
        <w:rPr>
          <w:lang w:val="en-GB"/>
        </w:rPr>
      </w:pPr>
      <w:r w:rsidRPr="007C5C91">
        <w:rPr>
          <w:lang w:val="en-GB"/>
        </w:rPr>
        <w:t>Deviations from the specifications defined in the Contract, that were not explicitly authorized by SCK CEN in advance in writing, shall be treated as Non-Conformities.</w:t>
      </w:r>
    </w:p>
    <w:p w14:paraId="46DAB8E6" w14:textId="7E19397B" w:rsidR="001D3C59" w:rsidRPr="007C5C91" w:rsidRDefault="001D3C59" w:rsidP="00BB71D2">
      <w:pPr>
        <w:pStyle w:val="RequirementList"/>
        <w:rPr>
          <w:lang w:val="en-GB"/>
        </w:rPr>
      </w:pPr>
      <w:r w:rsidRPr="007C5C91">
        <w:rPr>
          <w:lang w:val="en-GB"/>
        </w:rPr>
        <w:t xml:space="preserve">The Contractor shall have a process in place for managing Non-Conformities that arise during the performance of the Contract, including receiving and processing notifications of Non-Conformities from SCK CEN and/or third parties (such as its </w:t>
      </w:r>
      <w:r w:rsidR="005F7548" w:rsidRPr="007C5C91">
        <w:rPr>
          <w:lang w:val="en-GB"/>
        </w:rPr>
        <w:t>Contractor</w:t>
      </w:r>
      <w:r w:rsidRPr="007C5C91">
        <w:rPr>
          <w:lang w:val="en-GB"/>
        </w:rPr>
        <w:t>s or Subcontractors).</w:t>
      </w:r>
    </w:p>
    <w:p w14:paraId="4FF41B75" w14:textId="3B1365CA" w:rsidR="001D3C59" w:rsidRPr="007C5C91" w:rsidRDefault="001D3C59" w:rsidP="00BB71D2">
      <w:pPr>
        <w:pStyle w:val="RequirementList"/>
        <w:rPr>
          <w:lang w:val="en-GB"/>
        </w:rPr>
      </w:pPr>
      <w:r w:rsidRPr="007C5C91">
        <w:rPr>
          <w:lang w:val="en-GB"/>
        </w:rPr>
        <w:t>In case of a Non-Conformity, the Contractor may not ship, or shall recall at its own risk and expense, the impacted supply.</w:t>
      </w:r>
      <w:r w:rsidR="003036AF" w:rsidRPr="007C5C91">
        <w:rPr>
          <w:lang w:val="en-GB"/>
        </w:rPr>
        <w:t xml:space="preserve"> </w:t>
      </w:r>
      <w:r w:rsidRPr="007C5C91">
        <w:rPr>
          <w:lang w:val="en-GB"/>
        </w:rPr>
        <w:t xml:space="preserve">Any steps of the Contract execution, which are (potentially) affected by the </w:t>
      </w:r>
      <w:r w:rsidR="007720C8" w:rsidRPr="007C5C91">
        <w:rPr>
          <w:lang w:val="en-GB"/>
        </w:rPr>
        <w:t>Non-conformity</w:t>
      </w:r>
      <w:r w:rsidR="75E53DA9" w:rsidRPr="007C5C91">
        <w:rPr>
          <w:lang w:val="en-GB"/>
        </w:rPr>
        <w:t>, shall be put on hold.</w:t>
      </w:r>
      <w:r w:rsidRPr="007C5C91">
        <w:rPr>
          <w:lang w:val="en-GB"/>
        </w:rPr>
        <w:noBreakHyphen/>
        <w:t>Conformity, shall be put on hold.</w:t>
      </w:r>
    </w:p>
    <w:p w14:paraId="62CE316B" w14:textId="6D841F21" w:rsidR="001D3C59" w:rsidRPr="007C5C91" w:rsidRDefault="001D3C59" w:rsidP="00BB71D2">
      <w:pPr>
        <w:pStyle w:val="RequirementList"/>
        <w:rPr>
          <w:lang w:val="en-GB"/>
        </w:rPr>
      </w:pPr>
      <w:r w:rsidRPr="007C5C91">
        <w:rPr>
          <w:lang w:val="en-GB"/>
        </w:rPr>
        <w:t>The Contractor shall notify SCK CEN in writing of any such Non-Conformities by means of a Non-Conformity Report (NCR).</w:t>
      </w:r>
      <w:r w:rsidR="003036AF" w:rsidRPr="007C5C91">
        <w:rPr>
          <w:lang w:val="en-GB"/>
        </w:rPr>
        <w:t xml:space="preserve"> </w:t>
      </w:r>
      <w:r w:rsidRPr="007C5C91">
        <w:rPr>
          <w:lang w:val="en-GB"/>
        </w:rPr>
        <w:t>An NCR shall be submitted to SCK CEN as soon as reasonably possible after a Non-Conformity is identified.</w:t>
      </w:r>
    </w:p>
    <w:p w14:paraId="1B4AAE84" w14:textId="7CC3FDF3" w:rsidR="001D3C59" w:rsidRPr="007C5C91" w:rsidRDefault="00C13DA3" w:rsidP="00BB71D2">
      <w:pPr>
        <w:pStyle w:val="RequirementList"/>
        <w:rPr>
          <w:lang w:val="en-GB"/>
        </w:rPr>
      </w:pPr>
      <w:r w:rsidRPr="007C5C91">
        <w:rPr>
          <w:lang w:val="en-GB"/>
        </w:rPr>
        <w:t>An</w:t>
      </w:r>
      <w:r w:rsidR="001D3C59" w:rsidRPr="007C5C91">
        <w:rPr>
          <w:lang w:val="en-GB"/>
        </w:rPr>
        <w:t xml:space="preserve"> NCR shall cover at least the following aspects:</w:t>
      </w:r>
    </w:p>
    <w:p w14:paraId="1B15ACDC" w14:textId="77777777" w:rsidR="001D3C59" w:rsidRPr="007C5C91" w:rsidRDefault="001D3C59" w:rsidP="00116F9F">
      <w:pPr>
        <w:pStyle w:val="RequirementBulletlvl1"/>
        <w:rPr>
          <w:lang w:val="en-GB"/>
        </w:rPr>
      </w:pPr>
      <w:r w:rsidRPr="007C5C91">
        <w:rPr>
          <w:lang w:val="en-GB"/>
        </w:rPr>
        <w:t>Detailed description of the Non-Conformity.</w:t>
      </w:r>
    </w:p>
    <w:p w14:paraId="29954286" w14:textId="77777777" w:rsidR="001D3C59" w:rsidRPr="007C5C91" w:rsidRDefault="001D3C59" w:rsidP="00116F9F">
      <w:pPr>
        <w:pStyle w:val="RequirementBulletlvl1"/>
        <w:rPr>
          <w:lang w:val="en-GB"/>
        </w:rPr>
      </w:pPr>
      <w:r w:rsidRPr="007C5C91">
        <w:rPr>
          <w:lang w:val="en-GB"/>
        </w:rPr>
        <w:t>Identification of all potentially affected deliverables.</w:t>
      </w:r>
    </w:p>
    <w:p w14:paraId="5E25D6E9" w14:textId="77777777" w:rsidR="001D3C59" w:rsidRPr="007C5C91" w:rsidRDefault="001D3C59" w:rsidP="00116F9F">
      <w:pPr>
        <w:pStyle w:val="RequirementBulletlvl1"/>
        <w:rPr>
          <w:lang w:val="en-GB"/>
        </w:rPr>
      </w:pPr>
      <w:r w:rsidRPr="007C5C91">
        <w:rPr>
          <w:lang w:val="en-GB"/>
        </w:rPr>
        <w:t>Identified (root) cause(s) including verification thereof.</w:t>
      </w:r>
    </w:p>
    <w:p w14:paraId="6CB28661" w14:textId="77777777" w:rsidR="001D3C59" w:rsidRPr="007C5C91" w:rsidRDefault="001D3C59" w:rsidP="00116F9F">
      <w:pPr>
        <w:pStyle w:val="RequirementBulletlvl1"/>
        <w:rPr>
          <w:lang w:val="en-GB"/>
        </w:rPr>
      </w:pPr>
      <w:r w:rsidRPr="007C5C91">
        <w:rPr>
          <w:lang w:val="en-GB"/>
        </w:rPr>
        <w:t>Proposed corrective actions including their anticipated effectiveness.</w:t>
      </w:r>
    </w:p>
    <w:p w14:paraId="17DA19FF" w14:textId="77777777" w:rsidR="001D3C59" w:rsidRPr="007C5C91" w:rsidRDefault="001D3C59" w:rsidP="00116F9F">
      <w:pPr>
        <w:pStyle w:val="RequirementBulletlvl1"/>
        <w:rPr>
          <w:lang w:val="en-GB"/>
        </w:rPr>
      </w:pPr>
      <w:r w:rsidRPr="007C5C91">
        <w:rPr>
          <w:lang w:val="en-GB"/>
        </w:rPr>
        <w:t>Proposed reoccurrence prevention plan (if applicable).</w:t>
      </w:r>
    </w:p>
    <w:p w14:paraId="25240EB3" w14:textId="77777777" w:rsidR="001D3C59" w:rsidRPr="007C5C91" w:rsidRDefault="001D3C59" w:rsidP="00BB71D2">
      <w:pPr>
        <w:pStyle w:val="RequirementList"/>
        <w:rPr>
          <w:lang w:val="en-GB"/>
        </w:rPr>
      </w:pPr>
      <w:r w:rsidRPr="007C5C91">
        <w:rPr>
          <w:lang w:val="en-GB"/>
        </w:rPr>
        <w:t>The Contractor shall include the NCR template in annex to the QAP.</w:t>
      </w:r>
    </w:p>
    <w:p w14:paraId="7354B24E" w14:textId="40A64742" w:rsidR="001D3C59" w:rsidRPr="007C5C91" w:rsidRDefault="007410E1" w:rsidP="00BB71D2">
      <w:pPr>
        <w:pStyle w:val="RequirementList"/>
        <w:rPr>
          <w:lang w:val="en-GB"/>
        </w:rPr>
      </w:pPr>
      <w:r w:rsidRPr="007C5C91">
        <w:rPr>
          <w:lang w:val="en-GB"/>
        </w:rPr>
        <w:t>Each</w:t>
      </w:r>
      <w:r w:rsidR="001D3C59" w:rsidRPr="007C5C91">
        <w:rPr>
          <w:lang w:val="en-GB"/>
        </w:rPr>
        <w:t xml:space="preserve"> NCR shall be submitted to SCK CEN for approval.</w:t>
      </w:r>
      <w:r w:rsidR="003036AF" w:rsidRPr="007C5C91">
        <w:rPr>
          <w:lang w:val="en-GB"/>
        </w:rPr>
        <w:t xml:space="preserve"> </w:t>
      </w:r>
      <w:r w:rsidR="001D3C59" w:rsidRPr="007C5C91">
        <w:rPr>
          <w:lang w:val="en-GB"/>
        </w:rPr>
        <w:t>SCK CEN shall be entitled to reject the solution(s) proposed by the Contractor in case SCK CEN deems the solution not useable given the circumstances.</w:t>
      </w:r>
    </w:p>
    <w:p w14:paraId="13494CE8" w14:textId="08832C30" w:rsidR="001D3C59" w:rsidRPr="007C5C91" w:rsidRDefault="001D3C59" w:rsidP="00BB71D2">
      <w:pPr>
        <w:pStyle w:val="RequirementList"/>
        <w:rPr>
          <w:lang w:val="en-GB"/>
        </w:rPr>
      </w:pPr>
      <w:r w:rsidRPr="007C5C91">
        <w:rPr>
          <w:lang w:val="en-GB"/>
        </w:rPr>
        <w:lastRenderedPageBreak/>
        <w:t xml:space="preserve">The Contractor shall perform </w:t>
      </w:r>
      <w:r w:rsidR="007410E1" w:rsidRPr="007C5C91">
        <w:rPr>
          <w:lang w:val="en-GB"/>
        </w:rPr>
        <w:t>all</w:t>
      </w:r>
      <w:r w:rsidRPr="007C5C91">
        <w:rPr>
          <w:lang w:val="en-GB"/>
        </w:rPr>
        <w:t xml:space="preserve"> necessary actions to correct the Non-Conformity (in accordance with the SCK CEN approved NCR) at its own risk and expense.</w:t>
      </w:r>
      <w:r w:rsidR="003036AF" w:rsidRPr="007C5C91">
        <w:rPr>
          <w:lang w:val="en-GB"/>
        </w:rPr>
        <w:t xml:space="preserve"> </w:t>
      </w:r>
      <w:r w:rsidRPr="007C5C91">
        <w:rPr>
          <w:lang w:val="en-GB"/>
        </w:rPr>
        <w:t>Said necessary actions shall not only concern redoing (parts of) the manufacturing and/or its related processes (assembly, packaging, delivery, …) but shall also entail redoing all QA/QC activities associated therewith.</w:t>
      </w:r>
      <w:r w:rsidR="003036AF" w:rsidRPr="007C5C91">
        <w:rPr>
          <w:lang w:val="en-GB"/>
        </w:rPr>
        <w:t xml:space="preserve"> </w:t>
      </w:r>
      <w:r w:rsidRPr="007C5C91">
        <w:rPr>
          <w:lang w:val="en-GB"/>
        </w:rPr>
        <w:t>Next to that, if so, requested by SCK CEN, the Contractor shall moreover reimburse SCK CEN for the costs incurred by SCK CEN to have the FAT/SAT of the impacted items redone.</w:t>
      </w:r>
      <w:r w:rsidR="003036AF" w:rsidRPr="007C5C91">
        <w:rPr>
          <w:lang w:val="en-GB"/>
        </w:rPr>
        <w:t xml:space="preserve"> </w:t>
      </w:r>
    </w:p>
    <w:p w14:paraId="7E18096A" w14:textId="77777777" w:rsidR="001D3C59" w:rsidRPr="007C5C91" w:rsidRDefault="001D3C59" w:rsidP="00BB71D2">
      <w:pPr>
        <w:pStyle w:val="RequirementList"/>
        <w:rPr>
          <w:lang w:val="en-GB"/>
        </w:rPr>
      </w:pPr>
      <w:r w:rsidRPr="007C5C91">
        <w:rPr>
          <w:lang w:val="en-GB"/>
        </w:rPr>
        <w:t>The Contractor shall keep SCK CEN duly informed about the progress of the implementation of the actions identified in the NCR and, if applicable, shall provide a revised schedule identifying the time impact of the implementation of said actions; the Contractor shall minimize the consequences on the schedule in any case.</w:t>
      </w:r>
    </w:p>
    <w:p w14:paraId="7B2E1CFE" w14:textId="3D963B62" w:rsidR="001D3C59" w:rsidRPr="007C5C91" w:rsidRDefault="001D3C59" w:rsidP="00BB71D2">
      <w:pPr>
        <w:pStyle w:val="RequirementList"/>
        <w:rPr>
          <w:lang w:val="en-GB"/>
        </w:rPr>
      </w:pPr>
      <w:r w:rsidRPr="007C5C91">
        <w:rPr>
          <w:lang w:val="en-GB"/>
        </w:rPr>
        <w:t xml:space="preserve">At the specific request of SCK CEN, to avoid repetition of possible recurring Non-Conformities during the execution of the Contract, or when imposed by the Contractor's quality management system or the QAP, the Contractor shall </w:t>
      </w:r>
      <w:r w:rsidR="006F42C5" w:rsidRPr="007C5C91">
        <w:rPr>
          <w:lang w:val="en-GB"/>
        </w:rPr>
        <w:t>conduct</w:t>
      </w:r>
      <w:r w:rsidRPr="007C5C91">
        <w:rPr>
          <w:lang w:val="en-GB"/>
        </w:rPr>
        <w:t xml:space="preserve"> a root cause analysis of the Non-Conformity.</w:t>
      </w:r>
      <w:r w:rsidR="003036AF" w:rsidRPr="007C5C91">
        <w:rPr>
          <w:lang w:val="en-GB"/>
        </w:rPr>
        <w:t xml:space="preserve"> </w:t>
      </w:r>
      <w:r w:rsidRPr="007C5C91">
        <w:rPr>
          <w:lang w:val="en-GB"/>
        </w:rPr>
        <w:t>Such an analysis shall:</w:t>
      </w:r>
    </w:p>
    <w:p w14:paraId="331B3549" w14:textId="77777777" w:rsidR="001D3C59" w:rsidRPr="007C5C91" w:rsidRDefault="001D3C59" w:rsidP="00116F9F">
      <w:pPr>
        <w:pStyle w:val="RequirementBulletlvl1"/>
        <w:rPr>
          <w:lang w:val="en-GB"/>
        </w:rPr>
      </w:pPr>
      <w:r w:rsidRPr="007C5C91">
        <w:rPr>
          <w:lang w:val="en-GB"/>
        </w:rPr>
        <w:t>be documented and submitted for approval to SCK CEN.</w:t>
      </w:r>
    </w:p>
    <w:p w14:paraId="35D7F27C" w14:textId="77777777" w:rsidR="001D3C59" w:rsidRPr="007C5C91" w:rsidRDefault="001D3C59" w:rsidP="00116F9F">
      <w:pPr>
        <w:pStyle w:val="RequirementBulletlvl1"/>
        <w:rPr>
          <w:lang w:val="en-GB"/>
        </w:rPr>
      </w:pPr>
      <w:r w:rsidRPr="007C5C91">
        <w:rPr>
          <w:lang w:val="en-GB"/>
        </w:rPr>
        <w:t>include the identified Non-Conformity cause(s).</w:t>
      </w:r>
    </w:p>
    <w:p w14:paraId="387E4508" w14:textId="77777777" w:rsidR="001D3C59" w:rsidRPr="007C5C91" w:rsidRDefault="001D3C59" w:rsidP="00116F9F">
      <w:pPr>
        <w:pStyle w:val="RequirementBulletlvl1"/>
        <w:rPr>
          <w:lang w:val="en-GB"/>
        </w:rPr>
      </w:pPr>
      <w:r w:rsidRPr="007C5C91">
        <w:rPr>
          <w:lang w:val="en-GB"/>
        </w:rPr>
        <w:t>propose an action plan to minimize the probability of a recurrence.</w:t>
      </w:r>
    </w:p>
    <w:p w14:paraId="5F2B1068" w14:textId="77777777" w:rsidR="001D3C59" w:rsidRPr="007C5C91" w:rsidRDefault="001D3C59" w:rsidP="00BB71D2">
      <w:pPr>
        <w:pStyle w:val="RequirementList"/>
        <w:rPr>
          <w:lang w:val="en-GB"/>
        </w:rPr>
      </w:pPr>
      <w:bookmarkStart w:id="5809" w:name="_Hlk159856120"/>
      <w:r w:rsidRPr="007C5C91">
        <w:rPr>
          <w:lang w:val="en-GB"/>
        </w:rPr>
        <w:t>For actions taking more than 1 month, the Contractor shall provide a regular status report describing the result of implementation according to the due dates in the action plan.</w:t>
      </w:r>
    </w:p>
    <w:p w14:paraId="12215115" w14:textId="77777777" w:rsidR="001D3C59" w:rsidRPr="007C5C91" w:rsidRDefault="001D3C59" w:rsidP="00BB71D2">
      <w:pPr>
        <w:pStyle w:val="RequirementList"/>
        <w:rPr>
          <w:lang w:val="en-GB"/>
        </w:rPr>
      </w:pPr>
      <w:r w:rsidRPr="007C5C91">
        <w:rPr>
          <w:lang w:val="en-GB"/>
        </w:rPr>
        <w:t>Performing the root cause analysis and implementing any preventive/corrective actions arising therefrom, shall not give rise to any additional compensation for the Contractor.</w:t>
      </w:r>
      <w:bookmarkEnd w:id="5809"/>
    </w:p>
    <w:p w14:paraId="23304A4D" w14:textId="77777777" w:rsidR="001D3C59" w:rsidRPr="007C5C91" w:rsidRDefault="001D3C59" w:rsidP="00BB71D2">
      <w:pPr>
        <w:pStyle w:val="RequirementList"/>
        <w:rPr>
          <w:lang w:val="en-GB"/>
        </w:rPr>
      </w:pPr>
      <w:r w:rsidRPr="007C5C91">
        <w:rPr>
          <w:lang w:val="en-GB"/>
        </w:rPr>
        <w:t>Any Non-Conformities identified and reported by SCK CEN to the Contractor, as well as any other complaints received by the Contractor from SCK CEN, shall be treated as Non-Conformities and duly documented, investigated, and resolved according to the stipulations under this clause.</w:t>
      </w:r>
    </w:p>
    <w:p w14:paraId="0E9F443E" w14:textId="77777777" w:rsidR="001D3C59" w:rsidRPr="007C5C91" w:rsidRDefault="001D3C59" w:rsidP="00BB71D2">
      <w:pPr>
        <w:pStyle w:val="RequirementList"/>
        <w:rPr>
          <w:lang w:val="en-GB"/>
        </w:rPr>
      </w:pPr>
      <w:r w:rsidRPr="007C5C91">
        <w:rPr>
          <w:lang w:val="en-GB"/>
        </w:rPr>
        <w:t>Neither the implementation of the procedure on Non-Conformity management, nor the approval by SCK CEN of a Non-Conformity Report, shall waive or reduce the Contractor’s responsibility, according to the relevant stipulations of the Contract, to indemnify and hold SCK CEN harmless against all losses, damages, and costs (e.g. due to delay on the schedule) arising from such Non-Conformity.</w:t>
      </w:r>
      <w:bookmarkStart w:id="5810" w:name="_Toc160432906"/>
      <w:bookmarkStart w:id="5811" w:name="_Toc160538027"/>
      <w:bookmarkStart w:id="5812" w:name="_Toc160538123"/>
      <w:bookmarkStart w:id="5813" w:name="_Toc160538219"/>
      <w:bookmarkEnd w:id="5810"/>
      <w:bookmarkEnd w:id="5811"/>
      <w:bookmarkEnd w:id="5812"/>
      <w:bookmarkEnd w:id="5813"/>
    </w:p>
    <w:p w14:paraId="0F09B0F4" w14:textId="77777777" w:rsidR="001D3C59" w:rsidRPr="007C5C91" w:rsidRDefault="001D3C59" w:rsidP="00BA3C87">
      <w:pPr>
        <w:pStyle w:val="Heading3numbered"/>
      </w:pPr>
      <w:bookmarkStart w:id="5814" w:name="_Ref191396737"/>
      <w:bookmarkStart w:id="5815" w:name="_Toc200492680"/>
      <w:bookmarkStart w:id="5816" w:name="_Toc202536281"/>
      <w:bookmarkStart w:id="5817" w:name="_Toc202536963"/>
      <w:bookmarkStart w:id="5818" w:name="_Toc224053187"/>
      <w:bookmarkStart w:id="5819" w:name="_Toc225322596"/>
      <w:r w:rsidRPr="007C5C91">
        <w:t>Audits</w:t>
      </w:r>
      <w:bookmarkEnd w:id="5814"/>
      <w:bookmarkEnd w:id="5815"/>
      <w:bookmarkEnd w:id="5816"/>
      <w:bookmarkEnd w:id="5817"/>
      <w:bookmarkEnd w:id="5818"/>
      <w:bookmarkEnd w:id="5819"/>
    </w:p>
    <w:p w14:paraId="01D63D7D" w14:textId="51209971" w:rsidR="001D3C59" w:rsidRPr="007C5C91" w:rsidRDefault="001D3C59" w:rsidP="00BB71D2">
      <w:pPr>
        <w:pStyle w:val="RequirementList"/>
        <w:rPr>
          <w:lang w:val="en-GB"/>
        </w:rPr>
      </w:pPr>
      <w:bookmarkStart w:id="5820" w:name="_Ref163466176"/>
      <w:r w:rsidRPr="007C5C91">
        <w:rPr>
          <w:lang w:val="en-GB"/>
        </w:rPr>
        <w:t xml:space="preserve">SCK CEN shall be entitled to </w:t>
      </w:r>
      <w:r w:rsidR="006F42C5" w:rsidRPr="007C5C91">
        <w:rPr>
          <w:lang w:val="en-GB"/>
        </w:rPr>
        <w:t>conduct</w:t>
      </w:r>
      <w:r w:rsidRPr="007C5C91">
        <w:rPr>
          <w:lang w:val="en-GB"/>
        </w:rPr>
        <w:t>, or to have carried out by a third party on its behalf (procured at SCK CEN’s own cost), an audit of Contractor/its Subcontractor’s premises, equipment, procedures to assess the ability of Contractor/Subcontractor to comply with the requirements of this document and the Contract</w:t>
      </w:r>
      <w:bookmarkEnd w:id="5820"/>
      <w:r w:rsidR="00352FF0" w:rsidRPr="007C5C91">
        <w:rPr>
          <w:lang w:val="en-GB"/>
        </w:rPr>
        <w:t>.</w:t>
      </w:r>
      <w:r w:rsidR="003036AF" w:rsidRPr="007C5C91">
        <w:rPr>
          <w:lang w:val="en-GB"/>
        </w:rPr>
        <w:t xml:space="preserve"> </w:t>
      </w:r>
      <w:r w:rsidRPr="007C5C91">
        <w:rPr>
          <w:lang w:val="en-GB"/>
        </w:rPr>
        <w:t>SCK CEN may request such audit when at least one of the following conditions is met:</w:t>
      </w:r>
    </w:p>
    <w:p w14:paraId="13018468" w14:textId="77777777" w:rsidR="001D3C59" w:rsidRPr="007C5C91" w:rsidRDefault="001D3C59" w:rsidP="00116F9F">
      <w:pPr>
        <w:pStyle w:val="RequirementBulletlvl1"/>
        <w:rPr>
          <w:lang w:val="en-GB"/>
        </w:rPr>
      </w:pPr>
      <w:r w:rsidRPr="007C5C91">
        <w:rPr>
          <w:lang w:val="en-GB"/>
        </w:rPr>
        <w:t>to qualify a Contractor/Subcontractor which is not ISO 9001 certified.</w:t>
      </w:r>
    </w:p>
    <w:p w14:paraId="3C4152C4" w14:textId="77777777" w:rsidR="001D3C59" w:rsidRPr="007C5C91" w:rsidRDefault="001D3C59" w:rsidP="00116F9F">
      <w:pPr>
        <w:pStyle w:val="RequirementBulletlvl1"/>
        <w:rPr>
          <w:lang w:val="en-GB"/>
        </w:rPr>
      </w:pPr>
      <w:r w:rsidRPr="007C5C91">
        <w:rPr>
          <w:lang w:val="en-GB"/>
        </w:rPr>
        <w:t>to address performance issues.</w:t>
      </w:r>
    </w:p>
    <w:p w14:paraId="3110F089" w14:textId="7822D249" w:rsidR="001D3C59" w:rsidRPr="007C5C91" w:rsidRDefault="001D3C59" w:rsidP="00BB71D2">
      <w:pPr>
        <w:pStyle w:val="RequirementList"/>
        <w:rPr>
          <w:lang w:val="en-GB"/>
        </w:rPr>
      </w:pPr>
      <w:r w:rsidRPr="007C5C91">
        <w:rPr>
          <w:lang w:val="en-GB"/>
        </w:rPr>
        <w:t>SCK CEN shall inform the Contractor in advance of the audit and shall take all necessary steps not to unduly interfere with the performance of Contractor’s business operations.</w:t>
      </w:r>
      <w:r w:rsidR="003036AF" w:rsidRPr="007C5C91">
        <w:rPr>
          <w:lang w:val="en-GB"/>
        </w:rPr>
        <w:t xml:space="preserve"> </w:t>
      </w:r>
      <w:r w:rsidRPr="007C5C91">
        <w:rPr>
          <w:lang w:val="en-GB"/>
        </w:rPr>
        <w:t>SCK CEN shall provide an audit report within two weeks of completing the audit.</w:t>
      </w:r>
      <w:r w:rsidR="003036AF" w:rsidRPr="007C5C91">
        <w:rPr>
          <w:lang w:val="en-GB"/>
        </w:rPr>
        <w:t xml:space="preserve"> </w:t>
      </w:r>
      <w:r w:rsidRPr="007C5C91">
        <w:rPr>
          <w:lang w:val="en-GB"/>
        </w:rPr>
        <w:t>The Contractor shall respond within two weeks with an action plan to address the identified Non-Conformities.</w:t>
      </w:r>
    </w:p>
    <w:p w14:paraId="71E88E9C" w14:textId="77777777" w:rsidR="001D3C59" w:rsidRPr="007C5C91" w:rsidRDefault="001D3C59" w:rsidP="003C3DF4">
      <w:pPr>
        <w:pStyle w:val="Heading2numbered"/>
      </w:pPr>
      <w:bookmarkStart w:id="5821" w:name="_Toc200492681"/>
      <w:bookmarkStart w:id="5822" w:name="_Toc202536282"/>
      <w:bookmarkStart w:id="5823" w:name="_Toc202536964"/>
      <w:bookmarkStart w:id="5824" w:name="_Toc224053188"/>
      <w:bookmarkStart w:id="5825" w:name="_Toc225322597"/>
      <w:r w:rsidRPr="007C5C91">
        <w:t>Quality Control</w:t>
      </w:r>
      <w:bookmarkEnd w:id="5821"/>
      <w:bookmarkEnd w:id="5822"/>
      <w:bookmarkEnd w:id="5823"/>
      <w:bookmarkEnd w:id="5824"/>
      <w:bookmarkEnd w:id="5825"/>
    </w:p>
    <w:p w14:paraId="01B3E485" w14:textId="77777777" w:rsidR="001D3C59" w:rsidRPr="007C5C91" w:rsidRDefault="001D3C59" w:rsidP="00BA3C87">
      <w:pPr>
        <w:pStyle w:val="Heading3numbered"/>
      </w:pPr>
      <w:bookmarkStart w:id="5826" w:name="_Toc200492682"/>
      <w:bookmarkStart w:id="5827" w:name="_Toc202536283"/>
      <w:bookmarkStart w:id="5828" w:name="_Toc202536965"/>
      <w:bookmarkStart w:id="5829" w:name="_Toc224053189"/>
      <w:bookmarkStart w:id="5830" w:name="_Toc225322598"/>
      <w:r w:rsidRPr="007C5C91">
        <w:t>General requirements</w:t>
      </w:r>
      <w:bookmarkEnd w:id="5826"/>
      <w:bookmarkEnd w:id="5827"/>
      <w:bookmarkEnd w:id="5828"/>
      <w:bookmarkEnd w:id="5829"/>
      <w:bookmarkEnd w:id="5830"/>
    </w:p>
    <w:p w14:paraId="484DBF7F" w14:textId="0AD5D6B8" w:rsidR="00557275" w:rsidRPr="007C5C91" w:rsidRDefault="00557275" w:rsidP="00BB71D2">
      <w:pPr>
        <w:pStyle w:val="RequirementList"/>
        <w:rPr>
          <w:lang w:val="en-GB"/>
        </w:rPr>
      </w:pPr>
      <w:r w:rsidRPr="007C5C91">
        <w:rPr>
          <w:lang w:val="en-GB"/>
        </w:rPr>
        <w:t>The Contractor shall perform quality control in accordance with recognized best practices.</w:t>
      </w:r>
    </w:p>
    <w:p w14:paraId="69B84922" w14:textId="35E18822" w:rsidR="00557275" w:rsidRPr="007C5C91" w:rsidRDefault="00557275" w:rsidP="00BB71D2">
      <w:pPr>
        <w:pStyle w:val="RequirementList"/>
        <w:rPr>
          <w:lang w:val="en-GB"/>
        </w:rPr>
      </w:pPr>
      <w:r w:rsidRPr="007C5C91">
        <w:rPr>
          <w:lang w:val="en-GB"/>
        </w:rPr>
        <w:t xml:space="preserve">The Contractor </w:t>
      </w:r>
      <w:r w:rsidR="00860EA9" w:rsidRPr="007C5C91">
        <w:rPr>
          <w:lang w:val="en-GB"/>
        </w:rPr>
        <w:t>shall assume</w:t>
      </w:r>
      <w:r w:rsidRPr="007C5C91">
        <w:rPr>
          <w:lang w:val="en-GB"/>
        </w:rPr>
        <w:t xml:space="preserve"> full responsibility for the quality of all deliverables and documentation, as well as all procured components, materials, and services</w:t>
      </w:r>
      <w:r w:rsidR="006B2D7E" w:rsidRPr="007C5C91">
        <w:rPr>
          <w:lang w:val="en-GB"/>
        </w:rPr>
        <w:t>.</w:t>
      </w:r>
      <w:r w:rsidR="003036AF" w:rsidRPr="007C5C91">
        <w:rPr>
          <w:lang w:val="en-GB"/>
        </w:rPr>
        <w:t xml:space="preserve"> </w:t>
      </w:r>
      <w:r w:rsidRPr="007C5C91">
        <w:rPr>
          <w:lang w:val="en-GB"/>
        </w:rPr>
        <w:t>The Contractor shall ensure that the Contract is performed in accordance with all applicable regional, national, and international laws, regulations, industrial codes, standards, and Good Industry Practices.</w:t>
      </w:r>
    </w:p>
    <w:p w14:paraId="5DDA855A" w14:textId="77777777" w:rsidR="00557275" w:rsidRPr="007C5C91" w:rsidRDefault="00557275" w:rsidP="00BB71D2">
      <w:pPr>
        <w:pStyle w:val="RequirementList"/>
        <w:rPr>
          <w:lang w:val="en-GB"/>
        </w:rPr>
      </w:pPr>
      <w:r w:rsidRPr="007C5C91">
        <w:rPr>
          <w:lang w:val="en-GB"/>
        </w:rPr>
        <w:lastRenderedPageBreak/>
        <w:t>Additionally, to ensure compliance with the requirements outlined in this document, the Quality Assurance Program (QAP) shall, at a minimum, include the qualification and validation requirements specified herein.</w:t>
      </w:r>
    </w:p>
    <w:p w14:paraId="022C9188" w14:textId="5E2F8771" w:rsidR="000826CB" w:rsidRPr="007C5C91" w:rsidRDefault="000826CB" w:rsidP="00BB71D2">
      <w:pPr>
        <w:pStyle w:val="RequirementList"/>
        <w:rPr>
          <w:lang w:val="en-GB"/>
        </w:rPr>
      </w:pPr>
      <w:r w:rsidRPr="007C5C91">
        <w:rPr>
          <w:lang w:val="en-GB"/>
        </w:rPr>
        <w:t>All measurement and testing instrumentation used during the performance of the Contract shall have the appropriate certification and shall be regularly calibrated to ensure appropriate accuracy and precision.</w:t>
      </w:r>
      <w:r w:rsidR="003036AF" w:rsidRPr="007C5C91">
        <w:rPr>
          <w:lang w:val="en-GB"/>
        </w:rPr>
        <w:t xml:space="preserve"> </w:t>
      </w:r>
      <w:r w:rsidRPr="007C5C91">
        <w:rPr>
          <w:lang w:val="en-GB"/>
        </w:rPr>
        <w:t>SCK CEN reserves the right to request a measurement system analysis and/or proof of calibration.</w:t>
      </w:r>
    </w:p>
    <w:p w14:paraId="3E819E44" w14:textId="77777777" w:rsidR="001D3C59" w:rsidRPr="007C5C91" w:rsidRDefault="001D3C59" w:rsidP="00BA3C87">
      <w:pPr>
        <w:pStyle w:val="Heading3numbered"/>
      </w:pPr>
      <w:bookmarkStart w:id="5831" w:name="_Toc192782715"/>
      <w:bookmarkStart w:id="5832" w:name="_Toc192783323"/>
      <w:bookmarkStart w:id="5833" w:name="_Toc192851243"/>
      <w:bookmarkStart w:id="5834" w:name="_Toc192929730"/>
      <w:bookmarkStart w:id="5835" w:name="_Toc192935418"/>
      <w:bookmarkStart w:id="5836" w:name="_Toc193016766"/>
      <w:bookmarkStart w:id="5837" w:name="_Toc192782716"/>
      <w:bookmarkStart w:id="5838" w:name="_Toc192783324"/>
      <w:bookmarkStart w:id="5839" w:name="_Toc192851244"/>
      <w:bookmarkStart w:id="5840" w:name="_Toc192929731"/>
      <w:bookmarkStart w:id="5841" w:name="_Toc192935419"/>
      <w:bookmarkStart w:id="5842" w:name="_Toc193016767"/>
      <w:bookmarkStart w:id="5843" w:name="_Toc169612653"/>
      <w:bookmarkStart w:id="5844" w:name="_Toc169612750"/>
      <w:bookmarkStart w:id="5845" w:name="_Toc169612848"/>
      <w:bookmarkStart w:id="5846" w:name="_Toc169614232"/>
      <w:bookmarkStart w:id="5847" w:name="_Toc177587802"/>
      <w:bookmarkStart w:id="5848" w:name="_Toc177644574"/>
      <w:bookmarkStart w:id="5849" w:name="_Toc177657981"/>
      <w:bookmarkStart w:id="5850" w:name="_Toc178013395"/>
      <w:bookmarkStart w:id="5851" w:name="_Toc178107876"/>
      <w:bookmarkStart w:id="5852" w:name="_Toc178251697"/>
      <w:bookmarkStart w:id="5853" w:name="_Toc178251871"/>
      <w:bookmarkStart w:id="5854" w:name="_Toc178252029"/>
      <w:bookmarkStart w:id="5855" w:name="_Toc178252186"/>
      <w:bookmarkStart w:id="5856" w:name="_Toc178252343"/>
      <w:bookmarkStart w:id="5857" w:name="_Toc178252500"/>
      <w:bookmarkStart w:id="5858" w:name="_Toc178252657"/>
      <w:bookmarkStart w:id="5859" w:name="_Toc178252819"/>
      <w:bookmarkStart w:id="5860" w:name="_Toc178326008"/>
      <w:bookmarkStart w:id="5861" w:name="_Toc178326452"/>
      <w:bookmarkStart w:id="5862" w:name="_Toc178579145"/>
      <w:bookmarkStart w:id="5863" w:name="_Toc178595199"/>
      <w:bookmarkStart w:id="5864" w:name="_Toc178600008"/>
      <w:bookmarkStart w:id="5865" w:name="_Toc178611909"/>
      <w:bookmarkStart w:id="5866" w:name="_Toc178853300"/>
      <w:bookmarkStart w:id="5867" w:name="_Toc177587804"/>
      <w:bookmarkStart w:id="5868" w:name="_Toc177644576"/>
      <w:bookmarkStart w:id="5869" w:name="_Toc177657983"/>
      <w:bookmarkStart w:id="5870" w:name="_Toc178013397"/>
      <w:bookmarkStart w:id="5871" w:name="_Toc178107878"/>
      <w:bookmarkStart w:id="5872" w:name="_Toc178251699"/>
      <w:bookmarkStart w:id="5873" w:name="_Toc178251873"/>
      <w:bookmarkStart w:id="5874" w:name="_Toc178252031"/>
      <w:bookmarkStart w:id="5875" w:name="_Toc178252188"/>
      <w:bookmarkStart w:id="5876" w:name="_Toc178252345"/>
      <w:bookmarkStart w:id="5877" w:name="_Toc178252502"/>
      <w:bookmarkStart w:id="5878" w:name="_Toc178252659"/>
      <w:bookmarkStart w:id="5879" w:name="_Toc178252821"/>
      <w:bookmarkStart w:id="5880" w:name="_Toc178326010"/>
      <w:bookmarkStart w:id="5881" w:name="_Toc178326454"/>
      <w:bookmarkStart w:id="5882" w:name="_Toc178579147"/>
      <w:bookmarkStart w:id="5883" w:name="_Toc178595201"/>
      <w:bookmarkStart w:id="5884" w:name="_Toc178600010"/>
      <w:bookmarkStart w:id="5885" w:name="_Toc178611911"/>
      <w:bookmarkStart w:id="5886" w:name="_Toc177587805"/>
      <w:bookmarkStart w:id="5887" w:name="_Toc177644577"/>
      <w:bookmarkStart w:id="5888" w:name="_Toc177657984"/>
      <w:bookmarkStart w:id="5889" w:name="_Toc178013398"/>
      <w:bookmarkStart w:id="5890" w:name="_Toc178107879"/>
      <w:bookmarkStart w:id="5891" w:name="_Toc178251700"/>
      <w:bookmarkStart w:id="5892" w:name="_Toc178251874"/>
      <w:bookmarkStart w:id="5893" w:name="_Toc178252032"/>
      <w:bookmarkStart w:id="5894" w:name="_Toc178252189"/>
      <w:bookmarkStart w:id="5895" w:name="_Toc178252346"/>
      <w:bookmarkStart w:id="5896" w:name="_Toc178252503"/>
      <w:bookmarkStart w:id="5897" w:name="_Toc178252660"/>
      <w:bookmarkStart w:id="5898" w:name="_Toc178252822"/>
      <w:bookmarkStart w:id="5899" w:name="_Toc178326011"/>
      <w:bookmarkStart w:id="5900" w:name="_Toc178326455"/>
      <w:bookmarkStart w:id="5901" w:name="_Toc178579148"/>
      <w:bookmarkStart w:id="5902" w:name="_Toc178595202"/>
      <w:bookmarkStart w:id="5903" w:name="_Toc178600011"/>
      <w:bookmarkStart w:id="5904" w:name="_Toc178611912"/>
      <w:bookmarkStart w:id="5905" w:name="_Toc177587806"/>
      <w:bookmarkStart w:id="5906" w:name="_Toc177644578"/>
      <w:bookmarkStart w:id="5907" w:name="_Toc177657985"/>
      <w:bookmarkStart w:id="5908" w:name="_Toc178013399"/>
      <w:bookmarkStart w:id="5909" w:name="_Toc178107880"/>
      <w:bookmarkStart w:id="5910" w:name="_Toc178251701"/>
      <w:bookmarkStart w:id="5911" w:name="_Toc178251875"/>
      <w:bookmarkStart w:id="5912" w:name="_Toc178252033"/>
      <w:bookmarkStart w:id="5913" w:name="_Toc178252190"/>
      <w:bookmarkStart w:id="5914" w:name="_Toc178252347"/>
      <w:bookmarkStart w:id="5915" w:name="_Toc178252504"/>
      <w:bookmarkStart w:id="5916" w:name="_Toc178252661"/>
      <w:bookmarkStart w:id="5917" w:name="_Toc178252823"/>
      <w:bookmarkStart w:id="5918" w:name="_Toc178326012"/>
      <w:bookmarkStart w:id="5919" w:name="_Toc178326456"/>
      <w:bookmarkStart w:id="5920" w:name="_Toc178579149"/>
      <w:bookmarkStart w:id="5921" w:name="_Toc178595203"/>
      <w:bookmarkStart w:id="5922" w:name="_Toc178600012"/>
      <w:bookmarkStart w:id="5923" w:name="_Toc178611913"/>
      <w:bookmarkStart w:id="5924" w:name="_Toc177587807"/>
      <w:bookmarkStart w:id="5925" w:name="_Toc177644579"/>
      <w:bookmarkStart w:id="5926" w:name="_Toc177657986"/>
      <w:bookmarkStart w:id="5927" w:name="_Toc178013400"/>
      <w:bookmarkStart w:id="5928" w:name="_Toc178107881"/>
      <w:bookmarkStart w:id="5929" w:name="_Toc178251702"/>
      <w:bookmarkStart w:id="5930" w:name="_Toc178251876"/>
      <w:bookmarkStart w:id="5931" w:name="_Toc178252034"/>
      <w:bookmarkStart w:id="5932" w:name="_Toc178252191"/>
      <w:bookmarkStart w:id="5933" w:name="_Toc178252348"/>
      <w:bookmarkStart w:id="5934" w:name="_Toc178252505"/>
      <w:bookmarkStart w:id="5935" w:name="_Toc178252662"/>
      <w:bookmarkStart w:id="5936" w:name="_Toc178252824"/>
      <w:bookmarkStart w:id="5937" w:name="_Toc178326013"/>
      <w:bookmarkStart w:id="5938" w:name="_Toc178326457"/>
      <w:bookmarkStart w:id="5939" w:name="_Toc178579150"/>
      <w:bookmarkStart w:id="5940" w:name="_Toc178595204"/>
      <w:bookmarkStart w:id="5941" w:name="_Toc178600013"/>
      <w:bookmarkStart w:id="5942" w:name="_Toc178611914"/>
      <w:bookmarkStart w:id="5943" w:name="_Toc177587808"/>
      <w:bookmarkStart w:id="5944" w:name="_Toc177644580"/>
      <w:bookmarkStart w:id="5945" w:name="_Toc177657987"/>
      <w:bookmarkStart w:id="5946" w:name="_Toc178013401"/>
      <w:bookmarkStart w:id="5947" w:name="_Toc178107882"/>
      <w:bookmarkStart w:id="5948" w:name="_Toc178251703"/>
      <w:bookmarkStart w:id="5949" w:name="_Toc178251877"/>
      <w:bookmarkStart w:id="5950" w:name="_Toc178252035"/>
      <w:bookmarkStart w:id="5951" w:name="_Toc178252192"/>
      <w:bookmarkStart w:id="5952" w:name="_Toc178252349"/>
      <w:bookmarkStart w:id="5953" w:name="_Toc178252506"/>
      <w:bookmarkStart w:id="5954" w:name="_Toc178252663"/>
      <w:bookmarkStart w:id="5955" w:name="_Toc178252825"/>
      <w:bookmarkStart w:id="5956" w:name="_Toc178326014"/>
      <w:bookmarkStart w:id="5957" w:name="_Toc178326458"/>
      <w:bookmarkStart w:id="5958" w:name="_Toc178579151"/>
      <w:bookmarkStart w:id="5959" w:name="_Toc178595205"/>
      <w:bookmarkStart w:id="5960" w:name="_Toc178600014"/>
      <w:bookmarkStart w:id="5961" w:name="_Toc178611915"/>
      <w:bookmarkStart w:id="5962" w:name="_Toc162509122"/>
      <w:bookmarkStart w:id="5963" w:name="_Toc162509123"/>
      <w:bookmarkStart w:id="5964" w:name="_Toc162509124"/>
      <w:bookmarkStart w:id="5965" w:name="_Toc162509125"/>
      <w:bookmarkStart w:id="5966" w:name="_Toc162509126"/>
      <w:bookmarkStart w:id="5967" w:name="_Toc162509127"/>
      <w:bookmarkStart w:id="5968" w:name="_Toc162509128"/>
      <w:bookmarkStart w:id="5969" w:name="_Toc162509129"/>
      <w:bookmarkStart w:id="5970" w:name="_Toc162509130"/>
      <w:bookmarkStart w:id="5971" w:name="_Toc162509131"/>
      <w:bookmarkStart w:id="5972" w:name="_Toc162509132"/>
      <w:bookmarkStart w:id="5973" w:name="_Toc162509133"/>
      <w:bookmarkStart w:id="5974" w:name="_Toc162509134"/>
      <w:bookmarkStart w:id="5975" w:name="_Toc162509135"/>
      <w:bookmarkStart w:id="5976" w:name="_Toc162509136"/>
      <w:bookmarkStart w:id="5977" w:name="_Toc162509137"/>
      <w:bookmarkStart w:id="5978" w:name="_Toc162509138"/>
      <w:bookmarkStart w:id="5979" w:name="_Toc162509139"/>
      <w:bookmarkStart w:id="5980" w:name="_Toc162509140"/>
      <w:bookmarkStart w:id="5981" w:name="_Toc162509141"/>
      <w:bookmarkStart w:id="5982" w:name="_Toc162509142"/>
      <w:bookmarkStart w:id="5983" w:name="_Toc162509143"/>
      <w:bookmarkStart w:id="5984" w:name="_Toc162509144"/>
      <w:bookmarkStart w:id="5985" w:name="_Toc162509145"/>
      <w:bookmarkStart w:id="5986" w:name="_Toc162509146"/>
      <w:bookmarkStart w:id="5987" w:name="_Toc162509147"/>
      <w:bookmarkStart w:id="5988" w:name="_Toc162509148"/>
      <w:bookmarkStart w:id="5989" w:name="_Toc162509149"/>
      <w:bookmarkStart w:id="5990" w:name="_Toc162509150"/>
      <w:bookmarkStart w:id="5991" w:name="_Toc162509151"/>
      <w:bookmarkStart w:id="5992" w:name="_Toc162509152"/>
      <w:bookmarkStart w:id="5993" w:name="_Toc162509153"/>
      <w:bookmarkStart w:id="5994" w:name="_Toc162509154"/>
      <w:bookmarkStart w:id="5995" w:name="_Toc162509169"/>
      <w:bookmarkStart w:id="5996" w:name="_Toc162509170"/>
      <w:bookmarkStart w:id="5997" w:name="_Toc162509171"/>
      <w:bookmarkStart w:id="5998" w:name="_Toc162509172"/>
      <w:bookmarkStart w:id="5999" w:name="_Toc162509173"/>
      <w:bookmarkStart w:id="6000" w:name="_Toc162509174"/>
      <w:bookmarkStart w:id="6001" w:name="_Toc162509175"/>
      <w:bookmarkStart w:id="6002" w:name="_Toc192782717"/>
      <w:bookmarkStart w:id="6003" w:name="_Toc192783325"/>
      <w:bookmarkStart w:id="6004" w:name="_Toc192851245"/>
      <w:bookmarkStart w:id="6005" w:name="_Toc192929732"/>
      <w:bookmarkStart w:id="6006" w:name="_Toc192935420"/>
      <w:bookmarkStart w:id="6007" w:name="_Toc193016768"/>
      <w:bookmarkStart w:id="6008" w:name="_Toc192782718"/>
      <w:bookmarkStart w:id="6009" w:name="_Toc192783326"/>
      <w:bookmarkStart w:id="6010" w:name="_Toc192851246"/>
      <w:bookmarkStart w:id="6011" w:name="_Toc192929733"/>
      <w:bookmarkStart w:id="6012" w:name="_Toc192935421"/>
      <w:bookmarkStart w:id="6013" w:name="_Toc193016769"/>
      <w:bookmarkStart w:id="6014" w:name="_Toc200492684"/>
      <w:bookmarkStart w:id="6015" w:name="_Toc202536285"/>
      <w:bookmarkStart w:id="6016" w:name="_Toc202536967"/>
      <w:bookmarkStart w:id="6017" w:name="_Toc224053190"/>
      <w:bookmarkStart w:id="6018" w:name="_Toc225322599"/>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r w:rsidRPr="007C5C91">
        <w:t>Declaration of conformity with all requirements</w:t>
      </w:r>
      <w:bookmarkEnd w:id="6014"/>
      <w:bookmarkEnd w:id="6015"/>
      <w:bookmarkEnd w:id="6016"/>
      <w:bookmarkEnd w:id="6017"/>
      <w:bookmarkEnd w:id="6018"/>
    </w:p>
    <w:p w14:paraId="0DA170C5" w14:textId="269DC19E" w:rsidR="001D3C59" w:rsidRPr="007C5C91" w:rsidRDefault="001D3C59" w:rsidP="00BB71D2">
      <w:pPr>
        <w:pStyle w:val="RequirementList"/>
        <w:rPr>
          <w:lang w:val="en-GB"/>
        </w:rPr>
      </w:pPr>
      <w:r w:rsidRPr="007C5C91">
        <w:rPr>
          <w:lang w:val="en-GB"/>
        </w:rPr>
        <w:t>Together with the delivery, the Contractor shall submit to SCK CEN a Declaration of Conformity certifying that all the requirements have been met.</w:t>
      </w:r>
      <w:r w:rsidR="003036AF" w:rsidRPr="007C5C91">
        <w:rPr>
          <w:lang w:val="en-GB"/>
        </w:rPr>
        <w:t xml:space="preserve"> </w:t>
      </w:r>
      <w:r w:rsidRPr="007C5C91">
        <w:rPr>
          <w:lang w:val="en-GB"/>
        </w:rPr>
        <w:t>Such declaration shall include at least the following information:</w:t>
      </w:r>
    </w:p>
    <w:p w14:paraId="056FF5C9" w14:textId="77777777" w:rsidR="001D3C59" w:rsidRPr="007C5C91" w:rsidRDefault="001D3C59" w:rsidP="00116F9F">
      <w:pPr>
        <w:pStyle w:val="RequirementBulletlvl1"/>
        <w:rPr>
          <w:lang w:val="en-GB"/>
        </w:rPr>
      </w:pPr>
      <w:r w:rsidRPr="007C5C91">
        <w:rPr>
          <w:lang w:val="en-GB"/>
        </w:rPr>
        <w:t>Identification of the deliverable, including the purchase order reference no. and Contract reference.</w:t>
      </w:r>
    </w:p>
    <w:p w14:paraId="3334C6AF" w14:textId="30BB1993" w:rsidR="001D3C59" w:rsidRPr="007C5C91" w:rsidRDefault="001D3C59" w:rsidP="00116F9F">
      <w:pPr>
        <w:pStyle w:val="RequirementBulletlvl1"/>
        <w:rPr>
          <w:lang w:val="en-GB"/>
        </w:rPr>
      </w:pPr>
      <w:r w:rsidRPr="007C5C91">
        <w:rPr>
          <w:lang w:val="en-GB"/>
        </w:rPr>
        <w:t xml:space="preserve">A list of approved changes, waivers, or deviations from the </w:t>
      </w:r>
      <w:r w:rsidR="00352FF0" w:rsidRPr="007C5C91">
        <w:rPr>
          <w:lang w:val="en-GB"/>
        </w:rPr>
        <w:t>specifications</w:t>
      </w:r>
      <w:r w:rsidRPr="007C5C91">
        <w:rPr>
          <w:lang w:val="en-GB"/>
        </w:rPr>
        <w:t>.</w:t>
      </w:r>
    </w:p>
    <w:p w14:paraId="0AB6F6ED" w14:textId="77777777" w:rsidR="001D3C59" w:rsidRPr="007C5C91" w:rsidRDefault="001D3C59" w:rsidP="00116F9F">
      <w:pPr>
        <w:pStyle w:val="RequirementBulletlvl1"/>
        <w:rPr>
          <w:lang w:val="en-GB"/>
        </w:rPr>
      </w:pPr>
      <w:r w:rsidRPr="007C5C91">
        <w:rPr>
          <w:lang w:val="en-GB"/>
        </w:rPr>
        <w:t>Such declaration shall be dated and signed by a duly authorized representative of the Contractor responsible for quality assurance as shown in the approved QAP.</w:t>
      </w:r>
    </w:p>
    <w:p w14:paraId="046A25F6" w14:textId="77777777" w:rsidR="006736CE" w:rsidRPr="007C5C91" w:rsidRDefault="006736CE" w:rsidP="00BA3C87">
      <w:pPr>
        <w:pStyle w:val="Heading1numbered"/>
      </w:pPr>
      <w:bookmarkStart w:id="6019" w:name="_Toc192765565"/>
      <w:bookmarkStart w:id="6020" w:name="_Toc192766169"/>
      <w:bookmarkStart w:id="6021" w:name="_Toc192782725"/>
      <w:bookmarkStart w:id="6022" w:name="_Toc192783333"/>
      <w:bookmarkStart w:id="6023" w:name="_Toc192851253"/>
      <w:bookmarkStart w:id="6024" w:name="_Toc192929740"/>
      <w:bookmarkStart w:id="6025" w:name="_Toc192935428"/>
      <w:bookmarkStart w:id="6026" w:name="_Toc193016776"/>
      <w:bookmarkStart w:id="6027" w:name="_Toc192765566"/>
      <w:bookmarkStart w:id="6028" w:name="_Toc192766170"/>
      <w:bookmarkStart w:id="6029" w:name="_Toc192782726"/>
      <w:bookmarkStart w:id="6030" w:name="_Toc192783334"/>
      <w:bookmarkStart w:id="6031" w:name="_Toc192851254"/>
      <w:bookmarkStart w:id="6032" w:name="_Toc192929741"/>
      <w:bookmarkStart w:id="6033" w:name="_Toc192935429"/>
      <w:bookmarkStart w:id="6034" w:name="_Toc193016777"/>
      <w:bookmarkStart w:id="6035" w:name="_Toc192765567"/>
      <w:bookmarkStart w:id="6036" w:name="_Toc192766171"/>
      <w:bookmarkStart w:id="6037" w:name="_Toc192782727"/>
      <w:bookmarkStart w:id="6038" w:name="_Toc192783335"/>
      <w:bookmarkStart w:id="6039" w:name="_Toc192851255"/>
      <w:bookmarkStart w:id="6040" w:name="_Toc192929742"/>
      <w:bookmarkStart w:id="6041" w:name="_Toc192935430"/>
      <w:bookmarkStart w:id="6042" w:name="_Toc193016778"/>
      <w:bookmarkStart w:id="6043" w:name="_Toc192765568"/>
      <w:bookmarkStart w:id="6044" w:name="_Toc192766172"/>
      <w:bookmarkStart w:id="6045" w:name="_Toc192782728"/>
      <w:bookmarkStart w:id="6046" w:name="_Toc192783336"/>
      <w:bookmarkStart w:id="6047" w:name="_Toc192851256"/>
      <w:bookmarkStart w:id="6048" w:name="_Toc192929743"/>
      <w:bookmarkStart w:id="6049" w:name="_Toc192935431"/>
      <w:bookmarkStart w:id="6050" w:name="_Toc193016779"/>
      <w:bookmarkStart w:id="6051" w:name="_Toc192765569"/>
      <w:bookmarkStart w:id="6052" w:name="_Toc192766173"/>
      <w:bookmarkStart w:id="6053" w:name="_Toc192782729"/>
      <w:bookmarkStart w:id="6054" w:name="_Toc192783337"/>
      <w:bookmarkStart w:id="6055" w:name="_Toc192851257"/>
      <w:bookmarkStart w:id="6056" w:name="_Toc192929744"/>
      <w:bookmarkStart w:id="6057" w:name="_Toc192935432"/>
      <w:bookmarkStart w:id="6058" w:name="_Toc193016780"/>
      <w:bookmarkStart w:id="6059" w:name="_Toc192765570"/>
      <w:bookmarkStart w:id="6060" w:name="_Toc192766174"/>
      <w:bookmarkStart w:id="6061" w:name="_Toc192782730"/>
      <w:bookmarkStart w:id="6062" w:name="_Toc192783338"/>
      <w:bookmarkStart w:id="6063" w:name="_Toc192851258"/>
      <w:bookmarkStart w:id="6064" w:name="_Toc192929745"/>
      <w:bookmarkStart w:id="6065" w:name="_Toc192935433"/>
      <w:bookmarkStart w:id="6066" w:name="_Toc193016781"/>
      <w:bookmarkStart w:id="6067" w:name="_Toc192765571"/>
      <w:bookmarkStart w:id="6068" w:name="_Toc192766175"/>
      <w:bookmarkStart w:id="6069" w:name="_Toc192782731"/>
      <w:bookmarkStart w:id="6070" w:name="_Toc192783339"/>
      <w:bookmarkStart w:id="6071" w:name="_Toc192851259"/>
      <w:bookmarkStart w:id="6072" w:name="_Toc192929746"/>
      <w:bookmarkStart w:id="6073" w:name="_Toc192935434"/>
      <w:bookmarkStart w:id="6074" w:name="_Toc193016782"/>
      <w:bookmarkStart w:id="6075" w:name="_Toc192765572"/>
      <w:bookmarkStart w:id="6076" w:name="_Toc192766176"/>
      <w:bookmarkStart w:id="6077" w:name="_Toc192782732"/>
      <w:bookmarkStart w:id="6078" w:name="_Toc192783340"/>
      <w:bookmarkStart w:id="6079" w:name="_Toc192851260"/>
      <w:bookmarkStart w:id="6080" w:name="_Toc192929747"/>
      <w:bookmarkStart w:id="6081" w:name="_Toc192935435"/>
      <w:bookmarkStart w:id="6082" w:name="_Toc193016783"/>
      <w:bookmarkStart w:id="6083" w:name="_Toc192765573"/>
      <w:bookmarkStart w:id="6084" w:name="_Toc192766177"/>
      <w:bookmarkStart w:id="6085" w:name="_Toc192782733"/>
      <w:bookmarkStart w:id="6086" w:name="_Toc192783341"/>
      <w:bookmarkStart w:id="6087" w:name="_Toc192851261"/>
      <w:bookmarkStart w:id="6088" w:name="_Toc192929748"/>
      <w:bookmarkStart w:id="6089" w:name="_Toc192935436"/>
      <w:bookmarkStart w:id="6090" w:name="_Toc193016784"/>
      <w:bookmarkStart w:id="6091" w:name="_Toc192765574"/>
      <w:bookmarkStart w:id="6092" w:name="_Toc192766178"/>
      <w:bookmarkStart w:id="6093" w:name="_Toc192782734"/>
      <w:bookmarkStart w:id="6094" w:name="_Toc192783342"/>
      <w:bookmarkStart w:id="6095" w:name="_Toc192851262"/>
      <w:bookmarkStart w:id="6096" w:name="_Toc192929749"/>
      <w:bookmarkStart w:id="6097" w:name="_Toc192935437"/>
      <w:bookmarkStart w:id="6098" w:name="_Toc193016785"/>
      <w:bookmarkStart w:id="6099" w:name="_Toc192765575"/>
      <w:bookmarkStart w:id="6100" w:name="_Toc192766179"/>
      <w:bookmarkStart w:id="6101" w:name="_Toc192782735"/>
      <w:bookmarkStart w:id="6102" w:name="_Toc192783343"/>
      <w:bookmarkStart w:id="6103" w:name="_Toc192851263"/>
      <w:bookmarkStart w:id="6104" w:name="_Toc192929750"/>
      <w:bookmarkStart w:id="6105" w:name="_Toc192935438"/>
      <w:bookmarkStart w:id="6106" w:name="_Toc193016786"/>
      <w:bookmarkStart w:id="6107" w:name="_Toc200492614"/>
      <w:bookmarkStart w:id="6108" w:name="_Toc202536247"/>
      <w:bookmarkStart w:id="6109" w:name="_Toc202536933"/>
      <w:bookmarkStart w:id="6110" w:name="_Ref217026303"/>
      <w:bookmarkStart w:id="6111" w:name="_Toc224053191"/>
      <w:bookmarkStart w:id="6112" w:name="_Toc225322600"/>
      <w:bookmarkStart w:id="6113" w:name="_Toc200492689"/>
      <w:bookmarkStart w:id="6114" w:name="_Toc202536290"/>
      <w:bookmarkStart w:id="6115" w:name="_Toc202536972"/>
      <w:bookmarkStart w:id="6116" w:name="_Ref216701243"/>
      <w:bookmarkStart w:id="6117" w:name="_Ref216710529"/>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r w:rsidRPr="007C5C91">
        <w:lastRenderedPageBreak/>
        <w:t>Applicable legislation, Codes and Standards</w:t>
      </w:r>
      <w:bookmarkEnd w:id="6107"/>
      <w:bookmarkEnd w:id="6108"/>
      <w:bookmarkEnd w:id="6109"/>
      <w:bookmarkEnd w:id="6110"/>
      <w:bookmarkEnd w:id="6111"/>
      <w:bookmarkEnd w:id="6112"/>
    </w:p>
    <w:p w14:paraId="773EF819" w14:textId="77777777" w:rsidR="006736CE" w:rsidRPr="007C5C91" w:rsidRDefault="006736CE" w:rsidP="006736CE">
      <w:pPr>
        <w:pStyle w:val="regular"/>
        <w:spacing w:line="240" w:lineRule="auto"/>
      </w:pPr>
      <w:r w:rsidRPr="007C5C91">
        <w:t xml:space="preserve">The legislation, codes and standards listed below define both technical compliance obligations and competence and verification expectations. </w:t>
      </w:r>
    </w:p>
    <w:p w14:paraId="45C0DDF4" w14:textId="77777777" w:rsidR="006736CE" w:rsidRPr="007C5C91" w:rsidRDefault="006736CE" w:rsidP="00BB71D2">
      <w:pPr>
        <w:pStyle w:val="RequirementList"/>
        <w:rPr>
          <w:lang w:val="en-GB"/>
        </w:rPr>
      </w:pPr>
      <w:r w:rsidRPr="007C5C91">
        <w:rPr>
          <w:lang w:val="en-GB"/>
        </w:rPr>
        <w:t>Compliance with a listed standard shall not be limited to design calculations or certificates but shall, where applicable, be reflected in:</w:t>
      </w:r>
    </w:p>
    <w:p w14:paraId="130FB1AF" w14:textId="77777777" w:rsidR="006736CE" w:rsidRPr="007C5C91" w:rsidRDefault="006736CE" w:rsidP="006736CE">
      <w:pPr>
        <w:pStyle w:val="RequirementBulletlvl1"/>
        <w:rPr>
          <w:lang w:val="en-GB" w:eastAsia="fr-FR"/>
        </w:rPr>
      </w:pPr>
      <w:r w:rsidRPr="007C5C91">
        <w:rPr>
          <w:lang w:val="en-GB" w:eastAsia="fr-FR"/>
        </w:rPr>
        <w:t>installation practices,</w:t>
      </w:r>
    </w:p>
    <w:p w14:paraId="5C204A75" w14:textId="77777777" w:rsidR="006736CE" w:rsidRPr="007C5C91" w:rsidRDefault="006736CE" w:rsidP="006736CE">
      <w:pPr>
        <w:pStyle w:val="RequirementBulletlvl1"/>
        <w:rPr>
          <w:lang w:val="en-GB" w:eastAsia="fr-FR"/>
        </w:rPr>
      </w:pPr>
      <w:r w:rsidRPr="007C5C91">
        <w:rPr>
          <w:lang w:val="en-GB" w:eastAsia="fr-FR"/>
        </w:rPr>
        <w:t>commissioning and acceptance testing,</w:t>
      </w:r>
    </w:p>
    <w:p w14:paraId="5DD55A12" w14:textId="77777777" w:rsidR="006736CE" w:rsidRPr="007C5C91" w:rsidRDefault="006736CE" w:rsidP="006736CE">
      <w:pPr>
        <w:pStyle w:val="RequirementBulletlvl1"/>
        <w:rPr>
          <w:lang w:val="en-GB" w:eastAsia="fr-FR"/>
        </w:rPr>
      </w:pPr>
      <w:r w:rsidRPr="007C5C91">
        <w:rPr>
          <w:lang w:val="en-GB" w:eastAsia="fr-FR"/>
        </w:rPr>
        <w:t>training material and competence transfer,</w:t>
      </w:r>
    </w:p>
    <w:p w14:paraId="5CED5022" w14:textId="77777777" w:rsidR="006736CE" w:rsidRPr="007C5C91" w:rsidRDefault="006736CE" w:rsidP="006736CE">
      <w:pPr>
        <w:pStyle w:val="RequirementBulletlvl1"/>
        <w:rPr>
          <w:lang w:val="en-GB" w:eastAsia="fr-FR"/>
        </w:rPr>
      </w:pPr>
      <w:r w:rsidRPr="007C5C91">
        <w:rPr>
          <w:lang w:val="en-GB" w:eastAsia="fr-FR"/>
        </w:rPr>
        <w:t>maintenance strategy.</w:t>
      </w:r>
    </w:p>
    <w:p w14:paraId="17282243" w14:textId="77777777" w:rsidR="006736CE" w:rsidRPr="007C5C91" w:rsidRDefault="006736CE" w:rsidP="00BB71D2">
      <w:pPr>
        <w:pStyle w:val="RequirementList"/>
        <w:rPr>
          <w:lang w:val="en-GB"/>
        </w:rPr>
      </w:pPr>
      <w:r w:rsidRPr="007C5C91">
        <w:rPr>
          <w:lang w:val="en-GB"/>
        </w:rPr>
        <w:t>The Contractor shall organise the applicable codes and standards in a hierarchical manner where management-system standards (e.g. ISO 9001) act as parents to project-level requirements and technical standards (e.g. PED, EN 13480, EN 13445, IEC functional-safety standards).</w:t>
      </w:r>
    </w:p>
    <w:p w14:paraId="79B72C1E" w14:textId="77777777" w:rsidR="006736CE" w:rsidRPr="007C5C91" w:rsidRDefault="006736CE" w:rsidP="00DA35F0">
      <w:pPr>
        <w:pStyle w:val="Offer-mainwithnumber"/>
      </w:pPr>
      <w:r w:rsidRPr="007C5C91">
        <w:t>In the offer, the Applicant shall include a list of the applied codes, rules and standard for the design, manufacturing, and testing of the QPS.</w:t>
      </w:r>
    </w:p>
    <w:p w14:paraId="03247B8E" w14:textId="5CDA1ED7" w:rsidR="006736CE" w:rsidRPr="007C5C91" w:rsidRDefault="006736CE" w:rsidP="006736CE">
      <w:pPr>
        <w:pStyle w:val="Heading2numbered"/>
        <w:ind w:left="578" w:hanging="578"/>
      </w:pPr>
      <w:bookmarkStart w:id="6118" w:name="_Ref223050690"/>
      <w:bookmarkStart w:id="6119" w:name="_Toc224053192"/>
      <w:bookmarkStart w:id="6120" w:name="_Toc225322601"/>
      <w:r w:rsidRPr="007C5C91">
        <w:t>Applicable legislation</w:t>
      </w:r>
      <w:bookmarkEnd w:id="6118"/>
      <w:bookmarkEnd w:id="6119"/>
      <w:bookmarkEnd w:id="6120"/>
    </w:p>
    <w:p w14:paraId="29A4A56B" w14:textId="77777777" w:rsidR="006736CE" w:rsidRPr="007C5C91" w:rsidRDefault="006736CE" w:rsidP="00BB71D2">
      <w:pPr>
        <w:pStyle w:val="RequirementList"/>
        <w:rPr>
          <w:lang w:val="en-GB"/>
        </w:rPr>
      </w:pPr>
      <w:bookmarkStart w:id="6121" w:name="_Toc200492617"/>
      <w:bookmarkEnd w:id="6121"/>
      <w:r w:rsidRPr="007C5C91">
        <w:rPr>
          <w:lang w:val="en-GB"/>
        </w:rPr>
        <w:t>The Contractor shall provide an EU declaration of conformity for the QPS and CE mark all QPS components.</w:t>
      </w:r>
    </w:p>
    <w:p w14:paraId="2C6AC182" w14:textId="2AD8942E" w:rsidR="006736CE" w:rsidRPr="007C5C91" w:rsidRDefault="006736CE" w:rsidP="00BB71D2">
      <w:pPr>
        <w:pStyle w:val="RequirementList"/>
        <w:rPr>
          <w:lang w:val="en-GB"/>
        </w:rPr>
      </w:pPr>
      <w:r w:rsidRPr="007C5C91">
        <w:rPr>
          <w:lang w:val="en-GB"/>
        </w:rPr>
        <w:t>The Contractor shall identify all EU directives applicable to the QPS and ensure compliance with said EU directives.</w:t>
      </w:r>
      <w:r w:rsidR="003036AF" w:rsidRPr="007C5C91">
        <w:rPr>
          <w:lang w:val="en-GB"/>
        </w:rPr>
        <w:t xml:space="preserve"> </w:t>
      </w:r>
      <w:r w:rsidRPr="007C5C91">
        <w:rPr>
          <w:lang w:val="en-GB"/>
        </w:rPr>
        <w:t>The directives listed below are identified by SCK CEN as a minimum requirement but does not exclude other directives from being applicable:</w:t>
      </w:r>
    </w:p>
    <w:p w14:paraId="168E5539" w14:textId="77777777" w:rsidR="006736CE" w:rsidRPr="007C5C91" w:rsidRDefault="006736CE" w:rsidP="006736CE">
      <w:pPr>
        <w:pStyle w:val="RequirementBulletlvl1"/>
        <w:rPr>
          <w:lang w:val="en-GB"/>
        </w:rPr>
      </w:pPr>
      <w:r w:rsidRPr="007C5C91">
        <w:rPr>
          <w:lang w:val="en-GB"/>
        </w:rPr>
        <w:t>Low Voltage Directive 2014/35/EU</w:t>
      </w:r>
    </w:p>
    <w:p w14:paraId="6D6819A3" w14:textId="77777777" w:rsidR="006736CE" w:rsidRPr="007C5C91" w:rsidRDefault="006736CE" w:rsidP="006736CE">
      <w:pPr>
        <w:pStyle w:val="RequirementBulletlvl1"/>
        <w:rPr>
          <w:lang w:val="en-GB"/>
        </w:rPr>
      </w:pPr>
      <w:r w:rsidRPr="007C5C91">
        <w:rPr>
          <w:lang w:val="en-GB"/>
        </w:rPr>
        <w:t>Machinery Directive 2006/42/EC</w:t>
      </w:r>
    </w:p>
    <w:p w14:paraId="4DAC6951" w14:textId="77777777" w:rsidR="006736CE" w:rsidRPr="007C5C91" w:rsidRDefault="006736CE" w:rsidP="006736CE">
      <w:pPr>
        <w:pStyle w:val="RequirementBulletlvl1"/>
        <w:rPr>
          <w:lang w:val="en-GB"/>
        </w:rPr>
      </w:pPr>
      <w:r w:rsidRPr="007C5C91">
        <w:rPr>
          <w:lang w:val="en-GB"/>
        </w:rPr>
        <w:t>EMC Directive 2014/30/EU</w:t>
      </w:r>
    </w:p>
    <w:p w14:paraId="6A511FDD" w14:textId="77777777" w:rsidR="006736CE" w:rsidRPr="007C5C91" w:rsidRDefault="006736CE" w:rsidP="006736CE">
      <w:pPr>
        <w:pStyle w:val="RequirementBulletlvl1"/>
        <w:rPr>
          <w:lang w:val="en-GB"/>
        </w:rPr>
      </w:pPr>
      <w:r w:rsidRPr="007C5C91">
        <w:rPr>
          <w:lang w:val="en-GB"/>
        </w:rPr>
        <w:t>Pressure Equipment Directive (2014/68/EU)</w:t>
      </w:r>
    </w:p>
    <w:p w14:paraId="45406083" w14:textId="63C861FF" w:rsidR="006736CE" w:rsidRPr="007C5C91" w:rsidRDefault="006736CE" w:rsidP="006736CE">
      <w:pPr>
        <w:pStyle w:val="RequirementBulletlvl1"/>
        <w:rPr>
          <w:lang w:val="en-GB"/>
        </w:rPr>
      </w:pPr>
      <w:r w:rsidRPr="007C5C91">
        <w:rPr>
          <w:lang w:val="en-GB"/>
        </w:rPr>
        <w:t xml:space="preserve">EU </w:t>
      </w:r>
      <w:r w:rsidR="0054735E" w:rsidRPr="007C5C91">
        <w:rPr>
          <w:lang w:val="en-GB"/>
        </w:rPr>
        <w:t>Eco-design</w:t>
      </w:r>
      <w:r w:rsidRPr="007C5C91">
        <w:rPr>
          <w:lang w:val="en-GB"/>
        </w:rPr>
        <w:t xml:space="preserve"> Directive 2009/125/EC</w:t>
      </w:r>
    </w:p>
    <w:p w14:paraId="51C36BC3" w14:textId="526B0892" w:rsidR="006736CE" w:rsidRPr="007C5C91" w:rsidRDefault="006736CE" w:rsidP="00BB71D2">
      <w:pPr>
        <w:pStyle w:val="RequirementList"/>
        <w:rPr>
          <w:lang w:val="en-GB"/>
        </w:rPr>
      </w:pPr>
      <w:r w:rsidRPr="007C5C91">
        <w:rPr>
          <w:lang w:val="en-GB"/>
        </w:rPr>
        <w:t>For pressure equipment and associated piping, the Contractor shall assume the role of Manufacturer (or equivalent designation under the applicable pressure equipment legislation and standards) and shall be responsible for design, manufacturing, conformity assessment, marking</w:t>
      </w:r>
      <w:r w:rsidR="005A2076" w:rsidRPr="007C5C91">
        <w:rPr>
          <w:lang w:val="en-GB"/>
        </w:rPr>
        <w:t>,</w:t>
      </w:r>
      <w:r w:rsidRPr="007C5C91">
        <w:rPr>
          <w:lang w:val="en-GB"/>
        </w:rPr>
        <w:t xml:space="preserve"> and documentation in accordance with Pressure Equipment Directive (2014/68/EU).</w:t>
      </w:r>
      <w:r w:rsidR="003036AF" w:rsidRPr="007C5C91">
        <w:rPr>
          <w:lang w:val="en-GB"/>
        </w:rPr>
        <w:t xml:space="preserve"> </w:t>
      </w:r>
      <w:r w:rsidRPr="007C5C91">
        <w:rPr>
          <w:lang w:val="en-GB"/>
        </w:rPr>
        <w:t xml:space="preserve">These responsibilities shall be clearly reflected in the Responsibility Matrix and the Codes and Standards Register which form part of </w:t>
      </w:r>
      <w:r w:rsidR="009D3BB1" w:rsidRPr="007C5C91">
        <w:rPr>
          <w:lang w:val="en-GB"/>
        </w:rPr>
        <w:t xml:space="preserve">the </w:t>
      </w:r>
      <w:r w:rsidRPr="007C5C91">
        <w:rPr>
          <w:lang w:val="en-GB"/>
        </w:rPr>
        <w:t>continuously updated QAP.</w:t>
      </w:r>
    </w:p>
    <w:p w14:paraId="12F50EAA" w14:textId="5C601181" w:rsidR="005A0709" w:rsidRPr="007C5C91" w:rsidRDefault="005A0709" w:rsidP="00BB71D2">
      <w:pPr>
        <w:pStyle w:val="RequirementList"/>
        <w:rPr>
          <w:lang w:val="en-GB"/>
        </w:rPr>
      </w:pPr>
      <w:r w:rsidRPr="007C5C91">
        <w:rPr>
          <w:lang w:val="en-GB"/>
        </w:rPr>
        <w:t>The Contractor shall identify and apply all applicable norms</w:t>
      </w:r>
      <w:r w:rsidR="00B86CBB" w:rsidRPr="007C5C91">
        <w:rPr>
          <w:lang w:val="en-GB"/>
        </w:rPr>
        <w:t xml:space="preserve"> and directives</w:t>
      </w:r>
      <w:r w:rsidRPr="007C5C91">
        <w:rPr>
          <w:lang w:val="en-GB"/>
        </w:rPr>
        <w:t>.</w:t>
      </w:r>
      <w:r w:rsidR="00B86CBB" w:rsidRPr="007C5C91">
        <w:rPr>
          <w:lang w:val="en-GB"/>
        </w:rPr>
        <w:t xml:space="preserve"> </w:t>
      </w:r>
    </w:p>
    <w:p w14:paraId="510A0070" w14:textId="5136E4F6" w:rsidR="006736CE" w:rsidRPr="007C5C91" w:rsidRDefault="006736CE" w:rsidP="00BB71D2">
      <w:pPr>
        <w:pStyle w:val="RequirementList"/>
        <w:rPr>
          <w:lang w:val="en-GB"/>
        </w:rPr>
      </w:pPr>
      <w:bookmarkStart w:id="6122" w:name="_Toc200492628"/>
      <w:bookmarkStart w:id="6123" w:name="_Ref221524597"/>
      <w:bookmarkEnd w:id="6122"/>
      <w:r w:rsidRPr="007C5C91">
        <w:rPr>
          <w:lang w:val="en-GB"/>
        </w:rPr>
        <w:t>To demonstrate conformity with the applicable EU directives, the Contractor shall submit the Technical File well before the shipment of the first QPS parts.</w:t>
      </w:r>
      <w:r w:rsidR="003036AF" w:rsidRPr="007C5C91">
        <w:rPr>
          <w:lang w:val="en-GB"/>
        </w:rPr>
        <w:t xml:space="preserve"> </w:t>
      </w:r>
      <w:r w:rsidRPr="007C5C91">
        <w:rPr>
          <w:lang w:val="en-GB"/>
        </w:rPr>
        <w:t xml:space="preserve">The </w:t>
      </w:r>
      <w:r w:rsidR="00F46CEC" w:rsidRPr="007C5C91">
        <w:rPr>
          <w:lang w:val="en-GB"/>
        </w:rPr>
        <w:t>T</w:t>
      </w:r>
      <w:r w:rsidRPr="007C5C91">
        <w:rPr>
          <w:lang w:val="en-GB"/>
        </w:rPr>
        <w:t xml:space="preserve">echnical </w:t>
      </w:r>
      <w:r w:rsidR="00F46CEC" w:rsidRPr="007C5C91">
        <w:rPr>
          <w:lang w:val="en-GB"/>
        </w:rPr>
        <w:t>F</w:t>
      </w:r>
      <w:r w:rsidRPr="007C5C91">
        <w:rPr>
          <w:lang w:val="en-GB"/>
        </w:rPr>
        <w:t>ile shall include at least:</w:t>
      </w:r>
      <w:bookmarkEnd w:id="6123"/>
    </w:p>
    <w:p w14:paraId="07BFB869" w14:textId="77777777" w:rsidR="006736CE" w:rsidRPr="007C5C91" w:rsidRDefault="006736CE" w:rsidP="006736CE">
      <w:pPr>
        <w:pStyle w:val="RequirementBulletlvl1"/>
        <w:rPr>
          <w:lang w:val="en-GB"/>
        </w:rPr>
      </w:pPr>
      <w:bookmarkStart w:id="6124" w:name="_Toc200492629"/>
      <w:r w:rsidRPr="007C5C91">
        <w:rPr>
          <w:lang w:val="en-GB"/>
        </w:rPr>
        <w:t xml:space="preserve">A general description of the </w:t>
      </w:r>
      <w:bookmarkEnd w:id="6124"/>
      <w:r w:rsidRPr="007C5C91">
        <w:rPr>
          <w:lang w:val="en-GB"/>
        </w:rPr>
        <w:t>QPS</w:t>
      </w:r>
    </w:p>
    <w:p w14:paraId="611240F3" w14:textId="45592F4E" w:rsidR="006736CE" w:rsidRPr="007C5C91" w:rsidRDefault="006736CE" w:rsidP="006736CE">
      <w:pPr>
        <w:pStyle w:val="RequirementBulletlvl1"/>
        <w:rPr>
          <w:lang w:val="en-GB"/>
        </w:rPr>
      </w:pPr>
      <w:bookmarkStart w:id="6125" w:name="_Toc200492630"/>
      <w:r w:rsidRPr="007C5C91">
        <w:rPr>
          <w:lang w:val="en-GB"/>
        </w:rPr>
        <w:t>An overall drawing of the product, as well as other drawings to cover specific aspects of the product, such as circuit diagrams.</w:t>
      </w:r>
      <w:r w:rsidR="003036AF" w:rsidRPr="007C5C91">
        <w:rPr>
          <w:lang w:val="en-GB"/>
        </w:rPr>
        <w:t xml:space="preserve"> </w:t>
      </w:r>
      <w:r w:rsidRPr="007C5C91">
        <w:rPr>
          <w:lang w:val="en-GB"/>
        </w:rPr>
        <w:t xml:space="preserve">The drawings shall, where appropriate, be accompanied </w:t>
      </w:r>
      <w:r w:rsidR="00281C63" w:rsidRPr="007C5C91">
        <w:rPr>
          <w:lang w:val="en-GB"/>
        </w:rPr>
        <w:t>by</w:t>
      </w:r>
      <w:r w:rsidRPr="007C5C91">
        <w:rPr>
          <w:lang w:val="en-GB"/>
        </w:rPr>
        <w:t xml:space="preserve"> descriptions and explanations to understand the product.</w:t>
      </w:r>
      <w:bookmarkEnd w:id="6125"/>
    </w:p>
    <w:p w14:paraId="14529BF2" w14:textId="77777777" w:rsidR="006736CE" w:rsidRPr="007C5C91" w:rsidRDefault="006736CE" w:rsidP="006736CE">
      <w:pPr>
        <w:pStyle w:val="RequirementBulletlvl1"/>
        <w:rPr>
          <w:lang w:val="en-GB"/>
        </w:rPr>
      </w:pPr>
      <w:r w:rsidRPr="007C5C91">
        <w:rPr>
          <w:lang w:val="en-GB"/>
        </w:rPr>
        <w:t>The description of the protective measures implemented to eliminate identified hazards or to reduce risks and, when appropriate, the indication of the residual risks associated with the QPS.</w:t>
      </w:r>
    </w:p>
    <w:p w14:paraId="40355B72" w14:textId="77777777" w:rsidR="006736CE" w:rsidRPr="007C5C91" w:rsidRDefault="006736CE" w:rsidP="006736CE">
      <w:pPr>
        <w:pStyle w:val="RequirementBulletlvl1"/>
        <w:rPr>
          <w:lang w:val="en-GB"/>
        </w:rPr>
      </w:pPr>
      <w:r w:rsidRPr="007C5C91">
        <w:rPr>
          <w:lang w:val="en-GB"/>
        </w:rPr>
        <w:t>The list of standards and other technical specifications used to show compliance with the essential requirements outlined in the EU directive(s).</w:t>
      </w:r>
    </w:p>
    <w:p w14:paraId="5A01F7A8" w14:textId="08261CC6" w:rsidR="006736CE" w:rsidRPr="007C5C91" w:rsidRDefault="006736CE" w:rsidP="006736CE">
      <w:pPr>
        <w:pStyle w:val="RequirementBulletlvl1"/>
        <w:rPr>
          <w:lang w:val="en-GB"/>
        </w:rPr>
      </w:pPr>
      <w:r w:rsidRPr="007C5C91">
        <w:rPr>
          <w:lang w:val="en-GB"/>
        </w:rPr>
        <w:t>Instructions and other information for the safe use of the product covering at least, but not limited to, handling, shipping, installation, integration, operation, maintenance, de-commissioning, disposal, in English, and Dutch</w:t>
      </w:r>
    </w:p>
    <w:p w14:paraId="1886E0AB" w14:textId="77777777" w:rsidR="006736CE" w:rsidRPr="007C5C91" w:rsidRDefault="006736CE" w:rsidP="006736CE">
      <w:pPr>
        <w:pStyle w:val="RequirementBulletlvl1"/>
        <w:rPr>
          <w:lang w:val="en-GB"/>
        </w:rPr>
      </w:pPr>
      <w:r w:rsidRPr="007C5C91">
        <w:rPr>
          <w:lang w:val="en-GB"/>
        </w:rPr>
        <w:lastRenderedPageBreak/>
        <w:t>Where appropriate, copies of the EU declaration of conformity of components incorporated into the assembly.</w:t>
      </w:r>
    </w:p>
    <w:p w14:paraId="0965C489" w14:textId="77777777" w:rsidR="006736CE" w:rsidRPr="007C5C91" w:rsidRDefault="006736CE" w:rsidP="006736CE">
      <w:pPr>
        <w:pStyle w:val="RequirementBulletlvl1"/>
        <w:rPr>
          <w:lang w:val="en-GB"/>
        </w:rPr>
      </w:pPr>
      <w:r w:rsidRPr="007C5C91">
        <w:rPr>
          <w:lang w:val="en-GB"/>
        </w:rPr>
        <w:t>A copy of the QPS EU declaration of conformity in the original language, in English, and Dutch.</w:t>
      </w:r>
    </w:p>
    <w:p w14:paraId="20316907" w14:textId="77777777" w:rsidR="006736CE" w:rsidRPr="007C5C91" w:rsidRDefault="006736CE" w:rsidP="006736CE">
      <w:pPr>
        <w:pStyle w:val="RequirementBulletlvl1"/>
        <w:rPr>
          <w:lang w:val="en-GB"/>
        </w:rPr>
      </w:pPr>
      <w:r w:rsidRPr="007C5C91">
        <w:rPr>
          <w:lang w:val="en-GB"/>
        </w:rPr>
        <w:t>A copy of the nameplate(s) with CE mark.</w:t>
      </w:r>
    </w:p>
    <w:p w14:paraId="13DE9C36" w14:textId="706F78D5" w:rsidR="001479AA" w:rsidRPr="007C5C91" w:rsidRDefault="001479AA" w:rsidP="00A36723">
      <w:pPr>
        <w:pStyle w:val="RequirementList"/>
        <w:rPr>
          <w:lang w:val="en-GB"/>
        </w:rPr>
      </w:pPr>
      <w:bookmarkStart w:id="6126" w:name="_Ref224254272"/>
      <w:r w:rsidRPr="007C5C91">
        <w:rPr>
          <w:lang w:val="en-GB"/>
        </w:rPr>
        <w:t>The Contractor shall identify and document the applicable Belgian and Flemish environmental regulatory requirements and proof or demonstration with compliance for associated with the QPS installation.</w:t>
      </w:r>
      <w:r w:rsidR="003036AF" w:rsidRPr="007C5C91">
        <w:rPr>
          <w:lang w:val="en-GB"/>
        </w:rPr>
        <w:t xml:space="preserve"> </w:t>
      </w:r>
      <w:r w:rsidRPr="007C5C91">
        <w:rPr>
          <w:lang w:val="en-GB"/>
        </w:rPr>
        <w:t>This shall include, but is not limited to, requirements imposed by local environmental laws specific VLAREM II (Environmental Permit Regulation).</w:t>
      </w:r>
      <w:bookmarkEnd w:id="6126"/>
      <w:r w:rsidRPr="007C5C91">
        <w:rPr>
          <w:lang w:val="en-GB"/>
        </w:rPr>
        <w:t xml:space="preserve"> </w:t>
      </w:r>
    </w:p>
    <w:p w14:paraId="5E1B89F9" w14:textId="3D1563AD" w:rsidR="001479AA" w:rsidRPr="007C5C91" w:rsidRDefault="001479AA" w:rsidP="001479AA">
      <w:pPr>
        <w:pStyle w:val="RequirementBulletlvl2"/>
        <w:rPr>
          <w:lang w:val="en-GB"/>
        </w:rPr>
      </w:pPr>
      <w:r w:rsidRPr="007C5C91">
        <w:rPr>
          <w:lang w:val="en-GB"/>
        </w:rPr>
        <w:t>According to VLAREM II, e.g. a helium inventory of &gt;300 kg triggers an environmental classification.</w:t>
      </w:r>
      <w:r w:rsidR="003036AF" w:rsidRPr="007C5C91">
        <w:rPr>
          <w:lang w:val="en-GB"/>
        </w:rPr>
        <w:t xml:space="preserve"> </w:t>
      </w:r>
      <w:r w:rsidRPr="007C5C91">
        <w:rPr>
          <w:lang w:val="en-GB"/>
        </w:rPr>
        <w:t>At least, the following studies are required: acoustic study, energy study.</w:t>
      </w:r>
    </w:p>
    <w:p w14:paraId="2297004B" w14:textId="0DB8B155" w:rsidR="006736CE" w:rsidRPr="007C5C91" w:rsidRDefault="006736CE" w:rsidP="00BB71D2">
      <w:pPr>
        <w:pStyle w:val="RequirementList"/>
        <w:rPr>
          <w:lang w:val="en-GB"/>
        </w:rPr>
      </w:pPr>
      <w:r w:rsidRPr="007C5C91">
        <w:rPr>
          <w:lang w:val="en-GB"/>
        </w:rPr>
        <w:t>If requested by SCK CEN, the Contractor shall submit an updated version of the Technical File including</w:t>
      </w:r>
      <w:r w:rsidR="003036AF" w:rsidRPr="007C5C91">
        <w:rPr>
          <w:lang w:val="en-GB"/>
        </w:rPr>
        <w:t xml:space="preserve"> </w:t>
      </w:r>
      <w:r w:rsidRPr="007C5C91">
        <w:rPr>
          <w:lang w:val="en-GB"/>
        </w:rPr>
        <w:t>more detail on specific section to demonstrate conformity with the directive(s) in more detail.</w:t>
      </w:r>
      <w:r w:rsidR="003036AF" w:rsidRPr="007C5C91">
        <w:rPr>
          <w:lang w:val="en-GB"/>
        </w:rPr>
        <w:t xml:space="preserve"> </w:t>
      </w:r>
      <w:r w:rsidRPr="007C5C91">
        <w:rPr>
          <w:lang w:val="en-GB"/>
        </w:rPr>
        <w:t xml:space="preserve">This may require </w:t>
      </w:r>
      <w:r w:rsidR="00B47F47" w:rsidRPr="007C5C91">
        <w:rPr>
          <w:lang w:val="en-GB"/>
        </w:rPr>
        <w:t>adding</w:t>
      </w:r>
      <w:r w:rsidRPr="007C5C91">
        <w:rPr>
          <w:lang w:val="en-GB"/>
        </w:rPr>
        <w:t xml:space="preserve"> e.g.:</w:t>
      </w:r>
    </w:p>
    <w:p w14:paraId="15F3136B" w14:textId="77777777" w:rsidR="006736CE" w:rsidRPr="007C5C91" w:rsidRDefault="006736CE" w:rsidP="006736CE">
      <w:pPr>
        <w:pStyle w:val="RequirementBulletlvl1"/>
        <w:rPr>
          <w:lang w:val="en-GB"/>
        </w:rPr>
      </w:pPr>
      <w:r w:rsidRPr="007C5C91">
        <w:rPr>
          <w:lang w:val="en-GB"/>
        </w:rPr>
        <w:t>Full detailed drawings.</w:t>
      </w:r>
    </w:p>
    <w:p w14:paraId="293C9F01" w14:textId="77777777" w:rsidR="006736CE" w:rsidRPr="007C5C91" w:rsidRDefault="006736CE" w:rsidP="006736CE">
      <w:pPr>
        <w:pStyle w:val="RequirementBulletlvl1"/>
        <w:rPr>
          <w:lang w:val="en-GB"/>
        </w:rPr>
      </w:pPr>
      <w:r w:rsidRPr="007C5C91">
        <w:rPr>
          <w:lang w:val="en-GB"/>
        </w:rPr>
        <w:t>Calculation notes,</w:t>
      </w:r>
    </w:p>
    <w:p w14:paraId="15ACA682" w14:textId="77777777" w:rsidR="006736CE" w:rsidRPr="007C5C91" w:rsidRDefault="006736CE" w:rsidP="006736CE">
      <w:pPr>
        <w:pStyle w:val="RequirementBulletlvl1"/>
        <w:rPr>
          <w:lang w:val="en-GB"/>
        </w:rPr>
      </w:pPr>
      <w:r w:rsidRPr="007C5C91">
        <w:rPr>
          <w:lang w:val="en-GB"/>
        </w:rPr>
        <w:t>Test reports, certificates, ...</w:t>
      </w:r>
    </w:p>
    <w:p w14:paraId="57D3FA95" w14:textId="6151AD6E" w:rsidR="00DD4521" w:rsidRPr="004762FB" w:rsidRDefault="00DD4521" w:rsidP="00A36723">
      <w:pPr>
        <w:pStyle w:val="RequirementList"/>
      </w:pPr>
      <w:r w:rsidRPr="007C5C91">
        <w:rPr>
          <w:lang w:val="en-GB"/>
        </w:rPr>
        <w:t xml:space="preserve">The Contractor’s Health, Safety and Environmental Plan shall comply with the MINERVA Health, Safety and </w:t>
      </w:r>
      <w:r w:rsidRPr="004762FB">
        <w:t>Environmental Plan</w:t>
      </w:r>
      <w:r w:rsidR="004762FB" w:rsidRPr="004762FB">
        <w:t xml:space="preserve"> </w:t>
      </w:r>
      <w:r w:rsidR="004762FB" w:rsidRPr="004762FB">
        <w:rPr>
          <w:highlight w:val="yellow"/>
        </w:rPr>
        <w:fldChar w:fldCharType="begin"/>
      </w:r>
      <w:r w:rsidR="004762FB" w:rsidRPr="004762FB">
        <w:instrText xml:space="preserve"> REF _Ref224835913 \r \h </w:instrText>
      </w:r>
      <w:r w:rsidR="004762FB" w:rsidRPr="004762FB">
        <w:rPr>
          <w:highlight w:val="yellow"/>
        </w:rPr>
      </w:r>
      <w:r w:rsidR="004762FB" w:rsidRPr="004762FB">
        <w:rPr>
          <w:highlight w:val="yellow"/>
        </w:rPr>
        <w:fldChar w:fldCharType="separate"/>
      </w:r>
      <w:r w:rsidR="007458A5">
        <w:t>[AD_02]</w:t>
      </w:r>
      <w:r w:rsidR="004762FB" w:rsidRPr="004762FB">
        <w:rPr>
          <w:highlight w:val="yellow"/>
        </w:rPr>
        <w:fldChar w:fldCharType="end"/>
      </w:r>
      <w:r w:rsidRPr="004762FB">
        <w:t>.</w:t>
      </w:r>
      <w:r w:rsidR="003036AF" w:rsidRPr="004762FB">
        <w:t xml:space="preserve"> </w:t>
      </w:r>
    </w:p>
    <w:p w14:paraId="1B7C8519" w14:textId="77777777" w:rsidR="006736CE" w:rsidRPr="007C5C91" w:rsidRDefault="006736CE" w:rsidP="006736CE">
      <w:pPr>
        <w:pStyle w:val="Heading2numbered"/>
      </w:pPr>
      <w:bookmarkStart w:id="6127" w:name="_Toc224053193"/>
      <w:bookmarkStart w:id="6128" w:name="_Toc225322602"/>
      <w:r w:rsidRPr="007C5C91">
        <w:t>Asset Management and Maintenance Standards</w:t>
      </w:r>
      <w:bookmarkEnd w:id="6127"/>
      <w:bookmarkEnd w:id="6128"/>
      <w:r w:rsidRPr="007C5C91">
        <w:t xml:space="preserve"> </w:t>
      </w:r>
    </w:p>
    <w:p w14:paraId="130AC895" w14:textId="3267025C" w:rsidR="006736CE" w:rsidRPr="007C5C91" w:rsidRDefault="006736CE" w:rsidP="00BB71D2">
      <w:pPr>
        <w:pStyle w:val="RequirementList"/>
        <w:rPr>
          <w:lang w:val="en-GB"/>
        </w:rPr>
      </w:pPr>
      <w:bookmarkStart w:id="6129" w:name="_Ref217026470"/>
      <w:r w:rsidRPr="007C5C91">
        <w:rPr>
          <w:lang w:val="en-GB"/>
        </w:rPr>
        <w:t xml:space="preserve">The Contractor shall apply at least the standards listed in </w:t>
      </w:r>
      <w:bookmarkEnd w:id="6129"/>
      <w:r w:rsidRPr="007C5C91">
        <w:rPr>
          <w:lang w:val="en-GB"/>
        </w:rPr>
        <w:fldChar w:fldCharType="begin"/>
      </w:r>
      <w:r w:rsidRPr="007C5C91">
        <w:rPr>
          <w:lang w:val="en-GB"/>
        </w:rPr>
        <w:instrText xml:space="preserve"> REF _Ref221192772 \h </w:instrText>
      </w:r>
      <w:r w:rsidRPr="007C5C91">
        <w:rPr>
          <w:lang w:val="en-GB"/>
        </w:rPr>
      </w:r>
      <w:r w:rsidRPr="007C5C91">
        <w:rPr>
          <w:lang w:val="en-GB"/>
        </w:rPr>
        <w:fldChar w:fldCharType="separate"/>
      </w:r>
      <w:r w:rsidR="007458A5" w:rsidRPr="007C5C91">
        <w:rPr>
          <w:lang w:val="en-GB"/>
        </w:rPr>
        <w:t xml:space="preserve">Table </w:t>
      </w:r>
      <w:r w:rsidR="007458A5">
        <w:rPr>
          <w:noProof/>
          <w:lang w:val="en-GB"/>
        </w:rPr>
        <w:t>23</w:t>
      </w:r>
      <w:r w:rsidRPr="007C5C91">
        <w:rPr>
          <w:lang w:val="en-GB"/>
        </w:rPr>
        <w:fldChar w:fldCharType="end"/>
      </w:r>
    </w:p>
    <w:p w14:paraId="1FBDADF5" w14:textId="3A9ED5BA" w:rsidR="006736CE" w:rsidRPr="007C5C91" w:rsidRDefault="006736CE" w:rsidP="006736CE">
      <w:pPr>
        <w:pStyle w:val="TableCaption"/>
        <w:rPr>
          <w:lang w:val="en-GB"/>
        </w:rPr>
      </w:pPr>
      <w:bookmarkStart w:id="6130" w:name="_Ref221115847"/>
      <w:bookmarkStart w:id="6131" w:name="_Ref221192772"/>
      <w:bookmarkStart w:id="6132" w:name="_Toc224044957"/>
      <w:bookmarkStart w:id="6133" w:name="_Toc225322652"/>
      <w:r w:rsidRPr="007C5C91">
        <w:rPr>
          <w:lang w:val="en-GB"/>
        </w:rPr>
        <w:t>Table</w:t>
      </w:r>
      <w:bookmarkEnd w:id="6130"/>
      <w:r w:rsidRPr="007C5C91">
        <w:rPr>
          <w:lang w:val="en-GB"/>
        </w:rPr>
        <w:t xml:space="preserv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23</w:t>
      </w:r>
      <w:r w:rsidRPr="007C5C91">
        <w:rPr>
          <w:lang w:val="en-GB"/>
        </w:rPr>
        <w:fldChar w:fldCharType="end"/>
      </w:r>
      <w:bookmarkEnd w:id="6131"/>
      <w:r w:rsidR="0071574B" w:rsidRPr="007C5C91">
        <w:rPr>
          <w:lang w:val="en-GB"/>
        </w:rPr>
        <w:t>.</w:t>
      </w:r>
      <w:r w:rsidR="003036AF" w:rsidRPr="007C5C91">
        <w:rPr>
          <w:lang w:val="en-GB"/>
        </w:rPr>
        <w:t xml:space="preserve"> </w:t>
      </w:r>
      <w:r w:rsidRPr="007C5C91">
        <w:rPr>
          <w:lang w:val="en-GB"/>
        </w:rPr>
        <w:t>Asset Management and RCM standards</w:t>
      </w:r>
      <w:bookmarkEnd w:id="6132"/>
      <w:bookmarkEnd w:id="6133"/>
    </w:p>
    <w:tbl>
      <w:tblPr>
        <w:tblStyle w:val="TableGrid2"/>
        <w:tblW w:w="0" w:type="auto"/>
        <w:tblBorders>
          <w:top w:val="single" w:sz="4" w:space="0" w:color="984A9C" w:themeColor="accent2"/>
          <w:left w:val="single" w:sz="4" w:space="0" w:color="984A9C" w:themeColor="accent2"/>
          <w:bottom w:val="single" w:sz="4" w:space="0" w:color="984A9C" w:themeColor="accent2"/>
          <w:right w:val="single" w:sz="4" w:space="0" w:color="984A9C" w:themeColor="accent2"/>
          <w:insideH w:val="single" w:sz="4" w:space="0" w:color="984A9C" w:themeColor="accent2"/>
          <w:insideV w:val="single" w:sz="4" w:space="0" w:color="984A9C" w:themeColor="accent2"/>
        </w:tblBorders>
        <w:tblLook w:val="04A0" w:firstRow="1" w:lastRow="0" w:firstColumn="1" w:lastColumn="0" w:noHBand="0" w:noVBand="1"/>
      </w:tblPr>
      <w:tblGrid>
        <w:gridCol w:w="3823"/>
        <w:gridCol w:w="5907"/>
      </w:tblGrid>
      <w:tr w:rsidR="006736CE" w:rsidRPr="007C5C91" w14:paraId="5E44DD2A" w14:textId="77777777" w:rsidTr="000B52FB">
        <w:trPr>
          <w:trHeight w:val="20"/>
        </w:trPr>
        <w:tc>
          <w:tcPr>
            <w:tcW w:w="3823" w:type="dxa"/>
            <w:hideMark/>
          </w:tcPr>
          <w:p w14:paraId="4AC761D3" w14:textId="77777777" w:rsidR="006736CE" w:rsidRPr="007C5C91" w:rsidRDefault="006736CE" w:rsidP="000B52FB">
            <w:pPr>
              <w:pStyle w:val="Tableheader9pt"/>
            </w:pPr>
            <w:r w:rsidRPr="007C5C91">
              <w:t>Standard</w:t>
            </w:r>
          </w:p>
        </w:tc>
        <w:tc>
          <w:tcPr>
            <w:tcW w:w="5907" w:type="dxa"/>
            <w:hideMark/>
          </w:tcPr>
          <w:p w14:paraId="5E00C2FA" w14:textId="77777777" w:rsidR="006736CE" w:rsidRPr="007C5C91" w:rsidRDefault="006736CE" w:rsidP="000B52FB">
            <w:pPr>
              <w:pStyle w:val="Tableheader9pt"/>
            </w:pPr>
            <w:r w:rsidRPr="007C5C91">
              <w:t>Role in Training &amp; Handover</w:t>
            </w:r>
          </w:p>
        </w:tc>
      </w:tr>
      <w:tr w:rsidR="006736CE" w:rsidRPr="007C5C91" w14:paraId="2AD78DD0" w14:textId="77777777" w:rsidTr="000B52FB">
        <w:trPr>
          <w:trHeight w:val="20"/>
        </w:trPr>
        <w:tc>
          <w:tcPr>
            <w:tcW w:w="3823" w:type="dxa"/>
            <w:hideMark/>
          </w:tcPr>
          <w:p w14:paraId="12E58720" w14:textId="77777777" w:rsidR="006736CE" w:rsidRPr="007C5C91" w:rsidRDefault="006736CE" w:rsidP="000B52FB">
            <w:pPr>
              <w:pStyle w:val="Tablebody9pt"/>
            </w:pPr>
            <w:r w:rsidRPr="007C5C91">
              <w:t>IEC 60300-3-3</w:t>
            </w:r>
          </w:p>
          <w:p w14:paraId="0A7D9B90" w14:textId="77777777" w:rsidR="006736CE" w:rsidRPr="007C5C91" w:rsidRDefault="006736CE" w:rsidP="000B52FB">
            <w:pPr>
              <w:pStyle w:val="Tablebody9pt"/>
            </w:pPr>
            <w:r w:rsidRPr="007C5C91">
              <w:t>(Reliability-Centered Maintenance)</w:t>
            </w:r>
          </w:p>
        </w:tc>
        <w:tc>
          <w:tcPr>
            <w:tcW w:w="5907" w:type="dxa"/>
            <w:hideMark/>
          </w:tcPr>
          <w:p w14:paraId="0FC59AFD" w14:textId="77777777" w:rsidR="006736CE" w:rsidRPr="007C5C91" w:rsidRDefault="006736CE" w:rsidP="000B52FB">
            <w:pPr>
              <w:pStyle w:val="Tablebody9pt"/>
            </w:pPr>
            <w:r w:rsidRPr="007C5C91">
              <w:t>Defines RCM logic that operators and technicians must understand failure modes, maintenance tasks, condition-based actions</w:t>
            </w:r>
          </w:p>
        </w:tc>
      </w:tr>
      <w:tr w:rsidR="007677CC" w:rsidRPr="007C5C91" w14:paraId="4193DA9D" w14:textId="77777777" w:rsidTr="000B52FB">
        <w:trPr>
          <w:trHeight w:val="20"/>
        </w:trPr>
        <w:tc>
          <w:tcPr>
            <w:tcW w:w="3823" w:type="dxa"/>
          </w:tcPr>
          <w:p w14:paraId="3A8E0A5E" w14:textId="6036A1DC" w:rsidR="007677CC" w:rsidRPr="007C5C91" w:rsidRDefault="007677CC" w:rsidP="000B52FB">
            <w:pPr>
              <w:pStyle w:val="Tablebody9pt"/>
            </w:pPr>
            <w:r w:rsidRPr="00F72AF3">
              <w:t>ISO 20815</w:t>
            </w:r>
          </w:p>
        </w:tc>
        <w:tc>
          <w:tcPr>
            <w:tcW w:w="5907" w:type="dxa"/>
          </w:tcPr>
          <w:p w14:paraId="76309A14" w14:textId="72E710E5" w:rsidR="007677CC" w:rsidRPr="007C5C91" w:rsidRDefault="007677CC" w:rsidP="000B52FB">
            <w:pPr>
              <w:pStyle w:val="Tablebody9pt"/>
            </w:pPr>
            <w:r>
              <w:t>P</w:t>
            </w:r>
            <w:r w:rsidRPr="007677CC">
              <w:t>roduction assurance and availability management</w:t>
            </w:r>
          </w:p>
        </w:tc>
      </w:tr>
      <w:tr w:rsidR="007677CC" w:rsidRPr="007C5C91" w14:paraId="5EDC2662" w14:textId="77777777" w:rsidTr="000B52FB">
        <w:trPr>
          <w:trHeight w:val="20"/>
        </w:trPr>
        <w:tc>
          <w:tcPr>
            <w:tcW w:w="3823" w:type="dxa"/>
          </w:tcPr>
          <w:p w14:paraId="065C9F18" w14:textId="12764231" w:rsidR="007677CC" w:rsidRPr="00F72AF3" w:rsidRDefault="007677CC" w:rsidP="000B52FB">
            <w:pPr>
              <w:pStyle w:val="Tablebody9pt"/>
            </w:pPr>
            <w:r w:rsidRPr="007677CC">
              <w:t>IEC 60300-3-11</w:t>
            </w:r>
          </w:p>
        </w:tc>
        <w:tc>
          <w:tcPr>
            <w:tcW w:w="5907" w:type="dxa"/>
          </w:tcPr>
          <w:p w14:paraId="2A501FAE" w14:textId="49D2E074" w:rsidR="007677CC" w:rsidRDefault="007677CC" w:rsidP="000B52FB">
            <w:pPr>
              <w:pStyle w:val="Tablebody9pt"/>
            </w:pPr>
            <w:r w:rsidRPr="007677CC">
              <w:t>Reliability-Centred Maintenance (RCM)</w:t>
            </w:r>
          </w:p>
        </w:tc>
      </w:tr>
      <w:tr w:rsidR="006736CE" w:rsidRPr="007C5C91" w14:paraId="2FAF88D9" w14:textId="77777777" w:rsidTr="000B52FB">
        <w:trPr>
          <w:trHeight w:val="20"/>
        </w:trPr>
        <w:tc>
          <w:tcPr>
            <w:tcW w:w="3823" w:type="dxa"/>
          </w:tcPr>
          <w:p w14:paraId="2A683D5B" w14:textId="77777777" w:rsidR="006736CE" w:rsidRPr="007C5C91" w:rsidRDefault="006736CE" w:rsidP="000B52FB">
            <w:pPr>
              <w:pStyle w:val="Tablebody9pt"/>
            </w:pPr>
            <w:r w:rsidRPr="007C5C91">
              <w:t>IEC</w:t>
            </w:r>
            <w:r w:rsidRPr="007C5C91">
              <w:rPr>
                <w:rFonts w:ascii="Arial" w:hAnsi="Arial" w:cs="Arial"/>
              </w:rPr>
              <w:t> </w:t>
            </w:r>
            <w:r w:rsidRPr="007C5C91">
              <w:t>60300</w:t>
            </w:r>
            <w:r w:rsidRPr="007C5C91">
              <w:noBreakHyphen/>
              <w:t>3</w:t>
            </w:r>
            <w:r w:rsidRPr="007C5C91">
              <w:noBreakHyphen/>
              <w:t>12</w:t>
            </w:r>
          </w:p>
          <w:p w14:paraId="7C0688E6" w14:textId="77777777" w:rsidR="006736CE" w:rsidRPr="007C5C91" w:rsidRDefault="006736CE" w:rsidP="000B52FB">
            <w:pPr>
              <w:pStyle w:val="Tablebody9pt"/>
            </w:pPr>
            <w:r w:rsidRPr="007C5C91">
              <w:t>(Life</w:t>
            </w:r>
            <w:r w:rsidRPr="007C5C91">
              <w:noBreakHyphen/>
              <w:t>cycle costing)</w:t>
            </w:r>
          </w:p>
        </w:tc>
        <w:tc>
          <w:tcPr>
            <w:tcW w:w="5907" w:type="dxa"/>
          </w:tcPr>
          <w:p w14:paraId="21BECC47" w14:textId="77777777" w:rsidR="006736CE" w:rsidRPr="007C5C91" w:rsidRDefault="006736CE" w:rsidP="000B52FB">
            <w:pPr>
              <w:pStyle w:val="Tablebody9pt"/>
            </w:pPr>
            <w:r w:rsidRPr="007C5C91">
              <w:t>CAPEX/OPEX modelling</w:t>
            </w:r>
          </w:p>
        </w:tc>
      </w:tr>
      <w:tr w:rsidR="006736CE" w:rsidRPr="007C5C91" w14:paraId="1E07572C" w14:textId="77777777" w:rsidTr="000B52FB">
        <w:trPr>
          <w:trHeight w:val="20"/>
        </w:trPr>
        <w:tc>
          <w:tcPr>
            <w:tcW w:w="3823" w:type="dxa"/>
            <w:hideMark/>
          </w:tcPr>
          <w:p w14:paraId="7C21CA7D" w14:textId="77777777" w:rsidR="006736CE" w:rsidRPr="007C5C91" w:rsidRDefault="006736CE" w:rsidP="000B52FB">
            <w:pPr>
              <w:pStyle w:val="Tablebody9pt"/>
            </w:pPr>
            <w:r w:rsidRPr="007C5C91">
              <w:t>ISO 55000 / 55001 / 55002</w:t>
            </w:r>
          </w:p>
          <w:p w14:paraId="37621F90" w14:textId="77777777" w:rsidR="006736CE" w:rsidRPr="007C5C91" w:rsidRDefault="006736CE" w:rsidP="000B52FB">
            <w:pPr>
              <w:pStyle w:val="Tablebody9pt"/>
            </w:pPr>
            <w:r w:rsidRPr="007C5C91">
              <w:t>(Asset Management)</w:t>
            </w:r>
          </w:p>
        </w:tc>
        <w:tc>
          <w:tcPr>
            <w:tcW w:w="5907" w:type="dxa"/>
            <w:hideMark/>
          </w:tcPr>
          <w:p w14:paraId="4A619E6B" w14:textId="77777777" w:rsidR="006736CE" w:rsidRPr="007C5C91" w:rsidRDefault="006736CE" w:rsidP="000B52FB">
            <w:pPr>
              <w:pStyle w:val="Tablebody9pt"/>
            </w:pPr>
            <w:r w:rsidRPr="007C5C91">
              <w:t>Training shall support asset lifecycle thinking operation, maintenance, obsolescence, and risk</w:t>
            </w:r>
          </w:p>
        </w:tc>
      </w:tr>
      <w:tr w:rsidR="006736CE" w:rsidRPr="007C5C91" w14:paraId="138A4381" w14:textId="77777777" w:rsidTr="000B52FB">
        <w:trPr>
          <w:trHeight w:val="20"/>
        </w:trPr>
        <w:tc>
          <w:tcPr>
            <w:tcW w:w="3823" w:type="dxa"/>
          </w:tcPr>
          <w:p w14:paraId="1AA806D5" w14:textId="77777777" w:rsidR="006736CE" w:rsidRPr="007C5C91" w:rsidRDefault="006736CE" w:rsidP="000B52FB">
            <w:pPr>
              <w:pStyle w:val="Tablebody9pt"/>
            </w:pPr>
            <w:r w:rsidRPr="007C5C91">
              <w:t>ISO</w:t>
            </w:r>
            <w:r w:rsidRPr="007C5C91">
              <w:rPr>
                <w:rFonts w:ascii="Arial" w:hAnsi="Arial" w:cs="Arial"/>
              </w:rPr>
              <w:t> </w:t>
            </w:r>
            <w:r w:rsidRPr="007C5C91">
              <w:t>14224</w:t>
            </w:r>
          </w:p>
          <w:p w14:paraId="3B1AD6AC" w14:textId="77777777" w:rsidR="006736CE" w:rsidRPr="007C5C91" w:rsidRDefault="006736CE" w:rsidP="000B52FB">
            <w:pPr>
              <w:pStyle w:val="Tablebody9pt"/>
            </w:pPr>
            <w:r w:rsidRPr="007C5C91">
              <w:t>(Reliability &amp; maintenance data)</w:t>
            </w:r>
          </w:p>
        </w:tc>
        <w:tc>
          <w:tcPr>
            <w:tcW w:w="5907" w:type="dxa"/>
          </w:tcPr>
          <w:p w14:paraId="0FAA4E4B" w14:textId="77777777" w:rsidR="006736CE" w:rsidRPr="007C5C91" w:rsidRDefault="006736CE" w:rsidP="000B52FB">
            <w:pPr>
              <w:pStyle w:val="Tablebody9pt"/>
            </w:pPr>
            <w:r w:rsidRPr="007C5C91">
              <w:t>MTBF reporting</w:t>
            </w:r>
          </w:p>
        </w:tc>
      </w:tr>
    </w:tbl>
    <w:p w14:paraId="3A4C5E71" w14:textId="77777777" w:rsidR="006736CE" w:rsidRPr="007C5C91" w:rsidRDefault="006736CE" w:rsidP="006736CE">
      <w:pPr>
        <w:pStyle w:val="Heading2numbered"/>
      </w:pPr>
      <w:bookmarkStart w:id="6134" w:name="_Toc224053194"/>
      <w:bookmarkStart w:id="6135" w:name="_Toc225322603"/>
      <w:bookmarkStart w:id="6136" w:name="_Toc200492635"/>
      <w:bookmarkStart w:id="6137" w:name="_Toc202536248"/>
      <w:bookmarkStart w:id="6138" w:name="_Toc202536934"/>
      <w:r w:rsidRPr="007C5C91">
        <w:t>Electromagnetic interference</w:t>
      </w:r>
      <w:bookmarkEnd w:id="6134"/>
      <w:bookmarkEnd w:id="6135"/>
    </w:p>
    <w:p w14:paraId="1ECFDFD5" w14:textId="3017144E" w:rsidR="006736CE" w:rsidRPr="007C5C91" w:rsidRDefault="006736CE" w:rsidP="00BB71D2">
      <w:pPr>
        <w:pStyle w:val="RequirementList"/>
        <w:rPr>
          <w:lang w:val="en-GB"/>
        </w:rPr>
      </w:pPr>
      <w:r w:rsidRPr="007C5C91">
        <w:rPr>
          <w:lang w:val="en-GB"/>
        </w:rPr>
        <w:t>The Contractor shall propose a solution, subject to approval by SCK CEN, to minimize the effects of electromagnetic interference (EMI).</w:t>
      </w:r>
      <w:r w:rsidR="003036AF" w:rsidRPr="007C5C91">
        <w:rPr>
          <w:lang w:val="en-GB"/>
        </w:rPr>
        <w:t xml:space="preserve"> </w:t>
      </w:r>
      <w:r w:rsidRPr="007C5C91">
        <w:rPr>
          <w:lang w:val="en-GB"/>
        </w:rPr>
        <w:t>The solution shall address shielding, cabling, signal routing, voltage level separation, and earthing strategy.</w:t>
      </w:r>
    </w:p>
    <w:p w14:paraId="27CAAC7F" w14:textId="77777777" w:rsidR="006736CE" w:rsidRPr="007C5C91" w:rsidRDefault="006736CE" w:rsidP="00BB71D2">
      <w:pPr>
        <w:pStyle w:val="RequirementList"/>
        <w:rPr>
          <w:lang w:val="en-GB"/>
        </w:rPr>
      </w:pPr>
      <w:r w:rsidRPr="007C5C91">
        <w:rPr>
          <w:lang w:val="en-GB"/>
        </w:rPr>
        <w:t>The EMI mitigation design shall ensure that all instrumentation and control signals operate within their specified accuracy limits under defined electromagnetic environments.</w:t>
      </w:r>
    </w:p>
    <w:p w14:paraId="25484DDE" w14:textId="4F25C87A" w:rsidR="006736CE" w:rsidRPr="007C5C91" w:rsidRDefault="006736CE" w:rsidP="00BB71D2">
      <w:pPr>
        <w:pStyle w:val="RequirementList"/>
        <w:rPr>
          <w:lang w:val="en-GB"/>
        </w:rPr>
      </w:pPr>
      <w:r w:rsidRPr="007C5C91">
        <w:rPr>
          <w:lang w:val="en-GB"/>
        </w:rPr>
        <w:t>The proposed solution shall comply with the relevant sections of EN 61000-6-2 (Immunity for industrial environments) and EN 61000-6-4 (Emission for industrial environments), or an equivalent standard approved by SCK CEN.</w:t>
      </w:r>
      <w:r w:rsidR="003036AF" w:rsidRPr="007C5C91">
        <w:rPr>
          <w:lang w:val="en-GB"/>
        </w:rPr>
        <w:t xml:space="preserve"> </w:t>
      </w:r>
      <w:r w:rsidRPr="007C5C91">
        <w:rPr>
          <w:lang w:val="en-GB"/>
        </w:rPr>
        <w:t>The Contractor shall verif</w:t>
      </w:r>
      <w:r w:rsidR="0039532D" w:rsidRPr="007C5C91">
        <w:rPr>
          <w:lang w:val="en-GB"/>
        </w:rPr>
        <w:t>y</w:t>
      </w:r>
      <w:r w:rsidRPr="007C5C91">
        <w:rPr>
          <w:lang w:val="en-GB"/>
        </w:rPr>
        <w:t xml:space="preserve"> correct implementation by at least:</w:t>
      </w:r>
    </w:p>
    <w:p w14:paraId="61E00D4C" w14:textId="77777777" w:rsidR="006736CE" w:rsidRPr="007C5C91" w:rsidRDefault="006736CE" w:rsidP="006736CE">
      <w:pPr>
        <w:pStyle w:val="RequirementBulletlvl1"/>
        <w:rPr>
          <w:lang w:val="en-GB"/>
        </w:rPr>
      </w:pPr>
      <w:r w:rsidRPr="007C5C91">
        <w:rPr>
          <w:lang w:val="en-GB"/>
        </w:rPr>
        <w:t>A design dossier including EMI layout drawings and shielding measures,</w:t>
      </w:r>
    </w:p>
    <w:p w14:paraId="6B6AF9AB" w14:textId="77777777" w:rsidR="006736CE" w:rsidRPr="007C5C91" w:rsidRDefault="006736CE" w:rsidP="006736CE">
      <w:pPr>
        <w:pStyle w:val="RequirementBulletlvl1"/>
        <w:rPr>
          <w:lang w:val="en-GB"/>
        </w:rPr>
      </w:pPr>
      <w:r w:rsidRPr="007C5C91">
        <w:rPr>
          <w:lang w:val="en-GB"/>
        </w:rPr>
        <w:t>A wiring and installation checklist verified during site inspection,</w:t>
      </w:r>
    </w:p>
    <w:p w14:paraId="01F905E4" w14:textId="77777777" w:rsidR="006736CE" w:rsidRPr="007C5C91" w:rsidRDefault="006736CE" w:rsidP="006736CE">
      <w:pPr>
        <w:pStyle w:val="RequirementBulletlvl1"/>
        <w:rPr>
          <w:lang w:val="en-GB"/>
        </w:rPr>
      </w:pPr>
      <w:r w:rsidRPr="007C5C91">
        <w:rPr>
          <w:lang w:val="en-GB"/>
        </w:rPr>
        <w:lastRenderedPageBreak/>
        <w:t>And, where applicable, EMC type tests or certificates for sensitive components (e.g., sensors, analysers, PLCs).</w:t>
      </w:r>
    </w:p>
    <w:p w14:paraId="4963BD8A" w14:textId="77777777" w:rsidR="006736CE" w:rsidRPr="007C5C91" w:rsidRDefault="006736CE" w:rsidP="00BB71D2">
      <w:pPr>
        <w:pStyle w:val="RequirementList"/>
        <w:rPr>
          <w:lang w:val="en-GB"/>
        </w:rPr>
      </w:pPr>
      <w:bookmarkStart w:id="6139" w:name="_Toc200491993"/>
      <w:r w:rsidRPr="007C5C91">
        <w:rPr>
          <w:lang w:val="en-GB"/>
        </w:rPr>
        <w:t xml:space="preserve">To ease diagnostic and checking of measurement chains, knife-switch type terminal blocks or similar cabling interface shall be fitted for input and output signals connections with the </w:t>
      </w:r>
      <w:bookmarkEnd w:id="6139"/>
      <w:r w:rsidRPr="007C5C91">
        <w:rPr>
          <w:lang w:val="en-GB"/>
        </w:rPr>
        <w:t>QPS:CIS.</w:t>
      </w:r>
    </w:p>
    <w:p w14:paraId="126B3C71" w14:textId="77777777" w:rsidR="006736CE" w:rsidRPr="007C5C91" w:rsidRDefault="006736CE" w:rsidP="006736CE">
      <w:pPr>
        <w:pStyle w:val="Heading2numbered"/>
      </w:pPr>
      <w:bookmarkStart w:id="6140" w:name="_Toc224053195"/>
      <w:bookmarkStart w:id="6141" w:name="_Toc225322604"/>
      <w:r w:rsidRPr="007C5C91">
        <w:t>Pressure Equipment &amp; Safety</w:t>
      </w:r>
      <w:bookmarkEnd w:id="6136"/>
      <w:bookmarkEnd w:id="6137"/>
      <w:bookmarkEnd w:id="6138"/>
      <w:bookmarkEnd w:id="6140"/>
      <w:bookmarkEnd w:id="6141"/>
    </w:p>
    <w:p w14:paraId="0CB9D5D1" w14:textId="2C4EF379" w:rsidR="00C55897" w:rsidRPr="007C5C91" w:rsidRDefault="00C55897" w:rsidP="00A36723">
      <w:pPr>
        <w:pStyle w:val="RequirementList"/>
        <w:rPr>
          <w:lang w:val="en-GB"/>
        </w:rPr>
      </w:pPr>
      <w:r w:rsidRPr="007C5C91">
        <w:rPr>
          <w:lang w:val="en-GB"/>
        </w:rPr>
        <w:t>The Contractor shall comply</w:t>
      </w:r>
      <w:r w:rsidR="005D7278" w:rsidRPr="007C5C91">
        <w:rPr>
          <w:lang w:val="en-GB"/>
        </w:rPr>
        <w:t xml:space="preserve"> at least</w:t>
      </w:r>
      <w:r w:rsidRPr="007C5C91">
        <w:rPr>
          <w:lang w:val="en-GB"/>
        </w:rPr>
        <w:t xml:space="preserve"> with the standards specified in </w:t>
      </w:r>
      <w:r w:rsidRPr="007C5C91">
        <w:rPr>
          <w:lang w:val="en-GB"/>
        </w:rPr>
        <w:fldChar w:fldCharType="begin"/>
      </w:r>
      <w:r w:rsidRPr="007C5C91">
        <w:rPr>
          <w:lang w:val="en-GB"/>
        </w:rPr>
        <w:instrText xml:space="preserve"> REF _Ref223710718 \h </w:instrText>
      </w:r>
      <w:r w:rsidRPr="007C5C91">
        <w:rPr>
          <w:lang w:val="en-GB"/>
        </w:rPr>
      </w:r>
      <w:r w:rsidRPr="007C5C91">
        <w:rPr>
          <w:lang w:val="en-GB"/>
        </w:rPr>
        <w:fldChar w:fldCharType="separate"/>
      </w:r>
      <w:r w:rsidR="007458A5" w:rsidRPr="007C5C91">
        <w:rPr>
          <w:lang w:val="en-GB"/>
        </w:rPr>
        <w:t xml:space="preserve">Table </w:t>
      </w:r>
      <w:r w:rsidR="007458A5">
        <w:rPr>
          <w:noProof/>
          <w:lang w:val="en-GB"/>
        </w:rPr>
        <w:t>24</w:t>
      </w:r>
      <w:r w:rsidRPr="007C5C91">
        <w:rPr>
          <w:lang w:val="en-GB"/>
        </w:rPr>
        <w:fldChar w:fldCharType="end"/>
      </w:r>
      <w:r w:rsidRPr="007C5C91">
        <w:rPr>
          <w:lang w:val="en-GB"/>
        </w:rPr>
        <w:t>.</w:t>
      </w:r>
    </w:p>
    <w:p w14:paraId="36FA7559" w14:textId="7BE2A966" w:rsidR="006736CE" w:rsidRPr="007C5C91" w:rsidRDefault="006736CE" w:rsidP="006736CE">
      <w:pPr>
        <w:pStyle w:val="TableCaption"/>
        <w:rPr>
          <w:lang w:val="en-GB"/>
        </w:rPr>
      </w:pPr>
      <w:bookmarkStart w:id="6142" w:name="_Ref223710718"/>
      <w:bookmarkStart w:id="6143" w:name="_Toc201310425"/>
      <w:bookmarkStart w:id="6144" w:name="_Toc224044958"/>
      <w:bookmarkStart w:id="6145" w:name="_Toc225322653"/>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24</w:t>
      </w:r>
      <w:r w:rsidRPr="007C5C91">
        <w:rPr>
          <w:lang w:val="en-GB"/>
        </w:rPr>
        <w:fldChar w:fldCharType="end"/>
      </w:r>
      <w:bookmarkEnd w:id="6142"/>
      <w:r w:rsidR="0071574B" w:rsidRPr="007C5C91">
        <w:rPr>
          <w:lang w:val="en-GB"/>
        </w:rPr>
        <w:t>.</w:t>
      </w:r>
      <w:r w:rsidR="003036AF" w:rsidRPr="007C5C91">
        <w:rPr>
          <w:lang w:val="en-GB"/>
        </w:rPr>
        <w:t xml:space="preserve"> </w:t>
      </w:r>
      <w:r w:rsidRPr="007C5C91">
        <w:rPr>
          <w:lang w:val="en-GB"/>
        </w:rPr>
        <w:t>Pressure Equipment and Safety Standards</w:t>
      </w:r>
      <w:bookmarkEnd w:id="6143"/>
      <w:bookmarkEnd w:id="6144"/>
      <w:bookmarkEnd w:id="6145"/>
    </w:p>
    <w:tbl>
      <w:tblPr>
        <w:tblStyle w:val="TableGrid2"/>
        <w:tblW w:w="0" w:type="auto"/>
        <w:jc w:val="center"/>
        <w:tblBorders>
          <w:top w:val="single" w:sz="8" w:space="0" w:color="984A9C"/>
          <w:left w:val="single" w:sz="8" w:space="0" w:color="984A9C"/>
          <w:bottom w:val="single" w:sz="8" w:space="0" w:color="984A9C"/>
          <w:right w:val="single" w:sz="8" w:space="0" w:color="984A9C"/>
          <w:insideH w:val="single" w:sz="8" w:space="0" w:color="984A9C"/>
          <w:insideV w:val="single" w:sz="8" w:space="0" w:color="984A9C"/>
        </w:tblBorders>
        <w:tblLook w:val="04A0" w:firstRow="1" w:lastRow="0" w:firstColumn="1" w:lastColumn="0" w:noHBand="0" w:noVBand="1"/>
      </w:tblPr>
      <w:tblGrid>
        <w:gridCol w:w="1327"/>
        <w:gridCol w:w="2777"/>
        <w:gridCol w:w="2788"/>
      </w:tblGrid>
      <w:tr w:rsidR="006736CE" w:rsidRPr="007C5C91" w14:paraId="5CCD6A7D" w14:textId="77777777">
        <w:trPr>
          <w:jc w:val="center"/>
        </w:trPr>
        <w:tc>
          <w:tcPr>
            <w:tcW w:w="0" w:type="auto"/>
            <w:hideMark/>
          </w:tcPr>
          <w:p w14:paraId="417496F2" w14:textId="77777777" w:rsidR="006736CE" w:rsidRPr="007C5C91" w:rsidRDefault="006736CE">
            <w:pPr>
              <w:pStyle w:val="Tableheader9pt"/>
              <w:rPr>
                <w:rFonts w:ascii="Aptos" w:eastAsia="Times New Roman" w:hAnsi="Aptos"/>
                <w:color w:val="000000" w:themeColor="text1"/>
                <w:szCs w:val="18"/>
              </w:rPr>
            </w:pPr>
            <w:r w:rsidRPr="007C5C91">
              <w:t>Ref</w:t>
            </w:r>
          </w:p>
        </w:tc>
        <w:tc>
          <w:tcPr>
            <w:tcW w:w="0" w:type="auto"/>
            <w:hideMark/>
          </w:tcPr>
          <w:p w14:paraId="30CFA3EC" w14:textId="77777777" w:rsidR="006736CE" w:rsidRPr="007C5C91" w:rsidRDefault="006736CE">
            <w:pPr>
              <w:pStyle w:val="Tableheader9pt"/>
              <w:rPr>
                <w:rFonts w:ascii="Aptos" w:eastAsia="Times New Roman" w:hAnsi="Aptos"/>
                <w:color w:val="000000" w:themeColor="text1"/>
                <w:szCs w:val="18"/>
              </w:rPr>
            </w:pPr>
            <w:r w:rsidRPr="007C5C91">
              <w:t>Standard</w:t>
            </w:r>
          </w:p>
        </w:tc>
        <w:tc>
          <w:tcPr>
            <w:tcW w:w="0" w:type="auto"/>
            <w:hideMark/>
          </w:tcPr>
          <w:p w14:paraId="28D05EB1" w14:textId="77777777" w:rsidR="006736CE" w:rsidRPr="007C5C91" w:rsidRDefault="006736CE">
            <w:pPr>
              <w:pStyle w:val="Tableheader9pt"/>
              <w:rPr>
                <w:rFonts w:ascii="Aptos" w:eastAsia="Times New Roman" w:hAnsi="Aptos"/>
                <w:color w:val="000000" w:themeColor="text1"/>
                <w:szCs w:val="18"/>
              </w:rPr>
            </w:pPr>
            <w:r w:rsidRPr="007C5C91">
              <w:t>Scope</w:t>
            </w:r>
          </w:p>
        </w:tc>
      </w:tr>
      <w:tr w:rsidR="006736CE" w:rsidRPr="007C5C91" w14:paraId="3DC0DEEE" w14:textId="77777777">
        <w:trPr>
          <w:jc w:val="center"/>
        </w:trPr>
        <w:tc>
          <w:tcPr>
            <w:tcW w:w="0" w:type="auto"/>
            <w:hideMark/>
          </w:tcPr>
          <w:p w14:paraId="4F7B3478" w14:textId="77777777" w:rsidR="006736CE" w:rsidRPr="007C5C91" w:rsidRDefault="006736CE">
            <w:pPr>
              <w:pStyle w:val="Tablebody9ptleft"/>
              <w:rPr>
                <w:rFonts w:ascii="Aptos" w:eastAsia="Times New Roman" w:hAnsi="Aptos"/>
                <w:color w:val="000000" w:themeColor="text1"/>
                <w:szCs w:val="18"/>
              </w:rPr>
            </w:pPr>
            <w:r w:rsidRPr="007C5C91">
              <w:t>PED</w:t>
            </w:r>
          </w:p>
        </w:tc>
        <w:tc>
          <w:tcPr>
            <w:tcW w:w="0" w:type="auto"/>
            <w:hideMark/>
          </w:tcPr>
          <w:p w14:paraId="4498D17C" w14:textId="77777777" w:rsidR="006736CE" w:rsidRPr="007C5C91" w:rsidRDefault="006736CE">
            <w:pPr>
              <w:pStyle w:val="Tablebody9ptleft"/>
              <w:rPr>
                <w:rFonts w:ascii="Aptos" w:eastAsia="Times New Roman" w:hAnsi="Aptos"/>
                <w:color w:val="000000" w:themeColor="text1"/>
                <w:szCs w:val="18"/>
              </w:rPr>
            </w:pPr>
            <w:r w:rsidRPr="007C5C91">
              <w:t>2014/68/EU</w:t>
            </w:r>
          </w:p>
        </w:tc>
        <w:tc>
          <w:tcPr>
            <w:tcW w:w="0" w:type="auto"/>
            <w:hideMark/>
          </w:tcPr>
          <w:p w14:paraId="35A95F7C" w14:textId="77777777" w:rsidR="006736CE" w:rsidRPr="007C5C91" w:rsidRDefault="006736CE">
            <w:pPr>
              <w:pStyle w:val="Tablebody9ptleft"/>
              <w:rPr>
                <w:rFonts w:ascii="Aptos" w:eastAsia="Times New Roman" w:hAnsi="Aptos"/>
                <w:color w:val="000000" w:themeColor="text1"/>
                <w:szCs w:val="18"/>
              </w:rPr>
            </w:pPr>
            <w:r w:rsidRPr="007C5C91">
              <w:t xml:space="preserve">EU </w:t>
            </w:r>
            <w:r w:rsidRPr="007C5C91">
              <w:rPr>
                <w:rFonts w:ascii="Aptos" w:eastAsia="Times New Roman" w:hAnsi="Aptos"/>
                <w:color w:val="000000" w:themeColor="text1"/>
                <w:szCs w:val="18"/>
              </w:rPr>
              <w:t>Pressure Equipment Directive</w:t>
            </w:r>
          </w:p>
        </w:tc>
      </w:tr>
      <w:tr w:rsidR="006736CE" w:rsidRPr="007C5C91" w14:paraId="151745AB" w14:textId="77777777">
        <w:trPr>
          <w:jc w:val="center"/>
        </w:trPr>
        <w:tc>
          <w:tcPr>
            <w:tcW w:w="0" w:type="auto"/>
            <w:hideMark/>
          </w:tcPr>
          <w:p w14:paraId="2B3523DC" w14:textId="77777777" w:rsidR="006736CE" w:rsidRPr="007C5C91" w:rsidRDefault="006736CE">
            <w:pPr>
              <w:pStyle w:val="Tablebody9ptleft"/>
              <w:rPr>
                <w:rFonts w:ascii="Aptos" w:eastAsia="Times New Roman" w:hAnsi="Aptos"/>
                <w:color w:val="000000" w:themeColor="text1"/>
                <w:szCs w:val="18"/>
              </w:rPr>
            </w:pPr>
            <w:r w:rsidRPr="007C5C91">
              <w:t>ASME VIII</w:t>
            </w:r>
            <w:r w:rsidRPr="007C5C91">
              <w:rPr>
                <w:rFonts w:ascii="Cambria Math" w:eastAsia="Times New Roman" w:hAnsi="Cambria Math" w:cs="Cambria Math"/>
                <w:color w:val="000000" w:themeColor="text1"/>
                <w:szCs w:val="18"/>
              </w:rPr>
              <w:t>‐</w:t>
            </w:r>
            <w:r w:rsidRPr="007C5C91">
              <w:rPr>
                <w:rFonts w:ascii="Aptos" w:eastAsia="Times New Roman" w:hAnsi="Aptos"/>
                <w:color w:val="000000" w:themeColor="text1"/>
                <w:szCs w:val="18"/>
              </w:rPr>
              <w:t>1</w:t>
            </w:r>
          </w:p>
        </w:tc>
        <w:tc>
          <w:tcPr>
            <w:tcW w:w="0" w:type="auto"/>
            <w:hideMark/>
          </w:tcPr>
          <w:p w14:paraId="30AD68C5" w14:textId="77777777" w:rsidR="006736CE" w:rsidRPr="007C5C91" w:rsidRDefault="006736CE">
            <w:pPr>
              <w:pStyle w:val="Tablebody9ptleft"/>
              <w:rPr>
                <w:rFonts w:ascii="Aptos" w:eastAsia="Times New Roman" w:hAnsi="Aptos"/>
                <w:color w:val="000000" w:themeColor="text1"/>
                <w:szCs w:val="18"/>
              </w:rPr>
            </w:pPr>
            <w:r w:rsidRPr="007C5C91">
              <w:t>Unfired pressure vessels</w:t>
            </w:r>
          </w:p>
        </w:tc>
        <w:tc>
          <w:tcPr>
            <w:tcW w:w="0" w:type="auto"/>
            <w:hideMark/>
          </w:tcPr>
          <w:p w14:paraId="079909BD" w14:textId="77777777" w:rsidR="006736CE" w:rsidRPr="007C5C91" w:rsidRDefault="006736CE">
            <w:pPr>
              <w:pStyle w:val="Tablebody9ptleft"/>
              <w:rPr>
                <w:rFonts w:ascii="Aptos" w:eastAsia="Times New Roman" w:hAnsi="Aptos"/>
                <w:color w:val="000000" w:themeColor="text1"/>
                <w:szCs w:val="18"/>
              </w:rPr>
            </w:pPr>
            <w:r w:rsidRPr="007C5C91">
              <w:t>Design / certification</w:t>
            </w:r>
          </w:p>
        </w:tc>
      </w:tr>
      <w:tr w:rsidR="006736CE" w:rsidRPr="007C5C91" w14:paraId="11965157" w14:textId="77777777">
        <w:trPr>
          <w:jc w:val="center"/>
        </w:trPr>
        <w:tc>
          <w:tcPr>
            <w:tcW w:w="0" w:type="auto"/>
            <w:hideMark/>
          </w:tcPr>
          <w:p w14:paraId="38D878D4" w14:textId="77777777" w:rsidR="006736CE" w:rsidRPr="007C5C91" w:rsidRDefault="006736CE">
            <w:pPr>
              <w:pStyle w:val="Tablebody9ptleft"/>
              <w:rPr>
                <w:rFonts w:ascii="Aptos" w:eastAsia="Times New Roman" w:hAnsi="Aptos"/>
                <w:color w:val="000000" w:themeColor="text1"/>
                <w:szCs w:val="18"/>
              </w:rPr>
            </w:pPr>
            <w:r w:rsidRPr="007C5C91">
              <w:t>EN</w:t>
            </w:r>
            <w:r w:rsidRPr="007C5C91">
              <w:rPr>
                <w:rFonts w:ascii="Arial" w:eastAsia="Times New Roman" w:hAnsi="Arial" w:cs="Arial"/>
                <w:color w:val="000000" w:themeColor="text1"/>
                <w:szCs w:val="18"/>
              </w:rPr>
              <w:t> </w:t>
            </w:r>
            <w:r w:rsidRPr="007C5C91">
              <w:rPr>
                <w:rFonts w:ascii="Aptos" w:eastAsia="Times New Roman" w:hAnsi="Aptos"/>
                <w:color w:val="000000" w:themeColor="text1"/>
                <w:szCs w:val="18"/>
              </w:rPr>
              <w:t>13445</w:t>
            </w:r>
          </w:p>
        </w:tc>
        <w:tc>
          <w:tcPr>
            <w:tcW w:w="0" w:type="auto"/>
            <w:hideMark/>
          </w:tcPr>
          <w:p w14:paraId="63A03056" w14:textId="77777777" w:rsidR="006736CE" w:rsidRPr="007C5C91" w:rsidRDefault="006736CE">
            <w:pPr>
              <w:pStyle w:val="Tablebody9ptleft"/>
              <w:rPr>
                <w:rFonts w:ascii="Aptos" w:eastAsia="Times New Roman" w:hAnsi="Aptos"/>
                <w:color w:val="000000" w:themeColor="text1"/>
                <w:szCs w:val="18"/>
              </w:rPr>
            </w:pPr>
            <w:r w:rsidRPr="007C5C91">
              <w:t>Unfired pressure vessels</w:t>
            </w:r>
          </w:p>
        </w:tc>
        <w:tc>
          <w:tcPr>
            <w:tcW w:w="0" w:type="auto"/>
            <w:hideMark/>
          </w:tcPr>
          <w:p w14:paraId="136B2C7C" w14:textId="77777777" w:rsidR="006736CE" w:rsidRPr="007C5C91" w:rsidRDefault="006736CE">
            <w:pPr>
              <w:pStyle w:val="Tablebody9ptleft"/>
              <w:rPr>
                <w:rFonts w:ascii="Aptos" w:eastAsia="Times New Roman" w:hAnsi="Aptos"/>
                <w:color w:val="000000" w:themeColor="text1"/>
                <w:szCs w:val="18"/>
              </w:rPr>
            </w:pPr>
            <w:r w:rsidRPr="007C5C91">
              <w:t>E</w:t>
            </w:r>
            <w:r w:rsidRPr="007C5C91">
              <w:rPr>
                <w:rFonts w:ascii="Aptos" w:eastAsia="Times New Roman" w:hAnsi="Aptos"/>
                <w:color w:val="000000" w:themeColor="text1"/>
                <w:szCs w:val="18"/>
              </w:rPr>
              <w:t>U compliance</w:t>
            </w:r>
          </w:p>
        </w:tc>
      </w:tr>
      <w:tr w:rsidR="006736CE" w:rsidRPr="007C5C91" w14:paraId="42C40645" w14:textId="77777777">
        <w:trPr>
          <w:jc w:val="center"/>
        </w:trPr>
        <w:tc>
          <w:tcPr>
            <w:tcW w:w="0" w:type="auto"/>
            <w:hideMark/>
          </w:tcPr>
          <w:p w14:paraId="4EBB243C" w14:textId="77777777" w:rsidR="006736CE" w:rsidRPr="007C5C91" w:rsidRDefault="006736CE">
            <w:pPr>
              <w:pStyle w:val="Tablebody9ptleft"/>
              <w:rPr>
                <w:rFonts w:ascii="Aptos" w:eastAsia="Times New Roman" w:hAnsi="Aptos"/>
                <w:color w:val="000000" w:themeColor="text1"/>
                <w:szCs w:val="18"/>
              </w:rPr>
            </w:pPr>
            <w:r w:rsidRPr="007C5C91">
              <w:t>API</w:t>
            </w:r>
            <w:r w:rsidRPr="007C5C91">
              <w:rPr>
                <w:rFonts w:ascii="Arial" w:eastAsia="Times New Roman" w:hAnsi="Arial" w:cs="Arial"/>
                <w:color w:val="000000" w:themeColor="text1"/>
                <w:szCs w:val="18"/>
              </w:rPr>
              <w:t> </w:t>
            </w:r>
            <w:r w:rsidRPr="007C5C91">
              <w:rPr>
                <w:rFonts w:ascii="Aptos" w:eastAsia="Times New Roman" w:hAnsi="Aptos"/>
                <w:color w:val="000000" w:themeColor="text1"/>
                <w:szCs w:val="18"/>
              </w:rPr>
              <w:t>520/521</w:t>
            </w:r>
          </w:p>
        </w:tc>
        <w:tc>
          <w:tcPr>
            <w:tcW w:w="0" w:type="auto"/>
            <w:hideMark/>
          </w:tcPr>
          <w:p w14:paraId="7C6A0363" w14:textId="77777777" w:rsidR="006736CE" w:rsidRPr="007C5C91" w:rsidRDefault="006736CE">
            <w:pPr>
              <w:pStyle w:val="Tablebody9ptleft"/>
              <w:rPr>
                <w:rFonts w:ascii="Aptos" w:eastAsia="Times New Roman" w:hAnsi="Aptos"/>
                <w:color w:val="000000" w:themeColor="text1"/>
                <w:szCs w:val="18"/>
              </w:rPr>
            </w:pPr>
            <w:r w:rsidRPr="007C5C91">
              <w:t>Pressure relief sizing &amp; selection</w:t>
            </w:r>
          </w:p>
        </w:tc>
        <w:tc>
          <w:tcPr>
            <w:tcW w:w="0" w:type="auto"/>
            <w:hideMark/>
          </w:tcPr>
          <w:p w14:paraId="0A10D4E5" w14:textId="77777777" w:rsidR="006736CE" w:rsidRPr="007C5C91" w:rsidRDefault="006736CE">
            <w:pPr>
              <w:pStyle w:val="Tablebody9ptleft"/>
              <w:rPr>
                <w:rFonts w:ascii="Aptos" w:eastAsia="Times New Roman" w:hAnsi="Aptos"/>
                <w:color w:val="000000" w:themeColor="text1"/>
                <w:szCs w:val="18"/>
              </w:rPr>
            </w:pPr>
            <w:r w:rsidRPr="007C5C91">
              <w:t>PSVs / BD</w:t>
            </w:r>
          </w:p>
        </w:tc>
      </w:tr>
      <w:tr w:rsidR="006736CE" w:rsidRPr="007C5C91" w14:paraId="20A4235F" w14:textId="77777777">
        <w:trPr>
          <w:jc w:val="center"/>
        </w:trPr>
        <w:tc>
          <w:tcPr>
            <w:tcW w:w="0" w:type="auto"/>
            <w:hideMark/>
          </w:tcPr>
          <w:p w14:paraId="75315DEE" w14:textId="77777777" w:rsidR="006736CE" w:rsidRPr="007C5C91" w:rsidRDefault="006736CE">
            <w:pPr>
              <w:pStyle w:val="Tablebody9ptleft"/>
              <w:rPr>
                <w:rFonts w:ascii="Aptos" w:eastAsia="Times New Roman" w:hAnsi="Aptos"/>
                <w:color w:val="000000" w:themeColor="text1"/>
                <w:szCs w:val="18"/>
              </w:rPr>
            </w:pPr>
            <w:r w:rsidRPr="007C5C91">
              <w:t>EN</w:t>
            </w:r>
            <w:r w:rsidRPr="007C5C91">
              <w:rPr>
                <w:rFonts w:ascii="Arial" w:eastAsia="Times New Roman" w:hAnsi="Arial" w:cs="Arial"/>
                <w:color w:val="000000" w:themeColor="text1"/>
                <w:szCs w:val="18"/>
              </w:rPr>
              <w:t> </w:t>
            </w:r>
            <w:r w:rsidRPr="007C5C91">
              <w:rPr>
                <w:rFonts w:ascii="Aptos" w:eastAsia="Times New Roman" w:hAnsi="Aptos"/>
                <w:color w:val="000000" w:themeColor="text1"/>
                <w:szCs w:val="18"/>
              </w:rPr>
              <w:t>ISO</w:t>
            </w:r>
            <w:r w:rsidRPr="007C5C91">
              <w:rPr>
                <w:rFonts w:ascii="Arial" w:eastAsia="Times New Roman" w:hAnsi="Arial" w:cs="Arial"/>
                <w:color w:val="000000" w:themeColor="text1"/>
                <w:szCs w:val="18"/>
              </w:rPr>
              <w:t> </w:t>
            </w:r>
            <w:r w:rsidRPr="007C5C91">
              <w:rPr>
                <w:rFonts w:ascii="Aptos" w:eastAsia="Times New Roman" w:hAnsi="Aptos"/>
                <w:color w:val="000000" w:themeColor="text1"/>
                <w:szCs w:val="18"/>
              </w:rPr>
              <w:t>4126</w:t>
            </w:r>
          </w:p>
        </w:tc>
        <w:tc>
          <w:tcPr>
            <w:tcW w:w="0" w:type="auto"/>
            <w:hideMark/>
          </w:tcPr>
          <w:p w14:paraId="01ED5DA3" w14:textId="77777777" w:rsidR="006736CE" w:rsidRPr="007C5C91" w:rsidRDefault="006736CE">
            <w:pPr>
              <w:pStyle w:val="Tablebody9ptleft"/>
              <w:rPr>
                <w:rFonts w:ascii="Aptos" w:eastAsia="Times New Roman" w:hAnsi="Aptos"/>
                <w:color w:val="000000" w:themeColor="text1"/>
                <w:szCs w:val="18"/>
              </w:rPr>
            </w:pPr>
            <w:r w:rsidRPr="007C5C91">
              <w:t>Safety valves &amp; RD devices</w:t>
            </w:r>
          </w:p>
        </w:tc>
        <w:tc>
          <w:tcPr>
            <w:tcW w:w="0" w:type="auto"/>
            <w:hideMark/>
          </w:tcPr>
          <w:p w14:paraId="0A2DF888" w14:textId="77777777" w:rsidR="006736CE" w:rsidRPr="007C5C91" w:rsidRDefault="006736CE">
            <w:pPr>
              <w:pStyle w:val="Tablebody9ptleft"/>
              <w:rPr>
                <w:rFonts w:ascii="Aptos" w:eastAsia="Times New Roman" w:hAnsi="Aptos"/>
                <w:color w:val="000000" w:themeColor="text1"/>
                <w:szCs w:val="18"/>
              </w:rPr>
            </w:pPr>
            <w:r w:rsidRPr="007C5C91">
              <w:t>Proof</w:t>
            </w:r>
            <w:r w:rsidRPr="007C5C91">
              <w:noBreakHyphen/>
              <w:t xml:space="preserve">test </w:t>
            </w:r>
            <w:r w:rsidRPr="007C5C91">
              <w:rPr>
                <w:rFonts w:ascii="Aptos" w:eastAsia="Times New Roman" w:hAnsi="Aptos" w:cs="Arial"/>
                <w:color w:val="000000" w:themeColor="text1"/>
                <w:szCs w:val="18"/>
              </w:rPr>
              <w:t>≤</w:t>
            </w:r>
            <w:r w:rsidRPr="007C5C91">
              <w:rPr>
                <w:rFonts w:ascii="Arial" w:eastAsia="Times New Roman" w:hAnsi="Arial" w:cs="Arial"/>
                <w:color w:val="000000" w:themeColor="text1"/>
                <w:szCs w:val="18"/>
              </w:rPr>
              <w:t> </w:t>
            </w:r>
            <w:r w:rsidRPr="007C5C91">
              <w:rPr>
                <w:rFonts w:ascii="Aptos" w:eastAsia="Times New Roman" w:hAnsi="Aptos"/>
                <w:color w:val="000000" w:themeColor="text1"/>
                <w:szCs w:val="18"/>
              </w:rPr>
              <w:t>5</w:t>
            </w:r>
            <w:r w:rsidRPr="007C5C91">
              <w:rPr>
                <w:rFonts w:ascii="Arial" w:eastAsia="Times New Roman" w:hAnsi="Arial" w:cs="Arial"/>
                <w:color w:val="000000" w:themeColor="text1"/>
                <w:szCs w:val="18"/>
              </w:rPr>
              <w:t> </w:t>
            </w:r>
            <w:r w:rsidRPr="007C5C91">
              <w:rPr>
                <w:rFonts w:ascii="Aptos" w:eastAsia="Times New Roman" w:hAnsi="Aptos"/>
                <w:color w:val="000000" w:themeColor="text1"/>
                <w:szCs w:val="18"/>
              </w:rPr>
              <w:t>y</w:t>
            </w:r>
          </w:p>
        </w:tc>
      </w:tr>
      <w:tr w:rsidR="006736CE" w:rsidRPr="007C5C91" w14:paraId="79C30ADD" w14:textId="77777777">
        <w:trPr>
          <w:jc w:val="center"/>
        </w:trPr>
        <w:tc>
          <w:tcPr>
            <w:tcW w:w="0" w:type="auto"/>
            <w:hideMark/>
          </w:tcPr>
          <w:p w14:paraId="53EDB331" w14:textId="77777777" w:rsidR="006736CE" w:rsidRPr="007C5C91" w:rsidRDefault="006736CE">
            <w:pPr>
              <w:pStyle w:val="Tablebody9ptleft"/>
              <w:rPr>
                <w:rFonts w:ascii="Aptos" w:eastAsia="Times New Roman" w:hAnsi="Aptos"/>
                <w:color w:val="000000" w:themeColor="text1"/>
                <w:szCs w:val="18"/>
              </w:rPr>
            </w:pPr>
            <w:r w:rsidRPr="007C5C91">
              <w:t>ISO</w:t>
            </w:r>
            <w:r w:rsidRPr="007C5C91">
              <w:rPr>
                <w:rFonts w:ascii="Arial" w:eastAsia="Times New Roman" w:hAnsi="Arial" w:cs="Arial"/>
                <w:color w:val="000000" w:themeColor="text1"/>
                <w:szCs w:val="18"/>
              </w:rPr>
              <w:t> </w:t>
            </w:r>
            <w:r w:rsidRPr="007C5C91">
              <w:rPr>
                <w:rFonts w:ascii="Aptos" w:eastAsia="Times New Roman" w:hAnsi="Aptos"/>
                <w:color w:val="000000" w:themeColor="text1"/>
                <w:szCs w:val="18"/>
              </w:rPr>
              <w:t>21013</w:t>
            </w:r>
            <w:r w:rsidRPr="007C5C91">
              <w:rPr>
                <w:rFonts w:ascii="Aptos" w:eastAsia="Times New Roman" w:hAnsi="Aptos"/>
                <w:color w:val="000000" w:themeColor="text1"/>
                <w:szCs w:val="18"/>
              </w:rPr>
              <w:noBreakHyphen/>
              <w:t>1/2</w:t>
            </w:r>
          </w:p>
        </w:tc>
        <w:tc>
          <w:tcPr>
            <w:tcW w:w="0" w:type="auto"/>
            <w:hideMark/>
          </w:tcPr>
          <w:p w14:paraId="61003887" w14:textId="77777777" w:rsidR="006736CE" w:rsidRPr="007C5C91" w:rsidRDefault="006736CE">
            <w:pPr>
              <w:pStyle w:val="Tablebody9ptleft"/>
              <w:rPr>
                <w:rFonts w:ascii="Aptos" w:eastAsia="Times New Roman" w:hAnsi="Aptos"/>
                <w:color w:val="000000" w:themeColor="text1"/>
                <w:szCs w:val="18"/>
              </w:rPr>
            </w:pPr>
            <w:r w:rsidRPr="007C5C91">
              <w:t>Cryogenic safety devices</w:t>
            </w:r>
          </w:p>
        </w:tc>
        <w:tc>
          <w:tcPr>
            <w:tcW w:w="0" w:type="auto"/>
            <w:hideMark/>
          </w:tcPr>
          <w:p w14:paraId="60856D68" w14:textId="77777777" w:rsidR="006736CE" w:rsidRPr="007C5C91" w:rsidRDefault="006736CE">
            <w:pPr>
              <w:pStyle w:val="Tablebody9ptleft"/>
              <w:rPr>
                <w:rFonts w:ascii="Aptos" w:eastAsia="Times New Roman" w:hAnsi="Aptos"/>
                <w:color w:val="000000" w:themeColor="text1"/>
                <w:szCs w:val="18"/>
              </w:rPr>
            </w:pPr>
            <w:r w:rsidRPr="007C5C91">
              <w:t>LP &amp; HP vessels</w:t>
            </w:r>
          </w:p>
        </w:tc>
      </w:tr>
    </w:tbl>
    <w:p w14:paraId="4A84C98E" w14:textId="77777777" w:rsidR="006736CE" w:rsidRPr="007C5C91" w:rsidRDefault="006736CE" w:rsidP="006736CE">
      <w:pPr>
        <w:pStyle w:val="Heading2numbered"/>
      </w:pPr>
      <w:bookmarkStart w:id="6146" w:name="_Toc200492636"/>
      <w:bookmarkStart w:id="6147" w:name="_Toc202536249"/>
      <w:bookmarkStart w:id="6148" w:name="_Toc202536935"/>
      <w:bookmarkStart w:id="6149" w:name="_Toc224053196"/>
      <w:bookmarkStart w:id="6150" w:name="_Toc225322605"/>
      <w:r w:rsidRPr="007C5C91">
        <w:t>Functional Safety &amp; Control</w:t>
      </w:r>
      <w:bookmarkEnd w:id="6146"/>
      <w:bookmarkEnd w:id="6147"/>
      <w:bookmarkEnd w:id="6148"/>
      <w:bookmarkEnd w:id="6149"/>
      <w:bookmarkEnd w:id="6150"/>
    </w:p>
    <w:p w14:paraId="2B824479" w14:textId="6C07BAE4" w:rsidR="005D7278" w:rsidRPr="007C5C91" w:rsidRDefault="005D7278" w:rsidP="00A36723">
      <w:pPr>
        <w:pStyle w:val="RequirementList"/>
        <w:rPr>
          <w:lang w:val="en-GB"/>
        </w:rPr>
      </w:pPr>
      <w:r w:rsidRPr="007C5C91">
        <w:rPr>
          <w:lang w:val="en-GB"/>
        </w:rPr>
        <w:t xml:space="preserve">The Contractor shall comply at least with the standards specified in </w:t>
      </w:r>
      <w:r w:rsidRPr="007C5C91">
        <w:rPr>
          <w:lang w:val="en-GB"/>
        </w:rPr>
        <w:fldChar w:fldCharType="begin"/>
      </w:r>
      <w:r w:rsidRPr="007C5C91">
        <w:rPr>
          <w:lang w:val="en-GB"/>
        </w:rPr>
        <w:instrText xml:space="preserve"> REF _Ref223710790 \h </w:instrText>
      </w:r>
      <w:r w:rsidRPr="007C5C91">
        <w:rPr>
          <w:lang w:val="en-GB"/>
        </w:rPr>
      </w:r>
      <w:r w:rsidRPr="007C5C91">
        <w:rPr>
          <w:lang w:val="en-GB"/>
        </w:rPr>
        <w:fldChar w:fldCharType="separate"/>
      </w:r>
      <w:r w:rsidR="007458A5" w:rsidRPr="007C5C91">
        <w:rPr>
          <w:lang w:val="en-GB"/>
        </w:rPr>
        <w:t xml:space="preserve">Table </w:t>
      </w:r>
      <w:r w:rsidR="007458A5">
        <w:rPr>
          <w:noProof/>
          <w:lang w:val="en-GB"/>
        </w:rPr>
        <w:t>25</w:t>
      </w:r>
      <w:r w:rsidRPr="007C5C91">
        <w:rPr>
          <w:lang w:val="en-GB"/>
        </w:rPr>
        <w:fldChar w:fldCharType="end"/>
      </w:r>
      <w:r w:rsidRPr="007C5C91">
        <w:rPr>
          <w:lang w:val="en-GB"/>
        </w:rPr>
        <w:t>.</w:t>
      </w:r>
    </w:p>
    <w:p w14:paraId="63351D6F" w14:textId="77777777" w:rsidR="006736CE" w:rsidRPr="007C5C91" w:rsidRDefault="006736CE" w:rsidP="00BB71D2">
      <w:pPr>
        <w:pStyle w:val="RequirementList"/>
        <w:rPr>
          <w:lang w:val="en-GB"/>
        </w:rPr>
      </w:pPr>
      <w:r w:rsidRPr="007C5C91">
        <w:rPr>
          <w:lang w:val="en-GB"/>
        </w:rPr>
        <w:t>Any system involved in personnel protection shall be designed according to standards IEC 61508 (Functional Safety) or one of the sector-specific derived standards (IEC 62061, IEC 61511) or alternative (e.g. ISO 13849-1).</w:t>
      </w:r>
    </w:p>
    <w:p w14:paraId="07B704CB" w14:textId="7E8C35B4" w:rsidR="006736CE" w:rsidRPr="007C5C91" w:rsidRDefault="006736CE" w:rsidP="006736CE">
      <w:pPr>
        <w:pStyle w:val="TableCaption"/>
        <w:rPr>
          <w:lang w:val="en-GB"/>
        </w:rPr>
      </w:pPr>
      <w:bookmarkStart w:id="6151" w:name="_Ref223710790"/>
      <w:bookmarkStart w:id="6152" w:name="_Toc201310426"/>
      <w:bookmarkStart w:id="6153" w:name="_Toc224044959"/>
      <w:bookmarkStart w:id="6154" w:name="_Toc225322654"/>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25</w:t>
      </w:r>
      <w:r w:rsidRPr="007C5C91">
        <w:rPr>
          <w:lang w:val="en-GB"/>
        </w:rPr>
        <w:fldChar w:fldCharType="end"/>
      </w:r>
      <w:bookmarkEnd w:id="6151"/>
      <w:r w:rsidR="0071574B" w:rsidRPr="007C5C91">
        <w:rPr>
          <w:lang w:val="en-GB"/>
        </w:rPr>
        <w:t>.</w:t>
      </w:r>
      <w:r w:rsidR="003036AF" w:rsidRPr="007C5C91">
        <w:rPr>
          <w:lang w:val="en-GB"/>
        </w:rPr>
        <w:t xml:space="preserve"> </w:t>
      </w:r>
      <w:r w:rsidRPr="007C5C91">
        <w:rPr>
          <w:lang w:val="en-GB"/>
        </w:rPr>
        <w:t>Functional Safety &amp; Control Standards</w:t>
      </w:r>
      <w:bookmarkEnd w:id="6152"/>
      <w:bookmarkEnd w:id="6153"/>
      <w:bookmarkEnd w:id="6154"/>
    </w:p>
    <w:tbl>
      <w:tblPr>
        <w:tblStyle w:val="TableGrid2"/>
        <w:tblW w:w="0" w:type="auto"/>
        <w:jc w:val="center"/>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ook w:val="04A0" w:firstRow="1" w:lastRow="0" w:firstColumn="1" w:lastColumn="0" w:noHBand="0" w:noVBand="1"/>
      </w:tblPr>
      <w:tblGrid>
        <w:gridCol w:w="1811"/>
        <w:gridCol w:w="2920"/>
        <w:gridCol w:w="2082"/>
      </w:tblGrid>
      <w:tr w:rsidR="006736CE" w:rsidRPr="007C5C91" w14:paraId="18EF3725" w14:textId="77777777">
        <w:trPr>
          <w:jc w:val="center"/>
        </w:trPr>
        <w:tc>
          <w:tcPr>
            <w:tcW w:w="0" w:type="auto"/>
            <w:hideMark/>
          </w:tcPr>
          <w:p w14:paraId="133F8E94" w14:textId="77777777" w:rsidR="006736CE" w:rsidRPr="007C5C91" w:rsidRDefault="006736CE">
            <w:pPr>
              <w:pStyle w:val="Tableheader9pt"/>
            </w:pPr>
            <w:r w:rsidRPr="007C5C91">
              <w:t>Ref</w:t>
            </w:r>
          </w:p>
        </w:tc>
        <w:tc>
          <w:tcPr>
            <w:tcW w:w="0" w:type="auto"/>
            <w:hideMark/>
          </w:tcPr>
          <w:p w14:paraId="084D8B67" w14:textId="77777777" w:rsidR="006736CE" w:rsidRPr="007C5C91" w:rsidRDefault="006736CE">
            <w:pPr>
              <w:pStyle w:val="Tableheader9pt"/>
            </w:pPr>
            <w:r w:rsidRPr="007C5C91">
              <w:t>Standard</w:t>
            </w:r>
          </w:p>
        </w:tc>
        <w:tc>
          <w:tcPr>
            <w:tcW w:w="0" w:type="auto"/>
            <w:hideMark/>
          </w:tcPr>
          <w:p w14:paraId="21E99469" w14:textId="77777777" w:rsidR="006736CE" w:rsidRPr="007C5C91" w:rsidRDefault="006736CE">
            <w:pPr>
              <w:pStyle w:val="Tableheader9pt"/>
            </w:pPr>
            <w:r w:rsidRPr="007C5C91">
              <w:t>Scope</w:t>
            </w:r>
          </w:p>
        </w:tc>
      </w:tr>
      <w:tr w:rsidR="006736CE" w:rsidRPr="007C5C91" w14:paraId="1C49F6DA" w14:textId="77777777">
        <w:trPr>
          <w:jc w:val="center"/>
        </w:trPr>
        <w:tc>
          <w:tcPr>
            <w:tcW w:w="0" w:type="auto"/>
            <w:hideMark/>
          </w:tcPr>
          <w:p w14:paraId="2C23465B" w14:textId="77777777" w:rsidR="006736CE" w:rsidRPr="007C5C91" w:rsidRDefault="006736CE">
            <w:pPr>
              <w:pStyle w:val="Tablebody9ptleft"/>
            </w:pPr>
            <w:r w:rsidRPr="007C5C91">
              <w:t>IEC</w:t>
            </w:r>
            <w:r w:rsidRPr="007C5C91">
              <w:rPr>
                <w:rFonts w:ascii="Arial" w:hAnsi="Arial" w:cs="Arial"/>
              </w:rPr>
              <w:t> </w:t>
            </w:r>
            <w:r w:rsidRPr="007C5C91">
              <w:t>61508</w:t>
            </w:r>
          </w:p>
        </w:tc>
        <w:tc>
          <w:tcPr>
            <w:tcW w:w="0" w:type="auto"/>
            <w:hideMark/>
          </w:tcPr>
          <w:p w14:paraId="604EE893" w14:textId="77777777" w:rsidR="006736CE" w:rsidRPr="007C5C91" w:rsidRDefault="006736CE">
            <w:pPr>
              <w:pStyle w:val="Tablebody9ptleft"/>
            </w:pPr>
            <w:r w:rsidRPr="007C5C91">
              <w:t>Functional safety (E/E/PE systems)</w:t>
            </w:r>
          </w:p>
        </w:tc>
        <w:tc>
          <w:tcPr>
            <w:tcW w:w="0" w:type="auto"/>
            <w:hideMark/>
          </w:tcPr>
          <w:p w14:paraId="4E3D2F3C" w14:textId="77777777" w:rsidR="006736CE" w:rsidRPr="007C5C91" w:rsidRDefault="006736CE">
            <w:pPr>
              <w:pStyle w:val="Tablebody9ptleft"/>
            </w:pPr>
            <w:r w:rsidRPr="007C5C91">
              <w:t>SIL assignment</w:t>
            </w:r>
          </w:p>
        </w:tc>
      </w:tr>
      <w:tr w:rsidR="006736CE" w:rsidRPr="007C5C91" w14:paraId="1C5D93EC" w14:textId="77777777">
        <w:trPr>
          <w:jc w:val="center"/>
        </w:trPr>
        <w:tc>
          <w:tcPr>
            <w:tcW w:w="0" w:type="auto"/>
            <w:hideMark/>
          </w:tcPr>
          <w:p w14:paraId="5C8FCBCE" w14:textId="77777777" w:rsidR="006736CE" w:rsidRPr="007C5C91" w:rsidRDefault="006736CE">
            <w:pPr>
              <w:pStyle w:val="Tablebody9ptleft"/>
            </w:pPr>
            <w:r w:rsidRPr="007C5C91">
              <w:t>IEC</w:t>
            </w:r>
            <w:r w:rsidRPr="007C5C91">
              <w:rPr>
                <w:rFonts w:ascii="Arial" w:hAnsi="Arial" w:cs="Arial"/>
              </w:rPr>
              <w:t> </w:t>
            </w:r>
            <w:r w:rsidRPr="007C5C91">
              <w:t>61511</w:t>
            </w:r>
          </w:p>
        </w:tc>
        <w:tc>
          <w:tcPr>
            <w:tcW w:w="0" w:type="auto"/>
            <w:hideMark/>
          </w:tcPr>
          <w:p w14:paraId="138A8A09" w14:textId="77777777" w:rsidR="006736CE" w:rsidRPr="007C5C91" w:rsidRDefault="006736CE">
            <w:pPr>
              <w:pStyle w:val="Tablebody9ptleft"/>
            </w:pPr>
            <w:r w:rsidRPr="007C5C91">
              <w:t>SIS for process industry</w:t>
            </w:r>
          </w:p>
        </w:tc>
        <w:tc>
          <w:tcPr>
            <w:tcW w:w="0" w:type="auto"/>
            <w:hideMark/>
          </w:tcPr>
          <w:p w14:paraId="44DE39D6" w14:textId="77777777" w:rsidR="006736CE" w:rsidRPr="007C5C91" w:rsidRDefault="006736CE">
            <w:pPr>
              <w:pStyle w:val="Tablebody9ptleft"/>
            </w:pPr>
            <w:r w:rsidRPr="007C5C91">
              <w:t>SIS lifecycle</w:t>
            </w:r>
          </w:p>
        </w:tc>
      </w:tr>
      <w:tr w:rsidR="006736CE" w:rsidRPr="007C5C91" w14:paraId="69522DFB" w14:textId="77777777">
        <w:trPr>
          <w:jc w:val="center"/>
        </w:trPr>
        <w:tc>
          <w:tcPr>
            <w:tcW w:w="0" w:type="auto"/>
            <w:hideMark/>
          </w:tcPr>
          <w:p w14:paraId="4D007BA8" w14:textId="77777777" w:rsidR="006736CE" w:rsidRPr="007C5C91" w:rsidRDefault="006736CE">
            <w:pPr>
              <w:pStyle w:val="Tablebody9ptleft"/>
            </w:pPr>
            <w:r w:rsidRPr="007C5C91">
              <w:t>IEC</w:t>
            </w:r>
            <w:r w:rsidRPr="007C5C91">
              <w:rPr>
                <w:rFonts w:ascii="Arial" w:hAnsi="Arial" w:cs="Arial"/>
              </w:rPr>
              <w:t> </w:t>
            </w:r>
            <w:r w:rsidRPr="007C5C91">
              <w:t>60204</w:t>
            </w:r>
            <w:r w:rsidRPr="007C5C91">
              <w:noBreakHyphen/>
              <w:t>1 / 61439</w:t>
            </w:r>
          </w:p>
        </w:tc>
        <w:tc>
          <w:tcPr>
            <w:tcW w:w="0" w:type="auto"/>
            <w:hideMark/>
          </w:tcPr>
          <w:p w14:paraId="2694BB58" w14:textId="77777777" w:rsidR="006736CE" w:rsidRPr="007C5C91" w:rsidRDefault="006736CE">
            <w:pPr>
              <w:pStyle w:val="Tablebody9ptleft"/>
            </w:pPr>
            <w:r w:rsidRPr="007C5C91">
              <w:t>Electrical equipment &amp; switchgear</w:t>
            </w:r>
          </w:p>
        </w:tc>
        <w:tc>
          <w:tcPr>
            <w:tcW w:w="0" w:type="auto"/>
            <w:hideMark/>
          </w:tcPr>
          <w:p w14:paraId="32E3D43E" w14:textId="77777777" w:rsidR="006736CE" w:rsidRPr="007C5C91" w:rsidRDefault="006736CE">
            <w:pPr>
              <w:pStyle w:val="Tablebody9ptleft"/>
            </w:pPr>
            <w:r w:rsidRPr="007C5C91">
              <w:t>Control cabinet</w:t>
            </w:r>
          </w:p>
        </w:tc>
      </w:tr>
      <w:tr w:rsidR="006736CE" w:rsidRPr="007C5C91" w14:paraId="0DE3C660" w14:textId="77777777">
        <w:trPr>
          <w:jc w:val="center"/>
        </w:trPr>
        <w:tc>
          <w:tcPr>
            <w:tcW w:w="0" w:type="auto"/>
            <w:hideMark/>
          </w:tcPr>
          <w:p w14:paraId="10BADFC3" w14:textId="77777777" w:rsidR="006736CE" w:rsidRPr="007C5C91" w:rsidRDefault="006736CE">
            <w:pPr>
              <w:pStyle w:val="Tablebody9ptleft"/>
            </w:pPr>
            <w:r w:rsidRPr="007C5C91">
              <w:t>IEC</w:t>
            </w:r>
            <w:r w:rsidRPr="007C5C91">
              <w:rPr>
                <w:rFonts w:ascii="Arial" w:hAnsi="Arial" w:cs="Arial"/>
              </w:rPr>
              <w:t> </w:t>
            </w:r>
            <w:r w:rsidRPr="007C5C91">
              <w:t>60300</w:t>
            </w:r>
            <w:r w:rsidRPr="007C5C91">
              <w:noBreakHyphen/>
              <w:t>3</w:t>
            </w:r>
            <w:r w:rsidRPr="007C5C91">
              <w:noBreakHyphen/>
              <w:t>3</w:t>
            </w:r>
          </w:p>
        </w:tc>
        <w:tc>
          <w:tcPr>
            <w:tcW w:w="0" w:type="auto"/>
            <w:hideMark/>
          </w:tcPr>
          <w:p w14:paraId="6C26ECB1" w14:textId="77777777" w:rsidR="006736CE" w:rsidRPr="007C5C91" w:rsidRDefault="006736CE">
            <w:pPr>
              <w:pStyle w:val="Tablebody9ptleft"/>
            </w:pPr>
            <w:r w:rsidRPr="007C5C91">
              <w:t>RCM assessment</w:t>
            </w:r>
          </w:p>
        </w:tc>
        <w:tc>
          <w:tcPr>
            <w:tcW w:w="0" w:type="auto"/>
            <w:hideMark/>
          </w:tcPr>
          <w:p w14:paraId="2C532CA0" w14:textId="77777777" w:rsidR="006736CE" w:rsidRPr="007C5C91" w:rsidRDefault="006736CE">
            <w:pPr>
              <w:pStyle w:val="Tablebody9ptleft"/>
            </w:pPr>
            <w:r w:rsidRPr="007C5C91">
              <w:t>Links to DMAIC Control</w:t>
            </w:r>
          </w:p>
        </w:tc>
      </w:tr>
    </w:tbl>
    <w:p w14:paraId="763E18F4" w14:textId="77777777" w:rsidR="006736CE" w:rsidRPr="007C5C91" w:rsidRDefault="006736CE" w:rsidP="006736CE">
      <w:pPr>
        <w:pStyle w:val="Heading2numbered"/>
      </w:pPr>
      <w:bookmarkStart w:id="6155" w:name="_Toc200492638"/>
      <w:bookmarkStart w:id="6156" w:name="_Toc202536251"/>
      <w:bookmarkStart w:id="6157" w:name="_Toc202536937"/>
      <w:bookmarkStart w:id="6158" w:name="_Toc224053197"/>
      <w:bookmarkStart w:id="6159" w:name="_Toc225322606"/>
      <w:r w:rsidRPr="007C5C91">
        <w:t>Cleanliness &amp; Purity</w:t>
      </w:r>
      <w:bookmarkEnd w:id="6155"/>
      <w:bookmarkEnd w:id="6156"/>
      <w:bookmarkEnd w:id="6157"/>
      <w:bookmarkEnd w:id="6158"/>
      <w:bookmarkEnd w:id="6159"/>
    </w:p>
    <w:p w14:paraId="68D8F2EA" w14:textId="5D2F1F95" w:rsidR="00CE6816" w:rsidRPr="007C5C91" w:rsidRDefault="00CE6816" w:rsidP="00A36723">
      <w:pPr>
        <w:pStyle w:val="RequirementList"/>
        <w:rPr>
          <w:lang w:val="en-GB"/>
        </w:rPr>
      </w:pPr>
      <w:r w:rsidRPr="007C5C91">
        <w:rPr>
          <w:lang w:val="en-GB"/>
        </w:rPr>
        <w:t xml:space="preserve">The Contractor shall comply at least with the standards specified in </w:t>
      </w:r>
      <w:r w:rsidRPr="007C5C91">
        <w:rPr>
          <w:lang w:val="en-GB"/>
        </w:rPr>
        <w:fldChar w:fldCharType="begin"/>
      </w:r>
      <w:r w:rsidRPr="007C5C91">
        <w:rPr>
          <w:lang w:val="en-GB"/>
        </w:rPr>
        <w:instrText xml:space="preserve"> REF _Ref223710824 \h </w:instrText>
      </w:r>
      <w:r w:rsidRPr="007C5C91">
        <w:rPr>
          <w:lang w:val="en-GB"/>
        </w:rPr>
      </w:r>
      <w:r w:rsidRPr="007C5C91">
        <w:rPr>
          <w:lang w:val="en-GB"/>
        </w:rPr>
        <w:fldChar w:fldCharType="separate"/>
      </w:r>
      <w:r w:rsidR="007458A5" w:rsidRPr="007C5C91">
        <w:rPr>
          <w:lang w:val="en-GB"/>
        </w:rPr>
        <w:t xml:space="preserve">Table </w:t>
      </w:r>
      <w:r w:rsidR="007458A5">
        <w:rPr>
          <w:noProof/>
          <w:lang w:val="en-GB"/>
        </w:rPr>
        <w:t>26</w:t>
      </w:r>
      <w:r w:rsidRPr="007C5C91">
        <w:rPr>
          <w:lang w:val="en-GB"/>
        </w:rPr>
        <w:fldChar w:fldCharType="end"/>
      </w:r>
      <w:r w:rsidRPr="007C5C91">
        <w:rPr>
          <w:lang w:val="en-GB"/>
        </w:rPr>
        <w:t>.</w:t>
      </w:r>
    </w:p>
    <w:p w14:paraId="47503ECD" w14:textId="45579FBE" w:rsidR="006736CE" w:rsidRPr="007C5C91" w:rsidRDefault="006736CE" w:rsidP="006736CE">
      <w:pPr>
        <w:pStyle w:val="TableCaption"/>
        <w:rPr>
          <w:lang w:val="en-GB"/>
        </w:rPr>
      </w:pPr>
      <w:bookmarkStart w:id="6160" w:name="_Ref223710824"/>
      <w:bookmarkStart w:id="6161" w:name="_Toc201310428"/>
      <w:bookmarkStart w:id="6162" w:name="_Toc224044960"/>
      <w:bookmarkStart w:id="6163" w:name="_Toc225322655"/>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26</w:t>
      </w:r>
      <w:r w:rsidRPr="007C5C91">
        <w:rPr>
          <w:lang w:val="en-GB"/>
        </w:rPr>
        <w:fldChar w:fldCharType="end"/>
      </w:r>
      <w:bookmarkEnd w:id="6160"/>
      <w:r w:rsidR="0071574B" w:rsidRPr="007C5C91">
        <w:rPr>
          <w:lang w:val="en-GB"/>
        </w:rPr>
        <w:t>.</w:t>
      </w:r>
      <w:r w:rsidR="003036AF" w:rsidRPr="007C5C91">
        <w:rPr>
          <w:lang w:val="en-GB"/>
        </w:rPr>
        <w:t xml:space="preserve"> </w:t>
      </w:r>
      <w:r w:rsidRPr="007C5C91">
        <w:rPr>
          <w:lang w:val="en-GB"/>
        </w:rPr>
        <w:t xml:space="preserve">Cleanliness </w:t>
      </w:r>
      <w:r w:rsidR="001E416D" w:rsidRPr="007C5C91">
        <w:rPr>
          <w:lang w:val="en-GB"/>
        </w:rPr>
        <w:t>a</w:t>
      </w:r>
      <w:r w:rsidRPr="007C5C91">
        <w:rPr>
          <w:lang w:val="en-GB"/>
        </w:rPr>
        <w:t>nd Purity</w:t>
      </w:r>
      <w:bookmarkEnd w:id="6161"/>
      <w:bookmarkEnd w:id="6162"/>
      <w:bookmarkEnd w:id="6163"/>
    </w:p>
    <w:tbl>
      <w:tblPr>
        <w:tblStyle w:val="TableGrid2"/>
        <w:tblW w:w="0" w:type="auto"/>
        <w:jc w:val="center"/>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ook w:val="04A0" w:firstRow="1" w:lastRow="0" w:firstColumn="1" w:lastColumn="0" w:noHBand="0" w:noVBand="1"/>
      </w:tblPr>
      <w:tblGrid>
        <w:gridCol w:w="1671"/>
        <w:gridCol w:w="2845"/>
        <w:gridCol w:w="1901"/>
      </w:tblGrid>
      <w:tr w:rsidR="006736CE" w:rsidRPr="007C5C91" w14:paraId="784A43DF" w14:textId="77777777">
        <w:trPr>
          <w:jc w:val="center"/>
        </w:trPr>
        <w:tc>
          <w:tcPr>
            <w:tcW w:w="0" w:type="auto"/>
            <w:hideMark/>
          </w:tcPr>
          <w:p w14:paraId="6C86298B" w14:textId="77777777" w:rsidR="006736CE" w:rsidRPr="007C5C91" w:rsidRDefault="006736CE">
            <w:pPr>
              <w:pStyle w:val="Tableheader9pt"/>
            </w:pPr>
            <w:r w:rsidRPr="007C5C91">
              <w:t>Ref</w:t>
            </w:r>
          </w:p>
        </w:tc>
        <w:tc>
          <w:tcPr>
            <w:tcW w:w="0" w:type="auto"/>
            <w:hideMark/>
          </w:tcPr>
          <w:p w14:paraId="71F4A8FD" w14:textId="77777777" w:rsidR="006736CE" w:rsidRPr="007C5C91" w:rsidRDefault="006736CE">
            <w:pPr>
              <w:pStyle w:val="Tableheader9pt"/>
            </w:pPr>
            <w:r w:rsidRPr="007C5C91">
              <w:t>Standard</w:t>
            </w:r>
          </w:p>
        </w:tc>
        <w:tc>
          <w:tcPr>
            <w:tcW w:w="0" w:type="auto"/>
            <w:hideMark/>
          </w:tcPr>
          <w:p w14:paraId="5203D68A" w14:textId="77777777" w:rsidR="006736CE" w:rsidRPr="007C5C91" w:rsidRDefault="006736CE">
            <w:pPr>
              <w:pStyle w:val="Tableheader9pt"/>
            </w:pPr>
            <w:r w:rsidRPr="007C5C91">
              <w:t>Scope</w:t>
            </w:r>
          </w:p>
        </w:tc>
      </w:tr>
      <w:tr w:rsidR="006736CE" w:rsidRPr="007C5C91" w14:paraId="6DB3E36E" w14:textId="77777777">
        <w:trPr>
          <w:jc w:val="center"/>
        </w:trPr>
        <w:tc>
          <w:tcPr>
            <w:tcW w:w="0" w:type="auto"/>
            <w:hideMark/>
          </w:tcPr>
          <w:p w14:paraId="541AB6C0" w14:textId="77777777" w:rsidR="006736CE" w:rsidRPr="007C5C91" w:rsidRDefault="006736CE">
            <w:pPr>
              <w:pStyle w:val="Tablebody9ptleft"/>
            </w:pPr>
            <w:r w:rsidRPr="007C5C91">
              <w:t>ISO</w:t>
            </w:r>
            <w:r w:rsidRPr="007C5C91">
              <w:rPr>
                <w:rFonts w:ascii="Arial" w:hAnsi="Arial" w:cs="Arial"/>
              </w:rPr>
              <w:t> </w:t>
            </w:r>
            <w:r w:rsidRPr="007C5C91">
              <w:t>8573</w:t>
            </w:r>
            <w:r w:rsidRPr="007C5C91">
              <w:noBreakHyphen/>
              <w:t>1 Class</w:t>
            </w:r>
            <w:r w:rsidRPr="007C5C91">
              <w:rPr>
                <w:rFonts w:ascii="Arial" w:hAnsi="Arial" w:cs="Arial"/>
              </w:rPr>
              <w:t> </w:t>
            </w:r>
            <w:r w:rsidRPr="007C5C91">
              <w:t>0</w:t>
            </w:r>
          </w:p>
        </w:tc>
        <w:tc>
          <w:tcPr>
            <w:tcW w:w="0" w:type="auto"/>
            <w:hideMark/>
          </w:tcPr>
          <w:p w14:paraId="1FE1BD97" w14:textId="77777777" w:rsidR="006736CE" w:rsidRPr="007C5C91" w:rsidRDefault="006736CE">
            <w:pPr>
              <w:pStyle w:val="Tablebody9ptleft"/>
            </w:pPr>
            <w:r w:rsidRPr="007C5C91">
              <w:t>Oil</w:t>
            </w:r>
            <w:r w:rsidRPr="007C5C91">
              <w:noBreakHyphen/>
              <w:t>free compressor classification</w:t>
            </w:r>
          </w:p>
        </w:tc>
        <w:tc>
          <w:tcPr>
            <w:tcW w:w="0" w:type="auto"/>
            <w:hideMark/>
          </w:tcPr>
          <w:p w14:paraId="32331B87" w14:textId="77777777" w:rsidR="006736CE" w:rsidRPr="007C5C91" w:rsidRDefault="006736CE">
            <w:pPr>
              <w:pStyle w:val="Tablebody9ptleft"/>
            </w:pPr>
            <w:r w:rsidRPr="007C5C91">
              <w:t>Compressors</w:t>
            </w:r>
          </w:p>
        </w:tc>
      </w:tr>
      <w:tr w:rsidR="006736CE" w:rsidRPr="007C5C91" w14:paraId="065C3BFF" w14:textId="77777777">
        <w:trPr>
          <w:jc w:val="center"/>
        </w:trPr>
        <w:tc>
          <w:tcPr>
            <w:tcW w:w="0" w:type="auto"/>
            <w:hideMark/>
          </w:tcPr>
          <w:p w14:paraId="2928E78D" w14:textId="77777777" w:rsidR="006736CE" w:rsidRPr="007C5C91" w:rsidRDefault="006736CE">
            <w:pPr>
              <w:pStyle w:val="Tablebody9ptleft"/>
            </w:pPr>
            <w:r w:rsidRPr="007C5C91">
              <w:t>ASTM</w:t>
            </w:r>
            <w:r w:rsidRPr="007C5C91">
              <w:rPr>
                <w:rFonts w:ascii="Arial" w:hAnsi="Arial" w:cs="Arial"/>
              </w:rPr>
              <w:t> </w:t>
            </w:r>
            <w:r w:rsidRPr="007C5C91">
              <w:t>D5464</w:t>
            </w:r>
          </w:p>
        </w:tc>
        <w:tc>
          <w:tcPr>
            <w:tcW w:w="0" w:type="auto"/>
            <w:hideMark/>
          </w:tcPr>
          <w:p w14:paraId="2147D7FA" w14:textId="77777777" w:rsidR="006736CE" w:rsidRPr="007C5C91" w:rsidRDefault="006736CE">
            <w:pPr>
              <w:pStyle w:val="Tablebody9ptleft"/>
            </w:pPr>
            <w:r w:rsidRPr="007C5C91">
              <w:t>Helium purity test</w:t>
            </w:r>
          </w:p>
        </w:tc>
        <w:tc>
          <w:tcPr>
            <w:tcW w:w="0" w:type="auto"/>
            <w:hideMark/>
          </w:tcPr>
          <w:p w14:paraId="5C355DCC" w14:textId="77777777" w:rsidR="006736CE" w:rsidRPr="007C5C91" w:rsidRDefault="006736CE">
            <w:pPr>
              <w:pStyle w:val="Tablebody9ptleft"/>
            </w:pPr>
            <w:r w:rsidRPr="007C5C91">
              <w:t>Getter skid validation</w:t>
            </w:r>
          </w:p>
        </w:tc>
      </w:tr>
    </w:tbl>
    <w:p w14:paraId="1B7653CC" w14:textId="77777777" w:rsidR="006736CE" w:rsidRPr="007C5C91" w:rsidRDefault="006736CE" w:rsidP="006736CE">
      <w:pPr>
        <w:pStyle w:val="TableCaption"/>
        <w:rPr>
          <w:lang w:val="en-GB"/>
        </w:rPr>
      </w:pPr>
    </w:p>
    <w:p w14:paraId="6134F78D" w14:textId="69A9CF41" w:rsidR="001D3C59" w:rsidRPr="007C5C91" w:rsidRDefault="001D3C59" w:rsidP="00BA3C87">
      <w:pPr>
        <w:pStyle w:val="Heading1numbered"/>
      </w:pPr>
      <w:bookmarkStart w:id="6164" w:name="_Toc224053198"/>
      <w:bookmarkStart w:id="6165" w:name="_Toc225322607"/>
      <w:r w:rsidRPr="007C5C91">
        <w:lastRenderedPageBreak/>
        <w:t>Acceptance and Warranty</w:t>
      </w:r>
      <w:bookmarkEnd w:id="6113"/>
      <w:bookmarkEnd w:id="6114"/>
      <w:bookmarkEnd w:id="6115"/>
      <w:bookmarkEnd w:id="6116"/>
      <w:bookmarkEnd w:id="6117"/>
      <w:bookmarkEnd w:id="6164"/>
      <w:bookmarkEnd w:id="6165"/>
    </w:p>
    <w:p w14:paraId="4809B576" w14:textId="77777777" w:rsidR="001D3C59" w:rsidRPr="007C5C91" w:rsidRDefault="001D3C59" w:rsidP="00EE0D8F">
      <w:pPr>
        <w:pStyle w:val="Heading2numbered"/>
      </w:pPr>
      <w:bookmarkStart w:id="6166" w:name="_Toc200492690"/>
      <w:bookmarkStart w:id="6167" w:name="_Toc202536291"/>
      <w:bookmarkStart w:id="6168" w:name="_Toc202536973"/>
      <w:bookmarkStart w:id="6169" w:name="_Ref223708904"/>
      <w:bookmarkStart w:id="6170" w:name="_Toc224053199"/>
      <w:bookmarkStart w:id="6171" w:name="_Toc225322608"/>
      <w:r w:rsidRPr="007C5C91">
        <w:t>Provisional Acceptance</w:t>
      </w:r>
      <w:bookmarkEnd w:id="6166"/>
      <w:bookmarkEnd w:id="6167"/>
      <w:bookmarkEnd w:id="6168"/>
      <w:bookmarkEnd w:id="6169"/>
      <w:bookmarkEnd w:id="6170"/>
      <w:bookmarkEnd w:id="6171"/>
    </w:p>
    <w:p w14:paraId="37835685" w14:textId="77777777" w:rsidR="001D3C59" w:rsidRPr="007C5C91" w:rsidRDefault="001D3C59" w:rsidP="00BB71D2">
      <w:pPr>
        <w:pStyle w:val="RequirementList"/>
        <w:rPr>
          <w:lang w:val="en-GB"/>
        </w:rPr>
      </w:pPr>
      <w:r w:rsidRPr="007C5C91">
        <w:rPr>
          <w:lang w:val="en-GB"/>
        </w:rPr>
        <w:t>A Provisional Acceptance Certificate shall be issued by SCK CEN for each deliverable (together with the required documentation), provided that no shortcomings are identified during the provisional acceptance.</w:t>
      </w:r>
    </w:p>
    <w:p w14:paraId="7762A5DF" w14:textId="77777777" w:rsidR="008763D4" w:rsidRPr="007C5C91" w:rsidRDefault="001D3C59" w:rsidP="00BB71D2">
      <w:pPr>
        <w:pStyle w:val="RequirementList"/>
        <w:rPr>
          <w:lang w:val="en-GB"/>
        </w:rPr>
      </w:pPr>
      <w:r w:rsidRPr="007C5C91">
        <w:rPr>
          <w:lang w:val="en-GB"/>
        </w:rPr>
        <w:t>The provisional acceptance shall be subject to</w:t>
      </w:r>
      <w:r w:rsidR="008763D4" w:rsidRPr="007C5C91">
        <w:rPr>
          <w:lang w:val="en-GB"/>
        </w:rPr>
        <w:t>:</w:t>
      </w:r>
    </w:p>
    <w:p w14:paraId="12CBB4C7" w14:textId="77777777" w:rsidR="008763D4" w:rsidRPr="007C5C91" w:rsidRDefault="001D3C59" w:rsidP="00116F9F">
      <w:pPr>
        <w:pStyle w:val="RequirementBulletlvl1"/>
        <w:rPr>
          <w:lang w:val="en-GB"/>
        </w:rPr>
      </w:pPr>
      <w:r w:rsidRPr="007C5C91">
        <w:rPr>
          <w:lang w:val="en-GB"/>
        </w:rPr>
        <w:t>the successful completion of the SAT and</w:t>
      </w:r>
    </w:p>
    <w:p w14:paraId="2F2AE8D1" w14:textId="168A2E26" w:rsidR="008763D4" w:rsidRPr="007C5C91" w:rsidRDefault="001D3C59" w:rsidP="00116F9F">
      <w:pPr>
        <w:pStyle w:val="RequirementBulletlvl1"/>
        <w:rPr>
          <w:lang w:val="en-GB"/>
        </w:rPr>
      </w:pPr>
      <w:r w:rsidRPr="007C5C91">
        <w:rPr>
          <w:lang w:val="en-GB"/>
        </w:rPr>
        <w:t>all identified Non-Conformities (</w:t>
      </w:r>
      <w:r w:rsidR="006F42C5" w:rsidRPr="007C5C91">
        <w:rPr>
          <w:lang w:val="en-GB"/>
        </w:rPr>
        <w:t>e.g.,</w:t>
      </w:r>
      <w:r w:rsidRPr="007C5C91">
        <w:rPr>
          <w:lang w:val="en-GB"/>
        </w:rPr>
        <w:t xml:space="preserve"> </w:t>
      </w:r>
      <w:r w:rsidR="00883397" w:rsidRPr="007C5C91">
        <w:rPr>
          <w:lang w:val="en-GB"/>
        </w:rPr>
        <w:t>missing,</w:t>
      </w:r>
      <w:r w:rsidR="006F42C5" w:rsidRPr="007C5C91">
        <w:rPr>
          <w:lang w:val="en-GB"/>
        </w:rPr>
        <w:t xml:space="preserve"> or incomplete </w:t>
      </w:r>
      <w:r w:rsidRPr="007C5C91">
        <w:rPr>
          <w:lang w:val="en-GB"/>
        </w:rPr>
        <w:t>documentation) having been duly corrected by the Contractor.</w:t>
      </w:r>
      <w:bookmarkStart w:id="6172" w:name="_Toc200492691"/>
      <w:bookmarkStart w:id="6173" w:name="_Toc202536292"/>
      <w:bookmarkStart w:id="6174" w:name="_Toc202536974"/>
    </w:p>
    <w:p w14:paraId="0967C84B" w14:textId="1C325A11" w:rsidR="001D3C59" w:rsidRPr="007C5C91" w:rsidRDefault="001D3C59" w:rsidP="00EE0D8F">
      <w:pPr>
        <w:pStyle w:val="Heading2numbered"/>
      </w:pPr>
      <w:bookmarkStart w:id="6175" w:name="_Toc224053200"/>
      <w:bookmarkStart w:id="6176" w:name="_Toc225322609"/>
      <w:r w:rsidRPr="007C5C91">
        <w:t>Warranty Period</w:t>
      </w:r>
      <w:bookmarkEnd w:id="6172"/>
      <w:bookmarkEnd w:id="6173"/>
      <w:bookmarkEnd w:id="6174"/>
      <w:bookmarkEnd w:id="6175"/>
      <w:bookmarkEnd w:id="6176"/>
    </w:p>
    <w:p w14:paraId="37877BB1" w14:textId="72FA0EBD" w:rsidR="00DC64FE" w:rsidRPr="007C5C91" w:rsidRDefault="00DC64FE" w:rsidP="00BB71D2">
      <w:pPr>
        <w:pStyle w:val="RequirementList"/>
        <w:rPr>
          <w:lang w:val="en-GB"/>
        </w:rPr>
      </w:pPr>
      <w:bookmarkStart w:id="6177" w:name="_Toc200492692"/>
      <w:bookmarkStart w:id="6178" w:name="_Toc202536293"/>
      <w:bookmarkStart w:id="6179" w:name="_Toc202536975"/>
      <w:r w:rsidRPr="007C5C91">
        <w:rPr>
          <w:lang w:val="en-GB"/>
        </w:rPr>
        <w:t>The warranty period (the “Warranty Period”) shall start on the date of issuance of the provisional acceptance report and shall end on the date of final acceptance.</w:t>
      </w:r>
      <w:r w:rsidR="003036AF" w:rsidRPr="007C5C91">
        <w:rPr>
          <w:lang w:val="en-GB"/>
        </w:rPr>
        <w:t xml:space="preserve"> </w:t>
      </w:r>
      <w:r w:rsidRPr="007C5C91">
        <w:rPr>
          <w:lang w:val="en-GB"/>
        </w:rPr>
        <w:t>The Warranty Period shall be at least 3 years.</w:t>
      </w:r>
      <w:r w:rsidR="003036AF" w:rsidRPr="007C5C91">
        <w:rPr>
          <w:lang w:val="en-GB"/>
        </w:rPr>
        <w:t xml:space="preserve"> </w:t>
      </w:r>
    </w:p>
    <w:p w14:paraId="625E8204" w14:textId="6D83D500" w:rsidR="00DC7AF3" w:rsidRPr="007C5C91" w:rsidRDefault="00DC7AF3" w:rsidP="00BB71D2">
      <w:pPr>
        <w:pStyle w:val="RequirementList"/>
        <w:rPr>
          <w:lang w:val="en-GB"/>
        </w:rPr>
      </w:pPr>
      <w:r w:rsidRPr="007C5C91">
        <w:rPr>
          <w:lang w:val="en-GB"/>
        </w:rPr>
        <w:t>In-warranty repairs and/or replacement parts shall be warranted for at least one (1) year after execution, or for the unexpired portion of the original Warranty Period of the CRYOPLANT, whichever is longest</w:t>
      </w:r>
      <w:r w:rsidR="00900B24" w:rsidRPr="007C5C91">
        <w:rPr>
          <w:lang w:val="en-GB"/>
        </w:rPr>
        <w:t>.</w:t>
      </w:r>
      <w:r w:rsidR="003036AF" w:rsidRPr="007C5C91">
        <w:rPr>
          <w:lang w:val="en-GB"/>
        </w:rPr>
        <w:t xml:space="preserve"> </w:t>
      </w:r>
      <w:r w:rsidRPr="007C5C91">
        <w:rPr>
          <w:lang w:val="en-GB"/>
        </w:rPr>
        <w:t xml:space="preserve">Notwithstanding the foregoing, the Warranty Period is suspended for the duration between formal notice by the Contracting Authority to the Contractor on the defect and resolving of said defect by the Contractor. </w:t>
      </w:r>
    </w:p>
    <w:p w14:paraId="5EAEC20C" w14:textId="5E781400" w:rsidR="00DC7AF3" w:rsidRPr="007C5C91" w:rsidRDefault="00DC7AF3" w:rsidP="00BB71D2">
      <w:pPr>
        <w:pStyle w:val="RequirementList"/>
        <w:rPr>
          <w:lang w:val="en-GB"/>
        </w:rPr>
      </w:pPr>
      <w:r w:rsidRPr="007C5C91">
        <w:rPr>
          <w:lang w:val="en-GB"/>
        </w:rPr>
        <w:t>If the Contractor fails to fulfil its obligations under the warranty, so that final acceptance cannot take place at the scheduled time, the Warranty Period shall be automatically extended, without any right to compensation for the Contractor, until final acceptance takes place</w:t>
      </w:r>
      <w:r w:rsidR="00856D8D" w:rsidRPr="007C5C91">
        <w:rPr>
          <w:lang w:val="en-GB"/>
        </w:rPr>
        <w:t>.</w:t>
      </w:r>
    </w:p>
    <w:p w14:paraId="2B354AB2" w14:textId="142A0C56" w:rsidR="00F43A24" w:rsidRPr="007C5C91" w:rsidRDefault="00F43A24" w:rsidP="00DA35F0">
      <w:pPr>
        <w:pStyle w:val="Offer-mainwithnumber"/>
        <w:rPr>
          <w:u w:color="034694" w:themeColor="accent4"/>
          <w:lang w:eastAsia="fr-FR"/>
        </w:rPr>
      </w:pPr>
      <w:r w:rsidRPr="007C5C91">
        <w:rPr>
          <w:u w:color="034694" w:themeColor="accent4"/>
          <w:lang w:eastAsia="fr-FR"/>
        </w:rPr>
        <w:t xml:space="preserve">In the offer, the Applicant </w:t>
      </w:r>
      <w:r w:rsidRPr="007C5C91">
        <w:t>shall put forward the price per year to extend the Warranty Period with (an) extra year(s) beyond this minimum of 3 years up to a maximum of 6 years in aggregate (initial Warranty Period + extensions).</w:t>
      </w:r>
      <w:r w:rsidR="003036AF" w:rsidRPr="007C5C91">
        <w:t xml:space="preserve"> </w:t>
      </w:r>
      <w:r w:rsidRPr="007C5C91">
        <w:t>SCK CEN shall be entitled to impose such additional Warranty Period by issuing a separate purchase order to that extent.</w:t>
      </w:r>
    </w:p>
    <w:p w14:paraId="165CCEBA" w14:textId="431F108A" w:rsidR="001D3C59" w:rsidRPr="007C5C91" w:rsidRDefault="001D3C59" w:rsidP="00EE0D8F">
      <w:pPr>
        <w:pStyle w:val="Heading2numbered"/>
      </w:pPr>
      <w:bookmarkStart w:id="6180" w:name="_Toc224053201"/>
      <w:bookmarkStart w:id="6181" w:name="_Toc225322610"/>
      <w:r w:rsidRPr="007C5C91">
        <w:t>Warranty Conditions</w:t>
      </w:r>
      <w:bookmarkEnd w:id="6177"/>
      <w:bookmarkEnd w:id="6178"/>
      <w:bookmarkEnd w:id="6179"/>
      <w:bookmarkEnd w:id="6180"/>
      <w:bookmarkEnd w:id="6181"/>
    </w:p>
    <w:p w14:paraId="01736514" w14:textId="77777777" w:rsidR="001D3C59" w:rsidRPr="007C5C91" w:rsidRDefault="001D3C59" w:rsidP="00BB71D2">
      <w:pPr>
        <w:pStyle w:val="RequirementList"/>
        <w:rPr>
          <w:lang w:val="en-GB"/>
        </w:rPr>
      </w:pPr>
      <w:r w:rsidRPr="007C5C91">
        <w:rPr>
          <w:lang w:val="en-GB"/>
        </w:rPr>
        <w:t>During the warranty period, the Contractor shall at its own risk and expense remedy any outstanding issues, as well as any shortcomings and defects that were not visible during the acceptance tests.</w:t>
      </w:r>
    </w:p>
    <w:p w14:paraId="42F969E3" w14:textId="77777777" w:rsidR="001D3C59" w:rsidRPr="007C5C91" w:rsidRDefault="001D3C59" w:rsidP="00BB71D2">
      <w:pPr>
        <w:pStyle w:val="RequirementList"/>
        <w:rPr>
          <w:lang w:val="en-GB"/>
        </w:rPr>
      </w:pPr>
      <w:r w:rsidRPr="007C5C91">
        <w:rPr>
          <w:lang w:val="en-GB"/>
        </w:rPr>
        <w:t>The Contractor’s methods of solving a warranty issue shall always need to be approved in advance by SCK CEN. SCK CEN reserves the right, at its sole discretion, to not allow for repair and to demand replacement of a defective item.</w:t>
      </w:r>
    </w:p>
    <w:p w14:paraId="755FF717" w14:textId="77777777" w:rsidR="001D3C59" w:rsidRPr="007C5C91" w:rsidRDefault="001D3C59" w:rsidP="00BB71D2">
      <w:pPr>
        <w:pStyle w:val="RequirementList"/>
        <w:rPr>
          <w:lang w:val="en-GB"/>
        </w:rPr>
      </w:pPr>
      <w:r w:rsidRPr="007C5C91">
        <w:rPr>
          <w:lang w:val="en-GB"/>
        </w:rPr>
        <w:t>In case the warranty work needs to be performed at SCK CEN, the Contractor shall consider and comply with SCK CEN’s instructions relating to working hours, access, ..., without being entitled to any additional compensation.</w:t>
      </w:r>
    </w:p>
    <w:p w14:paraId="7D97198C" w14:textId="77777777" w:rsidR="001D3C59" w:rsidRPr="007C5C91" w:rsidRDefault="001D3C59" w:rsidP="00BB71D2">
      <w:pPr>
        <w:pStyle w:val="RequirementList"/>
        <w:rPr>
          <w:lang w:val="en-GB"/>
        </w:rPr>
      </w:pPr>
      <w:r w:rsidRPr="007C5C91">
        <w:rPr>
          <w:lang w:val="en-GB"/>
        </w:rPr>
        <w:t>The Contractor’s warranty obligation shall not apply:</w:t>
      </w:r>
    </w:p>
    <w:p w14:paraId="28BC1B27" w14:textId="2D3B14FF" w:rsidR="001D3C59" w:rsidRPr="007C5C91" w:rsidRDefault="001D3C59" w:rsidP="00116F9F">
      <w:pPr>
        <w:pStyle w:val="RequirementBulletlvl1"/>
        <w:rPr>
          <w:lang w:val="en-GB"/>
        </w:rPr>
      </w:pPr>
      <w:r w:rsidRPr="007C5C91">
        <w:rPr>
          <w:lang w:val="en-GB"/>
        </w:rPr>
        <w:t xml:space="preserve">to normal wear and tear of the </w:t>
      </w:r>
      <w:r w:rsidR="00E4477E" w:rsidRPr="007C5C91">
        <w:rPr>
          <w:lang w:val="en-GB"/>
        </w:rPr>
        <w:t>QPS</w:t>
      </w:r>
      <w:r w:rsidRPr="007C5C91">
        <w:rPr>
          <w:lang w:val="en-GB"/>
        </w:rPr>
        <w:t>, as well as any associated consumables.</w:t>
      </w:r>
    </w:p>
    <w:p w14:paraId="536A746B" w14:textId="77777777" w:rsidR="001D3C59" w:rsidRPr="007C5C91" w:rsidRDefault="001D3C59" w:rsidP="00116F9F">
      <w:pPr>
        <w:pStyle w:val="RequirementBulletlvl1"/>
        <w:rPr>
          <w:lang w:val="en-GB"/>
        </w:rPr>
      </w:pPr>
      <w:r w:rsidRPr="007C5C91">
        <w:rPr>
          <w:lang w:val="en-GB"/>
        </w:rPr>
        <w:t>to defects of which the Contractor is notified after the Warranty period, unless SCK CEN can demonstrate that such defect has arisen before the end of the Warranty period in which case such defect shall fall under the warranty obligation.</w:t>
      </w:r>
    </w:p>
    <w:p w14:paraId="36011120" w14:textId="77777777" w:rsidR="001D3C59" w:rsidRPr="007C5C91" w:rsidRDefault="001D3C59" w:rsidP="00116F9F">
      <w:pPr>
        <w:pStyle w:val="RequirementBulletlvl1"/>
        <w:rPr>
          <w:lang w:val="en-GB"/>
        </w:rPr>
      </w:pPr>
      <w:r w:rsidRPr="007C5C91">
        <w:rPr>
          <w:lang w:val="en-GB"/>
        </w:rPr>
        <w:t xml:space="preserve">to failures or defects which the Contractor can substantiate are due to alteration, misapplication, inappropriate use in view of the conditions of use as outlined by the Contractor (if any are provided), and/or maintenance not carried out according to the Contractor’s nominal conditions as set forth by the Contractor, lack of trained maintenance personnel (other than the Contractor’s personnel), </w:t>
      </w:r>
      <w:r w:rsidRPr="007C5C91">
        <w:rPr>
          <w:lang w:val="en-GB"/>
        </w:rPr>
        <w:lastRenderedPageBreak/>
        <w:t>operation above rated capacities either intentional or otherwise, or physical damage caused by persons other than the Contractor’s personnel.</w:t>
      </w:r>
    </w:p>
    <w:p w14:paraId="61FAD3D0" w14:textId="15353BE5" w:rsidR="001D3C59" w:rsidRPr="007C5C91" w:rsidRDefault="001D3C59" w:rsidP="00BB71D2">
      <w:pPr>
        <w:pStyle w:val="RequirementList"/>
        <w:rPr>
          <w:lang w:val="en-GB"/>
        </w:rPr>
      </w:pPr>
      <w:r w:rsidRPr="007C5C91">
        <w:rPr>
          <w:lang w:val="en-GB"/>
        </w:rPr>
        <w:t>During the warranty period, the Contractor shall execute repairs and/or replacements without undue delay at the Contractor’s risk and expense.</w:t>
      </w:r>
      <w:r w:rsidR="003036AF" w:rsidRPr="007C5C91">
        <w:rPr>
          <w:lang w:val="en-GB"/>
        </w:rPr>
        <w:t xml:space="preserve"> </w:t>
      </w:r>
      <w:r w:rsidRPr="007C5C91">
        <w:rPr>
          <w:lang w:val="en-GB"/>
        </w:rPr>
        <w:t>SCK CEN may request warranty service during non-normal working hours or for services excluded from the warranty coverage as defined herein, provided that SCK CEN shall pay the reasonable overtime premium portion of the non-normal hours worked or the normal service charge, respectively.</w:t>
      </w:r>
    </w:p>
    <w:p w14:paraId="315CE6E2" w14:textId="7129D664" w:rsidR="004200A7" w:rsidRPr="007C5C91" w:rsidRDefault="001D3C59" w:rsidP="00BB71D2">
      <w:pPr>
        <w:pStyle w:val="RequirementList"/>
        <w:rPr>
          <w:lang w:val="en-GB"/>
        </w:rPr>
      </w:pPr>
      <w:r w:rsidRPr="007C5C91">
        <w:rPr>
          <w:lang w:val="en-GB"/>
        </w:rPr>
        <w:t>In-warranty repairs and/or replacement parts shall be warranted for at least one year after execution, or for the unexpired portion of the original warranty period of the deliverable, whichever is longest.</w:t>
      </w:r>
      <w:r w:rsidR="003036AF" w:rsidRPr="007C5C91">
        <w:rPr>
          <w:lang w:val="en-GB"/>
        </w:rPr>
        <w:t xml:space="preserve"> </w:t>
      </w:r>
    </w:p>
    <w:p w14:paraId="6E9CAE92" w14:textId="23AFFBD5" w:rsidR="001D3C59" w:rsidRPr="007C5C91" w:rsidRDefault="001D3C59" w:rsidP="00BB71D2">
      <w:pPr>
        <w:pStyle w:val="RequirementList"/>
        <w:rPr>
          <w:lang w:val="en-GB"/>
        </w:rPr>
      </w:pPr>
      <w:r w:rsidRPr="007C5C91">
        <w:rPr>
          <w:lang w:val="en-GB"/>
        </w:rPr>
        <w:t>Notwithstanding the foregoing, the warranty period is suspended for the duration between formal notice by SCK CEN to the Contractor on the defect and resolving of said defect by the Contractor.</w:t>
      </w:r>
    </w:p>
    <w:p w14:paraId="0BE21958" w14:textId="77777777" w:rsidR="001D3C59" w:rsidRPr="007C5C91" w:rsidRDefault="001D3C59" w:rsidP="00BB71D2">
      <w:pPr>
        <w:pStyle w:val="RequirementList"/>
        <w:rPr>
          <w:lang w:val="en-GB"/>
        </w:rPr>
      </w:pPr>
      <w:r w:rsidRPr="007C5C91">
        <w:rPr>
          <w:lang w:val="en-GB"/>
        </w:rPr>
        <w:t>If the Contractor fails to fulfil its obligations under the warranty, so that final acceptance cannot take place at the scheduled time, the warranty period shall be automatically extended, without any right to compensation and/or remuneration for the Contractor, until final acceptance takes place.</w:t>
      </w:r>
    </w:p>
    <w:p w14:paraId="7BF2F3A5" w14:textId="7F2C6BF2" w:rsidR="001D3C59" w:rsidRPr="007C5C91" w:rsidRDefault="001D3C59" w:rsidP="00BB71D2">
      <w:pPr>
        <w:pStyle w:val="RequirementList"/>
        <w:rPr>
          <w:lang w:val="en-GB"/>
        </w:rPr>
      </w:pPr>
      <w:r w:rsidRPr="007C5C91">
        <w:rPr>
          <w:lang w:val="en-GB"/>
        </w:rPr>
        <w:t>The Contractor shall keep a register of all interventions that the Contractor performs during the warranty period which can be always consulted by SCK CEN.</w:t>
      </w:r>
      <w:r w:rsidR="003036AF" w:rsidRPr="007C5C91">
        <w:rPr>
          <w:lang w:val="en-GB"/>
        </w:rPr>
        <w:t xml:space="preserve"> </w:t>
      </w:r>
      <w:r w:rsidRPr="007C5C91">
        <w:rPr>
          <w:lang w:val="en-GB"/>
        </w:rPr>
        <w:t xml:space="preserve">If SCK CEN can demonstrate a trend of failure occurring during the warranty period, which is not attributable to any inappropriate use of the equipment, this will be considered as a </w:t>
      </w:r>
      <w:r w:rsidR="00FA6E3D" w:rsidRPr="007C5C91">
        <w:rPr>
          <w:lang w:val="en-GB"/>
        </w:rPr>
        <w:t>deficiency,</w:t>
      </w:r>
      <w:r w:rsidRPr="007C5C91">
        <w:rPr>
          <w:lang w:val="en-GB"/>
        </w:rPr>
        <w:t xml:space="preserve"> and the Contractor shall be liable to replace at his own risk and expense the affected item</w:t>
      </w:r>
    </w:p>
    <w:p w14:paraId="327A075D" w14:textId="52F21B6B" w:rsidR="001D3C59" w:rsidRPr="007C5C91" w:rsidRDefault="001D3C59" w:rsidP="00BB71D2">
      <w:pPr>
        <w:pStyle w:val="RequirementList"/>
        <w:rPr>
          <w:lang w:val="en-GB"/>
        </w:rPr>
      </w:pPr>
      <w:r w:rsidRPr="007C5C91">
        <w:rPr>
          <w:lang w:val="en-GB"/>
        </w:rPr>
        <w:t xml:space="preserve">In addition to the above rights, SCK CEN shall be entitled to full compensation for all damages incurred in view of these outstanding issues, shortcomings, and/or defects </w:t>
      </w:r>
      <w:r w:rsidR="6651C6F4" w:rsidRPr="007C5C91">
        <w:rPr>
          <w:lang w:val="en-GB"/>
        </w:rPr>
        <w:t xml:space="preserve">according to the stipulations of the contract. </w:t>
      </w:r>
    </w:p>
    <w:p w14:paraId="0E794F88" w14:textId="77777777" w:rsidR="001D3C59" w:rsidRPr="007C5C91" w:rsidRDefault="001D3C59" w:rsidP="00BB71D2">
      <w:pPr>
        <w:pStyle w:val="RequirementList"/>
        <w:rPr>
          <w:lang w:val="en-GB"/>
        </w:rPr>
      </w:pPr>
      <w:r w:rsidRPr="007C5C91">
        <w:rPr>
          <w:lang w:val="en-GB"/>
        </w:rPr>
        <w:t>The warranty as described in this section shall in no way constitute a restriction on the applicable Belgian statutory regulations on hidden defects.</w:t>
      </w:r>
    </w:p>
    <w:p w14:paraId="1EB2F4D6" w14:textId="6B7A09F9" w:rsidR="007517E3" w:rsidRPr="007C5C91" w:rsidRDefault="007517E3" w:rsidP="00BB71D2">
      <w:pPr>
        <w:pStyle w:val="RequirementList"/>
        <w:rPr>
          <w:lang w:val="en-GB"/>
        </w:rPr>
      </w:pPr>
      <w:r w:rsidRPr="007C5C91">
        <w:rPr>
          <w:lang w:val="en-GB"/>
        </w:rPr>
        <w:t xml:space="preserve">The warranty stipulations regarding warranty shall apply </w:t>
      </w:r>
      <w:r w:rsidRPr="007C5C91">
        <w:rPr>
          <w:i/>
          <w:lang w:val="en-GB"/>
        </w:rPr>
        <w:t xml:space="preserve">mutatis mutandis </w:t>
      </w:r>
      <w:r w:rsidRPr="007C5C91">
        <w:rPr>
          <w:lang w:val="en-GB"/>
        </w:rPr>
        <w:t>to any spare parts supplied under header of this contract.</w:t>
      </w:r>
    </w:p>
    <w:p w14:paraId="5EECD897" w14:textId="62B26D14" w:rsidR="001D3C59" w:rsidRPr="007C5C91" w:rsidRDefault="001D3C59" w:rsidP="003C3DF4">
      <w:pPr>
        <w:pStyle w:val="Heading2numbered"/>
      </w:pPr>
      <w:bookmarkStart w:id="6182" w:name="_Toc202536294"/>
      <w:bookmarkStart w:id="6183" w:name="_Toc202536976"/>
      <w:bookmarkStart w:id="6184" w:name="_Toc224053202"/>
      <w:bookmarkStart w:id="6185" w:name="_Toc225322611"/>
      <w:r w:rsidRPr="007C5C91">
        <w:t xml:space="preserve">Final </w:t>
      </w:r>
      <w:r w:rsidR="00C179E5" w:rsidRPr="007C5C91">
        <w:t>A</w:t>
      </w:r>
      <w:r w:rsidRPr="007C5C91">
        <w:t>cceptance</w:t>
      </w:r>
      <w:bookmarkEnd w:id="6182"/>
      <w:bookmarkEnd w:id="6183"/>
      <w:bookmarkEnd w:id="6184"/>
      <w:bookmarkEnd w:id="6185"/>
    </w:p>
    <w:p w14:paraId="3F3DFDEF" w14:textId="48386D43" w:rsidR="001D3C59" w:rsidRPr="007C5C91" w:rsidRDefault="001D3C59" w:rsidP="00BB71D2">
      <w:pPr>
        <w:pStyle w:val="0AClause"/>
        <w:rPr>
          <w:lang w:val="en-GB"/>
        </w:rPr>
      </w:pPr>
      <w:r w:rsidRPr="007C5C91">
        <w:rPr>
          <w:lang w:val="en-GB"/>
        </w:rPr>
        <w:t>Initial acceptance occurs after the successful completion of the Warranty Period, at the written request of the Contractor, on the condition that all defects, attributable to the Contractor, regardless of whether they have been identified in the Provisional Acceptance Certificate or during the Warranty Period, have been duly resolved by the Contractor</w:t>
      </w:r>
      <w:r w:rsidR="00352FF0" w:rsidRPr="007C5C91">
        <w:rPr>
          <w:lang w:val="en-GB"/>
        </w:rPr>
        <w:t>.</w:t>
      </w:r>
      <w:r w:rsidR="003036AF" w:rsidRPr="007C5C91">
        <w:rPr>
          <w:lang w:val="en-GB"/>
        </w:rPr>
        <w:t xml:space="preserve"> </w:t>
      </w:r>
      <w:r w:rsidRPr="007C5C91">
        <w:rPr>
          <w:lang w:val="en-GB"/>
        </w:rPr>
        <w:t xml:space="preserve">If the conditions are met, a Final Acceptance Certificate will be issued by SCK CEN within 10 Business Days after receipt of the Contractor’s written request in this respect. </w:t>
      </w:r>
    </w:p>
    <w:p w14:paraId="63B5903B" w14:textId="77777777" w:rsidR="001D3C59" w:rsidRPr="00BC131C" w:rsidRDefault="001D3C59" w:rsidP="00BA3C87">
      <w:pPr>
        <w:pStyle w:val="Heading1numbered"/>
      </w:pPr>
      <w:bookmarkStart w:id="6186" w:name="_Toc200492694"/>
      <w:bookmarkStart w:id="6187" w:name="_Toc202536295"/>
      <w:bookmarkStart w:id="6188" w:name="_Toc202536977"/>
      <w:bookmarkStart w:id="6189" w:name="_Ref211488683"/>
      <w:bookmarkStart w:id="6190" w:name="_Toc224053203"/>
      <w:bookmarkStart w:id="6191" w:name="_Toc225322612"/>
      <w:r w:rsidRPr="00BC131C">
        <w:lastRenderedPageBreak/>
        <w:t>Appendix</w:t>
      </w:r>
      <w:bookmarkEnd w:id="6186"/>
      <w:bookmarkEnd w:id="6187"/>
      <w:bookmarkEnd w:id="6188"/>
      <w:bookmarkEnd w:id="6189"/>
      <w:bookmarkEnd w:id="6190"/>
      <w:bookmarkEnd w:id="6191"/>
    </w:p>
    <w:p w14:paraId="63104337" w14:textId="2EA53E35" w:rsidR="00826A72" w:rsidRPr="007C5C91" w:rsidRDefault="00826A72" w:rsidP="00826A72">
      <w:pPr>
        <w:pStyle w:val="Heading2numbered"/>
      </w:pPr>
      <w:bookmarkStart w:id="6192" w:name="_Ref224073065"/>
      <w:bookmarkStart w:id="6193" w:name="_Toc225322613"/>
      <w:r w:rsidRPr="007C5C91">
        <w:t>Cryogenic User Circuitry Model – Boundary conditions</w:t>
      </w:r>
      <w:bookmarkEnd w:id="6192"/>
      <w:bookmarkEnd w:id="6193"/>
    </w:p>
    <w:p w14:paraId="165BAE81" w14:textId="60407D4C" w:rsidR="00E66A1E" w:rsidRPr="007C5C91" w:rsidRDefault="00E66A1E" w:rsidP="00826A72">
      <w:r w:rsidRPr="007C5C91">
        <w:t>This section defines the boundary conditions required for the implementation of the Cryogenic User Circuitry Model referenced in §</w:t>
      </w:r>
      <w:r w:rsidR="002B373A" w:rsidRPr="007C5C91">
        <w:fldChar w:fldCharType="begin"/>
      </w:r>
      <w:r w:rsidR="002B373A" w:rsidRPr="007C5C91">
        <w:instrText xml:space="preserve"> REF _Ref222848379 \r \h </w:instrText>
      </w:r>
      <w:r w:rsidR="002B373A" w:rsidRPr="007C5C91">
        <w:fldChar w:fldCharType="separate"/>
      </w:r>
      <w:r w:rsidR="007458A5">
        <w:t>4.2.1.1</w:t>
      </w:r>
      <w:r w:rsidR="002B373A" w:rsidRPr="007C5C91">
        <w:fldChar w:fldCharType="end"/>
      </w:r>
      <w:r w:rsidRPr="007C5C91">
        <w:t>.</w:t>
      </w:r>
    </w:p>
    <w:p w14:paraId="5A98270E" w14:textId="77777777" w:rsidR="001318D4" w:rsidRPr="007C5C91" w:rsidRDefault="001318D4" w:rsidP="001318D4">
      <w:r w:rsidRPr="007C5C91">
        <w:t>The boundary conditions define the assumed thermodynamic states and modelling simplifications at the Cryogenic User interfaces for the steady-state operational scenarios.</w:t>
      </w:r>
    </w:p>
    <w:p w14:paraId="39563BD5" w14:textId="39B45D46" w:rsidR="00E304B6" w:rsidRPr="007C5C91" w:rsidRDefault="001318D4" w:rsidP="001318D4">
      <w:pPr>
        <w:rPr>
          <w:highlight w:val="cyan"/>
        </w:rPr>
      </w:pPr>
      <w:r w:rsidRPr="007C5C91">
        <w:t>The boundary conditions are defined per operational scenario as follows:</w:t>
      </w:r>
    </w:p>
    <w:p w14:paraId="723418F6" w14:textId="77777777" w:rsidR="00826A72" w:rsidRPr="007C5C91" w:rsidRDefault="00826A72" w:rsidP="001318D4">
      <w:pPr>
        <w:pStyle w:val="Listlvl1"/>
      </w:pPr>
      <w:r w:rsidRPr="007C5C91">
        <w:t>For 2K-OP and 2K-SB</w:t>
      </w:r>
    </w:p>
    <w:p w14:paraId="53AE7F9D" w14:textId="77777777" w:rsidR="00826A72" w:rsidRPr="007C5C91" w:rsidRDefault="00826A72" w:rsidP="001318D4">
      <w:pPr>
        <w:pStyle w:val="Listlvl2"/>
      </w:pPr>
      <w:r w:rsidRPr="007C5C91">
        <w:t>CAV Bath</w:t>
      </w:r>
    </w:p>
    <w:p w14:paraId="686299C0" w14:textId="77777777" w:rsidR="00826A72" w:rsidRPr="007C5C91" w:rsidRDefault="00826A72" w:rsidP="001318D4">
      <w:pPr>
        <w:pStyle w:val="Listlvl3"/>
      </w:pPr>
      <w:r w:rsidRPr="007C5C91">
        <w:t>Bath temperature: 2 K (saturated LHe)</w:t>
      </w:r>
    </w:p>
    <w:p w14:paraId="29B15449" w14:textId="53C5BDA8" w:rsidR="00826A72" w:rsidRPr="007C5C91" w:rsidRDefault="00826A72" w:rsidP="001318D4">
      <w:pPr>
        <w:pStyle w:val="Listlvl3"/>
      </w:pPr>
      <w:r w:rsidRPr="007C5C91">
        <w:t>vapour quality at inlet</w:t>
      </w:r>
      <w:r w:rsidR="006A59DC" w:rsidRPr="007C5C91">
        <w:t xml:space="preserve"> (x</w:t>
      </w:r>
      <w:r w:rsidR="006A59DC" w:rsidRPr="007C5C91">
        <w:rPr>
          <w:vertAlign w:val="subscript"/>
        </w:rPr>
        <w:t>X</w:t>
      </w:r>
      <w:r w:rsidR="00FA3CF1" w:rsidRPr="007C5C91">
        <w:rPr>
          <w:vertAlign w:val="subscript"/>
        </w:rPr>
        <w:t>M</w:t>
      </w:r>
      <w:r w:rsidR="006A59DC" w:rsidRPr="007C5C91">
        <w:t>)</w:t>
      </w:r>
      <w:r w:rsidRPr="007C5C91">
        <w:t>: 17 % (two-phase Helium)</w:t>
      </w:r>
      <w:r w:rsidR="00463A27" w:rsidRPr="007C5C91">
        <w:t xml:space="preserve"> (fixed value; model simplification)</w:t>
      </w:r>
    </w:p>
    <w:p w14:paraId="12FB3FD3" w14:textId="77777777" w:rsidR="00826A72" w:rsidRPr="007C5C91" w:rsidRDefault="00826A72" w:rsidP="001318D4">
      <w:pPr>
        <w:pStyle w:val="Listlvl3"/>
      </w:pPr>
      <w:r w:rsidRPr="007C5C91">
        <w:t>vapour quality at outlet: 100 % (saturated GHe)</w:t>
      </w:r>
    </w:p>
    <w:p w14:paraId="4BCC4A2F" w14:textId="77777777" w:rsidR="00826A72" w:rsidRPr="007C5C91" w:rsidRDefault="00826A72" w:rsidP="001318D4">
      <w:pPr>
        <w:pStyle w:val="Listlvl2"/>
      </w:pPr>
      <w:r w:rsidRPr="007C5C91">
        <w:t>Heat exchanger</w:t>
      </w:r>
    </w:p>
    <w:p w14:paraId="704CDC0F" w14:textId="496AEFBA" w:rsidR="00826A72" w:rsidRPr="007C5C91" w:rsidRDefault="00826A72" w:rsidP="001318D4">
      <w:pPr>
        <w:pStyle w:val="Listlvl3"/>
      </w:pPr>
      <w:r w:rsidRPr="007C5C91">
        <w:t>Temperature of returning GHe at HX outlet</w:t>
      </w:r>
      <w:r w:rsidR="00FA3CF1" w:rsidRPr="007C5C91">
        <w:t xml:space="preserve"> (T</w:t>
      </w:r>
      <w:r w:rsidR="00FA3CF1" w:rsidRPr="007C5C91">
        <w:rPr>
          <w:vertAlign w:val="subscript"/>
        </w:rPr>
        <w:t>XB</w:t>
      </w:r>
      <w:r w:rsidR="00FA3CF1" w:rsidRPr="007C5C91">
        <w:t>)</w:t>
      </w:r>
      <w:r w:rsidRPr="007C5C91">
        <w:t>: 3.5 K</w:t>
      </w:r>
      <w:r w:rsidR="00885F25" w:rsidRPr="007C5C91">
        <w:t xml:space="preserve"> (fixed value; model simplification)</w:t>
      </w:r>
    </w:p>
    <w:p w14:paraId="4FA3165F" w14:textId="77777777" w:rsidR="00826A72" w:rsidRPr="007C5C91" w:rsidRDefault="00826A72" w:rsidP="001318D4">
      <w:pPr>
        <w:pStyle w:val="Listlvl1"/>
      </w:pPr>
      <w:r w:rsidRPr="007C5C91">
        <w:t>For 4K-SB</w:t>
      </w:r>
    </w:p>
    <w:p w14:paraId="3E9E1C25" w14:textId="77777777" w:rsidR="00826A72" w:rsidRPr="007C5C91" w:rsidRDefault="00826A72" w:rsidP="001318D4">
      <w:pPr>
        <w:pStyle w:val="Listlvl2"/>
      </w:pPr>
      <w:r w:rsidRPr="007C5C91">
        <w:t>CAV Bath</w:t>
      </w:r>
    </w:p>
    <w:p w14:paraId="52AA84EB" w14:textId="77777777" w:rsidR="00826A72" w:rsidRPr="007C5C91" w:rsidRDefault="00826A72" w:rsidP="001318D4">
      <w:pPr>
        <w:pStyle w:val="Listlvl3"/>
      </w:pPr>
      <w:r w:rsidRPr="007C5C91">
        <w:t>Bath temperature: 4.45 K (saturated LHe)</w:t>
      </w:r>
    </w:p>
    <w:p w14:paraId="72B9FE2A" w14:textId="52CB0003" w:rsidR="00826A72" w:rsidRPr="007C5C91" w:rsidRDefault="00826A72" w:rsidP="001318D4">
      <w:pPr>
        <w:pStyle w:val="Listlvl3"/>
      </w:pPr>
      <w:r w:rsidRPr="007C5C91">
        <w:t>vapour quality at inlet</w:t>
      </w:r>
      <w:r w:rsidR="006A59DC" w:rsidRPr="007C5C91">
        <w:t xml:space="preserve"> (x</w:t>
      </w:r>
      <w:r w:rsidR="006A59DC" w:rsidRPr="007C5C91">
        <w:rPr>
          <w:vertAlign w:val="subscript"/>
        </w:rPr>
        <w:t>X</w:t>
      </w:r>
      <w:r w:rsidR="00FA3CF1" w:rsidRPr="007C5C91">
        <w:rPr>
          <w:vertAlign w:val="subscript"/>
        </w:rPr>
        <w:t>M</w:t>
      </w:r>
      <w:r w:rsidR="006A59DC" w:rsidRPr="007C5C91">
        <w:t>)</w:t>
      </w:r>
      <w:r w:rsidRPr="007C5C91">
        <w:t>: 7.8 % (two-phase Helium)</w:t>
      </w:r>
      <w:r w:rsidR="00463A27" w:rsidRPr="007C5C91">
        <w:t xml:space="preserve"> (fixed value; model simplification)</w:t>
      </w:r>
    </w:p>
    <w:p w14:paraId="64588672" w14:textId="77777777" w:rsidR="00826A72" w:rsidRPr="007C5C91" w:rsidRDefault="00826A72" w:rsidP="001318D4">
      <w:pPr>
        <w:pStyle w:val="Listlvl3"/>
      </w:pPr>
      <w:r w:rsidRPr="007C5C91">
        <w:t>vapour quality at outlet: 100 % (saturated GHe)</w:t>
      </w:r>
    </w:p>
    <w:p w14:paraId="332AA08D" w14:textId="77777777" w:rsidR="00826A72" w:rsidRPr="007C5C91" w:rsidRDefault="00826A72" w:rsidP="001318D4">
      <w:pPr>
        <w:pStyle w:val="Listlvl2"/>
      </w:pPr>
      <w:r w:rsidRPr="007C5C91">
        <w:t>Heat exchanger</w:t>
      </w:r>
    </w:p>
    <w:p w14:paraId="04FC351A" w14:textId="2FE9696E" w:rsidR="00826A72" w:rsidRPr="007C5C91" w:rsidRDefault="00826A72" w:rsidP="001318D4">
      <w:pPr>
        <w:pStyle w:val="Listlvl3"/>
      </w:pPr>
      <w:r w:rsidRPr="007C5C91">
        <w:t>Temperature of returning GHe at HX outlet</w:t>
      </w:r>
      <w:r w:rsidR="006A59DC" w:rsidRPr="007C5C91">
        <w:t xml:space="preserve"> (T</w:t>
      </w:r>
      <w:r w:rsidR="006A59DC" w:rsidRPr="007C5C91">
        <w:rPr>
          <w:vertAlign w:val="subscript"/>
        </w:rPr>
        <w:t>XB</w:t>
      </w:r>
      <w:r w:rsidR="006A59DC" w:rsidRPr="007C5C91">
        <w:t>)</w:t>
      </w:r>
      <w:r w:rsidRPr="007C5C91">
        <w:t>: 4.6 K</w:t>
      </w:r>
      <w:r w:rsidR="00885F25" w:rsidRPr="007C5C91">
        <w:t xml:space="preserve"> (fixed value; model simplification)</w:t>
      </w:r>
    </w:p>
    <w:p w14:paraId="5A8DDECA" w14:textId="77777777" w:rsidR="00826A72" w:rsidRPr="007C5C91" w:rsidRDefault="00826A72" w:rsidP="001318D4">
      <w:pPr>
        <w:pStyle w:val="Listlvl1"/>
      </w:pPr>
      <w:r w:rsidRPr="007C5C91">
        <w:t>For 10K-SB</w:t>
      </w:r>
    </w:p>
    <w:p w14:paraId="0FA8DC01" w14:textId="77777777" w:rsidR="00826A72" w:rsidRPr="007C5C91" w:rsidRDefault="00826A72" w:rsidP="001318D4">
      <w:pPr>
        <w:pStyle w:val="Listlvl2"/>
      </w:pPr>
      <w:r w:rsidRPr="007C5C91">
        <w:t>CAV Bath</w:t>
      </w:r>
    </w:p>
    <w:p w14:paraId="5C0CC610" w14:textId="77777777" w:rsidR="00826A72" w:rsidRPr="007C5C91" w:rsidRDefault="00826A72" w:rsidP="001318D4">
      <w:pPr>
        <w:pStyle w:val="Listlvl3"/>
      </w:pPr>
      <w:r w:rsidRPr="007C5C91">
        <w:t xml:space="preserve">Supply flows via the filling valve, bypassing the heat exchanger (HX) and JT valve </w:t>
      </w:r>
    </w:p>
    <w:p w14:paraId="71173A63" w14:textId="77777777" w:rsidR="00826A72" w:rsidRPr="007C5C91" w:rsidRDefault="00826A72" w:rsidP="001318D4">
      <w:pPr>
        <w:pStyle w:val="Listlvl3"/>
      </w:pPr>
      <w:r w:rsidRPr="007C5C91">
        <w:t>Supply temperature (before filling valve): 10 K (superheated GHe)</w:t>
      </w:r>
    </w:p>
    <w:p w14:paraId="476B077E" w14:textId="59962D99" w:rsidR="001D3C59" w:rsidRPr="007C5C91" w:rsidRDefault="00321FA4" w:rsidP="00211FD7">
      <w:pPr>
        <w:pStyle w:val="Heading2numbered"/>
      </w:pPr>
      <w:bookmarkStart w:id="6194" w:name="_Ref223520209"/>
      <w:bookmarkStart w:id="6195" w:name="_Toc224053204"/>
      <w:bookmarkStart w:id="6196" w:name="_Toc225322614"/>
      <w:r w:rsidRPr="007C5C91">
        <w:t>Cryogenic User Transient Model</w:t>
      </w:r>
      <w:r w:rsidR="0038002E" w:rsidRPr="007C5C91">
        <w:t xml:space="preserve"> – Input Data and Thermal Parameters</w:t>
      </w:r>
      <w:bookmarkEnd w:id="6194"/>
      <w:bookmarkEnd w:id="6195"/>
      <w:bookmarkEnd w:id="6196"/>
    </w:p>
    <w:p w14:paraId="50D15B86" w14:textId="01B0EFBE" w:rsidR="005D5821" w:rsidRPr="007C5C91" w:rsidRDefault="005D5821" w:rsidP="00633792">
      <w:r w:rsidRPr="007C5C91">
        <w:t xml:space="preserve">This </w:t>
      </w:r>
      <w:r w:rsidR="00633792" w:rsidRPr="007C5C91">
        <w:t xml:space="preserve">section </w:t>
      </w:r>
      <w:r w:rsidRPr="007C5C91">
        <w:t xml:space="preserve">defines the thermo-physical input data required for the implementation of the </w:t>
      </w:r>
      <w:r w:rsidR="00321FA4" w:rsidRPr="007C5C91">
        <w:t>Cryogenic User Transient Model</w:t>
      </w:r>
      <w:r w:rsidR="008C7077" w:rsidRPr="007C5C91">
        <w:t xml:space="preserve"> referenced in §</w:t>
      </w:r>
      <w:r w:rsidR="008C7077" w:rsidRPr="007C5C91">
        <w:fldChar w:fldCharType="begin"/>
      </w:r>
      <w:r w:rsidR="008C7077" w:rsidRPr="007C5C91">
        <w:instrText xml:space="preserve"> REF _Ref222848379 \r \h </w:instrText>
      </w:r>
      <w:r w:rsidR="008C7077" w:rsidRPr="007C5C91">
        <w:fldChar w:fldCharType="separate"/>
      </w:r>
      <w:r w:rsidR="007458A5">
        <w:t>4.2.1.1</w:t>
      </w:r>
      <w:r w:rsidR="008C7077" w:rsidRPr="007C5C91">
        <w:fldChar w:fldCharType="end"/>
      </w:r>
      <w:r w:rsidRPr="007C5C91">
        <w:t>.</w:t>
      </w:r>
    </w:p>
    <w:p w14:paraId="75E1EF41" w14:textId="727889B2" w:rsidR="00645B94" w:rsidRPr="007C5C91" w:rsidRDefault="0097798B" w:rsidP="00645B94">
      <w:r w:rsidRPr="007C5C91">
        <w:t>The model represents the user cold masses as two lumped thermal capacities, each including all structural and functional components thermally anchored to the respective circuit</w:t>
      </w:r>
      <w:r w:rsidR="00645B94" w:rsidRPr="007C5C91">
        <w:t>:</w:t>
      </w:r>
    </w:p>
    <w:p w14:paraId="7603D6E0" w14:textId="2CC7F368" w:rsidR="00952134" w:rsidRPr="007C5C91" w:rsidRDefault="00034B00" w:rsidP="00952134">
      <w:pPr>
        <w:pStyle w:val="Listlvl1"/>
      </w:pPr>
      <w:r w:rsidRPr="007C5C91">
        <w:lastRenderedPageBreak/>
        <w:t>“</w:t>
      </w:r>
      <w:r w:rsidR="00952134" w:rsidRPr="007C5C91">
        <w:t>Cold Mass</w:t>
      </w:r>
      <w:r w:rsidR="00C76E2D" w:rsidRPr="007C5C91">
        <w:t>,”</w:t>
      </w:r>
      <w:r w:rsidRPr="007C5C91">
        <w:t xml:space="preserve"> for </w:t>
      </w:r>
      <w:r w:rsidR="00952134" w:rsidRPr="007C5C91">
        <w:t>all components thermally anchored to the CAV Circuit.</w:t>
      </w:r>
    </w:p>
    <w:p w14:paraId="0C574BAF" w14:textId="3C52DD3E" w:rsidR="00952134" w:rsidRPr="007C5C91" w:rsidRDefault="00034B00" w:rsidP="00952134">
      <w:pPr>
        <w:pStyle w:val="Listlvl1"/>
      </w:pPr>
      <w:r w:rsidRPr="007C5C91">
        <w:t>“</w:t>
      </w:r>
      <w:r w:rsidR="00952134" w:rsidRPr="007C5C91">
        <w:t>TS Mass</w:t>
      </w:r>
      <w:r w:rsidR="00C76E2D" w:rsidRPr="007C5C91">
        <w:t>,”</w:t>
      </w:r>
      <w:r w:rsidRPr="007C5C91">
        <w:t xml:space="preserve"> for </w:t>
      </w:r>
      <w:r w:rsidR="00952134" w:rsidRPr="007C5C91">
        <w:t>all components thermally anchored to the TS Circuit.</w:t>
      </w:r>
    </w:p>
    <w:p w14:paraId="10471CDE" w14:textId="27B9F13A" w:rsidR="005D5821" w:rsidRPr="007C5C91" w:rsidRDefault="001D0492" w:rsidP="001D0492">
      <w:r w:rsidRPr="007C5C91">
        <w:t>The model a</w:t>
      </w:r>
      <w:r w:rsidR="005D5821" w:rsidRPr="007C5C91">
        <w:t>ccounts for:</w:t>
      </w:r>
    </w:p>
    <w:p w14:paraId="132B264D" w14:textId="7C25161B" w:rsidR="005D5821" w:rsidRPr="007C5C91" w:rsidRDefault="005D5821" w:rsidP="00633792">
      <w:pPr>
        <w:pStyle w:val="Listlvl1"/>
      </w:pPr>
      <w:r w:rsidRPr="007C5C91">
        <w:t>Temperature-dependent heat capacity</w:t>
      </w:r>
      <w:r w:rsidR="00BB641E" w:rsidRPr="007C5C91">
        <w:t xml:space="preserve">, implemented via </w:t>
      </w:r>
      <w:r w:rsidR="00023578" w:rsidRPr="007C5C91">
        <w:t xml:space="preserve">tabulated </w:t>
      </w:r>
      <w:r w:rsidRPr="007C5C91">
        <w:t xml:space="preserve">enthalpy </w:t>
      </w:r>
      <w:r w:rsidR="00AE726C" w:rsidRPr="007C5C91">
        <w:t>values</w:t>
      </w:r>
      <w:r w:rsidR="00023578" w:rsidRPr="007C5C91">
        <w:t>.</w:t>
      </w:r>
    </w:p>
    <w:p w14:paraId="4E3988D4" w14:textId="097BAE72" w:rsidR="005D5821" w:rsidRPr="007C5C91" w:rsidRDefault="005D5821" w:rsidP="00C3557E">
      <w:pPr>
        <w:pStyle w:val="Listlvl1"/>
      </w:pPr>
      <w:r w:rsidRPr="007C5C91">
        <w:t xml:space="preserve">Temperature-dependent heat </w:t>
      </w:r>
      <w:r w:rsidR="00F915EF" w:rsidRPr="007C5C91">
        <w:t xml:space="preserve">transfer </w:t>
      </w:r>
      <w:r w:rsidR="00BC6D1E" w:rsidRPr="007C5C91">
        <w:t>between stages and from ambient</w:t>
      </w:r>
      <w:r w:rsidR="00C3557E" w:rsidRPr="007C5C91">
        <w:t>.</w:t>
      </w:r>
      <w:r w:rsidR="003036AF" w:rsidRPr="007C5C91">
        <w:t xml:space="preserve"> </w:t>
      </w:r>
      <w:r w:rsidR="00C3557E" w:rsidRPr="007C5C91">
        <w:t xml:space="preserve">The heat </w:t>
      </w:r>
      <w:r w:rsidR="00F915EF" w:rsidRPr="007C5C91">
        <w:t xml:space="preserve">transfer is </w:t>
      </w:r>
      <w:r w:rsidR="00C3557E" w:rsidRPr="007C5C91">
        <w:t xml:space="preserve">differentiated </w:t>
      </w:r>
      <w:r w:rsidR="00A10076" w:rsidRPr="007C5C91">
        <w:t xml:space="preserve">into </w:t>
      </w:r>
      <w:r w:rsidR="00BC6D1E" w:rsidRPr="007C5C91">
        <w:t>radiative and conductive</w:t>
      </w:r>
      <w:r w:rsidR="00A10076" w:rsidRPr="007C5C91">
        <w:t xml:space="preserve"> heat loads</w:t>
      </w:r>
      <w:r w:rsidR="00C3557E" w:rsidRPr="007C5C91">
        <w:t>.</w:t>
      </w:r>
    </w:p>
    <w:p w14:paraId="3657B4E0" w14:textId="718693BD" w:rsidR="001E6960" w:rsidRPr="007C5C91" w:rsidRDefault="001E6960" w:rsidP="004E0465">
      <w:pPr>
        <w:spacing w:line="240" w:lineRule="auto"/>
      </w:pPr>
      <w:bookmarkStart w:id="6197" w:name="_Hlk190768108"/>
      <w:r w:rsidRPr="007C5C91">
        <w:t xml:space="preserve">The thermo-physical input data is </w:t>
      </w:r>
      <w:r w:rsidR="000B1664" w:rsidRPr="007C5C91">
        <w:t xml:space="preserve">provided </w:t>
      </w:r>
      <w:r w:rsidRPr="007C5C91">
        <w:t>in the following tables:</w:t>
      </w:r>
    </w:p>
    <w:p w14:paraId="183694A2" w14:textId="2BED204D" w:rsidR="00DA7D06" w:rsidRPr="007C5C91" w:rsidRDefault="00410846" w:rsidP="001E6960">
      <w:pPr>
        <w:pStyle w:val="Listlvl1"/>
      </w:pPr>
      <w:r w:rsidRPr="007C5C91">
        <w:fldChar w:fldCharType="begin"/>
      </w:r>
      <w:r w:rsidRPr="007C5C91">
        <w:instrText xml:space="preserve"> REF _Ref222848506 \h </w:instrText>
      </w:r>
      <w:r w:rsidRPr="007C5C91">
        <w:fldChar w:fldCharType="separate"/>
      </w:r>
      <w:r w:rsidR="007458A5" w:rsidRPr="007C5C91">
        <w:t xml:space="preserve">Table </w:t>
      </w:r>
      <w:r w:rsidR="007458A5">
        <w:rPr>
          <w:noProof/>
        </w:rPr>
        <w:t>27</w:t>
      </w:r>
      <w:r w:rsidRPr="007C5C91">
        <w:fldChar w:fldCharType="end"/>
      </w:r>
      <w:r w:rsidR="000B1664" w:rsidRPr="007C5C91">
        <w:t xml:space="preserve">, for the </w:t>
      </w:r>
      <w:r w:rsidR="001F4342" w:rsidRPr="007C5C91">
        <w:t>material breakdown of each lumped mass.</w:t>
      </w:r>
      <w:r w:rsidR="003036AF" w:rsidRPr="007C5C91">
        <w:t xml:space="preserve"> </w:t>
      </w:r>
      <w:r w:rsidR="001F4342" w:rsidRPr="007C5C91">
        <w:t>The values represent the total installed mass per material contributing to the respective thermal capacity.</w:t>
      </w:r>
      <w:r w:rsidR="00635449" w:rsidRPr="007C5C91">
        <w:t xml:space="preserve"> </w:t>
      </w:r>
    </w:p>
    <w:p w14:paraId="68340AAF" w14:textId="62129522" w:rsidR="008B2D13" w:rsidRPr="007C5C91" w:rsidRDefault="000B52FB" w:rsidP="001E6960">
      <w:pPr>
        <w:pStyle w:val="Listlvl1"/>
      </w:pPr>
      <w:r w:rsidRPr="007C5C91">
        <w:fldChar w:fldCharType="begin"/>
      </w:r>
      <w:r w:rsidRPr="007C5C91">
        <w:instrText xml:space="preserve"> REF _Ref224257616 \h </w:instrText>
      </w:r>
      <w:r w:rsidRPr="007C5C91">
        <w:fldChar w:fldCharType="separate"/>
      </w:r>
      <w:r w:rsidR="007458A5" w:rsidRPr="007C5C91">
        <w:t xml:space="preserve">Table </w:t>
      </w:r>
      <w:r w:rsidR="007458A5">
        <w:rPr>
          <w:noProof/>
        </w:rPr>
        <w:t>28</w:t>
      </w:r>
      <w:r w:rsidRPr="007C5C91">
        <w:fldChar w:fldCharType="end"/>
      </w:r>
      <w:r w:rsidR="00BB75BE" w:rsidRPr="007C5C91">
        <w:t xml:space="preserve">, for the </w:t>
      </w:r>
      <w:r w:rsidR="00F7102B" w:rsidRPr="007C5C91">
        <w:t>temperature-dependent static heat loads</w:t>
      </w:r>
      <w:r w:rsidR="00313430" w:rsidRPr="007C5C91">
        <w:t>.</w:t>
      </w:r>
      <w:r w:rsidR="001774C8" w:rsidRPr="007C5C91">
        <w:rPr>
          <w:rFonts w:ascii="Cambria Math" w:hAnsi="Cambria Math"/>
          <w:i/>
        </w:rPr>
        <w:t xml:space="preserve"> </w:t>
      </w:r>
    </w:p>
    <w:p w14:paraId="6B6B5516" w14:textId="278D1CD9" w:rsidR="00342794" w:rsidRPr="007C5C91" w:rsidRDefault="00342794" w:rsidP="001E6960">
      <w:pPr>
        <w:pStyle w:val="Listlvl1"/>
      </w:pPr>
      <w:r w:rsidRPr="007C5C91">
        <w:fldChar w:fldCharType="begin"/>
      </w:r>
      <w:r w:rsidRPr="007C5C91">
        <w:instrText xml:space="preserve"> REF _Ref216947947 \h </w:instrText>
      </w:r>
      <w:r w:rsidR="001E6960" w:rsidRPr="007C5C91">
        <w:instrText xml:space="preserve"> \* MERGEFORMAT </w:instrText>
      </w:r>
      <w:r w:rsidRPr="007C5C91">
        <w:fldChar w:fldCharType="separate"/>
      </w:r>
      <w:r w:rsidR="007458A5" w:rsidRPr="007C5C91">
        <w:t xml:space="preserve">Table </w:t>
      </w:r>
      <w:r w:rsidR="007458A5">
        <w:rPr>
          <w:noProof/>
        </w:rPr>
        <w:t>29</w:t>
      </w:r>
      <w:r w:rsidRPr="007C5C91">
        <w:fldChar w:fldCharType="end"/>
      </w:r>
      <w:r w:rsidR="00BB75BE" w:rsidRPr="007C5C91">
        <w:t xml:space="preserve">, for the </w:t>
      </w:r>
      <w:r w:rsidR="0036689A" w:rsidRPr="007C5C91">
        <w:t xml:space="preserve">temperature-dependent specific enthalpy of the </w:t>
      </w:r>
      <w:r w:rsidR="00803475" w:rsidRPr="007C5C91">
        <w:t>Cold Mass and TS Mass</w:t>
      </w:r>
      <w:r w:rsidR="004C6163" w:rsidRPr="007C5C91">
        <w:t>.</w:t>
      </w:r>
    </w:p>
    <w:p w14:paraId="48DB8915" w14:textId="63DB17B4" w:rsidR="00BA797D" w:rsidRPr="007C5C91" w:rsidRDefault="00BA797D" w:rsidP="00116F61">
      <w:pPr>
        <w:pStyle w:val="TableCaption"/>
        <w:rPr>
          <w:lang w:val="en-GB"/>
        </w:rPr>
      </w:pPr>
      <w:bookmarkStart w:id="6198" w:name="_Ref222848506"/>
      <w:bookmarkStart w:id="6199" w:name="_Toc224044961"/>
      <w:bookmarkStart w:id="6200" w:name="_Toc225322656"/>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27</w:t>
      </w:r>
      <w:r w:rsidRPr="007C5C91">
        <w:rPr>
          <w:lang w:val="en-GB"/>
        </w:rPr>
        <w:fldChar w:fldCharType="end"/>
      </w:r>
      <w:bookmarkEnd w:id="6198"/>
      <w:r w:rsidR="008F2324" w:rsidRPr="007C5C91">
        <w:rPr>
          <w:lang w:val="en-GB"/>
        </w:rPr>
        <w:t>.</w:t>
      </w:r>
      <w:r w:rsidR="003036AF" w:rsidRPr="007C5C91">
        <w:rPr>
          <w:lang w:val="en-GB"/>
        </w:rPr>
        <w:t xml:space="preserve"> </w:t>
      </w:r>
      <w:r w:rsidR="004E0465" w:rsidRPr="007C5C91">
        <w:rPr>
          <w:lang w:val="en-GB"/>
        </w:rPr>
        <w:t>Lumped cold mass</w:t>
      </w:r>
      <w:r w:rsidR="008F2324" w:rsidRPr="007C5C91">
        <w:rPr>
          <w:lang w:val="en-GB"/>
        </w:rPr>
        <w:t xml:space="preserve"> composition</w:t>
      </w:r>
      <w:r w:rsidR="002871BA" w:rsidRPr="007C5C91">
        <w:rPr>
          <w:lang w:val="en-GB"/>
        </w:rPr>
        <w:t xml:space="preserve"> for the </w:t>
      </w:r>
      <w:r w:rsidR="00321FA4" w:rsidRPr="007C5C91">
        <w:rPr>
          <w:lang w:val="en-GB"/>
        </w:rPr>
        <w:t>Cryogenic User Transient Model</w:t>
      </w:r>
      <w:r w:rsidR="008F2324" w:rsidRPr="007C5C91">
        <w:rPr>
          <w:lang w:val="en-GB"/>
        </w:rPr>
        <w:t>.</w:t>
      </w:r>
      <w:bookmarkEnd w:id="6199"/>
      <w:bookmarkEnd w:id="6200"/>
    </w:p>
    <w:tbl>
      <w:tblPr>
        <w:tblStyle w:val="TableGrid2"/>
        <w:tblW w:w="0" w:type="auto"/>
        <w:jc w:val="center"/>
        <w:tblLook w:val="04A0" w:firstRow="1" w:lastRow="0" w:firstColumn="1" w:lastColumn="0" w:noHBand="0" w:noVBand="1"/>
      </w:tblPr>
      <w:tblGrid>
        <w:gridCol w:w="1977"/>
        <w:gridCol w:w="1079"/>
        <w:gridCol w:w="996"/>
      </w:tblGrid>
      <w:tr w:rsidR="00C634AC" w:rsidRPr="007C5C91" w14:paraId="091126E8" w14:textId="77777777" w:rsidTr="008F2324">
        <w:trPr>
          <w:jc w:val="center"/>
        </w:trPr>
        <w:tc>
          <w:tcPr>
            <w:tcW w:w="0" w:type="auto"/>
            <w:shd w:val="clear" w:color="auto" w:fill="EBD9ED" w:themeFill="accent2" w:themeFillTint="33"/>
          </w:tcPr>
          <w:p w14:paraId="060F58B0" w14:textId="5F1AC00B" w:rsidR="00C634AC" w:rsidRPr="007C5C91" w:rsidRDefault="00D27075" w:rsidP="003D504F">
            <w:pPr>
              <w:pStyle w:val="Tableheader9pt"/>
            </w:pPr>
            <w:r w:rsidRPr="007C5C91">
              <w:t xml:space="preserve">LINAC </w:t>
            </w:r>
            <w:r w:rsidR="00E374A1" w:rsidRPr="007C5C91">
              <w:t>Configuration</w:t>
            </w:r>
          </w:p>
        </w:tc>
        <w:tc>
          <w:tcPr>
            <w:tcW w:w="0" w:type="auto"/>
            <w:shd w:val="clear" w:color="auto" w:fill="EBD9ED" w:themeFill="accent2" w:themeFillTint="33"/>
          </w:tcPr>
          <w:p w14:paraId="15C9F9BC" w14:textId="0BB823AC" w:rsidR="00C634AC" w:rsidRPr="007C5C91" w:rsidRDefault="008F2324" w:rsidP="003D504F">
            <w:pPr>
              <w:pStyle w:val="Tableheader9pt"/>
            </w:pPr>
            <w:r w:rsidRPr="007C5C91">
              <w:t>Cold Mass</w:t>
            </w:r>
          </w:p>
        </w:tc>
        <w:tc>
          <w:tcPr>
            <w:tcW w:w="0" w:type="auto"/>
            <w:shd w:val="clear" w:color="auto" w:fill="EBD9ED" w:themeFill="accent2" w:themeFillTint="33"/>
          </w:tcPr>
          <w:p w14:paraId="007E51B4" w14:textId="1A83FAD3" w:rsidR="00C634AC" w:rsidRPr="007C5C91" w:rsidRDefault="008F2324" w:rsidP="003D504F">
            <w:pPr>
              <w:pStyle w:val="Tableheader9pt"/>
            </w:pPr>
            <w:r w:rsidRPr="007C5C91">
              <w:t>TS Mass</w:t>
            </w:r>
          </w:p>
        </w:tc>
      </w:tr>
      <w:tr w:rsidR="00C634AC" w:rsidRPr="007C5C91" w14:paraId="0401EF2C" w14:textId="77777777" w:rsidTr="008F2324">
        <w:trPr>
          <w:jc w:val="center"/>
        </w:trPr>
        <w:tc>
          <w:tcPr>
            <w:tcW w:w="0" w:type="auto"/>
          </w:tcPr>
          <w:p w14:paraId="720E54D1" w14:textId="3AAC8028" w:rsidR="00C634AC" w:rsidRPr="007C5C91" w:rsidRDefault="00E374A1" w:rsidP="003D504F">
            <w:pPr>
              <w:pStyle w:val="Tablebody9pt"/>
            </w:pPr>
            <w:r w:rsidRPr="007C5C91">
              <w:t>LINAC_24</w:t>
            </w:r>
          </w:p>
        </w:tc>
        <w:tc>
          <w:tcPr>
            <w:tcW w:w="0" w:type="auto"/>
          </w:tcPr>
          <w:p w14:paraId="2AD8C6A8" w14:textId="245797D9" w:rsidR="00C634AC" w:rsidRPr="007C5C91" w:rsidRDefault="00511508" w:rsidP="003D504F">
            <w:pPr>
              <w:pStyle w:val="Tablebody9pt"/>
            </w:pPr>
            <w:r w:rsidRPr="007C5C91">
              <w:t>9 885 kg</w:t>
            </w:r>
          </w:p>
        </w:tc>
        <w:tc>
          <w:tcPr>
            <w:tcW w:w="0" w:type="auto"/>
          </w:tcPr>
          <w:p w14:paraId="5949EC7A" w14:textId="400D6C57" w:rsidR="00C634AC" w:rsidRPr="007C5C91" w:rsidRDefault="00BD2BEC" w:rsidP="003D504F">
            <w:pPr>
              <w:pStyle w:val="Tablebody9pt"/>
            </w:pPr>
            <w:r w:rsidRPr="007C5C91">
              <w:t>8 602</w:t>
            </w:r>
          </w:p>
        </w:tc>
      </w:tr>
      <w:tr w:rsidR="00E374A1" w:rsidRPr="007C5C91" w14:paraId="387C25EF" w14:textId="77777777" w:rsidTr="008F2324">
        <w:trPr>
          <w:jc w:val="center"/>
        </w:trPr>
        <w:tc>
          <w:tcPr>
            <w:tcW w:w="0" w:type="auto"/>
          </w:tcPr>
          <w:p w14:paraId="59411F35" w14:textId="06BD5AD9" w:rsidR="00E374A1" w:rsidRPr="007C5C91" w:rsidRDefault="00E374A1" w:rsidP="00E374A1">
            <w:pPr>
              <w:pStyle w:val="Tablebody9pt"/>
            </w:pPr>
            <w:r w:rsidRPr="007C5C91">
              <w:t>LINAC_30</w:t>
            </w:r>
          </w:p>
        </w:tc>
        <w:tc>
          <w:tcPr>
            <w:tcW w:w="0" w:type="auto"/>
          </w:tcPr>
          <w:p w14:paraId="3257253F" w14:textId="5BA4F7E9" w:rsidR="00E374A1" w:rsidRPr="007C5C91" w:rsidRDefault="00E374A1" w:rsidP="00E374A1">
            <w:pPr>
              <w:pStyle w:val="Tablebody9pt"/>
            </w:pPr>
            <w:r w:rsidRPr="007C5C91">
              <w:t xml:space="preserve">12 356 kg </w:t>
            </w:r>
          </w:p>
        </w:tc>
        <w:tc>
          <w:tcPr>
            <w:tcW w:w="0" w:type="auto"/>
          </w:tcPr>
          <w:p w14:paraId="543CB86E" w14:textId="1BE838E9" w:rsidR="00E374A1" w:rsidRPr="007C5C91" w:rsidRDefault="00E374A1" w:rsidP="00E374A1">
            <w:pPr>
              <w:pStyle w:val="Tablebody9pt"/>
            </w:pPr>
            <w:r w:rsidRPr="007C5C91">
              <w:t xml:space="preserve">10 753 kg </w:t>
            </w:r>
          </w:p>
        </w:tc>
      </w:tr>
    </w:tbl>
    <w:p w14:paraId="48B25BE3" w14:textId="38E37EE2" w:rsidR="004011AE" w:rsidRPr="007C5C91" w:rsidRDefault="004011AE" w:rsidP="003E19F0">
      <w:pPr>
        <w:pStyle w:val="TableCaption"/>
        <w:rPr>
          <w:lang w:val="en-GB"/>
        </w:rPr>
      </w:pPr>
      <w:bookmarkStart w:id="6201" w:name="_Ref224257616"/>
      <w:bookmarkStart w:id="6202" w:name="_Toc225322657"/>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28</w:t>
      </w:r>
      <w:r w:rsidRPr="007C5C91">
        <w:rPr>
          <w:lang w:val="en-GB"/>
        </w:rPr>
        <w:fldChar w:fldCharType="end"/>
      </w:r>
      <w:bookmarkEnd w:id="6201"/>
      <w:r w:rsidRPr="007C5C91">
        <w:rPr>
          <w:lang w:val="en-GB"/>
        </w:rPr>
        <w:t>.</w:t>
      </w:r>
      <w:r w:rsidR="003036AF" w:rsidRPr="007C5C91">
        <w:rPr>
          <w:lang w:val="en-GB"/>
        </w:rPr>
        <w:t xml:space="preserve"> </w:t>
      </w:r>
      <w:r w:rsidRPr="007C5C91">
        <w:rPr>
          <w:lang w:val="en-GB"/>
        </w:rPr>
        <w:t>Static heat loads for the Cryogenic User Transient Model</w:t>
      </w:r>
      <w:bookmarkEnd w:id="6202"/>
    </w:p>
    <w:tbl>
      <w:tblPr>
        <w:tblStyle w:val="TableGrid2"/>
        <w:tblW w:w="0" w:type="auto"/>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20" w:firstRow="1" w:lastRow="0" w:firstColumn="0" w:lastColumn="0" w:noHBand="0" w:noVBand="1"/>
      </w:tblPr>
      <w:tblGrid>
        <w:gridCol w:w="1846"/>
        <w:gridCol w:w="1463"/>
        <w:gridCol w:w="2615"/>
        <w:gridCol w:w="1695"/>
        <w:gridCol w:w="1695"/>
      </w:tblGrid>
      <w:tr w:rsidR="00302A45" w:rsidRPr="007C5C91" w14:paraId="0CE11FAC" w14:textId="10D4DCA3" w:rsidTr="00DB5667">
        <w:trPr>
          <w:cantSplit/>
          <w:trHeight w:val="20"/>
          <w:jc w:val="center"/>
        </w:trPr>
        <w:tc>
          <w:tcPr>
            <w:tcW w:w="0" w:type="auto"/>
            <w:shd w:val="clear" w:color="auto" w:fill="EBD9ED" w:themeFill="accent2" w:themeFillTint="33"/>
            <w:vAlign w:val="center"/>
            <w:hideMark/>
          </w:tcPr>
          <w:p w14:paraId="4400F0FC" w14:textId="70C774CD" w:rsidR="00302A45" w:rsidRPr="007C5C91" w:rsidRDefault="00302A45" w:rsidP="00DA4B8D">
            <w:pPr>
              <w:pStyle w:val="Tableheader9pt"/>
            </w:pPr>
            <w:r w:rsidRPr="007C5C91">
              <w:t>Heat load direction</w:t>
            </w:r>
          </w:p>
        </w:tc>
        <w:tc>
          <w:tcPr>
            <w:tcW w:w="0" w:type="auto"/>
            <w:shd w:val="clear" w:color="auto" w:fill="EBD9ED" w:themeFill="accent2" w:themeFillTint="33"/>
            <w:vAlign w:val="center"/>
          </w:tcPr>
          <w:p w14:paraId="7301C1CC" w14:textId="7408E156" w:rsidR="00302A45" w:rsidRPr="007C5C91" w:rsidRDefault="00302A45" w:rsidP="00DA4B8D">
            <w:pPr>
              <w:pStyle w:val="Tableheader9pt"/>
            </w:pPr>
            <w:r w:rsidRPr="007C5C91">
              <w:t>Heat load type</w:t>
            </w:r>
          </w:p>
        </w:tc>
        <w:tc>
          <w:tcPr>
            <w:tcW w:w="0" w:type="auto"/>
            <w:shd w:val="clear" w:color="auto" w:fill="EBD9ED" w:themeFill="accent2" w:themeFillTint="33"/>
            <w:vAlign w:val="center"/>
            <w:hideMark/>
          </w:tcPr>
          <w:p w14:paraId="270F3140" w14:textId="59E3871B" w:rsidR="00302A45" w:rsidRPr="007C5C91" w:rsidRDefault="00302A45" w:rsidP="00DA4B8D">
            <w:pPr>
              <w:pStyle w:val="Tableheader9pt"/>
            </w:pPr>
            <w:r w:rsidRPr="007C5C91">
              <w:t>Heat load equation (W)</w:t>
            </w:r>
          </w:p>
        </w:tc>
        <w:tc>
          <w:tcPr>
            <w:tcW w:w="0" w:type="auto"/>
            <w:shd w:val="clear" w:color="auto" w:fill="EBD9ED" w:themeFill="accent2" w:themeFillTint="33"/>
          </w:tcPr>
          <w:p w14:paraId="6FA1A1C0" w14:textId="2B6589F6" w:rsidR="00302A45" w:rsidRPr="007C5C91" w:rsidRDefault="00302A45" w:rsidP="00DA4B8D">
            <w:pPr>
              <w:pStyle w:val="Tableheader9pt"/>
            </w:pPr>
            <w:r w:rsidRPr="007C5C91">
              <w:t>LINAC_24</w:t>
            </w:r>
          </w:p>
        </w:tc>
        <w:tc>
          <w:tcPr>
            <w:tcW w:w="0" w:type="auto"/>
            <w:shd w:val="clear" w:color="auto" w:fill="EBD9ED" w:themeFill="accent2" w:themeFillTint="33"/>
          </w:tcPr>
          <w:p w14:paraId="51211D06" w14:textId="29AD1B1E" w:rsidR="00302A45" w:rsidRPr="007C5C91" w:rsidRDefault="00302A45" w:rsidP="00DA4B8D">
            <w:pPr>
              <w:pStyle w:val="Tableheader9pt"/>
            </w:pPr>
            <w:r w:rsidRPr="007C5C91">
              <w:t>LINAC_30</w:t>
            </w:r>
          </w:p>
        </w:tc>
      </w:tr>
      <w:tr w:rsidR="00C02BF3" w:rsidRPr="007C5C91" w14:paraId="377DB0AA" w14:textId="4E9C0F56" w:rsidTr="00DB5667">
        <w:trPr>
          <w:cantSplit/>
          <w:trHeight w:val="20"/>
          <w:jc w:val="center"/>
        </w:trPr>
        <w:tc>
          <w:tcPr>
            <w:tcW w:w="0" w:type="auto"/>
            <w:vMerge w:val="restart"/>
            <w:vAlign w:val="center"/>
          </w:tcPr>
          <w:p w14:paraId="3388BE89" w14:textId="49AAAAC1" w:rsidR="00C02BF3" w:rsidRPr="007C5C91" w:rsidRDefault="006561B4" w:rsidP="00C02BF3">
            <w:pPr>
              <w:pStyle w:val="Tablebody9pt"/>
            </w:pPr>
            <w:r w:rsidRPr="007C5C91">
              <w:t xml:space="preserve">From the TS Mass </w:t>
            </w:r>
            <w:r w:rsidR="00DB5667">
              <w:br/>
            </w:r>
            <w:r w:rsidRPr="007C5C91">
              <w:t>to the Cold Mass</w:t>
            </w:r>
          </w:p>
        </w:tc>
        <w:tc>
          <w:tcPr>
            <w:tcW w:w="0" w:type="auto"/>
            <w:vAlign w:val="center"/>
          </w:tcPr>
          <w:p w14:paraId="0A085C90" w14:textId="78F2D7E8" w:rsidR="00C02BF3" w:rsidRPr="007C5C91" w:rsidRDefault="00C02BF3" w:rsidP="00C02BF3">
            <w:pPr>
              <w:pStyle w:val="Tablebody9pt"/>
            </w:pPr>
            <w:r w:rsidRPr="007C5C91">
              <w:t>Conduction</w:t>
            </w:r>
          </w:p>
        </w:tc>
        <w:tc>
          <w:tcPr>
            <w:tcW w:w="0" w:type="auto"/>
            <w:vAlign w:val="center"/>
            <w:hideMark/>
          </w:tcPr>
          <w:p w14:paraId="150337BB" w14:textId="1AD79C6C" w:rsidR="00C02BF3" w:rsidRPr="007C5C91" w:rsidRDefault="00000000" w:rsidP="00C02BF3">
            <w:pPr>
              <w:pStyle w:val="Tablebody9ptleftindented"/>
            </w:pPr>
            <m:oMath>
              <m:sSub>
                <m:sSubPr>
                  <m:ctrlPr>
                    <w:rPr>
                      <w:rFonts w:ascii="Cambria Math" w:hAnsi="Cambria Math"/>
                      <w:iCs/>
                    </w:rPr>
                  </m:ctrlPr>
                </m:sSubPr>
                <m:e>
                  <m:acc>
                    <m:accPr>
                      <m:chr m:val="̇"/>
                      <m:ctrlPr>
                        <w:rPr>
                          <w:rFonts w:ascii="Cambria Math" w:hAnsi="Cambria Math"/>
                        </w:rPr>
                      </m:ctrlPr>
                    </m:accPr>
                    <m:e>
                      <m:r>
                        <w:rPr>
                          <w:rFonts w:ascii="Cambria Math" w:hAnsi="Cambria Math"/>
                        </w:rPr>
                        <m:t>Q</m:t>
                      </m:r>
                    </m:e>
                  </m:acc>
                  <m:r>
                    <m:rPr>
                      <m:sty m:val="p"/>
                    </m:rPr>
                    <w:rPr>
                      <w:rFonts w:ascii="Cambria Math" w:hAnsi="Cambria Math"/>
                    </w:rPr>
                    <m:t>1</m:t>
                  </m:r>
                </m:e>
                <m:sub>
                  <m:r>
                    <m:rPr>
                      <m:sty m:val="p"/>
                    </m:rPr>
                    <w:rPr>
                      <w:rFonts w:ascii="Cambria Math" w:hAnsi="Cambria Math"/>
                    </w:rPr>
                    <m:t>cond</m:t>
                  </m:r>
                </m:sub>
              </m:sSub>
              <m:r>
                <m:rPr>
                  <m:sty m:val="p"/>
                </m:rPr>
                <w:rPr>
                  <w:rFonts w:ascii="Cambria Math" w:hAnsi="Cambria Math"/>
                </w:rPr>
                <m:t>=a∙</m:t>
              </m:r>
              <m:nary>
                <m:naryPr>
                  <m:limLoc m:val="subSup"/>
                  <m:ctrlPr>
                    <w:rPr>
                      <w:rFonts w:ascii="Cambria Math" w:hAnsi="Cambria Math"/>
                      <w:iCs/>
                    </w:rPr>
                  </m:ctrlPr>
                </m:naryPr>
                <m:sub>
                  <m:sSub>
                    <m:sSubPr>
                      <m:ctrlPr>
                        <w:rPr>
                          <w:rFonts w:ascii="Cambria Math" w:hAnsi="Cambria Math"/>
                          <w:iCs/>
                        </w:rPr>
                      </m:ctrlPr>
                    </m:sSubPr>
                    <m:e>
                      <m:r>
                        <w:rPr>
                          <w:rFonts w:ascii="Cambria Math" w:hAnsi="Cambria Math"/>
                        </w:rPr>
                        <m:t>T</m:t>
                      </m:r>
                    </m:e>
                    <m:sub>
                      <m:r>
                        <m:rPr>
                          <m:sty m:val="p"/>
                        </m:rPr>
                        <w:rPr>
                          <w:rFonts w:ascii="Cambria Math" w:hAnsi="Cambria Math"/>
                        </w:rPr>
                        <m:t>1</m:t>
                      </m:r>
                    </m:sub>
                  </m:sSub>
                </m:sub>
                <m:sup>
                  <m:sSub>
                    <m:sSubPr>
                      <m:ctrlPr>
                        <w:rPr>
                          <w:rFonts w:ascii="Cambria Math" w:hAnsi="Cambria Math"/>
                          <w:iCs/>
                        </w:rPr>
                      </m:ctrlPr>
                    </m:sSubPr>
                    <m:e>
                      <m:r>
                        <w:rPr>
                          <w:rFonts w:ascii="Cambria Math" w:hAnsi="Cambria Math"/>
                        </w:rPr>
                        <m:t>T</m:t>
                      </m:r>
                    </m:e>
                    <m:sub>
                      <m:r>
                        <m:rPr>
                          <m:sty m:val="p"/>
                        </m:rPr>
                        <w:rPr>
                          <w:rFonts w:ascii="Cambria Math" w:hAnsi="Cambria Math"/>
                        </w:rPr>
                        <m:t>2</m:t>
                      </m:r>
                    </m:sub>
                  </m:sSub>
                </m:sup>
                <m:e>
                  <m:sSub>
                    <m:sSubPr>
                      <m:ctrlPr>
                        <w:rPr>
                          <w:rFonts w:ascii="Cambria Math" w:hAnsi="Cambria Math"/>
                          <w:iCs/>
                        </w:rPr>
                      </m:ctrlPr>
                    </m:sSubPr>
                    <m:e>
                      <m:r>
                        <w:rPr>
                          <w:rFonts w:ascii="Cambria Math" w:hAnsi="Cambria Math"/>
                        </w:rPr>
                        <m:t>λ</m:t>
                      </m:r>
                    </m:e>
                    <m:sub>
                      <m:r>
                        <w:rPr>
                          <w:rFonts w:ascii="Cambria Math" w:hAnsi="Cambria Math"/>
                        </w:rPr>
                        <m:t>SS</m:t>
                      </m:r>
                    </m:sub>
                  </m:sSub>
                  <m:d>
                    <m:dPr>
                      <m:ctrlPr>
                        <w:rPr>
                          <w:rFonts w:ascii="Cambria Math" w:hAnsi="Cambria Math"/>
                          <w:iCs/>
                        </w:rPr>
                      </m:ctrlPr>
                    </m:dPr>
                    <m:e>
                      <m:r>
                        <w:rPr>
                          <w:rFonts w:ascii="Cambria Math" w:hAnsi="Cambria Math"/>
                        </w:rPr>
                        <m:t>T</m:t>
                      </m:r>
                    </m:e>
                  </m:d>
                  <m:r>
                    <w:rPr>
                      <w:rFonts w:ascii="Cambria Math" w:hAnsi="Cambria Math"/>
                    </w:rPr>
                    <m:t>dT</m:t>
                  </m:r>
                </m:e>
              </m:nary>
            </m:oMath>
            <w:r w:rsidR="00C02BF3" w:rsidRPr="007C5C91">
              <w:t xml:space="preserve"> </w:t>
            </w:r>
          </w:p>
        </w:tc>
        <w:tc>
          <w:tcPr>
            <w:tcW w:w="0" w:type="auto"/>
          </w:tcPr>
          <w:p w14:paraId="10272C40" w14:textId="378F70F0" w:rsidR="00C02BF3" w:rsidRPr="007C5C91" w:rsidRDefault="00C02BF3" w:rsidP="00C02BF3">
            <w:pPr>
              <w:pStyle w:val="Tablebody9ptleftindented"/>
              <w:rPr>
                <w:highlight w:val="yellow"/>
              </w:rPr>
            </w:pPr>
            <m:oMath>
              <m:r>
                <m:rPr>
                  <m:sty m:val="p"/>
                </m:rPr>
                <w:rPr>
                  <w:rFonts w:ascii="Cambria Math" w:hAnsi="Cambria Math"/>
                </w:rPr>
                <m:t>a</m:t>
              </m:r>
            </m:oMath>
            <w:r w:rsidRPr="00D10057">
              <w:t xml:space="preserve"> = </w:t>
            </w:r>
            <w:r w:rsidR="00DB5667">
              <w:t>-2.93</w:t>
            </w:r>
          </w:p>
        </w:tc>
        <w:tc>
          <w:tcPr>
            <w:tcW w:w="0" w:type="auto"/>
          </w:tcPr>
          <w:p w14:paraId="54052883" w14:textId="416580C8" w:rsidR="00C02BF3" w:rsidRPr="007C5C91" w:rsidRDefault="00C02BF3" w:rsidP="00C02BF3">
            <w:pPr>
              <w:pStyle w:val="Tablebody9ptleftindented"/>
            </w:pPr>
            <m:oMath>
              <m:r>
                <m:rPr>
                  <m:sty m:val="p"/>
                </m:rPr>
                <w:rPr>
                  <w:rFonts w:ascii="Cambria Math" w:hAnsi="Cambria Math"/>
                </w:rPr>
                <m:t>a</m:t>
              </m:r>
            </m:oMath>
            <w:r w:rsidRPr="00D10057">
              <w:t xml:space="preserve"> = </w:t>
            </w:r>
            <w:r w:rsidR="00DB5667">
              <w:t>-3.60</w:t>
            </w:r>
          </w:p>
        </w:tc>
      </w:tr>
      <w:tr w:rsidR="00C02BF3" w:rsidRPr="007C5C91" w14:paraId="4FC3A6D7" w14:textId="580AEF88" w:rsidTr="00DB5667">
        <w:trPr>
          <w:cantSplit/>
          <w:trHeight w:val="20"/>
          <w:jc w:val="center"/>
        </w:trPr>
        <w:tc>
          <w:tcPr>
            <w:tcW w:w="0" w:type="auto"/>
            <w:vMerge/>
            <w:vAlign w:val="center"/>
          </w:tcPr>
          <w:p w14:paraId="6BEF3848" w14:textId="517F800B" w:rsidR="00C02BF3" w:rsidRPr="007C5C91" w:rsidRDefault="00C02BF3" w:rsidP="00C02BF3">
            <w:pPr>
              <w:pStyle w:val="Tablebody9pt"/>
            </w:pPr>
          </w:p>
        </w:tc>
        <w:tc>
          <w:tcPr>
            <w:tcW w:w="0" w:type="auto"/>
            <w:vAlign w:val="center"/>
          </w:tcPr>
          <w:p w14:paraId="4D364525" w14:textId="0AC2636B" w:rsidR="00C02BF3" w:rsidRPr="007C5C91" w:rsidRDefault="00C02BF3" w:rsidP="00C02BF3">
            <w:pPr>
              <w:pStyle w:val="Tablebody9pt"/>
            </w:pPr>
            <w:r w:rsidRPr="007C5C91">
              <w:t>Radiation</w:t>
            </w:r>
          </w:p>
        </w:tc>
        <w:tc>
          <w:tcPr>
            <w:tcW w:w="0" w:type="auto"/>
            <w:vAlign w:val="center"/>
            <w:hideMark/>
          </w:tcPr>
          <w:p w14:paraId="1A371F97" w14:textId="41606B0A" w:rsidR="00C02BF3" w:rsidRPr="007C5C91" w:rsidRDefault="00000000" w:rsidP="00C02BF3">
            <w:pPr>
              <w:pStyle w:val="Tablebody9ptleftindented"/>
            </w:pPr>
            <m:oMath>
              <m:sSub>
                <m:sSubPr>
                  <m:ctrlPr>
                    <w:rPr>
                      <w:rFonts w:ascii="Cambria Math" w:hAnsi="Cambria Math"/>
                      <w:iCs/>
                    </w:rPr>
                  </m:ctrlPr>
                </m:sSubPr>
                <m:e>
                  <m:acc>
                    <m:accPr>
                      <m:chr m:val="̇"/>
                      <m:ctrlPr>
                        <w:rPr>
                          <w:rFonts w:ascii="Cambria Math" w:hAnsi="Cambria Math"/>
                        </w:rPr>
                      </m:ctrlPr>
                    </m:accPr>
                    <m:e>
                      <m:r>
                        <w:rPr>
                          <w:rFonts w:ascii="Cambria Math" w:hAnsi="Cambria Math"/>
                        </w:rPr>
                        <m:t>Q</m:t>
                      </m:r>
                    </m:e>
                  </m:acc>
                  <m:r>
                    <m:rPr>
                      <m:sty m:val="p"/>
                    </m:rPr>
                    <w:rPr>
                      <w:rFonts w:ascii="Cambria Math" w:hAnsi="Cambria Math"/>
                    </w:rPr>
                    <m:t>1</m:t>
                  </m:r>
                </m:e>
                <m:sub>
                  <m:r>
                    <m:rPr>
                      <m:sty m:val="p"/>
                    </m:rPr>
                    <w:rPr>
                      <w:rFonts w:ascii="Cambria Math" w:hAnsi="Cambria Math"/>
                    </w:rPr>
                    <m:t>rad</m:t>
                  </m:r>
                </m:sub>
              </m:sSub>
              <m:r>
                <m:rPr>
                  <m:sty m:val="p"/>
                </m:rPr>
                <w:rPr>
                  <w:rFonts w:ascii="Cambria Math" w:hAnsi="Cambria Math"/>
                </w:rPr>
                <m:t>=a∙</m:t>
              </m:r>
              <m:d>
                <m:dPr>
                  <m:ctrlPr>
                    <w:rPr>
                      <w:rFonts w:ascii="Cambria Math" w:hAnsi="Cambria Math"/>
                      <w:iCs/>
                    </w:rPr>
                  </m:ctrlPr>
                </m:dPr>
                <m:e>
                  <m:sSubSup>
                    <m:sSubSupPr>
                      <m:ctrlPr>
                        <w:rPr>
                          <w:rFonts w:ascii="Cambria Math" w:hAnsi="Cambria Math"/>
                          <w:iCs/>
                        </w:rPr>
                      </m:ctrlPr>
                    </m:sSubSupPr>
                    <m:e>
                      <m:r>
                        <w:rPr>
                          <w:rFonts w:ascii="Cambria Math" w:hAnsi="Cambria Math"/>
                        </w:rPr>
                        <m:t>T</m:t>
                      </m:r>
                    </m:e>
                    <m:sub>
                      <m:r>
                        <m:rPr>
                          <m:sty m:val="p"/>
                        </m:rPr>
                        <w:rPr>
                          <w:rFonts w:ascii="Cambria Math" w:hAnsi="Cambria Math"/>
                        </w:rPr>
                        <m:t>1</m:t>
                      </m:r>
                    </m:sub>
                    <m:sup>
                      <m:r>
                        <m:rPr>
                          <m:sty m:val="p"/>
                        </m:rPr>
                        <w:rPr>
                          <w:rFonts w:ascii="Cambria Math" w:hAnsi="Cambria Math"/>
                        </w:rPr>
                        <m:t>4</m:t>
                      </m:r>
                    </m:sup>
                  </m:sSubSup>
                  <m:r>
                    <m:rPr>
                      <m:sty m:val="p"/>
                    </m:rPr>
                    <w:rPr>
                      <w:rFonts w:ascii="Cambria Math" w:hAnsi="Cambria Math"/>
                    </w:rPr>
                    <m:t>-</m:t>
                  </m:r>
                  <m:sSubSup>
                    <m:sSubSupPr>
                      <m:ctrlPr>
                        <w:rPr>
                          <w:rFonts w:ascii="Cambria Math" w:hAnsi="Cambria Math"/>
                          <w:iCs/>
                        </w:rPr>
                      </m:ctrlPr>
                    </m:sSubSupPr>
                    <m:e>
                      <m:r>
                        <w:rPr>
                          <w:rFonts w:ascii="Cambria Math" w:hAnsi="Cambria Math"/>
                        </w:rPr>
                        <m:t>T</m:t>
                      </m:r>
                    </m:e>
                    <m:sub>
                      <m:r>
                        <m:rPr>
                          <m:sty m:val="p"/>
                        </m:rPr>
                        <w:rPr>
                          <w:rFonts w:ascii="Cambria Math" w:hAnsi="Cambria Math"/>
                        </w:rPr>
                        <m:t>2</m:t>
                      </m:r>
                    </m:sub>
                    <m:sup>
                      <m:r>
                        <m:rPr>
                          <m:sty m:val="p"/>
                        </m:rPr>
                        <w:rPr>
                          <w:rFonts w:ascii="Cambria Math" w:hAnsi="Cambria Math"/>
                        </w:rPr>
                        <m:t>4</m:t>
                      </m:r>
                    </m:sup>
                  </m:sSubSup>
                </m:e>
              </m:d>
            </m:oMath>
            <w:r w:rsidR="00C02BF3" w:rsidRPr="007C5C91">
              <w:t xml:space="preserve"> </w:t>
            </w:r>
          </w:p>
        </w:tc>
        <w:tc>
          <w:tcPr>
            <w:tcW w:w="0" w:type="auto"/>
          </w:tcPr>
          <w:p w14:paraId="3F34EFB9" w14:textId="1F9CB55A" w:rsidR="00C02BF3" w:rsidRPr="007C5C91" w:rsidRDefault="00C02BF3" w:rsidP="00C02BF3">
            <w:pPr>
              <w:pStyle w:val="Tablebody9ptleftindented"/>
              <w:rPr>
                <w:highlight w:val="yellow"/>
              </w:rPr>
            </w:pPr>
            <m:oMath>
              <m:r>
                <m:rPr>
                  <m:sty m:val="p"/>
                </m:rPr>
                <w:rPr>
                  <w:rFonts w:ascii="Cambria Math" w:hAnsi="Cambria Math"/>
                </w:rPr>
                <m:t>a</m:t>
              </m:r>
            </m:oMath>
            <w:r w:rsidRPr="00D10057">
              <w:t xml:space="preserve"> = </w:t>
            </w:r>
            <w:r w:rsidR="00DB5667">
              <w:t>1.82 E-05</w:t>
            </w:r>
          </w:p>
        </w:tc>
        <w:tc>
          <w:tcPr>
            <w:tcW w:w="0" w:type="auto"/>
          </w:tcPr>
          <w:p w14:paraId="36940A93" w14:textId="049F5B70" w:rsidR="00C02BF3" w:rsidRPr="007C5C91" w:rsidRDefault="00C02BF3" w:rsidP="00C02BF3">
            <w:pPr>
              <w:pStyle w:val="Tablebody9ptleftindented"/>
              <w:rPr>
                <w:highlight w:val="yellow"/>
              </w:rPr>
            </w:pPr>
            <m:oMath>
              <m:r>
                <m:rPr>
                  <m:sty m:val="p"/>
                </m:rPr>
                <w:rPr>
                  <w:rFonts w:ascii="Cambria Math" w:hAnsi="Cambria Math"/>
                </w:rPr>
                <m:t>a</m:t>
              </m:r>
            </m:oMath>
            <w:r w:rsidRPr="00D10057">
              <w:t xml:space="preserve"> = </w:t>
            </w:r>
            <w:r w:rsidR="00DB5667">
              <w:t>2.24 E-05</w:t>
            </w:r>
          </w:p>
        </w:tc>
      </w:tr>
      <w:tr w:rsidR="00C02BF3" w:rsidRPr="007C5C91" w14:paraId="3A677908" w14:textId="228460E6" w:rsidTr="00DB5667">
        <w:trPr>
          <w:cantSplit/>
          <w:trHeight w:val="20"/>
          <w:jc w:val="center"/>
        </w:trPr>
        <w:tc>
          <w:tcPr>
            <w:tcW w:w="0" w:type="auto"/>
            <w:vMerge w:val="restart"/>
            <w:vAlign w:val="center"/>
          </w:tcPr>
          <w:p w14:paraId="54079454" w14:textId="3365796B" w:rsidR="00C02BF3" w:rsidRPr="007C5C91" w:rsidRDefault="006561B4" w:rsidP="00C02BF3">
            <w:pPr>
              <w:pStyle w:val="Tablebody9pt"/>
            </w:pPr>
            <w:r w:rsidRPr="007C5C91">
              <w:t xml:space="preserve">From ambient </w:t>
            </w:r>
            <w:r w:rsidR="00DB5667">
              <w:br/>
            </w:r>
            <w:r w:rsidRPr="007C5C91">
              <w:t>to the TS Mas</w:t>
            </w:r>
            <w:r>
              <w:t>s</w:t>
            </w:r>
          </w:p>
        </w:tc>
        <w:tc>
          <w:tcPr>
            <w:tcW w:w="0" w:type="auto"/>
            <w:vAlign w:val="center"/>
          </w:tcPr>
          <w:p w14:paraId="684F6906" w14:textId="16DFDD7B" w:rsidR="00C02BF3" w:rsidRPr="007C5C91" w:rsidRDefault="00C02BF3" w:rsidP="00C02BF3">
            <w:pPr>
              <w:pStyle w:val="Tablebody9pt"/>
            </w:pPr>
            <w:r w:rsidRPr="007C5C91">
              <w:t>Conduction</w:t>
            </w:r>
          </w:p>
        </w:tc>
        <w:tc>
          <w:tcPr>
            <w:tcW w:w="0" w:type="auto"/>
            <w:vAlign w:val="center"/>
            <w:hideMark/>
          </w:tcPr>
          <w:p w14:paraId="39DBA576" w14:textId="7AECAC96" w:rsidR="00C02BF3" w:rsidRPr="007C5C91" w:rsidRDefault="00000000" w:rsidP="00C02BF3">
            <w:pPr>
              <w:pStyle w:val="Tablebody9ptleftindented"/>
            </w:pPr>
            <m:oMath>
              <m:sSub>
                <m:sSubPr>
                  <m:ctrlPr>
                    <w:rPr>
                      <w:rFonts w:ascii="Cambria Math" w:hAnsi="Cambria Math"/>
                      <w:iCs/>
                    </w:rPr>
                  </m:ctrlPr>
                </m:sSubPr>
                <m:e>
                  <m:acc>
                    <m:accPr>
                      <m:chr m:val="̇"/>
                      <m:ctrlPr>
                        <w:rPr>
                          <w:rFonts w:ascii="Cambria Math" w:hAnsi="Cambria Math"/>
                        </w:rPr>
                      </m:ctrlPr>
                    </m:accPr>
                    <m:e>
                      <m:r>
                        <w:rPr>
                          <w:rFonts w:ascii="Cambria Math" w:hAnsi="Cambria Math"/>
                        </w:rPr>
                        <m:t>Q</m:t>
                      </m:r>
                    </m:e>
                  </m:acc>
                  <m:r>
                    <m:rPr>
                      <m:sty m:val="p"/>
                    </m:rPr>
                    <w:rPr>
                      <w:rFonts w:ascii="Cambria Math" w:hAnsi="Cambria Math"/>
                    </w:rPr>
                    <m:t>2</m:t>
                  </m:r>
                </m:e>
                <m:sub>
                  <m:r>
                    <m:rPr>
                      <m:sty m:val="p"/>
                    </m:rPr>
                    <w:rPr>
                      <w:rFonts w:ascii="Cambria Math" w:hAnsi="Cambria Math"/>
                    </w:rPr>
                    <m:t>cond</m:t>
                  </m:r>
                </m:sub>
              </m:sSub>
              <m:r>
                <m:rPr>
                  <m:sty m:val="p"/>
                </m:rPr>
                <w:rPr>
                  <w:rFonts w:ascii="Cambria Math" w:hAnsi="Cambria Math"/>
                </w:rPr>
                <m:t>=a∙</m:t>
              </m:r>
              <m:nary>
                <m:naryPr>
                  <m:limLoc m:val="subSup"/>
                  <m:ctrlPr>
                    <w:rPr>
                      <w:rFonts w:ascii="Cambria Math" w:hAnsi="Cambria Math"/>
                      <w:iCs/>
                    </w:rPr>
                  </m:ctrlPr>
                </m:naryPr>
                <m:sub>
                  <m:sSub>
                    <m:sSubPr>
                      <m:ctrlPr>
                        <w:rPr>
                          <w:rFonts w:ascii="Cambria Math" w:hAnsi="Cambria Math"/>
                          <w:iCs/>
                        </w:rPr>
                      </m:ctrlPr>
                    </m:sSubPr>
                    <m:e>
                      <m:r>
                        <w:rPr>
                          <w:rFonts w:ascii="Cambria Math" w:hAnsi="Cambria Math"/>
                        </w:rPr>
                        <m:t>T</m:t>
                      </m:r>
                    </m:e>
                    <m:sub>
                      <m:r>
                        <m:rPr>
                          <m:sty m:val="p"/>
                        </m:rPr>
                        <w:rPr>
                          <w:rFonts w:ascii="Cambria Math" w:hAnsi="Cambria Math"/>
                        </w:rPr>
                        <m:t>1</m:t>
                      </m:r>
                    </m:sub>
                  </m:sSub>
                </m:sub>
                <m:sup>
                  <m:sSub>
                    <m:sSubPr>
                      <m:ctrlPr>
                        <w:rPr>
                          <w:rFonts w:ascii="Cambria Math" w:hAnsi="Cambria Math"/>
                          <w:iCs/>
                        </w:rPr>
                      </m:ctrlPr>
                    </m:sSubPr>
                    <m:e>
                      <m:r>
                        <w:rPr>
                          <w:rFonts w:ascii="Cambria Math" w:hAnsi="Cambria Math"/>
                        </w:rPr>
                        <m:t>T</m:t>
                      </m:r>
                    </m:e>
                    <m:sub>
                      <m:r>
                        <m:rPr>
                          <m:sty m:val="p"/>
                        </m:rPr>
                        <w:rPr>
                          <w:rFonts w:ascii="Cambria Math" w:hAnsi="Cambria Math"/>
                        </w:rPr>
                        <m:t>2</m:t>
                      </m:r>
                    </m:sub>
                  </m:sSub>
                </m:sup>
                <m:e>
                  <m:sSub>
                    <m:sSubPr>
                      <m:ctrlPr>
                        <w:rPr>
                          <w:rFonts w:ascii="Cambria Math" w:hAnsi="Cambria Math"/>
                          <w:iCs/>
                        </w:rPr>
                      </m:ctrlPr>
                    </m:sSubPr>
                    <m:e>
                      <m:r>
                        <w:rPr>
                          <w:rFonts w:ascii="Cambria Math" w:hAnsi="Cambria Math"/>
                        </w:rPr>
                        <m:t>λ</m:t>
                      </m:r>
                    </m:e>
                    <m:sub>
                      <m:r>
                        <w:rPr>
                          <w:rFonts w:ascii="Cambria Math" w:hAnsi="Cambria Math"/>
                        </w:rPr>
                        <m:t>SS</m:t>
                      </m:r>
                    </m:sub>
                  </m:sSub>
                  <m:d>
                    <m:dPr>
                      <m:ctrlPr>
                        <w:rPr>
                          <w:rFonts w:ascii="Cambria Math" w:hAnsi="Cambria Math"/>
                          <w:iCs/>
                        </w:rPr>
                      </m:ctrlPr>
                    </m:dPr>
                    <m:e>
                      <m:r>
                        <w:rPr>
                          <w:rFonts w:ascii="Cambria Math" w:hAnsi="Cambria Math"/>
                        </w:rPr>
                        <m:t>T</m:t>
                      </m:r>
                    </m:e>
                  </m:d>
                  <m:r>
                    <w:rPr>
                      <w:rFonts w:ascii="Cambria Math" w:hAnsi="Cambria Math"/>
                    </w:rPr>
                    <m:t>dT</m:t>
                  </m:r>
                </m:e>
              </m:nary>
            </m:oMath>
            <w:r w:rsidR="00C02BF3" w:rsidRPr="007C5C91">
              <w:t xml:space="preserve"> </w:t>
            </w:r>
          </w:p>
        </w:tc>
        <w:tc>
          <w:tcPr>
            <w:tcW w:w="0" w:type="auto"/>
          </w:tcPr>
          <w:p w14:paraId="1ED87264" w14:textId="67704F45" w:rsidR="00C02BF3" w:rsidRPr="007C5C91" w:rsidRDefault="00C02BF3" w:rsidP="00C02BF3">
            <w:pPr>
              <w:pStyle w:val="Tablebody9ptleftindented"/>
              <w:rPr>
                <w:highlight w:val="yellow"/>
              </w:rPr>
            </w:pPr>
            <m:oMath>
              <m:r>
                <m:rPr>
                  <m:sty m:val="p"/>
                </m:rPr>
                <w:rPr>
                  <w:rFonts w:ascii="Cambria Math" w:hAnsi="Cambria Math"/>
                </w:rPr>
                <m:t>a</m:t>
              </m:r>
            </m:oMath>
            <w:r w:rsidRPr="00D10057">
              <w:t xml:space="preserve"> = </w:t>
            </w:r>
            <w:r w:rsidR="00DB5667">
              <w:t>-1.13</w:t>
            </w:r>
          </w:p>
        </w:tc>
        <w:tc>
          <w:tcPr>
            <w:tcW w:w="0" w:type="auto"/>
          </w:tcPr>
          <w:p w14:paraId="4B86100D" w14:textId="1E4D743F" w:rsidR="00C02BF3" w:rsidRPr="007C5C91" w:rsidRDefault="00C02BF3" w:rsidP="00C02BF3">
            <w:pPr>
              <w:pStyle w:val="Tablebody9ptleftindented"/>
              <w:rPr>
                <w:highlight w:val="yellow"/>
              </w:rPr>
            </w:pPr>
            <m:oMath>
              <m:r>
                <m:rPr>
                  <m:sty m:val="p"/>
                </m:rPr>
                <w:rPr>
                  <w:rFonts w:ascii="Cambria Math" w:hAnsi="Cambria Math"/>
                </w:rPr>
                <m:t>a</m:t>
              </m:r>
            </m:oMath>
            <w:r w:rsidRPr="00D10057">
              <w:t xml:space="preserve"> = </w:t>
            </w:r>
            <w:r w:rsidR="00DB5667">
              <w:t>-1.38</w:t>
            </w:r>
          </w:p>
        </w:tc>
      </w:tr>
      <w:tr w:rsidR="00C02BF3" w:rsidRPr="007C5C91" w14:paraId="3E3EEC26" w14:textId="5CFAB057" w:rsidTr="00DB5667">
        <w:trPr>
          <w:cantSplit/>
          <w:trHeight w:val="20"/>
          <w:jc w:val="center"/>
        </w:trPr>
        <w:tc>
          <w:tcPr>
            <w:tcW w:w="0" w:type="auto"/>
            <w:vMerge/>
            <w:vAlign w:val="center"/>
          </w:tcPr>
          <w:p w14:paraId="2E9B0797" w14:textId="3F293AD9" w:rsidR="00C02BF3" w:rsidRPr="007C5C91" w:rsidRDefault="00C02BF3" w:rsidP="00C02BF3">
            <w:pPr>
              <w:pStyle w:val="Tablebody9pt"/>
            </w:pPr>
          </w:p>
        </w:tc>
        <w:tc>
          <w:tcPr>
            <w:tcW w:w="0" w:type="auto"/>
            <w:vAlign w:val="center"/>
          </w:tcPr>
          <w:p w14:paraId="79E42E8A" w14:textId="3511AD38" w:rsidR="00C02BF3" w:rsidRPr="007C5C91" w:rsidRDefault="00C02BF3" w:rsidP="00C02BF3">
            <w:pPr>
              <w:pStyle w:val="Tablebody9pt"/>
            </w:pPr>
            <w:r w:rsidRPr="007C5C91">
              <w:t>Radiation</w:t>
            </w:r>
          </w:p>
        </w:tc>
        <w:tc>
          <w:tcPr>
            <w:tcW w:w="0" w:type="auto"/>
            <w:vAlign w:val="center"/>
            <w:hideMark/>
          </w:tcPr>
          <w:p w14:paraId="7FC8324F" w14:textId="54100F13" w:rsidR="00C02BF3" w:rsidRPr="007C5C91" w:rsidRDefault="00000000" w:rsidP="00C02BF3">
            <w:pPr>
              <w:pStyle w:val="Tablebody9ptleftindented"/>
            </w:pPr>
            <m:oMath>
              <m:sSub>
                <m:sSubPr>
                  <m:ctrlPr>
                    <w:rPr>
                      <w:rFonts w:ascii="Cambria Math" w:hAnsi="Cambria Math"/>
                      <w:iCs/>
                    </w:rPr>
                  </m:ctrlPr>
                </m:sSubPr>
                <m:e>
                  <m:acc>
                    <m:accPr>
                      <m:chr m:val="̇"/>
                      <m:ctrlPr>
                        <w:rPr>
                          <w:rFonts w:ascii="Cambria Math" w:hAnsi="Cambria Math"/>
                        </w:rPr>
                      </m:ctrlPr>
                    </m:accPr>
                    <m:e>
                      <m:r>
                        <w:rPr>
                          <w:rFonts w:ascii="Cambria Math" w:hAnsi="Cambria Math"/>
                        </w:rPr>
                        <m:t>Q</m:t>
                      </m:r>
                    </m:e>
                  </m:acc>
                  <m:r>
                    <m:rPr>
                      <m:sty m:val="p"/>
                    </m:rPr>
                    <w:rPr>
                      <w:rFonts w:ascii="Cambria Math" w:hAnsi="Cambria Math"/>
                    </w:rPr>
                    <m:t>2</m:t>
                  </m:r>
                </m:e>
                <m:sub>
                  <m:r>
                    <m:rPr>
                      <m:sty m:val="p"/>
                    </m:rPr>
                    <w:rPr>
                      <w:rFonts w:ascii="Cambria Math" w:hAnsi="Cambria Math"/>
                    </w:rPr>
                    <m:t>rad</m:t>
                  </m:r>
                </m:sub>
              </m:sSub>
              <m:r>
                <m:rPr>
                  <m:sty m:val="p"/>
                </m:rPr>
                <w:rPr>
                  <w:rFonts w:ascii="Cambria Math" w:hAnsi="Cambria Math"/>
                </w:rPr>
                <m:t>=a∙</m:t>
              </m:r>
              <m:d>
                <m:dPr>
                  <m:ctrlPr>
                    <w:rPr>
                      <w:rFonts w:ascii="Cambria Math" w:hAnsi="Cambria Math"/>
                      <w:iCs/>
                    </w:rPr>
                  </m:ctrlPr>
                </m:dPr>
                <m:e>
                  <m:sSubSup>
                    <m:sSubSupPr>
                      <m:ctrlPr>
                        <w:rPr>
                          <w:rFonts w:ascii="Cambria Math" w:hAnsi="Cambria Math"/>
                          <w:iCs/>
                        </w:rPr>
                      </m:ctrlPr>
                    </m:sSubSupPr>
                    <m:e>
                      <m:r>
                        <w:rPr>
                          <w:rFonts w:ascii="Cambria Math" w:hAnsi="Cambria Math"/>
                        </w:rPr>
                        <m:t>T</m:t>
                      </m:r>
                    </m:e>
                    <m:sub>
                      <m:r>
                        <m:rPr>
                          <m:sty m:val="p"/>
                        </m:rPr>
                        <w:rPr>
                          <w:rFonts w:ascii="Cambria Math" w:hAnsi="Cambria Math"/>
                        </w:rPr>
                        <m:t>1</m:t>
                      </m:r>
                    </m:sub>
                    <m:sup>
                      <m:r>
                        <m:rPr>
                          <m:sty m:val="p"/>
                        </m:rPr>
                        <w:rPr>
                          <w:rFonts w:ascii="Cambria Math" w:hAnsi="Cambria Math"/>
                        </w:rPr>
                        <m:t>4</m:t>
                      </m:r>
                    </m:sup>
                  </m:sSubSup>
                  <m:r>
                    <m:rPr>
                      <m:sty m:val="p"/>
                    </m:rPr>
                    <w:rPr>
                      <w:rFonts w:ascii="Cambria Math" w:hAnsi="Cambria Math"/>
                    </w:rPr>
                    <m:t>-</m:t>
                  </m:r>
                  <m:sSubSup>
                    <m:sSubSupPr>
                      <m:ctrlPr>
                        <w:rPr>
                          <w:rFonts w:ascii="Cambria Math" w:hAnsi="Cambria Math"/>
                          <w:iCs/>
                        </w:rPr>
                      </m:ctrlPr>
                    </m:sSubSupPr>
                    <m:e>
                      <m:r>
                        <w:rPr>
                          <w:rFonts w:ascii="Cambria Math" w:hAnsi="Cambria Math"/>
                        </w:rPr>
                        <m:t>T</m:t>
                      </m:r>
                    </m:e>
                    <m:sub>
                      <m:r>
                        <m:rPr>
                          <m:sty m:val="p"/>
                        </m:rPr>
                        <w:rPr>
                          <w:rFonts w:ascii="Cambria Math" w:hAnsi="Cambria Math"/>
                        </w:rPr>
                        <m:t>2</m:t>
                      </m:r>
                    </m:sub>
                    <m:sup>
                      <m:r>
                        <m:rPr>
                          <m:sty m:val="p"/>
                        </m:rPr>
                        <w:rPr>
                          <w:rFonts w:ascii="Cambria Math" w:hAnsi="Cambria Math"/>
                        </w:rPr>
                        <m:t>4</m:t>
                      </m:r>
                    </m:sup>
                  </m:sSubSup>
                </m:e>
              </m:d>
            </m:oMath>
            <w:r w:rsidR="00C02BF3" w:rsidRPr="007C5C91">
              <w:t xml:space="preserve"> </w:t>
            </w:r>
          </w:p>
        </w:tc>
        <w:tc>
          <w:tcPr>
            <w:tcW w:w="0" w:type="auto"/>
          </w:tcPr>
          <w:p w14:paraId="1CF2D524" w14:textId="6CFAFF39" w:rsidR="00C02BF3" w:rsidRPr="007C5C91" w:rsidRDefault="00C02BF3" w:rsidP="00C02BF3">
            <w:pPr>
              <w:pStyle w:val="Tablebody9ptleftindented"/>
              <w:rPr>
                <w:highlight w:val="yellow"/>
              </w:rPr>
            </w:pPr>
            <m:oMath>
              <m:r>
                <m:rPr>
                  <m:sty m:val="p"/>
                </m:rPr>
                <w:rPr>
                  <w:rFonts w:ascii="Cambria Math" w:hAnsi="Cambria Math"/>
                </w:rPr>
                <m:t>a</m:t>
              </m:r>
            </m:oMath>
            <w:r w:rsidRPr="00D10057">
              <w:t xml:space="preserve"> = </w:t>
            </w:r>
            <w:r w:rsidR="00DB5667">
              <w:t>5.40 E-07</w:t>
            </w:r>
          </w:p>
        </w:tc>
        <w:tc>
          <w:tcPr>
            <w:tcW w:w="0" w:type="auto"/>
          </w:tcPr>
          <w:p w14:paraId="184BE5F4" w14:textId="1EE2B791" w:rsidR="00C02BF3" w:rsidRPr="007C5C91" w:rsidRDefault="00C02BF3" w:rsidP="00C02BF3">
            <w:pPr>
              <w:pStyle w:val="Tablebody9ptleftindented"/>
              <w:rPr>
                <w:highlight w:val="yellow"/>
              </w:rPr>
            </w:pPr>
            <m:oMath>
              <m:r>
                <m:rPr>
                  <m:sty m:val="p"/>
                </m:rPr>
                <w:rPr>
                  <w:rFonts w:ascii="Cambria Math" w:hAnsi="Cambria Math"/>
                </w:rPr>
                <m:t>a</m:t>
              </m:r>
            </m:oMath>
            <w:r w:rsidRPr="00D10057">
              <w:t xml:space="preserve"> = </w:t>
            </w:r>
            <w:r w:rsidR="00DB5667">
              <w:t>6.58 E-07</w:t>
            </w:r>
          </w:p>
        </w:tc>
      </w:tr>
    </w:tbl>
    <w:bookmarkEnd w:id="6197"/>
    <w:p w14:paraId="2BC7B033" w14:textId="04174574" w:rsidR="00EB7980" w:rsidRPr="007C5C91" w:rsidRDefault="00E21DFF" w:rsidP="00EB7980">
      <w:pPr>
        <w:pStyle w:val="Tablefootnote"/>
      </w:pPr>
      <w:r w:rsidRPr="007C5C91">
        <w:t xml:space="preserve">- </w:t>
      </w:r>
      <w:r w:rsidR="006B1FD0" w:rsidRPr="007C5C91">
        <w:t xml:space="preserve">The term </w:t>
      </w:r>
      <m:oMath>
        <m:sSub>
          <m:sSubPr>
            <m:ctrlPr>
              <w:rPr>
                <w:rFonts w:ascii="Cambria Math" w:hAnsi="Cambria Math"/>
                <w:i/>
                <w:iCs/>
              </w:rPr>
            </m:ctrlPr>
          </m:sSubPr>
          <m:e>
            <m:r>
              <w:rPr>
                <w:rFonts w:ascii="Cambria Math" w:hAnsi="Cambria Math"/>
              </w:rPr>
              <m:t>λ</m:t>
            </m:r>
          </m:e>
          <m:sub>
            <m:r>
              <w:rPr>
                <w:rFonts w:ascii="Cambria Math" w:hAnsi="Cambria Math"/>
              </w:rPr>
              <m:t>SS</m:t>
            </m:r>
          </m:sub>
        </m:sSub>
        <m:d>
          <m:dPr>
            <m:ctrlPr>
              <w:rPr>
                <w:rFonts w:ascii="Cambria Math" w:hAnsi="Cambria Math"/>
                <w:i/>
              </w:rPr>
            </m:ctrlPr>
          </m:dPr>
          <m:e>
            <m:r>
              <w:rPr>
                <w:rFonts w:ascii="Cambria Math" w:hAnsi="Cambria Math"/>
              </w:rPr>
              <m:t>T</m:t>
            </m:r>
          </m:e>
        </m:d>
      </m:oMath>
      <w:r w:rsidR="00892C2D" w:rsidRPr="007C5C91">
        <w:t xml:space="preserve"> corresponds to </w:t>
      </w:r>
      <w:r w:rsidR="00C2418C" w:rsidRPr="007C5C91">
        <w:t xml:space="preserve">the </w:t>
      </w:r>
      <w:r w:rsidR="00A67566" w:rsidRPr="007C5C91">
        <w:t xml:space="preserve">temperature-dependent </w:t>
      </w:r>
      <w:r w:rsidR="00C2418C" w:rsidRPr="007C5C91">
        <w:t xml:space="preserve">thermal </w:t>
      </w:r>
      <w:r w:rsidR="005D56C2" w:rsidRPr="007C5C91">
        <w:t>conductivity of</w:t>
      </w:r>
      <w:r w:rsidR="00C2418C" w:rsidRPr="007C5C91">
        <w:t xml:space="preserve"> “</w:t>
      </w:r>
      <w:r w:rsidR="00584A15" w:rsidRPr="007C5C91">
        <w:t xml:space="preserve">AISI </w:t>
      </w:r>
      <w:r w:rsidR="007F3DE7" w:rsidRPr="007C5C91">
        <w:t>304 (UNS S30400)</w:t>
      </w:r>
      <w:r w:rsidR="00C2418C" w:rsidRPr="007C5C91">
        <w:t>”</w:t>
      </w:r>
      <w:r w:rsidR="00584A15" w:rsidRPr="007C5C91">
        <w:t xml:space="preserve"> stainless steel,</w:t>
      </w:r>
      <w:r w:rsidR="00C2418C" w:rsidRPr="007C5C91">
        <w:t xml:space="preserve"> according to NIST</w:t>
      </w:r>
      <w:r w:rsidR="00EB7980" w:rsidRPr="007C5C91">
        <w:t xml:space="preserve"> data</w:t>
      </w:r>
      <w:r w:rsidR="002904E4" w:rsidRPr="007C5C91">
        <w:t>.</w:t>
      </w:r>
    </w:p>
    <w:p w14:paraId="4D40EF71" w14:textId="7B9AF505" w:rsidR="000D7EA7" w:rsidRPr="007C5C91" w:rsidRDefault="00E21DFF" w:rsidP="000D7EA7">
      <w:pPr>
        <w:pStyle w:val="Tablefootnote"/>
      </w:pPr>
      <w:r w:rsidRPr="007C5C91">
        <w:t xml:space="preserve">- </w:t>
      </w:r>
      <w:r w:rsidR="000D7EA7" w:rsidRPr="007C5C91">
        <w:t>All temperatures are expressed in Kelvin</w:t>
      </w:r>
      <w:r w:rsidR="002904E4" w:rsidRPr="007C5C91">
        <w:t>.</w:t>
      </w:r>
      <w:r w:rsidR="003036AF" w:rsidRPr="007C5C91">
        <w:t xml:space="preserve"> </w:t>
      </w:r>
      <w:r w:rsidR="002D0701" w:rsidRPr="007C5C91">
        <w:t>All heat loads are expressed in Watts.</w:t>
      </w:r>
    </w:p>
    <w:p w14:paraId="385D149E" w14:textId="1AA82369" w:rsidR="007367C0" w:rsidRPr="007C5C91" w:rsidRDefault="007367C0" w:rsidP="00116F61">
      <w:pPr>
        <w:pStyle w:val="TableCaption"/>
        <w:rPr>
          <w:lang w:val="en-GB"/>
        </w:rPr>
      </w:pPr>
      <w:bookmarkStart w:id="6203" w:name="_Ref216947947"/>
      <w:bookmarkStart w:id="6204" w:name="_Ref216947914"/>
      <w:bookmarkStart w:id="6205" w:name="_Toc224044963"/>
      <w:bookmarkStart w:id="6206" w:name="_Toc225322658"/>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29</w:t>
      </w:r>
      <w:r w:rsidRPr="007C5C91">
        <w:rPr>
          <w:lang w:val="en-GB"/>
        </w:rPr>
        <w:fldChar w:fldCharType="end"/>
      </w:r>
      <w:bookmarkEnd w:id="6203"/>
      <w:r w:rsidR="00E7324B" w:rsidRPr="007C5C91">
        <w:rPr>
          <w:lang w:val="en-GB"/>
        </w:rPr>
        <w:t>.</w:t>
      </w:r>
      <w:r w:rsidR="003036AF" w:rsidRPr="007C5C91">
        <w:rPr>
          <w:lang w:val="en-GB"/>
        </w:rPr>
        <w:t xml:space="preserve"> </w:t>
      </w:r>
      <w:r w:rsidR="007243BC" w:rsidRPr="007C5C91">
        <w:rPr>
          <w:lang w:val="en-GB"/>
        </w:rPr>
        <w:t>Specific enthalpy (w</w:t>
      </w:r>
      <w:r w:rsidRPr="007C5C91">
        <w:rPr>
          <w:lang w:val="en-GB"/>
        </w:rPr>
        <w:t xml:space="preserve">eighted </w:t>
      </w:r>
      <w:r w:rsidR="006B1166" w:rsidRPr="007C5C91">
        <w:rPr>
          <w:lang w:val="en-GB"/>
        </w:rPr>
        <w:t>a</w:t>
      </w:r>
      <w:r w:rsidRPr="007C5C91">
        <w:rPr>
          <w:lang w:val="en-GB"/>
        </w:rPr>
        <w:t>verage</w:t>
      </w:r>
      <w:r w:rsidR="007243BC" w:rsidRPr="007C5C91">
        <w:rPr>
          <w:lang w:val="en-GB"/>
        </w:rPr>
        <w:t>) of the lumped masses</w:t>
      </w:r>
      <w:r w:rsidRPr="007C5C91">
        <w:rPr>
          <w:lang w:val="en-GB"/>
        </w:rPr>
        <w:t xml:space="preserve"> </w:t>
      </w:r>
      <w:r w:rsidR="00D101BB" w:rsidRPr="007C5C91">
        <w:rPr>
          <w:lang w:val="en-GB"/>
        </w:rPr>
        <w:br/>
        <w:t xml:space="preserve">for the </w:t>
      </w:r>
      <w:r w:rsidRPr="007C5C91">
        <w:rPr>
          <w:lang w:val="en-GB"/>
        </w:rPr>
        <w:t>1</w:t>
      </w:r>
      <w:r w:rsidR="00D101BB" w:rsidRPr="007C5C91">
        <w:rPr>
          <w:lang w:val="en-GB"/>
        </w:rPr>
        <w:t xml:space="preserve"> </w:t>
      </w:r>
      <w:r w:rsidRPr="007C5C91">
        <w:rPr>
          <w:lang w:val="en-GB"/>
        </w:rPr>
        <w:t xml:space="preserve">K </w:t>
      </w:r>
      <w:r w:rsidR="000C389A" w:rsidRPr="007C5C91">
        <w:rPr>
          <w:lang w:val="en-GB"/>
        </w:rPr>
        <w:t>to</w:t>
      </w:r>
      <w:r w:rsidRPr="007C5C91">
        <w:rPr>
          <w:lang w:val="en-GB"/>
        </w:rPr>
        <w:t xml:space="preserve"> </w:t>
      </w:r>
      <w:r w:rsidR="008A49BB" w:rsidRPr="007C5C91">
        <w:rPr>
          <w:lang w:val="en-GB"/>
        </w:rPr>
        <w:t>300</w:t>
      </w:r>
      <w:r w:rsidR="00D101BB" w:rsidRPr="007C5C91">
        <w:rPr>
          <w:lang w:val="en-GB"/>
        </w:rPr>
        <w:t xml:space="preserve"> </w:t>
      </w:r>
      <w:r w:rsidRPr="007C5C91">
        <w:rPr>
          <w:lang w:val="en-GB"/>
        </w:rPr>
        <w:t>K</w:t>
      </w:r>
      <w:bookmarkEnd w:id="6204"/>
      <w:r w:rsidR="00D101BB" w:rsidRPr="007C5C91">
        <w:rPr>
          <w:lang w:val="en-GB"/>
        </w:rPr>
        <w:t>.</w:t>
      </w:r>
      <w:bookmarkEnd w:id="6205"/>
      <w:bookmarkEnd w:id="6206"/>
    </w:p>
    <w:tbl>
      <w:tblPr>
        <w:tblStyle w:val="TableGrid2"/>
        <w:tblW w:w="0" w:type="auto"/>
        <w:jc w:val="center"/>
        <w:tblLook w:val="04A0" w:firstRow="1" w:lastRow="0" w:firstColumn="1" w:lastColumn="0" w:noHBand="0" w:noVBand="1"/>
      </w:tblPr>
      <w:tblGrid>
        <w:gridCol w:w="1609"/>
        <w:gridCol w:w="2422"/>
        <w:gridCol w:w="2244"/>
      </w:tblGrid>
      <w:tr w:rsidR="006445E7" w:rsidRPr="007C5C91" w14:paraId="234CA0D3" w14:textId="77777777" w:rsidTr="006445E7">
        <w:trPr>
          <w:jc w:val="center"/>
        </w:trPr>
        <w:tc>
          <w:tcPr>
            <w:tcW w:w="0" w:type="auto"/>
            <w:shd w:val="clear" w:color="auto" w:fill="EBD9ED" w:themeFill="accent2" w:themeFillTint="33"/>
          </w:tcPr>
          <w:p w14:paraId="061E2090" w14:textId="44A6E98E" w:rsidR="006445E7" w:rsidRPr="007C5C91" w:rsidRDefault="006445E7" w:rsidP="006445E7">
            <w:pPr>
              <w:pStyle w:val="Tableheader9pt"/>
            </w:pPr>
            <w:r w:rsidRPr="007C5C91">
              <w:t>Temperature (K)</w:t>
            </w:r>
          </w:p>
        </w:tc>
        <w:tc>
          <w:tcPr>
            <w:tcW w:w="0" w:type="auto"/>
            <w:shd w:val="clear" w:color="auto" w:fill="EBD9ED" w:themeFill="accent2" w:themeFillTint="33"/>
          </w:tcPr>
          <w:p w14:paraId="4CD3ED08" w14:textId="5C2CABC3" w:rsidR="006445E7" w:rsidRPr="007C5C91" w:rsidRDefault="00865611" w:rsidP="006445E7">
            <w:pPr>
              <w:pStyle w:val="Tableheader9pt"/>
            </w:pPr>
            <w:r w:rsidRPr="007C5C91">
              <w:t xml:space="preserve">Cold Mass </w:t>
            </w:r>
            <w:r w:rsidR="006445E7" w:rsidRPr="007C5C91">
              <w:t>Enthalpy (J/kg)</w:t>
            </w:r>
          </w:p>
        </w:tc>
        <w:tc>
          <w:tcPr>
            <w:tcW w:w="0" w:type="auto"/>
            <w:shd w:val="clear" w:color="auto" w:fill="EBD9ED" w:themeFill="accent2" w:themeFillTint="33"/>
          </w:tcPr>
          <w:p w14:paraId="79393900" w14:textId="6E5024AA" w:rsidR="006445E7" w:rsidRPr="007C5C91" w:rsidRDefault="00865611" w:rsidP="006445E7">
            <w:pPr>
              <w:pStyle w:val="Tableheader9pt"/>
            </w:pPr>
            <w:r w:rsidRPr="007C5C91">
              <w:t xml:space="preserve">TS Mass </w:t>
            </w:r>
            <w:r w:rsidR="006445E7" w:rsidRPr="007C5C91">
              <w:t>Enthalpy (J/kg)</w:t>
            </w:r>
          </w:p>
        </w:tc>
      </w:tr>
      <w:tr w:rsidR="006445E7" w:rsidRPr="007C5C91" w14:paraId="67C3A5FC" w14:textId="77777777" w:rsidTr="006445E7">
        <w:trPr>
          <w:jc w:val="center"/>
        </w:trPr>
        <w:tc>
          <w:tcPr>
            <w:tcW w:w="0" w:type="auto"/>
          </w:tcPr>
          <w:p w14:paraId="4DC280D0" w14:textId="6655FFA7" w:rsidR="006445E7" w:rsidRPr="007C5C91" w:rsidRDefault="006445E7" w:rsidP="006445E7">
            <w:pPr>
              <w:pStyle w:val="Tablebody9pt"/>
            </w:pPr>
            <w:r w:rsidRPr="007C5C91">
              <w:t>1</w:t>
            </w:r>
          </w:p>
        </w:tc>
        <w:tc>
          <w:tcPr>
            <w:tcW w:w="0" w:type="auto"/>
          </w:tcPr>
          <w:p w14:paraId="39D49450" w14:textId="30E7AD02" w:rsidR="006445E7" w:rsidRPr="007C5C91" w:rsidRDefault="006445E7" w:rsidP="006445E7">
            <w:pPr>
              <w:pStyle w:val="Tablebody9pt"/>
            </w:pPr>
            <w:r w:rsidRPr="007C5C91">
              <w:t>0.0</w:t>
            </w:r>
          </w:p>
        </w:tc>
        <w:tc>
          <w:tcPr>
            <w:tcW w:w="0" w:type="auto"/>
          </w:tcPr>
          <w:p w14:paraId="2B4A985B" w14:textId="6607D107" w:rsidR="006445E7" w:rsidRPr="007C5C91" w:rsidRDefault="006445E7" w:rsidP="006445E7">
            <w:pPr>
              <w:pStyle w:val="Tablebody9pt"/>
            </w:pPr>
            <w:r w:rsidRPr="007C5C91">
              <w:t>0.0</w:t>
            </w:r>
          </w:p>
        </w:tc>
      </w:tr>
      <w:tr w:rsidR="006445E7" w:rsidRPr="007C5C91" w14:paraId="0D9C1E0B" w14:textId="77777777" w:rsidTr="006445E7">
        <w:trPr>
          <w:jc w:val="center"/>
        </w:trPr>
        <w:tc>
          <w:tcPr>
            <w:tcW w:w="0" w:type="auto"/>
          </w:tcPr>
          <w:p w14:paraId="57C3A6F6" w14:textId="51F26ECC" w:rsidR="006445E7" w:rsidRPr="007C5C91" w:rsidRDefault="006445E7" w:rsidP="006445E7">
            <w:pPr>
              <w:pStyle w:val="Tablebody9pt"/>
            </w:pPr>
            <w:r w:rsidRPr="007C5C91">
              <w:t>2</w:t>
            </w:r>
          </w:p>
        </w:tc>
        <w:tc>
          <w:tcPr>
            <w:tcW w:w="0" w:type="auto"/>
          </w:tcPr>
          <w:p w14:paraId="07E91339" w14:textId="4F67A475" w:rsidR="006445E7" w:rsidRPr="007C5C91" w:rsidRDefault="006445E7" w:rsidP="006445E7">
            <w:pPr>
              <w:pStyle w:val="Tablebody9pt"/>
            </w:pPr>
            <w:r w:rsidRPr="007C5C91">
              <w:t>0.6</w:t>
            </w:r>
          </w:p>
        </w:tc>
        <w:tc>
          <w:tcPr>
            <w:tcW w:w="0" w:type="auto"/>
          </w:tcPr>
          <w:p w14:paraId="13931BBF" w14:textId="334B1B4D" w:rsidR="006445E7" w:rsidRPr="007C5C91" w:rsidRDefault="006445E7" w:rsidP="006445E7">
            <w:pPr>
              <w:pStyle w:val="Tablebody9pt"/>
            </w:pPr>
            <w:r w:rsidRPr="007C5C91">
              <w:t>0.1</w:t>
            </w:r>
          </w:p>
        </w:tc>
      </w:tr>
      <w:tr w:rsidR="006445E7" w:rsidRPr="007C5C91" w14:paraId="1E80F74F" w14:textId="77777777" w:rsidTr="006445E7">
        <w:trPr>
          <w:jc w:val="center"/>
        </w:trPr>
        <w:tc>
          <w:tcPr>
            <w:tcW w:w="0" w:type="auto"/>
          </w:tcPr>
          <w:p w14:paraId="3939538E" w14:textId="6E7ED44B" w:rsidR="006445E7" w:rsidRPr="007C5C91" w:rsidRDefault="006445E7" w:rsidP="006445E7">
            <w:pPr>
              <w:pStyle w:val="Tablebody9pt"/>
            </w:pPr>
            <w:r w:rsidRPr="007C5C91">
              <w:t>3</w:t>
            </w:r>
          </w:p>
        </w:tc>
        <w:tc>
          <w:tcPr>
            <w:tcW w:w="0" w:type="auto"/>
          </w:tcPr>
          <w:p w14:paraId="674733F8" w14:textId="1B241530" w:rsidR="006445E7" w:rsidRPr="007C5C91" w:rsidRDefault="006445E7" w:rsidP="006445E7">
            <w:pPr>
              <w:pStyle w:val="Tablebody9pt"/>
            </w:pPr>
            <w:r w:rsidRPr="007C5C91">
              <w:t>1.2</w:t>
            </w:r>
          </w:p>
        </w:tc>
        <w:tc>
          <w:tcPr>
            <w:tcW w:w="0" w:type="auto"/>
          </w:tcPr>
          <w:p w14:paraId="31A19294" w14:textId="028A5A05" w:rsidR="006445E7" w:rsidRPr="007C5C91" w:rsidRDefault="006445E7" w:rsidP="006445E7">
            <w:pPr>
              <w:pStyle w:val="Tablebody9pt"/>
            </w:pPr>
            <w:r w:rsidRPr="007C5C91">
              <w:t>0.2</w:t>
            </w:r>
          </w:p>
        </w:tc>
      </w:tr>
      <w:tr w:rsidR="006445E7" w:rsidRPr="007C5C91" w14:paraId="6821C0B9" w14:textId="77777777" w:rsidTr="006445E7">
        <w:trPr>
          <w:jc w:val="center"/>
        </w:trPr>
        <w:tc>
          <w:tcPr>
            <w:tcW w:w="0" w:type="auto"/>
          </w:tcPr>
          <w:p w14:paraId="549C465F" w14:textId="38924F3D" w:rsidR="006445E7" w:rsidRPr="007C5C91" w:rsidRDefault="006445E7" w:rsidP="006445E7">
            <w:pPr>
              <w:pStyle w:val="Tablebody9pt"/>
            </w:pPr>
            <w:r w:rsidRPr="007C5C91">
              <w:t>4</w:t>
            </w:r>
          </w:p>
        </w:tc>
        <w:tc>
          <w:tcPr>
            <w:tcW w:w="0" w:type="auto"/>
          </w:tcPr>
          <w:p w14:paraId="0A449EF4" w14:textId="14647086" w:rsidR="006445E7" w:rsidRPr="007C5C91" w:rsidRDefault="006445E7" w:rsidP="006445E7">
            <w:pPr>
              <w:pStyle w:val="Tablebody9pt"/>
            </w:pPr>
            <w:r w:rsidRPr="007C5C91">
              <w:t>2.2</w:t>
            </w:r>
          </w:p>
        </w:tc>
        <w:tc>
          <w:tcPr>
            <w:tcW w:w="0" w:type="auto"/>
          </w:tcPr>
          <w:p w14:paraId="0592B476" w14:textId="0C23749F" w:rsidR="006445E7" w:rsidRPr="007C5C91" w:rsidRDefault="006445E7" w:rsidP="006445E7">
            <w:pPr>
              <w:pStyle w:val="Tablebody9pt"/>
            </w:pPr>
            <w:r w:rsidRPr="007C5C91">
              <w:t>0.4</w:t>
            </w:r>
          </w:p>
        </w:tc>
      </w:tr>
      <w:tr w:rsidR="006445E7" w:rsidRPr="007C5C91" w14:paraId="009B4BB0" w14:textId="77777777" w:rsidTr="006445E7">
        <w:trPr>
          <w:jc w:val="center"/>
        </w:trPr>
        <w:tc>
          <w:tcPr>
            <w:tcW w:w="0" w:type="auto"/>
          </w:tcPr>
          <w:p w14:paraId="71EB5956" w14:textId="259F80A9" w:rsidR="006445E7" w:rsidRPr="007C5C91" w:rsidRDefault="006445E7" w:rsidP="006445E7">
            <w:pPr>
              <w:pStyle w:val="Tablebody9pt"/>
            </w:pPr>
            <w:r w:rsidRPr="007C5C91">
              <w:t>6</w:t>
            </w:r>
          </w:p>
        </w:tc>
        <w:tc>
          <w:tcPr>
            <w:tcW w:w="0" w:type="auto"/>
          </w:tcPr>
          <w:p w14:paraId="6CCF3A2A" w14:textId="69F11B6C" w:rsidR="006445E7" w:rsidRPr="007C5C91" w:rsidRDefault="006445E7" w:rsidP="006445E7">
            <w:pPr>
              <w:pStyle w:val="Tablebody9pt"/>
            </w:pPr>
            <w:r w:rsidRPr="007C5C91">
              <w:t>4.9</w:t>
            </w:r>
          </w:p>
        </w:tc>
        <w:tc>
          <w:tcPr>
            <w:tcW w:w="0" w:type="auto"/>
          </w:tcPr>
          <w:p w14:paraId="64F75C42" w14:textId="19FB0DE2" w:rsidR="006445E7" w:rsidRPr="007C5C91" w:rsidRDefault="006445E7" w:rsidP="006445E7">
            <w:pPr>
              <w:pStyle w:val="Tablebody9pt"/>
            </w:pPr>
            <w:r w:rsidRPr="007C5C91">
              <w:t>0.9</w:t>
            </w:r>
          </w:p>
        </w:tc>
      </w:tr>
      <w:tr w:rsidR="006445E7" w:rsidRPr="007C5C91" w14:paraId="7D289853" w14:textId="77777777" w:rsidTr="006445E7">
        <w:trPr>
          <w:jc w:val="center"/>
        </w:trPr>
        <w:tc>
          <w:tcPr>
            <w:tcW w:w="0" w:type="auto"/>
          </w:tcPr>
          <w:p w14:paraId="60B34E24" w14:textId="5AE46C6A" w:rsidR="006445E7" w:rsidRPr="007C5C91" w:rsidRDefault="006445E7" w:rsidP="006445E7">
            <w:pPr>
              <w:pStyle w:val="Tablebody9pt"/>
            </w:pPr>
            <w:r w:rsidRPr="007C5C91">
              <w:t>8</w:t>
            </w:r>
          </w:p>
        </w:tc>
        <w:tc>
          <w:tcPr>
            <w:tcW w:w="0" w:type="auto"/>
          </w:tcPr>
          <w:p w14:paraId="59C9A58D" w14:textId="4D36C3A0" w:rsidR="006445E7" w:rsidRPr="007C5C91" w:rsidRDefault="006445E7" w:rsidP="006445E7">
            <w:pPr>
              <w:pStyle w:val="Tablebody9pt"/>
            </w:pPr>
            <w:r w:rsidRPr="007C5C91">
              <w:t>9.9</w:t>
            </w:r>
          </w:p>
        </w:tc>
        <w:tc>
          <w:tcPr>
            <w:tcW w:w="0" w:type="auto"/>
          </w:tcPr>
          <w:p w14:paraId="27E0FBCC" w14:textId="79D4D7A8" w:rsidR="006445E7" w:rsidRPr="007C5C91" w:rsidRDefault="006445E7" w:rsidP="006445E7">
            <w:pPr>
              <w:pStyle w:val="Tablebody9pt"/>
            </w:pPr>
            <w:r w:rsidRPr="007C5C91">
              <w:t>2.7</w:t>
            </w:r>
          </w:p>
        </w:tc>
      </w:tr>
      <w:tr w:rsidR="006445E7" w:rsidRPr="007C5C91" w14:paraId="4AFB8C0F" w14:textId="77777777" w:rsidTr="006445E7">
        <w:trPr>
          <w:jc w:val="center"/>
        </w:trPr>
        <w:tc>
          <w:tcPr>
            <w:tcW w:w="0" w:type="auto"/>
          </w:tcPr>
          <w:p w14:paraId="1968927A" w14:textId="57A4EA18" w:rsidR="006445E7" w:rsidRPr="007C5C91" w:rsidRDefault="006445E7" w:rsidP="006445E7">
            <w:pPr>
              <w:pStyle w:val="Tablebody9pt"/>
              <w:rPr>
                <w:color w:val="000000" w:themeColor="text1"/>
              </w:rPr>
            </w:pPr>
            <w:r w:rsidRPr="007C5C91">
              <w:t>10</w:t>
            </w:r>
          </w:p>
        </w:tc>
        <w:tc>
          <w:tcPr>
            <w:tcW w:w="0" w:type="auto"/>
          </w:tcPr>
          <w:p w14:paraId="5BC82291" w14:textId="084563A0" w:rsidR="006445E7" w:rsidRPr="007C5C91" w:rsidRDefault="006445E7" w:rsidP="006445E7">
            <w:pPr>
              <w:pStyle w:val="Tablebody9pt"/>
              <w:rPr>
                <w:color w:val="000000" w:themeColor="text1"/>
              </w:rPr>
            </w:pPr>
            <w:r w:rsidRPr="007C5C91">
              <w:t>16.0</w:t>
            </w:r>
          </w:p>
        </w:tc>
        <w:tc>
          <w:tcPr>
            <w:tcW w:w="0" w:type="auto"/>
          </w:tcPr>
          <w:p w14:paraId="27E3031F" w14:textId="7EAAFA22" w:rsidR="006445E7" w:rsidRPr="007C5C91" w:rsidRDefault="006445E7" w:rsidP="006445E7">
            <w:pPr>
              <w:pStyle w:val="Tablebody9pt"/>
              <w:rPr>
                <w:color w:val="000000" w:themeColor="text1"/>
              </w:rPr>
            </w:pPr>
            <w:r w:rsidRPr="007C5C91">
              <w:t>4.9</w:t>
            </w:r>
          </w:p>
        </w:tc>
      </w:tr>
      <w:tr w:rsidR="006445E7" w:rsidRPr="007C5C91" w14:paraId="10FDCBAB" w14:textId="77777777" w:rsidTr="006445E7">
        <w:trPr>
          <w:jc w:val="center"/>
        </w:trPr>
        <w:tc>
          <w:tcPr>
            <w:tcW w:w="0" w:type="auto"/>
          </w:tcPr>
          <w:p w14:paraId="715DDC39" w14:textId="737B0CC0" w:rsidR="006445E7" w:rsidRPr="007C5C91" w:rsidRDefault="006445E7" w:rsidP="006445E7">
            <w:pPr>
              <w:pStyle w:val="Tablebody9pt"/>
            </w:pPr>
            <w:r w:rsidRPr="007C5C91">
              <w:t>15</w:t>
            </w:r>
          </w:p>
        </w:tc>
        <w:tc>
          <w:tcPr>
            <w:tcW w:w="0" w:type="auto"/>
          </w:tcPr>
          <w:p w14:paraId="38D6720A" w14:textId="52A51357" w:rsidR="006445E7" w:rsidRPr="007C5C91" w:rsidRDefault="006445E7" w:rsidP="006445E7">
            <w:pPr>
              <w:pStyle w:val="Tablebody9pt"/>
            </w:pPr>
            <w:r w:rsidRPr="007C5C91">
              <w:t>40.3</w:t>
            </w:r>
          </w:p>
        </w:tc>
        <w:tc>
          <w:tcPr>
            <w:tcW w:w="0" w:type="auto"/>
          </w:tcPr>
          <w:p w14:paraId="15E1C2E0" w14:textId="21E3D888" w:rsidR="006445E7" w:rsidRPr="007C5C91" w:rsidRDefault="006445E7" w:rsidP="006445E7">
            <w:pPr>
              <w:pStyle w:val="Tablebody9pt"/>
            </w:pPr>
            <w:r w:rsidRPr="007C5C91">
              <w:t>17.6</w:t>
            </w:r>
          </w:p>
        </w:tc>
      </w:tr>
      <w:tr w:rsidR="006445E7" w:rsidRPr="007C5C91" w14:paraId="079BF44E" w14:textId="77777777" w:rsidTr="006445E7">
        <w:trPr>
          <w:jc w:val="center"/>
        </w:trPr>
        <w:tc>
          <w:tcPr>
            <w:tcW w:w="0" w:type="auto"/>
          </w:tcPr>
          <w:p w14:paraId="071E9D25" w14:textId="04F8081E" w:rsidR="006445E7" w:rsidRPr="007C5C91" w:rsidRDefault="006445E7" w:rsidP="006445E7">
            <w:pPr>
              <w:pStyle w:val="Tablebody9pt"/>
            </w:pPr>
            <w:r w:rsidRPr="007C5C91">
              <w:t>20</w:t>
            </w:r>
          </w:p>
        </w:tc>
        <w:tc>
          <w:tcPr>
            <w:tcW w:w="0" w:type="auto"/>
          </w:tcPr>
          <w:p w14:paraId="3C7F3AF5" w14:textId="3A5C07B8" w:rsidR="006445E7" w:rsidRPr="007C5C91" w:rsidRDefault="006445E7" w:rsidP="006445E7">
            <w:pPr>
              <w:pStyle w:val="Tablebody9pt"/>
            </w:pPr>
            <w:r w:rsidRPr="007C5C91">
              <w:t>84.2</w:t>
            </w:r>
          </w:p>
        </w:tc>
        <w:tc>
          <w:tcPr>
            <w:tcW w:w="0" w:type="auto"/>
          </w:tcPr>
          <w:p w14:paraId="78058A6A" w14:textId="77A0E6BF" w:rsidR="006445E7" w:rsidRPr="007C5C91" w:rsidRDefault="006445E7" w:rsidP="006445E7">
            <w:pPr>
              <w:pStyle w:val="Tablebody9pt"/>
            </w:pPr>
            <w:r w:rsidRPr="007C5C91">
              <w:t>46.5</w:t>
            </w:r>
          </w:p>
        </w:tc>
      </w:tr>
      <w:tr w:rsidR="006445E7" w:rsidRPr="007C5C91" w14:paraId="7B29FEB5" w14:textId="77777777" w:rsidTr="006445E7">
        <w:trPr>
          <w:jc w:val="center"/>
        </w:trPr>
        <w:tc>
          <w:tcPr>
            <w:tcW w:w="0" w:type="auto"/>
          </w:tcPr>
          <w:p w14:paraId="69CAAC1F" w14:textId="151D6D74" w:rsidR="006445E7" w:rsidRPr="007C5C91" w:rsidRDefault="006445E7" w:rsidP="006445E7">
            <w:pPr>
              <w:pStyle w:val="Tablebody9pt"/>
            </w:pPr>
            <w:r w:rsidRPr="007C5C91">
              <w:t>25</w:t>
            </w:r>
          </w:p>
        </w:tc>
        <w:tc>
          <w:tcPr>
            <w:tcW w:w="0" w:type="auto"/>
          </w:tcPr>
          <w:p w14:paraId="1F39FEED" w14:textId="24FCACD2" w:rsidR="006445E7" w:rsidRPr="007C5C91" w:rsidRDefault="006445E7" w:rsidP="006445E7">
            <w:pPr>
              <w:pStyle w:val="Tablebody9pt"/>
            </w:pPr>
            <w:r w:rsidRPr="007C5C91">
              <w:t>159.2</w:t>
            </w:r>
          </w:p>
        </w:tc>
        <w:tc>
          <w:tcPr>
            <w:tcW w:w="0" w:type="auto"/>
          </w:tcPr>
          <w:p w14:paraId="0EF57F86" w14:textId="0C7EB82D" w:rsidR="006445E7" w:rsidRPr="007C5C91" w:rsidRDefault="006445E7" w:rsidP="006445E7">
            <w:pPr>
              <w:pStyle w:val="Tablebody9pt"/>
            </w:pPr>
            <w:r w:rsidRPr="007C5C91">
              <w:t>107.9</w:t>
            </w:r>
          </w:p>
        </w:tc>
      </w:tr>
      <w:tr w:rsidR="006445E7" w:rsidRPr="007C5C91" w14:paraId="75CEAAD8" w14:textId="77777777" w:rsidTr="006445E7">
        <w:trPr>
          <w:jc w:val="center"/>
        </w:trPr>
        <w:tc>
          <w:tcPr>
            <w:tcW w:w="0" w:type="auto"/>
          </w:tcPr>
          <w:p w14:paraId="2F535F9A" w14:textId="147D13C9" w:rsidR="006445E7" w:rsidRPr="007C5C91" w:rsidRDefault="006445E7" w:rsidP="006445E7">
            <w:pPr>
              <w:pStyle w:val="Tablebody9pt"/>
            </w:pPr>
            <w:r w:rsidRPr="007C5C91">
              <w:lastRenderedPageBreak/>
              <w:t>30</w:t>
            </w:r>
          </w:p>
        </w:tc>
        <w:tc>
          <w:tcPr>
            <w:tcW w:w="0" w:type="auto"/>
          </w:tcPr>
          <w:p w14:paraId="2C8751D7" w14:textId="1D6CCE7A" w:rsidR="006445E7" w:rsidRPr="007C5C91" w:rsidRDefault="006445E7" w:rsidP="006445E7">
            <w:pPr>
              <w:pStyle w:val="Tablebody9pt"/>
            </w:pPr>
            <w:r w:rsidRPr="007C5C91">
              <w:t>280.4</w:t>
            </w:r>
          </w:p>
        </w:tc>
        <w:tc>
          <w:tcPr>
            <w:tcW w:w="0" w:type="auto"/>
          </w:tcPr>
          <w:p w14:paraId="5E5B761A" w14:textId="7239EA98" w:rsidR="006445E7" w:rsidRPr="007C5C91" w:rsidRDefault="006445E7" w:rsidP="006445E7">
            <w:pPr>
              <w:pStyle w:val="Tablebody9pt"/>
            </w:pPr>
            <w:r w:rsidRPr="007C5C91">
              <w:t>218.5</w:t>
            </w:r>
          </w:p>
        </w:tc>
      </w:tr>
      <w:tr w:rsidR="006445E7" w:rsidRPr="007C5C91" w14:paraId="665D997C" w14:textId="77777777" w:rsidTr="006445E7">
        <w:trPr>
          <w:jc w:val="center"/>
        </w:trPr>
        <w:tc>
          <w:tcPr>
            <w:tcW w:w="0" w:type="auto"/>
          </w:tcPr>
          <w:p w14:paraId="64AE8B45" w14:textId="2FD60529" w:rsidR="006445E7" w:rsidRPr="007C5C91" w:rsidRDefault="006445E7" w:rsidP="006445E7">
            <w:pPr>
              <w:pStyle w:val="Tablebody9pt"/>
            </w:pPr>
            <w:r w:rsidRPr="007C5C91">
              <w:t>35</w:t>
            </w:r>
          </w:p>
        </w:tc>
        <w:tc>
          <w:tcPr>
            <w:tcW w:w="0" w:type="auto"/>
          </w:tcPr>
          <w:p w14:paraId="1721D12D" w14:textId="4090CAF0" w:rsidR="006445E7" w:rsidRPr="007C5C91" w:rsidRDefault="006445E7" w:rsidP="006445E7">
            <w:pPr>
              <w:pStyle w:val="Tablebody9pt"/>
            </w:pPr>
            <w:r w:rsidRPr="007C5C91">
              <w:t>465.4</w:t>
            </w:r>
          </w:p>
        </w:tc>
        <w:tc>
          <w:tcPr>
            <w:tcW w:w="0" w:type="auto"/>
          </w:tcPr>
          <w:p w14:paraId="07626F89" w14:textId="0DC63940" w:rsidR="006445E7" w:rsidRPr="007C5C91" w:rsidRDefault="006445E7" w:rsidP="006445E7">
            <w:pPr>
              <w:pStyle w:val="Tablebody9pt"/>
            </w:pPr>
            <w:r w:rsidRPr="007C5C91">
              <w:t>401.0</w:t>
            </w:r>
          </w:p>
        </w:tc>
      </w:tr>
      <w:tr w:rsidR="006445E7" w:rsidRPr="007C5C91" w14:paraId="20D2E6CD" w14:textId="77777777" w:rsidTr="006445E7">
        <w:trPr>
          <w:jc w:val="center"/>
        </w:trPr>
        <w:tc>
          <w:tcPr>
            <w:tcW w:w="0" w:type="auto"/>
          </w:tcPr>
          <w:p w14:paraId="50319C1D" w14:textId="55ED1C6A" w:rsidR="006445E7" w:rsidRPr="007C5C91" w:rsidRDefault="006445E7" w:rsidP="006445E7">
            <w:pPr>
              <w:pStyle w:val="Tablebody9pt"/>
            </w:pPr>
            <w:r w:rsidRPr="007C5C91">
              <w:t>40</w:t>
            </w:r>
          </w:p>
        </w:tc>
        <w:tc>
          <w:tcPr>
            <w:tcW w:w="0" w:type="auto"/>
          </w:tcPr>
          <w:p w14:paraId="1A3EE798" w14:textId="0467F577" w:rsidR="006445E7" w:rsidRPr="007C5C91" w:rsidRDefault="006445E7" w:rsidP="006445E7">
            <w:pPr>
              <w:pStyle w:val="Tablebody9pt"/>
            </w:pPr>
            <w:r w:rsidRPr="007C5C91">
              <w:t>729.3</w:t>
            </w:r>
          </w:p>
        </w:tc>
        <w:tc>
          <w:tcPr>
            <w:tcW w:w="0" w:type="auto"/>
          </w:tcPr>
          <w:p w14:paraId="7A476AA3" w14:textId="23407960" w:rsidR="006445E7" w:rsidRPr="007C5C91" w:rsidRDefault="006445E7" w:rsidP="006445E7">
            <w:pPr>
              <w:pStyle w:val="Tablebody9pt"/>
            </w:pPr>
            <w:r w:rsidRPr="007C5C91">
              <w:t>670.7</w:t>
            </w:r>
          </w:p>
        </w:tc>
      </w:tr>
      <w:tr w:rsidR="006445E7" w:rsidRPr="007C5C91" w14:paraId="1B81EA63" w14:textId="77777777" w:rsidTr="006445E7">
        <w:trPr>
          <w:jc w:val="center"/>
        </w:trPr>
        <w:tc>
          <w:tcPr>
            <w:tcW w:w="0" w:type="auto"/>
          </w:tcPr>
          <w:p w14:paraId="439807E6" w14:textId="6209AA3C" w:rsidR="006445E7" w:rsidRPr="007C5C91" w:rsidRDefault="006445E7" w:rsidP="006445E7">
            <w:pPr>
              <w:pStyle w:val="Tablebody9pt"/>
            </w:pPr>
            <w:r w:rsidRPr="007C5C91">
              <w:t>50</w:t>
            </w:r>
          </w:p>
        </w:tc>
        <w:tc>
          <w:tcPr>
            <w:tcW w:w="0" w:type="auto"/>
          </w:tcPr>
          <w:p w14:paraId="3A73CDDC" w14:textId="27D4AA92" w:rsidR="006445E7" w:rsidRPr="007C5C91" w:rsidRDefault="006445E7" w:rsidP="006445E7">
            <w:pPr>
              <w:pStyle w:val="Tablebody9pt"/>
            </w:pPr>
            <w:r w:rsidRPr="007C5C91">
              <w:t>1534.9</w:t>
            </w:r>
          </w:p>
        </w:tc>
        <w:tc>
          <w:tcPr>
            <w:tcW w:w="0" w:type="auto"/>
          </w:tcPr>
          <w:p w14:paraId="07AD3975" w14:textId="24A076A9" w:rsidR="006445E7" w:rsidRPr="007C5C91" w:rsidRDefault="006445E7" w:rsidP="006445E7">
            <w:pPr>
              <w:pStyle w:val="Tablebody9pt"/>
            </w:pPr>
            <w:r w:rsidRPr="007C5C91">
              <w:t>1518.9</w:t>
            </w:r>
          </w:p>
        </w:tc>
      </w:tr>
      <w:tr w:rsidR="006445E7" w:rsidRPr="007C5C91" w14:paraId="050ECA40" w14:textId="77777777" w:rsidTr="006445E7">
        <w:trPr>
          <w:jc w:val="center"/>
        </w:trPr>
        <w:tc>
          <w:tcPr>
            <w:tcW w:w="0" w:type="auto"/>
          </w:tcPr>
          <w:p w14:paraId="1812F5C4" w14:textId="2371A4B6" w:rsidR="006445E7" w:rsidRPr="007C5C91" w:rsidRDefault="006445E7" w:rsidP="006445E7">
            <w:pPr>
              <w:pStyle w:val="Tablebody9pt"/>
            </w:pPr>
            <w:r w:rsidRPr="007C5C91">
              <w:t>60</w:t>
            </w:r>
          </w:p>
        </w:tc>
        <w:tc>
          <w:tcPr>
            <w:tcW w:w="0" w:type="auto"/>
          </w:tcPr>
          <w:p w14:paraId="2A6B1C13" w14:textId="59C89B14" w:rsidR="006445E7" w:rsidRPr="007C5C91" w:rsidRDefault="006445E7" w:rsidP="006445E7">
            <w:pPr>
              <w:pStyle w:val="Tablebody9pt"/>
            </w:pPr>
            <w:r w:rsidRPr="007C5C91">
              <w:t>2685.0</w:t>
            </w:r>
          </w:p>
        </w:tc>
        <w:tc>
          <w:tcPr>
            <w:tcW w:w="0" w:type="auto"/>
          </w:tcPr>
          <w:p w14:paraId="6A20BD65" w14:textId="7FF23A9C" w:rsidR="006445E7" w:rsidRPr="007C5C91" w:rsidRDefault="006445E7" w:rsidP="006445E7">
            <w:pPr>
              <w:pStyle w:val="Tablebody9pt"/>
            </w:pPr>
            <w:r w:rsidRPr="007C5C91">
              <w:t>2810.3</w:t>
            </w:r>
          </w:p>
        </w:tc>
      </w:tr>
      <w:tr w:rsidR="006445E7" w:rsidRPr="007C5C91" w14:paraId="2839A747" w14:textId="77777777" w:rsidTr="006445E7">
        <w:trPr>
          <w:jc w:val="center"/>
        </w:trPr>
        <w:tc>
          <w:tcPr>
            <w:tcW w:w="0" w:type="auto"/>
          </w:tcPr>
          <w:p w14:paraId="6F801FC5" w14:textId="46D31167" w:rsidR="006445E7" w:rsidRPr="007C5C91" w:rsidRDefault="006445E7" w:rsidP="006445E7">
            <w:pPr>
              <w:pStyle w:val="Tablebody9pt"/>
            </w:pPr>
            <w:r w:rsidRPr="007C5C91">
              <w:t>70</w:t>
            </w:r>
          </w:p>
        </w:tc>
        <w:tc>
          <w:tcPr>
            <w:tcW w:w="0" w:type="auto"/>
          </w:tcPr>
          <w:p w14:paraId="214FC819" w14:textId="2A4F889E" w:rsidR="006445E7" w:rsidRPr="007C5C91" w:rsidRDefault="006445E7" w:rsidP="006445E7">
            <w:pPr>
              <w:pStyle w:val="Tablebody9pt"/>
            </w:pPr>
            <w:r w:rsidRPr="007C5C91">
              <w:t>4173.2</w:t>
            </w:r>
          </w:p>
        </w:tc>
        <w:tc>
          <w:tcPr>
            <w:tcW w:w="0" w:type="auto"/>
          </w:tcPr>
          <w:p w14:paraId="0CBC208E" w14:textId="4838D3F7" w:rsidR="006445E7" w:rsidRPr="007C5C91" w:rsidRDefault="006445E7" w:rsidP="006445E7">
            <w:pPr>
              <w:pStyle w:val="Tablebody9pt"/>
            </w:pPr>
            <w:r w:rsidRPr="007C5C91">
              <w:t>4547.0</w:t>
            </w:r>
          </w:p>
        </w:tc>
      </w:tr>
      <w:tr w:rsidR="006445E7" w:rsidRPr="007C5C91" w14:paraId="01A5C067" w14:textId="77777777" w:rsidTr="006445E7">
        <w:trPr>
          <w:jc w:val="center"/>
        </w:trPr>
        <w:tc>
          <w:tcPr>
            <w:tcW w:w="0" w:type="auto"/>
          </w:tcPr>
          <w:p w14:paraId="507EF02F" w14:textId="4ED2F361" w:rsidR="006445E7" w:rsidRPr="007C5C91" w:rsidRDefault="006445E7" w:rsidP="006445E7">
            <w:pPr>
              <w:pStyle w:val="Tablebody9pt"/>
            </w:pPr>
            <w:r w:rsidRPr="007C5C91">
              <w:t>77</w:t>
            </w:r>
          </w:p>
        </w:tc>
        <w:tc>
          <w:tcPr>
            <w:tcW w:w="0" w:type="auto"/>
          </w:tcPr>
          <w:p w14:paraId="30D11A89" w14:textId="0DCFA06B" w:rsidR="006445E7" w:rsidRPr="007C5C91" w:rsidRDefault="006445E7" w:rsidP="006445E7">
            <w:pPr>
              <w:pStyle w:val="Tablebody9pt"/>
            </w:pPr>
            <w:r w:rsidRPr="007C5C91">
              <w:t>5409.5</w:t>
            </w:r>
          </w:p>
        </w:tc>
        <w:tc>
          <w:tcPr>
            <w:tcW w:w="0" w:type="auto"/>
          </w:tcPr>
          <w:p w14:paraId="60F3BCFB" w14:textId="7149CF15" w:rsidR="006445E7" w:rsidRPr="007C5C91" w:rsidRDefault="006445E7" w:rsidP="006445E7">
            <w:pPr>
              <w:pStyle w:val="Tablebody9pt"/>
            </w:pPr>
            <w:r w:rsidRPr="007C5C91">
              <w:t>6017.7</w:t>
            </w:r>
          </w:p>
        </w:tc>
      </w:tr>
      <w:tr w:rsidR="006445E7" w:rsidRPr="007C5C91" w14:paraId="400E6B39" w14:textId="77777777" w:rsidTr="006445E7">
        <w:trPr>
          <w:jc w:val="center"/>
        </w:trPr>
        <w:tc>
          <w:tcPr>
            <w:tcW w:w="0" w:type="auto"/>
          </w:tcPr>
          <w:p w14:paraId="3DFA83F0" w14:textId="04344E57" w:rsidR="006445E7" w:rsidRPr="007C5C91" w:rsidRDefault="006445E7" w:rsidP="006445E7">
            <w:pPr>
              <w:pStyle w:val="Tablebody9pt"/>
            </w:pPr>
            <w:r w:rsidRPr="007C5C91">
              <w:t>80</w:t>
            </w:r>
          </w:p>
        </w:tc>
        <w:tc>
          <w:tcPr>
            <w:tcW w:w="0" w:type="auto"/>
          </w:tcPr>
          <w:p w14:paraId="4EA45D29" w14:textId="65AE10E8" w:rsidR="006445E7" w:rsidRPr="007C5C91" w:rsidRDefault="006445E7" w:rsidP="006445E7">
            <w:pPr>
              <w:pStyle w:val="Tablebody9pt"/>
            </w:pPr>
            <w:r w:rsidRPr="007C5C91">
              <w:t>5982.0</w:t>
            </w:r>
          </w:p>
        </w:tc>
        <w:tc>
          <w:tcPr>
            <w:tcW w:w="0" w:type="auto"/>
          </w:tcPr>
          <w:p w14:paraId="1296D8F8" w14:textId="61CB820D" w:rsidR="006445E7" w:rsidRPr="007C5C91" w:rsidRDefault="006445E7" w:rsidP="006445E7">
            <w:pPr>
              <w:pStyle w:val="Tablebody9pt"/>
            </w:pPr>
            <w:r w:rsidRPr="007C5C91">
              <w:t>6710.4</w:t>
            </w:r>
          </w:p>
        </w:tc>
      </w:tr>
      <w:tr w:rsidR="006445E7" w:rsidRPr="007C5C91" w14:paraId="2B65747F" w14:textId="77777777" w:rsidTr="006445E7">
        <w:trPr>
          <w:jc w:val="center"/>
        </w:trPr>
        <w:tc>
          <w:tcPr>
            <w:tcW w:w="0" w:type="auto"/>
          </w:tcPr>
          <w:p w14:paraId="6F377728" w14:textId="6E32F424" w:rsidR="006445E7" w:rsidRPr="007C5C91" w:rsidRDefault="006445E7" w:rsidP="006445E7">
            <w:pPr>
              <w:pStyle w:val="Tablebody9pt"/>
            </w:pPr>
            <w:r w:rsidRPr="007C5C91">
              <w:t>90</w:t>
            </w:r>
          </w:p>
        </w:tc>
        <w:tc>
          <w:tcPr>
            <w:tcW w:w="0" w:type="auto"/>
          </w:tcPr>
          <w:p w14:paraId="3DE330D1" w14:textId="33CCF846" w:rsidR="006445E7" w:rsidRPr="007C5C91" w:rsidRDefault="006445E7" w:rsidP="006445E7">
            <w:pPr>
              <w:pStyle w:val="Tablebody9pt"/>
            </w:pPr>
            <w:r w:rsidRPr="007C5C91">
              <w:t>8073.3</w:t>
            </w:r>
          </w:p>
        </w:tc>
        <w:tc>
          <w:tcPr>
            <w:tcW w:w="0" w:type="auto"/>
          </w:tcPr>
          <w:p w14:paraId="4FD4A25C" w14:textId="595D5E2F" w:rsidR="006445E7" w:rsidRPr="007C5C91" w:rsidRDefault="006445E7" w:rsidP="006445E7">
            <w:pPr>
              <w:pStyle w:val="Tablebody9pt"/>
            </w:pPr>
            <w:r w:rsidRPr="007C5C91">
              <w:t>9248.1</w:t>
            </w:r>
          </w:p>
        </w:tc>
      </w:tr>
      <w:tr w:rsidR="006445E7" w:rsidRPr="007C5C91" w14:paraId="601B6DF7" w14:textId="77777777" w:rsidTr="006445E7">
        <w:trPr>
          <w:jc w:val="center"/>
        </w:trPr>
        <w:tc>
          <w:tcPr>
            <w:tcW w:w="0" w:type="auto"/>
          </w:tcPr>
          <w:p w14:paraId="4943F8C5" w14:textId="17568FD3" w:rsidR="006445E7" w:rsidRPr="007C5C91" w:rsidRDefault="006445E7" w:rsidP="006445E7">
            <w:pPr>
              <w:pStyle w:val="Tablebody9pt"/>
            </w:pPr>
            <w:r w:rsidRPr="007C5C91">
              <w:t>100</w:t>
            </w:r>
          </w:p>
        </w:tc>
        <w:tc>
          <w:tcPr>
            <w:tcW w:w="0" w:type="auto"/>
          </w:tcPr>
          <w:p w14:paraId="4FAB771B" w14:textId="6ED852FD" w:rsidR="006445E7" w:rsidRPr="007C5C91" w:rsidRDefault="006445E7" w:rsidP="006445E7">
            <w:pPr>
              <w:pStyle w:val="Tablebody9pt"/>
            </w:pPr>
            <w:r w:rsidRPr="007C5C91">
              <w:t>10413.9</w:t>
            </w:r>
          </w:p>
        </w:tc>
        <w:tc>
          <w:tcPr>
            <w:tcW w:w="0" w:type="auto"/>
          </w:tcPr>
          <w:p w14:paraId="000522FA" w14:textId="7BF49CBB" w:rsidR="006445E7" w:rsidRPr="007C5C91" w:rsidRDefault="006445E7" w:rsidP="006445E7">
            <w:pPr>
              <w:pStyle w:val="Tablebody9pt"/>
            </w:pPr>
            <w:r w:rsidRPr="007C5C91">
              <w:t>12096.5</w:t>
            </w:r>
          </w:p>
        </w:tc>
      </w:tr>
      <w:tr w:rsidR="006445E7" w:rsidRPr="007C5C91" w14:paraId="0B1BE115" w14:textId="77777777" w:rsidTr="006445E7">
        <w:trPr>
          <w:jc w:val="center"/>
        </w:trPr>
        <w:tc>
          <w:tcPr>
            <w:tcW w:w="0" w:type="auto"/>
          </w:tcPr>
          <w:p w14:paraId="6F422435" w14:textId="47968B9D" w:rsidR="006445E7" w:rsidRPr="007C5C91" w:rsidRDefault="006445E7" w:rsidP="006445E7">
            <w:pPr>
              <w:pStyle w:val="Tablebody9pt"/>
            </w:pPr>
            <w:r w:rsidRPr="007C5C91">
              <w:t>120</w:t>
            </w:r>
          </w:p>
        </w:tc>
        <w:tc>
          <w:tcPr>
            <w:tcW w:w="0" w:type="auto"/>
          </w:tcPr>
          <w:p w14:paraId="57740681" w14:textId="7576ED95" w:rsidR="006445E7" w:rsidRPr="007C5C91" w:rsidRDefault="006445E7" w:rsidP="006445E7">
            <w:pPr>
              <w:pStyle w:val="Tablebody9pt"/>
            </w:pPr>
            <w:r w:rsidRPr="007C5C91">
              <w:t>15695.1</w:t>
            </w:r>
          </w:p>
        </w:tc>
        <w:tc>
          <w:tcPr>
            <w:tcW w:w="0" w:type="auto"/>
          </w:tcPr>
          <w:p w14:paraId="192A6971" w14:textId="6E856E61" w:rsidR="006445E7" w:rsidRPr="007C5C91" w:rsidRDefault="006445E7" w:rsidP="006445E7">
            <w:pPr>
              <w:pStyle w:val="Tablebody9pt"/>
            </w:pPr>
            <w:r w:rsidRPr="007C5C91">
              <w:t>18566.3</w:t>
            </w:r>
          </w:p>
        </w:tc>
      </w:tr>
      <w:tr w:rsidR="006445E7" w:rsidRPr="007C5C91" w14:paraId="2BBC4241" w14:textId="77777777" w:rsidTr="006445E7">
        <w:trPr>
          <w:jc w:val="center"/>
        </w:trPr>
        <w:tc>
          <w:tcPr>
            <w:tcW w:w="0" w:type="auto"/>
          </w:tcPr>
          <w:p w14:paraId="25BE455B" w14:textId="70468D67" w:rsidR="006445E7" w:rsidRPr="007C5C91" w:rsidRDefault="006445E7" w:rsidP="006445E7">
            <w:pPr>
              <w:pStyle w:val="Tablebody9pt"/>
            </w:pPr>
            <w:r w:rsidRPr="007C5C91">
              <w:t>140</w:t>
            </w:r>
          </w:p>
        </w:tc>
        <w:tc>
          <w:tcPr>
            <w:tcW w:w="0" w:type="auto"/>
          </w:tcPr>
          <w:p w14:paraId="0F776909" w14:textId="5DABA7CB" w:rsidR="006445E7" w:rsidRPr="007C5C91" w:rsidRDefault="006445E7" w:rsidP="006445E7">
            <w:pPr>
              <w:pStyle w:val="Tablebody9pt"/>
            </w:pPr>
            <w:r w:rsidRPr="007C5C91">
              <w:t>21679.0</w:t>
            </w:r>
          </w:p>
        </w:tc>
        <w:tc>
          <w:tcPr>
            <w:tcW w:w="0" w:type="auto"/>
          </w:tcPr>
          <w:p w14:paraId="730541DA" w14:textId="1D510EDC" w:rsidR="006445E7" w:rsidRPr="007C5C91" w:rsidRDefault="006445E7" w:rsidP="006445E7">
            <w:pPr>
              <w:pStyle w:val="Tablebody9pt"/>
            </w:pPr>
            <w:r w:rsidRPr="007C5C91">
              <w:t>25911.4</w:t>
            </w:r>
          </w:p>
        </w:tc>
      </w:tr>
      <w:tr w:rsidR="006445E7" w:rsidRPr="007C5C91" w14:paraId="018F18A6" w14:textId="77777777" w:rsidTr="006445E7">
        <w:trPr>
          <w:jc w:val="center"/>
        </w:trPr>
        <w:tc>
          <w:tcPr>
            <w:tcW w:w="0" w:type="auto"/>
          </w:tcPr>
          <w:p w14:paraId="03C8F43D" w14:textId="69B14915" w:rsidR="006445E7" w:rsidRPr="007C5C91" w:rsidRDefault="006445E7" w:rsidP="006445E7">
            <w:pPr>
              <w:pStyle w:val="Tablebody9pt"/>
            </w:pPr>
            <w:r w:rsidRPr="007C5C91">
              <w:t>160</w:t>
            </w:r>
          </w:p>
        </w:tc>
        <w:tc>
          <w:tcPr>
            <w:tcW w:w="0" w:type="auto"/>
          </w:tcPr>
          <w:p w14:paraId="4F4E6E13" w14:textId="514D8DFC" w:rsidR="006445E7" w:rsidRPr="007C5C91" w:rsidRDefault="006445E7" w:rsidP="006445E7">
            <w:pPr>
              <w:pStyle w:val="Tablebody9pt"/>
            </w:pPr>
            <w:r w:rsidRPr="007C5C91">
              <w:t>28262.6</w:t>
            </w:r>
          </w:p>
        </w:tc>
        <w:tc>
          <w:tcPr>
            <w:tcW w:w="0" w:type="auto"/>
          </w:tcPr>
          <w:p w14:paraId="0EE1A54C" w14:textId="274CDC4F" w:rsidR="006445E7" w:rsidRPr="007C5C91" w:rsidRDefault="006445E7" w:rsidP="006445E7">
            <w:pPr>
              <w:pStyle w:val="Tablebody9pt"/>
            </w:pPr>
            <w:r w:rsidRPr="007C5C91">
              <w:t>33951.3</w:t>
            </w:r>
          </w:p>
        </w:tc>
      </w:tr>
      <w:tr w:rsidR="006445E7" w:rsidRPr="007C5C91" w14:paraId="5C4C611A" w14:textId="77777777" w:rsidTr="006445E7">
        <w:trPr>
          <w:jc w:val="center"/>
        </w:trPr>
        <w:tc>
          <w:tcPr>
            <w:tcW w:w="0" w:type="auto"/>
          </w:tcPr>
          <w:p w14:paraId="71D3A0AC" w14:textId="79361502" w:rsidR="006445E7" w:rsidRPr="007C5C91" w:rsidRDefault="006445E7" w:rsidP="006445E7">
            <w:pPr>
              <w:pStyle w:val="Tablebody9pt"/>
            </w:pPr>
            <w:r w:rsidRPr="007C5C91">
              <w:t>180</w:t>
            </w:r>
          </w:p>
        </w:tc>
        <w:tc>
          <w:tcPr>
            <w:tcW w:w="0" w:type="auto"/>
          </w:tcPr>
          <w:p w14:paraId="5EC7C86A" w14:textId="2AD0E384" w:rsidR="006445E7" w:rsidRPr="007C5C91" w:rsidRDefault="006445E7" w:rsidP="006445E7">
            <w:pPr>
              <w:pStyle w:val="Tablebody9pt"/>
            </w:pPr>
            <w:r w:rsidRPr="007C5C91">
              <w:t>35377.0</w:t>
            </w:r>
          </w:p>
        </w:tc>
        <w:tc>
          <w:tcPr>
            <w:tcW w:w="0" w:type="auto"/>
          </w:tcPr>
          <w:p w14:paraId="316073EF" w14:textId="2AB5071C" w:rsidR="006445E7" w:rsidRPr="007C5C91" w:rsidRDefault="006445E7" w:rsidP="006445E7">
            <w:pPr>
              <w:pStyle w:val="Tablebody9pt"/>
            </w:pPr>
            <w:r w:rsidRPr="007C5C91">
              <w:t>42530.5</w:t>
            </w:r>
          </w:p>
        </w:tc>
      </w:tr>
      <w:tr w:rsidR="006445E7" w:rsidRPr="007C5C91" w14:paraId="7A1F48B9" w14:textId="77777777" w:rsidTr="006445E7">
        <w:trPr>
          <w:jc w:val="center"/>
        </w:trPr>
        <w:tc>
          <w:tcPr>
            <w:tcW w:w="0" w:type="auto"/>
          </w:tcPr>
          <w:p w14:paraId="45C38E37" w14:textId="1D35CE74" w:rsidR="006445E7" w:rsidRPr="007C5C91" w:rsidRDefault="006445E7" w:rsidP="006445E7">
            <w:pPr>
              <w:pStyle w:val="Tablebody9pt"/>
            </w:pPr>
            <w:r w:rsidRPr="007C5C91">
              <w:t>200</w:t>
            </w:r>
          </w:p>
        </w:tc>
        <w:tc>
          <w:tcPr>
            <w:tcW w:w="0" w:type="auto"/>
          </w:tcPr>
          <w:p w14:paraId="7A33B8E8" w14:textId="343E0BB0" w:rsidR="006445E7" w:rsidRPr="007C5C91" w:rsidRDefault="006445E7" w:rsidP="006445E7">
            <w:pPr>
              <w:pStyle w:val="Tablebody9pt"/>
            </w:pPr>
            <w:r w:rsidRPr="007C5C91">
              <w:t>42937.0</w:t>
            </w:r>
          </w:p>
        </w:tc>
        <w:tc>
          <w:tcPr>
            <w:tcW w:w="0" w:type="auto"/>
          </w:tcPr>
          <w:p w14:paraId="2D498FD2" w14:textId="4B5326B8" w:rsidR="006445E7" w:rsidRPr="007C5C91" w:rsidRDefault="006445E7" w:rsidP="006445E7">
            <w:pPr>
              <w:pStyle w:val="Tablebody9pt"/>
            </w:pPr>
            <w:r w:rsidRPr="007C5C91">
              <w:t>51512.2</w:t>
            </w:r>
          </w:p>
        </w:tc>
      </w:tr>
      <w:tr w:rsidR="006445E7" w:rsidRPr="007C5C91" w14:paraId="4F078B44" w14:textId="77777777" w:rsidTr="006445E7">
        <w:trPr>
          <w:jc w:val="center"/>
        </w:trPr>
        <w:tc>
          <w:tcPr>
            <w:tcW w:w="0" w:type="auto"/>
          </w:tcPr>
          <w:p w14:paraId="0212FA3D" w14:textId="6F768498" w:rsidR="006445E7" w:rsidRPr="007C5C91" w:rsidRDefault="006445E7" w:rsidP="006445E7">
            <w:pPr>
              <w:pStyle w:val="Tablebody9pt"/>
            </w:pPr>
            <w:r w:rsidRPr="007C5C91">
              <w:t>220</w:t>
            </w:r>
          </w:p>
        </w:tc>
        <w:tc>
          <w:tcPr>
            <w:tcW w:w="0" w:type="auto"/>
          </w:tcPr>
          <w:p w14:paraId="2D16ACC9" w14:textId="30C9B3B4" w:rsidR="006445E7" w:rsidRPr="007C5C91" w:rsidRDefault="006445E7" w:rsidP="006445E7">
            <w:pPr>
              <w:pStyle w:val="Tablebody9pt"/>
            </w:pPr>
            <w:r w:rsidRPr="007C5C91">
              <w:t>50797.2</w:t>
            </w:r>
          </w:p>
        </w:tc>
        <w:tc>
          <w:tcPr>
            <w:tcW w:w="0" w:type="auto"/>
          </w:tcPr>
          <w:p w14:paraId="59EF5E75" w14:textId="44FFDD3A" w:rsidR="006445E7" w:rsidRPr="007C5C91" w:rsidRDefault="006445E7" w:rsidP="006445E7">
            <w:pPr>
              <w:pStyle w:val="Tablebody9pt"/>
            </w:pPr>
            <w:r w:rsidRPr="007C5C91">
              <w:t>60789.0</w:t>
            </w:r>
          </w:p>
        </w:tc>
      </w:tr>
      <w:tr w:rsidR="006445E7" w:rsidRPr="007C5C91" w14:paraId="42384E2C" w14:textId="77777777" w:rsidTr="006445E7">
        <w:trPr>
          <w:jc w:val="center"/>
        </w:trPr>
        <w:tc>
          <w:tcPr>
            <w:tcW w:w="0" w:type="auto"/>
          </w:tcPr>
          <w:p w14:paraId="5C04DCA0" w14:textId="051BB372" w:rsidR="006445E7" w:rsidRPr="007C5C91" w:rsidRDefault="006445E7" w:rsidP="006445E7">
            <w:pPr>
              <w:pStyle w:val="Tablebody9pt"/>
            </w:pPr>
            <w:r w:rsidRPr="007C5C91">
              <w:t>240</w:t>
            </w:r>
          </w:p>
        </w:tc>
        <w:tc>
          <w:tcPr>
            <w:tcW w:w="0" w:type="auto"/>
          </w:tcPr>
          <w:p w14:paraId="4190C5E2" w14:textId="12BFDE81" w:rsidR="006445E7" w:rsidRPr="007C5C91" w:rsidRDefault="006445E7" w:rsidP="006445E7">
            <w:pPr>
              <w:pStyle w:val="Tablebody9pt"/>
            </w:pPr>
            <w:r w:rsidRPr="007C5C91">
              <w:t>58829.0</w:t>
            </w:r>
          </w:p>
        </w:tc>
        <w:tc>
          <w:tcPr>
            <w:tcW w:w="0" w:type="auto"/>
          </w:tcPr>
          <w:p w14:paraId="6A044E2F" w14:textId="65C7B648" w:rsidR="006445E7" w:rsidRPr="007C5C91" w:rsidRDefault="006445E7" w:rsidP="006445E7">
            <w:pPr>
              <w:pStyle w:val="Tablebody9pt"/>
            </w:pPr>
            <w:r w:rsidRPr="007C5C91">
              <w:t>70288.9</w:t>
            </w:r>
          </w:p>
        </w:tc>
      </w:tr>
      <w:tr w:rsidR="006445E7" w:rsidRPr="007C5C91" w14:paraId="6F653726" w14:textId="77777777" w:rsidTr="006445E7">
        <w:trPr>
          <w:jc w:val="center"/>
        </w:trPr>
        <w:tc>
          <w:tcPr>
            <w:tcW w:w="0" w:type="auto"/>
          </w:tcPr>
          <w:p w14:paraId="6C77D1D6" w14:textId="1901B1CE" w:rsidR="006445E7" w:rsidRPr="007C5C91" w:rsidRDefault="006445E7" w:rsidP="006445E7">
            <w:pPr>
              <w:pStyle w:val="Tablebody9pt"/>
            </w:pPr>
            <w:r w:rsidRPr="007C5C91">
              <w:t>260</w:t>
            </w:r>
          </w:p>
        </w:tc>
        <w:tc>
          <w:tcPr>
            <w:tcW w:w="0" w:type="auto"/>
          </w:tcPr>
          <w:p w14:paraId="4BB9F3B4" w14:textId="710EEF32" w:rsidR="006445E7" w:rsidRPr="007C5C91" w:rsidRDefault="006445E7" w:rsidP="006445E7">
            <w:pPr>
              <w:pStyle w:val="Tablebody9pt"/>
            </w:pPr>
            <w:r w:rsidRPr="007C5C91">
              <w:t>66978.2</w:t>
            </w:r>
          </w:p>
        </w:tc>
        <w:tc>
          <w:tcPr>
            <w:tcW w:w="0" w:type="auto"/>
          </w:tcPr>
          <w:p w14:paraId="37C72F0F" w14:textId="64FB3651" w:rsidR="006445E7" w:rsidRPr="007C5C91" w:rsidRDefault="006445E7" w:rsidP="006445E7">
            <w:pPr>
              <w:pStyle w:val="Tablebody9pt"/>
            </w:pPr>
            <w:r w:rsidRPr="007C5C91">
              <w:t>79970.8</w:t>
            </w:r>
          </w:p>
        </w:tc>
      </w:tr>
      <w:tr w:rsidR="006445E7" w:rsidRPr="007C5C91" w14:paraId="0AB88330" w14:textId="77777777" w:rsidTr="006445E7">
        <w:trPr>
          <w:jc w:val="center"/>
        </w:trPr>
        <w:tc>
          <w:tcPr>
            <w:tcW w:w="0" w:type="auto"/>
          </w:tcPr>
          <w:p w14:paraId="07C77AA4" w14:textId="638D8D5F" w:rsidR="006445E7" w:rsidRPr="007C5C91" w:rsidRDefault="006445E7" w:rsidP="006445E7">
            <w:pPr>
              <w:pStyle w:val="Tablebody9pt"/>
            </w:pPr>
            <w:r w:rsidRPr="007C5C91">
              <w:t>280</w:t>
            </w:r>
          </w:p>
        </w:tc>
        <w:tc>
          <w:tcPr>
            <w:tcW w:w="0" w:type="auto"/>
          </w:tcPr>
          <w:p w14:paraId="0AB8A68B" w14:textId="4875538C" w:rsidR="006445E7" w:rsidRPr="007C5C91" w:rsidRDefault="006445E7" w:rsidP="006445E7">
            <w:pPr>
              <w:pStyle w:val="Tablebody9pt"/>
            </w:pPr>
            <w:r w:rsidRPr="007C5C91">
              <w:t>75256.0</w:t>
            </w:r>
          </w:p>
        </w:tc>
        <w:tc>
          <w:tcPr>
            <w:tcW w:w="0" w:type="auto"/>
          </w:tcPr>
          <w:p w14:paraId="68D9E87A" w14:textId="5812FA20" w:rsidR="006445E7" w:rsidRPr="007C5C91" w:rsidRDefault="006445E7" w:rsidP="006445E7">
            <w:pPr>
              <w:pStyle w:val="Tablebody9pt"/>
            </w:pPr>
            <w:r w:rsidRPr="007C5C91">
              <w:t>89822.2</w:t>
            </w:r>
          </w:p>
        </w:tc>
      </w:tr>
      <w:tr w:rsidR="006445E7" w:rsidRPr="007C5C91" w14:paraId="27EEB4A3" w14:textId="77777777" w:rsidTr="006445E7">
        <w:trPr>
          <w:jc w:val="center"/>
        </w:trPr>
        <w:tc>
          <w:tcPr>
            <w:tcW w:w="0" w:type="auto"/>
          </w:tcPr>
          <w:p w14:paraId="37C72616" w14:textId="0B949E65" w:rsidR="006445E7" w:rsidRPr="007C5C91" w:rsidRDefault="006445E7" w:rsidP="006445E7">
            <w:pPr>
              <w:pStyle w:val="Tablebody9pt"/>
            </w:pPr>
            <w:r w:rsidRPr="007C5C91">
              <w:t>300</w:t>
            </w:r>
          </w:p>
        </w:tc>
        <w:tc>
          <w:tcPr>
            <w:tcW w:w="0" w:type="auto"/>
          </w:tcPr>
          <w:p w14:paraId="6E0CF0D5" w14:textId="5F8D4B1D" w:rsidR="006445E7" w:rsidRPr="007C5C91" w:rsidRDefault="006445E7" w:rsidP="006445E7">
            <w:pPr>
              <w:pStyle w:val="Tablebody9pt"/>
            </w:pPr>
            <w:r w:rsidRPr="007C5C91">
              <w:t>83753.4</w:t>
            </w:r>
          </w:p>
        </w:tc>
        <w:tc>
          <w:tcPr>
            <w:tcW w:w="0" w:type="auto"/>
          </w:tcPr>
          <w:p w14:paraId="0180093A" w14:textId="4A87857E" w:rsidR="006445E7" w:rsidRPr="007C5C91" w:rsidRDefault="006445E7" w:rsidP="006445E7">
            <w:pPr>
              <w:pStyle w:val="Tablebody9pt"/>
            </w:pPr>
            <w:r w:rsidRPr="007C5C91">
              <w:t>99870.3</w:t>
            </w:r>
          </w:p>
        </w:tc>
      </w:tr>
    </w:tbl>
    <w:p w14:paraId="13C99557" w14:textId="77777777" w:rsidR="0039425B" w:rsidRPr="007C5C91" w:rsidRDefault="00172DB8" w:rsidP="00211FD7">
      <w:pPr>
        <w:pStyle w:val="Heading2numbered"/>
        <w:rPr>
          <w:rFonts w:eastAsia="Calibri"/>
        </w:rPr>
      </w:pPr>
      <w:bookmarkStart w:id="6207" w:name="_Toc224053205"/>
      <w:bookmarkStart w:id="6208" w:name="_Toc225322615"/>
      <w:r w:rsidRPr="007C5C91">
        <w:t>Control Systems</w:t>
      </w:r>
      <w:bookmarkEnd w:id="6207"/>
      <w:bookmarkEnd w:id="6208"/>
    </w:p>
    <w:p w14:paraId="0A0400D9" w14:textId="7D87BA60" w:rsidR="00172DB8" w:rsidRPr="007C5C91" w:rsidRDefault="00172DB8" w:rsidP="00BA3C87">
      <w:pPr>
        <w:pStyle w:val="Heading3numbered"/>
        <w:rPr>
          <w:rFonts w:eastAsia="Calibri"/>
        </w:rPr>
      </w:pPr>
      <w:bookmarkStart w:id="6209" w:name="_Ref219105479"/>
      <w:bookmarkStart w:id="6210" w:name="_Toc224053206"/>
      <w:bookmarkStart w:id="6211" w:name="_Toc225322616"/>
      <w:r w:rsidRPr="007C5C91">
        <w:t>Instructions for G</w:t>
      </w:r>
      <w:r w:rsidR="00A944EC" w:rsidRPr="007C5C91">
        <w:t>SHRC</w:t>
      </w:r>
      <w:bookmarkEnd w:id="6209"/>
      <w:bookmarkEnd w:id="6210"/>
      <w:bookmarkEnd w:id="6211"/>
    </w:p>
    <w:p w14:paraId="0D437E7D" w14:textId="2B6EA815" w:rsidR="00172DB8" w:rsidRPr="007C5C91" w:rsidRDefault="00172DB8" w:rsidP="00116F61">
      <w:pPr>
        <w:pStyle w:val="TableCaption"/>
        <w:rPr>
          <w:lang w:val="en-GB"/>
        </w:rPr>
      </w:pPr>
      <w:bookmarkStart w:id="6212" w:name="_Ref192251100"/>
      <w:bookmarkStart w:id="6213" w:name="_Toc201310421"/>
      <w:bookmarkStart w:id="6214" w:name="_Toc224044964"/>
      <w:bookmarkStart w:id="6215" w:name="_Toc225322659"/>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30</w:t>
      </w:r>
      <w:r w:rsidRPr="007C5C91">
        <w:rPr>
          <w:lang w:val="en-GB"/>
        </w:rPr>
        <w:fldChar w:fldCharType="end"/>
      </w:r>
      <w:r w:rsidR="00497BBC" w:rsidRPr="007C5C91">
        <w:rPr>
          <w:lang w:val="en-GB"/>
        </w:rPr>
        <w:t>.</w:t>
      </w:r>
      <w:r w:rsidR="003036AF" w:rsidRPr="007C5C91">
        <w:rPr>
          <w:lang w:val="en-GB"/>
        </w:rPr>
        <w:t xml:space="preserve"> </w:t>
      </w:r>
      <w:r w:rsidRPr="007C5C91">
        <w:rPr>
          <w:lang w:val="en-GB"/>
        </w:rPr>
        <w:t>Instructions for GSHRC</w:t>
      </w:r>
      <w:bookmarkEnd w:id="6212"/>
      <w:bookmarkEnd w:id="6213"/>
      <w:bookmarkEnd w:id="6214"/>
      <w:r w:rsidR="00EA7B70" w:rsidRPr="007C5C91">
        <w:rPr>
          <w:lang w:val="en-GB"/>
        </w:rPr>
        <w:t xml:space="preserve"> </w:t>
      </w:r>
      <w:r w:rsidR="00485F5A">
        <w:rPr>
          <w:lang w:val="en-GB"/>
        </w:rPr>
        <w:fldChar w:fldCharType="begin"/>
      </w:r>
      <w:r w:rsidR="00485F5A">
        <w:rPr>
          <w:lang w:val="en-GB"/>
        </w:rPr>
        <w:instrText xml:space="preserve"> REF _Ref224888855 \r \h </w:instrText>
      </w:r>
      <w:r w:rsidR="00485F5A">
        <w:rPr>
          <w:lang w:val="en-GB"/>
        </w:rPr>
      </w:r>
      <w:r w:rsidR="00485F5A">
        <w:rPr>
          <w:lang w:val="en-GB"/>
        </w:rPr>
        <w:fldChar w:fldCharType="separate"/>
      </w:r>
      <w:r w:rsidR="007458A5">
        <w:rPr>
          <w:lang w:val="en-GB"/>
        </w:rPr>
        <w:t>[AD_04]</w:t>
      </w:r>
      <w:r w:rsidR="00485F5A">
        <w:rPr>
          <w:lang w:val="en-GB"/>
        </w:rPr>
        <w:fldChar w:fldCharType="end"/>
      </w:r>
      <w:r w:rsidR="00485F5A">
        <w:rPr>
          <w:lang w:val="en-GB"/>
        </w:rPr>
        <w:t>.</w:t>
      </w:r>
      <w:bookmarkEnd w:id="6215"/>
    </w:p>
    <w:tbl>
      <w:tblPr>
        <w:tblStyle w:val="GridTable1Light-Accent11"/>
        <w:tblW w:w="9360"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1260"/>
        <w:gridCol w:w="8100"/>
      </w:tblGrid>
      <w:tr w:rsidR="00172DB8" w:rsidRPr="005E1FA9" w14:paraId="4701DBD4" w14:textId="77777777" w:rsidTr="00172DB8">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1584871" w14:textId="77777777" w:rsidR="00172DB8" w:rsidRPr="005E1FA9" w:rsidRDefault="00172DB8" w:rsidP="005E1FA9">
            <w:pPr>
              <w:pStyle w:val="Tableheader9pt"/>
            </w:pPr>
            <w:r w:rsidRPr="005E1FA9">
              <w:t>Req.</w:t>
            </w:r>
          </w:p>
        </w:tc>
        <w:tc>
          <w:tcPr>
            <w:tcW w:w="8100" w:type="dxa"/>
            <w:noWrap/>
            <w:hideMark/>
          </w:tcPr>
          <w:p w14:paraId="62E003E2" w14:textId="77777777" w:rsidR="00172DB8" w:rsidRPr="005E1FA9" w:rsidRDefault="00172DB8" w:rsidP="005E1FA9">
            <w:pPr>
              <w:pStyle w:val="Tableheader9pt"/>
              <w:cnfStyle w:val="100000000000" w:firstRow="1" w:lastRow="0" w:firstColumn="0" w:lastColumn="0" w:oddVBand="0" w:evenVBand="0" w:oddHBand="0" w:evenHBand="0" w:firstRowFirstColumn="0" w:firstRowLastColumn="0" w:lastRowFirstColumn="0" w:lastRowLastColumn="0"/>
            </w:pPr>
            <w:r w:rsidRPr="005E1FA9">
              <w:t>Specific instruction</w:t>
            </w:r>
          </w:p>
        </w:tc>
      </w:tr>
      <w:tr w:rsidR="00172DB8" w:rsidRPr="007C5C91" w14:paraId="36CB712F" w14:textId="77777777" w:rsidTr="00172DB8">
        <w:trPr>
          <w:trHeight w:val="335"/>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D5B2EFB" w14:textId="77777777" w:rsidR="00172DB8" w:rsidRPr="007C5C91" w:rsidRDefault="00172DB8" w:rsidP="005E1FA9">
            <w:pPr>
              <w:pStyle w:val="tblaptos"/>
            </w:pPr>
            <w:r w:rsidRPr="007C5C91">
              <w:t>GSHRC-1</w:t>
            </w:r>
          </w:p>
        </w:tc>
        <w:tc>
          <w:tcPr>
            <w:tcW w:w="8100" w:type="dxa"/>
            <w:hideMark/>
          </w:tcPr>
          <w:p w14:paraId="1E261A4B" w14:textId="781D3D74"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5E1FA9">
              <w:t>Applicable</w:t>
            </w:r>
            <w:r w:rsidRPr="007C5C91">
              <w:t>.</w:t>
            </w:r>
            <w:r w:rsidR="003036AF" w:rsidRPr="007C5C91">
              <w:t xml:space="preserve"> </w:t>
            </w:r>
            <w:r w:rsidRPr="007C5C91">
              <w:t>Software hardware and firmware are deliverables.</w:t>
            </w:r>
          </w:p>
        </w:tc>
      </w:tr>
      <w:tr w:rsidR="00172DB8" w:rsidRPr="007C5C91" w14:paraId="544A2859" w14:textId="77777777" w:rsidTr="00172DB8">
        <w:trPr>
          <w:trHeight w:val="208"/>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5C1EBEC" w14:textId="77777777" w:rsidR="00172DB8" w:rsidRPr="007C5C91" w:rsidRDefault="00172DB8" w:rsidP="005E1FA9">
            <w:pPr>
              <w:pStyle w:val="tblaptos"/>
            </w:pPr>
            <w:r w:rsidRPr="007C5C91">
              <w:t>GSHRC-2</w:t>
            </w:r>
          </w:p>
        </w:tc>
        <w:tc>
          <w:tcPr>
            <w:tcW w:w="8100" w:type="dxa"/>
            <w:noWrap/>
            <w:hideMark/>
          </w:tcPr>
          <w:p w14:paraId="6B847A06" w14:textId="5BDC2CAF"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Final Software Architecture shall be delivered as part of</w:t>
            </w:r>
            <w:r w:rsidRPr="007C5C91">
              <w:rPr>
                <w:rStyle w:val="AAReferencedChar"/>
                <w:rFonts w:ascii="Aptos" w:hAnsi="Aptos"/>
                <w:color w:val="auto"/>
              </w:rPr>
              <w:t xml:space="preserve"> </w:t>
            </w:r>
            <w:r w:rsidR="00AA22AE" w:rsidRPr="007C5C91">
              <w:t xml:space="preserve">the </w:t>
            </w:r>
            <w:r w:rsidR="007C635F" w:rsidRPr="007C5C91">
              <w:t>Engineering File</w:t>
            </w:r>
          </w:p>
        </w:tc>
      </w:tr>
      <w:tr w:rsidR="00172DB8" w:rsidRPr="007C5C91" w14:paraId="34EE4404"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BFAB506" w14:textId="77777777" w:rsidR="00172DB8" w:rsidRPr="007C5C91" w:rsidRDefault="00172DB8" w:rsidP="005E1FA9">
            <w:pPr>
              <w:pStyle w:val="tblaptos"/>
            </w:pPr>
            <w:r w:rsidRPr="007C5C91">
              <w:t>GSHRC-3</w:t>
            </w:r>
          </w:p>
        </w:tc>
        <w:tc>
          <w:tcPr>
            <w:tcW w:w="8100" w:type="dxa"/>
            <w:noWrap/>
            <w:hideMark/>
          </w:tcPr>
          <w:p w14:paraId="1BFF8717" w14:textId="04C090A8"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 xml:space="preserve">Final System Interlock Diagram shall be delivered as part of </w:t>
            </w:r>
            <w:r w:rsidR="00AA22AE" w:rsidRPr="007C5C91">
              <w:t>the</w:t>
            </w:r>
            <w:r w:rsidR="003036AF" w:rsidRPr="007C5C91">
              <w:t xml:space="preserve"> </w:t>
            </w:r>
            <w:r w:rsidR="00AB3EB9" w:rsidRPr="007C5C91">
              <w:t>Engineering File</w:t>
            </w:r>
          </w:p>
        </w:tc>
      </w:tr>
      <w:tr w:rsidR="00172DB8" w:rsidRPr="007C5C91" w14:paraId="7CD9CBAA"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3B40BF2" w14:textId="77777777" w:rsidR="00172DB8" w:rsidRPr="007C5C91" w:rsidRDefault="00172DB8" w:rsidP="005E1FA9">
            <w:pPr>
              <w:pStyle w:val="tblaptos"/>
            </w:pPr>
            <w:r w:rsidRPr="007C5C91">
              <w:t>GSHRC-4</w:t>
            </w:r>
          </w:p>
        </w:tc>
        <w:tc>
          <w:tcPr>
            <w:tcW w:w="8100" w:type="dxa"/>
            <w:noWrap/>
            <w:hideMark/>
          </w:tcPr>
          <w:p w14:paraId="1D3B0920" w14:textId="6CE5D9EC"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 xml:space="preserve">Final Interface Design Description shall be delivered as part of </w:t>
            </w:r>
            <w:r w:rsidR="0044003E" w:rsidRPr="007C5C91">
              <w:t xml:space="preserve">the </w:t>
            </w:r>
            <w:r w:rsidR="00AB3EB9" w:rsidRPr="007C5C91">
              <w:t>Engineering File</w:t>
            </w:r>
          </w:p>
        </w:tc>
      </w:tr>
      <w:tr w:rsidR="00172DB8" w:rsidRPr="007C5C91" w14:paraId="0E2EE476"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A673E0E" w14:textId="77777777" w:rsidR="00172DB8" w:rsidRPr="007C5C91" w:rsidRDefault="00172DB8" w:rsidP="005E1FA9">
            <w:pPr>
              <w:pStyle w:val="tblaptos"/>
            </w:pPr>
            <w:r w:rsidRPr="007C5C91">
              <w:t>GSHRC-5</w:t>
            </w:r>
          </w:p>
        </w:tc>
        <w:tc>
          <w:tcPr>
            <w:tcW w:w="8100" w:type="dxa"/>
            <w:noWrap/>
            <w:hideMark/>
          </w:tcPr>
          <w:p w14:paraId="75C47E51" w14:textId="3F76F2CE"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 xml:space="preserve">Datasheets shall be delivered as part of </w:t>
            </w:r>
            <w:r w:rsidR="0044003E" w:rsidRPr="007C5C91">
              <w:t xml:space="preserve">the </w:t>
            </w:r>
            <w:r w:rsidR="00053795" w:rsidRPr="007C5C91">
              <w:t>Manufacturing File</w:t>
            </w:r>
          </w:p>
        </w:tc>
      </w:tr>
      <w:tr w:rsidR="00172DB8" w:rsidRPr="007C5C91" w14:paraId="584BC989"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7FF403C" w14:textId="77777777" w:rsidR="00172DB8" w:rsidRPr="007C5C91" w:rsidRDefault="00172DB8" w:rsidP="005E1FA9">
            <w:pPr>
              <w:pStyle w:val="tblaptos"/>
            </w:pPr>
            <w:r w:rsidRPr="007C5C91">
              <w:t>GSHRC-6</w:t>
            </w:r>
          </w:p>
        </w:tc>
        <w:tc>
          <w:tcPr>
            <w:tcW w:w="8100" w:type="dxa"/>
            <w:noWrap/>
            <w:hideMark/>
          </w:tcPr>
          <w:p w14:paraId="56500E92" w14:textId="1C56CF4E"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A Release Note shall be delivered as part of</w:t>
            </w:r>
            <w:r w:rsidRPr="007C5C91">
              <w:rPr>
                <w:rStyle w:val="AAReferencedChar"/>
                <w:rFonts w:ascii="Aptos" w:hAnsi="Aptos"/>
              </w:rPr>
              <w:t xml:space="preserve"> </w:t>
            </w:r>
            <w:r w:rsidR="0044003E" w:rsidRPr="007C5C91">
              <w:t xml:space="preserve">the </w:t>
            </w:r>
            <w:r w:rsidR="00053795" w:rsidRPr="007C5C91">
              <w:t>Acceptance Test File</w:t>
            </w:r>
            <w:r w:rsidRPr="007C5C91">
              <w:t>.</w:t>
            </w:r>
            <w:r w:rsidR="003036AF" w:rsidRPr="007C5C91">
              <w:t xml:space="preserve"> </w:t>
            </w:r>
            <w:r w:rsidRPr="007C5C91">
              <w:t>And after any change after acceptance.</w:t>
            </w:r>
          </w:p>
        </w:tc>
      </w:tr>
      <w:tr w:rsidR="00172DB8" w:rsidRPr="007C5C91" w14:paraId="3D146433" w14:textId="77777777" w:rsidTr="00172DB8">
        <w:trPr>
          <w:trHeight w:val="235"/>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E7F6615" w14:textId="77777777" w:rsidR="00172DB8" w:rsidRPr="007C5C91" w:rsidRDefault="00172DB8" w:rsidP="005E1FA9">
            <w:pPr>
              <w:pStyle w:val="tblaptos"/>
            </w:pPr>
            <w:r w:rsidRPr="007C5C91">
              <w:t>GSHRC-7</w:t>
            </w:r>
          </w:p>
        </w:tc>
        <w:tc>
          <w:tcPr>
            <w:tcW w:w="8100" w:type="dxa"/>
            <w:hideMark/>
          </w:tcPr>
          <w:p w14:paraId="287C2140" w14:textId="5A6A9316"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 xml:space="preserve">An Installation Instructions shall be delivered as part of </w:t>
            </w:r>
            <w:r w:rsidR="004F32C9" w:rsidRPr="007C5C91">
              <w:t>the</w:t>
            </w:r>
            <w:r w:rsidRPr="007C5C91">
              <w:t xml:space="preserve"> </w:t>
            </w:r>
            <w:r w:rsidR="00F00009" w:rsidRPr="007C5C91">
              <w:t>Manufacturing File</w:t>
            </w:r>
          </w:p>
        </w:tc>
      </w:tr>
      <w:tr w:rsidR="00172DB8" w:rsidRPr="007C5C91" w14:paraId="1B30FF49" w14:textId="77777777" w:rsidTr="00172DB8">
        <w:trPr>
          <w:trHeight w:val="12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254CB19" w14:textId="77777777" w:rsidR="00172DB8" w:rsidRPr="007C5C91" w:rsidRDefault="00172DB8" w:rsidP="005E1FA9">
            <w:pPr>
              <w:pStyle w:val="tblaptos"/>
            </w:pPr>
            <w:r w:rsidRPr="007C5C91">
              <w:t>GSHRC-8</w:t>
            </w:r>
          </w:p>
        </w:tc>
        <w:tc>
          <w:tcPr>
            <w:tcW w:w="8100" w:type="dxa"/>
            <w:hideMark/>
          </w:tcPr>
          <w:p w14:paraId="1A005E5E" w14:textId="30016A70"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A Test Plan shall be delivered as part of</w:t>
            </w:r>
            <w:r w:rsidR="00522C2C" w:rsidRPr="007C5C91">
              <w:rPr>
                <w:rStyle w:val="DD-Char"/>
                <w:b w:val="0"/>
                <w:sz w:val="18"/>
              </w:rPr>
              <w:t xml:space="preserve"> </w:t>
            </w:r>
            <w:r w:rsidR="005906D5" w:rsidRPr="007C5C91">
              <w:t xml:space="preserve">Manufacturing File (L2) </w:t>
            </w:r>
          </w:p>
        </w:tc>
      </w:tr>
      <w:tr w:rsidR="00172DB8" w:rsidRPr="007C5C91" w14:paraId="4B84641A" w14:textId="77777777" w:rsidTr="00172DB8">
        <w:trPr>
          <w:trHeight w:val="251"/>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1BE63C5" w14:textId="77777777" w:rsidR="00172DB8" w:rsidRPr="007C5C91" w:rsidRDefault="00172DB8" w:rsidP="005E1FA9">
            <w:pPr>
              <w:pStyle w:val="tblaptos"/>
            </w:pPr>
            <w:r w:rsidRPr="007C5C91">
              <w:t>GSHRC-9</w:t>
            </w:r>
          </w:p>
        </w:tc>
        <w:tc>
          <w:tcPr>
            <w:tcW w:w="8100" w:type="dxa"/>
            <w:hideMark/>
          </w:tcPr>
          <w:p w14:paraId="400644A6" w14:textId="2C71CAAD"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00284698" w:rsidRPr="007C5C91">
              <w:t xml:space="preserve">System </w:t>
            </w:r>
            <w:r w:rsidR="00894958" w:rsidRPr="007C5C91">
              <w:t xml:space="preserve">testing </w:t>
            </w:r>
            <w:r w:rsidR="00284698" w:rsidRPr="007C5C91">
              <w:t>independent of</w:t>
            </w:r>
            <w:r w:rsidR="00894958" w:rsidRPr="007C5C91">
              <w:t xml:space="preserve"> MCS, MS, MIT</w:t>
            </w:r>
          </w:p>
        </w:tc>
      </w:tr>
      <w:tr w:rsidR="00172DB8" w:rsidRPr="007C5C91" w14:paraId="105D4F28" w14:textId="77777777" w:rsidTr="00172DB8">
        <w:trPr>
          <w:trHeight w:val="265"/>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1012472" w14:textId="77777777" w:rsidR="00172DB8" w:rsidRPr="007C5C91" w:rsidRDefault="00172DB8" w:rsidP="005E1FA9">
            <w:pPr>
              <w:pStyle w:val="tblaptos"/>
            </w:pPr>
            <w:r w:rsidRPr="007C5C91">
              <w:t>GSHRC-10</w:t>
            </w:r>
          </w:p>
        </w:tc>
        <w:tc>
          <w:tcPr>
            <w:tcW w:w="8100" w:type="dxa"/>
            <w:hideMark/>
          </w:tcPr>
          <w:p w14:paraId="13DFEB94" w14:textId="26862231"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00DD7D5F" w:rsidRPr="007C5C91">
              <w:t xml:space="preserve">An Interface Test Plan shall be delivered as part of </w:t>
            </w:r>
            <w:r w:rsidR="00DD7D5F" w:rsidRPr="007C5C91">
              <w:rPr>
                <w:rStyle w:val="DD-Char"/>
                <w:b w:val="0"/>
                <w:color w:val="auto"/>
                <w:sz w:val="18"/>
                <w:szCs w:val="20"/>
              </w:rPr>
              <w:t>Engineering File</w:t>
            </w:r>
            <w:r w:rsidR="003036AF" w:rsidRPr="007C5C91">
              <w:rPr>
                <w:rStyle w:val="DD-Char"/>
                <w:color w:val="auto"/>
                <w:sz w:val="18"/>
                <w:szCs w:val="20"/>
              </w:rPr>
              <w:t xml:space="preserve"> </w:t>
            </w:r>
            <w:r w:rsidR="00DD7D5F" w:rsidRPr="007C5C91">
              <w:t>and report shall be delivered as part of</w:t>
            </w:r>
            <w:r w:rsidR="003036AF" w:rsidRPr="007C5C91">
              <w:t xml:space="preserve"> </w:t>
            </w:r>
            <w:r w:rsidR="00DD7D5F" w:rsidRPr="007C5C91">
              <w:t>Acceptance Test File</w:t>
            </w:r>
            <w:r w:rsidR="00995C60" w:rsidRPr="007C5C91">
              <w:t xml:space="preserve">. </w:t>
            </w:r>
            <w:r w:rsidRPr="007C5C91">
              <w:t xml:space="preserve">An Interface Test Plan shall be delivered as part of </w:t>
            </w:r>
            <w:r w:rsidR="00213E72" w:rsidRPr="007C5C91">
              <w:t xml:space="preserve">the </w:t>
            </w:r>
            <w:r w:rsidR="00F00009" w:rsidRPr="007C5C91">
              <w:t>Engineering File</w:t>
            </w:r>
            <w:r w:rsidR="003036AF" w:rsidRPr="007C5C91">
              <w:t xml:space="preserve"> </w:t>
            </w:r>
            <w:r w:rsidRPr="007C5C91">
              <w:t xml:space="preserve">and report shall be delivered as part of </w:t>
            </w:r>
            <w:r w:rsidR="00213E72" w:rsidRPr="007C5C91">
              <w:t>the</w:t>
            </w:r>
            <w:r w:rsidRPr="007C5C91">
              <w:t xml:space="preserve"> </w:t>
            </w:r>
            <w:r w:rsidR="00793B1D" w:rsidRPr="007C5C91">
              <w:t>Acceptance Test File</w:t>
            </w:r>
            <w:r w:rsidR="00995C60" w:rsidRPr="007C5C91">
              <w:rPr>
                <w:rStyle w:val="DD-Char"/>
                <w:color w:val="auto"/>
                <w:sz w:val="18"/>
                <w:szCs w:val="20"/>
              </w:rPr>
              <w:t xml:space="preserve"> </w:t>
            </w:r>
          </w:p>
        </w:tc>
      </w:tr>
      <w:tr w:rsidR="00172DB8" w:rsidRPr="007C5C91" w14:paraId="1F161DBF" w14:textId="77777777" w:rsidTr="00172DB8">
        <w:trPr>
          <w:trHeight w:val="307"/>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6B26275" w14:textId="77777777" w:rsidR="00172DB8" w:rsidRPr="007C5C91" w:rsidRDefault="00172DB8" w:rsidP="005E1FA9">
            <w:pPr>
              <w:pStyle w:val="tblaptos"/>
            </w:pPr>
            <w:r w:rsidRPr="007C5C91">
              <w:t>GSHRC-11</w:t>
            </w:r>
          </w:p>
        </w:tc>
        <w:tc>
          <w:tcPr>
            <w:tcW w:w="8100" w:type="dxa"/>
            <w:hideMark/>
          </w:tcPr>
          <w:p w14:paraId="6D9C4529" w14:textId="12FE3D58" w:rsidR="00172DB8" w:rsidRPr="007C5C91" w:rsidRDefault="001A549B" w:rsidP="005E1FA9">
            <w:pPr>
              <w:pStyle w:val="tblaptos"/>
              <w:cnfStyle w:val="000000000000" w:firstRow="0" w:lastRow="0" w:firstColumn="0" w:lastColumn="0" w:oddVBand="0" w:evenVBand="0" w:oddHBand="0" w:evenHBand="0" w:firstRowFirstColumn="0" w:firstRowLastColumn="0" w:lastRowFirstColumn="0" w:lastRowLastColumn="0"/>
            </w:pPr>
            <w:r w:rsidRPr="007C5C91">
              <w:t>Not Applicable</w:t>
            </w:r>
            <w:r w:rsidR="00172DB8" w:rsidRPr="007C5C91">
              <w:t>.</w:t>
            </w:r>
            <w:r w:rsidR="003036AF" w:rsidRPr="007C5C91">
              <w:t xml:space="preserve"> </w:t>
            </w:r>
          </w:p>
        </w:tc>
      </w:tr>
      <w:tr w:rsidR="00172DB8" w:rsidRPr="007C5C91" w14:paraId="3B25D3F9" w14:textId="77777777" w:rsidTr="00172DB8">
        <w:trPr>
          <w:trHeight w:val="4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E7FF8F0" w14:textId="77777777" w:rsidR="00172DB8" w:rsidRPr="007C5C91" w:rsidRDefault="00172DB8" w:rsidP="005E1FA9">
            <w:pPr>
              <w:pStyle w:val="tblaptos"/>
            </w:pPr>
            <w:r w:rsidRPr="007C5C91">
              <w:t>GSHRC-12</w:t>
            </w:r>
          </w:p>
        </w:tc>
        <w:tc>
          <w:tcPr>
            <w:tcW w:w="8100" w:type="dxa"/>
            <w:noWrap/>
            <w:hideMark/>
          </w:tcPr>
          <w:p w14:paraId="7E7DCCC6" w14:textId="69E16578" w:rsidR="00172DB8" w:rsidRPr="007C5C91" w:rsidRDefault="006151C5" w:rsidP="005E1FA9">
            <w:pPr>
              <w:pStyle w:val="tblaptos"/>
              <w:cnfStyle w:val="000000000000" w:firstRow="0" w:lastRow="0" w:firstColumn="0" w:lastColumn="0" w:oddVBand="0" w:evenVBand="0" w:oddHBand="0" w:evenHBand="0" w:firstRowFirstColumn="0" w:firstRowLastColumn="0" w:lastRowFirstColumn="0" w:lastRowLastColumn="0"/>
            </w:pPr>
            <w:r w:rsidRPr="007C5C91">
              <w:t xml:space="preserve">Not </w:t>
            </w:r>
            <w:r w:rsidR="00172DB8" w:rsidRPr="007C5C91">
              <w:t>Applicable.</w:t>
            </w:r>
            <w:r w:rsidR="003036AF" w:rsidRPr="007C5C91">
              <w:t xml:space="preserve"> </w:t>
            </w:r>
          </w:p>
        </w:tc>
      </w:tr>
      <w:tr w:rsidR="00172DB8" w:rsidRPr="007C5C91" w14:paraId="05AA9E32" w14:textId="77777777" w:rsidTr="00172DB8">
        <w:trPr>
          <w:trHeight w:val="81"/>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541BDAA" w14:textId="77777777" w:rsidR="00172DB8" w:rsidRPr="007C5C91" w:rsidRDefault="00172DB8" w:rsidP="005E1FA9">
            <w:pPr>
              <w:pStyle w:val="tblaptos"/>
            </w:pPr>
            <w:r w:rsidRPr="007C5C91">
              <w:t>GSHRC-13</w:t>
            </w:r>
          </w:p>
        </w:tc>
        <w:tc>
          <w:tcPr>
            <w:tcW w:w="8100" w:type="dxa"/>
            <w:noWrap/>
            <w:hideMark/>
          </w:tcPr>
          <w:p w14:paraId="3616042A" w14:textId="2DF67936"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 xml:space="preserve">An Interlock Test Plan shall be delivered as part of </w:t>
            </w:r>
            <w:r w:rsidR="00F52189" w:rsidRPr="007C5C91">
              <w:t xml:space="preserve">the </w:t>
            </w:r>
            <w:r w:rsidR="00793B1D" w:rsidRPr="007C5C91">
              <w:t>Engineering File</w:t>
            </w:r>
            <w:r w:rsidR="003036AF" w:rsidRPr="007C5C91">
              <w:rPr>
                <w:rStyle w:val="AASemiBoldChar"/>
                <w:rFonts w:ascii="Aptos" w:hAnsi="Aptos"/>
                <w:sz w:val="18"/>
              </w:rPr>
              <w:t xml:space="preserve"> </w:t>
            </w:r>
          </w:p>
        </w:tc>
      </w:tr>
      <w:tr w:rsidR="00172DB8" w:rsidRPr="007C5C91" w14:paraId="75FE0EF3" w14:textId="77777777" w:rsidTr="00172DB8">
        <w:trPr>
          <w:trHeight w:val="15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D839CF5" w14:textId="77777777" w:rsidR="00172DB8" w:rsidRPr="007C5C91" w:rsidRDefault="00172DB8" w:rsidP="005E1FA9">
            <w:pPr>
              <w:pStyle w:val="tblaptos"/>
            </w:pPr>
            <w:r w:rsidRPr="007C5C91">
              <w:t>GSHRC-14</w:t>
            </w:r>
          </w:p>
        </w:tc>
        <w:tc>
          <w:tcPr>
            <w:tcW w:w="8100" w:type="dxa"/>
            <w:hideMark/>
          </w:tcPr>
          <w:p w14:paraId="3D295711" w14:textId="5EAB1298"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An Interlock Test Report shall be delivered as part of</w:t>
            </w:r>
            <w:r w:rsidRPr="007C5C91">
              <w:rPr>
                <w:rStyle w:val="AAReferencedChar"/>
                <w:rFonts w:ascii="Aptos" w:hAnsi="Aptos"/>
              </w:rPr>
              <w:t xml:space="preserve"> </w:t>
            </w:r>
            <w:r w:rsidR="00C70909" w:rsidRPr="007C5C91">
              <w:t>the</w:t>
            </w:r>
            <w:r w:rsidRPr="007C5C91">
              <w:rPr>
                <w:rStyle w:val="AAReferencedChar"/>
                <w:rFonts w:ascii="Aptos" w:hAnsi="Aptos"/>
              </w:rPr>
              <w:t xml:space="preserve"> </w:t>
            </w:r>
            <w:r w:rsidR="008C6DB2" w:rsidRPr="007C5C91">
              <w:rPr>
                <w:rStyle w:val="DD-Char"/>
                <w:b w:val="0"/>
                <w:color w:val="auto"/>
                <w:sz w:val="18"/>
              </w:rPr>
              <w:t>Acceptance Test File</w:t>
            </w:r>
          </w:p>
        </w:tc>
      </w:tr>
      <w:tr w:rsidR="00172DB8" w:rsidRPr="007C5C91" w14:paraId="00ACA666" w14:textId="77777777" w:rsidTr="00172DB8">
        <w:trPr>
          <w:trHeight w:val="177"/>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E907012" w14:textId="77777777" w:rsidR="00172DB8" w:rsidRPr="007C5C91" w:rsidRDefault="00172DB8" w:rsidP="005E1FA9">
            <w:pPr>
              <w:pStyle w:val="tblaptos"/>
            </w:pPr>
            <w:r w:rsidRPr="007C5C91">
              <w:t>GSHRC-15</w:t>
            </w:r>
          </w:p>
        </w:tc>
        <w:tc>
          <w:tcPr>
            <w:tcW w:w="8100" w:type="dxa"/>
            <w:hideMark/>
          </w:tcPr>
          <w:p w14:paraId="76283CAD" w14:textId="7CF38201"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Not Applicable.</w:t>
            </w:r>
            <w:r w:rsidR="003036AF" w:rsidRPr="007C5C91">
              <w:t xml:space="preserve"> </w:t>
            </w:r>
            <w:r w:rsidR="006151C5" w:rsidRPr="007C5C91">
              <w:t>System simulator is not</w:t>
            </w:r>
            <w:r w:rsidRPr="007C5C91">
              <w:t xml:space="preserve"> a deliverable.</w:t>
            </w:r>
            <w:r w:rsidR="003036AF" w:rsidRPr="007C5C91">
              <w:t xml:space="preserve"> </w:t>
            </w:r>
          </w:p>
        </w:tc>
      </w:tr>
      <w:tr w:rsidR="00172DB8" w:rsidRPr="007C5C91" w14:paraId="1328DDB0"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A7839BE" w14:textId="77777777" w:rsidR="00172DB8" w:rsidRPr="007C5C91" w:rsidRDefault="00172DB8" w:rsidP="005E1FA9">
            <w:pPr>
              <w:pStyle w:val="tblaptos"/>
            </w:pPr>
            <w:r w:rsidRPr="007C5C91">
              <w:lastRenderedPageBreak/>
              <w:t>GSHRC-16</w:t>
            </w:r>
          </w:p>
        </w:tc>
        <w:tc>
          <w:tcPr>
            <w:tcW w:w="8100" w:type="dxa"/>
            <w:noWrap/>
            <w:hideMark/>
          </w:tcPr>
          <w:p w14:paraId="714C320C" w14:textId="43AFA14D"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 xml:space="preserve">Description of the used internally used test system required by </w:t>
            </w:r>
            <w:r w:rsidR="00277AFD" w:rsidRPr="007C5C91">
              <w:t>Applicant</w:t>
            </w:r>
            <w:r w:rsidRPr="007C5C91">
              <w:t>.</w:t>
            </w:r>
          </w:p>
        </w:tc>
      </w:tr>
      <w:tr w:rsidR="00172DB8" w:rsidRPr="007C5C91" w14:paraId="5698F2FC" w14:textId="77777777" w:rsidTr="009A4919">
        <w:trPr>
          <w:trHeight w:val="92"/>
          <w:jc w:val="center"/>
        </w:trPr>
        <w:tc>
          <w:tcPr>
            <w:cnfStyle w:val="001000000000" w:firstRow="0" w:lastRow="0" w:firstColumn="1" w:lastColumn="0" w:oddVBand="0" w:evenVBand="0" w:oddHBand="0" w:evenHBand="0" w:firstRowFirstColumn="0" w:firstRowLastColumn="0" w:lastRowFirstColumn="0" w:lastRowLastColumn="0"/>
            <w:tcW w:w="0" w:type="dxa"/>
            <w:noWrap/>
            <w:vAlign w:val="center"/>
            <w:hideMark/>
          </w:tcPr>
          <w:p w14:paraId="21CD6EFF" w14:textId="77777777" w:rsidR="00172DB8" w:rsidRPr="007C5C91" w:rsidRDefault="00172DB8" w:rsidP="005E1FA9">
            <w:pPr>
              <w:pStyle w:val="tblaptos"/>
            </w:pPr>
            <w:r w:rsidRPr="007C5C91">
              <w:t>GSHRC-17</w:t>
            </w:r>
          </w:p>
        </w:tc>
        <w:tc>
          <w:tcPr>
            <w:tcW w:w="0" w:type="dxa"/>
          </w:tcPr>
          <w:p w14:paraId="6128001B" w14:textId="73E8F5CE" w:rsidR="00172DB8" w:rsidRPr="007C5C91" w:rsidRDefault="00A41A4C" w:rsidP="005E1FA9">
            <w:pPr>
              <w:pStyle w:val="tblaptos"/>
              <w:cnfStyle w:val="000000000000" w:firstRow="0" w:lastRow="0" w:firstColumn="0" w:lastColumn="0" w:oddVBand="0" w:evenVBand="0" w:oddHBand="0" w:evenHBand="0" w:firstRowFirstColumn="0" w:firstRowLastColumn="0" w:lastRowFirstColumn="0" w:lastRowLastColumn="0"/>
            </w:pPr>
            <w:r w:rsidRPr="007C5C91">
              <w:t>Not</w:t>
            </w:r>
            <w:r w:rsidR="00251490" w:rsidRPr="007C5C91">
              <w:t xml:space="preserve"> Applic</w:t>
            </w:r>
            <w:r w:rsidR="00781E1E" w:rsidRPr="007C5C91">
              <w:t>able.</w:t>
            </w:r>
            <w:r w:rsidR="003036AF" w:rsidRPr="007C5C91">
              <w:t xml:space="preserve"> </w:t>
            </w:r>
            <w:r w:rsidR="00C67890" w:rsidRPr="007C5C91">
              <w:t>See</w:t>
            </w:r>
            <w:r w:rsidR="008E43FF" w:rsidRPr="007C5C91">
              <w:t xml:space="preserve"> </w:t>
            </w:r>
            <w:r w:rsidR="00EC6850" w:rsidRPr="007C5C91">
              <w:fldChar w:fldCharType="begin"/>
            </w:r>
            <w:r w:rsidR="00EC6850" w:rsidRPr="007C5C91">
              <w:instrText xml:space="preserve"> REF _Ref224117405 \r \h </w:instrText>
            </w:r>
            <w:r w:rsidR="00A60930" w:rsidRPr="007C5C91">
              <w:instrText xml:space="preserve"> \* MERGEFORMAT </w:instrText>
            </w:r>
            <w:r w:rsidR="00EC6850" w:rsidRPr="007C5C91">
              <w:fldChar w:fldCharType="separate"/>
            </w:r>
            <w:r w:rsidR="007458A5">
              <w:t>RTM-337</w:t>
            </w:r>
            <w:r w:rsidR="00EC6850" w:rsidRPr="007C5C91">
              <w:fldChar w:fldCharType="end"/>
            </w:r>
          </w:p>
        </w:tc>
      </w:tr>
      <w:tr w:rsidR="00172DB8" w:rsidRPr="007C5C91" w14:paraId="55752BEF"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4AE8BF5" w14:textId="77777777" w:rsidR="00172DB8" w:rsidRPr="007C5C91" w:rsidRDefault="00172DB8" w:rsidP="005E1FA9">
            <w:pPr>
              <w:pStyle w:val="tblaptos"/>
            </w:pPr>
            <w:r w:rsidRPr="007C5C91">
              <w:t>GSHRC-18</w:t>
            </w:r>
          </w:p>
        </w:tc>
        <w:tc>
          <w:tcPr>
            <w:tcW w:w="8100" w:type="dxa"/>
            <w:noWrap/>
            <w:hideMark/>
          </w:tcPr>
          <w:p w14:paraId="773C0ABF" w14:textId="60B50B17" w:rsidR="00172DB8" w:rsidRPr="007C5C91" w:rsidRDefault="00DC3C43" w:rsidP="005E1FA9">
            <w:pPr>
              <w:pStyle w:val="tblaptos"/>
              <w:cnfStyle w:val="000000000000" w:firstRow="0" w:lastRow="0" w:firstColumn="0" w:lastColumn="0" w:oddVBand="0" w:evenVBand="0" w:oddHBand="0" w:evenHBand="0" w:firstRowFirstColumn="0" w:firstRowLastColumn="0" w:lastRowFirstColumn="0" w:lastRowLastColumn="0"/>
            </w:pPr>
            <w:r w:rsidRPr="007C5C91">
              <w:t>Not Applicable.</w:t>
            </w:r>
            <w:r w:rsidR="003036AF" w:rsidRPr="007C5C91">
              <w:t xml:space="preserve"> </w:t>
            </w:r>
            <w:r w:rsidR="00172DB8" w:rsidRPr="007C5C91">
              <w:t xml:space="preserve">Delivery of the background materials shall be done before </w:t>
            </w:r>
            <w:r w:rsidR="008C6DB2" w:rsidRPr="007C5C91">
              <w:t>Final Handover</w:t>
            </w:r>
          </w:p>
        </w:tc>
      </w:tr>
      <w:tr w:rsidR="00172DB8" w:rsidRPr="007C5C91" w14:paraId="6390C4BB"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B23550E" w14:textId="77777777" w:rsidR="00172DB8" w:rsidRPr="007C5C91" w:rsidRDefault="00172DB8" w:rsidP="005E1FA9">
            <w:pPr>
              <w:pStyle w:val="tblaptos"/>
            </w:pPr>
            <w:r w:rsidRPr="007C5C91">
              <w:t>GSHRC-19</w:t>
            </w:r>
          </w:p>
        </w:tc>
        <w:tc>
          <w:tcPr>
            <w:tcW w:w="8100" w:type="dxa"/>
            <w:noWrap/>
            <w:hideMark/>
          </w:tcPr>
          <w:p w14:paraId="6582BCC5" w14:textId="77777777"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Updates of Background materials are applicable up to the end of the Warranty period.</w:t>
            </w:r>
          </w:p>
        </w:tc>
      </w:tr>
      <w:tr w:rsidR="00172DB8" w:rsidRPr="007C5C91" w14:paraId="4F63B92A" w14:textId="77777777" w:rsidTr="00172DB8">
        <w:trPr>
          <w:trHeight w:val="4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3D81ABE" w14:textId="77777777" w:rsidR="00172DB8" w:rsidRPr="007C5C91" w:rsidRDefault="00172DB8" w:rsidP="005E1FA9">
            <w:pPr>
              <w:pStyle w:val="tblaptos"/>
            </w:pPr>
            <w:r w:rsidRPr="007C5C91">
              <w:t>GSHRC-20</w:t>
            </w:r>
          </w:p>
        </w:tc>
        <w:tc>
          <w:tcPr>
            <w:tcW w:w="8100" w:type="dxa"/>
            <w:hideMark/>
          </w:tcPr>
          <w:p w14:paraId="5486B893" w14:textId="3897BE35"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Granting a license</w:t>
            </w:r>
            <w:r w:rsidR="00FC4080" w:rsidRPr="007C5C91">
              <w:t>(s</w:t>
            </w:r>
            <w:r w:rsidR="00A56278" w:rsidRPr="007C5C91">
              <w:t>)</w:t>
            </w:r>
            <w:r w:rsidRPr="007C5C91">
              <w:t xml:space="preserve"> for foreground materials is</w:t>
            </w:r>
            <w:r w:rsidR="00A56278" w:rsidRPr="007C5C91">
              <w:t>(are)</w:t>
            </w:r>
            <w:r w:rsidRPr="007C5C91">
              <w:t xml:space="preserve"> applicable and shall be delivered as part of </w:t>
            </w:r>
            <w:r w:rsidR="008C6DB2" w:rsidRPr="007C5C91">
              <w:t>Final Handover</w:t>
            </w:r>
          </w:p>
        </w:tc>
      </w:tr>
      <w:tr w:rsidR="00172DB8" w:rsidRPr="007C5C91" w14:paraId="5EA5F99B"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FC37153" w14:textId="77777777" w:rsidR="00172DB8" w:rsidRPr="007C5C91" w:rsidRDefault="00172DB8" w:rsidP="005E1FA9">
            <w:pPr>
              <w:pStyle w:val="tblaptos"/>
            </w:pPr>
            <w:r w:rsidRPr="007C5C91">
              <w:t>GSHRC-21</w:t>
            </w:r>
          </w:p>
        </w:tc>
        <w:tc>
          <w:tcPr>
            <w:tcW w:w="8100" w:type="dxa"/>
            <w:noWrap/>
            <w:hideMark/>
          </w:tcPr>
          <w:p w14:paraId="47DF5AAA" w14:textId="6E25839F"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Delivery of the foreground materials shall be done</w:t>
            </w:r>
          </w:p>
        </w:tc>
      </w:tr>
      <w:tr w:rsidR="00172DB8" w:rsidRPr="007C5C91" w14:paraId="1D33BF26"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065A4F3" w14:textId="77777777" w:rsidR="00172DB8" w:rsidRPr="007C5C91" w:rsidRDefault="00172DB8" w:rsidP="005E1FA9">
            <w:pPr>
              <w:pStyle w:val="tblaptos"/>
            </w:pPr>
            <w:r w:rsidRPr="007C5C91">
              <w:t>GSHRC-22</w:t>
            </w:r>
          </w:p>
        </w:tc>
        <w:tc>
          <w:tcPr>
            <w:tcW w:w="8100" w:type="dxa"/>
            <w:noWrap/>
            <w:hideMark/>
          </w:tcPr>
          <w:p w14:paraId="7675B87E" w14:textId="77777777"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Updates of foreground materials are applicable up to the end of the Warranty period.</w:t>
            </w:r>
          </w:p>
        </w:tc>
      </w:tr>
      <w:tr w:rsidR="00172DB8" w:rsidRPr="007C5C91" w14:paraId="361ACB7A"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538D491" w14:textId="77777777" w:rsidR="00172DB8" w:rsidRPr="007C5C91" w:rsidRDefault="00172DB8" w:rsidP="005E1FA9">
            <w:pPr>
              <w:pStyle w:val="tblaptos"/>
            </w:pPr>
            <w:r w:rsidRPr="007C5C91">
              <w:t>GSHRC-23</w:t>
            </w:r>
          </w:p>
        </w:tc>
        <w:tc>
          <w:tcPr>
            <w:tcW w:w="8100" w:type="dxa"/>
            <w:noWrap/>
            <w:hideMark/>
          </w:tcPr>
          <w:p w14:paraId="503FAE9E" w14:textId="5626D8E6"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Restrictions on use of specific open-source licenses for SW/HW Materials</w:t>
            </w:r>
          </w:p>
        </w:tc>
      </w:tr>
      <w:tr w:rsidR="00172DB8" w:rsidRPr="007C5C91" w14:paraId="10751C52" w14:textId="77777777" w:rsidTr="00172DB8">
        <w:trPr>
          <w:trHeight w:val="43"/>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CFCC643" w14:textId="77777777" w:rsidR="00172DB8" w:rsidRPr="007C5C91" w:rsidRDefault="00172DB8" w:rsidP="005E1FA9">
            <w:pPr>
              <w:pStyle w:val="tblaptos"/>
            </w:pPr>
            <w:r w:rsidRPr="007C5C91">
              <w:t>GSHRC-24</w:t>
            </w:r>
          </w:p>
        </w:tc>
        <w:tc>
          <w:tcPr>
            <w:tcW w:w="8100" w:type="dxa"/>
            <w:hideMark/>
          </w:tcPr>
          <w:p w14:paraId="484EC1FF" w14:textId="7A3325E8" w:rsidR="00172DB8" w:rsidRPr="007C5C91" w:rsidRDefault="00C71F12" w:rsidP="005E1FA9">
            <w:pPr>
              <w:pStyle w:val="tblaptos"/>
              <w:cnfStyle w:val="000000000000" w:firstRow="0" w:lastRow="0" w:firstColumn="0" w:lastColumn="0" w:oddVBand="0" w:evenVBand="0" w:oddHBand="0" w:evenHBand="0" w:firstRowFirstColumn="0" w:firstRowLastColumn="0" w:lastRowFirstColumn="0" w:lastRowLastColumn="0"/>
            </w:pPr>
            <w:r w:rsidRPr="007C5C91">
              <w:t xml:space="preserve">Not </w:t>
            </w:r>
            <w:r w:rsidR="00172DB8" w:rsidRPr="007C5C91">
              <w:t>Applicable.</w:t>
            </w:r>
            <w:r w:rsidR="003036AF" w:rsidRPr="007C5C91">
              <w:t xml:space="preserve"> </w:t>
            </w:r>
            <w:r w:rsidR="00172DB8" w:rsidRPr="007C5C91">
              <w:t>Restrictions on open-source licenses for combined work</w:t>
            </w:r>
          </w:p>
        </w:tc>
      </w:tr>
      <w:tr w:rsidR="00172DB8" w:rsidRPr="007C5C91" w14:paraId="7448B08C" w14:textId="77777777" w:rsidTr="00172DB8">
        <w:trPr>
          <w:trHeight w:val="106"/>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7CC309B" w14:textId="77777777" w:rsidR="00172DB8" w:rsidRPr="007C5C91" w:rsidRDefault="00172DB8" w:rsidP="005E1FA9">
            <w:pPr>
              <w:pStyle w:val="tblaptos"/>
            </w:pPr>
            <w:r w:rsidRPr="007C5C91">
              <w:t>GSHRC-25</w:t>
            </w:r>
          </w:p>
        </w:tc>
        <w:tc>
          <w:tcPr>
            <w:tcW w:w="8100" w:type="dxa"/>
            <w:noWrap/>
            <w:hideMark/>
          </w:tcPr>
          <w:p w14:paraId="6F719AB3" w14:textId="5EA3AEE7" w:rsidR="00172DB8" w:rsidRPr="007C5C91" w:rsidRDefault="00E13C57" w:rsidP="005E1FA9">
            <w:pPr>
              <w:pStyle w:val="tblaptos"/>
              <w:cnfStyle w:val="000000000000" w:firstRow="0" w:lastRow="0" w:firstColumn="0" w:lastColumn="0" w:oddVBand="0" w:evenVBand="0" w:oddHBand="0" w:evenHBand="0" w:firstRowFirstColumn="0" w:firstRowLastColumn="0" w:lastRowFirstColumn="0" w:lastRowLastColumn="0"/>
            </w:pPr>
            <w:r w:rsidRPr="007C5C91">
              <w:t>Not Applicable.</w:t>
            </w:r>
            <w:r w:rsidR="003036AF" w:rsidRPr="007C5C91">
              <w:t xml:space="preserve"> </w:t>
            </w:r>
            <w:r w:rsidR="00172DB8" w:rsidRPr="007C5C91">
              <w:t>Inventory must be provided with each Release Note</w:t>
            </w:r>
          </w:p>
        </w:tc>
      </w:tr>
      <w:tr w:rsidR="00172DB8" w:rsidRPr="007C5C91" w14:paraId="2952FF8D"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3A9DDE0" w14:textId="77777777" w:rsidR="00172DB8" w:rsidRPr="007C5C91" w:rsidRDefault="00172DB8" w:rsidP="005E1FA9">
            <w:pPr>
              <w:pStyle w:val="tblaptos"/>
            </w:pPr>
            <w:r w:rsidRPr="007C5C91">
              <w:t>GSHRC-26</w:t>
            </w:r>
          </w:p>
        </w:tc>
        <w:tc>
          <w:tcPr>
            <w:tcW w:w="8100" w:type="dxa"/>
            <w:noWrap/>
            <w:hideMark/>
          </w:tcPr>
          <w:p w14:paraId="46B1AD52" w14:textId="02223996" w:rsidR="00172DB8" w:rsidRPr="007C5C91" w:rsidRDefault="00472B7B" w:rsidP="005E1FA9">
            <w:pPr>
              <w:pStyle w:val="tblaptos"/>
              <w:cnfStyle w:val="000000000000" w:firstRow="0" w:lastRow="0" w:firstColumn="0" w:lastColumn="0" w:oddVBand="0" w:evenVBand="0" w:oddHBand="0" w:evenHBand="0" w:firstRowFirstColumn="0" w:firstRowLastColumn="0" w:lastRowFirstColumn="0" w:lastRowLastColumn="0"/>
            </w:pPr>
            <w:r w:rsidRPr="007C5C91">
              <w:t>Not Applicable</w:t>
            </w:r>
            <w:r w:rsidR="00037CFB" w:rsidRPr="007C5C91">
              <w:t>.</w:t>
            </w:r>
            <w:r w:rsidR="003036AF" w:rsidRPr="007C5C91">
              <w:t xml:space="preserve"> </w:t>
            </w:r>
            <w:r w:rsidR="00172DB8" w:rsidRPr="007C5C91">
              <w:t>Sublicense(s) for intended use</w:t>
            </w:r>
          </w:p>
        </w:tc>
      </w:tr>
      <w:tr w:rsidR="00172DB8" w:rsidRPr="007C5C91" w14:paraId="3F7D2AA7" w14:textId="77777777" w:rsidTr="00172DB8">
        <w:trPr>
          <w:trHeight w:val="141"/>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022991D" w14:textId="77777777" w:rsidR="00172DB8" w:rsidRPr="007C5C91" w:rsidRDefault="00172DB8" w:rsidP="005E1FA9">
            <w:pPr>
              <w:pStyle w:val="tblaptos"/>
            </w:pPr>
            <w:r w:rsidRPr="007C5C91">
              <w:t>GSHRC-27</w:t>
            </w:r>
          </w:p>
        </w:tc>
        <w:tc>
          <w:tcPr>
            <w:tcW w:w="8100" w:type="dxa"/>
            <w:noWrap/>
            <w:hideMark/>
          </w:tcPr>
          <w:p w14:paraId="7A58E604" w14:textId="77777777"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 warranty</w:t>
            </w:r>
          </w:p>
        </w:tc>
      </w:tr>
      <w:tr w:rsidR="00172DB8" w:rsidRPr="007C5C91" w14:paraId="5C4533E2"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FDA249B" w14:textId="77777777" w:rsidR="00172DB8" w:rsidRPr="007C5C91" w:rsidRDefault="00172DB8" w:rsidP="005E1FA9">
            <w:pPr>
              <w:pStyle w:val="tblaptos"/>
            </w:pPr>
            <w:r w:rsidRPr="007C5C91">
              <w:t>GSHRC-28</w:t>
            </w:r>
          </w:p>
        </w:tc>
        <w:tc>
          <w:tcPr>
            <w:tcW w:w="8100" w:type="dxa"/>
            <w:noWrap/>
            <w:hideMark/>
          </w:tcPr>
          <w:p w14:paraId="2EBB2347" w14:textId="77777777"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 Escrow</w:t>
            </w:r>
          </w:p>
        </w:tc>
      </w:tr>
      <w:tr w:rsidR="00172DB8" w:rsidRPr="007C5C91" w14:paraId="0D30B0BD"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5E43DD1" w14:textId="77777777" w:rsidR="00172DB8" w:rsidRPr="007C5C91" w:rsidRDefault="00172DB8" w:rsidP="005E1FA9">
            <w:pPr>
              <w:pStyle w:val="tblaptos"/>
            </w:pPr>
            <w:r w:rsidRPr="007C5C91">
              <w:t>GSHRC-29</w:t>
            </w:r>
          </w:p>
        </w:tc>
        <w:tc>
          <w:tcPr>
            <w:tcW w:w="8100" w:type="dxa"/>
            <w:noWrap/>
            <w:hideMark/>
          </w:tcPr>
          <w:p w14:paraId="0024572B" w14:textId="2A2D5827"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Updates of Escrow Materials must be promptly deposited if changes occur.</w:t>
            </w:r>
          </w:p>
        </w:tc>
      </w:tr>
      <w:tr w:rsidR="00172DB8" w:rsidRPr="007C5C91" w14:paraId="0CDAD5B8"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FF90B45" w14:textId="77777777" w:rsidR="00172DB8" w:rsidRPr="007C5C91" w:rsidRDefault="00172DB8" w:rsidP="005E1FA9">
            <w:pPr>
              <w:pStyle w:val="tblaptos"/>
            </w:pPr>
            <w:r w:rsidRPr="007C5C91">
              <w:t>GSHRC-30</w:t>
            </w:r>
          </w:p>
        </w:tc>
        <w:tc>
          <w:tcPr>
            <w:tcW w:w="8100" w:type="dxa"/>
            <w:noWrap/>
            <w:hideMark/>
          </w:tcPr>
          <w:p w14:paraId="3032184C" w14:textId="76C4A12C"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Upkeep of escrow is required, and fees are paid by SCK CEN.</w:t>
            </w:r>
          </w:p>
        </w:tc>
      </w:tr>
      <w:tr w:rsidR="00172DB8" w:rsidRPr="007C5C91" w14:paraId="234030F0"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245B538" w14:textId="77777777" w:rsidR="00172DB8" w:rsidRPr="007C5C91" w:rsidRDefault="00172DB8" w:rsidP="005E1FA9">
            <w:pPr>
              <w:pStyle w:val="tblaptos"/>
            </w:pPr>
            <w:r w:rsidRPr="007C5C91">
              <w:t>GSHRC-31</w:t>
            </w:r>
          </w:p>
        </w:tc>
        <w:tc>
          <w:tcPr>
            <w:tcW w:w="8100" w:type="dxa"/>
            <w:noWrap/>
            <w:hideMark/>
          </w:tcPr>
          <w:p w14:paraId="0745FE7A" w14:textId="61E53C7F"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Description of secure software development must be provided.</w:t>
            </w:r>
          </w:p>
        </w:tc>
      </w:tr>
      <w:tr w:rsidR="00172DB8" w:rsidRPr="007C5C91" w14:paraId="1EE766F7"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0A23DE0" w14:textId="77777777" w:rsidR="00172DB8" w:rsidRPr="007C5C91" w:rsidRDefault="00172DB8" w:rsidP="005E1FA9">
            <w:pPr>
              <w:pStyle w:val="tblaptos"/>
            </w:pPr>
            <w:r w:rsidRPr="007C5C91">
              <w:t>GSHRC-32</w:t>
            </w:r>
          </w:p>
        </w:tc>
        <w:tc>
          <w:tcPr>
            <w:tcW w:w="8100" w:type="dxa"/>
            <w:noWrap/>
            <w:hideMark/>
          </w:tcPr>
          <w:p w14:paraId="1B2CC0A6" w14:textId="1191892F"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Delivery of secure software is required with no known exploitable vulnerabilities.</w:t>
            </w:r>
          </w:p>
        </w:tc>
      </w:tr>
      <w:tr w:rsidR="00172DB8" w:rsidRPr="007C5C91" w14:paraId="644E526A" w14:textId="77777777" w:rsidTr="00172DB8">
        <w:trPr>
          <w:trHeight w:val="29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E65D039" w14:textId="77777777" w:rsidR="00172DB8" w:rsidRPr="007C5C91" w:rsidRDefault="00172DB8" w:rsidP="005E1FA9">
            <w:pPr>
              <w:pStyle w:val="tblaptos"/>
            </w:pPr>
            <w:r w:rsidRPr="007C5C91">
              <w:t>GSHRC-33</w:t>
            </w:r>
          </w:p>
        </w:tc>
        <w:tc>
          <w:tcPr>
            <w:tcW w:w="8100" w:type="dxa"/>
            <w:hideMark/>
          </w:tcPr>
          <w:p w14:paraId="12F1E0EB" w14:textId="52BAD79A"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Default configuration must be secure.</w:t>
            </w:r>
          </w:p>
        </w:tc>
      </w:tr>
      <w:tr w:rsidR="00172DB8" w:rsidRPr="007C5C91" w14:paraId="2024DE52"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BBC8B72" w14:textId="77777777" w:rsidR="00172DB8" w:rsidRPr="007C5C91" w:rsidRDefault="00172DB8" w:rsidP="005E1FA9">
            <w:pPr>
              <w:pStyle w:val="tblaptos"/>
            </w:pPr>
            <w:r w:rsidRPr="007C5C91">
              <w:t>GSHRC-34</w:t>
            </w:r>
          </w:p>
        </w:tc>
        <w:tc>
          <w:tcPr>
            <w:tcW w:w="8100" w:type="dxa"/>
            <w:noWrap/>
            <w:hideMark/>
          </w:tcPr>
          <w:p w14:paraId="7B3E4D35" w14:textId="1CFBBFDD"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Description of a default configuration must be provided.</w:t>
            </w:r>
          </w:p>
        </w:tc>
      </w:tr>
      <w:tr w:rsidR="00172DB8" w:rsidRPr="007C5C91" w14:paraId="607BE0ED"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171B134" w14:textId="77777777" w:rsidR="00172DB8" w:rsidRPr="007C5C91" w:rsidRDefault="00172DB8" w:rsidP="005E1FA9">
            <w:pPr>
              <w:pStyle w:val="tblaptos"/>
            </w:pPr>
            <w:r w:rsidRPr="007C5C91">
              <w:t>GSHRC-35</w:t>
            </w:r>
          </w:p>
        </w:tc>
        <w:tc>
          <w:tcPr>
            <w:tcW w:w="8100" w:type="dxa"/>
            <w:noWrap/>
            <w:hideMark/>
          </w:tcPr>
          <w:p w14:paraId="41A7E152" w14:textId="68979674"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Description of vulnerability management process must be provided.</w:t>
            </w:r>
          </w:p>
        </w:tc>
      </w:tr>
      <w:tr w:rsidR="00172DB8" w:rsidRPr="007C5C91" w14:paraId="3DFAA78E"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B70D1A5" w14:textId="77777777" w:rsidR="00172DB8" w:rsidRPr="007C5C91" w:rsidRDefault="00172DB8" w:rsidP="005E1FA9">
            <w:pPr>
              <w:pStyle w:val="tblaptos"/>
            </w:pPr>
            <w:r w:rsidRPr="007C5C91">
              <w:t>GSHRC-36</w:t>
            </w:r>
          </w:p>
        </w:tc>
        <w:tc>
          <w:tcPr>
            <w:tcW w:w="8100" w:type="dxa"/>
            <w:noWrap/>
            <w:hideMark/>
          </w:tcPr>
          <w:p w14:paraId="02276FDA" w14:textId="6A7DEC96"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Description of policy for Coordinated Vulnerability Disclosure must be provided.</w:t>
            </w:r>
          </w:p>
        </w:tc>
      </w:tr>
      <w:tr w:rsidR="00172DB8" w:rsidRPr="007C5C91" w14:paraId="2DD940E2" w14:textId="77777777" w:rsidTr="00172DB8">
        <w:trPr>
          <w:trHeight w:val="49"/>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3FAD69E" w14:textId="77777777" w:rsidR="00172DB8" w:rsidRPr="007C5C91" w:rsidRDefault="00172DB8" w:rsidP="005E1FA9">
            <w:pPr>
              <w:pStyle w:val="tblaptos"/>
            </w:pPr>
            <w:r w:rsidRPr="007C5C91">
              <w:t>GSHRC-37</w:t>
            </w:r>
          </w:p>
        </w:tc>
        <w:tc>
          <w:tcPr>
            <w:tcW w:w="8100" w:type="dxa"/>
            <w:noWrap/>
            <w:hideMark/>
          </w:tcPr>
          <w:p w14:paraId="590848AF" w14:textId="5F83E766"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Known Vulnerabilities must be listed in Release Notes.</w:t>
            </w:r>
          </w:p>
        </w:tc>
      </w:tr>
      <w:tr w:rsidR="00172DB8" w:rsidRPr="007C5C91" w14:paraId="52F71379"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29AF9BE" w14:textId="77777777" w:rsidR="00172DB8" w:rsidRPr="007C5C91" w:rsidRDefault="00172DB8" w:rsidP="005E1FA9">
            <w:pPr>
              <w:pStyle w:val="tblaptos"/>
            </w:pPr>
            <w:r w:rsidRPr="007C5C91">
              <w:t>GSHRC-38</w:t>
            </w:r>
          </w:p>
        </w:tc>
        <w:tc>
          <w:tcPr>
            <w:tcW w:w="8100" w:type="dxa"/>
            <w:noWrap/>
            <w:hideMark/>
          </w:tcPr>
          <w:p w14:paraId="0E6BA71F" w14:textId="5EEFE96D"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Distribution of patches/updates to mitigate Vulnerabilities is required.</w:t>
            </w:r>
          </w:p>
        </w:tc>
      </w:tr>
      <w:tr w:rsidR="00172DB8" w:rsidRPr="007C5C91" w14:paraId="53BDBD74"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BB2F72D" w14:textId="77777777" w:rsidR="00172DB8" w:rsidRPr="007C5C91" w:rsidRDefault="00172DB8" w:rsidP="005E1FA9">
            <w:pPr>
              <w:pStyle w:val="tblaptos"/>
            </w:pPr>
            <w:r w:rsidRPr="007C5C91">
              <w:t>GSHRC-39</w:t>
            </w:r>
          </w:p>
        </w:tc>
        <w:tc>
          <w:tcPr>
            <w:tcW w:w="8100" w:type="dxa"/>
            <w:noWrap/>
            <w:hideMark/>
          </w:tcPr>
          <w:p w14:paraId="4BC15A9B" w14:textId="4A9E9827"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Description of software defects process must be provided.</w:t>
            </w:r>
          </w:p>
        </w:tc>
      </w:tr>
      <w:tr w:rsidR="00172DB8" w:rsidRPr="007C5C91" w14:paraId="566D72D2"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311A007B" w14:textId="77777777" w:rsidR="00172DB8" w:rsidRPr="007C5C91" w:rsidRDefault="00172DB8" w:rsidP="005E1FA9">
            <w:pPr>
              <w:pStyle w:val="tblaptos"/>
            </w:pPr>
            <w:r w:rsidRPr="007C5C91">
              <w:t>GSHRC-40</w:t>
            </w:r>
          </w:p>
        </w:tc>
        <w:tc>
          <w:tcPr>
            <w:tcW w:w="8100" w:type="dxa"/>
            <w:noWrap/>
          </w:tcPr>
          <w:p w14:paraId="4D913364" w14:textId="4B09EB85"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Known software defects must be listed in Release Notes.</w:t>
            </w:r>
          </w:p>
        </w:tc>
      </w:tr>
      <w:tr w:rsidR="00172DB8" w:rsidRPr="007C5C91" w14:paraId="7EB13009" w14:textId="77777777" w:rsidTr="00172DB8">
        <w:trPr>
          <w:trHeight w:val="290"/>
          <w:jc w:val="center"/>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3FDAC6EB" w14:textId="77777777" w:rsidR="00172DB8" w:rsidRPr="007C5C91" w:rsidRDefault="00172DB8" w:rsidP="005E1FA9">
            <w:pPr>
              <w:pStyle w:val="tblaptos"/>
            </w:pPr>
            <w:r w:rsidRPr="007C5C91">
              <w:t>GSHRC-41</w:t>
            </w:r>
          </w:p>
        </w:tc>
        <w:tc>
          <w:tcPr>
            <w:tcW w:w="8100" w:type="dxa"/>
            <w:noWrap/>
          </w:tcPr>
          <w:p w14:paraId="470DFD09" w14:textId="67416C33" w:rsidR="00172DB8" w:rsidRPr="007C5C91" w:rsidRDefault="00172DB8" w:rsidP="005E1FA9">
            <w:pPr>
              <w:pStyle w:val="tblaptos"/>
              <w:cnfStyle w:val="000000000000" w:firstRow="0" w:lastRow="0" w:firstColumn="0" w:lastColumn="0" w:oddVBand="0" w:evenVBand="0" w:oddHBand="0" w:evenHBand="0" w:firstRowFirstColumn="0" w:firstRowLastColumn="0" w:lastRowFirstColumn="0" w:lastRowLastColumn="0"/>
            </w:pPr>
            <w:r w:rsidRPr="007C5C91">
              <w:t>Applicable.</w:t>
            </w:r>
            <w:r w:rsidR="003036AF" w:rsidRPr="007C5C91">
              <w:t xml:space="preserve"> </w:t>
            </w:r>
            <w:r w:rsidRPr="007C5C91">
              <w:t>Distribution of patches/updates to address software defects is required.</w:t>
            </w:r>
          </w:p>
        </w:tc>
      </w:tr>
    </w:tbl>
    <w:p w14:paraId="5CE22B7B" w14:textId="2AC907A9" w:rsidR="0039425B" w:rsidRPr="007C5C91" w:rsidRDefault="0039425B" w:rsidP="00BA3C87">
      <w:pPr>
        <w:pStyle w:val="Heading3numbered"/>
      </w:pPr>
      <w:bookmarkStart w:id="6216" w:name="_Ref212036407"/>
      <w:bookmarkStart w:id="6217" w:name="_Toc224053207"/>
      <w:bookmarkStart w:id="6218" w:name="_Toc225322617"/>
      <w:r w:rsidRPr="007C5C91">
        <w:t>Control Architecture details</w:t>
      </w:r>
      <w:bookmarkEnd w:id="6216"/>
      <w:bookmarkEnd w:id="6217"/>
      <w:bookmarkEnd w:id="6218"/>
    </w:p>
    <w:p w14:paraId="649D2397" w14:textId="1E97A7CA" w:rsidR="0039425B" w:rsidRDefault="0039425B" w:rsidP="00211FD7">
      <w:pPr>
        <w:spacing w:line="240" w:lineRule="auto"/>
      </w:pPr>
      <w:r w:rsidRPr="007C5C91">
        <w:t xml:space="preserve">The following table expands on details as per </w:t>
      </w:r>
      <w:r w:rsidR="0050495F" w:rsidRPr="007C5C91">
        <w:fldChar w:fldCharType="begin"/>
      </w:r>
      <w:r w:rsidR="0050495F" w:rsidRPr="007C5C91">
        <w:instrText xml:space="preserve"> REF _Ref210826960 \h </w:instrText>
      </w:r>
      <w:r w:rsidR="00C179E5" w:rsidRPr="007C5C91">
        <w:instrText xml:space="preserve"> \* MERGEFORMAT </w:instrText>
      </w:r>
      <w:r w:rsidR="0050495F" w:rsidRPr="007C5C91">
        <w:fldChar w:fldCharType="separate"/>
      </w:r>
      <w:r w:rsidR="007458A5" w:rsidRPr="007C5C91">
        <w:t xml:space="preserve">Figure </w:t>
      </w:r>
      <w:r w:rsidR="007458A5">
        <w:t>11</w:t>
      </w:r>
      <w:r w:rsidR="0050495F" w:rsidRPr="007C5C91">
        <w:fldChar w:fldCharType="end"/>
      </w:r>
      <w:r w:rsidR="0050495F" w:rsidRPr="007C5C91">
        <w:t>.</w:t>
      </w:r>
    </w:p>
    <w:p w14:paraId="55A8666E" w14:textId="2F44153B" w:rsidR="00172DB8" w:rsidRPr="007C5C91" w:rsidRDefault="00172DB8" w:rsidP="00116F61">
      <w:pPr>
        <w:pStyle w:val="TableCaption"/>
        <w:rPr>
          <w:lang w:val="en-GB"/>
        </w:rPr>
      </w:pPr>
      <w:bookmarkStart w:id="6219" w:name="_Ref211488897"/>
      <w:bookmarkStart w:id="6220" w:name="_Ref211488887"/>
      <w:bookmarkStart w:id="6221" w:name="_Toc224044965"/>
      <w:bookmarkStart w:id="6222" w:name="_Toc225322660"/>
      <w:r w:rsidRPr="007C5C91">
        <w:rPr>
          <w:lang w:val="en-GB"/>
        </w:rPr>
        <w:t xml:space="preserve">Table </w:t>
      </w:r>
      <w:r w:rsidRPr="007C5C91">
        <w:rPr>
          <w:lang w:val="en-GB"/>
        </w:rPr>
        <w:fldChar w:fldCharType="begin"/>
      </w:r>
      <w:r w:rsidRPr="007C5C91">
        <w:rPr>
          <w:lang w:val="en-GB"/>
        </w:rPr>
        <w:instrText xml:space="preserve"> SEQ Table \* ARABIC </w:instrText>
      </w:r>
      <w:r w:rsidRPr="007C5C91">
        <w:rPr>
          <w:lang w:val="en-GB"/>
        </w:rPr>
        <w:fldChar w:fldCharType="separate"/>
      </w:r>
      <w:r w:rsidR="007458A5">
        <w:rPr>
          <w:noProof/>
          <w:lang w:val="en-GB"/>
        </w:rPr>
        <w:t>31</w:t>
      </w:r>
      <w:r w:rsidRPr="007C5C91">
        <w:rPr>
          <w:lang w:val="en-GB"/>
        </w:rPr>
        <w:fldChar w:fldCharType="end"/>
      </w:r>
      <w:bookmarkEnd w:id="6219"/>
      <w:r w:rsidR="00497BBC" w:rsidRPr="007C5C91">
        <w:rPr>
          <w:lang w:val="en-GB"/>
        </w:rPr>
        <w:t>.</w:t>
      </w:r>
      <w:r w:rsidR="003036AF" w:rsidRPr="007C5C91">
        <w:rPr>
          <w:lang w:val="en-GB"/>
        </w:rPr>
        <w:t xml:space="preserve"> </w:t>
      </w:r>
      <w:r w:rsidRPr="007C5C91">
        <w:rPr>
          <w:lang w:val="en-GB"/>
        </w:rPr>
        <w:t>Control Architecture details</w:t>
      </w:r>
      <w:bookmarkEnd w:id="6220"/>
      <w:bookmarkEnd w:id="6221"/>
      <w:bookmarkEnd w:id="6222"/>
    </w:p>
    <w:tbl>
      <w:tblPr>
        <w:tblStyle w:val="TableGrid"/>
        <w:tblW w:w="0" w:type="auto"/>
        <w:tblLook w:val="04A0" w:firstRow="1" w:lastRow="0" w:firstColumn="1" w:lastColumn="0" w:noHBand="0" w:noVBand="1"/>
      </w:tblPr>
      <w:tblGrid>
        <w:gridCol w:w="1079"/>
        <w:gridCol w:w="3091"/>
        <w:gridCol w:w="5560"/>
      </w:tblGrid>
      <w:tr w:rsidR="00172DB8" w:rsidRPr="007C5C91" w14:paraId="54C8C787" w14:textId="77777777" w:rsidTr="00172DB8">
        <w:tc>
          <w:tcPr>
            <w:tcW w:w="1129" w:type="dxa"/>
            <w:tcBorders>
              <w:top w:val="single" w:sz="4" w:space="0" w:color="562873"/>
              <w:left w:val="single" w:sz="4" w:space="0" w:color="562873"/>
              <w:bottom w:val="single" w:sz="4" w:space="0" w:color="562873"/>
              <w:right w:val="single" w:sz="4" w:space="0" w:color="562873"/>
            </w:tcBorders>
            <w:shd w:val="clear" w:color="auto" w:fill="EBD9ED"/>
          </w:tcPr>
          <w:p w14:paraId="39626395" w14:textId="2A82AEFF" w:rsidR="00172DB8" w:rsidRPr="007C5C91" w:rsidRDefault="00921B44" w:rsidP="005E1FA9">
            <w:pPr>
              <w:pStyle w:val="tblaptos"/>
            </w:pPr>
            <w:r w:rsidRPr="007C5C91">
              <w:t>W</w:t>
            </w:r>
            <w:r w:rsidR="00172DB8" w:rsidRPr="007C5C91">
              <w:t>No.</w:t>
            </w:r>
          </w:p>
        </w:tc>
        <w:tc>
          <w:tcPr>
            <w:tcW w:w="3261" w:type="dxa"/>
            <w:tcBorders>
              <w:top w:val="single" w:sz="4" w:space="0" w:color="562873"/>
              <w:left w:val="single" w:sz="4" w:space="0" w:color="562873"/>
              <w:bottom w:val="single" w:sz="4" w:space="0" w:color="562873"/>
              <w:right w:val="single" w:sz="4" w:space="0" w:color="562873"/>
            </w:tcBorders>
            <w:shd w:val="clear" w:color="auto" w:fill="EBD9ED"/>
          </w:tcPr>
          <w:p w14:paraId="0E932246" w14:textId="77777777" w:rsidR="00172DB8" w:rsidRPr="007C5C91" w:rsidRDefault="00172DB8" w:rsidP="005E1FA9">
            <w:pPr>
              <w:pStyle w:val="tblaptos"/>
            </w:pPr>
            <w:r w:rsidRPr="007C5C91">
              <w:t>Name</w:t>
            </w:r>
          </w:p>
        </w:tc>
        <w:tc>
          <w:tcPr>
            <w:tcW w:w="6066" w:type="dxa"/>
            <w:tcBorders>
              <w:top w:val="single" w:sz="4" w:space="0" w:color="562873"/>
              <w:left w:val="single" w:sz="4" w:space="0" w:color="562873"/>
              <w:bottom w:val="single" w:sz="4" w:space="0" w:color="562873"/>
              <w:right w:val="single" w:sz="4" w:space="0" w:color="562873"/>
            </w:tcBorders>
            <w:shd w:val="clear" w:color="auto" w:fill="EBD9ED"/>
          </w:tcPr>
          <w:p w14:paraId="3D96946C" w14:textId="77777777" w:rsidR="00172DB8" w:rsidRPr="007C5C91" w:rsidRDefault="00172DB8" w:rsidP="005E1FA9">
            <w:pPr>
              <w:pStyle w:val="tblaptos"/>
            </w:pPr>
            <w:r w:rsidRPr="007C5C91">
              <w:t>Description</w:t>
            </w:r>
          </w:p>
        </w:tc>
      </w:tr>
      <w:tr w:rsidR="00172DB8" w:rsidRPr="007C5C91" w14:paraId="26B6FBE2" w14:textId="77777777" w:rsidTr="00172DB8">
        <w:tc>
          <w:tcPr>
            <w:tcW w:w="10456" w:type="dxa"/>
            <w:gridSpan w:val="3"/>
            <w:shd w:val="clear" w:color="auto" w:fill="EBD9ED"/>
          </w:tcPr>
          <w:p w14:paraId="359B6D25" w14:textId="77777777" w:rsidR="00172DB8" w:rsidRPr="007C5C91" w:rsidRDefault="00172DB8" w:rsidP="005E1FA9">
            <w:pPr>
              <w:pStyle w:val="tblaptos"/>
            </w:pPr>
            <w:r w:rsidRPr="007C5C91">
              <w:t>11–19: Local Engineering and Control Stations</w:t>
            </w:r>
          </w:p>
        </w:tc>
      </w:tr>
      <w:tr w:rsidR="00172DB8" w:rsidRPr="007C5C91" w14:paraId="34EDF3AC"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54E9E5F7" w14:textId="77777777" w:rsidR="00172DB8" w:rsidRPr="007C5C91" w:rsidRDefault="00172DB8" w:rsidP="005E1FA9">
            <w:pPr>
              <w:pStyle w:val="tblaptos"/>
            </w:pPr>
            <w:r w:rsidRPr="007C5C91">
              <w:t>11</w:t>
            </w:r>
          </w:p>
        </w:tc>
        <w:tc>
          <w:tcPr>
            <w:tcW w:w="3261" w:type="dxa"/>
            <w:tcBorders>
              <w:top w:val="single" w:sz="4" w:space="0" w:color="562873"/>
              <w:left w:val="single" w:sz="4" w:space="0" w:color="562873"/>
              <w:bottom w:val="single" w:sz="4" w:space="0" w:color="562873"/>
              <w:right w:val="single" w:sz="4" w:space="0" w:color="562873"/>
            </w:tcBorders>
          </w:tcPr>
          <w:p w14:paraId="2C281EE8" w14:textId="77777777" w:rsidR="00172DB8" w:rsidRPr="007C5C91" w:rsidRDefault="00172DB8" w:rsidP="005E1FA9">
            <w:pPr>
              <w:pStyle w:val="tblaptos"/>
            </w:pPr>
            <w:r w:rsidRPr="007C5C91">
              <w:t>Engineering Station</w:t>
            </w:r>
          </w:p>
        </w:tc>
        <w:tc>
          <w:tcPr>
            <w:tcW w:w="6066" w:type="dxa"/>
            <w:tcBorders>
              <w:top w:val="single" w:sz="4" w:space="0" w:color="562873"/>
              <w:left w:val="single" w:sz="4" w:space="0" w:color="562873"/>
              <w:bottom w:val="single" w:sz="4" w:space="0" w:color="562873"/>
              <w:right w:val="single" w:sz="4" w:space="0" w:color="562873"/>
            </w:tcBorders>
          </w:tcPr>
          <w:p w14:paraId="1A366C85" w14:textId="77777777" w:rsidR="00172DB8" w:rsidRPr="007C5C91" w:rsidRDefault="00172DB8" w:rsidP="005E1FA9">
            <w:pPr>
              <w:pStyle w:val="tblaptos"/>
            </w:pPr>
            <w:r w:rsidRPr="007C5C91">
              <w:t>A dedicated workstation for running the engineering tools in commissioning stage.</w:t>
            </w:r>
          </w:p>
        </w:tc>
      </w:tr>
      <w:tr w:rsidR="00172DB8" w:rsidRPr="007C5C91" w14:paraId="4118B62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7A9E0A8" w14:textId="77777777" w:rsidR="00172DB8" w:rsidRPr="007C5C91" w:rsidRDefault="00172DB8" w:rsidP="005E1FA9">
            <w:pPr>
              <w:pStyle w:val="tblaptos"/>
            </w:pPr>
            <w:r w:rsidRPr="007C5C91">
              <w:t>111</w:t>
            </w:r>
          </w:p>
        </w:tc>
        <w:tc>
          <w:tcPr>
            <w:tcW w:w="3261" w:type="dxa"/>
            <w:tcBorders>
              <w:top w:val="single" w:sz="4" w:space="0" w:color="562873"/>
              <w:left w:val="single" w:sz="4" w:space="0" w:color="562873"/>
              <w:bottom w:val="single" w:sz="4" w:space="0" w:color="562873"/>
              <w:right w:val="single" w:sz="4" w:space="0" w:color="562873"/>
            </w:tcBorders>
          </w:tcPr>
          <w:p w14:paraId="3B1C5856" w14:textId="2813A8C2" w:rsidR="00172DB8" w:rsidRPr="007C5C91" w:rsidRDefault="003036AF" w:rsidP="005E1FA9">
            <w:pPr>
              <w:pStyle w:val="tblaptos"/>
            </w:pPr>
            <w:r w:rsidRPr="007C5C91">
              <w:t xml:space="preserve"> </w:t>
            </w:r>
            <w:r w:rsidR="00172DB8" w:rsidRPr="007C5C91">
              <w:t>Engineering Tool</w:t>
            </w:r>
          </w:p>
        </w:tc>
        <w:tc>
          <w:tcPr>
            <w:tcW w:w="6066" w:type="dxa"/>
            <w:tcBorders>
              <w:top w:val="single" w:sz="4" w:space="0" w:color="562873"/>
              <w:left w:val="single" w:sz="4" w:space="0" w:color="562873"/>
              <w:bottom w:val="single" w:sz="4" w:space="0" w:color="562873"/>
              <w:right w:val="single" w:sz="4" w:space="0" w:color="562873"/>
            </w:tcBorders>
          </w:tcPr>
          <w:p w14:paraId="4975A3C6" w14:textId="3662E6E2" w:rsidR="00172DB8" w:rsidRPr="007C5C91" w:rsidRDefault="00172DB8" w:rsidP="005E1FA9">
            <w:pPr>
              <w:pStyle w:val="tblaptos"/>
            </w:pPr>
            <w:r w:rsidRPr="007C5C91">
              <w:t xml:space="preserve">A dedicated engineering software for configuring, troubleshooting, or programming the </w:t>
            </w:r>
            <w:r w:rsidR="00E1596E" w:rsidRPr="007C5C91">
              <w:t>QPS:CIS</w:t>
            </w:r>
            <w:r w:rsidRPr="007C5C91">
              <w:t xml:space="preserve"> during commissioning phase.</w:t>
            </w:r>
          </w:p>
        </w:tc>
      </w:tr>
      <w:tr w:rsidR="00172DB8" w:rsidRPr="007C5C91" w14:paraId="6552860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C11AE9E" w14:textId="77777777" w:rsidR="00172DB8" w:rsidRPr="007C5C91" w:rsidRDefault="00172DB8" w:rsidP="005E1FA9">
            <w:pPr>
              <w:pStyle w:val="tblaptos"/>
            </w:pPr>
            <w:r w:rsidRPr="007C5C91">
              <w:t>12</w:t>
            </w:r>
          </w:p>
        </w:tc>
        <w:tc>
          <w:tcPr>
            <w:tcW w:w="3261" w:type="dxa"/>
            <w:tcBorders>
              <w:top w:val="single" w:sz="4" w:space="0" w:color="562873"/>
              <w:left w:val="single" w:sz="4" w:space="0" w:color="562873"/>
              <w:bottom w:val="single" w:sz="4" w:space="0" w:color="562873"/>
              <w:right w:val="single" w:sz="4" w:space="0" w:color="562873"/>
            </w:tcBorders>
          </w:tcPr>
          <w:p w14:paraId="7D64CE2B" w14:textId="77777777" w:rsidR="00172DB8" w:rsidRPr="007C5C91" w:rsidRDefault="00172DB8" w:rsidP="005E1FA9">
            <w:pPr>
              <w:pStyle w:val="tblaptos"/>
            </w:pPr>
            <w:r w:rsidRPr="007C5C91">
              <w:t>Local Operator Station (HMI)</w:t>
            </w:r>
          </w:p>
        </w:tc>
        <w:tc>
          <w:tcPr>
            <w:tcW w:w="6066" w:type="dxa"/>
            <w:tcBorders>
              <w:top w:val="single" w:sz="4" w:space="0" w:color="562873"/>
              <w:left w:val="single" w:sz="4" w:space="0" w:color="562873"/>
              <w:bottom w:val="single" w:sz="4" w:space="0" w:color="562873"/>
              <w:right w:val="single" w:sz="4" w:space="0" w:color="562873"/>
            </w:tcBorders>
          </w:tcPr>
          <w:p w14:paraId="1F4641AE" w14:textId="77777777" w:rsidR="00172DB8" w:rsidRPr="007C5C91" w:rsidRDefault="00172DB8" w:rsidP="005E1FA9">
            <w:pPr>
              <w:pStyle w:val="tblaptos"/>
            </w:pPr>
            <w:r w:rsidRPr="007C5C91">
              <w:t>A touchscreen placed near the cryogenic plant for direct operator interactions, real-time control, and monitoring.</w:t>
            </w:r>
          </w:p>
        </w:tc>
      </w:tr>
      <w:tr w:rsidR="00172DB8" w:rsidRPr="007C5C91" w14:paraId="2874D063"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9EBAD61" w14:textId="77777777" w:rsidR="00172DB8" w:rsidRPr="007C5C91" w:rsidRDefault="00172DB8" w:rsidP="005E1FA9">
            <w:pPr>
              <w:pStyle w:val="tblaptos"/>
            </w:pPr>
            <w:r w:rsidRPr="007C5C91">
              <w:t>121</w:t>
            </w:r>
          </w:p>
        </w:tc>
        <w:tc>
          <w:tcPr>
            <w:tcW w:w="3261" w:type="dxa"/>
            <w:tcBorders>
              <w:top w:val="single" w:sz="4" w:space="0" w:color="562873"/>
              <w:left w:val="single" w:sz="4" w:space="0" w:color="562873"/>
              <w:bottom w:val="single" w:sz="4" w:space="0" w:color="562873"/>
              <w:right w:val="single" w:sz="4" w:space="0" w:color="562873"/>
            </w:tcBorders>
          </w:tcPr>
          <w:p w14:paraId="516733FC" w14:textId="04797D1C" w:rsidR="00172DB8" w:rsidRPr="007C5C91" w:rsidRDefault="003036AF" w:rsidP="005E1FA9">
            <w:pPr>
              <w:pStyle w:val="tblaptos"/>
            </w:pPr>
            <w:r w:rsidRPr="007C5C91">
              <w:t xml:space="preserve"> </w:t>
            </w:r>
            <w:r w:rsidR="00E4477E" w:rsidRPr="007C5C91">
              <w:t>QPS</w:t>
            </w:r>
            <w:r w:rsidR="00172DB8" w:rsidRPr="007C5C91">
              <w:t xml:space="preserve"> HMI</w:t>
            </w:r>
          </w:p>
        </w:tc>
        <w:tc>
          <w:tcPr>
            <w:tcW w:w="6066" w:type="dxa"/>
            <w:tcBorders>
              <w:top w:val="single" w:sz="4" w:space="0" w:color="562873"/>
              <w:left w:val="single" w:sz="4" w:space="0" w:color="562873"/>
              <w:bottom w:val="single" w:sz="4" w:space="0" w:color="562873"/>
              <w:right w:val="single" w:sz="4" w:space="0" w:color="562873"/>
            </w:tcBorders>
          </w:tcPr>
          <w:p w14:paraId="7F422AE7" w14:textId="77777777" w:rsidR="00172DB8" w:rsidRPr="007C5C91" w:rsidRDefault="00172DB8" w:rsidP="005E1FA9">
            <w:pPr>
              <w:pStyle w:val="tblaptos"/>
            </w:pPr>
            <w:r w:rsidRPr="007C5C91">
              <w:t>Local HMI</w:t>
            </w:r>
          </w:p>
        </w:tc>
      </w:tr>
      <w:tr w:rsidR="00172DB8" w:rsidRPr="007C5C91" w14:paraId="3CA765B8"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46B322B" w14:textId="77777777" w:rsidR="00172DB8" w:rsidRPr="007C5C91" w:rsidRDefault="00172DB8" w:rsidP="005E1FA9">
            <w:pPr>
              <w:pStyle w:val="tblaptos"/>
            </w:pPr>
            <w:r w:rsidRPr="007C5C91">
              <w:t>13</w:t>
            </w:r>
          </w:p>
        </w:tc>
        <w:tc>
          <w:tcPr>
            <w:tcW w:w="3261" w:type="dxa"/>
            <w:tcBorders>
              <w:top w:val="single" w:sz="4" w:space="0" w:color="562873"/>
              <w:left w:val="single" w:sz="4" w:space="0" w:color="562873"/>
              <w:bottom w:val="single" w:sz="4" w:space="0" w:color="562873"/>
              <w:right w:val="single" w:sz="4" w:space="0" w:color="562873"/>
            </w:tcBorders>
          </w:tcPr>
          <w:p w14:paraId="3F706B0C" w14:textId="77777777" w:rsidR="00172DB8" w:rsidRPr="007C5C91" w:rsidRDefault="00172DB8" w:rsidP="005E1FA9">
            <w:pPr>
              <w:pStyle w:val="tblaptos"/>
            </w:pPr>
            <w:r w:rsidRPr="007C5C91">
              <w:t>Warm Compressor Station PLC</w:t>
            </w:r>
          </w:p>
        </w:tc>
        <w:tc>
          <w:tcPr>
            <w:tcW w:w="6066" w:type="dxa"/>
            <w:tcBorders>
              <w:top w:val="single" w:sz="4" w:space="0" w:color="562873"/>
              <w:left w:val="single" w:sz="4" w:space="0" w:color="562873"/>
              <w:bottom w:val="single" w:sz="4" w:space="0" w:color="562873"/>
              <w:right w:val="single" w:sz="4" w:space="0" w:color="562873"/>
            </w:tcBorders>
          </w:tcPr>
          <w:p w14:paraId="56C77384" w14:textId="77777777" w:rsidR="00172DB8" w:rsidRPr="007C5C91" w:rsidRDefault="00172DB8" w:rsidP="005E1FA9">
            <w:pPr>
              <w:pStyle w:val="tblaptos"/>
            </w:pPr>
            <w:r w:rsidRPr="007C5C91">
              <w:t>A PLC in charge of warm compressor processes and associated subsystems in the cryogenic plant.</w:t>
            </w:r>
          </w:p>
        </w:tc>
      </w:tr>
      <w:tr w:rsidR="00172DB8" w:rsidRPr="007C5C91" w14:paraId="77480B4C"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7CF62AB8" w14:textId="77777777" w:rsidR="00172DB8" w:rsidRPr="007C5C91" w:rsidRDefault="00172DB8" w:rsidP="005E1FA9">
            <w:pPr>
              <w:pStyle w:val="tblaptos"/>
            </w:pPr>
            <w:r w:rsidRPr="007C5C91">
              <w:t>131</w:t>
            </w:r>
          </w:p>
        </w:tc>
        <w:tc>
          <w:tcPr>
            <w:tcW w:w="3261" w:type="dxa"/>
            <w:tcBorders>
              <w:top w:val="single" w:sz="4" w:space="0" w:color="562873"/>
              <w:left w:val="single" w:sz="4" w:space="0" w:color="562873"/>
              <w:bottom w:val="single" w:sz="4" w:space="0" w:color="562873"/>
              <w:right w:val="single" w:sz="4" w:space="0" w:color="562873"/>
            </w:tcBorders>
          </w:tcPr>
          <w:p w14:paraId="0AD1BDBF" w14:textId="6BC792E5" w:rsidR="00172DB8" w:rsidRPr="007C5C91" w:rsidRDefault="003036AF" w:rsidP="005E1FA9">
            <w:pPr>
              <w:pStyle w:val="tblaptos"/>
            </w:pPr>
            <w:r w:rsidRPr="007C5C91">
              <w:t xml:space="preserve"> </w:t>
            </w:r>
            <w:r w:rsidR="00172DB8" w:rsidRPr="007C5C91">
              <w:t>WCS Software</w:t>
            </w:r>
          </w:p>
        </w:tc>
        <w:tc>
          <w:tcPr>
            <w:tcW w:w="6066" w:type="dxa"/>
            <w:tcBorders>
              <w:top w:val="single" w:sz="4" w:space="0" w:color="562873"/>
              <w:left w:val="single" w:sz="4" w:space="0" w:color="562873"/>
              <w:bottom w:val="single" w:sz="4" w:space="0" w:color="562873"/>
              <w:right w:val="single" w:sz="4" w:space="0" w:color="562873"/>
            </w:tcBorders>
          </w:tcPr>
          <w:p w14:paraId="2B690741" w14:textId="77777777" w:rsidR="00172DB8" w:rsidRPr="007C5C91" w:rsidRDefault="00172DB8" w:rsidP="005E1FA9">
            <w:pPr>
              <w:pStyle w:val="tblaptos"/>
            </w:pPr>
            <w:r w:rsidRPr="007C5C91">
              <w:t>The software component or logic running on the Warm Compressor Station PLC.</w:t>
            </w:r>
          </w:p>
        </w:tc>
      </w:tr>
      <w:tr w:rsidR="00172DB8" w:rsidRPr="007C5C91" w14:paraId="5EB79045"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1E655C7" w14:textId="77777777" w:rsidR="00172DB8" w:rsidRPr="007C5C91" w:rsidRDefault="00172DB8" w:rsidP="005E1FA9">
            <w:pPr>
              <w:pStyle w:val="tblaptos"/>
            </w:pPr>
            <w:r w:rsidRPr="007C5C91">
              <w:t>14</w:t>
            </w:r>
          </w:p>
        </w:tc>
        <w:tc>
          <w:tcPr>
            <w:tcW w:w="3261" w:type="dxa"/>
            <w:tcBorders>
              <w:top w:val="single" w:sz="4" w:space="0" w:color="562873"/>
              <w:left w:val="single" w:sz="4" w:space="0" w:color="562873"/>
              <w:bottom w:val="single" w:sz="4" w:space="0" w:color="562873"/>
              <w:right w:val="single" w:sz="4" w:space="0" w:color="562873"/>
            </w:tcBorders>
          </w:tcPr>
          <w:p w14:paraId="1C756DD1" w14:textId="77777777" w:rsidR="00172DB8" w:rsidRPr="007C5C91" w:rsidRDefault="00172DB8" w:rsidP="005E1FA9">
            <w:pPr>
              <w:pStyle w:val="tblaptos"/>
            </w:pPr>
            <w:r w:rsidRPr="007C5C91">
              <w:t>ColdBox PLC</w:t>
            </w:r>
          </w:p>
        </w:tc>
        <w:tc>
          <w:tcPr>
            <w:tcW w:w="6066" w:type="dxa"/>
            <w:tcBorders>
              <w:top w:val="single" w:sz="4" w:space="0" w:color="562873"/>
              <w:left w:val="single" w:sz="4" w:space="0" w:color="562873"/>
              <w:bottom w:val="single" w:sz="4" w:space="0" w:color="562873"/>
              <w:right w:val="single" w:sz="4" w:space="0" w:color="562873"/>
            </w:tcBorders>
          </w:tcPr>
          <w:p w14:paraId="60029914" w14:textId="77777777" w:rsidR="00172DB8" w:rsidRPr="007C5C91" w:rsidRDefault="00172DB8" w:rsidP="005E1FA9">
            <w:pPr>
              <w:pStyle w:val="tblaptos"/>
            </w:pPr>
            <w:r w:rsidRPr="007C5C91">
              <w:t>A PLC handling cold-related processes (cold box, vacuum insulation, other sub-circuits) in the QPLANT.</w:t>
            </w:r>
          </w:p>
        </w:tc>
      </w:tr>
      <w:tr w:rsidR="00172DB8" w:rsidRPr="007C5C91" w14:paraId="68C1B00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3269882" w14:textId="77777777" w:rsidR="00172DB8" w:rsidRPr="007C5C91" w:rsidRDefault="00172DB8" w:rsidP="005E1FA9">
            <w:pPr>
              <w:pStyle w:val="tblaptos"/>
            </w:pPr>
            <w:r w:rsidRPr="007C5C91">
              <w:lastRenderedPageBreak/>
              <w:t>141</w:t>
            </w:r>
          </w:p>
        </w:tc>
        <w:tc>
          <w:tcPr>
            <w:tcW w:w="3261" w:type="dxa"/>
            <w:tcBorders>
              <w:top w:val="single" w:sz="4" w:space="0" w:color="562873"/>
              <w:left w:val="single" w:sz="4" w:space="0" w:color="562873"/>
              <w:bottom w:val="single" w:sz="4" w:space="0" w:color="562873"/>
              <w:right w:val="single" w:sz="4" w:space="0" w:color="562873"/>
            </w:tcBorders>
          </w:tcPr>
          <w:p w14:paraId="3AB58D37" w14:textId="62CE85E4" w:rsidR="00172DB8" w:rsidRPr="007C5C91" w:rsidRDefault="003036AF" w:rsidP="005E1FA9">
            <w:pPr>
              <w:pStyle w:val="tblaptos"/>
            </w:pPr>
            <w:r w:rsidRPr="007C5C91">
              <w:t xml:space="preserve"> </w:t>
            </w:r>
            <w:r w:rsidR="00172DB8" w:rsidRPr="007C5C91">
              <w:t>CB Software</w:t>
            </w:r>
          </w:p>
        </w:tc>
        <w:tc>
          <w:tcPr>
            <w:tcW w:w="6066" w:type="dxa"/>
            <w:tcBorders>
              <w:top w:val="single" w:sz="4" w:space="0" w:color="562873"/>
              <w:left w:val="single" w:sz="4" w:space="0" w:color="562873"/>
              <w:bottom w:val="single" w:sz="4" w:space="0" w:color="562873"/>
              <w:right w:val="single" w:sz="4" w:space="0" w:color="562873"/>
            </w:tcBorders>
          </w:tcPr>
          <w:p w14:paraId="61F75696" w14:textId="77777777" w:rsidR="00172DB8" w:rsidRPr="007C5C91" w:rsidRDefault="00172DB8" w:rsidP="005E1FA9">
            <w:pPr>
              <w:pStyle w:val="tblaptos"/>
            </w:pPr>
            <w:r w:rsidRPr="007C5C91">
              <w:t>The software controlling the cold box, vacuum insulation, ...</w:t>
            </w:r>
          </w:p>
        </w:tc>
      </w:tr>
      <w:tr w:rsidR="00172DB8" w:rsidRPr="007C5C91" w14:paraId="362A1F37"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989E556" w14:textId="77777777" w:rsidR="00172DB8" w:rsidRPr="007C5C91" w:rsidRDefault="00172DB8" w:rsidP="005E1FA9">
            <w:pPr>
              <w:pStyle w:val="tblaptos"/>
            </w:pPr>
            <w:r w:rsidRPr="007C5C91">
              <w:t>143</w:t>
            </w:r>
          </w:p>
        </w:tc>
        <w:tc>
          <w:tcPr>
            <w:tcW w:w="3261" w:type="dxa"/>
            <w:tcBorders>
              <w:top w:val="single" w:sz="4" w:space="0" w:color="562873"/>
              <w:left w:val="single" w:sz="4" w:space="0" w:color="562873"/>
              <w:bottom w:val="single" w:sz="4" w:space="0" w:color="562873"/>
              <w:right w:val="single" w:sz="4" w:space="0" w:color="562873"/>
            </w:tcBorders>
          </w:tcPr>
          <w:p w14:paraId="6A2FFF50" w14:textId="4104466F" w:rsidR="00172DB8" w:rsidRPr="007C5C91" w:rsidRDefault="003036AF" w:rsidP="005E1FA9">
            <w:pPr>
              <w:pStyle w:val="tblaptos"/>
            </w:pPr>
            <w:r w:rsidRPr="007C5C91">
              <w:t xml:space="preserve"> </w:t>
            </w:r>
            <w:r w:rsidR="00172DB8" w:rsidRPr="007C5C91">
              <w:t>IVAC Software</w:t>
            </w:r>
          </w:p>
        </w:tc>
        <w:tc>
          <w:tcPr>
            <w:tcW w:w="6066" w:type="dxa"/>
            <w:tcBorders>
              <w:top w:val="single" w:sz="4" w:space="0" w:color="562873"/>
              <w:left w:val="single" w:sz="4" w:space="0" w:color="562873"/>
              <w:bottom w:val="single" w:sz="4" w:space="0" w:color="562873"/>
              <w:right w:val="single" w:sz="4" w:space="0" w:color="562873"/>
            </w:tcBorders>
          </w:tcPr>
          <w:p w14:paraId="4E628F8E" w14:textId="77777777" w:rsidR="00172DB8" w:rsidRPr="007C5C91" w:rsidRDefault="00172DB8" w:rsidP="005E1FA9">
            <w:pPr>
              <w:pStyle w:val="tblaptos"/>
            </w:pPr>
            <w:r w:rsidRPr="007C5C91">
              <w:t>The software dedicated to insulation vacuum, or auxiliary cold systems.</w:t>
            </w:r>
          </w:p>
        </w:tc>
      </w:tr>
      <w:tr w:rsidR="00172DB8" w:rsidRPr="007C5C91" w14:paraId="7D7FFBD1"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08FC58A6" w14:textId="77777777" w:rsidR="00172DB8" w:rsidRPr="007C5C91" w:rsidRDefault="00172DB8" w:rsidP="005E1FA9">
            <w:pPr>
              <w:pStyle w:val="tblaptos"/>
            </w:pPr>
            <w:r w:rsidRPr="007C5C91">
              <w:t>15</w:t>
            </w:r>
          </w:p>
        </w:tc>
        <w:tc>
          <w:tcPr>
            <w:tcW w:w="3261" w:type="dxa"/>
            <w:tcBorders>
              <w:top w:val="single" w:sz="4" w:space="0" w:color="562873"/>
              <w:left w:val="single" w:sz="4" w:space="0" w:color="562873"/>
              <w:bottom w:val="single" w:sz="4" w:space="0" w:color="562873"/>
              <w:right w:val="single" w:sz="4" w:space="0" w:color="562873"/>
            </w:tcBorders>
          </w:tcPr>
          <w:p w14:paraId="53E19FB6" w14:textId="77777777" w:rsidR="00172DB8" w:rsidRPr="007C5C91" w:rsidRDefault="00172DB8" w:rsidP="005E1FA9">
            <w:pPr>
              <w:pStyle w:val="tblaptos"/>
            </w:pPr>
            <w:r w:rsidRPr="007C5C91">
              <w:t>PN-PN Coupler</w:t>
            </w:r>
          </w:p>
        </w:tc>
        <w:tc>
          <w:tcPr>
            <w:tcW w:w="6066" w:type="dxa"/>
            <w:tcBorders>
              <w:top w:val="single" w:sz="4" w:space="0" w:color="562873"/>
              <w:left w:val="single" w:sz="4" w:space="0" w:color="562873"/>
              <w:bottom w:val="single" w:sz="4" w:space="0" w:color="562873"/>
              <w:right w:val="single" w:sz="4" w:space="0" w:color="562873"/>
            </w:tcBorders>
          </w:tcPr>
          <w:p w14:paraId="11B8E6EE" w14:textId="77777777" w:rsidR="00172DB8" w:rsidRPr="007C5C91" w:rsidRDefault="00172DB8" w:rsidP="005E1FA9">
            <w:pPr>
              <w:pStyle w:val="tblaptos"/>
            </w:pPr>
            <w:r w:rsidRPr="007C5C91">
              <w:t>A Profinet-to-Profinet coupler device bridging two separate PN networks or segments in ICS/plant architecture.</w:t>
            </w:r>
          </w:p>
        </w:tc>
      </w:tr>
      <w:tr w:rsidR="00172DB8" w:rsidRPr="007C5C91" w14:paraId="5D70ABA4"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31EC8C72" w14:textId="77777777" w:rsidR="00172DB8" w:rsidRPr="007C5C91" w:rsidRDefault="00172DB8" w:rsidP="005E1FA9">
            <w:pPr>
              <w:pStyle w:val="tblaptos"/>
            </w:pPr>
            <w:r w:rsidRPr="007C5C91">
              <w:t>151</w:t>
            </w:r>
          </w:p>
        </w:tc>
        <w:tc>
          <w:tcPr>
            <w:tcW w:w="3261" w:type="dxa"/>
            <w:tcBorders>
              <w:top w:val="single" w:sz="4" w:space="0" w:color="562873"/>
              <w:left w:val="single" w:sz="4" w:space="0" w:color="562873"/>
              <w:bottom w:val="single" w:sz="4" w:space="0" w:color="562873"/>
              <w:right w:val="single" w:sz="4" w:space="0" w:color="562873"/>
            </w:tcBorders>
          </w:tcPr>
          <w:p w14:paraId="5AD4AD48" w14:textId="440BF57D" w:rsidR="00172DB8" w:rsidRPr="007C5C91" w:rsidRDefault="003036AF" w:rsidP="005E1FA9">
            <w:pPr>
              <w:pStyle w:val="tblaptos"/>
            </w:pPr>
            <w:r w:rsidRPr="007C5C91">
              <w:t xml:space="preserve"> </w:t>
            </w:r>
            <w:r w:rsidR="00172DB8" w:rsidRPr="007C5C91">
              <w:t>Interface Definition</w:t>
            </w:r>
          </w:p>
        </w:tc>
        <w:tc>
          <w:tcPr>
            <w:tcW w:w="6066" w:type="dxa"/>
            <w:tcBorders>
              <w:top w:val="single" w:sz="4" w:space="0" w:color="562873"/>
              <w:left w:val="single" w:sz="4" w:space="0" w:color="562873"/>
              <w:bottom w:val="single" w:sz="4" w:space="0" w:color="562873"/>
              <w:right w:val="single" w:sz="4" w:space="0" w:color="562873"/>
            </w:tcBorders>
          </w:tcPr>
          <w:p w14:paraId="2C088204" w14:textId="21A14E3B" w:rsidR="00172DB8" w:rsidRPr="007C5C91" w:rsidRDefault="00172DB8" w:rsidP="005E1FA9">
            <w:pPr>
              <w:pStyle w:val="tblaptos"/>
            </w:pPr>
            <w:r w:rsidRPr="007C5C91">
              <w:t xml:space="preserve">The definition of the interface used for controlling and monitoring the </w:t>
            </w:r>
            <w:r w:rsidR="00E4477E" w:rsidRPr="007C5C91">
              <w:t>QPS</w:t>
            </w:r>
            <w:r w:rsidRPr="007C5C91">
              <w:t>.</w:t>
            </w:r>
          </w:p>
        </w:tc>
      </w:tr>
      <w:tr w:rsidR="00172DB8" w:rsidRPr="007C5C91" w14:paraId="2B24E22B" w14:textId="77777777" w:rsidTr="00172DB8">
        <w:tc>
          <w:tcPr>
            <w:tcW w:w="10456" w:type="dxa"/>
            <w:gridSpan w:val="3"/>
            <w:shd w:val="clear" w:color="auto" w:fill="EBD9ED"/>
          </w:tcPr>
          <w:p w14:paraId="4675AAC3" w14:textId="77777777" w:rsidR="00172DB8" w:rsidRPr="007C5C91" w:rsidRDefault="00172DB8" w:rsidP="005E1FA9">
            <w:pPr>
              <w:pStyle w:val="tblaptos"/>
            </w:pPr>
            <w:r w:rsidRPr="007C5C91">
              <w:t>20–29: Aggregation and System PLCs</w:t>
            </w:r>
          </w:p>
        </w:tc>
      </w:tr>
      <w:tr w:rsidR="00172DB8" w:rsidRPr="007C5C91" w14:paraId="10CF612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105519B" w14:textId="77777777" w:rsidR="00172DB8" w:rsidRPr="007C5C91" w:rsidRDefault="00172DB8" w:rsidP="005E1FA9">
            <w:pPr>
              <w:pStyle w:val="tblaptos"/>
            </w:pPr>
            <w:r w:rsidRPr="007C5C91">
              <w:t>20</w:t>
            </w:r>
          </w:p>
        </w:tc>
        <w:tc>
          <w:tcPr>
            <w:tcW w:w="3261" w:type="dxa"/>
            <w:tcBorders>
              <w:top w:val="single" w:sz="4" w:space="0" w:color="562873"/>
              <w:left w:val="single" w:sz="4" w:space="0" w:color="562873"/>
              <w:bottom w:val="single" w:sz="4" w:space="0" w:color="562873"/>
              <w:right w:val="single" w:sz="4" w:space="0" w:color="562873"/>
            </w:tcBorders>
          </w:tcPr>
          <w:p w14:paraId="041873D0" w14:textId="77777777" w:rsidR="00172DB8" w:rsidRPr="007C5C91" w:rsidRDefault="00172DB8" w:rsidP="005E1FA9">
            <w:pPr>
              <w:pStyle w:val="tblaptos"/>
            </w:pPr>
            <w:r w:rsidRPr="007C5C91">
              <w:t>Concentrator PLC</w:t>
            </w:r>
          </w:p>
        </w:tc>
        <w:tc>
          <w:tcPr>
            <w:tcW w:w="6066" w:type="dxa"/>
            <w:tcBorders>
              <w:top w:val="single" w:sz="4" w:space="0" w:color="562873"/>
              <w:left w:val="single" w:sz="4" w:space="0" w:color="562873"/>
              <w:bottom w:val="single" w:sz="4" w:space="0" w:color="562873"/>
              <w:right w:val="single" w:sz="4" w:space="0" w:color="562873"/>
            </w:tcBorders>
          </w:tcPr>
          <w:p w14:paraId="391FB77F" w14:textId="39143B93" w:rsidR="00172DB8" w:rsidRPr="007C5C91" w:rsidRDefault="00172DB8" w:rsidP="005E1FA9">
            <w:pPr>
              <w:pStyle w:val="tblaptos"/>
            </w:pPr>
            <w:r w:rsidRPr="007C5C91">
              <w:t xml:space="preserve">A PLC responsible for system level control, integrating the </w:t>
            </w:r>
            <w:r w:rsidR="00E4477E" w:rsidRPr="007C5C91">
              <w:t>QPS</w:t>
            </w:r>
            <w:r w:rsidRPr="007C5C91">
              <w:t xml:space="preserve"> with the MCS Navigator and aligning consumers with production plant.</w:t>
            </w:r>
          </w:p>
        </w:tc>
      </w:tr>
      <w:tr w:rsidR="00172DB8" w:rsidRPr="007C5C91" w14:paraId="4779C956"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7ECFAD3F" w14:textId="77777777" w:rsidR="00172DB8" w:rsidRPr="007C5C91" w:rsidRDefault="00172DB8" w:rsidP="005E1FA9">
            <w:pPr>
              <w:pStyle w:val="tblaptos"/>
            </w:pPr>
            <w:r w:rsidRPr="007C5C91">
              <w:t>201</w:t>
            </w:r>
          </w:p>
        </w:tc>
        <w:tc>
          <w:tcPr>
            <w:tcW w:w="3261" w:type="dxa"/>
            <w:tcBorders>
              <w:top w:val="single" w:sz="4" w:space="0" w:color="562873"/>
              <w:left w:val="single" w:sz="4" w:space="0" w:color="562873"/>
              <w:bottom w:val="single" w:sz="4" w:space="0" w:color="562873"/>
              <w:right w:val="single" w:sz="4" w:space="0" w:color="562873"/>
            </w:tcBorders>
          </w:tcPr>
          <w:p w14:paraId="0036490B" w14:textId="32C97D39" w:rsidR="00172DB8" w:rsidRPr="007C5C91" w:rsidRDefault="003036AF" w:rsidP="005E1FA9">
            <w:pPr>
              <w:pStyle w:val="tblaptos"/>
            </w:pPr>
            <w:r w:rsidRPr="007C5C91">
              <w:t xml:space="preserve"> </w:t>
            </w:r>
            <w:r w:rsidR="00172DB8" w:rsidRPr="007C5C91">
              <w:t>QCELL_BROKER Software</w:t>
            </w:r>
          </w:p>
        </w:tc>
        <w:tc>
          <w:tcPr>
            <w:tcW w:w="6066" w:type="dxa"/>
            <w:tcBorders>
              <w:top w:val="single" w:sz="4" w:space="0" w:color="562873"/>
              <w:left w:val="single" w:sz="4" w:space="0" w:color="562873"/>
              <w:bottom w:val="single" w:sz="4" w:space="0" w:color="562873"/>
              <w:right w:val="single" w:sz="4" w:space="0" w:color="562873"/>
            </w:tcBorders>
          </w:tcPr>
          <w:p w14:paraId="3D9CE7EA" w14:textId="77777777" w:rsidR="00172DB8" w:rsidRPr="007C5C91" w:rsidRDefault="00172DB8" w:rsidP="005E1FA9">
            <w:pPr>
              <w:pStyle w:val="tblaptos"/>
            </w:pPr>
            <w:r w:rsidRPr="007C5C91">
              <w:t>A software component that mediates the QCELL consumers with the QPLANT production.</w:t>
            </w:r>
          </w:p>
        </w:tc>
      </w:tr>
      <w:tr w:rsidR="00172DB8" w:rsidRPr="007C5C91" w14:paraId="25C5DC2B"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62DBB7D" w14:textId="77777777" w:rsidR="00172DB8" w:rsidRPr="007C5C91" w:rsidRDefault="00172DB8" w:rsidP="005E1FA9">
            <w:pPr>
              <w:pStyle w:val="tblaptos"/>
            </w:pPr>
            <w:r w:rsidRPr="007C5C91">
              <w:t>202</w:t>
            </w:r>
          </w:p>
        </w:tc>
        <w:tc>
          <w:tcPr>
            <w:tcW w:w="3261" w:type="dxa"/>
            <w:tcBorders>
              <w:top w:val="single" w:sz="4" w:space="0" w:color="562873"/>
              <w:left w:val="single" w:sz="4" w:space="0" w:color="562873"/>
              <w:bottom w:val="single" w:sz="4" w:space="0" w:color="562873"/>
              <w:right w:val="single" w:sz="4" w:space="0" w:color="562873"/>
            </w:tcBorders>
          </w:tcPr>
          <w:p w14:paraId="437E7CAE" w14:textId="02D6AA10" w:rsidR="00172DB8" w:rsidRPr="007C5C91" w:rsidRDefault="003036AF" w:rsidP="005E1FA9">
            <w:pPr>
              <w:pStyle w:val="tblaptos"/>
            </w:pPr>
            <w:r w:rsidRPr="007C5C91">
              <w:t xml:space="preserve"> </w:t>
            </w:r>
            <w:r w:rsidR="00172DB8" w:rsidRPr="007C5C91">
              <w:t>Plant Control and Monitoring</w:t>
            </w:r>
          </w:p>
        </w:tc>
        <w:tc>
          <w:tcPr>
            <w:tcW w:w="6066" w:type="dxa"/>
            <w:tcBorders>
              <w:top w:val="single" w:sz="4" w:space="0" w:color="562873"/>
              <w:left w:val="single" w:sz="4" w:space="0" w:color="562873"/>
              <w:bottom w:val="single" w:sz="4" w:space="0" w:color="562873"/>
              <w:right w:val="single" w:sz="4" w:space="0" w:color="562873"/>
            </w:tcBorders>
          </w:tcPr>
          <w:p w14:paraId="668209FB" w14:textId="50E12F76" w:rsidR="00172DB8" w:rsidRPr="007C5C91" w:rsidRDefault="00172DB8" w:rsidP="005E1FA9">
            <w:pPr>
              <w:pStyle w:val="tblaptos"/>
            </w:pPr>
            <w:r w:rsidRPr="007C5C91">
              <w:t xml:space="preserve">A software component that instructs the </w:t>
            </w:r>
            <w:r w:rsidR="00E4477E" w:rsidRPr="007C5C91">
              <w:t>QPS</w:t>
            </w:r>
            <w:r w:rsidRPr="007C5C91">
              <w:t xml:space="preserve"> operation to align with the accelerator needs.</w:t>
            </w:r>
          </w:p>
        </w:tc>
      </w:tr>
      <w:tr w:rsidR="00172DB8" w:rsidRPr="007C5C91" w14:paraId="34B222E5"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329C2C5F" w14:textId="77777777" w:rsidR="00172DB8" w:rsidRPr="007C5C91" w:rsidRDefault="00172DB8" w:rsidP="005E1FA9">
            <w:pPr>
              <w:pStyle w:val="tblaptos"/>
            </w:pPr>
            <w:r w:rsidRPr="007C5C91">
              <w:t>204</w:t>
            </w:r>
          </w:p>
        </w:tc>
        <w:tc>
          <w:tcPr>
            <w:tcW w:w="3261" w:type="dxa"/>
            <w:tcBorders>
              <w:top w:val="single" w:sz="4" w:space="0" w:color="562873"/>
              <w:left w:val="single" w:sz="4" w:space="0" w:color="562873"/>
              <w:bottom w:val="single" w:sz="4" w:space="0" w:color="562873"/>
              <w:right w:val="single" w:sz="4" w:space="0" w:color="562873"/>
            </w:tcBorders>
          </w:tcPr>
          <w:p w14:paraId="2C5F0EAE" w14:textId="37E7881D" w:rsidR="00172DB8" w:rsidRPr="007C5C91" w:rsidRDefault="003036AF" w:rsidP="005E1FA9">
            <w:pPr>
              <w:pStyle w:val="tblaptos"/>
            </w:pPr>
            <w:r w:rsidRPr="007C5C91">
              <w:t xml:space="preserve"> </w:t>
            </w:r>
            <w:r w:rsidR="00172DB8" w:rsidRPr="007C5C91">
              <w:t>OPC-UA Server</w:t>
            </w:r>
          </w:p>
        </w:tc>
        <w:tc>
          <w:tcPr>
            <w:tcW w:w="6066" w:type="dxa"/>
            <w:tcBorders>
              <w:top w:val="single" w:sz="4" w:space="0" w:color="562873"/>
              <w:left w:val="single" w:sz="4" w:space="0" w:color="562873"/>
              <w:bottom w:val="single" w:sz="4" w:space="0" w:color="562873"/>
              <w:right w:val="single" w:sz="4" w:space="0" w:color="562873"/>
            </w:tcBorders>
          </w:tcPr>
          <w:p w14:paraId="55C2FEB4" w14:textId="77777777" w:rsidR="00172DB8" w:rsidRPr="007C5C91" w:rsidRDefault="00172DB8" w:rsidP="005E1FA9">
            <w:pPr>
              <w:pStyle w:val="tblaptos"/>
            </w:pPr>
            <w:r w:rsidRPr="007C5C91">
              <w:t>A server implementing OPC-UA for data exchange with MCS Navigator.</w:t>
            </w:r>
          </w:p>
        </w:tc>
      </w:tr>
      <w:tr w:rsidR="00172DB8" w:rsidRPr="007C5C91" w14:paraId="71CE2B77"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30F18D6C" w14:textId="77777777" w:rsidR="00172DB8" w:rsidRPr="007C5C91" w:rsidRDefault="00172DB8" w:rsidP="005E1FA9">
            <w:pPr>
              <w:pStyle w:val="tblaptos"/>
            </w:pPr>
            <w:r w:rsidRPr="007C5C91">
              <w:t>21</w:t>
            </w:r>
          </w:p>
        </w:tc>
        <w:tc>
          <w:tcPr>
            <w:tcW w:w="3261" w:type="dxa"/>
            <w:tcBorders>
              <w:top w:val="single" w:sz="4" w:space="0" w:color="562873"/>
              <w:left w:val="single" w:sz="4" w:space="0" w:color="562873"/>
              <w:bottom w:val="single" w:sz="4" w:space="0" w:color="562873"/>
              <w:right w:val="single" w:sz="4" w:space="0" w:color="562873"/>
            </w:tcBorders>
          </w:tcPr>
          <w:p w14:paraId="3DCB4718" w14:textId="77777777" w:rsidR="00172DB8" w:rsidRPr="007C5C91" w:rsidRDefault="00172DB8" w:rsidP="005E1FA9">
            <w:pPr>
              <w:pStyle w:val="tblaptos"/>
            </w:pPr>
            <w:r w:rsidRPr="007C5C91">
              <w:t>QVE Local Controller</w:t>
            </w:r>
          </w:p>
        </w:tc>
        <w:tc>
          <w:tcPr>
            <w:tcW w:w="6066" w:type="dxa"/>
            <w:tcBorders>
              <w:top w:val="single" w:sz="4" w:space="0" w:color="562873"/>
              <w:left w:val="single" w:sz="4" w:space="0" w:color="562873"/>
              <w:bottom w:val="single" w:sz="4" w:space="0" w:color="562873"/>
              <w:right w:val="single" w:sz="4" w:space="0" w:color="562873"/>
            </w:tcBorders>
          </w:tcPr>
          <w:p w14:paraId="3A733BE9" w14:textId="77777777" w:rsidR="00172DB8" w:rsidRPr="007C5C91" w:rsidRDefault="00172DB8" w:rsidP="005E1FA9">
            <w:pPr>
              <w:pStyle w:val="tblaptos"/>
            </w:pPr>
            <w:r w:rsidRPr="007C5C91">
              <w:t>A PLC for controlling and monitoring the end valvebox.</w:t>
            </w:r>
          </w:p>
        </w:tc>
      </w:tr>
      <w:tr w:rsidR="00172DB8" w:rsidRPr="007C5C91" w14:paraId="76EFA056"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0D665B8F" w14:textId="77777777" w:rsidR="00172DB8" w:rsidRPr="007C5C91" w:rsidRDefault="00172DB8" w:rsidP="005E1FA9">
            <w:pPr>
              <w:pStyle w:val="tblaptos"/>
            </w:pPr>
            <w:r w:rsidRPr="007C5C91">
              <w:t>211</w:t>
            </w:r>
          </w:p>
        </w:tc>
        <w:tc>
          <w:tcPr>
            <w:tcW w:w="3261" w:type="dxa"/>
            <w:tcBorders>
              <w:top w:val="single" w:sz="4" w:space="0" w:color="562873"/>
              <w:left w:val="single" w:sz="4" w:space="0" w:color="562873"/>
              <w:bottom w:val="single" w:sz="4" w:space="0" w:color="562873"/>
              <w:right w:val="single" w:sz="4" w:space="0" w:color="562873"/>
            </w:tcBorders>
          </w:tcPr>
          <w:p w14:paraId="2AD34302" w14:textId="46297BC4" w:rsidR="00172DB8" w:rsidRPr="007C5C91" w:rsidRDefault="003036AF" w:rsidP="005E1FA9">
            <w:pPr>
              <w:pStyle w:val="tblaptos"/>
            </w:pPr>
            <w:r w:rsidRPr="007C5C91">
              <w:t xml:space="preserve"> </w:t>
            </w:r>
            <w:r w:rsidR="00172DB8" w:rsidRPr="007C5C91">
              <w:t>QVE Control Logic</w:t>
            </w:r>
          </w:p>
        </w:tc>
        <w:tc>
          <w:tcPr>
            <w:tcW w:w="6066" w:type="dxa"/>
            <w:tcBorders>
              <w:top w:val="single" w:sz="4" w:space="0" w:color="562873"/>
              <w:left w:val="single" w:sz="4" w:space="0" w:color="562873"/>
              <w:bottom w:val="single" w:sz="4" w:space="0" w:color="562873"/>
              <w:right w:val="single" w:sz="4" w:space="0" w:color="562873"/>
            </w:tcBorders>
          </w:tcPr>
          <w:p w14:paraId="05BE7733" w14:textId="77777777" w:rsidR="00172DB8" w:rsidRPr="007C5C91" w:rsidRDefault="00172DB8" w:rsidP="005E1FA9">
            <w:pPr>
              <w:pStyle w:val="tblaptos"/>
            </w:pPr>
            <w:r w:rsidRPr="007C5C91">
              <w:t>Logic for controlling the end valvebox.</w:t>
            </w:r>
          </w:p>
        </w:tc>
      </w:tr>
      <w:tr w:rsidR="00172DB8" w:rsidRPr="007C5C91" w14:paraId="32867959"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1E70803" w14:textId="77777777" w:rsidR="00172DB8" w:rsidRPr="007C5C91" w:rsidRDefault="00172DB8" w:rsidP="005E1FA9">
            <w:pPr>
              <w:pStyle w:val="tblaptos"/>
            </w:pPr>
            <w:r w:rsidRPr="007C5C91">
              <w:t>22</w:t>
            </w:r>
          </w:p>
        </w:tc>
        <w:tc>
          <w:tcPr>
            <w:tcW w:w="3261" w:type="dxa"/>
            <w:tcBorders>
              <w:top w:val="single" w:sz="4" w:space="0" w:color="562873"/>
              <w:left w:val="single" w:sz="4" w:space="0" w:color="562873"/>
              <w:bottom w:val="single" w:sz="4" w:space="0" w:color="562873"/>
              <w:right w:val="single" w:sz="4" w:space="0" w:color="562873"/>
            </w:tcBorders>
          </w:tcPr>
          <w:p w14:paraId="772B5632" w14:textId="77777777" w:rsidR="00172DB8" w:rsidRPr="007C5C91" w:rsidRDefault="00172DB8" w:rsidP="005E1FA9">
            <w:pPr>
              <w:pStyle w:val="tblaptos"/>
            </w:pPr>
            <w:r w:rsidRPr="007C5C91">
              <w:t>QCELL_Controller</w:t>
            </w:r>
          </w:p>
        </w:tc>
        <w:tc>
          <w:tcPr>
            <w:tcW w:w="6066" w:type="dxa"/>
            <w:tcBorders>
              <w:top w:val="single" w:sz="4" w:space="0" w:color="562873"/>
              <w:left w:val="single" w:sz="4" w:space="0" w:color="562873"/>
              <w:bottom w:val="single" w:sz="4" w:space="0" w:color="562873"/>
              <w:right w:val="single" w:sz="4" w:space="0" w:color="562873"/>
            </w:tcBorders>
          </w:tcPr>
          <w:p w14:paraId="5496A6B6" w14:textId="77777777" w:rsidR="00172DB8" w:rsidRPr="007C5C91" w:rsidRDefault="00172DB8" w:rsidP="005E1FA9">
            <w:pPr>
              <w:pStyle w:val="tblaptos"/>
            </w:pPr>
            <w:r w:rsidRPr="007C5C91">
              <w:t>A PLC for controlling and monitoring cryogenic cells.</w:t>
            </w:r>
          </w:p>
        </w:tc>
      </w:tr>
      <w:tr w:rsidR="00172DB8" w:rsidRPr="007C5C91" w14:paraId="16F466AE"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BEA0E04" w14:textId="77777777" w:rsidR="00172DB8" w:rsidRPr="007C5C91" w:rsidRDefault="00172DB8" w:rsidP="005E1FA9">
            <w:pPr>
              <w:pStyle w:val="tblaptos"/>
            </w:pPr>
            <w:r w:rsidRPr="007C5C91">
              <w:t>221</w:t>
            </w:r>
          </w:p>
        </w:tc>
        <w:tc>
          <w:tcPr>
            <w:tcW w:w="3261" w:type="dxa"/>
            <w:tcBorders>
              <w:top w:val="single" w:sz="4" w:space="0" w:color="562873"/>
              <w:left w:val="single" w:sz="4" w:space="0" w:color="562873"/>
              <w:bottom w:val="single" w:sz="4" w:space="0" w:color="562873"/>
              <w:right w:val="single" w:sz="4" w:space="0" w:color="562873"/>
            </w:tcBorders>
          </w:tcPr>
          <w:p w14:paraId="0D28A29F" w14:textId="392A8072" w:rsidR="00172DB8" w:rsidRPr="007C5C91" w:rsidRDefault="003036AF" w:rsidP="005E1FA9">
            <w:pPr>
              <w:pStyle w:val="tblaptos"/>
            </w:pPr>
            <w:r w:rsidRPr="007C5C91">
              <w:t xml:space="preserve"> </w:t>
            </w:r>
            <w:r w:rsidR="00172DB8" w:rsidRPr="007C5C91">
              <w:t>QCELL Control Logic</w:t>
            </w:r>
          </w:p>
        </w:tc>
        <w:tc>
          <w:tcPr>
            <w:tcW w:w="6066" w:type="dxa"/>
            <w:tcBorders>
              <w:top w:val="single" w:sz="4" w:space="0" w:color="562873"/>
              <w:left w:val="single" w:sz="4" w:space="0" w:color="562873"/>
              <w:bottom w:val="single" w:sz="4" w:space="0" w:color="562873"/>
              <w:right w:val="single" w:sz="4" w:space="0" w:color="562873"/>
            </w:tcBorders>
          </w:tcPr>
          <w:p w14:paraId="6AF36847" w14:textId="77777777" w:rsidR="00172DB8" w:rsidRPr="007C5C91" w:rsidRDefault="00172DB8" w:rsidP="005E1FA9">
            <w:pPr>
              <w:pStyle w:val="tblaptos"/>
            </w:pPr>
            <w:r w:rsidRPr="007C5C91">
              <w:t>A software component implementing the logic for the QCELL control.</w:t>
            </w:r>
          </w:p>
        </w:tc>
      </w:tr>
      <w:tr w:rsidR="00172DB8" w:rsidRPr="007C5C91" w14:paraId="48323CDA" w14:textId="77777777" w:rsidTr="00172DB8">
        <w:tc>
          <w:tcPr>
            <w:tcW w:w="10456" w:type="dxa"/>
            <w:gridSpan w:val="3"/>
            <w:shd w:val="clear" w:color="auto" w:fill="EBD9ED"/>
          </w:tcPr>
          <w:p w14:paraId="3913D07E" w14:textId="77777777" w:rsidR="00172DB8" w:rsidRPr="007C5C91" w:rsidRDefault="00172DB8" w:rsidP="005E1FA9">
            <w:pPr>
              <w:pStyle w:val="tblaptos"/>
            </w:pPr>
            <w:r w:rsidRPr="007C5C91">
              <w:t>30–39: Networks and Communication</w:t>
            </w:r>
          </w:p>
        </w:tc>
      </w:tr>
      <w:tr w:rsidR="00172DB8" w:rsidRPr="007C5C91" w14:paraId="2E2A792F"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A55512F" w14:textId="77777777" w:rsidR="00172DB8" w:rsidRPr="007C5C91" w:rsidRDefault="00172DB8" w:rsidP="005E1FA9">
            <w:pPr>
              <w:pStyle w:val="tblaptos"/>
            </w:pPr>
            <w:r w:rsidRPr="007C5C91">
              <w:t>30</w:t>
            </w:r>
          </w:p>
        </w:tc>
        <w:tc>
          <w:tcPr>
            <w:tcW w:w="3261" w:type="dxa"/>
            <w:tcBorders>
              <w:top w:val="single" w:sz="4" w:space="0" w:color="562873"/>
              <w:left w:val="single" w:sz="4" w:space="0" w:color="562873"/>
              <w:bottom w:val="single" w:sz="4" w:space="0" w:color="562873"/>
              <w:right w:val="single" w:sz="4" w:space="0" w:color="562873"/>
            </w:tcBorders>
          </w:tcPr>
          <w:p w14:paraId="461857AF" w14:textId="77777777" w:rsidR="00172DB8" w:rsidRPr="007C5C91" w:rsidRDefault="00172DB8" w:rsidP="005E1FA9">
            <w:pPr>
              <w:pStyle w:val="tblaptos"/>
            </w:pPr>
            <w:r w:rsidRPr="007C5C91">
              <w:t>MIT Network</w:t>
            </w:r>
          </w:p>
        </w:tc>
        <w:tc>
          <w:tcPr>
            <w:tcW w:w="6066" w:type="dxa"/>
            <w:tcBorders>
              <w:top w:val="single" w:sz="4" w:space="0" w:color="562873"/>
              <w:left w:val="single" w:sz="4" w:space="0" w:color="562873"/>
              <w:bottom w:val="single" w:sz="4" w:space="0" w:color="562873"/>
              <w:right w:val="single" w:sz="4" w:space="0" w:color="562873"/>
            </w:tcBorders>
          </w:tcPr>
          <w:p w14:paraId="2EE8A5B9" w14:textId="77777777" w:rsidR="00172DB8" w:rsidRPr="007C5C91" w:rsidRDefault="00172DB8" w:rsidP="005E1FA9">
            <w:pPr>
              <w:pStyle w:val="tblaptos"/>
            </w:pPr>
            <w:r w:rsidRPr="007C5C91">
              <w:t>Networks</w:t>
            </w:r>
          </w:p>
        </w:tc>
      </w:tr>
      <w:tr w:rsidR="00172DB8" w:rsidRPr="007C5C91" w14:paraId="5290F3F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E77C4C9" w14:textId="77777777" w:rsidR="00172DB8" w:rsidRPr="007C5C91" w:rsidRDefault="00172DB8" w:rsidP="005E1FA9">
            <w:pPr>
              <w:pStyle w:val="tblaptos"/>
            </w:pPr>
            <w:r w:rsidRPr="007C5C91">
              <w:t>31</w:t>
            </w:r>
          </w:p>
        </w:tc>
        <w:tc>
          <w:tcPr>
            <w:tcW w:w="3261" w:type="dxa"/>
            <w:tcBorders>
              <w:top w:val="single" w:sz="4" w:space="0" w:color="562873"/>
              <w:left w:val="single" w:sz="4" w:space="0" w:color="562873"/>
              <w:bottom w:val="single" w:sz="4" w:space="0" w:color="562873"/>
              <w:right w:val="single" w:sz="4" w:space="0" w:color="562873"/>
            </w:tcBorders>
          </w:tcPr>
          <w:p w14:paraId="43C51C26" w14:textId="77777777" w:rsidR="00172DB8" w:rsidRPr="007C5C91" w:rsidRDefault="00172DB8" w:rsidP="005E1FA9">
            <w:pPr>
              <w:pStyle w:val="tblaptos"/>
            </w:pPr>
            <w:r w:rsidRPr="007C5C91">
              <w:t>MIS Network</w:t>
            </w:r>
          </w:p>
        </w:tc>
        <w:tc>
          <w:tcPr>
            <w:tcW w:w="6066" w:type="dxa"/>
            <w:tcBorders>
              <w:top w:val="single" w:sz="4" w:space="0" w:color="562873"/>
              <w:left w:val="single" w:sz="4" w:space="0" w:color="562873"/>
              <w:bottom w:val="single" w:sz="4" w:space="0" w:color="562873"/>
              <w:right w:val="single" w:sz="4" w:space="0" w:color="562873"/>
            </w:tcBorders>
          </w:tcPr>
          <w:p w14:paraId="7BD5C26E" w14:textId="77777777" w:rsidR="00172DB8" w:rsidRPr="007C5C91" w:rsidRDefault="00172DB8" w:rsidP="005E1FA9">
            <w:pPr>
              <w:pStyle w:val="tblaptos"/>
            </w:pPr>
            <w:r w:rsidRPr="007C5C91">
              <w:t>A dedicated fieldbus network for safety related communication.</w:t>
            </w:r>
          </w:p>
        </w:tc>
      </w:tr>
      <w:tr w:rsidR="00172DB8" w:rsidRPr="007C5C91" w14:paraId="6C5867B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1DED1ED5" w14:textId="77777777" w:rsidR="00172DB8" w:rsidRPr="007C5C91" w:rsidRDefault="00172DB8" w:rsidP="005E1FA9">
            <w:pPr>
              <w:pStyle w:val="tblaptos"/>
            </w:pPr>
            <w:r w:rsidRPr="007C5C91">
              <w:t>32</w:t>
            </w:r>
          </w:p>
        </w:tc>
        <w:tc>
          <w:tcPr>
            <w:tcW w:w="3261" w:type="dxa"/>
            <w:tcBorders>
              <w:top w:val="single" w:sz="4" w:space="0" w:color="562873"/>
              <w:left w:val="single" w:sz="4" w:space="0" w:color="562873"/>
              <w:bottom w:val="single" w:sz="4" w:space="0" w:color="562873"/>
              <w:right w:val="single" w:sz="4" w:space="0" w:color="562873"/>
            </w:tcBorders>
          </w:tcPr>
          <w:p w14:paraId="2CC496C4" w14:textId="77777777" w:rsidR="00172DB8" w:rsidRPr="007C5C91" w:rsidRDefault="00172DB8" w:rsidP="005E1FA9">
            <w:pPr>
              <w:pStyle w:val="tblaptos"/>
            </w:pPr>
            <w:r w:rsidRPr="007C5C91">
              <w:t>Local Fieldbus Network</w:t>
            </w:r>
          </w:p>
        </w:tc>
        <w:tc>
          <w:tcPr>
            <w:tcW w:w="6066" w:type="dxa"/>
            <w:tcBorders>
              <w:top w:val="single" w:sz="4" w:space="0" w:color="562873"/>
              <w:left w:val="single" w:sz="4" w:space="0" w:color="562873"/>
              <w:bottom w:val="single" w:sz="4" w:space="0" w:color="562873"/>
              <w:right w:val="single" w:sz="4" w:space="0" w:color="562873"/>
            </w:tcBorders>
          </w:tcPr>
          <w:p w14:paraId="0CD89853" w14:textId="77777777" w:rsidR="00172DB8" w:rsidRPr="007C5C91" w:rsidRDefault="00172DB8" w:rsidP="005E1FA9">
            <w:pPr>
              <w:pStyle w:val="tblaptos"/>
            </w:pPr>
            <w:r w:rsidRPr="007C5C91">
              <w:t>A fieldbus network in scope of Contractor for interconnecting local devices (PLCs, sensors, ...)</w:t>
            </w:r>
          </w:p>
        </w:tc>
      </w:tr>
      <w:tr w:rsidR="00172DB8" w:rsidRPr="007C5C91" w14:paraId="1762C097"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168ECC57" w14:textId="77777777" w:rsidR="00172DB8" w:rsidRPr="007C5C91" w:rsidRDefault="00172DB8" w:rsidP="005E1FA9">
            <w:pPr>
              <w:pStyle w:val="tblaptos"/>
            </w:pPr>
            <w:r w:rsidRPr="007C5C91">
              <w:t>33</w:t>
            </w:r>
          </w:p>
        </w:tc>
        <w:tc>
          <w:tcPr>
            <w:tcW w:w="3261" w:type="dxa"/>
            <w:tcBorders>
              <w:top w:val="single" w:sz="4" w:space="0" w:color="562873"/>
              <w:left w:val="single" w:sz="4" w:space="0" w:color="562873"/>
              <w:bottom w:val="single" w:sz="4" w:space="0" w:color="562873"/>
              <w:right w:val="single" w:sz="4" w:space="0" w:color="562873"/>
            </w:tcBorders>
          </w:tcPr>
          <w:p w14:paraId="7F41F3C1" w14:textId="77777777" w:rsidR="00172DB8" w:rsidRPr="007C5C91" w:rsidRDefault="00172DB8" w:rsidP="005E1FA9">
            <w:pPr>
              <w:pStyle w:val="tblaptos"/>
            </w:pPr>
            <w:r w:rsidRPr="007C5C91">
              <w:t>Local Fieldbus Network</w:t>
            </w:r>
          </w:p>
        </w:tc>
        <w:tc>
          <w:tcPr>
            <w:tcW w:w="6066" w:type="dxa"/>
            <w:tcBorders>
              <w:top w:val="single" w:sz="4" w:space="0" w:color="562873"/>
              <w:left w:val="single" w:sz="4" w:space="0" w:color="562873"/>
              <w:bottom w:val="single" w:sz="4" w:space="0" w:color="562873"/>
              <w:right w:val="single" w:sz="4" w:space="0" w:color="562873"/>
            </w:tcBorders>
          </w:tcPr>
          <w:p w14:paraId="20311E43" w14:textId="77777777" w:rsidR="00172DB8" w:rsidRPr="007C5C91" w:rsidRDefault="00172DB8" w:rsidP="005E1FA9">
            <w:pPr>
              <w:pStyle w:val="tblaptos"/>
            </w:pPr>
            <w:r w:rsidRPr="007C5C91">
              <w:t>A fieldbus network in scope of ICS for interconnecting local devices (PLCs, sensors, ...).</w:t>
            </w:r>
          </w:p>
        </w:tc>
      </w:tr>
      <w:tr w:rsidR="00172DB8" w:rsidRPr="007C5C91" w14:paraId="53A83105"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28328F0" w14:textId="77777777" w:rsidR="00172DB8" w:rsidRPr="007C5C91" w:rsidRDefault="00172DB8" w:rsidP="005E1FA9">
            <w:pPr>
              <w:pStyle w:val="tblaptos"/>
            </w:pPr>
            <w:r w:rsidRPr="007C5C91">
              <w:t>34</w:t>
            </w:r>
          </w:p>
        </w:tc>
        <w:tc>
          <w:tcPr>
            <w:tcW w:w="3261" w:type="dxa"/>
            <w:tcBorders>
              <w:top w:val="single" w:sz="4" w:space="0" w:color="562873"/>
              <w:left w:val="single" w:sz="4" w:space="0" w:color="562873"/>
              <w:bottom w:val="single" w:sz="4" w:space="0" w:color="562873"/>
              <w:right w:val="single" w:sz="4" w:space="0" w:color="562873"/>
            </w:tcBorders>
          </w:tcPr>
          <w:p w14:paraId="3CC64EFD" w14:textId="0AF96669" w:rsidR="00172DB8" w:rsidRPr="007C5C91" w:rsidRDefault="00E4477E" w:rsidP="005E1FA9">
            <w:pPr>
              <w:pStyle w:val="tblaptos"/>
            </w:pPr>
            <w:r w:rsidRPr="007C5C91">
              <w:t>QPS</w:t>
            </w:r>
            <w:r w:rsidR="00172DB8" w:rsidRPr="007C5C91">
              <w:t xml:space="preserve"> Aggregation Ntw</w:t>
            </w:r>
          </w:p>
        </w:tc>
        <w:tc>
          <w:tcPr>
            <w:tcW w:w="6066" w:type="dxa"/>
            <w:tcBorders>
              <w:top w:val="single" w:sz="4" w:space="0" w:color="562873"/>
              <w:left w:val="single" w:sz="4" w:space="0" w:color="562873"/>
              <w:bottom w:val="single" w:sz="4" w:space="0" w:color="562873"/>
              <w:right w:val="single" w:sz="4" w:space="0" w:color="562873"/>
            </w:tcBorders>
          </w:tcPr>
          <w:p w14:paraId="1ED1048C" w14:textId="77777777" w:rsidR="00172DB8" w:rsidRPr="007C5C91" w:rsidRDefault="00172DB8" w:rsidP="005E1FA9">
            <w:pPr>
              <w:pStyle w:val="tblaptos"/>
            </w:pPr>
            <w:r w:rsidRPr="007C5C91">
              <w:t>The aggregation network serves as an intermediary between the MIT backbone and the Plant.</w:t>
            </w:r>
          </w:p>
        </w:tc>
      </w:tr>
      <w:tr w:rsidR="00172DB8" w:rsidRPr="007C5C91" w14:paraId="604412F7" w14:textId="77777777" w:rsidTr="00172DB8">
        <w:tc>
          <w:tcPr>
            <w:tcW w:w="10456" w:type="dxa"/>
            <w:gridSpan w:val="3"/>
            <w:shd w:val="clear" w:color="auto" w:fill="EBD9ED"/>
          </w:tcPr>
          <w:p w14:paraId="766D7590" w14:textId="77777777" w:rsidR="00172DB8" w:rsidRPr="007C5C91" w:rsidRDefault="00172DB8" w:rsidP="005E1FA9">
            <w:pPr>
              <w:pStyle w:val="tblaptos"/>
            </w:pPr>
            <w:r w:rsidRPr="007C5C91">
              <w:t>40–49: Clients</w:t>
            </w:r>
          </w:p>
        </w:tc>
      </w:tr>
      <w:tr w:rsidR="00172DB8" w:rsidRPr="007C5C91" w14:paraId="1101B120"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E987F19" w14:textId="77777777" w:rsidR="00172DB8" w:rsidRPr="007C5C91" w:rsidRDefault="00172DB8" w:rsidP="005E1FA9">
            <w:pPr>
              <w:pStyle w:val="tblaptos"/>
            </w:pPr>
            <w:r w:rsidRPr="007C5C91">
              <w:t>41</w:t>
            </w:r>
          </w:p>
        </w:tc>
        <w:tc>
          <w:tcPr>
            <w:tcW w:w="3261" w:type="dxa"/>
            <w:tcBorders>
              <w:top w:val="single" w:sz="4" w:space="0" w:color="562873"/>
              <w:left w:val="single" w:sz="4" w:space="0" w:color="562873"/>
              <w:bottom w:val="single" w:sz="4" w:space="0" w:color="562873"/>
              <w:right w:val="single" w:sz="4" w:space="0" w:color="562873"/>
            </w:tcBorders>
          </w:tcPr>
          <w:p w14:paraId="2B50B51B" w14:textId="77777777" w:rsidR="00172DB8" w:rsidRPr="007C5C91" w:rsidRDefault="00172DB8" w:rsidP="005E1FA9">
            <w:pPr>
              <w:pStyle w:val="tblaptos"/>
            </w:pPr>
            <w:r w:rsidRPr="007C5C91">
              <w:t>Zero Client</w:t>
            </w:r>
          </w:p>
        </w:tc>
        <w:tc>
          <w:tcPr>
            <w:tcW w:w="6066" w:type="dxa"/>
            <w:tcBorders>
              <w:top w:val="single" w:sz="4" w:space="0" w:color="562873"/>
              <w:left w:val="single" w:sz="4" w:space="0" w:color="562873"/>
              <w:bottom w:val="single" w:sz="4" w:space="0" w:color="562873"/>
              <w:right w:val="single" w:sz="4" w:space="0" w:color="562873"/>
            </w:tcBorders>
          </w:tcPr>
          <w:p w14:paraId="52408A2D" w14:textId="77777777" w:rsidR="00172DB8" w:rsidRPr="007C5C91" w:rsidRDefault="00172DB8" w:rsidP="005E1FA9">
            <w:pPr>
              <w:pStyle w:val="tblaptos"/>
            </w:pPr>
            <w:r w:rsidRPr="007C5C91">
              <w:t>MIT backbone upper-level network.</w:t>
            </w:r>
          </w:p>
        </w:tc>
      </w:tr>
      <w:tr w:rsidR="00172DB8" w:rsidRPr="007C5C91" w14:paraId="312D1FCB" w14:textId="77777777" w:rsidTr="00172DB8">
        <w:tc>
          <w:tcPr>
            <w:tcW w:w="10456" w:type="dxa"/>
            <w:gridSpan w:val="3"/>
            <w:shd w:val="clear" w:color="auto" w:fill="EBD9ED"/>
          </w:tcPr>
          <w:p w14:paraId="08F4C4C3" w14:textId="77777777" w:rsidR="00172DB8" w:rsidRPr="007C5C91" w:rsidRDefault="00172DB8" w:rsidP="005E1FA9">
            <w:pPr>
              <w:pStyle w:val="tblaptos"/>
            </w:pPr>
            <w:r w:rsidRPr="007C5C91">
              <w:t>50–59: Interlocks and Safety</w:t>
            </w:r>
          </w:p>
        </w:tc>
      </w:tr>
      <w:tr w:rsidR="00172DB8" w:rsidRPr="007C5C91" w14:paraId="0A666453"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B297601" w14:textId="77777777" w:rsidR="00172DB8" w:rsidRPr="007C5C91" w:rsidRDefault="00172DB8" w:rsidP="005E1FA9">
            <w:pPr>
              <w:pStyle w:val="tblaptos"/>
            </w:pPr>
            <w:r w:rsidRPr="007C5C91">
              <w:t>50</w:t>
            </w:r>
          </w:p>
        </w:tc>
        <w:tc>
          <w:tcPr>
            <w:tcW w:w="3261" w:type="dxa"/>
            <w:tcBorders>
              <w:top w:val="single" w:sz="4" w:space="0" w:color="562873"/>
              <w:left w:val="single" w:sz="4" w:space="0" w:color="562873"/>
              <w:bottom w:val="single" w:sz="4" w:space="0" w:color="562873"/>
              <w:right w:val="single" w:sz="4" w:space="0" w:color="562873"/>
            </w:tcBorders>
          </w:tcPr>
          <w:p w14:paraId="70A0D43C" w14:textId="77777777" w:rsidR="00172DB8" w:rsidRPr="007C5C91" w:rsidRDefault="00172DB8" w:rsidP="005E1FA9">
            <w:pPr>
              <w:pStyle w:val="tblaptos"/>
            </w:pPr>
            <w:r w:rsidRPr="007C5C91">
              <w:t>MIS Interlock System</w:t>
            </w:r>
          </w:p>
        </w:tc>
        <w:tc>
          <w:tcPr>
            <w:tcW w:w="6066" w:type="dxa"/>
            <w:tcBorders>
              <w:top w:val="single" w:sz="4" w:space="0" w:color="562873"/>
              <w:left w:val="single" w:sz="4" w:space="0" w:color="562873"/>
              <w:bottom w:val="single" w:sz="4" w:space="0" w:color="562873"/>
              <w:right w:val="single" w:sz="4" w:space="0" w:color="562873"/>
            </w:tcBorders>
          </w:tcPr>
          <w:p w14:paraId="64FAF3C3" w14:textId="77777777" w:rsidR="00172DB8" w:rsidRPr="007C5C91" w:rsidRDefault="00172DB8" w:rsidP="005E1FA9">
            <w:pPr>
              <w:pStyle w:val="tblaptos"/>
            </w:pPr>
            <w:r w:rsidRPr="007C5C91">
              <w:t>A system responsible for global personal and machine protection.</w:t>
            </w:r>
          </w:p>
        </w:tc>
      </w:tr>
      <w:tr w:rsidR="00172DB8" w:rsidRPr="007C5C91" w14:paraId="55EFFE26"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15236785" w14:textId="77777777" w:rsidR="00172DB8" w:rsidRPr="007C5C91" w:rsidRDefault="00172DB8" w:rsidP="005E1FA9">
            <w:pPr>
              <w:pStyle w:val="tblaptos"/>
            </w:pPr>
            <w:r w:rsidRPr="007C5C91">
              <w:t>501</w:t>
            </w:r>
          </w:p>
        </w:tc>
        <w:tc>
          <w:tcPr>
            <w:tcW w:w="3261" w:type="dxa"/>
            <w:tcBorders>
              <w:top w:val="single" w:sz="4" w:space="0" w:color="562873"/>
              <w:left w:val="single" w:sz="4" w:space="0" w:color="562873"/>
              <w:bottom w:val="single" w:sz="4" w:space="0" w:color="562873"/>
              <w:right w:val="single" w:sz="4" w:space="0" w:color="562873"/>
            </w:tcBorders>
          </w:tcPr>
          <w:p w14:paraId="0A4728F8" w14:textId="27327A9A" w:rsidR="00172DB8" w:rsidRPr="007C5C91" w:rsidRDefault="003036AF" w:rsidP="005E1FA9">
            <w:pPr>
              <w:pStyle w:val="tblaptos"/>
            </w:pPr>
            <w:r w:rsidRPr="007C5C91">
              <w:t xml:space="preserve"> </w:t>
            </w:r>
            <w:r w:rsidR="00172DB8" w:rsidRPr="007C5C91">
              <w:t>Interlock Controller</w:t>
            </w:r>
          </w:p>
        </w:tc>
        <w:tc>
          <w:tcPr>
            <w:tcW w:w="6066" w:type="dxa"/>
            <w:tcBorders>
              <w:top w:val="single" w:sz="4" w:space="0" w:color="562873"/>
              <w:left w:val="single" w:sz="4" w:space="0" w:color="562873"/>
              <w:bottom w:val="single" w:sz="4" w:space="0" w:color="562873"/>
              <w:right w:val="single" w:sz="4" w:space="0" w:color="562873"/>
            </w:tcBorders>
          </w:tcPr>
          <w:p w14:paraId="66FB68CA" w14:textId="5965C29F" w:rsidR="00172DB8" w:rsidRPr="007C5C91" w:rsidRDefault="00172DB8" w:rsidP="005E1FA9">
            <w:pPr>
              <w:pStyle w:val="tblaptos"/>
            </w:pPr>
            <w:r w:rsidRPr="007C5C91">
              <w:t xml:space="preserve">A PLC controller responsible for integrating relevant </w:t>
            </w:r>
            <w:r w:rsidR="00E4477E" w:rsidRPr="007C5C91">
              <w:t>QPS</w:t>
            </w:r>
            <w:r w:rsidRPr="007C5C91">
              <w:t xml:space="preserve"> interlocks with the MIS system.</w:t>
            </w:r>
          </w:p>
        </w:tc>
      </w:tr>
      <w:tr w:rsidR="00172DB8" w:rsidRPr="007C5C91" w14:paraId="5D97C02B" w14:textId="77777777" w:rsidTr="00172DB8">
        <w:tc>
          <w:tcPr>
            <w:tcW w:w="10456" w:type="dxa"/>
            <w:gridSpan w:val="3"/>
            <w:shd w:val="clear" w:color="auto" w:fill="EBD9ED"/>
          </w:tcPr>
          <w:p w14:paraId="72F5DFCD" w14:textId="77777777" w:rsidR="00172DB8" w:rsidRPr="007C5C91" w:rsidRDefault="00172DB8" w:rsidP="005E1FA9">
            <w:pPr>
              <w:pStyle w:val="tblaptos"/>
            </w:pPr>
            <w:r w:rsidRPr="007C5C91">
              <w:t>70–79: Deployment and Services</w:t>
            </w:r>
          </w:p>
        </w:tc>
      </w:tr>
      <w:tr w:rsidR="00172DB8" w:rsidRPr="007C5C91" w14:paraId="2AD5EC48"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1B425D6" w14:textId="77777777" w:rsidR="00172DB8" w:rsidRPr="007C5C91" w:rsidRDefault="00172DB8" w:rsidP="005E1FA9">
            <w:pPr>
              <w:pStyle w:val="tblaptos"/>
            </w:pPr>
            <w:r w:rsidRPr="007C5C91">
              <w:t>70</w:t>
            </w:r>
          </w:p>
        </w:tc>
        <w:tc>
          <w:tcPr>
            <w:tcW w:w="3261" w:type="dxa"/>
            <w:tcBorders>
              <w:top w:val="single" w:sz="4" w:space="0" w:color="562873"/>
              <w:left w:val="single" w:sz="4" w:space="0" w:color="562873"/>
              <w:bottom w:val="single" w:sz="4" w:space="0" w:color="562873"/>
              <w:right w:val="single" w:sz="4" w:space="0" w:color="562873"/>
            </w:tcBorders>
          </w:tcPr>
          <w:p w14:paraId="171C5205" w14:textId="77777777" w:rsidR="00172DB8" w:rsidRPr="007C5C91" w:rsidRDefault="00172DB8" w:rsidP="005E1FA9">
            <w:pPr>
              <w:pStyle w:val="tblaptos"/>
            </w:pPr>
            <w:r w:rsidRPr="007C5C91">
              <w:t>MCS Deployment Service</w:t>
            </w:r>
          </w:p>
        </w:tc>
        <w:tc>
          <w:tcPr>
            <w:tcW w:w="6066" w:type="dxa"/>
            <w:tcBorders>
              <w:top w:val="single" w:sz="4" w:space="0" w:color="562873"/>
              <w:left w:val="single" w:sz="4" w:space="0" w:color="562873"/>
              <w:bottom w:val="single" w:sz="4" w:space="0" w:color="562873"/>
              <w:right w:val="single" w:sz="4" w:space="0" w:color="562873"/>
            </w:tcBorders>
          </w:tcPr>
          <w:p w14:paraId="34834409" w14:textId="2FE82C66" w:rsidR="00172DB8" w:rsidRPr="007C5C91" w:rsidRDefault="00172DB8" w:rsidP="005E1FA9">
            <w:pPr>
              <w:pStyle w:val="tblaptos"/>
            </w:pPr>
            <w:r w:rsidRPr="007C5C91">
              <w:t xml:space="preserve">A deployment service for </w:t>
            </w:r>
            <w:r w:rsidR="00E4477E" w:rsidRPr="007C5C91">
              <w:t>QPS</w:t>
            </w:r>
            <w:r w:rsidRPr="007C5C91">
              <w:t>, used to distribute or update software components.</w:t>
            </w:r>
          </w:p>
        </w:tc>
      </w:tr>
      <w:tr w:rsidR="00172DB8" w:rsidRPr="007C5C91" w14:paraId="03D20CC3"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6BD645EB" w14:textId="77777777" w:rsidR="00172DB8" w:rsidRPr="007C5C91" w:rsidRDefault="00172DB8" w:rsidP="005E1FA9">
            <w:pPr>
              <w:pStyle w:val="tblaptos"/>
            </w:pPr>
            <w:r w:rsidRPr="007C5C91">
              <w:t>701</w:t>
            </w:r>
          </w:p>
        </w:tc>
        <w:tc>
          <w:tcPr>
            <w:tcW w:w="3261" w:type="dxa"/>
            <w:tcBorders>
              <w:top w:val="single" w:sz="4" w:space="0" w:color="562873"/>
              <w:left w:val="single" w:sz="4" w:space="0" w:color="562873"/>
              <w:bottom w:val="single" w:sz="4" w:space="0" w:color="562873"/>
              <w:right w:val="single" w:sz="4" w:space="0" w:color="562873"/>
            </w:tcBorders>
          </w:tcPr>
          <w:p w14:paraId="16453851" w14:textId="586849C0" w:rsidR="00172DB8" w:rsidRPr="007C5C91" w:rsidRDefault="003036AF" w:rsidP="005E1FA9">
            <w:pPr>
              <w:pStyle w:val="tblaptos"/>
            </w:pPr>
            <w:r w:rsidRPr="007C5C91">
              <w:t xml:space="preserve"> </w:t>
            </w:r>
            <w:r w:rsidR="00172DB8" w:rsidRPr="007C5C91">
              <w:t>Deployment Tool</w:t>
            </w:r>
          </w:p>
        </w:tc>
        <w:tc>
          <w:tcPr>
            <w:tcW w:w="6066" w:type="dxa"/>
            <w:tcBorders>
              <w:top w:val="single" w:sz="4" w:space="0" w:color="562873"/>
              <w:left w:val="single" w:sz="4" w:space="0" w:color="562873"/>
              <w:bottom w:val="single" w:sz="4" w:space="0" w:color="562873"/>
              <w:right w:val="single" w:sz="4" w:space="0" w:color="562873"/>
            </w:tcBorders>
          </w:tcPr>
          <w:p w14:paraId="788E3D49" w14:textId="0B404E43" w:rsidR="00172DB8" w:rsidRPr="007C5C91" w:rsidRDefault="00172DB8" w:rsidP="005E1FA9">
            <w:pPr>
              <w:pStyle w:val="tblaptos"/>
            </w:pPr>
            <w:r w:rsidRPr="007C5C91">
              <w:t xml:space="preserve">Tool used for deploying new software versions to the </w:t>
            </w:r>
            <w:r w:rsidR="00E1596E" w:rsidRPr="007C5C91">
              <w:t>QPS:CIS</w:t>
            </w:r>
            <w:r w:rsidRPr="007C5C91">
              <w:t>.</w:t>
            </w:r>
          </w:p>
        </w:tc>
      </w:tr>
      <w:tr w:rsidR="00172DB8" w:rsidRPr="007C5C91" w14:paraId="3EBBD34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C405667" w14:textId="77777777" w:rsidR="00172DB8" w:rsidRPr="007C5C91" w:rsidRDefault="00172DB8" w:rsidP="005E1FA9">
            <w:pPr>
              <w:pStyle w:val="tblaptos"/>
            </w:pPr>
            <w:r w:rsidRPr="007C5C91">
              <w:t>72</w:t>
            </w:r>
          </w:p>
        </w:tc>
        <w:tc>
          <w:tcPr>
            <w:tcW w:w="3261" w:type="dxa"/>
            <w:tcBorders>
              <w:top w:val="single" w:sz="4" w:space="0" w:color="562873"/>
              <w:left w:val="single" w:sz="4" w:space="0" w:color="562873"/>
              <w:bottom w:val="single" w:sz="4" w:space="0" w:color="562873"/>
              <w:right w:val="single" w:sz="4" w:space="0" w:color="562873"/>
            </w:tcBorders>
          </w:tcPr>
          <w:p w14:paraId="3B3F84C9" w14:textId="77777777" w:rsidR="00172DB8" w:rsidRPr="007C5C91" w:rsidRDefault="00172DB8" w:rsidP="005E1FA9">
            <w:pPr>
              <w:pStyle w:val="tblaptos"/>
            </w:pPr>
            <w:r w:rsidRPr="007C5C91">
              <w:t>MIT Services</w:t>
            </w:r>
          </w:p>
        </w:tc>
        <w:tc>
          <w:tcPr>
            <w:tcW w:w="6066" w:type="dxa"/>
            <w:tcBorders>
              <w:top w:val="single" w:sz="4" w:space="0" w:color="562873"/>
              <w:left w:val="single" w:sz="4" w:space="0" w:color="562873"/>
              <w:bottom w:val="single" w:sz="4" w:space="0" w:color="562873"/>
              <w:right w:val="single" w:sz="4" w:space="0" w:color="562873"/>
            </w:tcBorders>
          </w:tcPr>
          <w:p w14:paraId="0ED5E4EB" w14:textId="77777777" w:rsidR="00172DB8" w:rsidRPr="007C5C91" w:rsidRDefault="00172DB8" w:rsidP="005E1FA9">
            <w:pPr>
              <w:pStyle w:val="tblaptos"/>
            </w:pPr>
            <w:r w:rsidRPr="007C5C91">
              <w:t>Global IT services like NTP, Authentication, etc.</w:t>
            </w:r>
          </w:p>
        </w:tc>
      </w:tr>
      <w:tr w:rsidR="00172DB8" w:rsidRPr="007C5C91" w14:paraId="128A18AC"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6A61933" w14:textId="77777777" w:rsidR="00172DB8" w:rsidRPr="007C5C91" w:rsidRDefault="00172DB8" w:rsidP="005E1FA9">
            <w:pPr>
              <w:pStyle w:val="tblaptos"/>
            </w:pPr>
            <w:r w:rsidRPr="007C5C91">
              <w:t>721</w:t>
            </w:r>
          </w:p>
        </w:tc>
        <w:tc>
          <w:tcPr>
            <w:tcW w:w="3261" w:type="dxa"/>
            <w:tcBorders>
              <w:top w:val="single" w:sz="4" w:space="0" w:color="562873"/>
              <w:left w:val="single" w:sz="4" w:space="0" w:color="562873"/>
              <w:bottom w:val="single" w:sz="4" w:space="0" w:color="562873"/>
              <w:right w:val="single" w:sz="4" w:space="0" w:color="562873"/>
            </w:tcBorders>
          </w:tcPr>
          <w:p w14:paraId="6D218667" w14:textId="05018DC6" w:rsidR="00172DB8" w:rsidRPr="007C5C91" w:rsidRDefault="003036AF" w:rsidP="005E1FA9">
            <w:pPr>
              <w:pStyle w:val="tblaptos"/>
            </w:pPr>
            <w:r w:rsidRPr="007C5C91">
              <w:t xml:space="preserve"> </w:t>
            </w:r>
            <w:r w:rsidR="00172DB8" w:rsidRPr="007C5C91">
              <w:t>NTP Service</w:t>
            </w:r>
          </w:p>
        </w:tc>
        <w:tc>
          <w:tcPr>
            <w:tcW w:w="6066" w:type="dxa"/>
            <w:tcBorders>
              <w:top w:val="single" w:sz="4" w:space="0" w:color="562873"/>
              <w:left w:val="single" w:sz="4" w:space="0" w:color="562873"/>
              <w:bottom w:val="single" w:sz="4" w:space="0" w:color="562873"/>
              <w:right w:val="single" w:sz="4" w:space="0" w:color="562873"/>
            </w:tcBorders>
          </w:tcPr>
          <w:p w14:paraId="3A2E0532" w14:textId="78FC0856" w:rsidR="00172DB8" w:rsidRPr="007C5C91" w:rsidRDefault="00172DB8" w:rsidP="005E1FA9">
            <w:pPr>
              <w:pStyle w:val="tblaptos"/>
            </w:pPr>
            <w:r w:rsidRPr="007C5C91">
              <w:t xml:space="preserve">A network time protocol service for time synchronization across ICS or </w:t>
            </w:r>
            <w:r w:rsidR="00E4477E" w:rsidRPr="007C5C91">
              <w:t>QPS</w:t>
            </w:r>
            <w:r w:rsidRPr="007C5C91">
              <w:t xml:space="preserve"> systems.</w:t>
            </w:r>
          </w:p>
        </w:tc>
      </w:tr>
      <w:tr w:rsidR="00172DB8" w:rsidRPr="007C5C91" w14:paraId="6D47C912"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56E1393A" w14:textId="77777777" w:rsidR="00172DB8" w:rsidRPr="007C5C91" w:rsidRDefault="00172DB8" w:rsidP="005E1FA9">
            <w:pPr>
              <w:pStyle w:val="tblaptos"/>
            </w:pPr>
            <w:r w:rsidRPr="007C5C91">
              <w:t>73</w:t>
            </w:r>
          </w:p>
        </w:tc>
        <w:tc>
          <w:tcPr>
            <w:tcW w:w="3261" w:type="dxa"/>
            <w:tcBorders>
              <w:top w:val="single" w:sz="4" w:space="0" w:color="562873"/>
              <w:left w:val="single" w:sz="4" w:space="0" w:color="562873"/>
              <w:bottom w:val="single" w:sz="4" w:space="0" w:color="562873"/>
              <w:right w:val="single" w:sz="4" w:space="0" w:color="562873"/>
            </w:tcBorders>
          </w:tcPr>
          <w:p w14:paraId="195D4F7F" w14:textId="77777777" w:rsidR="00172DB8" w:rsidRPr="007C5C91" w:rsidRDefault="00172DB8" w:rsidP="005E1FA9">
            <w:pPr>
              <w:pStyle w:val="tblaptos"/>
            </w:pPr>
            <w:r w:rsidRPr="007C5C91">
              <w:t>MCS Services</w:t>
            </w:r>
          </w:p>
        </w:tc>
        <w:tc>
          <w:tcPr>
            <w:tcW w:w="6066" w:type="dxa"/>
            <w:tcBorders>
              <w:top w:val="single" w:sz="4" w:space="0" w:color="562873"/>
              <w:left w:val="single" w:sz="4" w:space="0" w:color="562873"/>
              <w:bottom w:val="single" w:sz="4" w:space="0" w:color="562873"/>
              <w:right w:val="single" w:sz="4" w:space="0" w:color="562873"/>
            </w:tcBorders>
          </w:tcPr>
          <w:p w14:paraId="2BBF846B" w14:textId="77777777" w:rsidR="00172DB8" w:rsidRPr="007C5C91" w:rsidRDefault="00172DB8" w:rsidP="005E1FA9">
            <w:pPr>
              <w:pStyle w:val="tblaptos"/>
            </w:pPr>
            <w:r w:rsidRPr="007C5C91">
              <w:t>Control System shared services like the Navigator, Archiving etc.</w:t>
            </w:r>
          </w:p>
        </w:tc>
      </w:tr>
      <w:tr w:rsidR="00172DB8" w:rsidRPr="007C5C91" w14:paraId="4AC795FF"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75F9AD53" w14:textId="77777777" w:rsidR="00172DB8" w:rsidRPr="007C5C91" w:rsidRDefault="00172DB8" w:rsidP="005E1FA9">
            <w:pPr>
              <w:pStyle w:val="tblaptos"/>
            </w:pPr>
            <w:r w:rsidRPr="007C5C91">
              <w:t>731</w:t>
            </w:r>
          </w:p>
        </w:tc>
        <w:tc>
          <w:tcPr>
            <w:tcW w:w="3261" w:type="dxa"/>
            <w:tcBorders>
              <w:top w:val="single" w:sz="4" w:space="0" w:color="562873"/>
              <w:left w:val="single" w:sz="4" w:space="0" w:color="562873"/>
              <w:bottom w:val="single" w:sz="4" w:space="0" w:color="562873"/>
              <w:right w:val="single" w:sz="4" w:space="0" w:color="562873"/>
            </w:tcBorders>
          </w:tcPr>
          <w:p w14:paraId="067B37AD" w14:textId="09F15F33" w:rsidR="00172DB8" w:rsidRPr="007C5C91" w:rsidRDefault="003036AF" w:rsidP="005E1FA9">
            <w:pPr>
              <w:pStyle w:val="tblaptos"/>
            </w:pPr>
            <w:r w:rsidRPr="007C5C91">
              <w:t xml:space="preserve"> </w:t>
            </w:r>
            <w:r w:rsidR="00172DB8" w:rsidRPr="007C5C91">
              <w:t>Archiver</w:t>
            </w:r>
          </w:p>
        </w:tc>
        <w:tc>
          <w:tcPr>
            <w:tcW w:w="6066" w:type="dxa"/>
            <w:tcBorders>
              <w:top w:val="single" w:sz="4" w:space="0" w:color="562873"/>
              <w:left w:val="single" w:sz="4" w:space="0" w:color="562873"/>
              <w:bottom w:val="single" w:sz="4" w:space="0" w:color="562873"/>
              <w:right w:val="single" w:sz="4" w:space="0" w:color="562873"/>
            </w:tcBorders>
          </w:tcPr>
          <w:p w14:paraId="40139854" w14:textId="77D8CFCA" w:rsidR="00172DB8" w:rsidRPr="007C5C91" w:rsidRDefault="00172DB8" w:rsidP="005E1FA9">
            <w:pPr>
              <w:pStyle w:val="tblaptos"/>
            </w:pPr>
            <w:r w:rsidRPr="007C5C91">
              <w:t xml:space="preserve">A data historian or archiving service used to record historical process data for the accelerator and the </w:t>
            </w:r>
            <w:r w:rsidR="00E4477E" w:rsidRPr="007C5C91">
              <w:t>QPS</w:t>
            </w:r>
            <w:r w:rsidRPr="007C5C91">
              <w:t>.</w:t>
            </w:r>
          </w:p>
        </w:tc>
      </w:tr>
      <w:tr w:rsidR="00172DB8" w:rsidRPr="007C5C91" w14:paraId="4D64941C" w14:textId="77777777" w:rsidTr="00172DB8">
        <w:tc>
          <w:tcPr>
            <w:tcW w:w="10456" w:type="dxa"/>
            <w:gridSpan w:val="3"/>
            <w:shd w:val="clear" w:color="auto" w:fill="EBD9ED"/>
          </w:tcPr>
          <w:p w14:paraId="65D23C6A" w14:textId="77777777" w:rsidR="00172DB8" w:rsidRPr="007C5C91" w:rsidRDefault="00172DB8" w:rsidP="005E1FA9">
            <w:pPr>
              <w:pStyle w:val="tblaptos"/>
            </w:pPr>
            <w:r w:rsidRPr="007C5C91">
              <w:t>80–89: Visualization and Clients</w:t>
            </w:r>
          </w:p>
        </w:tc>
      </w:tr>
      <w:tr w:rsidR="00172DB8" w:rsidRPr="007C5C91" w14:paraId="6287835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692DBB4" w14:textId="77777777" w:rsidR="00172DB8" w:rsidRPr="007C5C91" w:rsidRDefault="00172DB8" w:rsidP="005E1FA9">
            <w:pPr>
              <w:pStyle w:val="tblaptos"/>
            </w:pPr>
            <w:r w:rsidRPr="007C5C91">
              <w:t>80</w:t>
            </w:r>
          </w:p>
        </w:tc>
        <w:tc>
          <w:tcPr>
            <w:tcW w:w="3261" w:type="dxa"/>
            <w:tcBorders>
              <w:top w:val="single" w:sz="4" w:space="0" w:color="562873"/>
              <w:left w:val="single" w:sz="4" w:space="0" w:color="562873"/>
              <w:bottom w:val="single" w:sz="4" w:space="0" w:color="562873"/>
              <w:right w:val="single" w:sz="4" w:space="0" w:color="562873"/>
            </w:tcBorders>
          </w:tcPr>
          <w:p w14:paraId="6B034096" w14:textId="77777777" w:rsidR="00172DB8" w:rsidRPr="007C5C91" w:rsidRDefault="00172DB8" w:rsidP="005E1FA9">
            <w:pPr>
              <w:pStyle w:val="tblaptos"/>
            </w:pPr>
            <w:r w:rsidRPr="007C5C91">
              <w:t>Zero Client</w:t>
            </w:r>
          </w:p>
        </w:tc>
        <w:tc>
          <w:tcPr>
            <w:tcW w:w="6066" w:type="dxa"/>
            <w:tcBorders>
              <w:top w:val="single" w:sz="4" w:space="0" w:color="562873"/>
              <w:left w:val="single" w:sz="4" w:space="0" w:color="562873"/>
              <w:bottom w:val="single" w:sz="4" w:space="0" w:color="562873"/>
              <w:right w:val="single" w:sz="4" w:space="0" w:color="562873"/>
            </w:tcBorders>
          </w:tcPr>
          <w:p w14:paraId="76D19D2B" w14:textId="53DAD8F8" w:rsidR="00172DB8" w:rsidRPr="007C5C91" w:rsidRDefault="00172DB8" w:rsidP="005E1FA9">
            <w:pPr>
              <w:pStyle w:val="tblaptos"/>
            </w:pPr>
            <w:r w:rsidRPr="007C5C91">
              <w:t>Used for visualizing MCS Navigator, the zero client displays the user interface generated by the server.</w:t>
            </w:r>
            <w:r w:rsidR="003036AF" w:rsidRPr="007C5C91">
              <w:t xml:space="preserve"> </w:t>
            </w:r>
            <w:r w:rsidRPr="007C5C91">
              <w:t>All processing, data storage, and updates occur centrally.</w:t>
            </w:r>
          </w:p>
        </w:tc>
      </w:tr>
      <w:tr w:rsidR="00172DB8" w:rsidRPr="007C5C91" w14:paraId="15ACCAF3" w14:textId="77777777" w:rsidTr="00172DB8">
        <w:tc>
          <w:tcPr>
            <w:tcW w:w="10456" w:type="dxa"/>
            <w:gridSpan w:val="3"/>
            <w:shd w:val="clear" w:color="auto" w:fill="EBD9ED"/>
          </w:tcPr>
          <w:p w14:paraId="03C773A9" w14:textId="77777777" w:rsidR="00172DB8" w:rsidRPr="007C5C91" w:rsidRDefault="00172DB8" w:rsidP="005E1FA9">
            <w:pPr>
              <w:pStyle w:val="tblaptos"/>
            </w:pPr>
            <w:r w:rsidRPr="007C5C91">
              <w:t>90–99: Servers and Supervisory Systems</w:t>
            </w:r>
          </w:p>
        </w:tc>
      </w:tr>
      <w:tr w:rsidR="00172DB8" w:rsidRPr="007C5C91" w14:paraId="6A1C4B5D"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0F29ABB" w14:textId="77777777" w:rsidR="00172DB8" w:rsidRPr="007C5C91" w:rsidRDefault="00172DB8" w:rsidP="005E1FA9">
            <w:pPr>
              <w:pStyle w:val="tblaptos"/>
            </w:pPr>
            <w:r w:rsidRPr="007C5C91">
              <w:lastRenderedPageBreak/>
              <w:t>90</w:t>
            </w:r>
          </w:p>
        </w:tc>
        <w:tc>
          <w:tcPr>
            <w:tcW w:w="3261" w:type="dxa"/>
            <w:tcBorders>
              <w:top w:val="single" w:sz="4" w:space="0" w:color="562873"/>
              <w:left w:val="single" w:sz="4" w:space="0" w:color="562873"/>
              <w:bottom w:val="single" w:sz="4" w:space="0" w:color="562873"/>
              <w:right w:val="single" w:sz="4" w:space="0" w:color="562873"/>
            </w:tcBorders>
          </w:tcPr>
          <w:p w14:paraId="1626B23B" w14:textId="77777777" w:rsidR="00172DB8" w:rsidRPr="007C5C91" w:rsidRDefault="00172DB8" w:rsidP="005E1FA9">
            <w:pPr>
              <w:pStyle w:val="tblaptos"/>
            </w:pPr>
            <w:r w:rsidRPr="007C5C91">
              <w:t>Server (Cluster)</w:t>
            </w:r>
          </w:p>
        </w:tc>
        <w:tc>
          <w:tcPr>
            <w:tcW w:w="6066" w:type="dxa"/>
            <w:tcBorders>
              <w:top w:val="single" w:sz="4" w:space="0" w:color="562873"/>
              <w:left w:val="single" w:sz="4" w:space="0" w:color="562873"/>
              <w:bottom w:val="single" w:sz="4" w:space="0" w:color="562873"/>
              <w:right w:val="single" w:sz="4" w:space="0" w:color="562873"/>
            </w:tcBorders>
          </w:tcPr>
          <w:p w14:paraId="6590410C" w14:textId="77777777" w:rsidR="00172DB8" w:rsidRPr="007C5C91" w:rsidRDefault="00172DB8" w:rsidP="005E1FA9">
            <w:pPr>
              <w:pStyle w:val="tblaptos"/>
            </w:pPr>
            <w:r w:rsidRPr="007C5C91">
              <w:t>Server cluster based on KVM (for Kernel-based Virtual Machine) full virtualization solution for Linux on x86 hardware.</w:t>
            </w:r>
          </w:p>
        </w:tc>
      </w:tr>
      <w:tr w:rsidR="00172DB8" w:rsidRPr="007C5C91" w14:paraId="3ACC638E"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5A841F1A" w14:textId="77777777" w:rsidR="00172DB8" w:rsidRPr="007C5C91" w:rsidRDefault="00172DB8" w:rsidP="005E1FA9">
            <w:pPr>
              <w:pStyle w:val="tblaptos"/>
            </w:pPr>
            <w:r w:rsidRPr="007C5C91">
              <w:t>711</w:t>
            </w:r>
          </w:p>
        </w:tc>
        <w:tc>
          <w:tcPr>
            <w:tcW w:w="3261" w:type="dxa"/>
            <w:tcBorders>
              <w:top w:val="single" w:sz="4" w:space="0" w:color="562873"/>
              <w:left w:val="single" w:sz="4" w:space="0" w:color="562873"/>
              <w:bottom w:val="single" w:sz="4" w:space="0" w:color="562873"/>
              <w:right w:val="single" w:sz="4" w:space="0" w:color="562873"/>
            </w:tcBorders>
          </w:tcPr>
          <w:p w14:paraId="19AA0D00" w14:textId="57DA1609" w:rsidR="00172DB8" w:rsidRPr="007C5C91" w:rsidRDefault="003036AF" w:rsidP="005E1FA9">
            <w:pPr>
              <w:pStyle w:val="tblaptos"/>
            </w:pPr>
            <w:r w:rsidRPr="007C5C91">
              <w:t xml:space="preserve"> </w:t>
            </w:r>
            <w:r w:rsidR="00172DB8" w:rsidRPr="007C5C91">
              <w:t>Navigator</w:t>
            </w:r>
          </w:p>
        </w:tc>
        <w:tc>
          <w:tcPr>
            <w:tcW w:w="6066" w:type="dxa"/>
            <w:tcBorders>
              <w:top w:val="single" w:sz="4" w:space="0" w:color="562873"/>
              <w:left w:val="single" w:sz="4" w:space="0" w:color="562873"/>
              <w:bottom w:val="single" w:sz="4" w:space="0" w:color="562873"/>
              <w:right w:val="single" w:sz="4" w:space="0" w:color="562873"/>
            </w:tcBorders>
          </w:tcPr>
          <w:p w14:paraId="2BC189B3" w14:textId="77777777" w:rsidR="00172DB8" w:rsidRPr="007C5C91" w:rsidRDefault="00172DB8" w:rsidP="005E1FA9">
            <w:pPr>
              <w:pStyle w:val="tblaptos"/>
            </w:pPr>
            <w:r w:rsidRPr="007C5C91">
              <w:t>The project wide SCADA system for controlling/monitoring the accelerator and the cryogenic processes at a higher supervisory level.</w:t>
            </w:r>
          </w:p>
        </w:tc>
      </w:tr>
      <w:tr w:rsidR="00172DB8" w:rsidRPr="007C5C91" w14:paraId="6BCCE789"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4E141C05" w14:textId="77777777" w:rsidR="00172DB8" w:rsidRPr="007C5C91" w:rsidRDefault="00172DB8" w:rsidP="005E1FA9">
            <w:pPr>
              <w:pStyle w:val="tblaptos"/>
            </w:pPr>
            <w:r w:rsidRPr="007C5C91">
              <w:t>7111</w:t>
            </w:r>
          </w:p>
        </w:tc>
        <w:tc>
          <w:tcPr>
            <w:tcW w:w="3261" w:type="dxa"/>
            <w:tcBorders>
              <w:top w:val="single" w:sz="4" w:space="0" w:color="562873"/>
              <w:left w:val="single" w:sz="4" w:space="0" w:color="562873"/>
              <w:bottom w:val="single" w:sz="4" w:space="0" w:color="562873"/>
              <w:right w:val="single" w:sz="4" w:space="0" w:color="562873"/>
            </w:tcBorders>
          </w:tcPr>
          <w:p w14:paraId="7483D90F" w14:textId="73D9F319" w:rsidR="00172DB8" w:rsidRPr="007C5C91" w:rsidRDefault="003036AF" w:rsidP="005E1FA9">
            <w:pPr>
              <w:pStyle w:val="tblaptos"/>
            </w:pPr>
            <w:r w:rsidRPr="007C5C91">
              <w:t xml:space="preserve"> </w:t>
            </w:r>
            <w:r w:rsidR="00172DB8" w:rsidRPr="007C5C91">
              <w:t>QPLANT</w:t>
            </w:r>
          </w:p>
        </w:tc>
        <w:tc>
          <w:tcPr>
            <w:tcW w:w="6066" w:type="dxa"/>
            <w:tcBorders>
              <w:top w:val="single" w:sz="4" w:space="0" w:color="562873"/>
              <w:left w:val="single" w:sz="4" w:space="0" w:color="562873"/>
              <w:bottom w:val="single" w:sz="4" w:space="0" w:color="562873"/>
              <w:right w:val="single" w:sz="4" w:space="0" w:color="562873"/>
            </w:tcBorders>
          </w:tcPr>
          <w:p w14:paraId="012B0E36" w14:textId="77777777" w:rsidR="00172DB8" w:rsidRPr="007C5C91" w:rsidRDefault="00172DB8" w:rsidP="005E1FA9">
            <w:pPr>
              <w:pStyle w:val="tblaptos"/>
            </w:pPr>
            <w:r w:rsidRPr="007C5C91">
              <w:t>A control panel or interface for the QPLANT.</w:t>
            </w:r>
          </w:p>
        </w:tc>
      </w:tr>
      <w:tr w:rsidR="00172DB8" w:rsidRPr="007C5C91" w14:paraId="108CC831" w14:textId="77777777" w:rsidTr="00172DB8">
        <w:tc>
          <w:tcPr>
            <w:tcW w:w="1129" w:type="dxa"/>
            <w:tcBorders>
              <w:top w:val="single" w:sz="4" w:space="0" w:color="562873"/>
              <w:left w:val="single" w:sz="4" w:space="0" w:color="562873"/>
              <w:bottom w:val="single" w:sz="4" w:space="0" w:color="562873"/>
              <w:right w:val="single" w:sz="4" w:space="0" w:color="562873"/>
            </w:tcBorders>
          </w:tcPr>
          <w:p w14:paraId="2EDB5C45" w14:textId="77777777" w:rsidR="00172DB8" w:rsidRPr="007C5C91" w:rsidRDefault="00172DB8" w:rsidP="005E1FA9">
            <w:pPr>
              <w:pStyle w:val="tblaptos"/>
            </w:pPr>
            <w:r w:rsidRPr="007C5C91">
              <w:t>7112</w:t>
            </w:r>
          </w:p>
        </w:tc>
        <w:tc>
          <w:tcPr>
            <w:tcW w:w="3261" w:type="dxa"/>
            <w:tcBorders>
              <w:top w:val="single" w:sz="4" w:space="0" w:color="562873"/>
              <w:left w:val="single" w:sz="4" w:space="0" w:color="562873"/>
              <w:bottom w:val="single" w:sz="4" w:space="0" w:color="562873"/>
              <w:right w:val="single" w:sz="4" w:space="0" w:color="562873"/>
            </w:tcBorders>
          </w:tcPr>
          <w:p w14:paraId="306F9EDB" w14:textId="13EC1FDC" w:rsidR="00172DB8" w:rsidRPr="007C5C91" w:rsidRDefault="003036AF" w:rsidP="005E1FA9">
            <w:pPr>
              <w:pStyle w:val="tblaptos"/>
            </w:pPr>
            <w:r w:rsidRPr="007C5C91">
              <w:t xml:space="preserve"> </w:t>
            </w:r>
            <w:r w:rsidR="00172DB8" w:rsidRPr="007C5C91">
              <w:t>QCELL</w:t>
            </w:r>
            <w:r w:rsidR="001C2D81" w:rsidRPr="007C5C91">
              <w:t xml:space="preserve"> </w:t>
            </w:r>
            <w:r w:rsidR="00172DB8" w:rsidRPr="007C5C91">
              <w:t>Panel</w:t>
            </w:r>
          </w:p>
        </w:tc>
        <w:tc>
          <w:tcPr>
            <w:tcW w:w="6066" w:type="dxa"/>
            <w:tcBorders>
              <w:top w:val="single" w:sz="4" w:space="0" w:color="562873"/>
              <w:left w:val="single" w:sz="4" w:space="0" w:color="562873"/>
              <w:bottom w:val="single" w:sz="4" w:space="0" w:color="562873"/>
              <w:right w:val="single" w:sz="4" w:space="0" w:color="562873"/>
            </w:tcBorders>
          </w:tcPr>
          <w:p w14:paraId="452DFE97" w14:textId="77777777" w:rsidR="00172DB8" w:rsidRPr="007C5C91" w:rsidRDefault="00172DB8" w:rsidP="005E1FA9">
            <w:pPr>
              <w:pStyle w:val="tblaptos"/>
            </w:pPr>
            <w:r w:rsidRPr="007C5C91">
              <w:t>A control panel or interface for a cryogenic cell.</w:t>
            </w:r>
          </w:p>
        </w:tc>
      </w:tr>
      <w:bookmarkEnd w:id="3823"/>
    </w:tbl>
    <w:p w14:paraId="5F2CD4E8" w14:textId="77777777" w:rsidR="0050434E" w:rsidRPr="007C5C91" w:rsidRDefault="0050434E" w:rsidP="00211FD7">
      <w:pPr>
        <w:spacing w:line="240" w:lineRule="auto"/>
      </w:pPr>
    </w:p>
    <w:sectPr w:rsidR="0050434E" w:rsidRPr="007C5C91" w:rsidSect="007D7DE1">
      <w:type w:val="continuous"/>
      <w:pgSz w:w="11906" w:h="16838" w:code="9"/>
      <w:pgMar w:top="1083" w:right="1083" w:bottom="1083" w:left="1083" w:header="624" w:footer="14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A3AD" w14:textId="77777777" w:rsidR="005F37BF" w:rsidRPr="007C5C91" w:rsidRDefault="005F37BF" w:rsidP="00822981">
      <w:r w:rsidRPr="007C5C91">
        <w:separator/>
      </w:r>
    </w:p>
  </w:endnote>
  <w:endnote w:type="continuationSeparator" w:id="0">
    <w:p w14:paraId="0AA825E1" w14:textId="77777777" w:rsidR="005F37BF" w:rsidRPr="007C5C91" w:rsidRDefault="005F37BF" w:rsidP="00822981">
      <w:r w:rsidRPr="007C5C91">
        <w:continuationSeparator/>
      </w:r>
    </w:p>
  </w:endnote>
  <w:endnote w:type="continuationNotice" w:id="1">
    <w:p w14:paraId="7E155A06" w14:textId="77777777" w:rsidR="005F37BF" w:rsidRPr="007C5C91" w:rsidRDefault="005F37B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uxton Sketch">
    <w:charset w:val="00"/>
    <w:family w:val="script"/>
    <w:pitch w:val="variable"/>
    <w:sig w:usb0="A00002AF" w:usb1="400020D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SemiBold">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parajita">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B860" w14:textId="77777777" w:rsidR="00ED6BEC" w:rsidRDefault="00ED6B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900E" w14:textId="71E9AFB2" w:rsidR="00ED2526" w:rsidRPr="001F6619" w:rsidRDefault="006436A4" w:rsidP="00C33939">
    <w:pPr>
      <w:pStyle w:val="AlexandriaFooter"/>
      <w:pBdr>
        <w:top w:val="none" w:sz="0" w:space="0" w:color="auto"/>
        <w:left w:val="single" w:sz="4" w:space="20" w:color="auto"/>
        <w:right w:val="single" w:sz="4" w:space="4" w:color="auto"/>
      </w:pBdr>
      <w:tabs>
        <w:tab w:val="clear" w:pos="4536"/>
        <w:tab w:val="clear" w:pos="9072"/>
        <w:tab w:val="right" w:pos="15168"/>
      </w:tabs>
      <w:ind w:left="2154" w:right="-510"/>
      <w:rPr>
        <w:bCs/>
        <w:i w:val="0"/>
        <w:szCs w:val="14"/>
        <w:lang w:val="en-GB"/>
      </w:rPr>
    </w:pPr>
    <w:r w:rsidRPr="007C5C91">
      <w:rPr>
        <w:noProof/>
        <w:lang w:val="en-GB"/>
      </w:rPr>
      <w:drawing>
        <wp:anchor distT="0" distB="0" distL="114300" distR="114300" simplePos="0" relativeHeight="251658240" behindDoc="0" locked="0" layoutInCell="1" allowOverlap="1" wp14:anchorId="06AD491A" wp14:editId="40DA19BA">
          <wp:simplePos x="0" y="0"/>
          <wp:positionH relativeFrom="page">
            <wp:posOffset>280670</wp:posOffset>
          </wp:positionH>
          <wp:positionV relativeFrom="paragraph">
            <wp:posOffset>66040</wp:posOffset>
          </wp:positionV>
          <wp:extent cx="720090" cy="165735"/>
          <wp:effectExtent l="0" t="0" r="3810" b="5715"/>
          <wp:wrapNone/>
          <wp:docPr id="716534977" name="Picture 71653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165735"/>
                  </a:xfrm>
                  <a:prstGeom prst="rect">
                    <a:avLst/>
                  </a:prstGeom>
                  <a:noFill/>
                </pic:spPr>
              </pic:pic>
            </a:graphicData>
          </a:graphic>
          <wp14:sizeRelH relativeFrom="page">
            <wp14:pctWidth>0</wp14:pctWidth>
          </wp14:sizeRelH>
          <wp14:sizeRelV relativeFrom="page">
            <wp14:pctHeight>0</wp14:pctHeight>
          </wp14:sizeRelV>
        </wp:anchor>
      </w:drawing>
    </w:r>
    <w:r w:rsidRPr="001F6619">
      <w:rPr>
        <w:bCs/>
        <w:i w:val="0"/>
        <w:szCs w:val="14"/>
        <w:lang w:val="en-GB"/>
      </w:rPr>
      <w:fldChar w:fldCharType="begin"/>
    </w:r>
    <w:r w:rsidRPr="001F6619">
      <w:rPr>
        <w:bCs/>
        <w:i w:val="0"/>
        <w:szCs w:val="14"/>
        <w:lang w:val="en-GB"/>
      </w:rPr>
      <w:instrText xml:space="preserve"> DOCPROPERTY  Name  \* MERGEFORMAT </w:instrText>
    </w:r>
    <w:r w:rsidRPr="001F6619">
      <w:rPr>
        <w:bCs/>
        <w:i w:val="0"/>
        <w:szCs w:val="14"/>
        <w:lang w:val="en-GB"/>
      </w:rPr>
      <w:fldChar w:fldCharType="separate"/>
    </w:r>
    <w:r w:rsidR="007458A5">
      <w:rPr>
        <w:bCs/>
        <w:i w:val="0"/>
        <w:szCs w:val="14"/>
        <w:lang w:val="en-GB"/>
      </w:rPr>
      <w:t>QPS (Addendum II) draft after approval</w:t>
    </w:r>
    <w:r w:rsidRPr="001F6619">
      <w:rPr>
        <w:bCs/>
        <w:i w:val="0"/>
        <w:szCs w:val="14"/>
        <w:lang w:val="en-GB"/>
      </w:rPr>
      <w:fldChar w:fldCharType="end"/>
    </w:r>
    <w:r w:rsidR="00ED2526" w:rsidRPr="001F6619">
      <w:rPr>
        <w:bCs/>
        <w:i w:val="0"/>
        <w:szCs w:val="14"/>
        <w:lang w:val="en-GB"/>
      </w:rPr>
      <w:t xml:space="preserve">        </w:t>
    </w:r>
    <w:r w:rsidR="00ED2526" w:rsidRPr="001F6619">
      <w:rPr>
        <w:bCs/>
        <w:i w:val="0"/>
        <w:sz w:val="12"/>
        <w:szCs w:val="14"/>
        <w:lang w:val="en-GB"/>
      </w:rPr>
      <w:fldChar w:fldCharType="begin"/>
    </w:r>
    <w:r w:rsidR="00ED2526" w:rsidRPr="001F6619">
      <w:rPr>
        <w:bCs/>
        <w:i w:val="0"/>
        <w:sz w:val="12"/>
        <w:szCs w:val="14"/>
        <w:lang w:val="en-GB"/>
      </w:rPr>
      <w:instrText xml:space="preserve"> DOCPROPERTY \* CHARFORMAT "Common Attributes_Short Reference" </w:instrText>
    </w:r>
    <w:r w:rsidR="00ED2526" w:rsidRPr="001F6619">
      <w:rPr>
        <w:bCs/>
        <w:i w:val="0"/>
        <w:sz w:val="12"/>
        <w:szCs w:val="14"/>
        <w:lang w:val="en-GB"/>
      </w:rPr>
      <w:fldChar w:fldCharType="separate"/>
    </w:r>
    <w:r w:rsidR="007458A5">
      <w:rPr>
        <w:bCs/>
        <w:i w:val="0"/>
        <w:sz w:val="12"/>
        <w:szCs w:val="14"/>
        <w:lang w:val="en-GB"/>
      </w:rPr>
      <w:t>SCK CEN/90508872</w:t>
    </w:r>
    <w:r w:rsidR="00ED2526" w:rsidRPr="001F6619">
      <w:rPr>
        <w:bCs/>
        <w:i w:val="0"/>
        <w:sz w:val="12"/>
        <w:szCs w:val="14"/>
        <w:lang w:val="en-GB"/>
      </w:rPr>
      <w:fldChar w:fldCharType="end"/>
    </w:r>
    <w:r w:rsidR="00ED2526" w:rsidRPr="001F6619">
      <w:rPr>
        <w:bCs/>
        <w:i w:val="0"/>
        <w:sz w:val="12"/>
        <w:szCs w:val="14"/>
        <w:lang w:val="en-GB"/>
      </w:rPr>
      <w:t xml:space="preserve"> ISC: </w:t>
    </w:r>
    <w:r w:rsidR="00ED2526" w:rsidRPr="001F6619">
      <w:rPr>
        <w:bCs/>
        <w:i w:val="0"/>
        <w:sz w:val="12"/>
        <w:szCs w:val="14"/>
        <w:lang w:val="en-GB"/>
      </w:rPr>
      <w:fldChar w:fldCharType="begin"/>
    </w:r>
    <w:r w:rsidR="00ED2526" w:rsidRPr="001F6619">
      <w:rPr>
        <w:bCs/>
        <w:i w:val="0"/>
        <w:sz w:val="12"/>
        <w:szCs w:val="14"/>
        <w:lang w:val="en-GB"/>
      </w:rPr>
      <w:instrText xml:space="preserve"> DOCPROPERTY  "Common Attributes_Information Security Classification"  \* CHARFORMAT </w:instrText>
    </w:r>
    <w:r w:rsidR="00ED2526" w:rsidRPr="001F6619">
      <w:rPr>
        <w:bCs/>
        <w:i w:val="0"/>
        <w:sz w:val="12"/>
        <w:szCs w:val="14"/>
        <w:lang w:val="en-GB"/>
      </w:rPr>
      <w:fldChar w:fldCharType="separate"/>
    </w:r>
    <w:r w:rsidR="007458A5">
      <w:rPr>
        <w:bCs/>
        <w:i w:val="0"/>
        <w:sz w:val="12"/>
        <w:szCs w:val="14"/>
        <w:lang w:val="en-GB"/>
      </w:rPr>
      <w:t>Restricted</w:t>
    </w:r>
    <w:r w:rsidR="00ED2526" w:rsidRPr="001F6619">
      <w:rPr>
        <w:bCs/>
        <w:i w:val="0"/>
        <w:sz w:val="12"/>
        <w:szCs w:val="14"/>
        <w:lang w:val="en-GB"/>
      </w:rPr>
      <w:fldChar w:fldCharType="end"/>
    </w:r>
    <w:r w:rsidR="00ED2526" w:rsidRPr="001F6619">
      <w:rPr>
        <w:bCs/>
        <w:i w:val="0"/>
        <w:sz w:val="12"/>
        <w:szCs w:val="14"/>
        <w:lang w:val="en-GB"/>
      </w:rPr>
      <w:t xml:space="preserve"> (</w:t>
    </w:r>
    <w:r w:rsidR="00ED2526" w:rsidRPr="001F6619">
      <w:rPr>
        <w:bCs/>
        <w:sz w:val="12"/>
        <w:szCs w:val="14"/>
        <w:lang w:val="en-GB"/>
      </w:rPr>
      <w:t xml:space="preserve">last saved on </w:t>
    </w:r>
    <w:r w:rsidR="00ED2526" w:rsidRPr="001F6619">
      <w:rPr>
        <w:bCs/>
        <w:sz w:val="12"/>
        <w:szCs w:val="14"/>
        <w:lang w:val="en-GB"/>
      </w:rPr>
      <w:fldChar w:fldCharType="begin"/>
    </w:r>
    <w:r w:rsidR="00ED2526" w:rsidRPr="001F6619">
      <w:rPr>
        <w:bCs/>
        <w:sz w:val="12"/>
        <w:szCs w:val="14"/>
        <w:lang w:val="en-GB"/>
      </w:rPr>
      <w:instrText xml:space="preserve"> SAVEDATE  \@ "d-MM-yy"  \* MERGEFORMAT </w:instrText>
    </w:r>
    <w:r w:rsidR="00ED2526" w:rsidRPr="001F6619">
      <w:rPr>
        <w:bCs/>
        <w:sz w:val="12"/>
        <w:szCs w:val="14"/>
        <w:lang w:val="en-GB"/>
      </w:rPr>
      <w:fldChar w:fldCharType="separate"/>
    </w:r>
    <w:r w:rsidR="007458A5">
      <w:rPr>
        <w:bCs/>
        <w:noProof/>
        <w:sz w:val="12"/>
        <w:szCs w:val="14"/>
        <w:lang w:val="en-GB"/>
      </w:rPr>
      <w:t>25-03-26</w:t>
    </w:r>
    <w:r w:rsidR="00ED2526" w:rsidRPr="001F6619">
      <w:rPr>
        <w:bCs/>
        <w:sz w:val="12"/>
        <w:szCs w:val="14"/>
        <w:lang w:val="en-GB"/>
      </w:rPr>
      <w:fldChar w:fldCharType="end"/>
    </w:r>
    <w:r w:rsidR="00ED2526" w:rsidRPr="001F6619">
      <w:rPr>
        <w:bCs/>
        <w:i w:val="0"/>
        <w:iCs/>
        <w:sz w:val="12"/>
        <w:szCs w:val="14"/>
        <w:lang w:val="en-GB"/>
      </w:rPr>
      <w:t>)</w:t>
    </w:r>
    <w:r w:rsidR="006F0341" w:rsidRPr="001F6619">
      <w:rPr>
        <w:bCs/>
        <w:i w:val="0"/>
        <w:iCs/>
        <w:sz w:val="12"/>
        <w:szCs w:val="14"/>
        <w:lang w:val="en-GB"/>
      </w:rPr>
      <w:t xml:space="preserve">                                                </w:t>
    </w:r>
    <w:r w:rsidR="006F0341" w:rsidRPr="001F6619">
      <w:rPr>
        <w:bCs/>
        <w:i w:val="0"/>
        <w:szCs w:val="14"/>
        <w:lang w:val="en-GB"/>
      </w:rPr>
      <w:t xml:space="preserve">p. </w:t>
    </w:r>
    <w:r w:rsidR="006F0341" w:rsidRPr="001F6619">
      <w:rPr>
        <w:bCs/>
        <w:i w:val="0"/>
        <w:szCs w:val="14"/>
        <w:lang w:val="en-GB"/>
      </w:rPr>
      <w:fldChar w:fldCharType="begin"/>
    </w:r>
    <w:r w:rsidR="006F0341" w:rsidRPr="001F6619">
      <w:rPr>
        <w:bCs/>
        <w:i w:val="0"/>
        <w:szCs w:val="14"/>
        <w:lang w:val="en-GB"/>
      </w:rPr>
      <w:instrText xml:space="preserve"> PAGE   \* CHARFORMAT </w:instrText>
    </w:r>
    <w:r w:rsidR="006F0341" w:rsidRPr="001F6619">
      <w:rPr>
        <w:bCs/>
        <w:i w:val="0"/>
        <w:szCs w:val="14"/>
        <w:lang w:val="en-GB"/>
      </w:rPr>
      <w:fldChar w:fldCharType="separate"/>
    </w:r>
    <w:r w:rsidR="006F0341" w:rsidRPr="001F6619">
      <w:rPr>
        <w:bCs/>
        <w:i w:val="0"/>
        <w:szCs w:val="14"/>
        <w:lang w:val="en-GB"/>
      </w:rPr>
      <w:t>3</w:t>
    </w:r>
    <w:r w:rsidR="006F0341" w:rsidRPr="001F6619">
      <w:rPr>
        <w:bCs/>
        <w:i w:val="0"/>
        <w:szCs w:val="14"/>
        <w:lang w:val="en-GB"/>
      </w:rPr>
      <w:fldChar w:fldCharType="end"/>
    </w:r>
    <w:r w:rsidR="006F0341" w:rsidRPr="001F6619">
      <w:rPr>
        <w:bCs/>
        <w:i w:val="0"/>
        <w:szCs w:val="14"/>
        <w:lang w:val="en-GB"/>
      </w:rPr>
      <w:t xml:space="preserve"> / </w:t>
    </w:r>
    <w:r w:rsidR="006F0341" w:rsidRPr="001F6619">
      <w:rPr>
        <w:bCs/>
        <w:i w:val="0"/>
        <w:szCs w:val="14"/>
        <w:lang w:val="en-GB"/>
      </w:rPr>
      <w:fldChar w:fldCharType="begin"/>
    </w:r>
    <w:r w:rsidR="006F0341" w:rsidRPr="001F6619">
      <w:rPr>
        <w:bCs/>
        <w:i w:val="0"/>
        <w:szCs w:val="14"/>
        <w:lang w:val="en-GB"/>
      </w:rPr>
      <w:instrText xml:space="preserve"> NUMPAGES  \* Arabic  \* CHARFORMAT </w:instrText>
    </w:r>
    <w:r w:rsidR="006F0341" w:rsidRPr="001F6619">
      <w:rPr>
        <w:bCs/>
        <w:i w:val="0"/>
        <w:szCs w:val="14"/>
        <w:lang w:val="en-GB"/>
      </w:rPr>
      <w:fldChar w:fldCharType="separate"/>
    </w:r>
    <w:r w:rsidR="006F0341" w:rsidRPr="001F6619">
      <w:rPr>
        <w:bCs/>
        <w:i w:val="0"/>
        <w:szCs w:val="14"/>
        <w:lang w:val="en-GB"/>
      </w:rPr>
      <w:t>101</w:t>
    </w:r>
    <w:r w:rsidR="006F0341" w:rsidRPr="001F6619">
      <w:rPr>
        <w:bCs/>
        <w:i w:val="0"/>
        <w:szCs w:val="14"/>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D766" w14:textId="7D7C2410" w:rsidR="006436A4" w:rsidRPr="007C5C91" w:rsidRDefault="006436A4" w:rsidP="00FD141A">
    <w:pPr>
      <w:pStyle w:val="AlexandriaFooter"/>
      <w:pBdr>
        <w:top w:val="none" w:sz="0" w:space="0" w:color="auto"/>
      </w:pBdr>
      <w:tabs>
        <w:tab w:val="clear" w:pos="4536"/>
        <w:tab w:val="clear" w:pos="9072"/>
      </w:tabs>
      <w:ind w:left="-567" w:right="-595"/>
      <w:jc w:val="center"/>
      <w:rPr>
        <w:color w:val="FF0000"/>
        <w:sz w:val="12"/>
        <w:szCs w:val="12"/>
        <w:lang w:val="en-GB"/>
      </w:rPr>
    </w:pPr>
    <w:r w:rsidRPr="007C5C91">
      <w:rPr>
        <w:color w:val="FF0000"/>
        <w:sz w:val="12"/>
        <w:szCs w:val="12"/>
        <w:lang w:val="en-GB"/>
      </w:rPr>
      <w:fldChar w:fldCharType="begin"/>
    </w:r>
    <w:r w:rsidRPr="007C5C91">
      <w:rPr>
        <w:color w:val="FF0000"/>
        <w:sz w:val="12"/>
        <w:szCs w:val="12"/>
        <w:lang w:val="en-GB"/>
      </w:rPr>
      <w:instrText xml:space="preserve"> IF </w:instrText>
    </w:r>
    <w:r w:rsidRPr="007C5C91">
      <w:rPr>
        <w:color w:val="FF0000"/>
        <w:sz w:val="12"/>
        <w:szCs w:val="12"/>
        <w:lang w:val="en-GB"/>
      </w:rPr>
      <w:fldChar w:fldCharType="begin"/>
    </w:r>
    <w:r w:rsidRPr="007C5C91">
      <w:rPr>
        <w:color w:val="FF0000"/>
        <w:sz w:val="12"/>
        <w:szCs w:val="12"/>
        <w:lang w:val="en-GB"/>
      </w:rPr>
      <w:instrText xml:space="preserve"> DOCPROPERTY  "Common Attributes_Information Security Classification" </w:instrText>
    </w:r>
    <w:r w:rsidRPr="007C5C91">
      <w:rPr>
        <w:color w:val="FF0000"/>
        <w:sz w:val="12"/>
        <w:szCs w:val="12"/>
        <w:lang w:val="en-GB"/>
      </w:rPr>
      <w:fldChar w:fldCharType="separate"/>
    </w:r>
    <w:r w:rsidR="007458A5">
      <w:rPr>
        <w:color w:val="FF0000"/>
        <w:sz w:val="12"/>
        <w:szCs w:val="12"/>
        <w:lang w:val="en-GB"/>
      </w:rPr>
      <w:instrText>Restricted</w:instrText>
    </w:r>
    <w:r w:rsidRPr="007C5C91">
      <w:rPr>
        <w:color w:val="FF0000"/>
        <w:sz w:val="12"/>
        <w:szCs w:val="12"/>
        <w:lang w:val="en-GB"/>
      </w:rPr>
      <w:fldChar w:fldCharType="end"/>
    </w:r>
    <w:r w:rsidRPr="007C5C91">
      <w:rPr>
        <w:color w:val="FF0000"/>
        <w:sz w:val="12"/>
        <w:szCs w:val="12"/>
        <w:lang w:val="en-GB"/>
      </w:rPr>
      <w:instrText xml:space="preserve">="Secret NUC" "GEHEIM - NUC / SECRET – NUC" </w:instrText>
    </w:r>
    <w:r w:rsidRPr="007C5C91">
      <w:rPr>
        <w:color w:val="FF0000"/>
        <w:sz w:val="12"/>
        <w:szCs w:val="12"/>
        <w:lang w:val="en-GB"/>
      </w:rPr>
      <w:fldChar w:fldCharType="begin"/>
    </w:r>
    <w:r w:rsidRPr="007C5C91">
      <w:rPr>
        <w:color w:val="FF0000"/>
        <w:sz w:val="12"/>
        <w:szCs w:val="12"/>
        <w:lang w:val="en-GB"/>
      </w:rPr>
      <w:instrText xml:space="preserve"> IF </w:instrText>
    </w:r>
    <w:r w:rsidRPr="007C5C91">
      <w:rPr>
        <w:color w:val="FF0000"/>
        <w:sz w:val="12"/>
        <w:szCs w:val="12"/>
        <w:lang w:val="en-GB"/>
      </w:rPr>
      <w:fldChar w:fldCharType="begin"/>
    </w:r>
    <w:r w:rsidRPr="007C5C91">
      <w:rPr>
        <w:color w:val="FF0000"/>
        <w:sz w:val="12"/>
        <w:szCs w:val="12"/>
        <w:lang w:val="en-GB"/>
      </w:rPr>
      <w:instrText xml:space="preserve"> DOCPROPERTY  "Common Attributes_Information Security Classification" </w:instrText>
    </w:r>
    <w:r w:rsidRPr="007C5C91">
      <w:rPr>
        <w:color w:val="FF0000"/>
        <w:sz w:val="12"/>
        <w:szCs w:val="12"/>
        <w:lang w:val="en-GB"/>
      </w:rPr>
      <w:fldChar w:fldCharType="separate"/>
    </w:r>
    <w:r w:rsidR="007458A5">
      <w:rPr>
        <w:color w:val="FF0000"/>
        <w:sz w:val="12"/>
        <w:szCs w:val="12"/>
        <w:lang w:val="en-GB"/>
      </w:rPr>
      <w:instrText>Restricted</w:instrText>
    </w:r>
    <w:r w:rsidRPr="007C5C91">
      <w:rPr>
        <w:color w:val="FF0000"/>
        <w:sz w:val="12"/>
        <w:szCs w:val="12"/>
        <w:lang w:val="en-GB"/>
      </w:rPr>
      <w:fldChar w:fldCharType="end"/>
    </w:r>
    <w:r w:rsidRPr="007C5C91">
      <w:rPr>
        <w:color w:val="FF0000"/>
        <w:sz w:val="12"/>
        <w:szCs w:val="12"/>
        <w:lang w:val="en-GB"/>
      </w:rPr>
      <w:instrText xml:space="preserve">="Confidential NUC" "VERTROUWELIJK - NUC / CONFIDENTIEL – NUC" </w:instrText>
    </w:r>
    <w:r w:rsidRPr="007C5C91">
      <w:rPr>
        <w:color w:val="FF0000"/>
        <w:sz w:val="12"/>
        <w:szCs w:val="12"/>
        <w:lang w:val="en-GB"/>
      </w:rPr>
      <w:fldChar w:fldCharType="begin"/>
    </w:r>
    <w:r w:rsidRPr="007C5C91">
      <w:rPr>
        <w:color w:val="FF0000"/>
        <w:sz w:val="12"/>
        <w:szCs w:val="12"/>
        <w:lang w:val="en-GB"/>
      </w:rPr>
      <w:instrText xml:space="preserve"> IF </w:instrText>
    </w:r>
    <w:r w:rsidRPr="007C5C91">
      <w:rPr>
        <w:color w:val="FF0000"/>
        <w:sz w:val="12"/>
        <w:szCs w:val="12"/>
        <w:lang w:val="en-GB"/>
      </w:rPr>
      <w:fldChar w:fldCharType="begin"/>
    </w:r>
    <w:r w:rsidRPr="007C5C91">
      <w:rPr>
        <w:color w:val="FF0000"/>
        <w:sz w:val="12"/>
        <w:szCs w:val="12"/>
        <w:lang w:val="en-GB"/>
      </w:rPr>
      <w:instrText xml:space="preserve"> DOCPROPERTY  "Common Attributes_Information Security Classification" </w:instrText>
    </w:r>
    <w:r w:rsidRPr="007C5C91">
      <w:rPr>
        <w:color w:val="FF0000"/>
        <w:sz w:val="12"/>
        <w:szCs w:val="12"/>
        <w:lang w:val="en-GB"/>
      </w:rPr>
      <w:fldChar w:fldCharType="separate"/>
    </w:r>
    <w:r w:rsidR="007458A5">
      <w:rPr>
        <w:color w:val="FF0000"/>
        <w:sz w:val="12"/>
        <w:szCs w:val="12"/>
        <w:lang w:val="en-GB"/>
      </w:rPr>
      <w:instrText>Restricted</w:instrText>
    </w:r>
    <w:r w:rsidRPr="007C5C91">
      <w:rPr>
        <w:color w:val="FF0000"/>
        <w:sz w:val="12"/>
        <w:szCs w:val="12"/>
        <w:lang w:val="en-GB"/>
      </w:rPr>
      <w:fldChar w:fldCharType="end"/>
    </w:r>
    <w:r w:rsidRPr="007C5C91">
      <w:rPr>
        <w:color w:val="FF0000"/>
        <w:sz w:val="12"/>
        <w:szCs w:val="12"/>
        <w:lang w:val="en-GB"/>
      </w:rPr>
      <w:instrText xml:space="preserve">="Restricted NUC" "BEPERKTE VERSPREIDING - NUC / DIFFUSION RESTREINTE - NUC" </w:instrText>
    </w:r>
    <w:r w:rsidRPr="007C5C91">
      <w:rPr>
        <w:color w:val="FF0000"/>
        <w:sz w:val="12"/>
        <w:szCs w:val="12"/>
        <w:lang w:val="en-GB"/>
      </w:rPr>
      <w:fldChar w:fldCharType="end"/>
    </w:r>
    <w:r w:rsidRPr="007C5C91">
      <w:rPr>
        <w:color w:val="FF0000"/>
        <w:sz w:val="12"/>
        <w:szCs w:val="12"/>
        <w:lang w:val="en-GB"/>
      </w:rPr>
      <w:instrText xml:space="preserve"> </w:instrText>
    </w:r>
    <w:r w:rsidRPr="007C5C91">
      <w:rPr>
        <w:color w:val="FF0000"/>
        <w:sz w:val="12"/>
        <w:szCs w:val="12"/>
        <w:lang w:val="en-GB"/>
      </w:rPr>
      <w:fldChar w:fldCharType="end"/>
    </w:r>
    <w:r w:rsidRPr="007C5C91">
      <w:rPr>
        <w:color w:val="FF0000"/>
        <w:sz w:val="12"/>
        <w:szCs w:val="12"/>
        <w:lang w:val="en-GB"/>
      </w:rPr>
      <w:instrText xml:space="preserve"> </w:instrText>
    </w:r>
    <w:r w:rsidRPr="007C5C91">
      <w:rPr>
        <w:color w:val="FF0000"/>
        <w:sz w:val="12"/>
        <w:szCs w:val="12"/>
        <w:lang w:val="en-GB"/>
      </w:rPr>
      <w:fldChar w:fldCharType="end"/>
    </w:r>
    <w:r w:rsidRPr="007C5C91">
      <w:rPr>
        <w:color w:val="FF0000"/>
        <w:sz w:val="12"/>
        <w:szCs w:val="12"/>
        <w:lang w:val="en-GB"/>
      </w:rPr>
      <w:t xml:space="preserve">  </w:t>
    </w:r>
    <w:r w:rsidRPr="007C5C91">
      <w:rPr>
        <w:color w:val="FF0000"/>
        <w:sz w:val="12"/>
        <w:szCs w:val="12"/>
        <w:lang w:val="en-GB"/>
      </w:rPr>
      <w:fldChar w:fldCharType="begin"/>
    </w:r>
    <w:r w:rsidRPr="007C5C91">
      <w:rPr>
        <w:color w:val="FF0000"/>
        <w:sz w:val="12"/>
        <w:szCs w:val="12"/>
        <w:lang w:val="en-GB"/>
      </w:rPr>
      <w:instrText xml:space="preserve"> IF </w:instrText>
    </w:r>
    <w:r w:rsidRPr="007C5C91">
      <w:rPr>
        <w:color w:val="FF0000"/>
        <w:sz w:val="12"/>
        <w:szCs w:val="12"/>
        <w:lang w:val="en-GB"/>
      </w:rPr>
      <w:fldChar w:fldCharType="begin"/>
    </w:r>
    <w:r w:rsidRPr="007C5C91">
      <w:rPr>
        <w:color w:val="FF0000"/>
        <w:sz w:val="12"/>
        <w:szCs w:val="12"/>
        <w:lang w:val="en-GB"/>
      </w:rPr>
      <w:instrText xml:space="preserve"> DOCPROPERTY  "Common Attributes_Information Security Classification" </w:instrText>
    </w:r>
    <w:r w:rsidRPr="007C5C91">
      <w:rPr>
        <w:color w:val="FF0000"/>
        <w:sz w:val="12"/>
        <w:szCs w:val="12"/>
        <w:lang w:val="en-GB"/>
      </w:rPr>
      <w:fldChar w:fldCharType="separate"/>
    </w:r>
    <w:r w:rsidR="007458A5">
      <w:rPr>
        <w:color w:val="FF0000"/>
        <w:sz w:val="12"/>
        <w:szCs w:val="12"/>
        <w:lang w:val="en-GB"/>
      </w:rPr>
      <w:instrText>Restricted</w:instrText>
    </w:r>
    <w:r w:rsidRPr="007C5C91">
      <w:rPr>
        <w:color w:val="FF0000"/>
        <w:sz w:val="12"/>
        <w:szCs w:val="12"/>
        <w:lang w:val="en-GB"/>
      </w:rPr>
      <w:fldChar w:fldCharType="end"/>
    </w:r>
    <w:r w:rsidRPr="007C5C91">
      <w:rPr>
        <w:color w:val="FF0000"/>
        <w:sz w:val="12"/>
        <w:szCs w:val="12"/>
        <w:lang w:val="en-GB"/>
      </w:rPr>
      <w:instrText xml:space="preserve">="Secret NUC" "  (Wet van 15 april 1994 / Loi du 15 avril 1994) " </w:instrText>
    </w:r>
    <w:r w:rsidRPr="007C5C91">
      <w:rPr>
        <w:color w:val="FF0000"/>
        <w:sz w:val="12"/>
        <w:szCs w:val="12"/>
        <w:lang w:val="en-GB"/>
      </w:rPr>
      <w:fldChar w:fldCharType="begin"/>
    </w:r>
    <w:r w:rsidRPr="007C5C91">
      <w:rPr>
        <w:color w:val="FF0000"/>
        <w:sz w:val="12"/>
        <w:szCs w:val="12"/>
        <w:lang w:val="en-GB"/>
      </w:rPr>
      <w:instrText xml:space="preserve"> IF </w:instrText>
    </w:r>
    <w:r w:rsidRPr="007C5C91">
      <w:rPr>
        <w:color w:val="FF0000"/>
        <w:sz w:val="12"/>
        <w:szCs w:val="12"/>
        <w:lang w:val="en-GB"/>
      </w:rPr>
      <w:fldChar w:fldCharType="begin"/>
    </w:r>
    <w:r w:rsidRPr="007C5C91">
      <w:rPr>
        <w:color w:val="FF0000"/>
        <w:sz w:val="12"/>
        <w:szCs w:val="12"/>
        <w:lang w:val="en-GB"/>
      </w:rPr>
      <w:instrText xml:space="preserve"> DOCPROPERTY  "Common Attributes_Information Security Classification" </w:instrText>
    </w:r>
    <w:r w:rsidRPr="007C5C91">
      <w:rPr>
        <w:color w:val="FF0000"/>
        <w:sz w:val="12"/>
        <w:szCs w:val="12"/>
        <w:lang w:val="en-GB"/>
      </w:rPr>
      <w:fldChar w:fldCharType="separate"/>
    </w:r>
    <w:r w:rsidR="007458A5">
      <w:rPr>
        <w:color w:val="FF0000"/>
        <w:sz w:val="12"/>
        <w:szCs w:val="12"/>
        <w:lang w:val="en-GB"/>
      </w:rPr>
      <w:instrText>Restricted</w:instrText>
    </w:r>
    <w:r w:rsidRPr="007C5C91">
      <w:rPr>
        <w:color w:val="FF0000"/>
        <w:sz w:val="12"/>
        <w:szCs w:val="12"/>
        <w:lang w:val="en-GB"/>
      </w:rPr>
      <w:fldChar w:fldCharType="end"/>
    </w:r>
    <w:r w:rsidRPr="007C5C91">
      <w:rPr>
        <w:color w:val="FF0000"/>
        <w:sz w:val="12"/>
        <w:szCs w:val="12"/>
        <w:lang w:val="en-GB"/>
      </w:rPr>
      <w:instrText xml:space="preserve">="Confidential NUC" "(Wet van 15 april 1994 / Loi du 15 avril 1994)" </w:instrText>
    </w:r>
    <w:r w:rsidRPr="007C5C91">
      <w:rPr>
        <w:color w:val="FF0000"/>
        <w:sz w:val="12"/>
        <w:szCs w:val="12"/>
        <w:lang w:val="en-GB"/>
      </w:rPr>
      <w:fldChar w:fldCharType="begin"/>
    </w:r>
    <w:r w:rsidRPr="007C5C91">
      <w:rPr>
        <w:color w:val="FF0000"/>
        <w:sz w:val="12"/>
        <w:szCs w:val="12"/>
        <w:lang w:val="en-GB"/>
      </w:rPr>
      <w:instrText xml:space="preserve"> IF </w:instrText>
    </w:r>
    <w:r w:rsidRPr="007C5C91">
      <w:rPr>
        <w:color w:val="FF0000"/>
        <w:sz w:val="12"/>
        <w:szCs w:val="12"/>
        <w:lang w:val="en-GB"/>
      </w:rPr>
      <w:fldChar w:fldCharType="begin"/>
    </w:r>
    <w:r w:rsidRPr="007C5C91">
      <w:rPr>
        <w:color w:val="FF0000"/>
        <w:sz w:val="12"/>
        <w:szCs w:val="12"/>
        <w:lang w:val="en-GB"/>
      </w:rPr>
      <w:instrText xml:space="preserve"> DOCPROPERTY  "Common Attributes_Information Security Classification" </w:instrText>
    </w:r>
    <w:r w:rsidRPr="007C5C91">
      <w:rPr>
        <w:color w:val="FF0000"/>
        <w:sz w:val="12"/>
        <w:szCs w:val="12"/>
        <w:lang w:val="en-GB"/>
      </w:rPr>
      <w:fldChar w:fldCharType="separate"/>
    </w:r>
    <w:r w:rsidR="007458A5">
      <w:rPr>
        <w:color w:val="FF0000"/>
        <w:sz w:val="12"/>
        <w:szCs w:val="12"/>
        <w:lang w:val="en-GB"/>
      </w:rPr>
      <w:instrText>Restricted</w:instrText>
    </w:r>
    <w:r w:rsidRPr="007C5C91">
      <w:rPr>
        <w:color w:val="FF0000"/>
        <w:sz w:val="12"/>
        <w:szCs w:val="12"/>
        <w:lang w:val="en-GB"/>
      </w:rPr>
      <w:fldChar w:fldCharType="end"/>
    </w:r>
    <w:r w:rsidRPr="007C5C91">
      <w:rPr>
        <w:color w:val="FF0000"/>
        <w:sz w:val="12"/>
        <w:szCs w:val="12"/>
        <w:lang w:val="en-GB"/>
      </w:rPr>
      <w:instrText xml:space="preserve">="Restricted NUC" "(Wet van 15 april 1994 / Loi du 15 avril 1994)" </w:instrText>
    </w:r>
    <w:r w:rsidRPr="007C5C91">
      <w:rPr>
        <w:color w:val="FF0000"/>
        <w:sz w:val="12"/>
        <w:szCs w:val="12"/>
        <w:lang w:val="en-GB"/>
      </w:rPr>
      <w:fldChar w:fldCharType="end"/>
    </w:r>
    <w:r w:rsidRPr="007C5C91">
      <w:rPr>
        <w:color w:val="FF0000"/>
        <w:sz w:val="12"/>
        <w:szCs w:val="12"/>
        <w:lang w:val="en-GB"/>
      </w:rPr>
      <w:instrText xml:space="preserve"> </w:instrText>
    </w:r>
    <w:r w:rsidRPr="007C5C91">
      <w:rPr>
        <w:color w:val="FF0000"/>
        <w:sz w:val="12"/>
        <w:szCs w:val="12"/>
        <w:lang w:val="en-GB"/>
      </w:rPr>
      <w:fldChar w:fldCharType="end"/>
    </w:r>
    <w:r w:rsidRPr="007C5C91">
      <w:rPr>
        <w:color w:val="FF0000"/>
        <w:sz w:val="12"/>
        <w:szCs w:val="12"/>
        <w:lang w:val="en-GB"/>
      </w:rPr>
      <w:instrText xml:space="preserve"> </w:instrText>
    </w:r>
    <w:r w:rsidRPr="007C5C91">
      <w:rPr>
        <w:color w:val="FF0000"/>
        <w:sz w:val="12"/>
        <w:szCs w:val="12"/>
        <w:lang w:val="en-GB"/>
      </w:rPr>
      <w:fldChar w:fldCharType="end"/>
    </w:r>
    <w:r w:rsidRPr="007C5C91">
      <w:rPr>
        <w:lang w:val="en-GB"/>
      </w:rPr>
      <w:t xml:space="preserve"> </w:t>
    </w:r>
  </w:p>
  <w:p w14:paraId="247F351F" w14:textId="77777777" w:rsidR="006436A4" w:rsidRPr="007C5C91" w:rsidRDefault="006436A4" w:rsidP="00FD141A">
    <w:pPr>
      <w:pStyle w:val="AlexandriaFooter"/>
      <w:pBdr>
        <w:top w:val="none" w:sz="0" w:space="0" w:color="auto"/>
      </w:pBdr>
      <w:tabs>
        <w:tab w:val="clear" w:pos="4536"/>
        <w:tab w:val="clear" w:pos="9072"/>
      </w:tabs>
      <w:ind w:left="-567" w:right="-595"/>
      <w:jc w:val="center"/>
      <w:rPr>
        <w:color w:val="FF0000"/>
        <w:sz w:val="12"/>
        <w:szCs w:val="12"/>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6A544" w14:textId="77777777" w:rsidR="005F37BF" w:rsidRPr="007C5C91" w:rsidRDefault="005F37BF" w:rsidP="00822981">
      <w:r w:rsidRPr="007C5C91">
        <w:separator/>
      </w:r>
    </w:p>
  </w:footnote>
  <w:footnote w:type="continuationSeparator" w:id="0">
    <w:p w14:paraId="3F254B65" w14:textId="77777777" w:rsidR="005F37BF" w:rsidRPr="007C5C91" w:rsidRDefault="005F37BF" w:rsidP="00822981">
      <w:r w:rsidRPr="007C5C91">
        <w:continuationSeparator/>
      </w:r>
    </w:p>
  </w:footnote>
  <w:footnote w:type="continuationNotice" w:id="1">
    <w:p w14:paraId="2F09CEAE" w14:textId="77777777" w:rsidR="005F37BF" w:rsidRPr="007C5C91" w:rsidRDefault="005F37B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BB681" w14:textId="77777777" w:rsidR="00ED6BEC" w:rsidRDefault="00ED6B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395CA" w14:textId="77777777" w:rsidR="00ED6BEC" w:rsidRDefault="00ED6B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BB00" w14:textId="77777777" w:rsidR="00ED6BEC" w:rsidRDefault="00ED6B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D30349A"/>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7D7202F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D6A40B4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7170721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DC7F62"/>
    <w:multiLevelType w:val="hybridMultilevel"/>
    <w:tmpl w:val="3A7AD706"/>
    <w:lvl w:ilvl="0" w:tplc="90A24290">
      <w:start w:val="1"/>
      <w:numFmt w:val="decimal"/>
      <w:lvlText w:val="%1)"/>
      <w:lvlJc w:val="left"/>
      <w:pPr>
        <w:ind w:left="1020" w:hanging="360"/>
      </w:pPr>
    </w:lvl>
    <w:lvl w:ilvl="1" w:tplc="1B62032E">
      <w:start w:val="1"/>
      <w:numFmt w:val="decimal"/>
      <w:lvlText w:val="%2)"/>
      <w:lvlJc w:val="left"/>
      <w:pPr>
        <w:ind w:left="1020" w:hanging="360"/>
      </w:pPr>
    </w:lvl>
    <w:lvl w:ilvl="2" w:tplc="40963636">
      <w:start w:val="1"/>
      <w:numFmt w:val="decimal"/>
      <w:lvlText w:val="%3)"/>
      <w:lvlJc w:val="left"/>
      <w:pPr>
        <w:ind w:left="1020" w:hanging="360"/>
      </w:pPr>
    </w:lvl>
    <w:lvl w:ilvl="3" w:tplc="3D647FF6">
      <w:start w:val="1"/>
      <w:numFmt w:val="decimal"/>
      <w:lvlText w:val="%4)"/>
      <w:lvlJc w:val="left"/>
      <w:pPr>
        <w:ind w:left="1020" w:hanging="360"/>
      </w:pPr>
    </w:lvl>
    <w:lvl w:ilvl="4" w:tplc="907E9970">
      <w:start w:val="1"/>
      <w:numFmt w:val="decimal"/>
      <w:lvlText w:val="%5)"/>
      <w:lvlJc w:val="left"/>
      <w:pPr>
        <w:ind w:left="1020" w:hanging="360"/>
      </w:pPr>
    </w:lvl>
    <w:lvl w:ilvl="5" w:tplc="E3A85E9C">
      <w:start w:val="1"/>
      <w:numFmt w:val="decimal"/>
      <w:lvlText w:val="%6)"/>
      <w:lvlJc w:val="left"/>
      <w:pPr>
        <w:ind w:left="1020" w:hanging="360"/>
      </w:pPr>
    </w:lvl>
    <w:lvl w:ilvl="6" w:tplc="E5A0CA08">
      <w:start w:val="1"/>
      <w:numFmt w:val="decimal"/>
      <w:lvlText w:val="%7)"/>
      <w:lvlJc w:val="left"/>
      <w:pPr>
        <w:ind w:left="1020" w:hanging="360"/>
      </w:pPr>
    </w:lvl>
    <w:lvl w:ilvl="7" w:tplc="400C85D8">
      <w:start w:val="1"/>
      <w:numFmt w:val="decimal"/>
      <w:lvlText w:val="%8)"/>
      <w:lvlJc w:val="left"/>
      <w:pPr>
        <w:ind w:left="1020" w:hanging="360"/>
      </w:pPr>
    </w:lvl>
    <w:lvl w:ilvl="8" w:tplc="2F4E3C24">
      <w:start w:val="1"/>
      <w:numFmt w:val="decimal"/>
      <w:lvlText w:val="%9)"/>
      <w:lvlJc w:val="left"/>
      <w:pPr>
        <w:ind w:left="1020" w:hanging="360"/>
      </w:pPr>
    </w:lvl>
  </w:abstractNum>
  <w:abstractNum w:abstractNumId="5" w15:restartNumberingAfterBreak="0">
    <w:nsid w:val="05774D81"/>
    <w:multiLevelType w:val="multilevel"/>
    <w:tmpl w:val="74AC64CE"/>
    <w:lvl w:ilvl="0">
      <w:start w:val="15"/>
      <w:numFmt w:val="decimal"/>
      <w:pStyle w:val="ARCRYO-REQ"/>
      <w:lvlText w:val="{[%1]}"/>
      <w:lvlJc w:val="right"/>
      <w:pPr>
        <w:ind w:left="1440" w:hanging="360"/>
      </w:pPr>
      <w:rPr>
        <w:rFonts w:hint="default"/>
      </w:rPr>
    </w:lvl>
    <w:lvl w:ilvl="1">
      <w:start w:val="1"/>
      <w:numFmt w:val="none"/>
      <w:lvlText w:val="%2"/>
      <w:lvlJc w:val="left"/>
      <w:pPr>
        <w:ind w:left="1440" w:firstLine="0"/>
      </w:pPr>
      <w:rPr>
        <w:rFonts w:hint="default"/>
      </w:rPr>
    </w:lvl>
    <w:lvl w:ilvl="2">
      <w:start w:val="1"/>
      <w:numFmt w:val="bullet"/>
      <w:lvlText w:val=""/>
      <w:lvlJc w:val="left"/>
      <w:pPr>
        <w:ind w:left="2016" w:hanging="360"/>
      </w:pPr>
      <w:rPr>
        <w:rFonts w:ascii="Symbol" w:hAnsi="Symbol" w:hint="default"/>
        <w:color w:val="562873" w:themeColor="accent1"/>
      </w:rPr>
    </w:lvl>
    <w:lvl w:ilvl="3">
      <w:start w:val="1"/>
      <w:numFmt w:val="lowerRoman"/>
      <w:lvlText w:val="%4."/>
      <w:lvlJc w:val="left"/>
      <w:pPr>
        <w:ind w:left="1944" w:hanging="504"/>
      </w:pPr>
      <w:rPr>
        <w:rFonts w:hint="default"/>
      </w:rPr>
    </w:lvl>
    <w:lvl w:ilvl="4">
      <w:start w:val="1"/>
      <w:numFmt w:val="none"/>
      <w:lvlText w:val="%5"/>
      <w:lvlJc w:val="left"/>
      <w:pPr>
        <w:tabs>
          <w:tab w:val="num" w:pos="1944"/>
        </w:tabs>
        <w:ind w:left="1944" w:firstLine="0"/>
      </w:pPr>
      <w:rPr>
        <w:rFonts w:hint="default"/>
      </w:rPr>
    </w:lvl>
    <w:lvl w:ilvl="5">
      <w:start w:val="1"/>
      <w:numFmt w:val="bullet"/>
      <w:lvlText w:val=""/>
      <w:lvlJc w:val="left"/>
      <w:pPr>
        <w:ind w:left="2520" w:hanging="360"/>
      </w:pPr>
      <w:rPr>
        <w:rFonts w:ascii="Symbol" w:hAnsi="Symbol" w:hint="default"/>
        <w:color w:val="984A9C" w:themeColor="accent2"/>
      </w:rPr>
    </w:lvl>
    <w:lvl w:ilvl="6">
      <w:start w:val="1"/>
      <w:numFmt w:val="bullet"/>
      <w:lvlText w:val="▪"/>
      <w:lvlJc w:val="left"/>
      <w:pPr>
        <w:ind w:left="3384" w:hanging="504"/>
      </w:pPr>
      <w:rPr>
        <w:rFonts w:ascii="Buxton Sketch" w:hAnsi="Buxton Sketch" w:hint="default"/>
        <w:color w:val="984A9C" w:themeColor="accent2"/>
      </w:rPr>
    </w:lvl>
    <w:lvl w:ilvl="7">
      <w:start w:val="1"/>
      <w:numFmt w:val="lowerLetter"/>
      <w:lvlText w:val="%8.x"/>
      <w:lvlJc w:val="left"/>
      <w:pPr>
        <w:ind w:left="6667" w:hanging="360"/>
      </w:pPr>
      <w:rPr>
        <w:rFonts w:hint="default"/>
      </w:rPr>
    </w:lvl>
    <w:lvl w:ilvl="8">
      <w:start w:val="1"/>
      <w:numFmt w:val="lowerRoman"/>
      <w:lvlText w:val="%9.x"/>
      <w:lvlJc w:val="right"/>
      <w:pPr>
        <w:ind w:left="7387" w:hanging="180"/>
      </w:pPr>
      <w:rPr>
        <w:rFonts w:hint="default"/>
      </w:rPr>
    </w:lvl>
  </w:abstractNum>
  <w:abstractNum w:abstractNumId="6" w15:restartNumberingAfterBreak="0">
    <w:nsid w:val="0E8D7325"/>
    <w:multiLevelType w:val="multilevel"/>
    <w:tmpl w:val="03762612"/>
    <w:lvl w:ilvl="0">
      <w:start w:val="1"/>
      <w:numFmt w:val="decimal"/>
      <w:pStyle w:val="SysReq1"/>
      <w:lvlText w:val="HP-0%1."/>
      <w:lvlJc w:val="left"/>
      <w:pPr>
        <w:ind w:left="1080" w:hanging="360"/>
      </w:pPr>
      <w:rPr>
        <w:rFonts w:hint="default"/>
        <w:b/>
        <w:bCs w:val="0"/>
        <w:i w:val="0"/>
        <w:iCs w:val="0"/>
        <w:color w:val="auto"/>
        <w:sz w:val="19"/>
        <w:szCs w:val="19"/>
      </w:rPr>
    </w:lvl>
    <w:lvl w:ilvl="1">
      <w:start w:val="1"/>
      <w:numFmt w:val="none"/>
      <w:lvlText w:val="%2"/>
      <w:lvlJc w:val="left"/>
      <w:pPr>
        <w:ind w:left="1236" w:hanging="357"/>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395" w:hanging="357"/>
      </w:pPr>
      <w:rPr>
        <w:rFonts w:ascii="Symbol" w:hAnsi="Symbol" w:hint="default"/>
        <w:b w:val="0"/>
        <w:i w:val="0"/>
        <w:caps w:val="0"/>
        <w:strike w:val="0"/>
        <w:dstrike w:val="0"/>
        <w:vanish w:val="0"/>
        <w:color w:val="0070C0"/>
        <w:sz w:val="20"/>
        <w:vertAlign w:val="baseline"/>
      </w:rPr>
    </w:lvl>
    <w:lvl w:ilvl="3">
      <w:start w:val="1"/>
      <w:numFmt w:val="none"/>
      <w:lvlText w:val=""/>
      <w:lvlJc w:val="left"/>
      <w:pPr>
        <w:ind w:left="1554" w:hanging="357"/>
      </w:pPr>
      <w:rPr>
        <w:rFonts w:ascii="Segoe UI" w:hAnsi="Segoe UI" w:hint="default"/>
        <w:b w:val="0"/>
        <w:i/>
        <w:color w:val="auto"/>
        <w:sz w:val="20"/>
      </w:rPr>
    </w:lvl>
    <w:lvl w:ilvl="4">
      <w:start w:val="1"/>
      <w:numFmt w:val="bullet"/>
      <w:lvlText w:val=""/>
      <w:lvlJc w:val="left"/>
      <w:pPr>
        <w:ind w:left="1713" w:hanging="357"/>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1872" w:hanging="357"/>
      </w:pPr>
      <w:rPr>
        <w:rFonts w:hint="default"/>
        <w:b w:val="0"/>
        <w:i w:val="0"/>
        <w:sz w:val="20"/>
      </w:rPr>
    </w:lvl>
    <w:lvl w:ilvl="6">
      <w:start w:val="1"/>
      <w:numFmt w:val="bullet"/>
      <w:lvlText w:val="▪"/>
      <w:lvlJc w:val="left"/>
      <w:pPr>
        <w:ind w:left="2031" w:hanging="357"/>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QQQ_0 ."/>
      <w:lvlJc w:val="left"/>
      <w:pPr>
        <w:ind w:left="2190" w:hanging="357"/>
      </w:pPr>
      <w:rPr>
        <w:rFonts w:ascii="Segoe UI" w:hAnsi="Segoe UI" w:hint="default"/>
        <w:color w:val="002060"/>
        <w:sz w:val="16"/>
      </w:rPr>
    </w:lvl>
    <w:lvl w:ilvl="8">
      <w:start w:val="1"/>
      <w:numFmt w:val="none"/>
      <w:lvlText w:val="%9"/>
      <w:lvlJc w:val="left"/>
      <w:pPr>
        <w:ind w:left="2349" w:hanging="357"/>
      </w:pPr>
      <w:rPr>
        <w:rFonts w:hint="default"/>
        <w:b w:val="0"/>
        <w:i w:val="0"/>
        <w:sz w:val="16"/>
      </w:rPr>
    </w:lvl>
  </w:abstractNum>
  <w:abstractNum w:abstractNumId="7" w15:restartNumberingAfterBreak="0">
    <w:nsid w:val="13F02182"/>
    <w:multiLevelType w:val="hybridMultilevel"/>
    <w:tmpl w:val="47BC5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F7381"/>
    <w:multiLevelType w:val="hybridMultilevel"/>
    <w:tmpl w:val="FB42966C"/>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9" w15:restartNumberingAfterBreak="0">
    <w:nsid w:val="1A6B208D"/>
    <w:multiLevelType w:val="multilevel"/>
    <w:tmpl w:val="E8686D3A"/>
    <w:lvl w:ilvl="0">
      <w:start w:val="1"/>
      <w:numFmt w:val="bullet"/>
      <w:pStyle w:val="Listlvl1"/>
      <w:lvlText w:val=""/>
      <w:lvlJc w:val="left"/>
      <w:pPr>
        <w:ind w:left="284" w:hanging="284"/>
      </w:pPr>
      <w:rPr>
        <w:rFonts w:ascii="Symbol" w:hAnsi="Symbol" w:hint="default"/>
        <w:color w:val="984A9C" w:themeColor="accent2"/>
        <w:spacing w:val="0"/>
        <w:w w:val="100"/>
        <w:kern w:val="18"/>
        <w:position w:val="0"/>
        <w:sz w:val="18"/>
      </w:rPr>
    </w:lvl>
    <w:lvl w:ilvl="1">
      <w:start w:val="1"/>
      <w:numFmt w:val="bullet"/>
      <w:pStyle w:val="Listlvl2"/>
      <w:lvlText w:val=""/>
      <w:lvlJc w:val="left"/>
      <w:pPr>
        <w:ind w:left="567" w:hanging="283"/>
      </w:pPr>
      <w:rPr>
        <w:rFonts w:ascii="Symbol" w:hAnsi="Symbol" w:hint="default"/>
        <w:color w:val="562873" w:themeColor="accent1"/>
      </w:rPr>
    </w:lvl>
    <w:lvl w:ilvl="2">
      <w:start w:val="1"/>
      <w:numFmt w:val="bullet"/>
      <w:pStyle w:val="Listlvl3"/>
      <w:lvlText w:val=""/>
      <w:lvlJc w:val="left"/>
      <w:pPr>
        <w:ind w:left="851" w:hanging="284"/>
      </w:pPr>
      <w:rPr>
        <w:rFonts w:ascii="Symbol" w:hAnsi="Symbol" w:hint="default"/>
        <w:color w:val="72B1FC" w:themeColor="accent4" w:themeTint="66"/>
      </w:rPr>
    </w:lvl>
    <w:lvl w:ilvl="3">
      <w:start w:val="1"/>
      <w:numFmt w:val="bullet"/>
      <w:pStyle w:val="Listlvl4"/>
      <w:lvlText w:val=""/>
      <w:lvlJc w:val="left"/>
      <w:pPr>
        <w:ind w:left="1134" w:hanging="283"/>
      </w:pPr>
      <w:rPr>
        <w:rFonts w:ascii="Symbol" w:hAnsi="Symbol" w:hint="default"/>
        <w:color w:val="92D050"/>
      </w:rPr>
    </w:lvl>
    <w:lvl w:ilvl="4">
      <w:start w:val="1"/>
      <w:numFmt w:val="bullet"/>
      <w:lvlText w:val=""/>
      <w:lvlJc w:val="left"/>
      <w:pPr>
        <w:ind w:left="1134" w:hanging="226"/>
      </w:pPr>
      <w:rPr>
        <w:rFonts w:ascii="Symbol" w:hAnsi="Symbol" w:hint="default"/>
        <w:color w:val="808080" w:themeColor="background1" w:themeShade="80"/>
      </w:rPr>
    </w:lvl>
    <w:lvl w:ilvl="5">
      <w:start w:val="1"/>
      <w:numFmt w:val="bullet"/>
      <w:lvlText w:val=""/>
      <w:lvlJc w:val="left"/>
      <w:pPr>
        <w:ind w:left="1362" w:hanging="227"/>
      </w:pPr>
      <w:rPr>
        <w:rFonts w:ascii="Symbol" w:hAnsi="Symbol" w:hint="default"/>
        <w:color w:val="A6A6A6" w:themeColor="background1" w:themeShade="A6"/>
      </w:rPr>
    </w:lvl>
    <w:lvl w:ilvl="6">
      <w:start w:val="1"/>
      <w:numFmt w:val="bullet"/>
      <w:lvlText w:val=""/>
      <w:lvlJc w:val="left"/>
      <w:pPr>
        <w:ind w:left="1589" w:hanging="227"/>
      </w:pPr>
      <w:rPr>
        <w:rFonts w:ascii="Symbol" w:hAnsi="Symbol" w:hint="default"/>
        <w:color w:val="BFBFBF" w:themeColor="background1" w:themeShade="BF"/>
      </w:rPr>
    </w:lvl>
    <w:lvl w:ilvl="7">
      <w:start w:val="1"/>
      <w:numFmt w:val="bullet"/>
      <w:lvlText w:val=""/>
      <w:lvlJc w:val="left"/>
      <w:pPr>
        <w:ind w:left="1816" w:hanging="227"/>
      </w:pPr>
      <w:rPr>
        <w:rFonts w:ascii="Symbol" w:hAnsi="Symbol" w:hint="default"/>
        <w:color w:val="D9D9D9" w:themeColor="background1" w:themeShade="D9"/>
      </w:rPr>
    </w:lvl>
    <w:lvl w:ilvl="8">
      <w:start w:val="1"/>
      <w:numFmt w:val="bullet"/>
      <w:lvlText w:val=""/>
      <w:lvlJc w:val="left"/>
      <w:pPr>
        <w:ind w:left="2043" w:hanging="227"/>
      </w:pPr>
      <w:rPr>
        <w:rFonts w:ascii="Symbol" w:hAnsi="Symbol" w:hint="default"/>
        <w:color w:val="F2F2F2" w:themeColor="background1" w:themeShade="F2"/>
      </w:rPr>
    </w:lvl>
  </w:abstractNum>
  <w:abstractNum w:abstractNumId="10" w15:restartNumberingAfterBreak="0">
    <w:nsid w:val="1E251A29"/>
    <w:multiLevelType w:val="multilevel"/>
    <w:tmpl w:val="A7A297AC"/>
    <w:styleLink w:val="Style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24999"/>
    <w:multiLevelType w:val="hybridMultilevel"/>
    <w:tmpl w:val="6D00269C"/>
    <w:lvl w:ilvl="0" w:tplc="83F0271E">
      <w:start w:val="1"/>
      <w:numFmt w:val="decimal"/>
      <w:lvlText w:val="%1)"/>
      <w:lvlJc w:val="left"/>
      <w:pPr>
        <w:ind w:left="1020" w:hanging="360"/>
      </w:pPr>
    </w:lvl>
    <w:lvl w:ilvl="1" w:tplc="F4A86B6E">
      <w:start w:val="1"/>
      <w:numFmt w:val="decimal"/>
      <w:lvlText w:val="%2)"/>
      <w:lvlJc w:val="left"/>
      <w:pPr>
        <w:ind w:left="1020" w:hanging="360"/>
      </w:pPr>
    </w:lvl>
    <w:lvl w:ilvl="2" w:tplc="B394CB6E">
      <w:start w:val="1"/>
      <w:numFmt w:val="decimal"/>
      <w:lvlText w:val="%3)"/>
      <w:lvlJc w:val="left"/>
      <w:pPr>
        <w:ind w:left="1020" w:hanging="360"/>
      </w:pPr>
    </w:lvl>
    <w:lvl w:ilvl="3" w:tplc="D070DE94">
      <w:start w:val="1"/>
      <w:numFmt w:val="decimal"/>
      <w:lvlText w:val="%4)"/>
      <w:lvlJc w:val="left"/>
      <w:pPr>
        <w:ind w:left="1020" w:hanging="360"/>
      </w:pPr>
    </w:lvl>
    <w:lvl w:ilvl="4" w:tplc="9918D130">
      <w:start w:val="1"/>
      <w:numFmt w:val="decimal"/>
      <w:lvlText w:val="%5)"/>
      <w:lvlJc w:val="left"/>
      <w:pPr>
        <w:ind w:left="1020" w:hanging="360"/>
      </w:pPr>
    </w:lvl>
    <w:lvl w:ilvl="5" w:tplc="B2F29970">
      <w:start w:val="1"/>
      <w:numFmt w:val="decimal"/>
      <w:lvlText w:val="%6)"/>
      <w:lvlJc w:val="left"/>
      <w:pPr>
        <w:ind w:left="1020" w:hanging="360"/>
      </w:pPr>
    </w:lvl>
    <w:lvl w:ilvl="6" w:tplc="DA489752">
      <w:start w:val="1"/>
      <w:numFmt w:val="decimal"/>
      <w:lvlText w:val="%7)"/>
      <w:lvlJc w:val="left"/>
      <w:pPr>
        <w:ind w:left="1020" w:hanging="360"/>
      </w:pPr>
    </w:lvl>
    <w:lvl w:ilvl="7" w:tplc="BF46938A">
      <w:start w:val="1"/>
      <w:numFmt w:val="decimal"/>
      <w:lvlText w:val="%8)"/>
      <w:lvlJc w:val="left"/>
      <w:pPr>
        <w:ind w:left="1020" w:hanging="360"/>
      </w:pPr>
    </w:lvl>
    <w:lvl w:ilvl="8" w:tplc="83C457A6">
      <w:start w:val="1"/>
      <w:numFmt w:val="decimal"/>
      <w:lvlText w:val="%9)"/>
      <w:lvlJc w:val="left"/>
      <w:pPr>
        <w:ind w:left="1020" w:hanging="360"/>
      </w:pPr>
    </w:lvl>
  </w:abstractNum>
  <w:abstractNum w:abstractNumId="12" w15:restartNumberingAfterBreak="0">
    <w:nsid w:val="2C6972F7"/>
    <w:multiLevelType w:val="hybridMultilevel"/>
    <w:tmpl w:val="1A208F66"/>
    <w:styleLink w:val="Style8"/>
    <w:lvl w:ilvl="0" w:tplc="2938BB02">
      <w:start w:val="1"/>
      <w:numFmt w:val="bullet"/>
      <w:lvlText w:val=""/>
      <w:lvlJc w:val="left"/>
      <w:pPr>
        <w:ind w:left="720" w:hanging="360"/>
      </w:pPr>
      <w:rPr>
        <w:rFonts w:ascii="Wingdings" w:hAnsi="Wingdings" w:hint="default"/>
        <w:color w:val="562873"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756CC1"/>
    <w:multiLevelType w:val="hybridMultilevel"/>
    <w:tmpl w:val="DB9EE574"/>
    <w:lvl w:ilvl="0" w:tplc="39D2794C">
      <w:start w:val="1"/>
      <w:numFmt w:val="bullet"/>
      <w:pStyle w:val="BulletListNormal"/>
      <w:lvlText w:val=""/>
      <w:lvlJc w:val="left"/>
      <w:pPr>
        <w:ind w:left="720" w:hanging="360"/>
      </w:pPr>
      <w:rPr>
        <w:rFonts w:ascii="Wingdings" w:hAnsi="Wingdings" w:hint="default"/>
        <w:color w:val="562873" w:themeColor="accent1"/>
      </w:rPr>
    </w:lvl>
    <w:lvl w:ilvl="1" w:tplc="2938BB02">
      <w:start w:val="1"/>
      <w:numFmt w:val="bullet"/>
      <w:lvlText w:val=""/>
      <w:lvlJc w:val="left"/>
      <w:pPr>
        <w:ind w:left="1440" w:hanging="360"/>
      </w:pPr>
      <w:rPr>
        <w:rFonts w:ascii="Wingdings" w:hAnsi="Wingdings" w:hint="default"/>
        <w:color w:val="562873" w:themeColor="accent1"/>
        <w:sz w:val="20"/>
      </w:rPr>
    </w:lvl>
    <w:lvl w:ilvl="2" w:tplc="2938BB02">
      <w:start w:val="1"/>
      <w:numFmt w:val="bullet"/>
      <w:lvlText w:val=""/>
      <w:lvlJc w:val="left"/>
      <w:pPr>
        <w:ind w:left="2160" w:hanging="360"/>
      </w:pPr>
      <w:rPr>
        <w:rFonts w:ascii="Wingdings" w:hAnsi="Wingdings" w:hint="default"/>
        <w:color w:val="562873" w:themeColor="accent1"/>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B72CE"/>
    <w:multiLevelType w:val="hybridMultilevel"/>
    <w:tmpl w:val="516E44F2"/>
    <w:lvl w:ilvl="0" w:tplc="8674B16A">
      <w:start w:val="1"/>
      <w:numFmt w:val="decimalZero"/>
      <w:pStyle w:val="ReferenceList"/>
      <w:lvlText w:val="[AD_%1]"/>
      <w:lvlJc w:val="left"/>
      <w:pPr>
        <w:ind w:left="360" w:hanging="360"/>
      </w:pPr>
      <w:rPr>
        <w:rFonts w:hint="default"/>
        <w:b w:val="0"/>
        <w:bCs w:val="0"/>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15" w15:restartNumberingAfterBreak="0">
    <w:nsid w:val="35A12247"/>
    <w:multiLevelType w:val="hybridMultilevel"/>
    <w:tmpl w:val="63483CCC"/>
    <w:lvl w:ilvl="0" w:tplc="0B2E60B2">
      <w:start w:val="21"/>
      <w:numFmt w:val="decimalZero"/>
      <w:lvlText w:val="M%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BF7D48"/>
    <w:multiLevelType w:val="multilevel"/>
    <w:tmpl w:val="FB464B16"/>
    <w:lvl w:ilvl="0">
      <w:start w:val="1"/>
      <w:numFmt w:val="decimalZero"/>
      <w:lvlText w:val="[AD_%1]"/>
      <w:lvlJc w:val="left"/>
      <w:pPr>
        <w:ind w:left="36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8D32A42"/>
    <w:multiLevelType w:val="hybridMultilevel"/>
    <w:tmpl w:val="9F08A716"/>
    <w:lvl w:ilvl="0" w:tplc="41F82980">
      <w:start w:val="41"/>
      <w:numFmt w:val="decimalZero"/>
      <w:lvlText w:val="M%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1C552A"/>
    <w:multiLevelType w:val="multilevel"/>
    <w:tmpl w:val="9E04671A"/>
    <w:styleLink w:val="TermsDefs"/>
    <w:lvl w:ilvl="0">
      <w:start w:val="1"/>
      <w:numFmt w:val="none"/>
      <w:suff w:val="nothing"/>
      <w:lvlText w:val="%1"/>
      <w:lvlJc w:val="left"/>
      <w:pPr>
        <w:ind w:left="0" w:firstLine="0"/>
      </w:pPr>
      <w:rPr>
        <w:rFonts w:hint="default"/>
      </w:rPr>
    </w:lvl>
    <w:lvl w:ilvl="1">
      <w:start w:val="1"/>
      <w:numFmt w:val="bullet"/>
      <w:lvlText w:val=""/>
      <w:lvlJc w:val="left"/>
      <w:pPr>
        <w:ind w:left="284" w:hanging="284"/>
      </w:pPr>
      <w:rPr>
        <w:rFonts w:ascii="Symbol" w:hAnsi="Symbol" w:hint="default"/>
        <w:color w:val="034694" w:themeColor="accent4"/>
      </w:rPr>
    </w:lvl>
    <w:lvl w:ilvl="2">
      <w:start w:val="1"/>
      <w:numFmt w:val="bullet"/>
      <w:lvlText w:val=""/>
      <w:lvlJc w:val="left"/>
      <w:pPr>
        <w:ind w:left="567" w:hanging="283"/>
      </w:pPr>
      <w:rPr>
        <w:rFonts w:ascii="Symbol" w:hAnsi="Symbol" w:hint="default"/>
        <w:color w:val="034694" w:themeColor="accent4"/>
      </w:rPr>
    </w:lvl>
    <w:lvl w:ilvl="3">
      <w:start w:val="1"/>
      <w:numFmt w:val="bullet"/>
      <w:lvlText w:val=""/>
      <w:lvlJc w:val="left"/>
      <w:pPr>
        <w:ind w:left="851" w:hanging="284"/>
      </w:pPr>
      <w:rPr>
        <w:rFonts w:ascii="Symbol" w:hAnsi="Symbol" w:hint="default"/>
        <w:color w:val="034694" w:themeColor="accent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C46B74"/>
    <w:multiLevelType w:val="hybridMultilevel"/>
    <w:tmpl w:val="1D8493CE"/>
    <w:lvl w:ilvl="0" w:tplc="ED5097F6">
      <w:start w:val="1"/>
      <w:numFmt w:val="lowerLetter"/>
      <w:pStyle w:val="Normal-listab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D84120"/>
    <w:multiLevelType w:val="hybridMultilevel"/>
    <w:tmpl w:val="76F2BB7A"/>
    <w:lvl w:ilvl="0" w:tplc="BAC4A22A">
      <w:start w:val="1"/>
      <w:numFmt w:val="bullet"/>
      <w:lvlText w:val=""/>
      <w:lvlJc w:val="left"/>
      <w:pPr>
        <w:ind w:left="1080" w:hanging="360"/>
      </w:pPr>
      <w:rPr>
        <w:rFonts w:ascii="Symbol" w:hAnsi="Symbol"/>
      </w:rPr>
    </w:lvl>
    <w:lvl w:ilvl="1" w:tplc="A7B8C204">
      <w:start w:val="1"/>
      <w:numFmt w:val="bullet"/>
      <w:lvlText w:val=""/>
      <w:lvlJc w:val="left"/>
      <w:pPr>
        <w:ind w:left="1080" w:hanging="360"/>
      </w:pPr>
      <w:rPr>
        <w:rFonts w:ascii="Symbol" w:hAnsi="Symbol"/>
      </w:rPr>
    </w:lvl>
    <w:lvl w:ilvl="2" w:tplc="A7C84C98">
      <w:start w:val="1"/>
      <w:numFmt w:val="bullet"/>
      <w:lvlText w:val=""/>
      <w:lvlJc w:val="left"/>
      <w:pPr>
        <w:ind w:left="1080" w:hanging="360"/>
      </w:pPr>
      <w:rPr>
        <w:rFonts w:ascii="Symbol" w:hAnsi="Symbol"/>
      </w:rPr>
    </w:lvl>
    <w:lvl w:ilvl="3" w:tplc="D6B0C370">
      <w:start w:val="1"/>
      <w:numFmt w:val="bullet"/>
      <w:lvlText w:val=""/>
      <w:lvlJc w:val="left"/>
      <w:pPr>
        <w:ind w:left="1080" w:hanging="360"/>
      </w:pPr>
      <w:rPr>
        <w:rFonts w:ascii="Symbol" w:hAnsi="Symbol"/>
      </w:rPr>
    </w:lvl>
    <w:lvl w:ilvl="4" w:tplc="2F0EAFDC">
      <w:start w:val="1"/>
      <w:numFmt w:val="bullet"/>
      <w:lvlText w:val=""/>
      <w:lvlJc w:val="left"/>
      <w:pPr>
        <w:ind w:left="1080" w:hanging="360"/>
      </w:pPr>
      <w:rPr>
        <w:rFonts w:ascii="Symbol" w:hAnsi="Symbol"/>
      </w:rPr>
    </w:lvl>
    <w:lvl w:ilvl="5" w:tplc="18B67AC8">
      <w:start w:val="1"/>
      <w:numFmt w:val="bullet"/>
      <w:lvlText w:val=""/>
      <w:lvlJc w:val="left"/>
      <w:pPr>
        <w:ind w:left="1080" w:hanging="360"/>
      </w:pPr>
      <w:rPr>
        <w:rFonts w:ascii="Symbol" w:hAnsi="Symbol"/>
      </w:rPr>
    </w:lvl>
    <w:lvl w:ilvl="6" w:tplc="B6C40666">
      <w:start w:val="1"/>
      <w:numFmt w:val="bullet"/>
      <w:lvlText w:val=""/>
      <w:lvlJc w:val="left"/>
      <w:pPr>
        <w:ind w:left="1080" w:hanging="360"/>
      </w:pPr>
      <w:rPr>
        <w:rFonts w:ascii="Symbol" w:hAnsi="Symbol"/>
      </w:rPr>
    </w:lvl>
    <w:lvl w:ilvl="7" w:tplc="F51AB0D8">
      <w:start w:val="1"/>
      <w:numFmt w:val="bullet"/>
      <w:lvlText w:val=""/>
      <w:lvlJc w:val="left"/>
      <w:pPr>
        <w:ind w:left="1080" w:hanging="360"/>
      </w:pPr>
      <w:rPr>
        <w:rFonts w:ascii="Symbol" w:hAnsi="Symbol"/>
      </w:rPr>
    </w:lvl>
    <w:lvl w:ilvl="8" w:tplc="EB0EF57C">
      <w:start w:val="1"/>
      <w:numFmt w:val="bullet"/>
      <w:lvlText w:val=""/>
      <w:lvlJc w:val="left"/>
      <w:pPr>
        <w:ind w:left="1080" w:hanging="360"/>
      </w:pPr>
      <w:rPr>
        <w:rFonts w:ascii="Symbol" w:hAnsi="Symbol"/>
      </w:rPr>
    </w:lvl>
  </w:abstractNum>
  <w:abstractNum w:abstractNumId="21" w15:restartNumberingAfterBreak="0">
    <w:nsid w:val="442E5804"/>
    <w:multiLevelType w:val="hybridMultilevel"/>
    <w:tmpl w:val="D1847180"/>
    <w:lvl w:ilvl="0" w:tplc="9788B430">
      <w:start w:val="4"/>
      <w:numFmt w:val="bullet"/>
      <w:pStyle w:val="tbllist"/>
      <w:lvlText w:val="-"/>
      <w:lvlJc w:val="left"/>
      <w:pPr>
        <w:ind w:left="360" w:hanging="360"/>
      </w:pPr>
      <w:rPr>
        <w:rFonts w:ascii="Times New Roman" w:eastAsia="Times New Roman" w:hAnsi="Times New Roman" w:cs="Times New Roman" w:hint="default"/>
      </w:rPr>
    </w:lvl>
    <w:lvl w:ilvl="1" w:tplc="41F853E0">
      <w:start w:val="1"/>
      <w:numFmt w:val="bullet"/>
      <w:pStyle w:val="-tbllistlvl2"/>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45A8770A"/>
    <w:multiLevelType w:val="hybridMultilevel"/>
    <w:tmpl w:val="3A4AAA06"/>
    <w:lvl w:ilvl="0" w:tplc="34B2123E">
      <w:start w:val="1"/>
      <w:numFmt w:val="decimalZero"/>
      <w:pStyle w:val="AD05x"/>
      <w:lvlText w:val="[AD_05.%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9A4E98"/>
    <w:multiLevelType w:val="hybridMultilevel"/>
    <w:tmpl w:val="E8FCB2E4"/>
    <w:lvl w:ilvl="0" w:tplc="7DB64C7C">
      <w:start w:val="31"/>
      <w:numFmt w:val="decimalZero"/>
      <w:lvlText w:val="M%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0B526D"/>
    <w:multiLevelType w:val="hybridMultilevel"/>
    <w:tmpl w:val="C9DCA532"/>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25" w15:restartNumberingAfterBreak="0">
    <w:nsid w:val="4BA65514"/>
    <w:multiLevelType w:val="hybridMultilevel"/>
    <w:tmpl w:val="3D78AFE0"/>
    <w:lvl w:ilvl="0" w:tplc="9B76809C">
      <w:start w:val="1"/>
      <w:numFmt w:val="bullet"/>
      <w:lvlText w:val=""/>
      <w:lvlJc w:val="left"/>
      <w:pPr>
        <w:ind w:left="720" w:hanging="360"/>
      </w:pPr>
      <w:rPr>
        <w:rFonts w:ascii="Symbol" w:hAnsi="Symbol"/>
      </w:rPr>
    </w:lvl>
    <w:lvl w:ilvl="1" w:tplc="41B6535C">
      <w:start w:val="1"/>
      <w:numFmt w:val="bullet"/>
      <w:lvlText w:val=""/>
      <w:lvlJc w:val="left"/>
      <w:pPr>
        <w:ind w:left="720" w:hanging="360"/>
      </w:pPr>
      <w:rPr>
        <w:rFonts w:ascii="Symbol" w:hAnsi="Symbol"/>
      </w:rPr>
    </w:lvl>
    <w:lvl w:ilvl="2" w:tplc="4BB4AB6C">
      <w:start w:val="1"/>
      <w:numFmt w:val="bullet"/>
      <w:lvlText w:val=""/>
      <w:lvlJc w:val="left"/>
      <w:pPr>
        <w:ind w:left="720" w:hanging="360"/>
      </w:pPr>
      <w:rPr>
        <w:rFonts w:ascii="Symbol" w:hAnsi="Symbol"/>
      </w:rPr>
    </w:lvl>
    <w:lvl w:ilvl="3" w:tplc="E2BA824A">
      <w:start w:val="1"/>
      <w:numFmt w:val="bullet"/>
      <w:lvlText w:val=""/>
      <w:lvlJc w:val="left"/>
      <w:pPr>
        <w:ind w:left="720" w:hanging="360"/>
      </w:pPr>
      <w:rPr>
        <w:rFonts w:ascii="Symbol" w:hAnsi="Symbol"/>
      </w:rPr>
    </w:lvl>
    <w:lvl w:ilvl="4" w:tplc="D5E8E662">
      <w:start w:val="1"/>
      <w:numFmt w:val="bullet"/>
      <w:lvlText w:val=""/>
      <w:lvlJc w:val="left"/>
      <w:pPr>
        <w:ind w:left="720" w:hanging="360"/>
      </w:pPr>
      <w:rPr>
        <w:rFonts w:ascii="Symbol" w:hAnsi="Symbol"/>
      </w:rPr>
    </w:lvl>
    <w:lvl w:ilvl="5" w:tplc="BEFA0A1A">
      <w:start w:val="1"/>
      <w:numFmt w:val="bullet"/>
      <w:lvlText w:val=""/>
      <w:lvlJc w:val="left"/>
      <w:pPr>
        <w:ind w:left="720" w:hanging="360"/>
      </w:pPr>
      <w:rPr>
        <w:rFonts w:ascii="Symbol" w:hAnsi="Symbol"/>
      </w:rPr>
    </w:lvl>
    <w:lvl w:ilvl="6" w:tplc="F2402DEA">
      <w:start w:val="1"/>
      <w:numFmt w:val="bullet"/>
      <w:lvlText w:val=""/>
      <w:lvlJc w:val="left"/>
      <w:pPr>
        <w:ind w:left="720" w:hanging="360"/>
      </w:pPr>
      <w:rPr>
        <w:rFonts w:ascii="Symbol" w:hAnsi="Symbol"/>
      </w:rPr>
    </w:lvl>
    <w:lvl w:ilvl="7" w:tplc="C6F2CA8E">
      <w:start w:val="1"/>
      <w:numFmt w:val="bullet"/>
      <w:lvlText w:val=""/>
      <w:lvlJc w:val="left"/>
      <w:pPr>
        <w:ind w:left="720" w:hanging="360"/>
      </w:pPr>
      <w:rPr>
        <w:rFonts w:ascii="Symbol" w:hAnsi="Symbol"/>
      </w:rPr>
    </w:lvl>
    <w:lvl w:ilvl="8" w:tplc="3D8A5218">
      <w:start w:val="1"/>
      <w:numFmt w:val="bullet"/>
      <w:lvlText w:val=""/>
      <w:lvlJc w:val="left"/>
      <w:pPr>
        <w:ind w:left="720" w:hanging="360"/>
      </w:pPr>
      <w:rPr>
        <w:rFonts w:ascii="Symbol" w:hAnsi="Symbol"/>
      </w:rPr>
    </w:lvl>
  </w:abstractNum>
  <w:abstractNum w:abstractNumId="26" w15:restartNumberingAfterBreak="0">
    <w:nsid w:val="4D283E99"/>
    <w:multiLevelType w:val="multilevel"/>
    <w:tmpl w:val="FF04C1E0"/>
    <w:styleLink w:val="BulletsSCKCEN"/>
    <w:lvl w:ilvl="0">
      <w:start w:val="1"/>
      <w:numFmt w:val="bullet"/>
      <w:lvlText w:val=""/>
      <w:lvlJc w:val="left"/>
      <w:pPr>
        <w:ind w:left="227" w:hanging="227"/>
      </w:pPr>
      <w:rPr>
        <w:rFonts w:ascii="Symbol" w:hAnsi="Symbol" w:hint="default"/>
        <w:color w:val="984A9C" w:themeColor="accent2"/>
        <w:spacing w:val="0"/>
        <w:w w:val="100"/>
        <w:kern w:val="18"/>
        <w:position w:val="0"/>
        <w:sz w:val="18"/>
      </w:rPr>
    </w:lvl>
    <w:lvl w:ilvl="1">
      <w:start w:val="1"/>
      <w:numFmt w:val="bullet"/>
      <w:lvlText w:val=""/>
      <w:lvlJc w:val="left"/>
      <w:pPr>
        <w:ind w:left="454" w:hanging="227"/>
      </w:pPr>
      <w:rPr>
        <w:rFonts w:ascii="Symbol" w:hAnsi="Symbol" w:hint="default"/>
        <w:color w:val="562873" w:themeColor="accent1"/>
      </w:rPr>
    </w:lvl>
    <w:lvl w:ilvl="2">
      <w:start w:val="1"/>
      <w:numFmt w:val="bullet"/>
      <w:lvlText w:val=""/>
      <w:lvlJc w:val="left"/>
      <w:pPr>
        <w:ind w:left="680" w:hanging="226"/>
      </w:pPr>
      <w:rPr>
        <w:rFonts w:ascii="Symbol" w:hAnsi="Symbol" w:hint="default"/>
        <w:color w:val="034694" w:themeColor="accent4"/>
      </w:rPr>
    </w:lvl>
    <w:lvl w:ilvl="3">
      <w:start w:val="1"/>
      <w:numFmt w:val="bullet"/>
      <w:lvlText w:val=""/>
      <w:lvlJc w:val="left"/>
      <w:pPr>
        <w:ind w:left="907" w:hanging="226"/>
      </w:pPr>
      <w:rPr>
        <w:rFonts w:ascii="Symbol" w:hAnsi="Symbol" w:hint="default"/>
        <w:color w:val="8ED8F8" w:themeColor="accent3"/>
      </w:rPr>
    </w:lvl>
    <w:lvl w:ilvl="4">
      <w:start w:val="1"/>
      <w:numFmt w:val="bullet"/>
      <w:lvlText w:val=""/>
      <w:lvlJc w:val="left"/>
      <w:pPr>
        <w:ind w:left="1134" w:hanging="226"/>
      </w:pPr>
      <w:rPr>
        <w:rFonts w:ascii="Symbol" w:hAnsi="Symbol" w:hint="default"/>
        <w:color w:val="808080" w:themeColor="background1" w:themeShade="80"/>
      </w:rPr>
    </w:lvl>
    <w:lvl w:ilvl="5">
      <w:start w:val="1"/>
      <w:numFmt w:val="bullet"/>
      <w:lvlText w:val=""/>
      <w:lvlJc w:val="left"/>
      <w:pPr>
        <w:ind w:left="1362" w:hanging="227"/>
      </w:pPr>
      <w:rPr>
        <w:rFonts w:ascii="Symbol" w:hAnsi="Symbol" w:hint="default"/>
        <w:color w:val="A6A6A6" w:themeColor="background1" w:themeShade="A6"/>
      </w:rPr>
    </w:lvl>
    <w:lvl w:ilvl="6">
      <w:start w:val="1"/>
      <w:numFmt w:val="bullet"/>
      <w:lvlText w:val=""/>
      <w:lvlJc w:val="left"/>
      <w:pPr>
        <w:ind w:left="1589" w:hanging="227"/>
      </w:pPr>
      <w:rPr>
        <w:rFonts w:ascii="Symbol" w:hAnsi="Symbol" w:hint="default"/>
        <w:color w:val="BFBFBF" w:themeColor="background1" w:themeShade="BF"/>
      </w:rPr>
    </w:lvl>
    <w:lvl w:ilvl="7">
      <w:start w:val="1"/>
      <w:numFmt w:val="bullet"/>
      <w:lvlText w:val=""/>
      <w:lvlJc w:val="left"/>
      <w:pPr>
        <w:ind w:left="1816" w:hanging="227"/>
      </w:pPr>
      <w:rPr>
        <w:rFonts w:ascii="Symbol" w:hAnsi="Symbol" w:hint="default"/>
        <w:color w:val="D9D9D9" w:themeColor="background1" w:themeShade="D9"/>
      </w:rPr>
    </w:lvl>
    <w:lvl w:ilvl="8">
      <w:start w:val="1"/>
      <w:numFmt w:val="bullet"/>
      <w:lvlText w:val=""/>
      <w:lvlJc w:val="left"/>
      <w:pPr>
        <w:ind w:left="2043" w:hanging="227"/>
      </w:pPr>
      <w:rPr>
        <w:rFonts w:ascii="Symbol" w:hAnsi="Symbol" w:hint="default"/>
        <w:color w:val="F2F2F2" w:themeColor="background1" w:themeShade="F2"/>
      </w:rPr>
    </w:lvl>
  </w:abstractNum>
  <w:abstractNum w:abstractNumId="27" w15:restartNumberingAfterBreak="0">
    <w:nsid w:val="51D2344E"/>
    <w:multiLevelType w:val="multilevel"/>
    <w:tmpl w:val="891C5C72"/>
    <w:lvl w:ilvl="0">
      <w:start w:val="1"/>
      <mc:AlternateContent>
        <mc:Choice Requires="w14">
          <w:numFmt w:val="custom" w:format="001, 002, 003, ..."/>
        </mc:Choice>
        <mc:Fallback>
          <w:numFmt w:val="decimal"/>
        </mc:Fallback>
      </mc:AlternateContent>
      <w:pStyle w:val="RequirementList"/>
      <w:lvlText w:val="RTM-%1"/>
      <w:lvlJc w:val="left"/>
      <w:pPr>
        <w:tabs>
          <w:tab w:val="num" w:pos="360"/>
        </w:tabs>
        <w:ind w:left="1134" w:hanging="1134"/>
      </w:pPr>
      <w:rPr>
        <w:rFonts w:ascii="Aptos SemiBold" w:hAnsi="Aptos SemiBold" w:hint="default"/>
        <w:color w:val="034694" w:themeColor="accent4"/>
        <w:lang w:val="en-US"/>
      </w:rPr>
    </w:lvl>
    <w:lvl w:ilvl="1">
      <w:start w:val="1"/>
      <w:numFmt w:val="bullet"/>
      <w:pStyle w:val="RequirementBulletlvl1"/>
      <w:lvlText w:val=""/>
      <w:lvlJc w:val="left"/>
      <w:pPr>
        <w:ind w:left="1418" w:hanging="284"/>
      </w:pPr>
      <w:rPr>
        <w:rFonts w:ascii="Symbol" w:hAnsi="Symbol" w:hint="default"/>
        <w:b/>
        <w:bCs/>
        <w:color w:val="034694" w:themeColor="accent4"/>
        <w:sz w:val="20"/>
        <w:lang w:val="en-GB"/>
      </w:rPr>
    </w:lvl>
    <w:lvl w:ilvl="2">
      <w:start w:val="1"/>
      <w:numFmt w:val="bullet"/>
      <w:pStyle w:val="RequirementBulletlvl2"/>
      <w:lvlText w:val=""/>
      <w:lvlJc w:val="left"/>
      <w:pPr>
        <w:ind w:left="1701" w:hanging="283"/>
      </w:pPr>
      <w:rPr>
        <w:rFonts w:ascii="Symbol" w:hAnsi="Symbol" w:hint="default"/>
        <w:color w:val="034694" w:themeColor="accent4"/>
      </w:rPr>
    </w:lvl>
    <w:lvl w:ilvl="3">
      <w:start w:val="1"/>
      <w:numFmt w:val="bullet"/>
      <w:pStyle w:val="RequirementBulletlvl3"/>
      <w:lvlText w:val=""/>
      <w:lvlJc w:val="left"/>
      <w:pPr>
        <w:ind w:left="1985" w:hanging="284"/>
      </w:pPr>
      <w:rPr>
        <w:rFonts w:ascii="Symbol" w:hAnsi="Symbol" w:hint="default"/>
        <w:color w:val="034694" w:themeColor="accent4"/>
      </w:rPr>
    </w:lvl>
    <w:lvl w:ilvl="4">
      <w:start w:val="1"/>
      <w:numFmt w:val="lowerLetter"/>
      <w:lvlText w:val="%5."/>
      <w:lvlJc w:val="left"/>
      <w:pPr>
        <w:ind w:left="5018" w:hanging="360"/>
      </w:pPr>
      <w:rPr>
        <w:rFonts w:hint="default"/>
      </w:rPr>
    </w:lvl>
    <w:lvl w:ilvl="5">
      <w:start w:val="1"/>
      <w:numFmt w:val="lowerRoman"/>
      <w:lvlText w:val="%6."/>
      <w:lvlJc w:val="right"/>
      <w:pPr>
        <w:ind w:left="5738" w:hanging="180"/>
      </w:pPr>
      <w:rPr>
        <w:rFonts w:hint="default"/>
      </w:rPr>
    </w:lvl>
    <w:lvl w:ilvl="6">
      <w:start w:val="1"/>
      <w:numFmt w:val="decimal"/>
      <w:lvlText w:val="%7."/>
      <w:lvlJc w:val="left"/>
      <w:pPr>
        <w:ind w:left="6458" w:hanging="360"/>
      </w:pPr>
      <w:rPr>
        <w:rFonts w:hint="default"/>
      </w:rPr>
    </w:lvl>
    <w:lvl w:ilvl="7">
      <w:start w:val="1"/>
      <w:numFmt w:val="lowerLetter"/>
      <w:lvlText w:val="%8."/>
      <w:lvlJc w:val="left"/>
      <w:pPr>
        <w:ind w:left="7178" w:hanging="360"/>
      </w:pPr>
      <w:rPr>
        <w:rFonts w:hint="default"/>
      </w:rPr>
    </w:lvl>
    <w:lvl w:ilvl="8">
      <w:start w:val="1"/>
      <w:numFmt w:val="none"/>
      <w:pStyle w:val="RequirementEquation"/>
      <w:suff w:val="nothing"/>
      <w:lvlText w:val="%9"/>
      <w:lvlJc w:val="right"/>
      <w:pPr>
        <w:ind w:left="1134" w:firstLine="0"/>
      </w:pPr>
      <w:rPr>
        <w:rFonts w:hint="default"/>
      </w:rPr>
    </w:lvl>
  </w:abstractNum>
  <w:abstractNum w:abstractNumId="28" w15:restartNumberingAfterBreak="0">
    <w:nsid w:val="58347934"/>
    <w:multiLevelType w:val="hybridMultilevel"/>
    <w:tmpl w:val="E0A6C42E"/>
    <w:lvl w:ilvl="0" w:tplc="8C028B32">
      <w:start w:val="1"/>
      <w:numFmt w:val="bullet"/>
      <w:pStyle w:val="Style4"/>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904263"/>
    <w:multiLevelType w:val="hybridMultilevel"/>
    <w:tmpl w:val="8BAE06E4"/>
    <w:lvl w:ilvl="0" w:tplc="26A03C06">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0" w15:restartNumberingAfterBreak="0">
    <w:nsid w:val="5FA75618"/>
    <w:multiLevelType w:val="multilevel"/>
    <w:tmpl w:val="A59CE3CE"/>
    <w:lvl w:ilvl="0">
      <w:start w:val="1"/>
      <w:numFmt w:val="decimal"/>
      <w:pStyle w:val="ListNumberedlvl1"/>
      <w:lvlText w:val="%1."/>
      <w:lvlJc w:val="left"/>
      <w:pPr>
        <w:ind w:left="284" w:hanging="284"/>
      </w:pPr>
      <w:rPr>
        <w:rFonts w:hint="default"/>
      </w:rPr>
    </w:lvl>
    <w:lvl w:ilvl="1">
      <w:start w:val="1"/>
      <w:numFmt w:val="upperLetter"/>
      <w:pStyle w:val="ListNumberedLvl2"/>
      <w:lvlText w:val="%2."/>
      <w:lvlJc w:val="left"/>
      <w:pPr>
        <w:ind w:left="567" w:hanging="283"/>
      </w:pPr>
      <w:rPr>
        <w:rFonts w:hint="default"/>
      </w:rPr>
    </w:lvl>
    <w:lvl w:ilvl="2">
      <w:start w:val="1"/>
      <w:numFmt w:val="lowerRoman"/>
      <w:pStyle w:val="ListNumberedlvl3"/>
      <w:lvlText w:val="%3."/>
      <w:lvlJc w:val="left"/>
      <w:pPr>
        <w:ind w:left="851" w:hanging="284"/>
      </w:pPr>
      <w:rPr>
        <w:rFonts w:hint="default"/>
      </w:rPr>
    </w:lvl>
    <w:lvl w:ilvl="3">
      <w:start w:val="1"/>
      <w:numFmt w:val="bullet"/>
      <w:pStyle w:val="ListNumberedlvl4"/>
      <w:lvlText w:val=""/>
      <w:lvlJc w:val="left"/>
      <w:pPr>
        <w:ind w:left="1134" w:hanging="283"/>
      </w:pPr>
      <w:rPr>
        <w:rFonts w:ascii="Symbol" w:hAnsi="Symbol" w:hint="default"/>
        <w:color w:val="auto"/>
      </w:rPr>
    </w:lvl>
    <w:lvl w:ilvl="4">
      <w:start w:val="1"/>
      <w:numFmt w:val="decimal"/>
      <w:lvlText w:val="%1.%2.%3.%4.%5."/>
      <w:lvlJc w:val="left"/>
      <w:pPr>
        <w:ind w:left="1701" w:hanging="283"/>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6121EE6"/>
    <w:multiLevelType w:val="multilevel"/>
    <w:tmpl w:val="A7B079E2"/>
    <w:lvl w:ilvl="0">
      <w:start w:val="1"/>
      <w:numFmt w:val="decimalZero"/>
      <w:pStyle w:val="AD00"/>
      <w:lvlText w:val="AD%1"/>
      <w:lvlJc w:val="left"/>
      <w:pPr>
        <w:ind w:left="360" w:firstLine="0"/>
      </w:pPr>
      <w:rPr>
        <w:rFonts w:ascii="Segoe UI Semibold" w:hAnsi="Segoe UI Semibold" w:hint="default"/>
        <w:caps/>
        <w:strike w:val="0"/>
        <w:dstrike w:val="0"/>
        <w:vanish w:val="0"/>
        <w:color w:val="562873" w:themeColor="accent1"/>
        <w:sz w:val="20"/>
        <w:vertAlign w:val="baseline"/>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2" w15:restartNumberingAfterBreak="0">
    <w:nsid w:val="66743935"/>
    <w:multiLevelType w:val="multilevel"/>
    <w:tmpl w:val="A328E93C"/>
    <w:lvl w:ilvl="0">
      <w:start w:val="1"/>
      <w:numFmt w:val="none"/>
      <w:pStyle w:val="TermsDefsListlvl1"/>
      <w:suff w:val="nothing"/>
      <w:lvlText w:val="%1"/>
      <w:lvlJc w:val="left"/>
      <w:pPr>
        <w:ind w:left="0" w:firstLine="0"/>
      </w:pPr>
      <w:rPr>
        <w:rFonts w:hint="default"/>
      </w:rPr>
    </w:lvl>
    <w:lvl w:ilvl="1">
      <w:start w:val="1"/>
      <w:numFmt w:val="bullet"/>
      <w:pStyle w:val="TermsDefsListlvl2"/>
      <w:lvlText w:val=""/>
      <w:lvlJc w:val="left"/>
      <w:pPr>
        <w:ind w:left="284" w:hanging="284"/>
      </w:pPr>
      <w:rPr>
        <w:rFonts w:ascii="Symbol" w:hAnsi="Symbol" w:hint="default"/>
        <w:color w:val="auto"/>
      </w:rPr>
    </w:lvl>
    <w:lvl w:ilvl="2">
      <w:start w:val="1"/>
      <w:numFmt w:val="bullet"/>
      <w:lvlText w:val=""/>
      <w:lvlJc w:val="left"/>
      <w:pPr>
        <w:ind w:left="567" w:hanging="283"/>
      </w:pPr>
      <w:rPr>
        <w:rFonts w:ascii="Symbol" w:hAnsi="Symbol" w:hint="default"/>
        <w:color w:val="auto"/>
      </w:rPr>
    </w:lvl>
    <w:lvl w:ilvl="3">
      <w:start w:val="1"/>
      <w:numFmt w:val="bullet"/>
      <w:lvlText w:val=""/>
      <w:lvlJc w:val="left"/>
      <w:pPr>
        <w:ind w:left="851" w:hanging="284"/>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A8E2910"/>
    <w:multiLevelType w:val="multilevel"/>
    <w:tmpl w:val="452E57E0"/>
    <w:lvl w:ilvl="0">
      <w:start w:val="1"/>
      <w:numFmt w:val="decimal"/>
      <w:pStyle w:val="Heading1numbered"/>
      <w:lvlText w:val="%1"/>
      <w:lvlJc w:val="left"/>
      <w:pPr>
        <w:ind w:left="432" w:hanging="432"/>
      </w:pPr>
      <w:rPr>
        <w:rFonts w:hint="default"/>
        <w:color w:val="984A9C"/>
      </w:rPr>
    </w:lvl>
    <w:lvl w:ilvl="1">
      <w:start w:val="1"/>
      <w:numFmt w:val="decimal"/>
      <w:pStyle w:val="Heading2numbered"/>
      <w:lvlText w:val="%1.%2"/>
      <w:lvlJc w:val="left"/>
      <w:pPr>
        <w:ind w:left="576" w:hanging="576"/>
      </w:pPr>
      <w:rPr>
        <w:rFonts w:hint="default"/>
      </w:rPr>
    </w:lvl>
    <w:lvl w:ilvl="2">
      <w:start w:val="1"/>
      <w:numFmt w:val="decimal"/>
      <w:pStyle w:val="Heading3numbered"/>
      <w:lvlText w:val="%1.%2.%3"/>
      <w:lvlJc w:val="left"/>
      <w:pPr>
        <w:ind w:left="720" w:hanging="720"/>
      </w:pPr>
      <w:rPr>
        <w:rFonts w:hint="default"/>
      </w:rPr>
    </w:lvl>
    <w:lvl w:ilvl="3">
      <w:start w:val="1"/>
      <w:numFmt w:val="decimal"/>
      <w:pStyle w:val="Heading4numbered"/>
      <w:lvlText w:val="%1.%2.%3.%4"/>
      <w:lvlJc w:val="left"/>
      <w:pPr>
        <w:ind w:left="864" w:hanging="864"/>
      </w:pPr>
      <w:rPr>
        <w:rFonts w:hint="default"/>
        <w:b w:val="0"/>
        <w:bCs w:val="0"/>
        <w:lang w:val="en-US"/>
      </w:rPr>
    </w:lvl>
    <w:lvl w:ilvl="4">
      <w:start w:val="1"/>
      <w:numFmt w:val="decimal"/>
      <w:pStyle w:val="Heading5numbered"/>
      <w:lvlText w:val="%1.%2.%3.%4.%5"/>
      <w:lvlJc w:val="left"/>
      <w:pPr>
        <w:ind w:left="1008" w:hanging="1008"/>
      </w:pPr>
      <w:rPr>
        <w:rFonts w:hint="default"/>
      </w:rPr>
    </w:lvl>
    <w:lvl w:ilvl="5">
      <w:start w:val="1"/>
      <w:numFmt w:val="decimal"/>
      <w:pStyle w:val="Heading6numbered"/>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6B852CE9"/>
    <w:multiLevelType w:val="multilevel"/>
    <w:tmpl w:val="DB54D15E"/>
    <w:lvl w:ilvl="0">
      <w:start w:val="1"/>
      <w:numFmt w:val="decimal"/>
      <w:lvlText w:val="QQQ_0%1."/>
      <w:lvlJc w:val="left"/>
      <w:pPr>
        <w:ind w:left="1418" w:hanging="681"/>
      </w:pPr>
      <w:rPr>
        <w:rFonts w:ascii="Century Gothic" w:eastAsia="Batang" w:hAnsi="Century Gothic" w:cs="Aparajita" w:hint="default"/>
        <w:b/>
        <w:bCs w:val="0"/>
        <w:i/>
        <w:iCs/>
        <w:color w:val="02346E" w:themeColor="accent4" w:themeShade="BF"/>
        <w:sz w:val="14"/>
        <w:szCs w:val="18"/>
      </w:rPr>
    </w:lvl>
    <w:lvl w:ilvl="1">
      <w:start w:val="1"/>
      <w:numFmt w:val="none"/>
      <w:pStyle w:val="ICS"/>
      <w:lvlText w:val="%2"/>
      <w:lvlJc w:val="left"/>
      <w:pPr>
        <w:ind w:left="1236" w:hanging="357"/>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395" w:hanging="357"/>
      </w:pPr>
      <w:rPr>
        <w:rFonts w:ascii="Symbol" w:hAnsi="Symbol" w:hint="default"/>
        <w:b w:val="0"/>
        <w:i w:val="0"/>
        <w:caps w:val="0"/>
        <w:strike w:val="0"/>
        <w:dstrike w:val="0"/>
        <w:vanish w:val="0"/>
        <w:color w:val="0070C0"/>
        <w:sz w:val="20"/>
        <w:vertAlign w:val="baseline"/>
      </w:rPr>
    </w:lvl>
    <w:lvl w:ilvl="3">
      <w:start w:val="1"/>
      <w:numFmt w:val="none"/>
      <w:lvlText w:val=""/>
      <w:lvlJc w:val="left"/>
      <w:pPr>
        <w:ind w:left="1554" w:hanging="357"/>
      </w:pPr>
      <w:rPr>
        <w:rFonts w:ascii="Segoe UI" w:hAnsi="Segoe UI" w:hint="default"/>
        <w:b w:val="0"/>
        <w:i/>
        <w:color w:val="auto"/>
        <w:sz w:val="20"/>
      </w:rPr>
    </w:lvl>
    <w:lvl w:ilvl="4">
      <w:start w:val="1"/>
      <w:numFmt w:val="bullet"/>
      <w:lvlText w:val=""/>
      <w:lvlJc w:val="left"/>
      <w:pPr>
        <w:ind w:left="1713" w:hanging="357"/>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1872" w:hanging="357"/>
      </w:pPr>
      <w:rPr>
        <w:rFonts w:hint="default"/>
        <w:b w:val="0"/>
        <w:i w:val="0"/>
        <w:sz w:val="20"/>
      </w:rPr>
    </w:lvl>
    <w:lvl w:ilvl="6">
      <w:start w:val="1"/>
      <w:numFmt w:val="bullet"/>
      <w:lvlText w:val="▪"/>
      <w:lvlJc w:val="left"/>
      <w:pPr>
        <w:ind w:left="2031" w:hanging="357"/>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QQQ_0 ."/>
      <w:lvlJc w:val="left"/>
      <w:pPr>
        <w:ind w:left="2190" w:hanging="357"/>
      </w:pPr>
      <w:rPr>
        <w:rFonts w:ascii="Segoe UI" w:hAnsi="Segoe UI" w:hint="default"/>
        <w:color w:val="002060"/>
        <w:sz w:val="16"/>
      </w:rPr>
    </w:lvl>
    <w:lvl w:ilvl="8">
      <w:start w:val="1"/>
      <w:numFmt w:val="none"/>
      <w:lvlText w:val="%9"/>
      <w:lvlJc w:val="left"/>
      <w:pPr>
        <w:ind w:left="2349" w:hanging="357"/>
      </w:pPr>
      <w:rPr>
        <w:rFonts w:hint="default"/>
        <w:b w:val="0"/>
        <w:i w:val="0"/>
        <w:sz w:val="16"/>
      </w:rPr>
    </w:lvl>
  </w:abstractNum>
  <w:abstractNum w:abstractNumId="35" w15:restartNumberingAfterBreak="0">
    <w:nsid w:val="6BF56362"/>
    <w:multiLevelType w:val="hybridMultilevel"/>
    <w:tmpl w:val="1BC8491E"/>
    <w:lvl w:ilvl="0" w:tplc="95626EC0">
      <w:start w:val="1"/>
      <w:numFmt w:val="bullet"/>
      <w:pStyle w:val="RequirementBullet"/>
      <w:lvlText w:val=""/>
      <w:lvlJc w:val="left"/>
      <w:pPr>
        <w:ind w:left="720" w:hanging="360"/>
      </w:pPr>
      <w:rPr>
        <w:rFonts w:ascii="Symbol" w:hAnsi="Symbol" w:cs="Courier New" w:hint="default"/>
        <w:color w:val="984A9C" w:themeColor="accent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4D43806"/>
    <w:multiLevelType w:val="hybridMultilevel"/>
    <w:tmpl w:val="FE4671EA"/>
    <w:lvl w:ilvl="0" w:tplc="95068392">
      <w:start w:val="1"/>
      <w:numFmt w:val="decimal"/>
      <w:lvlText w:val="%1)"/>
      <w:lvlJc w:val="left"/>
      <w:pPr>
        <w:ind w:left="1020" w:hanging="360"/>
      </w:pPr>
    </w:lvl>
    <w:lvl w:ilvl="1" w:tplc="0D002E52">
      <w:start w:val="1"/>
      <w:numFmt w:val="decimal"/>
      <w:lvlText w:val="%2)"/>
      <w:lvlJc w:val="left"/>
      <w:pPr>
        <w:ind w:left="1020" w:hanging="360"/>
      </w:pPr>
    </w:lvl>
    <w:lvl w:ilvl="2" w:tplc="5500666A">
      <w:start w:val="1"/>
      <w:numFmt w:val="decimal"/>
      <w:lvlText w:val="%3)"/>
      <w:lvlJc w:val="left"/>
      <w:pPr>
        <w:ind w:left="1020" w:hanging="360"/>
      </w:pPr>
    </w:lvl>
    <w:lvl w:ilvl="3" w:tplc="6CD25242">
      <w:start w:val="1"/>
      <w:numFmt w:val="decimal"/>
      <w:lvlText w:val="%4)"/>
      <w:lvlJc w:val="left"/>
      <w:pPr>
        <w:ind w:left="1020" w:hanging="360"/>
      </w:pPr>
    </w:lvl>
    <w:lvl w:ilvl="4" w:tplc="0AEC8308">
      <w:start w:val="1"/>
      <w:numFmt w:val="decimal"/>
      <w:lvlText w:val="%5)"/>
      <w:lvlJc w:val="left"/>
      <w:pPr>
        <w:ind w:left="1020" w:hanging="360"/>
      </w:pPr>
    </w:lvl>
    <w:lvl w:ilvl="5" w:tplc="37D2F028">
      <w:start w:val="1"/>
      <w:numFmt w:val="decimal"/>
      <w:lvlText w:val="%6)"/>
      <w:lvlJc w:val="left"/>
      <w:pPr>
        <w:ind w:left="1020" w:hanging="360"/>
      </w:pPr>
    </w:lvl>
    <w:lvl w:ilvl="6" w:tplc="EBACC5CA">
      <w:start w:val="1"/>
      <w:numFmt w:val="decimal"/>
      <w:lvlText w:val="%7)"/>
      <w:lvlJc w:val="left"/>
      <w:pPr>
        <w:ind w:left="1020" w:hanging="360"/>
      </w:pPr>
    </w:lvl>
    <w:lvl w:ilvl="7" w:tplc="7780C7E8">
      <w:start w:val="1"/>
      <w:numFmt w:val="decimal"/>
      <w:lvlText w:val="%8)"/>
      <w:lvlJc w:val="left"/>
      <w:pPr>
        <w:ind w:left="1020" w:hanging="360"/>
      </w:pPr>
    </w:lvl>
    <w:lvl w:ilvl="8" w:tplc="93CECD8C">
      <w:start w:val="1"/>
      <w:numFmt w:val="decimal"/>
      <w:lvlText w:val="%9)"/>
      <w:lvlJc w:val="left"/>
      <w:pPr>
        <w:ind w:left="1020" w:hanging="360"/>
      </w:pPr>
    </w:lvl>
  </w:abstractNum>
  <w:abstractNum w:abstractNumId="37" w15:restartNumberingAfterBreak="0">
    <w:nsid w:val="76FB3C92"/>
    <w:multiLevelType w:val="hybridMultilevel"/>
    <w:tmpl w:val="46A6CCD8"/>
    <w:lvl w:ilvl="0" w:tplc="3CC25378">
      <w:start w:val="1"/>
      <w:numFmt w:val="decimalZero"/>
      <w:pStyle w:val="AD1X"/>
      <w:lvlText w:val="[AD_0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A7A66CE"/>
    <w:multiLevelType w:val="hybridMultilevel"/>
    <w:tmpl w:val="5ABC5422"/>
    <w:lvl w:ilvl="0" w:tplc="9FB0CCA4">
      <w:start w:val="11"/>
      <w:numFmt w:val="decimalZero"/>
      <w:lvlText w:val="M%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266F19"/>
    <w:multiLevelType w:val="multilevel"/>
    <w:tmpl w:val="0F965FC2"/>
    <w:lvl w:ilvl="0">
      <w:start w:val="1"/>
      <w:numFmt w:val="decimalZero"/>
      <w:pStyle w:val="Offer-mainwithnumber"/>
      <w:lvlText w:val="OFFER-%1"/>
      <w:lvlJc w:val="left"/>
      <w:pPr>
        <w:ind w:left="1134" w:hanging="1134"/>
      </w:pPr>
      <w:rPr>
        <w:rFonts w:hint="default"/>
        <w:color w:val="984A9C" w:themeColor="accent2"/>
        <w:lang w:val="en-US"/>
      </w:rPr>
    </w:lvl>
    <w:lvl w:ilvl="1">
      <w:start w:val="1"/>
      <w:numFmt w:val="none"/>
      <w:pStyle w:val="Offer-main"/>
      <w:suff w:val="nothing"/>
      <w:lvlText w:val=""/>
      <w:lvlJc w:val="left"/>
      <w:pPr>
        <w:ind w:left="1134" w:firstLine="0"/>
      </w:pPr>
      <w:rPr>
        <w:rFonts w:hint="default"/>
        <w:color w:val="auto"/>
      </w:rPr>
    </w:lvl>
    <w:lvl w:ilvl="2">
      <w:start w:val="1"/>
      <w:numFmt w:val="bullet"/>
      <w:pStyle w:val="Offer-bulletlvl1"/>
      <w:lvlText w:val=""/>
      <w:lvlJc w:val="left"/>
      <w:pPr>
        <w:ind w:left="1418" w:hanging="284"/>
      </w:pPr>
      <w:rPr>
        <w:rFonts w:ascii="Symbol" w:hAnsi="Symbol" w:hint="default"/>
        <w:color w:val="auto"/>
      </w:rPr>
    </w:lvl>
    <w:lvl w:ilvl="3">
      <w:start w:val="1"/>
      <w:numFmt w:val="bullet"/>
      <w:pStyle w:val="Offer-bulletlvl2"/>
      <w:lvlText w:val=""/>
      <w:lvlJc w:val="left"/>
      <w:pPr>
        <w:ind w:left="1701" w:hanging="283"/>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EF30B09"/>
    <w:multiLevelType w:val="multilevel"/>
    <w:tmpl w:val="1CB49712"/>
    <w:lvl w:ilvl="0">
      <w:start w:val="1"/>
      <w:numFmt w:val="upperRoman"/>
      <w:pStyle w:val="Heading1"/>
      <w:lvlText w:val="%1."/>
      <w:lvlJc w:val="right"/>
      <w:pPr>
        <w:ind w:left="632" w:hanging="432"/>
      </w:pPr>
    </w:lvl>
    <w:lvl w:ilvl="1">
      <w:start w:val="1"/>
      <w:numFmt w:val="decimal"/>
      <w:pStyle w:val="Heading2"/>
      <w:lvlText w:val="%1.%2"/>
      <w:lvlJc w:val="left"/>
      <w:pPr>
        <w:ind w:left="776" w:hanging="576"/>
      </w:pPr>
    </w:lvl>
    <w:lvl w:ilvl="2">
      <w:start w:val="1"/>
      <w:numFmt w:val="decimal"/>
      <w:pStyle w:val="Heading3"/>
      <w:lvlText w:val="%1.%2.%3"/>
      <w:lvlJc w:val="left"/>
      <w:pPr>
        <w:ind w:left="920" w:hanging="720"/>
      </w:pPr>
    </w:lvl>
    <w:lvl w:ilvl="3">
      <w:start w:val="1"/>
      <w:numFmt w:val="decimal"/>
      <w:pStyle w:val="Heading4"/>
      <w:lvlText w:val="%1.%2.%3.%4"/>
      <w:lvlJc w:val="left"/>
      <w:pPr>
        <w:ind w:left="1064" w:hanging="864"/>
      </w:pPr>
    </w:lvl>
    <w:lvl w:ilvl="4">
      <w:start w:val="1"/>
      <w:numFmt w:val="decimal"/>
      <w:pStyle w:val="Heading5"/>
      <w:lvlText w:val="%1.%2.%3.%4.%5"/>
      <w:lvlJc w:val="left"/>
      <w:pPr>
        <w:ind w:left="1208" w:hanging="1008"/>
      </w:pPr>
    </w:lvl>
    <w:lvl w:ilvl="5">
      <w:start w:val="1"/>
      <w:numFmt w:val="decimal"/>
      <w:pStyle w:val="Heading6"/>
      <w:lvlText w:val="%1.%2.%3.%4.%5.%6"/>
      <w:lvlJc w:val="left"/>
      <w:pPr>
        <w:ind w:left="1352" w:hanging="1152"/>
      </w:pPr>
    </w:lvl>
    <w:lvl w:ilvl="6">
      <w:start w:val="1"/>
      <w:numFmt w:val="decimal"/>
      <w:pStyle w:val="Heading7"/>
      <w:lvlText w:val="%1.%2.%3.%4.%5.%6.%7"/>
      <w:lvlJc w:val="left"/>
      <w:pPr>
        <w:ind w:left="1496" w:hanging="1296"/>
      </w:pPr>
    </w:lvl>
    <w:lvl w:ilvl="7">
      <w:start w:val="1"/>
      <w:numFmt w:val="decimal"/>
      <w:pStyle w:val="Heading8"/>
      <w:lvlText w:val="%1.%2.%3.%4.%5.%6.%7.%8"/>
      <w:lvlJc w:val="left"/>
      <w:pPr>
        <w:ind w:left="1640" w:hanging="1440"/>
      </w:pPr>
    </w:lvl>
    <w:lvl w:ilvl="8">
      <w:start w:val="1"/>
      <w:numFmt w:val="decimal"/>
      <w:pStyle w:val="Heading9"/>
      <w:lvlText w:val="%1.%2.%3.%4.%5.%6.%7.%8.%9"/>
      <w:lvlJc w:val="left"/>
      <w:pPr>
        <w:ind w:left="1784" w:hanging="1584"/>
      </w:pPr>
    </w:lvl>
  </w:abstractNum>
  <w:num w:numId="1" w16cid:durableId="957226649">
    <w:abstractNumId w:val="33"/>
  </w:num>
  <w:num w:numId="2" w16cid:durableId="1581525653">
    <w:abstractNumId w:val="26"/>
  </w:num>
  <w:num w:numId="3" w16cid:durableId="1148667991">
    <w:abstractNumId w:val="14"/>
  </w:num>
  <w:num w:numId="4" w16cid:durableId="450176452">
    <w:abstractNumId w:val="13"/>
  </w:num>
  <w:num w:numId="5" w16cid:durableId="572006951">
    <w:abstractNumId w:val="5"/>
    <w:lvlOverride w:ilvl="0">
      <w:startOverride w:val="2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6769863">
    <w:abstractNumId w:val="31"/>
  </w:num>
  <w:num w:numId="7" w16cid:durableId="1313364296">
    <w:abstractNumId w:val="2"/>
  </w:num>
  <w:num w:numId="8" w16cid:durableId="648095559">
    <w:abstractNumId w:val="40"/>
  </w:num>
  <w:num w:numId="9" w16cid:durableId="263222650">
    <w:abstractNumId w:val="6"/>
  </w:num>
  <w:num w:numId="10" w16cid:durableId="1457524152">
    <w:abstractNumId w:val="34"/>
  </w:num>
  <w:num w:numId="11" w16cid:durableId="67502276">
    <w:abstractNumId w:val="3"/>
  </w:num>
  <w:num w:numId="12" w16cid:durableId="271282262">
    <w:abstractNumId w:val="1"/>
  </w:num>
  <w:num w:numId="13" w16cid:durableId="1302922071">
    <w:abstractNumId w:val="28"/>
  </w:num>
  <w:num w:numId="14" w16cid:durableId="831873744">
    <w:abstractNumId w:val="12"/>
  </w:num>
  <w:num w:numId="15" w16cid:durableId="139661144">
    <w:abstractNumId w:val="29"/>
  </w:num>
  <w:num w:numId="16" w16cid:durableId="601036831">
    <w:abstractNumId w:val="0"/>
  </w:num>
  <w:num w:numId="17" w16cid:durableId="1893301314">
    <w:abstractNumId w:val="18"/>
  </w:num>
  <w:num w:numId="18" w16cid:durableId="588470653">
    <w:abstractNumId w:val="27"/>
  </w:num>
  <w:num w:numId="19" w16cid:durableId="460391326">
    <w:abstractNumId w:val="38"/>
  </w:num>
  <w:num w:numId="20" w16cid:durableId="245456843">
    <w:abstractNumId w:val="15"/>
  </w:num>
  <w:num w:numId="21" w16cid:durableId="1106388865">
    <w:abstractNumId w:val="23"/>
  </w:num>
  <w:num w:numId="22" w16cid:durableId="1244267581">
    <w:abstractNumId w:val="17"/>
  </w:num>
  <w:num w:numId="23" w16cid:durableId="1440638451">
    <w:abstractNumId w:val="30"/>
  </w:num>
  <w:num w:numId="24" w16cid:durableId="1485245977">
    <w:abstractNumId w:val="9"/>
  </w:num>
  <w:num w:numId="25" w16cid:durableId="18340257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45041053">
    <w:abstractNumId w:val="19"/>
  </w:num>
  <w:num w:numId="27" w16cid:durableId="2042590088">
    <w:abstractNumId w:val="25"/>
  </w:num>
  <w:num w:numId="28" w16cid:durableId="404962642">
    <w:abstractNumId w:val="21"/>
  </w:num>
  <w:num w:numId="29" w16cid:durableId="198477017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71046917">
    <w:abstractNumId w:val="32"/>
  </w:num>
  <w:num w:numId="31" w16cid:durableId="467549559">
    <w:abstractNumId w:val="20"/>
  </w:num>
  <w:num w:numId="32" w16cid:durableId="187854451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14584230">
    <w:abstractNumId w:val="7"/>
  </w:num>
  <w:num w:numId="34" w16cid:durableId="1790468465">
    <w:abstractNumId w:val="35"/>
  </w:num>
  <w:num w:numId="35" w16cid:durableId="1599020470">
    <w:abstractNumId w:val="37"/>
  </w:num>
  <w:num w:numId="36" w16cid:durableId="139932129">
    <w:abstractNumId w:val="10"/>
  </w:num>
  <w:num w:numId="37" w16cid:durableId="200283516">
    <w:abstractNumId w:val="11"/>
  </w:num>
  <w:num w:numId="38" w16cid:durableId="2060204596">
    <w:abstractNumId w:val="36"/>
  </w:num>
  <w:num w:numId="39" w16cid:durableId="1456632351">
    <w:abstractNumId w:val="4"/>
  </w:num>
  <w:num w:numId="40" w16cid:durableId="179052520">
    <w:abstractNumId w:val="24"/>
  </w:num>
  <w:num w:numId="41" w16cid:durableId="540020130">
    <w:abstractNumId w:val="8"/>
  </w:num>
  <w:num w:numId="42" w16cid:durableId="168175168">
    <w:abstractNumId w:val="16"/>
  </w:num>
  <w:num w:numId="43" w16cid:durableId="1666131291">
    <w:abstractNumId w:val="22"/>
  </w:num>
  <w:num w:numId="44" w16cid:durableId="996104719">
    <w:abstractNumId w:val="14"/>
  </w:num>
  <w:num w:numId="45" w16cid:durableId="801385560">
    <w:abstractNumId w:val="27"/>
  </w:num>
  <w:num w:numId="46" w16cid:durableId="1212765434">
    <w:abstractNumId w:val="0"/>
  </w:num>
  <w:num w:numId="47" w16cid:durableId="91332358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78665290">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BO" w:vendorID="64" w:dllVersion="0" w:nlCheck="1" w:checkStyle="0"/>
  <w:activeWritingStyle w:appName="MSWord" w:lang="en-US" w:vendorID="64" w:dllVersion="0" w:nlCheck="1" w:checkStyle="0"/>
  <w:activeWritingStyle w:appName="MSWord" w:lang="en-GB" w:vendorID="64" w:dllVersion="0" w:nlCheck="1" w:checkStyle="0"/>
  <w:activeWritingStyle w:appName="MSWord" w:lang="nl-BE" w:vendorID="64" w:dllVersion="0" w:nlCheck="1" w:checkStyle="0"/>
  <w:activeWritingStyle w:appName="MSWord" w:lang="fr-FR" w:vendorID="64" w:dllVersion="0" w:nlCheck="1" w:checkStyle="0"/>
  <w:defaultTabStop w:val="709"/>
  <w:autoHyphenation/>
  <w:consecutiveHyphenLimit w:val="2"/>
  <w:hyphenationZone w:val="425"/>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0C0"/>
    <w:rsid w:val="000004CA"/>
    <w:rsid w:val="000006D8"/>
    <w:rsid w:val="00000731"/>
    <w:rsid w:val="00000899"/>
    <w:rsid w:val="000009A4"/>
    <w:rsid w:val="00000AAD"/>
    <w:rsid w:val="00000AF0"/>
    <w:rsid w:val="00000C27"/>
    <w:rsid w:val="00000D98"/>
    <w:rsid w:val="00000E7B"/>
    <w:rsid w:val="00000FC5"/>
    <w:rsid w:val="00001056"/>
    <w:rsid w:val="00001140"/>
    <w:rsid w:val="0000127E"/>
    <w:rsid w:val="00001687"/>
    <w:rsid w:val="000016E7"/>
    <w:rsid w:val="00001713"/>
    <w:rsid w:val="00001715"/>
    <w:rsid w:val="000018D7"/>
    <w:rsid w:val="000019C9"/>
    <w:rsid w:val="00001A0D"/>
    <w:rsid w:val="00001AE6"/>
    <w:rsid w:val="00001BFD"/>
    <w:rsid w:val="00001C3B"/>
    <w:rsid w:val="00001CD5"/>
    <w:rsid w:val="00001DA4"/>
    <w:rsid w:val="00002023"/>
    <w:rsid w:val="00002168"/>
    <w:rsid w:val="0000219A"/>
    <w:rsid w:val="0000241A"/>
    <w:rsid w:val="00002762"/>
    <w:rsid w:val="000027D0"/>
    <w:rsid w:val="000027D6"/>
    <w:rsid w:val="000028D2"/>
    <w:rsid w:val="000028F7"/>
    <w:rsid w:val="000029D1"/>
    <w:rsid w:val="00002B2F"/>
    <w:rsid w:val="00002B67"/>
    <w:rsid w:val="00002DB0"/>
    <w:rsid w:val="00003223"/>
    <w:rsid w:val="00003352"/>
    <w:rsid w:val="00003479"/>
    <w:rsid w:val="0000356A"/>
    <w:rsid w:val="00003586"/>
    <w:rsid w:val="00003769"/>
    <w:rsid w:val="0000376A"/>
    <w:rsid w:val="00003830"/>
    <w:rsid w:val="000038B6"/>
    <w:rsid w:val="00003CA5"/>
    <w:rsid w:val="00003E05"/>
    <w:rsid w:val="00003FC7"/>
    <w:rsid w:val="0000412D"/>
    <w:rsid w:val="000042C3"/>
    <w:rsid w:val="000042DB"/>
    <w:rsid w:val="000043BC"/>
    <w:rsid w:val="0000480C"/>
    <w:rsid w:val="00004982"/>
    <w:rsid w:val="00004A4B"/>
    <w:rsid w:val="00004B51"/>
    <w:rsid w:val="00004B89"/>
    <w:rsid w:val="00004D41"/>
    <w:rsid w:val="00004E62"/>
    <w:rsid w:val="00004F1E"/>
    <w:rsid w:val="0000502E"/>
    <w:rsid w:val="0000507E"/>
    <w:rsid w:val="00005117"/>
    <w:rsid w:val="0000512B"/>
    <w:rsid w:val="00005180"/>
    <w:rsid w:val="000053E4"/>
    <w:rsid w:val="000054DE"/>
    <w:rsid w:val="000055A2"/>
    <w:rsid w:val="000056B3"/>
    <w:rsid w:val="000056F1"/>
    <w:rsid w:val="00005725"/>
    <w:rsid w:val="00005954"/>
    <w:rsid w:val="000059FC"/>
    <w:rsid w:val="00005B6F"/>
    <w:rsid w:val="00005BF7"/>
    <w:rsid w:val="00005FF9"/>
    <w:rsid w:val="00006090"/>
    <w:rsid w:val="0000613F"/>
    <w:rsid w:val="000061C8"/>
    <w:rsid w:val="000061EE"/>
    <w:rsid w:val="00006433"/>
    <w:rsid w:val="00006450"/>
    <w:rsid w:val="000066E9"/>
    <w:rsid w:val="000067C8"/>
    <w:rsid w:val="00006A66"/>
    <w:rsid w:val="00006AD9"/>
    <w:rsid w:val="00006B5C"/>
    <w:rsid w:val="00006C3E"/>
    <w:rsid w:val="00006C4C"/>
    <w:rsid w:val="00006ECE"/>
    <w:rsid w:val="00006FAB"/>
    <w:rsid w:val="000070B2"/>
    <w:rsid w:val="000074A7"/>
    <w:rsid w:val="000077C3"/>
    <w:rsid w:val="000079F5"/>
    <w:rsid w:val="00007A40"/>
    <w:rsid w:val="00007B3C"/>
    <w:rsid w:val="00007C0C"/>
    <w:rsid w:val="00007EAE"/>
    <w:rsid w:val="00007EF5"/>
    <w:rsid w:val="00010010"/>
    <w:rsid w:val="000100FA"/>
    <w:rsid w:val="00010170"/>
    <w:rsid w:val="0001032D"/>
    <w:rsid w:val="000103B3"/>
    <w:rsid w:val="000103B6"/>
    <w:rsid w:val="000104E2"/>
    <w:rsid w:val="00010A16"/>
    <w:rsid w:val="00010A35"/>
    <w:rsid w:val="00010F2C"/>
    <w:rsid w:val="0001102C"/>
    <w:rsid w:val="0001138A"/>
    <w:rsid w:val="00011445"/>
    <w:rsid w:val="0001148D"/>
    <w:rsid w:val="00011493"/>
    <w:rsid w:val="0001166A"/>
    <w:rsid w:val="000116DF"/>
    <w:rsid w:val="000116ED"/>
    <w:rsid w:val="0001178B"/>
    <w:rsid w:val="000118AA"/>
    <w:rsid w:val="00011A59"/>
    <w:rsid w:val="00011A9F"/>
    <w:rsid w:val="00011B1F"/>
    <w:rsid w:val="00011B48"/>
    <w:rsid w:val="00011BAC"/>
    <w:rsid w:val="00011C0A"/>
    <w:rsid w:val="00011CD9"/>
    <w:rsid w:val="00011E09"/>
    <w:rsid w:val="00011EDC"/>
    <w:rsid w:val="00012108"/>
    <w:rsid w:val="00012130"/>
    <w:rsid w:val="00012273"/>
    <w:rsid w:val="00012410"/>
    <w:rsid w:val="0001243E"/>
    <w:rsid w:val="0001245C"/>
    <w:rsid w:val="00012493"/>
    <w:rsid w:val="00012522"/>
    <w:rsid w:val="00012624"/>
    <w:rsid w:val="00012861"/>
    <w:rsid w:val="0001289D"/>
    <w:rsid w:val="000128F0"/>
    <w:rsid w:val="00012B4C"/>
    <w:rsid w:val="00012B68"/>
    <w:rsid w:val="00012C71"/>
    <w:rsid w:val="00012CB7"/>
    <w:rsid w:val="00012F56"/>
    <w:rsid w:val="00013051"/>
    <w:rsid w:val="000130EA"/>
    <w:rsid w:val="000131F0"/>
    <w:rsid w:val="0001357F"/>
    <w:rsid w:val="000135DB"/>
    <w:rsid w:val="00013632"/>
    <w:rsid w:val="00013671"/>
    <w:rsid w:val="00013683"/>
    <w:rsid w:val="00013791"/>
    <w:rsid w:val="0001382A"/>
    <w:rsid w:val="00013A3B"/>
    <w:rsid w:val="00013A50"/>
    <w:rsid w:val="00013A74"/>
    <w:rsid w:val="00013A87"/>
    <w:rsid w:val="00013B6F"/>
    <w:rsid w:val="00013CB5"/>
    <w:rsid w:val="00013CD3"/>
    <w:rsid w:val="00013E28"/>
    <w:rsid w:val="00013FAA"/>
    <w:rsid w:val="0001402D"/>
    <w:rsid w:val="00014187"/>
    <w:rsid w:val="000142AA"/>
    <w:rsid w:val="000142E0"/>
    <w:rsid w:val="00014330"/>
    <w:rsid w:val="000144DD"/>
    <w:rsid w:val="000145E7"/>
    <w:rsid w:val="000145EC"/>
    <w:rsid w:val="0001473C"/>
    <w:rsid w:val="000148AF"/>
    <w:rsid w:val="000148F0"/>
    <w:rsid w:val="00014960"/>
    <w:rsid w:val="0001496C"/>
    <w:rsid w:val="00014A4B"/>
    <w:rsid w:val="00014A53"/>
    <w:rsid w:val="00014B95"/>
    <w:rsid w:val="00014C99"/>
    <w:rsid w:val="00014D2B"/>
    <w:rsid w:val="00014DB7"/>
    <w:rsid w:val="00014EF2"/>
    <w:rsid w:val="000151D4"/>
    <w:rsid w:val="00015208"/>
    <w:rsid w:val="000152C0"/>
    <w:rsid w:val="0001539B"/>
    <w:rsid w:val="0001556D"/>
    <w:rsid w:val="000156BB"/>
    <w:rsid w:val="00015890"/>
    <w:rsid w:val="00015A51"/>
    <w:rsid w:val="00015C3C"/>
    <w:rsid w:val="00015CA9"/>
    <w:rsid w:val="00015F82"/>
    <w:rsid w:val="00016197"/>
    <w:rsid w:val="0001625F"/>
    <w:rsid w:val="00016402"/>
    <w:rsid w:val="00016421"/>
    <w:rsid w:val="00016438"/>
    <w:rsid w:val="00016749"/>
    <w:rsid w:val="00016752"/>
    <w:rsid w:val="000168A6"/>
    <w:rsid w:val="00016C25"/>
    <w:rsid w:val="00016D52"/>
    <w:rsid w:val="00016D73"/>
    <w:rsid w:val="00016DBF"/>
    <w:rsid w:val="00016DFC"/>
    <w:rsid w:val="00016E03"/>
    <w:rsid w:val="00017077"/>
    <w:rsid w:val="000171E0"/>
    <w:rsid w:val="0001767E"/>
    <w:rsid w:val="000177CB"/>
    <w:rsid w:val="00017828"/>
    <w:rsid w:val="00017866"/>
    <w:rsid w:val="00017936"/>
    <w:rsid w:val="0001795D"/>
    <w:rsid w:val="00017B5C"/>
    <w:rsid w:val="00017C45"/>
    <w:rsid w:val="00017C82"/>
    <w:rsid w:val="00017CA3"/>
    <w:rsid w:val="00017D43"/>
    <w:rsid w:val="00017D4D"/>
    <w:rsid w:val="00017D56"/>
    <w:rsid w:val="00017D5F"/>
    <w:rsid w:val="00017D70"/>
    <w:rsid w:val="00017DAA"/>
    <w:rsid w:val="00017DBE"/>
    <w:rsid w:val="00017ED9"/>
    <w:rsid w:val="00017EE1"/>
    <w:rsid w:val="00017F54"/>
    <w:rsid w:val="000200B7"/>
    <w:rsid w:val="000201D6"/>
    <w:rsid w:val="00020364"/>
    <w:rsid w:val="00020598"/>
    <w:rsid w:val="0002083D"/>
    <w:rsid w:val="00020A4C"/>
    <w:rsid w:val="00020CBE"/>
    <w:rsid w:val="00020D0C"/>
    <w:rsid w:val="00020DF5"/>
    <w:rsid w:val="00020E1A"/>
    <w:rsid w:val="00020E21"/>
    <w:rsid w:val="00020EA5"/>
    <w:rsid w:val="00020ED6"/>
    <w:rsid w:val="00020EEE"/>
    <w:rsid w:val="000210B4"/>
    <w:rsid w:val="00021106"/>
    <w:rsid w:val="00021265"/>
    <w:rsid w:val="000212D0"/>
    <w:rsid w:val="000214B5"/>
    <w:rsid w:val="0002162F"/>
    <w:rsid w:val="000218DF"/>
    <w:rsid w:val="00021F4D"/>
    <w:rsid w:val="00022055"/>
    <w:rsid w:val="00022147"/>
    <w:rsid w:val="00022173"/>
    <w:rsid w:val="00022393"/>
    <w:rsid w:val="0002248C"/>
    <w:rsid w:val="00022679"/>
    <w:rsid w:val="000228D8"/>
    <w:rsid w:val="00022986"/>
    <w:rsid w:val="00022B2E"/>
    <w:rsid w:val="00022CCE"/>
    <w:rsid w:val="00022D00"/>
    <w:rsid w:val="00022D58"/>
    <w:rsid w:val="00022DBB"/>
    <w:rsid w:val="00022E52"/>
    <w:rsid w:val="00022ED0"/>
    <w:rsid w:val="00022EFE"/>
    <w:rsid w:val="00022F19"/>
    <w:rsid w:val="0002318F"/>
    <w:rsid w:val="00023224"/>
    <w:rsid w:val="0002339D"/>
    <w:rsid w:val="0002345E"/>
    <w:rsid w:val="000234B5"/>
    <w:rsid w:val="00023578"/>
    <w:rsid w:val="0002357F"/>
    <w:rsid w:val="000235BD"/>
    <w:rsid w:val="000235C2"/>
    <w:rsid w:val="00023699"/>
    <w:rsid w:val="000238FF"/>
    <w:rsid w:val="00023936"/>
    <w:rsid w:val="0002394D"/>
    <w:rsid w:val="00023972"/>
    <w:rsid w:val="00023A26"/>
    <w:rsid w:val="00023B4C"/>
    <w:rsid w:val="00023BC2"/>
    <w:rsid w:val="00023BFF"/>
    <w:rsid w:val="00023C39"/>
    <w:rsid w:val="00023C7B"/>
    <w:rsid w:val="00023C80"/>
    <w:rsid w:val="00023D12"/>
    <w:rsid w:val="00023E09"/>
    <w:rsid w:val="00023F0E"/>
    <w:rsid w:val="00024011"/>
    <w:rsid w:val="000240B6"/>
    <w:rsid w:val="0002412C"/>
    <w:rsid w:val="000242AD"/>
    <w:rsid w:val="000242D9"/>
    <w:rsid w:val="000242FA"/>
    <w:rsid w:val="00024407"/>
    <w:rsid w:val="0002470A"/>
    <w:rsid w:val="00024754"/>
    <w:rsid w:val="00024761"/>
    <w:rsid w:val="000247F2"/>
    <w:rsid w:val="00024A1F"/>
    <w:rsid w:val="00024BAF"/>
    <w:rsid w:val="00024D22"/>
    <w:rsid w:val="00024D7E"/>
    <w:rsid w:val="00025022"/>
    <w:rsid w:val="0002502D"/>
    <w:rsid w:val="0002557E"/>
    <w:rsid w:val="000255E4"/>
    <w:rsid w:val="0002566F"/>
    <w:rsid w:val="00025701"/>
    <w:rsid w:val="00025715"/>
    <w:rsid w:val="000257DA"/>
    <w:rsid w:val="0002587C"/>
    <w:rsid w:val="00025882"/>
    <w:rsid w:val="000258E1"/>
    <w:rsid w:val="00025A11"/>
    <w:rsid w:val="00025DBF"/>
    <w:rsid w:val="00025DE9"/>
    <w:rsid w:val="00025E2B"/>
    <w:rsid w:val="00026358"/>
    <w:rsid w:val="00026461"/>
    <w:rsid w:val="000266B6"/>
    <w:rsid w:val="000266C1"/>
    <w:rsid w:val="0002677E"/>
    <w:rsid w:val="0002684F"/>
    <w:rsid w:val="0002689C"/>
    <w:rsid w:val="000268CC"/>
    <w:rsid w:val="00026B73"/>
    <w:rsid w:val="00026C62"/>
    <w:rsid w:val="00026D63"/>
    <w:rsid w:val="00026E24"/>
    <w:rsid w:val="00026E3E"/>
    <w:rsid w:val="000272F7"/>
    <w:rsid w:val="0002734E"/>
    <w:rsid w:val="000275F3"/>
    <w:rsid w:val="00027692"/>
    <w:rsid w:val="00027965"/>
    <w:rsid w:val="00027A29"/>
    <w:rsid w:val="00027A53"/>
    <w:rsid w:val="00027AA9"/>
    <w:rsid w:val="00027B7A"/>
    <w:rsid w:val="00027C77"/>
    <w:rsid w:val="00027C9C"/>
    <w:rsid w:val="00027D3C"/>
    <w:rsid w:val="00027E03"/>
    <w:rsid w:val="00027E60"/>
    <w:rsid w:val="00027EBF"/>
    <w:rsid w:val="00030040"/>
    <w:rsid w:val="00030048"/>
    <w:rsid w:val="000300A8"/>
    <w:rsid w:val="000300CA"/>
    <w:rsid w:val="0003012A"/>
    <w:rsid w:val="000301C6"/>
    <w:rsid w:val="00030250"/>
    <w:rsid w:val="00030292"/>
    <w:rsid w:val="00030322"/>
    <w:rsid w:val="00030394"/>
    <w:rsid w:val="00030413"/>
    <w:rsid w:val="000304C0"/>
    <w:rsid w:val="000304D0"/>
    <w:rsid w:val="000304F7"/>
    <w:rsid w:val="000306B5"/>
    <w:rsid w:val="000306C7"/>
    <w:rsid w:val="0003074F"/>
    <w:rsid w:val="00030B03"/>
    <w:rsid w:val="00030D09"/>
    <w:rsid w:val="00030D7F"/>
    <w:rsid w:val="00030F7F"/>
    <w:rsid w:val="00030F96"/>
    <w:rsid w:val="000310CB"/>
    <w:rsid w:val="000310E1"/>
    <w:rsid w:val="0003119D"/>
    <w:rsid w:val="000313ED"/>
    <w:rsid w:val="00031716"/>
    <w:rsid w:val="00031738"/>
    <w:rsid w:val="00031884"/>
    <w:rsid w:val="00031891"/>
    <w:rsid w:val="000319B3"/>
    <w:rsid w:val="00031CEF"/>
    <w:rsid w:val="00031E53"/>
    <w:rsid w:val="00031F4C"/>
    <w:rsid w:val="00031F8F"/>
    <w:rsid w:val="00031FEF"/>
    <w:rsid w:val="000320B5"/>
    <w:rsid w:val="0003224F"/>
    <w:rsid w:val="000323E9"/>
    <w:rsid w:val="000326FC"/>
    <w:rsid w:val="000327FA"/>
    <w:rsid w:val="000329EB"/>
    <w:rsid w:val="00032A23"/>
    <w:rsid w:val="00032AAB"/>
    <w:rsid w:val="00032AC0"/>
    <w:rsid w:val="00032B1D"/>
    <w:rsid w:val="00032E81"/>
    <w:rsid w:val="00032F5A"/>
    <w:rsid w:val="00033036"/>
    <w:rsid w:val="000332CD"/>
    <w:rsid w:val="00033332"/>
    <w:rsid w:val="00033470"/>
    <w:rsid w:val="0003354C"/>
    <w:rsid w:val="00033612"/>
    <w:rsid w:val="000336B6"/>
    <w:rsid w:val="0003389E"/>
    <w:rsid w:val="00033962"/>
    <w:rsid w:val="00033AE6"/>
    <w:rsid w:val="00033B7C"/>
    <w:rsid w:val="00033C46"/>
    <w:rsid w:val="00033C49"/>
    <w:rsid w:val="00033D5B"/>
    <w:rsid w:val="00033EFC"/>
    <w:rsid w:val="00033F2B"/>
    <w:rsid w:val="00034173"/>
    <w:rsid w:val="000341C4"/>
    <w:rsid w:val="000341D7"/>
    <w:rsid w:val="000341DF"/>
    <w:rsid w:val="0003435E"/>
    <w:rsid w:val="000344B6"/>
    <w:rsid w:val="000344FD"/>
    <w:rsid w:val="0003467F"/>
    <w:rsid w:val="0003468C"/>
    <w:rsid w:val="000346C6"/>
    <w:rsid w:val="000346C7"/>
    <w:rsid w:val="0003477F"/>
    <w:rsid w:val="000348CB"/>
    <w:rsid w:val="00034A4E"/>
    <w:rsid w:val="00034B00"/>
    <w:rsid w:val="00034D45"/>
    <w:rsid w:val="00034F50"/>
    <w:rsid w:val="00034F61"/>
    <w:rsid w:val="000350C1"/>
    <w:rsid w:val="000351D8"/>
    <w:rsid w:val="000353D8"/>
    <w:rsid w:val="000356F8"/>
    <w:rsid w:val="00035712"/>
    <w:rsid w:val="0003588E"/>
    <w:rsid w:val="00035B28"/>
    <w:rsid w:val="00035BAA"/>
    <w:rsid w:val="00035D7D"/>
    <w:rsid w:val="00035E54"/>
    <w:rsid w:val="00035FD3"/>
    <w:rsid w:val="00036340"/>
    <w:rsid w:val="0003639D"/>
    <w:rsid w:val="00036500"/>
    <w:rsid w:val="00036618"/>
    <w:rsid w:val="000368E1"/>
    <w:rsid w:val="000368F1"/>
    <w:rsid w:val="00036915"/>
    <w:rsid w:val="00036C75"/>
    <w:rsid w:val="00036CFE"/>
    <w:rsid w:val="00036DC3"/>
    <w:rsid w:val="00036FE3"/>
    <w:rsid w:val="00037210"/>
    <w:rsid w:val="0003725C"/>
    <w:rsid w:val="0003734C"/>
    <w:rsid w:val="0003740E"/>
    <w:rsid w:val="00037427"/>
    <w:rsid w:val="0003748F"/>
    <w:rsid w:val="0003752E"/>
    <w:rsid w:val="0003765A"/>
    <w:rsid w:val="0003796F"/>
    <w:rsid w:val="00037A5E"/>
    <w:rsid w:val="00037C1E"/>
    <w:rsid w:val="00037C62"/>
    <w:rsid w:val="00037C97"/>
    <w:rsid w:val="00037CFB"/>
    <w:rsid w:val="00037DC7"/>
    <w:rsid w:val="00037DCC"/>
    <w:rsid w:val="00037DD3"/>
    <w:rsid w:val="00037EDD"/>
    <w:rsid w:val="00037F80"/>
    <w:rsid w:val="00040182"/>
    <w:rsid w:val="00040196"/>
    <w:rsid w:val="000401DA"/>
    <w:rsid w:val="0004036A"/>
    <w:rsid w:val="000403E3"/>
    <w:rsid w:val="000403FC"/>
    <w:rsid w:val="000404C9"/>
    <w:rsid w:val="0004056C"/>
    <w:rsid w:val="00040865"/>
    <w:rsid w:val="00040980"/>
    <w:rsid w:val="00040AD1"/>
    <w:rsid w:val="00040ADE"/>
    <w:rsid w:val="00040BAC"/>
    <w:rsid w:val="00040BE3"/>
    <w:rsid w:val="00040D5E"/>
    <w:rsid w:val="00040F09"/>
    <w:rsid w:val="00040FBC"/>
    <w:rsid w:val="00040FD7"/>
    <w:rsid w:val="00041035"/>
    <w:rsid w:val="00041071"/>
    <w:rsid w:val="00041171"/>
    <w:rsid w:val="00041282"/>
    <w:rsid w:val="000412CC"/>
    <w:rsid w:val="0004130F"/>
    <w:rsid w:val="00041319"/>
    <w:rsid w:val="00041487"/>
    <w:rsid w:val="0004150F"/>
    <w:rsid w:val="00041698"/>
    <w:rsid w:val="000417AE"/>
    <w:rsid w:val="000417C8"/>
    <w:rsid w:val="00041999"/>
    <w:rsid w:val="000419BB"/>
    <w:rsid w:val="00041AC2"/>
    <w:rsid w:val="00041D3F"/>
    <w:rsid w:val="00041E35"/>
    <w:rsid w:val="00041F61"/>
    <w:rsid w:val="00041FE4"/>
    <w:rsid w:val="000422C3"/>
    <w:rsid w:val="000423D9"/>
    <w:rsid w:val="00042458"/>
    <w:rsid w:val="00042A76"/>
    <w:rsid w:val="00042AFF"/>
    <w:rsid w:val="00042B29"/>
    <w:rsid w:val="00042C5A"/>
    <w:rsid w:val="00042F56"/>
    <w:rsid w:val="000431C1"/>
    <w:rsid w:val="000431CF"/>
    <w:rsid w:val="0004328E"/>
    <w:rsid w:val="000434E5"/>
    <w:rsid w:val="000434EC"/>
    <w:rsid w:val="0004364A"/>
    <w:rsid w:val="0004364B"/>
    <w:rsid w:val="000436EE"/>
    <w:rsid w:val="00043736"/>
    <w:rsid w:val="000438FF"/>
    <w:rsid w:val="000439F6"/>
    <w:rsid w:val="00043B0B"/>
    <w:rsid w:val="00043B7F"/>
    <w:rsid w:val="00043E5B"/>
    <w:rsid w:val="0004408C"/>
    <w:rsid w:val="000440BD"/>
    <w:rsid w:val="000440D7"/>
    <w:rsid w:val="0004419A"/>
    <w:rsid w:val="0004451D"/>
    <w:rsid w:val="00044581"/>
    <w:rsid w:val="00044715"/>
    <w:rsid w:val="00044716"/>
    <w:rsid w:val="00044894"/>
    <w:rsid w:val="00044907"/>
    <w:rsid w:val="00044ABF"/>
    <w:rsid w:val="00044BB0"/>
    <w:rsid w:val="00044C3E"/>
    <w:rsid w:val="00044C98"/>
    <w:rsid w:val="00044CBE"/>
    <w:rsid w:val="00044D16"/>
    <w:rsid w:val="00044E03"/>
    <w:rsid w:val="00044E64"/>
    <w:rsid w:val="000450E0"/>
    <w:rsid w:val="00045266"/>
    <w:rsid w:val="000452CA"/>
    <w:rsid w:val="00045484"/>
    <w:rsid w:val="0004549F"/>
    <w:rsid w:val="000454C0"/>
    <w:rsid w:val="0004581A"/>
    <w:rsid w:val="000458F9"/>
    <w:rsid w:val="00045CF1"/>
    <w:rsid w:val="00045FCF"/>
    <w:rsid w:val="000460FB"/>
    <w:rsid w:val="00046131"/>
    <w:rsid w:val="0004645D"/>
    <w:rsid w:val="00046661"/>
    <w:rsid w:val="00046745"/>
    <w:rsid w:val="00046757"/>
    <w:rsid w:val="00046955"/>
    <w:rsid w:val="00046A1A"/>
    <w:rsid w:val="00046C28"/>
    <w:rsid w:val="00046DCC"/>
    <w:rsid w:val="00046ED2"/>
    <w:rsid w:val="00046F8F"/>
    <w:rsid w:val="00047154"/>
    <w:rsid w:val="0004729C"/>
    <w:rsid w:val="000473AF"/>
    <w:rsid w:val="00047599"/>
    <w:rsid w:val="000476ED"/>
    <w:rsid w:val="0004791C"/>
    <w:rsid w:val="00047ABF"/>
    <w:rsid w:val="00047B60"/>
    <w:rsid w:val="00047C89"/>
    <w:rsid w:val="00047C8C"/>
    <w:rsid w:val="00047D25"/>
    <w:rsid w:val="00047DE4"/>
    <w:rsid w:val="00047F12"/>
    <w:rsid w:val="00047FB2"/>
    <w:rsid w:val="0005026D"/>
    <w:rsid w:val="00050404"/>
    <w:rsid w:val="00050420"/>
    <w:rsid w:val="0005056C"/>
    <w:rsid w:val="00050574"/>
    <w:rsid w:val="000505CC"/>
    <w:rsid w:val="00050829"/>
    <w:rsid w:val="0005088C"/>
    <w:rsid w:val="000509DA"/>
    <w:rsid w:val="00050DA7"/>
    <w:rsid w:val="00050E64"/>
    <w:rsid w:val="000510DA"/>
    <w:rsid w:val="00051268"/>
    <w:rsid w:val="000512BE"/>
    <w:rsid w:val="000513CB"/>
    <w:rsid w:val="000513F9"/>
    <w:rsid w:val="00051403"/>
    <w:rsid w:val="000515E7"/>
    <w:rsid w:val="0005168D"/>
    <w:rsid w:val="00051842"/>
    <w:rsid w:val="000519B4"/>
    <w:rsid w:val="000519BA"/>
    <w:rsid w:val="00051A1D"/>
    <w:rsid w:val="00051A74"/>
    <w:rsid w:val="00051A8A"/>
    <w:rsid w:val="00051B2C"/>
    <w:rsid w:val="00051B38"/>
    <w:rsid w:val="00051D67"/>
    <w:rsid w:val="00051F14"/>
    <w:rsid w:val="00051FAF"/>
    <w:rsid w:val="00052070"/>
    <w:rsid w:val="0005207A"/>
    <w:rsid w:val="000520D3"/>
    <w:rsid w:val="00052228"/>
    <w:rsid w:val="00052334"/>
    <w:rsid w:val="000523E3"/>
    <w:rsid w:val="000523F5"/>
    <w:rsid w:val="00052476"/>
    <w:rsid w:val="000524AA"/>
    <w:rsid w:val="000524EE"/>
    <w:rsid w:val="00052583"/>
    <w:rsid w:val="000525DF"/>
    <w:rsid w:val="000527F7"/>
    <w:rsid w:val="00052BB0"/>
    <w:rsid w:val="00052D00"/>
    <w:rsid w:val="00052DED"/>
    <w:rsid w:val="00052F86"/>
    <w:rsid w:val="00052FD7"/>
    <w:rsid w:val="00053001"/>
    <w:rsid w:val="000530D2"/>
    <w:rsid w:val="00053186"/>
    <w:rsid w:val="000531A8"/>
    <w:rsid w:val="0005328B"/>
    <w:rsid w:val="000532CD"/>
    <w:rsid w:val="00053377"/>
    <w:rsid w:val="000533E9"/>
    <w:rsid w:val="000534A0"/>
    <w:rsid w:val="00053795"/>
    <w:rsid w:val="000537B9"/>
    <w:rsid w:val="0005381C"/>
    <w:rsid w:val="0005389E"/>
    <w:rsid w:val="000538AC"/>
    <w:rsid w:val="00053A9E"/>
    <w:rsid w:val="00053AC2"/>
    <w:rsid w:val="00053B36"/>
    <w:rsid w:val="00053B98"/>
    <w:rsid w:val="00053C55"/>
    <w:rsid w:val="00053CB2"/>
    <w:rsid w:val="00053D5F"/>
    <w:rsid w:val="00053DD7"/>
    <w:rsid w:val="00053FA3"/>
    <w:rsid w:val="000540DC"/>
    <w:rsid w:val="00054153"/>
    <w:rsid w:val="000541CC"/>
    <w:rsid w:val="000542F6"/>
    <w:rsid w:val="000543B1"/>
    <w:rsid w:val="00054428"/>
    <w:rsid w:val="0005455B"/>
    <w:rsid w:val="00054598"/>
    <w:rsid w:val="0005478A"/>
    <w:rsid w:val="000547E2"/>
    <w:rsid w:val="000549C7"/>
    <w:rsid w:val="00054B58"/>
    <w:rsid w:val="00054B8F"/>
    <w:rsid w:val="00054C3E"/>
    <w:rsid w:val="00054DA5"/>
    <w:rsid w:val="00054DB8"/>
    <w:rsid w:val="00054DC4"/>
    <w:rsid w:val="00054E51"/>
    <w:rsid w:val="00055031"/>
    <w:rsid w:val="00055102"/>
    <w:rsid w:val="0005526E"/>
    <w:rsid w:val="00055283"/>
    <w:rsid w:val="000555B2"/>
    <w:rsid w:val="00055660"/>
    <w:rsid w:val="00055754"/>
    <w:rsid w:val="00055766"/>
    <w:rsid w:val="00055771"/>
    <w:rsid w:val="000557F5"/>
    <w:rsid w:val="00055BC0"/>
    <w:rsid w:val="00055C44"/>
    <w:rsid w:val="00055F0B"/>
    <w:rsid w:val="00055F88"/>
    <w:rsid w:val="00056070"/>
    <w:rsid w:val="00056112"/>
    <w:rsid w:val="00056186"/>
    <w:rsid w:val="00056203"/>
    <w:rsid w:val="00056343"/>
    <w:rsid w:val="00056373"/>
    <w:rsid w:val="000563C6"/>
    <w:rsid w:val="000565E1"/>
    <w:rsid w:val="00056639"/>
    <w:rsid w:val="000566FB"/>
    <w:rsid w:val="0005687F"/>
    <w:rsid w:val="000568A7"/>
    <w:rsid w:val="000568F8"/>
    <w:rsid w:val="00056970"/>
    <w:rsid w:val="000569E7"/>
    <w:rsid w:val="00056A35"/>
    <w:rsid w:val="00056AB2"/>
    <w:rsid w:val="00056B0F"/>
    <w:rsid w:val="00056C01"/>
    <w:rsid w:val="00056C0E"/>
    <w:rsid w:val="00056D81"/>
    <w:rsid w:val="00056F65"/>
    <w:rsid w:val="000570D5"/>
    <w:rsid w:val="000570E5"/>
    <w:rsid w:val="000571F2"/>
    <w:rsid w:val="0005748F"/>
    <w:rsid w:val="00057490"/>
    <w:rsid w:val="0005757B"/>
    <w:rsid w:val="000575CE"/>
    <w:rsid w:val="000575D4"/>
    <w:rsid w:val="0005787F"/>
    <w:rsid w:val="000578DC"/>
    <w:rsid w:val="00057905"/>
    <w:rsid w:val="00057A08"/>
    <w:rsid w:val="00057C1B"/>
    <w:rsid w:val="00057D4D"/>
    <w:rsid w:val="00057E86"/>
    <w:rsid w:val="00057E91"/>
    <w:rsid w:val="00057EED"/>
    <w:rsid w:val="00057F9D"/>
    <w:rsid w:val="00057FEA"/>
    <w:rsid w:val="0006020A"/>
    <w:rsid w:val="0006069D"/>
    <w:rsid w:val="000606ED"/>
    <w:rsid w:val="00060740"/>
    <w:rsid w:val="000608C0"/>
    <w:rsid w:val="0006097C"/>
    <w:rsid w:val="00060B13"/>
    <w:rsid w:val="00060BF1"/>
    <w:rsid w:val="00060CB1"/>
    <w:rsid w:val="00060DC9"/>
    <w:rsid w:val="00060DE1"/>
    <w:rsid w:val="00060FEB"/>
    <w:rsid w:val="00061171"/>
    <w:rsid w:val="00061218"/>
    <w:rsid w:val="00061299"/>
    <w:rsid w:val="000612F1"/>
    <w:rsid w:val="000613A6"/>
    <w:rsid w:val="00061604"/>
    <w:rsid w:val="00061840"/>
    <w:rsid w:val="00061878"/>
    <w:rsid w:val="0006188F"/>
    <w:rsid w:val="00061BB5"/>
    <w:rsid w:val="00061BDF"/>
    <w:rsid w:val="00061E83"/>
    <w:rsid w:val="00062015"/>
    <w:rsid w:val="00062302"/>
    <w:rsid w:val="0006231A"/>
    <w:rsid w:val="0006254A"/>
    <w:rsid w:val="00062582"/>
    <w:rsid w:val="000626A5"/>
    <w:rsid w:val="000626CF"/>
    <w:rsid w:val="00062718"/>
    <w:rsid w:val="0006272B"/>
    <w:rsid w:val="0006272C"/>
    <w:rsid w:val="0006297A"/>
    <w:rsid w:val="00062B6A"/>
    <w:rsid w:val="00062DE5"/>
    <w:rsid w:val="00062E3D"/>
    <w:rsid w:val="00063093"/>
    <w:rsid w:val="0006323B"/>
    <w:rsid w:val="000634F5"/>
    <w:rsid w:val="0006365E"/>
    <w:rsid w:val="0006377B"/>
    <w:rsid w:val="0006378D"/>
    <w:rsid w:val="0006393C"/>
    <w:rsid w:val="00063B06"/>
    <w:rsid w:val="00063B68"/>
    <w:rsid w:val="00063B7D"/>
    <w:rsid w:val="00063D85"/>
    <w:rsid w:val="00063D86"/>
    <w:rsid w:val="00063E39"/>
    <w:rsid w:val="00063F9F"/>
    <w:rsid w:val="0006408B"/>
    <w:rsid w:val="0006410C"/>
    <w:rsid w:val="000641AB"/>
    <w:rsid w:val="00064252"/>
    <w:rsid w:val="000642C6"/>
    <w:rsid w:val="0006431E"/>
    <w:rsid w:val="00064339"/>
    <w:rsid w:val="000643C7"/>
    <w:rsid w:val="000643EB"/>
    <w:rsid w:val="00064475"/>
    <w:rsid w:val="00064562"/>
    <w:rsid w:val="0006460E"/>
    <w:rsid w:val="000647A6"/>
    <w:rsid w:val="000647A7"/>
    <w:rsid w:val="00064806"/>
    <w:rsid w:val="00064825"/>
    <w:rsid w:val="00064CD0"/>
    <w:rsid w:val="00064DEF"/>
    <w:rsid w:val="00064F09"/>
    <w:rsid w:val="00064F83"/>
    <w:rsid w:val="00064FB0"/>
    <w:rsid w:val="000651FA"/>
    <w:rsid w:val="0006535C"/>
    <w:rsid w:val="0006548B"/>
    <w:rsid w:val="00065493"/>
    <w:rsid w:val="00065648"/>
    <w:rsid w:val="000657E8"/>
    <w:rsid w:val="0006581F"/>
    <w:rsid w:val="0006583D"/>
    <w:rsid w:val="000658F2"/>
    <w:rsid w:val="00065A1A"/>
    <w:rsid w:val="00065B89"/>
    <w:rsid w:val="00065CD7"/>
    <w:rsid w:val="00065DC7"/>
    <w:rsid w:val="00065E69"/>
    <w:rsid w:val="00065E9A"/>
    <w:rsid w:val="00065FDC"/>
    <w:rsid w:val="0006608B"/>
    <w:rsid w:val="00066100"/>
    <w:rsid w:val="0006618D"/>
    <w:rsid w:val="000661A0"/>
    <w:rsid w:val="00066209"/>
    <w:rsid w:val="00066432"/>
    <w:rsid w:val="000664AE"/>
    <w:rsid w:val="000665AC"/>
    <w:rsid w:val="000665B3"/>
    <w:rsid w:val="0006682A"/>
    <w:rsid w:val="0006684E"/>
    <w:rsid w:val="00066861"/>
    <w:rsid w:val="000668F1"/>
    <w:rsid w:val="000668FF"/>
    <w:rsid w:val="000669E7"/>
    <w:rsid w:val="00066C3F"/>
    <w:rsid w:val="00066C6C"/>
    <w:rsid w:val="00066F06"/>
    <w:rsid w:val="00066F19"/>
    <w:rsid w:val="00066F7F"/>
    <w:rsid w:val="00066FA6"/>
    <w:rsid w:val="00066FAD"/>
    <w:rsid w:val="00066FB4"/>
    <w:rsid w:val="0006721A"/>
    <w:rsid w:val="0006726D"/>
    <w:rsid w:val="000673C1"/>
    <w:rsid w:val="000674AD"/>
    <w:rsid w:val="00067539"/>
    <w:rsid w:val="00067654"/>
    <w:rsid w:val="0006777C"/>
    <w:rsid w:val="000678A1"/>
    <w:rsid w:val="00067D97"/>
    <w:rsid w:val="00067E1F"/>
    <w:rsid w:val="00070242"/>
    <w:rsid w:val="00070308"/>
    <w:rsid w:val="000703D4"/>
    <w:rsid w:val="0007064A"/>
    <w:rsid w:val="00070871"/>
    <w:rsid w:val="000709AF"/>
    <w:rsid w:val="00070A13"/>
    <w:rsid w:val="00070B8C"/>
    <w:rsid w:val="00070BE2"/>
    <w:rsid w:val="00070CC2"/>
    <w:rsid w:val="00070ECD"/>
    <w:rsid w:val="00070F7A"/>
    <w:rsid w:val="00070FCC"/>
    <w:rsid w:val="000710A3"/>
    <w:rsid w:val="000711D6"/>
    <w:rsid w:val="00071252"/>
    <w:rsid w:val="0007151F"/>
    <w:rsid w:val="000716A6"/>
    <w:rsid w:val="000716BE"/>
    <w:rsid w:val="00071849"/>
    <w:rsid w:val="000718A0"/>
    <w:rsid w:val="00071949"/>
    <w:rsid w:val="00071D8D"/>
    <w:rsid w:val="000720BE"/>
    <w:rsid w:val="00072189"/>
    <w:rsid w:val="000721CD"/>
    <w:rsid w:val="00072325"/>
    <w:rsid w:val="0007249F"/>
    <w:rsid w:val="000724AC"/>
    <w:rsid w:val="000724F6"/>
    <w:rsid w:val="0007252A"/>
    <w:rsid w:val="00072575"/>
    <w:rsid w:val="000725C1"/>
    <w:rsid w:val="00072760"/>
    <w:rsid w:val="0007278E"/>
    <w:rsid w:val="00072843"/>
    <w:rsid w:val="0007289A"/>
    <w:rsid w:val="00072988"/>
    <w:rsid w:val="00072ECD"/>
    <w:rsid w:val="00072F83"/>
    <w:rsid w:val="00072FD7"/>
    <w:rsid w:val="000730A6"/>
    <w:rsid w:val="00073185"/>
    <w:rsid w:val="000733B6"/>
    <w:rsid w:val="0007343F"/>
    <w:rsid w:val="00073550"/>
    <w:rsid w:val="0007367F"/>
    <w:rsid w:val="0007372C"/>
    <w:rsid w:val="000739BD"/>
    <w:rsid w:val="000739C9"/>
    <w:rsid w:val="00073C50"/>
    <w:rsid w:val="00073F74"/>
    <w:rsid w:val="00073F96"/>
    <w:rsid w:val="00073FF0"/>
    <w:rsid w:val="00074203"/>
    <w:rsid w:val="00074352"/>
    <w:rsid w:val="000745D8"/>
    <w:rsid w:val="0007463D"/>
    <w:rsid w:val="000746B3"/>
    <w:rsid w:val="000746C2"/>
    <w:rsid w:val="0007470B"/>
    <w:rsid w:val="0007473A"/>
    <w:rsid w:val="000748B0"/>
    <w:rsid w:val="00074A20"/>
    <w:rsid w:val="00074A4C"/>
    <w:rsid w:val="00074AC3"/>
    <w:rsid w:val="00074BA5"/>
    <w:rsid w:val="00074CD7"/>
    <w:rsid w:val="00074D37"/>
    <w:rsid w:val="00074D44"/>
    <w:rsid w:val="00074D4A"/>
    <w:rsid w:val="0007502C"/>
    <w:rsid w:val="00075100"/>
    <w:rsid w:val="0007528D"/>
    <w:rsid w:val="00075507"/>
    <w:rsid w:val="00075580"/>
    <w:rsid w:val="0007559F"/>
    <w:rsid w:val="000755A2"/>
    <w:rsid w:val="0007574A"/>
    <w:rsid w:val="000758E3"/>
    <w:rsid w:val="00075931"/>
    <w:rsid w:val="000759EC"/>
    <w:rsid w:val="000759FB"/>
    <w:rsid w:val="00075A30"/>
    <w:rsid w:val="00075A3A"/>
    <w:rsid w:val="00075AEE"/>
    <w:rsid w:val="00075B2D"/>
    <w:rsid w:val="00075D05"/>
    <w:rsid w:val="00075D5F"/>
    <w:rsid w:val="00075E80"/>
    <w:rsid w:val="00075E83"/>
    <w:rsid w:val="00075F05"/>
    <w:rsid w:val="00075F18"/>
    <w:rsid w:val="00076000"/>
    <w:rsid w:val="000760B7"/>
    <w:rsid w:val="0007610F"/>
    <w:rsid w:val="000761E7"/>
    <w:rsid w:val="000764A2"/>
    <w:rsid w:val="00076607"/>
    <w:rsid w:val="0007666E"/>
    <w:rsid w:val="00076761"/>
    <w:rsid w:val="00076910"/>
    <w:rsid w:val="000769A6"/>
    <w:rsid w:val="00076BC9"/>
    <w:rsid w:val="00076D23"/>
    <w:rsid w:val="00076D4E"/>
    <w:rsid w:val="00076EB9"/>
    <w:rsid w:val="00076F18"/>
    <w:rsid w:val="00076F5D"/>
    <w:rsid w:val="00077034"/>
    <w:rsid w:val="000775F8"/>
    <w:rsid w:val="000776DE"/>
    <w:rsid w:val="00077807"/>
    <w:rsid w:val="0007783F"/>
    <w:rsid w:val="00077863"/>
    <w:rsid w:val="0007791D"/>
    <w:rsid w:val="0007795C"/>
    <w:rsid w:val="000779C1"/>
    <w:rsid w:val="00077AFE"/>
    <w:rsid w:val="00077B55"/>
    <w:rsid w:val="00077B90"/>
    <w:rsid w:val="00077CC7"/>
    <w:rsid w:val="00077E2A"/>
    <w:rsid w:val="00077EA9"/>
    <w:rsid w:val="00080044"/>
    <w:rsid w:val="00080263"/>
    <w:rsid w:val="0008027F"/>
    <w:rsid w:val="00080312"/>
    <w:rsid w:val="00080502"/>
    <w:rsid w:val="00080596"/>
    <w:rsid w:val="00080694"/>
    <w:rsid w:val="00080707"/>
    <w:rsid w:val="00080719"/>
    <w:rsid w:val="00080751"/>
    <w:rsid w:val="00080949"/>
    <w:rsid w:val="00080973"/>
    <w:rsid w:val="0008098D"/>
    <w:rsid w:val="00080A9F"/>
    <w:rsid w:val="00080BDC"/>
    <w:rsid w:val="00080F30"/>
    <w:rsid w:val="00081053"/>
    <w:rsid w:val="0008107C"/>
    <w:rsid w:val="00081147"/>
    <w:rsid w:val="000811A9"/>
    <w:rsid w:val="00081252"/>
    <w:rsid w:val="000815CE"/>
    <w:rsid w:val="00081638"/>
    <w:rsid w:val="00081676"/>
    <w:rsid w:val="000817CF"/>
    <w:rsid w:val="000819CA"/>
    <w:rsid w:val="00081A1E"/>
    <w:rsid w:val="00081AE4"/>
    <w:rsid w:val="00081BDE"/>
    <w:rsid w:val="00081C2B"/>
    <w:rsid w:val="00081D35"/>
    <w:rsid w:val="00081E3C"/>
    <w:rsid w:val="00081F71"/>
    <w:rsid w:val="000820E1"/>
    <w:rsid w:val="00082259"/>
    <w:rsid w:val="000826CB"/>
    <w:rsid w:val="00082710"/>
    <w:rsid w:val="000827E1"/>
    <w:rsid w:val="00082959"/>
    <w:rsid w:val="00082A27"/>
    <w:rsid w:val="00082B29"/>
    <w:rsid w:val="00082D9A"/>
    <w:rsid w:val="00082E7A"/>
    <w:rsid w:val="00082F16"/>
    <w:rsid w:val="00082FBF"/>
    <w:rsid w:val="00083016"/>
    <w:rsid w:val="0008314D"/>
    <w:rsid w:val="00083191"/>
    <w:rsid w:val="000832AC"/>
    <w:rsid w:val="0008333D"/>
    <w:rsid w:val="00083446"/>
    <w:rsid w:val="00083485"/>
    <w:rsid w:val="000834C8"/>
    <w:rsid w:val="000835B2"/>
    <w:rsid w:val="0008361E"/>
    <w:rsid w:val="00083930"/>
    <w:rsid w:val="00083C03"/>
    <w:rsid w:val="00083CB0"/>
    <w:rsid w:val="00083CBB"/>
    <w:rsid w:val="0008427C"/>
    <w:rsid w:val="00084321"/>
    <w:rsid w:val="000843BD"/>
    <w:rsid w:val="0008440D"/>
    <w:rsid w:val="0008460E"/>
    <w:rsid w:val="00084617"/>
    <w:rsid w:val="00084806"/>
    <w:rsid w:val="000849B2"/>
    <w:rsid w:val="00084BB4"/>
    <w:rsid w:val="00084BEC"/>
    <w:rsid w:val="00085083"/>
    <w:rsid w:val="000856B0"/>
    <w:rsid w:val="00085754"/>
    <w:rsid w:val="000858EE"/>
    <w:rsid w:val="00085901"/>
    <w:rsid w:val="000859CE"/>
    <w:rsid w:val="00085A70"/>
    <w:rsid w:val="00085AAF"/>
    <w:rsid w:val="00085B46"/>
    <w:rsid w:val="00085B74"/>
    <w:rsid w:val="00085C2D"/>
    <w:rsid w:val="00085EB5"/>
    <w:rsid w:val="0008604F"/>
    <w:rsid w:val="000863D1"/>
    <w:rsid w:val="000866A5"/>
    <w:rsid w:val="0008684E"/>
    <w:rsid w:val="00086909"/>
    <w:rsid w:val="000869B1"/>
    <w:rsid w:val="00086AF2"/>
    <w:rsid w:val="00086BB2"/>
    <w:rsid w:val="00086BF4"/>
    <w:rsid w:val="00086D8E"/>
    <w:rsid w:val="00086DF3"/>
    <w:rsid w:val="00086E95"/>
    <w:rsid w:val="00086F61"/>
    <w:rsid w:val="00086F9D"/>
    <w:rsid w:val="00086FA8"/>
    <w:rsid w:val="00086FF0"/>
    <w:rsid w:val="0008704F"/>
    <w:rsid w:val="0008706D"/>
    <w:rsid w:val="00087302"/>
    <w:rsid w:val="000873BA"/>
    <w:rsid w:val="00087538"/>
    <w:rsid w:val="0008760C"/>
    <w:rsid w:val="00087694"/>
    <w:rsid w:val="000877E5"/>
    <w:rsid w:val="000878F1"/>
    <w:rsid w:val="0008793B"/>
    <w:rsid w:val="00087A48"/>
    <w:rsid w:val="00087CC8"/>
    <w:rsid w:val="00087D9B"/>
    <w:rsid w:val="000900BE"/>
    <w:rsid w:val="000900DB"/>
    <w:rsid w:val="000901D6"/>
    <w:rsid w:val="000902EA"/>
    <w:rsid w:val="0009030D"/>
    <w:rsid w:val="0009055F"/>
    <w:rsid w:val="00090744"/>
    <w:rsid w:val="0009076F"/>
    <w:rsid w:val="00090AEE"/>
    <w:rsid w:val="00090B7E"/>
    <w:rsid w:val="00090DBE"/>
    <w:rsid w:val="00090DD0"/>
    <w:rsid w:val="00090E00"/>
    <w:rsid w:val="00090FC7"/>
    <w:rsid w:val="0009107A"/>
    <w:rsid w:val="00091235"/>
    <w:rsid w:val="00091426"/>
    <w:rsid w:val="000915D4"/>
    <w:rsid w:val="000918CC"/>
    <w:rsid w:val="00091938"/>
    <w:rsid w:val="00091A80"/>
    <w:rsid w:val="00091B78"/>
    <w:rsid w:val="00091FFB"/>
    <w:rsid w:val="00092188"/>
    <w:rsid w:val="00092752"/>
    <w:rsid w:val="000927CF"/>
    <w:rsid w:val="0009287B"/>
    <w:rsid w:val="000928CE"/>
    <w:rsid w:val="0009299B"/>
    <w:rsid w:val="00092A71"/>
    <w:rsid w:val="00092B26"/>
    <w:rsid w:val="00092B54"/>
    <w:rsid w:val="00092FFA"/>
    <w:rsid w:val="000930FA"/>
    <w:rsid w:val="00093121"/>
    <w:rsid w:val="0009317A"/>
    <w:rsid w:val="00093323"/>
    <w:rsid w:val="000935F0"/>
    <w:rsid w:val="00093792"/>
    <w:rsid w:val="00093908"/>
    <w:rsid w:val="000939EE"/>
    <w:rsid w:val="000939FA"/>
    <w:rsid w:val="00093ABE"/>
    <w:rsid w:val="00093D3B"/>
    <w:rsid w:val="00093D41"/>
    <w:rsid w:val="00093D65"/>
    <w:rsid w:val="00093DE5"/>
    <w:rsid w:val="00094126"/>
    <w:rsid w:val="00094177"/>
    <w:rsid w:val="00094504"/>
    <w:rsid w:val="000947AB"/>
    <w:rsid w:val="0009481C"/>
    <w:rsid w:val="000948A4"/>
    <w:rsid w:val="00094A49"/>
    <w:rsid w:val="00094D35"/>
    <w:rsid w:val="00094D56"/>
    <w:rsid w:val="00094E57"/>
    <w:rsid w:val="00094EFE"/>
    <w:rsid w:val="00094F3D"/>
    <w:rsid w:val="0009508F"/>
    <w:rsid w:val="0009514F"/>
    <w:rsid w:val="00095201"/>
    <w:rsid w:val="00095295"/>
    <w:rsid w:val="0009532C"/>
    <w:rsid w:val="000954F1"/>
    <w:rsid w:val="0009561E"/>
    <w:rsid w:val="000958D4"/>
    <w:rsid w:val="00095A66"/>
    <w:rsid w:val="00095A99"/>
    <w:rsid w:val="00095ADD"/>
    <w:rsid w:val="00095B0B"/>
    <w:rsid w:val="00095D51"/>
    <w:rsid w:val="00095E33"/>
    <w:rsid w:val="00095EC1"/>
    <w:rsid w:val="00095FF1"/>
    <w:rsid w:val="00096081"/>
    <w:rsid w:val="000961CD"/>
    <w:rsid w:val="00096241"/>
    <w:rsid w:val="000964F5"/>
    <w:rsid w:val="00096688"/>
    <w:rsid w:val="000967DC"/>
    <w:rsid w:val="00096BB6"/>
    <w:rsid w:val="00096BD8"/>
    <w:rsid w:val="00096E0D"/>
    <w:rsid w:val="00096E71"/>
    <w:rsid w:val="00097081"/>
    <w:rsid w:val="000971C8"/>
    <w:rsid w:val="000972C1"/>
    <w:rsid w:val="000972F2"/>
    <w:rsid w:val="000973DB"/>
    <w:rsid w:val="000974FC"/>
    <w:rsid w:val="00097507"/>
    <w:rsid w:val="0009764F"/>
    <w:rsid w:val="0009766F"/>
    <w:rsid w:val="00097993"/>
    <w:rsid w:val="00097B25"/>
    <w:rsid w:val="00097B6C"/>
    <w:rsid w:val="00097C6B"/>
    <w:rsid w:val="00097C9A"/>
    <w:rsid w:val="00097D27"/>
    <w:rsid w:val="00097D5D"/>
    <w:rsid w:val="00097D7C"/>
    <w:rsid w:val="00097F99"/>
    <w:rsid w:val="000A014D"/>
    <w:rsid w:val="000A04E8"/>
    <w:rsid w:val="000A065B"/>
    <w:rsid w:val="000A06DE"/>
    <w:rsid w:val="000A076E"/>
    <w:rsid w:val="000A08B4"/>
    <w:rsid w:val="000A08F4"/>
    <w:rsid w:val="000A093E"/>
    <w:rsid w:val="000A0944"/>
    <w:rsid w:val="000A0946"/>
    <w:rsid w:val="000A0A40"/>
    <w:rsid w:val="000A0AC1"/>
    <w:rsid w:val="000A0B21"/>
    <w:rsid w:val="000A0C18"/>
    <w:rsid w:val="000A0D68"/>
    <w:rsid w:val="000A1006"/>
    <w:rsid w:val="000A1087"/>
    <w:rsid w:val="000A12DF"/>
    <w:rsid w:val="000A136F"/>
    <w:rsid w:val="000A158D"/>
    <w:rsid w:val="000A15A2"/>
    <w:rsid w:val="000A1679"/>
    <w:rsid w:val="000A16B2"/>
    <w:rsid w:val="000A1933"/>
    <w:rsid w:val="000A197E"/>
    <w:rsid w:val="000A1BCA"/>
    <w:rsid w:val="000A1D17"/>
    <w:rsid w:val="000A1DB4"/>
    <w:rsid w:val="000A203C"/>
    <w:rsid w:val="000A2053"/>
    <w:rsid w:val="000A206B"/>
    <w:rsid w:val="000A227F"/>
    <w:rsid w:val="000A22FD"/>
    <w:rsid w:val="000A24CB"/>
    <w:rsid w:val="000A24DA"/>
    <w:rsid w:val="000A264A"/>
    <w:rsid w:val="000A271C"/>
    <w:rsid w:val="000A2800"/>
    <w:rsid w:val="000A2967"/>
    <w:rsid w:val="000A296D"/>
    <w:rsid w:val="000A2A40"/>
    <w:rsid w:val="000A2ADB"/>
    <w:rsid w:val="000A2B41"/>
    <w:rsid w:val="000A2D32"/>
    <w:rsid w:val="000A2DA1"/>
    <w:rsid w:val="000A2F61"/>
    <w:rsid w:val="000A30AE"/>
    <w:rsid w:val="000A30E0"/>
    <w:rsid w:val="000A3207"/>
    <w:rsid w:val="000A34A6"/>
    <w:rsid w:val="000A391A"/>
    <w:rsid w:val="000A3AAF"/>
    <w:rsid w:val="000A3B81"/>
    <w:rsid w:val="000A3BEE"/>
    <w:rsid w:val="000A3C6E"/>
    <w:rsid w:val="000A3C9D"/>
    <w:rsid w:val="000A4028"/>
    <w:rsid w:val="000A4142"/>
    <w:rsid w:val="000A426F"/>
    <w:rsid w:val="000A4323"/>
    <w:rsid w:val="000A4467"/>
    <w:rsid w:val="000A4472"/>
    <w:rsid w:val="000A4504"/>
    <w:rsid w:val="000A454A"/>
    <w:rsid w:val="000A48B2"/>
    <w:rsid w:val="000A4BEC"/>
    <w:rsid w:val="000A4DC6"/>
    <w:rsid w:val="000A4DFD"/>
    <w:rsid w:val="000A516D"/>
    <w:rsid w:val="000A519E"/>
    <w:rsid w:val="000A521E"/>
    <w:rsid w:val="000A524D"/>
    <w:rsid w:val="000A52D1"/>
    <w:rsid w:val="000A52EB"/>
    <w:rsid w:val="000A5505"/>
    <w:rsid w:val="000A5622"/>
    <w:rsid w:val="000A595F"/>
    <w:rsid w:val="000A5BDA"/>
    <w:rsid w:val="000A6079"/>
    <w:rsid w:val="000A60E7"/>
    <w:rsid w:val="000A6213"/>
    <w:rsid w:val="000A6367"/>
    <w:rsid w:val="000A63F2"/>
    <w:rsid w:val="000A6418"/>
    <w:rsid w:val="000A6704"/>
    <w:rsid w:val="000A6873"/>
    <w:rsid w:val="000A6981"/>
    <w:rsid w:val="000A6ACF"/>
    <w:rsid w:val="000A6CCD"/>
    <w:rsid w:val="000A6DA5"/>
    <w:rsid w:val="000A704B"/>
    <w:rsid w:val="000A70D2"/>
    <w:rsid w:val="000A71F3"/>
    <w:rsid w:val="000A7218"/>
    <w:rsid w:val="000A74E7"/>
    <w:rsid w:val="000A763F"/>
    <w:rsid w:val="000A785B"/>
    <w:rsid w:val="000A796E"/>
    <w:rsid w:val="000A79A4"/>
    <w:rsid w:val="000A7AC4"/>
    <w:rsid w:val="000A7ADB"/>
    <w:rsid w:val="000A7B20"/>
    <w:rsid w:val="000A7D76"/>
    <w:rsid w:val="000A7D9E"/>
    <w:rsid w:val="000A7E1A"/>
    <w:rsid w:val="000A7E58"/>
    <w:rsid w:val="000A7FA0"/>
    <w:rsid w:val="000A7FF9"/>
    <w:rsid w:val="000B033F"/>
    <w:rsid w:val="000B0363"/>
    <w:rsid w:val="000B050A"/>
    <w:rsid w:val="000B0576"/>
    <w:rsid w:val="000B070C"/>
    <w:rsid w:val="000B0771"/>
    <w:rsid w:val="000B0781"/>
    <w:rsid w:val="000B07C5"/>
    <w:rsid w:val="000B0997"/>
    <w:rsid w:val="000B0A64"/>
    <w:rsid w:val="000B0DBC"/>
    <w:rsid w:val="000B0EAB"/>
    <w:rsid w:val="000B1046"/>
    <w:rsid w:val="000B110B"/>
    <w:rsid w:val="000B1124"/>
    <w:rsid w:val="000B1139"/>
    <w:rsid w:val="000B11CA"/>
    <w:rsid w:val="000B11D7"/>
    <w:rsid w:val="000B1245"/>
    <w:rsid w:val="000B12BB"/>
    <w:rsid w:val="000B14A3"/>
    <w:rsid w:val="000B14C4"/>
    <w:rsid w:val="000B15C6"/>
    <w:rsid w:val="000B1664"/>
    <w:rsid w:val="000B1690"/>
    <w:rsid w:val="000B1883"/>
    <w:rsid w:val="000B1973"/>
    <w:rsid w:val="000B1A88"/>
    <w:rsid w:val="000B1BF9"/>
    <w:rsid w:val="000B1C2F"/>
    <w:rsid w:val="000B1C5C"/>
    <w:rsid w:val="000B1CB2"/>
    <w:rsid w:val="000B1E2F"/>
    <w:rsid w:val="000B1FB5"/>
    <w:rsid w:val="000B22D4"/>
    <w:rsid w:val="000B23D3"/>
    <w:rsid w:val="000B24B2"/>
    <w:rsid w:val="000B2570"/>
    <w:rsid w:val="000B27DF"/>
    <w:rsid w:val="000B284F"/>
    <w:rsid w:val="000B2AD3"/>
    <w:rsid w:val="000B2B46"/>
    <w:rsid w:val="000B2C56"/>
    <w:rsid w:val="000B2D6F"/>
    <w:rsid w:val="000B30D7"/>
    <w:rsid w:val="000B30E7"/>
    <w:rsid w:val="000B347A"/>
    <w:rsid w:val="000B3549"/>
    <w:rsid w:val="000B3682"/>
    <w:rsid w:val="000B386D"/>
    <w:rsid w:val="000B38A5"/>
    <w:rsid w:val="000B39CC"/>
    <w:rsid w:val="000B3B0E"/>
    <w:rsid w:val="000B3C24"/>
    <w:rsid w:val="000B3CE5"/>
    <w:rsid w:val="000B3D1C"/>
    <w:rsid w:val="000B3D38"/>
    <w:rsid w:val="000B3D41"/>
    <w:rsid w:val="000B3E5B"/>
    <w:rsid w:val="000B3EE9"/>
    <w:rsid w:val="000B41A2"/>
    <w:rsid w:val="000B4229"/>
    <w:rsid w:val="000B442A"/>
    <w:rsid w:val="000B44EA"/>
    <w:rsid w:val="000B4598"/>
    <w:rsid w:val="000B45DB"/>
    <w:rsid w:val="000B46D0"/>
    <w:rsid w:val="000B4970"/>
    <w:rsid w:val="000B4A17"/>
    <w:rsid w:val="000B4B82"/>
    <w:rsid w:val="000B4D1E"/>
    <w:rsid w:val="000B4D37"/>
    <w:rsid w:val="000B4D94"/>
    <w:rsid w:val="000B4DA6"/>
    <w:rsid w:val="000B4FE3"/>
    <w:rsid w:val="000B4FFD"/>
    <w:rsid w:val="000B5115"/>
    <w:rsid w:val="000B51B8"/>
    <w:rsid w:val="000B52DF"/>
    <w:rsid w:val="000B52FB"/>
    <w:rsid w:val="000B5352"/>
    <w:rsid w:val="000B53D9"/>
    <w:rsid w:val="000B5404"/>
    <w:rsid w:val="000B5408"/>
    <w:rsid w:val="000B546F"/>
    <w:rsid w:val="000B5640"/>
    <w:rsid w:val="000B5664"/>
    <w:rsid w:val="000B57F1"/>
    <w:rsid w:val="000B5846"/>
    <w:rsid w:val="000B5A6F"/>
    <w:rsid w:val="000B5B77"/>
    <w:rsid w:val="000B5C22"/>
    <w:rsid w:val="000B5D4C"/>
    <w:rsid w:val="000B5F20"/>
    <w:rsid w:val="000B640D"/>
    <w:rsid w:val="000B64D6"/>
    <w:rsid w:val="000B659A"/>
    <w:rsid w:val="000B661B"/>
    <w:rsid w:val="000B66F6"/>
    <w:rsid w:val="000B679C"/>
    <w:rsid w:val="000B6888"/>
    <w:rsid w:val="000B6AA2"/>
    <w:rsid w:val="000B6B54"/>
    <w:rsid w:val="000B72FC"/>
    <w:rsid w:val="000B753F"/>
    <w:rsid w:val="000B75C2"/>
    <w:rsid w:val="000B795D"/>
    <w:rsid w:val="000B79D5"/>
    <w:rsid w:val="000B7AEA"/>
    <w:rsid w:val="000B7B3E"/>
    <w:rsid w:val="000B7CA5"/>
    <w:rsid w:val="000B7D6C"/>
    <w:rsid w:val="000B7E3E"/>
    <w:rsid w:val="000C001A"/>
    <w:rsid w:val="000C012F"/>
    <w:rsid w:val="000C01D7"/>
    <w:rsid w:val="000C024F"/>
    <w:rsid w:val="000C050C"/>
    <w:rsid w:val="000C06A7"/>
    <w:rsid w:val="000C0710"/>
    <w:rsid w:val="000C07B2"/>
    <w:rsid w:val="000C0857"/>
    <w:rsid w:val="000C09EA"/>
    <w:rsid w:val="000C0A16"/>
    <w:rsid w:val="000C0AA3"/>
    <w:rsid w:val="000C0BE1"/>
    <w:rsid w:val="000C0CDE"/>
    <w:rsid w:val="000C0EF9"/>
    <w:rsid w:val="000C0FF7"/>
    <w:rsid w:val="000C10C4"/>
    <w:rsid w:val="000C10D8"/>
    <w:rsid w:val="000C1163"/>
    <w:rsid w:val="000C124B"/>
    <w:rsid w:val="000C13D0"/>
    <w:rsid w:val="000C1878"/>
    <w:rsid w:val="000C1B7F"/>
    <w:rsid w:val="000C1BD3"/>
    <w:rsid w:val="000C1CF1"/>
    <w:rsid w:val="000C1D71"/>
    <w:rsid w:val="000C1E54"/>
    <w:rsid w:val="000C1FE0"/>
    <w:rsid w:val="000C207C"/>
    <w:rsid w:val="000C20AD"/>
    <w:rsid w:val="000C214B"/>
    <w:rsid w:val="000C21D3"/>
    <w:rsid w:val="000C226F"/>
    <w:rsid w:val="000C238C"/>
    <w:rsid w:val="000C23F4"/>
    <w:rsid w:val="000C25FA"/>
    <w:rsid w:val="000C26CA"/>
    <w:rsid w:val="000C27E5"/>
    <w:rsid w:val="000C293E"/>
    <w:rsid w:val="000C29AF"/>
    <w:rsid w:val="000C30BE"/>
    <w:rsid w:val="000C313B"/>
    <w:rsid w:val="000C3167"/>
    <w:rsid w:val="000C32A0"/>
    <w:rsid w:val="000C35D5"/>
    <w:rsid w:val="000C37CB"/>
    <w:rsid w:val="000C37DA"/>
    <w:rsid w:val="000C389A"/>
    <w:rsid w:val="000C38ED"/>
    <w:rsid w:val="000C38FB"/>
    <w:rsid w:val="000C397C"/>
    <w:rsid w:val="000C39AD"/>
    <w:rsid w:val="000C3BBB"/>
    <w:rsid w:val="000C3C6B"/>
    <w:rsid w:val="000C3DAD"/>
    <w:rsid w:val="000C3DB7"/>
    <w:rsid w:val="000C3E02"/>
    <w:rsid w:val="000C40FD"/>
    <w:rsid w:val="000C4107"/>
    <w:rsid w:val="000C4154"/>
    <w:rsid w:val="000C4175"/>
    <w:rsid w:val="000C4214"/>
    <w:rsid w:val="000C429D"/>
    <w:rsid w:val="000C435B"/>
    <w:rsid w:val="000C4805"/>
    <w:rsid w:val="000C4866"/>
    <w:rsid w:val="000C493F"/>
    <w:rsid w:val="000C4ADF"/>
    <w:rsid w:val="000C4AEF"/>
    <w:rsid w:val="000C4B7B"/>
    <w:rsid w:val="000C4C5E"/>
    <w:rsid w:val="000C4C8A"/>
    <w:rsid w:val="000C4EB9"/>
    <w:rsid w:val="000C4F0E"/>
    <w:rsid w:val="000C5032"/>
    <w:rsid w:val="000C50FE"/>
    <w:rsid w:val="000C515F"/>
    <w:rsid w:val="000C54A3"/>
    <w:rsid w:val="000C54F4"/>
    <w:rsid w:val="000C5503"/>
    <w:rsid w:val="000C55B3"/>
    <w:rsid w:val="000C563C"/>
    <w:rsid w:val="000C56C3"/>
    <w:rsid w:val="000C580C"/>
    <w:rsid w:val="000C5A18"/>
    <w:rsid w:val="000C5AB4"/>
    <w:rsid w:val="000C5ADF"/>
    <w:rsid w:val="000C5B42"/>
    <w:rsid w:val="000C5BFC"/>
    <w:rsid w:val="000C5C1E"/>
    <w:rsid w:val="000C5CB0"/>
    <w:rsid w:val="000C5D35"/>
    <w:rsid w:val="000C6046"/>
    <w:rsid w:val="000C6272"/>
    <w:rsid w:val="000C6965"/>
    <w:rsid w:val="000C69FA"/>
    <w:rsid w:val="000C6AF6"/>
    <w:rsid w:val="000C6B06"/>
    <w:rsid w:val="000C6B24"/>
    <w:rsid w:val="000C6C1B"/>
    <w:rsid w:val="000C6D07"/>
    <w:rsid w:val="000C6FDF"/>
    <w:rsid w:val="000C6FE9"/>
    <w:rsid w:val="000C6FF2"/>
    <w:rsid w:val="000C6FF8"/>
    <w:rsid w:val="000C702C"/>
    <w:rsid w:val="000C704D"/>
    <w:rsid w:val="000C7139"/>
    <w:rsid w:val="000C7155"/>
    <w:rsid w:val="000C71E1"/>
    <w:rsid w:val="000C726E"/>
    <w:rsid w:val="000C7452"/>
    <w:rsid w:val="000C7484"/>
    <w:rsid w:val="000C74DD"/>
    <w:rsid w:val="000C75DC"/>
    <w:rsid w:val="000C75EE"/>
    <w:rsid w:val="000C762E"/>
    <w:rsid w:val="000C7899"/>
    <w:rsid w:val="000C7A1C"/>
    <w:rsid w:val="000C7AB2"/>
    <w:rsid w:val="000C7C51"/>
    <w:rsid w:val="000C7C7D"/>
    <w:rsid w:val="000C7F61"/>
    <w:rsid w:val="000D01E4"/>
    <w:rsid w:val="000D033E"/>
    <w:rsid w:val="000D0619"/>
    <w:rsid w:val="000D0860"/>
    <w:rsid w:val="000D08B8"/>
    <w:rsid w:val="000D08CE"/>
    <w:rsid w:val="000D0AC5"/>
    <w:rsid w:val="000D0B4B"/>
    <w:rsid w:val="000D0F57"/>
    <w:rsid w:val="000D1141"/>
    <w:rsid w:val="000D1366"/>
    <w:rsid w:val="000D14C3"/>
    <w:rsid w:val="000D14C8"/>
    <w:rsid w:val="000D1538"/>
    <w:rsid w:val="000D1609"/>
    <w:rsid w:val="000D16C5"/>
    <w:rsid w:val="000D172F"/>
    <w:rsid w:val="000D1AC5"/>
    <w:rsid w:val="000D1B8F"/>
    <w:rsid w:val="000D1D77"/>
    <w:rsid w:val="000D1D80"/>
    <w:rsid w:val="000D1DAC"/>
    <w:rsid w:val="000D1DC2"/>
    <w:rsid w:val="000D1E1A"/>
    <w:rsid w:val="000D206C"/>
    <w:rsid w:val="000D20E0"/>
    <w:rsid w:val="000D20F2"/>
    <w:rsid w:val="000D216D"/>
    <w:rsid w:val="000D21DF"/>
    <w:rsid w:val="000D2456"/>
    <w:rsid w:val="000D266F"/>
    <w:rsid w:val="000D26AE"/>
    <w:rsid w:val="000D2704"/>
    <w:rsid w:val="000D2855"/>
    <w:rsid w:val="000D28F0"/>
    <w:rsid w:val="000D2A02"/>
    <w:rsid w:val="000D2A23"/>
    <w:rsid w:val="000D2D6E"/>
    <w:rsid w:val="000D2F16"/>
    <w:rsid w:val="000D30AC"/>
    <w:rsid w:val="000D32E3"/>
    <w:rsid w:val="000D343E"/>
    <w:rsid w:val="000D34C6"/>
    <w:rsid w:val="000D35A1"/>
    <w:rsid w:val="000D36A6"/>
    <w:rsid w:val="000D3759"/>
    <w:rsid w:val="000D3C95"/>
    <w:rsid w:val="000D3DA5"/>
    <w:rsid w:val="000D3E08"/>
    <w:rsid w:val="000D3E82"/>
    <w:rsid w:val="000D3F10"/>
    <w:rsid w:val="000D409C"/>
    <w:rsid w:val="000D40A4"/>
    <w:rsid w:val="000D4194"/>
    <w:rsid w:val="000D4230"/>
    <w:rsid w:val="000D4259"/>
    <w:rsid w:val="000D42AD"/>
    <w:rsid w:val="000D4939"/>
    <w:rsid w:val="000D4B09"/>
    <w:rsid w:val="000D4B25"/>
    <w:rsid w:val="000D4B6B"/>
    <w:rsid w:val="000D4B98"/>
    <w:rsid w:val="000D4C53"/>
    <w:rsid w:val="000D4D32"/>
    <w:rsid w:val="000D4D60"/>
    <w:rsid w:val="000D4ECA"/>
    <w:rsid w:val="000D4F1F"/>
    <w:rsid w:val="000D4FC0"/>
    <w:rsid w:val="000D5004"/>
    <w:rsid w:val="000D532A"/>
    <w:rsid w:val="000D5377"/>
    <w:rsid w:val="000D53E0"/>
    <w:rsid w:val="000D5536"/>
    <w:rsid w:val="000D5665"/>
    <w:rsid w:val="000D56DB"/>
    <w:rsid w:val="000D5713"/>
    <w:rsid w:val="000D591E"/>
    <w:rsid w:val="000D5990"/>
    <w:rsid w:val="000D5C4A"/>
    <w:rsid w:val="000D5DA2"/>
    <w:rsid w:val="000D5DD8"/>
    <w:rsid w:val="000D6026"/>
    <w:rsid w:val="000D637B"/>
    <w:rsid w:val="000D6433"/>
    <w:rsid w:val="000D64EA"/>
    <w:rsid w:val="000D6780"/>
    <w:rsid w:val="000D67B1"/>
    <w:rsid w:val="000D6A92"/>
    <w:rsid w:val="000D6ADA"/>
    <w:rsid w:val="000D6AF0"/>
    <w:rsid w:val="000D6B0D"/>
    <w:rsid w:val="000D6B15"/>
    <w:rsid w:val="000D6B56"/>
    <w:rsid w:val="000D6D0A"/>
    <w:rsid w:val="000D6D1C"/>
    <w:rsid w:val="000D6DA9"/>
    <w:rsid w:val="000D6EE2"/>
    <w:rsid w:val="000D6F4D"/>
    <w:rsid w:val="000D6FFE"/>
    <w:rsid w:val="000D7024"/>
    <w:rsid w:val="000D70E1"/>
    <w:rsid w:val="000D7271"/>
    <w:rsid w:val="000D731A"/>
    <w:rsid w:val="000D7354"/>
    <w:rsid w:val="000D73C7"/>
    <w:rsid w:val="000D7526"/>
    <w:rsid w:val="000D757A"/>
    <w:rsid w:val="000D779B"/>
    <w:rsid w:val="000D78E1"/>
    <w:rsid w:val="000D79D5"/>
    <w:rsid w:val="000D7A3D"/>
    <w:rsid w:val="000D7C18"/>
    <w:rsid w:val="000D7CB3"/>
    <w:rsid w:val="000D7D79"/>
    <w:rsid w:val="000D7D83"/>
    <w:rsid w:val="000D7EA7"/>
    <w:rsid w:val="000E00A9"/>
    <w:rsid w:val="000E01B4"/>
    <w:rsid w:val="000E01CB"/>
    <w:rsid w:val="000E02AA"/>
    <w:rsid w:val="000E0319"/>
    <w:rsid w:val="000E068E"/>
    <w:rsid w:val="000E06E4"/>
    <w:rsid w:val="000E07D1"/>
    <w:rsid w:val="000E083B"/>
    <w:rsid w:val="000E09EE"/>
    <w:rsid w:val="000E09FF"/>
    <w:rsid w:val="000E0B56"/>
    <w:rsid w:val="000E0B9E"/>
    <w:rsid w:val="000E0C9F"/>
    <w:rsid w:val="000E0D66"/>
    <w:rsid w:val="000E0E0F"/>
    <w:rsid w:val="000E1125"/>
    <w:rsid w:val="000E1200"/>
    <w:rsid w:val="000E126C"/>
    <w:rsid w:val="000E13C0"/>
    <w:rsid w:val="000E13CD"/>
    <w:rsid w:val="000E155F"/>
    <w:rsid w:val="000E15AE"/>
    <w:rsid w:val="000E15E5"/>
    <w:rsid w:val="000E161C"/>
    <w:rsid w:val="000E1812"/>
    <w:rsid w:val="000E1AAC"/>
    <w:rsid w:val="000E1ACE"/>
    <w:rsid w:val="000E1B1D"/>
    <w:rsid w:val="000E1CA9"/>
    <w:rsid w:val="000E1D42"/>
    <w:rsid w:val="000E1DA1"/>
    <w:rsid w:val="000E2062"/>
    <w:rsid w:val="000E20A4"/>
    <w:rsid w:val="000E2111"/>
    <w:rsid w:val="000E23C1"/>
    <w:rsid w:val="000E2573"/>
    <w:rsid w:val="000E258D"/>
    <w:rsid w:val="000E25AC"/>
    <w:rsid w:val="000E27B1"/>
    <w:rsid w:val="000E28AE"/>
    <w:rsid w:val="000E29DC"/>
    <w:rsid w:val="000E2A98"/>
    <w:rsid w:val="000E2C48"/>
    <w:rsid w:val="000E2CEF"/>
    <w:rsid w:val="000E2D2A"/>
    <w:rsid w:val="000E2DEB"/>
    <w:rsid w:val="000E2E07"/>
    <w:rsid w:val="000E2E77"/>
    <w:rsid w:val="000E2E9A"/>
    <w:rsid w:val="000E2F0A"/>
    <w:rsid w:val="000E2F84"/>
    <w:rsid w:val="000E30AA"/>
    <w:rsid w:val="000E3318"/>
    <w:rsid w:val="000E355F"/>
    <w:rsid w:val="000E35A4"/>
    <w:rsid w:val="000E35EE"/>
    <w:rsid w:val="000E3658"/>
    <w:rsid w:val="000E37E2"/>
    <w:rsid w:val="000E38D4"/>
    <w:rsid w:val="000E3A70"/>
    <w:rsid w:val="000E3BBB"/>
    <w:rsid w:val="000E3C46"/>
    <w:rsid w:val="000E3C87"/>
    <w:rsid w:val="000E3D20"/>
    <w:rsid w:val="000E3D99"/>
    <w:rsid w:val="000E3DF5"/>
    <w:rsid w:val="000E3E2F"/>
    <w:rsid w:val="000E3E33"/>
    <w:rsid w:val="000E403D"/>
    <w:rsid w:val="000E425D"/>
    <w:rsid w:val="000E42A6"/>
    <w:rsid w:val="000E42BF"/>
    <w:rsid w:val="000E443D"/>
    <w:rsid w:val="000E4533"/>
    <w:rsid w:val="000E455A"/>
    <w:rsid w:val="000E457C"/>
    <w:rsid w:val="000E4638"/>
    <w:rsid w:val="000E4731"/>
    <w:rsid w:val="000E47D8"/>
    <w:rsid w:val="000E47F2"/>
    <w:rsid w:val="000E4873"/>
    <w:rsid w:val="000E48B1"/>
    <w:rsid w:val="000E48E3"/>
    <w:rsid w:val="000E48F9"/>
    <w:rsid w:val="000E4A6B"/>
    <w:rsid w:val="000E4B2F"/>
    <w:rsid w:val="000E4BC6"/>
    <w:rsid w:val="000E4C6A"/>
    <w:rsid w:val="000E4C8C"/>
    <w:rsid w:val="000E4D88"/>
    <w:rsid w:val="000E4DA1"/>
    <w:rsid w:val="000E4F8C"/>
    <w:rsid w:val="000E4FAC"/>
    <w:rsid w:val="000E514E"/>
    <w:rsid w:val="000E5214"/>
    <w:rsid w:val="000E5221"/>
    <w:rsid w:val="000E52DB"/>
    <w:rsid w:val="000E5305"/>
    <w:rsid w:val="000E53B0"/>
    <w:rsid w:val="000E53B8"/>
    <w:rsid w:val="000E556A"/>
    <w:rsid w:val="000E5651"/>
    <w:rsid w:val="000E586E"/>
    <w:rsid w:val="000E5931"/>
    <w:rsid w:val="000E5AD4"/>
    <w:rsid w:val="000E5CF4"/>
    <w:rsid w:val="000E5DDB"/>
    <w:rsid w:val="000E5E78"/>
    <w:rsid w:val="000E61F6"/>
    <w:rsid w:val="000E623E"/>
    <w:rsid w:val="000E628F"/>
    <w:rsid w:val="000E62F3"/>
    <w:rsid w:val="000E6306"/>
    <w:rsid w:val="000E6396"/>
    <w:rsid w:val="000E63AC"/>
    <w:rsid w:val="000E6418"/>
    <w:rsid w:val="000E643C"/>
    <w:rsid w:val="000E651D"/>
    <w:rsid w:val="000E6525"/>
    <w:rsid w:val="000E665C"/>
    <w:rsid w:val="000E671C"/>
    <w:rsid w:val="000E6801"/>
    <w:rsid w:val="000E6818"/>
    <w:rsid w:val="000E6842"/>
    <w:rsid w:val="000E68E3"/>
    <w:rsid w:val="000E695E"/>
    <w:rsid w:val="000E696B"/>
    <w:rsid w:val="000E6A9B"/>
    <w:rsid w:val="000E6B23"/>
    <w:rsid w:val="000E6C90"/>
    <w:rsid w:val="000E6CE2"/>
    <w:rsid w:val="000E6E40"/>
    <w:rsid w:val="000E6F50"/>
    <w:rsid w:val="000E6F9C"/>
    <w:rsid w:val="000E701F"/>
    <w:rsid w:val="000E71AE"/>
    <w:rsid w:val="000E71C0"/>
    <w:rsid w:val="000E7291"/>
    <w:rsid w:val="000E72CF"/>
    <w:rsid w:val="000E73FF"/>
    <w:rsid w:val="000E742B"/>
    <w:rsid w:val="000E7444"/>
    <w:rsid w:val="000E76E8"/>
    <w:rsid w:val="000E7747"/>
    <w:rsid w:val="000E7924"/>
    <w:rsid w:val="000E798A"/>
    <w:rsid w:val="000E7A16"/>
    <w:rsid w:val="000E7A3C"/>
    <w:rsid w:val="000E7BAE"/>
    <w:rsid w:val="000E7C00"/>
    <w:rsid w:val="000E7C92"/>
    <w:rsid w:val="000F01D5"/>
    <w:rsid w:val="000F0204"/>
    <w:rsid w:val="000F0231"/>
    <w:rsid w:val="000F06E9"/>
    <w:rsid w:val="000F080F"/>
    <w:rsid w:val="000F09CF"/>
    <w:rsid w:val="000F0BDF"/>
    <w:rsid w:val="000F0E1A"/>
    <w:rsid w:val="000F10E7"/>
    <w:rsid w:val="000F1215"/>
    <w:rsid w:val="000F1351"/>
    <w:rsid w:val="000F154A"/>
    <w:rsid w:val="000F1869"/>
    <w:rsid w:val="000F1873"/>
    <w:rsid w:val="000F1A47"/>
    <w:rsid w:val="000F1AF8"/>
    <w:rsid w:val="000F1B6B"/>
    <w:rsid w:val="000F1D21"/>
    <w:rsid w:val="000F1D55"/>
    <w:rsid w:val="000F1FA7"/>
    <w:rsid w:val="000F254B"/>
    <w:rsid w:val="000F2562"/>
    <w:rsid w:val="000F269A"/>
    <w:rsid w:val="000F277F"/>
    <w:rsid w:val="000F29CC"/>
    <w:rsid w:val="000F29F0"/>
    <w:rsid w:val="000F2AD6"/>
    <w:rsid w:val="000F2B37"/>
    <w:rsid w:val="000F2C1C"/>
    <w:rsid w:val="000F2E46"/>
    <w:rsid w:val="000F2EA8"/>
    <w:rsid w:val="000F2F5B"/>
    <w:rsid w:val="000F2FB7"/>
    <w:rsid w:val="000F2FF1"/>
    <w:rsid w:val="000F3020"/>
    <w:rsid w:val="000F3079"/>
    <w:rsid w:val="000F3218"/>
    <w:rsid w:val="000F327D"/>
    <w:rsid w:val="000F3516"/>
    <w:rsid w:val="000F3531"/>
    <w:rsid w:val="000F3701"/>
    <w:rsid w:val="000F3715"/>
    <w:rsid w:val="000F39CE"/>
    <w:rsid w:val="000F3A14"/>
    <w:rsid w:val="000F3AA9"/>
    <w:rsid w:val="000F3B21"/>
    <w:rsid w:val="000F3D8E"/>
    <w:rsid w:val="000F3E4F"/>
    <w:rsid w:val="000F3F50"/>
    <w:rsid w:val="000F3F94"/>
    <w:rsid w:val="000F3FB4"/>
    <w:rsid w:val="000F43DB"/>
    <w:rsid w:val="000F46DE"/>
    <w:rsid w:val="000F4788"/>
    <w:rsid w:val="000F48CC"/>
    <w:rsid w:val="000F49F8"/>
    <w:rsid w:val="000F4BB0"/>
    <w:rsid w:val="000F4C57"/>
    <w:rsid w:val="000F4C63"/>
    <w:rsid w:val="000F4DEC"/>
    <w:rsid w:val="000F5039"/>
    <w:rsid w:val="000F5220"/>
    <w:rsid w:val="000F5240"/>
    <w:rsid w:val="000F52A0"/>
    <w:rsid w:val="000F5491"/>
    <w:rsid w:val="000F54F5"/>
    <w:rsid w:val="000F5535"/>
    <w:rsid w:val="000F5845"/>
    <w:rsid w:val="000F5A5C"/>
    <w:rsid w:val="000F5CE1"/>
    <w:rsid w:val="000F5F0B"/>
    <w:rsid w:val="000F5F32"/>
    <w:rsid w:val="000F5F8B"/>
    <w:rsid w:val="000F5F92"/>
    <w:rsid w:val="000F60B1"/>
    <w:rsid w:val="000F625D"/>
    <w:rsid w:val="000F6325"/>
    <w:rsid w:val="000F642C"/>
    <w:rsid w:val="000F6448"/>
    <w:rsid w:val="000F64C9"/>
    <w:rsid w:val="000F65ED"/>
    <w:rsid w:val="000F66A7"/>
    <w:rsid w:val="000F66D5"/>
    <w:rsid w:val="000F66FC"/>
    <w:rsid w:val="000F68D0"/>
    <w:rsid w:val="000F69EE"/>
    <w:rsid w:val="000F6E31"/>
    <w:rsid w:val="000F6E52"/>
    <w:rsid w:val="000F6FAA"/>
    <w:rsid w:val="000F70D6"/>
    <w:rsid w:val="000F72C4"/>
    <w:rsid w:val="000F73B5"/>
    <w:rsid w:val="000F7434"/>
    <w:rsid w:val="000F744D"/>
    <w:rsid w:val="000F745B"/>
    <w:rsid w:val="000F7466"/>
    <w:rsid w:val="000F77B2"/>
    <w:rsid w:val="000F782C"/>
    <w:rsid w:val="000F7A6A"/>
    <w:rsid w:val="000F7B1D"/>
    <w:rsid w:val="000F7B76"/>
    <w:rsid w:val="000F7BB9"/>
    <w:rsid w:val="000F7CBA"/>
    <w:rsid w:val="000F7CDC"/>
    <w:rsid w:val="000F7F26"/>
    <w:rsid w:val="00100236"/>
    <w:rsid w:val="001002F8"/>
    <w:rsid w:val="00100332"/>
    <w:rsid w:val="00100759"/>
    <w:rsid w:val="001007A0"/>
    <w:rsid w:val="001008B2"/>
    <w:rsid w:val="001008ED"/>
    <w:rsid w:val="00100A26"/>
    <w:rsid w:val="00100AC3"/>
    <w:rsid w:val="00100B48"/>
    <w:rsid w:val="00100BC4"/>
    <w:rsid w:val="00100CDE"/>
    <w:rsid w:val="00100DB1"/>
    <w:rsid w:val="00100EBC"/>
    <w:rsid w:val="001010D9"/>
    <w:rsid w:val="00101428"/>
    <w:rsid w:val="0010157C"/>
    <w:rsid w:val="001016B4"/>
    <w:rsid w:val="00101836"/>
    <w:rsid w:val="00101AA1"/>
    <w:rsid w:val="00101ABC"/>
    <w:rsid w:val="00101B46"/>
    <w:rsid w:val="00101B7F"/>
    <w:rsid w:val="00101C08"/>
    <w:rsid w:val="00101C63"/>
    <w:rsid w:val="00101D0C"/>
    <w:rsid w:val="00101DC6"/>
    <w:rsid w:val="00101E89"/>
    <w:rsid w:val="0010203C"/>
    <w:rsid w:val="001020B4"/>
    <w:rsid w:val="001021EE"/>
    <w:rsid w:val="00102237"/>
    <w:rsid w:val="00102403"/>
    <w:rsid w:val="00102756"/>
    <w:rsid w:val="00102782"/>
    <w:rsid w:val="001028E0"/>
    <w:rsid w:val="001029B7"/>
    <w:rsid w:val="00102A8A"/>
    <w:rsid w:val="00102C31"/>
    <w:rsid w:val="00102CDD"/>
    <w:rsid w:val="00102D15"/>
    <w:rsid w:val="00102DC2"/>
    <w:rsid w:val="00103018"/>
    <w:rsid w:val="0010301B"/>
    <w:rsid w:val="001036A8"/>
    <w:rsid w:val="0010379F"/>
    <w:rsid w:val="00103953"/>
    <w:rsid w:val="001039E7"/>
    <w:rsid w:val="00103F60"/>
    <w:rsid w:val="00103F71"/>
    <w:rsid w:val="00103FA5"/>
    <w:rsid w:val="0010419F"/>
    <w:rsid w:val="001041D9"/>
    <w:rsid w:val="0010422E"/>
    <w:rsid w:val="00104254"/>
    <w:rsid w:val="00104290"/>
    <w:rsid w:val="0010451C"/>
    <w:rsid w:val="001045A1"/>
    <w:rsid w:val="00104605"/>
    <w:rsid w:val="00104838"/>
    <w:rsid w:val="001048D4"/>
    <w:rsid w:val="00104A5B"/>
    <w:rsid w:val="00104A76"/>
    <w:rsid w:val="00104B38"/>
    <w:rsid w:val="00104B59"/>
    <w:rsid w:val="00104B85"/>
    <w:rsid w:val="00104BE2"/>
    <w:rsid w:val="00104D8B"/>
    <w:rsid w:val="00104E0E"/>
    <w:rsid w:val="00104E27"/>
    <w:rsid w:val="00104EA7"/>
    <w:rsid w:val="00104EBF"/>
    <w:rsid w:val="001050FD"/>
    <w:rsid w:val="00105102"/>
    <w:rsid w:val="0010513B"/>
    <w:rsid w:val="0010515F"/>
    <w:rsid w:val="00105296"/>
    <w:rsid w:val="0010538A"/>
    <w:rsid w:val="001053EF"/>
    <w:rsid w:val="001054BF"/>
    <w:rsid w:val="001054F9"/>
    <w:rsid w:val="0010564A"/>
    <w:rsid w:val="0010578D"/>
    <w:rsid w:val="001057F1"/>
    <w:rsid w:val="00105909"/>
    <w:rsid w:val="00105927"/>
    <w:rsid w:val="00105942"/>
    <w:rsid w:val="00105AF3"/>
    <w:rsid w:val="00105B83"/>
    <w:rsid w:val="00105C55"/>
    <w:rsid w:val="00105C78"/>
    <w:rsid w:val="00105DA2"/>
    <w:rsid w:val="00105E6E"/>
    <w:rsid w:val="00105FA9"/>
    <w:rsid w:val="001060F1"/>
    <w:rsid w:val="00106411"/>
    <w:rsid w:val="0010641B"/>
    <w:rsid w:val="001067AC"/>
    <w:rsid w:val="001067E8"/>
    <w:rsid w:val="001069D5"/>
    <w:rsid w:val="001069E9"/>
    <w:rsid w:val="00106C59"/>
    <w:rsid w:val="00106E83"/>
    <w:rsid w:val="00106ECE"/>
    <w:rsid w:val="00106FB3"/>
    <w:rsid w:val="00107212"/>
    <w:rsid w:val="00107497"/>
    <w:rsid w:val="001075D4"/>
    <w:rsid w:val="0010767F"/>
    <w:rsid w:val="00107745"/>
    <w:rsid w:val="001078CD"/>
    <w:rsid w:val="00107AA6"/>
    <w:rsid w:val="00107BDB"/>
    <w:rsid w:val="00107CA2"/>
    <w:rsid w:val="00107D67"/>
    <w:rsid w:val="00107EE8"/>
    <w:rsid w:val="0011004F"/>
    <w:rsid w:val="00110190"/>
    <w:rsid w:val="0011025E"/>
    <w:rsid w:val="001103AA"/>
    <w:rsid w:val="00110671"/>
    <w:rsid w:val="001106B0"/>
    <w:rsid w:val="00110726"/>
    <w:rsid w:val="001107C4"/>
    <w:rsid w:val="001107DE"/>
    <w:rsid w:val="00110876"/>
    <w:rsid w:val="00110AAD"/>
    <w:rsid w:val="00110B20"/>
    <w:rsid w:val="00110B33"/>
    <w:rsid w:val="00110BB6"/>
    <w:rsid w:val="00110C3C"/>
    <w:rsid w:val="00110CD8"/>
    <w:rsid w:val="00110E88"/>
    <w:rsid w:val="00110F1F"/>
    <w:rsid w:val="00111076"/>
    <w:rsid w:val="001110FF"/>
    <w:rsid w:val="0011124F"/>
    <w:rsid w:val="00111522"/>
    <w:rsid w:val="001115E9"/>
    <w:rsid w:val="00111859"/>
    <w:rsid w:val="00111A79"/>
    <w:rsid w:val="00111A92"/>
    <w:rsid w:val="00111CBB"/>
    <w:rsid w:val="00111E61"/>
    <w:rsid w:val="00111F3D"/>
    <w:rsid w:val="00112276"/>
    <w:rsid w:val="00112293"/>
    <w:rsid w:val="0011237F"/>
    <w:rsid w:val="0011248A"/>
    <w:rsid w:val="001124D2"/>
    <w:rsid w:val="001125B6"/>
    <w:rsid w:val="0011276F"/>
    <w:rsid w:val="00112895"/>
    <w:rsid w:val="001128AD"/>
    <w:rsid w:val="001129CA"/>
    <w:rsid w:val="00112A20"/>
    <w:rsid w:val="00112A27"/>
    <w:rsid w:val="00112A82"/>
    <w:rsid w:val="00112A8B"/>
    <w:rsid w:val="00112B2E"/>
    <w:rsid w:val="00112E6B"/>
    <w:rsid w:val="00112EE3"/>
    <w:rsid w:val="001132D0"/>
    <w:rsid w:val="00113583"/>
    <w:rsid w:val="001136DF"/>
    <w:rsid w:val="00113881"/>
    <w:rsid w:val="00113A21"/>
    <w:rsid w:val="00113AB7"/>
    <w:rsid w:val="00113B3D"/>
    <w:rsid w:val="00113B99"/>
    <w:rsid w:val="00113C6F"/>
    <w:rsid w:val="00113C98"/>
    <w:rsid w:val="00113E06"/>
    <w:rsid w:val="00113E87"/>
    <w:rsid w:val="001140D3"/>
    <w:rsid w:val="0011415C"/>
    <w:rsid w:val="001141EF"/>
    <w:rsid w:val="00114253"/>
    <w:rsid w:val="00114265"/>
    <w:rsid w:val="001142E4"/>
    <w:rsid w:val="001142FC"/>
    <w:rsid w:val="00114346"/>
    <w:rsid w:val="00114376"/>
    <w:rsid w:val="001143F4"/>
    <w:rsid w:val="0011459C"/>
    <w:rsid w:val="00114683"/>
    <w:rsid w:val="001146C1"/>
    <w:rsid w:val="00114712"/>
    <w:rsid w:val="001148D5"/>
    <w:rsid w:val="00114A12"/>
    <w:rsid w:val="00114A97"/>
    <w:rsid w:val="00114E82"/>
    <w:rsid w:val="00114F1E"/>
    <w:rsid w:val="00114F7C"/>
    <w:rsid w:val="00115048"/>
    <w:rsid w:val="001151FC"/>
    <w:rsid w:val="0011532D"/>
    <w:rsid w:val="001153C0"/>
    <w:rsid w:val="00115580"/>
    <w:rsid w:val="001155E5"/>
    <w:rsid w:val="00115670"/>
    <w:rsid w:val="0011571D"/>
    <w:rsid w:val="001159B1"/>
    <w:rsid w:val="00115D4A"/>
    <w:rsid w:val="00115E4A"/>
    <w:rsid w:val="00115F96"/>
    <w:rsid w:val="0011610D"/>
    <w:rsid w:val="0011626F"/>
    <w:rsid w:val="001162DE"/>
    <w:rsid w:val="001163E0"/>
    <w:rsid w:val="001165FF"/>
    <w:rsid w:val="00116683"/>
    <w:rsid w:val="001166FE"/>
    <w:rsid w:val="00116A34"/>
    <w:rsid w:val="00116A35"/>
    <w:rsid w:val="00116A62"/>
    <w:rsid w:val="00116A7F"/>
    <w:rsid w:val="00116BB9"/>
    <w:rsid w:val="00116EE8"/>
    <w:rsid w:val="00116F61"/>
    <w:rsid w:val="00116F9F"/>
    <w:rsid w:val="001170FE"/>
    <w:rsid w:val="00117205"/>
    <w:rsid w:val="00117243"/>
    <w:rsid w:val="00117484"/>
    <w:rsid w:val="0011758B"/>
    <w:rsid w:val="001175BC"/>
    <w:rsid w:val="001176EF"/>
    <w:rsid w:val="0011771D"/>
    <w:rsid w:val="00117800"/>
    <w:rsid w:val="0011785A"/>
    <w:rsid w:val="001179D7"/>
    <w:rsid w:val="00117AEE"/>
    <w:rsid w:val="00117BBE"/>
    <w:rsid w:val="00117C0E"/>
    <w:rsid w:val="00117EE4"/>
    <w:rsid w:val="00117FF9"/>
    <w:rsid w:val="001201B7"/>
    <w:rsid w:val="00120316"/>
    <w:rsid w:val="001203A0"/>
    <w:rsid w:val="00120452"/>
    <w:rsid w:val="001206B6"/>
    <w:rsid w:val="001206EF"/>
    <w:rsid w:val="0012070D"/>
    <w:rsid w:val="0012076E"/>
    <w:rsid w:val="001207BB"/>
    <w:rsid w:val="0012099F"/>
    <w:rsid w:val="00120A86"/>
    <w:rsid w:val="00120BE2"/>
    <w:rsid w:val="00120BF7"/>
    <w:rsid w:val="00120C4F"/>
    <w:rsid w:val="00120D01"/>
    <w:rsid w:val="00120E5C"/>
    <w:rsid w:val="00120FD0"/>
    <w:rsid w:val="0012123F"/>
    <w:rsid w:val="0012124E"/>
    <w:rsid w:val="001213D2"/>
    <w:rsid w:val="00121465"/>
    <w:rsid w:val="00121644"/>
    <w:rsid w:val="00121716"/>
    <w:rsid w:val="0012171B"/>
    <w:rsid w:val="0012172C"/>
    <w:rsid w:val="0012177E"/>
    <w:rsid w:val="00121906"/>
    <w:rsid w:val="00121BEA"/>
    <w:rsid w:val="00121C05"/>
    <w:rsid w:val="00121C55"/>
    <w:rsid w:val="00121ECC"/>
    <w:rsid w:val="00121F51"/>
    <w:rsid w:val="001220E1"/>
    <w:rsid w:val="0012270E"/>
    <w:rsid w:val="001227F7"/>
    <w:rsid w:val="00122AC2"/>
    <w:rsid w:val="00122BC8"/>
    <w:rsid w:val="00122CE5"/>
    <w:rsid w:val="00122D47"/>
    <w:rsid w:val="00122E03"/>
    <w:rsid w:val="00122E1E"/>
    <w:rsid w:val="0012304F"/>
    <w:rsid w:val="00123398"/>
    <w:rsid w:val="001235DF"/>
    <w:rsid w:val="001237EE"/>
    <w:rsid w:val="001237F6"/>
    <w:rsid w:val="0012390F"/>
    <w:rsid w:val="00123BC0"/>
    <w:rsid w:val="00123C1E"/>
    <w:rsid w:val="00123DDB"/>
    <w:rsid w:val="00123E6A"/>
    <w:rsid w:val="00123FE9"/>
    <w:rsid w:val="0012404F"/>
    <w:rsid w:val="00124324"/>
    <w:rsid w:val="00124718"/>
    <w:rsid w:val="00124806"/>
    <w:rsid w:val="00124DFE"/>
    <w:rsid w:val="00124FAF"/>
    <w:rsid w:val="00125031"/>
    <w:rsid w:val="00125159"/>
    <w:rsid w:val="001251A9"/>
    <w:rsid w:val="00125203"/>
    <w:rsid w:val="0012542F"/>
    <w:rsid w:val="0012572B"/>
    <w:rsid w:val="00125737"/>
    <w:rsid w:val="0012592F"/>
    <w:rsid w:val="00125988"/>
    <w:rsid w:val="00125A8C"/>
    <w:rsid w:val="00125CB0"/>
    <w:rsid w:val="00125CC2"/>
    <w:rsid w:val="00125D25"/>
    <w:rsid w:val="00125F99"/>
    <w:rsid w:val="00125FF5"/>
    <w:rsid w:val="00126012"/>
    <w:rsid w:val="001260B2"/>
    <w:rsid w:val="001260C4"/>
    <w:rsid w:val="00126158"/>
    <w:rsid w:val="001262BD"/>
    <w:rsid w:val="001262D0"/>
    <w:rsid w:val="00126564"/>
    <w:rsid w:val="00126587"/>
    <w:rsid w:val="0012673B"/>
    <w:rsid w:val="001267A0"/>
    <w:rsid w:val="001267D7"/>
    <w:rsid w:val="00126820"/>
    <w:rsid w:val="0012682C"/>
    <w:rsid w:val="00126976"/>
    <w:rsid w:val="001269D3"/>
    <w:rsid w:val="00126B4D"/>
    <w:rsid w:val="00126C44"/>
    <w:rsid w:val="00126DF4"/>
    <w:rsid w:val="00126F5D"/>
    <w:rsid w:val="00127136"/>
    <w:rsid w:val="00127306"/>
    <w:rsid w:val="0012733D"/>
    <w:rsid w:val="0012750D"/>
    <w:rsid w:val="001275AB"/>
    <w:rsid w:val="00127655"/>
    <w:rsid w:val="00127837"/>
    <w:rsid w:val="00127853"/>
    <w:rsid w:val="00127886"/>
    <w:rsid w:val="00127A0C"/>
    <w:rsid w:val="00127A9B"/>
    <w:rsid w:val="00127BC1"/>
    <w:rsid w:val="00127BD6"/>
    <w:rsid w:val="00127DF6"/>
    <w:rsid w:val="00127E48"/>
    <w:rsid w:val="00127F29"/>
    <w:rsid w:val="00130020"/>
    <w:rsid w:val="0013003B"/>
    <w:rsid w:val="0013010B"/>
    <w:rsid w:val="0013019C"/>
    <w:rsid w:val="001301CA"/>
    <w:rsid w:val="00130252"/>
    <w:rsid w:val="001303C1"/>
    <w:rsid w:val="00130448"/>
    <w:rsid w:val="0013050D"/>
    <w:rsid w:val="00130511"/>
    <w:rsid w:val="001305C8"/>
    <w:rsid w:val="00130779"/>
    <w:rsid w:val="00130812"/>
    <w:rsid w:val="0013098C"/>
    <w:rsid w:val="00130EEF"/>
    <w:rsid w:val="00130F8A"/>
    <w:rsid w:val="00130FB5"/>
    <w:rsid w:val="00131304"/>
    <w:rsid w:val="00131318"/>
    <w:rsid w:val="00131322"/>
    <w:rsid w:val="00131583"/>
    <w:rsid w:val="001317B6"/>
    <w:rsid w:val="001318C0"/>
    <w:rsid w:val="001318D4"/>
    <w:rsid w:val="00131A36"/>
    <w:rsid w:val="00131B0B"/>
    <w:rsid w:val="00131BBF"/>
    <w:rsid w:val="00131C41"/>
    <w:rsid w:val="00131CA5"/>
    <w:rsid w:val="00131D01"/>
    <w:rsid w:val="00131D91"/>
    <w:rsid w:val="00132130"/>
    <w:rsid w:val="0013242D"/>
    <w:rsid w:val="00132443"/>
    <w:rsid w:val="001324A2"/>
    <w:rsid w:val="001325F0"/>
    <w:rsid w:val="0013279D"/>
    <w:rsid w:val="001328FD"/>
    <w:rsid w:val="00132D0B"/>
    <w:rsid w:val="00132F35"/>
    <w:rsid w:val="00132F6C"/>
    <w:rsid w:val="00132F90"/>
    <w:rsid w:val="0013302C"/>
    <w:rsid w:val="0013305E"/>
    <w:rsid w:val="00133191"/>
    <w:rsid w:val="00133313"/>
    <w:rsid w:val="00133315"/>
    <w:rsid w:val="0013334B"/>
    <w:rsid w:val="0013355A"/>
    <w:rsid w:val="00133565"/>
    <w:rsid w:val="00133661"/>
    <w:rsid w:val="00133664"/>
    <w:rsid w:val="0013394B"/>
    <w:rsid w:val="00133B85"/>
    <w:rsid w:val="00133E32"/>
    <w:rsid w:val="00133EBC"/>
    <w:rsid w:val="00133FDE"/>
    <w:rsid w:val="00134220"/>
    <w:rsid w:val="00134236"/>
    <w:rsid w:val="001342C3"/>
    <w:rsid w:val="0013430F"/>
    <w:rsid w:val="001343E0"/>
    <w:rsid w:val="00134541"/>
    <w:rsid w:val="001346F6"/>
    <w:rsid w:val="00134785"/>
    <w:rsid w:val="001348D2"/>
    <w:rsid w:val="001349E0"/>
    <w:rsid w:val="00134A2C"/>
    <w:rsid w:val="00134CE2"/>
    <w:rsid w:val="00134D3A"/>
    <w:rsid w:val="00134EF8"/>
    <w:rsid w:val="00134F2B"/>
    <w:rsid w:val="00135272"/>
    <w:rsid w:val="00135321"/>
    <w:rsid w:val="001353E7"/>
    <w:rsid w:val="00135449"/>
    <w:rsid w:val="001355BC"/>
    <w:rsid w:val="00135665"/>
    <w:rsid w:val="00135902"/>
    <w:rsid w:val="00135937"/>
    <w:rsid w:val="00135A51"/>
    <w:rsid w:val="00135B43"/>
    <w:rsid w:val="00135B98"/>
    <w:rsid w:val="00135C9F"/>
    <w:rsid w:val="00135CEC"/>
    <w:rsid w:val="00135CFC"/>
    <w:rsid w:val="00135E15"/>
    <w:rsid w:val="00136043"/>
    <w:rsid w:val="00136121"/>
    <w:rsid w:val="00136378"/>
    <w:rsid w:val="001364DF"/>
    <w:rsid w:val="0013654E"/>
    <w:rsid w:val="00136556"/>
    <w:rsid w:val="001365C2"/>
    <w:rsid w:val="0013679D"/>
    <w:rsid w:val="001367AF"/>
    <w:rsid w:val="001367FC"/>
    <w:rsid w:val="00136804"/>
    <w:rsid w:val="001369E0"/>
    <w:rsid w:val="00136BB2"/>
    <w:rsid w:val="00136C7C"/>
    <w:rsid w:val="00136DE7"/>
    <w:rsid w:val="001372AA"/>
    <w:rsid w:val="00137339"/>
    <w:rsid w:val="0013753D"/>
    <w:rsid w:val="00137612"/>
    <w:rsid w:val="00137791"/>
    <w:rsid w:val="00137965"/>
    <w:rsid w:val="00137A04"/>
    <w:rsid w:val="00137C89"/>
    <w:rsid w:val="00137D84"/>
    <w:rsid w:val="00137E26"/>
    <w:rsid w:val="00137E5E"/>
    <w:rsid w:val="00137F23"/>
    <w:rsid w:val="00137FAB"/>
    <w:rsid w:val="00140259"/>
    <w:rsid w:val="00140558"/>
    <w:rsid w:val="00140665"/>
    <w:rsid w:val="00140A4D"/>
    <w:rsid w:val="00140A96"/>
    <w:rsid w:val="00140AD5"/>
    <w:rsid w:val="00140B20"/>
    <w:rsid w:val="00140BD8"/>
    <w:rsid w:val="00140E4F"/>
    <w:rsid w:val="00140F26"/>
    <w:rsid w:val="00141097"/>
    <w:rsid w:val="00141112"/>
    <w:rsid w:val="001413A4"/>
    <w:rsid w:val="00141694"/>
    <w:rsid w:val="00141847"/>
    <w:rsid w:val="0014184A"/>
    <w:rsid w:val="00141A59"/>
    <w:rsid w:val="00141CD3"/>
    <w:rsid w:val="00141E8A"/>
    <w:rsid w:val="00141EAC"/>
    <w:rsid w:val="00142282"/>
    <w:rsid w:val="00142342"/>
    <w:rsid w:val="0014236B"/>
    <w:rsid w:val="00142639"/>
    <w:rsid w:val="001429FD"/>
    <w:rsid w:val="00142AD1"/>
    <w:rsid w:val="00142ADA"/>
    <w:rsid w:val="00142C3C"/>
    <w:rsid w:val="00142D70"/>
    <w:rsid w:val="00142EDF"/>
    <w:rsid w:val="00142EFA"/>
    <w:rsid w:val="0014311C"/>
    <w:rsid w:val="00143144"/>
    <w:rsid w:val="0014318A"/>
    <w:rsid w:val="001431A4"/>
    <w:rsid w:val="001431E3"/>
    <w:rsid w:val="001433A5"/>
    <w:rsid w:val="00143411"/>
    <w:rsid w:val="0014385C"/>
    <w:rsid w:val="001438CF"/>
    <w:rsid w:val="0014397F"/>
    <w:rsid w:val="00143ADB"/>
    <w:rsid w:val="00143F2F"/>
    <w:rsid w:val="001440FB"/>
    <w:rsid w:val="0014440C"/>
    <w:rsid w:val="00144419"/>
    <w:rsid w:val="00144434"/>
    <w:rsid w:val="00144554"/>
    <w:rsid w:val="001446BD"/>
    <w:rsid w:val="001446C3"/>
    <w:rsid w:val="00144779"/>
    <w:rsid w:val="00144785"/>
    <w:rsid w:val="001447A9"/>
    <w:rsid w:val="001448A4"/>
    <w:rsid w:val="001448FB"/>
    <w:rsid w:val="001449BD"/>
    <w:rsid w:val="001449D1"/>
    <w:rsid w:val="00144A0F"/>
    <w:rsid w:val="00144A9C"/>
    <w:rsid w:val="00144B13"/>
    <w:rsid w:val="00144BB5"/>
    <w:rsid w:val="00144D5B"/>
    <w:rsid w:val="00144F0F"/>
    <w:rsid w:val="00145327"/>
    <w:rsid w:val="0014539C"/>
    <w:rsid w:val="001453DC"/>
    <w:rsid w:val="00145440"/>
    <w:rsid w:val="00145458"/>
    <w:rsid w:val="00145616"/>
    <w:rsid w:val="00145809"/>
    <w:rsid w:val="0014586D"/>
    <w:rsid w:val="0014594B"/>
    <w:rsid w:val="00145992"/>
    <w:rsid w:val="00145D6B"/>
    <w:rsid w:val="00145F29"/>
    <w:rsid w:val="0014604F"/>
    <w:rsid w:val="001460A9"/>
    <w:rsid w:val="001460B8"/>
    <w:rsid w:val="00146180"/>
    <w:rsid w:val="00146228"/>
    <w:rsid w:val="0014622A"/>
    <w:rsid w:val="001464E2"/>
    <w:rsid w:val="001466CB"/>
    <w:rsid w:val="00146700"/>
    <w:rsid w:val="001467BE"/>
    <w:rsid w:val="001467C4"/>
    <w:rsid w:val="001468DB"/>
    <w:rsid w:val="001468E1"/>
    <w:rsid w:val="00146BD0"/>
    <w:rsid w:val="00146C46"/>
    <w:rsid w:val="00146D0B"/>
    <w:rsid w:val="00146DFB"/>
    <w:rsid w:val="00146E5E"/>
    <w:rsid w:val="00146F17"/>
    <w:rsid w:val="00146F30"/>
    <w:rsid w:val="00146F63"/>
    <w:rsid w:val="00146F9D"/>
    <w:rsid w:val="001471D2"/>
    <w:rsid w:val="00147221"/>
    <w:rsid w:val="001472A6"/>
    <w:rsid w:val="0014735D"/>
    <w:rsid w:val="0014793D"/>
    <w:rsid w:val="00147979"/>
    <w:rsid w:val="001479AA"/>
    <w:rsid w:val="00147DFD"/>
    <w:rsid w:val="00147E5D"/>
    <w:rsid w:val="00147EEB"/>
    <w:rsid w:val="00147FBF"/>
    <w:rsid w:val="00147FE4"/>
    <w:rsid w:val="00150009"/>
    <w:rsid w:val="001501E3"/>
    <w:rsid w:val="001501EB"/>
    <w:rsid w:val="00150393"/>
    <w:rsid w:val="00150959"/>
    <w:rsid w:val="00150A18"/>
    <w:rsid w:val="00150A3D"/>
    <w:rsid w:val="00150C3D"/>
    <w:rsid w:val="00150F62"/>
    <w:rsid w:val="0015101C"/>
    <w:rsid w:val="00151084"/>
    <w:rsid w:val="00151107"/>
    <w:rsid w:val="0015119E"/>
    <w:rsid w:val="001511DA"/>
    <w:rsid w:val="001512EA"/>
    <w:rsid w:val="00151416"/>
    <w:rsid w:val="0015146B"/>
    <w:rsid w:val="00151474"/>
    <w:rsid w:val="001516E1"/>
    <w:rsid w:val="0015176E"/>
    <w:rsid w:val="001518CB"/>
    <w:rsid w:val="00151A56"/>
    <w:rsid w:val="00151AF8"/>
    <w:rsid w:val="00151C0F"/>
    <w:rsid w:val="00151C7C"/>
    <w:rsid w:val="00151D52"/>
    <w:rsid w:val="00151D77"/>
    <w:rsid w:val="00151D8E"/>
    <w:rsid w:val="00151DFA"/>
    <w:rsid w:val="00151E15"/>
    <w:rsid w:val="00151F2A"/>
    <w:rsid w:val="00152020"/>
    <w:rsid w:val="00152132"/>
    <w:rsid w:val="00152181"/>
    <w:rsid w:val="001521D7"/>
    <w:rsid w:val="0015221B"/>
    <w:rsid w:val="00152227"/>
    <w:rsid w:val="001523EB"/>
    <w:rsid w:val="001524E5"/>
    <w:rsid w:val="001524EE"/>
    <w:rsid w:val="00152543"/>
    <w:rsid w:val="00152B04"/>
    <w:rsid w:val="00152B3F"/>
    <w:rsid w:val="00152C15"/>
    <w:rsid w:val="00152CD4"/>
    <w:rsid w:val="00152E44"/>
    <w:rsid w:val="00152EC1"/>
    <w:rsid w:val="00152EE6"/>
    <w:rsid w:val="00152F04"/>
    <w:rsid w:val="00152F60"/>
    <w:rsid w:val="00153115"/>
    <w:rsid w:val="001531D4"/>
    <w:rsid w:val="00153235"/>
    <w:rsid w:val="001533DA"/>
    <w:rsid w:val="00153473"/>
    <w:rsid w:val="001536F8"/>
    <w:rsid w:val="001539E1"/>
    <w:rsid w:val="00153A58"/>
    <w:rsid w:val="00153B6D"/>
    <w:rsid w:val="00153C01"/>
    <w:rsid w:val="00153D17"/>
    <w:rsid w:val="00153D27"/>
    <w:rsid w:val="00153E14"/>
    <w:rsid w:val="0015400F"/>
    <w:rsid w:val="001540F6"/>
    <w:rsid w:val="00154420"/>
    <w:rsid w:val="0015442C"/>
    <w:rsid w:val="00154690"/>
    <w:rsid w:val="0015475A"/>
    <w:rsid w:val="00154771"/>
    <w:rsid w:val="00154772"/>
    <w:rsid w:val="00154A6D"/>
    <w:rsid w:val="00154B9A"/>
    <w:rsid w:val="00154C39"/>
    <w:rsid w:val="00154CDE"/>
    <w:rsid w:val="00154CE7"/>
    <w:rsid w:val="00154D8E"/>
    <w:rsid w:val="00154FA3"/>
    <w:rsid w:val="001553AA"/>
    <w:rsid w:val="0015549B"/>
    <w:rsid w:val="0015585F"/>
    <w:rsid w:val="00155A19"/>
    <w:rsid w:val="00155E1D"/>
    <w:rsid w:val="00155F1D"/>
    <w:rsid w:val="001561D5"/>
    <w:rsid w:val="00156247"/>
    <w:rsid w:val="001562C7"/>
    <w:rsid w:val="0015632F"/>
    <w:rsid w:val="00156663"/>
    <w:rsid w:val="00156682"/>
    <w:rsid w:val="00156737"/>
    <w:rsid w:val="001567D7"/>
    <w:rsid w:val="001567F2"/>
    <w:rsid w:val="0015686C"/>
    <w:rsid w:val="00156B45"/>
    <w:rsid w:val="00156C79"/>
    <w:rsid w:val="00156E33"/>
    <w:rsid w:val="00156E49"/>
    <w:rsid w:val="00156F3B"/>
    <w:rsid w:val="0015703E"/>
    <w:rsid w:val="001570CA"/>
    <w:rsid w:val="00157280"/>
    <w:rsid w:val="00157519"/>
    <w:rsid w:val="001575F6"/>
    <w:rsid w:val="00157782"/>
    <w:rsid w:val="00157959"/>
    <w:rsid w:val="00157AEE"/>
    <w:rsid w:val="00157B79"/>
    <w:rsid w:val="00157C65"/>
    <w:rsid w:val="00157C8D"/>
    <w:rsid w:val="00157EDA"/>
    <w:rsid w:val="001600CD"/>
    <w:rsid w:val="001601BC"/>
    <w:rsid w:val="001601D8"/>
    <w:rsid w:val="0016021A"/>
    <w:rsid w:val="0016028F"/>
    <w:rsid w:val="0016046B"/>
    <w:rsid w:val="0016055C"/>
    <w:rsid w:val="001605E4"/>
    <w:rsid w:val="00160658"/>
    <w:rsid w:val="001608ED"/>
    <w:rsid w:val="00160905"/>
    <w:rsid w:val="0016096D"/>
    <w:rsid w:val="00160A48"/>
    <w:rsid w:val="00160B47"/>
    <w:rsid w:val="00160BDF"/>
    <w:rsid w:val="00160D2B"/>
    <w:rsid w:val="001612EB"/>
    <w:rsid w:val="0016133F"/>
    <w:rsid w:val="00161453"/>
    <w:rsid w:val="001614B9"/>
    <w:rsid w:val="00161511"/>
    <w:rsid w:val="001616C9"/>
    <w:rsid w:val="001616E8"/>
    <w:rsid w:val="00161761"/>
    <w:rsid w:val="001618B0"/>
    <w:rsid w:val="00161A6D"/>
    <w:rsid w:val="00161AAC"/>
    <w:rsid w:val="00161AB1"/>
    <w:rsid w:val="00161BDC"/>
    <w:rsid w:val="00161C31"/>
    <w:rsid w:val="00161DCF"/>
    <w:rsid w:val="00161F06"/>
    <w:rsid w:val="001620D4"/>
    <w:rsid w:val="001622DC"/>
    <w:rsid w:val="0016233B"/>
    <w:rsid w:val="001623F5"/>
    <w:rsid w:val="001624AC"/>
    <w:rsid w:val="0016253F"/>
    <w:rsid w:val="0016254B"/>
    <w:rsid w:val="001626E2"/>
    <w:rsid w:val="00162781"/>
    <w:rsid w:val="0016281D"/>
    <w:rsid w:val="0016286D"/>
    <w:rsid w:val="001628D3"/>
    <w:rsid w:val="00162B7F"/>
    <w:rsid w:val="00162C1C"/>
    <w:rsid w:val="00162C67"/>
    <w:rsid w:val="00162FB6"/>
    <w:rsid w:val="00163017"/>
    <w:rsid w:val="001630C3"/>
    <w:rsid w:val="00163130"/>
    <w:rsid w:val="00163131"/>
    <w:rsid w:val="001636D5"/>
    <w:rsid w:val="0016388D"/>
    <w:rsid w:val="001638ED"/>
    <w:rsid w:val="00163A01"/>
    <w:rsid w:val="00163C4C"/>
    <w:rsid w:val="00163F56"/>
    <w:rsid w:val="00163FF0"/>
    <w:rsid w:val="00164199"/>
    <w:rsid w:val="001642B3"/>
    <w:rsid w:val="0016461C"/>
    <w:rsid w:val="0016472C"/>
    <w:rsid w:val="00164756"/>
    <w:rsid w:val="0016475C"/>
    <w:rsid w:val="001648F5"/>
    <w:rsid w:val="001649D5"/>
    <w:rsid w:val="00164B13"/>
    <w:rsid w:val="00164B49"/>
    <w:rsid w:val="00164BD6"/>
    <w:rsid w:val="00164C32"/>
    <w:rsid w:val="00164D19"/>
    <w:rsid w:val="00165018"/>
    <w:rsid w:val="001651B3"/>
    <w:rsid w:val="001653C8"/>
    <w:rsid w:val="001655EE"/>
    <w:rsid w:val="001655F0"/>
    <w:rsid w:val="00165881"/>
    <w:rsid w:val="00165969"/>
    <w:rsid w:val="00165B10"/>
    <w:rsid w:val="00165CFB"/>
    <w:rsid w:val="00165D6C"/>
    <w:rsid w:val="00165D75"/>
    <w:rsid w:val="00165EFB"/>
    <w:rsid w:val="00165F09"/>
    <w:rsid w:val="00165F90"/>
    <w:rsid w:val="001660C7"/>
    <w:rsid w:val="0016618F"/>
    <w:rsid w:val="001661A5"/>
    <w:rsid w:val="001662C8"/>
    <w:rsid w:val="001664C6"/>
    <w:rsid w:val="0016657A"/>
    <w:rsid w:val="00166960"/>
    <w:rsid w:val="001669A6"/>
    <w:rsid w:val="001669AC"/>
    <w:rsid w:val="00166AE6"/>
    <w:rsid w:val="00166BC5"/>
    <w:rsid w:val="00166CEF"/>
    <w:rsid w:val="00166E3F"/>
    <w:rsid w:val="00166F36"/>
    <w:rsid w:val="00166F70"/>
    <w:rsid w:val="00166FE6"/>
    <w:rsid w:val="00166FF7"/>
    <w:rsid w:val="00167092"/>
    <w:rsid w:val="001670DE"/>
    <w:rsid w:val="00167191"/>
    <w:rsid w:val="001672EF"/>
    <w:rsid w:val="0016738A"/>
    <w:rsid w:val="0016745B"/>
    <w:rsid w:val="001675B5"/>
    <w:rsid w:val="001675F3"/>
    <w:rsid w:val="0016772F"/>
    <w:rsid w:val="001677A6"/>
    <w:rsid w:val="001677F7"/>
    <w:rsid w:val="001679CE"/>
    <w:rsid w:val="00167A1F"/>
    <w:rsid w:val="00167A97"/>
    <w:rsid w:val="00170290"/>
    <w:rsid w:val="001702AC"/>
    <w:rsid w:val="001702C3"/>
    <w:rsid w:val="0017031A"/>
    <w:rsid w:val="0017043C"/>
    <w:rsid w:val="001704FB"/>
    <w:rsid w:val="00170768"/>
    <w:rsid w:val="0017077C"/>
    <w:rsid w:val="0017080C"/>
    <w:rsid w:val="0017081B"/>
    <w:rsid w:val="00170845"/>
    <w:rsid w:val="00170A92"/>
    <w:rsid w:val="00170BBC"/>
    <w:rsid w:val="00170BC6"/>
    <w:rsid w:val="00170C8D"/>
    <w:rsid w:val="00170CEC"/>
    <w:rsid w:val="00170D3C"/>
    <w:rsid w:val="00170F12"/>
    <w:rsid w:val="00170FF8"/>
    <w:rsid w:val="001710BA"/>
    <w:rsid w:val="0017116A"/>
    <w:rsid w:val="00171222"/>
    <w:rsid w:val="0017122F"/>
    <w:rsid w:val="001714E9"/>
    <w:rsid w:val="00171547"/>
    <w:rsid w:val="00171700"/>
    <w:rsid w:val="00171704"/>
    <w:rsid w:val="00171C8E"/>
    <w:rsid w:val="0017209B"/>
    <w:rsid w:val="001722D5"/>
    <w:rsid w:val="00172332"/>
    <w:rsid w:val="0017234A"/>
    <w:rsid w:val="00172388"/>
    <w:rsid w:val="00172618"/>
    <w:rsid w:val="001726CC"/>
    <w:rsid w:val="00172718"/>
    <w:rsid w:val="0017272C"/>
    <w:rsid w:val="0017276A"/>
    <w:rsid w:val="00172872"/>
    <w:rsid w:val="001728A0"/>
    <w:rsid w:val="001728D5"/>
    <w:rsid w:val="00172BCD"/>
    <w:rsid w:val="00172BD1"/>
    <w:rsid w:val="00172C26"/>
    <w:rsid w:val="00172DB8"/>
    <w:rsid w:val="00172E2E"/>
    <w:rsid w:val="00172E4A"/>
    <w:rsid w:val="00172EED"/>
    <w:rsid w:val="00173093"/>
    <w:rsid w:val="001730A6"/>
    <w:rsid w:val="001730BC"/>
    <w:rsid w:val="00173114"/>
    <w:rsid w:val="001731D9"/>
    <w:rsid w:val="00173240"/>
    <w:rsid w:val="0017331B"/>
    <w:rsid w:val="00173324"/>
    <w:rsid w:val="0017333D"/>
    <w:rsid w:val="0017359D"/>
    <w:rsid w:val="001735B0"/>
    <w:rsid w:val="001738AF"/>
    <w:rsid w:val="00173A51"/>
    <w:rsid w:val="00173C96"/>
    <w:rsid w:val="00173FC3"/>
    <w:rsid w:val="001741A2"/>
    <w:rsid w:val="00174250"/>
    <w:rsid w:val="00174277"/>
    <w:rsid w:val="001743A1"/>
    <w:rsid w:val="001745FA"/>
    <w:rsid w:val="001746B8"/>
    <w:rsid w:val="001749F8"/>
    <w:rsid w:val="00174C3E"/>
    <w:rsid w:val="00174D5D"/>
    <w:rsid w:val="00174F30"/>
    <w:rsid w:val="0017506D"/>
    <w:rsid w:val="0017525B"/>
    <w:rsid w:val="00175267"/>
    <w:rsid w:val="001753AC"/>
    <w:rsid w:val="001753C8"/>
    <w:rsid w:val="00175605"/>
    <w:rsid w:val="00175889"/>
    <w:rsid w:val="00175A1F"/>
    <w:rsid w:val="00175A63"/>
    <w:rsid w:val="00175DAC"/>
    <w:rsid w:val="00175E8F"/>
    <w:rsid w:val="00175F06"/>
    <w:rsid w:val="00175F12"/>
    <w:rsid w:val="00175F2D"/>
    <w:rsid w:val="001761B9"/>
    <w:rsid w:val="0017626C"/>
    <w:rsid w:val="001763FC"/>
    <w:rsid w:val="00176547"/>
    <w:rsid w:val="00176656"/>
    <w:rsid w:val="00176787"/>
    <w:rsid w:val="00176859"/>
    <w:rsid w:val="001769E6"/>
    <w:rsid w:val="00176A73"/>
    <w:rsid w:val="00176B29"/>
    <w:rsid w:val="00176DB7"/>
    <w:rsid w:val="00176FF0"/>
    <w:rsid w:val="00177097"/>
    <w:rsid w:val="001770A6"/>
    <w:rsid w:val="0017715F"/>
    <w:rsid w:val="00177265"/>
    <w:rsid w:val="001774AD"/>
    <w:rsid w:val="001774B8"/>
    <w:rsid w:val="001774C8"/>
    <w:rsid w:val="00177662"/>
    <w:rsid w:val="0017776E"/>
    <w:rsid w:val="001777E5"/>
    <w:rsid w:val="0017795C"/>
    <w:rsid w:val="001779D3"/>
    <w:rsid w:val="00177B5D"/>
    <w:rsid w:val="00177E57"/>
    <w:rsid w:val="001800EF"/>
    <w:rsid w:val="001804AA"/>
    <w:rsid w:val="00180553"/>
    <w:rsid w:val="00180600"/>
    <w:rsid w:val="00180736"/>
    <w:rsid w:val="001807A2"/>
    <w:rsid w:val="001807DA"/>
    <w:rsid w:val="00180DF5"/>
    <w:rsid w:val="00180E73"/>
    <w:rsid w:val="00180F91"/>
    <w:rsid w:val="00181095"/>
    <w:rsid w:val="0018109A"/>
    <w:rsid w:val="00181133"/>
    <w:rsid w:val="001811BB"/>
    <w:rsid w:val="001813D9"/>
    <w:rsid w:val="0018151F"/>
    <w:rsid w:val="001815B3"/>
    <w:rsid w:val="0018172D"/>
    <w:rsid w:val="001817E6"/>
    <w:rsid w:val="001817F8"/>
    <w:rsid w:val="001818E3"/>
    <w:rsid w:val="00181A13"/>
    <w:rsid w:val="00181A9A"/>
    <w:rsid w:val="00181B58"/>
    <w:rsid w:val="00181B73"/>
    <w:rsid w:val="00181BE4"/>
    <w:rsid w:val="00181F5A"/>
    <w:rsid w:val="00181F5D"/>
    <w:rsid w:val="00182172"/>
    <w:rsid w:val="001821E0"/>
    <w:rsid w:val="001821F2"/>
    <w:rsid w:val="00182334"/>
    <w:rsid w:val="0018238F"/>
    <w:rsid w:val="00182587"/>
    <w:rsid w:val="0018272B"/>
    <w:rsid w:val="001828AD"/>
    <w:rsid w:val="00182AEE"/>
    <w:rsid w:val="00182BC8"/>
    <w:rsid w:val="00182BC9"/>
    <w:rsid w:val="00182CB9"/>
    <w:rsid w:val="00182D9E"/>
    <w:rsid w:val="00182EB4"/>
    <w:rsid w:val="00182F1E"/>
    <w:rsid w:val="00182FAE"/>
    <w:rsid w:val="00183039"/>
    <w:rsid w:val="00183199"/>
    <w:rsid w:val="001833DF"/>
    <w:rsid w:val="00183403"/>
    <w:rsid w:val="00183713"/>
    <w:rsid w:val="0018374D"/>
    <w:rsid w:val="0018389E"/>
    <w:rsid w:val="00183960"/>
    <w:rsid w:val="00183A4D"/>
    <w:rsid w:val="00183BF0"/>
    <w:rsid w:val="00183CA7"/>
    <w:rsid w:val="00183D0D"/>
    <w:rsid w:val="00183D31"/>
    <w:rsid w:val="00183E05"/>
    <w:rsid w:val="00183E45"/>
    <w:rsid w:val="00183FE9"/>
    <w:rsid w:val="00184456"/>
    <w:rsid w:val="00184516"/>
    <w:rsid w:val="00184558"/>
    <w:rsid w:val="001845F3"/>
    <w:rsid w:val="001847F8"/>
    <w:rsid w:val="00184875"/>
    <w:rsid w:val="00184993"/>
    <w:rsid w:val="00184C04"/>
    <w:rsid w:val="00184C2E"/>
    <w:rsid w:val="00184C4E"/>
    <w:rsid w:val="00184D2A"/>
    <w:rsid w:val="00184EA7"/>
    <w:rsid w:val="00184EB2"/>
    <w:rsid w:val="00184FFB"/>
    <w:rsid w:val="00185105"/>
    <w:rsid w:val="001852DD"/>
    <w:rsid w:val="0018540D"/>
    <w:rsid w:val="0018542E"/>
    <w:rsid w:val="00185449"/>
    <w:rsid w:val="0018569D"/>
    <w:rsid w:val="001856BC"/>
    <w:rsid w:val="001857BA"/>
    <w:rsid w:val="00185883"/>
    <w:rsid w:val="001858C1"/>
    <w:rsid w:val="001858E4"/>
    <w:rsid w:val="00185B2D"/>
    <w:rsid w:val="00185B3A"/>
    <w:rsid w:val="00185D2F"/>
    <w:rsid w:val="00185EF2"/>
    <w:rsid w:val="00185F6F"/>
    <w:rsid w:val="00186207"/>
    <w:rsid w:val="00186303"/>
    <w:rsid w:val="00186306"/>
    <w:rsid w:val="0018644C"/>
    <w:rsid w:val="00186607"/>
    <w:rsid w:val="001866C5"/>
    <w:rsid w:val="001866FF"/>
    <w:rsid w:val="00186762"/>
    <w:rsid w:val="001867FC"/>
    <w:rsid w:val="0018686E"/>
    <w:rsid w:val="00186942"/>
    <w:rsid w:val="00186E57"/>
    <w:rsid w:val="00186E59"/>
    <w:rsid w:val="00186F41"/>
    <w:rsid w:val="001870D2"/>
    <w:rsid w:val="001870DE"/>
    <w:rsid w:val="001872A0"/>
    <w:rsid w:val="00187378"/>
    <w:rsid w:val="001874A1"/>
    <w:rsid w:val="0018778C"/>
    <w:rsid w:val="001877A3"/>
    <w:rsid w:val="0018799B"/>
    <w:rsid w:val="00187AC2"/>
    <w:rsid w:val="00187ADC"/>
    <w:rsid w:val="00187B24"/>
    <w:rsid w:val="00187FA3"/>
    <w:rsid w:val="001901C1"/>
    <w:rsid w:val="00190219"/>
    <w:rsid w:val="001905CC"/>
    <w:rsid w:val="0019063B"/>
    <w:rsid w:val="00190649"/>
    <w:rsid w:val="001906A8"/>
    <w:rsid w:val="001906F6"/>
    <w:rsid w:val="00190933"/>
    <w:rsid w:val="00190959"/>
    <w:rsid w:val="001909FF"/>
    <w:rsid w:val="00190AB9"/>
    <w:rsid w:val="00190BF5"/>
    <w:rsid w:val="00190C27"/>
    <w:rsid w:val="00190CB6"/>
    <w:rsid w:val="00190DD3"/>
    <w:rsid w:val="00190F14"/>
    <w:rsid w:val="0019102D"/>
    <w:rsid w:val="001910FA"/>
    <w:rsid w:val="00191349"/>
    <w:rsid w:val="00191502"/>
    <w:rsid w:val="001915B7"/>
    <w:rsid w:val="00191644"/>
    <w:rsid w:val="00191769"/>
    <w:rsid w:val="001917A6"/>
    <w:rsid w:val="001917FB"/>
    <w:rsid w:val="00191827"/>
    <w:rsid w:val="001919DF"/>
    <w:rsid w:val="00191ADF"/>
    <w:rsid w:val="00191B6A"/>
    <w:rsid w:val="00191C4F"/>
    <w:rsid w:val="00191D7F"/>
    <w:rsid w:val="00191F66"/>
    <w:rsid w:val="00191F88"/>
    <w:rsid w:val="0019212C"/>
    <w:rsid w:val="001921A9"/>
    <w:rsid w:val="001921F7"/>
    <w:rsid w:val="001921F8"/>
    <w:rsid w:val="00192312"/>
    <w:rsid w:val="00192319"/>
    <w:rsid w:val="00192560"/>
    <w:rsid w:val="00192660"/>
    <w:rsid w:val="001926D7"/>
    <w:rsid w:val="00192740"/>
    <w:rsid w:val="001928A7"/>
    <w:rsid w:val="00192A0D"/>
    <w:rsid w:val="00192A3B"/>
    <w:rsid w:val="00192AC3"/>
    <w:rsid w:val="00192C6D"/>
    <w:rsid w:val="00192E67"/>
    <w:rsid w:val="00192E8F"/>
    <w:rsid w:val="00192EC5"/>
    <w:rsid w:val="00192F8E"/>
    <w:rsid w:val="00193007"/>
    <w:rsid w:val="001930A4"/>
    <w:rsid w:val="001930E4"/>
    <w:rsid w:val="001938F2"/>
    <w:rsid w:val="00193AE9"/>
    <w:rsid w:val="00193CD9"/>
    <w:rsid w:val="00193DF7"/>
    <w:rsid w:val="00193FE9"/>
    <w:rsid w:val="0019400D"/>
    <w:rsid w:val="0019431C"/>
    <w:rsid w:val="00194382"/>
    <w:rsid w:val="001943E0"/>
    <w:rsid w:val="0019487D"/>
    <w:rsid w:val="00194957"/>
    <w:rsid w:val="001949B5"/>
    <w:rsid w:val="00194BEF"/>
    <w:rsid w:val="00194D5F"/>
    <w:rsid w:val="00194DE9"/>
    <w:rsid w:val="00195124"/>
    <w:rsid w:val="00195225"/>
    <w:rsid w:val="00195317"/>
    <w:rsid w:val="00195377"/>
    <w:rsid w:val="0019543C"/>
    <w:rsid w:val="00195538"/>
    <w:rsid w:val="0019563E"/>
    <w:rsid w:val="001959B9"/>
    <w:rsid w:val="00195A15"/>
    <w:rsid w:val="00195A9B"/>
    <w:rsid w:val="00195B82"/>
    <w:rsid w:val="00195BC0"/>
    <w:rsid w:val="00195E23"/>
    <w:rsid w:val="00196107"/>
    <w:rsid w:val="0019611C"/>
    <w:rsid w:val="00196196"/>
    <w:rsid w:val="00196345"/>
    <w:rsid w:val="00196349"/>
    <w:rsid w:val="001963C8"/>
    <w:rsid w:val="00196573"/>
    <w:rsid w:val="0019682C"/>
    <w:rsid w:val="00196939"/>
    <w:rsid w:val="00196AD2"/>
    <w:rsid w:val="00196B66"/>
    <w:rsid w:val="00196B9D"/>
    <w:rsid w:val="00196BB1"/>
    <w:rsid w:val="00197123"/>
    <w:rsid w:val="00197275"/>
    <w:rsid w:val="0019748D"/>
    <w:rsid w:val="001974A6"/>
    <w:rsid w:val="001977ED"/>
    <w:rsid w:val="00197891"/>
    <w:rsid w:val="00197A37"/>
    <w:rsid w:val="00197AEF"/>
    <w:rsid w:val="00197B08"/>
    <w:rsid w:val="00197C32"/>
    <w:rsid w:val="00197E39"/>
    <w:rsid w:val="00197E4B"/>
    <w:rsid w:val="00197F29"/>
    <w:rsid w:val="001A02CE"/>
    <w:rsid w:val="001A0378"/>
    <w:rsid w:val="001A038E"/>
    <w:rsid w:val="001A03A0"/>
    <w:rsid w:val="001A0445"/>
    <w:rsid w:val="001A0452"/>
    <w:rsid w:val="001A066B"/>
    <w:rsid w:val="001A06AC"/>
    <w:rsid w:val="001A0821"/>
    <w:rsid w:val="001A08A4"/>
    <w:rsid w:val="001A0A5C"/>
    <w:rsid w:val="001A0AAE"/>
    <w:rsid w:val="001A0C10"/>
    <w:rsid w:val="001A0D14"/>
    <w:rsid w:val="001A0DE1"/>
    <w:rsid w:val="001A0DE7"/>
    <w:rsid w:val="001A0F4E"/>
    <w:rsid w:val="001A0FC7"/>
    <w:rsid w:val="001A1170"/>
    <w:rsid w:val="001A11AF"/>
    <w:rsid w:val="001A1409"/>
    <w:rsid w:val="001A1622"/>
    <w:rsid w:val="001A16C3"/>
    <w:rsid w:val="001A18EB"/>
    <w:rsid w:val="001A1925"/>
    <w:rsid w:val="001A1A29"/>
    <w:rsid w:val="001A1B85"/>
    <w:rsid w:val="001A1BD7"/>
    <w:rsid w:val="001A1D05"/>
    <w:rsid w:val="001A1DD4"/>
    <w:rsid w:val="001A1E6B"/>
    <w:rsid w:val="001A1E8E"/>
    <w:rsid w:val="001A1E9C"/>
    <w:rsid w:val="001A1F7A"/>
    <w:rsid w:val="001A1FD6"/>
    <w:rsid w:val="001A2042"/>
    <w:rsid w:val="001A20E0"/>
    <w:rsid w:val="001A2256"/>
    <w:rsid w:val="001A258B"/>
    <w:rsid w:val="001A270D"/>
    <w:rsid w:val="001A274E"/>
    <w:rsid w:val="001A27D3"/>
    <w:rsid w:val="001A288F"/>
    <w:rsid w:val="001A28A5"/>
    <w:rsid w:val="001A2929"/>
    <w:rsid w:val="001A29CD"/>
    <w:rsid w:val="001A29EB"/>
    <w:rsid w:val="001A2A40"/>
    <w:rsid w:val="001A2A64"/>
    <w:rsid w:val="001A2AFF"/>
    <w:rsid w:val="001A2B00"/>
    <w:rsid w:val="001A2B02"/>
    <w:rsid w:val="001A2BE9"/>
    <w:rsid w:val="001A2DF0"/>
    <w:rsid w:val="001A2F14"/>
    <w:rsid w:val="001A308C"/>
    <w:rsid w:val="001A30A8"/>
    <w:rsid w:val="001A30C2"/>
    <w:rsid w:val="001A33F4"/>
    <w:rsid w:val="001A34B2"/>
    <w:rsid w:val="001A34BC"/>
    <w:rsid w:val="001A3531"/>
    <w:rsid w:val="001A3668"/>
    <w:rsid w:val="001A39C5"/>
    <w:rsid w:val="001A3BBC"/>
    <w:rsid w:val="001A3CD7"/>
    <w:rsid w:val="001A3DF1"/>
    <w:rsid w:val="001A3F90"/>
    <w:rsid w:val="001A432F"/>
    <w:rsid w:val="001A437C"/>
    <w:rsid w:val="001A4496"/>
    <w:rsid w:val="001A458B"/>
    <w:rsid w:val="001A4891"/>
    <w:rsid w:val="001A4B49"/>
    <w:rsid w:val="001A4DC1"/>
    <w:rsid w:val="001A4F8E"/>
    <w:rsid w:val="001A4FEE"/>
    <w:rsid w:val="001A50C3"/>
    <w:rsid w:val="001A5393"/>
    <w:rsid w:val="001A549B"/>
    <w:rsid w:val="001A55B0"/>
    <w:rsid w:val="001A5680"/>
    <w:rsid w:val="001A5756"/>
    <w:rsid w:val="001A5932"/>
    <w:rsid w:val="001A5944"/>
    <w:rsid w:val="001A59C9"/>
    <w:rsid w:val="001A5B90"/>
    <w:rsid w:val="001A5C98"/>
    <w:rsid w:val="001A5DC3"/>
    <w:rsid w:val="001A5E38"/>
    <w:rsid w:val="001A5EA1"/>
    <w:rsid w:val="001A5ECF"/>
    <w:rsid w:val="001A5FF0"/>
    <w:rsid w:val="001A618D"/>
    <w:rsid w:val="001A620B"/>
    <w:rsid w:val="001A6235"/>
    <w:rsid w:val="001A6268"/>
    <w:rsid w:val="001A63A8"/>
    <w:rsid w:val="001A63B6"/>
    <w:rsid w:val="001A649B"/>
    <w:rsid w:val="001A64B6"/>
    <w:rsid w:val="001A684B"/>
    <w:rsid w:val="001A68EE"/>
    <w:rsid w:val="001A691B"/>
    <w:rsid w:val="001A6B0B"/>
    <w:rsid w:val="001A6BE4"/>
    <w:rsid w:val="001A6C11"/>
    <w:rsid w:val="001A6EEA"/>
    <w:rsid w:val="001A6F7A"/>
    <w:rsid w:val="001A705E"/>
    <w:rsid w:val="001A712F"/>
    <w:rsid w:val="001A71BA"/>
    <w:rsid w:val="001A771C"/>
    <w:rsid w:val="001A783B"/>
    <w:rsid w:val="001A7844"/>
    <w:rsid w:val="001A79E1"/>
    <w:rsid w:val="001A7A63"/>
    <w:rsid w:val="001A7ABB"/>
    <w:rsid w:val="001A7C01"/>
    <w:rsid w:val="001A7E50"/>
    <w:rsid w:val="001A7E5B"/>
    <w:rsid w:val="001A7F48"/>
    <w:rsid w:val="001A7F9D"/>
    <w:rsid w:val="001B0035"/>
    <w:rsid w:val="001B00AF"/>
    <w:rsid w:val="001B00B4"/>
    <w:rsid w:val="001B021F"/>
    <w:rsid w:val="001B0358"/>
    <w:rsid w:val="001B035F"/>
    <w:rsid w:val="001B069C"/>
    <w:rsid w:val="001B08E2"/>
    <w:rsid w:val="001B0B90"/>
    <w:rsid w:val="001B0C16"/>
    <w:rsid w:val="001B0C4F"/>
    <w:rsid w:val="001B0D01"/>
    <w:rsid w:val="001B0EB7"/>
    <w:rsid w:val="001B11E1"/>
    <w:rsid w:val="001B1274"/>
    <w:rsid w:val="001B138F"/>
    <w:rsid w:val="001B195D"/>
    <w:rsid w:val="001B1A95"/>
    <w:rsid w:val="001B1ABA"/>
    <w:rsid w:val="001B1C3C"/>
    <w:rsid w:val="001B1CAE"/>
    <w:rsid w:val="001B1E05"/>
    <w:rsid w:val="001B1E27"/>
    <w:rsid w:val="001B202F"/>
    <w:rsid w:val="001B2096"/>
    <w:rsid w:val="001B2171"/>
    <w:rsid w:val="001B21B3"/>
    <w:rsid w:val="001B21D4"/>
    <w:rsid w:val="001B22B6"/>
    <w:rsid w:val="001B24F8"/>
    <w:rsid w:val="001B2630"/>
    <w:rsid w:val="001B26C5"/>
    <w:rsid w:val="001B26CA"/>
    <w:rsid w:val="001B26E9"/>
    <w:rsid w:val="001B27B4"/>
    <w:rsid w:val="001B27DA"/>
    <w:rsid w:val="001B29B3"/>
    <w:rsid w:val="001B2DB7"/>
    <w:rsid w:val="001B2DD3"/>
    <w:rsid w:val="001B2E58"/>
    <w:rsid w:val="001B2E5A"/>
    <w:rsid w:val="001B2E69"/>
    <w:rsid w:val="001B2F1C"/>
    <w:rsid w:val="001B3033"/>
    <w:rsid w:val="001B3044"/>
    <w:rsid w:val="001B30A4"/>
    <w:rsid w:val="001B32AC"/>
    <w:rsid w:val="001B3357"/>
    <w:rsid w:val="001B3780"/>
    <w:rsid w:val="001B3917"/>
    <w:rsid w:val="001B3A25"/>
    <w:rsid w:val="001B3B13"/>
    <w:rsid w:val="001B3B92"/>
    <w:rsid w:val="001B3C1B"/>
    <w:rsid w:val="001B3E19"/>
    <w:rsid w:val="001B423B"/>
    <w:rsid w:val="001B433C"/>
    <w:rsid w:val="001B44F2"/>
    <w:rsid w:val="001B47AA"/>
    <w:rsid w:val="001B4A64"/>
    <w:rsid w:val="001B4B9D"/>
    <w:rsid w:val="001B4BB2"/>
    <w:rsid w:val="001B4F0E"/>
    <w:rsid w:val="001B4F3A"/>
    <w:rsid w:val="001B4FD0"/>
    <w:rsid w:val="001B5003"/>
    <w:rsid w:val="001B51D9"/>
    <w:rsid w:val="001B5334"/>
    <w:rsid w:val="001B5517"/>
    <w:rsid w:val="001B5609"/>
    <w:rsid w:val="001B5777"/>
    <w:rsid w:val="001B5989"/>
    <w:rsid w:val="001B59A6"/>
    <w:rsid w:val="001B5A41"/>
    <w:rsid w:val="001B5A98"/>
    <w:rsid w:val="001B5A9B"/>
    <w:rsid w:val="001B5AA8"/>
    <w:rsid w:val="001B5CE0"/>
    <w:rsid w:val="001B5D39"/>
    <w:rsid w:val="001B5D86"/>
    <w:rsid w:val="001B5E79"/>
    <w:rsid w:val="001B5EC2"/>
    <w:rsid w:val="001B6076"/>
    <w:rsid w:val="001B60E1"/>
    <w:rsid w:val="001B6203"/>
    <w:rsid w:val="001B625F"/>
    <w:rsid w:val="001B628A"/>
    <w:rsid w:val="001B62FA"/>
    <w:rsid w:val="001B6A6B"/>
    <w:rsid w:val="001B6ACC"/>
    <w:rsid w:val="001B6B97"/>
    <w:rsid w:val="001B6C41"/>
    <w:rsid w:val="001B6D3E"/>
    <w:rsid w:val="001B6F6D"/>
    <w:rsid w:val="001B6F83"/>
    <w:rsid w:val="001B723B"/>
    <w:rsid w:val="001B725E"/>
    <w:rsid w:val="001B74DC"/>
    <w:rsid w:val="001B74F4"/>
    <w:rsid w:val="001B7672"/>
    <w:rsid w:val="001B7985"/>
    <w:rsid w:val="001B7CE0"/>
    <w:rsid w:val="001B7E47"/>
    <w:rsid w:val="001B7F88"/>
    <w:rsid w:val="001C004D"/>
    <w:rsid w:val="001C00B2"/>
    <w:rsid w:val="001C03F2"/>
    <w:rsid w:val="001C06A9"/>
    <w:rsid w:val="001C06F6"/>
    <w:rsid w:val="001C06FA"/>
    <w:rsid w:val="001C07F6"/>
    <w:rsid w:val="001C099A"/>
    <w:rsid w:val="001C0A17"/>
    <w:rsid w:val="001C0AB9"/>
    <w:rsid w:val="001C0B48"/>
    <w:rsid w:val="001C0CE3"/>
    <w:rsid w:val="001C0DCB"/>
    <w:rsid w:val="001C0FCF"/>
    <w:rsid w:val="001C11E7"/>
    <w:rsid w:val="001C1432"/>
    <w:rsid w:val="001C1461"/>
    <w:rsid w:val="001C1480"/>
    <w:rsid w:val="001C1483"/>
    <w:rsid w:val="001C1494"/>
    <w:rsid w:val="001C162E"/>
    <w:rsid w:val="001C16FA"/>
    <w:rsid w:val="001C184F"/>
    <w:rsid w:val="001C1A03"/>
    <w:rsid w:val="001C1A46"/>
    <w:rsid w:val="001C1AE7"/>
    <w:rsid w:val="001C1B34"/>
    <w:rsid w:val="001C1E69"/>
    <w:rsid w:val="001C1E7C"/>
    <w:rsid w:val="001C20E5"/>
    <w:rsid w:val="001C2142"/>
    <w:rsid w:val="001C21C7"/>
    <w:rsid w:val="001C2254"/>
    <w:rsid w:val="001C22A4"/>
    <w:rsid w:val="001C245D"/>
    <w:rsid w:val="001C267F"/>
    <w:rsid w:val="001C28F6"/>
    <w:rsid w:val="001C2C67"/>
    <w:rsid w:val="001C2D81"/>
    <w:rsid w:val="001C2D83"/>
    <w:rsid w:val="001C2D9C"/>
    <w:rsid w:val="001C2DD6"/>
    <w:rsid w:val="001C2E02"/>
    <w:rsid w:val="001C2F0D"/>
    <w:rsid w:val="001C305F"/>
    <w:rsid w:val="001C30FB"/>
    <w:rsid w:val="001C3162"/>
    <w:rsid w:val="001C319A"/>
    <w:rsid w:val="001C31B6"/>
    <w:rsid w:val="001C331B"/>
    <w:rsid w:val="001C33CA"/>
    <w:rsid w:val="001C3806"/>
    <w:rsid w:val="001C39EE"/>
    <w:rsid w:val="001C3A2D"/>
    <w:rsid w:val="001C3D45"/>
    <w:rsid w:val="001C410D"/>
    <w:rsid w:val="001C438E"/>
    <w:rsid w:val="001C4484"/>
    <w:rsid w:val="001C457B"/>
    <w:rsid w:val="001C490D"/>
    <w:rsid w:val="001C4A21"/>
    <w:rsid w:val="001C4E15"/>
    <w:rsid w:val="001C4E52"/>
    <w:rsid w:val="001C4E6F"/>
    <w:rsid w:val="001C4EF1"/>
    <w:rsid w:val="001C5098"/>
    <w:rsid w:val="001C528C"/>
    <w:rsid w:val="001C55FB"/>
    <w:rsid w:val="001C5647"/>
    <w:rsid w:val="001C58DF"/>
    <w:rsid w:val="001C59CE"/>
    <w:rsid w:val="001C5A25"/>
    <w:rsid w:val="001C5A7D"/>
    <w:rsid w:val="001C5B0C"/>
    <w:rsid w:val="001C5CF2"/>
    <w:rsid w:val="001C5D2C"/>
    <w:rsid w:val="001C6084"/>
    <w:rsid w:val="001C63CD"/>
    <w:rsid w:val="001C6465"/>
    <w:rsid w:val="001C6489"/>
    <w:rsid w:val="001C6686"/>
    <w:rsid w:val="001C671F"/>
    <w:rsid w:val="001C6799"/>
    <w:rsid w:val="001C6899"/>
    <w:rsid w:val="001C69F8"/>
    <w:rsid w:val="001C69FD"/>
    <w:rsid w:val="001C6B33"/>
    <w:rsid w:val="001C6B4B"/>
    <w:rsid w:val="001C6BA3"/>
    <w:rsid w:val="001C6CA0"/>
    <w:rsid w:val="001C6E33"/>
    <w:rsid w:val="001C6E68"/>
    <w:rsid w:val="001C6F29"/>
    <w:rsid w:val="001C70C6"/>
    <w:rsid w:val="001C72E6"/>
    <w:rsid w:val="001C7434"/>
    <w:rsid w:val="001C758A"/>
    <w:rsid w:val="001C7621"/>
    <w:rsid w:val="001C76F9"/>
    <w:rsid w:val="001C7B52"/>
    <w:rsid w:val="001C7BCA"/>
    <w:rsid w:val="001C7BE2"/>
    <w:rsid w:val="001C7BE8"/>
    <w:rsid w:val="001C7D83"/>
    <w:rsid w:val="001C7DE6"/>
    <w:rsid w:val="001C7F50"/>
    <w:rsid w:val="001C7F61"/>
    <w:rsid w:val="001D0011"/>
    <w:rsid w:val="001D0045"/>
    <w:rsid w:val="001D00D8"/>
    <w:rsid w:val="001D02DC"/>
    <w:rsid w:val="001D0394"/>
    <w:rsid w:val="001D0397"/>
    <w:rsid w:val="001D0399"/>
    <w:rsid w:val="001D03FF"/>
    <w:rsid w:val="001D0492"/>
    <w:rsid w:val="001D055D"/>
    <w:rsid w:val="001D05FD"/>
    <w:rsid w:val="001D07E9"/>
    <w:rsid w:val="001D07EE"/>
    <w:rsid w:val="001D086E"/>
    <w:rsid w:val="001D0906"/>
    <w:rsid w:val="001D0A4A"/>
    <w:rsid w:val="001D0AC9"/>
    <w:rsid w:val="001D0B34"/>
    <w:rsid w:val="001D0C04"/>
    <w:rsid w:val="001D0DF5"/>
    <w:rsid w:val="001D0F36"/>
    <w:rsid w:val="001D114D"/>
    <w:rsid w:val="001D11B4"/>
    <w:rsid w:val="001D1232"/>
    <w:rsid w:val="001D1349"/>
    <w:rsid w:val="001D1371"/>
    <w:rsid w:val="001D13B8"/>
    <w:rsid w:val="001D142B"/>
    <w:rsid w:val="001D1977"/>
    <w:rsid w:val="001D1BFB"/>
    <w:rsid w:val="001D2020"/>
    <w:rsid w:val="001D2267"/>
    <w:rsid w:val="001D233F"/>
    <w:rsid w:val="001D244F"/>
    <w:rsid w:val="001D2530"/>
    <w:rsid w:val="001D2573"/>
    <w:rsid w:val="001D2732"/>
    <w:rsid w:val="001D2981"/>
    <w:rsid w:val="001D2983"/>
    <w:rsid w:val="001D29E7"/>
    <w:rsid w:val="001D2AF3"/>
    <w:rsid w:val="001D2B3D"/>
    <w:rsid w:val="001D2D04"/>
    <w:rsid w:val="001D2EF5"/>
    <w:rsid w:val="001D3218"/>
    <w:rsid w:val="001D3260"/>
    <w:rsid w:val="001D343C"/>
    <w:rsid w:val="001D34C5"/>
    <w:rsid w:val="001D36A1"/>
    <w:rsid w:val="001D3707"/>
    <w:rsid w:val="001D385D"/>
    <w:rsid w:val="001D387D"/>
    <w:rsid w:val="001D3B0E"/>
    <w:rsid w:val="001D3C59"/>
    <w:rsid w:val="001D3D96"/>
    <w:rsid w:val="001D3FA2"/>
    <w:rsid w:val="001D436E"/>
    <w:rsid w:val="001D441F"/>
    <w:rsid w:val="001D4572"/>
    <w:rsid w:val="001D45B8"/>
    <w:rsid w:val="001D45E2"/>
    <w:rsid w:val="001D477F"/>
    <w:rsid w:val="001D48B3"/>
    <w:rsid w:val="001D4954"/>
    <w:rsid w:val="001D496E"/>
    <w:rsid w:val="001D499E"/>
    <w:rsid w:val="001D4BC1"/>
    <w:rsid w:val="001D4BE6"/>
    <w:rsid w:val="001D4C21"/>
    <w:rsid w:val="001D4CB7"/>
    <w:rsid w:val="001D4D6D"/>
    <w:rsid w:val="001D4DE3"/>
    <w:rsid w:val="001D4DEF"/>
    <w:rsid w:val="001D4E5F"/>
    <w:rsid w:val="001D4EE5"/>
    <w:rsid w:val="001D4F5A"/>
    <w:rsid w:val="001D4F87"/>
    <w:rsid w:val="001D4FCC"/>
    <w:rsid w:val="001D5095"/>
    <w:rsid w:val="001D5123"/>
    <w:rsid w:val="001D54DE"/>
    <w:rsid w:val="001D55E0"/>
    <w:rsid w:val="001D5752"/>
    <w:rsid w:val="001D5757"/>
    <w:rsid w:val="001D57B0"/>
    <w:rsid w:val="001D5B22"/>
    <w:rsid w:val="001D5D3F"/>
    <w:rsid w:val="001D5E4A"/>
    <w:rsid w:val="001D5F84"/>
    <w:rsid w:val="001D6005"/>
    <w:rsid w:val="001D6067"/>
    <w:rsid w:val="001D610F"/>
    <w:rsid w:val="001D62ED"/>
    <w:rsid w:val="001D62FA"/>
    <w:rsid w:val="001D6361"/>
    <w:rsid w:val="001D6560"/>
    <w:rsid w:val="001D66FF"/>
    <w:rsid w:val="001D67FA"/>
    <w:rsid w:val="001D688A"/>
    <w:rsid w:val="001D6A7D"/>
    <w:rsid w:val="001D6BF6"/>
    <w:rsid w:val="001D6C74"/>
    <w:rsid w:val="001D6D18"/>
    <w:rsid w:val="001D7644"/>
    <w:rsid w:val="001D7651"/>
    <w:rsid w:val="001D7748"/>
    <w:rsid w:val="001D7813"/>
    <w:rsid w:val="001D7978"/>
    <w:rsid w:val="001D7A85"/>
    <w:rsid w:val="001D7ED5"/>
    <w:rsid w:val="001E0043"/>
    <w:rsid w:val="001E0180"/>
    <w:rsid w:val="001E0465"/>
    <w:rsid w:val="001E05D7"/>
    <w:rsid w:val="001E07AE"/>
    <w:rsid w:val="001E091B"/>
    <w:rsid w:val="001E0BFB"/>
    <w:rsid w:val="001E0D50"/>
    <w:rsid w:val="001E0D7B"/>
    <w:rsid w:val="001E0FE6"/>
    <w:rsid w:val="001E1276"/>
    <w:rsid w:val="001E12D3"/>
    <w:rsid w:val="001E13F3"/>
    <w:rsid w:val="001E1407"/>
    <w:rsid w:val="001E1602"/>
    <w:rsid w:val="001E1761"/>
    <w:rsid w:val="001E180D"/>
    <w:rsid w:val="001E184B"/>
    <w:rsid w:val="001E19C1"/>
    <w:rsid w:val="001E1A12"/>
    <w:rsid w:val="001E1A49"/>
    <w:rsid w:val="001E1B1B"/>
    <w:rsid w:val="001E1BEF"/>
    <w:rsid w:val="001E1F24"/>
    <w:rsid w:val="001E231C"/>
    <w:rsid w:val="001E23AB"/>
    <w:rsid w:val="001E23BB"/>
    <w:rsid w:val="001E23E6"/>
    <w:rsid w:val="001E2416"/>
    <w:rsid w:val="001E24B0"/>
    <w:rsid w:val="001E258D"/>
    <w:rsid w:val="001E26B0"/>
    <w:rsid w:val="001E283C"/>
    <w:rsid w:val="001E2862"/>
    <w:rsid w:val="001E2864"/>
    <w:rsid w:val="001E29F7"/>
    <w:rsid w:val="001E2A1B"/>
    <w:rsid w:val="001E2A35"/>
    <w:rsid w:val="001E2A9B"/>
    <w:rsid w:val="001E2E60"/>
    <w:rsid w:val="001E2ECC"/>
    <w:rsid w:val="001E30F4"/>
    <w:rsid w:val="001E311C"/>
    <w:rsid w:val="001E3215"/>
    <w:rsid w:val="001E32D9"/>
    <w:rsid w:val="001E332D"/>
    <w:rsid w:val="001E33F2"/>
    <w:rsid w:val="001E3402"/>
    <w:rsid w:val="001E34AD"/>
    <w:rsid w:val="001E36BB"/>
    <w:rsid w:val="001E376E"/>
    <w:rsid w:val="001E396F"/>
    <w:rsid w:val="001E3A17"/>
    <w:rsid w:val="001E3AA3"/>
    <w:rsid w:val="001E3AA5"/>
    <w:rsid w:val="001E3B43"/>
    <w:rsid w:val="001E3D78"/>
    <w:rsid w:val="001E3DC1"/>
    <w:rsid w:val="001E3E3D"/>
    <w:rsid w:val="001E3F41"/>
    <w:rsid w:val="001E3F60"/>
    <w:rsid w:val="001E4118"/>
    <w:rsid w:val="001E4159"/>
    <w:rsid w:val="001E416D"/>
    <w:rsid w:val="001E42CC"/>
    <w:rsid w:val="001E447E"/>
    <w:rsid w:val="001E471A"/>
    <w:rsid w:val="001E497C"/>
    <w:rsid w:val="001E4BAD"/>
    <w:rsid w:val="001E4ECD"/>
    <w:rsid w:val="001E4FC8"/>
    <w:rsid w:val="001E50D1"/>
    <w:rsid w:val="001E54C4"/>
    <w:rsid w:val="001E54EE"/>
    <w:rsid w:val="001E561E"/>
    <w:rsid w:val="001E577E"/>
    <w:rsid w:val="001E57AD"/>
    <w:rsid w:val="001E5849"/>
    <w:rsid w:val="001E5A37"/>
    <w:rsid w:val="001E5BC4"/>
    <w:rsid w:val="001E5C3A"/>
    <w:rsid w:val="001E5C46"/>
    <w:rsid w:val="001E5E9E"/>
    <w:rsid w:val="001E5F3E"/>
    <w:rsid w:val="001E637D"/>
    <w:rsid w:val="001E64D2"/>
    <w:rsid w:val="001E68AA"/>
    <w:rsid w:val="001E6960"/>
    <w:rsid w:val="001E69F4"/>
    <w:rsid w:val="001E6B44"/>
    <w:rsid w:val="001E6CD4"/>
    <w:rsid w:val="001E6DD6"/>
    <w:rsid w:val="001E6EBA"/>
    <w:rsid w:val="001E6EF4"/>
    <w:rsid w:val="001E709A"/>
    <w:rsid w:val="001E70EB"/>
    <w:rsid w:val="001E7130"/>
    <w:rsid w:val="001E72DC"/>
    <w:rsid w:val="001E748B"/>
    <w:rsid w:val="001E764E"/>
    <w:rsid w:val="001E76B2"/>
    <w:rsid w:val="001E777C"/>
    <w:rsid w:val="001E79B4"/>
    <w:rsid w:val="001E79F9"/>
    <w:rsid w:val="001E7AF9"/>
    <w:rsid w:val="001E7B21"/>
    <w:rsid w:val="001E7B72"/>
    <w:rsid w:val="001E7D45"/>
    <w:rsid w:val="001E7D8E"/>
    <w:rsid w:val="001E7DB1"/>
    <w:rsid w:val="001F0049"/>
    <w:rsid w:val="001F00A9"/>
    <w:rsid w:val="001F0112"/>
    <w:rsid w:val="001F020C"/>
    <w:rsid w:val="001F02C7"/>
    <w:rsid w:val="001F02DC"/>
    <w:rsid w:val="001F02EA"/>
    <w:rsid w:val="001F046B"/>
    <w:rsid w:val="001F04AC"/>
    <w:rsid w:val="001F071D"/>
    <w:rsid w:val="001F0939"/>
    <w:rsid w:val="001F0B42"/>
    <w:rsid w:val="001F0BBB"/>
    <w:rsid w:val="001F0CF1"/>
    <w:rsid w:val="001F0D21"/>
    <w:rsid w:val="001F0D2C"/>
    <w:rsid w:val="001F0DCA"/>
    <w:rsid w:val="001F1219"/>
    <w:rsid w:val="001F1306"/>
    <w:rsid w:val="001F1481"/>
    <w:rsid w:val="001F155F"/>
    <w:rsid w:val="001F1568"/>
    <w:rsid w:val="001F15B4"/>
    <w:rsid w:val="001F19E3"/>
    <w:rsid w:val="001F1B36"/>
    <w:rsid w:val="001F1D29"/>
    <w:rsid w:val="001F1D6A"/>
    <w:rsid w:val="001F1D94"/>
    <w:rsid w:val="001F1DC4"/>
    <w:rsid w:val="001F1F9F"/>
    <w:rsid w:val="001F2046"/>
    <w:rsid w:val="001F21A7"/>
    <w:rsid w:val="001F23D5"/>
    <w:rsid w:val="001F25CF"/>
    <w:rsid w:val="001F2825"/>
    <w:rsid w:val="001F2A94"/>
    <w:rsid w:val="001F2BAB"/>
    <w:rsid w:val="001F2BCD"/>
    <w:rsid w:val="001F2C86"/>
    <w:rsid w:val="001F2CA3"/>
    <w:rsid w:val="001F2E8E"/>
    <w:rsid w:val="001F2EB8"/>
    <w:rsid w:val="001F30BC"/>
    <w:rsid w:val="001F3107"/>
    <w:rsid w:val="001F314B"/>
    <w:rsid w:val="001F3269"/>
    <w:rsid w:val="001F338E"/>
    <w:rsid w:val="001F34AE"/>
    <w:rsid w:val="001F3506"/>
    <w:rsid w:val="001F3821"/>
    <w:rsid w:val="001F3824"/>
    <w:rsid w:val="001F38D7"/>
    <w:rsid w:val="001F3959"/>
    <w:rsid w:val="001F39CC"/>
    <w:rsid w:val="001F39DB"/>
    <w:rsid w:val="001F3B61"/>
    <w:rsid w:val="001F3BBA"/>
    <w:rsid w:val="001F3C9A"/>
    <w:rsid w:val="001F3E54"/>
    <w:rsid w:val="001F3E96"/>
    <w:rsid w:val="001F3F11"/>
    <w:rsid w:val="001F4064"/>
    <w:rsid w:val="001F4194"/>
    <w:rsid w:val="001F4342"/>
    <w:rsid w:val="001F452E"/>
    <w:rsid w:val="001F4761"/>
    <w:rsid w:val="001F479D"/>
    <w:rsid w:val="001F494A"/>
    <w:rsid w:val="001F4980"/>
    <w:rsid w:val="001F49B5"/>
    <w:rsid w:val="001F4A0A"/>
    <w:rsid w:val="001F4B53"/>
    <w:rsid w:val="001F4BBB"/>
    <w:rsid w:val="001F4BFD"/>
    <w:rsid w:val="001F4C61"/>
    <w:rsid w:val="001F4DF2"/>
    <w:rsid w:val="001F4E10"/>
    <w:rsid w:val="001F5050"/>
    <w:rsid w:val="001F50E4"/>
    <w:rsid w:val="001F5168"/>
    <w:rsid w:val="001F5182"/>
    <w:rsid w:val="001F5397"/>
    <w:rsid w:val="001F568F"/>
    <w:rsid w:val="001F58FC"/>
    <w:rsid w:val="001F5902"/>
    <w:rsid w:val="001F5AD7"/>
    <w:rsid w:val="001F5DEF"/>
    <w:rsid w:val="001F61FA"/>
    <w:rsid w:val="001F6619"/>
    <w:rsid w:val="001F6623"/>
    <w:rsid w:val="001F683D"/>
    <w:rsid w:val="001F6C4A"/>
    <w:rsid w:val="001F6D1E"/>
    <w:rsid w:val="001F6F4D"/>
    <w:rsid w:val="001F6F55"/>
    <w:rsid w:val="001F6FD0"/>
    <w:rsid w:val="001F7078"/>
    <w:rsid w:val="001F7129"/>
    <w:rsid w:val="001F7145"/>
    <w:rsid w:val="001F7193"/>
    <w:rsid w:val="001F723C"/>
    <w:rsid w:val="001F72CA"/>
    <w:rsid w:val="001F736D"/>
    <w:rsid w:val="001F7807"/>
    <w:rsid w:val="001F7814"/>
    <w:rsid w:val="001F789B"/>
    <w:rsid w:val="001F789D"/>
    <w:rsid w:val="001F7A99"/>
    <w:rsid w:val="001F7B10"/>
    <w:rsid w:val="001F7B2B"/>
    <w:rsid w:val="001F7C67"/>
    <w:rsid w:val="001F7CAB"/>
    <w:rsid w:val="001F7F6E"/>
    <w:rsid w:val="0020001F"/>
    <w:rsid w:val="0020010D"/>
    <w:rsid w:val="00200130"/>
    <w:rsid w:val="002002B4"/>
    <w:rsid w:val="002005A8"/>
    <w:rsid w:val="00200675"/>
    <w:rsid w:val="00200725"/>
    <w:rsid w:val="002007E3"/>
    <w:rsid w:val="002009BC"/>
    <w:rsid w:val="00200AC2"/>
    <w:rsid w:val="00200BDE"/>
    <w:rsid w:val="00200C59"/>
    <w:rsid w:val="00200D1A"/>
    <w:rsid w:val="00200E19"/>
    <w:rsid w:val="00200F08"/>
    <w:rsid w:val="00200FD7"/>
    <w:rsid w:val="00201036"/>
    <w:rsid w:val="0020107B"/>
    <w:rsid w:val="0020149B"/>
    <w:rsid w:val="002014CE"/>
    <w:rsid w:val="00201847"/>
    <w:rsid w:val="002018A2"/>
    <w:rsid w:val="002018FA"/>
    <w:rsid w:val="00201A98"/>
    <w:rsid w:val="00201AD2"/>
    <w:rsid w:val="00201AFB"/>
    <w:rsid w:val="00201B07"/>
    <w:rsid w:val="00201B43"/>
    <w:rsid w:val="00201B5C"/>
    <w:rsid w:val="00201BFE"/>
    <w:rsid w:val="00201C18"/>
    <w:rsid w:val="00201D31"/>
    <w:rsid w:val="00201D65"/>
    <w:rsid w:val="00201E95"/>
    <w:rsid w:val="0020208D"/>
    <w:rsid w:val="0020213F"/>
    <w:rsid w:val="00202342"/>
    <w:rsid w:val="002024D6"/>
    <w:rsid w:val="00202523"/>
    <w:rsid w:val="00202557"/>
    <w:rsid w:val="002025E1"/>
    <w:rsid w:val="00202728"/>
    <w:rsid w:val="00202836"/>
    <w:rsid w:val="00202874"/>
    <w:rsid w:val="00202900"/>
    <w:rsid w:val="00202AED"/>
    <w:rsid w:val="00202C5E"/>
    <w:rsid w:val="00202FDE"/>
    <w:rsid w:val="0020326D"/>
    <w:rsid w:val="00203270"/>
    <w:rsid w:val="002032C2"/>
    <w:rsid w:val="002032D0"/>
    <w:rsid w:val="002032FF"/>
    <w:rsid w:val="00203592"/>
    <w:rsid w:val="00203670"/>
    <w:rsid w:val="002036BB"/>
    <w:rsid w:val="002036D1"/>
    <w:rsid w:val="00203914"/>
    <w:rsid w:val="0020393B"/>
    <w:rsid w:val="002039B1"/>
    <w:rsid w:val="00203A5E"/>
    <w:rsid w:val="00203D5B"/>
    <w:rsid w:val="00203FBE"/>
    <w:rsid w:val="0020406E"/>
    <w:rsid w:val="002040BF"/>
    <w:rsid w:val="002040F8"/>
    <w:rsid w:val="002040FE"/>
    <w:rsid w:val="0020421A"/>
    <w:rsid w:val="00204390"/>
    <w:rsid w:val="002043C1"/>
    <w:rsid w:val="00204873"/>
    <w:rsid w:val="002048AB"/>
    <w:rsid w:val="002048BA"/>
    <w:rsid w:val="00204A2B"/>
    <w:rsid w:val="00204B43"/>
    <w:rsid w:val="00204B86"/>
    <w:rsid w:val="00204C5F"/>
    <w:rsid w:val="00204D59"/>
    <w:rsid w:val="00204F71"/>
    <w:rsid w:val="00204F72"/>
    <w:rsid w:val="00205072"/>
    <w:rsid w:val="002050E5"/>
    <w:rsid w:val="0020521D"/>
    <w:rsid w:val="00205292"/>
    <w:rsid w:val="00205325"/>
    <w:rsid w:val="0020532A"/>
    <w:rsid w:val="00205754"/>
    <w:rsid w:val="002058A7"/>
    <w:rsid w:val="00205B88"/>
    <w:rsid w:val="00205CF2"/>
    <w:rsid w:val="00205E04"/>
    <w:rsid w:val="00205EC4"/>
    <w:rsid w:val="00205FEB"/>
    <w:rsid w:val="0020608D"/>
    <w:rsid w:val="00206271"/>
    <w:rsid w:val="00206276"/>
    <w:rsid w:val="0020634D"/>
    <w:rsid w:val="002066EE"/>
    <w:rsid w:val="00206724"/>
    <w:rsid w:val="0020677C"/>
    <w:rsid w:val="002067E1"/>
    <w:rsid w:val="002067F1"/>
    <w:rsid w:val="002068C0"/>
    <w:rsid w:val="0020694C"/>
    <w:rsid w:val="00206AC5"/>
    <w:rsid w:val="00206AE2"/>
    <w:rsid w:val="00206C41"/>
    <w:rsid w:val="00206CA0"/>
    <w:rsid w:val="00206CF9"/>
    <w:rsid w:val="00206D1A"/>
    <w:rsid w:val="00206E20"/>
    <w:rsid w:val="00206E84"/>
    <w:rsid w:val="00206F03"/>
    <w:rsid w:val="00207097"/>
    <w:rsid w:val="002070B3"/>
    <w:rsid w:val="0020719F"/>
    <w:rsid w:val="00207212"/>
    <w:rsid w:val="0020724B"/>
    <w:rsid w:val="00207251"/>
    <w:rsid w:val="0020725E"/>
    <w:rsid w:val="00207316"/>
    <w:rsid w:val="00207325"/>
    <w:rsid w:val="002075A8"/>
    <w:rsid w:val="002075E2"/>
    <w:rsid w:val="00207830"/>
    <w:rsid w:val="00207841"/>
    <w:rsid w:val="00207918"/>
    <w:rsid w:val="00207A36"/>
    <w:rsid w:val="00207A5A"/>
    <w:rsid w:val="00207C5C"/>
    <w:rsid w:val="00207C7D"/>
    <w:rsid w:val="00207E43"/>
    <w:rsid w:val="00207F89"/>
    <w:rsid w:val="00210007"/>
    <w:rsid w:val="002101F9"/>
    <w:rsid w:val="00210269"/>
    <w:rsid w:val="00210382"/>
    <w:rsid w:val="002103E7"/>
    <w:rsid w:val="0021051B"/>
    <w:rsid w:val="002107D3"/>
    <w:rsid w:val="00210A40"/>
    <w:rsid w:val="00210A59"/>
    <w:rsid w:val="00210AD6"/>
    <w:rsid w:val="00210B34"/>
    <w:rsid w:val="00210C2D"/>
    <w:rsid w:val="00210E76"/>
    <w:rsid w:val="00210FA1"/>
    <w:rsid w:val="00210FB7"/>
    <w:rsid w:val="00211092"/>
    <w:rsid w:val="002110C6"/>
    <w:rsid w:val="00211233"/>
    <w:rsid w:val="002112D8"/>
    <w:rsid w:val="0021152A"/>
    <w:rsid w:val="0021156C"/>
    <w:rsid w:val="00211741"/>
    <w:rsid w:val="002117CE"/>
    <w:rsid w:val="002117DB"/>
    <w:rsid w:val="00211A2B"/>
    <w:rsid w:val="00211A8B"/>
    <w:rsid w:val="00211CC0"/>
    <w:rsid w:val="00211CDA"/>
    <w:rsid w:val="00211D03"/>
    <w:rsid w:val="00211D13"/>
    <w:rsid w:val="00211D15"/>
    <w:rsid w:val="00211FCB"/>
    <w:rsid w:val="00211FD7"/>
    <w:rsid w:val="00212035"/>
    <w:rsid w:val="002120A1"/>
    <w:rsid w:val="00212272"/>
    <w:rsid w:val="002122EF"/>
    <w:rsid w:val="00212364"/>
    <w:rsid w:val="00212367"/>
    <w:rsid w:val="00212370"/>
    <w:rsid w:val="002124C9"/>
    <w:rsid w:val="002126AC"/>
    <w:rsid w:val="002127C3"/>
    <w:rsid w:val="00212B32"/>
    <w:rsid w:val="00212C31"/>
    <w:rsid w:val="00212C54"/>
    <w:rsid w:val="00212CF2"/>
    <w:rsid w:val="00212DB7"/>
    <w:rsid w:val="00212DF2"/>
    <w:rsid w:val="00212EE2"/>
    <w:rsid w:val="00212F23"/>
    <w:rsid w:val="00213046"/>
    <w:rsid w:val="002130FF"/>
    <w:rsid w:val="00213184"/>
    <w:rsid w:val="00213452"/>
    <w:rsid w:val="002134AA"/>
    <w:rsid w:val="002134BE"/>
    <w:rsid w:val="002134DF"/>
    <w:rsid w:val="002134FF"/>
    <w:rsid w:val="00213959"/>
    <w:rsid w:val="00213A85"/>
    <w:rsid w:val="00213AEB"/>
    <w:rsid w:val="00213B25"/>
    <w:rsid w:val="00213C77"/>
    <w:rsid w:val="00213C7F"/>
    <w:rsid w:val="00213CD0"/>
    <w:rsid w:val="00213D67"/>
    <w:rsid w:val="00213DDE"/>
    <w:rsid w:val="00213DF1"/>
    <w:rsid w:val="00213E72"/>
    <w:rsid w:val="00213F66"/>
    <w:rsid w:val="00214057"/>
    <w:rsid w:val="00214075"/>
    <w:rsid w:val="0021414D"/>
    <w:rsid w:val="00214358"/>
    <w:rsid w:val="0021436C"/>
    <w:rsid w:val="002143B8"/>
    <w:rsid w:val="00214449"/>
    <w:rsid w:val="00214592"/>
    <w:rsid w:val="002145B7"/>
    <w:rsid w:val="0021462B"/>
    <w:rsid w:val="002146F6"/>
    <w:rsid w:val="002147B9"/>
    <w:rsid w:val="002148CA"/>
    <w:rsid w:val="002148E3"/>
    <w:rsid w:val="00214C14"/>
    <w:rsid w:val="00214C6E"/>
    <w:rsid w:val="00214C9E"/>
    <w:rsid w:val="002150B6"/>
    <w:rsid w:val="00215120"/>
    <w:rsid w:val="002155B1"/>
    <w:rsid w:val="002155C2"/>
    <w:rsid w:val="0021571C"/>
    <w:rsid w:val="0021572B"/>
    <w:rsid w:val="002158EC"/>
    <w:rsid w:val="002158EE"/>
    <w:rsid w:val="00215B40"/>
    <w:rsid w:val="00215B6A"/>
    <w:rsid w:val="00215B89"/>
    <w:rsid w:val="00215BCD"/>
    <w:rsid w:val="00215C5F"/>
    <w:rsid w:val="00215C81"/>
    <w:rsid w:val="00215DBD"/>
    <w:rsid w:val="00216087"/>
    <w:rsid w:val="00216181"/>
    <w:rsid w:val="002163F5"/>
    <w:rsid w:val="002165AA"/>
    <w:rsid w:val="002165B5"/>
    <w:rsid w:val="00216792"/>
    <w:rsid w:val="002167D9"/>
    <w:rsid w:val="00216A2C"/>
    <w:rsid w:val="00216B5E"/>
    <w:rsid w:val="00216CA1"/>
    <w:rsid w:val="00216EB2"/>
    <w:rsid w:val="00216EF2"/>
    <w:rsid w:val="002171A6"/>
    <w:rsid w:val="002172B1"/>
    <w:rsid w:val="002172C7"/>
    <w:rsid w:val="00217362"/>
    <w:rsid w:val="0021739B"/>
    <w:rsid w:val="002173B3"/>
    <w:rsid w:val="00217497"/>
    <w:rsid w:val="002175A0"/>
    <w:rsid w:val="002175BC"/>
    <w:rsid w:val="002177F5"/>
    <w:rsid w:val="0021781F"/>
    <w:rsid w:val="0021786A"/>
    <w:rsid w:val="00217AD5"/>
    <w:rsid w:val="00217B98"/>
    <w:rsid w:val="00217C64"/>
    <w:rsid w:val="00217CA0"/>
    <w:rsid w:val="00217DAC"/>
    <w:rsid w:val="00217F90"/>
    <w:rsid w:val="00217FEE"/>
    <w:rsid w:val="00220098"/>
    <w:rsid w:val="00220283"/>
    <w:rsid w:val="00220330"/>
    <w:rsid w:val="00220342"/>
    <w:rsid w:val="00220660"/>
    <w:rsid w:val="00220753"/>
    <w:rsid w:val="00220BA1"/>
    <w:rsid w:val="00220DC0"/>
    <w:rsid w:val="00220EC8"/>
    <w:rsid w:val="00220EFA"/>
    <w:rsid w:val="00220F62"/>
    <w:rsid w:val="00220F80"/>
    <w:rsid w:val="00220FAA"/>
    <w:rsid w:val="00221079"/>
    <w:rsid w:val="002211A8"/>
    <w:rsid w:val="0022135F"/>
    <w:rsid w:val="00221436"/>
    <w:rsid w:val="00221695"/>
    <w:rsid w:val="00221980"/>
    <w:rsid w:val="00221A94"/>
    <w:rsid w:val="00221C18"/>
    <w:rsid w:val="00221D5C"/>
    <w:rsid w:val="00221DB9"/>
    <w:rsid w:val="00221E26"/>
    <w:rsid w:val="00221F04"/>
    <w:rsid w:val="00221F3C"/>
    <w:rsid w:val="00222065"/>
    <w:rsid w:val="00222077"/>
    <w:rsid w:val="0022209C"/>
    <w:rsid w:val="002221A8"/>
    <w:rsid w:val="0022221F"/>
    <w:rsid w:val="00222285"/>
    <w:rsid w:val="002222A8"/>
    <w:rsid w:val="002222E4"/>
    <w:rsid w:val="00222404"/>
    <w:rsid w:val="002225D5"/>
    <w:rsid w:val="00222788"/>
    <w:rsid w:val="002227AD"/>
    <w:rsid w:val="00222883"/>
    <w:rsid w:val="002229ED"/>
    <w:rsid w:val="00222A3B"/>
    <w:rsid w:val="00222BAD"/>
    <w:rsid w:val="00222BF0"/>
    <w:rsid w:val="00222F9F"/>
    <w:rsid w:val="002230E3"/>
    <w:rsid w:val="002233A4"/>
    <w:rsid w:val="0022340E"/>
    <w:rsid w:val="00223473"/>
    <w:rsid w:val="002234B8"/>
    <w:rsid w:val="002234F1"/>
    <w:rsid w:val="00223588"/>
    <w:rsid w:val="00223648"/>
    <w:rsid w:val="0022384B"/>
    <w:rsid w:val="00223886"/>
    <w:rsid w:val="002238BE"/>
    <w:rsid w:val="00223A91"/>
    <w:rsid w:val="00223C42"/>
    <w:rsid w:val="00223CDB"/>
    <w:rsid w:val="00223E26"/>
    <w:rsid w:val="00223E7E"/>
    <w:rsid w:val="00223FD4"/>
    <w:rsid w:val="00224074"/>
    <w:rsid w:val="002240C8"/>
    <w:rsid w:val="00224346"/>
    <w:rsid w:val="002243CB"/>
    <w:rsid w:val="002243E7"/>
    <w:rsid w:val="00224449"/>
    <w:rsid w:val="002244B9"/>
    <w:rsid w:val="00224560"/>
    <w:rsid w:val="002247F2"/>
    <w:rsid w:val="00224B26"/>
    <w:rsid w:val="00224B6C"/>
    <w:rsid w:val="00224C22"/>
    <w:rsid w:val="00224C35"/>
    <w:rsid w:val="00224CAD"/>
    <w:rsid w:val="00224D2A"/>
    <w:rsid w:val="00224E1D"/>
    <w:rsid w:val="002250DD"/>
    <w:rsid w:val="0022510D"/>
    <w:rsid w:val="0022516A"/>
    <w:rsid w:val="002251C5"/>
    <w:rsid w:val="002252E3"/>
    <w:rsid w:val="002252EC"/>
    <w:rsid w:val="002254ED"/>
    <w:rsid w:val="0022574D"/>
    <w:rsid w:val="00225895"/>
    <w:rsid w:val="00225A19"/>
    <w:rsid w:val="00225CD0"/>
    <w:rsid w:val="00225CD6"/>
    <w:rsid w:val="00225CFD"/>
    <w:rsid w:val="00225D44"/>
    <w:rsid w:val="00225F87"/>
    <w:rsid w:val="00225F95"/>
    <w:rsid w:val="00225F96"/>
    <w:rsid w:val="00226109"/>
    <w:rsid w:val="002262FD"/>
    <w:rsid w:val="00226663"/>
    <w:rsid w:val="002267C1"/>
    <w:rsid w:val="00226849"/>
    <w:rsid w:val="00226979"/>
    <w:rsid w:val="00226C66"/>
    <w:rsid w:val="00226DBA"/>
    <w:rsid w:val="00227003"/>
    <w:rsid w:val="002270DA"/>
    <w:rsid w:val="002272E9"/>
    <w:rsid w:val="002274E3"/>
    <w:rsid w:val="00227539"/>
    <w:rsid w:val="00227A81"/>
    <w:rsid w:val="00227A8B"/>
    <w:rsid w:val="00227C3A"/>
    <w:rsid w:val="00227C59"/>
    <w:rsid w:val="00227F71"/>
    <w:rsid w:val="00230119"/>
    <w:rsid w:val="002301FD"/>
    <w:rsid w:val="00230471"/>
    <w:rsid w:val="00230716"/>
    <w:rsid w:val="002307C4"/>
    <w:rsid w:val="0023095F"/>
    <w:rsid w:val="00230A3B"/>
    <w:rsid w:val="00230A54"/>
    <w:rsid w:val="00230AA4"/>
    <w:rsid w:val="00230C5A"/>
    <w:rsid w:val="00230CE5"/>
    <w:rsid w:val="00230FDD"/>
    <w:rsid w:val="002312C1"/>
    <w:rsid w:val="0023156F"/>
    <w:rsid w:val="002315FB"/>
    <w:rsid w:val="00231E6E"/>
    <w:rsid w:val="00231ED9"/>
    <w:rsid w:val="002320AD"/>
    <w:rsid w:val="002320AE"/>
    <w:rsid w:val="002322AC"/>
    <w:rsid w:val="00232482"/>
    <w:rsid w:val="002324F5"/>
    <w:rsid w:val="00232628"/>
    <w:rsid w:val="0023277B"/>
    <w:rsid w:val="002328EA"/>
    <w:rsid w:val="00232A6D"/>
    <w:rsid w:val="00232D3D"/>
    <w:rsid w:val="00232EE5"/>
    <w:rsid w:val="0023308B"/>
    <w:rsid w:val="002332D9"/>
    <w:rsid w:val="00233563"/>
    <w:rsid w:val="002335B9"/>
    <w:rsid w:val="0023362C"/>
    <w:rsid w:val="002336B0"/>
    <w:rsid w:val="002339A9"/>
    <w:rsid w:val="002339CE"/>
    <w:rsid w:val="00233A0C"/>
    <w:rsid w:val="00233A33"/>
    <w:rsid w:val="00233B6D"/>
    <w:rsid w:val="00233C20"/>
    <w:rsid w:val="00233E4C"/>
    <w:rsid w:val="00234255"/>
    <w:rsid w:val="00234571"/>
    <w:rsid w:val="00234574"/>
    <w:rsid w:val="00234657"/>
    <w:rsid w:val="00234734"/>
    <w:rsid w:val="00234836"/>
    <w:rsid w:val="00234856"/>
    <w:rsid w:val="00234A0B"/>
    <w:rsid w:val="00234B08"/>
    <w:rsid w:val="00234DF3"/>
    <w:rsid w:val="00234F3C"/>
    <w:rsid w:val="002350AB"/>
    <w:rsid w:val="00235258"/>
    <w:rsid w:val="002352BA"/>
    <w:rsid w:val="002353B3"/>
    <w:rsid w:val="002353D9"/>
    <w:rsid w:val="002358D0"/>
    <w:rsid w:val="002359C1"/>
    <w:rsid w:val="00235BE0"/>
    <w:rsid w:val="00235C7B"/>
    <w:rsid w:val="00235DC0"/>
    <w:rsid w:val="00235EB7"/>
    <w:rsid w:val="00235F94"/>
    <w:rsid w:val="00236203"/>
    <w:rsid w:val="00236307"/>
    <w:rsid w:val="002363DA"/>
    <w:rsid w:val="0023645A"/>
    <w:rsid w:val="002365F2"/>
    <w:rsid w:val="002366FF"/>
    <w:rsid w:val="0023685C"/>
    <w:rsid w:val="002369A0"/>
    <w:rsid w:val="00236A7A"/>
    <w:rsid w:val="00236B7B"/>
    <w:rsid w:val="00236B9C"/>
    <w:rsid w:val="00236C52"/>
    <w:rsid w:val="00236CF2"/>
    <w:rsid w:val="00236DED"/>
    <w:rsid w:val="00236EC5"/>
    <w:rsid w:val="00237073"/>
    <w:rsid w:val="002370CE"/>
    <w:rsid w:val="002370DB"/>
    <w:rsid w:val="0023719D"/>
    <w:rsid w:val="00237293"/>
    <w:rsid w:val="00237297"/>
    <w:rsid w:val="00237614"/>
    <w:rsid w:val="00237693"/>
    <w:rsid w:val="00237839"/>
    <w:rsid w:val="00237896"/>
    <w:rsid w:val="002379A5"/>
    <w:rsid w:val="002379BC"/>
    <w:rsid w:val="00240120"/>
    <w:rsid w:val="00240175"/>
    <w:rsid w:val="002402D4"/>
    <w:rsid w:val="00240377"/>
    <w:rsid w:val="00240486"/>
    <w:rsid w:val="00240491"/>
    <w:rsid w:val="002404C8"/>
    <w:rsid w:val="0024074D"/>
    <w:rsid w:val="0024077C"/>
    <w:rsid w:val="00240792"/>
    <w:rsid w:val="002407C4"/>
    <w:rsid w:val="00240AB9"/>
    <w:rsid w:val="00240ECF"/>
    <w:rsid w:val="00240F6F"/>
    <w:rsid w:val="0024105A"/>
    <w:rsid w:val="00241595"/>
    <w:rsid w:val="00241869"/>
    <w:rsid w:val="002418C6"/>
    <w:rsid w:val="002419DF"/>
    <w:rsid w:val="00241B01"/>
    <w:rsid w:val="00241DD9"/>
    <w:rsid w:val="00242079"/>
    <w:rsid w:val="00242141"/>
    <w:rsid w:val="00242302"/>
    <w:rsid w:val="0024237E"/>
    <w:rsid w:val="002423CA"/>
    <w:rsid w:val="00242472"/>
    <w:rsid w:val="00242585"/>
    <w:rsid w:val="002425AF"/>
    <w:rsid w:val="002425F7"/>
    <w:rsid w:val="002426C8"/>
    <w:rsid w:val="0024289D"/>
    <w:rsid w:val="002428AA"/>
    <w:rsid w:val="002429E9"/>
    <w:rsid w:val="00242A98"/>
    <w:rsid w:val="00242B1B"/>
    <w:rsid w:val="00242B3B"/>
    <w:rsid w:val="00242D13"/>
    <w:rsid w:val="00242EB8"/>
    <w:rsid w:val="0024300F"/>
    <w:rsid w:val="00243391"/>
    <w:rsid w:val="002433EA"/>
    <w:rsid w:val="002434DD"/>
    <w:rsid w:val="0024357A"/>
    <w:rsid w:val="002435BE"/>
    <w:rsid w:val="00243707"/>
    <w:rsid w:val="0024375E"/>
    <w:rsid w:val="00243AB2"/>
    <w:rsid w:val="00243AF8"/>
    <w:rsid w:val="00243B0A"/>
    <w:rsid w:val="00243B1C"/>
    <w:rsid w:val="00243D49"/>
    <w:rsid w:val="00243DC5"/>
    <w:rsid w:val="00243FE2"/>
    <w:rsid w:val="00244070"/>
    <w:rsid w:val="002440AF"/>
    <w:rsid w:val="00244173"/>
    <w:rsid w:val="002441A4"/>
    <w:rsid w:val="0024430A"/>
    <w:rsid w:val="0024438F"/>
    <w:rsid w:val="002444B9"/>
    <w:rsid w:val="00244819"/>
    <w:rsid w:val="0024484D"/>
    <w:rsid w:val="0024486B"/>
    <w:rsid w:val="00244934"/>
    <w:rsid w:val="00244A3F"/>
    <w:rsid w:val="00244AF4"/>
    <w:rsid w:val="00244B9B"/>
    <w:rsid w:val="00244C88"/>
    <w:rsid w:val="00244CA7"/>
    <w:rsid w:val="00244CD9"/>
    <w:rsid w:val="00244D91"/>
    <w:rsid w:val="002452E9"/>
    <w:rsid w:val="002453B6"/>
    <w:rsid w:val="002454CD"/>
    <w:rsid w:val="00245571"/>
    <w:rsid w:val="00245846"/>
    <w:rsid w:val="002458D5"/>
    <w:rsid w:val="00245A08"/>
    <w:rsid w:val="00245A2C"/>
    <w:rsid w:val="00245A9D"/>
    <w:rsid w:val="00245C40"/>
    <w:rsid w:val="00245CD7"/>
    <w:rsid w:val="00245D50"/>
    <w:rsid w:val="00245E3B"/>
    <w:rsid w:val="00246134"/>
    <w:rsid w:val="00246580"/>
    <w:rsid w:val="002465F9"/>
    <w:rsid w:val="002467A6"/>
    <w:rsid w:val="00246807"/>
    <w:rsid w:val="002468F0"/>
    <w:rsid w:val="0024694A"/>
    <w:rsid w:val="00246A1C"/>
    <w:rsid w:val="00246B02"/>
    <w:rsid w:val="00246D7B"/>
    <w:rsid w:val="00246E7F"/>
    <w:rsid w:val="0024714F"/>
    <w:rsid w:val="00247178"/>
    <w:rsid w:val="0024717F"/>
    <w:rsid w:val="00247341"/>
    <w:rsid w:val="00247371"/>
    <w:rsid w:val="0024744B"/>
    <w:rsid w:val="00247453"/>
    <w:rsid w:val="002474A9"/>
    <w:rsid w:val="002475C9"/>
    <w:rsid w:val="002476A4"/>
    <w:rsid w:val="002476AB"/>
    <w:rsid w:val="00247886"/>
    <w:rsid w:val="00247907"/>
    <w:rsid w:val="00247958"/>
    <w:rsid w:val="00247B94"/>
    <w:rsid w:val="00247D49"/>
    <w:rsid w:val="00247EB9"/>
    <w:rsid w:val="00247FA1"/>
    <w:rsid w:val="0025012A"/>
    <w:rsid w:val="002501C1"/>
    <w:rsid w:val="002501EF"/>
    <w:rsid w:val="00250266"/>
    <w:rsid w:val="002502A4"/>
    <w:rsid w:val="0025031F"/>
    <w:rsid w:val="00250360"/>
    <w:rsid w:val="002503F2"/>
    <w:rsid w:val="00250406"/>
    <w:rsid w:val="0025057F"/>
    <w:rsid w:val="0025087B"/>
    <w:rsid w:val="002509E4"/>
    <w:rsid w:val="00250DE5"/>
    <w:rsid w:val="002510EB"/>
    <w:rsid w:val="002511D6"/>
    <w:rsid w:val="0025132A"/>
    <w:rsid w:val="0025148D"/>
    <w:rsid w:val="00251490"/>
    <w:rsid w:val="002516C3"/>
    <w:rsid w:val="00251729"/>
    <w:rsid w:val="002517F5"/>
    <w:rsid w:val="00251895"/>
    <w:rsid w:val="002518B3"/>
    <w:rsid w:val="00251A79"/>
    <w:rsid w:val="00251AC5"/>
    <w:rsid w:val="00251C39"/>
    <w:rsid w:val="00251D25"/>
    <w:rsid w:val="00251E95"/>
    <w:rsid w:val="00251ED1"/>
    <w:rsid w:val="00251F62"/>
    <w:rsid w:val="00252075"/>
    <w:rsid w:val="0025207F"/>
    <w:rsid w:val="002522A1"/>
    <w:rsid w:val="002523BD"/>
    <w:rsid w:val="0025249E"/>
    <w:rsid w:val="00252522"/>
    <w:rsid w:val="0025279C"/>
    <w:rsid w:val="00252856"/>
    <w:rsid w:val="002528A7"/>
    <w:rsid w:val="00252A31"/>
    <w:rsid w:val="00252A76"/>
    <w:rsid w:val="00252BCB"/>
    <w:rsid w:val="00252C1F"/>
    <w:rsid w:val="00252DEC"/>
    <w:rsid w:val="00252E29"/>
    <w:rsid w:val="0025307F"/>
    <w:rsid w:val="00253178"/>
    <w:rsid w:val="002531AC"/>
    <w:rsid w:val="0025332C"/>
    <w:rsid w:val="002533D4"/>
    <w:rsid w:val="002535BA"/>
    <w:rsid w:val="002535C0"/>
    <w:rsid w:val="00253673"/>
    <w:rsid w:val="002536A4"/>
    <w:rsid w:val="002537A0"/>
    <w:rsid w:val="002537DF"/>
    <w:rsid w:val="0025392D"/>
    <w:rsid w:val="00253ADC"/>
    <w:rsid w:val="00253B51"/>
    <w:rsid w:val="00253C19"/>
    <w:rsid w:val="00253D44"/>
    <w:rsid w:val="00253D55"/>
    <w:rsid w:val="00253F5B"/>
    <w:rsid w:val="00253FA7"/>
    <w:rsid w:val="00254093"/>
    <w:rsid w:val="0025411D"/>
    <w:rsid w:val="00254322"/>
    <w:rsid w:val="002543B6"/>
    <w:rsid w:val="002543DE"/>
    <w:rsid w:val="00254433"/>
    <w:rsid w:val="002544E2"/>
    <w:rsid w:val="00254639"/>
    <w:rsid w:val="002547FA"/>
    <w:rsid w:val="00254843"/>
    <w:rsid w:val="00254977"/>
    <w:rsid w:val="002549C1"/>
    <w:rsid w:val="002549CB"/>
    <w:rsid w:val="00254AE9"/>
    <w:rsid w:val="00254B40"/>
    <w:rsid w:val="00254C46"/>
    <w:rsid w:val="00254F7C"/>
    <w:rsid w:val="0025517C"/>
    <w:rsid w:val="0025525C"/>
    <w:rsid w:val="00255298"/>
    <w:rsid w:val="002552AF"/>
    <w:rsid w:val="002553C7"/>
    <w:rsid w:val="0025548C"/>
    <w:rsid w:val="00255502"/>
    <w:rsid w:val="00255576"/>
    <w:rsid w:val="002555A5"/>
    <w:rsid w:val="002555EF"/>
    <w:rsid w:val="002556CC"/>
    <w:rsid w:val="002556D8"/>
    <w:rsid w:val="002556DA"/>
    <w:rsid w:val="00255958"/>
    <w:rsid w:val="002559D3"/>
    <w:rsid w:val="00255A9D"/>
    <w:rsid w:val="00255E20"/>
    <w:rsid w:val="00255EAD"/>
    <w:rsid w:val="00255F35"/>
    <w:rsid w:val="002560CB"/>
    <w:rsid w:val="0025624A"/>
    <w:rsid w:val="002562B4"/>
    <w:rsid w:val="002565EB"/>
    <w:rsid w:val="00256698"/>
    <w:rsid w:val="002567CB"/>
    <w:rsid w:val="00256889"/>
    <w:rsid w:val="00256960"/>
    <w:rsid w:val="00256A18"/>
    <w:rsid w:val="00256DB6"/>
    <w:rsid w:val="00256DFC"/>
    <w:rsid w:val="00256FBC"/>
    <w:rsid w:val="00257004"/>
    <w:rsid w:val="00257005"/>
    <w:rsid w:val="0025702F"/>
    <w:rsid w:val="002571C0"/>
    <w:rsid w:val="002571C1"/>
    <w:rsid w:val="002572C2"/>
    <w:rsid w:val="0025747F"/>
    <w:rsid w:val="00257602"/>
    <w:rsid w:val="002577A4"/>
    <w:rsid w:val="00257929"/>
    <w:rsid w:val="00257ACA"/>
    <w:rsid w:val="00257B49"/>
    <w:rsid w:val="00257BFE"/>
    <w:rsid w:val="00257C00"/>
    <w:rsid w:val="00257F52"/>
    <w:rsid w:val="00257F8A"/>
    <w:rsid w:val="00260000"/>
    <w:rsid w:val="0026000C"/>
    <w:rsid w:val="00260129"/>
    <w:rsid w:val="002602CB"/>
    <w:rsid w:val="002603CA"/>
    <w:rsid w:val="002604D5"/>
    <w:rsid w:val="00260519"/>
    <w:rsid w:val="0026057E"/>
    <w:rsid w:val="002605E5"/>
    <w:rsid w:val="00260734"/>
    <w:rsid w:val="0026086F"/>
    <w:rsid w:val="002608D6"/>
    <w:rsid w:val="00260B2B"/>
    <w:rsid w:val="00260D18"/>
    <w:rsid w:val="00260F13"/>
    <w:rsid w:val="00260F26"/>
    <w:rsid w:val="00260FBA"/>
    <w:rsid w:val="0026104B"/>
    <w:rsid w:val="002610A1"/>
    <w:rsid w:val="002610D3"/>
    <w:rsid w:val="002610FF"/>
    <w:rsid w:val="002611C9"/>
    <w:rsid w:val="002612B2"/>
    <w:rsid w:val="00261321"/>
    <w:rsid w:val="0026138F"/>
    <w:rsid w:val="0026162A"/>
    <w:rsid w:val="002617B4"/>
    <w:rsid w:val="00261810"/>
    <w:rsid w:val="0026181A"/>
    <w:rsid w:val="002618EA"/>
    <w:rsid w:val="00261935"/>
    <w:rsid w:val="0026198A"/>
    <w:rsid w:val="00261B23"/>
    <w:rsid w:val="00261B8B"/>
    <w:rsid w:val="00261C67"/>
    <w:rsid w:val="00261D40"/>
    <w:rsid w:val="00261E46"/>
    <w:rsid w:val="00261E92"/>
    <w:rsid w:val="00261EAE"/>
    <w:rsid w:val="00261F18"/>
    <w:rsid w:val="00261F5C"/>
    <w:rsid w:val="0026208F"/>
    <w:rsid w:val="002624DF"/>
    <w:rsid w:val="002624EB"/>
    <w:rsid w:val="0026255B"/>
    <w:rsid w:val="002627B9"/>
    <w:rsid w:val="00262919"/>
    <w:rsid w:val="00262A83"/>
    <w:rsid w:val="00262AFF"/>
    <w:rsid w:val="00262BD7"/>
    <w:rsid w:val="00262BD8"/>
    <w:rsid w:val="00262E0A"/>
    <w:rsid w:val="00262FD7"/>
    <w:rsid w:val="00263158"/>
    <w:rsid w:val="00263280"/>
    <w:rsid w:val="002632E6"/>
    <w:rsid w:val="002633F8"/>
    <w:rsid w:val="00263511"/>
    <w:rsid w:val="00263576"/>
    <w:rsid w:val="00263977"/>
    <w:rsid w:val="00263BEC"/>
    <w:rsid w:val="00263EDC"/>
    <w:rsid w:val="002641FD"/>
    <w:rsid w:val="0026429C"/>
    <w:rsid w:val="0026451D"/>
    <w:rsid w:val="002646E4"/>
    <w:rsid w:val="00264A17"/>
    <w:rsid w:val="00264BC3"/>
    <w:rsid w:val="00264F18"/>
    <w:rsid w:val="00264FC9"/>
    <w:rsid w:val="00264FFB"/>
    <w:rsid w:val="0026504E"/>
    <w:rsid w:val="0026506D"/>
    <w:rsid w:val="0026521C"/>
    <w:rsid w:val="002654B2"/>
    <w:rsid w:val="0026555F"/>
    <w:rsid w:val="00265716"/>
    <w:rsid w:val="00265A2B"/>
    <w:rsid w:val="00265AC1"/>
    <w:rsid w:val="00265D3A"/>
    <w:rsid w:val="00265D54"/>
    <w:rsid w:val="00265DB2"/>
    <w:rsid w:val="002666A9"/>
    <w:rsid w:val="002667F8"/>
    <w:rsid w:val="00266AB1"/>
    <w:rsid w:val="00266BB2"/>
    <w:rsid w:val="00266BEC"/>
    <w:rsid w:val="00266C07"/>
    <w:rsid w:val="00266C82"/>
    <w:rsid w:val="002671A5"/>
    <w:rsid w:val="00267360"/>
    <w:rsid w:val="00267402"/>
    <w:rsid w:val="0026764B"/>
    <w:rsid w:val="0026767D"/>
    <w:rsid w:val="00267A8B"/>
    <w:rsid w:val="00267BC8"/>
    <w:rsid w:val="00267D90"/>
    <w:rsid w:val="00267E14"/>
    <w:rsid w:val="00267E73"/>
    <w:rsid w:val="00267F64"/>
    <w:rsid w:val="002700D7"/>
    <w:rsid w:val="00270381"/>
    <w:rsid w:val="002704F2"/>
    <w:rsid w:val="0027064C"/>
    <w:rsid w:val="00270669"/>
    <w:rsid w:val="00270840"/>
    <w:rsid w:val="00270B19"/>
    <w:rsid w:val="00270B85"/>
    <w:rsid w:val="00270C7B"/>
    <w:rsid w:val="00270CF7"/>
    <w:rsid w:val="00270DA5"/>
    <w:rsid w:val="00270FC7"/>
    <w:rsid w:val="00271065"/>
    <w:rsid w:val="00271214"/>
    <w:rsid w:val="00271269"/>
    <w:rsid w:val="002713AF"/>
    <w:rsid w:val="002713FB"/>
    <w:rsid w:val="002714C7"/>
    <w:rsid w:val="00271536"/>
    <w:rsid w:val="00271575"/>
    <w:rsid w:val="00271624"/>
    <w:rsid w:val="0027176C"/>
    <w:rsid w:val="0027179E"/>
    <w:rsid w:val="00271919"/>
    <w:rsid w:val="0027191A"/>
    <w:rsid w:val="0027191B"/>
    <w:rsid w:val="00271976"/>
    <w:rsid w:val="002719F2"/>
    <w:rsid w:val="002719F6"/>
    <w:rsid w:val="002719F7"/>
    <w:rsid w:val="00271A0C"/>
    <w:rsid w:val="00271A0F"/>
    <w:rsid w:val="00271A89"/>
    <w:rsid w:val="00271AB9"/>
    <w:rsid w:val="00271BFF"/>
    <w:rsid w:val="00271D33"/>
    <w:rsid w:val="00271DFB"/>
    <w:rsid w:val="0027204E"/>
    <w:rsid w:val="002720FF"/>
    <w:rsid w:val="00272232"/>
    <w:rsid w:val="00272240"/>
    <w:rsid w:val="00272378"/>
    <w:rsid w:val="00272422"/>
    <w:rsid w:val="0027243E"/>
    <w:rsid w:val="0027243F"/>
    <w:rsid w:val="00272465"/>
    <w:rsid w:val="00272558"/>
    <w:rsid w:val="00272637"/>
    <w:rsid w:val="0027287E"/>
    <w:rsid w:val="00272932"/>
    <w:rsid w:val="00272B1B"/>
    <w:rsid w:val="00272D87"/>
    <w:rsid w:val="00272E66"/>
    <w:rsid w:val="00272E8C"/>
    <w:rsid w:val="00272FB0"/>
    <w:rsid w:val="00273018"/>
    <w:rsid w:val="00273065"/>
    <w:rsid w:val="00273079"/>
    <w:rsid w:val="00273115"/>
    <w:rsid w:val="0027328E"/>
    <w:rsid w:val="0027348E"/>
    <w:rsid w:val="002734FC"/>
    <w:rsid w:val="00273559"/>
    <w:rsid w:val="002736AC"/>
    <w:rsid w:val="00273812"/>
    <w:rsid w:val="002739DA"/>
    <w:rsid w:val="00273A23"/>
    <w:rsid w:val="00273B28"/>
    <w:rsid w:val="00273B94"/>
    <w:rsid w:val="00273C84"/>
    <w:rsid w:val="00273CA6"/>
    <w:rsid w:val="00273D35"/>
    <w:rsid w:val="00273E9F"/>
    <w:rsid w:val="00273F86"/>
    <w:rsid w:val="00273FCA"/>
    <w:rsid w:val="0027426D"/>
    <w:rsid w:val="00274327"/>
    <w:rsid w:val="00274348"/>
    <w:rsid w:val="00274451"/>
    <w:rsid w:val="00274542"/>
    <w:rsid w:val="00274772"/>
    <w:rsid w:val="00274818"/>
    <w:rsid w:val="00274859"/>
    <w:rsid w:val="002748E3"/>
    <w:rsid w:val="0027495C"/>
    <w:rsid w:val="002749A5"/>
    <w:rsid w:val="002749A6"/>
    <w:rsid w:val="00274AA1"/>
    <w:rsid w:val="00274B2D"/>
    <w:rsid w:val="00274C42"/>
    <w:rsid w:val="00274C92"/>
    <w:rsid w:val="00274FEA"/>
    <w:rsid w:val="0027542E"/>
    <w:rsid w:val="0027564C"/>
    <w:rsid w:val="002756F5"/>
    <w:rsid w:val="00275750"/>
    <w:rsid w:val="002759B4"/>
    <w:rsid w:val="00275A2D"/>
    <w:rsid w:val="00275ADA"/>
    <w:rsid w:val="00275D88"/>
    <w:rsid w:val="00275E83"/>
    <w:rsid w:val="00276091"/>
    <w:rsid w:val="0027611E"/>
    <w:rsid w:val="00276251"/>
    <w:rsid w:val="00276321"/>
    <w:rsid w:val="002763E0"/>
    <w:rsid w:val="002763EC"/>
    <w:rsid w:val="002765BF"/>
    <w:rsid w:val="002765E8"/>
    <w:rsid w:val="00276606"/>
    <w:rsid w:val="0027678C"/>
    <w:rsid w:val="002768ED"/>
    <w:rsid w:val="00276A3B"/>
    <w:rsid w:val="00276AB3"/>
    <w:rsid w:val="00276AFC"/>
    <w:rsid w:val="00276BFD"/>
    <w:rsid w:val="00276D29"/>
    <w:rsid w:val="00276EE7"/>
    <w:rsid w:val="0027724B"/>
    <w:rsid w:val="0027727B"/>
    <w:rsid w:val="002772A8"/>
    <w:rsid w:val="0027732B"/>
    <w:rsid w:val="00277746"/>
    <w:rsid w:val="0027782E"/>
    <w:rsid w:val="002778E3"/>
    <w:rsid w:val="00277958"/>
    <w:rsid w:val="002779D9"/>
    <w:rsid w:val="002779EC"/>
    <w:rsid w:val="00277AF1"/>
    <w:rsid w:val="00277AFD"/>
    <w:rsid w:val="00277B0A"/>
    <w:rsid w:val="00277D03"/>
    <w:rsid w:val="00277E04"/>
    <w:rsid w:val="00277EDB"/>
    <w:rsid w:val="00277F8F"/>
    <w:rsid w:val="002800D2"/>
    <w:rsid w:val="002802B5"/>
    <w:rsid w:val="00280302"/>
    <w:rsid w:val="002803EB"/>
    <w:rsid w:val="002804F0"/>
    <w:rsid w:val="002805D6"/>
    <w:rsid w:val="00280755"/>
    <w:rsid w:val="00280A2A"/>
    <w:rsid w:val="00280CE6"/>
    <w:rsid w:val="0028110E"/>
    <w:rsid w:val="0028110F"/>
    <w:rsid w:val="0028124D"/>
    <w:rsid w:val="00281318"/>
    <w:rsid w:val="00281404"/>
    <w:rsid w:val="0028142D"/>
    <w:rsid w:val="0028146B"/>
    <w:rsid w:val="00281643"/>
    <w:rsid w:val="002816C3"/>
    <w:rsid w:val="00281969"/>
    <w:rsid w:val="00281A14"/>
    <w:rsid w:val="00281A26"/>
    <w:rsid w:val="00281AA9"/>
    <w:rsid w:val="00281AB3"/>
    <w:rsid w:val="00281AE6"/>
    <w:rsid w:val="00281BA0"/>
    <w:rsid w:val="00281C63"/>
    <w:rsid w:val="00281E1A"/>
    <w:rsid w:val="00281E49"/>
    <w:rsid w:val="00281E64"/>
    <w:rsid w:val="00281EE9"/>
    <w:rsid w:val="00281F0A"/>
    <w:rsid w:val="002821BF"/>
    <w:rsid w:val="00282215"/>
    <w:rsid w:val="0028226B"/>
    <w:rsid w:val="00282370"/>
    <w:rsid w:val="00282423"/>
    <w:rsid w:val="002825D7"/>
    <w:rsid w:val="00282707"/>
    <w:rsid w:val="00282709"/>
    <w:rsid w:val="00282949"/>
    <w:rsid w:val="00282D3A"/>
    <w:rsid w:val="00282D84"/>
    <w:rsid w:val="00282D9E"/>
    <w:rsid w:val="00282DA6"/>
    <w:rsid w:val="0028305F"/>
    <w:rsid w:val="0028326F"/>
    <w:rsid w:val="002832DA"/>
    <w:rsid w:val="002834BE"/>
    <w:rsid w:val="00283565"/>
    <w:rsid w:val="0028369A"/>
    <w:rsid w:val="00283773"/>
    <w:rsid w:val="00283890"/>
    <w:rsid w:val="00283988"/>
    <w:rsid w:val="002839F3"/>
    <w:rsid w:val="00283A12"/>
    <w:rsid w:val="00283B03"/>
    <w:rsid w:val="00283C7B"/>
    <w:rsid w:val="00283D78"/>
    <w:rsid w:val="00283DB9"/>
    <w:rsid w:val="00283E74"/>
    <w:rsid w:val="00283F8F"/>
    <w:rsid w:val="00284203"/>
    <w:rsid w:val="00284405"/>
    <w:rsid w:val="0028454F"/>
    <w:rsid w:val="0028456B"/>
    <w:rsid w:val="00284614"/>
    <w:rsid w:val="00284698"/>
    <w:rsid w:val="002846FC"/>
    <w:rsid w:val="002847E9"/>
    <w:rsid w:val="00284AC2"/>
    <w:rsid w:val="00284D65"/>
    <w:rsid w:val="00284DF1"/>
    <w:rsid w:val="00284E77"/>
    <w:rsid w:val="00285063"/>
    <w:rsid w:val="00285078"/>
    <w:rsid w:val="002851E7"/>
    <w:rsid w:val="002852DB"/>
    <w:rsid w:val="00285346"/>
    <w:rsid w:val="0028550E"/>
    <w:rsid w:val="00285519"/>
    <w:rsid w:val="00285616"/>
    <w:rsid w:val="00285670"/>
    <w:rsid w:val="0028571D"/>
    <w:rsid w:val="002858F9"/>
    <w:rsid w:val="002859CD"/>
    <w:rsid w:val="00285A47"/>
    <w:rsid w:val="00285C02"/>
    <w:rsid w:val="00285C0D"/>
    <w:rsid w:val="00285C12"/>
    <w:rsid w:val="00285DAA"/>
    <w:rsid w:val="00285DCA"/>
    <w:rsid w:val="00285F61"/>
    <w:rsid w:val="00286110"/>
    <w:rsid w:val="002862DA"/>
    <w:rsid w:val="00286392"/>
    <w:rsid w:val="00286454"/>
    <w:rsid w:val="002865AE"/>
    <w:rsid w:val="00286620"/>
    <w:rsid w:val="0028668B"/>
    <w:rsid w:val="00286773"/>
    <w:rsid w:val="00286790"/>
    <w:rsid w:val="00286844"/>
    <w:rsid w:val="00286971"/>
    <w:rsid w:val="00286A79"/>
    <w:rsid w:val="00286BA5"/>
    <w:rsid w:val="00286CA6"/>
    <w:rsid w:val="00286D43"/>
    <w:rsid w:val="00286DA8"/>
    <w:rsid w:val="00286E00"/>
    <w:rsid w:val="00286E2E"/>
    <w:rsid w:val="00286EB9"/>
    <w:rsid w:val="00286F67"/>
    <w:rsid w:val="00287008"/>
    <w:rsid w:val="0028706E"/>
    <w:rsid w:val="002870D9"/>
    <w:rsid w:val="002870E6"/>
    <w:rsid w:val="002871BA"/>
    <w:rsid w:val="00287324"/>
    <w:rsid w:val="002873FD"/>
    <w:rsid w:val="0028764C"/>
    <w:rsid w:val="002879E3"/>
    <w:rsid w:val="00287A20"/>
    <w:rsid w:val="00287EA9"/>
    <w:rsid w:val="00287F1E"/>
    <w:rsid w:val="00287FE7"/>
    <w:rsid w:val="002900A6"/>
    <w:rsid w:val="002900C7"/>
    <w:rsid w:val="0029013D"/>
    <w:rsid w:val="0029037A"/>
    <w:rsid w:val="002904E4"/>
    <w:rsid w:val="0029061B"/>
    <w:rsid w:val="00290934"/>
    <w:rsid w:val="00290A4B"/>
    <w:rsid w:val="00290A98"/>
    <w:rsid w:val="00290C39"/>
    <w:rsid w:val="00290DFF"/>
    <w:rsid w:val="00290FDF"/>
    <w:rsid w:val="00291044"/>
    <w:rsid w:val="00291276"/>
    <w:rsid w:val="002912F0"/>
    <w:rsid w:val="00291409"/>
    <w:rsid w:val="002914CD"/>
    <w:rsid w:val="0029157E"/>
    <w:rsid w:val="002916B6"/>
    <w:rsid w:val="002918A0"/>
    <w:rsid w:val="00291C20"/>
    <w:rsid w:val="00291C6D"/>
    <w:rsid w:val="00291FA1"/>
    <w:rsid w:val="00292096"/>
    <w:rsid w:val="002921C5"/>
    <w:rsid w:val="002923B8"/>
    <w:rsid w:val="002925FE"/>
    <w:rsid w:val="00292795"/>
    <w:rsid w:val="0029279A"/>
    <w:rsid w:val="00292893"/>
    <w:rsid w:val="00292974"/>
    <w:rsid w:val="002929B3"/>
    <w:rsid w:val="00292EA8"/>
    <w:rsid w:val="00292ECC"/>
    <w:rsid w:val="00292F65"/>
    <w:rsid w:val="00292F7C"/>
    <w:rsid w:val="00293088"/>
    <w:rsid w:val="00293305"/>
    <w:rsid w:val="002933CD"/>
    <w:rsid w:val="002933EC"/>
    <w:rsid w:val="002936FA"/>
    <w:rsid w:val="00293884"/>
    <w:rsid w:val="0029396F"/>
    <w:rsid w:val="00293A00"/>
    <w:rsid w:val="00293CB5"/>
    <w:rsid w:val="002942E1"/>
    <w:rsid w:val="00294304"/>
    <w:rsid w:val="00294517"/>
    <w:rsid w:val="00294826"/>
    <w:rsid w:val="00294A52"/>
    <w:rsid w:val="00294C3A"/>
    <w:rsid w:val="00294C4C"/>
    <w:rsid w:val="00294CC5"/>
    <w:rsid w:val="00294CEA"/>
    <w:rsid w:val="00294DD3"/>
    <w:rsid w:val="00294F3B"/>
    <w:rsid w:val="002950A7"/>
    <w:rsid w:val="002951D6"/>
    <w:rsid w:val="002952A8"/>
    <w:rsid w:val="002953C5"/>
    <w:rsid w:val="00295551"/>
    <w:rsid w:val="00295703"/>
    <w:rsid w:val="002957BE"/>
    <w:rsid w:val="002957CF"/>
    <w:rsid w:val="0029593D"/>
    <w:rsid w:val="00295B14"/>
    <w:rsid w:val="00295C4B"/>
    <w:rsid w:val="00295E33"/>
    <w:rsid w:val="00295EFD"/>
    <w:rsid w:val="00295FD2"/>
    <w:rsid w:val="00296611"/>
    <w:rsid w:val="0029663C"/>
    <w:rsid w:val="00296697"/>
    <w:rsid w:val="0029678B"/>
    <w:rsid w:val="0029679A"/>
    <w:rsid w:val="002969D3"/>
    <w:rsid w:val="00296B77"/>
    <w:rsid w:val="00296C1D"/>
    <w:rsid w:val="00296C59"/>
    <w:rsid w:val="00297181"/>
    <w:rsid w:val="0029726E"/>
    <w:rsid w:val="002972BA"/>
    <w:rsid w:val="002974C2"/>
    <w:rsid w:val="002974CB"/>
    <w:rsid w:val="00297566"/>
    <w:rsid w:val="00297583"/>
    <w:rsid w:val="002975AA"/>
    <w:rsid w:val="002977CA"/>
    <w:rsid w:val="002977ED"/>
    <w:rsid w:val="002978FA"/>
    <w:rsid w:val="002979CF"/>
    <w:rsid w:val="00297A22"/>
    <w:rsid w:val="00297BCB"/>
    <w:rsid w:val="00297BF3"/>
    <w:rsid w:val="00297CBF"/>
    <w:rsid w:val="00297D46"/>
    <w:rsid w:val="00297D8F"/>
    <w:rsid w:val="002A0176"/>
    <w:rsid w:val="002A01A7"/>
    <w:rsid w:val="002A0265"/>
    <w:rsid w:val="002A0290"/>
    <w:rsid w:val="002A039C"/>
    <w:rsid w:val="002A03C3"/>
    <w:rsid w:val="002A0497"/>
    <w:rsid w:val="002A04AF"/>
    <w:rsid w:val="002A04BB"/>
    <w:rsid w:val="002A055B"/>
    <w:rsid w:val="002A07B7"/>
    <w:rsid w:val="002A07F6"/>
    <w:rsid w:val="002A0810"/>
    <w:rsid w:val="002A08F1"/>
    <w:rsid w:val="002A0AD6"/>
    <w:rsid w:val="002A0B91"/>
    <w:rsid w:val="002A0D6F"/>
    <w:rsid w:val="002A0E06"/>
    <w:rsid w:val="002A0FE5"/>
    <w:rsid w:val="002A103C"/>
    <w:rsid w:val="002A1053"/>
    <w:rsid w:val="002A10C4"/>
    <w:rsid w:val="002A1185"/>
    <w:rsid w:val="002A11E5"/>
    <w:rsid w:val="002A11E8"/>
    <w:rsid w:val="002A1247"/>
    <w:rsid w:val="002A131B"/>
    <w:rsid w:val="002A1566"/>
    <w:rsid w:val="002A1579"/>
    <w:rsid w:val="002A1590"/>
    <w:rsid w:val="002A16F8"/>
    <w:rsid w:val="002A1786"/>
    <w:rsid w:val="002A1AC4"/>
    <w:rsid w:val="002A1C75"/>
    <w:rsid w:val="002A1F33"/>
    <w:rsid w:val="002A1F9A"/>
    <w:rsid w:val="002A1FB8"/>
    <w:rsid w:val="002A2048"/>
    <w:rsid w:val="002A20A7"/>
    <w:rsid w:val="002A2101"/>
    <w:rsid w:val="002A23EC"/>
    <w:rsid w:val="002A23FA"/>
    <w:rsid w:val="002A256E"/>
    <w:rsid w:val="002A2824"/>
    <w:rsid w:val="002A28FE"/>
    <w:rsid w:val="002A29D4"/>
    <w:rsid w:val="002A2A8D"/>
    <w:rsid w:val="002A2B11"/>
    <w:rsid w:val="002A2C87"/>
    <w:rsid w:val="002A2D85"/>
    <w:rsid w:val="002A2EB0"/>
    <w:rsid w:val="002A3019"/>
    <w:rsid w:val="002A312B"/>
    <w:rsid w:val="002A315A"/>
    <w:rsid w:val="002A31CE"/>
    <w:rsid w:val="002A35EF"/>
    <w:rsid w:val="002A364F"/>
    <w:rsid w:val="002A36F6"/>
    <w:rsid w:val="002A383F"/>
    <w:rsid w:val="002A387E"/>
    <w:rsid w:val="002A3922"/>
    <w:rsid w:val="002A3950"/>
    <w:rsid w:val="002A3A92"/>
    <w:rsid w:val="002A3AAA"/>
    <w:rsid w:val="002A3BF8"/>
    <w:rsid w:val="002A3CA6"/>
    <w:rsid w:val="002A3CDE"/>
    <w:rsid w:val="002A3D39"/>
    <w:rsid w:val="002A3D68"/>
    <w:rsid w:val="002A3DDD"/>
    <w:rsid w:val="002A3E12"/>
    <w:rsid w:val="002A3EB8"/>
    <w:rsid w:val="002A3EFF"/>
    <w:rsid w:val="002A3F53"/>
    <w:rsid w:val="002A3F64"/>
    <w:rsid w:val="002A404A"/>
    <w:rsid w:val="002A415B"/>
    <w:rsid w:val="002A4191"/>
    <w:rsid w:val="002A4208"/>
    <w:rsid w:val="002A42B9"/>
    <w:rsid w:val="002A4436"/>
    <w:rsid w:val="002A458E"/>
    <w:rsid w:val="002A479D"/>
    <w:rsid w:val="002A4948"/>
    <w:rsid w:val="002A4A3C"/>
    <w:rsid w:val="002A4AF9"/>
    <w:rsid w:val="002A4B10"/>
    <w:rsid w:val="002A4CB8"/>
    <w:rsid w:val="002A4E04"/>
    <w:rsid w:val="002A4FEE"/>
    <w:rsid w:val="002A5026"/>
    <w:rsid w:val="002A52C7"/>
    <w:rsid w:val="002A5391"/>
    <w:rsid w:val="002A543F"/>
    <w:rsid w:val="002A5485"/>
    <w:rsid w:val="002A5525"/>
    <w:rsid w:val="002A564B"/>
    <w:rsid w:val="002A5780"/>
    <w:rsid w:val="002A59C4"/>
    <w:rsid w:val="002A5AE5"/>
    <w:rsid w:val="002A5B35"/>
    <w:rsid w:val="002A5CCD"/>
    <w:rsid w:val="002A5D77"/>
    <w:rsid w:val="002A5E3A"/>
    <w:rsid w:val="002A603D"/>
    <w:rsid w:val="002A60AA"/>
    <w:rsid w:val="002A60AC"/>
    <w:rsid w:val="002A61BC"/>
    <w:rsid w:val="002A6277"/>
    <w:rsid w:val="002A6510"/>
    <w:rsid w:val="002A6525"/>
    <w:rsid w:val="002A66E2"/>
    <w:rsid w:val="002A6849"/>
    <w:rsid w:val="002A6AB4"/>
    <w:rsid w:val="002A6ACA"/>
    <w:rsid w:val="002A6B44"/>
    <w:rsid w:val="002A6D33"/>
    <w:rsid w:val="002A6E74"/>
    <w:rsid w:val="002A701D"/>
    <w:rsid w:val="002A72A2"/>
    <w:rsid w:val="002A7396"/>
    <w:rsid w:val="002A779A"/>
    <w:rsid w:val="002A782E"/>
    <w:rsid w:val="002A7946"/>
    <w:rsid w:val="002A7A85"/>
    <w:rsid w:val="002A7BB0"/>
    <w:rsid w:val="002A7C09"/>
    <w:rsid w:val="002A7CE3"/>
    <w:rsid w:val="002A7E77"/>
    <w:rsid w:val="002A7ECC"/>
    <w:rsid w:val="002A7EE1"/>
    <w:rsid w:val="002A7F1C"/>
    <w:rsid w:val="002B00F2"/>
    <w:rsid w:val="002B01A6"/>
    <w:rsid w:val="002B0216"/>
    <w:rsid w:val="002B0360"/>
    <w:rsid w:val="002B0475"/>
    <w:rsid w:val="002B053F"/>
    <w:rsid w:val="002B05B6"/>
    <w:rsid w:val="002B0620"/>
    <w:rsid w:val="002B069D"/>
    <w:rsid w:val="002B0772"/>
    <w:rsid w:val="002B08B9"/>
    <w:rsid w:val="002B08CB"/>
    <w:rsid w:val="002B0902"/>
    <w:rsid w:val="002B0AF1"/>
    <w:rsid w:val="002B0C0B"/>
    <w:rsid w:val="002B0CD9"/>
    <w:rsid w:val="002B0E06"/>
    <w:rsid w:val="002B0E55"/>
    <w:rsid w:val="002B0FA3"/>
    <w:rsid w:val="002B0FCB"/>
    <w:rsid w:val="002B1174"/>
    <w:rsid w:val="002B1207"/>
    <w:rsid w:val="002B1253"/>
    <w:rsid w:val="002B133C"/>
    <w:rsid w:val="002B1458"/>
    <w:rsid w:val="002B1A2E"/>
    <w:rsid w:val="002B1C98"/>
    <w:rsid w:val="002B1CAF"/>
    <w:rsid w:val="002B1CD9"/>
    <w:rsid w:val="002B1EA2"/>
    <w:rsid w:val="002B2045"/>
    <w:rsid w:val="002B208E"/>
    <w:rsid w:val="002B2190"/>
    <w:rsid w:val="002B21D2"/>
    <w:rsid w:val="002B245B"/>
    <w:rsid w:val="002B25D0"/>
    <w:rsid w:val="002B267F"/>
    <w:rsid w:val="002B26AA"/>
    <w:rsid w:val="002B28CB"/>
    <w:rsid w:val="002B2977"/>
    <w:rsid w:val="002B2CB8"/>
    <w:rsid w:val="002B2ED7"/>
    <w:rsid w:val="002B3035"/>
    <w:rsid w:val="002B3090"/>
    <w:rsid w:val="002B32E0"/>
    <w:rsid w:val="002B33A1"/>
    <w:rsid w:val="002B3491"/>
    <w:rsid w:val="002B3560"/>
    <w:rsid w:val="002B35CD"/>
    <w:rsid w:val="002B36EB"/>
    <w:rsid w:val="002B373A"/>
    <w:rsid w:val="002B3920"/>
    <w:rsid w:val="002B39E7"/>
    <w:rsid w:val="002B3A0F"/>
    <w:rsid w:val="002B3D9F"/>
    <w:rsid w:val="002B3DAC"/>
    <w:rsid w:val="002B3E20"/>
    <w:rsid w:val="002B3E4D"/>
    <w:rsid w:val="002B3F96"/>
    <w:rsid w:val="002B3F98"/>
    <w:rsid w:val="002B445B"/>
    <w:rsid w:val="002B44B7"/>
    <w:rsid w:val="002B45B8"/>
    <w:rsid w:val="002B4650"/>
    <w:rsid w:val="002B466A"/>
    <w:rsid w:val="002B4698"/>
    <w:rsid w:val="002B46DF"/>
    <w:rsid w:val="002B4800"/>
    <w:rsid w:val="002B49EE"/>
    <w:rsid w:val="002B4CBB"/>
    <w:rsid w:val="002B4D6D"/>
    <w:rsid w:val="002B4D7C"/>
    <w:rsid w:val="002B4DB9"/>
    <w:rsid w:val="002B4F00"/>
    <w:rsid w:val="002B5047"/>
    <w:rsid w:val="002B5077"/>
    <w:rsid w:val="002B511A"/>
    <w:rsid w:val="002B5380"/>
    <w:rsid w:val="002B538C"/>
    <w:rsid w:val="002B54E6"/>
    <w:rsid w:val="002B54FE"/>
    <w:rsid w:val="002B55B4"/>
    <w:rsid w:val="002B56B7"/>
    <w:rsid w:val="002B573D"/>
    <w:rsid w:val="002B57AB"/>
    <w:rsid w:val="002B57CC"/>
    <w:rsid w:val="002B57DC"/>
    <w:rsid w:val="002B5913"/>
    <w:rsid w:val="002B5963"/>
    <w:rsid w:val="002B596B"/>
    <w:rsid w:val="002B5A5F"/>
    <w:rsid w:val="002B5ABB"/>
    <w:rsid w:val="002B5AC8"/>
    <w:rsid w:val="002B5B13"/>
    <w:rsid w:val="002B5B95"/>
    <w:rsid w:val="002B5C34"/>
    <w:rsid w:val="002B5D08"/>
    <w:rsid w:val="002B5FF7"/>
    <w:rsid w:val="002B605E"/>
    <w:rsid w:val="002B6126"/>
    <w:rsid w:val="002B61AE"/>
    <w:rsid w:val="002B6249"/>
    <w:rsid w:val="002B627C"/>
    <w:rsid w:val="002B640A"/>
    <w:rsid w:val="002B64F8"/>
    <w:rsid w:val="002B65E6"/>
    <w:rsid w:val="002B65F1"/>
    <w:rsid w:val="002B6938"/>
    <w:rsid w:val="002B6A1B"/>
    <w:rsid w:val="002B6A5B"/>
    <w:rsid w:val="002B6B92"/>
    <w:rsid w:val="002B6C83"/>
    <w:rsid w:val="002B6CF4"/>
    <w:rsid w:val="002B6DF9"/>
    <w:rsid w:val="002B6E57"/>
    <w:rsid w:val="002B6EDD"/>
    <w:rsid w:val="002B6F75"/>
    <w:rsid w:val="002B6F97"/>
    <w:rsid w:val="002B7008"/>
    <w:rsid w:val="002B72F7"/>
    <w:rsid w:val="002B750D"/>
    <w:rsid w:val="002B7563"/>
    <w:rsid w:val="002B75EF"/>
    <w:rsid w:val="002B7645"/>
    <w:rsid w:val="002B76A7"/>
    <w:rsid w:val="002B77C7"/>
    <w:rsid w:val="002B78D5"/>
    <w:rsid w:val="002B7AB2"/>
    <w:rsid w:val="002B7AD5"/>
    <w:rsid w:val="002B7BBB"/>
    <w:rsid w:val="002B7C6C"/>
    <w:rsid w:val="002B7E5F"/>
    <w:rsid w:val="002B7E74"/>
    <w:rsid w:val="002B7ECF"/>
    <w:rsid w:val="002B7ED9"/>
    <w:rsid w:val="002B7F0C"/>
    <w:rsid w:val="002C07FA"/>
    <w:rsid w:val="002C0911"/>
    <w:rsid w:val="002C09B9"/>
    <w:rsid w:val="002C0AEC"/>
    <w:rsid w:val="002C0B1A"/>
    <w:rsid w:val="002C0BCF"/>
    <w:rsid w:val="002C0C0B"/>
    <w:rsid w:val="002C0C7E"/>
    <w:rsid w:val="002C0DC8"/>
    <w:rsid w:val="002C0F11"/>
    <w:rsid w:val="002C0F6A"/>
    <w:rsid w:val="002C12AC"/>
    <w:rsid w:val="002C12F2"/>
    <w:rsid w:val="002C164A"/>
    <w:rsid w:val="002C169D"/>
    <w:rsid w:val="002C1797"/>
    <w:rsid w:val="002C1964"/>
    <w:rsid w:val="002C1A25"/>
    <w:rsid w:val="002C1A7B"/>
    <w:rsid w:val="002C1A7F"/>
    <w:rsid w:val="002C1AD2"/>
    <w:rsid w:val="002C1C44"/>
    <w:rsid w:val="002C1C9C"/>
    <w:rsid w:val="002C1CB7"/>
    <w:rsid w:val="002C1D13"/>
    <w:rsid w:val="002C1D52"/>
    <w:rsid w:val="002C1ED7"/>
    <w:rsid w:val="002C20DE"/>
    <w:rsid w:val="002C248A"/>
    <w:rsid w:val="002C27E1"/>
    <w:rsid w:val="002C2A76"/>
    <w:rsid w:val="002C2AEE"/>
    <w:rsid w:val="002C2B14"/>
    <w:rsid w:val="002C2BBE"/>
    <w:rsid w:val="002C2DBA"/>
    <w:rsid w:val="002C2E01"/>
    <w:rsid w:val="002C31D2"/>
    <w:rsid w:val="002C3270"/>
    <w:rsid w:val="002C32C3"/>
    <w:rsid w:val="002C3315"/>
    <w:rsid w:val="002C333D"/>
    <w:rsid w:val="002C3361"/>
    <w:rsid w:val="002C3472"/>
    <w:rsid w:val="002C35B4"/>
    <w:rsid w:val="002C3607"/>
    <w:rsid w:val="002C3706"/>
    <w:rsid w:val="002C3BB8"/>
    <w:rsid w:val="002C3E78"/>
    <w:rsid w:val="002C3F81"/>
    <w:rsid w:val="002C4235"/>
    <w:rsid w:val="002C4256"/>
    <w:rsid w:val="002C431F"/>
    <w:rsid w:val="002C44BC"/>
    <w:rsid w:val="002C46B8"/>
    <w:rsid w:val="002C470A"/>
    <w:rsid w:val="002C477E"/>
    <w:rsid w:val="002C498E"/>
    <w:rsid w:val="002C4AB2"/>
    <w:rsid w:val="002C4CAE"/>
    <w:rsid w:val="002C4E29"/>
    <w:rsid w:val="002C4F43"/>
    <w:rsid w:val="002C507D"/>
    <w:rsid w:val="002C50BB"/>
    <w:rsid w:val="002C50FA"/>
    <w:rsid w:val="002C5313"/>
    <w:rsid w:val="002C53F4"/>
    <w:rsid w:val="002C5587"/>
    <w:rsid w:val="002C5C10"/>
    <w:rsid w:val="002C5C1F"/>
    <w:rsid w:val="002C5D46"/>
    <w:rsid w:val="002C5D75"/>
    <w:rsid w:val="002C5E2C"/>
    <w:rsid w:val="002C5F2E"/>
    <w:rsid w:val="002C5FA4"/>
    <w:rsid w:val="002C604C"/>
    <w:rsid w:val="002C64CA"/>
    <w:rsid w:val="002C658C"/>
    <w:rsid w:val="002C65F6"/>
    <w:rsid w:val="002C6601"/>
    <w:rsid w:val="002C661D"/>
    <w:rsid w:val="002C6719"/>
    <w:rsid w:val="002C6834"/>
    <w:rsid w:val="002C6B3E"/>
    <w:rsid w:val="002C6B7D"/>
    <w:rsid w:val="002C6BC8"/>
    <w:rsid w:val="002C6BF0"/>
    <w:rsid w:val="002C6DC9"/>
    <w:rsid w:val="002C6EDC"/>
    <w:rsid w:val="002C6FDB"/>
    <w:rsid w:val="002C70E2"/>
    <w:rsid w:val="002C7122"/>
    <w:rsid w:val="002C71AA"/>
    <w:rsid w:val="002C71D2"/>
    <w:rsid w:val="002C741E"/>
    <w:rsid w:val="002C7424"/>
    <w:rsid w:val="002C76E5"/>
    <w:rsid w:val="002C7858"/>
    <w:rsid w:val="002C7D61"/>
    <w:rsid w:val="002C7D98"/>
    <w:rsid w:val="002C7F24"/>
    <w:rsid w:val="002C7FBA"/>
    <w:rsid w:val="002D05A1"/>
    <w:rsid w:val="002D05D5"/>
    <w:rsid w:val="002D0701"/>
    <w:rsid w:val="002D0812"/>
    <w:rsid w:val="002D0A32"/>
    <w:rsid w:val="002D0AF5"/>
    <w:rsid w:val="002D0CD0"/>
    <w:rsid w:val="002D0D38"/>
    <w:rsid w:val="002D0D5C"/>
    <w:rsid w:val="002D0D7D"/>
    <w:rsid w:val="002D10DD"/>
    <w:rsid w:val="002D12C3"/>
    <w:rsid w:val="002D13B2"/>
    <w:rsid w:val="002D142D"/>
    <w:rsid w:val="002D1449"/>
    <w:rsid w:val="002D151A"/>
    <w:rsid w:val="002D159C"/>
    <w:rsid w:val="002D16B8"/>
    <w:rsid w:val="002D1760"/>
    <w:rsid w:val="002D1857"/>
    <w:rsid w:val="002D1A8F"/>
    <w:rsid w:val="002D1C02"/>
    <w:rsid w:val="002D1C52"/>
    <w:rsid w:val="002D1C77"/>
    <w:rsid w:val="002D1CD1"/>
    <w:rsid w:val="002D1D3F"/>
    <w:rsid w:val="002D1E78"/>
    <w:rsid w:val="002D1E85"/>
    <w:rsid w:val="002D1F13"/>
    <w:rsid w:val="002D1F55"/>
    <w:rsid w:val="002D1F97"/>
    <w:rsid w:val="002D1FE0"/>
    <w:rsid w:val="002D200E"/>
    <w:rsid w:val="002D20D8"/>
    <w:rsid w:val="002D20EE"/>
    <w:rsid w:val="002D2138"/>
    <w:rsid w:val="002D2242"/>
    <w:rsid w:val="002D2458"/>
    <w:rsid w:val="002D2669"/>
    <w:rsid w:val="002D2743"/>
    <w:rsid w:val="002D2870"/>
    <w:rsid w:val="002D28FF"/>
    <w:rsid w:val="002D2A80"/>
    <w:rsid w:val="002D2A93"/>
    <w:rsid w:val="002D2C29"/>
    <w:rsid w:val="002D2C82"/>
    <w:rsid w:val="002D2CA1"/>
    <w:rsid w:val="002D2F57"/>
    <w:rsid w:val="002D3269"/>
    <w:rsid w:val="002D33A3"/>
    <w:rsid w:val="002D3409"/>
    <w:rsid w:val="002D39A7"/>
    <w:rsid w:val="002D39D5"/>
    <w:rsid w:val="002D3A3C"/>
    <w:rsid w:val="002D3B2E"/>
    <w:rsid w:val="002D3D31"/>
    <w:rsid w:val="002D3FEE"/>
    <w:rsid w:val="002D41B1"/>
    <w:rsid w:val="002D421E"/>
    <w:rsid w:val="002D425A"/>
    <w:rsid w:val="002D4317"/>
    <w:rsid w:val="002D43BD"/>
    <w:rsid w:val="002D4520"/>
    <w:rsid w:val="002D461E"/>
    <w:rsid w:val="002D46E4"/>
    <w:rsid w:val="002D4759"/>
    <w:rsid w:val="002D47D5"/>
    <w:rsid w:val="002D490F"/>
    <w:rsid w:val="002D49F8"/>
    <w:rsid w:val="002D4CCB"/>
    <w:rsid w:val="002D4E00"/>
    <w:rsid w:val="002D4F3E"/>
    <w:rsid w:val="002D4F52"/>
    <w:rsid w:val="002D508E"/>
    <w:rsid w:val="002D529D"/>
    <w:rsid w:val="002D533E"/>
    <w:rsid w:val="002D53FF"/>
    <w:rsid w:val="002D560A"/>
    <w:rsid w:val="002D560E"/>
    <w:rsid w:val="002D56C0"/>
    <w:rsid w:val="002D56C2"/>
    <w:rsid w:val="002D57B2"/>
    <w:rsid w:val="002D57EC"/>
    <w:rsid w:val="002D5C3C"/>
    <w:rsid w:val="002D5C96"/>
    <w:rsid w:val="002D5CE7"/>
    <w:rsid w:val="002D5CFC"/>
    <w:rsid w:val="002D5D3D"/>
    <w:rsid w:val="002D5DC3"/>
    <w:rsid w:val="002D5DF0"/>
    <w:rsid w:val="002D6006"/>
    <w:rsid w:val="002D6218"/>
    <w:rsid w:val="002D643C"/>
    <w:rsid w:val="002D6479"/>
    <w:rsid w:val="002D6745"/>
    <w:rsid w:val="002D6806"/>
    <w:rsid w:val="002D684B"/>
    <w:rsid w:val="002D6867"/>
    <w:rsid w:val="002D697C"/>
    <w:rsid w:val="002D69AF"/>
    <w:rsid w:val="002D6AFC"/>
    <w:rsid w:val="002D6C95"/>
    <w:rsid w:val="002D6D1E"/>
    <w:rsid w:val="002D6EE7"/>
    <w:rsid w:val="002D6FA8"/>
    <w:rsid w:val="002D70B2"/>
    <w:rsid w:val="002D714E"/>
    <w:rsid w:val="002D7430"/>
    <w:rsid w:val="002D7786"/>
    <w:rsid w:val="002D77CB"/>
    <w:rsid w:val="002D77EA"/>
    <w:rsid w:val="002D786F"/>
    <w:rsid w:val="002D7B87"/>
    <w:rsid w:val="002D7C7F"/>
    <w:rsid w:val="002D7D96"/>
    <w:rsid w:val="002D7E15"/>
    <w:rsid w:val="002D7E7C"/>
    <w:rsid w:val="002E0076"/>
    <w:rsid w:val="002E0079"/>
    <w:rsid w:val="002E00E3"/>
    <w:rsid w:val="002E00E7"/>
    <w:rsid w:val="002E041D"/>
    <w:rsid w:val="002E0444"/>
    <w:rsid w:val="002E0549"/>
    <w:rsid w:val="002E069C"/>
    <w:rsid w:val="002E06AD"/>
    <w:rsid w:val="002E06B8"/>
    <w:rsid w:val="002E0A3B"/>
    <w:rsid w:val="002E0A5B"/>
    <w:rsid w:val="002E0CAE"/>
    <w:rsid w:val="002E0F99"/>
    <w:rsid w:val="002E10E7"/>
    <w:rsid w:val="002E1125"/>
    <w:rsid w:val="002E1146"/>
    <w:rsid w:val="002E1177"/>
    <w:rsid w:val="002E1297"/>
    <w:rsid w:val="002E1326"/>
    <w:rsid w:val="002E13A9"/>
    <w:rsid w:val="002E15C5"/>
    <w:rsid w:val="002E174B"/>
    <w:rsid w:val="002E1768"/>
    <w:rsid w:val="002E18CC"/>
    <w:rsid w:val="002E18E0"/>
    <w:rsid w:val="002E1981"/>
    <w:rsid w:val="002E1AA2"/>
    <w:rsid w:val="002E1C27"/>
    <w:rsid w:val="002E1C82"/>
    <w:rsid w:val="002E1CC3"/>
    <w:rsid w:val="002E1CC6"/>
    <w:rsid w:val="002E1D40"/>
    <w:rsid w:val="002E1DBB"/>
    <w:rsid w:val="002E1DEA"/>
    <w:rsid w:val="002E1E07"/>
    <w:rsid w:val="002E2019"/>
    <w:rsid w:val="002E20E8"/>
    <w:rsid w:val="002E21CC"/>
    <w:rsid w:val="002E229E"/>
    <w:rsid w:val="002E2454"/>
    <w:rsid w:val="002E274F"/>
    <w:rsid w:val="002E2890"/>
    <w:rsid w:val="002E28B5"/>
    <w:rsid w:val="002E28EC"/>
    <w:rsid w:val="002E2B0D"/>
    <w:rsid w:val="002E2C76"/>
    <w:rsid w:val="002E2CE0"/>
    <w:rsid w:val="002E2D9C"/>
    <w:rsid w:val="002E2E00"/>
    <w:rsid w:val="002E2F71"/>
    <w:rsid w:val="002E31A7"/>
    <w:rsid w:val="002E35DE"/>
    <w:rsid w:val="002E367A"/>
    <w:rsid w:val="002E36D4"/>
    <w:rsid w:val="002E388C"/>
    <w:rsid w:val="002E3D36"/>
    <w:rsid w:val="002E3DB4"/>
    <w:rsid w:val="002E3EC7"/>
    <w:rsid w:val="002E3FDB"/>
    <w:rsid w:val="002E4204"/>
    <w:rsid w:val="002E44E0"/>
    <w:rsid w:val="002E4863"/>
    <w:rsid w:val="002E4995"/>
    <w:rsid w:val="002E4A33"/>
    <w:rsid w:val="002E4AAB"/>
    <w:rsid w:val="002E4AEF"/>
    <w:rsid w:val="002E4BD5"/>
    <w:rsid w:val="002E4C27"/>
    <w:rsid w:val="002E4D0D"/>
    <w:rsid w:val="002E4DA1"/>
    <w:rsid w:val="002E4DE0"/>
    <w:rsid w:val="002E4E08"/>
    <w:rsid w:val="002E4EE8"/>
    <w:rsid w:val="002E4F3D"/>
    <w:rsid w:val="002E5226"/>
    <w:rsid w:val="002E5247"/>
    <w:rsid w:val="002E526E"/>
    <w:rsid w:val="002E53F6"/>
    <w:rsid w:val="002E54C8"/>
    <w:rsid w:val="002E54DB"/>
    <w:rsid w:val="002E57F4"/>
    <w:rsid w:val="002E5863"/>
    <w:rsid w:val="002E5870"/>
    <w:rsid w:val="002E5DD7"/>
    <w:rsid w:val="002E5E2D"/>
    <w:rsid w:val="002E5E4B"/>
    <w:rsid w:val="002E5F88"/>
    <w:rsid w:val="002E5FA4"/>
    <w:rsid w:val="002E5FE1"/>
    <w:rsid w:val="002E61CD"/>
    <w:rsid w:val="002E6583"/>
    <w:rsid w:val="002E6666"/>
    <w:rsid w:val="002E66B7"/>
    <w:rsid w:val="002E6835"/>
    <w:rsid w:val="002E689A"/>
    <w:rsid w:val="002E699B"/>
    <w:rsid w:val="002E6DA7"/>
    <w:rsid w:val="002E6EF7"/>
    <w:rsid w:val="002E6F1D"/>
    <w:rsid w:val="002E703E"/>
    <w:rsid w:val="002E713C"/>
    <w:rsid w:val="002E716E"/>
    <w:rsid w:val="002E749C"/>
    <w:rsid w:val="002E7593"/>
    <w:rsid w:val="002E7961"/>
    <w:rsid w:val="002E798D"/>
    <w:rsid w:val="002E7ADF"/>
    <w:rsid w:val="002E7BFD"/>
    <w:rsid w:val="002E7C0A"/>
    <w:rsid w:val="002E7C1F"/>
    <w:rsid w:val="002E7C73"/>
    <w:rsid w:val="002E7D43"/>
    <w:rsid w:val="002E7E07"/>
    <w:rsid w:val="002F0084"/>
    <w:rsid w:val="002F03F5"/>
    <w:rsid w:val="002F0428"/>
    <w:rsid w:val="002F0449"/>
    <w:rsid w:val="002F0507"/>
    <w:rsid w:val="002F0636"/>
    <w:rsid w:val="002F0765"/>
    <w:rsid w:val="002F0899"/>
    <w:rsid w:val="002F09B4"/>
    <w:rsid w:val="002F0A2C"/>
    <w:rsid w:val="002F0A49"/>
    <w:rsid w:val="002F1140"/>
    <w:rsid w:val="002F1162"/>
    <w:rsid w:val="002F118D"/>
    <w:rsid w:val="002F11BD"/>
    <w:rsid w:val="002F1313"/>
    <w:rsid w:val="002F147F"/>
    <w:rsid w:val="002F1592"/>
    <w:rsid w:val="002F173C"/>
    <w:rsid w:val="002F183B"/>
    <w:rsid w:val="002F187A"/>
    <w:rsid w:val="002F18AA"/>
    <w:rsid w:val="002F18C0"/>
    <w:rsid w:val="002F1997"/>
    <w:rsid w:val="002F19E1"/>
    <w:rsid w:val="002F1B51"/>
    <w:rsid w:val="002F1D1E"/>
    <w:rsid w:val="002F1D43"/>
    <w:rsid w:val="002F1F6C"/>
    <w:rsid w:val="002F1F6E"/>
    <w:rsid w:val="002F1FAE"/>
    <w:rsid w:val="002F2050"/>
    <w:rsid w:val="002F21C2"/>
    <w:rsid w:val="002F2288"/>
    <w:rsid w:val="002F2581"/>
    <w:rsid w:val="002F25FB"/>
    <w:rsid w:val="002F277E"/>
    <w:rsid w:val="002F28D1"/>
    <w:rsid w:val="002F2933"/>
    <w:rsid w:val="002F29B3"/>
    <w:rsid w:val="002F2AAE"/>
    <w:rsid w:val="002F2CEE"/>
    <w:rsid w:val="002F2E77"/>
    <w:rsid w:val="002F2F18"/>
    <w:rsid w:val="002F2F7B"/>
    <w:rsid w:val="002F30D9"/>
    <w:rsid w:val="002F319E"/>
    <w:rsid w:val="002F31F7"/>
    <w:rsid w:val="002F343D"/>
    <w:rsid w:val="002F3488"/>
    <w:rsid w:val="002F3703"/>
    <w:rsid w:val="002F375F"/>
    <w:rsid w:val="002F3848"/>
    <w:rsid w:val="002F3A74"/>
    <w:rsid w:val="002F3B71"/>
    <w:rsid w:val="002F3CDD"/>
    <w:rsid w:val="002F3D0E"/>
    <w:rsid w:val="002F3D2D"/>
    <w:rsid w:val="002F4091"/>
    <w:rsid w:val="002F41A0"/>
    <w:rsid w:val="002F42ED"/>
    <w:rsid w:val="002F433F"/>
    <w:rsid w:val="002F4355"/>
    <w:rsid w:val="002F4444"/>
    <w:rsid w:val="002F44D4"/>
    <w:rsid w:val="002F45DB"/>
    <w:rsid w:val="002F45DE"/>
    <w:rsid w:val="002F4690"/>
    <w:rsid w:val="002F4747"/>
    <w:rsid w:val="002F485A"/>
    <w:rsid w:val="002F48E3"/>
    <w:rsid w:val="002F4A3B"/>
    <w:rsid w:val="002F4B07"/>
    <w:rsid w:val="002F4BAE"/>
    <w:rsid w:val="002F4BCE"/>
    <w:rsid w:val="002F4C7F"/>
    <w:rsid w:val="002F4CFD"/>
    <w:rsid w:val="002F4D3A"/>
    <w:rsid w:val="002F4F0A"/>
    <w:rsid w:val="002F4F70"/>
    <w:rsid w:val="002F4FA7"/>
    <w:rsid w:val="002F52D1"/>
    <w:rsid w:val="002F5450"/>
    <w:rsid w:val="002F5465"/>
    <w:rsid w:val="002F5586"/>
    <w:rsid w:val="002F5788"/>
    <w:rsid w:val="002F5881"/>
    <w:rsid w:val="002F58F6"/>
    <w:rsid w:val="002F59EC"/>
    <w:rsid w:val="002F5B7D"/>
    <w:rsid w:val="002F5BE2"/>
    <w:rsid w:val="002F5C0D"/>
    <w:rsid w:val="002F5D55"/>
    <w:rsid w:val="002F5E53"/>
    <w:rsid w:val="002F5F0C"/>
    <w:rsid w:val="002F6076"/>
    <w:rsid w:val="002F627E"/>
    <w:rsid w:val="002F6423"/>
    <w:rsid w:val="002F649B"/>
    <w:rsid w:val="002F6921"/>
    <w:rsid w:val="002F6997"/>
    <w:rsid w:val="002F6B9F"/>
    <w:rsid w:val="002F6C54"/>
    <w:rsid w:val="002F6D2F"/>
    <w:rsid w:val="002F6DA6"/>
    <w:rsid w:val="002F6F56"/>
    <w:rsid w:val="002F70A5"/>
    <w:rsid w:val="002F7492"/>
    <w:rsid w:val="002F765E"/>
    <w:rsid w:val="002F7A0F"/>
    <w:rsid w:val="002F7DA1"/>
    <w:rsid w:val="002F7F2A"/>
    <w:rsid w:val="002F7F72"/>
    <w:rsid w:val="0030013F"/>
    <w:rsid w:val="00300472"/>
    <w:rsid w:val="00300516"/>
    <w:rsid w:val="00300853"/>
    <w:rsid w:val="003008A7"/>
    <w:rsid w:val="003008DA"/>
    <w:rsid w:val="00300A36"/>
    <w:rsid w:val="00300BD0"/>
    <w:rsid w:val="00300D46"/>
    <w:rsid w:val="00300E1F"/>
    <w:rsid w:val="00300E39"/>
    <w:rsid w:val="00300E63"/>
    <w:rsid w:val="00300EAC"/>
    <w:rsid w:val="00300EFF"/>
    <w:rsid w:val="0030122E"/>
    <w:rsid w:val="003012EC"/>
    <w:rsid w:val="00301301"/>
    <w:rsid w:val="00301371"/>
    <w:rsid w:val="003013ED"/>
    <w:rsid w:val="00301483"/>
    <w:rsid w:val="00301508"/>
    <w:rsid w:val="003015CA"/>
    <w:rsid w:val="003016A6"/>
    <w:rsid w:val="003017F8"/>
    <w:rsid w:val="00301C6B"/>
    <w:rsid w:val="00301D0C"/>
    <w:rsid w:val="00301DED"/>
    <w:rsid w:val="003020A4"/>
    <w:rsid w:val="00302376"/>
    <w:rsid w:val="003025FA"/>
    <w:rsid w:val="0030266B"/>
    <w:rsid w:val="0030274B"/>
    <w:rsid w:val="003029F5"/>
    <w:rsid w:val="00302A45"/>
    <w:rsid w:val="00302AFE"/>
    <w:rsid w:val="00302B06"/>
    <w:rsid w:val="00302B3B"/>
    <w:rsid w:val="00302D16"/>
    <w:rsid w:val="00302E65"/>
    <w:rsid w:val="00302E6D"/>
    <w:rsid w:val="00302FCC"/>
    <w:rsid w:val="00303048"/>
    <w:rsid w:val="003030E0"/>
    <w:rsid w:val="003031D0"/>
    <w:rsid w:val="00303237"/>
    <w:rsid w:val="00303368"/>
    <w:rsid w:val="003034F7"/>
    <w:rsid w:val="00303526"/>
    <w:rsid w:val="0030356F"/>
    <w:rsid w:val="003035F5"/>
    <w:rsid w:val="0030368F"/>
    <w:rsid w:val="003036AF"/>
    <w:rsid w:val="00303BC6"/>
    <w:rsid w:val="0030407A"/>
    <w:rsid w:val="003040FF"/>
    <w:rsid w:val="00304102"/>
    <w:rsid w:val="00304642"/>
    <w:rsid w:val="00304A69"/>
    <w:rsid w:val="00304B97"/>
    <w:rsid w:val="00304BE9"/>
    <w:rsid w:val="00304C75"/>
    <w:rsid w:val="00304D24"/>
    <w:rsid w:val="00304EA7"/>
    <w:rsid w:val="00305224"/>
    <w:rsid w:val="003054CC"/>
    <w:rsid w:val="003057D6"/>
    <w:rsid w:val="00305851"/>
    <w:rsid w:val="00305869"/>
    <w:rsid w:val="003058A8"/>
    <w:rsid w:val="00305A53"/>
    <w:rsid w:val="00305A65"/>
    <w:rsid w:val="00305B73"/>
    <w:rsid w:val="00305C9E"/>
    <w:rsid w:val="00305F4E"/>
    <w:rsid w:val="00305F4F"/>
    <w:rsid w:val="003060ED"/>
    <w:rsid w:val="00306164"/>
    <w:rsid w:val="00306241"/>
    <w:rsid w:val="0030624A"/>
    <w:rsid w:val="003065F3"/>
    <w:rsid w:val="0030660E"/>
    <w:rsid w:val="00306781"/>
    <w:rsid w:val="00306908"/>
    <w:rsid w:val="00306A33"/>
    <w:rsid w:val="00306C8C"/>
    <w:rsid w:val="00306D9E"/>
    <w:rsid w:val="003070DF"/>
    <w:rsid w:val="00307328"/>
    <w:rsid w:val="00307379"/>
    <w:rsid w:val="003075B4"/>
    <w:rsid w:val="00307640"/>
    <w:rsid w:val="003077DA"/>
    <w:rsid w:val="00307A4D"/>
    <w:rsid w:val="00307AB7"/>
    <w:rsid w:val="00307B11"/>
    <w:rsid w:val="00307C11"/>
    <w:rsid w:val="00307C39"/>
    <w:rsid w:val="00307DA5"/>
    <w:rsid w:val="00307DD0"/>
    <w:rsid w:val="00307EF8"/>
    <w:rsid w:val="00307F8A"/>
    <w:rsid w:val="00310128"/>
    <w:rsid w:val="003103EE"/>
    <w:rsid w:val="00310420"/>
    <w:rsid w:val="003108D6"/>
    <w:rsid w:val="003108E7"/>
    <w:rsid w:val="0031096E"/>
    <w:rsid w:val="00310973"/>
    <w:rsid w:val="00310AD8"/>
    <w:rsid w:val="00310B65"/>
    <w:rsid w:val="00310C6C"/>
    <w:rsid w:val="00310C9A"/>
    <w:rsid w:val="00310D5A"/>
    <w:rsid w:val="00310EA8"/>
    <w:rsid w:val="00310FA4"/>
    <w:rsid w:val="00311342"/>
    <w:rsid w:val="003113A6"/>
    <w:rsid w:val="003113F3"/>
    <w:rsid w:val="00311599"/>
    <w:rsid w:val="003115FA"/>
    <w:rsid w:val="00311694"/>
    <w:rsid w:val="00311962"/>
    <w:rsid w:val="0031196A"/>
    <w:rsid w:val="003119DA"/>
    <w:rsid w:val="00311B09"/>
    <w:rsid w:val="00311B18"/>
    <w:rsid w:val="00311CF0"/>
    <w:rsid w:val="00311E4C"/>
    <w:rsid w:val="00311ECB"/>
    <w:rsid w:val="00312111"/>
    <w:rsid w:val="00312201"/>
    <w:rsid w:val="003123EA"/>
    <w:rsid w:val="0031263D"/>
    <w:rsid w:val="00312667"/>
    <w:rsid w:val="00312800"/>
    <w:rsid w:val="00312966"/>
    <w:rsid w:val="00312A6F"/>
    <w:rsid w:val="00312AB1"/>
    <w:rsid w:val="00312C2D"/>
    <w:rsid w:val="00312D8E"/>
    <w:rsid w:val="003130C2"/>
    <w:rsid w:val="003130FB"/>
    <w:rsid w:val="00313324"/>
    <w:rsid w:val="00313378"/>
    <w:rsid w:val="00313401"/>
    <w:rsid w:val="00313414"/>
    <w:rsid w:val="00313422"/>
    <w:rsid w:val="00313430"/>
    <w:rsid w:val="00313621"/>
    <w:rsid w:val="003136E1"/>
    <w:rsid w:val="00313927"/>
    <w:rsid w:val="00313A2D"/>
    <w:rsid w:val="00313C35"/>
    <w:rsid w:val="00313DB6"/>
    <w:rsid w:val="00313F26"/>
    <w:rsid w:val="0031410E"/>
    <w:rsid w:val="00314347"/>
    <w:rsid w:val="00314824"/>
    <w:rsid w:val="0031483E"/>
    <w:rsid w:val="00314892"/>
    <w:rsid w:val="003148C2"/>
    <w:rsid w:val="003148D9"/>
    <w:rsid w:val="003149B4"/>
    <w:rsid w:val="00314A5A"/>
    <w:rsid w:val="00314B2D"/>
    <w:rsid w:val="00314B76"/>
    <w:rsid w:val="00314C9B"/>
    <w:rsid w:val="00314D66"/>
    <w:rsid w:val="00314ED4"/>
    <w:rsid w:val="00314FA2"/>
    <w:rsid w:val="00314FFD"/>
    <w:rsid w:val="00315308"/>
    <w:rsid w:val="00315533"/>
    <w:rsid w:val="0031553F"/>
    <w:rsid w:val="00315615"/>
    <w:rsid w:val="003157DF"/>
    <w:rsid w:val="00315905"/>
    <w:rsid w:val="00315A27"/>
    <w:rsid w:val="00315A5A"/>
    <w:rsid w:val="00315C45"/>
    <w:rsid w:val="00315D20"/>
    <w:rsid w:val="00315D4A"/>
    <w:rsid w:val="00315DA0"/>
    <w:rsid w:val="00315E11"/>
    <w:rsid w:val="00315E91"/>
    <w:rsid w:val="00315E93"/>
    <w:rsid w:val="00316117"/>
    <w:rsid w:val="003161C7"/>
    <w:rsid w:val="003161DA"/>
    <w:rsid w:val="00316265"/>
    <w:rsid w:val="0031633C"/>
    <w:rsid w:val="0031633E"/>
    <w:rsid w:val="003164D8"/>
    <w:rsid w:val="0031681E"/>
    <w:rsid w:val="00316C0B"/>
    <w:rsid w:val="00316C74"/>
    <w:rsid w:val="00316C88"/>
    <w:rsid w:val="00316FD7"/>
    <w:rsid w:val="00317100"/>
    <w:rsid w:val="00317294"/>
    <w:rsid w:val="00317344"/>
    <w:rsid w:val="00317448"/>
    <w:rsid w:val="00317537"/>
    <w:rsid w:val="003175D4"/>
    <w:rsid w:val="003176BB"/>
    <w:rsid w:val="003177F2"/>
    <w:rsid w:val="00317865"/>
    <w:rsid w:val="00317992"/>
    <w:rsid w:val="00317AD3"/>
    <w:rsid w:val="00317CEE"/>
    <w:rsid w:val="00317EA8"/>
    <w:rsid w:val="003200CA"/>
    <w:rsid w:val="00320254"/>
    <w:rsid w:val="003202C0"/>
    <w:rsid w:val="003204E3"/>
    <w:rsid w:val="00320534"/>
    <w:rsid w:val="003205E9"/>
    <w:rsid w:val="003206A7"/>
    <w:rsid w:val="003207DF"/>
    <w:rsid w:val="0032088A"/>
    <w:rsid w:val="00320951"/>
    <w:rsid w:val="00320B2C"/>
    <w:rsid w:val="00320C66"/>
    <w:rsid w:val="00320E95"/>
    <w:rsid w:val="00320FBF"/>
    <w:rsid w:val="00321001"/>
    <w:rsid w:val="00321058"/>
    <w:rsid w:val="00321338"/>
    <w:rsid w:val="00321654"/>
    <w:rsid w:val="0032193C"/>
    <w:rsid w:val="00321A4E"/>
    <w:rsid w:val="00321AF1"/>
    <w:rsid w:val="00321B74"/>
    <w:rsid w:val="00321B98"/>
    <w:rsid w:val="00321DD4"/>
    <w:rsid w:val="00321EA4"/>
    <w:rsid w:val="00321FA4"/>
    <w:rsid w:val="00322052"/>
    <w:rsid w:val="003223DF"/>
    <w:rsid w:val="00322530"/>
    <w:rsid w:val="003225D1"/>
    <w:rsid w:val="00322615"/>
    <w:rsid w:val="00322687"/>
    <w:rsid w:val="0032272F"/>
    <w:rsid w:val="00322DB6"/>
    <w:rsid w:val="00322DFC"/>
    <w:rsid w:val="00322EA4"/>
    <w:rsid w:val="003230B6"/>
    <w:rsid w:val="003232CF"/>
    <w:rsid w:val="00323314"/>
    <w:rsid w:val="0032341F"/>
    <w:rsid w:val="003234D4"/>
    <w:rsid w:val="00323524"/>
    <w:rsid w:val="0032354F"/>
    <w:rsid w:val="0032374C"/>
    <w:rsid w:val="0032384F"/>
    <w:rsid w:val="00323870"/>
    <w:rsid w:val="00323930"/>
    <w:rsid w:val="00323D25"/>
    <w:rsid w:val="00323FB5"/>
    <w:rsid w:val="003241CC"/>
    <w:rsid w:val="003242CF"/>
    <w:rsid w:val="003242EC"/>
    <w:rsid w:val="00324353"/>
    <w:rsid w:val="003243EB"/>
    <w:rsid w:val="00324627"/>
    <w:rsid w:val="003249A1"/>
    <w:rsid w:val="00324AFE"/>
    <w:rsid w:val="00324B1B"/>
    <w:rsid w:val="00324B85"/>
    <w:rsid w:val="00324B93"/>
    <w:rsid w:val="00324D8C"/>
    <w:rsid w:val="00324E89"/>
    <w:rsid w:val="00324EC6"/>
    <w:rsid w:val="00324F4C"/>
    <w:rsid w:val="0032505F"/>
    <w:rsid w:val="0032525C"/>
    <w:rsid w:val="00325300"/>
    <w:rsid w:val="00325351"/>
    <w:rsid w:val="003253AF"/>
    <w:rsid w:val="00325546"/>
    <w:rsid w:val="00325576"/>
    <w:rsid w:val="00325698"/>
    <w:rsid w:val="00325738"/>
    <w:rsid w:val="00325800"/>
    <w:rsid w:val="0032583D"/>
    <w:rsid w:val="0032586B"/>
    <w:rsid w:val="00325AF8"/>
    <w:rsid w:val="00325C8A"/>
    <w:rsid w:val="00325CB0"/>
    <w:rsid w:val="00325DC5"/>
    <w:rsid w:val="00325DEB"/>
    <w:rsid w:val="00325F18"/>
    <w:rsid w:val="00326086"/>
    <w:rsid w:val="0032612B"/>
    <w:rsid w:val="003263D3"/>
    <w:rsid w:val="003263DA"/>
    <w:rsid w:val="003263F8"/>
    <w:rsid w:val="00326422"/>
    <w:rsid w:val="00326718"/>
    <w:rsid w:val="00326A9E"/>
    <w:rsid w:val="00326D1C"/>
    <w:rsid w:val="00326D53"/>
    <w:rsid w:val="00326D5F"/>
    <w:rsid w:val="00326ED3"/>
    <w:rsid w:val="00326ED9"/>
    <w:rsid w:val="00326EDD"/>
    <w:rsid w:val="00326F67"/>
    <w:rsid w:val="00327072"/>
    <w:rsid w:val="0032725E"/>
    <w:rsid w:val="0032777B"/>
    <w:rsid w:val="003279E1"/>
    <w:rsid w:val="00327A32"/>
    <w:rsid w:val="00327B29"/>
    <w:rsid w:val="00327B39"/>
    <w:rsid w:val="00327BFB"/>
    <w:rsid w:val="00327D0A"/>
    <w:rsid w:val="00327F3B"/>
    <w:rsid w:val="0033004A"/>
    <w:rsid w:val="0033020A"/>
    <w:rsid w:val="0033029A"/>
    <w:rsid w:val="00330363"/>
    <w:rsid w:val="00330566"/>
    <w:rsid w:val="003306B4"/>
    <w:rsid w:val="0033071C"/>
    <w:rsid w:val="00330932"/>
    <w:rsid w:val="00330935"/>
    <w:rsid w:val="00330A0C"/>
    <w:rsid w:val="00330B2D"/>
    <w:rsid w:val="00330D3D"/>
    <w:rsid w:val="00330DC9"/>
    <w:rsid w:val="00330EC6"/>
    <w:rsid w:val="00330F26"/>
    <w:rsid w:val="00331063"/>
    <w:rsid w:val="00331151"/>
    <w:rsid w:val="003312A4"/>
    <w:rsid w:val="0033142A"/>
    <w:rsid w:val="00331448"/>
    <w:rsid w:val="003317BC"/>
    <w:rsid w:val="0033186A"/>
    <w:rsid w:val="00331887"/>
    <w:rsid w:val="0033198B"/>
    <w:rsid w:val="00331B69"/>
    <w:rsid w:val="00331C5A"/>
    <w:rsid w:val="00331E3A"/>
    <w:rsid w:val="00331FBA"/>
    <w:rsid w:val="00331FD0"/>
    <w:rsid w:val="00332101"/>
    <w:rsid w:val="003323EB"/>
    <w:rsid w:val="003325A4"/>
    <w:rsid w:val="003325C8"/>
    <w:rsid w:val="00332670"/>
    <w:rsid w:val="0033275C"/>
    <w:rsid w:val="003327C0"/>
    <w:rsid w:val="00332B6E"/>
    <w:rsid w:val="00332B84"/>
    <w:rsid w:val="00332BED"/>
    <w:rsid w:val="00332C05"/>
    <w:rsid w:val="00332D66"/>
    <w:rsid w:val="00332DEF"/>
    <w:rsid w:val="00332F0C"/>
    <w:rsid w:val="003331A8"/>
    <w:rsid w:val="00333224"/>
    <w:rsid w:val="00333658"/>
    <w:rsid w:val="00333737"/>
    <w:rsid w:val="0033383F"/>
    <w:rsid w:val="0033393A"/>
    <w:rsid w:val="00333964"/>
    <w:rsid w:val="00333B2B"/>
    <w:rsid w:val="00333CDC"/>
    <w:rsid w:val="00333F63"/>
    <w:rsid w:val="00334014"/>
    <w:rsid w:val="0033418E"/>
    <w:rsid w:val="0033420E"/>
    <w:rsid w:val="00334428"/>
    <w:rsid w:val="00334536"/>
    <w:rsid w:val="0033454D"/>
    <w:rsid w:val="003345D8"/>
    <w:rsid w:val="00334795"/>
    <w:rsid w:val="003348AD"/>
    <w:rsid w:val="003349C1"/>
    <w:rsid w:val="00334B28"/>
    <w:rsid w:val="00334B63"/>
    <w:rsid w:val="00334C41"/>
    <w:rsid w:val="00334D74"/>
    <w:rsid w:val="0033503B"/>
    <w:rsid w:val="003351A0"/>
    <w:rsid w:val="00335408"/>
    <w:rsid w:val="00335507"/>
    <w:rsid w:val="0033550F"/>
    <w:rsid w:val="0033555C"/>
    <w:rsid w:val="0033573D"/>
    <w:rsid w:val="003357C0"/>
    <w:rsid w:val="003359C2"/>
    <w:rsid w:val="00335AE7"/>
    <w:rsid w:val="00335C11"/>
    <w:rsid w:val="00335E85"/>
    <w:rsid w:val="00335FD3"/>
    <w:rsid w:val="003361CA"/>
    <w:rsid w:val="003361ED"/>
    <w:rsid w:val="00336430"/>
    <w:rsid w:val="00336466"/>
    <w:rsid w:val="00336490"/>
    <w:rsid w:val="003364DD"/>
    <w:rsid w:val="003365B1"/>
    <w:rsid w:val="00336701"/>
    <w:rsid w:val="003367E3"/>
    <w:rsid w:val="003368F1"/>
    <w:rsid w:val="00336B59"/>
    <w:rsid w:val="00336BAE"/>
    <w:rsid w:val="00336C87"/>
    <w:rsid w:val="00336CBA"/>
    <w:rsid w:val="00336CCA"/>
    <w:rsid w:val="00336D9B"/>
    <w:rsid w:val="00336F30"/>
    <w:rsid w:val="00336F73"/>
    <w:rsid w:val="00337103"/>
    <w:rsid w:val="00337173"/>
    <w:rsid w:val="00337200"/>
    <w:rsid w:val="003372AF"/>
    <w:rsid w:val="003374E4"/>
    <w:rsid w:val="003376A0"/>
    <w:rsid w:val="00337731"/>
    <w:rsid w:val="003377A1"/>
    <w:rsid w:val="003378CC"/>
    <w:rsid w:val="00337915"/>
    <w:rsid w:val="00337B09"/>
    <w:rsid w:val="00337C40"/>
    <w:rsid w:val="00337C97"/>
    <w:rsid w:val="00337D09"/>
    <w:rsid w:val="00337D62"/>
    <w:rsid w:val="00337FA7"/>
    <w:rsid w:val="00340065"/>
    <w:rsid w:val="003400D0"/>
    <w:rsid w:val="003401AD"/>
    <w:rsid w:val="003401C7"/>
    <w:rsid w:val="00340286"/>
    <w:rsid w:val="003402E7"/>
    <w:rsid w:val="00340362"/>
    <w:rsid w:val="003403EE"/>
    <w:rsid w:val="0034055E"/>
    <w:rsid w:val="003406E9"/>
    <w:rsid w:val="0034079B"/>
    <w:rsid w:val="00340C68"/>
    <w:rsid w:val="00340D97"/>
    <w:rsid w:val="00340EDF"/>
    <w:rsid w:val="00340FF1"/>
    <w:rsid w:val="00341388"/>
    <w:rsid w:val="003413BE"/>
    <w:rsid w:val="003414C6"/>
    <w:rsid w:val="00341584"/>
    <w:rsid w:val="003416F2"/>
    <w:rsid w:val="003417DA"/>
    <w:rsid w:val="003417DE"/>
    <w:rsid w:val="00341A27"/>
    <w:rsid w:val="00341B12"/>
    <w:rsid w:val="00341C2E"/>
    <w:rsid w:val="00341FB7"/>
    <w:rsid w:val="00342002"/>
    <w:rsid w:val="0034200D"/>
    <w:rsid w:val="00342142"/>
    <w:rsid w:val="00342169"/>
    <w:rsid w:val="003421B6"/>
    <w:rsid w:val="0034220E"/>
    <w:rsid w:val="003425F4"/>
    <w:rsid w:val="00342705"/>
    <w:rsid w:val="00342772"/>
    <w:rsid w:val="00342794"/>
    <w:rsid w:val="00342AD4"/>
    <w:rsid w:val="00342C2C"/>
    <w:rsid w:val="00342C6C"/>
    <w:rsid w:val="00342E41"/>
    <w:rsid w:val="003433D3"/>
    <w:rsid w:val="003434EE"/>
    <w:rsid w:val="00343795"/>
    <w:rsid w:val="003438F7"/>
    <w:rsid w:val="00343C7B"/>
    <w:rsid w:val="00343CF2"/>
    <w:rsid w:val="00343D16"/>
    <w:rsid w:val="00343D3B"/>
    <w:rsid w:val="00343F44"/>
    <w:rsid w:val="00344277"/>
    <w:rsid w:val="00344450"/>
    <w:rsid w:val="0034451B"/>
    <w:rsid w:val="00344577"/>
    <w:rsid w:val="0034458D"/>
    <w:rsid w:val="00344595"/>
    <w:rsid w:val="00344993"/>
    <w:rsid w:val="00344B92"/>
    <w:rsid w:val="00344F52"/>
    <w:rsid w:val="00345120"/>
    <w:rsid w:val="00345262"/>
    <w:rsid w:val="003453E4"/>
    <w:rsid w:val="00345499"/>
    <w:rsid w:val="0034556F"/>
    <w:rsid w:val="0034562F"/>
    <w:rsid w:val="00345753"/>
    <w:rsid w:val="003458C7"/>
    <w:rsid w:val="00345C12"/>
    <w:rsid w:val="00345D31"/>
    <w:rsid w:val="00345D42"/>
    <w:rsid w:val="00345EA1"/>
    <w:rsid w:val="00345F07"/>
    <w:rsid w:val="00345F85"/>
    <w:rsid w:val="00345F97"/>
    <w:rsid w:val="00345FA4"/>
    <w:rsid w:val="00346143"/>
    <w:rsid w:val="0034623E"/>
    <w:rsid w:val="00346316"/>
    <w:rsid w:val="003463B6"/>
    <w:rsid w:val="0034647D"/>
    <w:rsid w:val="0034665C"/>
    <w:rsid w:val="00346773"/>
    <w:rsid w:val="0034692F"/>
    <w:rsid w:val="00346CB8"/>
    <w:rsid w:val="00346DDF"/>
    <w:rsid w:val="00346E1D"/>
    <w:rsid w:val="00346ED3"/>
    <w:rsid w:val="00346FAA"/>
    <w:rsid w:val="00347030"/>
    <w:rsid w:val="003470C0"/>
    <w:rsid w:val="00347171"/>
    <w:rsid w:val="003471C7"/>
    <w:rsid w:val="00347345"/>
    <w:rsid w:val="00347381"/>
    <w:rsid w:val="00347411"/>
    <w:rsid w:val="00347675"/>
    <w:rsid w:val="00347684"/>
    <w:rsid w:val="003476D3"/>
    <w:rsid w:val="003476ED"/>
    <w:rsid w:val="00347890"/>
    <w:rsid w:val="00347919"/>
    <w:rsid w:val="00347CA6"/>
    <w:rsid w:val="00347DBA"/>
    <w:rsid w:val="00347DEA"/>
    <w:rsid w:val="00347E0D"/>
    <w:rsid w:val="00347EA8"/>
    <w:rsid w:val="00347EFC"/>
    <w:rsid w:val="00347FBF"/>
    <w:rsid w:val="00347FF4"/>
    <w:rsid w:val="0035007C"/>
    <w:rsid w:val="003503FB"/>
    <w:rsid w:val="003504AC"/>
    <w:rsid w:val="003504AD"/>
    <w:rsid w:val="00350567"/>
    <w:rsid w:val="003505D6"/>
    <w:rsid w:val="00350654"/>
    <w:rsid w:val="00350933"/>
    <w:rsid w:val="00350AD1"/>
    <w:rsid w:val="00350E68"/>
    <w:rsid w:val="00350EAB"/>
    <w:rsid w:val="003511F4"/>
    <w:rsid w:val="0035120B"/>
    <w:rsid w:val="00351239"/>
    <w:rsid w:val="00351390"/>
    <w:rsid w:val="00351429"/>
    <w:rsid w:val="003514A0"/>
    <w:rsid w:val="00351676"/>
    <w:rsid w:val="003516B5"/>
    <w:rsid w:val="0035170F"/>
    <w:rsid w:val="00351762"/>
    <w:rsid w:val="00351845"/>
    <w:rsid w:val="00351887"/>
    <w:rsid w:val="00351931"/>
    <w:rsid w:val="0035194A"/>
    <w:rsid w:val="003519B9"/>
    <w:rsid w:val="003519E6"/>
    <w:rsid w:val="00351C0D"/>
    <w:rsid w:val="00351C32"/>
    <w:rsid w:val="00351E97"/>
    <w:rsid w:val="0035210B"/>
    <w:rsid w:val="003522FD"/>
    <w:rsid w:val="003525BD"/>
    <w:rsid w:val="003525FA"/>
    <w:rsid w:val="003526DA"/>
    <w:rsid w:val="00352727"/>
    <w:rsid w:val="003527A0"/>
    <w:rsid w:val="003529E8"/>
    <w:rsid w:val="00352A92"/>
    <w:rsid w:val="00352B9A"/>
    <w:rsid w:val="00352BF0"/>
    <w:rsid w:val="00352DF0"/>
    <w:rsid w:val="00352E8F"/>
    <w:rsid w:val="00352FF0"/>
    <w:rsid w:val="00353096"/>
    <w:rsid w:val="003530EE"/>
    <w:rsid w:val="003531AC"/>
    <w:rsid w:val="0035379F"/>
    <w:rsid w:val="003537A6"/>
    <w:rsid w:val="003537B7"/>
    <w:rsid w:val="003538FA"/>
    <w:rsid w:val="00353C26"/>
    <w:rsid w:val="00353CC7"/>
    <w:rsid w:val="00353FF2"/>
    <w:rsid w:val="00354021"/>
    <w:rsid w:val="003540BD"/>
    <w:rsid w:val="003540C3"/>
    <w:rsid w:val="00354117"/>
    <w:rsid w:val="00354615"/>
    <w:rsid w:val="0035462D"/>
    <w:rsid w:val="0035462F"/>
    <w:rsid w:val="0035477C"/>
    <w:rsid w:val="00354941"/>
    <w:rsid w:val="00354A0A"/>
    <w:rsid w:val="00354A91"/>
    <w:rsid w:val="00354B8E"/>
    <w:rsid w:val="00354BC3"/>
    <w:rsid w:val="00354CB3"/>
    <w:rsid w:val="00355135"/>
    <w:rsid w:val="00355142"/>
    <w:rsid w:val="003552A7"/>
    <w:rsid w:val="003553DC"/>
    <w:rsid w:val="003554B3"/>
    <w:rsid w:val="00355551"/>
    <w:rsid w:val="00355610"/>
    <w:rsid w:val="00355754"/>
    <w:rsid w:val="0035577D"/>
    <w:rsid w:val="00355913"/>
    <w:rsid w:val="00356115"/>
    <w:rsid w:val="003563C6"/>
    <w:rsid w:val="0035688E"/>
    <w:rsid w:val="00356C5E"/>
    <w:rsid w:val="00356CFB"/>
    <w:rsid w:val="00356D2B"/>
    <w:rsid w:val="00356D6B"/>
    <w:rsid w:val="00356EE9"/>
    <w:rsid w:val="00356F18"/>
    <w:rsid w:val="0035707B"/>
    <w:rsid w:val="0035719D"/>
    <w:rsid w:val="00357209"/>
    <w:rsid w:val="003575B3"/>
    <w:rsid w:val="003575F5"/>
    <w:rsid w:val="003576D1"/>
    <w:rsid w:val="003577D6"/>
    <w:rsid w:val="0035796F"/>
    <w:rsid w:val="00357AE3"/>
    <w:rsid w:val="00357CE0"/>
    <w:rsid w:val="00357F99"/>
    <w:rsid w:val="00360053"/>
    <w:rsid w:val="00360055"/>
    <w:rsid w:val="003602D9"/>
    <w:rsid w:val="0036043F"/>
    <w:rsid w:val="00360593"/>
    <w:rsid w:val="003609D3"/>
    <w:rsid w:val="00360BBB"/>
    <w:rsid w:val="00360C1F"/>
    <w:rsid w:val="00360F0E"/>
    <w:rsid w:val="00361231"/>
    <w:rsid w:val="0036127A"/>
    <w:rsid w:val="00361322"/>
    <w:rsid w:val="00361356"/>
    <w:rsid w:val="00361364"/>
    <w:rsid w:val="0036144C"/>
    <w:rsid w:val="0036147A"/>
    <w:rsid w:val="003614F8"/>
    <w:rsid w:val="0036163B"/>
    <w:rsid w:val="00361667"/>
    <w:rsid w:val="003616AC"/>
    <w:rsid w:val="0036175C"/>
    <w:rsid w:val="00361787"/>
    <w:rsid w:val="00361906"/>
    <w:rsid w:val="00361A8C"/>
    <w:rsid w:val="00361B8E"/>
    <w:rsid w:val="00361D02"/>
    <w:rsid w:val="00361F1F"/>
    <w:rsid w:val="00361F46"/>
    <w:rsid w:val="00361FE4"/>
    <w:rsid w:val="00362333"/>
    <w:rsid w:val="00362398"/>
    <w:rsid w:val="003623B3"/>
    <w:rsid w:val="003624E6"/>
    <w:rsid w:val="00362591"/>
    <w:rsid w:val="00362649"/>
    <w:rsid w:val="003627B0"/>
    <w:rsid w:val="003627FF"/>
    <w:rsid w:val="0036281D"/>
    <w:rsid w:val="003628DC"/>
    <w:rsid w:val="00362B8E"/>
    <w:rsid w:val="00362BDD"/>
    <w:rsid w:val="00362C2B"/>
    <w:rsid w:val="00362C75"/>
    <w:rsid w:val="00362C8C"/>
    <w:rsid w:val="00362CF1"/>
    <w:rsid w:val="00362E96"/>
    <w:rsid w:val="003630C9"/>
    <w:rsid w:val="00363430"/>
    <w:rsid w:val="00363431"/>
    <w:rsid w:val="0036347F"/>
    <w:rsid w:val="00363496"/>
    <w:rsid w:val="0036349D"/>
    <w:rsid w:val="003636F6"/>
    <w:rsid w:val="0036374B"/>
    <w:rsid w:val="00363799"/>
    <w:rsid w:val="003637D6"/>
    <w:rsid w:val="0036384B"/>
    <w:rsid w:val="00363D6E"/>
    <w:rsid w:val="00363DD8"/>
    <w:rsid w:val="00363E47"/>
    <w:rsid w:val="00363E97"/>
    <w:rsid w:val="00363F86"/>
    <w:rsid w:val="00363FDC"/>
    <w:rsid w:val="00364136"/>
    <w:rsid w:val="003642D8"/>
    <w:rsid w:val="00364349"/>
    <w:rsid w:val="0036435A"/>
    <w:rsid w:val="00364588"/>
    <w:rsid w:val="003645C9"/>
    <w:rsid w:val="00364637"/>
    <w:rsid w:val="003647B3"/>
    <w:rsid w:val="003647C4"/>
    <w:rsid w:val="003647EA"/>
    <w:rsid w:val="00364815"/>
    <w:rsid w:val="00364866"/>
    <w:rsid w:val="00364937"/>
    <w:rsid w:val="00364945"/>
    <w:rsid w:val="00364A69"/>
    <w:rsid w:val="00364B4B"/>
    <w:rsid w:val="00364C66"/>
    <w:rsid w:val="00364F1C"/>
    <w:rsid w:val="00364FE7"/>
    <w:rsid w:val="00365189"/>
    <w:rsid w:val="003651A1"/>
    <w:rsid w:val="003651E7"/>
    <w:rsid w:val="0036520A"/>
    <w:rsid w:val="00365286"/>
    <w:rsid w:val="003652A1"/>
    <w:rsid w:val="003654B0"/>
    <w:rsid w:val="00365508"/>
    <w:rsid w:val="00365743"/>
    <w:rsid w:val="003658A2"/>
    <w:rsid w:val="00365C42"/>
    <w:rsid w:val="00365C78"/>
    <w:rsid w:val="00365D3C"/>
    <w:rsid w:val="00365EA8"/>
    <w:rsid w:val="00365EF2"/>
    <w:rsid w:val="00365F36"/>
    <w:rsid w:val="00365F7E"/>
    <w:rsid w:val="003661BA"/>
    <w:rsid w:val="0036644D"/>
    <w:rsid w:val="003664F2"/>
    <w:rsid w:val="003665CA"/>
    <w:rsid w:val="003665F7"/>
    <w:rsid w:val="003666B2"/>
    <w:rsid w:val="0036673E"/>
    <w:rsid w:val="0036679E"/>
    <w:rsid w:val="0036679F"/>
    <w:rsid w:val="00366827"/>
    <w:rsid w:val="0036689A"/>
    <w:rsid w:val="003668C6"/>
    <w:rsid w:val="003668E7"/>
    <w:rsid w:val="00366A10"/>
    <w:rsid w:val="00366A4F"/>
    <w:rsid w:val="00366AE1"/>
    <w:rsid w:val="00366C60"/>
    <w:rsid w:val="00366DFF"/>
    <w:rsid w:val="00366EC6"/>
    <w:rsid w:val="00366FE4"/>
    <w:rsid w:val="003671B6"/>
    <w:rsid w:val="003671F4"/>
    <w:rsid w:val="0036720C"/>
    <w:rsid w:val="00367307"/>
    <w:rsid w:val="003675EF"/>
    <w:rsid w:val="003675F2"/>
    <w:rsid w:val="003676CD"/>
    <w:rsid w:val="0036794E"/>
    <w:rsid w:val="00367A4D"/>
    <w:rsid w:val="00367A94"/>
    <w:rsid w:val="00367B62"/>
    <w:rsid w:val="00367C94"/>
    <w:rsid w:val="00367D2E"/>
    <w:rsid w:val="00367FE9"/>
    <w:rsid w:val="003701E4"/>
    <w:rsid w:val="0037036D"/>
    <w:rsid w:val="003703B3"/>
    <w:rsid w:val="003706AE"/>
    <w:rsid w:val="003706D6"/>
    <w:rsid w:val="0037071C"/>
    <w:rsid w:val="00370804"/>
    <w:rsid w:val="003709E3"/>
    <w:rsid w:val="00370CCD"/>
    <w:rsid w:val="00370E9B"/>
    <w:rsid w:val="00370F83"/>
    <w:rsid w:val="00371195"/>
    <w:rsid w:val="0037120B"/>
    <w:rsid w:val="00371284"/>
    <w:rsid w:val="00371326"/>
    <w:rsid w:val="00371365"/>
    <w:rsid w:val="00371382"/>
    <w:rsid w:val="003713DC"/>
    <w:rsid w:val="003713E7"/>
    <w:rsid w:val="003714ED"/>
    <w:rsid w:val="0037150B"/>
    <w:rsid w:val="003715BD"/>
    <w:rsid w:val="0037166B"/>
    <w:rsid w:val="00371750"/>
    <w:rsid w:val="0037177C"/>
    <w:rsid w:val="00371932"/>
    <w:rsid w:val="00371949"/>
    <w:rsid w:val="00371BD9"/>
    <w:rsid w:val="00371CD0"/>
    <w:rsid w:val="00371DD0"/>
    <w:rsid w:val="00371E3C"/>
    <w:rsid w:val="00371FC3"/>
    <w:rsid w:val="0037207C"/>
    <w:rsid w:val="00372209"/>
    <w:rsid w:val="003723B0"/>
    <w:rsid w:val="0037241A"/>
    <w:rsid w:val="003724C4"/>
    <w:rsid w:val="00372597"/>
    <w:rsid w:val="003725B8"/>
    <w:rsid w:val="0037277C"/>
    <w:rsid w:val="003727BC"/>
    <w:rsid w:val="003727EF"/>
    <w:rsid w:val="00372864"/>
    <w:rsid w:val="00372965"/>
    <w:rsid w:val="00372A1A"/>
    <w:rsid w:val="00372B57"/>
    <w:rsid w:val="00372DDD"/>
    <w:rsid w:val="003730D6"/>
    <w:rsid w:val="00373299"/>
    <w:rsid w:val="0037338E"/>
    <w:rsid w:val="003734A3"/>
    <w:rsid w:val="003734C1"/>
    <w:rsid w:val="003735E3"/>
    <w:rsid w:val="0037380C"/>
    <w:rsid w:val="00373881"/>
    <w:rsid w:val="00373A62"/>
    <w:rsid w:val="00373ACB"/>
    <w:rsid w:val="00373B69"/>
    <w:rsid w:val="00373E16"/>
    <w:rsid w:val="00373F27"/>
    <w:rsid w:val="00374150"/>
    <w:rsid w:val="00374207"/>
    <w:rsid w:val="0037431A"/>
    <w:rsid w:val="00374409"/>
    <w:rsid w:val="00374435"/>
    <w:rsid w:val="003745A7"/>
    <w:rsid w:val="00374808"/>
    <w:rsid w:val="00374860"/>
    <w:rsid w:val="0037492B"/>
    <w:rsid w:val="0037496B"/>
    <w:rsid w:val="00374D43"/>
    <w:rsid w:val="00374DA4"/>
    <w:rsid w:val="00374DF8"/>
    <w:rsid w:val="00374E1C"/>
    <w:rsid w:val="00374E1D"/>
    <w:rsid w:val="00374F37"/>
    <w:rsid w:val="00374FDF"/>
    <w:rsid w:val="0037511F"/>
    <w:rsid w:val="003751AC"/>
    <w:rsid w:val="0037524E"/>
    <w:rsid w:val="003754C2"/>
    <w:rsid w:val="003755B0"/>
    <w:rsid w:val="00375618"/>
    <w:rsid w:val="00375637"/>
    <w:rsid w:val="0037568D"/>
    <w:rsid w:val="0037582A"/>
    <w:rsid w:val="0037588D"/>
    <w:rsid w:val="0037589E"/>
    <w:rsid w:val="0037592F"/>
    <w:rsid w:val="003759C9"/>
    <w:rsid w:val="00375C9D"/>
    <w:rsid w:val="00375CD2"/>
    <w:rsid w:val="00375DE3"/>
    <w:rsid w:val="00375FB1"/>
    <w:rsid w:val="00375FCB"/>
    <w:rsid w:val="003760BA"/>
    <w:rsid w:val="00376210"/>
    <w:rsid w:val="0037664C"/>
    <w:rsid w:val="0037685A"/>
    <w:rsid w:val="00376AB3"/>
    <w:rsid w:val="00376CD0"/>
    <w:rsid w:val="00376D39"/>
    <w:rsid w:val="00376DF1"/>
    <w:rsid w:val="00376E11"/>
    <w:rsid w:val="00376FC9"/>
    <w:rsid w:val="00377104"/>
    <w:rsid w:val="003771D2"/>
    <w:rsid w:val="003773BC"/>
    <w:rsid w:val="003774E8"/>
    <w:rsid w:val="0037755C"/>
    <w:rsid w:val="00377601"/>
    <w:rsid w:val="00377656"/>
    <w:rsid w:val="0037777B"/>
    <w:rsid w:val="003777D7"/>
    <w:rsid w:val="0037781D"/>
    <w:rsid w:val="003779D3"/>
    <w:rsid w:val="00377AAD"/>
    <w:rsid w:val="00377C5D"/>
    <w:rsid w:val="00377C9E"/>
    <w:rsid w:val="00377D48"/>
    <w:rsid w:val="00377E50"/>
    <w:rsid w:val="00377F81"/>
    <w:rsid w:val="00377FA0"/>
    <w:rsid w:val="0038002E"/>
    <w:rsid w:val="00380074"/>
    <w:rsid w:val="00380169"/>
    <w:rsid w:val="003802E0"/>
    <w:rsid w:val="00380382"/>
    <w:rsid w:val="003803FE"/>
    <w:rsid w:val="003805B3"/>
    <w:rsid w:val="0038069C"/>
    <w:rsid w:val="00380937"/>
    <w:rsid w:val="0038095F"/>
    <w:rsid w:val="00380C72"/>
    <w:rsid w:val="00380D34"/>
    <w:rsid w:val="00380DA3"/>
    <w:rsid w:val="00380DB0"/>
    <w:rsid w:val="00380E09"/>
    <w:rsid w:val="00380F21"/>
    <w:rsid w:val="0038107A"/>
    <w:rsid w:val="00381087"/>
    <w:rsid w:val="00381239"/>
    <w:rsid w:val="00381316"/>
    <w:rsid w:val="00381640"/>
    <w:rsid w:val="0038165A"/>
    <w:rsid w:val="00381670"/>
    <w:rsid w:val="003819BA"/>
    <w:rsid w:val="00381A13"/>
    <w:rsid w:val="00381AC4"/>
    <w:rsid w:val="00381BCF"/>
    <w:rsid w:val="00381D78"/>
    <w:rsid w:val="00381EBE"/>
    <w:rsid w:val="00381F65"/>
    <w:rsid w:val="00381F8B"/>
    <w:rsid w:val="00382062"/>
    <w:rsid w:val="0038209A"/>
    <w:rsid w:val="003820D5"/>
    <w:rsid w:val="00382146"/>
    <w:rsid w:val="003821FA"/>
    <w:rsid w:val="00382352"/>
    <w:rsid w:val="003823B0"/>
    <w:rsid w:val="003823BD"/>
    <w:rsid w:val="00382465"/>
    <w:rsid w:val="003828F1"/>
    <w:rsid w:val="00382900"/>
    <w:rsid w:val="00382924"/>
    <w:rsid w:val="00382ADC"/>
    <w:rsid w:val="00382C3F"/>
    <w:rsid w:val="00382D0D"/>
    <w:rsid w:val="00382D67"/>
    <w:rsid w:val="00382DB3"/>
    <w:rsid w:val="00382EA2"/>
    <w:rsid w:val="0038306F"/>
    <w:rsid w:val="003830CA"/>
    <w:rsid w:val="003834AB"/>
    <w:rsid w:val="003835A8"/>
    <w:rsid w:val="003835C7"/>
    <w:rsid w:val="0038365B"/>
    <w:rsid w:val="00383712"/>
    <w:rsid w:val="003837A5"/>
    <w:rsid w:val="00383991"/>
    <w:rsid w:val="003839B0"/>
    <w:rsid w:val="003839D1"/>
    <w:rsid w:val="00383C06"/>
    <w:rsid w:val="00383D45"/>
    <w:rsid w:val="00383F1D"/>
    <w:rsid w:val="00383F2F"/>
    <w:rsid w:val="0038408F"/>
    <w:rsid w:val="00384099"/>
    <w:rsid w:val="0038416B"/>
    <w:rsid w:val="0038417A"/>
    <w:rsid w:val="003841E5"/>
    <w:rsid w:val="0038445D"/>
    <w:rsid w:val="003845C1"/>
    <w:rsid w:val="003845D2"/>
    <w:rsid w:val="00384758"/>
    <w:rsid w:val="0038483D"/>
    <w:rsid w:val="003849B0"/>
    <w:rsid w:val="00384A74"/>
    <w:rsid w:val="00384BD2"/>
    <w:rsid w:val="00384BE0"/>
    <w:rsid w:val="00384CD1"/>
    <w:rsid w:val="00384CF1"/>
    <w:rsid w:val="00384D88"/>
    <w:rsid w:val="00384EB5"/>
    <w:rsid w:val="00385137"/>
    <w:rsid w:val="00385381"/>
    <w:rsid w:val="003853A3"/>
    <w:rsid w:val="0038544E"/>
    <w:rsid w:val="0038549B"/>
    <w:rsid w:val="0038560A"/>
    <w:rsid w:val="003857F7"/>
    <w:rsid w:val="003857F9"/>
    <w:rsid w:val="00385861"/>
    <w:rsid w:val="003858C9"/>
    <w:rsid w:val="00385969"/>
    <w:rsid w:val="003859D5"/>
    <w:rsid w:val="00385E1E"/>
    <w:rsid w:val="00385E95"/>
    <w:rsid w:val="00385FE5"/>
    <w:rsid w:val="0038600B"/>
    <w:rsid w:val="0038601F"/>
    <w:rsid w:val="00386172"/>
    <w:rsid w:val="00386359"/>
    <w:rsid w:val="00386397"/>
    <w:rsid w:val="0038646B"/>
    <w:rsid w:val="003866C9"/>
    <w:rsid w:val="0038672A"/>
    <w:rsid w:val="00386813"/>
    <w:rsid w:val="0038688B"/>
    <w:rsid w:val="00386935"/>
    <w:rsid w:val="0038697D"/>
    <w:rsid w:val="00386999"/>
    <w:rsid w:val="00386A63"/>
    <w:rsid w:val="00386B28"/>
    <w:rsid w:val="00386C46"/>
    <w:rsid w:val="00386C99"/>
    <w:rsid w:val="00386D2E"/>
    <w:rsid w:val="00386DB6"/>
    <w:rsid w:val="00386EBF"/>
    <w:rsid w:val="00387212"/>
    <w:rsid w:val="0038733B"/>
    <w:rsid w:val="0038737D"/>
    <w:rsid w:val="00387495"/>
    <w:rsid w:val="00387536"/>
    <w:rsid w:val="003875ED"/>
    <w:rsid w:val="0038775A"/>
    <w:rsid w:val="003878AB"/>
    <w:rsid w:val="003878EB"/>
    <w:rsid w:val="00387A16"/>
    <w:rsid w:val="00387BC1"/>
    <w:rsid w:val="00387BF2"/>
    <w:rsid w:val="00387C06"/>
    <w:rsid w:val="00387C53"/>
    <w:rsid w:val="00387C77"/>
    <w:rsid w:val="00387D74"/>
    <w:rsid w:val="00387D89"/>
    <w:rsid w:val="00387DEF"/>
    <w:rsid w:val="00390139"/>
    <w:rsid w:val="003903DE"/>
    <w:rsid w:val="0039050A"/>
    <w:rsid w:val="0039057D"/>
    <w:rsid w:val="0039075A"/>
    <w:rsid w:val="00390924"/>
    <w:rsid w:val="003909C4"/>
    <w:rsid w:val="00390A91"/>
    <w:rsid w:val="00390B87"/>
    <w:rsid w:val="00390C1C"/>
    <w:rsid w:val="00390DBD"/>
    <w:rsid w:val="00390DC4"/>
    <w:rsid w:val="00390F0A"/>
    <w:rsid w:val="00390FC5"/>
    <w:rsid w:val="00391015"/>
    <w:rsid w:val="003911D6"/>
    <w:rsid w:val="003912FF"/>
    <w:rsid w:val="0039147C"/>
    <w:rsid w:val="00391480"/>
    <w:rsid w:val="0039168F"/>
    <w:rsid w:val="003916B0"/>
    <w:rsid w:val="0039185A"/>
    <w:rsid w:val="00391B74"/>
    <w:rsid w:val="00391BC0"/>
    <w:rsid w:val="00391F2F"/>
    <w:rsid w:val="00391FD0"/>
    <w:rsid w:val="00392207"/>
    <w:rsid w:val="00392294"/>
    <w:rsid w:val="00392343"/>
    <w:rsid w:val="0039237A"/>
    <w:rsid w:val="00392449"/>
    <w:rsid w:val="0039255A"/>
    <w:rsid w:val="00392646"/>
    <w:rsid w:val="003928A6"/>
    <w:rsid w:val="00392995"/>
    <w:rsid w:val="00392A22"/>
    <w:rsid w:val="00392C35"/>
    <w:rsid w:val="00392D5C"/>
    <w:rsid w:val="00392D89"/>
    <w:rsid w:val="00392E08"/>
    <w:rsid w:val="00393597"/>
    <w:rsid w:val="00393782"/>
    <w:rsid w:val="00393908"/>
    <w:rsid w:val="0039391F"/>
    <w:rsid w:val="003939F4"/>
    <w:rsid w:val="00393B72"/>
    <w:rsid w:val="00393C6A"/>
    <w:rsid w:val="00393D6A"/>
    <w:rsid w:val="00393DD0"/>
    <w:rsid w:val="00393E21"/>
    <w:rsid w:val="00393F17"/>
    <w:rsid w:val="00393F7C"/>
    <w:rsid w:val="00394103"/>
    <w:rsid w:val="00394117"/>
    <w:rsid w:val="0039425B"/>
    <w:rsid w:val="0039449B"/>
    <w:rsid w:val="003946B1"/>
    <w:rsid w:val="003948BA"/>
    <w:rsid w:val="00394960"/>
    <w:rsid w:val="00394AF7"/>
    <w:rsid w:val="00394E1E"/>
    <w:rsid w:val="00394E2C"/>
    <w:rsid w:val="00394EFA"/>
    <w:rsid w:val="00394F51"/>
    <w:rsid w:val="003950D9"/>
    <w:rsid w:val="003951E5"/>
    <w:rsid w:val="0039532D"/>
    <w:rsid w:val="003954F9"/>
    <w:rsid w:val="003959D5"/>
    <w:rsid w:val="00395A6A"/>
    <w:rsid w:val="00395ABF"/>
    <w:rsid w:val="00395C27"/>
    <w:rsid w:val="00395D0C"/>
    <w:rsid w:val="00395D5F"/>
    <w:rsid w:val="00395D60"/>
    <w:rsid w:val="00395F2E"/>
    <w:rsid w:val="00395F8E"/>
    <w:rsid w:val="00395FDA"/>
    <w:rsid w:val="00396136"/>
    <w:rsid w:val="00396239"/>
    <w:rsid w:val="0039637E"/>
    <w:rsid w:val="0039638D"/>
    <w:rsid w:val="003964B0"/>
    <w:rsid w:val="003965A3"/>
    <w:rsid w:val="00396851"/>
    <w:rsid w:val="00396940"/>
    <w:rsid w:val="00396964"/>
    <w:rsid w:val="00396AE6"/>
    <w:rsid w:val="00396C3A"/>
    <w:rsid w:val="00396C83"/>
    <w:rsid w:val="00396DA5"/>
    <w:rsid w:val="00396EA2"/>
    <w:rsid w:val="00396ECF"/>
    <w:rsid w:val="00396EEB"/>
    <w:rsid w:val="00396F63"/>
    <w:rsid w:val="00396FA4"/>
    <w:rsid w:val="0039709F"/>
    <w:rsid w:val="0039722D"/>
    <w:rsid w:val="0039739C"/>
    <w:rsid w:val="00397754"/>
    <w:rsid w:val="003977A4"/>
    <w:rsid w:val="0039782C"/>
    <w:rsid w:val="0039799B"/>
    <w:rsid w:val="00397AEF"/>
    <w:rsid w:val="00397E55"/>
    <w:rsid w:val="00397F5F"/>
    <w:rsid w:val="003A001F"/>
    <w:rsid w:val="003A0167"/>
    <w:rsid w:val="003A0563"/>
    <w:rsid w:val="003A059F"/>
    <w:rsid w:val="003A06B5"/>
    <w:rsid w:val="003A095A"/>
    <w:rsid w:val="003A0964"/>
    <w:rsid w:val="003A0B03"/>
    <w:rsid w:val="003A0BAC"/>
    <w:rsid w:val="003A0BEA"/>
    <w:rsid w:val="003A0D10"/>
    <w:rsid w:val="003A0E74"/>
    <w:rsid w:val="003A10AA"/>
    <w:rsid w:val="003A10B8"/>
    <w:rsid w:val="003A1129"/>
    <w:rsid w:val="003A12ED"/>
    <w:rsid w:val="003A130B"/>
    <w:rsid w:val="003A14CD"/>
    <w:rsid w:val="003A15B2"/>
    <w:rsid w:val="003A163B"/>
    <w:rsid w:val="003A16D5"/>
    <w:rsid w:val="003A17B8"/>
    <w:rsid w:val="003A185E"/>
    <w:rsid w:val="003A192E"/>
    <w:rsid w:val="003A19CA"/>
    <w:rsid w:val="003A19CB"/>
    <w:rsid w:val="003A1B15"/>
    <w:rsid w:val="003A1B97"/>
    <w:rsid w:val="003A1BBB"/>
    <w:rsid w:val="003A1BDB"/>
    <w:rsid w:val="003A1C4C"/>
    <w:rsid w:val="003A1D23"/>
    <w:rsid w:val="003A1D67"/>
    <w:rsid w:val="003A1E23"/>
    <w:rsid w:val="003A1FC9"/>
    <w:rsid w:val="003A21C8"/>
    <w:rsid w:val="003A2221"/>
    <w:rsid w:val="003A2262"/>
    <w:rsid w:val="003A2714"/>
    <w:rsid w:val="003A28E7"/>
    <w:rsid w:val="003A29B5"/>
    <w:rsid w:val="003A2A0F"/>
    <w:rsid w:val="003A2A1A"/>
    <w:rsid w:val="003A2A30"/>
    <w:rsid w:val="003A2ABA"/>
    <w:rsid w:val="003A2B43"/>
    <w:rsid w:val="003A2BBB"/>
    <w:rsid w:val="003A2C00"/>
    <w:rsid w:val="003A2CE8"/>
    <w:rsid w:val="003A2D87"/>
    <w:rsid w:val="003A2E03"/>
    <w:rsid w:val="003A2E86"/>
    <w:rsid w:val="003A306E"/>
    <w:rsid w:val="003A312C"/>
    <w:rsid w:val="003A3354"/>
    <w:rsid w:val="003A3477"/>
    <w:rsid w:val="003A3551"/>
    <w:rsid w:val="003A369C"/>
    <w:rsid w:val="003A3791"/>
    <w:rsid w:val="003A3AB9"/>
    <w:rsid w:val="003A3B38"/>
    <w:rsid w:val="003A3B78"/>
    <w:rsid w:val="003A3C1A"/>
    <w:rsid w:val="003A3C61"/>
    <w:rsid w:val="003A3C75"/>
    <w:rsid w:val="003A3E42"/>
    <w:rsid w:val="003A3E47"/>
    <w:rsid w:val="003A3E89"/>
    <w:rsid w:val="003A3F2A"/>
    <w:rsid w:val="003A3F4D"/>
    <w:rsid w:val="003A40A3"/>
    <w:rsid w:val="003A4A56"/>
    <w:rsid w:val="003A4B8D"/>
    <w:rsid w:val="003A4C67"/>
    <w:rsid w:val="003A4CC2"/>
    <w:rsid w:val="003A4E73"/>
    <w:rsid w:val="003A50CC"/>
    <w:rsid w:val="003A53CD"/>
    <w:rsid w:val="003A55BD"/>
    <w:rsid w:val="003A56D8"/>
    <w:rsid w:val="003A5700"/>
    <w:rsid w:val="003A5798"/>
    <w:rsid w:val="003A59E4"/>
    <w:rsid w:val="003A5D3C"/>
    <w:rsid w:val="003A5D54"/>
    <w:rsid w:val="003A5D8F"/>
    <w:rsid w:val="003A5DD6"/>
    <w:rsid w:val="003A6062"/>
    <w:rsid w:val="003A61E0"/>
    <w:rsid w:val="003A6253"/>
    <w:rsid w:val="003A639A"/>
    <w:rsid w:val="003A64B9"/>
    <w:rsid w:val="003A6609"/>
    <w:rsid w:val="003A67EA"/>
    <w:rsid w:val="003A6974"/>
    <w:rsid w:val="003A6993"/>
    <w:rsid w:val="003A6A1E"/>
    <w:rsid w:val="003A6B07"/>
    <w:rsid w:val="003A6CF3"/>
    <w:rsid w:val="003A710A"/>
    <w:rsid w:val="003A7175"/>
    <w:rsid w:val="003A74DE"/>
    <w:rsid w:val="003A765D"/>
    <w:rsid w:val="003A76B3"/>
    <w:rsid w:val="003A78A0"/>
    <w:rsid w:val="003A793D"/>
    <w:rsid w:val="003A7944"/>
    <w:rsid w:val="003A79AE"/>
    <w:rsid w:val="003A7B31"/>
    <w:rsid w:val="003A7C2B"/>
    <w:rsid w:val="003A7C9D"/>
    <w:rsid w:val="003A7CF0"/>
    <w:rsid w:val="003A7D13"/>
    <w:rsid w:val="003A7DE7"/>
    <w:rsid w:val="003A7FC1"/>
    <w:rsid w:val="003B00F6"/>
    <w:rsid w:val="003B019C"/>
    <w:rsid w:val="003B0256"/>
    <w:rsid w:val="003B0270"/>
    <w:rsid w:val="003B0417"/>
    <w:rsid w:val="003B0498"/>
    <w:rsid w:val="003B0541"/>
    <w:rsid w:val="003B05FC"/>
    <w:rsid w:val="003B07F1"/>
    <w:rsid w:val="003B081D"/>
    <w:rsid w:val="003B091F"/>
    <w:rsid w:val="003B0A5D"/>
    <w:rsid w:val="003B0AA3"/>
    <w:rsid w:val="003B0AC4"/>
    <w:rsid w:val="003B0AEF"/>
    <w:rsid w:val="003B0BD8"/>
    <w:rsid w:val="003B0BFC"/>
    <w:rsid w:val="003B0E81"/>
    <w:rsid w:val="003B0F49"/>
    <w:rsid w:val="003B1105"/>
    <w:rsid w:val="003B12F2"/>
    <w:rsid w:val="003B1447"/>
    <w:rsid w:val="003B148B"/>
    <w:rsid w:val="003B16E9"/>
    <w:rsid w:val="003B1708"/>
    <w:rsid w:val="003B173C"/>
    <w:rsid w:val="003B17FF"/>
    <w:rsid w:val="003B18BC"/>
    <w:rsid w:val="003B1A99"/>
    <w:rsid w:val="003B1B50"/>
    <w:rsid w:val="003B1B6C"/>
    <w:rsid w:val="003B1C49"/>
    <w:rsid w:val="003B1C97"/>
    <w:rsid w:val="003B1CDB"/>
    <w:rsid w:val="003B1D4E"/>
    <w:rsid w:val="003B1D58"/>
    <w:rsid w:val="003B1DBD"/>
    <w:rsid w:val="003B222F"/>
    <w:rsid w:val="003B22D0"/>
    <w:rsid w:val="003B233C"/>
    <w:rsid w:val="003B235D"/>
    <w:rsid w:val="003B2457"/>
    <w:rsid w:val="003B24BC"/>
    <w:rsid w:val="003B29E1"/>
    <w:rsid w:val="003B2A1E"/>
    <w:rsid w:val="003B2A7F"/>
    <w:rsid w:val="003B2C59"/>
    <w:rsid w:val="003B2F74"/>
    <w:rsid w:val="003B2F8A"/>
    <w:rsid w:val="003B307D"/>
    <w:rsid w:val="003B329A"/>
    <w:rsid w:val="003B32E4"/>
    <w:rsid w:val="003B334C"/>
    <w:rsid w:val="003B3486"/>
    <w:rsid w:val="003B36B3"/>
    <w:rsid w:val="003B376F"/>
    <w:rsid w:val="003B3963"/>
    <w:rsid w:val="003B399F"/>
    <w:rsid w:val="003B3AF4"/>
    <w:rsid w:val="003B3BF1"/>
    <w:rsid w:val="003B3D41"/>
    <w:rsid w:val="003B3D8A"/>
    <w:rsid w:val="003B3DBF"/>
    <w:rsid w:val="003B3DC5"/>
    <w:rsid w:val="003B3E53"/>
    <w:rsid w:val="003B3FA3"/>
    <w:rsid w:val="003B410B"/>
    <w:rsid w:val="003B4135"/>
    <w:rsid w:val="003B4343"/>
    <w:rsid w:val="003B4476"/>
    <w:rsid w:val="003B44C3"/>
    <w:rsid w:val="003B44E0"/>
    <w:rsid w:val="003B4666"/>
    <w:rsid w:val="003B4715"/>
    <w:rsid w:val="003B47A7"/>
    <w:rsid w:val="003B47E0"/>
    <w:rsid w:val="003B48BA"/>
    <w:rsid w:val="003B49A0"/>
    <w:rsid w:val="003B49D6"/>
    <w:rsid w:val="003B4A19"/>
    <w:rsid w:val="003B4A86"/>
    <w:rsid w:val="003B4BC1"/>
    <w:rsid w:val="003B4CDA"/>
    <w:rsid w:val="003B4F70"/>
    <w:rsid w:val="003B51D6"/>
    <w:rsid w:val="003B5362"/>
    <w:rsid w:val="003B552B"/>
    <w:rsid w:val="003B5721"/>
    <w:rsid w:val="003B5800"/>
    <w:rsid w:val="003B59D2"/>
    <w:rsid w:val="003B5A94"/>
    <w:rsid w:val="003B5AA6"/>
    <w:rsid w:val="003B5B01"/>
    <w:rsid w:val="003B604D"/>
    <w:rsid w:val="003B6143"/>
    <w:rsid w:val="003B68E7"/>
    <w:rsid w:val="003B69B1"/>
    <w:rsid w:val="003B69E6"/>
    <w:rsid w:val="003B6B1D"/>
    <w:rsid w:val="003B6BA6"/>
    <w:rsid w:val="003B6F26"/>
    <w:rsid w:val="003B6F5C"/>
    <w:rsid w:val="003B709F"/>
    <w:rsid w:val="003B70DC"/>
    <w:rsid w:val="003B7172"/>
    <w:rsid w:val="003B718C"/>
    <w:rsid w:val="003B7270"/>
    <w:rsid w:val="003B744F"/>
    <w:rsid w:val="003B74DF"/>
    <w:rsid w:val="003B74FF"/>
    <w:rsid w:val="003B7518"/>
    <w:rsid w:val="003B75BA"/>
    <w:rsid w:val="003B787E"/>
    <w:rsid w:val="003B78FB"/>
    <w:rsid w:val="003B7910"/>
    <w:rsid w:val="003B7B74"/>
    <w:rsid w:val="003B7D71"/>
    <w:rsid w:val="003B7E08"/>
    <w:rsid w:val="003B7E46"/>
    <w:rsid w:val="003B7F2E"/>
    <w:rsid w:val="003B7F95"/>
    <w:rsid w:val="003C01E0"/>
    <w:rsid w:val="003C05E4"/>
    <w:rsid w:val="003C05F6"/>
    <w:rsid w:val="003C09E9"/>
    <w:rsid w:val="003C0A59"/>
    <w:rsid w:val="003C0C7B"/>
    <w:rsid w:val="003C115C"/>
    <w:rsid w:val="003C11EE"/>
    <w:rsid w:val="003C1693"/>
    <w:rsid w:val="003C18A5"/>
    <w:rsid w:val="003C19A3"/>
    <w:rsid w:val="003C19B9"/>
    <w:rsid w:val="003C1C01"/>
    <w:rsid w:val="003C1CF7"/>
    <w:rsid w:val="003C2058"/>
    <w:rsid w:val="003C213D"/>
    <w:rsid w:val="003C21FF"/>
    <w:rsid w:val="003C2251"/>
    <w:rsid w:val="003C23AC"/>
    <w:rsid w:val="003C243D"/>
    <w:rsid w:val="003C2475"/>
    <w:rsid w:val="003C25AA"/>
    <w:rsid w:val="003C2603"/>
    <w:rsid w:val="003C2649"/>
    <w:rsid w:val="003C276F"/>
    <w:rsid w:val="003C27EC"/>
    <w:rsid w:val="003C2842"/>
    <w:rsid w:val="003C289A"/>
    <w:rsid w:val="003C28DA"/>
    <w:rsid w:val="003C295F"/>
    <w:rsid w:val="003C2AFB"/>
    <w:rsid w:val="003C2CAE"/>
    <w:rsid w:val="003C2DD5"/>
    <w:rsid w:val="003C2F10"/>
    <w:rsid w:val="003C2FF7"/>
    <w:rsid w:val="003C3222"/>
    <w:rsid w:val="003C3377"/>
    <w:rsid w:val="003C355C"/>
    <w:rsid w:val="003C3685"/>
    <w:rsid w:val="003C381B"/>
    <w:rsid w:val="003C3951"/>
    <w:rsid w:val="003C3A91"/>
    <w:rsid w:val="003C3B8B"/>
    <w:rsid w:val="003C3BE9"/>
    <w:rsid w:val="003C3C20"/>
    <w:rsid w:val="003C3D36"/>
    <w:rsid w:val="003C3DAF"/>
    <w:rsid w:val="003C3DF4"/>
    <w:rsid w:val="003C3E1E"/>
    <w:rsid w:val="003C3EEE"/>
    <w:rsid w:val="003C4372"/>
    <w:rsid w:val="003C458A"/>
    <w:rsid w:val="003C4598"/>
    <w:rsid w:val="003C4645"/>
    <w:rsid w:val="003C47E6"/>
    <w:rsid w:val="003C4832"/>
    <w:rsid w:val="003C495E"/>
    <w:rsid w:val="003C4B85"/>
    <w:rsid w:val="003C4C09"/>
    <w:rsid w:val="003C4DDF"/>
    <w:rsid w:val="003C502B"/>
    <w:rsid w:val="003C509A"/>
    <w:rsid w:val="003C5367"/>
    <w:rsid w:val="003C5374"/>
    <w:rsid w:val="003C55F9"/>
    <w:rsid w:val="003C55FF"/>
    <w:rsid w:val="003C57BA"/>
    <w:rsid w:val="003C5897"/>
    <w:rsid w:val="003C591E"/>
    <w:rsid w:val="003C5A12"/>
    <w:rsid w:val="003C5C86"/>
    <w:rsid w:val="003C5DA7"/>
    <w:rsid w:val="003C600E"/>
    <w:rsid w:val="003C6057"/>
    <w:rsid w:val="003C60FF"/>
    <w:rsid w:val="003C6215"/>
    <w:rsid w:val="003C62C3"/>
    <w:rsid w:val="003C65FF"/>
    <w:rsid w:val="003C68D8"/>
    <w:rsid w:val="003C6D3F"/>
    <w:rsid w:val="003C6E38"/>
    <w:rsid w:val="003C6E3A"/>
    <w:rsid w:val="003C70F3"/>
    <w:rsid w:val="003C733D"/>
    <w:rsid w:val="003C7565"/>
    <w:rsid w:val="003C773C"/>
    <w:rsid w:val="003C78AC"/>
    <w:rsid w:val="003C7A81"/>
    <w:rsid w:val="003C7AF9"/>
    <w:rsid w:val="003C7C89"/>
    <w:rsid w:val="003C7C93"/>
    <w:rsid w:val="003C7D53"/>
    <w:rsid w:val="003C7D57"/>
    <w:rsid w:val="003C7D6C"/>
    <w:rsid w:val="003C7F08"/>
    <w:rsid w:val="003C7F59"/>
    <w:rsid w:val="003D00DD"/>
    <w:rsid w:val="003D0149"/>
    <w:rsid w:val="003D027B"/>
    <w:rsid w:val="003D02BB"/>
    <w:rsid w:val="003D0324"/>
    <w:rsid w:val="003D0344"/>
    <w:rsid w:val="003D03BF"/>
    <w:rsid w:val="003D0635"/>
    <w:rsid w:val="003D06E1"/>
    <w:rsid w:val="003D0A66"/>
    <w:rsid w:val="003D0AED"/>
    <w:rsid w:val="003D0AEF"/>
    <w:rsid w:val="003D0DD8"/>
    <w:rsid w:val="003D0F4D"/>
    <w:rsid w:val="003D0F58"/>
    <w:rsid w:val="003D11CA"/>
    <w:rsid w:val="003D1216"/>
    <w:rsid w:val="003D12D2"/>
    <w:rsid w:val="003D12F2"/>
    <w:rsid w:val="003D13E6"/>
    <w:rsid w:val="003D15E5"/>
    <w:rsid w:val="003D1604"/>
    <w:rsid w:val="003D17D6"/>
    <w:rsid w:val="003D1866"/>
    <w:rsid w:val="003D19B0"/>
    <w:rsid w:val="003D1B7B"/>
    <w:rsid w:val="003D1DA1"/>
    <w:rsid w:val="003D204B"/>
    <w:rsid w:val="003D23AA"/>
    <w:rsid w:val="003D24EF"/>
    <w:rsid w:val="003D2500"/>
    <w:rsid w:val="003D25BE"/>
    <w:rsid w:val="003D25D9"/>
    <w:rsid w:val="003D273B"/>
    <w:rsid w:val="003D2820"/>
    <w:rsid w:val="003D282D"/>
    <w:rsid w:val="003D2861"/>
    <w:rsid w:val="003D28C1"/>
    <w:rsid w:val="003D299A"/>
    <w:rsid w:val="003D2E1C"/>
    <w:rsid w:val="003D309C"/>
    <w:rsid w:val="003D3212"/>
    <w:rsid w:val="003D3276"/>
    <w:rsid w:val="003D32B4"/>
    <w:rsid w:val="003D3574"/>
    <w:rsid w:val="003D3620"/>
    <w:rsid w:val="003D3649"/>
    <w:rsid w:val="003D39B7"/>
    <w:rsid w:val="003D3A5E"/>
    <w:rsid w:val="003D3AA0"/>
    <w:rsid w:val="003D3AC2"/>
    <w:rsid w:val="003D3B0C"/>
    <w:rsid w:val="003D3C05"/>
    <w:rsid w:val="003D3D64"/>
    <w:rsid w:val="003D3D72"/>
    <w:rsid w:val="003D3D8E"/>
    <w:rsid w:val="003D3D96"/>
    <w:rsid w:val="003D3E4A"/>
    <w:rsid w:val="003D3F9C"/>
    <w:rsid w:val="003D4070"/>
    <w:rsid w:val="003D4088"/>
    <w:rsid w:val="003D41ED"/>
    <w:rsid w:val="003D420E"/>
    <w:rsid w:val="003D4389"/>
    <w:rsid w:val="003D43F7"/>
    <w:rsid w:val="003D4483"/>
    <w:rsid w:val="003D4538"/>
    <w:rsid w:val="003D46BC"/>
    <w:rsid w:val="003D4716"/>
    <w:rsid w:val="003D492C"/>
    <w:rsid w:val="003D4CEA"/>
    <w:rsid w:val="003D4CEB"/>
    <w:rsid w:val="003D4D86"/>
    <w:rsid w:val="003D504F"/>
    <w:rsid w:val="003D5100"/>
    <w:rsid w:val="003D511A"/>
    <w:rsid w:val="003D51A4"/>
    <w:rsid w:val="003D53C6"/>
    <w:rsid w:val="003D5518"/>
    <w:rsid w:val="003D5663"/>
    <w:rsid w:val="003D56D9"/>
    <w:rsid w:val="003D570C"/>
    <w:rsid w:val="003D5795"/>
    <w:rsid w:val="003D58C6"/>
    <w:rsid w:val="003D5A3F"/>
    <w:rsid w:val="003D5BED"/>
    <w:rsid w:val="003D5C1A"/>
    <w:rsid w:val="003D5CF6"/>
    <w:rsid w:val="003D5D43"/>
    <w:rsid w:val="003D5D58"/>
    <w:rsid w:val="003D5D89"/>
    <w:rsid w:val="003D5E8B"/>
    <w:rsid w:val="003D606C"/>
    <w:rsid w:val="003D6347"/>
    <w:rsid w:val="003D6393"/>
    <w:rsid w:val="003D63C4"/>
    <w:rsid w:val="003D63D1"/>
    <w:rsid w:val="003D6429"/>
    <w:rsid w:val="003D6482"/>
    <w:rsid w:val="003D65D3"/>
    <w:rsid w:val="003D66E2"/>
    <w:rsid w:val="003D66F6"/>
    <w:rsid w:val="003D67D6"/>
    <w:rsid w:val="003D6884"/>
    <w:rsid w:val="003D6A82"/>
    <w:rsid w:val="003D6A9F"/>
    <w:rsid w:val="003D6BFE"/>
    <w:rsid w:val="003D6E2F"/>
    <w:rsid w:val="003D6ED1"/>
    <w:rsid w:val="003D7062"/>
    <w:rsid w:val="003D713D"/>
    <w:rsid w:val="003D74A0"/>
    <w:rsid w:val="003D752F"/>
    <w:rsid w:val="003D764B"/>
    <w:rsid w:val="003D770D"/>
    <w:rsid w:val="003D774F"/>
    <w:rsid w:val="003D78EF"/>
    <w:rsid w:val="003D7BA2"/>
    <w:rsid w:val="003D7C43"/>
    <w:rsid w:val="003D7CC2"/>
    <w:rsid w:val="003D7F56"/>
    <w:rsid w:val="003E032A"/>
    <w:rsid w:val="003E0424"/>
    <w:rsid w:val="003E0439"/>
    <w:rsid w:val="003E04A7"/>
    <w:rsid w:val="003E07BA"/>
    <w:rsid w:val="003E0812"/>
    <w:rsid w:val="003E0B6D"/>
    <w:rsid w:val="003E0BBB"/>
    <w:rsid w:val="003E0E89"/>
    <w:rsid w:val="003E0FE3"/>
    <w:rsid w:val="003E1108"/>
    <w:rsid w:val="003E11E6"/>
    <w:rsid w:val="003E1238"/>
    <w:rsid w:val="003E1493"/>
    <w:rsid w:val="003E155B"/>
    <w:rsid w:val="003E15D5"/>
    <w:rsid w:val="003E1664"/>
    <w:rsid w:val="003E167B"/>
    <w:rsid w:val="003E1808"/>
    <w:rsid w:val="003E19F0"/>
    <w:rsid w:val="003E1A0F"/>
    <w:rsid w:val="003E1A7C"/>
    <w:rsid w:val="003E1AEA"/>
    <w:rsid w:val="003E1C55"/>
    <w:rsid w:val="003E1E56"/>
    <w:rsid w:val="003E1EA5"/>
    <w:rsid w:val="003E1F22"/>
    <w:rsid w:val="003E1F31"/>
    <w:rsid w:val="003E1F7B"/>
    <w:rsid w:val="003E2004"/>
    <w:rsid w:val="003E203E"/>
    <w:rsid w:val="003E204E"/>
    <w:rsid w:val="003E2085"/>
    <w:rsid w:val="003E2174"/>
    <w:rsid w:val="003E22D3"/>
    <w:rsid w:val="003E237F"/>
    <w:rsid w:val="003E2426"/>
    <w:rsid w:val="003E2632"/>
    <w:rsid w:val="003E2732"/>
    <w:rsid w:val="003E273C"/>
    <w:rsid w:val="003E2876"/>
    <w:rsid w:val="003E292E"/>
    <w:rsid w:val="003E2A3C"/>
    <w:rsid w:val="003E2C5E"/>
    <w:rsid w:val="003E2DE8"/>
    <w:rsid w:val="003E2E74"/>
    <w:rsid w:val="003E2E8C"/>
    <w:rsid w:val="003E2F6E"/>
    <w:rsid w:val="003E309A"/>
    <w:rsid w:val="003E30D3"/>
    <w:rsid w:val="003E311F"/>
    <w:rsid w:val="003E3305"/>
    <w:rsid w:val="003E33E0"/>
    <w:rsid w:val="003E34AD"/>
    <w:rsid w:val="003E34CC"/>
    <w:rsid w:val="003E3B1A"/>
    <w:rsid w:val="003E3E65"/>
    <w:rsid w:val="003E3EA1"/>
    <w:rsid w:val="003E3EAF"/>
    <w:rsid w:val="003E3ECD"/>
    <w:rsid w:val="003E3FA4"/>
    <w:rsid w:val="003E3FF7"/>
    <w:rsid w:val="003E4266"/>
    <w:rsid w:val="003E4655"/>
    <w:rsid w:val="003E476D"/>
    <w:rsid w:val="003E47B0"/>
    <w:rsid w:val="003E4941"/>
    <w:rsid w:val="003E4A4D"/>
    <w:rsid w:val="003E4ACD"/>
    <w:rsid w:val="003E4AD6"/>
    <w:rsid w:val="003E4B68"/>
    <w:rsid w:val="003E4E9B"/>
    <w:rsid w:val="003E5133"/>
    <w:rsid w:val="003E523F"/>
    <w:rsid w:val="003E539D"/>
    <w:rsid w:val="003E54FE"/>
    <w:rsid w:val="003E55ED"/>
    <w:rsid w:val="003E57F4"/>
    <w:rsid w:val="003E5843"/>
    <w:rsid w:val="003E58AC"/>
    <w:rsid w:val="003E58F8"/>
    <w:rsid w:val="003E5A12"/>
    <w:rsid w:val="003E5A7C"/>
    <w:rsid w:val="003E5B22"/>
    <w:rsid w:val="003E5B26"/>
    <w:rsid w:val="003E5B93"/>
    <w:rsid w:val="003E5C09"/>
    <w:rsid w:val="003E5C8D"/>
    <w:rsid w:val="003E5F49"/>
    <w:rsid w:val="003E5FCE"/>
    <w:rsid w:val="003E6192"/>
    <w:rsid w:val="003E62DC"/>
    <w:rsid w:val="003E63A9"/>
    <w:rsid w:val="003E6545"/>
    <w:rsid w:val="003E6573"/>
    <w:rsid w:val="003E68E7"/>
    <w:rsid w:val="003E6973"/>
    <w:rsid w:val="003E6ABD"/>
    <w:rsid w:val="003E6BBD"/>
    <w:rsid w:val="003E6BD6"/>
    <w:rsid w:val="003E6D85"/>
    <w:rsid w:val="003E71FA"/>
    <w:rsid w:val="003E7313"/>
    <w:rsid w:val="003E7427"/>
    <w:rsid w:val="003E767E"/>
    <w:rsid w:val="003E77A3"/>
    <w:rsid w:val="003E7812"/>
    <w:rsid w:val="003E7839"/>
    <w:rsid w:val="003E7C4C"/>
    <w:rsid w:val="003E7C83"/>
    <w:rsid w:val="003E7C86"/>
    <w:rsid w:val="003F0078"/>
    <w:rsid w:val="003F040C"/>
    <w:rsid w:val="003F0556"/>
    <w:rsid w:val="003F0794"/>
    <w:rsid w:val="003F07F5"/>
    <w:rsid w:val="003F0872"/>
    <w:rsid w:val="003F0988"/>
    <w:rsid w:val="003F0998"/>
    <w:rsid w:val="003F0B88"/>
    <w:rsid w:val="003F0E22"/>
    <w:rsid w:val="003F0E51"/>
    <w:rsid w:val="003F0EC8"/>
    <w:rsid w:val="003F1170"/>
    <w:rsid w:val="003F16A6"/>
    <w:rsid w:val="003F1750"/>
    <w:rsid w:val="003F17D8"/>
    <w:rsid w:val="003F1882"/>
    <w:rsid w:val="003F19D4"/>
    <w:rsid w:val="003F1A77"/>
    <w:rsid w:val="003F1BD1"/>
    <w:rsid w:val="003F1D06"/>
    <w:rsid w:val="003F1D09"/>
    <w:rsid w:val="003F1E26"/>
    <w:rsid w:val="003F1EB5"/>
    <w:rsid w:val="003F1F11"/>
    <w:rsid w:val="003F2068"/>
    <w:rsid w:val="003F221A"/>
    <w:rsid w:val="003F2477"/>
    <w:rsid w:val="003F25D6"/>
    <w:rsid w:val="003F2755"/>
    <w:rsid w:val="003F2950"/>
    <w:rsid w:val="003F29C0"/>
    <w:rsid w:val="003F2BC9"/>
    <w:rsid w:val="003F2CF9"/>
    <w:rsid w:val="003F2E65"/>
    <w:rsid w:val="003F2EDF"/>
    <w:rsid w:val="003F3218"/>
    <w:rsid w:val="003F32D1"/>
    <w:rsid w:val="003F32D2"/>
    <w:rsid w:val="003F3431"/>
    <w:rsid w:val="003F3464"/>
    <w:rsid w:val="003F3488"/>
    <w:rsid w:val="003F368E"/>
    <w:rsid w:val="003F36E5"/>
    <w:rsid w:val="003F38F7"/>
    <w:rsid w:val="003F39FC"/>
    <w:rsid w:val="003F3A1F"/>
    <w:rsid w:val="003F3C29"/>
    <w:rsid w:val="003F3CC9"/>
    <w:rsid w:val="003F3CF4"/>
    <w:rsid w:val="003F3ED8"/>
    <w:rsid w:val="003F3FC5"/>
    <w:rsid w:val="003F45A3"/>
    <w:rsid w:val="003F4773"/>
    <w:rsid w:val="003F4846"/>
    <w:rsid w:val="003F4903"/>
    <w:rsid w:val="003F49B3"/>
    <w:rsid w:val="003F4A95"/>
    <w:rsid w:val="003F4AF5"/>
    <w:rsid w:val="003F4D90"/>
    <w:rsid w:val="003F4EFC"/>
    <w:rsid w:val="003F4F54"/>
    <w:rsid w:val="003F51FF"/>
    <w:rsid w:val="003F5277"/>
    <w:rsid w:val="003F52BB"/>
    <w:rsid w:val="003F5570"/>
    <w:rsid w:val="003F56CD"/>
    <w:rsid w:val="003F56F2"/>
    <w:rsid w:val="003F5813"/>
    <w:rsid w:val="003F58F6"/>
    <w:rsid w:val="003F598D"/>
    <w:rsid w:val="003F5B6B"/>
    <w:rsid w:val="003F5B77"/>
    <w:rsid w:val="003F5D14"/>
    <w:rsid w:val="003F5DB3"/>
    <w:rsid w:val="003F5E9F"/>
    <w:rsid w:val="003F5F4D"/>
    <w:rsid w:val="003F60B7"/>
    <w:rsid w:val="003F6178"/>
    <w:rsid w:val="003F6207"/>
    <w:rsid w:val="003F621B"/>
    <w:rsid w:val="003F64ED"/>
    <w:rsid w:val="003F6651"/>
    <w:rsid w:val="003F68B9"/>
    <w:rsid w:val="003F68E2"/>
    <w:rsid w:val="003F68E9"/>
    <w:rsid w:val="003F6AAA"/>
    <w:rsid w:val="003F6B05"/>
    <w:rsid w:val="003F6BCF"/>
    <w:rsid w:val="003F6CD7"/>
    <w:rsid w:val="003F6DCE"/>
    <w:rsid w:val="003F6F60"/>
    <w:rsid w:val="003F7254"/>
    <w:rsid w:val="003F72A9"/>
    <w:rsid w:val="003F72E2"/>
    <w:rsid w:val="003F7577"/>
    <w:rsid w:val="003F766C"/>
    <w:rsid w:val="003F77BC"/>
    <w:rsid w:val="003F794A"/>
    <w:rsid w:val="003F7966"/>
    <w:rsid w:val="003F7A5E"/>
    <w:rsid w:val="003F7B60"/>
    <w:rsid w:val="003F7CDF"/>
    <w:rsid w:val="003F7D90"/>
    <w:rsid w:val="003F7E03"/>
    <w:rsid w:val="004000AD"/>
    <w:rsid w:val="00400215"/>
    <w:rsid w:val="00400246"/>
    <w:rsid w:val="00400315"/>
    <w:rsid w:val="0040073B"/>
    <w:rsid w:val="0040089B"/>
    <w:rsid w:val="004009EB"/>
    <w:rsid w:val="00400A23"/>
    <w:rsid w:val="00400BAA"/>
    <w:rsid w:val="00400C95"/>
    <w:rsid w:val="00400D93"/>
    <w:rsid w:val="00400D94"/>
    <w:rsid w:val="00400D9A"/>
    <w:rsid w:val="00400DA1"/>
    <w:rsid w:val="00400E51"/>
    <w:rsid w:val="00400F38"/>
    <w:rsid w:val="0040104F"/>
    <w:rsid w:val="004011AE"/>
    <w:rsid w:val="0040126B"/>
    <w:rsid w:val="00401327"/>
    <w:rsid w:val="0040153B"/>
    <w:rsid w:val="004015D3"/>
    <w:rsid w:val="00401601"/>
    <w:rsid w:val="0040162E"/>
    <w:rsid w:val="00401720"/>
    <w:rsid w:val="00401A51"/>
    <w:rsid w:val="00401A7B"/>
    <w:rsid w:val="00401B3D"/>
    <w:rsid w:val="00401CAB"/>
    <w:rsid w:val="00401DF4"/>
    <w:rsid w:val="00401FC1"/>
    <w:rsid w:val="00401FD4"/>
    <w:rsid w:val="0040200F"/>
    <w:rsid w:val="004020E9"/>
    <w:rsid w:val="004020EA"/>
    <w:rsid w:val="0040216D"/>
    <w:rsid w:val="004021DC"/>
    <w:rsid w:val="004022DC"/>
    <w:rsid w:val="004024E0"/>
    <w:rsid w:val="004029C7"/>
    <w:rsid w:val="00402B15"/>
    <w:rsid w:val="00402FB4"/>
    <w:rsid w:val="00402FED"/>
    <w:rsid w:val="004030D4"/>
    <w:rsid w:val="00403246"/>
    <w:rsid w:val="0040337B"/>
    <w:rsid w:val="004034D3"/>
    <w:rsid w:val="00403506"/>
    <w:rsid w:val="00403592"/>
    <w:rsid w:val="004035F8"/>
    <w:rsid w:val="00403680"/>
    <w:rsid w:val="00403AFB"/>
    <w:rsid w:val="00403C5C"/>
    <w:rsid w:val="00403DA6"/>
    <w:rsid w:val="00403E52"/>
    <w:rsid w:val="00403EC3"/>
    <w:rsid w:val="004041DF"/>
    <w:rsid w:val="004042BD"/>
    <w:rsid w:val="00404343"/>
    <w:rsid w:val="00404366"/>
    <w:rsid w:val="004045A0"/>
    <w:rsid w:val="00404736"/>
    <w:rsid w:val="00404A55"/>
    <w:rsid w:val="00404BF0"/>
    <w:rsid w:val="00404BF6"/>
    <w:rsid w:val="00404C0E"/>
    <w:rsid w:val="00404C21"/>
    <w:rsid w:val="00404C86"/>
    <w:rsid w:val="00404D69"/>
    <w:rsid w:val="00404DBF"/>
    <w:rsid w:val="00404E46"/>
    <w:rsid w:val="00404ECF"/>
    <w:rsid w:val="00404F8D"/>
    <w:rsid w:val="00404FCB"/>
    <w:rsid w:val="0040524A"/>
    <w:rsid w:val="00405320"/>
    <w:rsid w:val="004054D0"/>
    <w:rsid w:val="004056B8"/>
    <w:rsid w:val="00405737"/>
    <w:rsid w:val="004059AD"/>
    <w:rsid w:val="00405AB5"/>
    <w:rsid w:val="00405C2E"/>
    <w:rsid w:val="00405CE7"/>
    <w:rsid w:val="00405DF7"/>
    <w:rsid w:val="00405EFF"/>
    <w:rsid w:val="004061F7"/>
    <w:rsid w:val="00406362"/>
    <w:rsid w:val="0040653F"/>
    <w:rsid w:val="00406634"/>
    <w:rsid w:val="00406648"/>
    <w:rsid w:val="00406659"/>
    <w:rsid w:val="004066D3"/>
    <w:rsid w:val="004067F2"/>
    <w:rsid w:val="00406863"/>
    <w:rsid w:val="0040690C"/>
    <w:rsid w:val="00406961"/>
    <w:rsid w:val="00406B05"/>
    <w:rsid w:val="00406CF6"/>
    <w:rsid w:val="00406E84"/>
    <w:rsid w:val="00406ECC"/>
    <w:rsid w:val="00407086"/>
    <w:rsid w:val="004072F3"/>
    <w:rsid w:val="00407357"/>
    <w:rsid w:val="0040743F"/>
    <w:rsid w:val="004076F5"/>
    <w:rsid w:val="00407A27"/>
    <w:rsid w:val="00407B70"/>
    <w:rsid w:val="00407C0F"/>
    <w:rsid w:val="00407E2B"/>
    <w:rsid w:val="00407E41"/>
    <w:rsid w:val="00410258"/>
    <w:rsid w:val="004103A6"/>
    <w:rsid w:val="00410514"/>
    <w:rsid w:val="00410641"/>
    <w:rsid w:val="004106F3"/>
    <w:rsid w:val="00410846"/>
    <w:rsid w:val="00410962"/>
    <w:rsid w:val="00410A6D"/>
    <w:rsid w:val="00410AB1"/>
    <w:rsid w:val="00410AD0"/>
    <w:rsid w:val="00410C86"/>
    <w:rsid w:val="00410EE4"/>
    <w:rsid w:val="00410F89"/>
    <w:rsid w:val="004110B6"/>
    <w:rsid w:val="004112E3"/>
    <w:rsid w:val="004116B9"/>
    <w:rsid w:val="00411753"/>
    <w:rsid w:val="004117B9"/>
    <w:rsid w:val="004118E6"/>
    <w:rsid w:val="004119EC"/>
    <w:rsid w:val="004119FE"/>
    <w:rsid w:val="00411B49"/>
    <w:rsid w:val="00411C65"/>
    <w:rsid w:val="00411CFE"/>
    <w:rsid w:val="00411DFF"/>
    <w:rsid w:val="00411E58"/>
    <w:rsid w:val="0041201A"/>
    <w:rsid w:val="004120A0"/>
    <w:rsid w:val="0041223A"/>
    <w:rsid w:val="00412271"/>
    <w:rsid w:val="00412400"/>
    <w:rsid w:val="00412474"/>
    <w:rsid w:val="004124CF"/>
    <w:rsid w:val="00412554"/>
    <w:rsid w:val="00412584"/>
    <w:rsid w:val="00412630"/>
    <w:rsid w:val="004127C1"/>
    <w:rsid w:val="0041295A"/>
    <w:rsid w:val="0041297B"/>
    <w:rsid w:val="00412A2F"/>
    <w:rsid w:val="00412ADF"/>
    <w:rsid w:val="00412D95"/>
    <w:rsid w:val="00412E5D"/>
    <w:rsid w:val="00412FAE"/>
    <w:rsid w:val="0041300C"/>
    <w:rsid w:val="0041344D"/>
    <w:rsid w:val="0041346F"/>
    <w:rsid w:val="0041357C"/>
    <w:rsid w:val="004135CB"/>
    <w:rsid w:val="004135CC"/>
    <w:rsid w:val="00413820"/>
    <w:rsid w:val="00413AE1"/>
    <w:rsid w:val="00413B2B"/>
    <w:rsid w:val="00413B33"/>
    <w:rsid w:val="00413B43"/>
    <w:rsid w:val="00413B78"/>
    <w:rsid w:val="00413B9F"/>
    <w:rsid w:val="00413BFF"/>
    <w:rsid w:val="00413C52"/>
    <w:rsid w:val="00413CCC"/>
    <w:rsid w:val="00413D14"/>
    <w:rsid w:val="00414378"/>
    <w:rsid w:val="004143CF"/>
    <w:rsid w:val="00414428"/>
    <w:rsid w:val="00414463"/>
    <w:rsid w:val="004144E9"/>
    <w:rsid w:val="004144FD"/>
    <w:rsid w:val="0041453A"/>
    <w:rsid w:val="0041465F"/>
    <w:rsid w:val="004149B5"/>
    <w:rsid w:val="00414AC2"/>
    <w:rsid w:val="00414AEA"/>
    <w:rsid w:val="00414BCE"/>
    <w:rsid w:val="00414CD5"/>
    <w:rsid w:val="00414EEA"/>
    <w:rsid w:val="004152D5"/>
    <w:rsid w:val="00415472"/>
    <w:rsid w:val="0041558A"/>
    <w:rsid w:val="00415805"/>
    <w:rsid w:val="00415924"/>
    <w:rsid w:val="004159F7"/>
    <w:rsid w:val="00415D76"/>
    <w:rsid w:val="00415E2D"/>
    <w:rsid w:val="00415F67"/>
    <w:rsid w:val="00416120"/>
    <w:rsid w:val="004161B7"/>
    <w:rsid w:val="00416247"/>
    <w:rsid w:val="004163D8"/>
    <w:rsid w:val="00416433"/>
    <w:rsid w:val="0041644A"/>
    <w:rsid w:val="004164F4"/>
    <w:rsid w:val="0041664E"/>
    <w:rsid w:val="00416737"/>
    <w:rsid w:val="00416792"/>
    <w:rsid w:val="004168F1"/>
    <w:rsid w:val="00416940"/>
    <w:rsid w:val="00416B1B"/>
    <w:rsid w:val="00416BB7"/>
    <w:rsid w:val="00416C0F"/>
    <w:rsid w:val="00416DCC"/>
    <w:rsid w:val="00416DFF"/>
    <w:rsid w:val="00416E41"/>
    <w:rsid w:val="00416E7F"/>
    <w:rsid w:val="00417045"/>
    <w:rsid w:val="00417224"/>
    <w:rsid w:val="0041740E"/>
    <w:rsid w:val="00417462"/>
    <w:rsid w:val="0041746F"/>
    <w:rsid w:val="004174B7"/>
    <w:rsid w:val="00417551"/>
    <w:rsid w:val="004175ED"/>
    <w:rsid w:val="004178B4"/>
    <w:rsid w:val="004178E8"/>
    <w:rsid w:val="00417988"/>
    <w:rsid w:val="004179B0"/>
    <w:rsid w:val="00417B5B"/>
    <w:rsid w:val="00417DA6"/>
    <w:rsid w:val="00417E6F"/>
    <w:rsid w:val="00417F86"/>
    <w:rsid w:val="00420095"/>
    <w:rsid w:val="004200A7"/>
    <w:rsid w:val="0042022A"/>
    <w:rsid w:val="004202CD"/>
    <w:rsid w:val="004202D1"/>
    <w:rsid w:val="004202E2"/>
    <w:rsid w:val="00420330"/>
    <w:rsid w:val="00420493"/>
    <w:rsid w:val="00420609"/>
    <w:rsid w:val="00420715"/>
    <w:rsid w:val="004207DF"/>
    <w:rsid w:val="0042092B"/>
    <w:rsid w:val="00420A8B"/>
    <w:rsid w:val="00420AB6"/>
    <w:rsid w:val="00420CF8"/>
    <w:rsid w:val="00420D10"/>
    <w:rsid w:val="00420E20"/>
    <w:rsid w:val="00420E8B"/>
    <w:rsid w:val="00420F2F"/>
    <w:rsid w:val="004212CB"/>
    <w:rsid w:val="00421526"/>
    <w:rsid w:val="0042152B"/>
    <w:rsid w:val="004216FF"/>
    <w:rsid w:val="00421819"/>
    <w:rsid w:val="00421866"/>
    <w:rsid w:val="0042190B"/>
    <w:rsid w:val="00421B81"/>
    <w:rsid w:val="00421EEC"/>
    <w:rsid w:val="004222FB"/>
    <w:rsid w:val="00422316"/>
    <w:rsid w:val="004224E0"/>
    <w:rsid w:val="0042251B"/>
    <w:rsid w:val="00422523"/>
    <w:rsid w:val="00422565"/>
    <w:rsid w:val="0042256F"/>
    <w:rsid w:val="00422598"/>
    <w:rsid w:val="00422946"/>
    <w:rsid w:val="00422E4D"/>
    <w:rsid w:val="00422EB0"/>
    <w:rsid w:val="0042326B"/>
    <w:rsid w:val="0042332D"/>
    <w:rsid w:val="004233BC"/>
    <w:rsid w:val="00423749"/>
    <w:rsid w:val="004237F6"/>
    <w:rsid w:val="00423AFD"/>
    <w:rsid w:val="00423BB5"/>
    <w:rsid w:val="00423BE4"/>
    <w:rsid w:val="00423C2E"/>
    <w:rsid w:val="00423CDD"/>
    <w:rsid w:val="00423D59"/>
    <w:rsid w:val="00423E1B"/>
    <w:rsid w:val="00423EEF"/>
    <w:rsid w:val="00423F6C"/>
    <w:rsid w:val="004240EE"/>
    <w:rsid w:val="0042423C"/>
    <w:rsid w:val="00424360"/>
    <w:rsid w:val="004244F7"/>
    <w:rsid w:val="004245F1"/>
    <w:rsid w:val="00424615"/>
    <w:rsid w:val="004246CE"/>
    <w:rsid w:val="0042484B"/>
    <w:rsid w:val="004249D8"/>
    <w:rsid w:val="00424C2B"/>
    <w:rsid w:val="00424C59"/>
    <w:rsid w:val="00424CCC"/>
    <w:rsid w:val="00424D15"/>
    <w:rsid w:val="00424F35"/>
    <w:rsid w:val="0042509A"/>
    <w:rsid w:val="0042511A"/>
    <w:rsid w:val="004251AE"/>
    <w:rsid w:val="0042523C"/>
    <w:rsid w:val="00425427"/>
    <w:rsid w:val="00425513"/>
    <w:rsid w:val="004255C7"/>
    <w:rsid w:val="004256CE"/>
    <w:rsid w:val="00425840"/>
    <w:rsid w:val="00425AF4"/>
    <w:rsid w:val="00425D8A"/>
    <w:rsid w:val="00425FCD"/>
    <w:rsid w:val="004260F7"/>
    <w:rsid w:val="00426187"/>
    <w:rsid w:val="004261FA"/>
    <w:rsid w:val="00426261"/>
    <w:rsid w:val="00426360"/>
    <w:rsid w:val="004263F6"/>
    <w:rsid w:val="00426406"/>
    <w:rsid w:val="00426851"/>
    <w:rsid w:val="0042685D"/>
    <w:rsid w:val="0042692C"/>
    <w:rsid w:val="00426CDB"/>
    <w:rsid w:val="00426DB1"/>
    <w:rsid w:val="00426E54"/>
    <w:rsid w:val="00426E63"/>
    <w:rsid w:val="00426FAA"/>
    <w:rsid w:val="0042702D"/>
    <w:rsid w:val="0042724F"/>
    <w:rsid w:val="00427263"/>
    <w:rsid w:val="004273D5"/>
    <w:rsid w:val="0042744A"/>
    <w:rsid w:val="0042751E"/>
    <w:rsid w:val="0042759F"/>
    <w:rsid w:val="004275E1"/>
    <w:rsid w:val="004276E5"/>
    <w:rsid w:val="00427709"/>
    <w:rsid w:val="0042771A"/>
    <w:rsid w:val="00427AF0"/>
    <w:rsid w:val="00427BE3"/>
    <w:rsid w:val="00427DC6"/>
    <w:rsid w:val="00427EFC"/>
    <w:rsid w:val="00427FF0"/>
    <w:rsid w:val="00430052"/>
    <w:rsid w:val="0043011F"/>
    <w:rsid w:val="004302A6"/>
    <w:rsid w:val="00430378"/>
    <w:rsid w:val="00430442"/>
    <w:rsid w:val="004305C0"/>
    <w:rsid w:val="004305CA"/>
    <w:rsid w:val="0043070D"/>
    <w:rsid w:val="00430861"/>
    <w:rsid w:val="004309AD"/>
    <w:rsid w:val="00430B41"/>
    <w:rsid w:val="00430CC0"/>
    <w:rsid w:val="00430DF6"/>
    <w:rsid w:val="00430E61"/>
    <w:rsid w:val="004310BA"/>
    <w:rsid w:val="00431480"/>
    <w:rsid w:val="004316E6"/>
    <w:rsid w:val="00431737"/>
    <w:rsid w:val="004317A5"/>
    <w:rsid w:val="004317F0"/>
    <w:rsid w:val="00431836"/>
    <w:rsid w:val="00431921"/>
    <w:rsid w:val="0043192F"/>
    <w:rsid w:val="00431A10"/>
    <w:rsid w:val="00431AA0"/>
    <w:rsid w:val="00431C06"/>
    <w:rsid w:val="00431C5B"/>
    <w:rsid w:val="00431E48"/>
    <w:rsid w:val="00432100"/>
    <w:rsid w:val="0043213F"/>
    <w:rsid w:val="0043230D"/>
    <w:rsid w:val="004323EA"/>
    <w:rsid w:val="0043241A"/>
    <w:rsid w:val="00432440"/>
    <w:rsid w:val="0043258C"/>
    <w:rsid w:val="004325C1"/>
    <w:rsid w:val="0043282E"/>
    <w:rsid w:val="00432894"/>
    <w:rsid w:val="004328AC"/>
    <w:rsid w:val="004328B2"/>
    <w:rsid w:val="004329E8"/>
    <w:rsid w:val="00432C24"/>
    <w:rsid w:val="00432D11"/>
    <w:rsid w:val="00432F89"/>
    <w:rsid w:val="00432FB3"/>
    <w:rsid w:val="0043315A"/>
    <w:rsid w:val="004331A5"/>
    <w:rsid w:val="004331CA"/>
    <w:rsid w:val="00433324"/>
    <w:rsid w:val="0043341E"/>
    <w:rsid w:val="0043349E"/>
    <w:rsid w:val="00433505"/>
    <w:rsid w:val="00433638"/>
    <w:rsid w:val="00433790"/>
    <w:rsid w:val="00433819"/>
    <w:rsid w:val="00433B5D"/>
    <w:rsid w:val="00433BCF"/>
    <w:rsid w:val="00433C53"/>
    <w:rsid w:val="00433D3B"/>
    <w:rsid w:val="00433DE8"/>
    <w:rsid w:val="00434025"/>
    <w:rsid w:val="00434143"/>
    <w:rsid w:val="00434323"/>
    <w:rsid w:val="004343E9"/>
    <w:rsid w:val="00434445"/>
    <w:rsid w:val="00434540"/>
    <w:rsid w:val="004347E6"/>
    <w:rsid w:val="00434804"/>
    <w:rsid w:val="00434833"/>
    <w:rsid w:val="00434900"/>
    <w:rsid w:val="0043498C"/>
    <w:rsid w:val="004349E6"/>
    <w:rsid w:val="00434AF6"/>
    <w:rsid w:val="00434F29"/>
    <w:rsid w:val="0043510B"/>
    <w:rsid w:val="00435164"/>
    <w:rsid w:val="004352BC"/>
    <w:rsid w:val="004352C1"/>
    <w:rsid w:val="004356C4"/>
    <w:rsid w:val="00435B40"/>
    <w:rsid w:val="00435F5E"/>
    <w:rsid w:val="00435FCA"/>
    <w:rsid w:val="00436030"/>
    <w:rsid w:val="004361A1"/>
    <w:rsid w:val="0043643F"/>
    <w:rsid w:val="004366FD"/>
    <w:rsid w:val="00436930"/>
    <w:rsid w:val="00436B8D"/>
    <w:rsid w:val="00436C50"/>
    <w:rsid w:val="00436CDF"/>
    <w:rsid w:val="00437237"/>
    <w:rsid w:val="004375AD"/>
    <w:rsid w:val="004375D1"/>
    <w:rsid w:val="00437610"/>
    <w:rsid w:val="004378A6"/>
    <w:rsid w:val="004378AF"/>
    <w:rsid w:val="004378D1"/>
    <w:rsid w:val="004378FB"/>
    <w:rsid w:val="00437A2D"/>
    <w:rsid w:val="00437AA0"/>
    <w:rsid w:val="00437B5B"/>
    <w:rsid w:val="00437C1A"/>
    <w:rsid w:val="00437D39"/>
    <w:rsid w:val="00437E56"/>
    <w:rsid w:val="00437FD1"/>
    <w:rsid w:val="0044003E"/>
    <w:rsid w:val="0044013E"/>
    <w:rsid w:val="00440364"/>
    <w:rsid w:val="0044036A"/>
    <w:rsid w:val="0044055B"/>
    <w:rsid w:val="0044074B"/>
    <w:rsid w:val="004407EE"/>
    <w:rsid w:val="0044095C"/>
    <w:rsid w:val="00440A75"/>
    <w:rsid w:val="00440BAD"/>
    <w:rsid w:val="00440C59"/>
    <w:rsid w:val="00440D64"/>
    <w:rsid w:val="00440D77"/>
    <w:rsid w:val="00441516"/>
    <w:rsid w:val="00441564"/>
    <w:rsid w:val="00441583"/>
    <w:rsid w:val="00441786"/>
    <w:rsid w:val="004418F1"/>
    <w:rsid w:val="00441B9E"/>
    <w:rsid w:val="00441BC5"/>
    <w:rsid w:val="00441D9C"/>
    <w:rsid w:val="00441E89"/>
    <w:rsid w:val="00441ED9"/>
    <w:rsid w:val="004420DF"/>
    <w:rsid w:val="00442533"/>
    <w:rsid w:val="00442945"/>
    <w:rsid w:val="004429C0"/>
    <w:rsid w:val="00442CBD"/>
    <w:rsid w:val="00442EB4"/>
    <w:rsid w:val="00442F04"/>
    <w:rsid w:val="0044301A"/>
    <w:rsid w:val="00443164"/>
    <w:rsid w:val="0044323F"/>
    <w:rsid w:val="00443276"/>
    <w:rsid w:val="004433A2"/>
    <w:rsid w:val="00443589"/>
    <w:rsid w:val="00443680"/>
    <w:rsid w:val="004436BC"/>
    <w:rsid w:val="004437A0"/>
    <w:rsid w:val="00443817"/>
    <w:rsid w:val="00443E2B"/>
    <w:rsid w:val="00443ECC"/>
    <w:rsid w:val="00444442"/>
    <w:rsid w:val="004444CD"/>
    <w:rsid w:val="0044492B"/>
    <w:rsid w:val="00444A09"/>
    <w:rsid w:val="00444BE0"/>
    <w:rsid w:val="00444C44"/>
    <w:rsid w:val="00444C87"/>
    <w:rsid w:val="00444EDB"/>
    <w:rsid w:val="00444EFF"/>
    <w:rsid w:val="0044519F"/>
    <w:rsid w:val="004452E5"/>
    <w:rsid w:val="0044543D"/>
    <w:rsid w:val="004457BD"/>
    <w:rsid w:val="0044585D"/>
    <w:rsid w:val="00445BF1"/>
    <w:rsid w:val="00445DF3"/>
    <w:rsid w:val="00445DF9"/>
    <w:rsid w:val="0044626C"/>
    <w:rsid w:val="00446383"/>
    <w:rsid w:val="00446458"/>
    <w:rsid w:val="00446525"/>
    <w:rsid w:val="00446552"/>
    <w:rsid w:val="004465F5"/>
    <w:rsid w:val="0044666E"/>
    <w:rsid w:val="004466FF"/>
    <w:rsid w:val="004467B7"/>
    <w:rsid w:val="00446835"/>
    <w:rsid w:val="0044683A"/>
    <w:rsid w:val="004468F4"/>
    <w:rsid w:val="00446C4D"/>
    <w:rsid w:val="00446DD8"/>
    <w:rsid w:val="00446E4A"/>
    <w:rsid w:val="00446F11"/>
    <w:rsid w:val="004470D6"/>
    <w:rsid w:val="004472A8"/>
    <w:rsid w:val="00447326"/>
    <w:rsid w:val="00447504"/>
    <w:rsid w:val="00447518"/>
    <w:rsid w:val="004477BC"/>
    <w:rsid w:val="00447AA0"/>
    <w:rsid w:val="00447B34"/>
    <w:rsid w:val="00447C5F"/>
    <w:rsid w:val="00450067"/>
    <w:rsid w:val="004500A8"/>
    <w:rsid w:val="004500E6"/>
    <w:rsid w:val="004500F7"/>
    <w:rsid w:val="00450319"/>
    <w:rsid w:val="0045048D"/>
    <w:rsid w:val="00450513"/>
    <w:rsid w:val="00450756"/>
    <w:rsid w:val="0045089E"/>
    <w:rsid w:val="00450996"/>
    <w:rsid w:val="00450A67"/>
    <w:rsid w:val="00450AD5"/>
    <w:rsid w:val="00450C71"/>
    <w:rsid w:val="00450E6F"/>
    <w:rsid w:val="00450EA1"/>
    <w:rsid w:val="0045102A"/>
    <w:rsid w:val="00451063"/>
    <w:rsid w:val="004510FB"/>
    <w:rsid w:val="004511F0"/>
    <w:rsid w:val="004512FB"/>
    <w:rsid w:val="00451341"/>
    <w:rsid w:val="0045147E"/>
    <w:rsid w:val="004514E0"/>
    <w:rsid w:val="00451631"/>
    <w:rsid w:val="00451692"/>
    <w:rsid w:val="00451871"/>
    <w:rsid w:val="00451A30"/>
    <w:rsid w:val="00451B08"/>
    <w:rsid w:val="00451B4A"/>
    <w:rsid w:val="0045206D"/>
    <w:rsid w:val="00452183"/>
    <w:rsid w:val="00452210"/>
    <w:rsid w:val="0045243E"/>
    <w:rsid w:val="004527E6"/>
    <w:rsid w:val="00452979"/>
    <w:rsid w:val="00452B00"/>
    <w:rsid w:val="00452B76"/>
    <w:rsid w:val="00452B95"/>
    <w:rsid w:val="00452C5F"/>
    <w:rsid w:val="00452C74"/>
    <w:rsid w:val="00452CC2"/>
    <w:rsid w:val="00452DCE"/>
    <w:rsid w:val="00453073"/>
    <w:rsid w:val="004531E7"/>
    <w:rsid w:val="004531F8"/>
    <w:rsid w:val="004532F7"/>
    <w:rsid w:val="0045335C"/>
    <w:rsid w:val="0045336A"/>
    <w:rsid w:val="00453445"/>
    <w:rsid w:val="0045386A"/>
    <w:rsid w:val="00453955"/>
    <w:rsid w:val="004539FB"/>
    <w:rsid w:val="00453BD3"/>
    <w:rsid w:val="00453C3D"/>
    <w:rsid w:val="00453D72"/>
    <w:rsid w:val="00453DEC"/>
    <w:rsid w:val="00453E16"/>
    <w:rsid w:val="00453E22"/>
    <w:rsid w:val="00453E2A"/>
    <w:rsid w:val="00453EAE"/>
    <w:rsid w:val="00453FAB"/>
    <w:rsid w:val="00454078"/>
    <w:rsid w:val="004541EF"/>
    <w:rsid w:val="00454298"/>
    <w:rsid w:val="00454300"/>
    <w:rsid w:val="0045436D"/>
    <w:rsid w:val="00454464"/>
    <w:rsid w:val="004545B4"/>
    <w:rsid w:val="00454620"/>
    <w:rsid w:val="004547F7"/>
    <w:rsid w:val="004548B2"/>
    <w:rsid w:val="00454E2E"/>
    <w:rsid w:val="00454ECD"/>
    <w:rsid w:val="00454F5F"/>
    <w:rsid w:val="00454FBF"/>
    <w:rsid w:val="00455011"/>
    <w:rsid w:val="004551A0"/>
    <w:rsid w:val="004555A6"/>
    <w:rsid w:val="004555C7"/>
    <w:rsid w:val="00455659"/>
    <w:rsid w:val="004557C2"/>
    <w:rsid w:val="004559F8"/>
    <w:rsid w:val="00455BD8"/>
    <w:rsid w:val="00455CC7"/>
    <w:rsid w:val="00455D0D"/>
    <w:rsid w:val="00455D59"/>
    <w:rsid w:val="00455E20"/>
    <w:rsid w:val="00455E8C"/>
    <w:rsid w:val="00456005"/>
    <w:rsid w:val="0045600E"/>
    <w:rsid w:val="0045635B"/>
    <w:rsid w:val="004563D4"/>
    <w:rsid w:val="00456489"/>
    <w:rsid w:val="00456639"/>
    <w:rsid w:val="004566C2"/>
    <w:rsid w:val="00456768"/>
    <w:rsid w:val="00456788"/>
    <w:rsid w:val="004567D1"/>
    <w:rsid w:val="00456854"/>
    <w:rsid w:val="0045696F"/>
    <w:rsid w:val="00456B25"/>
    <w:rsid w:val="00456C83"/>
    <w:rsid w:val="00457015"/>
    <w:rsid w:val="0045732A"/>
    <w:rsid w:val="00457547"/>
    <w:rsid w:val="004576B4"/>
    <w:rsid w:val="004577DD"/>
    <w:rsid w:val="004578F5"/>
    <w:rsid w:val="00457B32"/>
    <w:rsid w:val="00457C82"/>
    <w:rsid w:val="00457E4D"/>
    <w:rsid w:val="00457F83"/>
    <w:rsid w:val="00460128"/>
    <w:rsid w:val="004601BD"/>
    <w:rsid w:val="004601FF"/>
    <w:rsid w:val="0046029E"/>
    <w:rsid w:val="004602E3"/>
    <w:rsid w:val="00460356"/>
    <w:rsid w:val="00460394"/>
    <w:rsid w:val="0046041B"/>
    <w:rsid w:val="00460647"/>
    <w:rsid w:val="00460774"/>
    <w:rsid w:val="004608DF"/>
    <w:rsid w:val="0046090D"/>
    <w:rsid w:val="00460990"/>
    <w:rsid w:val="004609E5"/>
    <w:rsid w:val="00460A4B"/>
    <w:rsid w:val="00460A9C"/>
    <w:rsid w:val="00460AE9"/>
    <w:rsid w:val="00460BF4"/>
    <w:rsid w:val="00460C76"/>
    <w:rsid w:val="00460CDE"/>
    <w:rsid w:val="00460CED"/>
    <w:rsid w:val="00460D60"/>
    <w:rsid w:val="00460DD4"/>
    <w:rsid w:val="00460F1C"/>
    <w:rsid w:val="00461054"/>
    <w:rsid w:val="0046119B"/>
    <w:rsid w:val="004612B7"/>
    <w:rsid w:val="004617A7"/>
    <w:rsid w:val="00461821"/>
    <w:rsid w:val="00461AD1"/>
    <w:rsid w:val="00461B88"/>
    <w:rsid w:val="00461BB4"/>
    <w:rsid w:val="00461C3B"/>
    <w:rsid w:val="00462062"/>
    <w:rsid w:val="004621DC"/>
    <w:rsid w:val="004623A0"/>
    <w:rsid w:val="0046243F"/>
    <w:rsid w:val="0046254A"/>
    <w:rsid w:val="004625F9"/>
    <w:rsid w:val="00462968"/>
    <w:rsid w:val="004629A0"/>
    <w:rsid w:val="00462AC3"/>
    <w:rsid w:val="00462DE1"/>
    <w:rsid w:val="00462F6B"/>
    <w:rsid w:val="00463347"/>
    <w:rsid w:val="00463388"/>
    <w:rsid w:val="004633AB"/>
    <w:rsid w:val="00463432"/>
    <w:rsid w:val="00463438"/>
    <w:rsid w:val="00463565"/>
    <w:rsid w:val="00463606"/>
    <w:rsid w:val="0046383D"/>
    <w:rsid w:val="004638BC"/>
    <w:rsid w:val="00463940"/>
    <w:rsid w:val="00463A27"/>
    <w:rsid w:val="00463A77"/>
    <w:rsid w:val="00463A98"/>
    <w:rsid w:val="00463AE1"/>
    <w:rsid w:val="00463AF9"/>
    <w:rsid w:val="00463BF8"/>
    <w:rsid w:val="00463C38"/>
    <w:rsid w:val="00463C3D"/>
    <w:rsid w:val="00463CB0"/>
    <w:rsid w:val="00463D78"/>
    <w:rsid w:val="00463DA1"/>
    <w:rsid w:val="00463F5E"/>
    <w:rsid w:val="004641A9"/>
    <w:rsid w:val="0046421C"/>
    <w:rsid w:val="0046459B"/>
    <w:rsid w:val="004645B2"/>
    <w:rsid w:val="00464622"/>
    <w:rsid w:val="0046493B"/>
    <w:rsid w:val="004649C3"/>
    <w:rsid w:val="00464C27"/>
    <w:rsid w:val="00464EA7"/>
    <w:rsid w:val="00465010"/>
    <w:rsid w:val="004652A6"/>
    <w:rsid w:val="004653ED"/>
    <w:rsid w:val="0046540D"/>
    <w:rsid w:val="00465456"/>
    <w:rsid w:val="00465603"/>
    <w:rsid w:val="00465869"/>
    <w:rsid w:val="004658BE"/>
    <w:rsid w:val="004658CD"/>
    <w:rsid w:val="00465922"/>
    <w:rsid w:val="00465A21"/>
    <w:rsid w:val="00465A49"/>
    <w:rsid w:val="00465B3E"/>
    <w:rsid w:val="00465E98"/>
    <w:rsid w:val="00465E99"/>
    <w:rsid w:val="00465EE4"/>
    <w:rsid w:val="00465FF0"/>
    <w:rsid w:val="00466001"/>
    <w:rsid w:val="0046603E"/>
    <w:rsid w:val="00466082"/>
    <w:rsid w:val="004661A5"/>
    <w:rsid w:val="004661B4"/>
    <w:rsid w:val="004661E4"/>
    <w:rsid w:val="0046659F"/>
    <w:rsid w:val="004665F4"/>
    <w:rsid w:val="00466604"/>
    <w:rsid w:val="00466613"/>
    <w:rsid w:val="004666A6"/>
    <w:rsid w:val="004667AF"/>
    <w:rsid w:val="00466A77"/>
    <w:rsid w:val="00466ACF"/>
    <w:rsid w:val="00466AE7"/>
    <w:rsid w:val="00466BD0"/>
    <w:rsid w:val="00466CC9"/>
    <w:rsid w:val="00466CCE"/>
    <w:rsid w:val="00466D20"/>
    <w:rsid w:val="00466D31"/>
    <w:rsid w:val="00466DD3"/>
    <w:rsid w:val="00466EE3"/>
    <w:rsid w:val="00466FD5"/>
    <w:rsid w:val="004670FA"/>
    <w:rsid w:val="004672EA"/>
    <w:rsid w:val="0046748B"/>
    <w:rsid w:val="00467745"/>
    <w:rsid w:val="00467807"/>
    <w:rsid w:val="00467974"/>
    <w:rsid w:val="0046799C"/>
    <w:rsid w:val="00467AD3"/>
    <w:rsid w:val="00467B66"/>
    <w:rsid w:val="00467BCA"/>
    <w:rsid w:val="00467CEA"/>
    <w:rsid w:val="00467D62"/>
    <w:rsid w:val="00467DF6"/>
    <w:rsid w:val="00467EC8"/>
    <w:rsid w:val="00470034"/>
    <w:rsid w:val="00470157"/>
    <w:rsid w:val="004701D2"/>
    <w:rsid w:val="0047036D"/>
    <w:rsid w:val="0047038E"/>
    <w:rsid w:val="004703EC"/>
    <w:rsid w:val="00470514"/>
    <w:rsid w:val="004705D2"/>
    <w:rsid w:val="0047062E"/>
    <w:rsid w:val="00470930"/>
    <w:rsid w:val="0047096A"/>
    <w:rsid w:val="00470AE4"/>
    <w:rsid w:val="00470B70"/>
    <w:rsid w:val="00470F4A"/>
    <w:rsid w:val="00470FAC"/>
    <w:rsid w:val="00471277"/>
    <w:rsid w:val="00471426"/>
    <w:rsid w:val="00471434"/>
    <w:rsid w:val="00471455"/>
    <w:rsid w:val="004714A1"/>
    <w:rsid w:val="004714BC"/>
    <w:rsid w:val="0047177C"/>
    <w:rsid w:val="00471AFA"/>
    <w:rsid w:val="00471B2B"/>
    <w:rsid w:val="00471CB0"/>
    <w:rsid w:val="00471CEA"/>
    <w:rsid w:val="00472180"/>
    <w:rsid w:val="00472444"/>
    <w:rsid w:val="004724A5"/>
    <w:rsid w:val="004724EE"/>
    <w:rsid w:val="0047250E"/>
    <w:rsid w:val="00472581"/>
    <w:rsid w:val="004725C3"/>
    <w:rsid w:val="00472638"/>
    <w:rsid w:val="004727DE"/>
    <w:rsid w:val="004727F6"/>
    <w:rsid w:val="00472840"/>
    <w:rsid w:val="0047298B"/>
    <w:rsid w:val="00472A0C"/>
    <w:rsid w:val="00472ACF"/>
    <w:rsid w:val="00472B7B"/>
    <w:rsid w:val="00472C53"/>
    <w:rsid w:val="00472E4D"/>
    <w:rsid w:val="00472ECB"/>
    <w:rsid w:val="0047308E"/>
    <w:rsid w:val="00473249"/>
    <w:rsid w:val="00473331"/>
    <w:rsid w:val="0047348C"/>
    <w:rsid w:val="0047366D"/>
    <w:rsid w:val="00473763"/>
    <w:rsid w:val="00473813"/>
    <w:rsid w:val="004738EA"/>
    <w:rsid w:val="004738F9"/>
    <w:rsid w:val="00473914"/>
    <w:rsid w:val="00473926"/>
    <w:rsid w:val="0047392C"/>
    <w:rsid w:val="00473943"/>
    <w:rsid w:val="00473A2F"/>
    <w:rsid w:val="00473A4A"/>
    <w:rsid w:val="00473A82"/>
    <w:rsid w:val="00473B0E"/>
    <w:rsid w:val="00473B97"/>
    <w:rsid w:val="00473EEA"/>
    <w:rsid w:val="00473F15"/>
    <w:rsid w:val="00474074"/>
    <w:rsid w:val="00474170"/>
    <w:rsid w:val="004741B3"/>
    <w:rsid w:val="00474204"/>
    <w:rsid w:val="0047422D"/>
    <w:rsid w:val="00474303"/>
    <w:rsid w:val="00474377"/>
    <w:rsid w:val="00474440"/>
    <w:rsid w:val="0047444A"/>
    <w:rsid w:val="004744A7"/>
    <w:rsid w:val="004744B3"/>
    <w:rsid w:val="004745CE"/>
    <w:rsid w:val="0047480D"/>
    <w:rsid w:val="00474875"/>
    <w:rsid w:val="00474953"/>
    <w:rsid w:val="00474965"/>
    <w:rsid w:val="004749FC"/>
    <w:rsid w:val="00474E42"/>
    <w:rsid w:val="004750E6"/>
    <w:rsid w:val="00475211"/>
    <w:rsid w:val="004752BB"/>
    <w:rsid w:val="00475640"/>
    <w:rsid w:val="0047567B"/>
    <w:rsid w:val="0047579B"/>
    <w:rsid w:val="00475801"/>
    <w:rsid w:val="00475A05"/>
    <w:rsid w:val="00475B54"/>
    <w:rsid w:val="00475C7A"/>
    <w:rsid w:val="00475ED2"/>
    <w:rsid w:val="00475F41"/>
    <w:rsid w:val="0047614B"/>
    <w:rsid w:val="004761C4"/>
    <w:rsid w:val="00476238"/>
    <w:rsid w:val="004762FB"/>
    <w:rsid w:val="00476623"/>
    <w:rsid w:val="0047662D"/>
    <w:rsid w:val="00476A74"/>
    <w:rsid w:val="00476B71"/>
    <w:rsid w:val="00476CAD"/>
    <w:rsid w:val="004770B3"/>
    <w:rsid w:val="0047717A"/>
    <w:rsid w:val="0047737A"/>
    <w:rsid w:val="00477444"/>
    <w:rsid w:val="004774F6"/>
    <w:rsid w:val="00477647"/>
    <w:rsid w:val="0047766C"/>
    <w:rsid w:val="0047779B"/>
    <w:rsid w:val="00477888"/>
    <w:rsid w:val="004779BA"/>
    <w:rsid w:val="00477AF0"/>
    <w:rsid w:val="00477C8D"/>
    <w:rsid w:val="00477CC3"/>
    <w:rsid w:val="00477D0E"/>
    <w:rsid w:val="00477D3C"/>
    <w:rsid w:val="00477E0B"/>
    <w:rsid w:val="00477F22"/>
    <w:rsid w:val="00480097"/>
    <w:rsid w:val="004800B2"/>
    <w:rsid w:val="00480176"/>
    <w:rsid w:val="0048022D"/>
    <w:rsid w:val="00480301"/>
    <w:rsid w:val="00480365"/>
    <w:rsid w:val="00480384"/>
    <w:rsid w:val="0048053A"/>
    <w:rsid w:val="004805BD"/>
    <w:rsid w:val="004805D5"/>
    <w:rsid w:val="004806C5"/>
    <w:rsid w:val="004806FA"/>
    <w:rsid w:val="0048070D"/>
    <w:rsid w:val="0048075F"/>
    <w:rsid w:val="00480964"/>
    <w:rsid w:val="00480984"/>
    <w:rsid w:val="00480B07"/>
    <w:rsid w:val="00480BA9"/>
    <w:rsid w:val="00480DD9"/>
    <w:rsid w:val="00480DE1"/>
    <w:rsid w:val="00480E50"/>
    <w:rsid w:val="00480ED3"/>
    <w:rsid w:val="00480FA7"/>
    <w:rsid w:val="00480FE1"/>
    <w:rsid w:val="004811AB"/>
    <w:rsid w:val="00481545"/>
    <w:rsid w:val="0048154B"/>
    <w:rsid w:val="004815E9"/>
    <w:rsid w:val="004816F3"/>
    <w:rsid w:val="00481759"/>
    <w:rsid w:val="00481A2B"/>
    <w:rsid w:val="00481AD1"/>
    <w:rsid w:val="00481BE0"/>
    <w:rsid w:val="00481F4D"/>
    <w:rsid w:val="00481FEB"/>
    <w:rsid w:val="00482302"/>
    <w:rsid w:val="00482825"/>
    <w:rsid w:val="00482AF4"/>
    <w:rsid w:val="00482B13"/>
    <w:rsid w:val="00482B56"/>
    <w:rsid w:val="00482E2F"/>
    <w:rsid w:val="00482F2B"/>
    <w:rsid w:val="00483009"/>
    <w:rsid w:val="0048310F"/>
    <w:rsid w:val="00483180"/>
    <w:rsid w:val="00483254"/>
    <w:rsid w:val="0048346F"/>
    <w:rsid w:val="004834CF"/>
    <w:rsid w:val="00483723"/>
    <w:rsid w:val="00483B11"/>
    <w:rsid w:val="00483CA8"/>
    <w:rsid w:val="00483DC3"/>
    <w:rsid w:val="00483DF4"/>
    <w:rsid w:val="00483E19"/>
    <w:rsid w:val="00483E5C"/>
    <w:rsid w:val="00483F8C"/>
    <w:rsid w:val="00483FA0"/>
    <w:rsid w:val="00484072"/>
    <w:rsid w:val="00484131"/>
    <w:rsid w:val="00484234"/>
    <w:rsid w:val="0048431F"/>
    <w:rsid w:val="00484505"/>
    <w:rsid w:val="0048452B"/>
    <w:rsid w:val="00484539"/>
    <w:rsid w:val="004846D9"/>
    <w:rsid w:val="0048474F"/>
    <w:rsid w:val="00484781"/>
    <w:rsid w:val="004849EA"/>
    <w:rsid w:val="00484E01"/>
    <w:rsid w:val="00484E3C"/>
    <w:rsid w:val="00484EEF"/>
    <w:rsid w:val="00484F99"/>
    <w:rsid w:val="00485035"/>
    <w:rsid w:val="004850F0"/>
    <w:rsid w:val="00485261"/>
    <w:rsid w:val="00485280"/>
    <w:rsid w:val="0048529D"/>
    <w:rsid w:val="004853C9"/>
    <w:rsid w:val="00485435"/>
    <w:rsid w:val="00485471"/>
    <w:rsid w:val="00485576"/>
    <w:rsid w:val="004856B4"/>
    <w:rsid w:val="004856E2"/>
    <w:rsid w:val="00485948"/>
    <w:rsid w:val="00485AF4"/>
    <w:rsid w:val="00485AF6"/>
    <w:rsid w:val="00485DB7"/>
    <w:rsid w:val="00485DC4"/>
    <w:rsid w:val="00485E79"/>
    <w:rsid w:val="00485F5A"/>
    <w:rsid w:val="00486025"/>
    <w:rsid w:val="00486127"/>
    <w:rsid w:val="004862F3"/>
    <w:rsid w:val="0048636B"/>
    <w:rsid w:val="0048660E"/>
    <w:rsid w:val="004866DC"/>
    <w:rsid w:val="004867F1"/>
    <w:rsid w:val="00486809"/>
    <w:rsid w:val="00486907"/>
    <w:rsid w:val="00486C6C"/>
    <w:rsid w:val="00486CCA"/>
    <w:rsid w:val="00486DAF"/>
    <w:rsid w:val="00486DF1"/>
    <w:rsid w:val="00486F3A"/>
    <w:rsid w:val="00486F44"/>
    <w:rsid w:val="00486F4E"/>
    <w:rsid w:val="004870CE"/>
    <w:rsid w:val="00487276"/>
    <w:rsid w:val="004873FE"/>
    <w:rsid w:val="00487456"/>
    <w:rsid w:val="004874B4"/>
    <w:rsid w:val="00487549"/>
    <w:rsid w:val="004875CB"/>
    <w:rsid w:val="004875D4"/>
    <w:rsid w:val="00487713"/>
    <w:rsid w:val="0048776E"/>
    <w:rsid w:val="00487833"/>
    <w:rsid w:val="00487A56"/>
    <w:rsid w:val="00487ACD"/>
    <w:rsid w:val="00487AFC"/>
    <w:rsid w:val="00487D1A"/>
    <w:rsid w:val="00487D7F"/>
    <w:rsid w:val="00487F00"/>
    <w:rsid w:val="00490070"/>
    <w:rsid w:val="004901F5"/>
    <w:rsid w:val="00490397"/>
    <w:rsid w:val="0049088C"/>
    <w:rsid w:val="00490A17"/>
    <w:rsid w:val="00490A7C"/>
    <w:rsid w:val="00490AB9"/>
    <w:rsid w:val="00490DD8"/>
    <w:rsid w:val="00491082"/>
    <w:rsid w:val="004912AF"/>
    <w:rsid w:val="00491482"/>
    <w:rsid w:val="004914C3"/>
    <w:rsid w:val="0049155B"/>
    <w:rsid w:val="0049168F"/>
    <w:rsid w:val="0049179F"/>
    <w:rsid w:val="004919C0"/>
    <w:rsid w:val="00491AAB"/>
    <w:rsid w:val="00491AD1"/>
    <w:rsid w:val="00491BCE"/>
    <w:rsid w:val="00491C88"/>
    <w:rsid w:val="00491D38"/>
    <w:rsid w:val="00491DFB"/>
    <w:rsid w:val="00491ED1"/>
    <w:rsid w:val="00491FCD"/>
    <w:rsid w:val="00492020"/>
    <w:rsid w:val="0049233A"/>
    <w:rsid w:val="00492393"/>
    <w:rsid w:val="00492394"/>
    <w:rsid w:val="004923DE"/>
    <w:rsid w:val="00492536"/>
    <w:rsid w:val="00492740"/>
    <w:rsid w:val="00492809"/>
    <w:rsid w:val="0049297E"/>
    <w:rsid w:val="00492A8A"/>
    <w:rsid w:val="00492B33"/>
    <w:rsid w:val="00492B4D"/>
    <w:rsid w:val="00492B8D"/>
    <w:rsid w:val="00492CEE"/>
    <w:rsid w:val="00492E34"/>
    <w:rsid w:val="00492E7D"/>
    <w:rsid w:val="00492E92"/>
    <w:rsid w:val="00493231"/>
    <w:rsid w:val="00493387"/>
    <w:rsid w:val="00493633"/>
    <w:rsid w:val="0049365F"/>
    <w:rsid w:val="00493731"/>
    <w:rsid w:val="004938DA"/>
    <w:rsid w:val="004938DD"/>
    <w:rsid w:val="0049391D"/>
    <w:rsid w:val="004939B3"/>
    <w:rsid w:val="00493A70"/>
    <w:rsid w:val="00493ACD"/>
    <w:rsid w:val="00493B90"/>
    <w:rsid w:val="00494262"/>
    <w:rsid w:val="00494297"/>
    <w:rsid w:val="004942FD"/>
    <w:rsid w:val="004943D2"/>
    <w:rsid w:val="004947EF"/>
    <w:rsid w:val="00494913"/>
    <w:rsid w:val="004949A9"/>
    <w:rsid w:val="00494DB6"/>
    <w:rsid w:val="00494F5A"/>
    <w:rsid w:val="00494F62"/>
    <w:rsid w:val="0049514A"/>
    <w:rsid w:val="00495401"/>
    <w:rsid w:val="00495420"/>
    <w:rsid w:val="00495527"/>
    <w:rsid w:val="004955FC"/>
    <w:rsid w:val="00495629"/>
    <w:rsid w:val="00495730"/>
    <w:rsid w:val="00495868"/>
    <w:rsid w:val="00495B21"/>
    <w:rsid w:val="00495DB9"/>
    <w:rsid w:val="004962CD"/>
    <w:rsid w:val="0049645D"/>
    <w:rsid w:val="0049647C"/>
    <w:rsid w:val="004967E0"/>
    <w:rsid w:val="00496972"/>
    <w:rsid w:val="004969D0"/>
    <w:rsid w:val="00496A3B"/>
    <w:rsid w:val="00496A78"/>
    <w:rsid w:val="00496B62"/>
    <w:rsid w:val="00496C61"/>
    <w:rsid w:val="00496D5B"/>
    <w:rsid w:val="0049712E"/>
    <w:rsid w:val="00497269"/>
    <w:rsid w:val="00497360"/>
    <w:rsid w:val="0049737B"/>
    <w:rsid w:val="004975AF"/>
    <w:rsid w:val="004976A9"/>
    <w:rsid w:val="004979AF"/>
    <w:rsid w:val="004979B4"/>
    <w:rsid w:val="00497AC9"/>
    <w:rsid w:val="00497BBC"/>
    <w:rsid w:val="00497C3D"/>
    <w:rsid w:val="00497D34"/>
    <w:rsid w:val="00497DD8"/>
    <w:rsid w:val="00497E33"/>
    <w:rsid w:val="004A001B"/>
    <w:rsid w:val="004A0026"/>
    <w:rsid w:val="004A01A4"/>
    <w:rsid w:val="004A030B"/>
    <w:rsid w:val="004A0392"/>
    <w:rsid w:val="004A047E"/>
    <w:rsid w:val="004A05AA"/>
    <w:rsid w:val="004A05AD"/>
    <w:rsid w:val="004A061E"/>
    <w:rsid w:val="004A0648"/>
    <w:rsid w:val="004A06F6"/>
    <w:rsid w:val="004A0875"/>
    <w:rsid w:val="004A0ABC"/>
    <w:rsid w:val="004A0C76"/>
    <w:rsid w:val="004A0CBD"/>
    <w:rsid w:val="004A0ED6"/>
    <w:rsid w:val="004A10BD"/>
    <w:rsid w:val="004A118A"/>
    <w:rsid w:val="004A157D"/>
    <w:rsid w:val="004A1704"/>
    <w:rsid w:val="004A1903"/>
    <w:rsid w:val="004A1A50"/>
    <w:rsid w:val="004A1A51"/>
    <w:rsid w:val="004A1AAA"/>
    <w:rsid w:val="004A1B48"/>
    <w:rsid w:val="004A1C32"/>
    <w:rsid w:val="004A1E6F"/>
    <w:rsid w:val="004A1F37"/>
    <w:rsid w:val="004A1F8A"/>
    <w:rsid w:val="004A1FCB"/>
    <w:rsid w:val="004A1FDE"/>
    <w:rsid w:val="004A2040"/>
    <w:rsid w:val="004A2073"/>
    <w:rsid w:val="004A20D2"/>
    <w:rsid w:val="004A214C"/>
    <w:rsid w:val="004A21ED"/>
    <w:rsid w:val="004A2521"/>
    <w:rsid w:val="004A25CE"/>
    <w:rsid w:val="004A283D"/>
    <w:rsid w:val="004A28B8"/>
    <w:rsid w:val="004A2A74"/>
    <w:rsid w:val="004A2B54"/>
    <w:rsid w:val="004A2B6F"/>
    <w:rsid w:val="004A2C00"/>
    <w:rsid w:val="004A2E91"/>
    <w:rsid w:val="004A3302"/>
    <w:rsid w:val="004A3496"/>
    <w:rsid w:val="004A3637"/>
    <w:rsid w:val="004A3769"/>
    <w:rsid w:val="004A38D7"/>
    <w:rsid w:val="004A3AC6"/>
    <w:rsid w:val="004A3AEF"/>
    <w:rsid w:val="004A3C11"/>
    <w:rsid w:val="004A3C20"/>
    <w:rsid w:val="004A3C31"/>
    <w:rsid w:val="004A3ED6"/>
    <w:rsid w:val="004A3F7E"/>
    <w:rsid w:val="004A40AC"/>
    <w:rsid w:val="004A4201"/>
    <w:rsid w:val="004A45D1"/>
    <w:rsid w:val="004A46DB"/>
    <w:rsid w:val="004A4875"/>
    <w:rsid w:val="004A48BB"/>
    <w:rsid w:val="004A4ACE"/>
    <w:rsid w:val="004A4B47"/>
    <w:rsid w:val="004A4BC2"/>
    <w:rsid w:val="004A4BEE"/>
    <w:rsid w:val="004A4D3E"/>
    <w:rsid w:val="004A4F4A"/>
    <w:rsid w:val="004A50C0"/>
    <w:rsid w:val="004A53FD"/>
    <w:rsid w:val="004A561D"/>
    <w:rsid w:val="004A5629"/>
    <w:rsid w:val="004A563E"/>
    <w:rsid w:val="004A587D"/>
    <w:rsid w:val="004A58BD"/>
    <w:rsid w:val="004A5A6B"/>
    <w:rsid w:val="004A5EB6"/>
    <w:rsid w:val="004A60D3"/>
    <w:rsid w:val="004A61E0"/>
    <w:rsid w:val="004A6291"/>
    <w:rsid w:val="004A63D2"/>
    <w:rsid w:val="004A63F8"/>
    <w:rsid w:val="004A6493"/>
    <w:rsid w:val="004A64D0"/>
    <w:rsid w:val="004A65DB"/>
    <w:rsid w:val="004A6767"/>
    <w:rsid w:val="004A67DE"/>
    <w:rsid w:val="004A685D"/>
    <w:rsid w:val="004A68D5"/>
    <w:rsid w:val="004A6B8B"/>
    <w:rsid w:val="004A6BFA"/>
    <w:rsid w:val="004A6C13"/>
    <w:rsid w:val="004A6C49"/>
    <w:rsid w:val="004A7123"/>
    <w:rsid w:val="004A72C2"/>
    <w:rsid w:val="004A74D8"/>
    <w:rsid w:val="004A7A0C"/>
    <w:rsid w:val="004A7BAA"/>
    <w:rsid w:val="004A7C0A"/>
    <w:rsid w:val="004A7C46"/>
    <w:rsid w:val="004A7DEF"/>
    <w:rsid w:val="004A7E53"/>
    <w:rsid w:val="004A7EB8"/>
    <w:rsid w:val="004A7EE2"/>
    <w:rsid w:val="004A7F6D"/>
    <w:rsid w:val="004A7FE4"/>
    <w:rsid w:val="004B0321"/>
    <w:rsid w:val="004B0532"/>
    <w:rsid w:val="004B08BE"/>
    <w:rsid w:val="004B08ED"/>
    <w:rsid w:val="004B0A31"/>
    <w:rsid w:val="004B0A3C"/>
    <w:rsid w:val="004B0B0F"/>
    <w:rsid w:val="004B0BD6"/>
    <w:rsid w:val="004B0CEA"/>
    <w:rsid w:val="004B0D7C"/>
    <w:rsid w:val="004B0E1E"/>
    <w:rsid w:val="004B10BD"/>
    <w:rsid w:val="004B10C3"/>
    <w:rsid w:val="004B10FD"/>
    <w:rsid w:val="004B11C1"/>
    <w:rsid w:val="004B1314"/>
    <w:rsid w:val="004B134D"/>
    <w:rsid w:val="004B141D"/>
    <w:rsid w:val="004B152D"/>
    <w:rsid w:val="004B15B8"/>
    <w:rsid w:val="004B163E"/>
    <w:rsid w:val="004B16D6"/>
    <w:rsid w:val="004B16F5"/>
    <w:rsid w:val="004B17AB"/>
    <w:rsid w:val="004B17B3"/>
    <w:rsid w:val="004B199A"/>
    <w:rsid w:val="004B19E7"/>
    <w:rsid w:val="004B1B62"/>
    <w:rsid w:val="004B1F82"/>
    <w:rsid w:val="004B1F9D"/>
    <w:rsid w:val="004B2003"/>
    <w:rsid w:val="004B20D0"/>
    <w:rsid w:val="004B22D4"/>
    <w:rsid w:val="004B24E5"/>
    <w:rsid w:val="004B2565"/>
    <w:rsid w:val="004B27EE"/>
    <w:rsid w:val="004B2AB2"/>
    <w:rsid w:val="004B2C14"/>
    <w:rsid w:val="004B2CC1"/>
    <w:rsid w:val="004B2CC3"/>
    <w:rsid w:val="004B316C"/>
    <w:rsid w:val="004B33C0"/>
    <w:rsid w:val="004B33D3"/>
    <w:rsid w:val="004B3600"/>
    <w:rsid w:val="004B3609"/>
    <w:rsid w:val="004B3C26"/>
    <w:rsid w:val="004B3C2F"/>
    <w:rsid w:val="004B3C54"/>
    <w:rsid w:val="004B3CBC"/>
    <w:rsid w:val="004B3E25"/>
    <w:rsid w:val="004B3EAC"/>
    <w:rsid w:val="004B3F2E"/>
    <w:rsid w:val="004B3FE1"/>
    <w:rsid w:val="004B3FEF"/>
    <w:rsid w:val="004B4059"/>
    <w:rsid w:val="004B4175"/>
    <w:rsid w:val="004B41AA"/>
    <w:rsid w:val="004B456B"/>
    <w:rsid w:val="004B4631"/>
    <w:rsid w:val="004B46D9"/>
    <w:rsid w:val="004B46EC"/>
    <w:rsid w:val="004B4746"/>
    <w:rsid w:val="004B4772"/>
    <w:rsid w:val="004B48FC"/>
    <w:rsid w:val="004B4996"/>
    <w:rsid w:val="004B4B56"/>
    <w:rsid w:val="004B4CD4"/>
    <w:rsid w:val="004B4E9E"/>
    <w:rsid w:val="004B4EE1"/>
    <w:rsid w:val="004B5204"/>
    <w:rsid w:val="004B5272"/>
    <w:rsid w:val="004B52C2"/>
    <w:rsid w:val="004B53B1"/>
    <w:rsid w:val="004B53CB"/>
    <w:rsid w:val="004B54E5"/>
    <w:rsid w:val="004B5632"/>
    <w:rsid w:val="004B56D4"/>
    <w:rsid w:val="004B5813"/>
    <w:rsid w:val="004B5888"/>
    <w:rsid w:val="004B58AA"/>
    <w:rsid w:val="004B58E7"/>
    <w:rsid w:val="004B5A32"/>
    <w:rsid w:val="004B5A5F"/>
    <w:rsid w:val="004B5AEC"/>
    <w:rsid w:val="004B5B1A"/>
    <w:rsid w:val="004B5BB1"/>
    <w:rsid w:val="004B5F19"/>
    <w:rsid w:val="004B605D"/>
    <w:rsid w:val="004B606D"/>
    <w:rsid w:val="004B612A"/>
    <w:rsid w:val="004B640B"/>
    <w:rsid w:val="004B6485"/>
    <w:rsid w:val="004B64E0"/>
    <w:rsid w:val="004B64E1"/>
    <w:rsid w:val="004B666B"/>
    <w:rsid w:val="004B6710"/>
    <w:rsid w:val="004B691A"/>
    <w:rsid w:val="004B6C49"/>
    <w:rsid w:val="004B6CDF"/>
    <w:rsid w:val="004B6D12"/>
    <w:rsid w:val="004B6D91"/>
    <w:rsid w:val="004B6F7C"/>
    <w:rsid w:val="004B701D"/>
    <w:rsid w:val="004B718E"/>
    <w:rsid w:val="004B7310"/>
    <w:rsid w:val="004B7439"/>
    <w:rsid w:val="004B7759"/>
    <w:rsid w:val="004B79CF"/>
    <w:rsid w:val="004B7B66"/>
    <w:rsid w:val="004B7E49"/>
    <w:rsid w:val="004C00BC"/>
    <w:rsid w:val="004C00DF"/>
    <w:rsid w:val="004C0274"/>
    <w:rsid w:val="004C0300"/>
    <w:rsid w:val="004C0659"/>
    <w:rsid w:val="004C069E"/>
    <w:rsid w:val="004C087C"/>
    <w:rsid w:val="004C090C"/>
    <w:rsid w:val="004C0B9B"/>
    <w:rsid w:val="004C0CD1"/>
    <w:rsid w:val="004C0D6D"/>
    <w:rsid w:val="004C0EC4"/>
    <w:rsid w:val="004C10BB"/>
    <w:rsid w:val="004C1105"/>
    <w:rsid w:val="004C11AD"/>
    <w:rsid w:val="004C12B1"/>
    <w:rsid w:val="004C12C3"/>
    <w:rsid w:val="004C12D5"/>
    <w:rsid w:val="004C1714"/>
    <w:rsid w:val="004C1854"/>
    <w:rsid w:val="004C1AF2"/>
    <w:rsid w:val="004C1B9F"/>
    <w:rsid w:val="004C1BEA"/>
    <w:rsid w:val="004C1D45"/>
    <w:rsid w:val="004C1DD2"/>
    <w:rsid w:val="004C1E6E"/>
    <w:rsid w:val="004C1FF9"/>
    <w:rsid w:val="004C20E1"/>
    <w:rsid w:val="004C20FD"/>
    <w:rsid w:val="004C2414"/>
    <w:rsid w:val="004C24B4"/>
    <w:rsid w:val="004C271B"/>
    <w:rsid w:val="004C2777"/>
    <w:rsid w:val="004C2944"/>
    <w:rsid w:val="004C2A45"/>
    <w:rsid w:val="004C2D19"/>
    <w:rsid w:val="004C2D35"/>
    <w:rsid w:val="004C2D87"/>
    <w:rsid w:val="004C2D9D"/>
    <w:rsid w:val="004C2F07"/>
    <w:rsid w:val="004C307C"/>
    <w:rsid w:val="004C335C"/>
    <w:rsid w:val="004C3693"/>
    <w:rsid w:val="004C38AA"/>
    <w:rsid w:val="004C3AE4"/>
    <w:rsid w:val="004C3B24"/>
    <w:rsid w:val="004C3E9B"/>
    <w:rsid w:val="004C3EA4"/>
    <w:rsid w:val="004C425B"/>
    <w:rsid w:val="004C449B"/>
    <w:rsid w:val="004C4569"/>
    <w:rsid w:val="004C4933"/>
    <w:rsid w:val="004C4A52"/>
    <w:rsid w:val="004C4B18"/>
    <w:rsid w:val="004C4B1B"/>
    <w:rsid w:val="004C4C04"/>
    <w:rsid w:val="004C4D02"/>
    <w:rsid w:val="004C4DE4"/>
    <w:rsid w:val="004C4E10"/>
    <w:rsid w:val="004C5003"/>
    <w:rsid w:val="004C502E"/>
    <w:rsid w:val="004C504B"/>
    <w:rsid w:val="004C50A7"/>
    <w:rsid w:val="004C5267"/>
    <w:rsid w:val="004C5463"/>
    <w:rsid w:val="004C55E6"/>
    <w:rsid w:val="004C58F8"/>
    <w:rsid w:val="004C5931"/>
    <w:rsid w:val="004C59D3"/>
    <w:rsid w:val="004C59FC"/>
    <w:rsid w:val="004C5E23"/>
    <w:rsid w:val="004C5E6D"/>
    <w:rsid w:val="004C5EE9"/>
    <w:rsid w:val="004C5F77"/>
    <w:rsid w:val="004C6038"/>
    <w:rsid w:val="004C60EA"/>
    <w:rsid w:val="004C6130"/>
    <w:rsid w:val="004C6163"/>
    <w:rsid w:val="004C617E"/>
    <w:rsid w:val="004C617F"/>
    <w:rsid w:val="004C61E0"/>
    <w:rsid w:val="004C6265"/>
    <w:rsid w:val="004C634E"/>
    <w:rsid w:val="004C6474"/>
    <w:rsid w:val="004C67E8"/>
    <w:rsid w:val="004C6864"/>
    <w:rsid w:val="004C6875"/>
    <w:rsid w:val="004C693C"/>
    <w:rsid w:val="004C6A80"/>
    <w:rsid w:val="004C6ADE"/>
    <w:rsid w:val="004C6C21"/>
    <w:rsid w:val="004C6C40"/>
    <w:rsid w:val="004C6CCD"/>
    <w:rsid w:val="004C6D0D"/>
    <w:rsid w:val="004C6DCB"/>
    <w:rsid w:val="004C7112"/>
    <w:rsid w:val="004C74DA"/>
    <w:rsid w:val="004C7516"/>
    <w:rsid w:val="004C7590"/>
    <w:rsid w:val="004C76AC"/>
    <w:rsid w:val="004C773D"/>
    <w:rsid w:val="004C777D"/>
    <w:rsid w:val="004C7906"/>
    <w:rsid w:val="004C79D2"/>
    <w:rsid w:val="004C7B8B"/>
    <w:rsid w:val="004C7CF8"/>
    <w:rsid w:val="004C7D47"/>
    <w:rsid w:val="004C7ED0"/>
    <w:rsid w:val="004C7F6A"/>
    <w:rsid w:val="004D0252"/>
    <w:rsid w:val="004D0317"/>
    <w:rsid w:val="004D045C"/>
    <w:rsid w:val="004D0463"/>
    <w:rsid w:val="004D05DB"/>
    <w:rsid w:val="004D08B8"/>
    <w:rsid w:val="004D0BF2"/>
    <w:rsid w:val="004D0C95"/>
    <w:rsid w:val="004D0D58"/>
    <w:rsid w:val="004D0E32"/>
    <w:rsid w:val="004D0E40"/>
    <w:rsid w:val="004D1018"/>
    <w:rsid w:val="004D1096"/>
    <w:rsid w:val="004D1136"/>
    <w:rsid w:val="004D1237"/>
    <w:rsid w:val="004D1241"/>
    <w:rsid w:val="004D13E9"/>
    <w:rsid w:val="004D14BF"/>
    <w:rsid w:val="004D1619"/>
    <w:rsid w:val="004D1666"/>
    <w:rsid w:val="004D1A79"/>
    <w:rsid w:val="004D1B56"/>
    <w:rsid w:val="004D1B83"/>
    <w:rsid w:val="004D1C69"/>
    <w:rsid w:val="004D1D42"/>
    <w:rsid w:val="004D1D50"/>
    <w:rsid w:val="004D1EEB"/>
    <w:rsid w:val="004D1FC7"/>
    <w:rsid w:val="004D1FCE"/>
    <w:rsid w:val="004D2032"/>
    <w:rsid w:val="004D2067"/>
    <w:rsid w:val="004D215B"/>
    <w:rsid w:val="004D2444"/>
    <w:rsid w:val="004D25BC"/>
    <w:rsid w:val="004D25F0"/>
    <w:rsid w:val="004D26EA"/>
    <w:rsid w:val="004D2961"/>
    <w:rsid w:val="004D2972"/>
    <w:rsid w:val="004D2A6B"/>
    <w:rsid w:val="004D2AF6"/>
    <w:rsid w:val="004D2B3E"/>
    <w:rsid w:val="004D2B74"/>
    <w:rsid w:val="004D2CDB"/>
    <w:rsid w:val="004D2D70"/>
    <w:rsid w:val="004D2E95"/>
    <w:rsid w:val="004D3053"/>
    <w:rsid w:val="004D309E"/>
    <w:rsid w:val="004D30D1"/>
    <w:rsid w:val="004D353D"/>
    <w:rsid w:val="004D3566"/>
    <w:rsid w:val="004D3778"/>
    <w:rsid w:val="004D38E2"/>
    <w:rsid w:val="004D3917"/>
    <w:rsid w:val="004D3C21"/>
    <w:rsid w:val="004D3D2B"/>
    <w:rsid w:val="004D3ED9"/>
    <w:rsid w:val="004D3FC2"/>
    <w:rsid w:val="004D3FD3"/>
    <w:rsid w:val="004D441B"/>
    <w:rsid w:val="004D4462"/>
    <w:rsid w:val="004D44B3"/>
    <w:rsid w:val="004D47D6"/>
    <w:rsid w:val="004D4904"/>
    <w:rsid w:val="004D4AF3"/>
    <w:rsid w:val="004D4BFE"/>
    <w:rsid w:val="004D4DA9"/>
    <w:rsid w:val="004D4FAF"/>
    <w:rsid w:val="004D500B"/>
    <w:rsid w:val="004D5107"/>
    <w:rsid w:val="004D512A"/>
    <w:rsid w:val="004D52F1"/>
    <w:rsid w:val="004D55C9"/>
    <w:rsid w:val="004D56A8"/>
    <w:rsid w:val="004D56E4"/>
    <w:rsid w:val="004D57A9"/>
    <w:rsid w:val="004D5854"/>
    <w:rsid w:val="004D58B2"/>
    <w:rsid w:val="004D5DC7"/>
    <w:rsid w:val="004D602E"/>
    <w:rsid w:val="004D60B3"/>
    <w:rsid w:val="004D60DC"/>
    <w:rsid w:val="004D6279"/>
    <w:rsid w:val="004D632C"/>
    <w:rsid w:val="004D6377"/>
    <w:rsid w:val="004D63B2"/>
    <w:rsid w:val="004D6667"/>
    <w:rsid w:val="004D6785"/>
    <w:rsid w:val="004D67E1"/>
    <w:rsid w:val="004D6BA6"/>
    <w:rsid w:val="004D6D1A"/>
    <w:rsid w:val="004D6FEF"/>
    <w:rsid w:val="004D733D"/>
    <w:rsid w:val="004D74F2"/>
    <w:rsid w:val="004D74FD"/>
    <w:rsid w:val="004D750C"/>
    <w:rsid w:val="004D770D"/>
    <w:rsid w:val="004D7715"/>
    <w:rsid w:val="004D77C2"/>
    <w:rsid w:val="004D7B68"/>
    <w:rsid w:val="004D7BB1"/>
    <w:rsid w:val="004D7BBE"/>
    <w:rsid w:val="004D7D2C"/>
    <w:rsid w:val="004D7D98"/>
    <w:rsid w:val="004D7DE3"/>
    <w:rsid w:val="004D7DF5"/>
    <w:rsid w:val="004D7EC3"/>
    <w:rsid w:val="004D7F1B"/>
    <w:rsid w:val="004D7F5B"/>
    <w:rsid w:val="004E005F"/>
    <w:rsid w:val="004E008F"/>
    <w:rsid w:val="004E02FA"/>
    <w:rsid w:val="004E0465"/>
    <w:rsid w:val="004E0467"/>
    <w:rsid w:val="004E071F"/>
    <w:rsid w:val="004E079F"/>
    <w:rsid w:val="004E07B9"/>
    <w:rsid w:val="004E0894"/>
    <w:rsid w:val="004E08AC"/>
    <w:rsid w:val="004E0918"/>
    <w:rsid w:val="004E0994"/>
    <w:rsid w:val="004E09BB"/>
    <w:rsid w:val="004E0A84"/>
    <w:rsid w:val="004E0B7F"/>
    <w:rsid w:val="004E0B96"/>
    <w:rsid w:val="004E0D13"/>
    <w:rsid w:val="004E0D32"/>
    <w:rsid w:val="004E0E4F"/>
    <w:rsid w:val="004E0FBE"/>
    <w:rsid w:val="004E1158"/>
    <w:rsid w:val="004E1191"/>
    <w:rsid w:val="004E127B"/>
    <w:rsid w:val="004E13C9"/>
    <w:rsid w:val="004E14DA"/>
    <w:rsid w:val="004E153D"/>
    <w:rsid w:val="004E161E"/>
    <w:rsid w:val="004E1625"/>
    <w:rsid w:val="004E167A"/>
    <w:rsid w:val="004E170D"/>
    <w:rsid w:val="004E1757"/>
    <w:rsid w:val="004E1831"/>
    <w:rsid w:val="004E1BFB"/>
    <w:rsid w:val="004E1DB1"/>
    <w:rsid w:val="004E1DE3"/>
    <w:rsid w:val="004E1DF2"/>
    <w:rsid w:val="004E1DF4"/>
    <w:rsid w:val="004E1E55"/>
    <w:rsid w:val="004E1E82"/>
    <w:rsid w:val="004E1F0C"/>
    <w:rsid w:val="004E1F1F"/>
    <w:rsid w:val="004E2492"/>
    <w:rsid w:val="004E2581"/>
    <w:rsid w:val="004E2602"/>
    <w:rsid w:val="004E282F"/>
    <w:rsid w:val="004E2884"/>
    <w:rsid w:val="004E28EA"/>
    <w:rsid w:val="004E29AB"/>
    <w:rsid w:val="004E2A8A"/>
    <w:rsid w:val="004E2ABD"/>
    <w:rsid w:val="004E2BB0"/>
    <w:rsid w:val="004E2DF0"/>
    <w:rsid w:val="004E2EA5"/>
    <w:rsid w:val="004E2F07"/>
    <w:rsid w:val="004E306E"/>
    <w:rsid w:val="004E3210"/>
    <w:rsid w:val="004E36B5"/>
    <w:rsid w:val="004E37DC"/>
    <w:rsid w:val="004E396E"/>
    <w:rsid w:val="004E3B5E"/>
    <w:rsid w:val="004E3BA2"/>
    <w:rsid w:val="004E4439"/>
    <w:rsid w:val="004E45BA"/>
    <w:rsid w:val="004E4648"/>
    <w:rsid w:val="004E48CB"/>
    <w:rsid w:val="004E4BDB"/>
    <w:rsid w:val="004E4D68"/>
    <w:rsid w:val="004E4D7E"/>
    <w:rsid w:val="004E4E47"/>
    <w:rsid w:val="004E4F9F"/>
    <w:rsid w:val="004E521B"/>
    <w:rsid w:val="004E53C8"/>
    <w:rsid w:val="004E547A"/>
    <w:rsid w:val="004E558C"/>
    <w:rsid w:val="004E55AD"/>
    <w:rsid w:val="004E5760"/>
    <w:rsid w:val="004E58B7"/>
    <w:rsid w:val="004E59DE"/>
    <w:rsid w:val="004E5AA1"/>
    <w:rsid w:val="004E5B09"/>
    <w:rsid w:val="004E5BD4"/>
    <w:rsid w:val="004E5C08"/>
    <w:rsid w:val="004E5D35"/>
    <w:rsid w:val="004E5D7F"/>
    <w:rsid w:val="004E5E2D"/>
    <w:rsid w:val="004E5E99"/>
    <w:rsid w:val="004E61DF"/>
    <w:rsid w:val="004E62BD"/>
    <w:rsid w:val="004E6304"/>
    <w:rsid w:val="004E6551"/>
    <w:rsid w:val="004E65AE"/>
    <w:rsid w:val="004E6730"/>
    <w:rsid w:val="004E674D"/>
    <w:rsid w:val="004E6850"/>
    <w:rsid w:val="004E6B6C"/>
    <w:rsid w:val="004E6B8D"/>
    <w:rsid w:val="004E6BDB"/>
    <w:rsid w:val="004E6D35"/>
    <w:rsid w:val="004E6E98"/>
    <w:rsid w:val="004E6EFA"/>
    <w:rsid w:val="004E6EFD"/>
    <w:rsid w:val="004E7032"/>
    <w:rsid w:val="004E7042"/>
    <w:rsid w:val="004E7082"/>
    <w:rsid w:val="004E7109"/>
    <w:rsid w:val="004E7212"/>
    <w:rsid w:val="004E74B9"/>
    <w:rsid w:val="004E74D6"/>
    <w:rsid w:val="004E75FB"/>
    <w:rsid w:val="004E76ED"/>
    <w:rsid w:val="004E78F0"/>
    <w:rsid w:val="004E790F"/>
    <w:rsid w:val="004E79D2"/>
    <w:rsid w:val="004E7BB1"/>
    <w:rsid w:val="004E7BE9"/>
    <w:rsid w:val="004E7CAC"/>
    <w:rsid w:val="004E7D63"/>
    <w:rsid w:val="004E7DDE"/>
    <w:rsid w:val="004E7E5D"/>
    <w:rsid w:val="004E7E8D"/>
    <w:rsid w:val="004E7EEC"/>
    <w:rsid w:val="004E7F0B"/>
    <w:rsid w:val="004E7F73"/>
    <w:rsid w:val="004F0125"/>
    <w:rsid w:val="004F0224"/>
    <w:rsid w:val="004F0288"/>
    <w:rsid w:val="004F0331"/>
    <w:rsid w:val="004F04D3"/>
    <w:rsid w:val="004F05E1"/>
    <w:rsid w:val="004F0701"/>
    <w:rsid w:val="004F07FD"/>
    <w:rsid w:val="004F0973"/>
    <w:rsid w:val="004F0B10"/>
    <w:rsid w:val="004F0C2C"/>
    <w:rsid w:val="004F0E39"/>
    <w:rsid w:val="004F0E3F"/>
    <w:rsid w:val="004F1122"/>
    <w:rsid w:val="004F1293"/>
    <w:rsid w:val="004F146B"/>
    <w:rsid w:val="004F1486"/>
    <w:rsid w:val="004F14A0"/>
    <w:rsid w:val="004F190E"/>
    <w:rsid w:val="004F1A50"/>
    <w:rsid w:val="004F1A9E"/>
    <w:rsid w:val="004F1AC8"/>
    <w:rsid w:val="004F1B2B"/>
    <w:rsid w:val="004F1CF2"/>
    <w:rsid w:val="004F1E75"/>
    <w:rsid w:val="004F1EC6"/>
    <w:rsid w:val="004F1F8E"/>
    <w:rsid w:val="004F2052"/>
    <w:rsid w:val="004F2077"/>
    <w:rsid w:val="004F210A"/>
    <w:rsid w:val="004F2261"/>
    <w:rsid w:val="004F2399"/>
    <w:rsid w:val="004F2436"/>
    <w:rsid w:val="004F253C"/>
    <w:rsid w:val="004F25F6"/>
    <w:rsid w:val="004F2667"/>
    <w:rsid w:val="004F2822"/>
    <w:rsid w:val="004F2B76"/>
    <w:rsid w:val="004F2CDC"/>
    <w:rsid w:val="004F2E1A"/>
    <w:rsid w:val="004F2EC7"/>
    <w:rsid w:val="004F2F54"/>
    <w:rsid w:val="004F30FB"/>
    <w:rsid w:val="004F32C9"/>
    <w:rsid w:val="004F3302"/>
    <w:rsid w:val="004F3336"/>
    <w:rsid w:val="004F3409"/>
    <w:rsid w:val="004F34DB"/>
    <w:rsid w:val="004F35A5"/>
    <w:rsid w:val="004F3695"/>
    <w:rsid w:val="004F373B"/>
    <w:rsid w:val="004F3803"/>
    <w:rsid w:val="004F3A52"/>
    <w:rsid w:val="004F3AC9"/>
    <w:rsid w:val="004F3C2E"/>
    <w:rsid w:val="004F3CCD"/>
    <w:rsid w:val="004F3CDB"/>
    <w:rsid w:val="004F3FF7"/>
    <w:rsid w:val="004F4102"/>
    <w:rsid w:val="004F4143"/>
    <w:rsid w:val="004F4379"/>
    <w:rsid w:val="004F43D5"/>
    <w:rsid w:val="004F4467"/>
    <w:rsid w:val="004F4475"/>
    <w:rsid w:val="004F4551"/>
    <w:rsid w:val="004F479D"/>
    <w:rsid w:val="004F4948"/>
    <w:rsid w:val="004F4A6C"/>
    <w:rsid w:val="004F4AEC"/>
    <w:rsid w:val="004F4AFE"/>
    <w:rsid w:val="004F4BD0"/>
    <w:rsid w:val="004F4CB0"/>
    <w:rsid w:val="004F4DFE"/>
    <w:rsid w:val="004F4F0F"/>
    <w:rsid w:val="004F4F37"/>
    <w:rsid w:val="004F5041"/>
    <w:rsid w:val="004F513F"/>
    <w:rsid w:val="004F52AE"/>
    <w:rsid w:val="004F5403"/>
    <w:rsid w:val="004F541C"/>
    <w:rsid w:val="004F541D"/>
    <w:rsid w:val="004F5506"/>
    <w:rsid w:val="004F5548"/>
    <w:rsid w:val="004F5647"/>
    <w:rsid w:val="004F5813"/>
    <w:rsid w:val="004F5852"/>
    <w:rsid w:val="004F5AC2"/>
    <w:rsid w:val="004F5B5B"/>
    <w:rsid w:val="004F5C2E"/>
    <w:rsid w:val="004F5C9F"/>
    <w:rsid w:val="004F5D97"/>
    <w:rsid w:val="004F5DBE"/>
    <w:rsid w:val="004F5F23"/>
    <w:rsid w:val="004F5F2C"/>
    <w:rsid w:val="004F5F59"/>
    <w:rsid w:val="004F5F95"/>
    <w:rsid w:val="004F615D"/>
    <w:rsid w:val="004F619D"/>
    <w:rsid w:val="004F619E"/>
    <w:rsid w:val="004F61C8"/>
    <w:rsid w:val="004F61D7"/>
    <w:rsid w:val="004F6285"/>
    <w:rsid w:val="004F6571"/>
    <w:rsid w:val="004F663B"/>
    <w:rsid w:val="004F66C9"/>
    <w:rsid w:val="004F6794"/>
    <w:rsid w:val="004F679A"/>
    <w:rsid w:val="004F687A"/>
    <w:rsid w:val="004F68A4"/>
    <w:rsid w:val="004F69B2"/>
    <w:rsid w:val="004F6A40"/>
    <w:rsid w:val="004F6AE3"/>
    <w:rsid w:val="004F6C7A"/>
    <w:rsid w:val="004F6FD9"/>
    <w:rsid w:val="004F707A"/>
    <w:rsid w:val="004F7689"/>
    <w:rsid w:val="004F7712"/>
    <w:rsid w:val="004F777F"/>
    <w:rsid w:val="004F7854"/>
    <w:rsid w:val="004F799F"/>
    <w:rsid w:val="004F7B6A"/>
    <w:rsid w:val="004F7E9F"/>
    <w:rsid w:val="004F7EAD"/>
    <w:rsid w:val="004F7F1F"/>
    <w:rsid w:val="0050004C"/>
    <w:rsid w:val="005000C0"/>
    <w:rsid w:val="00500138"/>
    <w:rsid w:val="0050020C"/>
    <w:rsid w:val="00500406"/>
    <w:rsid w:val="0050052C"/>
    <w:rsid w:val="005005B8"/>
    <w:rsid w:val="005007C5"/>
    <w:rsid w:val="00500955"/>
    <w:rsid w:val="005009FA"/>
    <w:rsid w:val="00500A4F"/>
    <w:rsid w:val="00500A5E"/>
    <w:rsid w:val="00500D94"/>
    <w:rsid w:val="00500DBD"/>
    <w:rsid w:val="00500E85"/>
    <w:rsid w:val="00500EDE"/>
    <w:rsid w:val="00500F1B"/>
    <w:rsid w:val="00500FF1"/>
    <w:rsid w:val="0050113A"/>
    <w:rsid w:val="0050128B"/>
    <w:rsid w:val="005013F5"/>
    <w:rsid w:val="0050157C"/>
    <w:rsid w:val="0050165C"/>
    <w:rsid w:val="0050168D"/>
    <w:rsid w:val="005016E6"/>
    <w:rsid w:val="00501923"/>
    <w:rsid w:val="00501A92"/>
    <w:rsid w:val="00501B5D"/>
    <w:rsid w:val="00501BA2"/>
    <w:rsid w:val="00501BB3"/>
    <w:rsid w:val="00501DDC"/>
    <w:rsid w:val="00501F3E"/>
    <w:rsid w:val="00501FAA"/>
    <w:rsid w:val="00501FBE"/>
    <w:rsid w:val="00502194"/>
    <w:rsid w:val="005022E8"/>
    <w:rsid w:val="0050232E"/>
    <w:rsid w:val="005023B7"/>
    <w:rsid w:val="00502421"/>
    <w:rsid w:val="00502482"/>
    <w:rsid w:val="005026AC"/>
    <w:rsid w:val="00502809"/>
    <w:rsid w:val="00502989"/>
    <w:rsid w:val="00502C63"/>
    <w:rsid w:val="00502C8E"/>
    <w:rsid w:val="00502D2D"/>
    <w:rsid w:val="005030F2"/>
    <w:rsid w:val="00503148"/>
    <w:rsid w:val="00503170"/>
    <w:rsid w:val="005031F7"/>
    <w:rsid w:val="005032DF"/>
    <w:rsid w:val="005035E7"/>
    <w:rsid w:val="0050360E"/>
    <w:rsid w:val="00503715"/>
    <w:rsid w:val="00503810"/>
    <w:rsid w:val="005039D1"/>
    <w:rsid w:val="00503ACE"/>
    <w:rsid w:val="00503C37"/>
    <w:rsid w:val="00503F36"/>
    <w:rsid w:val="00503F75"/>
    <w:rsid w:val="00504126"/>
    <w:rsid w:val="005041D3"/>
    <w:rsid w:val="005042A1"/>
    <w:rsid w:val="0050434E"/>
    <w:rsid w:val="005046E9"/>
    <w:rsid w:val="00504755"/>
    <w:rsid w:val="0050475F"/>
    <w:rsid w:val="0050476C"/>
    <w:rsid w:val="005047BD"/>
    <w:rsid w:val="00504958"/>
    <w:rsid w:val="0050495F"/>
    <w:rsid w:val="00504A22"/>
    <w:rsid w:val="00504BF7"/>
    <w:rsid w:val="00504CB2"/>
    <w:rsid w:val="00504CE7"/>
    <w:rsid w:val="00504F4F"/>
    <w:rsid w:val="0050506B"/>
    <w:rsid w:val="005051A6"/>
    <w:rsid w:val="00505232"/>
    <w:rsid w:val="00505269"/>
    <w:rsid w:val="005052D5"/>
    <w:rsid w:val="00505333"/>
    <w:rsid w:val="005054E6"/>
    <w:rsid w:val="005055E3"/>
    <w:rsid w:val="005059A6"/>
    <w:rsid w:val="005059BF"/>
    <w:rsid w:val="00505B29"/>
    <w:rsid w:val="00505C1D"/>
    <w:rsid w:val="00505C67"/>
    <w:rsid w:val="00505C8B"/>
    <w:rsid w:val="00505CA2"/>
    <w:rsid w:val="00505F2C"/>
    <w:rsid w:val="005061CE"/>
    <w:rsid w:val="00506226"/>
    <w:rsid w:val="0050622F"/>
    <w:rsid w:val="00506314"/>
    <w:rsid w:val="0050646F"/>
    <w:rsid w:val="0050649B"/>
    <w:rsid w:val="005065B3"/>
    <w:rsid w:val="005068FA"/>
    <w:rsid w:val="00506923"/>
    <w:rsid w:val="00506CD2"/>
    <w:rsid w:val="00506E1C"/>
    <w:rsid w:val="00506F49"/>
    <w:rsid w:val="00506FD9"/>
    <w:rsid w:val="005070AF"/>
    <w:rsid w:val="00507119"/>
    <w:rsid w:val="00507192"/>
    <w:rsid w:val="00507294"/>
    <w:rsid w:val="0050755B"/>
    <w:rsid w:val="005076AE"/>
    <w:rsid w:val="0050774D"/>
    <w:rsid w:val="00507750"/>
    <w:rsid w:val="00507785"/>
    <w:rsid w:val="005077CB"/>
    <w:rsid w:val="00507994"/>
    <w:rsid w:val="00507A05"/>
    <w:rsid w:val="00507AD7"/>
    <w:rsid w:val="00507ADB"/>
    <w:rsid w:val="00507BF8"/>
    <w:rsid w:val="00507CA7"/>
    <w:rsid w:val="00507D39"/>
    <w:rsid w:val="00507E22"/>
    <w:rsid w:val="00507EED"/>
    <w:rsid w:val="00507FA1"/>
    <w:rsid w:val="0051043E"/>
    <w:rsid w:val="005104BD"/>
    <w:rsid w:val="005107F4"/>
    <w:rsid w:val="005108EF"/>
    <w:rsid w:val="00510F05"/>
    <w:rsid w:val="00511188"/>
    <w:rsid w:val="00511190"/>
    <w:rsid w:val="005111E7"/>
    <w:rsid w:val="005111F1"/>
    <w:rsid w:val="00511278"/>
    <w:rsid w:val="00511508"/>
    <w:rsid w:val="005115FA"/>
    <w:rsid w:val="00511618"/>
    <w:rsid w:val="00511648"/>
    <w:rsid w:val="0051172D"/>
    <w:rsid w:val="0051179B"/>
    <w:rsid w:val="00511825"/>
    <w:rsid w:val="005118C0"/>
    <w:rsid w:val="00511A01"/>
    <w:rsid w:val="00511C92"/>
    <w:rsid w:val="00511E30"/>
    <w:rsid w:val="00512244"/>
    <w:rsid w:val="0051238D"/>
    <w:rsid w:val="005125A0"/>
    <w:rsid w:val="005125CE"/>
    <w:rsid w:val="0051261C"/>
    <w:rsid w:val="0051262F"/>
    <w:rsid w:val="00512686"/>
    <w:rsid w:val="00512703"/>
    <w:rsid w:val="005129DD"/>
    <w:rsid w:val="00512A22"/>
    <w:rsid w:val="00512B96"/>
    <w:rsid w:val="00512BD1"/>
    <w:rsid w:val="00512F86"/>
    <w:rsid w:val="00512FCF"/>
    <w:rsid w:val="0051307B"/>
    <w:rsid w:val="0051334D"/>
    <w:rsid w:val="00513387"/>
    <w:rsid w:val="0051338F"/>
    <w:rsid w:val="005134E0"/>
    <w:rsid w:val="005135AC"/>
    <w:rsid w:val="00513619"/>
    <w:rsid w:val="00513939"/>
    <w:rsid w:val="00513A57"/>
    <w:rsid w:val="00513A5A"/>
    <w:rsid w:val="00513B04"/>
    <w:rsid w:val="00513B55"/>
    <w:rsid w:val="00513C9E"/>
    <w:rsid w:val="00513CAD"/>
    <w:rsid w:val="00513E44"/>
    <w:rsid w:val="00513E95"/>
    <w:rsid w:val="00513EA4"/>
    <w:rsid w:val="00514098"/>
    <w:rsid w:val="0051415B"/>
    <w:rsid w:val="005145CB"/>
    <w:rsid w:val="00514667"/>
    <w:rsid w:val="00514691"/>
    <w:rsid w:val="005146E3"/>
    <w:rsid w:val="0051482C"/>
    <w:rsid w:val="00514AA8"/>
    <w:rsid w:val="00514C1B"/>
    <w:rsid w:val="00514D29"/>
    <w:rsid w:val="00514D5C"/>
    <w:rsid w:val="00514EB2"/>
    <w:rsid w:val="005152AE"/>
    <w:rsid w:val="005153DA"/>
    <w:rsid w:val="00515434"/>
    <w:rsid w:val="00515459"/>
    <w:rsid w:val="0051548F"/>
    <w:rsid w:val="00515596"/>
    <w:rsid w:val="00515754"/>
    <w:rsid w:val="005157BD"/>
    <w:rsid w:val="00515867"/>
    <w:rsid w:val="00515869"/>
    <w:rsid w:val="005159CC"/>
    <w:rsid w:val="00515A46"/>
    <w:rsid w:val="00515A76"/>
    <w:rsid w:val="00515A7A"/>
    <w:rsid w:val="00515A8B"/>
    <w:rsid w:val="00515DA7"/>
    <w:rsid w:val="00515F1A"/>
    <w:rsid w:val="00515F89"/>
    <w:rsid w:val="00515F94"/>
    <w:rsid w:val="00515FC3"/>
    <w:rsid w:val="00515FE9"/>
    <w:rsid w:val="0051604A"/>
    <w:rsid w:val="0051610A"/>
    <w:rsid w:val="00516390"/>
    <w:rsid w:val="0051686F"/>
    <w:rsid w:val="00516BB7"/>
    <w:rsid w:val="00516DD8"/>
    <w:rsid w:val="00516E3B"/>
    <w:rsid w:val="00516E6E"/>
    <w:rsid w:val="00516EA2"/>
    <w:rsid w:val="00516FEC"/>
    <w:rsid w:val="0051708C"/>
    <w:rsid w:val="005170EC"/>
    <w:rsid w:val="00517134"/>
    <w:rsid w:val="0051716B"/>
    <w:rsid w:val="00517341"/>
    <w:rsid w:val="00517589"/>
    <w:rsid w:val="00517622"/>
    <w:rsid w:val="00517663"/>
    <w:rsid w:val="005176E4"/>
    <w:rsid w:val="005178F4"/>
    <w:rsid w:val="00517980"/>
    <w:rsid w:val="0051799D"/>
    <w:rsid w:val="00517A27"/>
    <w:rsid w:val="00517A33"/>
    <w:rsid w:val="00517E4F"/>
    <w:rsid w:val="00517EDA"/>
    <w:rsid w:val="00517FB3"/>
    <w:rsid w:val="00520092"/>
    <w:rsid w:val="005200F2"/>
    <w:rsid w:val="0052016F"/>
    <w:rsid w:val="0052026B"/>
    <w:rsid w:val="005202ED"/>
    <w:rsid w:val="0052030B"/>
    <w:rsid w:val="00520625"/>
    <w:rsid w:val="005207A5"/>
    <w:rsid w:val="005208B3"/>
    <w:rsid w:val="005208C3"/>
    <w:rsid w:val="0052094A"/>
    <w:rsid w:val="005209E5"/>
    <w:rsid w:val="00520A88"/>
    <w:rsid w:val="00520AE1"/>
    <w:rsid w:val="00520B1B"/>
    <w:rsid w:val="00520BAB"/>
    <w:rsid w:val="00520BCC"/>
    <w:rsid w:val="00520BD7"/>
    <w:rsid w:val="00520DC7"/>
    <w:rsid w:val="00520E1D"/>
    <w:rsid w:val="00520F5A"/>
    <w:rsid w:val="0052103E"/>
    <w:rsid w:val="005210B9"/>
    <w:rsid w:val="0052137B"/>
    <w:rsid w:val="0052142F"/>
    <w:rsid w:val="0052166D"/>
    <w:rsid w:val="00521804"/>
    <w:rsid w:val="005218B3"/>
    <w:rsid w:val="00521927"/>
    <w:rsid w:val="005219F1"/>
    <w:rsid w:val="00521B4F"/>
    <w:rsid w:val="00521C27"/>
    <w:rsid w:val="00521D96"/>
    <w:rsid w:val="00521DA6"/>
    <w:rsid w:val="005220CA"/>
    <w:rsid w:val="00522352"/>
    <w:rsid w:val="005223BA"/>
    <w:rsid w:val="0052241E"/>
    <w:rsid w:val="0052245A"/>
    <w:rsid w:val="00522464"/>
    <w:rsid w:val="005224C2"/>
    <w:rsid w:val="005224C8"/>
    <w:rsid w:val="00522669"/>
    <w:rsid w:val="005226DE"/>
    <w:rsid w:val="005227C4"/>
    <w:rsid w:val="00522802"/>
    <w:rsid w:val="005228C9"/>
    <w:rsid w:val="00522AC7"/>
    <w:rsid w:val="00522C2C"/>
    <w:rsid w:val="00522C65"/>
    <w:rsid w:val="00522CE8"/>
    <w:rsid w:val="00522D6B"/>
    <w:rsid w:val="00522E7A"/>
    <w:rsid w:val="00522EEB"/>
    <w:rsid w:val="00523283"/>
    <w:rsid w:val="005232FB"/>
    <w:rsid w:val="005233B3"/>
    <w:rsid w:val="0052388B"/>
    <w:rsid w:val="0052389D"/>
    <w:rsid w:val="005238EF"/>
    <w:rsid w:val="00523A30"/>
    <w:rsid w:val="00523A40"/>
    <w:rsid w:val="00523D62"/>
    <w:rsid w:val="00523E85"/>
    <w:rsid w:val="00523F88"/>
    <w:rsid w:val="005240AD"/>
    <w:rsid w:val="005240CB"/>
    <w:rsid w:val="005240DC"/>
    <w:rsid w:val="00524302"/>
    <w:rsid w:val="00524311"/>
    <w:rsid w:val="005243AC"/>
    <w:rsid w:val="0052453A"/>
    <w:rsid w:val="00524610"/>
    <w:rsid w:val="00524615"/>
    <w:rsid w:val="00524667"/>
    <w:rsid w:val="0052480B"/>
    <w:rsid w:val="00524819"/>
    <w:rsid w:val="00524B9C"/>
    <w:rsid w:val="00524CB2"/>
    <w:rsid w:val="00524D8F"/>
    <w:rsid w:val="00524E84"/>
    <w:rsid w:val="00525103"/>
    <w:rsid w:val="0052530D"/>
    <w:rsid w:val="00525379"/>
    <w:rsid w:val="005254F7"/>
    <w:rsid w:val="00525513"/>
    <w:rsid w:val="0052566E"/>
    <w:rsid w:val="00525694"/>
    <w:rsid w:val="00525712"/>
    <w:rsid w:val="005257A2"/>
    <w:rsid w:val="005257FE"/>
    <w:rsid w:val="00525974"/>
    <w:rsid w:val="0052598D"/>
    <w:rsid w:val="005259B8"/>
    <w:rsid w:val="00525AAD"/>
    <w:rsid w:val="00525AC5"/>
    <w:rsid w:val="00525AF6"/>
    <w:rsid w:val="00525EB0"/>
    <w:rsid w:val="00525EDE"/>
    <w:rsid w:val="00525F67"/>
    <w:rsid w:val="005260E6"/>
    <w:rsid w:val="005260FE"/>
    <w:rsid w:val="005261C1"/>
    <w:rsid w:val="005262E5"/>
    <w:rsid w:val="00526527"/>
    <w:rsid w:val="00526530"/>
    <w:rsid w:val="005265A3"/>
    <w:rsid w:val="005265C2"/>
    <w:rsid w:val="0052671B"/>
    <w:rsid w:val="005267D3"/>
    <w:rsid w:val="00526844"/>
    <w:rsid w:val="00526973"/>
    <w:rsid w:val="0052699E"/>
    <w:rsid w:val="00526B7E"/>
    <w:rsid w:val="00526BF0"/>
    <w:rsid w:val="00526C96"/>
    <w:rsid w:val="00526CA6"/>
    <w:rsid w:val="00526E13"/>
    <w:rsid w:val="00526E1A"/>
    <w:rsid w:val="00526F26"/>
    <w:rsid w:val="00526F8B"/>
    <w:rsid w:val="005271AC"/>
    <w:rsid w:val="005273DD"/>
    <w:rsid w:val="005274E7"/>
    <w:rsid w:val="00527792"/>
    <w:rsid w:val="005278B9"/>
    <w:rsid w:val="00527915"/>
    <w:rsid w:val="00527937"/>
    <w:rsid w:val="00527C6F"/>
    <w:rsid w:val="00527CB4"/>
    <w:rsid w:val="00527CF4"/>
    <w:rsid w:val="00527E2E"/>
    <w:rsid w:val="00527EF0"/>
    <w:rsid w:val="00527F7D"/>
    <w:rsid w:val="00527FA5"/>
    <w:rsid w:val="00530022"/>
    <w:rsid w:val="00530113"/>
    <w:rsid w:val="005303FC"/>
    <w:rsid w:val="00530490"/>
    <w:rsid w:val="005305F4"/>
    <w:rsid w:val="005306E6"/>
    <w:rsid w:val="00530826"/>
    <w:rsid w:val="00530907"/>
    <w:rsid w:val="00530B66"/>
    <w:rsid w:val="00530CEF"/>
    <w:rsid w:val="00530EB3"/>
    <w:rsid w:val="00530F6E"/>
    <w:rsid w:val="00530FF2"/>
    <w:rsid w:val="005310CE"/>
    <w:rsid w:val="00531137"/>
    <w:rsid w:val="005312CE"/>
    <w:rsid w:val="00531601"/>
    <w:rsid w:val="00531892"/>
    <w:rsid w:val="005318AB"/>
    <w:rsid w:val="00531A1B"/>
    <w:rsid w:val="00531A31"/>
    <w:rsid w:val="00531AC2"/>
    <w:rsid w:val="00531ADB"/>
    <w:rsid w:val="00531B6C"/>
    <w:rsid w:val="00531B81"/>
    <w:rsid w:val="00531BD6"/>
    <w:rsid w:val="00531D1C"/>
    <w:rsid w:val="00531E2D"/>
    <w:rsid w:val="00531E6D"/>
    <w:rsid w:val="00531EB6"/>
    <w:rsid w:val="00531EE7"/>
    <w:rsid w:val="00531F06"/>
    <w:rsid w:val="00531F14"/>
    <w:rsid w:val="00531FAC"/>
    <w:rsid w:val="0053209A"/>
    <w:rsid w:val="0053228E"/>
    <w:rsid w:val="005322DC"/>
    <w:rsid w:val="0053252D"/>
    <w:rsid w:val="00532566"/>
    <w:rsid w:val="0053258C"/>
    <w:rsid w:val="005326EF"/>
    <w:rsid w:val="005326F9"/>
    <w:rsid w:val="0053287D"/>
    <w:rsid w:val="00532B25"/>
    <w:rsid w:val="00532DFC"/>
    <w:rsid w:val="00532E57"/>
    <w:rsid w:val="00532F0E"/>
    <w:rsid w:val="00532F60"/>
    <w:rsid w:val="00532F9F"/>
    <w:rsid w:val="00532FD1"/>
    <w:rsid w:val="00532FEC"/>
    <w:rsid w:val="005330F8"/>
    <w:rsid w:val="00533388"/>
    <w:rsid w:val="00533519"/>
    <w:rsid w:val="005336BA"/>
    <w:rsid w:val="005337C6"/>
    <w:rsid w:val="005337D1"/>
    <w:rsid w:val="00533928"/>
    <w:rsid w:val="00533C32"/>
    <w:rsid w:val="00533C5F"/>
    <w:rsid w:val="00533D1A"/>
    <w:rsid w:val="0053423C"/>
    <w:rsid w:val="00534348"/>
    <w:rsid w:val="005344EC"/>
    <w:rsid w:val="005345D0"/>
    <w:rsid w:val="0053460C"/>
    <w:rsid w:val="0053462B"/>
    <w:rsid w:val="005347F0"/>
    <w:rsid w:val="0053481C"/>
    <w:rsid w:val="0053487B"/>
    <w:rsid w:val="005349F1"/>
    <w:rsid w:val="00534A93"/>
    <w:rsid w:val="00534C99"/>
    <w:rsid w:val="00534DCF"/>
    <w:rsid w:val="005350E1"/>
    <w:rsid w:val="0053511D"/>
    <w:rsid w:val="00535285"/>
    <w:rsid w:val="00535328"/>
    <w:rsid w:val="00535458"/>
    <w:rsid w:val="00535556"/>
    <w:rsid w:val="005355EA"/>
    <w:rsid w:val="005356A5"/>
    <w:rsid w:val="005357B2"/>
    <w:rsid w:val="0053584F"/>
    <w:rsid w:val="0053586C"/>
    <w:rsid w:val="0053589B"/>
    <w:rsid w:val="00535B32"/>
    <w:rsid w:val="00535CAE"/>
    <w:rsid w:val="00536000"/>
    <w:rsid w:val="00536015"/>
    <w:rsid w:val="00536025"/>
    <w:rsid w:val="00536087"/>
    <w:rsid w:val="005364BB"/>
    <w:rsid w:val="0053650D"/>
    <w:rsid w:val="005365D3"/>
    <w:rsid w:val="00536746"/>
    <w:rsid w:val="0053683F"/>
    <w:rsid w:val="00536898"/>
    <w:rsid w:val="00536AF7"/>
    <w:rsid w:val="00536C2A"/>
    <w:rsid w:val="00536CA2"/>
    <w:rsid w:val="00536DB7"/>
    <w:rsid w:val="00536EB4"/>
    <w:rsid w:val="00536F23"/>
    <w:rsid w:val="00536F9D"/>
    <w:rsid w:val="0053700E"/>
    <w:rsid w:val="005370B8"/>
    <w:rsid w:val="0053730F"/>
    <w:rsid w:val="005374D7"/>
    <w:rsid w:val="00537648"/>
    <w:rsid w:val="005376C4"/>
    <w:rsid w:val="005377D9"/>
    <w:rsid w:val="00537859"/>
    <w:rsid w:val="0053792C"/>
    <w:rsid w:val="00537960"/>
    <w:rsid w:val="0053798E"/>
    <w:rsid w:val="00537B90"/>
    <w:rsid w:val="00537BC4"/>
    <w:rsid w:val="00537BC8"/>
    <w:rsid w:val="00537D1D"/>
    <w:rsid w:val="00537E61"/>
    <w:rsid w:val="0053D78C"/>
    <w:rsid w:val="0054011E"/>
    <w:rsid w:val="005402BD"/>
    <w:rsid w:val="005402EB"/>
    <w:rsid w:val="0054043E"/>
    <w:rsid w:val="00540647"/>
    <w:rsid w:val="005406F9"/>
    <w:rsid w:val="00540703"/>
    <w:rsid w:val="005407DE"/>
    <w:rsid w:val="005407E4"/>
    <w:rsid w:val="00540831"/>
    <w:rsid w:val="00540A3F"/>
    <w:rsid w:val="00540AA4"/>
    <w:rsid w:val="00540C95"/>
    <w:rsid w:val="00540D1D"/>
    <w:rsid w:val="00540E11"/>
    <w:rsid w:val="00540E29"/>
    <w:rsid w:val="00540E3E"/>
    <w:rsid w:val="00540F7F"/>
    <w:rsid w:val="005410FC"/>
    <w:rsid w:val="0054133B"/>
    <w:rsid w:val="00541391"/>
    <w:rsid w:val="0054142A"/>
    <w:rsid w:val="00541518"/>
    <w:rsid w:val="005415F8"/>
    <w:rsid w:val="005416F0"/>
    <w:rsid w:val="00541831"/>
    <w:rsid w:val="005418FA"/>
    <w:rsid w:val="00541A4E"/>
    <w:rsid w:val="00541A7C"/>
    <w:rsid w:val="00541B8C"/>
    <w:rsid w:val="00541BCB"/>
    <w:rsid w:val="00541C6B"/>
    <w:rsid w:val="00541CDC"/>
    <w:rsid w:val="00541D36"/>
    <w:rsid w:val="00541E33"/>
    <w:rsid w:val="00541E61"/>
    <w:rsid w:val="00541E7C"/>
    <w:rsid w:val="00541F25"/>
    <w:rsid w:val="00542296"/>
    <w:rsid w:val="005423AE"/>
    <w:rsid w:val="005423C6"/>
    <w:rsid w:val="0054243C"/>
    <w:rsid w:val="005424FE"/>
    <w:rsid w:val="0054254C"/>
    <w:rsid w:val="00542708"/>
    <w:rsid w:val="0054273A"/>
    <w:rsid w:val="005427D7"/>
    <w:rsid w:val="005427F2"/>
    <w:rsid w:val="00542843"/>
    <w:rsid w:val="005429C2"/>
    <w:rsid w:val="005429CC"/>
    <w:rsid w:val="00542A1A"/>
    <w:rsid w:val="00542A1E"/>
    <w:rsid w:val="00542AF7"/>
    <w:rsid w:val="00542B14"/>
    <w:rsid w:val="00542B21"/>
    <w:rsid w:val="00542B71"/>
    <w:rsid w:val="00542BB0"/>
    <w:rsid w:val="00542CB8"/>
    <w:rsid w:val="00542E00"/>
    <w:rsid w:val="00542F23"/>
    <w:rsid w:val="00543094"/>
    <w:rsid w:val="005430ED"/>
    <w:rsid w:val="00543487"/>
    <w:rsid w:val="005436D8"/>
    <w:rsid w:val="00543AC3"/>
    <w:rsid w:val="00543C7B"/>
    <w:rsid w:val="00543D02"/>
    <w:rsid w:val="00543D97"/>
    <w:rsid w:val="00543DC5"/>
    <w:rsid w:val="00543DF1"/>
    <w:rsid w:val="00543FE7"/>
    <w:rsid w:val="00544014"/>
    <w:rsid w:val="005440B0"/>
    <w:rsid w:val="005440C4"/>
    <w:rsid w:val="005441C7"/>
    <w:rsid w:val="0054428C"/>
    <w:rsid w:val="005443FF"/>
    <w:rsid w:val="00544467"/>
    <w:rsid w:val="00544554"/>
    <w:rsid w:val="00544961"/>
    <w:rsid w:val="00544B99"/>
    <w:rsid w:val="00544EB5"/>
    <w:rsid w:val="00544F4A"/>
    <w:rsid w:val="00544F89"/>
    <w:rsid w:val="00544FF6"/>
    <w:rsid w:val="00545021"/>
    <w:rsid w:val="00545138"/>
    <w:rsid w:val="00545274"/>
    <w:rsid w:val="00545286"/>
    <w:rsid w:val="005452E3"/>
    <w:rsid w:val="00545325"/>
    <w:rsid w:val="00545527"/>
    <w:rsid w:val="00545547"/>
    <w:rsid w:val="00545576"/>
    <w:rsid w:val="005456B7"/>
    <w:rsid w:val="00545717"/>
    <w:rsid w:val="005457AB"/>
    <w:rsid w:val="00545A2F"/>
    <w:rsid w:val="00545B58"/>
    <w:rsid w:val="00545C89"/>
    <w:rsid w:val="00545E36"/>
    <w:rsid w:val="00545F0F"/>
    <w:rsid w:val="00546150"/>
    <w:rsid w:val="00546198"/>
    <w:rsid w:val="00546204"/>
    <w:rsid w:val="0054623B"/>
    <w:rsid w:val="0054633C"/>
    <w:rsid w:val="0054636E"/>
    <w:rsid w:val="005463C9"/>
    <w:rsid w:val="00546423"/>
    <w:rsid w:val="0054651E"/>
    <w:rsid w:val="00546531"/>
    <w:rsid w:val="0054656C"/>
    <w:rsid w:val="00546938"/>
    <w:rsid w:val="005469E4"/>
    <w:rsid w:val="00546A5A"/>
    <w:rsid w:val="00546A95"/>
    <w:rsid w:val="00546B75"/>
    <w:rsid w:val="00546C1A"/>
    <w:rsid w:val="00546CE3"/>
    <w:rsid w:val="00546E7A"/>
    <w:rsid w:val="00546EF2"/>
    <w:rsid w:val="005470CE"/>
    <w:rsid w:val="00547128"/>
    <w:rsid w:val="0054717A"/>
    <w:rsid w:val="005471E4"/>
    <w:rsid w:val="00547256"/>
    <w:rsid w:val="0054735E"/>
    <w:rsid w:val="00547781"/>
    <w:rsid w:val="0054792C"/>
    <w:rsid w:val="005479E2"/>
    <w:rsid w:val="00547A20"/>
    <w:rsid w:val="00547AE2"/>
    <w:rsid w:val="0055008E"/>
    <w:rsid w:val="005500A5"/>
    <w:rsid w:val="005502CC"/>
    <w:rsid w:val="005504A3"/>
    <w:rsid w:val="005505C8"/>
    <w:rsid w:val="005505E5"/>
    <w:rsid w:val="00550731"/>
    <w:rsid w:val="005509B9"/>
    <w:rsid w:val="00550A67"/>
    <w:rsid w:val="00550AB2"/>
    <w:rsid w:val="00550C7E"/>
    <w:rsid w:val="00550D09"/>
    <w:rsid w:val="00550E38"/>
    <w:rsid w:val="00550EF8"/>
    <w:rsid w:val="00550FD5"/>
    <w:rsid w:val="00551142"/>
    <w:rsid w:val="00551163"/>
    <w:rsid w:val="005511C7"/>
    <w:rsid w:val="005512DE"/>
    <w:rsid w:val="005513C7"/>
    <w:rsid w:val="0055143C"/>
    <w:rsid w:val="005514CC"/>
    <w:rsid w:val="0055161B"/>
    <w:rsid w:val="005516B3"/>
    <w:rsid w:val="0055173C"/>
    <w:rsid w:val="00551768"/>
    <w:rsid w:val="00551832"/>
    <w:rsid w:val="00551A22"/>
    <w:rsid w:val="00551A57"/>
    <w:rsid w:val="00551CF0"/>
    <w:rsid w:val="00551E9E"/>
    <w:rsid w:val="00551FAF"/>
    <w:rsid w:val="00552192"/>
    <w:rsid w:val="0055259A"/>
    <w:rsid w:val="00552898"/>
    <w:rsid w:val="005528C0"/>
    <w:rsid w:val="00552B9D"/>
    <w:rsid w:val="00552CEC"/>
    <w:rsid w:val="00552D3A"/>
    <w:rsid w:val="00552D4B"/>
    <w:rsid w:val="00552EE2"/>
    <w:rsid w:val="00552F6F"/>
    <w:rsid w:val="00552FD9"/>
    <w:rsid w:val="00552FDF"/>
    <w:rsid w:val="005531CE"/>
    <w:rsid w:val="005533AC"/>
    <w:rsid w:val="005534CE"/>
    <w:rsid w:val="005535FD"/>
    <w:rsid w:val="0055363B"/>
    <w:rsid w:val="005536E2"/>
    <w:rsid w:val="005536EF"/>
    <w:rsid w:val="005538CD"/>
    <w:rsid w:val="005539F6"/>
    <w:rsid w:val="00553A22"/>
    <w:rsid w:val="00553A3C"/>
    <w:rsid w:val="00553A3F"/>
    <w:rsid w:val="00553F33"/>
    <w:rsid w:val="00554019"/>
    <w:rsid w:val="00554090"/>
    <w:rsid w:val="00554092"/>
    <w:rsid w:val="00554196"/>
    <w:rsid w:val="00554248"/>
    <w:rsid w:val="005543E5"/>
    <w:rsid w:val="00554593"/>
    <w:rsid w:val="005545F7"/>
    <w:rsid w:val="005547B3"/>
    <w:rsid w:val="0055485C"/>
    <w:rsid w:val="005548A7"/>
    <w:rsid w:val="00554D20"/>
    <w:rsid w:val="00554D6E"/>
    <w:rsid w:val="00554E62"/>
    <w:rsid w:val="00554E66"/>
    <w:rsid w:val="00554F10"/>
    <w:rsid w:val="0055509A"/>
    <w:rsid w:val="00555278"/>
    <w:rsid w:val="0055540B"/>
    <w:rsid w:val="00555512"/>
    <w:rsid w:val="005557B9"/>
    <w:rsid w:val="005557F8"/>
    <w:rsid w:val="0055597D"/>
    <w:rsid w:val="00555A23"/>
    <w:rsid w:val="00555D88"/>
    <w:rsid w:val="00555EF2"/>
    <w:rsid w:val="00556014"/>
    <w:rsid w:val="00556024"/>
    <w:rsid w:val="0055615F"/>
    <w:rsid w:val="00556248"/>
    <w:rsid w:val="005562FB"/>
    <w:rsid w:val="00556473"/>
    <w:rsid w:val="00556657"/>
    <w:rsid w:val="00556822"/>
    <w:rsid w:val="00556853"/>
    <w:rsid w:val="005568DE"/>
    <w:rsid w:val="005569F3"/>
    <w:rsid w:val="00556A41"/>
    <w:rsid w:val="00556D45"/>
    <w:rsid w:val="00556D6B"/>
    <w:rsid w:val="00556E71"/>
    <w:rsid w:val="00556F04"/>
    <w:rsid w:val="00557091"/>
    <w:rsid w:val="00557177"/>
    <w:rsid w:val="00557264"/>
    <w:rsid w:val="00557275"/>
    <w:rsid w:val="005572B3"/>
    <w:rsid w:val="0055730E"/>
    <w:rsid w:val="00557827"/>
    <w:rsid w:val="0055787E"/>
    <w:rsid w:val="005579E4"/>
    <w:rsid w:val="00557B98"/>
    <w:rsid w:val="00557BFC"/>
    <w:rsid w:val="00557C00"/>
    <w:rsid w:val="00557D00"/>
    <w:rsid w:val="00557D25"/>
    <w:rsid w:val="00557E20"/>
    <w:rsid w:val="00557EC7"/>
    <w:rsid w:val="00557F95"/>
    <w:rsid w:val="00557FCE"/>
    <w:rsid w:val="0056015D"/>
    <w:rsid w:val="005601E8"/>
    <w:rsid w:val="00560486"/>
    <w:rsid w:val="00560497"/>
    <w:rsid w:val="00560669"/>
    <w:rsid w:val="0056070F"/>
    <w:rsid w:val="0056090E"/>
    <w:rsid w:val="005609EF"/>
    <w:rsid w:val="00560AFD"/>
    <w:rsid w:val="00560E07"/>
    <w:rsid w:val="00560EB1"/>
    <w:rsid w:val="00560F6F"/>
    <w:rsid w:val="005610B2"/>
    <w:rsid w:val="0056113F"/>
    <w:rsid w:val="0056118A"/>
    <w:rsid w:val="005614F0"/>
    <w:rsid w:val="00561528"/>
    <w:rsid w:val="005616F9"/>
    <w:rsid w:val="00561767"/>
    <w:rsid w:val="0056176B"/>
    <w:rsid w:val="005618EA"/>
    <w:rsid w:val="005619EF"/>
    <w:rsid w:val="00561B30"/>
    <w:rsid w:val="00561B4B"/>
    <w:rsid w:val="00561C62"/>
    <w:rsid w:val="00561F02"/>
    <w:rsid w:val="0056203E"/>
    <w:rsid w:val="0056208B"/>
    <w:rsid w:val="00562342"/>
    <w:rsid w:val="0056236C"/>
    <w:rsid w:val="00562378"/>
    <w:rsid w:val="00562492"/>
    <w:rsid w:val="00562914"/>
    <w:rsid w:val="005629C7"/>
    <w:rsid w:val="00562CA9"/>
    <w:rsid w:val="00562CD8"/>
    <w:rsid w:val="00562DF3"/>
    <w:rsid w:val="00562E51"/>
    <w:rsid w:val="00562E6F"/>
    <w:rsid w:val="00562F10"/>
    <w:rsid w:val="00562F7B"/>
    <w:rsid w:val="00562FB1"/>
    <w:rsid w:val="00563064"/>
    <w:rsid w:val="005630B4"/>
    <w:rsid w:val="005630EB"/>
    <w:rsid w:val="00563185"/>
    <w:rsid w:val="00563348"/>
    <w:rsid w:val="0056335B"/>
    <w:rsid w:val="005634E5"/>
    <w:rsid w:val="005636AD"/>
    <w:rsid w:val="00563A7C"/>
    <w:rsid w:val="00563A87"/>
    <w:rsid w:val="00563AA5"/>
    <w:rsid w:val="00563B3C"/>
    <w:rsid w:val="00563B78"/>
    <w:rsid w:val="00563D60"/>
    <w:rsid w:val="00563E42"/>
    <w:rsid w:val="00563E92"/>
    <w:rsid w:val="00563F5F"/>
    <w:rsid w:val="00563F7C"/>
    <w:rsid w:val="00564084"/>
    <w:rsid w:val="005640BF"/>
    <w:rsid w:val="00564256"/>
    <w:rsid w:val="0056429F"/>
    <w:rsid w:val="005643C2"/>
    <w:rsid w:val="005643E1"/>
    <w:rsid w:val="0056454C"/>
    <w:rsid w:val="005645B1"/>
    <w:rsid w:val="005647D5"/>
    <w:rsid w:val="00564828"/>
    <w:rsid w:val="005648D6"/>
    <w:rsid w:val="0056491C"/>
    <w:rsid w:val="00564981"/>
    <w:rsid w:val="0056498C"/>
    <w:rsid w:val="005649CE"/>
    <w:rsid w:val="00564A07"/>
    <w:rsid w:val="00564AFE"/>
    <w:rsid w:val="00564B46"/>
    <w:rsid w:val="00564BD0"/>
    <w:rsid w:val="00564BF1"/>
    <w:rsid w:val="00564C0D"/>
    <w:rsid w:val="00564C99"/>
    <w:rsid w:val="00564CE0"/>
    <w:rsid w:val="00564D7C"/>
    <w:rsid w:val="00564F28"/>
    <w:rsid w:val="00565657"/>
    <w:rsid w:val="00565755"/>
    <w:rsid w:val="00565899"/>
    <w:rsid w:val="00565BF9"/>
    <w:rsid w:val="00565DDF"/>
    <w:rsid w:val="00565F4F"/>
    <w:rsid w:val="0056616D"/>
    <w:rsid w:val="005661FC"/>
    <w:rsid w:val="0056620E"/>
    <w:rsid w:val="0056634D"/>
    <w:rsid w:val="0056652B"/>
    <w:rsid w:val="00566562"/>
    <w:rsid w:val="005666C0"/>
    <w:rsid w:val="005669D1"/>
    <w:rsid w:val="00566BD3"/>
    <w:rsid w:val="00566C14"/>
    <w:rsid w:val="00566DE9"/>
    <w:rsid w:val="00566E4C"/>
    <w:rsid w:val="00566F26"/>
    <w:rsid w:val="00566F95"/>
    <w:rsid w:val="00566FD8"/>
    <w:rsid w:val="005670E2"/>
    <w:rsid w:val="0056730F"/>
    <w:rsid w:val="00567348"/>
    <w:rsid w:val="0056778C"/>
    <w:rsid w:val="00567849"/>
    <w:rsid w:val="0056792D"/>
    <w:rsid w:val="00567982"/>
    <w:rsid w:val="00567A4C"/>
    <w:rsid w:val="00567B9F"/>
    <w:rsid w:val="00567C9B"/>
    <w:rsid w:val="00567F1E"/>
    <w:rsid w:val="00567F75"/>
    <w:rsid w:val="005700D5"/>
    <w:rsid w:val="0057018A"/>
    <w:rsid w:val="00570387"/>
    <w:rsid w:val="00570500"/>
    <w:rsid w:val="005705F7"/>
    <w:rsid w:val="005706F4"/>
    <w:rsid w:val="005707D0"/>
    <w:rsid w:val="0057093A"/>
    <w:rsid w:val="00570BA9"/>
    <w:rsid w:val="00570D68"/>
    <w:rsid w:val="00570F6F"/>
    <w:rsid w:val="00571034"/>
    <w:rsid w:val="00571153"/>
    <w:rsid w:val="00571309"/>
    <w:rsid w:val="005713E1"/>
    <w:rsid w:val="0057159B"/>
    <w:rsid w:val="005715EB"/>
    <w:rsid w:val="0057172B"/>
    <w:rsid w:val="00571764"/>
    <w:rsid w:val="00571792"/>
    <w:rsid w:val="0057179E"/>
    <w:rsid w:val="00571890"/>
    <w:rsid w:val="00571A96"/>
    <w:rsid w:val="00571B02"/>
    <w:rsid w:val="00571E8B"/>
    <w:rsid w:val="00571F14"/>
    <w:rsid w:val="00571FDB"/>
    <w:rsid w:val="005720DE"/>
    <w:rsid w:val="005720FB"/>
    <w:rsid w:val="0057234A"/>
    <w:rsid w:val="00572350"/>
    <w:rsid w:val="0057251C"/>
    <w:rsid w:val="00572653"/>
    <w:rsid w:val="0057279C"/>
    <w:rsid w:val="00572943"/>
    <w:rsid w:val="00572A95"/>
    <w:rsid w:val="00572B06"/>
    <w:rsid w:val="00572CAC"/>
    <w:rsid w:val="00572D3B"/>
    <w:rsid w:val="00572D8E"/>
    <w:rsid w:val="00572E03"/>
    <w:rsid w:val="00572EFE"/>
    <w:rsid w:val="00572F69"/>
    <w:rsid w:val="0057310B"/>
    <w:rsid w:val="0057311D"/>
    <w:rsid w:val="00573400"/>
    <w:rsid w:val="0057352A"/>
    <w:rsid w:val="0057353B"/>
    <w:rsid w:val="005735C5"/>
    <w:rsid w:val="00573607"/>
    <w:rsid w:val="0057373D"/>
    <w:rsid w:val="00573807"/>
    <w:rsid w:val="00573864"/>
    <w:rsid w:val="005738FC"/>
    <w:rsid w:val="00573A74"/>
    <w:rsid w:val="00573BB2"/>
    <w:rsid w:val="00573C31"/>
    <w:rsid w:val="00573C66"/>
    <w:rsid w:val="00573C95"/>
    <w:rsid w:val="00573D25"/>
    <w:rsid w:val="00573DAF"/>
    <w:rsid w:val="00573DE2"/>
    <w:rsid w:val="00573E54"/>
    <w:rsid w:val="00573F0A"/>
    <w:rsid w:val="005740A4"/>
    <w:rsid w:val="005740E8"/>
    <w:rsid w:val="0057433A"/>
    <w:rsid w:val="00574402"/>
    <w:rsid w:val="005745FF"/>
    <w:rsid w:val="00574621"/>
    <w:rsid w:val="00574627"/>
    <w:rsid w:val="00574926"/>
    <w:rsid w:val="00574B20"/>
    <w:rsid w:val="00574C18"/>
    <w:rsid w:val="00574CE2"/>
    <w:rsid w:val="00574F66"/>
    <w:rsid w:val="00575005"/>
    <w:rsid w:val="00575081"/>
    <w:rsid w:val="0057540B"/>
    <w:rsid w:val="0057541B"/>
    <w:rsid w:val="0057569A"/>
    <w:rsid w:val="00575711"/>
    <w:rsid w:val="0057571D"/>
    <w:rsid w:val="0057573D"/>
    <w:rsid w:val="00575784"/>
    <w:rsid w:val="00575AB1"/>
    <w:rsid w:val="00575DA3"/>
    <w:rsid w:val="00575E84"/>
    <w:rsid w:val="00576134"/>
    <w:rsid w:val="0057622D"/>
    <w:rsid w:val="00576310"/>
    <w:rsid w:val="0057648B"/>
    <w:rsid w:val="0057656F"/>
    <w:rsid w:val="00576742"/>
    <w:rsid w:val="00576806"/>
    <w:rsid w:val="00576980"/>
    <w:rsid w:val="00576CCB"/>
    <w:rsid w:val="00576DD5"/>
    <w:rsid w:val="00576E78"/>
    <w:rsid w:val="005770F7"/>
    <w:rsid w:val="00577175"/>
    <w:rsid w:val="005773E1"/>
    <w:rsid w:val="00577762"/>
    <w:rsid w:val="0057780D"/>
    <w:rsid w:val="00577814"/>
    <w:rsid w:val="00577A2F"/>
    <w:rsid w:val="00577BEC"/>
    <w:rsid w:val="00577CC7"/>
    <w:rsid w:val="00577D60"/>
    <w:rsid w:val="00577E9B"/>
    <w:rsid w:val="00577F34"/>
    <w:rsid w:val="0058028A"/>
    <w:rsid w:val="005802B6"/>
    <w:rsid w:val="005805CE"/>
    <w:rsid w:val="005807BD"/>
    <w:rsid w:val="00580981"/>
    <w:rsid w:val="00580983"/>
    <w:rsid w:val="00580A1C"/>
    <w:rsid w:val="00580A2B"/>
    <w:rsid w:val="00580ACB"/>
    <w:rsid w:val="00580B13"/>
    <w:rsid w:val="00580C69"/>
    <w:rsid w:val="00580DFA"/>
    <w:rsid w:val="00580E23"/>
    <w:rsid w:val="0058103F"/>
    <w:rsid w:val="005814A5"/>
    <w:rsid w:val="005815B8"/>
    <w:rsid w:val="005815F2"/>
    <w:rsid w:val="00581676"/>
    <w:rsid w:val="00581714"/>
    <w:rsid w:val="00581802"/>
    <w:rsid w:val="00581808"/>
    <w:rsid w:val="00581853"/>
    <w:rsid w:val="00581925"/>
    <w:rsid w:val="0058194A"/>
    <w:rsid w:val="005819F3"/>
    <w:rsid w:val="00581B69"/>
    <w:rsid w:val="00581C6D"/>
    <w:rsid w:val="00581CB2"/>
    <w:rsid w:val="00582029"/>
    <w:rsid w:val="00582221"/>
    <w:rsid w:val="005822D4"/>
    <w:rsid w:val="00582313"/>
    <w:rsid w:val="00582347"/>
    <w:rsid w:val="00582396"/>
    <w:rsid w:val="00582427"/>
    <w:rsid w:val="00582450"/>
    <w:rsid w:val="005824CB"/>
    <w:rsid w:val="0058254A"/>
    <w:rsid w:val="005826EA"/>
    <w:rsid w:val="0058284C"/>
    <w:rsid w:val="005828A9"/>
    <w:rsid w:val="0058299C"/>
    <w:rsid w:val="00582A16"/>
    <w:rsid w:val="00582AD3"/>
    <w:rsid w:val="00582AD5"/>
    <w:rsid w:val="00582BC8"/>
    <w:rsid w:val="00582BCE"/>
    <w:rsid w:val="00582D01"/>
    <w:rsid w:val="00582DB5"/>
    <w:rsid w:val="00582DB8"/>
    <w:rsid w:val="00582DCB"/>
    <w:rsid w:val="005832F4"/>
    <w:rsid w:val="0058337B"/>
    <w:rsid w:val="00583473"/>
    <w:rsid w:val="005834AB"/>
    <w:rsid w:val="005834C8"/>
    <w:rsid w:val="005835C8"/>
    <w:rsid w:val="005835D3"/>
    <w:rsid w:val="005836DF"/>
    <w:rsid w:val="005837D7"/>
    <w:rsid w:val="00583972"/>
    <w:rsid w:val="00583AAA"/>
    <w:rsid w:val="00583B1C"/>
    <w:rsid w:val="00583BDE"/>
    <w:rsid w:val="00583C1B"/>
    <w:rsid w:val="00583C5B"/>
    <w:rsid w:val="00583D74"/>
    <w:rsid w:val="00583DF3"/>
    <w:rsid w:val="0058405F"/>
    <w:rsid w:val="00584136"/>
    <w:rsid w:val="00584354"/>
    <w:rsid w:val="005844C0"/>
    <w:rsid w:val="005844EA"/>
    <w:rsid w:val="00584606"/>
    <w:rsid w:val="00584666"/>
    <w:rsid w:val="00584718"/>
    <w:rsid w:val="005848C3"/>
    <w:rsid w:val="005849A6"/>
    <w:rsid w:val="00584A15"/>
    <w:rsid w:val="00584A1B"/>
    <w:rsid w:val="00584A7E"/>
    <w:rsid w:val="00584B89"/>
    <w:rsid w:val="00584EC6"/>
    <w:rsid w:val="00584F06"/>
    <w:rsid w:val="00584F4F"/>
    <w:rsid w:val="005852CD"/>
    <w:rsid w:val="00585419"/>
    <w:rsid w:val="005855CD"/>
    <w:rsid w:val="0058573A"/>
    <w:rsid w:val="005858EC"/>
    <w:rsid w:val="00585D5F"/>
    <w:rsid w:val="00585D8F"/>
    <w:rsid w:val="00585E5C"/>
    <w:rsid w:val="00585F63"/>
    <w:rsid w:val="005860DB"/>
    <w:rsid w:val="00586B62"/>
    <w:rsid w:val="00586BA1"/>
    <w:rsid w:val="00586CE2"/>
    <w:rsid w:val="00586EDE"/>
    <w:rsid w:val="00587170"/>
    <w:rsid w:val="00587251"/>
    <w:rsid w:val="005872C0"/>
    <w:rsid w:val="0058744D"/>
    <w:rsid w:val="0058754D"/>
    <w:rsid w:val="00587609"/>
    <w:rsid w:val="0058779E"/>
    <w:rsid w:val="0058798C"/>
    <w:rsid w:val="005879C4"/>
    <w:rsid w:val="00587A59"/>
    <w:rsid w:val="00587C7F"/>
    <w:rsid w:val="00587D30"/>
    <w:rsid w:val="00590171"/>
    <w:rsid w:val="0059037C"/>
    <w:rsid w:val="005905CF"/>
    <w:rsid w:val="0059060D"/>
    <w:rsid w:val="00590675"/>
    <w:rsid w:val="005906D5"/>
    <w:rsid w:val="0059088B"/>
    <w:rsid w:val="005908D7"/>
    <w:rsid w:val="00590B54"/>
    <w:rsid w:val="00590BA1"/>
    <w:rsid w:val="00590BA3"/>
    <w:rsid w:val="00590C87"/>
    <w:rsid w:val="00590E85"/>
    <w:rsid w:val="00590F25"/>
    <w:rsid w:val="0059104B"/>
    <w:rsid w:val="0059108F"/>
    <w:rsid w:val="0059110F"/>
    <w:rsid w:val="005911EA"/>
    <w:rsid w:val="0059137F"/>
    <w:rsid w:val="005914FD"/>
    <w:rsid w:val="005915C2"/>
    <w:rsid w:val="0059172D"/>
    <w:rsid w:val="005919A5"/>
    <w:rsid w:val="00591B14"/>
    <w:rsid w:val="00591C07"/>
    <w:rsid w:val="00591C6A"/>
    <w:rsid w:val="00591F11"/>
    <w:rsid w:val="005920EF"/>
    <w:rsid w:val="00592149"/>
    <w:rsid w:val="00592330"/>
    <w:rsid w:val="00592487"/>
    <w:rsid w:val="0059271E"/>
    <w:rsid w:val="005928E6"/>
    <w:rsid w:val="0059296F"/>
    <w:rsid w:val="005929A8"/>
    <w:rsid w:val="005929BF"/>
    <w:rsid w:val="005929CC"/>
    <w:rsid w:val="00592A85"/>
    <w:rsid w:val="00592BA8"/>
    <w:rsid w:val="00592C80"/>
    <w:rsid w:val="00592CC7"/>
    <w:rsid w:val="00592FDE"/>
    <w:rsid w:val="0059311A"/>
    <w:rsid w:val="00593269"/>
    <w:rsid w:val="005934BD"/>
    <w:rsid w:val="00593556"/>
    <w:rsid w:val="005935B4"/>
    <w:rsid w:val="00593841"/>
    <w:rsid w:val="0059389A"/>
    <w:rsid w:val="0059392D"/>
    <w:rsid w:val="00593965"/>
    <w:rsid w:val="00593A27"/>
    <w:rsid w:val="00593BC4"/>
    <w:rsid w:val="0059407A"/>
    <w:rsid w:val="005940BF"/>
    <w:rsid w:val="00594158"/>
    <w:rsid w:val="00594489"/>
    <w:rsid w:val="0059448F"/>
    <w:rsid w:val="005945C3"/>
    <w:rsid w:val="005946FB"/>
    <w:rsid w:val="0059476F"/>
    <w:rsid w:val="0059489E"/>
    <w:rsid w:val="00594915"/>
    <w:rsid w:val="005949A8"/>
    <w:rsid w:val="00594A67"/>
    <w:rsid w:val="00594C95"/>
    <w:rsid w:val="00594D66"/>
    <w:rsid w:val="00594DA9"/>
    <w:rsid w:val="00594DE8"/>
    <w:rsid w:val="00594E8E"/>
    <w:rsid w:val="00594EBB"/>
    <w:rsid w:val="00594EDF"/>
    <w:rsid w:val="00594F4D"/>
    <w:rsid w:val="00595114"/>
    <w:rsid w:val="005951AA"/>
    <w:rsid w:val="005953DB"/>
    <w:rsid w:val="005955E5"/>
    <w:rsid w:val="00595743"/>
    <w:rsid w:val="00595942"/>
    <w:rsid w:val="00595A4E"/>
    <w:rsid w:val="00595B85"/>
    <w:rsid w:val="00595BD6"/>
    <w:rsid w:val="00595BF7"/>
    <w:rsid w:val="00595BFA"/>
    <w:rsid w:val="00595CC1"/>
    <w:rsid w:val="00595D18"/>
    <w:rsid w:val="00595FBE"/>
    <w:rsid w:val="0059608F"/>
    <w:rsid w:val="00596123"/>
    <w:rsid w:val="005961EF"/>
    <w:rsid w:val="0059621D"/>
    <w:rsid w:val="00596384"/>
    <w:rsid w:val="0059638C"/>
    <w:rsid w:val="00596420"/>
    <w:rsid w:val="005964A8"/>
    <w:rsid w:val="0059652D"/>
    <w:rsid w:val="00596562"/>
    <w:rsid w:val="005967A4"/>
    <w:rsid w:val="005967B5"/>
    <w:rsid w:val="00596913"/>
    <w:rsid w:val="005969F0"/>
    <w:rsid w:val="00596A30"/>
    <w:rsid w:val="00596B82"/>
    <w:rsid w:val="00596C29"/>
    <w:rsid w:val="00596C3C"/>
    <w:rsid w:val="00596CC5"/>
    <w:rsid w:val="00596D06"/>
    <w:rsid w:val="00596DB0"/>
    <w:rsid w:val="00596EE6"/>
    <w:rsid w:val="00597025"/>
    <w:rsid w:val="00597043"/>
    <w:rsid w:val="005972E5"/>
    <w:rsid w:val="0059754A"/>
    <w:rsid w:val="005975C3"/>
    <w:rsid w:val="0059779E"/>
    <w:rsid w:val="00597B26"/>
    <w:rsid w:val="00597B9E"/>
    <w:rsid w:val="00597C5A"/>
    <w:rsid w:val="00597E2B"/>
    <w:rsid w:val="00597F5D"/>
    <w:rsid w:val="005A030B"/>
    <w:rsid w:val="005A0313"/>
    <w:rsid w:val="005A0385"/>
    <w:rsid w:val="005A044B"/>
    <w:rsid w:val="005A04F1"/>
    <w:rsid w:val="005A05BB"/>
    <w:rsid w:val="005A0709"/>
    <w:rsid w:val="005A0850"/>
    <w:rsid w:val="005A093C"/>
    <w:rsid w:val="005A09B3"/>
    <w:rsid w:val="005A09C5"/>
    <w:rsid w:val="005A0A51"/>
    <w:rsid w:val="005A0B08"/>
    <w:rsid w:val="005A0C1F"/>
    <w:rsid w:val="005A0F61"/>
    <w:rsid w:val="005A0FC0"/>
    <w:rsid w:val="005A116F"/>
    <w:rsid w:val="005A1215"/>
    <w:rsid w:val="005A155C"/>
    <w:rsid w:val="005A15A0"/>
    <w:rsid w:val="005A15B1"/>
    <w:rsid w:val="005A1729"/>
    <w:rsid w:val="005A18B6"/>
    <w:rsid w:val="005A1C09"/>
    <w:rsid w:val="005A1CA9"/>
    <w:rsid w:val="005A1D52"/>
    <w:rsid w:val="005A1E08"/>
    <w:rsid w:val="005A1E5C"/>
    <w:rsid w:val="005A1E63"/>
    <w:rsid w:val="005A1F6B"/>
    <w:rsid w:val="005A2076"/>
    <w:rsid w:val="005A20C6"/>
    <w:rsid w:val="005A2202"/>
    <w:rsid w:val="005A22BB"/>
    <w:rsid w:val="005A246F"/>
    <w:rsid w:val="005A2A6E"/>
    <w:rsid w:val="005A2AFB"/>
    <w:rsid w:val="005A2CA2"/>
    <w:rsid w:val="005A2F06"/>
    <w:rsid w:val="005A2F73"/>
    <w:rsid w:val="005A2FDA"/>
    <w:rsid w:val="005A309E"/>
    <w:rsid w:val="005A32D5"/>
    <w:rsid w:val="005A32E3"/>
    <w:rsid w:val="005A33BF"/>
    <w:rsid w:val="005A34B5"/>
    <w:rsid w:val="005A34F6"/>
    <w:rsid w:val="005A35FF"/>
    <w:rsid w:val="005A3613"/>
    <w:rsid w:val="005A363B"/>
    <w:rsid w:val="005A364A"/>
    <w:rsid w:val="005A3723"/>
    <w:rsid w:val="005A372F"/>
    <w:rsid w:val="005A3744"/>
    <w:rsid w:val="005A3883"/>
    <w:rsid w:val="005A38D9"/>
    <w:rsid w:val="005A3A8A"/>
    <w:rsid w:val="005A3BB0"/>
    <w:rsid w:val="005A3E3C"/>
    <w:rsid w:val="005A3F28"/>
    <w:rsid w:val="005A41F7"/>
    <w:rsid w:val="005A4379"/>
    <w:rsid w:val="005A44C9"/>
    <w:rsid w:val="005A4699"/>
    <w:rsid w:val="005A479E"/>
    <w:rsid w:val="005A47C7"/>
    <w:rsid w:val="005A4829"/>
    <w:rsid w:val="005A4B84"/>
    <w:rsid w:val="005A4BA8"/>
    <w:rsid w:val="005A4D79"/>
    <w:rsid w:val="005A4F79"/>
    <w:rsid w:val="005A5012"/>
    <w:rsid w:val="005A51C7"/>
    <w:rsid w:val="005A5246"/>
    <w:rsid w:val="005A54A5"/>
    <w:rsid w:val="005A555C"/>
    <w:rsid w:val="005A5835"/>
    <w:rsid w:val="005A5905"/>
    <w:rsid w:val="005A595A"/>
    <w:rsid w:val="005A59B8"/>
    <w:rsid w:val="005A59CB"/>
    <w:rsid w:val="005A59E7"/>
    <w:rsid w:val="005A5A53"/>
    <w:rsid w:val="005A5ACE"/>
    <w:rsid w:val="005A5AED"/>
    <w:rsid w:val="005A5B23"/>
    <w:rsid w:val="005A5D9D"/>
    <w:rsid w:val="005A5E81"/>
    <w:rsid w:val="005A5FA3"/>
    <w:rsid w:val="005A6228"/>
    <w:rsid w:val="005A64B2"/>
    <w:rsid w:val="005A64E7"/>
    <w:rsid w:val="005A6602"/>
    <w:rsid w:val="005A6647"/>
    <w:rsid w:val="005A664B"/>
    <w:rsid w:val="005A677C"/>
    <w:rsid w:val="005A6BDD"/>
    <w:rsid w:val="005A6D3A"/>
    <w:rsid w:val="005A6D8E"/>
    <w:rsid w:val="005A6DF2"/>
    <w:rsid w:val="005A6E82"/>
    <w:rsid w:val="005A6EBE"/>
    <w:rsid w:val="005A6F87"/>
    <w:rsid w:val="005A70CD"/>
    <w:rsid w:val="005A70F2"/>
    <w:rsid w:val="005A7569"/>
    <w:rsid w:val="005A78F5"/>
    <w:rsid w:val="005A7BD2"/>
    <w:rsid w:val="005A7BF9"/>
    <w:rsid w:val="005A7D29"/>
    <w:rsid w:val="005A7DFF"/>
    <w:rsid w:val="005A7EAA"/>
    <w:rsid w:val="005A7F9E"/>
    <w:rsid w:val="005B0177"/>
    <w:rsid w:val="005B026C"/>
    <w:rsid w:val="005B0450"/>
    <w:rsid w:val="005B0611"/>
    <w:rsid w:val="005B069E"/>
    <w:rsid w:val="005B077F"/>
    <w:rsid w:val="005B07DA"/>
    <w:rsid w:val="005B07E6"/>
    <w:rsid w:val="005B0810"/>
    <w:rsid w:val="005B0882"/>
    <w:rsid w:val="005B097C"/>
    <w:rsid w:val="005B0A70"/>
    <w:rsid w:val="005B0AFF"/>
    <w:rsid w:val="005B0B22"/>
    <w:rsid w:val="005B0DF7"/>
    <w:rsid w:val="005B0F1E"/>
    <w:rsid w:val="005B0F53"/>
    <w:rsid w:val="005B0F60"/>
    <w:rsid w:val="005B1056"/>
    <w:rsid w:val="005B12CE"/>
    <w:rsid w:val="005B12F7"/>
    <w:rsid w:val="005B1341"/>
    <w:rsid w:val="005B1481"/>
    <w:rsid w:val="005B15C8"/>
    <w:rsid w:val="005B16F5"/>
    <w:rsid w:val="005B186B"/>
    <w:rsid w:val="005B18A3"/>
    <w:rsid w:val="005B19BE"/>
    <w:rsid w:val="005B1B7C"/>
    <w:rsid w:val="005B2298"/>
    <w:rsid w:val="005B22F0"/>
    <w:rsid w:val="005B24D2"/>
    <w:rsid w:val="005B26BC"/>
    <w:rsid w:val="005B2708"/>
    <w:rsid w:val="005B27B0"/>
    <w:rsid w:val="005B2A5F"/>
    <w:rsid w:val="005B2ABE"/>
    <w:rsid w:val="005B2B9B"/>
    <w:rsid w:val="005B2E2E"/>
    <w:rsid w:val="005B2FAC"/>
    <w:rsid w:val="005B3000"/>
    <w:rsid w:val="005B3428"/>
    <w:rsid w:val="005B351E"/>
    <w:rsid w:val="005B3523"/>
    <w:rsid w:val="005B36FC"/>
    <w:rsid w:val="005B3A60"/>
    <w:rsid w:val="005B3C08"/>
    <w:rsid w:val="005B3FA6"/>
    <w:rsid w:val="005B4105"/>
    <w:rsid w:val="005B41E7"/>
    <w:rsid w:val="005B42D4"/>
    <w:rsid w:val="005B4391"/>
    <w:rsid w:val="005B4491"/>
    <w:rsid w:val="005B44A1"/>
    <w:rsid w:val="005B44A6"/>
    <w:rsid w:val="005B468C"/>
    <w:rsid w:val="005B4760"/>
    <w:rsid w:val="005B4772"/>
    <w:rsid w:val="005B48A3"/>
    <w:rsid w:val="005B48EA"/>
    <w:rsid w:val="005B490B"/>
    <w:rsid w:val="005B4C12"/>
    <w:rsid w:val="005B4C92"/>
    <w:rsid w:val="005B4DE4"/>
    <w:rsid w:val="005B4E3A"/>
    <w:rsid w:val="005B4FE0"/>
    <w:rsid w:val="005B50EB"/>
    <w:rsid w:val="005B5140"/>
    <w:rsid w:val="005B5338"/>
    <w:rsid w:val="005B5344"/>
    <w:rsid w:val="005B5482"/>
    <w:rsid w:val="005B551C"/>
    <w:rsid w:val="005B56AD"/>
    <w:rsid w:val="005B5A1D"/>
    <w:rsid w:val="005B5B49"/>
    <w:rsid w:val="005B5B96"/>
    <w:rsid w:val="005B5D54"/>
    <w:rsid w:val="005B5D5E"/>
    <w:rsid w:val="005B5ECA"/>
    <w:rsid w:val="005B5F0E"/>
    <w:rsid w:val="005B5F74"/>
    <w:rsid w:val="005B5FCD"/>
    <w:rsid w:val="005B61A9"/>
    <w:rsid w:val="005B6246"/>
    <w:rsid w:val="005B63C9"/>
    <w:rsid w:val="005B6403"/>
    <w:rsid w:val="005B6557"/>
    <w:rsid w:val="005B6661"/>
    <w:rsid w:val="005B6985"/>
    <w:rsid w:val="005B698E"/>
    <w:rsid w:val="005B69E4"/>
    <w:rsid w:val="005B6A55"/>
    <w:rsid w:val="005B6AD1"/>
    <w:rsid w:val="005B6B50"/>
    <w:rsid w:val="005B6B74"/>
    <w:rsid w:val="005B6BD9"/>
    <w:rsid w:val="005B6C3B"/>
    <w:rsid w:val="005B6E00"/>
    <w:rsid w:val="005B6FD4"/>
    <w:rsid w:val="005B7230"/>
    <w:rsid w:val="005B734F"/>
    <w:rsid w:val="005B73BE"/>
    <w:rsid w:val="005B7521"/>
    <w:rsid w:val="005B75DF"/>
    <w:rsid w:val="005B7834"/>
    <w:rsid w:val="005B79C2"/>
    <w:rsid w:val="005B7B9B"/>
    <w:rsid w:val="005B7C2B"/>
    <w:rsid w:val="005B7DCD"/>
    <w:rsid w:val="005B7E44"/>
    <w:rsid w:val="005B7F1F"/>
    <w:rsid w:val="005C0231"/>
    <w:rsid w:val="005C030E"/>
    <w:rsid w:val="005C0591"/>
    <w:rsid w:val="005C06C6"/>
    <w:rsid w:val="005C08A9"/>
    <w:rsid w:val="005C0934"/>
    <w:rsid w:val="005C09EF"/>
    <w:rsid w:val="005C0B08"/>
    <w:rsid w:val="005C0C98"/>
    <w:rsid w:val="005C0D84"/>
    <w:rsid w:val="005C10C8"/>
    <w:rsid w:val="005C1507"/>
    <w:rsid w:val="005C15F5"/>
    <w:rsid w:val="005C1637"/>
    <w:rsid w:val="005C169D"/>
    <w:rsid w:val="005C1708"/>
    <w:rsid w:val="005C1866"/>
    <w:rsid w:val="005C191F"/>
    <w:rsid w:val="005C1952"/>
    <w:rsid w:val="005C19C3"/>
    <w:rsid w:val="005C1AC7"/>
    <w:rsid w:val="005C1BBA"/>
    <w:rsid w:val="005C1C12"/>
    <w:rsid w:val="005C1C93"/>
    <w:rsid w:val="005C1E98"/>
    <w:rsid w:val="005C210D"/>
    <w:rsid w:val="005C2292"/>
    <w:rsid w:val="005C22CF"/>
    <w:rsid w:val="005C22EC"/>
    <w:rsid w:val="005C2630"/>
    <w:rsid w:val="005C266E"/>
    <w:rsid w:val="005C267A"/>
    <w:rsid w:val="005C2833"/>
    <w:rsid w:val="005C2943"/>
    <w:rsid w:val="005C2A27"/>
    <w:rsid w:val="005C2B3F"/>
    <w:rsid w:val="005C2BCD"/>
    <w:rsid w:val="005C2C06"/>
    <w:rsid w:val="005C2D21"/>
    <w:rsid w:val="005C2DB4"/>
    <w:rsid w:val="005C2DBA"/>
    <w:rsid w:val="005C30BF"/>
    <w:rsid w:val="005C312E"/>
    <w:rsid w:val="005C3297"/>
    <w:rsid w:val="005C339B"/>
    <w:rsid w:val="005C347E"/>
    <w:rsid w:val="005C360E"/>
    <w:rsid w:val="005C365F"/>
    <w:rsid w:val="005C37DC"/>
    <w:rsid w:val="005C386D"/>
    <w:rsid w:val="005C393E"/>
    <w:rsid w:val="005C3985"/>
    <w:rsid w:val="005C3ABA"/>
    <w:rsid w:val="005C3AD8"/>
    <w:rsid w:val="005C3BE6"/>
    <w:rsid w:val="005C3C10"/>
    <w:rsid w:val="005C3D3D"/>
    <w:rsid w:val="005C3DC9"/>
    <w:rsid w:val="005C3DF0"/>
    <w:rsid w:val="005C3E26"/>
    <w:rsid w:val="005C3F8D"/>
    <w:rsid w:val="005C4047"/>
    <w:rsid w:val="005C4058"/>
    <w:rsid w:val="005C41D4"/>
    <w:rsid w:val="005C41E1"/>
    <w:rsid w:val="005C4333"/>
    <w:rsid w:val="005C440E"/>
    <w:rsid w:val="005C4423"/>
    <w:rsid w:val="005C4442"/>
    <w:rsid w:val="005C467B"/>
    <w:rsid w:val="005C4680"/>
    <w:rsid w:val="005C46A3"/>
    <w:rsid w:val="005C4700"/>
    <w:rsid w:val="005C4841"/>
    <w:rsid w:val="005C48A1"/>
    <w:rsid w:val="005C4937"/>
    <w:rsid w:val="005C4A70"/>
    <w:rsid w:val="005C4E99"/>
    <w:rsid w:val="005C4F31"/>
    <w:rsid w:val="005C5209"/>
    <w:rsid w:val="005C52B2"/>
    <w:rsid w:val="005C5397"/>
    <w:rsid w:val="005C5408"/>
    <w:rsid w:val="005C5450"/>
    <w:rsid w:val="005C564B"/>
    <w:rsid w:val="005C565E"/>
    <w:rsid w:val="005C567D"/>
    <w:rsid w:val="005C56C5"/>
    <w:rsid w:val="005C5793"/>
    <w:rsid w:val="005C5894"/>
    <w:rsid w:val="005C5A47"/>
    <w:rsid w:val="005C5A4C"/>
    <w:rsid w:val="005C5C0A"/>
    <w:rsid w:val="005C5C78"/>
    <w:rsid w:val="005C5DF0"/>
    <w:rsid w:val="005C5E13"/>
    <w:rsid w:val="005C5E16"/>
    <w:rsid w:val="005C5FD9"/>
    <w:rsid w:val="005C6179"/>
    <w:rsid w:val="005C6471"/>
    <w:rsid w:val="005C6509"/>
    <w:rsid w:val="005C65D8"/>
    <w:rsid w:val="005C6626"/>
    <w:rsid w:val="005C6695"/>
    <w:rsid w:val="005C684D"/>
    <w:rsid w:val="005C6941"/>
    <w:rsid w:val="005C69A4"/>
    <w:rsid w:val="005C69DB"/>
    <w:rsid w:val="005C6B51"/>
    <w:rsid w:val="005C6BAF"/>
    <w:rsid w:val="005C6C7E"/>
    <w:rsid w:val="005C6D02"/>
    <w:rsid w:val="005C6ED2"/>
    <w:rsid w:val="005C6F30"/>
    <w:rsid w:val="005C6FA3"/>
    <w:rsid w:val="005C7036"/>
    <w:rsid w:val="005C709D"/>
    <w:rsid w:val="005C7137"/>
    <w:rsid w:val="005C718C"/>
    <w:rsid w:val="005C7194"/>
    <w:rsid w:val="005C71C9"/>
    <w:rsid w:val="005C7244"/>
    <w:rsid w:val="005C726C"/>
    <w:rsid w:val="005C7664"/>
    <w:rsid w:val="005C7784"/>
    <w:rsid w:val="005C784F"/>
    <w:rsid w:val="005C7B84"/>
    <w:rsid w:val="005C7C79"/>
    <w:rsid w:val="005C7CD4"/>
    <w:rsid w:val="005C7E89"/>
    <w:rsid w:val="005C7EDF"/>
    <w:rsid w:val="005C7F1D"/>
    <w:rsid w:val="005D015B"/>
    <w:rsid w:val="005D01ED"/>
    <w:rsid w:val="005D02DC"/>
    <w:rsid w:val="005D0454"/>
    <w:rsid w:val="005D06EC"/>
    <w:rsid w:val="005D08CF"/>
    <w:rsid w:val="005D0A59"/>
    <w:rsid w:val="005D0F32"/>
    <w:rsid w:val="005D0FC0"/>
    <w:rsid w:val="005D103C"/>
    <w:rsid w:val="005D105A"/>
    <w:rsid w:val="005D114F"/>
    <w:rsid w:val="005D116C"/>
    <w:rsid w:val="005D1557"/>
    <w:rsid w:val="005D159F"/>
    <w:rsid w:val="005D15B3"/>
    <w:rsid w:val="005D15CF"/>
    <w:rsid w:val="005D16FF"/>
    <w:rsid w:val="005D1884"/>
    <w:rsid w:val="005D1C51"/>
    <w:rsid w:val="005D1DC4"/>
    <w:rsid w:val="005D1DEA"/>
    <w:rsid w:val="005D1E10"/>
    <w:rsid w:val="005D1E27"/>
    <w:rsid w:val="005D1E52"/>
    <w:rsid w:val="005D1EB4"/>
    <w:rsid w:val="005D1F21"/>
    <w:rsid w:val="005D2084"/>
    <w:rsid w:val="005D20F6"/>
    <w:rsid w:val="005D216A"/>
    <w:rsid w:val="005D21C3"/>
    <w:rsid w:val="005D23AC"/>
    <w:rsid w:val="005D2418"/>
    <w:rsid w:val="005D2547"/>
    <w:rsid w:val="005D257E"/>
    <w:rsid w:val="005D258D"/>
    <w:rsid w:val="005D2748"/>
    <w:rsid w:val="005D27C3"/>
    <w:rsid w:val="005D2A38"/>
    <w:rsid w:val="005D2A95"/>
    <w:rsid w:val="005D2AB6"/>
    <w:rsid w:val="005D2B8A"/>
    <w:rsid w:val="005D2C68"/>
    <w:rsid w:val="005D2C9C"/>
    <w:rsid w:val="005D2E43"/>
    <w:rsid w:val="005D2F85"/>
    <w:rsid w:val="005D3062"/>
    <w:rsid w:val="005D310A"/>
    <w:rsid w:val="005D3111"/>
    <w:rsid w:val="005D318B"/>
    <w:rsid w:val="005D322D"/>
    <w:rsid w:val="005D329F"/>
    <w:rsid w:val="005D3302"/>
    <w:rsid w:val="005D3310"/>
    <w:rsid w:val="005D33A7"/>
    <w:rsid w:val="005D341F"/>
    <w:rsid w:val="005D3476"/>
    <w:rsid w:val="005D350C"/>
    <w:rsid w:val="005D3682"/>
    <w:rsid w:val="005D36E1"/>
    <w:rsid w:val="005D383F"/>
    <w:rsid w:val="005D39D9"/>
    <w:rsid w:val="005D3AAB"/>
    <w:rsid w:val="005D3C49"/>
    <w:rsid w:val="005D3C53"/>
    <w:rsid w:val="005D3E42"/>
    <w:rsid w:val="005D4268"/>
    <w:rsid w:val="005D4407"/>
    <w:rsid w:val="005D460B"/>
    <w:rsid w:val="005D4630"/>
    <w:rsid w:val="005D479C"/>
    <w:rsid w:val="005D485C"/>
    <w:rsid w:val="005D4BAB"/>
    <w:rsid w:val="005D4BBA"/>
    <w:rsid w:val="005D5046"/>
    <w:rsid w:val="005D5054"/>
    <w:rsid w:val="005D50D3"/>
    <w:rsid w:val="005D5415"/>
    <w:rsid w:val="005D5454"/>
    <w:rsid w:val="005D5537"/>
    <w:rsid w:val="005D56C2"/>
    <w:rsid w:val="005D5821"/>
    <w:rsid w:val="005D5A70"/>
    <w:rsid w:val="005D5A7D"/>
    <w:rsid w:val="005D5B6E"/>
    <w:rsid w:val="005D5B95"/>
    <w:rsid w:val="005D5C2B"/>
    <w:rsid w:val="005D5C42"/>
    <w:rsid w:val="005D5D4C"/>
    <w:rsid w:val="005D5DD9"/>
    <w:rsid w:val="005D5F37"/>
    <w:rsid w:val="005D61EB"/>
    <w:rsid w:val="005D6249"/>
    <w:rsid w:val="005D64A0"/>
    <w:rsid w:val="005D6532"/>
    <w:rsid w:val="005D662E"/>
    <w:rsid w:val="005D678F"/>
    <w:rsid w:val="005D69E8"/>
    <w:rsid w:val="005D6A10"/>
    <w:rsid w:val="005D6B29"/>
    <w:rsid w:val="005D6F90"/>
    <w:rsid w:val="005D705D"/>
    <w:rsid w:val="005D70B9"/>
    <w:rsid w:val="005D7278"/>
    <w:rsid w:val="005D73CD"/>
    <w:rsid w:val="005D76F4"/>
    <w:rsid w:val="005D7722"/>
    <w:rsid w:val="005D775A"/>
    <w:rsid w:val="005D777B"/>
    <w:rsid w:val="005D78B0"/>
    <w:rsid w:val="005D7A0A"/>
    <w:rsid w:val="005D7B98"/>
    <w:rsid w:val="005D7D1F"/>
    <w:rsid w:val="005D7EE0"/>
    <w:rsid w:val="005E028E"/>
    <w:rsid w:val="005E02D8"/>
    <w:rsid w:val="005E0327"/>
    <w:rsid w:val="005E04E5"/>
    <w:rsid w:val="005E0510"/>
    <w:rsid w:val="005E0637"/>
    <w:rsid w:val="005E06D9"/>
    <w:rsid w:val="005E074D"/>
    <w:rsid w:val="005E07DF"/>
    <w:rsid w:val="005E0918"/>
    <w:rsid w:val="005E09F8"/>
    <w:rsid w:val="005E0D01"/>
    <w:rsid w:val="005E0D2B"/>
    <w:rsid w:val="005E0D42"/>
    <w:rsid w:val="005E0E8B"/>
    <w:rsid w:val="005E0FE1"/>
    <w:rsid w:val="005E1194"/>
    <w:rsid w:val="005E11B9"/>
    <w:rsid w:val="005E12F3"/>
    <w:rsid w:val="005E15D0"/>
    <w:rsid w:val="005E1726"/>
    <w:rsid w:val="005E17C8"/>
    <w:rsid w:val="005E1933"/>
    <w:rsid w:val="005E1BC6"/>
    <w:rsid w:val="005E1BCC"/>
    <w:rsid w:val="005E1DB3"/>
    <w:rsid w:val="005E1EC2"/>
    <w:rsid w:val="005E1F67"/>
    <w:rsid w:val="005E1FA9"/>
    <w:rsid w:val="005E2190"/>
    <w:rsid w:val="005E2294"/>
    <w:rsid w:val="005E2486"/>
    <w:rsid w:val="005E2594"/>
    <w:rsid w:val="005E2820"/>
    <w:rsid w:val="005E2924"/>
    <w:rsid w:val="005E2B38"/>
    <w:rsid w:val="005E2BE1"/>
    <w:rsid w:val="005E2CA2"/>
    <w:rsid w:val="005E2DB7"/>
    <w:rsid w:val="005E2DF0"/>
    <w:rsid w:val="005E2E37"/>
    <w:rsid w:val="005E2EBE"/>
    <w:rsid w:val="005E2FB8"/>
    <w:rsid w:val="005E31D5"/>
    <w:rsid w:val="005E3367"/>
    <w:rsid w:val="005E3475"/>
    <w:rsid w:val="005E34D1"/>
    <w:rsid w:val="005E356B"/>
    <w:rsid w:val="005E371E"/>
    <w:rsid w:val="005E3985"/>
    <w:rsid w:val="005E39A4"/>
    <w:rsid w:val="005E39BE"/>
    <w:rsid w:val="005E39FE"/>
    <w:rsid w:val="005E3A95"/>
    <w:rsid w:val="005E3B4B"/>
    <w:rsid w:val="005E3BE6"/>
    <w:rsid w:val="005E3C04"/>
    <w:rsid w:val="005E40CD"/>
    <w:rsid w:val="005E40E8"/>
    <w:rsid w:val="005E415B"/>
    <w:rsid w:val="005E4217"/>
    <w:rsid w:val="005E44DE"/>
    <w:rsid w:val="005E45DD"/>
    <w:rsid w:val="005E471B"/>
    <w:rsid w:val="005E47B3"/>
    <w:rsid w:val="005E49C5"/>
    <w:rsid w:val="005E4C44"/>
    <w:rsid w:val="005E4CBE"/>
    <w:rsid w:val="005E4D62"/>
    <w:rsid w:val="005E4E62"/>
    <w:rsid w:val="005E4EDD"/>
    <w:rsid w:val="005E4FC6"/>
    <w:rsid w:val="005E5082"/>
    <w:rsid w:val="005E50B5"/>
    <w:rsid w:val="005E515B"/>
    <w:rsid w:val="005E52B6"/>
    <w:rsid w:val="005E52BF"/>
    <w:rsid w:val="005E5308"/>
    <w:rsid w:val="005E54AC"/>
    <w:rsid w:val="005E55FA"/>
    <w:rsid w:val="005E5634"/>
    <w:rsid w:val="005E5645"/>
    <w:rsid w:val="005E5692"/>
    <w:rsid w:val="005E5704"/>
    <w:rsid w:val="005E5725"/>
    <w:rsid w:val="005E57B4"/>
    <w:rsid w:val="005E57CF"/>
    <w:rsid w:val="005E5B2B"/>
    <w:rsid w:val="005E5C25"/>
    <w:rsid w:val="005E5D02"/>
    <w:rsid w:val="005E5DF2"/>
    <w:rsid w:val="005E5E16"/>
    <w:rsid w:val="005E5EA2"/>
    <w:rsid w:val="005E5F20"/>
    <w:rsid w:val="005E5FF2"/>
    <w:rsid w:val="005E6135"/>
    <w:rsid w:val="005E61DC"/>
    <w:rsid w:val="005E6270"/>
    <w:rsid w:val="005E653F"/>
    <w:rsid w:val="005E67FD"/>
    <w:rsid w:val="005E6A77"/>
    <w:rsid w:val="005E6B33"/>
    <w:rsid w:val="005E6C26"/>
    <w:rsid w:val="005E6D38"/>
    <w:rsid w:val="005E6D7F"/>
    <w:rsid w:val="005E6D8A"/>
    <w:rsid w:val="005E72BB"/>
    <w:rsid w:val="005E733F"/>
    <w:rsid w:val="005E73E6"/>
    <w:rsid w:val="005E763E"/>
    <w:rsid w:val="005E781F"/>
    <w:rsid w:val="005E78E0"/>
    <w:rsid w:val="005E7953"/>
    <w:rsid w:val="005E7954"/>
    <w:rsid w:val="005E7A82"/>
    <w:rsid w:val="005E7B33"/>
    <w:rsid w:val="005E7CBA"/>
    <w:rsid w:val="005E7FA7"/>
    <w:rsid w:val="005F0089"/>
    <w:rsid w:val="005F012B"/>
    <w:rsid w:val="005F0153"/>
    <w:rsid w:val="005F0557"/>
    <w:rsid w:val="005F0634"/>
    <w:rsid w:val="005F06EA"/>
    <w:rsid w:val="005F077C"/>
    <w:rsid w:val="005F0781"/>
    <w:rsid w:val="005F085B"/>
    <w:rsid w:val="005F08BA"/>
    <w:rsid w:val="005F09A2"/>
    <w:rsid w:val="005F09FA"/>
    <w:rsid w:val="005F0AB1"/>
    <w:rsid w:val="005F0D9B"/>
    <w:rsid w:val="005F0DBA"/>
    <w:rsid w:val="005F1139"/>
    <w:rsid w:val="005F133B"/>
    <w:rsid w:val="005F14A2"/>
    <w:rsid w:val="005F1519"/>
    <w:rsid w:val="005F1810"/>
    <w:rsid w:val="005F18E0"/>
    <w:rsid w:val="005F1A02"/>
    <w:rsid w:val="005F1AFD"/>
    <w:rsid w:val="005F1BD2"/>
    <w:rsid w:val="005F1C00"/>
    <w:rsid w:val="005F1CC2"/>
    <w:rsid w:val="005F2064"/>
    <w:rsid w:val="005F208F"/>
    <w:rsid w:val="005F2175"/>
    <w:rsid w:val="005F2396"/>
    <w:rsid w:val="005F23BA"/>
    <w:rsid w:val="005F23CF"/>
    <w:rsid w:val="005F250D"/>
    <w:rsid w:val="005F2581"/>
    <w:rsid w:val="005F266F"/>
    <w:rsid w:val="005F2731"/>
    <w:rsid w:val="005F2C2E"/>
    <w:rsid w:val="005F2D3F"/>
    <w:rsid w:val="005F2EC4"/>
    <w:rsid w:val="005F2F07"/>
    <w:rsid w:val="005F2F47"/>
    <w:rsid w:val="005F3164"/>
    <w:rsid w:val="005F32B5"/>
    <w:rsid w:val="005F32DA"/>
    <w:rsid w:val="005F32E3"/>
    <w:rsid w:val="005F35A2"/>
    <w:rsid w:val="005F37BF"/>
    <w:rsid w:val="005F384A"/>
    <w:rsid w:val="005F394C"/>
    <w:rsid w:val="005F3A3B"/>
    <w:rsid w:val="005F3A73"/>
    <w:rsid w:val="005F3F38"/>
    <w:rsid w:val="005F409D"/>
    <w:rsid w:val="005F4165"/>
    <w:rsid w:val="005F41D2"/>
    <w:rsid w:val="005F4505"/>
    <w:rsid w:val="005F462D"/>
    <w:rsid w:val="005F46D8"/>
    <w:rsid w:val="005F478A"/>
    <w:rsid w:val="005F479E"/>
    <w:rsid w:val="005F4D00"/>
    <w:rsid w:val="005F4D3F"/>
    <w:rsid w:val="005F4D55"/>
    <w:rsid w:val="005F4D65"/>
    <w:rsid w:val="005F4FC7"/>
    <w:rsid w:val="005F51EC"/>
    <w:rsid w:val="005F51EF"/>
    <w:rsid w:val="005F5592"/>
    <w:rsid w:val="005F55B3"/>
    <w:rsid w:val="005F56AE"/>
    <w:rsid w:val="005F5715"/>
    <w:rsid w:val="005F5892"/>
    <w:rsid w:val="005F5B1D"/>
    <w:rsid w:val="005F5CC8"/>
    <w:rsid w:val="005F5F61"/>
    <w:rsid w:val="005F5F9A"/>
    <w:rsid w:val="005F6057"/>
    <w:rsid w:val="005F6296"/>
    <w:rsid w:val="005F632F"/>
    <w:rsid w:val="005F63F5"/>
    <w:rsid w:val="005F641A"/>
    <w:rsid w:val="005F652B"/>
    <w:rsid w:val="005F689A"/>
    <w:rsid w:val="005F696D"/>
    <w:rsid w:val="005F6C85"/>
    <w:rsid w:val="005F6D0D"/>
    <w:rsid w:val="005F6DE8"/>
    <w:rsid w:val="005F6DF0"/>
    <w:rsid w:val="005F719E"/>
    <w:rsid w:val="005F72CF"/>
    <w:rsid w:val="005F72DD"/>
    <w:rsid w:val="005F73C5"/>
    <w:rsid w:val="005F73F0"/>
    <w:rsid w:val="005F7437"/>
    <w:rsid w:val="005F7548"/>
    <w:rsid w:val="005F75A5"/>
    <w:rsid w:val="005F7670"/>
    <w:rsid w:val="005F76C6"/>
    <w:rsid w:val="005F7791"/>
    <w:rsid w:val="005F77DD"/>
    <w:rsid w:val="005F7948"/>
    <w:rsid w:val="005F7A0A"/>
    <w:rsid w:val="005F7AC8"/>
    <w:rsid w:val="005F7B5B"/>
    <w:rsid w:val="005F7C2A"/>
    <w:rsid w:val="005F7DB3"/>
    <w:rsid w:val="005F7E47"/>
    <w:rsid w:val="005F7EB2"/>
    <w:rsid w:val="005F7F1C"/>
    <w:rsid w:val="0060008E"/>
    <w:rsid w:val="0060045D"/>
    <w:rsid w:val="006005D9"/>
    <w:rsid w:val="0060068A"/>
    <w:rsid w:val="006006CD"/>
    <w:rsid w:val="0060072E"/>
    <w:rsid w:val="00600768"/>
    <w:rsid w:val="00600774"/>
    <w:rsid w:val="006007AF"/>
    <w:rsid w:val="006008DD"/>
    <w:rsid w:val="006009AB"/>
    <w:rsid w:val="00600A6C"/>
    <w:rsid w:val="00600C3D"/>
    <w:rsid w:val="0060112E"/>
    <w:rsid w:val="00601198"/>
    <w:rsid w:val="006012E9"/>
    <w:rsid w:val="0060131B"/>
    <w:rsid w:val="00601334"/>
    <w:rsid w:val="006014C0"/>
    <w:rsid w:val="0060150F"/>
    <w:rsid w:val="0060158A"/>
    <w:rsid w:val="00601744"/>
    <w:rsid w:val="0060185C"/>
    <w:rsid w:val="0060189F"/>
    <w:rsid w:val="00601921"/>
    <w:rsid w:val="00601934"/>
    <w:rsid w:val="00601A00"/>
    <w:rsid w:val="00601A1F"/>
    <w:rsid w:val="00601AEF"/>
    <w:rsid w:val="00601DAE"/>
    <w:rsid w:val="00601DF4"/>
    <w:rsid w:val="0060201F"/>
    <w:rsid w:val="00602086"/>
    <w:rsid w:val="006022BD"/>
    <w:rsid w:val="00602542"/>
    <w:rsid w:val="00602626"/>
    <w:rsid w:val="006026BC"/>
    <w:rsid w:val="00602830"/>
    <w:rsid w:val="0060288C"/>
    <w:rsid w:val="0060292E"/>
    <w:rsid w:val="00602945"/>
    <w:rsid w:val="00602A4D"/>
    <w:rsid w:val="00602AB8"/>
    <w:rsid w:val="00602B8D"/>
    <w:rsid w:val="00602C34"/>
    <w:rsid w:val="00602E1B"/>
    <w:rsid w:val="00602F14"/>
    <w:rsid w:val="006031FB"/>
    <w:rsid w:val="006032AE"/>
    <w:rsid w:val="0060347E"/>
    <w:rsid w:val="00603556"/>
    <w:rsid w:val="0060355D"/>
    <w:rsid w:val="00603614"/>
    <w:rsid w:val="0060384D"/>
    <w:rsid w:val="00603B08"/>
    <w:rsid w:val="00603B13"/>
    <w:rsid w:val="00603DFD"/>
    <w:rsid w:val="00604164"/>
    <w:rsid w:val="006041CD"/>
    <w:rsid w:val="00604349"/>
    <w:rsid w:val="00604456"/>
    <w:rsid w:val="00604501"/>
    <w:rsid w:val="0060463F"/>
    <w:rsid w:val="0060470F"/>
    <w:rsid w:val="00604906"/>
    <w:rsid w:val="0060494D"/>
    <w:rsid w:val="00604B25"/>
    <w:rsid w:val="00604BDE"/>
    <w:rsid w:val="00604D1E"/>
    <w:rsid w:val="00604DB4"/>
    <w:rsid w:val="00604DDE"/>
    <w:rsid w:val="006051DE"/>
    <w:rsid w:val="00605247"/>
    <w:rsid w:val="006052BB"/>
    <w:rsid w:val="006052EA"/>
    <w:rsid w:val="006053B5"/>
    <w:rsid w:val="00605454"/>
    <w:rsid w:val="006054BA"/>
    <w:rsid w:val="006055E2"/>
    <w:rsid w:val="0060561B"/>
    <w:rsid w:val="006056A6"/>
    <w:rsid w:val="0060580F"/>
    <w:rsid w:val="0060582A"/>
    <w:rsid w:val="006059D6"/>
    <w:rsid w:val="00605C12"/>
    <w:rsid w:val="00605DA1"/>
    <w:rsid w:val="00605E6A"/>
    <w:rsid w:val="00605EA4"/>
    <w:rsid w:val="00605EDF"/>
    <w:rsid w:val="00605F13"/>
    <w:rsid w:val="00606136"/>
    <w:rsid w:val="006061CA"/>
    <w:rsid w:val="0060634C"/>
    <w:rsid w:val="006066CF"/>
    <w:rsid w:val="00606A2C"/>
    <w:rsid w:val="00606EE9"/>
    <w:rsid w:val="00606FC5"/>
    <w:rsid w:val="00606FD6"/>
    <w:rsid w:val="006072A1"/>
    <w:rsid w:val="0060730D"/>
    <w:rsid w:val="006073C7"/>
    <w:rsid w:val="006074DF"/>
    <w:rsid w:val="006075EF"/>
    <w:rsid w:val="0060772F"/>
    <w:rsid w:val="00607874"/>
    <w:rsid w:val="006078C7"/>
    <w:rsid w:val="006078D4"/>
    <w:rsid w:val="006078F4"/>
    <w:rsid w:val="0060793D"/>
    <w:rsid w:val="00607B1B"/>
    <w:rsid w:val="00607B70"/>
    <w:rsid w:val="00607D6F"/>
    <w:rsid w:val="00607E7B"/>
    <w:rsid w:val="00607ED3"/>
    <w:rsid w:val="00607F4A"/>
    <w:rsid w:val="006102FD"/>
    <w:rsid w:val="00610383"/>
    <w:rsid w:val="006104BF"/>
    <w:rsid w:val="0061055C"/>
    <w:rsid w:val="0061077F"/>
    <w:rsid w:val="006109C4"/>
    <w:rsid w:val="00610C4C"/>
    <w:rsid w:val="00610CF5"/>
    <w:rsid w:val="00610CFB"/>
    <w:rsid w:val="00610CFC"/>
    <w:rsid w:val="00610E51"/>
    <w:rsid w:val="00610E78"/>
    <w:rsid w:val="00610E89"/>
    <w:rsid w:val="0061125C"/>
    <w:rsid w:val="00611335"/>
    <w:rsid w:val="00611372"/>
    <w:rsid w:val="00611457"/>
    <w:rsid w:val="006114F1"/>
    <w:rsid w:val="00611588"/>
    <w:rsid w:val="00611658"/>
    <w:rsid w:val="006116B4"/>
    <w:rsid w:val="0061197D"/>
    <w:rsid w:val="00611A7C"/>
    <w:rsid w:val="00611AD5"/>
    <w:rsid w:val="00611B47"/>
    <w:rsid w:val="00611C03"/>
    <w:rsid w:val="00611C07"/>
    <w:rsid w:val="00611C51"/>
    <w:rsid w:val="00611DFC"/>
    <w:rsid w:val="00611F43"/>
    <w:rsid w:val="00611F49"/>
    <w:rsid w:val="00612007"/>
    <w:rsid w:val="00612119"/>
    <w:rsid w:val="00612232"/>
    <w:rsid w:val="00612333"/>
    <w:rsid w:val="0061250B"/>
    <w:rsid w:val="00612774"/>
    <w:rsid w:val="00612855"/>
    <w:rsid w:val="0061292F"/>
    <w:rsid w:val="00612987"/>
    <w:rsid w:val="00612A9E"/>
    <w:rsid w:val="00612B31"/>
    <w:rsid w:val="00612B79"/>
    <w:rsid w:val="00612CF7"/>
    <w:rsid w:val="00612D50"/>
    <w:rsid w:val="00612DCA"/>
    <w:rsid w:val="00612E49"/>
    <w:rsid w:val="00612E82"/>
    <w:rsid w:val="00612F58"/>
    <w:rsid w:val="00612F68"/>
    <w:rsid w:val="0061325E"/>
    <w:rsid w:val="00613279"/>
    <w:rsid w:val="00613294"/>
    <w:rsid w:val="006133F9"/>
    <w:rsid w:val="00613596"/>
    <w:rsid w:val="0061369E"/>
    <w:rsid w:val="006136A0"/>
    <w:rsid w:val="00613701"/>
    <w:rsid w:val="00613904"/>
    <w:rsid w:val="00613965"/>
    <w:rsid w:val="00613A4D"/>
    <w:rsid w:val="00613AAD"/>
    <w:rsid w:val="00613ACE"/>
    <w:rsid w:val="00613B7E"/>
    <w:rsid w:val="00613C82"/>
    <w:rsid w:val="00613FAC"/>
    <w:rsid w:val="00613FF9"/>
    <w:rsid w:val="006140E0"/>
    <w:rsid w:val="0061420F"/>
    <w:rsid w:val="00614473"/>
    <w:rsid w:val="006144BB"/>
    <w:rsid w:val="006144E1"/>
    <w:rsid w:val="006144E2"/>
    <w:rsid w:val="00614525"/>
    <w:rsid w:val="006145A1"/>
    <w:rsid w:val="006148D4"/>
    <w:rsid w:val="00614AC0"/>
    <w:rsid w:val="00614B00"/>
    <w:rsid w:val="00614B08"/>
    <w:rsid w:val="00614C8F"/>
    <w:rsid w:val="00614C99"/>
    <w:rsid w:val="00614D28"/>
    <w:rsid w:val="00614D8D"/>
    <w:rsid w:val="00614DC3"/>
    <w:rsid w:val="00614E6A"/>
    <w:rsid w:val="00614FF8"/>
    <w:rsid w:val="0061500A"/>
    <w:rsid w:val="00615063"/>
    <w:rsid w:val="006151C5"/>
    <w:rsid w:val="00615231"/>
    <w:rsid w:val="006153FC"/>
    <w:rsid w:val="006154AE"/>
    <w:rsid w:val="006154CD"/>
    <w:rsid w:val="00615539"/>
    <w:rsid w:val="00615542"/>
    <w:rsid w:val="006155EC"/>
    <w:rsid w:val="00615609"/>
    <w:rsid w:val="0061566D"/>
    <w:rsid w:val="0061578A"/>
    <w:rsid w:val="00615816"/>
    <w:rsid w:val="00615891"/>
    <w:rsid w:val="006159BE"/>
    <w:rsid w:val="00615CCB"/>
    <w:rsid w:val="00615E1B"/>
    <w:rsid w:val="00615E73"/>
    <w:rsid w:val="0061616A"/>
    <w:rsid w:val="0061619F"/>
    <w:rsid w:val="0061622E"/>
    <w:rsid w:val="006162B0"/>
    <w:rsid w:val="00616305"/>
    <w:rsid w:val="006163A2"/>
    <w:rsid w:val="00616549"/>
    <w:rsid w:val="00616818"/>
    <w:rsid w:val="00616B8C"/>
    <w:rsid w:val="00616E72"/>
    <w:rsid w:val="006170EB"/>
    <w:rsid w:val="0061715C"/>
    <w:rsid w:val="00617207"/>
    <w:rsid w:val="006176A8"/>
    <w:rsid w:val="006177C9"/>
    <w:rsid w:val="006177E0"/>
    <w:rsid w:val="00617826"/>
    <w:rsid w:val="00617851"/>
    <w:rsid w:val="00617941"/>
    <w:rsid w:val="00617E00"/>
    <w:rsid w:val="00617ED3"/>
    <w:rsid w:val="00617EDF"/>
    <w:rsid w:val="00617F2A"/>
    <w:rsid w:val="00617FE5"/>
    <w:rsid w:val="0062004F"/>
    <w:rsid w:val="00620082"/>
    <w:rsid w:val="006200B1"/>
    <w:rsid w:val="006200F6"/>
    <w:rsid w:val="00620107"/>
    <w:rsid w:val="0062018A"/>
    <w:rsid w:val="006201EB"/>
    <w:rsid w:val="006202D7"/>
    <w:rsid w:val="00620318"/>
    <w:rsid w:val="00620516"/>
    <w:rsid w:val="00620598"/>
    <w:rsid w:val="0062066C"/>
    <w:rsid w:val="006207E1"/>
    <w:rsid w:val="0062089B"/>
    <w:rsid w:val="006208B4"/>
    <w:rsid w:val="00620BD5"/>
    <w:rsid w:val="00620C4F"/>
    <w:rsid w:val="00620E0B"/>
    <w:rsid w:val="006212AF"/>
    <w:rsid w:val="0062130B"/>
    <w:rsid w:val="006214E6"/>
    <w:rsid w:val="00621599"/>
    <w:rsid w:val="0062165C"/>
    <w:rsid w:val="006218CE"/>
    <w:rsid w:val="0062194B"/>
    <w:rsid w:val="00621A0C"/>
    <w:rsid w:val="00621A97"/>
    <w:rsid w:val="00621DE0"/>
    <w:rsid w:val="00622029"/>
    <w:rsid w:val="0062213F"/>
    <w:rsid w:val="0062252F"/>
    <w:rsid w:val="0062276C"/>
    <w:rsid w:val="006228FC"/>
    <w:rsid w:val="00622A3C"/>
    <w:rsid w:val="00622BBF"/>
    <w:rsid w:val="00622E3A"/>
    <w:rsid w:val="00622E53"/>
    <w:rsid w:val="00622F44"/>
    <w:rsid w:val="00623140"/>
    <w:rsid w:val="006231FE"/>
    <w:rsid w:val="0062327E"/>
    <w:rsid w:val="0062328F"/>
    <w:rsid w:val="006232DE"/>
    <w:rsid w:val="00623339"/>
    <w:rsid w:val="006233D0"/>
    <w:rsid w:val="0062347D"/>
    <w:rsid w:val="006235FE"/>
    <w:rsid w:val="00623746"/>
    <w:rsid w:val="0062389D"/>
    <w:rsid w:val="006239BD"/>
    <w:rsid w:val="00623A49"/>
    <w:rsid w:val="00623A8C"/>
    <w:rsid w:val="00623BAF"/>
    <w:rsid w:val="00623D88"/>
    <w:rsid w:val="00623E8F"/>
    <w:rsid w:val="00623F67"/>
    <w:rsid w:val="00624084"/>
    <w:rsid w:val="006241E9"/>
    <w:rsid w:val="00624212"/>
    <w:rsid w:val="006242AA"/>
    <w:rsid w:val="0062434D"/>
    <w:rsid w:val="006244A8"/>
    <w:rsid w:val="006245B8"/>
    <w:rsid w:val="00624746"/>
    <w:rsid w:val="00624766"/>
    <w:rsid w:val="006247F2"/>
    <w:rsid w:val="006248B4"/>
    <w:rsid w:val="00624C19"/>
    <w:rsid w:val="00624C2C"/>
    <w:rsid w:val="00624CB3"/>
    <w:rsid w:val="00624DCE"/>
    <w:rsid w:val="00624E4D"/>
    <w:rsid w:val="00624F1D"/>
    <w:rsid w:val="0062500E"/>
    <w:rsid w:val="00625216"/>
    <w:rsid w:val="00625252"/>
    <w:rsid w:val="006252C6"/>
    <w:rsid w:val="006252D7"/>
    <w:rsid w:val="006252E0"/>
    <w:rsid w:val="00625985"/>
    <w:rsid w:val="00625ABE"/>
    <w:rsid w:val="00625B2B"/>
    <w:rsid w:val="00625BD0"/>
    <w:rsid w:val="00625C8B"/>
    <w:rsid w:val="00625E0C"/>
    <w:rsid w:val="00625E2E"/>
    <w:rsid w:val="00625F5D"/>
    <w:rsid w:val="006260E0"/>
    <w:rsid w:val="00626345"/>
    <w:rsid w:val="00626444"/>
    <w:rsid w:val="006265C0"/>
    <w:rsid w:val="00626780"/>
    <w:rsid w:val="00626AD2"/>
    <w:rsid w:val="00626CF0"/>
    <w:rsid w:val="00626D14"/>
    <w:rsid w:val="00626F64"/>
    <w:rsid w:val="0062702D"/>
    <w:rsid w:val="006272CD"/>
    <w:rsid w:val="00627387"/>
    <w:rsid w:val="006278F2"/>
    <w:rsid w:val="00627936"/>
    <w:rsid w:val="00627AF9"/>
    <w:rsid w:val="00627BC2"/>
    <w:rsid w:val="00627CBC"/>
    <w:rsid w:val="00627D62"/>
    <w:rsid w:val="00627D87"/>
    <w:rsid w:val="00627E03"/>
    <w:rsid w:val="00627F6E"/>
    <w:rsid w:val="0063009D"/>
    <w:rsid w:val="006300A5"/>
    <w:rsid w:val="006300B1"/>
    <w:rsid w:val="006300EA"/>
    <w:rsid w:val="0063015E"/>
    <w:rsid w:val="00630501"/>
    <w:rsid w:val="00630512"/>
    <w:rsid w:val="00630684"/>
    <w:rsid w:val="006306A7"/>
    <w:rsid w:val="006306B5"/>
    <w:rsid w:val="006307B4"/>
    <w:rsid w:val="00630A44"/>
    <w:rsid w:val="00630ACB"/>
    <w:rsid w:val="00630BF2"/>
    <w:rsid w:val="00630CB2"/>
    <w:rsid w:val="00630E09"/>
    <w:rsid w:val="00630E1E"/>
    <w:rsid w:val="00631031"/>
    <w:rsid w:val="00631338"/>
    <w:rsid w:val="006313A7"/>
    <w:rsid w:val="006313B4"/>
    <w:rsid w:val="006313C6"/>
    <w:rsid w:val="006314C4"/>
    <w:rsid w:val="0063178B"/>
    <w:rsid w:val="0063179E"/>
    <w:rsid w:val="006317A6"/>
    <w:rsid w:val="00631805"/>
    <w:rsid w:val="00631826"/>
    <w:rsid w:val="00631854"/>
    <w:rsid w:val="00631863"/>
    <w:rsid w:val="0063197D"/>
    <w:rsid w:val="00631B01"/>
    <w:rsid w:val="00631C49"/>
    <w:rsid w:val="00631D7B"/>
    <w:rsid w:val="00631F2E"/>
    <w:rsid w:val="00632014"/>
    <w:rsid w:val="0063212D"/>
    <w:rsid w:val="00632262"/>
    <w:rsid w:val="0063234F"/>
    <w:rsid w:val="00632400"/>
    <w:rsid w:val="0063250A"/>
    <w:rsid w:val="006326D7"/>
    <w:rsid w:val="006327BE"/>
    <w:rsid w:val="006329DC"/>
    <w:rsid w:val="00632AB8"/>
    <w:rsid w:val="00632B48"/>
    <w:rsid w:val="00632C52"/>
    <w:rsid w:val="00632CB3"/>
    <w:rsid w:val="00632E9F"/>
    <w:rsid w:val="00632EA5"/>
    <w:rsid w:val="00632F1F"/>
    <w:rsid w:val="00632F3B"/>
    <w:rsid w:val="0063300F"/>
    <w:rsid w:val="006336E3"/>
    <w:rsid w:val="00633738"/>
    <w:rsid w:val="00633792"/>
    <w:rsid w:val="00633823"/>
    <w:rsid w:val="00633872"/>
    <w:rsid w:val="00633964"/>
    <w:rsid w:val="006339BE"/>
    <w:rsid w:val="00633A87"/>
    <w:rsid w:val="00633ADE"/>
    <w:rsid w:val="00633BCD"/>
    <w:rsid w:val="00633CED"/>
    <w:rsid w:val="00633F31"/>
    <w:rsid w:val="0063407D"/>
    <w:rsid w:val="00634081"/>
    <w:rsid w:val="0063419B"/>
    <w:rsid w:val="0063419D"/>
    <w:rsid w:val="00634490"/>
    <w:rsid w:val="006344B3"/>
    <w:rsid w:val="006344E2"/>
    <w:rsid w:val="00634514"/>
    <w:rsid w:val="00634575"/>
    <w:rsid w:val="00634A6A"/>
    <w:rsid w:val="00634AEA"/>
    <w:rsid w:val="00634C15"/>
    <w:rsid w:val="00634C33"/>
    <w:rsid w:val="00634FCD"/>
    <w:rsid w:val="006350B6"/>
    <w:rsid w:val="006351B1"/>
    <w:rsid w:val="006353CB"/>
    <w:rsid w:val="00635449"/>
    <w:rsid w:val="0063586A"/>
    <w:rsid w:val="00635892"/>
    <w:rsid w:val="00635D33"/>
    <w:rsid w:val="00635DB2"/>
    <w:rsid w:val="00635E7F"/>
    <w:rsid w:val="00635F0C"/>
    <w:rsid w:val="00635FC6"/>
    <w:rsid w:val="00635FDF"/>
    <w:rsid w:val="0063602A"/>
    <w:rsid w:val="006361A6"/>
    <w:rsid w:val="006361F1"/>
    <w:rsid w:val="00636211"/>
    <w:rsid w:val="006362BE"/>
    <w:rsid w:val="006362CA"/>
    <w:rsid w:val="006366E8"/>
    <w:rsid w:val="00636737"/>
    <w:rsid w:val="0063684B"/>
    <w:rsid w:val="0063691F"/>
    <w:rsid w:val="00636939"/>
    <w:rsid w:val="00636B40"/>
    <w:rsid w:val="00636C90"/>
    <w:rsid w:val="00636D94"/>
    <w:rsid w:val="00636DB4"/>
    <w:rsid w:val="00636DB6"/>
    <w:rsid w:val="0063709E"/>
    <w:rsid w:val="006370AC"/>
    <w:rsid w:val="006370C9"/>
    <w:rsid w:val="006370F2"/>
    <w:rsid w:val="0063712D"/>
    <w:rsid w:val="00637288"/>
    <w:rsid w:val="006372D3"/>
    <w:rsid w:val="0063737F"/>
    <w:rsid w:val="00637451"/>
    <w:rsid w:val="00637690"/>
    <w:rsid w:val="006378BF"/>
    <w:rsid w:val="00637954"/>
    <w:rsid w:val="006379E0"/>
    <w:rsid w:val="00637B78"/>
    <w:rsid w:val="00637BF8"/>
    <w:rsid w:val="00637DDB"/>
    <w:rsid w:val="0063FAB5"/>
    <w:rsid w:val="00640147"/>
    <w:rsid w:val="006401F2"/>
    <w:rsid w:val="00640244"/>
    <w:rsid w:val="006402E4"/>
    <w:rsid w:val="006402EB"/>
    <w:rsid w:val="00640483"/>
    <w:rsid w:val="0064048C"/>
    <w:rsid w:val="006404B0"/>
    <w:rsid w:val="0064061C"/>
    <w:rsid w:val="006408A8"/>
    <w:rsid w:val="00640A8C"/>
    <w:rsid w:val="00640AEB"/>
    <w:rsid w:val="00640C47"/>
    <w:rsid w:val="00640CE1"/>
    <w:rsid w:val="00640CF3"/>
    <w:rsid w:val="00640E4A"/>
    <w:rsid w:val="00640F64"/>
    <w:rsid w:val="006410BB"/>
    <w:rsid w:val="00641202"/>
    <w:rsid w:val="00641328"/>
    <w:rsid w:val="006414B1"/>
    <w:rsid w:val="00641644"/>
    <w:rsid w:val="006417FB"/>
    <w:rsid w:val="006419D4"/>
    <w:rsid w:val="00641A83"/>
    <w:rsid w:val="00641AEF"/>
    <w:rsid w:val="00641BEF"/>
    <w:rsid w:val="00641C54"/>
    <w:rsid w:val="00641D57"/>
    <w:rsid w:val="00641D64"/>
    <w:rsid w:val="00641E14"/>
    <w:rsid w:val="006421E2"/>
    <w:rsid w:val="006423CB"/>
    <w:rsid w:val="006423D2"/>
    <w:rsid w:val="00642401"/>
    <w:rsid w:val="006426BE"/>
    <w:rsid w:val="006426D0"/>
    <w:rsid w:val="00642749"/>
    <w:rsid w:val="006427A1"/>
    <w:rsid w:val="00642A31"/>
    <w:rsid w:val="00642A57"/>
    <w:rsid w:val="00642BA9"/>
    <w:rsid w:val="00642BCA"/>
    <w:rsid w:val="00642D4C"/>
    <w:rsid w:val="00642D4D"/>
    <w:rsid w:val="00642D7B"/>
    <w:rsid w:val="00642DDB"/>
    <w:rsid w:val="00642F17"/>
    <w:rsid w:val="00643013"/>
    <w:rsid w:val="006432FB"/>
    <w:rsid w:val="006435FC"/>
    <w:rsid w:val="0064367E"/>
    <w:rsid w:val="006436A4"/>
    <w:rsid w:val="006436C7"/>
    <w:rsid w:val="006437D8"/>
    <w:rsid w:val="0064380F"/>
    <w:rsid w:val="00643938"/>
    <w:rsid w:val="00643B06"/>
    <w:rsid w:val="00643C16"/>
    <w:rsid w:val="00643CFB"/>
    <w:rsid w:val="00643FB6"/>
    <w:rsid w:val="00643FBA"/>
    <w:rsid w:val="0064409C"/>
    <w:rsid w:val="006442E8"/>
    <w:rsid w:val="006444A7"/>
    <w:rsid w:val="006445E7"/>
    <w:rsid w:val="0064487B"/>
    <w:rsid w:val="006448A0"/>
    <w:rsid w:val="00644920"/>
    <w:rsid w:val="00644AC2"/>
    <w:rsid w:val="00644B1B"/>
    <w:rsid w:val="00644EE3"/>
    <w:rsid w:val="00645119"/>
    <w:rsid w:val="00645164"/>
    <w:rsid w:val="006451AC"/>
    <w:rsid w:val="006452BC"/>
    <w:rsid w:val="006452D6"/>
    <w:rsid w:val="006454EB"/>
    <w:rsid w:val="00645553"/>
    <w:rsid w:val="006456A5"/>
    <w:rsid w:val="00645720"/>
    <w:rsid w:val="006458B9"/>
    <w:rsid w:val="0064599C"/>
    <w:rsid w:val="00645B94"/>
    <w:rsid w:val="00645E5C"/>
    <w:rsid w:val="00645EAD"/>
    <w:rsid w:val="00645F2B"/>
    <w:rsid w:val="00645FE0"/>
    <w:rsid w:val="00646099"/>
    <w:rsid w:val="00646136"/>
    <w:rsid w:val="006461E6"/>
    <w:rsid w:val="006463B3"/>
    <w:rsid w:val="00646519"/>
    <w:rsid w:val="006465AE"/>
    <w:rsid w:val="00646638"/>
    <w:rsid w:val="0064664A"/>
    <w:rsid w:val="006467B7"/>
    <w:rsid w:val="006468C7"/>
    <w:rsid w:val="00646945"/>
    <w:rsid w:val="00646BC2"/>
    <w:rsid w:val="00646C29"/>
    <w:rsid w:val="00646EAA"/>
    <w:rsid w:val="00647068"/>
    <w:rsid w:val="006471E3"/>
    <w:rsid w:val="00647275"/>
    <w:rsid w:val="0064728F"/>
    <w:rsid w:val="0064735F"/>
    <w:rsid w:val="0064738D"/>
    <w:rsid w:val="0064749A"/>
    <w:rsid w:val="00647718"/>
    <w:rsid w:val="0064771E"/>
    <w:rsid w:val="006478E1"/>
    <w:rsid w:val="00647938"/>
    <w:rsid w:val="0064794D"/>
    <w:rsid w:val="0064797F"/>
    <w:rsid w:val="00647A6E"/>
    <w:rsid w:val="00647ABE"/>
    <w:rsid w:val="00647C18"/>
    <w:rsid w:val="00647F4B"/>
    <w:rsid w:val="00650287"/>
    <w:rsid w:val="006502CE"/>
    <w:rsid w:val="00650355"/>
    <w:rsid w:val="00650444"/>
    <w:rsid w:val="006504BA"/>
    <w:rsid w:val="00650801"/>
    <w:rsid w:val="00650A68"/>
    <w:rsid w:val="00650B9A"/>
    <w:rsid w:val="00650BAD"/>
    <w:rsid w:val="00650C1C"/>
    <w:rsid w:val="00650D34"/>
    <w:rsid w:val="00650D68"/>
    <w:rsid w:val="00650D8C"/>
    <w:rsid w:val="00650F3F"/>
    <w:rsid w:val="00650F89"/>
    <w:rsid w:val="00650FD2"/>
    <w:rsid w:val="00650FFC"/>
    <w:rsid w:val="00651005"/>
    <w:rsid w:val="00651061"/>
    <w:rsid w:val="00651148"/>
    <w:rsid w:val="006511FD"/>
    <w:rsid w:val="006513F5"/>
    <w:rsid w:val="00651587"/>
    <w:rsid w:val="006517E6"/>
    <w:rsid w:val="00651893"/>
    <w:rsid w:val="00651AAE"/>
    <w:rsid w:val="00651CA2"/>
    <w:rsid w:val="00651E5C"/>
    <w:rsid w:val="00652176"/>
    <w:rsid w:val="006522AE"/>
    <w:rsid w:val="0065241C"/>
    <w:rsid w:val="006526FC"/>
    <w:rsid w:val="00652771"/>
    <w:rsid w:val="00652A49"/>
    <w:rsid w:val="00652A51"/>
    <w:rsid w:val="00652AAE"/>
    <w:rsid w:val="00652D25"/>
    <w:rsid w:val="00652E03"/>
    <w:rsid w:val="00652FA8"/>
    <w:rsid w:val="00652FF7"/>
    <w:rsid w:val="006530CB"/>
    <w:rsid w:val="006530D1"/>
    <w:rsid w:val="006530DF"/>
    <w:rsid w:val="00653297"/>
    <w:rsid w:val="006532C2"/>
    <w:rsid w:val="00653338"/>
    <w:rsid w:val="006533AE"/>
    <w:rsid w:val="0065342D"/>
    <w:rsid w:val="006536C4"/>
    <w:rsid w:val="00653731"/>
    <w:rsid w:val="006537E0"/>
    <w:rsid w:val="00653804"/>
    <w:rsid w:val="006538EB"/>
    <w:rsid w:val="00653993"/>
    <w:rsid w:val="006539A3"/>
    <w:rsid w:val="00653A3B"/>
    <w:rsid w:val="00653B28"/>
    <w:rsid w:val="00653CE8"/>
    <w:rsid w:val="00653D8C"/>
    <w:rsid w:val="00653DA2"/>
    <w:rsid w:val="00653DFD"/>
    <w:rsid w:val="00653E9D"/>
    <w:rsid w:val="00653F1C"/>
    <w:rsid w:val="00653F67"/>
    <w:rsid w:val="006541AE"/>
    <w:rsid w:val="006542CA"/>
    <w:rsid w:val="0065434B"/>
    <w:rsid w:val="00654383"/>
    <w:rsid w:val="006543ED"/>
    <w:rsid w:val="00654401"/>
    <w:rsid w:val="00654480"/>
    <w:rsid w:val="00654594"/>
    <w:rsid w:val="00654624"/>
    <w:rsid w:val="00654808"/>
    <w:rsid w:val="00654837"/>
    <w:rsid w:val="0065499D"/>
    <w:rsid w:val="006549CB"/>
    <w:rsid w:val="00654AA6"/>
    <w:rsid w:val="00654B82"/>
    <w:rsid w:val="00654C70"/>
    <w:rsid w:val="00654CBF"/>
    <w:rsid w:val="00654D79"/>
    <w:rsid w:val="00654E75"/>
    <w:rsid w:val="006550D6"/>
    <w:rsid w:val="006550FD"/>
    <w:rsid w:val="00655252"/>
    <w:rsid w:val="00655280"/>
    <w:rsid w:val="0065529A"/>
    <w:rsid w:val="006555F6"/>
    <w:rsid w:val="006556C1"/>
    <w:rsid w:val="00655705"/>
    <w:rsid w:val="00655715"/>
    <w:rsid w:val="006558E4"/>
    <w:rsid w:val="00655B3F"/>
    <w:rsid w:val="00655B8E"/>
    <w:rsid w:val="00655C05"/>
    <w:rsid w:val="00655C0E"/>
    <w:rsid w:val="00655C54"/>
    <w:rsid w:val="00655CD9"/>
    <w:rsid w:val="00655D53"/>
    <w:rsid w:val="00655E39"/>
    <w:rsid w:val="00655FA2"/>
    <w:rsid w:val="0065603A"/>
    <w:rsid w:val="0065604D"/>
    <w:rsid w:val="006561B4"/>
    <w:rsid w:val="0065625C"/>
    <w:rsid w:val="006563BC"/>
    <w:rsid w:val="006563DD"/>
    <w:rsid w:val="0065649F"/>
    <w:rsid w:val="0065662E"/>
    <w:rsid w:val="00656656"/>
    <w:rsid w:val="006566F2"/>
    <w:rsid w:val="006567B7"/>
    <w:rsid w:val="00656990"/>
    <w:rsid w:val="00656F2A"/>
    <w:rsid w:val="00656F75"/>
    <w:rsid w:val="006574E3"/>
    <w:rsid w:val="0065752E"/>
    <w:rsid w:val="0065763D"/>
    <w:rsid w:val="00657855"/>
    <w:rsid w:val="0065787A"/>
    <w:rsid w:val="006579A1"/>
    <w:rsid w:val="00657A91"/>
    <w:rsid w:val="00657B3C"/>
    <w:rsid w:val="00657DD3"/>
    <w:rsid w:val="00657E56"/>
    <w:rsid w:val="0066046E"/>
    <w:rsid w:val="006604E8"/>
    <w:rsid w:val="006604EE"/>
    <w:rsid w:val="00660975"/>
    <w:rsid w:val="006609F5"/>
    <w:rsid w:val="00660A0D"/>
    <w:rsid w:val="00660B7C"/>
    <w:rsid w:val="00660BD9"/>
    <w:rsid w:val="00660CBA"/>
    <w:rsid w:val="00661114"/>
    <w:rsid w:val="006613D3"/>
    <w:rsid w:val="006613FD"/>
    <w:rsid w:val="006614C3"/>
    <w:rsid w:val="006614DF"/>
    <w:rsid w:val="006617B4"/>
    <w:rsid w:val="006617D0"/>
    <w:rsid w:val="00661853"/>
    <w:rsid w:val="00661864"/>
    <w:rsid w:val="006618B4"/>
    <w:rsid w:val="0066195E"/>
    <w:rsid w:val="00661AD1"/>
    <w:rsid w:val="00661AEF"/>
    <w:rsid w:val="00661CE1"/>
    <w:rsid w:val="00661D77"/>
    <w:rsid w:val="00661E37"/>
    <w:rsid w:val="00661EDB"/>
    <w:rsid w:val="006622CD"/>
    <w:rsid w:val="006623D1"/>
    <w:rsid w:val="00662592"/>
    <w:rsid w:val="00662840"/>
    <w:rsid w:val="00662887"/>
    <w:rsid w:val="006629B2"/>
    <w:rsid w:val="00662A37"/>
    <w:rsid w:val="00662D29"/>
    <w:rsid w:val="00662D55"/>
    <w:rsid w:val="00662DDA"/>
    <w:rsid w:val="00662EA7"/>
    <w:rsid w:val="00662F7D"/>
    <w:rsid w:val="00662FBB"/>
    <w:rsid w:val="0066304D"/>
    <w:rsid w:val="006630A9"/>
    <w:rsid w:val="006630EC"/>
    <w:rsid w:val="00663245"/>
    <w:rsid w:val="00663326"/>
    <w:rsid w:val="00663357"/>
    <w:rsid w:val="006638D3"/>
    <w:rsid w:val="0066390D"/>
    <w:rsid w:val="00663966"/>
    <w:rsid w:val="00663ADA"/>
    <w:rsid w:val="00663B13"/>
    <w:rsid w:val="00663B1E"/>
    <w:rsid w:val="00663B58"/>
    <w:rsid w:val="00663B7C"/>
    <w:rsid w:val="00663C7C"/>
    <w:rsid w:val="00663CB1"/>
    <w:rsid w:val="00663F4D"/>
    <w:rsid w:val="00663FDB"/>
    <w:rsid w:val="0066437F"/>
    <w:rsid w:val="006644B4"/>
    <w:rsid w:val="006646C3"/>
    <w:rsid w:val="00664D7D"/>
    <w:rsid w:val="006651CB"/>
    <w:rsid w:val="006652D5"/>
    <w:rsid w:val="006654ED"/>
    <w:rsid w:val="0066559F"/>
    <w:rsid w:val="00665673"/>
    <w:rsid w:val="006656F5"/>
    <w:rsid w:val="00665767"/>
    <w:rsid w:val="0066578A"/>
    <w:rsid w:val="006658B4"/>
    <w:rsid w:val="006658C3"/>
    <w:rsid w:val="00665AD0"/>
    <w:rsid w:val="00665BA1"/>
    <w:rsid w:val="00665CED"/>
    <w:rsid w:val="00665CEE"/>
    <w:rsid w:val="00665FAB"/>
    <w:rsid w:val="00665FB0"/>
    <w:rsid w:val="00665FB8"/>
    <w:rsid w:val="00665FDA"/>
    <w:rsid w:val="00666032"/>
    <w:rsid w:val="0066652B"/>
    <w:rsid w:val="00666726"/>
    <w:rsid w:val="00666981"/>
    <w:rsid w:val="006669EC"/>
    <w:rsid w:val="00666C4F"/>
    <w:rsid w:val="00666C9B"/>
    <w:rsid w:val="00666E27"/>
    <w:rsid w:val="00667034"/>
    <w:rsid w:val="00667165"/>
    <w:rsid w:val="00667284"/>
    <w:rsid w:val="006672B2"/>
    <w:rsid w:val="006672E6"/>
    <w:rsid w:val="00667444"/>
    <w:rsid w:val="00667492"/>
    <w:rsid w:val="0066750C"/>
    <w:rsid w:val="006675CB"/>
    <w:rsid w:val="00667902"/>
    <w:rsid w:val="006679C7"/>
    <w:rsid w:val="00667A79"/>
    <w:rsid w:val="00667AE5"/>
    <w:rsid w:val="00667BC6"/>
    <w:rsid w:val="00667C54"/>
    <w:rsid w:val="00667DC7"/>
    <w:rsid w:val="00667E62"/>
    <w:rsid w:val="00667E7A"/>
    <w:rsid w:val="00670045"/>
    <w:rsid w:val="0067021C"/>
    <w:rsid w:val="00670294"/>
    <w:rsid w:val="006703A5"/>
    <w:rsid w:val="0067041F"/>
    <w:rsid w:val="0067072C"/>
    <w:rsid w:val="00670825"/>
    <w:rsid w:val="00670940"/>
    <w:rsid w:val="00670A92"/>
    <w:rsid w:val="00670B11"/>
    <w:rsid w:val="00670C15"/>
    <w:rsid w:val="00670F4A"/>
    <w:rsid w:val="00671171"/>
    <w:rsid w:val="006711FD"/>
    <w:rsid w:val="006712F2"/>
    <w:rsid w:val="006713B7"/>
    <w:rsid w:val="0067147A"/>
    <w:rsid w:val="006714B6"/>
    <w:rsid w:val="0067151D"/>
    <w:rsid w:val="00671529"/>
    <w:rsid w:val="00671716"/>
    <w:rsid w:val="00671773"/>
    <w:rsid w:val="00671870"/>
    <w:rsid w:val="006718DD"/>
    <w:rsid w:val="0067191B"/>
    <w:rsid w:val="00671940"/>
    <w:rsid w:val="006719B1"/>
    <w:rsid w:val="00671C4E"/>
    <w:rsid w:val="00671D3B"/>
    <w:rsid w:val="00671DF2"/>
    <w:rsid w:val="00671E25"/>
    <w:rsid w:val="006720F6"/>
    <w:rsid w:val="0067218F"/>
    <w:rsid w:val="00672197"/>
    <w:rsid w:val="00672216"/>
    <w:rsid w:val="006722B0"/>
    <w:rsid w:val="0067243B"/>
    <w:rsid w:val="0067245E"/>
    <w:rsid w:val="006724D1"/>
    <w:rsid w:val="00672598"/>
    <w:rsid w:val="006726EB"/>
    <w:rsid w:val="00672846"/>
    <w:rsid w:val="006728D5"/>
    <w:rsid w:val="00672A21"/>
    <w:rsid w:val="00672C42"/>
    <w:rsid w:val="00672D87"/>
    <w:rsid w:val="00672D8E"/>
    <w:rsid w:val="00672F0B"/>
    <w:rsid w:val="00673043"/>
    <w:rsid w:val="006730B8"/>
    <w:rsid w:val="00673395"/>
    <w:rsid w:val="006733C2"/>
    <w:rsid w:val="0067342C"/>
    <w:rsid w:val="006734FA"/>
    <w:rsid w:val="006736CE"/>
    <w:rsid w:val="006739A4"/>
    <w:rsid w:val="00673D83"/>
    <w:rsid w:val="00673F87"/>
    <w:rsid w:val="00673FD8"/>
    <w:rsid w:val="00674004"/>
    <w:rsid w:val="0067459F"/>
    <w:rsid w:val="006745B5"/>
    <w:rsid w:val="006745C4"/>
    <w:rsid w:val="006746DA"/>
    <w:rsid w:val="00674711"/>
    <w:rsid w:val="00674931"/>
    <w:rsid w:val="00674B5B"/>
    <w:rsid w:val="00674D06"/>
    <w:rsid w:val="00674D7B"/>
    <w:rsid w:val="00675016"/>
    <w:rsid w:val="00675037"/>
    <w:rsid w:val="00675139"/>
    <w:rsid w:val="00675342"/>
    <w:rsid w:val="00675382"/>
    <w:rsid w:val="006754EA"/>
    <w:rsid w:val="0067561D"/>
    <w:rsid w:val="0067574E"/>
    <w:rsid w:val="00675972"/>
    <w:rsid w:val="006759E3"/>
    <w:rsid w:val="00675AB4"/>
    <w:rsid w:val="00675ADB"/>
    <w:rsid w:val="00675C20"/>
    <w:rsid w:val="00675CE4"/>
    <w:rsid w:val="00675DB1"/>
    <w:rsid w:val="00675EB4"/>
    <w:rsid w:val="0067633B"/>
    <w:rsid w:val="00676356"/>
    <w:rsid w:val="00676383"/>
    <w:rsid w:val="0067674C"/>
    <w:rsid w:val="00676771"/>
    <w:rsid w:val="00676870"/>
    <w:rsid w:val="0067688F"/>
    <w:rsid w:val="00676971"/>
    <w:rsid w:val="00676997"/>
    <w:rsid w:val="00676A00"/>
    <w:rsid w:val="00676C04"/>
    <w:rsid w:val="00676CB0"/>
    <w:rsid w:val="00676D1A"/>
    <w:rsid w:val="00676E30"/>
    <w:rsid w:val="00676F28"/>
    <w:rsid w:val="00676F98"/>
    <w:rsid w:val="0067709E"/>
    <w:rsid w:val="006773B5"/>
    <w:rsid w:val="00677419"/>
    <w:rsid w:val="0067798C"/>
    <w:rsid w:val="00677AE3"/>
    <w:rsid w:val="00677B00"/>
    <w:rsid w:val="00677BB1"/>
    <w:rsid w:val="006801E4"/>
    <w:rsid w:val="0068046B"/>
    <w:rsid w:val="0068047D"/>
    <w:rsid w:val="00680527"/>
    <w:rsid w:val="006805D5"/>
    <w:rsid w:val="00680615"/>
    <w:rsid w:val="006808A8"/>
    <w:rsid w:val="006808CF"/>
    <w:rsid w:val="00680BA3"/>
    <w:rsid w:val="00680D7D"/>
    <w:rsid w:val="00680F35"/>
    <w:rsid w:val="00680F5C"/>
    <w:rsid w:val="00681091"/>
    <w:rsid w:val="006811B6"/>
    <w:rsid w:val="0068129D"/>
    <w:rsid w:val="006812BD"/>
    <w:rsid w:val="006812C9"/>
    <w:rsid w:val="006813DB"/>
    <w:rsid w:val="00681444"/>
    <w:rsid w:val="006814D5"/>
    <w:rsid w:val="0068157A"/>
    <w:rsid w:val="00681580"/>
    <w:rsid w:val="006815A6"/>
    <w:rsid w:val="006815E6"/>
    <w:rsid w:val="00681630"/>
    <w:rsid w:val="006816E8"/>
    <w:rsid w:val="00681748"/>
    <w:rsid w:val="00681750"/>
    <w:rsid w:val="00681763"/>
    <w:rsid w:val="006818F7"/>
    <w:rsid w:val="00681965"/>
    <w:rsid w:val="00681B4C"/>
    <w:rsid w:val="00681CA7"/>
    <w:rsid w:val="00681E4E"/>
    <w:rsid w:val="00681F4A"/>
    <w:rsid w:val="00682166"/>
    <w:rsid w:val="0068241C"/>
    <w:rsid w:val="006824CF"/>
    <w:rsid w:val="00682576"/>
    <w:rsid w:val="006825D8"/>
    <w:rsid w:val="00682789"/>
    <w:rsid w:val="00682858"/>
    <w:rsid w:val="006829B8"/>
    <w:rsid w:val="00682B95"/>
    <w:rsid w:val="00682BBE"/>
    <w:rsid w:val="00682D1B"/>
    <w:rsid w:val="00682E11"/>
    <w:rsid w:val="00682E2C"/>
    <w:rsid w:val="00683097"/>
    <w:rsid w:val="00683204"/>
    <w:rsid w:val="006832C3"/>
    <w:rsid w:val="00683311"/>
    <w:rsid w:val="006835B5"/>
    <w:rsid w:val="006835ED"/>
    <w:rsid w:val="00683651"/>
    <w:rsid w:val="00683876"/>
    <w:rsid w:val="00683A03"/>
    <w:rsid w:val="00683CF7"/>
    <w:rsid w:val="00683E12"/>
    <w:rsid w:val="006840E1"/>
    <w:rsid w:val="00684173"/>
    <w:rsid w:val="0068418A"/>
    <w:rsid w:val="00684383"/>
    <w:rsid w:val="0068442A"/>
    <w:rsid w:val="006845A9"/>
    <w:rsid w:val="00684676"/>
    <w:rsid w:val="00684A58"/>
    <w:rsid w:val="00684A91"/>
    <w:rsid w:val="00684B97"/>
    <w:rsid w:val="00684C88"/>
    <w:rsid w:val="00684DB5"/>
    <w:rsid w:val="00684ECA"/>
    <w:rsid w:val="0068502E"/>
    <w:rsid w:val="00685057"/>
    <w:rsid w:val="006856AC"/>
    <w:rsid w:val="00685808"/>
    <w:rsid w:val="006858A9"/>
    <w:rsid w:val="00685A0C"/>
    <w:rsid w:val="00685A5F"/>
    <w:rsid w:val="00685C7F"/>
    <w:rsid w:val="00685DA3"/>
    <w:rsid w:val="00685FA7"/>
    <w:rsid w:val="0068667E"/>
    <w:rsid w:val="00686726"/>
    <w:rsid w:val="0068676B"/>
    <w:rsid w:val="00686777"/>
    <w:rsid w:val="0068679E"/>
    <w:rsid w:val="00686899"/>
    <w:rsid w:val="00686B6A"/>
    <w:rsid w:val="00686CCA"/>
    <w:rsid w:val="00686CD5"/>
    <w:rsid w:val="00686D90"/>
    <w:rsid w:val="00686DB0"/>
    <w:rsid w:val="00686EB9"/>
    <w:rsid w:val="006870B2"/>
    <w:rsid w:val="006870F8"/>
    <w:rsid w:val="00687117"/>
    <w:rsid w:val="006871A0"/>
    <w:rsid w:val="006871FE"/>
    <w:rsid w:val="00687325"/>
    <w:rsid w:val="0068733C"/>
    <w:rsid w:val="00687356"/>
    <w:rsid w:val="006873C5"/>
    <w:rsid w:val="006873C8"/>
    <w:rsid w:val="006874C5"/>
    <w:rsid w:val="006874DB"/>
    <w:rsid w:val="006875EE"/>
    <w:rsid w:val="0068760B"/>
    <w:rsid w:val="00687691"/>
    <w:rsid w:val="00687809"/>
    <w:rsid w:val="0068797F"/>
    <w:rsid w:val="006879D7"/>
    <w:rsid w:val="00687A78"/>
    <w:rsid w:val="00687AB0"/>
    <w:rsid w:val="00687AFF"/>
    <w:rsid w:val="00687B99"/>
    <w:rsid w:val="00687C78"/>
    <w:rsid w:val="00687DCF"/>
    <w:rsid w:val="00687F4D"/>
    <w:rsid w:val="00687F76"/>
    <w:rsid w:val="00690001"/>
    <w:rsid w:val="00690283"/>
    <w:rsid w:val="00690490"/>
    <w:rsid w:val="00690521"/>
    <w:rsid w:val="00690673"/>
    <w:rsid w:val="0069069F"/>
    <w:rsid w:val="006906A9"/>
    <w:rsid w:val="006906D4"/>
    <w:rsid w:val="00690711"/>
    <w:rsid w:val="00690795"/>
    <w:rsid w:val="00690B0B"/>
    <w:rsid w:val="00690DF1"/>
    <w:rsid w:val="00690F31"/>
    <w:rsid w:val="00690F81"/>
    <w:rsid w:val="00690FEB"/>
    <w:rsid w:val="00691128"/>
    <w:rsid w:val="00691623"/>
    <w:rsid w:val="006916E4"/>
    <w:rsid w:val="00691847"/>
    <w:rsid w:val="0069197C"/>
    <w:rsid w:val="00691985"/>
    <w:rsid w:val="006919F0"/>
    <w:rsid w:val="00691B4B"/>
    <w:rsid w:val="00691ED5"/>
    <w:rsid w:val="00691F8A"/>
    <w:rsid w:val="006921E2"/>
    <w:rsid w:val="0069270B"/>
    <w:rsid w:val="00692745"/>
    <w:rsid w:val="00692746"/>
    <w:rsid w:val="00692815"/>
    <w:rsid w:val="00692979"/>
    <w:rsid w:val="006929B9"/>
    <w:rsid w:val="00692B0A"/>
    <w:rsid w:val="00692C1E"/>
    <w:rsid w:val="00692C51"/>
    <w:rsid w:val="00692D20"/>
    <w:rsid w:val="00692D22"/>
    <w:rsid w:val="00692D79"/>
    <w:rsid w:val="00692FDB"/>
    <w:rsid w:val="00693173"/>
    <w:rsid w:val="006931E6"/>
    <w:rsid w:val="006932C8"/>
    <w:rsid w:val="00693590"/>
    <w:rsid w:val="006935B6"/>
    <w:rsid w:val="006935C2"/>
    <w:rsid w:val="00693788"/>
    <w:rsid w:val="006937D9"/>
    <w:rsid w:val="0069380E"/>
    <w:rsid w:val="00693962"/>
    <w:rsid w:val="00693B30"/>
    <w:rsid w:val="00693BEE"/>
    <w:rsid w:val="00693CC5"/>
    <w:rsid w:val="00693DF7"/>
    <w:rsid w:val="00693E6C"/>
    <w:rsid w:val="00693EB6"/>
    <w:rsid w:val="00693F70"/>
    <w:rsid w:val="0069422D"/>
    <w:rsid w:val="0069438A"/>
    <w:rsid w:val="006944E3"/>
    <w:rsid w:val="0069456A"/>
    <w:rsid w:val="006945F7"/>
    <w:rsid w:val="0069470B"/>
    <w:rsid w:val="00694739"/>
    <w:rsid w:val="00694A09"/>
    <w:rsid w:val="00694B17"/>
    <w:rsid w:val="00694B69"/>
    <w:rsid w:val="00694B95"/>
    <w:rsid w:val="00694CE8"/>
    <w:rsid w:val="00694D50"/>
    <w:rsid w:val="00694E9E"/>
    <w:rsid w:val="00694EAF"/>
    <w:rsid w:val="0069502B"/>
    <w:rsid w:val="0069503A"/>
    <w:rsid w:val="0069507F"/>
    <w:rsid w:val="0069512E"/>
    <w:rsid w:val="00695161"/>
    <w:rsid w:val="00695625"/>
    <w:rsid w:val="006956CC"/>
    <w:rsid w:val="006956FC"/>
    <w:rsid w:val="0069578E"/>
    <w:rsid w:val="006957DA"/>
    <w:rsid w:val="0069585E"/>
    <w:rsid w:val="00695871"/>
    <w:rsid w:val="006958BB"/>
    <w:rsid w:val="006958F6"/>
    <w:rsid w:val="00695C46"/>
    <w:rsid w:val="00695CAD"/>
    <w:rsid w:val="00695D36"/>
    <w:rsid w:val="00695D95"/>
    <w:rsid w:val="00695E10"/>
    <w:rsid w:val="00695E28"/>
    <w:rsid w:val="00695E34"/>
    <w:rsid w:val="0069616B"/>
    <w:rsid w:val="006961C4"/>
    <w:rsid w:val="006966EB"/>
    <w:rsid w:val="00696704"/>
    <w:rsid w:val="006967B8"/>
    <w:rsid w:val="00696857"/>
    <w:rsid w:val="006968DD"/>
    <w:rsid w:val="00696A0D"/>
    <w:rsid w:val="00696AB3"/>
    <w:rsid w:val="00696CD1"/>
    <w:rsid w:val="00696D4A"/>
    <w:rsid w:val="00696DD8"/>
    <w:rsid w:val="00696DF3"/>
    <w:rsid w:val="00697028"/>
    <w:rsid w:val="00697248"/>
    <w:rsid w:val="006972A2"/>
    <w:rsid w:val="006973E1"/>
    <w:rsid w:val="00697404"/>
    <w:rsid w:val="0069745C"/>
    <w:rsid w:val="006974CB"/>
    <w:rsid w:val="006975A9"/>
    <w:rsid w:val="006977D3"/>
    <w:rsid w:val="006978BA"/>
    <w:rsid w:val="0069799C"/>
    <w:rsid w:val="00697A31"/>
    <w:rsid w:val="00697A8E"/>
    <w:rsid w:val="00697AE1"/>
    <w:rsid w:val="00697AE8"/>
    <w:rsid w:val="00697AFE"/>
    <w:rsid w:val="00697E0C"/>
    <w:rsid w:val="006A001D"/>
    <w:rsid w:val="006A0376"/>
    <w:rsid w:val="006A041B"/>
    <w:rsid w:val="006A0442"/>
    <w:rsid w:val="006A0711"/>
    <w:rsid w:val="006A0B8C"/>
    <w:rsid w:val="006A0C44"/>
    <w:rsid w:val="006A0C84"/>
    <w:rsid w:val="006A0D3E"/>
    <w:rsid w:val="006A0D63"/>
    <w:rsid w:val="006A0FA6"/>
    <w:rsid w:val="006A108C"/>
    <w:rsid w:val="006A1253"/>
    <w:rsid w:val="006A16B6"/>
    <w:rsid w:val="006A17AA"/>
    <w:rsid w:val="006A1B93"/>
    <w:rsid w:val="006A1DB7"/>
    <w:rsid w:val="006A1EA0"/>
    <w:rsid w:val="006A1EB6"/>
    <w:rsid w:val="006A1FD7"/>
    <w:rsid w:val="006A2189"/>
    <w:rsid w:val="006A2232"/>
    <w:rsid w:val="006A23BA"/>
    <w:rsid w:val="006A245B"/>
    <w:rsid w:val="006A2765"/>
    <w:rsid w:val="006A2862"/>
    <w:rsid w:val="006A299A"/>
    <w:rsid w:val="006A2C0C"/>
    <w:rsid w:val="006A2CB3"/>
    <w:rsid w:val="006A2CBA"/>
    <w:rsid w:val="006A2DAC"/>
    <w:rsid w:val="006A2DF9"/>
    <w:rsid w:val="006A2F19"/>
    <w:rsid w:val="006A2F1A"/>
    <w:rsid w:val="006A309C"/>
    <w:rsid w:val="006A30FD"/>
    <w:rsid w:val="006A3198"/>
    <w:rsid w:val="006A32BB"/>
    <w:rsid w:val="006A34CF"/>
    <w:rsid w:val="006A34EF"/>
    <w:rsid w:val="006A3606"/>
    <w:rsid w:val="006A3752"/>
    <w:rsid w:val="006A3839"/>
    <w:rsid w:val="006A3A5E"/>
    <w:rsid w:val="006A3C5C"/>
    <w:rsid w:val="006A3D34"/>
    <w:rsid w:val="006A3EF1"/>
    <w:rsid w:val="006A404A"/>
    <w:rsid w:val="006A407F"/>
    <w:rsid w:val="006A41F3"/>
    <w:rsid w:val="006A4413"/>
    <w:rsid w:val="006A4500"/>
    <w:rsid w:val="006A4677"/>
    <w:rsid w:val="006A4730"/>
    <w:rsid w:val="006A48DE"/>
    <w:rsid w:val="006A4A91"/>
    <w:rsid w:val="006A4C6B"/>
    <w:rsid w:val="006A4D6D"/>
    <w:rsid w:val="006A4E4E"/>
    <w:rsid w:val="006A502E"/>
    <w:rsid w:val="006A5087"/>
    <w:rsid w:val="006A50F5"/>
    <w:rsid w:val="006A51D7"/>
    <w:rsid w:val="006A5232"/>
    <w:rsid w:val="006A53E3"/>
    <w:rsid w:val="006A546A"/>
    <w:rsid w:val="006A55C6"/>
    <w:rsid w:val="006A563F"/>
    <w:rsid w:val="006A58F4"/>
    <w:rsid w:val="006A5998"/>
    <w:rsid w:val="006A59A9"/>
    <w:rsid w:val="006A59DC"/>
    <w:rsid w:val="006A5A82"/>
    <w:rsid w:val="006A5A8E"/>
    <w:rsid w:val="006A5A91"/>
    <w:rsid w:val="006A5B3F"/>
    <w:rsid w:val="006A5C49"/>
    <w:rsid w:val="006A5CEC"/>
    <w:rsid w:val="006A5D60"/>
    <w:rsid w:val="006A5E2E"/>
    <w:rsid w:val="006A5E94"/>
    <w:rsid w:val="006A60A7"/>
    <w:rsid w:val="006A63E9"/>
    <w:rsid w:val="006A6496"/>
    <w:rsid w:val="006A64B0"/>
    <w:rsid w:val="006A64B7"/>
    <w:rsid w:val="006A64D5"/>
    <w:rsid w:val="006A65BF"/>
    <w:rsid w:val="006A65C2"/>
    <w:rsid w:val="006A65D0"/>
    <w:rsid w:val="006A683B"/>
    <w:rsid w:val="006A69B1"/>
    <w:rsid w:val="006A69C8"/>
    <w:rsid w:val="006A6AF2"/>
    <w:rsid w:val="006A6B07"/>
    <w:rsid w:val="006A6B21"/>
    <w:rsid w:val="006A6B3B"/>
    <w:rsid w:val="006A6CA1"/>
    <w:rsid w:val="006A6F32"/>
    <w:rsid w:val="006A6FE8"/>
    <w:rsid w:val="006A707C"/>
    <w:rsid w:val="006A75C8"/>
    <w:rsid w:val="006A773C"/>
    <w:rsid w:val="006A77B6"/>
    <w:rsid w:val="006A7893"/>
    <w:rsid w:val="006A7940"/>
    <w:rsid w:val="006A79BA"/>
    <w:rsid w:val="006A7BAC"/>
    <w:rsid w:val="006A7BDF"/>
    <w:rsid w:val="006A7C29"/>
    <w:rsid w:val="006A7D6B"/>
    <w:rsid w:val="006A7EB5"/>
    <w:rsid w:val="006B00D8"/>
    <w:rsid w:val="006B02CF"/>
    <w:rsid w:val="006B0348"/>
    <w:rsid w:val="006B04A8"/>
    <w:rsid w:val="006B0550"/>
    <w:rsid w:val="006B07A9"/>
    <w:rsid w:val="006B08B9"/>
    <w:rsid w:val="006B0945"/>
    <w:rsid w:val="006B0A43"/>
    <w:rsid w:val="006B0ACD"/>
    <w:rsid w:val="006B0B92"/>
    <w:rsid w:val="006B0BA3"/>
    <w:rsid w:val="006B0C21"/>
    <w:rsid w:val="006B0DC4"/>
    <w:rsid w:val="006B0E88"/>
    <w:rsid w:val="006B0EAC"/>
    <w:rsid w:val="006B0EC7"/>
    <w:rsid w:val="006B1166"/>
    <w:rsid w:val="006B117C"/>
    <w:rsid w:val="006B1272"/>
    <w:rsid w:val="006B14BC"/>
    <w:rsid w:val="006B155E"/>
    <w:rsid w:val="006B1611"/>
    <w:rsid w:val="006B1639"/>
    <w:rsid w:val="006B1A6A"/>
    <w:rsid w:val="006B1C43"/>
    <w:rsid w:val="006B1C83"/>
    <w:rsid w:val="006B1FD0"/>
    <w:rsid w:val="006B20B7"/>
    <w:rsid w:val="006B211B"/>
    <w:rsid w:val="006B214D"/>
    <w:rsid w:val="006B22BA"/>
    <w:rsid w:val="006B22D2"/>
    <w:rsid w:val="006B239B"/>
    <w:rsid w:val="006B24C3"/>
    <w:rsid w:val="006B28F2"/>
    <w:rsid w:val="006B2A65"/>
    <w:rsid w:val="006B2AB2"/>
    <w:rsid w:val="006B2B19"/>
    <w:rsid w:val="006B2C95"/>
    <w:rsid w:val="006B2D7E"/>
    <w:rsid w:val="006B2E51"/>
    <w:rsid w:val="006B2EBA"/>
    <w:rsid w:val="006B2F59"/>
    <w:rsid w:val="006B30E1"/>
    <w:rsid w:val="006B319D"/>
    <w:rsid w:val="006B3C12"/>
    <w:rsid w:val="006B3CEC"/>
    <w:rsid w:val="006B3EAB"/>
    <w:rsid w:val="006B3F07"/>
    <w:rsid w:val="006B402B"/>
    <w:rsid w:val="006B4054"/>
    <w:rsid w:val="006B417D"/>
    <w:rsid w:val="006B41F4"/>
    <w:rsid w:val="006B438F"/>
    <w:rsid w:val="006B4701"/>
    <w:rsid w:val="006B478D"/>
    <w:rsid w:val="006B49D8"/>
    <w:rsid w:val="006B49FD"/>
    <w:rsid w:val="006B4DC3"/>
    <w:rsid w:val="006B5116"/>
    <w:rsid w:val="006B5152"/>
    <w:rsid w:val="006B520E"/>
    <w:rsid w:val="006B522A"/>
    <w:rsid w:val="006B53AC"/>
    <w:rsid w:val="006B56B9"/>
    <w:rsid w:val="006B56D5"/>
    <w:rsid w:val="006B58EA"/>
    <w:rsid w:val="006B5D98"/>
    <w:rsid w:val="006B5F61"/>
    <w:rsid w:val="006B60F1"/>
    <w:rsid w:val="006B6199"/>
    <w:rsid w:val="006B6313"/>
    <w:rsid w:val="006B64A9"/>
    <w:rsid w:val="006B64F2"/>
    <w:rsid w:val="006B6655"/>
    <w:rsid w:val="006B6686"/>
    <w:rsid w:val="006B6740"/>
    <w:rsid w:val="006B674B"/>
    <w:rsid w:val="006B67B2"/>
    <w:rsid w:val="006B67DC"/>
    <w:rsid w:val="006B691E"/>
    <w:rsid w:val="006B6985"/>
    <w:rsid w:val="006B6C26"/>
    <w:rsid w:val="006B7187"/>
    <w:rsid w:val="006B731A"/>
    <w:rsid w:val="006B74B0"/>
    <w:rsid w:val="006B7513"/>
    <w:rsid w:val="006B765D"/>
    <w:rsid w:val="006B773D"/>
    <w:rsid w:val="006B782A"/>
    <w:rsid w:val="006B786A"/>
    <w:rsid w:val="006B7A60"/>
    <w:rsid w:val="006B7B28"/>
    <w:rsid w:val="006B7E52"/>
    <w:rsid w:val="006B7ECE"/>
    <w:rsid w:val="006B7ED2"/>
    <w:rsid w:val="006C0171"/>
    <w:rsid w:val="006C029C"/>
    <w:rsid w:val="006C045D"/>
    <w:rsid w:val="006C048B"/>
    <w:rsid w:val="006C0548"/>
    <w:rsid w:val="006C055B"/>
    <w:rsid w:val="006C07A4"/>
    <w:rsid w:val="006C08B0"/>
    <w:rsid w:val="006C08F4"/>
    <w:rsid w:val="006C0A13"/>
    <w:rsid w:val="006C0F2F"/>
    <w:rsid w:val="006C0F66"/>
    <w:rsid w:val="006C10AE"/>
    <w:rsid w:val="006C1143"/>
    <w:rsid w:val="006C115B"/>
    <w:rsid w:val="006C11A7"/>
    <w:rsid w:val="006C125D"/>
    <w:rsid w:val="006C14B3"/>
    <w:rsid w:val="006C1547"/>
    <w:rsid w:val="006C155B"/>
    <w:rsid w:val="006C164D"/>
    <w:rsid w:val="006C18D5"/>
    <w:rsid w:val="006C1BB7"/>
    <w:rsid w:val="006C1C78"/>
    <w:rsid w:val="006C1C7B"/>
    <w:rsid w:val="006C1CB8"/>
    <w:rsid w:val="006C1CEF"/>
    <w:rsid w:val="006C1D9E"/>
    <w:rsid w:val="006C1DE3"/>
    <w:rsid w:val="006C1E45"/>
    <w:rsid w:val="006C1E75"/>
    <w:rsid w:val="006C1EB0"/>
    <w:rsid w:val="006C1F77"/>
    <w:rsid w:val="006C1F79"/>
    <w:rsid w:val="006C1F8B"/>
    <w:rsid w:val="006C201A"/>
    <w:rsid w:val="006C21D4"/>
    <w:rsid w:val="006C21E3"/>
    <w:rsid w:val="006C250B"/>
    <w:rsid w:val="006C255F"/>
    <w:rsid w:val="006C25EB"/>
    <w:rsid w:val="006C2734"/>
    <w:rsid w:val="006C27B5"/>
    <w:rsid w:val="006C28A5"/>
    <w:rsid w:val="006C2A67"/>
    <w:rsid w:val="006C2BA5"/>
    <w:rsid w:val="006C2BA9"/>
    <w:rsid w:val="006C2BAC"/>
    <w:rsid w:val="006C2DA3"/>
    <w:rsid w:val="006C2E23"/>
    <w:rsid w:val="006C3023"/>
    <w:rsid w:val="006C3277"/>
    <w:rsid w:val="006C32AA"/>
    <w:rsid w:val="006C32CF"/>
    <w:rsid w:val="006C36B7"/>
    <w:rsid w:val="006C36C9"/>
    <w:rsid w:val="006C37EF"/>
    <w:rsid w:val="006C38C1"/>
    <w:rsid w:val="006C3A38"/>
    <w:rsid w:val="006C3A6E"/>
    <w:rsid w:val="006C3B52"/>
    <w:rsid w:val="006C3B8E"/>
    <w:rsid w:val="006C3D72"/>
    <w:rsid w:val="006C3DD3"/>
    <w:rsid w:val="006C3DEE"/>
    <w:rsid w:val="006C3F55"/>
    <w:rsid w:val="006C42AC"/>
    <w:rsid w:val="006C436A"/>
    <w:rsid w:val="006C4447"/>
    <w:rsid w:val="006C4538"/>
    <w:rsid w:val="006C45B3"/>
    <w:rsid w:val="006C45E9"/>
    <w:rsid w:val="006C45EA"/>
    <w:rsid w:val="006C49C6"/>
    <w:rsid w:val="006C4A63"/>
    <w:rsid w:val="006C4BA7"/>
    <w:rsid w:val="006C4E38"/>
    <w:rsid w:val="006C4E7C"/>
    <w:rsid w:val="006C4F76"/>
    <w:rsid w:val="006C4FEE"/>
    <w:rsid w:val="006C500C"/>
    <w:rsid w:val="006C509C"/>
    <w:rsid w:val="006C5111"/>
    <w:rsid w:val="006C53C5"/>
    <w:rsid w:val="006C54C7"/>
    <w:rsid w:val="006C558F"/>
    <w:rsid w:val="006C55AE"/>
    <w:rsid w:val="006C568C"/>
    <w:rsid w:val="006C569D"/>
    <w:rsid w:val="006C5775"/>
    <w:rsid w:val="006C5858"/>
    <w:rsid w:val="006C5952"/>
    <w:rsid w:val="006C59BB"/>
    <w:rsid w:val="006C5AB5"/>
    <w:rsid w:val="006C5CF1"/>
    <w:rsid w:val="006C5D22"/>
    <w:rsid w:val="006C5D30"/>
    <w:rsid w:val="006C5D3F"/>
    <w:rsid w:val="006C5DD3"/>
    <w:rsid w:val="006C5DED"/>
    <w:rsid w:val="006C5E13"/>
    <w:rsid w:val="006C5E27"/>
    <w:rsid w:val="006C5E28"/>
    <w:rsid w:val="006C5E79"/>
    <w:rsid w:val="006C5F59"/>
    <w:rsid w:val="006C617A"/>
    <w:rsid w:val="006C6209"/>
    <w:rsid w:val="006C6248"/>
    <w:rsid w:val="006C62CA"/>
    <w:rsid w:val="006C6348"/>
    <w:rsid w:val="006C6357"/>
    <w:rsid w:val="006C6398"/>
    <w:rsid w:val="006C63D6"/>
    <w:rsid w:val="006C6403"/>
    <w:rsid w:val="006C6725"/>
    <w:rsid w:val="006C67DB"/>
    <w:rsid w:val="006C6A2F"/>
    <w:rsid w:val="006C6B32"/>
    <w:rsid w:val="006C6C20"/>
    <w:rsid w:val="006C6E0F"/>
    <w:rsid w:val="006C6FE7"/>
    <w:rsid w:val="006C713C"/>
    <w:rsid w:val="006C7376"/>
    <w:rsid w:val="006C7557"/>
    <w:rsid w:val="006C7570"/>
    <w:rsid w:val="006C75A4"/>
    <w:rsid w:val="006C75D0"/>
    <w:rsid w:val="006C787A"/>
    <w:rsid w:val="006C79CE"/>
    <w:rsid w:val="006C7BDC"/>
    <w:rsid w:val="006C7CD7"/>
    <w:rsid w:val="006C7E6E"/>
    <w:rsid w:val="006D009F"/>
    <w:rsid w:val="006D00D7"/>
    <w:rsid w:val="006D0101"/>
    <w:rsid w:val="006D0113"/>
    <w:rsid w:val="006D0133"/>
    <w:rsid w:val="006D022B"/>
    <w:rsid w:val="006D0267"/>
    <w:rsid w:val="006D02A9"/>
    <w:rsid w:val="006D02E2"/>
    <w:rsid w:val="006D03B2"/>
    <w:rsid w:val="006D092D"/>
    <w:rsid w:val="006D0BF0"/>
    <w:rsid w:val="006D0BFE"/>
    <w:rsid w:val="006D0D90"/>
    <w:rsid w:val="006D1020"/>
    <w:rsid w:val="006D105E"/>
    <w:rsid w:val="006D115F"/>
    <w:rsid w:val="006D1202"/>
    <w:rsid w:val="006D1392"/>
    <w:rsid w:val="006D1503"/>
    <w:rsid w:val="006D1AC1"/>
    <w:rsid w:val="006D1ACB"/>
    <w:rsid w:val="006D1B80"/>
    <w:rsid w:val="006D1CA1"/>
    <w:rsid w:val="006D1CB7"/>
    <w:rsid w:val="006D1DDD"/>
    <w:rsid w:val="006D1E1C"/>
    <w:rsid w:val="006D1E4F"/>
    <w:rsid w:val="006D1F23"/>
    <w:rsid w:val="006D1FF8"/>
    <w:rsid w:val="006D2002"/>
    <w:rsid w:val="006D20F8"/>
    <w:rsid w:val="006D21A3"/>
    <w:rsid w:val="006D247C"/>
    <w:rsid w:val="006D24F8"/>
    <w:rsid w:val="006D27B3"/>
    <w:rsid w:val="006D27B5"/>
    <w:rsid w:val="006D27D6"/>
    <w:rsid w:val="006D2A3F"/>
    <w:rsid w:val="006D2D99"/>
    <w:rsid w:val="006D2E0C"/>
    <w:rsid w:val="006D2E17"/>
    <w:rsid w:val="006D2EAC"/>
    <w:rsid w:val="006D2F3F"/>
    <w:rsid w:val="006D31C0"/>
    <w:rsid w:val="006D31CD"/>
    <w:rsid w:val="006D324F"/>
    <w:rsid w:val="006D325B"/>
    <w:rsid w:val="006D34FF"/>
    <w:rsid w:val="006D3519"/>
    <w:rsid w:val="006D3729"/>
    <w:rsid w:val="006D3884"/>
    <w:rsid w:val="006D38F6"/>
    <w:rsid w:val="006D3BAB"/>
    <w:rsid w:val="006D3BE2"/>
    <w:rsid w:val="006D3DD0"/>
    <w:rsid w:val="006D430A"/>
    <w:rsid w:val="006D44CC"/>
    <w:rsid w:val="006D451A"/>
    <w:rsid w:val="006D45AE"/>
    <w:rsid w:val="006D464E"/>
    <w:rsid w:val="006D46F1"/>
    <w:rsid w:val="006D4771"/>
    <w:rsid w:val="006D47EF"/>
    <w:rsid w:val="006D47F4"/>
    <w:rsid w:val="006D48AF"/>
    <w:rsid w:val="006D48F6"/>
    <w:rsid w:val="006D49C3"/>
    <w:rsid w:val="006D4ADD"/>
    <w:rsid w:val="006D4E9C"/>
    <w:rsid w:val="006D4EC2"/>
    <w:rsid w:val="006D4F4C"/>
    <w:rsid w:val="006D5142"/>
    <w:rsid w:val="006D53F2"/>
    <w:rsid w:val="006D549E"/>
    <w:rsid w:val="006D54CE"/>
    <w:rsid w:val="006D5569"/>
    <w:rsid w:val="006D574B"/>
    <w:rsid w:val="006D5822"/>
    <w:rsid w:val="006D583A"/>
    <w:rsid w:val="006D5872"/>
    <w:rsid w:val="006D58C3"/>
    <w:rsid w:val="006D5A6B"/>
    <w:rsid w:val="006D5BC5"/>
    <w:rsid w:val="006D5D3E"/>
    <w:rsid w:val="006D5E6C"/>
    <w:rsid w:val="006D5F95"/>
    <w:rsid w:val="006D6037"/>
    <w:rsid w:val="006D6245"/>
    <w:rsid w:val="006D62AA"/>
    <w:rsid w:val="006D65DB"/>
    <w:rsid w:val="006D67B0"/>
    <w:rsid w:val="006D67F9"/>
    <w:rsid w:val="006D683B"/>
    <w:rsid w:val="006D6861"/>
    <w:rsid w:val="006D68C7"/>
    <w:rsid w:val="006D6A21"/>
    <w:rsid w:val="006D6A57"/>
    <w:rsid w:val="006D6AC0"/>
    <w:rsid w:val="006D6C07"/>
    <w:rsid w:val="006D6C23"/>
    <w:rsid w:val="006D6DF8"/>
    <w:rsid w:val="006D6EDC"/>
    <w:rsid w:val="006D6FA2"/>
    <w:rsid w:val="006D6FFD"/>
    <w:rsid w:val="006D7089"/>
    <w:rsid w:val="006D727A"/>
    <w:rsid w:val="006D729E"/>
    <w:rsid w:val="006D731A"/>
    <w:rsid w:val="006D7325"/>
    <w:rsid w:val="006D7337"/>
    <w:rsid w:val="006D74AE"/>
    <w:rsid w:val="006D7563"/>
    <w:rsid w:val="006D75DB"/>
    <w:rsid w:val="006D7902"/>
    <w:rsid w:val="006D7A35"/>
    <w:rsid w:val="006D7A6E"/>
    <w:rsid w:val="006D7D92"/>
    <w:rsid w:val="006D7DE2"/>
    <w:rsid w:val="006D7EDE"/>
    <w:rsid w:val="006E0060"/>
    <w:rsid w:val="006E00BD"/>
    <w:rsid w:val="006E00F1"/>
    <w:rsid w:val="006E0184"/>
    <w:rsid w:val="006E0192"/>
    <w:rsid w:val="006E038E"/>
    <w:rsid w:val="006E04AE"/>
    <w:rsid w:val="006E085D"/>
    <w:rsid w:val="006E0BA4"/>
    <w:rsid w:val="006E0BCE"/>
    <w:rsid w:val="006E0C55"/>
    <w:rsid w:val="006E0E84"/>
    <w:rsid w:val="006E0EF4"/>
    <w:rsid w:val="006E0F14"/>
    <w:rsid w:val="006E0F9D"/>
    <w:rsid w:val="006E1069"/>
    <w:rsid w:val="006E1246"/>
    <w:rsid w:val="006E1252"/>
    <w:rsid w:val="006E128F"/>
    <w:rsid w:val="006E1506"/>
    <w:rsid w:val="006E158A"/>
    <w:rsid w:val="006E1650"/>
    <w:rsid w:val="006E16BC"/>
    <w:rsid w:val="006E180C"/>
    <w:rsid w:val="006E1879"/>
    <w:rsid w:val="006E1AD1"/>
    <w:rsid w:val="006E1AE8"/>
    <w:rsid w:val="006E1B47"/>
    <w:rsid w:val="006E1F60"/>
    <w:rsid w:val="006E2093"/>
    <w:rsid w:val="006E216B"/>
    <w:rsid w:val="006E22E3"/>
    <w:rsid w:val="006E238A"/>
    <w:rsid w:val="006E240C"/>
    <w:rsid w:val="006E242D"/>
    <w:rsid w:val="006E248B"/>
    <w:rsid w:val="006E2635"/>
    <w:rsid w:val="006E2973"/>
    <w:rsid w:val="006E2BB8"/>
    <w:rsid w:val="006E2D4E"/>
    <w:rsid w:val="006E2E79"/>
    <w:rsid w:val="006E2EB9"/>
    <w:rsid w:val="006E2F07"/>
    <w:rsid w:val="006E3304"/>
    <w:rsid w:val="006E3502"/>
    <w:rsid w:val="006E362B"/>
    <w:rsid w:val="006E369D"/>
    <w:rsid w:val="006E36E3"/>
    <w:rsid w:val="006E36ED"/>
    <w:rsid w:val="006E36FC"/>
    <w:rsid w:val="006E3752"/>
    <w:rsid w:val="006E37BD"/>
    <w:rsid w:val="006E39B5"/>
    <w:rsid w:val="006E3AE9"/>
    <w:rsid w:val="006E3BF1"/>
    <w:rsid w:val="006E3F61"/>
    <w:rsid w:val="006E40C7"/>
    <w:rsid w:val="006E4116"/>
    <w:rsid w:val="006E41F0"/>
    <w:rsid w:val="006E4230"/>
    <w:rsid w:val="006E43D6"/>
    <w:rsid w:val="006E43FF"/>
    <w:rsid w:val="006E453C"/>
    <w:rsid w:val="006E47A0"/>
    <w:rsid w:val="006E48E7"/>
    <w:rsid w:val="006E497B"/>
    <w:rsid w:val="006E498C"/>
    <w:rsid w:val="006E49DF"/>
    <w:rsid w:val="006E4B65"/>
    <w:rsid w:val="006E4D8B"/>
    <w:rsid w:val="006E500E"/>
    <w:rsid w:val="006E5130"/>
    <w:rsid w:val="006E528C"/>
    <w:rsid w:val="006E52DC"/>
    <w:rsid w:val="006E541B"/>
    <w:rsid w:val="006E552F"/>
    <w:rsid w:val="006E5617"/>
    <w:rsid w:val="006E5747"/>
    <w:rsid w:val="006E58DA"/>
    <w:rsid w:val="006E5952"/>
    <w:rsid w:val="006E5968"/>
    <w:rsid w:val="006E5A19"/>
    <w:rsid w:val="006E5A2A"/>
    <w:rsid w:val="006E5B0B"/>
    <w:rsid w:val="006E5B8A"/>
    <w:rsid w:val="006E5CC1"/>
    <w:rsid w:val="006E5D91"/>
    <w:rsid w:val="006E5D9A"/>
    <w:rsid w:val="006E5E1C"/>
    <w:rsid w:val="006E5E81"/>
    <w:rsid w:val="006E60C8"/>
    <w:rsid w:val="006E6159"/>
    <w:rsid w:val="006E616C"/>
    <w:rsid w:val="006E63D7"/>
    <w:rsid w:val="006E66A3"/>
    <w:rsid w:val="006E6720"/>
    <w:rsid w:val="006E6B81"/>
    <w:rsid w:val="006E6BBE"/>
    <w:rsid w:val="006E6C44"/>
    <w:rsid w:val="006E6C93"/>
    <w:rsid w:val="006E6EE7"/>
    <w:rsid w:val="006E7379"/>
    <w:rsid w:val="006E73F6"/>
    <w:rsid w:val="006E744C"/>
    <w:rsid w:val="006E76E9"/>
    <w:rsid w:val="006E77D1"/>
    <w:rsid w:val="006E7971"/>
    <w:rsid w:val="006E7B10"/>
    <w:rsid w:val="006E7C82"/>
    <w:rsid w:val="006F0031"/>
    <w:rsid w:val="006F0180"/>
    <w:rsid w:val="006F0341"/>
    <w:rsid w:val="006F039D"/>
    <w:rsid w:val="006F03B6"/>
    <w:rsid w:val="006F0429"/>
    <w:rsid w:val="006F04D7"/>
    <w:rsid w:val="006F052B"/>
    <w:rsid w:val="006F07B1"/>
    <w:rsid w:val="006F08B9"/>
    <w:rsid w:val="006F08ED"/>
    <w:rsid w:val="006F0A3E"/>
    <w:rsid w:val="006F1056"/>
    <w:rsid w:val="006F107C"/>
    <w:rsid w:val="006F1265"/>
    <w:rsid w:val="006F1640"/>
    <w:rsid w:val="006F1814"/>
    <w:rsid w:val="006F1A07"/>
    <w:rsid w:val="006F1B04"/>
    <w:rsid w:val="006F1C22"/>
    <w:rsid w:val="006F1C48"/>
    <w:rsid w:val="006F1CA3"/>
    <w:rsid w:val="006F1ECB"/>
    <w:rsid w:val="006F2035"/>
    <w:rsid w:val="006F20B6"/>
    <w:rsid w:val="006F20C7"/>
    <w:rsid w:val="006F2423"/>
    <w:rsid w:val="006F2490"/>
    <w:rsid w:val="006F2494"/>
    <w:rsid w:val="006F250A"/>
    <w:rsid w:val="006F2807"/>
    <w:rsid w:val="006F2886"/>
    <w:rsid w:val="006F2C87"/>
    <w:rsid w:val="006F2CC8"/>
    <w:rsid w:val="006F2DC3"/>
    <w:rsid w:val="006F30F2"/>
    <w:rsid w:val="006F3382"/>
    <w:rsid w:val="006F33BF"/>
    <w:rsid w:val="006F35D6"/>
    <w:rsid w:val="006F376E"/>
    <w:rsid w:val="006F3779"/>
    <w:rsid w:val="006F37A4"/>
    <w:rsid w:val="006F37F6"/>
    <w:rsid w:val="006F3903"/>
    <w:rsid w:val="006F3935"/>
    <w:rsid w:val="006F3ACC"/>
    <w:rsid w:val="006F3AD2"/>
    <w:rsid w:val="006F3E2B"/>
    <w:rsid w:val="006F3EC3"/>
    <w:rsid w:val="006F401C"/>
    <w:rsid w:val="006F404B"/>
    <w:rsid w:val="006F4058"/>
    <w:rsid w:val="006F42C5"/>
    <w:rsid w:val="006F451B"/>
    <w:rsid w:val="006F4588"/>
    <w:rsid w:val="006F45A4"/>
    <w:rsid w:val="006F46A8"/>
    <w:rsid w:val="006F46CE"/>
    <w:rsid w:val="006F4754"/>
    <w:rsid w:val="006F478F"/>
    <w:rsid w:val="006F4981"/>
    <w:rsid w:val="006F49C7"/>
    <w:rsid w:val="006F4A3D"/>
    <w:rsid w:val="006F4AC0"/>
    <w:rsid w:val="006F4BE4"/>
    <w:rsid w:val="006F4D5C"/>
    <w:rsid w:val="006F4E59"/>
    <w:rsid w:val="006F4F6D"/>
    <w:rsid w:val="006F50A8"/>
    <w:rsid w:val="006F53C5"/>
    <w:rsid w:val="006F5410"/>
    <w:rsid w:val="006F54FB"/>
    <w:rsid w:val="006F5565"/>
    <w:rsid w:val="006F58D0"/>
    <w:rsid w:val="006F592B"/>
    <w:rsid w:val="006F5A0F"/>
    <w:rsid w:val="006F5B37"/>
    <w:rsid w:val="006F5B99"/>
    <w:rsid w:val="006F5D01"/>
    <w:rsid w:val="006F5D3F"/>
    <w:rsid w:val="006F5E90"/>
    <w:rsid w:val="006F5F81"/>
    <w:rsid w:val="006F60C6"/>
    <w:rsid w:val="006F65A9"/>
    <w:rsid w:val="006F65D8"/>
    <w:rsid w:val="006F6641"/>
    <w:rsid w:val="006F66BB"/>
    <w:rsid w:val="006F678E"/>
    <w:rsid w:val="006F67B9"/>
    <w:rsid w:val="006F67EC"/>
    <w:rsid w:val="006F69B6"/>
    <w:rsid w:val="006F6A3F"/>
    <w:rsid w:val="006F6B1A"/>
    <w:rsid w:val="006F6B49"/>
    <w:rsid w:val="006F6B6E"/>
    <w:rsid w:val="006F6C90"/>
    <w:rsid w:val="006F6D74"/>
    <w:rsid w:val="006F6EB6"/>
    <w:rsid w:val="006F710C"/>
    <w:rsid w:val="006F714F"/>
    <w:rsid w:val="006F791B"/>
    <w:rsid w:val="006F7A80"/>
    <w:rsid w:val="006F7C91"/>
    <w:rsid w:val="006F7EE4"/>
    <w:rsid w:val="006F7F33"/>
    <w:rsid w:val="006F7F3F"/>
    <w:rsid w:val="00700151"/>
    <w:rsid w:val="00700217"/>
    <w:rsid w:val="007002A1"/>
    <w:rsid w:val="0070040A"/>
    <w:rsid w:val="0070050F"/>
    <w:rsid w:val="0070059A"/>
    <w:rsid w:val="007007DD"/>
    <w:rsid w:val="0070081E"/>
    <w:rsid w:val="007008B0"/>
    <w:rsid w:val="0070092E"/>
    <w:rsid w:val="007009AD"/>
    <w:rsid w:val="007009EB"/>
    <w:rsid w:val="00700A01"/>
    <w:rsid w:val="00700AB2"/>
    <w:rsid w:val="00700B1F"/>
    <w:rsid w:val="00700B23"/>
    <w:rsid w:val="00700C34"/>
    <w:rsid w:val="00700D2A"/>
    <w:rsid w:val="00700EFA"/>
    <w:rsid w:val="00701528"/>
    <w:rsid w:val="00701689"/>
    <w:rsid w:val="007017E9"/>
    <w:rsid w:val="00701848"/>
    <w:rsid w:val="007019EB"/>
    <w:rsid w:val="00701AC9"/>
    <w:rsid w:val="00701B22"/>
    <w:rsid w:val="00701B89"/>
    <w:rsid w:val="00701C35"/>
    <w:rsid w:val="00701C8A"/>
    <w:rsid w:val="00701CCB"/>
    <w:rsid w:val="00701D58"/>
    <w:rsid w:val="00701D66"/>
    <w:rsid w:val="00701E65"/>
    <w:rsid w:val="00701F44"/>
    <w:rsid w:val="007020B5"/>
    <w:rsid w:val="007020FB"/>
    <w:rsid w:val="00702208"/>
    <w:rsid w:val="0070228C"/>
    <w:rsid w:val="00702562"/>
    <w:rsid w:val="0070257D"/>
    <w:rsid w:val="007025ED"/>
    <w:rsid w:val="007029DF"/>
    <w:rsid w:val="00702C16"/>
    <w:rsid w:val="00702E00"/>
    <w:rsid w:val="00702E61"/>
    <w:rsid w:val="00702FEB"/>
    <w:rsid w:val="00703059"/>
    <w:rsid w:val="007030EC"/>
    <w:rsid w:val="0070312B"/>
    <w:rsid w:val="007031B7"/>
    <w:rsid w:val="007032E1"/>
    <w:rsid w:val="007034AF"/>
    <w:rsid w:val="0070360C"/>
    <w:rsid w:val="007037B7"/>
    <w:rsid w:val="007038D0"/>
    <w:rsid w:val="00703B1C"/>
    <w:rsid w:val="00703B69"/>
    <w:rsid w:val="00703D56"/>
    <w:rsid w:val="00703F96"/>
    <w:rsid w:val="0070405D"/>
    <w:rsid w:val="007040B4"/>
    <w:rsid w:val="0070424E"/>
    <w:rsid w:val="00704670"/>
    <w:rsid w:val="0070479A"/>
    <w:rsid w:val="00704934"/>
    <w:rsid w:val="0070497D"/>
    <w:rsid w:val="00704BD8"/>
    <w:rsid w:val="00704D7F"/>
    <w:rsid w:val="00705011"/>
    <w:rsid w:val="0070518F"/>
    <w:rsid w:val="007053A0"/>
    <w:rsid w:val="00705451"/>
    <w:rsid w:val="007055B0"/>
    <w:rsid w:val="00705692"/>
    <w:rsid w:val="00705990"/>
    <w:rsid w:val="007059E1"/>
    <w:rsid w:val="00705B22"/>
    <w:rsid w:val="00705DCC"/>
    <w:rsid w:val="00705E32"/>
    <w:rsid w:val="00705F11"/>
    <w:rsid w:val="00706062"/>
    <w:rsid w:val="007060AA"/>
    <w:rsid w:val="00706101"/>
    <w:rsid w:val="0070613D"/>
    <w:rsid w:val="007063BD"/>
    <w:rsid w:val="00706411"/>
    <w:rsid w:val="0070665D"/>
    <w:rsid w:val="007066B2"/>
    <w:rsid w:val="00706796"/>
    <w:rsid w:val="007069C5"/>
    <w:rsid w:val="00706E11"/>
    <w:rsid w:val="00706E72"/>
    <w:rsid w:val="00706F8C"/>
    <w:rsid w:val="00706FCA"/>
    <w:rsid w:val="00706FEF"/>
    <w:rsid w:val="007070A0"/>
    <w:rsid w:val="00707211"/>
    <w:rsid w:val="00707234"/>
    <w:rsid w:val="0070725B"/>
    <w:rsid w:val="007072EE"/>
    <w:rsid w:val="007073B8"/>
    <w:rsid w:val="007073BB"/>
    <w:rsid w:val="00707563"/>
    <w:rsid w:val="007076E0"/>
    <w:rsid w:val="007078EA"/>
    <w:rsid w:val="00707AAD"/>
    <w:rsid w:val="00707BAD"/>
    <w:rsid w:val="00707BE9"/>
    <w:rsid w:val="00707F79"/>
    <w:rsid w:val="00707FB8"/>
    <w:rsid w:val="00707FBD"/>
    <w:rsid w:val="00707FD7"/>
    <w:rsid w:val="0071020D"/>
    <w:rsid w:val="00710267"/>
    <w:rsid w:val="00710434"/>
    <w:rsid w:val="00710500"/>
    <w:rsid w:val="00710517"/>
    <w:rsid w:val="0071056C"/>
    <w:rsid w:val="00710597"/>
    <w:rsid w:val="007106A2"/>
    <w:rsid w:val="007106B6"/>
    <w:rsid w:val="007106FC"/>
    <w:rsid w:val="0071071D"/>
    <w:rsid w:val="007108CD"/>
    <w:rsid w:val="00710A7C"/>
    <w:rsid w:val="00710CA9"/>
    <w:rsid w:val="00710CEC"/>
    <w:rsid w:val="00710E5B"/>
    <w:rsid w:val="00710E95"/>
    <w:rsid w:val="007110F4"/>
    <w:rsid w:val="00711139"/>
    <w:rsid w:val="00711221"/>
    <w:rsid w:val="007114FC"/>
    <w:rsid w:val="00711601"/>
    <w:rsid w:val="00711629"/>
    <w:rsid w:val="0071166E"/>
    <w:rsid w:val="0071176F"/>
    <w:rsid w:val="00711812"/>
    <w:rsid w:val="0071188F"/>
    <w:rsid w:val="0071190B"/>
    <w:rsid w:val="007119B2"/>
    <w:rsid w:val="007119E8"/>
    <w:rsid w:val="00711A56"/>
    <w:rsid w:val="00711AC3"/>
    <w:rsid w:val="00711B02"/>
    <w:rsid w:val="00711D63"/>
    <w:rsid w:val="00711EE6"/>
    <w:rsid w:val="00711F84"/>
    <w:rsid w:val="00712175"/>
    <w:rsid w:val="0071219F"/>
    <w:rsid w:val="007122FB"/>
    <w:rsid w:val="007125E2"/>
    <w:rsid w:val="007126A9"/>
    <w:rsid w:val="007127DB"/>
    <w:rsid w:val="00712A45"/>
    <w:rsid w:val="00712CC1"/>
    <w:rsid w:val="00712CE5"/>
    <w:rsid w:val="00712E76"/>
    <w:rsid w:val="00712ED4"/>
    <w:rsid w:val="00712F2B"/>
    <w:rsid w:val="00712FDE"/>
    <w:rsid w:val="00712FDF"/>
    <w:rsid w:val="00713050"/>
    <w:rsid w:val="00713124"/>
    <w:rsid w:val="007132B1"/>
    <w:rsid w:val="007132E9"/>
    <w:rsid w:val="00713305"/>
    <w:rsid w:val="007133CF"/>
    <w:rsid w:val="00713634"/>
    <w:rsid w:val="00713648"/>
    <w:rsid w:val="0071378C"/>
    <w:rsid w:val="007138F3"/>
    <w:rsid w:val="0071395E"/>
    <w:rsid w:val="007139A4"/>
    <w:rsid w:val="007139DF"/>
    <w:rsid w:val="00713ACC"/>
    <w:rsid w:val="00713BEE"/>
    <w:rsid w:val="00713E27"/>
    <w:rsid w:val="00713F0C"/>
    <w:rsid w:val="00714054"/>
    <w:rsid w:val="00714066"/>
    <w:rsid w:val="007143A7"/>
    <w:rsid w:val="007144B6"/>
    <w:rsid w:val="00714558"/>
    <w:rsid w:val="007147B8"/>
    <w:rsid w:val="0071492D"/>
    <w:rsid w:val="00714964"/>
    <w:rsid w:val="007149D7"/>
    <w:rsid w:val="00714C4E"/>
    <w:rsid w:val="00714CB9"/>
    <w:rsid w:val="00714CC0"/>
    <w:rsid w:val="00715098"/>
    <w:rsid w:val="007150B6"/>
    <w:rsid w:val="007154EF"/>
    <w:rsid w:val="0071552C"/>
    <w:rsid w:val="007155D1"/>
    <w:rsid w:val="007156E0"/>
    <w:rsid w:val="0071574B"/>
    <w:rsid w:val="007159A1"/>
    <w:rsid w:val="00715CC5"/>
    <w:rsid w:val="00715CDA"/>
    <w:rsid w:val="00715EBC"/>
    <w:rsid w:val="00715FD3"/>
    <w:rsid w:val="00716083"/>
    <w:rsid w:val="007160B2"/>
    <w:rsid w:val="00716396"/>
    <w:rsid w:val="00716530"/>
    <w:rsid w:val="00716748"/>
    <w:rsid w:val="007168E4"/>
    <w:rsid w:val="00716901"/>
    <w:rsid w:val="00716925"/>
    <w:rsid w:val="00716B3A"/>
    <w:rsid w:val="00716C6B"/>
    <w:rsid w:val="00716DB5"/>
    <w:rsid w:val="00716E4A"/>
    <w:rsid w:val="00716FA6"/>
    <w:rsid w:val="00717054"/>
    <w:rsid w:val="00717063"/>
    <w:rsid w:val="0071712E"/>
    <w:rsid w:val="00717139"/>
    <w:rsid w:val="007171BD"/>
    <w:rsid w:val="00717236"/>
    <w:rsid w:val="0071734E"/>
    <w:rsid w:val="007174CB"/>
    <w:rsid w:val="0071753E"/>
    <w:rsid w:val="0071758D"/>
    <w:rsid w:val="007175AB"/>
    <w:rsid w:val="00717618"/>
    <w:rsid w:val="007177F4"/>
    <w:rsid w:val="0071797B"/>
    <w:rsid w:val="00717A75"/>
    <w:rsid w:val="00717B86"/>
    <w:rsid w:val="00717BF6"/>
    <w:rsid w:val="00717C74"/>
    <w:rsid w:val="00717D56"/>
    <w:rsid w:val="00717E63"/>
    <w:rsid w:val="0072001D"/>
    <w:rsid w:val="007202D3"/>
    <w:rsid w:val="00720314"/>
    <w:rsid w:val="00720553"/>
    <w:rsid w:val="00720717"/>
    <w:rsid w:val="007208C3"/>
    <w:rsid w:val="007209F9"/>
    <w:rsid w:val="00720C51"/>
    <w:rsid w:val="00720CE0"/>
    <w:rsid w:val="00720D1B"/>
    <w:rsid w:val="00720F2C"/>
    <w:rsid w:val="0072100A"/>
    <w:rsid w:val="007210CB"/>
    <w:rsid w:val="007210E3"/>
    <w:rsid w:val="00721130"/>
    <w:rsid w:val="0072117A"/>
    <w:rsid w:val="007211E4"/>
    <w:rsid w:val="0072137D"/>
    <w:rsid w:val="00721691"/>
    <w:rsid w:val="00721977"/>
    <w:rsid w:val="00721A9A"/>
    <w:rsid w:val="00721CCD"/>
    <w:rsid w:val="00721DF9"/>
    <w:rsid w:val="00721E06"/>
    <w:rsid w:val="00721E5D"/>
    <w:rsid w:val="00721F58"/>
    <w:rsid w:val="0072208F"/>
    <w:rsid w:val="0072209C"/>
    <w:rsid w:val="00722118"/>
    <w:rsid w:val="007221EF"/>
    <w:rsid w:val="007222BD"/>
    <w:rsid w:val="007224C4"/>
    <w:rsid w:val="00722577"/>
    <w:rsid w:val="007225AE"/>
    <w:rsid w:val="007228A4"/>
    <w:rsid w:val="00722977"/>
    <w:rsid w:val="00722D60"/>
    <w:rsid w:val="00722E6A"/>
    <w:rsid w:val="00722F1E"/>
    <w:rsid w:val="00722F31"/>
    <w:rsid w:val="007230A9"/>
    <w:rsid w:val="007232BF"/>
    <w:rsid w:val="007232EF"/>
    <w:rsid w:val="00723676"/>
    <w:rsid w:val="00723753"/>
    <w:rsid w:val="00723A34"/>
    <w:rsid w:val="00723C00"/>
    <w:rsid w:val="00723DA0"/>
    <w:rsid w:val="00723ECC"/>
    <w:rsid w:val="00723F6C"/>
    <w:rsid w:val="00723FE9"/>
    <w:rsid w:val="0072432E"/>
    <w:rsid w:val="00724341"/>
    <w:rsid w:val="007243BC"/>
    <w:rsid w:val="0072459F"/>
    <w:rsid w:val="00724762"/>
    <w:rsid w:val="00724838"/>
    <w:rsid w:val="007248E4"/>
    <w:rsid w:val="00724940"/>
    <w:rsid w:val="00724982"/>
    <w:rsid w:val="007249CC"/>
    <w:rsid w:val="00724BE7"/>
    <w:rsid w:val="00724BF5"/>
    <w:rsid w:val="00724C99"/>
    <w:rsid w:val="00724D88"/>
    <w:rsid w:val="00724DC8"/>
    <w:rsid w:val="00724E27"/>
    <w:rsid w:val="00724FE2"/>
    <w:rsid w:val="0072501B"/>
    <w:rsid w:val="00725160"/>
    <w:rsid w:val="0072532B"/>
    <w:rsid w:val="00725372"/>
    <w:rsid w:val="007254C3"/>
    <w:rsid w:val="007256F5"/>
    <w:rsid w:val="00725975"/>
    <w:rsid w:val="007259F1"/>
    <w:rsid w:val="00725ACC"/>
    <w:rsid w:val="00725B1D"/>
    <w:rsid w:val="00725C14"/>
    <w:rsid w:val="00725C4C"/>
    <w:rsid w:val="00725D97"/>
    <w:rsid w:val="00725DB0"/>
    <w:rsid w:val="00725EE1"/>
    <w:rsid w:val="00725EFD"/>
    <w:rsid w:val="00725F77"/>
    <w:rsid w:val="00725FF1"/>
    <w:rsid w:val="007260F5"/>
    <w:rsid w:val="00726144"/>
    <w:rsid w:val="00726397"/>
    <w:rsid w:val="0072657A"/>
    <w:rsid w:val="007266AA"/>
    <w:rsid w:val="007266D4"/>
    <w:rsid w:val="00726730"/>
    <w:rsid w:val="00726767"/>
    <w:rsid w:val="00726778"/>
    <w:rsid w:val="00726875"/>
    <w:rsid w:val="00726A0B"/>
    <w:rsid w:val="00726A7C"/>
    <w:rsid w:val="00726F17"/>
    <w:rsid w:val="0072700A"/>
    <w:rsid w:val="007270A9"/>
    <w:rsid w:val="007276E3"/>
    <w:rsid w:val="00727725"/>
    <w:rsid w:val="00727865"/>
    <w:rsid w:val="00727A04"/>
    <w:rsid w:val="00727A51"/>
    <w:rsid w:val="00727AC9"/>
    <w:rsid w:val="00727BAE"/>
    <w:rsid w:val="00727CBB"/>
    <w:rsid w:val="00727EFD"/>
    <w:rsid w:val="00727F80"/>
    <w:rsid w:val="00727FA3"/>
    <w:rsid w:val="00727FD2"/>
    <w:rsid w:val="0073004E"/>
    <w:rsid w:val="00730057"/>
    <w:rsid w:val="00730182"/>
    <w:rsid w:val="007301D9"/>
    <w:rsid w:val="007305BE"/>
    <w:rsid w:val="00730696"/>
    <w:rsid w:val="00730722"/>
    <w:rsid w:val="007307BF"/>
    <w:rsid w:val="00730A83"/>
    <w:rsid w:val="00730AA6"/>
    <w:rsid w:val="00730CCE"/>
    <w:rsid w:val="00730F34"/>
    <w:rsid w:val="00730F3D"/>
    <w:rsid w:val="007315D8"/>
    <w:rsid w:val="007317CF"/>
    <w:rsid w:val="0073180D"/>
    <w:rsid w:val="00731947"/>
    <w:rsid w:val="00731CAF"/>
    <w:rsid w:val="00731E0B"/>
    <w:rsid w:val="00731EE3"/>
    <w:rsid w:val="0073207C"/>
    <w:rsid w:val="007320A6"/>
    <w:rsid w:val="007321D1"/>
    <w:rsid w:val="0073228C"/>
    <w:rsid w:val="00732342"/>
    <w:rsid w:val="0073242C"/>
    <w:rsid w:val="007324FD"/>
    <w:rsid w:val="007325D2"/>
    <w:rsid w:val="00732625"/>
    <w:rsid w:val="00732809"/>
    <w:rsid w:val="007328AC"/>
    <w:rsid w:val="00732A26"/>
    <w:rsid w:val="00732BA6"/>
    <w:rsid w:val="00732C84"/>
    <w:rsid w:val="00732DA7"/>
    <w:rsid w:val="00732E32"/>
    <w:rsid w:val="00732F1A"/>
    <w:rsid w:val="0073301F"/>
    <w:rsid w:val="00733124"/>
    <w:rsid w:val="0073312E"/>
    <w:rsid w:val="0073316C"/>
    <w:rsid w:val="007331A8"/>
    <w:rsid w:val="00733328"/>
    <w:rsid w:val="0073358F"/>
    <w:rsid w:val="007336A9"/>
    <w:rsid w:val="0073372C"/>
    <w:rsid w:val="007337FA"/>
    <w:rsid w:val="0073380B"/>
    <w:rsid w:val="00733851"/>
    <w:rsid w:val="007338CA"/>
    <w:rsid w:val="0073392E"/>
    <w:rsid w:val="0073393E"/>
    <w:rsid w:val="00733E5D"/>
    <w:rsid w:val="00733E91"/>
    <w:rsid w:val="00733EBE"/>
    <w:rsid w:val="00733EE0"/>
    <w:rsid w:val="00733EE5"/>
    <w:rsid w:val="00734004"/>
    <w:rsid w:val="00734065"/>
    <w:rsid w:val="00734336"/>
    <w:rsid w:val="007344CC"/>
    <w:rsid w:val="00734616"/>
    <w:rsid w:val="00734628"/>
    <w:rsid w:val="007346CA"/>
    <w:rsid w:val="00734958"/>
    <w:rsid w:val="007349A6"/>
    <w:rsid w:val="00734AEC"/>
    <w:rsid w:val="00734B7D"/>
    <w:rsid w:val="00734C21"/>
    <w:rsid w:val="00734C31"/>
    <w:rsid w:val="00734ED8"/>
    <w:rsid w:val="00734F4E"/>
    <w:rsid w:val="00734FF6"/>
    <w:rsid w:val="00735071"/>
    <w:rsid w:val="007350A9"/>
    <w:rsid w:val="007350E1"/>
    <w:rsid w:val="007351A4"/>
    <w:rsid w:val="00735465"/>
    <w:rsid w:val="00735505"/>
    <w:rsid w:val="00735720"/>
    <w:rsid w:val="00735760"/>
    <w:rsid w:val="007357EB"/>
    <w:rsid w:val="0073599B"/>
    <w:rsid w:val="007359B9"/>
    <w:rsid w:val="00735B7D"/>
    <w:rsid w:val="00735BCA"/>
    <w:rsid w:val="00735D81"/>
    <w:rsid w:val="00735EFF"/>
    <w:rsid w:val="00735F31"/>
    <w:rsid w:val="00735F7D"/>
    <w:rsid w:val="00736104"/>
    <w:rsid w:val="0073618D"/>
    <w:rsid w:val="007362D1"/>
    <w:rsid w:val="00736365"/>
    <w:rsid w:val="0073654D"/>
    <w:rsid w:val="007365BF"/>
    <w:rsid w:val="007365C9"/>
    <w:rsid w:val="00736640"/>
    <w:rsid w:val="00736684"/>
    <w:rsid w:val="00736690"/>
    <w:rsid w:val="007367C0"/>
    <w:rsid w:val="007369AA"/>
    <w:rsid w:val="00736C9F"/>
    <w:rsid w:val="00736F00"/>
    <w:rsid w:val="00736F24"/>
    <w:rsid w:val="00737011"/>
    <w:rsid w:val="00737099"/>
    <w:rsid w:val="007371DB"/>
    <w:rsid w:val="007374D9"/>
    <w:rsid w:val="0073763B"/>
    <w:rsid w:val="0073763F"/>
    <w:rsid w:val="0073768B"/>
    <w:rsid w:val="0073768C"/>
    <w:rsid w:val="00737704"/>
    <w:rsid w:val="007377C0"/>
    <w:rsid w:val="00737931"/>
    <w:rsid w:val="00737A4A"/>
    <w:rsid w:val="00737A92"/>
    <w:rsid w:val="00737AA9"/>
    <w:rsid w:val="00737AC2"/>
    <w:rsid w:val="00737C1D"/>
    <w:rsid w:val="00737D8F"/>
    <w:rsid w:val="00737EF9"/>
    <w:rsid w:val="0074041D"/>
    <w:rsid w:val="00740493"/>
    <w:rsid w:val="0074055C"/>
    <w:rsid w:val="007405A5"/>
    <w:rsid w:val="00740726"/>
    <w:rsid w:val="0074074C"/>
    <w:rsid w:val="00740949"/>
    <w:rsid w:val="00740B47"/>
    <w:rsid w:val="00740F57"/>
    <w:rsid w:val="00740FB5"/>
    <w:rsid w:val="00741071"/>
    <w:rsid w:val="007410B1"/>
    <w:rsid w:val="007410B9"/>
    <w:rsid w:val="007410E1"/>
    <w:rsid w:val="007411ED"/>
    <w:rsid w:val="007412FC"/>
    <w:rsid w:val="00741623"/>
    <w:rsid w:val="0074167B"/>
    <w:rsid w:val="0074172E"/>
    <w:rsid w:val="0074176B"/>
    <w:rsid w:val="00741841"/>
    <w:rsid w:val="00741880"/>
    <w:rsid w:val="007418D1"/>
    <w:rsid w:val="007419D3"/>
    <w:rsid w:val="00741A0E"/>
    <w:rsid w:val="00741A12"/>
    <w:rsid w:val="00741A68"/>
    <w:rsid w:val="00741B20"/>
    <w:rsid w:val="00741F3C"/>
    <w:rsid w:val="00741F88"/>
    <w:rsid w:val="00741FA8"/>
    <w:rsid w:val="00742001"/>
    <w:rsid w:val="0074210A"/>
    <w:rsid w:val="007421E1"/>
    <w:rsid w:val="00742439"/>
    <w:rsid w:val="00742489"/>
    <w:rsid w:val="007426B8"/>
    <w:rsid w:val="00742A92"/>
    <w:rsid w:val="00742CEB"/>
    <w:rsid w:val="00742DC1"/>
    <w:rsid w:val="00742E3C"/>
    <w:rsid w:val="007430BD"/>
    <w:rsid w:val="00743100"/>
    <w:rsid w:val="00743155"/>
    <w:rsid w:val="00743183"/>
    <w:rsid w:val="007433F2"/>
    <w:rsid w:val="0074356E"/>
    <w:rsid w:val="007436B9"/>
    <w:rsid w:val="00743CE4"/>
    <w:rsid w:val="00743E1D"/>
    <w:rsid w:val="007440F1"/>
    <w:rsid w:val="00744362"/>
    <w:rsid w:val="00744364"/>
    <w:rsid w:val="0074479B"/>
    <w:rsid w:val="007447F8"/>
    <w:rsid w:val="00744846"/>
    <w:rsid w:val="007448AE"/>
    <w:rsid w:val="0074491E"/>
    <w:rsid w:val="0074493C"/>
    <w:rsid w:val="00744A80"/>
    <w:rsid w:val="00744AE2"/>
    <w:rsid w:val="00744BE9"/>
    <w:rsid w:val="00744D30"/>
    <w:rsid w:val="00744F40"/>
    <w:rsid w:val="00744FE0"/>
    <w:rsid w:val="007450DD"/>
    <w:rsid w:val="0074512E"/>
    <w:rsid w:val="0074521D"/>
    <w:rsid w:val="007452E1"/>
    <w:rsid w:val="00745416"/>
    <w:rsid w:val="0074541E"/>
    <w:rsid w:val="00745502"/>
    <w:rsid w:val="00745573"/>
    <w:rsid w:val="007455AB"/>
    <w:rsid w:val="0074562A"/>
    <w:rsid w:val="007456FE"/>
    <w:rsid w:val="0074575B"/>
    <w:rsid w:val="0074583D"/>
    <w:rsid w:val="007458A5"/>
    <w:rsid w:val="0074599C"/>
    <w:rsid w:val="00745A96"/>
    <w:rsid w:val="00745B28"/>
    <w:rsid w:val="00745E96"/>
    <w:rsid w:val="0074630B"/>
    <w:rsid w:val="00746422"/>
    <w:rsid w:val="00746450"/>
    <w:rsid w:val="007466D2"/>
    <w:rsid w:val="00746DDB"/>
    <w:rsid w:val="00746E2B"/>
    <w:rsid w:val="00747142"/>
    <w:rsid w:val="00747157"/>
    <w:rsid w:val="0074740C"/>
    <w:rsid w:val="00747542"/>
    <w:rsid w:val="00747573"/>
    <w:rsid w:val="007475ED"/>
    <w:rsid w:val="0074763F"/>
    <w:rsid w:val="00747709"/>
    <w:rsid w:val="00747801"/>
    <w:rsid w:val="00747A90"/>
    <w:rsid w:val="00747B87"/>
    <w:rsid w:val="00747CB3"/>
    <w:rsid w:val="00747CF9"/>
    <w:rsid w:val="00747ED0"/>
    <w:rsid w:val="00747EDF"/>
    <w:rsid w:val="00747F06"/>
    <w:rsid w:val="00750363"/>
    <w:rsid w:val="007503AC"/>
    <w:rsid w:val="007503B5"/>
    <w:rsid w:val="00750550"/>
    <w:rsid w:val="00750829"/>
    <w:rsid w:val="007508EE"/>
    <w:rsid w:val="00750908"/>
    <w:rsid w:val="007509B2"/>
    <w:rsid w:val="00750B40"/>
    <w:rsid w:val="00750BB8"/>
    <w:rsid w:val="00750D11"/>
    <w:rsid w:val="00750D17"/>
    <w:rsid w:val="00750DBC"/>
    <w:rsid w:val="00750E7A"/>
    <w:rsid w:val="00750FCE"/>
    <w:rsid w:val="007511FE"/>
    <w:rsid w:val="00751452"/>
    <w:rsid w:val="00751479"/>
    <w:rsid w:val="007514D5"/>
    <w:rsid w:val="007517B3"/>
    <w:rsid w:val="007517C1"/>
    <w:rsid w:val="007517C6"/>
    <w:rsid w:val="007517E3"/>
    <w:rsid w:val="007518B6"/>
    <w:rsid w:val="00751CE2"/>
    <w:rsid w:val="00751D47"/>
    <w:rsid w:val="00751DDA"/>
    <w:rsid w:val="00751E08"/>
    <w:rsid w:val="00752256"/>
    <w:rsid w:val="00752296"/>
    <w:rsid w:val="007522C6"/>
    <w:rsid w:val="00752318"/>
    <w:rsid w:val="00752437"/>
    <w:rsid w:val="007524EE"/>
    <w:rsid w:val="00752525"/>
    <w:rsid w:val="00752533"/>
    <w:rsid w:val="0075253C"/>
    <w:rsid w:val="00752579"/>
    <w:rsid w:val="0075267C"/>
    <w:rsid w:val="0075270F"/>
    <w:rsid w:val="0075274B"/>
    <w:rsid w:val="0075275D"/>
    <w:rsid w:val="00752853"/>
    <w:rsid w:val="00752B1E"/>
    <w:rsid w:val="00752DBA"/>
    <w:rsid w:val="00752E24"/>
    <w:rsid w:val="00752EFB"/>
    <w:rsid w:val="00752F20"/>
    <w:rsid w:val="00752F24"/>
    <w:rsid w:val="00752FCC"/>
    <w:rsid w:val="007531CA"/>
    <w:rsid w:val="0075342B"/>
    <w:rsid w:val="00753550"/>
    <w:rsid w:val="0075386F"/>
    <w:rsid w:val="00753964"/>
    <w:rsid w:val="00753A66"/>
    <w:rsid w:val="00753B42"/>
    <w:rsid w:val="00753B6B"/>
    <w:rsid w:val="00753B9B"/>
    <w:rsid w:val="00753BF7"/>
    <w:rsid w:val="00753E46"/>
    <w:rsid w:val="00754098"/>
    <w:rsid w:val="007541A7"/>
    <w:rsid w:val="00754369"/>
    <w:rsid w:val="00754443"/>
    <w:rsid w:val="007549C2"/>
    <w:rsid w:val="00754AEE"/>
    <w:rsid w:val="00754B42"/>
    <w:rsid w:val="00754E2A"/>
    <w:rsid w:val="00754EA3"/>
    <w:rsid w:val="00754EB7"/>
    <w:rsid w:val="00754F6C"/>
    <w:rsid w:val="00754FF5"/>
    <w:rsid w:val="007550EA"/>
    <w:rsid w:val="007551CD"/>
    <w:rsid w:val="007551DB"/>
    <w:rsid w:val="007552DA"/>
    <w:rsid w:val="007553A6"/>
    <w:rsid w:val="007553EE"/>
    <w:rsid w:val="0075580C"/>
    <w:rsid w:val="00755D63"/>
    <w:rsid w:val="00755D86"/>
    <w:rsid w:val="00755E34"/>
    <w:rsid w:val="00755E8D"/>
    <w:rsid w:val="007560AF"/>
    <w:rsid w:val="0075632D"/>
    <w:rsid w:val="0075674A"/>
    <w:rsid w:val="0075696D"/>
    <w:rsid w:val="00756B72"/>
    <w:rsid w:val="00756B74"/>
    <w:rsid w:val="00756DE1"/>
    <w:rsid w:val="00756EA2"/>
    <w:rsid w:val="00757010"/>
    <w:rsid w:val="0075703F"/>
    <w:rsid w:val="007570D6"/>
    <w:rsid w:val="007570DA"/>
    <w:rsid w:val="007570E5"/>
    <w:rsid w:val="0075721F"/>
    <w:rsid w:val="007572C7"/>
    <w:rsid w:val="007572E9"/>
    <w:rsid w:val="00757326"/>
    <w:rsid w:val="00757328"/>
    <w:rsid w:val="00757655"/>
    <w:rsid w:val="0075772A"/>
    <w:rsid w:val="00757742"/>
    <w:rsid w:val="00757787"/>
    <w:rsid w:val="0075783A"/>
    <w:rsid w:val="0075784B"/>
    <w:rsid w:val="00757894"/>
    <w:rsid w:val="007578BD"/>
    <w:rsid w:val="007579A4"/>
    <w:rsid w:val="007579B6"/>
    <w:rsid w:val="00757AA8"/>
    <w:rsid w:val="00757CF0"/>
    <w:rsid w:val="00757E45"/>
    <w:rsid w:val="00757F26"/>
    <w:rsid w:val="00757F7C"/>
    <w:rsid w:val="00757FB2"/>
    <w:rsid w:val="00760172"/>
    <w:rsid w:val="0076022F"/>
    <w:rsid w:val="007602DC"/>
    <w:rsid w:val="0076037A"/>
    <w:rsid w:val="007603BC"/>
    <w:rsid w:val="00760531"/>
    <w:rsid w:val="00760560"/>
    <w:rsid w:val="007605E4"/>
    <w:rsid w:val="0076095A"/>
    <w:rsid w:val="00760988"/>
    <w:rsid w:val="007609AE"/>
    <w:rsid w:val="00760A41"/>
    <w:rsid w:val="00760A5C"/>
    <w:rsid w:val="00760A9B"/>
    <w:rsid w:val="00760B00"/>
    <w:rsid w:val="00760BE0"/>
    <w:rsid w:val="00760D11"/>
    <w:rsid w:val="00760E84"/>
    <w:rsid w:val="00761076"/>
    <w:rsid w:val="007612B5"/>
    <w:rsid w:val="00761390"/>
    <w:rsid w:val="0076160A"/>
    <w:rsid w:val="007618EC"/>
    <w:rsid w:val="00761A14"/>
    <w:rsid w:val="00761B9D"/>
    <w:rsid w:val="00761D1A"/>
    <w:rsid w:val="00761D48"/>
    <w:rsid w:val="00761EC8"/>
    <w:rsid w:val="00762210"/>
    <w:rsid w:val="00762323"/>
    <w:rsid w:val="007624D9"/>
    <w:rsid w:val="007625E7"/>
    <w:rsid w:val="00762659"/>
    <w:rsid w:val="007627DC"/>
    <w:rsid w:val="0076289C"/>
    <w:rsid w:val="00762AED"/>
    <w:rsid w:val="00762C21"/>
    <w:rsid w:val="00762C34"/>
    <w:rsid w:val="00762C82"/>
    <w:rsid w:val="00762D00"/>
    <w:rsid w:val="00762E69"/>
    <w:rsid w:val="00762FDC"/>
    <w:rsid w:val="0076319B"/>
    <w:rsid w:val="007631E5"/>
    <w:rsid w:val="007632FC"/>
    <w:rsid w:val="007633F1"/>
    <w:rsid w:val="0076348A"/>
    <w:rsid w:val="00763554"/>
    <w:rsid w:val="00763574"/>
    <w:rsid w:val="007635C7"/>
    <w:rsid w:val="007636DA"/>
    <w:rsid w:val="00763862"/>
    <w:rsid w:val="00763879"/>
    <w:rsid w:val="00763E07"/>
    <w:rsid w:val="00763F1D"/>
    <w:rsid w:val="00763F9D"/>
    <w:rsid w:val="0076402A"/>
    <w:rsid w:val="00764037"/>
    <w:rsid w:val="0076436C"/>
    <w:rsid w:val="007644A8"/>
    <w:rsid w:val="00764581"/>
    <w:rsid w:val="007645A6"/>
    <w:rsid w:val="007646A6"/>
    <w:rsid w:val="007646B2"/>
    <w:rsid w:val="0076482C"/>
    <w:rsid w:val="007649C1"/>
    <w:rsid w:val="00764A33"/>
    <w:rsid w:val="00764A9E"/>
    <w:rsid w:val="00764B3A"/>
    <w:rsid w:val="00764B84"/>
    <w:rsid w:val="00764C76"/>
    <w:rsid w:val="00764CD4"/>
    <w:rsid w:val="00764F30"/>
    <w:rsid w:val="00765014"/>
    <w:rsid w:val="007654B6"/>
    <w:rsid w:val="007654C8"/>
    <w:rsid w:val="00765619"/>
    <w:rsid w:val="007656B8"/>
    <w:rsid w:val="007656DD"/>
    <w:rsid w:val="00765746"/>
    <w:rsid w:val="00765875"/>
    <w:rsid w:val="007658DB"/>
    <w:rsid w:val="00765B04"/>
    <w:rsid w:val="00765BCD"/>
    <w:rsid w:val="00765D2D"/>
    <w:rsid w:val="00765D6D"/>
    <w:rsid w:val="00765D8E"/>
    <w:rsid w:val="00765FE7"/>
    <w:rsid w:val="00766023"/>
    <w:rsid w:val="00766130"/>
    <w:rsid w:val="0076617D"/>
    <w:rsid w:val="007662CE"/>
    <w:rsid w:val="00766346"/>
    <w:rsid w:val="00766517"/>
    <w:rsid w:val="0076657F"/>
    <w:rsid w:val="007666D4"/>
    <w:rsid w:val="0076684A"/>
    <w:rsid w:val="007668C4"/>
    <w:rsid w:val="007668D0"/>
    <w:rsid w:val="00766953"/>
    <w:rsid w:val="007669C8"/>
    <w:rsid w:val="00766A86"/>
    <w:rsid w:val="00766AC3"/>
    <w:rsid w:val="00766B22"/>
    <w:rsid w:val="00766C36"/>
    <w:rsid w:val="00766D3E"/>
    <w:rsid w:val="00766DB1"/>
    <w:rsid w:val="00766EE1"/>
    <w:rsid w:val="007671A6"/>
    <w:rsid w:val="00767478"/>
    <w:rsid w:val="007674BE"/>
    <w:rsid w:val="007674CA"/>
    <w:rsid w:val="007677B9"/>
    <w:rsid w:val="007677CC"/>
    <w:rsid w:val="007678CC"/>
    <w:rsid w:val="007678F7"/>
    <w:rsid w:val="007679C6"/>
    <w:rsid w:val="00767A2C"/>
    <w:rsid w:val="00767B72"/>
    <w:rsid w:val="00767CFC"/>
    <w:rsid w:val="00767D47"/>
    <w:rsid w:val="00767DB5"/>
    <w:rsid w:val="00767F80"/>
    <w:rsid w:val="007701DA"/>
    <w:rsid w:val="00770223"/>
    <w:rsid w:val="0077039B"/>
    <w:rsid w:val="0077039E"/>
    <w:rsid w:val="00770412"/>
    <w:rsid w:val="007704B3"/>
    <w:rsid w:val="00770614"/>
    <w:rsid w:val="0077089E"/>
    <w:rsid w:val="007708EA"/>
    <w:rsid w:val="00770AB8"/>
    <w:rsid w:val="00770CC3"/>
    <w:rsid w:val="00770CD1"/>
    <w:rsid w:val="00770F16"/>
    <w:rsid w:val="00770F66"/>
    <w:rsid w:val="007711B3"/>
    <w:rsid w:val="007711B7"/>
    <w:rsid w:val="007711FF"/>
    <w:rsid w:val="0077125E"/>
    <w:rsid w:val="007712B8"/>
    <w:rsid w:val="007713B2"/>
    <w:rsid w:val="00771564"/>
    <w:rsid w:val="0077156C"/>
    <w:rsid w:val="00771799"/>
    <w:rsid w:val="00771879"/>
    <w:rsid w:val="0077188B"/>
    <w:rsid w:val="00771A2A"/>
    <w:rsid w:val="00771AC9"/>
    <w:rsid w:val="00771C09"/>
    <w:rsid w:val="00771C2B"/>
    <w:rsid w:val="00771D5B"/>
    <w:rsid w:val="00771ECB"/>
    <w:rsid w:val="00771F4B"/>
    <w:rsid w:val="00771FD0"/>
    <w:rsid w:val="00772090"/>
    <w:rsid w:val="007720C8"/>
    <w:rsid w:val="00772192"/>
    <w:rsid w:val="007721BC"/>
    <w:rsid w:val="00772298"/>
    <w:rsid w:val="007725FD"/>
    <w:rsid w:val="0077267A"/>
    <w:rsid w:val="00772755"/>
    <w:rsid w:val="0077288D"/>
    <w:rsid w:val="00772910"/>
    <w:rsid w:val="007729F7"/>
    <w:rsid w:val="00772C82"/>
    <w:rsid w:val="00772CE8"/>
    <w:rsid w:val="00772F7A"/>
    <w:rsid w:val="00773056"/>
    <w:rsid w:val="007733FA"/>
    <w:rsid w:val="007734CE"/>
    <w:rsid w:val="0077372E"/>
    <w:rsid w:val="00773786"/>
    <w:rsid w:val="007737E5"/>
    <w:rsid w:val="00773880"/>
    <w:rsid w:val="00773899"/>
    <w:rsid w:val="007738AB"/>
    <w:rsid w:val="0077392F"/>
    <w:rsid w:val="00773AA4"/>
    <w:rsid w:val="00773B13"/>
    <w:rsid w:val="00773CC9"/>
    <w:rsid w:val="00773D11"/>
    <w:rsid w:val="00773D12"/>
    <w:rsid w:val="00773E4C"/>
    <w:rsid w:val="00773F4F"/>
    <w:rsid w:val="00774130"/>
    <w:rsid w:val="00774312"/>
    <w:rsid w:val="0077447B"/>
    <w:rsid w:val="00774562"/>
    <w:rsid w:val="00774682"/>
    <w:rsid w:val="00774773"/>
    <w:rsid w:val="00774783"/>
    <w:rsid w:val="0077490D"/>
    <w:rsid w:val="00774CB7"/>
    <w:rsid w:val="00774CBA"/>
    <w:rsid w:val="00774F02"/>
    <w:rsid w:val="00775256"/>
    <w:rsid w:val="0077547C"/>
    <w:rsid w:val="00775539"/>
    <w:rsid w:val="00775593"/>
    <w:rsid w:val="00775914"/>
    <w:rsid w:val="00775CB7"/>
    <w:rsid w:val="00775DE9"/>
    <w:rsid w:val="00775F85"/>
    <w:rsid w:val="007760EA"/>
    <w:rsid w:val="0077667E"/>
    <w:rsid w:val="00776A93"/>
    <w:rsid w:val="00776B71"/>
    <w:rsid w:val="00776B89"/>
    <w:rsid w:val="00776D69"/>
    <w:rsid w:val="00776F8F"/>
    <w:rsid w:val="0077700B"/>
    <w:rsid w:val="0077703C"/>
    <w:rsid w:val="00777044"/>
    <w:rsid w:val="007770A7"/>
    <w:rsid w:val="0077713E"/>
    <w:rsid w:val="007771D6"/>
    <w:rsid w:val="00777252"/>
    <w:rsid w:val="0077727D"/>
    <w:rsid w:val="00777483"/>
    <w:rsid w:val="007776BD"/>
    <w:rsid w:val="00777768"/>
    <w:rsid w:val="0077777B"/>
    <w:rsid w:val="00777A64"/>
    <w:rsid w:val="0078000B"/>
    <w:rsid w:val="00780032"/>
    <w:rsid w:val="0078017C"/>
    <w:rsid w:val="007801BB"/>
    <w:rsid w:val="007802D8"/>
    <w:rsid w:val="00780364"/>
    <w:rsid w:val="007804B8"/>
    <w:rsid w:val="007805B4"/>
    <w:rsid w:val="0078060D"/>
    <w:rsid w:val="007806F4"/>
    <w:rsid w:val="00780797"/>
    <w:rsid w:val="0078085C"/>
    <w:rsid w:val="007808DA"/>
    <w:rsid w:val="00780944"/>
    <w:rsid w:val="007809E7"/>
    <w:rsid w:val="00780B25"/>
    <w:rsid w:val="00780B5B"/>
    <w:rsid w:val="00780B73"/>
    <w:rsid w:val="00780BA4"/>
    <w:rsid w:val="00780BD5"/>
    <w:rsid w:val="00780ED7"/>
    <w:rsid w:val="00780FE7"/>
    <w:rsid w:val="00781075"/>
    <w:rsid w:val="0078109E"/>
    <w:rsid w:val="007813B5"/>
    <w:rsid w:val="007816AF"/>
    <w:rsid w:val="0078182E"/>
    <w:rsid w:val="0078199B"/>
    <w:rsid w:val="00781BF3"/>
    <w:rsid w:val="00781E1E"/>
    <w:rsid w:val="00781EA7"/>
    <w:rsid w:val="00781FA7"/>
    <w:rsid w:val="0078229A"/>
    <w:rsid w:val="00782772"/>
    <w:rsid w:val="007827E3"/>
    <w:rsid w:val="007829A9"/>
    <w:rsid w:val="00782A26"/>
    <w:rsid w:val="00782AB2"/>
    <w:rsid w:val="00782B82"/>
    <w:rsid w:val="00782C41"/>
    <w:rsid w:val="00782E3B"/>
    <w:rsid w:val="00782FEC"/>
    <w:rsid w:val="0078305F"/>
    <w:rsid w:val="007830E8"/>
    <w:rsid w:val="007831E2"/>
    <w:rsid w:val="0078342F"/>
    <w:rsid w:val="0078351B"/>
    <w:rsid w:val="00783551"/>
    <w:rsid w:val="0078358A"/>
    <w:rsid w:val="00783661"/>
    <w:rsid w:val="00783907"/>
    <w:rsid w:val="00783913"/>
    <w:rsid w:val="00783A12"/>
    <w:rsid w:val="00783B37"/>
    <w:rsid w:val="00783BA3"/>
    <w:rsid w:val="00783EC4"/>
    <w:rsid w:val="007843BF"/>
    <w:rsid w:val="00784480"/>
    <w:rsid w:val="00784594"/>
    <w:rsid w:val="0078492A"/>
    <w:rsid w:val="007849D7"/>
    <w:rsid w:val="00784DA1"/>
    <w:rsid w:val="00784DB5"/>
    <w:rsid w:val="00784ECB"/>
    <w:rsid w:val="00784F4A"/>
    <w:rsid w:val="0078516F"/>
    <w:rsid w:val="00785177"/>
    <w:rsid w:val="00785289"/>
    <w:rsid w:val="00785311"/>
    <w:rsid w:val="007853F3"/>
    <w:rsid w:val="00785496"/>
    <w:rsid w:val="007854AB"/>
    <w:rsid w:val="00785573"/>
    <w:rsid w:val="00785647"/>
    <w:rsid w:val="00785728"/>
    <w:rsid w:val="0078576C"/>
    <w:rsid w:val="00785A2D"/>
    <w:rsid w:val="00785BAA"/>
    <w:rsid w:val="00785E4B"/>
    <w:rsid w:val="00785E52"/>
    <w:rsid w:val="00785EDE"/>
    <w:rsid w:val="00786298"/>
    <w:rsid w:val="007863B1"/>
    <w:rsid w:val="007863C2"/>
    <w:rsid w:val="007863D6"/>
    <w:rsid w:val="007868F3"/>
    <w:rsid w:val="00786A9D"/>
    <w:rsid w:val="00786C2D"/>
    <w:rsid w:val="00786CBB"/>
    <w:rsid w:val="00786CD5"/>
    <w:rsid w:val="00786D00"/>
    <w:rsid w:val="00787084"/>
    <w:rsid w:val="007872F1"/>
    <w:rsid w:val="007873D7"/>
    <w:rsid w:val="00787410"/>
    <w:rsid w:val="00787523"/>
    <w:rsid w:val="007876F8"/>
    <w:rsid w:val="00787707"/>
    <w:rsid w:val="00787902"/>
    <w:rsid w:val="007879D7"/>
    <w:rsid w:val="00787A1D"/>
    <w:rsid w:val="00787B26"/>
    <w:rsid w:val="00787BA1"/>
    <w:rsid w:val="00787E2A"/>
    <w:rsid w:val="00787E7B"/>
    <w:rsid w:val="00790414"/>
    <w:rsid w:val="007908C0"/>
    <w:rsid w:val="007908CA"/>
    <w:rsid w:val="00790953"/>
    <w:rsid w:val="00790A37"/>
    <w:rsid w:val="00790AF9"/>
    <w:rsid w:val="00790BC2"/>
    <w:rsid w:val="00790DBE"/>
    <w:rsid w:val="00790E56"/>
    <w:rsid w:val="00791241"/>
    <w:rsid w:val="0079129F"/>
    <w:rsid w:val="0079133E"/>
    <w:rsid w:val="0079135F"/>
    <w:rsid w:val="007917BA"/>
    <w:rsid w:val="00791881"/>
    <w:rsid w:val="007918FB"/>
    <w:rsid w:val="0079191F"/>
    <w:rsid w:val="007919DE"/>
    <w:rsid w:val="00791AB5"/>
    <w:rsid w:val="00791B00"/>
    <w:rsid w:val="00791E58"/>
    <w:rsid w:val="00791E7D"/>
    <w:rsid w:val="00791F67"/>
    <w:rsid w:val="00792063"/>
    <w:rsid w:val="0079209A"/>
    <w:rsid w:val="007920B4"/>
    <w:rsid w:val="0079211C"/>
    <w:rsid w:val="007922D4"/>
    <w:rsid w:val="007922EE"/>
    <w:rsid w:val="007922FC"/>
    <w:rsid w:val="00792434"/>
    <w:rsid w:val="0079248D"/>
    <w:rsid w:val="007924BA"/>
    <w:rsid w:val="007924CB"/>
    <w:rsid w:val="0079268A"/>
    <w:rsid w:val="0079268D"/>
    <w:rsid w:val="007927DE"/>
    <w:rsid w:val="007929D9"/>
    <w:rsid w:val="00792ADB"/>
    <w:rsid w:val="00792B7B"/>
    <w:rsid w:val="00792C02"/>
    <w:rsid w:val="00792C03"/>
    <w:rsid w:val="00792C23"/>
    <w:rsid w:val="00792D94"/>
    <w:rsid w:val="00792DA1"/>
    <w:rsid w:val="00792DB2"/>
    <w:rsid w:val="00792EBD"/>
    <w:rsid w:val="007931D1"/>
    <w:rsid w:val="007932E6"/>
    <w:rsid w:val="007932F1"/>
    <w:rsid w:val="007933D9"/>
    <w:rsid w:val="007934A1"/>
    <w:rsid w:val="00793505"/>
    <w:rsid w:val="007935FB"/>
    <w:rsid w:val="00793787"/>
    <w:rsid w:val="00793869"/>
    <w:rsid w:val="00793960"/>
    <w:rsid w:val="00793B10"/>
    <w:rsid w:val="00793B1D"/>
    <w:rsid w:val="00793B65"/>
    <w:rsid w:val="00793C6A"/>
    <w:rsid w:val="00793CC2"/>
    <w:rsid w:val="00793E62"/>
    <w:rsid w:val="00793EB7"/>
    <w:rsid w:val="00793F05"/>
    <w:rsid w:val="007940CD"/>
    <w:rsid w:val="00794129"/>
    <w:rsid w:val="0079413B"/>
    <w:rsid w:val="00794147"/>
    <w:rsid w:val="00794264"/>
    <w:rsid w:val="007943A3"/>
    <w:rsid w:val="007943E2"/>
    <w:rsid w:val="00794466"/>
    <w:rsid w:val="0079457E"/>
    <w:rsid w:val="007945C5"/>
    <w:rsid w:val="0079468B"/>
    <w:rsid w:val="00794A5E"/>
    <w:rsid w:val="00794A81"/>
    <w:rsid w:val="00794D39"/>
    <w:rsid w:val="00794D4D"/>
    <w:rsid w:val="00794DF5"/>
    <w:rsid w:val="00794E80"/>
    <w:rsid w:val="00794EA0"/>
    <w:rsid w:val="00795015"/>
    <w:rsid w:val="00795056"/>
    <w:rsid w:val="0079512B"/>
    <w:rsid w:val="0079524A"/>
    <w:rsid w:val="00795340"/>
    <w:rsid w:val="00795391"/>
    <w:rsid w:val="007955BB"/>
    <w:rsid w:val="007956BB"/>
    <w:rsid w:val="00795859"/>
    <w:rsid w:val="007958E4"/>
    <w:rsid w:val="00795A81"/>
    <w:rsid w:val="00795CA3"/>
    <w:rsid w:val="00795F08"/>
    <w:rsid w:val="0079615B"/>
    <w:rsid w:val="00796291"/>
    <w:rsid w:val="007962E1"/>
    <w:rsid w:val="00796359"/>
    <w:rsid w:val="00796B47"/>
    <w:rsid w:val="00796F9C"/>
    <w:rsid w:val="00797001"/>
    <w:rsid w:val="007977C9"/>
    <w:rsid w:val="00797AA2"/>
    <w:rsid w:val="00797AB3"/>
    <w:rsid w:val="00797CA7"/>
    <w:rsid w:val="00797CCE"/>
    <w:rsid w:val="007A003A"/>
    <w:rsid w:val="007A00E2"/>
    <w:rsid w:val="007A0186"/>
    <w:rsid w:val="007A0193"/>
    <w:rsid w:val="007A0273"/>
    <w:rsid w:val="007A02BC"/>
    <w:rsid w:val="007A0318"/>
    <w:rsid w:val="007A0334"/>
    <w:rsid w:val="007A0364"/>
    <w:rsid w:val="007A03C8"/>
    <w:rsid w:val="007A04C0"/>
    <w:rsid w:val="007A04D8"/>
    <w:rsid w:val="007A069D"/>
    <w:rsid w:val="007A092B"/>
    <w:rsid w:val="007A0A37"/>
    <w:rsid w:val="007A0AAF"/>
    <w:rsid w:val="007A0CFA"/>
    <w:rsid w:val="007A0E4B"/>
    <w:rsid w:val="007A0EAE"/>
    <w:rsid w:val="007A11C1"/>
    <w:rsid w:val="007A1221"/>
    <w:rsid w:val="007A13E1"/>
    <w:rsid w:val="007A13F1"/>
    <w:rsid w:val="007A154F"/>
    <w:rsid w:val="007A1687"/>
    <w:rsid w:val="007A1750"/>
    <w:rsid w:val="007A1768"/>
    <w:rsid w:val="007A17D1"/>
    <w:rsid w:val="007A1838"/>
    <w:rsid w:val="007A1935"/>
    <w:rsid w:val="007A19C1"/>
    <w:rsid w:val="007A1A14"/>
    <w:rsid w:val="007A1C4F"/>
    <w:rsid w:val="007A1E39"/>
    <w:rsid w:val="007A1E68"/>
    <w:rsid w:val="007A1FE3"/>
    <w:rsid w:val="007A2118"/>
    <w:rsid w:val="007A213D"/>
    <w:rsid w:val="007A2228"/>
    <w:rsid w:val="007A23F6"/>
    <w:rsid w:val="007A2704"/>
    <w:rsid w:val="007A2A7B"/>
    <w:rsid w:val="007A2AEA"/>
    <w:rsid w:val="007A2BDD"/>
    <w:rsid w:val="007A2BF3"/>
    <w:rsid w:val="007A2C67"/>
    <w:rsid w:val="007A2CB2"/>
    <w:rsid w:val="007A2D31"/>
    <w:rsid w:val="007A2DAD"/>
    <w:rsid w:val="007A328A"/>
    <w:rsid w:val="007A34F7"/>
    <w:rsid w:val="007A3722"/>
    <w:rsid w:val="007A37D1"/>
    <w:rsid w:val="007A386C"/>
    <w:rsid w:val="007A3B42"/>
    <w:rsid w:val="007A3CE6"/>
    <w:rsid w:val="007A3E0D"/>
    <w:rsid w:val="007A3E40"/>
    <w:rsid w:val="007A3ED9"/>
    <w:rsid w:val="007A3F82"/>
    <w:rsid w:val="007A414B"/>
    <w:rsid w:val="007A447B"/>
    <w:rsid w:val="007A4887"/>
    <w:rsid w:val="007A48E1"/>
    <w:rsid w:val="007A496D"/>
    <w:rsid w:val="007A49D5"/>
    <w:rsid w:val="007A4A47"/>
    <w:rsid w:val="007A4B7C"/>
    <w:rsid w:val="007A4B8B"/>
    <w:rsid w:val="007A4BF2"/>
    <w:rsid w:val="007A4C28"/>
    <w:rsid w:val="007A4C2E"/>
    <w:rsid w:val="007A4C71"/>
    <w:rsid w:val="007A4CDA"/>
    <w:rsid w:val="007A4D62"/>
    <w:rsid w:val="007A4FBB"/>
    <w:rsid w:val="007A504D"/>
    <w:rsid w:val="007A5054"/>
    <w:rsid w:val="007A50C5"/>
    <w:rsid w:val="007A52A3"/>
    <w:rsid w:val="007A54B3"/>
    <w:rsid w:val="007A558A"/>
    <w:rsid w:val="007A56DF"/>
    <w:rsid w:val="007A5778"/>
    <w:rsid w:val="007A57F8"/>
    <w:rsid w:val="007A585B"/>
    <w:rsid w:val="007A589F"/>
    <w:rsid w:val="007A5999"/>
    <w:rsid w:val="007A59E5"/>
    <w:rsid w:val="007A5B05"/>
    <w:rsid w:val="007A5B46"/>
    <w:rsid w:val="007A5C73"/>
    <w:rsid w:val="007A5CAC"/>
    <w:rsid w:val="007A5CFF"/>
    <w:rsid w:val="007A5D99"/>
    <w:rsid w:val="007A5DCE"/>
    <w:rsid w:val="007A5DE4"/>
    <w:rsid w:val="007A5FCE"/>
    <w:rsid w:val="007A61AF"/>
    <w:rsid w:val="007A61F1"/>
    <w:rsid w:val="007A630A"/>
    <w:rsid w:val="007A6460"/>
    <w:rsid w:val="007A6538"/>
    <w:rsid w:val="007A65CF"/>
    <w:rsid w:val="007A65D1"/>
    <w:rsid w:val="007A66B9"/>
    <w:rsid w:val="007A66F2"/>
    <w:rsid w:val="007A66FC"/>
    <w:rsid w:val="007A68CA"/>
    <w:rsid w:val="007A68F9"/>
    <w:rsid w:val="007A699F"/>
    <w:rsid w:val="007A6AD9"/>
    <w:rsid w:val="007A6FFD"/>
    <w:rsid w:val="007A7339"/>
    <w:rsid w:val="007A78F6"/>
    <w:rsid w:val="007A7B9C"/>
    <w:rsid w:val="007A7BD6"/>
    <w:rsid w:val="007A7BDB"/>
    <w:rsid w:val="007A7BEE"/>
    <w:rsid w:val="007A7D0E"/>
    <w:rsid w:val="007A7D81"/>
    <w:rsid w:val="007A7E37"/>
    <w:rsid w:val="007A7FE1"/>
    <w:rsid w:val="007B03F3"/>
    <w:rsid w:val="007B04C1"/>
    <w:rsid w:val="007B04EE"/>
    <w:rsid w:val="007B057F"/>
    <w:rsid w:val="007B0794"/>
    <w:rsid w:val="007B09F7"/>
    <w:rsid w:val="007B0A56"/>
    <w:rsid w:val="007B0C07"/>
    <w:rsid w:val="007B0C69"/>
    <w:rsid w:val="007B0D18"/>
    <w:rsid w:val="007B0E05"/>
    <w:rsid w:val="007B0EC8"/>
    <w:rsid w:val="007B0FA2"/>
    <w:rsid w:val="007B0FCB"/>
    <w:rsid w:val="007B10AC"/>
    <w:rsid w:val="007B1297"/>
    <w:rsid w:val="007B13C6"/>
    <w:rsid w:val="007B13EA"/>
    <w:rsid w:val="007B14D0"/>
    <w:rsid w:val="007B16CA"/>
    <w:rsid w:val="007B1906"/>
    <w:rsid w:val="007B19B1"/>
    <w:rsid w:val="007B1A6E"/>
    <w:rsid w:val="007B1B02"/>
    <w:rsid w:val="007B1DAC"/>
    <w:rsid w:val="007B1DD4"/>
    <w:rsid w:val="007B1E3C"/>
    <w:rsid w:val="007B1EAE"/>
    <w:rsid w:val="007B1F11"/>
    <w:rsid w:val="007B1F59"/>
    <w:rsid w:val="007B2082"/>
    <w:rsid w:val="007B20E8"/>
    <w:rsid w:val="007B2140"/>
    <w:rsid w:val="007B214B"/>
    <w:rsid w:val="007B235E"/>
    <w:rsid w:val="007B241C"/>
    <w:rsid w:val="007B2440"/>
    <w:rsid w:val="007B2621"/>
    <w:rsid w:val="007B2745"/>
    <w:rsid w:val="007B278F"/>
    <w:rsid w:val="007B27BF"/>
    <w:rsid w:val="007B2ABF"/>
    <w:rsid w:val="007B2AE9"/>
    <w:rsid w:val="007B2B5C"/>
    <w:rsid w:val="007B2B9B"/>
    <w:rsid w:val="007B2B9D"/>
    <w:rsid w:val="007B2C7C"/>
    <w:rsid w:val="007B2D5E"/>
    <w:rsid w:val="007B2DF4"/>
    <w:rsid w:val="007B30A8"/>
    <w:rsid w:val="007B31DA"/>
    <w:rsid w:val="007B3241"/>
    <w:rsid w:val="007B39E2"/>
    <w:rsid w:val="007B3A3D"/>
    <w:rsid w:val="007B3A65"/>
    <w:rsid w:val="007B3AC8"/>
    <w:rsid w:val="007B3E44"/>
    <w:rsid w:val="007B3E77"/>
    <w:rsid w:val="007B3FFD"/>
    <w:rsid w:val="007B41A7"/>
    <w:rsid w:val="007B41C5"/>
    <w:rsid w:val="007B431D"/>
    <w:rsid w:val="007B444F"/>
    <w:rsid w:val="007B452D"/>
    <w:rsid w:val="007B4586"/>
    <w:rsid w:val="007B46CC"/>
    <w:rsid w:val="007B47E8"/>
    <w:rsid w:val="007B48C4"/>
    <w:rsid w:val="007B4A86"/>
    <w:rsid w:val="007B4BC8"/>
    <w:rsid w:val="007B4BD9"/>
    <w:rsid w:val="007B4BDB"/>
    <w:rsid w:val="007B4C10"/>
    <w:rsid w:val="007B4C19"/>
    <w:rsid w:val="007B4C3F"/>
    <w:rsid w:val="007B4C42"/>
    <w:rsid w:val="007B4ED6"/>
    <w:rsid w:val="007B502B"/>
    <w:rsid w:val="007B50D1"/>
    <w:rsid w:val="007B5829"/>
    <w:rsid w:val="007B5868"/>
    <w:rsid w:val="007B587E"/>
    <w:rsid w:val="007B591A"/>
    <w:rsid w:val="007B595B"/>
    <w:rsid w:val="007B5977"/>
    <w:rsid w:val="007B5C45"/>
    <w:rsid w:val="007B5CF3"/>
    <w:rsid w:val="007B5D8C"/>
    <w:rsid w:val="007B5EFF"/>
    <w:rsid w:val="007B5F1D"/>
    <w:rsid w:val="007B5F9A"/>
    <w:rsid w:val="007B6100"/>
    <w:rsid w:val="007B610A"/>
    <w:rsid w:val="007B6172"/>
    <w:rsid w:val="007B62F7"/>
    <w:rsid w:val="007B6330"/>
    <w:rsid w:val="007B634A"/>
    <w:rsid w:val="007B63E5"/>
    <w:rsid w:val="007B654B"/>
    <w:rsid w:val="007B667B"/>
    <w:rsid w:val="007B6AAC"/>
    <w:rsid w:val="007B6D1B"/>
    <w:rsid w:val="007B6D26"/>
    <w:rsid w:val="007B6F31"/>
    <w:rsid w:val="007B6F75"/>
    <w:rsid w:val="007B703E"/>
    <w:rsid w:val="007B712E"/>
    <w:rsid w:val="007B72D9"/>
    <w:rsid w:val="007B7348"/>
    <w:rsid w:val="007B771F"/>
    <w:rsid w:val="007B774B"/>
    <w:rsid w:val="007B7BBE"/>
    <w:rsid w:val="007B7D33"/>
    <w:rsid w:val="007C00F7"/>
    <w:rsid w:val="007C01F2"/>
    <w:rsid w:val="007C031A"/>
    <w:rsid w:val="007C047B"/>
    <w:rsid w:val="007C0603"/>
    <w:rsid w:val="007C0614"/>
    <w:rsid w:val="007C0A70"/>
    <w:rsid w:val="007C0C87"/>
    <w:rsid w:val="007C0CDE"/>
    <w:rsid w:val="007C0D0E"/>
    <w:rsid w:val="007C0DCB"/>
    <w:rsid w:val="007C0DFE"/>
    <w:rsid w:val="007C0E54"/>
    <w:rsid w:val="007C1033"/>
    <w:rsid w:val="007C1163"/>
    <w:rsid w:val="007C127C"/>
    <w:rsid w:val="007C13ED"/>
    <w:rsid w:val="007C161C"/>
    <w:rsid w:val="007C1620"/>
    <w:rsid w:val="007C1646"/>
    <w:rsid w:val="007C16C8"/>
    <w:rsid w:val="007C1707"/>
    <w:rsid w:val="007C1745"/>
    <w:rsid w:val="007C17B8"/>
    <w:rsid w:val="007C190F"/>
    <w:rsid w:val="007C1920"/>
    <w:rsid w:val="007C1E4E"/>
    <w:rsid w:val="007C2026"/>
    <w:rsid w:val="007C205C"/>
    <w:rsid w:val="007C22C8"/>
    <w:rsid w:val="007C22E2"/>
    <w:rsid w:val="007C23CF"/>
    <w:rsid w:val="007C248D"/>
    <w:rsid w:val="007C249E"/>
    <w:rsid w:val="007C24AA"/>
    <w:rsid w:val="007C271B"/>
    <w:rsid w:val="007C27AF"/>
    <w:rsid w:val="007C285F"/>
    <w:rsid w:val="007C28C9"/>
    <w:rsid w:val="007C2B06"/>
    <w:rsid w:val="007C2B40"/>
    <w:rsid w:val="007C2E60"/>
    <w:rsid w:val="007C3017"/>
    <w:rsid w:val="007C3093"/>
    <w:rsid w:val="007C3100"/>
    <w:rsid w:val="007C329F"/>
    <w:rsid w:val="007C3318"/>
    <w:rsid w:val="007C33E0"/>
    <w:rsid w:val="007C3400"/>
    <w:rsid w:val="007C341D"/>
    <w:rsid w:val="007C3492"/>
    <w:rsid w:val="007C3660"/>
    <w:rsid w:val="007C377C"/>
    <w:rsid w:val="007C389F"/>
    <w:rsid w:val="007C38C9"/>
    <w:rsid w:val="007C3DCF"/>
    <w:rsid w:val="007C3EA2"/>
    <w:rsid w:val="007C3EA6"/>
    <w:rsid w:val="007C4119"/>
    <w:rsid w:val="007C4218"/>
    <w:rsid w:val="007C42CA"/>
    <w:rsid w:val="007C43DD"/>
    <w:rsid w:val="007C45B5"/>
    <w:rsid w:val="007C4A1B"/>
    <w:rsid w:val="007C4AE4"/>
    <w:rsid w:val="007C4C5B"/>
    <w:rsid w:val="007C4C84"/>
    <w:rsid w:val="007C4D9C"/>
    <w:rsid w:val="007C4EA2"/>
    <w:rsid w:val="007C50FA"/>
    <w:rsid w:val="007C516C"/>
    <w:rsid w:val="007C531E"/>
    <w:rsid w:val="007C5377"/>
    <w:rsid w:val="007C5556"/>
    <w:rsid w:val="007C5559"/>
    <w:rsid w:val="007C5585"/>
    <w:rsid w:val="007C5752"/>
    <w:rsid w:val="007C5910"/>
    <w:rsid w:val="007C5985"/>
    <w:rsid w:val="007C599B"/>
    <w:rsid w:val="007C5B6B"/>
    <w:rsid w:val="007C5C5F"/>
    <w:rsid w:val="007C5C91"/>
    <w:rsid w:val="007C5DC3"/>
    <w:rsid w:val="007C5F93"/>
    <w:rsid w:val="007C5F9A"/>
    <w:rsid w:val="007C5FDA"/>
    <w:rsid w:val="007C635F"/>
    <w:rsid w:val="007C675E"/>
    <w:rsid w:val="007C67A5"/>
    <w:rsid w:val="007C6A3A"/>
    <w:rsid w:val="007C6CB7"/>
    <w:rsid w:val="007C6EB6"/>
    <w:rsid w:val="007C70C7"/>
    <w:rsid w:val="007C70CA"/>
    <w:rsid w:val="007C712D"/>
    <w:rsid w:val="007C7139"/>
    <w:rsid w:val="007C7299"/>
    <w:rsid w:val="007C7305"/>
    <w:rsid w:val="007C731B"/>
    <w:rsid w:val="007C735F"/>
    <w:rsid w:val="007C75AA"/>
    <w:rsid w:val="007C77C7"/>
    <w:rsid w:val="007C7A43"/>
    <w:rsid w:val="007C7A4B"/>
    <w:rsid w:val="007C7A84"/>
    <w:rsid w:val="007C7D5F"/>
    <w:rsid w:val="007C7D9E"/>
    <w:rsid w:val="007C7E93"/>
    <w:rsid w:val="007C7EC4"/>
    <w:rsid w:val="007C7FAC"/>
    <w:rsid w:val="007D028B"/>
    <w:rsid w:val="007D02CA"/>
    <w:rsid w:val="007D037F"/>
    <w:rsid w:val="007D03FC"/>
    <w:rsid w:val="007D0967"/>
    <w:rsid w:val="007D0B7C"/>
    <w:rsid w:val="007D0CC7"/>
    <w:rsid w:val="007D0DF8"/>
    <w:rsid w:val="007D0EAC"/>
    <w:rsid w:val="007D0EC8"/>
    <w:rsid w:val="007D1042"/>
    <w:rsid w:val="007D11FC"/>
    <w:rsid w:val="007D1219"/>
    <w:rsid w:val="007D130E"/>
    <w:rsid w:val="007D13A6"/>
    <w:rsid w:val="007D14AF"/>
    <w:rsid w:val="007D1674"/>
    <w:rsid w:val="007D1684"/>
    <w:rsid w:val="007D173B"/>
    <w:rsid w:val="007D180B"/>
    <w:rsid w:val="007D1910"/>
    <w:rsid w:val="007D19C1"/>
    <w:rsid w:val="007D1B47"/>
    <w:rsid w:val="007D1D3F"/>
    <w:rsid w:val="007D1FBA"/>
    <w:rsid w:val="007D2088"/>
    <w:rsid w:val="007D221D"/>
    <w:rsid w:val="007D2226"/>
    <w:rsid w:val="007D26FE"/>
    <w:rsid w:val="007D2A4F"/>
    <w:rsid w:val="007D2AAC"/>
    <w:rsid w:val="007D2AB4"/>
    <w:rsid w:val="007D2B84"/>
    <w:rsid w:val="007D2BA1"/>
    <w:rsid w:val="007D2D0B"/>
    <w:rsid w:val="007D2D6D"/>
    <w:rsid w:val="007D2E9B"/>
    <w:rsid w:val="007D2FE4"/>
    <w:rsid w:val="007D303E"/>
    <w:rsid w:val="007D3174"/>
    <w:rsid w:val="007D3185"/>
    <w:rsid w:val="007D32F6"/>
    <w:rsid w:val="007D3462"/>
    <w:rsid w:val="007D352A"/>
    <w:rsid w:val="007D3565"/>
    <w:rsid w:val="007D3931"/>
    <w:rsid w:val="007D3BBD"/>
    <w:rsid w:val="007D3CE3"/>
    <w:rsid w:val="007D3D45"/>
    <w:rsid w:val="007D3D86"/>
    <w:rsid w:val="007D3DCB"/>
    <w:rsid w:val="007D3F8C"/>
    <w:rsid w:val="007D417C"/>
    <w:rsid w:val="007D41C8"/>
    <w:rsid w:val="007D4347"/>
    <w:rsid w:val="007D44D5"/>
    <w:rsid w:val="007D44FE"/>
    <w:rsid w:val="007D45BE"/>
    <w:rsid w:val="007D4932"/>
    <w:rsid w:val="007D49E7"/>
    <w:rsid w:val="007D4C03"/>
    <w:rsid w:val="007D4CF9"/>
    <w:rsid w:val="007D5106"/>
    <w:rsid w:val="007D5227"/>
    <w:rsid w:val="007D5328"/>
    <w:rsid w:val="007D5334"/>
    <w:rsid w:val="007D5344"/>
    <w:rsid w:val="007D55E2"/>
    <w:rsid w:val="007D5715"/>
    <w:rsid w:val="007D5970"/>
    <w:rsid w:val="007D5A8D"/>
    <w:rsid w:val="007D5B34"/>
    <w:rsid w:val="007D5CC3"/>
    <w:rsid w:val="007D5D41"/>
    <w:rsid w:val="007D5EAD"/>
    <w:rsid w:val="007D5FCE"/>
    <w:rsid w:val="007D6000"/>
    <w:rsid w:val="007D6084"/>
    <w:rsid w:val="007D60CA"/>
    <w:rsid w:val="007D69AD"/>
    <w:rsid w:val="007D6A48"/>
    <w:rsid w:val="007D6AF5"/>
    <w:rsid w:val="007D6BAB"/>
    <w:rsid w:val="007D6D4A"/>
    <w:rsid w:val="007D6D59"/>
    <w:rsid w:val="007D6E64"/>
    <w:rsid w:val="007D6F10"/>
    <w:rsid w:val="007D6F79"/>
    <w:rsid w:val="007D715D"/>
    <w:rsid w:val="007D7202"/>
    <w:rsid w:val="007D7285"/>
    <w:rsid w:val="007D7440"/>
    <w:rsid w:val="007D744E"/>
    <w:rsid w:val="007D74A3"/>
    <w:rsid w:val="007D74F7"/>
    <w:rsid w:val="007D77C0"/>
    <w:rsid w:val="007D79E1"/>
    <w:rsid w:val="007D7A7A"/>
    <w:rsid w:val="007D7C3A"/>
    <w:rsid w:val="007D7D26"/>
    <w:rsid w:val="007D7D48"/>
    <w:rsid w:val="007D7DE1"/>
    <w:rsid w:val="007D7DEA"/>
    <w:rsid w:val="007D7DFD"/>
    <w:rsid w:val="007D7E35"/>
    <w:rsid w:val="007D7E4D"/>
    <w:rsid w:val="007D7EE6"/>
    <w:rsid w:val="007D7FC1"/>
    <w:rsid w:val="007E000E"/>
    <w:rsid w:val="007E02EA"/>
    <w:rsid w:val="007E0302"/>
    <w:rsid w:val="007E03B3"/>
    <w:rsid w:val="007E0536"/>
    <w:rsid w:val="007E06E3"/>
    <w:rsid w:val="007E0B88"/>
    <w:rsid w:val="007E0C02"/>
    <w:rsid w:val="007E0CBB"/>
    <w:rsid w:val="007E0CFD"/>
    <w:rsid w:val="007E0D15"/>
    <w:rsid w:val="007E0D71"/>
    <w:rsid w:val="007E1040"/>
    <w:rsid w:val="007E11E6"/>
    <w:rsid w:val="007E141C"/>
    <w:rsid w:val="007E1539"/>
    <w:rsid w:val="007E15A6"/>
    <w:rsid w:val="007E167E"/>
    <w:rsid w:val="007E17A8"/>
    <w:rsid w:val="007E192F"/>
    <w:rsid w:val="007E1C30"/>
    <w:rsid w:val="007E1E8D"/>
    <w:rsid w:val="007E1FD1"/>
    <w:rsid w:val="007E214B"/>
    <w:rsid w:val="007E227C"/>
    <w:rsid w:val="007E2355"/>
    <w:rsid w:val="007E242F"/>
    <w:rsid w:val="007E244E"/>
    <w:rsid w:val="007E2885"/>
    <w:rsid w:val="007E29C1"/>
    <w:rsid w:val="007E29F9"/>
    <w:rsid w:val="007E2A98"/>
    <w:rsid w:val="007E2BD3"/>
    <w:rsid w:val="007E2D18"/>
    <w:rsid w:val="007E2E05"/>
    <w:rsid w:val="007E2E0B"/>
    <w:rsid w:val="007E2F46"/>
    <w:rsid w:val="007E30DC"/>
    <w:rsid w:val="007E356A"/>
    <w:rsid w:val="007E35F0"/>
    <w:rsid w:val="007E36A4"/>
    <w:rsid w:val="007E3728"/>
    <w:rsid w:val="007E3B07"/>
    <w:rsid w:val="007E3B7B"/>
    <w:rsid w:val="007E3BBA"/>
    <w:rsid w:val="007E3D85"/>
    <w:rsid w:val="007E3FD4"/>
    <w:rsid w:val="007E3FF3"/>
    <w:rsid w:val="007E3FF4"/>
    <w:rsid w:val="007E40B6"/>
    <w:rsid w:val="007E40CF"/>
    <w:rsid w:val="007E410E"/>
    <w:rsid w:val="007E4399"/>
    <w:rsid w:val="007E43C9"/>
    <w:rsid w:val="007E44F7"/>
    <w:rsid w:val="007E472B"/>
    <w:rsid w:val="007E4812"/>
    <w:rsid w:val="007E4A1E"/>
    <w:rsid w:val="007E4AE3"/>
    <w:rsid w:val="007E4B96"/>
    <w:rsid w:val="007E4C3E"/>
    <w:rsid w:val="007E4DB7"/>
    <w:rsid w:val="007E4E95"/>
    <w:rsid w:val="007E5031"/>
    <w:rsid w:val="007E549E"/>
    <w:rsid w:val="007E54D7"/>
    <w:rsid w:val="007E5565"/>
    <w:rsid w:val="007E55D8"/>
    <w:rsid w:val="007E561E"/>
    <w:rsid w:val="007E5867"/>
    <w:rsid w:val="007E59E1"/>
    <w:rsid w:val="007E5A4D"/>
    <w:rsid w:val="007E5E4E"/>
    <w:rsid w:val="007E5F77"/>
    <w:rsid w:val="007E61B4"/>
    <w:rsid w:val="007E621C"/>
    <w:rsid w:val="007E64B5"/>
    <w:rsid w:val="007E64D1"/>
    <w:rsid w:val="007E6515"/>
    <w:rsid w:val="007E65FC"/>
    <w:rsid w:val="007E66D6"/>
    <w:rsid w:val="007E6A22"/>
    <w:rsid w:val="007E6BE3"/>
    <w:rsid w:val="007E6C1A"/>
    <w:rsid w:val="007E7319"/>
    <w:rsid w:val="007E733B"/>
    <w:rsid w:val="007E73B6"/>
    <w:rsid w:val="007E73CF"/>
    <w:rsid w:val="007E7637"/>
    <w:rsid w:val="007E7BDC"/>
    <w:rsid w:val="007E7C58"/>
    <w:rsid w:val="007E7CC2"/>
    <w:rsid w:val="007E7D43"/>
    <w:rsid w:val="007E7DAB"/>
    <w:rsid w:val="007E7DE6"/>
    <w:rsid w:val="007E7ED5"/>
    <w:rsid w:val="007E7FFB"/>
    <w:rsid w:val="007F06DB"/>
    <w:rsid w:val="007F06E9"/>
    <w:rsid w:val="007F09AD"/>
    <w:rsid w:val="007F0A58"/>
    <w:rsid w:val="007F0A73"/>
    <w:rsid w:val="007F0BE6"/>
    <w:rsid w:val="007F0E14"/>
    <w:rsid w:val="007F1219"/>
    <w:rsid w:val="007F13E5"/>
    <w:rsid w:val="007F1453"/>
    <w:rsid w:val="007F146E"/>
    <w:rsid w:val="007F1556"/>
    <w:rsid w:val="007F16FC"/>
    <w:rsid w:val="007F171A"/>
    <w:rsid w:val="007F17CF"/>
    <w:rsid w:val="007F190E"/>
    <w:rsid w:val="007F1953"/>
    <w:rsid w:val="007F1C47"/>
    <w:rsid w:val="007F1CAE"/>
    <w:rsid w:val="007F1CBB"/>
    <w:rsid w:val="007F1CE1"/>
    <w:rsid w:val="007F1E86"/>
    <w:rsid w:val="007F1EF5"/>
    <w:rsid w:val="007F206A"/>
    <w:rsid w:val="007F206C"/>
    <w:rsid w:val="007F2140"/>
    <w:rsid w:val="007F2189"/>
    <w:rsid w:val="007F22B7"/>
    <w:rsid w:val="007F22C2"/>
    <w:rsid w:val="007F22FF"/>
    <w:rsid w:val="007F233B"/>
    <w:rsid w:val="007F27DF"/>
    <w:rsid w:val="007F284D"/>
    <w:rsid w:val="007F28EC"/>
    <w:rsid w:val="007F28FE"/>
    <w:rsid w:val="007F2985"/>
    <w:rsid w:val="007F29AB"/>
    <w:rsid w:val="007F2A6E"/>
    <w:rsid w:val="007F2AC2"/>
    <w:rsid w:val="007F2B12"/>
    <w:rsid w:val="007F2B8C"/>
    <w:rsid w:val="007F2D9E"/>
    <w:rsid w:val="007F2E28"/>
    <w:rsid w:val="007F2E54"/>
    <w:rsid w:val="007F2F5B"/>
    <w:rsid w:val="007F303D"/>
    <w:rsid w:val="007F308B"/>
    <w:rsid w:val="007F30DB"/>
    <w:rsid w:val="007F3257"/>
    <w:rsid w:val="007F32A3"/>
    <w:rsid w:val="007F340A"/>
    <w:rsid w:val="007F3412"/>
    <w:rsid w:val="007F3486"/>
    <w:rsid w:val="007F34C8"/>
    <w:rsid w:val="007F34F1"/>
    <w:rsid w:val="007F3581"/>
    <w:rsid w:val="007F3623"/>
    <w:rsid w:val="007F37A4"/>
    <w:rsid w:val="007F37E8"/>
    <w:rsid w:val="007F3929"/>
    <w:rsid w:val="007F3A8A"/>
    <w:rsid w:val="007F3B05"/>
    <w:rsid w:val="007F3DE7"/>
    <w:rsid w:val="007F3F4D"/>
    <w:rsid w:val="007F4003"/>
    <w:rsid w:val="007F42C4"/>
    <w:rsid w:val="007F44AA"/>
    <w:rsid w:val="007F4A17"/>
    <w:rsid w:val="007F4B04"/>
    <w:rsid w:val="007F4B5A"/>
    <w:rsid w:val="007F4F83"/>
    <w:rsid w:val="007F5052"/>
    <w:rsid w:val="007F5229"/>
    <w:rsid w:val="007F5269"/>
    <w:rsid w:val="007F5314"/>
    <w:rsid w:val="007F5516"/>
    <w:rsid w:val="007F5538"/>
    <w:rsid w:val="007F55A9"/>
    <w:rsid w:val="007F5702"/>
    <w:rsid w:val="007F577F"/>
    <w:rsid w:val="007F57BB"/>
    <w:rsid w:val="007F593A"/>
    <w:rsid w:val="007F5CA8"/>
    <w:rsid w:val="007F5CCC"/>
    <w:rsid w:val="007F5D07"/>
    <w:rsid w:val="007F5D37"/>
    <w:rsid w:val="007F5DED"/>
    <w:rsid w:val="007F5E51"/>
    <w:rsid w:val="007F612D"/>
    <w:rsid w:val="007F61EC"/>
    <w:rsid w:val="007F6339"/>
    <w:rsid w:val="007F648B"/>
    <w:rsid w:val="007F64C3"/>
    <w:rsid w:val="007F66B1"/>
    <w:rsid w:val="007F66ED"/>
    <w:rsid w:val="007F699C"/>
    <w:rsid w:val="007F69D9"/>
    <w:rsid w:val="007F6AA9"/>
    <w:rsid w:val="007F6DD5"/>
    <w:rsid w:val="007F6F37"/>
    <w:rsid w:val="007F7078"/>
    <w:rsid w:val="007F70EB"/>
    <w:rsid w:val="007F7255"/>
    <w:rsid w:val="007F7295"/>
    <w:rsid w:val="007F76C1"/>
    <w:rsid w:val="007F7781"/>
    <w:rsid w:val="007F7889"/>
    <w:rsid w:val="007F7A2F"/>
    <w:rsid w:val="007F7A37"/>
    <w:rsid w:val="007F7C1E"/>
    <w:rsid w:val="007F7D56"/>
    <w:rsid w:val="007F7F68"/>
    <w:rsid w:val="008000EF"/>
    <w:rsid w:val="008001B2"/>
    <w:rsid w:val="00800321"/>
    <w:rsid w:val="00800374"/>
    <w:rsid w:val="00800498"/>
    <w:rsid w:val="00800585"/>
    <w:rsid w:val="008006BA"/>
    <w:rsid w:val="008007C3"/>
    <w:rsid w:val="0080093A"/>
    <w:rsid w:val="00800CA8"/>
    <w:rsid w:val="00800E0D"/>
    <w:rsid w:val="00800E1E"/>
    <w:rsid w:val="00800E29"/>
    <w:rsid w:val="00800EAA"/>
    <w:rsid w:val="008010BD"/>
    <w:rsid w:val="008011F9"/>
    <w:rsid w:val="008013CE"/>
    <w:rsid w:val="00801471"/>
    <w:rsid w:val="0080148A"/>
    <w:rsid w:val="00801510"/>
    <w:rsid w:val="0080151F"/>
    <w:rsid w:val="008015C3"/>
    <w:rsid w:val="00801856"/>
    <w:rsid w:val="00801AF4"/>
    <w:rsid w:val="00801EE9"/>
    <w:rsid w:val="00802137"/>
    <w:rsid w:val="008023DE"/>
    <w:rsid w:val="008025B8"/>
    <w:rsid w:val="0080289C"/>
    <w:rsid w:val="008029DD"/>
    <w:rsid w:val="00802A71"/>
    <w:rsid w:val="00802CC9"/>
    <w:rsid w:val="00802CD0"/>
    <w:rsid w:val="00802F41"/>
    <w:rsid w:val="00803043"/>
    <w:rsid w:val="0080311D"/>
    <w:rsid w:val="00803301"/>
    <w:rsid w:val="00803416"/>
    <w:rsid w:val="00803475"/>
    <w:rsid w:val="0080365A"/>
    <w:rsid w:val="00803668"/>
    <w:rsid w:val="008036AB"/>
    <w:rsid w:val="008038D8"/>
    <w:rsid w:val="00803A9C"/>
    <w:rsid w:val="00803B33"/>
    <w:rsid w:val="00803B37"/>
    <w:rsid w:val="00803C0B"/>
    <w:rsid w:val="00803F41"/>
    <w:rsid w:val="0080415C"/>
    <w:rsid w:val="008043B7"/>
    <w:rsid w:val="008043E6"/>
    <w:rsid w:val="0080443F"/>
    <w:rsid w:val="00804452"/>
    <w:rsid w:val="00804865"/>
    <w:rsid w:val="00804A07"/>
    <w:rsid w:val="00804A7D"/>
    <w:rsid w:val="00804A7F"/>
    <w:rsid w:val="00804D43"/>
    <w:rsid w:val="008052C0"/>
    <w:rsid w:val="008052EF"/>
    <w:rsid w:val="0080531A"/>
    <w:rsid w:val="008055FA"/>
    <w:rsid w:val="00805751"/>
    <w:rsid w:val="0080598F"/>
    <w:rsid w:val="008059C2"/>
    <w:rsid w:val="008059F6"/>
    <w:rsid w:val="00805B11"/>
    <w:rsid w:val="00805B87"/>
    <w:rsid w:val="00805BE7"/>
    <w:rsid w:val="00805D86"/>
    <w:rsid w:val="00805F47"/>
    <w:rsid w:val="00805FD6"/>
    <w:rsid w:val="00806098"/>
    <w:rsid w:val="0080678E"/>
    <w:rsid w:val="00806831"/>
    <w:rsid w:val="00806B8F"/>
    <w:rsid w:val="00806C16"/>
    <w:rsid w:val="00806EEA"/>
    <w:rsid w:val="00806F65"/>
    <w:rsid w:val="00806FD7"/>
    <w:rsid w:val="00806FF9"/>
    <w:rsid w:val="008071F1"/>
    <w:rsid w:val="00807427"/>
    <w:rsid w:val="0080745E"/>
    <w:rsid w:val="008075F3"/>
    <w:rsid w:val="00807688"/>
    <w:rsid w:val="00807839"/>
    <w:rsid w:val="00807865"/>
    <w:rsid w:val="00807879"/>
    <w:rsid w:val="00807A58"/>
    <w:rsid w:val="00807D10"/>
    <w:rsid w:val="00807D1F"/>
    <w:rsid w:val="00807F7F"/>
    <w:rsid w:val="00810046"/>
    <w:rsid w:val="008100F1"/>
    <w:rsid w:val="0081013F"/>
    <w:rsid w:val="00810169"/>
    <w:rsid w:val="0081019D"/>
    <w:rsid w:val="00810211"/>
    <w:rsid w:val="0081038E"/>
    <w:rsid w:val="0081048C"/>
    <w:rsid w:val="008105A3"/>
    <w:rsid w:val="00810637"/>
    <w:rsid w:val="008106FB"/>
    <w:rsid w:val="00810706"/>
    <w:rsid w:val="00810735"/>
    <w:rsid w:val="0081078F"/>
    <w:rsid w:val="008107C1"/>
    <w:rsid w:val="008107E9"/>
    <w:rsid w:val="00810A13"/>
    <w:rsid w:val="00810C90"/>
    <w:rsid w:val="00810CE1"/>
    <w:rsid w:val="00810F88"/>
    <w:rsid w:val="0081103D"/>
    <w:rsid w:val="008110EF"/>
    <w:rsid w:val="00811176"/>
    <w:rsid w:val="008111D7"/>
    <w:rsid w:val="008111E4"/>
    <w:rsid w:val="008115CC"/>
    <w:rsid w:val="008116B7"/>
    <w:rsid w:val="008116CA"/>
    <w:rsid w:val="00811822"/>
    <w:rsid w:val="0081193F"/>
    <w:rsid w:val="00811942"/>
    <w:rsid w:val="008119E3"/>
    <w:rsid w:val="00811A4A"/>
    <w:rsid w:val="00811A71"/>
    <w:rsid w:val="00811ADA"/>
    <w:rsid w:val="00811B3A"/>
    <w:rsid w:val="00811B51"/>
    <w:rsid w:val="00811BA0"/>
    <w:rsid w:val="0081229C"/>
    <w:rsid w:val="008122F8"/>
    <w:rsid w:val="00812321"/>
    <w:rsid w:val="008125C0"/>
    <w:rsid w:val="008128C2"/>
    <w:rsid w:val="00812941"/>
    <w:rsid w:val="008129AE"/>
    <w:rsid w:val="00812A58"/>
    <w:rsid w:val="00812BB2"/>
    <w:rsid w:val="00812C33"/>
    <w:rsid w:val="00812C5D"/>
    <w:rsid w:val="00812C65"/>
    <w:rsid w:val="00812D2E"/>
    <w:rsid w:val="00812D87"/>
    <w:rsid w:val="00812DD8"/>
    <w:rsid w:val="00812E27"/>
    <w:rsid w:val="00813052"/>
    <w:rsid w:val="00813068"/>
    <w:rsid w:val="00813141"/>
    <w:rsid w:val="0081318D"/>
    <w:rsid w:val="0081320C"/>
    <w:rsid w:val="008132D4"/>
    <w:rsid w:val="00813318"/>
    <w:rsid w:val="0081333D"/>
    <w:rsid w:val="00813533"/>
    <w:rsid w:val="0081354A"/>
    <w:rsid w:val="00813620"/>
    <w:rsid w:val="0081366E"/>
    <w:rsid w:val="00813751"/>
    <w:rsid w:val="00813B3F"/>
    <w:rsid w:val="00813B70"/>
    <w:rsid w:val="00813CAA"/>
    <w:rsid w:val="00813E33"/>
    <w:rsid w:val="00813F32"/>
    <w:rsid w:val="00813FA9"/>
    <w:rsid w:val="00814135"/>
    <w:rsid w:val="008141F6"/>
    <w:rsid w:val="00814286"/>
    <w:rsid w:val="008144F8"/>
    <w:rsid w:val="00814650"/>
    <w:rsid w:val="008147C0"/>
    <w:rsid w:val="00814C81"/>
    <w:rsid w:val="00814D1C"/>
    <w:rsid w:val="00814D9F"/>
    <w:rsid w:val="00814F14"/>
    <w:rsid w:val="00814F2B"/>
    <w:rsid w:val="00814F67"/>
    <w:rsid w:val="0081510C"/>
    <w:rsid w:val="0081538A"/>
    <w:rsid w:val="00815471"/>
    <w:rsid w:val="00815546"/>
    <w:rsid w:val="008155C9"/>
    <w:rsid w:val="0081581A"/>
    <w:rsid w:val="008159A8"/>
    <w:rsid w:val="008159D2"/>
    <w:rsid w:val="00815A1C"/>
    <w:rsid w:val="00815BF0"/>
    <w:rsid w:val="00815CC8"/>
    <w:rsid w:val="00815D8D"/>
    <w:rsid w:val="00815E2B"/>
    <w:rsid w:val="008163A6"/>
    <w:rsid w:val="008163D7"/>
    <w:rsid w:val="00816450"/>
    <w:rsid w:val="0081646D"/>
    <w:rsid w:val="00816495"/>
    <w:rsid w:val="0081665D"/>
    <w:rsid w:val="008166DF"/>
    <w:rsid w:val="0081681A"/>
    <w:rsid w:val="00816922"/>
    <w:rsid w:val="00816C35"/>
    <w:rsid w:val="00816CB8"/>
    <w:rsid w:val="00817144"/>
    <w:rsid w:val="0081718E"/>
    <w:rsid w:val="0081721A"/>
    <w:rsid w:val="008172FF"/>
    <w:rsid w:val="008174BB"/>
    <w:rsid w:val="008176BB"/>
    <w:rsid w:val="00817715"/>
    <w:rsid w:val="00817717"/>
    <w:rsid w:val="00817796"/>
    <w:rsid w:val="00817826"/>
    <w:rsid w:val="00817839"/>
    <w:rsid w:val="00817A65"/>
    <w:rsid w:val="00817AF1"/>
    <w:rsid w:val="00817C97"/>
    <w:rsid w:val="00817D01"/>
    <w:rsid w:val="00817D4B"/>
    <w:rsid w:val="00817DAD"/>
    <w:rsid w:val="00817DB3"/>
    <w:rsid w:val="00817EC0"/>
    <w:rsid w:val="008200D2"/>
    <w:rsid w:val="0082040A"/>
    <w:rsid w:val="008204BC"/>
    <w:rsid w:val="00820522"/>
    <w:rsid w:val="008205E8"/>
    <w:rsid w:val="00820663"/>
    <w:rsid w:val="008206A0"/>
    <w:rsid w:val="00820824"/>
    <w:rsid w:val="00820BD5"/>
    <w:rsid w:val="00820CD2"/>
    <w:rsid w:val="008210DB"/>
    <w:rsid w:val="0082122C"/>
    <w:rsid w:val="0082126C"/>
    <w:rsid w:val="00821516"/>
    <w:rsid w:val="008217EB"/>
    <w:rsid w:val="00821809"/>
    <w:rsid w:val="008219EF"/>
    <w:rsid w:val="00821A67"/>
    <w:rsid w:val="00821B8F"/>
    <w:rsid w:val="00821CC7"/>
    <w:rsid w:val="00821D0D"/>
    <w:rsid w:val="00821D79"/>
    <w:rsid w:val="00821E77"/>
    <w:rsid w:val="00821EA7"/>
    <w:rsid w:val="00822081"/>
    <w:rsid w:val="0082218A"/>
    <w:rsid w:val="008221D5"/>
    <w:rsid w:val="008222FE"/>
    <w:rsid w:val="0082261A"/>
    <w:rsid w:val="0082261C"/>
    <w:rsid w:val="008226AD"/>
    <w:rsid w:val="00822763"/>
    <w:rsid w:val="0082291C"/>
    <w:rsid w:val="00822925"/>
    <w:rsid w:val="00822946"/>
    <w:rsid w:val="00822981"/>
    <w:rsid w:val="008229FE"/>
    <w:rsid w:val="00822A03"/>
    <w:rsid w:val="00822ACA"/>
    <w:rsid w:val="00822B25"/>
    <w:rsid w:val="00822C5B"/>
    <w:rsid w:val="00822CCD"/>
    <w:rsid w:val="00822CDA"/>
    <w:rsid w:val="00822D7B"/>
    <w:rsid w:val="00822FCC"/>
    <w:rsid w:val="00823081"/>
    <w:rsid w:val="008230D7"/>
    <w:rsid w:val="0082318F"/>
    <w:rsid w:val="00823235"/>
    <w:rsid w:val="0082340A"/>
    <w:rsid w:val="008234F2"/>
    <w:rsid w:val="00823736"/>
    <w:rsid w:val="008237B1"/>
    <w:rsid w:val="00823963"/>
    <w:rsid w:val="00823BB5"/>
    <w:rsid w:val="00823BEF"/>
    <w:rsid w:val="0082446A"/>
    <w:rsid w:val="0082451D"/>
    <w:rsid w:val="00824703"/>
    <w:rsid w:val="008247A1"/>
    <w:rsid w:val="008248BB"/>
    <w:rsid w:val="00824969"/>
    <w:rsid w:val="00824CD7"/>
    <w:rsid w:val="00824DB7"/>
    <w:rsid w:val="00825076"/>
    <w:rsid w:val="00825237"/>
    <w:rsid w:val="00825349"/>
    <w:rsid w:val="0082535E"/>
    <w:rsid w:val="0082548F"/>
    <w:rsid w:val="008254DE"/>
    <w:rsid w:val="008255FD"/>
    <w:rsid w:val="00825612"/>
    <w:rsid w:val="00825711"/>
    <w:rsid w:val="008257D5"/>
    <w:rsid w:val="00825868"/>
    <w:rsid w:val="0082588E"/>
    <w:rsid w:val="0082592A"/>
    <w:rsid w:val="008259DD"/>
    <w:rsid w:val="00825AF7"/>
    <w:rsid w:val="00825B6B"/>
    <w:rsid w:val="00825C12"/>
    <w:rsid w:val="00825C5A"/>
    <w:rsid w:val="00825D29"/>
    <w:rsid w:val="008261B1"/>
    <w:rsid w:val="008261C0"/>
    <w:rsid w:val="0082622A"/>
    <w:rsid w:val="008263AA"/>
    <w:rsid w:val="008265E2"/>
    <w:rsid w:val="00826700"/>
    <w:rsid w:val="00826746"/>
    <w:rsid w:val="008267A1"/>
    <w:rsid w:val="00826914"/>
    <w:rsid w:val="00826A72"/>
    <w:rsid w:val="00826D01"/>
    <w:rsid w:val="00826DA6"/>
    <w:rsid w:val="00826E06"/>
    <w:rsid w:val="00826E33"/>
    <w:rsid w:val="00826E69"/>
    <w:rsid w:val="00826F13"/>
    <w:rsid w:val="00827142"/>
    <w:rsid w:val="008271C2"/>
    <w:rsid w:val="00827288"/>
    <w:rsid w:val="008274A9"/>
    <w:rsid w:val="00827594"/>
    <w:rsid w:val="008275FA"/>
    <w:rsid w:val="00827650"/>
    <w:rsid w:val="008277CB"/>
    <w:rsid w:val="0082785E"/>
    <w:rsid w:val="00827BA3"/>
    <w:rsid w:val="00827BB0"/>
    <w:rsid w:val="00827BEE"/>
    <w:rsid w:val="00827CA5"/>
    <w:rsid w:val="00827D7A"/>
    <w:rsid w:val="00827DB9"/>
    <w:rsid w:val="00827DC7"/>
    <w:rsid w:val="008300EE"/>
    <w:rsid w:val="0083014B"/>
    <w:rsid w:val="0083015B"/>
    <w:rsid w:val="0083019D"/>
    <w:rsid w:val="008303F1"/>
    <w:rsid w:val="00830427"/>
    <w:rsid w:val="0083048C"/>
    <w:rsid w:val="008304EB"/>
    <w:rsid w:val="0083060A"/>
    <w:rsid w:val="00830612"/>
    <w:rsid w:val="0083064A"/>
    <w:rsid w:val="00830782"/>
    <w:rsid w:val="00830895"/>
    <w:rsid w:val="008308AC"/>
    <w:rsid w:val="00830900"/>
    <w:rsid w:val="00830A87"/>
    <w:rsid w:val="00830C8D"/>
    <w:rsid w:val="00830DE4"/>
    <w:rsid w:val="00830E80"/>
    <w:rsid w:val="00830FD8"/>
    <w:rsid w:val="00830FE5"/>
    <w:rsid w:val="00831098"/>
    <w:rsid w:val="008310B3"/>
    <w:rsid w:val="008311B8"/>
    <w:rsid w:val="008313B1"/>
    <w:rsid w:val="00831642"/>
    <w:rsid w:val="0083166F"/>
    <w:rsid w:val="0083170A"/>
    <w:rsid w:val="00831748"/>
    <w:rsid w:val="008318E7"/>
    <w:rsid w:val="00831924"/>
    <w:rsid w:val="00831B27"/>
    <w:rsid w:val="00831B33"/>
    <w:rsid w:val="00831B57"/>
    <w:rsid w:val="00831CBA"/>
    <w:rsid w:val="00831D0E"/>
    <w:rsid w:val="00832227"/>
    <w:rsid w:val="00832270"/>
    <w:rsid w:val="0083231A"/>
    <w:rsid w:val="00832784"/>
    <w:rsid w:val="00832791"/>
    <w:rsid w:val="00832858"/>
    <w:rsid w:val="0083288D"/>
    <w:rsid w:val="008329CE"/>
    <w:rsid w:val="008329D7"/>
    <w:rsid w:val="00832A30"/>
    <w:rsid w:val="00832B7F"/>
    <w:rsid w:val="00832FF8"/>
    <w:rsid w:val="00833155"/>
    <w:rsid w:val="008331F3"/>
    <w:rsid w:val="0083326F"/>
    <w:rsid w:val="008333FB"/>
    <w:rsid w:val="0083383F"/>
    <w:rsid w:val="00833A52"/>
    <w:rsid w:val="00833AB7"/>
    <w:rsid w:val="00833ADF"/>
    <w:rsid w:val="00833B57"/>
    <w:rsid w:val="00833BFD"/>
    <w:rsid w:val="00833C6C"/>
    <w:rsid w:val="00833EA0"/>
    <w:rsid w:val="00833EB0"/>
    <w:rsid w:val="00833EF3"/>
    <w:rsid w:val="008341C7"/>
    <w:rsid w:val="00834416"/>
    <w:rsid w:val="00834461"/>
    <w:rsid w:val="00834483"/>
    <w:rsid w:val="00834534"/>
    <w:rsid w:val="00834A2B"/>
    <w:rsid w:val="00834CFA"/>
    <w:rsid w:val="00834EAD"/>
    <w:rsid w:val="00834F14"/>
    <w:rsid w:val="0083544C"/>
    <w:rsid w:val="0083575B"/>
    <w:rsid w:val="0083578C"/>
    <w:rsid w:val="00835810"/>
    <w:rsid w:val="00835881"/>
    <w:rsid w:val="008358F7"/>
    <w:rsid w:val="008358FD"/>
    <w:rsid w:val="00835D13"/>
    <w:rsid w:val="00835D2A"/>
    <w:rsid w:val="00835D96"/>
    <w:rsid w:val="00835DD5"/>
    <w:rsid w:val="0083615C"/>
    <w:rsid w:val="00836186"/>
    <w:rsid w:val="008361DA"/>
    <w:rsid w:val="008361FE"/>
    <w:rsid w:val="0083662A"/>
    <w:rsid w:val="00836827"/>
    <w:rsid w:val="008368E7"/>
    <w:rsid w:val="008369CB"/>
    <w:rsid w:val="00836F22"/>
    <w:rsid w:val="00836F6C"/>
    <w:rsid w:val="00836FF4"/>
    <w:rsid w:val="00837070"/>
    <w:rsid w:val="00837091"/>
    <w:rsid w:val="0083719C"/>
    <w:rsid w:val="00837351"/>
    <w:rsid w:val="00837464"/>
    <w:rsid w:val="008374AF"/>
    <w:rsid w:val="00837752"/>
    <w:rsid w:val="00837922"/>
    <w:rsid w:val="00837A77"/>
    <w:rsid w:val="00837C8A"/>
    <w:rsid w:val="00837E57"/>
    <w:rsid w:val="00837F4B"/>
    <w:rsid w:val="008400C8"/>
    <w:rsid w:val="00840112"/>
    <w:rsid w:val="008401B8"/>
    <w:rsid w:val="008403B1"/>
    <w:rsid w:val="0084046E"/>
    <w:rsid w:val="0084048E"/>
    <w:rsid w:val="00840728"/>
    <w:rsid w:val="0084084B"/>
    <w:rsid w:val="00840A1A"/>
    <w:rsid w:val="00840B01"/>
    <w:rsid w:val="00840C88"/>
    <w:rsid w:val="00840D73"/>
    <w:rsid w:val="00840DA1"/>
    <w:rsid w:val="00840DC3"/>
    <w:rsid w:val="00840DF1"/>
    <w:rsid w:val="00840E57"/>
    <w:rsid w:val="00840EB5"/>
    <w:rsid w:val="00840F04"/>
    <w:rsid w:val="00840F32"/>
    <w:rsid w:val="008410D5"/>
    <w:rsid w:val="008411D3"/>
    <w:rsid w:val="00841458"/>
    <w:rsid w:val="008415C1"/>
    <w:rsid w:val="00841768"/>
    <w:rsid w:val="0084196A"/>
    <w:rsid w:val="00841A10"/>
    <w:rsid w:val="00841AF5"/>
    <w:rsid w:val="00841EB6"/>
    <w:rsid w:val="00841F05"/>
    <w:rsid w:val="00841FA9"/>
    <w:rsid w:val="00842162"/>
    <w:rsid w:val="0084216C"/>
    <w:rsid w:val="00842194"/>
    <w:rsid w:val="008421B5"/>
    <w:rsid w:val="00842571"/>
    <w:rsid w:val="008425E1"/>
    <w:rsid w:val="0084275E"/>
    <w:rsid w:val="008427B5"/>
    <w:rsid w:val="008427F2"/>
    <w:rsid w:val="008427F8"/>
    <w:rsid w:val="00842851"/>
    <w:rsid w:val="00842950"/>
    <w:rsid w:val="00842AF6"/>
    <w:rsid w:val="00842B43"/>
    <w:rsid w:val="00842B5A"/>
    <w:rsid w:val="00842BCD"/>
    <w:rsid w:val="00842C8C"/>
    <w:rsid w:val="00842F3B"/>
    <w:rsid w:val="00843034"/>
    <w:rsid w:val="008432B2"/>
    <w:rsid w:val="00843553"/>
    <w:rsid w:val="008437D8"/>
    <w:rsid w:val="00843855"/>
    <w:rsid w:val="00843889"/>
    <w:rsid w:val="00843980"/>
    <w:rsid w:val="00843996"/>
    <w:rsid w:val="00843A77"/>
    <w:rsid w:val="00843AE9"/>
    <w:rsid w:val="00843C3D"/>
    <w:rsid w:val="00843CD7"/>
    <w:rsid w:val="00843E0C"/>
    <w:rsid w:val="00843F18"/>
    <w:rsid w:val="00844059"/>
    <w:rsid w:val="00844156"/>
    <w:rsid w:val="0084420E"/>
    <w:rsid w:val="00844244"/>
    <w:rsid w:val="008443BB"/>
    <w:rsid w:val="008444E7"/>
    <w:rsid w:val="00844517"/>
    <w:rsid w:val="00844553"/>
    <w:rsid w:val="008445B9"/>
    <w:rsid w:val="00844794"/>
    <w:rsid w:val="008447CA"/>
    <w:rsid w:val="0084498A"/>
    <w:rsid w:val="00844AB9"/>
    <w:rsid w:val="00844D16"/>
    <w:rsid w:val="00844D3E"/>
    <w:rsid w:val="00844F0C"/>
    <w:rsid w:val="00844F5D"/>
    <w:rsid w:val="00844FEF"/>
    <w:rsid w:val="0084502F"/>
    <w:rsid w:val="00845065"/>
    <w:rsid w:val="00845207"/>
    <w:rsid w:val="008455B3"/>
    <w:rsid w:val="00845633"/>
    <w:rsid w:val="00845720"/>
    <w:rsid w:val="008457BC"/>
    <w:rsid w:val="00845B9B"/>
    <w:rsid w:val="00845C14"/>
    <w:rsid w:val="00845C28"/>
    <w:rsid w:val="00845D78"/>
    <w:rsid w:val="00845E11"/>
    <w:rsid w:val="00846571"/>
    <w:rsid w:val="008465AC"/>
    <w:rsid w:val="00846664"/>
    <w:rsid w:val="0084670C"/>
    <w:rsid w:val="00846732"/>
    <w:rsid w:val="0084680C"/>
    <w:rsid w:val="0084689C"/>
    <w:rsid w:val="00846C2D"/>
    <w:rsid w:val="00846E6C"/>
    <w:rsid w:val="008470C6"/>
    <w:rsid w:val="00847126"/>
    <w:rsid w:val="00847150"/>
    <w:rsid w:val="008473DD"/>
    <w:rsid w:val="00847522"/>
    <w:rsid w:val="0084755C"/>
    <w:rsid w:val="00847752"/>
    <w:rsid w:val="008478D6"/>
    <w:rsid w:val="00847A47"/>
    <w:rsid w:val="00847A73"/>
    <w:rsid w:val="00847C41"/>
    <w:rsid w:val="00847EF6"/>
    <w:rsid w:val="008500A4"/>
    <w:rsid w:val="0085012C"/>
    <w:rsid w:val="0085017C"/>
    <w:rsid w:val="0085021D"/>
    <w:rsid w:val="00850260"/>
    <w:rsid w:val="00850435"/>
    <w:rsid w:val="0085044D"/>
    <w:rsid w:val="00850615"/>
    <w:rsid w:val="0085077D"/>
    <w:rsid w:val="008507EC"/>
    <w:rsid w:val="00850851"/>
    <w:rsid w:val="00850886"/>
    <w:rsid w:val="00850AFD"/>
    <w:rsid w:val="00850C6D"/>
    <w:rsid w:val="00850CB9"/>
    <w:rsid w:val="00850DD1"/>
    <w:rsid w:val="00850E1C"/>
    <w:rsid w:val="00850E25"/>
    <w:rsid w:val="00850EA8"/>
    <w:rsid w:val="00850EBC"/>
    <w:rsid w:val="00850EFA"/>
    <w:rsid w:val="00850F5E"/>
    <w:rsid w:val="00850F77"/>
    <w:rsid w:val="00850F88"/>
    <w:rsid w:val="008511C7"/>
    <w:rsid w:val="008512C5"/>
    <w:rsid w:val="0085133D"/>
    <w:rsid w:val="008513E7"/>
    <w:rsid w:val="0085145E"/>
    <w:rsid w:val="0085146C"/>
    <w:rsid w:val="008515D5"/>
    <w:rsid w:val="00851639"/>
    <w:rsid w:val="00851813"/>
    <w:rsid w:val="008519A1"/>
    <w:rsid w:val="00851AEE"/>
    <w:rsid w:val="00851BA9"/>
    <w:rsid w:val="00851DED"/>
    <w:rsid w:val="00851E3D"/>
    <w:rsid w:val="00851F89"/>
    <w:rsid w:val="008520DE"/>
    <w:rsid w:val="008521D1"/>
    <w:rsid w:val="00852554"/>
    <w:rsid w:val="00852636"/>
    <w:rsid w:val="00852645"/>
    <w:rsid w:val="00852662"/>
    <w:rsid w:val="00852785"/>
    <w:rsid w:val="008527E9"/>
    <w:rsid w:val="00852992"/>
    <w:rsid w:val="00852A49"/>
    <w:rsid w:val="00852B24"/>
    <w:rsid w:val="00852BB7"/>
    <w:rsid w:val="00852C8E"/>
    <w:rsid w:val="00852D3F"/>
    <w:rsid w:val="00852E54"/>
    <w:rsid w:val="00853107"/>
    <w:rsid w:val="00853184"/>
    <w:rsid w:val="0085343F"/>
    <w:rsid w:val="008535CF"/>
    <w:rsid w:val="00853881"/>
    <w:rsid w:val="00853973"/>
    <w:rsid w:val="0085397C"/>
    <w:rsid w:val="00853A6A"/>
    <w:rsid w:val="00853C7A"/>
    <w:rsid w:val="00853D22"/>
    <w:rsid w:val="00853E13"/>
    <w:rsid w:val="00853F4C"/>
    <w:rsid w:val="0085437E"/>
    <w:rsid w:val="0085441C"/>
    <w:rsid w:val="00854797"/>
    <w:rsid w:val="008549AE"/>
    <w:rsid w:val="00854D89"/>
    <w:rsid w:val="00854F0E"/>
    <w:rsid w:val="008550E2"/>
    <w:rsid w:val="00855114"/>
    <w:rsid w:val="0085537A"/>
    <w:rsid w:val="008553FD"/>
    <w:rsid w:val="0085540D"/>
    <w:rsid w:val="00855473"/>
    <w:rsid w:val="00855508"/>
    <w:rsid w:val="0085559E"/>
    <w:rsid w:val="00855783"/>
    <w:rsid w:val="00855836"/>
    <w:rsid w:val="00855A0B"/>
    <w:rsid w:val="00855A1D"/>
    <w:rsid w:val="00855AB1"/>
    <w:rsid w:val="00855B40"/>
    <w:rsid w:val="00855B9C"/>
    <w:rsid w:val="00855C8F"/>
    <w:rsid w:val="00855CB2"/>
    <w:rsid w:val="00855E6E"/>
    <w:rsid w:val="00855E99"/>
    <w:rsid w:val="0085601F"/>
    <w:rsid w:val="0085610D"/>
    <w:rsid w:val="008561E0"/>
    <w:rsid w:val="00856207"/>
    <w:rsid w:val="00856432"/>
    <w:rsid w:val="00856596"/>
    <w:rsid w:val="008565AD"/>
    <w:rsid w:val="008565BA"/>
    <w:rsid w:val="008566BA"/>
    <w:rsid w:val="008566DB"/>
    <w:rsid w:val="00856B78"/>
    <w:rsid w:val="00856BA2"/>
    <w:rsid w:val="00856D8D"/>
    <w:rsid w:val="00856EA5"/>
    <w:rsid w:val="00856EEE"/>
    <w:rsid w:val="00856EEF"/>
    <w:rsid w:val="00856F21"/>
    <w:rsid w:val="00856F4B"/>
    <w:rsid w:val="00857076"/>
    <w:rsid w:val="00857284"/>
    <w:rsid w:val="008575D8"/>
    <w:rsid w:val="008576B6"/>
    <w:rsid w:val="008576C0"/>
    <w:rsid w:val="00857738"/>
    <w:rsid w:val="0085778F"/>
    <w:rsid w:val="0085794C"/>
    <w:rsid w:val="008579AA"/>
    <w:rsid w:val="008579E9"/>
    <w:rsid w:val="00857A93"/>
    <w:rsid w:val="00860201"/>
    <w:rsid w:val="00860309"/>
    <w:rsid w:val="0086030A"/>
    <w:rsid w:val="00860352"/>
    <w:rsid w:val="00860553"/>
    <w:rsid w:val="00860573"/>
    <w:rsid w:val="00860629"/>
    <w:rsid w:val="0086065C"/>
    <w:rsid w:val="00860677"/>
    <w:rsid w:val="008606C4"/>
    <w:rsid w:val="008607EE"/>
    <w:rsid w:val="00860AC0"/>
    <w:rsid w:val="00860D1B"/>
    <w:rsid w:val="00860E83"/>
    <w:rsid w:val="00860E9E"/>
    <w:rsid w:val="00860EA9"/>
    <w:rsid w:val="00860F36"/>
    <w:rsid w:val="00860F62"/>
    <w:rsid w:val="00860FC1"/>
    <w:rsid w:val="008610EB"/>
    <w:rsid w:val="0086132F"/>
    <w:rsid w:val="008613FF"/>
    <w:rsid w:val="008615D0"/>
    <w:rsid w:val="0086170D"/>
    <w:rsid w:val="00861812"/>
    <w:rsid w:val="008618E2"/>
    <w:rsid w:val="00861942"/>
    <w:rsid w:val="00861ABD"/>
    <w:rsid w:val="00861B6A"/>
    <w:rsid w:val="00861CC2"/>
    <w:rsid w:val="00861FB4"/>
    <w:rsid w:val="008621A8"/>
    <w:rsid w:val="008621DE"/>
    <w:rsid w:val="0086236F"/>
    <w:rsid w:val="00862BD6"/>
    <w:rsid w:val="00862BDA"/>
    <w:rsid w:val="00862C4F"/>
    <w:rsid w:val="00862DD5"/>
    <w:rsid w:val="00863270"/>
    <w:rsid w:val="0086339A"/>
    <w:rsid w:val="0086375B"/>
    <w:rsid w:val="00863800"/>
    <w:rsid w:val="00863844"/>
    <w:rsid w:val="0086391F"/>
    <w:rsid w:val="00863B65"/>
    <w:rsid w:val="00863BC1"/>
    <w:rsid w:val="00863D01"/>
    <w:rsid w:val="00863FC0"/>
    <w:rsid w:val="00864179"/>
    <w:rsid w:val="0086480F"/>
    <w:rsid w:val="00864902"/>
    <w:rsid w:val="00864A0C"/>
    <w:rsid w:val="00864A57"/>
    <w:rsid w:val="00864B38"/>
    <w:rsid w:val="00864D12"/>
    <w:rsid w:val="00865037"/>
    <w:rsid w:val="00865233"/>
    <w:rsid w:val="00865317"/>
    <w:rsid w:val="00865373"/>
    <w:rsid w:val="008654F9"/>
    <w:rsid w:val="00865611"/>
    <w:rsid w:val="00865734"/>
    <w:rsid w:val="008657EA"/>
    <w:rsid w:val="0086594A"/>
    <w:rsid w:val="00865C4D"/>
    <w:rsid w:val="00865D02"/>
    <w:rsid w:val="00865D16"/>
    <w:rsid w:val="00865EF4"/>
    <w:rsid w:val="00865FBA"/>
    <w:rsid w:val="0086633F"/>
    <w:rsid w:val="00866371"/>
    <w:rsid w:val="00866471"/>
    <w:rsid w:val="0086670C"/>
    <w:rsid w:val="00866767"/>
    <w:rsid w:val="008668B7"/>
    <w:rsid w:val="00866DA4"/>
    <w:rsid w:val="00866DB0"/>
    <w:rsid w:val="00866EA9"/>
    <w:rsid w:val="00866EE8"/>
    <w:rsid w:val="0086724F"/>
    <w:rsid w:val="00867365"/>
    <w:rsid w:val="00867481"/>
    <w:rsid w:val="00867625"/>
    <w:rsid w:val="00867708"/>
    <w:rsid w:val="0086783F"/>
    <w:rsid w:val="00867C78"/>
    <w:rsid w:val="00867FC7"/>
    <w:rsid w:val="0087007F"/>
    <w:rsid w:val="008701C7"/>
    <w:rsid w:val="0087020C"/>
    <w:rsid w:val="0087032C"/>
    <w:rsid w:val="00870499"/>
    <w:rsid w:val="00870525"/>
    <w:rsid w:val="0087070C"/>
    <w:rsid w:val="008708FC"/>
    <w:rsid w:val="00870923"/>
    <w:rsid w:val="00870980"/>
    <w:rsid w:val="008709CD"/>
    <w:rsid w:val="00870A31"/>
    <w:rsid w:val="00870B20"/>
    <w:rsid w:val="00870BCB"/>
    <w:rsid w:val="00870D25"/>
    <w:rsid w:val="00870F7D"/>
    <w:rsid w:val="008711A8"/>
    <w:rsid w:val="008715F1"/>
    <w:rsid w:val="00871651"/>
    <w:rsid w:val="008716EC"/>
    <w:rsid w:val="008716EE"/>
    <w:rsid w:val="00871856"/>
    <w:rsid w:val="00871BE7"/>
    <w:rsid w:val="00871C2C"/>
    <w:rsid w:val="00871C3F"/>
    <w:rsid w:val="00871CD8"/>
    <w:rsid w:val="00871EB6"/>
    <w:rsid w:val="00871F26"/>
    <w:rsid w:val="00872037"/>
    <w:rsid w:val="0087212D"/>
    <w:rsid w:val="00872343"/>
    <w:rsid w:val="00872353"/>
    <w:rsid w:val="00872384"/>
    <w:rsid w:val="0087249F"/>
    <w:rsid w:val="0087256A"/>
    <w:rsid w:val="00872661"/>
    <w:rsid w:val="008728A2"/>
    <w:rsid w:val="008729F4"/>
    <w:rsid w:val="00872DAD"/>
    <w:rsid w:val="00872E29"/>
    <w:rsid w:val="00873029"/>
    <w:rsid w:val="008731F1"/>
    <w:rsid w:val="0087328D"/>
    <w:rsid w:val="008732BA"/>
    <w:rsid w:val="0087332B"/>
    <w:rsid w:val="008734B0"/>
    <w:rsid w:val="0087357E"/>
    <w:rsid w:val="008735C7"/>
    <w:rsid w:val="00873633"/>
    <w:rsid w:val="008737FE"/>
    <w:rsid w:val="0087384E"/>
    <w:rsid w:val="008738B4"/>
    <w:rsid w:val="008739B9"/>
    <w:rsid w:val="008739C2"/>
    <w:rsid w:val="00873A1B"/>
    <w:rsid w:val="00873A6A"/>
    <w:rsid w:val="00873B32"/>
    <w:rsid w:val="00873CAA"/>
    <w:rsid w:val="00873D64"/>
    <w:rsid w:val="00873E90"/>
    <w:rsid w:val="00873F05"/>
    <w:rsid w:val="00873FB8"/>
    <w:rsid w:val="00874009"/>
    <w:rsid w:val="008740D0"/>
    <w:rsid w:val="0087417C"/>
    <w:rsid w:val="008743FC"/>
    <w:rsid w:val="00874434"/>
    <w:rsid w:val="00874507"/>
    <w:rsid w:val="0087454F"/>
    <w:rsid w:val="008745CD"/>
    <w:rsid w:val="008746ED"/>
    <w:rsid w:val="0087472D"/>
    <w:rsid w:val="00874774"/>
    <w:rsid w:val="00874987"/>
    <w:rsid w:val="00874A14"/>
    <w:rsid w:val="00874AEE"/>
    <w:rsid w:val="00874AF0"/>
    <w:rsid w:val="00874B2F"/>
    <w:rsid w:val="00874D62"/>
    <w:rsid w:val="008750CA"/>
    <w:rsid w:val="0087517C"/>
    <w:rsid w:val="008751CB"/>
    <w:rsid w:val="008752C4"/>
    <w:rsid w:val="0087532B"/>
    <w:rsid w:val="0087572D"/>
    <w:rsid w:val="00875A8C"/>
    <w:rsid w:val="00875B18"/>
    <w:rsid w:val="00875BA3"/>
    <w:rsid w:val="00875D9E"/>
    <w:rsid w:val="00875DB2"/>
    <w:rsid w:val="00875ECB"/>
    <w:rsid w:val="00876117"/>
    <w:rsid w:val="00876192"/>
    <w:rsid w:val="008762FC"/>
    <w:rsid w:val="008763D4"/>
    <w:rsid w:val="0087647C"/>
    <w:rsid w:val="0087657E"/>
    <w:rsid w:val="0087673B"/>
    <w:rsid w:val="00876BA1"/>
    <w:rsid w:val="00876D38"/>
    <w:rsid w:val="00876DF1"/>
    <w:rsid w:val="00876FC4"/>
    <w:rsid w:val="00877016"/>
    <w:rsid w:val="008772A9"/>
    <w:rsid w:val="00877336"/>
    <w:rsid w:val="0087739B"/>
    <w:rsid w:val="00877517"/>
    <w:rsid w:val="0087769C"/>
    <w:rsid w:val="008777EE"/>
    <w:rsid w:val="0087794F"/>
    <w:rsid w:val="008779C4"/>
    <w:rsid w:val="00877AC7"/>
    <w:rsid w:val="00877AFE"/>
    <w:rsid w:val="00877CCA"/>
    <w:rsid w:val="00880038"/>
    <w:rsid w:val="00880045"/>
    <w:rsid w:val="008801CD"/>
    <w:rsid w:val="00880216"/>
    <w:rsid w:val="008802E2"/>
    <w:rsid w:val="008804EC"/>
    <w:rsid w:val="0088055E"/>
    <w:rsid w:val="00880837"/>
    <w:rsid w:val="00880857"/>
    <w:rsid w:val="00880A1F"/>
    <w:rsid w:val="00880D6C"/>
    <w:rsid w:val="00880EAA"/>
    <w:rsid w:val="00880F90"/>
    <w:rsid w:val="00881025"/>
    <w:rsid w:val="008811DC"/>
    <w:rsid w:val="00881246"/>
    <w:rsid w:val="008812A6"/>
    <w:rsid w:val="008814D5"/>
    <w:rsid w:val="008815FA"/>
    <w:rsid w:val="00881843"/>
    <w:rsid w:val="0088190C"/>
    <w:rsid w:val="00881BB2"/>
    <w:rsid w:val="00881C70"/>
    <w:rsid w:val="008820A0"/>
    <w:rsid w:val="008823B3"/>
    <w:rsid w:val="00882532"/>
    <w:rsid w:val="0088269C"/>
    <w:rsid w:val="00882749"/>
    <w:rsid w:val="008827EB"/>
    <w:rsid w:val="0088281B"/>
    <w:rsid w:val="00882A77"/>
    <w:rsid w:val="00882AF1"/>
    <w:rsid w:val="00882BD7"/>
    <w:rsid w:val="00882C36"/>
    <w:rsid w:val="00882CE3"/>
    <w:rsid w:val="00882E15"/>
    <w:rsid w:val="00882E1A"/>
    <w:rsid w:val="00882F1D"/>
    <w:rsid w:val="00882F8D"/>
    <w:rsid w:val="00883024"/>
    <w:rsid w:val="008831C9"/>
    <w:rsid w:val="00883397"/>
    <w:rsid w:val="0088365D"/>
    <w:rsid w:val="00883771"/>
    <w:rsid w:val="008837A5"/>
    <w:rsid w:val="00883947"/>
    <w:rsid w:val="008839E5"/>
    <w:rsid w:val="00883A65"/>
    <w:rsid w:val="00883C1C"/>
    <w:rsid w:val="00883D49"/>
    <w:rsid w:val="00883E4A"/>
    <w:rsid w:val="00883F1F"/>
    <w:rsid w:val="00883F40"/>
    <w:rsid w:val="00883FD3"/>
    <w:rsid w:val="00884535"/>
    <w:rsid w:val="00884542"/>
    <w:rsid w:val="0088474D"/>
    <w:rsid w:val="008847C4"/>
    <w:rsid w:val="00884861"/>
    <w:rsid w:val="00884944"/>
    <w:rsid w:val="008849EA"/>
    <w:rsid w:val="008849F2"/>
    <w:rsid w:val="00884CA3"/>
    <w:rsid w:val="00884D00"/>
    <w:rsid w:val="00884D14"/>
    <w:rsid w:val="00884D5B"/>
    <w:rsid w:val="00884DC7"/>
    <w:rsid w:val="00884EA8"/>
    <w:rsid w:val="00884EB9"/>
    <w:rsid w:val="00884F00"/>
    <w:rsid w:val="00884F2B"/>
    <w:rsid w:val="00884FA4"/>
    <w:rsid w:val="008851CC"/>
    <w:rsid w:val="008852A6"/>
    <w:rsid w:val="00885382"/>
    <w:rsid w:val="008854BA"/>
    <w:rsid w:val="00885547"/>
    <w:rsid w:val="00885580"/>
    <w:rsid w:val="008856E4"/>
    <w:rsid w:val="00885AB7"/>
    <w:rsid w:val="00885B3D"/>
    <w:rsid w:val="00885C97"/>
    <w:rsid w:val="00885D5E"/>
    <w:rsid w:val="00885E85"/>
    <w:rsid w:val="00885F25"/>
    <w:rsid w:val="008860E0"/>
    <w:rsid w:val="00886159"/>
    <w:rsid w:val="0088616C"/>
    <w:rsid w:val="008863E5"/>
    <w:rsid w:val="0088659F"/>
    <w:rsid w:val="008865DE"/>
    <w:rsid w:val="00886745"/>
    <w:rsid w:val="008868AD"/>
    <w:rsid w:val="0088691A"/>
    <w:rsid w:val="00886993"/>
    <w:rsid w:val="0088699C"/>
    <w:rsid w:val="00886B37"/>
    <w:rsid w:val="00886BBF"/>
    <w:rsid w:val="00886E90"/>
    <w:rsid w:val="00887161"/>
    <w:rsid w:val="00887484"/>
    <w:rsid w:val="00887662"/>
    <w:rsid w:val="008876F9"/>
    <w:rsid w:val="0088784E"/>
    <w:rsid w:val="008878B7"/>
    <w:rsid w:val="008878DF"/>
    <w:rsid w:val="00887AD7"/>
    <w:rsid w:val="00887DD5"/>
    <w:rsid w:val="00890146"/>
    <w:rsid w:val="008901A4"/>
    <w:rsid w:val="0089026D"/>
    <w:rsid w:val="008902AB"/>
    <w:rsid w:val="008904AA"/>
    <w:rsid w:val="008904EE"/>
    <w:rsid w:val="008904FA"/>
    <w:rsid w:val="0089050B"/>
    <w:rsid w:val="008905FA"/>
    <w:rsid w:val="0089069E"/>
    <w:rsid w:val="00890763"/>
    <w:rsid w:val="008907A9"/>
    <w:rsid w:val="008907F2"/>
    <w:rsid w:val="008907FF"/>
    <w:rsid w:val="008908A6"/>
    <w:rsid w:val="00890AB4"/>
    <w:rsid w:val="00890AD5"/>
    <w:rsid w:val="0089112A"/>
    <w:rsid w:val="00891358"/>
    <w:rsid w:val="0089138A"/>
    <w:rsid w:val="008914BA"/>
    <w:rsid w:val="00891551"/>
    <w:rsid w:val="00891789"/>
    <w:rsid w:val="008918D5"/>
    <w:rsid w:val="008918F7"/>
    <w:rsid w:val="00891B74"/>
    <w:rsid w:val="00891BBD"/>
    <w:rsid w:val="00891DFD"/>
    <w:rsid w:val="00891EB4"/>
    <w:rsid w:val="00891EFB"/>
    <w:rsid w:val="008920CA"/>
    <w:rsid w:val="008920ED"/>
    <w:rsid w:val="008921AE"/>
    <w:rsid w:val="008921DA"/>
    <w:rsid w:val="008923F7"/>
    <w:rsid w:val="0089259E"/>
    <w:rsid w:val="008925A4"/>
    <w:rsid w:val="008925D1"/>
    <w:rsid w:val="00892680"/>
    <w:rsid w:val="008926B2"/>
    <w:rsid w:val="00892808"/>
    <w:rsid w:val="00892868"/>
    <w:rsid w:val="00892883"/>
    <w:rsid w:val="00892A0B"/>
    <w:rsid w:val="00892A67"/>
    <w:rsid w:val="00892BE5"/>
    <w:rsid w:val="00892C2D"/>
    <w:rsid w:val="00892C93"/>
    <w:rsid w:val="00892F18"/>
    <w:rsid w:val="008931A4"/>
    <w:rsid w:val="008931FB"/>
    <w:rsid w:val="00893327"/>
    <w:rsid w:val="0089338B"/>
    <w:rsid w:val="00893425"/>
    <w:rsid w:val="0089369E"/>
    <w:rsid w:val="0089373A"/>
    <w:rsid w:val="008939C6"/>
    <w:rsid w:val="00893A36"/>
    <w:rsid w:val="00893A78"/>
    <w:rsid w:val="00893A8C"/>
    <w:rsid w:val="00893D23"/>
    <w:rsid w:val="00893D32"/>
    <w:rsid w:val="00893D84"/>
    <w:rsid w:val="00893E3D"/>
    <w:rsid w:val="00894193"/>
    <w:rsid w:val="00894339"/>
    <w:rsid w:val="00894360"/>
    <w:rsid w:val="008944F9"/>
    <w:rsid w:val="0089453D"/>
    <w:rsid w:val="008948B1"/>
    <w:rsid w:val="00894958"/>
    <w:rsid w:val="00894CEA"/>
    <w:rsid w:val="00894D9E"/>
    <w:rsid w:val="00895282"/>
    <w:rsid w:val="008953A7"/>
    <w:rsid w:val="00895472"/>
    <w:rsid w:val="00895671"/>
    <w:rsid w:val="008957D9"/>
    <w:rsid w:val="00895A2D"/>
    <w:rsid w:val="00895A3B"/>
    <w:rsid w:val="00895A7B"/>
    <w:rsid w:val="00895ABD"/>
    <w:rsid w:val="00895B60"/>
    <w:rsid w:val="00895C79"/>
    <w:rsid w:val="00895CBD"/>
    <w:rsid w:val="00895E82"/>
    <w:rsid w:val="00895F8A"/>
    <w:rsid w:val="00896219"/>
    <w:rsid w:val="0089634F"/>
    <w:rsid w:val="00896398"/>
    <w:rsid w:val="00896622"/>
    <w:rsid w:val="00896797"/>
    <w:rsid w:val="0089694E"/>
    <w:rsid w:val="00896DF0"/>
    <w:rsid w:val="008970D4"/>
    <w:rsid w:val="008971F3"/>
    <w:rsid w:val="0089722B"/>
    <w:rsid w:val="0089726B"/>
    <w:rsid w:val="00897292"/>
    <w:rsid w:val="00897304"/>
    <w:rsid w:val="0089738A"/>
    <w:rsid w:val="008973B0"/>
    <w:rsid w:val="008974C7"/>
    <w:rsid w:val="008974CF"/>
    <w:rsid w:val="00897668"/>
    <w:rsid w:val="00897796"/>
    <w:rsid w:val="00897865"/>
    <w:rsid w:val="00897878"/>
    <w:rsid w:val="00897A9A"/>
    <w:rsid w:val="00897B7F"/>
    <w:rsid w:val="00897B92"/>
    <w:rsid w:val="00897F05"/>
    <w:rsid w:val="008A00EF"/>
    <w:rsid w:val="008A00F4"/>
    <w:rsid w:val="008A01BA"/>
    <w:rsid w:val="008A031C"/>
    <w:rsid w:val="008A03B9"/>
    <w:rsid w:val="008A04CC"/>
    <w:rsid w:val="008A052C"/>
    <w:rsid w:val="008A05E8"/>
    <w:rsid w:val="008A0848"/>
    <w:rsid w:val="008A096A"/>
    <w:rsid w:val="008A09F4"/>
    <w:rsid w:val="008A0B06"/>
    <w:rsid w:val="008A0C29"/>
    <w:rsid w:val="008A0C45"/>
    <w:rsid w:val="008A0D71"/>
    <w:rsid w:val="008A1070"/>
    <w:rsid w:val="008A1236"/>
    <w:rsid w:val="008A12DE"/>
    <w:rsid w:val="008A1716"/>
    <w:rsid w:val="008A17C1"/>
    <w:rsid w:val="008A17CE"/>
    <w:rsid w:val="008A17DF"/>
    <w:rsid w:val="008A18AD"/>
    <w:rsid w:val="008A18EF"/>
    <w:rsid w:val="008A19B8"/>
    <w:rsid w:val="008A1C79"/>
    <w:rsid w:val="008A1C9D"/>
    <w:rsid w:val="008A1DD5"/>
    <w:rsid w:val="008A1E7C"/>
    <w:rsid w:val="008A2008"/>
    <w:rsid w:val="008A2062"/>
    <w:rsid w:val="008A20A0"/>
    <w:rsid w:val="008A2182"/>
    <w:rsid w:val="008A21A3"/>
    <w:rsid w:val="008A2240"/>
    <w:rsid w:val="008A2490"/>
    <w:rsid w:val="008A2520"/>
    <w:rsid w:val="008A271D"/>
    <w:rsid w:val="008A27AA"/>
    <w:rsid w:val="008A2897"/>
    <w:rsid w:val="008A28C4"/>
    <w:rsid w:val="008A298A"/>
    <w:rsid w:val="008A29AF"/>
    <w:rsid w:val="008A29DC"/>
    <w:rsid w:val="008A2D70"/>
    <w:rsid w:val="008A2D88"/>
    <w:rsid w:val="008A2E7C"/>
    <w:rsid w:val="008A2F0D"/>
    <w:rsid w:val="008A3144"/>
    <w:rsid w:val="008A328F"/>
    <w:rsid w:val="008A3298"/>
    <w:rsid w:val="008A32DA"/>
    <w:rsid w:val="008A3424"/>
    <w:rsid w:val="008A3487"/>
    <w:rsid w:val="008A348E"/>
    <w:rsid w:val="008A3523"/>
    <w:rsid w:val="008A35F9"/>
    <w:rsid w:val="008A37B6"/>
    <w:rsid w:val="008A37DE"/>
    <w:rsid w:val="008A39B9"/>
    <w:rsid w:val="008A3A77"/>
    <w:rsid w:val="008A3B11"/>
    <w:rsid w:val="008A3B6E"/>
    <w:rsid w:val="008A3C5A"/>
    <w:rsid w:val="008A3DA0"/>
    <w:rsid w:val="008A3F24"/>
    <w:rsid w:val="008A403B"/>
    <w:rsid w:val="008A4096"/>
    <w:rsid w:val="008A40BF"/>
    <w:rsid w:val="008A41C1"/>
    <w:rsid w:val="008A4204"/>
    <w:rsid w:val="008A4235"/>
    <w:rsid w:val="008A4369"/>
    <w:rsid w:val="008A436D"/>
    <w:rsid w:val="008A4414"/>
    <w:rsid w:val="008A46D0"/>
    <w:rsid w:val="008A47D0"/>
    <w:rsid w:val="008A4935"/>
    <w:rsid w:val="008A49BB"/>
    <w:rsid w:val="008A4A1A"/>
    <w:rsid w:val="008A4A83"/>
    <w:rsid w:val="008A4AED"/>
    <w:rsid w:val="008A4DBE"/>
    <w:rsid w:val="008A4F7B"/>
    <w:rsid w:val="008A5081"/>
    <w:rsid w:val="008A50A8"/>
    <w:rsid w:val="008A53AC"/>
    <w:rsid w:val="008A5435"/>
    <w:rsid w:val="008A5456"/>
    <w:rsid w:val="008A5486"/>
    <w:rsid w:val="008A55B5"/>
    <w:rsid w:val="008A570D"/>
    <w:rsid w:val="008A574F"/>
    <w:rsid w:val="008A5857"/>
    <w:rsid w:val="008A58AB"/>
    <w:rsid w:val="008A58EF"/>
    <w:rsid w:val="008A5A72"/>
    <w:rsid w:val="008A5B0B"/>
    <w:rsid w:val="008A5C03"/>
    <w:rsid w:val="008A5D28"/>
    <w:rsid w:val="008A5E5D"/>
    <w:rsid w:val="008A5F7D"/>
    <w:rsid w:val="008A5FFF"/>
    <w:rsid w:val="008A6015"/>
    <w:rsid w:val="008A6407"/>
    <w:rsid w:val="008A669E"/>
    <w:rsid w:val="008A6A7C"/>
    <w:rsid w:val="008A6B1A"/>
    <w:rsid w:val="008A6D0B"/>
    <w:rsid w:val="008A6D8A"/>
    <w:rsid w:val="008A6F99"/>
    <w:rsid w:val="008A709A"/>
    <w:rsid w:val="008A7146"/>
    <w:rsid w:val="008A7428"/>
    <w:rsid w:val="008A7755"/>
    <w:rsid w:val="008A7938"/>
    <w:rsid w:val="008A7B1A"/>
    <w:rsid w:val="008A7B4B"/>
    <w:rsid w:val="008A7B52"/>
    <w:rsid w:val="008A7B5C"/>
    <w:rsid w:val="008A7B87"/>
    <w:rsid w:val="008A7D92"/>
    <w:rsid w:val="008A7F04"/>
    <w:rsid w:val="008B0137"/>
    <w:rsid w:val="008B02C9"/>
    <w:rsid w:val="008B0492"/>
    <w:rsid w:val="008B04F1"/>
    <w:rsid w:val="008B05A9"/>
    <w:rsid w:val="008B064B"/>
    <w:rsid w:val="008B0ABC"/>
    <w:rsid w:val="008B0BB0"/>
    <w:rsid w:val="008B0D3C"/>
    <w:rsid w:val="008B0EDD"/>
    <w:rsid w:val="008B0F3C"/>
    <w:rsid w:val="008B1057"/>
    <w:rsid w:val="008B115E"/>
    <w:rsid w:val="008B13E9"/>
    <w:rsid w:val="008B14D6"/>
    <w:rsid w:val="008B1726"/>
    <w:rsid w:val="008B1788"/>
    <w:rsid w:val="008B188B"/>
    <w:rsid w:val="008B1989"/>
    <w:rsid w:val="008B1B9E"/>
    <w:rsid w:val="008B1BA7"/>
    <w:rsid w:val="008B1BAA"/>
    <w:rsid w:val="008B1D48"/>
    <w:rsid w:val="008B1DF0"/>
    <w:rsid w:val="008B1E10"/>
    <w:rsid w:val="008B1FB8"/>
    <w:rsid w:val="008B1FC9"/>
    <w:rsid w:val="008B204C"/>
    <w:rsid w:val="008B206A"/>
    <w:rsid w:val="008B20D0"/>
    <w:rsid w:val="008B244B"/>
    <w:rsid w:val="008B2536"/>
    <w:rsid w:val="008B2783"/>
    <w:rsid w:val="008B289B"/>
    <w:rsid w:val="008B2975"/>
    <w:rsid w:val="008B2B5A"/>
    <w:rsid w:val="008B2D13"/>
    <w:rsid w:val="008B2D48"/>
    <w:rsid w:val="008B2E9D"/>
    <w:rsid w:val="008B3050"/>
    <w:rsid w:val="008B30C2"/>
    <w:rsid w:val="008B3686"/>
    <w:rsid w:val="008B373C"/>
    <w:rsid w:val="008B3898"/>
    <w:rsid w:val="008B3B07"/>
    <w:rsid w:val="008B3BD1"/>
    <w:rsid w:val="008B3E7F"/>
    <w:rsid w:val="008B3F3A"/>
    <w:rsid w:val="008B4101"/>
    <w:rsid w:val="008B4231"/>
    <w:rsid w:val="008B4240"/>
    <w:rsid w:val="008B429E"/>
    <w:rsid w:val="008B4390"/>
    <w:rsid w:val="008B4515"/>
    <w:rsid w:val="008B4534"/>
    <w:rsid w:val="008B4933"/>
    <w:rsid w:val="008B4AF0"/>
    <w:rsid w:val="008B4B51"/>
    <w:rsid w:val="008B4D53"/>
    <w:rsid w:val="008B4EA2"/>
    <w:rsid w:val="008B4F0A"/>
    <w:rsid w:val="008B5048"/>
    <w:rsid w:val="008B5135"/>
    <w:rsid w:val="008B532A"/>
    <w:rsid w:val="008B5441"/>
    <w:rsid w:val="008B5772"/>
    <w:rsid w:val="008B57D2"/>
    <w:rsid w:val="008B57D5"/>
    <w:rsid w:val="008B589F"/>
    <w:rsid w:val="008B5D13"/>
    <w:rsid w:val="008B5E8F"/>
    <w:rsid w:val="008B619B"/>
    <w:rsid w:val="008B620E"/>
    <w:rsid w:val="008B62B2"/>
    <w:rsid w:val="008B6353"/>
    <w:rsid w:val="008B63B8"/>
    <w:rsid w:val="008B63C4"/>
    <w:rsid w:val="008B64D1"/>
    <w:rsid w:val="008B6513"/>
    <w:rsid w:val="008B6572"/>
    <w:rsid w:val="008B6685"/>
    <w:rsid w:val="008B66FC"/>
    <w:rsid w:val="008B6723"/>
    <w:rsid w:val="008B67A2"/>
    <w:rsid w:val="008B6931"/>
    <w:rsid w:val="008B69E8"/>
    <w:rsid w:val="008B6BDC"/>
    <w:rsid w:val="008B6E21"/>
    <w:rsid w:val="008B6EFC"/>
    <w:rsid w:val="008B6FA6"/>
    <w:rsid w:val="008B6FF8"/>
    <w:rsid w:val="008B7221"/>
    <w:rsid w:val="008B7250"/>
    <w:rsid w:val="008B74DA"/>
    <w:rsid w:val="008B76CE"/>
    <w:rsid w:val="008B77B6"/>
    <w:rsid w:val="008B79B7"/>
    <w:rsid w:val="008B7CB6"/>
    <w:rsid w:val="008B7D85"/>
    <w:rsid w:val="008B7EB6"/>
    <w:rsid w:val="008B7F33"/>
    <w:rsid w:val="008B8FA7"/>
    <w:rsid w:val="008C008D"/>
    <w:rsid w:val="008C00BB"/>
    <w:rsid w:val="008C0429"/>
    <w:rsid w:val="008C054B"/>
    <w:rsid w:val="008C062C"/>
    <w:rsid w:val="008C065F"/>
    <w:rsid w:val="008C0747"/>
    <w:rsid w:val="008C0953"/>
    <w:rsid w:val="008C0B95"/>
    <w:rsid w:val="008C0BFD"/>
    <w:rsid w:val="008C0D62"/>
    <w:rsid w:val="008C0DDF"/>
    <w:rsid w:val="008C0FB2"/>
    <w:rsid w:val="008C1024"/>
    <w:rsid w:val="008C112E"/>
    <w:rsid w:val="008C1154"/>
    <w:rsid w:val="008C13EB"/>
    <w:rsid w:val="008C14F2"/>
    <w:rsid w:val="008C16C7"/>
    <w:rsid w:val="008C16E7"/>
    <w:rsid w:val="008C17C3"/>
    <w:rsid w:val="008C1839"/>
    <w:rsid w:val="008C19C4"/>
    <w:rsid w:val="008C1BA6"/>
    <w:rsid w:val="008C1BB9"/>
    <w:rsid w:val="008C1BC4"/>
    <w:rsid w:val="008C1C58"/>
    <w:rsid w:val="008C1CF6"/>
    <w:rsid w:val="008C1EB6"/>
    <w:rsid w:val="008C1F74"/>
    <w:rsid w:val="008C206A"/>
    <w:rsid w:val="008C20A5"/>
    <w:rsid w:val="008C21DC"/>
    <w:rsid w:val="008C21EA"/>
    <w:rsid w:val="008C2454"/>
    <w:rsid w:val="008C24CE"/>
    <w:rsid w:val="008C256F"/>
    <w:rsid w:val="008C27A6"/>
    <w:rsid w:val="008C28DF"/>
    <w:rsid w:val="008C2AA0"/>
    <w:rsid w:val="008C2C89"/>
    <w:rsid w:val="008C2C8F"/>
    <w:rsid w:val="008C2CDE"/>
    <w:rsid w:val="008C2E97"/>
    <w:rsid w:val="008C2EC1"/>
    <w:rsid w:val="008C3171"/>
    <w:rsid w:val="008C330C"/>
    <w:rsid w:val="008C3394"/>
    <w:rsid w:val="008C3500"/>
    <w:rsid w:val="008C35B1"/>
    <w:rsid w:val="008C362A"/>
    <w:rsid w:val="008C36BD"/>
    <w:rsid w:val="008C3720"/>
    <w:rsid w:val="008C3A21"/>
    <w:rsid w:val="008C3A7E"/>
    <w:rsid w:val="008C3E36"/>
    <w:rsid w:val="008C4417"/>
    <w:rsid w:val="008C45B2"/>
    <w:rsid w:val="008C4907"/>
    <w:rsid w:val="008C49BA"/>
    <w:rsid w:val="008C49C6"/>
    <w:rsid w:val="008C4B15"/>
    <w:rsid w:val="008C4C2A"/>
    <w:rsid w:val="008C4C5F"/>
    <w:rsid w:val="008C4D84"/>
    <w:rsid w:val="008C4D86"/>
    <w:rsid w:val="008C4E6C"/>
    <w:rsid w:val="008C5314"/>
    <w:rsid w:val="008C57B0"/>
    <w:rsid w:val="008C5B3B"/>
    <w:rsid w:val="008C5D8F"/>
    <w:rsid w:val="008C60E6"/>
    <w:rsid w:val="008C6124"/>
    <w:rsid w:val="008C6195"/>
    <w:rsid w:val="008C62BA"/>
    <w:rsid w:val="008C63D2"/>
    <w:rsid w:val="008C6455"/>
    <w:rsid w:val="008C6458"/>
    <w:rsid w:val="008C64B4"/>
    <w:rsid w:val="008C6791"/>
    <w:rsid w:val="008C68A1"/>
    <w:rsid w:val="008C6970"/>
    <w:rsid w:val="008C6A4F"/>
    <w:rsid w:val="008C6B91"/>
    <w:rsid w:val="008C6BA8"/>
    <w:rsid w:val="008C6C87"/>
    <w:rsid w:val="008C6DB2"/>
    <w:rsid w:val="008C6DD2"/>
    <w:rsid w:val="008C6F12"/>
    <w:rsid w:val="008C6FF2"/>
    <w:rsid w:val="008C700A"/>
    <w:rsid w:val="008C7077"/>
    <w:rsid w:val="008C72AA"/>
    <w:rsid w:val="008C73AB"/>
    <w:rsid w:val="008C741B"/>
    <w:rsid w:val="008C7567"/>
    <w:rsid w:val="008C7983"/>
    <w:rsid w:val="008C7AD7"/>
    <w:rsid w:val="008C7B1A"/>
    <w:rsid w:val="008C7D7A"/>
    <w:rsid w:val="008C7DB3"/>
    <w:rsid w:val="008D0037"/>
    <w:rsid w:val="008D007C"/>
    <w:rsid w:val="008D013F"/>
    <w:rsid w:val="008D07A9"/>
    <w:rsid w:val="008D0998"/>
    <w:rsid w:val="008D09EE"/>
    <w:rsid w:val="008D0CA9"/>
    <w:rsid w:val="008D0CAF"/>
    <w:rsid w:val="008D0D49"/>
    <w:rsid w:val="008D0D62"/>
    <w:rsid w:val="008D0DEB"/>
    <w:rsid w:val="008D0E42"/>
    <w:rsid w:val="008D0E47"/>
    <w:rsid w:val="008D0F7C"/>
    <w:rsid w:val="008D1129"/>
    <w:rsid w:val="008D11BD"/>
    <w:rsid w:val="008D13AD"/>
    <w:rsid w:val="008D13D0"/>
    <w:rsid w:val="008D1499"/>
    <w:rsid w:val="008D14CD"/>
    <w:rsid w:val="008D18B5"/>
    <w:rsid w:val="008D1A89"/>
    <w:rsid w:val="008D1EF5"/>
    <w:rsid w:val="008D1F01"/>
    <w:rsid w:val="008D2078"/>
    <w:rsid w:val="008D20B3"/>
    <w:rsid w:val="008D226A"/>
    <w:rsid w:val="008D242B"/>
    <w:rsid w:val="008D2563"/>
    <w:rsid w:val="008D265A"/>
    <w:rsid w:val="008D26DF"/>
    <w:rsid w:val="008D2734"/>
    <w:rsid w:val="008D2750"/>
    <w:rsid w:val="008D2763"/>
    <w:rsid w:val="008D28C7"/>
    <w:rsid w:val="008D2AB8"/>
    <w:rsid w:val="008D2B39"/>
    <w:rsid w:val="008D2CCE"/>
    <w:rsid w:val="008D2F8B"/>
    <w:rsid w:val="008D3026"/>
    <w:rsid w:val="008D308A"/>
    <w:rsid w:val="008D32E5"/>
    <w:rsid w:val="008D3491"/>
    <w:rsid w:val="008D3B36"/>
    <w:rsid w:val="008D3B41"/>
    <w:rsid w:val="008D3B9C"/>
    <w:rsid w:val="008D3BF0"/>
    <w:rsid w:val="008D3C93"/>
    <w:rsid w:val="008D3D37"/>
    <w:rsid w:val="008D3E83"/>
    <w:rsid w:val="008D3EC0"/>
    <w:rsid w:val="008D40FF"/>
    <w:rsid w:val="008D41C8"/>
    <w:rsid w:val="008D4288"/>
    <w:rsid w:val="008D43B2"/>
    <w:rsid w:val="008D43BB"/>
    <w:rsid w:val="008D4A44"/>
    <w:rsid w:val="008D4A6C"/>
    <w:rsid w:val="008D4A77"/>
    <w:rsid w:val="008D4B82"/>
    <w:rsid w:val="008D4BFB"/>
    <w:rsid w:val="008D4C1E"/>
    <w:rsid w:val="008D4C9E"/>
    <w:rsid w:val="008D4CFB"/>
    <w:rsid w:val="008D4E73"/>
    <w:rsid w:val="008D4EEB"/>
    <w:rsid w:val="008D5163"/>
    <w:rsid w:val="008D5227"/>
    <w:rsid w:val="008D5332"/>
    <w:rsid w:val="008D5584"/>
    <w:rsid w:val="008D55FB"/>
    <w:rsid w:val="008D5660"/>
    <w:rsid w:val="008D5927"/>
    <w:rsid w:val="008D5A49"/>
    <w:rsid w:val="008D5B3E"/>
    <w:rsid w:val="008D5B53"/>
    <w:rsid w:val="008D5B6E"/>
    <w:rsid w:val="008D5BC5"/>
    <w:rsid w:val="008D5D40"/>
    <w:rsid w:val="008D5F8B"/>
    <w:rsid w:val="008D631A"/>
    <w:rsid w:val="008D63EB"/>
    <w:rsid w:val="008D66F2"/>
    <w:rsid w:val="008D6715"/>
    <w:rsid w:val="008D6734"/>
    <w:rsid w:val="008D673D"/>
    <w:rsid w:val="008D6B34"/>
    <w:rsid w:val="008D716D"/>
    <w:rsid w:val="008D71A3"/>
    <w:rsid w:val="008D74C0"/>
    <w:rsid w:val="008D7520"/>
    <w:rsid w:val="008D7656"/>
    <w:rsid w:val="008D767C"/>
    <w:rsid w:val="008D76D4"/>
    <w:rsid w:val="008D7A29"/>
    <w:rsid w:val="008D7AB6"/>
    <w:rsid w:val="008D7BE2"/>
    <w:rsid w:val="008D7CE3"/>
    <w:rsid w:val="008D7D10"/>
    <w:rsid w:val="008D7E98"/>
    <w:rsid w:val="008E033F"/>
    <w:rsid w:val="008E0372"/>
    <w:rsid w:val="008E042F"/>
    <w:rsid w:val="008E04A8"/>
    <w:rsid w:val="008E0580"/>
    <w:rsid w:val="008E091B"/>
    <w:rsid w:val="008E09C3"/>
    <w:rsid w:val="008E09F8"/>
    <w:rsid w:val="008E0D8D"/>
    <w:rsid w:val="008E0E17"/>
    <w:rsid w:val="008E0E38"/>
    <w:rsid w:val="008E0EB4"/>
    <w:rsid w:val="008E0FBD"/>
    <w:rsid w:val="008E1082"/>
    <w:rsid w:val="008E112D"/>
    <w:rsid w:val="008E122C"/>
    <w:rsid w:val="008E1297"/>
    <w:rsid w:val="008E1410"/>
    <w:rsid w:val="008E15C3"/>
    <w:rsid w:val="008E1604"/>
    <w:rsid w:val="008E1805"/>
    <w:rsid w:val="008E185F"/>
    <w:rsid w:val="008E1C63"/>
    <w:rsid w:val="008E1F59"/>
    <w:rsid w:val="008E1FB7"/>
    <w:rsid w:val="008E20E9"/>
    <w:rsid w:val="008E2184"/>
    <w:rsid w:val="008E222E"/>
    <w:rsid w:val="008E2329"/>
    <w:rsid w:val="008E2469"/>
    <w:rsid w:val="008E25F7"/>
    <w:rsid w:val="008E260D"/>
    <w:rsid w:val="008E2638"/>
    <w:rsid w:val="008E2705"/>
    <w:rsid w:val="008E274C"/>
    <w:rsid w:val="008E2759"/>
    <w:rsid w:val="008E2762"/>
    <w:rsid w:val="008E27E0"/>
    <w:rsid w:val="008E27ED"/>
    <w:rsid w:val="008E280B"/>
    <w:rsid w:val="008E28A5"/>
    <w:rsid w:val="008E28BD"/>
    <w:rsid w:val="008E2971"/>
    <w:rsid w:val="008E2C50"/>
    <w:rsid w:val="008E2CE7"/>
    <w:rsid w:val="008E2D06"/>
    <w:rsid w:val="008E2F0A"/>
    <w:rsid w:val="008E2FB2"/>
    <w:rsid w:val="008E31F3"/>
    <w:rsid w:val="008E3222"/>
    <w:rsid w:val="008E34A1"/>
    <w:rsid w:val="008E353F"/>
    <w:rsid w:val="008E35A2"/>
    <w:rsid w:val="008E3791"/>
    <w:rsid w:val="008E37FE"/>
    <w:rsid w:val="008E38B9"/>
    <w:rsid w:val="008E3924"/>
    <w:rsid w:val="008E39CF"/>
    <w:rsid w:val="008E3BE1"/>
    <w:rsid w:val="008E3E39"/>
    <w:rsid w:val="008E3F2E"/>
    <w:rsid w:val="008E4114"/>
    <w:rsid w:val="008E4192"/>
    <w:rsid w:val="008E43FF"/>
    <w:rsid w:val="008E4541"/>
    <w:rsid w:val="008E45C4"/>
    <w:rsid w:val="008E47A7"/>
    <w:rsid w:val="008E48D8"/>
    <w:rsid w:val="008E48FB"/>
    <w:rsid w:val="008E491D"/>
    <w:rsid w:val="008E494C"/>
    <w:rsid w:val="008E4AA1"/>
    <w:rsid w:val="008E4AD4"/>
    <w:rsid w:val="008E4B4F"/>
    <w:rsid w:val="008E4CA3"/>
    <w:rsid w:val="008E4E11"/>
    <w:rsid w:val="008E4E38"/>
    <w:rsid w:val="008E4F0E"/>
    <w:rsid w:val="008E50A7"/>
    <w:rsid w:val="008E515A"/>
    <w:rsid w:val="008E51C3"/>
    <w:rsid w:val="008E5240"/>
    <w:rsid w:val="008E5350"/>
    <w:rsid w:val="008E53DC"/>
    <w:rsid w:val="008E543A"/>
    <w:rsid w:val="008E58CC"/>
    <w:rsid w:val="008E59C0"/>
    <w:rsid w:val="008E59EF"/>
    <w:rsid w:val="008E5B0E"/>
    <w:rsid w:val="008E5B0F"/>
    <w:rsid w:val="008E5E06"/>
    <w:rsid w:val="008E5F8E"/>
    <w:rsid w:val="008E603C"/>
    <w:rsid w:val="008E6569"/>
    <w:rsid w:val="008E66C1"/>
    <w:rsid w:val="008E67E4"/>
    <w:rsid w:val="008E6867"/>
    <w:rsid w:val="008E686D"/>
    <w:rsid w:val="008E68F7"/>
    <w:rsid w:val="008E6984"/>
    <w:rsid w:val="008E6C62"/>
    <w:rsid w:val="008E6D53"/>
    <w:rsid w:val="008E6DAE"/>
    <w:rsid w:val="008E6EEB"/>
    <w:rsid w:val="008E70AC"/>
    <w:rsid w:val="008E721B"/>
    <w:rsid w:val="008E723B"/>
    <w:rsid w:val="008E72AF"/>
    <w:rsid w:val="008E72F0"/>
    <w:rsid w:val="008E73A6"/>
    <w:rsid w:val="008E7402"/>
    <w:rsid w:val="008E7985"/>
    <w:rsid w:val="008E799F"/>
    <w:rsid w:val="008E7A4A"/>
    <w:rsid w:val="008E7C95"/>
    <w:rsid w:val="008E7CB0"/>
    <w:rsid w:val="008E7DCA"/>
    <w:rsid w:val="008E7E81"/>
    <w:rsid w:val="008E7F00"/>
    <w:rsid w:val="008E7F9D"/>
    <w:rsid w:val="008F002B"/>
    <w:rsid w:val="008F00B2"/>
    <w:rsid w:val="008F01B0"/>
    <w:rsid w:val="008F02F9"/>
    <w:rsid w:val="008F0430"/>
    <w:rsid w:val="008F04D4"/>
    <w:rsid w:val="008F05C1"/>
    <w:rsid w:val="008F0704"/>
    <w:rsid w:val="008F075D"/>
    <w:rsid w:val="008F0B01"/>
    <w:rsid w:val="008F0B45"/>
    <w:rsid w:val="008F0B8C"/>
    <w:rsid w:val="008F0BAD"/>
    <w:rsid w:val="008F0FE8"/>
    <w:rsid w:val="008F10E3"/>
    <w:rsid w:val="008F1109"/>
    <w:rsid w:val="008F11B8"/>
    <w:rsid w:val="008F1349"/>
    <w:rsid w:val="008F1421"/>
    <w:rsid w:val="008F1678"/>
    <w:rsid w:val="008F16CC"/>
    <w:rsid w:val="008F1733"/>
    <w:rsid w:val="008F1765"/>
    <w:rsid w:val="008F17E3"/>
    <w:rsid w:val="008F182A"/>
    <w:rsid w:val="008F1879"/>
    <w:rsid w:val="008F18FE"/>
    <w:rsid w:val="008F1BA1"/>
    <w:rsid w:val="008F1BA3"/>
    <w:rsid w:val="008F1DD2"/>
    <w:rsid w:val="008F1F33"/>
    <w:rsid w:val="008F1FAB"/>
    <w:rsid w:val="008F1FF8"/>
    <w:rsid w:val="008F2011"/>
    <w:rsid w:val="008F2155"/>
    <w:rsid w:val="008F22E0"/>
    <w:rsid w:val="008F2324"/>
    <w:rsid w:val="008F23BB"/>
    <w:rsid w:val="008F240C"/>
    <w:rsid w:val="008F2426"/>
    <w:rsid w:val="008F24FD"/>
    <w:rsid w:val="008F2525"/>
    <w:rsid w:val="008F26F0"/>
    <w:rsid w:val="008F27A4"/>
    <w:rsid w:val="008F2861"/>
    <w:rsid w:val="008F287D"/>
    <w:rsid w:val="008F28FB"/>
    <w:rsid w:val="008F2B65"/>
    <w:rsid w:val="008F2C36"/>
    <w:rsid w:val="008F2C43"/>
    <w:rsid w:val="008F2CF9"/>
    <w:rsid w:val="008F2DB4"/>
    <w:rsid w:val="008F2E45"/>
    <w:rsid w:val="008F2F1C"/>
    <w:rsid w:val="008F2FC6"/>
    <w:rsid w:val="008F3204"/>
    <w:rsid w:val="008F331F"/>
    <w:rsid w:val="008F3420"/>
    <w:rsid w:val="008F3784"/>
    <w:rsid w:val="008F396F"/>
    <w:rsid w:val="008F3AA6"/>
    <w:rsid w:val="008F3B66"/>
    <w:rsid w:val="008F3BD9"/>
    <w:rsid w:val="008F3DDC"/>
    <w:rsid w:val="008F4071"/>
    <w:rsid w:val="008F4109"/>
    <w:rsid w:val="008F42A5"/>
    <w:rsid w:val="008F42FA"/>
    <w:rsid w:val="008F4321"/>
    <w:rsid w:val="008F437E"/>
    <w:rsid w:val="008F4414"/>
    <w:rsid w:val="008F441F"/>
    <w:rsid w:val="008F45EA"/>
    <w:rsid w:val="008F4631"/>
    <w:rsid w:val="008F4646"/>
    <w:rsid w:val="008F4677"/>
    <w:rsid w:val="008F46A4"/>
    <w:rsid w:val="008F474C"/>
    <w:rsid w:val="008F47C7"/>
    <w:rsid w:val="008F49D8"/>
    <w:rsid w:val="008F4B98"/>
    <w:rsid w:val="008F4BB9"/>
    <w:rsid w:val="008F4C00"/>
    <w:rsid w:val="008F4C26"/>
    <w:rsid w:val="008F4DE3"/>
    <w:rsid w:val="008F4F21"/>
    <w:rsid w:val="008F4F47"/>
    <w:rsid w:val="008F4F52"/>
    <w:rsid w:val="008F5077"/>
    <w:rsid w:val="008F50C5"/>
    <w:rsid w:val="008F51A1"/>
    <w:rsid w:val="008F51A8"/>
    <w:rsid w:val="008F525B"/>
    <w:rsid w:val="008F533C"/>
    <w:rsid w:val="008F5361"/>
    <w:rsid w:val="008F5497"/>
    <w:rsid w:val="008F5583"/>
    <w:rsid w:val="008F5610"/>
    <w:rsid w:val="008F5689"/>
    <w:rsid w:val="008F5B9C"/>
    <w:rsid w:val="008F5C85"/>
    <w:rsid w:val="008F5DAB"/>
    <w:rsid w:val="008F618E"/>
    <w:rsid w:val="008F6520"/>
    <w:rsid w:val="008F6691"/>
    <w:rsid w:val="008F67B9"/>
    <w:rsid w:val="008F6845"/>
    <w:rsid w:val="008F6957"/>
    <w:rsid w:val="008F6A74"/>
    <w:rsid w:val="008F6A7D"/>
    <w:rsid w:val="008F6AA9"/>
    <w:rsid w:val="008F6C3A"/>
    <w:rsid w:val="008F6D21"/>
    <w:rsid w:val="008F6D26"/>
    <w:rsid w:val="008F6D7E"/>
    <w:rsid w:val="008F6E50"/>
    <w:rsid w:val="008F6E61"/>
    <w:rsid w:val="008F7016"/>
    <w:rsid w:val="008F71D5"/>
    <w:rsid w:val="008F7409"/>
    <w:rsid w:val="008F74B9"/>
    <w:rsid w:val="008F7547"/>
    <w:rsid w:val="008F7604"/>
    <w:rsid w:val="008F79C2"/>
    <w:rsid w:val="008F79EA"/>
    <w:rsid w:val="008F7A33"/>
    <w:rsid w:val="008F7B64"/>
    <w:rsid w:val="008F7C1E"/>
    <w:rsid w:val="008F7CD2"/>
    <w:rsid w:val="008F7E10"/>
    <w:rsid w:val="008F7E9B"/>
    <w:rsid w:val="008F7FA6"/>
    <w:rsid w:val="008F7FEB"/>
    <w:rsid w:val="0090004A"/>
    <w:rsid w:val="009001C2"/>
    <w:rsid w:val="00900331"/>
    <w:rsid w:val="0090058B"/>
    <w:rsid w:val="0090060B"/>
    <w:rsid w:val="00900667"/>
    <w:rsid w:val="00900AB4"/>
    <w:rsid w:val="00900B24"/>
    <w:rsid w:val="00900CDB"/>
    <w:rsid w:val="00900D30"/>
    <w:rsid w:val="00900E18"/>
    <w:rsid w:val="00900F33"/>
    <w:rsid w:val="00900FEA"/>
    <w:rsid w:val="00901239"/>
    <w:rsid w:val="009012EF"/>
    <w:rsid w:val="0090135F"/>
    <w:rsid w:val="0090168B"/>
    <w:rsid w:val="009016B3"/>
    <w:rsid w:val="009016D8"/>
    <w:rsid w:val="00901770"/>
    <w:rsid w:val="009018C4"/>
    <w:rsid w:val="00901DD4"/>
    <w:rsid w:val="00901F6F"/>
    <w:rsid w:val="009020ED"/>
    <w:rsid w:val="00902155"/>
    <w:rsid w:val="009023B2"/>
    <w:rsid w:val="009025CD"/>
    <w:rsid w:val="00902659"/>
    <w:rsid w:val="00902709"/>
    <w:rsid w:val="00902727"/>
    <w:rsid w:val="009027E5"/>
    <w:rsid w:val="009028A6"/>
    <w:rsid w:val="009028AD"/>
    <w:rsid w:val="0090295C"/>
    <w:rsid w:val="009029D3"/>
    <w:rsid w:val="009029D4"/>
    <w:rsid w:val="00902ABA"/>
    <w:rsid w:val="00903015"/>
    <w:rsid w:val="00903065"/>
    <w:rsid w:val="00903074"/>
    <w:rsid w:val="009030E2"/>
    <w:rsid w:val="00903408"/>
    <w:rsid w:val="00903604"/>
    <w:rsid w:val="00903606"/>
    <w:rsid w:val="00903BDC"/>
    <w:rsid w:val="00903C5C"/>
    <w:rsid w:val="00903E13"/>
    <w:rsid w:val="00903E41"/>
    <w:rsid w:val="00903F93"/>
    <w:rsid w:val="00903FD3"/>
    <w:rsid w:val="00903FEB"/>
    <w:rsid w:val="009042B9"/>
    <w:rsid w:val="009043FA"/>
    <w:rsid w:val="00904580"/>
    <w:rsid w:val="0090459F"/>
    <w:rsid w:val="009048B7"/>
    <w:rsid w:val="00904D79"/>
    <w:rsid w:val="00904D9A"/>
    <w:rsid w:val="00904EB9"/>
    <w:rsid w:val="00904F96"/>
    <w:rsid w:val="00905065"/>
    <w:rsid w:val="009055B4"/>
    <w:rsid w:val="009057D7"/>
    <w:rsid w:val="009057E8"/>
    <w:rsid w:val="00905890"/>
    <w:rsid w:val="009059EF"/>
    <w:rsid w:val="00905B9B"/>
    <w:rsid w:val="00905BA7"/>
    <w:rsid w:val="00905C63"/>
    <w:rsid w:val="00905DD3"/>
    <w:rsid w:val="00905DE6"/>
    <w:rsid w:val="00905E7D"/>
    <w:rsid w:val="00905EDF"/>
    <w:rsid w:val="00905F5D"/>
    <w:rsid w:val="00906100"/>
    <w:rsid w:val="009064B8"/>
    <w:rsid w:val="009065D8"/>
    <w:rsid w:val="00906630"/>
    <w:rsid w:val="00906652"/>
    <w:rsid w:val="009066ED"/>
    <w:rsid w:val="009066FF"/>
    <w:rsid w:val="009068E1"/>
    <w:rsid w:val="0090699F"/>
    <w:rsid w:val="00906ACF"/>
    <w:rsid w:val="00906C5C"/>
    <w:rsid w:val="00906C97"/>
    <w:rsid w:val="00906DD7"/>
    <w:rsid w:val="00906FFA"/>
    <w:rsid w:val="0090722C"/>
    <w:rsid w:val="0090725A"/>
    <w:rsid w:val="0090764C"/>
    <w:rsid w:val="009077D6"/>
    <w:rsid w:val="00907843"/>
    <w:rsid w:val="00907AA6"/>
    <w:rsid w:val="00907AB2"/>
    <w:rsid w:val="00907D60"/>
    <w:rsid w:val="00907F85"/>
    <w:rsid w:val="00910114"/>
    <w:rsid w:val="00910287"/>
    <w:rsid w:val="00910562"/>
    <w:rsid w:val="00910564"/>
    <w:rsid w:val="009106A2"/>
    <w:rsid w:val="00910716"/>
    <w:rsid w:val="00910765"/>
    <w:rsid w:val="00910C3D"/>
    <w:rsid w:val="00910C9F"/>
    <w:rsid w:val="00910CB8"/>
    <w:rsid w:val="00910E75"/>
    <w:rsid w:val="00911406"/>
    <w:rsid w:val="009114DA"/>
    <w:rsid w:val="0091150C"/>
    <w:rsid w:val="0091154A"/>
    <w:rsid w:val="009115B7"/>
    <w:rsid w:val="00911681"/>
    <w:rsid w:val="009117D4"/>
    <w:rsid w:val="00911883"/>
    <w:rsid w:val="009119A7"/>
    <w:rsid w:val="009119C7"/>
    <w:rsid w:val="00911AF6"/>
    <w:rsid w:val="00911C03"/>
    <w:rsid w:val="00911DDD"/>
    <w:rsid w:val="00911EEF"/>
    <w:rsid w:val="00912082"/>
    <w:rsid w:val="00912144"/>
    <w:rsid w:val="00912280"/>
    <w:rsid w:val="009122D5"/>
    <w:rsid w:val="009125F3"/>
    <w:rsid w:val="0091285E"/>
    <w:rsid w:val="00912A4D"/>
    <w:rsid w:val="00912CE3"/>
    <w:rsid w:val="00912E0B"/>
    <w:rsid w:val="00912EF5"/>
    <w:rsid w:val="00912FFC"/>
    <w:rsid w:val="00913029"/>
    <w:rsid w:val="009130E0"/>
    <w:rsid w:val="00913304"/>
    <w:rsid w:val="00913368"/>
    <w:rsid w:val="009134C7"/>
    <w:rsid w:val="0091352C"/>
    <w:rsid w:val="0091353A"/>
    <w:rsid w:val="009136BE"/>
    <w:rsid w:val="00913A63"/>
    <w:rsid w:val="00913B58"/>
    <w:rsid w:val="00913D3D"/>
    <w:rsid w:val="00913D4B"/>
    <w:rsid w:val="00913DA6"/>
    <w:rsid w:val="00913DB5"/>
    <w:rsid w:val="00913E95"/>
    <w:rsid w:val="00913F0C"/>
    <w:rsid w:val="009140F4"/>
    <w:rsid w:val="009142AE"/>
    <w:rsid w:val="009143E6"/>
    <w:rsid w:val="0091466D"/>
    <w:rsid w:val="00914877"/>
    <w:rsid w:val="0091488C"/>
    <w:rsid w:val="0091495B"/>
    <w:rsid w:val="00914C25"/>
    <w:rsid w:val="00914C2F"/>
    <w:rsid w:val="00914CAB"/>
    <w:rsid w:val="00914D16"/>
    <w:rsid w:val="00914E29"/>
    <w:rsid w:val="00914FE6"/>
    <w:rsid w:val="009151AD"/>
    <w:rsid w:val="00915338"/>
    <w:rsid w:val="0091538E"/>
    <w:rsid w:val="009154C6"/>
    <w:rsid w:val="00915574"/>
    <w:rsid w:val="00915598"/>
    <w:rsid w:val="00915735"/>
    <w:rsid w:val="0091579F"/>
    <w:rsid w:val="009157E8"/>
    <w:rsid w:val="00915870"/>
    <w:rsid w:val="0091592F"/>
    <w:rsid w:val="00915995"/>
    <w:rsid w:val="00915A07"/>
    <w:rsid w:val="00915A2E"/>
    <w:rsid w:val="00915AC3"/>
    <w:rsid w:val="00915B91"/>
    <w:rsid w:val="00915C47"/>
    <w:rsid w:val="00915C7B"/>
    <w:rsid w:val="00915DC9"/>
    <w:rsid w:val="00915E55"/>
    <w:rsid w:val="00915F39"/>
    <w:rsid w:val="00915FE8"/>
    <w:rsid w:val="00916017"/>
    <w:rsid w:val="009160F5"/>
    <w:rsid w:val="0091617A"/>
    <w:rsid w:val="00916259"/>
    <w:rsid w:val="009162E5"/>
    <w:rsid w:val="00916312"/>
    <w:rsid w:val="00916345"/>
    <w:rsid w:val="009164AA"/>
    <w:rsid w:val="0091674D"/>
    <w:rsid w:val="00916C9F"/>
    <w:rsid w:val="00916D3F"/>
    <w:rsid w:val="009170C7"/>
    <w:rsid w:val="009171F5"/>
    <w:rsid w:val="00917297"/>
    <w:rsid w:val="009172B9"/>
    <w:rsid w:val="00917325"/>
    <w:rsid w:val="00917392"/>
    <w:rsid w:val="009173CB"/>
    <w:rsid w:val="00917412"/>
    <w:rsid w:val="00917438"/>
    <w:rsid w:val="009176E3"/>
    <w:rsid w:val="009177B0"/>
    <w:rsid w:val="00917832"/>
    <w:rsid w:val="00917917"/>
    <w:rsid w:val="00917936"/>
    <w:rsid w:val="00917B08"/>
    <w:rsid w:val="00917C81"/>
    <w:rsid w:val="00917C94"/>
    <w:rsid w:val="00917CD6"/>
    <w:rsid w:val="00917CEB"/>
    <w:rsid w:val="00917F34"/>
    <w:rsid w:val="00920102"/>
    <w:rsid w:val="0092034D"/>
    <w:rsid w:val="00920463"/>
    <w:rsid w:val="00920506"/>
    <w:rsid w:val="009205DF"/>
    <w:rsid w:val="009206D6"/>
    <w:rsid w:val="00920753"/>
    <w:rsid w:val="00920760"/>
    <w:rsid w:val="009207EE"/>
    <w:rsid w:val="00920829"/>
    <w:rsid w:val="00920AE0"/>
    <w:rsid w:val="00920BD1"/>
    <w:rsid w:val="00920EF5"/>
    <w:rsid w:val="00920F71"/>
    <w:rsid w:val="0092118A"/>
    <w:rsid w:val="0092136B"/>
    <w:rsid w:val="00921469"/>
    <w:rsid w:val="009215A8"/>
    <w:rsid w:val="00921680"/>
    <w:rsid w:val="0092191E"/>
    <w:rsid w:val="009219C8"/>
    <w:rsid w:val="00921A12"/>
    <w:rsid w:val="00921B44"/>
    <w:rsid w:val="00921C0D"/>
    <w:rsid w:val="00921C44"/>
    <w:rsid w:val="00921DB2"/>
    <w:rsid w:val="00922162"/>
    <w:rsid w:val="00922254"/>
    <w:rsid w:val="00922692"/>
    <w:rsid w:val="009226E3"/>
    <w:rsid w:val="00922768"/>
    <w:rsid w:val="00922888"/>
    <w:rsid w:val="0092294E"/>
    <w:rsid w:val="00922A46"/>
    <w:rsid w:val="00922A47"/>
    <w:rsid w:val="00922BC5"/>
    <w:rsid w:val="00922CEF"/>
    <w:rsid w:val="00922D66"/>
    <w:rsid w:val="00922DE4"/>
    <w:rsid w:val="00922E1D"/>
    <w:rsid w:val="00922E27"/>
    <w:rsid w:val="00922FEA"/>
    <w:rsid w:val="009230D3"/>
    <w:rsid w:val="00923103"/>
    <w:rsid w:val="00923203"/>
    <w:rsid w:val="009232B1"/>
    <w:rsid w:val="0092334B"/>
    <w:rsid w:val="0092358F"/>
    <w:rsid w:val="0092393F"/>
    <w:rsid w:val="009239D6"/>
    <w:rsid w:val="00923B71"/>
    <w:rsid w:val="00923C52"/>
    <w:rsid w:val="00923E39"/>
    <w:rsid w:val="00923F38"/>
    <w:rsid w:val="00923F62"/>
    <w:rsid w:val="00923FB6"/>
    <w:rsid w:val="009241C8"/>
    <w:rsid w:val="009241CA"/>
    <w:rsid w:val="00924322"/>
    <w:rsid w:val="00924369"/>
    <w:rsid w:val="00924479"/>
    <w:rsid w:val="009244A9"/>
    <w:rsid w:val="0092451D"/>
    <w:rsid w:val="00924584"/>
    <w:rsid w:val="009245E6"/>
    <w:rsid w:val="009246B0"/>
    <w:rsid w:val="00924758"/>
    <w:rsid w:val="009247EB"/>
    <w:rsid w:val="009248B1"/>
    <w:rsid w:val="00924A94"/>
    <w:rsid w:val="00924AA2"/>
    <w:rsid w:val="00924B61"/>
    <w:rsid w:val="00924BA3"/>
    <w:rsid w:val="00924C58"/>
    <w:rsid w:val="00924E43"/>
    <w:rsid w:val="00924E94"/>
    <w:rsid w:val="00924EDB"/>
    <w:rsid w:val="009250D8"/>
    <w:rsid w:val="0092519B"/>
    <w:rsid w:val="00925226"/>
    <w:rsid w:val="009252A2"/>
    <w:rsid w:val="009252E6"/>
    <w:rsid w:val="009256DF"/>
    <w:rsid w:val="0092584D"/>
    <w:rsid w:val="00925AC7"/>
    <w:rsid w:val="00925DD1"/>
    <w:rsid w:val="00925FB9"/>
    <w:rsid w:val="00925FEB"/>
    <w:rsid w:val="00926017"/>
    <w:rsid w:val="009260D8"/>
    <w:rsid w:val="009260EF"/>
    <w:rsid w:val="0092621D"/>
    <w:rsid w:val="009263B4"/>
    <w:rsid w:val="009263E1"/>
    <w:rsid w:val="00926468"/>
    <w:rsid w:val="00926548"/>
    <w:rsid w:val="00926635"/>
    <w:rsid w:val="009266A5"/>
    <w:rsid w:val="009266A8"/>
    <w:rsid w:val="00926953"/>
    <w:rsid w:val="00926A12"/>
    <w:rsid w:val="00926B7A"/>
    <w:rsid w:val="00926D0B"/>
    <w:rsid w:val="00926E36"/>
    <w:rsid w:val="00926EAB"/>
    <w:rsid w:val="00926FE3"/>
    <w:rsid w:val="0092720A"/>
    <w:rsid w:val="00927381"/>
    <w:rsid w:val="009273A3"/>
    <w:rsid w:val="009273AA"/>
    <w:rsid w:val="009273F3"/>
    <w:rsid w:val="009274BA"/>
    <w:rsid w:val="009275FC"/>
    <w:rsid w:val="0092763B"/>
    <w:rsid w:val="0092777A"/>
    <w:rsid w:val="00927799"/>
    <w:rsid w:val="00927845"/>
    <w:rsid w:val="00927954"/>
    <w:rsid w:val="00927959"/>
    <w:rsid w:val="00927A2B"/>
    <w:rsid w:val="00927B09"/>
    <w:rsid w:val="00927B69"/>
    <w:rsid w:val="00927BE0"/>
    <w:rsid w:val="00927C84"/>
    <w:rsid w:val="00927E8F"/>
    <w:rsid w:val="00930064"/>
    <w:rsid w:val="00930176"/>
    <w:rsid w:val="009301A3"/>
    <w:rsid w:val="0093022E"/>
    <w:rsid w:val="009303A6"/>
    <w:rsid w:val="009303DA"/>
    <w:rsid w:val="009303EE"/>
    <w:rsid w:val="009304D3"/>
    <w:rsid w:val="0093056A"/>
    <w:rsid w:val="0093093C"/>
    <w:rsid w:val="00930B9E"/>
    <w:rsid w:val="00930C11"/>
    <w:rsid w:val="00930C9F"/>
    <w:rsid w:val="00930F06"/>
    <w:rsid w:val="00930F4D"/>
    <w:rsid w:val="00930F9D"/>
    <w:rsid w:val="00931400"/>
    <w:rsid w:val="009314A6"/>
    <w:rsid w:val="0093154A"/>
    <w:rsid w:val="0093158B"/>
    <w:rsid w:val="009317EB"/>
    <w:rsid w:val="0093183D"/>
    <w:rsid w:val="00931885"/>
    <w:rsid w:val="00931953"/>
    <w:rsid w:val="009319D3"/>
    <w:rsid w:val="00931D3F"/>
    <w:rsid w:val="00931EEB"/>
    <w:rsid w:val="009321BB"/>
    <w:rsid w:val="00932314"/>
    <w:rsid w:val="009325E8"/>
    <w:rsid w:val="00932758"/>
    <w:rsid w:val="009327CC"/>
    <w:rsid w:val="009327DB"/>
    <w:rsid w:val="00932A87"/>
    <w:rsid w:val="00932CB7"/>
    <w:rsid w:val="00932DFE"/>
    <w:rsid w:val="00932E1F"/>
    <w:rsid w:val="00932E95"/>
    <w:rsid w:val="00932F41"/>
    <w:rsid w:val="00932F63"/>
    <w:rsid w:val="0093317B"/>
    <w:rsid w:val="009332F4"/>
    <w:rsid w:val="0093342E"/>
    <w:rsid w:val="009337A7"/>
    <w:rsid w:val="009337FF"/>
    <w:rsid w:val="00933881"/>
    <w:rsid w:val="00933E9D"/>
    <w:rsid w:val="00933F19"/>
    <w:rsid w:val="00933FA4"/>
    <w:rsid w:val="009340A5"/>
    <w:rsid w:val="009340C5"/>
    <w:rsid w:val="00934121"/>
    <w:rsid w:val="009341CF"/>
    <w:rsid w:val="009342F0"/>
    <w:rsid w:val="009344C4"/>
    <w:rsid w:val="00934686"/>
    <w:rsid w:val="0093486C"/>
    <w:rsid w:val="009348AA"/>
    <w:rsid w:val="009348D5"/>
    <w:rsid w:val="00934AA0"/>
    <w:rsid w:val="00934D1A"/>
    <w:rsid w:val="00934F64"/>
    <w:rsid w:val="00935101"/>
    <w:rsid w:val="009351E3"/>
    <w:rsid w:val="009353BD"/>
    <w:rsid w:val="009354F9"/>
    <w:rsid w:val="00935792"/>
    <w:rsid w:val="00935844"/>
    <w:rsid w:val="00935AD5"/>
    <w:rsid w:val="00935B45"/>
    <w:rsid w:val="00935C7D"/>
    <w:rsid w:val="00935DD1"/>
    <w:rsid w:val="00935DF3"/>
    <w:rsid w:val="009360C0"/>
    <w:rsid w:val="00936184"/>
    <w:rsid w:val="009361B4"/>
    <w:rsid w:val="00936212"/>
    <w:rsid w:val="009362BC"/>
    <w:rsid w:val="009362EF"/>
    <w:rsid w:val="009369C7"/>
    <w:rsid w:val="00936BC6"/>
    <w:rsid w:val="00936D0A"/>
    <w:rsid w:val="00936D8C"/>
    <w:rsid w:val="00936DA7"/>
    <w:rsid w:val="00936E34"/>
    <w:rsid w:val="00936E78"/>
    <w:rsid w:val="00936EA0"/>
    <w:rsid w:val="00936F0A"/>
    <w:rsid w:val="00937042"/>
    <w:rsid w:val="0093705E"/>
    <w:rsid w:val="009370B7"/>
    <w:rsid w:val="00937140"/>
    <w:rsid w:val="0093732B"/>
    <w:rsid w:val="00937346"/>
    <w:rsid w:val="009373E4"/>
    <w:rsid w:val="0093755F"/>
    <w:rsid w:val="0093763A"/>
    <w:rsid w:val="009377A5"/>
    <w:rsid w:val="009377B9"/>
    <w:rsid w:val="009377F1"/>
    <w:rsid w:val="00937812"/>
    <w:rsid w:val="00937A39"/>
    <w:rsid w:val="00937B8B"/>
    <w:rsid w:val="00937BA6"/>
    <w:rsid w:val="00937C9B"/>
    <w:rsid w:val="00937D4B"/>
    <w:rsid w:val="00937EE0"/>
    <w:rsid w:val="00937EF3"/>
    <w:rsid w:val="009400A5"/>
    <w:rsid w:val="009400AF"/>
    <w:rsid w:val="0094014B"/>
    <w:rsid w:val="00940189"/>
    <w:rsid w:val="00940221"/>
    <w:rsid w:val="00940314"/>
    <w:rsid w:val="009403B4"/>
    <w:rsid w:val="00940491"/>
    <w:rsid w:val="00940514"/>
    <w:rsid w:val="00940526"/>
    <w:rsid w:val="009405A3"/>
    <w:rsid w:val="009406A9"/>
    <w:rsid w:val="009408E8"/>
    <w:rsid w:val="009409C1"/>
    <w:rsid w:val="00940B33"/>
    <w:rsid w:val="00940B8C"/>
    <w:rsid w:val="00940B95"/>
    <w:rsid w:val="00940C89"/>
    <w:rsid w:val="00940CD7"/>
    <w:rsid w:val="00940CF4"/>
    <w:rsid w:val="009410BB"/>
    <w:rsid w:val="00941448"/>
    <w:rsid w:val="0094159B"/>
    <w:rsid w:val="00941665"/>
    <w:rsid w:val="009416BC"/>
    <w:rsid w:val="009416FF"/>
    <w:rsid w:val="00941839"/>
    <w:rsid w:val="00941955"/>
    <w:rsid w:val="00941D54"/>
    <w:rsid w:val="00941E75"/>
    <w:rsid w:val="00941E96"/>
    <w:rsid w:val="00941EF8"/>
    <w:rsid w:val="00941FF3"/>
    <w:rsid w:val="0094251D"/>
    <w:rsid w:val="009425B1"/>
    <w:rsid w:val="0094275A"/>
    <w:rsid w:val="0094284E"/>
    <w:rsid w:val="00942887"/>
    <w:rsid w:val="009428FD"/>
    <w:rsid w:val="00942AA7"/>
    <w:rsid w:val="00942AE8"/>
    <w:rsid w:val="00942BDA"/>
    <w:rsid w:val="00942CCB"/>
    <w:rsid w:val="00942EEF"/>
    <w:rsid w:val="0094315D"/>
    <w:rsid w:val="00943228"/>
    <w:rsid w:val="00943269"/>
    <w:rsid w:val="009432A9"/>
    <w:rsid w:val="009433D4"/>
    <w:rsid w:val="00943437"/>
    <w:rsid w:val="0094346B"/>
    <w:rsid w:val="00943888"/>
    <w:rsid w:val="00943AC1"/>
    <w:rsid w:val="00943B12"/>
    <w:rsid w:val="00943BA0"/>
    <w:rsid w:val="00943D53"/>
    <w:rsid w:val="00943E1B"/>
    <w:rsid w:val="00944022"/>
    <w:rsid w:val="009440A2"/>
    <w:rsid w:val="009442CD"/>
    <w:rsid w:val="009444D8"/>
    <w:rsid w:val="00944508"/>
    <w:rsid w:val="00944556"/>
    <w:rsid w:val="00944659"/>
    <w:rsid w:val="009446DA"/>
    <w:rsid w:val="00944989"/>
    <w:rsid w:val="00944E5C"/>
    <w:rsid w:val="00944FCA"/>
    <w:rsid w:val="00945010"/>
    <w:rsid w:val="0094545D"/>
    <w:rsid w:val="00945569"/>
    <w:rsid w:val="00945836"/>
    <w:rsid w:val="009458D9"/>
    <w:rsid w:val="00945B6F"/>
    <w:rsid w:val="00945E58"/>
    <w:rsid w:val="00945EA1"/>
    <w:rsid w:val="00946043"/>
    <w:rsid w:val="009460ED"/>
    <w:rsid w:val="0094610F"/>
    <w:rsid w:val="00946115"/>
    <w:rsid w:val="0094614C"/>
    <w:rsid w:val="009461E4"/>
    <w:rsid w:val="00946225"/>
    <w:rsid w:val="009463DF"/>
    <w:rsid w:val="0094642B"/>
    <w:rsid w:val="00946516"/>
    <w:rsid w:val="009465CE"/>
    <w:rsid w:val="009467BC"/>
    <w:rsid w:val="00946A87"/>
    <w:rsid w:val="00946BDE"/>
    <w:rsid w:val="00946CAE"/>
    <w:rsid w:val="00946D7E"/>
    <w:rsid w:val="00946E12"/>
    <w:rsid w:val="00946E64"/>
    <w:rsid w:val="00946E7F"/>
    <w:rsid w:val="00947004"/>
    <w:rsid w:val="00947046"/>
    <w:rsid w:val="0094704B"/>
    <w:rsid w:val="00947057"/>
    <w:rsid w:val="00947083"/>
    <w:rsid w:val="009470C4"/>
    <w:rsid w:val="00947266"/>
    <w:rsid w:val="009473F4"/>
    <w:rsid w:val="0094745D"/>
    <w:rsid w:val="009475AD"/>
    <w:rsid w:val="0094798A"/>
    <w:rsid w:val="00947CE7"/>
    <w:rsid w:val="00947EFB"/>
    <w:rsid w:val="00947F24"/>
    <w:rsid w:val="009501CD"/>
    <w:rsid w:val="0095061F"/>
    <w:rsid w:val="00950632"/>
    <w:rsid w:val="00950793"/>
    <w:rsid w:val="0095079F"/>
    <w:rsid w:val="009508E4"/>
    <w:rsid w:val="0095094F"/>
    <w:rsid w:val="00950BC8"/>
    <w:rsid w:val="00950BF4"/>
    <w:rsid w:val="00950F1B"/>
    <w:rsid w:val="00950F40"/>
    <w:rsid w:val="009511A0"/>
    <w:rsid w:val="009511E7"/>
    <w:rsid w:val="009514A3"/>
    <w:rsid w:val="009514C0"/>
    <w:rsid w:val="009515F1"/>
    <w:rsid w:val="009516FF"/>
    <w:rsid w:val="009518B5"/>
    <w:rsid w:val="0095194B"/>
    <w:rsid w:val="00952134"/>
    <w:rsid w:val="009526A0"/>
    <w:rsid w:val="009526C5"/>
    <w:rsid w:val="0095285C"/>
    <w:rsid w:val="0095286C"/>
    <w:rsid w:val="009529DF"/>
    <w:rsid w:val="0095318C"/>
    <w:rsid w:val="009532F5"/>
    <w:rsid w:val="009534A2"/>
    <w:rsid w:val="00953570"/>
    <w:rsid w:val="00953599"/>
    <w:rsid w:val="009535B2"/>
    <w:rsid w:val="00953B33"/>
    <w:rsid w:val="00953E9E"/>
    <w:rsid w:val="00953FC2"/>
    <w:rsid w:val="00954371"/>
    <w:rsid w:val="00954434"/>
    <w:rsid w:val="0095448E"/>
    <w:rsid w:val="009544E8"/>
    <w:rsid w:val="009545F6"/>
    <w:rsid w:val="0095464A"/>
    <w:rsid w:val="00954A05"/>
    <w:rsid w:val="00954CDE"/>
    <w:rsid w:val="00954F41"/>
    <w:rsid w:val="009552C6"/>
    <w:rsid w:val="00955378"/>
    <w:rsid w:val="0095539D"/>
    <w:rsid w:val="00955412"/>
    <w:rsid w:val="009554BA"/>
    <w:rsid w:val="009554F4"/>
    <w:rsid w:val="009557CC"/>
    <w:rsid w:val="0095598A"/>
    <w:rsid w:val="00955B3E"/>
    <w:rsid w:val="00955B84"/>
    <w:rsid w:val="00955C62"/>
    <w:rsid w:val="00955CC9"/>
    <w:rsid w:val="00955E35"/>
    <w:rsid w:val="00955FD4"/>
    <w:rsid w:val="0095612C"/>
    <w:rsid w:val="009561D2"/>
    <w:rsid w:val="00956430"/>
    <w:rsid w:val="0095647B"/>
    <w:rsid w:val="009564C3"/>
    <w:rsid w:val="00956627"/>
    <w:rsid w:val="009567AA"/>
    <w:rsid w:val="00956838"/>
    <w:rsid w:val="00956963"/>
    <w:rsid w:val="00956D8B"/>
    <w:rsid w:val="00956E3A"/>
    <w:rsid w:val="00956EB0"/>
    <w:rsid w:val="00956F70"/>
    <w:rsid w:val="009570E9"/>
    <w:rsid w:val="00957248"/>
    <w:rsid w:val="009572AE"/>
    <w:rsid w:val="00957322"/>
    <w:rsid w:val="009573AC"/>
    <w:rsid w:val="009573CF"/>
    <w:rsid w:val="00957436"/>
    <w:rsid w:val="0095750A"/>
    <w:rsid w:val="00957578"/>
    <w:rsid w:val="009575D2"/>
    <w:rsid w:val="00957644"/>
    <w:rsid w:val="00957720"/>
    <w:rsid w:val="009579C7"/>
    <w:rsid w:val="00957C2C"/>
    <w:rsid w:val="00957E77"/>
    <w:rsid w:val="00960010"/>
    <w:rsid w:val="00960092"/>
    <w:rsid w:val="009600DA"/>
    <w:rsid w:val="00960140"/>
    <w:rsid w:val="009603C9"/>
    <w:rsid w:val="00960414"/>
    <w:rsid w:val="00960525"/>
    <w:rsid w:val="00960605"/>
    <w:rsid w:val="009606D4"/>
    <w:rsid w:val="009607E8"/>
    <w:rsid w:val="009607FE"/>
    <w:rsid w:val="00960807"/>
    <w:rsid w:val="00960867"/>
    <w:rsid w:val="009608FC"/>
    <w:rsid w:val="0096095B"/>
    <w:rsid w:val="00960B24"/>
    <w:rsid w:val="00960C2F"/>
    <w:rsid w:val="00960C81"/>
    <w:rsid w:val="00960E71"/>
    <w:rsid w:val="00960EBB"/>
    <w:rsid w:val="00961245"/>
    <w:rsid w:val="00961377"/>
    <w:rsid w:val="009613E1"/>
    <w:rsid w:val="00961414"/>
    <w:rsid w:val="00961556"/>
    <w:rsid w:val="00961568"/>
    <w:rsid w:val="00961726"/>
    <w:rsid w:val="009617A9"/>
    <w:rsid w:val="0096181A"/>
    <w:rsid w:val="00961DC5"/>
    <w:rsid w:val="00961EB4"/>
    <w:rsid w:val="00961F1D"/>
    <w:rsid w:val="00961F30"/>
    <w:rsid w:val="00961F9D"/>
    <w:rsid w:val="009621B6"/>
    <w:rsid w:val="00962223"/>
    <w:rsid w:val="009622D1"/>
    <w:rsid w:val="009622EB"/>
    <w:rsid w:val="009625C0"/>
    <w:rsid w:val="00962691"/>
    <w:rsid w:val="0096272F"/>
    <w:rsid w:val="0096276D"/>
    <w:rsid w:val="009629A3"/>
    <w:rsid w:val="00962A01"/>
    <w:rsid w:val="00962BC4"/>
    <w:rsid w:val="00962CE3"/>
    <w:rsid w:val="00962F22"/>
    <w:rsid w:val="00962F8B"/>
    <w:rsid w:val="00963058"/>
    <w:rsid w:val="00963217"/>
    <w:rsid w:val="00963660"/>
    <w:rsid w:val="00963684"/>
    <w:rsid w:val="009636CD"/>
    <w:rsid w:val="0096370A"/>
    <w:rsid w:val="009637B3"/>
    <w:rsid w:val="0096383D"/>
    <w:rsid w:val="0096385A"/>
    <w:rsid w:val="00963A41"/>
    <w:rsid w:val="00963A61"/>
    <w:rsid w:val="00963BCC"/>
    <w:rsid w:val="00963C92"/>
    <w:rsid w:val="00963E8F"/>
    <w:rsid w:val="009640A4"/>
    <w:rsid w:val="00964120"/>
    <w:rsid w:val="009641CE"/>
    <w:rsid w:val="009641F0"/>
    <w:rsid w:val="00964441"/>
    <w:rsid w:val="009644BF"/>
    <w:rsid w:val="0096466A"/>
    <w:rsid w:val="009646C2"/>
    <w:rsid w:val="009648F5"/>
    <w:rsid w:val="0096497E"/>
    <w:rsid w:val="00964BF3"/>
    <w:rsid w:val="00964E8C"/>
    <w:rsid w:val="00964F69"/>
    <w:rsid w:val="00965170"/>
    <w:rsid w:val="00965190"/>
    <w:rsid w:val="0096527C"/>
    <w:rsid w:val="009654B9"/>
    <w:rsid w:val="00965676"/>
    <w:rsid w:val="009658F2"/>
    <w:rsid w:val="00965A88"/>
    <w:rsid w:val="00965B75"/>
    <w:rsid w:val="00965E18"/>
    <w:rsid w:val="00965E22"/>
    <w:rsid w:val="00965ECF"/>
    <w:rsid w:val="00965F55"/>
    <w:rsid w:val="009660DC"/>
    <w:rsid w:val="00966114"/>
    <w:rsid w:val="0096619A"/>
    <w:rsid w:val="009664B7"/>
    <w:rsid w:val="009664FA"/>
    <w:rsid w:val="0096653A"/>
    <w:rsid w:val="00966558"/>
    <w:rsid w:val="00966714"/>
    <w:rsid w:val="00966758"/>
    <w:rsid w:val="009667E0"/>
    <w:rsid w:val="009669A0"/>
    <w:rsid w:val="009669B8"/>
    <w:rsid w:val="00966AC1"/>
    <w:rsid w:val="00966B9D"/>
    <w:rsid w:val="00966E23"/>
    <w:rsid w:val="00967036"/>
    <w:rsid w:val="009670BF"/>
    <w:rsid w:val="009672B5"/>
    <w:rsid w:val="00967381"/>
    <w:rsid w:val="0096739B"/>
    <w:rsid w:val="0096744A"/>
    <w:rsid w:val="0096744E"/>
    <w:rsid w:val="0096760A"/>
    <w:rsid w:val="009676B2"/>
    <w:rsid w:val="009676FE"/>
    <w:rsid w:val="0096788E"/>
    <w:rsid w:val="00967B3D"/>
    <w:rsid w:val="00967F2F"/>
    <w:rsid w:val="00970281"/>
    <w:rsid w:val="009702BF"/>
    <w:rsid w:val="009704CD"/>
    <w:rsid w:val="0097051F"/>
    <w:rsid w:val="0097061D"/>
    <w:rsid w:val="0097063F"/>
    <w:rsid w:val="0097065F"/>
    <w:rsid w:val="0097073E"/>
    <w:rsid w:val="00970768"/>
    <w:rsid w:val="00970BFA"/>
    <w:rsid w:val="00971056"/>
    <w:rsid w:val="009710DD"/>
    <w:rsid w:val="00971314"/>
    <w:rsid w:val="00971495"/>
    <w:rsid w:val="0097166C"/>
    <w:rsid w:val="00971967"/>
    <w:rsid w:val="00971991"/>
    <w:rsid w:val="009719AE"/>
    <w:rsid w:val="00971A30"/>
    <w:rsid w:val="00971ABD"/>
    <w:rsid w:val="00971CBA"/>
    <w:rsid w:val="00971D18"/>
    <w:rsid w:val="00971D25"/>
    <w:rsid w:val="00971EFD"/>
    <w:rsid w:val="00971F02"/>
    <w:rsid w:val="00971F24"/>
    <w:rsid w:val="00971FE6"/>
    <w:rsid w:val="00972086"/>
    <w:rsid w:val="00972121"/>
    <w:rsid w:val="00972244"/>
    <w:rsid w:val="00972381"/>
    <w:rsid w:val="009723F8"/>
    <w:rsid w:val="009724E5"/>
    <w:rsid w:val="0097258D"/>
    <w:rsid w:val="009725B9"/>
    <w:rsid w:val="009725FF"/>
    <w:rsid w:val="009726F0"/>
    <w:rsid w:val="009727AB"/>
    <w:rsid w:val="009728AD"/>
    <w:rsid w:val="0097295C"/>
    <w:rsid w:val="009729CB"/>
    <w:rsid w:val="00972A04"/>
    <w:rsid w:val="00972FD3"/>
    <w:rsid w:val="009730E2"/>
    <w:rsid w:val="00973148"/>
    <w:rsid w:val="00973169"/>
    <w:rsid w:val="0097322A"/>
    <w:rsid w:val="00973265"/>
    <w:rsid w:val="0097346B"/>
    <w:rsid w:val="009736DE"/>
    <w:rsid w:val="0097372B"/>
    <w:rsid w:val="00973868"/>
    <w:rsid w:val="009739F8"/>
    <w:rsid w:val="00973FB4"/>
    <w:rsid w:val="00973FD2"/>
    <w:rsid w:val="00974019"/>
    <w:rsid w:val="00974063"/>
    <w:rsid w:val="009741CE"/>
    <w:rsid w:val="009743AB"/>
    <w:rsid w:val="0097459E"/>
    <w:rsid w:val="009745FC"/>
    <w:rsid w:val="009747F7"/>
    <w:rsid w:val="00974AA0"/>
    <w:rsid w:val="00974C26"/>
    <w:rsid w:val="00974C6E"/>
    <w:rsid w:val="00974CCF"/>
    <w:rsid w:val="00974CD1"/>
    <w:rsid w:val="00974E6C"/>
    <w:rsid w:val="00974E7C"/>
    <w:rsid w:val="00974F39"/>
    <w:rsid w:val="00975016"/>
    <w:rsid w:val="009751B8"/>
    <w:rsid w:val="00975211"/>
    <w:rsid w:val="00975375"/>
    <w:rsid w:val="009754E3"/>
    <w:rsid w:val="00975770"/>
    <w:rsid w:val="0097579F"/>
    <w:rsid w:val="009759F3"/>
    <w:rsid w:val="00975AB7"/>
    <w:rsid w:val="00975B11"/>
    <w:rsid w:val="00975BE4"/>
    <w:rsid w:val="00975BED"/>
    <w:rsid w:val="00975DA2"/>
    <w:rsid w:val="00975E43"/>
    <w:rsid w:val="00975FF1"/>
    <w:rsid w:val="009762D1"/>
    <w:rsid w:val="009763FD"/>
    <w:rsid w:val="00976459"/>
    <w:rsid w:val="009764B5"/>
    <w:rsid w:val="0097650C"/>
    <w:rsid w:val="009766DB"/>
    <w:rsid w:val="009766DE"/>
    <w:rsid w:val="00976775"/>
    <w:rsid w:val="009767B4"/>
    <w:rsid w:val="00976A50"/>
    <w:rsid w:val="00976E55"/>
    <w:rsid w:val="00976EA6"/>
    <w:rsid w:val="0097709B"/>
    <w:rsid w:val="0097710B"/>
    <w:rsid w:val="009771CF"/>
    <w:rsid w:val="0097730D"/>
    <w:rsid w:val="009774C1"/>
    <w:rsid w:val="0097798B"/>
    <w:rsid w:val="00977B39"/>
    <w:rsid w:val="00977B6C"/>
    <w:rsid w:val="00977BDE"/>
    <w:rsid w:val="00980398"/>
    <w:rsid w:val="009804A6"/>
    <w:rsid w:val="0098054C"/>
    <w:rsid w:val="00980620"/>
    <w:rsid w:val="00980648"/>
    <w:rsid w:val="0098099F"/>
    <w:rsid w:val="00980A4C"/>
    <w:rsid w:val="00980B72"/>
    <w:rsid w:val="00980BA1"/>
    <w:rsid w:val="00980CA6"/>
    <w:rsid w:val="00980CFC"/>
    <w:rsid w:val="00980D11"/>
    <w:rsid w:val="00980D84"/>
    <w:rsid w:val="00980E67"/>
    <w:rsid w:val="009811A7"/>
    <w:rsid w:val="00981321"/>
    <w:rsid w:val="009813A8"/>
    <w:rsid w:val="009813C6"/>
    <w:rsid w:val="0098172E"/>
    <w:rsid w:val="009819C1"/>
    <w:rsid w:val="009819D6"/>
    <w:rsid w:val="00981B60"/>
    <w:rsid w:val="00981EBE"/>
    <w:rsid w:val="00981FF2"/>
    <w:rsid w:val="0098206F"/>
    <w:rsid w:val="00982077"/>
    <w:rsid w:val="009820B9"/>
    <w:rsid w:val="009822E9"/>
    <w:rsid w:val="00982551"/>
    <w:rsid w:val="009825BC"/>
    <w:rsid w:val="00982651"/>
    <w:rsid w:val="00982878"/>
    <w:rsid w:val="0098287D"/>
    <w:rsid w:val="0098288F"/>
    <w:rsid w:val="00982921"/>
    <w:rsid w:val="00982A8B"/>
    <w:rsid w:val="00982B49"/>
    <w:rsid w:val="00982BFE"/>
    <w:rsid w:val="00982C81"/>
    <w:rsid w:val="00982D3F"/>
    <w:rsid w:val="00982D7A"/>
    <w:rsid w:val="00982E9A"/>
    <w:rsid w:val="00982F70"/>
    <w:rsid w:val="00982FE3"/>
    <w:rsid w:val="0098308A"/>
    <w:rsid w:val="0098337B"/>
    <w:rsid w:val="009834D1"/>
    <w:rsid w:val="00983579"/>
    <w:rsid w:val="009835D1"/>
    <w:rsid w:val="00983638"/>
    <w:rsid w:val="00983660"/>
    <w:rsid w:val="0098376C"/>
    <w:rsid w:val="009838D1"/>
    <w:rsid w:val="00983A28"/>
    <w:rsid w:val="00983A3F"/>
    <w:rsid w:val="00983AB0"/>
    <w:rsid w:val="00983BA4"/>
    <w:rsid w:val="00983C29"/>
    <w:rsid w:val="00983C58"/>
    <w:rsid w:val="00983D28"/>
    <w:rsid w:val="00983D3E"/>
    <w:rsid w:val="00983DE4"/>
    <w:rsid w:val="0098405E"/>
    <w:rsid w:val="00984395"/>
    <w:rsid w:val="009844B5"/>
    <w:rsid w:val="009845B7"/>
    <w:rsid w:val="00984614"/>
    <w:rsid w:val="00984655"/>
    <w:rsid w:val="00984808"/>
    <w:rsid w:val="0098482B"/>
    <w:rsid w:val="00984831"/>
    <w:rsid w:val="009848ED"/>
    <w:rsid w:val="009848F0"/>
    <w:rsid w:val="009848FC"/>
    <w:rsid w:val="00984A01"/>
    <w:rsid w:val="00984A37"/>
    <w:rsid w:val="00984C32"/>
    <w:rsid w:val="00984C78"/>
    <w:rsid w:val="00984D35"/>
    <w:rsid w:val="00984D7C"/>
    <w:rsid w:val="00984D9C"/>
    <w:rsid w:val="00984E61"/>
    <w:rsid w:val="009851D1"/>
    <w:rsid w:val="00985311"/>
    <w:rsid w:val="0098536F"/>
    <w:rsid w:val="009854D6"/>
    <w:rsid w:val="0098554C"/>
    <w:rsid w:val="00985674"/>
    <w:rsid w:val="00985731"/>
    <w:rsid w:val="00985A63"/>
    <w:rsid w:val="00985C40"/>
    <w:rsid w:val="00985C92"/>
    <w:rsid w:val="00985DFE"/>
    <w:rsid w:val="00986094"/>
    <w:rsid w:val="00986156"/>
    <w:rsid w:val="009864CD"/>
    <w:rsid w:val="00986777"/>
    <w:rsid w:val="00986C5E"/>
    <w:rsid w:val="00986CFB"/>
    <w:rsid w:val="00986E8E"/>
    <w:rsid w:val="0098722F"/>
    <w:rsid w:val="00987246"/>
    <w:rsid w:val="00987340"/>
    <w:rsid w:val="00987351"/>
    <w:rsid w:val="009874AB"/>
    <w:rsid w:val="0098768D"/>
    <w:rsid w:val="009879C2"/>
    <w:rsid w:val="00987B90"/>
    <w:rsid w:val="00987C77"/>
    <w:rsid w:val="00987D42"/>
    <w:rsid w:val="00987EF7"/>
    <w:rsid w:val="00987FA0"/>
    <w:rsid w:val="00990086"/>
    <w:rsid w:val="0099008A"/>
    <w:rsid w:val="0099011D"/>
    <w:rsid w:val="009902C4"/>
    <w:rsid w:val="0099049B"/>
    <w:rsid w:val="009904B2"/>
    <w:rsid w:val="009904C6"/>
    <w:rsid w:val="0099055B"/>
    <w:rsid w:val="00990668"/>
    <w:rsid w:val="00990771"/>
    <w:rsid w:val="00990869"/>
    <w:rsid w:val="00990889"/>
    <w:rsid w:val="0099094C"/>
    <w:rsid w:val="00990970"/>
    <w:rsid w:val="00990976"/>
    <w:rsid w:val="00990997"/>
    <w:rsid w:val="009909EC"/>
    <w:rsid w:val="00990AC6"/>
    <w:rsid w:val="00990B6C"/>
    <w:rsid w:val="00990BA6"/>
    <w:rsid w:val="00990D1A"/>
    <w:rsid w:val="00990D7A"/>
    <w:rsid w:val="00990E4D"/>
    <w:rsid w:val="00990F09"/>
    <w:rsid w:val="0099104E"/>
    <w:rsid w:val="00991289"/>
    <w:rsid w:val="00991297"/>
    <w:rsid w:val="00991611"/>
    <w:rsid w:val="009917A8"/>
    <w:rsid w:val="0099186E"/>
    <w:rsid w:val="009918BF"/>
    <w:rsid w:val="00991939"/>
    <w:rsid w:val="00991AB0"/>
    <w:rsid w:val="00991B29"/>
    <w:rsid w:val="00991BCE"/>
    <w:rsid w:val="00991BFC"/>
    <w:rsid w:val="00991C51"/>
    <w:rsid w:val="00991D2E"/>
    <w:rsid w:val="00991ED0"/>
    <w:rsid w:val="00992174"/>
    <w:rsid w:val="0099242A"/>
    <w:rsid w:val="0099261B"/>
    <w:rsid w:val="00992BC9"/>
    <w:rsid w:val="00992C8E"/>
    <w:rsid w:val="00992DFE"/>
    <w:rsid w:val="0099309E"/>
    <w:rsid w:val="009930E9"/>
    <w:rsid w:val="0099321D"/>
    <w:rsid w:val="00993333"/>
    <w:rsid w:val="00993497"/>
    <w:rsid w:val="009934B2"/>
    <w:rsid w:val="00993568"/>
    <w:rsid w:val="0099388C"/>
    <w:rsid w:val="00993986"/>
    <w:rsid w:val="00993BEF"/>
    <w:rsid w:val="00993D3F"/>
    <w:rsid w:val="00993D8B"/>
    <w:rsid w:val="00993DE3"/>
    <w:rsid w:val="00993F1E"/>
    <w:rsid w:val="00993FDC"/>
    <w:rsid w:val="00994056"/>
    <w:rsid w:val="009942CE"/>
    <w:rsid w:val="00994455"/>
    <w:rsid w:val="00994582"/>
    <w:rsid w:val="009946A4"/>
    <w:rsid w:val="009949FA"/>
    <w:rsid w:val="00994B43"/>
    <w:rsid w:val="00994B88"/>
    <w:rsid w:val="00994BB9"/>
    <w:rsid w:val="00994F83"/>
    <w:rsid w:val="0099503B"/>
    <w:rsid w:val="0099513C"/>
    <w:rsid w:val="0099532A"/>
    <w:rsid w:val="009953A9"/>
    <w:rsid w:val="009953D9"/>
    <w:rsid w:val="00995413"/>
    <w:rsid w:val="00995489"/>
    <w:rsid w:val="0099555B"/>
    <w:rsid w:val="009955B3"/>
    <w:rsid w:val="009956B4"/>
    <w:rsid w:val="0099574F"/>
    <w:rsid w:val="00995762"/>
    <w:rsid w:val="009957D6"/>
    <w:rsid w:val="009958AD"/>
    <w:rsid w:val="009959E4"/>
    <w:rsid w:val="00995ACC"/>
    <w:rsid w:val="00995B58"/>
    <w:rsid w:val="00995C10"/>
    <w:rsid w:val="00995C60"/>
    <w:rsid w:val="00995DAD"/>
    <w:rsid w:val="00995F47"/>
    <w:rsid w:val="00995FDB"/>
    <w:rsid w:val="00996050"/>
    <w:rsid w:val="00996054"/>
    <w:rsid w:val="00996134"/>
    <w:rsid w:val="00996146"/>
    <w:rsid w:val="0099620E"/>
    <w:rsid w:val="00996224"/>
    <w:rsid w:val="0099641D"/>
    <w:rsid w:val="00996451"/>
    <w:rsid w:val="0099665D"/>
    <w:rsid w:val="009966D5"/>
    <w:rsid w:val="0099670A"/>
    <w:rsid w:val="0099690E"/>
    <w:rsid w:val="00996A01"/>
    <w:rsid w:val="00996A5E"/>
    <w:rsid w:val="00996B67"/>
    <w:rsid w:val="00996BEB"/>
    <w:rsid w:val="00996C0E"/>
    <w:rsid w:val="00996C6C"/>
    <w:rsid w:val="00996D5C"/>
    <w:rsid w:val="00997009"/>
    <w:rsid w:val="00997419"/>
    <w:rsid w:val="00997496"/>
    <w:rsid w:val="00997577"/>
    <w:rsid w:val="009975F5"/>
    <w:rsid w:val="00997703"/>
    <w:rsid w:val="0099782B"/>
    <w:rsid w:val="0099792C"/>
    <w:rsid w:val="00997AB9"/>
    <w:rsid w:val="00997B9F"/>
    <w:rsid w:val="00997C3A"/>
    <w:rsid w:val="00997D85"/>
    <w:rsid w:val="00997DDB"/>
    <w:rsid w:val="00997E15"/>
    <w:rsid w:val="00997E8F"/>
    <w:rsid w:val="00997FC2"/>
    <w:rsid w:val="009A01E5"/>
    <w:rsid w:val="009A0287"/>
    <w:rsid w:val="009A0310"/>
    <w:rsid w:val="009A03BC"/>
    <w:rsid w:val="009A048D"/>
    <w:rsid w:val="009A0693"/>
    <w:rsid w:val="009A0820"/>
    <w:rsid w:val="009A0868"/>
    <w:rsid w:val="009A0873"/>
    <w:rsid w:val="009A0B3D"/>
    <w:rsid w:val="009A0B73"/>
    <w:rsid w:val="009A0CB8"/>
    <w:rsid w:val="009A0D8B"/>
    <w:rsid w:val="009A0DC7"/>
    <w:rsid w:val="009A0E44"/>
    <w:rsid w:val="009A0E65"/>
    <w:rsid w:val="009A0FA5"/>
    <w:rsid w:val="009A1094"/>
    <w:rsid w:val="009A1335"/>
    <w:rsid w:val="009A1387"/>
    <w:rsid w:val="009A1551"/>
    <w:rsid w:val="009A177C"/>
    <w:rsid w:val="009A19F4"/>
    <w:rsid w:val="009A1A6D"/>
    <w:rsid w:val="009A1C4C"/>
    <w:rsid w:val="009A1E0D"/>
    <w:rsid w:val="009A2005"/>
    <w:rsid w:val="009A2111"/>
    <w:rsid w:val="009A21E6"/>
    <w:rsid w:val="009A222B"/>
    <w:rsid w:val="009A23A8"/>
    <w:rsid w:val="009A243C"/>
    <w:rsid w:val="009A25AB"/>
    <w:rsid w:val="009A25EF"/>
    <w:rsid w:val="009A272E"/>
    <w:rsid w:val="009A283A"/>
    <w:rsid w:val="009A286D"/>
    <w:rsid w:val="009A292C"/>
    <w:rsid w:val="009A29E9"/>
    <w:rsid w:val="009A2A5C"/>
    <w:rsid w:val="009A2AE8"/>
    <w:rsid w:val="009A2DC9"/>
    <w:rsid w:val="009A2DF4"/>
    <w:rsid w:val="009A2E6D"/>
    <w:rsid w:val="009A2E9B"/>
    <w:rsid w:val="009A2F45"/>
    <w:rsid w:val="009A31C2"/>
    <w:rsid w:val="009A3409"/>
    <w:rsid w:val="009A341F"/>
    <w:rsid w:val="009A3534"/>
    <w:rsid w:val="009A36A8"/>
    <w:rsid w:val="009A378D"/>
    <w:rsid w:val="009A37A4"/>
    <w:rsid w:val="009A3C31"/>
    <w:rsid w:val="009A3C3F"/>
    <w:rsid w:val="009A3C7D"/>
    <w:rsid w:val="009A3CF4"/>
    <w:rsid w:val="009A3FF9"/>
    <w:rsid w:val="009A4036"/>
    <w:rsid w:val="009A4438"/>
    <w:rsid w:val="009A447F"/>
    <w:rsid w:val="009A4516"/>
    <w:rsid w:val="009A46DA"/>
    <w:rsid w:val="009A474D"/>
    <w:rsid w:val="009A483A"/>
    <w:rsid w:val="009A488E"/>
    <w:rsid w:val="009A4919"/>
    <w:rsid w:val="009A49EA"/>
    <w:rsid w:val="009A4A90"/>
    <w:rsid w:val="009A4BFF"/>
    <w:rsid w:val="009A4D01"/>
    <w:rsid w:val="009A5060"/>
    <w:rsid w:val="009A5074"/>
    <w:rsid w:val="009A5075"/>
    <w:rsid w:val="009A509F"/>
    <w:rsid w:val="009A50FF"/>
    <w:rsid w:val="009A5175"/>
    <w:rsid w:val="009A5310"/>
    <w:rsid w:val="009A5410"/>
    <w:rsid w:val="009A549C"/>
    <w:rsid w:val="009A552B"/>
    <w:rsid w:val="009A5542"/>
    <w:rsid w:val="009A5561"/>
    <w:rsid w:val="009A559E"/>
    <w:rsid w:val="009A5614"/>
    <w:rsid w:val="009A5A41"/>
    <w:rsid w:val="009A5B5F"/>
    <w:rsid w:val="009A5DF2"/>
    <w:rsid w:val="009A5EA7"/>
    <w:rsid w:val="009A5EFC"/>
    <w:rsid w:val="009A6006"/>
    <w:rsid w:val="009A6346"/>
    <w:rsid w:val="009A652E"/>
    <w:rsid w:val="009A69C2"/>
    <w:rsid w:val="009A6A0C"/>
    <w:rsid w:val="009A6ABE"/>
    <w:rsid w:val="009A6C85"/>
    <w:rsid w:val="009A6CC3"/>
    <w:rsid w:val="009A6DD1"/>
    <w:rsid w:val="009A6E76"/>
    <w:rsid w:val="009A6E8A"/>
    <w:rsid w:val="009A6E93"/>
    <w:rsid w:val="009A6FD5"/>
    <w:rsid w:val="009A70DE"/>
    <w:rsid w:val="009A7131"/>
    <w:rsid w:val="009A72D0"/>
    <w:rsid w:val="009A72F0"/>
    <w:rsid w:val="009A7655"/>
    <w:rsid w:val="009A76E1"/>
    <w:rsid w:val="009A788F"/>
    <w:rsid w:val="009A78A9"/>
    <w:rsid w:val="009A7A5C"/>
    <w:rsid w:val="009A7A72"/>
    <w:rsid w:val="009A7AD0"/>
    <w:rsid w:val="009A7AE1"/>
    <w:rsid w:val="009A7B0A"/>
    <w:rsid w:val="009A7C08"/>
    <w:rsid w:val="009A7C5A"/>
    <w:rsid w:val="009A7C84"/>
    <w:rsid w:val="009B027E"/>
    <w:rsid w:val="009B03B5"/>
    <w:rsid w:val="009B0455"/>
    <w:rsid w:val="009B068B"/>
    <w:rsid w:val="009B083B"/>
    <w:rsid w:val="009B0866"/>
    <w:rsid w:val="009B0884"/>
    <w:rsid w:val="009B08CB"/>
    <w:rsid w:val="009B08EB"/>
    <w:rsid w:val="009B0900"/>
    <w:rsid w:val="009B0A56"/>
    <w:rsid w:val="009B0A61"/>
    <w:rsid w:val="009B0AC0"/>
    <w:rsid w:val="009B0C84"/>
    <w:rsid w:val="009B0C98"/>
    <w:rsid w:val="009B0D6F"/>
    <w:rsid w:val="009B0DBA"/>
    <w:rsid w:val="009B10A1"/>
    <w:rsid w:val="009B1149"/>
    <w:rsid w:val="009B116B"/>
    <w:rsid w:val="009B1249"/>
    <w:rsid w:val="009B1454"/>
    <w:rsid w:val="009B1479"/>
    <w:rsid w:val="009B1696"/>
    <w:rsid w:val="009B16B0"/>
    <w:rsid w:val="009B16DB"/>
    <w:rsid w:val="009B1846"/>
    <w:rsid w:val="009B199B"/>
    <w:rsid w:val="009B1A8C"/>
    <w:rsid w:val="009B1B51"/>
    <w:rsid w:val="009B1DBB"/>
    <w:rsid w:val="009B21F6"/>
    <w:rsid w:val="009B2206"/>
    <w:rsid w:val="009B23C8"/>
    <w:rsid w:val="009B24ED"/>
    <w:rsid w:val="009B255B"/>
    <w:rsid w:val="009B2814"/>
    <w:rsid w:val="009B286A"/>
    <w:rsid w:val="009B290A"/>
    <w:rsid w:val="009B2A24"/>
    <w:rsid w:val="009B2BCD"/>
    <w:rsid w:val="009B2C1F"/>
    <w:rsid w:val="009B2D9B"/>
    <w:rsid w:val="009B2DD0"/>
    <w:rsid w:val="009B2EF8"/>
    <w:rsid w:val="009B2F3B"/>
    <w:rsid w:val="009B2F7D"/>
    <w:rsid w:val="009B2F8C"/>
    <w:rsid w:val="009B32A0"/>
    <w:rsid w:val="009B33ED"/>
    <w:rsid w:val="009B349C"/>
    <w:rsid w:val="009B34E8"/>
    <w:rsid w:val="009B3549"/>
    <w:rsid w:val="009B3637"/>
    <w:rsid w:val="009B363C"/>
    <w:rsid w:val="009B375B"/>
    <w:rsid w:val="009B385A"/>
    <w:rsid w:val="009B38DF"/>
    <w:rsid w:val="009B3A4C"/>
    <w:rsid w:val="009B3A5B"/>
    <w:rsid w:val="009B3B91"/>
    <w:rsid w:val="009B3BBA"/>
    <w:rsid w:val="009B3BFD"/>
    <w:rsid w:val="009B3C98"/>
    <w:rsid w:val="009B3CA6"/>
    <w:rsid w:val="009B3CF3"/>
    <w:rsid w:val="009B3D6F"/>
    <w:rsid w:val="009B3E91"/>
    <w:rsid w:val="009B3F99"/>
    <w:rsid w:val="009B41C3"/>
    <w:rsid w:val="009B448F"/>
    <w:rsid w:val="009B44D6"/>
    <w:rsid w:val="009B45FE"/>
    <w:rsid w:val="009B4632"/>
    <w:rsid w:val="009B46B6"/>
    <w:rsid w:val="009B4911"/>
    <w:rsid w:val="009B4D0F"/>
    <w:rsid w:val="009B4D23"/>
    <w:rsid w:val="009B4DD7"/>
    <w:rsid w:val="009B4E10"/>
    <w:rsid w:val="009B4E1E"/>
    <w:rsid w:val="009B5100"/>
    <w:rsid w:val="009B537D"/>
    <w:rsid w:val="009B5394"/>
    <w:rsid w:val="009B54B1"/>
    <w:rsid w:val="009B58CC"/>
    <w:rsid w:val="009B58CF"/>
    <w:rsid w:val="009B59FB"/>
    <w:rsid w:val="009B5A4B"/>
    <w:rsid w:val="009B5AF2"/>
    <w:rsid w:val="009B5B2C"/>
    <w:rsid w:val="009B5DE2"/>
    <w:rsid w:val="009B5FBA"/>
    <w:rsid w:val="009B5FFB"/>
    <w:rsid w:val="009B600E"/>
    <w:rsid w:val="009B6223"/>
    <w:rsid w:val="009B64CC"/>
    <w:rsid w:val="009B653F"/>
    <w:rsid w:val="009B6897"/>
    <w:rsid w:val="009B68CE"/>
    <w:rsid w:val="009B6951"/>
    <w:rsid w:val="009B69C3"/>
    <w:rsid w:val="009B6AAE"/>
    <w:rsid w:val="009B6CE5"/>
    <w:rsid w:val="009B6E3E"/>
    <w:rsid w:val="009B6E4C"/>
    <w:rsid w:val="009B6FA9"/>
    <w:rsid w:val="009B6FB8"/>
    <w:rsid w:val="009B6FF3"/>
    <w:rsid w:val="009B7112"/>
    <w:rsid w:val="009B71BD"/>
    <w:rsid w:val="009B7290"/>
    <w:rsid w:val="009B72AD"/>
    <w:rsid w:val="009B7604"/>
    <w:rsid w:val="009B764C"/>
    <w:rsid w:val="009B779D"/>
    <w:rsid w:val="009B7804"/>
    <w:rsid w:val="009B7A24"/>
    <w:rsid w:val="009B7EAD"/>
    <w:rsid w:val="009B7F27"/>
    <w:rsid w:val="009C0317"/>
    <w:rsid w:val="009C0636"/>
    <w:rsid w:val="009C06C3"/>
    <w:rsid w:val="009C09EA"/>
    <w:rsid w:val="009C0A5B"/>
    <w:rsid w:val="009C0A92"/>
    <w:rsid w:val="009C122B"/>
    <w:rsid w:val="009C132E"/>
    <w:rsid w:val="009C1412"/>
    <w:rsid w:val="009C1806"/>
    <w:rsid w:val="009C185A"/>
    <w:rsid w:val="009C1A0D"/>
    <w:rsid w:val="009C1A16"/>
    <w:rsid w:val="009C1A5D"/>
    <w:rsid w:val="009C1ACE"/>
    <w:rsid w:val="009C1CBC"/>
    <w:rsid w:val="009C1CDB"/>
    <w:rsid w:val="009C1D46"/>
    <w:rsid w:val="009C1DF3"/>
    <w:rsid w:val="009C1E56"/>
    <w:rsid w:val="009C1EC2"/>
    <w:rsid w:val="009C20E6"/>
    <w:rsid w:val="009C21DB"/>
    <w:rsid w:val="009C2417"/>
    <w:rsid w:val="009C2730"/>
    <w:rsid w:val="009C29C1"/>
    <w:rsid w:val="009C29E5"/>
    <w:rsid w:val="009C2A06"/>
    <w:rsid w:val="009C2A5F"/>
    <w:rsid w:val="009C2EDA"/>
    <w:rsid w:val="009C322A"/>
    <w:rsid w:val="009C33A8"/>
    <w:rsid w:val="009C346E"/>
    <w:rsid w:val="009C392B"/>
    <w:rsid w:val="009C3A4A"/>
    <w:rsid w:val="009C3CB6"/>
    <w:rsid w:val="009C3E47"/>
    <w:rsid w:val="009C3E9D"/>
    <w:rsid w:val="009C3F32"/>
    <w:rsid w:val="009C4017"/>
    <w:rsid w:val="009C4407"/>
    <w:rsid w:val="009C451E"/>
    <w:rsid w:val="009C4525"/>
    <w:rsid w:val="009C45AC"/>
    <w:rsid w:val="009C46C0"/>
    <w:rsid w:val="009C480C"/>
    <w:rsid w:val="009C4E4C"/>
    <w:rsid w:val="009C4EB0"/>
    <w:rsid w:val="009C5011"/>
    <w:rsid w:val="009C5107"/>
    <w:rsid w:val="009C514D"/>
    <w:rsid w:val="009C54E4"/>
    <w:rsid w:val="009C5687"/>
    <w:rsid w:val="009C56AF"/>
    <w:rsid w:val="009C586F"/>
    <w:rsid w:val="009C59D9"/>
    <w:rsid w:val="009C59DE"/>
    <w:rsid w:val="009C5A24"/>
    <w:rsid w:val="009C5AA6"/>
    <w:rsid w:val="009C5B35"/>
    <w:rsid w:val="009C5C4E"/>
    <w:rsid w:val="009C5C96"/>
    <w:rsid w:val="009C5C9E"/>
    <w:rsid w:val="009C5E11"/>
    <w:rsid w:val="009C5E9F"/>
    <w:rsid w:val="009C5F61"/>
    <w:rsid w:val="009C6012"/>
    <w:rsid w:val="009C62B1"/>
    <w:rsid w:val="009C62D1"/>
    <w:rsid w:val="009C63D4"/>
    <w:rsid w:val="009C644F"/>
    <w:rsid w:val="009C6525"/>
    <w:rsid w:val="009C67F1"/>
    <w:rsid w:val="009C67FD"/>
    <w:rsid w:val="009C688C"/>
    <w:rsid w:val="009C69A4"/>
    <w:rsid w:val="009C69A5"/>
    <w:rsid w:val="009C6C76"/>
    <w:rsid w:val="009C6C7F"/>
    <w:rsid w:val="009C6F33"/>
    <w:rsid w:val="009C70AB"/>
    <w:rsid w:val="009C714A"/>
    <w:rsid w:val="009C7217"/>
    <w:rsid w:val="009C729C"/>
    <w:rsid w:val="009C73A0"/>
    <w:rsid w:val="009C73BA"/>
    <w:rsid w:val="009C73DC"/>
    <w:rsid w:val="009C7577"/>
    <w:rsid w:val="009C75D4"/>
    <w:rsid w:val="009C773D"/>
    <w:rsid w:val="009C78E9"/>
    <w:rsid w:val="009C7980"/>
    <w:rsid w:val="009C7BBE"/>
    <w:rsid w:val="009C7C86"/>
    <w:rsid w:val="009C7CC4"/>
    <w:rsid w:val="009C7D04"/>
    <w:rsid w:val="009C7FDB"/>
    <w:rsid w:val="009D0079"/>
    <w:rsid w:val="009D00AD"/>
    <w:rsid w:val="009D00F5"/>
    <w:rsid w:val="009D02AD"/>
    <w:rsid w:val="009D0360"/>
    <w:rsid w:val="009D0387"/>
    <w:rsid w:val="009D04E1"/>
    <w:rsid w:val="009D0605"/>
    <w:rsid w:val="009D063E"/>
    <w:rsid w:val="009D0649"/>
    <w:rsid w:val="009D065E"/>
    <w:rsid w:val="009D074A"/>
    <w:rsid w:val="009D07D9"/>
    <w:rsid w:val="009D081C"/>
    <w:rsid w:val="009D086B"/>
    <w:rsid w:val="009D0C69"/>
    <w:rsid w:val="009D0CAA"/>
    <w:rsid w:val="009D0CBF"/>
    <w:rsid w:val="009D0D4D"/>
    <w:rsid w:val="009D0FA3"/>
    <w:rsid w:val="009D1077"/>
    <w:rsid w:val="009D10DF"/>
    <w:rsid w:val="009D117A"/>
    <w:rsid w:val="009D11CB"/>
    <w:rsid w:val="009D11E2"/>
    <w:rsid w:val="009D156E"/>
    <w:rsid w:val="009D16B4"/>
    <w:rsid w:val="009D16D1"/>
    <w:rsid w:val="009D1AC0"/>
    <w:rsid w:val="009D1D29"/>
    <w:rsid w:val="009D1EF8"/>
    <w:rsid w:val="009D208B"/>
    <w:rsid w:val="009D20AF"/>
    <w:rsid w:val="009D20E9"/>
    <w:rsid w:val="009D24B7"/>
    <w:rsid w:val="009D250F"/>
    <w:rsid w:val="009D2775"/>
    <w:rsid w:val="009D2845"/>
    <w:rsid w:val="009D2C34"/>
    <w:rsid w:val="009D2C53"/>
    <w:rsid w:val="009D2CD3"/>
    <w:rsid w:val="009D2D50"/>
    <w:rsid w:val="009D32E3"/>
    <w:rsid w:val="009D32F2"/>
    <w:rsid w:val="009D3395"/>
    <w:rsid w:val="009D3575"/>
    <w:rsid w:val="009D3711"/>
    <w:rsid w:val="009D3785"/>
    <w:rsid w:val="009D391A"/>
    <w:rsid w:val="009D39F9"/>
    <w:rsid w:val="009D39FE"/>
    <w:rsid w:val="009D3A26"/>
    <w:rsid w:val="009D3AB4"/>
    <w:rsid w:val="009D3B0C"/>
    <w:rsid w:val="009D3B1C"/>
    <w:rsid w:val="009D3B73"/>
    <w:rsid w:val="009D3B75"/>
    <w:rsid w:val="009D3BB1"/>
    <w:rsid w:val="009D3CBA"/>
    <w:rsid w:val="009D3D2C"/>
    <w:rsid w:val="009D3D83"/>
    <w:rsid w:val="009D3DD0"/>
    <w:rsid w:val="009D3DFB"/>
    <w:rsid w:val="009D3FA2"/>
    <w:rsid w:val="009D404E"/>
    <w:rsid w:val="009D42C0"/>
    <w:rsid w:val="009D43A7"/>
    <w:rsid w:val="009D4550"/>
    <w:rsid w:val="009D45FB"/>
    <w:rsid w:val="009D460C"/>
    <w:rsid w:val="009D482D"/>
    <w:rsid w:val="009D49F4"/>
    <w:rsid w:val="009D4C6C"/>
    <w:rsid w:val="009D4D49"/>
    <w:rsid w:val="009D4F3F"/>
    <w:rsid w:val="009D517E"/>
    <w:rsid w:val="009D518C"/>
    <w:rsid w:val="009D5260"/>
    <w:rsid w:val="009D5542"/>
    <w:rsid w:val="009D5543"/>
    <w:rsid w:val="009D5664"/>
    <w:rsid w:val="009D597A"/>
    <w:rsid w:val="009D59CF"/>
    <w:rsid w:val="009D5BA9"/>
    <w:rsid w:val="009D5D23"/>
    <w:rsid w:val="009D5D47"/>
    <w:rsid w:val="009D5E64"/>
    <w:rsid w:val="009D5E99"/>
    <w:rsid w:val="009D5F97"/>
    <w:rsid w:val="009D6033"/>
    <w:rsid w:val="009D619C"/>
    <w:rsid w:val="009D62F4"/>
    <w:rsid w:val="009D64B7"/>
    <w:rsid w:val="009D6653"/>
    <w:rsid w:val="009D66F2"/>
    <w:rsid w:val="009D688B"/>
    <w:rsid w:val="009D6A14"/>
    <w:rsid w:val="009D6A1F"/>
    <w:rsid w:val="009D6BFB"/>
    <w:rsid w:val="009D6CB7"/>
    <w:rsid w:val="009D6D57"/>
    <w:rsid w:val="009D6E47"/>
    <w:rsid w:val="009D6EAD"/>
    <w:rsid w:val="009D6EFB"/>
    <w:rsid w:val="009D6EFD"/>
    <w:rsid w:val="009D7012"/>
    <w:rsid w:val="009D70BF"/>
    <w:rsid w:val="009D728E"/>
    <w:rsid w:val="009D7300"/>
    <w:rsid w:val="009D7505"/>
    <w:rsid w:val="009D7671"/>
    <w:rsid w:val="009D7797"/>
    <w:rsid w:val="009D7858"/>
    <w:rsid w:val="009D7A79"/>
    <w:rsid w:val="009D7A98"/>
    <w:rsid w:val="009D7C4B"/>
    <w:rsid w:val="009E009C"/>
    <w:rsid w:val="009E0124"/>
    <w:rsid w:val="009E01A4"/>
    <w:rsid w:val="009E01FC"/>
    <w:rsid w:val="009E0308"/>
    <w:rsid w:val="009E0404"/>
    <w:rsid w:val="009E0505"/>
    <w:rsid w:val="009E0516"/>
    <w:rsid w:val="009E054D"/>
    <w:rsid w:val="009E0609"/>
    <w:rsid w:val="009E0A8B"/>
    <w:rsid w:val="009E0C4D"/>
    <w:rsid w:val="009E0C72"/>
    <w:rsid w:val="009E0CAD"/>
    <w:rsid w:val="009E0DF9"/>
    <w:rsid w:val="009E0FFE"/>
    <w:rsid w:val="009E11B3"/>
    <w:rsid w:val="009E122D"/>
    <w:rsid w:val="009E135D"/>
    <w:rsid w:val="009E164A"/>
    <w:rsid w:val="009E1682"/>
    <w:rsid w:val="009E16E1"/>
    <w:rsid w:val="009E17DE"/>
    <w:rsid w:val="009E185E"/>
    <w:rsid w:val="009E196A"/>
    <w:rsid w:val="009E1998"/>
    <w:rsid w:val="009E1A5D"/>
    <w:rsid w:val="009E1BA7"/>
    <w:rsid w:val="009E1E15"/>
    <w:rsid w:val="009E1FE1"/>
    <w:rsid w:val="009E20DA"/>
    <w:rsid w:val="009E2250"/>
    <w:rsid w:val="009E2422"/>
    <w:rsid w:val="009E254C"/>
    <w:rsid w:val="009E256B"/>
    <w:rsid w:val="009E258D"/>
    <w:rsid w:val="009E28C7"/>
    <w:rsid w:val="009E296F"/>
    <w:rsid w:val="009E2AAC"/>
    <w:rsid w:val="009E2BA0"/>
    <w:rsid w:val="009E2BAD"/>
    <w:rsid w:val="009E2D05"/>
    <w:rsid w:val="009E2DAB"/>
    <w:rsid w:val="009E2EF1"/>
    <w:rsid w:val="009E2F62"/>
    <w:rsid w:val="009E328A"/>
    <w:rsid w:val="009E3468"/>
    <w:rsid w:val="009E34AE"/>
    <w:rsid w:val="009E34FB"/>
    <w:rsid w:val="009E3651"/>
    <w:rsid w:val="009E38EA"/>
    <w:rsid w:val="009E3980"/>
    <w:rsid w:val="009E3A16"/>
    <w:rsid w:val="009E3AAF"/>
    <w:rsid w:val="009E3AE2"/>
    <w:rsid w:val="009E3B95"/>
    <w:rsid w:val="009E3BD0"/>
    <w:rsid w:val="009E3C10"/>
    <w:rsid w:val="009E3CB2"/>
    <w:rsid w:val="009E3D9E"/>
    <w:rsid w:val="009E3EB8"/>
    <w:rsid w:val="009E3ED3"/>
    <w:rsid w:val="009E4004"/>
    <w:rsid w:val="009E4091"/>
    <w:rsid w:val="009E45CD"/>
    <w:rsid w:val="009E49F9"/>
    <w:rsid w:val="009E4A11"/>
    <w:rsid w:val="009E4AB7"/>
    <w:rsid w:val="009E4B24"/>
    <w:rsid w:val="009E4D9D"/>
    <w:rsid w:val="009E4E14"/>
    <w:rsid w:val="009E4E51"/>
    <w:rsid w:val="009E4ED4"/>
    <w:rsid w:val="009E5053"/>
    <w:rsid w:val="009E507C"/>
    <w:rsid w:val="009E51E9"/>
    <w:rsid w:val="009E52C5"/>
    <w:rsid w:val="009E5428"/>
    <w:rsid w:val="009E5604"/>
    <w:rsid w:val="009E56B7"/>
    <w:rsid w:val="009E56F8"/>
    <w:rsid w:val="009E58D3"/>
    <w:rsid w:val="009E58EF"/>
    <w:rsid w:val="009E5907"/>
    <w:rsid w:val="009E5A0E"/>
    <w:rsid w:val="009E5BC2"/>
    <w:rsid w:val="009E5C7B"/>
    <w:rsid w:val="009E5CD3"/>
    <w:rsid w:val="009E5CED"/>
    <w:rsid w:val="009E5D1B"/>
    <w:rsid w:val="009E5D51"/>
    <w:rsid w:val="009E5E39"/>
    <w:rsid w:val="009E5FAB"/>
    <w:rsid w:val="009E5FBF"/>
    <w:rsid w:val="009E60E9"/>
    <w:rsid w:val="009E6114"/>
    <w:rsid w:val="009E611E"/>
    <w:rsid w:val="009E6146"/>
    <w:rsid w:val="009E6203"/>
    <w:rsid w:val="009E6272"/>
    <w:rsid w:val="009E6598"/>
    <w:rsid w:val="009E66A0"/>
    <w:rsid w:val="009E6765"/>
    <w:rsid w:val="009E6848"/>
    <w:rsid w:val="009E6A28"/>
    <w:rsid w:val="009E6A36"/>
    <w:rsid w:val="009E6B0D"/>
    <w:rsid w:val="009E6C94"/>
    <w:rsid w:val="009E6DDB"/>
    <w:rsid w:val="009E6EB8"/>
    <w:rsid w:val="009E70CC"/>
    <w:rsid w:val="009E70F5"/>
    <w:rsid w:val="009E71A9"/>
    <w:rsid w:val="009E738E"/>
    <w:rsid w:val="009E7483"/>
    <w:rsid w:val="009E77B5"/>
    <w:rsid w:val="009E79CF"/>
    <w:rsid w:val="009E7BDA"/>
    <w:rsid w:val="009E7D6E"/>
    <w:rsid w:val="009E7DEB"/>
    <w:rsid w:val="009E7E8F"/>
    <w:rsid w:val="009E7F00"/>
    <w:rsid w:val="009F001D"/>
    <w:rsid w:val="009F01FB"/>
    <w:rsid w:val="009F0350"/>
    <w:rsid w:val="009F03BB"/>
    <w:rsid w:val="009F03D0"/>
    <w:rsid w:val="009F0697"/>
    <w:rsid w:val="009F081B"/>
    <w:rsid w:val="009F08DA"/>
    <w:rsid w:val="009F0AEF"/>
    <w:rsid w:val="009F0B7C"/>
    <w:rsid w:val="009F0D32"/>
    <w:rsid w:val="009F0D98"/>
    <w:rsid w:val="009F0FBF"/>
    <w:rsid w:val="009F119F"/>
    <w:rsid w:val="009F11B5"/>
    <w:rsid w:val="009F17BD"/>
    <w:rsid w:val="009F1886"/>
    <w:rsid w:val="009F1947"/>
    <w:rsid w:val="009F19BC"/>
    <w:rsid w:val="009F19DC"/>
    <w:rsid w:val="009F19E7"/>
    <w:rsid w:val="009F1C86"/>
    <w:rsid w:val="009F1CCA"/>
    <w:rsid w:val="009F1CE8"/>
    <w:rsid w:val="009F1DB7"/>
    <w:rsid w:val="009F1FFB"/>
    <w:rsid w:val="009F20F3"/>
    <w:rsid w:val="009F2264"/>
    <w:rsid w:val="009F229F"/>
    <w:rsid w:val="009F25F0"/>
    <w:rsid w:val="009F2847"/>
    <w:rsid w:val="009F29E0"/>
    <w:rsid w:val="009F2D62"/>
    <w:rsid w:val="009F2DB4"/>
    <w:rsid w:val="009F2E95"/>
    <w:rsid w:val="009F302F"/>
    <w:rsid w:val="009F3202"/>
    <w:rsid w:val="009F34A5"/>
    <w:rsid w:val="009F3712"/>
    <w:rsid w:val="009F387F"/>
    <w:rsid w:val="009F3897"/>
    <w:rsid w:val="009F38E5"/>
    <w:rsid w:val="009F39D0"/>
    <w:rsid w:val="009F3BBC"/>
    <w:rsid w:val="009F3BD8"/>
    <w:rsid w:val="009F3CF1"/>
    <w:rsid w:val="009F3DC2"/>
    <w:rsid w:val="009F3EA3"/>
    <w:rsid w:val="009F3F80"/>
    <w:rsid w:val="009F4117"/>
    <w:rsid w:val="009F411D"/>
    <w:rsid w:val="009F4285"/>
    <w:rsid w:val="009F42B6"/>
    <w:rsid w:val="009F4337"/>
    <w:rsid w:val="009F4360"/>
    <w:rsid w:val="009F47A3"/>
    <w:rsid w:val="009F4978"/>
    <w:rsid w:val="009F4B68"/>
    <w:rsid w:val="009F4C96"/>
    <w:rsid w:val="009F4CEA"/>
    <w:rsid w:val="009F4D98"/>
    <w:rsid w:val="009F4EEA"/>
    <w:rsid w:val="009F4EED"/>
    <w:rsid w:val="009F50C9"/>
    <w:rsid w:val="009F52A7"/>
    <w:rsid w:val="009F52E0"/>
    <w:rsid w:val="009F539F"/>
    <w:rsid w:val="009F54E9"/>
    <w:rsid w:val="009F5509"/>
    <w:rsid w:val="009F5594"/>
    <w:rsid w:val="009F55B6"/>
    <w:rsid w:val="009F562C"/>
    <w:rsid w:val="009F56EA"/>
    <w:rsid w:val="009F5970"/>
    <w:rsid w:val="009F59A4"/>
    <w:rsid w:val="009F59B7"/>
    <w:rsid w:val="009F59E5"/>
    <w:rsid w:val="009F5A35"/>
    <w:rsid w:val="009F5B39"/>
    <w:rsid w:val="009F5BDE"/>
    <w:rsid w:val="009F5E1F"/>
    <w:rsid w:val="009F5F00"/>
    <w:rsid w:val="009F5FC4"/>
    <w:rsid w:val="009F6119"/>
    <w:rsid w:val="009F6507"/>
    <w:rsid w:val="009F65B3"/>
    <w:rsid w:val="009F6631"/>
    <w:rsid w:val="009F6752"/>
    <w:rsid w:val="009F67B6"/>
    <w:rsid w:val="009F67E9"/>
    <w:rsid w:val="009F682A"/>
    <w:rsid w:val="009F69D2"/>
    <w:rsid w:val="009F6A21"/>
    <w:rsid w:val="009F6B02"/>
    <w:rsid w:val="009F6C89"/>
    <w:rsid w:val="009F6D87"/>
    <w:rsid w:val="009F6F4B"/>
    <w:rsid w:val="009F6F51"/>
    <w:rsid w:val="009F6FA0"/>
    <w:rsid w:val="009F7087"/>
    <w:rsid w:val="009F7266"/>
    <w:rsid w:val="009F738F"/>
    <w:rsid w:val="009F752B"/>
    <w:rsid w:val="009F7585"/>
    <w:rsid w:val="009F76C0"/>
    <w:rsid w:val="009F77D0"/>
    <w:rsid w:val="009F7DD9"/>
    <w:rsid w:val="009F7FB0"/>
    <w:rsid w:val="009F7FB7"/>
    <w:rsid w:val="00A000AB"/>
    <w:rsid w:val="00A00149"/>
    <w:rsid w:val="00A001C9"/>
    <w:rsid w:val="00A001CB"/>
    <w:rsid w:val="00A00264"/>
    <w:rsid w:val="00A00481"/>
    <w:rsid w:val="00A005C3"/>
    <w:rsid w:val="00A0063D"/>
    <w:rsid w:val="00A00659"/>
    <w:rsid w:val="00A006BD"/>
    <w:rsid w:val="00A007D2"/>
    <w:rsid w:val="00A0088C"/>
    <w:rsid w:val="00A008D5"/>
    <w:rsid w:val="00A00AC8"/>
    <w:rsid w:val="00A00B10"/>
    <w:rsid w:val="00A00BFA"/>
    <w:rsid w:val="00A00D89"/>
    <w:rsid w:val="00A00F27"/>
    <w:rsid w:val="00A0101D"/>
    <w:rsid w:val="00A012FF"/>
    <w:rsid w:val="00A01483"/>
    <w:rsid w:val="00A014A1"/>
    <w:rsid w:val="00A014D7"/>
    <w:rsid w:val="00A01567"/>
    <w:rsid w:val="00A015B5"/>
    <w:rsid w:val="00A01775"/>
    <w:rsid w:val="00A0182F"/>
    <w:rsid w:val="00A01977"/>
    <w:rsid w:val="00A01AF8"/>
    <w:rsid w:val="00A01B8E"/>
    <w:rsid w:val="00A020AE"/>
    <w:rsid w:val="00A0213C"/>
    <w:rsid w:val="00A0225E"/>
    <w:rsid w:val="00A0228C"/>
    <w:rsid w:val="00A02684"/>
    <w:rsid w:val="00A028E6"/>
    <w:rsid w:val="00A02A2A"/>
    <w:rsid w:val="00A02A53"/>
    <w:rsid w:val="00A02A70"/>
    <w:rsid w:val="00A02DA0"/>
    <w:rsid w:val="00A03170"/>
    <w:rsid w:val="00A032F4"/>
    <w:rsid w:val="00A03459"/>
    <w:rsid w:val="00A035A2"/>
    <w:rsid w:val="00A03944"/>
    <w:rsid w:val="00A039EE"/>
    <w:rsid w:val="00A03AD5"/>
    <w:rsid w:val="00A03B43"/>
    <w:rsid w:val="00A03B68"/>
    <w:rsid w:val="00A03E46"/>
    <w:rsid w:val="00A04174"/>
    <w:rsid w:val="00A0428A"/>
    <w:rsid w:val="00A04434"/>
    <w:rsid w:val="00A044B0"/>
    <w:rsid w:val="00A0464A"/>
    <w:rsid w:val="00A04795"/>
    <w:rsid w:val="00A04A0A"/>
    <w:rsid w:val="00A04ADB"/>
    <w:rsid w:val="00A04D13"/>
    <w:rsid w:val="00A04E0B"/>
    <w:rsid w:val="00A04EF0"/>
    <w:rsid w:val="00A04FB4"/>
    <w:rsid w:val="00A050C2"/>
    <w:rsid w:val="00A05106"/>
    <w:rsid w:val="00A0517D"/>
    <w:rsid w:val="00A05346"/>
    <w:rsid w:val="00A05364"/>
    <w:rsid w:val="00A053FC"/>
    <w:rsid w:val="00A05435"/>
    <w:rsid w:val="00A056CF"/>
    <w:rsid w:val="00A05784"/>
    <w:rsid w:val="00A058F1"/>
    <w:rsid w:val="00A05AFC"/>
    <w:rsid w:val="00A05F51"/>
    <w:rsid w:val="00A06117"/>
    <w:rsid w:val="00A061DD"/>
    <w:rsid w:val="00A0620A"/>
    <w:rsid w:val="00A06266"/>
    <w:rsid w:val="00A06270"/>
    <w:rsid w:val="00A0674A"/>
    <w:rsid w:val="00A06777"/>
    <w:rsid w:val="00A06820"/>
    <w:rsid w:val="00A068BF"/>
    <w:rsid w:val="00A068FC"/>
    <w:rsid w:val="00A06AB7"/>
    <w:rsid w:val="00A06C11"/>
    <w:rsid w:val="00A0704F"/>
    <w:rsid w:val="00A0717C"/>
    <w:rsid w:val="00A071F7"/>
    <w:rsid w:val="00A07300"/>
    <w:rsid w:val="00A0734E"/>
    <w:rsid w:val="00A07380"/>
    <w:rsid w:val="00A0743E"/>
    <w:rsid w:val="00A075DA"/>
    <w:rsid w:val="00A07643"/>
    <w:rsid w:val="00A0770D"/>
    <w:rsid w:val="00A0774B"/>
    <w:rsid w:val="00A0798A"/>
    <w:rsid w:val="00A07A14"/>
    <w:rsid w:val="00A07BEF"/>
    <w:rsid w:val="00A07C2A"/>
    <w:rsid w:val="00A07CB6"/>
    <w:rsid w:val="00A07E03"/>
    <w:rsid w:val="00A07F38"/>
    <w:rsid w:val="00A07F9A"/>
    <w:rsid w:val="00A10076"/>
    <w:rsid w:val="00A10150"/>
    <w:rsid w:val="00A1049A"/>
    <w:rsid w:val="00A104C4"/>
    <w:rsid w:val="00A10602"/>
    <w:rsid w:val="00A106C9"/>
    <w:rsid w:val="00A10712"/>
    <w:rsid w:val="00A10738"/>
    <w:rsid w:val="00A107BD"/>
    <w:rsid w:val="00A10868"/>
    <w:rsid w:val="00A10876"/>
    <w:rsid w:val="00A10B43"/>
    <w:rsid w:val="00A10BAC"/>
    <w:rsid w:val="00A111DC"/>
    <w:rsid w:val="00A112D9"/>
    <w:rsid w:val="00A112E4"/>
    <w:rsid w:val="00A1130A"/>
    <w:rsid w:val="00A11394"/>
    <w:rsid w:val="00A113A0"/>
    <w:rsid w:val="00A1144C"/>
    <w:rsid w:val="00A11452"/>
    <w:rsid w:val="00A11511"/>
    <w:rsid w:val="00A116FB"/>
    <w:rsid w:val="00A11813"/>
    <w:rsid w:val="00A1189D"/>
    <w:rsid w:val="00A11B06"/>
    <w:rsid w:val="00A11BFC"/>
    <w:rsid w:val="00A11C0E"/>
    <w:rsid w:val="00A11CB1"/>
    <w:rsid w:val="00A11E90"/>
    <w:rsid w:val="00A1212E"/>
    <w:rsid w:val="00A123EC"/>
    <w:rsid w:val="00A1251C"/>
    <w:rsid w:val="00A12793"/>
    <w:rsid w:val="00A129C1"/>
    <w:rsid w:val="00A12C57"/>
    <w:rsid w:val="00A12C88"/>
    <w:rsid w:val="00A12CB0"/>
    <w:rsid w:val="00A12CEF"/>
    <w:rsid w:val="00A12D12"/>
    <w:rsid w:val="00A12F9D"/>
    <w:rsid w:val="00A1309C"/>
    <w:rsid w:val="00A132FB"/>
    <w:rsid w:val="00A137D8"/>
    <w:rsid w:val="00A13B2A"/>
    <w:rsid w:val="00A13DEF"/>
    <w:rsid w:val="00A13F51"/>
    <w:rsid w:val="00A13FB5"/>
    <w:rsid w:val="00A143B2"/>
    <w:rsid w:val="00A143B9"/>
    <w:rsid w:val="00A14561"/>
    <w:rsid w:val="00A14635"/>
    <w:rsid w:val="00A146E5"/>
    <w:rsid w:val="00A14770"/>
    <w:rsid w:val="00A1484A"/>
    <w:rsid w:val="00A14A01"/>
    <w:rsid w:val="00A14B28"/>
    <w:rsid w:val="00A14B86"/>
    <w:rsid w:val="00A14B99"/>
    <w:rsid w:val="00A14C87"/>
    <w:rsid w:val="00A14D0C"/>
    <w:rsid w:val="00A14E74"/>
    <w:rsid w:val="00A14F3F"/>
    <w:rsid w:val="00A14F8D"/>
    <w:rsid w:val="00A14FCF"/>
    <w:rsid w:val="00A1522B"/>
    <w:rsid w:val="00A15530"/>
    <w:rsid w:val="00A156C9"/>
    <w:rsid w:val="00A156D3"/>
    <w:rsid w:val="00A15750"/>
    <w:rsid w:val="00A158F6"/>
    <w:rsid w:val="00A15927"/>
    <w:rsid w:val="00A15C49"/>
    <w:rsid w:val="00A15DBF"/>
    <w:rsid w:val="00A16104"/>
    <w:rsid w:val="00A16124"/>
    <w:rsid w:val="00A16174"/>
    <w:rsid w:val="00A161C6"/>
    <w:rsid w:val="00A16466"/>
    <w:rsid w:val="00A164BB"/>
    <w:rsid w:val="00A1663C"/>
    <w:rsid w:val="00A16900"/>
    <w:rsid w:val="00A169BB"/>
    <w:rsid w:val="00A16D9E"/>
    <w:rsid w:val="00A17171"/>
    <w:rsid w:val="00A17173"/>
    <w:rsid w:val="00A171BD"/>
    <w:rsid w:val="00A17310"/>
    <w:rsid w:val="00A174F3"/>
    <w:rsid w:val="00A17616"/>
    <w:rsid w:val="00A1773F"/>
    <w:rsid w:val="00A17978"/>
    <w:rsid w:val="00A17C19"/>
    <w:rsid w:val="00A17C44"/>
    <w:rsid w:val="00A17D91"/>
    <w:rsid w:val="00A17E60"/>
    <w:rsid w:val="00A17FE5"/>
    <w:rsid w:val="00A2038F"/>
    <w:rsid w:val="00A20420"/>
    <w:rsid w:val="00A20521"/>
    <w:rsid w:val="00A2081B"/>
    <w:rsid w:val="00A20872"/>
    <w:rsid w:val="00A20979"/>
    <w:rsid w:val="00A209D4"/>
    <w:rsid w:val="00A20A44"/>
    <w:rsid w:val="00A20B43"/>
    <w:rsid w:val="00A20E0F"/>
    <w:rsid w:val="00A20E48"/>
    <w:rsid w:val="00A20F67"/>
    <w:rsid w:val="00A21077"/>
    <w:rsid w:val="00A210A5"/>
    <w:rsid w:val="00A210E3"/>
    <w:rsid w:val="00A21150"/>
    <w:rsid w:val="00A21278"/>
    <w:rsid w:val="00A2151A"/>
    <w:rsid w:val="00A21964"/>
    <w:rsid w:val="00A21A94"/>
    <w:rsid w:val="00A21B2C"/>
    <w:rsid w:val="00A21B8B"/>
    <w:rsid w:val="00A21D0D"/>
    <w:rsid w:val="00A21EDE"/>
    <w:rsid w:val="00A220B4"/>
    <w:rsid w:val="00A225D2"/>
    <w:rsid w:val="00A22639"/>
    <w:rsid w:val="00A22873"/>
    <w:rsid w:val="00A228A0"/>
    <w:rsid w:val="00A229CE"/>
    <w:rsid w:val="00A22AE1"/>
    <w:rsid w:val="00A22B09"/>
    <w:rsid w:val="00A22B66"/>
    <w:rsid w:val="00A22B9A"/>
    <w:rsid w:val="00A22D4D"/>
    <w:rsid w:val="00A22D98"/>
    <w:rsid w:val="00A22EE0"/>
    <w:rsid w:val="00A231CA"/>
    <w:rsid w:val="00A2323B"/>
    <w:rsid w:val="00A23305"/>
    <w:rsid w:val="00A23384"/>
    <w:rsid w:val="00A233A0"/>
    <w:rsid w:val="00A233BD"/>
    <w:rsid w:val="00A233EF"/>
    <w:rsid w:val="00A23446"/>
    <w:rsid w:val="00A234A5"/>
    <w:rsid w:val="00A2365E"/>
    <w:rsid w:val="00A236E2"/>
    <w:rsid w:val="00A236F9"/>
    <w:rsid w:val="00A237A6"/>
    <w:rsid w:val="00A237B9"/>
    <w:rsid w:val="00A2389B"/>
    <w:rsid w:val="00A23AF8"/>
    <w:rsid w:val="00A23B38"/>
    <w:rsid w:val="00A23BEB"/>
    <w:rsid w:val="00A23C51"/>
    <w:rsid w:val="00A23DAF"/>
    <w:rsid w:val="00A23DE5"/>
    <w:rsid w:val="00A23EBA"/>
    <w:rsid w:val="00A24064"/>
    <w:rsid w:val="00A2412B"/>
    <w:rsid w:val="00A24231"/>
    <w:rsid w:val="00A243D7"/>
    <w:rsid w:val="00A2448F"/>
    <w:rsid w:val="00A244CB"/>
    <w:rsid w:val="00A24590"/>
    <w:rsid w:val="00A24716"/>
    <w:rsid w:val="00A2475D"/>
    <w:rsid w:val="00A249C0"/>
    <w:rsid w:val="00A24A36"/>
    <w:rsid w:val="00A24B04"/>
    <w:rsid w:val="00A24BC3"/>
    <w:rsid w:val="00A24BFB"/>
    <w:rsid w:val="00A24D94"/>
    <w:rsid w:val="00A24FEC"/>
    <w:rsid w:val="00A24FF1"/>
    <w:rsid w:val="00A25185"/>
    <w:rsid w:val="00A254E6"/>
    <w:rsid w:val="00A257CD"/>
    <w:rsid w:val="00A2580F"/>
    <w:rsid w:val="00A2583E"/>
    <w:rsid w:val="00A25863"/>
    <w:rsid w:val="00A25E2E"/>
    <w:rsid w:val="00A26063"/>
    <w:rsid w:val="00A260E2"/>
    <w:rsid w:val="00A26255"/>
    <w:rsid w:val="00A262B1"/>
    <w:rsid w:val="00A2634E"/>
    <w:rsid w:val="00A264BD"/>
    <w:rsid w:val="00A2660F"/>
    <w:rsid w:val="00A26793"/>
    <w:rsid w:val="00A267A1"/>
    <w:rsid w:val="00A269A7"/>
    <w:rsid w:val="00A269E6"/>
    <w:rsid w:val="00A26B11"/>
    <w:rsid w:val="00A26D06"/>
    <w:rsid w:val="00A26E48"/>
    <w:rsid w:val="00A26E6E"/>
    <w:rsid w:val="00A26E79"/>
    <w:rsid w:val="00A26F4A"/>
    <w:rsid w:val="00A27122"/>
    <w:rsid w:val="00A27200"/>
    <w:rsid w:val="00A272D2"/>
    <w:rsid w:val="00A27350"/>
    <w:rsid w:val="00A27454"/>
    <w:rsid w:val="00A27485"/>
    <w:rsid w:val="00A2756E"/>
    <w:rsid w:val="00A276FC"/>
    <w:rsid w:val="00A279AB"/>
    <w:rsid w:val="00A27B06"/>
    <w:rsid w:val="00A27B26"/>
    <w:rsid w:val="00A27C6F"/>
    <w:rsid w:val="00A27CAB"/>
    <w:rsid w:val="00A27D1F"/>
    <w:rsid w:val="00A27D56"/>
    <w:rsid w:val="00A27D90"/>
    <w:rsid w:val="00A27E36"/>
    <w:rsid w:val="00A27E80"/>
    <w:rsid w:val="00A27F25"/>
    <w:rsid w:val="00A30026"/>
    <w:rsid w:val="00A300B3"/>
    <w:rsid w:val="00A30115"/>
    <w:rsid w:val="00A30129"/>
    <w:rsid w:val="00A3020D"/>
    <w:rsid w:val="00A3021D"/>
    <w:rsid w:val="00A302B1"/>
    <w:rsid w:val="00A302FC"/>
    <w:rsid w:val="00A30416"/>
    <w:rsid w:val="00A3062F"/>
    <w:rsid w:val="00A30633"/>
    <w:rsid w:val="00A30837"/>
    <w:rsid w:val="00A30AF6"/>
    <w:rsid w:val="00A30B93"/>
    <w:rsid w:val="00A30C73"/>
    <w:rsid w:val="00A30E61"/>
    <w:rsid w:val="00A310E5"/>
    <w:rsid w:val="00A31355"/>
    <w:rsid w:val="00A313DC"/>
    <w:rsid w:val="00A3165C"/>
    <w:rsid w:val="00A316EE"/>
    <w:rsid w:val="00A317BF"/>
    <w:rsid w:val="00A3183F"/>
    <w:rsid w:val="00A318D5"/>
    <w:rsid w:val="00A3191D"/>
    <w:rsid w:val="00A31968"/>
    <w:rsid w:val="00A31AF7"/>
    <w:rsid w:val="00A31C2D"/>
    <w:rsid w:val="00A31CC2"/>
    <w:rsid w:val="00A31DEE"/>
    <w:rsid w:val="00A3200F"/>
    <w:rsid w:val="00A3209F"/>
    <w:rsid w:val="00A3215E"/>
    <w:rsid w:val="00A322AF"/>
    <w:rsid w:val="00A32404"/>
    <w:rsid w:val="00A32429"/>
    <w:rsid w:val="00A3248F"/>
    <w:rsid w:val="00A3268B"/>
    <w:rsid w:val="00A329D5"/>
    <w:rsid w:val="00A32A81"/>
    <w:rsid w:val="00A32D06"/>
    <w:rsid w:val="00A32DC6"/>
    <w:rsid w:val="00A32E83"/>
    <w:rsid w:val="00A3316F"/>
    <w:rsid w:val="00A33327"/>
    <w:rsid w:val="00A33497"/>
    <w:rsid w:val="00A334CA"/>
    <w:rsid w:val="00A336AB"/>
    <w:rsid w:val="00A33740"/>
    <w:rsid w:val="00A33775"/>
    <w:rsid w:val="00A337BA"/>
    <w:rsid w:val="00A338B9"/>
    <w:rsid w:val="00A338CF"/>
    <w:rsid w:val="00A33ACF"/>
    <w:rsid w:val="00A33C98"/>
    <w:rsid w:val="00A33F1D"/>
    <w:rsid w:val="00A34378"/>
    <w:rsid w:val="00A34476"/>
    <w:rsid w:val="00A344E6"/>
    <w:rsid w:val="00A34589"/>
    <w:rsid w:val="00A3481C"/>
    <w:rsid w:val="00A3483E"/>
    <w:rsid w:val="00A348B8"/>
    <w:rsid w:val="00A34A0A"/>
    <w:rsid w:val="00A34A95"/>
    <w:rsid w:val="00A34AB3"/>
    <w:rsid w:val="00A34CB8"/>
    <w:rsid w:val="00A34CC9"/>
    <w:rsid w:val="00A34D80"/>
    <w:rsid w:val="00A34F95"/>
    <w:rsid w:val="00A350AD"/>
    <w:rsid w:val="00A35106"/>
    <w:rsid w:val="00A352F9"/>
    <w:rsid w:val="00A353D3"/>
    <w:rsid w:val="00A3546D"/>
    <w:rsid w:val="00A35543"/>
    <w:rsid w:val="00A35581"/>
    <w:rsid w:val="00A3559A"/>
    <w:rsid w:val="00A35668"/>
    <w:rsid w:val="00A35914"/>
    <w:rsid w:val="00A3593D"/>
    <w:rsid w:val="00A35B86"/>
    <w:rsid w:val="00A35CE1"/>
    <w:rsid w:val="00A35D0E"/>
    <w:rsid w:val="00A35DD6"/>
    <w:rsid w:val="00A36065"/>
    <w:rsid w:val="00A36168"/>
    <w:rsid w:val="00A362B7"/>
    <w:rsid w:val="00A363F7"/>
    <w:rsid w:val="00A364DE"/>
    <w:rsid w:val="00A36550"/>
    <w:rsid w:val="00A3665C"/>
    <w:rsid w:val="00A366C6"/>
    <w:rsid w:val="00A36723"/>
    <w:rsid w:val="00A36816"/>
    <w:rsid w:val="00A368BB"/>
    <w:rsid w:val="00A3698C"/>
    <w:rsid w:val="00A36C6D"/>
    <w:rsid w:val="00A36CC1"/>
    <w:rsid w:val="00A36E3D"/>
    <w:rsid w:val="00A36F4F"/>
    <w:rsid w:val="00A36F66"/>
    <w:rsid w:val="00A37442"/>
    <w:rsid w:val="00A3759E"/>
    <w:rsid w:val="00A3769A"/>
    <w:rsid w:val="00A376C8"/>
    <w:rsid w:val="00A37A2A"/>
    <w:rsid w:val="00A37CE6"/>
    <w:rsid w:val="00A37D1F"/>
    <w:rsid w:val="00A37D62"/>
    <w:rsid w:val="00A37D9B"/>
    <w:rsid w:val="00A37E66"/>
    <w:rsid w:val="00A400A0"/>
    <w:rsid w:val="00A400E1"/>
    <w:rsid w:val="00A400F2"/>
    <w:rsid w:val="00A401D8"/>
    <w:rsid w:val="00A40317"/>
    <w:rsid w:val="00A40348"/>
    <w:rsid w:val="00A4037B"/>
    <w:rsid w:val="00A403D3"/>
    <w:rsid w:val="00A4056E"/>
    <w:rsid w:val="00A407B6"/>
    <w:rsid w:val="00A4094B"/>
    <w:rsid w:val="00A40B63"/>
    <w:rsid w:val="00A40C88"/>
    <w:rsid w:val="00A40CC9"/>
    <w:rsid w:val="00A412C0"/>
    <w:rsid w:val="00A41317"/>
    <w:rsid w:val="00A41417"/>
    <w:rsid w:val="00A415F4"/>
    <w:rsid w:val="00A4176F"/>
    <w:rsid w:val="00A4198C"/>
    <w:rsid w:val="00A419A3"/>
    <w:rsid w:val="00A41A4C"/>
    <w:rsid w:val="00A41C95"/>
    <w:rsid w:val="00A41D92"/>
    <w:rsid w:val="00A42193"/>
    <w:rsid w:val="00A42239"/>
    <w:rsid w:val="00A42441"/>
    <w:rsid w:val="00A42524"/>
    <w:rsid w:val="00A4255A"/>
    <w:rsid w:val="00A427D8"/>
    <w:rsid w:val="00A4284F"/>
    <w:rsid w:val="00A428AA"/>
    <w:rsid w:val="00A42BEC"/>
    <w:rsid w:val="00A42D4B"/>
    <w:rsid w:val="00A4305D"/>
    <w:rsid w:val="00A430A7"/>
    <w:rsid w:val="00A4325D"/>
    <w:rsid w:val="00A4328E"/>
    <w:rsid w:val="00A4331A"/>
    <w:rsid w:val="00A43385"/>
    <w:rsid w:val="00A43622"/>
    <w:rsid w:val="00A439C7"/>
    <w:rsid w:val="00A43A3C"/>
    <w:rsid w:val="00A43A45"/>
    <w:rsid w:val="00A43A50"/>
    <w:rsid w:val="00A43A84"/>
    <w:rsid w:val="00A43C4F"/>
    <w:rsid w:val="00A43D35"/>
    <w:rsid w:val="00A43D59"/>
    <w:rsid w:val="00A43F3A"/>
    <w:rsid w:val="00A4434E"/>
    <w:rsid w:val="00A4437B"/>
    <w:rsid w:val="00A44579"/>
    <w:rsid w:val="00A445B2"/>
    <w:rsid w:val="00A445D7"/>
    <w:rsid w:val="00A44603"/>
    <w:rsid w:val="00A446EE"/>
    <w:rsid w:val="00A4470F"/>
    <w:rsid w:val="00A448C3"/>
    <w:rsid w:val="00A44AAE"/>
    <w:rsid w:val="00A44B42"/>
    <w:rsid w:val="00A44C79"/>
    <w:rsid w:val="00A44CDB"/>
    <w:rsid w:val="00A44CFB"/>
    <w:rsid w:val="00A44CFF"/>
    <w:rsid w:val="00A44D8C"/>
    <w:rsid w:val="00A45255"/>
    <w:rsid w:val="00A45531"/>
    <w:rsid w:val="00A45588"/>
    <w:rsid w:val="00A4562B"/>
    <w:rsid w:val="00A45760"/>
    <w:rsid w:val="00A4593A"/>
    <w:rsid w:val="00A45A3D"/>
    <w:rsid w:val="00A45A42"/>
    <w:rsid w:val="00A45B1A"/>
    <w:rsid w:val="00A45BB7"/>
    <w:rsid w:val="00A45CAB"/>
    <w:rsid w:val="00A45D87"/>
    <w:rsid w:val="00A45E2C"/>
    <w:rsid w:val="00A45E47"/>
    <w:rsid w:val="00A46043"/>
    <w:rsid w:val="00A46180"/>
    <w:rsid w:val="00A4618A"/>
    <w:rsid w:val="00A461AE"/>
    <w:rsid w:val="00A46241"/>
    <w:rsid w:val="00A464CC"/>
    <w:rsid w:val="00A4679D"/>
    <w:rsid w:val="00A46810"/>
    <w:rsid w:val="00A469C3"/>
    <w:rsid w:val="00A46C8B"/>
    <w:rsid w:val="00A46D57"/>
    <w:rsid w:val="00A46E6A"/>
    <w:rsid w:val="00A46F17"/>
    <w:rsid w:val="00A47115"/>
    <w:rsid w:val="00A471A5"/>
    <w:rsid w:val="00A47276"/>
    <w:rsid w:val="00A4760C"/>
    <w:rsid w:val="00A477C1"/>
    <w:rsid w:val="00A47831"/>
    <w:rsid w:val="00A47CD8"/>
    <w:rsid w:val="00A47DFC"/>
    <w:rsid w:val="00A50043"/>
    <w:rsid w:val="00A50169"/>
    <w:rsid w:val="00A501ED"/>
    <w:rsid w:val="00A50501"/>
    <w:rsid w:val="00A5052D"/>
    <w:rsid w:val="00A50681"/>
    <w:rsid w:val="00A50786"/>
    <w:rsid w:val="00A50818"/>
    <w:rsid w:val="00A5089E"/>
    <w:rsid w:val="00A509A9"/>
    <w:rsid w:val="00A50B01"/>
    <w:rsid w:val="00A50BA6"/>
    <w:rsid w:val="00A50CD1"/>
    <w:rsid w:val="00A510B5"/>
    <w:rsid w:val="00A511D9"/>
    <w:rsid w:val="00A511FD"/>
    <w:rsid w:val="00A51210"/>
    <w:rsid w:val="00A5131A"/>
    <w:rsid w:val="00A51467"/>
    <w:rsid w:val="00A515F1"/>
    <w:rsid w:val="00A5177A"/>
    <w:rsid w:val="00A51837"/>
    <w:rsid w:val="00A51886"/>
    <w:rsid w:val="00A51A02"/>
    <w:rsid w:val="00A51A48"/>
    <w:rsid w:val="00A51C0A"/>
    <w:rsid w:val="00A51D3B"/>
    <w:rsid w:val="00A51F32"/>
    <w:rsid w:val="00A51FD6"/>
    <w:rsid w:val="00A52013"/>
    <w:rsid w:val="00A5204D"/>
    <w:rsid w:val="00A52562"/>
    <w:rsid w:val="00A52832"/>
    <w:rsid w:val="00A528E1"/>
    <w:rsid w:val="00A52A8C"/>
    <w:rsid w:val="00A52BF6"/>
    <w:rsid w:val="00A52C3C"/>
    <w:rsid w:val="00A52C6E"/>
    <w:rsid w:val="00A52D62"/>
    <w:rsid w:val="00A52F7A"/>
    <w:rsid w:val="00A52FC5"/>
    <w:rsid w:val="00A5300E"/>
    <w:rsid w:val="00A53037"/>
    <w:rsid w:val="00A53078"/>
    <w:rsid w:val="00A53190"/>
    <w:rsid w:val="00A53244"/>
    <w:rsid w:val="00A5334A"/>
    <w:rsid w:val="00A53413"/>
    <w:rsid w:val="00A536BD"/>
    <w:rsid w:val="00A53725"/>
    <w:rsid w:val="00A5373B"/>
    <w:rsid w:val="00A5381C"/>
    <w:rsid w:val="00A5389B"/>
    <w:rsid w:val="00A539C0"/>
    <w:rsid w:val="00A53DC2"/>
    <w:rsid w:val="00A53DCF"/>
    <w:rsid w:val="00A53EF4"/>
    <w:rsid w:val="00A54085"/>
    <w:rsid w:val="00A54138"/>
    <w:rsid w:val="00A541EB"/>
    <w:rsid w:val="00A54206"/>
    <w:rsid w:val="00A54222"/>
    <w:rsid w:val="00A543E7"/>
    <w:rsid w:val="00A54463"/>
    <w:rsid w:val="00A545B4"/>
    <w:rsid w:val="00A54652"/>
    <w:rsid w:val="00A546AE"/>
    <w:rsid w:val="00A547BA"/>
    <w:rsid w:val="00A54A1F"/>
    <w:rsid w:val="00A54A36"/>
    <w:rsid w:val="00A54C6D"/>
    <w:rsid w:val="00A54C84"/>
    <w:rsid w:val="00A54D7B"/>
    <w:rsid w:val="00A54DE3"/>
    <w:rsid w:val="00A54F6D"/>
    <w:rsid w:val="00A550CB"/>
    <w:rsid w:val="00A55119"/>
    <w:rsid w:val="00A55123"/>
    <w:rsid w:val="00A55186"/>
    <w:rsid w:val="00A5522D"/>
    <w:rsid w:val="00A5524B"/>
    <w:rsid w:val="00A55335"/>
    <w:rsid w:val="00A5542C"/>
    <w:rsid w:val="00A5551B"/>
    <w:rsid w:val="00A55767"/>
    <w:rsid w:val="00A55823"/>
    <w:rsid w:val="00A55856"/>
    <w:rsid w:val="00A55943"/>
    <w:rsid w:val="00A559C1"/>
    <w:rsid w:val="00A559C3"/>
    <w:rsid w:val="00A55A86"/>
    <w:rsid w:val="00A55AE8"/>
    <w:rsid w:val="00A55B75"/>
    <w:rsid w:val="00A55B96"/>
    <w:rsid w:val="00A55DD4"/>
    <w:rsid w:val="00A55EFC"/>
    <w:rsid w:val="00A56040"/>
    <w:rsid w:val="00A56045"/>
    <w:rsid w:val="00A56138"/>
    <w:rsid w:val="00A561D5"/>
    <w:rsid w:val="00A56278"/>
    <w:rsid w:val="00A562A4"/>
    <w:rsid w:val="00A5632F"/>
    <w:rsid w:val="00A5637C"/>
    <w:rsid w:val="00A56380"/>
    <w:rsid w:val="00A56430"/>
    <w:rsid w:val="00A566EA"/>
    <w:rsid w:val="00A56792"/>
    <w:rsid w:val="00A5679A"/>
    <w:rsid w:val="00A56897"/>
    <w:rsid w:val="00A56B14"/>
    <w:rsid w:val="00A56B82"/>
    <w:rsid w:val="00A56C3C"/>
    <w:rsid w:val="00A56C3E"/>
    <w:rsid w:val="00A56C52"/>
    <w:rsid w:val="00A56DA8"/>
    <w:rsid w:val="00A56DCA"/>
    <w:rsid w:val="00A57359"/>
    <w:rsid w:val="00A573A7"/>
    <w:rsid w:val="00A573E8"/>
    <w:rsid w:val="00A57481"/>
    <w:rsid w:val="00A5749B"/>
    <w:rsid w:val="00A577AB"/>
    <w:rsid w:val="00A57AF2"/>
    <w:rsid w:val="00A57BD2"/>
    <w:rsid w:val="00A57E09"/>
    <w:rsid w:val="00A57F2C"/>
    <w:rsid w:val="00A57F79"/>
    <w:rsid w:val="00A6014F"/>
    <w:rsid w:val="00A601D3"/>
    <w:rsid w:val="00A601EA"/>
    <w:rsid w:val="00A6036D"/>
    <w:rsid w:val="00A603A1"/>
    <w:rsid w:val="00A604C5"/>
    <w:rsid w:val="00A60500"/>
    <w:rsid w:val="00A60634"/>
    <w:rsid w:val="00A607A3"/>
    <w:rsid w:val="00A60930"/>
    <w:rsid w:val="00A60952"/>
    <w:rsid w:val="00A609F7"/>
    <w:rsid w:val="00A60A78"/>
    <w:rsid w:val="00A60AA3"/>
    <w:rsid w:val="00A60CD6"/>
    <w:rsid w:val="00A60D78"/>
    <w:rsid w:val="00A60DE1"/>
    <w:rsid w:val="00A60E5A"/>
    <w:rsid w:val="00A60E7A"/>
    <w:rsid w:val="00A60F08"/>
    <w:rsid w:val="00A60FDD"/>
    <w:rsid w:val="00A61103"/>
    <w:rsid w:val="00A61121"/>
    <w:rsid w:val="00A6132F"/>
    <w:rsid w:val="00A613F0"/>
    <w:rsid w:val="00A61465"/>
    <w:rsid w:val="00A6153F"/>
    <w:rsid w:val="00A615FC"/>
    <w:rsid w:val="00A617F3"/>
    <w:rsid w:val="00A61849"/>
    <w:rsid w:val="00A61875"/>
    <w:rsid w:val="00A618BE"/>
    <w:rsid w:val="00A61984"/>
    <w:rsid w:val="00A61A9D"/>
    <w:rsid w:val="00A61AA1"/>
    <w:rsid w:val="00A61B8C"/>
    <w:rsid w:val="00A61CDF"/>
    <w:rsid w:val="00A61DDD"/>
    <w:rsid w:val="00A61DF2"/>
    <w:rsid w:val="00A61E08"/>
    <w:rsid w:val="00A61E0F"/>
    <w:rsid w:val="00A61E15"/>
    <w:rsid w:val="00A61E6D"/>
    <w:rsid w:val="00A61EB6"/>
    <w:rsid w:val="00A62065"/>
    <w:rsid w:val="00A62162"/>
    <w:rsid w:val="00A62371"/>
    <w:rsid w:val="00A62554"/>
    <w:rsid w:val="00A6256A"/>
    <w:rsid w:val="00A62616"/>
    <w:rsid w:val="00A626C7"/>
    <w:rsid w:val="00A6287F"/>
    <w:rsid w:val="00A6289B"/>
    <w:rsid w:val="00A62A29"/>
    <w:rsid w:val="00A62B7E"/>
    <w:rsid w:val="00A62E35"/>
    <w:rsid w:val="00A6302F"/>
    <w:rsid w:val="00A630CA"/>
    <w:rsid w:val="00A630EB"/>
    <w:rsid w:val="00A6312A"/>
    <w:rsid w:val="00A63136"/>
    <w:rsid w:val="00A6335E"/>
    <w:rsid w:val="00A6352A"/>
    <w:rsid w:val="00A6393B"/>
    <w:rsid w:val="00A63979"/>
    <w:rsid w:val="00A63B38"/>
    <w:rsid w:val="00A63BF2"/>
    <w:rsid w:val="00A63C44"/>
    <w:rsid w:val="00A63EB2"/>
    <w:rsid w:val="00A64022"/>
    <w:rsid w:val="00A64134"/>
    <w:rsid w:val="00A64188"/>
    <w:rsid w:val="00A64215"/>
    <w:rsid w:val="00A64255"/>
    <w:rsid w:val="00A64277"/>
    <w:rsid w:val="00A642D2"/>
    <w:rsid w:val="00A64331"/>
    <w:rsid w:val="00A643A1"/>
    <w:rsid w:val="00A643D6"/>
    <w:rsid w:val="00A644BC"/>
    <w:rsid w:val="00A6461C"/>
    <w:rsid w:val="00A6470C"/>
    <w:rsid w:val="00A647CC"/>
    <w:rsid w:val="00A64A1F"/>
    <w:rsid w:val="00A64A6E"/>
    <w:rsid w:val="00A64B4A"/>
    <w:rsid w:val="00A64C37"/>
    <w:rsid w:val="00A64FAC"/>
    <w:rsid w:val="00A650E8"/>
    <w:rsid w:val="00A65191"/>
    <w:rsid w:val="00A653F5"/>
    <w:rsid w:val="00A65494"/>
    <w:rsid w:val="00A6550C"/>
    <w:rsid w:val="00A65878"/>
    <w:rsid w:val="00A658BF"/>
    <w:rsid w:val="00A65B9B"/>
    <w:rsid w:val="00A65E57"/>
    <w:rsid w:val="00A65E64"/>
    <w:rsid w:val="00A65F7F"/>
    <w:rsid w:val="00A66021"/>
    <w:rsid w:val="00A661E3"/>
    <w:rsid w:val="00A662B6"/>
    <w:rsid w:val="00A663B4"/>
    <w:rsid w:val="00A6664B"/>
    <w:rsid w:val="00A6664D"/>
    <w:rsid w:val="00A66806"/>
    <w:rsid w:val="00A6684F"/>
    <w:rsid w:val="00A66B1F"/>
    <w:rsid w:val="00A66B9B"/>
    <w:rsid w:val="00A66BCF"/>
    <w:rsid w:val="00A66E82"/>
    <w:rsid w:val="00A66F13"/>
    <w:rsid w:val="00A66FAA"/>
    <w:rsid w:val="00A66FEE"/>
    <w:rsid w:val="00A670AE"/>
    <w:rsid w:val="00A671BB"/>
    <w:rsid w:val="00A67256"/>
    <w:rsid w:val="00A67340"/>
    <w:rsid w:val="00A67356"/>
    <w:rsid w:val="00A673C3"/>
    <w:rsid w:val="00A673E1"/>
    <w:rsid w:val="00A67566"/>
    <w:rsid w:val="00A6777D"/>
    <w:rsid w:val="00A677C0"/>
    <w:rsid w:val="00A6782F"/>
    <w:rsid w:val="00A67871"/>
    <w:rsid w:val="00A67AB1"/>
    <w:rsid w:val="00A67D2B"/>
    <w:rsid w:val="00A67D78"/>
    <w:rsid w:val="00A67DA9"/>
    <w:rsid w:val="00A67DD0"/>
    <w:rsid w:val="00A67E65"/>
    <w:rsid w:val="00A67E67"/>
    <w:rsid w:val="00A67E78"/>
    <w:rsid w:val="00A67E8C"/>
    <w:rsid w:val="00A67F0F"/>
    <w:rsid w:val="00A7019D"/>
    <w:rsid w:val="00A7023C"/>
    <w:rsid w:val="00A70309"/>
    <w:rsid w:val="00A7039E"/>
    <w:rsid w:val="00A703ED"/>
    <w:rsid w:val="00A704E1"/>
    <w:rsid w:val="00A70541"/>
    <w:rsid w:val="00A705B0"/>
    <w:rsid w:val="00A7082F"/>
    <w:rsid w:val="00A70966"/>
    <w:rsid w:val="00A70AB0"/>
    <w:rsid w:val="00A70B7A"/>
    <w:rsid w:val="00A70EAB"/>
    <w:rsid w:val="00A70F55"/>
    <w:rsid w:val="00A7114B"/>
    <w:rsid w:val="00A7133E"/>
    <w:rsid w:val="00A71432"/>
    <w:rsid w:val="00A7152C"/>
    <w:rsid w:val="00A715BA"/>
    <w:rsid w:val="00A71686"/>
    <w:rsid w:val="00A71802"/>
    <w:rsid w:val="00A71A5A"/>
    <w:rsid w:val="00A71B98"/>
    <w:rsid w:val="00A71C4F"/>
    <w:rsid w:val="00A71CDF"/>
    <w:rsid w:val="00A71D6C"/>
    <w:rsid w:val="00A71DBF"/>
    <w:rsid w:val="00A71FA2"/>
    <w:rsid w:val="00A72009"/>
    <w:rsid w:val="00A72459"/>
    <w:rsid w:val="00A72769"/>
    <w:rsid w:val="00A72854"/>
    <w:rsid w:val="00A72922"/>
    <w:rsid w:val="00A7299F"/>
    <w:rsid w:val="00A72A4E"/>
    <w:rsid w:val="00A72ACE"/>
    <w:rsid w:val="00A72C39"/>
    <w:rsid w:val="00A72D93"/>
    <w:rsid w:val="00A72DF7"/>
    <w:rsid w:val="00A72E54"/>
    <w:rsid w:val="00A72EBE"/>
    <w:rsid w:val="00A72FE5"/>
    <w:rsid w:val="00A732B5"/>
    <w:rsid w:val="00A733FA"/>
    <w:rsid w:val="00A735FD"/>
    <w:rsid w:val="00A73847"/>
    <w:rsid w:val="00A738EE"/>
    <w:rsid w:val="00A7397C"/>
    <w:rsid w:val="00A739A7"/>
    <w:rsid w:val="00A73B2F"/>
    <w:rsid w:val="00A73C91"/>
    <w:rsid w:val="00A73DB9"/>
    <w:rsid w:val="00A73DF6"/>
    <w:rsid w:val="00A73FAD"/>
    <w:rsid w:val="00A73FB8"/>
    <w:rsid w:val="00A74114"/>
    <w:rsid w:val="00A74124"/>
    <w:rsid w:val="00A7423C"/>
    <w:rsid w:val="00A74323"/>
    <w:rsid w:val="00A74337"/>
    <w:rsid w:val="00A74438"/>
    <w:rsid w:val="00A74543"/>
    <w:rsid w:val="00A74664"/>
    <w:rsid w:val="00A7479E"/>
    <w:rsid w:val="00A74865"/>
    <w:rsid w:val="00A749B0"/>
    <w:rsid w:val="00A74BC2"/>
    <w:rsid w:val="00A74BE5"/>
    <w:rsid w:val="00A74F94"/>
    <w:rsid w:val="00A75113"/>
    <w:rsid w:val="00A75362"/>
    <w:rsid w:val="00A754C5"/>
    <w:rsid w:val="00A7558D"/>
    <w:rsid w:val="00A756B4"/>
    <w:rsid w:val="00A75738"/>
    <w:rsid w:val="00A75747"/>
    <w:rsid w:val="00A7576C"/>
    <w:rsid w:val="00A75780"/>
    <w:rsid w:val="00A75922"/>
    <w:rsid w:val="00A7595F"/>
    <w:rsid w:val="00A75A44"/>
    <w:rsid w:val="00A75A56"/>
    <w:rsid w:val="00A75AAA"/>
    <w:rsid w:val="00A75BC8"/>
    <w:rsid w:val="00A75C73"/>
    <w:rsid w:val="00A75D86"/>
    <w:rsid w:val="00A75D8E"/>
    <w:rsid w:val="00A75E1F"/>
    <w:rsid w:val="00A75E2B"/>
    <w:rsid w:val="00A761E7"/>
    <w:rsid w:val="00A762B1"/>
    <w:rsid w:val="00A7637D"/>
    <w:rsid w:val="00A7641D"/>
    <w:rsid w:val="00A7643D"/>
    <w:rsid w:val="00A765A5"/>
    <w:rsid w:val="00A76686"/>
    <w:rsid w:val="00A76755"/>
    <w:rsid w:val="00A767A9"/>
    <w:rsid w:val="00A76845"/>
    <w:rsid w:val="00A768A2"/>
    <w:rsid w:val="00A769CA"/>
    <w:rsid w:val="00A76AF9"/>
    <w:rsid w:val="00A76D73"/>
    <w:rsid w:val="00A76DC9"/>
    <w:rsid w:val="00A76E53"/>
    <w:rsid w:val="00A76ED3"/>
    <w:rsid w:val="00A76F07"/>
    <w:rsid w:val="00A77058"/>
    <w:rsid w:val="00A7708D"/>
    <w:rsid w:val="00A770A5"/>
    <w:rsid w:val="00A7739D"/>
    <w:rsid w:val="00A7750E"/>
    <w:rsid w:val="00A77975"/>
    <w:rsid w:val="00A779AE"/>
    <w:rsid w:val="00A77B6F"/>
    <w:rsid w:val="00A77C79"/>
    <w:rsid w:val="00A77C93"/>
    <w:rsid w:val="00A77D5F"/>
    <w:rsid w:val="00A77DE7"/>
    <w:rsid w:val="00A77E51"/>
    <w:rsid w:val="00A77E6B"/>
    <w:rsid w:val="00A800B8"/>
    <w:rsid w:val="00A801B2"/>
    <w:rsid w:val="00A801D6"/>
    <w:rsid w:val="00A80400"/>
    <w:rsid w:val="00A806CB"/>
    <w:rsid w:val="00A808C5"/>
    <w:rsid w:val="00A80975"/>
    <w:rsid w:val="00A80979"/>
    <w:rsid w:val="00A80B15"/>
    <w:rsid w:val="00A80DB1"/>
    <w:rsid w:val="00A80FD1"/>
    <w:rsid w:val="00A810B7"/>
    <w:rsid w:val="00A810D6"/>
    <w:rsid w:val="00A810FE"/>
    <w:rsid w:val="00A81361"/>
    <w:rsid w:val="00A81593"/>
    <w:rsid w:val="00A815A2"/>
    <w:rsid w:val="00A8173C"/>
    <w:rsid w:val="00A8189C"/>
    <w:rsid w:val="00A81A29"/>
    <w:rsid w:val="00A81A61"/>
    <w:rsid w:val="00A81B54"/>
    <w:rsid w:val="00A81BD9"/>
    <w:rsid w:val="00A81C66"/>
    <w:rsid w:val="00A81D74"/>
    <w:rsid w:val="00A82064"/>
    <w:rsid w:val="00A8214D"/>
    <w:rsid w:val="00A82573"/>
    <w:rsid w:val="00A82590"/>
    <w:rsid w:val="00A825D0"/>
    <w:rsid w:val="00A82716"/>
    <w:rsid w:val="00A82740"/>
    <w:rsid w:val="00A827B5"/>
    <w:rsid w:val="00A829CB"/>
    <w:rsid w:val="00A82C33"/>
    <w:rsid w:val="00A82C35"/>
    <w:rsid w:val="00A82D44"/>
    <w:rsid w:val="00A82D4E"/>
    <w:rsid w:val="00A82D72"/>
    <w:rsid w:val="00A82EF6"/>
    <w:rsid w:val="00A82F31"/>
    <w:rsid w:val="00A82FEA"/>
    <w:rsid w:val="00A831BF"/>
    <w:rsid w:val="00A832BC"/>
    <w:rsid w:val="00A83410"/>
    <w:rsid w:val="00A83453"/>
    <w:rsid w:val="00A8348A"/>
    <w:rsid w:val="00A835A2"/>
    <w:rsid w:val="00A83601"/>
    <w:rsid w:val="00A838B3"/>
    <w:rsid w:val="00A838E4"/>
    <w:rsid w:val="00A83AC6"/>
    <w:rsid w:val="00A83B3B"/>
    <w:rsid w:val="00A83C0D"/>
    <w:rsid w:val="00A83C38"/>
    <w:rsid w:val="00A83C9B"/>
    <w:rsid w:val="00A83CBA"/>
    <w:rsid w:val="00A83CC6"/>
    <w:rsid w:val="00A83CF9"/>
    <w:rsid w:val="00A83E11"/>
    <w:rsid w:val="00A8415C"/>
    <w:rsid w:val="00A841DB"/>
    <w:rsid w:val="00A84206"/>
    <w:rsid w:val="00A84310"/>
    <w:rsid w:val="00A844DF"/>
    <w:rsid w:val="00A845C5"/>
    <w:rsid w:val="00A84666"/>
    <w:rsid w:val="00A84750"/>
    <w:rsid w:val="00A84814"/>
    <w:rsid w:val="00A84875"/>
    <w:rsid w:val="00A84914"/>
    <w:rsid w:val="00A849E5"/>
    <w:rsid w:val="00A84A7C"/>
    <w:rsid w:val="00A84CF8"/>
    <w:rsid w:val="00A84E18"/>
    <w:rsid w:val="00A84F19"/>
    <w:rsid w:val="00A84F23"/>
    <w:rsid w:val="00A8503C"/>
    <w:rsid w:val="00A851C2"/>
    <w:rsid w:val="00A85252"/>
    <w:rsid w:val="00A85277"/>
    <w:rsid w:val="00A85557"/>
    <w:rsid w:val="00A85711"/>
    <w:rsid w:val="00A85952"/>
    <w:rsid w:val="00A859BF"/>
    <w:rsid w:val="00A85A64"/>
    <w:rsid w:val="00A85C3A"/>
    <w:rsid w:val="00A85C66"/>
    <w:rsid w:val="00A85D0B"/>
    <w:rsid w:val="00A85F8A"/>
    <w:rsid w:val="00A86037"/>
    <w:rsid w:val="00A8628D"/>
    <w:rsid w:val="00A86314"/>
    <w:rsid w:val="00A86360"/>
    <w:rsid w:val="00A8662F"/>
    <w:rsid w:val="00A86683"/>
    <w:rsid w:val="00A8671E"/>
    <w:rsid w:val="00A867D1"/>
    <w:rsid w:val="00A8681A"/>
    <w:rsid w:val="00A86C8A"/>
    <w:rsid w:val="00A86D8B"/>
    <w:rsid w:val="00A86DF0"/>
    <w:rsid w:val="00A86EAB"/>
    <w:rsid w:val="00A870CA"/>
    <w:rsid w:val="00A87339"/>
    <w:rsid w:val="00A873AD"/>
    <w:rsid w:val="00A87670"/>
    <w:rsid w:val="00A876CF"/>
    <w:rsid w:val="00A877F3"/>
    <w:rsid w:val="00A87E5D"/>
    <w:rsid w:val="00A87F1B"/>
    <w:rsid w:val="00A87F61"/>
    <w:rsid w:val="00A9008F"/>
    <w:rsid w:val="00A9022D"/>
    <w:rsid w:val="00A90490"/>
    <w:rsid w:val="00A90956"/>
    <w:rsid w:val="00A909AC"/>
    <w:rsid w:val="00A90AF9"/>
    <w:rsid w:val="00A90CED"/>
    <w:rsid w:val="00A90D56"/>
    <w:rsid w:val="00A90D8A"/>
    <w:rsid w:val="00A91007"/>
    <w:rsid w:val="00A910AB"/>
    <w:rsid w:val="00A91218"/>
    <w:rsid w:val="00A912AF"/>
    <w:rsid w:val="00A91518"/>
    <w:rsid w:val="00A915FD"/>
    <w:rsid w:val="00A916BD"/>
    <w:rsid w:val="00A916DA"/>
    <w:rsid w:val="00A91746"/>
    <w:rsid w:val="00A91860"/>
    <w:rsid w:val="00A918FC"/>
    <w:rsid w:val="00A9199E"/>
    <w:rsid w:val="00A91C01"/>
    <w:rsid w:val="00A91E34"/>
    <w:rsid w:val="00A91F40"/>
    <w:rsid w:val="00A91F60"/>
    <w:rsid w:val="00A91FD4"/>
    <w:rsid w:val="00A92254"/>
    <w:rsid w:val="00A92281"/>
    <w:rsid w:val="00A922EF"/>
    <w:rsid w:val="00A92356"/>
    <w:rsid w:val="00A92491"/>
    <w:rsid w:val="00A924EB"/>
    <w:rsid w:val="00A9266A"/>
    <w:rsid w:val="00A92694"/>
    <w:rsid w:val="00A927E6"/>
    <w:rsid w:val="00A9280D"/>
    <w:rsid w:val="00A92866"/>
    <w:rsid w:val="00A928A2"/>
    <w:rsid w:val="00A929D8"/>
    <w:rsid w:val="00A92DF7"/>
    <w:rsid w:val="00A92F2A"/>
    <w:rsid w:val="00A92FBE"/>
    <w:rsid w:val="00A9301C"/>
    <w:rsid w:val="00A930BF"/>
    <w:rsid w:val="00A93165"/>
    <w:rsid w:val="00A9330A"/>
    <w:rsid w:val="00A93601"/>
    <w:rsid w:val="00A936A3"/>
    <w:rsid w:val="00A936AA"/>
    <w:rsid w:val="00A9397B"/>
    <w:rsid w:val="00A93A0B"/>
    <w:rsid w:val="00A93BAA"/>
    <w:rsid w:val="00A93CA0"/>
    <w:rsid w:val="00A93FD9"/>
    <w:rsid w:val="00A940B8"/>
    <w:rsid w:val="00A94122"/>
    <w:rsid w:val="00A94390"/>
    <w:rsid w:val="00A943A9"/>
    <w:rsid w:val="00A944E2"/>
    <w:rsid w:val="00A944EC"/>
    <w:rsid w:val="00A946D7"/>
    <w:rsid w:val="00A94894"/>
    <w:rsid w:val="00A94BC3"/>
    <w:rsid w:val="00A94C41"/>
    <w:rsid w:val="00A94C70"/>
    <w:rsid w:val="00A94CAE"/>
    <w:rsid w:val="00A94D1E"/>
    <w:rsid w:val="00A94D4A"/>
    <w:rsid w:val="00A94E58"/>
    <w:rsid w:val="00A94EBD"/>
    <w:rsid w:val="00A95170"/>
    <w:rsid w:val="00A95390"/>
    <w:rsid w:val="00A954C6"/>
    <w:rsid w:val="00A95501"/>
    <w:rsid w:val="00A9566C"/>
    <w:rsid w:val="00A95725"/>
    <w:rsid w:val="00A9574C"/>
    <w:rsid w:val="00A95810"/>
    <w:rsid w:val="00A95902"/>
    <w:rsid w:val="00A95B43"/>
    <w:rsid w:val="00A95D61"/>
    <w:rsid w:val="00A95DBC"/>
    <w:rsid w:val="00A95DBD"/>
    <w:rsid w:val="00A95E21"/>
    <w:rsid w:val="00A95F8B"/>
    <w:rsid w:val="00A96183"/>
    <w:rsid w:val="00A962E5"/>
    <w:rsid w:val="00A96432"/>
    <w:rsid w:val="00A9674B"/>
    <w:rsid w:val="00A96912"/>
    <w:rsid w:val="00A96970"/>
    <w:rsid w:val="00A96A79"/>
    <w:rsid w:val="00A96A8E"/>
    <w:rsid w:val="00A96B1E"/>
    <w:rsid w:val="00A96B64"/>
    <w:rsid w:val="00A96BDA"/>
    <w:rsid w:val="00A96BF0"/>
    <w:rsid w:val="00A96DE4"/>
    <w:rsid w:val="00A9702C"/>
    <w:rsid w:val="00A9714D"/>
    <w:rsid w:val="00A974D6"/>
    <w:rsid w:val="00A974FB"/>
    <w:rsid w:val="00A97720"/>
    <w:rsid w:val="00A97772"/>
    <w:rsid w:val="00A978C2"/>
    <w:rsid w:val="00A9796F"/>
    <w:rsid w:val="00A97AD6"/>
    <w:rsid w:val="00A97B9A"/>
    <w:rsid w:val="00A97C10"/>
    <w:rsid w:val="00A97DCD"/>
    <w:rsid w:val="00A97E1C"/>
    <w:rsid w:val="00A97EC1"/>
    <w:rsid w:val="00A97F7E"/>
    <w:rsid w:val="00AA0035"/>
    <w:rsid w:val="00AA0119"/>
    <w:rsid w:val="00AA01F0"/>
    <w:rsid w:val="00AA0343"/>
    <w:rsid w:val="00AA051A"/>
    <w:rsid w:val="00AA0615"/>
    <w:rsid w:val="00AA0675"/>
    <w:rsid w:val="00AA06B0"/>
    <w:rsid w:val="00AA0735"/>
    <w:rsid w:val="00AA0832"/>
    <w:rsid w:val="00AA08DC"/>
    <w:rsid w:val="00AA09C3"/>
    <w:rsid w:val="00AA0A1F"/>
    <w:rsid w:val="00AA0A43"/>
    <w:rsid w:val="00AA0A51"/>
    <w:rsid w:val="00AA0A5A"/>
    <w:rsid w:val="00AA0B44"/>
    <w:rsid w:val="00AA0BF0"/>
    <w:rsid w:val="00AA0E9E"/>
    <w:rsid w:val="00AA0F31"/>
    <w:rsid w:val="00AA0F5A"/>
    <w:rsid w:val="00AA0F7B"/>
    <w:rsid w:val="00AA1343"/>
    <w:rsid w:val="00AA1407"/>
    <w:rsid w:val="00AA153D"/>
    <w:rsid w:val="00AA15FE"/>
    <w:rsid w:val="00AA16D8"/>
    <w:rsid w:val="00AA1777"/>
    <w:rsid w:val="00AA17F0"/>
    <w:rsid w:val="00AA1842"/>
    <w:rsid w:val="00AA184F"/>
    <w:rsid w:val="00AA1C7E"/>
    <w:rsid w:val="00AA1CDC"/>
    <w:rsid w:val="00AA1CF2"/>
    <w:rsid w:val="00AA1FD9"/>
    <w:rsid w:val="00AA20A6"/>
    <w:rsid w:val="00AA22AE"/>
    <w:rsid w:val="00AA239A"/>
    <w:rsid w:val="00AA23EA"/>
    <w:rsid w:val="00AA2438"/>
    <w:rsid w:val="00AA2491"/>
    <w:rsid w:val="00AA252C"/>
    <w:rsid w:val="00AA256E"/>
    <w:rsid w:val="00AA2762"/>
    <w:rsid w:val="00AA28CC"/>
    <w:rsid w:val="00AA28CD"/>
    <w:rsid w:val="00AA2AF9"/>
    <w:rsid w:val="00AA2B17"/>
    <w:rsid w:val="00AA2B4E"/>
    <w:rsid w:val="00AA2BA4"/>
    <w:rsid w:val="00AA2C05"/>
    <w:rsid w:val="00AA2D85"/>
    <w:rsid w:val="00AA2E29"/>
    <w:rsid w:val="00AA2F4C"/>
    <w:rsid w:val="00AA2F50"/>
    <w:rsid w:val="00AA2F90"/>
    <w:rsid w:val="00AA31EB"/>
    <w:rsid w:val="00AA3207"/>
    <w:rsid w:val="00AA33D8"/>
    <w:rsid w:val="00AA3469"/>
    <w:rsid w:val="00AA3530"/>
    <w:rsid w:val="00AA35EA"/>
    <w:rsid w:val="00AA365E"/>
    <w:rsid w:val="00AA36BD"/>
    <w:rsid w:val="00AA3935"/>
    <w:rsid w:val="00AA39F2"/>
    <w:rsid w:val="00AA3A63"/>
    <w:rsid w:val="00AA3BAF"/>
    <w:rsid w:val="00AA3F70"/>
    <w:rsid w:val="00AA3F9B"/>
    <w:rsid w:val="00AA411E"/>
    <w:rsid w:val="00AA4160"/>
    <w:rsid w:val="00AA4210"/>
    <w:rsid w:val="00AA4339"/>
    <w:rsid w:val="00AA4386"/>
    <w:rsid w:val="00AA44AE"/>
    <w:rsid w:val="00AA4551"/>
    <w:rsid w:val="00AA4667"/>
    <w:rsid w:val="00AA475D"/>
    <w:rsid w:val="00AA4A2E"/>
    <w:rsid w:val="00AA4A51"/>
    <w:rsid w:val="00AA4AF5"/>
    <w:rsid w:val="00AA4C7D"/>
    <w:rsid w:val="00AA4CC4"/>
    <w:rsid w:val="00AA4D58"/>
    <w:rsid w:val="00AA4DEC"/>
    <w:rsid w:val="00AA514B"/>
    <w:rsid w:val="00AA51CD"/>
    <w:rsid w:val="00AA52E6"/>
    <w:rsid w:val="00AA5573"/>
    <w:rsid w:val="00AA57DC"/>
    <w:rsid w:val="00AA5A72"/>
    <w:rsid w:val="00AA5B7B"/>
    <w:rsid w:val="00AA5C72"/>
    <w:rsid w:val="00AA5C7C"/>
    <w:rsid w:val="00AA5C86"/>
    <w:rsid w:val="00AA5E87"/>
    <w:rsid w:val="00AA5EA2"/>
    <w:rsid w:val="00AA5FA5"/>
    <w:rsid w:val="00AA60C2"/>
    <w:rsid w:val="00AA60C6"/>
    <w:rsid w:val="00AA6372"/>
    <w:rsid w:val="00AA638D"/>
    <w:rsid w:val="00AA63EA"/>
    <w:rsid w:val="00AA6403"/>
    <w:rsid w:val="00AA6416"/>
    <w:rsid w:val="00AA6447"/>
    <w:rsid w:val="00AA644F"/>
    <w:rsid w:val="00AA6610"/>
    <w:rsid w:val="00AA6671"/>
    <w:rsid w:val="00AA68BE"/>
    <w:rsid w:val="00AA6930"/>
    <w:rsid w:val="00AA6A41"/>
    <w:rsid w:val="00AA7120"/>
    <w:rsid w:val="00AA72EE"/>
    <w:rsid w:val="00AA73FC"/>
    <w:rsid w:val="00AA74AF"/>
    <w:rsid w:val="00AA7508"/>
    <w:rsid w:val="00AA771D"/>
    <w:rsid w:val="00AA77E6"/>
    <w:rsid w:val="00AA7866"/>
    <w:rsid w:val="00AA78DF"/>
    <w:rsid w:val="00AA7932"/>
    <w:rsid w:val="00AA7AE5"/>
    <w:rsid w:val="00AA7C28"/>
    <w:rsid w:val="00AA7C54"/>
    <w:rsid w:val="00AA7D3F"/>
    <w:rsid w:val="00AA7D89"/>
    <w:rsid w:val="00AA7DDF"/>
    <w:rsid w:val="00AA7FA2"/>
    <w:rsid w:val="00AB010B"/>
    <w:rsid w:val="00AB0118"/>
    <w:rsid w:val="00AB019C"/>
    <w:rsid w:val="00AB033A"/>
    <w:rsid w:val="00AB035D"/>
    <w:rsid w:val="00AB0458"/>
    <w:rsid w:val="00AB04E8"/>
    <w:rsid w:val="00AB05DA"/>
    <w:rsid w:val="00AB0884"/>
    <w:rsid w:val="00AB09AA"/>
    <w:rsid w:val="00AB0D3E"/>
    <w:rsid w:val="00AB0D7A"/>
    <w:rsid w:val="00AB0E0C"/>
    <w:rsid w:val="00AB0EFF"/>
    <w:rsid w:val="00AB0F25"/>
    <w:rsid w:val="00AB0F6B"/>
    <w:rsid w:val="00AB0F74"/>
    <w:rsid w:val="00AB1047"/>
    <w:rsid w:val="00AB1193"/>
    <w:rsid w:val="00AB1281"/>
    <w:rsid w:val="00AB15CB"/>
    <w:rsid w:val="00AB1607"/>
    <w:rsid w:val="00AB162E"/>
    <w:rsid w:val="00AB1672"/>
    <w:rsid w:val="00AB1780"/>
    <w:rsid w:val="00AB1833"/>
    <w:rsid w:val="00AB1875"/>
    <w:rsid w:val="00AB1A5A"/>
    <w:rsid w:val="00AB1CFD"/>
    <w:rsid w:val="00AB1DBB"/>
    <w:rsid w:val="00AB1E1B"/>
    <w:rsid w:val="00AB1E6C"/>
    <w:rsid w:val="00AB2014"/>
    <w:rsid w:val="00AB2064"/>
    <w:rsid w:val="00AB207E"/>
    <w:rsid w:val="00AB235B"/>
    <w:rsid w:val="00AB251D"/>
    <w:rsid w:val="00AB256D"/>
    <w:rsid w:val="00AB2648"/>
    <w:rsid w:val="00AB2708"/>
    <w:rsid w:val="00AB29D2"/>
    <w:rsid w:val="00AB2A95"/>
    <w:rsid w:val="00AB2A9B"/>
    <w:rsid w:val="00AB2B7B"/>
    <w:rsid w:val="00AB2D01"/>
    <w:rsid w:val="00AB2E5C"/>
    <w:rsid w:val="00AB32FC"/>
    <w:rsid w:val="00AB3413"/>
    <w:rsid w:val="00AB3631"/>
    <w:rsid w:val="00AB386B"/>
    <w:rsid w:val="00AB3A59"/>
    <w:rsid w:val="00AB3A5E"/>
    <w:rsid w:val="00AB3A9B"/>
    <w:rsid w:val="00AB3BE7"/>
    <w:rsid w:val="00AB3DD4"/>
    <w:rsid w:val="00AB3EB9"/>
    <w:rsid w:val="00AB3F42"/>
    <w:rsid w:val="00AB3F4B"/>
    <w:rsid w:val="00AB4010"/>
    <w:rsid w:val="00AB4108"/>
    <w:rsid w:val="00AB41EF"/>
    <w:rsid w:val="00AB424F"/>
    <w:rsid w:val="00AB433C"/>
    <w:rsid w:val="00AB4361"/>
    <w:rsid w:val="00AB4451"/>
    <w:rsid w:val="00AB447A"/>
    <w:rsid w:val="00AB46A3"/>
    <w:rsid w:val="00AB4700"/>
    <w:rsid w:val="00AB4788"/>
    <w:rsid w:val="00AB4855"/>
    <w:rsid w:val="00AB48CD"/>
    <w:rsid w:val="00AB4908"/>
    <w:rsid w:val="00AB49FE"/>
    <w:rsid w:val="00AB4AAC"/>
    <w:rsid w:val="00AB4AD7"/>
    <w:rsid w:val="00AB4B4C"/>
    <w:rsid w:val="00AB4D96"/>
    <w:rsid w:val="00AB4FD1"/>
    <w:rsid w:val="00AB50E6"/>
    <w:rsid w:val="00AB52CC"/>
    <w:rsid w:val="00AB537D"/>
    <w:rsid w:val="00AB5381"/>
    <w:rsid w:val="00AB54A4"/>
    <w:rsid w:val="00AB54D1"/>
    <w:rsid w:val="00AB56F3"/>
    <w:rsid w:val="00AB57B8"/>
    <w:rsid w:val="00AB5802"/>
    <w:rsid w:val="00AB5A23"/>
    <w:rsid w:val="00AB5A3C"/>
    <w:rsid w:val="00AB5A8E"/>
    <w:rsid w:val="00AB5A91"/>
    <w:rsid w:val="00AB5B20"/>
    <w:rsid w:val="00AB5D4A"/>
    <w:rsid w:val="00AB5EDB"/>
    <w:rsid w:val="00AB5F8D"/>
    <w:rsid w:val="00AB5FB8"/>
    <w:rsid w:val="00AB609A"/>
    <w:rsid w:val="00AB60F6"/>
    <w:rsid w:val="00AB61AD"/>
    <w:rsid w:val="00AB6258"/>
    <w:rsid w:val="00AB6297"/>
    <w:rsid w:val="00AB64AC"/>
    <w:rsid w:val="00AB656C"/>
    <w:rsid w:val="00AB6601"/>
    <w:rsid w:val="00AB68B9"/>
    <w:rsid w:val="00AB6935"/>
    <w:rsid w:val="00AB6B5E"/>
    <w:rsid w:val="00AB6C39"/>
    <w:rsid w:val="00AB6C67"/>
    <w:rsid w:val="00AB6CBC"/>
    <w:rsid w:val="00AB6EA3"/>
    <w:rsid w:val="00AB745C"/>
    <w:rsid w:val="00AB74C9"/>
    <w:rsid w:val="00AB7505"/>
    <w:rsid w:val="00AB75CA"/>
    <w:rsid w:val="00AB7639"/>
    <w:rsid w:val="00AB76B4"/>
    <w:rsid w:val="00AB771C"/>
    <w:rsid w:val="00AB7785"/>
    <w:rsid w:val="00AB7855"/>
    <w:rsid w:val="00AB792E"/>
    <w:rsid w:val="00AB79B5"/>
    <w:rsid w:val="00AB79FA"/>
    <w:rsid w:val="00AB7A05"/>
    <w:rsid w:val="00AB7B02"/>
    <w:rsid w:val="00AB7B67"/>
    <w:rsid w:val="00AB7B87"/>
    <w:rsid w:val="00AB7BA9"/>
    <w:rsid w:val="00AB7DF4"/>
    <w:rsid w:val="00AB7DF5"/>
    <w:rsid w:val="00AC0117"/>
    <w:rsid w:val="00AC01BC"/>
    <w:rsid w:val="00AC0243"/>
    <w:rsid w:val="00AC029C"/>
    <w:rsid w:val="00AC02E2"/>
    <w:rsid w:val="00AC0303"/>
    <w:rsid w:val="00AC0592"/>
    <w:rsid w:val="00AC062E"/>
    <w:rsid w:val="00AC077D"/>
    <w:rsid w:val="00AC088F"/>
    <w:rsid w:val="00AC096A"/>
    <w:rsid w:val="00AC09FF"/>
    <w:rsid w:val="00AC0B55"/>
    <w:rsid w:val="00AC0BCA"/>
    <w:rsid w:val="00AC0DB0"/>
    <w:rsid w:val="00AC0E01"/>
    <w:rsid w:val="00AC0F2A"/>
    <w:rsid w:val="00AC113E"/>
    <w:rsid w:val="00AC12D9"/>
    <w:rsid w:val="00AC1335"/>
    <w:rsid w:val="00AC13C0"/>
    <w:rsid w:val="00AC1696"/>
    <w:rsid w:val="00AC16C5"/>
    <w:rsid w:val="00AC1A1A"/>
    <w:rsid w:val="00AC1A6A"/>
    <w:rsid w:val="00AC1A8D"/>
    <w:rsid w:val="00AC1AF3"/>
    <w:rsid w:val="00AC1B32"/>
    <w:rsid w:val="00AC1BD7"/>
    <w:rsid w:val="00AC1C78"/>
    <w:rsid w:val="00AC1D10"/>
    <w:rsid w:val="00AC1E20"/>
    <w:rsid w:val="00AC1EB8"/>
    <w:rsid w:val="00AC1F67"/>
    <w:rsid w:val="00AC21A8"/>
    <w:rsid w:val="00AC231F"/>
    <w:rsid w:val="00AC254F"/>
    <w:rsid w:val="00AC2568"/>
    <w:rsid w:val="00AC269F"/>
    <w:rsid w:val="00AC2778"/>
    <w:rsid w:val="00AC27C3"/>
    <w:rsid w:val="00AC28A6"/>
    <w:rsid w:val="00AC28F4"/>
    <w:rsid w:val="00AC2A20"/>
    <w:rsid w:val="00AC2B7F"/>
    <w:rsid w:val="00AC2C43"/>
    <w:rsid w:val="00AC2CA8"/>
    <w:rsid w:val="00AC2DFA"/>
    <w:rsid w:val="00AC2E88"/>
    <w:rsid w:val="00AC2EB6"/>
    <w:rsid w:val="00AC2EDA"/>
    <w:rsid w:val="00AC2F5D"/>
    <w:rsid w:val="00AC2FCA"/>
    <w:rsid w:val="00AC3038"/>
    <w:rsid w:val="00AC310C"/>
    <w:rsid w:val="00AC33C1"/>
    <w:rsid w:val="00AC33C9"/>
    <w:rsid w:val="00AC33EB"/>
    <w:rsid w:val="00AC33F9"/>
    <w:rsid w:val="00AC345E"/>
    <w:rsid w:val="00AC34B5"/>
    <w:rsid w:val="00AC3509"/>
    <w:rsid w:val="00AC35E5"/>
    <w:rsid w:val="00AC3621"/>
    <w:rsid w:val="00AC37EC"/>
    <w:rsid w:val="00AC39A1"/>
    <w:rsid w:val="00AC3A39"/>
    <w:rsid w:val="00AC3AAC"/>
    <w:rsid w:val="00AC3B56"/>
    <w:rsid w:val="00AC3B69"/>
    <w:rsid w:val="00AC3D6D"/>
    <w:rsid w:val="00AC3D9C"/>
    <w:rsid w:val="00AC3F57"/>
    <w:rsid w:val="00AC3FFE"/>
    <w:rsid w:val="00AC40E1"/>
    <w:rsid w:val="00AC417C"/>
    <w:rsid w:val="00AC41C9"/>
    <w:rsid w:val="00AC4249"/>
    <w:rsid w:val="00AC42B8"/>
    <w:rsid w:val="00AC42C8"/>
    <w:rsid w:val="00AC43F1"/>
    <w:rsid w:val="00AC4465"/>
    <w:rsid w:val="00AC46C2"/>
    <w:rsid w:val="00AC4804"/>
    <w:rsid w:val="00AC49BE"/>
    <w:rsid w:val="00AC4A2E"/>
    <w:rsid w:val="00AC4B71"/>
    <w:rsid w:val="00AC4C04"/>
    <w:rsid w:val="00AC4D4F"/>
    <w:rsid w:val="00AC4D68"/>
    <w:rsid w:val="00AC4DEB"/>
    <w:rsid w:val="00AC4F52"/>
    <w:rsid w:val="00AC5025"/>
    <w:rsid w:val="00AC50F6"/>
    <w:rsid w:val="00AC510F"/>
    <w:rsid w:val="00AC525A"/>
    <w:rsid w:val="00AC52BE"/>
    <w:rsid w:val="00AC5465"/>
    <w:rsid w:val="00AC55EB"/>
    <w:rsid w:val="00AC56C4"/>
    <w:rsid w:val="00AC57AE"/>
    <w:rsid w:val="00AC58FE"/>
    <w:rsid w:val="00AC59C3"/>
    <w:rsid w:val="00AC5AD2"/>
    <w:rsid w:val="00AC5B00"/>
    <w:rsid w:val="00AC5C2F"/>
    <w:rsid w:val="00AC5E8A"/>
    <w:rsid w:val="00AC5F21"/>
    <w:rsid w:val="00AC614A"/>
    <w:rsid w:val="00AC62E2"/>
    <w:rsid w:val="00AC6309"/>
    <w:rsid w:val="00AC631B"/>
    <w:rsid w:val="00AC65D3"/>
    <w:rsid w:val="00AC6733"/>
    <w:rsid w:val="00AC6928"/>
    <w:rsid w:val="00AC6A05"/>
    <w:rsid w:val="00AC6B8A"/>
    <w:rsid w:val="00AC6C57"/>
    <w:rsid w:val="00AC6CC4"/>
    <w:rsid w:val="00AC6CDB"/>
    <w:rsid w:val="00AC6E0E"/>
    <w:rsid w:val="00AC6F3C"/>
    <w:rsid w:val="00AC6FB7"/>
    <w:rsid w:val="00AC7111"/>
    <w:rsid w:val="00AC72D1"/>
    <w:rsid w:val="00AC7450"/>
    <w:rsid w:val="00AC7476"/>
    <w:rsid w:val="00AC7582"/>
    <w:rsid w:val="00AC7634"/>
    <w:rsid w:val="00AC7701"/>
    <w:rsid w:val="00AC779F"/>
    <w:rsid w:val="00AC77D4"/>
    <w:rsid w:val="00AC780D"/>
    <w:rsid w:val="00AC797B"/>
    <w:rsid w:val="00AC7987"/>
    <w:rsid w:val="00AC7AA6"/>
    <w:rsid w:val="00AC7B21"/>
    <w:rsid w:val="00AC7CA8"/>
    <w:rsid w:val="00AC7CD6"/>
    <w:rsid w:val="00AC7F80"/>
    <w:rsid w:val="00AD0055"/>
    <w:rsid w:val="00AD0112"/>
    <w:rsid w:val="00AD0199"/>
    <w:rsid w:val="00AD0221"/>
    <w:rsid w:val="00AD0251"/>
    <w:rsid w:val="00AD049B"/>
    <w:rsid w:val="00AD0542"/>
    <w:rsid w:val="00AD0873"/>
    <w:rsid w:val="00AD092A"/>
    <w:rsid w:val="00AD0E64"/>
    <w:rsid w:val="00AD0ED5"/>
    <w:rsid w:val="00AD0FA4"/>
    <w:rsid w:val="00AD0FAB"/>
    <w:rsid w:val="00AD1006"/>
    <w:rsid w:val="00AD10F1"/>
    <w:rsid w:val="00AD12A1"/>
    <w:rsid w:val="00AD1446"/>
    <w:rsid w:val="00AD152B"/>
    <w:rsid w:val="00AD157B"/>
    <w:rsid w:val="00AD15EF"/>
    <w:rsid w:val="00AD16C8"/>
    <w:rsid w:val="00AD1927"/>
    <w:rsid w:val="00AD1957"/>
    <w:rsid w:val="00AD1A2B"/>
    <w:rsid w:val="00AD1B81"/>
    <w:rsid w:val="00AD1BAD"/>
    <w:rsid w:val="00AD1D39"/>
    <w:rsid w:val="00AD20D6"/>
    <w:rsid w:val="00AD21E1"/>
    <w:rsid w:val="00AD22EC"/>
    <w:rsid w:val="00AD239A"/>
    <w:rsid w:val="00AD24AC"/>
    <w:rsid w:val="00AD24C9"/>
    <w:rsid w:val="00AD2528"/>
    <w:rsid w:val="00AD26DA"/>
    <w:rsid w:val="00AD26ED"/>
    <w:rsid w:val="00AD27F6"/>
    <w:rsid w:val="00AD2838"/>
    <w:rsid w:val="00AD283E"/>
    <w:rsid w:val="00AD293E"/>
    <w:rsid w:val="00AD2988"/>
    <w:rsid w:val="00AD2AD2"/>
    <w:rsid w:val="00AD2AD4"/>
    <w:rsid w:val="00AD2B68"/>
    <w:rsid w:val="00AD2B6D"/>
    <w:rsid w:val="00AD2BB4"/>
    <w:rsid w:val="00AD2D60"/>
    <w:rsid w:val="00AD2D7A"/>
    <w:rsid w:val="00AD2F65"/>
    <w:rsid w:val="00AD2F73"/>
    <w:rsid w:val="00AD3012"/>
    <w:rsid w:val="00AD312B"/>
    <w:rsid w:val="00AD3417"/>
    <w:rsid w:val="00AD3747"/>
    <w:rsid w:val="00AD37C3"/>
    <w:rsid w:val="00AD37FA"/>
    <w:rsid w:val="00AD38A1"/>
    <w:rsid w:val="00AD3D6D"/>
    <w:rsid w:val="00AD3DB1"/>
    <w:rsid w:val="00AD3E6D"/>
    <w:rsid w:val="00AD3F62"/>
    <w:rsid w:val="00AD406B"/>
    <w:rsid w:val="00AD40F7"/>
    <w:rsid w:val="00AD41B2"/>
    <w:rsid w:val="00AD423E"/>
    <w:rsid w:val="00AD4251"/>
    <w:rsid w:val="00AD4427"/>
    <w:rsid w:val="00AD443E"/>
    <w:rsid w:val="00AD4879"/>
    <w:rsid w:val="00AD49D3"/>
    <w:rsid w:val="00AD49DB"/>
    <w:rsid w:val="00AD49DE"/>
    <w:rsid w:val="00AD4FB7"/>
    <w:rsid w:val="00AD51C7"/>
    <w:rsid w:val="00AD52EB"/>
    <w:rsid w:val="00AD53E5"/>
    <w:rsid w:val="00AD548F"/>
    <w:rsid w:val="00AD5533"/>
    <w:rsid w:val="00AD5796"/>
    <w:rsid w:val="00AD57E9"/>
    <w:rsid w:val="00AD57FD"/>
    <w:rsid w:val="00AD583B"/>
    <w:rsid w:val="00AD586E"/>
    <w:rsid w:val="00AD588D"/>
    <w:rsid w:val="00AD59A5"/>
    <w:rsid w:val="00AD59FF"/>
    <w:rsid w:val="00AD5ACA"/>
    <w:rsid w:val="00AD5B4C"/>
    <w:rsid w:val="00AD5CF5"/>
    <w:rsid w:val="00AD5D46"/>
    <w:rsid w:val="00AD5DDB"/>
    <w:rsid w:val="00AD615E"/>
    <w:rsid w:val="00AD65D4"/>
    <w:rsid w:val="00AD6690"/>
    <w:rsid w:val="00AD6776"/>
    <w:rsid w:val="00AD67EE"/>
    <w:rsid w:val="00AD6857"/>
    <w:rsid w:val="00AD68DE"/>
    <w:rsid w:val="00AD6AC5"/>
    <w:rsid w:val="00AD6ADC"/>
    <w:rsid w:val="00AD6B6C"/>
    <w:rsid w:val="00AD6DC0"/>
    <w:rsid w:val="00AD6EDC"/>
    <w:rsid w:val="00AD6F5D"/>
    <w:rsid w:val="00AD76EC"/>
    <w:rsid w:val="00AD7706"/>
    <w:rsid w:val="00AD78BA"/>
    <w:rsid w:val="00AD7B7D"/>
    <w:rsid w:val="00AD7C9D"/>
    <w:rsid w:val="00AD7D44"/>
    <w:rsid w:val="00AD7F09"/>
    <w:rsid w:val="00AD7FF5"/>
    <w:rsid w:val="00AE0053"/>
    <w:rsid w:val="00AE007F"/>
    <w:rsid w:val="00AE008B"/>
    <w:rsid w:val="00AE0100"/>
    <w:rsid w:val="00AE0176"/>
    <w:rsid w:val="00AE049F"/>
    <w:rsid w:val="00AE0502"/>
    <w:rsid w:val="00AE05C4"/>
    <w:rsid w:val="00AE08D9"/>
    <w:rsid w:val="00AE0AE7"/>
    <w:rsid w:val="00AE0C03"/>
    <w:rsid w:val="00AE0CBA"/>
    <w:rsid w:val="00AE0D8C"/>
    <w:rsid w:val="00AE0D8F"/>
    <w:rsid w:val="00AE0DDA"/>
    <w:rsid w:val="00AE0F68"/>
    <w:rsid w:val="00AE100C"/>
    <w:rsid w:val="00AE109C"/>
    <w:rsid w:val="00AE10E9"/>
    <w:rsid w:val="00AE12C5"/>
    <w:rsid w:val="00AE13BE"/>
    <w:rsid w:val="00AE141D"/>
    <w:rsid w:val="00AE1733"/>
    <w:rsid w:val="00AE178A"/>
    <w:rsid w:val="00AE179A"/>
    <w:rsid w:val="00AE191D"/>
    <w:rsid w:val="00AE1A00"/>
    <w:rsid w:val="00AE1F79"/>
    <w:rsid w:val="00AE1FEC"/>
    <w:rsid w:val="00AE227D"/>
    <w:rsid w:val="00AE2389"/>
    <w:rsid w:val="00AE26AA"/>
    <w:rsid w:val="00AE27CC"/>
    <w:rsid w:val="00AE2E20"/>
    <w:rsid w:val="00AE335E"/>
    <w:rsid w:val="00AE3375"/>
    <w:rsid w:val="00AE33E6"/>
    <w:rsid w:val="00AE3427"/>
    <w:rsid w:val="00AE36AA"/>
    <w:rsid w:val="00AE36C5"/>
    <w:rsid w:val="00AE3746"/>
    <w:rsid w:val="00AE379B"/>
    <w:rsid w:val="00AE3AA6"/>
    <w:rsid w:val="00AE3AFA"/>
    <w:rsid w:val="00AE3C23"/>
    <w:rsid w:val="00AE3CB2"/>
    <w:rsid w:val="00AE3E87"/>
    <w:rsid w:val="00AE3ED7"/>
    <w:rsid w:val="00AE3EFF"/>
    <w:rsid w:val="00AE42B7"/>
    <w:rsid w:val="00AE42D2"/>
    <w:rsid w:val="00AE42DE"/>
    <w:rsid w:val="00AE4443"/>
    <w:rsid w:val="00AE4484"/>
    <w:rsid w:val="00AE4555"/>
    <w:rsid w:val="00AE4564"/>
    <w:rsid w:val="00AE45FF"/>
    <w:rsid w:val="00AE46E7"/>
    <w:rsid w:val="00AE4705"/>
    <w:rsid w:val="00AE4756"/>
    <w:rsid w:val="00AE47E9"/>
    <w:rsid w:val="00AE48E1"/>
    <w:rsid w:val="00AE4997"/>
    <w:rsid w:val="00AE4A82"/>
    <w:rsid w:val="00AE4B20"/>
    <w:rsid w:val="00AE4BB6"/>
    <w:rsid w:val="00AE4E92"/>
    <w:rsid w:val="00AE4FC5"/>
    <w:rsid w:val="00AE50C9"/>
    <w:rsid w:val="00AE5104"/>
    <w:rsid w:val="00AE51E6"/>
    <w:rsid w:val="00AE52F0"/>
    <w:rsid w:val="00AE532E"/>
    <w:rsid w:val="00AE5373"/>
    <w:rsid w:val="00AE53E8"/>
    <w:rsid w:val="00AE54EA"/>
    <w:rsid w:val="00AE565B"/>
    <w:rsid w:val="00AE5747"/>
    <w:rsid w:val="00AE58DE"/>
    <w:rsid w:val="00AE5DD8"/>
    <w:rsid w:val="00AE5F62"/>
    <w:rsid w:val="00AE5FD3"/>
    <w:rsid w:val="00AE6045"/>
    <w:rsid w:val="00AE6046"/>
    <w:rsid w:val="00AE6072"/>
    <w:rsid w:val="00AE6111"/>
    <w:rsid w:val="00AE615D"/>
    <w:rsid w:val="00AE6175"/>
    <w:rsid w:val="00AE61B6"/>
    <w:rsid w:val="00AE62E5"/>
    <w:rsid w:val="00AE6368"/>
    <w:rsid w:val="00AE65BB"/>
    <w:rsid w:val="00AE67AF"/>
    <w:rsid w:val="00AE68F5"/>
    <w:rsid w:val="00AE6A6D"/>
    <w:rsid w:val="00AE6ADD"/>
    <w:rsid w:val="00AE6B23"/>
    <w:rsid w:val="00AE6D97"/>
    <w:rsid w:val="00AE6E3B"/>
    <w:rsid w:val="00AE6E96"/>
    <w:rsid w:val="00AE6FFB"/>
    <w:rsid w:val="00AE703A"/>
    <w:rsid w:val="00AE71F3"/>
    <w:rsid w:val="00AE7231"/>
    <w:rsid w:val="00AE726C"/>
    <w:rsid w:val="00AE728D"/>
    <w:rsid w:val="00AE7582"/>
    <w:rsid w:val="00AE75C4"/>
    <w:rsid w:val="00AE76B3"/>
    <w:rsid w:val="00AE77F1"/>
    <w:rsid w:val="00AE781E"/>
    <w:rsid w:val="00AE7844"/>
    <w:rsid w:val="00AE793A"/>
    <w:rsid w:val="00AE7DD8"/>
    <w:rsid w:val="00AE7DDA"/>
    <w:rsid w:val="00AE7DF7"/>
    <w:rsid w:val="00AE7E18"/>
    <w:rsid w:val="00AE7E29"/>
    <w:rsid w:val="00AE7EEB"/>
    <w:rsid w:val="00AE7F32"/>
    <w:rsid w:val="00AF0147"/>
    <w:rsid w:val="00AF0176"/>
    <w:rsid w:val="00AF0262"/>
    <w:rsid w:val="00AF0460"/>
    <w:rsid w:val="00AF05DF"/>
    <w:rsid w:val="00AF06B7"/>
    <w:rsid w:val="00AF077F"/>
    <w:rsid w:val="00AF087D"/>
    <w:rsid w:val="00AF08DA"/>
    <w:rsid w:val="00AF09EA"/>
    <w:rsid w:val="00AF0AEA"/>
    <w:rsid w:val="00AF0CBC"/>
    <w:rsid w:val="00AF0E4C"/>
    <w:rsid w:val="00AF0E67"/>
    <w:rsid w:val="00AF0F2F"/>
    <w:rsid w:val="00AF10DC"/>
    <w:rsid w:val="00AF13B8"/>
    <w:rsid w:val="00AF151F"/>
    <w:rsid w:val="00AF1761"/>
    <w:rsid w:val="00AF1B64"/>
    <w:rsid w:val="00AF1D8C"/>
    <w:rsid w:val="00AF1ECF"/>
    <w:rsid w:val="00AF1EEB"/>
    <w:rsid w:val="00AF2029"/>
    <w:rsid w:val="00AF219E"/>
    <w:rsid w:val="00AF2200"/>
    <w:rsid w:val="00AF2281"/>
    <w:rsid w:val="00AF2373"/>
    <w:rsid w:val="00AF23CD"/>
    <w:rsid w:val="00AF25E0"/>
    <w:rsid w:val="00AF27C1"/>
    <w:rsid w:val="00AF282E"/>
    <w:rsid w:val="00AF293E"/>
    <w:rsid w:val="00AF29B3"/>
    <w:rsid w:val="00AF2B6B"/>
    <w:rsid w:val="00AF2B7E"/>
    <w:rsid w:val="00AF2B84"/>
    <w:rsid w:val="00AF2C29"/>
    <w:rsid w:val="00AF302F"/>
    <w:rsid w:val="00AF314F"/>
    <w:rsid w:val="00AF32A9"/>
    <w:rsid w:val="00AF32F7"/>
    <w:rsid w:val="00AF37BD"/>
    <w:rsid w:val="00AF38B5"/>
    <w:rsid w:val="00AF38B9"/>
    <w:rsid w:val="00AF3931"/>
    <w:rsid w:val="00AF393A"/>
    <w:rsid w:val="00AF393E"/>
    <w:rsid w:val="00AF39F9"/>
    <w:rsid w:val="00AF3B96"/>
    <w:rsid w:val="00AF3D25"/>
    <w:rsid w:val="00AF3F4D"/>
    <w:rsid w:val="00AF404E"/>
    <w:rsid w:val="00AF40E3"/>
    <w:rsid w:val="00AF40E9"/>
    <w:rsid w:val="00AF4147"/>
    <w:rsid w:val="00AF4216"/>
    <w:rsid w:val="00AF433E"/>
    <w:rsid w:val="00AF43FC"/>
    <w:rsid w:val="00AF45E0"/>
    <w:rsid w:val="00AF47B3"/>
    <w:rsid w:val="00AF47CE"/>
    <w:rsid w:val="00AF481C"/>
    <w:rsid w:val="00AF4B7C"/>
    <w:rsid w:val="00AF4B98"/>
    <w:rsid w:val="00AF4C6B"/>
    <w:rsid w:val="00AF4CB2"/>
    <w:rsid w:val="00AF4CD5"/>
    <w:rsid w:val="00AF4F13"/>
    <w:rsid w:val="00AF4F77"/>
    <w:rsid w:val="00AF4FA9"/>
    <w:rsid w:val="00AF4FF1"/>
    <w:rsid w:val="00AF51CB"/>
    <w:rsid w:val="00AF51F3"/>
    <w:rsid w:val="00AF5374"/>
    <w:rsid w:val="00AF54AE"/>
    <w:rsid w:val="00AF54F5"/>
    <w:rsid w:val="00AF5604"/>
    <w:rsid w:val="00AF568D"/>
    <w:rsid w:val="00AF56E7"/>
    <w:rsid w:val="00AF58A2"/>
    <w:rsid w:val="00AF59D8"/>
    <w:rsid w:val="00AF5A82"/>
    <w:rsid w:val="00AF5AB4"/>
    <w:rsid w:val="00AF5D68"/>
    <w:rsid w:val="00AF5D76"/>
    <w:rsid w:val="00AF5EA9"/>
    <w:rsid w:val="00AF603C"/>
    <w:rsid w:val="00AF6081"/>
    <w:rsid w:val="00AF62DA"/>
    <w:rsid w:val="00AF632C"/>
    <w:rsid w:val="00AF633B"/>
    <w:rsid w:val="00AF64C4"/>
    <w:rsid w:val="00AF6804"/>
    <w:rsid w:val="00AF68DD"/>
    <w:rsid w:val="00AF693D"/>
    <w:rsid w:val="00AF6A2E"/>
    <w:rsid w:val="00AF6BD3"/>
    <w:rsid w:val="00AF6C84"/>
    <w:rsid w:val="00AF6CC7"/>
    <w:rsid w:val="00AF6D03"/>
    <w:rsid w:val="00AF6D58"/>
    <w:rsid w:val="00AF6E72"/>
    <w:rsid w:val="00AF7028"/>
    <w:rsid w:val="00AF7163"/>
    <w:rsid w:val="00AF71E4"/>
    <w:rsid w:val="00AF7261"/>
    <w:rsid w:val="00AF7473"/>
    <w:rsid w:val="00AF74BD"/>
    <w:rsid w:val="00AF772B"/>
    <w:rsid w:val="00AF7926"/>
    <w:rsid w:val="00AF79AE"/>
    <w:rsid w:val="00AF79BA"/>
    <w:rsid w:val="00AF7B8E"/>
    <w:rsid w:val="00AF7C4D"/>
    <w:rsid w:val="00AF7DB6"/>
    <w:rsid w:val="00AF7F21"/>
    <w:rsid w:val="00B00077"/>
    <w:rsid w:val="00B000F8"/>
    <w:rsid w:val="00B00141"/>
    <w:rsid w:val="00B00149"/>
    <w:rsid w:val="00B0029A"/>
    <w:rsid w:val="00B002FC"/>
    <w:rsid w:val="00B00862"/>
    <w:rsid w:val="00B008B1"/>
    <w:rsid w:val="00B00A65"/>
    <w:rsid w:val="00B00BC4"/>
    <w:rsid w:val="00B00BCB"/>
    <w:rsid w:val="00B00BEF"/>
    <w:rsid w:val="00B00C52"/>
    <w:rsid w:val="00B00CDC"/>
    <w:rsid w:val="00B00D54"/>
    <w:rsid w:val="00B011D3"/>
    <w:rsid w:val="00B01405"/>
    <w:rsid w:val="00B01544"/>
    <w:rsid w:val="00B015A1"/>
    <w:rsid w:val="00B0161F"/>
    <w:rsid w:val="00B01700"/>
    <w:rsid w:val="00B0171F"/>
    <w:rsid w:val="00B019DB"/>
    <w:rsid w:val="00B01E80"/>
    <w:rsid w:val="00B01EE3"/>
    <w:rsid w:val="00B01F78"/>
    <w:rsid w:val="00B02272"/>
    <w:rsid w:val="00B022A4"/>
    <w:rsid w:val="00B023F8"/>
    <w:rsid w:val="00B025E7"/>
    <w:rsid w:val="00B0277A"/>
    <w:rsid w:val="00B02855"/>
    <w:rsid w:val="00B028E1"/>
    <w:rsid w:val="00B029B8"/>
    <w:rsid w:val="00B02D4E"/>
    <w:rsid w:val="00B02D4F"/>
    <w:rsid w:val="00B02E81"/>
    <w:rsid w:val="00B02F1E"/>
    <w:rsid w:val="00B02F2E"/>
    <w:rsid w:val="00B02FBF"/>
    <w:rsid w:val="00B0324C"/>
    <w:rsid w:val="00B03551"/>
    <w:rsid w:val="00B03712"/>
    <w:rsid w:val="00B03842"/>
    <w:rsid w:val="00B03859"/>
    <w:rsid w:val="00B03D8F"/>
    <w:rsid w:val="00B03DB1"/>
    <w:rsid w:val="00B03DE6"/>
    <w:rsid w:val="00B03E2F"/>
    <w:rsid w:val="00B03EA0"/>
    <w:rsid w:val="00B03EC1"/>
    <w:rsid w:val="00B045A7"/>
    <w:rsid w:val="00B0467F"/>
    <w:rsid w:val="00B047C8"/>
    <w:rsid w:val="00B04C26"/>
    <w:rsid w:val="00B04CA7"/>
    <w:rsid w:val="00B04D5F"/>
    <w:rsid w:val="00B04DD7"/>
    <w:rsid w:val="00B04F34"/>
    <w:rsid w:val="00B050ED"/>
    <w:rsid w:val="00B0527C"/>
    <w:rsid w:val="00B054A9"/>
    <w:rsid w:val="00B055A3"/>
    <w:rsid w:val="00B05697"/>
    <w:rsid w:val="00B0571D"/>
    <w:rsid w:val="00B05767"/>
    <w:rsid w:val="00B0583C"/>
    <w:rsid w:val="00B05895"/>
    <w:rsid w:val="00B058B9"/>
    <w:rsid w:val="00B05B69"/>
    <w:rsid w:val="00B05C31"/>
    <w:rsid w:val="00B05FAE"/>
    <w:rsid w:val="00B060B2"/>
    <w:rsid w:val="00B060FF"/>
    <w:rsid w:val="00B061BC"/>
    <w:rsid w:val="00B061DA"/>
    <w:rsid w:val="00B06273"/>
    <w:rsid w:val="00B06370"/>
    <w:rsid w:val="00B064D7"/>
    <w:rsid w:val="00B06547"/>
    <w:rsid w:val="00B065A6"/>
    <w:rsid w:val="00B066CF"/>
    <w:rsid w:val="00B06A74"/>
    <w:rsid w:val="00B06BB6"/>
    <w:rsid w:val="00B06BDD"/>
    <w:rsid w:val="00B06C21"/>
    <w:rsid w:val="00B06C56"/>
    <w:rsid w:val="00B06D74"/>
    <w:rsid w:val="00B06F70"/>
    <w:rsid w:val="00B07049"/>
    <w:rsid w:val="00B0711D"/>
    <w:rsid w:val="00B07134"/>
    <w:rsid w:val="00B07201"/>
    <w:rsid w:val="00B07284"/>
    <w:rsid w:val="00B07503"/>
    <w:rsid w:val="00B07516"/>
    <w:rsid w:val="00B07687"/>
    <w:rsid w:val="00B0769D"/>
    <w:rsid w:val="00B0769E"/>
    <w:rsid w:val="00B0782D"/>
    <w:rsid w:val="00B0787D"/>
    <w:rsid w:val="00B078CE"/>
    <w:rsid w:val="00B07B07"/>
    <w:rsid w:val="00B07C43"/>
    <w:rsid w:val="00B07ED3"/>
    <w:rsid w:val="00B101F0"/>
    <w:rsid w:val="00B10388"/>
    <w:rsid w:val="00B10438"/>
    <w:rsid w:val="00B10525"/>
    <w:rsid w:val="00B1053E"/>
    <w:rsid w:val="00B106C2"/>
    <w:rsid w:val="00B10711"/>
    <w:rsid w:val="00B10B8C"/>
    <w:rsid w:val="00B10C12"/>
    <w:rsid w:val="00B10C48"/>
    <w:rsid w:val="00B10E2C"/>
    <w:rsid w:val="00B11016"/>
    <w:rsid w:val="00B110B0"/>
    <w:rsid w:val="00B110D7"/>
    <w:rsid w:val="00B1117E"/>
    <w:rsid w:val="00B1121D"/>
    <w:rsid w:val="00B1175D"/>
    <w:rsid w:val="00B117AD"/>
    <w:rsid w:val="00B1188E"/>
    <w:rsid w:val="00B11985"/>
    <w:rsid w:val="00B11A85"/>
    <w:rsid w:val="00B11B33"/>
    <w:rsid w:val="00B11B9E"/>
    <w:rsid w:val="00B11BF2"/>
    <w:rsid w:val="00B11C25"/>
    <w:rsid w:val="00B11C29"/>
    <w:rsid w:val="00B11D21"/>
    <w:rsid w:val="00B11DB0"/>
    <w:rsid w:val="00B1203A"/>
    <w:rsid w:val="00B1218D"/>
    <w:rsid w:val="00B12327"/>
    <w:rsid w:val="00B12412"/>
    <w:rsid w:val="00B124A3"/>
    <w:rsid w:val="00B12511"/>
    <w:rsid w:val="00B12662"/>
    <w:rsid w:val="00B12878"/>
    <w:rsid w:val="00B12A3B"/>
    <w:rsid w:val="00B12AB7"/>
    <w:rsid w:val="00B12AFE"/>
    <w:rsid w:val="00B12D22"/>
    <w:rsid w:val="00B12D26"/>
    <w:rsid w:val="00B12DA7"/>
    <w:rsid w:val="00B13005"/>
    <w:rsid w:val="00B130B3"/>
    <w:rsid w:val="00B13234"/>
    <w:rsid w:val="00B132CE"/>
    <w:rsid w:val="00B132CF"/>
    <w:rsid w:val="00B13432"/>
    <w:rsid w:val="00B13464"/>
    <w:rsid w:val="00B13586"/>
    <w:rsid w:val="00B136D6"/>
    <w:rsid w:val="00B13804"/>
    <w:rsid w:val="00B138FD"/>
    <w:rsid w:val="00B138FF"/>
    <w:rsid w:val="00B13A7D"/>
    <w:rsid w:val="00B13AE8"/>
    <w:rsid w:val="00B13BA2"/>
    <w:rsid w:val="00B13C48"/>
    <w:rsid w:val="00B13C53"/>
    <w:rsid w:val="00B13CE9"/>
    <w:rsid w:val="00B13D61"/>
    <w:rsid w:val="00B13F90"/>
    <w:rsid w:val="00B14046"/>
    <w:rsid w:val="00B14065"/>
    <w:rsid w:val="00B140E1"/>
    <w:rsid w:val="00B142C2"/>
    <w:rsid w:val="00B1431F"/>
    <w:rsid w:val="00B14323"/>
    <w:rsid w:val="00B14437"/>
    <w:rsid w:val="00B14889"/>
    <w:rsid w:val="00B14934"/>
    <w:rsid w:val="00B149E0"/>
    <w:rsid w:val="00B14C1F"/>
    <w:rsid w:val="00B14D70"/>
    <w:rsid w:val="00B15101"/>
    <w:rsid w:val="00B153DD"/>
    <w:rsid w:val="00B157B3"/>
    <w:rsid w:val="00B1583F"/>
    <w:rsid w:val="00B158A4"/>
    <w:rsid w:val="00B159A9"/>
    <w:rsid w:val="00B15B33"/>
    <w:rsid w:val="00B15E7C"/>
    <w:rsid w:val="00B15E7F"/>
    <w:rsid w:val="00B15EEC"/>
    <w:rsid w:val="00B1629B"/>
    <w:rsid w:val="00B167A7"/>
    <w:rsid w:val="00B167AF"/>
    <w:rsid w:val="00B16899"/>
    <w:rsid w:val="00B1690D"/>
    <w:rsid w:val="00B16933"/>
    <w:rsid w:val="00B169C9"/>
    <w:rsid w:val="00B16A8C"/>
    <w:rsid w:val="00B16C7C"/>
    <w:rsid w:val="00B16EEF"/>
    <w:rsid w:val="00B16F13"/>
    <w:rsid w:val="00B16F3F"/>
    <w:rsid w:val="00B16FF8"/>
    <w:rsid w:val="00B170B1"/>
    <w:rsid w:val="00B17129"/>
    <w:rsid w:val="00B172F4"/>
    <w:rsid w:val="00B172F7"/>
    <w:rsid w:val="00B174FB"/>
    <w:rsid w:val="00B1767A"/>
    <w:rsid w:val="00B17806"/>
    <w:rsid w:val="00B178D7"/>
    <w:rsid w:val="00B17929"/>
    <w:rsid w:val="00B17992"/>
    <w:rsid w:val="00B179B8"/>
    <w:rsid w:val="00B17A5D"/>
    <w:rsid w:val="00B17AAE"/>
    <w:rsid w:val="00B17D43"/>
    <w:rsid w:val="00B17DE2"/>
    <w:rsid w:val="00B17E83"/>
    <w:rsid w:val="00B17E84"/>
    <w:rsid w:val="00B17EBB"/>
    <w:rsid w:val="00B17F96"/>
    <w:rsid w:val="00B201B8"/>
    <w:rsid w:val="00B2025A"/>
    <w:rsid w:val="00B20508"/>
    <w:rsid w:val="00B20670"/>
    <w:rsid w:val="00B208AF"/>
    <w:rsid w:val="00B208F7"/>
    <w:rsid w:val="00B20A09"/>
    <w:rsid w:val="00B20B80"/>
    <w:rsid w:val="00B20C56"/>
    <w:rsid w:val="00B20CA6"/>
    <w:rsid w:val="00B20D27"/>
    <w:rsid w:val="00B210C3"/>
    <w:rsid w:val="00B2129D"/>
    <w:rsid w:val="00B21566"/>
    <w:rsid w:val="00B215E0"/>
    <w:rsid w:val="00B21709"/>
    <w:rsid w:val="00B217D7"/>
    <w:rsid w:val="00B21822"/>
    <w:rsid w:val="00B21957"/>
    <w:rsid w:val="00B21990"/>
    <w:rsid w:val="00B21B23"/>
    <w:rsid w:val="00B21C15"/>
    <w:rsid w:val="00B21C94"/>
    <w:rsid w:val="00B21D60"/>
    <w:rsid w:val="00B21DE9"/>
    <w:rsid w:val="00B21E25"/>
    <w:rsid w:val="00B21E86"/>
    <w:rsid w:val="00B21F12"/>
    <w:rsid w:val="00B22066"/>
    <w:rsid w:val="00B2217C"/>
    <w:rsid w:val="00B221C8"/>
    <w:rsid w:val="00B22202"/>
    <w:rsid w:val="00B2221C"/>
    <w:rsid w:val="00B22230"/>
    <w:rsid w:val="00B2223A"/>
    <w:rsid w:val="00B22286"/>
    <w:rsid w:val="00B2229F"/>
    <w:rsid w:val="00B223C5"/>
    <w:rsid w:val="00B22431"/>
    <w:rsid w:val="00B224BD"/>
    <w:rsid w:val="00B2255D"/>
    <w:rsid w:val="00B225F6"/>
    <w:rsid w:val="00B2266C"/>
    <w:rsid w:val="00B226DF"/>
    <w:rsid w:val="00B2277D"/>
    <w:rsid w:val="00B227D3"/>
    <w:rsid w:val="00B2283E"/>
    <w:rsid w:val="00B228EA"/>
    <w:rsid w:val="00B22985"/>
    <w:rsid w:val="00B22EA7"/>
    <w:rsid w:val="00B22F5A"/>
    <w:rsid w:val="00B22FBB"/>
    <w:rsid w:val="00B22FEC"/>
    <w:rsid w:val="00B2302E"/>
    <w:rsid w:val="00B23044"/>
    <w:rsid w:val="00B2309A"/>
    <w:rsid w:val="00B23308"/>
    <w:rsid w:val="00B2341B"/>
    <w:rsid w:val="00B2341F"/>
    <w:rsid w:val="00B23466"/>
    <w:rsid w:val="00B2359E"/>
    <w:rsid w:val="00B238AA"/>
    <w:rsid w:val="00B23999"/>
    <w:rsid w:val="00B23ABF"/>
    <w:rsid w:val="00B23B6E"/>
    <w:rsid w:val="00B23F4F"/>
    <w:rsid w:val="00B24213"/>
    <w:rsid w:val="00B242A1"/>
    <w:rsid w:val="00B2437A"/>
    <w:rsid w:val="00B244FC"/>
    <w:rsid w:val="00B244FE"/>
    <w:rsid w:val="00B245AB"/>
    <w:rsid w:val="00B246F4"/>
    <w:rsid w:val="00B24829"/>
    <w:rsid w:val="00B24A1D"/>
    <w:rsid w:val="00B24A49"/>
    <w:rsid w:val="00B24B10"/>
    <w:rsid w:val="00B24B67"/>
    <w:rsid w:val="00B24D64"/>
    <w:rsid w:val="00B24DF0"/>
    <w:rsid w:val="00B24FF8"/>
    <w:rsid w:val="00B25061"/>
    <w:rsid w:val="00B2512F"/>
    <w:rsid w:val="00B25355"/>
    <w:rsid w:val="00B25486"/>
    <w:rsid w:val="00B25618"/>
    <w:rsid w:val="00B256E1"/>
    <w:rsid w:val="00B257FC"/>
    <w:rsid w:val="00B258AA"/>
    <w:rsid w:val="00B25990"/>
    <w:rsid w:val="00B25B3F"/>
    <w:rsid w:val="00B25CB8"/>
    <w:rsid w:val="00B25F17"/>
    <w:rsid w:val="00B25F4E"/>
    <w:rsid w:val="00B260BB"/>
    <w:rsid w:val="00B260E3"/>
    <w:rsid w:val="00B26380"/>
    <w:rsid w:val="00B26A1E"/>
    <w:rsid w:val="00B26ED7"/>
    <w:rsid w:val="00B26F0E"/>
    <w:rsid w:val="00B26F69"/>
    <w:rsid w:val="00B270C6"/>
    <w:rsid w:val="00B273BE"/>
    <w:rsid w:val="00B273C3"/>
    <w:rsid w:val="00B274F6"/>
    <w:rsid w:val="00B27522"/>
    <w:rsid w:val="00B2753B"/>
    <w:rsid w:val="00B27570"/>
    <w:rsid w:val="00B2767E"/>
    <w:rsid w:val="00B27689"/>
    <w:rsid w:val="00B276E1"/>
    <w:rsid w:val="00B2790D"/>
    <w:rsid w:val="00B3060D"/>
    <w:rsid w:val="00B30644"/>
    <w:rsid w:val="00B30821"/>
    <w:rsid w:val="00B30861"/>
    <w:rsid w:val="00B30AF4"/>
    <w:rsid w:val="00B30BAE"/>
    <w:rsid w:val="00B30D3B"/>
    <w:rsid w:val="00B30E78"/>
    <w:rsid w:val="00B30F96"/>
    <w:rsid w:val="00B30F9B"/>
    <w:rsid w:val="00B31053"/>
    <w:rsid w:val="00B311AD"/>
    <w:rsid w:val="00B313CD"/>
    <w:rsid w:val="00B313D8"/>
    <w:rsid w:val="00B313D9"/>
    <w:rsid w:val="00B315F0"/>
    <w:rsid w:val="00B31890"/>
    <w:rsid w:val="00B318B8"/>
    <w:rsid w:val="00B31AA9"/>
    <w:rsid w:val="00B31C76"/>
    <w:rsid w:val="00B31CD6"/>
    <w:rsid w:val="00B31EBA"/>
    <w:rsid w:val="00B32045"/>
    <w:rsid w:val="00B32126"/>
    <w:rsid w:val="00B32167"/>
    <w:rsid w:val="00B323B4"/>
    <w:rsid w:val="00B325C7"/>
    <w:rsid w:val="00B32615"/>
    <w:rsid w:val="00B32671"/>
    <w:rsid w:val="00B326B6"/>
    <w:rsid w:val="00B3283F"/>
    <w:rsid w:val="00B328A2"/>
    <w:rsid w:val="00B32992"/>
    <w:rsid w:val="00B32A73"/>
    <w:rsid w:val="00B32A87"/>
    <w:rsid w:val="00B32D6B"/>
    <w:rsid w:val="00B32DF6"/>
    <w:rsid w:val="00B32F0A"/>
    <w:rsid w:val="00B33317"/>
    <w:rsid w:val="00B33367"/>
    <w:rsid w:val="00B333C8"/>
    <w:rsid w:val="00B334A3"/>
    <w:rsid w:val="00B33763"/>
    <w:rsid w:val="00B337CB"/>
    <w:rsid w:val="00B33819"/>
    <w:rsid w:val="00B33947"/>
    <w:rsid w:val="00B339D1"/>
    <w:rsid w:val="00B339DD"/>
    <w:rsid w:val="00B33BE1"/>
    <w:rsid w:val="00B33CB1"/>
    <w:rsid w:val="00B33D61"/>
    <w:rsid w:val="00B34167"/>
    <w:rsid w:val="00B34198"/>
    <w:rsid w:val="00B342DF"/>
    <w:rsid w:val="00B3437D"/>
    <w:rsid w:val="00B343E2"/>
    <w:rsid w:val="00B3440C"/>
    <w:rsid w:val="00B3454A"/>
    <w:rsid w:val="00B34580"/>
    <w:rsid w:val="00B345EE"/>
    <w:rsid w:val="00B34630"/>
    <w:rsid w:val="00B34677"/>
    <w:rsid w:val="00B3476E"/>
    <w:rsid w:val="00B34779"/>
    <w:rsid w:val="00B34AE3"/>
    <w:rsid w:val="00B34B24"/>
    <w:rsid w:val="00B34BC9"/>
    <w:rsid w:val="00B34CAB"/>
    <w:rsid w:val="00B34EC6"/>
    <w:rsid w:val="00B35203"/>
    <w:rsid w:val="00B35205"/>
    <w:rsid w:val="00B3528D"/>
    <w:rsid w:val="00B352D2"/>
    <w:rsid w:val="00B35481"/>
    <w:rsid w:val="00B35567"/>
    <w:rsid w:val="00B3558B"/>
    <w:rsid w:val="00B3574B"/>
    <w:rsid w:val="00B35815"/>
    <w:rsid w:val="00B3583F"/>
    <w:rsid w:val="00B35C91"/>
    <w:rsid w:val="00B35CD6"/>
    <w:rsid w:val="00B36273"/>
    <w:rsid w:val="00B3636C"/>
    <w:rsid w:val="00B365BD"/>
    <w:rsid w:val="00B36617"/>
    <w:rsid w:val="00B36665"/>
    <w:rsid w:val="00B368A8"/>
    <w:rsid w:val="00B369CC"/>
    <w:rsid w:val="00B36A7C"/>
    <w:rsid w:val="00B36BAA"/>
    <w:rsid w:val="00B36C1D"/>
    <w:rsid w:val="00B36CD0"/>
    <w:rsid w:val="00B36DAD"/>
    <w:rsid w:val="00B36DC7"/>
    <w:rsid w:val="00B36E66"/>
    <w:rsid w:val="00B371AA"/>
    <w:rsid w:val="00B37235"/>
    <w:rsid w:val="00B37401"/>
    <w:rsid w:val="00B375E1"/>
    <w:rsid w:val="00B377D8"/>
    <w:rsid w:val="00B3782A"/>
    <w:rsid w:val="00B378D6"/>
    <w:rsid w:val="00B378D7"/>
    <w:rsid w:val="00B379F4"/>
    <w:rsid w:val="00B37A53"/>
    <w:rsid w:val="00B37BB4"/>
    <w:rsid w:val="00B37D90"/>
    <w:rsid w:val="00B37F61"/>
    <w:rsid w:val="00B37FA7"/>
    <w:rsid w:val="00B400B7"/>
    <w:rsid w:val="00B4018E"/>
    <w:rsid w:val="00B402A8"/>
    <w:rsid w:val="00B40344"/>
    <w:rsid w:val="00B4038A"/>
    <w:rsid w:val="00B4051D"/>
    <w:rsid w:val="00B4059A"/>
    <w:rsid w:val="00B40608"/>
    <w:rsid w:val="00B40618"/>
    <w:rsid w:val="00B40773"/>
    <w:rsid w:val="00B40816"/>
    <w:rsid w:val="00B4085E"/>
    <w:rsid w:val="00B408FC"/>
    <w:rsid w:val="00B4091B"/>
    <w:rsid w:val="00B40AE9"/>
    <w:rsid w:val="00B40B9E"/>
    <w:rsid w:val="00B40BD7"/>
    <w:rsid w:val="00B40DFC"/>
    <w:rsid w:val="00B41259"/>
    <w:rsid w:val="00B414D6"/>
    <w:rsid w:val="00B41681"/>
    <w:rsid w:val="00B416D9"/>
    <w:rsid w:val="00B416FA"/>
    <w:rsid w:val="00B417B7"/>
    <w:rsid w:val="00B41952"/>
    <w:rsid w:val="00B419A0"/>
    <w:rsid w:val="00B419D5"/>
    <w:rsid w:val="00B41C86"/>
    <w:rsid w:val="00B41D5F"/>
    <w:rsid w:val="00B41E00"/>
    <w:rsid w:val="00B41E09"/>
    <w:rsid w:val="00B41E49"/>
    <w:rsid w:val="00B42010"/>
    <w:rsid w:val="00B42055"/>
    <w:rsid w:val="00B4216F"/>
    <w:rsid w:val="00B421E9"/>
    <w:rsid w:val="00B422E8"/>
    <w:rsid w:val="00B423E1"/>
    <w:rsid w:val="00B423F4"/>
    <w:rsid w:val="00B4265F"/>
    <w:rsid w:val="00B4267E"/>
    <w:rsid w:val="00B4268E"/>
    <w:rsid w:val="00B428BB"/>
    <w:rsid w:val="00B42D29"/>
    <w:rsid w:val="00B42E11"/>
    <w:rsid w:val="00B43063"/>
    <w:rsid w:val="00B43291"/>
    <w:rsid w:val="00B432BE"/>
    <w:rsid w:val="00B43306"/>
    <w:rsid w:val="00B43417"/>
    <w:rsid w:val="00B4351F"/>
    <w:rsid w:val="00B4366D"/>
    <w:rsid w:val="00B4368A"/>
    <w:rsid w:val="00B437DA"/>
    <w:rsid w:val="00B4383A"/>
    <w:rsid w:val="00B4384B"/>
    <w:rsid w:val="00B439BB"/>
    <w:rsid w:val="00B439FE"/>
    <w:rsid w:val="00B43ABA"/>
    <w:rsid w:val="00B43AC5"/>
    <w:rsid w:val="00B43C88"/>
    <w:rsid w:val="00B43D39"/>
    <w:rsid w:val="00B4408B"/>
    <w:rsid w:val="00B440FA"/>
    <w:rsid w:val="00B441D1"/>
    <w:rsid w:val="00B44378"/>
    <w:rsid w:val="00B443CF"/>
    <w:rsid w:val="00B4481F"/>
    <w:rsid w:val="00B449A9"/>
    <w:rsid w:val="00B44A14"/>
    <w:rsid w:val="00B44AAA"/>
    <w:rsid w:val="00B44B01"/>
    <w:rsid w:val="00B44B3E"/>
    <w:rsid w:val="00B44B87"/>
    <w:rsid w:val="00B44C41"/>
    <w:rsid w:val="00B44E0A"/>
    <w:rsid w:val="00B44F2F"/>
    <w:rsid w:val="00B4506F"/>
    <w:rsid w:val="00B45119"/>
    <w:rsid w:val="00B451D7"/>
    <w:rsid w:val="00B45247"/>
    <w:rsid w:val="00B452CB"/>
    <w:rsid w:val="00B4554A"/>
    <w:rsid w:val="00B45624"/>
    <w:rsid w:val="00B45964"/>
    <w:rsid w:val="00B45ACC"/>
    <w:rsid w:val="00B45C0F"/>
    <w:rsid w:val="00B45C3B"/>
    <w:rsid w:val="00B45DF2"/>
    <w:rsid w:val="00B45E77"/>
    <w:rsid w:val="00B45FBF"/>
    <w:rsid w:val="00B46204"/>
    <w:rsid w:val="00B46543"/>
    <w:rsid w:val="00B46604"/>
    <w:rsid w:val="00B46634"/>
    <w:rsid w:val="00B46729"/>
    <w:rsid w:val="00B46A19"/>
    <w:rsid w:val="00B46A2F"/>
    <w:rsid w:val="00B46B9E"/>
    <w:rsid w:val="00B46C4A"/>
    <w:rsid w:val="00B46D28"/>
    <w:rsid w:val="00B46F48"/>
    <w:rsid w:val="00B46FDA"/>
    <w:rsid w:val="00B470A8"/>
    <w:rsid w:val="00B471DF"/>
    <w:rsid w:val="00B47213"/>
    <w:rsid w:val="00B4723E"/>
    <w:rsid w:val="00B47555"/>
    <w:rsid w:val="00B475E5"/>
    <w:rsid w:val="00B475E6"/>
    <w:rsid w:val="00B47787"/>
    <w:rsid w:val="00B478AD"/>
    <w:rsid w:val="00B47B79"/>
    <w:rsid w:val="00B47CCC"/>
    <w:rsid w:val="00B47EE6"/>
    <w:rsid w:val="00B47F47"/>
    <w:rsid w:val="00B50072"/>
    <w:rsid w:val="00B5024A"/>
    <w:rsid w:val="00B5032C"/>
    <w:rsid w:val="00B50365"/>
    <w:rsid w:val="00B5043B"/>
    <w:rsid w:val="00B50531"/>
    <w:rsid w:val="00B50762"/>
    <w:rsid w:val="00B5084F"/>
    <w:rsid w:val="00B50B0C"/>
    <w:rsid w:val="00B50C81"/>
    <w:rsid w:val="00B50E24"/>
    <w:rsid w:val="00B5105E"/>
    <w:rsid w:val="00B5119E"/>
    <w:rsid w:val="00B511E2"/>
    <w:rsid w:val="00B51269"/>
    <w:rsid w:val="00B513C3"/>
    <w:rsid w:val="00B514EE"/>
    <w:rsid w:val="00B515C5"/>
    <w:rsid w:val="00B51656"/>
    <w:rsid w:val="00B516D6"/>
    <w:rsid w:val="00B51798"/>
    <w:rsid w:val="00B519DE"/>
    <w:rsid w:val="00B51B77"/>
    <w:rsid w:val="00B51B82"/>
    <w:rsid w:val="00B51C66"/>
    <w:rsid w:val="00B51DC4"/>
    <w:rsid w:val="00B51DD1"/>
    <w:rsid w:val="00B51E11"/>
    <w:rsid w:val="00B51FC3"/>
    <w:rsid w:val="00B51FD9"/>
    <w:rsid w:val="00B52166"/>
    <w:rsid w:val="00B521E2"/>
    <w:rsid w:val="00B5220A"/>
    <w:rsid w:val="00B52450"/>
    <w:rsid w:val="00B524C5"/>
    <w:rsid w:val="00B5251D"/>
    <w:rsid w:val="00B5258E"/>
    <w:rsid w:val="00B525AB"/>
    <w:rsid w:val="00B52727"/>
    <w:rsid w:val="00B52BA8"/>
    <w:rsid w:val="00B52C7D"/>
    <w:rsid w:val="00B52CA0"/>
    <w:rsid w:val="00B52FD1"/>
    <w:rsid w:val="00B52FE4"/>
    <w:rsid w:val="00B53138"/>
    <w:rsid w:val="00B53183"/>
    <w:rsid w:val="00B531B5"/>
    <w:rsid w:val="00B53244"/>
    <w:rsid w:val="00B5344C"/>
    <w:rsid w:val="00B534B3"/>
    <w:rsid w:val="00B53955"/>
    <w:rsid w:val="00B5396A"/>
    <w:rsid w:val="00B53BBE"/>
    <w:rsid w:val="00B53C74"/>
    <w:rsid w:val="00B53CD3"/>
    <w:rsid w:val="00B53E46"/>
    <w:rsid w:val="00B53F17"/>
    <w:rsid w:val="00B54052"/>
    <w:rsid w:val="00B5408E"/>
    <w:rsid w:val="00B540FC"/>
    <w:rsid w:val="00B542BC"/>
    <w:rsid w:val="00B542EB"/>
    <w:rsid w:val="00B54556"/>
    <w:rsid w:val="00B54616"/>
    <w:rsid w:val="00B54761"/>
    <w:rsid w:val="00B54834"/>
    <w:rsid w:val="00B548AC"/>
    <w:rsid w:val="00B548D4"/>
    <w:rsid w:val="00B54905"/>
    <w:rsid w:val="00B5497A"/>
    <w:rsid w:val="00B549CB"/>
    <w:rsid w:val="00B54B81"/>
    <w:rsid w:val="00B54C03"/>
    <w:rsid w:val="00B54D92"/>
    <w:rsid w:val="00B54ED3"/>
    <w:rsid w:val="00B54F1B"/>
    <w:rsid w:val="00B54FEB"/>
    <w:rsid w:val="00B55029"/>
    <w:rsid w:val="00B55075"/>
    <w:rsid w:val="00B550A8"/>
    <w:rsid w:val="00B550D8"/>
    <w:rsid w:val="00B551A9"/>
    <w:rsid w:val="00B551ED"/>
    <w:rsid w:val="00B55260"/>
    <w:rsid w:val="00B55345"/>
    <w:rsid w:val="00B5535E"/>
    <w:rsid w:val="00B553C6"/>
    <w:rsid w:val="00B55603"/>
    <w:rsid w:val="00B55A1B"/>
    <w:rsid w:val="00B55A3E"/>
    <w:rsid w:val="00B55AC7"/>
    <w:rsid w:val="00B55C3D"/>
    <w:rsid w:val="00B55D31"/>
    <w:rsid w:val="00B55D9E"/>
    <w:rsid w:val="00B55E9C"/>
    <w:rsid w:val="00B560C8"/>
    <w:rsid w:val="00B562D8"/>
    <w:rsid w:val="00B5632C"/>
    <w:rsid w:val="00B56385"/>
    <w:rsid w:val="00B56407"/>
    <w:rsid w:val="00B5679B"/>
    <w:rsid w:val="00B567B8"/>
    <w:rsid w:val="00B567D8"/>
    <w:rsid w:val="00B56984"/>
    <w:rsid w:val="00B569E0"/>
    <w:rsid w:val="00B56A59"/>
    <w:rsid w:val="00B56A6A"/>
    <w:rsid w:val="00B56C54"/>
    <w:rsid w:val="00B56CFD"/>
    <w:rsid w:val="00B56D26"/>
    <w:rsid w:val="00B56D35"/>
    <w:rsid w:val="00B56E16"/>
    <w:rsid w:val="00B56E1F"/>
    <w:rsid w:val="00B56F19"/>
    <w:rsid w:val="00B56F7E"/>
    <w:rsid w:val="00B570C3"/>
    <w:rsid w:val="00B570DC"/>
    <w:rsid w:val="00B57226"/>
    <w:rsid w:val="00B5733A"/>
    <w:rsid w:val="00B57348"/>
    <w:rsid w:val="00B573F3"/>
    <w:rsid w:val="00B57418"/>
    <w:rsid w:val="00B57420"/>
    <w:rsid w:val="00B57710"/>
    <w:rsid w:val="00B577D9"/>
    <w:rsid w:val="00B57806"/>
    <w:rsid w:val="00B57BDA"/>
    <w:rsid w:val="00B57F97"/>
    <w:rsid w:val="00B6022D"/>
    <w:rsid w:val="00B6026A"/>
    <w:rsid w:val="00B602CA"/>
    <w:rsid w:val="00B604A1"/>
    <w:rsid w:val="00B605FD"/>
    <w:rsid w:val="00B60765"/>
    <w:rsid w:val="00B6087D"/>
    <w:rsid w:val="00B60A1D"/>
    <w:rsid w:val="00B60C3E"/>
    <w:rsid w:val="00B60D77"/>
    <w:rsid w:val="00B60E36"/>
    <w:rsid w:val="00B60E8C"/>
    <w:rsid w:val="00B60EF1"/>
    <w:rsid w:val="00B61402"/>
    <w:rsid w:val="00B6140C"/>
    <w:rsid w:val="00B615FD"/>
    <w:rsid w:val="00B61724"/>
    <w:rsid w:val="00B617A2"/>
    <w:rsid w:val="00B61847"/>
    <w:rsid w:val="00B61986"/>
    <w:rsid w:val="00B619DE"/>
    <w:rsid w:val="00B61A0C"/>
    <w:rsid w:val="00B61CD3"/>
    <w:rsid w:val="00B620A0"/>
    <w:rsid w:val="00B620A6"/>
    <w:rsid w:val="00B62221"/>
    <w:rsid w:val="00B62349"/>
    <w:rsid w:val="00B623A1"/>
    <w:rsid w:val="00B6242C"/>
    <w:rsid w:val="00B624F6"/>
    <w:rsid w:val="00B62715"/>
    <w:rsid w:val="00B6281C"/>
    <w:rsid w:val="00B62848"/>
    <w:rsid w:val="00B62925"/>
    <w:rsid w:val="00B62BF6"/>
    <w:rsid w:val="00B62CB8"/>
    <w:rsid w:val="00B62D04"/>
    <w:rsid w:val="00B62D5E"/>
    <w:rsid w:val="00B62D6A"/>
    <w:rsid w:val="00B62EDE"/>
    <w:rsid w:val="00B62EEE"/>
    <w:rsid w:val="00B62F9A"/>
    <w:rsid w:val="00B62FBA"/>
    <w:rsid w:val="00B62FC2"/>
    <w:rsid w:val="00B63205"/>
    <w:rsid w:val="00B63222"/>
    <w:rsid w:val="00B6323A"/>
    <w:rsid w:val="00B63318"/>
    <w:rsid w:val="00B6332B"/>
    <w:rsid w:val="00B63490"/>
    <w:rsid w:val="00B635DD"/>
    <w:rsid w:val="00B636A1"/>
    <w:rsid w:val="00B6376F"/>
    <w:rsid w:val="00B638B2"/>
    <w:rsid w:val="00B638B5"/>
    <w:rsid w:val="00B638BF"/>
    <w:rsid w:val="00B638F4"/>
    <w:rsid w:val="00B63CA4"/>
    <w:rsid w:val="00B63D61"/>
    <w:rsid w:val="00B63E2C"/>
    <w:rsid w:val="00B63ED2"/>
    <w:rsid w:val="00B64008"/>
    <w:rsid w:val="00B6416A"/>
    <w:rsid w:val="00B641BC"/>
    <w:rsid w:val="00B64292"/>
    <w:rsid w:val="00B64402"/>
    <w:rsid w:val="00B6461F"/>
    <w:rsid w:val="00B64624"/>
    <w:rsid w:val="00B64660"/>
    <w:rsid w:val="00B6473B"/>
    <w:rsid w:val="00B64768"/>
    <w:rsid w:val="00B64891"/>
    <w:rsid w:val="00B64A33"/>
    <w:rsid w:val="00B64BC3"/>
    <w:rsid w:val="00B64BD1"/>
    <w:rsid w:val="00B64D02"/>
    <w:rsid w:val="00B64E3D"/>
    <w:rsid w:val="00B64E6E"/>
    <w:rsid w:val="00B64F60"/>
    <w:rsid w:val="00B650C3"/>
    <w:rsid w:val="00B650CC"/>
    <w:rsid w:val="00B65333"/>
    <w:rsid w:val="00B653D8"/>
    <w:rsid w:val="00B65471"/>
    <w:rsid w:val="00B6563F"/>
    <w:rsid w:val="00B65651"/>
    <w:rsid w:val="00B659C9"/>
    <w:rsid w:val="00B659D2"/>
    <w:rsid w:val="00B65B0D"/>
    <w:rsid w:val="00B65DCA"/>
    <w:rsid w:val="00B65EDD"/>
    <w:rsid w:val="00B66277"/>
    <w:rsid w:val="00B6645C"/>
    <w:rsid w:val="00B66547"/>
    <w:rsid w:val="00B6654F"/>
    <w:rsid w:val="00B66573"/>
    <w:rsid w:val="00B6666A"/>
    <w:rsid w:val="00B6675E"/>
    <w:rsid w:val="00B66918"/>
    <w:rsid w:val="00B6691F"/>
    <w:rsid w:val="00B66A54"/>
    <w:rsid w:val="00B66A57"/>
    <w:rsid w:val="00B66C07"/>
    <w:rsid w:val="00B66CB9"/>
    <w:rsid w:val="00B66CEB"/>
    <w:rsid w:val="00B66D30"/>
    <w:rsid w:val="00B66DA1"/>
    <w:rsid w:val="00B66F27"/>
    <w:rsid w:val="00B66FA7"/>
    <w:rsid w:val="00B6701F"/>
    <w:rsid w:val="00B67041"/>
    <w:rsid w:val="00B6713B"/>
    <w:rsid w:val="00B67317"/>
    <w:rsid w:val="00B67388"/>
    <w:rsid w:val="00B67397"/>
    <w:rsid w:val="00B67487"/>
    <w:rsid w:val="00B67500"/>
    <w:rsid w:val="00B676A5"/>
    <w:rsid w:val="00B67B1E"/>
    <w:rsid w:val="00B67B61"/>
    <w:rsid w:val="00B67B97"/>
    <w:rsid w:val="00B67DAF"/>
    <w:rsid w:val="00B67E00"/>
    <w:rsid w:val="00B67F7D"/>
    <w:rsid w:val="00B6F9AA"/>
    <w:rsid w:val="00B701ED"/>
    <w:rsid w:val="00B7020A"/>
    <w:rsid w:val="00B703A8"/>
    <w:rsid w:val="00B7042F"/>
    <w:rsid w:val="00B70548"/>
    <w:rsid w:val="00B705C7"/>
    <w:rsid w:val="00B706F5"/>
    <w:rsid w:val="00B706FF"/>
    <w:rsid w:val="00B7080B"/>
    <w:rsid w:val="00B709A1"/>
    <w:rsid w:val="00B70A65"/>
    <w:rsid w:val="00B70AA0"/>
    <w:rsid w:val="00B70BFC"/>
    <w:rsid w:val="00B70DCD"/>
    <w:rsid w:val="00B70E3A"/>
    <w:rsid w:val="00B7108A"/>
    <w:rsid w:val="00B71156"/>
    <w:rsid w:val="00B71224"/>
    <w:rsid w:val="00B71225"/>
    <w:rsid w:val="00B712C2"/>
    <w:rsid w:val="00B71375"/>
    <w:rsid w:val="00B7148E"/>
    <w:rsid w:val="00B714F6"/>
    <w:rsid w:val="00B716F9"/>
    <w:rsid w:val="00B717BB"/>
    <w:rsid w:val="00B71867"/>
    <w:rsid w:val="00B719E6"/>
    <w:rsid w:val="00B71C68"/>
    <w:rsid w:val="00B71D48"/>
    <w:rsid w:val="00B71E90"/>
    <w:rsid w:val="00B71F0E"/>
    <w:rsid w:val="00B72098"/>
    <w:rsid w:val="00B720BC"/>
    <w:rsid w:val="00B721B9"/>
    <w:rsid w:val="00B7224E"/>
    <w:rsid w:val="00B722B1"/>
    <w:rsid w:val="00B72476"/>
    <w:rsid w:val="00B725AA"/>
    <w:rsid w:val="00B72648"/>
    <w:rsid w:val="00B72682"/>
    <w:rsid w:val="00B726D9"/>
    <w:rsid w:val="00B72731"/>
    <w:rsid w:val="00B72AC4"/>
    <w:rsid w:val="00B72C54"/>
    <w:rsid w:val="00B72E86"/>
    <w:rsid w:val="00B72F0C"/>
    <w:rsid w:val="00B73026"/>
    <w:rsid w:val="00B733D6"/>
    <w:rsid w:val="00B733E7"/>
    <w:rsid w:val="00B73441"/>
    <w:rsid w:val="00B7352C"/>
    <w:rsid w:val="00B735C3"/>
    <w:rsid w:val="00B737B0"/>
    <w:rsid w:val="00B737C2"/>
    <w:rsid w:val="00B73824"/>
    <w:rsid w:val="00B7387F"/>
    <w:rsid w:val="00B73901"/>
    <w:rsid w:val="00B73A53"/>
    <w:rsid w:val="00B73B4D"/>
    <w:rsid w:val="00B73BF3"/>
    <w:rsid w:val="00B73C6D"/>
    <w:rsid w:val="00B74254"/>
    <w:rsid w:val="00B742BC"/>
    <w:rsid w:val="00B742BD"/>
    <w:rsid w:val="00B744E6"/>
    <w:rsid w:val="00B74644"/>
    <w:rsid w:val="00B74684"/>
    <w:rsid w:val="00B747E4"/>
    <w:rsid w:val="00B7484E"/>
    <w:rsid w:val="00B74882"/>
    <w:rsid w:val="00B7491F"/>
    <w:rsid w:val="00B74AA6"/>
    <w:rsid w:val="00B74B15"/>
    <w:rsid w:val="00B74B26"/>
    <w:rsid w:val="00B74C65"/>
    <w:rsid w:val="00B74D5C"/>
    <w:rsid w:val="00B74DDB"/>
    <w:rsid w:val="00B74EEA"/>
    <w:rsid w:val="00B75081"/>
    <w:rsid w:val="00B75158"/>
    <w:rsid w:val="00B751FB"/>
    <w:rsid w:val="00B752B8"/>
    <w:rsid w:val="00B753EE"/>
    <w:rsid w:val="00B75500"/>
    <w:rsid w:val="00B75672"/>
    <w:rsid w:val="00B756F2"/>
    <w:rsid w:val="00B75728"/>
    <w:rsid w:val="00B75A4E"/>
    <w:rsid w:val="00B75ACD"/>
    <w:rsid w:val="00B75AF1"/>
    <w:rsid w:val="00B75B25"/>
    <w:rsid w:val="00B75B58"/>
    <w:rsid w:val="00B75BAC"/>
    <w:rsid w:val="00B75D46"/>
    <w:rsid w:val="00B75D63"/>
    <w:rsid w:val="00B75DCC"/>
    <w:rsid w:val="00B75FB9"/>
    <w:rsid w:val="00B76487"/>
    <w:rsid w:val="00B7661F"/>
    <w:rsid w:val="00B766EE"/>
    <w:rsid w:val="00B768B3"/>
    <w:rsid w:val="00B76970"/>
    <w:rsid w:val="00B76ABA"/>
    <w:rsid w:val="00B76B56"/>
    <w:rsid w:val="00B76B7D"/>
    <w:rsid w:val="00B76C18"/>
    <w:rsid w:val="00B76E10"/>
    <w:rsid w:val="00B76F4A"/>
    <w:rsid w:val="00B7700E"/>
    <w:rsid w:val="00B77228"/>
    <w:rsid w:val="00B77272"/>
    <w:rsid w:val="00B77301"/>
    <w:rsid w:val="00B773FB"/>
    <w:rsid w:val="00B777EC"/>
    <w:rsid w:val="00B77853"/>
    <w:rsid w:val="00B77877"/>
    <w:rsid w:val="00B778EF"/>
    <w:rsid w:val="00B77A7D"/>
    <w:rsid w:val="00B77C46"/>
    <w:rsid w:val="00B77E08"/>
    <w:rsid w:val="00B77E56"/>
    <w:rsid w:val="00B77EDB"/>
    <w:rsid w:val="00B77F2A"/>
    <w:rsid w:val="00B800F9"/>
    <w:rsid w:val="00B801DD"/>
    <w:rsid w:val="00B80201"/>
    <w:rsid w:val="00B8020E"/>
    <w:rsid w:val="00B802B3"/>
    <w:rsid w:val="00B80654"/>
    <w:rsid w:val="00B8068E"/>
    <w:rsid w:val="00B809FF"/>
    <w:rsid w:val="00B80A3F"/>
    <w:rsid w:val="00B80ABC"/>
    <w:rsid w:val="00B80C93"/>
    <w:rsid w:val="00B80D68"/>
    <w:rsid w:val="00B80FB4"/>
    <w:rsid w:val="00B80FED"/>
    <w:rsid w:val="00B8102E"/>
    <w:rsid w:val="00B8182C"/>
    <w:rsid w:val="00B81851"/>
    <w:rsid w:val="00B818BA"/>
    <w:rsid w:val="00B81927"/>
    <w:rsid w:val="00B81A52"/>
    <w:rsid w:val="00B81BBA"/>
    <w:rsid w:val="00B81C4F"/>
    <w:rsid w:val="00B81C74"/>
    <w:rsid w:val="00B81D53"/>
    <w:rsid w:val="00B81E8F"/>
    <w:rsid w:val="00B81F03"/>
    <w:rsid w:val="00B820B3"/>
    <w:rsid w:val="00B82208"/>
    <w:rsid w:val="00B8237D"/>
    <w:rsid w:val="00B823E8"/>
    <w:rsid w:val="00B8290F"/>
    <w:rsid w:val="00B82930"/>
    <w:rsid w:val="00B82977"/>
    <w:rsid w:val="00B82B05"/>
    <w:rsid w:val="00B82BCC"/>
    <w:rsid w:val="00B82D5A"/>
    <w:rsid w:val="00B82F11"/>
    <w:rsid w:val="00B831F6"/>
    <w:rsid w:val="00B8325E"/>
    <w:rsid w:val="00B832B2"/>
    <w:rsid w:val="00B8331D"/>
    <w:rsid w:val="00B8338B"/>
    <w:rsid w:val="00B83433"/>
    <w:rsid w:val="00B835FD"/>
    <w:rsid w:val="00B83686"/>
    <w:rsid w:val="00B83702"/>
    <w:rsid w:val="00B83703"/>
    <w:rsid w:val="00B83712"/>
    <w:rsid w:val="00B8389F"/>
    <w:rsid w:val="00B83A9E"/>
    <w:rsid w:val="00B83CD0"/>
    <w:rsid w:val="00B83D17"/>
    <w:rsid w:val="00B83E02"/>
    <w:rsid w:val="00B83E6D"/>
    <w:rsid w:val="00B83E95"/>
    <w:rsid w:val="00B83F79"/>
    <w:rsid w:val="00B83FB8"/>
    <w:rsid w:val="00B83FC6"/>
    <w:rsid w:val="00B843E5"/>
    <w:rsid w:val="00B84780"/>
    <w:rsid w:val="00B847DA"/>
    <w:rsid w:val="00B849FF"/>
    <w:rsid w:val="00B84AB8"/>
    <w:rsid w:val="00B84CFB"/>
    <w:rsid w:val="00B84D6E"/>
    <w:rsid w:val="00B84E03"/>
    <w:rsid w:val="00B84F7C"/>
    <w:rsid w:val="00B850B6"/>
    <w:rsid w:val="00B8516C"/>
    <w:rsid w:val="00B85306"/>
    <w:rsid w:val="00B85330"/>
    <w:rsid w:val="00B855E8"/>
    <w:rsid w:val="00B85621"/>
    <w:rsid w:val="00B85932"/>
    <w:rsid w:val="00B85937"/>
    <w:rsid w:val="00B85D07"/>
    <w:rsid w:val="00B85D7A"/>
    <w:rsid w:val="00B85E1F"/>
    <w:rsid w:val="00B85F49"/>
    <w:rsid w:val="00B85F6C"/>
    <w:rsid w:val="00B86046"/>
    <w:rsid w:val="00B8608F"/>
    <w:rsid w:val="00B86091"/>
    <w:rsid w:val="00B8610A"/>
    <w:rsid w:val="00B861A0"/>
    <w:rsid w:val="00B8629F"/>
    <w:rsid w:val="00B865E9"/>
    <w:rsid w:val="00B86612"/>
    <w:rsid w:val="00B867CF"/>
    <w:rsid w:val="00B867D5"/>
    <w:rsid w:val="00B86817"/>
    <w:rsid w:val="00B86955"/>
    <w:rsid w:val="00B869A4"/>
    <w:rsid w:val="00B86A46"/>
    <w:rsid w:val="00B86B3A"/>
    <w:rsid w:val="00B86B5D"/>
    <w:rsid w:val="00B86CBB"/>
    <w:rsid w:val="00B86D2E"/>
    <w:rsid w:val="00B86E25"/>
    <w:rsid w:val="00B8702F"/>
    <w:rsid w:val="00B87114"/>
    <w:rsid w:val="00B87138"/>
    <w:rsid w:val="00B87538"/>
    <w:rsid w:val="00B8754E"/>
    <w:rsid w:val="00B877FF"/>
    <w:rsid w:val="00B87990"/>
    <w:rsid w:val="00B87BB0"/>
    <w:rsid w:val="00B87BB6"/>
    <w:rsid w:val="00B87C16"/>
    <w:rsid w:val="00B87C6F"/>
    <w:rsid w:val="00B87CDC"/>
    <w:rsid w:val="00B87DA8"/>
    <w:rsid w:val="00B87E00"/>
    <w:rsid w:val="00B87E2E"/>
    <w:rsid w:val="00B87F17"/>
    <w:rsid w:val="00B87F6D"/>
    <w:rsid w:val="00B87FB7"/>
    <w:rsid w:val="00B87FC8"/>
    <w:rsid w:val="00B90015"/>
    <w:rsid w:val="00B90026"/>
    <w:rsid w:val="00B90159"/>
    <w:rsid w:val="00B901C8"/>
    <w:rsid w:val="00B90276"/>
    <w:rsid w:val="00B906BD"/>
    <w:rsid w:val="00B90742"/>
    <w:rsid w:val="00B90935"/>
    <w:rsid w:val="00B90CEC"/>
    <w:rsid w:val="00B90F37"/>
    <w:rsid w:val="00B910DF"/>
    <w:rsid w:val="00B911AC"/>
    <w:rsid w:val="00B91415"/>
    <w:rsid w:val="00B91561"/>
    <w:rsid w:val="00B91575"/>
    <w:rsid w:val="00B91610"/>
    <w:rsid w:val="00B91684"/>
    <w:rsid w:val="00B91751"/>
    <w:rsid w:val="00B919D3"/>
    <w:rsid w:val="00B91D13"/>
    <w:rsid w:val="00B91EEB"/>
    <w:rsid w:val="00B9205E"/>
    <w:rsid w:val="00B9228B"/>
    <w:rsid w:val="00B923F7"/>
    <w:rsid w:val="00B924B3"/>
    <w:rsid w:val="00B925B9"/>
    <w:rsid w:val="00B92633"/>
    <w:rsid w:val="00B928A5"/>
    <w:rsid w:val="00B929A0"/>
    <w:rsid w:val="00B92ABB"/>
    <w:rsid w:val="00B92F18"/>
    <w:rsid w:val="00B92F8A"/>
    <w:rsid w:val="00B9322E"/>
    <w:rsid w:val="00B93242"/>
    <w:rsid w:val="00B9341D"/>
    <w:rsid w:val="00B93421"/>
    <w:rsid w:val="00B93457"/>
    <w:rsid w:val="00B93656"/>
    <w:rsid w:val="00B93906"/>
    <w:rsid w:val="00B93B2C"/>
    <w:rsid w:val="00B93C46"/>
    <w:rsid w:val="00B93D0D"/>
    <w:rsid w:val="00B93E6E"/>
    <w:rsid w:val="00B93EFF"/>
    <w:rsid w:val="00B93F50"/>
    <w:rsid w:val="00B9415D"/>
    <w:rsid w:val="00B941E0"/>
    <w:rsid w:val="00B943B6"/>
    <w:rsid w:val="00B9463B"/>
    <w:rsid w:val="00B94652"/>
    <w:rsid w:val="00B946E1"/>
    <w:rsid w:val="00B947FF"/>
    <w:rsid w:val="00B94916"/>
    <w:rsid w:val="00B949BE"/>
    <w:rsid w:val="00B94A3D"/>
    <w:rsid w:val="00B94AC3"/>
    <w:rsid w:val="00B94B41"/>
    <w:rsid w:val="00B94B4E"/>
    <w:rsid w:val="00B94DD0"/>
    <w:rsid w:val="00B9518D"/>
    <w:rsid w:val="00B951F8"/>
    <w:rsid w:val="00B95363"/>
    <w:rsid w:val="00B95376"/>
    <w:rsid w:val="00B954DF"/>
    <w:rsid w:val="00B95538"/>
    <w:rsid w:val="00B95957"/>
    <w:rsid w:val="00B95B96"/>
    <w:rsid w:val="00B95BCD"/>
    <w:rsid w:val="00B95C2A"/>
    <w:rsid w:val="00B95F42"/>
    <w:rsid w:val="00B95F70"/>
    <w:rsid w:val="00B964F5"/>
    <w:rsid w:val="00B96822"/>
    <w:rsid w:val="00B968F3"/>
    <w:rsid w:val="00B969D8"/>
    <w:rsid w:val="00B96C48"/>
    <w:rsid w:val="00B96F15"/>
    <w:rsid w:val="00B96F4A"/>
    <w:rsid w:val="00B96F86"/>
    <w:rsid w:val="00B973E5"/>
    <w:rsid w:val="00B974CE"/>
    <w:rsid w:val="00B975B2"/>
    <w:rsid w:val="00B977EA"/>
    <w:rsid w:val="00B9784B"/>
    <w:rsid w:val="00BA046C"/>
    <w:rsid w:val="00BA06DB"/>
    <w:rsid w:val="00BA0841"/>
    <w:rsid w:val="00BA0875"/>
    <w:rsid w:val="00BA092A"/>
    <w:rsid w:val="00BA0A2C"/>
    <w:rsid w:val="00BA0A7D"/>
    <w:rsid w:val="00BA0B18"/>
    <w:rsid w:val="00BA0CC8"/>
    <w:rsid w:val="00BA0D0B"/>
    <w:rsid w:val="00BA1153"/>
    <w:rsid w:val="00BA116D"/>
    <w:rsid w:val="00BA1355"/>
    <w:rsid w:val="00BA137F"/>
    <w:rsid w:val="00BA17D9"/>
    <w:rsid w:val="00BA195E"/>
    <w:rsid w:val="00BA19B4"/>
    <w:rsid w:val="00BA1AE2"/>
    <w:rsid w:val="00BA1B70"/>
    <w:rsid w:val="00BA1BA9"/>
    <w:rsid w:val="00BA1DF5"/>
    <w:rsid w:val="00BA1FFB"/>
    <w:rsid w:val="00BA2141"/>
    <w:rsid w:val="00BA23A8"/>
    <w:rsid w:val="00BA24CB"/>
    <w:rsid w:val="00BA24DF"/>
    <w:rsid w:val="00BA255D"/>
    <w:rsid w:val="00BA25D6"/>
    <w:rsid w:val="00BA2608"/>
    <w:rsid w:val="00BA2678"/>
    <w:rsid w:val="00BA2776"/>
    <w:rsid w:val="00BA28C0"/>
    <w:rsid w:val="00BA29B2"/>
    <w:rsid w:val="00BA29F3"/>
    <w:rsid w:val="00BA2C64"/>
    <w:rsid w:val="00BA2CB5"/>
    <w:rsid w:val="00BA2E81"/>
    <w:rsid w:val="00BA2FDD"/>
    <w:rsid w:val="00BA3065"/>
    <w:rsid w:val="00BA3161"/>
    <w:rsid w:val="00BA3233"/>
    <w:rsid w:val="00BA336A"/>
    <w:rsid w:val="00BA33B6"/>
    <w:rsid w:val="00BA35A9"/>
    <w:rsid w:val="00BA35BB"/>
    <w:rsid w:val="00BA3ADC"/>
    <w:rsid w:val="00BA3C87"/>
    <w:rsid w:val="00BA3D47"/>
    <w:rsid w:val="00BA3FA2"/>
    <w:rsid w:val="00BA40D4"/>
    <w:rsid w:val="00BA44B8"/>
    <w:rsid w:val="00BA473C"/>
    <w:rsid w:val="00BA486E"/>
    <w:rsid w:val="00BA498F"/>
    <w:rsid w:val="00BA4A41"/>
    <w:rsid w:val="00BA4B94"/>
    <w:rsid w:val="00BA4E4E"/>
    <w:rsid w:val="00BA4F74"/>
    <w:rsid w:val="00BA4FE3"/>
    <w:rsid w:val="00BA50C6"/>
    <w:rsid w:val="00BA529B"/>
    <w:rsid w:val="00BA5337"/>
    <w:rsid w:val="00BA5455"/>
    <w:rsid w:val="00BA54EE"/>
    <w:rsid w:val="00BA5539"/>
    <w:rsid w:val="00BA5579"/>
    <w:rsid w:val="00BA58AC"/>
    <w:rsid w:val="00BA58E3"/>
    <w:rsid w:val="00BA590C"/>
    <w:rsid w:val="00BA5A53"/>
    <w:rsid w:val="00BA5A56"/>
    <w:rsid w:val="00BA5D34"/>
    <w:rsid w:val="00BA5D68"/>
    <w:rsid w:val="00BA5E10"/>
    <w:rsid w:val="00BA5E68"/>
    <w:rsid w:val="00BA6187"/>
    <w:rsid w:val="00BA6201"/>
    <w:rsid w:val="00BA621B"/>
    <w:rsid w:val="00BA6595"/>
    <w:rsid w:val="00BA65FC"/>
    <w:rsid w:val="00BA66BA"/>
    <w:rsid w:val="00BA67D0"/>
    <w:rsid w:val="00BA67F7"/>
    <w:rsid w:val="00BA6939"/>
    <w:rsid w:val="00BA6BA1"/>
    <w:rsid w:val="00BA6BD4"/>
    <w:rsid w:val="00BA6BF9"/>
    <w:rsid w:val="00BA6BFC"/>
    <w:rsid w:val="00BA6E54"/>
    <w:rsid w:val="00BA6EFF"/>
    <w:rsid w:val="00BA6FCB"/>
    <w:rsid w:val="00BA70F4"/>
    <w:rsid w:val="00BA7158"/>
    <w:rsid w:val="00BA7496"/>
    <w:rsid w:val="00BA75A8"/>
    <w:rsid w:val="00BA776A"/>
    <w:rsid w:val="00BA782E"/>
    <w:rsid w:val="00BA7847"/>
    <w:rsid w:val="00BA7884"/>
    <w:rsid w:val="00BA797D"/>
    <w:rsid w:val="00BA7AA0"/>
    <w:rsid w:val="00BA7C46"/>
    <w:rsid w:val="00BA7DCD"/>
    <w:rsid w:val="00BA7E1B"/>
    <w:rsid w:val="00BA7E34"/>
    <w:rsid w:val="00BA7E37"/>
    <w:rsid w:val="00BA7EED"/>
    <w:rsid w:val="00BA7F43"/>
    <w:rsid w:val="00BA7F5F"/>
    <w:rsid w:val="00BB02B1"/>
    <w:rsid w:val="00BB02F1"/>
    <w:rsid w:val="00BB045F"/>
    <w:rsid w:val="00BB0479"/>
    <w:rsid w:val="00BB04DA"/>
    <w:rsid w:val="00BB06DD"/>
    <w:rsid w:val="00BB0867"/>
    <w:rsid w:val="00BB093F"/>
    <w:rsid w:val="00BB0940"/>
    <w:rsid w:val="00BB095A"/>
    <w:rsid w:val="00BB0A09"/>
    <w:rsid w:val="00BB0B19"/>
    <w:rsid w:val="00BB0BCA"/>
    <w:rsid w:val="00BB0D47"/>
    <w:rsid w:val="00BB0D7F"/>
    <w:rsid w:val="00BB0F8B"/>
    <w:rsid w:val="00BB0FC9"/>
    <w:rsid w:val="00BB10F5"/>
    <w:rsid w:val="00BB117A"/>
    <w:rsid w:val="00BB1366"/>
    <w:rsid w:val="00BB161D"/>
    <w:rsid w:val="00BB170A"/>
    <w:rsid w:val="00BB189E"/>
    <w:rsid w:val="00BB1B3D"/>
    <w:rsid w:val="00BB1BA9"/>
    <w:rsid w:val="00BB1CCD"/>
    <w:rsid w:val="00BB234B"/>
    <w:rsid w:val="00BB2587"/>
    <w:rsid w:val="00BB27F4"/>
    <w:rsid w:val="00BB28C0"/>
    <w:rsid w:val="00BB2ADC"/>
    <w:rsid w:val="00BB2B44"/>
    <w:rsid w:val="00BB2B97"/>
    <w:rsid w:val="00BB2E68"/>
    <w:rsid w:val="00BB30CF"/>
    <w:rsid w:val="00BB3376"/>
    <w:rsid w:val="00BB35BA"/>
    <w:rsid w:val="00BB36C2"/>
    <w:rsid w:val="00BB3720"/>
    <w:rsid w:val="00BB3A46"/>
    <w:rsid w:val="00BB3A6E"/>
    <w:rsid w:val="00BB3A86"/>
    <w:rsid w:val="00BB3B0D"/>
    <w:rsid w:val="00BB3B75"/>
    <w:rsid w:val="00BB3C0E"/>
    <w:rsid w:val="00BB3C48"/>
    <w:rsid w:val="00BB3CEC"/>
    <w:rsid w:val="00BB3D10"/>
    <w:rsid w:val="00BB3DA7"/>
    <w:rsid w:val="00BB3E11"/>
    <w:rsid w:val="00BB3E57"/>
    <w:rsid w:val="00BB3F60"/>
    <w:rsid w:val="00BB4098"/>
    <w:rsid w:val="00BB4123"/>
    <w:rsid w:val="00BB440A"/>
    <w:rsid w:val="00BB440B"/>
    <w:rsid w:val="00BB44B2"/>
    <w:rsid w:val="00BB462C"/>
    <w:rsid w:val="00BB4717"/>
    <w:rsid w:val="00BB47C0"/>
    <w:rsid w:val="00BB48EA"/>
    <w:rsid w:val="00BB49BB"/>
    <w:rsid w:val="00BB49C5"/>
    <w:rsid w:val="00BB4C26"/>
    <w:rsid w:val="00BB4C3A"/>
    <w:rsid w:val="00BB4DBA"/>
    <w:rsid w:val="00BB4DF5"/>
    <w:rsid w:val="00BB4F62"/>
    <w:rsid w:val="00BB4FB6"/>
    <w:rsid w:val="00BB503A"/>
    <w:rsid w:val="00BB50EB"/>
    <w:rsid w:val="00BB515D"/>
    <w:rsid w:val="00BB51C7"/>
    <w:rsid w:val="00BB51F6"/>
    <w:rsid w:val="00BB52A6"/>
    <w:rsid w:val="00BB52E4"/>
    <w:rsid w:val="00BB5542"/>
    <w:rsid w:val="00BB5565"/>
    <w:rsid w:val="00BB566B"/>
    <w:rsid w:val="00BB5687"/>
    <w:rsid w:val="00BB56A0"/>
    <w:rsid w:val="00BB5898"/>
    <w:rsid w:val="00BB58B8"/>
    <w:rsid w:val="00BB5940"/>
    <w:rsid w:val="00BB5945"/>
    <w:rsid w:val="00BB5B3D"/>
    <w:rsid w:val="00BB5B6F"/>
    <w:rsid w:val="00BB5C5B"/>
    <w:rsid w:val="00BB5D39"/>
    <w:rsid w:val="00BB5D6B"/>
    <w:rsid w:val="00BB5E28"/>
    <w:rsid w:val="00BB5E2E"/>
    <w:rsid w:val="00BB5E76"/>
    <w:rsid w:val="00BB61B0"/>
    <w:rsid w:val="00BB62E8"/>
    <w:rsid w:val="00BB641E"/>
    <w:rsid w:val="00BB6537"/>
    <w:rsid w:val="00BB6598"/>
    <w:rsid w:val="00BB66E7"/>
    <w:rsid w:val="00BB6BCF"/>
    <w:rsid w:val="00BB6C67"/>
    <w:rsid w:val="00BB6D06"/>
    <w:rsid w:val="00BB70A2"/>
    <w:rsid w:val="00BB71D2"/>
    <w:rsid w:val="00BB71EC"/>
    <w:rsid w:val="00BB7595"/>
    <w:rsid w:val="00BB75BC"/>
    <w:rsid w:val="00BB75BE"/>
    <w:rsid w:val="00BB7714"/>
    <w:rsid w:val="00BB789C"/>
    <w:rsid w:val="00BB78F4"/>
    <w:rsid w:val="00BB7BC5"/>
    <w:rsid w:val="00BB7DFF"/>
    <w:rsid w:val="00BC0207"/>
    <w:rsid w:val="00BC023B"/>
    <w:rsid w:val="00BC0283"/>
    <w:rsid w:val="00BC0296"/>
    <w:rsid w:val="00BC02CF"/>
    <w:rsid w:val="00BC03F4"/>
    <w:rsid w:val="00BC040A"/>
    <w:rsid w:val="00BC0472"/>
    <w:rsid w:val="00BC06B0"/>
    <w:rsid w:val="00BC06BE"/>
    <w:rsid w:val="00BC0726"/>
    <w:rsid w:val="00BC07E2"/>
    <w:rsid w:val="00BC085F"/>
    <w:rsid w:val="00BC0870"/>
    <w:rsid w:val="00BC08AF"/>
    <w:rsid w:val="00BC093E"/>
    <w:rsid w:val="00BC099E"/>
    <w:rsid w:val="00BC0A34"/>
    <w:rsid w:val="00BC0A4C"/>
    <w:rsid w:val="00BC0D14"/>
    <w:rsid w:val="00BC0ED3"/>
    <w:rsid w:val="00BC0F40"/>
    <w:rsid w:val="00BC10A4"/>
    <w:rsid w:val="00BC1104"/>
    <w:rsid w:val="00BC11DD"/>
    <w:rsid w:val="00BC131C"/>
    <w:rsid w:val="00BC1516"/>
    <w:rsid w:val="00BC1567"/>
    <w:rsid w:val="00BC1571"/>
    <w:rsid w:val="00BC17E8"/>
    <w:rsid w:val="00BC17EA"/>
    <w:rsid w:val="00BC18CA"/>
    <w:rsid w:val="00BC19D0"/>
    <w:rsid w:val="00BC1A8D"/>
    <w:rsid w:val="00BC1AD0"/>
    <w:rsid w:val="00BC1B01"/>
    <w:rsid w:val="00BC1BC9"/>
    <w:rsid w:val="00BC1BFB"/>
    <w:rsid w:val="00BC1D07"/>
    <w:rsid w:val="00BC1F7E"/>
    <w:rsid w:val="00BC2095"/>
    <w:rsid w:val="00BC2204"/>
    <w:rsid w:val="00BC2277"/>
    <w:rsid w:val="00BC23B6"/>
    <w:rsid w:val="00BC242F"/>
    <w:rsid w:val="00BC248D"/>
    <w:rsid w:val="00BC2621"/>
    <w:rsid w:val="00BC2A7A"/>
    <w:rsid w:val="00BC2CFC"/>
    <w:rsid w:val="00BC2F23"/>
    <w:rsid w:val="00BC314A"/>
    <w:rsid w:val="00BC3362"/>
    <w:rsid w:val="00BC33E5"/>
    <w:rsid w:val="00BC3463"/>
    <w:rsid w:val="00BC3849"/>
    <w:rsid w:val="00BC3A47"/>
    <w:rsid w:val="00BC3B53"/>
    <w:rsid w:val="00BC3F1F"/>
    <w:rsid w:val="00BC4279"/>
    <w:rsid w:val="00BC463C"/>
    <w:rsid w:val="00BC485D"/>
    <w:rsid w:val="00BC4866"/>
    <w:rsid w:val="00BC48BB"/>
    <w:rsid w:val="00BC49FD"/>
    <w:rsid w:val="00BC4A59"/>
    <w:rsid w:val="00BC5102"/>
    <w:rsid w:val="00BC5144"/>
    <w:rsid w:val="00BC5179"/>
    <w:rsid w:val="00BC51DD"/>
    <w:rsid w:val="00BC5359"/>
    <w:rsid w:val="00BC53C1"/>
    <w:rsid w:val="00BC54E0"/>
    <w:rsid w:val="00BC589C"/>
    <w:rsid w:val="00BC5C90"/>
    <w:rsid w:val="00BC5DD1"/>
    <w:rsid w:val="00BC5EEC"/>
    <w:rsid w:val="00BC5FA5"/>
    <w:rsid w:val="00BC5FCD"/>
    <w:rsid w:val="00BC6007"/>
    <w:rsid w:val="00BC60D0"/>
    <w:rsid w:val="00BC61F3"/>
    <w:rsid w:val="00BC622E"/>
    <w:rsid w:val="00BC627C"/>
    <w:rsid w:val="00BC63D5"/>
    <w:rsid w:val="00BC66C3"/>
    <w:rsid w:val="00BC66DB"/>
    <w:rsid w:val="00BC6796"/>
    <w:rsid w:val="00BC67F4"/>
    <w:rsid w:val="00BC680A"/>
    <w:rsid w:val="00BC6861"/>
    <w:rsid w:val="00BC69CD"/>
    <w:rsid w:val="00BC6A18"/>
    <w:rsid w:val="00BC6D1E"/>
    <w:rsid w:val="00BC6D9C"/>
    <w:rsid w:val="00BC6E1C"/>
    <w:rsid w:val="00BC6E62"/>
    <w:rsid w:val="00BC6F55"/>
    <w:rsid w:val="00BC706A"/>
    <w:rsid w:val="00BC7076"/>
    <w:rsid w:val="00BC71B2"/>
    <w:rsid w:val="00BC7438"/>
    <w:rsid w:val="00BC7454"/>
    <w:rsid w:val="00BC74FD"/>
    <w:rsid w:val="00BC77A0"/>
    <w:rsid w:val="00BC793A"/>
    <w:rsid w:val="00BC797D"/>
    <w:rsid w:val="00BC7A21"/>
    <w:rsid w:val="00BC7A8F"/>
    <w:rsid w:val="00BC7ABC"/>
    <w:rsid w:val="00BC7D2D"/>
    <w:rsid w:val="00BC7F2A"/>
    <w:rsid w:val="00BC7FC5"/>
    <w:rsid w:val="00BD0091"/>
    <w:rsid w:val="00BD01B3"/>
    <w:rsid w:val="00BD0203"/>
    <w:rsid w:val="00BD03F8"/>
    <w:rsid w:val="00BD0429"/>
    <w:rsid w:val="00BD0790"/>
    <w:rsid w:val="00BD07F3"/>
    <w:rsid w:val="00BD0992"/>
    <w:rsid w:val="00BD0ABF"/>
    <w:rsid w:val="00BD0D16"/>
    <w:rsid w:val="00BD108A"/>
    <w:rsid w:val="00BD1147"/>
    <w:rsid w:val="00BD1628"/>
    <w:rsid w:val="00BD19DE"/>
    <w:rsid w:val="00BD1B1B"/>
    <w:rsid w:val="00BD1B2D"/>
    <w:rsid w:val="00BD1C65"/>
    <w:rsid w:val="00BD1E14"/>
    <w:rsid w:val="00BD20CB"/>
    <w:rsid w:val="00BD22A1"/>
    <w:rsid w:val="00BD25A9"/>
    <w:rsid w:val="00BD2677"/>
    <w:rsid w:val="00BD2700"/>
    <w:rsid w:val="00BD2769"/>
    <w:rsid w:val="00BD28AC"/>
    <w:rsid w:val="00BD2901"/>
    <w:rsid w:val="00BD2AAB"/>
    <w:rsid w:val="00BD2ADA"/>
    <w:rsid w:val="00BD2AFB"/>
    <w:rsid w:val="00BD2B03"/>
    <w:rsid w:val="00BD2BEC"/>
    <w:rsid w:val="00BD2E27"/>
    <w:rsid w:val="00BD2F58"/>
    <w:rsid w:val="00BD2FD0"/>
    <w:rsid w:val="00BD305F"/>
    <w:rsid w:val="00BD313E"/>
    <w:rsid w:val="00BD323F"/>
    <w:rsid w:val="00BD3308"/>
    <w:rsid w:val="00BD334A"/>
    <w:rsid w:val="00BD34F9"/>
    <w:rsid w:val="00BD3680"/>
    <w:rsid w:val="00BD373B"/>
    <w:rsid w:val="00BD37AC"/>
    <w:rsid w:val="00BD3890"/>
    <w:rsid w:val="00BD3AA8"/>
    <w:rsid w:val="00BD3DD9"/>
    <w:rsid w:val="00BD3E7B"/>
    <w:rsid w:val="00BD3EF7"/>
    <w:rsid w:val="00BD3F28"/>
    <w:rsid w:val="00BD3F9A"/>
    <w:rsid w:val="00BD4114"/>
    <w:rsid w:val="00BD414B"/>
    <w:rsid w:val="00BD4252"/>
    <w:rsid w:val="00BD4443"/>
    <w:rsid w:val="00BD46BA"/>
    <w:rsid w:val="00BD481A"/>
    <w:rsid w:val="00BD4A3B"/>
    <w:rsid w:val="00BD4B14"/>
    <w:rsid w:val="00BD4D11"/>
    <w:rsid w:val="00BD4DA5"/>
    <w:rsid w:val="00BD4DE6"/>
    <w:rsid w:val="00BD4F07"/>
    <w:rsid w:val="00BD523D"/>
    <w:rsid w:val="00BD533A"/>
    <w:rsid w:val="00BD534F"/>
    <w:rsid w:val="00BD552B"/>
    <w:rsid w:val="00BD5593"/>
    <w:rsid w:val="00BD56BE"/>
    <w:rsid w:val="00BD586A"/>
    <w:rsid w:val="00BD5989"/>
    <w:rsid w:val="00BD5BCB"/>
    <w:rsid w:val="00BD5BD8"/>
    <w:rsid w:val="00BD5CA4"/>
    <w:rsid w:val="00BD5D21"/>
    <w:rsid w:val="00BD5D86"/>
    <w:rsid w:val="00BD5DD7"/>
    <w:rsid w:val="00BD5DE5"/>
    <w:rsid w:val="00BD5F91"/>
    <w:rsid w:val="00BD5FC0"/>
    <w:rsid w:val="00BD6204"/>
    <w:rsid w:val="00BD63B2"/>
    <w:rsid w:val="00BD6769"/>
    <w:rsid w:val="00BD6807"/>
    <w:rsid w:val="00BD68D1"/>
    <w:rsid w:val="00BD6D0F"/>
    <w:rsid w:val="00BD6FFE"/>
    <w:rsid w:val="00BD7164"/>
    <w:rsid w:val="00BD719E"/>
    <w:rsid w:val="00BD71AA"/>
    <w:rsid w:val="00BD736C"/>
    <w:rsid w:val="00BD7387"/>
    <w:rsid w:val="00BD752B"/>
    <w:rsid w:val="00BD76C6"/>
    <w:rsid w:val="00BD78EF"/>
    <w:rsid w:val="00BD7A26"/>
    <w:rsid w:val="00BD7ACC"/>
    <w:rsid w:val="00BD7CEA"/>
    <w:rsid w:val="00BD7F80"/>
    <w:rsid w:val="00BD7FF4"/>
    <w:rsid w:val="00BE0008"/>
    <w:rsid w:val="00BE008C"/>
    <w:rsid w:val="00BE016F"/>
    <w:rsid w:val="00BE01EE"/>
    <w:rsid w:val="00BE03B2"/>
    <w:rsid w:val="00BE045F"/>
    <w:rsid w:val="00BE0471"/>
    <w:rsid w:val="00BE04F1"/>
    <w:rsid w:val="00BE0646"/>
    <w:rsid w:val="00BE07EE"/>
    <w:rsid w:val="00BE07FA"/>
    <w:rsid w:val="00BE0867"/>
    <w:rsid w:val="00BE0AAF"/>
    <w:rsid w:val="00BE0C76"/>
    <w:rsid w:val="00BE0E2F"/>
    <w:rsid w:val="00BE0E65"/>
    <w:rsid w:val="00BE0E95"/>
    <w:rsid w:val="00BE0F61"/>
    <w:rsid w:val="00BE0F98"/>
    <w:rsid w:val="00BE0FDB"/>
    <w:rsid w:val="00BE10B4"/>
    <w:rsid w:val="00BE1174"/>
    <w:rsid w:val="00BE1229"/>
    <w:rsid w:val="00BE12A9"/>
    <w:rsid w:val="00BE12B9"/>
    <w:rsid w:val="00BE12F0"/>
    <w:rsid w:val="00BE13A7"/>
    <w:rsid w:val="00BE14AB"/>
    <w:rsid w:val="00BE16A0"/>
    <w:rsid w:val="00BE181A"/>
    <w:rsid w:val="00BE1A24"/>
    <w:rsid w:val="00BE1AD1"/>
    <w:rsid w:val="00BE1B70"/>
    <w:rsid w:val="00BE1C3F"/>
    <w:rsid w:val="00BE1C90"/>
    <w:rsid w:val="00BE1CE5"/>
    <w:rsid w:val="00BE1CE7"/>
    <w:rsid w:val="00BE1D43"/>
    <w:rsid w:val="00BE2527"/>
    <w:rsid w:val="00BE25E0"/>
    <w:rsid w:val="00BE2865"/>
    <w:rsid w:val="00BE2876"/>
    <w:rsid w:val="00BE2A7A"/>
    <w:rsid w:val="00BE2D48"/>
    <w:rsid w:val="00BE32A7"/>
    <w:rsid w:val="00BE32E7"/>
    <w:rsid w:val="00BE3424"/>
    <w:rsid w:val="00BE36E3"/>
    <w:rsid w:val="00BE37CD"/>
    <w:rsid w:val="00BE389E"/>
    <w:rsid w:val="00BE3AFC"/>
    <w:rsid w:val="00BE3B17"/>
    <w:rsid w:val="00BE3B24"/>
    <w:rsid w:val="00BE3D62"/>
    <w:rsid w:val="00BE3E9C"/>
    <w:rsid w:val="00BE3EE5"/>
    <w:rsid w:val="00BE3F06"/>
    <w:rsid w:val="00BE3FE8"/>
    <w:rsid w:val="00BE40E1"/>
    <w:rsid w:val="00BE4182"/>
    <w:rsid w:val="00BE419D"/>
    <w:rsid w:val="00BE4204"/>
    <w:rsid w:val="00BE443E"/>
    <w:rsid w:val="00BE471D"/>
    <w:rsid w:val="00BE490A"/>
    <w:rsid w:val="00BE4939"/>
    <w:rsid w:val="00BE499A"/>
    <w:rsid w:val="00BE4BAE"/>
    <w:rsid w:val="00BE4C1A"/>
    <w:rsid w:val="00BE4E6B"/>
    <w:rsid w:val="00BE4F7D"/>
    <w:rsid w:val="00BE4FC3"/>
    <w:rsid w:val="00BE5078"/>
    <w:rsid w:val="00BE5418"/>
    <w:rsid w:val="00BE5774"/>
    <w:rsid w:val="00BE57D8"/>
    <w:rsid w:val="00BE5863"/>
    <w:rsid w:val="00BE59EA"/>
    <w:rsid w:val="00BE5A43"/>
    <w:rsid w:val="00BE5AC7"/>
    <w:rsid w:val="00BE5AD0"/>
    <w:rsid w:val="00BE5B92"/>
    <w:rsid w:val="00BE5BC0"/>
    <w:rsid w:val="00BE5C9A"/>
    <w:rsid w:val="00BE5D90"/>
    <w:rsid w:val="00BE5DF9"/>
    <w:rsid w:val="00BE5DFB"/>
    <w:rsid w:val="00BE6597"/>
    <w:rsid w:val="00BE6759"/>
    <w:rsid w:val="00BE681C"/>
    <w:rsid w:val="00BE6886"/>
    <w:rsid w:val="00BE69A8"/>
    <w:rsid w:val="00BE6B2B"/>
    <w:rsid w:val="00BE6BD7"/>
    <w:rsid w:val="00BE6F3B"/>
    <w:rsid w:val="00BE6FEE"/>
    <w:rsid w:val="00BE70E4"/>
    <w:rsid w:val="00BE7162"/>
    <w:rsid w:val="00BE71B9"/>
    <w:rsid w:val="00BE72B1"/>
    <w:rsid w:val="00BE7365"/>
    <w:rsid w:val="00BE73BE"/>
    <w:rsid w:val="00BE743D"/>
    <w:rsid w:val="00BE74BD"/>
    <w:rsid w:val="00BE75BB"/>
    <w:rsid w:val="00BE77D4"/>
    <w:rsid w:val="00BE7B95"/>
    <w:rsid w:val="00BE7C56"/>
    <w:rsid w:val="00BE7D4E"/>
    <w:rsid w:val="00BE7E35"/>
    <w:rsid w:val="00BE7E44"/>
    <w:rsid w:val="00BE7EF6"/>
    <w:rsid w:val="00BF013E"/>
    <w:rsid w:val="00BF02CF"/>
    <w:rsid w:val="00BF04EC"/>
    <w:rsid w:val="00BF06BD"/>
    <w:rsid w:val="00BF09DE"/>
    <w:rsid w:val="00BF0A31"/>
    <w:rsid w:val="00BF0A5B"/>
    <w:rsid w:val="00BF0DBB"/>
    <w:rsid w:val="00BF0E5E"/>
    <w:rsid w:val="00BF0ECE"/>
    <w:rsid w:val="00BF0F55"/>
    <w:rsid w:val="00BF0F60"/>
    <w:rsid w:val="00BF1122"/>
    <w:rsid w:val="00BF1286"/>
    <w:rsid w:val="00BF1390"/>
    <w:rsid w:val="00BF13EF"/>
    <w:rsid w:val="00BF1488"/>
    <w:rsid w:val="00BF1773"/>
    <w:rsid w:val="00BF181D"/>
    <w:rsid w:val="00BF18D5"/>
    <w:rsid w:val="00BF19B6"/>
    <w:rsid w:val="00BF1C1C"/>
    <w:rsid w:val="00BF1CB3"/>
    <w:rsid w:val="00BF1DED"/>
    <w:rsid w:val="00BF2061"/>
    <w:rsid w:val="00BF20C1"/>
    <w:rsid w:val="00BF211F"/>
    <w:rsid w:val="00BF2132"/>
    <w:rsid w:val="00BF2173"/>
    <w:rsid w:val="00BF2527"/>
    <w:rsid w:val="00BF2930"/>
    <w:rsid w:val="00BF293B"/>
    <w:rsid w:val="00BF2B6A"/>
    <w:rsid w:val="00BF2B79"/>
    <w:rsid w:val="00BF2B80"/>
    <w:rsid w:val="00BF2DB1"/>
    <w:rsid w:val="00BF301A"/>
    <w:rsid w:val="00BF3109"/>
    <w:rsid w:val="00BF3382"/>
    <w:rsid w:val="00BF345C"/>
    <w:rsid w:val="00BF3838"/>
    <w:rsid w:val="00BF3A04"/>
    <w:rsid w:val="00BF3A33"/>
    <w:rsid w:val="00BF3B1E"/>
    <w:rsid w:val="00BF3B93"/>
    <w:rsid w:val="00BF3F12"/>
    <w:rsid w:val="00BF3FF7"/>
    <w:rsid w:val="00BF40D8"/>
    <w:rsid w:val="00BF41BC"/>
    <w:rsid w:val="00BF433C"/>
    <w:rsid w:val="00BF46AE"/>
    <w:rsid w:val="00BF4739"/>
    <w:rsid w:val="00BF4827"/>
    <w:rsid w:val="00BF48A0"/>
    <w:rsid w:val="00BF48B3"/>
    <w:rsid w:val="00BF49B4"/>
    <w:rsid w:val="00BF4A4D"/>
    <w:rsid w:val="00BF4A5E"/>
    <w:rsid w:val="00BF4B24"/>
    <w:rsid w:val="00BF4B3F"/>
    <w:rsid w:val="00BF4B47"/>
    <w:rsid w:val="00BF4C8F"/>
    <w:rsid w:val="00BF4DE0"/>
    <w:rsid w:val="00BF4E07"/>
    <w:rsid w:val="00BF4FB1"/>
    <w:rsid w:val="00BF4FD9"/>
    <w:rsid w:val="00BF5141"/>
    <w:rsid w:val="00BF5149"/>
    <w:rsid w:val="00BF51CC"/>
    <w:rsid w:val="00BF555D"/>
    <w:rsid w:val="00BF5577"/>
    <w:rsid w:val="00BF55E9"/>
    <w:rsid w:val="00BF5686"/>
    <w:rsid w:val="00BF56BD"/>
    <w:rsid w:val="00BF5848"/>
    <w:rsid w:val="00BF5851"/>
    <w:rsid w:val="00BF59AF"/>
    <w:rsid w:val="00BF5ABC"/>
    <w:rsid w:val="00BF5DFF"/>
    <w:rsid w:val="00BF5E03"/>
    <w:rsid w:val="00BF5E98"/>
    <w:rsid w:val="00BF5F53"/>
    <w:rsid w:val="00BF5F69"/>
    <w:rsid w:val="00BF5FCE"/>
    <w:rsid w:val="00BF6018"/>
    <w:rsid w:val="00BF60F2"/>
    <w:rsid w:val="00BF6155"/>
    <w:rsid w:val="00BF61A4"/>
    <w:rsid w:val="00BF6398"/>
    <w:rsid w:val="00BF65B0"/>
    <w:rsid w:val="00BF67F7"/>
    <w:rsid w:val="00BF6829"/>
    <w:rsid w:val="00BF68E2"/>
    <w:rsid w:val="00BF6A1A"/>
    <w:rsid w:val="00BF6AAA"/>
    <w:rsid w:val="00BF6ABF"/>
    <w:rsid w:val="00BF6D64"/>
    <w:rsid w:val="00BF6EA5"/>
    <w:rsid w:val="00BF72BA"/>
    <w:rsid w:val="00BF7413"/>
    <w:rsid w:val="00BF75D3"/>
    <w:rsid w:val="00BF7637"/>
    <w:rsid w:val="00BF76E7"/>
    <w:rsid w:val="00BF77AF"/>
    <w:rsid w:val="00BF7822"/>
    <w:rsid w:val="00BF7885"/>
    <w:rsid w:val="00BF7921"/>
    <w:rsid w:val="00BF79B6"/>
    <w:rsid w:val="00BF7B15"/>
    <w:rsid w:val="00BF7CDE"/>
    <w:rsid w:val="00BF7DC0"/>
    <w:rsid w:val="00BF7DF4"/>
    <w:rsid w:val="00BF7E07"/>
    <w:rsid w:val="00BF7F55"/>
    <w:rsid w:val="00C0028F"/>
    <w:rsid w:val="00C00338"/>
    <w:rsid w:val="00C00396"/>
    <w:rsid w:val="00C003B6"/>
    <w:rsid w:val="00C006C2"/>
    <w:rsid w:val="00C006D3"/>
    <w:rsid w:val="00C006E8"/>
    <w:rsid w:val="00C00828"/>
    <w:rsid w:val="00C0082D"/>
    <w:rsid w:val="00C0095A"/>
    <w:rsid w:val="00C00981"/>
    <w:rsid w:val="00C00AE4"/>
    <w:rsid w:val="00C00CD7"/>
    <w:rsid w:val="00C00D17"/>
    <w:rsid w:val="00C01051"/>
    <w:rsid w:val="00C010DE"/>
    <w:rsid w:val="00C0115A"/>
    <w:rsid w:val="00C0122A"/>
    <w:rsid w:val="00C0143F"/>
    <w:rsid w:val="00C01489"/>
    <w:rsid w:val="00C0154D"/>
    <w:rsid w:val="00C01589"/>
    <w:rsid w:val="00C01647"/>
    <w:rsid w:val="00C016A6"/>
    <w:rsid w:val="00C0170D"/>
    <w:rsid w:val="00C01735"/>
    <w:rsid w:val="00C0181B"/>
    <w:rsid w:val="00C0188A"/>
    <w:rsid w:val="00C018EB"/>
    <w:rsid w:val="00C0194A"/>
    <w:rsid w:val="00C01AC6"/>
    <w:rsid w:val="00C01B15"/>
    <w:rsid w:val="00C01C69"/>
    <w:rsid w:val="00C01FFF"/>
    <w:rsid w:val="00C02045"/>
    <w:rsid w:val="00C02074"/>
    <w:rsid w:val="00C020F1"/>
    <w:rsid w:val="00C021AD"/>
    <w:rsid w:val="00C0289B"/>
    <w:rsid w:val="00C02925"/>
    <w:rsid w:val="00C02A3C"/>
    <w:rsid w:val="00C02A4D"/>
    <w:rsid w:val="00C02AB1"/>
    <w:rsid w:val="00C02BF3"/>
    <w:rsid w:val="00C02C04"/>
    <w:rsid w:val="00C02C33"/>
    <w:rsid w:val="00C02D76"/>
    <w:rsid w:val="00C02E39"/>
    <w:rsid w:val="00C03186"/>
    <w:rsid w:val="00C03384"/>
    <w:rsid w:val="00C03387"/>
    <w:rsid w:val="00C035B3"/>
    <w:rsid w:val="00C03628"/>
    <w:rsid w:val="00C03B4E"/>
    <w:rsid w:val="00C03D25"/>
    <w:rsid w:val="00C03EA6"/>
    <w:rsid w:val="00C03EC3"/>
    <w:rsid w:val="00C04012"/>
    <w:rsid w:val="00C04015"/>
    <w:rsid w:val="00C040D1"/>
    <w:rsid w:val="00C0412C"/>
    <w:rsid w:val="00C041EA"/>
    <w:rsid w:val="00C04223"/>
    <w:rsid w:val="00C0423C"/>
    <w:rsid w:val="00C045B9"/>
    <w:rsid w:val="00C0462F"/>
    <w:rsid w:val="00C046FD"/>
    <w:rsid w:val="00C04949"/>
    <w:rsid w:val="00C049F0"/>
    <w:rsid w:val="00C04A78"/>
    <w:rsid w:val="00C04B0C"/>
    <w:rsid w:val="00C04B36"/>
    <w:rsid w:val="00C04B96"/>
    <w:rsid w:val="00C04BA1"/>
    <w:rsid w:val="00C04CDD"/>
    <w:rsid w:val="00C04DE3"/>
    <w:rsid w:val="00C04E8C"/>
    <w:rsid w:val="00C04EA6"/>
    <w:rsid w:val="00C05268"/>
    <w:rsid w:val="00C052AB"/>
    <w:rsid w:val="00C05422"/>
    <w:rsid w:val="00C0545E"/>
    <w:rsid w:val="00C05529"/>
    <w:rsid w:val="00C055A7"/>
    <w:rsid w:val="00C055D3"/>
    <w:rsid w:val="00C0582B"/>
    <w:rsid w:val="00C0594F"/>
    <w:rsid w:val="00C05B7F"/>
    <w:rsid w:val="00C05C61"/>
    <w:rsid w:val="00C05EE8"/>
    <w:rsid w:val="00C05FE3"/>
    <w:rsid w:val="00C06084"/>
    <w:rsid w:val="00C060FF"/>
    <w:rsid w:val="00C06174"/>
    <w:rsid w:val="00C062CC"/>
    <w:rsid w:val="00C06450"/>
    <w:rsid w:val="00C065A1"/>
    <w:rsid w:val="00C06644"/>
    <w:rsid w:val="00C06696"/>
    <w:rsid w:val="00C067EB"/>
    <w:rsid w:val="00C0684E"/>
    <w:rsid w:val="00C06949"/>
    <w:rsid w:val="00C069D8"/>
    <w:rsid w:val="00C06C96"/>
    <w:rsid w:val="00C06D46"/>
    <w:rsid w:val="00C06DDA"/>
    <w:rsid w:val="00C06E5D"/>
    <w:rsid w:val="00C06E65"/>
    <w:rsid w:val="00C06F9B"/>
    <w:rsid w:val="00C072A4"/>
    <w:rsid w:val="00C076D1"/>
    <w:rsid w:val="00C076DE"/>
    <w:rsid w:val="00C0776C"/>
    <w:rsid w:val="00C07A1F"/>
    <w:rsid w:val="00C07BE2"/>
    <w:rsid w:val="00C07C7E"/>
    <w:rsid w:val="00C07D52"/>
    <w:rsid w:val="00C07E24"/>
    <w:rsid w:val="00C07E3D"/>
    <w:rsid w:val="00C07EBA"/>
    <w:rsid w:val="00C101B6"/>
    <w:rsid w:val="00C10372"/>
    <w:rsid w:val="00C105A4"/>
    <w:rsid w:val="00C10635"/>
    <w:rsid w:val="00C10679"/>
    <w:rsid w:val="00C1067D"/>
    <w:rsid w:val="00C1069D"/>
    <w:rsid w:val="00C1072C"/>
    <w:rsid w:val="00C10AF1"/>
    <w:rsid w:val="00C10BAE"/>
    <w:rsid w:val="00C1115B"/>
    <w:rsid w:val="00C1127C"/>
    <w:rsid w:val="00C11290"/>
    <w:rsid w:val="00C11453"/>
    <w:rsid w:val="00C114CC"/>
    <w:rsid w:val="00C115A6"/>
    <w:rsid w:val="00C115DB"/>
    <w:rsid w:val="00C116B6"/>
    <w:rsid w:val="00C11766"/>
    <w:rsid w:val="00C11832"/>
    <w:rsid w:val="00C11874"/>
    <w:rsid w:val="00C11963"/>
    <w:rsid w:val="00C11973"/>
    <w:rsid w:val="00C11A00"/>
    <w:rsid w:val="00C11A86"/>
    <w:rsid w:val="00C11AAB"/>
    <w:rsid w:val="00C11AC6"/>
    <w:rsid w:val="00C11B28"/>
    <w:rsid w:val="00C11B29"/>
    <w:rsid w:val="00C11CEA"/>
    <w:rsid w:val="00C11DA4"/>
    <w:rsid w:val="00C11DB8"/>
    <w:rsid w:val="00C11DBD"/>
    <w:rsid w:val="00C11E1E"/>
    <w:rsid w:val="00C11F14"/>
    <w:rsid w:val="00C11F81"/>
    <w:rsid w:val="00C1201B"/>
    <w:rsid w:val="00C1204A"/>
    <w:rsid w:val="00C120E8"/>
    <w:rsid w:val="00C120FB"/>
    <w:rsid w:val="00C1210B"/>
    <w:rsid w:val="00C124B4"/>
    <w:rsid w:val="00C12582"/>
    <w:rsid w:val="00C125EF"/>
    <w:rsid w:val="00C126D2"/>
    <w:rsid w:val="00C126F2"/>
    <w:rsid w:val="00C1283C"/>
    <w:rsid w:val="00C12882"/>
    <w:rsid w:val="00C1298A"/>
    <w:rsid w:val="00C12B3B"/>
    <w:rsid w:val="00C12BF8"/>
    <w:rsid w:val="00C12C39"/>
    <w:rsid w:val="00C13080"/>
    <w:rsid w:val="00C130BE"/>
    <w:rsid w:val="00C131E1"/>
    <w:rsid w:val="00C132EC"/>
    <w:rsid w:val="00C1339D"/>
    <w:rsid w:val="00C133F3"/>
    <w:rsid w:val="00C135C5"/>
    <w:rsid w:val="00C13654"/>
    <w:rsid w:val="00C13665"/>
    <w:rsid w:val="00C136BB"/>
    <w:rsid w:val="00C1378E"/>
    <w:rsid w:val="00C137C9"/>
    <w:rsid w:val="00C138B7"/>
    <w:rsid w:val="00C138B9"/>
    <w:rsid w:val="00C139D5"/>
    <w:rsid w:val="00C13DA3"/>
    <w:rsid w:val="00C13E48"/>
    <w:rsid w:val="00C13FA1"/>
    <w:rsid w:val="00C1407A"/>
    <w:rsid w:val="00C1414A"/>
    <w:rsid w:val="00C14171"/>
    <w:rsid w:val="00C1434E"/>
    <w:rsid w:val="00C14435"/>
    <w:rsid w:val="00C1474D"/>
    <w:rsid w:val="00C14849"/>
    <w:rsid w:val="00C14BC0"/>
    <w:rsid w:val="00C14C48"/>
    <w:rsid w:val="00C14CA1"/>
    <w:rsid w:val="00C14D49"/>
    <w:rsid w:val="00C14DCD"/>
    <w:rsid w:val="00C14DD3"/>
    <w:rsid w:val="00C14FEE"/>
    <w:rsid w:val="00C150E4"/>
    <w:rsid w:val="00C1510E"/>
    <w:rsid w:val="00C15288"/>
    <w:rsid w:val="00C154EF"/>
    <w:rsid w:val="00C15706"/>
    <w:rsid w:val="00C1588F"/>
    <w:rsid w:val="00C158B3"/>
    <w:rsid w:val="00C1590D"/>
    <w:rsid w:val="00C15B42"/>
    <w:rsid w:val="00C15CDE"/>
    <w:rsid w:val="00C15D31"/>
    <w:rsid w:val="00C15E90"/>
    <w:rsid w:val="00C15EB9"/>
    <w:rsid w:val="00C15EFF"/>
    <w:rsid w:val="00C16313"/>
    <w:rsid w:val="00C1642A"/>
    <w:rsid w:val="00C16535"/>
    <w:rsid w:val="00C16587"/>
    <w:rsid w:val="00C165F2"/>
    <w:rsid w:val="00C16A8B"/>
    <w:rsid w:val="00C16CDA"/>
    <w:rsid w:val="00C16E4A"/>
    <w:rsid w:val="00C16EC2"/>
    <w:rsid w:val="00C16FCD"/>
    <w:rsid w:val="00C170E9"/>
    <w:rsid w:val="00C172F6"/>
    <w:rsid w:val="00C1733B"/>
    <w:rsid w:val="00C17442"/>
    <w:rsid w:val="00C1749C"/>
    <w:rsid w:val="00C174C0"/>
    <w:rsid w:val="00C17870"/>
    <w:rsid w:val="00C179E5"/>
    <w:rsid w:val="00C17B58"/>
    <w:rsid w:val="00C17BC2"/>
    <w:rsid w:val="00C17F4F"/>
    <w:rsid w:val="00C17FC5"/>
    <w:rsid w:val="00C20323"/>
    <w:rsid w:val="00C203A9"/>
    <w:rsid w:val="00C20566"/>
    <w:rsid w:val="00C205AF"/>
    <w:rsid w:val="00C207C9"/>
    <w:rsid w:val="00C20880"/>
    <w:rsid w:val="00C20901"/>
    <w:rsid w:val="00C2092B"/>
    <w:rsid w:val="00C20A5A"/>
    <w:rsid w:val="00C20B71"/>
    <w:rsid w:val="00C20C11"/>
    <w:rsid w:val="00C20C6C"/>
    <w:rsid w:val="00C20D35"/>
    <w:rsid w:val="00C20DCA"/>
    <w:rsid w:val="00C20FAB"/>
    <w:rsid w:val="00C20FCA"/>
    <w:rsid w:val="00C20FE1"/>
    <w:rsid w:val="00C21027"/>
    <w:rsid w:val="00C21268"/>
    <w:rsid w:val="00C212B4"/>
    <w:rsid w:val="00C21301"/>
    <w:rsid w:val="00C21338"/>
    <w:rsid w:val="00C21479"/>
    <w:rsid w:val="00C21660"/>
    <w:rsid w:val="00C216A7"/>
    <w:rsid w:val="00C216AA"/>
    <w:rsid w:val="00C21832"/>
    <w:rsid w:val="00C21871"/>
    <w:rsid w:val="00C2191A"/>
    <w:rsid w:val="00C219AA"/>
    <w:rsid w:val="00C21A45"/>
    <w:rsid w:val="00C21AC0"/>
    <w:rsid w:val="00C21B46"/>
    <w:rsid w:val="00C21BC0"/>
    <w:rsid w:val="00C21C6D"/>
    <w:rsid w:val="00C21DF6"/>
    <w:rsid w:val="00C21E40"/>
    <w:rsid w:val="00C21EEA"/>
    <w:rsid w:val="00C21F9A"/>
    <w:rsid w:val="00C22016"/>
    <w:rsid w:val="00C22088"/>
    <w:rsid w:val="00C222D3"/>
    <w:rsid w:val="00C223C0"/>
    <w:rsid w:val="00C22A5A"/>
    <w:rsid w:val="00C22AE8"/>
    <w:rsid w:val="00C22B39"/>
    <w:rsid w:val="00C22BB0"/>
    <w:rsid w:val="00C22C28"/>
    <w:rsid w:val="00C22C97"/>
    <w:rsid w:val="00C22E6D"/>
    <w:rsid w:val="00C23084"/>
    <w:rsid w:val="00C23146"/>
    <w:rsid w:val="00C2314C"/>
    <w:rsid w:val="00C232D6"/>
    <w:rsid w:val="00C23784"/>
    <w:rsid w:val="00C237CB"/>
    <w:rsid w:val="00C23989"/>
    <w:rsid w:val="00C239C0"/>
    <w:rsid w:val="00C23A6F"/>
    <w:rsid w:val="00C23BAB"/>
    <w:rsid w:val="00C23C20"/>
    <w:rsid w:val="00C23C58"/>
    <w:rsid w:val="00C23D35"/>
    <w:rsid w:val="00C23E3E"/>
    <w:rsid w:val="00C23E72"/>
    <w:rsid w:val="00C24113"/>
    <w:rsid w:val="00C2417D"/>
    <w:rsid w:val="00C2418C"/>
    <w:rsid w:val="00C2422F"/>
    <w:rsid w:val="00C24250"/>
    <w:rsid w:val="00C242D3"/>
    <w:rsid w:val="00C2432D"/>
    <w:rsid w:val="00C24416"/>
    <w:rsid w:val="00C2493D"/>
    <w:rsid w:val="00C249B5"/>
    <w:rsid w:val="00C24CFF"/>
    <w:rsid w:val="00C24D0F"/>
    <w:rsid w:val="00C24D87"/>
    <w:rsid w:val="00C25056"/>
    <w:rsid w:val="00C25140"/>
    <w:rsid w:val="00C2519D"/>
    <w:rsid w:val="00C25223"/>
    <w:rsid w:val="00C2528F"/>
    <w:rsid w:val="00C253F9"/>
    <w:rsid w:val="00C254ED"/>
    <w:rsid w:val="00C25503"/>
    <w:rsid w:val="00C2559E"/>
    <w:rsid w:val="00C255C9"/>
    <w:rsid w:val="00C2579C"/>
    <w:rsid w:val="00C25BB1"/>
    <w:rsid w:val="00C25CF6"/>
    <w:rsid w:val="00C25D3F"/>
    <w:rsid w:val="00C25D80"/>
    <w:rsid w:val="00C260F1"/>
    <w:rsid w:val="00C261BC"/>
    <w:rsid w:val="00C2632A"/>
    <w:rsid w:val="00C26778"/>
    <w:rsid w:val="00C26AF2"/>
    <w:rsid w:val="00C26AF7"/>
    <w:rsid w:val="00C26C21"/>
    <w:rsid w:val="00C27330"/>
    <w:rsid w:val="00C273A9"/>
    <w:rsid w:val="00C27419"/>
    <w:rsid w:val="00C27691"/>
    <w:rsid w:val="00C2796E"/>
    <w:rsid w:val="00C279A0"/>
    <w:rsid w:val="00C27D1D"/>
    <w:rsid w:val="00C27E00"/>
    <w:rsid w:val="00C27EB7"/>
    <w:rsid w:val="00C27F09"/>
    <w:rsid w:val="00C27F21"/>
    <w:rsid w:val="00C3001A"/>
    <w:rsid w:val="00C300BB"/>
    <w:rsid w:val="00C3065B"/>
    <w:rsid w:val="00C306D4"/>
    <w:rsid w:val="00C30781"/>
    <w:rsid w:val="00C307C5"/>
    <w:rsid w:val="00C308C6"/>
    <w:rsid w:val="00C308EC"/>
    <w:rsid w:val="00C309E4"/>
    <w:rsid w:val="00C309E6"/>
    <w:rsid w:val="00C30A08"/>
    <w:rsid w:val="00C30C50"/>
    <w:rsid w:val="00C30C8E"/>
    <w:rsid w:val="00C30D8E"/>
    <w:rsid w:val="00C30DD8"/>
    <w:rsid w:val="00C30E64"/>
    <w:rsid w:val="00C31014"/>
    <w:rsid w:val="00C31020"/>
    <w:rsid w:val="00C31048"/>
    <w:rsid w:val="00C31066"/>
    <w:rsid w:val="00C31095"/>
    <w:rsid w:val="00C31179"/>
    <w:rsid w:val="00C31293"/>
    <w:rsid w:val="00C3141A"/>
    <w:rsid w:val="00C31530"/>
    <w:rsid w:val="00C315BE"/>
    <w:rsid w:val="00C31913"/>
    <w:rsid w:val="00C31948"/>
    <w:rsid w:val="00C31A5D"/>
    <w:rsid w:val="00C31B61"/>
    <w:rsid w:val="00C31C86"/>
    <w:rsid w:val="00C31D92"/>
    <w:rsid w:val="00C31F39"/>
    <w:rsid w:val="00C3201F"/>
    <w:rsid w:val="00C32101"/>
    <w:rsid w:val="00C32625"/>
    <w:rsid w:val="00C32910"/>
    <w:rsid w:val="00C32973"/>
    <w:rsid w:val="00C329F5"/>
    <w:rsid w:val="00C32B4B"/>
    <w:rsid w:val="00C32B63"/>
    <w:rsid w:val="00C32CA8"/>
    <w:rsid w:val="00C32CDB"/>
    <w:rsid w:val="00C32CF1"/>
    <w:rsid w:val="00C32DC9"/>
    <w:rsid w:val="00C32EAF"/>
    <w:rsid w:val="00C32EBC"/>
    <w:rsid w:val="00C332E0"/>
    <w:rsid w:val="00C33302"/>
    <w:rsid w:val="00C3330F"/>
    <w:rsid w:val="00C33384"/>
    <w:rsid w:val="00C33600"/>
    <w:rsid w:val="00C33719"/>
    <w:rsid w:val="00C33834"/>
    <w:rsid w:val="00C33918"/>
    <w:rsid w:val="00C33939"/>
    <w:rsid w:val="00C3394D"/>
    <w:rsid w:val="00C339A0"/>
    <w:rsid w:val="00C33D1E"/>
    <w:rsid w:val="00C33EFA"/>
    <w:rsid w:val="00C33F3A"/>
    <w:rsid w:val="00C34114"/>
    <w:rsid w:val="00C34168"/>
    <w:rsid w:val="00C341C7"/>
    <w:rsid w:val="00C34413"/>
    <w:rsid w:val="00C34540"/>
    <w:rsid w:val="00C346E2"/>
    <w:rsid w:val="00C34790"/>
    <w:rsid w:val="00C3499E"/>
    <w:rsid w:val="00C34A53"/>
    <w:rsid w:val="00C34B29"/>
    <w:rsid w:val="00C34DA2"/>
    <w:rsid w:val="00C34EB3"/>
    <w:rsid w:val="00C34F56"/>
    <w:rsid w:val="00C3510D"/>
    <w:rsid w:val="00C35267"/>
    <w:rsid w:val="00C3528E"/>
    <w:rsid w:val="00C352CA"/>
    <w:rsid w:val="00C352E9"/>
    <w:rsid w:val="00C353C1"/>
    <w:rsid w:val="00C3557E"/>
    <w:rsid w:val="00C355CA"/>
    <w:rsid w:val="00C35683"/>
    <w:rsid w:val="00C356AD"/>
    <w:rsid w:val="00C356BA"/>
    <w:rsid w:val="00C3589D"/>
    <w:rsid w:val="00C3590E"/>
    <w:rsid w:val="00C35B25"/>
    <w:rsid w:val="00C35CED"/>
    <w:rsid w:val="00C35FA4"/>
    <w:rsid w:val="00C361E2"/>
    <w:rsid w:val="00C3633E"/>
    <w:rsid w:val="00C365C5"/>
    <w:rsid w:val="00C36735"/>
    <w:rsid w:val="00C36745"/>
    <w:rsid w:val="00C368CF"/>
    <w:rsid w:val="00C36900"/>
    <w:rsid w:val="00C36ED5"/>
    <w:rsid w:val="00C36FBE"/>
    <w:rsid w:val="00C36FBF"/>
    <w:rsid w:val="00C36FC2"/>
    <w:rsid w:val="00C36FFD"/>
    <w:rsid w:val="00C372DE"/>
    <w:rsid w:val="00C3747F"/>
    <w:rsid w:val="00C37537"/>
    <w:rsid w:val="00C376CA"/>
    <w:rsid w:val="00C377D9"/>
    <w:rsid w:val="00C3785F"/>
    <w:rsid w:val="00C37906"/>
    <w:rsid w:val="00C37A05"/>
    <w:rsid w:val="00C37A44"/>
    <w:rsid w:val="00C37AC8"/>
    <w:rsid w:val="00C37B97"/>
    <w:rsid w:val="00C37CB7"/>
    <w:rsid w:val="00C37D43"/>
    <w:rsid w:val="00C37D5D"/>
    <w:rsid w:val="00C37E63"/>
    <w:rsid w:val="00C37E9F"/>
    <w:rsid w:val="00C37EEB"/>
    <w:rsid w:val="00C37FF3"/>
    <w:rsid w:val="00C4030F"/>
    <w:rsid w:val="00C40344"/>
    <w:rsid w:val="00C404A8"/>
    <w:rsid w:val="00C40578"/>
    <w:rsid w:val="00C405A0"/>
    <w:rsid w:val="00C4082D"/>
    <w:rsid w:val="00C40851"/>
    <w:rsid w:val="00C40B25"/>
    <w:rsid w:val="00C40D3F"/>
    <w:rsid w:val="00C41087"/>
    <w:rsid w:val="00C41202"/>
    <w:rsid w:val="00C412FD"/>
    <w:rsid w:val="00C41719"/>
    <w:rsid w:val="00C41791"/>
    <w:rsid w:val="00C417E0"/>
    <w:rsid w:val="00C41A8B"/>
    <w:rsid w:val="00C41A90"/>
    <w:rsid w:val="00C41B8F"/>
    <w:rsid w:val="00C41D76"/>
    <w:rsid w:val="00C41DC7"/>
    <w:rsid w:val="00C41FAB"/>
    <w:rsid w:val="00C421C2"/>
    <w:rsid w:val="00C4231C"/>
    <w:rsid w:val="00C42417"/>
    <w:rsid w:val="00C424D8"/>
    <w:rsid w:val="00C424E1"/>
    <w:rsid w:val="00C424FD"/>
    <w:rsid w:val="00C425CC"/>
    <w:rsid w:val="00C427B0"/>
    <w:rsid w:val="00C427CF"/>
    <w:rsid w:val="00C4281D"/>
    <w:rsid w:val="00C4286B"/>
    <w:rsid w:val="00C4289C"/>
    <w:rsid w:val="00C428EA"/>
    <w:rsid w:val="00C42A82"/>
    <w:rsid w:val="00C42BCD"/>
    <w:rsid w:val="00C42C36"/>
    <w:rsid w:val="00C42CC9"/>
    <w:rsid w:val="00C42CEE"/>
    <w:rsid w:val="00C42D2E"/>
    <w:rsid w:val="00C42D96"/>
    <w:rsid w:val="00C42F84"/>
    <w:rsid w:val="00C43246"/>
    <w:rsid w:val="00C433F3"/>
    <w:rsid w:val="00C43645"/>
    <w:rsid w:val="00C436B1"/>
    <w:rsid w:val="00C437AA"/>
    <w:rsid w:val="00C438B0"/>
    <w:rsid w:val="00C438D4"/>
    <w:rsid w:val="00C439E5"/>
    <w:rsid w:val="00C43B72"/>
    <w:rsid w:val="00C43D61"/>
    <w:rsid w:val="00C43D82"/>
    <w:rsid w:val="00C43E09"/>
    <w:rsid w:val="00C43E57"/>
    <w:rsid w:val="00C43F4F"/>
    <w:rsid w:val="00C43F85"/>
    <w:rsid w:val="00C440A3"/>
    <w:rsid w:val="00C44131"/>
    <w:rsid w:val="00C44143"/>
    <w:rsid w:val="00C44363"/>
    <w:rsid w:val="00C443CB"/>
    <w:rsid w:val="00C4444D"/>
    <w:rsid w:val="00C44493"/>
    <w:rsid w:val="00C444F4"/>
    <w:rsid w:val="00C447B4"/>
    <w:rsid w:val="00C4484A"/>
    <w:rsid w:val="00C44C4A"/>
    <w:rsid w:val="00C44D4A"/>
    <w:rsid w:val="00C4522F"/>
    <w:rsid w:val="00C4523D"/>
    <w:rsid w:val="00C4528A"/>
    <w:rsid w:val="00C4528F"/>
    <w:rsid w:val="00C452D7"/>
    <w:rsid w:val="00C452F8"/>
    <w:rsid w:val="00C454BE"/>
    <w:rsid w:val="00C454F2"/>
    <w:rsid w:val="00C45580"/>
    <w:rsid w:val="00C45617"/>
    <w:rsid w:val="00C45652"/>
    <w:rsid w:val="00C45754"/>
    <w:rsid w:val="00C4595A"/>
    <w:rsid w:val="00C45A2B"/>
    <w:rsid w:val="00C45B61"/>
    <w:rsid w:val="00C45BBF"/>
    <w:rsid w:val="00C45C26"/>
    <w:rsid w:val="00C45E61"/>
    <w:rsid w:val="00C45ED3"/>
    <w:rsid w:val="00C46162"/>
    <w:rsid w:val="00C4623C"/>
    <w:rsid w:val="00C4625F"/>
    <w:rsid w:val="00C46342"/>
    <w:rsid w:val="00C4643E"/>
    <w:rsid w:val="00C46584"/>
    <w:rsid w:val="00C46880"/>
    <w:rsid w:val="00C468AD"/>
    <w:rsid w:val="00C46A2F"/>
    <w:rsid w:val="00C46A83"/>
    <w:rsid w:val="00C46AC8"/>
    <w:rsid w:val="00C46B0A"/>
    <w:rsid w:val="00C46B5E"/>
    <w:rsid w:val="00C46BD8"/>
    <w:rsid w:val="00C46C04"/>
    <w:rsid w:val="00C46D8C"/>
    <w:rsid w:val="00C47027"/>
    <w:rsid w:val="00C47226"/>
    <w:rsid w:val="00C475AD"/>
    <w:rsid w:val="00C47604"/>
    <w:rsid w:val="00C4767B"/>
    <w:rsid w:val="00C476CF"/>
    <w:rsid w:val="00C47773"/>
    <w:rsid w:val="00C4778B"/>
    <w:rsid w:val="00C4784A"/>
    <w:rsid w:val="00C478F3"/>
    <w:rsid w:val="00C47976"/>
    <w:rsid w:val="00C47AAA"/>
    <w:rsid w:val="00C47CA0"/>
    <w:rsid w:val="00C47EA9"/>
    <w:rsid w:val="00C47F6C"/>
    <w:rsid w:val="00C47F93"/>
    <w:rsid w:val="00C50062"/>
    <w:rsid w:val="00C500BE"/>
    <w:rsid w:val="00C501C3"/>
    <w:rsid w:val="00C50372"/>
    <w:rsid w:val="00C50423"/>
    <w:rsid w:val="00C504A5"/>
    <w:rsid w:val="00C506A0"/>
    <w:rsid w:val="00C506D2"/>
    <w:rsid w:val="00C50938"/>
    <w:rsid w:val="00C50A24"/>
    <w:rsid w:val="00C50AC0"/>
    <w:rsid w:val="00C50C0D"/>
    <w:rsid w:val="00C50CB1"/>
    <w:rsid w:val="00C50D69"/>
    <w:rsid w:val="00C50DB4"/>
    <w:rsid w:val="00C50DBA"/>
    <w:rsid w:val="00C50FE5"/>
    <w:rsid w:val="00C51172"/>
    <w:rsid w:val="00C51218"/>
    <w:rsid w:val="00C51401"/>
    <w:rsid w:val="00C51466"/>
    <w:rsid w:val="00C5149F"/>
    <w:rsid w:val="00C51538"/>
    <w:rsid w:val="00C51784"/>
    <w:rsid w:val="00C51793"/>
    <w:rsid w:val="00C517F6"/>
    <w:rsid w:val="00C51976"/>
    <w:rsid w:val="00C51B4D"/>
    <w:rsid w:val="00C51B4E"/>
    <w:rsid w:val="00C51B53"/>
    <w:rsid w:val="00C51C6C"/>
    <w:rsid w:val="00C51C70"/>
    <w:rsid w:val="00C51CE2"/>
    <w:rsid w:val="00C51EF6"/>
    <w:rsid w:val="00C5204D"/>
    <w:rsid w:val="00C5216C"/>
    <w:rsid w:val="00C5221F"/>
    <w:rsid w:val="00C52226"/>
    <w:rsid w:val="00C52453"/>
    <w:rsid w:val="00C524C8"/>
    <w:rsid w:val="00C52730"/>
    <w:rsid w:val="00C52B53"/>
    <w:rsid w:val="00C52E55"/>
    <w:rsid w:val="00C52EFE"/>
    <w:rsid w:val="00C52F79"/>
    <w:rsid w:val="00C5307D"/>
    <w:rsid w:val="00C530E7"/>
    <w:rsid w:val="00C53122"/>
    <w:rsid w:val="00C531AB"/>
    <w:rsid w:val="00C5326C"/>
    <w:rsid w:val="00C53270"/>
    <w:rsid w:val="00C532FD"/>
    <w:rsid w:val="00C533E8"/>
    <w:rsid w:val="00C5346D"/>
    <w:rsid w:val="00C53580"/>
    <w:rsid w:val="00C53686"/>
    <w:rsid w:val="00C5377F"/>
    <w:rsid w:val="00C53A0C"/>
    <w:rsid w:val="00C53C89"/>
    <w:rsid w:val="00C53CFD"/>
    <w:rsid w:val="00C53E41"/>
    <w:rsid w:val="00C53E6B"/>
    <w:rsid w:val="00C53F3A"/>
    <w:rsid w:val="00C53FB7"/>
    <w:rsid w:val="00C54130"/>
    <w:rsid w:val="00C541A6"/>
    <w:rsid w:val="00C541AE"/>
    <w:rsid w:val="00C54323"/>
    <w:rsid w:val="00C543B4"/>
    <w:rsid w:val="00C543B9"/>
    <w:rsid w:val="00C546D7"/>
    <w:rsid w:val="00C54710"/>
    <w:rsid w:val="00C547C8"/>
    <w:rsid w:val="00C54848"/>
    <w:rsid w:val="00C54865"/>
    <w:rsid w:val="00C54953"/>
    <w:rsid w:val="00C549F3"/>
    <w:rsid w:val="00C54AB1"/>
    <w:rsid w:val="00C54DE9"/>
    <w:rsid w:val="00C54E4B"/>
    <w:rsid w:val="00C55311"/>
    <w:rsid w:val="00C553FD"/>
    <w:rsid w:val="00C554D0"/>
    <w:rsid w:val="00C55617"/>
    <w:rsid w:val="00C55718"/>
    <w:rsid w:val="00C557F0"/>
    <w:rsid w:val="00C55897"/>
    <w:rsid w:val="00C55B85"/>
    <w:rsid w:val="00C55BF2"/>
    <w:rsid w:val="00C55C65"/>
    <w:rsid w:val="00C55C6A"/>
    <w:rsid w:val="00C55DE5"/>
    <w:rsid w:val="00C55EB2"/>
    <w:rsid w:val="00C55F96"/>
    <w:rsid w:val="00C56107"/>
    <w:rsid w:val="00C5634C"/>
    <w:rsid w:val="00C56397"/>
    <w:rsid w:val="00C563FA"/>
    <w:rsid w:val="00C56866"/>
    <w:rsid w:val="00C56971"/>
    <w:rsid w:val="00C56D03"/>
    <w:rsid w:val="00C56E6F"/>
    <w:rsid w:val="00C57280"/>
    <w:rsid w:val="00C57321"/>
    <w:rsid w:val="00C573E0"/>
    <w:rsid w:val="00C57448"/>
    <w:rsid w:val="00C574E0"/>
    <w:rsid w:val="00C575C8"/>
    <w:rsid w:val="00C579B3"/>
    <w:rsid w:val="00C57A2D"/>
    <w:rsid w:val="00C57A9D"/>
    <w:rsid w:val="00C57B94"/>
    <w:rsid w:val="00C57C29"/>
    <w:rsid w:val="00C57C3A"/>
    <w:rsid w:val="00C57D73"/>
    <w:rsid w:val="00C57D88"/>
    <w:rsid w:val="00C57EA3"/>
    <w:rsid w:val="00C600C8"/>
    <w:rsid w:val="00C60287"/>
    <w:rsid w:val="00C602F2"/>
    <w:rsid w:val="00C6041E"/>
    <w:rsid w:val="00C60442"/>
    <w:rsid w:val="00C60472"/>
    <w:rsid w:val="00C60916"/>
    <w:rsid w:val="00C6095C"/>
    <w:rsid w:val="00C60C0E"/>
    <w:rsid w:val="00C60CF1"/>
    <w:rsid w:val="00C60E3E"/>
    <w:rsid w:val="00C6106A"/>
    <w:rsid w:val="00C610B3"/>
    <w:rsid w:val="00C61147"/>
    <w:rsid w:val="00C61158"/>
    <w:rsid w:val="00C611AB"/>
    <w:rsid w:val="00C611BD"/>
    <w:rsid w:val="00C611DE"/>
    <w:rsid w:val="00C613A9"/>
    <w:rsid w:val="00C61484"/>
    <w:rsid w:val="00C61687"/>
    <w:rsid w:val="00C61704"/>
    <w:rsid w:val="00C61A9C"/>
    <w:rsid w:val="00C61B44"/>
    <w:rsid w:val="00C61B74"/>
    <w:rsid w:val="00C61CC9"/>
    <w:rsid w:val="00C61CE7"/>
    <w:rsid w:val="00C61D3C"/>
    <w:rsid w:val="00C61D7B"/>
    <w:rsid w:val="00C61EE9"/>
    <w:rsid w:val="00C61FF0"/>
    <w:rsid w:val="00C62174"/>
    <w:rsid w:val="00C62338"/>
    <w:rsid w:val="00C6257B"/>
    <w:rsid w:val="00C626BB"/>
    <w:rsid w:val="00C626CA"/>
    <w:rsid w:val="00C62848"/>
    <w:rsid w:val="00C628E9"/>
    <w:rsid w:val="00C629AF"/>
    <w:rsid w:val="00C62AE0"/>
    <w:rsid w:val="00C62D54"/>
    <w:rsid w:val="00C62EC9"/>
    <w:rsid w:val="00C62F19"/>
    <w:rsid w:val="00C6323E"/>
    <w:rsid w:val="00C632DF"/>
    <w:rsid w:val="00C63311"/>
    <w:rsid w:val="00C63385"/>
    <w:rsid w:val="00C6341D"/>
    <w:rsid w:val="00C634AC"/>
    <w:rsid w:val="00C63517"/>
    <w:rsid w:val="00C63768"/>
    <w:rsid w:val="00C6382F"/>
    <w:rsid w:val="00C6385D"/>
    <w:rsid w:val="00C6385F"/>
    <w:rsid w:val="00C638E5"/>
    <w:rsid w:val="00C63A00"/>
    <w:rsid w:val="00C63B76"/>
    <w:rsid w:val="00C63C3F"/>
    <w:rsid w:val="00C63C8B"/>
    <w:rsid w:val="00C63D16"/>
    <w:rsid w:val="00C63DAF"/>
    <w:rsid w:val="00C63DCD"/>
    <w:rsid w:val="00C63E2D"/>
    <w:rsid w:val="00C64326"/>
    <w:rsid w:val="00C64346"/>
    <w:rsid w:val="00C644C4"/>
    <w:rsid w:val="00C6488D"/>
    <w:rsid w:val="00C648BC"/>
    <w:rsid w:val="00C6495D"/>
    <w:rsid w:val="00C64984"/>
    <w:rsid w:val="00C64C0D"/>
    <w:rsid w:val="00C64EB8"/>
    <w:rsid w:val="00C64FDB"/>
    <w:rsid w:val="00C651A1"/>
    <w:rsid w:val="00C651B1"/>
    <w:rsid w:val="00C6524B"/>
    <w:rsid w:val="00C6528D"/>
    <w:rsid w:val="00C65460"/>
    <w:rsid w:val="00C6551B"/>
    <w:rsid w:val="00C655B0"/>
    <w:rsid w:val="00C6571C"/>
    <w:rsid w:val="00C6580E"/>
    <w:rsid w:val="00C658AF"/>
    <w:rsid w:val="00C65948"/>
    <w:rsid w:val="00C65B6C"/>
    <w:rsid w:val="00C65B80"/>
    <w:rsid w:val="00C65BE6"/>
    <w:rsid w:val="00C65C12"/>
    <w:rsid w:val="00C65C71"/>
    <w:rsid w:val="00C65EBE"/>
    <w:rsid w:val="00C65EC5"/>
    <w:rsid w:val="00C66012"/>
    <w:rsid w:val="00C6604E"/>
    <w:rsid w:val="00C661EB"/>
    <w:rsid w:val="00C6620F"/>
    <w:rsid w:val="00C662B4"/>
    <w:rsid w:val="00C6639A"/>
    <w:rsid w:val="00C66402"/>
    <w:rsid w:val="00C6646D"/>
    <w:rsid w:val="00C6656D"/>
    <w:rsid w:val="00C6679E"/>
    <w:rsid w:val="00C66894"/>
    <w:rsid w:val="00C66A7F"/>
    <w:rsid w:val="00C66E49"/>
    <w:rsid w:val="00C66E78"/>
    <w:rsid w:val="00C67209"/>
    <w:rsid w:val="00C6736C"/>
    <w:rsid w:val="00C67469"/>
    <w:rsid w:val="00C6758F"/>
    <w:rsid w:val="00C675E6"/>
    <w:rsid w:val="00C675F8"/>
    <w:rsid w:val="00C67890"/>
    <w:rsid w:val="00C67894"/>
    <w:rsid w:val="00C67A22"/>
    <w:rsid w:val="00C67AB1"/>
    <w:rsid w:val="00C67D48"/>
    <w:rsid w:val="00C67E1E"/>
    <w:rsid w:val="00C70114"/>
    <w:rsid w:val="00C7033E"/>
    <w:rsid w:val="00C704C0"/>
    <w:rsid w:val="00C7053C"/>
    <w:rsid w:val="00C70581"/>
    <w:rsid w:val="00C70599"/>
    <w:rsid w:val="00C70626"/>
    <w:rsid w:val="00C70663"/>
    <w:rsid w:val="00C7071E"/>
    <w:rsid w:val="00C70852"/>
    <w:rsid w:val="00C70909"/>
    <w:rsid w:val="00C7095C"/>
    <w:rsid w:val="00C709A9"/>
    <w:rsid w:val="00C709C9"/>
    <w:rsid w:val="00C70B95"/>
    <w:rsid w:val="00C70BD0"/>
    <w:rsid w:val="00C70CE4"/>
    <w:rsid w:val="00C70D30"/>
    <w:rsid w:val="00C70D63"/>
    <w:rsid w:val="00C70D97"/>
    <w:rsid w:val="00C71278"/>
    <w:rsid w:val="00C71427"/>
    <w:rsid w:val="00C71637"/>
    <w:rsid w:val="00C7196E"/>
    <w:rsid w:val="00C719C9"/>
    <w:rsid w:val="00C71A94"/>
    <w:rsid w:val="00C71CD7"/>
    <w:rsid w:val="00C71DA2"/>
    <w:rsid w:val="00C71E3A"/>
    <w:rsid w:val="00C71F12"/>
    <w:rsid w:val="00C72083"/>
    <w:rsid w:val="00C720B7"/>
    <w:rsid w:val="00C721A9"/>
    <w:rsid w:val="00C72477"/>
    <w:rsid w:val="00C724B5"/>
    <w:rsid w:val="00C724B9"/>
    <w:rsid w:val="00C7253D"/>
    <w:rsid w:val="00C72565"/>
    <w:rsid w:val="00C725E7"/>
    <w:rsid w:val="00C72726"/>
    <w:rsid w:val="00C72746"/>
    <w:rsid w:val="00C72750"/>
    <w:rsid w:val="00C72755"/>
    <w:rsid w:val="00C728B9"/>
    <w:rsid w:val="00C728E2"/>
    <w:rsid w:val="00C72ABA"/>
    <w:rsid w:val="00C72ABE"/>
    <w:rsid w:val="00C72CCE"/>
    <w:rsid w:val="00C72CF3"/>
    <w:rsid w:val="00C73129"/>
    <w:rsid w:val="00C732B5"/>
    <w:rsid w:val="00C734F1"/>
    <w:rsid w:val="00C73678"/>
    <w:rsid w:val="00C736D5"/>
    <w:rsid w:val="00C737AE"/>
    <w:rsid w:val="00C739F1"/>
    <w:rsid w:val="00C73A85"/>
    <w:rsid w:val="00C73AD0"/>
    <w:rsid w:val="00C73C29"/>
    <w:rsid w:val="00C73C2E"/>
    <w:rsid w:val="00C73D7C"/>
    <w:rsid w:val="00C73E9E"/>
    <w:rsid w:val="00C73FD9"/>
    <w:rsid w:val="00C746C8"/>
    <w:rsid w:val="00C74934"/>
    <w:rsid w:val="00C7493D"/>
    <w:rsid w:val="00C74BD9"/>
    <w:rsid w:val="00C74E67"/>
    <w:rsid w:val="00C74F01"/>
    <w:rsid w:val="00C74F1B"/>
    <w:rsid w:val="00C7514E"/>
    <w:rsid w:val="00C751E8"/>
    <w:rsid w:val="00C75636"/>
    <w:rsid w:val="00C75686"/>
    <w:rsid w:val="00C757D3"/>
    <w:rsid w:val="00C7586A"/>
    <w:rsid w:val="00C759A9"/>
    <w:rsid w:val="00C75CA1"/>
    <w:rsid w:val="00C75CC4"/>
    <w:rsid w:val="00C75DC0"/>
    <w:rsid w:val="00C75E4B"/>
    <w:rsid w:val="00C75E97"/>
    <w:rsid w:val="00C75F00"/>
    <w:rsid w:val="00C76367"/>
    <w:rsid w:val="00C7639D"/>
    <w:rsid w:val="00C76480"/>
    <w:rsid w:val="00C7666B"/>
    <w:rsid w:val="00C76720"/>
    <w:rsid w:val="00C767E0"/>
    <w:rsid w:val="00C768A8"/>
    <w:rsid w:val="00C76A2C"/>
    <w:rsid w:val="00C76C4C"/>
    <w:rsid w:val="00C76CF3"/>
    <w:rsid w:val="00C76D33"/>
    <w:rsid w:val="00C76E09"/>
    <w:rsid w:val="00C76E19"/>
    <w:rsid w:val="00C76E2D"/>
    <w:rsid w:val="00C76FB1"/>
    <w:rsid w:val="00C770FA"/>
    <w:rsid w:val="00C7713B"/>
    <w:rsid w:val="00C7739E"/>
    <w:rsid w:val="00C775C9"/>
    <w:rsid w:val="00C77743"/>
    <w:rsid w:val="00C7776F"/>
    <w:rsid w:val="00C777D4"/>
    <w:rsid w:val="00C7789C"/>
    <w:rsid w:val="00C7794E"/>
    <w:rsid w:val="00C779D6"/>
    <w:rsid w:val="00C77A7C"/>
    <w:rsid w:val="00C800E3"/>
    <w:rsid w:val="00C800FD"/>
    <w:rsid w:val="00C801E5"/>
    <w:rsid w:val="00C8022C"/>
    <w:rsid w:val="00C802CE"/>
    <w:rsid w:val="00C80398"/>
    <w:rsid w:val="00C8048E"/>
    <w:rsid w:val="00C80660"/>
    <w:rsid w:val="00C80714"/>
    <w:rsid w:val="00C807FA"/>
    <w:rsid w:val="00C8083E"/>
    <w:rsid w:val="00C8090E"/>
    <w:rsid w:val="00C8097B"/>
    <w:rsid w:val="00C80A1C"/>
    <w:rsid w:val="00C80A2F"/>
    <w:rsid w:val="00C80DDA"/>
    <w:rsid w:val="00C80ED9"/>
    <w:rsid w:val="00C80EEA"/>
    <w:rsid w:val="00C81443"/>
    <w:rsid w:val="00C8157E"/>
    <w:rsid w:val="00C8165C"/>
    <w:rsid w:val="00C816A3"/>
    <w:rsid w:val="00C81806"/>
    <w:rsid w:val="00C8192D"/>
    <w:rsid w:val="00C81966"/>
    <w:rsid w:val="00C819A0"/>
    <w:rsid w:val="00C819E9"/>
    <w:rsid w:val="00C81A4B"/>
    <w:rsid w:val="00C81CBD"/>
    <w:rsid w:val="00C81DD4"/>
    <w:rsid w:val="00C820BE"/>
    <w:rsid w:val="00C821D4"/>
    <w:rsid w:val="00C82268"/>
    <w:rsid w:val="00C82298"/>
    <w:rsid w:val="00C8231F"/>
    <w:rsid w:val="00C82464"/>
    <w:rsid w:val="00C82900"/>
    <w:rsid w:val="00C82B22"/>
    <w:rsid w:val="00C82B2A"/>
    <w:rsid w:val="00C82B91"/>
    <w:rsid w:val="00C83080"/>
    <w:rsid w:val="00C830E3"/>
    <w:rsid w:val="00C83174"/>
    <w:rsid w:val="00C83182"/>
    <w:rsid w:val="00C83401"/>
    <w:rsid w:val="00C83595"/>
    <w:rsid w:val="00C83669"/>
    <w:rsid w:val="00C836A7"/>
    <w:rsid w:val="00C83A13"/>
    <w:rsid w:val="00C83A3E"/>
    <w:rsid w:val="00C83A99"/>
    <w:rsid w:val="00C83AEE"/>
    <w:rsid w:val="00C83AFD"/>
    <w:rsid w:val="00C83C77"/>
    <w:rsid w:val="00C83D19"/>
    <w:rsid w:val="00C83DF3"/>
    <w:rsid w:val="00C83F67"/>
    <w:rsid w:val="00C843F3"/>
    <w:rsid w:val="00C84504"/>
    <w:rsid w:val="00C845C0"/>
    <w:rsid w:val="00C84789"/>
    <w:rsid w:val="00C8485B"/>
    <w:rsid w:val="00C848E5"/>
    <w:rsid w:val="00C849AC"/>
    <w:rsid w:val="00C84AA6"/>
    <w:rsid w:val="00C84C37"/>
    <w:rsid w:val="00C84C8A"/>
    <w:rsid w:val="00C84D82"/>
    <w:rsid w:val="00C84E54"/>
    <w:rsid w:val="00C84EA5"/>
    <w:rsid w:val="00C84F17"/>
    <w:rsid w:val="00C84FD2"/>
    <w:rsid w:val="00C85049"/>
    <w:rsid w:val="00C8516E"/>
    <w:rsid w:val="00C8572B"/>
    <w:rsid w:val="00C85799"/>
    <w:rsid w:val="00C8586F"/>
    <w:rsid w:val="00C85885"/>
    <w:rsid w:val="00C85A26"/>
    <w:rsid w:val="00C85AED"/>
    <w:rsid w:val="00C85C4D"/>
    <w:rsid w:val="00C85DCB"/>
    <w:rsid w:val="00C85E9B"/>
    <w:rsid w:val="00C85F02"/>
    <w:rsid w:val="00C86011"/>
    <w:rsid w:val="00C8616A"/>
    <w:rsid w:val="00C86367"/>
    <w:rsid w:val="00C86435"/>
    <w:rsid w:val="00C86454"/>
    <w:rsid w:val="00C86745"/>
    <w:rsid w:val="00C867C4"/>
    <w:rsid w:val="00C86A31"/>
    <w:rsid w:val="00C86A52"/>
    <w:rsid w:val="00C86A84"/>
    <w:rsid w:val="00C86B56"/>
    <w:rsid w:val="00C86BC4"/>
    <w:rsid w:val="00C86D8A"/>
    <w:rsid w:val="00C87013"/>
    <w:rsid w:val="00C87152"/>
    <w:rsid w:val="00C872AE"/>
    <w:rsid w:val="00C87435"/>
    <w:rsid w:val="00C8751C"/>
    <w:rsid w:val="00C87593"/>
    <w:rsid w:val="00C87AF4"/>
    <w:rsid w:val="00C87BF8"/>
    <w:rsid w:val="00C87D05"/>
    <w:rsid w:val="00C904A5"/>
    <w:rsid w:val="00C90697"/>
    <w:rsid w:val="00C90757"/>
    <w:rsid w:val="00C909EF"/>
    <w:rsid w:val="00C90CC1"/>
    <w:rsid w:val="00C90D44"/>
    <w:rsid w:val="00C9111B"/>
    <w:rsid w:val="00C91501"/>
    <w:rsid w:val="00C915C2"/>
    <w:rsid w:val="00C9167C"/>
    <w:rsid w:val="00C917A3"/>
    <w:rsid w:val="00C9189A"/>
    <w:rsid w:val="00C918CA"/>
    <w:rsid w:val="00C9192F"/>
    <w:rsid w:val="00C91AC7"/>
    <w:rsid w:val="00C91B2B"/>
    <w:rsid w:val="00C91BE2"/>
    <w:rsid w:val="00C91D7F"/>
    <w:rsid w:val="00C91E8F"/>
    <w:rsid w:val="00C91F18"/>
    <w:rsid w:val="00C920E6"/>
    <w:rsid w:val="00C921EC"/>
    <w:rsid w:val="00C9238B"/>
    <w:rsid w:val="00C924F9"/>
    <w:rsid w:val="00C92541"/>
    <w:rsid w:val="00C9263E"/>
    <w:rsid w:val="00C92657"/>
    <w:rsid w:val="00C926F2"/>
    <w:rsid w:val="00C929A3"/>
    <w:rsid w:val="00C92C20"/>
    <w:rsid w:val="00C92D37"/>
    <w:rsid w:val="00C92EE1"/>
    <w:rsid w:val="00C92F15"/>
    <w:rsid w:val="00C92F90"/>
    <w:rsid w:val="00C92FD7"/>
    <w:rsid w:val="00C931CB"/>
    <w:rsid w:val="00C93460"/>
    <w:rsid w:val="00C9349B"/>
    <w:rsid w:val="00C934BA"/>
    <w:rsid w:val="00C9399F"/>
    <w:rsid w:val="00C93A91"/>
    <w:rsid w:val="00C93B33"/>
    <w:rsid w:val="00C93C89"/>
    <w:rsid w:val="00C93DEE"/>
    <w:rsid w:val="00C93E62"/>
    <w:rsid w:val="00C93F45"/>
    <w:rsid w:val="00C93F57"/>
    <w:rsid w:val="00C93FA2"/>
    <w:rsid w:val="00C941EF"/>
    <w:rsid w:val="00C94231"/>
    <w:rsid w:val="00C9424B"/>
    <w:rsid w:val="00C942D8"/>
    <w:rsid w:val="00C94361"/>
    <w:rsid w:val="00C9479C"/>
    <w:rsid w:val="00C94823"/>
    <w:rsid w:val="00C9497D"/>
    <w:rsid w:val="00C949FD"/>
    <w:rsid w:val="00C94A9D"/>
    <w:rsid w:val="00C94BAF"/>
    <w:rsid w:val="00C94BE4"/>
    <w:rsid w:val="00C94C57"/>
    <w:rsid w:val="00C94EE6"/>
    <w:rsid w:val="00C94F86"/>
    <w:rsid w:val="00C95024"/>
    <w:rsid w:val="00C951AE"/>
    <w:rsid w:val="00C95222"/>
    <w:rsid w:val="00C9537F"/>
    <w:rsid w:val="00C954A3"/>
    <w:rsid w:val="00C954E8"/>
    <w:rsid w:val="00C9559A"/>
    <w:rsid w:val="00C95611"/>
    <w:rsid w:val="00C9568A"/>
    <w:rsid w:val="00C9569A"/>
    <w:rsid w:val="00C95804"/>
    <w:rsid w:val="00C95875"/>
    <w:rsid w:val="00C95890"/>
    <w:rsid w:val="00C958A2"/>
    <w:rsid w:val="00C958B6"/>
    <w:rsid w:val="00C958D8"/>
    <w:rsid w:val="00C95906"/>
    <w:rsid w:val="00C9592F"/>
    <w:rsid w:val="00C95950"/>
    <w:rsid w:val="00C95C45"/>
    <w:rsid w:val="00C95CD2"/>
    <w:rsid w:val="00C95EF0"/>
    <w:rsid w:val="00C960B1"/>
    <w:rsid w:val="00C9629F"/>
    <w:rsid w:val="00C96307"/>
    <w:rsid w:val="00C965B3"/>
    <w:rsid w:val="00C966B6"/>
    <w:rsid w:val="00C96809"/>
    <w:rsid w:val="00C96986"/>
    <w:rsid w:val="00C96B5A"/>
    <w:rsid w:val="00C96CF5"/>
    <w:rsid w:val="00C97021"/>
    <w:rsid w:val="00C97125"/>
    <w:rsid w:val="00C971F4"/>
    <w:rsid w:val="00C9721B"/>
    <w:rsid w:val="00C97486"/>
    <w:rsid w:val="00C9753A"/>
    <w:rsid w:val="00C97719"/>
    <w:rsid w:val="00C97861"/>
    <w:rsid w:val="00C97944"/>
    <w:rsid w:val="00C9796D"/>
    <w:rsid w:val="00C979E3"/>
    <w:rsid w:val="00C97A01"/>
    <w:rsid w:val="00C97AE7"/>
    <w:rsid w:val="00C97B4F"/>
    <w:rsid w:val="00C97DB6"/>
    <w:rsid w:val="00C97E0F"/>
    <w:rsid w:val="00C97FA2"/>
    <w:rsid w:val="00C97FD9"/>
    <w:rsid w:val="00CA022F"/>
    <w:rsid w:val="00CA0329"/>
    <w:rsid w:val="00CA0495"/>
    <w:rsid w:val="00CA051B"/>
    <w:rsid w:val="00CA0559"/>
    <w:rsid w:val="00CA0592"/>
    <w:rsid w:val="00CA071A"/>
    <w:rsid w:val="00CA0884"/>
    <w:rsid w:val="00CA0975"/>
    <w:rsid w:val="00CA09F4"/>
    <w:rsid w:val="00CA0A99"/>
    <w:rsid w:val="00CA0BFB"/>
    <w:rsid w:val="00CA0FA9"/>
    <w:rsid w:val="00CA0FED"/>
    <w:rsid w:val="00CA1045"/>
    <w:rsid w:val="00CA1306"/>
    <w:rsid w:val="00CA1315"/>
    <w:rsid w:val="00CA132A"/>
    <w:rsid w:val="00CA13FE"/>
    <w:rsid w:val="00CA13FF"/>
    <w:rsid w:val="00CA146B"/>
    <w:rsid w:val="00CA146D"/>
    <w:rsid w:val="00CA155A"/>
    <w:rsid w:val="00CA1591"/>
    <w:rsid w:val="00CA1602"/>
    <w:rsid w:val="00CA16CB"/>
    <w:rsid w:val="00CA1784"/>
    <w:rsid w:val="00CA1A02"/>
    <w:rsid w:val="00CA1A10"/>
    <w:rsid w:val="00CA1BAA"/>
    <w:rsid w:val="00CA1BAB"/>
    <w:rsid w:val="00CA1C07"/>
    <w:rsid w:val="00CA2094"/>
    <w:rsid w:val="00CA24FF"/>
    <w:rsid w:val="00CA25EA"/>
    <w:rsid w:val="00CA264E"/>
    <w:rsid w:val="00CA26E0"/>
    <w:rsid w:val="00CA2712"/>
    <w:rsid w:val="00CA29FB"/>
    <w:rsid w:val="00CA2D88"/>
    <w:rsid w:val="00CA2F9C"/>
    <w:rsid w:val="00CA2FE7"/>
    <w:rsid w:val="00CA345C"/>
    <w:rsid w:val="00CA34DB"/>
    <w:rsid w:val="00CA352E"/>
    <w:rsid w:val="00CA3738"/>
    <w:rsid w:val="00CA389A"/>
    <w:rsid w:val="00CA3A57"/>
    <w:rsid w:val="00CA3AA0"/>
    <w:rsid w:val="00CA3B10"/>
    <w:rsid w:val="00CA3D61"/>
    <w:rsid w:val="00CA3E79"/>
    <w:rsid w:val="00CA3F76"/>
    <w:rsid w:val="00CA405F"/>
    <w:rsid w:val="00CA40A9"/>
    <w:rsid w:val="00CA4246"/>
    <w:rsid w:val="00CA459D"/>
    <w:rsid w:val="00CA4846"/>
    <w:rsid w:val="00CA4A88"/>
    <w:rsid w:val="00CA4B36"/>
    <w:rsid w:val="00CA4D26"/>
    <w:rsid w:val="00CA4E2E"/>
    <w:rsid w:val="00CA4E97"/>
    <w:rsid w:val="00CA4F96"/>
    <w:rsid w:val="00CA502D"/>
    <w:rsid w:val="00CA51CF"/>
    <w:rsid w:val="00CA5201"/>
    <w:rsid w:val="00CA52A6"/>
    <w:rsid w:val="00CA5685"/>
    <w:rsid w:val="00CA5711"/>
    <w:rsid w:val="00CA585A"/>
    <w:rsid w:val="00CA59AF"/>
    <w:rsid w:val="00CA5A0C"/>
    <w:rsid w:val="00CA5C94"/>
    <w:rsid w:val="00CA5CE7"/>
    <w:rsid w:val="00CA5D03"/>
    <w:rsid w:val="00CA5DE6"/>
    <w:rsid w:val="00CA5DFB"/>
    <w:rsid w:val="00CA601A"/>
    <w:rsid w:val="00CA603C"/>
    <w:rsid w:val="00CA60E8"/>
    <w:rsid w:val="00CA617B"/>
    <w:rsid w:val="00CA6382"/>
    <w:rsid w:val="00CA63E4"/>
    <w:rsid w:val="00CA6763"/>
    <w:rsid w:val="00CA679B"/>
    <w:rsid w:val="00CA6872"/>
    <w:rsid w:val="00CA688A"/>
    <w:rsid w:val="00CA69F2"/>
    <w:rsid w:val="00CA6A88"/>
    <w:rsid w:val="00CA6B82"/>
    <w:rsid w:val="00CA6C70"/>
    <w:rsid w:val="00CA6F81"/>
    <w:rsid w:val="00CA6FE7"/>
    <w:rsid w:val="00CA7029"/>
    <w:rsid w:val="00CA70BB"/>
    <w:rsid w:val="00CA70DA"/>
    <w:rsid w:val="00CA7127"/>
    <w:rsid w:val="00CA72A0"/>
    <w:rsid w:val="00CA7446"/>
    <w:rsid w:val="00CA74AD"/>
    <w:rsid w:val="00CA74BE"/>
    <w:rsid w:val="00CA7568"/>
    <w:rsid w:val="00CA75FA"/>
    <w:rsid w:val="00CA7636"/>
    <w:rsid w:val="00CA7817"/>
    <w:rsid w:val="00CA7872"/>
    <w:rsid w:val="00CA794C"/>
    <w:rsid w:val="00CA7962"/>
    <w:rsid w:val="00CA797A"/>
    <w:rsid w:val="00CA79CD"/>
    <w:rsid w:val="00CA7B26"/>
    <w:rsid w:val="00CA7DF3"/>
    <w:rsid w:val="00CA7EC5"/>
    <w:rsid w:val="00CB0030"/>
    <w:rsid w:val="00CB01D5"/>
    <w:rsid w:val="00CB03C5"/>
    <w:rsid w:val="00CB058D"/>
    <w:rsid w:val="00CB0886"/>
    <w:rsid w:val="00CB0BA6"/>
    <w:rsid w:val="00CB1041"/>
    <w:rsid w:val="00CB1212"/>
    <w:rsid w:val="00CB121B"/>
    <w:rsid w:val="00CB123A"/>
    <w:rsid w:val="00CB1289"/>
    <w:rsid w:val="00CB1309"/>
    <w:rsid w:val="00CB1438"/>
    <w:rsid w:val="00CB1491"/>
    <w:rsid w:val="00CB149E"/>
    <w:rsid w:val="00CB16B4"/>
    <w:rsid w:val="00CB16C9"/>
    <w:rsid w:val="00CB190B"/>
    <w:rsid w:val="00CB1C82"/>
    <w:rsid w:val="00CB1D70"/>
    <w:rsid w:val="00CB2146"/>
    <w:rsid w:val="00CB223E"/>
    <w:rsid w:val="00CB24AF"/>
    <w:rsid w:val="00CB24BE"/>
    <w:rsid w:val="00CB24D0"/>
    <w:rsid w:val="00CB2646"/>
    <w:rsid w:val="00CB26DA"/>
    <w:rsid w:val="00CB296A"/>
    <w:rsid w:val="00CB29A3"/>
    <w:rsid w:val="00CB2AC8"/>
    <w:rsid w:val="00CB2B55"/>
    <w:rsid w:val="00CB2C9E"/>
    <w:rsid w:val="00CB2D15"/>
    <w:rsid w:val="00CB2E63"/>
    <w:rsid w:val="00CB2F73"/>
    <w:rsid w:val="00CB30F7"/>
    <w:rsid w:val="00CB3161"/>
    <w:rsid w:val="00CB36CC"/>
    <w:rsid w:val="00CB36E0"/>
    <w:rsid w:val="00CB37A7"/>
    <w:rsid w:val="00CB3819"/>
    <w:rsid w:val="00CB3989"/>
    <w:rsid w:val="00CB3A0A"/>
    <w:rsid w:val="00CB3B2C"/>
    <w:rsid w:val="00CB3BDD"/>
    <w:rsid w:val="00CB3C3A"/>
    <w:rsid w:val="00CB3FFF"/>
    <w:rsid w:val="00CB4004"/>
    <w:rsid w:val="00CB43EA"/>
    <w:rsid w:val="00CB4466"/>
    <w:rsid w:val="00CB45F3"/>
    <w:rsid w:val="00CB4653"/>
    <w:rsid w:val="00CB4660"/>
    <w:rsid w:val="00CB469D"/>
    <w:rsid w:val="00CB46D3"/>
    <w:rsid w:val="00CB46E2"/>
    <w:rsid w:val="00CB4842"/>
    <w:rsid w:val="00CB4961"/>
    <w:rsid w:val="00CB4A90"/>
    <w:rsid w:val="00CB4B87"/>
    <w:rsid w:val="00CB4BB6"/>
    <w:rsid w:val="00CB4D10"/>
    <w:rsid w:val="00CB4E4E"/>
    <w:rsid w:val="00CB4EAD"/>
    <w:rsid w:val="00CB50D5"/>
    <w:rsid w:val="00CB5129"/>
    <w:rsid w:val="00CB5220"/>
    <w:rsid w:val="00CB52A6"/>
    <w:rsid w:val="00CB53AD"/>
    <w:rsid w:val="00CB55CB"/>
    <w:rsid w:val="00CB55E2"/>
    <w:rsid w:val="00CB5800"/>
    <w:rsid w:val="00CB5850"/>
    <w:rsid w:val="00CB599E"/>
    <w:rsid w:val="00CB5B4D"/>
    <w:rsid w:val="00CB5DFA"/>
    <w:rsid w:val="00CB5EAA"/>
    <w:rsid w:val="00CB5FA3"/>
    <w:rsid w:val="00CB5FF1"/>
    <w:rsid w:val="00CB605D"/>
    <w:rsid w:val="00CB60BD"/>
    <w:rsid w:val="00CB60FD"/>
    <w:rsid w:val="00CB613F"/>
    <w:rsid w:val="00CB6151"/>
    <w:rsid w:val="00CB6243"/>
    <w:rsid w:val="00CB6258"/>
    <w:rsid w:val="00CB63F6"/>
    <w:rsid w:val="00CB6551"/>
    <w:rsid w:val="00CB65ED"/>
    <w:rsid w:val="00CB65F8"/>
    <w:rsid w:val="00CB6608"/>
    <w:rsid w:val="00CB6725"/>
    <w:rsid w:val="00CB67A4"/>
    <w:rsid w:val="00CB6823"/>
    <w:rsid w:val="00CB68F0"/>
    <w:rsid w:val="00CB690E"/>
    <w:rsid w:val="00CB6AC1"/>
    <w:rsid w:val="00CB6B44"/>
    <w:rsid w:val="00CB6C2E"/>
    <w:rsid w:val="00CB6D46"/>
    <w:rsid w:val="00CB6DF3"/>
    <w:rsid w:val="00CB6E03"/>
    <w:rsid w:val="00CB6E07"/>
    <w:rsid w:val="00CB70C0"/>
    <w:rsid w:val="00CB718B"/>
    <w:rsid w:val="00CB7236"/>
    <w:rsid w:val="00CB7304"/>
    <w:rsid w:val="00CB748D"/>
    <w:rsid w:val="00CB75FE"/>
    <w:rsid w:val="00CB76B3"/>
    <w:rsid w:val="00CB76E4"/>
    <w:rsid w:val="00CB78E5"/>
    <w:rsid w:val="00CB7921"/>
    <w:rsid w:val="00CB799B"/>
    <w:rsid w:val="00CB7B0E"/>
    <w:rsid w:val="00CB7B88"/>
    <w:rsid w:val="00CB7C1F"/>
    <w:rsid w:val="00CB7CDE"/>
    <w:rsid w:val="00CB7DEE"/>
    <w:rsid w:val="00CB7DF9"/>
    <w:rsid w:val="00CB7F27"/>
    <w:rsid w:val="00CB7F5D"/>
    <w:rsid w:val="00CB7F8A"/>
    <w:rsid w:val="00CB7FC4"/>
    <w:rsid w:val="00CC0059"/>
    <w:rsid w:val="00CC009B"/>
    <w:rsid w:val="00CC00D3"/>
    <w:rsid w:val="00CC01A8"/>
    <w:rsid w:val="00CC028E"/>
    <w:rsid w:val="00CC02EC"/>
    <w:rsid w:val="00CC033D"/>
    <w:rsid w:val="00CC03F5"/>
    <w:rsid w:val="00CC0431"/>
    <w:rsid w:val="00CC045B"/>
    <w:rsid w:val="00CC063D"/>
    <w:rsid w:val="00CC0644"/>
    <w:rsid w:val="00CC0797"/>
    <w:rsid w:val="00CC0DB5"/>
    <w:rsid w:val="00CC0F52"/>
    <w:rsid w:val="00CC113A"/>
    <w:rsid w:val="00CC131A"/>
    <w:rsid w:val="00CC1354"/>
    <w:rsid w:val="00CC1375"/>
    <w:rsid w:val="00CC142C"/>
    <w:rsid w:val="00CC14B0"/>
    <w:rsid w:val="00CC1504"/>
    <w:rsid w:val="00CC1531"/>
    <w:rsid w:val="00CC1665"/>
    <w:rsid w:val="00CC175B"/>
    <w:rsid w:val="00CC17A3"/>
    <w:rsid w:val="00CC17C8"/>
    <w:rsid w:val="00CC189F"/>
    <w:rsid w:val="00CC1A6A"/>
    <w:rsid w:val="00CC1AC5"/>
    <w:rsid w:val="00CC1D67"/>
    <w:rsid w:val="00CC1DCD"/>
    <w:rsid w:val="00CC1E07"/>
    <w:rsid w:val="00CC1ECF"/>
    <w:rsid w:val="00CC1F06"/>
    <w:rsid w:val="00CC1F75"/>
    <w:rsid w:val="00CC2312"/>
    <w:rsid w:val="00CC2495"/>
    <w:rsid w:val="00CC2518"/>
    <w:rsid w:val="00CC275E"/>
    <w:rsid w:val="00CC28E1"/>
    <w:rsid w:val="00CC2960"/>
    <w:rsid w:val="00CC2A8C"/>
    <w:rsid w:val="00CC2E22"/>
    <w:rsid w:val="00CC2E31"/>
    <w:rsid w:val="00CC2EC0"/>
    <w:rsid w:val="00CC2ECA"/>
    <w:rsid w:val="00CC309F"/>
    <w:rsid w:val="00CC3178"/>
    <w:rsid w:val="00CC3239"/>
    <w:rsid w:val="00CC3356"/>
    <w:rsid w:val="00CC33CA"/>
    <w:rsid w:val="00CC352E"/>
    <w:rsid w:val="00CC373D"/>
    <w:rsid w:val="00CC3759"/>
    <w:rsid w:val="00CC375B"/>
    <w:rsid w:val="00CC3771"/>
    <w:rsid w:val="00CC3842"/>
    <w:rsid w:val="00CC392E"/>
    <w:rsid w:val="00CC39B2"/>
    <w:rsid w:val="00CC3B88"/>
    <w:rsid w:val="00CC3CA7"/>
    <w:rsid w:val="00CC3CEE"/>
    <w:rsid w:val="00CC3D99"/>
    <w:rsid w:val="00CC3EEB"/>
    <w:rsid w:val="00CC4021"/>
    <w:rsid w:val="00CC41A8"/>
    <w:rsid w:val="00CC41AF"/>
    <w:rsid w:val="00CC41C9"/>
    <w:rsid w:val="00CC4343"/>
    <w:rsid w:val="00CC46EB"/>
    <w:rsid w:val="00CC4756"/>
    <w:rsid w:val="00CC4B70"/>
    <w:rsid w:val="00CC4C62"/>
    <w:rsid w:val="00CC4CA6"/>
    <w:rsid w:val="00CC4D24"/>
    <w:rsid w:val="00CC4FB2"/>
    <w:rsid w:val="00CC4FDA"/>
    <w:rsid w:val="00CC4FE1"/>
    <w:rsid w:val="00CC5015"/>
    <w:rsid w:val="00CC5068"/>
    <w:rsid w:val="00CC509A"/>
    <w:rsid w:val="00CC51A2"/>
    <w:rsid w:val="00CC5224"/>
    <w:rsid w:val="00CC526E"/>
    <w:rsid w:val="00CC5511"/>
    <w:rsid w:val="00CC5665"/>
    <w:rsid w:val="00CC56D9"/>
    <w:rsid w:val="00CC5732"/>
    <w:rsid w:val="00CC5750"/>
    <w:rsid w:val="00CC5AC6"/>
    <w:rsid w:val="00CC5AE1"/>
    <w:rsid w:val="00CC5B2B"/>
    <w:rsid w:val="00CC5B68"/>
    <w:rsid w:val="00CC5CB1"/>
    <w:rsid w:val="00CC5CF7"/>
    <w:rsid w:val="00CC5D46"/>
    <w:rsid w:val="00CC5D47"/>
    <w:rsid w:val="00CC5FD1"/>
    <w:rsid w:val="00CC60E9"/>
    <w:rsid w:val="00CC6338"/>
    <w:rsid w:val="00CC6438"/>
    <w:rsid w:val="00CC6579"/>
    <w:rsid w:val="00CC65DA"/>
    <w:rsid w:val="00CC6819"/>
    <w:rsid w:val="00CC6880"/>
    <w:rsid w:val="00CC6B0F"/>
    <w:rsid w:val="00CC6C00"/>
    <w:rsid w:val="00CC6DC1"/>
    <w:rsid w:val="00CC6E14"/>
    <w:rsid w:val="00CC6F6B"/>
    <w:rsid w:val="00CC6F91"/>
    <w:rsid w:val="00CC6FBF"/>
    <w:rsid w:val="00CC72B5"/>
    <w:rsid w:val="00CC7452"/>
    <w:rsid w:val="00CC7596"/>
    <w:rsid w:val="00CC75A7"/>
    <w:rsid w:val="00CC76BA"/>
    <w:rsid w:val="00CC7711"/>
    <w:rsid w:val="00CC7AD6"/>
    <w:rsid w:val="00CC7AF5"/>
    <w:rsid w:val="00CC7CF2"/>
    <w:rsid w:val="00CC7F0F"/>
    <w:rsid w:val="00CC7F3C"/>
    <w:rsid w:val="00CD0090"/>
    <w:rsid w:val="00CD00C6"/>
    <w:rsid w:val="00CD0405"/>
    <w:rsid w:val="00CD049A"/>
    <w:rsid w:val="00CD053F"/>
    <w:rsid w:val="00CD0729"/>
    <w:rsid w:val="00CD072A"/>
    <w:rsid w:val="00CD0789"/>
    <w:rsid w:val="00CD0A40"/>
    <w:rsid w:val="00CD0A52"/>
    <w:rsid w:val="00CD0AE8"/>
    <w:rsid w:val="00CD0D55"/>
    <w:rsid w:val="00CD1172"/>
    <w:rsid w:val="00CD159F"/>
    <w:rsid w:val="00CD1713"/>
    <w:rsid w:val="00CD1987"/>
    <w:rsid w:val="00CD19D2"/>
    <w:rsid w:val="00CD1D1D"/>
    <w:rsid w:val="00CD1E88"/>
    <w:rsid w:val="00CD1EE7"/>
    <w:rsid w:val="00CD1EF0"/>
    <w:rsid w:val="00CD1EF8"/>
    <w:rsid w:val="00CD2032"/>
    <w:rsid w:val="00CD2066"/>
    <w:rsid w:val="00CD2085"/>
    <w:rsid w:val="00CD2242"/>
    <w:rsid w:val="00CD24A0"/>
    <w:rsid w:val="00CD2533"/>
    <w:rsid w:val="00CD25A0"/>
    <w:rsid w:val="00CD2641"/>
    <w:rsid w:val="00CD2680"/>
    <w:rsid w:val="00CD275D"/>
    <w:rsid w:val="00CD2A07"/>
    <w:rsid w:val="00CD2F23"/>
    <w:rsid w:val="00CD33C8"/>
    <w:rsid w:val="00CD3456"/>
    <w:rsid w:val="00CD348B"/>
    <w:rsid w:val="00CD355B"/>
    <w:rsid w:val="00CD3589"/>
    <w:rsid w:val="00CD3683"/>
    <w:rsid w:val="00CD38B5"/>
    <w:rsid w:val="00CD3B69"/>
    <w:rsid w:val="00CD3B77"/>
    <w:rsid w:val="00CD3BB4"/>
    <w:rsid w:val="00CD3C6C"/>
    <w:rsid w:val="00CD3CE5"/>
    <w:rsid w:val="00CD3DA8"/>
    <w:rsid w:val="00CD3DD1"/>
    <w:rsid w:val="00CD3E18"/>
    <w:rsid w:val="00CD3E74"/>
    <w:rsid w:val="00CD3FC0"/>
    <w:rsid w:val="00CD40CD"/>
    <w:rsid w:val="00CD4153"/>
    <w:rsid w:val="00CD4191"/>
    <w:rsid w:val="00CD4211"/>
    <w:rsid w:val="00CD4333"/>
    <w:rsid w:val="00CD4758"/>
    <w:rsid w:val="00CD48E7"/>
    <w:rsid w:val="00CD4999"/>
    <w:rsid w:val="00CD4A5F"/>
    <w:rsid w:val="00CD4AE9"/>
    <w:rsid w:val="00CD4D32"/>
    <w:rsid w:val="00CD4D69"/>
    <w:rsid w:val="00CD4E42"/>
    <w:rsid w:val="00CD4EEF"/>
    <w:rsid w:val="00CD4F0C"/>
    <w:rsid w:val="00CD524B"/>
    <w:rsid w:val="00CD5608"/>
    <w:rsid w:val="00CD56E8"/>
    <w:rsid w:val="00CD575B"/>
    <w:rsid w:val="00CD57F4"/>
    <w:rsid w:val="00CD59B4"/>
    <w:rsid w:val="00CD59F4"/>
    <w:rsid w:val="00CD5ACD"/>
    <w:rsid w:val="00CD5CC6"/>
    <w:rsid w:val="00CD5D06"/>
    <w:rsid w:val="00CD5DB6"/>
    <w:rsid w:val="00CD5EA3"/>
    <w:rsid w:val="00CD5F23"/>
    <w:rsid w:val="00CD60AF"/>
    <w:rsid w:val="00CD63CE"/>
    <w:rsid w:val="00CD6445"/>
    <w:rsid w:val="00CD6461"/>
    <w:rsid w:val="00CD6510"/>
    <w:rsid w:val="00CD6788"/>
    <w:rsid w:val="00CD6793"/>
    <w:rsid w:val="00CD683C"/>
    <w:rsid w:val="00CD6866"/>
    <w:rsid w:val="00CD69D3"/>
    <w:rsid w:val="00CD6B14"/>
    <w:rsid w:val="00CD6D99"/>
    <w:rsid w:val="00CD6E4D"/>
    <w:rsid w:val="00CD6EA9"/>
    <w:rsid w:val="00CD7029"/>
    <w:rsid w:val="00CD7164"/>
    <w:rsid w:val="00CD719E"/>
    <w:rsid w:val="00CD71D3"/>
    <w:rsid w:val="00CD725E"/>
    <w:rsid w:val="00CD7308"/>
    <w:rsid w:val="00CD7456"/>
    <w:rsid w:val="00CD74B7"/>
    <w:rsid w:val="00CD754F"/>
    <w:rsid w:val="00CD757E"/>
    <w:rsid w:val="00CD759B"/>
    <w:rsid w:val="00CD7608"/>
    <w:rsid w:val="00CD780A"/>
    <w:rsid w:val="00CD78E4"/>
    <w:rsid w:val="00CD7A99"/>
    <w:rsid w:val="00CD7AF9"/>
    <w:rsid w:val="00CD7B3D"/>
    <w:rsid w:val="00CD7CC3"/>
    <w:rsid w:val="00CD7CD4"/>
    <w:rsid w:val="00CD7CFA"/>
    <w:rsid w:val="00CD7CFF"/>
    <w:rsid w:val="00CD7D81"/>
    <w:rsid w:val="00CD7DB4"/>
    <w:rsid w:val="00CD7E7C"/>
    <w:rsid w:val="00CD7FED"/>
    <w:rsid w:val="00CE001E"/>
    <w:rsid w:val="00CE0045"/>
    <w:rsid w:val="00CE014F"/>
    <w:rsid w:val="00CE01D8"/>
    <w:rsid w:val="00CE0307"/>
    <w:rsid w:val="00CE0331"/>
    <w:rsid w:val="00CE0354"/>
    <w:rsid w:val="00CE0390"/>
    <w:rsid w:val="00CE0655"/>
    <w:rsid w:val="00CE0664"/>
    <w:rsid w:val="00CE0672"/>
    <w:rsid w:val="00CE06E7"/>
    <w:rsid w:val="00CE07CA"/>
    <w:rsid w:val="00CE0A23"/>
    <w:rsid w:val="00CE0A85"/>
    <w:rsid w:val="00CE0A99"/>
    <w:rsid w:val="00CE0AB2"/>
    <w:rsid w:val="00CE0D8A"/>
    <w:rsid w:val="00CE0D92"/>
    <w:rsid w:val="00CE1045"/>
    <w:rsid w:val="00CE107A"/>
    <w:rsid w:val="00CE10A3"/>
    <w:rsid w:val="00CE114C"/>
    <w:rsid w:val="00CE12CE"/>
    <w:rsid w:val="00CE141A"/>
    <w:rsid w:val="00CE1506"/>
    <w:rsid w:val="00CE16CE"/>
    <w:rsid w:val="00CE183B"/>
    <w:rsid w:val="00CE18E1"/>
    <w:rsid w:val="00CE190D"/>
    <w:rsid w:val="00CE19DF"/>
    <w:rsid w:val="00CE1A38"/>
    <w:rsid w:val="00CE1A7B"/>
    <w:rsid w:val="00CE1B86"/>
    <w:rsid w:val="00CE1C41"/>
    <w:rsid w:val="00CE205F"/>
    <w:rsid w:val="00CE20A0"/>
    <w:rsid w:val="00CE2222"/>
    <w:rsid w:val="00CE2238"/>
    <w:rsid w:val="00CE2253"/>
    <w:rsid w:val="00CE2395"/>
    <w:rsid w:val="00CE23AA"/>
    <w:rsid w:val="00CE24F9"/>
    <w:rsid w:val="00CE2631"/>
    <w:rsid w:val="00CE285B"/>
    <w:rsid w:val="00CE290C"/>
    <w:rsid w:val="00CE29C3"/>
    <w:rsid w:val="00CE29EC"/>
    <w:rsid w:val="00CE2B3A"/>
    <w:rsid w:val="00CE2D4C"/>
    <w:rsid w:val="00CE2EC7"/>
    <w:rsid w:val="00CE2F23"/>
    <w:rsid w:val="00CE32C5"/>
    <w:rsid w:val="00CE3583"/>
    <w:rsid w:val="00CE3743"/>
    <w:rsid w:val="00CE3828"/>
    <w:rsid w:val="00CE38B3"/>
    <w:rsid w:val="00CE38FE"/>
    <w:rsid w:val="00CE3B37"/>
    <w:rsid w:val="00CE3C4B"/>
    <w:rsid w:val="00CE3E47"/>
    <w:rsid w:val="00CE40B9"/>
    <w:rsid w:val="00CE41FB"/>
    <w:rsid w:val="00CE4288"/>
    <w:rsid w:val="00CE4292"/>
    <w:rsid w:val="00CE42DD"/>
    <w:rsid w:val="00CE45D1"/>
    <w:rsid w:val="00CE4698"/>
    <w:rsid w:val="00CE46B8"/>
    <w:rsid w:val="00CE47CE"/>
    <w:rsid w:val="00CE47F3"/>
    <w:rsid w:val="00CE4813"/>
    <w:rsid w:val="00CE4932"/>
    <w:rsid w:val="00CE4A63"/>
    <w:rsid w:val="00CE4DA6"/>
    <w:rsid w:val="00CE4E57"/>
    <w:rsid w:val="00CE4F73"/>
    <w:rsid w:val="00CE50DA"/>
    <w:rsid w:val="00CE516D"/>
    <w:rsid w:val="00CE5300"/>
    <w:rsid w:val="00CE5341"/>
    <w:rsid w:val="00CE5529"/>
    <w:rsid w:val="00CE5773"/>
    <w:rsid w:val="00CE5C37"/>
    <w:rsid w:val="00CE5D01"/>
    <w:rsid w:val="00CE5E47"/>
    <w:rsid w:val="00CE5F3A"/>
    <w:rsid w:val="00CE5FBE"/>
    <w:rsid w:val="00CE6004"/>
    <w:rsid w:val="00CE61CA"/>
    <w:rsid w:val="00CE6309"/>
    <w:rsid w:val="00CE6397"/>
    <w:rsid w:val="00CE63BB"/>
    <w:rsid w:val="00CE642A"/>
    <w:rsid w:val="00CE65EF"/>
    <w:rsid w:val="00CE6816"/>
    <w:rsid w:val="00CE683A"/>
    <w:rsid w:val="00CE684B"/>
    <w:rsid w:val="00CE6871"/>
    <w:rsid w:val="00CE68C8"/>
    <w:rsid w:val="00CE6934"/>
    <w:rsid w:val="00CE69D5"/>
    <w:rsid w:val="00CE69E1"/>
    <w:rsid w:val="00CE6A1B"/>
    <w:rsid w:val="00CE6A9C"/>
    <w:rsid w:val="00CE6BE9"/>
    <w:rsid w:val="00CE6C5E"/>
    <w:rsid w:val="00CE6E75"/>
    <w:rsid w:val="00CE6E90"/>
    <w:rsid w:val="00CE6EC2"/>
    <w:rsid w:val="00CE703D"/>
    <w:rsid w:val="00CE704F"/>
    <w:rsid w:val="00CE7101"/>
    <w:rsid w:val="00CE714D"/>
    <w:rsid w:val="00CE715E"/>
    <w:rsid w:val="00CE726A"/>
    <w:rsid w:val="00CE74C6"/>
    <w:rsid w:val="00CE764D"/>
    <w:rsid w:val="00CE76EA"/>
    <w:rsid w:val="00CE78AB"/>
    <w:rsid w:val="00CE78F7"/>
    <w:rsid w:val="00CE7AFE"/>
    <w:rsid w:val="00CE7B84"/>
    <w:rsid w:val="00CE7C04"/>
    <w:rsid w:val="00CE7D12"/>
    <w:rsid w:val="00CE7E3D"/>
    <w:rsid w:val="00CE7E42"/>
    <w:rsid w:val="00CE7E89"/>
    <w:rsid w:val="00CE7EC8"/>
    <w:rsid w:val="00CE7F56"/>
    <w:rsid w:val="00CE7FE4"/>
    <w:rsid w:val="00CF00D3"/>
    <w:rsid w:val="00CF015D"/>
    <w:rsid w:val="00CF0191"/>
    <w:rsid w:val="00CF0313"/>
    <w:rsid w:val="00CF03C2"/>
    <w:rsid w:val="00CF04F9"/>
    <w:rsid w:val="00CF0516"/>
    <w:rsid w:val="00CF0623"/>
    <w:rsid w:val="00CF066B"/>
    <w:rsid w:val="00CF0727"/>
    <w:rsid w:val="00CF0745"/>
    <w:rsid w:val="00CF0789"/>
    <w:rsid w:val="00CF0799"/>
    <w:rsid w:val="00CF0A63"/>
    <w:rsid w:val="00CF0C94"/>
    <w:rsid w:val="00CF0D89"/>
    <w:rsid w:val="00CF0DF8"/>
    <w:rsid w:val="00CF0EAF"/>
    <w:rsid w:val="00CF103D"/>
    <w:rsid w:val="00CF1068"/>
    <w:rsid w:val="00CF10EA"/>
    <w:rsid w:val="00CF12B3"/>
    <w:rsid w:val="00CF131A"/>
    <w:rsid w:val="00CF1807"/>
    <w:rsid w:val="00CF1899"/>
    <w:rsid w:val="00CF194C"/>
    <w:rsid w:val="00CF1996"/>
    <w:rsid w:val="00CF19A2"/>
    <w:rsid w:val="00CF19C4"/>
    <w:rsid w:val="00CF19EB"/>
    <w:rsid w:val="00CF1A2F"/>
    <w:rsid w:val="00CF1A4D"/>
    <w:rsid w:val="00CF1A6B"/>
    <w:rsid w:val="00CF1B16"/>
    <w:rsid w:val="00CF1BB3"/>
    <w:rsid w:val="00CF1C24"/>
    <w:rsid w:val="00CF1C2B"/>
    <w:rsid w:val="00CF1CB7"/>
    <w:rsid w:val="00CF1E37"/>
    <w:rsid w:val="00CF1E6F"/>
    <w:rsid w:val="00CF1E98"/>
    <w:rsid w:val="00CF1FEB"/>
    <w:rsid w:val="00CF20F0"/>
    <w:rsid w:val="00CF2419"/>
    <w:rsid w:val="00CF2466"/>
    <w:rsid w:val="00CF2669"/>
    <w:rsid w:val="00CF2721"/>
    <w:rsid w:val="00CF28B1"/>
    <w:rsid w:val="00CF28BC"/>
    <w:rsid w:val="00CF299E"/>
    <w:rsid w:val="00CF2BE4"/>
    <w:rsid w:val="00CF2C24"/>
    <w:rsid w:val="00CF2C87"/>
    <w:rsid w:val="00CF2C88"/>
    <w:rsid w:val="00CF2D18"/>
    <w:rsid w:val="00CF3093"/>
    <w:rsid w:val="00CF3105"/>
    <w:rsid w:val="00CF3248"/>
    <w:rsid w:val="00CF32C7"/>
    <w:rsid w:val="00CF33B4"/>
    <w:rsid w:val="00CF3940"/>
    <w:rsid w:val="00CF3950"/>
    <w:rsid w:val="00CF3996"/>
    <w:rsid w:val="00CF3A4A"/>
    <w:rsid w:val="00CF3C72"/>
    <w:rsid w:val="00CF3D7A"/>
    <w:rsid w:val="00CF3E60"/>
    <w:rsid w:val="00CF3F4D"/>
    <w:rsid w:val="00CF400B"/>
    <w:rsid w:val="00CF4244"/>
    <w:rsid w:val="00CF47B2"/>
    <w:rsid w:val="00CF47F0"/>
    <w:rsid w:val="00CF498C"/>
    <w:rsid w:val="00CF4A01"/>
    <w:rsid w:val="00CF4AD4"/>
    <w:rsid w:val="00CF4D00"/>
    <w:rsid w:val="00CF4E40"/>
    <w:rsid w:val="00CF4EAE"/>
    <w:rsid w:val="00CF4ED4"/>
    <w:rsid w:val="00CF5167"/>
    <w:rsid w:val="00CF51AE"/>
    <w:rsid w:val="00CF520C"/>
    <w:rsid w:val="00CF530D"/>
    <w:rsid w:val="00CF532C"/>
    <w:rsid w:val="00CF5494"/>
    <w:rsid w:val="00CF5506"/>
    <w:rsid w:val="00CF5583"/>
    <w:rsid w:val="00CF55B1"/>
    <w:rsid w:val="00CF5784"/>
    <w:rsid w:val="00CF5840"/>
    <w:rsid w:val="00CF5880"/>
    <w:rsid w:val="00CF59C5"/>
    <w:rsid w:val="00CF5D10"/>
    <w:rsid w:val="00CF5D3C"/>
    <w:rsid w:val="00CF5D52"/>
    <w:rsid w:val="00CF5D7C"/>
    <w:rsid w:val="00CF5E1B"/>
    <w:rsid w:val="00CF5F6B"/>
    <w:rsid w:val="00CF604E"/>
    <w:rsid w:val="00CF6099"/>
    <w:rsid w:val="00CF6262"/>
    <w:rsid w:val="00CF6383"/>
    <w:rsid w:val="00CF63A2"/>
    <w:rsid w:val="00CF6482"/>
    <w:rsid w:val="00CF6551"/>
    <w:rsid w:val="00CF6617"/>
    <w:rsid w:val="00CF6643"/>
    <w:rsid w:val="00CF673C"/>
    <w:rsid w:val="00CF6754"/>
    <w:rsid w:val="00CF6910"/>
    <w:rsid w:val="00CF6946"/>
    <w:rsid w:val="00CF6BB2"/>
    <w:rsid w:val="00CF6BB6"/>
    <w:rsid w:val="00CF6D60"/>
    <w:rsid w:val="00CF6E71"/>
    <w:rsid w:val="00CF6FF5"/>
    <w:rsid w:val="00CF7002"/>
    <w:rsid w:val="00CF7040"/>
    <w:rsid w:val="00CF708F"/>
    <w:rsid w:val="00CF7135"/>
    <w:rsid w:val="00CF7139"/>
    <w:rsid w:val="00CF73ED"/>
    <w:rsid w:val="00CF746A"/>
    <w:rsid w:val="00CF74A0"/>
    <w:rsid w:val="00CF7688"/>
    <w:rsid w:val="00CF7AD6"/>
    <w:rsid w:val="00CF7B12"/>
    <w:rsid w:val="00CF7C94"/>
    <w:rsid w:val="00CF7DA0"/>
    <w:rsid w:val="00CF7E9D"/>
    <w:rsid w:val="00CF7F4F"/>
    <w:rsid w:val="00CF7FBD"/>
    <w:rsid w:val="00D002E0"/>
    <w:rsid w:val="00D00490"/>
    <w:rsid w:val="00D00514"/>
    <w:rsid w:val="00D005C1"/>
    <w:rsid w:val="00D00877"/>
    <w:rsid w:val="00D00964"/>
    <w:rsid w:val="00D00B99"/>
    <w:rsid w:val="00D00BE0"/>
    <w:rsid w:val="00D00DE6"/>
    <w:rsid w:val="00D00DFD"/>
    <w:rsid w:val="00D00E1D"/>
    <w:rsid w:val="00D011B9"/>
    <w:rsid w:val="00D012BC"/>
    <w:rsid w:val="00D01865"/>
    <w:rsid w:val="00D018CE"/>
    <w:rsid w:val="00D018D7"/>
    <w:rsid w:val="00D018DD"/>
    <w:rsid w:val="00D019E5"/>
    <w:rsid w:val="00D01B98"/>
    <w:rsid w:val="00D01C5D"/>
    <w:rsid w:val="00D01C6D"/>
    <w:rsid w:val="00D01E6E"/>
    <w:rsid w:val="00D01F94"/>
    <w:rsid w:val="00D01FAF"/>
    <w:rsid w:val="00D020D4"/>
    <w:rsid w:val="00D021E6"/>
    <w:rsid w:val="00D022B3"/>
    <w:rsid w:val="00D02448"/>
    <w:rsid w:val="00D02668"/>
    <w:rsid w:val="00D02719"/>
    <w:rsid w:val="00D03006"/>
    <w:rsid w:val="00D03048"/>
    <w:rsid w:val="00D03259"/>
    <w:rsid w:val="00D03416"/>
    <w:rsid w:val="00D036B6"/>
    <w:rsid w:val="00D0390E"/>
    <w:rsid w:val="00D03BF1"/>
    <w:rsid w:val="00D03C89"/>
    <w:rsid w:val="00D03CA9"/>
    <w:rsid w:val="00D03D57"/>
    <w:rsid w:val="00D03FB0"/>
    <w:rsid w:val="00D04140"/>
    <w:rsid w:val="00D04466"/>
    <w:rsid w:val="00D044A0"/>
    <w:rsid w:val="00D044E7"/>
    <w:rsid w:val="00D0450B"/>
    <w:rsid w:val="00D0468E"/>
    <w:rsid w:val="00D046B6"/>
    <w:rsid w:val="00D046F0"/>
    <w:rsid w:val="00D047E6"/>
    <w:rsid w:val="00D048FC"/>
    <w:rsid w:val="00D049CA"/>
    <w:rsid w:val="00D04A54"/>
    <w:rsid w:val="00D04C93"/>
    <w:rsid w:val="00D04D3F"/>
    <w:rsid w:val="00D04EC5"/>
    <w:rsid w:val="00D04EC6"/>
    <w:rsid w:val="00D04F7F"/>
    <w:rsid w:val="00D04F91"/>
    <w:rsid w:val="00D0501C"/>
    <w:rsid w:val="00D0501D"/>
    <w:rsid w:val="00D050DB"/>
    <w:rsid w:val="00D053C6"/>
    <w:rsid w:val="00D055AE"/>
    <w:rsid w:val="00D05988"/>
    <w:rsid w:val="00D05C0A"/>
    <w:rsid w:val="00D05CC3"/>
    <w:rsid w:val="00D05D21"/>
    <w:rsid w:val="00D05D96"/>
    <w:rsid w:val="00D05DDF"/>
    <w:rsid w:val="00D05E9F"/>
    <w:rsid w:val="00D05F70"/>
    <w:rsid w:val="00D06060"/>
    <w:rsid w:val="00D06201"/>
    <w:rsid w:val="00D0645C"/>
    <w:rsid w:val="00D067A9"/>
    <w:rsid w:val="00D068ED"/>
    <w:rsid w:val="00D06CCD"/>
    <w:rsid w:val="00D06D81"/>
    <w:rsid w:val="00D07008"/>
    <w:rsid w:val="00D07312"/>
    <w:rsid w:val="00D0745D"/>
    <w:rsid w:val="00D075A6"/>
    <w:rsid w:val="00D0767D"/>
    <w:rsid w:val="00D076A9"/>
    <w:rsid w:val="00D0780A"/>
    <w:rsid w:val="00D07997"/>
    <w:rsid w:val="00D07C19"/>
    <w:rsid w:val="00D07D0E"/>
    <w:rsid w:val="00D07DB9"/>
    <w:rsid w:val="00D07F0E"/>
    <w:rsid w:val="00D100BC"/>
    <w:rsid w:val="00D101BB"/>
    <w:rsid w:val="00D10542"/>
    <w:rsid w:val="00D10597"/>
    <w:rsid w:val="00D10913"/>
    <w:rsid w:val="00D10A5D"/>
    <w:rsid w:val="00D10B5E"/>
    <w:rsid w:val="00D10C2B"/>
    <w:rsid w:val="00D10D70"/>
    <w:rsid w:val="00D10E2F"/>
    <w:rsid w:val="00D10EA0"/>
    <w:rsid w:val="00D11185"/>
    <w:rsid w:val="00D1120E"/>
    <w:rsid w:val="00D11246"/>
    <w:rsid w:val="00D112F7"/>
    <w:rsid w:val="00D11546"/>
    <w:rsid w:val="00D115C8"/>
    <w:rsid w:val="00D116D3"/>
    <w:rsid w:val="00D1183C"/>
    <w:rsid w:val="00D118EC"/>
    <w:rsid w:val="00D11A6A"/>
    <w:rsid w:val="00D11C0B"/>
    <w:rsid w:val="00D11C38"/>
    <w:rsid w:val="00D12040"/>
    <w:rsid w:val="00D121BD"/>
    <w:rsid w:val="00D12406"/>
    <w:rsid w:val="00D126A2"/>
    <w:rsid w:val="00D127F5"/>
    <w:rsid w:val="00D12A90"/>
    <w:rsid w:val="00D12B4C"/>
    <w:rsid w:val="00D12E12"/>
    <w:rsid w:val="00D13085"/>
    <w:rsid w:val="00D130E1"/>
    <w:rsid w:val="00D131C2"/>
    <w:rsid w:val="00D13642"/>
    <w:rsid w:val="00D136CD"/>
    <w:rsid w:val="00D138AC"/>
    <w:rsid w:val="00D139DE"/>
    <w:rsid w:val="00D13C88"/>
    <w:rsid w:val="00D13EA7"/>
    <w:rsid w:val="00D14104"/>
    <w:rsid w:val="00D1419C"/>
    <w:rsid w:val="00D141E3"/>
    <w:rsid w:val="00D14214"/>
    <w:rsid w:val="00D144F9"/>
    <w:rsid w:val="00D14501"/>
    <w:rsid w:val="00D147B2"/>
    <w:rsid w:val="00D148D7"/>
    <w:rsid w:val="00D149F1"/>
    <w:rsid w:val="00D14B79"/>
    <w:rsid w:val="00D14CB4"/>
    <w:rsid w:val="00D14D8C"/>
    <w:rsid w:val="00D14ED3"/>
    <w:rsid w:val="00D14F60"/>
    <w:rsid w:val="00D1509F"/>
    <w:rsid w:val="00D153F7"/>
    <w:rsid w:val="00D154C2"/>
    <w:rsid w:val="00D15602"/>
    <w:rsid w:val="00D15761"/>
    <w:rsid w:val="00D157AD"/>
    <w:rsid w:val="00D15CF6"/>
    <w:rsid w:val="00D15D0B"/>
    <w:rsid w:val="00D15DFE"/>
    <w:rsid w:val="00D15EA8"/>
    <w:rsid w:val="00D15F0F"/>
    <w:rsid w:val="00D16024"/>
    <w:rsid w:val="00D16273"/>
    <w:rsid w:val="00D162F8"/>
    <w:rsid w:val="00D1648B"/>
    <w:rsid w:val="00D16789"/>
    <w:rsid w:val="00D1681B"/>
    <w:rsid w:val="00D16A04"/>
    <w:rsid w:val="00D16A5B"/>
    <w:rsid w:val="00D16EB0"/>
    <w:rsid w:val="00D171C3"/>
    <w:rsid w:val="00D17238"/>
    <w:rsid w:val="00D17297"/>
    <w:rsid w:val="00D178BE"/>
    <w:rsid w:val="00D178D7"/>
    <w:rsid w:val="00D17C2B"/>
    <w:rsid w:val="00D17D39"/>
    <w:rsid w:val="00D17E22"/>
    <w:rsid w:val="00D17E50"/>
    <w:rsid w:val="00D17EB0"/>
    <w:rsid w:val="00D2006D"/>
    <w:rsid w:val="00D201C7"/>
    <w:rsid w:val="00D202CD"/>
    <w:rsid w:val="00D202F8"/>
    <w:rsid w:val="00D207EF"/>
    <w:rsid w:val="00D20829"/>
    <w:rsid w:val="00D20841"/>
    <w:rsid w:val="00D20858"/>
    <w:rsid w:val="00D209D0"/>
    <w:rsid w:val="00D20B69"/>
    <w:rsid w:val="00D20BED"/>
    <w:rsid w:val="00D20EE9"/>
    <w:rsid w:val="00D211CA"/>
    <w:rsid w:val="00D2185F"/>
    <w:rsid w:val="00D2187A"/>
    <w:rsid w:val="00D2192E"/>
    <w:rsid w:val="00D21BA3"/>
    <w:rsid w:val="00D21C17"/>
    <w:rsid w:val="00D21D24"/>
    <w:rsid w:val="00D21D39"/>
    <w:rsid w:val="00D21F26"/>
    <w:rsid w:val="00D21F94"/>
    <w:rsid w:val="00D22422"/>
    <w:rsid w:val="00D225C3"/>
    <w:rsid w:val="00D225ED"/>
    <w:rsid w:val="00D22850"/>
    <w:rsid w:val="00D229A9"/>
    <w:rsid w:val="00D22DFE"/>
    <w:rsid w:val="00D22F33"/>
    <w:rsid w:val="00D22FBC"/>
    <w:rsid w:val="00D23109"/>
    <w:rsid w:val="00D2315C"/>
    <w:rsid w:val="00D2337F"/>
    <w:rsid w:val="00D23390"/>
    <w:rsid w:val="00D23571"/>
    <w:rsid w:val="00D235D8"/>
    <w:rsid w:val="00D2387C"/>
    <w:rsid w:val="00D2397A"/>
    <w:rsid w:val="00D23AFE"/>
    <w:rsid w:val="00D23BCD"/>
    <w:rsid w:val="00D23E6F"/>
    <w:rsid w:val="00D24052"/>
    <w:rsid w:val="00D2411B"/>
    <w:rsid w:val="00D24138"/>
    <w:rsid w:val="00D242E3"/>
    <w:rsid w:val="00D2438F"/>
    <w:rsid w:val="00D244C5"/>
    <w:rsid w:val="00D24795"/>
    <w:rsid w:val="00D247B1"/>
    <w:rsid w:val="00D24A70"/>
    <w:rsid w:val="00D24B69"/>
    <w:rsid w:val="00D24C0E"/>
    <w:rsid w:val="00D24D26"/>
    <w:rsid w:val="00D25026"/>
    <w:rsid w:val="00D2511D"/>
    <w:rsid w:val="00D25204"/>
    <w:rsid w:val="00D2554C"/>
    <w:rsid w:val="00D25599"/>
    <w:rsid w:val="00D25A84"/>
    <w:rsid w:val="00D25C2C"/>
    <w:rsid w:val="00D25C49"/>
    <w:rsid w:val="00D25ED2"/>
    <w:rsid w:val="00D25FCA"/>
    <w:rsid w:val="00D25FE8"/>
    <w:rsid w:val="00D2613A"/>
    <w:rsid w:val="00D261C0"/>
    <w:rsid w:val="00D26300"/>
    <w:rsid w:val="00D2638A"/>
    <w:rsid w:val="00D2649F"/>
    <w:rsid w:val="00D2655D"/>
    <w:rsid w:val="00D26668"/>
    <w:rsid w:val="00D26708"/>
    <w:rsid w:val="00D26751"/>
    <w:rsid w:val="00D26754"/>
    <w:rsid w:val="00D26CC6"/>
    <w:rsid w:val="00D2701F"/>
    <w:rsid w:val="00D27065"/>
    <w:rsid w:val="00D27075"/>
    <w:rsid w:val="00D272D4"/>
    <w:rsid w:val="00D27336"/>
    <w:rsid w:val="00D273B5"/>
    <w:rsid w:val="00D2742D"/>
    <w:rsid w:val="00D275B2"/>
    <w:rsid w:val="00D27698"/>
    <w:rsid w:val="00D27894"/>
    <w:rsid w:val="00D27A88"/>
    <w:rsid w:val="00D27B0F"/>
    <w:rsid w:val="00D27B74"/>
    <w:rsid w:val="00D27C14"/>
    <w:rsid w:val="00D27C1D"/>
    <w:rsid w:val="00D27CA3"/>
    <w:rsid w:val="00D27CE0"/>
    <w:rsid w:val="00D27D16"/>
    <w:rsid w:val="00D27EA7"/>
    <w:rsid w:val="00D27FCF"/>
    <w:rsid w:val="00D300A3"/>
    <w:rsid w:val="00D301DF"/>
    <w:rsid w:val="00D303F6"/>
    <w:rsid w:val="00D304AA"/>
    <w:rsid w:val="00D3078C"/>
    <w:rsid w:val="00D307A3"/>
    <w:rsid w:val="00D30CE0"/>
    <w:rsid w:val="00D30D2E"/>
    <w:rsid w:val="00D30D5D"/>
    <w:rsid w:val="00D30E49"/>
    <w:rsid w:val="00D30E7B"/>
    <w:rsid w:val="00D30FFC"/>
    <w:rsid w:val="00D310C8"/>
    <w:rsid w:val="00D3142E"/>
    <w:rsid w:val="00D31440"/>
    <w:rsid w:val="00D31443"/>
    <w:rsid w:val="00D31491"/>
    <w:rsid w:val="00D314C3"/>
    <w:rsid w:val="00D31BDF"/>
    <w:rsid w:val="00D31C1B"/>
    <w:rsid w:val="00D31C8A"/>
    <w:rsid w:val="00D31D91"/>
    <w:rsid w:val="00D31E9B"/>
    <w:rsid w:val="00D31F2D"/>
    <w:rsid w:val="00D31FF8"/>
    <w:rsid w:val="00D322ED"/>
    <w:rsid w:val="00D322F1"/>
    <w:rsid w:val="00D32351"/>
    <w:rsid w:val="00D32414"/>
    <w:rsid w:val="00D32491"/>
    <w:rsid w:val="00D32611"/>
    <w:rsid w:val="00D326D5"/>
    <w:rsid w:val="00D32711"/>
    <w:rsid w:val="00D32722"/>
    <w:rsid w:val="00D3278D"/>
    <w:rsid w:val="00D32BB6"/>
    <w:rsid w:val="00D32C04"/>
    <w:rsid w:val="00D32C35"/>
    <w:rsid w:val="00D32C60"/>
    <w:rsid w:val="00D32CF3"/>
    <w:rsid w:val="00D32E56"/>
    <w:rsid w:val="00D3303B"/>
    <w:rsid w:val="00D333A4"/>
    <w:rsid w:val="00D33492"/>
    <w:rsid w:val="00D33701"/>
    <w:rsid w:val="00D33706"/>
    <w:rsid w:val="00D33808"/>
    <w:rsid w:val="00D33D94"/>
    <w:rsid w:val="00D33DF3"/>
    <w:rsid w:val="00D33F40"/>
    <w:rsid w:val="00D3401C"/>
    <w:rsid w:val="00D3441C"/>
    <w:rsid w:val="00D34477"/>
    <w:rsid w:val="00D344CF"/>
    <w:rsid w:val="00D347EB"/>
    <w:rsid w:val="00D34B67"/>
    <w:rsid w:val="00D34BD1"/>
    <w:rsid w:val="00D34C59"/>
    <w:rsid w:val="00D34D37"/>
    <w:rsid w:val="00D35134"/>
    <w:rsid w:val="00D3526C"/>
    <w:rsid w:val="00D356B1"/>
    <w:rsid w:val="00D357EE"/>
    <w:rsid w:val="00D359DC"/>
    <w:rsid w:val="00D35AE8"/>
    <w:rsid w:val="00D35B2E"/>
    <w:rsid w:val="00D35B68"/>
    <w:rsid w:val="00D35BFF"/>
    <w:rsid w:val="00D35D74"/>
    <w:rsid w:val="00D35D83"/>
    <w:rsid w:val="00D35D8A"/>
    <w:rsid w:val="00D35DB3"/>
    <w:rsid w:val="00D35E90"/>
    <w:rsid w:val="00D35F91"/>
    <w:rsid w:val="00D35FEC"/>
    <w:rsid w:val="00D360AC"/>
    <w:rsid w:val="00D360BF"/>
    <w:rsid w:val="00D3618F"/>
    <w:rsid w:val="00D36328"/>
    <w:rsid w:val="00D36340"/>
    <w:rsid w:val="00D363D3"/>
    <w:rsid w:val="00D365E5"/>
    <w:rsid w:val="00D365F9"/>
    <w:rsid w:val="00D36897"/>
    <w:rsid w:val="00D3693C"/>
    <w:rsid w:val="00D369A4"/>
    <w:rsid w:val="00D36B9D"/>
    <w:rsid w:val="00D36BBC"/>
    <w:rsid w:val="00D36C42"/>
    <w:rsid w:val="00D36CFB"/>
    <w:rsid w:val="00D36EF7"/>
    <w:rsid w:val="00D36F00"/>
    <w:rsid w:val="00D36F1D"/>
    <w:rsid w:val="00D3709E"/>
    <w:rsid w:val="00D3710E"/>
    <w:rsid w:val="00D37153"/>
    <w:rsid w:val="00D371AA"/>
    <w:rsid w:val="00D37210"/>
    <w:rsid w:val="00D372BD"/>
    <w:rsid w:val="00D372C6"/>
    <w:rsid w:val="00D37455"/>
    <w:rsid w:val="00D37673"/>
    <w:rsid w:val="00D3767D"/>
    <w:rsid w:val="00D37704"/>
    <w:rsid w:val="00D377BF"/>
    <w:rsid w:val="00D377E0"/>
    <w:rsid w:val="00D37A73"/>
    <w:rsid w:val="00D37B55"/>
    <w:rsid w:val="00D37CF1"/>
    <w:rsid w:val="00D37D0A"/>
    <w:rsid w:val="00D37D34"/>
    <w:rsid w:val="00D4002D"/>
    <w:rsid w:val="00D40268"/>
    <w:rsid w:val="00D402F8"/>
    <w:rsid w:val="00D40442"/>
    <w:rsid w:val="00D404DE"/>
    <w:rsid w:val="00D405F8"/>
    <w:rsid w:val="00D40626"/>
    <w:rsid w:val="00D40D30"/>
    <w:rsid w:val="00D40FD8"/>
    <w:rsid w:val="00D41093"/>
    <w:rsid w:val="00D41116"/>
    <w:rsid w:val="00D4112F"/>
    <w:rsid w:val="00D41145"/>
    <w:rsid w:val="00D413AB"/>
    <w:rsid w:val="00D41A60"/>
    <w:rsid w:val="00D41BA9"/>
    <w:rsid w:val="00D41C21"/>
    <w:rsid w:val="00D420D5"/>
    <w:rsid w:val="00D421B2"/>
    <w:rsid w:val="00D4231E"/>
    <w:rsid w:val="00D42340"/>
    <w:rsid w:val="00D42386"/>
    <w:rsid w:val="00D424F5"/>
    <w:rsid w:val="00D426A6"/>
    <w:rsid w:val="00D426B2"/>
    <w:rsid w:val="00D428E8"/>
    <w:rsid w:val="00D42A6B"/>
    <w:rsid w:val="00D42BCA"/>
    <w:rsid w:val="00D42C12"/>
    <w:rsid w:val="00D42D05"/>
    <w:rsid w:val="00D42D6E"/>
    <w:rsid w:val="00D42D70"/>
    <w:rsid w:val="00D43210"/>
    <w:rsid w:val="00D43508"/>
    <w:rsid w:val="00D435C3"/>
    <w:rsid w:val="00D43842"/>
    <w:rsid w:val="00D4394E"/>
    <w:rsid w:val="00D4396A"/>
    <w:rsid w:val="00D43A5A"/>
    <w:rsid w:val="00D43AB7"/>
    <w:rsid w:val="00D43B33"/>
    <w:rsid w:val="00D43BF2"/>
    <w:rsid w:val="00D43C03"/>
    <w:rsid w:val="00D43C05"/>
    <w:rsid w:val="00D43C41"/>
    <w:rsid w:val="00D43D11"/>
    <w:rsid w:val="00D43E78"/>
    <w:rsid w:val="00D43F97"/>
    <w:rsid w:val="00D443AB"/>
    <w:rsid w:val="00D44408"/>
    <w:rsid w:val="00D44457"/>
    <w:rsid w:val="00D4453A"/>
    <w:rsid w:val="00D446E1"/>
    <w:rsid w:val="00D44AFA"/>
    <w:rsid w:val="00D44B0F"/>
    <w:rsid w:val="00D44B49"/>
    <w:rsid w:val="00D44D71"/>
    <w:rsid w:val="00D44FCA"/>
    <w:rsid w:val="00D45012"/>
    <w:rsid w:val="00D4508F"/>
    <w:rsid w:val="00D45185"/>
    <w:rsid w:val="00D4520E"/>
    <w:rsid w:val="00D45211"/>
    <w:rsid w:val="00D45401"/>
    <w:rsid w:val="00D455DB"/>
    <w:rsid w:val="00D45752"/>
    <w:rsid w:val="00D457C1"/>
    <w:rsid w:val="00D458C8"/>
    <w:rsid w:val="00D45960"/>
    <w:rsid w:val="00D459BD"/>
    <w:rsid w:val="00D45B9C"/>
    <w:rsid w:val="00D45C29"/>
    <w:rsid w:val="00D45D37"/>
    <w:rsid w:val="00D45D3F"/>
    <w:rsid w:val="00D45DE4"/>
    <w:rsid w:val="00D45E84"/>
    <w:rsid w:val="00D4607E"/>
    <w:rsid w:val="00D46171"/>
    <w:rsid w:val="00D46239"/>
    <w:rsid w:val="00D46275"/>
    <w:rsid w:val="00D462F4"/>
    <w:rsid w:val="00D4633F"/>
    <w:rsid w:val="00D46453"/>
    <w:rsid w:val="00D4662F"/>
    <w:rsid w:val="00D46788"/>
    <w:rsid w:val="00D46BCE"/>
    <w:rsid w:val="00D46DAA"/>
    <w:rsid w:val="00D46E07"/>
    <w:rsid w:val="00D46F72"/>
    <w:rsid w:val="00D47025"/>
    <w:rsid w:val="00D472E8"/>
    <w:rsid w:val="00D479E4"/>
    <w:rsid w:val="00D47AFE"/>
    <w:rsid w:val="00D47B98"/>
    <w:rsid w:val="00D47C42"/>
    <w:rsid w:val="00D47C94"/>
    <w:rsid w:val="00D47D3F"/>
    <w:rsid w:val="00D47E42"/>
    <w:rsid w:val="00D47EC3"/>
    <w:rsid w:val="00D47ED9"/>
    <w:rsid w:val="00D50310"/>
    <w:rsid w:val="00D5054C"/>
    <w:rsid w:val="00D5054F"/>
    <w:rsid w:val="00D505BD"/>
    <w:rsid w:val="00D505E9"/>
    <w:rsid w:val="00D50821"/>
    <w:rsid w:val="00D508F2"/>
    <w:rsid w:val="00D509CE"/>
    <w:rsid w:val="00D50A55"/>
    <w:rsid w:val="00D50BC3"/>
    <w:rsid w:val="00D50C61"/>
    <w:rsid w:val="00D50DC1"/>
    <w:rsid w:val="00D50EDC"/>
    <w:rsid w:val="00D50FBC"/>
    <w:rsid w:val="00D511F9"/>
    <w:rsid w:val="00D51242"/>
    <w:rsid w:val="00D51400"/>
    <w:rsid w:val="00D514D0"/>
    <w:rsid w:val="00D515D6"/>
    <w:rsid w:val="00D5164E"/>
    <w:rsid w:val="00D51707"/>
    <w:rsid w:val="00D517AE"/>
    <w:rsid w:val="00D5180C"/>
    <w:rsid w:val="00D518F0"/>
    <w:rsid w:val="00D5194A"/>
    <w:rsid w:val="00D519B2"/>
    <w:rsid w:val="00D51AD8"/>
    <w:rsid w:val="00D51C0A"/>
    <w:rsid w:val="00D51CD8"/>
    <w:rsid w:val="00D51D78"/>
    <w:rsid w:val="00D51DD3"/>
    <w:rsid w:val="00D51E50"/>
    <w:rsid w:val="00D51E68"/>
    <w:rsid w:val="00D5204C"/>
    <w:rsid w:val="00D5205A"/>
    <w:rsid w:val="00D5207D"/>
    <w:rsid w:val="00D5219A"/>
    <w:rsid w:val="00D52217"/>
    <w:rsid w:val="00D522EF"/>
    <w:rsid w:val="00D522FC"/>
    <w:rsid w:val="00D52332"/>
    <w:rsid w:val="00D52361"/>
    <w:rsid w:val="00D5238A"/>
    <w:rsid w:val="00D523C8"/>
    <w:rsid w:val="00D52478"/>
    <w:rsid w:val="00D526BF"/>
    <w:rsid w:val="00D52704"/>
    <w:rsid w:val="00D5272E"/>
    <w:rsid w:val="00D52911"/>
    <w:rsid w:val="00D52E57"/>
    <w:rsid w:val="00D52EE1"/>
    <w:rsid w:val="00D53155"/>
    <w:rsid w:val="00D532F9"/>
    <w:rsid w:val="00D53344"/>
    <w:rsid w:val="00D53762"/>
    <w:rsid w:val="00D53874"/>
    <w:rsid w:val="00D53952"/>
    <w:rsid w:val="00D53AC7"/>
    <w:rsid w:val="00D53ACB"/>
    <w:rsid w:val="00D53D0B"/>
    <w:rsid w:val="00D53D62"/>
    <w:rsid w:val="00D53E0B"/>
    <w:rsid w:val="00D53F54"/>
    <w:rsid w:val="00D5425E"/>
    <w:rsid w:val="00D543ED"/>
    <w:rsid w:val="00D54419"/>
    <w:rsid w:val="00D545D2"/>
    <w:rsid w:val="00D545F4"/>
    <w:rsid w:val="00D546F8"/>
    <w:rsid w:val="00D54838"/>
    <w:rsid w:val="00D5490D"/>
    <w:rsid w:val="00D54939"/>
    <w:rsid w:val="00D54A0B"/>
    <w:rsid w:val="00D54A0C"/>
    <w:rsid w:val="00D54C33"/>
    <w:rsid w:val="00D54D97"/>
    <w:rsid w:val="00D54DA8"/>
    <w:rsid w:val="00D54FCC"/>
    <w:rsid w:val="00D54FE8"/>
    <w:rsid w:val="00D5507B"/>
    <w:rsid w:val="00D552EB"/>
    <w:rsid w:val="00D55309"/>
    <w:rsid w:val="00D55486"/>
    <w:rsid w:val="00D5563C"/>
    <w:rsid w:val="00D55687"/>
    <w:rsid w:val="00D5584C"/>
    <w:rsid w:val="00D55853"/>
    <w:rsid w:val="00D55922"/>
    <w:rsid w:val="00D559E4"/>
    <w:rsid w:val="00D559FD"/>
    <w:rsid w:val="00D55AD0"/>
    <w:rsid w:val="00D55B59"/>
    <w:rsid w:val="00D55B87"/>
    <w:rsid w:val="00D55B97"/>
    <w:rsid w:val="00D55DC9"/>
    <w:rsid w:val="00D55DF0"/>
    <w:rsid w:val="00D55E92"/>
    <w:rsid w:val="00D55F17"/>
    <w:rsid w:val="00D56095"/>
    <w:rsid w:val="00D5609A"/>
    <w:rsid w:val="00D562A1"/>
    <w:rsid w:val="00D562E3"/>
    <w:rsid w:val="00D5637F"/>
    <w:rsid w:val="00D563A7"/>
    <w:rsid w:val="00D563CC"/>
    <w:rsid w:val="00D564E3"/>
    <w:rsid w:val="00D565A0"/>
    <w:rsid w:val="00D56652"/>
    <w:rsid w:val="00D56788"/>
    <w:rsid w:val="00D568F5"/>
    <w:rsid w:val="00D56C11"/>
    <w:rsid w:val="00D56D88"/>
    <w:rsid w:val="00D56E2E"/>
    <w:rsid w:val="00D56F6C"/>
    <w:rsid w:val="00D56FE8"/>
    <w:rsid w:val="00D57113"/>
    <w:rsid w:val="00D5713D"/>
    <w:rsid w:val="00D5718A"/>
    <w:rsid w:val="00D57244"/>
    <w:rsid w:val="00D57305"/>
    <w:rsid w:val="00D573AC"/>
    <w:rsid w:val="00D575F3"/>
    <w:rsid w:val="00D57721"/>
    <w:rsid w:val="00D5776F"/>
    <w:rsid w:val="00D57AA5"/>
    <w:rsid w:val="00D57B18"/>
    <w:rsid w:val="00D57BCE"/>
    <w:rsid w:val="00D57BF2"/>
    <w:rsid w:val="00D57D44"/>
    <w:rsid w:val="00D603DE"/>
    <w:rsid w:val="00D6049C"/>
    <w:rsid w:val="00D6058C"/>
    <w:rsid w:val="00D6081C"/>
    <w:rsid w:val="00D608B9"/>
    <w:rsid w:val="00D608E1"/>
    <w:rsid w:val="00D609BC"/>
    <w:rsid w:val="00D609F0"/>
    <w:rsid w:val="00D60EAD"/>
    <w:rsid w:val="00D6115A"/>
    <w:rsid w:val="00D611EE"/>
    <w:rsid w:val="00D6129E"/>
    <w:rsid w:val="00D61471"/>
    <w:rsid w:val="00D614F2"/>
    <w:rsid w:val="00D61543"/>
    <w:rsid w:val="00D61550"/>
    <w:rsid w:val="00D617EF"/>
    <w:rsid w:val="00D6182D"/>
    <w:rsid w:val="00D618D7"/>
    <w:rsid w:val="00D61909"/>
    <w:rsid w:val="00D61BEE"/>
    <w:rsid w:val="00D61D0D"/>
    <w:rsid w:val="00D61EBF"/>
    <w:rsid w:val="00D62221"/>
    <w:rsid w:val="00D62314"/>
    <w:rsid w:val="00D6273F"/>
    <w:rsid w:val="00D62921"/>
    <w:rsid w:val="00D62BE2"/>
    <w:rsid w:val="00D62D13"/>
    <w:rsid w:val="00D62D30"/>
    <w:rsid w:val="00D62DFB"/>
    <w:rsid w:val="00D62F94"/>
    <w:rsid w:val="00D6307F"/>
    <w:rsid w:val="00D630AE"/>
    <w:rsid w:val="00D63363"/>
    <w:rsid w:val="00D63372"/>
    <w:rsid w:val="00D63413"/>
    <w:rsid w:val="00D6350C"/>
    <w:rsid w:val="00D6362F"/>
    <w:rsid w:val="00D6391F"/>
    <w:rsid w:val="00D639AF"/>
    <w:rsid w:val="00D639CC"/>
    <w:rsid w:val="00D63A4C"/>
    <w:rsid w:val="00D63C93"/>
    <w:rsid w:val="00D63E72"/>
    <w:rsid w:val="00D63E96"/>
    <w:rsid w:val="00D64172"/>
    <w:rsid w:val="00D64212"/>
    <w:rsid w:val="00D64378"/>
    <w:rsid w:val="00D644F1"/>
    <w:rsid w:val="00D64507"/>
    <w:rsid w:val="00D64889"/>
    <w:rsid w:val="00D64A3F"/>
    <w:rsid w:val="00D64B86"/>
    <w:rsid w:val="00D64BB6"/>
    <w:rsid w:val="00D64C85"/>
    <w:rsid w:val="00D64D58"/>
    <w:rsid w:val="00D64FA8"/>
    <w:rsid w:val="00D65243"/>
    <w:rsid w:val="00D65251"/>
    <w:rsid w:val="00D6525B"/>
    <w:rsid w:val="00D652AF"/>
    <w:rsid w:val="00D652C8"/>
    <w:rsid w:val="00D65348"/>
    <w:rsid w:val="00D653FF"/>
    <w:rsid w:val="00D65531"/>
    <w:rsid w:val="00D655FC"/>
    <w:rsid w:val="00D65852"/>
    <w:rsid w:val="00D6587C"/>
    <w:rsid w:val="00D65C33"/>
    <w:rsid w:val="00D65C68"/>
    <w:rsid w:val="00D65F65"/>
    <w:rsid w:val="00D65FE0"/>
    <w:rsid w:val="00D662EF"/>
    <w:rsid w:val="00D663D9"/>
    <w:rsid w:val="00D66542"/>
    <w:rsid w:val="00D66565"/>
    <w:rsid w:val="00D66568"/>
    <w:rsid w:val="00D666E3"/>
    <w:rsid w:val="00D6672F"/>
    <w:rsid w:val="00D667DD"/>
    <w:rsid w:val="00D66AF4"/>
    <w:rsid w:val="00D66D13"/>
    <w:rsid w:val="00D66DEC"/>
    <w:rsid w:val="00D66E00"/>
    <w:rsid w:val="00D670B8"/>
    <w:rsid w:val="00D671CC"/>
    <w:rsid w:val="00D673E6"/>
    <w:rsid w:val="00D67672"/>
    <w:rsid w:val="00D6779B"/>
    <w:rsid w:val="00D67964"/>
    <w:rsid w:val="00D679C8"/>
    <w:rsid w:val="00D67A45"/>
    <w:rsid w:val="00D67ADA"/>
    <w:rsid w:val="00D67B4E"/>
    <w:rsid w:val="00D67B93"/>
    <w:rsid w:val="00D67C5A"/>
    <w:rsid w:val="00D70290"/>
    <w:rsid w:val="00D70329"/>
    <w:rsid w:val="00D70335"/>
    <w:rsid w:val="00D7058A"/>
    <w:rsid w:val="00D7061C"/>
    <w:rsid w:val="00D7096B"/>
    <w:rsid w:val="00D70989"/>
    <w:rsid w:val="00D70B78"/>
    <w:rsid w:val="00D70BC9"/>
    <w:rsid w:val="00D70C95"/>
    <w:rsid w:val="00D70FEF"/>
    <w:rsid w:val="00D71155"/>
    <w:rsid w:val="00D71173"/>
    <w:rsid w:val="00D71229"/>
    <w:rsid w:val="00D7128A"/>
    <w:rsid w:val="00D7138E"/>
    <w:rsid w:val="00D713F1"/>
    <w:rsid w:val="00D7141B"/>
    <w:rsid w:val="00D7145E"/>
    <w:rsid w:val="00D71527"/>
    <w:rsid w:val="00D7158C"/>
    <w:rsid w:val="00D716F4"/>
    <w:rsid w:val="00D718C8"/>
    <w:rsid w:val="00D718FD"/>
    <w:rsid w:val="00D71D22"/>
    <w:rsid w:val="00D71FAE"/>
    <w:rsid w:val="00D72040"/>
    <w:rsid w:val="00D72474"/>
    <w:rsid w:val="00D726D1"/>
    <w:rsid w:val="00D7273E"/>
    <w:rsid w:val="00D728B3"/>
    <w:rsid w:val="00D72C6A"/>
    <w:rsid w:val="00D72F63"/>
    <w:rsid w:val="00D72F85"/>
    <w:rsid w:val="00D72FB9"/>
    <w:rsid w:val="00D7304B"/>
    <w:rsid w:val="00D73058"/>
    <w:rsid w:val="00D73086"/>
    <w:rsid w:val="00D7308B"/>
    <w:rsid w:val="00D73181"/>
    <w:rsid w:val="00D732C9"/>
    <w:rsid w:val="00D732EF"/>
    <w:rsid w:val="00D73338"/>
    <w:rsid w:val="00D73357"/>
    <w:rsid w:val="00D733F7"/>
    <w:rsid w:val="00D7346B"/>
    <w:rsid w:val="00D73824"/>
    <w:rsid w:val="00D73877"/>
    <w:rsid w:val="00D738F1"/>
    <w:rsid w:val="00D739F5"/>
    <w:rsid w:val="00D73A69"/>
    <w:rsid w:val="00D73AD1"/>
    <w:rsid w:val="00D73D61"/>
    <w:rsid w:val="00D73E0F"/>
    <w:rsid w:val="00D73FE6"/>
    <w:rsid w:val="00D74016"/>
    <w:rsid w:val="00D740F5"/>
    <w:rsid w:val="00D74184"/>
    <w:rsid w:val="00D7427F"/>
    <w:rsid w:val="00D7428B"/>
    <w:rsid w:val="00D74297"/>
    <w:rsid w:val="00D74355"/>
    <w:rsid w:val="00D74523"/>
    <w:rsid w:val="00D74535"/>
    <w:rsid w:val="00D747B3"/>
    <w:rsid w:val="00D748A8"/>
    <w:rsid w:val="00D7498B"/>
    <w:rsid w:val="00D74B72"/>
    <w:rsid w:val="00D74C05"/>
    <w:rsid w:val="00D74C4D"/>
    <w:rsid w:val="00D74DEF"/>
    <w:rsid w:val="00D74E69"/>
    <w:rsid w:val="00D74E7F"/>
    <w:rsid w:val="00D74F7D"/>
    <w:rsid w:val="00D75098"/>
    <w:rsid w:val="00D750CB"/>
    <w:rsid w:val="00D751D8"/>
    <w:rsid w:val="00D7524E"/>
    <w:rsid w:val="00D756A4"/>
    <w:rsid w:val="00D75812"/>
    <w:rsid w:val="00D75ABB"/>
    <w:rsid w:val="00D75AE9"/>
    <w:rsid w:val="00D75B65"/>
    <w:rsid w:val="00D75E5C"/>
    <w:rsid w:val="00D75EAC"/>
    <w:rsid w:val="00D7607B"/>
    <w:rsid w:val="00D76238"/>
    <w:rsid w:val="00D764EE"/>
    <w:rsid w:val="00D766A9"/>
    <w:rsid w:val="00D76767"/>
    <w:rsid w:val="00D76ABA"/>
    <w:rsid w:val="00D76AFB"/>
    <w:rsid w:val="00D76BBD"/>
    <w:rsid w:val="00D76BD6"/>
    <w:rsid w:val="00D76DDA"/>
    <w:rsid w:val="00D76EA5"/>
    <w:rsid w:val="00D76ECB"/>
    <w:rsid w:val="00D76F33"/>
    <w:rsid w:val="00D770AA"/>
    <w:rsid w:val="00D770CB"/>
    <w:rsid w:val="00D77161"/>
    <w:rsid w:val="00D7718B"/>
    <w:rsid w:val="00D77282"/>
    <w:rsid w:val="00D772B9"/>
    <w:rsid w:val="00D77385"/>
    <w:rsid w:val="00D77576"/>
    <w:rsid w:val="00D77585"/>
    <w:rsid w:val="00D775D8"/>
    <w:rsid w:val="00D77A70"/>
    <w:rsid w:val="00D77D3B"/>
    <w:rsid w:val="00D77E26"/>
    <w:rsid w:val="00D80259"/>
    <w:rsid w:val="00D8039F"/>
    <w:rsid w:val="00D80450"/>
    <w:rsid w:val="00D805B7"/>
    <w:rsid w:val="00D806E8"/>
    <w:rsid w:val="00D80712"/>
    <w:rsid w:val="00D8086E"/>
    <w:rsid w:val="00D80935"/>
    <w:rsid w:val="00D80B1F"/>
    <w:rsid w:val="00D80B27"/>
    <w:rsid w:val="00D80DA2"/>
    <w:rsid w:val="00D80E4A"/>
    <w:rsid w:val="00D80F25"/>
    <w:rsid w:val="00D80FD6"/>
    <w:rsid w:val="00D81083"/>
    <w:rsid w:val="00D8114B"/>
    <w:rsid w:val="00D8142D"/>
    <w:rsid w:val="00D814FF"/>
    <w:rsid w:val="00D81517"/>
    <w:rsid w:val="00D8156F"/>
    <w:rsid w:val="00D81579"/>
    <w:rsid w:val="00D81710"/>
    <w:rsid w:val="00D81776"/>
    <w:rsid w:val="00D817CA"/>
    <w:rsid w:val="00D81867"/>
    <w:rsid w:val="00D819B2"/>
    <w:rsid w:val="00D81BA7"/>
    <w:rsid w:val="00D81D09"/>
    <w:rsid w:val="00D81DD6"/>
    <w:rsid w:val="00D81EED"/>
    <w:rsid w:val="00D820E8"/>
    <w:rsid w:val="00D82137"/>
    <w:rsid w:val="00D821E3"/>
    <w:rsid w:val="00D823A0"/>
    <w:rsid w:val="00D8246E"/>
    <w:rsid w:val="00D8253D"/>
    <w:rsid w:val="00D82610"/>
    <w:rsid w:val="00D82723"/>
    <w:rsid w:val="00D82834"/>
    <w:rsid w:val="00D828C7"/>
    <w:rsid w:val="00D829B2"/>
    <w:rsid w:val="00D82CF8"/>
    <w:rsid w:val="00D82D1A"/>
    <w:rsid w:val="00D82D54"/>
    <w:rsid w:val="00D82F77"/>
    <w:rsid w:val="00D82F8E"/>
    <w:rsid w:val="00D83362"/>
    <w:rsid w:val="00D83447"/>
    <w:rsid w:val="00D834B3"/>
    <w:rsid w:val="00D8359B"/>
    <w:rsid w:val="00D83A57"/>
    <w:rsid w:val="00D83B04"/>
    <w:rsid w:val="00D83CAD"/>
    <w:rsid w:val="00D83CF5"/>
    <w:rsid w:val="00D83DD3"/>
    <w:rsid w:val="00D83DEF"/>
    <w:rsid w:val="00D841E1"/>
    <w:rsid w:val="00D8427B"/>
    <w:rsid w:val="00D842CF"/>
    <w:rsid w:val="00D84496"/>
    <w:rsid w:val="00D84698"/>
    <w:rsid w:val="00D846D5"/>
    <w:rsid w:val="00D847E6"/>
    <w:rsid w:val="00D848C1"/>
    <w:rsid w:val="00D84947"/>
    <w:rsid w:val="00D84B07"/>
    <w:rsid w:val="00D84CD2"/>
    <w:rsid w:val="00D84FE8"/>
    <w:rsid w:val="00D8503A"/>
    <w:rsid w:val="00D8508D"/>
    <w:rsid w:val="00D851B1"/>
    <w:rsid w:val="00D851BE"/>
    <w:rsid w:val="00D8525B"/>
    <w:rsid w:val="00D85405"/>
    <w:rsid w:val="00D8543E"/>
    <w:rsid w:val="00D85554"/>
    <w:rsid w:val="00D85761"/>
    <w:rsid w:val="00D8588B"/>
    <w:rsid w:val="00D85B09"/>
    <w:rsid w:val="00D85B41"/>
    <w:rsid w:val="00D85B6F"/>
    <w:rsid w:val="00D85C14"/>
    <w:rsid w:val="00D85D1E"/>
    <w:rsid w:val="00D85D4F"/>
    <w:rsid w:val="00D85E06"/>
    <w:rsid w:val="00D85E1D"/>
    <w:rsid w:val="00D85E1E"/>
    <w:rsid w:val="00D85E4F"/>
    <w:rsid w:val="00D85F40"/>
    <w:rsid w:val="00D85F9D"/>
    <w:rsid w:val="00D860D9"/>
    <w:rsid w:val="00D861FD"/>
    <w:rsid w:val="00D86216"/>
    <w:rsid w:val="00D8629B"/>
    <w:rsid w:val="00D8646A"/>
    <w:rsid w:val="00D8646D"/>
    <w:rsid w:val="00D864EE"/>
    <w:rsid w:val="00D8661C"/>
    <w:rsid w:val="00D86704"/>
    <w:rsid w:val="00D8671E"/>
    <w:rsid w:val="00D86969"/>
    <w:rsid w:val="00D869E3"/>
    <w:rsid w:val="00D86A36"/>
    <w:rsid w:val="00D86A57"/>
    <w:rsid w:val="00D86B0D"/>
    <w:rsid w:val="00D86F6B"/>
    <w:rsid w:val="00D86FBA"/>
    <w:rsid w:val="00D86FC5"/>
    <w:rsid w:val="00D87116"/>
    <w:rsid w:val="00D8717E"/>
    <w:rsid w:val="00D87321"/>
    <w:rsid w:val="00D87496"/>
    <w:rsid w:val="00D875C5"/>
    <w:rsid w:val="00D875D4"/>
    <w:rsid w:val="00D8762A"/>
    <w:rsid w:val="00D87ACB"/>
    <w:rsid w:val="00D87BDA"/>
    <w:rsid w:val="00D87C18"/>
    <w:rsid w:val="00D87D23"/>
    <w:rsid w:val="00D87D5B"/>
    <w:rsid w:val="00D87F62"/>
    <w:rsid w:val="00D87F68"/>
    <w:rsid w:val="00D87F79"/>
    <w:rsid w:val="00D8F30C"/>
    <w:rsid w:val="00D90055"/>
    <w:rsid w:val="00D900BB"/>
    <w:rsid w:val="00D90173"/>
    <w:rsid w:val="00D901A0"/>
    <w:rsid w:val="00D902EE"/>
    <w:rsid w:val="00D90306"/>
    <w:rsid w:val="00D90667"/>
    <w:rsid w:val="00D90776"/>
    <w:rsid w:val="00D907A7"/>
    <w:rsid w:val="00D907A9"/>
    <w:rsid w:val="00D909B6"/>
    <w:rsid w:val="00D90B08"/>
    <w:rsid w:val="00D90B93"/>
    <w:rsid w:val="00D90BDB"/>
    <w:rsid w:val="00D90C45"/>
    <w:rsid w:val="00D90C90"/>
    <w:rsid w:val="00D90CC5"/>
    <w:rsid w:val="00D90CFC"/>
    <w:rsid w:val="00D90D31"/>
    <w:rsid w:val="00D90D7B"/>
    <w:rsid w:val="00D90DC3"/>
    <w:rsid w:val="00D90DFC"/>
    <w:rsid w:val="00D90E80"/>
    <w:rsid w:val="00D90F5D"/>
    <w:rsid w:val="00D91389"/>
    <w:rsid w:val="00D914B3"/>
    <w:rsid w:val="00D91596"/>
    <w:rsid w:val="00D915BB"/>
    <w:rsid w:val="00D91619"/>
    <w:rsid w:val="00D91649"/>
    <w:rsid w:val="00D916E9"/>
    <w:rsid w:val="00D91937"/>
    <w:rsid w:val="00D91B7F"/>
    <w:rsid w:val="00D91D25"/>
    <w:rsid w:val="00D91D3B"/>
    <w:rsid w:val="00D91DBF"/>
    <w:rsid w:val="00D91EA4"/>
    <w:rsid w:val="00D91F32"/>
    <w:rsid w:val="00D91FBF"/>
    <w:rsid w:val="00D920E1"/>
    <w:rsid w:val="00D920FE"/>
    <w:rsid w:val="00D9213D"/>
    <w:rsid w:val="00D921AC"/>
    <w:rsid w:val="00D921F4"/>
    <w:rsid w:val="00D92439"/>
    <w:rsid w:val="00D925F0"/>
    <w:rsid w:val="00D92820"/>
    <w:rsid w:val="00D92860"/>
    <w:rsid w:val="00D92BC4"/>
    <w:rsid w:val="00D92DB0"/>
    <w:rsid w:val="00D92DF5"/>
    <w:rsid w:val="00D930F9"/>
    <w:rsid w:val="00D93104"/>
    <w:rsid w:val="00D931B5"/>
    <w:rsid w:val="00D93230"/>
    <w:rsid w:val="00D932A8"/>
    <w:rsid w:val="00D9367F"/>
    <w:rsid w:val="00D936A1"/>
    <w:rsid w:val="00D93A67"/>
    <w:rsid w:val="00D93B0E"/>
    <w:rsid w:val="00D93B1D"/>
    <w:rsid w:val="00D93C5B"/>
    <w:rsid w:val="00D93C6F"/>
    <w:rsid w:val="00D93DEF"/>
    <w:rsid w:val="00D93DFE"/>
    <w:rsid w:val="00D93E76"/>
    <w:rsid w:val="00D940E2"/>
    <w:rsid w:val="00D94106"/>
    <w:rsid w:val="00D941E5"/>
    <w:rsid w:val="00D94322"/>
    <w:rsid w:val="00D94348"/>
    <w:rsid w:val="00D94387"/>
    <w:rsid w:val="00D943FC"/>
    <w:rsid w:val="00D94457"/>
    <w:rsid w:val="00D944FD"/>
    <w:rsid w:val="00D946D4"/>
    <w:rsid w:val="00D946ED"/>
    <w:rsid w:val="00D948A0"/>
    <w:rsid w:val="00D948E4"/>
    <w:rsid w:val="00D94A85"/>
    <w:rsid w:val="00D94EC1"/>
    <w:rsid w:val="00D94EE2"/>
    <w:rsid w:val="00D94EEC"/>
    <w:rsid w:val="00D94F3B"/>
    <w:rsid w:val="00D9503C"/>
    <w:rsid w:val="00D952A4"/>
    <w:rsid w:val="00D952A9"/>
    <w:rsid w:val="00D95412"/>
    <w:rsid w:val="00D9544C"/>
    <w:rsid w:val="00D955F5"/>
    <w:rsid w:val="00D957ED"/>
    <w:rsid w:val="00D959BE"/>
    <w:rsid w:val="00D95AD0"/>
    <w:rsid w:val="00D95B3B"/>
    <w:rsid w:val="00D95B52"/>
    <w:rsid w:val="00D95BF6"/>
    <w:rsid w:val="00D95C61"/>
    <w:rsid w:val="00D95CF8"/>
    <w:rsid w:val="00D95EA9"/>
    <w:rsid w:val="00D95F55"/>
    <w:rsid w:val="00D95F8A"/>
    <w:rsid w:val="00D95FAD"/>
    <w:rsid w:val="00D9608B"/>
    <w:rsid w:val="00D9613F"/>
    <w:rsid w:val="00D962F7"/>
    <w:rsid w:val="00D96503"/>
    <w:rsid w:val="00D96630"/>
    <w:rsid w:val="00D96662"/>
    <w:rsid w:val="00D967B6"/>
    <w:rsid w:val="00D96A26"/>
    <w:rsid w:val="00D96A88"/>
    <w:rsid w:val="00D96AA7"/>
    <w:rsid w:val="00D96E59"/>
    <w:rsid w:val="00D96F83"/>
    <w:rsid w:val="00D96F93"/>
    <w:rsid w:val="00D96FCE"/>
    <w:rsid w:val="00D96FDD"/>
    <w:rsid w:val="00D9701D"/>
    <w:rsid w:val="00D970AF"/>
    <w:rsid w:val="00D970DE"/>
    <w:rsid w:val="00D97177"/>
    <w:rsid w:val="00D9719C"/>
    <w:rsid w:val="00D9720A"/>
    <w:rsid w:val="00D9728F"/>
    <w:rsid w:val="00D9733F"/>
    <w:rsid w:val="00D97476"/>
    <w:rsid w:val="00D9747D"/>
    <w:rsid w:val="00D97495"/>
    <w:rsid w:val="00D974A2"/>
    <w:rsid w:val="00D974ED"/>
    <w:rsid w:val="00D97621"/>
    <w:rsid w:val="00D97636"/>
    <w:rsid w:val="00D977E6"/>
    <w:rsid w:val="00D97839"/>
    <w:rsid w:val="00D97868"/>
    <w:rsid w:val="00D97C6A"/>
    <w:rsid w:val="00D97E3C"/>
    <w:rsid w:val="00D97E5F"/>
    <w:rsid w:val="00D97EAB"/>
    <w:rsid w:val="00D97F11"/>
    <w:rsid w:val="00DA0003"/>
    <w:rsid w:val="00DA01F7"/>
    <w:rsid w:val="00DA0264"/>
    <w:rsid w:val="00DA04BB"/>
    <w:rsid w:val="00DA069B"/>
    <w:rsid w:val="00DA06BC"/>
    <w:rsid w:val="00DA0715"/>
    <w:rsid w:val="00DA071E"/>
    <w:rsid w:val="00DA093D"/>
    <w:rsid w:val="00DA0C5F"/>
    <w:rsid w:val="00DA0E35"/>
    <w:rsid w:val="00DA0FDA"/>
    <w:rsid w:val="00DA1121"/>
    <w:rsid w:val="00DA1453"/>
    <w:rsid w:val="00DA17DE"/>
    <w:rsid w:val="00DA1924"/>
    <w:rsid w:val="00DA1A85"/>
    <w:rsid w:val="00DA1A9D"/>
    <w:rsid w:val="00DA1ADE"/>
    <w:rsid w:val="00DA1E41"/>
    <w:rsid w:val="00DA1EE7"/>
    <w:rsid w:val="00DA1EF8"/>
    <w:rsid w:val="00DA2020"/>
    <w:rsid w:val="00DA2222"/>
    <w:rsid w:val="00DA23C8"/>
    <w:rsid w:val="00DA2A18"/>
    <w:rsid w:val="00DA2A2E"/>
    <w:rsid w:val="00DA2A47"/>
    <w:rsid w:val="00DA2C19"/>
    <w:rsid w:val="00DA2D4E"/>
    <w:rsid w:val="00DA2F6E"/>
    <w:rsid w:val="00DA2FCB"/>
    <w:rsid w:val="00DA2FE5"/>
    <w:rsid w:val="00DA308F"/>
    <w:rsid w:val="00DA3291"/>
    <w:rsid w:val="00DA32DD"/>
    <w:rsid w:val="00DA32E1"/>
    <w:rsid w:val="00DA32F0"/>
    <w:rsid w:val="00DA3486"/>
    <w:rsid w:val="00DA34DE"/>
    <w:rsid w:val="00DA35F0"/>
    <w:rsid w:val="00DA3756"/>
    <w:rsid w:val="00DA37DE"/>
    <w:rsid w:val="00DA39B0"/>
    <w:rsid w:val="00DA4309"/>
    <w:rsid w:val="00DA4375"/>
    <w:rsid w:val="00DA4388"/>
    <w:rsid w:val="00DA4471"/>
    <w:rsid w:val="00DA455D"/>
    <w:rsid w:val="00DA47AA"/>
    <w:rsid w:val="00DA4803"/>
    <w:rsid w:val="00DA481C"/>
    <w:rsid w:val="00DA48A2"/>
    <w:rsid w:val="00DA4961"/>
    <w:rsid w:val="00DA4A3F"/>
    <w:rsid w:val="00DA4ADA"/>
    <w:rsid w:val="00DA4B8D"/>
    <w:rsid w:val="00DA4E5D"/>
    <w:rsid w:val="00DA4F8D"/>
    <w:rsid w:val="00DA514C"/>
    <w:rsid w:val="00DA522C"/>
    <w:rsid w:val="00DA546D"/>
    <w:rsid w:val="00DA566F"/>
    <w:rsid w:val="00DA56FC"/>
    <w:rsid w:val="00DA57A1"/>
    <w:rsid w:val="00DA5859"/>
    <w:rsid w:val="00DA5A2C"/>
    <w:rsid w:val="00DA5BB5"/>
    <w:rsid w:val="00DA5BD8"/>
    <w:rsid w:val="00DA5BFB"/>
    <w:rsid w:val="00DA5C2D"/>
    <w:rsid w:val="00DA5CDD"/>
    <w:rsid w:val="00DA5D16"/>
    <w:rsid w:val="00DA5DC2"/>
    <w:rsid w:val="00DA5DED"/>
    <w:rsid w:val="00DA5E02"/>
    <w:rsid w:val="00DA5E5A"/>
    <w:rsid w:val="00DA5E5E"/>
    <w:rsid w:val="00DA5E9E"/>
    <w:rsid w:val="00DA5FE4"/>
    <w:rsid w:val="00DA6150"/>
    <w:rsid w:val="00DA62A4"/>
    <w:rsid w:val="00DA667C"/>
    <w:rsid w:val="00DA681F"/>
    <w:rsid w:val="00DA682A"/>
    <w:rsid w:val="00DA6A0C"/>
    <w:rsid w:val="00DA6B30"/>
    <w:rsid w:val="00DA6D3F"/>
    <w:rsid w:val="00DA6D8D"/>
    <w:rsid w:val="00DA7015"/>
    <w:rsid w:val="00DA7138"/>
    <w:rsid w:val="00DA7206"/>
    <w:rsid w:val="00DA721C"/>
    <w:rsid w:val="00DA7239"/>
    <w:rsid w:val="00DA7553"/>
    <w:rsid w:val="00DA764D"/>
    <w:rsid w:val="00DA7663"/>
    <w:rsid w:val="00DA768E"/>
    <w:rsid w:val="00DA76B4"/>
    <w:rsid w:val="00DA789C"/>
    <w:rsid w:val="00DA7AC1"/>
    <w:rsid w:val="00DA7AE6"/>
    <w:rsid w:val="00DA7B23"/>
    <w:rsid w:val="00DA7C91"/>
    <w:rsid w:val="00DA7D06"/>
    <w:rsid w:val="00DA7F1D"/>
    <w:rsid w:val="00DA7F74"/>
    <w:rsid w:val="00DB0008"/>
    <w:rsid w:val="00DB0271"/>
    <w:rsid w:val="00DB03C5"/>
    <w:rsid w:val="00DB05B5"/>
    <w:rsid w:val="00DB080B"/>
    <w:rsid w:val="00DB0810"/>
    <w:rsid w:val="00DB0A75"/>
    <w:rsid w:val="00DB0ADF"/>
    <w:rsid w:val="00DB0AE9"/>
    <w:rsid w:val="00DB0B0A"/>
    <w:rsid w:val="00DB0B4E"/>
    <w:rsid w:val="00DB0C36"/>
    <w:rsid w:val="00DB11F3"/>
    <w:rsid w:val="00DB12C0"/>
    <w:rsid w:val="00DB157E"/>
    <w:rsid w:val="00DB16C9"/>
    <w:rsid w:val="00DB17ED"/>
    <w:rsid w:val="00DB19EC"/>
    <w:rsid w:val="00DB1AF7"/>
    <w:rsid w:val="00DB1BBE"/>
    <w:rsid w:val="00DB1C61"/>
    <w:rsid w:val="00DB1D53"/>
    <w:rsid w:val="00DB1F82"/>
    <w:rsid w:val="00DB20A9"/>
    <w:rsid w:val="00DB20D8"/>
    <w:rsid w:val="00DB2131"/>
    <w:rsid w:val="00DB21E5"/>
    <w:rsid w:val="00DB2220"/>
    <w:rsid w:val="00DB2344"/>
    <w:rsid w:val="00DB248A"/>
    <w:rsid w:val="00DB252A"/>
    <w:rsid w:val="00DB258B"/>
    <w:rsid w:val="00DB25A2"/>
    <w:rsid w:val="00DB25F3"/>
    <w:rsid w:val="00DB2605"/>
    <w:rsid w:val="00DB260F"/>
    <w:rsid w:val="00DB26F5"/>
    <w:rsid w:val="00DB27AD"/>
    <w:rsid w:val="00DB28A4"/>
    <w:rsid w:val="00DB2C15"/>
    <w:rsid w:val="00DB2C7C"/>
    <w:rsid w:val="00DB2E47"/>
    <w:rsid w:val="00DB30C3"/>
    <w:rsid w:val="00DB3115"/>
    <w:rsid w:val="00DB31E2"/>
    <w:rsid w:val="00DB3361"/>
    <w:rsid w:val="00DB33B5"/>
    <w:rsid w:val="00DB3412"/>
    <w:rsid w:val="00DB34CE"/>
    <w:rsid w:val="00DB36E5"/>
    <w:rsid w:val="00DB38A5"/>
    <w:rsid w:val="00DB39E0"/>
    <w:rsid w:val="00DB3A62"/>
    <w:rsid w:val="00DB3C17"/>
    <w:rsid w:val="00DB3C2A"/>
    <w:rsid w:val="00DB3DB1"/>
    <w:rsid w:val="00DB3EF6"/>
    <w:rsid w:val="00DB3EFF"/>
    <w:rsid w:val="00DB3FF7"/>
    <w:rsid w:val="00DB3FF9"/>
    <w:rsid w:val="00DB402D"/>
    <w:rsid w:val="00DB40ED"/>
    <w:rsid w:val="00DB41FA"/>
    <w:rsid w:val="00DB42FC"/>
    <w:rsid w:val="00DB434A"/>
    <w:rsid w:val="00DB4411"/>
    <w:rsid w:val="00DB45D1"/>
    <w:rsid w:val="00DB4648"/>
    <w:rsid w:val="00DB4705"/>
    <w:rsid w:val="00DB474A"/>
    <w:rsid w:val="00DB48DB"/>
    <w:rsid w:val="00DB4AD4"/>
    <w:rsid w:val="00DB4AEC"/>
    <w:rsid w:val="00DB4B7D"/>
    <w:rsid w:val="00DB4CE3"/>
    <w:rsid w:val="00DB4D14"/>
    <w:rsid w:val="00DB4F70"/>
    <w:rsid w:val="00DB4F9C"/>
    <w:rsid w:val="00DB4FFE"/>
    <w:rsid w:val="00DB5159"/>
    <w:rsid w:val="00DB5164"/>
    <w:rsid w:val="00DB5507"/>
    <w:rsid w:val="00DB5667"/>
    <w:rsid w:val="00DB56B8"/>
    <w:rsid w:val="00DB56F9"/>
    <w:rsid w:val="00DB599C"/>
    <w:rsid w:val="00DB5C37"/>
    <w:rsid w:val="00DB5F0D"/>
    <w:rsid w:val="00DB5F16"/>
    <w:rsid w:val="00DB603E"/>
    <w:rsid w:val="00DB6151"/>
    <w:rsid w:val="00DB61C5"/>
    <w:rsid w:val="00DB61F5"/>
    <w:rsid w:val="00DB6205"/>
    <w:rsid w:val="00DB6255"/>
    <w:rsid w:val="00DB6582"/>
    <w:rsid w:val="00DB66CE"/>
    <w:rsid w:val="00DB6B4D"/>
    <w:rsid w:val="00DB6C9C"/>
    <w:rsid w:val="00DB6D29"/>
    <w:rsid w:val="00DB6D8D"/>
    <w:rsid w:val="00DB6DB6"/>
    <w:rsid w:val="00DB6E48"/>
    <w:rsid w:val="00DB6F1E"/>
    <w:rsid w:val="00DB6F6B"/>
    <w:rsid w:val="00DB725A"/>
    <w:rsid w:val="00DB7460"/>
    <w:rsid w:val="00DB75DA"/>
    <w:rsid w:val="00DB7655"/>
    <w:rsid w:val="00DB7699"/>
    <w:rsid w:val="00DB77C5"/>
    <w:rsid w:val="00DB7807"/>
    <w:rsid w:val="00DB78EB"/>
    <w:rsid w:val="00DB7987"/>
    <w:rsid w:val="00DC00B2"/>
    <w:rsid w:val="00DC0169"/>
    <w:rsid w:val="00DC022A"/>
    <w:rsid w:val="00DC02B8"/>
    <w:rsid w:val="00DC04B2"/>
    <w:rsid w:val="00DC06D2"/>
    <w:rsid w:val="00DC06DA"/>
    <w:rsid w:val="00DC079C"/>
    <w:rsid w:val="00DC09A9"/>
    <w:rsid w:val="00DC09D9"/>
    <w:rsid w:val="00DC09E0"/>
    <w:rsid w:val="00DC0C27"/>
    <w:rsid w:val="00DC0C5B"/>
    <w:rsid w:val="00DC0DBE"/>
    <w:rsid w:val="00DC0DDE"/>
    <w:rsid w:val="00DC1123"/>
    <w:rsid w:val="00DC113D"/>
    <w:rsid w:val="00DC14BB"/>
    <w:rsid w:val="00DC15CB"/>
    <w:rsid w:val="00DC15FE"/>
    <w:rsid w:val="00DC1658"/>
    <w:rsid w:val="00DC181A"/>
    <w:rsid w:val="00DC194D"/>
    <w:rsid w:val="00DC1A7F"/>
    <w:rsid w:val="00DC20B7"/>
    <w:rsid w:val="00DC235A"/>
    <w:rsid w:val="00DC248E"/>
    <w:rsid w:val="00DC248F"/>
    <w:rsid w:val="00DC2744"/>
    <w:rsid w:val="00DC2864"/>
    <w:rsid w:val="00DC2993"/>
    <w:rsid w:val="00DC2A55"/>
    <w:rsid w:val="00DC2A66"/>
    <w:rsid w:val="00DC2B43"/>
    <w:rsid w:val="00DC2B55"/>
    <w:rsid w:val="00DC2C93"/>
    <w:rsid w:val="00DC2F99"/>
    <w:rsid w:val="00DC31B1"/>
    <w:rsid w:val="00DC3375"/>
    <w:rsid w:val="00DC33F8"/>
    <w:rsid w:val="00DC3420"/>
    <w:rsid w:val="00DC3575"/>
    <w:rsid w:val="00DC35F6"/>
    <w:rsid w:val="00DC3741"/>
    <w:rsid w:val="00DC396F"/>
    <w:rsid w:val="00DC3996"/>
    <w:rsid w:val="00DC3A00"/>
    <w:rsid w:val="00DC3B40"/>
    <w:rsid w:val="00DC3C43"/>
    <w:rsid w:val="00DC3E35"/>
    <w:rsid w:val="00DC3E67"/>
    <w:rsid w:val="00DC41A6"/>
    <w:rsid w:val="00DC42C4"/>
    <w:rsid w:val="00DC4540"/>
    <w:rsid w:val="00DC4571"/>
    <w:rsid w:val="00DC4612"/>
    <w:rsid w:val="00DC4638"/>
    <w:rsid w:val="00DC476B"/>
    <w:rsid w:val="00DC4A3F"/>
    <w:rsid w:val="00DC4E6A"/>
    <w:rsid w:val="00DC50A6"/>
    <w:rsid w:val="00DC5356"/>
    <w:rsid w:val="00DC5366"/>
    <w:rsid w:val="00DC54FD"/>
    <w:rsid w:val="00DC55B3"/>
    <w:rsid w:val="00DC55B5"/>
    <w:rsid w:val="00DC564D"/>
    <w:rsid w:val="00DC5849"/>
    <w:rsid w:val="00DC588C"/>
    <w:rsid w:val="00DC58F9"/>
    <w:rsid w:val="00DC59FE"/>
    <w:rsid w:val="00DC5AB9"/>
    <w:rsid w:val="00DC5D0A"/>
    <w:rsid w:val="00DC5DA6"/>
    <w:rsid w:val="00DC6199"/>
    <w:rsid w:val="00DC62EC"/>
    <w:rsid w:val="00DC636E"/>
    <w:rsid w:val="00DC637A"/>
    <w:rsid w:val="00DC64FE"/>
    <w:rsid w:val="00DC657A"/>
    <w:rsid w:val="00DC6670"/>
    <w:rsid w:val="00DC6844"/>
    <w:rsid w:val="00DC6A03"/>
    <w:rsid w:val="00DC6A6A"/>
    <w:rsid w:val="00DC6B34"/>
    <w:rsid w:val="00DC6B59"/>
    <w:rsid w:val="00DC6B7B"/>
    <w:rsid w:val="00DC6B87"/>
    <w:rsid w:val="00DC7021"/>
    <w:rsid w:val="00DC70AF"/>
    <w:rsid w:val="00DC70D4"/>
    <w:rsid w:val="00DC70E7"/>
    <w:rsid w:val="00DC716A"/>
    <w:rsid w:val="00DC73C6"/>
    <w:rsid w:val="00DC74BD"/>
    <w:rsid w:val="00DC7508"/>
    <w:rsid w:val="00DC77A0"/>
    <w:rsid w:val="00DC7846"/>
    <w:rsid w:val="00DC784A"/>
    <w:rsid w:val="00DC7960"/>
    <w:rsid w:val="00DC79CA"/>
    <w:rsid w:val="00DC7A8D"/>
    <w:rsid w:val="00DC7AF3"/>
    <w:rsid w:val="00DC7BAE"/>
    <w:rsid w:val="00DC7BBA"/>
    <w:rsid w:val="00DC7CAA"/>
    <w:rsid w:val="00DC7F3B"/>
    <w:rsid w:val="00DC7F54"/>
    <w:rsid w:val="00DD018B"/>
    <w:rsid w:val="00DD02DE"/>
    <w:rsid w:val="00DD03F1"/>
    <w:rsid w:val="00DD04EB"/>
    <w:rsid w:val="00DD054C"/>
    <w:rsid w:val="00DD068E"/>
    <w:rsid w:val="00DD06B2"/>
    <w:rsid w:val="00DD06DC"/>
    <w:rsid w:val="00DD06E9"/>
    <w:rsid w:val="00DD0799"/>
    <w:rsid w:val="00DD08BD"/>
    <w:rsid w:val="00DD0AC6"/>
    <w:rsid w:val="00DD0B1E"/>
    <w:rsid w:val="00DD0CE1"/>
    <w:rsid w:val="00DD0E19"/>
    <w:rsid w:val="00DD0FE1"/>
    <w:rsid w:val="00DD1018"/>
    <w:rsid w:val="00DD15DB"/>
    <w:rsid w:val="00DD171A"/>
    <w:rsid w:val="00DD185C"/>
    <w:rsid w:val="00DD18B2"/>
    <w:rsid w:val="00DD1956"/>
    <w:rsid w:val="00DD1B4C"/>
    <w:rsid w:val="00DD1C39"/>
    <w:rsid w:val="00DD1CFE"/>
    <w:rsid w:val="00DD1D07"/>
    <w:rsid w:val="00DD1D0A"/>
    <w:rsid w:val="00DD1D2E"/>
    <w:rsid w:val="00DD1E4C"/>
    <w:rsid w:val="00DD1EB6"/>
    <w:rsid w:val="00DD1F08"/>
    <w:rsid w:val="00DD20CB"/>
    <w:rsid w:val="00DD210F"/>
    <w:rsid w:val="00DD219F"/>
    <w:rsid w:val="00DD21FF"/>
    <w:rsid w:val="00DD2201"/>
    <w:rsid w:val="00DD2304"/>
    <w:rsid w:val="00DD2625"/>
    <w:rsid w:val="00DD264A"/>
    <w:rsid w:val="00DD269C"/>
    <w:rsid w:val="00DD2737"/>
    <w:rsid w:val="00DD27B7"/>
    <w:rsid w:val="00DD27D1"/>
    <w:rsid w:val="00DD2B82"/>
    <w:rsid w:val="00DD2B84"/>
    <w:rsid w:val="00DD2D79"/>
    <w:rsid w:val="00DD2DA9"/>
    <w:rsid w:val="00DD300C"/>
    <w:rsid w:val="00DD3031"/>
    <w:rsid w:val="00DD303E"/>
    <w:rsid w:val="00DD3095"/>
    <w:rsid w:val="00DD31B3"/>
    <w:rsid w:val="00DD31CF"/>
    <w:rsid w:val="00DD3239"/>
    <w:rsid w:val="00DD32B6"/>
    <w:rsid w:val="00DD354A"/>
    <w:rsid w:val="00DD35DF"/>
    <w:rsid w:val="00DD362D"/>
    <w:rsid w:val="00DD398D"/>
    <w:rsid w:val="00DD3B02"/>
    <w:rsid w:val="00DD3BA8"/>
    <w:rsid w:val="00DD3C7E"/>
    <w:rsid w:val="00DD3E2F"/>
    <w:rsid w:val="00DD3EE2"/>
    <w:rsid w:val="00DD4192"/>
    <w:rsid w:val="00DD4290"/>
    <w:rsid w:val="00DD44BF"/>
    <w:rsid w:val="00DD4521"/>
    <w:rsid w:val="00DD45F7"/>
    <w:rsid w:val="00DD46BE"/>
    <w:rsid w:val="00DD46E3"/>
    <w:rsid w:val="00DD493D"/>
    <w:rsid w:val="00DD4A18"/>
    <w:rsid w:val="00DD4A91"/>
    <w:rsid w:val="00DD4AAA"/>
    <w:rsid w:val="00DD4B04"/>
    <w:rsid w:val="00DD4BA9"/>
    <w:rsid w:val="00DD4DF8"/>
    <w:rsid w:val="00DD4F3A"/>
    <w:rsid w:val="00DD5024"/>
    <w:rsid w:val="00DD5118"/>
    <w:rsid w:val="00DD516B"/>
    <w:rsid w:val="00DD51CA"/>
    <w:rsid w:val="00DD547D"/>
    <w:rsid w:val="00DD555D"/>
    <w:rsid w:val="00DD5876"/>
    <w:rsid w:val="00DD5C3A"/>
    <w:rsid w:val="00DD5CE3"/>
    <w:rsid w:val="00DD6086"/>
    <w:rsid w:val="00DD60A8"/>
    <w:rsid w:val="00DD62D5"/>
    <w:rsid w:val="00DD6336"/>
    <w:rsid w:val="00DD6441"/>
    <w:rsid w:val="00DD64AE"/>
    <w:rsid w:val="00DD64C8"/>
    <w:rsid w:val="00DD64D1"/>
    <w:rsid w:val="00DD6553"/>
    <w:rsid w:val="00DD655F"/>
    <w:rsid w:val="00DD66C2"/>
    <w:rsid w:val="00DD6869"/>
    <w:rsid w:val="00DD6870"/>
    <w:rsid w:val="00DD68C5"/>
    <w:rsid w:val="00DD6B5A"/>
    <w:rsid w:val="00DD6BAA"/>
    <w:rsid w:val="00DD6DC1"/>
    <w:rsid w:val="00DD6E1B"/>
    <w:rsid w:val="00DD6F83"/>
    <w:rsid w:val="00DD70C2"/>
    <w:rsid w:val="00DD72F4"/>
    <w:rsid w:val="00DD72F8"/>
    <w:rsid w:val="00DD7346"/>
    <w:rsid w:val="00DD7404"/>
    <w:rsid w:val="00DD7485"/>
    <w:rsid w:val="00DD748A"/>
    <w:rsid w:val="00DD74A0"/>
    <w:rsid w:val="00DD77BD"/>
    <w:rsid w:val="00DD7865"/>
    <w:rsid w:val="00DD797B"/>
    <w:rsid w:val="00DD7A04"/>
    <w:rsid w:val="00DD7D5F"/>
    <w:rsid w:val="00DD7E91"/>
    <w:rsid w:val="00DD7EDC"/>
    <w:rsid w:val="00DD7F81"/>
    <w:rsid w:val="00DE0108"/>
    <w:rsid w:val="00DE010B"/>
    <w:rsid w:val="00DE018F"/>
    <w:rsid w:val="00DE019D"/>
    <w:rsid w:val="00DE01A4"/>
    <w:rsid w:val="00DE0231"/>
    <w:rsid w:val="00DE0294"/>
    <w:rsid w:val="00DE03D9"/>
    <w:rsid w:val="00DE03E2"/>
    <w:rsid w:val="00DE0568"/>
    <w:rsid w:val="00DE05B9"/>
    <w:rsid w:val="00DE0706"/>
    <w:rsid w:val="00DE07E5"/>
    <w:rsid w:val="00DE0934"/>
    <w:rsid w:val="00DE0C20"/>
    <w:rsid w:val="00DE0D2C"/>
    <w:rsid w:val="00DE0DB5"/>
    <w:rsid w:val="00DE0E0B"/>
    <w:rsid w:val="00DE0F45"/>
    <w:rsid w:val="00DE0FED"/>
    <w:rsid w:val="00DE1083"/>
    <w:rsid w:val="00DE1148"/>
    <w:rsid w:val="00DE1149"/>
    <w:rsid w:val="00DE1203"/>
    <w:rsid w:val="00DE137F"/>
    <w:rsid w:val="00DE14D1"/>
    <w:rsid w:val="00DE1586"/>
    <w:rsid w:val="00DE17FF"/>
    <w:rsid w:val="00DE18BD"/>
    <w:rsid w:val="00DE19B6"/>
    <w:rsid w:val="00DE1B93"/>
    <w:rsid w:val="00DE1C09"/>
    <w:rsid w:val="00DE1D04"/>
    <w:rsid w:val="00DE1F81"/>
    <w:rsid w:val="00DE20B4"/>
    <w:rsid w:val="00DE210E"/>
    <w:rsid w:val="00DE2464"/>
    <w:rsid w:val="00DE249A"/>
    <w:rsid w:val="00DE285C"/>
    <w:rsid w:val="00DE2904"/>
    <w:rsid w:val="00DE29CA"/>
    <w:rsid w:val="00DE2C05"/>
    <w:rsid w:val="00DE2CBB"/>
    <w:rsid w:val="00DE2D59"/>
    <w:rsid w:val="00DE2DEE"/>
    <w:rsid w:val="00DE2EF1"/>
    <w:rsid w:val="00DE302F"/>
    <w:rsid w:val="00DE31F0"/>
    <w:rsid w:val="00DE321A"/>
    <w:rsid w:val="00DE3229"/>
    <w:rsid w:val="00DE33E9"/>
    <w:rsid w:val="00DE3431"/>
    <w:rsid w:val="00DE34DD"/>
    <w:rsid w:val="00DE34FF"/>
    <w:rsid w:val="00DE35D6"/>
    <w:rsid w:val="00DE3602"/>
    <w:rsid w:val="00DE36AD"/>
    <w:rsid w:val="00DE36C4"/>
    <w:rsid w:val="00DE3765"/>
    <w:rsid w:val="00DE37EA"/>
    <w:rsid w:val="00DE387F"/>
    <w:rsid w:val="00DE3AB9"/>
    <w:rsid w:val="00DE3BEC"/>
    <w:rsid w:val="00DE3C21"/>
    <w:rsid w:val="00DE3CE8"/>
    <w:rsid w:val="00DE3D9E"/>
    <w:rsid w:val="00DE3DFF"/>
    <w:rsid w:val="00DE4029"/>
    <w:rsid w:val="00DE4284"/>
    <w:rsid w:val="00DE4442"/>
    <w:rsid w:val="00DE447E"/>
    <w:rsid w:val="00DE44D3"/>
    <w:rsid w:val="00DE4517"/>
    <w:rsid w:val="00DE457F"/>
    <w:rsid w:val="00DE4586"/>
    <w:rsid w:val="00DE458A"/>
    <w:rsid w:val="00DE4619"/>
    <w:rsid w:val="00DE4731"/>
    <w:rsid w:val="00DE473B"/>
    <w:rsid w:val="00DE4770"/>
    <w:rsid w:val="00DE47E8"/>
    <w:rsid w:val="00DE4959"/>
    <w:rsid w:val="00DE49F9"/>
    <w:rsid w:val="00DE4A39"/>
    <w:rsid w:val="00DE4B77"/>
    <w:rsid w:val="00DE4BBF"/>
    <w:rsid w:val="00DE4BD7"/>
    <w:rsid w:val="00DE4C8C"/>
    <w:rsid w:val="00DE4E1F"/>
    <w:rsid w:val="00DE4EC6"/>
    <w:rsid w:val="00DE5045"/>
    <w:rsid w:val="00DE5048"/>
    <w:rsid w:val="00DE507A"/>
    <w:rsid w:val="00DE51CF"/>
    <w:rsid w:val="00DE52B7"/>
    <w:rsid w:val="00DE5300"/>
    <w:rsid w:val="00DE53DA"/>
    <w:rsid w:val="00DE544B"/>
    <w:rsid w:val="00DE5597"/>
    <w:rsid w:val="00DE55BF"/>
    <w:rsid w:val="00DE5681"/>
    <w:rsid w:val="00DE56A3"/>
    <w:rsid w:val="00DE57D6"/>
    <w:rsid w:val="00DE5807"/>
    <w:rsid w:val="00DE593D"/>
    <w:rsid w:val="00DE5941"/>
    <w:rsid w:val="00DE5A7B"/>
    <w:rsid w:val="00DE5A99"/>
    <w:rsid w:val="00DE5FF1"/>
    <w:rsid w:val="00DE60AB"/>
    <w:rsid w:val="00DE60CA"/>
    <w:rsid w:val="00DE6126"/>
    <w:rsid w:val="00DE61BB"/>
    <w:rsid w:val="00DE622C"/>
    <w:rsid w:val="00DE63A2"/>
    <w:rsid w:val="00DE63DC"/>
    <w:rsid w:val="00DE65F0"/>
    <w:rsid w:val="00DE666F"/>
    <w:rsid w:val="00DE66E1"/>
    <w:rsid w:val="00DE677C"/>
    <w:rsid w:val="00DE6A08"/>
    <w:rsid w:val="00DE6C8D"/>
    <w:rsid w:val="00DE6E5C"/>
    <w:rsid w:val="00DE6E5F"/>
    <w:rsid w:val="00DE6FB9"/>
    <w:rsid w:val="00DE7131"/>
    <w:rsid w:val="00DE7257"/>
    <w:rsid w:val="00DE72CF"/>
    <w:rsid w:val="00DE7411"/>
    <w:rsid w:val="00DE74BA"/>
    <w:rsid w:val="00DE793B"/>
    <w:rsid w:val="00DE7A9C"/>
    <w:rsid w:val="00DE7BA7"/>
    <w:rsid w:val="00DE7E77"/>
    <w:rsid w:val="00DE7EB5"/>
    <w:rsid w:val="00DE7F9B"/>
    <w:rsid w:val="00DF001A"/>
    <w:rsid w:val="00DF001C"/>
    <w:rsid w:val="00DF00AD"/>
    <w:rsid w:val="00DF0308"/>
    <w:rsid w:val="00DF031C"/>
    <w:rsid w:val="00DF033E"/>
    <w:rsid w:val="00DF0341"/>
    <w:rsid w:val="00DF0477"/>
    <w:rsid w:val="00DF05A3"/>
    <w:rsid w:val="00DF0724"/>
    <w:rsid w:val="00DF094D"/>
    <w:rsid w:val="00DF0AF7"/>
    <w:rsid w:val="00DF0C71"/>
    <w:rsid w:val="00DF0DAE"/>
    <w:rsid w:val="00DF0E12"/>
    <w:rsid w:val="00DF0EED"/>
    <w:rsid w:val="00DF10D1"/>
    <w:rsid w:val="00DF1128"/>
    <w:rsid w:val="00DF1159"/>
    <w:rsid w:val="00DF11F1"/>
    <w:rsid w:val="00DF1391"/>
    <w:rsid w:val="00DF14F3"/>
    <w:rsid w:val="00DF1626"/>
    <w:rsid w:val="00DF16EC"/>
    <w:rsid w:val="00DF191A"/>
    <w:rsid w:val="00DF1957"/>
    <w:rsid w:val="00DF1DF1"/>
    <w:rsid w:val="00DF1E07"/>
    <w:rsid w:val="00DF1E8B"/>
    <w:rsid w:val="00DF1FE5"/>
    <w:rsid w:val="00DF2018"/>
    <w:rsid w:val="00DF2072"/>
    <w:rsid w:val="00DF2321"/>
    <w:rsid w:val="00DF24C1"/>
    <w:rsid w:val="00DF2791"/>
    <w:rsid w:val="00DF280A"/>
    <w:rsid w:val="00DF292D"/>
    <w:rsid w:val="00DF2BD5"/>
    <w:rsid w:val="00DF2D10"/>
    <w:rsid w:val="00DF2DA1"/>
    <w:rsid w:val="00DF2FEC"/>
    <w:rsid w:val="00DF2FFD"/>
    <w:rsid w:val="00DF31C6"/>
    <w:rsid w:val="00DF3278"/>
    <w:rsid w:val="00DF32D5"/>
    <w:rsid w:val="00DF331F"/>
    <w:rsid w:val="00DF33F7"/>
    <w:rsid w:val="00DF342F"/>
    <w:rsid w:val="00DF347C"/>
    <w:rsid w:val="00DF372F"/>
    <w:rsid w:val="00DF37F2"/>
    <w:rsid w:val="00DF3D53"/>
    <w:rsid w:val="00DF3F7D"/>
    <w:rsid w:val="00DF42CC"/>
    <w:rsid w:val="00DF437A"/>
    <w:rsid w:val="00DF43DE"/>
    <w:rsid w:val="00DF4443"/>
    <w:rsid w:val="00DF4605"/>
    <w:rsid w:val="00DF4890"/>
    <w:rsid w:val="00DF51CA"/>
    <w:rsid w:val="00DF51EE"/>
    <w:rsid w:val="00DF5376"/>
    <w:rsid w:val="00DF53E8"/>
    <w:rsid w:val="00DF554B"/>
    <w:rsid w:val="00DF57C2"/>
    <w:rsid w:val="00DF5838"/>
    <w:rsid w:val="00DF58B1"/>
    <w:rsid w:val="00DF58C5"/>
    <w:rsid w:val="00DF58FE"/>
    <w:rsid w:val="00DF5964"/>
    <w:rsid w:val="00DF59FF"/>
    <w:rsid w:val="00DF5A02"/>
    <w:rsid w:val="00DF5B5F"/>
    <w:rsid w:val="00DF5B80"/>
    <w:rsid w:val="00DF5C6A"/>
    <w:rsid w:val="00DF5D9B"/>
    <w:rsid w:val="00DF5E5C"/>
    <w:rsid w:val="00DF5F9F"/>
    <w:rsid w:val="00DF612B"/>
    <w:rsid w:val="00DF614A"/>
    <w:rsid w:val="00DF621B"/>
    <w:rsid w:val="00DF62A7"/>
    <w:rsid w:val="00DF6487"/>
    <w:rsid w:val="00DF66BD"/>
    <w:rsid w:val="00DF66D1"/>
    <w:rsid w:val="00DF66F9"/>
    <w:rsid w:val="00DF67FF"/>
    <w:rsid w:val="00DF68BB"/>
    <w:rsid w:val="00DF6968"/>
    <w:rsid w:val="00DF6A78"/>
    <w:rsid w:val="00DF6B68"/>
    <w:rsid w:val="00DF6C20"/>
    <w:rsid w:val="00DF6D53"/>
    <w:rsid w:val="00DF6DBE"/>
    <w:rsid w:val="00DF6E27"/>
    <w:rsid w:val="00DF6F28"/>
    <w:rsid w:val="00DF6F39"/>
    <w:rsid w:val="00DF6F58"/>
    <w:rsid w:val="00DF72C2"/>
    <w:rsid w:val="00DF749F"/>
    <w:rsid w:val="00DF75D9"/>
    <w:rsid w:val="00DF7642"/>
    <w:rsid w:val="00DF7689"/>
    <w:rsid w:val="00DF79C6"/>
    <w:rsid w:val="00DF7AAD"/>
    <w:rsid w:val="00DF7AB1"/>
    <w:rsid w:val="00DF7C17"/>
    <w:rsid w:val="00DF7D7C"/>
    <w:rsid w:val="00DF7E21"/>
    <w:rsid w:val="00DF7FC1"/>
    <w:rsid w:val="00E000BB"/>
    <w:rsid w:val="00E00284"/>
    <w:rsid w:val="00E002F5"/>
    <w:rsid w:val="00E003C9"/>
    <w:rsid w:val="00E00693"/>
    <w:rsid w:val="00E00955"/>
    <w:rsid w:val="00E00B45"/>
    <w:rsid w:val="00E00E20"/>
    <w:rsid w:val="00E00ECC"/>
    <w:rsid w:val="00E01071"/>
    <w:rsid w:val="00E0118A"/>
    <w:rsid w:val="00E011CB"/>
    <w:rsid w:val="00E0131B"/>
    <w:rsid w:val="00E013E9"/>
    <w:rsid w:val="00E01659"/>
    <w:rsid w:val="00E0174B"/>
    <w:rsid w:val="00E01774"/>
    <w:rsid w:val="00E01850"/>
    <w:rsid w:val="00E01866"/>
    <w:rsid w:val="00E01940"/>
    <w:rsid w:val="00E01992"/>
    <w:rsid w:val="00E01CEF"/>
    <w:rsid w:val="00E01F1A"/>
    <w:rsid w:val="00E01F6A"/>
    <w:rsid w:val="00E0207C"/>
    <w:rsid w:val="00E02080"/>
    <w:rsid w:val="00E0220B"/>
    <w:rsid w:val="00E02224"/>
    <w:rsid w:val="00E02278"/>
    <w:rsid w:val="00E0230A"/>
    <w:rsid w:val="00E0240A"/>
    <w:rsid w:val="00E028D8"/>
    <w:rsid w:val="00E028F3"/>
    <w:rsid w:val="00E02955"/>
    <w:rsid w:val="00E029FC"/>
    <w:rsid w:val="00E02AE8"/>
    <w:rsid w:val="00E02CF2"/>
    <w:rsid w:val="00E02D98"/>
    <w:rsid w:val="00E02DDE"/>
    <w:rsid w:val="00E02E53"/>
    <w:rsid w:val="00E03019"/>
    <w:rsid w:val="00E0310C"/>
    <w:rsid w:val="00E034E7"/>
    <w:rsid w:val="00E035EF"/>
    <w:rsid w:val="00E036E8"/>
    <w:rsid w:val="00E039DE"/>
    <w:rsid w:val="00E03A45"/>
    <w:rsid w:val="00E03BB4"/>
    <w:rsid w:val="00E03C48"/>
    <w:rsid w:val="00E03D59"/>
    <w:rsid w:val="00E03F15"/>
    <w:rsid w:val="00E03FE9"/>
    <w:rsid w:val="00E0408A"/>
    <w:rsid w:val="00E04141"/>
    <w:rsid w:val="00E04357"/>
    <w:rsid w:val="00E0438E"/>
    <w:rsid w:val="00E04563"/>
    <w:rsid w:val="00E04585"/>
    <w:rsid w:val="00E046EE"/>
    <w:rsid w:val="00E04742"/>
    <w:rsid w:val="00E04A49"/>
    <w:rsid w:val="00E04A51"/>
    <w:rsid w:val="00E04A88"/>
    <w:rsid w:val="00E04A96"/>
    <w:rsid w:val="00E04AF1"/>
    <w:rsid w:val="00E04B60"/>
    <w:rsid w:val="00E04CB8"/>
    <w:rsid w:val="00E04CD4"/>
    <w:rsid w:val="00E04D41"/>
    <w:rsid w:val="00E05036"/>
    <w:rsid w:val="00E05120"/>
    <w:rsid w:val="00E05145"/>
    <w:rsid w:val="00E0557F"/>
    <w:rsid w:val="00E0579E"/>
    <w:rsid w:val="00E0598F"/>
    <w:rsid w:val="00E05A2D"/>
    <w:rsid w:val="00E05A97"/>
    <w:rsid w:val="00E05B20"/>
    <w:rsid w:val="00E05C68"/>
    <w:rsid w:val="00E05D17"/>
    <w:rsid w:val="00E05D67"/>
    <w:rsid w:val="00E05D85"/>
    <w:rsid w:val="00E05DA9"/>
    <w:rsid w:val="00E05EFB"/>
    <w:rsid w:val="00E05F40"/>
    <w:rsid w:val="00E06191"/>
    <w:rsid w:val="00E06292"/>
    <w:rsid w:val="00E064F8"/>
    <w:rsid w:val="00E0656B"/>
    <w:rsid w:val="00E06689"/>
    <w:rsid w:val="00E0669A"/>
    <w:rsid w:val="00E0674C"/>
    <w:rsid w:val="00E06753"/>
    <w:rsid w:val="00E069B5"/>
    <w:rsid w:val="00E06B73"/>
    <w:rsid w:val="00E06BA6"/>
    <w:rsid w:val="00E06BF8"/>
    <w:rsid w:val="00E06CDF"/>
    <w:rsid w:val="00E06EC8"/>
    <w:rsid w:val="00E07186"/>
    <w:rsid w:val="00E071D6"/>
    <w:rsid w:val="00E0737D"/>
    <w:rsid w:val="00E074A2"/>
    <w:rsid w:val="00E07698"/>
    <w:rsid w:val="00E077F5"/>
    <w:rsid w:val="00E07841"/>
    <w:rsid w:val="00E07864"/>
    <w:rsid w:val="00E07887"/>
    <w:rsid w:val="00E0788C"/>
    <w:rsid w:val="00E07898"/>
    <w:rsid w:val="00E07915"/>
    <w:rsid w:val="00E07A89"/>
    <w:rsid w:val="00E07C6E"/>
    <w:rsid w:val="00E07ED2"/>
    <w:rsid w:val="00E07F8B"/>
    <w:rsid w:val="00E1008B"/>
    <w:rsid w:val="00E1021A"/>
    <w:rsid w:val="00E1059D"/>
    <w:rsid w:val="00E10725"/>
    <w:rsid w:val="00E107E1"/>
    <w:rsid w:val="00E10B04"/>
    <w:rsid w:val="00E10B49"/>
    <w:rsid w:val="00E10D08"/>
    <w:rsid w:val="00E10D2A"/>
    <w:rsid w:val="00E10D4F"/>
    <w:rsid w:val="00E10D78"/>
    <w:rsid w:val="00E10F46"/>
    <w:rsid w:val="00E10F7A"/>
    <w:rsid w:val="00E11021"/>
    <w:rsid w:val="00E11081"/>
    <w:rsid w:val="00E11164"/>
    <w:rsid w:val="00E1116D"/>
    <w:rsid w:val="00E11179"/>
    <w:rsid w:val="00E11377"/>
    <w:rsid w:val="00E114AB"/>
    <w:rsid w:val="00E1152B"/>
    <w:rsid w:val="00E11533"/>
    <w:rsid w:val="00E11742"/>
    <w:rsid w:val="00E1187F"/>
    <w:rsid w:val="00E11933"/>
    <w:rsid w:val="00E11C7E"/>
    <w:rsid w:val="00E11D73"/>
    <w:rsid w:val="00E11E23"/>
    <w:rsid w:val="00E11ED7"/>
    <w:rsid w:val="00E11FA7"/>
    <w:rsid w:val="00E11FCF"/>
    <w:rsid w:val="00E11FDF"/>
    <w:rsid w:val="00E12073"/>
    <w:rsid w:val="00E120E2"/>
    <w:rsid w:val="00E12247"/>
    <w:rsid w:val="00E123C3"/>
    <w:rsid w:val="00E12400"/>
    <w:rsid w:val="00E125A9"/>
    <w:rsid w:val="00E126C4"/>
    <w:rsid w:val="00E12718"/>
    <w:rsid w:val="00E128A1"/>
    <w:rsid w:val="00E12973"/>
    <w:rsid w:val="00E12988"/>
    <w:rsid w:val="00E129B6"/>
    <w:rsid w:val="00E12BDE"/>
    <w:rsid w:val="00E12C52"/>
    <w:rsid w:val="00E12D21"/>
    <w:rsid w:val="00E12D64"/>
    <w:rsid w:val="00E12F0D"/>
    <w:rsid w:val="00E134A9"/>
    <w:rsid w:val="00E13538"/>
    <w:rsid w:val="00E1362A"/>
    <w:rsid w:val="00E139F3"/>
    <w:rsid w:val="00E13C57"/>
    <w:rsid w:val="00E13CAE"/>
    <w:rsid w:val="00E13DFC"/>
    <w:rsid w:val="00E13E74"/>
    <w:rsid w:val="00E13F82"/>
    <w:rsid w:val="00E14028"/>
    <w:rsid w:val="00E141BB"/>
    <w:rsid w:val="00E14281"/>
    <w:rsid w:val="00E142DB"/>
    <w:rsid w:val="00E14488"/>
    <w:rsid w:val="00E14499"/>
    <w:rsid w:val="00E1473D"/>
    <w:rsid w:val="00E14B3E"/>
    <w:rsid w:val="00E14C69"/>
    <w:rsid w:val="00E14D63"/>
    <w:rsid w:val="00E14EC3"/>
    <w:rsid w:val="00E14F3B"/>
    <w:rsid w:val="00E14F80"/>
    <w:rsid w:val="00E15326"/>
    <w:rsid w:val="00E153BD"/>
    <w:rsid w:val="00E15450"/>
    <w:rsid w:val="00E15693"/>
    <w:rsid w:val="00E1570D"/>
    <w:rsid w:val="00E157A3"/>
    <w:rsid w:val="00E15805"/>
    <w:rsid w:val="00E1580C"/>
    <w:rsid w:val="00E1588D"/>
    <w:rsid w:val="00E158FF"/>
    <w:rsid w:val="00E1596E"/>
    <w:rsid w:val="00E15A6F"/>
    <w:rsid w:val="00E15C63"/>
    <w:rsid w:val="00E15CCE"/>
    <w:rsid w:val="00E15CDA"/>
    <w:rsid w:val="00E15D8C"/>
    <w:rsid w:val="00E15D98"/>
    <w:rsid w:val="00E15F62"/>
    <w:rsid w:val="00E15F80"/>
    <w:rsid w:val="00E15F96"/>
    <w:rsid w:val="00E15FAA"/>
    <w:rsid w:val="00E16035"/>
    <w:rsid w:val="00E16085"/>
    <w:rsid w:val="00E161D6"/>
    <w:rsid w:val="00E1659E"/>
    <w:rsid w:val="00E166A1"/>
    <w:rsid w:val="00E166B1"/>
    <w:rsid w:val="00E16897"/>
    <w:rsid w:val="00E169DB"/>
    <w:rsid w:val="00E16B05"/>
    <w:rsid w:val="00E16B08"/>
    <w:rsid w:val="00E16B9F"/>
    <w:rsid w:val="00E16C04"/>
    <w:rsid w:val="00E16C69"/>
    <w:rsid w:val="00E16D57"/>
    <w:rsid w:val="00E16DA0"/>
    <w:rsid w:val="00E16DB5"/>
    <w:rsid w:val="00E16EB3"/>
    <w:rsid w:val="00E16EEC"/>
    <w:rsid w:val="00E16F96"/>
    <w:rsid w:val="00E17046"/>
    <w:rsid w:val="00E176A6"/>
    <w:rsid w:val="00E17756"/>
    <w:rsid w:val="00E17778"/>
    <w:rsid w:val="00E17808"/>
    <w:rsid w:val="00E178FD"/>
    <w:rsid w:val="00E1797B"/>
    <w:rsid w:val="00E179BC"/>
    <w:rsid w:val="00E17AD3"/>
    <w:rsid w:val="00E17BDA"/>
    <w:rsid w:val="00E17BF5"/>
    <w:rsid w:val="00E17D29"/>
    <w:rsid w:val="00E17D2A"/>
    <w:rsid w:val="00E17DC2"/>
    <w:rsid w:val="00E17E4D"/>
    <w:rsid w:val="00E17E66"/>
    <w:rsid w:val="00E17FD9"/>
    <w:rsid w:val="00E17FEA"/>
    <w:rsid w:val="00E20164"/>
    <w:rsid w:val="00E201FB"/>
    <w:rsid w:val="00E205EA"/>
    <w:rsid w:val="00E207A4"/>
    <w:rsid w:val="00E207AA"/>
    <w:rsid w:val="00E207BA"/>
    <w:rsid w:val="00E20870"/>
    <w:rsid w:val="00E20898"/>
    <w:rsid w:val="00E208DF"/>
    <w:rsid w:val="00E20905"/>
    <w:rsid w:val="00E2091A"/>
    <w:rsid w:val="00E2092A"/>
    <w:rsid w:val="00E2094A"/>
    <w:rsid w:val="00E20A2F"/>
    <w:rsid w:val="00E20C3F"/>
    <w:rsid w:val="00E20D1F"/>
    <w:rsid w:val="00E20DED"/>
    <w:rsid w:val="00E20E85"/>
    <w:rsid w:val="00E20F45"/>
    <w:rsid w:val="00E21057"/>
    <w:rsid w:val="00E2108E"/>
    <w:rsid w:val="00E2112F"/>
    <w:rsid w:val="00E211C3"/>
    <w:rsid w:val="00E2133C"/>
    <w:rsid w:val="00E21344"/>
    <w:rsid w:val="00E216A8"/>
    <w:rsid w:val="00E217E5"/>
    <w:rsid w:val="00E2182D"/>
    <w:rsid w:val="00E219BA"/>
    <w:rsid w:val="00E219E4"/>
    <w:rsid w:val="00E21A76"/>
    <w:rsid w:val="00E21B99"/>
    <w:rsid w:val="00E21D00"/>
    <w:rsid w:val="00E21D04"/>
    <w:rsid w:val="00E21D32"/>
    <w:rsid w:val="00E21DFF"/>
    <w:rsid w:val="00E21EEB"/>
    <w:rsid w:val="00E21F50"/>
    <w:rsid w:val="00E21F7B"/>
    <w:rsid w:val="00E2205C"/>
    <w:rsid w:val="00E2217E"/>
    <w:rsid w:val="00E2228D"/>
    <w:rsid w:val="00E22298"/>
    <w:rsid w:val="00E222B0"/>
    <w:rsid w:val="00E22332"/>
    <w:rsid w:val="00E2233F"/>
    <w:rsid w:val="00E2237C"/>
    <w:rsid w:val="00E22674"/>
    <w:rsid w:val="00E2280F"/>
    <w:rsid w:val="00E2295F"/>
    <w:rsid w:val="00E22A20"/>
    <w:rsid w:val="00E22A96"/>
    <w:rsid w:val="00E22B65"/>
    <w:rsid w:val="00E22D65"/>
    <w:rsid w:val="00E22E90"/>
    <w:rsid w:val="00E22EF4"/>
    <w:rsid w:val="00E2303D"/>
    <w:rsid w:val="00E23378"/>
    <w:rsid w:val="00E23912"/>
    <w:rsid w:val="00E23B0A"/>
    <w:rsid w:val="00E23B46"/>
    <w:rsid w:val="00E23BCE"/>
    <w:rsid w:val="00E23D79"/>
    <w:rsid w:val="00E23DD0"/>
    <w:rsid w:val="00E23F89"/>
    <w:rsid w:val="00E24266"/>
    <w:rsid w:val="00E24280"/>
    <w:rsid w:val="00E242D3"/>
    <w:rsid w:val="00E242F6"/>
    <w:rsid w:val="00E2437C"/>
    <w:rsid w:val="00E24537"/>
    <w:rsid w:val="00E2459F"/>
    <w:rsid w:val="00E2463C"/>
    <w:rsid w:val="00E2489A"/>
    <w:rsid w:val="00E24AE9"/>
    <w:rsid w:val="00E24BF4"/>
    <w:rsid w:val="00E24C43"/>
    <w:rsid w:val="00E24CFF"/>
    <w:rsid w:val="00E24E5A"/>
    <w:rsid w:val="00E24EB8"/>
    <w:rsid w:val="00E24F8A"/>
    <w:rsid w:val="00E24FA3"/>
    <w:rsid w:val="00E2519C"/>
    <w:rsid w:val="00E25225"/>
    <w:rsid w:val="00E252B3"/>
    <w:rsid w:val="00E25329"/>
    <w:rsid w:val="00E2537D"/>
    <w:rsid w:val="00E2539D"/>
    <w:rsid w:val="00E255A3"/>
    <w:rsid w:val="00E25619"/>
    <w:rsid w:val="00E256BC"/>
    <w:rsid w:val="00E25789"/>
    <w:rsid w:val="00E2580E"/>
    <w:rsid w:val="00E258FD"/>
    <w:rsid w:val="00E259A7"/>
    <w:rsid w:val="00E25A10"/>
    <w:rsid w:val="00E25ACE"/>
    <w:rsid w:val="00E25CC9"/>
    <w:rsid w:val="00E25D1F"/>
    <w:rsid w:val="00E25D93"/>
    <w:rsid w:val="00E25E43"/>
    <w:rsid w:val="00E25EDD"/>
    <w:rsid w:val="00E262CD"/>
    <w:rsid w:val="00E26360"/>
    <w:rsid w:val="00E26362"/>
    <w:rsid w:val="00E2636A"/>
    <w:rsid w:val="00E265A4"/>
    <w:rsid w:val="00E26755"/>
    <w:rsid w:val="00E2699B"/>
    <w:rsid w:val="00E26AD9"/>
    <w:rsid w:val="00E26B29"/>
    <w:rsid w:val="00E26D2E"/>
    <w:rsid w:val="00E26F4D"/>
    <w:rsid w:val="00E26FC7"/>
    <w:rsid w:val="00E270F5"/>
    <w:rsid w:val="00E271D9"/>
    <w:rsid w:val="00E27349"/>
    <w:rsid w:val="00E274C1"/>
    <w:rsid w:val="00E2770F"/>
    <w:rsid w:val="00E27738"/>
    <w:rsid w:val="00E277BC"/>
    <w:rsid w:val="00E2796B"/>
    <w:rsid w:val="00E27AEC"/>
    <w:rsid w:val="00E30087"/>
    <w:rsid w:val="00E3012F"/>
    <w:rsid w:val="00E3036A"/>
    <w:rsid w:val="00E3039A"/>
    <w:rsid w:val="00E30423"/>
    <w:rsid w:val="00E304B6"/>
    <w:rsid w:val="00E3052B"/>
    <w:rsid w:val="00E3054B"/>
    <w:rsid w:val="00E306AB"/>
    <w:rsid w:val="00E306C8"/>
    <w:rsid w:val="00E306FD"/>
    <w:rsid w:val="00E3070C"/>
    <w:rsid w:val="00E307A1"/>
    <w:rsid w:val="00E307F1"/>
    <w:rsid w:val="00E30810"/>
    <w:rsid w:val="00E30A2B"/>
    <w:rsid w:val="00E30BAE"/>
    <w:rsid w:val="00E30C16"/>
    <w:rsid w:val="00E30C1D"/>
    <w:rsid w:val="00E30CD1"/>
    <w:rsid w:val="00E30D61"/>
    <w:rsid w:val="00E30FE1"/>
    <w:rsid w:val="00E31073"/>
    <w:rsid w:val="00E31085"/>
    <w:rsid w:val="00E31192"/>
    <w:rsid w:val="00E31330"/>
    <w:rsid w:val="00E314DF"/>
    <w:rsid w:val="00E314EC"/>
    <w:rsid w:val="00E3158A"/>
    <w:rsid w:val="00E31624"/>
    <w:rsid w:val="00E31727"/>
    <w:rsid w:val="00E31C8D"/>
    <w:rsid w:val="00E31CA0"/>
    <w:rsid w:val="00E31DD7"/>
    <w:rsid w:val="00E31E40"/>
    <w:rsid w:val="00E320A6"/>
    <w:rsid w:val="00E3210F"/>
    <w:rsid w:val="00E3230A"/>
    <w:rsid w:val="00E32902"/>
    <w:rsid w:val="00E3290E"/>
    <w:rsid w:val="00E3295E"/>
    <w:rsid w:val="00E32BC2"/>
    <w:rsid w:val="00E32D73"/>
    <w:rsid w:val="00E32F4D"/>
    <w:rsid w:val="00E33348"/>
    <w:rsid w:val="00E33459"/>
    <w:rsid w:val="00E3363B"/>
    <w:rsid w:val="00E337A1"/>
    <w:rsid w:val="00E3388C"/>
    <w:rsid w:val="00E33910"/>
    <w:rsid w:val="00E33921"/>
    <w:rsid w:val="00E33A6C"/>
    <w:rsid w:val="00E33DF7"/>
    <w:rsid w:val="00E33E94"/>
    <w:rsid w:val="00E33F98"/>
    <w:rsid w:val="00E34005"/>
    <w:rsid w:val="00E3407F"/>
    <w:rsid w:val="00E3437D"/>
    <w:rsid w:val="00E344AF"/>
    <w:rsid w:val="00E347A4"/>
    <w:rsid w:val="00E3486B"/>
    <w:rsid w:val="00E3490E"/>
    <w:rsid w:val="00E3498F"/>
    <w:rsid w:val="00E34D19"/>
    <w:rsid w:val="00E34D71"/>
    <w:rsid w:val="00E34E1F"/>
    <w:rsid w:val="00E34E37"/>
    <w:rsid w:val="00E3504D"/>
    <w:rsid w:val="00E35172"/>
    <w:rsid w:val="00E3519E"/>
    <w:rsid w:val="00E352C0"/>
    <w:rsid w:val="00E3531F"/>
    <w:rsid w:val="00E353AF"/>
    <w:rsid w:val="00E35450"/>
    <w:rsid w:val="00E355C5"/>
    <w:rsid w:val="00E355DB"/>
    <w:rsid w:val="00E355FE"/>
    <w:rsid w:val="00E356D3"/>
    <w:rsid w:val="00E3574A"/>
    <w:rsid w:val="00E35A2F"/>
    <w:rsid w:val="00E35C84"/>
    <w:rsid w:val="00E35CB6"/>
    <w:rsid w:val="00E35D52"/>
    <w:rsid w:val="00E36043"/>
    <w:rsid w:val="00E36198"/>
    <w:rsid w:val="00E3620E"/>
    <w:rsid w:val="00E362E7"/>
    <w:rsid w:val="00E36330"/>
    <w:rsid w:val="00E3640B"/>
    <w:rsid w:val="00E36594"/>
    <w:rsid w:val="00E36619"/>
    <w:rsid w:val="00E3676A"/>
    <w:rsid w:val="00E36832"/>
    <w:rsid w:val="00E368C3"/>
    <w:rsid w:val="00E36A16"/>
    <w:rsid w:val="00E36D59"/>
    <w:rsid w:val="00E36FBE"/>
    <w:rsid w:val="00E37020"/>
    <w:rsid w:val="00E372E7"/>
    <w:rsid w:val="00E374A1"/>
    <w:rsid w:val="00E374AF"/>
    <w:rsid w:val="00E375FB"/>
    <w:rsid w:val="00E37842"/>
    <w:rsid w:val="00E378C7"/>
    <w:rsid w:val="00E37986"/>
    <w:rsid w:val="00E37A62"/>
    <w:rsid w:val="00E37B7C"/>
    <w:rsid w:val="00E37CCA"/>
    <w:rsid w:val="00E37D40"/>
    <w:rsid w:val="00E37D7A"/>
    <w:rsid w:val="00E37ED6"/>
    <w:rsid w:val="00E37FB3"/>
    <w:rsid w:val="00E4041F"/>
    <w:rsid w:val="00E40421"/>
    <w:rsid w:val="00E40440"/>
    <w:rsid w:val="00E40742"/>
    <w:rsid w:val="00E40913"/>
    <w:rsid w:val="00E409EB"/>
    <w:rsid w:val="00E409F6"/>
    <w:rsid w:val="00E40E31"/>
    <w:rsid w:val="00E40E5B"/>
    <w:rsid w:val="00E40E90"/>
    <w:rsid w:val="00E414B9"/>
    <w:rsid w:val="00E414CA"/>
    <w:rsid w:val="00E419D0"/>
    <w:rsid w:val="00E41BB8"/>
    <w:rsid w:val="00E41C99"/>
    <w:rsid w:val="00E41DA4"/>
    <w:rsid w:val="00E41F45"/>
    <w:rsid w:val="00E41F88"/>
    <w:rsid w:val="00E41FC5"/>
    <w:rsid w:val="00E42111"/>
    <w:rsid w:val="00E421F5"/>
    <w:rsid w:val="00E4225D"/>
    <w:rsid w:val="00E422A9"/>
    <w:rsid w:val="00E427E6"/>
    <w:rsid w:val="00E427E8"/>
    <w:rsid w:val="00E42891"/>
    <w:rsid w:val="00E428B2"/>
    <w:rsid w:val="00E4296D"/>
    <w:rsid w:val="00E42AAD"/>
    <w:rsid w:val="00E42B2F"/>
    <w:rsid w:val="00E42BEE"/>
    <w:rsid w:val="00E42C12"/>
    <w:rsid w:val="00E42C91"/>
    <w:rsid w:val="00E42DA7"/>
    <w:rsid w:val="00E430E4"/>
    <w:rsid w:val="00E43187"/>
    <w:rsid w:val="00E43373"/>
    <w:rsid w:val="00E4356A"/>
    <w:rsid w:val="00E435AE"/>
    <w:rsid w:val="00E43616"/>
    <w:rsid w:val="00E43742"/>
    <w:rsid w:val="00E43994"/>
    <w:rsid w:val="00E43B73"/>
    <w:rsid w:val="00E43C2B"/>
    <w:rsid w:val="00E43C3A"/>
    <w:rsid w:val="00E43CAA"/>
    <w:rsid w:val="00E43D74"/>
    <w:rsid w:val="00E43D97"/>
    <w:rsid w:val="00E43DCD"/>
    <w:rsid w:val="00E43DEF"/>
    <w:rsid w:val="00E44070"/>
    <w:rsid w:val="00E441BC"/>
    <w:rsid w:val="00E442A4"/>
    <w:rsid w:val="00E44338"/>
    <w:rsid w:val="00E444E3"/>
    <w:rsid w:val="00E4459C"/>
    <w:rsid w:val="00E4477E"/>
    <w:rsid w:val="00E44922"/>
    <w:rsid w:val="00E44A23"/>
    <w:rsid w:val="00E44A8B"/>
    <w:rsid w:val="00E44CF6"/>
    <w:rsid w:val="00E44DC3"/>
    <w:rsid w:val="00E44E61"/>
    <w:rsid w:val="00E44EE1"/>
    <w:rsid w:val="00E4508F"/>
    <w:rsid w:val="00E45103"/>
    <w:rsid w:val="00E452D6"/>
    <w:rsid w:val="00E4530A"/>
    <w:rsid w:val="00E4538A"/>
    <w:rsid w:val="00E4538F"/>
    <w:rsid w:val="00E454AF"/>
    <w:rsid w:val="00E454D4"/>
    <w:rsid w:val="00E45708"/>
    <w:rsid w:val="00E45739"/>
    <w:rsid w:val="00E457AB"/>
    <w:rsid w:val="00E459EE"/>
    <w:rsid w:val="00E45BCC"/>
    <w:rsid w:val="00E45C23"/>
    <w:rsid w:val="00E45E6F"/>
    <w:rsid w:val="00E461B9"/>
    <w:rsid w:val="00E463BF"/>
    <w:rsid w:val="00E46454"/>
    <w:rsid w:val="00E4653F"/>
    <w:rsid w:val="00E46602"/>
    <w:rsid w:val="00E46686"/>
    <w:rsid w:val="00E468B3"/>
    <w:rsid w:val="00E468D2"/>
    <w:rsid w:val="00E468E6"/>
    <w:rsid w:val="00E46B07"/>
    <w:rsid w:val="00E46CCE"/>
    <w:rsid w:val="00E46CFA"/>
    <w:rsid w:val="00E46CFF"/>
    <w:rsid w:val="00E46DD9"/>
    <w:rsid w:val="00E46EEE"/>
    <w:rsid w:val="00E46F60"/>
    <w:rsid w:val="00E46FED"/>
    <w:rsid w:val="00E4716F"/>
    <w:rsid w:val="00E47424"/>
    <w:rsid w:val="00E474BC"/>
    <w:rsid w:val="00E474F1"/>
    <w:rsid w:val="00E4764A"/>
    <w:rsid w:val="00E4777F"/>
    <w:rsid w:val="00E47AB1"/>
    <w:rsid w:val="00E47B2C"/>
    <w:rsid w:val="00E47B49"/>
    <w:rsid w:val="00E47CAE"/>
    <w:rsid w:val="00E47F2C"/>
    <w:rsid w:val="00E47F9F"/>
    <w:rsid w:val="00E5024C"/>
    <w:rsid w:val="00E50289"/>
    <w:rsid w:val="00E502EF"/>
    <w:rsid w:val="00E505C4"/>
    <w:rsid w:val="00E506EF"/>
    <w:rsid w:val="00E50A30"/>
    <w:rsid w:val="00E50B03"/>
    <w:rsid w:val="00E50CBD"/>
    <w:rsid w:val="00E50DBD"/>
    <w:rsid w:val="00E50F39"/>
    <w:rsid w:val="00E50F40"/>
    <w:rsid w:val="00E5100A"/>
    <w:rsid w:val="00E51307"/>
    <w:rsid w:val="00E51339"/>
    <w:rsid w:val="00E5135A"/>
    <w:rsid w:val="00E513F9"/>
    <w:rsid w:val="00E51406"/>
    <w:rsid w:val="00E51578"/>
    <w:rsid w:val="00E51CCF"/>
    <w:rsid w:val="00E51CE9"/>
    <w:rsid w:val="00E51D81"/>
    <w:rsid w:val="00E51E03"/>
    <w:rsid w:val="00E51EC9"/>
    <w:rsid w:val="00E51ECD"/>
    <w:rsid w:val="00E52061"/>
    <w:rsid w:val="00E5209C"/>
    <w:rsid w:val="00E520D2"/>
    <w:rsid w:val="00E521E4"/>
    <w:rsid w:val="00E525C6"/>
    <w:rsid w:val="00E5272F"/>
    <w:rsid w:val="00E528BE"/>
    <w:rsid w:val="00E52A1C"/>
    <w:rsid w:val="00E52C0A"/>
    <w:rsid w:val="00E52DE7"/>
    <w:rsid w:val="00E53051"/>
    <w:rsid w:val="00E5309E"/>
    <w:rsid w:val="00E5310E"/>
    <w:rsid w:val="00E53158"/>
    <w:rsid w:val="00E532DB"/>
    <w:rsid w:val="00E534A4"/>
    <w:rsid w:val="00E534B6"/>
    <w:rsid w:val="00E536B0"/>
    <w:rsid w:val="00E536E0"/>
    <w:rsid w:val="00E536E2"/>
    <w:rsid w:val="00E537CB"/>
    <w:rsid w:val="00E537CF"/>
    <w:rsid w:val="00E53A38"/>
    <w:rsid w:val="00E53A95"/>
    <w:rsid w:val="00E53C06"/>
    <w:rsid w:val="00E53C8F"/>
    <w:rsid w:val="00E53D22"/>
    <w:rsid w:val="00E53E04"/>
    <w:rsid w:val="00E5414D"/>
    <w:rsid w:val="00E541B1"/>
    <w:rsid w:val="00E54651"/>
    <w:rsid w:val="00E54757"/>
    <w:rsid w:val="00E5483F"/>
    <w:rsid w:val="00E54A90"/>
    <w:rsid w:val="00E54C0D"/>
    <w:rsid w:val="00E54CD4"/>
    <w:rsid w:val="00E54E92"/>
    <w:rsid w:val="00E54EA4"/>
    <w:rsid w:val="00E553A5"/>
    <w:rsid w:val="00E553C0"/>
    <w:rsid w:val="00E556DE"/>
    <w:rsid w:val="00E5572E"/>
    <w:rsid w:val="00E557B9"/>
    <w:rsid w:val="00E557FB"/>
    <w:rsid w:val="00E55826"/>
    <w:rsid w:val="00E558C6"/>
    <w:rsid w:val="00E55995"/>
    <w:rsid w:val="00E55999"/>
    <w:rsid w:val="00E55A42"/>
    <w:rsid w:val="00E55AC7"/>
    <w:rsid w:val="00E55AEF"/>
    <w:rsid w:val="00E55F0A"/>
    <w:rsid w:val="00E55FFF"/>
    <w:rsid w:val="00E5600B"/>
    <w:rsid w:val="00E560C1"/>
    <w:rsid w:val="00E56157"/>
    <w:rsid w:val="00E562E2"/>
    <w:rsid w:val="00E56424"/>
    <w:rsid w:val="00E5644D"/>
    <w:rsid w:val="00E56484"/>
    <w:rsid w:val="00E5659A"/>
    <w:rsid w:val="00E565C4"/>
    <w:rsid w:val="00E56716"/>
    <w:rsid w:val="00E56799"/>
    <w:rsid w:val="00E56B36"/>
    <w:rsid w:val="00E56BE8"/>
    <w:rsid w:val="00E56CFA"/>
    <w:rsid w:val="00E56D02"/>
    <w:rsid w:val="00E56D0C"/>
    <w:rsid w:val="00E56EA4"/>
    <w:rsid w:val="00E56F1A"/>
    <w:rsid w:val="00E5726D"/>
    <w:rsid w:val="00E57332"/>
    <w:rsid w:val="00E574BC"/>
    <w:rsid w:val="00E575C1"/>
    <w:rsid w:val="00E5764A"/>
    <w:rsid w:val="00E5774F"/>
    <w:rsid w:val="00E5779E"/>
    <w:rsid w:val="00E577B7"/>
    <w:rsid w:val="00E5782B"/>
    <w:rsid w:val="00E578EE"/>
    <w:rsid w:val="00E57956"/>
    <w:rsid w:val="00E57BD5"/>
    <w:rsid w:val="00E57D10"/>
    <w:rsid w:val="00E57D5E"/>
    <w:rsid w:val="00E57D69"/>
    <w:rsid w:val="00E57DCE"/>
    <w:rsid w:val="00E57ED2"/>
    <w:rsid w:val="00E57F89"/>
    <w:rsid w:val="00E600D0"/>
    <w:rsid w:val="00E60137"/>
    <w:rsid w:val="00E60258"/>
    <w:rsid w:val="00E6033E"/>
    <w:rsid w:val="00E60477"/>
    <w:rsid w:val="00E60535"/>
    <w:rsid w:val="00E6067C"/>
    <w:rsid w:val="00E60765"/>
    <w:rsid w:val="00E6076D"/>
    <w:rsid w:val="00E6077F"/>
    <w:rsid w:val="00E60841"/>
    <w:rsid w:val="00E6095A"/>
    <w:rsid w:val="00E60D8E"/>
    <w:rsid w:val="00E60EDB"/>
    <w:rsid w:val="00E60F37"/>
    <w:rsid w:val="00E61226"/>
    <w:rsid w:val="00E6124C"/>
    <w:rsid w:val="00E614AB"/>
    <w:rsid w:val="00E615BC"/>
    <w:rsid w:val="00E616E0"/>
    <w:rsid w:val="00E6177A"/>
    <w:rsid w:val="00E6179B"/>
    <w:rsid w:val="00E6190B"/>
    <w:rsid w:val="00E619DF"/>
    <w:rsid w:val="00E619F8"/>
    <w:rsid w:val="00E61CC4"/>
    <w:rsid w:val="00E61CD7"/>
    <w:rsid w:val="00E61CF5"/>
    <w:rsid w:val="00E61F54"/>
    <w:rsid w:val="00E61FF9"/>
    <w:rsid w:val="00E62077"/>
    <w:rsid w:val="00E62085"/>
    <w:rsid w:val="00E62088"/>
    <w:rsid w:val="00E62093"/>
    <w:rsid w:val="00E62115"/>
    <w:rsid w:val="00E62117"/>
    <w:rsid w:val="00E62210"/>
    <w:rsid w:val="00E62269"/>
    <w:rsid w:val="00E624E7"/>
    <w:rsid w:val="00E62505"/>
    <w:rsid w:val="00E625C8"/>
    <w:rsid w:val="00E62780"/>
    <w:rsid w:val="00E627C6"/>
    <w:rsid w:val="00E627E9"/>
    <w:rsid w:val="00E62A40"/>
    <w:rsid w:val="00E62C02"/>
    <w:rsid w:val="00E62ECD"/>
    <w:rsid w:val="00E630B9"/>
    <w:rsid w:val="00E631B6"/>
    <w:rsid w:val="00E633D5"/>
    <w:rsid w:val="00E6355B"/>
    <w:rsid w:val="00E6362B"/>
    <w:rsid w:val="00E63644"/>
    <w:rsid w:val="00E63663"/>
    <w:rsid w:val="00E63696"/>
    <w:rsid w:val="00E63698"/>
    <w:rsid w:val="00E63851"/>
    <w:rsid w:val="00E638AE"/>
    <w:rsid w:val="00E638DA"/>
    <w:rsid w:val="00E63A21"/>
    <w:rsid w:val="00E63A57"/>
    <w:rsid w:val="00E63AAB"/>
    <w:rsid w:val="00E63B35"/>
    <w:rsid w:val="00E63C0D"/>
    <w:rsid w:val="00E63C1D"/>
    <w:rsid w:val="00E63CCF"/>
    <w:rsid w:val="00E63F44"/>
    <w:rsid w:val="00E63FB9"/>
    <w:rsid w:val="00E64069"/>
    <w:rsid w:val="00E6410C"/>
    <w:rsid w:val="00E642AC"/>
    <w:rsid w:val="00E643B7"/>
    <w:rsid w:val="00E6440B"/>
    <w:rsid w:val="00E64587"/>
    <w:rsid w:val="00E645DA"/>
    <w:rsid w:val="00E64768"/>
    <w:rsid w:val="00E64863"/>
    <w:rsid w:val="00E648D0"/>
    <w:rsid w:val="00E648D4"/>
    <w:rsid w:val="00E64957"/>
    <w:rsid w:val="00E64B3C"/>
    <w:rsid w:val="00E64CAE"/>
    <w:rsid w:val="00E64E95"/>
    <w:rsid w:val="00E64EFA"/>
    <w:rsid w:val="00E6500B"/>
    <w:rsid w:val="00E65128"/>
    <w:rsid w:val="00E651D8"/>
    <w:rsid w:val="00E652A1"/>
    <w:rsid w:val="00E652AE"/>
    <w:rsid w:val="00E654C7"/>
    <w:rsid w:val="00E654E5"/>
    <w:rsid w:val="00E65503"/>
    <w:rsid w:val="00E65557"/>
    <w:rsid w:val="00E6566F"/>
    <w:rsid w:val="00E656C9"/>
    <w:rsid w:val="00E65837"/>
    <w:rsid w:val="00E65940"/>
    <w:rsid w:val="00E65983"/>
    <w:rsid w:val="00E65A76"/>
    <w:rsid w:val="00E65BAB"/>
    <w:rsid w:val="00E65D08"/>
    <w:rsid w:val="00E65D37"/>
    <w:rsid w:val="00E65D4E"/>
    <w:rsid w:val="00E66016"/>
    <w:rsid w:val="00E6608B"/>
    <w:rsid w:val="00E661A4"/>
    <w:rsid w:val="00E662A9"/>
    <w:rsid w:val="00E66449"/>
    <w:rsid w:val="00E6644D"/>
    <w:rsid w:val="00E66656"/>
    <w:rsid w:val="00E66714"/>
    <w:rsid w:val="00E66734"/>
    <w:rsid w:val="00E66783"/>
    <w:rsid w:val="00E66A1E"/>
    <w:rsid w:val="00E66C14"/>
    <w:rsid w:val="00E66D45"/>
    <w:rsid w:val="00E66DB1"/>
    <w:rsid w:val="00E66E96"/>
    <w:rsid w:val="00E66F02"/>
    <w:rsid w:val="00E66FA7"/>
    <w:rsid w:val="00E670E3"/>
    <w:rsid w:val="00E670F4"/>
    <w:rsid w:val="00E67175"/>
    <w:rsid w:val="00E67262"/>
    <w:rsid w:val="00E67273"/>
    <w:rsid w:val="00E67311"/>
    <w:rsid w:val="00E67330"/>
    <w:rsid w:val="00E6735E"/>
    <w:rsid w:val="00E67395"/>
    <w:rsid w:val="00E6748E"/>
    <w:rsid w:val="00E6749D"/>
    <w:rsid w:val="00E67593"/>
    <w:rsid w:val="00E677B5"/>
    <w:rsid w:val="00E67810"/>
    <w:rsid w:val="00E6784B"/>
    <w:rsid w:val="00E67907"/>
    <w:rsid w:val="00E6798C"/>
    <w:rsid w:val="00E67A0A"/>
    <w:rsid w:val="00E67A87"/>
    <w:rsid w:val="00E67BB8"/>
    <w:rsid w:val="00E67FDF"/>
    <w:rsid w:val="00E67FEF"/>
    <w:rsid w:val="00E7002D"/>
    <w:rsid w:val="00E7005C"/>
    <w:rsid w:val="00E70103"/>
    <w:rsid w:val="00E701E3"/>
    <w:rsid w:val="00E70364"/>
    <w:rsid w:val="00E709CD"/>
    <w:rsid w:val="00E70D01"/>
    <w:rsid w:val="00E70D5F"/>
    <w:rsid w:val="00E70FDD"/>
    <w:rsid w:val="00E70FF9"/>
    <w:rsid w:val="00E7127C"/>
    <w:rsid w:val="00E7127E"/>
    <w:rsid w:val="00E71322"/>
    <w:rsid w:val="00E71328"/>
    <w:rsid w:val="00E71396"/>
    <w:rsid w:val="00E71413"/>
    <w:rsid w:val="00E71626"/>
    <w:rsid w:val="00E71631"/>
    <w:rsid w:val="00E716D8"/>
    <w:rsid w:val="00E71709"/>
    <w:rsid w:val="00E717C4"/>
    <w:rsid w:val="00E718E3"/>
    <w:rsid w:val="00E718F6"/>
    <w:rsid w:val="00E71928"/>
    <w:rsid w:val="00E71AAC"/>
    <w:rsid w:val="00E71BF0"/>
    <w:rsid w:val="00E71C33"/>
    <w:rsid w:val="00E71DAA"/>
    <w:rsid w:val="00E71DFA"/>
    <w:rsid w:val="00E71FB2"/>
    <w:rsid w:val="00E71FBA"/>
    <w:rsid w:val="00E72003"/>
    <w:rsid w:val="00E7216C"/>
    <w:rsid w:val="00E721BD"/>
    <w:rsid w:val="00E721D6"/>
    <w:rsid w:val="00E7227E"/>
    <w:rsid w:val="00E722FD"/>
    <w:rsid w:val="00E7248B"/>
    <w:rsid w:val="00E724D0"/>
    <w:rsid w:val="00E72785"/>
    <w:rsid w:val="00E72799"/>
    <w:rsid w:val="00E72805"/>
    <w:rsid w:val="00E72924"/>
    <w:rsid w:val="00E72C15"/>
    <w:rsid w:val="00E72D82"/>
    <w:rsid w:val="00E72E17"/>
    <w:rsid w:val="00E72F4A"/>
    <w:rsid w:val="00E7324B"/>
    <w:rsid w:val="00E73336"/>
    <w:rsid w:val="00E733A1"/>
    <w:rsid w:val="00E7341B"/>
    <w:rsid w:val="00E734B6"/>
    <w:rsid w:val="00E73657"/>
    <w:rsid w:val="00E73753"/>
    <w:rsid w:val="00E73888"/>
    <w:rsid w:val="00E738B7"/>
    <w:rsid w:val="00E73A39"/>
    <w:rsid w:val="00E73A8D"/>
    <w:rsid w:val="00E73DB4"/>
    <w:rsid w:val="00E73E36"/>
    <w:rsid w:val="00E73F96"/>
    <w:rsid w:val="00E740BE"/>
    <w:rsid w:val="00E740E1"/>
    <w:rsid w:val="00E74158"/>
    <w:rsid w:val="00E741B3"/>
    <w:rsid w:val="00E748F7"/>
    <w:rsid w:val="00E74C12"/>
    <w:rsid w:val="00E74CEA"/>
    <w:rsid w:val="00E74F83"/>
    <w:rsid w:val="00E751FB"/>
    <w:rsid w:val="00E754DA"/>
    <w:rsid w:val="00E75630"/>
    <w:rsid w:val="00E756AD"/>
    <w:rsid w:val="00E75782"/>
    <w:rsid w:val="00E7589C"/>
    <w:rsid w:val="00E7592A"/>
    <w:rsid w:val="00E75A40"/>
    <w:rsid w:val="00E75BEC"/>
    <w:rsid w:val="00E75C14"/>
    <w:rsid w:val="00E75E35"/>
    <w:rsid w:val="00E75E69"/>
    <w:rsid w:val="00E75EC2"/>
    <w:rsid w:val="00E7600D"/>
    <w:rsid w:val="00E7603D"/>
    <w:rsid w:val="00E76067"/>
    <w:rsid w:val="00E760B9"/>
    <w:rsid w:val="00E7617F"/>
    <w:rsid w:val="00E7624E"/>
    <w:rsid w:val="00E76310"/>
    <w:rsid w:val="00E763A1"/>
    <w:rsid w:val="00E76552"/>
    <w:rsid w:val="00E765FB"/>
    <w:rsid w:val="00E76926"/>
    <w:rsid w:val="00E769D2"/>
    <w:rsid w:val="00E769E5"/>
    <w:rsid w:val="00E76A2C"/>
    <w:rsid w:val="00E76AC2"/>
    <w:rsid w:val="00E76B8D"/>
    <w:rsid w:val="00E76BCD"/>
    <w:rsid w:val="00E76D19"/>
    <w:rsid w:val="00E76DD1"/>
    <w:rsid w:val="00E76E62"/>
    <w:rsid w:val="00E76EE4"/>
    <w:rsid w:val="00E76F0B"/>
    <w:rsid w:val="00E771B0"/>
    <w:rsid w:val="00E7726A"/>
    <w:rsid w:val="00E772FA"/>
    <w:rsid w:val="00E7749A"/>
    <w:rsid w:val="00E777E9"/>
    <w:rsid w:val="00E778B0"/>
    <w:rsid w:val="00E77912"/>
    <w:rsid w:val="00E77938"/>
    <w:rsid w:val="00E7794A"/>
    <w:rsid w:val="00E779F4"/>
    <w:rsid w:val="00E77A95"/>
    <w:rsid w:val="00E77B55"/>
    <w:rsid w:val="00E77B57"/>
    <w:rsid w:val="00E77F34"/>
    <w:rsid w:val="00E77F5A"/>
    <w:rsid w:val="00E77F64"/>
    <w:rsid w:val="00E8000F"/>
    <w:rsid w:val="00E80104"/>
    <w:rsid w:val="00E802AE"/>
    <w:rsid w:val="00E80333"/>
    <w:rsid w:val="00E8036A"/>
    <w:rsid w:val="00E80506"/>
    <w:rsid w:val="00E8086A"/>
    <w:rsid w:val="00E80C67"/>
    <w:rsid w:val="00E80CA4"/>
    <w:rsid w:val="00E812A6"/>
    <w:rsid w:val="00E812FD"/>
    <w:rsid w:val="00E813D2"/>
    <w:rsid w:val="00E8149B"/>
    <w:rsid w:val="00E814F8"/>
    <w:rsid w:val="00E81526"/>
    <w:rsid w:val="00E816DD"/>
    <w:rsid w:val="00E8174F"/>
    <w:rsid w:val="00E817F6"/>
    <w:rsid w:val="00E81893"/>
    <w:rsid w:val="00E819D6"/>
    <w:rsid w:val="00E81B9E"/>
    <w:rsid w:val="00E81D92"/>
    <w:rsid w:val="00E81FA9"/>
    <w:rsid w:val="00E81FFB"/>
    <w:rsid w:val="00E82020"/>
    <w:rsid w:val="00E820CE"/>
    <w:rsid w:val="00E8227F"/>
    <w:rsid w:val="00E8247C"/>
    <w:rsid w:val="00E826B1"/>
    <w:rsid w:val="00E826D2"/>
    <w:rsid w:val="00E827B1"/>
    <w:rsid w:val="00E82815"/>
    <w:rsid w:val="00E8287E"/>
    <w:rsid w:val="00E829A8"/>
    <w:rsid w:val="00E82A0A"/>
    <w:rsid w:val="00E82AF6"/>
    <w:rsid w:val="00E82B20"/>
    <w:rsid w:val="00E82C49"/>
    <w:rsid w:val="00E82D54"/>
    <w:rsid w:val="00E82EF9"/>
    <w:rsid w:val="00E82FD3"/>
    <w:rsid w:val="00E83039"/>
    <w:rsid w:val="00E83104"/>
    <w:rsid w:val="00E83392"/>
    <w:rsid w:val="00E8352F"/>
    <w:rsid w:val="00E835C5"/>
    <w:rsid w:val="00E836BB"/>
    <w:rsid w:val="00E836CD"/>
    <w:rsid w:val="00E8386D"/>
    <w:rsid w:val="00E83901"/>
    <w:rsid w:val="00E839C2"/>
    <w:rsid w:val="00E83B50"/>
    <w:rsid w:val="00E83E58"/>
    <w:rsid w:val="00E83ED6"/>
    <w:rsid w:val="00E83FB7"/>
    <w:rsid w:val="00E841D4"/>
    <w:rsid w:val="00E84471"/>
    <w:rsid w:val="00E844FF"/>
    <w:rsid w:val="00E8472B"/>
    <w:rsid w:val="00E84745"/>
    <w:rsid w:val="00E8477F"/>
    <w:rsid w:val="00E8478A"/>
    <w:rsid w:val="00E8486C"/>
    <w:rsid w:val="00E848A1"/>
    <w:rsid w:val="00E84906"/>
    <w:rsid w:val="00E84956"/>
    <w:rsid w:val="00E849D3"/>
    <w:rsid w:val="00E849FD"/>
    <w:rsid w:val="00E84D2D"/>
    <w:rsid w:val="00E84EF5"/>
    <w:rsid w:val="00E84FF0"/>
    <w:rsid w:val="00E854FD"/>
    <w:rsid w:val="00E85519"/>
    <w:rsid w:val="00E85572"/>
    <w:rsid w:val="00E855CD"/>
    <w:rsid w:val="00E855E1"/>
    <w:rsid w:val="00E856DE"/>
    <w:rsid w:val="00E85818"/>
    <w:rsid w:val="00E858FC"/>
    <w:rsid w:val="00E859FD"/>
    <w:rsid w:val="00E85BB8"/>
    <w:rsid w:val="00E85C97"/>
    <w:rsid w:val="00E85CFE"/>
    <w:rsid w:val="00E85D68"/>
    <w:rsid w:val="00E85D98"/>
    <w:rsid w:val="00E85EBE"/>
    <w:rsid w:val="00E85F8F"/>
    <w:rsid w:val="00E860CE"/>
    <w:rsid w:val="00E86396"/>
    <w:rsid w:val="00E86463"/>
    <w:rsid w:val="00E86642"/>
    <w:rsid w:val="00E866B2"/>
    <w:rsid w:val="00E8675F"/>
    <w:rsid w:val="00E8684E"/>
    <w:rsid w:val="00E869C3"/>
    <w:rsid w:val="00E86A7B"/>
    <w:rsid w:val="00E86B24"/>
    <w:rsid w:val="00E86ECA"/>
    <w:rsid w:val="00E86F96"/>
    <w:rsid w:val="00E871D4"/>
    <w:rsid w:val="00E8728D"/>
    <w:rsid w:val="00E87359"/>
    <w:rsid w:val="00E87420"/>
    <w:rsid w:val="00E8761E"/>
    <w:rsid w:val="00E879E4"/>
    <w:rsid w:val="00E87B6C"/>
    <w:rsid w:val="00E87B81"/>
    <w:rsid w:val="00E87BCE"/>
    <w:rsid w:val="00E87BCF"/>
    <w:rsid w:val="00E87D60"/>
    <w:rsid w:val="00E87D6B"/>
    <w:rsid w:val="00E87E5A"/>
    <w:rsid w:val="00E87ED9"/>
    <w:rsid w:val="00E87F38"/>
    <w:rsid w:val="00E87F6B"/>
    <w:rsid w:val="00E87FE4"/>
    <w:rsid w:val="00E90048"/>
    <w:rsid w:val="00E9005C"/>
    <w:rsid w:val="00E90149"/>
    <w:rsid w:val="00E902E3"/>
    <w:rsid w:val="00E9030D"/>
    <w:rsid w:val="00E90351"/>
    <w:rsid w:val="00E904B1"/>
    <w:rsid w:val="00E90530"/>
    <w:rsid w:val="00E90569"/>
    <w:rsid w:val="00E9059F"/>
    <w:rsid w:val="00E906E0"/>
    <w:rsid w:val="00E9079D"/>
    <w:rsid w:val="00E90980"/>
    <w:rsid w:val="00E90A15"/>
    <w:rsid w:val="00E90B70"/>
    <w:rsid w:val="00E90C47"/>
    <w:rsid w:val="00E90C5C"/>
    <w:rsid w:val="00E90E36"/>
    <w:rsid w:val="00E911C1"/>
    <w:rsid w:val="00E912B2"/>
    <w:rsid w:val="00E9132E"/>
    <w:rsid w:val="00E917A4"/>
    <w:rsid w:val="00E91AAC"/>
    <w:rsid w:val="00E91E95"/>
    <w:rsid w:val="00E920A8"/>
    <w:rsid w:val="00E92194"/>
    <w:rsid w:val="00E921B1"/>
    <w:rsid w:val="00E92451"/>
    <w:rsid w:val="00E92634"/>
    <w:rsid w:val="00E92646"/>
    <w:rsid w:val="00E926A7"/>
    <w:rsid w:val="00E92737"/>
    <w:rsid w:val="00E92793"/>
    <w:rsid w:val="00E92846"/>
    <w:rsid w:val="00E928E0"/>
    <w:rsid w:val="00E92B08"/>
    <w:rsid w:val="00E92B9A"/>
    <w:rsid w:val="00E92BD5"/>
    <w:rsid w:val="00E92C21"/>
    <w:rsid w:val="00E92D4D"/>
    <w:rsid w:val="00E92E18"/>
    <w:rsid w:val="00E92F06"/>
    <w:rsid w:val="00E92F6D"/>
    <w:rsid w:val="00E92FBE"/>
    <w:rsid w:val="00E92FCC"/>
    <w:rsid w:val="00E9302C"/>
    <w:rsid w:val="00E930A5"/>
    <w:rsid w:val="00E9356B"/>
    <w:rsid w:val="00E93595"/>
    <w:rsid w:val="00E935CF"/>
    <w:rsid w:val="00E93752"/>
    <w:rsid w:val="00E9394F"/>
    <w:rsid w:val="00E93A86"/>
    <w:rsid w:val="00E93CCF"/>
    <w:rsid w:val="00E93E8D"/>
    <w:rsid w:val="00E9421A"/>
    <w:rsid w:val="00E94343"/>
    <w:rsid w:val="00E944B5"/>
    <w:rsid w:val="00E94CD9"/>
    <w:rsid w:val="00E94E76"/>
    <w:rsid w:val="00E94F10"/>
    <w:rsid w:val="00E950E8"/>
    <w:rsid w:val="00E951CE"/>
    <w:rsid w:val="00E951D2"/>
    <w:rsid w:val="00E952A8"/>
    <w:rsid w:val="00E953EA"/>
    <w:rsid w:val="00E954B9"/>
    <w:rsid w:val="00E954E6"/>
    <w:rsid w:val="00E9560C"/>
    <w:rsid w:val="00E9579C"/>
    <w:rsid w:val="00E958BD"/>
    <w:rsid w:val="00E95A8D"/>
    <w:rsid w:val="00E95E04"/>
    <w:rsid w:val="00E95FDD"/>
    <w:rsid w:val="00E95FEF"/>
    <w:rsid w:val="00E960B8"/>
    <w:rsid w:val="00E9621C"/>
    <w:rsid w:val="00E9629D"/>
    <w:rsid w:val="00E963D9"/>
    <w:rsid w:val="00E96638"/>
    <w:rsid w:val="00E96945"/>
    <w:rsid w:val="00E96CAD"/>
    <w:rsid w:val="00E96D69"/>
    <w:rsid w:val="00E96D6B"/>
    <w:rsid w:val="00E96ED6"/>
    <w:rsid w:val="00E9701A"/>
    <w:rsid w:val="00E9726A"/>
    <w:rsid w:val="00E9727A"/>
    <w:rsid w:val="00E974C0"/>
    <w:rsid w:val="00E9756A"/>
    <w:rsid w:val="00E976AF"/>
    <w:rsid w:val="00E97752"/>
    <w:rsid w:val="00E97931"/>
    <w:rsid w:val="00E9793A"/>
    <w:rsid w:val="00E97955"/>
    <w:rsid w:val="00E97A57"/>
    <w:rsid w:val="00E97AB4"/>
    <w:rsid w:val="00E97D2B"/>
    <w:rsid w:val="00E97E1F"/>
    <w:rsid w:val="00E97E48"/>
    <w:rsid w:val="00EA0049"/>
    <w:rsid w:val="00EA0461"/>
    <w:rsid w:val="00EA04E3"/>
    <w:rsid w:val="00EA0519"/>
    <w:rsid w:val="00EA06D8"/>
    <w:rsid w:val="00EA07C2"/>
    <w:rsid w:val="00EA081B"/>
    <w:rsid w:val="00EA089D"/>
    <w:rsid w:val="00EA0AF0"/>
    <w:rsid w:val="00EA0B78"/>
    <w:rsid w:val="00EA0CF3"/>
    <w:rsid w:val="00EA0F9B"/>
    <w:rsid w:val="00EA0FC5"/>
    <w:rsid w:val="00EA0FFC"/>
    <w:rsid w:val="00EA1018"/>
    <w:rsid w:val="00EA10B1"/>
    <w:rsid w:val="00EA10F9"/>
    <w:rsid w:val="00EA122D"/>
    <w:rsid w:val="00EA12B9"/>
    <w:rsid w:val="00EA1452"/>
    <w:rsid w:val="00EA1484"/>
    <w:rsid w:val="00EA14AD"/>
    <w:rsid w:val="00EA1554"/>
    <w:rsid w:val="00EA159A"/>
    <w:rsid w:val="00EA16EA"/>
    <w:rsid w:val="00EA18A0"/>
    <w:rsid w:val="00EA1952"/>
    <w:rsid w:val="00EA1A82"/>
    <w:rsid w:val="00EA1B23"/>
    <w:rsid w:val="00EA1B8F"/>
    <w:rsid w:val="00EA1BF2"/>
    <w:rsid w:val="00EA1C76"/>
    <w:rsid w:val="00EA1CAB"/>
    <w:rsid w:val="00EA1EF0"/>
    <w:rsid w:val="00EA1F75"/>
    <w:rsid w:val="00EA2019"/>
    <w:rsid w:val="00EA2089"/>
    <w:rsid w:val="00EA216C"/>
    <w:rsid w:val="00EA2174"/>
    <w:rsid w:val="00EA21AB"/>
    <w:rsid w:val="00EA2321"/>
    <w:rsid w:val="00EA245D"/>
    <w:rsid w:val="00EA2480"/>
    <w:rsid w:val="00EA2655"/>
    <w:rsid w:val="00EA26CD"/>
    <w:rsid w:val="00EA2838"/>
    <w:rsid w:val="00EA2854"/>
    <w:rsid w:val="00EA29C7"/>
    <w:rsid w:val="00EA2BF2"/>
    <w:rsid w:val="00EA2CC8"/>
    <w:rsid w:val="00EA2F81"/>
    <w:rsid w:val="00EA2FB7"/>
    <w:rsid w:val="00EA3299"/>
    <w:rsid w:val="00EA3374"/>
    <w:rsid w:val="00EA33D2"/>
    <w:rsid w:val="00EA33DE"/>
    <w:rsid w:val="00EA3523"/>
    <w:rsid w:val="00EA3972"/>
    <w:rsid w:val="00EA3A2D"/>
    <w:rsid w:val="00EA3B33"/>
    <w:rsid w:val="00EA3B4A"/>
    <w:rsid w:val="00EA3B64"/>
    <w:rsid w:val="00EA3C52"/>
    <w:rsid w:val="00EA3C5D"/>
    <w:rsid w:val="00EA3D51"/>
    <w:rsid w:val="00EA3DE4"/>
    <w:rsid w:val="00EA3F10"/>
    <w:rsid w:val="00EA3F47"/>
    <w:rsid w:val="00EA3FC3"/>
    <w:rsid w:val="00EA405E"/>
    <w:rsid w:val="00EA4117"/>
    <w:rsid w:val="00EA4124"/>
    <w:rsid w:val="00EA432D"/>
    <w:rsid w:val="00EA44AA"/>
    <w:rsid w:val="00EA4564"/>
    <w:rsid w:val="00EA468A"/>
    <w:rsid w:val="00EA46A3"/>
    <w:rsid w:val="00EA46DC"/>
    <w:rsid w:val="00EA488D"/>
    <w:rsid w:val="00EA4B68"/>
    <w:rsid w:val="00EA4D98"/>
    <w:rsid w:val="00EA4E7D"/>
    <w:rsid w:val="00EA5083"/>
    <w:rsid w:val="00EA5113"/>
    <w:rsid w:val="00EA51EE"/>
    <w:rsid w:val="00EA522C"/>
    <w:rsid w:val="00EA525F"/>
    <w:rsid w:val="00EA530A"/>
    <w:rsid w:val="00EA552A"/>
    <w:rsid w:val="00EA56FE"/>
    <w:rsid w:val="00EA57C5"/>
    <w:rsid w:val="00EA5863"/>
    <w:rsid w:val="00EA589E"/>
    <w:rsid w:val="00EA59DB"/>
    <w:rsid w:val="00EA5B15"/>
    <w:rsid w:val="00EA5D59"/>
    <w:rsid w:val="00EA5DA1"/>
    <w:rsid w:val="00EA5DD7"/>
    <w:rsid w:val="00EA621F"/>
    <w:rsid w:val="00EA6382"/>
    <w:rsid w:val="00EA64BE"/>
    <w:rsid w:val="00EA674C"/>
    <w:rsid w:val="00EA68AE"/>
    <w:rsid w:val="00EA6906"/>
    <w:rsid w:val="00EA6A2F"/>
    <w:rsid w:val="00EA6CA1"/>
    <w:rsid w:val="00EA6CA4"/>
    <w:rsid w:val="00EA6DB4"/>
    <w:rsid w:val="00EA6F42"/>
    <w:rsid w:val="00EA6F5A"/>
    <w:rsid w:val="00EA7080"/>
    <w:rsid w:val="00EA7164"/>
    <w:rsid w:val="00EA7450"/>
    <w:rsid w:val="00EA7610"/>
    <w:rsid w:val="00EA76DD"/>
    <w:rsid w:val="00EA77C4"/>
    <w:rsid w:val="00EA78FC"/>
    <w:rsid w:val="00EA7A2D"/>
    <w:rsid w:val="00EA7A9E"/>
    <w:rsid w:val="00EA7AE9"/>
    <w:rsid w:val="00EA7B70"/>
    <w:rsid w:val="00EA7C57"/>
    <w:rsid w:val="00EA7CE5"/>
    <w:rsid w:val="00EA7CF3"/>
    <w:rsid w:val="00EA7E91"/>
    <w:rsid w:val="00EA7FA1"/>
    <w:rsid w:val="00EB0012"/>
    <w:rsid w:val="00EB030A"/>
    <w:rsid w:val="00EB04D2"/>
    <w:rsid w:val="00EB0552"/>
    <w:rsid w:val="00EB0618"/>
    <w:rsid w:val="00EB08B6"/>
    <w:rsid w:val="00EB08CA"/>
    <w:rsid w:val="00EB08FE"/>
    <w:rsid w:val="00EB0A56"/>
    <w:rsid w:val="00EB0AA3"/>
    <w:rsid w:val="00EB0ABD"/>
    <w:rsid w:val="00EB0B58"/>
    <w:rsid w:val="00EB0B6E"/>
    <w:rsid w:val="00EB0CD9"/>
    <w:rsid w:val="00EB0E29"/>
    <w:rsid w:val="00EB0EFB"/>
    <w:rsid w:val="00EB0EFF"/>
    <w:rsid w:val="00EB137A"/>
    <w:rsid w:val="00EB15D9"/>
    <w:rsid w:val="00EB1628"/>
    <w:rsid w:val="00EB1840"/>
    <w:rsid w:val="00EB1849"/>
    <w:rsid w:val="00EB19AF"/>
    <w:rsid w:val="00EB1BAA"/>
    <w:rsid w:val="00EB22DC"/>
    <w:rsid w:val="00EB22E0"/>
    <w:rsid w:val="00EB2366"/>
    <w:rsid w:val="00EB2508"/>
    <w:rsid w:val="00EB2643"/>
    <w:rsid w:val="00EB2688"/>
    <w:rsid w:val="00EB26A1"/>
    <w:rsid w:val="00EB26AF"/>
    <w:rsid w:val="00EB2732"/>
    <w:rsid w:val="00EB2787"/>
    <w:rsid w:val="00EB28C6"/>
    <w:rsid w:val="00EB2942"/>
    <w:rsid w:val="00EB2B27"/>
    <w:rsid w:val="00EB2C64"/>
    <w:rsid w:val="00EB2CA0"/>
    <w:rsid w:val="00EB2EEE"/>
    <w:rsid w:val="00EB318A"/>
    <w:rsid w:val="00EB31BE"/>
    <w:rsid w:val="00EB325B"/>
    <w:rsid w:val="00EB3400"/>
    <w:rsid w:val="00EB3401"/>
    <w:rsid w:val="00EB373F"/>
    <w:rsid w:val="00EB383F"/>
    <w:rsid w:val="00EB3BF6"/>
    <w:rsid w:val="00EB3C01"/>
    <w:rsid w:val="00EB3C54"/>
    <w:rsid w:val="00EB3DA8"/>
    <w:rsid w:val="00EB3FF6"/>
    <w:rsid w:val="00EB4057"/>
    <w:rsid w:val="00EB4117"/>
    <w:rsid w:val="00EB41B7"/>
    <w:rsid w:val="00EB42D9"/>
    <w:rsid w:val="00EB42FD"/>
    <w:rsid w:val="00EB4309"/>
    <w:rsid w:val="00EB442B"/>
    <w:rsid w:val="00EB453D"/>
    <w:rsid w:val="00EB4542"/>
    <w:rsid w:val="00EB45CB"/>
    <w:rsid w:val="00EB4663"/>
    <w:rsid w:val="00EB4803"/>
    <w:rsid w:val="00EB488D"/>
    <w:rsid w:val="00EB48BD"/>
    <w:rsid w:val="00EB49B3"/>
    <w:rsid w:val="00EB4A0B"/>
    <w:rsid w:val="00EB4AB1"/>
    <w:rsid w:val="00EB4B8F"/>
    <w:rsid w:val="00EB4C08"/>
    <w:rsid w:val="00EB4CB3"/>
    <w:rsid w:val="00EB4E2B"/>
    <w:rsid w:val="00EB4EF0"/>
    <w:rsid w:val="00EB4F3A"/>
    <w:rsid w:val="00EB4F54"/>
    <w:rsid w:val="00EB4FC6"/>
    <w:rsid w:val="00EB54E0"/>
    <w:rsid w:val="00EB551B"/>
    <w:rsid w:val="00EB572F"/>
    <w:rsid w:val="00EB580C"/>
    <w:rsid w:val="00EB5921"/>
    <w:rsid w:val="00EB59C0"/>
    <w:rsid w:val="00EB5A1F"/>
    <w:rsid w:val="00EB5AAB"/>
    <w:rsid w:val="00EB5BE7"/>
    <w:rsid w:val="00EB5C4F"/>
    <w:rsid w:val="00EB5F3C"/>
    <w:rsid w:val="00EB6025"/>
    <w:rsid w:val="00EB6045"/>
    <w:rsid w:val="00EB622A"/>
    <w:rsid w:val="00EB62EE"/>
    <w:rsid w:val="00EB63F0"/>
    <w:rsid w:val="00EB65B1"/>
    <w:rsid w:val="00EB6738"/>
    <w:rsid w:val="00EB6AC8"/>
    <w:rsid w:val="00EB6C13"/>
    <w:rsid w:val="00EB6C79"/>
    <w:rsid w:val="00EB6E30"/>
    <w:rsid w:val="00EB6F46"/>
    <w:rsid w:val="00EB6F63"/>
    <w:rsid w:val="00EB6FBE"/>
    <w:rsid w:val="00EB71A3"/>
    <w:rsid w:val="00EB726E"/>
    <w:rsid w:val="00EB7474"/>
    <w:rsid w:val="00EB7551"/>
    <w:rsid w:val="00EB75E2"/>
    <w:rsid w:val="00EB7632"/>
    <w:rsid w:val="00EB77CF"/>
    <w:rsid w:val="00EB7897"/>
    <w:rsid w:val="00EB7980"/>
    <w:rsid w:val="00EB7A4A"/>
    <w:rsid w:val="00EB7BCF"/>
    <w:rsid w:val="00EB7BD1"/>
    <w:rsid w:val="00EC013F"/>
    <w:rsid w:val="00EC0784"/>
    <w:rsid w:val="00EC0896"/>
    <w:rsid w:val="00EC0943"/>
    <w:rsid w:val="00EC0A9E"/>
    <w:rsid w:val="00EC0AD9"/>
    <w:rsid w:val="00EC0C1D"/>
    <w:rsid w:val="00EC0ECB"/>
    <w:rsid w:val="00EC11E6"/>
    <w:rsid w:val="00EC1252"/>
    <w:rsid w:val="00EC126A"/>
    <w:rsid w:val="00EC12DA"/>
    <w:rsid w:val="00EC154D"/>
    <w:rsid w:val="00EC159A"/>
    <w:rsid w:val="00EC188B"/>
    <w:rsid w:val="00EC19A2"/>
    <w:rsid w:val="00EC19CD"/>
    <w:rsid w:val="00EC1B07"/>
    <w:rsid w:val="00EC1CA8"/>
    <w:rsid w:val="00EC1CE0"/>
    <w:rsid w:val="00EC1DB7"/>
    <w:rsid w:val="00EC1DFD"/>
    <w:rsid w:val="00EC2048"/>
    <w:rsid w:val="00EC20CE"/>
    <w:rsid w:val="00EC2122"/>
    <w:rsid w:val="00EC215C"/>
    <w:rsid w:val="00EC2292"/>
    <w:rsid w:val="00EC22D9"/>
    <w:rsid w:val="00EC233C"/>
    <w:rsid w:val="00EC24CD"/>
    <w:rsid w:val="00EC251B"/>
    <w:rsid w:val="00EC2576"/>
    <w:rsid w:val="00EC2892"/>
    <w:rsid w:val="00EC2951"/>
    <w:rsid w:val="00EC2985"/>
    <w:rsid w:val="00EC2B62"/>
    <w:rsid w:val="00EC2C24"/>
    <w:rsid w:val="00EC2CC1"/>
    <w:rsid w:val="00EC2CC9"/>
    <w:rsid w:val="00EC2E78"/>
    <w:rsid w:val="00EC2E81"/>
    <w:rsid w:val="00EC30F6"/>
    <w:rsid w:val="00EC3201"/>
    <w:rsid w:val="00EC34D8"/>
    <w:rsid w:val="00EC350B"/>
    <w:rsid w:val="00EC3575"/>
    <w:rsid w:val="00EC36ED"/>
    <w:rsid w:val="00EC37B3"/>
    <w:rsid w:val="00EC392D"/>
    <w:rsid w:val="00EC3BBF"/>
    <w:rsid w:val="00EC3D8D"/>
    <w:rsid w:val="00EC3DE1"/>
    <w:rsid w:val="00EC3E29"/>
    <w:rsid w:val="00EC3EC2"/>
    <w:rsid w:val="00EC3EE8"/>
    <w:rsid w:val="00EC3FE8"/>
    <w:rsid w:val="00EC42C3"/>
    <w:rsid w:val="00EC4373"/>
    <w:rsid w:val="00EC4431"/>
    <w:rsid w:val="00EC4470"/>
    <w:rsid w:val="00EC4539"/>
    <w:rsid w:val="00EC45C4"/>
    <w:rsid w:val="00EC4783"/>
    <w:rsid w:val="00EC488B"/>
    <w:rsid w:val="00EC4AEA"/>
    <w:rsid w:val="00EC4C28"/>
    <w:rsid w:val="00EC4C55"/>
    <w:rsid w:val="00EC4D24"/>
    <w:rsid w:val="00EC4F1B"/>
    <w:rsid w:val="00EC51A2"/>
    <w:rsid w:val="00EC52EE"/>
    <w:rsid w:val="00EC542B"/>
    <w:rsid w:val="00EC5465"/>
    <w:rsid w:val="00EC5594"/>
    <w:rsid w:val="00EC55A5"/>
    <w:rsid w:val="00EC56C1"/>
    <w:rsid w:val="00EC5848"/>
    <w:rsid w:val="00EC5AD2"/>
    <w:rsid w:val="00EC5B35"/>
    <w:rsid w:val="00EC5B59"/>
    <w:rsid w:val="00EC5BB8"/>
    <w:rsid w:val="00EC5C50"/>
    <w:rsid w:val="00EC5C63"/>
    <w:rsid w:val="00EC5CB5"/>
    <w:rsid w:val="00EC5CDD"/>
    <w:rsid w:val="00EC61B5"/>
    <w:rsid w:val="00EC637D"/>
    <w:rsid w:val="00EC63A5"/>
    <w:rsid w:val="00EC6475"/>
    <w:rsid w:val="00EC6714"/>
    <w:rsid w:val="00EC6850"/>
    <w:rsid w:val="00EC68DF"/>
    <w:rsid w:val="00EC6E0E"/>
    <w:rsid w:val="00EC6E41"/>
    <w:rsid w:val="00EC6FEA"/>
    <w:rsid w:val="00EC70B7"/>
    <w:rsid w:val="00EC73A2"/>
    <w:rsid w:val="00EC77C6"/>
    <w:rsid w:val="00EC77D8"/>
    <w:rsid w:val="00EC7913"/>
    <w:rsid w:val="00EC7929"/>
    <w:rsid w:val="00EC7A57"/>
    <w:rsid w:val="00EC7A6A"/>
    <w:rsid w:val="00EC7ABF"/>
    <w:rsid w:val="00EC7B0C"/>
    <w:rsid w:val="00EC7BE0"/>
    <w:rsid w:val="00EC7C6C"/>
    <w:rsid w:val="00EC7CAF"/>
    <w:rsid w:val="00EC7E3E"/>
    <w:rsid w:val="00ED00FD"/>
    <w:rsid w:val="00ED018E"/>
    <w:rsid w:val="00ED023C"/>
    <w:rsid w:val="00ED0372"/>
    <w:rsid w:val="00ED041E"/>
    <w:rsid w:val="00ED0604"/>
    <w:rsid w:val="00ED06F8"/>
    <w:rsid w:val="00ED077A"/>
    <w:rsid w:val="00ED07EE"/>
    <w:rsid w:val="00ED0AE5"/>
    <w:rsid w:val="00ED0DEB"/>
    <w:rsid w:val="00ED0E06"/>
    <w:rsid w:val="00ED0E3D"/>
    <w:rsid w:val="00ED1135"/>
    <w:rsid w:val="00ED12B3"/>
    <w:rsid w:val="00ED1756"/>
    <w:rsid w:val="00ED1C8E"/>
    <w:rsid w:val="00ED1D9C"/>
    <w:rsid w:val="00ED2291"/>
    <w:rsid w:val="00ED2310"/>
    <w:rsid w:val="00ED2526"/>
    <w:rsid w:val="00ED2579"/>
    <w:rsid w:val="00ED27B6"/>
    <w:rsid w:val="00ED27F0"/>
    <w:rsid w:val="00ED2976"/>
    <w:rsid w:val="00ED2C8D"/>
    <w:rsid w:val="00ED2DA8"/>
    <w:rsid w:val="00ED3052"/>
    <w:rsid w:val="00ED306E"/>
    <w:rsid w:val="00ED3131"/>
    <w:rsid w:val="00ED322D"/>
    <w:rsid w:val="00ED3442"/>
    <w:rsid w:val="00ED3469"/>
    <w:rsid w:val="00ED3572"/>
    <w:rsid w:val="00ED3671"/>
    <w:rsid w:val="00ED36CD"/>
    <w:rsid w:val="00ED36FF"/>
    <w:rsid w:val="00ED394D"/>
    <w:rsid w:val="00ED39A8"/>
    <w:rsid w:val="00ED3A53"/>
    <w:rsid w:val="00ED3EBB"/>
    <w:rsid w:val="00ED3F9A"/>
    <w:rsid w:val="00ED4048"/>
    <w:rsid w:val="00ED43F0"/>
    <w:rsid w:val="00ED4479"/>
    <w:rsid w:val="00ED44D6"/>
    <w:rsid w:val="00ED470A"/>
    <w:rsid w:val="00ED4772"/>
    <w:rsid w:val="00ED47DD"/>
    <w:rsid w:val="00ED4841"/>
    <w:rsid w:val="00ED49AB"/>
    <w:rsid w:val="00ED4A1B"/>
    <w:rsid w:val="00ED4C8C"/>
    <w:rsid w:val="00ED4CC9"/>
    <w:rsid w:val="00ED4D95"/>
    <w:rsid w:val="00ED4FFF"/>
    <w:rsid w:val="00ED50E8"/>
    <w:rsid w:val="00ED5149"/>
    <w:rsid w:val="00ED51CE"/>
    <w:rsid w:val="00ED5441"/>
    <w:rsid w:val="00ED552C"/>
    <w:rsid w:val="00ED55C8"/>
    <w:rsid w:val="00ED55DD"/>
    <w:rsid w:val="00ED592B"/>
    <w:rsid w:val="00ED5C3A"/>
    <w:rsid w:val="00ED5D2E"/>
    <w:rsid w:val="00ED5E89"/>
    <w:rsid w:val="00ED5E98"/>
    <w:rsid w:val="00ED5ECD"/>
    <w:rsid w:val="00ED5F71"/>
    <w:rsid w:val="00ED5FD7"/>
    <w:rsid w:val="00ED5FD9"/>
    <w:rsid w:val="00ED6042"/>
    <w:rsid w:val="00ED6044"/>
    <w:rsid w:val="00ED6082"/>
    <w:rsid w:val="00ED613E"/>
    <w:rsid w:val="00ED619C"/>
    <w:rsid w:val="00ED63D9"/>
    <w:rsid w:val="00ED6551"/>
    <w:rsid w:val="00ED6A58"/>
    <w:rsid w:val="00ED6BEC"/>
    <w:rsid w:val="00ED6DEC"/>
    <w:rsid w:val="00ED7167"/>
    <w:rsid w:val="00ED74E2"/>
    <w:rsid w:val="00ED74FA"/>
    <w:rsid w:val="00ED7577"/>
    <w:rsid w:val="00ED7631"/>
    <w:rsid w:val="00ED7BC3"/>
    <w:rsid w:val="00ED7C28"/>
    <w:rsid w:val="00ED7CC6"/>
    <w:rsid w:val="00ED7D3C"/>
    <w:rsid w:val="00ED7EA2"/>
    <w:rsid w:val="00ED7F1E"/>
    <w:rsid w:val="00EE013F"/>
    <w:rsid w:val="00EE0195"/>
    <w:rsid w:val="00EE0205"/>
    <w:rsid w:val="00EE02A5"/>
    <w:rsid w:val="00EE060C"/>
    <w:rsid w:val="00EE06FA"/>
    <w:rsid w:val="00EE0795"/>
    <w:rsid w:val="00EE0849"/>
    <w:rsid w:val="00EE0A54"/>
    <w:rsid w:val="00EE0CB7"/>
    <w:rsid w:val="00EE0D88"/>
    <w:rsid w:val="00EE0D8F"/>
    <w:rsid w:val="00EE0E0D"/>
    <w:rsid w:val="00EE0ECD"/>
    <w:rsid w:val="00EE1052"/>
    <w:rsid w:val="00EE1087"/>
    <w:rsid w:val="00EE11D3"/>
    <w:rsid w:val="00EE1448"/>
    <w:rsid w:val="00EE15A4"/>
    <w:rsid w:val="00EE15BD"/>
    <w:rsid w:val="00EE16D4"/>
    <w:rsid w:val="00EE1780"/>
    <w:rsid w:val="00EE17A4"/>
    <w:rsid w:val="00EE17FD"/>
    <w:rsid w:val="00EE18AD"/>
    <w:rsid w:val="00EE1992"/>
    <w:rsid w:val="00EE1B3C"/>
    <w:rsid w:val="00EE1BBF"/>
    <w:rsid w:val="00EE1E0D"/>
    <w:rsid w:val="00EE1EA3"/>
    <w:rsid w:val="00EE1FFD"/>
    <w:rsid w:val="00EE208E"/>
    <w:rsid w:val="00EE21FF"/>
    <w:rsid w:val="00EE22F8"/>
    <w:rsid w:val="00EE2369"/>
    <w:rsid w:val="00EE2625"/>
    <w:rsid w:val="00EE26DF"/>
    <w:rsid w:val="00EE2806"/>
    <w:rsid w:val="00EE2847"/>
    <w:rsid w:val="00EE2AA4"/>
    <w:rsid w:val="00EE2CEF"/>
    <w:rsid w:val="00EE2D44"/>
    <w:rsid w:val="00EE2EA5"/>
    <w:rsid w:val="00EE304E"/>
    <w:rsid w:val="00EE30B6"/>
    <w:rsid w:val="00EE3219"/>
    <w:rsid w:val="00EE3531"/>
    <w:rsid w:val="00EE3574"/>
    <w:rsid w:val="00EE37A9"/>
    <w:rsid w:val="00EE3B3C"/>
    <w:rsid w:val="00EE3BCD"/>
    <w:rsid w:val="00EE3BD7"/>
    <w:rsid w:val="00EE3D1C"/>
    <w:rsid w:val="00EE3D6D"/>
    <w:rsid w:val="00EE414A"/>
    <w:rsid w:val="00EE444A"/>
    <w:rsid w:val="00EE44A6"/>
    <w:rsid w:val="00EE4AF1"/>
    <w:rsid w:val="00EE4BF6"/>
    <w:rsid w:val="00EE4FED"/>
    <w:rsid w:val="00EE50BB"/>
    <w:rsid w:val="00EE51FC"/>
    <w:rsid w:val="00EE5465"/>
    <w:rsid w:val="00EE5517"/>
    <w:rsid w:val="00EE56D8"/>
    <w:rsid w:val="00EE57A7"/>
    <w:rsid w:val="00EE588C"/>
    <w:rsid w:val="00EE5943"/>
    <w:rsid w:val="00EE5A2C"/>
    <w:rsid w:val="00EE5C22"/>
    <w:rsid w:val="00EE5C5A"/>
    <w:rsid w:val="00EE5ED3"/>
    <w:rsid w:val="00EE61C5"/>
    <w:rsid w:val="00EE63E7"/>
    <w:rsid w:val="00EE644A"/>
    <w:rsid w:val="00EE6466"/>
    <w:rsid w:val="00EE66C5"/>
    <w:rsid w:val="00EE6785"/>
    <w:rsid w:val="00EE681A"/>
    <w:rsid w:val="00EE6897"/>
    <w:rsid w:val="00EE68BF"/>
    <w:rsid w:val="00EE6A13"/>
    <w:rsid w:val="00EE6AB5"/>
    <w:rsid w:val="00EE6B5B"/>
    <w:rsid w:val="00EE6ED5"/>
    <w:rsid w:val="00EE6EE8"/>
    <w:rsid w:val="00EE7092"/>
    <w:rsid w:val="00EE71EF"/>
    <w:rsid w:val="00EE7402"/>
    <w:rsid w:val="00EE74EA"/>
    <w:rsid w:val="00EE75B1"/>
    <w:rsid w:val="00EE7624"/>
    <w:rsid w:val="00EE7686"/>
    <w:rsid w:val="00EE76C7"/>
    <w:rsid w:val="00EE772F"/>
    <w:rsid w:val="00EE7740"/>
    <w:rsid w:val="00EE7A97"/>
    <w:rsid w:val="00EE7EFB"/>
    <w:rsid w:val="00EE7F49"/>
    <w:rsid w:val="00EE8006"/>
    <w:rsid w:val="00EF017C"/>
    <w:rsid w:val="00EF0544"/>
    <w:rsid w:val="00EF054F"/>
    <w:rsid w:val="00EF05F7"/>
    <w:rsid w:val="00EF06B8"/>
    <w:rsid w:val="00EF0787"/>
    <w:rsid w:val="00EF07E6"/>
    <w:rsid w:val="00EF094E"/>
    <w:rsid w:val="00EF0A92"/>
    <w:rsid w:val="00EF0D96"/>
    <w:rsid w:val="00EF10F2"/>
    <w:rsid w:val="00EF1300"/>
    <w:rsid w:val="00EF1343"/>
    <w:rsid w:val="00EF141D"/>
    <w:rsid w:val="00EF1461"/>
    <w:rsid w:val="00EF14F2"/>
    <w:rsid w:val="00EF1594"/>
    <w:rsid w:val="00EF1687"/>
    <w:rsid w:val="00EF16E0"/>
    <w:rsid w:val="00EF174B"/>
    <w:rsid w:val="00EF17AD"/>
    <w:rsid w:val="00EF1A60"/>
    <w:rsid w:val="00EF1B79"/>
    <w:rsid w:val="00EF1F3E"/>
    <w:rsid w:val="00EF2010"/>
    <w:rsid w:val="00EF20CA"/>
    <w:rsid w:val="00EF221B"/>
    <w:rsid w:val="00EF2318"/>
    <w:rsid w:val="00EF2450"/>
    <w:rsid w:val="00EF24E8"/>
    <w:rsid w:val="00EF2601"/>
    <w:rsid w:val="00EF262A"/>
    <w:rsid w:val="00EF2699"/>
    <w:rsid w:val="00EF29D7"/>
    <w:rsid w:val="00EF2A01"/>
    <w:rsid w:val="00EF2F8C"/>
    <w:rsid w:val="00EF2FB7"/>
    <w:rsid w:val="00EF2FD2"/>
    <w:rsid w:val="00EF3046"/>
    <w:rsid w:val="00EF3100"/>
    <w:rsid w:val="00EF3218"/>
    <w:rsid w:val="00EF3236"/>
    <w:rsid w:val="00EF3375"/>
    <w:rsid w:val="00EF3558"/>
    <w:rsid w:val="00EF3994"/>
    <w:rsid w:val="00EF3A2A"/>
    <w:rsid w:val="00EF3A8A"/>
    <w:rsid w:val="00EF3B12"/>
    <w:rsid w:val="00EF3B22"/>
    <w:rsid w:val="00EF3C1D"/>
    <w:rsid w:val="00EF3CDE"/>
    <w:rsid w:val="00EF3CE0"/>
    <w:rsid w:val="00EF3D33"/>
    <w:rsid w:val="00EF3E47"/>
    <w:rsid w:val="00EF3EA4"/>
    <w:rsid w:val="00EF3F64"/>
    <w:rsid w:val="00EF4465"/>
    <w:rsid w:val="00EF44D8"/>
    <w:rsid w:val="00EF44F2"/>
    <w:rsid w:val="00EF453C"/>
    <w:rsid w:val="00EF4585"/>
    <w:rsid w:val="00EF4587"/>
    <w:rsid w:val="00EF460F"/>
    <w:rsid w:val="00EF47E5"/>
    <w:rsid w:val="00EF48BA"/>
    <w:rsid w:val="00EF48BD"/>
    <w:rsid w:val="00EF49D2"/>
    <w:rsid w:val="00EF4EDC"/>
    <w:rsid w:val="00EF50E0"/>
    <w:rsid w:val="00EF514A"/>
    <w:rsid w:val="00EF52E5"/>
    <w:rsid w:val="00EF5654"/>
    <w:rsid w:val="00EF59D2"/>
    <w:rsid w:val="00EF59F4"/>
    <w:rsid w:val="00EF5B8A"/>
    <w:rsid w:val="00EF5C5D"/>
    <w:rsid w:val="00EF5EBD"/>
    <w:rsid w:val="00EF617F"/>
    <w:rsid w:val="00EF6188"/>
    <w:rsid w:val="00EF62FC"/>
    <w:rsid w:val="00EF631B"/>
    <w:rsid w:val="00EF6479"/>
    <w:rsid w:val="00EF6484"/>
    <w:rsid w:val="00EF6513"/>
    <w:rsid w:val="00EF65D4"/>
    <w:rsid w:val="00EF6653"/>
    <w:rsid w:val="00EF66AD"/>
    <w:rsid w:val="00EF675E"/>
    <w:rsid w:val="00EF67BA"/>
    <w:rsid w:val="00EF683C"/>
    <w:rsid w:val="00EF685A"/>
    <w:rsid w:val="00EF6A01"/>
    <w:rsid w:val="00EF6A27"/>
    <w:rsid w:val="00EF6B9C"/>
    <w:rsid w:val="00EF6C96"/>
    <w:rsid w:val="00EF6F2C"/>
    <w:rsid w:val="00EF7053"/>
    <w:rsid w:val="00EF70BB"/>
    <w:rsid w:val="00EF70E4"/>
    <w:rsid w:val="00EF716A"/>
    <w:rsid w:val="00EF720C"/>
    <w:rsid w:val="00EF7515"/>
    <w:rsid w:val="00EF7596"/>
    <w:rsid w:val="00EF76B0"/>
    <w:rsid w:val="00EF7733"/>
    <w:rsid w:val="00EF7843"/>
    <w:rsid w:val="00EF78A7"/>
    <w:rsid w:val="00EF7951"/>
    <w:rsid w:val="00EF79BC"/>
    <w:rsid w:val="00EF7B0D"/>
    <w:rsid w:val="00EF7B38"/>
    <w:rsid w:val="00EF7D1F"/>
    <w:rsid w:val="00EF7EF5"/>
    <w:rsid w:val="00EF7F83"/>
    <w:rsid w:val="00F00009"/>
    <w:rsid w:val="00F00294"/>
    <w:rsid w:val="00F00380"/>
    <w:rsid w:val="00F003ED"/>
    <w:rsid w:val="00F00425"/>
    <w:rsid w:val="00F0068C"/>
    <w:rsid w:val="00F0079F"/>
    <w:rsid w:val="00F007B0"/>
    <w:rsid w:val="00F008B5"/>
    <w:rsid w:val="00F00915"/>
    <w:rsid w:val="00F00BC2"/>
    <w:rsid w:val="00F00CD7"/>
    <w:rsid w:val="00F00E93"/>
    <w:rsid w:val="00F00F35"/>
    <w:rsid w:val="00F00F90"/>
    <w:rsid w:val="00F010AF"/>
    <w:rsid w:val="00F011BD"/>
    <w:rsid w:val="00F011C3"/>
    <w:rsid w:val="00F012A7"/>
    <w:rsid w:val="00F01302"/>
    <w:rsid w:val="00F013A9"/>
    <w:rsid w:val="00F0150F"/>
    <w:rsid w:val="00F01635"/>
    <w:rsid w:val="00F016F8"/>
    <w:rsid w:val="00F0176C"/>
    <w:rsid w:val="00F017A8"/>
    <w:rsid w:val="00F01964"/>
    <w:rsid w:val="00F019F8"/>
    <w:rsid w:val="00F01A87"/>
    <w:rsid w:val="00F01D1A"/>
    <w:rsid w:val="00F01DD1"/>
    <w:rsid w:val="00F01ED4"/>
    <w:rsid w:val="00F01EF5"/>
    <w:rsid w:val="00F0204F"/>
    <w:rsid w:val="00F021E2"/>
    <w:rsid w:val="00F021F0"/>
    <w:rsid w:val="00F022C7"/>
    <w:rsid w:val="00F02344"/>
    <w:rsid w:val="00F023D6"/>
    <w:rsid w:val="00F02672"/>
    <w:rsid w:val="00F026CD"/>
    <w:rsid w:val="00F026DF"/>
    <w:rsid w:val="00F02877"/>
    <w:rsid w:val="00F0293B"/>
    <w:rsid w:val="00F029F1"/>
    <w:rsid w:val="00F02B38"/>
    <w:rsid w:val="00F02CBE"/>
    <w:rsid w:val="00F02F5B"/>
    <w:rsid w:val="00F03181"/>
    <w:rsid w:val="00F032A6"/>
    <w:rsid w:val="00F03318"/>
    <w:rsid w:val="00F03323"/>
    <w:rsid w:val="00F03431"/>
    <w:rsid w:val="00F03758"/>
    <w:rsid w:val="00F038E3"/>
    <w:rsid w:val="00F03929"/>
    <w:rsid w:val="00F03A41"/>
    <w:rsid w:val="00F03CF8"/>
    <w:rsid w:val="00F03D38"/>
    <w:rsid w:val="00F03D42"/>
    <w:rsid w:val="00F03E65"/>
    <w:rsid w:val="00F042AA"/>
    <w:rsid w:val="00F042EA"/>
    <w:rsid w:val="00F0438F"/>
    <w:rsid w:val="00F044ED"/>
    <w:rsid w:val="00F0471A"/>
    <w:rsid w:val="00F0478B"/>
    <w:rsid w:val="00F048A7"/>
    <w:rsid w:val="00F04920"/>
    <w:rsid w:val="00F04BCD"/>
    <w:rsid w:val="00F04C56"/>
    <w:rsid w:val="00F04D93"/>
    <w:rsid w:val="00F04EA3"/>
    <w:rsid w:val="00F04F2E"/>
    <w:rsid w:val="00F04F66"/>
    <w:rsid w:val="00F04F6A"/>
    <w:rsid w:val="00F0517A"/>
    <w:rsid w:val="00F051BF"/>
    <w:rsid w:val="00F0522D"/>
    <w:rsid w:val="00F0533B"/>
    <w:rsid w:val="00F05443"/>
    <w:rsid w:val="00F055A1"/>
    <w:rsid w:val="00F055EA"/>
    <w:rsid w:val="00F056C5"/>
    <w:rsid w:val="00F05785"/>
    <w:rsid w:val="00F057AC"/>
    <w:rsid w:val="00F05804"/>
    <w:rsid w:val="00F05A67"/>
    <w:rsid w:val="00F05E1C"/>
    <w:rsid w:val="00F05EED"/>
    <w:rsid w:val="00F0600E"/>
    <w:rsid w:val="00F06041"/>
    <w:rsid w:val="00F061D9"/>
    <w:rsid w:val="00F06434"/>
    <w:rsid w:val="00F064B1"/>
    <w:rsid w:val="00F0665F"/>
    <w:rsid w:val="00F066EB"/>
    <w:rsid w:val="00F066FC"/>
    <w:rsid w:val="00F06784"/>
    <w:rsid w:val="00F06808"/>
    <w:rsid w:val="00F069FC"/>
    <w:rsid w:val="00F06B1B"/>
    <w:rsid w:val="00F06C3C"/>
    <w:rsid w:val="00F06D4B"/>
    <w:rsid w:val="00F06D60"/>
    <w:rsid w:val="00F06D90"/>
    <w:rsid w:val="00F06DD9"/>
    <w:rsid w:val="00F06F41"/>
    <w:rsid w:val="00F071E8"/>
    <w:rsid w:val="00F07240"/>
    <w:rsid w:val="00F0740C"/>
    <w:rsid w:val="00F075A6"/>
    <w:rsid w:val="00F077D5"/>
    <w:rsid w:val="00F0799F"/>
    <w:rsid w:val="00F07A24"/>
    <w:rsid w:val="00F07A26"/>
    <w:rsid w:val="00F07B59"/>
    <w:rsid w:val="00F07BA5"/>
    <w:rsid w:val="00F07BD6"/>
    <w:rsid w:val="00F07DE4"/>
    <w:rsid w:val="00F10300"/>
    <w:rsid w:val="00F10411"/>
    <w:rsid w:val="00F1043F"/>
    <w:rsid w:val="00F10568"/>
    <w:rsid w:val="00F1058E"/>
    <w:rsid w:val="00F1066D"/>
    <w:rsid w:val="00F106AE"/>
    <w:rsid w:val="00F10703"/>
    <w:rsid w:val="00F1075E"/>
    <w:rsid w:val="00F109A9"/>
    <w:rsid w:val="00F10A21"/>
    <w:rsid w:val="00F10A3D"/>
    <w:rsid w:val="00F10C2B"/>
    <w:rsid w:val="00F10C83"/>
    <w:rsid w:val="00F10D0E"/>
    <w:rsid w:val="00F10F70"/>
    <w:rsid w:val="00F10FD0"/>
    <w:rsid w:val="00F11009"/>
    <w:rsid w:val="00F1118B"/>
    <w:rsid w:val="00F111AF"/>
    <w:rsid w:val="00F11361"/>
    <w:rsid w:val="00F11450"/>
    <w:rsid w:val="00F11525"/>
    <w:rsid w:val="00F115A0"/>
    <w:rsid w:val="00F11625"/>
    <w:rsid w:val="00F1182E"/>
    <w:rsid w:val="00F11906"/>
    <w:rsid w:val="00F11976"/>
    <w:rsid w:val="00F11B24"/>
    <w:rsid w:val="00F12221"/>
    <w:rsid w:val="00F12248"/>
    <w:rsid w:val="00F12328"/>
    <w:rsid w:val="00F12398"/>
    <w:rsid w:val="00F12525"/>
    <w:rsid w:val="00F125A3"/>
    <w:rsid w:val="00F12678"/>
    <w:rsid w:val="00F1267C"/>
    <w:rsid w:val="00F1283E"/>
    <w:rsid w:val="00F12A14"/>
    <w:rsid w:val="00F12A9C"/>
    <w:rsid w:val="00F12B6A"/>
    <w:rsid w:val="00F12B99"/>
    <w:rsid w:val="00F12BBD"/>
    <w:rsid w:val="00F12C8F"/>
    <w:rsid w:val="00F12D64"/>
    <w:rsid w:val="00F12E91"/>
    <w:rsid w:val="00F12FD8"/>
    <w:rsid w:val="00F130DF"/>
    <w:rsid w:val="00F13140"/>
    <w:rsid w:val="00F134D9"/>
    <w:rsid w:val="00F1375F"/>
    <w:rsid w:val="00F137E5"/>
    <w:rsid w:val="00F1390A"/>
    <w:rsid w:val="00F1395D"/>
    <w:rsid w:val="00F13A1C"/>
    <w:rsid w:val="00F13AA5"/>
    <w:rsid w:val="00F13B4B"/>
    <w:rsid w:val="00F13BF8"/>
    <w:rsid w:val="00F13D60"/>
    <w:rsid w:val="00F13FB2"/>
    <w:rsid w:val="00F13FD9"/>
    <w:rsid w:val="00F140E6"/>
    <w:rsid w:val="00F1412C"/>
    <w:rsid w:val="00F1414D"/>
    <w:rsid w:val="00F143E9"/>
    <w:rsid w:val="00F1474A"/>
    <w:rsid w:val="00F147D3"/>
    <w:rsid w:val="00F14941"/>
    <w:rsid w:val="00F14C78"/>
    <w:rsid w:val="00F14C7D"/>
    <w:rsid w:val="00F150C7"/>
    <w:rsid w:val="00F1531E"/>
    <w:rsid w:val="00F1541F"/>
    <w:rsid w:val="00F15439"/>
    <w:rsid w:val="00F154DC"/>
    <w:rsid w:val="00F154DE"/>
    <w:rsid w:val="00F15888"/>
    <w:rsid w:val="00F15908"/>
    <w:rsid w:val="00F1599A"/>
    <w:rsid w:val="00F15A3A"/>
    <w:rsid w:val="00F15C09"/>
    <w:rsid w:val="00F15E23"/>
    <w:rsid w:val="00F15ED6"/>
    <w:rsid w:val="00F16070"/>
    <w:rsid w:val="00F16096"/>
    <w:rsid w:val="00F1613F"/>
    <w:rsid w:val="00F1614C"/>
    <w:rsid w:val="00F16150"/>
    <w:rsid w:val="00F162A5"/>
    <w:rsid w:val="00F162AF"/>
    <w:rsid w:val="00F164ED"/>
    <w:rsid w:val="00F165AB"/>
    <w:rsid w:val="00F16700"/>
    <w:rsid w:val="00F16797"/>
    <w:rsid w:val="00F16A0E"/>
    <w:rsid w:val="00F16A8E"/>
    <w:rsid w:val="00F16AEA"/>
    <w:rsid w:val="00F16B20"/>
    <w:rsid w:val="00F16D20"/>
    <w:rsid w:val="00F16E54"/>
    <w:rsid w:val="00F16F4A"/>
    <w:rsid w:val="00F16F6F"/>
    <w:rsid w:val="00F1705D"/>
    <w:rsid w:val="00F171F5"/>
    <w:rsid w:val="00F17248"/>
    <w:rsid w:val="00F173B8"/>
    <w:rsid w:val="00F1775E"/>
    <w:rsid w:val="00F1787B"/>
    <w:rsid w:val="00F17924"/>
    <w:rsid w:val="00F179C3"/>
    <w:rsid w:val="00F17A66"/>
    <w:rsid w:val="00F17AA7"/>
    <w:rsid w:val="00F17C2A"/>
    <w:rsid w:val="00F17C52"/>
    <w:rsid w:val="00F17DD3"/>
    <w:rsid w:val="00F20085"/>
    <w:rsid w:val="00F200A7"/>
    <w:rsid w:val="00F200E3"/>
    <w:rsid w:val="00F202B8"/>
    <w:rsid w:val="00F20519"/>
    <w:rsid w:val="00F205E3"/>
    <w:rsid w:val="00F205FB"/>
    <w:rsid w:val="00F2061E"/>
    <w:rsid w:val="00F20716"/>
    <w:rsid w:val="00F20886"/>
    <w:rsid w:val="00F208E9"/>
    <w:rsid w:val="00F20D02"/>
    <w:rsid w:val="00F20DCF"/>
    <w:rsid w:val="00F21111"/>
    <w:rsid w:val="00F2128E"/>
    <w:rsid w:val="00F21296"/>
    <w:rsid w:val="00F2140D"/>
    <w:rsid w:val="00F21462"/>
    <w:rsid w:val="00F2151A"/>
    <w:rsid w:val="00F21578"/>
    <w:rsid w:val="00F215D3"/>
    <w:rsid w:val="00F2169A"/>
    <w:rsid w:val="00F2199B"/>
    <w:rsid w:val="00F21A5C"/>
    <w:rsid w:val="00F21BB9"/>
    <w:rsid w:val="00F21CBE"/>
    <w:rsid w:val="00F21CCE"/>
    <w:rsid w:val="00F21D87"/>
    <w:rsid w:val="00F21F3B"/>
    <w:rsid w:val="00F21FD9"/>
    <w:rsid w:val="00F2203C"/>
    <w:rsid w:val="00F22128"/>
    <w:rsid w:val="00F22198"/>
    <w:rsid w:val="00F222ED"/>
    <w:rsid w:val="00F223D9"/>
    <w:rsid w:val="00F22415"/>
    <w:rsid w:val="00F2249A"/>
    <w:rsid w:val="00F225ED"/>
    <w:rsid w:val="00F22628"/>
    <w:rsid w:val="00F229D1"/>
    <w:rsid w:val="00F22A63"/>
    <w:rsid w:val="00F22C5F"/>
    <w:rsid w:val="00F22D57"/>
    <w:rsid w:val="00F22D6D"/>
    <w:rsid w:val="00F22DE6"/>
    <w:rsid w:val="00F22E5F"/>
    <w:rsid w:val="00F22E67"/>
    <w:rsid w:val="00F23057"/>
    <w:rsid w:val="00F23118"/>
    <w:rsid w:val="00F233A7"/>
    <w:rsid w:val="00F237FF"/>
    <w:rsid w:val="00F239DB"/>
    <w:rsid w:val="00F23A7A"/>
    <w:rsid w:val="00F23AA5"/>
    <w:rsid w:val="00F23C3F"/>
    <w:rsid w:val="00F23C45"/>
    <w:rsid w:val="00F23D01"/>
    <w:rsid w:val="00F23F00"/>
    <w:rsid w:val="00F2420A"/>
    <w:rsid w:val="00F245E5"/>
    <w:rsid w:val="00F246C6"/>
    <w:rsid w:val="00F2475A"/>
    <w:rsid w:val="00F24903"/>
    <w:rsid w:val="00F24B17"/>
    <w:rsid w:val="00F24B79"/>
    <w:rsid w:val="00F24C97"/>
    <w:rsid w:val="00F24DF5"/>
    <w:rsid w:val="00F24E94"/>
    <w:rsid w:val="00F24F3E"/>
    <w:rsid w:val="00F25017"/>
    <w:rsid w:val="00F25099"/>
    <w:rsid w:val="00F25249"/>
    <w:rsid w:val="00F252C4"/>
    <w:rsid w:val="00F25306"/>
    <w:rsid w:val="00F25407"/>
    <w:rsid w:val="00F25420"/>
    <w:rsid w:val="00F255BF"/>
    <w:rsid w:val="00F25901"/>
    <w:rsid w:val="00F259E1"/>
    <w:rsid w:val="00F25A43"/>
    <w:rsid w:val="00F25A78"/>
    <w:rsid w:val="00F25B85"/>
    <w:rsid w:val="00F25BA4"/>
    <w:rsid w:val="00F25C07"/>
    <w:rsid w:val="00F25CAF"/>
    <w:rsid w:val="00F25D55"/>
    <w:rsid w:val="00F2608B"/>
    <w:rsid w:val="00F26241"/>
    <w:rsid w:val="00F262B0"/>
    <w:rsid w:val="00F262F7"/>
    <w:rsid w:val="00F2640E"/>
    <w:rsid w:val="00F264FA"/>
    <w:rsid w:val="00F26522"/>
    <w:rsid w:val="00F2652F"/>
    <w:rsid w:val="00F265B7"/>
    <w:rsid w:val="00F2665E"/>
    <w:rsid w:val="00F26727"/>
    <w:rsid w:val="00F26774"/>
    <w:rsid w:val="00F26792"/>
    <w:rsid w:val="00F26815"/>
    <w:rsid w:val="00F26870"/>
    <w:rsid w:val="00F268BA"/>
    <w:rsid w:val="00F26912"/>
    <w:rsid w:val="00F26AC3"/>
    <w:rsid w:val="00F26B21"/>
    <w:rsid w:val="00F26C2A"/>
    <w:rsid w:val="00F26E26"/>
    <w:rsid w:val="00F26E68"/>
    <w:rsid w:val="00F26F5B"/>
    <w:rsid w:val="00F27030"/>
    <w:rsid w:val="00F2733C"/>
    <w:rsid w:val="00F279E4"/>
    <w:rsid w:val="00F27ACE"/>
    <w:rsid w:val="00F27AF3"/>
    <w:rsid w:val="00F27B13"/>
    <w:rsid w:val="00F27D58"/>
    <w:rsid w:val="00F27FA5"/>
    <w:rsid w:val="00F30173"/>
    <w:rsid w:val="00F30269"/>
    <w:rsid w:val="00F3036A"/>
    <w:rsid w:val="00F3036C"/>
    <w:rsid w:val="00F30426"/>
    <w:rsid w:val="00F30595"/>
    <w:rsid w:val="00F305B3"/>
    <w:rsid w:val="00F305B4"/>
    <w:rsid w:val="00F3072D"/>
    <w:rsid w:val="00F3080C"/>
    <w:rsid w:val="00F3092B"/>
    <w:rsid w:val="00F309C0"/>
    <w:rsid w:val="00F30A4D"/>
    <w:rsid w:val="00F30B5A"/>
    <w:rsid w:val="00F30C4D"/>
    <w:rsid w:val="00F30C70"/>
    <w:rsid w:val="00F30E84"/>
    <w:rsid w:val="00F31028"/>
    <w:rsid w:val="00F3105E"/>
    <w:rsid w:val="00F31191"/>
    <w:rsid w:val="00F311ED"/>
    <w:rsid w:val="00F314FB"/>
    <w:rsid w:val="00F31513"/>
    <w:rsid w:val="00F315AF"/>
    <w:rsid w:val="00F31644"/>
    <w:rsid w:val="00F3171E"/>
    <w:rsid w:val="00F31AEC"/>
    <w:rsid w:val="00F31C94"/>
    <w:rsid w:val="00F31CC7"/>
    <w:rsid w:val="00F31D8B"/>
    <w:rsid w:val="00F31E53"/>
    <w:rsid w:val="00F31ED0"/>
    <w:rsid w:val="00F31F69"/>
    <w:rsid w:val="00F323B6"/>
    <w:rsid w:val="00F325AF"/>
    <w:rsid w:val="00F3262B"/>
    <w:rsid w:val="00F3265D"/>
    <w:rsid w:val="00F327AD"/>
    <w:rsid w:val="00F32856"/>
    <w:rsid w:val="00F32959"/>
    <w:rsid w:val="00F32B7A"/>
    <w:rsid w:val="00F32B7D"/>
    <w:rsid w:val="00F32C01"/>
    <w:rsid w:val="00F32C1E"/>
    <w:rsid w:val="00F32D26"/>
    <w:rsid w:val="00F32EDB"/>
    <w:rsid w:val="00F32FA5"/>
    <w:rsid w:val="00F331D2"/>
    <w:rsid w:val="00F33231"/>
    <w:rsid w:val="00F33304"/>
    <w:rsid w:val="00F33463"/>
    <w:rsid w:val="00F33576"/>
    <w:rsid w:val="00F3362C"/>
    <w:rsid w:val="00F336BF"/>
    <w:rsid w:val="00F3379D"/>
    <w:rsid w:val="00F337DC"/>
    <w:rsid w:val="00F338DC"/>
    <w:rsid w:val="00F33B11"/>
    <w:rsid w:val="00F33E5D"/>
    <w:rsid w:val="00F33E77"/>
    <w:rsid w:val="00F33F41"/>
    <w:rsid w:val="00F342CA"/>
    <w:rsid w:val="00F34332"/>
    <w:rsid w:val="00F34436"/>
    <w:rsid w:val="00F34578"/>
    <w:rsid w:val="00F34605"/>
    <w:rsid w:val="00F3468F"/>
    <w:rsid w:val="00F3472B"/>
    <w:rsid w:val="00F34736"/>
    <w:rsid w:val="00F347F1"/>
    <w:rsid w:val="00F34927"/>
    <w:rsid w:val="00F3492E"/>
    <w:rsid w:val="00F349E8"/>
    <w:rsid w:val="00F34CE5"/>
    <w:rsid w:val="00F34DFB"/>
    <w:rsid w:val="00F34EBE"/>
    <w:rsid w:val="00F34F38"/>
    <w:rsid w:val="00F34F51"/>
    <w:rsid w:val="00F3506D"/>
    <w:rsid w:val="00F35071"/>
    <w:rsid w:val="00F350E6"/>
    <w:rsid w:val="00F35115"/>
    <w:rsid w:val="00F35150"/>
    <w:rsid w:val="00F3517D"/>
    <w:rsid w:val="00F351CC"/>
    <w:rsid w:val="00F351F0"/>
    <w:rsid w:val="00F35246"/>
    <w:rsid w:val="00F353A8"/>
    <w:rsid w:val="00F35480"/>
    <w:rsid w:val="00F3552B"/>
    <w:rsid w:val="00F35539"/>
    <w:rsid w:val="00F35620"/>
    <w:rsid w:val="00F3576A"/>
    <w:rsid w:val="00F358ED"/>
    <w:rsid w:val="00F359B2"/>
    <w:rsid w:val="00F359DB"/>
    <w:rsid w:val="00F359FD"/>
    <w:rsid w:val="00F35A71"/>
    <w:rsid w:val="00F35B6B"/>
    <w:rsid w:val="00F35ECE"/>
    <w:rsid w:val="00F35F0E"/>
    <w:rsid w:val="00F35F80"/>
    <w:rsid w:val="00F36150"/>
    <w:rsid w:val="00F3622E"/>
    <w:rsid w:val="00F362EA"/>
    <w:rsid w:val="00F36440"/>
    <w:rsid w:val="00F3644B"/>
    <w:rsid w:val="00F3645F"/>
    <w:rsid w:val="00F36465"/>
    <w:rsid w:val="00F364C8"/>
    <w:rsid w:val="00F365EA"/>
    <w:rsid w:val="00F3678D"/>
    <w:rsid w:val="00F36955"/>
    <w:rsid w:val="00F369E5"/>
    <w:rsid w:val="00F36B73"/>
    <w:rsid w:val="00F36D6E"/>
    <w:rsid w:val="00F36E38"/>
    <w:rsid w:val="00F3700B"/>
    <w:rsid w:val="00F373CC"/>
    <w:rsid w:val="00F37413"/>
    <w:rsid w:val="00F37428"/>
    <w:rsid w:val="00F374B0"/>
    <w:rsid w:val="00F3750C"/>
    <w:rsid w:val="00F377A8"/>
    <w:rsid w:val="00F37A0C"/>
    <w:rsid w:val="00F37A39"/>
    <w:rsid w:val="00F37C47"/>
    <w:rsid w:val="00F37DE8"/>
    <w:rsid w:val="00F37FF5"/>
    <w:rsid w:val="00F40093"/>
    <w:rsid w:val="00F40155"/>
    <w:rsid w:val="00F4017C"/>
    <w:rsid w:val="00F402B5"/>
    <w:rsid w:val="00F40344"/>
    <w:rsid w:val="00F4066C"/>
    <w:rsid w:val="00F40794"/>
    <w:rsid w:val="00F4088C"/>
    <w:rsid w:val="00F4091F"/>
    <w:rsid w:val="00F4094D"/>
    <w:rsid w:val="00F40AEB"/>
    <w:rsid w:val="00F40DCD"/>
    <w:rsid w:val="00F40E10"/>
    <w:rsid w:val="00F40EFF"/>
    <w:rsid w:val="00F41249"/>
    <w:rsid w:val="00F41265"/>
    <w:rsid w:val="00F416B8"/>
    <w:rsid w:val="00F41704"/>
    <w:rsid w:val="00F41899"/>
    <w:rsid w:val="00F41947"/>
    <w:rsid w:val="00F41C64"/>
    <w:rsid w:val="00F41CE0"/>
    <w:rsid w:val="00F41D27"/>
    <w:rsid w:val="00F41E81"/>
    <w:rsid w:val="00F41E9C"/>
    <w:rsid w:val="00F41EE7"/>
    <w:rsid w:val="00F42006"/>
    <w:rsid w:val="00F42126"/>
    <w:rsid w:val="00F42271"/>
    <w:rsid w:val="00F422D9"/>
    <w:rsid w:val="00F4230F"/>
    <w:rsid w:val="00F4241A"/>
    <w:rsid w:val="00F42483"/>
    <w:rsid w:val="00F4250F"/>
    <w:rsid w:val="00F425AB"/>
    <w:rsid w:val="00F42737"/>
    <w:rsid w:val="00F427CD"/>
    <w:rsid w:val="00F427F8"/>
    <w:rsid w:val="00F42910"/>
    <w:rsid w:val="00F42A3A"/>
    <w:rsid w:val="00F42B32"/>
    <w:rsid w:val="00F42CEF"/>
    <w:rsid w:val="00F42D0C"/>
    <w:rsid w:val="00F42DF4"/>
    <w:rsid w:val="00F430AB"/>
    <w:rsid w:val="00F4318C"/>
    <w:rsid w:val="00F434A1"/>
    <w:rsid w:val="00F434D9"/>
    <w:rsid w:val="00F4354A"/>
    <w:rsid w:val="00F4356F"/>
    <w:rsid w:val="00F43578"/>
    <w:rsid w:val="00F43582"/>
    <w:rsid w:val="00F4367E"/>
    <w:rsid w:val="00F4376D"/>
    <w:rsid w:val="00F43A17"/>
    <w:rsid w:val="00F43A24"/>
    <w:rsid w:val="00F43A9F"/>
    <w:rsid w:val="00F43B88"/>
    <w:rsid w:val="00F43D5E"/>
    <w:rsid w:val="00F43F10"/>
    <w:rsid w:val="00F43F75"/>
    <w:rsid w:val="00F443DC"/>
    <w:rsid w:val="00F44449"/>
    <w:rsid w:val="00F4471C"/>
    <w:rsid w:val="00F44757"/>
    <w:rsid w:val="00F447B7"/>
    <w:rsid w:val="00F4487C"/>
    <w:rsid w:val="00F44932"/>
    <w:rsid w:val="00F44944"/>
    <w:rsid w:val="00F44A5B"/>
    <w:rsid w:val="00F44A73"/>
    <w:rsid w:val="00F44ADA"/>
    <w:rsid w:val="00F44AFE"/>
    <w:rsid w:val="00F44B72"/>
    <w:rsid w:val="00F44E40"/>
    <w:rsid w:val="00F44E4B"/>
    <w:rsid w:val="00F44EB2"/>
    <w:rsid w:val="00F44F0E"/>
    <w:rsid w:val="00F44F6D"/>
    <w:rsid w:val="00F4507F"/>
    <w:rsid w:val="00F4509A"/>
    <w:rsid w:val="00F45145"/>
    <w:rsid w:val="00F45174"/>
    <w:rsid w:val="00F451F3"/>
    <w:rsid w:val="00F454EE"/>
    <w:rsid w:val="00F457C0"/>
    <w:rsid w:val="00F4587F"/>
    <w:rsid w:val="00F4588C"/>
    <w:rsid w:val="00F458E4"/>
    <w:rsid w:val="00F458EA"/>
    <w:rsid w:val="00F45934"/>
    <w:rsid w:val="00F4595D"/>
    <w:rsid w:val="00F459D3"/>
    <w:rsid w:val="00F45AA5"/>
    <w:rsid w:val="00F45AF7"/>
    <w:rsid w:val="00F45DEB"/>
    <w:rsid w:val="00F45EA7"/>
    <w:rsid w:val="00F45FAC"/>
    <w:rsid w:val="00F45FFF"/>
    <w:rsid w:val="00F46062"/>
    <w:rsid w:val="00F46135"/>
    <w:rsid w:val="00F4639A"/>
    <w:rsid w:val="00F464F8"/>
    <w:rsid w:val="00F46735"/>
    <w:rsid w:val="00F46817"/>
    <w:rsid w:val="00F46888"/>
    <w:rsid w:val="00F468E4"/>
    <w:rsid w:val="00F46954"/>
    <w:rsid w:val="00F46966"/>
    <w:rsid w:val="00F46A4B"/>
    <w:rsid w:val="00F46B81"/>
    <w:rsid w:val="00F46C3C"/>
    <w:rsid w:val="00F46CBF"/>
    <w:rsid w:val="00F46CC1"/>
    <w:rsid w:val="00F46CEC"/>
    <w:rsid w:val="00F46D7D"/>
    <w:rsid w:val="00F46DBE"/>
    <w:rsid w:val="00F46DD9"/>
    <w:rsid w:val="00F46ED1"/>
    <w:rsid w:val="00F47165"/>
    <w:rsid w:val="00F47169"/>
    <w:rsid w:val="00F47372"/>
    <w:rsid w:val="00F4746C"/>
    <w:rsid w:val="00F47549"/>
    <w:rsid w:val="00F475FD"/>
    <w:rsid w:val="00F478DF"/>
    <w:rsid w:val="00F47C9E"/>
    <w:rsid w:val="00F47CCE"/>
    <w:rsid w:val="00F47DF0"/>
    <w:rsid w:val="00F47DF7"/>
    <w:rsid w:val="00F47E2A"/>
    <w:rsid w:val="00F507C8"/>
    <w:rsid w:val="00F50991"/>
    <w:rsid w:val="00F50AD3"/>
    <w:rsid w:val="00F50BA5"/>
    <w:rsid w:val="00F50F40"/>
    <w:rsid w:val="00F50F88"/>
    <w:rsid w:val="00F510E0"/>
    <w:rsid w:val="00F511D5"/>
    <w:rsid w:val="00F51343"/>
    <w:rsid w:val="00F51564"/>
    <w:rsid w:val="00F515E9"/>
    <w:rsid w:val="00F518CD"/>
    <w:rsid w:val="00F51935"/>
    <w:rsid w:val="00F51951"/>
    <w:rsid w:val="00F51A2B"/>
    <w:rsid w:val="00F51ABB"/>
    <w:rsid w:val="00F51B9E"/>
    <w:rsid w:val="00F51CB0"/>
    <w:rsid w:val="00F51FCD"/>
    <w:rsid w:val="00F520EB"/>
    <w:rsid w:val="00F52189"/>
    <w:rsid w:val="00F52192"/>
    <w:rsid w:val="00F52285"/>
    <w:rsid w:val="00F52532"/>
    <w:rsid w:val="00F528C9"/>
    <w:rsid w:val="00F52AED"/>
    <w:rsid w:val="00F52B7A"/>
    <w:rsid w:val="00F52B94"/>
    <w:rsid w:val="00F52BCD"/>
    <w:rsid w:val="00F52C99"/>
    <w:rsid w:val="00F52D19"/>
    <w:rsid w:val="00F52E7D"/>
    <w:rsid w:val="00F52F2A"/>
    <w:rsid w:val="00F53163"/>
    <w:rsid w:val="00F532B2"/>
    <w:rsid w:val="00F534F4"/>
    <w:rsid w:val="00F5369B"/>
    <w:rsid w:val="00F536A2"/>
    <w:rsid w:val="00F536D0"/>
    <w:rsid w:val="00F537E9"/>
    <w:rsid w:val="00F537EC"/>
    <w:rsid w:val="00F538A3"/>
    <w:rsid w:val="00F53926"/>
    <w:rsid w:val="00F53B24"/>
    <w:rsid w:val="00F53CEE"/>
    <w:rsid w:val="00F53D1F"/>
    <w:rsid w:val="00F53DC2"/>
    <w:rsid w:val="00F53F45"/>
    <w:rsid w:val="00F53F5B"/>
    <w:rsid w:val="00F53FEE"/>
    <w:rsid w:val="00F5410D"/>
    <w:rsid w:val="00F54111"/>
    <w:rsid w:val="00F541BC"/>
    <w:rsid w:val="00F541D5"/>
    <w:rsid w:val="00F54224"/>
    <w:rsid w:val="00F542FD"/>
    <w:rsid w:val="00F54416"/>
    <w:rsid w:val="00F5457C"/>
    <w:rsid w:val="00F54588"/>
    <w:rsid w:val="00F54959"/>
    <w:rsid w:val="00F54BAB"/>
    <w:rsid w:val="00F54C2D"/>
    <w:rsid w:val="00F54C50"/>
    <w:rsid w:val="00F54ECA"/>
    <w:rsid w:val="00F54F8C"/>
    <w:rsid w:val="00F553DA"/>
    <w:rsid w:val="00F5541E"/>
    <w:rsid w:val="00F55434"/>
    <w:rsid w:val="00F555B8"/>
    <w:rsid w:val="00F555FF"/>
    <w:rsid w:val="00F557CD"/>
    <w:rsid w:val="00F5581B"/>
    <w:rsid w:val="00F55929"/>
    <w:rsid w:val="00F55B40"/>
    <w:rsid w:val="00F55CB1"/>
    <w:rsid w:val="00F55CE6"/>
    <w:rsid w:val="00F5627A"/>
    <w:rsid w:val="00F564EB"/>
    <w:rsid w:val="00F566F2"/>
    <w:rsid w:val="00F5682F"/>
    <w:rsid w:val="00F5687B"/>
    <w:rsid w:val="00F56B03"/>
    <w:rsid w:val="00F56BD5"/>
    <w:rsid w:val="00F56C3A"/>
    <w:rsid w:val="00F56C9E"/>
    <w:rsid w:val="00F56D41"/>
    <w:rsid w:val="00F56E5C"/>
    <w:rsid w:val="00F56EA5"/>
    <w:rsid w:val="00F57246"/>
    <w:rsid w:val="00F572A4"/>
    <w:rsid w:val="00F572C3"/>
    <w:rsid w:val="00F57343"/>
    <w:rsid w:val="00F574CA"/>
    <w:rsid w:val="00F575FE"/>
    <w:rsid w:val="00F57632"/>
    <w:rsid w:val="00F576AA"/>
    <w:rsid w:val="00F576C6"/>
    <w:rsid w:val="00F57843"/>
    <w:rsid w:val="00F57A15"/>
    <w:rsid w:val="00F57AFC"/>
    <w:rsid w:val="00F57C09"/>
    <w:rsid w:val="00F57CB2"/>
    <w:rsid w:val="00F57CCE"/>
    <w:rsid w:val="00F57D04"/>
    <w:rsid w:val="00F57EDB"/>
    <w:rsid w:val="00F57FA4"/>
    <w:rsid w:val="00F60224"/>
    <w:rsid w:val="00F60357"/>
    <w:rsid w:val="00F603D1"/>
    <w:rsid w:val="00F60439"/>
    <w:rsid w:val="00F60518"/>
    <w:rsid w:val="00F60788"/>
    <w:rsid w:val="00F60953"/>
    <w:rsid w:val="00F60A83"/>
    <w:rsid w:val="00F60C0E"/>
    <w:rsid w:val="00F60DB3"/>
    <w:rsid w:val="00F60DDF"/>
    <w:rsid w:val="00F60DF9"/>
    <w:rsid w:val="00F60E11"/>
    <w:rsid w:val="00F60E30"/>
    <w:rsid w:val="00F60E45"/>
    <w:rsid w:val="00F60EA7"/>
    <w:rsid w:val="00F610B0"/>
    <w:rsid w:val="00F611EE"/>
    <w:rsid w:val="00F61226"/>
    <w:rsid w:val="00F61387"/>
    <w:rsid w:val="00F615A0"/>
    <w:rsid w:val="00F615FE"/>
    <w:rsid w:val="00F616D7"/>
    <w:rsid w:val="00F61795"/>
    <w:rsid w:val="00F61861"/>
    <w:rsid w:val="00F61902"/>
    <w:rsid w:val="00F619DC"/>
    <w:rsid w:val="00F61A0B"/>
    <w:rsid w:val="00F61B1F"/>
    <w:rsid w:val="00F61B42"/>
    <w:rsid w:val="00F61CDD"/>
    <w:rsid w:val="00F61CEC"/>
    <w:rsid w:val="00F61E2B"/>
    <w:rsid w:val="00F61E2D"/>
    <w:rsid w:val="00F61F4C"/>
    <w:rsid w:val="00F61FF8"/>
    <w:rsid w:val="00F620DA"/>
    <w:rsid w:val="00F62151"/>
    <w:rsid w:val="00F621BB"/>
    <w:rsid w:val="00F6220E"/>
    <w:rsid w:val="00F622E7"/>
    <w:rsid w:val="00F62619"/>
    <w:rsid w:val="00F62762"/>
    <w:rsid w:val="00F6280D"/>
    <w:rsid w:val="00F62C01"/>
    <w:rsid w:val="00F62F5B"/>
    <w:rsid w:val="00F62F95"/>
    <w:rsid w:val="00F62F9A"/>
    <w:rsid w:val="00F62FC7"/>
    <w:rsid w:val="00F6304D"/>
    <w:rsid w:val="00F63054"/>
    <w:rsid w:val="00F63303"/>
    <w:rsid w:val="00F63431"/>
    <w:rsid w:val="00F63483"/>
    <w:rsid w:val="00F6356E"/>
    <w:rsid w:val="00F63655"/>
    <w:rsid w:val="00F63704"/>
    <w:rsid w:val="00F63906"/>
    <w:rsid w:val="00F63A5A"/>
    <w:rsid w:val="00F63A9D"/>
    <w:rsid w:val="00F63E44"/>
    <w:rsid w:val="00F63F15"/>
    <w:rsid w:val="00F63F1F"/>
    <w:rsid w:val="00F640BD"/>
    <w:rsid w:val="00F64165"/>
    <w:rsid w:val="00F6459A"/>
    <w:rsid w:val="00F64632"/>
    <w:rsid w:val="00F646A8"/>
    <w:rsid w:val="00F64742"/>
    <w:rsid w:val="00F64917"/>
    <w:rsid w:val="00F64B46"/>
    <w:rsid w:val="00F64B49"/>
    <w:rsid w:val="00F64BA3"/>
    <w:rsid w:val="00F64D2C"/>
    <w:rsid w:val="00F64D64"/>
    <w:rsid w:val="00F64E0E"/>
    <w:rsid w:val="00F64F22"/>
    <w:rsid w:val="00F6501D"/>
    <w:rsid w:val="00F651F7"/>
    <w:rsid w:val="00F651FA"/>
    <w:rsid w:val="00F652A1"/>
    <w:rsid w:val="00F65336"/>
    <w:rsid w:val="00F6552C"/>
    <w:rsid w:val="00F65674"/>
    <w:rsid w:val="00F657EF"/>
    <w:rsid w:val="00F658B5"/>
    <w:rsid w:val="00F65A62"/>
    <w:rsid w:val="00F65A85"/>
    <w:rsid w:val="00F65A96"/>
    <w:rsid w:val="00F65B82"/>
    <w:rsid w:val="00F65BCC"/>
    <w:rsid w:val="00F65C30"/>
    <w:rsid w:val="00F65CC0"/>
    <w:rsid w:val="00F65DAA"/>
    <w:rsid w:val="00F65E81"/>
    <w:rsid w:val="00F65FB7"/>
    <w:rsid w:val="00F66034"/>
    <w:rsid w:val="00F663F5"/>
    <w:rsid w:val="00F66630"/>
    <w:rsid w:val="00F666A3"/>
    <w:rsid w:val="00F6678D"/>
    <w:rsid w:val="00F668DD"/>
    <w:rsid w:val="00F668F5"/>
    <w:rsid w:val="00F669D1"/>
    <w:rsid w:val="00F66B36"/>
    <w:rsid w:val="00F66C20"/>
    <w:rsid w:val="00F66F79"/>
    <w:rsid w:val="00F66FD3"/>
    <w:rsid w:val="00F67535"/>
    <w:rsid w:val="00F676C3"/>
    <w:rsid w:val="00F67731"/>
    <w:rsid w:val="00F67B77"/>
    <w:rsid w:val="00F67BDE"/>
    <w:rsid w:val="00F67FCA"/>
    <w:rsid w:val="00F700B3"/>
    <w:rsid w:val="00F70166"/>
    <w:rsid w:val="00F70336"/>
    <w:rsid w:val="00F70394"/>
    <w:rsid w:val="00F703AE"/>
    <w:rsid w:val="00F7043C"/>
    <w:rsid w:val="00F704B8"/>
    <w:rsid w:val="00F70757"/>
    <w:rsid w:val="00F7080D"/>
    <w:rsid w:val="00F708AF"/>
    <w:rsid w:val="00F70981"/>
    <w:rsid w:val="00F709A3"/>
    <w:rsid w:val="00F70B4D"/>
    <w:rsid w:val="00F70C33"/>
    <w:rsid w:val="00F70EC1"/>
    <w:rsid w:val="00F7102B"/>
    <w:rsid w:val="00F7115D"/>
    <w:rsid w:val="00F711E6"/>
    <w:rsid w:val="00F7120D"/>
    <w:rsid w:val="00F7123D"/>
    <w:rsid w:val="00F712CC"/>
    <w:rsid w:val="00F712DA"/>
    <w:rsid w:val="00F71304"/>
    <w:rsid w:val="00F71590"/>
    <w:rsid w:val="00F715EC"/>
    <w:rsid w:val="00F71648"/>
    <w:rsid w:val="00F716A3"/>
    <w:rsid w:val="00F7171D"/>
    <w:rsid w:val="00F71822"/>
    <w:rsid w:val="00F7194F"/>
    <w:rsid w:val="00F71AB3"/>
    <w:rsid w:val="00F71C6D"/>
    <w:rsid w:val="00F71C9F"/>
    <w:rsid w:val="00F71F83"/>
    <w:rsid w:val="00F71F8E"/>
    <w:rsid w:val="00F7213D"/>
    <w:rsid w:val="00F723E9"/>
    <w:rsid w:val="00F7243C"/>
    <w:rsid w:val="00F7254A"/>
    <w:rsid w:val="00F7273A"/>
    <w:rsid w:val="00F7277B"/>
    <w:rsid w:val="00F728E1"/>
    <w:rsid w:val="00F72999"/>
    <w:rsid w:val="00F72ADE"/>
    <w:rsid w:val="00F72C49"/>
    <w:rsid w:val="00F72C90"/>
    <w:rsid w:val="00F72DA9"/>
    <w:rsid w:val="00F72DE3"/>
    <w:rsid w:val="00F72E08"/>
    <w:rsid w:val="00F72F37"/>
    <w:rsid w:val="00F72FD0"/>
    <w:rsid w:val="00F72FF6"/>
    <w:rsid w:val="00F7307E"/>
    <w:rsid w:val="00F73080"/>
    <w:rsid w:val="00F73178"/>
    <w:rsid w:val="00F731D8"/>
    <w:rsid w:val="00F7329B"/>
    <w:rsid w:val="00F732E0"/>
    <w:rsid w:val="00F7341E"/>
    <w:rsid w:val="00F735E2"/>
    <w:rsid w:val="00F73A21"/>
    <w:rsid w:val="00F73A45"/>
    <w:rsid w:val="00F73F6E"/>
    <w:rsid w:val="00F73FE8"/>
    <w:rsid w:val="00F740BB"/>
    <w:rsid w:val="00F74480"/>
    <w:rsid w:val="00F7449D"/>
    <w:rsid w:val="00F744DC"/>
    <w:rsid w:val="00F7463A"/>
    <w:rsid w:val="00F74ABA"/>
    <w:rsid w:val="00F74BCC"/>
    <w:rsid w:val="00F74BFE"/>
    <w:rsid w:val="00F74C80"/>
    <w:rsid w:val="00F74DB3"/>
    <w:rsid w:val="00F74F3C"/>
    <w:rsid w:val="00F74F72"/>
    <w:rsid w:val="00F74FA0"/>
    <w:rsid w:val="00F75013"/>
    <w:rsid w:val="00F75023"/>
    <w:rsid w:val="00F75033"/>
    <w:rsid w:val="00F7506A"/>
    <w:rsid w:val="00F7520A"/>
    <w:rsid w:val="00F7536B"/>
    <w:rsid w:val="00F7556E"/>
    <w:rsid w:val="00F75651"/>
    <w:rsid w:val="00F756AC"/>
    <w:rsid w:val="00F75866"/>
    <w:rsid w:val="00F759F2"/>
    <w:rsid w:val="00F75F89"/>
    <w:rsid w:val="00F76056"/>
    <w:rsid w:val="00F760BD"/>
    <w:rsid w:val="00F76124"/>
    <w:rsid w:val="00F76268"/>
    <w:rsid w:val="00F7628B"/>
    <w:rsid w:val="00F762DD"/>
    <w:rsid w:val="00F762E1"/>
    <w:rsid w:val="00F76350"/>
    <w:rsid w:val="00F76496"/>
    <w:rsid w:val="00F764AB"/>
    <w:rsid w:val="00F76532"/>
    <w:rsid w:val="00F76657"/>
    <w:rsid w:val="00F76683"/>
    <w:rsid w:val="00F7668A"/>
    <w:rsid w:val="00F76698"/>
    <w:rsid w:val="00F76770"/>
    <w:rsid w:val="00F76826"/>
    <w:rsid w:val="00F768AA"/>
    <w:rsid w:val="00F76946"/>
    <w:rsid w:val="00F76BC5"/>
    <w:rsid w:val="00F76CC5"/>
    <w:rsid w:val="00F76D82"/>
    <w:rsid w:val="00F76DA0"/>
    <w:rsid w:val="00F77023"/>
    <w:rsid w:val="00F770C0"/>
    <w:rsid w:val="00F77175"/>
    <w:rsid w:val="00F7750B"/>
    <w:rsid w:val="00F7768D"/>
    <w:rsid w:val="00F776F2"/>
    <w:rsid w:val="00F77943"/>
    <w:rsid w:val="00F779AE"/>
    <w:rsid w:val="00F77AAB"/>
    <w:rsid w:val="00F77B69"/>
    <w:rsid w:val="00F77C5C"/>
    <w:rsid w:val="00F77CE0"/>
    <w:rsid w:val="00F77F13"/>
    <w:rsid w:val="00F77FB3"/>
    <w:rsid w:val="00F8024A"/>
    <w:rsid w:val="00F802C0"/>
    <w:rsid w:val="00F80420"/>
    <w:rsid w:val="00F8048B"/>
    <w:rsid w:val="00F8054C"/>
    <w:rsid w:val="00F8059A"/>
    <w:rsid w:val="00F805D9"/>
    <w:rsid w:val="00F805DD"/>
    <w:rsid w:val="00F807DA"/>
    <w:rsid w:val="00F808AD"/>
    <w:rsid w:val="00F808E2"/>
    <w:rsid w:val="00F808F3"/>
    <w:rsid w:val="00F80924"/>
    <w:rsid w:val="00F8099D"/>
    <w:rsid w:val="00F80C9F"/>
    <w:rsid w:val="00F80D04"/>
    <w:rsid w:val="00F80D36"/>
    <w:rsid w:val="00F80D54"/>
    <w:rsid w:val="00F80D5E"/>
    <w:rsid w:val="00F80D8E"/>
    <w:rsid w:val="00F80DC0"/>
    <w:rsid w:val="00F80DCC"/>
    <w:rsid w:val="00F80E34"/>
    <w:rsid w:val="00F80E5B"/>
    <w:rsid w:val="00F80EC2"/>
    <w:rsid w:val="00F80ECE"/>
    <w:rsid w:val="00F80F06"/>
    <w:rsid w:val="00F81159"/>
    <w:rsid w:val="00F8125A"/>
    <w:rsid w:val="00F8129B"/>
    <w:rsid w:val="00F8137C"/>
    <w:rsid w:val="00F8146E"/>
    <w:rsid w:val="00F81755"/>
    <w:rsid w:val="00F81792"/>
    <w:rsid w:val="00F817DC"/>
    <w:rsid w:val="00F8181E"/>
    <w:rsid w:val="00F81848"/>
    <w:rsid w:val="00F81CC7"/>
    <w:rsid w:val="00F81D52"/>
    <w:rsid w:val="00F821D2"/>
    <w:rsid w:val="00F82279"/>
    <w:rsid w:val="00F8232F"/>
    <w:rsid w:val="00F82680"/>
    <w:rsid w:val="00F826EC"/>
    <w:rsid w:val="00F828A0"/>
    <w:rsid w:val="00F828AA"/>
    <w:rsid w:val="00F828C7"/>
    <w:rsid w:val="00F82B57"/>
    <w:rsid w:val="00F82B77"/>
    <w:rsid w:val="00F82BF0"/>
    <w:rsid w:val="00F82BFB"/>
    <w:rsid w:val="00F82D47"/>
    <w:rsid w:val="00F82D64"/>
    <w:rsid w:val="00F82E6E"/>
    <w:rsid w:val="00F82F23"/>
    <w:rsid w:val="00F82FE0"/>
    <w:rsid w:val="00F8309C"/>
    <w:rsid w:val="00F83136"/>
    <w:rsid w:val="00F83159"/>
    <w:rsid w:val="00F831E2"/>
    <w:rsid w:val="00F83281"/>
    <w:rsid w:val="00F83426"/>
    <w:rsid w:val="00F83477"/>
    <w:rsid w:val="00F8365E"/>
    <w:rsid w:val="00F8378B"/>
    <w:rsid w:val="00F838E2"/>
    <w:rsid w:val="00F83C02"/>
    <w:rsid w:val="00F83C6D"/>
    <w:rsid w:val="00F83DDC"/>
    <w:rsid w:val="00F83E28"/>
    <w:rsid w:val="00F8412A"/>
    <w:rsid w:val="00F84534"/>
    <w:rsid w:val="00F84549"/>
    <w:rsid w:val="00F8457F"/>
    <w:rsid w:val="00F84589"/>
    <w:rsid w:val="00F84767"/>
    <w:rsid w:val="00F84773"/>
    <w:rsid w:val="00F847BA"/>
    <w:rsid w:val="00F84874"/>
    <w:rsid w:val="00F848B2"/>
    <w:rsid w:val="00F848F4"/>
    <w:rsid w:val="00F84A68"/>
    <w:rsid w:val="00F84C60"/>
    <w:rsid w:val="00F84D17"/>
    <w:rsid w:val="00F84D1A"/>
    <w:rsid w:val="00F8501B"/>
    <w:rsid w:val="00F851E1"/>
    <w:rsid w:val="00F85398"/>
    <w:rsid w:val="00F853FF"/>
    <w:rsid w:val="00F854E0"/>
    <w:rsid w:val="00F855FA"/>
    <w:rsid w:val="00F85615"/>
    <w:rsid w:val="00F858D7"/>
    <w:rsid w:val="00F859C5"/>
    <w:rsid w:val="00F85C6A"/>
    <w:rsid w:val="00F85D1B"/>
    <w:rsid w:val="00F85E63"/>
    <w:rsid w:val="00F85FDB"/>
    <w:rsid w:val="00F862AB"/>
    <w:rsid w:val="00F86390"/>
    <w:rsid w:val="00F864CA"/>
    <w:rsid w:val="00F866E8"/>
    <w:rsid w:val="00F867FE"/>
    <w:rsid w:val="00F86B97"/>
    <w:rsid w:val="00F86B9A"/>
    <w:rsid w:val="00F86C82"/>
    <w:rsid w:val="00F86D9E"/>
    <w:rsid w:val="00F86EC6"/>
    <w:rsid w:val="00F86FEA"/>
    <w:rsid w:val="00F8704C"/>
    <w:rsid w:val="00F8708A"/>
    <w:rsid w:val="00F870E6"/>
    <w:rsid w:val="00F871C1"/>
    <w:rsid w:val="00F8720B"/>
    <w:rsid w:val="00F873A2"/>
    <w:rsid w:val="00F8754D"/>
    <w:rsid w:val="00F87650"/>
    <w:rsid w:val="00F876A0"/>
    <w:rsid w:val="00F87783"/>
    <w:rsid w:val="00F87882"/>
    <w:rsid w:val="00F8799A"/>
    <w:rsid w:val="00F87AC9"/>
    <w:rsid w:val="00F87BC1"/>
    <w:rsid w:val="00F87CE1"/>
    <w:rsid w:val="00F87F7C"/>
    <w:rsid w:val="00F90577"/>
    <w:rsid w:val="00F905A6"/>
    <w:rsid w:val="00F906FF"/>
    <w:rsid w:val="00F9096B"/>
    <w:rsid w:val="00F90A0B"/>
    <w:rsid w:val="00F90BBA"/>
    <w:rsid w:val="00F90C36"/>
    <w:rsid w:val="00F90D09"/>
    <w:rsid w:val="00F90E06"/>
    <w:rsid w:val="00F90E27"/>
    <w:rsid w:val="00F90F90"/>
    <w:rsid w:val="00F9108E"/>
    <w:rsid w:val="00F9132D"/>
    <w:rsid w:val="00F91373"/>
    <w:rsid w:val="00F913B8"/>
    <w:rsid w:val="00F914D5"/>
    <w:rsid w:val="00F915EF"/>
    <w:rsid w:val="00F9161B"/>
    <w:rsid w:val="00F91695"/>
    <w:rsid w:val="00F917D6"/>
    <w:rsid w:val="00F91868"/>
    <w:rsid w:val="00F91AB4"/>
    <w:rsid w:val="00F91B48"/>
    <w:rsid w:val="00F91C73"/>
    <w:rsid w:val="00F91CB2"/>
    <w:rsid w:val="00F91E7F"/>
    <w:rsid w:val="00F92061"/>
    <w:rsid w:val="00F92143"/>
    <w:rsid w:val="00F92217"/>
    <w:rsid w:val="00F92271"/>
    <w:rsid w:val="00F922E5"/>
    <w:rsid w:val="00F922F4"/>
    <w:rsid w:val="00F92350"/>
    <w:rsid w:val="00F92438"/>
    <w:rsid w:val="00F9247A"/>
    <w:rsid w:val="00F92495"/>
    <w:rsid w:val="00F9262E"/>
    <w:rsid w:val="00F9271F"/>
    <w:rsid w:val="00F92A19"/>
    <w:rsid w:val="00F92B1B"/>
    <w:rsid w:val="00F92B9A"/>
    <w:rsid w:val="00F92C50"/>
    <w:rsid w:val="00F92CB1"/>
    <w:rsid w:val="00F92D5A"/>
    <w:rsid w:val="00F92FC9"/>
    <w:rsid w:val="00F9300B"/>
    <w:rsid w:val="00F931C7"/>
    <w:rsid w:val="00F93318"/>
    <w:rsid w:val="00F93398"/>
    <w:rsid w:val="00F934D7"/>
    <w:rsid w:val="00F934DE"/>
    <w:rsid w:val="00F9353A"/>
    <w:rsid w:val="00F93567"/>
    <w:rsid w:val="00F93698"/>
    <w:rsid w:val="00F938E0"/>
    <w:rsid w:val="00F938E6"/>
    <w:rsid w:val="00F938E8"/>
    <w:rsid w:val="00F93916"/>
    <w:rsid w:val="00F93947"/>
    <w:rsid w:val="00F93A18"/>
    <w:rsid w:val="00F93A98"/>
    <w:rsid w:val="00F93B30"/>
    <w:rsid w:val="00F93B65"/>
    <w:rsid w:val="00F93F7C"/>
    <w:rsid w:val="00F9401C"/>
    <w:rsid w:val="00F940CE"/>
    <w:rsid w:val="00F94109"/>
    <w:rsid w:val="00F9431E"/>
    <w:rsid w:val="00F94511"/>
    <w:rsid w:val="00F9451C"/>
    <w:rsid w:val="00F945B1"/>
    <w:rsid w:val="00F9460D"/>
    <w:rsid w:val="00F949ED"/>
    <w:rsid w:val="00F94AEE"/>
    <w:rsid w:val="00F94B5C"/>
    <w:rsid w:val="00F94C05"/>
    <w:rsid w:val="00F94CE9"/>
    <w:rsid w:val="00F94DF4"/>
    <w:rsid w:val="00F94E2C"/>
    <w:rsid w:val="00F94E2E"/>
    <w:rsid w:val="00F94E49"/>
    <w:rsid w:val="00F94EDB"/>
    <w:rsid w:val="00F94F86"/>
    <w:rsid w:val="00F950A5"/>
    <w:rsid w:val="00F950D1"/>
    <w:rsid w:val="00F950DB"/>
    <w:rsid w:val="00F95238"/>
    <w:rsid w:val="00F95264"/>
    <w:rsid w:val="00F9530F"/>
    <w:rsid w:val="00F95445"/>
    <w:rsid w:val="00F9556A"/>
    <w:rsid w:val="00F955A4"/>
    <w:rsid w:val="00F9580B"/>
    <w:rsid w:val="00F95A01"/>
    <w:rsid w:val="00F95AC7"/>
    <w:rsid w:val="00F95B06"/>
    <w:rsid w:val="00F95B44"/>
    <w:rsid w:val="00F95C97"/>
    <w:rsid w:val="00F95CA0"/>
    <w:rsid w:val="00F95EA6"/>
    <w:rsid w:val="00F9618D"/>
    <w:rsid w:val="00F9621F"/>
    <w:rsid w:val="00F96620"/>
    <w:rsid w:val="00F9663B"/>
    <w:rsid w:val="00F966A9"/>
    <w:rsid w:val="00F9670C"/>
    <w:rsid w:val="00F969A4"/>
    <w:rsid w:val="00F96AF9"/>
    <w:rsid w:val="00F96B7D"/>
    <w:rsid w:val="00F96DAA"/>
    <w:rsid w:val="00F96E97"/>
    <w:rsid w:val="00F96EE9"/>
    <w:rsid w:val="00F9708F"/>
    <w:rsid w:val="00F97251"/>
    <w:rsid w:val="00F972D4"/>
    <w:rsid w:val="00F973A6"/>
    <w:rsid w:val="00F975F6"/>
    <w:rsid w:val="00F97722"/>
    <w:rsid w:val="00F97764"/>
    <w:rsid w:val="00F977E7"/>
    <w:rsid w:val="00F97861"/>
    <w:rsid w:val="00F9792C"/>
    <w:rsid w:val="00F979EB"/>
    <w:rsid w:val="00F97A1E"/>
    <w:rsid w:val="00F97A4B"/>
    <w:rsid w:val="00F97A55"/>
    <w:rsid w:val="00F97A78"/>
    <w:rsid w:val="00F97D92"/>
    <w:rsid w:val="00F97DF0"/>
    <w:rsid w:val="00F97E1E"/>
    <w:rsid w:val="00FA038A"/>
    <w:rsid w:val="00FA03F0"/>
    <w:rsid w:val="00FA0457"/>
    <w:rsid w:val="00FA050F"/>
    <w:rsid w:val="00FA05A1"/>
    <w:rsid w:val="00FA05A3"/>
    <w:rsid w:val="00FA0693"/>
    <w:rsid w:val="00FA06E3"/>
    <w:rsid w:val="00FA077E"/>
    <w:rsid w:val="00FA07D2"/>
    <w:rsid w:val="00FA08F3"/>
    <w:rsid w:val="00FA0A71"/>
    <w:rsid w:val="00FA0AAA"/>
    <w:rsid w:val="00FA0AC9"/>
    <w:rsid w:val="00FA0B69"/>
    <w:rsid w:val="00FA0BAF"/>
    <w:rsid w:val="00FA0CCD"/>
    <w:rsid w:val="00FA0D49"/>
    <w:rsid w:val="00FA0D98"/>
    <w:rsid w:val="00FA0E08"/>
    <w:rsid w:val="00FA0F93"/>
    <w:rsid w:val="00FA1022"/>
    <w:rsid w:val="00FA1104"/>
    <w:rsid w:val="00FA1153"/>
    <w:rsid w:val="00FA1183"/>
    <w:rsid w:val="00FA1521"/>
    <w:rsid w:val="00FA15E7"/>
    <w:rsid w:val="00FA16A0"/>
    <w:rsid w:val="00FA16C7"/>
    <w:rsid w:val="00FA1922"/>
    <w:rsid w:val="00FA192D"/>
    <w:rsid w:val="00FA1947"/>
    <w:rsid w:val="00FA1E6A"/>
    <w:rsid w:val="00FA1F33"/>
    <w:rsid w:val="00FA1FA4"/>
    <w:rsid w:val="00FA1FF8"/>
    <w:rsid w:val="00FA2049"/>
    <w:rsid w:val="00FA2077"/>
    <w:rsid w:val="00FA20B7"/>
    <w:rsid w:val="00FA2232"/>
    <w:rsid w:val="00FA2302"/>
    <w:rsid w:val="00FA2472"/>
    <w:rsid w:val="00FA2533"/>
    <w:rsid w:val="00FA2678"/>
    <w:rsid w:val="00FA271C"/>
    <w:rsid w:val="00FA2769"/>
    <w:rsid w:val="00FA2771"/>
    <w:rsid w:val="00FA2AB0"/>
    <w:rsid w:val="00FA2B1B"/>
    <w:rsid w:val="00FA2DEA"/>
    <w:rsid w:val="00FA2EE7"/>
    <w:rsid w:val="00FA2EF3"/>
    <w:rsid w:val="00FA3201"/>
    <w:rsid w:val="00FA326C"/>
    <w:rsid w:val="00FA3514"/>
    <w:rsid w:val="00FA379E"/>
    <w:rsid w:val="00FA37E6"/>
    <w:rsid w:val="00FA37F2"/>
    <w:rsid w:val="00FA383E"/>
    <w:rsid w:val="00FA3AA7"/>
    <w:rsid w:val="00FA3B64"/>
    <w:rsid w:val="00FA3CF1"/>
    <w:rsid w:val="00FA3EA6"/>
    <w:rsid w:val="00FA40E0"/>
    <w:rsid w:val="00FA42A0"/>
    <w:rsid w:val="00FA4330"/>
    <w:rsid w:val="00FA4376"/>
    <w:rsid w:val="00FA455B"/>
    <w:rsid w:val="00FA4594"/>
    <w:rsid w:val="00FA45A5"/>
    <w:rsid w:val="00FA45E8"/>
    <w:rsid w:val="00FA4744"/>
    <w:rsid w:val="00FA4788"/>
    <w:rsid w:val="00FA48EC"/>
    <w:rsid w:val="00FA49B6"/>
    <w:rsid w:val="00FA4A4D"/>
    <w:rsid w:val="00FA4A76"/>
    <w:rsid w:val="00FA4AA7"/>
    <w:rsid w:val="00FA4C0A"/>
    <w:rsid w:val="00FA4C4A"/>
    <w:rsid w:val="00FA4E2F"/>
    <w:rsid w:val="00FA4F01"/>
    <w:rsid w:val="00FA4F08"/>
    <w:rsid w:val="00FA5027"/>
    <w:rsid w:val="00FA5063"/>
    <w:rsid w:val="00FA5136"/>
    <w:rsid w:val="00FA54FA"/>
    <w:rsid w:val="00FA559C"/>
    <w:rsid w:val="00FA5623"/>
    <w:rsid w:val="00FA570A"/>
    <w:rsid w:val="00FA574B"/>
    <w:rsid w:val="00FA5792"/>
    <w:rsid w:val="00FA5A63"/>
    <w:rsid w:val="00FA5CB1"/>
    <w:rsid w:val="00FA5EB5"/>
    <w:rsid w:val="00FA5FED"/>
    <w:rsid w:val="00FA60F6"/>
    <w:rsid w:val="00FA6269"/>
    <w:rsid w:val="00FA6303"/>
    <w:rsid w:val="00FA655D"/>
    <w:rsid w:val="00FA65E9"/>
    <w:rsid w:val="00FA663C"/>
    <w:rsid w:val="00FA6813"/>
    <w:rsid w:val="00FA6896"/>
    <w:rsid w:val="00FA69EE"/>
    <w:rsid w:val="00FA6A69"/>
    <w:rsid w:val="00FA6B41"/>
    <w:rsid w:val="00FA6E3D"/>
    <w:rsid w:val="00FA70B1"/>
    <w:rsid w:val="00FA70C8"/>
    <w:rsid w:val="00FA77AD"/>
    <w:rsid w:val="00FA7844"/>
    <w:rsid w:val="00FA7931"/>
    <w:rsid w:val="00FA7B4A"/>
    <w:rsid w:val="00FA7B55"/>
    <w:rsid w:val="00FA7B60"/>
    <w:rsid w:val="00FA7BE2"/>
    <w:rsid w:val="00FA7C16"/>
    <w:rsid w:val="00FA7CB4"/>
    <w:rsid w:val="00FB012E"/>
    <w:rsid w:val="00FB0218"/>
    <w:rsid w:val="00FB0253"/>
    <w:rsid w:val="00FB060A"/>
    <w:rsid w:val="00FB066B"/>
    <w:rsid w:val="00FB06E2"/>
    <w:rsid w:val="00FB0774"/>
    <w:rsid w:val="00FB078C"/>
    <w:rsid w:val="00FB07E3"/>
    <w:rsid w:val="00FB0918"/>
    <w:rsid w:val="00FB09EC"/>
    <w:rsid w:val="00FB0AB7"/>
    <w:rsid w:val="00FB0AC0"/>
    <w:rsid w:val="00FB0AD7"/>
    <w:rsid w:val="00FB0BE8"/>
    <w:rsid w:val="00FB0DF2"/>
    <w:rsid w:val="00FB0F9B"/>
    <w:rsid w:val="00FB0FCD"/>
    <w:rsid w:val="00FB0FEB"/>
    <w:rsid w:val="00FB1076"/>
    <w:rsid w:val="00FB113E"/>
    <w:rsid w:val="00FB120D"/>
    <w:rsid w:val="00FB14A9"/>
    <w:rsid w:val="00FB1895"/>
    <w:rsid w:val="00FB1A9D"/>
    <w:rsid w:val="00FB1B79"/>
    <w:rsid w:val="00FB1BE1"/>
    <w:rsid w:val="00FB1C79"/>
    <w:rsid w:val="00FB1DED"/>
    <w:rsid w:val="00FB1E7A"/>
    <w:rsid w:val="00FB1E88"/>
    <w:rsid w:val="00FB21A7"/>
    <w:rsid w:val="00FB21D2"/>
    <w:rsid w:val="00FB2254"/>
    <w:rsid w:val="00FB22B0"/>
    <w:rsid w:val="00FB235F"/>
    <w:rsid w:val="00FB25D3"/>
    <w:rsid w:val="00FB28C4"/>
    <w:rsid w:val="00FB293F"/>
    <w:rsid w:val="00FB2989"/>
    <w:rsid w:val="00FB29AB"/>
    <w:rsid w:val="00FB2C98"/>
    <w:rsid w:val="00FB2FB5"/>
    <w:rsid w:val="00FB3067"/>
    <w:rsid w:val="00FB30E8"/>
    <w:rsid w:val="00FB33C2"/>
    <w:rsid w:val="00FB33C6"/>
    <w:rsid w:val="00FB352A"/>
    <w:rsid w:val="00FB355E"/>
    <w:rsid w:val="00FB3669"/>
    <w:rsid w:val="00FB36BE"/>
    <w:rsid w:val="00FB36F8"/>
    <w:rsid w:val="00FB3772"/>
    <w:rsid w:val="00FB382F"/>
    <w:rsid w:val="00FB3903"/>
    <w:rsid w:val="00FB3923"/>
    <w:rsid w:val="00FB3B2A"/>
    <w:rsid w:val="00FB3E76"/>
    <w:rsid w:val="00FB3EA0"/>
    <w:rsid w:val="00FB3F9C"/>
    <w:rsid w:val="00FB40E3"/>
    <w:rsid w:val="00FB411C"/>
    <w:rsid w:val="00FB41A9"/>
    <w:rsid w:val="00FB4292"/>
    <w:rsid w:val="00FB42D5"/>
    <w:rsid w:val="00FB43C3"/>
    <w:rsid w:val="00FB445B"/>
    <w:rsid w:val="00FB468A"/>
    <w:rsid w:val="00FB46C0"/>
    <w:rsid w:val="00FB49D2"/>
    <w:rsid w:val="00FB4A21"/>
    <w:rsid w:val="00FB4AEF"/>
    <w:rsid w:val="00FB4B06"/>
    <w:rsid w:val="00FB4BC1"/>
    <w:rsid w:val="00FB4FF8"/>
    <w:rsid w:val="00FB519A"/>
    <w:rsid w:val="00FB5452"/>
    <w:rsid w:val="00FB5474"/>
    <w:rsid w:val="00FB54E4"/>
    <w:rsid w:val="00FB55AE"/>
    <w:rsid w:val="00FB5602"/>
    <w:rsid w:val="00FB5861"/>
    <w:rsid w:val="00FB5884"/>
    <w:rsid w:val="00FB5B36"/>
    <w:rsid w:val="00FB6176"/>
    <w:rsid w:val="00FB63EA"/>
    <w:rsid w:val="00FB6520"/>
    <w:rsid w:val="00FB6749"/>
    <w:rsid w:val="00FB68A4"/>
    <w:rsid w:val="00FB69CD"/>
    <w:rsid w:val="00FB69D5"/>
    <w:rsid w:val="00FB6AB4"/>
    <w:rsid w:val="00FB6B39"/>
    <w:rsid w:val="00FB6BE1"/>
    <w:rsid w:val="00FB6C0B"/>
    <w:rsid w:val="00FB6CDD"/>
    <w:rsid w:val="00FB6E88"/>
    <w:rsid w:val="00FB7056"/>
    <w:rsid w:val="00FB70C6"/>
    <w:rsid w:val="00FB70D5"/>
    <w:rsid w:val="00FB715C"/>
    <w:rsid w:val="00FB71A9"/>
    <w:rsid w:val="00FB72D0"/>
    <w:rsid w:val="00FB7306"/>
    <w:rsid w:val="00FB7310"/>
    <w:rsid w:val="00FB736E"/>
    <w:rsid w:val="00FB73E4"/>
    <w:rsid w:val="00FB75AB"/>
    <w:rsid w:val="00FB7611"/>
    <w:rsid w:val="00FB78A0"/>
    <w:rsid w:val="00FB7970"/>
    <w:rsid w:val="00FB79A6"/>
    <w:rsid w:val="00FB7AF4"/>
    <w:rsid w:val="00FB7C60"/>
    <w:rsid w:val="00FB7C91"/>
    <w:rsid w:val="00FB7CA6"/>
    <w:rsid w:val="00FB7E69"/>
    <w:rsid w:val="00FB7EAC"/>
    <w:rsid w:val="00FC0093"/>
    <w:rsid w:val="00FC00B4"/>
    <w:rsid w:val="00FC0115"/>
    <w:rsid w:val="00FC0146"/>
    <w:rsid w:val="00FC018F"/>
    <w:rsid w:val="00FC01A8"/>
    <w:rsid w:val="00FC021C"/>
    <w:rsid w:val="00FC050F"/>
    <w:rsid w:val="00FC064D"/>
    <w:rsid w:val="00FC0A32"/>
    <w:rsid w:val="00FC1049"/>
    <w:rsid w:val="00FC10AB"/>
    <w:rsid w:val="00FC114D"/>
    <w:rsid w:val="00FC137E"/>
    <w:rsid w:val="00FC1397"/>
    <w:rsid w:val="00FC1507"/>
    <w:rsid w:val="00FC150D"/>
    <w:rsid w:val="00FC1595"/>
    <w:rsid w:val="00FC15FD"/>
    <w:rsid w:val="00FC167C"/>
    <w:rsid w:val="00FC1727"/>
    <w:rsid w:val="00FC1728"/>
    <w:rsid w:val="00FC186B"/>
    <w:rsid w:val="00FC1A52"/>
    <w:rsid w:val="00FC1A99"/>
    <w:rsid w:val="00FC1B13"/>
    <w:rsid w:val="00FC1B60"/>
    <w:rsid w:val="00FC1C7D"/>
    <w:rsid w:val="00FC1FCB"/>
    <w:rsid w:val="00FC200D"/>
    <w:rsid w:val="00FC2069"/>
    <w:rsid w:val="00FC20F1"/>
    <w:rsid w:val="00FC233C"/>
    <w:rsid w:val="00FC2442"/>
    <w:rsid w:val="00FC25D3"/>
    <w:rsid w:val="00FC25E9"/>
    <w:rsid w:val="00FC2671"/>
    <w:rsid w:val="00FC274E"/>
    <w:rsid w:val="00FC2766"/>
    <w:rsid w:val="00FC2831"/>
    <w:rsid w:val="00FC29DC"/>
    <w:rsid w:val="00FC2A41"/>
    <w:rsid w:val="00FC2C79"/>
    <w:rsid w:val="00FC2EA7"/>
    <w:rsid w:val="00FC2ECA"/>
    <w:rsid w:val="00FC2FA3"/>
    <w:rsid w:val="00FC30ED"/>
    <w:rsid w:val="00FC3109"/>
    <w:rsid w:val="00FC31F9"/>
    <w:rsid w:val="00FC358A"/>
    <w:rsid w:val="00FC35D7"/>
    <w:rsid w:val="00FC364D"/>
    <w:rsid w:val="00FC3702"/>
    <w:rsid w:val="00FC3B42"/>
    <w:rsid w:val="00FC3DF9"/>
    <w:rsid w:val="00FC3E79"/>
    <w:rsid w:val="00FC3F32"/>
    <w:rsid w:val="00FC407F"/>
    <w:rsid w:val="00FC4080"/>
    <w:rsid w:val="00FC422A"/>
    <w:rsid w:val="00FC43A0"/>
    <w:rsid w:val="00FC43A6"/>
    <w:rsid w:val="00FC4588"/>
    <w:rsid w:val="00FC462D"/>
    <w:rsid w:val="00FC47A6"/>
    <w:rsid w:val="00FC48F1"/>
    <w:rsid w:val="00FC4BEC"/>
    <w:rsid w:val="00FC4CE8"/>
    <w:rsid w:val="00FC4D80"/>
    <w:rsid w:val="00FC4E13"/>
    <w:rsid w:val="00FC4F9E"/>
    <w:rsid w:val="00FC51B5"/>
    <w:rsid w:val="00FC5230"/>
    <w:rsid w:val="00FC5351"/>
    <w:rsid w:val="00FC53A6"/>
    <w:rsid w:val="00FC53CB"/>
    <w:rsid w:val="00FC555A"/>
    <w:rsid w:val="00FC55C5"/>
    <w:rsid w:val="00FC578B"/>
    <w:rsid w:val="00FC5B2E"/>
    <w:rsid w:val="00FC5BE7"/>
    <w:rsid w:val="00FC5D84"/>
    <w:rsid w:val="00FC5DD9"/>
    <w:rsid w:val="00FC5EA2"/>
    <w:rsid w:val="00FC5F43"/>
    <w:rsid w:val="00FC6007"/>
    <w:rsid w:val="00FC617B"/>
    <w:rsid w:val="00FC62CE"/>
    <w:rsid w:val="00FC650B"/>
    <w:rsid w:val="00FC6527"/>
    <w:rsid w:val="00FC6597"/>
    <w:rsid w:val="00FC6638"/>
    <w:rsid w:val="00FC66CB"/>
    <w:rsid w:val="00FC66DB"/>
    <w:rsid w:val="00FC6709"/>
    <w:rsid w:val="00FC6813"/>
    <w:rsid w:val="00FC6943"/>
    <w:rsid w:val="00FC6B49"/>
    <w:rsid w:val="00FC6BE1"/>
    <w:rsid w:val="00FC6BF5"/>
    <w:rsid w:val="00FC6C67"/>
    <w:rsid w:val="00FC6D5C"/>
    <w:rsid w:val="00FC729D"/>
    <w:rsid w:val="00FC72F8"/>
    <w:rsid w:val="00FC73EE"/>
    <w:rsid w:val="00FC7443"/>
    <w:rsid w:val="00FC74D3"/>
    <w:rsid w:val="00FC763A"/>
    <w:rsid w:val="00FC7691"/>
    <w:rsid w:val="00FC76C9"/>
    <w:rsid w:val="00FC7839"/>
    <w:rsid w:val="00FC789F"/>
    <w:rsid w:val="00FC7C43"/>
    <w:rsid w:val="00FC7CCE"/>
    <w:rsid w:val="00FC7DA3"/>
    <w:rsid w:val="00FC7DA7"/>
    <w:rsid w:val="00FC7DD6"/>
    <w:rsid w:val="00FC7EE3"/>
    <w:rsid w:val="00FD017F"/>
    <w:rsid w:val="00FD0204"/>
    <w:rsid w:val="00FD040F"/>
    <w:rsid w:val="00FD0449"/>
    <w:rsid w:val="00FD04BF"/>
    <w:rsid w:val="00FD04EB"/>
    <w:rsid w:val="00FD054E"/>
    <w:rsid w:val="00FD05C3"/>
    <w:rsid w:val="00FD0802"/>
    <w:rsid w:val="00FD0A43"/>
    <w:rsid w:val="00FD0BE4"/>
    <w:rsid w:val="00FD0E30"/>
    <w:rsid w:val="00FD0EC5"/>
    <w:rsid w:val="00FD0F04"/>
    <w:rsid w:val="00FD10A6"/>
    <w:rsid w:val="00FD10E6"/>
    <w:rsid w:val="00FD127A"/>
    <w:rsid w:val="00FD1287"/>
    <w:rsid w:val="00FD141A"/>
    <w:rsid w:val="00FD1452"/>
    <w:rsid w:val="00FD1492"/>
    <w:rsid w:val="00FD155D"/>
    <w:rsid w:val="00FD155E"/>
    <w:rsid w:val="00FD1596"/>
    <w:rsid w:val="00FD1825"/>
    <w:rsid w:val="00FD190D"/>
    <w:rsid w:val="00FD1A6F"/>
    <w:rsid w:val="00FD1B52"/>
    <w:rsid w:val="00FD1E11"/>
    <w:rsid w:val="00FD1E5E"/>
    <w:rsid w:val="00FD1F0E"/>
    <w:rsid w:val="00FD1F84"/>
    <w:rsid w:val="00FD1FF3"/>
    <w:rsid w:val="00FD2053"/>
    <w:rsid w:val="00FD20D5"/>
    <w:rsid w:val="00FD2173"/>
    <w:rsid w:val="00FD21D0"/>
    <w:rsid w:val="00FD221A"/>
    <w:rsid w:val="00FD237D"/>
    <w:rsid w:val="00FD2384"/>
    <w:rsid w:val="00FD23A2"/>
    <w:rsid w:val="00FD255A"/>
    <w:rsid w:val="00FD2602"/>
    <w:rsid w:val="00FD2785"/>
    <w:rsid w:val="00FD27C4"/>
    <w:rsid w:val="00FD290E"/>
    <w:rsid w:val="00FD29CD"/>
    <w:rsid w:val="00FD2B24"/>
    <w:rsid w:val="00FD2CEB"/>
    <w:rsid w:val="00FD2CF2"/>
    <w:rsid w:val="00FD2D16"/>
    <w:rsid w:val="00FD2D5B"/>
    <w:rsid w:val="00FD2F0F"/>
    <w:rsid w:val="00FD31A6"/>
    <w:rsid w:val="00FD3224"/>
    <w:rsid w:val="00FD359C"/>
    <w:rsid w:val="00FD35B0"/>
    <w:rsid w:val="00FD39F5"/>
    <w:rsid w:val="00FD3BF2"/>
    <w:rsid w:val="00FD3D06"/>
    <w:rsid w:val="00FD3DB5"/>
    <w:rsid w:val="00FD3E51"/>
    <w:rsid w:val="00FD3F86"/>
    <w:rsid w:val="00FD3FC5"/>
    <w:rsid w:val="00FD4288"/>
    <w:rsid w:val="00FD4411"/>
    <w:rsid w:val="00FD449A"/>
    <w:rsid w:val="00FD4607"/>
    <w:rsid w:val="00FD467C"/>
    <w:rsid w:val="00FD46FC"/>
    <w:rsid w:val="00FD490C"/>
    <w:rsid w:val="00FD4F5E"/>
    <w:rsid w:val="00FD4F6E"/>
    <w:rsid w:val="00FD5317"/>
    <w:rsid w:val="00FD534C"/>
    <w:rsid w:val="00FD53AD"/>
    <w:rsid w:val="00FD53BE"/>
    <w:rsid w:val="00FD5479"/>
    <w:rsid w:val="00FD5493"/>
    <w:rsid w:val="00FD5675"/>
    <w:rsid w:val="00FD574C"/>
    <w:rsid w:val="00FD585C"/>
    <w:rsid w:val="00FD58AE"/>
    <w:rsid w:val="00FD58F0"/>
    <w:rsid w:val="00FD6037"/>
    <w:rsid w:val="00FD6319"/>
    <w:rsid w:val="00FD641A"/>
    <w:rsid w:val="00FD653E"/>
    <w:rsid w:val="00FD6600"/>
    <w:rsid w:val="00FD6750"/>
    <w:rsid w:val="00FD676F"/>
    <w:rsid w:val="00FD6783"/>
    <w:rsid w:val="00FD67D5"/>
    <w:rsid w:val="00FD682B"/>
    <w:rsid w:val="00FD6905"/>
    <w:rsid w:val="00FD6A86"/>
    <w:rsid w:val="00FD6CBD"/>
    <w:rsid w:val="00FD6CC8"/>
    <w:rsid w:val="00FD6E5A"/>
    <w:rsid w:val="00FD6FE7"/>
    <w:rsid w:val="00FD7074"/>
    <w:rsid w:val="00FD72A8"/>
    <w:rsid w:val="00FD747E"/>
    <w:rsid w:val="00FD75D2"/>
    <w:rsid w:val="00FD762C"/>
    <w:rsid w:val="00FD7AAD"/>
    <w:rsid w:val="00FD7C34"/>
    <w:rsid w:val="00FD7C4E"/>
    <w:rsid w:val="00FD7C65"/>
    <w:rsid w:val="00FD7CE5"/>
    <w:rsid w:val="00FE01A5"/>
    <w:rsid w:val="00FE0355"/>
    <w:rsid w:val="00FE0592"/>
    <w:rsid w:val="00FE0732"/>
    <w:rsid w:val="00FE0B27"/>
    <w:rsid w:val="00FE1026"/>
    <w:rsid w:val="00FE10F2"/>
    <w:rsid w:val="00FE137B"/>
    <w:rsid w:val="00FE1399"/>
    <w:rsid w:val="00FE14FA"/>
    <w:rsid w:val="00FE17B6"/>
    <w:rsid w:val="00FE18E7"/>
    <w:rsid w:val="00FE191B"/>
    <w:rsid w:val="00FE19F4"/>
    <w:rsid w:val="00FE1A0F"/>
    <w:rsid w:val="00FE1C67"/>
    <w:rsid w:val="00FE1D90"/>
    <w:rsid w:val="00FE1E0E"/>
    <w:rsid w:val="00FE2437"/>
    <w:rsid w:val="00FE24DB"/>
    <w:rsid w:val="00FE261B"/>
    <w:rsid w:val="00FE26FB"/>
    <w:rsid w:val="00FE2A0F"/>
    <w:rsid w:val="00FE2BE4"/>
    <w:rsid w:val="00FE2C6B"/>
    <w:rsid w:val="00FE2E0F"/>
    <w:rsid w:val="00FE2F65"/>
    <w:rsid w:val="00FE2F6C"/>
    <w:rsid w:val="00FE2FA3"/>
    <w:rsid w:val="00FE32FB"/>
    <w:rsid w:val="00FE330C"/>
    <w:rsid w:val="00FE346F"/>
    <w:rsid w:val="00FE35C2"/>
    <w:rsid w:val="00FE36F1"/>
    <w:rsid w:val="00FE38B4"/>
    <w:rsid w:val="00FE38C6"/>
    <w:rsid w:val="00FE3AEE"/>
    <w:rsid w:val="00FE3B5C"/>
    <w:rsid w:val="00FE3B6E"/>
    <w:rsid w:val="00FE3CD3"/>
    <w:rsid w:val="00FE3EEB"/>
    <w:rsid w:val="00FE3F4C"/>
    <w:rsid w:val="00FE4007"/>
    <w:rsid w:val="00FE40DC"/>
    <w:rsid w:val="00FE4188"/>
    <w:rsid w:val="00FE4198"/>
    <w:rsid w:val="00FE4528"/>
    <w:rsid w:val="00FE4552"/>
    <w:rsid w:val="00FE4765"/>
    <w:rsid w:val="00FE49F8"/>
    <w:rsid w:val="00FE4A00"/>
    <w:rsid w:val="00FE4A78"/>
    <w:rsid w:val="00FE4BBD"/>
    <w:rsid w:val="00FE4D5D"/>
    <w:rsid w:val="00FE4E85"/>
    <w:rsid w:val="00FE4EDF"/>
    <w:rsid w:val="00FE4F63"/>
    <w:rsid w:val="00FE4F9A"/>
    <w:rsid w:val="00FE4FA9"/>
    <w:rsid w:val="00FE5041"/>
    <w:rsid w:val="00FE542B"/>
    <w:rsid w:val="00FE551F"/>
    <w:rsid w:val="00FE5568"/>
    <w:rsid w:val="00FE55A9"/>
    <w:rsid w:val="00FE5620"/>
    <w:rsid w:val="00FE5847"/>
    <w:rsid w:val="00FE5874"/>
    <w:rsid w:val="00FE587D"/>
    <w:rsid w:val="00FE5881"/>
    <w:rsid w:val="00FE5908"/>
    <w:rsid w:val="00FE5A6E"/>
    <w:rsid w:val="00FE5D2A"/>
    <w:rsid w:val="00FE5E32"/>
    <w:rsid w:val="00FE5F8E"/>
    <w:rsid w:val="00FE602F"/>
    <w:rsid w:val="00FE60C3"/>
    <w:rsid w:val="00FE61ED"/>
    <w:rsid w:val="00FE624D"/>
    <w:rsid w:val="00FE6281"/>
    <w:rsid w:val="00FE6288"/>
    <w:rsid w:val="00FE652D"/>
    <w:rsid w:val="00FE652E"/>
    <w:rsid w:val="00FE660C"/>
    <w:rsid w:val="00FE661D"/>
    <w:rsid w:val="00FE6623"/>
    <w:rsid w:val="00FE663D"/>
    <w:rsid w:val="00FE6668"/>
    <w:rsid w:val="00FE66C1"/>
    <w:rsid w:val="00FE69F8"/>
    <w:rsid w:val="00FE6ABA"/>
    <w:rsid w:val="00FE6B82"/>
    <w:rsid w:val="00FE6CB4"/>
    <w:rsid w:val="00FE6D0C"/>
    <w:rsid w:val="00FE6D16"/>
    <w:rsid w:val="00FE6EA2"/>
    <w:rsid w:val="00FE6F34"/>
    <w:rsid w:val="00FE6FA9"/>
    <w:rsid w:val="00FE700B"/>
    <w:rsid w:val="00FE707D"/>
    <w:rsid w:val="00FE71D7"/>
    <w:rsid w:val="00FE7208"/>
    <w:rsid w:val="00FE72FE"/>
    <w:rsid w:val="00FE7302"/>
    <w:rsid w:val="00FE7714"/>
    <w:rsid w:val="00FE775C"/>
    <w:rsid w:val="00FE7949"/>
    <w:rsid w:val="00FE7ACA"/>
    <w:rsid w:val="00FE7C2E"/>
    <w:rsid w:val="00FE7D6E"/>
    <w:rsid w:val="00FE7DC4"/>
    <w:rsid w:val="00FE7E72"/>
    <w:rsid w:val="00FF04F7"/>
    <w:rsid w:val="00FF0767"/>
    <w:rsid w:val="00FF0954"/>
    <w:rsid w:val="00FF0BDE"/>
    <w:rsid w:val="00FF0C34"/>
    <w:rsid w:val="00FF0CAF"/>
    <w:rsid w:val="00FF0D4E"/>
    <w:rsid w:val="00FF0D74"/>
    <w:rsid w:val="00FF0EE7"/>
    <w:rsid w:val="00FF120D"/>
    <w:rsid w:val="00FF14DD"/>
    <w:rsid w:val="00FF1513"/>
    <w:rsid w:val="00FF18CD"/>
    <w:rsid w:val="00FF193C"/>
    <w:rsid w:val="00FF1A67"/>
    <w:rsid w:val="00FF1AD1"/>
    <w:rsid w:val="00FF1C9F"/>
    <w:rsid w:val="00FF1E48"/>
    <w:rsid w:val="00FF1EF2"/>
    <w:rsid w:val="00FF1F08"/>
    <w:rsid w:val="00FF22C7"/>
    <w:rsid w:val="00FF22D4"/>
    <w:rsid w:val="00FF2528"/>
    <w:rsid w:val="00FF25F4"/>
    <w:rsid w:val="00FF26F5"/>
    <w:rsid w:val="00FF273B"/>
    <w:rsid w:val="00FF2805"/>
    <w:rsid w:val="00FF2823"/>
    <w:rsid w:val="00FF2C3E"/>
    <w:rsid w:val="00FF2C6F"/>
    <w:rsid w:val="00FF2DB4"/>
    <w:rsid w:val="00FF2E3F"/>
    <w:rsid w:val="00FF2F72"/>
    <w:rsid w:val="00FF2F77"/>
    <w:rsid w:val="00FF2FA4"/>
    <w:rsid w:val="00FF31F4"/>
    <w:rsid w:val="00FF3319"/>
    <w:rsid w:val="00FF3406"/>
    <w:rsid w:val="00FF38C7"/>
    <w:rsid w:val="00FF390A"/>
    <w:rsid w:val="00FF3910"/>
    <w:rsid w:val="00FF396A"/>
    <w:rsid w:val="00FF39BC"/>
    <w:rsid w:val="00FF39E8"/>
    <w:rsid w:val="00FF3B8D"/>
    <w:rsid w:val="00FF3C34"/>
    <w:rsid w:val="00FF3C7C"/>
    <w:rsid w:val="00FF3DE0"/>
    <w:rsid w:val="00FF3E4C"/>
    <w:rsid w:val="00FF40BE"/>
    <w:rsid w:val="00FF40C2"/>
    <w:rsid w:val="00FF40FF"/>
    <w:rsid w:val="00FF4107"/>
    <w:rsid w:val="00FF4208"/>
    <w:rsid w:val="00FF422B"/>
    <w:rsid w:val="00FF43A8"/>
    <w:rsid w:val="00FF43AE"/>
    <w:rsid w:val="00FF47EC"/>
    <w:rsid w:val="00FF4858"/>
    <w:rsid w:val="00FF48B0"/>
    <w:rsid w:val="00FF48BC"/>
    <w:rsid w:val="00FF49A0"/>
    <w:rsid w:val="00FF4EFF"/>
    <w:rsid w:val="00FF4F36"/>
    <w:rsid w:val="00FF50EC"/>
    <w:rsid w:val="00FF539F"/>
    <w:rsid w:val="00FF54D0"/>
    <w:rsid w:val="00FF5555"/>
    <w:rsid w:val="00FF5718"/>
    <w:rsid w:val="00FF5883"/>
    <w:rsid w:val="00FF5925"/>
    <w:rsid w:val="00FF5976"/>
    <w:rsid w:val="00FF5A65"/>
    <w:rsid w:val="00FF5F3C"/>
    <w:rsid w:val="00FF5F80"/>
    <w:rsid w:val="00FF5FB0"/>
    <w:rsid w:val="00FF6314"/>
    <w:rsid w:val="00FF6549"/>
    <w:rsid w:val="00FF6741"/>
    <w:rsid w:val="00FF677C"/>
    <w:rsid w:val="00FF6962"/>
    <w:rsid w:val="00FF6B98"/>
    <w:rsid w:val="00FF6C0A"/>
    <w:rsid w:val="00FF70EA"/>
    <w:rsid w:val="00FF7841"/>
    <w:rsid w:val="00FF7918"/>
    <w:rsid w:val="00FF7980"/>
    <w:rsid w:val="00FF79B2"/>
    <w:rsid w:val="00FF7A01"/>
    <w:rsid w:val="00FF7A19"/>
    <w:rsid w:val="00FF7B7F"/>
    <w:rsid w:val="00FF7DCF"/>
    <w:rsid w:val="00FF7EB1"/>
    <w:rsid w:val="012CA763"/>
    <w:rsid w:val="0147C92A"/>
    <w:rsid w:val="01484EAA"/>
    <w:rsid w:val="01573360"/>
    <w:rsid w:val="016504D2"/>
    <w:rsid w:val="017453AF"/>
    <w:rsid w:val="01A48C50"/>
    <w:rsid w:val="01AA46F9"/>
    <w:rsid w:val="01BB6A5D"/>
    <w:rsid w:val="01DCDB42"/>
    <w:rsid w:val="01DF7CB1"/>
    <w:rsid w:val="020D1BE3"/>
    <w:rsid w:val="021D5FEF"/>
    <w:rsid w:val="0231266E"/>
    <w:rsid w:val="0242AE06"/>
    <w:rsid w:val="027DA297"/>
    <w:rsid w:val="028760FB"/>
    <w:rsid w:val="02971684"/>
    <w:rsid w:val="02A63E2D"/>
    <w:rsid w:val="02D29FA2"/>
    <w:rsid w:val="02ED53CE"/>
    <w:rsid w:val="02EF8630"/>
    <w:rsid w:val="03352A39"/>
    <w:rsid w:val="034B5C7B"/>
    <w:rsid w:val="034E2041"/>
    <w:rsid w:val="036B2386"/>
    <w:rsid w:val="0376677D"/>
    <w:rsid w:val="0378281F"/>
    <w:rsid w:val="038B4900"/>
    <w:rsid w:val="03DCFE30"/>
    <w:rsid w:val="040BCFCD"/>
    <w:rsid w:val="0442EFD4"/>
    <w:rsid w:val="044639DF"/>
    <w:rsid w:val="045212A8"/>
    <w:rsid w:val="045E08D0"/>
    <w:rsid w:val="0468FC39"/>
    <w:rsid w:val="04A9E5B0"/>
    <w:rsid w:val="04AA3CCC"/>
    <w:rsid w:val="04ED0949"/>
    <w:rsid w:val="0511DB9A"/>
    <w:rsid w:val="051D3935"/>
    <w:rsid w:val="052921E6"/>
    <w:rsid w:val="056AA28A"/>
    <w:rsid w:val="057A45D3"/>
    <w:rsid w:val="058980D5"/>
    <w:rsid w:val="05B3ACCC"/>
    <w:rsid w:val="0658E77B"/>
    <w:rsid w:val="066BCFED"/>
    <w:rsid w:val="06B1551F"/>
    <w:rsid w:val="06BB248C"/>
    <w:rsid w:val="06C56177"/>
    <w:rsid w:val="06EB6AC1"/>
    <w:rsid w:val="07112C16"/>
    <w:rsid w:val="0761886D"/>
    <w:rsid w:val="07702E39"/>
    <w:rsid w:val="07728B2D"/>
    <w:rsid w:val="07808A13"/>
    <w:rsid w:val="0792523A"/>
    <w:rsid w:val="0796D220"/>
    <w:rsid w:val="07A6CE62"/>
    <w:rsid w:val="07BF6B2E"/>
    <w:rsid w:val="07DE749C"/>
    <w:rsid w:val="07E0B913"/>
    <w:rsid w:val="07EAC921"/>
    <w:rsid w:val="080A1BC4"/>
    <w:rsid w:val="081E96DE"/>
    <w:rsid w:val="0841BA74"/>
    <w:rsid w:val="08965CD6"/>
    <w:rsid w:val="08E8E1C6"/>
    <w:rsid w:val="0914986D"/>
    <w:rsid w:val="0925C45B"/>
    <w:rsid w:val="09622419"/>
    <w:rsid w:val="09C5B1A6"/>
    <w:rsid w:val="09D02024"/>
    <w:rsid w:val="09DF7E70"/>
    <w:rsid w:val="09EC1A48"/>
    <w:rsid w:val="09F20A0A"/>
    <w:rsid w:val="0A11A898"/>
    <w:rsid w:val="0A1CE2F9"/>
    <w:rsid w:val="0A27C666"/>
    <w:rsid w:val="0A97ED9B"/>
    <w:rsid w:val="0AB3AAE0"/>
    <w:rsid w:val="0AF835E6"/>
    <w:rsid w:val="0B07C31A"/>
    <w:rsid w:val="0B07C5E1"/>
    <w:rsid w:val="0B2F121A"/>
    <w:rsid w:val="0B3486BF"/>
    <w:rsid w:val="0B4FD80A"/>
    <w:rsid w:val="0B6C2D3A"/>
    <w:rsid w:val="0B9063B2"/>
    <w:rsid w:val="0BA28F71"/>
    <w:rsid w:val="0BDFCD11"/>
    <w:rsid w:val="0BFED3B8"/>
    <w:rsid w:val="0C5A362E"/>
    <w:rsid w:val="0C5EA287"/>
    <w:rsid w:val="0C60F07D"/>
    <w:rsid w:val="0C6AAECF"/>
    <w:rsid w:val="0C6DAF11"/>
    <w:rsid w:val="0C70B185"/>
    <w:rsid w:val="0C786F0B"/>
    <w:rsid w:val="0C8FCC60"/>
    <w:rsid w:val="0CA0FA86"/>
    <w:rsid w:val="0CB02B2F"/>
    <w:rsid w:val="0CB9DA44"/>
    <w:rsid w:val="0D34A02C"/>
    <w:rsid w:val="0D382CBF"/>
    <w:rsid w:val="0D487109"/>
    <w:rsid w:val="0D6AC95B"/>
    <w:rsid w:val="0D7066F6"/>
    <w:rsid w:val="0D83829D"/>
    <w:rsid w:val="0DAFEFA6"/>
    <w:rsid w:val="0DC704B1"/>
    <w:rsid w:val="0DD86FF3"/>
    <w:rsid w:val="0E08EBBC"/>
    <w:rsid w:val="0E32ABB4"/>
    <w:rsid w:val="0E39DA38"/>
    <w:rsid w:val="0E3ACBE8"/>
    <w:rsid w:val="0E5EA181"/>
    <w:rsid w:val="0E6546F5"/>
    <w:rsid w:val="0E74D817"/>
    <w:rsid w:val="0E90739D"/>
    <w:rsid w:val="0E9F1929"/>
    <w:rsid w:val="0EF44CF6"/>
    <w:rsid w:val="0F03455C"/>
    <w:rsid w:val="0F06953A"/>
    <w:rsid w:val="0F0F46C7"/>
    <w:rsid w:val="0F37FA1B"/>
    <w:rsid w:val="0F556DF3"/>
    <w:rsid w:val="0F631303"/>
    <w:rsid w:val="0F6E9746"/>
    <w:rsid w:val="0F72C393"/>
    <w:rsid w:val="0F89F920"/>
    <w:rsid w:val="0F95542F"/>
    <w:rsid w:val="0F96F917"/>
    <w:rsid w:val="0FAEE302"/>
    <w:rsid w:val="0FCFD59F"/>
    <w:rsid w:val="0FDF9EAB"/>
    <w:rsid w:val="0FE6F447"/>
    <w:rsid w:val="0FE80C61"/>
    <w:rsid w:val="101F7180"/>
    <w:rsid w:val="102828F4"/>
    <w:rsid w:val="102A8DF4"/>
    <w:rsid w:val="1040E8D7"/>
    <w:rsid w:val="105C6FAF"/>
    <w:rsid w:val="105F368D"/>
    <w:rsid w:val="107335F8"/>
    <w:rsid w:val="10D5EE29"/>
    <w:rsid w:val="110AABBA"/>
    <w:rsid w:val="111F36DE"/>
    <w:rsid w:val="1171AD4A"/>
    <w:rsid w:val="11754CE5"/>
    <w:rsid w:val="117AAA66"/>
    <w:rsid w:val="11983D83"/>
    <w:rsid w:val="11C18BC1"/>
    <w:rsid w:val="11FDFAD4"/>
    <w:rsid w:val="120B4569"/>
    <w:rsid w:val="12388C93"/>
    <w:rsid w:val="12489790"/>
    <w:rsid w:val="1253E3A9"/>
    <w:rsid w:val="12591189"/>
    <w:rsid w:val="12761C25"/>
    <w:rsid w:val="1281787B"/>
    <w:rsid w:val="12C077E3"/>
    <w:rsid w:val="12E3727E"/>
    <w:rsid w:val="12F0BF3C"/>
    <w:rsid w:val="1311A6F4"/>
    <w:rsid w:val="13185F26"/>
    <w:rsid w:val="133915DD"/>
    <w:rsid w:val="136DF9D9"/>
    <w:rsid w:val="137D57F6"/>
    <w:rsid w:val="13DE47C1"/>
    <w:rsid w:val="13E018D8"/>
    <w:rsid w:val="1423BF30"/>
    <w:rsid w:val="14416E5C"/>
    <w:rsid w:val="1453FD3E"/>
    <w:rsid w:val="146F15F0"/>
    <w:rsid w:val="1475BD5B"/>
    <w:rsid w:val="1484D7E0"/>
    <w:rsid w:val="14AE190A"/>
    <w:rsid w:val="14F50566"/>
    <w:rsid w:val="1510A75E"/>
    <w:rsid w:val="15274F01"/>
    <w:rsid w:val="1552CC7C"/>
    <w:rsid w:val="15EE4014"/>
    <w:rsid w:val="163A79D9"/>
    <w:rsid w:val="163D02CF"/>
    <w:rsid w:val="16531A23"/>
    <w:rsid w:val="1659ED17"/>
    <w:rsid w:val="165B6239"/>
    <w:rsid w:val="1667B7BE"/>
    <w:rsid w:val="1672B2C4"/>
    <w:rsid w:val="1697AAFE"/>
    <w:rsid w:val="169DE8B0"/>
    <w:rsid w:val="16B65E20"/>
    <w:rsid w:val="16B7335A"/>
    <w:rsid w:val="16B8227F"/>
    <w:rsid w:val="16D81C81"/>
    <w:rsid w:val="170DAA81"/>
    <w:rsid w:val="17105841"/>
    <w:rsid w:val="1714828F"/>
    <w:rsid w:val="171D0838"/>
    <w:rsid w:val="1754BA03"/>
    <w:rsid w:val="175CF1D5"/>
    <w:rsid w:val="177D6779"/>
    <w:rsid w:val="177E8CBD"/>
    <w:rsid w:val="17873AA8"/>
    <w:rsid w:val="17A01DC5"/>
    <w:rsid w:val="17A57CD2"/>
    <w:rsid w:val="17CF5DF2"/>
    <w:rsid w:val="17EC4379"/>
    <w:rsid w:val="180C878A"/>
    <w:rsid w:val="18402047"/>
    <w:rsid w:val="1857CAEB"/>
    <w:rsid w:val="18627E0E"/>
    <w:rsid w:val="18661B83"/>
    <w:rsid w:val="18D1F9A5"/>
    <w:rsid w:val="18D33C4E"/>
    <w:rsid w:val="18E208D3"/>
    <w:rsid w:val="192FCB80"/>
    <w:rsid w:val="19311A7F"/>
    <w:rsid w:val="19A57F03"/>
    <w:rsid w:val="19C3FA2F"/>
    <w:rsid w:val="19D019A0"/>
    <w:rsid w:val="19EAB53C"/>
    <w:rsid w:val="19FA4C30"/>
    <w:rsid w:val="1A5B29FF"/>
    <w:rsid w:val="1A9A2909"/>
    <w:rsid w:val="1AB3C93B"/>
    <w:rsid w:val="1AC80193"/>
    <w:rsid w:val="1ADCAB9C"/>
    <w:rsid w:val="1AE5968C"/>
    <w:rsid w:val="1AF0B862"/>
    <w:rsid w:val="1B050033"/>
    <w:rsid w:val="1B16C60E"/>
    <w:rsid w:val="1B20ED7E"/>
    <w:rsid w:val="1B23DC32"/>
    <w:rsid w:val="1B27C748"/>
    <w:rsid w:val="1B3C663B"/>
    <w:rsid w:val="1B5CBBDA"/>
    <w:rsid w:val="1B7C904A"/>
    <w:rsid w:val="1B989BB6"/>
    <w:rsid w:val="1BA3619C"/>
    <w:rsid w:val="1BD8420C"/>
    <w:rsid w:val="1BDF83A5"/>
    <w:rsid w:val="1BF57430"/>
    <w:rsid w:val="1C053468"/>
    <w:rsid w:val="1C0AA1E7"/>
    <w:rsid w:val="1C29A5CB"/>
    <w:rsid w:val="1C31D787"/>
    <w:rsid w:val="1C4856AA"/>
    <w:rsid w:val="1C6C9E25"/>
    <w:rsid w:val="1C6FD59F"/>
    <w:rsid w:val="1C74A34F"/>
    <w:rsid w:val="1C8E6F9F"/>
    <w:rsid w:val="1CD8EEE5"/>
    <w:rsid w:val="1D03451D"/>
    <w:rsid w:val="1D10F0CB"/>
    <w:rsid w:val="1D2F1635"/>
    <w:rsid w:val="1D3C6963"/>
    <w:rsid w:val="1D48BF0F"/>
    <w:rsid w:val="1D4C97A1"/>
    <w:rsid w:val="1D821238"/>
    <w:rsid w:val="1D963FAA"/>
    <w:rsid w:val="1DA0B22B"/>
    <w:rsid w:val="1E2FE118"/>
    <w:rsid w:val="1E98E293"/>
    <w:rsid w:val="1EB5488D"/>
    <w:rsid w:val="1EC7C767"/>
    <w:rsid w:val="1EF6AB3A"/>
    <w:rsid w:val="1F00A899"/>
    <w:rsid w:val="1F34DA7C"/>
    <w:rsid w:val="1F47C5ED"/>
    <w:rsid w:val="1F6614C6"/>
    <w:rsid w:val="1F7113CB"/>
    <w:rsid w:val="1F7AFD90"/>
    <w:rsid w:val="1F996DFE"/>
    <w:rsid w:val="1FA648DF"/>
    <w:rsid w:val="1FC7A089"/>
    <w:rsid w:val="2000978D"/>
    <w:rsid w:val="20100029"/>
    <w:rsid w:val="202E5C89"/>
    <w:rsid w:val="20316600"/>
    <w:rsid w:val="2051A9F1"/>
    <w:rsid w:val="20637313"/>
    <w:rsid w:val="207DA443"/>
    <w:rsid w:val="209B479B"/>
    <w:rsid w:val="20A40D20"/>
    <w:rsid w:val="20A78753"/>
    <w:rsid w:val="20BFD341"/>
    <w:rsid w:val="20EEAD3A"/>
    <w:rsid w:val="20F6AD9C"/>
    <w:rsid w:val="21173A36"/>
    <w:rsid w:val="21229D8A"/>
    <w:rsid w:val="212B99B8"/>
    <w:rsid w:val="21317A1E"/>
    <w:rsid w:val="21421BCF"/>
    <w:rsid w:val="216A56BD"/>
    <w:rsid w:val="219FA86F"/>
    <w:rsid w:val="21A009BF"/>
    <w:rsid w:val="21C10F2B"/>
    <w:rsid w:val="21EEBBAB"/>
    <w:rsid w:val="22112417"/>
    <w:rsid w:val="222FA60B"/>
    <w:rsid w:val="227291AF"/>
    <w:rsid w:val="2299521D"/>
    <w:rsid w:val="22BB5E00"/>
    <w:rsid w:val="22C162A0"/>
    <w:rsid w:val="22F32397"/>
    <w:rsid w:val="22F90473"/>
    <w:rsid w:val="2304DC11"/>
    <w:rsid w:val="2304E2CD"/>
    <w:rsid w:val="23094993"/>
    <w:rsid w:val="2332CD9D"/>
    <w:rsid w:val="233803AC"/>
    <w:rsid w:val="235D9F1A"/>
    <w:rsid w:val="23AB9589"/>
    <w:rsid w:val="23B76A3B"/>
    <w:rsid w:val="23D180CF"/>
    <w:rsid w:val="23D31CA0"/>
    <w:rsid w:val="23D52535"/>
    <w:rsid w:val="2402AFB7"/>
    <w:rsid w:val="241AEF04"/>
    <w:rsid w:val="245806F8"/>
    <w:rsid w:val="24666170"/>
    <w:rsid w:val="246C9ECD"/>
    <w:rsid w:val="247EDBBA"/>
    <w:rsid w:val="248E6BA8"/>
    <w:rsid w:val="2494E88D"/>
    <w:rsid w:val="24CB069D"/>
    <w:rsid w:val="24E94C57"/>
    <w:rsid w:val="24F8166A"/>
    <w:rsid w:val="2549043C"/>
    <w:rsid w:val="255B0FE5"/>
    <w:rsid w:val="2568B1F4"/>
    <w:rsid w:val="25822477"/>
    <w:rsid w:val="25C77446"/>
    <w:rsid w:val="25D1C434"/>
    <w:rsid w:val="25D65EC8"/>
    <w:rsid w:val="25DEDF17"/>
    <w:rsid w:val="25E1AC44"/>
    <w:rsid w:val="25F0A1CA"/>
    <w:rsid w:val="25F1B296"/>
    <w:rsid w:val="260E9BAC"/>
    <w:rsid w:val="26329364"/>
    <w:rsid w:val="263E9A18"/>
    <w:rsid w:val="26498321"/>
    <w:rsid w:val="264C6F7C"/>
    <w:rsid w:val="264F1B20"/>
    <w:rsid w:val="265153D0"/>
    <w:rsid w:val="2679323A"/>
    <w:rsid w:val="26912055"/>
    <w:rsid w:val="26981A02"/>
    <w:rsid w:val="26B03A19"/>
    <w:rsid w:val="26C798D6"/>
    <w:rsid w:val="271045C3"/>
    <w:rsid w:val="27171979"/>
    <w:rsid w:val="27307E70"/>
    <w:rsid w:val="273E4D0D"/>
    <w:rsid w:val="273EB418"/>
    <w:rsid w:val="27521202"/>
    <w:rsid w:val="276531F6"/>
    <w:rsid w:val="2767781E"/>
    <w:rsid w:val="276FBDFC"/>
    <w:rsid w:val="2776CD34"/>
    <w:rsid w:val="2780DE0D"/>
    <w:rsid w:val="278B0A98"/>
    <w:rsid w:val="27A53165"/>
    <w:rsid w:val="27BDD563"/>
    <w:rsid w:val="27C31EFA"/>
    <w:rsid w:val="27F9B2E2"/>
    <w:rsid w:val="27FB4A10"/>
    <w:rsid w:val="2809D5DB"/>
    <w:rsid w:val="28452F52"/>
    <w:rsid w:val="2879ECBF"/>
    <w:rsid w:val="288EAEBB"/>
    <w:rsid w:val="289D3CB5"/>
    <w:rsid w:val="28A1EA2C"/>
    <w:rsid w:val="28B73391"/>
    <w:rsid w:val="28C773FE"/>
    <w:rsid w:val="28CE8893"/>
    <w:rsid w:val="28D6F90D"/>
    <w:rsid w:val="28FD91A6"/>
    <w:rsid w:val="2946E3B9"/>
    <w:rsid w:val="297EFE61"/>
    <w:rsid w:val="299CE316"/>
    <w:rsid w:val="29A63CAB"/>
    <w:rsid w:val="29D24CF0"/>
    <w:rsid w:val="2A13ACBE"/>
    <w:rsid w:val="2A3AF3F7"/>
    <w:rsid w:val="2A740BC5"/>
    <w:rsid w:val="2A798578"/>
    <w:rsid w:val="2A7EED21"/>
    <w:rsid w:val="2AE09681"/>
    <w:rsid w:val="2AEB50AA"/>
    <w:rsid w:val="2AFDC469"/>
    <w:rsid w:val="2B03098A"/>
    <w:rsid w:val="2B035634"/>
    <w:rsid w:val="2B46B63E"/>
    <w:rsid w:val="2B7B1D56"/>
    <w:rsid w:val="2BB755DF"/>
    <w:rsid w:val="2BBFDD33"/>
    <w:rsid w:val="2BD087F6"/>
    <w:rsid w:val="2C394F7C"/>
    <w:rsid w:val="2C3EDFAF"/>
    <w:rsid w:val="2C58A23B"/>
    <w:rsid w:val="2C67EA7A"/>
    <w:rsid w:val="2CAE4EEF"/>
    <w:rsid w:val="2CB24932"/>
    <w:rsid w:val="2CC2A815"/>
    <w:rsid w:val="2CF7E1FA"/>
    <w:rsid w:val="2D3E44ED"/>
    <w:rsid w:val="2D58DDEB"/>
    <w:rsid w:val="2D6E4FF8"/>
    <w:rsid w:val="2D89BB17"/>
    <w:rsid w:val="2D8B038E"/>
    <w:rsid w:val="2D95A297"/>
    <w:rsid w:val="2D9733C4"/>
    <w:rsid w:val="2D97A06A"/>
    <w:rsid w:val="2DB4824B"/>
    <w:rsid w:val="2DBFBB71"/>
    <w:rsid w:val="2DFC54CB"/>
    <w:rsid w:val="2E022528"/>
    <w:rsid w:val="2E373A2E"/>
    <w:rsid w:val="2E4A36E8"/>
    <w:rsid w:val="2E5879DF"/>
    <w:rsid w:val="2E60AD10"/>
    <w:rsid w:val="2E738924"/>
    <w:rsid w:val="2EAD5FE5"/>
    <w:rsid w:val="2EF7F376"/>
    <w:rsid w:val="2EF9D34F"/>
    <w:rsid w:val="2F23B6EE"/>
    <w:rsid w:val="2F3A36FC"/>
    <w:rsid w:val="2F3B8E13"/>
    <w:rsid w:val="2F3C7158"/>
    <w:rsid w:val="2F41583E"/>
    <w:rsid w:val="2F572C4A"/>
    <w:rsid w:val="2F9F14E0"/>
    <w:rsid w:val="2FBF80C3"/>
    <w:rsid w:val="2FC1C971"/>
    <w:rsid w:val="2FD48C4E"/>
    <w:rsid w:val="2FE0AF9B"/>
    <w:rsid w:val="2FE83C3C"/>
    <w:rsid w:val="2FE93738"/>
    <w:rsid w:val="2FF85859"/>
    <w:rsid w:val="30148CE3"/>
    <w:rsid w:val="305A602C"/>
    <w:rsid w:val="3089259E"/>
    <w:rsid w:val="30E0DC51"/>
    <w:rsid w:val="310274B4"/>
    <w:rsid w:val="31311821"/>
    <w:rsid w:val="314B68E2"/>
    <w:rsid w:val="31522030"/>
    <w:rsid w:val="31563752"/>
    <w:rsid w:val="316FFCB8"/>
    <w:rsid w:val="31858487"/>
    <w:rsid w:val="31960847"/>
    <w:rsid w:val="319D65AB"/>
    <w:rsid w:val="31A54A61"/>
    <w:rsid w:val="31A83C97"/>
    <w:rsid w:val="31DFA33C"/>
    <w:rsid w:val="32127AB9"/>
    <w:rsid w:val="3258925B"/>
    <w:rsid w:val="328F2281"/>
    <w:rsid w:val="32A12197"/>
    <w:rsid w:val="32AB9BF5"/>
    <w:rsid w:val="32B323F4"/>
    <w:rsid w:val="32B7FCE4"/>
    <w:rsid w:val="32CB30AF"/>
    <w:rsid w:val="32D4A63C"/>
    <w:rsid w:val="32D66D59"/>
    <w:rsid w:val="32F1DF0A"/>
    <w:rsid w:val="331A1B0B"/>
    <w:rsid w:val="3354A5EF"/>
    <w:rsid w:val="335B681B"/>
    <w:rsid w:val="335CC669"/>
    <w:rsid w:val="3372A622"/>
    <w:rsid w:val="33817A60"/>
    <w:rsid w:val="33A24294"/>
    <w:rsid w:val="33BAF131"/>
    <w:rsid w:val="33C61425"/>
    <w:rsid w:val="33CDC513"/>
    <w:rsid w:val="340FE3F8"/>
    <w:rsid w:val="3423C859"/>
    <w:rsid w:val="342691C2"/>
    <w:rsid w:val="344F4227"/>
    <w:rsid w:val="34512E7B"/>
    <w:rsid w:val="346039EE"/>
    <w:rsid w:val="346109BC"/>
    <w:rsid w:val="346416DE"/>
    <w:rsid w:val="34710B7A"/>
    <w:rsid w:val="347E3D94"/>
    <w:rsid w:val="3494B893"/>
    <w:rsid w:val="34C87FA4"/>
    <w:rsid w:val="34CCBDD7"/>
    <w:rsid w:val="34CF2C57"/>
    <w:rsid w:val="350ACAE8"/>
    <w:rsid w:val="353AFEA0"/>
    <w:rsid w:val="354F2686"/>
    <w:rsid w:val="3553F35C"/>
    <w:rsid w:val="356A5A72"/>
    <w:rsid w:val="35715D88"/>
    <w:rsid w:val="3575504F"/>
    <w:rsid w:val="35A032FC"/>
    <w:rsid w:val="360F82CC"/>
    <w:rsid w:val="3612DDA2"/>
    <w:rsid w:val="361461AF"/>
    <w:rsid w:val="36434D31"/>
    <w:rsid w:val="3643EAE6"/>
    <w:rsid w:val="36487AC5"/>
    <w:rsid w:val="36590F05"/>
    <w:rsid w:val="365B6233"/>
    <w:rsid w:val="36682912"/>
    <w:rsid w:val="367F01CF"/>
    <w:rsid w:val="3684FDFC"/>
    <w:rsid w:val="3693C738"/>
    <w:rsid w:val="36B0A42F"/>
    <w:rsid w:val="36B12B55"/>
    <w:rsid w:val="36C5C527"/>
    <w:rsid w:val="36CBD6E7"/>
    <w:rsid w:val="36E6A269"/>
    <w:rsid w:val="36F7AE0C"/>
    <w:rsid w:val="371330DE"/>
    <w:rsid w:val="37450753"/>
    <w:rsid w:val="374D3059"/>
    <w:rsid w:val="37626217"/>
    <w:rsid w:val="37B5AD77"/>
    <w:rsid w:val="37D233D8"/>
    <w:rsid w:val="37E820BD"/>
    <w:rsid w:val="38139A97"/>
    <w:rsid w:val="384D34F9"/>
    <w:rsid w:val="38570644"/>
    <w:rsid w:val="385F67EF"/>
    <w:rsid w:val="387685B9"/>
    <w:rsid w:val="3876C86F"/>
    <w:rsid w:val="3891D316"/>
    <w:rsid w:val="3893BD56"/>
    <w:rsid w:val="389A2073"/>
    <w:rsid w:val="389D4524"/>
    <w:rsid w:val="38AACDD4"/>
    <w:rsid w:val="38B209AD"/>
    <w:rsid w:val="38CA7253"/>
    <w:rsid w:val="38CEAEC3"/>
    <w:rsid w:val="38E0E34F"/>
    <w:rsid w:val="38F86D1E"/>
    <w:rsid w:val="3904BBF3"/>
    <w:rsid w:val="39150F5C"/>
    <w:rsid w:val="391876F4"/>
    <w:rsid w:val="3935080A"/>
    <w:rsid w:val="39A33DFD"/>
    <w:rsid w:val="39A820E1"/>
    <w:rsid w:val="39BF42B6"/>
    <w:rsid w:val="39D914B5"/>
    <w:rsid w:val="3A17B4CF"/>
    <w:rsid w:val="3A29D132"/>
    <w:rsid w:val="3A394C67"/>
    <w:rsid w:val="3A3DCCFF"/>
    <w:rsid w:val="3A4535B1"/>
    <w:rsid w:val="3A45FFF7"/>
    <w:rsid w:val="3A4A50CD"/>
    <w:rsid w:val="3A4BF047"/>
    <w:rsid w:val="3A56E9EB"/>
    <w:rsid w:val="3A72AA95"/>
    <w:rsid w:val="3AABDFDA"/>
    <w:rsid w:val="3AB75493"/>
    <w:rsid w:val="3ABEC4E1"/>
    <w:rsid w:val="3B1838C2"/>
    <w:rsid w:val="3B1C6871"/>
    <w:rsid w:val="3B3A9B1E"/>
    <w:rsid w:val="3B695189"/>
    <w:rsid w:val="3B7B0B9B"/>
    <w:rsid w:val="3B89091B"/>
    <w:rsid w:val="3B901B63"/>
    <w:rsid w:val="3B9435CA"/>
    <w:rsid w:val="3B99D49F"/>
    <w:rsid w:val="3B9F2BA0"/>
    <w:rsid w:val="3BC345A4"/>
    <w:rsid w:val="3C208CFB"/>
    <w:rsid w:val="3C226EC4"/>
    <w:rsid w:val="3C4CD658"/>
    <w:rsid w:val="3C4FCCBF"/>
    <w:rsid w:val="3C5E132A"/>
    <w:rsid w:val="3C62742B"/>
    <w:rsid w:val="3C709F01"/>
    <w:rsid w:val="3C7C8DD2"/>
    <w:rsid w:val="3C8644A2"/>
    <w:rsid w:val="3C92286C"/>
    <w:rsid w:val="3C990B7E"/>
    <w:rsid w:val="3CDDEE33"/>
    <w:rsid w:val="3D162F9D"/>
    <w:rsid w:val="3D3BC143"/>
    <w:rsid w:val="3D53F940"/>
    <w:rsid w:val="3D5A0200"/>
    <w:rsid w:val="3D6D8F35"/>
    <w:rsid w:val="3D9BFF7E"/>
    <w:rsid w:val="3DD08D7D"/>
    <w:rsid w:val="3DEB28B9"/>
    <w:rsid w:val="3E1A8DFF"/>
    <w:rsid w:val="3E27A5B9"/>
    <w:rsid w:val="3E2AE17C"/>
    <w:rsid w:val="3E79B084"/>
    <w:rsid w:val="3E8B8F9F"/>
    <w:rsid w:val="3E9242F8"/>
    <w:rsid w:val="3E933762"/>
    <w:rsid w:val="3EA72460"/>
    <w:rsid w:val="3EB16116"/>
    <w:rsid w:val="3F10942F"/>
    <w:rsid w:val="3F651A47"/>
    <w:rsid w:val="3F8950AB"/>
    <w:rsid w:val="3F967A14"/>
    <w:rsid w:val="3FB56B65"/>
    <w:rsid w:val="3FCD4503"/>
    <w:rsid w:val="3FE702F2"/>
    <w:rsid w:val="40188658"/>
    <w:rsid w:val="407C58ED"/>
    <w:rsid w:val="407E5FC1"/>
    <w:rsid w:val="40D927F8"/>
    <w:rsid w:val="40DE92BE"/>
    <w:rsid w:val="40E8E647"/>
    <w:rsid w:val="40FFB9C0"/>
    <w:rsid w:val="4165805A"/>
    <w:rsid w:val="4171881F"/>
    <w:rsid w:val="419679DA"/>
    <w:rsid w:val="41BB8C9B"/>
    <w:rsid w:val="41BF2340"/>
    <w:rsid w:val="41C47E96"/>
    <w:rsid w:val="41C83740"/>
    <w:rsid w:val="41E45299"/>
    <w:rsid w:val="41F682A2"/>
    <w:rsid w:val="41F70689"/>
    <w:rsid w:val="4202480E"/>
    <w:rsid w:val="421F2F0C"/>
    <w:rsid w:val="4255F54C"/>
    <w:rsid w:val="4261734A"/>
    <w:rsid w:val="4261992D"/>
    <w:rsid w:val="4287DD26"/>
    <w:rsid w:val="42972E99"/>
    <w:rsid w:val="42AE4A59"/>
    <w:rsid w:val="42D23ABB"/>
    <w:rsid w:val="42F9C158"/>
    <w:rsid w:val="42FEEF77"/>
    <w:rsid w:val="4302E7C8"/>
    <w:rsid w:val="431F4E68"/>
    <w:rsid w:val="4340D000"/>
    <w:rsid w:val="43502655"/>
    <w:rsid w:val="43F2B1B9"/>
    <w:rsid w:val="44077A9D"/>
    <w:rsid w:val="4408D7BF"/>
    <w:rsid w:val="441AF809"/>
    <w:rsid w:val="443D7D3C"/>
    <w:rsid w:val="4466EB2C"/>
    <w:rsid w:val="44936BD8"/>
    <w:rsid w:val="44A3BF7C"/>
    <w:rsid w:val="44D9BE1D"/>
    <w:rsid w:val="44F0C9AB"/>
    <w:rsid w:val="44F4BA49"/>
    <w:rsid w:val="44F799A7"/>
    <w:rsid w:val="4507D437"/>
    <w:rsid w:val="4518F5E9"/>
    <w:rsid w:val="45360F46"/>
    <w:rsid w:val="45459BE5"/>
    <w:rsid w:val="4560AEFD"/>
    <w:rsid w:val="45675CF7"/>
    <w:rsid w:val="45806684"/>
    <w:rsid w:val="4591BBE5"/>
    <w:rsid w:val="459C8F16"/>
    <w:rsid w:val="45AAA299"/>
    <w:rsid w:val="45DD84FC"/>
    <w:rsid w:val="463B02B8"/>
    <w:rsid w:val="4662DF62"/>
    <w:rsid w:val="46921F1D"/>
    <w:rsid w:val="46A56357"/>
    <w:rsid w:val="46B169CA"/>
    <w:rsid w:val="46BA3031"/>
    <w:rsid w:val="46BF6694"/>
    <w:rsid w:val="46C2B721"/>
    <w:rsid w:val="46C8FC7E"/>
    <w:rsid w:val="46CA4876"/>
    <w:rsid w:val="46E9D2B2"/>
    <w:rsid w:val="46EEB6FD"/>
    <w:rsid w:val="46EFB4E2"/>
    <w:rsid w:val="46FBD83D"/>
    <w:rsid w:val="4745D986"/>
    <w:rsid w:val="4756D0BE"/>
    <w:rsid w:val="475E9F61"/>
    <w:rsid w:val="476ACF2A"/>
    <w:rsid w:val="47B8889D"/>
    <w:rsid w:val="47EB12A0"/>
    <w:rsid w:val="480D8F2F"/>
    <w:rsid w:val="4862C56A"/>
    <w:rsid w:val="488BA44F"/>
    <w:rsid w:val="48BA21CA"/>
    <w:rsid w:val="48D6F301"/>
    <w:rsid w:val="48DD5763"/>
    <w:rsid w:val="48DD5C70"/>
    <w:rsid w:val="48E9A98F"/>
    <w:rsid w:val="48F6AE36"/>
    <w:rsid w:val="48FAE027"/>
    <w:rsid w:val="491F0D01"/>
    <w:rsid w:val="492424CC"/>
    <w:rsid w:val="492FEAE1"/>
    <w:rsid w:val="49354E28"/>
    <w:rsid w:val="494940DC"/>
    <w:rsid w:val="495FCCCC"/>
    <w:rsid w:val="49673286"/>
    <w:rsid w:val="4979F707"/>
    <w:rsid w:val="497EBA87"/>
    <w:rsid w:val="49E05AF0"/>
    <w:rsid w:val="49E9E944"/>
    <w:rsid w:val="49EDCB13"/>
    <w:rsid w:val="49FA4C3D"/>
    <w:rsid w:val="4A0EC7DB"/>
    <w:rsid w:val="4A20C822"/>
    <w:rsid w:val="4A2A02D1"/>
    <w:rsid w:val="4A2DABCC"/>
    <w:rsid w:val="4A5E166D"/>
    <w:rsid w:val="4A79395A"/>
    <w:rsid w:val="4A9DC132"/>
    <w:rsid w:val="4A9DEDAB"/>
    <w:rsid w:val="4AB8D799"/>
    <w:rsid w:val="4B00DAC8"/>
    <w:rsid w:val="4B1BF20B"/>
    <w:rsid w:val="4B3C845D"/>
    <w:rsid w:val="4B431485"/>
    <w:rsid w:val="4B4330A4"/>
    <w:rsid w:val="4B5D369E"/>
    <w:rsid w:val="4B64FD0A"/>
    <w:rsid w:val="4B68E555"/>
    <w:rsid w:val="4B78854A"/>
    <w:rsid w:val="4B828254"/>
    <w:rsid w:val="4B8B9A2E"/>
    <w:rsid w:val="4BE7C1F0"/>
    <w:rsid w:val="4BFC5248"/>
    <w:rsid w:val="4C0682E1"/>
    <w:rsid w:val="4C2011AA"/>
    <w:rsid w:val="4C444ACE"/>
    <w:rsid w:val="4C981E5F"/>
    <w:rsid w:val="4CABD942"/>
    <w:rsid w:val="4CC32925"/>
    <w:rsid w:val="4CDD10E2"/>
    <w:rsid w:val="4CFB6610"/>
    <w:rsid w:val="4D07F614"/>
    <w:rsid w:val="4D0BF24F"/>
    <w:rsid w:val="4D1ED883"/>
    <w:rsid w:val="4D22965A"/>
    <w:rsid w:val="4D2EBA42"/>
    <w:rsid w:val="4D36888E"/>
    <w:rsid w:val="4D6284D6"/>
    <w:rsid w:val="4D75EBDF"/>
    <w:rsid w:val="4DA997A6"/>
    <w:rsid w:val="4DC5BB42"/>
    <w:rsid w:val="4DE9B304"/>
    <w:rsid w:val="4E273610"/>
    <w:rsid w:val="4E2F9721"/>
    <w:rsid w:val="4E3B6F46"/>
    <w:rsid w:val="4E49C30A"/>
    <w:rsid w:val="4E54F019"/>
    <w:rsid w:val="4E583094"/>
    <w:rsid w:val="4EA30DE3"/>
    <w:rsid w:val="4EA65569"/>
    <w:rsid w:val="4EB07DCB"/>
    <w:rsid w:val="4EB76710"/>
    <w:rsid w:val="4EEA8C26"/>
    <w:rsid w:val="4EFEB12F"/>
    <w:rsid w:val="4F0E4621"/>
    <w:rsid w:val="4F25A2EE"/>
    <w:rsid w:val="4F5E1459"/>
    <w:rsid w:val="4F70856C"/>
    <w:rsid w:val="4F9347F1"/>
    <w:rsid w:val="4FA391C6"/>
    <w:rsid w:val="4FB0F8E2"/>
    <w:rsid w:val="4FFF9A55"/>
    <w:rsid w:val="500B8FEC"/>
    <w:rsid w:val="5035E317"/>
    <w:rsid w:val="50426D51"/>
    <w:rsid w:val="50505C4C"/>
    <w:rsid w:val="5051A649"/>
    <w:rsid w:val="506DFD45"/>
    <w:rsid w:val="506EC0D7"/>
    <w:rsid w:val="509E3AC2"/>
    <w:rsid w:val="50AA094B"/>
    <w:rsid w:val="50B14249"/>
    <w:rsid w:val="50CB376A"/>
    <w:rsid w:val="50E705A0"/>
    <w:rsid w:val="50EE3B15"/>
    <w:rsid w:val="51236E44"/>
    <w:rsid w:val="5126D4CF"/>
    <w:rsid w:val="5127AC01"/>
    <w:rsid w:val="512B4B3D"/>
    <w:rsid w:val="51653D97"/>
    <w:rsid w:val="516A5247"/>
    <w:rsid w:val="51882621"/>
    <w:rsid w:val="51B7C7D3"/>
    <w:rsid w:val="51B847FD"/>
    <w:rsid w:val="51D55B3E"/>
    <w:rsid w:val="51FEE3D8"/>
    <w:rsid w:val="5205C5E1"/>
    <w:rsid w:val="52109601"/>
    <w:rsid w:val="521D061D"/>
    <w:rsid w:val="5230684B"/>
    <w:rsid w:val="523784CA"/>
    <w:rsid w:val="529CE1DC"/>
    <w:rsid w:val="52B5CAD8"/>
    <w:rsid w:val="52CCA2CB"/>
    <w:rsid w:val="52D6AE79"/>
    <w:rsid w:val="52E488DF"/>
    <w:rsid w:val="52E581F6"/>
    <w:rsid w:val="52F2547F"/>
    <w:rsid w:val="52FA79C6"/>
    <w:rsid w:val="5309BE2D"/>
    <w:rsid w:val="53112329"/>
    <w:rsid w:val="53242B57"/>
    <w:rsid w:val="5328DCEA"/>
    <w:rsid w:val="535465BF"/>
    <w:rsid w:val="53AC8EC7"/>
    <w:rsid w:val="53B093EC"/>
    <w:rsid w:val="53BAD695"/>
    <w:rsid w:val="53E14ADB"/>
    <w:rsid w:val="53E91220"/>
    <w:rsid w:val="53EC0544"/>
    <w:rsid w:val="53FFE431"/>
    <w:rsid w:val="54054242"/>
    <w:rsid w:val="542FEB62"/>
    <w:rsid w:val="54446BA3"/>
    <w:rsid w:val="5462D561"/>
    <w:rsid w:val="547F096C"/>
    <w:rsid w:val="5490DB97"/>
    <w:rsid w:val="54AE864E"/>
    <w:rsid w:val="54B36B20"/>
    <w:rsid w:val="54B897F7"/>
    <w:rsid w:val="54E63822"/>
    <w:rsid w:val="54F41865"/>
    <w:rsid w:val="54F81455"/>
    <w:rsid w:val="54F95A6D"/>
    <w:rsid w:val="5503E201"/>
    <w:rsid w:val="551EFE6E"/>
    <w:rsid w:val="5520308F"/>
    <w:rsid w:val="552A5822"/>
    <w:rsid w:val="553213E8"/>
    <w:rsid w:val="5592D6E2"/>
    <w:rsid w:val="55A908C4"/>
    <w:rsid w:val="55ADE79A"/>
    <w:rsid w:val="55D1CA36"/>
    <w:rsid w:val="55E9772E"/>
    <w:rsid w:val="55FACF91"/>
    <w:rsid w:val="55FE81E5"/>
    <w:rsid w:val="55FFE499"/>
    <w:rsid w:val="560C1A04"/>
    <w:rsid w:val="56468472"/>
    <w:rsid w:val="564BB6FE"/>
    <w:rsid w:val="56638D9C"/>
    <w:rsid w:val="567F34D3"/>
    <w:rsid w:val="5683C3BF"/>
    <w:rsid w:val="56C80FC7"/>
    <w:rsid w:val="56DB7249"/>
    <w:rsid w:val="56E157C0"/>
    <w:rsid w:val="56E18308"/>
    <w:rsid w:val="570F2B09"/>
    <w:rsid w:val="571CF0CB"/>
    <w:rsid w:val="572A8704"/>
    <w:rsid w:val="573CE5A1"/>
    <w:rsid w:val="574F5E20"/>
    <w:rsid w:val="5752B6A6"/>
    <w:rsid w:val="578A6962"/>
    <w:rsid w:val="57925E89"/>
    <w:rsid w:val="579F0A17"/>
    <w:rsid w:val="57A4C967"/>
    <w:rsid w:val="57B2C8F6"/>
    <w:rsid w:val="57B8A3BD"/>
    <w:rsid w:val="57D4DD38"/>
    <w:rsid w:val="57DD6B71"/>
    <w:rsid w:val="57EB5ABD"/>
    <w:rsid w:val="57FC6D15"/>
    <w:rsid w:val="582B1D4E"/>
    <w:rsid w:val="583285E4"/>
    <w:rsid w:val="583D7EF1"/>
    <w:rsid w:val="584E52DC"/>
    <w:rsid w:val="58609762"/>
    <w:rsid w:val="58ABE173"/>
    <w:rsid w:val="58B9D96F"/>
    <w:rsid w:val="58C101B9"/>
    <w:rsid w:val="591B6F43"/>
    <w:rsid w:val="59369ABF"/>
    <w:rsid w:val="594959D8"/>
    <w:rsid w:val="59728F63"/>
    <w:rsid w:val="598A431C"/>
    <w:rsid w:val="599BE3F3"/>
    <w:rsid w:val="59B330FA"/>
    <w:rsid w:val="59B9F99E"/>
    <w:rsid w:val="59D20A00"/>
    <w:rsid w:val="59D9511B"/>
    <w:rsid w:val="59DE6F2C"/>
    <w:rsid w:val="59ED6675"/>
    <w:rsid w:val="5A023F45"/>
    <w:rsid w:val="5A27A803"/>
    <w:rsid w:val="5A372754"/>
    <w:rsid w:val="5A76E185"/>
    <w:rsid w:val="5AD03221"/>
    <w:rsid w:val="5B25B225"/>
    <w:rsid w:val="5B2E1401"/>
    <w:rsid w:val="5B35A56A"/>
    <w:rsid w:val="5B4B7458"/>
    <w:rsid w:val="5B60AFC4"/>
    <w:rsid w:val="5B9306EC"/>
    <w:rsid w:val="5C1B4246"/>
    <w:rsid w:val="5C49EF66"/>
    <w:rsid w:val="5C70A0FA"/>
    <w:rsid w:val="5C78C2F1"/>
    <w:rsid w:val="5C8A207C"/>
    <w:rsid w:val="5CBADAF5"/>
    <w:rsid w:val="5CBE6AA5"/>
    <w:rsid w:val="5CD41355"/>
    <w:rsid w:val="5CDAD6A9"/>
    <w:rsid w:val="5CEA7DE6"/>
    <w:rsid w:val="5D005785"/>
    <w:rsid w:val="5D1CD71F"/>
    <w:rsid w:val="5D4573B1"/>
    <w:rsid w:val="5D76C892"/>
    <w:rsid w:val="5D78DEBB"/>
    <w:rsid w:val="5D97B5C0"/>
    <w:rsid w:val="5DD1FDF4"/>
    <w:rsid w:val="5DEAD20D"/>
    <w:rsid w:val="5DF82F21"/>
    <w:rsid w:val="5DF88579"/>
    <w:rsid w:val="5DFA8D00"/>
    <w:rsid w:val="5E08E2EC"/>
    <w:rsid w:val="5E0EC1F0"/>
    <w:rsid w:val="5E194B40"/>
    <w:rsid w:val="5E35E11E"/>
    <w:rsid w:val="5E3E04A5"/>
    <w:rsid w:val="5E40330C"/>
    <w:rsid w:val="5E659EE4"/>
    <w:rsid w:val="5E6AF87B"/>
    <w:rsid w:val="5E6D0C9D"/>
    <w:rsid w:val="5E704A5F"/>
    <w:rsid w:val="5E955FE1"/>
    <w:rsid w:val="5E95A108"/>
    <w:rsid w:val="5EAB7EAF"/>
    <w:rsid w:val="5EBBE827"/>
    <w:rsid w:val="5ED11558"/>
    <w:rsid w:val="5ED6C7E3"/>
    <w:rsid w:val="5EDB4519"/>
    <w:rsid w:val="5EE045AC"/>
    <w:rsid w:val="5EFBB5B4"/>
    <w:rsid w:val="5F005F90"/>
    <w:rsid w:val="5F184034"/>
    <w:rsid w:val="5F192685"/>
    <w:rsid w:val="5F226D0B"/>
    <w:rsid w:val="5F550C30"/>
    <w:rsid w:val="5F868B25"/>
    <w:rsid w:val="5F8BF03C"/>
    <w:rsid w:val="5F9BB022"/>
    <w:rsid w:val="5FE14D64"/>
    <w:rsid w:val="5FF78A40"/>
    <w:rsid w:val="5FFD46D8"/>
    <w:rsid w:val="600EB06B"/>
    <w:rsid w:val="6016CB85"/>
    <w:rsid w:val="60475649"/>
    <w:rsid w:val="60694FED"/>
    <w:rsid w:val="608EFE04"/>
    <w:rsid w:val="6092525F"/>
    <w:rsid w:val="60ADAF21"/>
    <w:rsid w:val="60F6BA31"/>
    <w:rsid w:val="61336F60"/>
    <w:rsid w:val="6153DFCF"/>
    <w:rsid w:val="616E50F9"/>
    <w:rsid w:val="616F7E50"/>
    <w:rsid w:val="61DB9429"/>
    <w:rsid w:val="61E18A01"/>
    <w:rsid w:val="61EDF3CB"/>
    <w:rsid w:val="61FDD365"/>
    <w:rsid w:val="61FFB29C"/>
    <w:rsid w:val="623DD6B1"/>
    <w:rsid w:val="62555BB2"/>
    <w:rsid w:val="627F7533"/>
    <w:rsid w:val="6281B3E5"/>
    <w:rsid w:val="629C532E"/>
    <w:rsid w:val="62B98EEA"/>
    <w:rsid w:val="62E79A7F"/>
    <w:rsid w:val="63212772"/>
    <w:rsid w:val="632EF2C3"/>
    <w:rsid w:val="6346F8DA"/>
    <w:rsid w:val="63773DDC"/>
    <w:rsid w:val="63B53DD9"/>
    <w:rsid w:val="63D16AB6"/>
    <w:rsid w:val="63DDCC44"/>
    <w:rsid w:val="63DF3AA8"/>
    <w:rsid w:val="63EAB7C1"/>
    <w:rsid w:val="64374BF3"/>
    <w:rsid w:val="64751E83"/>
    <w:rsid w:val="64AA5AC1"/>
    <w:rsid w:val="64E61663"/>
    <w:rsid w:val="650CEB7F"/>
    <w:rsid w:val="65184314"/>
    <w:rsid w:val="651B47C1"/>
    <w:rsid w:val="651BB83C"/>
    <w:rsid w:val="651EC8F9"/>
    <w:rsid w:val="6520DCEC"/>
    <w:rsid w:val="65661961"/>
    <w:rsid w:val="6586CD8C"/>
    <w:rsid w:val="65E4DAE9"/>
    <w:rsid w:val="65E713D4"/>
    <w:rsid w:val="663CF7E8"/>
    <w:rsid w:val="6651C6F4"/>
    <w:rsid w:val="666AF8FF"/>
    <w:rsid w:val="666C7108"/>
    <w:rsid w:val="669BF3ED"/>
    <w:rsid w:val="66D329F4"/>
    <w:rsid w:val="66E667A6"/>
    <w:rsid w:val="66E78E3C"/>
    <w:rsid w:val="66EF9DD4"/>
    <w:rsid w:val="66F76AD1"/>
    <w:rsid w:val="6763F2E8"/>
    <w:rsid w:val="677D3C90"/>
    <w:rsid w:val="679FCDEE"/>
    <w:rsid w:val="67A2874E"/>
    <w:rsid w:val="67D597AA"/>
    <w:rsid w:val="67F89AC4"/>
    <w:rsid w:val="685209F8"/>
    <w:rsid w:val="68539B37"/>
    <w:rsid w:val="68626A71"/>
    <w:rsid w:val="6867D202"/>
    <w:rsid w:val="686DEB94"/>
    <w:rsid w:val="687A1DED"/>
    <w:rsid w:val="688AF21B"/>
    <w:rsid w:val="68C99725"/>
    <w:rsid w:val="690B6E58"/>
    <w:rsid w:val="691CCD47"/>
    <w:rsid w:val="69608B56"/>
    <w:rsid w:val="698EB6D7"/>
    <w:rsid w:val="69953A51"/>
    <w:rsid w:val="6A0123FD"/>
    <w:rsid w:val="6A0738F6"/>
    <w:rsid w:val="6A129FCE"/>
    <w:rsid w:val="6A1963B9"/>
    <w:rsid w:val="6A57DBAD"/>
    <w:rsid w:val="6A60FEF6"/>
    <w:rsid w:val="6A7A0307"/>
    <w:rsid w:val="6A8EBE11"/>
    <w:rsid w:val="6AA3F5EA"/>
    <w:rsid w:val="6AB6A7A9"/>
    <w:rsid w:val="6AD32E4A"/>
    <w:rsid w:val="6ADC96F7"/>
    <w:rsid w:val="6AE4185D"/>
    <w:rsid w:val="6B2E84F1"/>
    <w:rsid w:val="6B2F6F7F"/>
    <w:rsid w:val="6B369DDE"/>
    <w:rsid w:val="6B6F421E"/>
    <w:rsid w:val="6B7958E4"/>
    <w:rsid w:val="6B7E9476"/>
    <w:rsid w:val="6B8B03D2"/>
    <w:rsid w:val="6B93F7CC"/>
    <w:rsid w:val="6B961D11"/>
    <w:rsid w:val="6BC37038"/>
    <w:rsid w:val="6BDB1CDD"/>
    <w:rsid w:val="6BDD6ADE"/>
    <w:rsid w:val="6BE7B452"/>
    <w:rsid w:val="6BFED86F"/>
    <w:rsid w:val="6C160B32"/>
    <w:rsid w:val="6C465E4C"/>
    <w:rsid w:val="6C505FE6"/>
    <w:rsid w:val="6CDD1305"/>
    <w:rsid w:val="6CDEE17C"/>
    <w:rsid w:val="6CE1F1AD"/>
    <w:rsid w:val="6CE4CC49"/>
    <w:rsid w:val="6CEB2F5C"/>
    <w:rsid w:val="6D15C8C5"/>
    <w:rsid w:val="6D2EF272"/>
    <w:rsid w:val="6D34767A"/>
    <w:rsid w:val="6D3966C0"/>
    <w:rsid w:val="6D3ADB79"/>
    <w:rsid w:val="6D7FFBBA"/>
    <w:rsid w:val="6D9B84D6"/>
    <w:rsid w:val="6DA8F185"/>
    <w:rsid w:val="6DAA1393"/>
    <w:rsid w:val="6DAD27B9"/>
    <w:rsid w:val="6DE78EAE"/>
    <w:rsid w:val="6DF154BF"/>
    <w:rsid w:val="6DF3FB1B"/>
    <w:rsid w:val="6E2B6826"/>
    <w:rsid w:val="6E2D2424"/>
    <w:rsid w:val="6E30574E"/>
    <w:rsid w:val="6E35517C"/>
    <w:rsid w:val="6E6EA1EF"/>
    <w:rsid w:val="6E72B9D5"/>
    <w:rsid w:val="6E805CF0"/>
    <w:rsid w:val="6E94316B"/>
    <w:rsid w:val="6E9578CE"/>
    <w:rsid w:val="6E962A74"/>
    <w:rsid w:val="6EB7F9F3"/>
    <w:rsid w:val="6EDF37D2"/>
    <w:rsid w:val="6F045773"/>
    <w:rsid w:val="6F11E959"/>
    <w:rsid w:val="6F29FDA6"/>
    <w:rsid w:val="6F4D5AA4"/>
    <w:rsid w:val="6F60F073"/>
    <w:rsid w:val="6F62C11C"/>
    <w:rsid w:val="6F6DDBD0"/>
    <w:rsid w:val="6F6EDE51"/>
    <w:rsid w:val="6F71BB8F"/>
    <w:rsid w:val="6F7BB53E"/>
    <w:rsid w:val="6FAFF161"/>
    <w:rsid w:val="6FB64BDE"/>
    <w:rsid w:val="6FC71B5F"/>
    <w:rsid w:val="7042C4B5"/>
    <w:rsid w:val="70544669"/>
    <w:rsid w:val="7072985C"/>
    <w:rsid w:val="707F0A90"/>
    <w:rsid w:val="70AE9EF6"/>
    <w:rsid w:val="70AF28BD"/>
    <w:rsid w:val="7123C824"/>
    <w:rsid w:val="719BE5D2"/>
    <w:rsid w:val="71A4E4C5"/>
    <w:rsid w:val="71D77505"/>
    <w:rsid w:val="72047720"/>
    <w:rsid w:val="72224C25"/>
    <w:rsid w:val="722B1C1B"/>
    <w:rsid w:val="72445E5C"/>
    <w:rsid w:val="724701D8"/>
    <w:rsid w:val="7275DBFA"/>
    <w:rsid w:val="727DCA7A"/>
    <w:rsid w:val="7294E68B"/>
    <w:rsid w:val="729CF3E2"/>
    <w:rsid w:val="72B9BABA"/>
    <w:rsid w:val="72C4AAAB"/>
    <w:rsid w:val="72D2485E"/>
    <w:rsid w:val="72DB5F6D"/>
    <w:rsid w:val="72ECA5D9"/>
    <w:rsid w:val="72F195B6"/>
    <w:rsid w:val="735528EB"/>
    <w:rsid w:val="7370128E"/>
    <w:rsid w:val="7378248D"/>
    <w:rsid w:val="7394E496"/>
    <w:rsid w:val="73975EC2"/>
    <w:rsid w:val="73A83B98"/>
    <w:rsid w:val="73CCCC26"/>
    <w:rsid w:val="73CE05BA"/>
    <w:rsid w:val="73E996AC"/>
    <w:rsid w:val="7410E720"/>
    <w:rsid w:val="742FF205"/>
    <w:rsid w:val="744F67B4"/>
    <w:rsid w:val="747A4725"/>
    <w:rsid w:val="74801749"/>
    <w:rsid w:val="74858419"/>
    <w:rsid w:val="7486603B"/>
    <w:rsid w:val="74C459B1"/>
    <w:rsid w:val="74D861A4"/>
    <w:rsid w:val="74EE30C7"/>
    <w:rsid w:val="74F60527"/>
    <w:rsid w:val="7517DE9F"/>
    <w:rsid w:val="7554AB40"/>
    <w:rsid w:val="7554E147"/>
    <w:rsid w:val="75663CF8"/>
    <w:rsid w:val="75727B08"/>
    <w:rsid w:val="75787641"/>
    <w:rsid w:val="7596034C"/>
    <w:rsid w:val="75968C29"/>
    <w:rsid w:val="75A848F5"/>
    <w:rsid w:val="75A9866B"/>
    <w:rsid w:val="75E53DA9"/>
    <w:rsid w:val="76032FAB"/>
    <w:rsid w:val="76222EF5"/>
    <w:rsid w:val="76499A0F"/>
    <w:rsid w:val="765AD122"/>
    <w:rsid w:val="767BC59D"/>
    <w:rsid w:val="768711C1"/>
    <w:rsid w:val="7699241B"/>
    <w:rsid w:val="76A9F8D0"/>
    <w:rsid w:val="76D04E29"/>
    <w:rsid w:val="76E3C9DD"/>
    <w:rsid w:val="7707063E"/>
    <w:rsid w:val="7711A5E4"/>
    <w:rsid w:val="771C9A94"/>
    <w:rsid w:val="77382AF0"/>
    <w:rsid w:val="7751FC65"/>
    <w:rsid w:val="77609BCF"/>
    <w:rsid w:val="776741D9"/>
    <w:rsid w:val="776BF897"/>
    <w:rsid w:val="7779EF9A"/>
    <w:rsid w:val="77E2C400"/>
    <w:rsid w:val="77E66DCD"/>
    <w:rsid w:val="77F15145"/>
    <w:rsid w:val="77F3D93A"/>
    <w:rsid w:val="77FB3EBE"/>
    <w:rsid w:val="780CBA04"/>
    <w:rsid w:val="783765B5"/>
    <w:rsid w:val="78E02D70"/>
    <w:rsid w:val="78E19FD5"/>
    <w:rsid w:val="78ECD0D2"/>
    <w:rsid w:val="78FF1E6E"/>
    <w:rsid w:val="7905B03E"/>
    <w:rsid w:val="79237780"/>
    <w:rsid w:val="7940D152"/>
    <w:rsid w:val="794AC0C4"/>
    <w:rsid w:val="794C7EBA"/>
    <w:rsid w:val="796ABA97"/>
    <w:rsid w:val="797BD829"/>
    <w:rsid w:val="7987C487"/>
    <w:rsid w:val="79C4C66D"/>
    <w:rsid w:val="79D2DADD"/>
    <w:rsid w:val="79E3B2AB"/>
    <w:rsid w:val="79EE6838"/>
    <w:rsid w:val="7A1A254E"/>
    <w:rsid w:val="7A1AA0CB"/>
    <w:rsid w:val="7A44B72C"/>
    <w:rsid w:val="7A54ACBE"/>
    <w:rsid w:val="7A8E61C4"/>
    <w:rsid w:val="7ABF4A1C"/>
    <w:rsid w:val="7AD5850C"/>
    <w:rsid w:val="7B1269AA"/>
    <w:rsid w:val="7B577D38"/>
    <w:rsid w:val="7B59D5B5"/>
    <w:rsid w:val="7B61A1DE"/>
    <w:rsid w:val="7B79EFBA"/>
    <w:rsid w:val="7B84069B"/>
    <w:rsid w:val="7BCE17DD"/>
    <w:rsid w:val="7BCE446C"/>
    <w:rsid w:val="7BF9E034"/>
    <w:rsid w:val="7C04FC6C"/>
    <w:rsid w:val="7C96DAAE"/>
    <w:rsid w:val="7C9892AE"/>
    <w:rsid w:val="7CCE2B4D"/>
    <w:rsid w:val="7CEBD495"/>
    <w:rsid w:val="7D210FCF"/>
    <w:rsid w:val="7D290E82"/>
    <w:rsid w:val="7D3A345E"/>
    <w:rsid w:val="7D41911D"/>
    <w:rsid w:val="7D54791E"/>
    <w:rsid w:val="7D7FA3FD"/>
    <w:rsid w:val="7D882D17"/>
    <w:rsid w:val="7D9C4D93"/>
    <w:rsid w:val="7D9EFB29"/>
    <w:rsid w:val="7DB2A461"/>
    <w:rsid w:val="7DD69A1E"/>
    <w:rsid w:val="7E2DE995"/>
    <w:rsid w:val="7E34376C"/>
    <w:rsid w:val="7E8A5B53"/>
    <w:rsid w:val="7E928F25"/>
    <w:rsid w:val="7EAED09E"/>
    <w:rsid w:val="7F0129A7"/>
    <w:rsid w:val="7F1084D4"/>
    <w:rsid w:val="7F27A286"/>
    <w:rsid w:val="7F34D58B"/>
    <w:rsid w:val="7F4D9E47"/>
    <w:rsid w:val="7F6040B7"/>
    <w:rsid w:val="7F645DAA"/>
    <w:rsid w:val="7F70DFEE"/>
    <w:rsid w:val="7F8680F2"/>
    <w:rsid w:val="7F8CB57F"/>
    <w:rsid w:val="7F945982"/>
    <w:rsid w:val="7FA9EF89"/>
    <w:rsid w:val="7FAD8315"/>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F717"/>
  <w15:chartTrackingRefBased/>
  <w15:docId w15:val="{24DE747A-D98D-40AB-954F-8639E7556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before="180" w:after="120" w:line="276" w:lineRule="auto"/>
        <w:ind w:left="1814" w:hanging="107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C04"/>
    <w:pPr>
      <w:ind w:left="0" w:firstLine="0"/>
      <w:jc w:val="both"/>
    </w:pPr>
    <w:rPr>
      <w:rFonts w:ascii="Segoe UI" w:eastAsia="Calibri" w:hAnsi="Segoe UI" w:cs="Times New Roman"/>
      <w:sz w:val="20"/>
      <w:lang w:val="en-GB"/>
    </w:rPr>
  </w:style>
  <w:style w:type="paragraph" w:styleId="Heading1">
    <w:name w:val="heading 1"/>
    <w:basedOn w:val="Normal"/>
    <w:next w:val="Normal"/>
    <w:link w:val="Heading1Char"/>
    <w:qFormat/>
    <w:rsid w:val="00094F3D"/>
    <w:pPr>
      <w:numPr>
        <w:numId w:val="8"/>
      </w:numPr>
      <w:spacing w:before="240"/>
      <w:jc w:val="left"/>
      <w:outlineLvl w:val="0"/>
    </w:pPr>
    <w:rPr>
      <w:rFonts w:eastAsia="Segoe UI"/>
      <w:b/>
      <w:color w:val="984A9C"/>
      <w:sz w:val="32"/>
    </w:rPr>
  </w:style>
  <w:style w:type="paragraph" w:styleId="Heading2">
    <w:name w:val="heading 2"/>
    <w:basedOn w:val="Normal"/>
    <w:next w:val="Normal"/>
    <w:link w:val="Heading2Char"/>
    <w:unhideWhenUsed/>
    <w:qFormat/>
    <w:rsid w:val="00FE3EEB"/>
    <w:pPr>
      <w:numPr>
        <w:ilvl w:val="1"/>
        <w:numId w:val="8"/>
      </w:numPr>
      <w:tabs>
        <w:tab w:val="left" w:pos="2835"/>
        <w:tab w:val="left" w:pos="5670"/>
        <w:tab w:val="left" w:pos="8505"/>
      </w:tabs>
      <w:spacing w:before="360"/>
      <w:ind w:left="567" w:hanging="567"/>
      <w:outlineLvl w:val="1"/>
    </w:pPr>
    <w:rPr>
      <w:rFonts w:ascii="Segoe UI Semibold" w:eastAsia="Segoe UI" w:hAnsi="Segoe UI Semibold"/>
      <w:color w:val="562873"/>
      <w:sz w:val="22"/>
    </w:rPr>
  </w:style>
  <w:style w:type="paragraph" w:styleId="Heading3">
    <w:name w:val="heading 3"/>
    <w:basedOn w:val="Normal"/>
    <w:next w:val="Normal"/>
    <w:link w:val="Heading3Char"/>
    <w:unhideWhenUsed/>
    <w:qFormat/>
    <w:rsid w:val="005260FE"/>
    <w:pPr>
      <w:numPr>
        <w:ilvl w:val="2"/>
        <w:numId w:val="8"/>
      </w:numPr>
      <w:spacing w:before="360"/>
      <w:outlineLvl w:val="2"/>
    </w:pPr>
    <w:rPr>
      <w:rFonts w:ascii="Segoe UI Semibold" w:eastAsia="Times New Roman" w:hAnsi="Segoe UI Semibold"/>
      <w:color w:val="562873" w:themeColor="accent1"/>
      <w:sz w:val="22"/>
    </w:rPr>
  </w:style>
  <w:style w:type="paragraph" w:styleId="Heading4">
    <w:name w:val="heading 4"/>
    <w:basedOn w:val="Normal"/>
    <w:next w:val="Normal"/>
    <w:link w:val="Heading4Char"/>
    <w:unhideWhenUsed/>
    <w:qFormat/>
    <w:rsid w:val="00B52C7D"/>
    <w:pPr>
      <w:numPr>
        <w:ilvl w:val="3"/>
        <w:numId w:val="8"/>
      </w:numPr>
      <w:spacing w:before="240"/>
      <w:outlineLvl w:val="3"/>
    </w:pPr>
    <w:rPr>
      <w:rFonts w:eastAsia="Times New Roman"/>
      <w:i/>
      <w:color w:val="984A9C"/>
    </w:rPr>
  </w:style>
  <w:style w:type="paragraph" w:styleId="Heading5">
    <w:name w:val="heading 5"/>
    <w:basedOn w:val="Normal"/>
    <w:next w:val="Normal"/>
    <w:link w:val="Heading5Char"/>
    <w:rsid w:val="00C138B9"/>
    <w:pPr>
      <w:numPr>
        <w:ilvl w:val="4"/>
        <w:numId w:val="8"/>
      </w:numPr>
      <w:spacing w:before="240"/>
      <w:ind w:left="3960"/>
      <w:outlineLvl w:val="4"/>
    </w:pPr>
    <w:rPr>
      <w:rFonts w:ascii="Arial" w:eastAsia="Times New Roman" w:hAnsi="Arial"/>
      <w:b/>
      <w:bCs/>
      <w:i/>
      <w:iCs/>
      <w:sz w:val="26"/>
      <w:szCs w:val="26"/>
      <w:lang w:val="en-US"/>
    </w:rPr>
  </w:style>
  <w:style w:type="paragraph" w:styleId="Heading6">
    <w:name w:val="heading 6"/>
    <w:basedOn w:val="Normal"/>
    <w:next w:val="Normal"/>
    <w:link w:val="Heading6Char"/>
    <w:rsid w:val="00C138B9"/>
    <w:pPr>
      <w:numPr>
        <w:ilvl w:val="5"/>
        <w:numId w:val="8"/>
      </w:numPr>
      <w:spacing w:before="240"/>
      <w:ind w:left="4680" w:hanging="180"/>
      <w:outlineLvl w:val="5"/>
    </w:pPr>
    <w:rPr>
      <w:rFonts w:ascii="Arial" w:eastAsia="Times New Roman" w:hAnsi="Arial"/>
      <w:b/>
      <w:bCs/>
      <w:sz w:val="22"/>
      <w:lang w:val="en-US"/>
    </w:rPr>
  </w:style>
  <w:style w:type="paragraph" w:styleId="Heading7">
    <w:name w:val="heading 7"/>
    <w:basedOn w:val="Normal"/>
    <w:next w:val="Normal"/>
    <w:link w:val="Heading7Char"/>
    <w:rsid w:val="00C138B9"/>
    <w:pPr>
      <w:numPr>
        <w:ilvl w:val="6"/>
        <w:numId w:val="8"/>
      </w:numPr>
      <w:spacing w:before="240"/>
      <w:ind w:left="5400"/>
      <w:outlineLvl w:val="6"/>
    </w:pPr>
    <w:rPr>
      <w:rFonts w:ascii="Arial" w:eastAsia="Times New Roman" w:hAnsi="Arial"/>
      <w:sz w:val="22"/>
      <w:szCs w:val="24"/>
      <w:lang w:val="en-US"/>
    </w:rPr>
  </w:style>
  <w:style w:type="paragraph" w:styleId="Heading8">
    <w:name w:val="heading 8"/>
    <w:basedOn w:val="Normal"/>
    <w:next w:val="Normal"/>
    <w:link w:val="Heading8Char"/>
    <w:rsid w:val="00C138B9"/>
    <w:pPr>
      <w:numPr>
        <w:ilvl w:val="7"/>
        <w:numId w:val="8"/>
      </w:numPr>
      <w:spacing w:before="240"/>
      <w:ind w:left="6120"/>
      <w:outlineLvl w:val="7"/>
    </w:pPr>
    <w:rPr>
      <w:rFonts w:ascii="Arial" w:eastAsia="Times New Roman" w:hAnsi="Arial"/>
      <w:i/>
      <w:iCs/>
      <w:sz w:val="22"/>
      <w:szCs w:val="24"/>
      <w:lang w:val="en-US"/>
    </w:rPr>
  </w:style>
  <w:style w:type="paragraph" w:styleId="Heading9">
    <w:name w:val="heading 9"/>
    <w:basedOn w:val="Normal"/>
    <w:next w:val="Normal"/>
    <w:link w:val="Heading9Char"/>
    <w:rsid w:val="00C138B9"/>
    <w:pPr>
      <w:numPr>
        <w:ilvl w:val="8"/>
        <w:numId w:val="8"/>
      </w:numPr>
      <w:spacing w:before="240"/>
      <w:ind w:left="6840" w:hanging="180"/>
      <w:outlineLvl w:val="8"/>
    </w:pPr>
    <w:rPr>
      <w:rFonts w:ascii="Arial" w:eastAsia="Times New Roman" w:hAnsi="Arial"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770C0"/>
    <w:pPr>
      <w:tabs>
        <w:tab w:val="center" w:pos="4703"/>
        <w:tab w:val="right" w:pos="9406"/>
      </w:tabs>
    </w:pPr>
  </w:style>
  <w:style w:type="character" w:customStyle="1" w:styleId="FooterChar">
    <w:name w:val="Footer Char"/>
    <w:basedOn w:val="DefaultParagraphFont"/>
    <w:link w:val="Footer"/>
    <w:uiPriority w:val="99"/>
    <w:rsid w:val="00F770C0"/>
  </w:style>
  <w:style w:type="character" w:customStyle="1" w:styleId="SubtleEmphasis1">
    <w:name w:val="Subtle Emphasis1"/>
    <w:basedOn w:val="DefaultParagraphFont"/>
    <w:uiPriority w:val="19"/>
    <w:rsid w:val="00F770C0"/>
    <w:rPr>
      <w:rFonts w:ascii="Georgia" w:hAnsi="Georgia"/>
      <w:i/>
      <w:iCs/>
      <w:color w:val="984A9C"/>
      <w:sz w:val="16"/>
      <w:lang w:val="en-US"/>
    </w:rPr>
  </w:style>
  <w:style w:type="paragraph" w:customStyle="1" w:styleId="regular">
    <w:name w:val="regular"/>
    <w:basedOn w:val="Normal"/>
    <w:link w:val="regularChar"/>
    <w:qFormat/>
    <w:rsid w:val="00390924"/>
  </w:style>
  <w:style w:type="character" w:customStyle="1" w:styleId="regularChar">
    <w:name w:val="regular Char"/>
    <w:basedOn w:val="DefaultParagraphFont"/>
    <w:link w:val="regular"/>
    <w:rsid w:val="00390924"/>
    <w:rPr>
      <w:rFonts w:ascii="Segoe UI" w:hAnsi="Segoe UI" w:cs="Segoe UI"/>
      <w:color w:val="000000" w:themeColor="text1"/>
      <w:sz w:val="18"/>
      <w:szCs w:val="20"/>
      <w:lang w:val="en-US"/>
    </w:rPr>
  </w:style>
  <w:style w:type="paragraph" w:customStyle="1" w:styleId="Heading2numbered">
    <w:name w:val="Heading2 numbered"/>
    <w:basedOn w:val="Normal"/>
    <w:next w:val="Normal"/>
    <w:qFormat/>
    <w:rsid w:val="00B82BCC"/>
    <w:pPr>
      <w:keepNext/>
      <w:numPr>
        <w:ilvl w:val="1"/>
        <w:numId w:val="1"/>
      </w:numPr>
      <w:spacing w:before="360" w:after="240" w:line="240" w:lineRule="auto"/>
      <w:outlineLvl w:val="1"/>
    </w:pPr>
    <w:rPr>
      <w:rFonts w:ascii="Segoe UI Semibold" w:eastAsia="Times New Roman" w:hAnsi="Segoe UI Semibold"/>
      <w:bCs/>
      <w:color w:val="562873"/>
      <w:sz w:val="24"/>
      <w:szCs w:val="26"/>
      <w:shd w:val="clear" w:color="auto" w:fill="FFFFFF"/>
    </w:rPr>
  </w:style>
  <w:style w:type="paragraph" w:customStyle="1" w:styleId="Heading5numbered">
    <w:name w:val="Heading5 numbered"/>
    <w:basedOn w:val="Normal"/>
    <w:next w:val="Normal"/>
    <w:qFormat/>
    <w:rsid w:val="007770A7"/>
    <w:pPr>
      <w:numPr>
        <w:ilvl w:val="4"/>
        <w:numId w:val="1"/>
      </w:numPr>
      <w:spacing w:before="240"/>
      <w:outlineLvl w:val="4"/>
    </w:pPr>
    <w:rPr>
      <w:rFonts w:ascii="Segoe UI Semibold" w:eastAsia="Times New Roman" w:hAnsi="Segoe UI Semibold"/>
      <w:i/>
      <w:color w:val="000000" w:themeColor="text1"/>
    </w:rPr>
  </w:style>
  <w:style w:type="paragraph" w:customStyle="1" w:styleId="Heading6numbered">
    <w:name w:val="Heading6 numbered"/>
    <w:basedOn w:val="Normal"/>
    <w:next w:val="Normal"/>
    <w:rsid w:val="00522AC7"/>
    <w:pPr>
      <w:numPr>
        <w:ilvl w:val="5"/>
        <w:numId w:val="1"/>
      </w:numPr>
      <w:spacing w:before="240"/>
      <w:outlineLvl w:val="5"/>
    </w:pPr>
    <w:rPr>
      <w:rFonts w:ascii="Segoe UI Semibold" w:eastAsia="Times New Roman" w:hAnsi="Segoe UI Semibold"/>
      <w:i/>
      <w:color w:val="808080"/>
      <w:lang w:val="fr-FR"/>
    </w:rPr>
  </w:style>
  <w:style w:type="paragraph" w:customStyle="1" w:styleId="AlexandriaFooter">
    <w:name w:val="Alexandria Footer"/>
    <w:rsid w:val="00F770C0"/>
    <w:pPr>
      <w:pBdr>
        <w:top w:val="single" w:sz="4" w:space="1" w:color="auto"/>
      </w:pBdr>
      <w:tabs>
        <w:tab w:val="center" w:pos="4536"/>
        <w:tab w:val="right" w:pos="9072"/>
      </w:tabs>
      <w:spacing w:after="0" w:line="240" w:lineRule="auto"/>
    </w:pPr>
    <w:rPr>
      <w:rFonts w:ascii="Segoe UI" w:hAnsi="Segoe UI" w:cs="Segoe UI"/>
      <w:i/>
      <w:color w:val="808080"/>
      <w:sz w:val="16"/>
      <w:szCs w:val="16"/>
      <w:lang w:val="en-US"/>
    </w:rPr>
  </w:style>
  <w:style w:type="paragraph" w:customStyle="1" w:styleId="IMSfooter">
    <w:name w:val="IMS footer"/>
    <w:basedOn w:val="AlexandriaFooter"/>
    <w:rsid w:val="00F770C0"/>
    <w:pPr>
      <w:keepNext/>
      <w:keepLines/>
      <w:pBdr>
        <w:top w:val="single" w:sz="12" w:space="1" w:color="808080"/>
      </w:pBdr>
      <w:tabs>
        <w:tab w:val="left" w:pos="567"/>
      </w:tabs>
    </w:pPr>
    <w:rPr>
      <w:bCs/>
      <w:i w:val="0"/>
      <w:noProof/>
    </w:rPr>
  </w:style>
  <w:style w:type="character" w:styleId="SubtleEmphasis">
    <w:name w:val="Subtle Emphasis"/>
    <w:basedOn w:val="DefaultParagraphFont"/>
    <w:uiPriority w:val="19"/>
    <w:rsid w:val="00F770C0"/>
    <w:rPr>
      <w:i/>
      <w:iCs/>
      <w:color w:val="404040" w:themeColor="text1" w:themeTint="BF"/>
    </w:rPr>
  </w:style>
  <w:style w:type="character" w:customStyle="1" w:styleId="Heading1Char">
    <w:name w:val="Heading 1 Char"/>
    <w:basedOn w:val="DefaultParagraphFont"/>
    <w:link w:val="Heading1"/>
    <w:rsid w:val="00094F3D"/>
    <w:rPr>
      <w:rFonts w:ascii="Segoe UI" w:eastAsia="Segoe UI" w:hAnsi="Segoe UI" w:cs="Times New Roman"/>
      <w:b/>
      <w:color w:val="984A9C"/>
      <w:sz w:val="32"/>
      <w:lang w:val="en-GB"/>
    </w:rPr>
  </w:style>
  <w:style w:type="character" w:customStyle="1" w:styleId="Heading2Char">
    <w:name w:val="Heading 2 Char"/>
    <w:basedOn w:val="DefaultParagraphFont"/>
    <w:link w:val="Heading2"/>
    <w:rsid w:val="00FE3EEB"/>
    <w:rPr>
      <w:rFonts w:ascii="Segoe UI Semibold" w:eastAsia="Segoe UI" w:hAnsi="Segoe UI Semibold" w:cs="Times New Roman"/>
      <w:color w:val="562873"/>
      <w:lang w:val="en-GB"/>
    </w:rPr>
  </w:style>
  <w:style w:type="character" w:customStyle="1" w:styleId="Heading3Char">
    <w:name w:val="Heading 3 Char"/>
    <w:basedOn w:val="DefaultParagraphFont"/>
    <w:link w:val="Heading3"/>
    <w:rsid w:val="005260FE"/>
    <w:rPr>
      <w:rFonts w:ascii="Segoe UI Semibold" w:eastAsia="Times New Roman" w:hAnsi="Segoe UI Semibold" w:cs="Times New Roman"/>
      <w:color w:val="562873" w:themeColor="accent1"/>
      <w:lang w:val="en-GB"/>
    </w:rPr>
  </w:style>
  <w:style w:type="character" w:customStyle="1" w:styleId="Heading4Char">
    <w:name w:val="Heading 4 Char"/>
    <w:basedOn w:val="DefaultParagraphFont"/>
    <w:link w:val="Heading4"/>
    <w:rsid w:val="00B52C7D"/>
    <w:rPr>
      <w:rFonts w:ascii="Segoe UI" w:eastAsia="Times New Roman" w:hAnsi="Segoe UI" w:cs="Times New Roman"/>
      <w:i/>
      <w:color w:val="984A9C"/>
      <w:sz w:val="20"/>
      <w:lang w:val="en-GB"/>
    </w:rPr>
  </w:style>
  <w:style w:type="paragraph" w:styleId="Title">
    <w:name w:val="Title"/>
    <w:basedOn w:val="Normal"/>
    <w:next w:val="Normal"/>
    <w:link w:val="TitleChar"/>
    <w:uiPriority w:val="10"/>
    <w:rsid w:val="00094F3D"/>
    <w:pPr>
      <w:spacing w:after="0" w:line="240" w:lineRule="auto"/>
    </w:pPr>
    <w:rPr>
      <w:b/>
      <w:color w:val="984A9C"/>
      <w:sz w:val="56"/>
      <w:szCs w:val="60"/>
    </w:rPr>
  </w:style>
  <w:style w:type="character" w:customStyle="1" w:styleId="TitleChar">
    <w:name w:val="Title Char"/>
    <w:basedOn w:val="DefaultParagraphFont"/>
    <w:link w:val="Title"/>
    <w:uiPriority w:val="10"/>
    <w:rsid w:val="00094F3D"/>
    <w:rPr>
      <w:rFonts w:ascii="Segoe UI" w:eastAsia="Calibri" w:hAnsi="Segoe UI" w:cs="Times New Roman"/>
      <w:b/>
      <w:color w:val="984A9C"/>
      <w:sz w:val="56"/>
      <w:szCs w:val="60"/>
      <w:lang w:val="en-GB"/>
    </w:rPr>
  </w:style>
  <w:style w:type="paragraph" w:customStyle="1" w:styleId="Heading3numbered">
    <w:name w:val="Heading3 numbered"/>
    <w:basedOn w:val="Normal"/>
    <w:next w:val="Normal"/>
    <w:link w:val="Heading3numberedChar"/>
    <w:qFormat/>
    <w:rsid w:val="00522AC7"/>
    <w:pPr>
      <w:keepNext/>
      <w:numPr>
        <w:ilvl w:val="2"/>
        <w:numId w:val="1"/>
      </w:numPr>
      <w:spacing w:before="360"/>
      <w:outlineLvl w:val="2"/>
    </w:pPr>
    <w:rPr>
      <w:rFonts w:ascii="Segoe UI Semibold" w:eastAsia="Times New Roman" w:hAnsi="Segoe UI Semibold"/>
      <w:color w:val="984A9C"/>
      <w:sz w:val="22"/>
    </w:rPr>
  </w:style>
  <w:style w:type="paragraph" w:styleId="NoSpacing">
    <w:name w:val="No Spacing"/>
    <w:link w:val="NoSpacingChar"/>
    <w:uiPriority w:val="1"/>
    <w:rsid w:val="00390924"/>
    <w:pPr>
      <w:spacing w:after="0" w:line="240" w:lineRule="auto"/>
    </w:pPr>
    <w:rPr>
      <w:rFonts w:ascii="Segoe UI" w:hAnsi="Segoe UI" w:cs="Segoe UI"/>
      <w:sz w:val="18"/>
      <w:szCs w:val="20"/>
      <w:shd w:val="clear" w:color="auto" w:fill="FFFFFF"/>
      <w:lang w:val="en-US"/>
    </w:rPr>
  </w:style>
  <w:style w:type="character" w:customStyle="1" w:styleId="Heading3numberedChar">
    <w:name w:val="Heading3 numbered Char"/>
    <w:basedOn w:val="DefaultParagraphFont"/>
    <w:link w:val="Heading3numbered"/>
    <w:rsid w:val="00522AC7"/>
    <w:rPr>
      <w:rFonts w:ascii="Segoe UI Semibold" w:eastAsia="Times New Roman" w:hAnsi="Segoe UI Semibold" w:cs="Times New Roman"/>
      <w:color w:val="984A9C"/>
      <w:lang w:val="en-GB"/>
    </w:rPr>
  </w:style>
  <w:style w:type="paragraph" w:styleId="Subtitle">
    <w:name w:val="Subtitle"/>
    <w:basedOn w:val="Normal"/>
    <w:next w:val="Normal"/>
    <w:link w:val="SubtitleChar"/>
    <w:uiPriority w:val="11"/>
    <w:rsid w:val="006A5CEC"/>
    <w:pPr>
      <w:spacing w:after="0" w:line="240" w:lineRule="auto"/>
    </w:pPr>
    <w:rPr>
      <w:color w:val="562873" w:themeColor="accent1"/>
      <w:sz w:val="36"/>
    </w:rPr>
  </w:style>
  <w:style w:type="character" w:customStyle="1" w:styleId="SubtitleChar">
    <w:name w:val="Subtitle Char"/>
    <w:basedOn w:val="DefaultParagraphFont"/>
    <w:link w:val="Subtitle"/>
    <w:uiPriority w:val="11"/>
    <w:rsid w:val="006A5CEC"/>
    <w:rPr>
      <w:rFonts w:ascii="Segoe UI" w:eastAsia="Calibri" w:hAnsi="Segoe UI" w:cs="Times New Roman"/>
      <w:color w:val="562873" w:themeColor="accent1"/>
      <w:sz w:val="36"/>
      <w:lang w:val="en-GB"/>
    </w:rPr>
  </w:style>
  <w:style w:type="paragraph" w:styleId="Header">
    <w:name w:val="header"/>
    <w:basedOn w:val="Normal"/>
    <w:link w:val="HeaderChar"/>
    <w:uiPriority w:val="99"/>
    <w:unhideWhenUsed/>
    <w:rsid w:val="00F770C0"/>
    <w:pPr>
      <w:tabs>
        <w:tab w:val="center" w:pos="4703"/>
        <w:tab w:val="right" w:pos="9406"/>
      </w:tabs>
    </w:pPr>
  </w:style>
  <w:style w:type="character" w:customStyle="1" w:styleId="HeaderChar">
    <w:name w:val="Header Char"/>
    <w:basedOn w:val="DefaultParagraphFont"/>
    <w:link w:val="Header"/>
    <w:uiPriority w:val="99"/>
    <w:rsid w:val="00F770C0"/>
    <w:rPr>
      <w:rFonts w:ascii="Segoe UI" w:hAnsi="Segoe UI" w:cs="Segoe UI"/>
      <w:sz w:val="18"/>
      <w:szCs w:val="20"/>
      <w:lang w:val="en-US"/>
    </w:rPr>
  </w:style>
  <w:style w:type="paragraph" w:styleId="IntenseQuote">
    <w:name w:val="Intense Quote"/>
    <w:basedOn w:val="Normal"/>
    <w:next w:val="Normal"/>
    <w:link w:val="IntenseQuoteChar"/>
    <w:uiPriority w:val="30"/>
    <w:rsid w:val="0039185A"/>
    <w:pPr>
      <w:pBdr>
        <w:top w:val="single" w:sz="4" w:space="10" w:color="562873" w:themeColor="accent1"/>
        <w:bottom w:val="single" w:sz="4" w:space="10" w:color="562873" w:themeColor="accent1"/>
      </w:pBdr>
      <w:spacing w:before="360" w:after="360"/>
      <w:ind w:left="864" w:right="864"/>
      <w:jc w:val="center"/>
    </w:pPr>
    <w:rPr>
      <w:rFonts w:ascii="Georgia" w:hAnsi="Georgia"/>
      <w:i/>
      <w:iCs/>
      <w:color w:val="562873" w:themeColor="accent1"/>
      <w:sz w:val="24"/>
    </w:rPr>
  </w:style>
  <w:style w:type="character" w:customStyle="1" w:styleId="IntenseQuoteChar">
    <w:name w:val="Intense Quote Char"/>
    <w:basedOn w:val="DefaultParagraphFont"/>
    <w:link w:val="IntenseQuote"/>
    <w:uiPriority w:val="30"/>
    <w:rsid w:val="0039185A"/>
    <w:rPr>
      <w:rFonts w:ascii="Georgia" w:hAnsi="Georgia" w:cs="Segoe UI"/>
      <w:i/>
      <w:iCs/>
      <w:color w:val="562873" w:themeColor="accent1"/>
      <w:sz w:val="24"/>
      <w:szCs w:val="20"/>
      <w:lang w:val="en-US"/>
    </w:rPr>
  </w:style>
  <w:style w:type="character" w:styleId="SubtleReference">
    <w:name w:val="Subtle Reference"/>
    <w:basedOn w:val="DefaultParagraphFont"/>
    <w:uiPriority w:val="31"/>
    <w:rsid w:val="00336F30"/>
    <w:rPr>
      <w:rFonts w:ascii="Segoe UI" w:hAnsi="Segoe UI"/>
      <w:smallCaps/>
      <w:color w:val="5A5A5A" w:themeColor="text1" w:themeTint="A5"/>
    </w:rPr>
  </w:style>
  <w:style w:type="character" w:styleId="IntenseReference">
    <w:name w:val="Intense Reference"/>
    <w:basedOn w:val="DefaultParagraphFont"/>
    <w:uiPriority w:val="32"/>
    <w:rsid w:val="00336F30"/>
    <w:rPr>
      <w:rFonts w:ascii="Segoe UI" w:hAnsi="Segoe UI"/>
      <w:b/>
      <w:bCs/>
      <w:smallCaps/>
      <w:color w:val="562873" w:themeColor="accent1"/>
      <w:spacing w:val="5"/>
    </w:rPr>
  </w:style>
  <w:style w:type="paragraph" w:styleId="Quote">
    <w:name w:val="Quote"/>
    <w:basedOn w:val="Subtitle"/>
    <w:next w:val="Normal"/>
    <w:link w:val="QuoteChar"/>
    <w:uiPriority w:val="29"/>
    <w:rsid w:val="00D053C6"/>
  </w:style>
  <w:style w:type="character" w:customStyle="1" w:styleId="QuoteChar">
    <w:name w:val="Quote Char"/>
    <w:basedOn w:val="DefaultParagraphFont"/>
    <w:link w:val="Quote"/>
    <w:uiPriority w:val="29"/>
    <w:rsid w:val="00D053C6"/>
    <w:rPr>
      <w:rFonts w:ascii="Segoe UI" w:eastAsia="Calibri" w:hAnsi="Segoe UI" w:cs="Times New Roman"/>
      <w:color w:val="562873" w:themeColor="accent1"/>
      <w:sz w:val="36"/>
      <w:lang w:val="en-GB"/>
    </w:rPr>
  </w:style>
  <w:style w:type="paragraph" w:styleId="ListParagraph">
    <w:name w:val="List Paragraph"/>
    <w:basedOn w:val="Normal"/>
    <w:link w:val="ListParagraphChar"/>
    <w:uiPriority w:val="34"/>
    <w:qFormat/>
    <w:rsid w:val="00682166"/>
    <w:pPr>
      <w:ind w:left="720"/>
      <w:contextualSpacing/>
    </w:pPr>
  </w:style>
  <w:style w:type="paragraph" w:customStyle="1" w:styleId="HeadingwithoutListing">
    <w:name w:val="Heading without Listing"/>
    <w:basedOn w:val="Normal"/>
    <w:next w:val="Normal"/>
    <w:link w:val="HeadingwithoutListingChar"/>
    <w:qFormat/>
    <w:rsid w:val="00C80714"/>
    <w:pPr>
      <w:keepNext/>
      <w:keepLines/>
      <w:spacing w:before="360"/>
    </w:pPr>
    <w:rPr>
      <w:rFonts w:cstheme="minorBidi"/>
      <w:b/>
      <w:color w:val="562873"/>
      <w:sz w:val="24"/>
    </w:rPr>
  </w:style>
  <w:style w:type="table" w:styleId="TableGrid">
    <w:name w:val="Table Grid"/>
    <w:aliases w:val="Table long document"/>
    <w:basedOn w:val="TableNormal"/>
    <w:uiPriority w:val="59"/>
    <w:rsid w:val="00A87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withoutListingChar">
    <w:name w:val="Heading without Listing Char"/>
    <w:basedOn w:val="DefaultParagraphFont"/>
    <w:link w:val="HeadingwithoutListing"/>
    <w:rsid w:val="00C80714"/>
    <w:rPr>
      <w:rFonts w:ascii="Segoe UI" w:eastAsia="Calibri" w:hAnsi="Segoe UI"/>
      <w:b/>
      <w:color w:val="562873"/>
      <w:sz w:val="24"/>
      <w:lang w:val="en-GB"/>
    </w:rPr>
  </w:style>
  <w:style w:type="character" w:styleId="PlaceholderText">
    <w:name w:val="Placeholder Text"/>
    <w:basedOn w:val="DefaultParagraphFont"/>
    <w:uiPriority w:val="99"/>
    <w:semiHidden/>
    <w:rsid w:val="00A877F3"/>
    <w:rPr>
      <w:color w:val="808080"/>
    </w:rPr>
  </w:style>
  <w:style w:type="paragraph" w:styleId="TOC1">
    <w:name w:val="toc 1"/>
    <w:basedOn w:val="Normal"/>
    <w:next w:val="Normal"/>
    <w:autoRedefine/>
    <w:uiPriority w:val="39"/>
    <w:unhideWhenUsed/>
    <w:rsid w:val="008576C0"/>
    <w:pPr>
      <w:tabs>
        <w:tab w:val="left" w:pos="284"/>
        <w:tab w:val="right" w:leader="dot" w:pos="9730"/>
      </w:tabs>
      <w:spacing w:before="240" w:after="60" w:line="240" w:lineRule="auto"/>
      <w:contextualSpacing/>
    </w:pPr>
    <w:rPr>
      <w:rFonts w:asciiTheme="minorHAnsi" w:hAnsiTheme="minorHAnsi" w:cstheme="minorHAnsi"/>
      <w:b/>
      <w:bCs/>
      <w:caps/>
      <w:szCs w:val="20"/>
    </w:rPr>
  </w:style>
  <w:style w:type="character" w:styleId="Strong">
    <w:name w:val="Strong"/>
    <w:uiPriority w:val="22"/>
    <w:qFormat/>
    <w:rsid w:val="00CB2AC8"/>
    <w:rPr>
      <w:rFonts w:ascii="Segoe UI" w:hAnsi="Segoe UI"/>
      <w:b/>
      <w:i w:val="0"/>
      <w:color w:val="562873" w:themeColor="accent1"/>
    </w:rPr>
  </w:style>
  <w:style w:type="character" w:styleId="Emphasis">
    <w:name w:val="Emphasis"/>
    <w:basedOn w:val="DefaultParagraphFont"/>
    <w:uiPriority w:val="20"/>
    <w:qFormat/>
    <w:rsid w:val="009573AC"/>
    <w:rPr>
      <w:i/>
      <w:iCs/>
    </w:rPr>
  </w:style>
  <w:style w:type="paragraph" w:styleId="BalloonText">
    <w:name w:val="Balloon Text"/>
    <w:basedOn w:val="Normal"/>
    <w:link w:val="BalloonTextChar"/>
    <w:uiPriority w:val="99"/>
    <w:semiHidden/>
    <w:unhideWhenUsed/>
    <w:rsid w:val="0003734C"/>
    <w:rPr>
      <w:rFonts w:cs="Segoe UI"/>
      <w:szCs w:val="18"/>
    </w:rPr>
  </w:style>
  <w:style w:type="character" w:customStyle="1" w:styleId="BalloonTextChar">
    <w:name w:val="Balloon Text Char"/>
    <w:basedOn w:val="DefaultParagraphFont"/>
    <w:link w:val="BalloonText"/>
    <w:uiPriority w:val="99"/>
    <w:semiHidden/>
    <w:rsid w:val="0003734C"/>
    <w:rPr>
      <w:rFonts w:ascii="Segoe UI" w:eastAsia="Calibri" w:hAnsi="Segoe UI" w:cs="Segoe UI"/>
      <w:sz w:val="18"/>
      <w:szCs w:val="18"/>
    </w:rPr>
  </w:style>
  <w:style w:type="numbering" w:customStyle="1" w:styleId="BulletsSCKCEN">
    <w:name w:val="Bullets SCK CEN"/>
    <w:uiPriority w:val="99"/>
    <w:rsid w:val="00C254ED"/>
    <w:pPr>
      <w:numPr>
        <w:numId w:val="2"/>
      </w:numPr>
    </w:pPr>
  </w:style>
  <w:style w:type="character" w:customStyle="1" w:styleId="Heading5Char">
    <w:name w:val="Heading 5 Char"/>
    <w:basedOn w:val="DefaultParagraphFont"/>
    <w:link w:val="Heading5"/>
    <w:rsid w:val="00C138B9"/>
    <w:rPr>
      <w:rFonts w:ascii="Arial" w:eastAsia="Times New Roman" w:hAnsi="Arial" w:cs="Times New Roman"/>
      <w:b/>
      <w:bCs/>
      <w:i/>
      <w:iCs/>
      <w:sz w:val="26"/>
      <w:szCs w:val="26"/>
      <w:lang w:val="en-US"/>
    </w:rPr>
  </w:style>
  <w:style w:type="character" w:customStyle="1" w:styleId="Heading6Char">
    <w:name w:val="Heading 6 Char"/>
    <w:basedOn w:val="DefaultParagraphFont"/>
    <w:link w:val="Heading6"/>
    <w:rsid w:val="00C138B9"/>
    <w:rPr>
      <w:rFonts w:ascii="Arial" w:eastAsia="Times New Roman" w:hAnsi="Arial" w:cs="Times New Roman"/>
      <w:b/>
      <w:bCs/>
      <w:lang w:val="en-US"/>
    </w:rPr>
  </w:style>
  <w:style w:type="character" w:customStyle="1" w:styleId="Heading7Char">
    <w:name w:val="Heading 7 Char"/>
    <w:basedOn w:val="DefaultParagraphFont"/>
    <w:link w:val="Heading7"/>
    <w:rsid w:val="00C138B9"/>
    <w:rPr>
      <w:rFonts w:ascii="Arial" w:eastAsia="Times New Roman" w:hAnsi="Arial" w:cs="Times New Roman"/>
      <w:szCs w:val="24"/>
      <w:lang w:val="en-US"/>
    </w:rPr>
  </w:style>
  <w:style w:type="character" w:customStyle="1" w:styleId="Heading8Char">
    <w:name w:val="Heading 8 Char"/>
    <w:basedOn w:val="DefaultParagraphFont"/>
    <w:link w:val="Heading8"/>
    <w:rsid w:val="00C138B9"/>
    <w:rPr>
      <w:rFonts w:ascii="Arial" w:eastAsia="Times New Roman" w:hAnsi="Arial" w:cs="Times New Roman"/>
      <w:i/>
      <w:iCs/>
      <w:szCs w:val="24"/>
      <w:lang w:val="en-US"/>
    </w:rPr>
  </w:style>
  <w:style w:type="character" w:customStyle="1" w:styleId="Heading9Char">
    <w:name w:val="Heading 9 Char"/>
    <w:basedOn w:val="DefaultParagraphFont"/>
    <w:link w:val="Heading9"/>
    <w:rsid w:val="00C138B9"/>
    <w:rPr>
      <w:rFonts w:ascii="Arial" w:eastAsia="Times New Roman" w:hAnsi="Arial" w:cs="Arial"/>
      <w:lang w:val="en-US"/>
    </w:rPr>
  </w:style>
  <w:style w:type="character" w:customStyle="1" w:styleId="NoSpacingChar">
    <w:name w:val="No Spacing Char"/>
    <w:basedOn w:val="DefaultParagraphFont"/>
    <w:link w:val="NoSpacing"/>
    <w:uiPriority w:val="1"/>
    <w:locked/>
    <w:rsid w:val="00C138B9"/>
    <w:rPr>
      <w:rFonts w:ascii="Segoe UI" w:hAnsi="Segoe UI" w:cs="Segoe UI"/>
      <w:sz w:val="18"/>
      <w:szCs w:val="20"/>
      <w:lang w:val="en-US"/>
    </w:rPr>
  </w:style>
  <w:style w:type="character" w:styleId="Hyperlink">
    <w:name w:val="Hyperlink"/>
    <w:basedOn w:val="DefaultParagraphFont"/>
    <w:uiPriority w:val="99"/>
    <w:unhideWhenUsed/>
    <w:rsid w:val="002339A9"/>
    <w:rPr>
      <w:color w:val="BC58AE" w:themeColor="hyperlink"/>
      <w:u w:val="single"/>
    </w:rPr>
  </w:style>
  <w:style w:type="paragraph" w:styleId="TOC2">
    <w:name w:val="toc 2"/>
    <w:basedOn w:val="Normal"/>
    <w:next w:val="Normal"/>
    <w:autoRedefine/>
    <w:uiPriority w:val="39"/>
    <w:unhideWhenUsed/>
    <w:rsid w:val="00FE3EEB"/>
    <w:pPr>
      <w:tabs>
        <w:tab w:val="left" w:pos="709"/>
        <w:tab w:val="right" w:leader="dot" w:pos="9730"/>
      </w:tabs>
      <w:spacing w:before="120"/>
      <w:ind w:left="284"/>
      <w:contextualSpacing/>
    </w:pPr>
    <w:rPr>
      <w:rFonts w:asciiTheme="minorHAnsi" w:hAnsiTheme="minorHAnsi" w:cstheme="minorHAnsi"/>
      <w:smallCaps/>
      <w:szCs w:val="20"/>
    </w:rPr>
  </w:style>
  <w:style w:type="paragraph" w:styleId="TOC3">
    <w:name w:val="toc 3"/>
    <w:basedOn w:val="Normal"/>
    <w:next w:val="Normal"/>
    <w:autoRedefine/>
    <w:uiPriority w:val="39"/>
    <w:unhideWhenUsed/>
    <w:rsid w:val="0082261A"/>
    <w:pPr>
      <w:tabs>
        <w:tab w:val="left" w:pos="1134"/>
        <w:tab w:val="right" w:leader="dot" w:pos="9730"/>
      </w:tabs>
      <w:spacing w:before="120"/>
      <w:ind w:left="426"/>
      <w:contextualSpacing/>
    </w:pPr>
    <w:rPr>
      <w:rFonts w:asciiTheme="minorHAnsi" w:hAnsiTheme="minorHAnsi" w:cstheme="minorHAnsi"/>
      <w:i/>
      <w:iCs/>
      <w:noProof/>
      <w:sz w:val="18"/>
      <w:szCs w:val="18"/>
    </w:rPr>
  </w:style>
  <w:style w:type="character" w:customStyle="1" w:styleId="AbbreviationListChar">
    <w:name w:val="Abbreviation List Char"/>
    <w:basedOn w:val="DefaultParagraphFont"/>
    <w:link w:val="AbbreviationList"/>
    <w:locked/>
    <w:rsid w:val="00452B76"/>
    <w:rPr>
      <w:rFonts w:ascii="Segoe UI" w:hAnsi="Segoe UI" w:cs="Segoe UI"/>
      <w:lang w:val="en-GB"/>
    </w:rPr>
  </w:style>
  <w:style w:type="paragraph" w:customStyle="1" w:styleId="AbbreviationList">
    <w:name w:val="Abbreviation List"/>
    <w:basedOn w:val="Normal"/>
    <w:link w:val="AbbreviationListChar"/>
    <w:rsid w:val="00452B76"/>
    <w:pPr>
      <w:spacing w:after="200"/>
      <w:ind w:left="1418" w:hanging="1418"/>
      <w:contextualSpacing/>
    </w:pPr>
    <w:rPr>
      <w:rFonts w:eastAsiaTheme="minorHAnsi" w:cs="Segoe UI"/>
      <w:sz w:val="22"/>
    </w:rPr>
  </w:style>
  <w:style w:type="character" w:customStyle="1" w:styleId="ReferenceListChar">
    <w:name w:val="Reference List Char"/>
    <w:basedOn w:val="DefaultParagraphFont"/>
    <w:link w:val="ReferenceList"/>
    <w:locked/>
    <w:rsid w:val="00EA1B8F"/>
    <w:rPr>
      <w:rFonts w:ascii="Aptos" w:hAnsi="Aptos" w:cs="Segoe UI"/>
      <w:sz w:val="18"/>
      <w:szCs w:val="18"/>
      <w:lang w:val="en-GB"/>
    </w:rPr>
  </w:style>
  <w:style w:type="paragraph" w:customStyle="1" w:styleId="ReferenceList">
    <w:name w:val="Reference List"/>
    <w:basedOn w:val="Normal"/>
    <w:link w:val="ReferenceListChar"/>
    <w:qFormat/>
    <w:rsid w:val="00455E8C"/>
    <w:pPr>
      <w:numPr>
        <w:numId w:val="3"/>
      </w:numPr>
      <w:spacing w:before="40" w:after="40"/>
      <w:jc w:val="center"/>
    </w:pPr>
    <w:rPr>
      <w:rFonts w:ascii="Aptos" w:eastAsiaTheme="minorHAnsi" w:hAnsi="Aptos" w:cs="Segoe UI"/>
      <w:sz w:val="18"/>
      <w:szCs w:val="18"/>
    </w:rPr>
  </w:style>
  <w:style w:type="paragraph" w:styleId="BodyText">
    <w:name w:val="Body Text"/>
    <w:basedOn w:val="Normal"/>
    <w:link w:val="BodyTextChar"/>
    <w:uiPriority w:val="99"/>
    <w:unhideWhenUsed/>
    <w:rsid w:val="00452B76"/>
    <w:pPr>
      <w:spacing w:after="200"/>
    </w:pPr>
    <w:rPr>
      <w:rFonts w:eastAsiaTheme="minorHAnsi" w:cstheme="minorBidi"/>
      <w:sz w:val="14"/>
    </w:rPr>
  </w:style>
  <w:style w:type="character" w:customStyle="1" w:styleId="BodyTextChar">
    <w:name w:val="Body Text Char"/>
    <w:basedOn w:val="DefaultParagraphFont"/>
    <w:link w:val="BodyText"/>
    <w:uiPriority w:val="99"/>
    <w:rsid w:val="00452B76"/>
    <w:rPr>
      <w:rFonts w:ascii="Segoe UI" w:hAnsi="Segoe UI"/>
      <w:sz w:val="14"/>
      <w:lang w:val="en-GB"/>
    </w:rPr>
  </w:style>
  <w:style w:type="paragraph" w:customStyle="1" w:styleId="Heading1numbered">
    <w:name w:val="Heading1 numbered"/>
    <w:next w:val="Normal"/>
    <w:qFormat/>
    <w:rsid w:val="00BA3C87"/>
    <w:pPr>
      <w:pageBreakBefore/>
      <w:numPr>
        <w:numId w:val="1"/>
      </w:numPr>
      <w:spacing w:before="240" w:after="240" w:line="240" w:lineRule="auto"/>
      <w:outlineLvl w:val="0"/>
    </w:pPr>
    <w:rPr>
      <w:rFonts w:ascii="Segoe UI Semibold" w:eastAsia="Times New Roman" w:hAnsi="Segoe UI Semibold" w:cs="Times New Roman"/>
      <w:bCs/>
      <w:color w:val="984A9C"/>
      <w:sz w:val="32"/>
      <w:szCs w:val="26"/>
      <w:shd w:val="clear" w:color="auto" w:fill="FFFFFF"/>
      <w:lang w:val="en-GB"/>
    </w:rPr>
  </w:style>
  <w:style w:type="paragraph" w:customStyle="1" w:styleId="Heading4numbered">
    <w:name w:val="Heading4 numbered"/>
    <w:next w:val="Normal"/>
    <w:link w:val="Heading4numberedChar"/>
    <w:qFormat/>
    <w:rsid w:val="007770A7"/>
    <w:pPr>
      <w:numPr>
        <w:ilvl w:val="3"/>
        <w:numId w:val="1"/>
      </w:numPr>
      <w:spacing w:before="240" w:line="240" w:lineRule="auto"/>
      <w:outlineLvl w:val="3"/>
    </w:pPr>
    <w:rPr>
      <w:rFonts w:ascii="Segoe UI Semibold" w:eastAsia="Times New Roman" w:hAnsi="Segoe UI Semibold" w:cs="Segoe UI"/>
      <w:i/>
      <w:iCs/>
      <w:color w:val="034694"/>
      <w:sz w:val="20"/>
      <w:szCs w:val="20"/>
      <w:shd w:val="clear" w:color="auto" w:fill="FFFFFF"/>
      <w:lang w:val="en-GB"/>
    </w:rPr>
  </w:style>
  <w:style w:type="paragraph" w:customStyle="1" w:styleId="Normalsemibold">
    <w:name w:val="Normal semibold"/>
    <w:basedOn w:val="regular"/>
    <w:link w:val="NormalsemiboldChar"/>
    <w:rsid w:val="006A5CEC"/>
    <w:pPr>
      <w:tabs>
        <w:tab w:val="right" w:pos="9752"/>
      </w:tabs>
    </w:pPr>
    <w:rPr>
      <w:rFonts w:ascii="Segoe UI Semibold" w:hAnsi="Segoe UI Semibold"/>
    </w:rPr>
  </w:style>
  <w:style w:type="paragraph" w:customStyle="1" w:styleId="Normalsmall">
    <w:name w:val="Normal small"/>
    <w:basedOn w:val="Normal"/>
    <w:link w:val="NormalsmallChar"/>
    <w:qFormat/>
    <w:rsid w:val="00E718F6"/>
    <w:rPr>
      <w:sz w:val="17"/>
    </w:rPr>
  </w:style>
  <w:style w:type="character" w:customStyle="1" w:styleId="NormalsemiboldChar">
    <w:name w:val="Normal semibold Char"/>
    <w:basedOn w:val="regularChar"/>
    <w:link w:val="Normalsemibold"/>
    <w:rsid w:val="006A5CEC"/>
    <w:rPr>
      <w:rFonts w:ascii="Segoe UI Semibold" w:eastAsia="Calibri" w:hAnsi="Segoe UI Semibold" w:cs="Times New Roman"/>
      <w:color w:val="000000" w:themeColor="text1"/>
      <w:sz w:val="20"/>
      <w:szCs w:val="20"/>
      <w:lang w:val="en-GB"/>
    </w:rPr>
  </w:style>
  <w:style w:type="character" w:customStyle="1" w:styleId="NormalsmallChar">
    <w:name w:val="Normal small Char"/>
    <w:basedOn w:val="DefaultParagraphFont"/>
    <w:link w:val="Normalsmall"/>
    <w:rsid w:val="00E718F6"/>
    <w:rPr>
      <w:rFonts w:ascii="Segoe UI" w:eastAsia="Calibri" w:hAnsi="Segoe UI" w:cs="Times New Roman"/>
      <w:sz w:val="17"/>
      <w:lang w:val="en-GB"/>
    </w:rPr>
  </w:style>
  <w:style w:type="paragraph" w:styleId="Caption">
    <w:name w:val="caption"/>
    <w:basedOn w:val="Normal"/>
    <w:next w:val="Normal"/>
    <w:link w:val="CaptionChar"/>
    <w:uiPriority w:val="35"/>
    <w:unhideWhenUsed/>
    <w:qFormat/>
    <w:rsid w:val="00654624"/>
    <w:pPr>
      <w:spacing w:line="264" w:lineRule="auto"/>
      <w:jc w:val="center"/>
    </w:pPr>
    <w:rPr>
      <w:rFonts w:ascii="Segoe UI Semibold" w:hAnsi="Segoe UI Semibold"/>
      <w:iCs/>
      <w:color w:val="562873"/>
      <w:sz w:val="16"/>
      <w:szCs w:val="18"/>
    </w:rPr>
  </w:style>
  <w:style w:type="paragraph" w:customStyle="1" w:styleId="Default">
    <w:name w:val="Default"/>
    <w:rsid w:val="002839F3"/>
    <w:pPr>
      <w:autoSpaceDE w:val="0"/>
      <w:autoSpaceDN w:val="0"/>
      <w:adjustRightInd w:val="0"/>
      <w:spacing w:after="0" w:line="240" w:lineRule="auto"/>
    </w:pPr>
    <w:rPr>
      <w:rFonts w:ascii="Arial" w:eastAsia="Times New Roman" w:hAnsi="Arial" w:cs="Tahoma"/>
      <w:color w:val="000000"/>
      <w:sz w:val="24"/>
      <w:szCs w:val="24"/>
      <w:lang w:val="en-US"/>
    </w:rPr>
  </w:style>
  <w:style w:type="paragraph" w:customStyle="1" w:styleId="NormalPDG02">
    <w:name w:val="Normal_PDG02"/>
    <w:basedOn w:val="Normal"/>
    <w:rsid w:val="002839F3"/>
    <w:pPr>
      <w:keepLines/>
      <w:framePr w:hSpace="57" w:vSpace="57" w:wrap="auto" w:vAnchor="page" w:hAnchor="page" w:x="1022" w:y="874"/>
      <w:spacing w:before="120" w:after="0" w:line="240" w:lineRule="auto"/>
      <w:jc w:val="center"/>
    </w:pPr>
    <w:rPr>
      <w:rFonts w:ascii="Arial" w:eastAsia="Times New Roman" w:hAnsi="Arial"/>
      <w:noProof/>
      <w:sz w:val="16"/>
      <w:szCs w:val="18"/>
    </w:rPr>
  </w:style>
  <w:style w:type="paragraph" w:customStyle="1" w:styleId="TE">
    <w:name w:val="TE"/>
    <w:qFormat/>
    <w:rsid w:val="002839F3"/>
    <w:pPr>
      <w:autoSpaceDE w:val="0"/>
      <w:autoSpaceDN w:val="0"/>
      <w:adjustRightInd w:val="0"/>
      <w:spacing w:after="0" w:line="240" w:lineRule="auto"/>
      <w:ind w:left="1304" w:hanging="1304"/>
    </w:pPr>
    <w:rPr>
      <w:rFonts w:ascii="Arial" w:eastAsia="Times New Roman" w:hAnsi="Arial" w:cs="Times New Roman"/>
      <w:b/>
      <w:bCs/>
      <w:kern w:val="28"/>
      <w:sz w:val="15"/>
      <w:szCs w:val="18"/>
      <w:lang w:val="en-GB"/>
    </w:rPr>
  </w:style>
  <w:style w:type="character" w:styleId="CommentReference">
    <w:name w:val="annotation reference"/>
    <w:basedOn w:val="DefaultParagraphFont"/>
    <w:uiPriority w:val="99"/>
    <w:unhideWhenUsed/>
    <w:rsid w:val="00457015"/>
    <w:rPr>
      <w:sz w:val="16"/>
      <w:szCs w:val="16"/>
    </w:rPr>
  </w:style>
  <w:style w:type="paragraph" w:styleId="CommentText">
    <w:name w:val="annotation text"/>
    <w:basedOn w:val="Normal"/>
    <w:link w:val="CommentTextChar"/>
    <w:uiPriority w:val="99"/>
    <w:unhideWhenUsed/>
    <w:rsid w:val="00457015"/>
    <w:pPr>
      <w:spacing w:line="240" w:lineRule="auto"/>
    </w:pPr>
    <w:rPr>
      <w:szCs w:val="20"/>
    </w:rPr>
  </w:style>
  <w:style w:type="character" w:customStyle="1" w:styleId="CommentTextChar">
    <w:name w:val="Comment Text Char"/>
    <w:basedOn w:val="DefaultParagraphFont"/>
    <w:link w:val="CommentText"/>
    <w:uiPriority w:val="99"/>
    <w:rsid w:val="00457015"/>
    <w:rPr>
      <w:rFonts w:ascii="Segoe UI" w:eastAsia="Calibri" w:hAnsi="Segoe U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457015"/>
    <w:rPr>
      <w:b/>
      <w:bCs/>
    </w:rPr>
  </w:style>
  <w:style w:type="character" w:customStyle="1" w:styleId="CommentSubjectChar">
    <w:name w:val="Comment Subject Char"/>
    <w:basedOn w:val="CommentTextChar"/>
    <w:link w:val="CommentSubject"/>
    <w:uiPriority w:val="99"/>
    <w:semiHidden/>
    <w:rsid w:val="00457015"/>
    <w:rPr>
      <w:rFonts w:ascii="Segoe UI" w:eastAsia="Calibri" w:hAnsi="Segoe UI" w:cs="Times New Roman"/>
      <w:b/>
      <w:bCs/>
      <w:sz w:val="20"/>
      <w:szCs w:val="20"/>
      <w:lang w:val="en-GB"/>
    </w:rPr>
  </w:style>
  <w:style w:type="paragraph" w:customStyle="1" w:styleId="AASemiBold">
    <w:name w:val="[AA] SemiBold"/>
    <w:basedOn w:val="Normal"/>
    <w:next w:val="Normal"/>
    <w:link w:val="AASemiBoldChar"/>
    <w:qFormat/>
    <w:rsid w:val="001A691B"/>
    <w:pPr>
      <w:spacing w:before="120"/>
      <w:ind w:left="-14"/>
    </w:pPr>
    <w:rPr>
      <w:rFonts w:ascii="Segoe UI Semibold" w:hAnsi="Segoe UI Semibold"/>
      <w:color w:val="562873" w:themeColor="accent1"/>
    </w:rPr>
  </w:style>
  <w:style w:type="character" w:customStyle="1" w:styleId="AASemiBoldChar">
    <w:name w:val="[AA] SemiBold Char"/>
    <w:basedOn w:val="DefaultParagraphFont"/>
    <w:link w:val="AASemiBold"/>
    <w:rsid w:val="001A691B"/>
    <w:rPr>
      <w:rFonts w:ascii="Segoe UI Semibold" w:eastAsia="Calibri" w:hAnsi="Segoe UI Semibold" w:cs="Times New Roman"/>
      <w:color w:val="562873" w:themeColor="accent1"/>
      <w:sz w:val="20"/>
      <w:lang w:val="en-GB"/>
    </w:rPr>
  </w:style>
  <w:style w:type="paragraph" w:customStyle="1" w:styleId="Captioncentered">
    <w:name w:val="Caption centered"/>
    <w:basedOn w:val="Normal"/>
    <w:next w:val="Normal"/>
    <w:link w:val="CaptioncenteredChar"/>
    <w:rsid w:val="001A691B"/>
    <w:pPr>
      <w:spacing w:before="120" w:line="264" w:lineRule="auto"/>
      <w:ind w:left="446" w:hanging="446"/>
      <w:jc w:val="center"/>
    </w:pPr>
    <w:rPr>
      <w:rFonts w:ascii="Segoe UI Semibold" w:hAnsi="Segoe UI Semibold" w:cs="Segoe UI"/>
      <w:iCs/>
      <w:color w:val="562873"/>
      <w:sz w:val="19"/>
      <w:szCs w:val="18"/>
      <w:lang w:val="en-US"/>
    </w:rPr>
  </w:style>
  <w:style w:type="character" w:customStyle="1" w:styleId="CaptioncenteredChar">
    <w:name w:val="Caption centered Char"/>
    <w:basedOn w:val="DefaultParagraphFont"/>
    <w:link w:val="Captioncentered"/>
    <w:rsid w:val="001A691B"/>
    <w:rPr>
      <w:rFonts w:ascii="Segoe UI Semibold" w:eastAsia="Calibri" w:hAnsi="Segoe UI Semibold" w:cs="Segoe UI"/>
      <w:iCs/>
      <w:color w:val="562873"/>
      <w:sz w:val="19"/>
      <w:szCs w:val="18"/>
      <w:lang w:val="en-US"/>
    </w:rPr>
  </w:style>
  <w:style w:type="paragraph" w:customStyle="1" w:styleId="AAReferenced">
    <w:name w:val="[AA] Referenced"/>
    <w:basedOn w:val="Normal"/>
    <w:link w:val="AAReferencedChar"/>
    <w:qFormat/>
    <w:rsid w:val="00B56CFD"/>
    <w:pPr>
      <w:spacing w:before="120"/>
    </w:pPr>
    <w:rPr>
      <w:i/>
      <w:iCs/>
      <w:color w:val="562873" w:themeColor="accent1"/>
      <w:sz w:val="18"/>
    </w:rPr>
  </w:style>
  <w:style w:type="character" w:customStyle="1" w:styleId="AAReferencedChar">
    <w:name w:val="[AA] Referenced Char"/>
    <w:basedOn w:val="DefaultParagraphFont"/>
    <w:link w:val="AAReferenced"/>
    <w:rsid w:val="001A691B"/>
    <w:rPr>
      <w:rFonts w:ascii="Segoe UI" w:eastAsia="Calibri" w:hAnsi="Segoe UI" w:cs="Times New Roman"/>
      <w:i/>
      <w:iCs/>
      <w:color w:val="562873" w:themeColor="accent1"/>
      <w:sz w:val="18"/>
      <w:lang w:val="en-GB"/>
    </w:rPr>
  </w:style>
  <w:style w:type="paragraph" w:customStyle="1" w:styleId="BulletListNormal">
    <w:name w:val="Bullet List Normal"/>
    <w:basedOn w:val="AANormal"/>
    <w:link w:val="BulletListNormalChar"/>
    <w:qFormat/>
    <w:rsid w:val="001C5098"/>
    <w:pPr>
      <w:numPr>
        <w:numId w:val="4"/>
      </w:numPr>
      <w:spacing w:line="240" w:lineRule="auto"/>
      <w:jc w:val="left"/>
    </w:pPr>
    <w:rPr>
      <w:szCs w:val="24"/>
      <w:lang w:val="en-GB"/>
    </w:rPr>
  </w:style>
  <w:style w:type="character" w:customStyle="1" w:styleId="BulletListNormalChar">
    <w:name w:val="Bullet List Normal Char"/>
    <w:basedOn w:val="DefaultParagraphFont"/>
    <w:link w:val="BulletListNormal"/>
    <w:rsid w:val="001C5098"/>
    <w:rPr>
      <w:rFonts w:ascii="Segoe UI" w:eastAsia="Calibri" w:hAnsi="Segoe UI" w:cs="Times New Roman"/>
      <w:sz w:val="20"/>
      <w:szCs w:val="24"/>
      <w:lang w:val="en-GB" w:eastAsia="fr-FR"/>
    </w:rPr>
  </w:style>
  <w:style w:type="paragraph" w:customStyle="1" w:styleId="ADClause">
    <w:name w:val="[AD] Clause"/>
    <w:basedOn w:val="Normal"/>
    <w:next w:val="Normal"/>
    <w:link w:val="ADClauseChar"/>
    <w:autoRedefine/>
    <w:qFormat/>
    <w:rsid w:val="00B50C81"/>
    <w:pPr>
      <w:spacing w:before="120" w:line="240" w:lineRule="auto"/>
      <w:ind w:left="720"/>
      <w:contextualSpacing/>
    </w:pPr>
    <w:rPr>
      <w:rFonts w:cs="Segoe UI"/>
      <w:sz w:val="18"/>
      <w:szCs w:val="20"/>
      <w:lang w:eastAsia="fr-FR"/>
    </w:rPr>
  </w:style>
  <w:style w:type="character" w:customStyle="1" w:styleId="ADClauseChar">
    <w:name w:val="[AD] Clause Char"/>
    <w:basedOn w:val="DefaultParagraphFont"/>
    <w:link w:val="ADClause"/>
    <w:rsid w:val="00B50C81"/>
    <w:rPr>
      <w:rFonts w:ascii="Segoe UI" w:eastAsia="Calibri" w:hAnsi="Segoe UI" w:cs="Segoe UI"/>
      <w:sz w:val="18"/>
      <w:szCs w:val="20"/>
      <w:lang w:val="en-GB" w:eastAsia="fr-FR"/>
    </w:rPr>
  </w:style>
  <w:style w:type="paragraph" w:customStyle="1" w:styleId="AANormal">
    <w:name w:val="[AA Normal]"/>
    <w:basedOn w:val="Normal"/>
    <w:link w:val="AANormalChar"/>
    <w:rsid w:val="001A691B"/>
    <w:pPr>
      <w:spacing w:before="120"/>
    </w:pPr>
    <w:rPr>
      <w:lang w:val="en-US" w:eastAsia="fr-FR"/>
    </w:rPr>
  </w:style>
  <w:style w:type="paragraph" w:customStyle="1" w:styleId="NormalClause">
    <w:name w:val="Normal Clause"/>
    <w:basedOn w:val="Normal"/>
    <w:link w:val="NormalClauseChar"/>
    <w:rsid w:val="001A691B"/>
    <w:pPr>
      <w:tabs>
        <w:tab w:val="num" w:pos="1296"/>
      </w:tabs>
      <w:spacing w:before="120"/>
    </w:pPr>
    <w:rPr>
      <w:lang w:eastAsia="fr-FR"/>
    </w:rPr>
  </w:style>
  <w:style w:type="character" w:customStyle="1" w:styleId="NormalClauseChar">
    <w:name w:val="Normal Clause Char"/>
    <w:basedOn w:val="DefaultParagraphFont"/>
    <w:link w:val="NormalClause"/>
    <w:rsid w:val="001A691B"/>
    <w:rPr>
      <w:rFonts w:ascii="Segoe UI" w:eastAsia="Calibri" w:hAnsi="Segoe UI" w:cs="Times New Roman"/>
      <w:sz w:val="20"/>
      <w:lang w:val="en-GB" w:eastAsia="fr-FR"/>
    </w:rPr>
  </w:style>
  <w:style w:type="character" w:customStyle="1" w:styleId="CaptionChar">
    <w:name w:val="Caption Char"/>
    <w:basedOn w:val="CaptioncenteredChar"/>
    <w:link w:val="Caption"/>
    <w:uiPriority w:val="35"/>
    <w:rsid w:val="00654624"/>
    <w:rPr>
      <w:rFonts w:ascii="Segoe UI Semibold" w:eastAsia="Calibri" w:hAnsi="Segoe UI Semibold" w:cs="Times New Roman"/>
      <w:iCs/>
      <w:color w:val="562873"/>
      <w:sz w:val="16"/>
      <w:szCs w:val="18"/>
      <w:lang w:val="en-GB"/>
    </w:rPr>
  </w:style>
  <w:style w:type="paragraph" w:styleId="TableofFigures">
    <w:name w:val="table of figures"/>
    <w:basedOn w:val="Normal"/>
    <w:next w:val="Normal"/>
    <w:uiPriority w:val="99"/>
    <w:unhideWhenUsed/>
    <w:rsid w:val="00BF2173"/>
    <w:pPr>
      <w:tabs>
        <w:tab w:val="right" w:leader="dot" w:pos="9730"/>
      </w:tabs>
      <w:spacing w:before="60" w:after="0" w:line="240" w:lineRule="auto"/>
      <w:ind w:left="284" w:right="1134" w:hanging="284"/>
    </w:pPr>
    <w:rPr>
      <w:noProof/>
      <w:sz w:val="18"/>
      <w:szCs w:val="20"/>
    </w:rPr>
  </w:style>
  <w:style w:type="character" w:customStyle="1" w:styleId="normaltextrun">
    <w:name w:val="normaltextrun"/>
    <w:basedOn w:val="DefaultParagraphFont"/>
    <w:rsid w:val="00342AD4"/>
  </w:style>
  <w:style w:type="character" w:customStyle="1" w:styleId="eop">
    <w:name w:val="eop"/>
    <w:basedOn w:val="DefaultParagraphFont"/>
    <w:rsid w:val="00342AD4"/>
  </w:style>
  <w:style w:type="character" w:customStyle="1" w:styleId="Mention1">
    <w:name w:val="Mention1"/>
    <w:basedOn w:val="DefaultParagraphFont"/>
    <w:uiPriority w:val="99"/>
    <w:unhideWhenUsed/>
    <w:rsid w:val="00342AD4"/>
    <w:rPr>
      <w:color w:val="2B579A"/>
      <w:shd w:val="clear" w:color="auto" w:fill="E1DFDD"/>
    </w:rPr>
  </w:style>
  <w:style w:type="character" w:customStyle="1" w:styleId="ListParagraphChar">
    <w:name w:val="List Paragraph Char"/>
    <w:link w:val="ListParagraph"/>
    <w:uiPriority w:val="34"/>
    <w:locked/>
    <w:rsid w:val="00342AD4"/>
    <w:rPr>
      <w:rFonts w:ascii="Segoe UI" w:eastAsia="Calibri" w:hAnsi="Segoe UI" w:cs="Times New Roman"/>
      <w:sz w:val="20"/>
      <w:lang w:val="en-GB"/>
    </w:rPr>
  </w:style>
  <w:style w:type="character" w:customStyle="1" w:styleId="cf01">
    <w:name w:val="cf01"/>
    <w:basedOn w:val="DefaultParagraphFont"/>
    <w:rsid w:val="00342AD4"/>
    <w:rPr>
      <w:rFonts w:ascii="Segoe UI" w:hAnsi="Segoe UI" w:cs="Segoe UI" w:hint="default"/>
      <w:sz w:val="18"/>
      <w:szCs w:val="18"/>
    </w:rPr>
  </w:style>
  <w:style w:type="paragraph" w:styleId="Revision">
    <w:name w:val="Revision"/>
    <w:hidden/>
    <w:uiPriority w:val="99"/>
    <w:semiHidden/>
    <w:rsid w:val="00CF5D52"/>
    <w:pPr>
      <w:spacing w:after="0" w:line="240" w:lineRule="auto"/>
    </w:pPr>
    <w:rPr>
      <w:rFonts w:ascii="Segoe UI" w:eastAsia="Calibri" w:hAnsi="Segoe UI" w:cs="Times New Roman"/>
      <w:sz w:val="20"/>
      <w:lang w:val="en-GB"/>
    </w:rPr>
  </w:style>
  <w:style w:type="paragraph" w:customStyle="1" w:styleId="ReqOK">
    <w:name w:val="[Req# OK]"/>
    <w:basedOn w:val="ADClause"/>
    <w:link w:val="ReqOKChar"/>
    <w:rsid w:val="00CF5D52"/>
    <w:pPr>
      <w:ind w:left="0"/>
    </w:pPr>
    <w:rPr>
      <w:color w:val="00B050"/>
      <w:sz w:val="10"/>
      <w:szCs w:val="14"/>
    </w:rPr>
  </w:style>
  <w:style w:type="character" w:customStyle="1" w:styleId="ReqOKChar">
    <w:name w:val="[Req# OK] Char"/>
    <w:basedOn w:val="ADClauseChar"/>
    <w:link w:val="ReqOK"/>
    <w:rsid w:val="00CF5D52"/>
    <w:rPr>
      <w:rFonts w:ascii="Segoe UI" w:eastAsia="Calibri" w:hAnsi="Segoe UI" w:cs="Times New Roman"/>
      <w:color w:val="00B050"/>
      <w:sz w:val="10"/>
      <w:szCs w:val="14"/>
      <w:lang w:val="en-GB" w:eastAsia="fr-FR"/>
    </w:rPr>
  </w:style>
  <w:style w:type="paragraph" w:customStyle="1" w:styleId="Deleted">
    <w:name w:val="Delete(d)"/>
    <w:basedOn w:val="Normal"/>
    <w:link w:val="DeletedChar"/>
    <w:rsid w:val="00CF5D52"/>
    <w:pPr>
      <w:ind w:left="1066" w:hanging="994"/>
      <w:contextualSpacing/>
    </w:pPr>
    <w:rPr>
      <w:i/>
      <w:color w:val="972907"/>
      <w:sz w:val="10"/>
      <w:szCs w:val="18"/>
      <w:lang w:val="en-US"/>
    </w:rPr>
  </w:style>
  <w:style w:type="character" w:customStyle="1" w:styleId="DeletedChar">
    <w:name w:val="Delete(d) Char"/>
    <w:basedOn w:val="DefaultParagraphFont"/>
    <w:link w:val="Deleted"/>
    <w:rsid w:val="00CF5D52"/>
    <w:rPr>
      <w:rFonts w:ascii="Segoe UI" w:eastAsia="Calibri" w:hAnsi="Segoe UI" w:cs="Times New Roman"/>
      <w:i/>
      <w:color w:val="972907"/>
      <w:sz w:val="10"/>
      <w:szCs w:val="18"/>
      <w:lang w:val="en-US"/>
    </w:rPr>
  </w:style>
  <w:style w:type="table" w:customStyle="1" w:styleId="TableGrid1">
    <w:name w:val="Table Grid1"/>
    <w:basedOn w:val="TableNormal"/>
    <w:next w:val="TableGrid"/>
    <w:uiPriority w:val="59"/>
    <w:rsid w:val="00CF5D52"/>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csvalues">
    <w:name w:val="Specs values"/>
    <w:basedOn w:val="DefaultParagraphFont"/>
    <w:uiPriority w:val="1"/>
    <w:rsid w:val="00CF5D52"/>
    <w:rPr>
      <w:rFonts w:ascii="Segoe UI Semibold" w:hAnsi="Segoe UI Semibold"/>
      <w:b w:val="0"/>
      <w:color w:val="7030A0"/>
    </w:rPr>
  </w:style>
  <w:style w:type="paragraph" w:customStyle="1" w:styleId="CRYO-REQ1">
    <w:name w:val="[CRYO-REQ #1]"/>
    <w:basedOn w:val="Normal"/>
    <w:link w:val="CRYO-REQ1Char"/>
    <w:rsid w:val="0059407A"/>
    <w:pPr>
      <w:ind w:left="1260" w:hanging="1260"/>
    </w:pPr>
    <w:rPr>
      <w:color w:val="02346E" w:themeColor="accent4" w:themeShade="BF"/>
      <w:sz w:val="16"/>
      <w:szCs w:val="16"/>
      <w:lang w:val="en-US"/>
    </w:rPr>
  </w:style>
  <w:style w:type="character" w:customStyle="1" w:styleId="CRYO-REQ1Char">
    <w:name w:val="[CRYO-REQ #1] Char"/>
    <w:basedOn w:val="DefaultParagraphFont"/>
    <w:link w:val="CRYO-REQ1"/>
    <w:rsid w:val="0059407A"/>
    <w:rPr>
      <w:rFonts w:ascii="Segoe UI" w:eastAsia="Calibri" w:hAnsi="Segoe UI" w:cs="Times New Roman"/>
      <w:color w:val="02346E" w:themeColor="accent4" w:themeShade="BF"/>
      <w:sz w:val="16"/>
      <w:szCs w:val="16"/>
      <w:lang w:val="en-US"/>
    </w:rPr>
  </w:style>
  <w:style w:type="paragraph" w:customStyle="1" w:styleId="Update">
    <w:name w:val="Update"/>
    <w:basedOn w:val="Normal"/>
    <w:link w:val="UpdateChar"/>
    <w:qFormat/>
    <w:rsid w:val="00766AC3"/>
    <w:pPr>
      <w:tabs>
        <w:tab w:val="left" w:pos="360"/>
      </w:tabs>
      <w:spacing w:before="120"/>
    </w:pPr>
    <w:rPr>
      <w:rFonts w:ascii="Segoe UI Semibold" w:hAnsi="Segoe UI Semibold"/>
      <w:color w:val="C89800"/>
      <w:sz w:val="10"/>
      <w:lang w:val="en-US"/>
    </w:rPr>
  </w:style>
  <w:style w:type="character" w:customStyle="1" w:styleId="UpdateChar">
    <w:name w:val="Update Char"/>
    <w:basedOn w:val="DefaultParagraphFont"/>
    <w:link w:val="Update"/>
    <w:rsid w:val="00766AC3"/>
    <w:rPr>
      <w:rFonts w:ascii="Segoe UI Semibold" w:eastAsia="Calibri" w:hAnsi="Segoe UI Semibold" w:cs="Times New Roman"/>
      <w:color w:val="C89800"/>
      <w:sz w:val="10"/>
      <w:lang w:val="en-US"/>
    </w:rPr>
  </w:style>
  <w:style w:type="paragraph" w:customStyle="1" w:styleId="ARCRYO-REQ">
    <w:name w:val="AR: CRYO-REQ"/>
    <w:basedOn w:val="Normal"/>
    <w:link w:val="ARCRYO-REQChar"/>
    <w:rsid w:val="00766AC3"/>
    <w:pPr>
      <w:numPr>
        <w:numId w:val="5"/>
      </w:numPr>
      <w:tabs>
        <w:tab w:val="left" w:pos="1440"/>
      </w:tabs>
      <w:jc w:val="left"/>
    </w:pPr>
    <w:rPr>
      <w:rFonts w:eastAsia="Times New Roman"/>
      <w:color w:val="002060"/>
      <w:szCs w:val="20"/>
      <w:lang w:val="en-US" w:eastAsia="fr-FR"/>
    </w:rPr>
  </w:style>
  <w:style w:type="character" w:customStyle="1" w:styleId="ARCRYO-REQChar">
    <w:name w:val="AR: CRYO-REQ Char"/>
    <w:basedOn w:val="ListParagraphChar"/>
    <w:link w:val="ARCRYO-REQ"/>
    <w:rsid w:val="00766AC3"/>
    <w:rPr>
      <w:rFonts w:ascii="Segoe UI" w:eastAsia="Times New Roman" w:hAnsi="Segoe UI" w:cs="Times New Roman"/>
      <w:color w:val="002060"/>
      <w:sz w:val="20"/>
      <w:szCs w:val="20"/>
      <w:lang w:val="en-US" w:eastAsia="fr-FR"/>
    </w:rPr>
  </w:style>
  <w:style w:type="paragraph" w:customStyle="1" w:styleId="SysReq1">
    <w:name w:val="[SysReq # 1]"/>
    <w:basedOn w:val="ListParagraph"/>
    <w:next w:val="AAClause1"/>
    <w:link w:val="SysReq1Char"/>
    <w:autoRedefine/>
    <w:qFormat/>
    <w:rsid w:val="003734C1"/>
    <w:pPr>
      <w:keepNext/>
      <w:keepLines/>
      <w:numPr>
        <w:numId w:val="9"/>
      </w:numPr>
      <w:tabs>
        <w:tab w:val="left" w:pos="1701"/>
      </w:tabs>
      <w:spacing w:before="120" w:line="240" w:lineRule="auto"/>
      <w:ind w:right="284"/>
      <w:contextualSpacing w:val="0"/>
      <w:mirrorIndents/>
      <w:jc w:val="left"/>
      <w:textboxTightWrap w:val="allLines"/>
    </w:pPr>
    <w:rPr>
      <w:color w:val="000000" w:themeColor="text1"/>
      <w:w w:val="90"/>
      <w:kern w:val="24"/>
      <w:szCs w:val="24"/>
      <w:lang w:eastAsia="fr-FR"/>
    </w:rPr>
  </w:style>
  <w:style w:type="character" w:customStyle="1" w:styleId="SysReq1Char">
    <w:name w:val="[SysReq # 1] Char"/>
    <w:basedOn w:val="ListParagraphChar"/>
    <w:link w:val="SysReq1"/>
    <w:rsid w:val="00F44E40"/>
    <w:rPr>
      <w:rFonts w:ascii="Segoe UI" w:eastAsia="Calibri" w:hAnsi="Segoe UI" w:cs="Times New Roman"/>
      <w:color w:val="000000" w:themeColor="text1"/>
      <w:w w:val="90"/>
      <w:kern w:val="24"/>
      <w:sz w:val="20"/>
      <w:szCs w:val="24"/>
      <w:lang w:val="en-GB" w:eastAsia="fr-FR"/>
    </w:rPr>
  </w:style>
  <w:style w:type="paragraph" w:customStyle="1" w:styleId="SysReq2">
    <w:name w:val="[SysReq # 2]"/>
    <w:basedOn w:val="SysReq1"/>
    <w:next w:val="SysReq1"/>
    <w:link w:val="SysReq2Char"/>
    <w:autoRedefine/>
    <w:qFormat/>
    <w:rsid w:val="003734C1"/>
    <w:pPr>
      <w:numPr>
        <w:numId w:val="0"/>
      </w:numPr>
      <w:suppressLineNumbers/>
      <w:spacing w:before="100" w:beforeAutospacing="1" w:after="100" w:afterAutospacing="1"/>
      <w:ind w:left="720" w:hanging="360"/>
    </w:pPr>
  </w:style>
  <w:style w:type="paragraph" w:customStyle="1" w:styleId="ICS">
    <w:name w:val="ICS"/>
    <w:basedOn w:val="SysReq1"/>
    <w:qFormat/>
    <w:rsid w:val="00766AC3"/>
    <w:pPr>
      <w:numPr>
        <w:ilvl w:val="1"/>
        <w:numId w:val="10"/>
      </w:numPr>
    </w:pPr>
    <w:rPr>
      <w:rFonts w:ascii="Segoe UI Semibold" w:hAnsi="Segoe UI Semibold"/>
      <w:b/>
      <w:bCs/>
      <w:color w:val="984A9C" w:themeColor="accent2"/>
    </w:rPr>
  </w:style>
  <w:style w:type="paragraph" w:customStyle="1" w:styleId="B2HeadingN2numbered">
    <w:name w:val="B2: Heading N2 numbered"/>
    <w:basedOn w:val="B1HeadingN1numbered"/>
    <w:next w:val="Normal"/>
    <w:rsid w:val="00766AC3"/>
    <w:pPr>
      <w:pageBreakBefore w:val="0"/>
      <w:tabs>
        <w:tab w:val="left" w:pos="0"/>
      </w:tabs>
      <w:spacing w:line="276" w:lineRule="auto"/>
      <w:ind w:left="0" w:firstLine="0"/>
      <w:outlineLvl w:val="1"/>
    </w:pPr>
    <w:rPr>
      <w:rFonts w:ascii="Segoe UI Semibold" w:hAnsi="Segoe UI Semibold" w:cs="Segoe UI Semibold"/>
      <w:b w:val="0"/>
      <w:color w:val="562873"/>
      <w:sz w:val="26"/>
      <w:szCs w:val="28"/>
      <w:lang w:val="en-GB"/>
    </w:rPr>
  </w:style>
  <w:style w:type="paragraph" w:customStyle="1" w:styleId="B3HeadingN3numbered">
    <w:name w:val="B3: Heading N3 numbered"/>
    <w:next w:val="Normal"/>
    <w:link w:val="B3HeadingN3numberedChar"/>
    <w:rsid w:val="00766AC3"/>
    <w:pPr>
      <w:tabs>
        <w:tab w:val="left" w:pos="4590"/>
      </w:tabs>
      <w:spacing w:before="320" w:line="360" w:lineRule="auto"/>
      <w:outlineLvl w:val="2"/>
    </w:pPr>
    <w:rPr>
      <w:rFonts w:ascii="Segoe UI" w:eastAsia="MS Mincho" w:hAnsi="Segoe UI" w:cs="Segoe UI Semibold"/>
      <w:bCs/>
      <w:noProof/>
      <w:color w:val="984A9C"/>
      <w:szCs w:val="28"/>
      <w:shd w:val="clear" w:color="auto" w:fill="FFFFFF"/>
      <w:lang w:val="en-GB" w:eastAsia="fr-FR"/>
    </w:rPr>
  </w:style>
  <w:style w:type="paragraph" w:customStyle="1" w:styleId="B1HeadingN1numbered">
    <w:name w:val="B1: Heading N1 numbered"/>
    <w:basedOn w:val="Normal"/>
    <w:next w:val="Normal"/>
    <w:rsid w:val="00766AC3"/>
    <w:pPr>
      <w:pageBreakBefore/>
      <w:spacing w:before="380" w:after="180" w:line="360" w:lineRule="auto"/>
      <w:ind w:left="432" w:hanging="432"/>
      <w:outlineLvl w:val="0"/>
    </w:pPr>
    <w:rPr>
      <w:rFonts w:eastAsia="MS Mincho"/>
      <w:b/>
      <w:bCs/>
      <w:smallCaps/>
      <w:noProof/>
      <w:color w:val="984A9C"/>
      <w:sz w:val="32"/>
      <w:szCs w:val="26"/>
      <w:shd w:val="clear" w:color="auto" w:fill="FFFFFF"/>
      <w:lang w:val="en-US" w:eastAsia="fr-FR"/>
    </w:rPr>
  </w:style>
  <w:style w:type="paragraph" w:customStyle="1" w:styleId="B4HeadingN4numbered">
    <w:name w:val="B4: Heading N4 numbered"/>
    <w:basedOn w:val="B3HeadingN3numbered"/>
    <w:next w:val="Normal"/>
    <w:rsid w:val="00766AC3"/>
    <w:pPr>
      <w:ind w:left="864" w:hanging="864"/>
      <w:outlineLvl w:val="3"/>
    </w:pPr>
    <w:rPr>
      <w:rFonts w:cs="Segoe UI"/>
      <w:color w:val="562873" w:themeColor="accent1"/>
      <w:sz w:val="20"/>
      <w:szCs w:val="20"/>
      <w:lang w:val="en-US"/>
    </w:rPr>
  </w:style>
  <w:style w:type="paragraph" w:customStyle="1" w:styleId="Normal-listabc">
    <w:name w:val="Normal - list abc"/>
    <w:basedOn w:val="Normal"/>
    <w:qFormat/>
    <w:rsid w:val="00A24716"/>
    <w:pPr>
      <w:numPr>
        <w:numId w:val="26"/>
      </w:numPr>
      <w:spacing w:before="120"/>
      <w:ind w:left="714" w:hanging="357"/>
      <w:contextualSpacing/>
    </w:pPr>
  </w:style>
  <w:style w:type="paragraph" w:customStyle="1" w:styleId="AAClause1">
    <w:name w:val="[AA Clause 1]"/>
    <w:basedOn w:val="Normal"/>
    <w:link w:val="AAClause1Char"/>
    <w:rsid w:val="00766AC3"/>
    <w:pPr>
      <w:spacing w:before="120"/>
    </w:pPr>
    <w:rPr>
      <w:color w:val="3B3838" w:themeColor="background2" w:themeShade="40"/>
      <w:lang w:val="en-US"/>
    </w:rPr>
  </w:style>
  <w:style w:type="character" w:customStyle="1" w:styleId="AAClause1Char">
    <w:name w:val="[AA Clause 1] Char"/>
    <w:basedOn w:val="DefaultParagraphFont"/>
    <w:link w:val="AAClause1"/>
    <w:rsid w:val="00766AC3"/>
    <w:rPr>
      <w:rFonts w:ascii="Segoe UI" w:eastAsia="Calibri" w:hAnsi="Segoe UI" w:cs="Times New Roman"/>
      <w:color w:val="3B3838" w:themeColor="background2" w:themeShade="40"/>
      <w:sz w:val="20"/>
      <w:lang w:val="en-US"/>
    </w:rPr>
  </w:style>
  <w:style w:type="paragraph" w:customStyle="1" w:styleId="AD00">
    <w:name w:val="AD#00"/>
    <w:basedOn w:val="Normal"/>
    <w:link w:val="AD00Char"/>
    <w:qFormat/>
    <w:rsid w:val="00766AC3"/>
    <w:pPr>
      <w:numPr>
        <w:numId w:val="6"/>
      </w:numPr>
      <w:tabs>
        <w:tab w:val="left" w:pos="647"/>
      </w:tabs>
      <w:spacing w:before="60" w:after="40" w:line="240" w:lineRule="auto"/>
      <w:ind w:left="107"/>
      <w:jc w:val="left"/>
    </w:pPr>
    <w:rPr>
      <w:rFonts w:cs="Segoe UI"/>
    </w:rPr>
  </w:style>
  <w:style w:type="character" w:customStyle="1" w:styleId="AD00Char">
    <w:name w:val="AD#00 Char"/>
    <w:basedOn w:val="DefaultParagraphFont"/>
    <w:link w:val="AD00"/>
    <w:rsid w:val="00766AC3"/>
    <w:rPr>
      <w:rFonts w:ascii="Segoe UI" w:eastAsia="Calibri" w:hAnsi="Segoe UI" w:cs="Segoe UI"/>
      <w:sz w:val="20"/>
      <w:lang w:val="en-GB"/>
    </w:rPr>
  </w:style>
  <w:style w:type="table" w:customStyle="1" w:styleId="TableGrid2">
    <w:name w:val="Table Grid2"/>
    <w:basedOn w:val="TableNormal"/>
    <w:next w:val="TableGrid"/>
    <w:uiPriority w:val="39"/>
    <w:rsid w:val="00766AC3"/>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ysReq3">
    <w:name w:val="[SysReq # 3]"/>
    <w:basedOn w:val="ListNumber2"/>
    <w:next w:val="ListNumber2"/>
    <w:link w:val="SysReq3Char"/>
    <w:autoRedefine/>
    <w:qFormat/>
    <w:rsid w:val="00A353D3"/>
    <w:pPr>
      <w:keepNext/>
      <w:keepLines/>
      <w:numPr>
        <w:numId w:val="0"/>
      </w:numPr>
      <w:tabs>
        <w:tab w:val="left" w:pos="6521"/>
        <w:tab w:val="left" w:pos="8505"/>
      </w:tabs>
      <w:spacing w:line="240" w:lineRule="auto"/>
      <w:ind w:left="1069"/>
    </w:pPr>
    <w:rPr>
      <w:rFonts w:cs="Segoe UI"/>
      <w:i/>
      <w:iCs/>
      <w:szCs w:val="20"/>
      <w:u w:color="034694" w:themeColor="accent4"/>
      <w:lang w:val="en-US" w:eastAsia="fr-FR"/>
    </w:rPr>
  </w:style>
  <w:style w:type="character" w:customStyle="1" w:styleId="SysReq3Char">
    <w:name w:val="[SysReq # 3] Char"/>
    <w:basedOn w:val="DefaultParagraphFont"/>
    <w:link w:val="SysReq3"/>
    <w:rsid w:val="00A353D3"/>
    <w:rPr>
      <w:rFonts w:ascii="Segoe UI" w:eastAsia="Calibri" w:hAnsi="Segoe UI" w:cs="Segoe UI"/>
      <w:i/>
      <w:iCs/>
      <w:sz w:val="20"/>
      <w:szCs w:val="20"/>
      <w:u w:color="034694" w:themeColor="accent4"/>
      <w:lang w:val="en-US" w:eastAsia="fr-FR"/>
    </w:rPr>
  </w:style>
  <w:style w:type="paragraph" w:customStyle="1" w:styleId="C5Headings">
    <w:name w:val="C5 Headings"/>
    <w:basedOn w:val="Heading4"/>
    <w:link w:val="C5HeadingsChar"/>
    <w:rsid w:val="001A3CD7"/>
    <w:rPr>
      <w:color w:val="562873" w:themeColor="accent1"/>
      <w:lang w:val="en-US"/>
    </w:rPr>
  </w:style>
  <w:style w:type="character" w:customStyle="1" w:styleId="C5HeadingsChar">
    <w:name w:val="C5 Headings Char"/>
    <w:basedOn w:val="DefaultParagraphFont"/>
    <w:link w:val="C5Headings"/>
    <w:rsid w:val="001A3CD7"/>
    <w:rPr>
      <w:rFonts w:ascii="Segoe UI" w:eastAsia="Times New Roman" w:hAnsi="Segoe UI" w:cs="Times New Roman"/>
      <w:i/>
      <w:color w:val="562873" w:themeColor="accent1"/>
      <w:sz w:val="20"/>
      <w:lang w:val="en-US"/>
    </w:rPr>
  </w:style>
  <w:style w:type="paragraph" w:customStyle="1" w:styleId="Heading40">
    <w:name w:val="Heading4"/>
    <w:basedOn w:val="Heading4numbered"/>
    <w:link w:val="Heading4Char0"/>
    <w:qFormat/>
    <w:rsid w:val="00087538"/>
    <w:pPr>
      <w:numPr>
        <w:ilvl w:val="0"/>
        <w:numId w:val="0"/>
      </w:numPr>
      <w:ind w:left="864" w:hanging="864"/>
    </w:pPr>
    <w:rPr>
      <w:i w:val="0"/>
      <w:color w:val="562873" w:themeColor="accent1"/>
    </w:rPr>
  </w:style>
  <w:style w:type="character" w:customStyle="1" w:styleId="Heading4numberedChar">
    <w:name w:val="Heading4 numbered Char"/>
    <w:basedOn w:val="DefaultParagraphFont"/>
    <w:link w:val="Heading4numbered"/>
    <w:rsid w:val="007770A7"/>
    <w:rPr>
      <w:rFonts w:ascii="Segoe UI Semibold" w:eastAsia="Times New Roman" w:hAnsi="Segoe UI Semibold" w:cs="Segoe UI"/>
      <w:i/>
      <w:iCs/>
      <w:color w:val="034694"/>
      <w:sz w:val="20"/>
      <w:szCs w:val="20"/>
      <w:lang w:val="en-GB"/>
    </w:rPr>
  </w:style>
  <w:style w:type="character" w:customStyle="1" w:styleId="Heading4Char0">
    <w:name w:val="Heading4 Char"/>
    <w:basedOn w:val="Heading4numberedChar"/>
    <w:link w:val="Heading40"/>
    <w:rsid w:val="00087538"/>
    <w:rPr>
      <w:rFonts w:ascii="Segoe UI" w:eastAsia="Times New Roman" w:hAnsi="Segoe UI" w:cs="Segoe UI"/>
      <w:i w:val="0"/>
      <w:iCs/>
      <w:color w:val="562873" w:themeColor="accent1"/>
      <w:sz w:val="20"/>
      <w:szCs w:val="20"/>
      <w:lang w:val="fr-FR"/>
    </w:rPr>
  </w:style>
  <w:style w:type="character" w:customStyle="1" w:styleId="SysReq2Char">
    <w:name w:val="[SysReq # 2] Char"/>
    <w:basedOn w:val="SysReq1Char"/>
    <w:link w:val="SysReq2"/>
    <w:rsid w:val="003734C1"/>
    <w:rPr>
      <w:rFonts w:ascii="Segoe UI" w:eastAsia="Calibri" w:hAnsi="Segoe UI" w:cs="Times New Roman"/>
      <w:color w:val="000000" w:themeColor="text1"/>
      <w:w w:val="90"/>
      <w:kern w:val="24"/>
      <w:sz w:val="20"/>
      <w:szCs w:val="24"/>
      <w:lang w:val="en-GB" w:eastAsia="fr-FR"/>
    </w:rPr>
  </w:style>
  <w:style w:type="table" w:customStyle="1" w:styleId="GridTable1Light-Accent11">
    <w:name w:val="Grid Table 1 Light - Accent 11"/>
    <w:basedOn w:val="TableNormal"/>
    <w:uiPriority w:val="46"/>
    <w:rsid w:val="00006433"/>
    <w:pPr>
      <w:spacing w:after="0" w:line="240" w:lineRule="auto"/>
    </w:pPr>
    <w:tblPr>
      <w:tblStyleRowBandSize w:val="1"/>
      <w:tblStyleColBandSize w:val="1"/>
      <w:tblBorders>
        <w:top w:val="single" w:sz="4" w:space="0" w:color="BF95DA" w:themeColor="accent1" w:themeTint="66"/>
        <w:left w:val="single" w:sz="4" w:space="0" w:color="BF95DA" w:themeColor="accent1" w:themeTint="66"/>
        <w:bottom w:val="single" w:sz="4" w:space="0" w:color="BF95DA" w:themeColor="accent1" w:themeTint="66"/>
        <w:right w:val="single" w:sz="4" w:space="0" w:color="BF95DA" w:themeColor="accent1" w:themeTint="66"/>
        <w:insideH w:val="single" w:sz="4" w:space="0" w:color="BF95DA" w:themeColor="accent1" w:themeTint="66"/>
        <w:insideV w:val="single" w:sz="4" w:space="0" w:color="BF95DA" w:themeColor="accent1" w:themeTint="66"/>
      </w:tblBorders>
    </w:tblPr>
    <w:tblStylePr w:type="firstRow">
      <w:rPr>
        <w:b/>
        <w:bCs/>
      </w:rPr>
      <w:tblPr/>
      <w:tcPr>
        <w:tcBorders>
          <w:bottom w:val="single" w:sz="12" w:space="0" w:color="A060C8" w:themeColor="accent1" w:themeTint="99"/>
        </w:tcBorders>
      </w:tcPr>
    </w:tblStylePr>
    <w:tblStylePr w:type="lastRow">
      <w:rPr>
        <w:b/>
        <w:bCs/>
      </w:rPr>
      <w:tblPr/>
      <w:tcPr>
        <w:tcBorders>
          <w:top w:val="double" w:sz="2" w:space="0" w:color="A060C8" w:themeColor="accent1" w:themeTint="99"/>
        </w:tcBorders>
      </w:tcPr>
    </w:tblStylePr>
    <w:tblStylePr w:type="firstCol">
      <w:rPr>
        <w:b/>
        <w:bCs/>
      </w:rPr>
    </w:tblStylePr>
    <w:tblStylePr w:type="lastCol">
      <w:rPr>
        <w:b/>
        <w:bCs/>
      </w:rPr>
    </w:tblStylePr>
  </w:style>
  <w:style w:type="character" w:customStyle="1" w:styleId="B3HeadingN3numberedChar">
    <w:name w:val="B3: Heading N3 numbered Char"/>
    <w:basedOn w:val="DefaultParagraphFont"/>
    <w:link w:val="B3HeadingN3numbered"/>
    <w:rsid w:val="00395ABF"/>
    <w:rPr>
      <w:rFonts w:ascii="Segoe UI" w:eastAsia="MS Mincho" w:hAnsi="Segoe UI" w:cs="Segoe UI Semibold"/>
      <w:bCs/>
      <w:noProof/>
      <w:color w:val="984A9C"/>
      <w:szCs w:val="28"/>
      <w:lang w:val="en-GB" w:eastAsia="fr-FR"/>
    </w:rPr>
  </w:style>
  <w:style w:type="table" w:customStyle="1" w:styleId="GridTable4-Accent11">
    <w:name w:val="Grid Table 4 - Accent 11"/>
    <w:basedOn w:val="TableNormal"/>
    <w:uiPriority w:val="49"/>
    <w:rsid w:val="00395ABF"/>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table" w:styleId="GridTable4-Accent1">
    <w:name w:val="Grid Table 4 Accent 1"/>
    <w:basedOn w:val="TableNormal"/>
    <w:uiPriority w:val="49"/>
    <w:rsid w:val="007F284D"/>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paragraph" w:customStyle="1" w:styleId="AClause">
    <w:name w:val="A: Clause"/>
    <w:basedOn w:val="ListParagraph"/>
    <w:link w:val="AClauseChar"/>
    <w:rsid w:val="00F712DA"/>
    <w:pPr>
      <w:tabs>
        <w:tab w:val="left" w:pos="360"/>
      </w:tabs>
      <w:spacing w:before="120"/>
      <w:ind w:left="0"/>
      <w:contextualSpacing w:val="0"/>
    </w:pPr>
    <w:rPr>
      <w:lang w:val="en-US"/>
    </w:rPr>
  </w:style>
  <w:style w:type="character" w:customStyle="1" w:styleId="AClauseChar">
    <w:name w:val="A: Clause Char"/>
    <w:basedOn w:val="ListParagraphChar"/>
    <w:link w:val="AClause"/>
    <w:rsid w:val="00F712DA"/>
    <w:rPr>
      <w:rFonts w:ascii="Segoe UI" w:eastAsia="Calibri" w:hAnsi="Segoe UI" w:cs="Times New Roman"/>
      <w:sz w:val="20"/>
      <w:lang w:val="en-US"/>
    </w:rPr>
  </w:style>
  <w:style w:type="paragraph" w:customStyle="1" w:styleId="Auxiliary">
    <w:name w:val="Auxiliary"/>
    <w:basedOn w:val="Normal"/>
    <w:link w:val="AuxiliaryChar"/>
    <w:rsid w:val="00F712DA"/>
    <w:pPr>
      <w:numPr>
        <w:ilvl w:val="1"/>
      </w:numPr>
      <w:spacing w:before="120"/>
    </w:pPr>
    <w:rPr>
      <w:color w:val="996633"/>
      <w:lang w:val="en-US"/>
    </w:rPr>
  </w:style>
  <w:style w:type="character" w:customStyle="1" w:styleId="AuxiliaryChar">
    <w:name w:val="Auxiliary Char"/>
    <w:basedOn w:val="DefaultParagraphFont"/>
    <w:link w:val="Auxiliary"/>
    <w:rsid w:val="00F712DA"/>
    <w:rPr>
      <w:rFonts w:ascii="Segoe UI" w:eastAsia="Calibri" w:hAnsi="Segoe UI" w:cs="Times New Roman"/>
      <w:color w:val="996633"/>
      <w:sz w:val="20"/>
      <w:lang w:val="en-US"/>
    </w:rPr>
  </w:style>
  <w:style w:type="paragraph" w:customStyle="1" w:styleId="Aclause0">
    <w:name w:val="Aclause"/>
    <w:basedOn w:val="ListParagraph"/>
    <w:link w:val="AclauseChar0"/>
    <w:rsid w:val="006B0945"/>
    <w:pPr>
      <w:tabs>
        <w:tab w:val="left" w:pos="567"/>
      </w:tabs>
      <w:spacing w:before="120"/>
      <w:ind w:left="0"/>
      <w:contextualSpacing w:val="0"/>
    </w:pPr>
    <w:rPr>
      <w:lang w:val="en-US"/>
    </w:rPr>
  </w:style>
  <w:style w:type="character" w:customStyle="1" w:styleId="AclauseChar0">
    <w:name w:val="Aclause Char"/>
    <w:basedOn w:val="ListParagraphChar"/>
    <w:link w:val="Aclause0"/>
    <w:rsid w:val="006B0945"/>
    <w:rPr>
      <w:rFonts w:ascii="Segoe UI" w:eastAsia="Calibri" w:hAnsi="Segoe UI" w:cs="Times New Roman"/>
      <w:sz w:val="20"/>
      <w:lang w:val="en-US"/>
    </w:rPr>
  </w:style>
  <w:style w:type="character" w:customStyle="1" w:styleId="UnresolvedMention1">
    <w:name w:val="Unresolved Mention1"/>
    <w:basedOn w:val="DefaultParagraphFont"/>
    <w:uiPriority w:val="99"/>
    <w:semiHidden/>
    <w:unhideWhenUsed/>
    <w:rsid w:val="0042251B"/>
    <w:rPr>
      <w:color w:val="605E5C"/>
      <w:shd w:val="clear" w:color="auto" w:fill="E1DFDD"/>
    </w:rPr>
  </w:style>
  <w:style w:type="paragraph" w:styleId="TOCHeading">
    <w:name w:val="TOC Heading"/>
    <w:basedOn w:val="Heading1"/>
    <w:next w:val="Normal"/>
    <w:uiPriority w:val="39"/>
    <w:unhideWhenUsed/>
    <w:rsid w:val="00BA3ADC"/>
    <w:pPr>
      <w:keepNext/>
      <w:keepLines/>
      <w:spacing w:after="0" w:line="259" w:lineRule="auto"/>
      <w:outlineLvl w:val="9"/>
    </w:pPr>
    <w:rPr>
      <w:rFonts w:asciiTheme="majorHAnsi" w:eastAsiaTheme="majorEastAsia" w:hAnsiTheme="majorHAnsi" w:cstheme="majorBidi"/>
      <w:b w:val="0"/>
      <w:color w:val="401E56" w:themeColor="accent1" w:themeShade="BF"/>
      <w:szCs w:val="32"/>
      <w:lang w:val="en-US"/>
    </w:rPr>
  </w:style>
  <w:style w:type="paragraph" w:styleId="TOC4">
    <w:name w:val="toc 4"/>
    <w:basedOn w:val="Normal"/>
    <w:next w:val="Normal"/>
    <w:autoRedefine/>
    <w:uiPriority w:val="39"/>
    <w:unhideWhenUsed/>
    <w:rsid w:val="00BA3ADC"/>
    <w:pPr>
      <w:spacing w:before="0" w:after="0"/>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3040FF"/>
    <w:pPr>
      <w:tabs>
        <w:tab w:val="left" w:pos="1726"/>
        <w:tab w:val="right" w:leader="dot" w:pos="9730"/>
      </w:tabs>
      <w:spacing w:before="40" w:after="40"/>
      <w:ind w:left="851"/>
      <w:contextualSpacing/>
    </w:pPr>
    <w:rPr>
      <w:rFonts w:asciiTheme="minorHAnsi" w:hAnsiTheme="minorHAnsi" w:cstheme="minorHAnsi"/>
      <w:noProof/>
      <w:color w:val="7F7F7F" w:themeColor="text1" w:themeTint="80"/>
      <w:sz w:val="18"/>
      <w:szCs w:val="18"/>
    </w:rPr>
  </w:style>
  <w:style w:type="paragraph" w:styleId="TOC6">
    <w:name w:val="toc 6"/>
    <w:basedOn w:val="Normal"/>
    <w:next w:val="Normal"/>
    <w:autoRedefine/>
    <w:uiPriority w:val="39"/>
    <w:unhideWhenUsed/>
    <w:rsid w:val="00BA3ADC"/>
    <w:pPr>
      <w:spacing w:before="0" w:after="0"/>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BA3ADC"/>
    <w:pPr>
      <w:spacing w:before="0" w:after="0"/>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BA3ADC"/>
    <w:pPr>
      <w:spacing w:before="0" w:after="0"/>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BA3ADC"/>
    <w:pPr>
      <w:spacing w:before="0" w:after="0"/>
      <w:ind w:left="1600"/>
    </w:pPr>
    <w:rPr>
      <w:rFonts w:asciiTheme="minorHAnsi" w:hAnsiTheme="minorHAnsi" w:cstheme="minorHAnsi"/>
      <w:sz w:val="18"/>
      <w:szCs w:val="18"/>
    </w:rPr>
  </w:style>
  <w:style w:type="table" w:styleId="ListTable4-Accent3">
    <w:name w:val="List Table 4 Accent 3"/>
    <w:basedOn w:val="TableNormal"/>
    <w:uiPriority w:val="49"/>
    <w:rsid w:val="0056730F"/>
    <w:pPr>
      <w:spacing w:after="0" w:line="240" w:lineRule="auto"/>
    </w:pPr>
    <w:rPr>
      <w:rFonts w:ascii="Times New Roman" w:eastAsia="Times New Roman" w:hAnsi="Times New Roman" w:cs="Times New Roman"/>
      <w:sz w:val="20"/>
      <w:szCs w:val="20"/>
      <w:lang w:val="fr-FR" w:eastAsia="fr-FR"/>
    </w:rPr>
    <w:tblPr>
      <w:tblStyleRowBandSize w:val="1"/>
      <w:tblStyleColBandSize w:val="1"/>
      <w:tblBorders>
        <w:top w:val="single" w:sz="4" w:space="0" w:color="BBE7FA" w:themeColor="accent3" w:themeTint="99"/>
        <w:left w:val="single" w:sz="4" w:space="0" w:color="BBE7FA" w:themeColor="accent3" w:themeTint="99"/>
        <w:bottom w:val="single" w:sz="4" w:space="0" w:color="BBE7FA" w:themeColor="accent3" w:themeTint="99"/>
        <w:right w:val="single" w:sz="4" w:space="0" w:color="BBE7FA" w:themeColor="accent3" w:themeTint="99"/>
        <w:insideH w:val="single" w:sz="4" w:space="0" w:color="BBE7FA" w:themeColor="accent3" w:themeTint="99"/>
      </w:tblBorders>
    </w:tblPr>
    <w:tblStylePr w:type="firstRow">
      <w:rPr>
        <w:b/>
        <w:bCs/>
        <w:color w:val="FFFFFF" w:themeColor="background1"/>
      </w:rPr>
      <w:tblPr/>
      <w:tcPr>
        <w:tcBorders>
          <w:top w:val="single" w:sz="4" w:space="0" w:color="8ED8F8" w:themeColor="accent3"/>
          <w:left w:val="single" w:sz="4" w:space="0" w:color="8ED8F8" w:themeColor="accent3"/>
          <w:bottom w:val="single" w:sz="4" w:space="0" w:color="8ED8F8" w:themeColor="accent3"/>
          <w:right w:val="single" w:sz="4" w:space="0" w:color="8ED8F8" w:themeColor="accent3"/>
          <w:insideH w:val="nil"/>
        </w:tcBorders>
        <w:shd w:val="clear" w:color="auto" w:fill="8ED8F8" w:themeFill="accent3"/>
      </w:tcPr>
    </w:tblStylePr>
    <w:tblStylePr w:type="lastRow">
      <w:rPr>
        <w:b/>
        <w:bCs/>
      </w:rPr>
      <w:tblPr/>
      <w:tcPr>
        <w:tcBorders>
          <w:top w:val="double" w:sz="4" w:space="0" w:color="BBE7FA" w:themeColor="accent3" w:themeTint="99"/>
        </w:tcBorders>
      </w:tcPr>
    </w:tblStylePr>
    <w:tblStylePr w:type="firstCol">
      <w:rPr>
        <w:b/>
        <w:bCs/>
      </w:rPr>
    </w:tblStylePr>
    <w:tblStylePr w:type="lastCol">
      <w:rPr>
        <w:b/>
        <w:bCs/>
      </w:rPr>
    </w:tblStylePr>
    <w:tblStylePr w:type="band1Vert">
      <w:tblPr/>
      <w:tcPr>
        <w:shd w:val="clear" w:color="auto" w:fill="E8F7FD" w:themeFill="accent3" w:themeFillTint="33"/>
      </w:tcPr>
    </w:tblStylePr>
    <w:tblStylePr w:type="band1Horz">
      <w:tblPr/>
      <w:tcPr>
        <w:shd w:val="clear" w:color="auto" w:fill="E8F7FD" w:themeFill="accent3" w:themeFillTint="33"/>
      </w:tcPr>
    </w:tblStylePr>
  </w:style>
  <w:style w:type="paragraph" w:customStyle="1" w:styleId="TableCaption">
    <w:name w:val="Table Caption"/>
    <w:basedOn w:val="Normal"/>
    <w:link w:val="TableCaptionChar"/>
    <w:qFormat/>
    <w:rsid w:val="00116F61"/>
    <w:pPr>
      <w:keepNext/>
      <w:spacing w:before="360" w:after="80" w:line="240" w:lineRule="auto"/>
      <w:jc w:val="center"/>
    </w:pPr>
    <w:rPr>
      <w:rFonts w:ascii="Segoe UI Semibold" w:hAnsi="Segoe UI Semibold" w:cs="Segoe UI Semibold"/>
      <w:iCs/>
      <w:color w:val="562873"/>
      <w:sz w:val="18"/>
      <w:szCs w:val="16"/>
      <w:lang w:val="en-US"/>
    </w:rPr>
  </w:style>
  <w:style w:type="character" w:customStyle="1" w:styleId="TableCaptionChar">
    <w:name w:val="Table Caption Char"/>
    <w:basedOn w:val="DefaultParagraphFont"/>
    <w:link w:val="TableCaption"/>
    <w:rsid w:val="00116F61"/>
    <w:rPr>
      <w:rFonts w:ascii="Segoe UI Semibold" w:eastAsia="Calibri" w:hAnsi="Segoe UI Semibold" w:cs="Segoe UI Semibold"/>
      <w:iCs/>
      <w:color w:val="562873"/>
      <w:sz w:val="18"/>
      <w:szCs w:val="16"/>
      <w:lang w:val="en-US"/>
    </w:rPr>
  </w:style>
  <w:style w:type="paragraph" w:customStyle="1" w:styleId="13Heading2numbered">
    <w:name w:val="13 Heading2 numbered"/>
    <w:next w:val="Normal"/>
    <w:qFormat/>
    <w:rsid w:val="00C97B4F"/>
    <w:pPr>
      <w:tabs>
        <w:tab w:val="left" w:pos="0"/>
        <w:tab w:val="left" w:pos="540"/>
      </w:tabs>
      <w:spacing w:before="440" w:after="240" w:line="360" w:lineRule="auto"/>
      <w:ind w:left="1440" w:hanging="1440"/>
      <w:outlineLvl w:val="1"/>
    </w:pPr>
    <w:rPr>
      <w:rFonts w:ascii="Segoe UI Semibold" w:eastAsia="Times New Roman" w:hAnsi="Segoe UI Semibold" w:cs="Segoe UI Semibold"/>
      <w:smallCaps/>
      <w:noProof/>
      <w:color w:val="562873"/>
      <w:sz w:val="26"/>
      <w:szCs w:val="26"/>
      <w:shd w:val="clear" w:color="auto" w:fill="FFFFFF"/>
      <w:lang w:val="en-GB"/>
    </w:rPr>
  </w:style>
  <w:style w:type="paragraph" w:customStyle="1" w:styleId="12Heading3numbered">
    <w:name w:val="12 Heading3 numbered"/>
    <w:basedOn w:val="Normal"/>
    <w:next w:val="Normal"/>
    <w:link w:val="12Heading3numberedChar"/>
    <w:qFormat/>
    <w:rsid w:val="00C97B4F"/>
    <w:pPr>
      <w:spacing w:before="360"/>
      <w:ind w:left="720" w:hanging="720"/>
      <w:outlineLvl w:val="2"/>
    </w:pPr>
    <w:rPr>
      <w:rFonts w:eastAsia="Times New Roman"/>
      <w:noProof/>
      <w:color w:val="984A9C"/>
      <w:sz w:val="22"/>
    </w:rPr>
  </w:style>
  <w:style w:type="character" w:customStyle="1" w:styleId="12Heading3numberedChar">
    <w:name w:val="12 Heading3 numbered Char"/>
    <w:basedOn w:val="DefaultParagraphFont"/>
    <w:link w:val="12Heading3numbered"/>
    <w:rsid w:val="00C97B4F"/>
    <w:rPr>
      <w:rFonts w:ascii="Segoe UI" w:eastAsia="Times New Roman" w:hAnsi="Segoe UI" w:cs="Times New Roman"/>
      <w:noProof/>
      <w:color w:val="984A9C"/>
      <w:lang w:val="en-GB"/>
    </w:rPr>
  </w:style>
  <w:style w:type="paragraph" w:customStyle="1" w:styleId="14Heading1numbered">
    <w:name w:val="14 Heading1 numbered"/>
    <w:next w:val="regular"/>
    <w:qFormat/>
    <w:rsid w:val="00C97B4F"/>
    <w:pPr>
      <w:pageBreakBefore/>
      <w:spacing w:before="440" w:after="240" w:line="360" w:lineRule="auto"/>
      <w:ind w:left="720" w:hanging="720"/>
      <w:outlineLvl w:val="0"/>
    </w:pPr>
    <w:rPr>
      <w:rFonts w:ascii="Segoe UI" w:eastAsia="Times New Roman" w:hAnsi="Segoe UI" w:cs="Times New Roman"/>
      <w:b/>
      <w:bCs/>
      <w:smallCaps/>
      <w:noProof/>
      <w:color w:val="984A9C"/>
      <w:sz w:val="32"/>
      <w:szCs w:val="26"/>
      <w:shd w:val="clear" w:color="auto" w:fill="FFFFFF"/>
      <w:lang w:val="en-US"/>
    </w:rPr>
  </w:style>
  <w:style w:type="paragraph" w:customStyle="1" w:styleId="11Heading4numbered">
    <w:name w:val="11 Heading4 numbered"/>
    <w:next w:val="Normal"/>
    <w:qFormat/>
    <w:rsid w:val="00C97B4F"/>
    <w:pPr>
      <w:spacing w:before="240"/>
      <w:ind w:left="720" w:hanging="720"/>
      <w:outlineLvl w:val="3"/>
    </w:pPr>
    <w:rPr>
      <w:rFonts w:ascii="Segoe UI" w:eastAsia="Times New Roman" w:hAnsi="Segoe UI" w:cs="Segoe UI"/>
      <w:color w:val="562873" w:themeColor="accent1"/>
      <w:sz w:val="20"/>
      <w:szCs w:val="20"/>
      <w:shd w:val="clear" w:color="auto" w:fill="FFFFFF"/>
      <w:lang w:val="en-US"/>
    </w:rPr>
  </w:style>
  <w:style w:type="character" w:styleId="FollowedHyperlink">
    <w:name w:val="FollowedHyperlink"/>
    <w:basedOn w:val="DefaultParagraphFont"/>
    <w:uiPriority w:val="99"/>
    <w:semiHidden/>
    <w:unhideWhenUsed/>
    <w:rsid w:val="00E02080"/>
    <w:rPr>
      <w:color w:val="501D53" w:themeColor="followedHyperlink"/>
      <w:u w:val="single"/>
    </w:rPr>
  </w:style>
  <w:style w:type="paragraph" w:customStyle="1" w:styleId="03SemiBold">
    <w:name w:val="03 SemiBold"/>
    <w:basedOn w:val="Normal"/>
    <w:next w:val="Normal"/>
    <w:link w:val="03SemiBoldChar"/>
    <w:rsid w:val="00077B90"/>
    <w:pPr>
      <w:spacing w:before="120"/>
      <w:ind w:left="-14"/>
    </w:pPr>
    <w:rPr>
      <w:rFonts w:ascii="Segoe UI Semibold" w:hAnsi="Segoe UI Semibold"/>
      <w:color w:val="562873" w:themeColor="accent1"/>
    </w:rPr>
  </w:style>
  <w:style w:type="character" w:customStyle="1" w:styleId="03SemiBoldChar">
    <w:name w:val="03 SemiBold Char"/>
    <w:basedOn w:val="DefaultParagraphFont"/>
    <w:link w:val="03SemiBold"/>
    <w:rsid w:val="00077B90"/>
    <w:rPr>
      <w:rFonts w:ascii="Segoe UI Semibold" w:eastAsia="Calibri" w:hAnsi="Segoe UI Semibold" w:cs="Times New Roman"/>
      <w:color w:val="562873" w:themeColor="accent1"/>
      <w:sz w:val="20"/>
      <w:lang w:val="en-GB"/>
    </w:rPr>
  </w:style>
  <w:style w:type="paragraph" w:customStyle="1" w:styleId="0AClause">
    <w:name w:val="0A Clause"/>
    <w:basedOn w:val="RequirementList"/>
    <w:next w:val="RequirementList"/>
    <w:link w:val="0AClauseChar"/>
    <w:qFormat/>
    <w:rsid w:val="00E46CCE"/>
    <w:pPr>
      <w:numPr>
        <w:numId w:val="0"/>
      </w:numPr>
    </w:pPr>
    <w:rPr>
      <w:rFonts w:ascii="Segoe UI" w:hAnsi="Segoe UI"/>
      <w:sz w:val="20"/>
    </w:rPr>
  </w:style>
  <w:style w:type="character" w:customStyle="1" w:styleId="0AClauseChar">
    <w:name w:val="0A Clause Char"/>
    <w:basedOn w:val="ListParagraphChar"/>
    <w:link w:val="0AClause"/>
    <w:rsid w:val="00E46CCE"/>
    <w:rPr>
      <w:rFonts w:ascii="Segoe UI" w:eastAsia="Calibri" w:hAnsi="Segoe UI" w:cs="Times New Roman"/>
      <w:sz w:val="20"/>
      <w:lang w:val="en-US"/>
    </w:rPr>
  </w:style>
  <w:style w:type="paragraph" w:customStyle="1" w:styleId="List-bulletsflat">
    <w:name w:val="List - bullets flat"/>
    <w:basedOn w:val="ListParagraph"/>
    <w:qFormat/>
    <w:rsid w:val="00B75500"/>
    <w:pPr>
      <w:spacing w:before="120"/>
      <w:ind w:left="0"/>
    </w:pPr>
    <w:rPr>
      <w:lang w:val="en-US"/>
    </w:rPr>
  </w:style>
  <w:style w:type="character" w:customStyle="1" w:styleId="UnresolvedMention2">
    <w:name w:val="Unresolved Mention2"/>
    <w:basedOn w:val="DefaultParagraphFont"/>
    <w:uiPriority w:val="99"/>
    <w:semiHidden/>
    <w:unhideWhenUsed/>
    <w:rsid w:val="0081103D"/>
    <w:rPr>
      <w:color w:val="605E5C"/>
      <w:shd w:val="clear" w:color="auto" w:fill="E1DFDD"/>
    </w:rPr>
  </w:style>
  <w:style w:type="character" w:customStyle="1" w:styleId="UnresolvedMention3">
    <w:name w:val="Unresolved Mention3"/>
    <w:basedOn w:val="DefaultParagraphFont"/>
    <w:uiPriority w:val="99"/>
    <w:semiHidden/>
    <w:unhideWhenUsed/>
    <w:rsid w:val="001E12D3"/>
    <w:rPr>
      <w:color w:val="605E5C"/>
      <w:shd w:val="clear" w:color="auto" w:fill="E1DFDD"/>
    </w:rPr>
  </w:style>
  <w:style w:type="paragraph" w:customStyle="1" w:styleId="02ReferencedSections">
    <w:name w:val="02 Referenced Sections"/>
    <w:basedOn w:val="Normal"/>
    <w:link w:val="02ReferencedSectionsChar"/>
    <w:qFormat/>
    <w:rsid w:val="000E7291"/>
    <w:pPr>
      <w:spacing w:before="120"/>
    </w:pPr>
    <w:rPr>
      <w:i/>
      <w:iCs/>
      <w:color w:val="562873" w:themeColor="accent1"/>
    </w:rPr>
  </w:style>
  <w:style w:type="character" w:customStyle="1" w:styleId="02ReferencedSectionsChar">
    <w:name w:val="02 Referenced Sections Char"/>
    <w:basedOn w:val="DefaultParagraphFont"/>
    <w:link w:val="02ReferencedSections"/>
    <w:rsid w:val="000E7291"/>
    <w:rPr>
      <w:rFonts w:ascii="Segoe UI" w:eastAsia="Calibri" w:hAnsi="Segoe UI" w:cs="Times New Roman"/>
      <w:i/>
      <w:iCs/>
      <w:color w:val="562873" w:themeColor="accent1"/>
      <w:sz w:val="20"/>
      <w:lang w:val="en-GB"/>
    </w:rPr>
  </w:style>
  <w:style w:type="character" w:customStyle="1" w:styleId="UnresolvedMention4">
    <w:name w:val="Unresolved Mention4"/>
    <w:basedOn w:val="DefaultParagraphFont"/>
    <w:uiPriority w:val="99"/>
    <w:semiHidden/>
    <w:unhideWhenUsed/>
    <w:rsid w:val="00B0029A"/>
    <w:rPr>
      <w:color w:val="605E5C"/>
      <w:shd w:val="clear" w:color="auto" w:fill="E1DFDD"/>
    </w:rPr>
  </w:style>
  <w:style w:type="paragraph" w:styleId="NormalWeb">
    <w:name w:val="Normal (Web)"/>
    <w:basedOn w:val="Normal"/>
    <w:uiPriority w:val="99"/>
    <w:unhideWhenUsed/>
    <w:rsid w:val="00744AE2"/>
    <w:rPr>
      <w:rFonts w:ascii="Times New Roman" w:hAnsi="Times New Roman"/>
      <w:sz w:val="24"/>
      <w:szCs w:val="24"/>
    </w:rPr>
  </w:style>
  <w:style w:type="paragraph" w:styleId="EndnoteText">
    <w:name w:val="endnote text"/>
    <w:basedOn w:val="Normal"/>
    <w:link w:val="EndnoteTextChar"/>
    <w:uiPriority w:val="99"/>
    <w:semiHidden/>
    <w:unhideWhenUsed/>
    <w:rsid w:val="00B16EEF"/>
    <w:pPr>
      <w:spacing w:after="0" w:line="240" w:lineRule="auto"/>
    </w:pPr>
    <w:rPr>
      <w:szCs w:val="20"/>
    </w:rPr>
  </w:style>
  <w:style w:type="character" w:customStyle="1" w:styleId="EndnoteTextChar">
    <w:name w:val="Endnote Text Char"/>
    <w:basedOn w:val="DefaultParagraphFont"/>
    <w:link w:val="EndnoteText"/>
    <w:uiPriority w:val="99"/>
    <w:semiHidden/>
    <w:rsid w:val="00B16EEF"/>
    <w:rPr>
      <w:rFonts w:ascii="Segoe UI" w:eastAsia="Calibri" w:hAnsi="Segoe UI" w:cs="Times New Roman"/>
      <w:sz w:val="20"/>
      <w:szCs w:val="20"/>
      <w:lang w:val="en-GB"/>
    </w:rPr>
  </w:style>
  <w:style w:type="character" w:styleId="EndnoteReference">
    <w:name w:val="endnote reference"/>
    <w:basedOn w:val="DefaultParagraphFont"/>
    <w:uiPriority w:val="99"/>
    <w:semiHidden/>
    <w:unhideWhenUsed/>
    <w:rsid w:val="00B16EEF"/>
    <w:rPr>
      <w:vertAlign w:val="superscript"/>
    </w:rPr>
  </w:style>
  <w:style w:type="paragraph" w:styleId="FootnoteText">
    <w:name w:val="footnote text"/>
    <w:basedOn w:val="Normal"/>
    <w:link w:val="FootnoteTextChar"/>
    <w:uiPriority w:val="99"/>
    <w:semiHidden/>
    <w:unhideWhenUsed/>
    <w:rsid w:val="00B16EEF"/>
    <w:pPr>
      <w:spacing w:after="0" w:line="240" w:lineRule="auto"/>
    </w:pPr>
    <w:rPr>
      <w:szCs w:val="20"/>
    </w:rPr>
  </w:style>
  <w:style w:type="character" w:customStyle="1" w:styleId="FootnoteTextChar">
    <w:name w:val="Footnote Text Char"/>
    <w:basedOn w:val="DefaultParagraphFont"/>
    <w:link w:val="FootnoteText"/>
    <w:uiPriority w:val="99"/>
    <w:semiHidden/>
    <w:rsid w:val="00B16EEF"/>
    <w:rPr>
      <w:rFonts w:ascii="Segoe UI" w:eastAsia="Calibri" w:hAnsi="Segoe UI" w:cs="Times New Roman"/>
      <w:sz w:val="20"/>
      <w:szCs w:val="20"/>
      <w:lang w:val="en-GB"/>
    </w:rPr>
  </w:style>
  <w:style w:type="character" w:styleId="FootnoteReference">
    <w:name w:val="footnote reference"/>
    <w:basedOn w:val="DefaultParagraphFont"/>
    <w:uiPriority w:val="99"/>
    <w:semiHidden/>
    <w:unhideWhenUsed/>
    <w:rsid w:val="00B16EEF"/>
    <w:rPr>
      <w:vertAlign w:val="superscript"/>
    </w:rPr>
  </w:style>
  <w:style w:type="character" w:styleId="LineNumber">
    <w:name w:val="line number"/>
    <w:basedOn w:val="DefaultParagraphFont"/>
    <w:uiPriority w:val="99"/>
    <w:semiHidden/>
    <w:unhideWhenUsed/>
    <w:rsid w:val="00C57A9D"/>
  </w:style>
  <w:style w:type="character" w:styleId="UnresolvedMention">
    <w:name w:val="Unresolved Mention"/>
    <w:basedOn w:val="DefaultParagraphFont"/>
    <w:uiPriority w:val="99"/>
    <w:semiHidden/>
    <w:unhideWhenUsed/>
    <w:rsid w:val="004F4CB0"/>
    <w:rPr>
      <w:color w:val="605E5C"/>
      <w:shd w:val="clear" w:color="auto" w:fill="E1DFDD"/>
    </w:rPr>
  </w:style>
  <w:style w:type="paragraph" w:styleId="ListNumber">
    <w:name w:val="List Number"/>
    <w:basedOn w:val="Normal"/>
    <w:uiPriority w:val="99"/>
    <w:semiHidden/>
    <w:unhideWhenUsed/>
    <w:rsid w:val="009E71A9"/>
    <w:pPr>
      <w:numPr>
        <w:numId w:val="7"/>
      </w:numPr>
      <w:ind w:left="632"/>
      <w:contextualSpacing/>
      <w:jc w:val="left"/>
    </w:pPr>
  </w:style>
  <w:style w:type="paragraph" w:customStyle="1" w:styleId="Style1">
    <w:name w:val="Style1"/>
    <w:basedOn w:val="Heading3numbered"/>
    <w:link w:val="Style1Char"/>
    <w:qFormat/>
    <w:rsid w:val="00E20DED"/>
    <w:pPr>
      <w:numPr>
        <w:ilvl w:val="0"/>
        <w:numId w:val="0"/>
      </w:numPr>
    </w:pPr>
  </w:style>
  <w:style w:type="character" w:customStyle="1" w:styleId="Style1Char">
    <w:name w:val="Style1 Char"/>
    <w:basedOn w:val="Heading3numberedChar"/>
    <w:link w:val="Style1"/>
    <w:rsid w:val="00E20DED"/>
    <w:rPr>
      <w:rFonts w:ascii="Segoe UI" w:eastAsia="Times New Roman" w:hAnsi="Segoe UI" w:cs="Times New Roman"/>
      <w:color w:val="984A9C"/>
      <w:lang w:val="en-GB"/>
    </w:rPr>
  </w:style>
  <w:style w:type="paragraph" w:customStyle="1" w:styleId="Style2">
    <w:name w:val="Style2"/>
    <w:basedOn w:val="Style1"/>
    <w:link w:val="Style2Char"/>
    <w:qFormat/>
    <w:rsid w:val="00E20DED"/>
  </w:style>
  <w:style w:type="character" w:customStyle="1" w:styleId="Style2Char">
    <w:name w:val="Style2 Char"/>
    <w:basedOn w:val="Style1Char"/>
    <w:link w:val="Style2"/>
    <w:rsid w:val="00E20DED"/>
    <w:rPr>
      <w:rFonts w:ascii="Segoe UI" w:eastAsia="Times New Roman" w:hAnsi="Segoe UI" w:cs="Times New Roman"/>
      <w:color w:val="984A9C"/>
      <w:lang w:val="en-GB"/>
    </w:rPr>
  </w:style>
  <w:style w:type="paragraph" w:customStyle="1" w:styleId="Style3">
    <w:name w:val="Style3"/>
    <w:basedOn w:val="Normal"/>
    <w:link w:val="Style3Char"/>
    <w:qFormat/>
    <w:rsid w:val="00FA663C"/>
    <w:pPr>
      <w:spacing w:after="0" w:line="240" w:lineRule="auto"/>
    </w:pPr>
    <w:rPr>
      <w:color w:val="FF0000"/>
    </w:rPr>
  </w:style>
  <w:style w:type="character" w:customStyle="1" w:styleId="Style3Char">
    <w:name w:val="Style3 Char"/>
    <w:basedOn w:val="DefaultParagraphFont"/>
    <w:link w:val="Style3"/>
    <w:rsid w:val="00FA663C"/>
    <w:rPr>
      <w:rFonts w:ascii="Segoe UI" w:eastAsia="Calibri" w:hAnsi="Segoe UI" w:cs="Times New Roman"/>
      <w:color w:val="FF0000"/>
      <w:sz w:val="20"/>
      <w:lang w:val="en-GB"/>
    </w:rPr>
  </w:style>
  <w:style w:type="paragraph" w:customStyle="1" w:styleId="Supplementalinfo">
    <w:name w:val="Supplemental info"/>
    <w:basedOn w:val="NormalClause"/>
    <w:link w:val="SupplementalinfoChar"/>
    <w:qFormat/>
    <w:rsid w:val="00CC5FD1"/>
    <w:rPr>
      <w:i/>
      <w:color w:val="595959" w:themeColor="text1" w:themeTint="A6"/>
      <w:sz w:val="18"/>
    </w:rPr>
  </w:style>
  <w:style w:type="character" w:customStyle="1" w:styleId="SupplementalinfoChar">
    <w:name w:val="Supplemental info Char"/>
    <w:basedOn w:val="NormalClauseChar"/>
    <w:link w:val="Supplementalinfo"/>
    <w:rsid w:val="00CC5FD1"/>
    <w:rPr>
      <w:rFonts w:ascii="Segoe UI" w:eastAsia="Calibri" w:hAnsi="Segoe UI" w:cs="Times New Roman"/>
      <w:i/>
      <w:color w:val="595959" w:themeColor="text1" w:themeTint="A6"/>
      <w:sz w:val="18"/>
      <w:lang w:val="en-GB" w:eastAsia="fr-FR"/>
    </w:rPr>
  </w:style>
  <w:style w:type="paragraph" w:styleId="ListContinue">
    <w:name w:val="List Continue"/>
    <w:basedOn w:val="Normal"/>
    <w:uiPriority w:val="99"/>
    <w:semiHidden/>
    <w:unhideWhenUsed/>
    <w:rsid w:val="00C55F96"/>
    <w:pPr>
      <w:ind w:left="283"/>
      <w:contextualSpacing/>
    </w:pPr>
  </w:style>
  <w:style w:type="paragraph" w:styleId="Index1">
    <w:name w:val="index 1"/>
    <w:basedOn w:val="Normal"/>
    <w:next w:val="Normal"/>
    <w:autoRedefine/>
    <w:uiPriority w:val="99"/>
    <w:semiHidden/>
    <w:unhideWhenUsed/>
    <w:rsid w:val="00A6461C"/>
    <w:pPr>
      <w:spacing w:before="0" w:after="0" w:line="240" w:lineRule="auto"/>
      <w:ind w:left="200" w:hanging="200"/>
    </w:pPr>
  </w:style>
  <w:style w:type="paragraph" w:customStyle="1" w:styleId="RequirementList">
    <w:name w:val="RequirementList"/>
    <w:basedOn w:val="ListParagraph"/>
    <w:link w:val="RequirementListChar"/>
    <w:qFormat/>
    <w:rsid w:val="00A36723"/>
    <w:pPr>
      <w:numPr>
        <w:numId w:val="18"/>
      </w:numPr>
      <w:suppressAutoHyphens/>
      <w:spacing w:after="60" w:line="240" w:lineRule="exact"/>
      <w:contextualSpacing w:val="0"/>
    </w:pPr>
    <w:rPr>
      <w:rFonts w:ascii="Aptos" w:hAnsi="Aptos"/>
      <w:sz w:val="19"/>
      <w:lang w:val="en-US"/>
    </w:rPr>
  </w:style>
  <w:style w:type="paragraph" w:styleId="ListBullet">
    <w:name w:val="List Bullet"/>
    <w:basedOn w:val="Normal"/>
    <w:uiPriority w:val="99"/>
    <w:unhideWhenUsed/>
    <w:rsid w:val="006712F2"/>
    <w:pPr>
      <w:numPr>
        <w:numId w:val="11"/>
      </w:numPr>
      <w:spacing w:before="0" w:after="0" w:line="240" w:lineRule="auto"/>
      <w:contextualSpacing/>
      <w:jc w:val="left"/>
    </w:pPr>
    <w:rPr>
      <w:sz w:val="18"/>
      <w:lang w:val="nl-BE"/>
    </w:rPr>
  </w:style>
  <w:style w:type="paragraph" w:styleId="ListBullet2">
    <w:name w:val="List Bullet 2"/>
    <w:basedOn w:val="Normal"/>
    <w:uiPriority w:val="99"/>
    <w:unhideWhenUsed/>
    <w:rsid w:val="006712F2"/>
    <w:pPr>
      <w:numPr>
        <w:numId w:val="12"/>
      </w:numPr>
      <w:spacing w:before="0" w:after="0" w:line="240" w:lineRule="auto"/>
      <w:contextualSpacing/>
      <w:jc w:val="left"/>
    </w:pPr>
    <w:rPr>
      <w:sz w:val="18"/>
      <w:lang w:val="nl-BE"/>
    </w:rPr>
  </w:style>
  <w:style w:type="paragraph" w:customStyle="1" w:styleId="Style4">
    <w:name w:val="Style4"/>
    <w:basedOn w:val="SysReq3"/>
    <w:link w:val="Style4Char"/>
    <w:autoRedefine/>
    <w:qFormat/>
    <w:rsid w:val="00AF7B8E"/>
    <w:pPr>
      <w:numPr>
        <w:numId w:val="13"/>
      </w:numPr>
    </w:pPr>
    <w:rPr>
      <w:rFonts w:eastAsia="Times New Roman"/>
    </w:rPr>
  </w:style>
  <w:style w:type="character" w:customStyle="1" w:styleId="Style4Char">
    <w:name w:val="Style4 Char"/>
    <w:basedOn w:val="SysReq3Char"/>
    <w:link w:val="Style4"/>
    <w:rsid w:val="00AF7B8E"/>
    <w:rPr>
      <w:rFonts w:ascii="Segoe UI" w:eastAsia="Times New Roman" w:hAnsi="Segoe UI" w:cs="Segoe UI"/>
      <w:i/>
      <w:iCs/>
      <w:sz w:val="20"/>
      <w:szCs w:val="20"/>
      <w:u w:color="034694" w:themeColor="accent4"/>
      <w:lang w:val="en-US" w:eastAsia="fr-FR"/>
    </w:rPr>
  </w:style>
  <w:style w:type="paragraph" w:customStyle="1" w:styleId="Style5">
    <w:name w:val="Style5"/>
    <w:basedOn w:val="AANormal"/>
    <w:link w:val="Style5Char"/>
    <w:qFormat/>
    <w:rsid w:val="00617826"/>
    <w:rPr>
      <w:i/>
      <w:color w:val="595959" w:themeColor="text1" w:themeTint="A6"/>
      <w:sz w:val="18"/>
    </w:rPr>
  </w:style>
  <w:style w:type="character" w:customStyle="1" w:styleId="AANormalChar">
    <w:name w:val="[AA Normal] Char"/>
    <w:basedOn w:val="DefaultParagraphFont"/>
    <w:link w:val="AANormal"/>
    <w:rsid w:val="00617826"/>
    <w:rPr>
      <w:rFonts w:ascii="Segoe UI" w:eastAsia="Calibri" w:hAnsi="Segoe UI" w:cs="Times New Roman"/>
      <w:sz w:val="20"/>
      <w:lang w:val="en-US" w:eastAsia="fr-FR"/>
    </w:rPr>
  </w:style>
  <w:style w:type="character" w:customStyle="1" w:styleId="Style5Char">
    <w:name w:val="Style5 Char"/>
    <w:basedOn w:val="AANormalChar"/>
    <w:link w:val="Style5"/>
    <w:rsid w:val="00617826"/>
    <w:rPr>
      <w:rFonts w:ascii="Segoe UI" w:eastAsia="Calibri" w:hAnsi="Segoe UI" w:cs="Times New Roman"/>
      <w:i/>
      <w:color w:val="595959" w:themeColor="text1" w:themeTint="A6"/>
      <w:sz w:val="18"/>
      <w:lang w:val="en-US" w:eastAsia="fr-FR"/>
    </w:rPr>
  </w:style>
  <w:style w:type="paragraph" w:customStyle="1" w:styleId="RTMStyle">
    <w:name w:val="RTM Style"/>
    <w:rsid w:val="005A15B1"/>
    <w:pPr>
      <w:spacing w:before="0" w:after="200"/>
      <w:ind w:left="0" w:firstLine="0"/>
    </w:pPr>
    <w:rPr>
      <w:rFonts w:ascii="Calibri" w:eastAsiaTheme="minorEastAsia" w:hAnsi="Calibri"/>
      <w:lang w:val="en-US"/>
    </w:rPr>
  </w:style>
  <w:style w:type="paragraph" w:customStyle="1" w:styleId="Style6">
    <w:name w:val="Style6"/>
    <w:basedOn w:val="ListParagraph"/>
    <w:link w:val="Style6Char"/>
    <w:qFormat/>
    <w:rsid w:val="00433790"/>
    <w:rPr>
      <w:b/>
      <w:bCs/>
      <w:sz w:val="18"/>
      <w:szCs w:val="20"/>
    </w:rPr>
  </w:style>
  <w:style w:type="character" w:customStyle="1" w:styleId="Style6Char">
    <w:name w:val="Style6 Char"/>
    <w:basedOn w:val="ListParagraphChar"/>
    <w:link w:val="Style6"/>
    <w:rsid w:val="00433790"/>
    <w:rPr>
      <w:rFonts w:ascii="Segoe UI" w:eastAsia="Calibri" w:hAnsi="Segoe UI" w:cs="Times New Roman"/>
      <w:b/>
      <w:bCs/>
      <w:sz w:val="18"/>
      <w:szCs w:val="20"/>
      <w:lang w:val="en-GB"/>
    </w:rPr>
  </w:style>
  <w:style w:type="paragraph" w:styleId="ListNumber2">
    <w:name w:val="List Number 2"/>
    <w:basedOn w:val="Normal"/>
    <w:uiPriority w:val="99"/>
    <w:unhideWhenUsed/>
    <w:rsid w:val="001511DA"/>
    <w:pPr>
      <w:numPr>
        <w:numId w:val="16"/>
      </w:numPr>
      <w:contextualSpacing/>
      <w:jc w:val="left"/>
    </w:pPr>
  </w:style>
  <w:style w:type="paragraph" w:customStyle="1" w:styleId="Style7">
    <w:name w:val="Style7"/>
    <w:basedOn w:val="RequirementList"/>
    <w:link w:val="Style7Char"/>
    <w:qFormat/>
    <w:rsid w:val="00054B58"/>
    <w:pPr>
      <w:numPr>
        <w:numId w:val="0"/>
      </w:numPr>
      <w:ind w:left="360"/>
    </w:pPr>
  </w:style>
  <w:style w:type="character" w:customStyle="1" w:styleId="RequirementListChar">
    <w:name w:val="RequirementList Char"/>
    <w:basedOn w:val="ListParagraphChar"/>
    <w:link w:val="RequirementList"/>
    <w:rsid w:val="003839D1"/>
    <w:rPr>
      <w:rFonts w:ascii="Aptos" w:eastAsia="Calibri" w:hAnsi="Aptos" w:cs="Times New Roman"/>
      <w:sz w:val="19"/>
      <w:lang w:val="en-US"/>
    </w:rPr>
  </w:style>
  <w:style w:type="character" w:customStyle="1" w:styleId="Style7Char">
    <w:name w:val="Style7 Char"/>
    <w:basedOn w:val="RequirementListChar"/>
    <w:link w:val="Style7"/>
    <w:rsid w:val="00054B58"/>
    <w:rPr>
      <w:rFonts w:ascii="Aptos" w:eastAsia="Calibri" w:hAnsi="Aptos" w:cs="Times New Roman"/>
      <w:sz w:val="18"/>
      <w:lang w:val="en-GB"/>
    </w:rPr>
  </w:style>
  <w:style w:type="paragraph" w:customStyle="1" w:styleId="firstmt-15">
    <w:name w:val="first:mt-1.5"/>
    <w:basedOn w:val="Normal"/>
    <w:rsid w:val="00EE2847"/>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ml-4">
    <w:name w:val="ml-4"/>
    <w:basedOn w:val="Normal"/>
    <w:rsid w:val="00EE2847"/>
    <w:pPr>
      <w:spacing w:before="100" w:beforeAutospacing="1" w:after="100" w:afterAutospacing="1" w:line="240" w:lineRule="auto"/>
    </w:pPr>
    <w:rPr>
      <w:rFonts w:ascii="Times New Roman" w:eastAsia="Times New Roman" w:hAnsi="Times New Roman"/>
      <w:sz w:val="24"/>
      <w:szCs w:val="24"/>
      <w:lang w:val="en-US"/>
    </w:rPr>
  </w:style>
  <w:style w:type="table" w:styleId="LightGrid-Accent1">
    <w:name w:val="Light Grid Accent 1"/>
    <w:basedOn w:val="TableNormal"/>
    <w:uiPriority w:val="62"/>
    <w:rsid w:val="007367C0"/>
    <w:pPr>
      <w:spacing w:before="0" w:after="0" w:line="240" w:lineRule="auto"/>
      <w:ind w:left="0" w:firstLine="0"/>
    </w:pPr>
    <w:rPr>
      <w:rFonts w:eastAsiaTheme="minorEastAsia"/>
      <w:lang w:val="en-US"/>
    </w:rPr>
    <w:tblPr>
      <w:tblStyleRowBandSize w:val="1"/>
      <w:tblStyleColBandSize w:val="1"/>
      <w:tblBorders>
        <w:top w:val="single" w:sz="8" w:space="0" w:color="562873" w:themeColor="accent1"/>
        <w:left w:val="single" w:sz="8" w:space="0" w:color="562873" w:themeColor="accent1"/>
        <w:bottom w:val="single" w:sz="8" w:space="0" w:color="562873" w:themeColor="accent1"/>
        <w:right w:val="single" w:sz="8" w:space="0" w:color="562873" w:themeColor="accent1"/>
        <w:insideH w:val="single" w:sz="8" w:space="0" w:color="562873" w:themeColor="accent1"/>
        <w:insideV w:val="single" w:sz="8" w:space="0" w:color="56287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2873" w:themeColor="accent1"/>
          <w:left w:val="single" w:sz="8" w:space="0" w:color="562873" w:themeColor="accent1"/>
          <w:bottom w:val="single" w:sz="18" w:space="0" w:color="562873" w:themeColor="accent1"/>
          <w:right w:val="single" w:sz="8" w:space="0" w:color="562873" w:themeColor="accent1"/>
          <w:insideH w:val="nil"/>
          <w:insideV w:val="single" w:sz="8" w:space="0" w:color="56287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2873" w:themeColor="accent1"/>
          <w:left w:val="single" w:sz="8" w:space="0" w:color="562873" w:themeColor="accent1"/>
          <w:bottom w:val="single" w:sz="8" w:space="0" w:color="562873" w:themeColor="accent1"/>
          <w:right w:val="single" w:sz="8" w:space="0" w:color="562873" w:themeColor="accent1"/>
          <w:insideH w:val="nil"/>
          <w:insideV w:val="single" w:sz="8" w:space="0" w:color="56287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2873" w:themeColor="accent1"/>
          <w:left w:val="single" w:sz="8" w:space="0" w:color="562873" w:themeColor="accent1"/>
          <w:bottom w:val="single" w:sz="8" w:space="0" w:color="562873" w:themeColor="accent1"/>
          <w:right w:val="single" w:sz="8" w:space="0" w:color="562873" w:themeColor="accent1"/>
        </w:tcBorders>
      </w:tcPr>
    </w:tblStylePr>
    <w:tblStylePr w:type="band1Vert">
      <w:tblPr/>
      <w:tcPr>
        <w:tcBorders>
          <w:top w:val="single" w:sz="8" w:space="0" w:color="562873" w:themeColor="accent1"/>
          <w:left w:val="single" w:sz="8" w:space="0" w:color="562873" w:themeColor="accent1"/>
          <w:bottom w:val="single" w:sz="8" w:space="0" w:color="562873" w:themeColor="accent1"/>
          <w:right w:val="single" w:sz="8" w:space="0" w:color="562873" w:themeColor="accent1"/>
        </w:tcBorders>
        <w:shd w:val="clear" w:color="auto" w:fill="D7BDE8" w:themeFill="accent1" w:themeFillTint="3F"/>
      </w:tcPr>
    </w:tblStylePr>
    <w:tblStylePr w:type="band1Horz">
      <w:tblPr/>
      <w:tcPr>
        <w:tcBorders>
          <w:top w:val="single" w:sz="8" w:space="0" w:color="562873" w:themeColor="accent1"/>
          <w:left w:val="single" w:sz="8" w:space="0" w:color="562873" w:themeColor="accent1"/>
          <w:bottom w:val="single" w:sz="8" w:space="0" w:color="562873" w:themeColor="accent1"/>
          <w:right w:val="single" w:sz="8" w:space="0" w:color="562873" w:themeColor="accent1"/>
          <w:insideV w:val="single" w:sz="8" w:space="0" w:color="562873" w:themeColor="accent1"/>
        </w:tcBorders>
        <w:shd w:val="clear" w:color="auto" w:fill="D7BDE8" w:themeFill="accent1" w:themeFillTint="3F"/>
      </w:tcPr>
    </w:tblStylePr>
    <w:tblStylePr w:type="band2Horz">
      <w:tblPr/>
      <w:tcPr>
        <w:tcBorders>
          <w:top w:val="single" w:sz="8" w:space="0" w:color="562873" w:themeColor="accent1"/>
          <w:left w:val="single" w:sz="8" w:space="0" w:color="562873" w:themeColor="accent1"/>
          <w:bottom w:val="single" w:sz="8" w:space="0" w:color="562873" w:themeColor="accent1"/>
          <w:right w:val="single" w:sz="8" w:space="0" w:color="562873" w:themeColor="accent1"/>
          <w:insideV w:val="single" w:sz="8" w:space="0" w:color="562873" w:themeColor="accent1"/>
        </w:tcBorders>
      </w:tcPr>
    </w:tblStylePr>
  </w:style>
  <w:style w:type="paragraph" w:customStyle="1" w:styleId="DD-">
    <w:name w:val="DD-#"/>
    <w:basedOn w:val="Normal"/>
    <w:link w:val="DD-Char"/>
    <w:qFormat/>
    <w:rsid w:val="0027176C"/>
    <w:pPr>
      <w:spacing w:after="0" w:line="240" w:lineRule="auto"/>
    </w:pPr>
    <w:rPr>
      <w:rFonts w:ascii="Aptos" w:hAnsi="Aptos"/>
      <w:b/>
      <w:color w:val="034694" w:themeColor="accent4"/>
    </w:rPr>
  </w:style>
  <w:style w:type="character" w:customStyle="1" w:styleId="DD-Char">
    <w:name w:val="DD-# Char"/>
    <w:basedOn w:val="DefaultParagraphFont"/>
    <w:link w:val="DD-"/>
    <w:rsid w:val="0027176C"/>
    <w:rPr>
      <w:rFonts w:ascii="Aptos" w:eastAsia="Calibri" w:hAnsi="Aptos" w:cs="Times New Roman"/>
      <w:b/>
      <w:color w:val="034694" w:themeColor="accent4"/>
      <w:sz w:val="20"/>
      <w:lang w:val="en-GB"/>
    </w:rPr>
  </w:style>
  <w:style w:type="character" w:customStyle="1" w:styleId="citation-131">
    <w:name w:val="citation-131"/>
    <w:basedOn w:val="SysReq3Char"/>
    <w:rsid w:val="00A16900"/>
    <w:rPr>
      <w:rFonts w:ascii="Segoe UI" w:eastAsia="Calibri" w:hAnsi="Segoe UI" w:cs="Segoe UI"/>
      <w:i/>
      <w:iCs/>
      <w:sz w:val="20"/>
      <w:szCs w:val="20"/>
      <w:u w:color="034694" w:themeColor="accent4"/>
      <w:lang w:val="en-US" w:eastAsia="fr-FR"/>
    </w:rPr>
  </w:style>
  <w:style w:type="character" w:customStyle="1" w:styleId="citation-164">
    <w:name w:val="citation-164"/>
    <w:basedOn w:val="DefaultParagraphFont"/>
    <w:rsid w:val="00187ADC"/>
  </w:style>
  <w:style w:type="character" w:customStyle="1" w:styleId="citation-163">
    <w:name w:val="citation-163"/>
    <w:basedOn w:val="DefaultParagraphFont"/>
    <w:rsid w:val="00187ADC"/>
  </w:style>
  <w:style w:type="paragraph" w:customStyle="1" w:styleId="firstmt-150">
    <w:name w:val="first:mt-1.5!"/>
    <w:basedOn w:val="Normal"/>
    <w:rsid w:val="00E01071"/>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citation-46">
    <w:name w:val="citation-46"/>
    <w:basedOn w:val="DefaultParagraphFont"/>
    <w:rsid w:val="0061325E"/>
  </w:style>
  <w:style w:type="numbering" w:customStyle="1" w:styleId="Style8">
    <w:name w:val="Style8"/>
    <w:uiPriority w:val="99"/>
    <w:rsid w:val="00815CC8"/>
    <w:pPr>
      <w:numPr>
        <w:numId w:val="14"/>
      </w:numPr>
    </w:pPr>
  </w:style>
  <w:style w:type="table" w:styleId="PlainTable2">
    <w:name w:val="Plain Table 2"/>
    <w:basedOn w:val="TableNormal"/>
    <w:uiPriority w:val="42"/>
    <w:rsid w:val="002E7C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istlvl1">
    <w:name w:val="List lvl1"/>
    <w:basedOn w:val="ListParagraph"/>
    <w:qFormat/>
    <w:rsid w:val="0062276C"/>
    <w:pPr>
      <w:numPr>
        <w:numId w:val="24"/>
      </w:numPr>
      <w:spacing w:before="120" w:after="60" w:line="360" w:lineRule="auto"/>
    </w:pPr>
  </w:style>
  <w:style w:type="paragraph" w:customStyle="1" w:styleId="Listlvl2">
    <w:name w:val="List lvl2"/>
    <w:basedOn w:val="Listlvl1"/>
    <w:qFormat/>
    <w:rsid w:val="0062276C"/>
    <w:pPr>
      <w:numPr>
        <w:ilvl w:val="1"/>
      </w:numPr>
    </w:pPr>
  </w:style>
  <w:style w:type="paragraph" w:customStyle="1" w:styleId="Listlvl3">
    <w:name w:val="List lvl3"/>
    <w:basedOn w:val="Listlvl2"/>
    <w:qFormat/>
    <w:rsid w:val="002F03F5"/>
    <w:pPr>
      <w:numPr>
        <w:ilvl w:val="2"/>
      </w:numPr>
    </w:pPr>
  </w:style>
  <w:style w:type="paragraph" w:customStyle="1" w:styleId="Listlvl4">
    <w:name w:val="List lvl4"/>
    <w:basedOn w:val="Listlvl3"/>
    <w:qFormat/>
    <w:rsid w:val="002F03F5"/>
    <w:pPr>
      <w:numPr>
        <w:ilvl w:val="3"/>
      </w:numPr>
    </w:pPr>
  </w:style>
  <w:style w:type="character" w:styleId="Mention">
    <w:name w:val="Mention"/>
    <w:basedOn w:val="DefaultParagraphFont"/>
    <w:uiPriority w:val="99"/>
    <w:unhideWhenUsed/>
    <w:rsid w:val="00A92281"/>
    <w:rPr>
      <w:color w:val="2B579A"/>
      <w:shd w:val="clear" w:color="auto" w:fill="E1DFDD"/>
    </w:rPr>
  </w:style>
  <w:style w:type="paragraph" w:customStyle="1" w:styleId="CaptionFigure">
    <w:name w:val="Caption Figure"/>
    <w:basedOn w:val="Caption"/>
    <w:next w:val="Normal"/>
    <w:qFormat/>
    <w:rsid w:val="00F54F8C"/>
    <w:pPr>
      <w:spacing w:before="120" w:after="240"/>
      <w:ind w:left="567" w:right="668"/>
    </w:pPr>
  </w:style>
  <w:style w:type="paragraph" w:customStyle="1" w:styleId="Figure">
    <w:name w:val="Figure"/>
    <w:basedOn w:val="Normal"/>
    <w:qFormat/>
    <w:rsid w:val="00DD1EB6"/>
    <w:pPr>
      <w:keepNext/>
      <w:spacing w:before="360" w:line="240" w:lineRule="auto"/>
      <w:ind w:left="357"/>
      <w:jc w:val="center"/>
    </w:pPr>
  </w:style>
  <w:style w:type="paragraph" w:customStyle="1" w:styleId="RequirementBulletlvl1">
    <w:name w:val="Requirement Bullet lvl1"/>
    <w:basedOn w:val="ListParagraph"/>
    <w:qFormat/>
    <w:rsid w:val="00207E43"/>
    <w:pPr>
      <w:numPr>
        <w:ilvl w:val="1"/>
        <w:numId w:val="18"/>
      </w:numPr>
      <w:suppressAutoHyphens/>
      <w:spacing w:before="0"/>
    </w:pPr>
    <w:rPr>
      <w:rFonts w:ascii="Aptos" w:hAnsi="Aptos"/>
      <w:sz w:val="19"/>
      <w:szCs w:val="19"/>
      <w:lang w:val="en-US"/>
    </w:rPr>
  </w:style>
  <w:style w:type="paragraph" w:customStyle="1" w:styleId="Offer-main">
    <w:name w:val="Offer - main"/>
    <w:basedOn w:val="Normal"/>
    <w:qFormat/>
    <w:rsid w:val="00777A64"/>
    <w:pPr>
      <w:numPr>
        <w:ilvl w:val="1"/>
        <w:numId w:val="32"/>
      </w:numPr>
      <w:spacing w:before="240" w:after="60"/>
      <w:contextualSpacing/>
    </w:pPr>
    <w:rPr>
      <w:i/>
      <w:iCs/>
    </w:rPr>
  </w:style>
  <w:style w:type="paragraph" w:customStyle="1" w:styleId="Offer-bulletlvl1">
    <w:name w:val="Offer - bullet lvl1"/>
    <w:basedOn w:val="Offer-main"/>
    <w:qFormat/>
    <w:rsid w:val="00242472"/>
    <w:pPr>
      <w:numPr>
        <w:ilvl w:val="2"/>
      </w:numPr>
      <w:spacing w:before="0" w:after="120"/>
    </w:pPr>
  </w:style>
  <w:style w:type="paragraph" w:customStyle="1" w:styleId="ListNumberedlvl1">
    <w:name w:val="List Numbered lvl1"/>
    <w:basedOn w:val="Normal"/>
    <w:qFormat/>
    <w:rsid w:val="00C719C9"/>
    <w:pPr>
      <w:numPr>
        <w:numId w:val="23"/>
      </w:numPr>
      <w:spacing w:before="120" w:after="0"/>
    </w:pPr>
  </w:style>
  <w:style w:type="paragraph" w:customStyle="1" w:styleId="ListNumberedLvl2">
    <w:name w:val="List Numbered Lvl2"/>
    <w:basedOn w:val="ListNumberedlvl1"/>
    <w:qFormat/>
    <w:rsid w:val="003A3F4D"/>
    <w:pPr>
      <w:numPr>
        <w:ilvl w:val="1"/>
      </w:numPr>
    </w:pPr>
  </w:style>
  <w:style w:type="paragraph" w:customStyle="1" w:styleId="ListNumberedlvl3">
    <w:name w:val="List Numbered lvl3"/>
    <w:basedOn w:val="ListNumberedLvl2"/>
    <w:qFormat/>
    <w:rsid w:val="004E6B6C"/>
    <w:pPr>
      <w:numPr>
        <w:ilvl w:val="2"/>
      </w:numPr>
    </w:pPr>
  </w:style>
  <w:style w:type="paragraph" w:customStyle="1" w:styleId="ListNumberedlvl4">
    <w:name w:val="List Numbered lvl4"/>
    <w:basedOn w:val="ListNumberedlvl3"/>
    <w:qFormat/>
    <w:rsid w:val="0008604F"/>
    <w:pPr>
      <w:numPr>
        <w:ilvl w:val="3"/>
      </w:numPr>
    </w:pPr>
  </w:style>
  <w:style w:type="paragraph" w:customStyle="1" w:styleId="RequirementBulletlvl2">
    <w:name w:val="Requirement Bullet lvl2"/>
    <w:basedOn w:val="RequirementBulletlvl1"/>
    <w:qFormat/>
    <w:rsid w:val="00A974FB"/>
    <w:pPr>
      <w:numPr>
        <w:ilvl w:val="2"/>
      </w:numPr>
    </w:pPr>
  </w:style>
  <w:style w:type="paragraph" w:customStyle="1" w:styleId="Tablebody9pt">
    <w:name w:val="Table body 9pt"/>
    <w:basedOn w:val="Normal"/>
    <w:qFormat/>
    <w:rsid w:val="004E6B6C"/>
    <w:pPr>
      <w:keepLines/>
      <w:spacing w:before="40" w:after="40" w:line="240" w:lineRule="auto"/>
      <w:jc w:val="center"/>
    </w:pPr>
    <w:rPr>
      <w:sz w:val="18"/>
      <w:szCs w:val="20"/>
    </w:rPr>
  </w:style>
  <w:style w:type="paragraph" w:customStyle="1" w:styleId="Tableheader9pt">
    <w:name w:val="Table header 9pt"/>
    <w:basedOn w:val="Tablebody9pt"/>
    <w:qFormat/>
    <w:rsid w:val="004E6B6C"/>
    <w:rPr>
      <w:b/>
      <w:color w:val="562873" w:themeColor="accent1"/>
    </w:rPr>
  </w:style>
  <w:style w:type="paragraph" w:customStyle="1" w:styleId="Tablebody9ptleft">
    <w:name w:val="Table body 9pt left"/>
    <w:basedOn w:val="Tablebody9pt"/>
    <w:qFormat/>
    <w:rsid w:val="004E6B6C"/>
    <w:pPr>
      <w:jc w:val="left"/>
    </w:pPr>
  </w:style>
  <w:style w:type="paragraph" w:customStyle="1" w:styleId="Tablefootnote">
    <w:name w:val="Table footnote"/>
    <w:basedOn w:val="Normal"/>
    <w:qFormat/>
    <w:rsid w:val="004E6B6C"/>
    <w:pPr>
      <w:spacing w:before="60"/>
      <w:ind w:left="1134" w:right="1236"/>
      <w:contextualSpacing/>
      <w:jc w:val="left"/>
    </w:pPr>
    <w:rPr>
      <w:sz w:val="16"/>
    </w:rPr>
  </w:style>
  <w:style w:type="paragraph" w:customStyle="1" w:styleId="Offer-bulletlvl2">
    <w:name w:val="Offer - bullet lvl2"/>
    <w:basedOn w:val="Offer-bulletlvl1"/>
    <w:qFormat/>
    <w:rsid w:val="004938DD"/>
    <w:pPr>
      <w:numPr>
        <w:ilvl w:val="3"/>
      </w:numPr>
    </w:pPr>
  </w:style>
  <w:style w:type="paragraph" w:customStyle="1" w:styleId="pf0">
    <w:name w:val="pf0"/>
    <w:basedOn w:val="Normal"/>
    <w:rsid w:val="005A4F79"/>
    <w:pPr>
      <w:spacing w:before="100" w:beforeAutospacing="1" w:after="100" w:afterAutospacing="1" w:line="240" w:lineRule="auto"/>
      <w:jc w:val="left"/>
    </w:pPr>
    <w:rPr>
      <w:rFonts w:ascii="Times New Roman" w:eastAsia="Times New Roman" w:hAnsi="Times New Roman"/>
      <w:sz w:val="24"/>
      <w:szCs w:val="24"/>
      <w:lang w:val="en-US"/>
    </w:rPr>
  </w:style>
  <w:style w:type="paragraph" w:customStyle="1" w:styleId="Normal-spacingbefore">
    <w:name w:val="Normal - spacing before"/>
    <w:basedOn w:val="Normal"/>
    <w:next w:val="Normal"/>
    <w:qFormat/>
    <w:rsid w:val="00996050"/>
    <w:pPr>
      <w:spacing w:before="240" w:after="60"/>
    </w:pPr>
    <w:rPr>
      <w:lang w:val="en-US"/>
    </w:rPr>
  </w:style>
  <w:style w:type="paragraph" w:customStyle="1" w:styleId="tbllist">
    <w:name w:val="tbl list"/>
    <w:basedOn w:val="ListParagraph"/>
    <w:rsid w:val="00996050"/>
    <w:pPr>
      <w:numPr>
        <w:numId w:val="28"/>
      </w:numPr>
      <w:tabs>
        <w:tab w:val="left" w:pos="314"/>
      </w:tabs>
      <w:spacing w:before="60" w:after="60" w:line="240" w:lineRule="auto"/>
      <w:jc w:val="left"/>
    </w:pPr>
    <w:rPr>
      <w:rFonts w:eastAsia="Times New Roman" w:cs="Segoe UI"/>
      <w:color w:val="000000"/>
      <w:szCs w:val="20"/>
      <w:lang w:val="en-US" w:eastAsia="nl-BE"/>
    </w:rPr>
  </w:style>
  <w:style w:type="paragraph" w:customStyle="1" w:styleId="-tbllistlvl2">
    <w:name w:val="- tbl list lvl2"/>
    <w:basedOn w:val="tbllist"/>
    <w:rsid w:val="00816495"/>
    <w:pPr>
      <w:numPr>
        <w:ilvl w:val="1"/>
      </w:numPr>
      <w:tabs>
        <w:tab w:val="clear" w:pos="314"/>
      </w:tabs>
    </w:pPr>
  </w:style>
  <w:style w:type="paragraph" w:customStyle="1" w:styleId="Tablebody9pt-wide">
    <w:name w:val="Table body 9pt - wide"/>
    <w:basedOn w:val="Tablebody9pt"/>
    <w:qFormat/>
    <w:rsid w:val="00916312"/>
    <w:pPr>
      <w:ind w:left="57" w:right="57"/>
    </w:pPr>
  </w:style>
  <w:style w:type="character" w:customStyle="1" w:styleId="Subscript">
    <w:name w:val="Subscript"/>
    <w:basedOn w:val="DefaultParagraphFont"/>
    <w:uiPriority w:val="1"/>
    <w:qFormat/>
    <w:rsid w:val="0058779E"/>
    <w:rPr>
      <w:vertAlign w:val="subscript"/>
      <w:lang w:eastAsia="fr-FR"/>
    </w:rPr>
  </w:style>
  <w:style w:type="paragraph" w:customStyle="1" w:styleId="Tablebody9ptleftindented">
    <w:name w:val="Table body 9pt left indented"/>
    <w:basedOn w:val="Tablebody9ptleft"/>
    <w:qFormat/>
    <w:rsid w:val="003D67D6"/>
    <w:pPr>
      <w:ind w:left="194" w:right="238"/>
    </w:pPr>
  </w:style>
  <w:style w:type="paragraph" w:customStyle="1" w:styleId="RequirementBulletlvl3">
    <w:name w:val="Requirement Bullet lvl3"/>
    <w:basedOn w:val="RequirementBulletlvl2"/>
    <w:qFormat/>
    <w:rsid w:val="008D28C7"/>
    <w:pPr>
      <w:numPr>
        <w:ilvl w:val="3"/>
      </w:numPr>
    </w:pPr>
  </w:style>
  <w:style w:type="paragraph" w:customStyle="1" w:styleId="TermsDefsListlvl1">
    <w:name w:val="Terms_Defs List lvl1"/>
    <w:basedOn w:val="Normal"/>
    <w:qFormat/>
    <w:rsid w:val="008D28C7"/>
    <w:pPr>
      <w:keepLines/>
      <w:numPr>
        <w:numId w:val="30"/>
      </w:numPr>
      <w:suppressAutoHyphens/>
      <w:spacing w:before="120" w:after="40" w:line="240" w:lineRule="auto"/>
    </w:pPr>
    <w:rPr>
      <w:sz w:val="18"/>
    </w:rPr>
  </w:style>
  <w:style w:type="numbering" w:customStyle="1" w:styleId="TermsDefs">
    <w:name w:val="Terms_Defs"/>
    <w:uiPriority w:val="99"/>
    <w:rsid w:val="001F6C4A"/>
    <w:pPr>
      <w:numPr>
        <w:numId w:val="17"/>
      </w:numPr>
    </w:pPr>
  </w:style>
  <w:style w:type="paragraph" w:customStyle="1" w:styleId="TermsDefsListlvl2">
    <w:name w:val="Terms_Defs List lvl2"/>
    <w:basedOn w:val="TermsDefsListlvl1"/>
    <w:qFormat/>
    <w:rsid w:val="001F6C4A"/>
    <w:pPr>
      <w:numPr>
        <w:ilvl w:val="1"/>
      </w:numPr>
      <w:spacing w:before="40"/>
      <w:contextualSpacing/>
    </w:pPr>
  </w:style>
  <w:style w:type="paragraph" w:customStyle="1" w:styleId="TermsDefsHeaders">
    <w:name w:val="Terms_Defs Headers"/>
    <w:basedOn w:val="Normal"/>
    <w:qFormat/>
    <w:rsid w:val="00096BB6"/>
    <w:pPr>
      <w:framePr w:hSpace="180" w:wrap="around" w:vAnchor="text" w:hAnchor="text" w:y="1"/>
      <w:suppressAutoHyphens/>
      <w:spacing w:before="120" w:line="240" w:lineRule="auto"/>
      <w:ind w:right="170"/>
      <w:suppressOverlap/>
      <w:jc w:val="left"/>
    </w:pPr>
    <w:rPr>
      <w:rFonts w:ascii="Segoe UI Semibold" w:hAnsi="Segoe UI Semibold"/>
      <w:color w:val="562873" w:themeColor="accent1"/>
    </w:rPr>
  </w:style>
  <w:style w:type="paragraph" w:customStyle="1" w:styleId="Abbreviations">
    <w:name w:val="Abbreviations"/>
    <w:basedOn w:val="Normal"/>
    <w:qFormat/>
    <w:rsid w:val="00525974"/>
    <w:pPr>
      <w:keepLines/>
      <w:suppressAutoHyphens/>
      <w:spacing w:before="60" w:after="60" w:line="240" w:lineRule="auto"/>
    </w:pPr>
    <w:rPr>
      <w:sz w:val="18"/>
    </w:rPr>
  </w:style>
  <w:style w:type="character" w:customStyle="1" w:styleId="Strong-semibold">
    <w:name w:val="Strong - semibold"/>
    <w:basedOn w:val="DefaultParagraphFont"/>
    <w:uiPriority w:val="1"/>
    <w:qFormat/>
    <w:rsid w:val="005D3476"/>
    <w:rPr>
      <w:rFonts w:ascii="Segoe UI Semibold" w:hAnsi="Segoe UI Semibold"/>
      <w:color w:val="562873" w:themeColor="accent1"/>
    </w:rPr>
  </w:style>
  <w:style w:type="paragraph" w:customStyle="1" w:styleId="RequirementBulletlvl9plaintext">
    <w:name w:val="Requirement Bullet lvl9 (plain text)"/>
    <w:basedOn w:val="RequirementBulletlvl3"/>
    <w:qFormat/>
    <w:rsid w:val="008D28C7"/>
    <w:pPr>
      <w:numPr>
        <w:ilvl w:val="0"/>
        <w:numId w:val="0"/>
      </w:numPr>
      <w:spacing w:after="60"/>
      <w:ind w:left="1134"/>
      <w:contextualSpacing w:val="0"/>
    </w:pPr>
  </w:style>
  <w:style w:type="character" w:customStyle="1" w:styleId="katex-mathml">
    <w:name w:val="katex-mathml"/>
    <w:basedOn w:val="DefaultParagraphFont"/>
    <w:rsid w:val="00C21B46"/>
  </w:style>
  <w:style w:type="character" w:customStyle="1" w:styleId="mord">
    <w:name w:val="mord"/>
    <w:basedOn w:val="DefaultParagraphFont"/>
    <w:rsid w:val="00C21B46"/>
  </w:style>
  <w:style w:type="character" w:customStyle="1" w:styleId="vlist-s">
    <w:name w:val="vlist-s"/>
    <w:basedOn w:val="DefaultParagraphFont"/>
    <w:rsid w:val="00C21B46"/>
  </w:style>
  <w:style w:type="character" w:customStyle="1" w:styleId="mrel">
    <w:name w:val="mrel"/>
    <w:basedOn w:val="DefaultParagraphFont"/>
    <w:rsid w:val="00C21B46"/>
  </w:style>
  <w:style w:type="character" w:customStyle="1" w:styleId="mbin">
    <w:name w:val="mbin"/>
    <w:basedOn w:val="DefaultParagraphFont"/>
    <w:rsid w:val="00C21B46"/>
  </w:style>
  <w:style w:type="paragraph" w:customStyle="1" w:styleId="Offer-mainwithnumber">
    <w:name w:val="Offer - main (with number)"/>
    <w:basedOn w:val="Offer-main"/>
    <w:qFormat/>
    <w:rsid w:val="00FE4BBD"/>
    <w:pPr>
      <w:numPr>
        <w:ilvl w:val="0"/>
      </w:numPr>
      <w:contextualSpacing w:val="0"/>
    </w:pPr>
  </w:style>
  <w:style w:type="paragraph" w:styleId="HTMLPreformatted">
    <w:name w:val="HTML Preformatted"/>
    <w:basedOn w:val="Normal"/>
    <w:link w:val="HTMLPreformattedChar"/>
    <w:uiPriority w:val="99"/>
    <w:semiHidden/>
    <w:unhideWhenUsed/>
    <w:rsid w:val="00FE4BBD"/>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E4BBD"/>
    <w:rPr>
      <w:rFonts w:ascii="Consolas" w:eastAsia="Calibri" w:hAnsi="Consolas" w:cs="Times New Roman"/>
      <w:sz w:val="20"/>
      <w:szCs w:val="20"/>
      <w:lang w:val="en-GB"/>
    </w:rPr>
  </w:style>
  <w:style w:type="paragraph" w:customStyle="1" w:styleId="TableCaption2ndline">
    <w:name w:val="Table Caption (2nd line)"/>
    <w:basedOn w:val="TableCaption"/>
    <w:qFormat/>
    <w:rsid w:val="00FE4BBD"/>
    <w:pPr>
      <w:spacing w:before="0"/>
    </w:pPr>
    <w:rPr>
      <w:lang w:val="en-GB"/>
    </w:rPr>
  </w:style>
  <w:style w:type="numbering" w:customStyle="1" w:styleId="Style9">
    <w:name w:val="Style9"/>
    <w:uiPriority w:val="99"/>
    <w:rsid w:val="00FE4BBD"/>
    <w:pPr>
      <w:numPr>
        <w:numId w:val="36"/>
      </w:numPr>
    </w:pPr>
  </w:style>
  <w:style w:type="paragraph" w:customStyle="1" w:styleId="SunbsectionAD">
    <w:name w:val="Sunbsection_AD"/>
    <w:basedOn w:val="ReferenceList"/>
    <w:link w:val="SunbsectionADChar"/>
    <w:qFormat/>
    <w:rsid w:val="00FE4BBD"/>
    <w:pPr>
      <w:numPr>
        <w:numId w:val="0"/>
      </w:numPr>
      <w:ind w:left="720" w:hanging="360"/>
    </w:pPr>
  </w:style>
  <w:style w:type="character" w:customStyle="1" w:styleId="SunbsectionADChar">
    <w:name w:val="Sunbsection_AD Char"/>
    <w:basedOn w:val="ReferenceListChar"/>
    <w:link w:val="SunbsectionAD"/>
    <w:rsid w:val="00FE4BBD"/>
    <w:rPr>
      <w:rFonts w:ascii="Aptos" w:hAnsi="Aptos" w:cs="Segoe UI"/>
      <w:sz w:val="18"/>
      <w:szCs w:val="18"/>
      <w:lang w:val="en-GB"/>
    </w:rPr>
  </w:style>
  <w:style w:type="paragraph" w:customStyle="1" w:styleId="RequirementEquation">
    <w:name w:val="Requirement Equation"/>
    <w:basedOn w:val="Normal"/>
    <w:next w:val="Normal"/>
    <w:qFormat/>
    <w:rsid w:val="00724FE2"/>
    <w:pPr>
      <w:numPr>
        <w:ilvl w:val="8"/>
        <w:numId w:val="18"/>
      </w:numPr>
      <w:spacing w:before="120"/>
      <w:jc w:val="center"/>
    </w:pPr>
    <w:rPr>
      <w:rFonts w:ascii="Aptos" w:hAnsi="Aptos"/>
    </w:rPr>
  </w:style>
  <w:style w:type="paragraph" w:customStyle="1" w:styleId="RequirementBullet">
    <w:name w:val="Requirement Bullet"/>
    <w:basedOn w:val="ListParagraph"/>
    <w:qFormat/>
    <w:rsid w:val="00B867CF"/>
    <w:pPr>
      <w:numPr>
        <w:numId w:val="34"/>
      </w:numPr>
      <w:tabs>
        <w:tab w:val="num" w:pos="360"/>
      </w:tabs>
      <w:jc w:val="left"/>
    </w:pPr>
    <w:rPr>
      <w:sz w:val="18"/>
      <w:szCs w:val="18"/>
    </w:rPr>
  </w:style>
  <w:style w:type="paragraph" w:customStyle="1" w:styleId="AD1X">
    <w:name w:val="AD1.X"/>
    <w:basedOn w:val="SunbsectionAD"/>
    <w:link w:val="AD1XChar"/>
    <w:qFormat/>
    <w:rsid w:val="00B867CF"/>
    <w:pPr>
      <w:numPr>
        <w:numId w:val="35"/>
      </w:numPr>
      <w:spacing w:line="240" w:lineRule="auto"/>
      <w:jc w:val="right"/>
    </w:pPr>
    <w:rPr>
      <w:sz w:val="16"/>
      <w:lang w:eastAsia="fr-FR"/>
    </w:rPr>
  </w:style>
  <w:style w:type="character" w:customStyle="1" w:styleId="AD1XChar">
    <w:name w:val="AD1.X Char"/>
    <w:basedOn w:val="SunbsectionADChar"/>
    <w:link w:val="AD1X"/>
    <w:rsid w:val="00B867CF"/>
    <w:rPr>
      <w:rFonts w:ascii="Aptos" w:hAnsi="Aptos" w:cs="Segoe UI"/>
      <w:sz w:val="16"/>
      <w:szCs w:val="18"/>
      <w:lang w:val="en-GB" w:eastAsia="fr-FR"/>
    </w:rPr>
  </w:style>
  <w:style w:type="paragraph" w:customStyle="1" w:styleId="AD05x">
    <w:name w:val="AD_05.x"/>
    <w:basedOn w:val="ListParagraph"/>
    <w:qFormat/>
    <w:rsid w:val="00D53344"/>
    <w:pPr>
      <w:numPr>
        <w:numId w:val="43"/>
      </w:numPr>
      <w:spacing w:before="40" w:after="40" w:line="240" w:lineRule="auto"/>
      <w:ind w:left="589" w:firstLine="0"/>
      <w:jc w:val="right"/>
    </w:pPr>
    <w:rPr>
      <w:rFonts w:ascii="Aptos" w:hAnsi="Aptos"/>
      <w:sz w:val="16"/>
      <w:szCs w:val="16"/>
      <w:lang w:eastAsia="fr-FR"/>
    </w:rPr>
  </w:style>
  <w:style w:type="paragraph" w:customStyle="1" w:styleId="tblaptos">
    <w:name w:val="tbl aptos"/>
    <w:basedOn w:val="Normal"/>
    <w:qFormat/>
    <w:rsid w:val="005E1FA9"/>
    <w:pPr>
      <w:spacing w:before="40" w:after="40" w:line="240" w:lineRule="auto"/>
    </w:pPr>
    <w:rPr>
      <w:rFonts w:ascii="Aptos" w:hAnsi="Aptos"/>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08">
      <w:bodyDiv w:val="1"/>
      <w:marLeft w:val="0"/>
      <w:marRight w:val="0"/>
      <w:marTop w:val="0"/>
      <w:marBottom w:val="0"/>
      <w:divBdr>
        <w:top w:val="none" w:sz="0" w:space="0" w:color="auto"/>
        <w:left w:val="none" w:sz="0" w:space="0" w:color="auto"/>
        <w:bottom w:val="none" w:sz="0" w:space="0" w:color="auto"/>
        <w:right w:val="none" w:sz="0" w:space="0" w:color="auto"/>
      </w:divBdr>
    </w:div>
    <w:div w:id="619691">
      <w:bodyDiv w:val="1"/>
      <w:marLeft w:val="0"/>
      <w:marRight w:val="0"/>
      <w:marTop w:val="0"/>
      <w:marBottom w:val="0"/>
      <w:divBdr>
        <w:top w:val="none" w:sz="0" w:space="0" w:color="auto"/>
        <w:left w:val="none" w:sz="0" w:space="0" w:color="auto"/>
        <w:bottom w:val="none" w:sz="0" w:space="0" w:color="auto"/>
        <w:right w:val="none" w:sz="0" w:space="0" w:color="auto"/>
      </w:divBdr>
    </w:div>
    <w:div w:id="4136433">
      <w:bodyDiv w:val="1"/>
      <w:marLeft w:val="0"/>
      <w:marRight w:val="0"/>
      <w:marTop w:val="0"/>
      <w:marBottom w:val="0"/>
      <w:divBdr>
        <w:top w:val="none" w:sz="0" w:space="0" w:color="auto"/>
        <w:left w:val="none" w:sz="0" w:space="0" w:color="auto"/>
        <w:bottom w:val="none" w:sz="0" w:space="0" w:color="auto"/>
        <w:right w:val="none" w:sz="0" w:space="0" w:color="auto"/>
      </w:divBdr>
    </w:div>
    <w:div w:id="9725471">
      <w:bodyDiv w:val="1"/>
      <w:marLeft w:val="0"/>
      <w:marRight w:val="0"/>
      <w:marTop w:val="0"/>
      <w:marBottom w:val="0"/>
      <w:divBdr>
        <w:top w:val="none" w:sz="0" w:space="0" w:color="auto"/>
        <w:left w:val="none" w:sz="0" w:space="0" w:color="auto"/>
        <w:bottom w:val="none" w:sz="0" w:space="0" w:color="auto"/>
        <w:right w:val="none" w:sz="0" w:space="0" w:color="auto"/>
      </w:divBdr>
    </w:div>
    <w:div w:id="11341615">
      <w:bodyDiv w:val="1"/>
      <w:marLeft w:val="0"/>
      <w:marRight w:val="0"/>
      <w:marTop w:val="0"/>
      <w:marBottom w:val="0"/>
      <w:divBdr>
        <w:top w:val="none" w:sz="0" w:space="0" w:color="auto"/>
        <w:left w:val="none" w:sz="0" w:space="0" w:color="auto"/>
        <w:bottom w:val="none" w:sz="0" w:space="0" w:color="auto"/>
        <w:right w:val="none" w:sz="0" w:space="0" w:color="auto"/>
      </w:divBdr>
    </w:div>
    <w:div w:id="11539613">
      <w:bodyDiv w:val="1"/>
      <w:marLeft w:val="0"/>
      <w:marRight w:val="0"/>
      <w:marTop w:val="0"/>
      <w:marBottom w:val="0"/>
      <w:divBdr>
        <w:top w:val="none" w:sz="0" w:space="0" w:color="auto"/>
        <w:left w:val="none" w:sz="0" w:space="0" w:color="auto"/>
        <w:bottom w:val="none" w:sz="0" w:space="0" w:color="auto"/>
        <w:right w:val="none" w:sz="0" w:space="0" w:color="auto"/>
      </w:divBdr>
    </w:div>
    <w:div w:id="12146832">
      <w:bodyDiv w:val="1"/>
      <w:marLeft w:val="0"/>
      <w:marRight w:val="0"/>
      <w:marTop w:val="0"/>
      <w:marBottom w:val="0"/>
      <w:divBdr>
        <w:top w:val="none" w:sz="0" w:space="0" w:color="auto"/>
        <w:left w:val="none" w:sz="0" w:space="0" w:color="auto"/>
        <w:bottom w:val="none" w:sz="0" w:space="0" w:color="auto"/>
        <w:right w:val="none" w:sz="0" w:space="0" w:color="auto"/>
      </w:divBdr>
    </w:div>
    <w:div w:id="12222384">
      <w:bodyDiv w:val="1"/>
      <w:marLeft w:val="0"/>
      <w:marRight w:val="0"/>
      <w:marTop w:val="0"/>
      <w:marBottom w:val="0"/>
      <w:divBdr>
        <w:top w:val="none" w:sz="0" w:space="0" w:color="auto"/>
        <w:left w:val="none" w:sz="0" w:space="0" w:color="auto"/>
        <w:bottom w:val="none" w:sz="0" w:space="0" w:color="auto"/>
        <w:right w:val="none" w:sz="0" w:space="0" w:color="auto"/>
      </w:divBdr>
    </w:div>
    <w:div w:id="13386606">
      <w:bodyDiv w:val="1"/>
      <w:marLeft w:val="0"/>
      <w:marRight w:val="0"/>
      <w:marTop w:val="0"/>
      <w:marBottom w:val="0"/>
      <w:divBdr>
        <w:top w:val="none" w:sz="0" w:space="0" w:color="auto"/>
        <w:left w:val="none" w:sz="0" w:space="0" w:color="auto"/>
        <w:bottom w:val="none" w:sz="0" w:space="0" w:color="auto"/>
        <w:right w:val="none" w:sz="0" w:space="0" w:color="auto"/>
      </w:divBdr>
    </w:div>
    <w:div w:id="16852885">
      <w:bodyDiv w:val="1"/>
      <w:marLeft w:val="0"/>
      <w:marRight w:val="0"/>
      <w:marTop w:val="0"/>
      <w:marBottom w:val="0"/>
      <w:divBdr>
        <w:top w:val="none" w:sz="0" w:space="0" w:color="auto"/>
        <w:left w:val="none" w:sz="0" w:space="0" w:color="auto"/>
        <w:bottom w:val="none" w:sz="0" w:space="0" w:color="auto"/>
        <w:right w:val="none" w:sz="0" w:space="0" w:color="auto"/>
      </w:divBdr>
    </w:div>
    <w:div w:id="18511098">
      <w:bodyDiv w:val="1"/>
      <w:marLeft w:val="0"/>
      <w:marRight w:val="0"/>
      <w:marTop w:val="0"/>
      <w:marBottom w:val="0"/>
      <w:divBdr>
        <w:top w:val="none" w:sz="0" w:space="0" w:color="auto"/>
        <w:left w:val="none" w:sz="0" w:space="0" w:color="auto"/>
        <w:bottom w:val="none" w:sz="0" w:space="0" w:color="auto"/>
        <w:right w:val="none" w:sz="0" w:space="0" w:color="auto"/>
      </w:divBdr>
    </w:div>
    <w:div w:id="19359035">
      <w:bodyDiv w:val="1"/>
      <w:marLeft w:val="0"/>
      <w:marRight w:val="0"/>
      <w:marTop w:val="0"/>
      <w:marBottom w:val="0"/>
      <w:divBdr>
        <w:top w:val="none" w:sz="0" w:space="0" w:color="auto"/>
        <w:left w:val="none" w:sz="0" w:space="0" w:color="auto"/>
        <w:bottom w:val="none" w:sz="0" w:space="0" w:color="auto"/>
        <w:right w:val="none" w:sz="0" w:space="0" w:color="auto"/>
      </w:divBdr>
    </w:div>
    <w:div w:id="26026305">
      <w:bodyDiv w:val="1"/>
      <w:marLeft w:val="0"/>
      <w:marRight w:val="0"/>
      <w:marTop w:val="0"/>
      <w:marBottom w:val="0"/>
      <w:divBdr>
        <w:top w:val="none" w:sz="0" w:space="0" w:color="auto"/>
        <w:left w:val="none" w:sz="0" w:space="0" w:color="auto"/>
        <w:bottom w:val="none" w:sz="0" w:space="0" w:color="auto"/>
        <w:right w:val="none" w:sz="0" w:space="0" w:color="auto"/>
      </w:divBdr>
    </w:div>
    <w:div w:id="28800102">
      <w:bodyDiv w:val="1"/>
      <w:marLeft w:val="0"/>
      <w:marRight w:val="0"/>
      <w:marTop w:val="0"/>
      <w:marBottom w:val="0"/>
      <w:divBdr>
        <w:top w:val="none" w:sz="0" w:space="0" w:color="auto"/>
        <w:left w:val="none" w:sz="0" w:space="0" w:color="auto"/>
        <w:bottom w:val="none" w:sz="0" w:space="0" w:color="auto"/>
        <w:right w:val="none" w:sz="0" w:space="0" w:color="auto"/>
      </w:divBdr>
    </w:div>
    <w:div w:id="31619835">
      <w:bodyDiv w:val="1"/>
      <w:marLeft w:val="0"/>
      <w:marRight w:val="0"/>
      <w:marTop w:val="0"/>
      <w:marBottom w:val="0"/>
      <w:divBdr>
        <w:top w:val="none" w:sz="0" w:space="0" w:color="auto"/>
        <w:left w:val="none" w:sz="0" w:space="0" w:color="auto"/>
        <w:bottom w:val="none" w:sz="0" w:space="0" w:color="auto"/>
        <w:right w:val="none" w:sz="0" w:space="0" w:color="auto"/>
      </w:divBdr>
    </w:div>
    <w:div w:id="31737787">
      <w:bodyDiv w:val="1"/>
      <w:marLeft w:val="0"/>
      <w:marRight w:val="0"/>
      <w:marTop w:val="0"/>
      <w:marBottom w:val="0"/>
      <w:divBdr>
        <w:top w:val="none" w:sz="0" w:space="0" w:color="auto"/>
        <w:left w:val="none" w:sz="0" w:space="0" w:color="auto"/>
        <w:bottom w:val="none" w:sz="0" w:space="0" w:color="auto"/>
        <w:right w:val="none" w:sz="0" w:space="0" w:color="auto"/>
      </w:divBdr>
    </w:div>
    <w:div w:id="31999815">
      <w:bodyDiv w:val="1"/>
      <w:marLeft w:val="0"/>
      <w:marRight w:val="0"/>
      <w:marTop w:val="0"/>
      <w:marBottom w:val="0"/>
      <w:divBdr>
        <w:top w:val="none" w:sz="0" w:space="0" w:color="auto"/>
        <w:left w:val="none" w:sz="0" w:space="0" w:color="auto"/>
        <w:bottom w:val="none" w:sz="0" w:space="0" w:color="auto"/>
        <w:right w:val="none" w:sz="0" w:space="0" w:color="auto"/>
      </w:divBdr>
    </w:div>
    <w:div w:id="32195567">
      <w:bodyDiv w:val="1"/>
      <w:marLeft w:val="0"/>
      <w:marRight w:val="0"/>
      <w:marTop w:val="0"/>
      <w:marBottom w:val="0"/>
      <w:divBdr>
        <w:top w:val="none" w:sz="0" w:space="0" w:color="auto"/>
        <w:left w:val="none" w:sz="0" w:space="0" w:color="auto"/>
        <w:bottom w:val="none" w:sz="0" w:space="0" w:color="auto"/>
        <w:right w:val="none" w:sz="0" w:space="0" w:color="auto"/>
      </w:divBdr>
    </w:div>
    <w:div w:id="33240669">
      <w:bodyDiv w:val="1"/>
      <w:marLeft w:val="0"/>
      <w:marRight w:val="0"/>
      <w:marTop w:val="0"/>
      <w:marBottom w:val="0"/>
      <w:divBdr>
        <w:top w:val="none" w:sz="0" w:space="0" w:color="auto"/>
        <w:left w:val="none" w:sz="0" w:space="0" w:color="auto"/>
        <w:bottom w:val="none" w:sz="0" w:space="0" w:color="auto"/>
        <w:right w:val="none" w:sz="0" w:space="0" w:color="auto"/>
      </w:divBdr>
    </w:div>
    <w:div w:id="38435831">
      <w:bodyDiv w:val="1"/>
      <w:marLeft w:val="0"/>
      <w:marRight w:val="0"/>
      <w:marTop w:val="0"/>
      <w:marBottom w:val="0"/>
      <w:divBdr>
        <w:top w:val="none" w:sz="0" w:space="0" w:color="auto"/>
        <w:left w:val="none" w:sz="0" w:space="0" w:color="auto"/>
        <w:bottom w:val="none" w:sz="0" w:space="0" w:color="auto"/>
        <w:right w:val="none" w:sz="0" w:space="0" w:color="auto"/>
      </w:divBdr>
    </w:div>
    <w:div w:id="40063378">
      <w:bodyDiv w:val="1"/>
      <w:marLeft w:val="0"/>
      <w:marRight w:val="0"/>
      <w:marTop w:val="0"/>
      <w:marBottom w:val="0"/>
      <w:divBdr>
        <w:top w:val="none" w:sz="0" w:space="0" w:color="auto"/>
        <w:left w:val="none" w:sz="0" w:space="0" w:color="auto"/>
        <w:bottom w:val="none" w:sz="0" w:space="0" w:color="auto"/>
        <w:right w:val="none" w:sz="0" w:space="0" w:color="auto"/>
      </w:divBdr>
    </w:div>
    <w:div w:id="40133516">
      <w:bodyDiv w:val="1"/>
      <w:marLeft w:val="0"/>
      <w:marRight w:val="0"/>
      <w:marTop w:val="0"/>
      <w:marBottom w:val="0"/>
      <w:divBdr>
        <w:top w:val="none" w:sz="0" w:space="0" w:color="auto"/>
        <w:left w:val="none" w:sz="0" w:space="0" w:color="auto"/>
        <w:bottom w:val="none" w:sz="0" w:space="0" w:color="auto"/>
        <w:right w:val="none" w:sz="0" w:space="0" w:color="auto"/>
      </w:divBdr>
    </w:div>
    <w:div w:id="48844501">
      <w:bodyDiv w:val="1"/>
      <w:marLeft w:val="0"/>
      <w:marRight w:val="0"/>
      <w:marTop w:val="0"/>
      <w:marBottom w:val="0"/>
      <w:divBdr>
        <w:top w:val="none" w:sz="0" w:space="0" w:color="auto"/>
        <w:left w:val="none" w:sz="0" w:space="0" w:color="auto"/>
        <w:bottom w:val="none" w:sz="0" w:space="0" w:color="auto"/>
        <w:right w:val="none" w:sz="0" w:space="0" w:color="auto"/>
      </w:divBdr>
    </w:div>
    <w:div w:id="49153615">
      <w:bodyDiv w:val="1"/>
      <w:marLeft w:val="0"/>
      <w:marRight w:val="0"/>
      <w:marTop w:val="0"/>
      <w:marBottom w:val="0"/>
      <w:divBdr>
        <w:top w:val="none" w:sz="0" w:space="0" w:color="auto"/>
        <w:left w:val="none" w:sz="0" w:space="0" w:color="auto"/>
        <w:bottom w:val="none" w:sz="0" w:space="0" w:color="auto"/>
        <w:right w:val="none" w:sz="0" w:space="0" w:color="auto"/>
      </w:divBdr>
    </w:div>
    <w:div w:id="49964264">
      <w:bodyDiv w:val="1"/>
      <w:marLeft w:val="0"/>
      <w:marRight w:val="0"/>
      <w:marTop w:val="0"/>
      <w:marBottom w:val="0"/>
      <w:divBdr>
        <w:top w:val="none" w:sz="0" w:space="0" w:color="auto"/>
        <w:left w:val="none" w:sz="0" w:space="0" w:color="auto"/>
        <w:bottom w:val="none" w:sz="0" w:space="0" w:color="auto"/>
        <w:right w:val="none" w:sz="0" w:space="0" w:color="auto"/>
      </w:divBdr>
    </w:div>
    <w:div w:id="53821271">
      <w:bodyDiv w:val="1"/>
      <w:marLeft w:val="0"/>
      <w:marRight w:val="0"/>
      <w:marTop w:val="0"/>
      <w:marBottom w:val="0"/>
      <w:divBdr>
        <w:top w:val="none" w:sz="0" w:space="0" w:color="auto"/>
        <w:left w:val="none" w:sz="0" w:space="0" w:color="auto"/>
        <w:bottom w:val="none" w:sz="0" w:space="0" w:color="auto"/>
        <w:right w:val="none" w:sz="0" w:space="0" w:color="auto"/>
      </w:divBdr>
    </w:div>
    <w:div w:id="59601115">
      <w:bodyDiv w:val="1"/>
      <w:marLeft w:val="0"/>
      <w:marRight w:val="0"/>
      <w:marTop w:val="0"/>
      <w:marBottom w:val="0"/>
      <w:divBdr>
        <w:top w:val="none" w:sz="0" w:space="0" w:color="auto"/>
        <w:left w:val="none" w:sz="0" w:space="0" w:color="auto"/>
        <w:bottom w:val="none" w:sz="0" w:space="0" w:color="auto"/>
        <w:right w:val="none" w:sz="0" w:space="0" w:color="auto"/>
      </w:divBdr>
    </w:div>
    <w:div w:id="61411720">
      <w:bodyDiv w:val="1"/>
      <w:marLeft w:val="0"/>
      <w:marRight w:val="0"/>
      <w:marTop w:val="0"/>
      <w:marBottom w:val="0"/>
      <w:divBdr>
        <w:top w:val="none" w:sz="0" w:space="0" w:color="auto"/>
        <w:left w:val="none" w:sz="0" w:space="0" w:color="auto"/>
        <w:bottom w:val="none" w:sz="0" w:space="0" w:color="auto"/>
        <w:right w:val="none" w:sz="0" w:space="0" w:color="auto"/>
      </w:divBdr>
    </w:div>
    <w:div w:id="61755586">
      <w:bodyDiv w:val="1"/>
      <w:marLeft w:val="0"/>
      <w:marRight w:val="0"/>
      <w:marTop w:val="0"/>
      <w:marBottom w:val="0"/>
      <w:divBdr>
        <w:top w:val="none" w:sz="0" w:space="0" w:color="auto"/>
        <w:left w:val="none" w:sz="0" w:space="0" w:color="auto"/>
        <w:bottom w:val="none" w:sz="0" w:space="0" w:color="auto"/>
        <w:right w:val="none" w:sz="0" w:space="0" w:color="auto"/>
      </w:divBdr>
    </w:div>
    <w:div w:id="63333712">
      <w:bodyDiv w:val="1"/>
      <w:marLeft w:val="0"/>
      <w:marRight w:val="0"/>
      <w:marTop w:val="0"/>
      <w:marBottom w:val="0"/>
      <w:divBdr>
        <w:top w:val="none" w:sz="0" w:space="0" w:color="auto"/>
        <w:left w:val="none" w:sz="0" w:space="0" w:color="auto"/>
        <w:bottom w:val="none" w:sz="0" w:space="0" w:color="auto"/>
        <w:right w:val="none" w:sz="0" w:space="0" w:color="auto"/>
      </w:divBdr>
    </w:div>
    <w:div w:id="63720428">
      <w:bodyDiv w:val="1"/>
      <w:marLeft w:val="0"/>
      <w:marRight w:val="0"/>
      <w:marTop w:val="0"/>
      <w:marBottom w:val="0"/>
      <w:divBdr>
        <w:top w:val="none" w:sz="0" w:space="0" w:color="auto"/>
        <w:left w:val="none" w:sz="0" w:space="0" w:color="auto"/>
        <w:bottom w:val="none" w:sz="0" w:space="0" w:color="auto"/>
        <w:right w:val="none" w:sz="0" w:space="0" w:color="auto"/>
      </w:divBdr>
    </w:div>
    <w:div w:id="65341605">
      <w:bodyDiv w:val="1"/>
      <w:marLeft w:val="0"/>
      <w:marRight w:val="0"/>
      <w:marTop w:val="0"/>
      <w:marBottom w:val="0"/>
      <w:divBdr>
        <w:top w:val="none" w:sz="0" w:space="0" w:color="auto"/>
        <w:left w:val="none" w:sz="0" w:space="0" w:color="auto"/>
        <w:bottom w:val="none" w:sz="0" w:space="0" w:color="auto"/>
        <w:right w:val="none" w:sz="0" w:space="0" w:color="auto"/>
      </w:divBdr>
      <w:divsChild>
        <w:div w:id="1377386519">
          <w:marLeft w:val="0"/>
          <w:marRight w:val="0"/>
          <w:marTop w:val="0"/>
          <w:marBottom w:val="0"/>
          <w:divBdr>
            <w:top w:val="none" w:sz="0" w:space="0" w:color="auto"/>
            <w:left w:val="none" w:sz="0" w:space="0" w:color="auto"/>
            <w:bottom w:val="none" w:sz="0" w:space="0" w:color="auto"/>
            <w:right w:val="none" w:sz="0" w:space="0" w:color="auto"/>
          </w:divBdr>
          <w:divsChild>
            <w:div w:id="10668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3576">
      <w:bodyDiv w:val="1"/>
      <w:marLeft w:val="0"/>
      <w:marRight w:val="0"/>
      <w:marTop w:val="0"/>
      <w:marBottom w:val="0"/>
      <w:divBdr>
        <w:top w:val="none" w:sz="0" w:space="0" w:color="auto"/>
        <w:left w:val="none" w:sz="0" w:space="0" w:color="auto"/>
        <w:bottom w:val="none" w:sz="0" w:space="0" w:color="auto"/>
        <w:right w:val="none" w:sz="0" w:space="0" w:color="auto"/>
      </w:divBdr>
    </w:div>
    <w:div w:id="73818804">
      <w:bodyDiv w:val="1"/>
      <w:marLeft w:val="0"/>
      <w:marRight w:val="0"/>
      <w:marTop w:val="0"/>
      <w:marBottom w:val="0"/>
      <w:divBdr>
        <w:top w:val="none" w:sz="0" w:space="0" w:color="auto"/>
        <w:left w:val="none" w:sz="0" w:space="0" w:color="auto"/>
        <w:bottom w:val="none" w:sz="0" w:space="0" w:color="auto"/>
        <w:right w:val="none" w:sz="0" w:space="0" w:color="auto"/>
      </w:divBdr>
    </w:div>
    <w:div w:id="78452957">
      <w:bodyDiv w:val="1"/>
      <w:marLeft w:val="0"/>
      <w:marRight w:val="0"/>
      <w:marTop w:val="0"/>
      <w:marBottom w:val="0"/>
      <w:divBdr>
        <w:top w:val="none" w:sz="0" w:space="0" w:color="auto"/>
        <w:left w:val="none" w:sz="0" w:space="0" w:color="auto"/>
        <w:bottom w:val="none" w:sz="0" w:space="0" w:color="auto"/>
        <w:right w:val="none" w:sz="0" w:space="0" w:color="auto"/>
      </w:divBdr>
      <w:divsChild>
        <w:div w:id="2142772556">
          <w:marLeft w:val="0"/>
          <w:marRight w:val="0"/>
          <w:marTop w:val="0"/>
          <w:marBottom w:val="0"/>
          <w:divBdr>
            <w:top w:val="none" w:sz="0" w:space="0" w:color="auto"/>
            <w:left w:val="none" w:sz="0" w:space="0" w:color="auto"/>
            <w:bottom w:val="none" w:sz="0" w:space="0" w:color="auto"/>
            <w:right w:val="none" w:sz="0" w:space="0" w:color="auto"/>
          </w:divBdr>
        </w:div>
      </w:divsChild>
    </w:div>
    <w:div w:id="79527369">
      <w:bodyDiv w:val="1"/>
      <w:marLeft w:val="0"/>
      <w:marRight w:val="0"/>
      <w:marTop w:val="0"/>
      <w:marBottom w:val="0"/>
      <w:divBdr>
        <w:top w:val="none" w:sz="0" w:space="0" w:color="auto"/>
        <w:left w:val="none" w:sz="0" w:space="0" w:color="auto"/>
        <w:bottom w:val="none" w:sz="0" w:space="0" w:color="auto"/>
        <w:right w:val="none" w:sz="0" w:space="0" w:color="auto"/>
      </w:divBdr>
    </w:div>
    <w:div w:id="85618279">
      <w:bodyDiv w:val="1"/>
      <w:marLeft w:val="0"/>
      <w:marRight w:val="0"/>
      <w:marTop w:val="0"/>
      <w:marBottom w:val="0"/>
      <w:divBdr>
        <w:top w:val="none" w:sz="0" w:space="0" w:color="auto"/>
        <w:left w:val="none" w:sz="0" w:space="0" w:color="auto"/>
        <w:bottom w:val="none" w:sz="0" w:space="0" w:color="auto"/>
        <w:right w:val="none" w:sz="0" w:space="0" w:color="auto"/>
      </w:divBdr>
    </w:div>
    <w:div w:id="85736470">
      <w:bodyDiv w:val="1"/>
      <w:marLeft w:val="0"/>
      <w:marRight w:val="0"/>
      <w:marTop w:val="0"/>
      <w:marBottom w:val="0"/>
      <w:divBdr>
        <w:top w:val="none" w:sz="0" w:space="0" w:color="auto"/>
        <w:left w:val="none" w:sz="0" w:space="0" w:color="auto"/>
        <w:bottom w:val="none" w:sz="0" w:space="0" w:color="auto"/>
        <w:right w:val="none" w:sz="0" w:space="0" w:color="auto"/>
      </w:divBdr>
    </w:div>
    <w:div w:id="85925595">
      <w:bodyDiv w:val="1"/>
      <w:marLeft w:val="0"/>
      <w:marRight w:val="0"/>
      <w:marTop w:val="0"/>
      <w:marBottom w:val="0"/>
      <w:divBdr>
        <w:top w:val="none" w:sz="0" w:space="0" w:color="auto"/>
        <w:left w:val="none" w:sz="0" w:space="0" w:color="auto"/>
        <w:bottom w:val="none" w:sz="0" w:space="0" w:color="auto"/>
        <w:right w:val="none" w:sz="0" w:space="0" w:color="auto"/>
      </w:divBdr>
    </w:div>
    <w:div w:id="89588835">
      <w:bodyDiv w:val="1"/>
      <w:marLeft w:val="0"/>
      <w:marRight w:val="0"/>
      <w:marTop w:val="0"/>
      <w:marBottom w:val="0"/>
      <w:divBdr>
        <w:top w:val="none" w:sz="0" w:space="0" w:color="auto"/>
        <w:left w:val="none" w:sz="0" w:space="0" w:color="auto"/>
        <w:bottom w:val="none" w:sz="0" w:space="0" w:color="auto"/>
        <w:right w:val="none" w:sz="0" w:space="0" w:color="auto"/>
      </w:divBdr>
    </w:div>
    <w:div w:id="89740477">
      <w:bodyDiv w:val="1"/>
      <w:marLeft w:val="0"/>
      <w:marRight w:val="0"/>
      <w:marTop w:val="0"/>
      <w:marBottom w:val="0"/>
      <w:divBdr>
        <w:top w:val="none" w:sz="0" w:space="0" w:color="auto"/>
        <w:left w:val="none" w:sz="0" w:space="0" w:color="auto"/>
        <w:bottom w:val="none" w:sz="0" w:space="0" w:color="auto"/>
        <w:right w:val="none" w:sz="0" w:space="0" w:color="auto"/>
      </w:divBdr>
    </w:div>
    <w:div w:id="91434648">
      <w:bodyDiv w:val="1"/>
      <w:marLeft w:val="0"/>
      <w:marRight w:val="0"/>
      <w:marTop w:val="0"/>
      <w:marBottom w:val="0"/>
      <w:divBdr>
        <w:top w:val="none" w:sz="0" w:space="0" w:color="auto"/>
        <w:left w:val="none" w:sz="0" w:space="0" w:color="auto"/>
        <w:bottom w:val="none" w:sz="0" w:space="0" w:color="auto"/>
        <w:right w:val="none" w:sz="0" w:space="0" w:color="auto"/>
      </w:divBdr>
    </w:div>
    <w:div w:id="92406166">
      <w:bodyDiv w:val="1"/>
      <w:marLeft w:val="0"/>
      <w:marRight w:val="0"/>
      <w:marTop w:val="0"/>
      <w:marBottom w:val="0"/>
      <w:divBdr>
        <w:top w:val="none" w:sz="0" w:space="0" w:color="auto"/>
        <w:left w:val="none" w:sz="0" w:space="0" w:color="auto"/>
        <w:bottom w:val="none" w:sz="0" w:space="0" w:color="auto"/>
        <w:right w:val="none" w:sz="0" w:space="0" w:color="auto"/>
      </w:divBdr>
    </w:div>
    <w:div w:id="100028725">
      <w:bodyDiv w:val="1"/>
      <w:marLeft w:val="0"/>
      <w:marRight w:val="0"/>
      <w:marTop w:val="0"/>
      <w:marBottom w:val="0"/>
      <w:divBdr>
        <w:top w:val="none" w:sz="0" w:space="0" w:color="auto"/>
        <w:left w:val="none" w:sz="0" w:space="0" w:color="auto"/>
        <w:bottom w:val="none" w:sz="0" w:space="0" w:color="auto"/>
        <w:right w:val="none" w:sz="0" w:space="0" w:color="auto"/>
      </w:divBdr>
    </w:div>
    <w:div w:id="100030834">
      <w:bodyDiv w:val="1"/>
      <w:marLeft w:val="0"/>
      <w:marRight w:val="0"/>
      <w:marTop w:val="0"/>
      <w:marBottom w:val="0"/>
      <w:divBdr>
        <w:top w:val="none" w:sz="0" w:space="0" w:color="auto"/>
        <w:left w:val="none" w:sz="0" w:space="0" w:color="auto"/>
        <w:bottom w:val="none" w:sz="0" w:space="0" w:color="auto"/>
        <w:right w:val="none" w:sz="0" w:space="0" w:color="auto"/>
      </w:divBdr>
    </w:div>
    <w:div w:id="100498720">
      <w:bodyDiv w:val="1"/>
      <w:marLeft w:val="0"/>
      <w:marRight w:val="0"/>
      <w:marTop w:val="0"/>
      <w:marBottom w:val="0"/>
      <w:divBdr>
        <w:top w:val="none" w:sz="0" w:space="0" w:color="auto"/>
        <w:left w:val="none" w:sz="0" w:space="0" w:color="auto"/>
        <w:bottom w:val="none" w:sz="0" w:space="0" w:color="auto"/>
        <w:right w:val="none" w:sz="0" w:space="0" w:color="auto"/>
      </w:divBdr>
    </w:div>
    <w:div w:id="101611543">
      <w:bodyDiv w:val="1"/>
      <w:marLeft w:val="0"/>
      <w:marRight w:val="0"/>
      <w:marTop w:val="0"/>
      <w:marBottom w:val="0"/>
      <w:divBdr>
        <w:top w:val="none" w:sz="0" w:space="0" w:color="auto"/>
        <w:left w:val="none" w:sz="0" w:space="0" w:color="auto"/>
        <w:bottom w:val="none" w:sz="0" w:space="0" w:color="auto"/>
        <w:right w:val="none" w:sz="0" w:space="0" w:color="auto"/>
      </w:divBdr>
    </w:div>
    <w:div w:id="103306676">
      <w:bodyDiv w:val="1"/>
      <w:marLeft w:val="0"/>
      <w:marRight w:val="0"/>
      <w:marTop w:val="0"/>
      <w:marBottom w:val="0"/>
      <w:divBdr>
        <w:top w:val="none" w:sz="0" w:space="0" w:color="auto"/>
        <w:left w:val="none" w:sz="0" w:space="0" w:color="auto"/>
        <w:bottom w:val="none" w:sz="0" w:space="0" w:color="auto"/>
        <w:right w:val="none" w:sz="0" w:space="0" w:color="auto"/>
      </w:divBdr>
    </w:div>
    <w:div w:id="107624526">
      <w:bodyDiv w:val="1"/>
      <w:marLeft w:val="0"/>
      <w:marRight w:val="0"/>
      <w:marTop w:val="0"/>
      <w:marBottom w:val="0"/>
      <w:divBdr>
        <w:top w:val="none" w:sz="0" w:space="0" w:color="auto"/>
        <w:left w:val="none" w:sz="0" w:space="0" w:color="auto"/>
        <w:bottom w:val="none" w:sz="0" w:space="0" w:color="auto"/>
        <w:right w:val="none" w:sz="0" w:space="0" w:color="auto"/>
      </w:divBdr>
    </w:div>
    <w:div w:id="107942069">
      <w:bodyDiv w:val="1"/>
      <w:marLeft w:val="0"/>
      <w:marRight w:val="0"/>
      <w:marTop w:val="0"/>
      <w:marBottom w:val="0"/>
      <w:divBdr>
        <w:top w:val="none" w:sz="0" w:space="0" w:color="auto"/>
        <w:left w:val="none" w:sz="0" w:space="0" w:color="auto"/>
        <w:bottom w:val="none" w:sz="0" w:space="0" w:color="auto"/>
        <w:right w:val="none" w:sz="0" w:space="0" w:color="auto"/>
      </w:divBdr>
    </w:div>
    <w:div w:id="109011916">
      <w:bodyDiv w:val="1"/>
      <w:marLeft w:val="0"/>
      <w:marRight w:val="0"/>
      <w:marTop w:val="0"/>
      <w:marBottom w:val="0"/>
      <w:divBdr>
        <w:top w:val="none" w:sz="0" w:space="0" w:color="auto"/>
        <w:left w:val="none" w:sz="0" w:space="0" w:color="auto"/>
        <w:bottom w:val="none" w:sz="0" w:space="0" w:color="auto"/>
        <w:right w:val="none" w:sz="0" w:space="0" w:color="auto"/>
      </w:divBdr>
    </w:div>
    <w:div w:id="110369114">
      <w:bodyDiv w:val="1"/>
      <w:marLeft w:val="0"/>
      <w:marRight w:val="0"/>
      <w:marTop w:val="0"/>
      <w:marBottom w:val="0"/>
      <w:divBdr>
        <w:top w:val="none" w:sz="0" w:space="0" w:color="auto"/>
        <w:left w:val="none" w:sz="0" w:space="0" w:color="auto"/>
        <w:bottom w:val="none" w:sz="0" w:space="0" w:color="auto"/>
        <w:right w:val="none" w:sz="0" w:space="0" w:color="auto"/>
      </w:divBdr>
      <w:divsChild>
        <w:div w:id="1450274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73744">
      <w:bodyDiv w:val="1"/>
      <w:marLeft w:val="0"/>
      <w:marRight w:val="0"/>
      <w:marTop w:val="0"/>
      <w:marBottom w:val="0"/>
      <w:divBdr>
        <w:top w:val="none" w:sz="0" w:space="0" w:color="auto"/>
        <w:left w:val="none" w:sz="0" w:space="0" w:color="auto"/>
        <w:bottom w:val="none" w:sz="0" w:space="0" w:color="auto"/>
        <w:right w:val="none" w:sz="0" w:space="0" w:color="auto"/>
      </w:divBdr>
    </w:div>
    <w:div w:id="111874053">
      <w:bodyDiv w:val="1"/>
      <w:marLeft w:val="0"/>
      <w:marRight w:val="0"/>
      <w:marTop w:val="0"/>
      <w:marBottom w:val="0"/>
      <w:divBdr>
        <w:top w:val="none" w:sz="0" w:space="0" w:color="auto"/>
        <w:left w:val="none" w:sz="0" w:space="0" w:color="auto"/>
        <w:bottom w:val="none" w:sz="0" w:space="0" w:color="auto"/>
        <w:right w:val="none" w:sz="0" w:space="0" w:color="auto"/>
      </w:divBdr>
    </w:div>
    <w:div w:id="111897820">
      <w:bodyDiv w:val="1"/>
      <w:marLeft w:val="0"/>
      <w:marRight w:val="0"/>
      <w:marTop w:val="0"/>
      <w:marBottom w:val="0"/>
      <w:divBdr>
        <w:top w:val="none" w:sz="0" w:space="0" w:color="auto"/>
        <w:left w:val="none" w:sz="0" w:space="0" w:color="auto"/>
        <w:bottom w:val="none" w:sz="0" w:space="0" w:color="auto"/>
        <w:right w:val="none" w:sz="0" w:space="0" w:color="auto"/>
      </w:divBdr>
    </w:div>
    <w:div w:id="111899071">
      <w:bodyDiv w:val="1"/>
      <w:marLeft w:val="0"/>
      <w:marRight w:val="0"/>
      <w:marTop w:val="0"/>
      <w:marBottom w:val="0"/>
      <w:divBdr>
        <w:top w:val="none" w:sz="0" w:space="0" w:color="auto"/>
        <w:left w:val="none" w:sz="0" w:space="0" w:color="auto"/>
        <w:bottom w:val="none" w:sz="0" w:space="0" w:color="auto"/>
        <w:right w:val="none" w:sz="0" w:space="0" w:color="auto"/>
      </w:divBdr>
    </w:div>
    <w:div w:id="113258765">
      <w:bodyDiv w:val="1"/>
      <w:marLeft w:val="0"/>
      <w:marRight w:val="0"/>
      <w:marTop w:val="0"/>
      <w:marBottom w:val="0"/>
      <w:divBdr>
        <w:top w:val="none" w:sz="0" w:space="0" w:color="auto"/>
        <w:left w:val="none" w:sz="0" w:space="0" w:color="auto"/>
        <w:bottom w:val="none" w:sz="0" w:space="0" w:color="auto"/>
        <w:right w:val="none" w:sz="0" w:space="0" w:color="auto"/>
      </w:divBdr>
    </w:div>
    <w:div w:id="113332475">
      <w:bodyDiv w:val="1"/>
      <w:marLeft w:val="0"/>
      <w:marRight w:val="0"/>
      <w:marTop w:val="0"/>
      <w:marBottom w:val="0"/>
      <w:divBdr>
        <w:top w:val="none" w:sz="0" w:space="0" w:color="auto"/>
        <w:left w:val="none" w:sz="0" w:space="0" w:color="auto"/>
        <w:bottom w:val="none" w:sz="0" w:space="0" w:color="auto"/>
        <w:right w:val="none" w:sz="0" w:space="0" w:color="auto"/>
      </w:divBdr>
    </w:div>
    <w:div w:id="113521231">
      <w:bodyDiv w:val="1"/>
      <w:marLeft w:val="0"/>
      <w:marRight w:val="0"/>
      <w:marTop w:val="0"/>
      <w:marBottom w:val="0"/>
      <w:divBdr>
        <w:top w:val="none" w:sz="0" w:space="0" w:color="auto"/>
        <w:left w:val="none" w:sz="0" w:space="0" w:color="auto"/>
        <w:bottom w:val="none" w:sz="0" w:space="0" w:color="auto"/>
        <w:right w:val="none" w:sz="0" w:space="0" w:color="auto"/>
      </w:divBdr>
    </w:div>
    <w:div w:id="116917176">
      <w:bodyDiv w:val="1"/>
      <w:marLeft w:val="0"/>
      <w:marRight w:val="0"/>
      <w:marTop w:val="0"/>
      <w:marBottom w:val="0"/>
      <w:divBdr>
        <w:top w:val="none" w:sz="0" w:space="0" w:color="auto"/>
        <w:left w:val="none" w:sz="0" w:space="0" w:color="auto"/>
        <w:bottom w:val="none" w:sz="0" w:space="0" w:color="auto"/>
        <w:right w:val="none" w:sz="0" w:space="0" w:color="auto"/>
      </w:divBdr>
    </w:div>
    <w:div w:id="118501801">
      <w:bodyDiv w:val="1"/>
      <w:marLeft w:val="0"/>
      <w:marRight w:val="0"/>
      <w:marTop w:val="0"/>
      <w:marBottom w:val="0"/>
      <w:divBdr>
        <w:top w:val="none" w:sz="0" w:space="0" w:color="auto"/>
        <w:left w:val="none" w:sz="0" w:space="0" w:color="auto"/>
        <w:bottom w:val="none" w:sz="0" w:space="0" w:color="auto"/>
        <w:right w:val="none" w:sz="0" w:space="0" w:color="auto"/>
      </w:divBdr>
    </w:div>
    <w:div w:id="124782399">
      <w:bodyDiv w:val="1"/>
      <w:marLeft w:val="0"/>
      <w:marRight w:val="0"/>
      <w:marTop w:val="0"/>
      <w:marBottom w:val="0"/>
      <w:divBdr>
        <w:top w:val="none" w:sz="0" w:space="0" w:color="auto"/>
        <w:left w:val="none" w:sz="0" w:space="0" w:color="auto"/>
        <w:bottom w:val="none" w:sz="0" w:space="0" w:color="auto"/>
        <w:right w:val="none" w:sz="0" w:space="0" w:color="auto"/>
      </w:divBdr>
    </w:div>
    <w:div w:id="133260933">
      <w:bodyDiv w:val="1"/>
      <w:marLeft w:val="0"/>
      <w:marRight w:val="0"/>
      <w:marTop w:val="0"/>
      <w:marBottom w:val="0"/>
      <w:divBdr>
        <w:top w:val="none" w:sz="0" w:space="0" w:color="auto"/>
        <w:left w:val="none" w:sz="0" w:space="0" w:color="auto"/>
        <w:bottom w:val="none" w:sz="0" w:space="0" w:color="auto"/>
        <w:right w:val="none" w:sz="0" w:space="0" w:color="auto"/>
      </w:divBdr>
    </w:div>
    <w:div w:id="135269132">
      <w:bodyDiv w:val="1"/>
      <w:marLeft w:val="0"/>
      <w:marRight w:val="0"/>
      <w:marTop w:val="0"/>
      <w:marBottom w:val="0"/>
      <w:divBdr>
        <w:top w:val="none" w:sz="0" w:space="0" w:color="auto"/>
        <w:left w:val="none" w:sz="0" w:space="0" w:color="auto"/>
        <w:bottom w:val="none" w:sz="0" w:space="0" w:color="auto"/>
        <w:right w:val="none" w:sz="0" w:space="0" w:color="auto"/>
      </w:divBdr>
    </w:div>
    <w:div w:id="137191034">
      <w:bodyDiv w:val="1"/>
      <w:marLeft w:val="0"/>
      <w:marRight w:val="0"/>
      <w:marTop w:val="0"/>
      <w:marBottom w:val="0"/>
      <w:divBdr>
        <w:top w:val="none" w:sz="0" w:space="0" w:color="auto"/>
        <w:left w:val="none" w:sz="0" w:space="0" w:color="auto"/>
        <w:bottom w:val="none" w:sz="0" w:space="0" w:color="auto"/>
        <w:right w:val="none" w:sz="0" w:space="0" w:color="auto"/>
      </w:divBdr>
      <w:divsChild>
        <w:div w:id="639963548">
          <w:marLeft w:val="0"/>
          <w:marRight w:val="0"/>
          <w:marTop w:val="0"/>
          <w:marBottom w:val="0"/>
          <w:divBdr>
            <w:top w:val="none" w:sz="0" w:space="0" w:color="auto"/>
            <w:left w:val="none" w:sz="0" w:space="0" w:color="auto"/>
            <w:bottom w:val="none" w:sz="0" w:space="0" w:color="auto"/>
            <w:right w:val="none" w:sz="0" w:space="0" w:color="auto"/>
          </w:divBdr>
        </w:div>
      </w:divsChild>
    </w:div>
    <w:div w:id="137386195">
      <w:bodyDiv w:val="1"/>
      <w:marLeft w:val="0"/>
      <w:marRight w:val="0"/>
      <w:marTop w:val="0"/>
      <w:marBottom w:val="0"/>
      <w:divBdr>
        <w:top w:val="none" w:sz="0" w:space="0" w:color="auto"/>
        <w:left w:val="none" w:sz="0" w:space="0" w:color="auto"/>
        <w:bottom w:val="none" w:sz="0" w:space="0" w:color="auto"/>
        <w:right w:val="none" w:sz="0" w:space="0" w:color="auto"/>
      </w:divBdr>
    </w:div>
    <w:div w:id="138810358">
      <w:bodyDiv w:val="1"/>
      <w:marLeft w:val="0"/>
      <w:marRight w:val="0"/>
      <w:marTop w:val="0"/>
      <w:marBottom w:val="0"/>
      <w:divBdr>
        <w:top w:val="none" w:sz="0" w:space="0" w:color="auto"/>
        <w:left w:val="none" w:sz="0" w:space="0" w:color="auto"/>
        <w:bottom w:val="none" w:sz="0" w:space="0" w:color="auto"/>
        <w:right w:val="none" w:sz="0" w:space="0" w:color="auto"/>
      </w:divBdr>
    </w:div>
    <w:div w:id="148639974">
      <w:bodyDiv w:val="1"/>
      <w:marLeft w:val="0"/>
      <w:marRight w:val="0"/>
      <w:marTop w:val="0"/>
      <w:marBottom w:val="0"/>
      <w:divBdr>
        <w:top w:val="none" w:sz="0" w:space="0" w:color="auto"/>
        <w:left w:val="none" w:sz="0" w:space="0" w:color="auto"/>
        <w:bottom w:val="none" w:sz="0" w:space="0" w:color="auto"/>
        <w:right w:val="none" w:sz="0" w:space="0" w:color="auto"/>
      </w:divBdr>
    </w:div>
    <w:div w:id="149492857">
      <w:bodyDiv w:val="1"/>
      <w:marLeft w:val="0"/>
      <w:marRight w:val="0"/>
      <w:marTop w:val="0"/>
      <w:marBottom w:val="0"/>
      <w:divBdr>
        <w:top w:val="none" w:sz="0" w:space="0" w:color="auto"/>
        <w:left w:val="none" w:sz="0" w:space="0" w:color="auto"/>
        <w:bottom w:val="none" w:sz="0" w:space="0" w:color="auto"/>
        <w:right w:val="none" w:sz="0" w:space="0" w:color="auto"/>
      </w:divBdr>
    </w:div>
    <w:div w:id="150100964">
      <w:bodyDiv w:val="1"/>
      <w:marLeft w:val="0"/>
      <w:marRight w:val="0"/>
      <w:marTop w:val="0"/>
      <w:marBottom w:val="0"/>
      <w:divBdr>
        <w:top w:val="none" w:sz="0" w:space="0" w:color="auto"/>
        <w:left w:val="none" w:sz="0" w:space="0" w:color="auto"/>
        <w:bottom w:val="none" w:sz="0" w:space="0" w:color="auto"/>
        <w:right w:val="none" w:sz="0" w:space="0" w:color="auto"/>
      </w:divBdr>
    </w:div>
    <w:div w:id="150147079">
      <w:bodyDiv w:val="1"/>
      <w:marLeft w:val="0"/>
      <w:marRight w:val="0"/>
      <w:marTop w:val="0"/>
      <w:marBottom w:val="0"/>
      <w:divBdr>
        <w:top w:val="none" w:sz="0" w:space="0" w:color="auto"/>
        <w:left w:val="none" w:sz="0" w:space="0" w:color="auto"/>
        <w:bottom w:val="none" w:sz="0" w:space="0" w:color="auto"/>
        <w:right w:val="none" w:sz="0" w:space="0" w:color="auto"/>
      </w:divBdr>
    </w:div>
    <w:div w:id="152724104">
      <w:bodyDiv w:val="1"/>
      <w:marLeft w:val="0"/>
      <w:marRight w:val="0"/>
      <w:marTop w:val="0"/>
      <w:marBottom w:val="0"/>
      <w:divBdr>
        <w:top w:val="none" w:sz="0" w:space="0" w:color="auto"/>
        <w:left w:val="none" w:sz="0" w:space="0" w:color="auto"/>
        <w:bottom w:val="none" w:sz="0" w:space="0" w:color="auto"/>
        <w:right w:val="none" w:sz="0" w:space="0" w:color="auto"/>
      </w:divBdr>
    </w:div>
    <w:div w:id="153766116">
      <w:bodyDiv w:val="1"/>
      <w:marLeft w:val="0"/>
      <w:marRight w:val="0"/>
      <w:marTop w:val="0"/>
      <w:marBottom w:val="0"/>
      <w:divBdr>
        <w:top w:val="none" w:sz="0" w:space="0" w:color="auto"/>
        <w:left w:val="none" w:sz="0" w:space="0" w:color="auto"/>
        <w:bottom w:val="none" w:sz="0" w:space="0" w:color="auto"/>
        <w:right w:val="none" w:sz="0" w:space="0" w:color="auto"/>
      </w:divBdr>
    </w:div>
    <w:div w:id="156501828">
      <w:bodyDiv w:val="1"/>
      <w:marLeft w:val="0"/>
      <w:marRight w:val="0"/>
      <w:marTop w:val="0"/>
      <w:marBottom w:val="0"/>
      <w:divBdr>
        <w:top w:val="none" w:sz="0" w:space="0" w:color="auto"/>
        <w:left w:val="none" w:sz="0" w:space="0" w:color="auto"/>
        <w:bottom w:val="none" w:sz="0" w:space="0" w:color="auto"/>
        <w:right w:val="none" w:sz="0" w:space="0" w:color="auto"/>
      </w:divBdr>
    </w:div>
    <w:div w:id="156532067">
      <w:bodyDiv w:val="1"/>
      <w:marLeft w:val="0"/>
      <w:marRight w:val="0"/>
      <w:marTop w:val="0"/>
      <w:marBottom w:val="0"/>
      <w:divBdr>
        <w:top w:val="none" w:sz="0" w:space="0" w:color="auto"/>
        <w:left w:val="none" w:sz="0" w:space="0" w:color="auto"/>
        <w:bottom w:val="none" w:sz="0" w:space="0" w:color="auto"/>
        <w:right w:val="none" w:sz="0" w:space="0" w:color="auto"/>
      </w:divBdr>
    </w:div>
    <w:div w:id="156582060">
      <w:bodyDiv w:val="1"/>
      <w:marLeft w:val="0"/>
      <w:marRight w:val="0"/>
      <w:marTop w:val="0"/>
      <w:marBottom w:val="0"/>
      <w:divBdr>
        <w:top w:val="none" w:sz="0" w:space="0" w:color="auto"/>
        <w:left w:val="none" w:sz="0" w:space="0" w:color="auto"/>
        <w:bottom w:val="none" w:sz="0" w:space="0" w:color="auto"/>
        <w:right w:val="none" w:sz="0" w:space="0" w:color="auto"/>
      </w:divBdr>
    </w:div>
    <w:div w:id="158154723">
      <w:bodyDiv w:val="1"/>
      <w:marLeft w:val="0"/>
      <w:marRight w:val="0"/>
      <w:marTop w:val="0"/>
      <w:marBottom w:val="0"/>
      <w:divBdr>
        <w:top w:val="none" w:sz="0" w:space="0" w:color="auto"/>
        <w:left w:val="none" w:sz="0" w:space="0" w:color="auto"/>
        <w:bottom w:val="none" w:sz="0" w:space="0" w:color="auto"/>
        <w:right w:val="none" w:sz="0" w:space="0" w:color="auto"/>
      </w:divBdr>
    </w:div>
    <w:div w:id="158273274">
      <w:bodyDiv w:val="1"/>
      <w:marLeft w:val="0"/>
      <w:marRight w:val="0"/>
      <w:marTop w:val="0"/>
      <w:marBottom w:val="0"/>
      <w:divBdr>
        <w:top w:val="none" w:sz="0" w:space="0" w:color="auto"/>
        <w:left w:val="none" w:sz="0" w:space="0" w:color="auto"/>
        <w:bottom w:val="none" w:sz="0" w:space="0" w:color="auto"/>
        <w:right w:val="none" w:sz="0" w:space="0" w:color="auto"/>
      </w:divBdr>
      <w:divsChild>
        <w:div w:id="7076064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7622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0702741">
      <w:bodyDiv w:val="1"/>
      <w:marLeft w:val="0"/>
      <w:marRight w:val="0"/>
      <w:marTop w:val="0"/>
      <w:marBottom w:val="0"/>
      <w:divBdr>
        <w:top w:val="none" w:sz="0" w:space="0" w:color="auto"/>
        <w:left w:val="none" w:sz="0" w:space="0" w:color="auto"/>
        <w:bottom w:val="none" w:sz="0" w:space="0" w:color="auto"/>
        <w:right w:val="none" w:sz="0" w:space="0" w:color="auto"/>
      </w:divBdr>
    </w:div>
    <w:div w:id="170871880">
      <w:bodyDiv w:val="1"/>
      <w:marLeft w:val="0"/>
      <w:marRight w:val="0"/>
      <w:marTop w:val="0"/>
      <w:marBottom w:val="0"/>
      <w:divBdr>
        <w:top w:val="none" w:sz="0" w:space="0" w:color="auto"/>
        <w:left w:val="none" w:sz="0" w:space="0" w:color="auto"/>
        <w:bottom w:val="none" w:sz="0" w:space="0" w:color="auto"/>
        <w:right w:val="none" w:sz="0" w:space="0" w:color="auto"/>
      </w:divBdr>
    </w:div>
    <w:div w:id="178547598">
      <w:bodyDiv w:val="1"/>
      <w:marLeft w:val="0"/>
      <w:marRight w:val="0"/>
      <w:marTop w:val="0"/>
      <w:marBottom w:val="0"/>
      <w:divBdr>
        <w:top w:val="none" w:sz="0" w:space="0" w:color="auto"/>
        <w:left w:val="none" w:sz="0" w:space="0" w:color="auto"/>
        <w:bottom w:val="none" w:sz="0" w:space="0" w:color="auto"/>
        <w:right w:val="none" w:sz="0" w:space="0" w:color="auto"/>
      </w:divBdr>
    </w:div>
    <w:div w:id="183785963">
      <w:bodyDiv w:val="1"/>
      <w:marLeft w:val="0"/>
      <w:marRight w:val="0"/>
      <w:marTop w:val="0"/>
      <w:marBottom w:val="0"/>
      <w:divBdr>
        <w:top w:val="none" w:sz="0" w:space="0" w:color="auto"/>
        <w:left w:val="none" w:sz="0" w:space="0" w:color="auto"/>
        <w:bottom w:val="none" w:sz="0" w:space="0" w:color="auto"/>
        <w:right w:val="none" w:sz="0" w:space="0" w:color="auto"/>
      </w:divBdr>
    </w:div>
    <w:div w:id="184562298">
      <w:bodyDiv w:val="1"/>
      <w:marLeft w:val="0"/>
      <w:marRight w:val="0"/>
      <w:marTop w:val="0"/>
      <w:marBottom w:val="0"/>
      <w:divBdr>
        <w:top w:val="none" w:sz="0" w:space="0" w:color="auto"/>
        <w:left w:val="none" w:sz="0" w:space="0" w:color="auto"/>
        <w:bottom w:val="none" w:sz="0" w:space="0" w:color="auto"/>
        <w:right w:val="none" w:sz="0" w:space="0" w:color="auto"/>
      </w:divBdr>
    </w:div>
    <w:div w:id="185336540">
      <w:bodyDiv w:val="1"/>
      <w:marLeft w:val="0"/>
      <w:marRight w:val="0"/>
      <w:marTop w:val="0"/>
      <w:marBottom w:val="0"/>
      <w:divBdr>
        <w:top w:val="none" w:sz="0" w:space="0" w:color="auto"/>
        <w:left w:val="none" w:sz="0" w:space="0" w:color="auto"/>
        <w:bottom w:val="none" w:sz="0" w:space="0" w:color="auto"/>
        <w:right w:val="none" w:sz="0" w:space="0" w:color="auto"/>
      </w:divBdr>
    </w:div>
    <w:div w:id="187253333">
      <w:bodyDiv w:val="1"/>
      <w:marLeft w:val="0"/>
      <w:marRight w:val="0"/>
      <w:marTop w:val="0"/>
      <w:marBottom w:val="0"/>
      <w:divBdr>
        <w:top w:val="none" w:sz="0" w:space="0" w:color="auto"/>
        <w:left w:val="none" w:sz="0" w:space="0" w:color="auto"/>
        <w:bottom w:val="none" w:sz="0" w:space="0" w:color="auto"/>
        <w:right w:val="none" w:sz="0" w:space="0" w:color="auto"/>
      </w:divBdr>
    </w:div>
    <w:div w:id="188878236">
      <w:bodyDiv w:val="1"/>
      <w:marLeft w:val="0"/>
      <w:marRight w:val="0"/>
      <w:marTop w:val="0"/>
      <w:marBottom w:val="0"/>
      <w:divBdr>
        <w:top w:val="none" w:sz="0" w:space="0" w:color="auto"/>
        <w:left w:val="none" w:sz="0" w:space="0" w:color="auto"/>
        <w:bottom w:val="none" w:sz="0" w:space="0" w:color="auto"/>
        <w:right w:val="none" w:sz="0" w:space="0" w:color="auto"/>
      </w:divBdr>
    </w:div>
    <w:div w:id="193927092">
      <w:bodyDiv w:val="1"/>
      <w:marLeft w:val="0"/>
      <w:marRight w:val="0"/>
      <w:marTop w:val="0"/>
      <w:marBottom w:val="0"/>
      <w:divBdr>
        <w:top w:val="none" w:sz="0" w:space="0" w:color="auto"/>
        <w:left w:val="none" w:sz="0" w:space="0" w:color="auto"/>
        <w:bottom w:val="none" w:sz="0" w:space="0" w:color="auto"/>
        <w:right w:val="none" w:sz="0" w:space="0" w:color="auto"/>
      </w:divBdr>
    </w:div>
    <w:div w:id="197087771">
      <w:bodyDiv w:val="1"/>
      <w:marLeft w:val="0"/>
      <w:marRight w:val="0"/>
      <w:marTop w:val="0"/>
      <w:marBottom w:val="0"/>
      <w:divBdr>
        <w:top w:val="none" w:sz="0" w:space="0" w:color="auto"/>
        <w:left w:val="none" w:sz="0" w:space="0" w:color="auto"/>
        <w:bottom w:val="none" w:sz="0" w:space="0" w:color="auto"/>
        <w:right w:val="none" w:sz="0" w:space="0" w:color="auto"/>
      </w:divBdr>
      <w:divsChild>
        <w:div w:id="252667191">
          <w:marLeft w:val="0"/>
          <w:marRight w:val="0"/>
          <w:marTop w:val="0"/>
          <w:marBottom w:val="0"/>
          <w:divBdr>
            <w:top w:val="none" w:sz="0" w:space="0" w:color="auto"/>
            <w:left w:val="none" w:sz="0" w:space="0" w:color="auto"/>
            <w:bottom w:val="none" w:sz="0" w:space="0" w:color="auto"/>
            <w:right w:val="none" w:sz="0" w:space="0" w:color="auto"/>
          </w:divBdr>
          <w:divsChild>
            <w:div w:id="205442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169">
      <w:bodyDiv w:val="1"/>
      <w:marLeft w:val="0"/>
      <w:marRight w:val="0"/>
      <w:marTop w:val="0"/>
      <w:marBottom w:val="0"/>
      <w:divBdr>
        <w:top w:val="none" w:sz="0" w:space="0" w:color="auto"/>
        <w:left w:val="none" w:sz="0" w:space="0" w:color="auto"/>
        <w:bottom w:val="none" w:sz="0" w:space="0" w:color="auto"/>
        <w:right w:val="none" w:sz="0" w:space="0" w:color="auto"/>
      </w:divBdr>
    </w:div>
    <w:div w:id="202330939">
      <w:bodyDiv w:val="1"/>
      <w:marLeft w:val="0"/>
      <w:marRight w:val="0"/>
      <w:marTop w:val="0"/>
      <w:marBottom w:val="0"/>
      <w:divBdr>
        <w:top w:val="none" w:sz="0" w:space="0" w:color="auto"/>
        <w:left w:val="none" w:sz="0" w:space="0" w:color="auto"/>
        <w:bottom w:val="none" w:sz="0" w:space="0" w:color="auto"/>
        <w:right w:val="none" w:sz="0" w:space="0" w:color="auto"/>
      </w:divBdr>
    </w:div>
    <w:div w:id="202909483">
      <w:bodyDiv w:val="1"/>
      <w:marLeft w:val="0"/>
      <w:marRight w:val="0"/>
      <w:marTop w:val="0"/>
      <w:marBottom w:val="0"/>
      <w:divBdr>
        <w:top w:val="none" w:sz="0" w:space="0" w:color="auto"/>
        <w:left w:val="none" w:sz="0" w:space="0" w:color="auto"/>
        <w:bottom w:val="none" w:sz="0" w:space="0" w:color="auto"/>
        <w:right w:val="none" w:sz="0" w:space="0" w:color="auto"/>
      </w:divBdr>
    </w:div>
    <w:div w:id="204870893">
      <w:bodyDiv w:val="1"/>
      <w:marLeft w:val="0"/>
      <w:marRight w:val="0"/>
      <w:marTop w:val="0"/>
      <w:marBottom w:val="0"/>
      <w:divBdr>
        <w:top w:val="none" w:sz="0" w:space="0" w:color="auto"/>
        <w:left w:val="none" w:sz="0" w:space="0" w:color="auto"/>
        <w:bottom w:val="none" w:sz="0" w:space="0" w:color="auto"/>
        <w:right w:val="none" w:sz="0" w:space="0" w:color="auto"/>
      </w:divBdr>
    </w:div>
    <w:div w:id="206841362">
      <w:bodyDiv w:val="1"/>
      <w:marLeft w:val="0"/>
      <w:marRight w:val="0"/>
      <w:marTop w:val="0"/>
      <w:marBottom w:val="0"/>
      <w:divBdr>
        <w:top w:val="none" w:sz="0" w:space="0" w:color="auto"/>
        <w:left w:val="none" w:sz="0" w:space="0" w:color="auto"/>
        <w:bottom w:val="none" w:sz="0" w:space="0" w:color="auto"/>
        <w:right w:val="none" w:sz="0" w:space="0" w:color="auto"/>
      </w:divBdr>
    </w:div>
    <w:div w:id="206917718">
      <w:bodyDiv w:val="1"/>
      <w:marLeft w:val="0"/>
      <w:marRight w:val="0"/>
      <w:marTop w:val="0"/>
      <w:marBottom w:val="0"/>
      <w:divBdr>
        <w:top w:val="none" w:sz="0" w:space="0" w:color="auto"/>
        <w:left w:val="none" w:sz="0" w:space="0" w:color="auto"/>
        <w:bottom w:val="none" w:sz="0" w:space="0" w:color="auto"/>
        <w:right w:val="none" w:sz="0" w:space="0" w:color="auto"/>
      </w:divBdr>
      <w:divsChild>
        <w:div w:id="2078429136">
          <w:marLeft w:val="0"/>
          <w:marRight w:val="0"/>
          <w:marTop w:val="0"/>
          <w:marBottom w:val="0"/>
          <w:divBdr>
            <w:top w:val="none" w:sz="0" w:space="0" w:color="auto"/>
            <w:left w:val="none" w:sz="0" w:space="0" w:color="auto"/>
            <w:bottom w:val="none" w:sz="0" w:space="0" w:color="auto"/>
            <w:right w:val="none" w:sz="0" w:space="0" w:color="auto"/>
          </w:divBdr>
          <w:divsChild>
            <w:div w:id="118871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875">
      <w:bodyDiv w:val="1"/>
      <w:marLeft w:val="0"/>
      <w:marRight w:val="0"/>
      <w:marTop w:val="0"/>
      <w:marBottom w:val="0"/>
      <w:divBdr>
        <w:top w:val="none" w:sz="0" w:space="0" w:color="auto"/>
        <w:left w:val="none" w:sz="0" w:space="0" w:color="auto"/>
        <w:bottom w:val="none" w:sz="0" w:space="0" w:color="auto"/>
        <w:right w:val="none" w:sz="0" w:space="0" w:color="auto"/>
      </w:divBdr>
    </w:div>
    <w:div w:id="213736696">
      <w:bodyDiv w:val="1"/>
      <w:marLeft w:val="0"/>
      <w:marRight w:val="0"/>
      <w:marTop w:val="0"/>
      <w:marBottom w:val="0"/>
      <w:divBdr>
        <w:top w:val="none" w:sz="0" w:space="0" w:color="auto"/>
        <w:left w:val="none" w:sz="0" w:space="0" w:color="auto"/>
        <w:bottom w:val="none" w:sz="0" w:space="0" w:color="auto"/>
        <w:right w:val="none" w:sz="0" w:space="0" w:color="auto"/>
      </w:divBdr>
    </w:div>
    <w:div w:id="214119926">
      <w:bodyDiv w:val="1"/>
      <w:marLeft w:val="0"/>
      <w:marRight w:val="0"/>
      <w:marTop w:val="0"/>
      <w:marBottom w:val="0"/>
      <w:divBdr>
        <w:top w:val="none" w:sz="0" w:space="0" w:color="auto"/>
        <w:left w:val="none" w:sz="0" w:space="0" w:color="auto"/>
        <w:bottom w:val="none" w:sz="0" w:space="0" w:color="auto"/>
        <w:right w:val="none" w:sz="0" w:space="0" w:color="auto"/>
      </w:divBdr>
    </w:div>
    <w:div w:id="215433776">
      <w:bodyDiv w:val="1"/>
      <w:marLeft w:val="0"/>
      <w:marRight w:val="0"/>
      <w:marTop w:val="0"/>
      <w:marBottom w:val="0"/>
      <w:divBdr>
        <w:top w:val="none" w:sz="0" w:space="0" w:color="auto"/>
        <w:left w:val="none" w:sz="0" w:space="0" w:color="auto"/>
        <w:bottom w:val="none" w:sz="0" w:space="0" w:color="auto"/>
        <w:right w:val="none" w:sz="0" w:space="0" w:color="auto"/>
      </w:divBdr>
    </w:div>
    <w:div w:id="217010685">
      <w:bodyDiv w:val="1"/>
      <w:marLeft w:val="0"/>
      <w:marRight w:val="0"/>
      <w:marTop w:val="0"/>
      <w:marBottom w:val="0"/>
      <w:divBdr>
        <w:top w:val="none" w:sz="0" w:space="0" w:color="auto"/>
        <w:left w:val="none" w:sz="0" w:space="0" w:color="auto"/>
        <w:bottom w:val="none" w:sz="0" w:space="0" w:color="auto"/>
        <w:right w:val="none" w:sz="0" w:space="0" w:color="auto"/>
      </w:divBdr>
    </w:div>
    <w:div w:id="218053932">
      <w:bodyDiv w:val="1"/>
      <w:marLeft w:val="0"/>
      <w:marRight w:val="0"/>
      <w:marTop w:val="0"/>
      <w:marBottom w:val="0"/>
      <w:divBdr>
        <w:top w:val="none" w:sz="0" w:space="0" w:color="auto"/>
        <w:left w:val="none" w:sz="0" w:space="0" w:color="auto"/>
        <w:bottom w:val="none" w:sz="0" w:space="0" w:color="auto"/>
        <w:right w:val="none" w:sz="0" w:space="0" w:color="auto"/>
      </w:divBdr>
    </w:div>
    <w:div w:id="219292108">
      <w:bodyDiv w:val="1"/>
      <w:marLeft w:val="0"/>
      <w:marRight w:val="0"/>
      <w:marTop w:val="0"/>
      <w:marBottom w:val="0"/>
      <w:divBdr>
        <w:top w:val="none" w:sz="0" w:space="0" w:color="auto"/>
        <w:left w:val="none" w:sz="0" w:space="0" w:color="auto"/>
        <w:bottom w:val="none" w:sz="0" w:space="0" w:color="auto"/>
        <w:right w:val="none" w:sz="0" w:space="0" w:color="auto"/>
      </w:divBdr>
    </w:div>
    <w:div w:id="220823356">
      <w:bodyDiv w:val="1"/>
      <w:marLeft w:val="0"/>
      <w:marRight w:val="0"/>
      <w:marTop w:val="0"/>
      <w:marBottom w:val="0"/>
      <w:divBdr>
        <w:top w:val="none" w:sz="0" w:space="0" w:color="auto"/>
        <w:left w:val="none" w:sz="0" w:space="0" w:color="auto"/>
        <w:bottom w:val="none" w:sz="0" w:space="0" w:color="auto"/>
        <w:right w:val="none" w:sz="0" w:space="0" w:color="auto"/>
      </w:divBdr>
    </w:div>
    <w:div w:id="221716107">
      <w:bodyDiv w:val="1"/>
      <w:marLeft w:val="0"/>
      <w:marRight w:val="0"/>
      <w:marTop w:val="0"/>
      <w:marBottom w:val="0"/>
      <w:divBdr>
        <w:top w:val="none" w:sz="0" w:space="0" w:color="auto"/>
        <w:left w:val="none" w:sz="0" w:space="0" w:color="auto"/>
        <w:bottom w:val="none" w:sz="0" w:space="0" w:color="auto"/>
        <w:right w:val="none" w:sz="0" w:space="0" w:color="auto"/>
      </w:divBdr>
    </w:div>
    <w:div w:id="224149326">
      <w:bodyDiv w:val="1"/>
      <w:marLeft w:val="0"/>
      <w:marRight w:val="0"/>
      <w:marTop w:val="0"/>
      <w:marBottom w:val="0"/>
      <w:divBdr>
        <w:top w:val="none" w:sz="0" w:space="0" w:color="auto"/>
        <w:left w:val="none" w:sz="0" w:space="0" w:color="auto"/>
        <w:bottom w:val="none" w:sz="0" w:space="0" w:color="auto"/>
        <w:right w:val="none" w:sz="0" w:space="0" w:color="auto"/>
      </w:divBdr>
    </w:div>
    <w:div w:id="225148777">
      <w:bodyDiv w:val="1"/>
      <w:marLeft w:val="0"/>
      <w:marRight w:val="0"/>
      <w:marTop w:val="0"/>
      <w:marBottom w:val="0"/>
      <w:divBdr>
        <w:top w:val="none" w:sz="0" w:space="0" w:color="auto"/>
        <w:left w:val="none" w:sz="0" w:space="0" w:color="auto"/>
        <w:bottom w:val="none" w:sz="0" w:space="0" w:color="auto"/>
        <w:right w:val="none" w:sz="0" w:space="0" w:color="auto"/>
      </w:divBdr>
    </w:div>
    <w:div w:id="225459157">
      <w:bodyDiv w:val="1"/>
      <w:marLeft w:val="0"/>
      <w:marRight w:val="0"/>
      <w:marTop w:val="0"/>
      <w:marBottom w:val="0"/>
      <w:divBdr>
        <w:top w:val="none" w:sz="0" w:space="0" w:color="auto"/>
        <w:left w:val="none" w:sz="0" w:space="0" w:color="auto"/>
        <w:bottom w:val="none" w:sz="0" w:space="0" w:color="auto"/>
        <w:right w:val="none" w:sz="0" w:space="0" w:color="auto"/>
      </w:divBdr>
      <w:divsChild>
        <w:div w:id="1641301561">
          <w:marLeft w:val="0"/>
          <w:marRight w:val="0"/>
          <w:marTop w:val="0"/>
          <w:marBottom w:val="0"/>
          <w:divBdr>
            <w:top w:val="none" w:sz="0" w:space="0" w:color="auto"/>
            <w:left w:val="none" w:sz="0" w:space="0" w:color="auto"/>
            <w:bottom w:val="none" w:sz="0" w:space="0" w:color="auto"/>
            <w:right w:val="none" w:sz="0" w:space="0" w:color="auto"/>
          </w:divBdr>
          <w:divsChild>
            <w:div w:id="7973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02700">
      <w:bodyDiv w:val="1"/>
      <w:marLeft w:val="0"/>
      <w:marRight w:val="0"/>
      <w:marTop w:val="0"/>
      <w:marBottom w:val="0"/>
      <w:divBdr>
        <w:top w:val="none" w:sz="0" w:space="0" w:color="auto"/>
        <w:left w:val="none" w:sz="0" w:space="0" w:color="auto"/>
        <w:bottom w:val="none" w:sz="0" w:space="0" w:color="auto"/>
        <w:right w:val="none" w:sz="0" w:space="0" w:color="auto"/>
      </w:divBdr>
    </w:div>
    <w:div w:id="226034176">
      <w:bodyDiv w:val="1"/>
      <w:marLeft w:val="0"/>
      <w:marRight w:val="0"/>
      <w:marTop w:val="0"/>
      <w:marBottom w:val="0"/>
      <w:divBdr>
        <w:top w:val="none" w:sz="0" w:space="0" w:color="auto"/>
        <w:left w:val="none" w:sz="0" w:space="0" w:color="auto"/>
        <w:bottom w:val="none" w:sz="0" w:space="0" w:color="auto"/>
        <w:right w:val="none" w:sz="0" w:space="0" w:color="auto"/>
      </w:divBdr>
    </w:div>
    <w:div w:id="226769184">
      <w:bodyDiv w:val="1"/>
      <w:marLeft w:val="0"/>
      <w:marRight w:val="0"/>
      <w:marTop w:val="0"/>
      <w:marBottom w:val="0"/>
      <w:divBdr>
        <w:top w:val="none" w:sz="0" w:space="0" w:color="auto"/>
        <w:left w:val="none" w:sz="0" w:space="0" w:color="auto"/>
        <w:bottom w:val="none" w:sz="0" w:space="0" w:color="auto"/>
        <w:right w:val="none" w:sz="0" w:space="0" w:color="auto"/>
      </w:divBdr>
      <w:divsChild>
        <w:div w:id="799615873">
          <w:marLeft w:val="0"/>
          <w:marRight w:val="0"/>
          <w:marTop w:val="0"/>
          <w:marBottom w:val="0"/>
          <w:divBdr>
            <w:top w:val="none" w:sz="0" w:space="0" w:color="auto"/>
            <w:left w:val="none" w:sz="0" w:space="0" w:color="auto"/>
            <w:bottom w:val="none" w:sz="0" w:space="0" w:color="auto"/>
            <w:right w:val="none" w:sz="0" w:space="0" w:color="auto"/>
          </w:divBdr>
          <w:divsChild>
            <w:div w:id="9914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5568">
      <w:bodyDiv w:val="1"/>
      <w:marLeft w:val="0"/>
      <w:marRight w:val="0"/>
      <w:marTop w:val="0"/>
      <w:marBottom w:val="0"/>
      <w:divBdr>
        <w:top w:val="none" w:sz="0" w:space="0" w:color="auto"/>
        <w:left w:val="none" w:sz="0" w:space="0" w:color="auto"/>
        <w:bottom w:val="none" w:sz="0" w:space="0" w:color="auto"/>
        <w:right w:val="none" w:sz="0" w:space="0" w:color="auto"/>
      </w:divBdr>
    </w:div>
    <w:div w:id="229535229">
      <w:bodyDiv w:val="1"/>
      <w:marLeft w:val="0"/>
      <w:marRight w:val="0"/>
      <w:marTop w:val="0"/>
      <w:marBottom w:val="0"/>
      <w:divBdr>
        <w:top w:val="none" w:sz="0" w:space="0" w:color="auto"/>
        <w:left w:val="none" w:sz="0" w:space="0" w:color="auto"/>
        <w:bottom w:val="none" w:sz="0" w:space="0" w:color="auto"/>
        <w:right w:val="none" w:sz="0" w:space="0" w:color="auto"/>
      </w:divBdr>
    </w:div>
    <w:div w:id="230585365">
      <w:bodyDiv w:val="1"/>
      <w:marLeft w:val="0"/>
      <w:marRight w:val="0"/>
      <w:marTop w:val="0"/>
      <w:marBottom w:val="0"/>
      <w:divBdr>
        <w:top w:val="none" w:sz="0" w:space="0" w:color="auto"/>
        <w:left w:val="none" w:sz="0" w:space="0" w:color="auto"/>
        <w:bottom w:val="none" w:sz="0" w:space="0" w:color="auto"/>
        <w:right w:val="none" w:sz="0" w:space="0" w:color="auto"/>
      </w:divBdr>
    </w:div>
    <w:div w:id="230778543">
      <w:bodyDiv w:val="1"/>
      <w:marLeft w:val="0"/>
      <w:marRight w:val="0"/>
      <w:marTop w:val="0"/>
      <w:marBottom w:val="0"/>
      <w:divBdr>
        <w:top w:val="none" w:sz="0" w:space="0" w:color="auto"/>
        <w:left w:val="none" w:sz="0" w:space="0" w:color="auto"/>
        <w:bottom w:val="none" w:sz="0" w:space="0" w:color="auto"/>
        <w:right w:val="none" w:sz="0" w:space="0" w:color="auto"/>
      </w:divBdr>
    </w:div>
    <w:div w:id="231744738">
      <w:bodyDiv w:val="1"/>
      <w:marLeft w:val="0"/>
      <w:marRight w:val="0"/>
      <w:marTop w:val="0"/>
      <w:marBottom w:val="0"/>
      <w:divBdr>
        <w:top w:val="none" w:sz="0" w:space="0" w:color="auto"/>
        <w:left w:val="none" w:sz="0" w:space="0" w:color="auto"/>
        <w:bottom w:val="none" w:sz="0" w:space="0" w:color="auto"/>
        <w:right w:val="none" w:sz="0" w:space="0" w:color="auto"/>
      </w:divBdr>
    </w:div>
    <w:div w:id="233047731">
      <w:bodyDiv w:val="1"/>
      <w:marLeft w:val="0"/>
      <w:marRight w:val="0"/>
      <w:marTop w:val="0"/>
      <w:marBottom w:val="0"/>
      <w:divBdr>
        <w:top w:val="none" w:sz="0" w:space="0" w:color="auto"/>
        <w:left w:val="none" w:sz="0" w:space="0" w:color="auto"/>
        <w:bottom w:val="none" w:sz="0" w:space="0" w:color="auto"/>
        <w:right w:val="none" w:sz="0" w:space="0" w:color="auto"/>
      </w:divBdr>
    </w:div>
    <w:div w:id="233049143">
      <w:bodyDiv w:val="1"/>
      <w:marLeft w:val="0"/>
      <w:marRight w:val="0"/>
      <w:marTop w:val="0"/>
      <w:marBottom w:val="0"/>
      <w:divBdr>
        <w:top w:val="none" w:sz="0" w:space="0" w:color="auto"/>
        <w:left w:val="none" w:sz="0" w:space="0" w:color="auto"/>
        <w:bottom w:val="none" w:sz="0" w:space="0" w:color="auto"/>
        <w:right w:val="none" w:sz="0" w:space="0" w:color="auto"/>
      </w:divBdr>
    </w:div>
    <w:div w:id="235633119">
      <w:bodyDiv w:val="1"/>
      <w:marLeft w:val="0"/>
      <w:marRight w:val="0"/>
      <w:marTop w:val="0"/>
      <w:marBottom w:val="0"/>
      <w:divBdr>
        <w:top w:val="none" w:sz="0" w:space="0" w:color="auto"/>
        <w:left w:val="none" w:sz="0" w:space="0" w:color="auto"/>
        <w:bottom w:val="none" w:sz="0" w:space="0" w:color="auto"/>
        <w:right w:val="none" w:sz="0" w:space="0" w:color="auto"/>
      </w:divBdr>
    </w:div>
    <w:div w:id="235824654">
      <w:bodyDiv w:val="1"/>
      <w:marLeft w:val="0"/>
      <w:marRight w:val="0"/>
      <w:marTop w:val="0"/>
      <w:marBottom w:val="0"/>
      <w:divBdr>
        <w:top w:val="none" w:sz="0" w:space="0" w:color="auto"/>
        <w:left w:val="none" w:sz="0" w:space="0" w:color="auto"/>
        <w:bottom w:val="none" w:sz="0" w:space="0" w:color="auto"/>
        <w:right w:val="none" w:sz="0" w:space="0" w:color="auto"/>
      </w:divBdr>
    </w:div>
    <w:div w:id="236670743">
      <w:bodyDiv w:val="1"/>
      <w:marLeft w:val="0"/>
      <w:marRight w:val="0"/>
      <w:marTop w:val="0"/>
      <w:marBottom w:val="0"/>
      <w:divBdr>
        <w:top w:val="none" w:sz="0" w:space="0" w:color="auto"/>
        <w:left w:val="none" w:sz="0" w:space="0" w:color="auto"/>
        <w:bottom w:val="none" w:sz="0" w:space="0" w:color="auto"/>
        <w:right w:val="none" w:sz="0" w:space="0" w:color="auto"/>
      </w:divBdr>
    </w:div>
    <w:div w:id="236719506">
      <w:bodyDiv w:val="1"/>
      <w:marLeft w:val="0"/>
      <w:marRight w:val="0"/>
      <w:marTop w:val="0"/>
      <w:marBottom w:val="0"/>
      <w:divBdr>
        <w:top w:val="none" w:sz="0" w:space="0" w:color="auto"/>
        <w:left w:val="none" w:sz="0" w:space="0" w:color="auto"/>
        <w:bottom w:val="none" w:sz="0" w:space="0" w:color="auto"/>
        <w:right w:val="none" w:sz="0" w:space="0" w:color="auto"/>
      </w:divBdr>
    </w:div>
    <w:div w:id="240410416">
      <w:bodyDiv w:val="1"/>
      <w:marLeft w:val="0"/>
      <w:marRight w:val="0"/>
      <w:marTop w:val="0"/>
      <w:marBottom w:val="0"/>
      <w:divBdr>
        <w:top w:val="none" w:sz="0" w:space="0" w:color="auto"/>
        <w:left w:val="none" w:sz="0" w:space="0" w:color="auto"/>
        <w:bottom w:val="none" w:sz="0" w:space="0" w:color="auto"/>
        <w:right w:val="none" w:sz="0" w:space="0" w:color="auto"/>
      </w:divBdr>
      <w:divsChild>
        <w:div w:id="1327519207">
          <w:marLeft w:val="0"/>
          <w:marRight w:val="0"/>
          <w:marTop w:val="0"/>
          <w:marBottom w:val="0"/>
          <w:divBdr>
            <w:top w:val="none" w:sz="0" w:space="0" w:color="auto"/>
            <w:left w:val="none" w:sz="0" w:space="0" w:color="auto"/>
            <w:bottom w:val="none" w:sz="0" w:space="0" w:color="auto"/>
            <w:right w:val="none" w:sz="0" w:space="0" w:color="auto"/>
          </w:divBdr>
          <w:divsChild>
            <w:div w:id="3390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54499">
      <w:bodyDiv w:val="1"/>
      <w:marLeft w:val="0"/>
      <w:marRight w:val="0"/>
      <w:marTop w:val="0"/>
      <w:marBottom w:val="0"/>
      <w:divBdr>
        <w:top w:val="none" w:sz="0" w:space="0" w:color="auto"/>
        <w:left w:val="none" w:sz="0" w:space="0" w:color="auto"/>
        <w:bottom w:val="none" w:sz="0" w:space="0" w:color="auto"/>
        <w:right w:val="none" w:sz="0" w:space="0" w:color="auto"/>
      </w:divBdr>
    </w:div>
    <w:div w:id="242299583">
      <w:bodyDiv w:val="1"/>
      <w:marLeft w:val="0"/>
      <w:marRight w:val="0"/>
      <w:marTop w:val="0"/>
      <w:marBottom w:val="0"/>
      <w:divBdr>
        <w:top w:val="none" w:sz="0" w:space="0" w:color="auto"/>
        <w:left w:val="none" w:sz="0" w:space="0" w:color="auto"/>
        <w:bottom w:val="none" w:sz="0" w:space="0" w:color="auto"/>
        <w:right w:val="none" w:sz="0" w:space="0" w:color="auto"/>
      </w:divBdr>
    </w:div>
    <w:div w:id="243297429">
      <w:bodyDiv w:val="1"/>
      <w:marLeft w:val="0"/>
      <w:marRight w:val="0"/>
      <w:marTop w:val="0"/>
      <w:marBottom w:val="0"/>
      <w:divBdr>
        <w:top w:val="none" w:sz="0" w:space="0" w:color="auto"/>
        <w:left w:val="none" w:sz="0" w:space="0" w:color="auto"/>
        <w:bottom w:val="none" w:sz="0" w:space="0" w:color="auto"/>
        <w:right w:val="none" w:sz="0" w:space="0" w:color="auto"/>
      </w:divBdr>
    </w:div>
    <w:div w:id="248926753">
      <w:bodyDiv w:val="1"/>
      <w:marLeft w:val="0"/>
      <w:marRight w:val="0"/>
      <w:marTop w:val="0"/>
      <w:marBottom w:val="0"/>
      <w:divBdr>
        <w:top w:val="none" w:sz="0" w:space="0" w:color="auto"/>
        <w:left w:val="none" w:sz="0" w:space="0" w:color="auto"/>
        <w:bottom w:val="none" w:sz="0" w:space="0" w:color="auto"/>
        <w:right w:val="none" w:sz="0" w:space="0" w:color="auto"/>
      </w:divBdr>
    </w:div>
    <w:div w:id="249701883">
      <w:bodyDiv w:val="1"/>
      <w:marLeft w:val="0"/>
      <w:marRight w:val="0"/>
      <w:marTop w:val="0"/>
      <w:marBottom w:val="0"/>
      <w:divBdr>
        <w:top w:val="none" w:sz="0" w:space="0" w:color="auto"/>
        <w:left w:val="none" w:sz="0" w:space="0" w:color="auto"/>
        <w:bottom w:val="none" w:sz="0" w:space="0" w:color="auto"/>
        <w:right w:val="none" w:sz="0" w:space="0" w:color="auto"/>
      </w:divBdr>
    </w:div>
    <w:div w:id="249702314">
      <w:bodyDiv w:val="1"/>
      <w:marLeft w:val="0"/>
      <w:marRight w:val="0"/>
      <w:marTop w:val="0"/>
      <w:marBottom w:val="0"/>
      <w:divBdr>
        <w:top w:val="none" w:sz="0" w:space="0" w:color="auto"/>
        <w:left w:val="none" w:sz="0" w:space="0" w:color="auto"/>
        <w:bottom w:val="none" w:sz="0" w:space="0" w:color="auto"/>
        <w:right w:val="none" w:sz="0" w:space="0" w:color="auto"/>
      </w:divBdr>
    </w:div>
    <w:div w:id="252054688">
      <w:bodyDiv w:val="1"/>
      <w:marLeft w:val="0"/>
      <w:marRight w:val="0"/>
      <w:marTop w:val="0"/>
      <w:marBottom w:val="0"/>
      <w:divBdr>
        <w:top w:val="none" w:sz="0" w:space="0" w:color="auto"/>
        <w:left w:val="none" w:sz="0" w:space="0" w:color="auto"/>
        <w:bottom w:val="none" w:sz="0" w:space="0" w:color="auto"/>
        <w:right w:val="none" w:sz="0" w:space="0" w:color="auto"/>
      </w:divBdr>
    </w:div>
    <w:div w:id="255096426">
      <w:bodyDiv w:val="1"/>
      <w:marLeft w:val="0"/>
      <w:marRight w:val="0"/>
      <w:marTop w:val="0"/>
      <w:marBottom w:val="0"/>
      <w:divBdr>
        <w:top w:val="none" w:sz="0" w:space="0" w:color="auto"/>
        <w:left w:val="none" w:sz="0" w:space="0" w:color="auto"/>
        <w:bottom w:val="none" w:sz="0" w:space="0" w:color="auto"/>
        <w:right w:val="none" w:sz="0" w:space="0" w:color="auto"/>
      </w:divBdr>
    </w:div>
    <w:div w:id="258560233">
      <w:bodyDiv w:val="1"/>
      <w:marLeft w:val="0"/>
      <w:marRight w:val="0"/>
      <w:marTop w:val="0"/>
      <w:marBottom w:val="0"/>
      <w:divBdr>
        <w:top w:val="none" w:sz="0" w:space="0" w:color="auto"/>
        <w:left w:val="none" w:sz="0" w:space="0" w:color="auto"/>
        <w:bottom w:val="none" w:sz="0" w:space="0" w:color="auto"/>
        <w:right w:val="none" w:sz="0" w:space="0" w:color="auto"/>
      </w:divBdr>
    </w:div>
    <w:div w:id="263613790">
      <w:bodyDiv w:val="1"/>
      <w:marLeft w:val="0"/>
      <w:marRight w:val="0"/>
      <w:marTop w:val="0"/>
      <w:marBottom w:val="0"/>
      <w:divBdr>
        <w:top w:val="none" w:sz="0" w:space="0" w:color="auto"/>
        <w:left w:val="none" w:sz="0" w:space="0" w:color="auto"/>
        <w:bottom w:val="none" w:sz="0" w:space="0" w:color="auto"/>
        <w:right w:val="none" w:sz="0" w:space="0" w:color="auto"/>
      </w:divBdr>
    </w:div>
    <w:div w:id="266811416">
      <w:bodyDiv w:val="1"/>
      <w:marLeft w:val="0"/>
      <w:marRight w:val="0"/>
      <w:marTop w:val="0"/>
      <w:marBottom w:val="0"/>
      <w:divBdr>
        <w:top w:val="none" w:sz="0" w:space="0" w:color="auto"/>
        <w:left w:val="none" w:sz="0" w:space="0" w:color="auto"/>
        <w:bottom w:val="none" w:sz="0" w:space="0" w:color="auto"/>
        <w:right w:val="none" w:sz="0" w:space="0" w:color="auto"/>
      </w:divBdr>
    </w:div>
    <w:div w:id="267783191">
      <w:bodyDiv w:val="1"/>
      <w:marLeft w:val="0"/>
      <w:marRight w:val="0"/>
      <w:marTop w:val="0"/>
      <w:marBottom w:val="0"/>
      <w:divBdr>
        <w:top w:val="none" w:sz="0" w:space="0" w:color="auto"/>
        <w:left w:val="none" w:sz="0" w:space="0" w:color="auto"/>
        <w:bottom w:val="none" w:sz="0" w:space="0" w:color="auto"/>
        <w:right w:val="none" w:sz="0" w:space="0" w:color="auto"/>
      </w:divBdr>
      <w:divsChild>
        <w:div w:id="396703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789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98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780196">
      <w:bodyDiv w:val="1"/>
      <w:marLeft w:val="0"/>
      <w:marRight w:val="0"/>
      <w:marTop w:val="0"/>
      <w:marBottom w:val="0"/>
      <w:divBdr>
        <w:top w:val="none" w:sz="0" w:space="0" w:color="auto"/>
        <w:left w:val="none" w:sz="0" w:space="0" w:color="auto"/>
        <w:bottom w:val="none" w:sz="0" w:space="0" w:color="auto"/>
        <w:right w:val="none" w:sz="0" w:space="0" w:color="auto"/>
      </w:divBdr>
    </w:div>
    <w:div w:id="269361642">
      <w:bodyDiv w:val="1"/>
      <w:marLeft w:val="0"/>
      <w:marRight w:val="0"/>
      <w:marTop w:val="0"/>
      <w:marBottom w:val="0"/>
      <w:divBdr>
        <w:top w:val="none" w:sz="0" w:space="0" w:color="auto"/>
        <w:left w:val="none" w:sz="0" w:space="0" w:color="auto"/>
        <w:bottom w:val="none" w:sz="0" w:space="0" w:color="auto"/>
        <w:right w:val="none" w:sz="0" w:space="0" w:color="auto"/>
      </w:divBdr>
    </w:div>
    <w:div w:id="274290967">
      <w:bodyDiv w:val="1"/>
      <w:marLeft w:val="0"/>
      <w:marRight w:val="0"/>
      <w:marTop w:val="0"/>
      <w:marBottom w:val="0"/>
      <w:divBdr>
        <w:top w:val="none" w:sz="0" w:space="0" w:color="auto"/>
        <w:left w:val="none" w:sz="0" w:space="0" w:color="auto"/>
        <w:bottom w:val="none" w:sz="0" w:space="0" w:color="auto"/>
        <w:right w:val="none" w:sz="0" w:space="0" w:color="auto"/>
      </w:divBdr>
      <w:divsChild>
        <w:div w:id="52167100">
          <w:marLeft w:val="0"/>
          <w:marRight w:val="0"/>
          <w:marTop w:val="0"/>
          <w:marBottom w:val="0"/>
          <w:divBdr>
            <w:top w:val="none" w:sz="0" w:space="0" w:color="auto"/>
            <w:left w:val="none" w:sz="0" w:space="0" w:color="auto"/>
            <w:bottom w:val="none" w:sz="0" w:space="0" w:color="auto"/>
            <w:right w:val="none" w:sz="0" w:space="0" w:color="auto"/>
          </w:divBdr>
        </w:div>
      </w:divsChild>
    </w:div>
    <w:div w:id="274292295">
      <w:bodyDiv w:val="1"/>
      <w:marLeft w:val="0"/>
      <w:marRight w:val="0"/>
      <w:marTop w:val="0"/>
      <w:marBottom w:val="0"/>
      <w:divBdr>
        <w:top w:val="none" w:sz="0" w:space="0" w:color="auto"/>
        <w:left w:val="none" w:sz="0" w:space="0" w:color="auto"/>
        <w:bottom w:val="none" w:sz="0" w:space="0" w:color="auto"/>
        <w:right w:val="none" w:sz="0" w:space="0" w:color="auto"/>
      </w:divBdr>
    </w:div>
    <w:div w:id="277953337">
      <w:bodyDiv w:val="1"/>
      <w:marLeft w:val="0"/>
      <w:marRight w:val="0"/>
      <w:marTop w:val="0"/>
      <w:marBottom w:val="0"/>
      <w:divBdr>
        <w:top w:val="none" w:sz="0" w:space="0" w:color="auto"/>
        <w:left w:val="none" w:sz="0" w:space="0" w:color="auto"/>
        <w:bottom w:val="none" w:sz="0" w:space="0" w:color="auto"/>
        <w:right w:val="none" w:sz="0" w:space="0" w:color="auto"/>
      </w:divBdr>
    </w:div>
    <w:div w:id="280966315">
      <w:bodyDiv w:val="1"/>
      <w:marLeft w:val="0"/>
      <w:marRight w:val="0"/>
      <w:marTop w:val="0"/>
      <w:marBottom w:val="0"/>
      <w:divBdr>
        <w:top w:val="none" w:sz="0" w:space="0" w:color="auto"/>
        <w:left w:val="none" w:sz="0" w:space="0" w:color="auto"/>
        <w:bottom w:val="none" w:sz="0" w:space="0" w:color="auto"/>
        <w:right w:val="none" w:sz="0" w:space="0" w:color="auto"/>
      </w:divBdr>
    </w:div>
    <w:div w:id="284849798">
      <w:bodyDiv w:val="1"/>
      <w:marLeft w:val="0"/>
      <w:marRight w:val="0"/>
      <w:marTop w:val="0"/>
      <w:marBottom w:val="0"/>
      <w:divBdr>
        <w:top w:val="none" w:sz="0" w:space="0" w:color="auto"/>
        <w:left w:val="none" w:sz="0" w:space="0" w:color="auto"/>
        <w:bottom w:val="none" w:sz="0" w:space="0" w:color="auto"/>
        <w:right w:val="none" w:sz="0" w:space="0" w:color="auto"/>
      </w:divBdr>
      <w:divsChild>
        <w:div w:id="672879972">
          <w:marLeft w:val="0"/>
          <w:marRight w:val="0"/>
          <w:marTop w:val="0"/>
          <w:marBottom w:val="0"/>
          <w:divBdr>
            <w:top w:val="none" w:sz="0" w:space="0" w:color="auto"/>
            <w:left w:val="none" w:sz="0" w:space="0" w:color="auto"/>
            <w:bottom w:val="none" w:sz="0" w:space="0" w:color="auto"/>
            <w:right w:val="none" w:sz="0" w:space="0" w:color="auto"/>
          </w:divBdr>
        </w:div>
      </w:divsChild>
    </w:div>
    <w:div w:id="289439017">
      <w:bodyDiv w:val="1"/>
      <w:marLeft w:val="0"/>
      <w:marRight w:val="0"/>
      <w:marTop w:val="0"/>
      <w:marBottom w:val="0"/>
      <w:divBdr>
        <w:top w:val="none" w:sz="0" w:space="0" w:color="auto"/>
        <w:left w:val="none" w:sz="0" w:space="0" w:color="auto"/>
        <w:bottom w:val="none" w:sz="0" w:space="0" w:color="auto"/>
        <w:right w:val="none" w:sz="0" w:space="0" w:color="auto"/>
      </w:divBdr>
      <w:divsChild>
        <w:div w:id="1198195813">
          <w:marLeft w:val="0"/>
          <w:marRight w:val="0"/>
          <w:marTop w:val="0"/>
          <w:marBottom w:val="0"/>
          <w:divBdr>
            <w:top w:val="none" w:sz="0" w:space="0" w:color="auto"/>
            <w:left w:val="none" w:sz="0" w:space="0" w:color="auto"/>
            <w:bottom w:val="none" w:sz="0" w:space="0" w:color="auto"/>
            <w:right w:val="none" w:sz="0" w:space="0" w:color="auto"/>
          </w:divBdr>
          <w:divsChild>
            <w:div w:id="49029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49781">
      <w:bodyDiv w:val="1"/>
      <w:marLeft w:val="0"/>
      <w:marRight w:val="0"/>
      <w:marTop w:val="0"/>
      <w:marBottom w:val="0"/>
      <w:divBdr>
        <w:top w:val="none" w:sz="0" w:space="0" w:color="auto"/>
        <w:left w:val="none" w:sz="0" w:space="0" w:color="auto"/>
        <w:bottom w:val="none" w:sz="0" w:space="0" w:color="auto"/>
        <w:right w:val="none" w:sz="0" w:space="0" w:color="auto"/>
      </w:divBdr>
      <w:divsChild>
        <w:div w:id="1264190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095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5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5570375">
      <w:bodyDiv w:val="1"/>
      <w:marLeft w:val="0"/>
      <w:marRight w:val="0"/>
      <w:marTop w:val="0"/>
      <w:marBottom w:val="0"/>
      <w:divBdr>
        <w:top w:val="none" w:sz="0" w:space="0" w:color="auto"/>
        <w:left w:val="none" w:sz="0" w:space="0" w:color="auto"/>
        <w:bottom w:val="none" w:sz="0" w:space="0" w:color="auto"/>
        <w:right w:val="none" w:sz="0" w:space="0" w:color="auto"/>
      </w:divBdr>
    </w:div>
    <w:div w:id="303319538">
      <w:bodyDiv w:val="1"/>
      <w:marLeft w:val="0"/>
      <w:marRight w:val="0"/>
      <w:marTop w:val="0"/>
      <w:marBottom w:val="0"/>
      <w:divBdr>
        <w:top w:val="none" w:sz="0" w:space="0" w:color="auto"/>
        <w:left w:val="none" w:sz="0" w:space="0" w:color="auto"/>
        <w:bottom w:val="none" w:sz="0" w:space="0" w:color="auto"/>
        <w:right w:val="none" w:sz="0" w:space="0" w:color="auto"/>
      </w:divBdr>
    </w:div>
    <w:div w:id="306054635">
      <w:bodyDiv w:val="1"/>
      <w:marLeft w:val="0"/>
      <w:marRight w:val="0"/>
      <w:marTop w:val="0"/>
      <w:marBottom w:val="0"/>
      <w:divBdr>
        <w:top w:val="none" w:sz="0" w:space="0" w:color="auto"/>
        <w:left w:val="none" w:sz="0" w:space="0" w:color="auto"/>
        <w:bottom w:val="none" w:sz="0" w:space="0" w:color="auto"/>
        <w:right w:val="none" w:sz="0" w:space="0" w:color="auto"/>
      </w:divBdr>
    </w:div>
    <w:div w:id="308440610">
      <w:bodyDiv w:val="1"/>
      <w:marLeft w:val="0"/>
      <w:marRight w:val="0"/>
      <w:marTop w:val="0"/>
      <w:marBottom w:val="0"/>
      <w:divBdr>
        <w:top w:val="none" w:sz="0" w:space="0" w:color="auto"/>
        <w:left w:val="none" w:sz="0" w:space="0" w:color="auto"/>
        <w:bottom w:val="none" w:sz="0" w:space="0" w:color="auto"/>
        <w:right w:val="none" w:sz="0" w:space="0" w:color="auto"/>
      </w:divBdr>
    </w:div>
    <w:div w:id="309141212">
      <w:bodyDiv w:val="1"/>
      <w:marLeft w:val="0"/>
      <w:marRight w:val="0"/>
      <w:marTop w:val="0"/>
      <w:marBottom w:val="0"/>
      <w:divBdr>
        <w:top w:val="none" w:sz="0" w:space="0" w:color="auto"/>
        <w:left w:val="none" w:sz="0" w:space="0" w:color="auto"/>
        <w:bottom w:val="none" w:sz="0" w:space="0" w:color="auto"/>
        <w:right w:val="none" w:sz="0" w:space="0" w:color="auto"/>
      </w:divBdr>
    </w:div>
    <w:div w:id="309216344">
      <w:bodyDiv w:val="1"/>
      <w:marLeft w:val="0"/>
      <w:marRight w:val="0"/>
      <w:marTop w:val="0"/>
      <w:marBottom w:val="0"/>
      <w:divBdr>
        <w:top w:val="none" w:sz="0" w:space="0" w:color="auto"/>
        <w:left w:val="none" w:sz="0" w:space="0" w:color="auto"/>
        <w:bottom w:val="none" w:sz="0" w:space="0" w:color="auto"/>
        <w:right w:val="none" w:sz="0" w:space="0" w:color="auto"/>
      </w:divBdr>
    </w:div>
    <w:div w:id="309334461">
      <w:bodyDiv w:val="1"/>
      <w:marLeft w:val="0"/>
      <w:marRight w:val="0"/>
      <w:marTop w:val="0"/>
      <w:marBottom w:val="0"/>
      <w:divBdr>
        <w:top w:val="none" w:sz="0" w:space="0" w:color="auto"/>
        <w:left w:val="none" w:sz="0" w:space="0" w:color="auto"/>
        <w:bottom w:val="none" w:sz="0" w:space="0" w:color="auto"/>
        <w:right w:val="none" w:sz="0" w:space="0" w:color="auto"/>
      </w:divBdr>
    </w:div>
    <w:div w:id="313606571">
      <w:bodyDiv w:val="1"/>
      <w:marLeft w:val="0"/>
      <w:marRight w:val="0"/>
      <w:marTop w:val="0"/>
      <w:marBottom w:val="0"/>
      <w:divBdr>
        <w:top w:val="none" w:sz="0" w:space="0" w:color="auto"/>
        <w:left w:val="none" w:sz="0" w:space="0" w:color="auto"/>
        <w:bottom w:val="none" w:sz="0" w:space="0" w:color="auto"/>
        <w:right w:val="none" w:sz="0" w:space="0" w:color="auto"/>
      </w:divBdr>
    </w:div>
    <w:div w:id="314182404">
      <w:bodyDiv w:val="1"/>
      <w:marLeft w:val="0"/>
      <w:marRight w:val="0"/>
      <w:marTop w:val="0"/>
      <w:marBottom w:val="0"/>
      <w:divBdr>
        <w:top w:val="none" w:sz="0" w:space="0" w:color="auto"/>
        <w:left w:val="none" w:sz="0" w:space="0" w:color="auto"/>
        <w:bottom w:val="none" w:sz="0" w:space="0" w:color="auto"/>
        <w:right w:val="none" w:sz="0" w:space="0" w:color="auto"/>
      </w:divBdr>
    </w:div>
    <w:div w:id="316498914">
      <w:bodyDiv w:val="1"/>
      <w:marLeft w:val="0"/>
      <w:marRight w:val="0"/>
      <w:marTop w:val="0"/>
      <w:marBottom w:val="0"/>
      <w:divBdr>
        <w:top w:val="none" w:sz="0" w:space="0" w:color="auto"/>
        <w:left w:val="none" w:sz="0" w:space="0" w:color="auto"/>
        <w:bottom w:val="none" w:sz="0" w:space="0" w:color="auto"/>
        <w:right w:val="none" w:sz="0" w:space="0" w:color="auto"/>
      </w:divBdr>
    </w:div>
    <w:div w:id="319504516">
      <w:bodyDiv w:val="1"/>
      <w:marLeft w:val="0"/>
      <w:marRight w:val="0"/>
      <w:marTop w:val="0"/>
      <w:marBottom w:val="0"/>
      <w:divBdr>
        <w:top w:val="none" w:sz="0" w:space="0" w:color="auto"/>
        <w:left w:val="none" w:sz="0" w:space="0" w:color="auto"/>
        <w:bottom w:val="none" w:sz="0" w:space="0" w:color="auto"/>
        <w:right w:val="none" w:sz="0" w:space="0" w:color="auto"/>
      </w:divBdr>
    </w:div>
    <w:div w:id="320619785">
      <w:bodyDiv w:val="1"/>
      <w:marLeft w:val="0"/>
      <w:marRight w:val="0"/>
      <w:marTop w:val="0"/>
      <w:marBottom w:val="0"/>
      <w:divBdr>
        <w:top w:val="none" w:sz="0" w:space="0" w:color="auto"/>
        <w:left w:val="none" w:sz="0" w:space="0" w:color="auto"/>
        <w:bottom w:val="none" w:sz="0" w:space="0" w:color="auto"/>
        <w:right w:val="none" w:sz="0" w:space="0" w:color="auto"/>
      </w:divBdr>
      <w:divsChild>
        <w:div w:id="135353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562532">
      <w:bodyDiv w:val="1"/>
      <w:marLeft w:val="0"/>
      <w:marRight w:val="0"/>
      <w:marTop w:val="0"/>
      <w:marBottom w:val="0"/>
      <w:divBdr>
        <w:top w:val="none" w:sz="0" w:space="0" w:color="auto"/>
        <w:left w:val="none" w:sz="0" w:space="0" w:color="auto"/>
        <w:bottom w:val="none" w:sz="0" w:space="0" w:color="auto"/>
        <w:right w:val="none" w:sz="0" w:space="0" w:color="auto"/>
      </w:divBdr>
      <w:divsChild>
        <w:div w:id="935789549">
          <w:marLeft w:val="0"/>
          <w:marRight w:val="0"/>
          <w:marTop w:val="0"/>
          <w:marBottom w:val="0"/>
          <w:divBdr>
            <w:top w:val="none" w:sz="0" w:space="0" w:color="auto"/>
            <w:left w:val="none" w:sz="0" w:space="0" w:color="auto"/>
            <w:bottom w:val="none" w:sz="0" w:space="0" w:color="auto"/>
            <w:right w:val="none" w:sz="0" w:space="0" w:color="auto"/>
          </w:divBdr>
          <w:divsChild>
            <w:div w:id="48825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7996">
      <w:bodyDiv w:val="1"/>
      <w:marLeft w:val="0"/>
      <w:marRight w:val="0"/>
      <w:marTop w:val="0"/>
      <w:marBottom w:val="0"/>
      <w:divBdr>
        <w:top w:val="none" w:sz="0" w:space="0" w:color="auto"/>
        <w:left w:val="none" w:sz="0" w:space="0" w:color="auto"/>
        <w:bottom w:val="none" w:sz="0" w:space="0" w:color="auto"/>
        <w:right w:val="none" w:sz="0" w:space="0" w:color="auto"/>
      </w:divBdr>
      <w:divsChild>
        <w:div w:id="851186783">
          <w:marLeft w:val="0"/>
          <w:marRight w:val="0"/>
          <w:marTop w:val="0"/>
          <w:marBottom w:val="0"/>
          <w:divBdr>
            <w:top w:val="none" w:sz="0" w:space="0" w:color="auto"/>
            <w:left w:val="none" w:sz="0" w:space="0" w:color="auto"/>
            <w:bottom w:val="none" w:sz="0" w:space="0" w:color="auto"/>
            <w:right w:val="none" w:sz="0" w:space="0" w:color="auto"/>
          </w:divBdr>
          <w:divsChild>
            <w:div w:id="8412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93818">
      <w:bodyDiv w:val="1"/>
      <w:marLeft w:val="0"/>
      <w:marRight w:val="0"/>
      <w:marTop w:val="0"/>
      <w:marBottom w:val="0"/>
      <w:divBdr>
        <w:top w:val="none" w:sz="0" w:space="0" w:color="auto"/>
        <w:left w:val="none" w:sz="0" w:space="0" w:color="auto"/>
        <w:bottom w:val="none" w:sz="0" w:space="0" w:color="auto"/>
        <w:right w:val="none" w:sz="0" w:space="0" w:color="auto"/>
      </w:divBdr>
    </w:div>
    <w:div w:id="337082081">
      <w:bodyDiv w:val="1"/>
      <w:marLeft w:val="0"/>
      <w:marRight w:val="0"/>
      <w:marTop w:val="0"/>
      <w:marBottom w:val="0"/>
      <w:divBdr>
        <w:top w:val="none" w:sz="0" w:space="0" w:color="auto"/>
        <w:left w:val="none" w:sz="0" w:space="0" w:color="auto"/>
        <w:bottom w:val="none" w:sz="0" w:space="0" w:color="auto"/>
        <w:right w:val="none" w:sz="0" w:space="0" w:color="auto"/>
      </w:divBdr>
    </w:div>
    <w:div w:id="337776276">
      <w:bodyDiv w:val="1"/>
      <w:marLeft w:val="0"/>
      <w:marRight w:val="0"/>
      <w:marTop w:val="0"/>
      <w:marBottom w:val="0"/>
      <w:divBdr>
        <w:top w:val="none" w:sz="0" w:space="0" w:color="auto"/>
        <w:left w:val="none" w:sz="0" w:space="0" w:color="auto"/>
        <w:bottom w:val="none" w:sz="0" w:space="0" w:color="auto"/>
        <w:right w:val="none" w:sz="0" w:space="0" w:color="auto"/>
      </w:divBdr>
    </w:div>
    <w:div w:id="345136656">
      <w:bodyDiv w:val="1"/>
      <w:marLeft w:val="0"/>
      <w:marRight w:val="0"/>
      <w:marTop w:val="0"/>
      <w:marBottom w:val="0"/>
      <w:divBdr>
        <w:top w:val="none" w:sz="0" w:space="0" w:color="auto"/>
        <w:left w:val="none" w:sz="0" w:space="0" w:color="auto"/>
        <w:bottom w:val="none" w:sz="0" w:space="0" w:color="auto"/>
        <w:right w:val="none" w:sz="0" w:space="0" w:color="auto"/>
      </w:divBdr>
    </w:div>
    <w:div w:id="350645322">
      <w:bodyDiv w:val="1"/>
      <w:marLeft w:val="0"/>
      <w:marRight w:val="0"/>
      <w:marTop w:val="0"/>
      <w:marBottom w:val="0"/>
      <w:divBdr>
        <w:top w:val="none" w:sz="0" w:space="0" w:color="auto"/>
        <w:left w:val="none" w:sz="0" w:space="0" w:color="auto"/>
        <w:bottom w:val="none" w:sz="0" w:space="0" w:color="auto"/>
        <w:right w:val="none" w:sz="0" w:space="0" w:color="auto"/>
      </w:divBdr>
    </w:div>
    <w:div w:id="351956210">
      <w:bodyDiv w:val="1"/>
      <w:marLeft w:val="0"/>
      <w:marRight w:val="0"/>
      <w:marTop w:val="0"/>
      <w:marBottom w:val="0"/>
      <w:divBdr>
        <w:top w:val="none" w:sz="0" w:space="0" w:color="auto"/>
        <w:left w:val="none" w:sz="0" w:space="0" w:color="auto"/>
        <w:bottom w:val="none" w:sz="0" w:space="0" w:color="auto"/>
        <w:right w:val="none" w:sz="0" w:space="0" w:color="auto"/>
      </w:divBdr>
    </w:div>
    <w:div w:id="353387414">
      <w:bodyDiv w:val="1"/>
      <w:marLeft w:val="0"/>
      <w:marRight w:val="0"/>
      <w:marTop w:val="0"/>
      <w:marBottom w:val="0"/>
      <w:divBdr>
        <w:top w:val="none" w:sz="0" w:space="0" w:color="auto"/>
        <w:left w:val="none" w:sz="0" w:space="0" w:color="auto"/>
        <w:bottom w:val="none" w:sz="0" w:space="0" w:color="auto"/>
        <w:right w:val="none" w:sz="0" w:space="0" w:color="auto"/>
      </w:divBdr>
    </w:div>
    <w:div w:id="354430761">
      <w:bodyDiv w:val="1"/>
      <w:marLeft w:val="0"/>
      <w:marRight w:val="0"/>
      <w:marTop w:val="0"/>
      <w:marBottom w:val="0"/>
      <w:divBdr>
        <w:top w:val="none" w:sz="0" w:space="0" w:color="auto"/>
        <w:left w:val="none" w:sz="0" w:space="0" w:color="auto"/>
        <w:bottom w:val="none" w:sz="0" w:space="0" w:color="auto"/>
        <w:right w:val="none" w:sz="0" w:space="0" w:color="auto"/>
      </w:divBdr>
    </w:div>
    <w:div w:id="356542086">
      <w:bodyDiv w:val="1"/>
      <w:marLeft w:val="0"/>
      <w:marRight w:val="0"/>
      <w:marTop w:val="0"/>
      <w:marBottom w:val="0"/>
      <w:divBdr>
        <w:top w:val="none" w:sz="0" w:space="0" w:color="auto"/>
        <w:left w:val="none" w:sz="0" w:space="0" w:color="auto"/>
        <w:bottom w:val="none" w:sz="0" w:space="0" w:color="auto"/>
        <w:right w:val="none" w:sz="0" w:space="0" w:color="auto"/>
      </w:divBdr>
      <w:divsChild>
        <w:div w:id="1699311407">
          <w:marLeft w:val="0"/>
          <w:marRight w:val="0"/>
          <w:marTop w:val="0"/>
          <w:marBottom w:val="0"/>
          <w:divBdr>
            <w:top w:val="none" w:sz="0" w:space="0" w:color="auto"/>
            <w:left w:val="none" w:sz="0" w:space="0" w:color="auto"/>
            <w:bottom w:val="none" w:sz="0" w:space="0" w:color="auto"/>
            <w:right w:val="none" w:sz="0" w:space="0" w:color="auto"/>
          </w:divBdr>
          <w:divsChild>
            <w:div w:id="17445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9701">
      <w:bodyDiv w:val="1"/>
      <w:marLeft w:val="0"/>
      <w:marRight w:val="0"/>
      <w:marTop w:val="0"/>
      <w:marBottom w:val="0"/>
      <w:divBdr>
        <w:top w:val="none" w:sz="0" w:space="0" w:color="auto"/>
        <w:left w:val="none" w:sz="0" w:space="0" w:color="auto"/>
        <w:bottom w:val="none" w:sz="0" w:space="0" w:color="auto"/>
        <w:right w:val="none" w:sz="0" w:space="0" w:color="auto"/>
      </w:divBdr>
    </w:div>
    <w:div w:id="366492301">
      <w:bodyDiv w:val="1"/>
      <w:marLeft w:val="0"/>
      <w:marRight w:val="0"/>
      <w:marTop w:val="0"/>
      <w:marBottom w:val="0"/>
      <w:divBdr>
        <w:top w:val="none" w:sz="0" w:space="0" w:color="auto"/>
        <w:left w:val="none" w:sz="0" w:space="0" w:color="auto"/>
        <w:bottom w:val="none" w:sz="0" w:space="0" w:color="auto"/>
        <w:right w:val="none" w:sz="0" w:space="0" w:color="auto"/>
      </w:divBdr>
    </w:div>
    <w:div w:id="367295467">
      <w:bodyDiv w:val="1"/>
      <w:marLeft w:val="0"/>
      <w:marRight w:val="0"/>
      <w:marTop w:val="0"/>
      <w:marBottom w:val="0"/>
      <w:divBdr>
        <w:top w:val="none" w:sz="0" w:space="0" w:color="auto"/>
        <w:left w:val="none" w:sz="0" w:space="0" w:color="auto"/>
        <w:bottom w:val="none" w:sz="0" w:space="0" w:color="auto"/>
        <w:right w:val="none" w:sz="0" w:space="0" w:color="auto"/>
      </w:divBdr>
    </w:div>
    <w:div w:id="367612100">
      <w:bodyDiv w:val="1"/>
      <w:marLeft w:val="0"/>
      <w:marRight w:val="0"/>
      <w:marTop w:val="0"/>
      <w:marBottom w:val="0"/>
      <w:divBdr>
        <w:top w:val="none" w:sz="0" w:space="0" w:color="auto"/>
        <w:left w:val="none" w:sz="0" w:space="0" w:color="auto"/>
        <w:bottom w:val="none" w:sz="0" w:space="0" w:color="auto"/>
        <w:right w:val="none" w:sz="0" w:space="0" w:color="auto"/>
      </w:divBdr>
    </w:div>
    <w:div w:id="381901711">
      <w:bodyDiv w:val="1"/>
      <w:marLeft w:val="0"/>
      <w:marRight w:val="0"/>
      <w:marTop w:val="0"/>
      <w:marBottom w:val="0"/>
      <w:divBdr>
        <w:top w:val="none" w:sz="0" w:space="0" w:color="auto"/>
        <w:left w:val="none" w:sz="0" w:space="0" w:color="auto"/>
        <w:bottom w:val="none" w:sz="0" w:space="0" w:color="auto"/>
        <w:right w:val="none" w:sz="0" w:space="0" w:color="auto"/>
      </w:divBdr>
    </w:div>
    <w:div w:id="383992395">
      <w:bodyDiv w:val="1"/>
      <w:marLeft w:val="0"/>
      <w:marRight w:val="0"/>
      <w:marTop w:val="0"/>
      <w:marBottom w:val="0"/>
      <w:divBdr>
        <w:top w:val="none" w:sz="0" w:space="0" w:color="auto"/>
        <w:left w:val="none" w:sz="0" w:space="0" w:color="auto"/>
        <w:bottom w:val="none" w:sz="0" w:space="0" w:color="auto"/>
        <w:right w:val="none" w:sz="0" w:space="0" w:color="auto"/>
      </w:divBdr>
      <w:divsChild>
        <w:div w:id="26431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808724">
      <w:bodyDiv w:val="1"/>
      <w:marLeft w:val="0"/>
      <w:marRight w:val="0"/>
      <w:marTop w:val="0"/>
      <w:marBottom w:val="0"/>
      <w:divBdr>
        <w:top w:val="none" w:sz="0" w:space="0" w:color="auto"/>
        <w:left w:val="none" w:sz="0" w:space="0" w:color="auto"/>
        <w:bottom w:val="none" w:sz="0" w:space="0" w:color="auto"/>
        <w:right w:val="none" w:sz="0" w:space="0" w:color="auto"/>
      </w:divBdr>
    </w:div>
    <w:div w:id="393507645">
      <w:bodyDiv w:val="1"/>
      <w:marLeft w:val="0"/>
      <w:marRight w:val="0"/>
      <w:marTop w:val="0"/>
      <w:marBottom w:val="0"/>
      <w:divBdr>
        <w:top w:val="none" w:sz="0" w:space="0" w:color="auto"/>
        <w:left w:val="none" w:sz="0" w:space="0" w:color="auto"/>
        <w:bottom w:val="none" w:sz="0" w:space="0" w:color="auto"/>
        <w:right w:val="none" w:sz="0" w:space="0" w:color="auto"/>
      </w:divBdr>
    </w:div>
    <w:div w:id="393509933">
      <w:bodyDiv w:val="1"/>
      <w:marLeft w:val="0"/>
      <w:marRight w:val="0"/>
      <w:marTop w:val="0"/>
      <w:marBottom w:val="0"/>
      <w:divBdr>
        <w:top w:val="none" w:sz="0" w:space="0" w:color="auto"/>
        <w:left w:val="none" w:sz="0" w:space="0" w:color="auto"/>
        <w:bottom w:val="none" w:sz="0" w:space="0" w:color="auto"/>
        <w:right w:val="none" w:sz="0" w:space="0" w:color="auto"/>
      </w:divBdr>
    </w:div>
    <w:div w:id="398209478">
      <w:bodyDiv w:val="1"/>
      <w:marLeft w:val="0"/>
      <w:marRight w:val="0"/>
      <w:marTop w:val="0"/>
      <w:marBottom w:val="0"/>
      <w:divBdr>
        <w:top w:val="none" w:sz="0" w:space="0" w:color="auto"/>
        <w:left w:val="none" w:sz="0" w:space="0" w:color="auto"/>
        <w:bottom w:val="none" w:sz="0" w:space="0" w:color="auto"/>
        <w:right w:val="none" w:sz="0" w:space="0" w:color="auto"/>
      </w:divBdr>
    </w:div>
    <w:div w:id="398404654">
      <w:bodyDiv w:val="1"/>
      <w:marLeft w:val="0"/>
      <w:marRight w:val="0"/>
      <w:marTop w:val="0"/>
      <w:marBottom w:val="0"/>
      <w:divBdr>
        <w:top w:val="none" w:sz="0" w:space="0" w:color="auto"/>
        <w:left w:val="none" w:sz="0" w:space="0" w:color="auto"/>
        <w:bottom w:val="none" w:sz="0" w:space="0" w:color="auto"/>
        <w:right w:val="none" w:sz="0" w:space="0" w:color="auto"/>
      </w:divBdr>
    </w:div>
    <w:div w:id="401610942">
      <w:bodyDiv w:val="1"/>
      <w:marLeft w:val="0"/>
      <w:marRight w:val="0"/>
      <w:marTop w:val="0"/>
      <w:marBottom w:val="0"/>
      <w:divBdr>
        <w:top w:val="none" w:sz="0" w:space="0" w:color="auto"/>
        <w:left w:val="none" w:sz="0" w:space="0" w:color="auto"/>
        <w:bottom w:val="none" w:sz="0" w:space="0" w:color="auto"/>
        <w:right w:val="none" w:sz="0" w:space="0" w:color="auto"/>
      </w:divBdr>
    </w:div>
    <w:div w:id="403651319">
      <w:bodyDiv w:val="1"/>
      <w:marLeft w:val="0"/>
      <w:marRight w:val="0"/>
      <w:marTop w:val="0"/>
      <w:marBottom w:val="0"/>
      <w:divBdr>
        <w:top w:val="none" w:sz="0" w:space="0" w:color="auto"/>
        <w:left w:val="none" w:sz="0" w:space="0" w:color="auto"/>
        <w:bottom w:val="none" w:sz="0" w:space="0" w:color="auto"/>
        <w:right w:val="none" w:sz="0" w:space="0" w:color="auto"/>
      </w:divBdr>
    </w:div>
    <w:div w:id="407652173">
      <w:bodyDiv w:val="1"/>
      <w:marLeft w:val="0"/>
      <w:marRight w:val="0"/>
      <w:marTop w:val="0"/>
      <w:marBottom w:val="0"/>
      <w:divBdr>
        <w:top w:val="none" w:sz="0" w:space="0" w:color="auto"/>
        <w:left w:val="none" w:sz="0" w:space="0" w:color="auto"/>
        <w:bottom w:val="none" w:sz="0" w:space="0" w:color="auto"/>
        <w:right w:val="none" w:sz="0" w:space="0" w:color="auto"/>
      </w:divBdr>
      <w:divsChild>
        <w:div w:id="228463810">
          <w:marLeft w:val="0"/>
          <w:marRight w:val="0"/>
          <w:marTop w:val="0"/>
          <w:marBottom w:val="0"/>
          <w:divBdr>
            <w:top w:val="none" w:sz="0" w:space="0" w:color="auto"/>
            <w:left w:val="none" w:sz="0" w:space="0" w:color="auto"/>
            <w:bottom w:val="none" w:sz="0" w:space="0" w:color="auto"/>
            <w:right w:val="none" w:sz="0" w:space="0" w:color="auto"/>
          </w:divBdr>
          <w:divsChild>
            <w:div w:id="2750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55104">
      <w:bodyDiv w:val="1"/>
      <w:marLeft w:val="0"/>
      <w:marRight w:val="0"/>
      <w:marTop w:val="0"/>
      <w:marBottom w:val="0"/>
      <w:divBdr>
        <w:top w:val="none" w:sz="0" w:space="0" w:color="auto"/>
        <w:left w:val="none" w:sz="0" w:space="0" w:color="auto"/>
        <w:bottom w:val="none" w:sz="0" w:space="0" w:color="auto"/>
        <w:right w:val="none" w:sz="0" w:space="0" w:color="auto"/>
      </w:divBdr>
    </w:div>
    <w:div w:id="410083773">
      <w:bodyDiv w:val="1"/>
      <w:marLeft w:val="0"/>
      <w:marRight w:val="0"/>
      <w:marTop w:val="0"/>
      <w:marBottom w:val="0"/>
      <w:divBdr>
        <w:top w:val="none" w:sz="0" w:space="0" w:color="auto"/>
        <w:left w:val="none" w:sz="0" w:space="0" w:color="auto"/>
        <w:bottom w:val="none" w:sz="0" w:space="0" w:color="auto"/>
        <w:right w:val="none" w:sz="0" w:space="0" w:color="auto"/>
      </w:divBdr>
    </w:div>
    <w:div w:id="413627609">
      <w:bodyDiv w:val="1"/>
      <w:marLeft w:val="0"/>
      <w:marRight w:val="0"/>
      <w:marTop w:val="0"/>
      <w:marBottom w:val="0"/>
      <w:divBdr>
        <w:top w:val="none" w:sz="0" w:space="0" w:color="auto"/>
        <w:left w:val="none" w:sz="0" w:space="0" w:color="auto"/>
        <w:bottom w:val="none" w:sz="0" w:space="0" w:color="auto"/>
        <w:right w:val="none" w:sz="0" w:space="0" w:color="auto"/>
      </w:divBdr>
    </w:div>
    <w:div w:id="416367685">
      <w:bodyDiv w:val="1"/>
      <w:marLeft w:val="0"/>
      <w:marRight w:val="0"/>
      <w:marTop w:val="0"/>
      <w:marBottom w:val="0"/>
      <w:divBdr>
        <w:top w:val="none" w:sz="0" w:space="0" w:color="auto"/>
        <w:left w:val="none" w:sz="0" w:space="0" w:color="auto"/>
        <w:bottom w:val="none" w:sz="0" w:space="0" w:color="auto"/>
        <w:right w:val="none" w:sz="0" w:space="0" w:color="auto"/>
      </w:divBdr>
    </w:div>
    <w:div w:id="417096969">
      <w:bodyDiv w:val="1"/>
      <w:marLeft w:val="0"/>
      <w:marRight w:val="0"/>
      <w:marTop w:val="0"/>
      <w:marBottom w:val="0"/>
      <w:divBdr>
        <w:top w:val="none" w:sz="0" w:space="0" w:color="auto"/>
        <w:left w:val="none" w:sz="0" w:space="0" w:color="auto"/>
        <w:bottom w:val="none" w:sz="0" w:space="0" w:color="auto"/>
        <w:right w:val="none" w:sz="0" w:space="0" w:color="auto"/>
      </w:divBdr>
    </w:div>
    <w:div w:id="418139069">
      <w:bodyDiv w:val="1"/>
      <w:marLeft w:val="0"/>
      <w:marRight w:val="0"/>
      <w:marTop w:val="0"/>
      <w:marBottom w:val="0"/>
      <w:divBdr>
        <w:top w:val="none" w:sz="0" w:space="0" w:color="auto"/>
        <w:left w:val="none" w:sz="0" w:space="0" w:color="auto"/>
        <w:bottom w:val="none" w:sz="0" w:space="0" w:color="auto"/>
        <w:right w:val="none" w:sz="0" w:space="0" w:color="auto"/>
      </w:divBdr>
    </w:div>
    <w:div w:id="419640758">
      <w:bodyDiv w:val="1"/>
      <w:marLeft w:val="0"/>
      <w:marRight w:val="0"/>
      <w:marTop w:val="0"/>
      <w:marBottom w:val="0"/>
      <w:divBdr>
        <w:top w:val="none" w:sz="0" w:space="0" w:color="auto"/>
        <w:left w:val="none" w:sz="0" w:space="0" w:color="auto"/>
        <w:bottom w:val="none" w:sz="0" w:space="0" w:color="auto"/>
        <w:right w:val="none" w:sz="0" w:space="0" w:color="auto"/>
      </w:divBdr>
    </w:div>
    <w:div w:id="424494293">
      <w:bodyDiv w:val="1"/>
      <w:marLeft w:val="0"/>
      <w:marRight w:val="0"/>
      <w:marTop w:val="0"/>
      <w:marBottom w:val="0"/>
      <w:divBdr>
        <w:top w:val="none" w:sz="0" w:space="0" w:color="auto"/>
        <w:left w:val="none" w:sz="0" w:space="0" w:color="auto"/>
        <w:bottom w:val="none" w:sz="0" w:space="0" w:color="auto"/>
        <w:right w:val="none" w:sz="0" w:space="0" w:color="auto"/>
      </w:divBdr>
    </w:div>
    <w:div w:id="427851208">
      <w:bodyDiv w:val="1"/>
      <w:marLeft w:val="0"/>
      <w:marRight w:val="0"/>
      <w:marTop w:val="0"/>
      <w:marBottom w:val="0"/>
      <w:divBdr>
        <w:top w:val="none" w:sz="0" w:space="0" w:color="auto"/>
        <w:left w:val="none" w:sz="0" w:space="0" w:color="auto"/>
        <w:bottom w:val="none" w:sz="0" w:space="0" w:color="auto"/>
        <w:right w:val="none" w:sz="0" w:space="0" w:color="auto"/>
      </w:divBdr>
    </w:div>
    <w:div w:id="432634877">
      <w:bodyDiv w:val="1"/>
      <w:marLeft w:val="0"/>
      <w:marRight w:val="0"/>
      <w:marTop w:val="0"/>
      <w:marBottom w:val="0"/>
      <w:divBdr>
        <w:top w:val="none" w:sz="0" w:space="0" w:color="auto"/>
        <w:left w:val="none" w:sz="0" w:space="0" w:color="auto"/>
        <w:bottom w:val="none" w:sz="0" w:space="0" w:color="auto"/>
        <w:right w:val="none" w:sz="0" w:space="0" w:color="auto"/>
      </w:divBdr>
    </w:div>
    <w:div w:id="433787228">
      <w:bodyDiv w:val="1"/>
      <w:marLeft w:val="0"/>
      <w:marRight w:val="0"/>
      <w:marTop w:val="0"/>
      <w:marBottom w:val="0"/>
      <w:divBdr>
        <w:top w:val="none" w:sz="0" w:space="0" w:color="auto"/>
        <w:left w:val="none" w:sz="0" w:space="0" w:color="auto"/>
        <w:bottom w:val="none" w:sz="0" w:space="0" w:color="auto"/>
        <w:right w:val="none" w:sz="0" w:space="0" w:color="auto"/>
      </w:divBdr>
    </w:div>
    <w:div w:id="434599488">
      <w:bodyDiv w:val="1"/>
      <w:marLeft w:val="0"/>
      <w:marRight w:val="0"/>
      <w:marTop w:val="0"/>
      <w:marBottom w:val="0"/>
      <w:divBdr>
        <w:top w:val="none" w:sz="0" w:space="0" w:color="auto"/>
        <w:left w:val="none" w:sz="0" w:space="0" w:color="auto"/>
        <w:bottom w:val="none" w:sz="0" w:space="0" w:color="auto"/>
        <w:right w:val="none" w:sz="0" w:space="0" w:color="auto"/>
      </w:divBdr>
    </w:div>
    <w:div w:id="436751112">
      <w:bodyDiv w:val="1"/>
      <w:marLeft w:val="0"/>
      <w:marRight w:val="0"/>
      <w:marTop w:val="0"/>
      <w:marBottom w:val="0"/>
      <w:divBdr>
        <w:top w:val="none" w:sz="0" w:space="0" w:color="auto"/>
        <w:left w:val="none" w:sz="0" w:space="0" w:color="auto"/>
        <w:bottom w:val="none" w:sz="0" w:space="0" w:color="auto"/>
        <w:right w:val="none" w:sz="0" w:space="0" w:color="auto"/>
      </w:divBdr>
    </w:div>
    <w:div w:id="439567316">
      <w:bodyDiv w:val="1"/>
      <w:marLeft w:val="0"/>
      <w:marRight w:val="0"/>
      <w:marTop w:val="0"/>
      <w:marBottom w:val="0"/>
      <w:divBdr>
        <w:top w:val="none" w:sz="0" w:space="0" w:color="auto"/>
        <w:left w:val="none" w:sz="0" w:space="0" w:color="auto"/>
        <w:bottom w:val="none" w:sz="0" w:space="0" w:color="auto"/>
        <w:right w:val="none" w:sz="0" w:space="0" w:color="auto"/>
      </w:divBdr>
    </w:div>
    <w:div w:id="442499630">
      <w:bodyDiv w:val="1"/>
      <w:marLeft w:val="0"/>
      <w:marRight w:val="0"/>
      <w:marTop w:val="0"/>
      <w:marBottom w:val="0"/>
      <w:divBdr>
        <w:top w:val="none" w:sz="0" w:space="0" w:color="auto"/>
        <w:left w:val="none" w:sz="0" w:space="0" w:color="auto"/>
        <w:bottom w:val="none" w:sz="0" w:space="0" w:color="auto"/>
        <w:right w:val="none" w:sz="0" w:space="0" w:color="auto"/>
      </w:divBdr>
    </w:div>
    <w:div w:id="445464982">
      <w:bodyDiv w:val="1"/>
      <w:marLeft w:val="0"/>
      <w:marRight w:val="0"/>
      <w:marTop w:val="0"/>
      <w:marBottom w:val="0"/>
      <w:divBdr>
        <w:top w:val="none" w:sz="0" w:space="0" w:color="auto"/>
        <w:left w:val="none" w:sz="0" w:space="0" w:color="auto"/>
        <w:bottom w:val="none" w:sz="0" w:space="0" w:color="auto"/>
        <w:right w:val="none" w:sz="0" w:space="0" w:color="auto"/>
      </w:divBdr>
    </w:div>
    <w:div w:id="451091945">
      <w:bodyDiv w:val="1"/>
      <w:marLeft w:val="0"/>
      <w:marRight w:val="0"/>
      <w:marTop w:val="0"/>
      <w:marBottom w:val="0"/>
      <w:divBdr>
        <w:top w:val="none" w:sz="0" w:space="0" w:color="auto"/>
        <w:left w:val="none" w:sz="0" w:space="0" w:color="auto"/>
        <w:bottom w:val="none" w:sz="0" w:space="0" w:color="auto"/>
        <w:right w:val="none" w:sz="0" w:space="0" w:color="auto"/>
      </w:divBdr>
    </w:div>
    <w:div w:id="453519965">
      <w:bodyDiv w:val="1"/>
      <w:marLeft w:val="0"/>
      <w:marRight w:val="0"/>
      <w:marTop w:val="0"/>
      <w:marBottom w:val="0"/>
      <w:divBdr>
        <w:top w:val="none" w:sz="0" w:space="0" w:color="auto"/>
        <w:left w:val="none" w:sz="0" w:space="0" w:color="auto"/>
        <w:bottom w:val="none" w:sz="0" w:space="0" w:color="auto"/>
        <w:right w:val="none" w:sz="0" w:space="0" w:color="auto"/>
      </w:divBdr>
    </w:div>
    <w:div w:id="457456984">
      <w:bodyDiv w:val="1"/>
      <w:marLeft w:val="0"/>
      <w:marRight w:val="0"/>
      <w:marTop w:val="0"/>
      <w:marBottom w:val="0"/>
      <w:divBdr>
        <w:top w:val="none" w:sz="0" w:space="0" w:color="auto"/>
        <w:left w:val="none" w:sz="0" w:space="0" w:color="auto"/>
        <w:bottom w:val="none" w:sz="0" w:space="0" w:color="auto"/>
        <w:right w:val="none" w:sz="0" w:space="0" w:color="auto"/>
      </w:divBdr>
    </w:div>
    <w:div w:id="466556390">
      <w:bodyDiv w:val="1"/>
      <w:marLeft w:val="0"/>
      <w:marRight w:val="0"/>
      <w:marTop w:val="0"/>
      <w:marBottom w:val="0"/>
      <w:divBdr>
        <w:top w:val="none" w:sz="0" w:space="0" w:color="auto"/>
        <w:left w:val="none" w:sz="0" w:space="0" w:color="auto"/>
        <w:bottom w:val="none" w:sz="0" w:space="0" w:color="auto"/>
        <w:right w:val="none" w:sz="0" w:space="0" w:color="auto"/>
      </w:divBdr>
    </w:div>
    <w:div w:id="468784624">
      <w:bodyDiv w:val="1"/>
      <w:marLeft w:val="0"/>
      <w:marRight w:val="0"/>
      <w:marTop w:val="0"/>
      <w:marBottom w:val="0"/>
      <w:divBdr>
        <w:top w:val="none" w:sz="0" w:space="0" w:color="auto"/>
        <w:left w:val="none" w:sz="0" w:space="0" w:color="auto"/>
        <w:bottom w:val="none" w:sz="0" w:space="0" w:color="auto"/>
        <w:right w:val="none" w:sz="0" w:space="0" w:color="auto"/>
      </w:divBdr>
    </w:div>
    <w:div w:id="470252288">
      <w:bodyDiv w:val="1"/>
      <w:marLeft w:val="0"/>
      <w:marRight w:val="0"/>
      <w:marTop w:val="0"/>
      <w:marBottom w:val="0"/>
      <w:divBdr>
        <w:top w:val="none" w:sz="0" w:space="0" w:color="auto"/>
        <w:left w:val="none" w:sz="0" w:space="0" w:color="auto"/>
        <w:bottom w:val="none" w:sz="0" w:space="0" w:color="auto"/>
        <w:right w:val="none" w:sz="0" w:space="0" w:color="auto"/>
      </w:divBdr>
    </w:div>
    <w:div w:id="470290921">
      <w:bodyDiv w:val="1"/>
      <w:marLeft w:val="0"/>
      <w:marRight w:val="0"/>
      <w:marTop w:val="0"/>
      <w:marBottom w:val="0"/>
      <w:divBdr>
        <w:top w:val="none" w:sz="0" w:space="0" w:color="auto"/>
        <w:left w:val="none" w:sz="0" w:space="0" w:color="auto"/>
        <w:bottom w:val="none" w:sz="0" w:space="0" w:color="auto"/>
        <w:right w:val="none" w:sz="0" w:space="0" w:color="auto"/>
      </w:divBdr>
    </w:div>
    <w:div w:id="472450615">
      <w:bodyDiv w:val="1"/>
      <w:marLeft w:val="0"/>
      <w:marRight w:val="0"/>
      <w:marTop w:val="0"/>
      <w:marBottom w:val="0"/>
      <w:divBdr>
        <w:top w:val="none" w:sz="0" w:space="0" w:color="auto"/>
        <w:left w:val="none" w:sz="0" w:space="0" w:color="auto"/>
        <w:bottom w:val="none" w:sz="0" w:space="0" w:color="auto"/>
        <w:right w:val="none" w:sz="0" w:space="0" w:color="auto"/>
      </w:divBdr>
    </w:div>
    <w:div w:id="476647456">
      <w:bodyDiv w:val="1"/>
      <w:marLeft w:val="0"/>
      <w:marRight w:val="0"/>
      <w:marTop w:val="0"/>
      <w:marBottom w:val="0"/>
      <w:divBdr>
        <w:top w:val="none" w:sz="0" w:space="0" w:color="auto"/>
        <w:left w:val="none" w:sz="0" w:space="0" w:color="auto"/>
        <w:bottom w:val="none" w:sz="0" w:space="0" w:color="auto"/>
        <w:right w:val="none" w:sz="0" w:space="0" w:color="auto"/>
      </w:divBdr>
    </w:div>
    <w:div w:id="477187381">
      <w:bodyDiv w:val="1"/>
      <w:marLeft w:val="0"/>
      <w:marRight w:val="0"/>
      <w:marTop w:val="0"/>
      <w:marBottom w:val="0"/>
      <w:divBdr>
        <w:top w:val="none" w:sz="0" w:space="0" w:color="auto"/>
        <w:left w:val="none" w:sz="0" w:space="0" w:color="auto"/>
        <w:bottom w:val="none" w:sz="0" w:space="0" w:color="auto"/>
        <w:right w:val="none" w:sz="0" w:space="0" w:color="auto"/>
      </w:divBdr>
      <w:divsChild>
        <w:div w:id="267738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276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503001">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5164847">
      <w:bodyDiv w:val="1"/>
      <w:marLeft w:val="0"/>
      <w:marRight w:val="0"/>
      <w:marTop w:val="0"/>
      <w:marBottom w:val="0"/>
      <w:divBdr>
        <w:top w:val="none" w:sz="0" w:space="0" w:color="auto"/>
        <w:left w:val="none" w:sz="0" w:space="0" w:color="auto"/>
        <w:bottom w:val="none" w:sz="0" w:space="0" w:color="auto"/>
        <w:right w:val="none" w:sz="0" w:space="0" w:color="auto"/>
      </w:divBdr>
      <w:divsChild>
        <w:div w:id="698046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559938">
      <w:bodyDiv w:val="1"/>
      <w:marLeft w:val="0"/>
      <w:marRight w:val="0"/>
      <w:marTop w:val="0"/>
      <w:marBottom w:val="0"/>
      <w:divBdr>
        <w:top w:val="none" w:sz="0" w:space="0" w:color="auto"/>
        <w:left w:val="none" w:sz="0" w:space="0" w:color="auto"/>
        <w:bottom w:val="none" w:sz="0" w:space="0" w:color="auto"/>
        <w:right w:val="none" w:sz="0" w:space="0" w:color="auto"/>
      </w:divBdr>
    </w:div>
    <w:div w:id="490752558">
      <w:bodyDiv w:val="1"/>
      <w:marLeft w:val="0"/>
      <w:marRight w:val="0"/>
      <w:marTop w:val="0"/>
      <w:marBottom w:val="0"/>
      <w:divBdr>
        <w:top w:val="none" w:sz="0" w:space="0" w:color="auto"/>
        <w:left w:val="none" w:sz="0" w:space="0" w:color="auto"/>
        <w:bottom w:val="none" w:sz="0" w:space="0" w:color="auto"/>
        <w:right w:val="none" w:sz="0" w:space="0" w:color="auto"/>
      </w:divBdr>
    </w:div>
    <w:div w:id="493255239">
      <w:bodyDiv w:val="1"/>
      <w:marLeft w:val="0"/>
      <w:marRight w:val="0"/>
      <w:marTop w:val="0"/>
      <w:marBottom w:val="0"/>
      <w:divBdr>
        <w:top w:val="none" w:sz="0" w:space="0" w:color="auto"/>
        <w:left w:val="none" w:sz="0" w:space="0" w:color="auto"/>
        <w:bottom w:val="none" w:sz="0" w:space="0" w:color="auto"/>
        <w:right w:val="none" w:sz="0" w:space="0" w:color="auto"/>
      </w:divBdr>
    </w:div>
    <w:div w:id="494415616">
      <w:bodyDiv w:val="1"/>
      <w:marLeft w:val="0"/>
      <w:marRight w:val="0"/>
      <w:marTop w:val="0"/>
      <w:marBottom w:val="0"/>
      <w:divBdr>
        <w:top w:val="none" w:sz="0" w:space="0" w:color="auto"/>
        <w:left w:val="none" w:sz="0" w:space="0" w:color="auto"/>
        <w:bottom w:val="none" w:sz="0" w:space="0" w:color="auto"/>
        <w:right w:val="none" w:sz="0" w:space="0" w:color="auto"/>
      </w:divBdr>
    </w:div>
    <w:div w:id="494416947">
      <w:bodyDiv w:val="1"/>
      <w:marLeft w:val="0"/>
      <w:marRight w:val="0"/>
      <w:marTop w:val="0"/>
      <w:marBottom w:val="0"/>
      <w:divBdr>
        <w:top w:val="none" w:sz="0" w:space="0" w:color="auto"/>
        <w:left w:val="none" w:sz="0" w:space="0" w:color="auto"/>
        <w:bottom w:val="none" w:sz="0" w:space="0" w:color="auto"/>
        <w:right w:val="none" w:sz="0" w:space="0" w:color="auto"/>
      </w:divBdr>
    </w:div>
    <w:div w:id="494612840">
      <w:bodyDiv w:val="1"/>
      <w:marLeft w:val="0"/>
      <w:marRight w:val="0"/>
      <w:marTop w:val="0"/>
      <w:marBottom w:val="0"/>
      <w:divBdr>
        <w:top w:val="none" w:sz="0" w:space="0" w:color="auto"/>
        <w:left w:val="none" w:sz="0" w:space="0" w:color="auto"/>
        <w:bottom w:val="none" w:sz="0" w:space="0" w:color="auto"/>
        <w:right w:val="none" w:sz="0" w:space="0" w:color="auto"/>
      </w:divBdr>
    </w:div>
    <w:div w:id="497892421">
      <w:bodyDiv w:val="1"/>
      <w:marLeft w:val="0"/>
      <w:marRight w:val="0"/>
      <w:marTop w:val="0"/>
      <w:marBottom w:val="0"/>
      <w:divBdr>
        <w:top w:val="none" w:sz="0" w:space="0" w:color="auto"/>
        <w:left w:val="none" w:sz="0" w:space="0" w:color="auto"/>
        <w:bottom w:val="none" w:sz="0" w:space="0" w:color="auto"/>
        <w:right w:val="none" w:sz="0" w:space="0" w:color="auto"/>
      </w:divBdr>
    </w:div>
    <w:div w:id="498468394">
      <w:bodyDiv w:val="1"/>
      <w:marLeft w:val="0"/>
      <w:marRight w:val="0"/>
      <w:marTop w:val="0"/>
      <w:marBottom w:val="0"/>
      <w:divBdr>
        <w:top w:val="none" w:sz="0" w:space="0" w:color="auto"/>
        <w:left w:val="none" w:sz="0" w:space="0" w:color="auto"/>
        <w:bottom w:val="none" w:sz="0" w:space="0" w:color="auto"/>
        <w:right w:val="none" w:sz="0" w:space="0" w:color="auto"/>
      </w:divBdr>
    </w:div>
    <w:div w:id="501045469">
      <w:bodyDiv w:val="1"/>
      <w:marLeft w:val="0"/>
      <w:marRight w:val="0"/>
      <w:marTop w:val="0"/>
      <w:marBottom w:val="0"/>
      <w:divBdr>
        <w:top w:val="none" w:sz="0" w:space="0" w:color="auto"/>
        <w:left w:val="none" w:sz="0" w:space="0" w:color="auto"/>
        <w:bottom w:val="none" w:sz="0" w:space="0" w:color="auto"/>
        <w:right w:val="none" w:sz="0" w:space="0" w:color="auto"/>
      </w:divBdr>
    </w:div>
    <w:div w:id="502160683">
      <w:bodyDiv w:val="1"/>
      <w:marLeft w:val="0"/>
      <w:marRight w:val="0"/>
      <w:marTop w:val="0"/>
      <w:marBottom w:val="0"/>
      <w:divBdr>
        <w:top w:val="none" w:sz="0" w:space="0" w:color="auto"/>
        <w:left w:val="none" w:sz="0" w:space="0" w:color="auto"/>
        <w:bottom w:val="none" w:sz="0" w:space="0" w:color="auto"/>
        <w:right w:val="none" w:sz="0" w:space="0" w:color="auto"/>
      </w:divBdr>
    </w:div>
    <w:div w:id="503322367">
      <w:bodyDiv w:val="1"/>
      <w:marLeft w:val="0"/>
      <w:marRight w:val="0"/>
      <w:marTop w:val="0"/>
      <w:marBottom w:val="0"/>
      <w:divBdr>
        <w:top w:val="none" w:sz="0" w:space="0" w:color="auto"/>
        <w:left w:val="none" w:sz="0" w:space="0" w:color="auto"/>
        <w:bottom w:val="none" w:sz="0" w:space="0" w:color="auto"/>
        <w:right w:val="none" w:sz="0" w:space="0" w:color="auto"/>
      </w:divBdr>
      <w:divsChild>
        <w:div w:id="82145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33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258441">
      <w:bodyDiv w:val="1"/>
      <w:marLeft w:val="0"/>
      <w:marRight w:val="0"/>
      <w:marTop w:val="0"/>
      <w:marBottom w:val="0"/>
      <w:divBdr>
        <w:top w:val="none" w:sz="0" w:space="0" w:color="auto"/>
        <w:left w:val="none" w:sz="0" w:space="0" w:color="auto"/>
        <w:bottom w:val="none" w:sz="0" w:space="0" w:color="auto"/>
        <w:right w:val="none" w:sz="0" w:space="0" w:color="auto"/>
      </w:divBdr>
    </w:div>
    <w:div w:id="507988164">
      <w:bodyDiv w:val="1"/>
      <w:marLeft w:val="0"/>
      <w:marRight w:val="0"/>
      <w:marTop w:val="0"/>
      <w:marBottom w:val="0"/>
      <w:divBdr>
        <w:top w:val="none" w:sz="0" w:space="0" w:color="auto"/>
        <w:left w:val="none" w:sz="0" w:space="0" w:color="auto"/>
        <w:bottom w:val="none" w:sz="0" w:space="0" w:color="auto"/>
        <w:right w:val="none" w:sz="0" w:space="0" w:color="auto"/>
      </w:divBdr>
    </w:div>
    <w:div w:id="509954786">
      <w:bodyDiv w:val="1"/>
      <w:marLeft w:val="0"/>
      <w:marRight w:val="0"/>
      <w:marTop w:val="0"/>
      <w:marBottom w:val="0"/>
      <w:divBdr>
        <w:top w:val="none" w:sz="0" w:space="0" w:color="auto"/>
        <w:left w:val="none" w:sz="0" w:space="0" w:color="auto"/>
        <w:bottom w:val="none" w:sz="0" w:space="0" w:color="auto"/>
        <w:right w:val="none" w:sz="0" w:space="0" w:color="auto"/>
      </w:divBdr>
    </w:div>
    <w:div w:id="512232257">
      <w:bodyDiv w:val="1"/>
      <w:marLeft w:val="0"/>
      <w:marRight w:val="0"/>
      <w:marTop w:val="0"/>
      <w:marBottom w:val="0"/>
      <w:divBdr>
        <w:top w:val="none" w:sz="0" w:space="0" w:color="auto"/>
        <w:left w:val="none" w:sz="0" w:space="0" w:color="auto"/>
        <w:bottom w:val="none" w:sz="0" w:space="0" w:color="auto"/>
        <w:right w:val="none" w:sz="0" w:space="0" w:color="auto"/>
      </w:divBdr>
    </w:div>
    <w:div w:id="512961305">
      <w:bodyDiv w:val="1"/>
      <w:marLeft w:val="0"/>
      <w:marRight w:val="0"/>
      <w:marTop w:val="0"/>
      <w:marBottom w:val="0"/>
      <w:divBdr>
        <w:top w:val="none" w:sz="0" w:space="0" w:color="auto"/>
        <w:left w:val="none" w:sz="0" w:space="0" w:color="auto"/>
        <w:bottom w:val="none" w:sz="0" w:space="0" w:color="auto"/>
        <w:right w:val="none" w:sz="0" w:space="0" w:color="auto"/>
      </w:divBdr>
    </w:div>
    <w:div w:id="515658579">
      <w:bodyDiv w:val="1"/>
      <w:marLeft w:val="0"/>
      <w:marRight w:val="0"/>
      <w:marTop w:val="0"/>
      <w:marBottom w:val="0"/>
      <w:divBdr>
        <w:top w:val="none" w:sz="0" w:space="0" w:color="auto"/>
        <w:left w:val="none" w:sz="0" w:space="0" w:color="auto"/>
        <w:bottom w:val="none" w:sz="0" w:space="0" w:color="auto"/>
        <w:right w:val="none" w:sz="0" w:space="0" w:color="auto"/>
      </w:divBdr>
    </w:div>
    <w:div w:id="522134302">
      <w:bodyDiv w:val="1"/>
      <w:marLeft w:val="0"/>
      <w:marRight w:val="0"/>
      <w:marTop w:val="0"/>
      <w:marBottom w:val="0"/>
      <w:divBdr>
        <w:top w:val="none" w:sz="0" w:space="0" w:color="auto"/>
        <w:left w:val="none" w:sz="0" w:space="0" w:color="auto"/>
        <w:bottom w:val="none" w:sz="0" w:space="0" w:color="auto"/>
        <w:right w:val="none" w:sz="0" w:space="0" w:color="auto"/>
      </w:divBdr>
    </w:div>
    <w:div w:id="523713024">
      <w:bodyDiv w:val="1"/>
      <w:marLeft w:val="0"/>
      <w:marRight w:val="0"/>
      <w:marTop w:val="0"/>
      <w:marBottom w:val="0"/>
      <w:divBdr>
        <w:top w:val="none" w:sz="0" w:space="0" w:color="auto"/>
        <w:left w:val="none" w:sz="0" w:space="0" w:color="auto"/>
        <w:bottom w:val="none" w:sz="0" w:space="0" w:color="auto"/>
        <w:right w:val="none" w:sz="0" w:space="0" w:color="auto"/>
      </w:divBdr>
    </w:div>
    <w:div w:id="527262201">
      <w:bodyDiv w:val="1"/>
      <w:marLeft w:val="0"/>
      <w:marRight w:val="0"/>
      <w:marTop w:val="0"/>
      <w:marBottom w:val="0"/>
      <w:divBdr>
        <w:top w:val="none" w:sz="0" w:space="0" w:color="auto"/>
        <w:left w:val="none" w:sz="0" w:space="0" w:color="auto"/>
        <w:bottom w:val="none" w:sz="0" w:space="0" w:color="auto"/>
        <w:right w:val="none" w:sz="0" w:space="0" w:color="auto"/>
      </w:divBdr>
    </w:div>
    <w:div w:id="528840384">
      <w:bodyDiv w:val="1"/>
      <w:marLeft w:val="0"/>
      <w:marRight w:val="0"/>
      <w:marTop w:val="0"/>
      <w:marBottom w:val="0"/>
      <w:divBdr>
        <w:top w:val="none" w:sz="0" w:space="0" w:color="auto"/>
        <w:left w:val="none" w:sz="0" w:space="0" w:color="auto"/>
        <w:bottom w:val="none" w:sz="0" w:space="0" w:color="auto"/>
        <w:right w:val="none" w:sz="0" w:space="0" w:color="auto"/>
      </w:divBdr>
    </w:div>
    <w:div w:id="531190884">
      <w:bodyDiv w:val="1"/>
      <w:marLeft w:val="0"/>
      <w:marRight w:val="0"/>
      <w:marTop w:val="0"/>
      <w:marBottom w:val="0"/>
      <w:divBdr>
        <w:top w:val="none" w:sz="0" w:space="0" w:color="auto"/>
        <w:left w:val="none" w:sz="0" w:space="0" w:color="auto"/>
        <w:bottom w:val="none" w:sz="0" w:space="0" w:color="auto"/>
        <w:right w:val="none" w:sz="0" w:space="0" w:color="auto"/>
      </w:divBdr>
    </w:div>
    <w:div w:id="531453451">
      <w:bodyDiv w:val="1"/>
      <w:marLeft w:val="0"/>
      <w:marRight w:val="0"/>
      <w:marTop w:val="0"/>
      <w:marBottom w:val="0"/>
      <w:divBdr>
        <w:top w:val="none" w:sz="0" w:space="0" w:color="auto"/>
        <w:left w:val="none" w:sz="0" w:space="0" w:color="auto"/>
        <w:bottom w:val="none" w:sz="0" w:space="0" w:color="auto"/>
        <w:right w:val="none" w:sz="0" w:space="0" w:color="auto"/>
      </w:divBdr>
    </w:div>
    <w:div w:id="532815143">
      <w:bodyDiv w:val="1"/>
      <w:marLeft w:val="0"/>
      <w:marRight w:val="0"/>
      <w:marTop w:val="0"/>
      <w:marBottom w:val="0"/>
      <w:divBdr>
        <w:top w:val="none" w:sz="0" w:space="0" w:color="auto"/>
        <w:left w:val="none" w:sz="0" w:space="0" w:color="auto"/>
        <w:bottom w:val="none" w:sz="0" w:space="0" w:color="auto"/>
        <w:right w:val="none" w:sz="0" w:space="0" w:color="auto"/>
      </w:divBdr>
    </w:div>
    <w:div w:id="541097186">
      <w:bodyDiv w:val="1"/>
      <w:marLeft w:val="0"/>
      <w:marRight w:val="0"/>
      <w:marTop w:val="0"/>
      <w:marBottom w:val="0"/>
      <w:divBdr>
        <w:top w:val="none" w:sz="0" w:space="0" w:color="auto"/>
        <w:left w:val="none" w:sz="0" w:space="0" w:color="auto"/>
        <w:bottom w:val="none" w:sz="0" w:space="0" w:color="auto"/>
        <w:right w:val="none" w:sz="0" w:space="0" w:color="auto"/>
      </w:divBdr>
    </w:div>
    <w:div w:id="543300016">
      <w:bodyDiv w:val="1"/>
      <w:marLeft w:val="0"/>
      <w:marRight w:val="0"/>
      <w:marTop w:val="0"/>
      <w:marBottom w:val="0"/>
      <w:divBdr>
        <w:top w:val="none" w:sz="0" w:space="0" w:color="auto"/>
        <w:left w:val="none" w:sz="0" w:space="0" w:color="auto"/>
        <w:bottom w:val="none" w:sz="0" w:space="0" w:color="auto"/>
        <w:right w:val="none" w:sz="0" w:space="0" w:color="auto"/>
      </w:divBdr>
    </w:div>
    <w:div w:id="544175556">
      <w:bodyDiv w:val="1"/>
      <w:marLeft w:val="0"/>
      <w:marRight w:val="0"/>
      <w:marTop w:val="0"/>
      <w:marBottom w:val="0"/>
      <w:divBdr>
        <w:top w:val="none" w:sz="0" w:space="0" w:color="auto"/>
        <w:left w:val="none" w:sz="0" w:space="0" w:color="auto"/>
        <w:bottom w:val="none" w:sz="0" w:space="0" w:color="auto"/>
        <w:right w:val="none" w:sz="0" w:space="0" w:color="auto"/>
      </w:divBdr>
    </w:div>
    <w:div w:id="548105893">
      <w:bodyDiv w:val="1"/>
      <w:marLeft w:val="0"/>
      <w:marRight w:val="0"/>
      <w:marTop w:val="0"/>
      <w:marBottom w:val="0"/>
      <w:divBdr>
        <w:top w:val="none" w:sz="0" w:space="0" w:color="auto"/>
        <w:left w:val="none" w:sz="0" w:space="0" w:color="auto"/>
        <w:bottom w:val="none" w:sz="0" w:space="0" w:color="auto"/>
        <w:right w:val="none" w:sz="0" w:space="0" w:color="auto"/>
      </w:divBdr>
    </w:div>
    <w:div w:id="549344935">
      <w:bodyDiv w:val="1"/>
      <w:marLeft w:val="0"/>
      <w:marRight w:val="0"/>
      <w:marTop w:val="0"/>
      <w:marBottom w:val="0"/>
      <w:divBdr>
        <w:top w:val="none" w:sz="0" w:space="0" w:color="auto"/>
        <w:left w:val="none" w:sz="0" w:space="0" w:color="auto"/>
        <w:bottom w:val="none" w:sz="0" w:space="0" w:color="auto"/>
        <w:right w:val="none" w:sz="0" w:space="0" w:color="auto"/>
      </w:divBdr>
    </w:div>
    <w:div w:id="550385593">
      <w:bodyDiv w:val="1"/>
      <w:marLeft w:val="0"/>
      <w:marRight w:val="0"/>
      <w:marTop w:val="0"/>
      <w:marBottom w:val="0"/>
      <w:divBdr>
        <w:top w:val="none" w:sz="0" w:space="0" w:color="auto"/>
        <w:left w:val="none" w:sz="0" w:space="0" w:color="auto"/>
        <w:bottom w:val="none" w:sz="0" w:space="0" w:color="auto"/>
        <w:right w:val="none" w:sz="0" w:space="0" w:color="auto"/>
      </w:divBdr>
    </w:div>
    <w:div w:id="557783546">
      <w:bodyDiv w:val="1"/>
      <w:marLeft w:val="0"/>
      <w:marRight w:val="0"/>
      <w:marTop w:val="0"/>
      <w:marBottom w:val="0"/>
      <w:divBdr>
        <w:top w:val="none" w:sz="0" w:space="0" w:color="auto"/>
        <w:left w:val="none" w:sz="0" w:space="0" w:color="auto"/>
        <w:bottom w:val="none" w:sz="0" w:space="0" w:color="auto"/>
        <w:right w:val="none" w:sz="0" w:space="0" w:color="auto"/>
      </w:divBdr>
    </w:div>
    <w:div w:id="560485397">
      <w:bodyDiv w:val="1"/>
      <w:marLeft w:val="0"/>
      <w:marRight w:val="0"/>
      <w:marTop w:val="0"/>
      <w:marBottom w:val="0"/>
      <w:divBdr>
        <w:top w:val="none" w:sz="0" w:space="0" w:color="auto"/>
        <w:left w:val="none" w:sz="0" w:space="0" w:color="auto"/>
        <w:bottom w:val="none" w:sz="0" w:space="0" w:color="auto"/>
        <w:right w:val="none" w:sz="0" w:space="0" w:color="auto"/>
      </w:divBdr>
    </w:div>
    <w:div w:id="562642136">
      <w:bodyDiv w:val="1"/>
      <w:marLeft w:val="0"/>
      <w:marRight w:val="0"/>
      <w:marTop w:val="0"/>
      <w:marBottom w:val="0"/>
      <w:divBdr>
        <w:top w:val="none" w:sz="0" w:space="0" w:color="auto"/>
        <w:left w:val="none" w:sz="0" w:space="0" w:color="auto"/>
        <w:bottom w:val="none" w:sz="0" w:space="0" w:color="auto"/>
        <w:right w:val="none" w:sz="0" w:space="0" w:color="auto"/>
      </w:divBdr>
    </w:div>
    <w:div w:id="563879692">
      <w:bodyDiv w:val="1"/>
      <w:marLeft w:val="0"/>
      <w:marRight w:val="0"/>
      <w:marTop w:val="0"/>
      <w:marBottom w:val="0"/>
      <w:divBdr>
        <w:top w:val="none" w:sz="0" w:space="0" w:color="auto"/>
        <w:left w:val="none" w:sz="0" w:space="0" w:color="auto"/>
        <w:bottom w:val="none" w:sz="0" w:space="0" w:color="auto"/>
        <w:right w:val="none" w:sz="0" w:space="0" w:color="auto"/>
      </w:divBdr>
    </w:div>
    <w:div w:id="566917256">
      <w:bodyDiv w:val="1"/>
      <w:marLeft w:val="0"/>
      <w:marRight w:val="0"/>
      <w:marTop w:val="0"/>
      <w:marBottom w:val="0"/>
      <w:divBdr>
        <w:top w:val="none" w:sz="0" w:space="0" w:color="auto"/>
        <w:left w:val="none" w:sz="0" w:space="0" w:color="auto"/>
        <w:bottom w:val="none" w:sz="0" w:space="0" w:color="auto"/>
        <w:right w:val="none" w:sz="0" w:space="0" w:color="auto"/>
      </w:divBdr>
    </w:div>
    <w:div w:id="569536071">
      <w:bodyDiv w:val="1"/>
      <w:marLeft w:val="0"/>
      <w:marRight w:val="0"/>
      <w:marTop w:val="0"/>
      <w:marBottom w:val="0"/>
      <w:divBdr>
        <w:top w:val="none" w:sz="0" w:space="0" w:color="auto"/>
        <w:left w:val="none" w:sz="0" w:space="0" w:color="auto"/>
        <w:bottom w:val="none" w:sz="0" w:space="0" w:color="auto"/>
        <w:right w:val="none" w:sz="0" w:space="0" w:color="auto"/>
      </w:divBdr>
    </w:div>
    <w:div w:id="571045508">
      <w:bodyDiv w:val="1"/>
      <w:marLeft w:val="0"/>
      <w:marRight w:val="0"/>
      <w:marTop w:val="0"/>
      <w:marBottom w:val="0"/>
      <w:divBdr>
        <w:top w:val="none" w:sz="0" w:space="0" w:color="auto"/>
        <w:left w:val="none" w:sz="0" w:space="0" w:color="auto"/>
        <w:bottom w:val="none" w:sz="0" w:space="0" w:color="auto"/>
        <w:right w:val="none" w:sz="0" w:space="0" w:color="auto"/>
      </w:divBdr>
    </w:div>
    <w:div w:id="578635902">
      <w:bodyDiv w:val="1"/>
      <w:marLeft w:val="0"/>
      <w:marRight w:val="0"/>
      <w:marTop w:val="0"/>
      <w:marBottom w:val="0"/>
      <w:divBdr>
        <w:top w:val="none" w:sz="0" w:space="0" w:color="auto"/>
        <w:left w:val="none" w:sz="0" w:space="0" w:color="auto"/>
        <w:bottom w:val="none" w:sz="0" w:space="0" w:color="auto"/>
        <w:right w:val="none" w:sz="0" w:space="0" w:color="auto"/>
      </w:divBdr>
      <w:divsChild>
        <w:div w:id="484904415">
          <w:marLeft w:val="0"/>
          <w:marRight w:val="0"/>
          <w:marTop w:val="0"/>
          <w:marBottom w:val="0"/>
          <w:divBdr>
            <w:top w:val="none" w:sz="0" w:space="0" w:color="auto"/>
            <w:left w:val="none" w:sz="0" w:space="0" w:color="auto"/>
            <w:bottom w:val="none" w:sz="0" w:space="0" w:color="auto"/>
            <w:right w:val="none" w:sz="0" w:space="0" w:color="auto"/>
          </w:divBdr>
          <w:divsChild>
            <w:div w:id="18914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0079">
      <w:bodyDiv w:val="1"/>
      <w:marLeft w:val="0"/>
      <w:marRight w:val="0"/>
      <w:marTop w:val="0"/>
      <w:marBottom w:val="0"/>
      <w:divBdr>
        <w:top w:val="none" w:sz="0" w:space="0" w:color="auto"/>
        <w:left w:val="none" w:sz="0" w:space="0" w:color="auto"/>
        <w:bottom w:val="none" w:sz="0" w:space="0" w:color="auto"/>
        <w:right w:val="none" w:sz="0" w:space="0" w:color="auto"/>
      </w:divBdr>
      <w:divsChild>
        <w:div w:id="7440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82382">
      <w:bodyDiv w:val="1"/>
      <w:marLeft w:val="0"/>
      <w:marRight w:val="0"/>
      <w:marTop w:val="0"/>
      <w:marBottom w:val="0"/>
      <w:divBdr>
        <w:top w:val="none" w:sz="0" w:space="0" w:color="auto"/>
        <w:left w:val="none" w:sz="0" w:space="0" w:color="auto"/>
        <w:bottom w:val="none" w:sz="0" w:space="0" w:color="auto"/>
        <w:right w:val="none" w:sz="0" w:space="0" w:color="auto"/>
      </w:divBdr>
    </w:div>
    <w:div w:id="585304088">
      <w:bodyDiv w:val="1"/>
      <w:marLeft w:val="0"/>
      <w:marRight w:val="0"/>
      <w:marTop w:val="0"/>
      <w:marBottom w:val="0"/>
      <w:divBdr>
        <w:top w:val="none" w:sz="0" w:space="0" w:color="auto"/>
        <w:left w:val="none" w:sz="0" w:space="0" w:color="auto"/>
        <w:bottom w:val="none" w:sz="0" w:space="0" w:color="auto"/>
        <w:right w:val="none" w:sz="0" w:space="0" w:color="auto"/>
      </w:divBdr>
      <w:divsChild>
        <w:div w:id="785081368">
          <w:marLeft w:val="0"/>
          <w:marRight w:val="0"/>
          <w:marTop w:val="0"/>
          <w:marBottom w:val="0"/>
          <w:divBdr>
            <w:top w:val="none" w:sz="0" w:space="0" w:color="auto"/>
            <w:left w:val="none" w:sz="0" w:space="0" w:color="auto"/>
            <w:bottom w:val="none" w:sz="0" w:space="0" w:color="auto"/>
            <w:right w:val="none" w:sz="0" w:space="0" w:color="auto"/>
          </w:divBdr>
          <w:divsChild>
            <w:div w:id="5713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8000">
      <w:bodyDiv w:val="1"/>
      <w:marLeft w:val="0"/>
      <w:marRight w:val="0"/>
      <w:marTop w:val="0"/>
      <w:marBottom w:val="0"/>
      <w:divBdr>
        <w:top w:val="none" w:sz="0" w:space="0" w:color="auto"/>
        <w:left w:val="none" w:sz="0" w:space="0" w:color="auto"/>
        <w:bottom w:val="none" w:sz="0" w:space="0" w:color="auto"/>
        <w:right w:val="none" w:sz="0" w:space="0" w:color="auto"/>
      </w:divBdr>
    </w:div>
    <w:div w:id="596446170">
      <w:bodyDiv w:val="1"/>
      <w:marLeft w:val="0"/>
      <w:marRight w:val="0"/>
      <w:marTop w:val="0"/>
      <w:marBottom w:val="0"/>
      <w:divBdr>
        <w:top w:val="none" w:sz="0" w:space="0" w:color="auto"/>
        <w:left w:val="none" w:sz="0" w:space="0" w:color="auto"/>
        <w:bottom w:val="none" w:sz="0" w:space="0" w:color="auto"/>
        <w:right w:val="none" w:sz="0" w:space="0" w:color="auto"/>
      </w:divBdr>
    </w:div>
    <w:div w:id="597719361">
      <w:bodyDiv w:val="1"/>
      <w:marLeft w:val="0"/>
      <w:marRight w:val="0"/>
      <w:marTop w:val="0"/>
      <w:marBottom w:val="0"/>
      <w:divBdr>
        <w:top w:val="none" w:sz="0" w:space="0" w:color="auto"/>
        <w:left w:val="none" w:sz="0" w:space="0" w:color="auto"/>
        <w:bottom w:val="none" w:sz="0" w:space="0" w:color="auto"/>
        <w:right w:val="none" w:sz="0" w:space="0" w:color="auto"/>
      </w:divBdr>
    </w:div>
    <w:div w:id="597720223">
      <w:bodyDiv w:val="1"/>
      <w:marLeft w:val="0"/>
      <w:marRight w:val="0"/>
      <w:marTop w:val="0"/>
      <w:marBottom w:val="0"/>
      <w:divBdr>
        <w:top w:val="none" w:sz="0" w:space="0" w:color="auto"/>
        <w:left w:val="none" w:sz="0" w:space="0" w:color="auto"/>
        <w:bottom w:val="none" w:sz="0" w:space="0" w:color="auto"/>
        <w:right w:val="none" w:sz="0" w:space="0" w:color="auto"/>
      </w:divBdr>
    </w:div>
    <w:div w:id="600993083">
      <w:bodyDiv w:val="1"/>
      <w:marLeft w:val="0"/>
      <w:marRight w:val="0"/>
      <w:marTop w:val="0"/>
      <w:marBottom w:val="0"/>
      <w:divBdr>
        <w:top w:val="none" w:sz="0" w:space="0" w:color="auto"/>
        <w:left w:val="none" w:sz="0" w:space="0" w:color="auto"/>
        <w:bottom w:val="none" w:sz="0" w:space="0" w:color="auto"/>
        <w:right w:val="none" w:sz="0" w:space="0" w:color="auto"/>
      </w:divBdr>
    </w:div>
    <w:div w:id="602347395">
      <w:bodyDiv w:val="1"/>
      <w:marLeft w:val="0"/>
      <w:marRight w:val="0"/>
      <w:marTop w:val="0"/>
      <w:marBottom w:val="0"/>
      <w:divBdr>
        <w:top w:val="none" w:sz="0" w:space="0" w:color="auto"/>
        <w:left w:val="none" w:sz="0" w:space="0" w:color="auto"/>
        <w:bottom w:val="none" w:sz="0" w:space="0" w:color="auto"/>
        <w:right w:val="none" w:sz="0" w:space="0" w:color="auto"/>
      </w:divBdr>
    </w:div>
    <w:div w:id="603684851">
      <w:bodyDiv w:val="1"/>
      <w:marLeft w:val="0"/>
      <w:marRight w:val="0"/>
      <w:marTop w:val="0"/>
      <w:marBottom w:val="0"/>
      <w:divBdr>
        <w:top w:val="none" w:sz="0" w:space="0" w:color="auto"/>
        <w:left w:val="none" w:sz="0" w:space="0" w:color="auto"/>
        <w:bottom w:val="none" w:sz="0" w:space="0" w:color="auto"/>
        <w:right w:val="none" w:sz="0" w:space="0" w:color="auto"/>
      </w:divBdr>
    </w:div>
    <w:div w:id="607590784">
      <w:bodyDiv w:val="1"/>
      <w:marLeft w:val="0"/>
      <w:marRight w:val="0"/>
      <w:marTop w:val="0"/>
      <w:marBottom w:val="0"/>
      <w:divBdr>
        <w:top w:val="none" w:sz="0" w:space="0" w:color="auto"/>
        <w:left w:val="none" w:sz="0" w:space="0" w:color="auto"/>
        <w:bottom w:val="none" w:sz="0" w:space="0" w:color="auto"/>
        <w:right w:val="none" w:sz="0" w:space="0" w:color="auto"/>
      </w:divBdr>
    </w:div>
    <w:div w:id="610208826">
      <w:bodyDiv w:val="1"/>
      <w:marLeft w:val="0"/>
      <w:marRight w:val="0"/>
      <w:marTop w:val="0"/>
      <w:marBottom w:val="0"/>
      <w:divBdr>
        <w:top w:val="none" w:sz="0" w:space="0" w:color="auto"/>
        <w:left w:val="none" w:sz="0" w:space="0" w:color="auto"/>
        <w:bottom w:val="none" w:sz="0" w:space="0" w:color="auto"/>
        <w:right w:val="none" w:sz="0" w:space="0" w:color="auto"/>
      </w:divBdr>
    </w:div>
    <w:div w:id="613899747">
      <w:bodyDiv w:val="1"/>
      <w:marLeft w:val="0"/>
      <w:marRight w:val="0"/>
      <w:marTop w:val="0"/>
      <w:marBottom w:val="0"/>
      <w:divBdr>
        <w:top w:val="none" w:sz="0" w:space="0" w:color="auto"/>
        <w:left w:val="none" w:sz="0" w:space="0" w:color="auto"/>
        <w:bottom w:val="none" w:sz="0" w:space="0" w:color="auto"/>
        <w:right w:val="none" w:sz="0" w:space="0" w:color="auto"/>
      </w:divBdr>
    </w:div>
    <w:div w:id="615064488">
      <w:bodyDiv w:val="1"/>
      <w:marLeft w:val="0"/>
      <w:marRight w:val="0"/>
      <w:marTop w:val="0"/>
      <w:marBottom w:val="0"/>
      <w:divBdr>
        <w:top w:val="none" w:sz="0" w:space="0" w:color="auto"/>
        <w:left w:val="none" w:sz="0" w:space="0" w:color="auto"/>
        <w:bottom w:val="none" w:sz="0" w:space="0" w:color="auto"/>
        <w:right w:val="none" w:sz="0" w:space="0" w:color="auto"/>
      </w:divBdr>
    </w:div>
    <w:div w:id="620263431">
      <w:bodyDiv w:val="1"/>
      <w:marLeft w:val="0"/>
      <w:marRight w:val="0"/>
      <w:marTop w:val="0"/>
      <w:marBottom w:val="0"/>
      <w:divBdr>
        <w:top w:val="none" w:sz="0" w:space="0" w:color="auto"/>
        <w:left w:val="none" w:sz="0" w:space="0" w:color="auto"/>
        <w:bottom w:val="none" w:sz="0" w:space="0" w:color="auto"/>
        <w:right w:val="none" w:sz="0" w:space="0" w:color="auto"/>
      </w:divBdr>
    </w:div>
    <w:div w:id="620766945">
      <w:bodyDiv w:val="1"/>
      <w:marLeft w:val="0"/>
      <w:marRight w:val="0"/>
      <w:marTop w:val="0"/>
      <w:marBottom w:val="0"/>
      <w:divBdr>
        <w:top w:val="none" w:sz="0" w:space="0" w:color="auto"/>
        <w:left w:val="none" w:sz="0" w:space="0" w:color="auto"/>
        <w:bottom w:val="none" w:sz="0" w:space="0" w:color="auto"/>
        <w:right w:val="none" w:sz="0" w:space="0" w:color="auto"/>
      </w:divBdr>
    </w:div>
    <w:div w:id="623540348">
      <w:bodyDiv w:val="1"/>
      <w:marLeft w:val="0"/>
      <w:marRight w:val="0"/>
      <w:marTop w:val="0"/>
      <w:marBottom w:val="0"/>
      <w:divBdr>
        <w:top w:val="none" w:sz="0" w:space="0" w:color="auto"/>
        <w:left w:val="none" w:sz="0" w:space="0" w:color="auto"/>
        <w:bottom w:val="none" w:sz="0" w:space="0" w:color="auto"/>
        <w:right w:val="none" w:sz="0" w:space="0" w:color="auto"/>
      </w:divBdr>
    </w:div>
    <w:div w:id="633371433">
      <w:bodyDiv w:val="1"/>
      <w:marLeft w:val="0"/>
      <w:marRight w:val="0"/>
      <w:marTop w:val="0"/>
      <w:marBottom w:val="0"/>
      <w:divBdr>
        <w:top w:val="none" w:sz="0" w:space="0" w:color="auto"/>
        <w:left w:val="none" w:sz="0" w:space="0" w:color="auto"/>
        <w:bottom w:val="none" w:sz="0" w:space="0" w:color="auto"/>
        <w:right w:val="none" w:sz="0" w:space="0" w:color="auto"/>
      </w:divBdr>
    </w:div>
    <w:div w:id="636031367">
      <w:bodyDiv w:val="1"/>
      <w:marLeft w:val="0"/>
      <w:marRight w:val="0"/>
      <w:marTop w:val="0"/>
      <w:marBottom w:val="0"/>
      <w:divBdr>
        <w:top w:val="none" w:sz="0" w:space="0" w:color="auto"/>
        <w:left w:val="none" w:sz="0" w:space="0" w:color="auto"/>
        <w:bottom w:val="none" w:sz="0" w:space="0" w:color="auto"/>
        <w:right w:val="none" w:sz="0" w:space="0" w:color="auto"/>
      </w:divBdr>
    </w:div>
    <w:div w:id="636297538">
      <w:bodyDiv w:val="1"/>
      <w:marLeft w:val="0"/>
      <w:marRight w:val="0"/>
      <w:marTop w:val="0"/>
      <w:marBottom w:val="0"/>
      <w:divBdr>
        <w:top w:val="none" w:sz="0" w:space="0" w:color="auto"/>
        <w:left w:val="none" w:sz="0" w:space="0" w:color="auto"/>
        <w:bottom w:val="none" w:sz="0" w:space="0" w:color="auto"/>
        <w:right w:val="none" w:sz="0" w:space="0" w:color="auto"/>
      </w:divBdr>
    </w:div>
    <w:div w:id="636423640">
      <w:bodyDiv w:val="1"/>
      <w:marLeft w:val="0"/>
      <w:marRight w:val="0"/>
      <w:marTop w:val="0"/>
      <w:marBottom w:val="0"/>
      <w:divBdr>
        <w:top w:val="none" w:sz="0" w:space="0" w:color="auto"/>
        <w:left w:val="none" w:sz="0" w:space="0" w:color="auto"/>
        <w:bottom w:val="none" w:sz="0" w:space="0" w:color="auto"/>
        <w:right w:val="none" w:sz="0" w:space="0" w:color="auto"/>
      </w:divBdr>
    </w:div>
    <w:div w:id="637496416">
      <w:bodyDiv w:val="1"/>
      <w:marLeft w:val="0"/>
      <w:marRight w:val="0"/>
      <w:marTop w:val="0"/>
      <w:marBottom w:val="0"/>
      <w:divBdr>
        <w:top w:val="none" w:sz="0" w:space="0" w:color="auto"/>
        <w:left w:val="none" w:sz="0" w:space="0" w:color="auto"/>
        <w:bottom w:val="none" w:sz="0" w:space="0" w:color="auto"/>
        <w:right w:val="none" w:sz="0" w:space="0" w:color="auto"/>
      </w:divBdr>
    </w:div>
    <w:div w:id="637957835">
      <w:bodyDiv w:val="1"/>
      <w:marLeft w:val="0"/>
      <w:marRight w:val="0"/>
      <w:marTop w:val="0"/>
      <w:marBottom w:val="0"/>
      <w:divBdr>
        <w:top w:val="none" w:sz="0" w:space="0" w:color="auto"/>
        <w:left w:val="none" w:sz="0" w:space="0" w:color="auto"/>
        <w:bottom w:val="none" w:sz="0" w:space="0" w:color="auto"/>
        <w:right w:val="none" w:sz="0" w:space="0" w:color="auto"/>
      </w:divBdr>
    </w:div>
    <w:div w:id="638538983">
      <w:bodyDiv w:val="1"/>
      <w:marLeft w:val="0"/>
      <w:marRight w:val="0"/>
      <w:marTop w:val="0"/>
      <w:marBottom w:val="0"/>
      <w:divBdr>
        <w:top w:val="none" w:sz="0" w:space="0" w:color="auto"/>
        <w:left w:val="none" w:sz="0" w:space="0" w:color="auto"/>
        <w:bottom w:val="none" w:sz="0" w:space="0" w:color="auto"/>
        <w:right w:val="none" w:sz="0" w:space="0" w:color="auto"/>
      </w:divBdr>
    </w:div>
    <w:div w:id="638997782">
      <w:bodyDiv w:val="1"/>
      <w:marLeft w:val="0"/>
      <w:marRight w:val="0"/>
      <w:marTop w:val="0"/>
      <w:marBottom w:val="0"/>
      <w:divBdr>
        <w:top w:val="none" w:sz="0" w:space="0" w:color="auto"/>
        <w:left w:val="none" w:sz="0" w:space="0" w:color="auto"/>
        <w:bottom w:val="none" w:sz="0" w:space="0" w:color="auto"/>
        <w:right w:val="none" w:sz="0" w:space="0" w:color="auto"/>
      </w:divBdr>
    </w:div>
    <w:div w:id="639193363">
      <w:bodyDiv w:val="1"/>
      <w:marLeft w:val="0"/>
      <w:marRight w:val="0"/>
      <w:marTop w:val="0"/>
      <w:marBottom w:val="0"/>
      <w:divBdr>
        <w:top w:val="none" w:sz="0" w:space="0" w:color="auto"/>
        <w:left w:val="none" w:sz="0" w:space="0" w:color="auto"/>
        <w:bottom w:val="none" w:sz="0" w:space="0" w:color="auto"/>
        <w:right w:val="none" w:sz="0" w:space="0" w:color="auto"/>
      </w:divBdr>
    </w:div>
    <w:div w:id="640699157">
      <w:bodyDiv w:val="1"/>
      <w:marLeft w:val="0"/>
      <w:marRight w:val="0"/>
      <w:marTop w:val="0"/>
      <w:marBottom w:val="0"/>
      <w:divBdr>
        <w:top w:val="none" w:sz="0" w:space="0" w:color="auto"/>
        <w:left w:val="none" w:sz="0" w:space="0" w:color="auto"/>
        <w:bottom w:val="none" w:sz="0" w:space="0" w:color="auto"/>
        <w:right w:val="none" w:sz="0" w:space="0" w:color="auto"/>
      </w:divBdr>
    </w:div>
    <w:div w:id="653147811">
      <w:bodyDiv w:val="1"/>
      <w:marLeft w:val="0"/>
      <w:marRight w:val="0"/>
      <w:marTop w:val="0"/>
      <w:marBottom w:val="0"/>
      <w:divBdr>
        <w:top w:val="none" w:sz="0" w:space="0" w:color="auto"/>
        <w:left w:val="none" w:sz="0" w:space="0" w:color="auto"/>
        <w:bottom w:val="none" w:sz="0" w:space="0" w:color="auto"/>
        <w:right w:val="none" w:sz="0" w:space="0" w:color="auto"/>
      </w:divBdr>
    </w:div>
    <w:div w:id="654182231">
      <w:bodyDiv w:val="1"/>
      <w:marLeft w:val="0"/>
      <w:marRight w:val="0"/>
      <w:marTop w:val="0"/>
      <w:marBottom w:val="0"/>
      <w:divBdr>
        <w:top w:val="none" w:sz="0" w:space="0" w:color="auto"/>
        <w:left w:val="none" w:sz="0" w:space="0" w:color="auto"/>
        <w:bottom w:val="none" w:sz="0" w:space="0" w:color="auto"/>
        <w:right w:val="none" w:sz="0" w:space="0" w:color="auto"/>
      </w:divBdr>
    </w:div>
    <w:div w:id="656881243">
      <w:bodyDiv w:val="1"/>
      <w:marLeft w:val="0"/>
      <w:marRight w:val="0"/>
      <w:marTop w:val="0"/>
      <w:marBottom w:val="0"/>
      <w:divBdr>
        <w:top w:val="none" w:sz="0" w:space="0" w:color="auto"/>
        <w:left w:val="none" w:sz="0" w:space="0" w:color="auto"/>
        <w:bottom w:val="none" w:sz="0" w:space="0" w:color="auto"/>
        <w:right w:val="none" w:sz="0" w:space="0" w:color="auto"/>
      </w:divBdr>
    </w:div>
    <w:div w:id="658996566">
      <w:bodyDiv w:val="1"/>
      <w:marLeft w:val="0"/>
      <w:marRight w:val="0"/>
      <w:marTop w:val="0"/>
      <w:marBottom w:val="0"/>
      <w:divBdr>
        <w:top w:val="none" w:sz="0" w:space="0" w:color="auto"/>
        <w:left w:val="none" w:sz="0" w:space="0" w:color="auto"/>
        <w:bottom w:val="none" w:sz="0" w:space="0" w:color="auto"/>
        <w:right w:val="none" w:sz="0" w:space="0" w:color="auto"/>
      </w:divBdr>
    </w:div>
    <w:div w:id="661082518">
      <w:bodyDiv w:val="1"/>
      <w:marLeft w:val="0"/>
      <w:marRight w:val="0"/>
      <w:marTop w:val="0"/>
      <w:marBottom w:val="0"/>
      <w:divBdr>
        <w:top w:val="none" w:sz="0" w:space="0" w:color="auto"/>
        <w:left w:val="none" w:sz="0" w:space="0" w:color="auto"/>
        <w:bottom w:val="none" w:sz="0" w:space="0" w:color="auto"/>
        <w:right w:val="none" w:sz="0" w:space="0" w:color="auto"/>
      </w:divBdr>
    </w:div>
    <w:div w:id="663046503">
      <w:bodyDiv w:val="1"/>
      <w:marLeft w:val="0"/>
      <w:marRight w:val="0"/>
      <w:marTop w:val="0"/>
      <w:marBottom w:val="0"/>
      <w:divBdr>
        <w:top w:val="none" w:sz="0" w:space="0" w:color="auto"/>
        <w:left w:val="none" w:sz="0" w:space="0" w:color="auto"/>
        <w:bottom w:val="none" w:sz="0" w:space="0" w:color="auto"/>
        <w:right w:val="none" w:sz="0" w:space="0" w:color="auto"/>
      </w:divBdr>
    </w:div>
    <w:div w:id="663095531">
      <w:bodyDiv w:val="1"/>
      <w:marLeft w:val="0"/>
      <w:marRight w:val="0"/>
      <w:marTop w:val="0"/>
      <w:marBottom w:val="0"/>
      <w:divBdr>
        <w:top w:val="none" w:sz="0" w:space="0" w:color="auto"/>
        <w:left w:val="none" w:sz="0" w:space="0" w:color="auto"/>
        <w:bottom w:val="none" w:sz="0" w:space="0" w:color="auto"/>
        <w:right w:val="none" w:sz="0" w:space="0" w:color="auto"/>
      </w:divBdr>
      <w:divsChild>
        <w:div w:id="1544638571">
          <w:marLeft w:val="0"/>
          <w:marRight w:val="0"/>
          <w:marTop w:val="0"/>
          <w:marBottom w:val="0"/>
          <w:divBdr>
            <w:top w:val="none" w:sz="0" w:space="0" w:color="auto"/>
            <w:left w:val="none" w:sz="0" w:space="0" w:color="auto"/>
            <w:bottom w:val="none" w:sz="0" w:space="0" w:color="auto"/>
            <w:right w:val="none" w:sz="0" w:space="0" w:color="auto"/>
          </w:divBdr>
          <w:divsChild>
            <w:div w:id="16116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2056">
      <w:bodyDiv w:val="1"/>
      <w:marLeft w:val="0"/>
      <w:marRight w:val="0"/>
      <w:marTop w:val="0"/>
      <w:marBottom w:val="0"/>
      <w:divBdr>
        <w:top w:val="none" w:sz="0" w:space="0" w:color="auto"/>
        <w:left w:val="none" w:sz="0" w:space="0" w:color="auto"/>
        <w:bottom w:val="none" w:sz="0" w:space="0" w:color="auto"/>
        <w:right w:val="none" w:sz="0" w:space="0" w:color="auto"/>
      </w:divBdr>
    </w:div>
    <w:div w:id="683748104">
      <w:bodyDiv w:val="1"/>
      <w:marLeft w:val="0"/>
      <w:marRight w:val="0"/>
      <w:marTop w:val="0"/>
      <w:marBottom w:val="0"/>
      <w:divBdr>
        <w:top w:val="none" w:sz="0" w:space="0" w:color="auto"/>
        <w:left w:val="none" w:sz="0" w:space="0" w:color="auto"/>
        <w:bottom w:val="none" w:sz="0" w:space="0" w:color="auto"/>
        <w:right w:val="none" w:sz="0" w:space="0" w:color="auto"/>
      </w:divBdr>
    </w:div>
    <w:div w:id="691347718">
      <w:bodyDiv w:val="1"/>
      <w:marLeft w:val="0"/>
      <w:marRight w:val="0"/>
      <w:marTop w:val="0"/>
      <w:marBottom w:val="0"/>
      <w:divBdr>
        <w:top w:val="none" w:sz="0" w:space="0" w:color="auto"/>
        <w:left w:val="none" w:sz="0" w:space="0" w:color="auto"/>
        <w:bottom w:val="none" w:sz="0" w:space="0" w:color="auto"/>
        <w:right w:val="none" w:sz="0" w:space="0" w:color="auto"/>
      </w:divBdr>
      <w:divsChild>
        <w:div w:id="569771359">
          <w:marLeft w:val="0"/>
          <w:marRight w:val="0"/>
          <w:marTop w:val="0"/>
          <w:marBottom w:val="0"/>
          <w:divBdr>
            <w:top w:val="none" w:sz="0" w:space="0" w:color="auto"/>
            <w:left w:val="none" w:sz="0" w:space="0" w:color="auto"/>
            <w:bottom w:val="none" w:sz="0" w:space="0" w:color="auto"/>
            <w:right w:val="none" w:sz="0" w:space="0" w:color="auto"/>
          </w:divBdr>
          <w:divsChild>
            <w:div w:id="20590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37355">
      <w:bodyDiv w:val="1"/>
      <w:marLeft w:val="0"/>
      <w:marRight w:val="0"/>
      <w:marTop w:val="0"/>
      <w:marBottom w:val="0"/>
      <w:divBdr>
        <w:top w:val="none" w:sz="0" w:space="0" w:color="auto"/>
        <w:left w:val="none" w:sz="0" w:space="0" w:color="auto"/>
        <w:bottom w:val="none" w:sz="0" w:space="0" w:color="auto"/>
        <w:right w:val="none" w:sz="0" w:space="0" w:color="auto"/>
      </w:divBdr>
    </w:div>
    <w:div w:id="696541864">
      <w:bodyDiv w:val="1"/>
      <w:marLeft w:val="0"/>
      <w:marRight w:val="0"/>
      <w:marTop w:val="0"/>
      <w:marBottom w:val="0"/>
      <w:divBdr>
        <w:top w:val="none" w:sz="0" w:space="0" w:color="auto"/>
        <w:left w:val="none" w:sz="0" w:space="0" w:color="auto"/>
        <w:bottom w:val="none" w:sz="0" w:space="0" w:color="auto"/>
        <w:right w:val="none" w:sz="0" w:space="0" w:color="auto"/>
      </w:divBdr>
    </w:div>
    <w:div w:id="698700525">
      <w:bodyDiv w:val="1"/>
      <w:marLeft w:val="0"/>
      <w:marRight w:val="0"/>
      <w:marTop w:val="0"/>
      <w:marBottom w:val="0"/>
      <w:divBdr>
        <w:top w:val="none" w:sz="0" w:space="0" w:color="auto"/>
        <w:left w:val="none" w:sz="0" w:space="0" w:color="auto"/>
        <w:bottom w:val="none" w:sz="0" w:space="0" w:color="auto"/>
        <w:right w:val="none" w:sz="0" w:space="0" w:color="auto"/>
      </w:divBdr>
    </w:div>
    <w:div w:id="700395830">
      <w:bodyDiv w:val="1"/>
      <w:marLeft w:val="0"/>
      <w:marRight w:val="0"/>
      <w:marTop w:val="0"/>
      <w:marBottom w:val="0"/>
      <w:divBdr>
        <w:top w:val="none" w:sz="0" w:space="0" w:color="auto"/>
        <w:left w:val="none" w:sz="0" w:space="0" w:color="auto"/>
        <w:bottom w:val="none" w:sz="0" w:space="0" w:color="auto"/>
        <w:right w:val="none" w:sz="0" w:space="0" w:color="auto"/>
      </w:divBdr>
    </w:div>
    <w:div w:id="707336350">
      <w:bodyDiv w:val="1"/>
      <w:marLeft w:val="0"/>
      <w:marRight w:val="0"/>
      <w:marTop w:val="0"/>
      <w:marBottom w:val="0"/>
      <w:divBdr>
        <w:top w:val="none" w:sz="0" w:space="0" w:color="auto"/>
        <w:left w:val="none" w:sz="0" w:space="0" w:color="auto"/>
        <w:bottom w:val="none" w:sz="0" w:space="0" w:color="auto"/>
        <w:right w:val="none" w:sz="0" w:space="0" w:color="auto"/>
      </w:divBdr>
    </w:div>
    <w:div w:id="711999935">
      <w:bodyDiv w:val="1"/>
      <w:marLeft w:val="0"/>
      <w:marRight w:val="0"/>
      <w:marTop w:val="0"/>
      <w:marBottom w:val="0"/>
      <w:divBdr>
        <w:top w:val="none" w:sz="0" w:space="0" w:color="auto"/>
        <w:left w:val="none" w:sz="0" w:space="0" w:color="auto"/>
        <w:bottom w:val="none" w:sz="0" w:space="0" w:color="auto"/>
        <w:right w:val="none" w:sz="0" w:space="0" w:color="auto"/>
      </w:divBdr>
    </w:div>
    <w:div w:id="713308132">
      <w:bodyDiv w:val="1"/>
      <w:marLeft w:val="0"/>
      <w:marRight w:val="0"/>
      <w:marTop w:val="0"/>
      <w:marBottom w:val="0"/>
      <w:divBdr>
        <w:top w:val="none" w:sz="0" w:space="0" w:color="auto"/>
        <w:left w:val="none" w:sz="0" w:space="0" w:color="auto"/>
        <w:bottom w:val="none" w:sz="0" w:space="0" w:color="auto"/>
        <w:right w:val="none" w:sz="0" w:space="0" w:color="auto"/>
      </w:divBdr>
    </w:div>
    <w:div w:id="713428736">
      <w:bodyDiv w:val="1"/>
      <w:marLeft w:val="0"/>
      <w:marRight w:val="0"/>
      <w:marTop w:val="0"/>
      <w:marBottom w:val="0"/>
      <w:divBdr>
        <w:top w:val="none" w:sz="0" w:space="0" w:color="auto"/>
        <w:left w:val="none" w:sz="0" w:space="0" w:color="auto"/>
        <w:bottom w:val="none" w:sz="0" w:space="0" w:color="auto"/>
        <w:right w:val="none" w:sz="0" w:space="0" w:color="auto"/>
      </w:divBdr>
    </w:div>
    <w:div w:id="715350529">
      <w:bodyDiv w:val="1"/>
      <w:marLeft w:val="0"/>
      <w:marRight w:val="0"/>
      <w:marTop w:val="0"/>
      <w:marBottom w:val="0"/>
      <w:divBdr>
        <w:top w:val="none" w:sz="0" w:space="0" w:color="auto"/>
        <w:left w:val="none" w:sz="0" w:space="0" w:color="auto"/>
        <w:bottom w:val="none" w:sz="0" w:space="0" w:color="auto"/>
        <w:right w:val="none" w:sz="0" w:space="0" w:color="auto"/>
      </w:divBdr>
    </w:div>
    <w:div w:id="717168826">
      <w:bodyDiv w:val="1"/>
      <w:marLeft w:val="0"/>
      <w:marRight w:val="0"/>
      <w:marTop w:val="0"/>
      <w:marBottom w:val="0"/>
      <w:divBdr>
        <w:top w:val="none" w:sz="0" w:space="0" w:color="auto"/>
        <w:left w:val="none" w:sz="0" w:space="0" w:color="auto"/>
        <w:bottom w:val="none" w:sz="0" w:space="0" w:color="auto"/>
        <w:right w:val="none" w:sz="0" w:space="0" w:color="auto"/>
      </w:divBdr>
    </w:div>
    <w:div w:id="717316440">
      <w:bodyDiv w:val="1"/>
      <w:marLeft w:val="0"/>
      <w:marRight w:val="0"/>
      <w:marTop w:val="0"/>
      <w:marBottom w:val="0"/>
      <w:divBdr>
        <w:top w:val="none" w:sz="0" w:space="0" w:color="auto"/>
        <w:left w:val="none" w:sz="0" w:space="0" w:color="auto"/>
        <w:bottom w:val="none" w:sz="0" w:space="0" w:color="auto"/>
        <w:right w:val="none" w:sz="0" w:space="0" w:color="auto"/>
      </w:divBdr>
    </w:div>
    <w:div w:id="727385652">
      <w:bodyDiv w:val="1"/>
      <w:marLeft w:val="0"/>
      <w:marRight w:val="0"/>
      <w:marTop w:val="0"/>
      <w:marBottom w:val="0"/>
      <w:divBdr>
        <w:top w:val="none" w:sz="0" w:space="0" w:color="auto"/>
        <w:left w:val="none" w:sz="0" w:space="0" w:color="auto"/>
        <w:bottom w:val="none" w:sz="0" w:space="0" w:color="auto"/>
        <w:right w:val="none" w:sz="0" w:space="0" w:color="auto"/>
      </w:divBdr>
    </w:div>
    <w:div w:id="728966670">
      <w:bodyDiv w:val="1"/>
      <w:marLeft w:val="0"/>
      <w:marRight w:val="0"/>
      <w:marTop w:val="0"/>
      <w:marBottom w:val="0"/>
      <w:divBdr>
        <w:top w:val="none" w:sz="0" w:space="0" w:color="auto"/>
        <w:left w:val="none" w:sz="0" w:space="0" w:color="auto"/>
        <w:bottom w:val="none" w:sz="0" w:space="0" w:color="auto"/>
        <w:right w:val="none" w:sz="0" w:space="0" w:color="auto"/>
      </w:divBdr>
    </w:div>
    <w:div w:id="729766468">
      <w:bodyDiv w:val="1"/>
      <w:marLeft w:val="0"/>
      <w:marRight w:val="0"/>
      <w:marTop w:val="0"/>
      <w:marBottom w:val="0"/>
      <w:divBdr>
        <w:top w:val="none" w:sz="0" w:space="0" w:color="auto"/>
        <w:left w:val="none" w:sz="0" w:space="0" w:color="auto"/>
        <w:bottom w:val="none" w:sz="0" w:space="0" w:color="auto"/>
        <w:right w:val="none" w:sz="0" w:space="0" w:color="auto"/>
      </w:divBdr>
    </w:div>
    <w:div w:id="735398007">
      <w:bodyDiv w:val="1"/>
      <w:marLeft w:val="0"/>
      <w:marRight w:val="0"/>
      <w:marTop w:val="0"/>
      <w:marBottom w:val="0"/>
      <w:divBdr>
        <w:top w:val="none" w:sz="0" w:space="0" w:color="auto"/>
        <w:left w:val="none" w:sz="0" w:space="0" w:color="auto"/>
        <w:bottom w:val="none" w:sz="0" w:space="0" w:color="auto"/>
        <w:right w:val="none" w:sz="0" w:space="0" w:color="auto"/>
      </w:divBdr>
      <w:divsChild>
        <w:div w:id="1605190499">
          <w:marLeft w:val="0"/>
          <w:marRight w:val="0"/>
          <w:marTop w:val="0"/>
          <w:marBottom w:val="0"/>
          <w:divBdr>
            <w:top w:val="none" w:sz="0" w:space="0" w:color="auto"/>
            <w:left w:val="none" w:sz="0" w:space="0" w:color="auto"/>
            <w:bottom w:val="none" w:sz="0" w:space="0" w:color="auto"/>
            <w:right w:val="none" w:sz="0" w:space="0" w:color="auto"/>
          </w:divBdr>
          <w:divsChild>
            <w:div w:id="5935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1023">
      <w:bodyDiv w:val="1"/>
      <w:marLeft w:val="0"/>
      <w:marRight w:val="0"/>
      <w:marTop w:val="0"/>
      <w:marBottom w:val="0"/>
      <w:divBdr>
        <w:top w:val="none" w:sz="0" w:space="0" w:color="auto"/>
        <w:left w:val="none" w:sz="0" w:space="0" w:color="auto"/>
        <w:bottom w:val="none" w:sz="0" w:space="0" w:color="auto"/>
        <w:right w:val="none" w:sz="0" w:space="0" w:color="auto"/>
      </w:divBdr>
    </w:div>
    <w:div w:id="736561579">
      <w:bodyDiv w:val="1"/>
      <w:marLeft w:val="0"/>
      <w:marRight w:val="0"/>
      <w:marTop w:val="0"/>
      <w:marBottom w:val="0"/>
      <w:divBdr>
        <w:top w:val="none" w:sz="0" w:space="0" w:color="auto"/>
        <w:left w:val="none" w:sz="0" w:space="0" w:color="auto"/>
        <w:bottom w:val="none" w:sz="0" w:space="0" w:color="auto"/>
        <w:right w:val="none" w:sz="0" w:space="0" w:color="auto"/>
      </w:divBdr>
    </w:div>
    <w:div w:id="737749645">
      <w:bodyDiv w:val="1"/>
      <w:marLeft w:val="0"/>
      <w:marRight w:val="0"/>
      <w:marTop w:val="0"/>
      <w:marBottom w:val="0"/>
      <w:divBdr>
        <w:top w:val="none" w:sz="0" w:space="0" w:color="auto"/>
        <w:left w:val="none" w:sz="0" w:space="0" w:color="auto"/>
        <w:bottom w:val="none" w:sz="0" w:space="0" w:color="auto"/>
        <w:right w:val="none" w:sz="0" w:space="0" w:color="auto"/>
      </w:divBdr>
    </w:div>
    <w:div w:id="739181304">
      <w:bodyDiv w:val="1"/>
      <w:marLeft w:val="0"/>
      <w:marRight w:val="0"/>
      <w:marTop w:val="0"/>
      <w:marBottom w:val="0"/>
      <w:divBdr>
        <w:top w:val="none" w:sz="0" w:space="0" w:color="auto"/>
        <w:left w:val="none" w:sz="0" w:space="0" w:color="auto"/>
        <w:bottom w:val="none" w:sz="0" w:space="0" w:color="auto"/>
        <w:right w:val="none" w:sz="0" w:space="0" w:color="auto"/>
      </w:divBdr>
    </w:div>
    <w:div w:id="744767953">
      <w:bodyDiv w:val="1"/>
      <w:marLeft w:val="0"/>
      <w:marRight w:val="0"/>
      <w:marTop w:val="0"/>
      <w:marBottom w:val="0"/>
      <w:divBdr>
        <w:top w:val="none" w:sz="0" w:space="0" w:color="auto"/>
        <w:left w:val="none" w:sz="0" w:space="0" w:color="auto"/>
        <w:bottom w:val="none" w:sz="0" w:space="0" w:color="auto"/>
        <w:right w:val="none" w:sz="0" w:space="0" w:color="auto"/>
      </w:divBdr>
    </w:div>
    <w:div w:id="746802996">
      <w:bodyDiv w:val="1"/>
      <w:marLeft w:val="0"/>
      <w:marRight w:val="0"/>
      <w:marTop w:val="0"/>
      <w:marBottom w:val="0"/>
      <w:divBdr>
        <w:top w:val="none" w:sz="0" w:space="0" w:color="auto"/>
        <w:left w:val="none" w:sz="0" w:space="0" w:color="auto"/>
        <w:bottom w:val="none" w:sz="0" w:space="0" w:color="auto"/>
        <w:right w:val="none" w:sz="0" w:space="0" w:color="auto"/>
      </w:divBdr>
    </w:div>
    <w:div w:id="752042844">
      <w:bodyDiv w:val="1"/>
      <w:marLeft w:val="0"/>
      <w:marRight w:val="0"/>
      <w:marTop w:val="0"/>
      <w:marBottom w:val="0"/>
      <w:divBdr>
        <w:top w:val="none" w:sz="0" w:space="0" w:color="auto"/>
        <w:left w:val="none" w:sz="0" w:space="0" w:color="auto"/>
        <w:bottom w:val="none" w:sz="0" w:space="0" w:color="auto"/>
        <w:right w:val="none" w:sz="0" w:space="0" w:color="auto"/>
      </w:divBdr>
    </w:div>
    <w:div w:id="755246142">
      <w:bodyDiv w:val="1"/>
      <w:marLeft w:val="0"/>
      <w:marRight w:val="0"/>
      <w:marTop w:val="0"/>
      <w:marBottom w:val="0"/>
      <w:divBdr>
        <w:top w:val="none" w:sz="0" w:space="0" w:color="auto"/>
        <w:left w:val="none" w:sz="0" w:space="0" w:color="auto"/>
        <w:bottom w:val="none" w:sz="0" w:space="0" w:color="auto"/>
        <w:right w:val="none" w:sz="0" w:space="0" w:color="auto"/>
      </w:divBdr>
    </w:div>
    <w:div w:id="759326850">
      <w:bodyDiv w:val="1"/>
      <w:marLeft w:val="0"/>
      <w:marRight w:val="0"/>
      <w:marTop w:val="0"/>
      <w:marBottom w:val="0"/>
      <w:divBdr>
        <w:top w:val="none" w:sz="0" w:space="0" w:color="auto"/>
        <w:left w:val="none" w:sz="0" w:space="0" w:color="auto"/>
        <w:bottom w:val="none" w:sz="0" w:space="0" w:color="auto"/>
        <w:right w:val="none" w:sz="0" w:space="0" w:color="auto"/>
      </w:divBdr>
      <w:divsChild>
        <w:div w:id="3280938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289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490011">
      <w:bodyDiv w:val="1"/>
      <w:marLeft w:val="0"/>
      <w:marRight w:val="0"/>
      <w:marTop w:val="0"/>
      <w:marBottom w:val="0"/>
      <w:divBdr>
        <w:top w:val="none" w:sz="0" w:space="0" w:color="auto"/>
        <w:left w:val="none" w:sz="0" w:space="0" w:color="auto"/>
        <w:bottom w:val="none" w:sz="0" w:space="0" w:color="auto"/>
        <w:right w:val="none" w:sz="0" w:space="0" w:color="auto"/>
      </w:divBdr>
    </w:div>
    <w:div w:id="761874060">
      <w:bodyDiv w:val="1"/>
      <w:marLeft w:val="0"/>
      <w:marRight w:val="0"/>
      <w:marTop w:val="0"/>
      <w:marBottom w:val="0"/>
      <w:divBdr>
        <w:top w:val="none" w:sz="0" w:space="0" w:color="auto"/>
        <w:left w:val="none" w:sz="0" w:space="0" w:color="auto"/>
        <w:bottom w:val="none" w:sz="0" w:space="0" w:color="auto"/>
        <w:right w:val="none" w:sz="0" w:space="0" w:color="auto"/>
      </w:divBdr>
    </w:div>
    <w:div w:id="762073762">
      <w:bodyDiv w:val="1"/>
      <w:marLeft w:val="0"/>
      <w:marRight w:val="0"/>
      <w:marTop w:val="0"/>
      <w:marBottom w:val="0"/>
      <w:divBdr>
        <w:top w:val="none" w:sz="0" w:space="0" w:color="auto"/>
        <w:left w:val="none" w:sz="0" w:space="0" w:color="auto"/>
        <w:bottom w:val="none" w:sz="0" w:space="0" w:color="auto"/>
        <w:right w:val="none" w:sz="0" w:space="0" w:color="auto"/>
      </w:divBdr>
      <w:divsChild>
        <w:div w:id="405765944">
          <w:blockQuote w:val="1"/>
          <w:marLeft w:val="720"/>
          <w:marRight w:val="720"/>
          <w:marTop w:val="100"/>
          <w:marBottom w:val="100"/>
          <w:divBdr>
            <w:top w:val="none" w:sz="0" w:space="0" w:color="auto"/>
            <w:left w:val="none" w:sz="0" w:space="0" w:color="auto"/>
            <w:bottom w:val="none" w:sz="0" w:space="0" w:color="auto"/>
            <w:right w:val="none" w:sz="0" w:space="0" w:color="auto"/>
          </w:divBdr>
        </w:div>
        <w:div w:id="671109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845926">
      <w:bodyDiv w:val="1"/>
      <w:marLeft w:val="0"/>
      <w:marRight w:val="0"/>
      <w:marTop w:val="0"/>
      <w:marBottom w:val="0"/>
      <w:divBdr>
        <w:top w:val="none" w:sz="0" w:space="0" w:color="auto"/>
        <w:left w:val="none" w:sz="0" w:space="0" w:color="auto"/>
        <w:bottom w:val="none" w:sz="0" w:space="0" w:color="auto"/>
        <w:right w:val="none" w:sz="0" w:space="0" w:color="auto"/>
      </w:divBdr>
    </w:div>
    <w:div w:id="774666450">
      <w:bodyDiv w:val="1"/>
      <w:marLeft w:val="0"/>
      <w:marRight w:val="0"/>
      <w:marTop w:val="0"/>
      <w:marBottom w:val="0"/>
      <w:divBdr>
        <w:top w:val="none" w:sz="0" w:space="0" w:color="auto"/>
        <w:left w:val="none" w:sz="0" w:space="0" w:color="auto"/>
        <w:bottom w:val="none" w:sz="0" w:space="0" w:color="auto"/>
        <w:right w:val="none" w:sz="0" w:space="0" w:color="auto"/>
      </w:divBdr>
    </w:div>
    <w:div w:id="777409676">
      <w:bodyDiv w:val="1"/>
      <w:marLeft w:val="0"/>
      <w:marRight w:val="0"/>
      <w:marTop w:val="0"/>
      <w:marBottom w:val="0"/>
      <w:divBdr>
        <w:top w:val="none" w:sz="0" w:space="0" w:color="auto"/>
        <w:left w:val="none" w:sz="0" w:space="0" w:color="auto"/>
        <w:bottom w:val="none" w:sz="0" w:space="0" w:color="auto"/>
        <w:right w:val="none" w:sz="0" w:space="0" w:color="auto"/>
      </w:divBdr>
      <w:divsChild>
        <w:div w:id="47800531">
          <w:marLeft w:val="0"/>
          <w:marRight w:val="0"/>
          <w:marTop w:val="0"/>
          <w:marBottom w:val="0"/>
          <w:divBdr>
            <w:top w:val="none" w:sz="0" w:space="0" w:color="auto"/>
            <w:left w:val="none" w:sz="0" w:space="0" w:color="auto"/>
            <w:bottom w:val="none" w:sz="0" w:space="0" w:color="auto"/>
            <w:right w:val="none" w:sz="0" w:space="0" w:color="auto"/>
          </w:divBdr>
        </w:div>
      </w:divsChild>
    </w:div>
    <w:div w:id="778796111">
      <w:bodyDiv w:val="1"/>
      <w:marLeft w:val="0"/>
      <w:marRight w:val="0"/>
      <w:marTop w:val="0"/>
      <w:marBottom w:val="0"/>
      <w:divBdr>
        <w:top w:val="none" w:sz="0" w:space="0" w:color="auto"/>
        <w:left w:val="none" w:sz="0" w:space="0" w:color="auto"/>
        <w:bottom w:val="none" w:sz="0" w:space="0" w:color="auto"/>
        <w:right w:val="none" w:sz="0" w:space="0" w:color="auto"/>
      </w:divBdr>
    </w:div>
    <w:div w:id="779107517">
      <w:bodyDiv w:val="1"/>
      <w:marLeft w:val="0"/>
      <w:marRight w:val="0"/>
      <w:marTop w:val="0"/>
      <w:marBottom w:val="0"/>
      <w:divBdr>
        <w:top w:val="none" w:sz="0" w:space="0" w:color="auto"/>
        <w:left w:val="none" w:sz="0" w:space="0" w:color="auto"/>
        <w:bottom w:val="none" w:sz="0" w:space="0" w:color="auto"/>
        <w:right w:val="none" w:sz="0" w:space="0" w:color="auto"/>
      </w:divBdr>
    </w:div>
    <w:div w:id="780076273">
      <w:bodyDiv w:val="1"/>
      <w:marLeft w:val="0"/>
      <w:marRight w:val="0"/>
      <w:marTop w:val="0"/>
      <w:marBottom w:val="0"/>
      <w:divBdr>
        <w:top w:val="none" w:sz="0" w:space="0" w:color="auto"/>
        <w:left w:val="none" w:sz="0" w:space="0" w:color="auto"/>
        <w:bottom w:val="none" w:sz="0" w:space="0" w:color="auto"/>
        <w:right w:val="none" w:sz="0" w:space="0" w:color="auto"/>
      </w:divBdr>
    </w:div>
    <w:div w:id="782263375">
      <w:bodyDiv w:val="1"/>
      <w:marLeft w:val="0"/>
      <w:marRight w:val="0"/>
      <w:marTop w:val="0"/>
      <w:marBottom w:val="0"/>
      <w:divBdr>
        <w:top w:val="none" w:sz="0" w:space="0" w:color="auto"/>
        <w:left w:val="none" w:sz="0" w:space="0" w:color="auto"/>
        <w:bottom w:val="none" w:sz="0" w:space="0" w:color="auto"/>
        <w:right w:val="none" w:sz="0" w:space="0" w:color="auto"/>
      </w:divBdr>
    </w:div>
    <w:div w:id="786196093">
      <w:bodyDiv w:val="1"/>
      <w:marLeft w:val="0"/>
      <w:marRight w:val="0"/>
      <w:marTop w:val="0"/>
      <w:marBottom w:val="0"/>
      <w:divBdr>
        <w:top w:val="none" w:sz="0" w:space="0" w:color="auto"/>
        <w:left w:val="none" w:sz="0" w:space="0" w:color="auto"/>
        <w:bottom w:val="none" w:sz="0" w:space="0" w:color="auto"/>
        <w:right w:val="none" w:sz="0" w:space="0" w:color="auto"/>
      </w:divBdr>
    </w:div>
    <w:div w:id="787546817">
      <w:bodyDiv w:val="1"/>
      <w:marLeft w:val="0"/>
      <w:marRight w:val="0"/>
      <w:marTop w:val="0"/>
      <w:marBottom w:val="0"/>
      <w:divBdr>
        <w:top w:val="none" w:sz="0" w:space="0" w:color="auto"/>
        <w:left w:val="none" w:sz="0" w:space="0" w:color="auto"/>
        <w:bottom w:val="none" w:sz="0" w:space="0" w:color="auto"/>
        <w:right w:val="none" w:sz="0" w:space="0" w:color="auto"/>
      </w:divBdr>
    </w:div>
    <w:div w:id="797341245">
      <w:bodyDiv w:val="1"/>
      <w:marLeft w:val="0"/>
      <w:marRight w:val="0"/>
      <w:marTop w:val="0"/>
      <w:marBottom w:val="0"/>
      <w:divBdr>
        <w:top w:val="none" w:sz="0" w:space="0" w:color="auto"/>
        <w:left w:val="none" w:sz="0" w:space="0" w:color="auto"/>
        <w:bottom w:val="none" w:sz="0" w:space="0" w:color="auto"/>
        <w:right w:val="none" w:sz="0" w:space="0" w:color="auto"/>
      </w:divBdr>
    </w:div>
    <w:div w:id="802190498">
      <w:bodyDiv w:val="1"/>
      <w:marLeft w:val="0"/>
      <w:marRight w:val="0"/>
      <w:marTop w:val="0"/>
      <w:marBottom w:val="0"/>
      <w:divBdr>
        <w:top w:val="none" w:sz="0" w:space="0" w:color="auto"/>
        <w:left w:val="none" w:sz="0" w:space="0" w:color="auto"/>
        <w:bottom w:val="none" w:sz="0" w:space="0" w:color="auto"/>
        <w:right w:val="none" w:sz="0" w:space="0" w:color="auto"/>
      </w:divBdr>
    </w:div>
    <w:div w:id="805781841">
      <w:bodyDiv w:val="1"/>
      <w:marLeft w:val="0"/>
      <w:marRight w:val="0"/>
      <w:marTop w:val="0"/>
      <w:marBottom w:val="0"/>
      <w:divBdr>
        <w:top w:val="none" w:sz="0" w:space="0" w:color="auto"/>
        <w:left w:val="none" w:sz="0" w:space="0" w:color="auto"/>
        <w:bottom w:val="none" w:sz="0" w:space="0" w:color="auto"/>
        <w:right w:val="none" w:sz="0" w:space="0" w:color="auto"/>
      </w:divBdr>
    </w:div>
    <w:div w:id="807748416">
      <w:bodyDiv w:val="1"/>
      <w:marLeft w:val="0"/>
      <w:marRight w:val="0"/>
      <w:marTop w:val="0"/>
      <w:marBottom w:val="0"/>
      <w:divBdr>
        <w:top w:val="none" w:sz="0" w:space="0" w:color="auto"/>
        <w:left w:val="none" w:sz="0" w:space="0" w:color="auto"/>
        <w:bottom w:val="none" w:sz="0" w:space="0" w:color="auto"/>
        <w:right w:val="none" w:sz="0" w:space="0" w:color="auto"/>
      </w:divBdr>
    </w:div>
    <w:div w:id="808330250">
      <w:bodyDiv w:val="1"/>
      <w:marLeft w:val="0"/>
      <w:marRight w:val="0"/>
      <w:marTop w:val="0"/>
      <w:marBottom w:val="0"/>
      <w:divBdr>
        <w:top w:val="none" w:sz="0" w:space="0" w:color="auto"/>
        <w:left w:val="none" w:sz="0" w:space="0" w:color="auto"/>
        <w:bottom w:val="none" w:sz="0" w:space="0" w:color="auto"/>
        <w:right w:val="none" w:sz="0" w:space="0" w:color="auto"/>
      </w:divBdr>
    </w:div>
    <w:div w:id="808859426">
      <w:bodyDiv w:val="1"/>
      <w:marLeft w:val="0"/>
      <w:marRight w:val="0"/>
      <w:marTop w:val="0"/>
      <w:marBottom w:val="0"/>
      <w:divBdr>
        <w:top w:val="none" w:sz="0" w:space="0" w:color="auto"/>
        <w:left w:val="none" w:sz="0" w:space="0" w:color="auto"/>
        <w:bottom w:val="none" w:sz="0" w:space="0" w:color="auto"/>
        <w:right w:val="none" w:sz="0" w:space="0" w:color="auto"/>
      </w:divBdr>
    </w:div>
    <w:div w:id="814834914">
      <w:bodyDiv w:val="1"/>
      <w:marLeft w:val="0"/>
      <w:marRight w:val="0"/>
      <w:marTop w:val="0"/>
      <w:marBottom w:val="0"/>
      <w:divBdr>
        <w:top w:val="none" w:sz="0" w:space="0" w:color="auto"/>
        <w:left w:val="none" w:sz="0" w:space="0" w:color="auto"/>
        <w:bottom w:val="none" w:sz="0" w:space="0" w:color="auto"/>
        <w:right w:val="none" w:sz="0" w:space="0" w:color="auto"/>
      </w:divBdr>
    </w:div>
    <w:div w:id="815418955">
      <w:bodyDiv w:val="1"/>
      <w:marLeft w:val="0"/>
      <w:marRight w:val="0"/>
      <w:marTop w:val="0"/>
      <w:marBottom w:val="0"/>
      <w:divBdr>
        <w:top w:val="none" w:sz="0" w:space="0" w:color="auto"/>
        <w:left w:val="none" w:sz="0" w:space="0" w:color="auto"/>
        <w:bottom w:val="none" w:sz="0" w:space="0" w:color="auto"/>
        <w:right w:val="none" w:sz="0" w:space="0" w:color="auto"/>
      </w:divBdr>
    </w:div>
    <w:div w:id="817573111">
      <w:bodyDiv w:val="1"/>
      <w:marLeft w:val="0"/>
      <w:marRight w:val="0"/>
      <w:marTop w:val="0"/>
      <w:marBottom w:val="0"/>
      <w:divBdr>
        <w:top w:val="none" w:sz="0" w:space="0" w:color="auto"/>
        <w:left w:val="none" w:sz="0" w:space="0" w:color="auto"/>
        <w:bottom w:val="none" w:sz="0" w:space="0" w:color="auto"/>
        <w:right w:val="none" w:sz="0" w:space="0" w:color="auto"/>
      </w:divBdr>
    </w:div>
    <w:div w:id="824249151">
      <w:bodyDiv w:val="1"/>
      <w:marLeft w:val="0"/>
      <w:marRight w:val="0"/>
      <w:marTop w:val="0"/>
      <w:marBottom w:val="0"/>
      <w:divBdr>
        <w:top w:val="none" w:sz="0" w:space="0" w:color="auto"/>
        <w:left w:val="none" w:sz="0" w:space="0" w:color="auto"/>
        <w:bottom w:val="none" w:sz="0" w:space="0" w:color="auto"/>
        <w:right w:val="none" w:sz="0" w:space="0" w:color="auto"/>
      </w:divBdr>
    </w:div>
    <w:div w:id="824710685">
      <w:bodyDiv w:val="1"/>
      <w:marLeft w:val="0"/>
      <w:marRight w:val="0"/>
      <w:marTop w:val="0"/>
      <w:marBottom w:val="0"/>
      <w:divBdr>
        <w:top w:val="none" w:sz="0" w:space="0" w:color="auto"/>
        <w:left w:val="none" w:sz="0" w:space="0" w:color="auto"/>
        <w:bottom w:val="none" w:sz="0" w:space="0" w:color="auto"/>
        <w:right w:val="none" w:sz="0" w:space="0" w:color="auto"/>
      </w:divBdr>
    </w:div>
    <w:div w:id="825704914">
      <w:bodyDiv w:val="1"/>
      <w:marLeft w:val="0"/>
      <w:marRight w:val="0"/>
      <w:marTop w:val="0"/>
      <w:marBottom w:val="0"/>
      <w:divBdr>
        <w:top w:val="none" w:sz="0" w:space="0" w:color="auto"/>
        <w:left w:val="none" w:sz="0" w:space="0" w:color="auto"/>
        <w:bottom w:val="none" w:sz="0" w:space="0" w:color="auto"/>
        <w:right w:val="none" w:sz="0" w:space="0" w:color="auto"/>
      </w:divBdr>
    </w:div>
    <w:div w:id="826357979">
      <w:bodyDiv w:val="1"/>
      <w:marLeft w:val="0"/>
      <w:marRight w:val="0"/>
      <w:marTop w:val="0"/>
      <w:marBottom w:val="0"/>
      <w:divBdr>
        <w:top w:val="none" w:sz="0" w:space="0" w:color="auto"/>
        <w:left w:val="none" w:sz="0" w:space="0" w:color="auto"/>
        <w:bottom w:val="none" w:sz="0" w:space="0" w:color="auto"/>
        <w:right w:val="none" w:sz="0" w:space="0" w:color="auto"/>
      </w:divBdr>
    </w:div>
    <w:div w:id="826824022">
      <w:bodyDiv w:val="1"/>
      <w:marLeft w:val="0"/>
      <w:marRight w:val="0"/>
      <w:marTop w:val="0"/>
      <w:marBottom w:val="0"/>
      <w:divBdr>
        <w:top w:val="none" w:sz="0" w:space="0" w:color="auto"/>
        <w:left w:val="none" w:sz="0" w:space="0" w:color="auto"/>
        <w:bottom w:val="none" w:sz="0" w:space="0" w:color="auto"/>
        <w:right w:val="none" w:sz="0" w:space="0" w:color="auto"/>
      </w:divBdr>
    </w:div>
    <w:div w:id="830560102">
      <w:bodyDiv w:val="1"/>
      <w:marLeft w:val="0"/>
      <w:marRight w:val="0"/>
      <w:marTop w:val="0"/>
      <w:marBottom w:val="0"/>
      <w:divBdr>
        <w:top w:val="none" w:sz="0" w:space="0" w:color="auto"/>
        <w:left w:val="none" w:sz="0" w:space="0" w:color="auto"/>
        <w:bottom w:val="none" w:sz="0" w:space="0" w:color="auto"/>
        <w:right w:val="none" w:sz="0" w:space="0" w:color="auto"/>
      </w:divBdr>
    </w:div>
    <w:div w:id="834732569">
      <w:bodyDiv w:val="1"/>
      <w:marLeft w:val="0"/>
      <w:marRight w:val="0"/>
      <w:marTop w:val="0"/>
      <w:marBottom w:val="0"/>
      <w:divBdr>
        <w:top w:val="none" w:sz="0" w:space="0" w:color="auto"/>
        <w:left w:val="none" w:sz="0" w:space="0" w:color="auto"/>
        <w:bottom w:val="none" w:sz="0" w:space="0" w:color="auto"/>
        <w:right w:val="none" w:sz="0" w:space="0" w:color="auto"/>
      </w:divBdr>
    </w:div>
    <w:div w:id="836767875">
      <w:bodyDiv w:val="1"/>
      <w:marLeft w:val="0"/>
      <w:marRight w:val="0"/>
      <w:marTop w:val="0"/>
      <w:marBottom w:val="0"/>
      <w:divBdr>
        <w:top w:val="none" w:sz="0" w:space="0" w:color="auto"/>
        <w:left w:val="none" w:sz="0" w:space="0" w:color="auto"/>
        <w:bottom w:val="none" w:sz="0" w:space="0" w:color="auto"/>
        <w:right w:val="none" w:sz="0" w:space="0" w:color="auto"/>
      </w:divBdr>
    </w:div>
    <w:div w:id="846096788">
      <w:bodyDiv w:val="1"/>
      <w:marLeft w:val="0"/>
      <w:marRight w:val="0"/>
      <w:marTop w:val="0"/>
      <w:marBottom w:val="0"/>
      <w:divBdr>
        <w:top w:val="none" w:sz="0" w:space="0" w:color="auto"/>
        <w:left w:val="none" w:sz="0" w:space="0" w:color="auto"/>
        <w:bottom w:val="none" w:sz="0" w:space="0" w:color="auto"/>
        <w:right w:val="none" w:sz="0" w:space="0" w:color="auto"/>
      </w:divBdr>
    </w:div>
    <w:div w:id="846676821">
      <w:bodyDiv w:val="1"/>
      <w:marLeft w:val="0"/>
      <w:marRight w:val="0"/>
      <w:marTop w:val="0"/>
      <w:marBottom w:val="0"/>
      <w:divBdr>
        <w:top w:val="none" w:sz="0" w:space="0" w:color="auto"/>
        <w:left w:val="none" w:sz="0" w:space="0" w:color="auto"/>
        <w:bottom w:val="none" w:sz="0" w:space="0" w:color="auto"/>
        <w:right w:val="none" w:sz="0" w:space="0" w:color="auto"/>
      </w:divBdr>
    </w:div>
    <w:div w:id="847795377">
      <w:bodyDiv w:val="1"/>
      <w:marLeft w:val="0"/>
      <w:marRight w:val="0"/>
      <w:marTop w:val="0"/>
      <w:marBottom w:val="0"/>
      <w:divBdr>
        <w:top w:val="none" w:sz="0" w:space="0" w:color="auto"/>
        <w:left w:val="none" w:sz="0" w:space="0" w:color="auto"/>
        <w:bottom w:val="none" w:sz="0" w:space="0" w:color="auto"/>
        <w:right w:val="none" w:sz="0" w:space="0" w:color="auto"/>
      </w:divBdr>
    </w:div>
    <w:div w:id="854029468">
      <w:bodyDiv w:val="1"/>
      <w:marLeft w:val="0"/>
      <w:marRight w:val="0"/>
      <w:marTop w:val="0"/>
      <w:marBottom w:val="0"/>
      <w:divBdr>
        <w:top w:val="none" w:sz="0" w:space="0" w:color="auto"/>
        <w:left w:val="none" w:sz="0" w:space="0" w:color="auto"/>
        <w:bottom w:val="none" w:sz="0" w:space="0" w:color="auto"/>
        <w:right w:val="none" w:sz="0" w:space="0" w:color="auto"/>
      </w:divBdr>
      <w:divsChild>
        <w:div w:id="1170413918">
          <w:marLeft w:val="0"/>
          <w:marRight w:val="0"/>
          <w:marTop w:val="0"/>
          <w:marBottom w:val="0"/>
          <w:divBdr>
            <w:top w:val="none" w:sz="0" w:space="0" w:color="auto"/>
            <w:left w:val="none" w:sz="0" w:space="0" w:color="auto"/>
            <w:bottom w:val="none" w:sz="0" w:space="0" w:color="auto"/>
            <w:right w:val="none" w:sz="0" w:space="0" w:color="auto"/>
          </w:divBdr>
          <w:divsChild>
            <w:div w:id="20304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3005">
      <w:bodyDiv w:val="1"/>
      <w:marLeft w:val="0"/>
      <w:marRight w:val="0"/>
      <w:marTop w:val="0"/>
      <w:marBottom w:val="0"/>
      <w:divBdr>
        <w:top w:val="none" w:sz="0" w:space="0" w:color="auto"/>
        <w:left w:val="none" w:sz="0" w:space="0" w:color="auto"/>
        <w:bottom w:val="none" w:sz="0" w:space="0" w:color="auto"/>
        <w:right w:val="none" w:sz="0" w:space="0" w:color="auto"/>
      </w:divBdr>
    </w:div>
    <w:div w:id="857041191">
      <w:bodyDiv w:val="1"/>
      <w:marLeft w:val="0"/>
      <w:marRight w:val="0"/>
      <w:marTop w:val="0"/>
      <w:marBottom w:val="0"/>
      <w:divBdr>
        <w:top w:val="none" w:sz="0" w:space="0" w:color="auto"/>
        <w:left w:val="none" w:sz="0" w:space="0" w:color="auto"/>
        <w:bottom w:val="none" w:sz="0" w:space="0" w:color="auto"/>
        <w:right w:val="none" w:sz="0" w:space="0" w:color="auto"/>
      </w:divBdr>
    </w:div>
    <w:div w:id="859203846">
      <w:bodyDiv w:val="1"/>
      <w:marLeft w:val="0"/>
      <w:marRight w:val="0"/>
      <w:marTop w:val="0"/>
      <w:marBottom w:val="0"/>
      <w:divBdr>
        <w:top w:val="none" w:sz="0" w:space="0" w:color="auto"/>
        <w:left w:val="none" w:sz="0" w:space="0" w:color="auto"/>
        <w:bottom w:val="none" w:sz="0" w:space="0" w:color="auto"/>
        <w:right w:val="none" w:sz="0" w:space="0" w:color="auto"/>
      </w:divBdr>
    </w:div>
    <w:div w:id="860357387">
      <w:bodyDiv w:val="1"/>
      <w:marLeft w:val="0"/>
      <w:marRight w:val="0"/>
      <w:marTop w:val="0"/>
      <w:marBottom w:val="0"/>
      <w:divBdr>
        <w:top w:val="none" w:sz="0" w:space="0" w:color="auto"/>
        <w:left w:val="none" w:sz="0" w:space="0" w:color="auto"/>
        <w:bottom w:val="none" w:sz="0" w:space="0" w:color="auto"/>
        <w:right w:val="none" w:sz="0" w:space="0" w:color="auto"/>
      </w:divBdr>
    </w:div>
    <w:div w:id="860901255">
      <w:bodyDiv w:val="1"/>
      <w:marLeft w:val="0"/>
      <w:marRight w:val="0"/>
      <w:marTop w:val="0"/>
      <w:marBottom w:val="0"/>
      <w:divBdr>
        <w:top w:val="none" w:sz="0" w:space="0" w:color="auto"/>
        <w:left w:val="none" w:sz="0" w:space="0" w:color="auto"/>
        <w:bottom w:val="none" w:sz="0" w:space="0" w:color="auto"/>
        <w:right w:val="none" w:sz="0" w:space="0" w:color="auto"/>
      </w:divBdr>
    </w:div>
    <w:div w:id="861627126">
      <w:bodyDiv w:val="1"/>
      <w:marLeft w:val="0"/>
      <w:marRight w:val="0"/>
      <w:marTop w:val="0"/>
      <w:marBottom w:val="0"/>
      <w:divBdr>
        <w:top w:val="none" w:sz="0" w:space="0" w:color="auto"/>
        <w:left w:val="none" w:sz="0" w:space="0" w:color="auto"/>
        <w:bottom w:val="none" w:sz="0" w:space="0" w:color="auto"/>
        <w:right w:val="none" w:sz="0" w:space="0" w:color="auto"/>
      </w:divBdr>
    </w:div>
    <w:div w:id="862090550">
      <w:bodyDiv w:val="1"/>
      <w:marLeft w:val="0"/>
      <w:marRight w:val="0"/>
      <w:marTop w:val="0"/>
      <w:marBottom w:val="0"/>
      <w:divBdr>
        <w:top w:val="none" w:sz="0" w:space="0" w:color="auto"/>
        <w:left w:val="none" w:sz="0" w:space="0" w:color="auto"/>
        <w:bottom w:val="none" w:sz="0" w:space="0" w:color="auto"/>
        <w:right w:val="none" w:sz="0" w:space="0" w:color="auto"/>
      </w:divBdr>
    </w:div>
    <w:div w:id="867720043">
      <w:bodyDiv w:val="1"/>
      <w:marLeft w:val="0"/>
      <w:marRight w:val="0"/>
      <w:marTop w:val="0"/>
      <w:marBottom w:val="0"/>
      <w:divBdr>
        <w:top w:val="none" w:sz="0" w:space="0" w:color="auto"/>
        <w:left w:val="none" w:sz="0" w:space="0" w:color="auto"/>
        <w:bottom w:val="none" w:sz="0" w:space="0" w:color="auto"/>
        <w:right w:val="none" w:sz="0" w:space="0" w:color="auto"/>
      </w:divBdr>
    </w:div>
    <w:div w:id="868178346">
      <w:bodyDiv w:val="1"/>
      <w:marLeft w:val="0"/>
      <w:marRight w:val="0"/>
      <w:marTop w:val="0"/>
      <w:marBottom w:val="0"/>
      <w:divBdr>
        <w:top w:val="none" w:sz="0" w:space="0" w:color="auto"/>
        <w:left w:val="none" w:sz="0" w:space="0" w:color="auto"/>
        <w:bottom w:val="none" w:sz="0" w:space="0" w:color="auto"/>
        <w:right w:val="none" w:sz="0" w:space="0" w:color="auto"/>
      </w:divBdr>
    </w:div>
    <w:div w:id="869030048">
      <w:bodyDiv w:val="1"/>
      <w:marLeft w:val="0"/>
      <w:marRight w:val="0"/>
      <w:marTop w:val="0"/>
      <w:marBottom w:val="0"/>
      <w:divBdr>
        <w:top w:val="none" w:sz="0" w:space="0" w:color="auto"/>
        <w:left w:val="none" w:sz="0" w:space="0" w:color="auto"/>
        <w:bottom w:val="none" w:sz="0" w:space="0" w:color="auto"/>
        <w:right w:val="none" w:sz="0" w:space="0" w:color="auto"/>
      </w:divBdr>
    </w:div>
    <w:div w:id="870187852">
      <w:bodyDiv w:val="1"/>
      <w:marLeft w:val="0"/>
      <w:marRight w:val="0"/>
      <w:marTop w:val="0"/>
      <w:marBottom w:val="0"/>
      <w:divBdr>
        <w:top w:val="none" w:sz="0" w:space="0" w:color="auto"/>
        <w:left w:val="none" w:sz="0" w:space="0" w:color="auto"/>
        <w:bottom w:val="none" w:sz="0" w:space="0" w:color="auto"/>
        <w:right w:val="none" w:sz="0" w:space="0" w:color="auto"/>
      </w:divBdr>
      <w:divsChild>
        <w:div w:id="904756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996393">
      <w:bodyDiv w:val="1"/>
      <w:marLeft w:val="0"/>
      <w:marRight w:val="0"/>
      <w:marTop w:val="0"/>
      <w:marBottom w:val="0"/>
      <w:divBdr>
        <w:top w:val="none" w:sz="0" w:space="0" w:color="auto"/>
        <w:left w:val="none" w:sz="0" w:space="0" w:color="auto"/>
        <w:bottom w:val="none" w:sz="0" w:space="0" w:color="auto"/>
        <w:right w:val="none" w:sz="0" w:space="0" w:color="auto"/>
      </w:divBdr>
    </w:div>
    <w:div w:id="871459711">
      <w:bodyDiv w:val="1"/>
      <w:marLeft w:val="0"/>
      <w:marRight w:val="0"/>
      <w:marTop w:val="0"/>
      <w:marBottom w:val="0"/>
      <w:divBdr>
        <w:top w:val="none" w:sz="0" w:space="0" w:color="auto"/>
        <w:left w:val="none" w:sz="0" w:space="0" w:color="auto"/>
        <w:bottom w:val="none" w:sz="0" w:space="0" w:color="auto"/>
        <w:right w:val="none" w:sz="0" w:space="0" w:color="auto"/>
      </w:divBdr>
    </w:div>
    <w:div w:id="875972786">
      <w:bodyDiv w:val="1"/>
      <w:marLeft w:val="0"/>
      <w:marRight w:val="0"/>
      <w:marTop w:val="0"/>
      <w:marBottom w:val="0"/>
      <w:divBdr>
        <w:top w:val="none" w:sz="0" w:space="0" w:color="auto"/>
        <w:left w:val="none" w:sz="0" w:space="0" w:color="auto"/>
        <w:bottom w:val="none" w:sz="0" w:space="0" w:color="auto"/>
        <w:right w:val="none" w:sz="0" w:space="0" w:color="auto"/>
      </w:divBdr>
    </w:div>
    <w:div w:id="877006353">
      <w:bodyDiv w:val="1"/>
      <w:marLeft w:val="0"/>
      <w:marRight w:val="0"/>
      <w:marTop w:val="0"/>
      <w:marBottom w:val="0"/>
      <w:divBdr>
        <w:top w:val="none" w:sz="0" w:space="0" w:color="auto"/>
        <w:left w:val="none" w:sz="0" w:space="0" w:color="auto"/>
        <w:bottom w:val="none" w:sz="0" w:space="0" w:color="auto"/>
        <w:right w:val="none" w:sz="0" w:space="0" w:color="auto"/>
      </w:divBdr>
    </w:div>
    <w:div w:id="879166430">
      <w:bodyDiv w:val="1"/>
      <w:marLeft w:val="0"/>
      <w:marRight w:val="0"/>
      <w:marTop w:val="0"/>
      <w:marBottom w:val="0"/>
      <w:divBdr>
        <w:top w:val="none" w:sz="0" w:space="0" w:color="auto"/>
        <w:left w:val="none" w:sz="0" w:space="0" w:color="auto"/>
        <w:bottom w:val="none" w:sz="0" w:space="0" w:color="auto"/>
        <w:right w:val="none" w:sz="0" w:space="0" w:color="auto"/>
      </w:divBdr>
    </w:div>
    <w:div w:id="884872011">
      <w:bodyDiv w:val="1"/>
      <w:marLeft w:val="0"/>
      <w:marRight w:val="0"/>
      <w:marTop w:val="0"/>
      <w:marBottom w:val="0"/>
      <w:divBdr>
        <w:top w:val="none" w:sz="0" w:space="0" w:color="auto"/>
        <w:left w:val="none" w:sz="0" w:space="0" w:color="auto"/>
        <w:bottom w:val="none" w:sz="0" w:space="0" w:color="auto"/>
        <w:right w:val="none" w:sz="0" w:space="0" w:color="auto"/>
      </w:divBdr>
    </w:div>
    <w:div w:id="886449793">
      <w:bodyDiv w:val="1"/>
      <w:marLeft w:val="0"/>
      <w:marRight w:val="0"/>
      <w:marTop w:val="0"/>
      <w:marBottom w:val="0"/>
      <w:divBdr>
        <w:top w:val="none" w:sz="0" w:space="0" w:color="auto"/>
        <w:left w:val="none" w:sz="0" w:space="0" w:color="auto"/>
        <w:bottom w:val="none" w:sz="0" w:space="0" w:color="auto"/>
        <w:right w:val="none" w:sz="0" w:space="0" w:color="auto"/>
      </w:divBdr>
    </w:div>
    <w:div w:id="891505460">
      <w:bodyDiv w:val="1"/>
      <w:marLeft w:val="0"/>
      <w:marRight w:val="0"/>
      <w:marTop w:val="0"/>
      <w:marBottom w:val="0"/>
      <w:divBdr>
        <w:top w:val="none" w:sz="0" w:space="0" w:color="auto"/>
        <w:left w:val="none" w:sz="0" w:space="0" w:color="auto"/>
        <w:bottom w:val="none" w:sz="0" w:space="0" w:color="auto"/>
        <w:right w:val="none" w:sz="0" w:space="0" w:color="auto"/>
      </w:divBdr>
    </w:div>
    <w:div w:id="895513139">
      <w:bodyDiv w:val="1"/>
      <w:marLeft w:val="0"/>
      <w:marRight w:val="0"/>
      <w:marTop w:val="0"/>
      <w:marBottom w:val="0"/>
      <w:divBdr>
        <w:top w:val="none" w:sz="0" w:space="0" w:color="auto"/>
        <w:left w:val="none" w:sz="0" w:space="0" w:color="auto"/>
        <w:bottom w:val="none" w:sz="0" w:space="0" w:color="auto"/>
        <w:right w:val="none" w:sz="0" w:space="0" w:color="auto"/>
      </w:divBdr>
    </w:div>
    <w:div w:id="900755917">
      <w:bodyDiv w:val="1"/>
      <w:marLeft w:val="0"/>
      <w:marRight w:val="0"/>
      <w:marTop w:val="0"/>
      <w:marBottom w:val="0"/>
      <w:divBdr>
        <w:top w:val="none" w:sz="0" w:space="0" w:color="auto"/>
        <w:left w:val="none" w:sz="0" w:space="0" w:color="auto"/>
        <w:bottom w:val="none" w:sz="0" w:space="0" w:color="auto"/>
        <w:right w:val="none" w:sz="0" w:space="0" w:color="auto"/>
      </w:divBdr>
    </w:div>
    <w:div w:id="905845322">
      <w:bodyDiv w:val="1"/>
      <w:marLeft w:val="0"/>
      <w:marRight w:val="0"/>
      <w:marTop w:val="0"/>
      <w:marBottom w:val="0"/>
      <w:divBdr>
        <w:top w:val="none" w:sz="0" w:space="0" w:color="auto"/>
        <w:left w:val="none" w:sz="0" w:space="0" w:color="auto"/>
        <w:bottom w:val="none" w:sz="0" w:space="0" w:color="auto"/>
        <w:right w:val="none" w:sz="0" w:space="0" w:color="auto"/>
      </w:divBdr>
    </w:div>
    <w:div w:id="907574388">
      <w:bodyDiv w:val="1"/>
      <w:marLeft w:val="0"/>
      <w:marRight w:val="0"/>
      <w:marTop w:val="0"/>
      <w:marBottom w:val="0"/>
      <w:divBdr>
        <w:top w:val="none" w:sz="0" w:space="0" w:color="auto"/>
        <w:left w:val="none" w:sz="0" w:space="0" w:color="auto"/>
        <w:bottom w:val="none" w:sz="0" w:space="0" w:color="auto"/>
        <w:right w:val="none" w:sz="0" w:space="0" w:color="auto"/>
      </w:divBdr>
    </w:div>
    <w:div w:id="908733446">
      <w:bodyDiv w:val="1"/>
      <w:marLeft w:val="0"/>
      <w:marRight w:val="0"/>
      <w:marTop w:val="0"/>
      <w:marBottom w:val="0"/>
      <w:divBdr>
        <w:top w:val="none" w:sz="0" w:space="0" w:color="auto"/>
        <w:left w:val="none" w:sz="0" w:space="0" w:color="auto"/>
        <w:bottom w:val="none" w:sz="0" w:space="0" w:color="auto"/>
        <w:right w:val="none" w:sz="0" w:space="0" w:color="auto"/>
      </w:divBdr>
    </w:div>
    <w:div w:id="912659714">
      <w:bodyDiv w:val="1"/>
      <w:marLeft w:val="0"/>
      <w:marRight w:val="0"/>
      <w:marTop w:val="0"/>
      <w:marBottom w:val="0"/>
      <w:divBdr>
        <w:top w:val="none" w:sz="0" w:space="0" w:color="auto"/>
        <w:left w:val="none" w:sz="0" w:space="0" w:color="auto"/>
        <w:bottom w:val="none" w:sz="0" w:space="0" w:color="auto"/>
        <w:right w:val="none" w:sz="0" w:space="0" w:color="auto"/>
      </w:divBdr>
    </w:div>
    <w:div w:id="915287196">
      <w:bodyDiv w:val="1"/>
      <w:marLeft w:val="0"/>
      <w:marRight w:val="0"/>
      <w:marTop w:val="0"/>
      <w:marBottom w:val="0"/>
      <w:divBdr>
        <w:top w:val="none" w:sz="0" w:space="0" w:color="auto"/>
        <w:left w:val="none" w:sz="0" w:space="0" w:color="auto"/>
        <w:bottom w:val="none" w:sz="0" w:space="0" w:color="auto"/>
        <w:right w:val="none" w:sz="0" w:space="0" w:color="auto"/>
      </w:divBdr>
    </w:div>
    <w:div w:id="916284317">
      <w:bodyDiv w:val="1"/>
      <w:marLeft w:val="0"/>
      <w:marRight w:val="0"/>
      <w:marTop w:val="0"/>
      <w:marBottom w:val="0"/>
      <w:divBdr>
        <w:top w:val="none" w:sz="0" w:space="0" w:color="auto"/>
        <w:left w:val="none" w:sz="0" w:space="0" w:color="auto"/>
        <w:bottom w:val="none" w:sz="0" w:space="0" w:color="auto"/>
        <w:right w:val="none" w:sz="0" w:space="0" w:color="auto"/>
      </w:divBdr>
    </w:div>
    <w:div w:id="918909448">
      <w:bodyDiv w:val="1"/>
      <w:marLeft w:val="0"/>
      <w:marRight w:val="0"/>
      <w:marTop w:val="0"/>
      <w:marBottom w:val="0"/>
      <w:divBdr>
        <w:top w:val="none" w:sz="0" w:space="0" w:color="auto"/>
        <w:left w:val="none" w:sz="0" w:space="0" w:color="auto"/>
        <w:bottom w:val="none" w:sz="0" w:space="0" w:color="auto"/>
        <w:right w:val="none" w:sz="0" w:space="0" w:color="auto"/>
      </w:divBdr>
    </w:div>
    <w:div w:id="924150284">
      <w:bodyDiv w:val="1"/>
      <w:marLeft w:val="0"/>
      <w:marRight w:val="0"/>
      <w:marTop w:val="0"/>
      <w:marBottom w:val="0"/>
      <w:divBdr>
        <w:top w:val="none" w:sz="0" w:space="0" w:color="auto"/>
        <w:left w:val="none" w:sz="0" w:space="0" w:color="auto"/>
        <w:bottom w:val="none" w:sz="0" w:space="0" w:color="auto"/>
        <w:right w:val="none" w:sz="0" w:space="0" w:color="auto"/>
      </w:divBdr>
    </w:div>
    <w:div w:id="924462498">
      <w:bodyDiv w:val="1"/>
      <w:marLeft w:val="0"/>
      <w:marRight w:val="0"/>
      <w:marTop w:val="0"/>
      <w:marBottom w:val="0"/>
      <w:divBdr>
        <w:top w:val="none" w:sz="0" w:space="0" w:color="auto"/>
        <w:left w:val="none" w:sz="0" w:space="0" w:color="auto"/>
        <w:bottom w:val="none" w:sz="0" w:space="0" w:color="auto"/>
        <w:right w:val="none" w:sz="0" w:space="0" w:color="auto"/>
      </w:divBdr>
    </w:div>
    <w:div w:id="926041634">
      <w:bodyDiv w:val="1"/>
      <w:marLeft w:val="0"/>
      <w:marRight w:val="0"/>
      <w:marTop w:val="0"/>
      <w:marBottom w:val="0"/>
      <w:divBdr>
        <w:top w:val="none" w:sz="0" w:space="0" w:color="auto"/>
        <w:left w:val="none" w:sz="0" w:space="0" w:color="auto"/>
        <w:bottom w:val="none" w:sz="0" w:space="0" w:color="auto"/>
        <w:right w:val="none" w:sz="0" w:space="0" w:color="auto"/>
      </w:divBdr>
    </w:div>
    <w:div w:id="928468327">
      <w:bodyDiv w:val="1"/>
      <w:marLeft w:val="0"/>
      <w:marRight w:val="0"/>
      <w:marTop w:val="0"/>
      <w:marBottom w:val="0"/>
      <w:divBdr>
        <w:top w:val="none" w:sz="0" w:space="0" w:color="auto"/>
        <w:left w:val="none" w:sz="0" w:space="0" w:color="auto"/>
        <w:bottom w:val="none" w:sz="0" w:space="0" w:color="auto"/>
        <w:right w:val="none" w:sz="0" w:space="0" w:color="auto"/>
      </w:divBdr>
    </w:div>
    <w:div w:id="929047005">
      <w:bodyDiv w:val="1"/>
      <w:marLeft w:val="0"/>
      <w:marRight w:val="0"/>
      <w:marTop w:val="0"/>
      <w:marBottom w:val="0"/>
      <w:divBdr>
        <w:top w:val="none" w:sz="0" w:space="0" w:color="auto"/>
        <w:left w:val="none" w:sz="0" w:space="0" w:color="auto"/>
        <w:bottom w:val="none" w:sz="0" w:space="0" w:color="auto"/>
        <w:right w:val="none" w:sz="0" w:space="0" w:color="auto"/>
      </w:divBdr>
    </w:div>
    <w:div w:id="929850839">
      <w:bodyDiv w:val="1"/>
      <w:marLeft w:val="0"/>
      <w:marRight w:val="0"/>
      <w:marTop w:val="0"/>
      <w:marBottom w:val="0"/>
      <w:divBdr>
        <w:top w:val="none" w:sz="0" w:space="0" w:color="auto"/>
        <w:left w:val="none" w:sz="0" w:space="0" w:color="auto"/>
        <w:bottom w:val="none" w:sz="0" w:space="0" w:color="auto"/>
        <w:right w:val="none" w:sz="0" w:space="0" w:color="auto"/>
      </w:divBdr>
    </w:div>
    <w:div w:id="930048060">
      <w:bodyDiv w:val="1"/>
      <w:marLeft w:val="0"/>
      <w:marRight w:val="0"/>
      <w:marTop w:val="0"/>
      <w:marBottom w:val="0"/>
      <w:divBdr>
        <w:top w:val="none" w:sz="0" w:space="0" w:color="auto"/>
        <w:left w:val="none" w:sz="0" w:space="0" w:color="auto"/>
        <w:bottom w:val="none" w:sz="0" w:space="0" w:color="auto"/>
        <w:right w:val="none" w:sz="0" w:space="0" w:color="auto"/>
      </w:divBdr>
    </w:div>
    <w:div w:id="938374879">
      <w:bodyDiv w:val="1"/>
      <w:marLeft w:val="0"/>
      <w:marRight w:val="0"/>
      <w:marTop w:val="0"/>
      <w:marBottom w:val="0"/>
      <w:divBdr>
        <w:top w:val="none" w:sz="0" w:space="0" w:color="auto"/>
        <w:left w:val="none" w:sz="0" w:space="0" w:color="auto"/>
        <w:bottom w:val="none" w:sz="0" w:space="0" w:color="auto"/>
        <w:right w:val="none" w:sz="0" w:space="0" w:color="auto"/>
      </w:divBdr>
      <w:divsChild>
        <w:div w:id="373777289">
          <w:marLeft w:val="0"/>
          <w:marRight w:val="0"/>
          <w:marTop w:val="0"/>
          <w:marBottom w:val="0"/>
          <w:divBdr>
            <w:top w:val="none" w:sz="0" w:space="0" w:color="auto"/>
            <w:left w:val="none" w:sz="0" w:space="0" w:color="auto"/>
            <w:bottom w:val="none" w:sz="0" w:space="0" w:color="auto"/>
            <w:right w:val="none" w:sz="0" w:space="0" w:color="auto"/>
          </w:divBdr>
          <w:divsChild>
            <w:div w:id="2011060381">
              <w:marLeft w:val="0"/>
              <w:marRight w:val="0"/>
              <w:marTop w:val="0"/>
              <w:marBottom w:val="0"/>
              <w:divBdr>
                <w:top w:val="none" w:sz="0" w:space="0" w:color="auto"/>
                <w:left w:val="none" w:sz="0" w:space="0" w:color="auto"/>
                <w:bottom w:val="none" w:sz="0" w:space="0" w:color="auto"/>
                <w:right w:val="none" w:sz="0" w:space="0" w:color="auto"/>
              </w:divBdr>
            </w:div>
          </w:divsChild>
        </w:div>
        <w:div w:id="420839232">
          <w:marLeft w:val="0"/>
          <w:marRight w:val="0"/>
          <w:marTop w:val="0"/>
          <w:marBottom w:val="0"/>
          <w:divBdr>
            <w:top w:val="none" w:sz="0" w:space="0" w:color="auto"/>
            <w:left w:val="none" w:sz="0" w:space="0" w:color="auto"/>
            <w:bottom w:val="none" w:sz="0" w:space="0" w:color="auto"/>
            <w:right w:val="none" w:sz="0" w:space="0" w:color="auto"/>
          </w:divBdr>
          <w:divsChild>
            <w:div w:id="964317160">
              <w:marLeft w:val="0"/>
              <w:marRight w:val="0"/>
              <w:marTop w:val="0"/>
              <w:marBottom w:val="0"/>
              <w:divBdr>
                <w:top w:val="none" w:sz="0" w:space="0" w:color="auto"/>
                <w:left w:val="none" w:sz="0" w:space="0" w:color="auto"/>
                <w:bottom w:val="none" w:sz="0" w:space="0" w:color="auto"/>
                <w:right w:val="none" w:sz="0" w:space="0" w:color="auto"/>
              </w:divBdr>
            </w:div>
          </w:divsChild>
        </w:div>
        <w:div w:id="456066387">
          <w:marLeft w:val="0"/>
          <w:marRight w:val="0"/>
          <w:marTop w:val="0"/>
          <w:marBottom w:val="0"/>
          <w:divBdr>
            <w:top w:val="none" w:sz="0" w:space="0" w:color="auto"/>
            <w:left w:val="none" w:sz="0" w:space="0" w:color="auto"/>
            <w:bottom w:val="none" w:sz="0" w:space="0" w:color="auto"/>
            <w:right w:val="none" w:sz="0" w:space="0" w:color="auto"/>
          </w:divBdr>
          <w:divsChild>
            <w:div w:id="1548956733">
              <w:marLeft w:val="0"/>
              <w:marRight w:val="0"/>
              <w:marTop w:val="0"/>
              <w:marBottom w:val="0"/>
              <w:divBdr>
                <w:top w:val="none" w:sz="0" w:space="0" w:color="auto"/>
                <w:left w:val="none" w:sz="0" w:space="0" w:color="auto"/>
                <w:bottom w:val="none" w:sz="0" w:space="0" w:color="auto"/>
                <w:right w:val="none" w:sz="0" w:space="0" w:color="auto"/>
              </w:divBdr>
            </w:div>
          </w:divsChild>
        </w:div>
        <w:div w:id="611740058">
          <w:marLeft w:val="0"/>
          <w:marRight w:val="0"/>
          <w:marTop w:val="0"/>
          <w:marBottom w:val="0"/>
          <w:divBdr>
            <w:top w:val="none" w:sz="0" w:space="0" w:color="auto"/>
            <w:left w:val="none" w:sz="0" w:space="0" w:color="auto"/>
            <w:bottom w:val="none" w:sz="0" w:space="0" w:color="auto"/>
            <w:right w:val="none" w:sz="0" w:space="0" w:color="auto"/>
          </w:divBdr>
          <w:divsChild>
            <w:div w:id="9068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6701">
      <w:bodyDiv w:val="1"/>
      <w:marLeft w:val="0"/>
      <w:marRight w:val="0"/>
      <w:marTop w:val="0"/>
      <w:marBottom w:val="0"/>
      <w:divBdr>
        <w:top w:val="none" w:sz="0" w:space="0" w:color="auto"/>
        <w:left w:val="none" w:sz="0" w:space="0" w:color="auto"/>
        <w:bottom w:val="none" w:sz="0" w:space="0" w:color="auto"/>
        <w:right w:val="none" w:sz="0" w:space="0" w:color="auto"/>
      </w:divBdr>
    </w:div>
    <w:div w:id="940066400">
      <w:bodyDiv w:val="1"/>
      <w:marLeft w:val="0"/>
      <w:marRight w:val="0"/>
      <w:marTop w:val="0"/>
      <w:marBottom w:val="0"/>
      <w:divBdr>
        <w:top w:val="none" w:sz="0" w:space="0" w:color="auto"/>
        <w:left w:val="none" w:sz="0" w:space="0" w:color="auto"/>
        <w:bottom w:val="none" w:sz="0" w:space="0" w:color="auto"/>
        <w:right w:val="none" w:sz="0" w:space="0" w:color="auto"/>
      </w:divBdr>
      <w:divsChild>
        <w:div w:id="936329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331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7138">
      <w:bodyDiv w:val="1"/>
      <w:marLeft w:val="0"/>
      <w:marRight w:val="0"/>
      <w:marTop w:val="0"/>
      <w:marBottom w:val="0"/>
      <w:divBdr>
        <w:top w:val="none" w:sz="0" w:space="0" w:color="auto"/>
        <w:left w:val="none" w:sz="0" w:space="0" w:color="auto"/>
        <w:bottom w:val="none" w:sz="0" w:space="0" w:color="auto"/>
        <w:right w:val="none" w:sz="0" w:space="0" w:color="auto"/>
      </w:divBdr>
    </w:div>
    <w:div w:id="952978140">
      <w:bodyDiv w:val="1"/>
      <w:marLeft w:val="0"/>
      <w:marRight w:val="0"/>
      <w:marTop w:val="0"/>
      <w:marBottom w:val="0"/>
      <w:divBdr>
        <w:top w:val="none" w:sz="0" w:space="0" w:color="auto"/>
        <w:left w:val="none" w:sz="0" w:space="0" w:color="auto"/>
        <w:bottom w:val="none" w:sz="0" w:space="0" w:color="auto"/>
        <w:right w:val="none" w:sz="0" w:space="0" w:color="auto"/>
      </w:divBdr>
    </w:div>
    <w:div w:id="962930181">
      <w:bodyDiv w:val="1"/>
      <w:marLeft w:val="0"/>
      <w:marRight w:val="0"/>
      <w:marTop w:val="0"/>
      <w:marBottom w:val="0"/>
      <w:divBdr>
        <w:top w:val="none" w:sz="0" w:space="0" w:color="auto"/>
        <w:left w:val="none" w:sz="0" w:space="0" w:color="auto"/>
        <w:bottom w:val="none" w:sz="0" w:space="0" w:color="auto"/>
        <w:right w:val="none" w:sz="0" w:space="0" w:color="auto"/>
      </w:divBdr>
    </w:div>
    <w:div w:id="963388173">
      <w:bodyDiv w:val="1"/>
      <w:marLeft w:val="0"/>
      <w:marRight w:val="0"/>
      <w:marTop w:val="0"/>
      <w:marBottom w:val="0"/>
      <w:divBdr>
        <w:top w:val="none" w:sz="0" w:space="0" w:color="auto"/>
        <w:left w:val="none" w:sz="0" w:space="0" w:color="auto"/>
        <w:bottom w:val="none" w:sz="0" w:space="0" w:color="auto"/>
        <w:right w:val="none" w:sz="0" w:space="0" w:color="auto"/>
      </w:divBdr>
    </w:div>
    <w:div w:id="964234936">
      <w:bodyDiv w:val="1"/>
      <w:marLeft w:val="0"/>
      <w:marRight w:val="0"/>
      <w:marTop w:val="0"/>
      <w:marBottom w:val="0"/>
      <w:divBdr>
        <w:top w:val="none" w:sz="0" w:space="0" w:color="auto"/>
        <w:left w:val="none" w:sz="0" w:space="0" w:color="auto"/>
        <w:bottom w:val="none" w:sz="0" w:space="0" w:color="auto"/>
        <w:right w:val="none" w:sz="0" w:space="0" w:color="auto"/>
      </w:divBdr>
    </w:div>
    <w:div w:id="965354462">
      <w:bodyDiv w:val="1"/>
      <w:marLeft w:val="0"/>
      <w:marRight w:val="0"/>
      <w:marTop w:val="0"/>
      <w:marBottom w:val="0"/>
      <w:divBdr>
        <w:top w:val="none" w:sz="0" w:space="0" w:color="auto"/>
        <w:left w:val="none" w:sz="0" w:space="0" w:color="auto"/>
        <w:bottom w:val="none" w:sz="0" w:space="0" w:color="auto"/>
        <w:right w:val="none" w:sz="0" w:space="0" w:color="auto"/>
      </w:divBdr>
      <w:divsChild>
        <w:div w:id="215556860">
          <w:marLeft w:val="0"/>
          <w:marRight w:val="0"/>
          <w:marTop w:val="0"/>
          <w:marBottom w:val="0"/>
          <w:divBdr>
            <w:top w:val="none" w:sz="0" w:space="0" w:color="auto"/>
            <w:left w:val="none" w:sz="0" w:space="0" w:color="auto"/>
            <w:bottom w:val="none" w:sz="0" w:space="0" w:color="auto"/>
            <w:right w:val="none" w:sz="0" w:space="0" w:color="auto"/>
          </w:divBdr>
        </w:div>
      </w:divsChild>
    </w:div>
    <w:div w:id="966669467">
      <w:bodyDiv w:val="1"/>
      <w:marLeft w:val="0"/>
      <w:marRight w:val="0"/>
      <w:marTop w:val="0"/>
      <w:marBottom w:val="0"/>
      <w:divBdr>
        <w:top w:val="none" w:sz="0" w:space="0" w:color="auto"/>
        <w:left w:val="none" w:sz="0" w:space="0" w:color="auto"/>
        <w:bottom w:val="none" w:sz="0" w:space="0" w:color="auto"/>
        <w:right w:val="none" w:sz="0" w:space="0" w:color="auto"/>
      </w:divBdr>
    </w:div>
    <w:div w:id="970595189">
      <w:bodyDiv w:val="1"/>
      <w:marLeft w:val="0"/>
      <w:marRight w:val="0"/>
      <w:marTop w:val="0"/>
      <w:marBottom w:val="0"/>
      <w:divBdr>
        <w:top w:val="none" w:sz="0" w:space="0" w:color="auto"/>
        <w:left w:val="none" w:sz="0" w:space="0" w:color="auto"/>
        <w:bottom w:val="none" w:sz="0" w:space="0" w:color="auto"/>
        <w:right w:val="none" w:sz="0" w:space="0" w:color="auto"/>
      </w:divBdr>
    </w:div>
    <w:div w:id="975069171">
      <w:bodyDiv w:val="1"/>
      <w:marLeft w:val="0"/>
      <w:marRight w:val="0"/>
      <w:marTop w:val="0"/>
      <w:marBottom w:val="0"/>
      <w:divBdr>
        <w:top w:val="none" w:sz="0" w:space="0" w:color="auto"/>
        <w:left w:val="none" w:sz="0" w:space="0" w:color="auto"/>
        <w:bottom w:val="none" w:sz="0" w:space="0" w:color="auto"/>
        <w:right w:val="none" w:sz="0" w:space="0" w:color="auto"/>
      </w:divBdr>
    </w:div>
    <w:div w:id="975795635">
      <w:bodyDiv w:val="1"/>
      <w:marLeft w:val="0"/>
      <w:marRight w:val="0"/>
      <w:marTop w:val="0"/>
      <w:marBottom w:val="0"/>
      <w:divBdr>
        <w:top w:val="none" w:sz="0" w:space="0" w:color="auto"/>
        <w:left w:val="none" w:sz="0" w:space="0" w:color="auto"/>
        <w:bottom w:val="none" w:sz="0" w:space="0" w:color="auto"/>
        <w:right w:val="none" w:sz="0" w:space="0" w:color="auto"/>
      </w:divBdr>
    </w:div>
    <w:div w:id="984430215">
      <w:bodyDiv w:val="1"/>
      <w:marLeft w:val="0"/>
      <w:marRight w:val="0"/>
      <w:marTop w:val="0"/>
      <w:marBottom w:val="0"/>
      <w:divBdr>
        <w:top w:val="none" w:sz="0" w:space="0" w:color="auto"/>
        <w:left w:val="none" w:sz="0" w:space="0" w:color="auto"/>
        <w:bottom w:val="none" w:sz="0" w:space="0" w:color="auto"/>
        <w:right w:val="none" w:sz="0" w:space="0" w:color="auto"/>
      </w:divBdr>
    </w:div>
    <w:div w:id="984553104">
      <w:bodyDiv w:val="1"/>
      <w:marLeft w:val="0"/>
      <w:marRight w:val="0"/>
      <w:marTop w:val="0"/>
      <w:marBottom w:val="0"/>
      <w:divBdr>
        <w:top w:val="none" w:sz="0" w:space="0" w:color="auto"/>
        <w:left w:val="none" w:sz="0" w:space="0" w:color="auto"/>
        <w:bottom w:val="none" w:sz="0" w:space="0" w:color="auto"/>
        <w:right w:val="none" w:sz="0" w:space="0" w:color="auto"/>
      </w:divBdr>
    </w:div>
    <w:div w:id="985276990">
      <w:bodyDiv w:val="1"/>
      <w:marLeft w:val="0"/>
      <w:marRight w:val="0"/>
      <w:marTop w:val="0"/>
      <w:marBottom w:val="0"/>
      <w:divBdr>
        <w:top w:val="none" w:sz="0" w:space="0" w:color="auto"/>
        <w:left w:val="none" w:sz="0" w:space="0" w:color="auto"/>
        <w:bottom w:val="none" w:sz="0" w:space="0" w:color="auto"/>
        <w:right w:val="none" w:sz="0" w:space="0" w:color="auto"/>
      </w:divBdr>
    </w:div>
    <w:div w:id="992027316">
      <w:bodyDiv w:val="1"/>
      <w:marLeft w:val="0"/>
      <w:marRight w:val="0"/>
      <w:marTop w:val="0"/>
      <w:marBottom w:val="0"/>
      <w:divBdr>
        <w:top w:val="none" w:sz="0" w:space="0" w:color="auto"/>
        <w:left w:val="none" w:sz="0" w:space="0" w:color="auto"/>
        <w:bottom w:val="none" w:sz="0" w:space="0" w:color="auto"/>
        <w:right w:val="none" w:sz="0" w:space="0" w:color="auto"/>
      </w:divBdr>
    </w:div>
    <w:div w:id="995302526">
      <w:bodyDiv w:val="1"/>
      <w:marLeft w:val="0"/>
      <w:marRight w:val="0"/>
      <w:marTop w:val="0"/>
      <w:marBottom w:val="0"/>
      <w:divBdr>
        <w:top w:val="none" w:sz="0" w:space="0" w:color="auto"/>
        <w:left w:val="none" w:sz="0" w:space="0" w:color="auto"/>
        <w:bottom w:val="none" w:sz="0" w:space="0" w:color="auto"/>
        <w:right w:val="none" w:sz="0" w:space="0" w:color="auto"/>
      </w:divBdr>
    </w:div>
    <w:div w:id="998003033">
      <w:bodyDiv w:val="1"/>
      <w:marLeft w:val="0"/>
      <w:marRight w:val="0"/>
      <w:marTop w:val="0"/>
      <w:marBottom w:val="0"/>
      <w:divBdr>
        <w:top w:val="none" w:sz="0" w:space="0" w:color="auto"/>
        <w:left w:val="none" w:sz="0" w:space="0" w:color="auto"/>
        <w:bottom w:val="none" w:sz="0" w:space="0" w:color="auto"/>
        <w:right w:val="none" w:sz="0" w:space="0" w:color="auto"/>
      </w:divBdr>
    </w:div>
    <w:div w:id="998582559">
      <w:bodyDiv w:val="1"/>
      <w:marLeft w:val="0"/>
      <w:marRight w:val="0"/>
      <w:marTop w:val="0"/>
      <w:marBottom w:val="0"/>
      <w:divBdr>
        <w:top w:val="none" w:sz="0" w:space="0" w:color="auto"/>
        <w:left w:val="none" w:sz="0" w:space="0" w:color="auto"/>
        <w:bottom w:val="none" w:sz="0" w:space="0" w:color="auto"/>
        <w:right w:val="none" w:sz="0" w:space="0" w:color="auto"/>
      </w:divBdr>
    </w:div>
    <w:div w:id="999773838">
      <w:bodyDiv w:val="1"/>
      <w:marLeft w:val="0"/>
      <w:marRight w:val="0"/>
      <w:marTop w:val="0"/>
      <w:marBottom w:val="0"/>
      <w:divBdr>
        <w:top w:val="none" w:sz="0" w:space="0" w:color="auto"/>
        <w:left w:val="none" w:sz="0" w:space="0" w:color="auto"/>
        <w:bottom w:val="none" w:sz="0" w:space="0" w:color="auto"/>
        <w:right w:val="none" w:sz="0" w:space="0" w:color="auto"/>
      </w:divBdr>
    </w:div>
    <w:div w:id="1011294461">
      <w:bodyDiv w:val="1"/>
      <w:marLeft w:val="0"/>
      <w:marRight w:val="0"/>
      <w:marTop w:val="0"/>
      <w:marBottom w:val="0"/>
      <w:divBdr>
        <w:top w:val="none" w:sz="0" w:space="0" w:color="auto"/>
        <w:left w:val="none" w:sz="0" w:space="0" w:color="auto"/>
        <w:bottom w:val="none" w:sz="0" w:space="0" w:color="auto"/>
        <w:right w:val="none" w:sz="0" w:space="0" w:color="auto"/>
      </w:divBdr>
    </w:div>
    <w:div w:id="1013264276">
      <w:bodyDiv w:val="1"/>
      <w:marLeft w:val="0"/>
      <w:marRight w:val="0"/>
      <w:marTop w:val="0"/>
      <w:marBottom w:val="0"/>
      <w:divBdr>
        <w:top w:val="none" w:sz="0" w:space="0" w:color="auto"/>
        <w:left w:val="none" w:sz="0" w:space="0" w:color="auto"/>
        <w:bottom w:val="none" w:sz="0" w:space="0" w:color="auto"/>
        <w:right w:val="none" w:sz="0" w:space="0" w:color="auto"/>
      </w:divBdr>
    </w:div>
    <w:div w:id="1015696780">
      <w:bodyDiv w:val="1"/>
      <w:marLeft w:val="0"/>
      <w:marRight w:val="0"/>
      <w:marTop w:val="0"/>
      <w:marBottom w:val="0"/>
      <w:divBdr>
        <w:top w:val="none" w:sz="0" w:space="0" w:color="auto"/>
        <w:left w:val="none" w:sz="0" w:space="0" w:color="auto"/>
        <w:bottom w:val="none" w:sz="0" w:space="0" w:color="auto"/>
        <w:right w:val="none" w:sz="0" w:space="0" w:color="auto"/>
      </w:divBdr>
    </w:div>
    <w:div w:id="1026056049">
      <w:bodyDiv w:val="1"/>
      <w:marLeft w:val="0"/>
      <w:marRight w:val="0"/>
      <w:marTop w:val="0"/>
      <w:marBottom w:val="0"/>
      <w:divBdr>
        <w:top w:val="none" w:sz="0" w:space="0" w:color="auto"/>
        <w:left w:val="none" w:sz="0" w:space="0" w:color="auto"/>
        <w:bottom w:val="none" w:sz="0" w:space="0" w:color="auto"/>
        <w:right w:val="none" w:sz="0" w:space="0" w:color="auto"/>
      </w:divBdr>
    </w:div>
    <w:div w:id="1026641151">
      <w:bodyDiv w:val="1"/>
      <w:marLeft w:val="0"/>
      <w:marRight w:val="0"/>
      <w:marTop w:val="0"/>
      <w:marBottom w:val="0"/>
      <w:divBdr>
        <w:top w:val="none" w:sz="0" w:space="0" w:color="auto"/>
        <w:left w:val="none" w:sz="0" w:space="0" w:color="auto"/>
        <w:bottom w:val="none" w:sz="0" w:space="0" w:color="auto"/>
        <w:right w:val="none" w:sz="0" w:space="0" w:color="auto"/>
      </w:divBdr>
    </w:div>
    <w:div w:id="1034816496">
      <w:bodyDiv w:val="1"/>
      <w:marLeft w:val="0"/>
      <w:marRight w:val="0"/>
      <w:marTop w:val="0"/>
      <w:marBottom w:val="0"/>
      <w:divBdr>
        <w:top w:val="none" w:sz="0" w:space="0" w:color="auto"/>
        <w:left w:val="none" w:sz="0" w:space="0" w:color="auto"/>
        <w:bottom w:val="none" w:sz="0" w:space="0" w:color="auto"/>
        <w:right w:val="none" w:sz="0" w:space="0" w:color="auto"/>
      </w:divBdr>
    </w:div>
    <w:div w:id="1037003092">
      <w:bodyDiv w:val="1"/>
      <w:marLeft w:val="0"/>
      <w:marRight w:val="0"/>
      <w:marTop w:val="0"/>
      <w:marBottom w:val="0"/>
      <w:divBdr>
        <w:top w:val="none" w:sz="0" w:space="0" w:color="auto"/>
        <w:left w:val="none" w:sz="0" w:space="0" w:color="auto"/>
        <w:bottom w:val="none" w:sz="0" w:space="0" w:color="auto"/>
        <w:right w:val="none" w:sz="0" w:space="0" w:color="auto"/>
      </w:divBdr>
    </w:div>
    <w:div w:id="1037707137">
      <w:bodyDiv w:val="1"/>
      <w:marLeft w:val="0"/>
      <w:marRight w:val="0"/>
      <w:marTop w:val="0"/>
      <w:marBottom w:val="0"/>
      <w:divBdr>
        <w:top w:val="none" w:sz="0" w:space="0" w:color="auto"/>
        <w:left w:val="none" w:sz="0" w:space="0" w:color="auto"/>
        <w:bottom w:val="none" w:sz="0" w:space="0" w:color="auto"/>
        <w:right w:val="none" w:sz="0" w:space="0" w:color="auto"/>
      </w:divBdr>
    </w:div>
    <w:div w:id="1038119019">
      <w:bodyDiv w:val="1"/>
      <w:marLeft w:val="0"/>
      <w:marRight w:val="0"/>
      <w:marTop w:val="0"/>
      <w:marBottom w:val="0"/>
      <w:divBdr>
        <w:top w:val="none" w:sz="0" w:space="0" w:color="auto"/>
        <w:left w:val="none" w:sz="0" w:space="0" w:color="auto"/>
        <w:bottom w:val="none" w:sz="0" w:space="0" w:color="auto"/>
        <w:right w:val="none" w:sz="0" w:space="0" w:color="auto"/>
      </w:divBdr>
    </w:div>
    <w:div w:id="1038817940">
      <w:bodyDiv w:val="1"/>
      <w:marLeft w:val="0"/>
      <w:marRight w:val="0"/>
      <w:marTop w:val="0"/>
      <w:marBottom w:val="0"/>
      <w:divBdr>
        <w:top w:val="none" w:sz="0" w:space="0" w:color="auto"/>
        <w:left w:val="none" w:sz="0" w:space="0" w:color="auto"/>
        <w:bottom w:val="none" w:sz="0" w:space="0" w:color="auto"/>
        <w:right w:val="none" w:sz="0" w:space="0" w:color="auto"/>
      </w:divBdr>
    </w:div>
    <w:div w:id="1042442818">
      <w:bodyDiv w:val="1"/>
      <w:marLeft w:val="0"/>
      <w:marRight w:val="0"/>
      <w:marTop w:val="0"/>
      <w:marBottom w:val="0"/>
      <w:divBdr>
        <w:top w:val="none" w:sz="0" w:space="0" w:color="auto"/>
        <w:left w:val="none" w:sz="0" w:space="0" w:color="auto"/>
        <w:bottom w:val="none" w:sz="0" w:space="0" w:color="auto"/>
        <w:right w:val="none" w:sz="0" w:space="0" w:color="auto"/>
      </w:divBdr>
    </w:div>
    <w:div w:id="1042708512">
      <w:bodyDiv w:val="1"/>
      <w:marLeft w:val="0"/>
      <w:marRight w:val="0"/>
      <w:marTop w:val="0"/>
      <w:marBottom w:val="0"/>
      <w:divBdr>
        <w:top w:val="none" w:sz="0" w:space="0" w:color="auto"/>
        <w:left w:val="none" w:sz="0" w:space="0" w:color="auto"/>
        <w:bottom w:val="none" w:sz="0" w:space="0" w:color="auto"/>
        <w:right w:val="none" w:sz="0" w:space="0" w:color="auto"/>
      </w:divBdr>
      <w:divsChild>
        <w:div w:id="5440279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411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091425">
      <w:bodyDiv w:val="1"/>
      <w:marLeft w:val="0"/>
      <w:marRight w:val="0"/>
      <w:marTop w:val="0"/>
      <w:marBottom w:val="0"/>
      <w:divBdr>
        <w:top w:val="none" w:sz="0" w:space="0" w:color="auto"/>
        <w:left w:val="none" w:sz="0" w:space="0" w:color="auto"/>
        <w:bottom w:val="none" w:sz="0" w:space="0" w:color="auto"/>
        <w:right w:val="none" w:sz="0" w:space="0" w:color="auto"/>
      </w:divBdr>
    </w:div>
    <w:div w:id="1050032417">
      <w:bodyDiv w:val="1"/>
      <w:marLeft w:val="0"/>
      <w:marRight w:val="0"/>
      <w:marTop w:val="0"/>
      <w:marBottom w:val="0"/>
      <w:divBdr>
        <w:top w:val="none" w:sz="0" w:space="0" w:color="auto"/>
        <w:left w:val="none" w:sz="0" w:space="0" w:color="auto"/>
        <w:bottom w:val="none" w:sz="0" w:space="0" w:color="auto"/>
        <w:right w:val="none" w:sz="0" w:space="0" w:color="auto"/>
      </w:divBdr>
    </w:div>
    <w:div w:id="1051349983">
      <w:bodyDiv w:val="1"/>
      <w:marLeft w:val="0"/>
      <w:marRight w:val="0"/>
      <w:marTop w:val="0"/>
      <w:marBottom w:val="0"/>
      <w:divBdr>
        <w:top w:val="none" w:sz="0" w:space="0" w:color="auto"/>
        <w:left w:val="none" w:sz="0" w:space="0" w:color="auto"/>
        <w:bottom w:val="none" w:sz="0" w:space="0" w:color="auto"/>
        <w:right w:val="none" w:sz="0" w:space="0" w:color="auto"/>
      </w:divBdr>
    </w:div>
    <w:div w:id="1052389590">
      <w:bodyDiv w:val="1"/>
      <w:marLeft w:val="0"/>
      <w:marRight w:val="0"/>
      <w:marTop w:val="0"/>
      <w:marBottom w:val="0"/>
      <w:divBdr>
        <w:top w:val="none" w:sz="0" w:space="0" w:color="auto"/>
        <w:left w:val="none" w:sz="0" w:space="0" w:color="auto"/>
        <w:bottom w:val="none" w:sz="0" w:space="0" w:color="auto"/>
        <w:right w:val="none" w:sz="0" w:space="0" w:color="auto"/>
      </w:divBdr>
    </w:div>
    <w:div w:id="1054281697">
      <w:bodyDiv w:val="1"/>
      <w:marLeft w:val="0"/>
      <w:marRight w:val="0"/>
      <w:marTop w:val="0"/>
      <w:marBottom w:val="0"/>
      <w:divBdr>
        <w:top w:val="none" w:sz="0" w:space="0" w:color="auto"/>
        <w:left w:val="none" w:sz="0" w:space="0" w:color="auto"/>
        <w:bottom w:val="none" w:sz="0" w:space="0" w:color="auto"/>
        <w:right w:val="none" w:sz="0" w:space="0" w:color="auto"/>
      </w:divBdr>
      <w:divsChild>
        <w:div w:id="2074621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704130">
      <w:bodyDiv w:val="1"/>
      <w:marLeft w:val="0"/>
      <w:marRight w:val="0"/>
      <w:marTop w:val="0"/>
      <w:marBottom w:val="0"/>
      <w:divBdr>
        <w:top w:val="none" w:sz="0" w:space="0" w:color="auto"/>
        <w:left w:val="none" w:sz="0" w:space="0" w:color="auto"/>
        <w:bottom w:val="none" w:sz="0" w:space="0" w:color="auto"/>
        <w:right w:val="none" w:sz="0" w:space="0" w:color="auto"/>
      </w:divBdr>
    </w:div>
    <w:div w:id="1060521237">
      <w:bodyDiv w:val="1"/>
      <w:marLeft w:val="0"/>
      <w:marRight w:val="0"/>
      <w:marTop w:val="0"/>
      <w:marBottom w:val="0"/>
      <w:divBdr>
        <w:top w:val="none" w:sz="0" w:space="0" w:color="auto"/>
        <w:left w:val="none" w:sz="0" w:space="0" w:color="auto"/>
        <w:bottom w:val="none" w:sz="0" w:space="0" w:color="auto"/>
        <w:right w:val="none" w:sz="0" w:space="0" w:color="auto"/>
      </w:divBdr>
    </w:div>
    <w:div w:id="1063062158">
      <w:bodyDiv w:val="1"/>
      <w:marLeft w:val="0"/>
      <w:marRight w:val="0"/>
      <w:marTop w:val="0"/>
      <w:marBottom w:val="0"/>
      <w:divBdr>
        <w:top w:val="none" w:sz="0" w:space="0" w:color="auto"/>
        <w:left w:val="none" w:sz="0" w:space="0" w:color="auto"/>
        <w:bottom w:val="none" w:sz="0" w:space="0" w:color="auto"/>
        <w:right w:val="none" w:sz="0" w:space="0" w:color="auto"/>
      </w:divBdr>
    </w:div>
    <w:div w:id="1069110966">
      <w:bodyDiv w:val="1"/>
      <w:marLeft w:val="0"/>
      <w:marRight w:val="0"/>
      <w:marTop w:val="0"/>
      <w:marBottom w:val="0"/>
      <w:divBdr>
        <w:top w:val="none" w:sz="0" w:space="0" w:color="auto"/>
        <w:left w:val="none" w:sz="0" w:space="0" w:color="auto"/>
        <w:bottom w:val="none" w:sz="0" w:space="0" w:color="auto"/>
        <w:right w:val="none" w:sz="0" w:space="0" w:color="auto"/>
      </w:divBdr>
    </w:div>
    <w:div w:id="1072194508">
      <w:bodyDiv w:val="1"/>
      <w:marLeft w:val="0"/>
      <w:marRight w:val="0"/>
      <w:marTop w:val="0"/>
      <w:marBottom w:val="0"/>
      <w:divBdr>
        <w:top w:val="none" w:sz="0" w:space="0" w:color="auto"/>
        <w:left w:val="none" w:sz="0" w:space="0" w:color="auto"/>
        <w:bottom w:val="none" w:sz="0" w:space="0" w:color="auto"/>
        <w:right w:val="none" w:sz="0" w:space="0" w:color="auto"/>
      </w:divBdr>
    </w:div>
    <w:div w:id="1075711133">
      <w:bodyDiv w:val="1"/>
      <w:marLeft w:val="0"/>
      <w:marRight w:val="0"/>
      <w:marTop w:val="0"/>
      <w:marBottom w:val="0"/>
      <w:divBdr>
        <w:top w:val="none" w:sz="0" w:space="0" w:color="auto"/>
        <w:left w:val="none" w:sz="0" w:space="0" w:color="auto"/>
        <w:bottom w:val="none" w:sz="0" w:space="0" w:color="auto"/>
        <w:right w:val="none" w:sz="0" w:space="0" w:color="auto"/>
      </w:divBdr>
    </w:div>
    <w:div w:id="1076518079">
      <w:bodyDiv w:val="1"/>
      <w:marLeft w:val="0"/>
      <w:marRight w:val="0"/>
      <w:marTop w:val="0"/>
      <w:marBottom w:val="0"/>
      <w:divBdr>
        <w:top w:val="none" w:sz="0" w:space="0" w:color="auto"/>
        <w:left w:val="none" w:sz="0" w:space="0" w:color="auto"/>
        <w:bottom w:val="none" w:sz="0" w:space="0" w:color="auto"/>
        <w:right w:val="none" w:sz="0" w:space="0" w:color="auto"/>
      </w:divBdr>
    </w:div>
    <w:div w:id="1086267289">
      <w:bodyDiv w:val="1"/>
      <w:marLeft w:val="0"/>
      <w:marRight w:val="0"/>
      <w:marTop w:val="0"/>
      <w:marBottom w:val="0"/>
      <w:divBdr>
        <w:top w:val="none" w:sz="0" w:space="0" w:color="auto"/>
        <w:left w:val="none" w:sz="0" w:space="0" w:color="auto"/>
        <w:bottom w:val="none" w:sz="0" w:space="0" w:color="auto"/>
        <w:right w:val="none" w:sz="0" w:space="0" w:color="auto"/>
      </w:divBdr>
    </w:div>
    <w:div w:id="1086267354">
      <w:bodyDiv w:val="1"/>
      <w:marLeft w:val="0"/>
      <w:marRight w:val="0"/>
      <w:marTop w:val="0"/>
      <w:marBottom w:val="0"/>
      <w:divBdr>
        <w:top w:val="none" w:sz="0" w:space="0" w:color="auto"/>
        <w:left w:val="none" w:sz="0" w:space="0" w:color="auto"/>
        <w:bottom w:val="none" w:sz="0" w:space="0" w:color="auto"/>
        <w:right w:val="none" w:sz="0" w:space="0" w:color="auto"/>
      </w:divBdr>
    </w:div>
    <w:div w:id="1086343314">
      <w:bodyDiv w:val="1"/>
      <w:marLeft w:val="0"/>
      <w:marRight w:val="0"/>
      <w:marTop w:val="0"/>
      <w:marBottom w:val="0"/>
      <w:divBdr>
        <w:top w:val="none" w:sz="0" w:space="0" w:color="auto"/>
        <w:left w:val="none" w:sz="0" w:space="0" w:color="auto"/>
        <w:bottom w:val="none" w:sz="0" w:space="0" w:color="auto"/>
        <w:right w:val="none" w:sz="0" w:space="0" w:color="auto"/>
      </w:divBdr>
    </w:div>
    <w:div w:id="1088504221">
      <w:bodyDiv w:val="1"/>
      <w:marLeft w:val="0"/>
      <w:marRight w:val="0"/>
      <w:marTop w:val="0"/>
      <w:marBottom w:val="0"/>
      <w:divBdr>
        <w:top w:val="none" w:sz="0" w:space="0" w:color="auto"/>
        <w:left w:val="none" w:sz="0" w:space="0" w:color="auto"/>
        <w:bottom w:val="none" w:sz="0" w:space="0" w:color="auto"/>
        <w:right w:val="none" w:sz="0" w:space="0" w:color="auto"/>
      </w:divBdr>
    </w:div>
    <w:div w:id="1089546252">
      <w:bodyDiv w:val="1"/>
      <w:marLeft w:val="0"/>
      <w:marRight w:val="0"/>
      <w:marTop w:val="0"/>
      <w:marBottom w:val="0"/>
      <w:divBdr>
        <w:top w:val="none" w:sz="0" w:space="0" w:color="auto"/>
        <w:left w:val="none" w:sz="0" w:space="0" w:color="auto"/>
        <w:bottom w:val="none" w:sz="0" w:space="0" w:color="auto"/>
        <w:right w:val="none" w:sz="0" w:space="0" w:color="auto"/>
      </w:divBdr>
    </w:div>
    <w:div w:id="1091513339">
      <w:bodyDiv w:val="1"/>
      <w:marLeft w:val="0"/>
      <w:marRight w:val="0"/>
      <w:marTop w:val="0"/>
      <w:marBottom w:val="0"/>
      <w:divBdr>
        <w:top w:val="none" w:sz="0" w:space="0" w:color="auto"/>
        <w:left w:val="none" w:sz="0" w:space="0" w:color="auto"/>
        <w:bottom w:val="none" w:sz="0" w:space="0" w:color="auto"/>
        <w:right w:val="none" w:sz="0" w:space="0" w:color="auto"/>
      </w:divBdr>
    </w:div>
    <w:div w:id="1091707167">
      <w:bodyDiv w:val="1"/>
      <w:marLeft w:val="0"/>
      <w:marRight w:val="0"/>
      <w:marTop w:val="0"/>
      <w:marBottom w:val="0"/>
      <w:divBdr>
        <w:top w:val="none" w:sz="0" w:space="0" w:color="auto"/>
        <w:left w:val="none" w:sz="0" w:space="0" w:color="auto"/>
        <w:bottom w:val="none" w:sz="0" w:space="0" w:color="auto"/>
        <w:right w:val="none" w:sz="0" w:space="0" w:color="auto"/>
      </w:divBdr>
    </w:div>
    <w:div w:id="1091898341">
      <w:bodyDiv w:val="1"/>
      <w:marLeft w:val="0"/>
      <w:marRight w:val="0"/>
      <w:marTop w:val="0"/>
      <w:marBottom w:val="0"/>
      <w:divBdr>
        <w:top w:val="none" w:sz="0" w:space="0" w:color="auto"/>
        <w:left w:val="none" w:sz="0" w:space="0" w:color="auto"/>
        <w:bottom w:val="none" w:sz="0" w:space="0" w:color="auto"/>
        <w:right w:val="none" w:sz="0" w:space="0" w:color="auto"/>
      </w:divBdr>
    </w:div>
    <w:div w:id="1093742768">
      <w:bodyDiv w:val="1"/>
      <w:marLeft w:val="0"/>
      <w:marRight w:val="0"/>
      <w:marTop w:val="0"/>
      <w:marBottom w:val="0"/>
      <w:divBdr>
        <w:top w:val="none" w:sz="0" w:space="0" w:color="auto"/>
        <w:left w:val="none" w:sz="0" w:space="0" w:color="auto"/>
        <w:bottom w:val="none" w:sz="0" w:space="0" w:color="auto"/>
        <w:right w:val="none" w:sz="0" w:space="0" w:color="auto"/>
      </w:divBdr>
    </w:div>
    <w:div w:id="1103188833">
      <w:bodyDiv w:val="1"/>
      <w:marLeft w:val="0"/>
      <w:marRight w:val="0"/>
      <w:marTop w:val="0"/>
      <w:marBottom w:val="0"/>
      <w:divBdr>
        <w:top w:val="none" w:sz="0" w:space="0" w:color="auto"/>
        <w:left w:val="none" w:sz="0" w:space="0" w:color="auto"/>
        <w:bottom w:val="none" w:sz="0" w:space="0" w:color="auto"/>
        <w:right w:val="none" w:sz="0" w:space="0" w:color="auto"/>
      </w:divBdr>
    </w:div>
    <w:div w:id="1106775180">
      <w:bodyDiv w:val="1"/>
      <w:marLeft w:val="0"/>
      <w:marRight w:val="0"/>
      <w:marTop w:val="0"/>
      <w:marBottom w:val="0"/>
      <w:divBdr>
        <w:top w:val="none" w:sz="0" w:space="0" w:color="auto"/>
        <w:left w:val="none" w:sz="0" w:space="0" w:color="auto"/>
        <w:bottom w:val="none" w:sz="0" w:space="0" w:color="auto"/>
        <w:right w:val="none" w:sz="0" w:space="0" w:color="auto"/>
      </w:divBdr>
    </w:div>
    <w:div w:id="1111163023">
      <w:bodyDiv w:val="1"/>
      <w:marLeft w:val="0"/>
      <w:marRight w:val="0"/>
      <w:marTop w:val="0"/>
      <w:marBottom w:val="0"/>
      <w:divBdr>
        <w:top w:val="none" w:sz="0" w:space="0" w:color="auto"/>
        <w:left w:val="none" w:sz="0" w:space="0" w:color="auto"/>
        <w:bottom w:val="none" w:sz="0" w:space="0" w:color="auto"/>
        <w:right w:val="none" w:sz="0" w:space="0" w:color="auto"/>
      </w:divBdr>
    </w:div>
    <w:div w:id="1120344037">
      <w:bodyDiv w:val="1"/>
      <w:marLeft w:val="0"/>
      <w:marRight w:val="0"/>
      <w:marTop w:val="0"/>
      <w:marBottom w:val="0"/>
      <w:divBdr>
        <w:top w:val="none" w:sz="0" w:space="0" w:color="auto"/>
        <w:left w:val="none" w:sz="0" w:space="0" w:color="auto"/>
        <w:bottom w:val="none" w:sz="0" w:space="0" w:color="auto"/>
        <w:right w:val="none" w:sz="0" w:space="0" w:color="auto"/>
      </w:divBdr>
    </w:div>
    <w:div w:id="1121612742">
      <w:bodyDiv w:val="1"/>
      <w:marLeft w:val="0"/>
      <w:marRight w:val="0"/>
      <w:marTop w:val="0"/>
      <w:marBottom w:val="0"/>
      <w:divBdr>
        <w:top w:val="none" w:sz="0" w:space="0" w:color="auto"/>
        <w:left w:val="none" w:sz="0" w:space="0" w:color="auto"/>
        <w:bottom w:val="none" w:sz="0" w:space="0" w:color="auto"/>
        <w:right w:val="none" w:sz="0" w:space="0" w:color="auto"/>
      </w:divBdr>
      <w:divsChild>
        <w:div w:id="791559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080655">
      <w:bodyDiv w:val="1"/>
      <w:marLeft w:val="0"/>
      <w:marRight w:val="0"/>
      <w:marTop w:val="0"/>
      <w:marBottom w:val="0"/>
      <w:divBdr>
        <w:top w:val="none" w:sz="0" w:space="0" w:color="auto"/>
        <w:left w:val="none" w:sz="0" w:space="0" w:color="auto"/>
        <w:bottom w:val="none" w:sz="0" w:space="0" w:color="auto"/>
        <w:right w:val="none" w:sz="0" w:space="0" w:color="auto"/>
      </w:divBdr>
    </w:div>
    <w:div w:id="1126192712">
      <w:bodyDiv w:val="1"/>
      <w:marLeft w:val="0"/>
      <w:marRight w:val="0"/>
      <w:marTop w:val="0"/>
      <w:marBottom w:val="0"/>
      <w:divBdr>
        <w:top w:val="none" w:sz="0" w:space="0" w:color="auto"/>
        <w:left w:val="none" w:sz="0" w:space="0" w:color="auto"/>
        <w:bottom w:val="none" w:sz="0" w:space="0" w:color="auto"/>
        <w:right w:val="none" w:sz="0" w:space="0" w:color="auto"/>
      </w:divBdr>
    </w:div>
    <w:div w:id="1126196385">
      <w:bodyDiv w:val="1"/>
      <w:marLeft w:val="0"/>
      <w:marRight w:val="0"/>
      <w:marTop w:val="0"/>
      <w:marBottom w:val="0"/>
      <w:divBdr>
        <w:top w:val="none" w:sz="0" w:space="0" w:color="auto"/>
        <w:left w:val="none" w:sz="0" w:space="0" w:color="auto"/>
        <w:bottom w:val="none" w:sz="0" w:space="0" w:color="auto"/>
        <w:right w:val="none" w:sz="0" w:space="0" w:color="auto"/>
      </w:divBdr>
    </w:div>
    <w:div w:id="1129670049">
      <w:bodyDiv w:val="1"/>
      <w:marLeft w:val="0"/>
      <w:marRight w:val="0"/>
      <w:marTop w:val="0"/>
      <w:marBottom w:val="0"/>
      <w:divBdr>
        <w:top w:val="none" w:sz="0" w:space="0" w:color="auto"/>
        <w:left w:val="none" w:sz="0" w:space="0" w:color="auto"/>
        <w:bottom w:val="none" w:sz="0" w:space="0" w:color="auto"/>
        <w:right w:val="none" w:sz="0" w:space="0" w:color="auto"/>
      </w:divBdr>
    </w:div>
    <w:div w:id="1131438074">
      <w:bodyDiv w:val="1"/>
      <w:marLeft w:val="0"/>
      <w:marRight w:val="0"/>
      <w:marTop w:val="0"/>
      <w:marBottom w:val="0"/>
      <w:divBdr>
        <w:top w:val="none" w:sz="0" w:space="0" w:color="auto"/>
        <w:left w:val="none" w:sz="0" w:space="0" w:color="auto"/>
        <w:bottom w:val="none" w:sz="0" w:space="0" w:color="auto"/>
        <w:right w:val="none" w:sz="0" w:space="0" w:color="auto"/>
      </w:divBdr>
    </w:div>
    <w:div w:id="1134449092">
      <w:bodyDiv w:val="1"/>
      <w:marLeft w:val="0"/>
      <w:marRight w:val="0"/>
      <w:marTop w:val="0"/>
      <w:marBottom w:val="0"/>
      <w:divBdr>
        <w:top w:val="none" w:sz="0" w:space="0" w:color="auto"/>
        <w:left w:val="none" w:sz="0" w:space="0" w:color="auto"/>
        <w:bottom w:val="none" w:sz="0" w:space="0" w:color="auto"/>
        <w:right w:val="none" w:sz="0" w:space="0" w:color="auto"/>
      </w:divBdr>
    </w:div>
    <w:div w:id="1135296789">
      <w:bodyDiv w:val="1"/>
      <w:marLeft w:val="0"/>
      <w:marRight w:val="0"/>
      <w:marTop w:val="0"/>
      <w:marBottom w:val="0"/>
      <w:divBdr>
        <w:top w:val="none" w:sz="0" w:space="0" w:color="auto"/>
        <w:left w:val="none" w:sz="0" w:space="0" w:color="auto"/>
        <w:bottom w:val="none" w:sz="0" w:space="0" w:color="auto"/>
        <w:right w:val="none" w:sz="0" w:space="0" w:color="auto"/>
      </w:divBdr>
    </w:div>
    <w:div w:id="1136066899">
      <w:bodyDiv w:val="1"/>
      <w:marLeft w:val="0"/>
      <w:marRight w:val="0"/>
      <w:marTop w:val="0"/>
      <w:marBottom w:val="0"/>
      <w:divBdr>
        <w:top w:val="none" w:sz="0" w:space="0" w:color="auto"/>
        <w:left w:val="none" w:sz="0" w:space="0" w:color="auto"/>
        <w:bottom w:val="none" w:sz="0" w:space="0" w:color="auto"/>
        <w:right w:val="none" w:sz="0" w:space="0" w:color="auto"/>
      </w:divBdr>
    </w:div>
    <w:div w:id="1141075170">
      <w:bodyDiv w:val="1"/>
      <w:marLeft w:val="0"/>
      <w:marRight w:val="0"/>
      <w:marTop w:val="0"/>
      <w:marBottom w:val="0"/>
      <w:divBdr>
        <w:top w:val="none" w:sz="0" w:space="0" w:color="auto"/>
        <w:left w:val="none" w:sz="0" w:space="0" w:color="auto"/>
        <w:bottom w:val="none" w:sz="0" w:space="0" w:color="auto"/>
        <w:right w:val="none" w:sz="0" w:space="0" w:color="auto"/>
      </w:divBdr>
    </w:div>
    <w:div w:id="1141993471">
      <w:bodyDiv w:val="1"/>
      <w:marLeft w:val="0"/>
      <w:marRight w:val="0"/>
      <w:marTop w:val="0"/>
      <w:marBottom w:val="0"/>
      <w:divBdr>
        <w:top w:val="none" w:sz="0" w:space="0" w:color="auto"/>
        <w:left w:val="none" w:sz="0" w:space="0" w:color="auto"/>
        <w:bottom w:val="none" w:sz="0" w:space="0" w:color="auto"/>
        <w:right w:val="none" w:sz="0" w:space="0" w:color="auto"/>
      </w:divBdr>
      <w:divsChild>
        <w:div w:id="1126696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443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588784">
      <w:bodyDiv w:val="1"/>
      <w:marLeft w:val="0"/>
      <w:marRight w:val="0"/>
      <w:marTop w:val="0"/>
      <w:marBottom w:val="0"/>
      <w:divBdr>
        <w:top w:val="none" w:sz="0" w:space="0" w:color="auto"/>
        <w:left w:val="none" w:sz="0" w:space="0" w:color="auto"/>
        <w:bottom w:val="none" w:sz="0" w:space="0" w:color="auto"/>
        <w:right w:val="none" w:sz="0" w:space="0" w:color="auto"/>
      </w:divBdr>
    </w:div>
    <w:div w:id="1150753245">
      <w:bodyDiv w:val="1"/>
      <w:marLeft w:val="0"/>
      <w:marRight w:val="0"/>
      <w:marTop w:val="0"/>
      <w:marBottom w:val="0"/>
      <w:divBdr>
        <w:top w:val="none" w:sz="0" w:space="0" w:color="auto"/>
        <w:left w:val="none" w:sz="0" w:space="0" w:color="auto"/>
        <w:bottom w:val="none" w:sz="0" w:space="0" w:color="auto"/>
        <w:right w:val="none" w:sz="0" w:space="0" w:color="auto"/>
      </w:divBdr>
    </w:div>
    <w:div w:id="1154301189">
      <w:bodyDiv w:val="1"/>
      <w:marLeft w:val="0"/>
      <w:marRight w:val="0"/>
      <w:marTop w:val="0"/>
      <w:marBottom w:val="0"/>
      <w:divBdr>
        <w:top w:val="none" w:sz="0" w:space="0" w:color="auto"/>
        <w:left w:val="none" w:sz="0" w:space="0" w:color="auto"/>
        <w:bottom w:val="none" w:sz="0" w:space="0" w:color="auto"/>
        <w:right w:val="none" w:sz="0" w:space="0" w:color="auto"/>
      </w:divBdr>
    </w:div>
    <w:div w:id="1157187262">
      <w:bodyDiv w:val="1"/>
      <w:marLeft w:val="0"/>
      <w:marRight w:val="0"/>
      <w:marTop w:val="0"/>
      <w:marBottom w:val="0"/>
      <w:divBdr>
        <w:top w:val="none" w:sz="0" w:space="0" w:color="auto"/>
        <w:left w:val="none" w:sz="0" w:space="0" w:color="auto"/>
        <w:bottom w:val="none" w:sz="0" w:space="0" w:color="auto"/>
        <w:right w:val="none" w:sz="0" w:space="0" w:color="auto"/>
      </w:divBdr>
    </w:div>
    <w:div w:id="1157695328">
      <w:bodyDiv w:val="1"/>
      <w:marLeft w:val="0"/>
      <w:marRight w:val="0"/>
      <w:marTop w:val="0"/>
      <w:marBottom w:val="0"/>
      <w:divBdr>
        <w:top w:val="none" w:sz="0" w:space="0" w:color="auto"/>
        <w:left w:val="none" w:sz="0" w:space="0" w:color="auto"/>
        <w:bottom w:val="none" w:sz="0" w:space="0" w:color="auto"/>
        <w:right w:val="none" w:sz="0" w:space="0" w:color="auto"/>
      </w:divBdr>
    </w:div>
    <w:div w:id="1158770790">
      <w:bodyDiv w:val="1"/>
      <w:marLeft w:val="0"/>
      <w:marRight w:val="0"/>
      <w:marTop w:val="0"/>
      <w:marBottom w:val="0"/>
      <w:divBdr>
        <w:top w:val="none" w:sz="0" w:space="0" w:color="auto"/>
        <w:left w:val="none" w:sz="0" w:space="0" w:color="auto"/>
        <w:bottom w:val="none" w:sz="0" w:space="0" w:color="auto"/>
        <w:right w:val="none" w:sz="0" w:space="0" w:color="auto"/>
      </w:divBdr>
    </w:div>
    <w:div w:id="1160658255">
      <w:bodyDiv w:val="1"/>
      <w:marLeft w:val="0"/>
      <w:marRight w:val="0"/>
      <w:marTop w:val="0"/>
      <w:marBottom w:val="0"/>
      <w:divBdr>
        <w:top w:val="none" w:sz="0" w:space="0" w:color="auto"/>
        <w:left w:val="none" w:sz="0" w:space="0" w:color="auto"/>
        <w:bottom w:val="none" w:sz="0" w:space="0" w:color="auto"/>
        <w:right w:val="none" w:sz="0" w:space="0" w:color="auto"/>
      </w:divBdr>
    </w:div>
    <w:div w:id="1163084227">
      <w:bodyDiv w:val="1"/>
      <w:marLeft w:val="0"/>
      <w:marRight w:val="0"/>
      <w:marTop w:val="0"/>
      <w:marBottom w:val="0"/>
      <w:divBdr>
        <w:top w:val="none" w:sz="0" w:space="0" w:color="auto"/>
        <w:left w:val="none" w:sz="0" w:space="0" w:color="auto"/>
        <w:bottom w:val="none" w:sz="0" w:space="0" w:color="auto"/>
        <w:right w:val="none" w:sz="0" w:space="0" w:color="auto"/>
      </w:divBdr>
    </w:div>
    <w:div w:id="1163742312">
      <w:bodyDiv w:val="1"/>
      <w:marLeft w:val="0"/>
      <w:marRight w:val="0"/>
      <w:marTop w:val="0"/>
      <w:marBottom w:val="0"/>
      <w:divBdr>
        <w:top w:val="none" w:sz="0" w:space="0" w:color="auto"/>
        <w:left w:val="none" w:sz="0" w:space="0" w:color="auto"/>
        <w:bottom w:val="none" w:sz="0" w:space="0" w:color="auto"/>
        <w:right w:val="none" w:sz="0" w:space="0" w:color="auto"/>
      </w:divBdr>
      <w:divsChild>
        <w:div w:id="95564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92027">
          <w:marLeft w:val="0"/>
          <w:marRight w:val="0"/>
          <w:marTop w:val="0"/>
          <w:marBottom w:val="0"/>
          <w:divBdr>
            <w:top w:val="none" w:sz="0" w:space="0" w:color="auto"/>
            <w:left w:val="none" w:sz="0" w:space="0" w:color="auto"/>
            <w:bottom w:val="none" w:sz="0" w:space="0" w:color="auto"/>
            <w:right w:val="none" w:sz="0" w:space="0" w:color="auto"/>
          </w:divBdr>
          <w:divsChild>
            <w:div w:id="1695158347">
              <w:marLeft w:val="0"/>
              <w:marRight w:val="0"/>
              <w:marTop w:val="0"/>
              <w:marBottom w:val="0"/>
              <w:divBdr>
                <w:top w:val="none" w:sz="0" w:space="0" w:color="auto"/>
                <w:left w:val="none" w:sz="0" w:space="0" w:color="auto"/>
                <w:bottom w:val="none" w:sz="0" w:space="0" w:color="auto"/>
                <w:right w:val="none" w:sz="0" w:space="0" w:color="auto"/>
              </w:divBdr>
            </w:div>
          </w:divsChild>
        </w:div>
        <w:div w:id="270163794">
          <w:marLeft w:val="0"/>
          <w:marRight w:val="0"/>
          <w:marTop w:val="0"/>
          <w:marBottom w:val="0"/>
          <w:divBdr>
            <w:top w:val="none" w:sz="0" w:space="0" w:color="auto"/>
            <w:left w:val="none" w:sz="0" w:space="0" w:color="auto"/>
            <w:bottom w:val="none" w:sz="0" w:space="0" w:color="auto"/>
            <w:right w:val="none" w:sz="0" w:space="0" w:color="auto"/>
          </w:divBdr>
          <w:divsChild>
            <w:div w:id="1786534181">
              <w:marLeft w:val="0"/>
              <w:marRight w:val="0"/>
              <w:marTop w:val="0"/>
              <w:marBottom w:val="0"/>
              <w:divBdr>
                <w:top w:val="none" w:sz="0" w:space="0" w:color="auto"/>
                <w:left w:val="none" w:sz="0" w:space="0" w:color="auto"/>
                <w:bottom w:val="none" w:sz="0" w:space="0" w:color="auto"/>
                <w:right w:val="none" w:sz="0" w:space="0" w:color="auto"/>
              </w:divBdr>
            </w:div>
          </w:divsChild>
        </w:div>
        <w:div w:id="487405577">
          <w:marLeft w:val="0"/>
          <w:marRight w:val="0"/>
          <w:marTop w:val="0"/>
          <w:marBottom w:val="0"/>
          <w:divBdr>
            <w:top w:val="none" w:sz="0" w:space="0" w:color="auto"/>
            <w:left w:val="none" w:sz="0" w:space="0" w:color="auto"/>
            <w:bottom w:val="none" w:sz="0" w:space="0" w:color="auto"/>
            <w:right w:val="none" w:sz="0" w:space="0" w:color="auto"/>
          </w:divBdr>
          <w:divsChild>
            <w:div w:id="12677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08686">
      <w:bodyDiv w:val="1"/>
      <w:marLeft w:val="0"/>
      <w:marRight w:val="0"/>
      <w:marTop w:val="0"/>
      <w:marBottom w:val="0"/>
      <w:divBdr>
        <w:top w:val="none" w:sz="0" w:space="0" w:color="auto"/>
        <w:left w:val="none" w:sz="0" w:space="0" w:color="auto"/>
        <w:bottom w:val="none" w:sz="0" w:space="0" w:color="auto"/>
        <w:right w:val="none" w:sz="0" w:space="0" w:color="auto"/>
      </w:divBdr>
    </w:div>
    <w:div w:id="1167935720">
      <w:bodyDiv w:val="1"/>
      <w:marLeft w:val="0"/>
      <w:marRight w:val="0"/>
      <w:marTop w:val="0"/>
      <w:marBottom w:val="0"/>
      <w:divBdr>
        <w:top w:val="none" w:sz="0" w:space="0" w:color="auto"/>
        <w:left w:val="none" w:sz="0" w:space="0" w:color="auto"/>
        <w:bottom w:val="none" w:sz="0" w:space="0" w:color="auto"/>
        <w:right w:val="none" w:sz="0" w:space="0" w:color="auto"/>
      </w:divBdr>
    </w:div>
    <w:div w:id="1168786754">
      <w:bodyDiv w:val="1"/>
      <w:marLeft w:val="0"/>
      <w:marRight w:val="0"/>
      <w:marTop w:val="0"/>
      <w:marBottom w:val="0"/>
      <w:divBdr>
        <w:top w:val="none" w:sz="0" w:space="0" w:color="auto"/>
        <w:left w:val="none" w:sz="0" w:space="0" w:color="auto"/>
        <w:bottom w:val="none" w:sz="0" w:space="0" w:color="auto"/>
        <w:right w:val="none" w:sz="0" w:space="0" w:color="auto"/>
      </w:divBdr>
    </w:div>
    <w:div w:id="1169712988">
      <w:bodyDiv w:val="1"/>
      <w:marLeft w:val="0"/>
      <w:marRight w:val="0"/>
      <w:marTop w:val="0"/>
      <w:marBottom w:val="0"/>
      <w:divBdr>
        <w:top w:val="none" w:sz="0" w:space="0" w:color="auto"/>
        <w:left w:val="none" w:sz="0" w:space="0" w:color="auto"/>
        <w:bottom w:val="none" w:sz="0" w:space="0" w:color="auto"/>
        <w:right w:val="none" w:sz="0" w:space="0" w:color="auto"/>
      </w:divBdr>
    </w:div>
    <w:div w:id="1178036508">
      <w:bodyDiv w:val="1"/>
      <w:marLeft w:val="0"/>
      <w:marRight w:val="0"/>
      <w:marTop w:val="0"/>
      <w:marBottom w:val="0"/>
      <w:divBdr>
        <w:top w:val="none" w:sz="0" w:space="0" w:color="auto"/>
        <w:left w:val="none" w:sz="0" w:space="0" w:color="auto"/>
        <w:bottom w:val="none" w:sz="0" w:space="0" w:color="auto"/>
        <w:right w:val="none" w:sz="0" w:space="0" w:color="auto"/>
      </w:divBdr>
    </w:div>
    <w:div w:id="1179660961">
      <w:bodyDiv w:val="1"/>
      <w:marLeft w:val="0"/>
      <w:marRight w:val="0"/>
      <w:marTop w:val="0"/>
      <w:marBottom w:val="0"/>
      <w:divBdr>
        <w:top w:val="none" w:sz="0" w:space="0" w:color="auto"/>
        <w:left w:val="none" w:sz="0" w:space="0" w:color="auto"/>
        <w:bottom w:val="none" w:sz="0" w:space="0" w:color="auto"/>
        <w:right w:val="none" w:sz="0" w:space="0" w:color="auto"/>
      </w:divBdr>
    </w:div>
    <w:div w:id="1179808708">
      <w:bodyDiv w:val="1"/>
      <w:marLeft w:val="0"/>
      <w:marRight w:val="0"/>
      <w:marTop w:val="0"/>
      <w:marBottom w:val="0"/>
      <w:divBdr>
        <w:top w:val="none" w:sz="0" w:space="0" w:color="auto"/>
        <w:left w:val="none" w:sz="0" w:space="0" w:color="auto"/>
        <w:bottom w:val="none" w:sz="0" w:space="0" w:color="auto"/>
        <w:right w:val="none" w:sz="0" w:space="0" w:color="auto"/>
      </w:divBdr>
    </w:div>
    <w:div w:id="1181892652">
      <w:bodyDiv w:val="1"/>
      <w:marLeft w:val="0"/>
      <w:marRight w:val="0"/>
      <w:marTop w:val="0"/>
      <w:marBottom w:val="0"/>
      <w:divBdr>
        <w:top w:val="none" w:sz="0" w:space="0" w:color="auto"/>
        <w:left w:val="none" w:sz="0" w:space="0" w:color="auto"/>
        <w:bottom w:val="none" w:sz="0" w:space="0" w:color="auto"/>
        <w:right w:val="none" w:sz="0" w:space="0" w:color="auto"/>
      </w:divBdr>
      <w:divsChild>
        <w:div w:id="965043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354065">
      <w:bodyDiv w:val="1"/>
      <w:marLeft w:val="0"/>
      <w:marRight w:val="0"/>
      <w:marTop w:val="0"/>
      <w:marBottom w:val="0"/>
      <w:divBdr>
        <w:top w:val="none" w:sz="0" w:space="0" w:color="auto"/>
        <w:left w:val="none" w:sz="0" w:space="0" w:color="auto"/>
        <w:bottom w:val="none" w:sz="0" w:space="0" w:color="auto"/>
        <w:right w:val="none" w:sz="0" w:space="0" w:color="auto"/>
      </w:divBdr>
    </w:div>
    <w:div w:id="1183126394">
      <w:bodyDiv w:val="1"/>
      <w:marLeft w:val="0"/>
      <w:marRight w:val="0"/>
      <w:marTop w:val="0"/>
      <w:marBottom w:val="0"/>
      <w:divBdr>
        <w:top w:val="none" w:sz="0" w:space="0" w:color="auto"/>
        <w:left w:val="none" w:sz="0" w:space="0" w:color="auto"/>
        <w:bottom w:val="none" w:sz="0" w:space="0" w:color="auto"/>
        <w:right w:val="none" w:sz="0" w:space="0" w:color="auto"/>
      </w:divBdr>
    </w:div>
    <w:div w:id="1183862342">
      <w:bodyDiv w:val="1"/>
      <w:marLeft w:val="0"/>
      <w:marRight w:val="0"/>
      <w:marTop w:val="0"/>
      <w:marBottom w:val="0"/>
      <w:divBdr>
        <w:top w:val="none" w:sz="0" w:space="0" w:color="auto"/>
        <w:left w:val="none" w:sz="0" w:space="0" w:color="auto"/>
        <w:bottom w:val="none" w:sz="0" w:space="0" w:color="auto"/>
        <w:right w:val="none" w:sz="0" w:space="0" w:color="auto"/>
      </w:divBdr>
    </w:div>
    <w:div w:id="1194461110">
      <w:bodyDiv w:val="1"/>
      <w:marLeft w:val="0"/>
      <w:marRight w:val="0"/>
      <w:marTop w:val="0"/>
      <w:marBottom w:val="0"/>
      <w:divBdr>
        <w:top w:val="none" w:sz="0" w:space="0" w:color="auto"/>
        <w:left w:val="none" w:sz="0" w:space="0" w:color="auto"/>
        <w:bottom w:val="none" w:sz="0" w:space="0" w:color="auto"/>
        <w:right w:val="none" w:sz="0" w:space="0" w:color="auto"/>
      </w:divBdr>
    </w:div>
    <w:div w:id="1200626182">
      <w:bodyDiv w:val="1"/>
      <w:marLeft w:val="0"/>
      <w:marRight w:val="0"/>
      <w:marTop w:val="0"/>
      <w:marBottom w:val="0"/>
      <w:divBdr>
        <w:top w:val="none" w:sz="0" w:space="0" w:color="auto"/>
        <w:left w:val="none" w:sz="0" w:space="0" w:color="auto"/>
        <w:bottom w:val="none" w:sz="0" w:space="0" w:color="auto"/>
        <w:right w:val="none" w:sz="0" w:space="0" w:color="auto"/>
      </w:divBdr>
    </w:div>
    <w:div w:id="1205213962">
      <w:bodyDiv w:val="1"/>
      <w:marLeft w:val="0"/>
      <w:marRight w:val="0"/>
      <w:marTop w:val="0"/>
      <w:marBottom w:val="0"/>
      <w:divBdr>
        <w:top w:val="none" w:sz="0" w:space="0" w:color="auto"/>
        <w:left w:val="none" w:sz="0" w:space="0" w:color="auto"/>
        <w:bottom w:val="none" w:sz="0" w:space="0" w:color="auto"/>
        <w:right w:val="none" w:sz="0" w:space="0" w:color="auto"/>
      </w:divBdr>
    </w:div>
    <w:div w:id="1207793693">
      <w:bodyDiv w:val="1"/>
      <w:marLeft w:val="0"/>
      <w:marRight w:val="0"/>
      <w:marTop w:val="0"/>
      <w:marBottom w:val="0"/>
      <w:divBdr>
        <w:top w:val="none" w:sz="0" w:space="0" w:color="auto"/>
        <w:left w:val="none" w:sz="0" w:space="0" w:color="auto"/>
        <w:bottom w:val="none" w:sz="0" w:space="0" w:color="auto"/>
        <w:right w:val="none" w:sz="0" w:space="0" w:color="auto"/>
      </w:divBdr>
    </w:div>
    <w:div w:id="1209687227">
      <w:bodyDiv w:val="1"/>
      <w:marLeft w:val="0"/>
      <w:marRight w:val="0"/>
      <w:marTop w:val="0"/>
      <w:marBottom w:val="0"/>
      <w:divBdr>
        <w:top w:val="none" w:sz="0" w:space="0" w:color="auto"/>
        <w:left w:val="none" w:sz="0" w:space="0" w:color="auto"/>
        <w:bottom w:val="none" w:sz="0" w:space="0" w:color="auto"/>
        <w:right w:val="none" w:sz="0" w:space="0" w:color="auto"/>
      </w:divBdr>
    </w:div>
    <w:div w:id="1212424517">
      <w:bodyDiv w:val="1"/>
      <w:marLeft w:val="0"/>
      <w:marRight w:val="0"/>
      <w:marTop w:val="0"/>
      <w:marBottom w:val="0"/>
      <w:divBdr>
        <w:top w:val="none" w:sz="0" w:space="0" w:color="auto"/>
        <w:left w:val="none" w:sz="0" w:space="0" w:color="auto"/>
        <w:bottom w:val="none" w:sz="0" w:space="0" w:color="auto"/>
        <w:right w:val="none" w:sz="0" w:space="0" w:color="auto"/>
      </w:divBdr>
    </w:div>
    <w:div w:id="1213300690">
      <w:bodyDiv w:val="1"/>
      <w:marLeft w:val="0"/>
      <w:marRight w:val="0"/>
      <w:marTop w:val="0"/>
      <w:marBottom w:val="0"/>
      <w:divBdr>
        <w:top w:val="none" w:sz="0" w:space="0" w:color="auto"/>
        <w:left w:val="none" w:sz="0" w:space="0" w:color="auto"/>
        <w:bottom w:val="none" w:sz="0" w:space="0" w:color="auto"/>
        <w:right w:val="none" w:sz="0" w:space="0" w:color="auto"/>
      </w:divBdr>
    </w:div>
    <w:div w:id="1214347841">
      <w:bodyDiv w:val="1"/>
      <w:marLeft w:val="0"/>
      <w:marRight w:val="0"/>
      <w:marTop w:val="0"/>
      <w:marBottom w:val="0"/>
      <w:divBdr>
        <w:top w:val="none" w:sz="0" w:space="0" w:color="auto"/>
        <w:left w:val="none" w:sz="0" w:space="0" w:color="auto"/>
        <w:bottom w:val="none" w:sz="0" w:space="0" w:color="auto"/>
        <w:right w:val="none" w:sz="0" w:space="0" w:color="auto"/>
      </w:divBdr>
    </w:div>
    <w:div w:id="1214655527">
      <w:bodyDiv w:val="1"/>
      <w:marLeft w:val="0"/>
      <w:marRight w:val="0"/>
      <w:marTop w:val="0"/>
      <w:marBottom w:val="0"/>
      <w:divBdr>
        <w:top w:val="none" w:sz="0" w:space="0" w:color="auto"/>
        <w:left w:val="none" w:sz="0" w:space="0" w:color="auto"/>
        <w:bottom w:val="none" w:sz="0" w:space="0" w:color="auto"/>
        <w:right w:val="none" w:sz="0" w:space="0" w:color="auto"/>
      </w:divBdr>
    </w:div>
    <w:div w:id="1214807999">
      <w:bodyDiv w:val="1"/>
      <w:marLeft w:val="0"/>
      <w:marRight w:val="0"/>
      <w:marTop w:val="0"/>
      <w:marBottom w:val="0"/>
      <w:divBdr>
        <w:top w:val="none" w:sz="0" w:space="0" w:color="auto"/>
        <w:left w:val="none" w:sz="0" w:space="0" w:color="auto"/>
        <w:bottom w:val="none" w:sz="0" w:space="0" w:color="auto"/>
        <w:right w:val="none" w:sz="0" w:space="0" w:color="auto"/>
      </w:divBdr>
    </w:div>
    <w:div w:id="1215194883">
      <w:bodyDiv w:val="1"/>
      <w:marLeft w:val="0"/>
      <w:marRight w:val="0"/>
      <w:marTop w:val="0"/>
      <w:marBottom w:val="0"/>
      <w:divBdr>
        <w:top w:val="none" w:sz="0" w:space="0" w:color="auto"/>
        <w:left w:val="none" w:sz="0" w:space="0" w:color="auto"/>
        <w:bottom w:val="none" w:sz="0" w:space="0" w:color="auto"/>
        <w:right w:val="none" w:sz="0" w:space="0" w:color="auto"/>
      </w:divBdr>
    </w:div>
    <w:div w:id="1218511041">
      <w:bodyDiv w:val="1"/>
      <w:marLeft w:val="0"/>
      <w:marRight w:val="0"/>
      <w:marTop w:val="0"/>
      <w:marBottom w:val="0"/>
      <w:divBdr>
        <w:top w:val="none" w:sz="0" w:space="0" w:color="auto"/>
        <w:left w:val="none" w:sz="0" w:space="0" w:color="auto"/>
        <w:bottom w:val="none" w:sz="0" w:space="0" w:color="auto"/>
        <w:right w:val="none" w:sz="0" w:space="0" w:color="auto"/>
      </w:divBdr>
    </w:div>
    <w:div w:id="1218782775">
      <w:bodyDiv w:val="1"/>
      <w:marLeft w:val="0"/>
      <w:marRight w:val="0"/>
      <w:marTop w:val="0"/>
      <w:marBottom w:val="0"/>
      <w:divBdr>
        <w:top w:val="none" w:sz="0" w:space="0" w:color="auto"/>
        <w:left w:val="none" w:sz="0" w:space="0" w:color="auto"/>
        <w:bottom w:val="none" w:sz="0" w:space="0" w:color="auto"/>
        <w:right w:val="none" w:sz="0" w:space="0" w:color="auto"/>
      </w:divBdr>
      <w:divsChild>
        <w:div w:id="94372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762314">
      <w:bodyDiv w:val="1"/>
      <w:marLeft w:val="0"/>
      <w:marRight w:val="0"/>
      <w:marTop w:val="0"/>
      <w:marBottom w:val="0"/>
      <w:divBdr>
        <w:top w:val="none" w:sz="0" w:space="0" w:color="auto"/>
        <w:left w:val="none" w:sz="0" w:space="0" w:color="auto"/>
        <w:bottom w:val="none" w:sz="0" w:space="0" w:color="auto"/>
        <w:right w:val="none" w:sz="0" w:space="0" w:color="auto"/>
      </w:divBdr>
    </w:div>
    <w:div w:id="1229268038">
      <w:bodyDiv w:val="1"/>
      <w:marLeft w:val="0"/>
      <w:marRight w:val="0"/>
      <w:marTop w:val="0"/>
      <w:marBottom w:val="0"/>
      <w:divBdr>
        <w:top w:val="none" w:sz="0" w:space="0" w:color="auto"/>
        <w:left w:val="none" w:sz="0" w:space="0" w:color="auto"/>
        <w:bottom w:val="none" w:sz="0" w:space="0" w:color="auto"/>
        <w:right w:val="none" w:sz="0" w:space="0" w:color="auto"/>
      </w:divBdr>
      <w:divsChild>
        <w:div w:id="293683567">
          <w:blockQuote w:val="1"/>
          <w:marLeft w:val="720"/>
          <w:marRight w:val="720"/>
          <w:marTop w:val="100"/>
          <w:marBottom w:val="100"/>
          <w:divBdr>
            <w:top w:val="none" w:sz="0" w:space="0" w:color="auto"/>
            <w:left w:val="none" w:sz="0" w:space="0" w:color="auto"/>
            <w:bottom w:val="none" w:sz="0" w:space="0" w:color="auto"/>
            <w:right w:val="none" w:sz="0" w:space="0" w:color="auto"/>
          </w:divBdr>
        </w:div>
        <w:div w:id="556862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03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114459">
      <w:bodyDiv w:val="1"/>
      <w:marLeft w:val="0"/>
      <w:marRight w:val="0"/>
      <w:marTop w:val="0"/>
      <w:marBottom w:val="0"/>
      <w:divBdr>
        <w:top w:val="none" w:sz="0" w:space="0" w:color="auto"/>
        <w:left w:val="none" w:sz="0" w:space="0" w:color="auto"/>
        <w:bottom w:val="none" w:sz="0" w:space="0" w:color="auto"/>
        <w:right w:val="none" w:sz="0" w:space="0" w:color="auto"/>
      </w:divBdr>
    </w:div>
    <w:div w:id="1233810320">
      <w:bodyDiv w:val="1"/>
      <w:marLeft w:val="0"/>
      <w:marRight w:val="0"/>
      <w:marTop w:val="0"/>
      <w:marBottom w:val="0"/>
      <w:divBdr>
        <w:top w:val="none" w:sz="0" w:space="0" w:color="auto"/>
        <w:left w:val="none" w:sz="0" w:space="0" w:color="auto"/>
        <w:bottom w:val="none" w:sz="0" w:space="0" w:color="auto"/>
        <w:right w:val="none" w:sz="0" w:space="0" w:color="auto"/>
      </w:divBdr>
    </w:div>
    <w:div w:id="1234241863">
      <w:bodyDiv w:val="1"/>
      <w:marLeft w:val="0"/>
      <w:marRight w:val="0"/>
      <w:marTop w:val="0"/>
      <w:marBottom w:val="0"/>
      <w:divBdr>
        <w:top w:val="none" w:sz="0" w:space="0" w:color="auto"/>
        <w:left w:val="none" w:sz="0" w:space="0" w:color="auto"/>
        <w:bottom w:val="none" w:sz="0" w:space="0" w:color="auto"/>
        <w:right w:val="none" w:sz="0" w:space="0" w:color="auto"/>
      </w:divBdr>
    </w:div>
    <w:div w:id="1234394735">
      <w:bodyDiv w:val="1"/>
      <w:marLeft w:val="0"/>
      <w:marRight w:val="0"/>
      <w:marTop w:val="0"/>
      <w:marBottom w:val="0"/>
      <w:divBdr>
        <w:top w:val="none" w:sz="0" w:space="0" w:color="auto"/>
        <w:left w:val="none" w:sz="0" w:space="0" w:color="auto"/>
        <w:bottom w:val="none" w:sz="0" w:space="0" w:color="auto"/>
        <w:right w:val="none" w:sz="0" w:space="0" w:color="auto"/>
      </w:divBdr>
    </w:div>
    <w:div w:id="1236236935">
      <w:bodyDiv w:val="1"/>
      <w:marLeft w:val="0"/>
      <w:marRight w:val="0"/>
      <w:marTop w:val="0"/>
      <w:marBottom w:val="0"/>
      <w:divBdr>
        <w:top w:val="none" w:sz="0" w:space="0" w:color="auto"/>
        <w:left w:val="none" w:sz="0" w:space="0" w:color="auto"/>
        <w:bottom w:val="none" w:sz="0" w:space="0" w:color="auto"/>
        <w:right w:val="none" w:sz="0" w:space="0" w:color="auto"/>
      </w:divBdr>
    </w:div>
    <w:div w:id="1236430204">
      <w:bodyDiv w:val="1"/>
      <w:marLeft w:val="0"/>
      <w:marRight w:val="0"/>
      <w:marTop w:val="0"/>
      <w:marBottom w:val="0"/>
      <w:divBdr>
        <w:top w:val="none" w:sz="0" w:space="0" w:color="auto"/>
        <w:left w:val="none" w:sz="0" w:space="0" w:color="auto"/>
        <w:bottom w:val="none" w:sz="0" w:space="0" w:color="auto"/>
        <w:right w:val="none" w:sz="0" w:space="0" w:color="auto"/>
      </w:divBdr>
    </w:div>
    <w:div w:id="1238712988">
      <w:bodyDiv w:val="1"/>
      <w:marLeft w:val="0"/>
      <w:marRight w:val="0"/>
      <w:marTop w:val="0"/>
      <w:marBottom w:val="0"/>
      <w:divBdr>
        <w:top w:val="none" w:sz="0" w:space="0" w:color="auto"/>
        <w:left w:val="none" w:sz="0" w:space="0" w:color="auto"/>
        <w:bottom w:val="none" w:sz="0" w:space="0" w:color="auto"/>
        <w:right w:val="none" w:sz="0" w:space="0" w:color="auto"/>
      </w:divBdr>
    </w:div>
    <w:div w:id="1241059284">
      <w:bodyDiv w:val="1"/>
      <w:marLeft w:val="0"/>
      <w:marRight w:val="0"/>
      <w:marTop w:val="0"/>
      <w:marBottom w:val="0"/>
      <w:divBdr>
        <w:top w:val="none" w:sz="0" w:space="0" w:color="auto"/>
        <w:left w:val="none" w:sz="0" w:space="0" w:color="auto"/>
        <w:bottom w:val="none" w:sz="0" w:space="0" w:color="auto"/>
        <w:right w:val="none" w:sz="0" w:space="0" w:color="auto"/>
      </w:divBdr>
    </w:div>
    <w:div w:id="1241869602">
      <w:bodyDiv w:val="1"/>
      <w:marLeft w:val="0"/>
      <w:marRight w:val="0"/>
      <w:marTop w:val="0"/>
      <w:marBottom w:val="0"/>
      <w:divBdr>
        <w:top w:val="none" w:sz="0" w:space="0" w:color="auto"/>
        <w:left w:val="none" w:sz="0" w:space="0" w:color="auto"/>
        <w:bottom w:val="none" w:sz="0" w:space="0" w:color="auto"/>
        <w:right w:val="none" w:sz="0" w:space="0" w:color="auto"/>
      </w:divBdr>
    </w:div>
    <w:div w:id="1242761434">
      <w:bodyDiv w:val="1"/>
      <w:marLeft w:val="0"/>
      <w:marRight w:val="0"/>
      <w:marTop w:val="0"/>
      <w:marBottom w:val="0"/>
      <w:divBdr>
        <w:top w:val="none" w:sz="0" w:space="0" w:color="auto"/>
        <w:left w:val="none" w:sz="0" w:space="0" w:color="auto"/>
        <w:bottom w:val="none" w:sz="0" w:space="0" w:color="auto"/>
        <w:right w:val="none" w:sz="0" w:space="0" w:color="auto"/>
      </w:divBdr>
      <w:divsChild>
        <w:div w:id="369456808">
          <w:marLeft w:val="0"/>
          <w:marRight w:val="0"/>
          <w:marTop w:val="0"/>
          <w:marBottom w:val="0"/>
          <w:divBdr>
            <w:top w:val="none" w:sz="0" w:space="0" w:color="auto"/>
            <w:left w:val="none" w:sz="0" w:space="0" w:color="auto"/>
            <w:bottom w:val="none" w:sz="0" w:space="0" w:color="auto"/>
            <w:right w:val="none" w:sz="0" w:space="0" w:color="auto"/>
          </w:divBdr>
          <w:divsChild>
            <w:div w:id="20804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40241">
      <w:bodyDiv w:val="1"/>
      <w:marLeft w:val="0"/>
      <w:marRight w:val="0"/>
      <w:marTop w:val="0"/>
      <w:marBottom w:val="0"/>
      <w:divBdr>
        <w:top w:val="none" w:sz="0" w:space="0" w:color="auto"/>
        <w:left w:val="none" w:sz="0" w:space="0" w:color="auto"/>
        <w:bottom w:val="none" w:sz="0" w:space="0" w:color="auto"/>
        <w:right w:val="none" w:sz="0" w:space="0" w:color="auto"/>
      </w:divBdr>
    </w:div>
    <w:div w:id="1246263223">
      <w:bodyDiv w:val="1"/>
      <w:marLeft w:val="0"/>
      <w:marRight w:val="0"/>
      <w:marTop w:val="0"/>
      <w:marBottom w:val="0"/>
      <w:divBdr>
        <w:top w:val="none" w:sz="0" w:space="0" w:color="auto"/>
        <w:left w:val="none" w:sz="0" w:space="0" w:color="auto"/>
        <w:bottom w:val="none" w:sz="0" w:space="0" w:color="auto"/>
        <w:right w:val="none" w:sz="0" w:space="0" w:color="auto"/>
      </w:divBdr>
    </w:div>
    <w:div w:id="1246958031">
      <w:bodyDiv w:val="1"/>
      <w:marLeft w:val="0"/>
      <w:marRight w:val="0"/>
      <w:marTop w:val="0"/>
      <w:marBottom w:val="0"/>
      <w:divBdr>
        <w:top w:val="none" w:sz="0" w:space="0" w:color="auto"/>
        <w:left w:val="none" w:sz="0" w:space="0" w:color="auto"/>
        <w:bottom w:val="none" w:sz="0" w:space="0" w:color="auto"/>
        <w:right w:val="none" w:sz="0" w:space="0" w:color="auto"/>
      </w:divBdr>
    </w:div>
    <w:div w:id="1250046720">
      <w:bodyDiv w:val="1"/>
      <w:marLeft w:val="0"/>
      <w:marRight w:val="0"/>
      <w:marTop w:val="0"/>
      <w:marBottom w:val="0"/>
      <w:divBdr>
        <w:top w:val="none" w:sz="0" w:space="0" w:color="auto"/>
        <w:left w:val="none" w:sz="0" w:space="0" w:color="auto"/>
        <w:bottom w:val="none" w:sz="0" w:space="0" w:color="auto"/>
        <w:right w:val="none" w:sz="0" w:space="0" w:color="auto"/>
      </w:divBdr>
    </w:div>
    <w:div w:id="1260991816">
      <w:bodyDiv w:val="1"/>
      <w:marLeft w:val="0"/>
      <w:marRight w:val="0"/>
      <w:marTop w:val="0"/>
      <w:marBottom w:val="0"/>
      <w:divBdr>
        <w:top w:val="none" w:sz="0" w:space="0" w:color="auto"/>
        <w:left w:val="none" w:sz="0" w:space="0" w:color="auto"/>
        <w:bottom w:val="none" w:sz="0" w:space="0" w:color="auto"/>
        <w:right w:val="none" w:sz="0" w:space="0" w:color="auto"/>
      </w:divBdr>
    </w:div>
    <w:div w:id="1264457376">
      <w:bodyDiv w:val="1"/>
      <w:marLeft w:val="0"/>
      <w:marRight w:val="0"/>
      <w:marTop w:val="0"/>
      <w:marBottom w:val="0"/>
      <w:divBdr>
        <w:top w:val="none" w:sz="0" w:space="0" w:color="auto"/>
        <w:left w:val="none" w:sz="0" w:space="0" w:color="auto"/>
        <w:bottom w:val="none" w:sz="0" w:space="0" w:color="auto"/>
        <w:right w:val="none" w:sz="0" w:space="0" w:color="auto"/>
      </w:divBdr>
    </w:div>
    <w:div w:id="1264459071">
      <w:bodyDiv w:val="1"/>
      <w:marLeft w:val="0"/>
      <w:marRight w:val="0"/>
      <w:marTop w:val="0"/>
      <w:marBottom w:val="0"/>
      <w:divBdr>
        <w:top w:val="none" w:sz="0" w:space="0" w:color="auto"/>
        <w:left w:val="none" w:sz="0" w:space="0" w:color="auto"/>
        <w:bottom w:val="none" w:sz="0" w:space="0" w:color="auto"/>
        <w:right w:val="none" w:sz="0" w:space="0" w:color="auto"/>
      </w:divBdr>
    </w:div>
    <w:div w:id="1275937707">
      <w:bodyDiv w:val="1"/>
      <w:marLeft w:val="0"/>
      <w:marRight w:val="0"/>
      <w:marTop w:val="0"/>
      <w:marBottom w:val="0"/>
      <w:divBdr>
        <w:top w:val="none" w:sz="0" w:space="0" w:color="auto"/>
        <w:left w:val="none" w:sz="0" w:space="0" w:color="auto"/>
        <w:bottom w:val="none" w:sz="0" w:space="0" w:color="auto"/>
        <w:right w:val="none" w:sz="0" w:space="0" w:color="auto"/>
      </w:divBdr>
      <w:divsChild>
        <w:div w:id="1650744368">
          <w:marLeft w:val="0"/>
          <w:marRight w:val="0"/>
          <w:marTop w:val="0"/>
          <w:marBottom w:val="0"/>
          <w:divBdr>
            <w:top w:val="none" w:sz="0" w:space="0" w:color="auto"/>
            <w:left w:val="none" w:sz="0" w:space="0" w:color="auto"/>
            <w:bottom w:val="none" w:sz="0" w:space="0" w:color="auto"/>
            <w:right w:val="none" w:sz="0" w:space="0" w:color="auto"/>
          </w:divBdr>
          <w:divsChild>
            <w:div w:id="193994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7731">
      <w:bodyDiv w:val="1"/>
      <w:marLeft w:val="0"/>
      <w:marRight w:val="0"/>
      <w:marTop w:val="0"/>
      <w:marBottom w:val="0"/>
      <w:divBdr>
        <w:top w:val="none" w:sz="0" w:space="0" w:color="auto"/>
        <w:left w:val="none" w:sz="0" w:space="0" w:color="auto"/>
        <w:bottom w:val="none" w:sz="0" w:space="0" w:color="auto"/>
        <w:right w:val="none" w:sz="0" w:space="0" w:color="auto"/>
      </w:divBdr>
    </w:div>
    <w:div w:id="1284773898">
      <w:bodyDiv w:val="1"/>
      <w:marLeft w:val="0"/>
      <w:marRight w:val="0"/>
      <w:marTop w:val="0"/>
      <w:marBottom w:val="0"/>
      <w:divBdr>
        <w:top w:val="none" w:sz="0" w:space="0" w:color="auto"/>
        <w:left w:val="none" w:sz="0" w:space="0" w:color="auto"/>
        <w:bottom w:val="none" w:sz="0" w:space="0" w:color="auto"/>
        <w:right w:val="none" w:sz="0" w:space="0" w:color="auto"/>
      </w:divBdr>
    </w:div>
    <w:div w:id="1285040374">
      <w:bodyDiv w:val="1"/>
      <w:marLeft w:val="0"/>
      <w:marRight w:val="0"/>
      <w:marTop w:val="0"/>
      <w:marBottom w:val="0"/>
      <w:divBdr>
        <w:top w:val="none" w:sz="0" w:space="0" w:color="auto"/>
        <w:left w:val="none" w:sz="0" w:space="0" w:color="auto"/>
        <w:bottom w:val="none" w:sz="0" w:space="0" w:color="auto"/>
        <w:right w:val="none" w:sz="0" w:space="0" w:color="auto"/>
      </w:divBdr>
    </w:div>
    <w:div w:id="1285455361">
      <w:bodyDiv w:val="1"/>
      <w:marLeft w:val="0"/>
      <w:marRight w:val="0"/>
      <w:marTop w:val="0"/>
      <w:marBottom w:val="0"/>
      <w:divBdr>
        <w:top w:val="none" w:sz="0" w:space="0" w:color="auto"/>
        <w:left w:val="none" w:sz="0" w:space="0" w:color="auto"/>
        <w:bottom w:val="none" w:sz="0" w:space="0" w:color="auto"/>
        <w:right w:val="none" w:sz="0" w:space="0" w:color="auto"/>
      </w:divBdr>
    </w:div>
    <w:div w:id="1289318881">
      <w:bodyDiv w:val="1"/>
      <w:marLeft w:val="0"/>
      <w:marRight w:val="0"/>
      <w:marTop w:val="0"/>
      <w:marBottom w:val="0"/>
      <w:divBdr>
        <w:top w:val="none" w:sz="0" w:space="0" w:color="auto"/>
        <w:left w:val="none" w:sz="0" w:space="0" w:color="auto"/>
        <w:bottom w:val="none" w:sz="0" w:space="0" w:color="auto"/>
        <w:right w:val="none" w:sz="0" w:space="0" w:color="auto"/>
      </w:divBdr>
    </w:div>
    <w:div w:id="1291008346">
      <w:bodyDiv w:val="1"/>
      <w:marLeft w:val="0"/>
      <w:marRight w:val="0"/>
      <w:marTop w:val="0"/>
      <w:marBottom w:val="0"/>
      <w:divBdr>
        <w:top w:val="none" w:sz="0" w:space="0" w:color="auto"/>
        <w:left w:val="none" w:sz="0" w:space="0" w:color="auto"/>
        <w:bottom w:val="none" w:sz="0" w:space="0" w:color="auto"/>
        <w:right w:val="none" w:sz="0" w:space="0" w:color="auto"/>
      </w:divBdr>
    </w:div>
    <w:div w:id="1293631455">
      <w:bodyDiv w:val="1"/>
      <w:marLeft w:val="0"/>
      <w:marRight w:val="0"/>
      <w:marTop w:val="0"/>
      <w:marBottom w:val="0"/>
      <w:divBdr>
        <w:top w:val="none" w:sz="0" w:space="0" w:color="auto"/>
        <w:left w:val="none" w:sz="0" w:space="0" w:color="auto"/>
        <w:bottom w:val="none" w:sz="0" w:space="0" w:color="auto"/>
        <w:right w:val="none" w:sz="0" w:space="0" w:color="auto"/>
      </w:divBdr>
      <w:divsChild>
        <w:div w:id="2082897430">
          <w:marLeft w:val="0"/>
          <w:marRight w:val="0"/>
          <w:marTop w:val="0"/>
          <w:marBottom w:val="0"/>
          <w:divBdr>
            <w:top w:val="none" w:sz="0" w:space="0" w:color="auto"/>
            <w:left w:val="none" w:sz="0" w:space="0" w:color="auto"/>
            <w:bottom w:val="none" w:sz="0" w:space="0" w:color="auto"/>
            <w:right w:val="none" w:sz="0" w:space="0" w:color="auto"/>
          </w:divBdr>
          <w:divsChild>
            <w:div w:id="2096632710">
              <w:marLeft w:val="0"/>
              <w:marRight w:val="0"/>
              <w:marTop w:val="0"/>
              <w:marBottom w:val="0"/>
              <w:divBdr>
                <w:top w:val="none" w:sz="0" w:space="0" w:color="auto"/>
                <w:left w:val="none" w:sz="0" w:space="0" w:color="auto"/>
                <w:bottom w:val="none" w:sz="0" w:space="0" w:color="auto"/>
                <w:right w:val="none" w:sz="0" w:space="0" w:color="auto"/>
              </w:divBdr>
              <w:divsChild>
                <w:div w:id="1059669067">
                  <w:marLeft w:val="0"/>
                  <w:marRight w:val="0"/>
                  <w:marTop w:val="0"/>
                  <w:marBottom w:val="0"/>
                  <w:divBdr>
                    <w:top w:val="none" w:sz="0" w:space="0" w:color="auto"/>
                    <w:left w:val="none" w:sz="0" w:space="0" w:color="auto"/>
                    <w:bottom w:val="none" w:sz="0" w:space="0" w:color="auto"/>
                    <w:right w:val="none" w:sz="0" w:space="0" w:color="auto"/>
                  </w:divBdr>
                  <w:divsChild>
                    <w:div w:id="888344051">
                      <w:marLeft w:val="0"/>
                      <w:marRight w:val="0"/>
                      <w:marTop w:val="0"/>
                      <w:marBottom w:val="0"/>
                      <w:divBdr>
                        <w:top w:val="none" w:sz="0" w:space="0" w:color="auto"/>
                        <w:left w:val="none" w:sz="0" w:space="0" w:color="auto"/>
                        <w:bottom w:val="none" w:sz="0" w:space="0" w:color="auto"/>
                        <w:right w:val="none" w:sz="0" w:space="0" w:color="auto"/>
                      </w:divBdr>
                      <w:divsChild>
                        <w:div w:id="2004317130">
                          <w:marLeft w:val="0"/>
                          <w:marRight w:val="0"/>
                          <w:marTop w:val="0"/>
                          <w:marBottom w:val="0"/>
                          <w:divBdr>
                            <w:top w:val="none" w:sz="0" w:space="0" w:color="auto"/>
                            <w:left w:val="none" w:sz="0" w:space="0" w:color="auto"/>
                            <w:bottom w:val="none" w:sz="0" w:space="0" w:color="auto"/>
                            <w:right w:val="none" w:sz="0" w:space="0" w:color="auto"/>
                          </w:divBdr>
                          <w:divsChild>
                            <w:div w:id="391585657">
                              <w:marLeft w:val="0"/>
                              <w:marRight w:val="0"/>
                              <w:marTop w:val="0"/>
                              <w:marBottom w:val="0"/>
                              <w:divBdr>
                                <w:top w:val="none" w:sz="0" w:space="0" w:color="auto"/>
                                <w:left w:val="none" w:sz="0" w:space="0" w:color="auto"/>
                                <w:bottom w:val="none" w:sz="0" w:space="0" w:color="auto"/>
                                <w:right w:val="none" w:sz="0" w:space="0" w:color="auto"/>
                              </w:divBdr>
                              <w:divsChild>
                                <w:div w:id="1400905671">
                                  <w:marLeft w:val="0"/>
                                  <w:marRight w:val="0"/>
                                  <w:marTop w:val="0"/>
                                  <w:marBottom w:val="0"/>
                                  <w:divBdr>
                                    <w:top w:val="none" w:sz="0" w:space="0" w:color="auto"/>
                                    <w:left w:val="none" w:sz="0" w:space="0" w:color="auto"/>
                                    <w:bottom w:val="none" w:sz="0" w:space="0" w:color="auto"/>
                                    <w:right w:val="none" w:sz="0" w:space="0" w:color="auto"/>
                                  </w:divBdr>
                                  <w:divsChild>
                                    <w:div w:id="715200926">
                                      <w:marLeft w:val="0"/>
                                      <w:marRight w:val="0"/>
                                      <w:marTop w:val="0"/>
                                      <w:marBottom w:val="0"/>
                                      <w:divBdr>
                                        <w:top w:val="none" w:sz="0" w:space="0" w:color="auto"/>
                                        <w:left w:val="none" w:sz="0" w:space="0" w:color="auto"/>
                                        <w:bottom w:val="none" w:sz="0" w:space="0" w:color="auto"/>
                                        <w:right w:val="none" w:sz="0" w:space="0" w:color="auto"/>
                                      </w:divBdr>
                                      <w:divsChild>
                                        <w:div w:id="2034845128">
                                          <w:marLeft w:val="0"/>
                                          <w:marRight w:val="0"/>
                                          <w:marTop w:val="0"/>
                                          <w:marBottom w:val="0"/>
                                          <w:divBdr>
                                            <w:top w:val="none" w:sz="0" w:space="0" w:color="auto"/>
                                            <w:left w:val="none" w:sz="0" w:space="0" w:color="auto"/>
                                            <w:bottom w:val="none" w:sz="0" w:space="0" w:color="auto"/>
                                            <w:right w:val="none" w:sz="0" w:space="0" w:color="auto"/>
                                          </w:divBdr>
                                          <w:divsChild>
                                            <w:div w:id="42140392">
                                              <w:marLeft w:val="0"/>
                                              <w:marRight w:val="0"/>
                                              <w:marTop w:val="0"/>
                                              <w:marBottom w:val="0"/>
                                              <w:divBdr>
                                                <w:top w:val="none" w:sz="0" w:space="0" w:color="auto"/>
                                                <w:left w:val="none" w:sz="0" w:space="0" w:color="auto"/>
                                                <w:bottom w:val="none" w:sz="0" w:space="0" w:color="auto"/>
                                                <w:right w:val="none" w:sz="0" w:space="0" w:color="auto"/>
                                              </w:divBdr>
                                              <w:divsChild>
                                                <w:div w:id="1119379593">
                                                  <w:marLeft w:val="0"/>
                                                  <w:marRight w:val="0"/>
                                                  <w:marTop w:val="0"/>
                                                  <w:marBottom w:val="0"/>
                                                  <w:divBdr>
                                                    <w:top w:val="none" w:sz="0" w:space="0" w:color="auto"/>
                                                    <w:left w:val="none" w:sz="0" w:space="0" w:color="auto"/>
                                                    <w:bottom w:val="none" w:sz="0" w:space="0" w:color="auto"/>
                                                    <w:right w:val="none" w:sz="0" w:space="0" w:color="auto"/>
                                                  </w:divBdr>
                                                  <w:divsChild>
                                                    <w:div w:id="170354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025014">
      <w:bodyDiv w:val="1"/>
      <w:marLeft w:val="0"/>
      <w:marRight w:val="0"/>
      <w:marTop w:val="0"/>
      <w:marBottom w:val="0"/>
      <w:divBdr>
        <w:top w:val="none" w:sz="0" w:space="0" w:color="auto"/>
        <w:left w:val="none" w:sz="0" w:space="0" w:color="auto"/>
        <w:bottom w:val="none" w:sz="0" w:space="0" w:color="auto"/>
        <w:right w:val="none" w:sz="0" w:space="0" w:color="auto"/>
      </w:divBdr>
    </w:div>
    <w:div w:id="1296637928">
      <w:bodyDiv w:val="1"/>
      <w:marLeft w:val="0"/>
      <w:marRight w:val="0"/>
      <w:marTop w:val="0"/>
      <w:marBottom w:val="0"/>
      <w:divBdr>
        <w:top w:val="none" w:sz="0" w:space="0" w:color="auto"/>
        <w:left w:val="none" w:sz="0" w:space="0" w:color="auto"/>
        <w:bottom w:val="none" w:sz="0" w:space="0" w:color="auto"/>
        <w:right w:val="none" w:sz="0" w:space="0" w:color="auto"/>
      </w:divBdr>
    </w:div>
    <w:div w:id="1300645979">
      <w:bodyDiv w:val="1"/>
      <w:marLeft w:val="0"/>
      <w:marRight w:val="0"/>
      <w:marTop w:val="0"/>
      <w:marBottom w:val="0"/>
      <w:divBdr>
        <w:top w:val="none" w:sz="0" w:space="0" w:color="auto"/>
        <w:left w:val="none" w:sz="0" w:space="0" w:color="auto"/>
        <w:bottom w:val="none" w:sz="0" w:space="0" w:color="auto"/>
        <w:right w:val="none" w:sz="0" w:space="0" w:color="auto"/>
      </w:divBdr>
      <w:divsChild>
        <w:div w:id="1357584398">
          <w:marLeft w:val="0"/>
          <w:marRight w:val="0"/>
          <w:marTop w:val="0"/>
          <w:marBottom w:val="0"/>
          <w:divBdr>
            <w:top w:val="none" w:sz="0" w:space="0" w:color="auto"/>
            <w:left w:val="none" w:sz="0" w:space="0" w:color="auto"/>
            <w:bottom w:val="none" w:sz="0" w:space="0" w:color="auto"/>
            <w:right w:val="none" w:sz="0" w:space="0" w:color="auto"/>
          </w:divBdr>
        </w:div>
      </w:divsChild>
    </w:div>
    <w:div w:id="1306542508">
      <w:bodyDiv w:val="1"/>
      <w:marLeft w:val="0"/>
      <w:marRight w:val="0"/>
      <w:marTop w:val="0"/>
      <w:marBottom w:val="0"/>
      <w:divBdr>
        <w:top w:val="none" w:sz="0" w:space="0" w:color="auto"/>
        <w:left w:val="none" w:sz="0" w:space="0" w:color="auto"/>
        <w:bottom w:val="none" w:sz="0" w:space="0" w:color="auto"/>
        <w:right w:val="none" w:sz="0" w:space="0" w:color="auto"/>
      </w:divBdr>
    </w:div>
    <w:div w:id="1307933541">
      <w:bodyDiv w:val="1"/>
      <w:marLeft w:val="0"/>
      <w:marRight w:val="0"/>
      <w:marTop w:val="0"/>
      <w:marBottom w:val="0"/>
      <w:divBdr>
        <w:top w:val="none" w:sz="0" w:space="0" w:color="auto"/>
        <w:left w:val="none" w:sz="0" w:space="0" w:color="auto"/>
        <w:bottom w:val="none" w:sz="0" w:space="0" w:color="auto"/>
        <w:right w:val="none" w:sz="0" w:space="0" w:color="auto"/>
      </w:divBdr>
    </w:div>
    <w:div w:id="1314526211">
      <w:bodyDiv w:val="1"/>
      <w:marLeft w:val="0"/>
      <w:marRight w:val="0"/>
      <w:marTop w:val="0"/>
      <w:marBottom w:val="0"/>
      <w:divBdr>
        <w:top w:val="none" w:sz="0" w:space="0" w:color="auto"/>
        <w:left w:val="none" w:sz="0" w:space="0" w:color="auto"/>
        <w:bottom w:val="none" w:sz="0" w:space="0" w:color="auto"/>
        <w:right w:val="none" w:sz="0" w:space="0" w:color="auto"/>
      </w:divBdr>
    </w:div>
    <w:div w:id="1324504855">
      <w:bodyDiv w:val="1"/>
      <w:marLeft w:val="0"/>
      <w:marRight w:val="0"/>
      <w:marTop w:val="0"/>
      <w:marBottom w:val="0"/>
      <w:divBdr>
        <w:top w:val="none" w:sz="0" w:space="0" w:color="auto"/>
        <w:left w:val="none" w:sz="0" w:space="0" w:color="auto"/>
        <w:bottom w:val="none" w:sz="0" w:space="0" w:color="auto"/>
        <w:right w:val="none" w:sz="0" w:space="0" w:color="auto"/>
      </w:divBdr>
    </w:div>
    <w:div w:id="1325620471">
      <w:bodyDiv w:val="1"/>
      <w:marLeft w:val="0"/>
      <w:marRight w:val="0"/>
      <w:marTop w:val="0"/>
      <w:marBottom w:val="0"/>
      <w:divBdr>
        <w:top w:val="none" w:sz="0" w:space="0" w:color="auto"/>
        <w:left w:val="none" w:sz="0" w:space="0" w:color="auto"/>
        <w:bottom w:val="none" w:sz="0" w:space="0" w:color="auto"/>
        <w:right w:val="none" w:sz="0" w:space="0" w:color="auto"/>
      </w:divBdr>
    </w:div>
    <w:div w:id="1326516439">
      <w:bodyDiv w:val="1"/>
      <w:marLeft w:val="0"/>
      <w:marRight w:val="0"/>
      <w:marTop w:val="0"/>
      <w:marBottom w:val="0"/>
      <w:divBdr>
        <w:top w:val="none" w:sz="0" w:space="0" w:color="auto"/>
        <w:left w:val="none" w:sz="0" w:space="0" w:color="auto"/>
        <w:bottom w:val="none" w:sz="0" w:space="0" w:color="auto"/>
        <w:right w:val="none" w:sz="0" w:space="0" w:color="auto"/>
      </w:divBdr>
    </w:div>
    <w:div w:id="1331445310">
      <w:bodyDiv w:val="1"/>
      <w:marLeft w:val="0"/>
      <w:marRight w:val="0"/>
      <w:marTop w:val="0"/>
      <w:marBottom w:val="0"/>
      <w:divBdr>
        <w:top w:val="none" w:sz="0" w:space="0" w:color="auto"/>
        <w:left w:val="none" w:sz="0" w:space="0" w:color="auto"/>
        <w:bottom w:val="none" w:sz="0" w:space="0" w:color="auto"/>
        <w:right w:val="none" w:sz="0" w:space="0" w:color="auto"/>
      </w:divBdr>
    </w:div>
    <w:div w:id="1332026839">
      <w:bodyDiv w:val="1"/>
      <w:marLeft w:val="0"/>
      <w:marRight w:val="0"/>
      <w:marTop w:val="0"/>
      <w:marBottom w:val="0"/>
      <w:divBdr>
        <w:top w:val="none" w:sz="0" w:space="0" w:color="auto"/>
        <w:left w:val="none" w:sz="0" w:space="0" w:color="auto"/>
        <w:bottom w:val="none" w:sz="0" w:space="0" w:color="auto"/>
        <w:right w:val="none" w:sz="0" w:space="0" w:color="auto"/>
      </w:divBdr>
    </w:div>
    <w:div w:id="1333098572">
      <w:bodyDiv w:val="1"/>
      <w:marLeft w:val="0"/>
      <w:marRight w:val="0"/>
      <w:marTop w:val="0"/>
      <w:marBottom w:val="0"/>
      <w:divBdr>
        <w:top w:val="none" w:sz="0" w:space="0" w:color="auto"/>
        <w:left w:val="none" w:sz="0" w:space="0" w:color="auto"/>
        <w:bottom w:val="none" w:sz="0" w:space="0" w:color="auto"/>
        <w:right w:val="none" w:sz="0" w:space="0" w:color="auto"/>
      </w:divBdr>
    </w:div>
    <w:div w:id="1336763793">
      <w:bodyDiv w:val="1"/>
      <w:marLeft w:val="0"/>
      <w:marRight w:val="0"/>
      <w:marTop w:val="0"/>
      <w:marBottom w:val="0"/>
      <w:divBdr>
        <w:top w:val="none" w:sz="0" w:space="0" w:color="auto"/>
        <w:left w:val="none" w:sz="0" w:space="0" w:color="auto"/>
        <w:bottom w:val="none" w:sz="0" w:space="0" w:color="auto"/>
        <w:right w:val="none" w:sz="0" w:space="0" w:color="auto"/>
      </w:divBdr>
      <w:divsChild>
        <w:div w:id="1052656400">
          <w:marLeft w:val="0"/>
          <w:marRight w:val="0"/>
          <w:marTop w:val="0"/>
          <w:marBottom w:val="0"/>
          <w:divBdr>
            <w:top w:val="none" w:sz="0" w:space="0" w:color="auto"/>
            <w:left w:val="none" w:sz="0" w:space="0" w:color="auto"/>
            <w:bottom w:val="none" w:sz="0" w:space="0" w:color="auto"/>
            <w:right w:val="none" w:sz="0" w:space="0" w:color="auto"/>
          </w:divBdr>
          <w:divsChild>
            <w:div w:id="2293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60287">
      <w:bodyDiv w:val="1"/>
      <w:marLeft w:val="0"/>
      <w:marRight w:val="0"/>
      <w:marTop w:val="0"/>
      <w:marBottom w:val="0"/>
      <w:divBdr>
        <w:top w:val="none" w:sz="0" w:space="0" w:color="auto"/>
        <w:left w:val="none" w:sz="0" w:space="0" w:color="auto"/>
        <w:bottom w:val="none" w:sz="0" w:space="0" w:color="auto"/>
        <w:right w:val="none" w:sz="0" w:space="0" w:color="auto"/>
      </w:divBdr>
    </w:div>
    <w:div w:id="1337535658">
      <w:bodyDiv w:val="1"/>
      <w:marLeft w:val="0"/>
      <w:marRight w:val="0"/>
      <w:marTop w:val="0"/>
      <w:marBottom w:val="0"/>
      <w:divBdr>
        <w:top w:val="none" w:sz="0" w:space="0" w:color="auto"/>
        <w:left w:val="none" w:sz="0" w:space="0" w:color="auto"/>
        <w:bottom w:val="none" w:sz="0" w:space="0" w:color="auto"/>
        <w:right w:val="none" w:sz="0" w:space="0" w:color="auto"/>
      </w:divBdr>
    </w:div>
    <w:div w:id="1342391612">
      <w:bodyDiv w:val="1"/>
      <w:marLeft w:val="0"/>
      <w:marRight w:val="0"/>
      <w:marTop w:val="0"/>
      <w:marBottom w:val="0"/>
      <w:divBdr>
        <w:top w:val="none" w:sz="0" w:space="0" w:color="auto"/>
        <w:left w:val="none" w:sz="0" w:space="0" w:color="auto"/>
        <w:bottom w:val="none" w:sz="0" w:space="0" w:color="auto"/>
        <w:right w:val="none" w:sz="0" w:space="0" w:color="auto"/>
      </w:divBdr>
    </w:div>
    <w:div w:id="1351449495">
      <w:bodyDiv w:val="1"/>
      <w:marLeft w:val="0"/>
      <w:marRight w:val="0"/>
      <w:marTop w:val="0"/>
      <w:marBottom w:val="0"/>
      <w:divBdr>
        <w:top w:val="none" w:sz="0" w:space="0" w:color="auto"/>
        <w:left w:val="none" w:sz="0" w:space="0" w:color="auto"/>
        <w:bottom w:val="none" w:sz="0" w:space="0" w:color="auto"/>
        <w:right w:val="none" w:sz="0" w:space="0" w:color="auto"/>
      </w:divBdr>
    </w:div>
    <w:div w:id="1353262393">
      <w:bodyDiv w:val="1"/>
      <w:marLeft w:val="0"/>
      <w:marRight w:val="0"/>
      <w:marTop w:val="0"/>
      <w:marBottom w:val="0"/>
      <w:divBdr>
        <w:top w:val="none" w:sz="0" w:space="0" w:color="auto"/>
        <w:left w:val="none" w:sz="0" w:space="0" w:color="auto"/>
        <w:bottom w:val="none" w:sz="0" w:space="0" w:color="auto"/>
        <w:right w:val="none" w:sz="0" w:space="0" w:color="auto"/>
      </w:divBdr>
    </w:div>
    <w:div w:id="1353997359">
      <w:bodyDiv w:val="1"/>
      <w:marLeft w:val="0"/>
      <w:marRight w:val="0"/>
      <w:marTop w:val="0"/>
      <w:marBottom w:val="0"/>
      <w:divBdr>
        <w:top w:val="none" w:sz="0" w:space="0" w:color="auto"/>
        <w:left w:val="none" w:sz="0" w:space="0" w:color="auto"/>
        <w:bottom w:val="none" w:sz="0" w:space="0" w:color="auto"/>
        <w:right w:val="none" w:sz="0" w:space="0" w:color="auto"/>
      </w:divBdr>
    </w:div>
    <w:div w:id="1356228639">
      <w:bodyDiv w:val="1"/>
      <w:marLeft w:val="0"/>
      <w:marRight w:val="0"/>
      <w:marTop w:val="0"/>
      <w:marBottom w:val="0"/>
      <w:divBdr>
        <w:top w:val="none" w:sz="0" w:space="0" w:color="auto"/>
        <w:left w:val="none" w:sz="0" w:space="0" w:color="auto"/>
        <w:bottom w:val="none" w:sz="0" w:space="0" w:color="auto"/>
        <w:right w:val="none" w:sz="0" w:space="0" w:color="auto"/>
      </w:divBdr>
      <w:divsChild>
        <w:div w:id="2037151241">
          <w:marLeft w:val="0"/>
          <w:marRight w:val="0"/>
          <w:marTop w:val="0"/>
          <w:marBottom w:val="0"/>
          <w:divBdr>
            <w:top w:val="none" w:sz="0" w:space="0" w:color="auto"/>
            <w:left w:val="none" w:sz="0" w:space="0" w:color="auto"/>
            <w:bottom w:val="none" w:sz="0" w:space="0" w:color="auto"/>
            <w:right w:val="none" w:sz="0" w:space="0" w:color="auto"/>
          </w:divBdr>
          <w:divsChild>
            <w:div w:id="1859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348783">
      <w:bodyDiv w:val="1"/>
      <w:marLeft w:val="0"/>
      <w:marRight w:val="0"/>
      <w:marTop w:val="0"/>
      <w:marBottom w:val="0"/>
      <w:divBdr>
        <w:top w:val="none" w:sz="0" w:space="0" w:color="auto"/>
        <w:left w:val="none" w:sz="0" w:space="0" w:color="auto"/>
        <w:bottom w:val="none" w:sz="0" w:space="0" w:color="auto"/>
        <w:right w:val="none" w:sz="0" w:space="0" w:color="auto"/>
      </w:divBdr>
      <w:divsChild>
        <w:div w:id="1715036456">
          <w:marLeft w:val="0"/>
          <w:marRight w:val="0"/>
          <w:marTop w:val="0"/>
          <w:marBottom w:val="0"/>
          <w:divBdr>
            <w:top w:val="none" w:sz="0" w:space="0" w:color="auto"/>
            <w:left w:val="none" w:sz="0" w:space="0" w:color="auto"/>
            <w:bottom w:val="none" w:sz="0" w:space="0" w:color="auto"/>
            <w:right w:val="none" w:sz="0" w:space="0" w:color="auto"/>
          </w:divBdr>
          <w:divsChild>
            <w:div w:id="80985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3321">
      <w:bodyDiv w:val="1"/>
      <w:marLeft w:val="0"/>
      <w:marRight w:val="0"/>
      <w:marTop w:val="0"/>
      <w:marBottom w:val="0"/>
      <w:divBdr>
        <w:top w:val="none" w:sz="0" w:space="0" w:color="auto"/>
        <w:left w:val="none" w:sz="0" w:space="0" w:color="auto"/>
        <w:bottom w:val="none" w:sz="0" w:space="0" w:color="auto"/>
        <w:right w:val="none" w:sz="0" w:space="0" w:color="auto"/>
      </w:divBdr>
    </w:div>
    <w:div w:id="1363479209">
      <w:bodyDiv w:val="1"/>
      <w:marLeft w:val="0"/>
      <w:marRight w:val="0"/>
      <w:marTop w:val="0"/>
      <w:marBottom w:val="0"/>
      <w:divBdr>
        <w:top w:val="none" w:sz="0" w:space="0" w:color="auto"/>
        <w:left w:val="none" w:sz="0" w:space="0" w:color="auto"/>
        <w:bottom w:val="none" w:sz="0" w:space="0" w:color="auto"/>
        <w:right w:val="none" w:sz="0" w:space="0" w:color="auto"/>
      </w:divBdr>
    </w:div>
    <w:div w:id="1365863254">
      <w:bodyDiv w:val="1"/>
      <w:marLeft w:val="0"/>
      <w:marRight w:val="0"/>
      <w:marTop w:val="0"/>
      <w:marBottom w:val="0"/>
      <w:divBdr>
        <w:top w:val="none" w:sz="0" w:space="0" w:color="auto"/>
        <w:left w:val="none" w:sz="0" w:space="0" w:color="auto"/>
        <w:bottom w:val="none" w:sz="0" w:space="0" w:color="auto"/>
        <w:right w:val="none" w:sz="0" w:space="0" w:color="auto"/>
      </w:divBdr>
    </w:div>
    <w:div w:id="1366102315">
      <w:bodyDiv w:val="1"/>
      <w:marLeft w:val="0"/>
      <w:marRight w:val="0"/>
      <w:marTop w:val="0"/>
      <w:marBottom w:val="0"/>
      <w:divBdr>
        <w:top w:val="none" w:sz="0" w:space="0" w:color="auto"/>
        <w:left w:val="none" w:sz="0" w:space="0" w:color="auto"/>
        <w:bottom w:val="none" w:sz="0" w:space="0" w:color="auto"/>
        <w:right w:val="none" w:sz="0" w:space="0" w:color="auto"/>
      </w:divBdr>
    </w:div>
    <w:div w:id="1368916145">
      <w:bodyDiv w:val="1"/>
      <w:marLeft w:val="0"/>
      <w:marRight w:val="0"/>
      <w:marTop w:val="0"/>
      <w:marBottom w:val="0"/>
      <w:divBdr>
        <w:top w:val="none" w:sz="0" w:space="0" w:color="auto"/>
        <w:left w:val="none" w:sz="0" w:space="0" w:color="auto"/>
        <w:bottom w:val="none" w:sz="0" w:space="0" w:color="auto"/>
        <w:right w:val="none" w:sz="0" w:space="0" w:color="auto"/>
      </w:divBdr>
    </w:div>
    <w:div w:id="1371763013">
      <w:bodyDiv w:val="1"/>
      <w:marLeft w:val="0"/>
      <w:marRight w:val="0"/>
      <w:marTop w:val="0"/>
      <w:marBottom w:val="0"/>
      <w:divBdr>
        <w:top w:val="none" w:sz="0" w:space="0" w:color="auto"/>
        <w:left w:val="none" w:sz="0" w:space="0" w:color="auto"/>
        <w:bottom w:val="none" w:sz="0" w:space="0" w:color="auto"/>
        <w:right w:val="none" w:sz="0" w:space="0" w:color="auto"/>
      </w:divBdr>
    </w:div>
    <w:div w:id="1372151214">
      <w:bodyDiv w:val="1"/>
      <w:marLeft w:val="0"/>
      <w:marRight w:val="0"/>
      <w:marTop w:val="0"/>
      <w:marBottom w:val="0"/>
      <w:divBdr>
        <w:top w:val="none" w:sz="0" w:space="0" w:color="auto"/>
        <w:left w:val="none" w:sz="0" w:space="0" w:color="auto"/>
        <w:bottom w:val="none" w:sz="0" w:space="0" w:color="auto"/>
        <w:right w:val="none" w:sz="0" w:space="0" w:color="auto"/>
      </w:divBdr>
    </w:div>
    <w:div w:id="1374816438">
      <w:bodyDiv w:val="1"/>
      <w:marLeft w:val="0"/>
      <w:marRight w:val="0"/>
      <w:marTop w:val="0"/>
      <w:marBottom w:val="0"/>
      <w:divBdr>
        <w:top w:val="none" w:sz="0" w:space="0" w:color="auto"/>
        <w:left w:val="none" w:sz="0" w:space="0" w:color="auto"/>
        <w:bottom w:val="none" w:sz="0" w:space="0" w:color="auto"/>
        <w:right w:val="none" w:sz="0" w:space="0" w:color="auto"/>
      </w:divBdr>
    </w:div>
    <w:div w:id="1379356056">
      <w:bodyDiv w:val="1"/>
      <w:marLeft w:val="0"/>
      <w:marRight w:val="0"/>
      <w:marTop w:val="0"/>
      <w:marBottom w:val="0"/>
      <w:divBdr>
        <w:top w:val="none" w:sz="0" w:space="0" w:color="auto"/>
        <w:left w:val="none" w:sz="0" w:space="0" w:color="auto"/>
        <w:bottom w:val="none" w:sz="0" w:space="0" w:color="auto"/>
        <w:right w:val="none" w:sz="0" w:space="0" w:color="auto"/>
      </w:divBdr>
      <w:divsChild>
        <w:div w:id="436869340">
          <w:marLeft w:val="0"/>
          <w:marRight w:val="0"/>
          <w:marTop w:val="0"/>
          <w:marBottom w:val="0"/>
          <w:divBdr>
            <w:top w:val="none" w:sz="0" w:space="0" w:color="auto"/>
            <w:left w:val="none" w:sz="0" w:space="0" w:color="auto"/>
            <w:bottom w:val="none" w:sz="0" w:space="0" w:color="auto"/>
            <w:right w:val="none" w:sz="0" w:space="0" w:color="auto"/>
          </w:divBdr>
          <w:divsChild>
            <w:div w:id="10646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12436">
      <w:bodyDiv w:val="1"/>
      <w:marLeft w:val="0"/>
      <w:marRight w:val="0"/>
      <w:marTop w:val="0"/>
      <w:marBottom w:val="0"/>
      <w:divBdr>
        <w:top w:val="none" w:sz="0" w:space="0" w:color="auto"/>
        <w:left w:val="none" w:sz="0" w:space="0" w:color="auto"/>
        <w:bottom w:val="none" w:sz="0" w:space="0" w:color="auto"/>
        <w:right w:val="none" w:sz="0" w:space="0" w:color="auto"/>
      </w:divBdr>
    </w:div>
    <w:div w:id="1382095041">
      <w:bodyDiv w:val="1"/>
      <w:marLeft w:val="0"/>
      <w:marRight w:val="0"/>
      <w:marTop w:val="0"/>
      <w:marBottom w:val="0"/>
      <w:divBdr>
        <w:top w:val="none" w:sz="0" w:space="0" w:color="auto"/>
        <w:left w:val="none" w:sz="0" w:space="0" w:color="auto"/>
        <w:bottom w:val="none" w:sz="0" w:space="0" w:color="auto"/>
        <w:right w:val="none" w:sz="0" w:space="0" w:color="auto"/>
      </w:divBdr>
    </w:div>
    <w:div w:id="1386874260">
      <w:bodyDiv w:val="1"/>
      <w:marLeft w:val="0"/>
      <w:marRight w:val="0"/>
      <w:marTop w:val="0"/>
      <w:marBottom w:val="0"/>
      <w:divBdr>
        <w:top w:val="none" w:sz="0" w:space="0" w:color="auto"/>
        <w:left w:val="none" w:sz="0" w:space="0" w:color="auto"/>
        <w:bottom w:val="none" w:sz="0" w:space="0" w:color="auto"/>
        <w:right w:val="none" w:sz="0" w:space="0" w:color="auto"/>
      </w:divBdr>
    </w:div>
    <w:div w:id="1389763077">
      <w:bodyDiv w:val="1"/>
      <w:marLeft w:val="0"/>
      <w:marRight w:val="0"/>
      <w:marTop w:val="0"/>
      <w:marBottom w:val="0"/>
      <w:divBdr>
        <w:top w:val="none" w:sz="0" w:space="0" w:color="auto"/>
        <w:left w:val="none" w:sz="0" w:space="0" w:color="auto"/>
        <w:bottom w:val="none" w:sz="0" w:space="0" w:color="auto"/>
        <w:right w:val="none" w:sz="0" w:space="0" w:color="auto"/>
      </w:divBdr>
    </w:div>
    <w:div w:id="1390154297">
      <w:bodyDiv w:val="1"/>
      <w:marLeft w:val="0"/>
      <w:marRight w:val="0"/>
      <w:marTop w:val="0"/>
      <w:marBottom w:val="0"/>
      <w:divBdr>
        <w:top w:val="none" w:sz="0" w:space="0" w:color="auto"/>
        <w:left w:val="none" w:sz="0" w:space="0" w:color="auto"/>
        <w:bottom w:val="none" w:sz="0" w:space="0" w:color="auto"/>
        <w:right w:val="none" w:sz="0" w:space="0" w:color="auto"/>
      </w:divBdr>
    </w:div>
    <w:div w:id="1392733527">
      <w:bodyDiv w:val="1"/>
      <w:marLeft w:val="0"/>
      <w:marRight w:val="0"/>
      <w:marTop w:val="0"/>
      <w:marBottom w:val="0"/>
      <w:divBdr>
        <w:top w:val="none" w:sz="0" w:space="0" w:color="auto"/>
        <w:left w:val="none" w:sz="0" w:space="0" w:color="auto"/>
        <w:bottom w:val="none" w:sz="0" w:space="0" w:color="auto"/>
        <w:right w:val="none" w:sz="0" w:space="0" w:color="auto"/>
      </w:divBdr>
    </w:div>
    <w:div w:id="1394230031">
      <w:bodyDiv w:val="1"/>
      <w:marLeft w:val="0"/>
      <w:marRight w:val="0"/>
      <w:marTop w:val="0"/>
      <w:marBottom w:val="0"/>
      <w:divBdr>
        <w:top w:val="none" w:sz="0" w:space="0" w:color="auto"/>
        <w:left w:val="none" w:sz="0" w:space="0" w:color="auto"/>
        <w:bottom w:val="none" w:sz="0" w:space="0" w:color="auto"/>
        <w:right w:val="none" w:sz="0" w:space="0" w:color="auto"/>
      </w:divBdr>
    </w:div>
    <w:div w:id="1394700405">
      <w:bodyDiv w:val="1"/>
      <w:marLeft w:val="0"/>
      <w:marRight w:val="0"/>
      <w:marTop w:val="0"/>
      <w:marBottom w:val="0"/>
      <w:divBdr>
        <w:top w:val="none" w:sz="0" w:space="0" w:color="auto"/>
        <w:left w:val="none" w:sz="0" w:space="0" w:color="auto"/>
        <w:bottom w:val="none" w:sz="0" w:space="0" w:color="auto"/>
        <w:right w:val="none" w:sz="0" w:space="0" w:color="auto"/>
      </w:divBdr>
    </w:div>
    <w:div w:id="1398866583">
      <w:bodyDiv w:val="1"/>
      <w:marLeft w:val="0"/>
      <w:marRight w:val="0"/>
      <w:marTop w:val="0"/>
      <w:marBottom w:val="0"/>
      <w:divBdr>
        <w:top w:val="none" w:sz="0" w:space="0" w:color="auto"/>
        <w:left w:val="none" w:sz="0" w:space="0" w:color="auto"/>
        <w:bottom w:val="none" w:sz="0" w:space="0" w:color="auto"/>
        <w:right w:val="none" w:sz="0" w:space="0" w:color="auto"/>
      </w:divBdr>
    </w:div>
    <w:div w:id="1400251040">
      <w:bodyDiv w:val="1"/>
      <w:marLeft w:val="0"/>
      <w:marRight w:val="0"/>
      <w:marTop w:val="0"/>
      <w:marBottom w:val="0"/>
      <w:divBdr>
        <w:top w:val="none" w:sz="0" w:space="0" w:color="auto"/>
        <w:left w:val="none" w:sz="0" w:space="0" w:color="auto"/>
        <w:bottom w:val="none" w:sz="0" w:space="0" w:color="auto"/>
        <w:right w:val="none" w:sz="0" w:space="0" w:color="auto"/>
      </w:divBdr>
    </w:div>
    <w:div w:id="1403984054">
      <w:bodyDiv w:val="1"/>
      <w:marLeft w:val="0"/>
      <w:marRight w:val="0"/>
      <w:marTop w:val="0"/>
      <w:marBottom w:val="0"/>
      <w:divBdr>
        <w:top w:val="none" w:sz="0" w:space="0" w:color="auto"/>
        <w:left w:val="none" w:sz="0" w:space="0" w:color="auto"/>
        <w:bottom w:val="none" w:sz="0" w:space="0" w:color="auto"/>
        <w:right w:val="none" w:sz="0" w:space="0" w:color="auto"/>
      </w:divBdr>
    </w:div>
    <w:div w:id="1406605721">
      <w:bodyDiv w:val="1"/>
      <w:marLeft w:val="0"/>
      <w:marRight w:val="0"/>
      <w:marTop w:val="0"/>
      <w:marBottom w:val="0"/>
      <w:divBdr>
        <w:top w:val="none" w:sz="0" w:space="0" w:color="auto"/>
        <w:left w:val="none" w:sz="0" w:space="0" w:color="auto"/>
        <w:bottom w:val="none" w:sz="0" w:space="0" w:color="auto"/>
        <w:right w:val="none" w:sz="0" w:space="0" w:color="auto"/>
      </w:divBdr>
    </w:div>
    <w:div w:id="1407803167">
      <w:bodyDiv w:val="1"/>
      <w:marLeft w:val="0"/>
      <w:marRight w:val="0"/>
      <w:marTop w:val="0"/>
      <w:marBottom w:val="0"/>
      <w:divBdr>
        <w:top w:val="none" w:sz="0" w:space="0" w:color="auto"/>
        <w:left w:val="none" w:sz="0" w:space="0" w:color="auto"/>
        <w:bottom w:val="none" w:sz="0" w:space="0" w:color="auto"/>
        <w:right w:val="none" w:sz="0" w:space="0" w:color="auto"/>
      </w:divBdr>
    </w:div>
    <w:div w:id="1411541756">
      <w:bodyDiv w:val="1"/>
      <w:marLeft w:val="0"/>
      <w:marRight w:val="0"/>
      <w:marTop w:val="0"/>
      <w:marBottom w:val="0"/>
      <w:divBdr>
        <w:top w:val="none" w:sz="0" w:space="0" w:color="auto"/>
        <w:left w:val="none" w:sz="0" w:space="0" w:color="auto"/>
        <w:bottom w:val="none" w:sz="0" w:space="0" w:color="auto"/>
        <w:right w:val="none" w:sz="0" w:space="0" w:color="auto"/>
      </w:divBdr>
    </w:div>
    <w:div w:id="1415856971">
      <w:bodyDiv w:val="1"/>
      <w:marLeft w:val="0"/>
      <w:marRight w:val="0"/>
      <w:marTop w:val="0"/>
      <w:marBottom w:val="0"/>
      <w:divBdr>
        <w:top w:val="none" w:sz="0" w:space="0" w:color="auto"/>
        <w:left w:val="none" w:sz="0" w:space="0" w:color="auto"/>
        <w:bottom w:val="none" w:sz="0" w:space="0" w:color="auto"/>
        <w:right w:val="none" w:sz="0" w:space="0" w:color="auto"/>
      </w:divBdr>
    </w:div>
    <w:div w:id="1416438461">
      <w:bodyDiv w:val="1"/>
      <w:marLeft w:val="0"/>
      <w:marRight w:val="0"/>
      <w:marTop w:val="0"/>
      <w:marBottom w:val="0"/>
      <w:divBdr>
        <w:top w:val="none" w:sz="0" w:space="0" w:color="auto"/>
        <w:left w:val="none" w:sz="0" w:space="0" w:color="auto"/>
        <w:bottom w:val="none" w:sz="0" w:space="0" w:color="auto"/>
        <w:right w:val="none" w:sz="0" w:space="0" w:color="auto"/>
      </w:divBdr>
      <w:divsChild>
        <w:div w:id="763258042">
          <w:marLeft w:val="0"/>
          <w:marRight w:val="0"/>
          <w:marTop w:val="0"/>
          <w:marBottom w:val="0"/>
          <w:divBdr>
            <w:top w:val="none" w:sz="0" w:space="0" w:color="auto"/>
            <w:left w:val="none" w:sz="0" w:space="0" w:color="auto"/>
            <w:bottom w:val="none" w:sz="0" w:space="0" w:color="auto"/>
            <w:right w:val="none" w:sz="0" w:space="0" w:color="auto"/>
          </w:divBdr>
          <w:divsChild>
            <w:div w:id="14007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0875">
      <w:bodyDiv w:val="1"/>
      <w:marLeft w:val="0"/>
      <w:marRight w:val="0"/>
      <w:marTop w:val="0"/>
      <w:marBottom w:val="0"/>
      <w:divBdr>
        <w:top w:val="none" w:sz="0" w:space="0" w:color="auto"/>
        <w:left w:val="none" w:sz="0" w:space="0" w:color="auto"/>
        <w:bottom w:val="none" w:sz="0" w:space="0" w:color="auto"/>
        <w:right w:val="none" w:sz="0" w:space="0" w:color="auto"/>
      </w:divBdr>
    </w:div>
    <w:div w:id="1422684150">
      <w:bodyDiv w:val="1"/>
      <w:marLeft w:val="0"/>
      <w:marRight w:val="0"/>
      <w:marTop w:val="0"/>
      <w:marBottom w:val="0"/>
      <w:divBdr>
        <w:top w:val="none" w:sz="0" w:space="0" w:color="auto"/>
        <w:left w:val="none" w:sz="0" w:space="0" w:color="auto"/>
        <w:bottom w:val="none" w:sz="0" w:space="0" w:color="auto"/>
        <w:right w:val="none" w:sz="0" w:space="0" w:color="auto"/>
      </w:divBdr>
      <w:divsChild>
        <w:div w:id="869074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68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24372201">
      <w:bodyDiv w:val="1"/>
      <w:marLeft w:val="0"/>
      <w:marRight w:val="0"/>
      <w:marTop w:val="0"/>
      <w:marBottom w:val="0"/>
      <w:divBdr>
        <w:top w:val="none" w:sz="0" w:space="0" w:color="auto"/>
        <w:left w:val="none" w:sz="0" w:space="0" w:color="auto"/>
        <w:bottom w:val="none" w:sz="0" w:space="0" w:color="auto"/>
        <w:right w:val="none" w:sz="0" w:space="0" w:color="auto"/>
      </w:divBdr>
    </w:div>
    <w:div w:id="1425415286">
      <w:bodyDiv w:val="1"/>
      <w:marLeft w:val="0"/>
      <w:marRight w:val="0"/>
      <w:marTop w:val="0"/>
      <w:marBottom w:val="0"/>
      <w:divBdr>
        <w:top w:val="none" w:sz="0" w:space="0" w:color="auto"/>
        <w:left w:val="none" w:sz="0" w:space="0" w:color="auto"/>
        <w:bottom w:val="none" w:sz="0" w:space="0" w:color="auto"/>
        <w:right w:val="none" w:sz="0" w:space="0" w:color="auto"/>
      </w:divBdr>
    </w:div>
    <w:div w:id="1429085698">
      <w:bodyDiv w:val="1"/>
      <w:marLeft w:val="0"/>
      <w:marRight w:val="0"/>
      <w:marTop w:val="0"/>
      <w:marBottom w:val="0"/>
      <w:divBdr>
        <w:top w:val="none" w:sz="0" w:space="0" w:color="auto"/>
        <w:left w:val="none" w:sz="0" w:space="0" w:color="auto"/>
        <w:bottom w:val="none" w:sz="0" w:space="0" w:color="auto"/>
        <w:right w:val="none" w:sz="0" w:space="0" w:color="auto"/>
      </w:divBdr>
    </w:div>
    <w:div w:id="1436171680">
      <w:bodyDiv w:val="1"/>
      <w:marLeft w:val="0"/>
      <w:marRight w:val="0"/>
      <w:marTop w:val="0"/>
      <w:marBottom w:val="0"/>
      <w:divBdr>
        <w:top w:val="none" w:sz="0" w:space="0" w:color="auto"/>
        <w:left w:val="none" w:sz="0" w:space="0" w:color="auto"/>
        <w:bottom w:val="none" w:sz="0" w:space="0" w:color="auto"/>
        <w:right w:val="none" w:sz="0" w:space="0" w:color="auto"/>
      </w:divBdr>
    </w:div>
    <w:div w:id="1437745900">
      <w:bodyDiv w:val="1"/>
      <w:marLeft w:val="0"/>
      <w:marRight w:val="0"/>
      <w:marTop w:val="0"/>
      <w:marBottom w:val="0"/>
      <w:divBdr>
        <w:top w:val="none" w:sz="0" w:space="0" w:color="auto"/>
        <w:left w:val="none" w:sz="0" w:space="0" w:color="auto"/>
        <w:bottom w:val="none" w:sz="0" w:space="0" w:color="auto"/>
        <w:right w:val="none" w:sz="0" w:space="0" w:color="auto"/>
      </w:divBdr>
    </w:div>
    <w:div w:id="1439986631">
      <w:bodyDiv w:val="1"/>
      <w:marLeft w:val="0"/>
      <w:marRight w:val="0"/>
      <w:marTop w:val="0"/>
      <w:marBottom w:val="0"/>
      <w:divBdr>
        <w:top w:val="none" w:sz="0" w:space="0" w:color="auto"/>
        <w:left w:val="none" w:sz="0" w:space="0" w:color="auto"/>
        <w:bottom w:val="none" w:sz="0" w:space="0" w:color="auto"/>
        <w:right w:val="none" w:sz="0" w:space="0" w:color="auto"/>
      </w:divBdr>
    </w:div>
    <w:div w:id="1446458143">
      <w:bodyDiv w:val="1"/>
      <w:marLeft w:val="0"/>
      <w:marRight w:val="0"/>
      <w:marTop w:val="0"/>
      <w:marBottom w:val="0"/>
      <w:divBdr>
        <w:top w:val="none" w:sz="0" w:space="0" w:color="auto"/>
        <w:left w:val="none" w:sz="0" w:space="0" w:color="auto"/>
        <w:bottom w:val="none" w:sz="0" w:space="0" w:color="auto"/>
        <w:right w:val="none" w:sz="0" w:space="0" w:color="auto"/>
      </w:divBdr>
    </w:div>
    <w:div w:id="1451168128">
      <w:bodyDiv w:val="1"/>
      <w:marLeft w:val="0"/>
      <w:marRight w:val="0"/>
      <w:marTop w:val="0"/>
      <w:marBottom w:val="0"/>
      <w:divBdr>
        <w:top w:val="none" w:sz="0" w:space="0" w:color="auto"/>
        <w:left w:val="none" w:sz="0" w:space="0" w:color="auto"/>
        <w:bottom w:val="none" w:sz="0" w:space="0" w:color="auto"/>
        <w:right w:val="none" w:sz="0" w:space="0" w:color="auto"/>
      </w:divBdr>
    </w:div>
    <w:div w:id="1451362509">
      <w:bodyDiv w:val="1"/>
      <w:marLeft w:val="0"/>
      <w:marRight w:val="0"/>
      <w:marTop w:val="0"/>
      <w:marBottom w:val="0"/>
      <w:divBdr>
        <w:top w:val="none" w:sz="0" w:space="0" w:color="auto"/>
        <w:left w:val="none" w:sz="0" w:space="0" w:color="auto"/>
        <w:bottom w:val="none" w:sz="0" w:space="0" w:color="auto"/>
        <w:right w:val="none" w:sz="0" w:space="0" w:color="auto"/>
      </w:divBdr>
    </w:div>
    <w:div w:id="1452896130">
      <w:bodyDiv w:val="1"/>
      <w:marLeft w:val="0"/>
      <w:marRight w:val="0"/>
      <w:marTop w:val="0"/>
      <w:marBottom w:val="0"/>
      <w:divBdr>
        <w:top w:val="none" w:sz="0" w:space="0" w:color="auto"/>
        <w:left w:val="none" w:sz="0" w:space="0" w:color="auto"/>
        <w:bottom w:val="none" w:sz="0" w:space="0" w:color="auto"/>
        <w:right w:val="none" w:sz="0" w:space="0" w:color="auto"/>
      </w:divBdr>
    </w:div>
    <w:div w:id="1453088402">
      <w:bodyDiv w:val="1"/>
      <w:marLeft w:val="0"/>
      <w:marRight w:val="0"/>
      <w:marTop w:val="0"/>
      <w:marBottom w:val="0"/>
      <w:divBdr>
        <w:top w:val="none" w:sz="0" w:space="0" w:color="auto"/>
        <w:left w:val="none" w:sz="0" w:space="0" w:color="auto"/>
        <w:bottom w:val="none" w:sz="0" w:space="0" w:color="auto"/>
        <w:right w:val="none" w:sz="0" w:space="0" w:color="auto"/>
      </w:divBdr>
    </w:div>
    <w:div w:id="1454405199">
      <w:bodyDiv w:val="1"/>
      <w:marLeft w:val="0"/>
      <w:marRight w:val="0"/>
      <w:marTop w:val="0"/>
      <w:marBottom w:val="0"/>
      <w:divBdr>
        <w:top w:val="none" w:sz="0" w:space="0" w:color="auto"/>
        <w:left w:val="none" w:sz="0" w:space="0" w:color="auto"/>
        <w:bottom w:val="none" w:sz="0" w:space="0" w:color="auto"/>
        <w:right w:val="none" w:sz="0" w:space="0" w:color="auto"/>
      </w:divBdr>
    </w:div>
    <w:div w:id="1457094166">
      <w:bodyDiv w:val="1"/>
      <w:marLeft w:val="0"/>
      <w:marRight w:val="0"/>
      <w:marTop w:val="0"/>
      <w:marBottom w:val="0"/>
      <w:divBdr>
        <w:top w:val="none" w:sz="0" w:space="0" w:color="auto"/>
        <w:left w:val="none" w:sz="0" w:space="0" w:color="auto"/>
        <w:bottom w:val="none" w:sz="0" w:space="0" w:color="auto"/>
        <w:right w:val="none" w:sz="0" w:space="0" w:color="auto"/>
      </w:divBdr>
    </w:div>
    <w:div w:id="1458257251">
      <w:bodyDiv w:val="1"/>
      <w:marLeft w:val="0"/>
      <w:marRight w:val="0"/>
      <w:marTop w:val="0"/>
      <w:marBottom w:val="0"/>
      <w:divBdr>
        <w:top w:val="none" w:sz="0" w:space="0" w:color="auto"/>
        <w:left w:val="none" w:sz="0" w:space="0" w:color="auto"/>
        <w:bottom w:val="none" w:sz="0" w:space="0" w:color="auto"/>
        <w:right w:val="none" w:sz="0" w:space="0" w:color="auto"/>
      </w:divBdr>
    </w:div>
    <w:div w:id="1459644290">
      <w:bodyDiv w:val="1"/>
      <w:marLeft w:val="0"/>
      <w:marRight w:val="0"/>
      <w:marTop w:val="0"/>
      <w:marBottom w:val="0"/>
      <w:divBdr>
        <w:top w:val="none" w:sz="0" w:space="0" w:color="auto"/>
        <w:left w:val="none" w:sz="0" w:space="0" w:color="auto"/>
        <w:bottom w:val="none" w:sz="0" w:space="0" w:color="auto"/>
        <w:right w:val="none" w:sz="0" w:space="0" w:color="auto"/>
      </w:divBdr>
      <w:divsChild>
        <w:div w:id="1515680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206430">
      <w:bodyDiv w:val="1"/>
      <w:marLeft w:val="0"/>
      <w:marRight w:val="0"/>
      <w:marTop w:val="0"/>
      <w:marBottom w:val="0"/>
      <w:divBdr>
        <w:top w:val="none" w:sz="0" w:space="0" w:color="auto"/>
        <w:left w:val="none" w:sz="0" w:space="0" w:color="auto"/>
        <w:bottom w:val="none" w:sz="0" w:space="0" w:color="auto"/>
        <w:right w:val="none" w:sz="0" w:space="0" w:color="auto"/>
      </w:divBdr>
    </w:div>
    <w:div w:id="1468627216">
      <w:bodyDiv w:val="1"/>
      <w:marLeft w:val="0"/>
      <w:marRight w:val="0"/>
      <w:marTop w:val="0"/>
      <w:marBottom w:val="0"/>
      <w:divBdr>
        <w:top w:val="none" w:sz="0" w:space="0" w:color="auto"/>
        <w:left w:val="none" w:sz="0" w:space="0" w:color="auto"/>
        <w:bottom w:val="none" w:sz="0" w:space="0" w:color="auto"/>
        <w:right w:val="none" w:sz="0" w:space="0" w:color="auto"/>
      </w:divBdr>
    </w:div>
    <w:div w:id="1474827536">
      <w:bodyDiv w:val="1"/>
      <w:marLeft w:val="0"/>
      <w:marRight w:val="0"/>
      <w:marTop w:val="0"/>
      <w:marBottom w:val="0"/>
      <w:divBdr>
        <w:top w:val="none" w:sz="0" w:space="0" w:color="auto"/>
        <w:left w:val="none" w:sz="0" w:space="0" w:color="auto"/>
        <w:bottom w:val="none" w:sz="0" w:space="0" w:color="auto"/>
        <w:right w:val="none" w:sz="0" w:space="0" w:color="auto"/>
      </w:divBdr>
    </w:div>
    <w:div w:id="1477799104">
      <w:bodyDiv w:val="1"/>
      <w:marLeft w:val="0"/>
      <w:marRight w:val="0"/>
      <w:marTop w:val="0"/>
      <w:marBottom w:val="0"/>
      <w:divBdr>
        <w:top w:val="none" w:sz="0" w:space="0" w:color="auto"/>
        <w:left w:val="none" w:sz="0" w:space="0" w:color="auto"/>
        <w:bottom w:val="none" w:sz="0" w:space="0" w:color="auto"/>
        <w:right w:val="none" w:sz="0" w:space="0" w:color="auto"/>
      </w:divBdr>
    </w:div>
    <w:div w:id="1487234996">
      <w:bodyDiv w:val="1"/>
      <w:marLeft w:val="0"/>
      <w:marRight w:val="0"/>
      <w:marTop w:val="0"/>
      <w:marBottom w:val="0"/>
      <w:divBdr>
        <w:top w:val="none" w:sz="0" w:space="0" w:color="auto"/>
        <w:left w:val="none" w:sz="0" w:space="0" w:color="auto"/>
        <w:bottom w:val="none" w:sz="0" w:space="0" w:color="auto"/>
        <w:right w:val="none" w:sz="0" w:space="0" w:color="auto"/>
      </w:divBdr>
    </w:div>
    <w:div w:id="1488009033">
      <w:bodyDiv w:val="1"/>
      <w:marLeft w:val="0"/>
      <w:marRight w:val="0"/>
      <w:marTop w:val="0"/>
      <w:marBottom w:val="0"/>
      <w:divBdr>
        <w:top w:val="none" w:sz="0" w:space="0" w:color="auto"/>
        <w:left w:val="none" w:sz="0" w:space="0" w:color="auto"/>
        <w:bottom w:val="none" w:sz="0" w:space="0" w:color="auto"/>
        <w:right w:val="none" w:sz="0" w:space="0" w:color="auto"/>
      </w:divBdr>
    </w:div>
    <w:div w:id="1492065508">
      <w:bodyDiv w:val="1"/>
      <w:marLeft w:val="0"/>
      <w:marRight w:val="0"/>
      <w:marTop w:val="0"/>
      <w:marBottom w:val="0"/>
      <w:divBdr>
        <w:top w:val="none" w:sz="0" w:space="0" w:color="auto"/>
        <w:left w:val="none" w:sz="0" w:space="0" w:color="auto"/>
        <w:bottom w:val="none" w:sz="0" w:space="0" w:color="auto"/>
        <w:right w:val="none" w:sz="0" w:space="0" w:color="auto"/>
      </w:divBdr>
    </w:div>
    <w:div w:id="1493446430">
      <w:bodyDiv w:val="1"/>
      <w:marLeft w:val="0"/>
      <w:marRight w:val="0"/>
      <w:marTop w:val="0"/>
      <w:marBottom w:val="0"/>
      <w:divBdr>
        <w:top w:val="none" w:sz="0" w:space="0" w:color="auto"/>
        <w:left w:val="none" w:sz="0" w:space="0" w:color="auto"/>
        <w:bottom w:val="none" w:sz="0" w:space="0" w:color="auto"/>
        <w:right w:val="none" w:sz="0" w:space="0" w:color="auto"/>
      </w:divBdr>
    </w:div>
    <w:div w:id="1493787674">
      <w:bodyDiv w:val="1"/>
      <w:marLeft w:val="0"/>
      <w:marRight w:val="0"/>
      <w:marTop w:val="0"/>
      <w:marBottom w:val="0"/>
      <w:divBdr>
        <w:top w:val="none" w:sz="0" w:space="0" w:color="auto"/>
        <w:left w:val="none" w:sz="0" w:space="0" w:color="auto"/>
        <w:bottom w:val="none" w:sz="0" w:space="0" w:color="auto"/>
        <w:right w:val="none" w:sz="0" w:space="0" w:color="auto"/>
      </w:divBdr>
    </w:div>
    <w:div w:id="1494371794">
      <w:bodyDiv w:val="1"/>
      <w:marLeft w:val="0"/>
      <w:marRight w:val="0"/>
      <w:marTop w:val="0"/>
      <w:marBottom w:val="0"/>
      <w:divBdr>
        <w:top w:val="none" w:sz="0" w:space="0" w:color="auto"/>
        <w:left w:val="none" w:sz="0" w:space="0" w:color="auto"/>
        <w:bottom w:val="none" w:sz="0" w:space="0" w:color="auto"/>
        <w:right w:val="none" w:sz="0" w:space="0" w:color="auto"/>
      </w:divBdr>
    </w:div>
    <w:div w:id="1503862002">
      <w:bodyDiv w:val="1"/>
      <w:marLeft w:val="0"/>
      <w:marRight w:val="0"/>
      <w:marTop w:val="0"/>
      <w:marBottom w:val="0"/>
      <w:divBdr>
        <w:top w:val="none" w:sz="0" w:space="0" w:color="auto"/>
        <w:left w:val="none" w:sz="0" w:space="0" w:color="auto"/>
        <w:bottom w:val="none" w:sz="0" w:space="0" w:color="auto"/>
        <w:right w:val="none" w:sz="0" w:space="0" w:color="auto"/>
      </w:divBdr>
      <w:divsChild>
        <w:div w:id="492765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499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073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734210">
      <w:bodyDiv w:val="1"/>
      <w:marLeft w:val="0"/>
      <w:marRight w:val="0"/>
      <w:marTop w:val="0"/>
      <w:marBottom w:val="0"/>
      <w:divBdr>
        <w:top w:val="none" w:sz="0" w:space="0" w:color="auto"/>
        <w:left w:val="none" w:sz="0" w:space="0" w:color="auto"/>
        <w:bottom w:val="none" w:sz="0" w:space="0" w:color="auto"/>
        <w:right w:val="none" w:sz="0" w:space="0" w:color="auto"/>
      </w:divBdr>
    </w:div>
    <w:div w:id="1518158574">
      <w:bodyDiv w:val="1"/>
      <w:marLeft w:val="0"/>
      <w:marRight w:val="0"/>
      <w:marTop w:val="0"/>
      <w:marBottom w:val="0"/>
      <w:divBdr>
        <w:top w:val="none" w:sz="0" w:space="0" w:color="auto"/>
        <w:left w:val="none" w:sz="0" w:space="0" w:color="auto"/>
        <w:bottom w:val="none" w:sz="0" w:space="0" w:color="auto"/>
        <w:right w:val="none" w:sz="0" w:space="0" w:color="auto"/>
      </w:divBdr>
    </w:div>
    <w:div w:id="1519808569">
      <w:bodyDiv w:val="1"/>
      <w:marLeft w:val="0"/>
      <w:marRight w:val="0"/>
      <w:marTop w:val="0"/>
      <w:marBottom w:val="0"/>
      <w:divBdr>
        <w:top w:val="none" w:sz="0" w:space="0" w:color="auto"/>
        <w:left w:val="none" w:sz="0" w:space="0" w:color="auto"/>
        <w:bottom w:val="none" w:sz="0" w:space="0" w:color="auto"/>
        <w:right w:val="none" w:sz="0" w:space="0" w:color="auto"/>
      </w:divBdr>
    </w:div>
    <w:div w:id="1523669732">
      <w:bodyDiv w:val="1"/>
      <w:marLeft w:val="0"/>
      <w:marRight w:val="0"/>
      <w:marTop w:val="0"/>
      <w:marBottom w:val="0"/>
      <w:divBdr>
        <w:top w:val="none" w:sz="0" w:space="0" w:color="auto"/>
        <w:left w:val="none" w:sz="0" w:space="0" w:color="auto"/>
        <w:bottom w:val="none" w:sz="0" w:space="0" w:color="auto"/>
        <w:right w:val="none" w:sz="0" w:space="0" w:color="auto"/>
      </w:divBdr>
    </w:div>
    <w:div w:id="1530685809">
      <w:bodyDiv w:val="1"/>
      <w:marLeft w:val="0"/>
      <w:marRight w:val="0"/>
      <w:marTop w:val="0"/>
      <w:marBottom w:val="0"/>
      <w:divBdr>
        <w:top w:val="none" w:sz="0" w:space="0" w:color="auto"/>
        <w:left w:val="none" w:sz="0" w:space="0" w:color="auto"/>
        <w:bottom w:val="none" w:sz="0" w:space="0" w:color="auto"/>
        <w:right w:val="none" w:sz="0" w:space="0" w:color="auto"/>
      </w:divBdr>
    </w:div>
    <w:div w:id="1533224789">
      <w:bodyDiv w:val="1"/>
      <w:marLeft w:val="0"/>
      <w:marRight w:val="0"/>
      <w:marTop w:val="0"/>
      <w:marBottom w:val="0"/>
      <w:divBdr>
        <w:top w:val="none" w:sz="0" w:space="0" w:color="auto"/>
        <w:left w:val="none" w:sz="0" w:space="0" w:color="auto"/>
        <w:bottom w:val="none" w:sz="0" w:space="0" w:color="auto"/>
        <w:right w:val="none" w:sz="0" w:space="0" w:color="auto"/>
      </w:divBdr>
    </w:div>
    <w:div w:id="1533499013">
      <w:bodyDiv w:val="1"/>
      <w:marLeft w:val="0"/>
      <w:marRight w:val="0"/>
      <w:marTop w:val="0"/>
      <w:marBottom w:val="0"/>
      <w:divBdr>
        <w:top w:val="none" w:sz="0" w:space="0" w:color="auto"/>
        <w:left w:val="none" w:sz="0" w:space="0" w:color="auto"/>
        <w:bottom w:val="none" w:sz="0" w:space="0" w:color="auto"/>
        <w:right w:val="none" w:sz="0" w:space="0" w:color="auto"/>
      </w:divBdr>
    </w:div>
    <w:div w:id="1538079239">
      <w:bodyDiv w:val="1"/>
      <w:marLeft w:val="0"/>
      <w:marRight w:val="0"/>
      <w:marTop w:val="0"/>
      <w:marBottom w:val="0"/>
      <w:divBdr>
        <w:top w:val="none" w:sz="0" w:space="0" w:color="auto"/>
        <w:left w:val="none" w:sz="0" w:space="0" w:color="auto"/>
        <w:bottom w:val="none" w:sz="0" w:space="0" w:color="auto"/>
        <w:right w:val="none" w:sz="0" w:space="0" w:color="auto"/>
      </w:divBdr>
    </w:div>
    <w:div w:id="1544828557">
      <w:bodyDiv w:val="1"/>
      <w:marLeft w:val="0"/>
      <w:marRight w:val="0"/>
      <w:marTop w:val="0"/>
      <w:marBottom w:val="0"/>
      <w:divBdr>
        <w:top w:val="none" w:sz="0" w:space="0" w:color="auto"/>
        <w:left w:val="none" w:sz="0" w:space="0" w:color="auto"/>
        <w:bottom w:val="none" w:sz="0" w:space="0" w:color="auto"/>
        <w:right w:val="none" w:sz="0" w:space="0" w:color="auto"/>
      </w:divBdr>
    </w:div>
    <w:div w:id="1549730822">
      <w:bodyDiv w:val="1"/>
      <w:marLeft w:val="0"/>
      <w:marRight w:val="0"/>
      <w:marTop w:val="0"/>
      <w:marBottom w:val="0"/>
      <w:divBdr>
        <w:top w:val="none" w:sz="0" w:space="0" w:color="auto"/>
        <w:left w:val="none" w:sz="0" w:space="0" w:color="auto"/>
        <w:bottom w:val="none" w:sz="0" w:space="0" w:color="auto"/>
        <w:right w:val="none" w:sz="0" w:space="0" w:color="auto"/>
      </w:divBdr>
    </w:div>
    <w:div w:id="1549875091">
      <w:bodyDiv w:val="1"/>
      <w:marLeft w:val="0"/>
      <w:marRight w:val="0"/>
      <w:marTop w:val="0"/>
      <w:marBottom w:val="0"/>
      <w:divBdr>
        <w:top w:val="none" w:sz="0" w:space="0" w:color="auto"/>
        <w:left w:val="none" w:sz="0" w:space="0" w:color="auto"/>
        <w:bottom w:val="none" w:sz="0" w:space="0" w:color="auto"/>
        <w:right w:val="none" w:sz="0" w:space="0" w:color="auto"/>
      </w:divBdr>
    </w:div>
    <w:div w:id="1552157485">
      <w:bodyDiv w:val="1"/>
      <w:marLeft w:val="0"/>
      <w:marRight w:val="0"/>
      <w:marTop w:val="0"/>
      <w:marBottom w:val="0"/>
      <w:divBdr>
        <w:top w:val="none" w:sz="0" w:space="0" w:color="auto"/>
        <w:left w:val="none" w:sz="0" w:space="0" w:color="auto"/>
        <w:bottom w:val="none" w:sz="0" w:space="0" w:color="auto"/>
        <w:right w:val="none" w:sz="0" w:space="0" w:color="auto"/>
      </w:divBdr>
    </w:div>
    <w:div w:id="1554656116">
      <w:bodyDiv w:val="1"/>
      <w:marLeft w:val="0"/>
      <w:marRight w:val="0"/>
      <w:marTop w:val="0"/>
      <w:marBottom w:val="0"/>
      <w:divBdr>
        <w:top w:val="none" w:sz="0" w:space="0" w:color="auto"/>
        <w:left w:val="none" w:sz="0" w:space="0" w:color="auto"/>
        <w:bottom w:val="none" w:sz="0" w:space="0" w:color="auto"/>
        <w:right w:val="none" w:sz="0" w:space="0" w:color="auto"/>
      </w:divBdr>
    </w:div>
    <w:div w:id="1554736789">
      <w:bodyDiv w:val="1"/>
      <w:marLeft w:val="0"/>
      <w:marRight w:val="0"/>
      <w:marTop w:val="0"/>
      <w:marBottom w:val="0"/>
      <w:divBdr>
        <w:top w:val="none" w:sz="0" w:space="0" w:color="auto"/>
        <w:left w:val="none" w:sz="0" w:space="0" w:color="auto"/>
        <w:bottom w:val="none" w:sz="0" w:space="0" w:color="auto"/>
        <w:right w:val="none" w:sz="0" w:space="0" w:color="auto"/>
      </w:divBdr>
    </w:div>
    <w:div w:id="1556233173">
      <w:bodyDiv w:val="1"/>
      <w:marLeft w:val="0"/>
      <w:marRight w:val="0"/>
      <w:marTop w:val="0"/>
      <w:marBottom w:val="0"/>
      <w:divBdr>
        <w:top w:val="none" w:sz="0" w:space="0" w:color="auto"/>
        <w:left w:val="none" w:sz="0" w:space="0" w:color="auto"/>
        <w:bottom w:val="none" w:sz="0" w:space="0" w:color="auto"/>
        <w:right w:val="none" w:sz="0" w:space="0" w:color="auto"/>
      </w:divBdr>
    </w:div>
    <w:div w:id="1559364984">
      <w:bodyDiv w:val="1"/>
      <w:marLeft w:val="0"/>
      <w:marRight w:val="0"/>
      <w:marTop w:val="0"/>
      <w:marBottom w:val="0"/>
      <w:divBdr>
        <w:top w:val="none" w:sz="0" w:space="0" w:color="auto"/>
        <w:left w:val="none" w:sz="0" w:space="0" w:color="auto"/>
        <w:bottom w:val="none" w:sz="0" w:space="0" w:color="auto"/>
        <w:right w:val="none" w:sz="0" w:space="0" w:color="auto"/>
      </w:divBdr>
    </w:div>
    <w:div w:id="1559508875">
      <w:bodyDiv w:val="1"/>
      <w:marLeft w:val="0"/>
      <w:marRight w:val="0"/>
      <w:marTop w:val="0"/>
      <w:marBottom w:val="0"/>
      <w:divBdr>
        <w:top w:val="none" w:sz="0" w:space="0" w:color="auto"/>
        <w:left w:val="none" w:sz="0" w:space="0" w:color="auto"/>
        <w:bottom w:val="none" w:sz="0" w:space="0" w:color="auto"/>
        <w:right w:val="none" w:sz="0" w:space="0" w:color="auto"/>
      </w:divBdr>
    </w:div>
    <w:div w:id="1559513456">
      <w:bodyDiv w:val="1"/>
      <w:marLeft w:val="0"/>
      <w:marRight w:val="0"/>
      <w:marTop w:val="0"/>
      <w:marBottom w:val="0"/>
      <w:divBdr>
        <w:top w:val="none" w:sz="0" w:space="0" w:color="auto"/>
        <w:left w:val="none" w:sz="0" w:space="0" w:color="auto"/>
        <w:bottom w:val="none" w:sz="0" w:space="0" w:color="auto"/>
        <w:right w:val="none" w:sz="0" w:space="0" w:color="auto"/>
      </w:divBdr>
    </w:div>
    <w:div w:id="1560633286">
      <w:bodyDiv w:val="1"/>
      <w:marLeft w:val="0"/>
      <w:marRight w:val="0"/>
      <w:marTop w:val="0"/>
      <w:marBottom w:val="0"/>
      <w:divBdr>
        <w:top w:val="none" w:sz="0" w:space="0" w:color="auto"/>
        <w:left w:val="none" w:sz="0" w:space="0" w:color="auto"/>
        <w:bottom w:val="none" w:sz="0" w:space="0" w:color="auto"/>
        <w:right w:val="none" w:sz="0" w:space="0" w:color="auto"/>
      </w:divBdr>
    </w:div>
    <w:div w:id="1562710442">
      <w:bodyDiv w:val="1"/>
      <w:marLeft w:val="0"/>
      <w:marRight w:val="0"/>
      <w:marTop w:val="0"/>
      <w:marBottom w:val="0"/>
      <w:divBdr>
        <w:top w:val="none" w:sz="0" w:space="0" w:color="auto"/>
        <w:left w:val="none" w:sz="0" w:space="0" w:color="auto"/>
        <w:bottom w:val="none" w:sz="0" w:space="0" w:color="auto"/>
        <w:right w:val="none" w:sz="0" w:space="0" w:color="auto"/>
      </w:divBdr>
      <w:divsChild>
        <w:div w:id="456996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466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862411">
      <w:bodyDiv w:val="1"/>
      <w:marLeft w:val="0"/>
      <w:marRight w:val="0"/>
      <w:marTop w:val="0"/>
      <w:marBottom w:val="0"/>
      <w:divBdr>
        <w:top w:val="none" w:sz="0" w:space="0" w:color="auto"/>
        <w:left w:val="none" w:sz="0" w:space="0" w:color="auto"/>
        <w:bottom w:val="none" w:sz="0" w:space="0" w:color="auto"/>
        <w:right w:val="none" w:sz="0" w:space="0" w:color="auto"/>
      </w:divBdr>
    </w:div>
    <w:div w:id="1564827015">
      <w:bodyDiv w:val="1"/>
      <w:marLeft w:val="0"/>
      <w:marRight w:val="0"/>
      <w:marTop w:val="0"/>
      <w:marBottom w:val="0"/>
      <w:divBdr>
        <w:top w:val="none" w:sz="0" w:space="0" w:color="auto"/>
        <w:left w:val="none" w:sz="0" w:space="0" w:color="auto"/>
        <w:bottom w:val="none" w:sz="0" w:space="0" w:color="auto"/>
        <w:right w:val="none" w:sz="0" w:space="0" w:color="auto"/>
      </w:divBdr>
    </w:div>
    <w:div w:id="1566717293">
      <w:bodyDiv w:val="1"/>
      <w:marLeft w:val="0"/>
      <w:marRight w:val="0"/>
      <w:marTop w:val="0"/>
      <w:marBottom w:val="0"/>
      <w:divBdr>
        <w:top w:val="none" w:sz="0" w:space="0" w:color="auto"/>
        <w:left w:val="none" w:sz="0" w:space="0" w:color="auto"/>
        <w:bottom w:val="none" w:sz="0" w:space="0" w:color="auto"/>
        <w:right w:val="none" w:sz="0" w:space="0" w:color="auto"/>
      </w:divBdr>
    </w:div>
    <w:div w:id="1567380353">
      <w:bodyDiv w:val="1"/>
      <w:marLeft w:val="0"/>
      <w:marRight w:val="0"/>
      <w:marTop w:val="0"/>
      <w:marBottom w:val="0"/>
      <w:divBdr>
        <w:top w:val="none" w:sz="0" w:space="0" w:color="auto"/>
        <w:left w:val="none" w:sz="0" w:space="0" w:color="auto"/>
        <w:bottom w:val="none" w:sz="0" w:space="0" w:color="auto"/>
        <w:right w:val="none" w:sz="0" w:space="0" w:color="auto"/>
      </w:divBdr>
    </w:div>
    <w:div w:id="1568222855">
      <w:bodyDiv w:val="1"/>
      <w:marLeft w:val="0"/>
      <w:marRight w:val="0"/>
      <w:marTop w:val="0"/>
      <w:marBottom w:val="0"/>
      <w:divBdr>
        <w:top w:val="none" w:sz="0" w:space="0" w:color="auto"/>
        <w:left w:val="none" w:sz="0" w:space="0" w:color="auto"/>
        <w:bottom w:val="none" w:sz="0" w:space="0" w:color="auto"/>
        <w:right w:val="none" w:sz="0" w:space="0" w:color="auto"/>
      </w:divBdr>
    </w:div>
    <w:div w:id="1569195167">
      <w:bodyDiv w:val="1"/>
      <w:marLeft w:val="0"/>
      <w:marRight w:val="0"/>
      <w:marTop w:val="0"/>
      <w:marBottom w:val="0"/>
      <w:divBdr>
        <w:top w:val="none" w:sz="0" w:space="0" w:color="auto"/>
        <w:left w:val="none" w:sz="0" w:space="0" w:color="auto"/>
        <w:bottom w:val="none" w:sz="0" w:space="0" w:color="auto"/>
        <w:right w:val="none" w:sz="0" w:space="0" w:color="auto"/>
      </w:divBdr>
    </w:div>
    <w:div w:id="1573813089">
      <w:bodyDiv w:val="1"/>
      <w:marLeft w:val="0"/>
      <w:marRight w:val="0"/>
      <w:marTop w:val="0"/>
      <w:marBottom w:val="0"/>
      <w:divBdr>
        <w:top w:val="none" w:sz="0" w:space="0" w:color="auto"/>
        <w:left w:val="none" w:sz="0" w:space="0" w:color="auto"/>
        <w:bottom w:val="none" w:sz="0" w:space="0" w:color="auto"/>
        <w:right w:val="none" w:sz="0" w:space="0" w:color="auto"/>
      </w:divBdr>
    </w:div>
    <w:div w:id="1573849882">
      <w:bodyDiv w:val="1"/>
      <w:marLeft w:val="0"/>
      <w:marRight w:val="0"/>
      <w:marTop w:val="0"/>
      <w:marBottom w:val="0"/>
      <w:divBdr>
        <w:top w:val="none" w:sz="0" w:space="0" w:color="auto"/>
        <w:left w:val="none" w:sz="0" w:space="0" w:color="auto"/>
        <w:bottom w:val="none" w:sz="0" w:space="0" w:color="auto"/>
        <w:right w:val="none" w:sz="0" w:space="0" w:color="auto"/>
      </w:divBdr>
    </w:div>
    <w:div w:id="1573857628">
      <w:bodyDiv w:val="1"/>
      <w:marLeft w:val="0"/>
      <w:marRight w:val="0"/>
      <w:marTop w:val="0"/>
      <w:marBottom w:val="0"/>
      <w:divBdr>
        <w:top w:val="none" w:sz="0" w:space="0" w:color="auto"/>
        <w:left w:val="none" w:sz="0" w:space="0" w:color="auto"/>
        <w:bottom w:val="none" w:sz="0" w:space="0" w:color="auto"/>
        <w:right w:val="none" w:sz="0" w:space="0" w:color="auto"/>
      </w:divBdr>
    </w:div>
    <w:div w:id="1574659361">
      <w:bodyDiv w:val="1"/>
      <w:marLeft w:val="0"/>
      <w:marRight w:val="0"/>
      <w:marTop w:val="0"/>
      <w:marBottom w:val="0"/>
      <w:divBdr>
        <w:top w:val="none" w:sz="0" w:space="0" w:color="auto"/>
        <w:left w:val="none" w:sz="0" w:space="0" w:color="auto"/>
        <w:bottom w:val="none" w:sz="0" w:space="0" w:color="auto"/>
        <w:right w:val="none" w:sz="0" w:space="0" w:color="auto"/>
      </w:divBdr>
    </w:div>
    <w:div w:id="1575623338">
      <w:bodyDiv w:val="1"/>
      <w:marLeft w:val="0"/>
      <w:marRight w:val="0"/>
      <w:marTop w:val="0"/>
      <w:marBottom w:val="0"/>
      <w:divBdr>
        <w:top w:val="none" w:sz="0" w:space="0" w:color="auto"/>
        <w:left w:val="none" w:sz="0" w:space="0" w:color="auto"/>
        <w:bottom w:val="none" w:sz="0" w:space="0" w:color="auto"/>
        <w:right w:val="none" w:sz="0" w:space="0" w:color="auto"/>
      </w:divBdr>
    </w:div>
    <w:div w:id="1577203655">
      <w:bodyDiv w:val="1"/>
      <w:marLeft w:val="0"/>
      <w:marRight w:val="0"/>
      <w:marTop w:val="0"/>
      <w:marBottom w:val="0"/>
      <w:divBdr>
        <w:top w:val="none" w:sz="0" w:space="0" w:color="auto"/>
        <w:left w:val="none" w:sz="0" w:space="0" w:color="auto"/>
        <w:bottom w:val="none" w:sz="0" w:space="0" w:color="auto"/>
        <w:right w:val="none" w:sz="0" w:space="0" w:color="auto"/>
      </w:divBdr>
      <w:divsChild>
        <w:div w:id="622420981">
          <w:marLeft w:val="1555"/>
          <w:marRight w:val="0"/>
          <w:marTop w:val="100"/>
          <w:marBottom w:val="0"/>
          <w:divBdr>
            <w:top w:val="none" w:sz="0" w:space="0" w:color="auto"/>
            <w:left w:val="none" w:sz="0" w:space="0" w:color="auto"/>
            <w:bottom w:val="none" w:sz="0" w:space="0" w:color="auto"/>
            <w:right w:val="none" w:sz="0" w:space="0" w:color="auto"/>
          </w:divBdr>
        </w:div>
        <w:div w:id="793989230">
          <w:marLeft w:val="1555"/>
          <w:marRight w:val="0"/>
          <w:marTop w:val="100"/>
          <w:marBottom w:val="0"/>
          <w:divBdr>
            <w:top w:val="none" w:sz="0" w:space="0" w:color="auto"/>
            <w:left w:val="none" w:sz="0" w:space="0" w:color="auto"/>
            <w:bottom w:val="none" w:sz="0" w:space="0" w:color="auto"/>
            <w:right w:val="none" w:sz="0" w:space="0" w:color="auto"/>
          </w:divBdr>
        </w:div>
        <w:div w:id="976958503">
          <w:marLeft w:val="562"/>
          <w:marRight w:val="0"/>
          <w:marTop w:val="200"/>
          <w:marBottom w:val="0"/>
          <w:divBdr>
            <w:top w:val="none" w:sz="0" w:space="0" w:color="auto"/>
            <w:left w:val="none" w:sz="0" w:space="0" w:color="auto"/>
            <w:bottom w:val="none" w:sz="0" w:space="0" w:color="auto"/>
            <w:right w:val="none" w:sz="0" w:space="0" w:color="auto"/>
          </w:divBdr>
        </w:div>
        <w:div w:id="1883708040">
          <w:marLeft w:val="979"/>
          <w:marRight w:val="0"/>
          <w:marTop w:val="100"/>
          <w:marBottom w:val="0"/>
          <w:divBdr>
            <w:top w:val="none" w:sz="0" w:space="0" w:color="auto"/>
            <w:left w:val="none" w:sz="0" w:space="0" w:color="auto"/>
            <w:bottom w:val="none" w:sz="0" w:space="0" w:color="auto"/>
            <w:right w:val="none" w:sz="0" w:space="0" w:color="auto"/>
          </w:divBdr>
        </w:div>
      </w:divsChild>
    </w:div>
    <w:div w:id="1578203059">
      <w:bodyDiv w:val="1"/>
      <w:marLeft w:val="0"/>
      <w:marRight w:val="0"/>
      <w:marTop w:val="0"/>
      <w:marBottom w:val="0"/>
      <w:divBdr>
        <w:top w:val="none" w:sz="0" w:space="0" w:color="auto"/>
        <w:left w:val="none" w:sz="0" w:space="0" w:color="auto"/>
        <w:bottom w:val="none" w:sz="0" w:space="0" w:color="auto"/>
        <w:right w:val="none" w:sz="0" w:space="0" w:color="auto"/>
      </w:divBdr>
    </w:div>
    <w:div w:id="1580091435">
      <w:bodyDiv w:val="1"/>
      <w:marLeft w:val="0"/>
      <w:marRight w:val="0"/>
      <w:marTop w:val="0"/>
      <w:marBottom w:val="0"/>
      <w:divBdr>
        <w:top w:val="none" w:sz="0" w:space="0" w:color="auto"/>
        <w:left w:val="none" w:sz="0" w:space="0" w:color="auto"/>
        <w:bottom w:val="none" w:sz="0" w:space="0" w:color="auto"/>
        <w:right w:val="none" w:sz="0" w:space="0" w:color="auto"/>
      </w:divBdr>
    </w:div>
    <w:div w:id="1584992340">
      <w:bodyDiv w:val="1"/>
      <w:marLeft w:val="0"/>
      <w:marRight w:val="0"/>
      <w:marTop w:val="0"/>
      <w:marBottom w:val="0"/>
      <w:divBdr>
        <w:top w:val="none" w:sz="0" w:space="0" w:color="auto"/>
        <w:left w:val="none" w:sz="0" w:space="0" w:color="auto"/>
        <w:bottom w:val="none" w:sz="0" w:space="0" w:color="auto"/>
        <w:right w:val="none" w:sz="0" w:space="0" w:color="auto"/>
      </w:divBdr>
    </w:div>
    <w:div w:id="1590231228">
      <w:bodyDiv w:val="1"/>
      <w:marLeft w:val="0"/>
      <w:marRight w:val="0"/>
      <w:marTop w:val="0"/>
      <w:marBottom w:val="0"/>
      <w:divBdr>
        <w:top w:val="none" w:sz="0" w:space="0" w:color="auto"/>
        <w:left w:val="none" w:sz="0" w:space="0" w:color="auto"/>
        <w:bottom w:val="none" w:sz="0" w:space="0" w:color="auto"/>
        <w:right w:val="none" w:sz="0" w:space="0" w:color="auto"/>
      </w:divBdr>
      <w:divsChild>
        <w:div w:id="1252857540">
          <w:marLeft w:val="0"/>
          <w:marRight w:val="0"/>
          <w:marTop w:val="0"/>
          <w:marBottom w:val="0"/>
          <w:divBdr>
            <w:top w:val="none" w:sz="0" w:space="0" w:color="auto"/>
            <w:left w:val="none" w:sz="0" w:space="0" w:color="auto"/>
            <w:bottom w:val="none" w:sz="0" w:space="0" w:color="auto"/>
            <w:right w:val="none" w:sz="0" w:space="0" w:color="auto"/>
          </w:divBdr>
          <w:divsChild>
            <w:div w:id="122953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2390">
      <w:bodyDiv w:val="1"/>
      <w:marLeft w:val="0"/>
      <w:marRight w:val="0"/>
      <w:marTop w:val="0"/>
      <w:marBottom w:val="0"/>
      <w:divBdr>
        <w:top w:val="none" w:sz="0" w:space="0" w:color="auto"/>
        <w:left w:val="none" w:sz="0" w:space="0" w:color="auto"/>
        <w:bottom w:val="none" w:sz="0" w:space="0" w:color="auto"/>
        <w:right w:val="none" w:sz="0" w:space="0" w:color="auto"/>
      </w:divBdr>
    </w:div>
    <w:div w:id="1593854886">
      <w:bodyDiv w:val="1"/>
      <w:marLeft w:val="0"/>
      <w:marRight w:val="0"/>
      <w:marTop w:val="0"/>
      <w:marBottom w:val="0"/>
      <w:divBdr>
        <w:top w:val="none" w:sz="0" w:space="0" w:color="auto"/>
        <w:left w:val="none" w:sz="0" w:space="0" w:color="auto"/>
        <w:bottom w:val="none" w:sz="0" w:space="0" w:color="auto"/>
        <w:right w:val="none" w:sz="0" w:space="0" w:color="auto"/>
      </w:divBdr>
    </w:div>
    <w:div w:id="1600026194">
      <w:bodyDiv w:val="1"/>
      <w:marLeft w:val="0"/>
      <w:marRight w:val="0"/>
      <w:marTop w:val="0"/>
      <w:marBottom w:val="0"/>
      <w:divBdr>
        <w:top w:val="none" w:sz="0" w:space="0" w:color="auto"/>
        <w:left w:val="none" w:sz="0" w:space="0" w:color="auto"/>
        <w:bottom w:val="none" w:sz="0" w:space="0" w:color="auto"/>
        <w:right w:val="none" w:sz="0" w:space="0" w:color="auto"/>
      </w:divBdr>
    </w:div>
    <w:div w:id="1602301762">
      <w:bodyDiv w:val="1"/>
      <w:marLeft w:val="0"/>
      <w:marRight w:val="0"/>
      <w:marTop w:val="0"/>
      <w:marBottom w:val="0"/>
      <w:divBdr>
        <w:top w:val="none" w:sz="0" w:space="0" w:color="auto"/>
        <w:left w:val="none" w:sz="0" w:space="0" w:color="auto"/>
        <w:bottom w:val="none" w:sz="0" w:space="0" w:color="auto"/>
        <w:right w:val="none" w:sz="0" w:space="0" w:color="auto"/>
      </w:divBdr>
    </w:div>
    <w:div w:id="1608734725">
      <w:bodyDiv w:val="1"/>
      <w:marLeft w:val="0"/>
      <w:marRight w:val="0"/>
      <w:marTop w:val="0"/>
      <w:marBottom w:val="0"/>
      <w:divBdr>
        <w:top w:val="none" w:sz="0" w:space="0" w:color="auto"/>
        <w:left w:val="none" w:sz="0" w:space="0" w:color="auto"/>
        <w:bottom w:val="none" w:sz="0" w:space="0" w:color="auto"/>
        <w:right w:val="none" w:sz="0" w:space="0" w:color="auto"/>
      </w:divBdr>
    </w:div>
    <w:div w:id="1609241198">
      <w:bodyDiv w:val="1"/>
      <w:marLeft w:val="0"/>
      <w:marRight w:val="0"/>
      <w:marTop w:val="0"/>
      <w:marBottom w:val="0"/>
      <w:divBdr>
        <w:top w:val="none" w:sz="0" w:space="0" w:color="auto"/>
        <w:left w:val="none" w:sz="0" w:space="0" w:color="auto"/>
        <w:bottom w:val="none" w:sz="0" w:space="0" w:color="auto"/>
        <w:right w:val="none" w:sz="0" w:space="0" w:color="auto"/>
      </w:divBdr>
    </w:div>
    <w:div w:id="1609392455">
      <w:bodyDiv w:val="1"/>
      <w:marLeft w:val="0"/>
      <w:marRight w:val="0"/>
      <w:marTop w:val="0"/>
      <w:marBottom w:val="0"/>
      <w:divBdr>
        <w:top w:val="none" w:sz="0" w:space="0" w:color="auto"/>
        <w:left w:val="none" w:sz="0" w:space="0" w:color="auto"/>
        <w:bottom w:val="none" w:sz="0" w:space="0" w:color="auto"/>
        <w:right w:val="none" w:sz="0" w:space="0" w:color="auto"/>
      </w:divBdr>
    </w:div>
    <w:div w:id="1609697246">
      <w:bodyDiv w:val="1"/>
      <w:marLeft w:val="0"/>
      <w:marRight w:val="0"/>
      <w:marTop w:val="0"/>
      <w:marBottom w:val="0"/>
      <w:divBdr>
        <w:top w:val="none" w:sz="0" w:space="0" w:color="auto"/>
        <w:left w:val="none" w:sz="0" w:space="0" w:color="auto"/>
        <w:bottom w:val="none" w:sz="0" w:space="0" w:color="auto"/>
        <w:right w:val="none" w:sz="0" w:space="0" w:color="auto"/>
      </w:divBdr>
    </w:div>
    <w:div w:id="1616786659">
      <w:bodyDiv w:val="1"/>
      <w:marLeft w:val="0"/>
      <w:marRight w:val="0"/>
      <w:marTop w:val="0"/>
      <w:marBottom w:val="0"/>
      <w:divBdr>
        <w:top w:val="none" w:sz="0" w:space="0" w:color="auto"/>
        <w:left w:val="none" w:sz="0" w:space="0" w:color="auto"/>
        <w:bottom w:val="none" w:sz="0" w:space="0" w:color="auto"/>
        <w:right w:val="none" w:sz="0" w:space="0" w:color="auto"/>
      </w:divBdr>
    </w:div>
    <w:div w:id="1621961342">
      <w:bodyDiv w:val="1"/>
      <w:marLeft w:val="0"/>
      <w:marRight w:val="0"/>
      <w:marTop w:val="0"/>
      <w:marBottom w:val="0"/>
      <w:divBdr>
        <w:top w:val="none" w:sz="0" w:space="0" w:color="auto"/>
        <w:left w:val="none" w:sz="0" w:space="0" w:color="auto"/>
        <w:bottom w:val="none" w:sz="0" w:space="0" w:color="auto"/>
        <w:right w:val="none" w:sz="0" w:space="0" w:color="auto"/>
      </w:divBdr>
    </w:div>
    <w:div w:id="1625620822">
      <w:bodyDiv w:val="1"/>
      <w:marLeft w:val="0"/>
      <w:marRight w:val="0"/>
      <w:marTop w:val="0"/>
      <w:marBottom w:val="0"/>
      <w:divBdr>
        <w:top w:val="none" w:sz="0" w:space="0" w:color="auto"/>
        <w:left w:val="none" w:sz="0" w:space="0" w:color="auto"/>
        <w:bottom w:val="none" w:sz="0" w:space="0" w:color="auto"/>
        <w:right w:val="none" w:sz="0" w:space="0" w:color="auto"/>
      </w:divBdr>
    </w:div>
    <w:div w:id="1625891001">
      <w:bodyDiv w:val="1"/>
      <w:marLeft w:val="0"/>
      <w:marRight w:val="0"/>
      <w:marTop w:val="0"/>
      <w:marBottom w:val="0"/>
      <w:divBdr>
        <w:top w:val="none" w:sz="0" w:space="0" w:color="auto"/>
        <w:left w:val="none" w:sz="0" w:space="0" w:color="auto"/>
        <w:bottom w:val="none" w:sz="0" w:space="0" w:color="auto"/>
        <w:right w:val="none" w:sz="0" w:space="0" w:color="auto"/>
      </w:divBdr>
    </w:div>
    <w:div w:id="1627006981">
      <w:bodyDiv w:val="1"/>
      <w:marLeft w:val="0"/>
      <w:marRight w:val="0"/>
      <w:marTop w:val="0"/>
      <w:marBottom w:val="0"/>
      <w:divBdr>
        <w:top w:val="none" w:sz="0" w:space="0" w:color="auto"/>
        <w:left w:val="none" w:sz="0" w:space="0" w:color="auto"/>
        <w:bottom w:val="none" w:sz="0" w:space="0" w:color="auto"/>
        <w:right w:val="none" w:sz="0" w:space="0" w:color="auto"/>
      </w:divBdr>
    </w:div>
    <w:div w:id="1628317972">
      <w:bodyDiv w:val="1"/>
      <w:marLeft w:val="0"/>
      <w:marRight w:val="0"/>
      <w:marTop w:val="0"/>
      <w:marBottom w:val="0"/>
      <w:divBdr>
        <w:top w:val="none" w:sz="0" w:space="0" w:color="auto"/>
        <w:left w:val="none" w:sz="0" w:space="0" w:color="auto"/>
        <w:bottom w:val="none" w:sz="0" w:space="0" w:color="auto"/>
        <w:right w:val="none" w:sz="0" w:space="0" w:color="auto"/>
      </w:divBdr>
    </w:div>
    <w:div w:id="1628705193">
      <w:bodyDiv w:val="1"/>
      <w:marLeft w:val="0"/>
      <w:marRight w:val="0"/>
      <w:marTop w:val="0"/>
      <w:marBottom w:val="0"/>
      <w:divBdr>
        <w:top w:val="none" w:sz="0" w:space="0" w:color="auto"/>
        <w:left w:val="none" w:sz="0" w:space="0" w:color="auto"/>
        <w:bottom w:val="none" w:sz="0" w:space="0" w:color="auto"/>
        <w:right w:val="none" w:sz="0" w:space="0" w:color="auto"/>
      </w:divBdr>
    </w:div>
    <w:div w:id="1632589852">
      <w:bodyDiv w:val="1"/>
      <w:marLeft w:val="0"/>
      <w:marRight w:val="0"/>
      <w:marTop w:val="0"/>
      <w:marBottom w:val="0"/>
      <w:divBdr>
        <w:top w:val="none" w:sz="0" w:space="0" w:color="auto"/>
        <w:left w:val="none" w:sz="0" w:space="0" w:color="auto"/>
        <w:bottom w:val="none" w:sz="0" w:space="0" w:color="auto"/>
        <w:right w:val="none" w:sz="0" w:space="0" w:color="auto"/>
      </w:divBdr>
    </w:div>
    <w:div w:id="1633168309">
      <w:bodyDiv w:val="1"/>
      <w:marLeft w:val="0"/>
      <w:marRight w:val="0"/>
      <w:marTop w:val="0"/>
      <w:marBottom w:val="0"/>
      <w:divBdr>
        <w:top w:val="none" w:sz="0" w:space="0" w:color="auto"/>
        <w:left w:val="none" w:sz="0" w:space="0" w:color="auto"/>
        <w:bottom w:val="none" w:sz="0" w:space="0" w:color="auto"/>
        <w:right w:val="none" w:sz="0" w:space="0" w:color="auto"/>
      </w:divBdr>
    </w:div>
    <w:div w:id="1634285117">
      <w:bodyDiv w:val="1"/>
      <w:marLeft w:val="0"/>
      <w:marRight w:val="0"/>
      <w:marTop w:val="0"/>
      <w:marBottom w:val="0"/>
      <w:divBdr>
        <w:top w:val="none" w:sz="0" w:space="0" w:color="auto"/>
        <w:left w:val="none" w:sz="0" w:space="0" w:color="auto"/>
        <w:bottom w:val="none" w:sz="0" w:space="0" w:color="auto"/>
        <w:right w:val="none" w:sz="0" w:space="0" w:color="auto"/>
      </w:divBdr>
    </w:div>
    <w:div w:id="1638026297">
      <w:bodyDiv w:val="1"/>
      <w:marLeft w:val="0"/>
      <w:marRight w:val="0"/>
      <w:marTop w:val="0"/>
      <w:marBottom w:val="0"/>
      <w:divBdr>
        <w:top w:val="none" w:sz="0" w:space="0" w:color="auto"/>
        <w:left w:val="none" w:sz="0" w:space="0" w:color="auto"/>
        <w:bottom w:val="none" w:sz="0" w:space="0" w:color="auto"/>
        <w:right w:val="none" w:sz="0" w:space="0" w:color="auto"/>
      </w:divBdr>
    </w:div>
    <w:div w:id="1638027598">
      <w:bodyDiv w:val="1"/>
      <w:marLeft w:val="0"/>
      <w:marRight w:val="0"/>
      <w:marTop w:val="0"/>
      <w:marBottom w:val="0"/>
      <w:divBdr>
        <w:top w:val="none" w:sz="0" w:space="0" w:color="auto"/>
        <w:left w:val="none" w:sz="0" w:space="0" w:color="auto"/>
        <w:bottom w:val="none" w:sz="0" w:space="0" w:color="auto"/>
        <w:right w:val="none" w:sz="0" w:space="0" w:color="auto"/>
      </w:divBdr>
    </w:div>
    <w:div w:id="1638142163">
      <w:bodyDiv w:val="1"/>
      <w:marLeft w:val="0"/>
      <w:marRight w:val="0"/>
      <w:marTop w:val="0"/>
      <w:marBottom w:val="0"/>
      <w:divBdr>
        <w:top w:val="none" w:sz="0" w:space="0" w:color="auto"/>
        <w:left w:val="none" w:sz="0" w:space="0" w:color="auto"/>
        <w:bottom w:val="none" w:sz="0" w:space="0" w:color="auto"/>
        <w:right w:val="none" w:sz="0" w:space="0" w:color="auto"/>
      </w:divBdr>
    </w:div>
    <w:div w:id="1644655581">
      <w:bodyDiv w:val="1"/>
      <w:marLeft w:val="0"/>
      <w:marRight w:val="0"/>
      <w:marTop w:val="0"/>
      <w:marBottom w:val="0"/>
      <w:divBdr>
        <w:top w:val="none" w:sz="0" w:space="0" w:color="auto"/>
        <w:left w:val="none" w:sz="0" w:space="0" w:color="auto"/>
        <w:bottom w:val="none" w:sz="0" w:space="0" w:color="auto"/>
        <w:right w:val="none" w:sz="0" w:space="0" w:color="auto"/>
      </w:divBdr>
    </w:div>
    <w:div w:id="1647008606">
      <w:bodyDiv w:val="1"/>
      <w:marLeft w:val="0"/>
      <w:marRight w:val="0"/>
      <w:marTop w:val="0"/>
      <w:marBottom w:val="0"/>
      <w:divBdr>
        <w:top w:val="none" w:sz="0" w:space="0" w:color="auto"/>
        <w:left w:val="none" w:sz="0" w:space="0" w:color="auto"/>
        <w:bottom w:val="none" w:sz="0" w:space="0" w:color="auto"/>
        <w:right w:val="none" w:sz="0" w:space="0" w:color="auto"/>
      </w:divBdr>
      <w:divsChild>
        <w:div w:id="6745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015142">
      <w:bodyDiv w:val="1"/>
      <w:marLeft w:val="0"/>
      <w:marRight w:val="0"/>
      <w:marTop w:val="0"/>
      <w:marBottom w:val="0"/>
      <w:divBdr>
        <w:top w:val="none" w:sz="0" w:space="0" w:color="auto"/>
        <w:left w:val="none" w:sz="0" w:space="0" w:color="auto"/>
        <w:bottom w:val="none" w:sz="0" w:space="0" w:color="auto"/>
        <w:right w:val="none" w:sz="0" w:space="0" w:color="auto"/>
      </w:divBdr>
    </w:div>
    <w:div w:id="1654022928">
      <w:bodyDiv w:val="1"/>
      <w:marLeft w:val="0"/>
      <w:marRight w:val="0"/>
      <w:marTop w:val="0"/>
      <w:marBottom w:val="0"/>
      <w:divBdr>
        <w:top w:val="none" w:sz="0" w:space="0" w:color="auto"/>
        <w:left w:val="none" w:sz="0" w:space="0" w:color="auto"/>
        <w:bottom w:val="none" w:sz="0" w:space="0" w:color="auto"/>
        <w:right w:val="none" w:sz="0" w:space="0" w:color="auto"/>
      </w:divBdr>
    </w:div>
    <w:div w:id="1654604713">
      <w:bodyDiv w:val="1"/>
      <w:marLeft w:val="0"/>
      <w:marRight w:val="0"/>
      <w:marTop w:val="0"/>
      <w:marBottom w:val="0"/>
      <w:divBdr>
        <w:top w:val="none" w:sz="0" w:space="0" w:color="auto"/>
        <w:left w:val="none" w:sz="0" w:space="0" w:color="auto"/>
        <w:bottom w:val="none" w:sz="0" w:space="0" w:color="auto"/>
        <w:right w:val="none" w:sz="0" w:space="0" w:color="auto"/>
      </w:divBdr>
    </w:div>
    <w:div w:id="1658027022">
      <w:bodyDiv w:val="1"/>
      <w:marLeft w:val="0"/>
      <w:marRight w:val="0"/>
      <w:marTop w:val="0"/>
      <w:marBottom w:val="0"/>
      <w:divBdr>
        <w:top w:val="none" w:sz="0" w:space="0" w:color="auto"/>
        <w:left w:val="none" w:sz="0" w:space="0" w:color="auto"/>
        <w:bottom w:val="none" w:sz="0" w:space="0" w:color="auto"/>
        <w:right w:val="none" w:sz="0" w:space="0" w:color="auto"/>
      </w:divBdr>
      <w:divsChild>
        <w:div w:id="117771804">
          <w:marLeft w:val="0"/>
          <w:marRight w:val="0"/>
          <w:marTop w:val="0"/>
          <w:marBottom w:val="0"/>
          <w:divBdr>
            <w:top w:val="none" w:sz="0" w:space="0" w:color="auto"/>
            <w:left w:val="none" w:sz="0" w:space="0" w:color="auto"/>
            <w:bottom w:val="none" w:sz="0" w:space="0" w:color="auto"/>
            <w:right w:val="none" w:sz="0" w:space="0" w:color="auto"/>
          </w:divBdr>
          <w:divsChild>
            <w:div w:id="18167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7683">
      <w:bodyDiv w:val="1"/>
      <w:marLeft w:val="0"/>
      <w:marRight w:val="0"/>
      <w:marTop w:val="0"/>
      <w:marBottom w:val="0"/>
      <w:divBdr>
        <w:top w:val="none" w:sz="0" w:space="0" w:color="auto"/>
        <w:left w:val="none" w:sz="0" w:space="0" w:color="auto"/>
        <w:bottom w:val="none" w:sz="0" w:space="0" w:color="auto"/>
        <w:right w:val="none" w:sz="0" w:space="0" w:color="auto"/>
      </w:divBdr>
    </w:div>
    <w:div w:id="1658918523">
      <w:bodyDiv w:val="1"/>
      <w:marLeft w:val="0"/>
      <w:marRight w:val="0"/>
      <w:marTop w:val="0"/>
      <w:marBottom w:val="0"/>
      <w:divBdr>
        <w:top w:val="none" w:sz="0" w:space="0" w:color="auto"/>
        <w:left w:val="none" w:sz="0" w:space="0" w:color="auto"/>
        <w:bottom w:val="none" w:sz="0" w:space="0" w:color="auto"/>
        <w:right w:val="none" w:sz="0" w:space="0" w:color="auto"/>
      </w:divBdr>
    </w:div>
    <w:div w:id="1659531543">
      <w:bodyDiv w:val="1"/>
      <w:marLeft w:val="0"/>
      <w:marRight w:val="0"/>
      <w:marTop w:val="0"/>
      <w:marBottom w:val="0"/>
      <w:divBdr>
        <w:top w:val="none" w:sz="0" w:space="0" w:color="auto"/>
        <w:left w:val="none" w:sz="0" w:space="0" w:color="auto"/>
        <w:bottom w:val="none" w:sz="0" w:space="0" w:color="auto"/>
        <w:right w:val="none" w:sz="0" w:space="0" w:color="auto"/>
      </w:divBdr>
    </w:div>
    <w:div w:id="1669407981">
      <w:bodyDiv w:val="1"/>
      <w:marLeft w:val="0"/>
      <w:marRight w:val="0"/>
      <w:marTop w:val="0"/>
      <w:marBottom w:val="0"/>
      <w:divBdr>
        <w:top w:val="none" w:sz="0" w:space="0" w:color="auto"/>
        <w:left w:val="none" w:sz="0" w:space="0" w:color="auto"/>
        <w:bottom w:val="none" w:sz="0" w:space="0" w:color="auto"/>
        <w:right w:val="none" w:sz="0" w:space="0" w:color="auto"/>
      </w:divBdr>
    </w:div>
    <w:div w:id="1670910649">
      <w:bodyDiv w:val="1"/>
      <w:marLeft w:val="0"/>
      <w:marRight w:val="0"/>
      <w:marTop w:val="0"/>
      <w:marBottom w:val="0"/>
      <w:divBdr>
        <w:top w:val="none" w:sz="0" w:space="0" w:color="auto"/>
        <w:left w:val="none" w:sz="0" w:space="0" w:color="auto"/>
        <w:bottom w:val="none" w:sz="0" w:space="0" w:color="auto"/>
        <w:right w:val="none" w:sz="0" w:space="0" w:color="auto"/>
      </w:divBdr>
    </w:div>
    <w:div w:id="1670985170">
      <w:bodyDiv w:val="1"/>
      <w:marLeft w:val="0"/>
      <w:marRight w:val="0"/>
      <w:marTop w:val="0"/>
      <w:marBottom w:val="0"/>
      <w:divBdr>
        <w:top w:val="none" w:sz="0" w:space="0" w:color="auto"/>
        <w:left w:val="none" w:sz="0" w:space="0" w:color="auto"/>
        <w:bottom w:val="none" w:sz="0" w:space="0" w:color="auto"/>
        <w:right w:val="none" w:sz="0" w:space="0" w:color="auto"/>
      </w:divBdr>
    </w:div>
    <w:div w:id="1674723182">
      <w:bodyDiv w:val="1"/>
      <w:marLeft w:val="0"/>
      <w:marRight w:val="0"/>
      <w:marTop w:val="0"/>
      <w:marBottom w:val="0"/>
      <w:divBdr>
        <w:top w:val="none" w:sz="0" w:space="0" w:color="auto"/>
        <w:left w:val="none" w:sz="0" w:space="0" w:color="auto"/>
        <w:bottom w:val="none" w:sz="0" w:space="0" w:color="auto"/>
        <w:right w:val="none" w:sz="0" w:space="0" w:color="auto"/>
      </w:divBdr>
    </w:div>
    <w:div w:id="1676763914">
      <w:bodyDiv w:val="1"/>
      <w:marLeft w:val="0"/>
      <w:marRight w:val="0"/>
      <w:marTop w:val="0"/>
      <w:marBottom w:val="0"/>
      <w:divBdr>
        <w:top w:val="none" w:sz="0" w:space="0" w:color="auto"/>
        <w:left w:val="none" w:sz="0" w:space="0" w:color="auto"/>
        <w:bottom w:val="none" w:sz="0" w:space="0" w:color="auto"/>
        <w:right w:val="none" w:sz="0" w:space="0" w:color="auto"/>
      </w:divBdr>
    </w:div>
    <w:div w:id="1682586558">
      <w:bodyDiv w:val="1"/>
      <w:marLeft w:val="0"/>
      <w:marRight w:val="0"/>
      <w:marTop w:val="0"/>
      <w:marBottom w:val="0"/>
      <w:divBdr>
        <w:top w:val="none" w:sz="0" w:space="0" w:color="auto"/>
        <w:left w:val="none" w:sz="0" w:space="0" w:color="auto"/>
        <w:bottom w:val="none" w:sz="0" w:space="0" w:color="auto"/>
        <w:right w:val="none" w:sz="0" w:space="0" w:color="auto"/>
      </w:divBdr>
    </w:div>
    <w:div w:id="1690058771">
      <w:bodyDiv w:val="1"/>
      <w:marLeft w:val="0"/>
      <w:marRight w:val="0"/>
      <w:marTop w:val="0"/>
      <w:marBottom w:val="0"/>
      <w:divBdr>
        <w:top w:val="none" w:sz="0" w:space="0" w:color="auto"/>
        <w:left w:val="none" w:sz="0" w:space="0" w:color="auto"/>
        <w:bottom w:val="none" w:sz="0" w:space="0" w:color="auto"/>
        <w:right w:val="none" w:sz="0" w:space="0" w:color="auto"/>
      </w:divBdr>
    </w:div>
    <w:div w:id="1692023616">
      <w:bodyDiv w:val="1"/>
      <w:marLeft w:val="0"/>
      <w:marRight w:val="0"/>
      <w:marTop w:val="0"/>
      <w:marBottom w:val="0"/>
      <w:divBdr>
        <w:top w:val="none" w:sz="0" w:space="0" w:color="auto"/>
        <w:left w:val="none" w:sz="0" w:space="0" w:color="auto"/>
        <w:bottom w:val="none" w:sz="0" w:space="0" w:color="auto"/>
        <w:right w:val="none" w:sz="0" w:space="0" w:color="auto"/>
      </w:divBdr>
    </w:div>
    <w:div w:id="1692802599">
      <w:bodyDiv w:val="1"/>
      <w:marLeft w:val="0"/>
      <w:marRight w:val="0"/>
      <w:marTop w:val="0"/>
      <w:marBottom w:val="0"/>
      <w:divBdr>
        <w:top w:val="none" w:sz="0" w:space="0" w:color="auto"/>
        <w:left w:val="none" w:sz="0" w:space="0" w:color="auto"/>
        <w:bottom w:val="none" w:sz="0" w:space="0" w:color="auto"/>
        <w:right w:val="none" w:sz="0" w:space="0" w:color="auto"/>
      </w:divBdr>
    </w:div>
    <w:div w:id="1695617052">
      <w:bodyDiv w:val="1"/>
      <w:marLeft w:val="0"/>
      <w:marRight w:val="0"/>
      <w:marTop w:val="0"/>
      <w:marBottom w:val="0"/>
      <w:divBdr>
        <w:top w:val="none" w:sz="0" w:space="0" w:color="auto"/>
        <w:left w:val="none" w:sz="0" w:space="0" w:color="auto"/>
        <w:bottom w:val="none" w:sz="0" w:space="0" w:color="auto"/>
        <w:right w:val="none" w:sz="0" w:space="0" w:color="auto"/>
      </w:divBdr>
    </w:div>
    <w:div w:id="1696618762">
      <w:bodyDiv w:val="1"/>
      <w:marLeft w:val="0"/>
      <w:marRight w:val="0"/>
      <w:marTop w:val="0"/>
      <w:marBottom w:val="0"/>
      <w:divBdr>
        <w:top w:val="none" w:sz="0" w:space="0" w:color="auto"/>
        <w:left w:val="none" w:sz="0" w:space="0" w:color="auto"/>
        <w:bottom w:val="none" w:sz="0" w:space="0" w:color="auto"/>
        <w:right w:val="none" w:sz="0" w:space="0" w:color="auto"/>
      </w:divBdr>
    </w:div>
    <w:div w:id="1704747365">
      <w:bodyDiv w:val="1"/>
      <w:marLeft w:val="0"/>
      <w:marRight w:val="0"/>
      <w:marTop w:val="0"/>
      <w:marBottom w:val="0"/>
      <w:divBdr>
        <w:top w:val="none" w:sz="0" w:space="0" w:color="auto"/>
        <w:left w:val="none" w:sz="0" w:space="0" w:color="auto"/>
        <w:bottom w:val="none" w:sz="0" w:space="0" w:color="auto"/>
        <w:right w:val="none" w:sz="0" w:space="0" w:color="auto"/>
      </w:divBdr>
    </w:div>
    <w:div w:id="1708334034">
      <w:bodyDiv w:val="1"/>
      <w:marLeft w:val="0"/>
      <w:marRight w:val="0"/>
      <w:marTop w:val="0"/>
      <w:marBottom w:val="0"/>
      <w:divBdr>
        <w:top w:val="none" w:sz="0" w:space="0" w:color="auto"/>
        <w:left w:val="none" w:sz="0" w:space="0" w:color="auto"/>
        <w:bottom w:val="none" w:sz="0" w:space="0" w:color="auto"/>
        <w:right w:val="none" w:sz="0" w:space="0" w:color="auto"/>
      </w:divBdr>
    </w:div>
    <w:div w:id="1708722577">
      <w:bodyDiv w:val="1"/>
      <w:marLeft w:val="0"/>
      <w:marRight w:val="0"/>
      <w:marTop w:val="0"/>
      <w:marBottom w:val="0"/>
      <w:divBdr>
        <w:top w:val="none" w:sz="0" w:space="0" w:color="auto"/>
        <w:left w:val="none" w:sz="0" w:space="0" w:color="auto"/>
        <w:bottom w:val="none" w:sz="0" w:space="0" w:color="auto"/>
        <w:right w:val="none" w:sz="0" w:space="0" w:color="auto"/>
      </w:divBdr>
    </w:div>
    <w:div w:id="1712610419">
      <w:bodyDiv w:val="1"/>
      <w:marLeft w:val="0"/>
      <w:marRight w:val="0"/>
      <w:marTop w:val="0"/>
      <w:marBottom w:val="0"/>
      <w:divBdr>
        <w:top w:val="none" w:sz="0" w:space="0" w:color="auto"/>
        <w:left w:val="none" w:sz="0" w:space="0" w:color="auto"/>
        <w:bottom w:val="none" w:sz="0" w:space="0" w:color="auto"/>
        <w:right w:val="none" w:sz="0" w:space="0" w:color="auto"/>
      </w:divBdr>
    </w:div>
    <w:div w:id="1712924916">
      <w:bodyDiv w:val="1"/>
      <w:marLeft w:val="0"/>
      <w:marRight w:val="0"/>
      <w:marTop w:val="0"/>
      <w:marBottom w:val="0"/>
      <w:divBdr>
        <w:top w:val="none" w:sz="0" w:space="0" w:color="auto"/>
        <w:left w:val="none" w:sz="0" w:space="0" w:color="auto"/>
        <w:bottom w:val="none" w:sz="0" w:space="0" w:color="auto"/>
        <w:right w:val="none" w:sz="0" w:space="0" w:color="auto"/>
      </w:divBdr>
    </w:div>
    <w:div w:id="1714881996">
      <w:bodyDiv w:val="1"/>
      <w:marLeft w:val="0"/>
      <w:marRight w:val="0"/>
      <w:marTop w:val="0"/>
      <w:marBottom w:val="0"/>
      <w:divBdr>
        <w:top w:val="none" w:sz="0" w:space="0" w:color="auto"/>
        <w:left w:val="none" w:sz="0" w:space="0" w:color="auto"/>
        <w:bottom w:val="none" w:sz="0" w:space="0" w:color="auto"/>
        <w:right w:val="none" w:sz="0" w:space="0" w:color="auto"/>
      </w:divBdr>
    </w:div>
    <w:div w:id="1715424879">
      <w:bodyDiv w:val="1"/>
      <w:marLeft w:val="0"/>
      <w:marRight w:val="0"/>
      <w:marTop w:val="0"/>
      <w:marBottom w:val="0"/>
      <w:divBdr>
        <w:top w:val="none" w:sz="0" w:space="0" w:color="auto"/>
        <w:left w:val="none" w:sz="0" w:space="0" w:color="auto"/>
        <w:bottom w:val="none" w:sz="0" w:space="0" w:color="auto"/>
        <w:right w:val="none" w:sz="0" w:space="0" w:color="auto"/>
      </w:divBdr>
    </w:div>
    <w:div w:id="1716852849">
      <w:bodyDiv w:val="1"/>
      <w:marLeft w:val="0"/>
      <w:marRight w:val="0"/>
      <w:marTop w:val="0"/>
      <w:marBottom w:val="0"/>
      <w:divBdr>
        <w:top w:val="none" w:sz="0" w:space="0" w:color="auto"/>
        <w:left w:val="none" w:sz="0" w:space="0" w:color="auto"/>
        <w:bottom w:val="none" w:sz="0" w:space="0" w:color="auto"/>
        <w:right w:val="none" w:sz="0" w:space="0" w:color="auto"/>
      </w:divBdr>
    </w:div>
    <w:div w:id="1717271030">
      <w:bodyDiv w:val="1"/>
      <w:marLeft w:val="0"/>
      <w:marRight w:val="0"/>
      <w:marTop w:val="0"/>
      <w:marBottom w:val="0"/>
      <w:divBdr>
        <w:top w:val="none" w:sz="0" w:space="0" w:color="auto"/>
        <w:left w:val="none" w:sz="0" w:space="0" w:color="auto"/>
        <w:bottom w:val="none" w:sz="0" w:space="0" w:color="auto"/>
        <w:right w:val="none" w:sz="0" w:space="0" w:color="auto"/>
      </w:divBdr>
      <w:divsChild>
        <w:div w:id="727070099">
          <w:marLeft w:val="0"/>
          <w:marRight w:val="0"/>
          <w:marTop w:val="0"/>
          <w:marBottom w:val="0"/>
          <w:divBdr>
            <w:top w:val="none" w:sz="0" w:space="0" w:color="auto"/>
            <w:left w:val="none" w:sz="0" w:space="0" w:color="auto"/>
            <w:bottom w:val="none" w:sz="0" w:space="0" w:color="auto"/>
            <w:right w:val="none" w:sz="0" w:space="0" w:color="auto"/>
          </w:divBdr>
          <w:divsChild>
            <w:div w:id="53847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9683">
      <w:bodyDiv w:val="1"/>
      <w:marLeft w:val="0"/>
      <w:marRight w:val="0"/>
      <w:marTop w:val="0"/>
      <w:marBottom w:val="0"/>
      <w:divBdr>
        <w:top w:val="none" w:sz="0" w:space="0" w:color="auto"/>
        <w:left w:val="none" w:sz="0" w:space="0" w:color="auto"/>
        <w:bottom w:val="none" w:sz="0" w:space="0" w:color="auto"/>
        <w:right w:val="none" w:sz="0" w:space="0" w:color="auto"/>
      </w:divBdr>
    </w:div>
    <w:div w:id="1727290242">
      <w:bodyDiv w:val="1"/>
      <w:marLeft w:val="0"/>
      <w:marRight w:val="0"/>
      <w:marTop w:val="0"/>
      <w:marBottom w:val="0"/>
      <w:divBdr>
        <w:top w:val="none" w:sz="0" w:space="0" w:color="auto"/>
        <w:left w:val="none" w:sz="0" w:space="0" w:color="auto"/>
        <w:bottom w:val="none" w:sz="0" w:space="0" w:color="auto"/>
        <w:right w:val="none" w:sz="0" w:space="0" w:color="auto"/>
      </w:divBdr>
    </w:div>
    <w:div w:id="1731659748">
      <w:bodyDiv w:val="1"/>
      <w:marLeft w:val="0"/>
      <w:marRight w:val="0"/>
      <w:marTop w:val="0"/>
      <w:marBottom w:val="0"/>
      <w:divBdr>
        <w:top w:val="none" w:sz="0" w:space="0" w:color="auto"/>
        <w:left w:val="none" w:sz="0" w:space="0" w:color="auto"/>
        <w:bottom w:val="none" w:sz="0" w:space="0" w:color="auto"/>
        <w:right w:val="none" w:sz="0" w:space="0" w:color="auto"/>
      </w:divBdr>
    </w:div>
    <w:div w:id="1732314540">
      <w:bodyDiv w:val="1"/>
      <w:marLeft w:val="0"/>
      <w:marRight w:val="0"/>
      <w:marTop w:val="0"/>
      <w:marBottom w:val="0"/>
      <w:divBdr>
        <w:top w:val="none" w:sz="0" w:space="0" w:color="auto"/>
        <w:left w:val="none" w:sz="0" w:space="0" w:color="auto"/>
        <w:bottom w:val="none" w:sz="0" w:space="0" w:color="auto"/>
        <w:right w:val="none" w:sz="0" w:space="0" w:color="auto"/>
      </w:divBdr>
    </w:div>
    <w:div w:id="1734311200">
      <w:bodyDiv w:val="1"/>
      <w:marLeft w:val="0"/>
      <w:marRight w:val="0"/>
      <w:marTop w:val="0"/>
      <w:marBottom w:val="0"/>
      <w:divBdr>
        <w:top w:val="none" w:sz="0" w:space="0" w:color="auto"/>
        <w:left w:val="none" w:sz="0" w:space="0" w:color="auto"/>
        <w:bottom w:val="none" w:sz="0" w:space="0" w:color="auto"/>
        <w:right w:val="none" w:sz="0" w:space="0" w:color="auto"/>
      </w:divBdr>
    </w:div>
    <w:div w:id="1737052881">
      <w:bodyDiv w:val="1"/>
      <w:marLeft w:val="0"/>
      <w:marRight w:val="0"/>
      <w:marTop w:val="0"/>
      <w:marBottom w:val="0"/>
      <w:divBdr>
        <w:top w:val="none" w:sz="0" w:space="0" w:color="auto"/>
        <w:left w:val="none" w:sz="0" w:space="0" w:color="auto"/>
        <w:bottom w:val="none" w:sz="0" w:space="0" w:color="auto"/>
        <w:right w:val="none" w:sz="0" w:space="0" w:color="auto"/>
      </w:divBdr>
    </w:div>
    <w:div w:id="1740710011">
      <w:bodyDiv w:val="1"/>
      <w:marLeft w:val="0"/>
      <w:marRight w:val="0"/>
      <w:marTop w:val="0"/>
      <w:marBottom w:val="0"/>
      <w:divBdr>
        <w:top w:val="none" w:sz="0" w:space="0" w:color="auto"/>
        <w:left w:val="none" w:sz="0" w:space="0" w:color="auto"/>
        <w:bottom w:val="none" w:sz="0" w:space="0" w:color="auto"/>
        <w:right w:val="none" w:sz="0" w:space="0" w:color="auto"/>
      </w:divBdr>
    </w:div>
    <w:div w:id="1742025690">
      <w:bodyDiv w:val="1"/>
      <w:marLeft w:val="0"/>
      <w:marRight w:val="0"/>
      <w:marTop w:val="0"/>
      <w:marBottom w:val="0"/>
      <w:divBdr>
        <w:top w:val="none" w:sz="0" w:space="0" w:color="auto"/>
        <w:left w:val="none" w:sz="0" w:space="0" w:color="auto"/>
        <w:bottom w:val="none" w:sz="0" w:space="0" w:color="auto"/>
        <w:right w:val="none" w:sz="0" w:space="0" w:color="auto"/>
      </w:divBdr>
    </w:div>
    <w:div w:id="1744525880">
      <w:bodyDiv w:val="1"/>
      <w:marLeft w:val="0"/>
      <w:marRight w:val="0"/>
      <w:marTop w:val="0"/>
      <w:marBottom w:val="0"/>
      <w:divBdr>
        <w:top w:val="none" w:sz="0" w:space="0" w:color="auto"/>
        <w:left w:val="none" w:sz="0" w:space="0" w:color="auto"/>
        <w:bottom w:val="none" w:sz="0" w:space="0" w:color="auto"/>
        <w:right w:val="none" w:sz="0" w:space="0" w:color="auto"/>
      </w:divBdr>
    </w:div>
    <w:div w:id="1744600774">
      <w:bodyDiv w:val="1"/>
      <w:marLeft w:val="0"/>
      <w:marRight w:val="0"/>
      <w:marTop w:val="0"/>
      <w:marBottom w:val="0"/>
      <w:divBdr>
        <w:top w:val="none" w:sz="0" w:space="0" w:color="auto"/>
        <w:left w:val="none" w:sz="0" w:space="0" w:color="auto"/>
        <w:bottom w:val="none" w:sz="0" w:space="0" w:color="auto"/>
        <w:right w:val="none" w:sz="0" w:space="0" w:color="auto"/>
      </w:divBdr>
      <w:divsChild>
        <w:div w:id="1133060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505322">
      <w:bodyDiv w:val="1"/>
      <w:marLeft w:val="0"/>
      <w:marRight w:val="0"/>
      <w:marTop w:val="0"/>
      <w:marBottom w:val="0"/>
      <w:divBdr>
        <w:top w:val="none" w:sz="0" w:space="0" w:color="auto"/>
        <w:left w:val="none" w:sz="0" w:space="0" w:color="auto"/>
        <w:bottom w:val="none" w:sz="0" w:space="0" w:color="auto"/>
        <w:right w:val="none" w:sz="0" w:space="0" w:color="auto"/>
      </w:divBdr>
    </w:div>
    <w:div w:id="1758212277">
      <w:bodyDiv w:val="1"/>
      <w:marLeft w:val="0"/>
      <w:marRight w:val="0"/>
      <w:marTop w:val="0"/>
      <w:marBottom w:val="0"/>
      <w:divBdr>
        <w:top w:val="none" w:sz="0" w:space="0" w:color="auto"/>
        <w:left w:val="none" w:sz="0" w:space="0" w:color="auto"/>
        <w:bottom w:val="none" w:sz="0" w:space="0" w:color="auto"/>
        <w:right w:val="none" w:sz="0" w:space="0" w:color="auto"/>
      </w:divBdr>
    </w:div>
    <w:div w:id="1759597473">
      <w:bodyDiv w:val="1"/>
      <w:marLeft w:val="0"/>
      <w:marRight w:val="0"/>
      <w:marTop w:val="0"/>
      <w:marBottom w:val="0"/>
      <w:divBdr>
        <w:top w:val="none" w:sz="0" w:space="0" w:color="auto"/>
        <w:left w:val="none" w:sz="0" w:space="0" w:color="auto"/>
        <w:bottom w:val="none" w:sz="0" w:space="0" w:color="auto"/>
        <w:right w:val="none" w:sz="0" w:space="0" w:color="auto"/>
      </w:divBdr>
    </w:div>
    <w:div w:id="1765103750">
      <w:bodyDiv w:val="1"/>
      <w:marLeft w:val="0"/>
      <w:marRight w:val="0"/>
      <w:marTop w:val="0"/>
      <w:marBottom w:val="0"/>
      <w:divBdr>
        <w:top w:val="none" w:sz="0" w:space="0" w:color="auto"/>
        <w:left w:val="none" w:sz="0" w:space="0" w:color="auto"/>
        <w:bottom w:val="none" w:sz="0" w:space="0" w:color="auto"/>
        <w:right w:val="none" w:sz="0" w:space="0" w:color="auto"/>
      </w:divBdr>
    </w:div>
    <w:div w:id="1769275556">
      <w:bodyDiv w:val="1"/>
      <w:marLeft w:val="0"/>
      <w:marRight w:val="0"/>
      <w:marTop w:val="0"/>
      <w:marBottom w:val="0"/>
      <w:divBdr>
        <w:top w:val="none" w:sz="0" w:space="0" w:color="auto"/>
        <w:left w:val="none" w:sz="0" w:space="0" w:color="auto"/>
        <w:bottom w:val="none" w:sz="0" w:space="0" w:color="auto"/>
        <w:right w:val="none" w:sz="0" w:space="0" w:color="auto"/>
      </w:divBdr>
    </w:div>
    <w:div w:id="1770586490">
      <w:bodyDiv w:val="1"/>
      <w:marLeft w:val="0"/>
      <w:marRight w:val="0"/>
      <w:marTop w:val="0"/>
      <w:marBottom w:val="0"/>
      <w:divBdr>
        <w:top w:val="none" w:sz="0" w:space="0" w:color="auto"/>
        <w:left w:val="none" w:sz="0" w:space="0" w:color="auto"/>
        <w:bottom w:val="none" w:sz="0" w:space="0" w:color="auto"/>
        <w:right w:val="none" w:sz="0" w:space="0" w:color="auto"/>
      </w:divBdr>
    </w:div>
    <w:div w:id="1770613677">
      <w:bodyDiv w:val="1"/>
      <w:marLeft w:val="0"/>
      <w:marRight w:val="0"/>
      <w:marTop w:val="0"/>
      <w:marBottom w:val="0"/>
      <w:divBdr>
        <w:top w:val="none" w:sz="0" w:space="0" w:color="auto"/>
        <w:left w:val="none" w:sz="0" w:space="0" w:color="auto"/>
        <w:bottom w:val="none" w:sz="0" w:space="0" w:color="auto"/>
        <w:right w:val="none" w:sz="0" w:space="0" w:color="auto"/>
      </w:divBdr>
    </w:div>
    <w:div w:id="1775395337">
      <w:bodyDiv w:val="1"/>
      <w:marLeft w:val="0"/>
      <w:marRight w:val="0"/>
      <w:marTop w:val="0"/>
      <w:marBottom w:val="0"/>
      <w:divBdr>
        <w:top w:val="none" w:sz="0" w:space="0" w:color="auto"/>
        <w:left w:val="none" w:sz="0" w:space="0" w:color="auto"/>
        <w:bottom w:val="none" w:sz="0" w:space="0" w:color="auto"/>
        <w:right w:val="none" w:sz="0" w:space="0" w:color="auto"/>
      </w:divBdr>
    </w:div>
    <w:div w:id="1778524472">
      <w:bodyDiv w:val="1"/>
      <w:marLeft w:val="0"/>
      <w:marRight w:val="0"/>
      <w:marTop w:val="0"/>
      <w:marBottom w:val="0"/>
      <w:divBdr>
        <w:top w:val="none" w:sz="0" w:space="0" w:color="auto"/>
        <w:left w:val="none" w:sz="0" w:space="0" w:color="auto"/>
        <w:bottom w:val="none" w:sz="0" w:space="0" w:color="auto"/>
        <w:right w:val="none" w:sz="0" w:space="0" w:color="auto"/>
      </w:divBdr>
    </w:div>
    <w:div w:id="1780030143">
      <w:bodyDiv w:val="1"/>
      <w:marLeft w:val="0"/>
      <w:marRight w:val="0"/>
      <w:marTop w:val="0"/>
      <w:marBottom w:val="0"/>
      <w:divBdr>
        <w:top w:val="none" w:sz="0" w:space="0" w:color="auto"/>
        <w:left w:val="none" w:sz="0" w:space="0" w:color="auto"/>
        <w:bottom w:val="none" w:sz="0" w:space="0" w:color="auto"/>
        <w:right w:val="none" w:sz="0" w:space="0" w:color="auto"/>
      </w:divBdr>
    </w:div>
    <w:div w:id="1783066841">
      <w:bodyDiv w:val="1"/>
      <w:marLeft w:val="0"/>
      <w:marRight w:val="0"/>
      <w:marTop w:val="0"/>
      <w:marBottom w:val="0"/>
      <w:divBdr>
        <w:top w:val="none" w:sz="0" w:space="0" w:color="auto"/>
        <w:left w:val="none" w:sz="0" w:space="0" w:color="auto"/>
        <w:bottom w:val="none" w:sz="0" w:space="0" w:color="auto"/>
        <w:right w:val="none" w:sz="0" w:space="0" w:color="auto"/>
      </w:divBdr>
    </w:div>
    <w:div w:id="1786148698">
      <w:bodyDiv w:val="1"/>
      <w:marLeft w:val="0"/>
      <w:marRight w:val="0"/>
      <w:marTop w:val="0"/>
      <w:marBottom w:val="0"/>
      <w:divBdr>
        <w:top w:val="none" w:sz="0" w:space="0" w:color="auto"/>
        <w:left w:val="none" w:sz="0" w:space="0" w:color="auto"/>
        <w:bottom w:val="none" w:sz="0" w:space="0" w:color="auto"/>
        <w:right w:val="none" w:sz="0" w:space="0" w:color="auto"/>
      </w:divBdr>
    </w:div>
    <w:div w:id="1786389014">
      <w:bodyDiv w:val="1"/>
      <w:marLeft w:val="0"/>
      <w:marRight w:val="0"/>
      <w:marTop w:val="0"/>
      <w:marBottom w:val="0"/>
      <w:divBdr>
        <w:top w:val="none" w:sz="0" w:space="0" w:color="auto"/>
        <w:left w:val="none" w:sz="0" w:space="0" w:color="auto"/>
        <w:bottom w:val="none" w:sz="0" w:space="0" w:color="auto"/>
        <w:right w:val="none" w:sz="0" w:space="0" w:color="auto"/>
      </w:divBdr>
    </w:div>
    <w:div w:id="1786389523">
      <w:bodyDiv w:val="1"/>
      <w:marLeft w:val="0"/>
      <w:marRight w:val="0"/>
      <w:marTop w:val="0"/>
      <w:marBottom w:val="0"/>
      <w:divBdr>
        <w:top w:val="none" w:sz="0" w:space="0" w:color="auto"/>
        <w:left w:val="none" w:sz="0" w:space="0" w:color="auto"/>
        <w:bottom w:val="none" w:sz="0" w:space="0" w:color="auto"/>
        <w:right w:val="none" w:sz="0" w:space="0" w:color="auto"/>
      </w:divBdr>
    </w:div>
    <w:div w:id="1789004138">
      <w:bodyDiv w:val="1"/>
      <w:marLeft w:val="0"/>
      <w:marRight w:val="0"/>
      <w:marTop w:val="0"/>
      <w:marBottom w:val="0"/>
      <w:divBdr>
        <w:top w:val="none" w:sz="0" w:space="0" w:color="auto"/>
        <w:left w:val="none" w:sz="0" w:space="0" w:color="auto"/>
        <w:bottom w:val="none" w:sz="0" w:space="0" w:color="auto"/>
        <w:right w:val="none" w:sz="0" w:space="0" w:color="auto"/>
      </w:divBdr>
    </w:div>
    <w:div w:id="1789811930">
      <w:bodyDiv w:val="1"/>
      <w:marLeft w:val="0"/>
      <w:marRight w:val="0"/>
      <w:marTop w:val="0"/>
      <w:marBottom w:val="0"/>
      <w:divBdr>
        <w:top w:val="none" w:sz="0" w:space="0" w:color="auto"/>
        <w:left w:val="none" w:sz="0" w:space="0" w:color="auto"/>
        <w:bottom w:val="none" w:sz="0" w:space="0" w:color="auto"/>
        <w:right w:val="none" w:sz="0" w:space="0" w:color="auto"/>
      </w:divBdr>
    </w:div>
    <w:div w:id="1791316479">
      <w:bodyDiv w:val="1"/>
      <w:marLeft w:val="0"/>
      <w:marRight w:val="0"/>
      <w:marTop w:val="0"/>
      <w:marBottom w:val="0"/>
      <w:divBdr>
        <w:top w:val="none" w:sz="0" w:space="0" w:color="auto"/>
        <w:left w:val="none" w:sz="0" w:space="0" w:color="auto"/>
        <w:bottom w:val="none" w:sz="0" w:space="0" w:color="auto"/>
        <w:right w:val="none" w:sz="0" w:space="0" w:color="auto"/>
      </w:divBdr>
    </w:div>
    <w:div w:id="1794905985">
      <w:bodyDiv w:val="1"/>
      <w:marLeft w:val="0"/>
      <w:marRight w:val="0"/>
      <w:marTop w:val="0"/>
      <w:marBottom w:val="0"/>
      <w:divBdr>
        <w:top w:val="none" w:sz="0" w:space="0" w:color="auto"/>
        <w:left w:val="none" w:sz="0" w:space="0" w:color="auto"/>
        <w:bottom w:val="none" w:sz="0" w:space="0" w:color="auto"/>
        <w:right w:val="none" w:sz="0" w:space="0" w:color="auto"/>
      </w:divBdr>
    </w:div>
    <w:div w:id="1797137138">
      <w:bodyDiv w:val="1"/>
      <w:marLeft w:val="0"/>
      <w:marRight w:val="0"/>
      <w:marTop w:val="0"/>
      <w:marBottom w:val="0"/>
      <w:divBdr>
        <w:top w:val="none" w:sz="0" w:space="0" w:color="auto"/>
        <w:left w:val="none" w:sz="0" w:space="0" w:color="auto"/>
        <w:bottom w:val="none" w:sz="0" w:space="0" w:color="auto"/>
        <w:right w:val="none" w:sz="0" w:space="0" w:color="auto"/>
      </w:divBdr>
    </w:div>
    <w:div w:id="1804691189">
      <w:bodyDiv w:val="1"/>
      <w:marLeft w:val="0"/>
      <w:marRight w:val="0"/>
      <w:marTop w:val="0"/>
      <w:marBottom w:val="0"/>
      <w:divBdr>
        <w:top w:val="none" w:sz="0" w:space="0" w:color="auto"/>
        <w:left w:val="none" w:sz="0" w:space="0" w:color="auto"/>
        <w:bottom w:val="none" w:sz="0" w:space="0" w:color="auto"/>
        <w:right w:val="none" w:sz="0" w:space="0" w:color="auto"/>
      </w:divBdr>
      <w:divsChild>
        <w:div w:id="1443719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933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773054">
      <w:bodyDiv w:val="1"/>
      <w:marLeft w:val="0"/>
      <w:marRight w:val="0"/>
      <w:marTop w:val="0"/>
      <w:marBottom w:val="0"/>
      <w:divBdr>
        <w:top w:val="none" w:sz="0" w:space="0" w:color="auto"/>
        <w:left w:val="none" w:sz="0" w:space="0" w:color="auto"/>
        <w:bottom w:val="none" w:sz="0" w:space="0" w:color="auto"/>
        <w:right w:val="none" w:sz="0" w:space="0" w:color="auto"/>
      </w:divBdr>
    </w:div>
    <w:div w:id="1807776055">
      <w:bodyDiv w:val="1"/>
      <w:marLeft w:val="0"/>
      <w:marRight w:val="0"/>
      <w:marTop w:val="0"/>
      <w:marBottom w:val="0"/>
      <w:divBdr>
        <w:top w:val="none" w:sz="0" w:space="0" w:color="auto"/>
        <w:left w:val="none" w:sz="0" w:space="0" w:color="auto"/>
        <w:bottom w:val="none" w:sz="0" w:space="0" w:color="auto"/>
        <w:right w:val="none" w:sz="0" w:space="0" w:color="auto"/>
      </w:divBdr>
    </w:div>
    <w:div w:id="1808475294">
      <w:bodyDiv w:val="1"/>
      <w:marLeft w:val="0"/>
      <w:marRight w:val="0"/>
      <w:marTop w:val="0"/>
      <w:marBottom w:val="0"/>
      <w:divBdr>
        <w:top w:val="none" w:sz="0" w:space="0" w:color="auto"/>
        <w:left w:val="none" w:sz="0" w:space="0" w:color="auto"/>
        <w:bottom w:val="none" w:sz="0" w:space="0" w:color="auto"/>
        <w:right w:val="none" w:sz="0" w:space="0" w:color="auto"/>
      </w:divBdr>
    </w:div>
    <w:div w:id="1812091434">
      <w:bodyDiv w:val="1"/>
      <w:marLeft w:val="0"/>
      <w:marRight w:val="0"/>
      <w:marTop w:val="0"/>
      <w:marBottom w:val="0"/>
      <w:divBdr>
        <w:top w:val="none" w:sz="0" w:space="0" w:color="auto"/>
        <w:left w:val="none" w:sz="0" w:space="0" w:color="auto"/>
        <w:bottom w:val="none" w:sz="0" w:space="0" w:color="auto"/>
        <w:right w:val="none" w:sz="0" w:space="0" w:color="auto"/>
      </w:divBdr>
    </w:div>
    <w:div w:id="1814129033">
      <w:bodyDiv w:val="1"/>
      <w:marLeft w:val="0"/>
      <w:marRight w:val="0"/>
      <w:marTop w:val="0"/>
      <w:marBottom w:val="0"/>
      <w:divBdr>
        <w:top w:val="none" w:sz="0" w:space="0" w:color="auto"/>
        <w:left w:val="none" w:sz="0" w:space="0" w:color="auto"/>
        <w:bottom w:val="none" w:sz="0" w:space="0" w:color="auto"/>
        <w:right w:val="none" w:sz="0" w:space="0" w:color="auto"/>
      </w:divBdr>
    </w:div>
    <w:div w:id="1817066944">
      <w:bodyDiv w:val="1"/>
      <w:marLeft w:val="0"/>
      <w:marRight w:val="0"/>
      <w:marTop w:val="0"/>
      <w:marBottom w:val="0"/>
      <w:divBdr>
        <w:top w:val="none" w:sz="0" w:space="0" w:color="auto"/>
        <w:left w:val="none" w:sz="0" w:space="0" w:color="auto"/>
        <w:bottom w:val="none" w:sz="0" w:space="0" w:color="auto"/>
        <w:right w:val="none" w:sz="0" w:space="0" w:color="auto"/>
      </w:divBdr>
    </w:div>
    <w:div w:id="1817258338">
      <w:bodyDiv w:val="1"/>
      <w:marLeft w:val="0"/>
      <w:marRight w:val="0"/>
      <w:marTop w:val="0"/>
      <w:marBottom w:val="0"/>
      <w:divBdr>
        <w:top w:val="none" w:sz="0" w:space="0" w:color="auto"/>
        <w:left w:val="none" w:sz="0" w:space="0" w:color="auto"/>
        <w:bottom w:val="none" w:sz="0" w:space="0" w:color="auto"/>
        <w:right w:val="none" w:sz="0" w:space="0" w:color="auto"/>
      </w:divBdr>
    </w:div>
    <w:div w:id="1818841830">
      <w:bodyDiv w:val="1"/>
      <w:marLeft w:val="0"/>
      <w:marRight w:val="0"/>
      <w:marTop w:val="0"/>
      <w:marBottom w:val="0"/>
      <w:divBdr>
        <w:top w:val="none" w:sz="0" w:space="0" w:color="auto"/>
        <w:left w:val="none" w:sz="0" w:space="0" w:color="auto"/>
        <w:bottom w:val="none" w:sz="0" w:space="0" w:color="auto"/>
        <w:right w:val="none" w:sz="0" w:space="0" w:color="auto"/>
      </w:divBdr>
    </w:div>
    <w:div w:id="1819766317">
      <w:bodyDiv w:val="1"/>
      <w:marLeft w:val="0"/>
      <w:marRight w:val="0"/>
      <w:marTop w:val="0"/>
      <w:marBottom w:val="0"/>
      <w:divBdr>
        <w:top w:val="none" w:sz="0" w:space="0" w:color="auto"/>
        <w:left w:val="none" w:sz="0" w:space="0" w:color="auto"/>
        <w:bottom w:val="none" w:sz="0" w:space="0" w:color="auto"/>
        <w:right w:val="none" w:sz="0" w:space="0" w:color="auto"/>
      </w:divBdr>
    </w:div>
    <w:div w:id="1825316975">
      <w:bodyDiv w:val="1"/>
      <w:marLeft w:val="0"/>
      <w:marRight w:val="0"/>
      <w:marTop w:val="0"/>
      <w:marBottom w:val="0"/>
      <w:divBdr>
        <w:top w:val="none" w:sz="0" w:space="0" w:color="auto"/>
        <w:left w:val="none" w:sz="0" w:space="0" w:color="auto"/>
        <w:bottom w:val="none" w:sz="0" w:space="0" w:color="auto"/>
        <w:right w:val="none" w:sz="0" w:space="0" w:color="auto"/>
      </w:divBdr>
    </w:div>
    <w:div w:id="1825733510">
      <w:bodyDiv w:val="1"/>
      <w:marLeft w:val="0"/>
      <w:marRight w:val="0"/>
      <w:marTop w:val="0"/>
      <w:marBottom w:val="0"/>
      <w:divBdr>
        <w:top w:val="none" w:sz="0" w:space="0" w:color="auto"/>
        <w:left w:val="none" w:sz="0" w:space="0" w:color="auto"/>
        <w:bottom w:val="none" w:sz="0" w:space="0" w:color="auto"/>
        <w:right w:val="none" w:sz="0" w:space="0" w:color="auto"/>
      </w:divBdr>
    </w:div>
    <w:div w:id="1828859111">
      <w:bodyDiv w:val="1"/>
      <w:marLeft w:val="0"/>
      <w:marRight w:val="0"/>
      <w:marTop w:val="0"/>
      <w:marBottom w:val="0"/>
      <w:divBdr>
        <w:top w:val="none" w:sz="0" w:space="0" w:color="auto"/>
        <w:left w:val="none" w:sz="0" w:space="0" w:color="auto"/>
        <w:bottom w:val="none" w:sz="0" w:space="0" w:color="auto"/>
        <w:right w:val="none" w:sz="0" w:space="0" w:color="auto"/>
      </w:divBdr>
    </w:div>
    <w:div w:id="1838886584">
      <w:bodyDiv w:val="1"/>
      <w:marLeft w:val="0"/>
      <w:marRight w:val="0"/>
      <w:marTop w:val="0"/>
      <w:marBottom w:val="0"/>
      <w:divBdr>
        <w:top w:val="none" w:sz="0" w:space="0" w:color="auto"/>
        <w:left w:val="none" w:sz="0" w:space="0" w:color="auto"/>
        <w:bottom w:val="none" w:sz="0" w:space="0" w:color="auto"/>
        <w:right w:val="none" w:sz="0" w:space="0" w:color="auto"/>
      </w:divBdr>
    </w:div>
    <w:div w:id="1840001047">
      <w:bodyDiv w:val="1"/>
      <w:marLeft w:val="0"/>
      <w:marRight w:val="0"/>
      <w:marTop w:val="0"/>
      <w:marBottom w:val="0"/>
      <w:divBdr>
        <w:top w:val="none" w:sz="0" w:space="0" w:color="auto"/>
        <w:left w:val="none" w:sz="0" w:space="0" w:color="auto"/>
        <w:bottom w:val="none" w:sz="0" w:space="0" w:color="auto"/>
        <w:right w:val="none" w:sz="0" w:space="0" w:color="auto"/>
      </w:divBdr>
    </w:div>
    <w:div w:id="1845047299">
      <w:bodyDiv w:val="1"/>
      <w:marLeft w:val="0"/>
      <w:marRight w:val="0"/>
      <w:marTop w:val="0"/>
      <w:marBottom w:val="0"/>
      <w:divBdr>
        <w:top w:val="none" w:sz="0" w:space="0" w:color="auto"/>
        <w:left w:val="none" w:sz="0" w:space="0" w:color="auto"/>
        <w:bottom w:val="none" w:sz="0" w:space="0" w:color="auto"/>
        <w:right w:val="none" w:sz="0" w:space="0" w:color="auto"/>
      </w:divBdr>
    </w:div>
    <w:div w:id="1848055301">
      <w:bodyDiv w:val="1"/>
      <w:marLeft w:val="0"/>
      <w:marRight w:val="0"/>
      <w:marTop w:val="0"/>
      <w:marBottom w:val="0"/>
      <w:divBdr>
        <w:top w:val="none" w:sz="0" w:space="0" w:color="auto"/>
        <w:left w:val="none" w:sz="0" w:space="0" w:color="auto"/>
        <w:bottom w:val="none" w:sz="0" w:space="0" w:color="auto"/>
        <w:right w:val="none" w:sz="0" w:space="0" w:color="auto"/>
      </w:divBdr>
    </w:div>
    <w:div w:id="1850673886">
      <w:bodyDiv w:val="1"/>
      <w:marLeft w:val="0"/>
      <w:marRight w:val="0"/>
      <w:marTop w:val="0"/>
      <w:marBottom w:val="0"/>
      <w:divBdr>
        <w:top w:val="none" w:sz="0" w:space="0" w:color="auto"/>
        <w:left w:val="none" w:sz="0" w:space="0" w:color="auto"/>
        <w:bottom w:val="none" w:sz="0" w:space="0" w:color="auto"/>
        <w:right w:val="none" w:sz="0" w:space="0" w:color="auto"/>
      </w:divBdr>
    </w:div>
    <w:div w:id="1853564973">
      <w:bodyDiv w:val="1"/>
      <w:marLeft w:val="0"/>
      <w:marRight w:val="0"/>
      <w:marTop w:val="0"/>
      <w:marBottom w:val="0"/>
      <w:divBdr>
        <w:top w:val="none" w:sz="0" w:space="0" w:color="auto"/>
        <w:left w:val="none" w:sz="0" w:space="0" w:color="auto"/>
        <w:bottom w:val="none" w:sz="0" w:space="0" w:color="auto"/>
        <w:right w:val="none" w:sz="0" w:space="0" w:color="auto"/>
      </w:divBdr>
    </w:div>
    <w:div w:id="1856382876">
      <w:bodyDiv w:val="1"/>
      <w:marLeft w:val="0"/>
      <w:marRight w:val="0"/>
      <w:marTop w:val="0"/>
      <w:marBottom w:val="0"/>
      <w:divBdr>
        <w:top w:val="none" w:sz="0" w:space="0" w:color="auto"/>
        <w:left w:val="none" w:sz="0" w:space="0" w:color="auto"/>
        <w:bottom w:val="none" w:sz="0" w:space="0" w:color="auto"/>
        <w:right w:val="none" w:sz="0" w:space="0" w:color="auto"/>
      </w:divBdr>
    </w:div>
    <w:div w:id="1871793443">
      <w:bodyDiv w:val="1"/>
      <w:marLeft w:val="0"/>
      <w:marRight w:val="0"/>
      <w:marTop w:val="0"/>
      <w:marBottom w:val="0"/>
      <w:divBdr>
        <w:top w:val="none" w:sz="0" w:space="0" w:color="auto"/>
        <w:left w:val="none" w:sz="0" w:space="0" w:color="auto"/>
        <w:bottom w:val="none" w:sz="0" w:space="0" w:color="auto"/>
        <w:right w:val="none" w:sz="0" w:space="0" w:color="auto"/>
      </w:divBdr>
    </w:div>
    <w:div w:id="1873374678">
      <w:bodyDiv w:val="1"/>
      <w:marLeft w:val="0"/>
      <w:marRight w:val="0"/>
      <w:marTop w:val="0"/>
      <w:marBottom w:val="0"/>
      <w:divBdr>
        <w:top w:val="none" w:sz="0" w:space="0" w:color="auto"/>
        <w:left w:val="none" w:sz="0" w:space="0" w:color="auto"/>
        <w:bottom w:val="none" w:sz="0" w:space="0" w:color="auto"/>
        <w:right w:val="none" w:sz="0" w:space="0" w:color="auto"/>
      </w:divBdr>
    </w:div>
    <w:div w:id="1876232356">
      <w:bodyDiv w:val="1"/>
      <w:marLeft w:val="0"/>
      <w:marRight w:val="0"/>
      <w:marTop w:val="0"/>
      <w:marBottom w:val="0"/>
      <w:divBdr>
        <w:top w:val="none" w:sz="0" w:space="0" w:color="auto"/>
        <w:left w:val="none" w:sz="0" w:space="0" w:color="auto"/>
        <w:bottom w:val="none" w:sz="0" w:space="0" w:color="auto"/>
        <w:right w:val="none" w:sz="0" w:space="0" w:color="auto"/>
      </w:divBdr>
    </w:div>
    <w:div w:id="1876311930">
      <w:bodyDiv w:val="1"/>
      <w:marLeft w:val="0"/>
      <w:marRight w:val="0"/>
      <w:marTop w:val="0"/>
      <w:marBottom w:val="0"/>
      <w:divBdr>
        <w:top w:val="none" w:sz="0" w:space="0" w:color="auto"/>
        <w:left w:val="none" w:sz="0" w:space="0" w:color="auto"/>
        <w:bottom w:val="none" w:sz="0" w:space="0" w:color="auto"/>
        <w:right w:val="none" w:sz="0" w:space="0" w:color="auto"/>
      </w:divBdr>
    </w:div>
    <w:div w:id="1876380624">
      <w:bodyDiv w:val="1"/>
      <w:marLeft w:val="0"/>
      <w:marRight w:val="0"/>
      <w:marTop w:val="0"/>
      <w:marBottom w:val="0"/>
      <w:divBdr>
        <w:top w:val="none" w:sz="0" w:space="0" w:color="auto"/>
        <w:left w:val="none" w:sz="0" w:space="0" w:color="auto"/>
        <w:bottom w:val="none" w:sz="0" w:space="0" w:color="auto"/>
        <w:right w:val="none" w:sz="0" w:space="0" w:color="auto"/>
      </w:divBdr>
    </w:div>
    <w:div w:id="1880387497">
      <w:bodyDiv w:val="1"/>
      <w:marLeft w:val="0"/>
      <w:marRight w:val="0"/>
      <w:marTop w:val="0"/>
      <w:marBottom w:val="0"/>
      <w:divBdr>
        <w:top w:val="none" w:sz="0" w:space="0" w:color="auto"/>
        <w:left w:val="none" w:sz="0" w:space="0" w:color="auto"/>
        <w:bottom w:val="none" w:sz="0" w:space="0" w:color="auto"/>
        <w:right w:val="none" w:sz="0" w:space="0" w:color="auto"/>
      </w:divBdr>
    </w:div>
    <w:div w:id="1881239405">
      <w:bodyDiv w:val="1"/>
      <w:marLeft w:val="0"/>
      <w:marRight w:val="0"/>
      <w:marTop w:val="0"/>
      <w:marBottom w:val="0"/>
      <w:divBdr>
        <w:top w:val="none" w:sz="0" w:space="0" w:color="auto"/>
        <w:left w:val="none" w:sz="0" w:space="0" w:color="auto"/>
        <w:bottom w:val="none" w:sz="0" w:space="0" w:color="auto"/>
        <w:right w:val="none" w:sz="0" w:space="0" w:color="auto"/>
      </w:divBdr>
    </w:div>
    <w:div w:id="1886746244">
      <w:bodyDiv w:val="1"/>
      <w:marLeft w:val="0"/>
      <w:marRight w:val="0"/>
      <w:marTop w:val="0"/>
      <w:marBottom w:val="0"/>
      <w:divBdr>
        <w:top w:val="none" w:sz="0" w:space="0" w:color="auto"/>
        <w:left w:val="none" w:sz="0" w:space="0" w:color="auto"/>
        <w:bottom w:val="none" w:sz="0" w:space="0" w:color="auto"/>
        <w:right w:val="none" w:sz="0" w:space="0" w:color="auto"/>
      </w:divBdr>
    </w:div>
    <w:div w:id="1888567264">
      <w:bodyDiv w:val="1"/>
      <w:marLeft w:val="0"/>
      <w:marRight w:val="0"/>
      <w:marTop w:val="0"/>
      <w:marBottom w:val="0"/>
      <w:divBdr>
        <w:top w:val="none" w:sz="0" w:space="0" w:color="auto"/>
        <w:left w:val="none" w:sz="0" w:space="0" w:color="auto"/>
        <w:bottom w:val="none" w:sz="0" w:space="0" w:color="auto"/>
        <w:right w:val="none" w:sz="0" w:space="0" w:color="auto"/>
      </w:divBdr>
    </w:div>
    <w:div w:id="1889101637">
      <w:bodyDiv w:val="1"/>
      <w:marLeft w:val="0"/>
      <w:marRight w:val="0"/>
      <w:marTop w:val="0"/>
      <w:marBottom w:val="0"/>
      <w:divBdr>
        <w:top w:val="none" w:sz="0" w:space="0" w:color="auto"/>
        <w:left w:val="none" w:sz="0" w:space="0" w:color="auto"/>
        <w:bottom w:val="none" w:sz="0" w:space="0" w:color="auto"/>
        <w:right w:val="none" w:sz="0" w:space="0" w:color="auto"/>
      </w:divBdr>
    </w:div>
    <w:div w:id="1890845576">
      <w:bodyDiv w:val="1"/>
      <w:marLeft w:val="0"/>
      <w:marRight w:val="0"/>
      <w:marTop w:val="0"/>
      <w:marBottom w:val="0"/>
      <w:divBdr>
        <w:top w:val="none" w:sz="0" w:space="0" w:color="auto"/>
        <w:left w:val="none" w:sz="0" w:space="0" w:color="auto"/>
        <w:bottom w:val="none" w:sz="0" w:space="0" w:color="auto"/>
        <w:right w:val="none" w:sz="0" w:space="0" w:color="auto"/>
      </w:divBdr>
    </w:div>
    <w:div w:id="1893419326">
      <w:bodyDiv w:val="1"/>
      <w:marLeft w:val="0"/>
      <w:marRight w:val="0"/>
      <w:marTop w:val="0"/>
      <w:marBottom w:val="0"/>
      <w:divBdr>
        <w:top w:val="none" w:sz="0" w:space="0" w:color="auto"/>
        <w:left w:val="none" w:sz="0" w:space="0" w:color="auto"/>
        <w:bottom w:val="none" w:sz="0" w:space="0" w:color="auto"/>
        <w:right w:val="none" w:sz="0" w:space="0" w:color="auto"/>
      </w:divBdr>
    </w:div>
    <w:div w:id="1893885388">
      <w:bodyDiv w:val="1"/>
      <w:marLeft w:val="0"/>
      <w:marRight w:val="0"/>
      <w:marTop w:val="0"/>
      <w:marBottom w:val="0"/>
      <w:divBdr>
        <w:top w:val="none" w:sz="0" w:space="0" w:color="auto"/>
        <w:left w:val="none" w:sz="0" w:space="0" w:color="auto"/>
        <w:bottom w:val="none" w:sz="0" w:space="0" w:color="auto"/>
        <w:right w:val="none" w:sz="0" w:space="0" w:color="auto"/>
      </w:divBdr>
    </w:div>
    <w:div w:id="1896810948">
      <w:bodyDiv w:val="1"/>
      <w:marLeft w:val="0"/>
      <w:marRight w:val="0"/>
      <w:marTop w:val="0"/>
      <w:marBottom w:val="0"/>
      <w:divBdr>
        <w:top w:val="none" w:sz="0" w:space="0" w:color="auto"/>
        <w:left w:val="none" w:sz="0" w:space="0" w:color="auto"/>
        <w:bottom w:val="none" w:sz="0" w:space="0" w:color="auto"/>
        <w:right w:val="none" w:sz="0" w:space="0" w:color="auto"/>
      </w:divBdr>
    </w:div>
    <w:div w:id="1898392523">
      <w:bodyDiv w:val="1"/>
      <w:marLeft w:val="0"/>
      <w:marRight w:val="0"/>
      <w:marTop w:val="0"/>
      <w:marBottom w:val="0"/>
      <w:divBdr>
        <w:top w:val="none" w:sz="0" w:space="0" w:color="auto"/>
        <w:left w:val="none" w:sz="0" w:space="0" w:color="auto"/>
        <w:bottom w:val="none" w:sz="0" w:space="0" w:color="auto"/>
        <w:right w:val="none" w:sz="0" w:space="0" w:color="auto"/>
      </w:divBdr>
      <w:divsChild>
        <w:div w:id="1098672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349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435709">
      <w:bodyDiv w:val="1"/>
      <w:marLeft w:val="0"/>
      <w:marRight w:val="0"/>
      <w:marTop w:val="0"/>
      <w:marBottom w:val="0"/>
      <w:divBdr>
        <w:top w:val="none" w:sz="0" w:space="0" w:color="auto"/>
        <w:left w:val="none" w:sz="0" w:space="0" w:color="auto"/>
        <w:bottom w:val="none" w:sz="0" w:space="0" w:color="auto"/>
        <w:right w:val="none" w:sz="0" w:space="0" w:color="auto"/>
      </w:divBdr>
    </w:div>
    <w:div w:id="1902017073">
      <w:bodyDiv w:val="1"/>
      <w:marLeft w:val="0"/>
      <w:marRight w:val="0"/>
      <w:marTop w:val="0"/>
      <w:marBottom w:val="0"/>
      <w:divBdr>
        <w:top w:val="none" w:sz="0" w:space="0" w:color="auto"/>
        <w:left w:val="none" w:sz="0" w:space="0" w:color="auto"/>
        <w:bottom w:val="none" w:sz="0" w:space="0" w:color="auto"/>
        <w:right w:val="none" w:sz="0" w:space="0" w:color="auto"/>
      </w:divBdr>
    </w:div>
    <w:div w:id="1903712299">
      <w:bodyDiv w:val="1"/>
      <w:marLeft w:val="0"/>
      <w:marRight w:val="0"/>
      <w:marTop w:val="0"/>
      <w:marBottom w:val="0"/>
      <w:divBdr>
        <w:top w:val="none" w:sz="0" w:space="0" w:color="auto"/>
        <w:left w:val="none" w:sz="0" w:space="0" w:color="auto"/>
        <w:bottom w:val="none" w:sz="0" w:space="0" w:color="auto"/>
        <w:right w:val="none" w:sz="0" w:space="0" w:color="auto"/>
      </w:divBdr>
    </w:div>
    <w:div w:id="1907375207">
      <w:bodyDiv w:val="1"/>
      <w:marLeft w:val="0"/>
      <w:marRight w:val="0"/>
      <w:marTop w:val="0"/>
      <w:marBottom w:val="0"/>
      <w:divBdr>
        <w:top w:val="none" w:sz="0" w:space="0" w:color="auto"/>
        <w:left w:val="none" w:sz="0" w:space="0" w:color="auto"/>
        <w:bottom w:val="none" w:sz="0" w:space="0" w:color="auto"/>
        <w:right w:val="none" w:sz="0" w:space="0" w:color="auto"/>
      </w:divBdr>
    </w:div>
    <w:div w:id="1907835802">
      <w:bodyDiv w:val="1"/>
      <w:marLeft w:val="0"/>
      <w:marRight w:val="0"/>
      <w:marTop w:val="0"/>
      <w:marBottom w:val="0"/>
      <w:divBdr>
        <w:top w:val="none" w:sz="0" w:space="0" w:color="auto"/>
        <w:left w:val="none" w:sz="0" w:space="0" w:color="auto"/>
        <w:bottom w:val="none" w:sz="0" w:space="0" w:color="auto"/>
        <w:right w:val="none" w:sz="0" w:space="0" w:color="auto"/>
      </w:divBdr>
    </w:div>
    <w:div w:id="1911503078">
      <w:bodyDiv w:val="1"/>
      <w:marLeft w:val="0"/>
      <w:marRight w:val="0"/>
      <w:marTop w:val="0"/>
      <w:marBottom w:val="0"/>
      <w:divBdr>
        <w:top w:val="none" w:sz="0" w:space="0" w:color="auto"/>
        <w:left w:val="none" w:sz="0" w:space="0" w:color="auto"/>
        <w:bottom w:val="none" w:sz="0" w:space="0" w:color="auto"/>
        <w:right w:val="none" w:sz="0" w:space="0" w:color="auto"/>
      </w:divBdr>
    </w:div>
    <w:div w:id="1913463030">
      <w:bodyDiv w:val="1"/>
      <w:marLeft w:val="0"/>
      <w:marRight w:val="0"/>
      <w:marTop w:val="0"/>
      <w:marBottom w:val="0"/>
      <w:divBdr>
        <w:top w:val="none" w:sz="0" w:space="0" w:color="auto"/>
        <w:left w:val="none" w:sz="0" w:space="0" w:color="auto"/>
        <w:bottom w:val="none" w:sz="0" w:space="0" w:color="auto"/>
        <w:right w:val="none" w:sz="0" w:space="0" w:color="auto"/>
      </w:divBdr>
    </w:div>
    <w:div w:id="1914700606">
      <w:bodyDiv w:val="1"/>
      <w:marLeft w:val="0"/>
      <w:marRight w:val="0"/>
      <w:marTop w:val="0"/>
      <w:marBottom w:val="0"/>
      <w:divBdr>
        <w:top w:val="none" w:sz="0" w:space="0" w:color="auto"/>
        <w:left w:val="none" w:sz="0" w:space="0" w:color="auto"/>
        <w:bottom w:val="none" w:sz="0" w:space="0" w:color="auto"/>
        <w:right w:val="none" w:sz="0" w:space="0" w:color="auto"/>
      </w:divBdr>
    </w:div>
    <w:div w:id="1917397275">
      <w:bodyDiv w:val="1"/>
      <w:marLeft w:val="0"/>
      <w:marRight w:val="0"/>
      <w:marTop w:val="0"/>
      <w:marBottom w:val="0"/>
      <w:divBdr>
        <w:top w:val="none" w:sz="0" w:space="0" w:color="auto"/>
        <w:left w:val="none" w:sz="0" w:space="0" w:color="auto"/>
        <w:bottom w:val="none" w:sz="0" w:space="0" w:color="auto"/>
        <w:right w:val="none" w:sz="0" w:space="0" w:color="auto"/>
      </w:divBdr>
    </w:div>
    <w:div w:id="1920139953">
      <w:bodyDiv w:val="1"/>
      <w:marLeft w:val="0"/>
      <w:marRight w:val="0"/>
      <w:marTop w:val="0"/>
      <w:marBottom w:val="0"/>
      <w:divBdr>
        <w:top w:val="none" w:sz="0" w:space="0" w:color="auto"/>
        <w:left w:val="none" w:sz="0" w:space="0" w:color="auto"/>
        <w:bottom w:val="none" w:sz="0" w:space="0" w:color="auto"/>
        <w:right w:val="none" w:sz="0" w:space="0" w:color="auto"/>
      </w:divBdr>
    </w:div>
    <w:div w:id="1920283363">
      <w:bodyDiv w:val="1"/>
      <w:marLeft w:val="0"/>
      <w:marRight w:val="0"/>
      <w:marTop w:val="0"/>
      <w:marBottom w:val="0"/>
      <w:divBdr>
        <w:top w:val="none" w:sz="0" w:space="0" w:color="auto"/>
        <w:left w:val="none" w:sz="0" w:space="0" w:color="auto"/>
        <w:bottom w:val="none" w:sz="0" w:space="0" w:color="auto"/>
        <w:right w:val="none" w:sz="0" w:space="0" w:color="auto"/>
      </w:divBdr>
    </w:div>
    <w:div w:id="1922644164">
      <w:bodyDiv w:val="1"/>
      <w:marLeft w:val="0"/>
      <w:marRight w:val="0"/>
      <w:marTop w:val="0"/>
      <w:marBottom w:val="0"/>
      <w:divBdr>
        <w:top w:val="none" w:sz="0" w:space="0" w:color="auto"/>
        <w:left w:val="none" w:sz="0" w:space="0" w:color="auto"/>
        <w:bottom w:val="none" w:sz="0" w:space="0" w:color="auto"/>
        <w:right w:val="none" w:sz="0" w:space="0" w:color="auto"/>
      </w:divBdr>
    </w:div>
    <w:div w:id="1923172326">
      <w:bodyDiv w:val="1"/>
      <w:marLeft w:val="0"/>
      <w:marRight w:val="0"/>
      <w:marTop w:val="0"/>
      <w:marBottom w:val="0"/>
      <w:divBdr>
        <w:top w:val="none" w:sz="0" w:space="0" w:color="auto"/>
        <w:left w:val="none" w:sz="0" w:space="0" w:color="auto"/>
        <w:bottom w:val="none" w:sz="0" w:space="0" w:color="auto"/>
        <w:right w:val="none" w:sz="0" w:space="0" w:color="auto"/>
      </w:divBdr>
    </w:div>
    <w:div w:id="1924871318">
      <w:bodyDiv w:val="1"/>
      <w:marLeft w:val="0"/>
      <w:marRight w:val="0"/>
      <w:marTop w:val="0"/>
      <w:marBottom w:val="0"/>
      <w:divBdr>
        <w:top w:val="none" w:sz="0" w:space="0" w:color="auto"/>
        <w:left w:val="none" w:sz="0" w:space="0" w:color="auto"/>
        <w:bottom w:val="none" w:sz="0" w:space="0" w:color="auto"/>
        <w:right w:val="none" w:sz="0" w:space="0" w:color="auto"/>
      </w:divBdr>
      <w:divsChild>
        <w:div w:id="175801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750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037718">
      <w:bodyDiv w:val="1"/>
      <w:marLeft w:val="0"/>
      <w:marRight w:val="0"/>
      <w:marTop w:val="0"/>
      <w:marBottom w:val="0"/>
      <w:divBdr>
        <w:top w:val="none" w:sz="0" w:space="0" w:color="auto"/>
        <w:left w:val="none" w:sz="0" w:space="0" w:color="auto"/>
        <w:bottom w:val="none" w:sz="0" w:space="0" w:color="auto"/>
        <w:right w:val="none" w:sz="0" w:space="0" w:color="auto"/>
      </w:divBdr>
    </w:div>
    <w:div w:id="1930383626">
      <w:bodyDiv w:val="1"/>
      <w:marLeft w:val="0"/>
      <w:marRight w:val="0"/>
      <w:marTop w:val="0"/>
      <w:marBottom w:val="0"/>
      <w:divBdr>
        <w:top w:val="none" w:sz="0" w:space="0" w:color="auto"/>
        <w:left w:val="none" w:sz="0" w:space="0" w:color="auto"/>
        <w:bottom w:val="none" w:sz="0" w:space="0" w:color="auto"/>
        <w:right w:val="none" w:sz="0" w:space="0" w:color="auto"/>
      </w:divBdr>
    </w:div>
    <w:div w:id="1930578926">
      <w:bodyDiv w:val="1"/>
      <w:marLeft w:val="0"/>
      <w:marRight w:val="0"/>
      <w:marTop w:val="0"/>
      <w:marBottom w:val="0"/>
      <w:divBdr>
        <w:top w:val="none" w:sz="0" w:space="0" w:color="auto"/>
        <w:left w:val="none" w:sz="0" w:space="0" w:color="auto"/>
        <w:bottom w:val="none" w:sz="0" w:space="0" w:color="auto"/>
        <w:right w:val="none" w:sz="0" w:space="0" w:color="auto"/>
      </w:divBdr>
    </w:div>
    <w:div w:id="1931043410">
      <w:bodyDiv w:val="1"/>
      <w:marLeft w:val="0"/>
      <w:marRight w:val="0"/>
      <w:marTop w:val="0"/>
      <w:marBottom w:val="0"/>
      <w:divBdr>
        <w:top w:val="none" w:sz="0" w:space="0" w:color="auto"/>
        <w:left w:val="none" w:sz="0" w:space="0" w:color="auto"/>
        <w:bottom w:val="none" w:sz="0" w:space="0" w:color="auto"/>
        <w:right w:val="none" w:sz="0" w:space="0" w:color="auto"/>
      </w:divBdr>
    </w:div>
    <w:div w:id="1931354980">
      <w:bodyDiv w:val="1"/>
      <w:marLeft w:val="0"/>
      <w:marRight w:val="0"/>
      <w:marTop w:val="0"/>
      <w:marBottom w:val="0"/>
      <w:divBdr>
        <w:top w:val="none" w:sz="0" w:space="0" w:color="auto"/>
        <w:left w:val="none" w:sz="0" w:space="0" w:color="auto"/>
        <w:bottom w:val="none" w:sz="0" w:space="0" w:color="auto"/>
        <w:right w:val="none" w:sz="0" w:space="0" w:color="auto"/>
      </w:divBdr>
    </w:div>
    <w:div w:id="1937786563">
      <w:bodyDiv w:val="1"/>
      <w:marLeft w:val="0"/>
      <w:marRight w:val="0"/>
      <w:marTop w:val="0"/>
      <w:marBottom w:val="0"/>
      <w:divBdr>
        <w:top w:val="none" w:sz="0" w:space="0" w:color="auto"/>
        <w:left w:val="none" w:sz="0" w:space="0" w:color="auto"/>
        <w:bottom w:val="none" w:sz="0" w:space="0" w:color="auto"/>
        <w:right w:val="none" w:sz="0" w:space="0" w:color="auto"/>
      </w:divBdr>
    </w:div>
    <w:div w:id="1938710180">
      <w:bodyDiv w:val="1"/>
      <w:marLeft w:val="0"/>
      <w:marRight w:val="0"/>
      <w:marTop w:val="0"/>
      <w:marBottom w:val="0"/>
      <w:divBdr>
        <w:top w:val="none" w:sz="0" w:space="0" w:color="auto"/>
        <w:left w:val="none" w:sz="0" w:space="0" w:color="auto"/>
        <w:bottom w:val="none" w:sz="0" w:space="0" w:color="auto"/>
        <w:right w:val="none" w:sz="0" w:space="0" w:color="auto"/>
      </w:divBdr>
    </w:div>
    <w:div w:id="1940671510">
      <w:bodyDiv w:val="1"/>
      <w:marLeft w:val="0"/>
      <w:marRight w:val="0"/>
      <w:marTop w:val="0"/>
      <w:marBottom w:val="0"/>
      <w:divBdr>
        <w:top w:val="none" w:sz="0" w:space="0" w:color="auto"/>
        <w:left w:val="none" w:sz="0" w:space="0" w:color="auto"/>
        <w:bottom w:val="none" w:sz="0" w:space="0" w:color="auto"/>
        <w:right w:val="none" w:sz="0" w:space="0" w:color="auto"/>
      </w:divBdr>
    </w:div>
    <w:div w:id="1946889377">
      <w:bodyDiv w:val="1"/>
      <w:marLeft w:val="0"/>
      <w:marRight w:val="0"/>
      <w:marTop w:val="0"/>
      <w:marBottom w:val="0"/>
      <w:divBdr>
        <w:top w:val="none" w:sz="0" w:space="0" w:color="auto"/>
        <w:left w:val="none" w:sz="0" w:space="0" w:color="auto"/>
        <w:bottom w:val="none" w:sz="0" w:space="0" w:color="auto"/>
        <w:right w:val="none" w:sz="0" w:space="0" w:color="auto"/>
      </w:divBdr>
    </w:div>
    <w:div w:id="1948537900">
      <w:bodyDiv w:val="1"/>
      <w:marLeft w:val="0"/>
      <w:marRight w:val="0"/>
      <w:marTop w:val="0"/>
      <w:marBottom w:val="0"/>
      <w:divBdr>
        <w:top w:val="none" w:sz="0" w:space="0" w:color="auto"/>
        <w:left w:val="none" w:sz="0" w:space="0" w:color="auto"/>
        <w:bottom w:val="none" w:sz="0" w:space="0" w:color="auto"/>
        <w:right w:val="none" w:sz="0" w:space="0" w:color="auto"/>
      </w:divBdr>
    </w:div>
    <w:div w:id="1952734942">
      <w:bodyDiv w:val="1"/>
      <w:marLeft w:val="0"/>
      <w:marRight w:val="0"/>
      <w:marTop w:val="0"/>
      <w:marBottom w:val="0"/>
      <w:divBdr>
        <w:top w:val="none" w:sz="0" w:space="0" w:color="auto"/>
        <w:left w:val="none" w:sz="0" w:space="0" w:color="auto"/>
        <w:bottom w:val="none" w:sz="0" w:space="0" w:color="auto"/>
        <w:right w:val="none" w:sz="0" w:space="0" w:color="auto"/>
      </w:divBdr>
    </w:div>
    <w:div w:id="1953172270">
      <w:bodyDiv w:val="1"/>
      <w:marLeft w:val="0"/>
      <w:marRight w:val="0"/>
      <w:marTop w:val="0"/>
      <w:marBottom w:val="0"/>
      <w:divBdr>
        <w:top w:val="none" w:sz="0" w:space="0" w:color="auto"/>
        <w:left w:val="none" w:sz="0" w:space="0" w:color="auto"/>
        <w:bottom w:val="none" w:sz="0" w:space="0" w:color="auto"/>
        <w:right w:val="none" w:sz="0" w:space="0" w:color="auto"/>
      </w:divBdr>
    </w:div>
    <w:div w:id="1960188237">
      <w:bodyDiv w:val="1"/>
      <w:marLeft w:val="0"/>
      <w:marRight w:val="0"/>
      <w:marTop w:val="0"/>
      <w:marBottom w:val="0"/>
      <w:divBdr>
        <w:top w:val="none" w:sz="0" w:space="0" w:color="auto"/>
        <w:left w:val="none" w:sz="0" w:space="0" w:color="auto"/>
        <w:bottom w:val="none" w:sz="0" w:space="0" w:color="auto"/>
        <w:right w:val="none" w:sz="0" w:space="0" w:color="auto"/>
      </w:divBdr>
    </w:div>
    <w:div w:id="1960257710">
      <w:bodyDiv w:val="1"/>
      <w:marLeft w:val="0"/>
      <w:marRight w:val="0"/>
      <w:marTop w:val="0"/>
      <w:marBottom w:val="0"/>
      <w:divBdr>
        <w:top w:val="none" w:sz="0" w:space="0" w:color="auto"/>
        <w:left w:val="none" w:sz="0" w:space="0" w:color="auto"/>
        <w:bottom w:val="none" w:sz="0" w:space="0" w:color="auto"/>
        <w:right w:val="none" w:sz="0" w:space="0" w:color="auto"/>
      </w:divBdr>
    </w:div>
    <w:div w:id="1964339186">
      <w:bodyDiv w:val="1"/>
      <w:marLeft w:val="0"/>
      <w:marRight w:val="0"/>
      <w:marTop w:val="0"/>
      <w:marBottom w:val="0"/>
      <w:divBdr>
        <w:top w:val="none" w:sz="0" w:space="0" w:color="auto"/>
        <w:left w:val="none" w:sz="0" w:space="0" w:color="auto"/>
        <w:bottom w:val="none" w:sz="0" w:space="0" w:color="auto"/>
        <w:right w:val="none" w:sz="0" w:space="0" w:color="auto"/>
      </w:divBdr>
    </w:div>
    <w:div w:id="1965306360">
      <w:bodyDiv w:val="1"/>
      <w:marLeft w:val="0"/>
      <w:marRight w:val="0"/>
      <w:marTop w:val="0"/>
      <w:marBottom w:val="0"/>
      <w:divBdr>
        <w:top w:val="none" w:sz="0" w:space="0" w:color="auto"/>
        <w:left w:val="none" w:sz="0" w:space="0" w:color="auto"/>
        <w:bottom w:val="none" w:sz="0" w:space="0" w:color="auto"/>
        <w:right w:val="none" w:sz="0" w:space="0" w:color="auto"/>
      </w:divBdr>
    </w:div>
    <w:div w:id="1965379410">
      <w:bodyDiv w:val="1"/>
      <w:marLeft w:val="0"/>
      <w:marRight w:val="0"/>
      <w:marTop w:val="0"/>
      <w:marBottom w:val="0"/>
      <w:divBdr>
        <w:top w:val="none" w:sz="0" w:space="0" w:color="auto"/>
        <w:left w:val="none" w:sz="0" w:space="0" w:color="auto"/>
        <w:bottom w:val="none" w:sz="0" w:space="0" w:color="auto"/>
        <w:right w:val="none" w:sz="0" w:space="0" w:color="auto"/>
      </w:divBdr>
    </w:div>
    <w:div w:id="1965690159">
      <w:bodyDiv w:val="1"/>
      <w:marLeft w:val="0"/>
      <w:marRight w:val="0"/>
      <w:marTop w:val="0"/>
      <w:marBottom w:val="0"/>
      <w:divBdr>
        <w:top w:val="none" w:sz="0" w:space="0" w:color="auto"/>
        <w:left w:val="none" w:sz="0" w:space="0" w:color="auto"/>
        <w:bottom w:val="none" w:sz="0" w:space="0" w:color="auto"/>
        <w:right w:val="none" w:sz="0" w:space="0" w:color="auto"/>
      </w:divBdr>
      <w:divsChild>
        <w:div w:id="1846241022">
          <w:marLeft w:val="0"/>
          <w:marRight w:val="0"/>
          <w:marTop w:val="0"/>
          <w:marBottom w:val="0"/>
          <w:divBdr>
            <w:top w:val="none" w:sz="0" w:space="0" w:color="auto"/>
            <w:left w:val="none" w:sz="0" w:space="0" w:color="auto"/>
            <w:bottom w:val="none" w:sz="0" w:space="0" w:color="auto"/>
            <w:right w:val="none" w:sz="0" w:space="0" w:color="auto"/>
          </w:divBdr>
          <w:divsChild>
            <w:div w:id="13753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2065">
      <w:bodyDiv w:val="1"/>
      <w:marLeft w:val="0"/>
      <w:marRight w:val="0"/>
      <w:marTop w:val="0"/>
      <w:marBottom w:val="0"/>
      <w:divBdr>
        <w:top w:val="none" w:sz="0" w:space="0" w:color="auto"/>
        <w:left w:val="none" w:sz="0" w:space="0" w:color="auto"/>
        <w:bottom w:val="none" w:sz="0" w:space="0" w:color="auto"/>
        <w:right w:val="none" w:sz="0" w:space="0" w:color="auto"/>
      </w:divBdr>
    </w:div>
    <w:div w:id="1970160061">
      <w:bodyDiv w:val="1"/>
      <w:marLeft w:val="0"/>
      <w:marRight w:val="0"/>
      <w:marTop w:val="0"/>
      <w:marBottom w:val="0"/>
      <w:divBdr>
        <w:top w:val="none" w:sz="0" w:space="0" w:color="auto"/>
        <w:left w:val="none" w:sz="0" w:space="0" w:color="auto"/>
        <w:bottom w:val="none" w:sz="0" w:space="0" w:color="auto"/>
        <w:right w:val="none" w:sz="0" w:space="0" w:color="auto"/>
      </w:divBdr>
    </w:div>
    <w:div w:id="1975058821">
      <w:bodyDiv w:val="1"/>
      <w:marLeft w:val="0"/>
      <w:marRight w:val="0"/>
      <w:marTop w:val="0"/>
      <w:marBottom w:val="0"/>
      <w:divBdr>
        <w:top w:val="none" w:sz="0" w:space="0" w:color="auto"/>
        <w:left w:val="none" w:sz="0" w:space="0" w:color="auto"/>
        <w:bottom w:val="none" w:sz="0" w:space="0" w:color="auto"/>
        <w:right w:val="none" w:sz="0" w:space="0" w:color="auto"/>
      </w:divBdr>
    </w:div>
    <w:div w:id="1975212285">
      <w:bodyDiv w:val="1"/>
      <w:marLeft w:val="0"/>
      <w:marRight w:val="0"/>
      <w:marTop w:val="0"/>
      <w:marBottom w:val="0"/>
      <w:divBdr>
        <w:top w:val="none" w:sz="0" w:space="0" w:color="auto"/>
        <w:left w:val="none" w:sz="0" w:space="0" w:color="auto"/>
        <w:bottom w:val="none" w:sz="0" w:space="0" w:color="auto"/>
        <w:right w:val="none" w:sz="0" w:space="0" w:color="auto"/>
      </w:divBdr>
    </w:div>
    <w:div w:id="1977367865">
      <w:bodyDiv w:val="1"/>
      <w:marLeft w:val="0"/>
      <w:marRight w:val="0"/>
      <w:marTop w:val="0"/>
      <w:marBottom w:val="0"/>
      <w:divBdr>
        <w:top w:val="none" w:sz="0" w:space="0" w:color="auto"/>
        <w:left w:val="none" w:sz="0" w:space="0" w:color="auto"/>
        <w:bottom w:val="none" w:sz="0" w:space="0" w:color="auto"/>
        <w:right w:val="none" w:sz="0" w:space="0" w:color="auto"/>
      </w:divBdr>
    </w:div>
    <w:div w:id="1977758674">
      <w:bodyDiv w:val="1"/>
      <w:marLeft w:val="0"/>
      <w:marRight w:val="0"/>
      <w:marTop w:val="0"/>
      <w:marBottom w:val="0"/>
      <w:divBdr>
        <w:top w:val="none" w:sz="0" w:space="0" w:color="auto"/>
        <w:left w:val="none" w:sz="0" w:space="0" w:color="auto"/>
        <w:bottom w:val="none" w:sz="0" w:space="0" w:color="auto"/>
        <w:right w:val="none" w:sz="0" w:space="0" w:color="auto"/>
      </w:divBdr>
    </w:div>
    <w:div w:id="1978299503">
      <w:bodyDiv w:val="1"/>
      <w:marLeft w:val="0"/>
      <w:marRight w:val="0"/>
      <w:marTop w:val="0"/>
      <w:marBottom w:val="0"/>
      <w:divBdr>
        <w:top w:val="none" w:sz="0" w:space="0" w:color="auto"/>
        <w:left w:val="none" w:sz="0" w:space="0" w:color="auto"/>
        <w:bottom w:val="none" w:sz="0" w:space="0" w:color="auto"/>
        <w:right w:val="none" w:sz="0" w:space="0" w:color="auto"/>
      </w:divBdr>
    </w:div>
    <w:div w:id="1979994271">
      <w:bodyDiv w:val="1"/>
      <w:marLeft w:val="0"/>
      <w:marRight w:val="0"/>
      <w:marTop w:val="0"/>
      <w:marBottom w:val="0"/>
      <w:divBdr>
        <w:top w:val="none" w:sz="0" w:space="0" w:color="auto"/>
        <w:left w:val="none" w:sz="0" w:space="0" w:color="auto"/>
        <w:bottom w:val="none" w:sz="0" w:space="0" w:color="auto"/>
        <w:right w:val="none" w:sz="0" w:space="0" w:color="auto"/>
      </w:divBdr>
    </w:div>
    <w:div w:id="1981382613">
      <w:bodyDiv w:val="1"/>
      <w:marLeft w:val="0"/>
      <w:marRight w:val="0"/>
      <w:marTop w:val="0"/>
      <w:marBottom w:val="0"/>
      <w:divBdr>
        <w:top w:val="none" w:sz="0" w:space="0" w:color="auto"/>
        <w:left w:val="none" w:sz="0" w:space="0" w:color="auto"/>
        <w:bottom w:val="none" w:sz="0" w:space="0" w:color="auto"/>
        <w:right w:val="none" w:sz="0" w:space="0" w:color="auto"/>
      </w:divBdr>
    </w:div>
    <w:div w:id="1982954952">
      <w:bodyDiv w:val="1"/>
      <w:marLeft w:val="0"/>
      <w:marRight w:val="0"/>
      <w:marTop w:val="0"/>
      <w:marBottom w:val="0"/>
      <w:divBdr>
        <w:top w:val="none" w:sz="0" w:space="0" w:color="auto"/>
        <w:left w:val="none" w:sz="0" w:space="0" w:color="auto"/>
        <w:bottom w:val="none" w:sz="0" w:space="0" w:color="auto"/>
        <w:right w:val="none" w:sz="0" w:space="0" w:color="auto"/>
      </w:divBdr>
    </w:div>
    <w:div w:id="1983003606">
      <w:bodyDiv w:val="1"/>
      <w:marLeft w:val="0"/>
      <w:marRight w:val="0"/>
      <w:marTop w:val="0"/>
      <w:marBottom w:val="0"/>
      <w:divBdr>
        <w:top w:val="none" w:sz="0" w:space="0" w:color="auto"/>
        <w:left w:val="none" w:sz="0" w:space="0" w:color="auto"/>
        <w:bottom w:val="none" w:sz="0" w:space="0" w:color="auto"/>
        <w:right w:val="none" w:sz="0" w:space="0" w:color="auto"/>
      </w:divBdr>
    </w:div>
    <w:div w:id="1983465742">
      <w:bodyDiv w:val="1"/>
      <w:marLeft w:val="0"/>
      <w:marRight w:val="0"/>
      <w:marTop w:val="0"/>
      <w:marBottom w:val="0"/>
      <w:divBdr>
        <w:top w:val="none" w:sz="0" w:space="0" w:color="auto"/>
        <w:left w:val="none" w:sz="0" w:space="0" w:color="auto"/>
        <w:bottom w:val="none" w:sz="0" w:space="0" w:color="auto"/>
        <w:right w:val="none" w:sz="0" w:space="0" w:color="auto"/>
      </w:divBdr>
    </w:div>
    <w:div w:id="1983583863">
      <w:bodyDiv w:val="1"/>
      <w:marLeft w:val="0"/>
      <w:marRight w:val="0"/>
      <w:marTop w:val="0"/>
      <w:marBottom w:val="0"/>
      <w:divBdr>
        <w:top w:val="none" w:sz="0" w:space="0" w:color="auto"/>
        <w:left w:val="none" w:sz="0" w:space="0" w:color="auto"/>
        <w:bottom w:val="none" w:sz="0" w:space="0" w:color="auto"/>
        <w:right w:val="none" w:sz="0" w:space="0" w:color="auto"/>
      </w:divBdr>
    </w:div>
    <w:div w:id="1985500386">
      <w:bodyDiv w:val="1"/>
      <w:marLeft w:val="0"/>
      <w:marRight w:val="0"/>
      <w:marTop w:val="0"/>
      <w:marBottom w:val="0"/>
      <w:divBdr>
        <w:top w:val="none" w:sz="0" w:space="0" w:color="auto"/>
        <w:left w:val="none" w:sz="0" w:space="0" w:color="auto"/>
        <w:bottom w:val="none" w:sz="0" w:space="0" w:color="auto"/>
        <w:right w:val="none" w:sz="0" w:space="0" w:color="auto"/>
      </w:divBdr>
    </w:div>
    <w:div w:id="1987970435">
      <w:bodyDiv w:val="1"/>
      <w:marLeft w:val="0"/>
      <w:marRight w:val="0"/>
      <w:marTop w:val="0"/>
      <w:marBottom w:val="0"/>
      <w:divBdr>
        <w:top w:val="none" w:sz="0" w:space="0" w:color="auto"/>
        <w:left w:val="none" w:sz="0" w:space="0" w:color="auto"/>
        <w:bottom w:val="none" w:sz="0" w:space="0" w:color="auto"/>
        <w:right w:val="none" w:sz="0" w:space="0" w:color="auto"/>
      </w:divBdr>
      <w:divsChild>
        <w:div w:id="208421793">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4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405178">
      <w:bodyDiv w:val="1"/>
      <w:marLeft w:val="0"/>
      <w:marRight w:val="0"/>
      <w:marTop w:val="0"/>
      <w:marBottom w:val="0"/>
      <w:divBdr>
        <w:top w:val="none" w:sz="0" w:space="0" w:color="auto"/>
        <w:left w:val="none" w:sz="0" w:space="0" w:color="auto"/>
        <w:bottom w:val="none" w:sz="0" w:space="0" w:color="auto"/>
        <w:right w:val="none" w:sz="0" w:space="0" w:color="auto"/>
      </w:divBdr>
    </w:div>
    <w:div w:id="1991597960">
      <w:bodyDiv w:val="1"/>
      <w:marLeft w:val="0"/>
      <w:marRight w:val="0"/>
      <w:marTop w:val="0"/>
      <w:marBottom w:val="0"/>
      <w:divBdr>
        <w:top w:val="none" w:sz="0" w:space="0" w:color="auto"/>
        <w:left w:val="none" w:sz="0" w:space="0" w:color="auto"/>
        <w:bottom w:val="none" w:sz="0" w:space="0" w:color="auto"/>
        <w:right w:val="none" w:sz="0" w:space="0" w:color="auto"/>
      </w:divBdr>
    </w:div>
    <w:div w:id="1992829219">
      <w:bodyDiv w:val="1"/>
      <w:marLeft w:val="0"/>
      <w:marRight w:val="0"/>
      <w:marTop w:val="0"/>
      <w:marBottom w:val="0"/>
      <w:divBdr>
        <w:top w:val="none" w:sz="0" w:space="0" w:color="auto"/>
        <w:left w:val="none" w:sz="0" w:space="0" w:color="auto"/>
        <w:bottom w:val="none" w:sz="0" w:space="0" w:color="auto"/>
        <w:right w:val="none" w:sz="0" w:space="0" w:color="auto"/>
      </w:divBdr>
    </w:div>
    <w:div w:id="1997605631">
      <w:bodyDiv w:val="1"/>
      <w:marLeft w:val="0"/>
      <w:marRight w:val="0"/>
      <w:marTop w:val="0"/>
      <w:marBottom w:val="0"/>
      <w:divBdr>
        <w:top w:val="none" w:sz="0" w:space="0" w:color="auto"/>
        <w:left w:val="none" w:sz="0" w:space="0" w:color="auto"/>
        <w:bottom w:val="none" w:sz="0" w:space="0" w:color="auto"/>
        <w:right w:val="none" w:sz="0" w:space="0" w:color="auto"/>
      </w:divBdr>
    </w:div>
    <w:div w:id="2000040604">
      <w:bodyDiv w:val="1"/>
      <w:marLeft w:val="0"/>
      <w:marRight w:val="0"/>
      <w:marTop w:val="0"/>
      <w:marBottom w:val="0"/>
      <w:divBdr>
        <w:top w:val="none" w:sz="0" w:space="0" w:color="auto"/>
        <w:left w:val="none" w:sz="0" w:space="0" w:color="auto"/>
        <w:bottom w:val="none" w:sz="0" w:space="0" w:color="auto"/>
        <w:right w:val="none" w:sz="0" w:space="0" w:color="auto"/>
      </w:divBdr>
    </w:div>
    <w:div w:id="2007433986">
      <w:bodyDiv w:val="1"/>
      <w:marLeft w:val="0"/>
      <w:marRight w:val="0"/>
      <w:marTop w:val="0"/>
      <w:marBottom w:val="0"/>
      <w:divBdr>
        <w:top w:val="none" w:sz="0" w:space="0" w:color="auto"/>
        <w:left w:val="none" w:sz="0" w:space="0" w:color="auto"/>
        <w:bottom w:val="none" w:sz="0" w:space="0" w:color="auto"/>
        <w:right w:val="none" w:sz="0" w:space="0" w:color="auto"/>
      </w:divBdr>
    </w:div>
    <w:div w:id="2009941824">
      <w:bodyDiv w:val="1"/>
      <w:marLeft w:val="0"/>
      <w:marRight w:val="0"/>
      <w:marTop w:val="0"/>
      <w:marBottom w:val="0"/>
      <w:divBdr>
        <w:top w:val="none" w:sz="0" w:space="0" w:color="auto"/>
        <w:left w:val="none" w:sz="0" w:space="0" w:color="auto"/>
        <w:bottom w:val="none" w:sz="0" w:space="0" w:color="auto"/>
        <w:right w:val="none" w:sz="0" w:space="0" w:color="auto"/>
      </w:divBdr>
    </w:div>
    <w:div w:id="2010598082">
      <w:bodyDiv w:val="1"/>
      <w:marLeft w:val="0"/>
      <w:marRight w:val="0"/>
      <w:marTop w:val="0"/>
      <w:marBottom w:val="0"/>
      <w:divBdr>
        <w:top w:val="none" w:sz="0" w:space="0" w:color="auto"/>
        <w:left w:val="none" w:sz="0" w:space="0" w:color="auto"/>
        <w:bottom w:val="none" w:sz="0" w:space="0" w:color="auto"/>
        <w:right w:val="none" w:sz="0" w:space="0" w:color="auto"/>
      </w:divBdr>
    </w:div>
    <w:div w:id="2010792537">
      <w:bodyDiv w:val="1"/>
      <w:marLeft w:val="0"/>
      <w:marRight w:val="0"/>
      <w:marTop w:val="0"/>
      <w:marBottom w:val="0"/>
      <w:divBdr>
        <w:top w:val="none" w:sz="0" w:space="0" w:color="auto"/>
        <w:left w:val="none" w:sz="0" w:space="0" w:color="auto"/>
        <w:bottom w:val="none" w:sz="0" w:space="0" w:color="auto"/>
        <w:right w:val="none" w:sz="0" w:space="0" w:color="auto"/>
      </w:divBdr>
      <w:divsChild>
        <w:div w:id="1170371428">
          <w:marLeft w:val="0"/>
          <w:marRight w:val="0"/>
          <w:marTop w:val="0"/>
          <w:marBottom w:val="0"/>
          <w:divBdr>
            <w:top w:val="none" w:sz="0" w:space="0" w:color="auto"/>
            <w:left w:val="none" w:sz="0" w:space="0" w:color="auto"/>
            <w:bottom w:val="none" w:sz="0" w:space="0" w:color="auto"/>
            <w:right w:val="none" w:sz="0" w:space="0" w:color="auto"/>
          </w:divBdr>
          <w:divsChild>
            <w:div w:id="18979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09071">
      <w:bodyDiv w:val="1"/>
      <w:marLeft w:val="0"/>
      <w:marRight w:val="0"/>
      <w:marTop w:val="0"/>
      <w:marBottom w:val="0"/>
      <w:divBdr>
        <w:top w:val="none" w:sz="0" w:space="0" w:color="auto"/>
        <w:left w:val="none" w:sz="0" w:space="0" w:color="auto"/>
        <w:bottom w:val="none" w:sz="0" w:space="0" w:color="auto"/>
        <w:right w:val="none" w:sz="0" w:space="0" w:color="auto"/>
      </w:divBdr>
    </w:div>
    <w:div w:id="2014529569">
      <w:bodyDiv w:val="1"/>
      <w:marLeft w:val="0"/>
      <w:marRight w:val="0"/>
      <w:marTop w:val="0"/>
      <w:marBottom w:val="0"/>
      <w:divBdr>
        <w:top w:val="none" w:sz="0" w:space="0" w:color="auto"/>
        <w:left w:val="none" w:sz="0" w:space="0" w:color="auto"/>
        <w:bottom w:val="none" w:sz="0" w:space="0" w:color="auto"/>
        <w:right w:val="none" w:sz="0" w:space="0" w:color="auto"/>
      </w:divBdr>
    </w:div>
    <w:div w:id="2014531293">
      <w:bodyDiv w:val="1"/>
      <w:marLeft w:val="0"/>
      <w:marRight w:val="0"/>
      <w:marTop w:val="0"/>
      <w:marBottom w:val="0"/>
      <w:divBdr>
        <w:top w:val="none" w:sz="0" w:space="0" w:color="auto"/>
        <w:left w:val="none" w:sz="0" w:space="0" w:color="auto"/>
        <w:bottom w:val="none" w:sz="0" w:space="0" w:color="auto"/>
        <w:right w:val="none" w:sz="0" w:space="0" w:color="auto"/>
      </w:divBdr>
    </w:div>
    <w:div w:id="2019000098">
      <w:bodyDiv w:val="1"/>
      <w:marLeft w:val="0"/>
      <w:marRight w:val="0"/>
      <w:marTop w:val="0"/>
      <w:marBottom w:val="0"/>
      <w:divBdr>
        <w:top w:val="none" w:sz="0" w:space="0" w:color="auto"/>
        <w:left w:val="none" w:sz="0" w:space="0" w:color="auto"/>
        <w:bottom w:val="none" w:sz="0" w:space="0" w:color="auto"/>
        <w:right w:val="none" w:sz="0" w:space="0" w:color="auto"/>
      </w:divBdr>
    </w:div>
    <w:div w:id="2020278802">
      <w:bodyDiv w:val="1"/>
      <w:marLeft w:val="0"/>
      <w:marRight w:val="0"/>
      <w:marTop w:val="0"/>
      <w:marBottom w:val="0"/>
      <w:divBdr>
        <w:top w:val="none" w:sz="0" w:space="0" w:color="auto"/>
        <w:left w:val="none" w:sz="0" w:space="0" w:color="auto"/>
        <w:bottom w:val="none" w:sz="0" w:space="0" w:color="auto"/>
        <w:right w:val="none" w:sz="0" w:space="0" w:color="auto"/>
      </w:divBdr>
    </w:div>
    <w:div w:id="2024161634">
      <w:bodyDiv w:val="1"/>
      <w:marLeft w:val="0"/>
      <w:marRight w:val="0"/>
      <w:marTop w:val="0"/>
      <w:marBottom w:val="0"/>
      <w:divBdr>
        <w:top w:val="none" w:sz="0" w:space="0" w:color="auto"/>
        <w:left w:val="none" w:sz="0" w:space="0" w:color="auto"/>
        <w:bottom w:val="none" w:sz="0" w:space="0" w:color="auto"/>
        <w:right w:val="none" w:sz="0" w:space="0" w:color="auto"/>
      </w:divBdr>
    </w:div>
    <w:div w:id="2027096418">
      <w:bodyDiv w:val="1"/>
      <w:marLeft w:val="0"/>
      <w:marRight w:val="0"/>
      <w:marTop w:val="0"/>
      <w:marBottom w:val="0"/>
      <w:divBdr>
        <w:top w:val="none" w:sz="0" w:space="0" w:color="auto"/>
        <w:left w:val="none" w:sz="0" w:space="0" w:color="auto"/>
        <w:bottom w:val="none" w:sz="0" w:space="0" w:color="auto"/>
        <w:right w:val="none" w:sz="0" w:space="0" w:color="auto"/>
      </w:divBdr>
    </w:div>
    <w:div w:id="2031032595">
      <w:bodyDiv w:val="1"/>
      <w:marLeft w:val="0"/>
      <w:marRight w:val="0"/>
      <w:marTop w:val="0"/>
      <w:marBottom w:val="0"/>
      <w:divBdr>
        <w:top w:val="none" w:sz="0" w:space="0" w:color="auto"/>
        <w:left w:val="none" w:sz="0" w:space="0" w:color="auto"/>
        <w:bottom w:val="none" w:sz="0" w:space="0" w:color="auto"/>
        <w:right w:val="none" w:sz="0" w:space="0" w:color="auto"/>
      </w:divBdr>
    </w:div>
    <w:div w:id="2032216456">
      <w:bodyDiv w:val="1"/>
      <w:marLeft w:val="0"/>
      <w:marRight w:val="0"/>
      <w:marTop w:val="0"/>
      <w:marBottom w:val="0"/>
      <w:divBdr>
        <w:top w:val="none" w:sz="0" w:space="0" w:color="auto"/>
        <w:left w:val="none" w:sz="0" w:space="0" w:color="auto"/>
        <w:bottom w:val="none" w:sz="0" w:space="0" w:color="auto"/>
        <w:right w:val="none" w:sz="0" w:space="0" w:color="auto"/>
      </w:divBdr>
    </w:div>
    <w:div w:id="2032874646">
      <w:bodyDiv w:val="1"/>
      <w:marLeft w:val="0"/>
      <w:marRight w:val="0"/>
      <w:marTop w:val="0"/>
      <w:marBottom w:val="0"/>
      <w:divBdr>
        <w:top w:val="none" w:sz="0" w:space="0" w:color="auto"/>
        <w:left w:val="none" w:sz="0" w:space="0" w:color="auto"/>
        <w:bottom w:val="none" w:sz="0" w:space="0" w:color="auto"/>
        <w:right w:val="none" w:sz="0" w:space="0" w:color="auto"/>
      </w:divBdr>
    </w:div>
    <w:div w:id="2039574326">
      <w:bodyDiv w:val="1"/>
      <w:marLeft w:val="0"/>
      <w:marRight w:val="0"/>
      <w:marTop w:val="0"/>
      <w:marBottom w:val="0"/>
      <w:divBdr>
        <w:top w:val="none" w:sz="0" w:space="0" w:color="auto"/>
        <w:left w:val="none" w:sz="0" w:space="0" w:color="auto"/>
        <w:bottom w:val="none" w:sz="0" w:space="0" w:color="auto"/>
        <w:right w:val="none" w:sz="0" w:space="0" w:color="auto"/>
      </w:divBdr>
    </w:div>
    <w:div w:id="2039624585">
      <w:bodyDiv w:val="1"/>
      <w:marLeft w:val="0"/>
      <w:marRight w:val="0"/>
      <w:marTop w:val="0"/>
      <w:marBottom w:val="0"/>
      <w:divBdr>
        <w:top w:val="none" w:sz="0" w:space="0" w:color="auto"/>
        <w:left w:val="none" w:sz="0" w:space="0" w:color="auto"/>
        <w:bottom w:val="none" w:sz="0" w:space="0" w:color="auto"/>
        <w:right w:val="none" w:sz="0" w:space="0" w:color="auto"/>
      </w:divBdr>
    </w:div>
    <w:div w:id="2046171379">
      <w:bodyDiv w:val="1"/>
      <w:marLeft w:val="0"/>
      <w:marRight w:val="0"/>
      <w:marTop w:val="0"/>
      <w:marBottom w:val="0"/>
      <w:divBdr>
        <w:top w:val="none" w:sz="0" w:space="0" w:color="auto"/>
        <w:left w:val="none" w:sz="0" w:space="0" w:color="auto"/>
        <w:bottom w:val="none" w:sz="0" w:space="0" w:color="auto"/>
        <w:right w:val="none" w:sz="0" w:space="0" w:color="auto"/>
      </w:divBdr>
    </w:div>
    <w:div w:id="2050108423">
      <w:bodyDiv w:val="1"/>
      <w:marLeft w:val="0"/>
      <w:marRight w:val="0"/>
      <w:marTop w:val="0"/>
      <w:marBottom w:val="0"/>
      <w:divBdr>
        <w:top w:val="none" w:sz="0" w:space="0" w:color="auto"/>
        <w:left w:val="none" w:sz="0" w:space="0" w:color="auto"/>
        <w:bottom w:val="none" w:sz="0" w:space="0" w:color="auto"/>
        <w:right w:val="none" w:sz="0" w:space="0" w:color="auto"/>
      </w:divBdr>
    </w:div>
    <w:div w:id="2051151803">
      <w:bodyDiv w:val="1"/>
      <w:marLeft w:val="0"/>
      <w:marRight w:val="0"/>
      <w:marTop w:val="0"/>
      <w:marBottom w:val="0"/>
      <w:divBdr>
        <w:top w:val="none" w:sz="0" w:space="0" w:color="auto"/>
        <w:left w:val="none" w:sz="0" w:space="0" w:color="auto"/>
        <w:bottom w:val="none" w:sz="0" w:space="0" w:color="auto"/>
        <w:right w:val="none" w:sz="0" w:space="0" w:color="auto"/>
      </w:divBdr>
    </w:div>
    <w:div w:id="2060786551">
      <w:bodyDiv w:val="1"/>
      <w:marLeft w:val="0"/>
      <w:marRight w:val="0"/>
      <w:marTop w:val="0"/>
      <w:marBottom w:val="0"/>
      <w:divBdr>
        <w:top w:val="none" w:sz="0" w:space="0" w:color="auto"/>
        <w:left w:val="none" w:sz="0" w:space="0" w:color="auto"/>
        <w:bottom w:val="none" w:sz="0" w:space="0" w:color="auto"/>
        <w:right w:val="none" w:sz="0" w:space="0" w:color="auto"/>
      </w:divBdr>
    </w:div>
    <w:div w:id="2063674157">
      <w:bodyDiv w:val="1"/>
      <w:marLeft w:val="0"/>
      <w:marRight w:val="0"/>
      <w:marTop w:val="0"/>
      <w:marBottom w:val="0"/>
      <w:divBdr>
        <w:top w:val="none" w:sz="0" w:space="0" w:color="auto"/>
        <w:left w:val="none" w:sz="0" w:space="0" w:color="auto"/>
        <w:bottom w:val="none" w:sz="0" w:space="0" w:color="auto"/>
        <w:right w:val="none" w:sz="0" w:space="0" w:color="auto"/>
      </w:divBdr>
    </w:div>
    <w:div w:id="2063941110">
      <w:bodyDiv w:val="1"/>
      <w:marLeft w:val="0"/>
      <w:marRight w:val="0"/>
      <w:marTop w:val="0"/>
      <w:marBottom w:val="0"/>
      <w:divBdr>
        <w:top w:val="none" w:sz="0" w:space="0" w:color="auto"/>
        <w:left w:val="none" w:sz="0" w:space="0" w:color="auto"/>
        <w:bottom w:val="none" w:sz="0" w:space="0" w:color="auto"/>
        <w:right w:val="none" w:sz="0" w:space="0" w:color="auto"/>
      </w:divBdr>
    </w:div>
    <w:div w:id="2073772014">
      <w:bodyDiv w:val="1"/>
      <w:marLeft w:val="0"/>
      <w:marRight w:val="0"/>
      <w:marTop w:val="0"/>
      <w:marBottom w:val="0"/>
      <w:divBdr>
        <w:top w:val="none" w:sz="0" w:space="0" w:color="auto"/>
        <w:left w:val="none" w:sz="0" w:space="0" w:color="auto"/>
        <w:bottom w:val="none" w:sz="0" w:space="0" w:color="auto"/>
        <w:right w:val="none" w:sz="0" w:space="0" w:color="auto"/>
      </w:divBdr>
    </w:div>
    <w:div w:id="2074348355">
      <w:bodyDiv w:val="1"/>
      <w:marLeft w:val="0"/>
      <w:marRight w:val="0"/>
      <w:marTop w:val="0"/>
      <w:marBottom w:val="0"/>
      <w:divBdr>
        <w:top w:val="none" w:sz="0" w:space="0" w:color="auto"/>
        <w:left w:val="none" w:sz="0" w:space="0" w:color="auto"/>
        <w:bottom w:val="none" w:sz="0" w:space="0" w:color="auto"/>
        <w:right w:val="none" w:sz="0" w:space="0" w:color="auto"/>
      </w:divBdr>
    </w:div>
    <w:div w:id="2080662967">
      <w:bodyDiv w:val="1"/>
      <w:marLeft w:val="0"/>
      <w:marRight w:val="0"/>
      <w:marTop w:val="0"/>
      <w:marBottom w:val="0"/>
      <w:divBdr>
        <w:top w:val="none" w:sz="0" w:space="0" w:color="auto"/>
        <w:left w:val="none" w:sz="0" w:space="0" w:color="auto"/>
        <w:bottom w:val="none" w:sz="0" w:space="0" w:color="auto"/>
        <w:right w:val="none" w:sz="0" w:space="0" w:color="auto"/>
      </w:divBdr>
    </w:div>
    <w:div w:id="2081563842">
      <w:bodyDiv w:val="1"/>
      <w:marLeft w:val="0"/>
      <w:marRight w:val="0"/>
      <w:marTop w:val="0"/>
      <w:marBottom w:val="0"/>
      <w:divBdr>
        <w:top w:val="none" w:sz="0" w:space="0" w:color="auto"/>
        <w:left w:val="none" w:sz="0" w:space="0" w:color="auto"/>
        <w:bottom w:val="none" w:sz="0" w:space="0" w:color="auto"/>
        <w:right w:val="none" w:sz="0" w:space="0" w:color="auto"/>
      </w:divBdr>
      <w:divsChild>
        <w:div w:id="1668826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781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831698">
      <w:bodyDiv w:val="1"/>
      <w:marLeft w:val="0"/>
      <w:marRight w:val="0"/>
      <w:marTop w:val="0"/>
      <w:marBottom w:val="0"/>
      <w:divBdr>
        <w:top w:val="none" w:sz="0" w:space="0" w:color="auto"/>
        <w:left w:val="none" w:sz="0" w:space="0" w:color="auto"/>
        <w:bottom w:val="none" w:sz="0" w:space="0" w:color="auto"/>
        <w:right w:val="none" w:sz="0" w:space="0" w:color="auto"/>
      </w:divBdr>
    </w:div>
    <w:div w:id="2083136806">
      <w:bodyDiv w:val="1"/>
      <w:marLeft w:val="0"/>
      <w:marRight w:val="0"/>
      <w:marTop w:val="0"/>
      <w:marBottom w:val="0"/>
      <w:divBdr>
        <w:top w:val="none" w:sz="0" w:space="0" w:color="auto"/>
        <w:left w:val="none" w:sz="0" w:space="0" w:color="auto"/>
        <w:bottom w:val="none" w:sz="0" w:space="0" w:color="auto"/>
        <w:right w:val="none" w:sz="0" w:space="0" w:color="auto"/>
      </w:divBdr>
    </w:div>
    <w:div w:id="2091461280">
      <w:bodyDiv w:val="1"/>
      <w:marLeft w:val="0"/>
      <w:marRight w:val="0"/>
      <w:marTop w:val="0"/>
      <w:marBottom w:val="0"/>
      <w:divBdr>
        <w:top w:val="none" w:sz="0" w:space="0" w:color="auto"/>
        <w:left w:val="none" w:sz="0" w:space="0" w:color="auto"/>
        <w:bottom w:val="none" w:sz="0" w:space="0" w:color="auto"/>
        <w:right w:val="none" w:sz="0" w:space="0" w:color="auto"/>
      </w:divBdr>
    </w:div>
    <w:div w:id="2091655636">
      <w:bodyDiv w:val="1"/>
      <w:marLeft w:val="0"/>
      <w:marRight w:val="0"/>
      <w:marTop w:val="0"/>
      <w:marBottom w:val="0"/>
      <w:divBdr>
        <w:top w:val="none" w:sz="0" w:space="0" w:color="auto"/>
        <w:left w:val="none" w:sz="0" w:space="0" w:color="auto"/>
        <w:bottom w:val="none" w:sz="0" w:space="0" w:color="auto"/>
        <w:right w:val="none" w:sz="0" w:space="0" w:color="auto"/>
      </w:divBdr>
    </w:div>
    <w:div w:id="2096702900">
      <w:bodyDiv w:val="1"/>
      <w:marLeft w:val="0"/>
      <w:marRight w:val="0"/>
      <w:marTop w:val="0"/>
      <w:marBottom w:val="0"/>
      <w:divBdr>
        <w:top w:val="none" w:sz="0" w:space="0" w:color="auto"/>
        <w:left w:val="none" w:sz="0" w:space="0" w:color="auto"/>
        <w:bottom w:val="none" w:sz="0" w:space="0" w:color="auto"/>
        <w:right w:val="none" w:sz="0" w:space="0" w:color="auto"/>
      </w:divBdr>
    </w:div>
    <w:div w:id="2097939732">
      <w:bodyDiv w:val="1"/>
      <w:marLeft w:val="0"/>
      <w:marRight w:val="0"/>
      <w:marTop w:val="0"/>
      <w:marBottom w:val="0"/>
      <w:divBdr>
        <w:top w:val="none" w:sz="0" w:space="0" w:color="auto"/>
        <w:left w:val="none" w:sz="0" w:space="0" w:color="auto"/>
        <w:bottom w:val="none" w:sz="0" w:space="0" w:color="auto"/>
        <w:right w:val="none" w:sz="0" w:space="0" w:color="auto"/>
      </w:divBdr>
    </w:div>
    <w:div w:id="2098748830">
      <w:bodyDiv w:val="1"/>
      <w:marLeft w:val="0"/>
      <w:marRight w:val="0"/>
      <w:marTop w:val="0"/>
      <w:marBottom w:val="0"/>
      <w:divBdr>
        <w:top w:val="none" w:sz="0" w:space="0" w:color="auto"/>
        <w:left w:val="none" w:sz="0" w:space="0" w:color="auto"/>
        <w:bottom w:val="none" w:sz="0" w:space="0" w:color="auto"/>
        <w:right w:val="none" w:sz="0" w:space="0" w:color="auto"/>
      </w:divBdr>
    </w:div>
    <w:div w:id="2100714152">
      <w:bodyDiv w:val="1"/>
      <w:marLeft w:val="0"/>
      <w:marRight w:val="0"/>
      <w:marTop w:val="0"/>
      <w:marBottom w:val="0"/>
      <w:divBdr>
        <w:top w:val="none" w:sz="0" w:space="0" w:color="auto"/>
        <w:left w:val="none" w:sz="0" w:space="0" w:color="auto"/>
        <w:bottom w:val="none" w:sz="0" w:space="0" w:color="auto"/>
        <w:right w:val="none" w:sz="0" w:space="0" w:color="auto"/>
      </w:divBdr>
    </w:div>
    <w:div w:id="2103717796">
      <w:bodyDiv w:val="1"/>
      <w:marLeft w:val="0"/>
      <w:marRight w:val="0"/>
      <w:marTop w:val="0"/>
      <w:marBottom w:val="0"/>
      <w:divBdr>
        <w:top w:val="none" w:sz="0" w:space="0" w:color="auto"/>
        <w:left w:val="none" w:sz="0" w:space="0" w:color="auto"/>
        <w:bottom w:val="none" w:sz="0" w:space="0" w:color="auto"/>
        <w:right w:val="none" w:sz="0" w:space="0" w:color="auto"/>
      </w:divBdr>
    </w:div>
    <w:div w:id="2105303811">
      <w:bodyDiv w:val="1"/>
      <w:marLeft w:val="0"/>
      <w:marRight w:val="0"/>
      <w:marTop w:val="0"/>
      <w:marBottom w:val="0"/>
      <w:divBdr>
        <w:top w:val="none" w:sz="0" w:space="0" w:color="auto"/>
        <w:left w:val="none" w:sz="0" w:space="0" w:color="auto"/>
        <w:bottom w:val="none" w:sz="0" w:space="0" w:color="auto"/>
        <w:right w:val="none" w:sz="0" w:space="0" w:color="auto"/>
      </w:divBdr>
    </w:div>
    <w:div w:id="2107264915">
      <w:bodyDiv w:val="1"/>
      <w:marLeft w:val="0"/>
      <w:marRight w:val="0"/>
      <w:marTop w:val="0"/>
      <w:marBottom w:val="0"/>
      <w:divBdr>
        <w:top w:val="none" w:sz="0" w:space="0" w:color="auto"/>
        <w:left w:val="none" w:sz="0" w:space="0" w:color="auto"/>
        <w:bottom w:val="none" w:sz="0" w:space="0" w:color="auto"/>
        <w:right w:val="none" w:sz="0" w:space="0" w:color="auto"/>
      </w:divBdr>
    </w:div>
    <w:div w:id="2108652019">
      <w:bodyDiv w:val="1"/>
      <w:marLeft w:val="0"/>
      <w:marRight w:val="0"/>
      <w:marTop w:val="0"/>
      <w:marBottom w:val="0"/>
      <w:divBdr>
        <w:top w:val="none" w:sz="0" w:space="0" w:color="auto"/>
        <w:left w:val="none" w:sz="0" w:space="0" w:color="auto"/>
        <w:bottom w:val="none" w:sz="0" w:space="0" w:color="auto"/>
        <w:right w:val="none" w:sz="0" w:space="0" w:color="auto"/>
      </w:divBdr>
    </w:div>
    <w:div w:id="2115663777">
      <w:bodyDiv w:val="1"/>
      <w:marLeft w:val="0"/>
      <w:marRight w:val="0"/>
      <w:marTop w:val="0"/>
      <w:marBottom w:val="0"/>
      <w:divBdr>
        <w:top w:val="none" w:sz="0" w:space="0" w:color="auto"/>
        <w:left w:val="none" w:sz="0" w:space="0" w:color="auto"/>
        <w:bottom w:val="none" w:sz="0" w:space="0" w:color="auto"/>
        <w:right w:val="none" w:sz="0" w:space="0" w:color="auto"/>
      </w:divBdr>
    </w:div>
    <w:div w:id="2121796604">
      <w:bodyDiv w:val="1"/>
      <w:marLeft w:val="0"/>
      <w:marRight w:val="0"/>
      <w:marTop w:val="0"/>
      <w:marBottom w:val="0"/>
      <w:divBdr>
        <w:top w:val="none" w:sz="0" w:space="0" w:color="auto"/>
        <w:left w:val="none" w:sz="0" w:space="0" w:color="auto"/>
        <w:bottom w:val="none" w:sz="0" w:space="0" w:color="auto"/>
        <w:right w:val="none" w:sz="0" w:space="0" w:color="auto"/>
      </w:divBdr>
    </w:div>
    <w:div w:id="2122527066">
      <w:bodyDiv w:val="1"/>
      <w:marLeft w:val="0"/>
      <w:marRight w:val="0"/>
      <w:marTop w:val="0"/>
      <w:marBottom w:val="0"/>
      <w:divBdr>
        <w:top w:val="none" w:sz="0" w:space="0" w:color="auto"/>
        <w:left w:val="none" w:sz="0" w:space="0" w:color="auto"/>
        <w:bottom w:val="none" w:sz="0" w:space="0" w:color="auto"/>
        <w:right w:val="none" w:sz="0" w:space="0" w:color="auto"/>
      </w:divBdr>
    </w:div>
    <w:div w:id="2126146656">
      <w:bodyDiv w:val="1"/>
      <w:marLeft w:val="0"/>
      <w:marRight w:val="0"/>
      <w:marTop w:val="0"/>
      <w:marBottom w:val="0"/>
      <w:divBdr>
        <w:top w:val="none" w:sz="0" w:space="0" w:color="auto"/>
        <w:left w:val="none" w:sz="0" w:space="0" w:color="auto"/>
        <w:bottom w:val="none" w:sz="0" w:space="0" w:color="auto"/>
        <w:right w:val="none" w:sz="0" w:space="0" w:color="auto"/>
      </w:divBdr>
      <w:divsChild>
        <w:div w:id="1069691043">
          <w:marLeft w:val="0"/>
          <w:marRight w:val="0"/>
          <w:marTop w:val="0"/>
          <w:marBottom w:val="0"/>
          <w:divBdr>
            <w:top w:val="none" w:sz="0" w:space="0" w:color="auto"/>
            <w:left w:val="none" w:sz="0" w:space="0" w:color="auto"/>
            <w:bottom w:val="none" w:sz="0" w:space="0" w:color="auto"/>
            <w:right w:val="none" w:sz="0" w:space="0" w:color="auto"/>
          </w:divBdr>
          <w:divsChild>
            <w:div w:id="293219416">
              <w:marLeft w:val="0"/>
              <w:marRight w:val="0"/>
              <w:marTop w:val="0"/>
              <w:marBottom w:val="0"/>
              <w:divBdr>
                <w:top w:val="none" w:sz="0" w:space="0" w:color="auto"/>
                <w:left w:val="none" w:sz="0" w:space="0" w:color="auto"/>
                <w:bottom w:val="none" w:sz="0" w:space="0" w:color="auto"/>
                <w:right w:val="none" w:sz="0" w:space="0" w:color="auto"/>
              </w:divBdr>
              <w:divsChild>
                <w:div w:id="1379355490">
                  <w:marLeft w:val="0"/>
                  <w:marRight w:val="0"/>
                  <w:marTop w:val="0"/>
                  <w:marBottom w:val="0"/>
                  <w:divBdr>
                    <w:top w:val="none" w:sz="0" w:space="0" w:color="auto"/>
                    <w:left w:val="none" w:sz="0" w:space="0" w:color="auto"/>
                    <w:bottom w:val="none" w:sz="0" w:space="0" w:color="auto"/>
                    <w:right w:val="none" w:sz="0" w:space="0" w:color="auto"/>
                  </w:divBdr>
                  <w:divsChild>
                    <w:div w:id="1487941838">
                      <w:marLeft w:val="0"/>
                      <w:marRight w:val="0"/>
                      <w:marTop w:val="0"/>
                      <w:marBottom w:val="0"/>
                      <w:divBdr>
                        <w:top w:val="none" w:sz="0" w:space="0" w:color="auto"/>
                        <w:left w:val="none" w:sz="0" w:space="0" w:color="auto"/>
                        <w:bottom w:val="none" w:sz="0" w:space="0" w:color="auto"/>
                        <w:right w:val="none" w:sz="0" w:space="0" w:color="auto"/>
                      </w:divBdr>
                      <w:divsChild>
                        <w:div w:id="1148011323">
                          <w:marLeft w:val="0"/>
                          <w:marRight w:val="0"/>
                          <w:marTop w:val="0"/>
                          <w:marBottom w:val="0"/>
                          <w:divBdr>
                            <w:top w:val="none" w:sz="0" w:space="0" w:color="auto"/>
                            <w:left w:val="none" w:sz="0" w:space="0" w:color="auto"/>
                            <w:bottom w:val="none" w:sz="0" w:space="0" w:color="auto"/>
                            <w:right w:val="none" w:sz="0" w:space="0" w:color="auto"/>
                          </w:divBdr>
                          <w:divsChild>
                            <w:div w:id="261258270">
                              <w:marLeft w:val="0"/>
                              <w:marRight w:val="0"/>
                              <w:marTop w:val="0"/>
                              <w:marBottom w:val="0"/>
                              <w:divBdr>
                                <w:top w:val="none" w:sz="0" w:space="0" w:color="auto"/>
                                <w:left w:val="none" w:sz="0" w:space="0" w:color="auto"/>
                                <w:bottom w:val="none" w:sz="0" w:space="0" w:color="auto"/>
                                <w:right w:val="none" w:sz="0" w:space="0" w:color="auto"/>
                              </w:divBdr>
                              <w:divsChild>
                                <w:div w:id="1679849034">
                                  <w:marLeft w:val="0"/>
                                  <w:marRight w:val="0"/>
                                  <w:marTop w:val="0"/>
                                  <w:marBottom w:val="0"/>
                                  <w:divBdr>
                                    <w:top w:val="none" w:sz="0" w:space="0" w:color="auto"/>
                                    <w:left w:val="none" w:sz="0" w:space="0" w:color="auto"/>
                                    <w:bottom w:val="none" w:sz="0" w:space="0" w:color="auto"/>
                                    <w:right w:val="none" w:sz="0" w:space="0" w:color="auto"/>
                                  </w:divBdr>
                                  <w:divsChild>
                                    <w:div w:id="21005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662125">
      <w:bodyDiv w:val="1"/>
      <w:marLeft w:val="0"/>
      <w:marRight w:val="0"/>
      <w:marTop w:val="0"/>
      <w:marBottom w:val="0"/>
      <w:divBdr>
        <w:top w:val="none" w:sz="0" w:space="0" w:color="auto"/>
        <w:left w:val="none" w:sz="0" w:space="0" w:color="auto"/>
        <w:bottom w:val="none" w:sz="0" w:space="0" w:color="auto"/>
        <w:right w:val="none" w:sz="0" w:space="0" w:color="auto"/>
      </w:divBdr>
    </w:div>
    <w:div w:id="2131892878">
      <w:bodyDiv w:val="1"/>
      <w:marLeft w:val="0"/>
      <w:marRight w:val="0"/>
      <w:marTop w:val="0"/>
      <w:marBottom w:val="0"/>
      <w:divBdr>
        <w:top w:val="none" w:sz="0" w:space="0" w:color="auto"/>
        <w:left w:val="none" w:sz="0" w:space="0" w:color="auto"/>
        <w:bottom w:val="none" w:sz="0" w:space="0" w:color="auto"/>
        <w:right w:val="none" w:sz="0" w:space="0" w:color="auto"/>
      </w:divBdr>
    </w:div>
    <w:div w:id="2137793683">
      <w:bodyDiv w:val="1"/>
      <w:marLeft w:val="0"/>
      <w:marRight w:val="0"/>
      <w:marTop w:val="0"/>
      <w:marBottom w:val="0"/>
      <w:divBdr>
        <w:top w:val="none" w:sz="0" w:space="0" w:color="auto"/>
        <w:left w:val="none" w:sz="0" w:space="0" w:color="auto"/>
        <w:bottom w:val="none" w:sz="0" w:space="0" w:color="auto"/>
        <w:right w:val="none" w:sz="0" w:space="0" w:color="auto"/>
      </w:divBdr>
    </w:div>
    <w:div w:id="2139450700">
      <w:bodyDiv w:val="1"/>
      <w:marLeft w:val="0"/>
      <w:marRight w:val="0"/>
      <w:marTop w:val="0"/>
      <w:marBottom w:val="0"/>
      <w:divBdr>
        <w:top w:val="none" w:sz="0" w:space="0" w:color="auto"/>
        <w:left w:val="none" w:sz="0" w:space="0" w:color="auto"/>
        <w:bottom w:val="none" w:sz="0" w:space="0" w:color="auto"/>
        <w:right w:val="none" w:sz="0" w:space="0" w:color="auto"/>
      </w:divBdr>
    </w:div>
    <w:div w:id="2144031255">
      <w:bodyDiv w:val="1"/>
      <w:marLeft w:val="0"/>
      <w:marRight w:val="0"/>
      <w:marTop w:val="0"/>
      <w:marBottom w:val="0"/>
      <w:divBdr>
        <w:top w:val="none" w:sz="0" w:space="0" w:color="auto"/>
        <w:left w:val="none" w:sz="0" w:space="0" w:color="auto"/>
        <w:bottom w:val="none" w:sz="0" w:space="0" w:color="auto"/>
        <w:right w:val="none" w:sz="0" w:space="0" w:color="auto"/>
      </w:divBdr>
      <w:divsChild>
        <w:div w:id="374894019">
          <w:marLeft w:val="0"/>
          <w:marRight w:val="0"/>
          <w:marTop w:val="0"/>
          <w:marBottom w:val="0"/>
          <w:divBdr>
            <w:top w:val="none" w:sz="0" w:space="0" w:color="auto"/>
            <w:left w:val="none" w:sz="0" w:space="0" w:color="auto"/>
            <w:bottom w:val="none" w:sz="0" w:space="0" w:color="auto"/>
            <w:right w:val="none" w:sz="0" w:space="0" w:color="auto"/>
          </w:divBdr>
          <w:divsChild>
            <w:div w:id="1782339981">
              <w:marLeft w:val="0"/>
              <w:marRight w:val="0"/>
              <w:marTop w:val="0"/>
              <w:marBottom w:val="0"/>
              <w:divBdr>
                <w:top w:val="none" w:sz="0" w:space="0" w:color="auto"/>
                <w:left w:val="none" w:sz="0" w:space="0" w:color="auto"/>
                <w:bottom w:val="none" w:sz="0" w:space="0" w:color="auto"/>
                <w:right w:val="none" w:sz="0" w:space="0" w:color="auto"/>
              </w:divBdr>
              <w:divsChild>
                <w:div w:id="1350988234">
                  <w:marLeft w:val="0"/>
                  <w:marRight w:val="0"/>
                  <w:marTop w:val="0"/>
                  <w:marBottom w:val="0"/>
                  <w:divBdr>
                    <w:top w:val="none" w:sz="0" w:space="0" w:color="auto"/>
                    <w:left w:val="none" w:sz="0" w:space="0" w:color="auto"/>
                    <w:bottom w:val="none" w:sz="0" w:space="0" w:color="auto"/>
                    <w:right w:val="none" w:sz="0" w:space="0" w:color="auto"/>
                  </w:divBdr>
                  <w:divsChild>
                    <w:div w:id="13698701">
                      <w:marLeft w:val="0"/>
                      <w:marRight w:val="0"/>
                      <w:marTop w:val="0"/>
                      <w:marBottom w:val="0"/>
                      <w:divBdr>
                        <w:top w:val="none" w:sz="0" w:space="0" w:color="auto"/>
                        <w:left w:val="none" w:sz="0" w:space="0" w:color="auto"/>
                        <w:bottom w:val="none" w:sz="0" w:space="0" w:color="auto"/>
                        <w:right w:val="none" w:sz="0" w:space="0" w:color="auto"/>
                      </w:divBdr>
                      <w:divsChild>
                        <w:div w:id="1929851671">
                          <w:marLeft w:val="0"/>
                          <w:marRight w:val="0"/>
                          <w:marTop w:val="0"/>
                          <w:marBottom w:val="0"/>
                          <w:divBdr>
                            <w:top w:val="none" w:sz="0" w:space="0" w:color="auto"/>
                            <w:left w:val="none" w:sz="0" w:space="0" w:color="auto"/>
                            <w:bottom w:val="none" w:sz="0" w:space="0" w:color="auto"/>
                            <w:right w:val="none" w:sz="0" w:space="0" w:color="auto"/>
                          </w:divBdr>
                          <w:divsChild>
                            <w:div w:id="743456368">
                              <w:marLeft w:val="0"/>
                              <w:marRight w:val="0"/>
                              <w:marTop w:val="0"/>
                              <w:marBottom w:val="0"/>
                              <w:divBdr>
                                <w:top w:val="none" w:sz="0" w:space="0" w:color="auto"/>
                                <w:left w:val="none" w:sz="0" w:space="0" w:color="auto"/>
                                <w:bottom w:val="none" w:sz="0" w:space="0" w:color="auto"/>
                                <w:right w:val="none" w:sz="0" w:space="0" w:color="auto"/>
                              </w:divBdr>
                              <w:divsChild>
                                <w:div w:id="263611694">
                                  <w:marLeft w:val="0"/>
                                  <w:marRight w:val="0"/>
                                  <w:marTop w:val="0"/>
                                  <w:marBottom w:val="0"/>
                                  <w:divBdr>
                                    <w:top w:val="none" w:sz="0" w:space="0" w:color="auto"/>
                                    <w:left w:val="none" w:sz="0" w:space="0" w:color="auto"/>
                                    <w:bottom w:val="none" w:sz="0" w:space="0" w:color="auto"/>
                                    <w:right w:val="none" w:sz="0" w:space="0" w:color="auto"/>
                                  </w:divBdr>
                                  <w:divsChild>
                                    <w:div w:id="520515038">
                                      <w:marLeft w:val="0"/>
                                      <w:marRight w:val="0"/>
                                      <w:marTop w:val="0"/>
                                      <w:marBottom w:val="0"/>
                                      <w:divBdr>
                                        <w:top w:val="none" w:sz="0" w:space="0" w:color="auto"/>
                                        <w:left w:val="none" w:sz="0" w:space="0" w:color="auto"/>
                                        <w:bottom w:val="none" w:sz="0" w:space="0" w:color="auto"/>
                                        <w:right w:val="none" w:sz="0" w:space="0" w:color="auto"/>
                                      </w:divBdr>
                                      <w:divsChild>
                                        <w:div w:id="444158826">
                                          <w:marLeft w:val="0"/>
                                          <w:marRight w:val="0"/>
                                          <w:marTop w:val="0"/>
                                          <w:marBottom w:val="0"/>
                                          <w:divBdr>
                                            <w:top w:val="none" w:sz="0" w:space="0" w:color="auto"/>
                                            <w:left w:val="none" w:sz="0" w:space="0" w:color="auto"/>
                                            <w:bottom w:val="none" w:sz="0" w:space="0" w:color="auto"/>
                                            <w:right w:val="none" w:sz="0" w:space="0" w:color="auto"/>
                                          </w:divBdr>
                                          <w:divsChild>
                                            <w:div w:id="1150947079">
                                              <w:marLeft w:val="0"/>
                                              <w:marRight w:val="0"/>
                                              <w:marTop w:val="0"/>
                                              <w:marBottom w:val="0"/>
                                              <w:divBdr>
                                                <w:top w:val="none" w:sz="0" w:space="0" w:color="auto"/>
                                                <w:left w:val="none" w:sz="0" w:space="0" w:color="auto"/>
                                                <w:bottom w:val="none" w:sz="0" w:space="0" w:color="auto"/>
                                                <w:right w:val="none" w:sz="0" w:space="0" w:color="auto"/>
                                              </w:divBdr>
                                              <w:divsChild>
                                                <w:div w:id="1134061473">
                                                  <w:marLeft w:val="0"/>
                                                  <w:marRight w:val="0"/>
                                                  <w:marTop w:val="0"/>
                                                  <w:marBottom w:val="0"/>
                                                  <w:divBdr>
                                                    <w:top w:val="none" w:sz="0" w:space="0" w:color="auto"/>
                                                    <w:left w:val="none" w:sz="0" w:space="0" w:color="auto"/>
                                                    <w:bottom w:val="none" w:sz="0" w:space="0" w:color="auto"/>
                                                    <w:right w:val="none" w:sz="0" w:space="0" w:color="auto"/>
                                                  </w:divBdr>
                                                  <w:divsChild>
                                                    <w:div w:id="13998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ecm.sckcen.be/OTCS/llisapi.dll/link/84582975" TargetMode="External"/><Relationship Id="rId3" Type="http://schemas.openxmlformats.org/officeDocument/2006/relationships/customXml" Target="../customXml/item3.xml"/><Relationship Id="rId21" Type="http://schemas.openxmlformats.org/officeDocument/2006/relationships/image" Target="media/image5.emf"/><Relationship Id="rId34" Type="http://schemas.openxmlformats.org/officeDocument/2006/relationships/image" Target="media/image15.sv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ecm.sckcen.be/OTCS/llisapi.dll/link/83474410" TargetMode="External"/><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sv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ckcen.be" TargetMode="External"/><Relationship Id="rId24" Type="http://schemas.openxmlformats.org/officeDocument/2006/relationships/image" Target="media/image8.png"/><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emf"/><Relationship Id="rId28" Type="http://schemas.openxmlformats.org/officeDocument/2006/relationships/image" Target="media/image9.png"/><Relationship Id="rId36" Type="http://schemas.openxmlformats.org/officeDocument/2006/relationships/image" Target="media/image17.sv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hyperlink" Target="https://ecm.sckcen.be/OTCS/llisapi.dll/Overview/81912045" TargetMode="External"/><Relationship Id="rId30" Type="http://schemas.openxmlformats.org/officeDocument/2006/relationships/image" Target="media/image11.png"/><Relationship Id="rId35"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SCK•CEN 2020">
      <a:dk1>
        <a:sysClr val="windowText" lastClr="000000"/>
      </a:dk1>
      <a:lt1>
        <a:sysClr val="window" lastClr="FFFFFF"/>
      </a:lt1>
      <a:dk2>
        <a:srgbClr val="515151"/>
      </a:dk2>
      <a:lt2>
        <a:srgbClr val="E7E6E6"/>
      </a:lt2>
      <a:accent1>
        <a:srgbClr val="562873"/>
      </a:accent1>
      <a:accent2>
        <a:srgbClr val="984A9C"/>
      </a:accent2>
      <a:accent3>
        <a:srgbClr val="8ED8F8"/>
      </a:accent3>
      <a:accent4>
        <a:srgbClr val="034694"/>
      </a:accent4>
      <a:accent5>
        <a:srgbClr val="CACCD0"/>
      </a:accent5>
      <a:accent6>
        <a:srgbClr val="DFE0E2"/>
      </a:accent6>
      <a:hlink>
        <a:srgbClr val="BC58AE"/>
      </a:hlink>
      <a:folHlink>
        <a:srgbClr val="501D5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2398dd2-cf05-440b-848d-d7e5b8a5bfc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9C8FC414883274C80EC3CFE802D04CC" ma:contentTypeVersion="16" ma:contentTypeDescription="Een nieuw document maken." ma:contentTypeScope="" ma:versionID="901d8c792471350be2196791f42e40a4">
  <xsd:schema xmlns:xsd="http://www.w3.org/2001/XMLSchema" xmlns:xs="http://www.w3.org/2001/XMLSchema" xmlns:p="http://schemas.microsoft.com/office/2006/metadata/properties" xmlns:ns3="ef56942a-aa1d-48fb-be65-2f992c5e56b3" xmlns:ns4="32398dd2-cf05-440b-848d-d7e5b8a5bfcf" targetNamespace="http://schemas.microsoft.com/office/2006/metadata/properties" ma:root="true" ma:fieldsID="f9f1d7dbcf5f79507999d054fbc802b4" ns3:_="" ns4:_="">
    <xsd:import namespace="ef56942a-aa1d-48fb-be65-2f992c5e56b3"/>
    <xsd:import namespace="32398dd2-cf05-440b-848d-d7e5b8a5bfc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_activity" minOccurs="0"/>
                <xsd:element ref="ns4:MediaServiceObjectDetectorVersions" minOccurs="0"/>
                <xsd:element ref="ns4:MediaServiceGenerationTime" minOccurs="0"/>
                <xsd:element ref="ns4:MediaServiceEventHashCode" minOccurs="0"/>
                <xsd:element ref="ns4:MediaServiceSystemTags" minOccurs="0"/>
                <xsd:element ref="ns4:MediaServiceSearchProperties"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6942a-aa1d-48fb-be65-2f992c5e56b3"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398dd2-cf05-440b-848d-d7e5b8a5bfc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77323F-617A-441A-9BDA-D90769B94599}">
  <ds:schemaRefs>
    <ds:schemaRef ds:uri="http://schemas.openxmlformats.org/officeDocument/2006/bibliography"/>
  </ds:schemaRefs>
</ds:datastoreItem>
</file>

<file path=customXml/itemProps2.xml><?xml version="1.0" encoding="utf-8"?>
<ds:datastoreItem xmlns:ds="http://schemas.openxmlformats.org/officeDocument/2006/customXml" ds:itemID="{17ADFEF4-3000-4602-BD7F-DE82ECB2694D}">
  <ds:schemaRefs>
    <ds:schemaRef ds:uri="http://schemas.microsoft.com/office/2006/metadata/properties"/>
    <ds:schemaRef ds:uri="http://schemas.microsoft.com/office/infopath/2007/PartnerControls"/>
    <ds:schemaRef ds:uri="32398dd2-cf05-440b-848d-d7e5b8a5bfcf"/>
  </ds:schemaRefs>
</ds:datastoreItem>
</file>

<file path=customXml/itemProps3.xml><?xml version="1.0" encoding="utf-8"?>
<ds:datastoreItem xmlns:ds="http://schemas.openxmlformats.org/officeDocument/2006/customXml" ds:itemID="{0930B7D5-7316-4F81-A907-517BF9968DCD}">
  <ds:schemaRefs>
    <ds:schemaRef ds:uri="http://schemas.microsoft.com/sharepoint/v3/contenttype/forms"/>
  </ds:schemaRefs>
</ds:datastoreItem>
</file>

<file path=customXml/itemProps4.xml><?xml version="1.0" encoding="utf-8"?>
<ds:datastoreItem xmlns:ds="http://schemas.openxmlformats.org/officeDocument/2006/customXml" ds:itemID="{2B3DEE9C-4170-47FD-B87D-6FF291B4E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56942a-aa1d-48fb-be65-2f992c5e56b3"/>
    <ds:schemaRef ds:uri="32398dd2-cf05-440b-848d-d7e5b8a5bf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3424</TotalTime>
  <Pages>137</Pages>
  <Words>52183</Words>
  <Characters>297448</Characters>
  <Application>Microsoft Office Word</Application>
  <DocSecurity>0</DocSecurity>
  <Lines>2478</Lines>
  <Paragraphs>697</Paragraphs>
  <ScaleCrop>false</ScaleCrop>
  <HeadingPairs>
    <vt:vector size="2" baseType="variant">
      <vt:variant>
        <vt:lpstr>Title</vt:lpstr>
      </vt:variant>
      <vt:variant>
        <vt:i4>1</vt:i4>
      </vt:variant>
    </vt:vector>
  </HeadingPairs>
  <TitlesOfParts>
    <vt:vector size="1" baseType="lpstr">
      <vt:lpstr/>
    </vt:vector>
  </TitlesOfParts>
  <Company>SCK CEN</Company>
  <LinksUpToDate>false</LinksUpToDate>
  <CharactersWithSpaces>348934</CharactersWithSpaces>
  <SharedDoc>false</SharedDoc>
  <HLinks>
    <vt:vector size="1476" baseType="variant">
      <vt:variant>
        <vt:i4>5111874</vt:i4>
      </vt:variant>
      <vt:variant>
        <vt:i4>1593</vt:i4>
      </vt:variant>
      <vt:variant>
        <vt:i4>0</vt:i4>
      </vt:variant>
      <vt:variant>
        <vt:i4>5</vt:i4>
      </vt:variant>
      <vt:variant>
        <vt:lpwstr>https://ecm.sckcen.be/OTCS/llisapi.dll/Overview/81912045</vt:lpwstr>
      </vt:variant>
      <vt:variant>
        <vt:lpwstr/>
      </vt:variant>
      <vt:variant>
        <vt:i4>4784196</vt:i4>
      </vt:variant>
      <vt:variant>
        <vt:i4>1590</vt:i4>
      </vt:variant>
      <vt:variant>
        <vt:i4>0</vt:i4>
      </vt:variant>
      <vt:variant>
        <vt:i4>5</vt:i4>
      </vt:variant>
      <vt:variant>
        <vt:lpwstr>https://ecm.sckcen.be/OTCS/llisapi.dll/Overview/53012565</vt:lpwstr>
      </vt:variant>
      <vt:variant>
        <vt:lpwstr/>
      </vt:variant>
      <vt:variant>
        <vt:i4>5242965</vt:i4>
      </vt:variant>
      <vt:variant>
        <vt:i4>1587</vt:i4>
      </vt:variant>
      <vt:variant>
        <vt:i4>0</vt:i4>
      </vt:variant>
      <vt:variant>
        <vt:i4>5</vt:i4>
      </vt:variant>
      <vt:variant>
        <vt:lpwstr>https://ecm.sckcen.be/OTCS/llisapi.dll/link/84582975</vt:lpwstr>
      </vt:variant>
      <vt:variant>
        <vt:lpwstr/>
      </vt:variant>
      <vt:variant>
        <vt:i4>5242964</vt:i4>
      </vt:variant>
      <vt:variant>
        <vt:i4>1584</vt:i4>
      </vt:variant>
      <vt:variant>
        <vt:i4>0</vt:i4>
      </vt:variant>
      <vt:variant>
        <vt:i4>5</vt:i4>
      </vt:variant>
      <vt:variant>
        <vt:lpwstr>https://ecm.sckcen.be/OTCS/llisapi.dll/link/83474410</vt:lpwstr>
      </vt:variant>
      <vt:variant>
        <vt:lpwstr/>
      </vt:variant>
      <vt:variant>
        <vt:i4>1900596</vt:i4>
      </vt:variant>
      <vt:variant>
        <vt:i4>1397</vt:i4>
      </vt:variant>
      <vt:variant>
        <vt:i4>0</vt:i4>
      </vt:variant>
      <vt:variant>
        <vt:i4>5</vt:i4>
      </vt:variant>
      <vt:variant>
        <vt:lpwstr/>
      </vt:variant>
      <vt:variant>
        <vt:lpwstr>_Toc224061494</vt:lpwstr>
      </vt:variant>
      <vt:variant>
        <vt:i4>1900596</vt:i4>
      </vt:variant>
      <vt:variant>
        <vt:i4>1391</vt:i4>
      </vt:variant>
      <vt:variant>
        <vt:i4>0</vt:i4>
      </vt:variant>
      <vt:variant>
        <vt:i4>5</vt:i4>
      </vt:variant>
      <vt:variant>
        <vt:lpwstr/>
      </vt:variant>
      <vt:variant>
        <vt:lpwstr>_Toc224061493</vt:lpwstr>
      </vt:variant>
      <vt:variant>
        <vt:i4>1900596</vt:i4>
      </vt:variant>
      <vt:variant>
        <vt:i4>1385</vt:i4>
      </vt:variant>
      <vt:variant>
        <vt:i4>0</vt:i4>
      </vt:variant>
      <vt:variant>
        <vt:i4>5</vt:i4>
      </vt:variant>
      <vt:variant>
        <vt:lpwstr/>
      </vt:variant>
      <vt:variant>
        <vt:lpwstr>_Toc224061492</vt:lpwstr>
      </vt:variant>
      <vt:variant>
        <vt:i4>1900596</vt:i4>
      </vt:variant>
      <vt:variant>
        <vt:i4>1379</vt:i4>
      </vt:variant>
      <vt:variant>
        <vt:i4>0</vt:i4>
      </vt:variant>
      <vt:variant>
        <vt:i4>5</vt:i4>
      </vt:variant>
      <vt:variant>
        <vt:lpwstr/>
      </vt:variant>
      <vt:variant>
        <vt:lpwstr>_Toc224061491</vt:lpwstr>
      </vt:variant>
      <vt:variant>
        <vt:i4>1900596</vt:i4>
      </vt:variant>
      <vt:variant>
        <vt:i4>1373</vt:i4>
      </vt:variant>
      <vt:variant>
        <vt:i4>0</vt:i4>
      </vt:variant>
      <vt:variant>
        <vt:i4>5</vt:i4>
      </vt:variant>
      <vt:variant>
        <vt:lpwstr/>
      </vt:variant>
      <vt:variant>
        <vt:lpwstr>_Toc224061490</vt:lpwstr>
      </vt:variant>
      <vt:variant>
        <vt:i4>1835060</vt:i4>
      </vt:variant>
      <vt:variant>
        <vt:i4>1367</vt:i4>
      </vt:variant>
      <vt:variant>
        <vt:i4>0</vt:i4>
      </vt:variant>
      <vt:variant>
        <vt:i4>5</vt:i4>
      </vt:variant>
      <vt:variant>
        <vt:lpwstr/>
      </vt:variant>
      <vt:variant>
        <vt:lpwstr>_Toc224061489</vt:lpwstr>
      </vt:variant>
      <vt:variant>
        <vt:i4>1835060</vt:i4>
      </vt:variant>
      <vt:variant>
        <vt:i4>1361</vt:i4>
      </vt:variant>
      <vt:variant>
        <vt:i4>0</vt:i4>
      </vt:variant>
      <vt:variant>
        <vt:i4>5</vt:i4>
      </vt:variant>
      <vt:variant>
        <vt:lpwstr/>
      </vt:variant>
      <vt:variant>
        <vt:lpwstr>_Toc224061488</vt:lpwstr>
      </vt:variant>
      <vt:variant>
        <vt:i4>1835060</vt:i4>
      </vt:variant>
      <vt:variant>
        <vt:i4>1355</vt:i4>
      </vt:variant>
      <vt:variant>
        <vt:i4>0</vt:i4>
      </vt:variant>
      <vt:variant>
        <vt:i4>5</vt:i4>
      </vt:variant>
      <vt:variant>
        <vt:lpwstr/>
      </vt:variant>
      <vt:variant>
        <vt:lpwstr>_Toc224061487</vt:lpwstr>
      </vt:variant>
      <vt:variant>
        <vt:i4>1835060</vt:i4>
      </vt:variant>
      <vt:variant>
        <vt:i4>1349</vt:i4>
      </vt:variant>
      <vt:variant>
        <vt:i4>0</vt:i4>
      </vt:variant>
      <vt:variant>
        <vt:i4>5</vt:i4>
      </vt:variant>
      <vt:variant>
        <vt:lpwstr/>
      </vt:variant>
      <vt:variant>
        <vt:lpwstr>_Toc224061486</vt:lpwstr>
      </vt:variant>
      <vt:variant>
        <vt:i4>1835060</vt:i4>
      </vt:variant>
      <vt:variant>
        <vt:i4>1343</vt:i4>
      </vt:variant>
      <vt:variant>
        <vt:i4>0</vt:i4>
      </vt:variant>
      <vt:variant>
        <vt:i4>5</vt:i4>
      </vt:variant>
      <vt:variant>
        <vt:lpwstr/>
      </vt:variant>
      <vt:variant>
        <vt:lpwstr>_Toc224061485</vt:lpwstr>
      </vt:variant>
      <vt:variant>
        <vt:i4>1835060</vt:i4>
      </vt:variant>
      <vt:variant>
        <vt:i4>1337</vt:i4>
      </vt:variant>
      <vt:variant>
        <vt:i4>0</vt:i4>
      </vt:variant>
      <vt:variant>
        <vt:i4>5</vt:i4>
      </vt:variant>
      <vt:variant>
        <vt:lpwstr/>
      </vt:variant>
      <vt:variant>
        <vt:lpwstr>_Toc224061484</vt:lpwstr>
      </vt:variant>
      <vt:variant>
        <vt:i4>1835060</vt:i4>
      </vt:variant>
      <vt:variant>
        <vt:i4>1331</vt:i4>
      </vt:variant>
      <vt:variant>
        <vt:i4>0</vt:i4>
      </vt:variant>
      <vt:variant>
        <vt:i4>5</vt:i4>
      </vt:variant>
      <vt:variant>
        <vt:lpwstr/>
      </vt:variant>
      <vt:variant>
        <vt:lpwstr>_Toc224061483</vt:lpwstr>
      </vt:variant>
      <vt:variant>
        <vt:i4>1835060</vt:i4>
      </vt:variant>
      <vt:variant>
        <vt:i4>1325</vt:i4>
      </vt:variant>
      <vt:variant>
        <vt:i4>0</vt:i4>
      </vt:variant>
      <vt:variant>
        <vt:i4>5</vt:i4>
      </vt:variant>
      <vt:variant>
        <vt:lpwstr/>
      </vt:variant>
      <vt:variant>
        <vt:lpwstr>_Toc224061482</vt:lpwstr>
      </vt:variant>
      <vt:variant>
        <vt:i4>1835060</vt:i4>
      </vt:variant>
      <vt:variant>
        <vt:i4>1319</vt:i4>
      </vt:variant>
      <vt:variant>
        <vt:i4>0</vt:i4>
      </vt:variant>
      <vt:variant>
        <vt:i4>5</vt:i4>
      </vt:variant>
      <vt:variant>
        <vt:lpwstr/>
      </vt:variant>
      <vt:variant>
        <vt:lpwstr>_Toc224061481</vt:lpwstr>
      </vt:variant>
      <vt:variant>
        <vt:i4>1835060</vt:i4>
      </vt:variant>
      <vt:variant>
        <vt:i4>1313</vt:i4>
      </vt:variant>
      <vt:variant>
        <vt:i4>0</vt:i4>
      </vt:variant>
      <vt:variant>
        <vt:i4>5</vt:i4>
      </vt:variant>
      <vt:variant>
        <vt:lpwstr/>
      </vt:variant>
      <vt:variant>
        <vt:lpwstr>_Toc224061480</vt:lpwstr>
      </vt:variant>
      <vt:variant>
        <vt:i4>1245236</vt:i4>
      </vt:variant>
      <vt:variant>
        <vt:i4>1307</vt:i4>
      </vt:variant>
      <vt:variant>
        <vt:i4>0</vt:i4>
      </vt:variant>
      <vt:variant>
        <vt:i4>5</vt:i4>
      </vt:variant>
      <vt:variant>
        <vt:lpwstr/>
      </vt:variant>
      <vt:variant>
        <vt:lpwstr>_Toc224061479</vt:lpwstr>
      </vt:variant>
      <vt:variant>
        <vt:i4>1245236</vt:i4>
      </vt:variant>
      <vt:variant>
        <vt:i4>1301</vt:i4>
      </vt:variant>
      <vt:variant>
        <vt:i4>0</vt:i4>
      </vt:variant>
      <vt:variant>
        <vt:i4>5</vt:i4>
      </vt:variant>
      <vt:variant>
        <vt:lpwstr/>
      </vt:variant>
      <vt:variant>
        <vt:lpwstr>_Toc224061478</vt:lpwstr>
      </vt:variant>
      <vt:variant>
        <vt:i4>1245236</vt:i4>
      </vt:variant>
      <vt:variant>
        <vt:i4>1295</vt:i4>
      </vt:variant>
      <vt:variant>
        <vt:i4>0</vt:i4>
      </vt:variant>
      <vt:variant>
        <vt:i4>5</vt:i4>
      </vt:variant>
      <vt:variant>
        <vt:lpwstr/>
      </vt:variant>
      <vt:variant>
        <vt:lpwstr>_Toc224061477</vt:lpwstr>
      </vt:variant>
      <vt:variant>
        <vt:i4>1245236</vt:i4>
      </vt:variant>
      <vt:variant>
        <vt:i4>1289</vt:i4>
      </vt:variant>
      <vt:variant>
        <vt:i4>0</vt:i4>
      </vt:variant>
      <vt:variant>
        <vt:i4>5</vt:i4>
      </vt:variant>
      <vt:variant>
        <vt:lpwstr/>
      </vt:variant>
      <vt:variant>
        <vt:lpwstr>_Toc224061476</vt:lpwstr>
      </vt:variant>
      <vt:variant>
        <vt:i4>1245236</vt:i4>
      </vt:variant>
      <vt:variant>
        <vt:i4>1283</vt:i4>
      </vt:variant>
      <vt:variant>
        <vt:i4>0</vt:i4>
      </vt:variant>
      <vt:variant>
        <vt:i4>5</vt:i4>
      </vt:variant>
      <vt:variant>
        <vt:lpwstr/>
      </vt:variant>
      <vt:variant>
        <vt:lpwstr>_Toc224061475</vt:lpwstr>
      </vt:variant>
      <vt:variant>
        <vt:i4>1245236</vt:i4>
      </vt:variant>
      <vt:variant>
        <vt:i4>1277</vt:i4>
      </vt:variant>
      <vt:variant>
        <vt:i4>0</vt:i4>
      </vt:variant>
      <vt:variant>
        <vt:i4>5</vt:i4>
      </vt:variant>
      <vt:variant>
        <vt:lpwstr/>
      </vt:variant>
      <vt:variant>
        <vt:lpwstr>_Toc224061474</vt:lpwstr>
      </vt:variant>
      <vt:variant>
        <vt:i4>1245236</vt:i4>
      </vt:variant>
      <vt:variant>
        <vt:i4>1271</vt:i4>
      </vt:variant>
      <vt:variant>
        <vt:i4>0</vt:i4>
      </vt:variant>
      <vt:variant>
        <vt:i4>5</vt:i4>
      </vt:variant>
      <vt:variant>
        <vt:lpwstr/>
      </vt:variant>
      <vt:variant>
        <vt:lpwstr>_Toc224061473</vt:lpwstr>
      </vt:variant>
      <vt:variant>
        <vt:i4>1245236</vt:i4>
      </vt:variant>
      <vt:variant>
        <vt:i4>1265</vt:i4>
      </vt:variant>
      <vt:variant>
        <vt:i4>0</vt:i4>
      </vt:variant>
      <vt:variant>
        <vt:i4>5</vt:i4>
      </vt:variant>
      <vt:variant>
        <vt:lpwstr/>
      </vt:variant>
      <vt:variant>
        <vt:lpwstr>_Toc224061472</vt:lpwstr>
      </vt:variant>
      <vt:variant>
        <vt:i4>1245236</vt:i4>
      </vt:variant>
      <vt:variant>
        <vt:i4>1259</vt:i4>
      </vt:variant>
      <vt:variant>
        <vt:i4>0</vt:i4>
      </vt:variant>
      <vt:variant>
        <vt:i4>5</vt:i4>
      </vt:variant>
      <vt:variant>
        <vt:lpwstr/>
      </vt:variant>
      <vt:variant>
        <vt:lpwstr>_Toc224061471</vt:lpwstr>
      </vt:variant>
      <vt:variant>
        <vt:i4>1245236</vt:i4>
      </vt:variant>
      <vt:variant>
        <vt:i4>1253</vt:i4>
      </vt:variant>
      <vt:variant>
        <vt:i4>0</vt:i4>
      </vt:variant>
      <vt:variant>
        <vt:i4>5</vt:i4>
      </vt:variant>
      <vt:variant>
        <vt:lpwstr/>
      </vt:variant>
      <vt:variant>
        <vt:lpwstr>_Toc224061470</vt:lpwstr>
      </vt:variant>
      <vt:variant>
        <vt:i4>1179700</vt:i4>
      </vt:variant>
      <vt:variant>
        <vt:i4>1247</vt:i4>
      </vt:variant>
      <vt:variant>
        <vt:i4>0</vt:i4>
      </vt:variant>
      <vt:variant>
        <vt:i4>5</vt:i4>
      </vt:variant>
      <vt:variant>
        <vt:lpwstr/>
      </vt:variant>
      <vt:variant>
        <vt:lpwstr>_Toc224061469</vt:lpwstr>
      </vt:variant>
      <vt:variant>
        <vt:i4>1179700</vt:i4>
      </vt:variant>
      <vt:variant>
        <vt:i4>1241</vt:i4>
      </vt:variant>
      <vt:variant>
        <vt:i4>0</vt:i4>
      </vt:variant>
      <vt:variant>
        <vt:i4>5</vt:i4>
      </vt:variant>
      <vt:variant>
        <vt:lpwstr/>
      </vt:variant>
      <vt:variant>
        <vt:lpwstr>_Toc224061468</vt:lpwstr>
      </vt:variant>
      <vt:variant>
        <vt:i4>1179700</vt:i4>
      </vt:variant>
      <vt:variant>
        <vt:i4>1235</vt:i4>
      </vt:variant>
      <vt:variant>
        <vt:i4>0</vt:i4>
      </vt:variant>
      <vt:variant>
        <vt:i4>5</vt:i4>
      </vt:variant>
      <vt:variant>
        <vt:lpwstr/>
      </vt:variant>
      <vt:variant>
        <vt:lpwstr>_Toc224061467</vt:lpwstr>
      </vt:variant>
      <vt:variant>
        <vt:i4>1179700</vt:i4>
      </vt:variant>
      <vt:variant>
        <vt:i4>1229</vt:i4>
      </vt:variant>
      <vt:variant>
        <vt:i4>0</vt:i4>
      </vt:variant>
      <vt:variant>
        <vt:i4>5</vt:i4>
      </vt:variant>
      <vt:variant>
        <vt:lpwstr/>
      </vt:variant>
      <vt:variant>
        <vt:lpwstr>_Toc224061466</vt:lpwstr>
      </vt:variant>
      <vt:variant>
        <vt:i4>1179700</vt:i4>
      </vt:variant>
      <vt:variant>
        <vt:i4>1223</vt:i4>
      </vt:variant>
      <vt:variant>
        <vt:i4>0</vt:i4>
      </vt:variant>
      <vt:variant>
        <vt:i4>5</vt:i4>
      </vt:variant>
      <vt:variant>
        <vt:lpwstr/>
      </vt:variant>
      <vt:variant>
        <vt:lpwstr>_Toc224061465</vt:lpwstr>
      </vt:variant>
      <vt:variant>
        <vt:i4>1179700</vt:i4>
      </vt:variant>
      <vt:variant>
        <vt:i4>1217</vt:i4>
      </vt:variant>
      <vt:variant>
        <vt:i4>0</vt:i4>
      </vt:variant>
      <vt:variant>
        <vt:i4>5</vt:i4>
      </vt:variant>
      <vt:variant>
        <vt:lpwstr/>
      </vt:variant>
      <vt:variant>
        <vt:lpwstr>_Toc224061464</vt:lpwstr>
      </vt:variant>
      <vt:variant>
        <vt:i4>1179700</vt:i4>
      </vt:variant>
      <vt:variant>
        <vt:i4>1211</vt:i4>
      </vt:variant>
      <vt:variant>
        <vt:i4>0</vt:i4>
      </vt:variant>
      <vt:variant>
        <vt:i4>5</vt:i4>
      </vt:variant>
      <vt:variant>
        <vt:lpwstr/>
      </vt:variant>
      <vt:variant>
        <vt:lpwstr>_Toc224061463</vt:lpwstr>
      </vt:variant>
      <vt:variant>
        <vt:i4>1179700</vt:i4>
      </vt:variant>
      <vt:variant>
        <vt:i4>1205</vt:i4>
      </vt:variant>
      <vt:variant>
        <vt:i4>0</vt:i4>
      </vt:variant>
      <vt:variant>
        <vt:i4>5</vt:i4>
      </vt:variant>
      <vt:variant>
        <vt:lpwstr/>
      </vt:variant>
      <vt:variant>
        <vt:lpwstr>_Toc224061462</vt:lpwstr>
      </vt:variant>
      <vt:variant>
        <vt:i4>1179700</vt:i4>
      </vt:variant>
      <vt:variant>
        <vt:i4>1199</vt:i4>
      </vt:variant>
      <vt:variant>
        <vt:i4>0</vt:i4>
      </vt:variant>
      <vt:variant>
        <vt:i4>5</vt:i4>
      </vt:variant>
      <vt:variant>
        <vt:lpwstr/>
      </vt:variant>
      <vt:variant>
        <vt:lpwstr>_Toc224061461</vt:lpwstr>
      </vt:variant>
      <vt:variant>
        <vt:i4>1179700</vt:i4>
      </vt:variant>
      <vt:variant>
        <vt:i4>1193</vt:i4>
      </vt:variant>
      <vt:variant>
        <vt:i4>0</vt:i4>
      </vt:variant>
      <vt:variant>
        <vt:i4>5</vt:i4>
      </vt:variant>
      <vt:variant>
        <vt:lpwstr/>
      </vt:variant>
      <vt:variant>
        <vt:lpwstr>_Toc224061460</vt:lpwstr>
      </vt:variant>
      <vt:variant>
        <vt:i4>1114164</vt:i4>
      </vt:variant>
      <vt:variant>
        <vt:i4>1187</vt:i4>
      </vt:variant>
      <vt:variant>
        <vt:i4>0</vt:i4>
      </vt:variant>
      <vt:variant>
        <vt:i4>5</vt:i4>
      </vt:variant>
      <vt:variant>
        <vt:lpwstr/>
      </vt:variant>
      <vt:variant>
        <vt:lpwstr>_Toc224061459</vt:lpwstr>
      </vt:variant>
      <vt:variant>
        <vt:i4>1114164</vt:i4>
      </vt:variant>
      <vt:variant>
        <vt:i4>1181</vt:i4>
      </vt:variant>
      <vt:variant>
        <vt:i4>0</vt:i4>
      </vt:variant>
      <vt:variant>
        <vt:i4>5</vt:i4>
      </vt:variant>
      <vt:variant>
        <vt:lpwstr/>
      </vt:variant>
      <vt:variant>
        <vt:lpwstr>_Toc224061458</vt:lpwstr>
      </vt:variant>
      <vt:variant>
        <vt:i4>1114164</vt:i4>
      </vt:variant>
      <vt:variant>
        <vt:i4>1175</vt:i4>
      </vt:variant>
      <vt:variant>
        <vt:i4>0</vt:i4>
      </vt:variant>
      <vt:variant>
        <vt:i4>5</vt:i4>
      </vt:variant>
      <vt:variant>
        <vt:lpwstr/>
      </vt:variant>
      <vt:variant>
        <vt:lpwstr>_Toc224061457</vt:lpwstr>
      </vt:variant>
      <vt:variant>
        <vt:i4>1114164</vt:i4>
      </vt:variant>
      <vt:variant>
        <vt:i4>1169</vt:i4>
      </vt:variant>
      <vt:variant>
        <vt:i4>0</vt:i4>
      </vt:variant>
      <vt:variant>
        <vt:i4>5</vt:i4>
      </vt:variant>
      <vt:variant>
        <vt:lpwstr/>
      </vt:variant>
      <vt:variant>
        <vt:lpwstr>_Toc224061456</vt:lpwstr>
      </vt:variant>
      <vt:variant>
        <vt:i4>1114164</vt:i4>
      </vt:variant>
      <vt:variant>
        <vt:i4>1163</vt:i4>
      </vt:variant>
      <vt:variant>
        <vt:i4>0</vt:i4>
      </vt:variant>
      <vt:variant>
        <vt:i4>5</vt:i4>
      </vt:variant>
      <vt:variant>
        <vt:lpwstr/>
      </vt:variant>
      <vt:variant>
        <vt:lpwstr>_Toc224061455</vt:lpwstr>
      </vt:variant>
      <vt:variant>
        <vt:i4>1114164</vt:i4>
      </vt:variant>
      <vt:variant>
        <vt:i4>1157</vt:i4>
      </vt:variant>
      <vt:variant>
        <vt:i4>0</vt:i4>
      </vt:variant>
      <vt:variant>
        <vt:i4>5</vt:i4>
      </vt:variant>
      <vt:variant>
        <vt:lpwstr/>
      </vt:variant>
      <vt:variant>
        <vt:lpwstr>_Toc224061454</vt:lpwstr>
      </vt:variant>
      <vt:variant>
        <vt:i4>1114164</vt:i4>
      </vt:variant>
      <vt:variant>
        <vt:i4>1151</vt:i4>
      </vt:variant>
      <vt:variant>
        <vt:i4>0</vt:i4>
      </vt:variant>
      <vt:variant>
        <vt:i4>5</vt:i4>
      </vt:variant>
      <vt:variant>
        <vt:lpwstr/>
      </vt:variant>
      <vt:variant>
        <vt:lpwstr>_Toc224061453</vt:lpwstr>
      </vt:variant>
      <vt:variant>
        <vt:i4>1114164</vt:i4>
      </vt:variant>
      <vt:variant>
        <vt:i4>1145</vt:i4>
      </vt:variant>
      <vt:variant>
        <vt:i4>0</vt:i4>
      </vt:variant>
      <vt:variant>
        <vt:i4>5</vt:i4>
      </vt:variant>
      <vt:variant>
        <vt:lpwstr/>
      </vt:variant>
      <vt:variant>
        <vt:lpwstr>_Toc224061452</vt:lpwstr>
      </vt:variant>
      <vt:variant>
        <vt:i4>1114164</vt:i4>
      </vt:variant>
      <vt:variant>
        <vt:i4>1139</vt:i4>
      </vt:variant>
      <vt:variant>
        <vt:i4>0</vt:i4>
      </vt:variant>
      <vt:variant>
        <vt:i4>5</vt:i4>
      </vt:variant>
      <vt:variant>
        <vt:lpwstr/>
      </vt:variant>
      <vt:variant>
        <vt:lpwstr>_Toc224061451</vt:lpwstr>
      </vt:variant>
      <vt:variant>
        <vt:i4>1114164</vt:i4>
      </vt:variant>
      <vt:variant>
        <vt:i4>1133</vt:i4>
      </vt:variant>
      <vt:variant>
        <vt:i4>0</vt:i4>
      </vt:variant>
      <vt:variant>
        <vt:i4>5</vt:i4>
      </vt:variant>
      <vt:variant>
        <vt:lpwstr/>
      </vt:variant>
      <vt:variant>
        <vt:lpwstr>_Toc224061450</vt:lpwstr>
      </vt:variant>
      <vt:variant>
        <vt:i4>1048628</vt:i4>
      </vt:variant>
      <vt:variant>
        <vt:i4>1127</vt:i4>
      </vt:variant>
      <vt:variant>
        <vt:i4>0</vt:i4>
      </vt:variant>
      <vt:variant>
        <vt:i4>5</vt:i4>
      </vt:variant>
      <vt:variant>
        <vt:lpwstr/>
      </vt:variant>
      <vt:variant>
        <vt:lpwstr>_Toc224061449</vt:lpwstr>
      </vt:variant>
      <vt:variant>
        <vt:i4>1048628</vt:i4>
      </vt:variant>
      <vt:variant>
        <vt:i4>1121</vt:i4>
      </vt:variant>
      <vt:variant>
        <vt:i4>0</vt:i4>
      </vt:variant>
      <vt:variant>
        <vt:i4>5</vt:i4>
      </vt:variant>
      <vt:variant>
        <vt:lpwstr/>
      </vt:variant>
      <vt:variant>
        <vt:lpwstr>_Toc224061448</vt:lpwstr>
      </vt:variant>
      <vt:variant>
        <vt:i4>1048628</vt:i4>
      </vt:variant>
      <vt:variant>
        <vt:i4>1115</vt:i4>
      </vt:variant>
      <vt:variant>
        <vt:i4>0</vt:i4>
      </vt:variant>
      <vt:variant>
        <vt:i4>5</vt:i4>
      </vt:variant>
      <vt:variant>
        <vt:lpwstr/>
      </vt:variant>
      <vt:variant>
        <vt:lpwstr>_Toc224061447</vt:lpwstr>
      </vt:variant>
      <vt:variant>
        <vt:i4>1048628</vt:i4>
      </vt:variant>
      <vt:variant>
        <vt:i4>1109</vt:i4>
      </vt:variant>
      <vt:variant>
        <vt:i4>0</vt:i4>
      </vt:variant>
      <vt:variant>
        <vt:i4>5</vt:i4>
      </vt:variant>
      <vt:variant>
        <vt:lpwstr/>
      </vt:variant>
      <vt:variant>
        <vt:lpwstr>_Toc224061446</vt:lpwstr>
      </vt:variant>
      <vt:variant>
        <vt:i4>1048628</vt:i4>
      </vt:variant>
      <vt:variant>
        <vt:i4>1103</vt:i4>
      </vt:variant>
      <vt:variant>
        <vt:i4>0</vt:i4>
      </vt:variant>
      <vt:variant>
        <vt:i4>5</vt:i4>
      </vt:variant>
      <vt:variant>
        <vt:lpwstr/>
      </vt:variant>
      <vt:variant>
        <vt:lpwstr>_Toc224061445</vt:lpwstr>
      </vt:variant>
      <vt:variant>
        <vt:i4>1048628</vt:i4>
      </vt:variant>
      <vt:variant>
        <vt:i4>1097</vt:i4>
      </vt:variant>
      <vt:variant>
        <vt:i4>0</vt:i4>
      </vt:variant>
      <vt:variant>
        <vt:i4>5</vt:i4>
      </vt:variant>
      <vt:variant>
        <vt:lpwstr/>
      </vt:variant>
      <vt:variant>
        <vt:lpwstr>_Toc224061444</vt:lpwstr>
      </vt:variant>
      <vt:variant>
        <vt:i4>1048628</vt:i4>
      </vt:variant>
      <vt:variant>
        <vt:i4>1091</vt:i4>
      </vt:variant>
      <vt:variant>
        <vt:i4>0</vt:i4>
      </vt:variant>
      <vt:variant>
        <vt:i4>5</vt:i4>
      </vt:variant>
      <vt:variant>
        <vt:lpwstr/>
      </vt:variant>
      <vt:variant>
        <vt:lpwstr>_Toc224061443</vt:lpwstr>
      </vt:variant>
      <vt:variant>
        <vt:i4>1048628</vt:i4>
      </vt:variant>
      <vt:variant>
        <vt:i4>1085</vt:i4>
      </vt:variant>
      <vt:variant>
        <vt:i4>0</vt:i4>
      </vt:variant>
      <vt:variant>
        <vt:i4>5</vt:i4>
      </vt:variant>
      <vt:variant>
        <vt:lpwstr/>
      </vt:variant>
      <vt:variant>
        <vt:lpwstr>_Toc224061442</vt:lpwstr>
      </vt:variant>
      <vt:variant>
        <vt:i4>1048628</vt:i4>
      </vt:variant>
      <vt:variant>
        <vt:i4>1079</vt:i4>
      </vt:variant>
      <vt:variant>
        <vt:i4>0</vt:i4>
      </vt:variant>
      <vt:variant>
        <vt:i4>5</vt:i4>
      </vt:variant>
      <vt:variant>
        <vt:lpwstr/>
      </vt:variant>
      <vt:variant>
        <vt:lpwstr>_Toc224061441</vt:lpwstr>
      </vt:variant>
      <vt:variant>
        <vt:i4>1048628</vt:i4>
      </vt:variant>
      <vt:variant>
        <vt:i4>1073</vt:i4>
      </vt:variant>
      <vt:variant>
        <vt:i4>0</vt:i4>
      </vt:variant>
      <vt:variant>
        <vt:i4>5</vt:i4>
      </vt:variant>
      <vt:variant>
        <vt:lpwstr/>
      </vt:variant>
      <vt:variant>
        <vt:lpwstr>_Toc224061440</vt:lpwstr>
      </vt:variant>
      <vt:variant>
        <vt:i4>1507380</vt:i4>
      </vt:variant>
      <vt:variant>
        <vt:i4>1067</vt:i4>
      </vt:variant>
      <vt:variant>
        <vt:i4>0</vt:i4>
      </vt:variant>
      <vt:variant>
        <vt:i4>5</vt:i4>
      </vt:variant>
      <vt:variant>
        <vt:lpwstr/>
      </vt:variant>
      <vt:variant>
        <vt:lpwstr>_Toc224061439</vt:lpwstr>
      </vt:variant>
      <vt:variant>
        <vt:i4>1507380</vt:i4>
      </vt:variant>
      <vt:variant>
        <vt:i4>1061</vt:i4>
      </vt:variant>
      <vt:variant>
        <vt:i4>0</vt:i4>
      </vt:variant>
      <vt:variant>
        <vt:i4>5</vt:i4>
      </vt:variant>
      <vt:variant>
        <vt:lpwstr/>
      </vt:variant>
      <vt:variant>
        <vt:lpwstr>_Toc224061438</vt:lpwstr>
      </vt:variant>
      <vt:variant>
        <vt:i4>1507380</vt:i4>
      </vt:variant>
      <vt:variant>
        <vt:i4>1055</vt:i4>
      </vt:variant>
      <vt:variant>
        <vt:i4>0</vt:i4>
      </vt:variant>
      <vt:variant>
        <vt:i4>5</vt:i4>
      </vt:variant>
      <vt:variant>
        <vt:lpwstr/>
      </vt:variant>
      <vt:variant>
        <vt:lpwstr>_Toc224061437</vt:lpwstr>
      </vt:variant>
      <vt:variant>
        <vt:i4>1507380</vt:i4>
      </vt:variant>
      <vt:variant>
        <vt:i4>1049</vt:i4>
      </vt:variant>
      <vt:variant>
        <vt:i4>0</vt:i4>
      </vt:variant>
      <vt:variant>
        <vt:i4>5</vt:i4>
      </vt:variant>
      <vt:variant>
        <vt:lpwstr/>
      </vt:variant>
      <vt:variant>
        <vt:lpwstr>_Toc224061436</vt:lpwstr>
      </vt:variant>
      <vt:variant>
        <vt:i4>1507380</vt:i4>
      </vt:variant>
      <vt:variant>
        <vt:i4>1043</vt:i4>
      </vt:variant>
      <vt:variant>
        <vt:i4>0</vt:i4>
      </vt:variant>
      <vt:variant>
        <vt:i4>5</vt:i4>
      </vt:variant>
      <vt:variant>
        <vt:lpwstr/>
      </vt:variant>
      <vt:variant>
        <vt:lpwstr>_Toc224061435</vt:lpwstr>
      </vt:variant>
      <vt:variant>
        <vt:i4>1507380</vt:i4>
      </vt:variant>
      <vt:variant>
        <vt:i4>1037</vt:i4>
      </vt:variant>
      <vt:variant>
        <vt:i4>0</vt:i4>
      </vt:variant>
      <vt:variant>
        <vt:i4>5</vt:i4>
      </vt:variant>
      <vt:variant>
        <vt:lpwstr/>
      </vt:variant>
      <vt:variant>
        <vt:lpwstr>_Toc224061434</vt:lpwstr>
      </vt:variant>
      <vt:variant>
        <vt:i4>1507380</vt:i4>
      </vt:variant>
      <vt:variant>
        <vt:i4>1031</vt:i4>
      </vt:variant>
      <vt:variant>
        <vt:i4>0</vt:i4>
      </vt:variant>
      <vt:variant>
        <vt:i4>5</vt:i4>
      </vt:variant>
      <vt:variant>
        <vt:lpwstr/>
      </vt:variant>
      <vt:variant>
        <vt:lpwstr>_Toc224061433</vt:lpwstr>
      </vt:variant>
      <vt:variant>
        <vt:i4>1507380</vt:i4>
      </vt:variant>
      <vt:variant>
        <vt:i4>1025</vt:i4>
      </vt:variant>
      <vt:variant>
        <vt:i4>0</vt:i4>
      </vt:variant>
      <vt:variant>
        <vt:i4>5</vt:i4>
      </vt:variant>
      <vt:variant>
        <vt:lpwstr/>
      </vt:variant>
      <vt:variant>
        <vt:lpwstr>_Toc224061432</vt:lpwstr>
      </vt:variant>
      <vt:variant>
        <vt:i4>1507380</vt:i4>
      </vt:variant>
      <vt:variant>
        <vt:i4>1019</vt:i4>
      </vt:variant>
      <vt:variant>
        <vt:i4>0</vt:i4>
      </vt:variant>
      <vt:variant>
        <vt:i4>5</vt:i4>
      </vt:variant>
      <vt:variant>
        <vt:lpwstr/>
      </vt:variant>
      <vt:variant>
        <vt:lpwstr>_Toc224061431</vt:lpwstr>
      </vt:variant>
      <vt:variant>
        <vt:i4>1507380</vt:i4>
      </vt:variant>
      <vt:variant>
        <vt:i4>1013</vt:i4>
      </vt:variant>
      <vt:variant>
        <vt:i4>0</vt:i4>
      </vt:variant>
      <vt:variant>
        <vt:i4>5</vt:i4>
      </vt:variant>
      <vt:variant>
        <vt:lpwstr/>
      </vt:variant>
      <vt:variant>
        <vt:lpwstr>_Toc224061430</vt:lpwstr>
      </vt:variant>
      <vt:variant>
        <vt:i4>1441844</vt:i4>
      </vt:variant>
      <vt:variant>
        <vt:i4>1007</vt:i4>
      </vt:variant>
      <vt:variant>
        <vt:i4>0</vt:i4>
      </vt:variant>
      <vt:variant>
        <vt:i4>5</vt:i4>
      </vt:variant>
      <vt:variant>
        <vt:lpwstr/>
      </vt:variant>
      <vt:variant>
        <vt:lpwstr>_Toc224061429</vt:lpwstr>
      </vt:variant>
      <vt:variant>
        <vt:i4>1441844</vt:i4>
      </vt:variant>
      <vt:variant>
        <vt:i4>1001</vt:i4>
      </vt:variant>
      <vt:variant>
        <vt:i4>0</vt:i4>
      </vt:variant>
      <vt:variant>
        <vt:i4>5</vt:i4>
      </vt:variant>
      <vt:variant>
        <vt:lpwstr/>
      </vt:variant>
      <vt:variant>
        <vt:lpwstr>_Toc224061428</vt:lpwstr>
      </vt:variant>
      <vt:variant>
        <vt:i4>1441844</vt:i4>
      </vt:variant>
      <vt:variant>
        <vt:i4>995</vt:i4>
      </vt:variant>
      <vt:variant>
        <vt:i4>0</vt:i4>
      </vt:variant>
      <vt:variant>
        <vt:i4>5</vt:i4>
      </vt:variant>
      <vt:variant>
        <vt:lpwstr/>
      </vt:variant>
      <vt:variant>
        <vt:lpwstr>_Toc224061427</vt:lpwstr>
      </vt:variant>
      <vt:variant>
        <vt:i4>1441844</vt:i4>
      </vt:variant>
      <vt:variant>
        <vt:i4>989</vt:i4>
      </vt:variant>
      <vt:variant>
        <vt:i4>0</vt:i4>
      </vt:variant>
      <vt:variant>
        <vt:i4>5</vt:i4>
      </vt:variant>
      <vt:variant>
        <vt:lpwstr/>
      </vt:variant>
      <vt:variant>
        <vt:lpwstr>_Toc224061426</vt:lpwstr>
      </vt:variant>
      <vt:variant>
        <vt:i4>1441844</vt:i4>
      </vt:variant>
      <vt:variant>
        <vt:i4>983</vt:i4>
      </vt:variant>
      <vt:variant>
        <vt:i4>0</vt:i4>
      </vt:variant>
      <vt:variant>
        <vt:i4>5</vt:i4>
      </vt:variant>
      <vt:variant>
        <vt:lpwstr/>
      </vt:variant>
      <vt:variant>
        <vt:lpwstr>_Toc224061425</vt:lpwstr>
      </vt:variant>
      <vt:variant>
        <vt:i4>1441844</vt:i4>
      </vt:variant>
      <vt:variant>
        <vt:i4>977</vt:i4>
      </vt:variant>
      <vt:variant>
        <vt:i4>0</vt:i4>
      </vt:variant>
      <vt:variant>
        <vt:i4>5</vt:i4>
      </vt:variant>
      <vt:variant>
        <vt:lpwstr/>
      </vt:variant>
      <vt:variant>
        <vt:lpwstr>_Toc224061424</vt:lpwstr>
      </vt:variant>
      <vt:variant>
        <vt:i4>1441844</vt:i4>
      </vt:variant>
      <vt:variant>
        <vt:i4>971</vt:i4>
      </vt:variant>
      <vt:variant>
        <vt:i4>0</vt:i4>
      </vt:variant>
      <vt:variant>
        <vt:i4>5</vt:i4>
      </vt:variant>
      <vt:variant>
        <vt:lpwstr/>
      </vt:variant>
      <vt:variant>
        <vt:lpwstr>_Toc224061423</vt:lpwstr>
      </vt:variant>
      <vt:variant>
        <vt:i4>1441844</vt:i4>
      </vt:variant>
      <vt:variant>
        <vt:i4>965</vt:i4>
      </vt:variant>
      <vt:variant>
        <vt:i4>0</vt:i4>
      </vt:variant>
      <vt:variant>
        <vt:i4>5</vt:i4>
      </vt:variant>
      <vt:variant>
        <vt:lpwstr/>
      </vt:variant>
      <vt:variant>
        <vt:lpwstr>_Toc224061422</vt:lpwstr>
      </vt:variant>
      <vt:variant>
        <vt:i4>1441844</vt:i4>
      </vt:variant>
      <vt:variant>
        <vt:i4>959</vt:i4>
      </vt:variant>
      <vt:variant>
        <vt:i4>0</vt:i4>
      </vt:variant>
      <vt:variant>
        <vt:i4>5</vt:i4>
      </vt:variant>
      <vt:variant>
        <vt:lpwstr/>
      </vt:variant>
      <vt:variant>
        <vt:lpwstr>_Toc224061421</vt:lpwstr>
      </vt:variant>
      <vt:variant>
        <vt:i4>1441844</vt:i4>
      </vt:variant>
      <vt:variant>
        <vt:i4>953</vt:i4>
      </vt:variant>
      <vt:variant>
        <vt:i4>0</vt:i4>
      </vt:variant>
      <vt:variant>
        <vt:i4>5</vt:i4>
      </vt:variant>
      <vt:variant>
        <vt:lpwstr/>
      </vt:variant>
      <vt:variant>
        <vt:lpwstr>_Toc224061420</vt:lpwstr>
      </vt:variant>
      <vt:variant>
        <vt:i4>1376308</vt:i4>
      </vt:variant>
      <vt:variant>
        <vt:i4>947</vt:i4>
      </vt:variant>
      <vt:variant>
        <vt:i4>0</vt:i4>
      </vt:variant>
      <vt:variant>
        <vt:i4>5</vt:i4>
      </vt:variant>
      <vt:variant>
        <vt:lpwstr/>
      </vt:variant>
      <vt:variant>
        <vt:lpwstr>_Toc224061419</vt:lpwstr>
      </vt:variant>
      <vt:variant>
        <vt:i4>1376308</vt:i4>
      </vt:variant>
      <vt:variant>
        <vt:i4>941</vt:i4>
      </vt:variant>
      <vt:variant>
        <vt:i4>0</vt:i4>
      </vt:variant>
      <vt:variant>
        <vt:i4>5</vt:i4>
      </vt:variant>
      <vt:variant>
        <vt:lpwstr/>
      </vt:variant>
      <vt:variant>
        <vt:lpwstr>_Toc224061418</vt:lpwstr>
      </vt:variant>
      <vt:variant>
        <vt:i4>1376308</vt:i4>
      </vt:variant>
      <vt:variant>
        <vt:i4>935</vt:i4>
      </vt:variant>
      <vt:variant>
        <vt:i4>0</vt:i4>
      </vt:variant>
      <vt:variant>
        <vt:i4>5</vt:i4>
      </vt:variant>
      <vt:variant>
        <vt:lpwstr/>
      </vt:variant>
      <vt:variant>
        <vt:lpwstr>_Toc224061417</vt:lpwstr>
      </vt:variant>
      <vt:variant>
        <vt:i4>1376308</vt:i4>
      </vt:variant>
      <vt:variant>
        <vt:i4>929</vt:i4>
      </vt:variant>
      <vt:variant>
        <vt:i4>0</vt:i4>
      </vt:variant>
      <vt:variant>
        <vt:i4>5</vt:i4>
      </vt:variant>
      <vt:variant>
        <vt:lpwstr/>
      </vt:variant>
      <vt:variant>
        <vt:lpwstr>_Toc224061416</vt:lpwstr>
      </vt:variant>
      <vt:variant>
        <vt:i4>1376308</vt:i4>
      </vt:variant>
      <vt:variant>
        <vt:i4>923</vt:i4>
      </vt:variant>
      <vt:variant>
        <vt:i4>0</vt:i4>
      </vt:variant>
      <vt:variant>
        <vt:i4>5</vt:i4>
      </vt:variant>
      <vt:variant>
        <vt:lpwstr/>
      </vt:variant>
      <vt:variant>
        <vt:lpwstr>_Toc224061415</vt:lpwstr>
      </vt:variant>
      <vt:variant>
        <vt:i4>1376308</vt:i4>
      </vt:variant>
      <vt:variant>
        <vt:i4>917</vt:i4>
      </vt:variant>
      <vt:variant>
        <vt:i4>0</vt:i4>
      </vt:variant>
      <vt:variant>
        <vt:i4>5</vt:i4>
      </vt:variant>
      <vt:variant>
        <vt:lpwstr/>
      </vt:variant>
      <vt:variant>
        <vt:lpwstr>_Toc224061414</vt:lpwstr>
      </vt:variant>
      <vt:variant>
        <vt:i4>1376308</vt:i4>
      </vt:variant>
      <vt:variant>
        <vt:i4>911</vt:i4>
      </vt:variant>
      <vt:variant>
        <vt:i4>0</vt:i4>
      </vt:variant>
      <vt:variant>
        <vt:i4>5</vt:i4>
      </vt:variant>
      <vt:variant>
        <vt:lpwstr/>
      </vt:variant>
      <vt:variant>
        <vt:lpwstr>_Toc224061413</vt:lpwstr>
      </vt:variant>
      <vt:variant>
        <vt:i4>1376308</vt:i4>
      </vt:variant>
      <vt:variant>
        <vt:i4>905</vt:i4>
      </vt:variant>
      <vt:variant>
        <vt:i4>0</vt:i4>
      </vt:variant>
      <vt:variant>
        <vt:i4>5</vt:i4>
      </vt:variant>
      <vt:variant>
        <vt:lpwstr/>
      </vt:variant>
      <vt:variant>
        <vt:lpwstr>_Toc224061412</vt:lpwstr>
      </vt:variant>
      <vt:variant>
        <vt:i4>1376308</vt:i4>
      </vt:variant>
      <vt:variant>
        <vt:i4>899</vt:i4>
      </vt:variant>
      <vt:variant>
        <vt:i4>0</vt:i4>
      </vt:variant>
      <vt:variant>
        <vt:i4>5</vt:i4>
      </vt:variant>
      <vt:variant>
        <vt:lpwstr/>
      </vt:variant>
      <vt:variant>
        <vt:lpwstr>_Toc224061411</vt:lpwstr>
      </vt:variant>
      <vt:variant>
        <vt:i4>1376308</vt:i4>
      </vt:variant>
      <vt:variant>
        <vt:i4>893</vt:i4>
      </vt:variant>
      <vt:variant>
        <vt:i4>0</vt:i4>
      </vt:variant>
      <vt:variant>
        <vt:i4>5</vt:i4>
      </vt:variant>
      <vt:variant>
        <vt:lpwstr/>
      </vt:variant>
      <vt:variant>
        <vt:lpwstr>_Toc224061410</vt:lpwstr>
      </vt:variant>
      <vt:variant>
        <vt:i4>1310772</vt:i4>
      </vt:variant>
      <vt:variant>
        <vt:i4>887</vt:i4>
      </vt:variant>
      <vt:variant>
        <vt:i4>0</vt:i4>
      </vt:variant>
      <vt:variant>
        <vt:i4>5</vt:i4>
      </vt:variant>
      <vt:variant>
        <vt:lpwstr/>
      </vt:variant>
      <vt:variant>
        <vt:lpwstr>_Toc224061409</vt:lpwstr>
      </vt:variant>
      <vt:variant>
        <vt:i4>1310772</vt:i4>
      </vt:variant>
      <vt:variant>
        <vt:i4>881</vt:i4>
      </vt:variant>
      <vt:variant>
        <vt:i4>0</vt:i4>
      </vt:variant>
      <vt:variant>
        <vt:i4>5</vt:i4>
      </vt:variant>
      <vt:variant>
        <vt:lpwstr/>
      </vt:variant>
      <vt:variant>
        <vt:lpwstr>_Toc224061408</vt:lpwstr>
      </vt:variant>
      <vt:variant>
        <vt:i4>1310772</vt:i4>
      </vt:variant>
      <vt:variant>
        <vt:i4>875</vt:i4>
      </vt:variant>
      <vt:variant>
        <vt:i4>0</vt:i4>
      </vt:variant>
      <vt:variant>
        <vt:i4>5</vt:i4>
      </vt:variant>
      <vt:variant>
        <vt:lpwstr/>
      </vt:variant>
      <vt:variant>
        <vt:lpwstr>_Toc224061407</vt:lpwstr>
      </vt:variant>
      <vt:variant>
        <vt:i4>1310772</vt:i4>
      </vt:variant>
      <vt:variant>
        <vt:i4>869</vt:i4>
      </vt:variant>
      <vt:variant>
        <vt:i4>0</vt:i4>
      </vt:variant>
      <vt:variant>
        <vt:i4>5</vt:i4>
      </vt:variant>
      <vt:variant>
        <vt:lpwstr/>
      </vt:variant>
      <vt:variant>
        <vt:lpwstr>_Toc224061406</vt:lpwstr>
      </vt:variant>
      <vt:variant>
        <vt:i4>1310772</vt:i4>
      </vt:variant>
      <vt:variant>
        <vt:i4>863</vt:i4>
      </vt:variant>
      <vt:variant>
        <vt:i4>0</vt:i4>
      </vt:variant>
      <vt:variant>
        <vt:i4>5</vt:i4>
      </vt:variant>
      <vt:variant>
        <vt:lpwstr/>
      </vt:variant>
      <vt:variant>
        <vt:lpwstr>_Toc224061405</vt:lpwstr>
      </vt:variant>
      <vt:variant>
        <vt:i4>1310772</vt:i4>
      </vt:variant>
      <vt:variant>
        <vt:i4>857</vt:i4>
      </vt:variant>
      <vt:variant>
        <vt:i4>0</vt:i4>
      </vt:variant>
      <vt:variant>
        <vt:i4>5</vt:i4>
      </vt:variant>
      <vt:variant>
        <vt:lpwstr/>
      </vt:variant>
      <vt:variant>
        <vt:lpwstr>_Toc224061404</vt:lpwstr>
      </vt:variant>
      <vt:variant>
        <vt:i4>1310772</vt:i4>
      </vt:variant>
      <vt:variant>
        <vt:i4>851</vt:i4>
      </vt:variant>
      <vt:variant>
        <vt:i4>0</vt:i4>
      </vt:variant>
      <vt:variant>
        <vt:i4>5</vt:i4>
      </vt:variant>
      <vt:variant>
        <vt:lpwstr/>
      </vt:variant>
      <vt:variant>
        <vt:lpwstr>_Toc224061403</vt:lpwstr>
      </vt:variant>
      <vt:variant>
        <vt:i4>1310772</vt:i4>
      </vt:variant>
      <vt:variant>
        <vt:i4>845</vt:i4>
      </vt:variant>
      <vt:variant>
        <vt:i4>0</vt:i4>
      </vt:variant>
      <vt:variant>
        <vt:i4>5</vt:i4>
      </vt:variant>
      <vt:variant>
        <vt:lpwstr/>
      </vt:variant>
      <vt:variant>
        <vt:lpwstr>_Toc224061402</vt:lpwstr>
      </vt:variant>
      <vt:variant>
        <vt:i4>1310772</vt:i4>
      </vt:variant>
      <vt:variant>
        <vt:i4>839</vt:i4>
      </vt:variant>
      <vt:variant>
        <vt:i4>0</vt:i4>
      </vt:variant>
      <vt:variant>
        <vt:i4>5</vt:i4>
      </vt:variant>
      <vt:variant>
        <vt:lpwstr/>
      </vt:variant>
      <vt:variant>
        <vt:lpwstr>_Toc224061401</vt:lpwstr>
      </vt:variant>
      <vt:variant>
        <vt:i4>1310772</vt:i4>
      </vt:variant>
      <vt:variant>
        <vt:i4>833</vt:i4>
      </vt:variant>
      <vt:variant>
        <vt:i4>0</vt:i4>
      </vt:variant>
      <vt:variant>
        <vt:i4>5</vt:i4>
      </vt:variant>
      <vt:variant>
        <vt:lpwstr/>
      </vt:variant>
      <vt:variant>
        <vt:lpwstr>_Toc224061400</vt:lpwstr>
      </vt:variant>
      <vt:variant>
        <vt:i4>1900595</vt:i4>
      </vt:variant>
      <vt:variant>
        <vt:i4>827</vt:i4>
      </vt:variant>
      <vt:variant>
        <vt:i4>0</vt:i4>
      </vt:variant>
      <vt:variant>
        <vt:i4>5</vt:i4>
      </vt:variant>
      <vt:variant>
        <vt:lpwstr/>
      </vt:variant>
      <vt:variant>
        <vt:lpwstr>_Toc224061399</vt:lpwstr>
      </vt:variant>
      <vt:variant>
        <vt:i4>1900595</vt:i4>
      </vt:variant>
      <vt:variant>
        <vt:i4>821</vt:i4>
      </vt:variant>
      <vt:variant>
        <vt:i4>0</vt:i4>
      </vt:variant>
      <vt:variant>
        <vt:i4>5</vt:i4>
      </vt:variant>
      <vt:variant>
        <vt:lpwstr/>
      </vt:variant>
      <vt:variant>
        <vt:lpwstr>_Toc224061398</vt:lpwstr>
      </vt:variant>
      <vt:variant>
        <vt:i4>1900595</vt:i4>
      </vt:variant>
      <vt:variant>
        <vt:i4>815</vt:i4>
      </vt:variant>
      <vt:variant>
        <vt:i4>0</vt:i4>
      </vt:variant>
      <vt:variant>
        <vt:i4>5</vt:i4>
      </vt:variant>
      <vt:variant>
        <vt:lpwstr/>
      </vt:variant>
      <vt:variant>
        <vt:lpwstr>_Toc224061397</vt:lpwstr>
      </vt:variant>
      <vt:variant>
        <vt:i4>1900595</vt:i4>
      </vt:variant>
      <vt:variant>
        <vt:i4>809</vt:i4>
      </vt:variant>
      <vt:variant>
        <vt:i4>0</vt:i4>
      </vt:variant>
      <vt:variant>
        <vt:i4>5</vt:i4>
      </vt:variant>
      <vt:variant>
        <vt:lpwstr/>
      </vt:variant>
      <vt:variant>
        <vt:lpwstr>_Toc224061396</vt:lpwstr>
      </vt:variant>
      <vt:variant>
        <vt:i4>1900595</vt:i4>
      </vt:variant>
      <vt:variant>
        <vt:i4>803</vt:i4>
      </vt:variant>
      <vt:variant>
        <vt:i4>0</vt:i4>
      </vt:variant>
      <vt:variant>
        <vt:i4>5</vt:i4>
      </vt:variant>
      <vt:variant>
        <vt:lpwstr/>
      </vt:variant>
      <vt:variant>
        <vt:lpwstr>_Toc224061395</vt:lpwstr>
      </vt:variant>
      <vt:variant>
        <vt:i4>1900595</vt:i4>
      </vt:variant>
      <vt:variant>
        <vt:i4>797</vt:i4>
      </vt:variant>
      <vt:variant>
        <vt:i4>0</vt:i4>
      </vt:variant>
      <vt:variant>
        <vt:i4>5</vt:i4>
      </vt:variant>
      <vt:variant>
        <vt:lpwstr/>
      </vt:variant>
      <vt:variant>
        <vt:lpwstr>_Toc224061394</vt:lpwstr>
      </vt:variant>
      <vt:variant>
        <vt:i4>1900595</vt:i4>
      </vt:variant>
      <vt:variant>
        <vt:i4>791</vt:i4>
      </vt:variant>
      <vt:variant>
        <vt:i4>0</vt:i4>
      </vt:variant>
      <vt:variant>
        <vt:i4>5</vt:i4>
      </vt:variant>
      <vt:variant>
        <vt:lpwstr/>
      </vt:variant>
      <vt:variant>
        <vt:lpwstr>_Toc224061393</vt:lpwstr>
      </vt:variant>
      <vt:variant>
        <vt:i4>1900595</vt:i4>
      </vt:variant>
      <vt:variant>
        <vt:i4>785</vt:i4>
      </vt:variant>
      <vt:variant>
        <vt:i4>0</vt:i4>
      </vt:variant>
      <vt:variant>
        <vt:i4>5</vt:i4>
      </vt:variant>
      <vt:variant>
        <vt:lpwstr/>
      </vt:variant>
      <vt:variant>
        <vt:lpwstr>_Toc224061392</vt:lpwstr>
      </vt:variant>
      <vt:variant>
        <vt:i4>1900595</vt:i4>
      </vt:variant>
      <vt:variant>
        <vt:i4>779</vt:i4>
      </vt:variant>
      <vt:variant>
        <vt:i4>0</vt:i4>
      </vt:variant>
      <vt:variant>
        <vt:i4>5</vt:i4>
      </vt:variant>
      <vt:variant>
        <vt:lpwstr/>
      </vt:variant>
      <vt:variant>
        <vt:lpwstr>_Toc224061391</vt:lpwstr>
      </vt:variant>
      <vt:variant>
        <vt:i4>1900595</vt:i4>
      </vt:variant>
      <vt:variant>
        <vt:i4>773</vt:i4>
      </vt:variant>
      <vt:variant>
        <vt:i4>0</vt:i4>
      </vt:variant>
      <vt:variant>
        <vt:i4>5</vt:i4>
      </vt:variant>
      <vt:variant>
        <vt:lpwstr/>
      </vt:variant>
      <vt:variant>
        <vt:lpwstr>_Toc224061390</vt:lpwstr>
      </vt:variant>
      <vt:variant>
        <vt:i4>1835059</vt:i4>
      </vt:variant>
      <vt:variant>
        <vt:i4>767</vt:i4>
      </vt:variant>
      <vt:variant>
        <vt:i4>0</vt:i4>
      </vt:variant>
      <vt:variant>
        <vt:i4>5</vt:i4>
      </vt:variant>
      <vt:variant>
        <vt:lpwstr/>
      </vt:variant>
      <vt:variant>
        <vt:lpwstr>_Toc224061389</vt:lpwstr>
      </vt:variant>
      <vt:variant>
        <vt:i4>1835059</vt:i4>
      </vt:variant>
      <vt:variant>
        <vt:i4>761</vt:i4>
      </vt:variant>
      <vt:variant>
        <vt:i4>0</vt:i4>
      </vt:variant>
      <vt:variant>
        <vt:i4>5</vt:i4>
      </vt:variant>
      <vt:variant>
        <vt:lpwstr/>
      </vt:variant>
      <vt:variant>
        <vt:lpwstr>_Toc224061388</vt:lpwstr>
      </vt:variant>
      <vt:variant>
        <vt:i4>1835059</vt:i4>
      </vt:variant>
      <vt:variant>
        <vt:i4>755</vt:i4>
      </vt:variant>
      <vt:variant>
        <vt:i4>0</vt:i4>
      </vt:variant>
      <vt:variant>
        <vt:i4>5</vt:i4>
      </vt:variant>
      <vt:variant>
        <vt:lpwstr/>
      </vt:variant>
      <vt:variant>
        <vt:lpwstr>_Toc224061387</vt:lpwstr>
      </vt:variant>
      <vt:variant>
        <vt:i4>1835059</vt:i4>
      </vt:variant>
      <vt:variant>
        <vt:i4>749</vt:i4>
      </vt:variant>
      <vt:variant>
        <vt:i4>0</vt:i4>
      </vt:variant>
      <vt:variant>
        <vt:i4>5</vt:i4>
      </vt:variant>
      <vt:variant>
        <vt:lpwstr/>
      </vt:variant>
      <vt:variant>
        <vt:lpwstr>_Toc224061386</vt:lpwstr>
      </vt:variant>
      <vt:variant>
        <vt:i4>1835059</vt:i4>
      </vt:variant>
      <vt:variant>
        <vt:i4>743</vt:i4>
      </vt:variant>
      <vt:variant>
        <vt:i4>0</vt:i4>
      </vt:variant>
      <vt:variant>
        <vt:i4>5</vt:i4>
      </vt:variant>
      <vt:variant>
        <vt:lpwstr/>
      </vt:variant>
      <vt:variant>
        <vt:lpwstr>_Toc224061385</vt:lpwstr>
      </vt:variant>
      <vt:variant>
        <vt:i4>1835059</vt:i4>
      </vt:variant>
      <vt:variant>
        <vt:i4>737</vt:i4>
      </vt:variant>
      <vt:variant>
        <vt:i4>0</vt:i4>
      </vt:variant>
      <vt:variant>
        <vt:i4>5</vt:i4>
      </vt:variant>
      <vt:variant>
        <vt:lpwstr/>
      </vt:variant>
      <vt:variant>
        <vt:lpwstr>_Toc224061384</vt:lpwstr>
      </vt:variant>
      <vt:variant>
        <vt:i4>1835059</vt:i4>
      </vt:variant>
      <vt:variant>
        <vt:i4>731</vt:i4>
      </vt:variant>
      <vt:variant>
        <vt:i4>0</vt:i4>
      </vt:variant>
      <vt:variant>
        <vt:i4>5</vt:i4>
      </vt:variant>
      <vt:variant>
        <vt:lpwstr/>
      </vt:variant>
      <vt:variant>
        <vt:lpwstr>_Toc224061383</vt:lpwstr>
      </vt:variant>
      <vt:variant>
        <vt:i4>1835059</vt:i4>
      </vt:variant>
      <vt:variant>
        <vt:i4>725</vt:i4>
      </vt:variant>
      <vt:variant>
        <vt:i4>0</vt:i4>
      </vt:variant>
      <vt:variant>
        <vt:i4>5</vt:i4>
      </vt:variant>
      <vt:variant>
        <vt:lpwstr/>
      </vt:variant>
      <vt:variant>
        <vt:lpwstr>_Toc224061382</vt:lpwstr>
      </vt:variant>
      <vt:variant>
        <vt:i4>1835059</vt:i4>
      </vt:variant>
      <vt:variant>
        <vt:i4>719</vt:i4>
      </vt:variant>
      <vt:variant>
        <vt:i4>0</vt:i4>
      </vt:variant>
      <vt:variant>
        <vt:i4>5</vt:i4>
      </vt:variant>
      <vt:variant>
        <vt:lpwstr/>
      </vt:variant>
      <vt:variant>
        <vt:lpwstr>_Toc224061381</vt:lpwstr>
      </vt:variant>
      <vt:variant>
        <vt:i4>1835059</vt:i4>
      </vt:variant>
      <vt:variant>
        <vt:i4>713</vt:i4>
      </vt:variant>
      <vt:variant>
        <vt:i4>0</vt:i4>
      </vt:variant>
      <vt:variant>
        <vt:i4>5</vt:i4>
      </vt:variant>
      <vt:variant>
        <vt:lpwstr/>
      </vt:variant>
      <vt:variant>
        <vt:lpwstr>_Toc224061380</vt:lpwstr>
      </vt:variant>
      <vt:variant>
        <vt:i4>1245235</vt:i4>
      </vt:variant>
      <vt:variant>
        <vt:i4>707</vt:i4>
      </vt:variant>
      <vt:variant>
        <vt:i4>0</vt:i4>
      </vt:variant>
      <vt:variant>
        <vt:i4>5</vt:i4>
      </vt:variant>
      <vt:variant>
        <vt:lpwstr/>
      </vt:variant>
      <vt:variant>
        <vt:lpwstr>_Toc224061379</vt:lpwstr>
      </vt:variant>
      <vt:variant>
        <vt:i4>1245235</vt:i4>
      </vt:variant>
      <vt:variant>
        <vt:i4>701</vt:i4>
      </vt:variant>
      <vt:variant>
        <vt:i4>0</vt:i4>
      </vt:variant>
      <vt:variant>
        <vt:i4>5</vt:i4>
      </vt:variant>
      <vt:variant>
        <vt:lpwstr/>
      </vt:variant>
      <vt:variant>
        <vt:lpwstr>_Toc224061378</vt:lpwstr>
      </vt:variant>
      <vt:variant>
        <vt:i4>1245235</vt:i4>
      </vt:variant>
      <vt:variant>
        <vt:i4>695</vt:i4>
      </vt:variant>
      <vt:variant>
        <vt:i4>0</vt:i4>
      </vt:variant>
      <vt:variant>
        <vt:i4>5</vt:i4>
      </vt:variant>
      <vt:variant>
        <vt:lpwstr/>
      </vt:variant>
      <vt:variant>
        <vt:lpwstr>_Toc224061377</vt:lpwstr>
      </vt:variant>
      <vt:variant>
        <vt:i4>1245235</vt:i4>
      </vt:variant>
      <vt:variant>
        <vt:i4>689</vt:i4>
      </vt:variant>
      <vt:variant>
        <vt:i4>0</vt:i4>
      </vt:variant>
      <vt:variant>
        <vt:i4>5</vt:i4>
      </vt:variant>
      <vt:variant>
        <vt:lpwstr/>
      </vt:variant>
      <vt:variant>
        <vt:lpwstr>_Toc224061376</vt:lpwstr>
      </vt:variant>
      <vt:variant>
        <vt:i4>1245235</vt:i4>
      </vt:variant>
      <vt:variant>
        <vt:i4>683</vt:i4>
      </vt:variant>
      <vt:variant>
        <vt:i4>0</vt:i4>
      </vt:variant>
      <vt:variant>
        <vt:i4>5</vt:i4>
      </vt:variant>
      <vt:variant>
        <vt:lpwstr/>
      </vt:variant>
      <vt:variant>
        <vt:lpwstr>_Toc224061375</vt:lpwstr>
      </vt:variant>
      <vt:variant>
        <vt:i4>1245235</vt:i4>
      </vt:variant>
      <vt:variant>
        <vt:i4>677</vt:i4>
      </vt:variant>
      <vt:variant>
        <vt:i4>0</vt:i4>
      </vt:variant>
      <vt:variant>
        <vt:i4>5</vt:i4>
      </vt:variant>
      <vt:variant>
        <vt:lpwstr/>
      </vt:variant>
      <vt:variant>
        <vt:lpwstr>_Toc224061374</vt:lpwstr>
      </vt:variant>
      <vt:variant>
        <vt:i4>1245235</vt:i4>
      </vt:variant>
      <vt:variant>
        <vt:i4>671</vt:i4>
      </vt:variant>
      <vt:variant>
        <vt:i4>0</vt:i4>
      </vt:variant>
      <vt:variant>
        <vt:i4>5</vt:i4>
      </vt:variant>
      <vt:variant>
        <vt:lpwstr/>
      </vt:variant>
      <vt:variant>
        <vt:lpwstr>_Toc224061373</vt:lpwstr>
      </vt:variant>
      <vt:variant>
        <vt:i4>1245235</vt:i4>
      </vt:variant>
      <vt:variant>
        <vt:i4>665</vt:i4>
      </vt:variant>
      <vt:variant>
        <vt:i4>0</vt:i4>
      </vt:variant>
      <vt:variant>
        <vt:i4>5</vt:i4>
      </vt:variant>
      <vt:variant>
        <vt:lpwstr/>
      </vt:variant>
      <vt:variant>
        <vt:lpwstr>_Toc224061372</vt:lpwstr>
      </vt:variant>
      <vt:variant>
        <vt:i4>1245235</vt:i4>
      </vt:variant>
      <vt:variant>
        <vt:i4>659</vt:i4>
      </vt:variant>
      <vt:variant>
        <vt:i4>0</vt:i4>
      </vt:variant>
      <vt:variant>
        <vt:i4>5</vt:i4>
      </vt:variant>
      <vt:variant>
        <vt:lpwstr/>
      </vt:variant>
      <vt:variant>
        <vt:lpwstr>_Toc224061371</vt:lpwstr>
      </vt:variant>
      <vt:variant>
        <vt:i4>1245235</vt:i4>
      </vt:variant>
      <vt:variant>
        <vt:i4>653</vt:i4>
      </vt:variant>
      <vt:variant>
        <vt:i4>0</vt:i4>
      </vt:variant>
      <vt:variant>
        <vt:i4>5</vt:i4>
      </vt:variant>
      <vt:variant>
        <vt:lpwstr/>
      </vt:variant>
      <vt:variant>
        <vt:lpwstr>_Toc224061370</vt:lpwstr>
      </vt:variant>
      <vt:variant>
        <vt:i4>1179699</vt:i4>
      </vt:variant>
      <vt:variant>
        <vt:i4>647</vt:i4>
      </vt:variant>
      <vt:variant>
        <vt:i4>0</vt:i4>
      </vt:variant>
      <vt:variant>
        <vt:i4>5</vt:i4>
      </vt:variant>
      <vt:variant>
        <vt:lpwstr/>
      </vt:variant>
      <vt:variant>
        <vt:lpwstr>_Toc224061369</vt:lpwstr>
      </vt:variant>
      <vt:variant>
        <vt:i4>1179699</vt:i4>
      </vt:variant>
      <vt:variant>
        <vt:i4>641</vt:i4>
      </vt:variant>
      <vt:variant>
        <vt:i4>0</vt:i4>
      </vt:variant>
      <vt:variant>
        <vt:i4>5</vt:i4>
      </vt:variant>
      <vt:variant>
        <vt:lpwstr/>
      </vt:variant>
      <vt:variant>
        <vt:lpwstr>_Toc224061368</vt:lpwstr>
      </vt:variant>
      <vt:variant>
        <vt:i4>1179699</vt:i4>
      </vt:variant>
      <vt:variant>
        <vt:i4>635</vt:i4>
      </vt:variant>
      <vt:variant>
        <vt:i4>0</vt:i4>
      </vt:variant>
      <vt:variant>
        <vt:i4>5</vt:i4>
      </vt:variant>
      <vt:variant>
        <vt:lpwstr/>
      </vt:variant>
      <vt:variant>
        <vt:lpwstr>_Toc224061367</vt:lpwstr>
      </vt:variant>
      <vt:variant>
        <vt:i4>1179699</vt:i4>
      </vt:variant>
      <vt:variant>
        <vt:i4>629</vt:i4>
      </vt:variant>
      <vt:variant>
        <vt:i4>0</vt:i4>
      </vt:variant>
      <vt:variant>
        <vt:i4>5</vt:i4>
      </vt:variant>
      <vt:variant>
        <vt:lpwstr/>
      </vt:variant>
      <vt:variant>
        <vt:lpwstr>_Toc224061366</vt:lpwstr>
      </vt:variant>
      <vt:variant>
        <vt:i4>1179699</vt:i4>
      </vt:variant>
      <vt:variant>
        <vt:i4>623</vt:i4>
      </vt:variant>
      <vt:variant>
        <vt:i4>0</vt:i4>
      </vt:variant>
      <vt:variant>
        <vt:i4>5</vt:i4>
      </vt:variant>
      <vt:variant>
        <vt:lpwstr/>
      </vt:variant>
      <vt:variant>
        <vt:lpwstr>_Toc224061365</vt:lpwstr>
      </vt:variant>
      <vt:variant>
        <vt:i4>1179699</vt:i4>
      </vt:variant>
      <vt:variant>
        <vt:i4>617</vt:i4>
      </vt:variant>
      <vt:variant>
        <vt:i4>0</vt:i4>
      </vt:variant>
      <vt:variant>
        <vt:i4>5</vt:i4>
      </vt:variant>
      <vt:variant>
        <vt:lpwstr/>
      </vt:variant>
      <vt:variant>
        <vt:lpwstr>_Toc224061364</vt:lpwstr>
      </vt:variant>
      <vt:variant>
        <vt:i4>1179699</vt:i4>
      </vt:variant>
      <vt:variant>
        <vt:i4>611</vt:i4>
      </vt:variant>
      <vt:variant>
        <vt:i4>0</vt:i4>
      </vt:variant>
      <vt:variant>
        <vt:i4>5</vt:i4>
      </vt:variant>
      <vt:variant>
        <vt:lpwstr/>
      </vt:variant>
      <vt:variant>
        <vt:lpwstr>_Toc224061363</vt:lpwstr>
      </vt:variant>
      <vt:variant>
        <vt:i4>1179699</vt:i4>
      </vt:variant>
      <vt:variant>
        <vt:i4>605</vt:i4>
      </vt:variant>
      <vt:variant>
        <vt:i4>0</vt:i4>
      </vt:variant>
      <vt:variant>
        <vt:i4>5</vt:i4>
      </vt:variant>
      <vt:variant>
        <vt:lpwstr/>
      </vt:variant>
      <vt:variant>
        <vt:lpwstr>_Toc224061362</vt:lpwstr>
      </vt:variant>
      <vt:variant>
        <vt:i4>1179699</vt:i4>
      </vt:variant>
      <vt:variant>
        <vt:i4>599</vt:i4>
      </vt:variant>
      <vt:variant>
        <vt:i4>0</vt:i4>
      </vt:variant>
      <vt:variant>
        <vt:i4>5</vt:i4>
      </vt:variant>
      <vt:variant>
        <vt:lpwstr/>
      </vt:variant>
      <vt:variant>
        <vt:lpwstr>_Toc224061361</vt:lpwstr>
      </vt:variant>
      <vt:variant>
        <vt:i4>1179699</vt:i4>
      </vt:variant>
      <vt:variant>
        <vt:i4>593</vt:i4>
      </vt:variant>
      <vt:variant>
        <vt:i4>0</vt:i4>
      </vt:variant>
      <vt:variant>
        <vt:i4>5</vt:i4>
      </vt:variant>
      <vt:variant>
        <vt:lpwstr/>
      </vt:variant>
      <vt:variant>
        <vt:lpwstr>_Toc224061360</vt:lpwstr>
      </vt:variant>
      <vt:variant>
        <vt:i4>1114163</vt:i4>
      </vt:variant>
      <vt:variant>
        <vt:i4>587</vt:i4>
      </vt:variant>
      <vt:variant>
        <vt:i4>0</vt:i4>
      </vt:variant>
      <vt:variant>
        <vt:i4>5</vt:i4>
      </vt:variant>
      <vt:variant>
        <vt:lpwstr/>
      </vt:variant>
      <vt:variant>
        <vt:lpwstr>_Toc224061359</vt:lpwstr>
      </vt:variant>
      <vt:variant>
        <vt:i4>1114163</vt:i4>
      </vt:variant>
      <vt:variant>
        <vt:i4>581</vt:i4>
      </vt:variant>
      <vt:variant>
        <vt:i4>0</vt:i4>
      </vt:variant>
      <vt:variant>
        <vt:i4>5</vt:i4>
      </vt:variant>
      <vt:variant>
        <vt:lpwstr/>
      </vt:variant>
      <vt:variant>
        <vt:lpwstr>_Toc224061358</vt:lpwstr>
      </vt:variant>
      <vt:variant>
        <vt:i4>1114163</vt:i4>
      </vt:variant>
      <vt:variant>
        <vt:i4>575</vt:i4>
      </vt:variant>
      <vt:variant>
        <vt:i4>0</vt:i4>
      </vt:variant>
      <vt:variant>
        <vt:i4>5</vt:i4>
      </vt:variant>
      <vt:variant>
        <vt:lpwstr/>
      </vt:variant>
      <vt:variant>
        <vt:lpwstr>_Toc224061357</vt:lpwstr>
      </vt:variant>
      <vt:variant>
        <vt:i4>1114163</vt:i4>
      </vt:variant>
      <vt:variant>
        <vt:i4>569</vt:i4>
      </vt:variant>
      <vt:variant>
        <vt:i4>0</vt:i4>
      </vt:variant>
      <vt:variant>
        <vt:i4>5</vt:i4>
      </vt:variant>
      <vt:variant>
        <vt:lpwstr/>
      </vt:variant>
      <vt:variant>
        <vt:lpwstr>_Toc224061356</vt:lpwstr>
      </vt:variant>
      <vt:variant>
        <vt:i4>1114163</vt:i4>
      </vt:variant>
      <vt:variant>
        <vt:i4>563</vt:i4>
      </vt:variant>
      <vt:variant>
        <vt:i4>0</vt:i4>
      </vt:variant>
      <vt:variant>
        <vt:i4>5</vt:i4>
      </vt:variant>
      <vt:variant>
        <vt:lpwstr/>
      </vt:variant>
      <vt:variant>
        <vt:lpwstr>_Toc224061355</vt:lpwstr>
      </vt:variant>
      <vt:variant>
        <vt:i4>1114163</vt:i4>
      </vt:variant>
      <vt:variant>
        <vt:i4>557</vt:i4>
      </vt:variant>
      <vt:variant>
        <vt:i4>0</vt:i4>
      </vt:variant>
      <vt:variant>
        <vt:i4>5</vt:i4>
      </vt:variant>
      <vt:variant>
        <vt:lpwstr/>
      </vt:variant>
      <vt:variant>
        <vt:lpwstr>_Toc224061354</vt:lpwstr>
      </vt:variant>
      <vt:variant>
        <vt:i4>1114163</vt:i4>
      </vt:variant>
      <vt:variant>
        <vt:i4>551</vt:i4>
      </vt:variant>
      <vt:variant>
        <vt:i4>0</vt:i4>
      </vt:variant>
      <vt:variant>
        <vt:i4>5</vt:i4>
      </vt:variant>
      <vt:variant>
        <vt:lpwstr/>
      </vt:variant>
      <vt:variant>
        <vt:lpwstr>_Toc224061353</vt:lpwstr>
      </vt:variant>
      <vt:variant>
        <vt:i4>1114163</vt:i4>
      </vt:variant>
      <vt:variant>
        <vt:i4>545</vt:i4>
      </vt:variant>
      <vt:variant>
        <vt:i4>0</vt:i4>
      </vt:variant>
      <vt:variant>
        <vt:i4>5</vt:i4>
      </vt:variant>
      <vt:variant>
        <vt:lpwstr/>
      </vt:variant>
      <vt:variant>
        <vt:lpwstr>_Toc224061352</vt:lpwstr>
      </vt:variant>
      <vt:variant>
        <vt:i4>1114163</vt:i4>
      </vt:variant>
      <vt:variant>
        <vt:i4>539</vt:i4>
      </vt:variant>
      <vt:variant>
        <vt:i4>0</vt:i4>
      </vt:variant>
      <vt:variant>
        <vt:i4>5</vt:i4>
      </vt:variant>
      <vt:variant>
        <vt:lpwstr/>
      </vt:variant>
      <vt:variant>
        <vt:lpwstr>_Toc224061351</vt:lpwstr>
      </vt:variant>
      <vt:variant>
        <vt:i4>1114163</vt:i4>
      </vt:variant>
      <vt:variant>
        <vt:i4>533</vt:i4>
      </vt:variant>
      <vt:variant>
        <vt:i4>0</vt:i4>
      </vt:variant>
      <vt:variant>
        <vt:i4>5</vt:i4>
      </vt:variant>
      <vt:variant>
        <vt:lpwstr/>
      </vt:variant>
      <vt:variant>
        <vt:lpwstr>_Toc224061350</vt:lpwstr>
      </vt:variant>
      <vt:variant>
        <vt:i4>1048627</vt:i4>
      </vt:variant>
      <vt:variant>
        <vt:i4>527</vt:i4>
      </vt:variant>
      <vt:variant>
        <vt:i4>0</vt:i4>
      </vt:variant>
      <vt:variant>
        <vt:i4>5</vt:i4>
      </vt:variant>
      <vt:variant>
        <vt:lpwstr/>
      </vt:variant>
      <vt:variant>
        <vt:lpwstr>_Toc224061349</vt:lpwstr>
      </vt:variant>
      <vt:variant>
        <vt:i4>1048627</vt:i4>
      </vt:variant>
      <vt:variant>
        <vt:i4>521</vt:i4>
      </vt:variant>
      <vt:variant>
        <vt:i4>0</vt:i4>
      </vt:variant>
      <vt:variant>
        <vt:i4>5</vt:i4>
      </vt:variant>
      <vt:variant>
        <vt:lpwstr/>
      </vt:variant>
      <vt:variant>
        <vt:lpwstr>_Toc224061348</vt:lpwstr>
      </vt:variant>
      <vt:variant>
        <vt:i4>1048627</vt:i4>
      </vt:variant>
      <vt:variant>
        <vt:i4>515</vt:i4>
      </vt:variant>
      <vt:variant>
        <vt:i4>0</vt:i4>
      </vt:variant>
      <vt:variant>
        <vt:i4>5</vt:i4>
      </vt:variant>
      <vt:variant>
        <vt:lpwstr/>
      </vt:variant>
      <vt:variant>
        <vt:lpwstr>_Toc224061347</vt:lpwstr>
      </vt:variant>
      <vt:variant>
        <vt:i4>1048627</vt:i4>
      </vt:variant>
      <vt:variant>
        <vt:i4>509</vt:i4>
      </vt:variant>
      <vt:variant>
        <vt:i4>0</vt:i4>
      </vt:variant>
      <vt:variant>
        <vt:i4>5</vt:i4>
      </vt:variant>
      <vt:variant>
        <vt:lpwstr/>
      </vt:variant>
      <vt:variant>
        <vt:lpwstr>_Toc224061346</vt:lpwstr>
      </vt:variant>
      <vt:variant>
        <vt:i4>1048627</vt:i4>
      </vt:variant>
      <vt:variant>
        <vt:i4>503</vt:i4>
      </vt:variant>
      <vt:variant>
        <vt:i4>0</vt:i4>
      </vt:variant>
      <vt:variant>
        <vt:i4>5</vt:i4>
      </vt:variant>
      <vt:variant>
        <vt:lpwstr/>
      </vt:variant>
      <vt:variant>
        <vt:lpwstr>_Toc224061345</vt:lpwstr>
      </vt:variant>
      <vt:variant>
        <vt:i4>1048627</vt:i4>
      </vt:variant>
      <vt:variant>
        <vt:i4>497</vt:i4>
      </vt:variant>
      <vt:variant>
        <vt:i4>0</vt:i4>
      </vt:variant>
      <vt:variant>
        <vt:i4>5</vt:i4>
      </vt:variant>
      <vt:variant>
        <vt:lpwstr/>
      </vt:variant>
      <vt:variant>
        <vt:lpwstr>_Toc224061344</vt:lpwstr>
      </vt:variant>
      <vt:variant>
        <vt:i4>1048627</vt:i4>
      </vt:variant>
      <vt:variant>
        <vt:i4>491</vt:i4>
      </vt:variant>
      <vt:variant>
        <vt:i4>0</vt:i4>
      </vt:variant>
      <vt:variant>
        <vt:i4>5</vt:i4>
      </vt:variant>
      <vt:variant>
        <vt:lpwstr/>
      </vt:variant>
      <vt:variant>
        <vt:lpwstr>_Toc224061343</vt:lpwstr>
      </vt:variant>
      <vt:variant>
        <vt:i4>1048627</vt:i4>
      </vt:variant>
      <vt:variant>
        <vt:i4>485</vt:i4>
      </vt:variant>
      <vt:variant>
        <vt:i4>0</vt:i4>
      </vt:variant>
      <vt:variant>
        <vt:i4>5</vt:i4>
      </vt:variant>
      <vt:variant>
        <vt:lpwstr/>
      </vt:variant>
      <vt:variant>
        <vt:lpwstr>_Toc224061342</vt:lpwstr>
      </vt:variant>
      <vt:variant>
        <vt:i4>1048627</vt:i4>
      </vt:variant>
      <vt:variant>
        <vt:i4>479</vt:i4>
      </vt:variant>
      <vt:variant>
        <vt:i4>0</vt:i4>
      </vt:variant>
      <vt:variant>
        <vt:i4>5</vt:i4>
      </vt:variant>
      <vt:variant>
        <vt:lpwstr/>
      </vt:variant>
      <vt:variant>
        <vt:lpwstr>_Toc224061341</vt:lpwstr>
      </vt:variant>
      <vt:variant>
        <vt:i4>1048627</vt:i4>
      </vt:variant>
      <vt:variant>
        <vt:i4>473</vt:i4>
      </vt:variant>
      <vt:variant>
        <vt:i4>0</vt:i4>
      </vt:variant>
      <vt:variant>
        <vt:i4>5</vt:i4>
      </vt:variant>
      <vt:variant>
        <vt:lpwstr/>
      </vt:variant>
      <vt:variant>
        <vt:lpwstr>_Toc224061340</vt:lpwstr>
      </vt:variant>
      <vt:variant>
        <vt:i4>1507379</vt:i4>
      </vt:variant>
      <vt:variant>
        <vt:i4>467</vt:i4>
      </vt:variant>
      <vt:variant>
        <vt:i4>0</vt:i4>
      </vt:variant>
      <vt:variant>
        <vt:i4>5</vt:i4>
      </vt:variant>
      <vt:variant>
        <vt:lpwstr/>
      </vt:variant>
      <vt:variant>
        <vt:lpwstr>_Toc224061339</vt:lpwstr>
      </vt:variant>
      <vt:variant>
        <vt:i4>1507379</vt:i4>
      </vt:variant>
      <vt:variant>
        <vt:i4>461</vt:i4>
      </vt:variant>
      <vt:variant>
        <vt:i4>0</vt:i4>
      </vt:variant>
      <vt:variant>
        <vt:i4>5</vt:i4>
      </vt:variant>
      <vt:variant>
        <vt:lpwstr/>
      </vt:variant>
      <vt:variant>
        <vt:lpwstr>_Toc224061338</vt:lpwstr>
      </vt:variant>
      <vt:variant>
        <vt:i4>1507379</vt:i4>
      </vt:variant>
      <vt:variant>
        <vt:i4>455</vt:i4>
      </vt:variant>
      <vt:variant>
        <vt:i4>0</vt:i4>
      </vt:variant>
      <vt:variant>
        <vt:i4>5</vt:i4>
      </vt:variant>
      <vt:variant>
        <vt:lpwstr/>
      </vt:variant>
      <vt:variant>
        <vt:lpwstr>_Toc224061337</vt:lpwstr>
      </vt:variant>
      <vt:variant>
        <vt:i4>1507379</vt:i4>
      </vt:variant>
      <vt:variant>
        <vt:i4>449</vt:i4>
      </vt:variant>
      <vt:variant>
        <vt:i4>0</vt:i4>
      </vt:variant>
      <vt:variant>
        <vt:i4>5</vt:i4>
      </vt:variant>
      <vt:variant>
        <vt:lpwstr/>
      </vt:variant>
      <vt:variant>
        <vt:lpwstr>_Toc224061336</vt:lpwstr>
      </vt:variant>
      <vt:variant>
        <vt:i4>1507379</vt:i4>
      </vt:variant>
      <vt:variant>
        <vt:i4>443</vt:i4>
      </vt:variant>
      <vt:variant>
        <vt:i4>0</vt:i4>
      </vt:variant>
      <vt:variant>
        <vt:i4>5</vt:i4>
      </vt:variant>
      <vt:variant>
        <vt:lpwstr/>
      </vt:variant>
      <vt:variant>
        <vt:lpwstr>_Toc224061335</vt:lpwstr>
      </vt:variant>
      <vt:variant>
        <vt:i4>1507379</vt:i4>
      </vt:variant>
      <vt:variant>
        <vt:i4>437</vt:i4>
      </vt:variant>
      <vt:variant>
        <vt:i4>0</vt:i4>
      </vt:variant>
      <vt:variant>
        <vt:i4>5</vt:i4>
      </vt:variant>
      <vt:variant>
        <vt:lpwstr/>
      </vt:variant>
      <vt:variant>
        <vt:lpwstr>_Toc224061334</vt:lpwstr>
      </vt:variant>
      <vt:variant>
        <vt:i4>1507379</vt:i4>
      </vt:variant>
      <vt:variant>
        <vt:i4>431</vt:i4>
      </vt:variant>
      <vt:variant>
        <vt:i4>0</vt:i4>
      </vt:variant>
      <vt:variant>
        <vt:i4>5</vt:i4>
      </vt:variant>
      <vt:variant>
        <vt:lpwstr/>
      </vt:variant>
      <vt:variant>
        <vt:lpwstr>_Toc224061333</vt:lpwstr>
      </vt:variant>
      <vt:variant>
        <vt:i4>1507379</vt:i4>
      </vt:variant>
      <vt:variant>
        <vt:i4>425</vt:i4>
      </vt:variant>
      <vt:variant>
        <vt:i4>0</vt:i4>
      </vt:variant>
      <vt:variant>
        <vt:i4>5</vt:i4>
      </vt:variant>
      <vt:variant>
        <vt:lpwstr/>
      </vt:variant>
      <vt:variant>
        <vt:lpwstr>_Toc224061332</vt:lpwstr>
      </vt:variant>
      <vt:variant>
        <vt:i4>1507379</vt:i4>
      </vt:variant>
      <vt:variant>
        <vt:i4>419</vt:i4>
      </vt:variant>
      <vt:variant>
        <vt:i4>0</vt:i4>
      </vt:variant>
      <vt:variant>
        <vt:i4>5</vt:i4>
      </vt:variant>
      <vt:variant>
        <vt:lpwstr/>
      </vt:variant>
      <vt:variant>
        <vt:lpwstr>_Toc224061331</vt:lpwstr>
      </vt:variant>
      <vt:variant>
        <vt:i4>1507379</vt:i4>
      </vt:variant>
      <vt:variant>
        <vt:i4>413</vt:i4>
      </vt:variant>
      <vt:variant>
        <vt:i4>0</vt:i4>
      </vt:variant>
      <vt:variant>
        <vt:i4>5</vt:i4>
      </vt:variant>
      <vt:variant>
        <vt:lpwstr/>
      </vt:variant>
      <vt:variant>
        <vt:lpwstr>_Toc224061330</vt:lpwstr>
      </vt:variant>
      <vt:variant>
        <vt:i4>1441843</vt:i4>
      </vt:variant>
      <vt:variant>
        <vt:i4>407</vt:i4>
      </vt:variant>
      <vt:variant>
        <vt:i4>0</vt:i4>
      </vt:variant>
      <vt:variant>
        <vt:i4>5</vt:i4>
      </vt:variant>
      <vt:variant>
        <vt:lpwstr/>
      </vt:variant>
      <vt:variant>
        <vt:lpwstr>_Toc224061329</vt:lpwstr>
      </vt:variant>
      <vt:variant>
        <vt:i4>1441843</vt:i4>
      </vt:variant>
      <vt:variant>
        <vt:i4>401</vt:i4>
      </vt:variant>
      <vt:variant>
        <vt:i4>0</vt:i4>
      </vt:variant>
      <vt:variant>
        <vt:i4>5</vt:i4>
      </vt:variant>
      <vt:variant>
        <vt:lpwstr/>
      </vt:variant>
      <vt:variant>
        <vt:lpwstr>_Toc224061328</vt:lpwstr>
      </vt:variant>
      <vt:variant>
        <vt:i4>1441843</vt:i4>
      </vt:variant>
      <vt:variant>
        <vt:i4>395</vt:i4>
      </vt:variant>
      <vt:variant>
        <vt:i4>0</vt:i4>
      </vt:variant>
      <vt:variant>
        <vt:i4>5</vt:i4>
      </vt:variant>
      <vt:variant>
        <vt:lpwstr/>
      </vt:variant>
      <vt:variant>
        <vt:lpwstr>_Toc224061327</vt:lpwstr>
      </vt:variant>
      <vt:variant>
        <vt:i4>1441843</vt:i4>
      </vt:variant>
      <vt:variant>
        <vt:i4>389</vt:i4>
      </vt:variant>
      <vt:variant>
        <vt:i4>0</vt:i4>
      </vt:variant>
      <vt:variant>
        <vt:i4>5</vt:i4>
      </vt:variant>
      <vt:variant>
        <vt:lpwstr/>
      </vt:variant>
      <vt:variant>
        <vt:lpwstr>_Toc224061326</vt:lpwstr>
      </vt:variant>
      <vt:variant>
        <vt:i4>1441843</vt:i4>
      </vt:variant>
      <vt:variant>
        <vt:i4>383</vt:i4>
      </vt:variant>
      <vt:variant>
        <vt:i4>0</vt:i4>
      </vt:variant>
      <vt:variant>
        <vt:i4>5</vt:i4>
      </vt:variant>
      <vt:variant>
        <vt:lpwstr/>
      </vt:variant>
      <vt:variant>
        <vt:lpwstr>_Toc224061325</vt:lpwstr>
      </vt:variant>
      <vt:variant>
        <vt:i4>1441843</vt:i4>
      </vt:variant>
      <vt:variant>
        <vt:i4>377</vt:i4>
      </vt:variant>
      <vt:variant>
        <vt:i4>0</vt:i4>
      </vt:variant>
      <vt:variant>
        <vt:i4>5</vt:i4>
      </vt:variant>
      <vt:variant>
        <vt:lpwstr/>
      </vt:variant>
      <vt:variant>
        <vt:lpwstr>_Toc224061324</vt:lpwstr>
      </vt:variant>
      <vt:variant>
        <vt:i4>1441843</vt:i4>
      </vt:variant>
      <vt:variant>
        <vt:i4>371</vt:i4>
      </vt:variant>
      <vt:variant>
        <vt:i4>0</vt:i4>
      </vt:variant>
      <vt:variant>
        <vt:i4>5</vt:i4>
      </vt:variant>
      <vt:variant>
        <vt:lpwstr/>
      </vt:variant>
      <vt:variant>
        <vt:lpwstr>_Toc224061323</vt:lpwstr>
      </vt:variant>
      <vt:variant>
        <vt:i4>1441843</vt:i4>
      </vt:variant>
      <vt:variant>
        <vt:i4>365</vt:i4>
      </vt:variant>
      <vt:variant>
        <vt:i4>0</vt:i4>
      </vt:variant>
      <vt:variant>
        <vt:i4>5</vt:i4>
      </vt:variant>
      <vt:variant>
        <vt:lpwstr/>
      </vt:variant>
      <vt:variant>
        <vt:lpwstr>_Toc224061322</vt:lpwstr>
      </vt:variant>
      <vt:variant>
        <vt:i4>1441843</vt:i4>
      </vt:variant>
      <vt:variant>
        <vt:i4>359</vt:i4>
      </vt:variant>
      <vt:variant>
        <vt:i4>0</vt:i4>
      </vt:variant>
      <vt:variant>
        <vt:i4>5</vt:i4>
      </vt:variant>
      <vt:variant>
        <vt:lpwstr/>
      </vt:variant>
      <vt:variant>
        <vt:lpwstr>_Toc224061321</vt:lpwstr>
      </vt:variant>
      <vt:variant>
        <vt:i4>1441843</vt:i4>
      </vt:variant>
      <vt:variant>
        <vt:i4>353</vt:i4>
      </vt:variant>
      <vt:variant>
        <vt:i4>0</vt:i4>
      </vt:variant>
      <vt:variant>
        <vt:i4>5</vt:i4>
      </vt:variant>
      <vt:variant>
        <vt:lpwstr/>
      </vt:variant>
      <vt:variant>
        <vt:lpwstr>_Toc224061320</vt:lpwstr>
      </vt:variant>
      <vt:variant>
        <vt:i4>1376307</vt:i4>
      </vt:variant>
      <vt:variant>
        <vt:i4>347</vt:i4>
      </vt:variant>
      <vt:variant>
        <vt:i4>0</vt:i4>
      </vt:variant>
      <vt:variant>
        <vt:i4>5</vt:i4>
      </vt:variant>
      <vt:variant>
        <vt:lpwstr/>
      </vt:variant>
      <vt:variant>
        <vt:lpwstr>_Toc224061319</vt:lpwstr>
      </vt:variant>
      <vt:variant>
        <vt:i4>1376307</vt:i4>
      </vt:variant>
      <vt:variant>
        <vt:i4>341</vt:i4>
      </vt:variant>
      <vt:variant>
        <vt:i4>0</vt:i4>
      </vt:variant>
      <vt:variant>
        <vt:i4>5</vt:i4>
      </vt:variant>
      <vt:variant>
        <vt:lpwstr/>
      </vt:variant>
      <vt:variant>
        <vt:lpwstr>_Toc224061318</vt:lpwstr>
      </vt:variant>
      <vt:variant>
        <vt:i4>1376307</vt:i4>
      </vt:variant>
      <vt:variant>
        <vt:i4>335</vt:i4>
      </vt:variant>
      <vt:variant>
        <vt:i4>0</vt:i4>
      </vt:variant>
      <vt:variant>
        <vt:i4>5</vt:i4>
      </vt:variant>
      <vt:variant>
        <vt:lpwstr/>
      </vt:variant>
      <vt:variant>
        <vt:lpwstr>_Toc224061317</vt:lpwstr>
      </vt:variant>
      <vt:variant>
        <vt:i4>1376307</vt:i4>
      </vt:variant>
      <vt:variant>
        <vt:i4>329</vt:i4>
      </vt:variant>
      <vt:variant>
        <vt:i4>0</vt:i4>
      </vt:variant>
      <vt:variant>
        <vt:i4>5</vt:i4>
      </vt:variant>
      <vt:variant>
        <vt:lpwstr/>
      </vt:variant>
      <vt:variant>
        <vt:lpwstr>_Toc224061316</vt:lpwstr>
      </vt:variant>
      <vt:variant>
        <vt:i4>1376307</vt:i4>
      </vt:variant>
      <vt:variant>
        <vt:i4>323</vt:i4>
      </vt:variant>
      <vt:variant>
        <vt:i4>0</vt:i4>
      </vt:variant>
      <vt:variant>
        <vt:i4>5</vt:i4>
      </vt:variant>
      <vt:variant>
        <vt:lpwstr/>
      </vt:variant>
      <vt:variant>
        <vt:lpwstr>_Toc224061315</vt:lpwstr>
      </vt:variant>
      <vt:variant>
        <vt:i4>1376307</vt:i4>
      </vt:variant>
      <vt:variant>
        <vt:i4>317</vt:i4>
      </vt:variant>
      <vt:variant>
        <vt:i4>0</vt:i4>
      </vt:variant>
      <vt:variant>
        <vt:i4>5</vt:i4>
      </vt:variant>
      <vt:variant>
        <vt:lpwstr/>
      </vt:variant>
      <vt:variant>
        <vt:lpwstr>_Toc224061314</vt:lpwstr>
      </vt:variant>
      <vt:variant>
        <vt:i4>1376307</vt:i4>
      </vt:variant>
      <vt:variant>
        <vt:i4>311</vt:i4>
      </vt:variant>
      <vt:variant>
        <vt:i4>0</vt:i4>
      </vt:variant>
      <vt:variant>
        <vt:i4>5</vt:i4>
      </vt:variant>
      <vt:variant>
        <vt:lpwstr/>
      </vt:variant>
      <vt:variant>
        <vt:lpwstr>_Toc224061313</vt:lpwstr>
      </vt:variant>
      <vt:variant>
        <vt:i4>1376307</vt:i4>
      </vt:variant>
      <vt:variant>
        <vt:i4>305</vt:i4>
      </vt:variant>
      <vt:variant>
        <vt:i4>0</vt:i4>
      </vt:variant>
      <vt:variant>
        <vt:i4>5</vt:i4>
      </vt:variant>
      <vt:variant>
        <vt:lpwstr/>
      </vt:variant>
      <vt:variant>
        <vt:lpwstr>_Toc224061312</vt:lpwstr>
      </vt:variant>
      <vt:variant>
        <vt:i4>1376307</vt:i4>
      </vt:variant>
      <vt:variant>
        <vt:i4>299</vt:i4>
      </vt:variant>
      <vt:variant>
        <vt:i4>0</vt:i4>
      </vt:variant>
      <vt:variant>
        <vt:i4>5</vt:i4>
      </vt:variant>
      <vt:variant>
        <vt:lpwstr/>
      </vt:variant>
      <vt:variant>
        <vt:lpwstr>_Toc224061311</vt:lpwstr>
      </vt:variant>
      <vt:variant>
        <vt:i4>1376307</vt:i4>
      </vt:variant>
      <vt:variant>
        <vt:i4>293</vt:i4>
      </vt:variant>
      <vt:variant>
        <vt:i4>0</vt:i4>
      </vt:variant>
      <vt:variant>
        <vt:i4>5</vt:i4>
      </vt:variant>
      <vt:variant>
        <vt:lpwstr/>
      </vt:variant>
      <vt:variant>
        <vt:lpwstr>_Toc224061310</vt:lpwstr>
      </vt:variant>
      <vt:variant>
        <vt:i4>1310771</vt:i4>
      </vt:variant>
      <vt:variant>
        <vt:i4>287</vt:i4>
      </vt:variant>
      <vt:variant>
        <vt:i4>0</vt:i4>
      </vt:variant>
      <vt:variant>
        <vt:i4>5</vt:i4>
      </vt:variant>
      <vt:variant>
        <vt:lpwstr/>
      </vt:variant>
      <vt:variant>
        <vt:lpwstr>_Toc224061309</vt:lpwstr>
      </vt:variant>
      <vt:variant>
        <vt:i4>1310771</vt:i4>
      </vt:variant>
      <vt:variant>
        <vt:i4>281</vt:i4>
      </vt:variant>
      <vt:variant>
        <vt:i4>0</vt:i4>
      </vt:variant>
      <vt:variant>
        <vt:i4>5</vt:i4>
      </vt:variant>
      <vt:variant>
        <vt:lpwstr/>
      </vt:variant>
      <vt:variant>
        <vt:lpwstr>_Toc224061308</vt:lpwstr>
      </vt:variant>
      <vt:variant>
        <vt:i4>1310771</vt:i4>
      </vt:variant>
      <vt:variant>
        <vt:i4>275</vt:i4>
      </vt:variant>
      <vt:variant>
        <vt:i4>0</vt:i4>
      </vt:variant>
      <vt:variant>
        <vt:i4>5</vt:i4>
      </vt:variant>
      <vt:variant>
        <vt:lpwstr/>
      </vt:variant>
      <vt:variant>
        <vt:lpwstr>_Toc224061307</vt:lpwstr>
      </vt:variant>
      <vt:variant>
        <vt:i4>1310771</vt:i4>
      </vt:variant>
      <vt:variant>
        <vt:i4>269</vt:i4>
      </vt:variant>
      <vt:variant>
        <vt:i4>0</vt:i4>
      </vt:variant>
      <vt:variant>
        <vt:i4>5</vt:i4>
      </vt:variant>
      <vt:variant>
        <vt:lpwstr/>
      </vt:variant>
      <vt:variant>
        <vt:lpwstr>_Toc224061306</vt:lpwstr>
      </vt:variant>
      <vt:variant>
        <vt:i4>1310771</vt:i4>
      </vt:variant>
      <vt:variant>
        <vt:i4>263</vt:i4>
      </vt:variant>
      <vt:variant>
        <vt:i4>0</vt:i4>
      </vt:variant>
      <vt:variant>
        <vt:i4>5</vt:i4>
      </vt:variant>
      <vt:variant>
        <vt:lpwstr/>
      </vt:variant>
      <vt:variant>
        <vt:lpwstr>_Toc224061305</vt:lpwstr>
      </vt:variant>
      <vt:variant>
        <vt:i4>1310771</vt:i4>
      </vt:variant>
      <vt:variant>
        <vt:i4>257</vt:i4>
      </vt:variant>
      <vt:variant>
        <vt:i4>0</vt:i4>
      </vt:variant>
      <vt:variant>
        <vt:i4>5</vt:i4>
      </vt:variant>
      <vt:variant>
        <vt:lpwstr/>
      </vt:variant>
      <vt:variant>
        <vt:lpwstr>_Toc224061304</vt:lpwstr>
      </vt:variant>
      <vt:variant>
        <vt:i4>1310771</vt:i4>
      </vt:variant>
      <vt:variant>
        <vt:i4>251</vt:i4>
      </vt:variant>
      <vt:variant>
        <vt:i4>0</vt:i4>
      </vt:variant>
      <vt:variant>
        <vt:i4>5</vt:i4>
      </vt:variant>
      <vt:variant>
        <vt:lpwstr/>
      </vt:variant>
      <vt:variant>
        <vt:lpwstr>_Toc224061303</vt:lpwstr>
      </vt:variant>
      <vt:variant>
        <vt:i4>1310771</vt:i4>
      </vt:variant>
      <vt:variant>
        <vt:i4>245</vt:i4>
      </vt:variant>
      <vt:variant>
        <vt:i4>0</vt:i4>
      </vt:variant>
      <vt:variant>
        <vt:i4>5</vt:i4>
      </vt:variant>
      <vt:variant>
        <vt:lpwstr/>
      </vt:variant>
      <vt:variant>
        <vt:lpwstr>_Toc224061302</vt:lpwstr>
      </vt:variant>
      <vt:variant>
        <vt:i4>1310771</vt:i4>
      </vt:variant>
      <vt:variant>
        <vt:i4>239</vt:i4>
      </vt:variant>
      <vt:variant>
        <vt:i4>0</vt:i4>
      </vt:variant>
      <vt:variant>
        <vt:i4>5</vt:i4>
      </vt:variant>
      <vt:variant>
        <vt:lpwstr/>
      </vt:variant>
      <vt:variant>
        <vt:lpwstr>_Toc224061301</vt:lpwstr>
      </vt:variant>
      <vt:variant>
        <vt:i4>1310771</vt:i4>
      </vt:variant>
      <vt:variant>
        <vt:i4>233</vt:i4>
      </vt:variant>
      <vt:variant>
        <vt:i4>0</vt:i4>
      </vt:variant>
      <vt:variant>
        <vt:i4>5</vt:i4>
      </vt:variant>
      <vt:variant>
        <vt:lpwstr/>
      </vt:variant>
      <vt:variant>
        <vt:lpwstr>_Toc224061300</vt:lpwstr>
      </vt:variant>
      <vt:variant>
        <vt:i4>1900594</vt:i4>
      </vt:variant>
      <vt:variant>
        <vt:i4>227</vt:i4>
      </vt:variant>
      <vt:variant>
        <vt:i4>0</vt:i4>
      </vt:variant>
      <vt:variant>
        <vt:i4>5</vt:i4>
      </vt:variant>
      <vt:variant>
        <vt:lpwstr/>
      </vt:variant>
      <vt:variant>
        <vt:lpwstr>_Toc224061299</vt:lpwstr>
      </vt:variant>
      <vt:variant>
        <vt:i4>1900594</vt:i4>
      </vt:variant>
      <vt:variant>
        <vt:i4>221</vt:i4>
      </vt:variant>
      <vt:variant>
        <vt:i4>0</vt:i4>
      </vt:variant>
      <vt:variant>
        <vt:i4>5</vt:i4>
      </vt:variant>
      <vt:variant>
        <vt:lpwstr/>
      </vt:variant>
      <vt:variant>
        <vt:lpwstr>_Toc224061298</vt:lpwstr>
      </vt:variant>
      <vt:variant>
        <vt:i4>1900594</vt:i4>
      </vt:variant>
      <vt:variant>
        <vt:i4>215</vt:i4>
      </vt:variant>
      <vt:variant>
        <vt:i4>0</vt:i4>
      </vt:variant>
      <vt:variant>
        <vt:i4>5</vt:i4>
      </vt:variant>
      <vt:variant>
        <vt:lpwstr/>
      </vt:variant>
      <vt:variant>
        <vt:lpwstr>_Toc224061297</vt:lpwstr>
      </vt:variant>
      <vt:variant>
        <vt:i4>1900594</vt:i4>
      </vt:variant>
      <vt:variant>
        <vt:i4>209</vt:i4>
      </vt:variant>
      <vt:variant>
        <vt:i4>0</vt:i4>
      </vt:variant>
      <vt:variant>
        <vt:i4>5</vt:i4>
      </vt:variant>
      <vt:variant>
        <vt:lpwstr/>
      </vt:variant>
      <vt:variant>
        <vt:lpwstr>_Toc224061296</vt:lpwstr>
      </vt:variant>
      <vt:variant>
        <vt:i4>1900594</vt:i4>
      </vt:variant>
      <vt:variant>
        <vt:i4>203</vt:i4>
      </vt:variant>
      <vt:variant>
        <vt:i4>0</vt:i4>
      </vt:variant>
      <vt:variant>
        <vt:i4>5</vt:i4>
      </vt:variant>
      <vt:variant>
        <vt:lpwstr/>
      </vt:variant>
      <vt:variant>
        <vt:lpwstr>_Toc224061295</vt:lpwstr>
      </vt:variant>
      <vt:variant>
        <vt:i4>1900594</vt:i4>
      </vt:variant>
      <vt:variant>
        <vt:i4>197</vt:i4>
      </vt:variant>
      <vt:variant>
        <vt:i4>0</vt:i4>
      </vt:variant>
      <vt:variant>
        <vt:i4>5</vt:i4>
      </vt:variant>
      <vt:variant>
        <vt:lpwstr/>
      </vt:variant>
      <vt:variant>
        <vt:lpwstr>_Toc224061294</vt:lpwstr>
      </vt:variant>
      <vt:variant>
        <vt:i4>1900594</vt:i4>
      </vt:variant>
      <vt:variant>
        <vt:i4>191</vt:i4>
      </vt:variant>
      <vt:variant>
        <vt:i4>0</vt:i4>
      </vt:variant>
      <vt:variant>
        <vt:i4>5</vt:i4>
      </vt:variant>
      <vt:variant>
        <vt:lpwstr/>
      </vt:variant>
      <vt:variant>
        <vt:lpwstr>_Toc224061293</vt:lpwstr>
      </vt:variant>
      <vt:variant>
        <vt:i4>1900594</vt:i4>
      </vt:variant>
      <vt:variant>
        <vt:i4>185</vt:i4>
      </vt:variant>
      <vt:variant>
        <vt:i4>0</vt:i4>
      </vt:variant>
      <vt:variant>
        <vt:i4>5</vt:i4>
      </vt:variant>
      <vt:variant>
        <vt:lpwstr/>
      </vt:variant>
      <vt:variant>
        <vt:lpwstr>_Toc224061292</vt:lpwstr>
      </vt:variant>
      <vt:variant>
        <vt:i4>1900594</vt:i4>
      </vt:variant>
      <vt:variant>
        <vt:i4>179</vt:i4>
      </vt:variant>
      <vt:variant>
        <vt:i4>0</vt:i4>
      </vt:variant>
      <vt:variant>
        <vt:i4>5</vt:i4>
      </vt:variant>
      <vt:variant>
        <vt:lpwstr/>
      </vt:variant>
      <vt:variant>
        <vt:lpwstr>_Toc224061291</vt:lpwstr>
      </vt:variant>
      <vt:variant>
        <vt:i4>1900594</vt:i4>
      </vt:variant>
      <vt:variant>
        <vt:i4>173</vt:i4>
      </vt:variant>
      <vt:variant>
        <vt:i4>0</vt:i4>
      </vt:variant>
      <vt:variant>
        <vt:i4>5</vt:i4>
      </vt:variant>
      <vt:variant>
        <vt:lpwstr/>
      </vt:variant>
      <vt:variant>
        <vt:lpwstr>_Toc224061290</vt:lpwstr>
      </vt:variant>
      <vt:variant>
        <vt:i4>1835058</vt:i4>
      </vt:variant>
      <vt:variant>
        <vt:i4>167</vt:i4>
      </vt:variant>
      <vt:variant>
        <vt:i4>0</vt:i4>
      </vt:variant>
      <vt:variant>
        <vt:i4>5</vt:i4>
      </vt:variant>
      <vt:variant>
        <vt:lpwstr/>
      </vt:variant>
      <vt:variant>
        <vt:lpwstr>_Toc224061289</vt:lpwstr>
      </vt:variant>
      <vt:variant>
        <vt:i4>1835058</vt:i4>
      </vt:variant>
      <vt:variant>
        <vt:i4>161</vt:i4>
      </vt:variant>
      <vt:variant>
        <vt:i4>0</vt:i4>
      </vt:variant>
      <vt:variant>
        <vt:i4>5</vt:i4>
      </vt:variant>
      <vt:variant>
        <vt:lpwstr/>
      </vt:variant>
      <vt:variant>
        <vt:lpwstr>_Toc224061288</vt:lpwstr>
      </vt:variant>
      <vt:variant>
        <vt:i4>1835058</vt:i4>
      </vt:variant>
      <vt:variant>
        <vt:i4>155</vt:i4>
      </vt:variant>
      <vt:variant>
        <vt:i4>0</vt:i4>
      </vt:variant>
      <vt:variant>
        <vt:i4>5</vt:i4>
      </vt:variant>
      <vt:variant>
        <vt:lpwstr/>
      </vt:variant>
      <vt:variant>
        <vt:lpwstr>_Toc224061287</vt:lpwstr>
      </vt:variant>
      <vt:variant>
        <vt:i4>1835058</vt:i4>
      </vt:variant>
      <vt:variant>
        <vt:i4>149</vt:i4>
      </vt:variant>
      <vt:variant>
        <vt:i4>0</vt:i4>
      </vt:variant>
      <vt:variant>
        <vt:i4>5</vt:i4>
      </vt:variant>
      <vt:variant>
        <vt:lpwstr/>
      </vt:variant>
      <vt:variant>
        <vt:lpwstr>_Toc224061286</vt:lpwstr>
      </vt:variant>
      <vt:variant>
        <vt:i4>1835058</vt:i4>
      </vt:variant>
      <vt:variant>
        <vt:i4>143</vt:i4>
      </vt:variant>
      <vt:variant>
        <vt:i4>0</vt:i4>
      </vt:variant>
      <vt:variant>
        <vt:i4>5</vt:i4>
      </vt:variant>
      <vt:variant>
        <vt:lpwstr/>
      </vt:variant>
      <vt:variant>
        <vt:lpwstr>_Toc224061285</vt:lpwstr>
      </vt:variant>
      <vt:variant>
        <vt:i4>1835058</vt:i4>
      </vt:variant>
      <vt:variant>
        <vt:i4>137</vt:i4>
      </vt:variant>
      <vt:variant>
        <vt:i4>0</vt:i4>
      </vt:variant>
      <vt:variant>
        <vt:i4>5</vt:i4>
      </vt:variant>
      <vt:variant>
        <vt:lpwstr/>
      </vt:variant>
      <vt:variant>
        <vt:lpwstr>_Toc224061284</vt:lpwstr>
      </vt:variant>
      <vt:variant>
        <vt:i4>1835058</vt:i4>
      </vt:variant>
      <vt:variant>
        <vt:i4>131</vt:i4>
      </vt:variant>
      <vt:variant>
        <vt:i4>0</vt:i4>
      </vt:variant>
      <vt:variant>
        <vt:i4>5</vt:i4>
      </vt:variant>
      <vt:variant>
        <vt:lpwstr/>
      </vt:variant>
      <vt:variant>
        <vt:lpwstr>_Toc224061283</vt:lpwstr>
      </vt:variant>
      <vt:variant>
        <vt:i4>1835058</vt:i4>
      </vt:variant>
      <vt:variant>
        <vt:i4>125</vt:i4>
      </vt:variant>
      <vt:variant>
        <vt:i4>0</vt:i4>
      </vt:variant>
      <vt:variant>
        <vt:i4>5</vt:i4>
      </vt:variant>
      <vt:variant>
        <vt:lpwstr/>
      </vt:variant>
      <vt:variant>
        <vt:lpwstr>_Toc224061282</vt:lpwstr>
      </vt:variant>
      <vt:variant>
        <vt:i4>1835058</vt:i4>
      </vt:variant>
      <vt:variant>
        <vt:i4>119</vt:i4>
      </vt:variant>
      <vt:variant>
        <vt:i4>0</vt:i4>
      </vt:variant>
      <vt:variant>
        <vt:i4>5</vt:i4>
      </vt:variant>
      <vt:variant>
        <vt:lpwstr/>
      </vt:variant>
      <vt:variant>
        <vt:lpwstr>_Toc224061281</vt:lpwstr>
      </vt:variant>
      <vt:variant>
        <vt:i4>1835058</vt:i4>
      </vt:variant>
      <vt:variant>
        <vt:i4>113</vt:i4>
      </vt:variant>
      <vt:variant>
        <vt:i4>0</vt:i4>
      </vt:variant>
      <vt:variant>
        <vt:i4>5</vt:i4>
      </vt:variant>
      <vt:variant>
        <vt:lpwstr/>
      </vt:variant>
      <vt:variant>
        <vt:lpwstr>_Toc224061280</vt:lpwstr>
      </vt:variant>
      <vt:variant>
        <vt:i4>1245234</vt:i4>
      </vt:variant>
      <vt:variant>
        <vt:i4>107</vt:i4>
      </vt:variant>
      <vt:variant>
        <vt:i4>0</vt:i4>
      </vt:variant>
      <vt:variant>
        <vt:i4>5</vt:i4>
      </vt:variant>
      <vt:variant>
        <vt:lpwstr/>
      </vt:variant>
      <vt:variant>
        <vt:lpwstr>_Toc224061279</vt:lpwstr>
      </vt:variant>
      <vt:variant>
        <vt:i4>1245234</vt:i4>
      </vt:variant>
      <vt:variant>
        <vt:i4>101</vt:i4>
      </vt:variant>
      <vt:variant>
        <vt:i4>0</vt:i4>
      </vt:variant>
      <vt:variant>
        <vt:i4>5</vt:i4>
      </vt:variant>
      <vt:variant>
        <vt:lpwstr/>
      </vt:variant>
      <vt:variant>
        <vt:lpwstr>_Toc224061278</vt:lpwstr>
      </vt:variant>
      <vt:variant>
        <vt:i4>1245234</vt:i4>
      </vt:variant>
      <vt:variant>
        <vt:i4>95</vt:i4>
      </vt:variant>
      <vt:variant>
        <vt:i4>0</vt:i4>
      </vt:variant>
      <vt:variant>
        <vt:i4>5</vt:i4>
      </vt:variant>
      <vt:variant>
        <vt:lpwstr/>
      </vt:variant>
      <vt:variant>
        <vt:lpwstr>_Toc224061277</vt:lpwstr>
      </vt:variant>
      <vt:variant>
        <vt:i4>1245234</vt:i4>
      </vt:variant>
      <vt:variant>
        <vt:i4>89</vt:i4>
      </vt:variant>
      <vt:variant>
        <vt:i4>0</vt:i4>
      </vt:variant>
      <vt:variant>
        <vt:i4>5</vt:i4>
      </vt:variant>
      <vt:variant>
        <vt:lpwstr/>
      </vt:variant>
      <vt:variant>
        <vt:lpwstr>_Toc224061276</vt:lpwstr>
      </vt:variant>
      <vt:variant>
        <vt:i4>1245234</vt:i4>
      </vt:variant>
      <vt:variant>
        <vt:i4>83</vt:i4>
      </vt:variant>
      <vt:variant>
        <vt:i4>0</vt:i4>
      </vt:variant>
      <vt:variant>
        <vt:i4>5</vt:i4>
      </vt:variant>
      <vt:variant>
        <vt:lpwstr/>
      </vt:variant>
      <vt:variant>
        <vt:lpwstr>_Toc224061275</vt:lpwstr>
      </vt:variant>
      <vt:variant>
        <vt:i4>1245234</vt:i4>
      </vt:variant>
      <vt:variant>
        <vt:i4>77</vt:i4>
      </vt:variant>
      <vt:variant>
        <vt:i4>0</vt:i4>
      </vt:variant>
      <vt:variant>
        <vt:i4>5</vt:i4>
      </vt:variant>
      <vt:variant>
        <vt:lpwstr/>
      </vt:variant>
      <vt:variant>
        <vt:lpwstr>_Toc224061274</vt:lpwstr>
      </vt:variant>
      <vt:variant>
        <vt:i4>1245234</vt:i4>
      </vt:variant>
      <vt:variant>
        <vt:i4>71</vt:i4>
      </vt:variant>
      <vt:variant>
        <vt:i4>0</vt:i4>
      </vt:variant>
      <vt:variant>
        <vt:i4>5</vt:i4>
      </vt:variant>
      <vt:variant>
        <vt:lpwstr/>
      </vt:variant>
      <vt:variant>
        <vt:lpwstr>_Toc224061273</vt:lpwstr>
      </vt:variant>
      <vt:variant>
        <vt:i4>1245234</vt:i4>
      </vt:variant>
      <vt:variant>
        <vt:i4>65</vt:i4>
      </vt:variant>
      <vt:variant>
        <vt:i4>0</vt:i4>
      </vt:variant>
      <vt:variant>
        <vt:i4>5</vt:i4>
      </vt:variant>
      <vt:variant>
        <vt:lpwstr/>
      </vt:variant>
      <vt:variant>
        <vt:lpwstr>_Toc224061272</vt:lpwstr>
      </vt:variant>
      <vt:variant>
        <vt:i4>1245234</vt:i4>
      </vt:variant>
      <vt:variant>
        <vt:i4>59</vt:i4>
      </vt:variant>
      <vt:variant>
        <vt:i4>0</vt:i4>
      </vt:variant>
      <vt:variant>
        <vt:i4>5</vt:i4>
      </vt:variant>
      <vt:variant>
        <vt:lpwstr/>
      </vt:variant>
      <vt:variant>
        <vt:lpwstr>_Toc224061271</vt:lpwstr>
      </vt:variant>
      <vt:variant>
        <vt:i4>1245234</vt:i4>
      </vt:variant>
      <vt:variant>
        <vt:i4>53</vt:i4>
      </vt:variant>
      <vt:variant>
        <vt:i4>0</vt:i4>
      </vt:variant>
      <vt:variant>
        <vt:i4>5</vt:i4>
      </vt:variant>
      <vt:variant>
        <vt:lpwstr/>
      </vt:variant>
      <vt:variant>
        <vt:lpwstr>_Toc224061270</vt:lpwstr>
      </vt:variant>
      <vt:variant>
        <vt:i4>1179698</vt:i4>
      </vt:variant>
      <vt:variant>
        <vt:i4>47</vt:i4>
      </vt:variant>
      <vt:variant>
        <vt:i4>0</vt:i4>
      </vt:variant>
      <vt:variant>
        <vt:i4>5</vt:i4>
      </vt:variant>
      <vt:variant>
        <vt:lpwstr/>
      </vt:variant>
      <vt:variant>
        <vt:lpwstr>_Toc224061269</vt:lpwstr>
      </vt:variant>
      <vt:variant>
        <vt:i4>1179698</vt:i4>
      </vt:variant>
      <vt:variant>
        <vt:i4>41</vt:i4>
      </vt:variant>
      <vt:variant>
        <vt:i4>0</vt:i4>
      </vt:variant>
      <vt:variant>
        <vt:i4>5</vt:i4>
      </vt:variant>
      <vt:variant>
        <vt:lpwstr/>
      </vt:variant>
      <vt:variant>
        <vt:lpwstr>_Toc224061268</vt:lpwstr>
      </vt:variant>
      <vt:variant>
        <vt:i4>1179698</vt:i4>
      </vt:variant>
      <vt:variant>
        <vt:i4>35</vt:i4>
      </vt:variant>
      <vt:variant>
        <vt:i4>0</vt:i4>
      </vt:variant>
      <vt:variant>
        <vt:i4>5</vt:i4>
      </vt:variant>
      <vt:variant>
        <vt:lpwstr/>
      </vt:variant>
      <vt:variant>
        <vt:lpwstr>_Toc224061267</vt:lpwstr>
      </vt:variant>
      <vt:variant>
        <vt:i4>1179698</vt:i4>
      </vt:variant>
      <vt:variant>
        <vt:i4>29</vt:i4>
      </vt:variant>
      <vt:variant>
        <vt:i4>0</vt:i4>
      </vt:variant>
      <vt:variant>
        <vt:i4>5</vt:i4>
      </vt:variant>
      <vt:variant>
        <vt:lpwstr/>
      </vt:variant>
      <vt:variant>
        <vt:lpwstr>_Toc224061266</vt:lpwstr>
      </vt:variant>
      <vt:variant>
        <vt:i4>1179698</vt:i4>
      </vt:variant>
      <vt:variant>
        <vt:i4>23</vt:i4>
      </vt:variant>
      <vt:variant>
        <vt:i4>0</vt:i4>
      </vt:variant>
      <vt:variant>
        <vt:i4>5</vt:i4>
      </vt:variant>
      <vt:variant>
        <vt:lpwstr/>
      </vt:variant>
      <vt:variant>
        <vt:lpwstr>_Toc224061265</vt:lpwstr>
      </vt:variant>
      <vt:variant>
        <vt:i4>1179698</vt:i4>
      </vt:variant>
      <vt:variant>
        <vt:i4>17</vt:i4>
      </vt:variant>
      <vt:variant>
        <vt:i4>0</vt:i4>
      </vt:variant>
      <vt:variant>
        <vt:i4>5</vt:i4>
      </vt:variant>
      <vt:variant>
        <vt:lpwstr/>
      </vt:variant>
      <vt:variant>
        <vt:lpwstr>_Toc224061264</vt:lpwstr>
      </vt:variant>
      <vt:variant>
        <vt:i4>1179698</vt:i4>
      </vt:variant>
      <vt:variant>
        <vt:i4>11</vt:i4>
      </vt:variant>
      <vt:variant>
        <vt:i4>0</vt:i4>
      </vt:variant>
      <vt:variant>
        <vt:i4>5</vt:i4>
      </vt:variant>
      <vt:variant>
        <vt:lpwstr/>
      </vt:variant>
      <vt:variant>
        <vt:lpwstr>_Toc224061263</vt:lpwstr>
      </vt:variant>
      <vt:variant>
        <vt:i4>1900636</vt:i4>
      </vt:variant>
      <vt:variant>
        <vt:i4>6</vt:i4>
      </vt:variant>
      <vt:variant>
        <vt:i4>0</vt:i4>
      </vt:variant>
      <vt:variant>
        <vt:i4>5</vt:i4>
      </vt:variant>
      <vt:variant>
        <vt:lpwstr>http://www.sckcen.be/</vt:lpwstr>
      </vt:variant>
      <vt:variant>
        <vt:lpwstr/>
      </vt:variant>
      <vt:variant>
        <vt:i4>7274499</vt:i4>
      </vt:variant>
      <vt:variant>
        <vt:i4>24</vt:i4>
      </vt:variant>
      <vt:variant>
        <vt:i4>0</vt:i4>
      </vt:variant>
      <vt:variant>
        <vt:i4>5</vt:i4>
      </vt:variant>
      <vt:variant>
        <vt:lpwstr>mailto:ulrich.dorda@sckcen.be</vt:lpwstr>
      </vt:variant>
      <vt:variant>
        <vt:lpwstr/>
      </vt:variant>
      <vt:variant>
        <vt:i4>6422545</vt:i4>
      </vt:variant>
      <vt:variant>
        <vt:i4>21</vt:i4>
      </vt:variant>
      <vt:variant>
        <vt:i4>0</vt:i4>
      </vt:variant>
      <vt:variant>
        <vt:i4>5</vt:i4>
      </vt:variant>
      <vt:variant>
        <vt:lpwstr>mailto:daniel.berkowitz@sckcen.be</vt:lpwstr>
      </vt:variant>
      <vt:variant>
        <vt:lpwstr/>
      </vt:variant>
      <vt:variant>
        <vt:i4>6750212</vt:i4>
      </vt:variant>
      <vt:variant>
        <vt:i4>18</vt:i4>
      </vt:variant>
      <vt:variant>
        <vt:i4>0</vt:i4>
      </vt:variant>
      <vt:variant>
        <vt:i4>5</vt:i4>
      </vt:variant>
      <vt:variant>
        <vt:lpwstr>mailto:gerkotze.bonthuys@sckcen.be</vt:lpwstr>
      </vt:variant>
      <vt:variant>
        <vt:lpwstr/>
      </vt:variant>
      <vt:variant>
        <vt:i4>6750212</vt:i4>
      </vt:variant>
      <vt:variant>
        <vt:i4>15</vt:i4>
      </vt:variant>
      <vt:variant>
        <vt:i4>0</vt:i4>
      </vt:variant>
      <vt:variant>
        <vt:i4>5</vt:i4>
      </vt:variant>
      <vt:variant>
        <vt:lpwstr>mailto:gerkotze.bonthuys@sckcen.be</vt:lpwstr>
      </vt:variant>
      <vt:variant>
        <vt:lpwstr/>
      </vt:variant>
      <vt:variant>
        <vt:i4>6422545</vt:i4>
      </vt:variant>
      <vt:variant>
        <vt:i4>12</vt:i4>
      </vt:variant>
      <vt:variant>
        <vt:i4>0</vt:i4>
      </vt:variant>
      <vt:variant>
        <vt:i4>5</vt:i4>
      </vt:variant>
      <vt:variant>
        <vt:lpwstr>mailto:daniel.berkowitz@sckcen.be</vt:lpwstr>
      </vt:variant>
      <vt:variant>
        <vt:lpwstr/>
      </vt:variant>
      <vt:variant>
        <vt:i4>6750212</vt:i4>
      </vt:variant>
      <vt:variant>
        <vt:i4>9</vt:i4>
      </vt:variant>
      <vt:variant>
        <vt:i4>0</vt:i4>
      </vt:variant>
      <vt:variant>
        <vt:i4>5</vt:i4>
      </vt:variant>
      <vt:variant>
        <vt:lpwstr>mailto:gerkotze.bonthuys@sckcen.be</vt:lpwstr>
      </vt:variant>
      <vt:variant>
        <vt:lpwstr/>
      </vt:variant>
      <vt:variant>
        <vt:i4>6750212</vt:i4>
      </vt:variant>
      <vt:variant>
        <vt:i4>6</vt:i4>
      </vt:variant>
      <vt:variant>
        <vt:i4>0</vt:i4>
      </vt:variant>
      <vt:variant>
        <vt:i4>5</vt:i4>
      </vt:variant>
      <vt:variant>
        <vt:lpwstr>mailto:gerkotze.bonthuys@sckcen.be</vt:lpwstr>
      </vt:variant>
      <vt:variant>
        <vt:lpwstr/>
      </vt:variant>
      <vt:variant>
        <vt:i4>7274499</vt:i4>
      </vt:variant>
      <vt:variant>
        <vt:i4>3</vt:i4>
      </vt:variant>
      <vt:variant>
        <vt:i4>0</vt:i4>
      </vt:variant>
      <vt:variant>
        <vt:i4>5</vt:i4>
      </vt:variant>
      <vt:variant>
        <vt:lpwstr>mailto:ulrich.dorda@sckcen.be</vt:lpwstr>
      </vt:variant>
      <vt:variant>
        <vt:lpwstr/>
      </vt:variant>
      <vt:variant>
        <vt:i4>4849729</vt:i4>
      </vt:variant>
      <vt:variant>
        <vt:i4>0</vt:i4>
      </vt:variant>
      <vt:variant>
        <vt:i4>0</vt:i4>
      </vt:variant>
      <vt:variant>
        <vt:i4>5</vt:i4>
      </vt:variant>
      <vt:variant>
        <vt:lpwstr>https://ecm.sckcen.be/OTCS/llisapi.dll?func=ll&amp;objaction=overview&amp;objid=98101856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Nancy.Swinkels@sckcen.be</dc:creator>
  <cp:keywords/>
  <dc:description/>
  <cp:lastModifiedBy>Berkowitz Daniel</cp:lastModifiedBy>
  <cp:revision>52</cp:revision>
  <cp:lastPrinted>2026-01-29T01:58:00Z</cp:lastPrinted>
  <dcterms:created xsi:type="dcterms:W3CDTF">2026-03-15T18:59:00Z</dcterms:created>
  <dcterms:modified xsi:type="dcterms:W3CDTF">2026-04-02T13:00:00Z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99168619</vt:lpwstr>
  </property>
  <property fmtid="{D5CDD505-2E9C-101B-9397-08002B2CF9AE}" pid="3" name="Name">
    <vt:lpwstr>QPS (Addendum II) draft after approval</vt:lpwstr>
  </property>
  <property fmtid="{D5CDD505-2E9C-101B-9397-08002B2CF9AE}" pid="4" name="Common Attributes_Reference Number">
    <vt:lpwstr>SCK CEN/90508872</vt:lpwstr>
  </property>
  <property fmtid="{D5CDD505-2E9C-101B-9397-08002B2CF9AE}" pid="5" name="Common Attributes_Short Reference">
    <vt:lpwstr>SCK CEN/90508872</vt:lpwstr>
  </property>
  <property fmtid="{D5CDD505-2E9C-101B-9397-08002B2CF9AE}" pid="6" name="Common Attributes_Alternative Reference">
    <vt:lpwstr> </vt:lpwstr>
  </property>
  <property fmtid="{D5CDD505-2E9C-101B-9397-08002B2CF9AE}" pid="7" name="Common Attributes_Document Type">
    <vt:lpwstr> </vt:lpwstr>
  </property>
  <property fmtid="{D5CDD505-2E9C-101B-9397-08002B2CF9AE}" pid="8" name="Common Attributes_Author_Author Name">
    <vt:lpwstr>Peter Courtheyn</vt:lpwstr>
  </property>
  <property fmtid="{D5CDD505-2E9C-101B-9397-08002B2CF9AE}" pid="9" name="Common Attributes_Author_Author Affiliation">
    <vt:lpwstr>SCK CEN</vt:lpwstr>
  </property>
  <property fmtid="{D5CDD505-2E9C-101B-9397-08002B2CF9AE}" pid="10" name="Common Attributes_Information Security Classification">
    <vt:lpwstr>Restricted</vt:lpwstr>
  </property>
  <property fmtid="{D5CDD505-2E9C-101B-9397-08002B2CF9AE}" pid="11" name="Common Attributes_ISC Motivation">
    <vt:lpwstr>The information in this document needs to be treated on a need to know basis.</vt:lpwstr>
  </property>
  <property fmtid="{D5CDD505-2E9C-101B-9397-08002B2CF9AE}" pid="12" name="SuppMarkings">
    <vt:lpwstr> </vt:lpwstr>
  </property>
  <property fmtid="{D5CDD505-2E9C-101B-9397-08002B2CF9AE}" pid="13" name="Security Clearance">
    <vt:lpwstr> </vt:lpwstr>
  </property>
  <property fmtid="{D5CDD505-2E9C-101B-9397-08002B2CF9AE}" pid="14" name="HyperLink">
    <vt:lpwstr>https://ecm.sckcen.be/OTCS/llisapi.dll/open/99168619</vt:lpwstr>
  </property>
  <property fmtid="{D5CDD505-2E9C-101B-9397-08002B2CF9AE}" pid="15" name="ISC_Subtype">
    <vt:lpwstr/>
  </property>
  <property fmtid="{D5CDD505-2E9C-101B-9397-08002B2CF9AE}" pid="16" name="SecClear-NL">
    <vt:lpwstr>Niet gecategoriseerd - NUC</vt:lpwstr>
  </property>
  <property fmtid="{D5CDD505-2E9C-101B-9397-08002B2CF9AE}" pid="17" name="SecClear-EN">
    <vt:lpwstr>Not categorized - NUC</vt:lpwstr>
  </property>
  <property fmtid="{D5CDD505-2E9C-101B-9397-08002B2CF9AE}" pid="18" name="AlexandriaPath">
    <vt:lpwstr>Enterprise:Business Workspaces:IMS Process descriptions:IMS Process Descriptions:APR-MINERVA Management of MINERVA programma:Documents (How?):MINERVA templates</vt:lpwstr>
  </property>
  <property fmtid="{D5CDD505-2E9C-101B-9397-08002B2CF9AE}" pid="19" name="Research Output Attributes_Report Number">
    <vt:lpwstr/>
  </property>
  <property fmtid="{D5CDD505-2E9C-101B-9397-08002B2CF9AE}" pid="20" name="CreateDate">
    <vt:filetime>2025-02-18T07:55:30Z</vt:filetime>
  </property>
  <property fmtid="{D5CDD505-2E9C-101B-9397-08002B2CF9AE}" pid="21" name="MYRRHA Attributes_PSD Version Number">
    <vt:lpwstr/>
  </property>
  <property fmtid="{D5CDD505-2E9C-101B-9397-08002B2CF9AE}" pid="22" name="IMS Attributes_IMS Document Type">
    <vt:lpwstr/>
  </property>
  <property fmtid="{D5CDD505-2E9C-101B-9397-08002B2CF9AE}" pid="23" name="Common Revision Attributes_Revision Index">
    <vt:lpwstr/>
  </property>
  <property fmtid="{D5CDD505-2E9C-101B-9397-08002B2CF9AE}" pid="24" name="Common Revision Attributes_Revision Status">
    <vt:lpwstr/>
  </property>
  <property fmtid="{D5CDD505-2E9C-101B-9397-08002B2CF9AE}" pid="25" name="Common Revision Attributes_Revision Changes">
    <vt:lpwstr/>
  </property>
  <property fmtid="{D5CDD505-2E9C-101B-9397-08002B2CF9AE}" pid="26" name="ContentTypeId">
    <vt:lpwstr>0x010100E9C8FC414883274C80EC3CFE802D04CC</vt:lpwstr>
  </property>
</Properties>
</file>