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Document for RTM Automation</w:t>
      </w:r>
    </w:p>
    <w:p>
      <w:r>
        <w:t>This is a sample document created for testing the RTM (Requirements Traceability Matrix) Automation tool.</w:t>
      </w:r>
    </w:p>
    <w:p>
      <w:pPr>
        <w:pStyle w:val="Heading1"/>
      </w:pPr>
      <w:r>
        <w:t>1. Requirements Section</w:t>
      </w:r>
    </w:p>
    <w:p>
      <w:r>
        <w:t xml:space="preserve">Requirement ID: </w:t>
      </w:r>
      <w:r>
        <w:rPr>
          <w:b/>
        </w:rPr>
        <w:t>REQ-001</w:t>
      </w:r>
      <w:r>
        <w:t xml:space="preserve"> - The system shall process input files in DOCX format.</w:t>
      </w:r>
    </w:p>
    <w:p>
      <w:r>
        <w:t xml:space="preserve">Requirement ID: </w:t>
      </w:r>
      <w:r>
        <w:rPr>
          <w:b/>
        </w:rPr>
        <w:t>REQ-002</w:t>
      </w:r>
      <w:r>
        <w:t xml:space="preserve"> - The system shall extract all requirement IDs from the document.</w:t>
      </w:r>
    </w:p>
    <w:p>
      <w:r>
        <w:t xml:space="preserve">Requirement ID: </w:t>
      </w:r>
      <w:r>
        <w:rPr>
          <w:b/>
        </w:rPr>
        <w:t>REQ-003</w:t>
      </w:r>
      <w:r>
        <w:t xml:space="preserve"> - The system shall generate a traceability matrix in Excel format.</w:t>
      </w:r>
    </w:p>
    <w:p>
      <w:pPr>
        <w:pStyle w:val="Heading1"/>
      </w:pPr>
      <w:r>
        <w:t>2. Requirements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REQ-004</w:t>
            </w:r>
          </w:p>
        </w:tc>
        <w:tc>
          <w:tcPr>
            <w:tcW w:type="dxa" w:w="2880"/>
          </w:tcPr>
          <w:p>
            <w:r>
              <w:t>The system shall process files within 5 seconds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REQ-005</w:t>
            </w:r>
          </w:p>
        </w:tc>
        <w:tc>
          <w:tcPr>
            <w:tcW w:type="dxa" w:w="2880"/>
          </w:tcPr>
          <w:p>
            <w:r>
              <w:t>The system shall support files up to 10MB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REQ-006</w:t>
            </w:r>
          </w:p>
        </w:tc>
        <w:tc>
          <w:tcPr>
            <w:tcW w:type="dxa" w:w="2880"/>
          </w:tcPr>
          <w:p>
            <w:r>
              <w:t>The system shall log all processing activities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3. Additional Requirements</w:t>
      </w:r>
    </w:p>
    <w:p>
      <w:r>
        <w:t xml:space="preserve">Requirement ID: </w:t>
      </w:r>
      <w:r>
        <w:rPr>
          <w:b/>
        </w:rPr>
        <w:t>REQ-007</w:t>
      </w:r>
      <w:r>
        <w:t xml:space="preserve"> - The system shall provide a user-friendly interface.</w:t>
      </w:r>
    </w:p>
    <w:p>
      <w:r>
        <w:t xml:space="preserve">Requirement ID: </w:t>
      </w:r>
      <w:r>
        <w:rPr>
          <w:b/>
        </w:rPr>
        <w:t>REQ-008</w:t>
      </w:r>
      <w:r>
        <w:t xml:space="preserve"> - The system shall be able to export data in multiple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