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D5C94" w14:textId="3E019614" w:rsidR="002B6C06" w:rsidRDefault="00340A8D" w:rsidP="00493A8B">
      <w:pP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65F298" wp14:editId="0BB57EA3">
                <wp:simplePos x="0" y="0"/>
                <wp:positionH relativeFrom="column">
                  <wp:posOffset>29718</wp:posOffset>
                </wp:positionH>
                <wp:positionV relativeFrom="paragraph">
                  <wp:posOffset>-53340</wp:posOffset>
                </wp:positionV>
                <wp:extent cx="6080760" cy="0"/>
                <wp:effectExtent l="0" t="0" r="15240" b="12700"/>
                <wp:wrapNone/>
                <wp:docPr id="2" name="Connettore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22B99FF3" id="Connettore 1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35pt,-4.2pt" to="481.15pt,-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80296A6" wp14:editId="565A421C">
                <wp:simplePos x="0" y="0"/>
                <wp:positionH relativeFrom="column">
                  <wp:posOffset>-50799</wp:posOffset>
                </wp:positionH>
                <wp:positionV relativeFrom="paragraph">
                  <wp:posOffset>38100</wp:posOffset>
                </wp:positionV>
                <wp:extent cx="0" cy="12700"/>
                <wp:effectExtent l="0" t="0" r="0" b="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1000" y="3780000"/>
                          <a:ext cx="63500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187C3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-4pt;margin-top:3pt;width:0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71559159" w14:textId="5BACFBCA" w:rsidR="002B6C06" w:rsidRPr="00151480" w:rsidRDefault="00341FA6" w:rsidP="00493A8B">
      <w:pPr>
        <w:tabs>
          <w:tab w:val="right" w:pos="9020"/>
        </w:tabs>
        <w:jc w:val="center"/>
        <w:rPr>
          <w:rFonts w:ascii="Times New Roman" w:eastAsia="Times" w:hAnsi="Times New Roman" w:cs="Times New Roman"/>
          <w:color w:val="000000"/>
          <w:sz w:val="20"/>
          <w:szCs w:val="20"/>
        </w:rPr>
      </w:pPr>
      <w:r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Patologia </w:t>
      </w:r>
      <w:r w:rsidR="005D4D49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clinica</w:t>
      </w:r>
      <w:r w:rsidR="00EE5808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I</w:t>
      </w:r>
      <w:r w:rsidR="004B1EA4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I</w:t>
      </w:r>
      <w:r w:rsidR="008F461D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– Lezione </w:t>
      </w:r>
      <w:r w:rsidR="00151480">
        <w:rPr>
          <w:rFonts w:ascii="Times New Roman" w:eastAsia="Times" w:hAnsi="Times New Roman" w:cs="Times New Roman"/>
          <w:color w:val="000000"/>
          <w:sz w:val="20"/>
          <w:szCs w:val="20"/>
        </w:rPr>
        <w:t>5</w:t>
      </w:r>
    </w:p>
    <w:p w14:paraId="7945D611" w14:textId="0C5BAC69" w:rsidR="002B6C06" w:rsidRPr="00151480" w:rsidRDefault="00381141" w:rsidP="00493A8B">
      <w:pPr>
        <w:tabs>
          <w:tab w:val="right" w:pos="9020"/>
        </w:tabs>
        <w:jc w:val="center"/>
        <w:rPr>
          <w:rFonts w:ascii="Times New Roman" w:eastAsia="Times" w:hAnsi="Times New Roman" w:cs="Times New Roman"/>
          <w:b/>
          <w:iCs/>
          <w:color w:val="000000"/>
          <w:sz w:val="26"/>
          <w:szCs w:val="26"/>
        </w:rPr>
      </w:pPr>
      <w:r>
        <w:rPr>
          <w:rFonts w:ascii="Times New Roman" w:eastAsia="Times" w:hAnsi="Times New Roman" w:cs="Times New Roman"/>
          <w:b/>
          <w:iCs/>
          <w:color w:val="000000"/>
          <w:sz w:val="26"/>
          <w:szCs w:val="26"/>
        </w:rPr>
        <w:t>Elementi per valutare la funzionalità renale e tubulare</w:t>
      </w:r>
    </w:p>
    <w:p w14:paraId="0732547F" w14:textId="4803F183" w:rsidR="002B6C06" w:rsidRPr="00151480" w:rsidRDefault="000D653E" w:rsidP="00493A8B">
      <w:pPr>
        <w:tabs>
          <w:tab w:val="right" w:pos="9020"/>
        </w:tabs>
        <w:jc w:val="center"/>
        <w:rPr>
          <w:rFonts w:ascii="Times New Roman" w:eastAsia="Times" w:hAnsi="Times New Roman" w:cs="Times New Roman"/>
          <w:color w:val="000000"/>
          <w:sz w:val="20"/>
          <w:szCs w:val="20"/>
        </w:rPr>
      </w:pPr>
      <w:r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Prof.</w:t>
      </w:r>
      <w:r w:rsidR="00454894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Stefania Catalano </w:t>
      </w:r>
      <w:r w:rsidR="00323C3B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–</w:t>
      </w:r>
      <w:r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</w:t>
      </w:r>
      <w:r w:rsidR="001A5A67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Data: </w:t>
      </w:r>
      <w:r w:rsidR="00151480">
        <w:rPr>
          <w:rFonts w:ascii="Times New Roman" w:eastAsia="Times" w:hAnsi="Times New Roman" w:cs="Times New Roman"/>
          <w:color w:val="000000"/>
          <w:sz w:val="20"/>
          <w:szCs w:val="20"/>
        </w:rPr>
        <w:t>13</w:t>
      </w:r>
      <w:r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/</w:t>
      </w:r>
      <w:r w:rsidR="004B1EA4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10</w:t>
      </w:r>
      <w:r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/</w:t>
      </w:r>
      <w:r w:rsidR="00341FA6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2023 – </w:t>
      </w:r>
      <w:proofErr w:type="spellStart"/>
      <w:r w:rsidR="00341FA6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Sbobinat</w:t>
      </w:r>
      <w:r w:rsidR="002A7E45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ori</w:t>
      </w:r>
      <w:proofErr w:type="spellEnd"/>
      <w:r w:rsidR="00341FA6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: </w:t>
      </w:r>
      <w:r w:rsidR="00AD172B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Rodinò</w:t>
      </w:r>
      <w:r w:rsid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e </w:t>
      </w:r>
      <w:r w:rsidR="00D25A81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Maio </w:t>
      </w:r>
      <w:r w:rsidR="00341FA6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– Controllor</w:t>
      </w:r>
      <w:r w:rsidR="00D25A81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i: Maio</w:t>
      </w:r>
      <w:r w:rsid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e</w:t>
      </w:r>
      <w:r w:rsidR="00D25A81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Rodinò</w:t>
      </w:r>
      <w:r w:rsidR="006303B2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</w:t>
      </w:r>
    </w:p>
    <w:p w14:paraId="259FED84" w14:textId="006B0E24" w:rsidR="00340A8D" w:rsidRPr="00151480" w:rsidRDefault="00340A8D" w:rsidP="0090218A">
      <w:pPr>
        <w:tabs>
          <w:tab w:val="right" w:pos="9020"/>
        </w:tabs>
        <w:rPr>
          <w:rFonts w:ascii="Times New Roman" w:eastAsia="Times" w:hAnsi="Times New Roman" w:cs="Times New Roman"/>
          <w:color w:val="000000"/>
          <w:sz w:val="16"/>
          <w:szCs w:val="16"/>
        </w:rPr>
      </w:pPr>
    </w:p>
    <w:p w14:paraId="1835F373" w14:textId="0306434F" w:rsidR="00672284" w:rsidRDefault="00340A8D" w:rsidP="00672284">
      <w:pPr>
        <w:jc w:val="both"/>
      </w:pPr>
      <w:r w:rsidRPr="00340A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B12300" wp14:editId="6F3588A3">
                <wp:simplePos x="0" y="0"/>
                <wp:positionH relativeFrom="column">
                  <wp:posOffset>35306</wp:posOffset>
                </wp:positionH>
                <wp:positionV relativeFrom="paragraph">
                  <wp:posOffset>111506</wp:posOffset>
                </wp:positionV>
                <wp:extent cx="6080760" cy="0"/>
                <wp:effectExtent l="0" t="0" r="15240" b="12700"/>
                <wp:wrapNone/>
                <wp:docPr id="3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59C0FB7E" id="Connettore 1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pt,8.8pt" to="481.6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FA703E9" wp14:editId="74A6F944">
                <wp:simplePos x="0" y="0"/>
                <wp:positionH relativeFrom="column">
                  <wp:posOffset>-50799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0756" y="3780000"/>
                          <a:ext cx="6350489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B918F84" id="Connettore 2 16" o:spid="_x0000_s1026" type="#_x0000_t32" style="position:absolute;margin-left:-4pt;margin-top:12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5E9D0FA1" w14:textId="77777777" w:rsidR="005073AE" w:rsidRDefault="005073AE" w:rsidP="00381141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5D536B92" w14:textId="4A6D88D3" w:rsidR="00381141" w:rsidRPr="00E71ACE" w:rsidRDefault="00381141" w:rsidP="00381141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E71ACE">
        <w:rPr>
          <w:rFonts w:ascii="Times New Roman" w:hAnsi="Times New Roman" w:cs="Times New Roman"/>
          <w:b/>
          <w:bCs/>
          <w:i/>
          <w:iCs/>
          <w:u w:val="single"/>
        </w:rPr>
        <w:t xml:space="preserve">LA </w:t>
      </w:r>
      <w:proofErr w:type="spellStart"/>
      <w:r w:rsidRPr="00E71ACE">
        <w:rPr>
          <w:rFonts w:ascii="Times New Roman" w:hAnsi="Times New Roman" w:cs="Times New Roman"/>
          <w:b/>
          <w:bCs/>
          <w:i/>
          <w:iCs/>
          <w:u w:val="single"/>
        </w:rPr>
        <w:t>CLEARANCE</w:t>
      </w:r>
      <w:proofErr w:type="spellEnd"/>
      <w:r w:rsidRPr="00E71ACE">
        <w:rPr>
          <w:rFonts w:ascii="Times New Roman" w:hAnsi="Times New Roman" w:cs="Times New Roman"/>
          <w:b/>
          <w:bCs/>
          <w:i/>
          <w:iCs/>
          <w:u w:val="single"/>
        </w:rPr>
        <w:t xml:space="preserve"> DELLA </w:t>
      </w:r>
      <w:proofErr w:type="spellStart"/>
      <w:r w:rsidRPr="00E71ACE">
        <w:rPr>
          <w:rFonts w:ascii="Times New Roman" w:hAnsi="Times New Roman" w:cs="Times New Roman"/>
          <w:b/>
          <w:bCs/>
          <w:i/>
          <w:iCs/>
          <w:u w:val="single"/>
        </w:rPr>
        <w:t>CREATININA</w:t>
      </w:r>
      <w:proofErr w:type="spellEnd"/>
    </w:p>
    <w:p w14:paraId="51A5EEAF" w14:textId="6DD133C2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Il marcatore che con certezza ci indica la funzionalità renale è la clearance della creatinina. Questa, non è un marcatore ideale perché è secreta a livello tubulare</w:t>
      </w:r>
      <w:r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ed è sintetizzata in buona parte</w:t>
      </w:r>
      <w:r>
        <w:rPr>
          <w:rStyle w:val="s1"/>
          <w:rFonts w:ascii="Times New Roman" w:hAnsi="Times New Roman"/>
          <w:sz w:val="24"/>
          <w:szCs w:val="24"/>
        </w:rPr>
        <w:t xml:space="preserve"> anche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a livello muscolare.</w:t>
      </w:r>
    </w:p>
    <w:p w14:paraId="65C27F5F" w14:textId="77777777" w:rsidR="00381141" w:rsidRPr="00162169" w:rsidRDefault="00381141" w:rsidP="00381141">
      <w:pPr>
        <w:pStyle w:val="p1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La creatinina</w:t>
      </w:r>
      <w:r>
        <w:rPr>
          <w:rStyle w:val="s1"/>
          <w:rFonts w:ascii="Times New Roman" w:hAnsi="Times New Roman"/>
          <w:sz w:val="24"/>
          <w:szCs w:val="24"/>
        </w:rPr>
        <w:t xml:space="preserve"> presenta le seguenti caratteristiche: </w:t>
      </w:r>
    </w:p>
    <w:p w14:paraId="719D4A82" w14:textId="77777777" w:rsidR="00381141" w:rsidRPr="00162169" w:rsidRDefault="00381141" w:rsidP="00381141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È trasportata in forma libera nel plasma;</w:t>
      </w:r>
    </w:p>
    <w:p w14:paraId="3A4045C1" w14:textId="77777777" w:rsidR="00381141" w:rsidRPr="00162169" w:rsidRDefault="00381141" w:rsidP="00381141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Viene filtrata liberamente a livello glomerulare;</w:t>
      </w:r>
    </w:p>
    <w:p w14:paraId="4EC0BF93" w14:textId="77777777" w:rsidR="00381141" w:rsidRPr="00162169" w:rsidRDefault="00381141" w:rsidP="00381141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Non è metabolizzata dal rene;</w:t>
      </w:r>
    </w:p>
    <w:p w14:paraId="538248A9" w14:textId="77777777" w:rsidR="00381141" w:rsidRPr="00162169" w:rsidRDefault="00381141" w:rsidP="00381141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È fisiologicamente inerte e atossica;</w:t>
      </w:r>
    </w:p>
    <w:p w14:paraId="482A6891" w14:textId="77777777" w:rsidR="00381141" w:rsidRPr="00162169" w:rsidRDefault="00381141" w:rsidP="00381141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La sua escrezione è dovuta alla filtrazione (90-95%) e alla secrezione dal tubulo distale (5-10%);</w:t>
      </w:r>
    </w:p>
    <w:p w14:paraId="1DFA4F1B" w14:textId="77777777" w:rsidR="00381141" w:rsidRPr="00162169" w:rsidRDefault="00381141" w:rsidP="00381141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Risponde alla maggior parte, ma non a tutti, i requisiti per essere un marker ottimale di filtrazione (un suo limite, infatti, è che dipende fortemente dalla massa muscolare).</w:t>
      </w:r>
    </w:p>
    <w:p w14:paraId="26B97CC7" w14:textId="77777777" w:rsidR="00381141" w:rsidRPr="00162169" w:rsidRDefault="00381141" w:rsidP="00381141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Esistono, quindi, dei fattori che sono in grado di generare una sovrastima o sottostima del filtrato glomerulare basandoci sulla clearance della creatinina.</w:t>
      </w:r>
    </w:p>
    <w:p w14:paraId="34F49A16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26C815E3" w14:textId="77777777" w:rsidR="00381141" w:rsidRDefault="00381141" w:rsidP="00381141">
      <w:pPr>
        <w:pStyle w:val="p1"/>
        <w:rPr>
          <w:rStyle w:val="s1"/>
          <w:rFonts w:ascii="Times New Roman" w:hAnsi="Times New Roman"/>
          <w:b/>
          <w:bCs/>
          <w:i/>
          <w:iCs/>
          <w:sz w:val="24"/>
          <w:szCs w:val="24"/>
          <w:u w:val="single"/>
        </w:rPr>
      </w:pPr>
      <w:r w:rsidRPr="00673376">
        <w:rPr>
          <w:rStyle w:val="s1"/>
          <w:rFonts w:ascii="Times New Roman" w:hAnsi="Times New Roman"/>
          <w:b/>
          <w:bCs/>
          <w:i/>
          <w:iCs/>
          <w:sz w:val="24"/>
          <w:szCs w:val="24"/>
          <w:u w:val="single"/>
        </w:rPr>
        <w:t>I FATTORI IN GRADO DI CAUSARE UNA SOVRASTIMA O SOTTOSTIMA DEL GFR SONO:</w:t>
      </w:r>
    </w:p>
    <w:p w14:paraId="64FC5B69" w14:textId="77777777" w:rsidR="00381141" w:rsidRPr="00673376" w:rsidRDefault="00381141" w:rsidP="00381141">
      <w:pPr>
        <w:pStyle w:val="p1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</w:p>
    <w:p w14:paraId="404BC2F5" w14:textId="77777777" w:rsidR="00381141" w:rsidRPr="00162169" w:rsidRDefault="00381141" w:rsidP="00381141">
      <w:pPr>
        <w:pStyle w:val="p1"/>
        <w:numPr>
          <w:ilvl w:val="0"/>
          <w:numId w:val="61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Secrezione tubulare dell'analita (dovrebbe essere completamente assente);</w:t>
      </w:r>
    </w:p>
    <w:p w14:paraId="3582F57D" w14:textId="77777777" w:rsidR="00381141" w:rsidRPr="00162169" w:rsidRDefault="00381141" w:rsidP="00381141">
      <w:pPr>
        <w:pStyle w:val="p1"/>
        <w:numPr>
          <w:ilvl w:val="0"/>
          <w:numId w:val="61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Sostanze interferenti (come le ciclosporine);</w:t>
      </w:r>
    </w:p>
    <w:p w14:paraId="7C1096FF" w14:textId="77777777" w:rsidR="00381141" w:rsidRPr="00162169" w:rsidRDefault="00381141" w:rsidP="00381141">
      <w:pPr>
        <w:pStyle w:val="p1"/>
        <w:numPr>
          <w:ilvl w:val="0"/>
          <w:numId w:val="61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Massa Muscolare </w:t>
      </w:r>
      <w:r>
        <w:rPr>
          <w:rStyle w:val="s1"/>
          <w:rFonts w:ascii="Times New Roman" w:hAnsi="Times New Roman"/>
          <w:sz w:val="24"/>
          <w:szCs w:val="24"/>
        </w:rPr>
        <w:t xml:space="preserve">è un </w:t>
      </w:r>
      <w:r w:rsidRPr="00162169">
        <w:rPr>
          <w:rStyle w:val="s1"/>
          <w:rFonts w:ascii="Times New Roman" w:hAnsi="Times New Roman"/>
          <w:sz w:val="24"/>
          <w:szCs w:val="24"/>
        </w:rPr>
        <w:t>problema importante che può essere oltrepassato perché è il medico o chi analizza il valore della clearance che valuta il risultato in base alle caratteristiche del paziente.</w:t>
      </w:r>
    </w:p>
    <w:p w14:paraId="237DA5A1" w14:textId="092079EB" w:rsidR="00381141" w:rsidRPr="00162169" w:rsidRDefault="00381141" w:rsidP="00381141">
      <w:pPr>
        <w:pStyle w:val="p1"/>
        <w:ind w:left="360"/>
        <w:jc w:val="both"/>
        <w:rPr>
          <w:rFonts w:ascii="Times New Roman" w:hAnsi="Times New Roman"/>
          <w:sz w:val="24"/>
          <w:szCs w:val="24"/>
        </w:rPr>
      </w:pPr>
      <w:r w:rsidRPr="00C82912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Esempio</w:t>
      </w:r>
      <w:r w:rsidRPr="00162169">
        <w:rPr>
          <w:rStyle w:val="s1"/>
          <w:rFonts w:ascii="Times New Roman" w:hAnsi="Times New Roman"/>
          <w:sz w:val="24"/>
          <w:szCs w:val="24"/>
        </w:rPr>
        <w:t>: un paziente anziano o allettato avrà una massa muscolare ridotta e questo influisce sulla clearance renale. Un paziente come chi ha un</w:t>
      </w:r>
      <w:r>
        <w:rPr>
          <w:rStyle w:val="s1"/>
          <w:rFonts w:ascii="Times New Roman" w:hAnsi="Times New Roman"/>
          <w:sz w:val="24"/>
          <w:szCs w:val="24"/>
        </w:rPr>
        <w:t xml:space="preserve">a </w:t>
      </w:r>
      <w:r w:rsidRPr="00162169">
        <w:rPr>
          <w:rStyle w:val="s1"/>
          <w:rFonts w:ascii="Times New Roman" w:hAnsi="Times New Roman"/>
          <w:sz w:val="24"/>
          <w:szCs w:val="24"/>
        </w:rPr>
        <w:t>massa molto estesa come un atleta ha una condizione differente.</w:t>
      </w:r>
      <w:r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Il dato di laboratorio deve essere se</w:t>
      </w:r>
      <w:r>
        <w:rPr>
          <w:rStyle w:val="s1"/>
          <w:rFonts w:ascii="Times New Roman" w:hAnsi="Times New Roman"/>
          <w:sz w:val="24"/>
          <w:szCs w:val="24"/>
        </w:rPr>
        <w:t>m</w:t>
      </w:r>
      <w:r w:rsidRPr="00162169">
        <w:rPr>
          <w:rStyle w:val="s1"/>
          <w:rFonts w:ascii="Times New Roman" w:hAnsi="Times New Roman"/>
          <w:sz w:val="24"/>
          <w:szCs w:val="24"/>
        </w:rPr>
        <w:t>pre interpretato nel contesto clinico del paziente.</w:t>
      </w:r>
    </w:p>
    <w:p w14:paraId="2647E808" w14:textId="700F87BD" w:rsidR="00381141" w:rsidRPr="00F20B35" w:rsidRDefault="00381141" w:rsidP="00381141">
      <w:pPr>
        <w:pStyle w:val="p1"/>
        <w:numPr>
          <w:ilvl w:val="0"/>
          <w:numId w:val="61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Imprecisione preanalitica (raccolta e conservazione) e analitica.</w:t>
      </w:r>
      <w:r>
        <w:rPr>
          <w:rFonts w:ascii="Times New Roman" w:hAnsi="Times New Roman"/>
          <w:sz w:val="24"/>
          <w:szCs w:val="24"/>
        </w:rPr>
        <w:t xml:space="preserve"> </w:t>
      </w:r>
      <w:r w:rsidRPr="0078663E">
        <w:rPr>
          <w:rStyle w:val="s1"/>
          <w:rFonts w:ascii="Times New Roman" w:hAnsi="Times New Roman"/>
          <w:sz w:val="24"/>
          <w:szCs w:val="24"/>
        </w:rPr>
        <w:t>Soprattutto in fase Preanalitica si riscontrato errori perché la clearance della creatinina viene effettuata attraverso le urine raccolte nelle 24h. È bene</w:t>
      </w:r>
      <w:r>
        <w:rPr>
          <w:rStyle w:val="s1"/>
          <w:rFonts w:ascii="Times New Roman" w:hAnsi="Times New Roman"/>
          <w:sz w:val="24"/>
          <w:szCs w:val="24"/>
        </w:rPr>
        <w:t>, quindi,</w:t>
      </w:r>
      <w:r w:rsidRPr="0078663E">
        <w:rPr>
          <w:rStyle w:val="s1"/>
          <w:rFonts w:ascii="Times New Roman" w:hAnsi="Times New Roman"/>
          <w:sz w:val="24"/>
          <w:szCs w:val="24"/>
        </w:rPr>
        <w:t xml:space="preserve"> istruire</w:t>
      </w:r>
      <w:r w:rsidR="00F569BA"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78663E">
        <w:rPr>
          <w:rStyle w:val="s1"/>
          <w:rFonts w:ascii="Times New Roman" w:hAnsi="Times New Roman"/>
          <w:sz w:val="24"/>
          <w:szCs w:val="24"/>
        </w:rPr>
        <w:t>il paziente e fargli capire che è importante raccogliere il giusto volume</w:t>
      </w:r>
      <w:r>
        <w:rPr>
          <w:rStyle w:val="s1"/>
          <w:rFonts w:ascii="Times New Roman" w:hAnsi="Times New Roman"/>
          <w:sz w:val="24"/>
          <w:szCs w:val="24"/>
        </w:rPr>
        <w:t xml:space="preserve"> del campione</w:t>
      </w:r>
      <w:r w:rsidRPr="0078663E">
        <w:rPr>
          <w:rStyle w:val="s1"/>
          <w:rFonts w:ascii="Times New Roman" w:hAnsi="Times New Roman"/>
          <w:sz w:val="24"/>
          <w:szCs w:val="24"/>
        </w:rPr>
        <w:t xml:space="preserve"> e con la giusta modalità. Gli altri errori si potrebbero riscontrare nel non corretto trasporto e conservazione del campione.</w:t>
      </w:r>
    </w:p>
    <w:p w14:paraId="2F9D4CE1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F20B35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NB</w:t>
      </w:r>
      <w:r w:rsidRPr="00162169">
        <w:rPr>
          <w:rStyle w:val="s1"/>
          <w:rFonts w:ascii="Times New Roman" w:hAnsi="Times New Roman"/>
          <w:sz w:val="24"/>
          <w:szCs w:val="24"/>
        </w:rPr>
        <w:t>: Il fatto di saltare una raccolta urinaria non è un errore preanalitico grave.</w:t>
      </w:r>
    </w:p>
    <w:p w14:paraId="409B22A3" w14:textId="77777777" w:rsidR="00381141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1A8CAB52" w14:textId="77777777" w:rsidR="00381141" w:rsidRDefault="00381141" w:rsidP="00381141">
      <w:pPr>
        <w:pStyle w:val="p2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i/>
          <w:iCs/>
          <w:sz w:val="24"/>
          <w:szCs w:val="24"/>
          <w:u w:val="single"/>
        </w:rPr>
        <w:t>VALUTAZIONE DEI RISULTATI DEL GFR</w:t>
      </w:r>
    </w:p>
    <w:p w14:paraId="2195360B" w14:textId="77777777" w:rsidR="00381141" w:rsidRPr="00FA3B52" w:rsidRDefault="00381141" w:rsidP="00381141">
      <w:pPr>
        <w:pStyle w:val="p2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</w:p>
    <w:p w14:paraId="744701E2" w14:textId="54913E31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La misura indiretta del filtrato glomerulare si esprime in ml al min/1.73 m</w:t>
      </w:r>
      <w:r>
        <w:rPr>
          <w:rStyle w:val="s1"/>
          <w:rFonts w:ascii="Times New Roman" w:hAnsi="Times New Roman"/>
          <w:sz w:val="24"/>
          <w:szCs w:val="24"/>
          <w:vertAlign w:val="superscript"/>
        </w:rPr>
        <w:t>2</w:t>
      </w:r>
      <w:r w:rsidRPr="00162169">
        <w:rPr>
          <w:rStyle w:val="s1"/>
          <w:rFonts w:ascii="Times New Roman" w:hAnsi="Times New Roman"/>
          <w:sz w:val="24"/>
          <w:szCs w:val="24"/>
        </w:rPr>
        <w:t>.</w:t>
      </w:r>
    </w:p>
    <w:p w14:paraId="63203CA7" w14:textId="77777777" w:rsidR="00381141" w:rsidRDefault="00381141" w:rsidP="00381141">
      <w:pPr>
        <w:pStyle w:val="p1"/>
        <w:jc w:val="both"/>
        <w:rPr>
          <w:rStyle w:val="s1"/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Questa misura è strettamente correlata alla funzionalità renale e anche alla stadiazione dell’insufficienza renale cronica.</w:t>
      </w:r>
    </w:p>
    <w:p w14:paraId="66C3AEC1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</w:p>
    <w:p w14:paraId="7C140504" w14:textId="77777777" w:rsidR="00381141" w:rsidRDefault="00381141" w:rsidP="00381141">
      <w:pPr>
        <w:pStyle w:val="p1"/>
        <w:jc w:val="both"/>
        <w:rPr>
          <w:rStyle w:val="apple-converted-space"/>
          <w:rFonts w:ascii="Times New Roman" w:hAnsi="Times New Roman"/>
          <w:sz w:val="24"/>
          <w:szCs w:val="24"/>
        </w:rPr>
      </w:pPr>
      <w:r w:rsidRPr="0048006A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L’Insufficienza renale cronica</w:t>
      </w:r>
      <w:r w:rsidRPr="00162169">
        <w:rPr>
          <w:rStyle w:val="s1"/>
          <w:rFonts w:ascii="Times New Roman" w:hAnsi="Times New Roman"/>
          <w:sz w:val="24"/>
          <w:szCs w:val="24"/>
        </w:rPr>
        <w:t>, a differenza dell’acuta, evolve progressivamente nel tempo. Quindi</w:t>
      </w:r>
      <w:r>
        <w:rPr>
          <w:rStyle w:val="s1"/>
          <w:rFonts w:ascii="Times New Roman" w:hAnsi="Times New Roman"/>
          <w:sz w:val="24"/>
          <w:szCs w:val="24"/>
        </w:rPr>
        <w:t>,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è fondamentale valutare la velocità di filtrazione glomerulare </w:t>
      </w:r>
      <w:r>
        <w:rPr>
          <w:rStyle w:val="s1"/>
          <w:rFonts w:ascii="Times New Roman" w:hAnsi="Times New Roman"/>
          <w:sz w:val="24"/>
          <w:szCs w:val="24"/>
        </w:rPr>
        <w:t>per</w:t>
      </w:r>
      <w:r w:rsidRPr="00162169">
        <w:rPr>
          <w:rStyle w:val="s1"/>
          <w:rFonts w:ascii="Times New Roman" w:hAnsi="Times New Roman"/>
          <w:sz w:val="24"/>
          <w:szCs w:val="24"/>
        </w:rPr>
        <w:t>ché dà informazioni precise sulla salute del rene.</w:t>
      </w:r>
      <w:r w:rsidRPr="00162169">
        <w:rPr>
          <w:rStyle w:val="apple-converted-space"/>
          <w:rFonts w:ascii="Times New Roman" w:hAnsi="Times New Roman"/>
          <w:sz w:val="24"/>
          <w:szCs w:val="24"/>
        </w:rPr>
        <w:t> </w:t>
      </w:r>
    </w:p>
    <w:p w14:paraId="271161AA" w14:textId="77777777" w:rsidR="00381141" w:rsidRDefault="00381141" w:rsidP="00381141">
      <w:pPr>
        <w:pStyle w:val="p1"/>
        <w:rPr>
          <w:rStyle w:val="apple-converted-space"/>
          <w:rFonts w:ascii="Times New Roman" w:hAnsi="Times New Roman"/>
          <w:sz w:val="24"/>
          <w:szCs w:val="24"/>
        </w:rPr>
      </w:pPr>
    </w:p>
    <w:p w14:paraId="60DC904C" w14:textId="77777777" w:rsidR="00381141" w:rsidRDefault="00381141" w:rsidP="00381141">
      <w:pPr>
        <w:pStyle w:val="p1"/>
        <w:rPr>
          <w:rStyle w:val="apple-converted-space"/>
          <w:rFonts w:ascii="Times New Roman" w:hAnsi="Times New Roman"/>
          <w:sz w:val="24"/>
          <w:szCs w:val="24"/>
        </w:rPr>
      </w:pPr>
    </w:p>
    <w:p w14:paraId="08988FC6" w14:textId="77777777" w:rsidR="00381141" w:rsidRDefault="00381141" w:rsidP="00381141">
      <w:pPr>
        <w:pStyle w:val="p1"/>
        <w:rPr>
          <w:rStyle w:val="apple-converted-space"/>
          <w:rFonts w:ascii="Times New Roman" w:hAnsi="Times New Roman"/>
          <w:sz w:val="24"/>
          <w:szCs w:val="24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138"/>
        <w:gridCol w:w="2138"/>
      </w:tblGrid>
      <w:tr w:rsidR="00381141" w14:paraId="0FB08D23" w14:textId="77777777" w:rsidTr="00381141">
        <w:trPr>
          <w:trHeight w:val="294"/>
          <w:jc w:val="center"/>
        </w:trPr>
        <w:tc>
          <w:tcPr>
            <w:tcW w:w="2138" w:type="dxa"/>
          </w:tcPr>
          <w:p w14:paraId="5FD06270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Stadio</w:t>
            </w:r>
          </w:p>
        </w:tc>
        <w:tc>
          <w:tcPr>
            <w:tcW w:w="2138" w:type="dxa"/>
          </w:tcPr>
          <w:p w14:paraId="585D55C7" w14:textId="378A8104" w:rsidR="00381141" w:rsidRP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GFR (ml/min/1.73 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381141" w14:paraId="7DE88D43" w14:textId="77777777" w:rsidTr="00381141">
        <w:trPr>
          <w:trHeight w:val="279"/>
          <w:jc w:val="center"/>
        </w:trPr>
        <w:tc>
          <w:tcPr>
            <w:tcW w:w="2138" w:type="dxa"/>
          </w:tcPr>
          <w:p w14:paraId="03232307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38" w:type="dxa"/>
          </w:tcPr>
          <w:p w14:paraId="76037691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&gt;90</w:t>
            </w:r>
          </w:p>
        </w:tc>
      </w:tr>
      <w:tr w:rsidR="00381141" w14:paraId="3E20B6C3" w14:textId="77777777" w:rsidTr="00381141">
        <w:trPr>
          <w:trHeight w:val="279"/>
          <w:jc w:val="center"/>
        </w:trPr>
        <w:tc>
          <w:tcPr>
            <w:tcW w:w="2138" w:type="dxa"/>
          </w:tcPr>
          <w:p w14:paraId="5D804C88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138" w:type="dxa"/>
          </w:tcPr>
          <w:p w14:paraId="1E04EDBA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60-89</w:t>
            </w:r>
          </w:p>
        </w:tc>
      </w:tr>
      <w:tr w:rsidR="00381141" w14:paraId="48BEC4D4" w14:textId="77777777" w:rsidTr="00381141">
        <w:trPr>
          <w:trHeight w:val="279"/>
          <w:jc w:val="center"/>
        </w:trPr>
        <w:tc>
          <w:tcPr>
            <w:tcW w:w="2138" w:type="dxa"/>
          </w:tcPr>
          <w:p w14:paraId="0810278B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38" w:type="dxa"/>
          </w:tcPr>
          <w:p w14:paraId="6EC9A4A8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30-59</w:t>
            </w:r>
          </w:p>
        </w:tc>
      </w:tr>
      <w:tr w:rsidR="00381141" w14:paraId="69E75565" w14:textId="77777777" w:rsidTr="00381141">
        <w:trPr>
          <w:trHeight w:val="279"/>
          <w:jc w:val="center"/>
        </w:trPr>
        <w:tc>
          <w:tcPr>
            <w:tcW w:w="2138" w:type="dxa"/>
          </w:tcPr>
          <w:p w14:paraId="5991E656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138" w:type="dxa"/>
          </w:tcPr>
          <w:p w14:paraId="4D3E4B9B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15-29</w:t>
            </w:r>
          </w:p>
        </w:tc>
      </w:tr>
      <w:tr w:rsidR="00381141" w14:paraId="53EAF16D" w14:textId="77777777" w:rsidTr="00381141">
        <w:trPr>
          <w:trHeight w:val="294"/>
          <w:jc w:val="center"/>
        </w:trPr>
        <w:tc>
          <w:tcPr>
            <w:tcW w:w="2138" w:type="dxa"/>
          </w:tcPr>
          <w:p w14:paraId="6AC3E698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o ESRD</w:t>
            </w:r>
          </w:p>
        </w:tc>
        <w:tc>
          <w:tcPr>
            <w:tcW w:w="2138" w:type="dxa"/>
          </w:tcPr>
          <w:p w14:paraId="78724C6D" w14:textId="77777777" w:rsidR="00381141" w:rsidRDefault="00381141" w:rsidP="0076330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&lt;15</w:t>
            </w:r>
          </w:p>
        </w:tc>
      </w:tr>
    </w:tbl>
    <w:p w14:paraId="773CB7F0" w14:textId="77777777" w:rsidR="00381141" w:rsidRPr="00162169" w:rsidRDefault="00381141" w:rsidP="00381141">
      <w:pPr>
        <w:pStyle w:val="p1"/>
        <w:rPr>
          <w:rFonts w:ascii="Times New Roman" w:hAnsi="Times New Roman"/>
          <w:sz w:val="24"/>
          <w:szCs w:val="24"/>
        </w:rPr>
      </w:pPr>
    </w:p>
    <w:p w14:paraId="6F696E1E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Si va dallo stadio 1 allo stadio 5 (terminale).</w:t>
      </w:r>
    </w:p>
    <w:p w14:paraId="3AB25F86" w14:textId="181DAC3B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250491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Nello stadio 1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la funzione è normale e prevede che la velocità di filtrazione glomerulare sia &gt;</w:t>
      </w:r>
      <w:r w:rsidR="00A870DD"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90.</w:t>
      </w:r>
    </w:p>
    <w:p w14:paraId="68075D70" w14:textId="4A8E49A5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250491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Nello stadio 2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si ha una lieve compromissione funzionale quando la velocità è compresa tra 60-89</w:t>
      </w:r>
      <w:r>
        <w:rPr>
          <w:rStyle w:val="s1"/>
          <w:rFonts w:ascii="Times New Roman" w:hAnsi="Times New Roman"/>
          <w:sz w:val="24"/>
          <w:szCs w:val="24"/>
        </w:rPr>
        <w:t>.</w:t>
      </w:r>
    </w:p>
    <w:p w14:paraId="500067BB" w14:textId="77777777" w:rsidR="00A870DD" w:rsidRDefault="00381141" w:rsidP="00381141">
      <w:pPr>
        <w:pStyle w:val="p1"/>
        <w:jc w:val="both"/>
        <w:rPr>
          <w:rStyle w:val="s1"/>
          <w:rFonts w:ascii="Times New Roman" w:hAnsi="Times New Roman"/>
          <w:sz w:val="24"/>
          <w:szCs w:val="24"/>
        </w:rPr>
      </w:pPr>
      <w:r w:rsidRPr="00250491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Lo stadio 3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presenta due sottoclassi: </w:t>
      </w:r>
    </w:p>
    <w:p w14:paraId="1E74A52F" w14:textId="69EAA2E5" w:rsidR="00A870DD" w:rsidRDefault="00381141" w:rsidP="00A870DD">
      <w:pPr>
        <w:pStyle w:val="p1"/>
        <w:numPr>
          <w:ilvl w:val="1"/>
          <w:numId w:val="60"/>
        </w:numPr>
        <w:jc w:val="both"/>
        <w:rPr>
          <w:rStyle w:val="s1"/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3</w:t>
      </w:r>
      <w:r w:rsidR="00A870DD">
        <w:rPr>
          <w:rStyle w:val="s1"/>
          <w:rFonts w:ascii="Times New Roman" w:hAnsi="Times New Roman"/>
          <w:sz w:val="24"/>
          <w:szCs w:val="24"/>
        </w:rPr>
        <w:t xml:space="preserve">A: con valori compresi tra </w:t>
      </w:r>
      <w:r w:rsidRPr="00162169">
        <w:rPr>
          <w:rStyle w:val="s1"/>
          <w:rFonts w:ascii="Times New Roman" w:hAnsi="Times New Roman"/>
          <w:sz w:val="24"/>
          <w:szCs w:val="24"/>
        </w:rPr>
        <w:t>45</w:t>
      </w:r>
      <w:r w:rsidR="00A870DD">
        <w:rPr>
          <w:rStyle w:val="s1"/>
          <w:rFonts w:ascii="Times New Roman" w:hAnsi="Times New Roman"/>
          <w:sz w:val="24"/>
          <w:szCs w:val="24"/>
        </w:rPr>
        <w:t xml:space="preserve"> e </w:t>
      </w:r>
      <w:r w:rsidRPr="00162169">
        <w:rPr>
          <w:rStyle w:val="s1"/>
          <w:rFonts w:ascii="Times New Roman" w:hAnsi="Times New Roman"/>
          <w:sz w:val="24"/>
          <w:szCs w:val="24"/>
        </w:rPr>
        <w:t>59</w:t>
      </w:r>
      <w:r w:rsidR="00A870DD">
        <w:rPr>
          <w:rStyle w:val="s1"/>
          <w:rFonts w:ascii="Times New Roman" w:hAnsi="Times New Roman"/>
          <w:sz w:val="24"/>
          <w:szCs w:val="24"/>
        </w:rPr>
        <w:t>;</w:t>
      </w:r>
    </w:p>
    <w:p w14:paraId="7910DF8F" w14:textId="7C2CEE9A" w:rsidR="00A870DD" w:rsidRDefault="00381141" w:rsidP="00A870DD">
      <w:pPr>
        <w:pStyle w:val="p1"/>
        <w:numPr>
          <w:ilvl w:val="1"/>
          <w:numId w:val="60"/>
        </w:numPr>
        <w:jc w:val="both"/>
        <w:rPr>
          <w:rStyle w:val="s1"/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3B</w:t>
      </w:r>
      <w:r w:rsidR="00A870DD">
        <w:rPr>
          <w:rStyle w:val="s1"/>
          <w:rFonts w:ascii="Times New Roman" w:hAnsi="Times New Roman"/>
          <w:sz w:val="24"/>
          <w:szCs w:val="24"/>
        </w:rPr>
        <w:t xml:space="preserve">: con valori compresi tra </w:t>
      </w:r>
      <w:r w:rsidRPr="00162169">
        <w:rPr>
          <w:rStyle w:val="s1"/>
          <w:rFonts w:ascii="Times New Roman" w:hAnsi="Times New Roman"/>
          <w:sz w:val="24"/>
          <w:szCs w:val="24"/>
        </w:rPr>
        <w:t>30</w:t>
      </w:r>
      <w:r w:rsidR="00A870DD">
        <w:rPr>
          <w:rStyle w:val="s1"/>
          <w:rFonts w:ascii="Times New Roman" w:hAnsi="Times New Roman"/>
          <w:sz w:val="24"/>
          <w:szCs w:val="24"/>
        </w:rPr>
        <w:t xml:space="preserve"> e </w:t>
      </w:r>
      <w:r w:rsidRPr="00162169">
        <w:rPr>
          <w:rStyle w:val="s1"/>
          <w:rFonts w:ascii="Times New Roman" w:hAnsi="Times New Roman"/>
          <w:sz w:val="24"/>
          <w:szCs w:val="24"/>
        </w:rPr>
        <w:t>44.</w:t>
      </w:r>
    </w:p>
    <w:p w14:paraId="7D986FA5" w14:textId="18BD2BFF" w:rsidR="00381141" w:rsidRPr="00162169" w:rsidRDefault="00381141" w:rsidP="00A870DD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Si verifica una compromissione funzionale moderata</w:t>
      </w:r>
      <w:r>
        <w:rPr>
          <w:rStyle w:val="s1"/>
          <w:rFonts w:ascii="Times New Roman" w:hAnsi="Times New Roman"/>
          <w:sz w:val="24"/>
          <w:szCs w:val="24"/>
        </w:rPr>
        <w:t>.</w:t>
      </w:r>
    </w:p>
    <w:p w14:paraId="5C00049A" w14:textId="1A70091D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250491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Nello stadio 4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si ha una compromissione funzionale grave e la velocità si attesta tra 15-30</w:t>
      </w:r>
      <w:r>
        <w:rPr>
          <w:rStyle w:val="s1"/>
          <w:rFonts w:ascii="Times New Roman" w:hAnsi="Times New Roman"/>
          <w:sz w:val="24"/>
          <w:szCs w:val="24"/>
        </w:rPr>
        <w:t>.</w:t>
      </w:r>
    </w:p>
    <w:p w14:paraId="07BD64EF" w14:textId="571A5295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250491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Nello stadio 5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insufficienza renale terminale &lt;15</w:t>
      </w:r>
      <w:r>
        <w:rPr>
          <w:rStyle w:val="s1"/>
          <w:rFonts w:ascii="Times New Roman" w:hAnsi="Times New Roman"/>
          <w:sz w:val="24"/>
          <w:szCs w:val="24"/>
        </w:rPr>
        <w:t>.</w:t>
      </w:r>
    </w:p>
    <w:p w14:paraId="07D5E843" w14:textId="77777777" w:rsidR="00381141" w:rsidRPr="00162169" w:rsidRDefault="00381141" w:rsidP="00381141">
      <w:pPr>
        <w:pStyle w:val="p2"/>
        <w:jc w:val="both"/>
        <w:rPr>
          <w:rFonts w:ascii="Times New Roman" w:hAnsi="Times New Roman"/>
          <w:sz w:val="24"/>
          <w:szCs w:val="24"/>
        </w:rPr>
      </w:pPr>
    </w:p>
    <w:p w14:paraId="343C1819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Riusciamo ad avere il valore preciso della funzionalità glomerulare grazie alla clearance della creatina.</w:t>
      </w:r>
    </w:p>
    <w:p w14:paraId="0075550C" w14:textId="77777777" w:rsidR="00381141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304C584B" w14:textId="77777777" w:rsidR="00381141" w:rsidRPr="00F67A2C" w:rsidRDefault="00381141" w:rsidP="00381141">
      <w:pPr>
        <w:pStyle w:val="p2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  <w:r w:rsidRPr="00F67A2C">
        <w:rPr>
          <w:rFonts w:ascii="Times New Roman" w:hAnsi="Times New Roman"/>
          <w:b/>
          <w:bCs/>
          <w:i/>
          <w:iCs/>
          <w:sz w:val="24"/>
          <w:szCs w:val="24"/>
          <w:u w:val="single"/>
        </w:rPr>
        <w:t xml:space="preserve">PROBLEMI </w:t>
      </w:r>
      <w:r>
        <w:rPr>
          <w:rFonts w:ascii="Times New Roman" w:hAnsi="Times New Roman"/>
          <w:b/>
          <w:bCs/>
          <w:i/>
          <w:iCs/>
          <w:sz w:val="24"/>
          <w:szCs w:val="24"/>
          <w:u w:val="single"/>
        </w:rPr>
        <w:t>D</w:t>
      </w:r>
      <w:r w:rsidRPr="00F67A2C">
        <w:rPr>
          <w:rFonts w:ascii="Times New Roman" w:hAnsi="Times New Roman"/>
          <w:b/>
          <w:bCs/>
          <w:i/>
          <w:iCs/>
          <w:sz w:val="24"/>
          <w:szCs w:val="24"/>
          <w:u w:val="single"/>
        </w:rPr>
        <w:t>ELL’ESAME PER LA CLEARANCE DELLA CREATININA</w:t>
      </w:r>
    </w:p>
    <w:p w14:paraId="779976DC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Non è un esame di routine perché la raccolta di urine nelle 24h è già impegnativa e difficoltosa per il paziente.</w:t>
      </w:r>
      <w:r w:rsidRPr="00162169">
        <w:rPr>
          <w:rStyle w:val="apple-converted-space"/>
          <w:rFonts w:ascii="Times New Roman" w:hAnsi="Times New Roman"/>
          <w:sz w:val="24"/>
          <w:szCs w:val="24"/>
        </w:rPr>
        <w:t> </w:t>
      </w:r>
    </w:p>
    <w:p w14:paraId="5571D4ED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Si è visto che basandosi sul valore della creatinina dosata strettamente su</w:t>
      </w:r>
      <w:r w:rsidRPr="00162169">
        <w:rPr>
          <w:rStyle w:val="apple-converted-space"/>
          <w:rFonts w:ascii="Times New Roman" w:hAnsi="Times New Roman"/>
          <w:sz w:val="24"/>
          <w:szCs w:val="24"/>
        </w:rPr>
        <w:t xml:space="preserve"> sangue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(nel plasma) si possono ottenere informazioni abbastanza fedeli sulla funzionalità del rene.</w:t>
      </w:r>
    </w:p>
    <w:p w14:paraId="0B025D72" w14:textId="77777777" w:rsidR="00381141" w:rsidRDefault="00381141" w:rsidP="00381141">
      <w:pPr>
        <w:pStyle w:val="p1"/>
        <w:jc w:val="both"/>
        <w:rPr>
          <w:rStyle w:val="s1"/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In condizioni particolari, quando serve conoscerla in maniera precisa si ricorre alla clearance.</w:t>
      </w:r>
    </w:p>
    <w:p w14:paraId="0D485AF8" w14:textId="77777777" w:rsidR="00A870DD" w:rsidRPr="00162169" w:rsidRDefault="00A870DD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</w:p>
    <w:p w14:paraId="74C78D9E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Le linee guida K/DOQI</w:t>
      </w:r>
      <w:r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(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Kidney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Disease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Outcomes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Quality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Initiative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>)</w:t>
      </w:r>
      <w:r>
        <w:rPr>
          <w:rStyle w:val="s1"/>
          <w:rFonts w:ascii="Times New Roman" w:hAnsi="Times New Roman"/>
          <w:sz w:val="24"/>
          <w:szCs w:val="24"/>
        </w:rPr>
        <w:t xml:space="preserve">, però, </w:t>
      </w:r>
      <w:r w:rsidRPr="00162169">
        <w:rPr>
          <w:rStyle w:val="s1"/>
          <w:rFonts w:ascii="Times New Roman" w:hAnsi="Times New Roman"/>
          <w:sz w:val="24"/>
          <w:szCs w:val="24"/>
        </w:rPr>
        <w:t>sconsigliano la determinazione della clearance della creatinina come metodica di routine e raccomandano l'uso di formule che impiegano nel loro calcolo il valore di creatinina plasmatica e di altri parametri.</w:t>
      </w:r>
    </w:p>
    <w:p w14:paraId="2690D0E0" w14:textId="77777777" w:rsidR="00381141" w:rsidRPr="00162169" w:rsidRDefault="00381141" w:rsidP="00381141">
      <w:pPr>
        <w:pStyle w:val="p2"/>
        <w:jc w:val="both"/>
        <w:rPr>
          <w:rFonts w:ascii="Times New Roman" w:hAnsi="Times New Roman"/>
          <w:sz w:val="24"/>
          <w:szCs w:val="24"/>
        </w:rPr>
      </w:pPr>
    </w:p>
    <w:p w14:paraId="1CA9D933" w14:textId="34CE147A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Si può ottenere il filtrato glomerulare stimato sulla base della creatinina ed altri valori come il peso, l’altezza, il dosaggio dell’urea</w:t>
      </w:r>
      <w:r w:rsidR="00A870DD">
        <w:rPr>
          <w:rStyle w:val="s1"/>
          <w:rFonts w:ascii="Times New Roman" w:hAnsi="Times New Roman"/>
          <w:sz w:val="24"/>
          <w:szCs w:val="24"/>
        </w:rPr>
        <w:t>,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mettendoli insieme si ottiene la stima del filtrato glomerulare, evitando di ricorrere al dosaggio diretto della clearance renale.</w:t>
      </w:r>
    </w:p>
    <w:p w14:paraId="3AFE395E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Ormai quasi tutti i laboratori, accanto al valore della creatinina plasmatica, inseriscono anche quello del filtrato glomerulare stimato (sebbene con alcuni limiti, dato che non è una valutazione precisa, comunque riesce a darci informazioni sulla clearance renale).</w:t>
      </w:r>
    </w:p>
    <w:p w14:paraId="45EB9BB2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544F9613" w14:textId="34D04691" w:rsidR="00381141" w:rsidRPr="0015603C" w:rsidRDefault="00381141" w:rsidP="0015603C">
      <w:pPr>
        <w:pStyle w:val="p1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  <w:r w:rsidRPr="00D03BB6">
        <w:rPr>
          <w:rStyle w:val="s1"/>
          <w:rFonts w:ascii="Times New Roman" w:hAnsi="Times New Roman"/>
          <w:b/>
          <w:bCs/>
          <w:i/>
          <w:iCs/>
          <w:sz w:val="24"/>
          <w:szCs w:val="24"/>
          <w:u w:val="single"/>
        </w:rPr>
        <w:t>EGFR: GFR STIMATO</w:t>
      </w:r>
    </w:p>
    <w:p w14:paraId="0C3D437A" w14:textId="77777777" w:rsidR="00381141" w:rsidRPr="00D03BB6" w:rsidRDefault="00381141" w:rsidP="00381141">
      <w:pPr>
        <w:pStyle w:val="p1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D03BB6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 xml:space="preserve">Formula di </w:t>
      </w:r>
      <w:proofErr w:type="spellStart"/>
      <w:r w:rsidRPr="00D03BB6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Cockroft</w:t>
      </w:r>
      <w:proofErr w:type="spellEnd"/>
      <w:r w:rsidRPr="00D03BB6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 xml:space="preserve"> e </w:t>
      </w:r>
      <w:proofErr w:type="spellStart"/>
      <w:r w:rsidRPr="00D03BB6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Gault</w:t>
      </w:r>
      <w:proofErr w:type="spellEnd"/>
    </w:p>
    <w:p w14:paraId="25525A5E" w14:textId="33510EEF" w:rsidR="00381141" w:rsidRDefault="00381141" w:rsidP="0015603C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eGFR = ([(140</w:t>
      </w:r>
      <w:r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-</w:t>
      </w:r>
      <w:r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età) × (peso in kg)] / (72 x sCr)} × 0.85 per le donne</w:t>
      </w:r>
    </w:p>
    <w:p w14:paraId="1D17EB1D" w14:textId="77A0EF88" w:rsidR="005F433C" w:rsidRPr="00162169" w:rsidRDefault="005F433C" w:rsidP="005F433C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5F433C">
        <w:rPr>
          <w:rStyle w:val="s1"/>
          <w:rFonts w:ascii="Times New Roman" w:hAnsi="Times New Roman"/>
          <w:i/>
          <w:iCs/>
          <w:sz w:val="24"/>
          <w:szCs w:val="24"/>
        </w:rPr>
        <w:t>Legenda:</w:t>
      </w:r>
      <w:r>
        <w:rPr>
          <w:rStyle w:val="s1"/>
          <w:rFonts w:ascii="Times New Roman" w:hAnsi="Times New Roman"/>
          <w:sz w:val="24"/>
          <w:szCs w:val="24"/>
        </w:rPr>
        <w:t xml:space="preserve"> sCr: valori </w:t>
      </w:r>
      <w:proofErr w:type="spellStart"/>
      <w:r>
        <w:rPr>
          <w:rStyle w:val="s1"/>
          <w:rFonts w:ascii="Times New Roman" w:hAnsi="Times New Roman"/>
          <w:sz w:val="24"/>
          <w:szCs w:val="24"/>
        </w:rPr>
        <w:t>sierici</w:t>
      </w:r>
      <w:proofErr w:type="spellEnd"/>
      <w:r>
        <w:rPr>
          <w:rStyle w:val="s1"/>
          <w:rFonts w:ascii="Times New Roman" w:hAnsi="Times New Roman"/>
          <w:sz w:val="24"/>
          <w:szCs w:val="24"/>
        </w:rPr>
        <w:t xml:space="preserve"> di creatinina (mg/dl)</w:t>
      </w:r>
    </w:p>
    <w:p w14:paraId="636180B8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2E93F201" w14:textId="77777777" w:rsidR="00381141" w:rsidRPr="00681988" w:rsidRDefault="00381141" w:rsidP="00381141">
      <w:pPr>
        <w:pStyle w:val="p1"/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</w:pPr>
      <w:proofErr w:type="spellStart"/>
      <w:r w:rsidRPr="00681988">
        <w:rPr>
          <w:rStyle w:val="s1"/>
          <w:rFonts w:ascii="Times New Roman" w:hAnsi="Times New Roman"/>
          <w:b/>
          <w:bCs/>
          <w:i/>
          <w:iCs/>
          <w:sz w:val="24"/>
          <w:szCs w:val="24"/>
          <w:lang w:val="en-US"/>
        </w:rPr>
        <w:t>Equazione</w:t>
      </w:r>
      <w:proofErr w:type="spellEnd"/>
      <w:r w:rsidRPr="00681988">
        <w:rPr>
          <w:rStyle w:val="s1"/>
          <w:rFonts w:ascii="Times New Roman" w:hAnsi="Times New Roman"/>
          <w:b/>
          <w:bCs/>
          <w:i/>
          <w:iCs/>
          <w:sz w:val="24"/>
          <w:szCs w:val="24"/>
          <w:lang w:val="en-US"/>
        </w:rPr>
        <w:t xml:space="preserve"> MDRD</w:t>
      </w:r>
    </w:p>
    <w:p w14:paraId="7CB7DE0F" w14:textId="77777777" w:rsidR="00381141" w:rsidRPr="00681988" w:rsidRDefault="00381141" w:rsidP="00381141">
      <w:pPr>
        <w:pStyle w:val="p1"/>
        <w:rPr>
          <w:rFonts w:ascii="Times New Roman" w:hAnsi="Times New Roman"/>
          <w:sz w:val="24"/>
          <w:szCs w:val="24"/>
          <w:lang w:val="en-US"/>
        </w:rPr>
      </w:pPr>
      <w:r w:rsidRPr="00681988">
        <w:rPr>
          <w:rStyle w:val="s1"/>
          <w:rFonts w:ascii="Times New Roman" w:hAnsi="Times New Roman"/>
          <w:sz w:val="24"/>
          <w:szCs w:val="24"/>
          <w:lang w:val="en-US"/>
        </w:rPr>
        <w:t>(Modification of Diet in Renal Disease)</w:t>
      </w:r>
    </w:p>
    <w:p w14:paraId="0260D16B" w14:textId="0DCC1468" w:rsidR="00381141" w:rsidRPr="00162169" w:rsidRDefault="00381141" w:rsidP="0015603C">
      <w:pPr>
        <w:pStyle w:val="p1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eGFR = (170 x sCr</w:t>
      </w:r>
      <w:r>
        <w:rPr>
          <w:rStyle w:val="s1"/>
          <w:rFonts w:ascii="Times New Roman" w:hAnsi="Times New Roman"/>
          <w:sz w:val="24"/>
          <w:szCs w:val="24"/>
        </w:rPr>
        <w:t xml:space="preserve"> </w:t>
      </w:r>
      <w:r>
        <w:rPr>
          <w:rStyle w:val="s1"/>
          <w:rFonts w:ascii="Times New Roman" w:hAnsi="Times New Roman"/>
          <w:sz w:val="24"/>
          <w:szCs w:val="24"/>
          <w:vertAlign w:val="superscript"/>
        </w:rPr>
        <w:t xml:space="preserve">-0,999 </w:t>
      </w:r>
      <w:r w:rsidRPr="00162169">
        <w:rPr>
          <w:rStyle w:val="s1"/>
          <w:rFonts w:ascii="Times New Roman" w:hAnsi="Times New Roman"/>
          <w:sz w:val="24"/>
          <w:szCs w:val="24"/>
        </w:rPr>
        <w:t>x età</w:t>
      </w:r>
      <w:r>
        <w:rPr>
          <w:rStyle w:val="s1"/>
          <w:rFonts w:ascii="Times New Roman" w:hAnsi="Times New Roman"/>
          <w:sz w:val="24"/>
          <w:szCs w:val="24"/>
        </w:rPr>
        <w:t xml:space="preserve"> </w:t>
      </w:r>
      <w:r>
        <w:rPr>
          <w:rStyle w:val="s1"/>
          <w:rFonts w:ascii="Times New Roman" w:hAnsi="Times New Roman"/>
          <w:sz w:val="24"/>
          <w:szCs w:val="24"/>
          <w:vertAlign w:val="superscript"/>
        </w:rPr>
        <w:t xml:space="preserve">– 0,176 </w:t>
      </w:r>
      <w:r w:rsidRPr="00162169">
        <w:rPr>
          <w:rStyle w:val="s1"/>
          <w:rFonts w:ascii="Times New Roman" w:hAnsi="Times New Roman"/>
          <w:sz w:val="24"/>
          <w:szCs w:val="24"/>
        </w:rPr>
        <w:t>x BUN</w:t>
      </w:r>
      <w:r>
        <w:rPr>
          <w:rStyle w:val="s1"/>
          <w:rFonts w:ascii="Times New Roman" w:hAnsi="Times New Roman"/>
          <w:sz w:val="24"/>
          <w:szCs w:val="24"/>
          <w:vertAlign w:val="superscript"/>
        </w:rPr>
        <w:t xml:space="preserve">- 0,170 </w:t>
      </w:r>
      <w:r w:rsidRPr="00162169">
        <w:rPr>
          <w:rStyle w:val="s1"/>
          <w:rFonts w:ascii="Times New Roman" w:hAnsi="Times New Roman"/>
          <w:sz w:val="24"/>
          <w:szCs w:val="24"/>
        </w:rPr>
        <w:t>x Alb</w:t>
      </w:r>
      <w:r>
        <w:rPr>
          <w:rStyle w:val="s1"/>
          <w:rFonts w:ascii="Times New Roman" w:hAnsi="Times New Roman"/>
          <w:sz w:val="24"/>
          <w:szCs w:val="24"/>
          <w:vertAlign w:val="superscript"/>
        </w:rPr>
        <w:t>0,318</w:t>
      </w:r>
      <w:r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x (0,742 per le donne)</w:t>
      </w:r>
      <w:r w:rsidR="0015603C"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× (1,180 per pazienti del centro o sud Africa)</w:t>
      </w:r>
    </w:p>
    <w:p w14:paraId="574EADC4" w14:textId="3ACB9F42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381141">
        <w:rPr>
          <w:rStyle w:val="s1"/>
          <w:rFonts w:ascii="Times New Roman" w:hAnsi="Times New Roman"/>
          <w:i/>
          <w:iCs/>
          <w:sz w:val="24"/>
          <w:szCs w:val="24"/>
        </w:rPr>
        <w:lastRenderedPageBreak/>
        <w:t>Legenda:</w:t>
      </w:r>
      <w:r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BUN (mg/dl)</w:t>
      </w:r>
      <w:r>
        <w:rPr>
          <w:rStyle w:val="s1"/>
          <w:rFonts w:ascii="Times New Roman" w:hAnsi="Times New Roman"/>
          <w:sz w:val="24"/>
          <w:szCs w:val="24"/>
        </w:rPr>
        <w:t>: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Blood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Urea Nitrogen;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Alb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(g/dl)</w:t>
      </w:r>
      <w:r>
        <w:rPr>
          <w:rStyle w:val="s1"/>
          <w:rFonts w:ascii="Times New Roman" w:hAnsi="Times New Roman"/>
          <w:sz w:val="24"/>
          <w:szCs w:val="24"/>
        </w:rPr>
        <w:t>: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Albuminemia</w:t>
      </w:r>
      <w:proofErr w:type="spellEnd"/>
    </w:p>
    <w:p w14:paraId="006D2561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763FB74D" w14:textId="77777777" w:rsidR="00381141" w:rsidRPr="00D03BB6" w:rsidRDefault="00381141" w:rsidP="00381141">
      <w:pPr>
        <w:pStyle w:val="p1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D03BB6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Equazione MDRD Semplificata</w:t>
      </w:r>
    </w:p>
    <w:p w14:paraId="02D20A1B" w14:textId="111686F7" w:rsidR="00381141" w:rsidRPr="00162169" w:rsidRDefault="00381141" w:rsidP="0015603C">
      <w:pPr>
        <w:pStyle w:val="p1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eGFR = (186,3 x SCr</w:t>
      </w:r>
      <w:r>
        <w:rPr>
          <w:rStyle w:val="s1"/>
          <w:rFonts w:ascii="Times New Roman" w:hAnsi="Times New Roman"/>
          <w:sz w:val="24"/>
          <w:szCs w:val="24"/>
          <w:vertAlign w:val="superscript"/>
        </w:rPr>
        <w:t>-1,154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x età</w:t>
      </w:r>
      <w:r w:rsidRPr="00381141">
        <w:rPr>
          <w:rStyle w:val="s1"/>
          <w:rFonts w:ascii="Times New Roman" w:hAnsi="Times New Roman"/>
          <w:sz w:val="24"/>
          <w:szCs w:val="24"/>
          <w:vertAlign w:val="superscript"/>
        </w:rPr>
        <w:t>-0,203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x (0,742 per le donne) × (1,212 per</w:t>
      </w:r>
      <w:r w:rsidR="0015603C">
        <w:rPr>
          <w:rFonts w:ascii="Times New Roman" w:hAnsi="Times New Roman"/>
          <w:sz w:val="24"/>
          <w:szCs w:val="24"/>
        </w:rPr>
        <w:t xml:space="preserve"> </w:t>
      </w:r>
      <w:r>
        <w:rPr>
          <w:rStyle w:val="s1"/>
          <w:rFonts w:ascii="Times New Roman" w:hAnsi="Times New Roman"/>
          <w:sz w:val="24"/>
          <w:szCs w:val="24"/>
        </w:rPr>
        <w:t>p</w:t>
      </w:r>
      <w:r w:rsidRPr="00162169">
        <w:rPr>
          <w:rStyle w:val="s1"/>
          <w:rFonts w:ascii="Times New Roman" w:hAnsi="Times New Roman"/>
          <w:sz w:val="24"/>
          <w:szCs w:val="24"/>
        </w:rPr>
        <w:t>azienti del centro o sud Africa)</w:t>
      </w:r>
      <w:r>
        <w:rPr>
          <w:rStyle w:val="s1"/>
          <w:rFonts w:ascii="Times New Roman" w:hAnsi="Times New Roman"/>
          <w:sz w:val="24"/>
          <w:szCs w:val="24"/>
        </w:rPr>
        <w:t>.</w:t>
      </w:r>
    </w:p>
    <w:p w14:paraId="4EDA5E36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524DF5AD" w14:textId="5B4992EC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MDR1 e 2 sono le più utilizzate.</w:t>
      </w:r>
      <w:r w:rsidRPr="00162169">
        <w:rPr>
          <w:rStyle w:val="apple-converted-space"/>
          <w:rFonts w:ascii="Times New Roman" w:hAnsi="Times New Roman"/>
          <w:sz w:val="24"/>
          <w:szCs w:val="24"/>
        </w:rPr>
        <w:t> </w:t>
      </w:r>
      <w:r w:rsidRPr="00162169">
        <w:rPr>
          <w:rStyle w:val="s1"/>
          <w:rFonts w:ascii="Times New Roman" w:hAnsi="Times New Roman"/>
          <w:sz w:val="24"/>
          <w:szCs w:val="24"/>
        </w:rPr>
        <w:t>I parametri dipendono dalle formule, tuttavia il parametro della creatinina sierica e il sesso ricorrono in tutte le formule.</w:t>
      </w:r>
    </w:p>
    <w:p w14:paraId="13D6CA03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3210989A" w14:textId="77777777" w:rsidR="00381141" w:rsidRPr="00162169" w:rsidRDefault="00381141" w:rsidP="00381141">
      <w:pPr>
        <w:pStyle w:val="p1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597B313" wp14:editId="7D0136A3">
            <wp:simplePos x="0" y="0"/>
            <wp:positionH relativeFrom="column">
              <wp:posOffset>767403</wp:posOffset>
            </wp:positionH>
            <wp:positionV relativeFrom="paragraph">
              <wp:posOffset>9525</wp:posOffset>
            </wp:positionV>
            <wp:extent cx="4726940" cy="3038475"/>
            <wp:effectExtent l="0" t="0" r="0" b="0"/>
            <wp:wrapTight wrapText="bothSides">
              <wp:wrapPolygon edited="0">
                <wp:start x="0" y="0"/>
                <wp:lineTo x="0" y="21487"/>
                <wp:lineTo x="21530" y="21487"/>
                <wp:lineTo x="21530" y="0"/>
                <wp:lineTo x="0" y="0"/>
              </wp:wrapPolygon>
            </wp:wrapTight>
            <wp:docPr id="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design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B18AC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41AE5853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587F39D3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23DA2D0B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03FECD3A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6113CF75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500AADD8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44BC185A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7EFF0936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191158A0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4981BD47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11472DC1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72B2FA3C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5736C7AE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6B975006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26E5F303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5EA8853E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020C7C7C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Ogni formula ha le sue limitazioni poiché si tratta di una stima ottenuta attraverso un calcolo e non direttamente.</w:t>
      </w:r>
    </w:p>
    <w:p w14:paraId="3410562C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71C6A782" w14:textId="77777777" w:rsidR="00381141" w:rsidRPr="007E3B43" w:rsidRDefault="00381141" w:rsidP="00381141">
      <w:pPr>
        <w:pStyle w:val="p1"/>
        <w:jc w:val="both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7E3B43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Esempio delle limitazioni dell’equazione MDRD:</w:t>
      </w:r>
      <w:r w:rsidRPr="007E3B43">
        <w:rPr>
          <w:rStyle w:val="apple-converted-space"/>
          <w:rFonts w:ascii="Times New Roman" w:hAnsi="Times New Roman"/>
          <w:b/>
          <w:bCs/>
          <w:i/>
          <w:iCs/>
          <w:sz w:val="24"/>
          <w:szCs w:val="24"/>
        </w:rPr>
        <w:t> </w:t>
      </w:r>
    </w:p>
    <w:p w14:paraId="6D1508AE" w14:textId="5AE95605" w:rsidR="00381141" w:rsidRDefault="00381141" w:rsidP="00381141">
      <w:pPr>
        <w:pStyle w:val="p1"/>
        <w:numPr>
          <w:ilvl w:val="0"/>
          <w:numId w:val="62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Calcolata su pazienti nefropatici, sottostima sistematicamente la GFR nelle persone sane (ma la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Cockcroft-Gault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sovrastima)</w:t>
      </w:r>
      <w:r w:rsidR="00A870DD">
        <w:rPr>
          <w:rFonts w:ascii="Times New Roman" w:hAnsi="Times New Roman"/>
          <w:sz w:val="24"/>
          <w:szCs w:val="24"/>
        </w:rPr>
        <w:t>;</w:t>
      </w:r>
    </w:p>
    <w:p w14:paraId="5AFAEF20" w14:textId="4495D9E7" w:rsidR="00381141" w:rsidRPr="00162169" w:rsidRDefault="00381141" w:rsidP="00381141">
      <w:pPr>
        <w:pStyle w:val="p1"/>
        <w:numPr>
          <w:ilvl w:val="0"/>
          <w:numId w:val="62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Dubbi sulla sua efficienza in pazienti con patologie concomitanti</w:t>
      </w:r>
      <w:r w:rsidR="00A870DD">
        <w:rPr>
          <w:rStyle w:val="s1"/>
          <w:rFonts w:ascii="Times New Roman" w:hAnsi="Times New Roman"/>
          <w:sz w:val="24"/>
          <w:szCs w:val="24"/>
        </w:rPr>
        <w:t>;</w:t>
      </w:r>
    </w:p>
    <w:p w14:paraId="67B47876" w14:textId="77777777" w:rsidR="00381141" w:rsidRPr="00162169" w:rsidRDefault="00381141" w:rsidP="00381141">
      <w:pPr>
        <w:pStyle w:val="p1"/>
        <w:numPr>
          <w:ilvl w:val="0"/>
          <w:numId w:val="62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Calcolata su popolazione adulta, non può essere utilizzata sotto i 18 anni e sopra i 75.</w:t>
      </w:r>
    </w:p>
    <w:p w14:paraId="117E3EE8" w14:textId="77777777" w:rsidR="00381141" w:rsidRPr="00162169" w:rsidRDefault="00381141" w:rsidP="00381141">
      <w:pPr>
        <w:pStyle w:val="p2"/>
        <w:jc w:val="both"/>
        <w:rPr>
          <w:rFonts w:ascii="Times New Roman" w:hAnsi="Times New Roman"/>
          <w:sz w:val="24"/>
          <w:szCs w:val="24"/>
        </w:rPr>
      </w:pPr>
    </w:p>
    <w:p w14:paraId="333FFD4F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In realtà è fondamentale ricordare che la determinazione della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creatininemia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rimane l'indice più usato dai clinici e nei laboratori per la stima</w:t>
      </w:r>
      <w:r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del GFR.</w:t>
      </w:r>
    </w:p>
    <w:p w14:paraId="38E58DED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In soggetti sani ed in condizioni stabili, la quota di creatinina rilasciata dalla massa muscolare è costante</w:t>
      </w:r>
      <w:r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ed è rimossa dal rene in modo costante.</w:t>
      </w:r>
    </w:p>
    <w:p w14:paraId="598288D9" w14:textId="6A4A507F" w:rsidR="00381141" w:rsidRPr="00162169" w:rsidRDefault="00381141" w:rsidP="00381141">
      <w:pPr>
        <w:pStyle w:val="p1"/>
        <w:numPr>
          <w:ilvl w:val="0"/>
          <w:numId w:val="63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Un aumento della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creatininemia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è proporzionale a una diminuzione della clearance della creatinina</w:t>
      </w:r>
      <w:r w:rsidR="00A870DD">
        <w:rPr>
          <w:rStyle w:val="s1"/>
          <w:rFonts w:ascii="Times New Roman" w:hAnsi="Times New Roman"/>
          <w:sz w:val="24"/>
          <w:szCs w:val="24"/>
        </w:rPr>
        <w:t>;</w:t>
      </w:r>
      <w:r w:rsidRPr="00162169">
        <w:rPr>
          <w:rStyle w:val="apple-converted-space"/>
          <w:rFonts w:ascii="Times New Roman" w:hAnsi="Times New Roman"/>
          <w:sz w:val="24"/>
          <w:szCs w:val="24"/>
        </w:rPr>
        <w:t> </w:t>
      </w:r>
    </w:p>
    <w:p w14:paraId="7FC8DF2B" w14:textId="57DF9B13" w:rsidR="00381141" w:rsidRPr="00162169" w:rsidRDefault="00381141" w:rsidP="00381141">
      <w:pPr>
        <w:pStyle w:val="p1"/>
        <w:numPr>
          <w:ilvl w:val="0"/>
          <w:numId w:val="63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Il rapporto fra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creatininemia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e funzione renale è inverso: al diminuire della funzione renale aumenta la creatinina</w:t>
      </w:r>
      <w:r w:rsidR="00A870DD">
        <w:rPr>
          <w:rStyle w:val="s1"/>
          <w:rFonts w:ascii="Times New Roman" w:hAnsi="Times New Roman"/>
          <w:sz w:val="24"/>
          <w:szCs w:val="24"/>
        </w:rPr>
        <w:t>;</w:t>
      </w:r>
    </w:p>
    <w:p w14:paraId="58267BDE" w14:textId="74641C48" w:rsidR="00381141" w:rsidRPr="00162169" w:rsidRDefault="00381141" w:rsidP="00381141">
      <w:pPr>
        <w:pStyle w:val="p1"/>
        <w:numPr>
          <w:ilvl w:val="0"/>
          <w:numId w:val="63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Tuttavia, a una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creatininemia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nell'ambito dei valori di riferimento può non corrispondere a una buona funzione renale</w:t>
      </w:r>
      <w:r w:rsidR="00A870DD">
        <w:rPr>
          <w:rStyle w:val="s1"/>
          <w:rFonts w:ascii="Times New Roman" w:hAnsi="Times New Roman"/>
          <w:sz w:val="24"/>
          <w:szCs w:val="24"/>
        </w:rPr>
        <w:t>;</w:t>
      </w:r>
    </w:p>
    <w:p w14:paraId="576AC83E" w14:textId="77777777" w:rsidR="00381141" w:rsidRDefault="00381141" w:rsidP="00381141">
      <w:pPr>
        <w:pStyle w:val="p1"/>
        <w:numPr>
          <w:ilvl w:val="0"/>
          <w:numId w:val="63"/>
        </w:numPr>
        <w:jc w:val="both"/>
        <w:rPr>
          <w:rStyle w:val="s1"/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Si tratta di un esame di routine che si esegue sempre ma l’unico modo per vere una certezza sulla funzionalità glomerulare rimane sempre la clearance della creatinina.</w:t>
      </w:r>
    </w:p>
    <w:p w14:paraId="113CF9EB" w14:textId="77777777" w:rsidR="00EC7BA1" w:rsidRDefault="00EC7BA1" w:rsidP="00EC7BA1">
      <w:pPr>
        <w:pStyle w:val="p1"/>
        <w:jc w:val="both"/>
        <w:rPr>
          <w:rStyle w:val="s1"/>
          <w:rFonts w:ascii="Times New Roman" w:hAnsi="Times New Roman"/>
          <w:sz w:val="24"/>
          <w:szCs w:val="24"/>
        </w:rPr>
      </w:pPr>
    </w:p>
    <w:p w14:paraId="3EEBF373" w14:textId="77777777" w:rsidR="00381141" w:rsidRDefault="00381141" w:rsidP="00381141">
      <w:pPr>
        <w:pStyle w:val="p2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</w:p>
    <w:p w14:paraId="7CE750ED" w14:textId="77777777" w:rsidR="00381141" w:rsidRDefault="00381141" w:rsidP="00381141">
      <w:pPr>
        <w:pStyle w:val="p2"/>
        <w:jc w:val="both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i/>
          <w:iCs/>
          <w:sz w:val="24"/>
          <w:szCs w:val="24"/>
          <w:u w:val="single"/>
        </w:rPr>
        <w:lastRenderedPageBreak/>
        <w:t>UREA PLASMATICA</w:t>
      </w:r>
    </w:p>
    <w:p w14:paraId="33D66423" w14:textId="77777777" w:rsidR="00381141" w:rsidRDefault="00381141" w:rsidP="00381141">
      <w:pPr>
        <w:pStyle w:val="p1"/>
        <w:jc w:val="both"/>
        <w:rPr>
          <w:rStyle w:val="apple-converted-space"/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Altro parametro utilizzato di routine e che si associa alla creatinina plasmatica è l’urea per valutare la funzione renale.</w:t>
      </w:r>
      <w:r w:rsidRPr="00162169">
        <w:rPr>
          <w:rStyle w:val="apple-converted-space"/>
          <w:rFonts w:ascii="Times New Roman" w:hAnsi="Times New Roman"/>
          <w:sz w:val="24"/>
          <w:szCs w:val="24"/>
        </w:rPr>
        <w:t> </w:t>
      </w:r>
    </w:p>
    <w:p w14:paraId="05BD5613" w14:textId="77777777" w:rsidR="00381141" w:rsidRPr="00162169" w:rsidRDefault="00381141" w:rsidP="00381141">
      <w:pPr>
        <w:pStyle w:val="p1"/>
        <w:rPr>
          <w:rFonts w:ascii="Times New Roman" w:hAnsi="Times New Roman"/>
          <w:sz w:val="24"/>
          <w:szCs w:val="24"/>
        </w:rPr>
      </w:pPr>
    </w:p>
    <w:p w14:paraId="42CC5ACC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Urea Plasmatica:</w:t>
      </w:r>
    </w:p>
    <w:p w14:paraId="34C413E9" w14:textId="77777777" w:rsidR="00381141" w:rsidRPr="00162169" w:rsidRDefault="00381141" w:rsidP="00381141">
      <w:pPr>
        <w:pStyle w:val="li1"/>
        <w:numPr>
          <w:ilvl w:val="0"/>
          <w:numId w:val="58"/>
        </w:numPr>
        <w:jc w:val="both"/>
        <w:rPr>
          <w:rFonts w:ascii="Times New Roman" w:eastAsia="Times New Roman" w:hAnsi="Times New Roman"/>
          <w:sz w:val="24"/>
          <w:szCs w:val="24"/>
        </w:rPr>
      </w:pPr>
      <w:r w:rsidRPr="00162169">
        <w:rPr>
          <w:rStyle w:val="s1"/>
          <w:rFonts w:ascii="Calibri" w:eastAsia="Times New Roman" w:hAnsi="Calibri" w:cs="Calibri"/>
          <w:sz w:val="24"/>
          <w:szCs w:val="24"/>
        </w:rPr>
        <w:t>﻿﻿</w:t>
      </w:r>
      <w:r w:rsidRPr="00162169">
        <w:rPr>
          <w:rStyle w:val="s1"/>
          <w:rFonts w:ascii="Times New Roman" w:eastAsia="Times New Roman" w:hAnsi="Times New Roman"/>
          <w:sz w:val="24"/>
          <w:szCs w:val="24"/>
        </w:rPr>
        <w:t>Molecola del PM 60 kDa, prodotta dal fegato;</w:t>
      </w:r>
    </w:p>
    <w:p w14:paraId="613C9647" w14:textId="77777777" w:rsidR="00381141" w:rsidRPr="00162169" w:rsidRDefault="00381141" w:rsidP="00381141">
      <w:pPr>
        <w:pStyle w:val="li1"/>
        <w:numPr>
          <w:ilvl w:val="0"/>
          <w:numId w:val="58"/>
        </w:numPr>
        <w:jc w:val="both"/>
        <w:rPr>
          <w:rFonts w:ascii="Times New Roman" w:eastAsia="Times New Roman" w:hAnsi="Times New Roman"/>
          <w:sz w:val="24"/>
          <w:szCs w:val="24"/>
        </w:rPr>
      </w:pPr>
      <w:r w:rsidRPr="00162169">
        <w:rPr>
          <w:rStyle w:val="s1"/>
          <w:rFonts w:ascii="Calibri" w:eastAsia="Times New Roman" w:hAnsi="Calibri" w:cs="Calibri"/>
          <w:sz w:val="24"/>
          <w:szCs w:val="24"/>
        </w:rPr>
        <w:t>﻿﻿</w:t>
      </w:r>
      <w:r w:rsidRPr="00162169">
        <w:rPr>
          <w:rStyle w:val="s1"/>
          <w:rFonts w:ascii="Times New Roman" w:eastAsia="Times New Roman" w:hAnsi="Times New Roman"/>
          <w:sz w:val="24"/>
          <w:szCs w:val="24"/>
        </w:rPr>
        <w:t>Filtrata dal glomerulo, ma riassorbita a livello tubulare (40-50%);</w:t>
      </w:r>
    </w:p>
    <w:p w14:paraId="6C5E0A51" w14:textId="77777777" w:rsidR="00381141" w:rsidRPr="00162169" w:rsidRDefault="00381141" w:rsidP="00381141">
      <w:pPr>
        <w:pStyle w:val="li1"/>
        <w:numPr>
          <w:ilvl w:val="0"/>
          <w:numId w:val="58"/>
        </w:numPr>
        <w:jc w:val="both"/>
        <w:rPr>
          <w:rFonts w:ascii="Times New Roman" w:eastAsia="Times New Roman" w:hAnsi="Times New Roman"/>
          <w:sz w:val="24"/>
          <w:szCs w:val="24"/>
        </w:rPr>
      </w:pPr>
      <w:r w:rsidRPr="00162169">
        <w:rPr>
          <w:rStyle w:val="s1"/>
          <w:rFonts w:ascii="Calibri" w:eastAsia="Times New Roman" w:hAnsi="Calibri" w:cs="Calibri"/>
          <w:sz w:val="24"/>
          <w:szCs w:val="24"/>
        </w:rPr>
        <w:t>﻿﻿</w:t>
      </w:r>
      <w:r w:rsidRPr="009907BF">
        <w:rPr>
          <w:rStyle w:val="s1"/>
          <w:rFonts w:ascii="Times New Roman" w:eastAsia="Times New Roman" w:hAnsi="Times New Roman"/>
          <w:i/>
          <w:iCs/>
          <w:sz w:val="24"/>
          <w:szCs w:val="24"/>
        </w:rPr>
        <w:t>Valori di riferimento:</w:t>
      </w:r>
      <w:r w:rsidRPr="00162169">
        <w:rPr>
          <w:rStyle w:val="s1"/>
          <w:rFonts w:ascii="Times New Roman" w:eastAsia="Times New Roman" w:hAnsi="Times New Roman"/>
          <w:sz w:val="24"/>
          <w:szCs w:val="24"/>
        </w:rPr>
        <w:t xml:space="preserve"> 20-40 mg/dl (metodi colorimetrici elettrochimici);</w:t>
      </w:r>
    </w:p>
    <w:p w14:paraId="6EBEAE2C" w14:textId="11052B01" w:rsidR="00381141" w:rsidRPr="00162169" w:rsidRDefault="00381141" w:rsidP="00381141">
      <w:pPr>
        <w:pStyle w:val="li1"/>
        <w:numPr>
          <w:ilvl w:val="0"/>
          <w:numId w:val="58"/>
        </w:numPr>
        <w:jc w:val="both"/>
        <w:rPr>
          <w:rFonts w:ascii="Times New Roman" w:eastAsia="Times New Roman" w:hAnsi="Times New Roman"/>
          <w:sz w:val="24"/>
          <w:szCs w:val="24"/>
        </w:rPr>
      </w:pPr>
      <w:r w:rsidRPr="00162169">
        <w:rPr>
          <w:rStyle w:val="s1"/>
          <w:rFonts w:ascii="Times New Roman" w:eastAsia="Times New Roman" w:hAnsi="Times New Roman"/>
          <w:sz w:val="24"/>
          <w:szCs w:val="24"/>
        </w:rPr>
        <w:t>Rappresenta un esame con elevata sensibilità e dà risultati attendibili in tutti i laboratori</w:t>
      </w:r>
      <w:r w:rsidR="009907BF">
        <w:rPr>
          <w:rStyle w:val="s1"/>
          <w:rFonts w:ascii="Times New Roman" w:eastAsia="Times New Roman" w:hAnsi="Times New Roman"/>
          <w:sz w:val="24"/>
          <w:szCs w:val="24"/>
        </w:rPr>
        <w:t>;</w:t>
      </w:r>
    </w:p>
    <w:p w14:paraId="242CCBCA" w14:textId="57E89767" w:rsidR="00381141" w:rsidRPr="00162169" w:rsidRDefault="00381141" w:rsidP="00381141">
      <w:pPr>
        <w:pStyle w:val="li1"/>
        <w:numPr>
          <w:ilvl w:val="0"/>
          <w:numId w:val="58"/>
        </w:numPr>
        <w:jc w:val="both"/>
        <w:rPr>
          <w:rFonts w:ascii="Times New Roman" w:eastAsia="Times New Roman" w:hAnsi="Times New Roman"/>
          <w:sz w:val="24"/>
          <w:szCs w:val="24"/>
        </w:rPr>
      </w:pPr>
      <w:r w:rsidRPr="00162169">
        <w:rPr>
          <w:rStyle w:val="s1"/>
          <w:rFonts w:ascii="Calibri" w:eastAsia="Times New Roman" w:hAnsi="Calibri" w:cs="Calibri"/>
          <w:sz w:val="24"/>
          <w:szCs w:val="24"/>
        </w:rPr>
        <w:t>﻿﻿</w:t>
      </w:r>
      <w:r w:rsidRPr="00162169">
        <w:rPr>
          <w:rStyle w:val="s1"/>
          <w:rFonts w:ascii="Times New Roman" w:eastAsia="Times New Roman" w:hAnsi="Times New Roman"/>
          <w:sz w:val="24"/>
          <w:szCs w:val="24"/>
        </w:rPr>
        <w:t>A differenza della creatinina questo è un metodo meno specifico</w:t>
      </w:r>
      <w:r>
        <w:rPr>
          <w:rStyle w:val="s1"/>
          <w:rFonts w:ascii="Times New Roman" w:eastAsia="Times New Roman" w:hAnsi="Times New Roman"/>
          <w:sz w:val="24"/>
          <w:szCs w:val="24"/>
        </w:rPr>
        <w:t xml:space="preserve">, </w:t>
      </w:r>
      <w:r w:rsidRPr="00162169">
        <w:rPr>
          <w:rStyle w:val="s1"/>
          <w:rFonts w:ascii="Times New Roman" w:eastAsia="Times New Roman" w:hAnsi="Times New Roman"/>
          <w:sz w:val="24"/>
          <w:szCs w:val="24"/>
        </w:rPr>
        <w:t>perché l’incremento</w:t>
      </w:r>
      <w:r>
        <w:rPr>
          <w:rStyle w:val="s1"/>
          <w:rFonts w:ascii="Times New Roman" w:eastAsia="Times New Roman" w:hAnsi="Times New Roman"/>
          <w:sz w:val="24"/>
          <w:szCs w:val="24"/>
        </w:rPr>
        <w:t xml:space="preserve"> dell’urea </w:t>
      </w:r>
      <w:r w:rsidRPr="00162169">
        <w:rPr>
          <w:rStyle w:val="s1"/>
          <w:rFonts w:ascii="Times New Roman" w:eastAsia="Times New Roman" w:hAnsi="Times New Roman"/>
          <w:sz w:val="24"/>
          <w:szCs w:val="24"/>
        </w:rPr>
        <w:t>può essere dovuto ad altre condizioni, fondamentale è quindi la valutazione del medico. Incrementata, infatti, in corso di ridotta funzionalità renale, di patologie extrarenali (insufficienza cardiaca, sepsi, ipertiroidismo), regimi alimentari ad alto apporto proteico, uso di farmaci (tetracicline)</w:t>
      </w:r>
      <w:r w:rsidR="009907BF">
        <w:rPr>
          <w:rStyle w:val="s1"/>
          <w:rFonts w:ascii="Times New Roman" w:eastAsia="Times New Roman" w:hAnsi="Times New Roman"/>
          <w:sz w:val="24"/>
          <w:szCs w:val="24"/>
        </w:rPr>
        <w:t xml:space="preserve"> oppure introduzione minima di acqua;</w:t>
      </w:r>
    </w:p>
    <w:p w14:paraId="6592DD52" w14:textId="77777777" w:rsidR="00381141" w:rsidRDefault="00381141" w:rsidP="00381141">
      <w:pPr>
        <w:pStyle w:val="li1"/>
        <w:numPr>
          <w:ilvl w:val="0"/>
          <w:numId w:val="58"/>
        </w:numPr>
        <w:jc w:val="both"/>
        <w:rPr>
          <w:rStyle w:val="s1"/>
          <w:rFonts w:ascii="Times New Roman" w:eastAsia="Times New Roman" w:hAnsi="Times New Roman"/>
          <w:sz w:val="24"/>
          <w:szCs w:val="24"/>
        </w:rPr>
      </w:pPr>
      <w:r w:rsidRPr="00162169">
        <w:rPr>
          <w:rStyle w:val="s1"/>
          <w:rFonts w:ascii="Calibri" w:eastAsia="Times New Roman" w:hAnsi="Calibri" w:cs="Calibri"/>
          <w:sz w:val="24"/>
          <w:szCs w:val="24"/>
        </w:rPr>
        <w:t>﻿﻿</w:t>
      </w:r>
      <w:r w:rsidRPr="00162169">
        <w:rPr>
          <w:rStyle w:val="s1"/>
          <w:rFonts w:ascii="Times New Roman" w:eastAsia="Times New Roman" w:hAnsi="Times New Roman"/>
          <w:sz w:val="24"/>
          <w:szCs w:val="24"/>
        </w:rPr>
        <w:t>Ridotta nell'etilismo ed in epatopatie croniche.</w:t>
      </w:r>
    </w:p>
    <w:p w14:paraId="4E4183EE" w14:textId="77777777" w:rsidR="00381141" w:rsidRPr="00162169" w:rsidRDefault="00381141" w:rsidP="00381141">
      <w:pPr>
        <w:pStyle w:val="li1"/>
        <w:ind w:left="360"/>
        <w:jc w:val="both"/>
        <w:rPr>
          <w:rFonts w:ascii="Times New Roman" w:eastAsia="Times New Roman" w:hAnsi="Times New Roman"/>
          <w:sz w:val="24"/>
          <w:szCs w:val="24"/>
        </w:rPr>
      </w:pPr>
    </w:p>
    <w:p w14:paraId="426F25F1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Molti Laboratori dosano </w:t>
      </w:r>
      <w:r w:rsidRPr="00BA6164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l'azoto ureico o BUN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(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Blood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Urea gen), il cui valore corrisponde alla metà dell'urea.</w:t>
      </w:r>
    </w:p>
    <w:p w14:paraId="3D0F5848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IN o Azoto Ureico: 10-20 mg/dl. È indifferente dosare l’urea plasmatica o l’azoto ureico, bisogna solo tenere presente che sono diversi i valori di riferimento.</w:t>
      </w:r>
    </w:p>
    <w:p w14:paraId="10BA91CF" w14:textId="77777777" w:rsidR="00381141" w:rsidRPr="00162169" w:rsidRDefault="00381141" w:rsidP="00381141">
      <w:pPr>
        <w:pStyle w:val="p2"/>
        <w:jc w:val="both"/>
        <w:rPr>
          <w:rFonts w:ascii="Times New Roman" w:hAnsi="Times New Roman"/>
          <w:sz w:val="24"/>
          <w:szCs w:val="24"/>
        </w:rPr>
      </w:pPr>
    </w:p>
    <w:p w14:paraId="607868E5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BA6164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RICORDA</w:t>
      </w:r>
      <w:r w:rsidRPr="00162169">
        <w:rPr>
          <w:rStyle w:val="s1"/>
          <w:rFonts w:ascii="Times New Roman" w:hAnsi="Times New Roman"/>
          <w:sz w:val="24"/>
          <w:szCs w:val="24"/>
        </w:rPr>
        <w:t>: Se troviamo urea e creatinina aumentate è sicuro che la funzionalità renale sia compromessa.</w:t>
      </w:r>
    </w:p>
    <w:p w14:paraId="065D09F6" w14:textId="77777777" w:rsidR="00381141" w:rsidRPr="00162169" w:rsidRDefault="00381141" w:rsidP="0038114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Quindi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creatininemia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e dosaggio dell’urea sono i due parametri ematochimici utilizzati per valutare la funzionalità glomerulare.</w:t>
      </w:r>
    </w:p>
    <w:p w14:paraId="3A53E401" w14:textId="77777777" w:rsidR="00381141" w:rsidRPr="00162169" w:rsidRDefault="00381141" w:rsidP="00381141">
      <w:pPr>
        <w:pStyle w:val="p2"/>
        <w:jc w:val="both"/>
        <w:rPr>
          <w:rFonts w:ascii="Times New Roman" w:hAnsi="Times New Roman"/>
          <w:sz w:val="24"/>
          <w:szCs w:val="24"/>
        </w:rPr>
      </w:pPr>
    </w:p>
    <w:p w14:paraId="3F5ED8B3" w14:textId="77777777" w:rsidR="00381141" w:rsidRPr="001E3A57" w:rsidRDefault="00381141" w:rsidP="00381141">
      <w:pPr>
        <w:pStyle w:val="p1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  <w:r w:rsidRPr="001E3A57">
        <w:rPr>
          <w:rStyle w:val="s1"/>
          <w:rFonts w:ascii="Times New Roman" w:hAnsi="Times New Roman"/>
          <w:b/>
          <w:bCs/>
          <w:i/>
          <w:iCs/>
          <w:sz w:val="24"/>
          <w:szCs w:val="24"/>
          <w:u w:val="single"/>
        </w:rPr>
        <w:t>LE MICROGLOBULINE</w:t>
      </w:r>
    </w:p>
    <w:p w14:paraId="49405F24" w14:textId="77777777" w:rsidR="00381141" w:rsidRPr="00162169" w:rsidRDefault="00381141" w:rsidP="00EC7BA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Altri marcatori che valutano la funzionalità renale sono le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Microglobuline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>:</w:t>
      </w:r>
    </w:p>
    <w:p w14:paraId="458ECCC8" w14:textId="77777777" w:rsidR="00381141" w:rsidRPr="00162169" w:rsidRDefault="00381141" w:rsidP="00EC7BA1">
      <w:pPr>
        <w:pStyle w:val="li1"/>
        <w:numPr>
          <w:ilvl w:val="0"/>
          <w:numId w:val="59"/>
        </w:numPr>
        <w:jc w:val="both"/>
        <w:rPr>
          <w:rFonts w:ascii="Times New Roman" w:eastAsia="Times New Roman" w:hAnsi="Times New Roman"/>
          <w:sz w:val="24"/>
          <w:szCs w:val="24"/>
        </w:rPr>
      </w:pPr>
      <w:r w:rsidRPr="00162169">
        <w:rPr>
          <w:rStyle w:val="s1"/>
          <w:rFonts w:ascii="Calibri" w:eastAsia="Times New Roman" w:hAnsi="Calibri" w:cs="Calibri"/>
          <w:sz w:val="24"/>
          <w:szCs w:val="24"/>
        </w:rPr>
        <w:t>﻿﻿</w:t>
      </w:r>
      <w:r w:rsidRPr="00162169">
        <w:rPr>
          <w:rStyle w:val="s1"/>
          <w:rFonts w:ascii="Times New Roman" w:eastAsia="Times New Roman" w:hAnsi="Times New Roman"/>
          <w:sz w:val="24"/>
          <w:szCs w:val="24"/>
        </w:rPr>
        <w:t>Proteine a basso peso molecolare con PM &lt; 40-50 kDa;</w:t>
      </w:r>
    </w:p>
    <w:p w14:paraId="1252F34B" w14:textId="77777777" w:rsidR="00381141" w:rsidRPr="00162169" w:rsidRDefault="00381141" w:rsidP="00EC7BA1">
      <w:pPr>
        <w:pStyle w:val="li1"/>
        <w:numPr>
          <w:ilvl w:val="0"/>
          <w:numId w:val="59"/>
        </w:numPr>
        <w:jc w:val="both"/>
        <w:rPr>
          <w:rFonts w:ascii="Times New Roman" w:eastAsia="Times New Roman" w:hAnsi="Times New Roman"/>
          <w:sz w:val="24"/>
          <w:szCs w:val="24"/>
        </w:rPr>
      </w:pPr>
      <w:r w:rsidRPr="00162169">
        <w:rPr>
          <w:rStyle w:val="s1"/>
          <w:rFonts w:ascii="Calibri" w:eastAsia="Times New Roman" w:hAnsi="Calibri" w:cs="Calibri"/>
          <w:sz w:val="24"/>
          <w:szCs w:val="24"/>
        </w:rPr>
        <w:t>﻿﻿</w:t>
      </w:r>
      <w:r w:rsidRPr="00162169">
        <w:rPr>
          <w:rStyle w:val="s1"/>
          <w:rFonts w:ascii="Times New Roman" w:eastAsia="Times New Roman" w:hAnsi="Times New Roman"/>
          <w:sz w:val="24"/>
          <w:szCs w:val="24"/>
        </w:rPr>
        <w:t>Liberamente filtrate dal glomerulo e riassorbite (90-95%) dal tubulo contorto prossimale;</w:t>
      </w:r>
    </w:p>
    <w:p w14:paraId="134C4789" w14:textId="1AA1F8DB" w:rsidR="00381141" w:rsidRPr="00162169" w:rsidRDefault="00381141" w:rsidP="00EC7BA1">
      <w:pPr>
        <w:pStyle w:val="li1"/>
        <w:numPr>
          <w:ilvl w:val="0"/>
          <w:numId w:val="59"/>
        </w:numPr>
        <w:jc w:val="both"/>
        <w:rPr>
          <w:rFonts w:ascii="Times New Roman" w:eastAsia="Times New Roman" w:hAnsi="Times New Roman"/>
          <w:sz w:val="24"/>
          <w:szCs w:val="24"/>
        </w:rPr>
      </w:pPr>
      <w:r w:rsidRPr="00162169">
        <w:rPr>
          <w:rStyle w:val="s1"/>
          <w:rFonts w:ascii="Calibri" w:eastAsia="Times New Roman" w:hAnsi="Calibri" w:cs="Calibri"/>
          <w:sz w:val="24"/>
          <w:szCs w:val="24"/>
        </w:rPr>
        <w:t>﻿﻿</w:t>
      </w:r>
      <w:r w:rsidRPr="00162169">
        <w:rPr>
          <w:rStyle w:val="s1"/>
          <w:rFonts w:ascii="Times New Roman" w:eastAsia="Times New Roman" w:hAnsi="Times New Roman"/>
          <w:sz w:val="24"/>
          <w:szCs w:val="24"/>
        </w:rPr>
        <w:t>Catabolizzate a livello tubulare</w:t>
      </w:r>
      <w:r w:rsidR="009907BF">
        <w:rPr>
          <w:rStyle w:val="s1"/>
          <w:rFonts w:ascii="Times New Roman" w:eastAsia="Times New Roman" w:hAnsi="Times New Roman"/>
          <w:sz w:val="24"/>
          <w:szCs w:val="24"/>
        </w:rPr>
        <w:t>.</w:t>
      </w:r>
    </w:p>
    <w:p w14:paraId="70610A97" w14:textId="61D32786" w:rsidR="00381141" w:rsidRPr="00162169" w:rsidRDefault="00381141" w:rsidP="00EC7BA1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La concentrazione plasmatica </w:t>
      </w:r>
      <w:r w:rsidR="00EC7BA1" w:rsidRPr="00162169">
        <w:rPr>
          <w:rStyle w:val="s1"/>
          <w:rFonts w:ascii="Times New Roman" w:hAnsi="Times New Roman"/>
          <w:sz w:val="24"/>
          <w:szCs w:val="24"/>
        </w:rPr>
        <w:t>è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direttamente correlabile alla </w:t>
      </w:r>
      <w:r w:rsidR="00EC7BA1" w:rsidRPr="00162169">
        <w:rPr>
          <w:rStyle w:val="s1"/>
          <w:rFonts w:ascii="Times New Roman" w:hAnsi="Times New Roman"/>
          <w:sz w:val="24"/>
          <w:szCs w:val="24"/>
        </w:rPr>
        <w:t>quantità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di filtrato renale</w:t>
      </w:r>
      <w:r>
        <w:rPr>
          <w:rStyle w:val="s1"/>
          <w:rFonts w:ascii="Times New Roman" w:hAnsi="Times New Roman"/>
          <w:sz w:val="24"/>
          <w:szCs w:val="24"/>
        </w:rPr>
        <w:t>.</w:t>
      </w:r>
    </w:p>
    <w:p w14:paraId="55E0290F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1393F500" w14:textId="2A8A5503" w:rsidR="00381141" w:rsidRPr="00CF43C0" w:rsidRDefault="00EC7BA1" w:rsidP="00381141">
      <w:pPr>
        <w:pStyle w:val="p1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  <w:r w:rsidRPr="00CF43C0">
        <w:rPr>
          <w:rStyle w:val="s1"/>
          <w:rFonts w:ascii="Times New Roman" w:hAnsi="Times New Roman"/>
          <w:b/>
          <w:bCs/>
          <w:i/>
          <w:iCs/>
          <w:sz w:val="24"/>
          <w:szCs w:val="24"/>
          <w:u w:val="single"/>
        </w:rPr>
        <w:t xml:space="preserve">La </w:t>
      </w:r>
      <w:proofErr w:type="spellStart"/>
      <w:r w:rsidRPr="00CF43C0">
        <w:rPr>
          <w:rStyle w:val="s1"/>
          <w:rFonts w:ascii="Times New Roman" w:hAnsi="Times New Roman"/>
          <w:b/>
          <w:bCs/>
          <w:i/>
          <w:iCs/>
          <w:sz w:val="24"/>
          <w:szCs w:val="24"/>
          <w:u w:val="single"/>
        </w:rPr>
        <w:t>cistatina-c</w:t>
      </w:r>
      <w:proofErr w:type="spellEnd"/>
    </w:p>
    <w:p w14:paraId="38DE8C89" w14:textId="77777777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Fra le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microglobuline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, un marcatore proposto come marcatore di filtrato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glomerulare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è la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Cistatina-C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>:</w:t>
      </w:r>
    </w:p>
    <w:p w14:paraId="4CC229E7" w14:textId="77777777" w:rsidR="00381141" w:rsidRPr="00162169" w:rsidRDefault="00381141" w:rsidP="00CF43C0">
      <w:pPr>
        <w:pStyle w:val="p1"/>
        <w:numPr>
          <w:ilvl w:val="0"/>
          <w:numId w:val="64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Inibitore delle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proteasi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cisteina-dipendenti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(13 kDa), prodotta in quantità costante da parte di tutte le cellule nucleate;</w:t>
      </w:r>
    </w:p>
    <w:p w14:paraId="4FCE5D5B" w14:textId="77777777" w:rsidR="00381141" w:rsidRPr="00162169" w:rsidRDefault="00381141" w:rsidP="00CF43C0">
      <w:pPr>
        <w:pStyle w:val="p1"/>
        <w:numPr>
          <w:ilvl w:val="0"/>
          <w:numId w:val="64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Liberamente filtrata dal glomerulo, ma riassorbita e catabolizzata a livello tubulare;</w:t>
      </w:r>
    </w:p>
    <w:p w14:paraId="3AE04F1D" w14:textId="04B06335" w:rsidR="00381141" w:rsidRPr="00162169" w:rsidRDefault="00381141" w:rsidP="00CF43C0">
      <w:pPr>
        <w:pStyle w:val="p1"/>
        <w:numPr>
          <w:ilvl w:val="0"/>
          <w:numId w:val="64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Il Dosaggio avviene mediante metodiche immunologiche</w:t>
      </w:r>
      <w:r w:rsidR="00CF43C0">
        <w:rPr>
          <w:rStyle w:val="s1"/>
          <w:rFonts w:ascii="Times New Roman" w:hAnsi="Times New Roman"/>
          <w:sz w:val="24"/>
          <w:szCs w:val="24"/>
        </w:rPr>
        <w:t>;</w:t>
      </w:r>
    </w:p>
    <w:p w14:paraId="4A47EA52" w14:textId="7DDA8A6B" w:rsidR="00381141" w:rsidRPr="00162169" w:rsidRDefault="00381141" w:rsidP="00CF43C0">
      <w:pPr>
        <w:pStyle w:val="p1"/>
        <w:numPr>
          <w:ilvl w:val="0"/>
          <w:numId w:val="64"/>
        </w:numPr>
        <w:jc w:val="both"/>
        <w:rPr>
          <w:rFonts w:ascii="Times New Roman" w:hAnsi="Times New Roman"/>
          <w:sz w:val="24"/>
          <w:szCs w:val="24"/>
        </w:rPr>
      </w:pPr>
      <w:r w:rsidRPr="009907BF">
        <w:rPr>
          <w:rStyle w:val="s1"/>
          <w:rFonts w:ascii="Times New Roman" w:hAnsi="Times New Roman"/>
          <w:i/>
          <w:iCs/>
          <w:sz w:val="24"/>
          <w:szCs w:val="24"/>
        </w:rPr>
        <w:t>Valori di riferimento: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0,40-1,40 mg/</w:t>
      </w:r>
      <w:r w:rsidR="00CF43C0">
        <w:rPr>
          <w:rStyle w:val="s1"/>
          <w:rFonts w:ascii="Times New Roman" w:hAnsi="Times New Roman"/>
          <w:sz w:val="24"/>
          <w:szCs w:val="24"/>
        </w:rPr>
        <w:t>dl.</w:t>
      </w:r>
    </w:p>
    <w:p w14:paraId="43F51D03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2D66D209" w14:textId="77777777" w:rsidR="00381141" w:rsidRPr="00D177D2" w:rsidRDefault="00381141" w:rsidP="00381141">
      <w:pPr>
        <w:pStyle w:val="p1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D177D2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 xml:space="preserve">Vantaggi della </w:t>
      </w:r>
      <w:proofErr w:type="spellStart"/>
      <w:r w:rsidRPr="00D177D2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cistatina-c</w:t>
      </w:r>
      <w:proofErr w:type="spellEnd"/>
      <w:r w:rsidRPr="00D177D2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:</w:t>
      </w:r>
    </w:p>
    <w:p w14:paraId="13AC5A24" w14:textId="44E92DCA" w:rsidR="00CF43C0" w:rsidRDefault="00381141" w:rsidP="00CF43C0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La sua concentrazione NON dipende da massa muscolare, corporatura del soggetto, statura, età (superato un anno), sesso, etnia, farmaci</w:t>
      </w:r>
      <w:r w:rsidR="00CF43C0"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(aspirina, cefalosporine, ciclosporina)</w:t>
      </w:r>
      <w:r w:rsidR="009907BF">
        <w:rPr>
          <w:rStyle w:val="s1"/>
          <w:rFonts w:ascii="Times New Roman" w:hAnsi="Times New Roman"/>
          <w:sz w:val="24"/>
          <w:szCs w:val="24"/>
        </w:rPr>
        <w:t>;</w:t>
      </w:r>
    </w:p>
    <w:p w14:paraId="7A5F4B35" w14:textId="365EC098" w:rsidR="00CF43C0" w:rsidRDefault="00381141" w:rsidP="00CF43C0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CF43C0">
        <w:rPr>
          <w:rStyle w:val="s1"/>
          <w:rFonts w:ascii="Times New Roman" w:hAnsi="Times New Roman"/>
          <w:sz w:val="24"/>
          <w:szCs w:val="24"/>
        </w:rPr>
        <w:t xml:space="preserve">Maggiore sensibilità della </w:t>
      </w:r>
      <w:proofErr w:type="spellStart"/>
      <w:r w:rsidRPr="00CF43C0">
        <w:rPr>
          <w:rStyle w:val="s1"/>
          <w:rFonts w:ascii="Times New Roman" w:hAnsi="Times New Roman"/>
          <w:sz w:val="24"/>
          <w:szCs w:val="24"/>
        </w:rPr>
        <w:t>creatininemia</w:t>
      </w:r>
      <w:proofErr w:type="spellEnd"/>
      <w:r w:rsidRPr="00CF43C0">
        <w:rPr>
          <w:rStyle w:val="s1"/>
          <w:rFonts w:ascii="Times New Roman" w:hAnsi="Times New Roman"/>
          <w:sz w:val="24"/>
          <w:szCs w:val="24"/>
        </w:rPr>
        <w:t xml:space="preserve"> per il danno renale</w:t>
      </w:r>
      <w:r w:rsidR="009907BF">
        <w:rPr>
          <w:rStyle w:val="s1"/>
          <w:rFonts w:ascii="Times New Roman" w:hAnsi="Times New Roman"/>
          <w:sz w:val="24"/>
          <w:szCs w:val="24"/>
        </w:rPr>
        <w:t>;</w:t>
      </w:r>
    </w:p>
    <w:p w14:paraId="77D5528B" w14:textId="22790BBD" w:rsidR="00CF43C0" w:rsidRDefault="00381141" w:rsidP="00CF43C0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CF43C0">
        <w:rPr>
          <w:rStyle w:val="s1"/>
          <w:rFonts w:ascii="Times New Roman" w:hAnsi="Times New Roman"/>
          <w:sz w:val="24"/>
          <w:szCs w:val="24"/>
        </w:rPr>
        <w:t>Indicata anche in pazienti con danno epatico</w:t>
      </w:r>
      <w:r w:rsidR="009907BF">
        <w:rPr>
          <w:rStyle w:val="s1"/>
          <w:rFonts w:ascii="Times New Roman" w:hAnsi="Times New Roman"/>
          <w:sz w:val="24"/>
          <w:szCs w:val="24"/>
        </w:rPr>
        <w:t>;</w:t>
      </w:r>
    </w:p>
    <w:p w14:paraId="0C030365" w14:textId="1AB55756" w:rsidR="00CF43C0" w:rsidRDefault="00381141" w:rsidP="00CF43C0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CF43C0">
        <w:rPr>
          <w:rStyle w:val="s1"/>
          <w:rFonts w:ascii="Times New Roman" w:hAnsi="Times New Roman"/>
          <w:sz w:val="24"/>
          <w:szCs w:val="24"/>
        </w:rPr>
        <w:t>Raccolta urine/24h non più necessaria</w:t>
      </w:r>
      <w:r w:rsidR="009907BF">
        <w:rPr>
          <w:rStyle w:val="s1"/>
          <w:rFonts w:ascii="Times New Roman" w:hAnsi="Times New Roman"/>
          <w:sz w:val="24"/>
          <w:szCs w:val="24"/>
        </w:rPr>
        <w:t>;</w:t>
      </w:r>
    </w:p>
    <w:p w14:paraId="4CC92BD8" w14:textId="060BA6B6" w:rsidR="00CF43C0" w:rsidRDefault="00381141" w:rsidP="00381141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CF43C0">
        <w:rPr>
          <w:rStyle w:val="s1"/>
          <w:rFonts w:ascii="Times New Roman" w:hAnsi="Times New Roman"/>
          <w:sz w:val="24"/>
          <w:szCs w:val="24"/>
        </w:rPr>
        <w:t>Viene dosata su un campione di siero e/o di urine mattutine</w:t>
      </w:r>
      <w:r w:rsidR="009907BF">
        <w:rPr>
          <w:rStyle w:val="s1"/>
          <w:rFonts w:ascii="Times New Roman" w:hAnsi="Times New Roman"/>
          <w:sz w:val="24"/>
          <w:szCs w:val="24"/>
        </w:rPr>
        <w:t>;</w:t>
      </w:r>
    </w:p>
    <w:p w14:paraId="7F17719D" w14:textId="249CF66E" w:rsidR="00381141" w:rsidRPr="009907BF" w:rsidRDefault="00381141" w:rsidP="00381141">
      <w:pPr>
        <w:pStyle w:val="p1"/>
        <w:numPr>
          <w:ilvl w:val="0"/>
          <w:numId w:val="60"/>
        </w:numPr>
        <w:jc w:val="both"/>
        <w:rPr>
          <w:rFonts w:ascii="Times New Roman" w:hAnsi="Times New Roman"/>
          <w:sz w:val="24"/>
          <w:szCs w:val="24"/>
        </w:rPr>
      </w:pPr>
      <w:r w:rsidRPr="00CF43C0">
        <w:rPr>
          <w:rStyle w:val="s1"/>
          <w:rFonts w:ascii="Times New Roman" w:hAnsi="Times New Roman"/>
          <w:sz w:val="24"/>
          <w:szCs w:val="24"/>
        </w:rPr>
        <w:t>Se riscontrata nelle urine è indice di danno tubulare</w:t>
      </w:r>
      <w:r w:rsidR="00CF43C0">
        <w:rPr>
          <w:rStyle w:val="s1"/>
          <w:rFonts w:ascii="Times New Roman" w:hAnsi="Times New Roman"/>
          <w:sz w:val="24"/>
          <w:szCs w:val="24"/>
        </w:rPr>
        <w:t>.</w:t>
      </w:r>
    </w:p>
    <w:p w14:paraId="416E912A" w14:textId="77777777" w:rsidR="00381141" w:rsidRPr="00D177D2" w:rsidRDefault="00381141" w:rsidP="00381141">
      <w:pPr>
        <w:pStyle w:val="p1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D177D2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lastRenderedPageBreak/>
        <w:t xml:space="preserve">Svantaggi </w:t>
      </w:r>
      <w:proofErr w:type="spellStart"/>
      <w:r w:rsidRPr="00D177D2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cistatina-c</w:t>
      </w:r>
      <w:proofErr w:type="spellEnd"/>
      <w:r w:rsidRPr="00D177D2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:</w:t>
      </w:r>
    </w:p>
    <w:p w14:paraId="49C3DF49" w14:textId="77777777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Metodo di misurazione più costoso rispetto alla creatinina. Quindi, non è rientrata nei metodi di routine di laboratorio per il suo costo.</w:t>
      </w:r>
    </w:p>
    <w:p w14:paraId="7A59C3FD" w14:textId="77777777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La misurazione della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cistatina-c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 xml:space="preserve"> va richiesta quando sussistano dei dubbi dopo il dosaggio della creatinina.</w:t>
      </w:r>
    </w:p>
    <w:p w14:paraId="60C0C442" w14:textId="77777777" w:rsidR="00381141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5E3601D9" w14:textId="77777777" w:rsidR="00381141" w:rsidRDefault="00381141" w:rsidP="00381141">
      <w:pPr>
        <w:pStyle w:val="p2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  <w:r w:rsidRPr="00C4535A">
        <w:rPr>
          <w:rFonts w:ascii="Times New Roman" w:hAnsi="Times New Roman"/>
          <w:b/>
          <w:bCs/>
          <w:i/>
          <w:iCs/>
          <w:sz w:val="24"/>
          <w:szCs w:val="24"/>
          <w:u w:val="single"/>
        </w:rPr>
        <w:t>I MARCATORI DELLA FUNZIONALITÀ TUBULARE</w:t>
      </w:r>
    </w:p>
    <w:p w14:paraId="50823B93" w14:textId="77777777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L’altro tipo di marcatori utilizzati nell’ambito delle patologie renali sono i marcatori di funzionalità tubulare, che danno informazioni sulla funzionalità dei tubuli.</w:t>
      </w:r>
    </w:p>
    <w:p w14:paraId="2F344813" w14:textId="400B9649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A livello dei tubuli avviene il riassorbimento di acqua e assorbimento ed escrezione di elettroliti, come sodio potassio, ioni idrogeno calcio, fosfato</w:t>
      </w:r>
      <w:r w:rsidR="00CF43C0">
        <w:rPr>
          <w:rStyle w:val="s1"/>
          <w:rFonts w:ascii="Times New Roman" w:hAnsi="Times New Roman"/>
          <w:sz w:val="24"/>
          <w:szCs w:val="24"/>
        </w:rPr>
        <w:t>.</w:t>
      </w:r>
    </w:p>
    <w:p w14:paraId="03BDDA4C" w14:textId="17913747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>
        <w:rPr>
          <w:rStyle w:val="s1"/>
          <w:rFonts w:ascii="Times New Roman" w:hAnsi="Times New Roman"/>
          <w:sz w:val="24"/>
          <w:szCs w:val="24"/>
        </w:rPr>
        <w:t>Ciò che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gioca un ruolo fondamentale nell’attività del rene è l’equilibrio idrico</w:t>
      </w:r>
      <w:r>
        <w:rPr>
          <w:rStyle w:val="s1"/>
          <w:rFonts w:ascii="Times New Roman" w:hAnsi="Times New Roman"/>
          <w:sz w:val="24"/>
          <w:szCs w:val="24"/>
        </w:rPr>
        <w:t>,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elettrolitico e acido-base.</w:t>
      </w:r>
    </w:p>
    <w:p w14:paraId="256C3D79" w14:textId="77777777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 xml:space="preserve">In questo caso non esistono dei marcatori specifici come </w:t>
      </w:r>
      <w:r>
        <w:rPr>
          <w:rStyle w:val="s1"/>
          <w:rFonts w:ascii="Times New Roman" w:hAnsi="Times New Roman"/>
          <w:sz w:val="24"/>
          <w:szCs w:val="24"/>
        </w:rPr>
        <w:t xml:space="preserve">avviene, invece, </w:t>
      </w:r>
      <w:r w:rsidRPr="00162169">
        <w:rPr>
          <w:rStyle w:val="s1"/>
          <w:rFonts w:ascii="Times New Roman" w:hAnsi="Times New Roman"/>
          <w:sz w:val="24"/>
          <w:szCs w:val="24"/>
        </w:rPr>
        <w:t>nel caso della funzionalità glomerulare (che sono creatinina ed urea).</w:t>
      </w:r>
    </w:p>
    <w:p w14:paraId="447F16B6" w14:textId="77777777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Per capire la funzionalità tubulare i parametri sono: gli elettroliti a livello ematico</w:t>
      </w:r>
      <w:r>
        <w:rPr>
          <w:rStyle w:val="s1"/>
          <w:rFonts w:ascii="Times New Roman" w:hAnsi="Times New Roman"/>
          <w:sz w:val="24"/>
          <w:szCs w:val="24"/>
        </w:rPr>
        <w:t xml:space="preserve"> e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 l’emogasanalisi </w:t>
      </w:r>
      <w:r>
        <w:rPr>
          <w:rStyle w:val="s1"/>
          <w:rFonts w:ascii="Times New Roman" w:hAnsi="Times New Roman"/>
          <w:sz w:val="24"/>
          <w:szCs w:val="24"/>
        </w:rPr>
        <w:t xml:space="preserve">che </w:t>
      </w:r>
      <w:r w:rsidRPr="00162169">
        <w:rPr>
          <w:rStyle w:val="s1"/>
          <w:rFonts w:ascii="Times New Roman" w:hAnsi="Times New Roman"/>
          <w:sz w:val="24"/>
          <w:szCs w:val="24"/>
        </w:rPr>
        <w:t>dà informazioni su patologie tubulari e sull’equilibrio acido-base.</w:t>
      </w:r>
    </w:p>
    <w:p w14:paraId="5A971018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70514999" w14:textId="77777777" w:rsidR="00381141" w:rsidRDefault="00381141" w:rsidP="00381141">
      <w:pPr>
        <w:pStyle w:val="p1"/>
        <w:rPr>
          <w:rStyle w:val="s1"/>
          <w:rFonts w:ascii="Times New Roman" w:hAnsi="Times New Roman"/>
          <w:b/>
          <w:bCs/>
          <w:i/>
          <w:iCs/>
          <w:sz w:val="24"/>
          <w:szCs w:val="24"/>
          <w:u w:val="single"/>
        </w:rPr>
      </w:pPr>
      <w:r w:rsidRPr="00606527">
        <w:rPr>
          <w:rStyle w:val="s1"/>
          <w:rFonts w:ascii="Times New Roman" w:hAnsi="Times New Roman"/>
          <w:b/>
          <w:bCs/>
          <w:i/>
          <w:iCs/>
          <w:sz w:val="24"/>
          <w:szCs w:val="24"/>
          <w:u w:val="single"/>
        </w:rPr>
        <w:t>TEST DI FUNZIONALITÀ TUBULARE</w:t>
      </w:r>
    </w:p>
    <w:p w14:paraId="6F11BADE" w14:textId="12C44560" w:rsidR="00A87557" w:rsidRDefault="00A87557" w:rsidP="00CF43C0">
      <w:pPr>
        <w:pStyle w:val="p1"/>
        <w:jc w:val="both"/>
        <w:rPr>
          <w:rStyle w:val="s1"/>
          <w:rFonts w:ascii="Times New Roman" w:hAnsi="Times New Roman"/>
          <w:i/>
          <w:iCs/>
          <w:sz w:val="24"/>
          <w:szCs w:val="24"/>
        </w:rPr>
      </w:pPr>
      <w:r w:rsidRPr="00A87557">
        <w:rPr>
          <w:rStyle w:val="s1"/>
          <w:rFonts w:ascii="Times New Roman" w:hAnsi="Times New Roman"/>
          <w:i/>
          <w:iCs/>
          <w:sz w:val="24"/>
          <w:szCs w:val="24"/>
          <w:u w:val="single"/>
        </w:rPr>
        <w:t>Funzione di</w:t>
      </w:r>
      <w:r>
        <w:rPr>
          <w:rStyle w:val="s1"/>
          <w:rFonts w:ascii="Times New Roman" w:hAnsi="Times New Roman"/>
          <w:i/>
          <w:iCs/>
          <w:sz w:val="24"/>
          <w:szCs w:val="24"/>
        </w:rPr>
        <w:t>:</w:t>
      </w:r>
    </w:p>
    <w:p w14:paraId="755143DF" w14:textId="3748632E" w:rsidR="00381141" w:rsidRPr="00CF43C0" w:rsidRDefault="00381141" w:rsidP="00CF43C0">
      <w:pPr>
        <w:pStyle w:val="p1"/>
        <w:jc w:val="both"/>
        <w:rPr>
          <w:rFonts w:ascii="Times New Roman" w:hAnsi="Times New Roman"/>
          <w:i/>
          <w:iCs/>
          <w:sz w:val="24"/>
          <w:szCs w:val="24"/>
        </w:rPr>
      </w:pPr>
      <w:r w:rsidRPr="00CF43C0">
        <w:rPr>
          <w:rStyle w:val="s1"/>
          <w:rFonts w:ascii="Times New Roman" w:hAnsi="Times New Roman"/>
          <w:i/>
          <w:iCs/>
          <w:sz w:val="24"/>
          <w:szCs w:val="24"/>
        </w:rPr>
        <w:t>Tubulo prossimale</w:t>
      </w:r>
      <w:r w:rsidR="00CF43C0" w:rsidRPr="00CF43C0">
        <w:rPr>
          <w:rStyle w:val="s1"/>
          <w:rFonts w:ascii="Times New Roman" w:hAnsi="Times New Roman"/>
          <w:i/>
          <w:iCs/>
          <w:sz w:val="24"/>
          <w:szCs w:val="24"/>
        </w:rPr>
        <w:t>:</w:t>
      </w:r>
    </w:p>
    <w:p w14:paraId="74E52312" w14:textId="1898650F" w:rsidR="00381141" w:rsidRPr="00162169" w:rsidRDefault="00381141" w:rsidP="009907BF">
      <w:pPr>
        <w:pStyle w:val="p1"/>
        <w:numPr>
          <w:ilvl w:val="0"/>
          <w:numId w:val="68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Riassorbimento di sodio, calcio, fosfati, glucosio,</w:t>
      </w:r>
      <w:r w:rsidR="00CF43C0"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bicarbonati e aminoacidi</w:t>
      </w:r>
      <w:r w:rsidR="00CF43C0">
        <w:rPr>
          <w:rStyle w:val="s1"/>
          <w:rFonts w:ascii="Times New Roman" w:hAnsi="Times New Roman"/>
          <w:sz w:val="24"/>
          <w:szCs w:val="24"/>
        </w:rPr>
        <w:t>.</w:t>
      </w:r>
    </w:p>
    <w:p w14:paraId="157F725C" w14:textId="12E55B97" w:rsidR="00381141" w:rsidRPr="00CF43C0" w:rsidRDefault="00381141" w:rsidP="00CF43C0">
      <w:pPr>
        <w:pStyle w:val="p1"/>
        <w:jc w:val="both"/>
        <w:rPr>
          <w:rFonts w:ascii="Times New Roman" w:hAnsi="Times New Roman"/>
          <w:i/>
          <w:iCs/>
          <w:sz w:val="24"/>
          <w:szCs w:val="24"/>
        </w:rPr>
      </w:pPr>
      <w:r w:rsidRPr="00CF43C0">
        <w:rPr>
          <w:rStyle w:val="s1"/>
          <w:rFonts w:ascii="Times New Roman" w:hAnsi="Times New Roman"/>
          <w:i/>
          <w:iCs/>
          <w:sz w:val="24"/>
          <w:szCs w:val="24"/>
        </w:rPr>
        <w:t>Tubulo distale</w:t>
      </w:r>
      <w:r w:rsidR="00CF43C0" w:rsidRPr="00CF43C0">
        <w:rPr>
          <w:rStyle w:val="s1"/>
          <w:rFonts w:ascii="Times New Roman" w:hAnsi="Times New Roman"/>
          <w:i/>
          <w:iCs/>
          <w:sz w:val="24"/>
          <w:szCs w:val="24"/>
        </w:rPr>
        <w:t>:</w:t>
      </w:r>
    </w:p>
    <w:p w14:paraId="555300F9" w14:textId="03F76B94" w:rsidR="00381141" w:rsidRPr="00162169" w:rsidRDefault="00381141" w:rsidP="00CF43C0">
      <w:pPr>
        <w:pStyle w:val="p1"/>
        <w:numPr>
          <w:ilvl w:val="0"/>
          <w:numId w:val="65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Secrezione di ioni idrogeno e potassio</w:t>
      </w:r>
      <w:r w:rsidR="00CF43C0">
        <w:rPr>
          <w:rStyle w:val="s1"/>
          <w:rFonts w:ascii="Times New Roman" w:hAnsi="Times New Roman"/>
          <w:sz w:val="24"/>
          <w:szCs w:val="24"/>
        </w:rPr>
        <w:t>;</w:t>
      </w:r>
    </w:p>
    <w:p w14:paraId="6C592A38" w14:textId="4F9AB268" w:rsidR="00381141" w:rsidRPr="00A87557" w:rsidRDefault="00381141" w:rsidP="00A87557">
      <w:pPr>
        <w:pStyle w:val="p1"/>
        <w:jc w:val="both"/>
        <w:rPr>
          <w:rFonts w:ascii="Times New Roman" w:hAnsi="Times New Roman"/>
          <w:i/>
          <w:iCs/>
          <w:sz w:val="24"/>
          <w:szCs w:val="24"/>
        </w:rPr>
      </w:pPr>
      <w:r w:rsidRPr="00A87557">
        <w:rPr>
          <w:rStyle w:val="s1"/>
          <w:rFonts w:ascii="Times New Roman" w:hAnsi="Times New Roman"/>
          <w:i/>
          <w:iCs/>
          <w:sz w:val="24"/>
          <w:szCs w:val="24"/>
        </w:rPr>
        <w:t>Dotti Collettori</w:t>
      </w:r>
      <w:r w:rsidR="00A87557" w:rsidRPr="00A87557">
        <w:rPr>
          <w:rStyle w:val="s1"/>
          <w:rFonts w:ascii="Times New Roman" w:hAnsi="Times New Roman"/>
          <w:i/>
          <w:iCs/>
          <w:sz w:val="24"/>
          <w:szCs w:val="24"/>
        </w:rPr>
        <w:t>:</w:t>
      </w:r>
    </w:p>
    <w:p w14:paraId="33B59769" w14:textId="3F13CB96" w:rsidR="00381141" w:rsidRPr="00162169" w:rsidRDefault="00381141" w:rsidP="00CF43C0">
      <w:pPr>
        <w:pStyle w:val="p1"/>
        <w:numPr>
          <w:ilvl w:val="0"/>
          <w:numId w:val="65"/>
        </w:numPr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Concentrazione delle urine</w:t>
      </w:r>
      <w:r w:rsidR="00CF43C0">
        <w:rPr>
          <w:rStyle w:val="s1"/>
          <w:rFonts w:ascii="Times New Roman" w:hAnsi="Times New Roman"/>
          <w:sz w:val="24"/>
          <w:szCs w:val="24"/>
        </w:rPr>
        <w:t>.</w:t>
      </w:r>
    </w:p>
    <w:p w14:paraId="587E74BB" w14:textId="77777777" w:rsidR="00381141" w:rsidRPr="00162169" w:rsidRDefault="00381141" w:rsidP="00CF43C0">
      <w:pPr>
        <w:pStyle w:val="p2"/>
        <w:jc w:val="both"/>
        <w:rPr>
          <w:rFonts w:ascii="Times New Roman" w:hAnsi="Times New Roman"/>
          <w:sz w:val="24"/>
          <w:szCs w:val="24"/>
        </w:rPr>
      </w:pPr>
    </w:p>
    <w:p w14:paraId="0650FEC2" w14:textId="75760A90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FC6401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Parametri ematici</w:t>
      </w:r>
      <w:r>
        <w:rPr>
          <w:rStyle w:val="s1"/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Sodiemia,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Potassemia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Fosforemia,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Calcemia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 w:rsidRPr="00162169">
        <w:rPr>
          <w:rStyle w:val="s1"/>
          <w:rFonts w:ascii="Times New Roman" w:hAnsi="Times New Roman"/>
          <w:sz w:val="24"/>
          <w:szCs w:val="24"/>
        </w:rPr>
        <w:t>Emogasanalisi per bicarbonati</w:t>
      </w:r>
      <w:r w:rsidR="00CF43C0">
        <w:rPr>
          <w:rStyle w:val="s1"/>
          <w:rFonts w:ascii="Times New Roman" w:hAnsi="Times New Roman"/>
          <w:sz w:val="24"/>
          <w:szCs w:val="24"/>
        </w:rPr>
        <w:t>.</w:t>
      </w:r>
    </w:p>
    <w:p w14:paraId="6C49FD44" w14:textId="77777777" w:rsidR="00381141" w:rsidRPr="00162169" w:rsidRDefault="00381141" w:rsidP="00CF43C0">
      <w:pPr>
        <w:pStyle w:val="p2"/>
        <w:jc w:val="both"/>
        <w:rPr>
          <w:rFonts w:ascii="Times New Roman" w:hAnsi="Times New Roman"/>
          <w:sz w:val="24"/>
          <w:szCs w:val="24"/>
        </w:rPr>
      </w:pPr>
    </w:p>
    <w:p w14:paraId="6D85FAA8" w14:textId="4C8024AE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FC6401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Parametri urinari</w:t>
      </w:r>
      <w:r>
        <w:rPr>
          <w:rStyle w:val="s1"/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pH</w:t>
      </w:r>
      <w:r>
        <w:rPr>
          <w:rStyle w:val="apple-converted-space"/>
          <w:rFonts w:ascii="Times New Roman" w:hAnsi="Times New Roman"/>
          <w:sz w:val="24"/>
          <w:szCs w:val="24"/>
        </w:rPr>
        <w:t xml:space="preserve">, </w:t>
      </w:r>
      <w:r w:rsidRPr="00162169">
        <w:rPr>
          <w:rStyle w:val="s1"/>
          <w:rFonts w:ascii="Times New Roman" w:hAnsi="Times New Roman"/>
          <w:sz w:val="24"/>
          <w:szCs w:val="24"/>
        </w:rPr>
        <w:t>Osmolalità</w:t>
      </w:r>
      <w:r>
        <w:rPr>
          <w:rFonts w:ascii="Times New Roman" w:hAnsi="Times New Roman"/>
          <w:sz w:val="24"/>
          <w:szCs w:val="24"/>
        </w:rPr>
        <w:t xml:space="preserve">, 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Proteinuria,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Calciuria</w:t>
      </w:r>
      <w:proofErr w:type="spellEnd"/>
      <w:r w:rsidRPr="00162169">
        <w:rPr>
          <w:rStyle w:val="s1"/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162169">
        <w:rPr>
          <w:rStyle w:val="s1"/>
          <w:rFonts w:ascii="Times New Roman" w:hAnsi="Times New Roman"/>
          <w:sz w:val="24"/>
          <w:szCs w:val="24"/>
        </w:rPr>
        <w:t>Aminoaciduria</w:t>
      </w:r>
      <w:r>
        <w:rPr>
          <w:rFonts w:ascii="Times New Roman" w:hAnsi="Times New Roman"/>
          <w:sz w:val="24"/>
          <w:szCs w:val="24"/>
        </w:rPr>
        <w:t xml:space="preserve">, </w:t>
      </w:r>
      <w:r w:rsidRPr="00162169">
        <w:rPr>
          <w:rStyle w:val="s1"/>
          <w:rFonts w:ascii="Times New Roman" w:hAnsi="Times New Roman"/>
          <w:sz w:val="24"/>
          <w:szCs w:val="24"/>
        </w:rPr>
        <w:t xml:space="preserve">Glicosuria, </w:t>
      </w:r>
      <w:proofErr w:type="spellStart"/>
      <w:r w:rsidRPr="00162169">
        <w:rPr>
          <w:rStyle w:val="s1"/>
          <w:rFonts w:ascii="Times New Roman" w:hAnsi="Times New Roman"/>
          <w:sz w:val="24"/>
          <w:szCs w:val="24"/>
        </w:rPr>
        <w:t>Fosfaturia</w:t>
      </w:r>
      <w:proofErr w:type="spellEnd"/>
      <w:r w:rsidR="00CF43C0">
        <w:rPr>
          <w:rStyle w:val="s1"/>
          <w:rFonts w:ascii="Times New Roman" w:hAnsi="Times New Roman"/>
          <w:sz w:val="24"/>
          <w:szCs w:val="24"/>
        </w:rPr>
        <w:t>.</w:t>
      </w:r>
    </w:p>
    <w:p w14:paraId="47EE0108" w14:textId="77777777" w:rsidR="00381141" w:rsidRPr="00162169" w:rsidRDefault="00381141" w:rsidP="00CF43C0">
      <w:pPr>
        <w:pStyle w:val="p2"/>
        <w:jc w:val="both"/>
        <w:rPr>
          <w:rFonts w:ascii="Times New Roman" w:hAnsi="Times New Roman"/>
          <w:sz w:val="24"/>
          <w:szCs w:val="24"/>
        </w:rPr>
      </w:pPr>
    </w:p>
    <w:p w14:paraId="10AA6F71" w14:textId="77777777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Quindi una serie di parametri ematochimici e urinari possono dare informazioni su eventuali patologie tubulari, ovviamente vanno interpretati dal medico perché potrebbero indicare altre condizioni.</w:t>
      </w:r>
    </w:p>
    <w:p w14:paraId="75820C3A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191C0688" w14:textId="77777777" w:rsidR="00381141" w:rsidRPr="00FC6401" w:rsidRDefault="00381141" w:rsidP="00381141">
      <w:pPr>
        <w:pStyle w:val="p1"/>
        <w:rPr>
          <w:rFonts w:ascii="Times New Roman" w:hAnsi="Times New Roman"/>
          <w:b/>
          <w:bCs/>
          <w:i/>
          <w:iCs/>
          <w:sz w:val="24"/>
          <w:szCs w:val="24"/>
          <w:u w:val="single"/>
        </w:rPr>
      </w:pPr>
      <w:r w:rsidRPr="00FC6401">
        <w:rPr>
          <w:rStyle w:val="s1"/>
          <w:rFonts w:ascii="Times New Roman" w:hAnsi="Times New Roman"/>
          <w:b/>
          <w:bCs/>
          <w:i/>
          <w:iCs/>
          <w:sz w:val="24"/>
          <w:szCs w:val="24"/>
          <w:u w:val="single"/>
        </w:rPr>
        <w:t>ELETTROLITI</w:t>
      </w:r>
    </w:p>
    <w:p w14:paraId="43234C8C" w14:textId="7E083F0C" w:rsidR="00381141" w:rsidRPr="00162169" w:rsidRDefault="00381141" w:rsidP="00CF43C0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Gli elettroliti rappresentano importanti composti inorganici presenti nei fluidi biologici. Tra questi i più importanti sono il sodio (Na), potassio (K</w:t>
      </w:r>
      <w:r w:rsidRPr="00CF43C0">
        <w:rPr>
          <w:rStyle w:val="s1"/>
          <w:rFonts w:ascii="Times New Roman" w:hAnsi="Times New Roman"/>
          <w:sz w:val="24"/>
          <w:szCs w:val="24"/>
          <w:vertAlign w:val="superscript"/>
        </w:rPr>
        <w:t>+</w:t>
      </w:r>
      <w:r w:rsidRPr="00162169">
        <w:rPr>
          <w:rStyle w:val="s1"/>
          <w:rFonts w:ascii="Times New Roman" w:hAnsi="Times New Roman"/>
          <w:sz w:val="24"/>
          <w:szCs w:val="24"/>
        </w:rPr>
        <w:t>), calcio (Ca</w:t>
      </w:r>
      <w:r w:rsidRPr="00CF43C0">
        <w:rPr>
          <w:rStyle w:val="s1"/>
          <w:rFonts w:ascii="Times New Roman" w:hAnsi="Times New Roman"/>
          <w:sz w:val="24"/>
          <w:szCs w:val="24"/>
          <w:vertAlign w:val="superscript"/>
        </w:rPr>
        <w:t>2+</w:t>
      </w:r>
      <w:r w:rsidRPr="00162169">
        <w:rPr>
          <w:rStyle w:val="s1"/>
          <w:rFonts w:ascii="Times New Roman" w:hAnsi="Times New Roman"/>
          <w:sz w:val="24"/>
          <w:szCs w:val="24"/>
        </w:rPr>
        <w:t>), cloro (CI</w:t>
      </w:r>
      <w:r w:rsidRPr="00CF43C0">
        <w:rPr>
          <w:rStyle w:val="s1"/>
          <w:rFonts w:ascii="Times New Roman" w:hAnsi="Times New Roman"/>
          <w:sz w:val="24"/>
          <w:szCs w:val="24"/>
          <w:vertAlign w:val="superscript"/>
        </w:rPr>
        <w:t>-</w:t>
      </w:r>
      <w:r w:rsidRPr="00162169">
        <w:rPr>
          <w:rStyle w:val="s1"/>
          <w:rFonts w:ascii="Times New Roman" w:hAnsi="Times New Roman"/>
          <w:sz w:val="24"/>
          <w:szCs w:val="24"/>
        </w:rPr>
        <w:t>), carbonati (HCO</w:t>
      </w:r>
      <w:r w:rsidRPr="00CF43C0">
        <w:rPr>
          <w:rStyle w:val="s1"/>
          <w:rFonts w:ascii="Times New Roman" w:hAnsi="Times New Roman"/>
          <w:sz w:val="24"/>
          <w:szCs w:val="24"/>
          <w:vertAlign w:val="superscript"/>
        </w:rPr>
        <w:t>3-</w:t>
      </w:r>
      <w:r w:rsidRPr="00162169">
        <w:rPr>
          <w:rStyle w:val="s1"/>
          <w:rFonts w:ascii="Times New Roman" w:hAnsi="Times New Roman"/>
          <w:sz w:val="24"/>
          <w:szCs w:val="24"/>
        </w:rPr>
        <w:t>) e fosfati (HP0</w:t>
      </w:r>
      <w:r w:rsidRPr="00CF43C0">
        <w:rPr>
          <w:rStyle w:val="s1"/>
          <w:rFonts w:ascii="Times New Roman" w:hAnsi="Times New Roman"/>
          <w:sz w:val="24"/>
          <w:szCs w:val="24"/>
          <w:vertAlign w:val="subscript"/>
        </w:rPr>
        <w:t>4</w:t>
      </w:r>
      <w:r w:rsidRPr="00CF43C0">
        <w:rPr>
          <w:rStyle w:val="s1"/>
          <w:rFonts w:ascii="Times New Roman" w:hAnsi="Times New Roman"/>
          <w:sz w:val="24"/>
          <w:szCs w:val="24"/>
          <w:vertAlign w:val="superscript"/>
        </w:rPr>
        <w:t>2-</w:t>
      </w:r>
      <w:r w:rsidRPr="00162169">
        <w:rPr>
          <w:rStyle w:val="s1"/>
          <w:rFonts w:ascii="Times New Roman" w:hAnsi="Times New Roman"/>
          <w:sz w:val="24"/>
          <w:szCs w:val="24"/>
        </w:rPr>
        <w:t>)</w:t>
      </w:r>
      <w:r w:rsidR="00CF43C0">
        <w:rPr>
          <w:rStyle w:val="s1"/>
          <w:rFonts w:ascii="Times New Roman" w:hAnsi="Times New Roman"/>
          <w:sz w:val="24"/>
          <w:szCs w:val="24"/>
        </w:rPr>
        <w:t>.</w:t>
      </w:r>
    </w:p>
    <w:p w14:paraId="0BED35FA" w14:textId="77777777" w:rsidR="00CF43C0" w:rsidRDefault="00381141" w:rsidP="00381141">
      <w:pPr>
        <w:pStyle w:val="p1"/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</w:pPr>
      <w:r w:rsidRPr="007E789E"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Valori ematici normali</w:t>
      </w:r>
      <w:r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  <w:t>:</w:t>
      </w:r>
    </w:p>
    <w:p w14:paraId="5B9DCA5B" w14:textId="77777777" w:rsidR="00CF43C0" w:rsidRPr="00CF43C0" w:rsidRDefault="00381141" w:rsidP="00CF43C0">
      <w:pPr>
        <w:pStyle w:val="p1"/>
        <w:numPr>
          <w:ilvl w:val="0"/>
          <w:numId w:val="66"/>
        </w:numPr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Sodio: 135 - 148 mEq / litro</w:t>
      </w:r>
      <w:r w:rsidR="00CF43C0">
        <w:rPr>
          <w:rStyle w:val="s1"/>
          <w:rFonts w:ascii="Times New Roman" w:hAnsi="Times New Roman"/>
          <w:sz w:val="24"/>
          <w:szCs w:val="24"/>
        </w:rPr>
        <w:t>;</w:t>
      </w:r>
    </w:p>
    <w:p w14:paraId="4876B409" w14:textId="77777777" w:rsidR="00CF43C0" w:rsidRPr="00CF43C0" w:rsidRDefault="00381141" w:rsidP="00CF43C0">
      <w:pPr>
        <w:pStyle w:val="p1"/>
        <w:numPr>
          <w:ilvl w:val="0"/>
          <w:numId w:val="66"/>
        </w:numPr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Potassio: 3,5 - 5.5 mEq / litro</w:t>
      </w:r>
      <w:r w:rsidR="00CF43C0">
        <w:rPr>
          <w:rFonts w:ascii="Times New Roman" w:hAnsi="Times New Roman"/>
          <w:sz w:val="24"/>
          <w:szCs w:val="24"/>
        </w:rPr>
        <w:t>;</w:t>
      </w:r>
    </w:p>
    <w:p w14:paraId="23007816" w14:textId="77777777" w:rsidR="00CF43C0" w:rsidRPr="00CF43C0" w:rsidRDefault="00381141" w:rsidP="00CF43C0">
      <w:pPr>
        <w:pStyle w:val="p1"/>
        <w:numPr>
          <w:ilvl w:val="0"/>
          <w:numId w:val="66"/>
        </w:numPr>
        <w:rPr>
          <w:rStyle w:val="s1"/>
          <w:rFonts w:ascii="Times New Roman" w:hAnsi="Times New Roman"/>
          <w:b/>
          <w:bCs/>
          <w:i/>
          <w:iCs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Calcio: 9.0 - 11.0 mg / d</w:t>
      </w:r>
      <w:r w:rsidR="00CF43C0">
        <w:rPr>
          <w:rStyle w:val="s1"/>
          <w:rFonts w:ascii="Times New Roman" w:hAnsi="Times New Roman"/>
          <w:sz w:val="24"/>
          <w:szCs w:val="24"/>
        </w:rPr>
        <w:t>;</w:t>
      </w:r>
    </w:p>
    <w:p w14:paraId="3C3C659C" w14:textId="640BA913" w:rsidR="00381141" w:rsidRPr="007E789E" w:rsidRDefault="00381141" w:rsidP="00CF43C0">
      <w:pPr>
        <w:pStyle w:val="p1"/>
        <w:numPr>
          <w:ilvl w:val="0"/>
          <w:numId w:val="66"/>
        </w:numPr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Fosforo: 2.5 - 4.8 mg / dl</w:t>
      </w:r>
      <w:r w:rsidR="00CF43C0">
        <w:rPr>
          <w:rStyle w:val="s1"/>
          <w:rFonts w:ascii="Times New Roman" w:hAnsi="Times New Roman"/>
          <w:sz w:val="24"/>
          <w:szCs w:val="24"/>
        </w:rPr>
        <w:t>.</w:t>
      </w:r>
    </w:p>
    <w:p w14:paraId="7412E7D6" w14:textId="77777777" w:rsidR="00381141" w:rsidRPr="00162169" w:rsidRDefault="00381141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1454F89A" w14:textId="77777777" w:rsidR="00381141" w:rsidRDefault="00381141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162169">
        <w:rPr>
          <w:rStyle w:val="s1"/>
          <w:rFonts w:ascii="Times New Roman" w:hAnsi="Times New Roman"/>
          <w:sz w:val="24"/>
          <w:szCs w:val="24"/>
        </w:rPr>
        <w:t>Valori alterati degli elettroliti (parametri molto importanti) possono essere fondamentali in caso di emergenze/urgenze.</w:t>
      </w:r>
    </w:p>
    <w:p w14:paraId="06ED4667" w14:textId="77777777" w:rsidR="00CF43C0" w:rsidRDefault="00CF43C0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7861F361" w14:textId="77777777" w:rsidR="00CF43C0" w:rsidRDefault="00CF43C0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06A88809" w14:textId="77777777" w:rsidR="00073A10" w:rsidRDefault="00073A10" w:rsidP="00381141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0497CED4" w14:textId="2453DA8E" w:rsidR="00151480" w:rsidRPr="00381141" w:rsidRDefault="00151480" w:rsidP="00381141">
      <w:pPr>
        <w:pStyle w:val="p2"/>
        <w:rPr>
          <w:rFonts w:ascii="Times New Roman" w:hAnsi="Times New Roman"/>
          <w:sz w:val="24"/>
          <w:szCs w:val="24"/>
        </w:rPr>
      </w:pPr>
    </w:p>
    <w:p w14:paraId="722D82A9" w14:textId="03412B61" w:rsidR="00151480" w:rsidRPr="00151480" w:rsidRDefault="00151480" w:rsidP="00672284">
      <w:pPr>
        <w:jc w:val="both"/>
        <w:rPr>
          <w:rFonts w:ascii="Times" w:hAnsi="Times"/>
          <w:b/>
          <w:bCs/>
          <w:i/>
          <w:iCs/>
          <w:u w:val="single"/>
        </w:rPr>
      </w:pPr>
      <w:r w:rsidRPr="00151480">
        <w:rPr>
          <w:rFonts w:ascii="Times" w:hAnsi="Times" w:cs="Times New Roman"/>
          <w:b/>
          <w:bCs/>
          <w:i/>
          <w:iCs/>
          <w:u w:val="single"/>
        </w:rPr>
        <w:lastRenderedPageBreak/>
        <w:t>ESAME</w:t>
      </w:r>
      <w:r w:rsidRPr="00151480">
        <w:rPr>
          <w:rFonts w:ascii="Times" w:hAnsi="Times"/>
          <w:b/>
          <w:bCs/>
          <w:i/>
          <w:iCs/>
          <w:u w:val="single"/>
        </w:rPr>
        <w:t xml:space="preserve"> DELL’URINE</w:t>
      </w:r>
    </w:p>
    <w:p w14:paraId="44826719" w14:textId="0E07BDCA" w:rsidR="00D95D72" w:rsidRDefault="00151480" w:rsidP="00D569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Utile per il </w:t>
      </w:r>
      <w:r w:rsidR="005A17F7">
        <w:rPr>
          <w:rFonts w:ascii="Times New Roman" w:hAnsi="Times New Roman" w:cs="Times New Roman"/>
        </w:rPr>
        <w:t>completamento</w:t>
      </w:r>
      <w:r>
        <w:rPr>
          <w:rFonts w:ascii="Times New Roman" w:hAnsi="Times New Roman" w:cs="Times New Roman"/>
        </w:rPr>
        <w:t xml:space="preserve"> </w:t>
      </w:r>
      <w:r w:rsidR="0070470A">
        <w:rPr>
          <w:rFonts w:ascii="Times New Roman" w:hAnsi="Times New Roman" w:cs="Times New Roman"/>
        </w:rPr>
        <w:t xml:space="preserve">degli esami di </w:t>
      </w:r>
      <w:r w:rsidR="005A17F7">
        <w:rPr>
          <w:rFonts w:ascii="Times New Roman" w:hAnsi="Times New Roman" w:cs="Times New Roman"/>
        </w:rPr>
        <w:t>laboratorio</w:t>
      </w:r>
      <w:r w:rsidR="0070470A">
        <w:rPr>
          <w:rFonts w:ascii="Times New Roman" w:hAnsi="Times New Roman" w:cs="Times New Roman"/>
        </w:rPr>
        <w:t xml:space="preserve"> </w:t>
      </w:r>
      <w:r w:rsidR="008C16D0">
        <w:rPr>
          <w:rFonts w:ascii="Times New Roman" w:hAnsi="Times New Roman" w:cs="Times New Roman"/>
        </w:rPr>
        <w:t xml:space="preserve">e </w:t>
      </w:r>
      <w:r w:rsidR="0070470A">
        <w:rPr>
          <w:rFonts w:ascii="Times New Roman" w:hAnsi="Times New Roman" w:cs="Times New Roman"/>
        </w:rPr>
        <w:t>per l’</w:t>
      </w:r>
      <w:r w:rsidR="005A17F7">
        <w:rPr>
          <w:rFonts w:ascii="Times New Roman" w:hAnsi="Times New Roman" w:cs="Times New Roman"/>
        </w:rPr>
        <w:t>individuazione</w:t>
      </w:r>
      <w:r w:rsidR="0070470A">
        <w:rPr>
          <w:rFonts w:ascii="Times New Roman" w:hAnsi="Times New Roman" w:cs="Times New Roman"/>
        </w:rPr>
        <w:t xml:space="preserve"> delle patologie renali</w:t>
      </w:r>
      <w:r w:rsidR="00E942F3">
        <w:rPr>
          <w:rFonts w:ascii="Times New Roman" w:hAnsi="Times New Roman" w:cs="Times New Roman"/>
        </w:rPr>
        <w:t xml:space="preserve">, </w:t>
      </w:r>
      <w:r w:rsidR="0070470A">
        <w:rPr>
          <w:rFonts w:ascii="Times New Roman" w:hAnsi="Times New Roman" w:cs="Times New Roman"/>
        </w:rPr>
        <w:t xml:space="preserve">esso rappresenta un esame fondamentale, in quanto fornisce tutta una serie di informazioni che </w:t>
      </w:r>
      <w:r w:rsidR="005A17F7">
        <w:rPr>
          <w:rFonts w:ascii="Times New Roman" w:hAnsi="Times New Roman" w:cs="Times New Roman"/>
        </w:rPr>
        <w:t>riguardano</w:t>
      </w:r>
      <w:r w:rsidR="0070470A">
        <w:rPr>
          <w:rFonts w:ascii="Times New Roman" w:hAnsi="Times New Roman" w:cs="Times New Roman"/>
        </w:rPr>
        <w:t xml:space="preserve"> la </w:t>
      </w:r>
      <w:r w:rsidR="005A17F7">
        <w:rPr>
          <w:rFonts w:ascii="Times New Roman" w:hAnsi="Times New Roman" w:cs="Times New Roman"/>
        </w:rPr>
        <w:t>patologia</w:t>
      </w:r>
      <w:r w:rsidR="0070470A">
        <w:rPr>
          <w:rFonts w:ascii="Times New Roman" w:hAnsi="Times New Roman" w:cs="Times New Roman"/>
        </w:rPr>
        <w:t xml:space="preserve"> renale, ma permettono anche di </w:t>
      </w:r>
      <w:r w:rsidR="005A17F7">
        <w:rPr>
          <w:rFonts w:ascii="Times New Roman" w:hAnsi="Times New Roman" w:cs="Times New Roman"/>
        </w:rPr>
        <w:t>valutare</w:t>
      </w:r>
      <w:r w:rsidR="0070470A">
        <w:rPr>
          <w:rFonts w:ascii="Times New Roman" w:hAnsi="Times New Roman" w:cs="Times New Roman"/>
        </w:rPr>
        <w:t xml:space="preserve"> </w:t>
      </w:r>
      <w:r w:rsidR="00D438D4">
        <w:rPr>
          <w:rFonts w:ascii="Times New Roman" w:hAnsi="Times New Roman" w:cs="Times New Roman"/>
        </w:rPr>
        <w:t>altri tipi</w:t>
      </w:r>
      <w:r w:rsidR="0070470A">
        <w:rPr>
          <w:rFonts w:ascii="Times New Roman" w:hAnsi="Times New Roman" w:cs="Times New Roman"/>
        </w:rPr>
        <w:t xml:space="preserve"> di </w:t>
      </w:r>
      <w:r w:rsidR="005A17F7">
        <w:rPr>
          <w:rFonts w:ascii="Times New Roman" w:hAnsi="Times New Roman" w:cs="Times New Roman"/>
        </w:rPr>
        <w:t>patologie</w:t>
      </w:r>
      <w:r w:rsidR="0070470A">
        <w:rPr>
          <w:rFonts w:ascii="Times New Roman" w:hAnsi="Times New Roman" w:cs="Times New Roman"/>
        </w:rPr>
        <w:t>.</w:t>
      </w:r>
    </w:p>
    <w:p w14:paraId="08CB6B98" w14:textId="0BB2BD46" w:rsidR="0070470A" w:rsidRDefault="0070470A" w:rsidP="00D569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L’esame delle urine viene effettuato in parallelo agli esami ematochimici, anche in caso di </w:t>
      </w:r>
      <w:r w:rsidR="005A17F7">
        <w:rPr>
          <w:rFonts w:ascii="Times New Roman" w:hAnsi="Times New Roman" w:cs="Times New Roman"/>
        </w:rPr>
        <w:t>ospedalizzazione</w:t>
      </w:r>
      <w:r>
        <w:rPr>
          <w:rFonts w:ascii="Times New Roman" w:hAnsi="Times New Roman" w:cs="Times New Roman"/>
        </w:rPr>
        <w:t>,</w:t>
      </w:r>
      <w:r w:rsidR="00D438D4">
        <w:rPr>
          <w:rFonts w:ascii="Times New Roman" w:hAnsi="Times New Roman" w:cs="Times New Roman"/>
        </w:rPr>
        <w:t xml:space="preserve"> e attraverso ess</w:t>
      </w:r>
      <w:r w:rsidR="008858F6">
        <w:rPr>
          <w:rFonts w:ascii="Times New Roman" w:hAnsi="Times New Roman" w:cs="Times New Roman"/>
        </w:rPr>
        <w:t xml:space="preserve">o </w:t>
      </w:r>
      <w:r>
        <w:rPr>
          <w:rFonts w:ascii="Times New Roman" w:hAnsi="Times New Roman" w:cs="Times New Roman"/>
        </w:rPr>
        <w:t xml:space="preserve">si </w:t>
      </w:r>
      <w:r w:rsidR="008C16D0">
        <w:rPr>
          <w:rFonts w:ascii="Times New Roman" w:hAnsi="Times New Roman" w:cs="Times New Roman"/>
        </w:rPr>
        <w:t>ott</w:t>
      </w:r>
      <w:r w:rsidR="008858F6">
        <w:rPr>
          <w:rFonts w:ascii="Times New Roman" w:hAnsi="Times New Roman" w:cs="Times New Roman"/>
        </w:rPr>
        <w:t>engono</w:t>
      </w:r>
      <w:r w:rsidR="008C16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una </w:t>
      </w:r>
      <w:r w:rsidR="008C16D0">
        <w:rPr>
          <w:rFonts w:ascii="Times New Roman" w:hAnsi="Times New Roman" w:cs="Times New Roman"/>
        </w:rPr>
        <w:t>vasta serie</w:t>
      </w:r>
      <w:r>
        <w:rPr>
          <w:rFonts w:ascii="Times New Roman" w:hAnsi="Times New Roman" w:cs="Times New Roman"/>
        </w:rPr>
        <w:t xml:space="preserve"> di informazioni.</w:t>
      </w:r>
    </w:p>
    <w:p w14:paraId="1FCF974F" w14:textId="2A5512B1" w:rsidR="005A17F7" w:rsidRDefault="0070470A" w:rsidP="005A17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urine si formano da</w:t>
      </w:r>
      <w:r w:rsidR="00133CF7">
        <w:rPr>
          <w:rFonts w:ascii="Times New Roman" w:hAnsi="Times New Roman" w:cs="Times New Roman"/>
        </w:rPr>
        <w:t xml:space="preserve"> un</w:t>
      </w:r>
      <w:r>
        <w:rPr>
          <w:rFonts w:ascii="Times New Roman" w:hAnsi="Times New Roman" w:cs="Times New Roman"/>
        </w:rPr>
        <w:t xml:space="preserve"> processo di filtrazione a livello </w:t>
      </w:r>
      <w:proofErr w:type="spellStart"/>
      <w:r w:rsidR="005A17F7">
        <w:rPr>
          <w:rFonts w:ascii="Times New Roman" w:hAnsi="Times New Roman" w:cs="Times New Roman"/>
        </w:rPr>
        <w:t>glomerulare</w:t>
      </w:r>
      <w:proofErr w:type="spellEnd"/>
      <w:r>
        <w:rPr>
          <w:rFonts w:ascii="Times New Roman" w:hAnsi="Times New Roman" w:cs="Times New Roman"/>
        </w:rPr>
        <w:t xml:space="preserve">, </w:t>
      </w:r>
      <w:r w:rsidR="005A17F7">
        <w:rPr>
          <w:rFonts w:ascii="Times New Roman" w:hAnsi="Times New Roman" w:cs="Times New Roman"/>
        </w:rPr>
        <w:t>da</w:t>
      </w:r>
      <w:r w:rsidR="00133CF7">
        <w:rPr>
          <w:rFonts w:ascii="Times New Roman" w:hAnsi="Times New Roman" w:cs="Times New Roman"/>
        </w:rPr>
        <w:t xml:space="preserve">l </w:t>
      </w:r>
      <w:r w:rsidR="005A17F7">
        <w:rPr>
          <w:rFonts w:ascii="Times New Roman" w:hAnsi="Times New Roman" w:cs="Times New Roman"/>
        </w:rPr>
        <w:t xml:space="preserve">processo di assorbimento e secrezione che si verificano a livello </w:t>
      </w:r>
      <w:proofErr w:type="spellStart"/>
      <w:r w:rsidR="005A17F7">
        <w:rPr>
          <w:rFonts w:ascii="Times New Roman" w:hAnsi="Times New Roman" w:cs="Times New Roman"/>
        </w:rPr>
        <w:t>tubulare</w:t>
      </w:r>
      <w:proofErr w:type="spellEnd"/>
      <w:r w:rsidR="00133CF7">
        <w:rPr>
          <w:rFonts w:ascii="Times New Roman" w:hAnsi="Times New Roman" w:cs="Times New Roman"/>
        </w:rPr>
        <w:t xml:space="preserve">, successivamente vengono </w:t>
      </w:r>
      <w:r w:rsidR="005A17F7">
        <w:rPr>
          <w:rFonts w:ascii="Times New Roman" w:hAnsi="Times New Roman" w:cs="Times New Roman"/>
        </w:rPr>
        <w:t>convogliate nel dotto collettore per giungere attraverso gli ureteri nella vescica e</w:t>
      </w:r>
      <w:r w:rsidR="000233E0">
        <w:rPr>
          <w:rFonts w:ascii="Times New Roman" w:hAnsi="Times New Roman" w:cs="Times New Roman"/>
        </w:rPr>
        <w:t>,</w:t>
      </w:r>
      <w:r w:rsidR="005A0C32">
        <w:rPr>
          <w:rFonts w:ascii="Times New Roman" w:hAnsi="Times New Roman" w:cs="Times New Roman"/>
        </w:rPr>
        <w:t xml:space="preserve"> infine</w:t>
      </w:r>
      <w:r w:rsidR="000233E0">
        <w:rPr>
          <w:rFonts w:ascii="Times New Roman" w:hAnsi="Times New Roman" w:cs="Times New Roman"/>
        </w:rPr>
        <w:t>,</w:t>
      </w:r>
      <w:r w:rsidR="005A17F7">
        <w:rPr>
          <w:rFonts w:ascii="Times New Roman" w:hAnsi="Times New Roman" w:cs="Times New Roman"/>
        </w:rPr>
        <w:t xml:space="preserve"> tramite l’uretra</w:t>
      </w:r>
      <w:r w:rsidR="000233E0">
        <w:rPr>
          <w:rFonts w:ascii="Times New Roman" w:hAnsi="Times New Roman" w:cs="Times New Roman"/>
        </w:rPr>
        <w:t>,</w:t>
      </w:r>
      <w:r w:rsidR="005A17F7">
        <w:rPr>
          <w:rFonts w:ascii="Times New Roman" w:hAnsi="Times New Roman" w:cs="Times New Roman"/>
        </w:rPr>
        <w:t xml:space="preserve"> vengono veicolate all’esterno.</w:t>
      </w:r>
    </w:p>
    <w:p w14:paraId="7325F3A8" w14:textId="77777777" w:rsidR="005A17F7" w:rsidRDefault="005A17F7" w:rsidP="005A17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5C2E3B0B" w14:textId="1CBAEA98" w:rsidR="005A17F7" w:rsidRDefault="005A17F7" w:rsidP="005A17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L’esame dell’urine rientra tra i principali esami di routine eseguiti nel laboratorio di patologia clinica</w:t>
      </w:r>
      <w:r w:rsidR="000233E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poiché una sua corretta esecuzione ed interpretazione permette di ottenere numerose informazioni utili per:</w:t>
      </w:r>
    </w:p>
    <w:p w14:paraId="3838F4B1" w14:textId="40B90BFC" w:rsidR="005A17F7" w:rsidRDefault="005A17F7" w:rsidP="005A17F7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Diagnostica di diverse patologie:</w:t>
      </w:r>
    </w:p>
    <w:p w14:paraId="233DF340" w14:textId="3B27757F" w:rsidR="005A17F7" w:rsidRDefault="005A17F7" w:rsidP="005A17F7">
      <w:pPr>
        <w:pStyle w:val="Paragrafoelenco"/>
        <w:numPr>
          <w:ilvl w:val="1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Patologie renali;</w:t>
      </w:r>
    </w:p>
    <w:p w14:paraId="0D8099E7" w14:textId="4FD11D53" w:rsidR="005A17F7" w:rsidRDefault="005A17F7" w:rsidP="005A17F7">
      <w:pPr>
        <w:pStyle w:val="Paragrafoelenco"/>
        <w:numPr>
          <w:ilvl w:val="1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Patologie </w:t>
      </w:r>
      <w:r w:rsidR="007C3FBD">
        <w:rPr>
          <w:rFonts w:ascii="Times New Roman" w:hAnsi="Times New Roman" w:cs="Times New Roman"/>
        </w:rPr>
        <w:t>apparato escretore;</w:t>
      </w:r>
    </w:p>
    <w:p w14:paraId="634A3D88" w14:textId="28FC2E46" w:rsidR="007C3FBD" w:rsidRDefault="007C3FBD" w:rsidP="005A17F7">
      <w:pPr>
        <w:pStyle w:val="Paragrafoelenco"/>
        <w:numPr>
          <w:ilvl w:val="1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Patologie fegato.</w:t>
      </w:r>
    </w:p>
    <w:p w14:paraId="36BD485F" w14:textId="351225F8" w:rsidR="007C3FBD" w:rsidRPr="00F563F8" w:rsidRDefault="007C3FBD" w:rsidP="00F563F8">
      <w:pPr>
        <w:pStyle w:val="Paragrafoelenco"/>
        <w:numPr>
          <w:ilvl w:val="1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Patologie come diabete </w:t>
      </w:r>
      <w:r w:rsidRPr="007C3FBD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in cui si valuta la glicosuria</w:t>
      </w:r>
    </w:p>
    <w:p w14:paraId="036A6A83" w14:textId="4A4C2F0B" w:rsidR="007C3FBD" w:rsidRPr="00F563F8" w:rsidRDefault="007C3FBD" w:rsidP="00F563F8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Monitoraggio del comportamento biologico della malattia, per monitorare il decorso di una determina patologia</w:t>
      </w:r>
      <w:r w:rsidR="001B0612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per esempio, viene richiesto in caso di paziente diabetico</w:t>
      </w:r>
      <w:r w:rsidR="001B061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3C1A4347" w14:textId="6305E9FB" w:rsidR="007C3FBD" w:rsidRDefault="007C3FBD" w:rsidP="007C3FBD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Monitoraggio efficacia e sicurezza della terapia, in cui si valuta la tossicità del farmaco.</w:t>
      </w:r>
    </w:p>
    <w:p w14:paraId="0EEACAA2" w14:textId="77777777" w:rsidR="007C3FBD" w:rsidRPr="007C3FBD" w:rsidRDefault="007C3FBD" w:rsidP="007C3FBD">
      <w:pPr>
        <w:pStyle w:val="Paragrafoelenco"/>
        <w:rPr>
          <w:rFonts w:ascii="Times New Roman" w:hAnsi="Times New Roman" w:cs="Times New Roman"/>
        </w:rPr>
      </w:pPr>
    </w:p>
    <w:p w14:paraId="31056D69" w14:textId="35620C07" w:rsidR="007C3FBD" w:rsidRDefault="007C3FBD" w:rsidP="007C3F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  <w:r w:rsidRPr="007C3FBD">
        <w:rPr>
          <w:rFonts w:ascii="Times New Roman" w:hAnsi="Times New Roman" w:cs="Times New Roman"/>
          <w:b/>
          <w:bCs/>
          <w:i/>
          <w:iCs/>
          <w:u w:val="single"/>
        </w:rPr>
        <w:t>CENNI STORICI_</w:t>
      </w:r>
      <w:r w:rsidR="00F563F8">
        <w:rPr>
          <w:rFonts w:ascii="Times New Roman" w:hAnsi="Times New Roman" w:cs="Times New Roman"/>
          <w:b/>
          <w:bCs/>
          <w:i/>
          <w:iCs/>
          <w:u w:val="single"/>
        </w:rPr>
        <w:t>(</w:t>
      </w:r>
      <w:r w:rsidRPr="007C3FBD">
        <w:rPr>
          <w:rFonts w:ascii="Times New Roman" w:hAnsi="Times New Roman" w:cs="Times New Roman"/>
          <w:b/>
          <w:bCs/>
          <w:i/>
          <w:iCs/>
          <w:u w:val="single"/>
        </w:rPr>
        <w:t>curiosità</w:t>
      </w:r>
      <w:r w:rsidR="00F563F8">
        <w:rPr>
          <w:rFonts w:ascii="Times New Roman" w:hAnsi="Times New Roman" w:cs="Times New Roman"/>
          <w:b/>
          <w:bCs/>
          <w:i/>
          <w:iCs/>
          <w:u w:val="single"/>
        </w:rPr>
        <w:t>)</w:t>
      </w:r>
    </w:p>
    <w:p w14:paraId="539C06ED" w14:textId="77777777" w:rsidR="0058383B" w:rsidRDefault="0058383B" w:rsidP="009D6221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</w:rPr>
      </w:pPr>
      <w:r w:rsidRPr="0037529A">
        <w:rPr>
          <w:rFonts w:ascii="Times New Roman" w:hAnsi="Times New Roman" w:cs="Times New Roman"/>
          <w:i/>
          <w:iCs/>
        </w:rPr>
        <w:t>Papiri egiziani</w:t>
      </w:r>
      <w:r w:rsidRPr="0058383B">
        <w:rPr>
          <w:rFonts w:ascii="Times New Roman" w:hAnsi="Times New Roman" w:cs="Times New Roman"/>
        </w:rPr>
        <w:t xml:space="preserve"> parlano di 'uroscopia' intesa come osservazione dell'urina ad</w:t>
      </w:r>
      <w:r>
        <w:rPr>
          <w:rFonts w:ascii="Times New Roman" w:hAnsi="Times New Roman" w:cs="Times New Roman"/>
        </w:rPr>
        <w:t xml:space="preserve"> </w:t>
      </w:r>
      <w:r w:rsidRPr="0058383B">
        <w:rPr>
          <w:rFonts w:ascii="Times New Roman" w:hAnsi="Times New Roman" w:cs="Times New Roman"/>
        </w:rPr>
        <w:t>occhio nudo;</w:t>
      </w:r>
    </w:p>
    <w:p w14:paraId="187D77B1" w14:textId="77777777" w:rsidR="0058383B" w:rsidRDefault="0058383B" w:rsidP="009D6221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</w:rPr>
      </w:pPr>
      <w:r w:rsidRPr="0037529A">
        <w:rPr>
          <w:rFonts w:ascii="Times New Roman" w:hAnsi="Times New Roman" w:cs="Times New Roman"/>
          <w:i/>
          <w:iCs/>
        </w:rPr>
        <w:t>Ippocrate</w:t>
      </w:r>
      <w:r w:rsidRPr="0058383B">
        <w:rPr>
          <w:rFonts w:ascii="Times New Roman" w:hAnsi="Times New Roman" w:cs="Times New Roman"/>
        </w:rPr>
        <w:t xml:space="preserve"> (460-335 a.C.) riteneva che l'urina fosse prodotta dal rene come filtrato degli umori e che le sue alterazioni fossero il risultato della loro disarmonia;</w:t>
      </w:r>
    </w:p>
    <w:p w14:paraId="404EAE38" w14:textId="3D9B9AD5" w:rsidR="0058383B" w:rsidRPr="0058383B" w:rsidRDefault="0058383B" w:rsidP="009D6221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</w:rPr>
      </w:pPr>
      <w:r w:rsidRPr="0037529A">
        <w:rPr>
          <w:rFonts w:ascii="Times New Roman" w:hAnsi="Times New Roman" w:cs="Times New Roman"/>
          <w:i/>
          <w:iCs/>
        </w:rPr>
        <w:t xml:space="preserve">Galeno </w:t>
      </w:r>
      <w:r w:rsidRPr="0058383B">
        <w:rPr>
          <w:rFonts w:ascii="Times New Roman" w:hAnsi="Times New Roman" w:cs="Times New Roman"/>
        </w:rPr>
        <w:t>(129-200 d.C.) considerò l'esame delle urine utile non solo per</w:t>
      </w:r>
      <w:r>
        <w:rPr>
          <w:rFonts w:ascii="Times New Roman" w:hAnsi="Times New Roman" w:cs="Times New Roman"/>
        </w:rPr>
        <w:t xml:space="preserve"> la </w:t>
      </w:r>
      <w:r w:rsidRPr="0058383B">
        <w:rPr>
          <w:rFonts w:ascii="Times New Roman" w:hAnsi="Times New Roman" w:cs="Times New Roman"/>
        </w:rPr>
        <w:t>comprensione degli equilibri degli umori</w:t>
      </w:r>
      <w:r w:rsidR="005450B0">
        <w:rPr>
          <w:rFonts w:ascii="Times New Roman" w:hAnsi="Times New Roman" w:cs="Times New Roman"/>
        </w:rPr>
        <w:t>,</w:t>
      </w:r>
      <w:r w:rsidRPr="0058383B">
        <w:rPr>
          <w:rFonts w:ascii="Times New Roman" w:hAnsi="Times New Roman" w:cs="Times New Roman"/>
        </w:rPr>
        <w:t xml:space="preserve"> ma anche per diagnosticare malattie de</w:t>
      </w:r>
      <w:r w:rsidR="009D6221">
        <w:rPr>
          <w:rFonts w:ascii="Times New Roman" w:hAnsi="Times New Roman" w:cs="Times New Roman"/>
        </w:rPr>
        <w:t>i</w:t>
      </w:r>
      <w:r w:rsidRPr="0058383B">
        <w:rPr>
          <w:rFonts w:ascii="Times New Roman" w:hAnsi="Times New Roman" w:cs="Times New Roman"/>
        </w:rPr>
        <w:t xml:space="preserve"> singoli organi;</w:t>
      </w:r>
    </w:p>
    <w:p w14:paraId="08B5A4F8" w14:textId="185D67EF" w:rsidR="0058383B" w:rsidRDefault="0058383B" w:rsidP="009D6221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</w:rPr>
      </w:pPr>
      <w:r w:rsidRPr="0037529A">
        <w:rPr>
          <w:rFonts w:ascii="Times New Roman" w:hAnsi="Times New Roman" w:cs="Times New Roman"/>
          <w:i/>
          <w:iCs/>
        </w:rPr>
        <w:t xml:space="preserve">Willis </w:t>
      </w:r>
      <w:r w:rsidRPr="0058383B">
        <w:rPr>
          <w:rFonts w:ascii="Times New Roman" w:hAnsi="Times New Roman" w:cs="Times New Roman"/>
        </w:rPr>
        <w:t>(1621-1675) descri</w:t>
      </w:r>
      <w:r>
        <w:rPr>
          <w:rFonts w:ascii="Times New Roman" w:hAnsi="Times New Roman" w:cs="Times New Roman"/>
        </w:rPr>
        <w:t>sse</w:t>
      </w:r>
      <w:r w:rsidRPr="0058383B">
        <w:rPr>
          <w:rFonts w:ascii="Times New Roman" w:hAnsi="Times New Roman" w:cs="Times New Roman"/>
        </w:rPr>
        <w:t xml:space="preserve"> il differente sapore tra le urine dei soggetti</w:t>
      </w:r>
      <w:r>
        <w:rPr>
          <w:rFonts w:ascii="Times New Roman" w:hAnsi="Times New Roman" w:cs="Times New Roman"/>
        </w:rPr>
        <w:t xml:space="preserve"> </w:t>
      </w:r>
      <w:r w:rsidRPr="0058383B">
        <w:rPr>
          <w:rFonts w:ascii="Times New Roman" w:hAnsi="Times New Roman" w:cs="Times New Roman"/>
        </w:rPr>
        <w:t>diabetici</w:t>
      </w:r>
      <w:r w:rsidR="005450B0">
        <w:rPr>
          <w:rFonts w:ascii="Times New Roman" w:hAnsi="Times New Roman" w:cs="Times New Roman"/>
        </w:rPr>
        <w:t xml:space="preserve">, </w:t>
      </w:r>
      <w:r w:rsidRPr="0058383B">
        <w:rPr>
          <w:rFonts w:ascii="Times New Roman" w:hAnsi="Times New Roman" w:cs="Times New Roman"/>
        </w:rPr>
        <w:t>attribuito alla presenza del glucosio</w:t>
      </w:r>
      <w:r>
        <w:rPr>
          <w:rFonts w:ascii="Times New Roman" w:hAnsi="Times New Roman" w:cs="Times New Roman"/>
        </w:rPr>
        <w:t>;</w:t>
      </w:r>
    </w:p>
    <w:p w14:paraId="1DC1FD85" w14:textId="5C62857D" w:rsidR="0058383B" w:rsidRPr="0058383B" w:rsidRDefault="0058383B" w:rsidP="009D6221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</w:rPr>
      </w:pPr>
      <w:r w:rsidRPr="0037529A">
        <w:rPr>
          <w:rFonts w:ascii="Times New Roman" w:hAnsi="Times New Roman" w:cs="Times New Roman"/>
          <w:i/>
          <w:iCs/>
        </w:rPr>
        <w:t>Justus von Liebig e Bernard</w:t>
      </w:r>
      <w:r w:rsidRPr="0058383B">
        <w:rPr>
          <w:rFonts w:ascii="Times New Roman" w:hAnsi="Times New Roman" w:cs="Times New Roman"/>
        </w:rPr>
        <w:t xml:space="preserve"> (1800) con l'avvento della biochimica sviluppano</w:t>
      </w:r>
      <w:r>
        <w:rPr>
          <w:rFonts w:ascii="Times New Roman" w:hAnsi="Times New Roman" w:cs="Times New Roman"/>
        </w:rPr>
        <w:t xml:space="preserve"> l’</w:t>
      </w:r>
      <w:r w:rsidRPr="0058383B">
        <w:rPr>
          <w:rFonts w:ascii="Times New Roman" w:hAnsi="Times New Roman" w:cs="Times New Roman"/>
        </w:rPr>
        <w:t>esame chimico delle urine;</w:t>
      </w:r>
    </w:p>
    <w:p w14:paraId="129F8E15" w14:textId="77777777" w:rsidR="0058383B" w:rsidRDefault="0058383B" w:rsidP="009D6221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37529A">
        <w:rPr>
          <w:rFonts w:ascii="Times New Roman" w:hAnsi="Times New Roman" w:cs="Times New Roman"/>
          <w:i/>
          <w:iCs/>
        </w:rPr>
        <w:t>Rayer</w:t>
      </w:r>
      <w:proofErr w:type="spellEnd"/>
      <w:r w:rsidRPr="0037529A">
        <w:rPr>
          <w:rFonts w:ascii="Times New Roman" w:hAnsi="Times New Roman" w:cs="Times New Roman"/>
          <w:i/>
          <w:iCs/>
        </w:rPr>
        <w:t xml:space="preserve"> </w:t>
      </w:r>
      <w:r w:rsidRPr="0058383B">
        <w:rPr>
          <w:rFonts w:ascii="Times New Roman" w:hAnsi="Times New Roman" w:cs="Times New Roman"/>
        </w:rPr>
        <w:t>(1800 circa) descrive lo studio del sedimento;</w:t>
      </w:r>
    </w:p>
    <w:p w14:paraId="24903B68" w14:textId="2F376F5F" w:rsidR="0037529A" w:rsidRDefault="0058383B" w:rsidP="0037529A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</w:rPr>
      </w:pPr>
      <w:r w:rsidRPr="0037529A">
        <w:rPr>
          <w:rFonts w:ascii="Times New Roman" w:hAnsi="Times New Roman" w:cs="Times New Roman"/>
          <w:i/>
          <w:iCs/>
        </w:rPr>
        <w:t>Pasteur e Koch</w:t>
      </w:r>
      <w:r w:rsidRPr="0058383B">
        <w:rPr>
          <w:rFonts w:ascii="Times New Roman" w:hAnsi="Times New Roman" w:cs="Times New Roman"/>
        </w:rPr>
        <w:t xml:space="preserve"> (metà 1800) hanno definito lo studio dei batteri nelle urine</w:t>
      </w:r>
      <w:r>
        <w:rPr>
          <w:rFonts w:ascii="Times New Roman" w:hAnsi="Times New Roman" w:cs="Times New Roman"/>
        </w:rPr>
        <w:t>.</w:t>
      </w:r>
    </w:p>
    <w:p w14:paraId="431FA6D9" w14:textId="77777777" w:rsidR="0037529A" w:rsidRDefault="0037529A" w:rsidP="003752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</w:rPr>
      </w:pPr>
    </w:p>
    <w:p w14:paraId="233C25CE" w14:textId="7930F31A" w:rsidR="0037529A" w:rsidRDefault="0037529A" w:rsidP="003752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  <w:r w:rsidRPr="0037529A">
        <w:rPr>
          <w:rFonts w:ascii="Times New Roman" w:hAnsi="Times New Roman" w:cs="Times New Roman"/>
          <w:b/>
          <w:bCs/>
          <w:i/>
          <w:iCs/>
          <w:u w:val="single"/>
        </w:rPr>
        <w:t>FASE PRENALITICA</w:t>
      </w:r>
    </w:p>
    <w:p w14:paraId="23C2969B" w14:textId="2B51BAF7" w:rsidR="0037529A" w:rsidRDefault="0037529A" w:rsidP="001C69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fase preanalitica è l’insieme di tutte quelle situazioni che vanno dalla preparazione del paziente alla raccolta e conservazione del campione.</w:t>
      </w:r>
    </w:p>
    <w:p w14:paraId="7C43F4B4" w14:textId="36AD3B90" w:rsidR="0037529A" w:rsidRDefault="0037529A" w:rsidP="001C69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 questo</w:t>
      </w:r>
      <w:r w:rsidR="00937411">
        <w:rPr>
          <w:rFonts w:ascii="Times New Roman" w:hAnsi="Times New Roman" w:cs="Times New Roman"/>
        </w:rPr>
        <w:t xml:space="preserve"> motivo,</w:t>
      </w:r>
      <w:r>
        <w:rPr>
          <w:rFonts w:ascii="Times New Roman" w:hAnsi="Times New Roman" w:cs="Times New Roman"/>
        </w:rPr>
        <w:t xml:space="preserve"> è importante istruire il paziente per una buona raccolta delle urine, poiché molto spesso un’alterazione dell’esame è legata ad una cattiva raccolta e conservazione del campione</w:t>
      </w:r>
      <w:r w:rsidR="00697725">
        <w:rPr>
          <w:rFonts w:ascii="Times New Roman" w:hAnsi="Times New Roman" w:cs="Times New Roman"/>
        </w:rPr>
        <w:t xml:space="preserve"> stesso</w:t>
      </w:r>
      <w:r>
        <w:rPr>
          <w:rFonts w:ascii="Times New Roman" w:hAnsi="Times New Roman" w:cs="Times New Roman"/>
        </w:rPr>
        <w:t xml:space="preserve">. Quindi avremo dei risultati </w:t>
      </w:r>
      <w:r w:rsidR="00B17F59">
        <w:rPr>
          <w:rFonts w:ascii="Times New Roman" w:hAnsi="Times New Roman" w:cs="Times New Roman"/>
        </w:rPr>
        <w:t xml:space="preserve">alterati che non rispettano la condizione </w:t>
      </w:r>
      <w:r w:rsidR="00697725">
        <w:rPr>
          <w:rFonts w:ascii="Times New Roman" w:hAnsi="Times New Roman" w:cs="Times New Roman"/>
        </w:rPr>
        <w:t xml:space="preserve">reale </w:t>
      </w:r>
      <w:r w:rsidR="00B17F59">
        <w:rPr>
          <w:rFonts w:ascii="Times New Roman" w:hAnsi="Times New Roman" w:cs="Times New Roman"/>
        </w:rPr>
        <w:t>del paziente.</w:t>
      </w:r>
    </w:p>
    <w:p w14:paraId="2CD9B45D" w14:textId="6848FBF1" w:rsidR="00B17F59" w:rsidRDefault="00A73CEA" w:rsidP="001C69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B17F59">
        <w:rPr>
          <w:rFonts w:ascii="Times New Roman" w:hAnsi="Times New Roman" w:cs="Times New Roman"/>
        </w:rPr>
        <w:t xml:space="preserve">sistono delle norme generali </w:t>
      </w:r>
      <w:r w:rsidR="00B17F59" w:rsidRPr="00160C1A">
        <w:rPr>
          <w:rFonts w:ascii="Times New Roman" w:hAnsi="Times New Roman" w:cs="Times New Roman"/>
        </w:rPr>
        <w:t>che</w:t>
      </w:r>
      <w:r w:rsidR="00B17F59">
        <w:rPr>
          <w:rFonts w:ascii="Times New Roman" w:hAnsi="Times New Roman" w:cs="Times New Roman"/>
        </w:rPr>
        <w:t xml:space="preserve"> devono essere rispettate, in particolare:</w:t>
      </w:r>
    </w:p>
    <w:p w14:paraId="492CB386" w14:textId="57425014" w:rsidR="002F6A6C" w:rsidRPr="002F6A6C" w:rsidRDefault="002F6A6C" w:rsidP="00082F4D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2F6A6C">
        <w:rPr>
          <w:rFonts w:ascii="Times New Roman" w:hAnsi="Times New Roman" w:cs="Times New Roman"/>
        </w:rPr>
        <w:t>Usare recipienti puliti per la raccolta del campione</w:t>
      </w:r>
      <w:r>
        <w:rPr>
          <w:rFonts w:ascii="Times New Roman" w:hAnsi="Times New Roman" w:cs="Times New Roman"/>
        </w:rPr>
        <w:t>;</w:t>
      </w:r>
    </w:p>
    <w:p w14:paraId="52EFED47" w14:textId="5C844675" w:rsidR="002F6A6C" w:rsidRPr="002F6A6C" w:rsidRDefault="002F6A6C" w:rsidP="00082F4D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2F6A6C">
        <w:rPr>
          <w:rFonts w:ascii="Times New Roman" w:hAnsi="Times New Roman" w:cs="Times New Roman"/>
        </w:rPr>
        <w:t>Pulizia preventiva genitali esterni</w:t>
      </w:r>
      <w:r>
        <w:rPr>
          <w:rFonts w:ascii="Times New Roman" w:hAnsi="Times New Roman" w:cs="Times New Roman"/>
        </w:rPr>
        <w:t xml:space="preserve">, per evitare </w:t>
      </w:r>
      <w:r w:rsidRPr="002F6A6C">
        <w:rPr>
          <w:rFonts w:ascii="Times New Roman" w:hAnsi="Times New Roman" w:cs="Times New Roman"/>
        </w:rPr>
        <w:t>secrezioni vaginali, perineali e uretrali</w:t>
      </w:r>
      <w:r>
        <w:rPr>
          <w:rFonts w:ascii="Times New Roman" w:hAnsi="Times New Roman" w:cs="Times New Roman"/>
        </w:rPr>
        <w:t>;</w:t>
      </w:r>
    </w:p>
    <w:p w14:paraId="596E8F36" w14:textId="5D487F73" w:rsidR="002F6A6C" w:rsidRPr="002F6A6C" w:rsidRDefault="002F6A6C" w:rsidP="00082F4D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2F6A6C">
        <w:rPr>
          <w:rFonts w:ascii="Times New Roman" w:hAnsi="Times New Roman" w:cs="Times New Roman"/>
        </w:rPr>
        <w:t>Scartare i primi millilitri di urina</w:t>
      </w:r>
      <w:r>
        <w:rPr>
          <w:rFonts w:ascii="Times New Roman" w:hAnsi="Times New Roman" w:cs="Times New Roman"/>
        </w:rPr>
        <w:t>, poiché sono ricchi di cellule epiteliali e quindi potrebbero alterare l’esame del sedimento;</w:t>
      </w:r>
    </w:p>
    <w:p w14:paraId="01790355" w14:textId="301DAB1F" w:rsidR="002F6A6C" w:rsidRPr="002F6A6C" w:rsidRDefault="002F6A6C" w:rsidP="00082F4D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2F6A6C">
        <w:rPr>
          <w:rFonts w:ascii="Times New Roman" w:hAnsi="Times New Roman" w:cs="Times New Roman"/>
        </w:rPr>
        <w:lastRenderedPageBreak/>
        <w:t>Sospendere assunzione di farmaci</w:t>
      </w:r>
      <w:r>
        <w:rPr>
          <w:rFonts w:ascii="Times New Roman" w:hAnsi="Times New Roman" w:cs="Times New Roman"/>
        </w:rPr>
        <w:t xml:space="preserve">, non sempre possibile farlo, ma </w:t>
      </w:r>
      <w:r w:rsidR="00B806A3">
        <w:rPr>
          <w:rFonts w:ascii="Times New Roman" w:hAnsi="Times New Roman" w:cs="Times New Roman"/>
        </w:rPr>
        <w:t xml:space="preserve">è </w:t>
      </w:r>
      <w:r>
        <w:rPr>
          <w:rFonts w:ascii="Times New Roman" w:hAnsi="Times New Roman" w:cs="Times New Roman"/>
        </w:rPr>
        <w:t xml:space="preserve">buona norma </w:t>
      </w:r>
      <w:r w:rsidR="001C6933">
        <w:rPr>
          <w:rFonts w:ascii="Times New Roman" w:hAnsi="Times New Roman" w:cs="Times New Roman"/>
        </w:rPr>
        <w:t>renderli noti;</w:t>
      </w:r>
    </w:p>
    <w:p w14:paraId="1A8178E5" w14:textId="5B418603" w:rsidR="002F6A6C" w:rsidRPr="002F6A6C" w:rsidRDefault="002F6A6C" w:rsidP="00082F4D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2F6A6C">
        <w:rPr>
          <w:rFonts w:ascii="Times New Roman" w:hAnsi="Times New Roman" w:cs="Times New Roman"/>
        </w:rPr>
        <w:t>Evitare esame urine durante il ciclo mestruale</w:t>
      </w:r>
      <w:r w:rsidR="001C6933">
        <w:rPr>
          <w:rFonts w:ascii="Times New Roman" w:hAnsi="Times New Roman" w:cs="Times New Roman"/>
        </w:rPr>
        <w:t>, in quanto si potrebbe riscontrare ematuria;</w:t>
      </w:r>
    </w:p>
    <w:p w14:paraId="7407B8B0" w14:textId="31144335" w:rsidR="002F6A6C" w:rsidRPr="002F6A6C" w:rsidRDefault="002F6A6C" w:rsidP="00082F4D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2F6A6C">
        <w:rPr>
          <w:rFonts w:ascii="Times New Roman" w:hAnsi="Times New Roman" w:cs="Times New Roman"/>
        </w:rPr>
        <w:t>Segnalare gestazione, allattamento</w:t>
      </w:r>
      <w:r w:rsidR="001C6933">
        <w:rPr>
          <w:rFonts w:ascii="Times New Roman" w:hAnsi="Times New Roman" w:cs="Times New Roman"/>
        </w:rPr>
        <w:t>;</w:t>
      </w:r>
    </w:p>
    <w:p w14:paraId="2AAF1F5F" w14:textId="71632144" w:rsidR="002F6A6C" w:rsidRDefault="002F6A6C" w:rsidP="00082F4D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2F6A6C">
        <w:rPr>
          <w:rFonts w:ascii="Calibri" w:hAnsi="Calibri" w:cs="Calibri"/>
        </w:rPr>
        <w:t>﻿﻿﻿</w:t>
      </w:r>
      <w:r w:rsidRPr="002F6A6C">
        <w:rPr>
          <w:rFonts w:ascii="Times New Roman" w:hAnsi="Times New Roman" w:cs="Times New Roman"/>
        </w:rPr>
        <w:t>Segnalare diete particolari</w:t>
      </w:r>
      <w:r w:rsidR="001C6933">
        <w:rPr>
          <w:rFonts w:ascii="Times New Roman" w:hAnsi="Times New Roman" w:cs="Times New Roman"/>
        </w:rPr>
        <w:t>.</w:t>
      </w:r>
    </w:p>
    <w:p w14:paraId="37B77CFF" w14:textId="77777777" w:rsidR="001C6933" w:rsidRDefault="001C6933" w:rsidP="001C69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</w:rPr>
      </w:pPr>
    </w:p>
    <w:p w14:paraId="68DCC700" w14:textId="704E591E" w:rsidR="00F82D1B" w:rsidRPr="00F82D1B" w:rsidRDefault="00F82D1B" w:rsidP="001C69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  <w:r>
        <w:rPr>
          <w:rFonts w:ascii="Times New Roman" w:hAnsi="Times New Roman" w:cs="Times New Roman"/>
          <w:b/>
          <w:bCs/>
          <w:i/>
          <w:iCs/>
          <w:u w:val="single"/>
        </w:rPr>
        <w:t>TIPI DI ANALISI DELLE URINE</w:t>
      </w:r>
    </w:p>
    <w:p w14:paraId="56851A23" w14:textId="4838410D" w:rsidR="001C6933" w:rsidRPr="001C6933" w:rsidRDefault="001C6933" w:rsidP="001C69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1C6933">
        <w:rPr>
          <w:rFonts w:ascii="Times New Roman" w:hAnsi="Times New Roman" w:cs="Times New Roman"/>
        </w:rPr>
        <w:t>Le urine contengono componenti con caratteristiche chimiche, fisiche e citologiche molto labili. Il campione di urina deve essere raccolto (volume 15-20 ml)</w:t>
      </w:r>
      <w:r>
        <w:rPr>
          <w:rFonts w:ascii="Times New Roman" w:hAnsi="Times New Roman" w:cs="Times New Roman"/>
        </w:rPr>
        <w:t xml:space="preserve"> </w:t>
      </w:r>
      <w:r w:rsidRPr="001C6933">
        <w:rPr>
          <w:rFonts w:ascii="Times New Roman" w:hAnsi="Times New Roman" w:cs="Times New Roman"/>
        </w:rPr>
        <w:t>con</w:t>
      </w:r>
      <w:r>
        <w:rPr>
          <w:rFonts w:ascii="Times New Roman" w:hAnsi="Times New Roman" w:cs="Times New Roman"/>
        </w:rPr>
        <w:t xml:space="preserve"> </w:t>
      </w:r>
      <w:r w:rsidRPr="001C6933">
        <w:rPr>
          <w:rFonts w:ascii="Times New Roman" w:hAnsi="Times New Roman" w:cs="Times New Roman"/>
        </w:rPr>
        <w:t>modalità distinte, in relazione al tipo di indagine da eseguire:</w:t>
      </w:r>
    </w:p>
    <w:p w14:paraId="3D172BCC" w14:textId="1C2D53BC" w:rsidR="001C6933" w:rsidRPr="001C6933" w:rsidRDefault="001C6933" w:rsidP="00216AF8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7836E1">
        <w:rPr>
          <w:rFonts w:ascii="Times New Roman" w:hAnsi="Times New Roman" w:cs="Times New Roman"/>
          <w:b/>
          <w:bCs/>
          <w:i/>
          <w:iCs/>
        </w:rPr>
        <w:t xml:space="preserve">Analisi </w:t>
      </w:r>
      <w:proofErr w:type="spellStart"/>
      <w:r w:rsidRPr="007836E1">
        <w:rPr>
          <w:rFonts w:ascii="Times New Roman" w:hAnsi="Times New Roman" w:cs="Times New Roman"/>
          <w:b/>
          <w:bCs/>
          <w:i/>
          <w:iCs/>
        </w:rPr>
        <w:t>routinaria</w:t>
      </w:r>
      <w:proofErr w:type="spellEnd"/>
      <w:r w:rsidR="007836E1">
        <w:rPr>
          <w:rFonts w:ascii="Times New Roman" w:hAnsi="Times New Roman" w:cs="Times New Roman"/>
          <w:i/>
          <w:iCs/>
        </w:rPr>
        <w:t xml:space="preserve">: </w:t>
      </w:r>
      <w:r w:rsidRPr="001C6933">
        <w:rPr>
          <w:rFonts w:ascii="Times New Roman" w:hAnsi="Times New Roman" w:cs="Times New Roman"/>
        </w:rPr>
        <w:t>urine del primo mattino</w:t>
      </w:r>
      <w:r>
        <w:rPr>
          <w:rFonts w:ascii="Times New Roman" w:hAnsi="Times New Roman" w:cs="Times New Roman"/>
        </w:rPr>
        <w:t xml:space="preserve">, migliore concentrazione delle componenti, </w:t>
      </w:r>
      <w:r w:rsidRPr="001C6933">
        <w:rPr>
          <w:rFonts w:ascii="Times New Roman" w:hAnsi="Times New Roman" w:cs="Times New Roman"/>
        </w:rPr>
        <w:t>in recipienti sterili evitando</w:t>
      </w:r>
      <w:r>
        <w:rPr>
          <w:rFonts w:ascii="Times New Roman" w:hAnsi="Times New Roman" w:cs="Times New Roman"/>
        </w:rPr>
        <w:t xml:space="preserve"> </w:t>
      </w:r>
      <w:r w:rsidRPr="001C6933">
        <w:rPr>
          <w:rFonts w:ascii="Times New Roman" w:hAnsi="Times New Roman" w:cs="Times New Roman"/>
        </w:rPr>
        <w:t>contaminazioni</w:t>
      </w:r>
      <w:r>
        <w:rPr>
          <w:rFonts w:ascii="Times New Roman" w:hAnsi="Times New Roman" w:cs="Times New Roman"/>
        </w:rPr>
        <w:t>;</w:t>
      </w:r>
    </w:p>
    <w:p w14:paraId="0A1E43D6" w14:textId="528138FB" w:rsidR="001C6933" w:rsidRPr="001C6933" w:rsidRDefault="001C6933" w:rsidP="00216AF8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7836E1">
        <w:rPr>
          <w:rFonts w:ascii="Times New Roman" w:hAnsi="Times New Roman" w:cs="Times New Roman"/>
          <w:b/>
          <w:bCs/>
          <w:i/>
          <w:iCs/>
        </w:rPr>
        <w:t>Analisi quantitative</w:t>
      </w:r>
      <w:r w:rsidR="0058281B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1C6933">
        <w:rPr>
          <w:rFonts w:ascii="Times New Roman" w:hAnsi="Times New Roman" w:cs="Times New Roman"/>
        </w:rPr>
        <w:t xml:space="preserve">urine del </w:t>
      </w:r>
      <w:proofErr w:type="spellStart"/>
      <w:r w:rsidRPr="001C6933">
        <w:rPr>
          <w:rFonts w:ascii="Times New Roman" w:hAnsi="Times New Roman" w:cs="Times New Roman"/>
        </w:rPr>
        <w:t>mitto</w:t>
      </w:r>
      <w:proofErr w:type="spellEnd"/>
      <w:r w:rsidRPr="001C6933">
        <w:rPr>
          <w:rFonts w:ascii="Times New Roman" w:hAnsi="Times New Roman" w:cs="Times New Roman"/>
        </w:rPr>
        <w:t xml:space="preserve"> intermedio per le analisi di chimica</w:t>
      </w:r>
      <w:r>
        <w:rPr>
          <w:rFonts w:ascii="Times New Roman" w:hAnsi="Times New Roman" w:cs="Times New Roman"/>
        </w:rPr>
        <w:t xml:space="preserve"> </w:t>
      </w:r>
      <w:r w:rsidRPr="001C6933">
        <w:rPr>
          <w:rFonts w:ascii="Times New Roman" w:hAnsi="Times New Roman" w:cs="Times New Roman"/>
        </w:rPr>
        <w:t>clinica</w:t>
      </w:r>
      <w:r>
        <w:rPr>
          <w:rFonts w:ascii="Times New Roman" w:hAnsi="Times New Roman" w:cs="Times New Roman"/>
        </w:rPr>
        <w:t xml:space="preserve"> </w:t>
      </w:r>
      <w:r w:rsidRPr="001C6933">
        <w:rPr>
          <w:rFonts w:ascii="Times New Roman" w:hAnsi="Times New Roman" w:cs="Times New Roman"/>
        </w:rPr>
        <w:t>(dosaggio di metaboliti</w:t>
      </w:r>
      <w:r w:rsidR="00082F4D">
        <w:rPr>
          <w:rFonts w:ascii="Times New Roman" w:hAnsi="Times New Roman" w:cs="Times New Roman"/>
        </w:rPr>
        <w:t xml:space="preserve">, </w:t>
      </w:r>
      <w:r w:rsidRPr="001C6933">
        <w:rPr>
          <w:rFonts w:ascii="Times New Roman" w:hAnsi="Times New Roman" w:cs="Times New Roman"/>
        </w:rPr>
        <w:t>ormoni</w:t>
      </w:r>
      <w:r w:rsidR="00082F4D">
        <w:rPr>
          <w:rFonts w:ascii="Times New Roman" w:hAnsi="Times New Roman" w:cs="Times New Roman"/>
        </w:rPr>
        <w:t xml:space="preserve"> o</w:t>
      </w:r>
      <w:r w:rsidRPr="001C6933">
        <w:rPr>
          <w:rFonts w:ascii="Times New Roman" w:hAnsi="Times New Roman" w:cs="Times New Roman"/>
        </w:rPr>
        <w:t xml:space="preserve"> metalli)</w:t>
      </w:r>
      <w:r w:rsidR="0068102E">
        <w:rPr>
          <w:rFonts w:ascii="Times New Roman" w:hAnsi="Times New Roman" w:cs="Times New Roman"/>
        </w:rPr>
        <w:t xml:space="preserve">, </w:t>
      </w:r>
      <w:r w:rsidRPr="001C6933">
        <w:rPr>
          <w:rFonts w:ascii="Times New Roman" w:hAnsi="Times New Roman" w:cs="Times New Roman"/>
        </w:rPr>
        <w:t>raccolta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1C6933">
        <w:rPr>
          <w:rFonts w:ascii="Times New Roman" w:hAnsi="Times New Roman" w:cs="Times New Roman"/>
        </w:rPr>
        <w:t>temporizzata</w:t>
      </w:r>
      <w:proofErr w:type="spellEnd"/>
      <w:r w:rsidRPr="001C6933">
        <w:rPr>
          <w:rFonts w:ascii="Times New Roman" w:hAnsi="Times New Roman" w:cs="Times New Roman"/>
        </w:rPr>
        <w:t xml:space="preserve"> generalmente nelle 24h (clearance renale)</w:t>
      </w:r>
      <w:r w:rsidR="00414D2D">
        <w:rPr>
          <w:rFonts w:ascii="Times New Roman" w:hAnsi="Times New Roman" w:cs="Times New Roman"/>
        </w:rPr>
        <w:t>,</w:t>
      </w:r>
      <w:r w:rsidR="00082F4D">
        <w:rPr>
          <w:rFonts w:ascii="Times New Roman" w:hAnsi="Times New Roman" w:cs="Times New Roman"/>
        </w:rPr>
        <w:t xml:space="preserve"> richiesta anche per alcuni dosaggi ormonali particolari.</w:t>
      </w:r>
    </w:p>
    <w:p w14:paraId="0B8305D4" w14:textId="77777777" w:rsidR="00BB59B2" w:rsidRDefault="001C6933" w:rsidP="00216AF8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7836E1">
        <w:rPr>
          <w:rFonts w:ascii="Times New Roman" w:hAnsi="Times New Roman" w:cs="Times New Roman"/>
          <w:b/>
          <w:bCs/>
          <w:i/>
          <w:iCs/>
        </w:rPr>
        <w:t>Analisi microbiologiche</w:t>
      </w:r>
      <w:r w:rsidRPr="00082F4D">
        <w:rPr>
          <w:rFonts w:ascii="Times New Roman" w:hAnsi="Times New Roman" w:cs="Times New Roman"/>
        </w:rPr>
        <w:t xml:space="preserve">: urine del </w:t>
      </w:r>
      <w:proofErr w:type="spellStart"/>
      <w:r w:rsidRPr="00082F4D">
        <w:rPr>
          <w:rFonts w:ascii="Times New Roman" w:hAnsi="Times New Roman" w:cs="Times New Roman"/>
        </w:rPr>
        <w:t>mitto</w:t>
      </w:r>
      <w:proofErr w:type="spellEnd"/>
      <w:r w:rsidRPr="00082F4D">
        <w:rPr>
          <w:rFonts w:ascii="Times New Roman" w:hAnsi="Times New Roman" w:cs="Times New Roman"/>
        </w:rPr>
        <w:t xml:space="preserve"> intermedio</w:t>
      </w:r>
      <w:r w:rsidR="00414D2D">
        <w:rPr>
          <w:rFonts w:ascii="Times New Roman" w:hAnsi="Times New Roman" w:cs="Times New Roman"/>
        </w:rPr>
        <w:t>,</w:t>
      </w:r>
      <w:r w:rsidR="00082F4D">
        <w:rPr>
          <w:rFonts w:ascii="Times New Roman" w:hAnsi="Times New Roman" w:cs="Times New Roman"/>
        </w:rPr>
        <w:t xml:space="preserve"> </w:t>
      </w:r>
      <w:r w:rsidR="00414D2D">
        <w:rPr>
          <w:rFonts w:ascii="Times New Roman" w:hAnsi="Times New Roman" w:cs="Times New Roman"/>
        </w:rPr>
        <w:t xml:space="preserve">i </w:t>
      </w:r>
      <w:r w:rsidRPr="00082F4D">
        <w:rPr>
          <w:rFonts w:ascii="Times New Roman" w:hAnsi="Times New Roman" w:cs="Times New Roman"/>
        </w:rPr>
        <w:t xml:space="preserve">genitali esterni </w:t>
      </w:r>
      <w:r w:rsidR="00E52957">
        <w:rPr>
          <w:rFonts w:ascii="Times New Roman" w:hAnsi="Times New Roman" w:cs="Times New Roman"/>
        </w:rPr>
        <w:t>devono essere puliti</w:t>
      </w:r>
      <w:r w:rsidR="00082F4D">
        <w:rPr>
          <w:rFonts w:ascii="Times New Roman" w:hAnsi="Times New Roman" w:cs="Times New Roman"/>
        </w:rPr>
        <w:t xml:space="preserve"> </w:t>
      </w:r>
      <w:r w:rsidRPr="00082F4D">
        <w:rPr>
          <w:rFonts w:ascii="Times New Roman" w:hAnsi="Times New Roman" w:cs="Times New Roman"/>
        </w:rPr>
        <w:t>per le indagini colturali</w:t>
      </w:r>
      <w:r w:rsidR="00547AB0">
        <w:rPr>
          <w:rFonts w:ascii="Times New Roman" w:hAnsi="Times New Roman" w:cs="Times New Roman"/>
        </w:rPr>
        <w:t>, al fine di evitare contaminazioni</w:t>
      </w:r>
      <w:r w:rsidR="00082F4D">
        <w:rPr>
          <w:rFonts w:ascii="Times New Roman" w:hAnsi="Times New Roman" w:cs="Times New Roman"/>
        </w:rPr>
        <w:t xml:space="preserve">. </w:t>
      </w:r>
    </w:p>
    <w:p w14:paraId="19520A7F" w14:textId="3807DEF4" w:rsidR="00B17F59" w:rsidRDefault="00082F4D" w:rsidP="00BB59B2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L’urinocoltura</w:t>
      </w:r>
      <w:proofErr w:type="spellEnd"/>
      <w:r>
        <w:rPr>
          <w:rFonts w:ascii="Times New Roman" w:hAnsi="Times New Roman" w:cs="Times New Roman"/>
        </w:rPr>
        <w:t xml:space="preserve"> è richiesta quando c’è </w:t>
      </w:r>
      <w:r w:rsidR="00BB59B2">
        <w:rPr>
          <w:rFonts w:ascii="Times New Roman" w:hAnsi="Times New Roman" w:cs="Times New Roman"/>
        </w:rPr>
        <w:t xml:space="preserve">il </w:t>
      </w:r>
      <w:r>
        <w:rPr>
          <w:rFonts w:ascii="Times New Roman" w:hAnsi="Times New Roman" w:cs="Times New Roman"/>
        </w:rPr>
        <w:t>sospetto di un processo infettivo</w:t>
      </w:r>
      <w:r w:rsidR="00410009">
        <w:rPr>
          <w:rFonts w:ascii="Times New Roman" w:hAnsi="Times New Roman" w:cs="Times New Roman"/>
        </w:rPr>
        <w:t xml:space="preserve"> </w:t>
      </w:r>
      <w:r w:rsidR="00E84A53">
        <w:rPr>
          <w:rFonts w:ascii="Times New Roman" w:hAnsi="Times New Roman" w:cs="Times New Roman"/>
        </w:rPr>
        <w:t>che comporta</w:t>
      </w:r>
      <w:r>
        <w:rPr>
          <w:rFonts w:ascii="Times New Roman" w:hAnsi="Times New Roman" w:cs="Times New Roman"/>
        </w:rPr>
        <w:t xml:space="preserve"> </w:t>
      </w:r>
      <w:r w:rsidR="00E84A53">
        <w:rPr>
          <w:rFonts w:ascii="Times New Roman" w:hAnsi="Times New Roman" w:cs="Times New Roman"/>
        </w:rPr>
        <w:t>la presenza</w:t>
      </w:r>
      <w:r>
        <w:rPr>
          <w:rFonts w:ascii="Times New Roman" w:hAnsi="Times New Roman" w:cs="Times New Roman"/>
        </w:rPr>
        <w:t xml:space="preserve"> di germi nelle urine</w:t>
      </w:r>
      <w:r w:rsidR="00E84A53">
        <w:rPr>
          <w:rFonts w:ascii="Times New Roman" w:hAnsi="Times New Roman" w:cs="Times New Roman"/>
        </w:rPr>
        <w:t>. L’esame</w:t>
      </w:r>
      <w:r w:rsidR="00410009">
        <w:rPr>
          <w:rFonts w:ascii="Times New Roman" w:hAnsi="Times New Roman" w:cs="Times New Roman"/>
        </w:rPr>
        <w:t xml:space="preserve"> permette di </w:t>
      </w:r>
      <w:r>
        <w:rPr>
          <w:rFonts w:ascii="Times New Roman" w:hAnsi="Times New Roman" w:cs="Times New Roman"/>
        </w:rPr>
        <w:t xml:space="preserve">riconoscere il ceppo </w:t>
      </w:r>
      <w:r w:rsidR="00216AF8">
        <w:rPr>
          <w:rFonts w:ascii="Times New Roman" w:hAnsi="Times New Roman" w:cs="Times New Roman"/>
        </w:rPr>
        <w:t>responsabile</w:t>
      </w:r>
      <w:r>
        <w:rPr>
          <w:rFonts w:ascii="Times New Roman" w:hAnsi="Times New Roman" w:cs="Times New Roman"/>
        </w:rPr>
        <w:t xml:space="preserve"> </w:t>
      </w:r>
      <w:r w:rsidR="00216AF8">
        <w:rPr>
          <w:rFonts w:ascii="Times New Roman" w:hAnsi="Times New Roman" w:cs="Times New Roman"/>
        </w:rPr>
        <w:t>e associarlo ad un antibiogramma, per capire l’antibiotico più sensibile a quel microorganismo.</w:t>
      </w:r>
    </w:p>
    <w:p w14:paraId="79890AC6" w14:textId="77777777" w:rsidR="00E4792B" w:rsidRDefault="00E4792B" w:rsidP="00E479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71EF841C" w14:textId="77777777" w:rsidR="00F82D1B" w:rsidRDefault="00F82D1B" w:rsidP="00E479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515EF213" w14:textId="77777777" w:rsidR="005C678A" w:rsidRDefault="006F3307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 urine contengono componenti con caratteristiche chimiche, fisiche e citologiche molto </w:t>
      </w:r>
      <w:r w:rsidR="005B611E">
        <w:rPr>
          <w:rFonts w:ascii="Times New Roman" w:hAnsi="Times New Roman" w:cs="Times New Roman"/>
        </w:rPr>
        <w:t>labili; quindi,</w:t>
      </w:r>
      <w:r>
        <w:rPr>
          <w:rFonts w:ascii="Times New Roman" w:hAnsi="Times New Roman" w:cs="Times New Roman"/>
        </w:rPr>
        <w:t xml:space="preserve"> è fondamentale non solo la raccolta</w:t>
      </w:r>
      <w:r w:rsidR="005C678A">
        <w:rPr>
          <w:rFonts w:ascii="Times New Roman" w:hAnsi="Times New Roman" w:cs="Times New Roman"/>
        </w:rPr>
        <w:t xml:space="preserve"> corretta,</w:t>
      </w:r>
      <w:r>
        <w:rPr>
          <w:rFonts w:ascii="Times New Roman" w:hAnsi="Times New Roman" w:cs="Times New Roman"/>
        </w:rPr>
        <w:t xml:space="preserve"> ma anche la conservazione ed il trasporto del campione</w:t>
      </w:r>
      <w:r w:rsidR="005C678A">
        <w:rPr>
          <w:rFonts w:ascii="Times New Roman" w:hAnsi="Times New Roman" w:cs="Times New Roman"/>
        </w:rPr>
        <w:t xml:space="preserve"> effettuati con le dovute attenzioni. </w:t>
      </w:r>
    </w:p>
    <w:p w14:paraId="4A533605" w14:textId="40564264" w:rsidR="002C4210" w:rsidRDefault="00D25ACA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</w:t>
      </w:r>
      <w:r w:rsidR="005B611E">
        <w:rPr>
          <w:rFonts w:ascii="Times New Roman" w:hAnsi="Times New Roman" w:cs="Times New Roman"/>
        </w:rPr>
        <w:t>campione d</w:t>
      </w:r>
      <w:r>
        <w:rPr>
          <w:rFonts w:ascii="Times New Roman" w:hAnsi="Times New Roman" w:cs="Times New Roman"/>
        </w:rPr>
        <w:t xml:space="preserve">elle </w:t>
      </w:r>
      <w:r w:rsidR="005B611E">
        <w:rPr>
          <w:rFonts w:ascii="Times New Roman" w:hAnsi="Times New Roman" w:cs="Times New Roman"/>
        </w:rPr>
        <w:t>urine deve essere conservato nella maniera corretta</w:t>
      </w:r>
      <w:r>
        <w:rPr>
          <w:rFonts w:ascii="Times New Roman" w:hAnsi="Times New Roman" w:cs="Times New Roman"/>
        </w:rPr>
        <w:t xml:space="preserve">, se così </w:t>
      </w:r>
      <w:r w:rsidR="00740A14">
        <w:rPr>
          <w:rFonts w:ascii="Times New Roman" w:hAnsi="Times New Roman" w:cs="Times New Roman"/>
        </w:rPr>
        <w:t xml:space="preserve">non </w:t>
      </w:r>
      <w:r>
        <w:rPr>
          <w:rFonts w:ascii="Times New Roman" w:hAnsi="Times New Roman" w:cs="Times New Roman"/>
        </w:rPr>
        <w:t xml:space="preserve">fosse, </w:t>
      </w:r>
      <w:r w:rsidR="002C4210">
        <w:rPr>
          <w:rFonts w:ascii="Times New Roman" w:hAnsi="Times New Roman" w:cs="Times New Roman"/>
        </w:rPr>
        <w:t>si osserverebbe</w:t>
      </w:r>
      <w:r w:rsidR="00985611">
        <w:rPr>
          <w:rFonts w:ascii="Times New Roman" w:hAnsi="Times New Roman" w:cs="Times New Roman"/>
        </w:rPr>
        <w:t xml:space="preserve">ro </w:t>
      </w:r>
      <w:r w:rsidR="005B611E">
        <w:rPr>
          <w:rFonts w:ascii="Times New Roman" w:hAnsi="Times New Roman" w:cs="Times New Roman"/>
        </w:rPr>
        <w:t xml:space="preserve">una serie di alterazioni che vanno a modificare </w:t>
      </w:r>
      <w:r w:rsidR="002C4210">
        <w:rPr>
          <w:rFonts w:ascii="Times New Roman" w:hAnsi="Times New Roman" w:cs="Times New Roman"/>
        </w:rPr>
        <w:t xml:space="preserve">completamente </w:t>
      </w:r>
      <w:r w:rsidR="005B611E">
        <w:rPr>
          <w:rFonts w:ascii="Times New Roman" w:hAnsi="Times New Roman" w:cs="Times New Roman"/>
        </w:rPr>
        <w:t>il risultato analitico</w:t>
      </w:r>
      <w:r w:rsidR="002C4210">
        <w:rPr>
          <w:rFonts w:ascii="Times New Roman" w:hAnsi="Times New Roman" w:cs="Times New Roman"/>
        </w:rPr>
        <w:t>.</w:t>
      </w:r>
    </w:p>
    <w:p w14:paraId="00F16953" w14:textId="13FEBAAC" w:rsidR="005B611E" w:rsidRDefault="002C4210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</w:t>
      </w:r>
      <w:r w:rsidR="005B611E">
        <w:rPr>
          <w:rFonts w:ascii="Times New Roman" w:hAnsi="Times New Roman" w:cs="Times New Roman"/>
        </w:rPr>
        <w:t xml:space="preserve"> conservazione non corretta prevede che:</w:t>
      </w:r>
    </w:p>
    <w:p w14:paraId="2723465F" w14:textId="77777777" w:rsidR="005B611E" w:rsidRDefault="005B611E" w:rsidP="005B611E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</w:t>
      </w:r>
      <w:r w:rsidRPr="005B611E">
        <w:rPr>
          <w:rFonts w:ascii="Times New Roman" w:hAnsi="Times New Roman" w:cs="Times New Roman"/>
        </w:rPr>
        <w:t>batteri e i lieviti iniziano a moltiplicarsi</w:t>
      </w:r>
      <w:r>
        <w:rPr>
          <w:rFonts w:ascii="Times New Roman" w:hAnsi="Times New Roman" w:cs="Times New Roman"/>
        </w:rPr>
        <w:t>;</w:t>
      </w:r>
    </w:p>
    <w:p w14:paraId="031F793E" w14:textId="1ACD5639" w:rsidR="005B611E" w:rsidRDefault="005B611E" w:rsidP="005B611E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5B611E">
        <w:rPr>
          <w:rFonts w:ascii="Times New Roman" w:hAnsi="Times New Roman" w:cs="Times New Roman"/>
        </w:rPr>
        <w:t xml:space="preserve">I batteri </w:t>
      </w:r>
      <w:proofErr w:type="spellStart"/>
      <w:r w:rsidRPr="005B611E">
        <w:rPr>
          <w:rFonts w:ascii="Times New Roman" w:hAnsi="Times New Roman" w:cs="Times New Roman"/>
        </w:rPr>
        <w:t>ureasici</w:t>
      </w:r>
      <w:proofErr w:type="spellEnd"/>
      <w:r w:rsidRPr="005B611E">
        <w:rPr>
          <w:rFonts w:ascii="Times New Roman" w:hAnsi="Times New Roman" w:cs="Times New Roman"/>
        </w:rPr>
        <w:t xml:space="preserve"> producono NH</w:t>
      </w:r>
      <w:r w:rsidR="00740A14">
        <w:rPr>
          <w:rFonts w:ascii="Times New Roman" w:hAnsi="Times New Roman" w:cs="Times New Roman"/>
          <w:vertAlign w:val="subscript"/>
        </w:rPr>
        <w:t>3</w:t>
      </w:r>
      <w:r w:rsidRPr="005B611E">
        <w:rPr>
          <w:rFonts w:ascii="Times New Roman" w:hAnsi="Times New Roman" w:cs="Times New Roman"/>
        </w:rPr>
        <w:t xml:space="preserve"> che aumenta il PH</w:t>
      </w:r>
      <w:r w:rsidR="00985611">
        <w:rPr>
          <w:rFonts w:ascii="Times New Roman" w:hAnsi="Times New Roman" w:cs="Times New Roman"/>
        </w:rPr>
        <w:t xml:space="preserve"> e </w:t>
      </w:r>
      <w:r>
        <w:rPr>
          <w:rFonts w:ascii="Times New Roman" w:hAnsi="Times New Roman" w:cs="Times New Roman"/>
        </w:rPr>
        <w:t>che non riflette la situazione reale di quel campione di urina in analisi;</w:t>
      </w:r>
    </w:p>
    <w:p w14:paraId="25A40BB7" w14:textId="50072A77" w:rsidR="005B611E" w:rsidRPr="000878C7" w:rsidRDefault="005B611E" w:rsidP="000878C7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5B611E">
        <w:rPr>
          <w:rFonts w:ascii="Times New Roman" w:hAnsi="Times New Roman" w:cs="Times New Roman"/>
        </w:rPr>
        <w:t xml:space="preserve">I batteri utilizzano glucosio diminuendone la </w:t>
      </w:r>
      <w:r w:rsidR="00985611">
        <w:rPr>
          <w:rFonts w:ascii="Times New Roman" w:hAnsi="Times New Roman" w:cs="Times New Roman"/>
        </w:rPr>
        <w:t>sua</w:t>
      </w:r>
      <w:r>
        <w:rPr>
          <w:rFonts w:ascii="Times New Roman" w:hAnsi="Times New Roman" w:cs="Times New Roman"/>
        </w:rPr>
        <w:t xml:space="preserve"> concentrazione,</w:t>
      </w:r>
      <w:r w:rsidR="000878C7">
        <w:rPr>
          <w:rFonts w:ascii="Times New Roman" w:hAnsi="Times New Roman" w:cs="Times New Roman"/>
        </w:rPr>
        <w:t xml:space="preserve"> </w:t>
      </w:r>
      <w:r w:rsidRPr="000878C7">
        <w:rPr>
          <w:rFonts w:ascii="Times New Roman" w:hAnsi="Times New Roman" w:cs="Times New Roman"/>
        </w:rPr>
        <w:t>infatti si potrebbe avere un valore inferiore di glucosio rispetto a quello reale;</w:t>
      </w:r>
    </w:p>
    <w:p w14:paraId="787AE602" w14:textId="003FC499" w:rsidR="005B611E" w:rsidRPr="005B611E" w:rsidRDefault="005B611E" w:rsidP="005B611E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5B611E">
        <w:rPr>
          <w:rFonts w:ascii="Times New Roman" w:hAnsi="Times New Roman" w:cs="Times New Roman"/>
        </w:rPr>
        <w:t xml:space="preserve">I cilindri e le cellule </w:t>
      </w:r>
      <w:r>
        <w:rPr>
          <w:rFonts w:ascii="Times New Roman" w:hAnsi="Times New Roman" w:cs="Times New Roman"/>
        </w:rPr>
        <w:t xml:space="preserve">(componenti visibili all’esame del sedimento) </w:t>
      </w:r>
      <w:r w:rsidRPr="005B611E">
        <w:rPr>
          <w:rFonts w:ascii="Times New Roman" w:hAnsi="Times New Roman" w:cs="Times New Roman"/>
        </w:rPr>
        <w:t>si deteriorano</w:t>
      </w:r>
      <w:r>
        <w:rPr>
          <w:rFonts w:ascii="Times New Roman" w:hAnsi="Times New Roman" w:cs="Times New Roman"/>
        </w:rPr>
        <w:t>;</w:t>
      </w:r>
    </w:p>
    <w:p w14:paraId="793A9B10" w14:textId="1E1A1769" w:rsidR="005B611E" w:rsidRDefault="005B611E" w:rsidP="005B611E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5B611E">
        <w:rPr>
          <w:rFonts w:ascii="Times New Roman" w:hAnsi="Times New Roman" w:cs="Times New Roman"/>
        </w:rPr>
        <w:t>Avvengono modificazioni chimico-fisiche</w:t>
      </w:r>
      <w:r>
        <w:rPr>
          <w:rFonts w:ascii="Times New Roman" w:hAnsi="Times New Roman" w:cs="Times New Roman"/>
        </w:rPr>
        <w:t xml:space="preserve">, per esempio vi sono alterazioni di cheratina, bilirubina, </w:t>
      </w:r>
      <w:proofErr w:type="spellStart"/>
      <w:r>
        <w:rPr>
          <w:rFonts w:ascii="Times New Roman" w:hAnsi="Times New Roman" w:cs="Times New Roman"/>
        </w:rPr>
        <w:t>urobilinogeno</w:t>
      </w:r>
      <w:proofErr w:type="spellEnd"/>
      <w:r>
        <w:rPr>
          <w:rFonts w:ascii="Times New Roman" w:hAnsi="Times New Roman" w:cs="Times New Roman"/>
        </w:rPr>
        <w:t>.</w:t>
      </w:r>
    </w:p>
    <w:p w14:paraId="3AF9EC7A" w14:textId="77777777" w:rsidR="005B611E" w:rsidRDefault="005B611E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1BAD84BC" w14:textId="383005DB" w:rsidR="005B611E" w:rsidRPr="005B611E" w:rsidRDefault="005B611E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Pertanto, è fondamentale fare l’a</w:t>
      </w:r>
      <w:r w:rsidRPr="005B611E">
        <w:rPr>
          <w:rFonts w:ascii="Times New Roman" w:hAnsi="Times New Roman" w:cs="Times New Roman"/>
        </w:rPr>
        <w:t xml:space="preserve">nalisi entro breve tempo (30 min) </w:t>
      </w:r>
      <w:r w:rsidR="000878C7">
        <w:rPr>
          <w:rFonts w:ascii="Times New Roman" w:hAnsi="Times New Roman" w:cs="Times New Roman"/>
        </w:rPr>
        <w:t xml:space="preserve">o </w:t>
      </w:r>
      <w:r w:rsidRPr="005B611E">
        <w:rPr>
          <w:rFonts w:ascii="Times New Roman" w:hAnsi="Times New Roman" w:cs="Times New Roman"/>
        </w:rPr>
        <w:t>comunque entro un massimo di</w:t>
      </w:r>
    </w:p>
    <w:p w14:paraId="5FE6950E" w14:textId="77777777" w:rsidR="003B65B3" w:rsidRDefault="005B611E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5B611E">
        <w:rPr>
          <w:rFonts w:ascii="Times New Roman" w:hAnsi="Times New Roman" w:cs="Times New Roman"/>
        </w:rPr>
        <w:t>2h dalla minzione.</w:t>
      </w:r>
      <w:r>
        <w:rPr>
          <w:rFonts w:ascii="Times New Roman" w:hAnsi="Times New Roman" w:cs="Times New Roman"/>
        </w:rPr>
        <w:t xml:space="preserve"> </w:t>
      </w:r>
      <w:r w:rsidRPr="005B611E">
        <w:rPr>
          <w:rFonts w:ascii="Times New Roman" w:hAnsi="Times New Roman" w:cs="Times New Roman"/>
        </w:rPr>
        <w:t>Se il campione urinario non può essere esaminato</w:t>
      </w:r>
      <w:r w:rsidR="0004123A">
        <w:rPr>
          <w:rFonts w:ascii="Times New Roman" w:hAnsi="Times New Roman" w:cs="Times New Roman"/>
        </w:rPr>
        <w:t xml:space="preserve"> in un breve periodo,</w:t>
      </w:r>
      <w:r w:rsidRPr="005B611E">
        <w:rPr>
          <w:rFonts w:ascii="Times New Roman" w:hAnsi="Times New Roman" w:cs="Times New Roman"/>
        </w:rPr>
        <w:t xml:space="preserve"> è raccomandata la </w:t>
      </w:r>
      <w:r w:rsidR="00534C83" w:rsidRPr="005B611E">
        <w:rPr>
          <w:rFonts w:ascii="Times New Roman" w:hAnsi="Times New Roman" w:cs="Times New Roman"/>
        </w:rPr>
        <w:t>refrigerazione</w:t>
      </w:r>
      <w:r w:rsidRPr="005B611E">
        <w:rPr>
          <w:rFonts w:ascii="Times New Roman" w:hAnsi="Times New Roman" w:cs="Times New Roman"/>
        </w:rPr>
        <w:t xml:space="preserve"> (4° C)</w:t>
      </w:r>
      <w:r w:rsidR="0004123A">
        <w:rPr>
          <w:rFonts w:ascii="Times New Roman" w:hAnsi="Times New Roman" w:cs="Times New Roman"/>
        </w:rPr>
        <w:t xml:space="preserve"> (è</w:t>
      </w:r>
      <w:r w:rsidR="00534C83">
        <w:rPr>
          <w:rFonts w:ascii="Times New Roman" w:hAnsi="Times New Roman" w:cs="Times New Roman"/>
        </w:rPr>
        <w:t xml:space="preserve"> </w:t>
      </w:r>
      <w:r w:rsidRPr="005B611E">
        <w:rPr>
          <w:rFonts w:ascii="Times New Roman" w:hAnsi="Times New Roman" w:cs="Times New Roman"/>
        </w:rPr>
        <w:t>importante</w:t>
      </w:r>
      <w:r w:rsidR="00534C83">
        <w:rPr>
          <w:rFonts w:ascii="Times New Roman" w:hAnsi="Times New Roman" w:cs="Times New Roman"/>
        </w:rPr>
        <w:t xml:space="preserve"> </w:t>
      </w:r>
      <w:r w:rsidRPr="005B611E">
        <w:rPr>
          <w:rFonts w:ascii="Times New Roman" w:hAnsi="Times New Roman" w:cs="Times New Roman"/>
        </w:rPr>
        <w:t>riportare il campione</w:t>
      </w:r>
      <w:r w:rsidR="00534C83">
        <w:rPr>
          <w:rFonts w:ascii="Times New Roman" w:hAnsi="Times New Roman" w:cs="Times New Roman"/>
        </w:rPr>
        <w:t xml:space="preserve"> a temperatura ambiente (37°C) prima dell’esame</w:t>
      </w:r>
      <w:r w:rsidR="003B65B3">
        <w:rPr>
          <w:rFonts w:ascii="Times New Roman" w:hAnsi="Times New Roman" w:cs="Times New Roman"/>
        </w:rPr>
        <w:t>)</w:t>
      </w:r>
      <w:r w:rsidR="00534C83">
        <w:rPr>
          <w:rFonts w:ascii="Times New Roman" w:hAnsi="Times New Roman" w:cs="Times New Roman"/>
        </w:rPr>
        <w:t xml:space="preserve">. </w:t>
      </w:r>
    </w:p>
    <w:p w14:paraId="6F4BBE5F" w14:textId="39CBF0ED" w:rsidR="005B611E" w:rsidRDefault="00534C83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alternativa si possono utilizzare agenti conservanti, che naturalmente preservano le eventuali alterazioni a livello del campione delle urine.</w:t>
      </w:r>
    </w:p>
    <w:p w14:paraId="3FC84E89" w14:textId="77777777" w:rsidR="003A4A9F" w:rsidRDefault="003A4A9F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341D68B9" w14:textId="77777777" w:rsidR="00A24EED" w:rsidRDefault="009C1A60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  <w:r w:rsidRPr="009C1A60">
        <w:rPr>
          <w:rFonts w:ascii="Times New Roman" w:hAnsi="Times New Roman" w:cs="Times New Roman"/>
          <w:b/>
          <w:bCs/>
          <w:i/>
          <w:iCs/>
          <w:u w:val="single"/>
        </w:rPr>
        <w:t>FASE ANALITICA</w:t>
      </w:r>
    </w:p>
    <w:p w14:paraId="5AD579EC" w14:textId="77777777" w:rsidR="003B65B3" w:rsidRDefault="00A24EED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D71E83">
        <w:rPr>
          <w:rFonts w:ascii="Times New Roman" w:hAnsi="Times New Roman" w:cs="Times New Roman"/>
        </w:rPr>
        <w:t xml:space="preserve">omprende </w:t>
      </w:r>
      <w:r w:rsidR="009C1A60">
        <w:rPr>
          <w:rFonts w:ascii="Times New Roman" w:hAnsi="Times New Roman" w:cs="Times New Roman"/>
        </w:rPr>
        <w:t xml:space="preserve">due fasi, una macroscopica ed una microscopica. </w:t>
      </w:r>
    </w:p>
    <w:p w14:paraId="577F8F8E" w14:textId="19AD4D19" w:rsidR="005B611E" w:rsidRPr="00A24EED" w:rsidRDefault="009C1A60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  <w:r w:rsidRPr="003B65B3">
        <w:rPr>
          <w:rFonts w:ascii="Times New Roman" w:hAnsi="Times New Roman" w:cs="Times New Roman"/>
          <w:b/>
          <w:bCs/>
          <w:i/>
          <w:iCs/>
        </w:rPr>
        <w:t xml:space="preserve">La fase </w:t>
      </w:r>
      <w:r w:rsidR="00A24EED" w:rsidRPr="003B65B3">
        <w:rPr>
          <w:rFonts w:ascii="Times New Roman" w:hAnsi="Times New Roman" w:cs="Times New Roman"/>
          <w:b/>
          <w:bCs/>
          <w:i/>
          <w:iCs/>
        </w:rPr>
        <w:t>macroscopica</w:t>
      </w:r>
      <w:r w:rsidR="00D71E83">
        <w:rPr>
          <w:rFonts w:ascii="Times New Roman" w:hAnsi="Times New Roman" w:cs="Times New Roman"/>
        </w:rPr>
        <w:t xml:space="preserve">, a sua volta comporta </w:t>
      </w:r>
      <w:r w:rsidR="00D71E83" w:rsidRPr="00CA7C1E">
        <w:rPr>
          <w:rFonts w:ascii="Times New Roman" w:hAnsi="Times New Roman" w:cs="Times New Roman"/>
          <w:b/>
          <w:bCs/>
          <w:i/>
          <w:iCs/>
        </w:rPr>
        <w:t>l’analisi chimica – fisica</w:t>
      </w:r>
      <w:r w:rsidR="00D71E83">
        <w:rPr>
          <w:rFonts w:ascii="Times New Roman" w:hAnsi="Times New Roman" w:cs="Times New Roman"/>
        </w:rPr>
        <w:t xml:space="preserve"> dell</w:t>
      </w:r>
      <w:r w:rsidR="00CA7C1E">
        <w:rPr>
          <w:rFonts w:ascii="Times New Roman" w:hAnsi="Times New Roman" w:cs="Times New Roman"/>
        </w:rPr>
        <w:t xml:space="preserve">e </w:t>
      </w:r>
      <w:r w:rsidR="00A24EED">
        <w:rPr>
          <w:rFonts w:ascii="Times New Roman" w:hAnsi="Times New Roman" w:cs="Times New Roman"/>
        </w:rPr>
        <w:t>urine</w:t>
      </w:r>
      <w:r w:rsidR="00CA7C1E">
        <w:rPr>
          <w:rFonts w:ascii="Times New Roman" w:hAnsi="Times New Roman" w:cs="Times New Roman"/>
        </w:rPr>
        <w:t xml:space="preserve"> (</w:t>
      </w:r>
      <w:r w:rsidR="00D71E83">
        <w:rPr>
          <w:rFonts w:ascii="Times New Roman" w:hAnsi="Times New Roman" w:cs="Times New Roman"/>
        </w:rPr>
        <w:t xml:space="preserve">in cui vengono </w:t>
      </w:r>
      <w:r w:rsidR="00A24EED">
        <w:rPr>
          <w:rFonts w:ascii="Times New Roman" w:hAnsi="Times New Roman" w:cs="Times New Roman"/>
        </w:rPr>
        <w:t>analizzati</w:t>
      </w:r>
      <w:r w:rsidR="00D71E83">
        <w:rPr>
          <w:rFonts w:ascii="Times New Roman" w:hAnsi="Times New Roman" w:cs="Times New Roman"/>
        </w:rPr>
        <w:t xml:space="preserve"> una serie di </w:t>
      </w:r>
      <w:r w:rsidR="00A24EED">
        <w:rPr>
          <w:rFonts w:ascii="Times New Roman" w:hAnsi="Times New Roman" w:cs="Times New Roman"/>
        </w:rPr>
        <w:t>parametri</w:t>
      </w:r>
      <w:r w:rsidR="00D71E83">
        <w:rPr>
          <w:rFonts w:ascii="Times New Roman" w:hAnsi="Times New Roman" w:cs="Times New Roman"/>
        </w:rPr>
        <w:t xml:space="preserve"> chimico</w:t>
      </w:r>
      <w:r w:rsidR="00A24EED">
        <w:rPr>
          <w:rFonts w:ascii="Times New Roman" w:hAnsi="Times New Roman" w:cs="Times New Roman"/>
        </w:rPr>
        <w:t xml:space="preserve"> </w:t>
      </w:r>
      <w:r w:rsidR="009514BC">
        <w:rPr>
          <w:rFonts w:ascii="Times New Roman" w:hAnsi="Times New Roman" w:cs="Times New Roman"/>
        </w:rPr>
        <w:t>–</w:t>
      </w:r>
      <w:r w:rsidR="00D71E83">
        <w:rPr>
          <w:rFonts w:ascii="Times New Roman" w:hAnsi="Times New Roman" w:cs="Times New Roman"/>
        </w:rPr>
        <w:t xml:space="preserve"> fisici</w:t>
      </w:r>
      <w:r w:rsidR="009514BC">
        <w:rPr>
          <w:rFonts w:ascii="Times New Roman" w:hAnsi="Times New Roman" w:cs="Times New Roman"/>
        </w:rPr>
        <w:t xml:space="preserve"> </w:t>
      </w:r>
      <w:r w:rsidR="00D71E83">
        <w:rPr>
          <w:rFonts w:ascii="Times New Roman" w:hAnsi="Times New Roman" w:cs="Times New Roman"/>
        </w:rPr>
        <w:t>che risultano fondamentali per l</w:t>
      </w:r>
      <w:r w:rsidR="00A24EED">
        <w:rPr>
          <w:rFonts w:ascii="Times New Roman" w:hAnsi="Times New Roman" w:cs="Times New Roman"/>
        </w:rPr>
        <w:t>’individuazione delle</w:t>
      </w:r>
      <w:r w:rsidR="00D71E83">
        <w:rPr>
          <w:rFonts w:ascii="Times New Roman" w:hAnsi="Times New Roman" w:cs="Times New Roman"/>
        </w:rPr>
        <w:t xml:space="preserve"> varie </w:t>
      </w:r>
      <w:r w:rsidR="00A24EED">
        <w:rPr>
          <w:rFonts w:ascii="Times New Roman" w:hAnsi="Times New Roman" w:cs="Times New Roman"/>
        </w:rPr>
        <w:t>patologie</w:t>
      </w:r>
      <w:r w:rsidR="009514BC">
        <w:rPr>
          <w:rFonts w:ascii="Times New Roman" w:hAnsi="Times New Roman" w:cs="Times New Roman"/>
        </w:rPr>
        <w:t>)</w:t>
      </w:r>
      <w:r w:rsidR="00D71E83">
        <w:rPr>
          <w:rFonts w:ascii="Times New Roman" w:hAnsi="Times New Roman" w:cs="Times New Roman"/>
        </w:rPr>
        <w:t>.</w:t>
      </w:r>
    </w:p>
    <w:p w14:paraId="61AA8AFE" w14:textId="7A1BC398" w:rsidR="00D71E83" w:rsidRDefault="001B6B07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9514BC">
        <w:rPr>
          <w:rFonts w:ascii="Times New Roman" w:hAnsi="Times New Roman" w:cs="Times New Roman"/>
          <w:b/>
          <w:bCs/>
          <w:i/>
          <w:iCs/>
        </w:rPr>
        <w:lastRenderedPageBreak/>
        <w:t>La fase microscopica</w:t>
      </w:r>
      <w:r w:rsidR="00D71E83">
        <w:rPr>
          <w:rFonts w:ascii="Times New Roman" w:hAnsi="Times New Roman" w:cs="Times New Roman"/>
        </w:rPr>
        <w:t xml:space="preserve"> </w:t>
      </w:r>
      <w:r w:rsidR="00A24EED">
        <w:rPr>
          <w:rFonts w:ascii="Times New Roman" w:hAnsi="Times New Roman" w:cs="Times New Roman"/>
        </w:rPr>
        <w:t>valuta</w:t>
      </w:r>
      <w:r w:rsidR="00D71E83">
        <w:rPr>
          <w:rFonts w:ascii="Times New Roman" w:hAnsi="Times New Roman" w:cs="Times New Roman"/>
        </w:rPr>
        <w:t xml:space="preserve"> l’</w:t>
      </w:r>
      <w:r w:rsidR="00A24EED">
        <w:rPr>
          <w:rFonts w:ascii="Times New Roman" w:hAnsi="Times New Roman" w:cs="Times New Roman"/>
        </w:rPr>
        <w:t>esame</w:t>
      </w:r>
      <w:r w:rsidR="00D71E83">
        <w:rPr>
          <w:rFonts w:ascii="Times New Roman" w:hAnsi="Times New Roman" w:cs="Times New Roman"/>
        </w:rPr>
        <w:t xml:space="preserve"> del sedimento, in</w:t>
      </w:r>
      <w:r w:rsidR="009514BC">
        <w:rPr>
          <w:rFonts w:ascii="Times New Roman" w:hAnsi="Times New Roman" w:cs="Times New Roman"/>
        </w:rPr>
        <w:t>fatti</w:t>
      </w:r>
      <w:r w:rsidR="00D71E83">
        <w:rPr>
          <w:rFonts w:ascii="Times New Roman" w:hAnsi="Times New Roman" w:cs="Times New Roman"/>
        </w:rPr>
        <w:t xml:space="preserve"> una volta </w:t>
      </w:r>
      <w:r w:rsidR="00A24EED">
        <w:rPr>
          <w:rFonts w:ascii="Times New Roman" w:hAnsi="Times New Roman" w:cs="Times New Roman"/>
        </w:rPr>
        <w:t>centrifugato il campione</w:t>
      </w:r>
      <w:r w:rsidR="00475128">
        <w:rPr>
          <w:rFonts w:ascii="Times New Roman" w:hAnsi="Times New Roman" w:cs="Times New Roman"/>
        </w:rPr>
        <w:t>,</w:t>
      </w:r>
      <w:r w:rsidR="00A24EED">
        <w:rPr>
          <w:rFonts w:ascii="Times New Roman" w:hAnsi="Times New Roman" w:cs="Times New Roman"/>
        </w:rPr>
        <w:t xml:space="preserve"> si osserva</w:t>
      </w:r>
      <w:r w:rsidR="00D71E83">
        <w:rPr>
          <w:rFonts w:ascii="Times New Roman" w:hAnsi="Times New Roman" w:cs="Times New Roman"/>
        </w:rPr>
        <w:t xml:space="preserve"> al microscopio</w:t>
      </w:r>
      <w:r w:rsidR="00A24E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il sedimento urinario, che </w:t>
      </w:r>
      <w:r w:rsidR="00475128">
        <w:rPr>
          <w:rFonts w:ascii="Times New Roman" w:hAnsi="Times New Roman" w:cs="Times New Roman"/>
        </w:rPr>
        <w:t>ci</w:t>
      </w:r>
      <w:r>
        <w:rPr>
          <w:rFonts w:ascii="Times New Roman" w:hAnsi="Times New Roman" w:cs="Times New Roman"/>
        </w:rPr>
        <w:t xml:space="preserve"> fornisce una serie di informazioni importanti e fondamentali.</w:t>
      </w:r>
    </w:p>
    <w:p w14:paraId="77148E46" w14:textId="4A1D6A3A" w:rsidR="001B6B07" w:rsidRDefault="001B6B07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B6B07" w14:paraId="6DF465DD" w14:textId="77777777" w:rsidTr="00B9421A">
        <w:tc>
          <w:tcPr>
            <w:tcW w:w="9628" w:type="dxa"/>
            <w:gridSpan w:val="2"/>
          </w:tcPr>
          <w:p w14:paraId="145A7983" w14:textId="3D87AF8C" w:rsidR="001B6B07" w:rsidRP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1B6B07">
              <w:rPr>
                <w:rFonts w:ascii="Times New Roman" w:hAnsi="Times New Roman" w:cs="Times New Roman"/>
                <w:b/>
                <w:bCs/>
                <w:i/>
                <w:iCs/>
              </w:rPr>
              <w:t>FASE MACROSCOPICA</w:t>
            </w:r>
          </w:p>
        </w:tc>
      </w:tr>
      <w:tr w:rsidR="001B6B07" w14:paraId="756E1107" w14:textId="77777777" w:rsidTr="001B6B07">
        <w:tc>
          <w:tcPr>
            <w:tcW w:w="4814" w:type="dxa"/>
          </w:tcPr>
          <w:p w14:paraId="53F4AFDE" w14:textId="7019B36C" w:rsidR="001B6B07" w:rsidRP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6B07">
              <w:rPr>
                <w:rFonts w:ascii="Times New Roman" w:hAnsi="Times New Roman" w:cs="Times New Roman"/>
                <w:b/>
                <w:bCs/>
              </w:rPr>
              <w:t>CARATTERI FISICI</w:t>
            </w:r>
          </w:p>
        </w:tc>
        <w:tc>
          <w:tcPr>
            <w:tcW w:w="4814" w:type="dxa"/>
          </w:tcPr>
          <w:p w14:paraId="6D0BB6BB" w14:textId="6883A98F" w:rsidR="001B6B07" w:rsidRP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6B07">
              <w:rPr>
                <w:rFonts w:ascii="Times New Roman" w:hAnsi="Times New Roman" w:cs="Times New Roman"/>
                <w:b/>
                <w:bCs/>
              </w:rPr>
              <w:t>CARATTERI CHIMICI</w:t>
            </w:r>
          </w:p>
        </w:tc>
      </w:tr>
      <w:tr w:rsidR="001B6B07" w14:paraId="51674473" w14:textId="77777777" w:rsidTr="001B6B07">
        <w:tc>
          <w:tcPr>
            <w:tcW w:w="4814" w:type="dxa"/>
          </w:tcPr>
          <w:p w14:paraId="1A90255E" w14:textId="38AB1097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Quantità</w:t>
            </w:r>
          </w:p>
        </w:tc>
        <w:tc>
          <w:tcPr>
            <w:tcW w:w="4814" w:type="dxa"/>
          </w:tcPr>
          <w:p w14:paraId="26F64950" w14:textId="6CF8FE14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Peso specifico</w:t>
            </w:r>
          </w:p>
        </w:tc>
      </w:tr>
      <w:tr w:rsidR="001B6B07" w14:paraId="38156FA6" w14:textId="77777777" w:rsidTr="001B6B07">
        <w:tc>
          <w:tcPr>
            <w:tcW w:w="4814" w:type="dxa"/>
          </w:tcPr>
          <w:p w14:paraId="01B9C713" w14:textId="0FFB7E22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Trasparenza</w:t>
            </w:r>
          </w:p>
        </w:tc>
        <w:tc>
          <w:tcPr>
            <w:tcW w:w="4814" w:type="dxa"/>
          </w:tcPr>
          <w:p w14:paraId="4F16C877" w14:textId="2D95D166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</w:t>
            </w:r>
          </w:p>
        </w:tc>
      </w:tr>
      <w:tr w:rsidR="001B6B07" w14:paraId="2EABBDE5" w14:textId="77777777" w:rsidTr="001B6B07">
        <w:tc>
          <w:tcPr>
            <w:tcW w:w="4814" w:type="dxa"/>
          </w:tcPr>
          <w:p w14:paraId="29690BCC" w14:textId="242451A4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Colore</w:t>
            </w:r>
          </w:p>
        </w:tc>
        <w:tc>
          <w:tcPr>
            <w:tcW w:w="4814" w:type="dxa"/>
          </w:tcPr>
          <w:p w14:paraId="3DF65871" w14:textId="59A4FBDA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Glucosio</w:t>
            </w:r>
          </w:p>
        </w:tc>
      </w:tr>
      <w:tr w:rsidR="001B6B07" w14:paraId="163997F2" w14:textId="77777777" w:rsidTr="001B6B07">
        <w:tc>
          <w:tcPr>
            <w:tcW w:w="4814" w:type="dxa"/>
          </w:tcPr>
          <w:p w14:paraId="0DA0C1AD" w14:textId="6A626952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Odore</w:t>
            </w:r>
          </w:p>
        </w:tc>
        <w:tc>
          <w:tcPr>
            <w:tcW w:w="4814" w:type="dxa"/>
          </w:tcPr>
          <w:p w14:paraId="6B32C843" w14:textId="71D361A8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Corpi chetonici</w:t>
            </w:r>
          </w:p>
        </w:tc>
      </w:tr>
      <w:tr w:rsidR="001B6B07" w14:paraId="72881855" w14:textId="77777777" w:rsidTr="001B6B07">
        <w:tc>
          <w:tcPr>
            <w:tcW w:w="4814" w:type="dxa"/>
          </w:tcPr>
          <w:p w14:paraId="3A86DE14" w14:textId="68458566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Schiuma</w:t>
            </w:r>
          </w:p>
        </w:tc>
        <w:tc>
          <w:tcPr>
            <w:tcW w:w="4814" w:type="dxa"/>
          </w:tcPr>
          <w:p w14:paraId="630283D3" w14:textId="7F3A1FCF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Bilirubina</w:t>
            </w:r>
          </w:p>
        </w:tc>
      </w:tr>
      <w:tr w:rsidR="001B6B07" w14:paraId="10F6F0FE" w14:textId="77777777" w:rsidTr="001B6B07">
        <w:tc>
          <w:tcPr>
            <w:tcW w:w="4814" w:type="dxa"/>
            <w:vMerge w:val="restart"/>
          </w:tcPr>
          <w:p w14:paraId="6A1A572F" w14:textId="77777777" w:rsidR="001B6B07" w:rsidRDefault="001B6B07" w:rsidP="005B611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0F8F8BE8" w14:textId="529C1D89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Sangue</w:t>
            </w:r>
          </w:p>
        </w:tc>
      </w:tr>
      <w:tr w:rsidR="001B6B07" w14:paraId="3210D1A5" w14:textId="77777777" w:rsidTr="001B6B07">
        <w:tc>
          <w:tcPr>
            <w:tcW w:w="4814" w:type="dxa"/>
            <w:vMerge/>
          </w:tcPr>
          <w:p w14:paraId="338F2C26" w14:textId="77777777" w:rsidR="001B6B07" w:rsidRDefault="001B6B07" w:rsidP="005B611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169D77FD" w14:textId="5E9114C5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Proteine</w:t>
            </w:r>
          </w:p>
        </w:tc>
      </w:tr>
      <w:tr w:rsidR="001B6B07" w14:paraId="58337713" w14:textId="77777777" w:rsidTr="001B6B07">
        <w:tc>
          <w:tcPr>
            <w:tcW w:w="4814" w:type="dxa"/>
            <w:vMerge/>
          </w:tcPr>
          <w:p w14:paraId="4E539B49" w14:textId="77777777" w:rsidR="001B6B07" w:rsidRDefault="001B6B07" w:rsidP="005B611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7879154F" w14:textId="210DA341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Urobilinogeno</w:t>
            </w:r>
            <w:proofErr w:type="spellEnd"/>
          </w:p>
        </w:tc>
      </w:tr>
      <w:tr w:rsidR="001B6B07" w14:paraId="5AACB9E3" w14:textId="77777777" w:rsidTr="001B6B07">
        <w:tc>
          <w:tcPr>
            <w:tcW w:w="4814" w:type="dxa"/>
            <w:vMerge/>
          </w:tcPr>
          <w:p w14:paraId="47F898E2" w14:textId="77777777" w:rsidR="001B6B07" w:rsidRDefault="001B6B07" w:rsidP="005B611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270DE23B" w14:textId="1319F4EA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Nitriti</w:t>
            </w:r>
          </w:p>
        </w:tc>
      </w:tr>
      <w:tr w:rsidR="001B6B07" w14:paraId="0782EA98" w14:textId="77777777" w:rsidTr="001B6B07">
        <w:trPr>
          <w:trHeight w:val="46"/>
        </w:trPr>
        <w:tc>
          <w:tcPr>
            <w:tcW w:w="4814" w:type="dxa"/>
            <w:vMerge/>
          </w:tcPr>
          <w:p w14:paraId="6FE534EC" w14:textId="77777777" w:rsidR="001B6B07" w:rsidRDefault="001B6B07" w:rsidP="005B611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472C3F3D" w14:textId="1D9057EA" w:rsidR="001B6B07" w:rsidRDefault="001B6B07" w:rsidP="001B6B0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Leucociti</w:t>
            </w:r>
          </w:p>
        </w:tc>
      </w:tr>
    </w:tbl>
    <w:p w14:paraId="215229E8" w14:textId="77777777" w:rsidR="001B6B07" w:rsidRDefault="001B6B07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4D97B1A3" w14:textId="188FCD73" w:rsidR="001B6B07" w:rsidRPr="001B6B07" w:rsidRDefault="001B6B07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i/>
          <w:iCs/>
          <w:u w:val="single"/>
        </w:rPr>
      </w:pPr>
      <w:r w:rsidRPr="001B6B07">
        <w:rPr>
          <w:rFonts w:ascii="Times New Roman" w:hAnsi="Times New Roman" w:cs="Times New Roman"/>
          <w:b/>
          <w:bCs/>
          <w:i/>
          <w:iCs/>
          <w:u w:val="single"/>
        </w:rPr>
        <w:t>Quantità:</w:t>
      </w:r>
    </w:p>
    <w:p w14:paraId="1FDC5F9E" w14:textId="77777777" w:rsidR="00475128" w:rsidRDefault="001B6B07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quantità si valuta nel caso di analisi non </w:t>
      </w:r>
      <w:proofErr w:type="spellStart"/>
      <w:r>
        <w:rPr>
          <w:rFonts w:ascii="Times New Roman" w:hAnsi="Times New Roman" w:cs="Times New Roman"/>
        </w:rPr>
        <w:t>routinaria</w:t>
      </w:r>
      <w:proofErr w:type="spellEnd"/>
      <w:r w:rsidR="00475128">
        <w:rPr>
          <w:rFonts w:ascii="Times New Roman" w:hAnsi="Times New Roman" w:cs="Times New Roman"/>
        </w:rPr>
        <w:t>.</w:t>
      </w:r>
    </w:p>
    <w:p w14:paraId="7D844A9B" w14:textId="072D2EB6" w:rsidR="001B6B07" w:rsidRDefault="00475128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Essa</w:t>
      </w:r>
      <w:r w:rsidR="001B6B07">
        <w:rPr>
          <w:rFonts w:ascii="Times New Roman" w:hAnsi="Times New Roman" w:cs="Times New Roman"/>
        </w:rPr>
        <w:t xml:space="preserve"> è valutabile su una raccolta delle urine nell’arco delle 24 ore, in modo da stabilire la presenza </w:t>
      </w:r>
      <w:r w:rsidR="00863877">
        <w:rPr>
          <w:rFonts w:ascii="Times New Roman" w:hAnsi="Times New Roman" w:cs="Times New Roman"/>
        </w:rPr>
        <w:t xml:space="preserve">o meno </w:t>
      </w:r>
      <w:r w:rsidR="001B6B07">
        <w:rPr>
          <w:rFonts w:ascii="Times New Roman" w:hAnsi="Times New Roman" w:cs="Times New Roman"/>
        </w:rPr>
        <w:t>di alterazioni sulla quantità delle urine.</w:t>
      </w:r>
    </w:p>
    <w:p w14:paraId="163E688B" w14:textId="3D2DAD18" w:rsidR="001B6B07" w:rsidRDefault="001B6B07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1B6B07">
        <w:rPr>
          <w:rFonts w:ascii="Times New Roman" w:hAnsi="Times New Roman" w:cs="Times New Roman"/>
          <w:b/>
          <w:bCs/>
        </w:rPr>
        <w:t>Condizione normale</w:t>
      </w:r>
      <w:r>
        <w:rPr>
          <w:rFonts w:ascii="Times New Roman" w:hAnsi="Times New Roman" w:cs="Times New Roman"/>
        </w:rPr>
        <w:t xml:space="preserve"> (24 h): 1200-1500 ml, questo parametro è variabile in funzione della dieta e dei liquidi introdotti.</w:t>
      </w:r>
    </w:p>
    <w:p w14:paraId="0DDC59B5" w14:textId="7786A10E" w:rsidR="0003094E" w:rsidRPr="0003094E" w:rsidRDefault="0003094E" w:rsidP="005B6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</w:rPr>
      </w:pPr>
      <w:r w:rsidRPr="0003094E">
        <w:rPr>
          <w:rFonts w:ascii="Times New Roman" w:hAnsi="Times New Roman" w:cs="Times New Roman"/>
          <w:b/>
          <w:bCs/>
        </w:rPr>
        <w:t>Condizioni alterate:</w:t>
      </w:r>
    </w:p>
    <w:p w14:paraId="3564BF08" w14:textId="77777777" w:rsidR="00863877" w:rsidRDefault="001B6B07" w:rsidP="001B6B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03094E">
        <w:rPr>
          <w:rFonts w:ascii="Times New Roman" w:hAnsi="Times New Roman" w:cs="Times New Roman"/>
          <w:b/>
          <w:bCs/>
          <w:i/>
          <w:iCs/>
        </w:rPr>
        <w:t>Poliuria</w:t>
      </w:r>
      <w:r w:rsidRPr="001B6B07">
        <w:rPr>
          <w:rFonts w:ascii="Times New Roman" w:hAnsi="Times New Roman" w:cs="Times New Roman"/>
        </w:rPr>
        <w:t>: eccessiva eliminazione di urine, &gt; 2000 ml</w:t>
      </w:r>
      <w:r w:rsidR="0003094E">
        <w:rPr>
          <w:rFonts w:ascii="Times New Roman" w:hAnsi="Times New Roman" w:cs="Times New Roman"/>
        </w:rPr>
        <w:t xml:space="preserve"> </w:t>
      </w:r>
      <w:r w:rsidRPr="001B6B07">
        <w:rPr>
          <w:rFonts w:ascii="Times New Roman" w:hAnsi="Times New Roman" w:cs="Times New Roman"/>
        </w:rPr>
        <w:t>nelle</w:t>
      </w:r>
      <w:r w:rsidR="0003094E">
        <w:rPr>
          <w:rFonts w:ascii="Times New Roman" w:hAnsi="Times New Roman" w:cs="Times New Roman"/>
        </w:rPr>
        <w:t xml:space="preserve"> </w:t>
      </w:r>
      <w:r w:rsidRPr="001B6B07">
        <w:rPr>
          <w:rFonts w:ascii="Times New Roman" w:hAnsi="Times New Roman" w:cs="Times New Roman"/>
        </w:rPr>
        <w:t>24h</w:t>
      </w:r>
      <w:r w:rsidR="0003094E">
        <w:rPr>
          <w:rFonts w:ascii="Times New Roman" w:hAnsi="Times New Roman" w:cs="Times New Roman"/>
        </w:rPr>
        <w:t xml:space="preserve">. </w:t>
      </w:r>
    </w:p>
    <w:p w14:paraId="190F86C9" w14:textId="6B65A480" w:rsidR="001B6B07" w:rsidRDefault="0003094E" w:rsidP="001B6B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Essa può essere:</w:t>
      </w:r>
    </w:p>
    <w:p w14:paraId="32735E1E" w14:textId="4F6DAC15" w:rsidR="0003094E" w:rsidRDefault="0003094E" w:rsidP="0003094E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CA1371">
        <w:rPr>
          <w:rFonts w:ascii="Times New Roman" w:hAnsi="Times New Roman" w:cs="Times New Roman"/>
          <w:b/>
          <w:bCs/>
          <w:i/>
          <w:iCs/>
        </w:rPr>
        <w:t>Fisiologica</w:t>
      </w:r>
      <w:r w:rsidRPr="0003094E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</w:rPr>
        <w:t xml:space="preserve"> eccessivo consumo di acqua;</w:t>
      </w:r>
    </w:p>
    <w:p w14:paraId="7A648ACE" w14:textId="4E757D86" w:rsidR="0003094E" w:rsidRDefault="0003094E" w:rsidP="0003094E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CA1371">
        <w:rPr>
          <w:rFonts w:ascii="Times New Roman" w:hAnsi="Times New Roman" w:cs="Times New Roman"/>
          <w:b/>
          <w:bCs/>
          <w:i/>
          <w:iCs/>
        </w:rPr>
        <w:t>Farmacologica</w:t>
      </w:r>
      <w:r w:rsidRPr="0003094E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</w:rPr>
        <w:t xml:space="preserve"> somministrazione di diuretici</w:t>
      </w:r>
      <w:r w:rsidR="00A1382B">
        <w:rPr>
          <w:rFonts w:ascii="Times New Roman" w:hAnsi="Times New Roman" w:cs="Times New Roman"/>
        </w:rPr>
        <w:t xml:space="preserve"> che comporta un aumento</w:t>
      </w:r>
      <w:r>
        <w:rPr>
          <w:rFonts w:ascii="Times New Roman" w:hAnsi="Times New Roman" w:cs="Times New Roman"/>
        </w:rPr>
        <w:t xml:space="preserve"> </w:t>
      </w:r>
      <w:r w:rsidR="00A1382B">
        <w:rPr>
          <w:rFonts w:ascii="Times New Roman" w:hAnsi="Times New Roman" w:cs="Times New Roman"/>
        </w:rPr>
        <w:t>della</w:t>
      </w:r>
      <w:r>
        <w:rPr>
          <w:rFonts w:ascii="Times New Roman" w:hAnsi="Times New Roman" w:cs="Times New Roman"/>
        </w:rPr>
        <w:t xml:space="preserve"> frequenza della diuresi;</w:t>
      </w:r>
    </w:p>
    <w:p w14:paraId="75A422EF" w14:textId="3734A01D" w:rsidR="0003094E" w:rsidRDefault="0003094E" w:rsidP="0003094E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CA1371">
        <w:rPr>
          <w:rFonts w:ascii="Times New Roman" w:hAnsi="Times New Roman" w:cs="Times New Roman"/>
          <w:b/>
          <w:bCs/>
          <w:i/>
          <w:iCs/>
        </w:rPr>
        <w:t>Patologica</w:t>
      </w:r>
      <w:r w:rsidRPr="0003094E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</w:rPr>
        <w:t xml:space="preserve"> </w:t>
      </w:r>
      <w:r w:rsidRPr="0003094E">
        <w:rPr>
          <w:rFonts w:ascii="Times New Roman" w:hAnsi="Times New Roman" w:cs="Times New Roman"/>
          <w:u w:val="single"/>
        </w:rPr>
        <w:t>diabete mellito</w:t>
      </w:r>
      <w:r>
        <w:rPr>
          <w:rFonts w:ascii="Times New Roman" w:hAnsi="Times New Roman" w:cs="Times New Roman"/>
        </w:rPr>
        <w:t xml:space="preserve">, dovuto ad un aumento di glucosio nelle urine che richiama acqua e </w:t>
      </w:r>
      <w:r w:rsidRPr="0003094E">
        <w:rPr>
          <w:rFonts w:ascii="Times New Roman" w:hAnsi="Times New Roman" w:cs="Times New Roman"/>
          <w:u w:val="single"/>
        </w:rPr>
        <w:t>diabete insipido,</w:t>
      </w:r>
      <w:r>
        <w:rPr>
          <w:rFonts w:ascii="Times New Roman" w:hAnsi="Times New Roman" w:cs="Times New Roman"/>
        </w:rPr>
        <w:t xml:space="preserve"> in cui non si ha rilascio dell’ormone ADH, quindi incapacità di riassorbimento a livello tubulare.</w:t>
      </w:r>
    </w:p>
    <w:p w14:paraId="14A2B4AC" w14:textId="0430768E" w:rsidR="001B6B07" w:rsidRDefault="0003094E" w:rsidP="001B6B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03094E">
        <w:rPr>
          <w:rFonts w:ascii="Times New Roman" w:hAnsi="Times New Roman" w:cs="Times New Roman"/>
          <w:b/>
          <w:bCs/>
          <w:i/>
          <w:iCs/>
        </w:rPr>
        <w:t>N</w:t>
      </w:r>
      <w:r w:rsidR="001B6B07" w:rsidRPr="0003094E">
        <w:rPr>
          <w:rFonts w:ascii="Times New Roman" w:hAnsi="Times New Roman" w:cs="Times New Roman"/>
          <w:b/>
          <w:bCs/>
          <w:i/>
          <w:iCs/>
        </w:rPr>
        <w:t>icturia</w:t>
      </w:r>
      <w:r w:rsidRPr="0003094E">
        <w:rPr>
          <w:rFonts w:ascii="Times New Roman" w:hAnsi="Times New Roman" w:cs="Times New Roman"/>
          <w:b/>
          <w:bCs/>
          <w:i/>
          <w:iCs/>
        </w:rPr>
        <w:t>:</w:t>
      </w:r>
      <w:r w:rsidR="001B6B07" w:rsidRPr="001B6B07">
        <w:rPr>
          <w:rFonts w:ascii="Times New Roman" w:hAnsi="Times New Roman" w:cs="Times New Roman"/>
        </w:rPr>
        <w:t xml:space="preserve"> emissione notturna </w:t>
      </w:r>
      <w:r>
        <w:rPr>
          <w:rFonts w:ascii="Times New Roman" w:hAnsi="Times New Roman" w:cs="Times New Roman"/>
        </w:rPr>
        <w:t xml:space="preserve">di urine &gt; </w:t>
      </w:r>
      <w:r w:rsidR="001B6B07" w:rsidRPr="001B6B07">
        <w:rPr>
          <w:rFonts w:ascii="Times New Roman" w:hAnsi="Times New Roman" w:cs="Times New Roman"/>
        </w:rPr>
        <w:t>500 ml di urine</w:t>
      </w:r>
      <w:r>
        <w:rPr>
          <w:rFonts w:ascii="Times New Roman" w:hAnsi="Times New Roman" w:cs="Times New Roman"/>
        </w:rPr>
        <w:t>, può essere legata alle patologie della prostata;</w:t>
      </w:r>
    </w:p>
    <w:p w14:paraId="1D892457" w14:textId="776F1295" w:rsidR="0003094E" w:rsidRDefault="0003094E" w:rsidP="001B6B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C516AD">
        <w:rPr>
          <w:rFonts w:ascii="Times New Roman" w:hAnsi="Times New Roman" w:cs="Times New Roman"/>
          <w:b/>
          <w:bCs/>
          <w:i/>
          <w:iCs/>
        </w:rPr>
        <w:t>Oliguria</w:t>
      </w:r>
      <w:r w:rsidRPr="0003094E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volume urinario notevolmente ridotto, rispetto ai parametri che rientrano nelle condizioni di normalità. Essa può essere:</w:t>
      </w:r>
    </w:p>
    <w:p w14:paraId="69F773D9" w14:textId="35516BBC" w:rsidR="0003094E" w:rsidRPr="0003094E" w:rsidRDefault="0003094E" w:rsidP="0003094E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iCs/>
        </w:rPr>
      </w:pPr>
      <w:r w:rsidRPr="0003094E">
        <w:rPr>
          <w:rFonts w:ascii="Times New Roman" w:hAnsi="Times New Roman" w:cs="Times New Roman"/>
          <w:i/>
          <w:iCs/>
        </w:rPr>
        <w:t>Fisiologica:</w:t>
      </w:r>
      <w:r>
        <w:rPr>
          <w:rFonts w:ascii="Times New Roman" w:hAnsi="Times New Roman" w:cs="Times New Roman"/>
        </w:rPr>
        <w:t xml:space="preserve"> diminuito apporto di acqua, perdita di liquidi</w:t>
      </w:r>
      <w:r w:rsidR="00176C1C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come una disidratazione</w:t>
      </w:r>
      <w:r w:rsidR="00176C1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14:paraId="67FEF809" w14:textId="3E4800B7" w:rsidR="00C516AD" w:rsidRPr="00C516AD" w:rsidRDefault="0003094E" w:rsidP="00C516AD">
      <w:pPr>
        <w:pStyle w:val="Paragrafoelenco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Patologica: </w:t>
      </w:r>
      <w:r>
        <w:rPr>
          <w:rFonts w:ascii="Times New Roman" w:hAnsi="Times New Roman" w:cs="Times New Roman"/>
        </w:rPr>
        <w:t xml:space="preserve">patologie renali, </w:t>
      </w:r>
      <w:r w:rsidR="002F7409">
        <w:rPr>
          <w:rFonts w:ascii="Times New Roman" w:hAnsi="Times New Roman" w:cs="Times New Roman"/>
        </w:rPr>
        <w:t xml:space="preserve">che determinano </w:t>
      </w:r>
      <w:r>
        <w:rPr>
          <w:rFonts w:ascii="Times New Roman" w:hAnsi="Times New Roman" w:cs="Times New Roman"/>
        </w:rPr>
        <w:t xml:space="preserve">una riduzione del filtrato </w:t>
      </w:r>
      <w:proofErr w:type="spellStart"/>
      <w:r>
        <w:rPr>
          <w:rFonts w:ascii="Times New Roman" w:hAnsi="Times New Roman" w:cs="Times New Roman"/>
        </w:rPr>
        <w:t>glomerulare</w:t>
      </w:r>
      <w:proofErr w:type="spellEnd"/>
      <w:r w:rsidR="002F7409">
        <w:rPr>
          <w:rFonts w:ascii="Times New Roman" w:hAnsi="Times New Roman" w:cs="Times New Roman"/>
        </w:rPr>
        <w:t xml:space="preserve"> per</w:t>
      </w:r>
      <w:r>
        <w:rPr>
          <w:rFonts w:ascii="Times New Roman" w:hAnsi="Times New Roman" w:cs="Times New Roman"/>
        </w:rPr>
        <w:t xml:space="preserve"> alterazione </w:t>
      </w:r>
      <w:r w:rsidR="00E53D61">
        <w:rPr>
          <w:rFonts w:ascii="Times New Roman" w:hAnsi="Times New Roman" w:cs="Times New Roman"/>
        </w:rPr>
        <w:t xml:space="preserve">della funzionalità glomerulare; </w:t>
      </w:r>
      <w:r w:rsidR="006E1CC3">
        <w:rPr>
          <w:rFonts w:ascii="Times New Roman" w:hAnsi="Times New Roman" w:cs="Times New Roman"/>
        </w:rPr>
        <w:t>occlusioni delle basse vie urinarie</w:t>
      </w:r>
      <w:r w:rsidR="00171B6C">
        <w:rPr>
          <w:rFonts w:ascii="Times New Roman" w:hAnsi="Times New Roman" w:cs="Times New Roman"/>
        </w:rPr>
        <w:t>,</w:t>
      </w:r>
      <w:r w:rsidR="006E1CC3">
        <w:rPr>
          <w:rFonts w:ascii="Times New Roman" w:hAnsi="Times New Roman" w:cs="Times New Roman"/>
        </w:rPr>
        <w:t xml:space="preserve"> che possono essere indotte da calcoli</w:t>
      </w:r>
      <w:r w:rsidR="00171B6C">
        <w:rPr>
          <w:rFonts w:ascii="Times New Roman" w:hAnsi="Times New Roman" w:cs="Times New Roman"/>
        </w:rPr>
        <w:t xml:space="preserve"> o </w:t>
      </w:r>
      <w:r w:rsidR="00C516AD">
        <w:rPr>
          <w:rFonts w:ascii="Times New Roman" w:hAnsi="Times New Roman" w:cs="Times New Roman"/>
        </w:rPr>
        <w:t>tumori.</w:t>
      </w:r>
    </w:p>
    <w:p w14:paraId="19BFCA6F" w14:textId="59EF5DE4" w:rsidR="0003094E" w:rsidRPr="00C516AD" w:rsidRDefault="00C516AD" w:rsidP="00C516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iCs/>
        </w:rPr>
      </w:pPr>
      <w:r w:rsidRPr="00C516AD">
        <w:rPr>
          <w:rFonts w:ascii="Times New Roman" w:hAnsi="Times New Roman" w:cs="Times New Roman"/>
          <w:b/>
          <w:bCs/>
          <w:i/>
          <w:iCs/>
        </w:rPr>
        <w:t>Anuria</w:t>
      </w:r>
      <w:r>
        <w:rPr>
          <w:rFonts w:ascii="Times New Roman" w:hAnsi="Times New Roman" w:cs="Times New Roman"/>
        </w:rPr>
        <w:t xml:space="preserve">: emissione delle urine &lt; 150 ml pro die, essa è indice di insufficienza renale, </w:t>
      </w:r>
      <w:r w:rsidR="00531F79">
        <w:rPr>
          <w:rFonts w:ascii="Times New Roman" w:hAnsi="Times New Roman" w:cs="Times New Roman"/>
        </w:rPr>
        <w:t xml:space="preserve">determinata da </w:t>
      </w:r>
      <w:r>
        <w:rPr>
          <w:rFonts w:ascii="Times New Roman" w:hAnsi="Times New Roman" w:cs="Times New Roman"/>
        </w:rPr>
        <w:t>un blocco renale, ostruzione grave del flusso o intossicazione.</w:t>
      </w:r>
      <w:r w:rsidR="00E53D61" w:rsidRPr="00C516AD">
        <w:rPr>
          <w:rFonts w:ascii="Times New Roman" w:hAnsi="Times New Roman" w:cs="Times New Roman"/>
        </w:rPr>
        <w:t xml:space="preserve"> </w:t>
      </w:r>
    </w:p>
    <w:p w14:paraId="21BB054C" w14:textId="7D81F11A" w:rsidR="001B6B07" w:rsidRPr="005B611E" w:rsidRDefault="001B6B07" w:rsidP="001B6B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sectPr w:rsidR="001B6B07" w:rsidRPr="005B611E">
      <w:headerReference w:type="even" r:id="rId9"/>
      <w:headerReference w:type="default" r:id="rId10"/>
      <w:footerReference w:type="default" r:id="rId11"/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73039" w14:textId="77777777" w:rsidR="007F3C6C" w:rsidRDefault="007F3C6C">
      <w:r>
        <w:separator/>
      </w:r>
    </w:p>
  </w:endnote>
  <w:endnote w:type="continuationSeparator" w:id="0">
    <w:p w14:paraId="7B532D0A" w14:textId="77777777" w:rsidR="007F3C6C" w:rsidRDefault="007F3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.AppleSystemUIFont">
    <w:altName w:val="Cambria"/>
    <w:panose1 w:val="020B0604020202020204"/>
    <w:charset w:val="00"/>
    <w:family w:val="roman"/>
    <w:pitch w:val="default"/>
  </w:font>
  <w:font w:name="UICTFontTextStyleBody">
    <w:altName w:val="Cambria"/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858687"/>
      <w:docPartObj>
        <w:docPartGallery w:val="Page Numbers (Bottom of Page)"/>
        <w:docPartUnique/>
      </w:docPartObj>
    </w:sdtPr>
    <w:sdtEndPr/>
    <w:sdtContent>
      <w:p w14:paraId="1BE21EEA" w14:textId="4C272090" w:rsidR="00A27F94" w:rsidRDefault="00A27F94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A83F7F" w14:textId="77777777" w:rsidR="00A27F94" w:rsidRDefault="00A27F9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126EC" w14:textId="77777777" w:rsidR="007F3C6C" w:rsidRDefault="007F3C6C">
      <w:r>
        <w:separator/>
      </w:r>
    </w:p>
  </w:footnote>
  <w:footnote w:type="continuationSeparator" w:id="0">
    <w:p w14:paraId="4ED7E835" w14:textId="77777777" w:rsidR="007F3C6C" w:rsidRDefault="007F3C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24AF2" w14:textId="5ED3AC00" w:rsidR="002B6C06" w:rsidRDefault="000D653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A49D2">
      <w:rPr>
        <w:noProof/>
        <w:color w:val="000000"/>
      </w:rPr>
      <w:t>10</w:t>
    </w:r>
    <w:r>
      <w:rPr>
        <w:color w:val="000000"/>
      </w:rPr>
      <w:fldChar w:fldCharType="end"/>
    </w:r>
  </w:p>
  <w:p w14:paraId="6181EEF8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A30E6" w14:textId="25FFDBE3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ascii="Times New Roman" w:eastAsia="Times New Roman" w:hAnsi="Times New Roman" w:cs="Times New Roman"/>
        <w:i/>
        <w:color w:val="000000"/>
        <w:sz w:val="20"/>
        <w:szCs w:val="20"/>
      </w:rPr>
    </w:pPr>
  </w:p>
  <w:tbl>
    <w:tblPr>
      <w:tblStyle w:val="a"/>
      <w:tblW w:w="962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098"/>
      <w:gridCol w:w="4530"/>
    </w:tblGrid>
    <w:tr w:rsidR="002B6C06" w14:paraId="173AEBA4" w14:textId="77777777">
      <w:tc>
        <w:tcPr>
          <w:tcW w:w="5098" w:type="dxa"/>
          <w:tcBorders>
            <w:top w:val="nil"/>
            <w:left w:val="nil"/>
            <w:bottom w:val="nil"/>
            <w:right w:val="nil"/>
          </w:tcBorders>
        </w:tcPr>
        <w:p w14:paraId="42D2D4F3" w14:textId="6274D7BE" w:rsidR="004B1EA4" w:rsidRDefault="00CE00A9" w:rsidP="00340A8D">
          <w:pPr>
            <w:tabs>
              <w:tab w:val="right" w:pos="9020"/>
            </w:tabs>
            <w:ind w:right="360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Patologia </w:t>
          </w:r>
          <w:r w:rsidR="005D4D49"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>Clinica</w:t>
          </w:r>
          <w:r w:rsidR="004B1EA4"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II</w:t>
          </w:r>
        </w:p>
      </w:tc>
      <w:tc>
        <w:tcPr>
          <w:tcW w:w="4530" w:type="dxa"/>
          <w:tcBorders>
            <w:top w:val="nil"/>
            <w:left w:val="nil"/>
            <w:bottom w:val="nil"/>
            <w:right w:val="nil"/>
          </w:tcBorders>
        </w:tcPr>
        <w:p w14:paraId="2D404F9C" w14:textId="77777777" w:rsidR="002B6C06" w:rsidRDefault="002B6C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</w:p>
      </w:tc>
    </w:tr>
  </w:tbl>
  <w:p w14:paraId="4A6EAF7F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3C3BB4"/>
    <w:multiLevelType w:val="hybridMultilevel"/>
    <w:tmpl w:val="12E09678"/>
    <w:lvl w:ilvl="0" w:tplc="19C26DDC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EF5E37"/>
    <w:multiLevelType w:val="hybridMultilevel"/>
    <w:tmpl w:val="7CA064C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7B02D4"/>
    <w:multiLevelType w:val="hybridMultilevel"/>
    <w:tmpl w:val="BFAE2AF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822A54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27B17"/>
    <w:multiLevelType w:val="hybridMultilevel"/>
    <w:tmpl w:val="CC7685B8"/>
    <w:lvl w:ilvl="0" w:tplc="3A5A00D8">
      <w:numFmt w:val="bullet"/>
      <w:lvlText w:val="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A109AA"/>
    <w:multiLevelType w:val="hybridMultilevel"/>
    <w:tmpl w:val="BA5A944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6373B"/>
    <w:multiLevelType w:val="hybridMultilevel"/>
    <w:tmpl w:val="1CB6B5D0"/>
    <w:lvl w:ilvl="0" w:tplc="3B78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24326"/>
    <w:multiLevelType w:val="hybridMultilevel"/>
    <w:tmpl w:val="B41C296A"/>
    <w:lvl w:ilvl="0" w:tplc="0410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8" w15:restartNumberingAfterBreak="0">
    <w:nsid w:val="178334F5"/>
    <w:multiLevelType w:val="hybridMultilevel"/>
    <w:tmpl w:val="CBA29B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125F7"/>
    <w:multiLevelType w:val="hybridMultilevel"/>
    <w:tmpl w:val="67E0865A"/>
    <w:lvl w:ilvl="0" w:tplc="7BC26014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D01F42"/>
    <w:multiLevelType w:val="multilevel"/>
    <w:tmpl w:val="DDC687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A0E4877"/>
    <w:multiLevelType w:val="hybridMultilevel"/>
    <w:tmpl w:val="7270C58A"/>
    <w:lvl w:ilvl="0" w:tplc="3B78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236B9"/>
    <w:multiLevelType w:val="hybridMultilevel"/>
    <w:tmpl w:val="50F88A0C"/>
    <w:lvl w:ilvl="0" w:tplc="0410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17F45C7"/>
    <w:multiLevelType w:val="hybridMultilevel"/>
    <w:tmpl w:val="6A7C916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3753C"/>
    <w:multiLevelType w:val="hybridMultilevel"/>
    <w:tmpl w:val="ABA2F82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0C0F36"/>
    <w:multiLevelType w:val="hybridMultilevel"/>
    <w:tmpl w:val="F0BCE154"/>
    <w:lvl w:ilvl="0" w:tplc="3B78C4D6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094E19"/>
    <w:multiLevelType w:val="multilevel"/>
    <w:tmpl w:val="DB0E61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B021F65"/>
    <w:multiLevelType w:val="hybridMultilevel"/>
    <w:tmpl w:val="4FD40CEE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5752B7"/>
    <w:multiLevelType w:val="hybridMultilevel"/>
    <w:tmpl w:val="03B23B22"/>
    <w:lvl w:ilvl="0" w:tplc="3B78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FB438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CFC798A"/>
    <w:multiLevelType w:val="hybridMultilevel"/>
    <w:tmpl w:val="ED020302"/>
    <w:lvl w:ilvl="0" w:tplc="0410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1" w15:restartNumberingAfterBreak="0">
    <w:nsid w:val="318B6149"/>
    <w:multiLevelType w:val="hybridMultilevel"/>
    <w:tmpl w:val="00AAD91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A84588"/>
    <w:multiLevelType w:val="hybridMultilevel"/>
    <w:tmpl w:val="D996F70C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6DC54A8"/>
    <w:multiLevelType w:val="hybridMultilevel"/>
    <w:tmpl w:val="D55CCB7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702025D"/>
    <w:multiLevelType w:val="hybridMultilevel"/>
    <w:tmpl w:val="998058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CB1E5A"/>
    <w:multiLevelType w:val="hybridMultilevel"/>
    <w:tmpl w:val="16202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3A5642"/>
    <w:multiLevelType w:val="multilevel"/>
    <w:tmpl w:val="DDD48E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86253E1"/>
    <w:multiLevelType w:val="hybridMultilevel"/>
    <w:tmpl w:val="02EC70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AE1F8D"/>
    <w:multiLevelType w:val="hybridMultilevel"/>
    <w:tmpl w:val="140EBAAE"/>
    <w:lvl w:ilvl="0" w:tplc="0410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6B53F7"/>
    <w:multiLevelType w:val="hybridMultilevel"/>
    <w:tmpl w:val="DFFA26B4"/>
    <w:lvl w:ilvl="0" w:tplc="0ED085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3E70F1"/>
    <w:multiLevelType w:val="hybridMultilevel"/>
    <w:tmpl w:val="D9D2F658"/>
    <w:lvl w:ilvl="0" w:tplc="F35A5DC6"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5F1515"/>
    <w:multiLevelType w:val="hybridMultilevel"/>
    <w:tmpl w:val="9BEE8C0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FF73AD6"/>
    <w:multiLevelType w:val="hybridMultilevel"/>
    <w:tmpl w:val="98CC6F0E"/>
    <w:lvl w:ilvl="0" w:tplc="D0A044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0A7416"/>
    <w:multiLevelType w:val="hybridMultilevel"/>
    <w:tmpl w:val="ABDA4E7A"/>
    <w:lvl w:ilvl="0" w:tplc="D3DE65E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08318AB"/>
    <w:multiLevelType w:val="hybridMultilevel"/>
    <w:tmpl w:val="C99E3008"/>
    <w:lvl w:ilvl="0" w:tplc="EE0863B0">
      <w:start w:val="1"/>
      <w:numFmt w:val="decimal"/>
      <w:lvlText w:val="%1."/>
      <w:lvlJc w:val="left"/>
      <w:pPr>
        <w:ind w:left="786" w:hanging="360"/>
      </w:pPr>
      <w:rPr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506" w:hanging="360"/>
      </w:pPr>
    </w:lvl>
    <w:lvl w:ilvl="2" w:tplc="0410001B" w:tentative="1">
      <w:start w:val="1"/>
      <w:numFmt w:val="lowerRoman"/>
      <w:lvlText w:val="%3."/>
      <w:lvlJc w:val="right"/>
      <w:pPr>
        <w:ind w:left="2226" w:hanging="180"/>
      </w:pPr>
    </w:lvl>
    <w:lvl w:ilvl="3" w:tplc="0410000F" w:tentative="1">
      <w:start w:val="1"/>
      <w:numFmt w:val="decimal"/>
      <w:lvlText w:val="%4."/>
      <w:lvlJc w:val="left"/>
      <w:pPr>
        <w:ind w:left="2946" w:hanging="360"/>
      </w:pPr>
    </w:lvl>
    <w:lvl w:ilvl="4" w:tplc="04100019" w:tentative="1">
      <w:start w:val="1"/>
      <w:numFmt w:val="lowerLetter"/>
      <w:lvlText w:val="%5."/>
      <w:lvlJc w:val="left"/>
      <w:pPr>
        <w:ind w:left="3666" w:hanging="360"/>
      </w:pPr>
    </w:lvl>
    <w:lvl w:ilvl="5" w:tplc="0410001B" w:tentative="1">
      <w:start w:val="1"/>
      <w:numFmt w:val="lowerRoman"/>
      <w:lvlText w:val="%6."/>
      <w:lvlJc w:val="right"/>
      <w:pPr>
        <w:ind w:left="4386" w:hanging="180"/>
      </w:pPr>
    </w:lvl>
    <w:lvl w:ilvl="6" w:tplc="0410000F" w:tentative="1">
      <w:start w:val="1"/>
      <w:numFmt w:val="decimal"/>
      <w:lvlText w:val="%7."/>
      <w:lvlJc w:val="left"/>
      <w:pPr>
        <w:ind w:left="5106" w:hanging="360"/>
      </w:pPr>
    </w:lvl>
    <w:lvl w:ilvl="7" w:tplc="04100019" w:tentative="1">
      <w:start w:val="1"/>
      <w:numFmt w:val="lowerLetter"/>
      <w:lvlText w:val="%8."/>
      <w:lvlJc w:val="left"/>
      <w:pPr>
        <w:ind w:left="5826" w:hanging="360"/>
      </w:pPr>
    </w:lvl>
    <w:lvl w:ilvl="8" w:tplc="041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42707764"/>
    <w:multiLevelType w:val="hybridMultilevel"/>
    <w:tmpl w:val="FB4C4C8C"/>
    <w:lvl w:ilvl="0" w:tplc="3946C07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3B41047"/>
    <w:multiLevelType w:val="hybridMultilevel"/>
    <w:tmpl w:val="495EF200"/>
    <w:lvl w:ilvl="0" w:tplc="0410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7" w15:restartNumberingAfterBreak="0">
    <w:nsid w:val="457D0D21"/>
    <w:multiLevelType w:val="hybridMultilevel"/>
    <w:tmpl w:val="CCB6F6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83C78B2"/>
    <w:multiLevelType w:val="hybridMultilevel"/>
    <w:tmpl w:val="B89E3F42"/>
    <w:lvl w:ilvl="0" w:tplc="59B03C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8802E8"/>
    <w:multiLevelType w:val="hybridMultilevel"/>
    <w:tmpl w:val="4FFA9DF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FFA6A9A"/>
    <w:multiLevelType w:val="multilevel"/>
    <w:tmpl w:val="A2366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50AB6D62"/>
    <w:multiLevelType w:val="hybridMultilevel"/>
    <w:tmpl w:val="B93CAE2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513D6129"/>
    <w:multiLevelType w:val="hybridMultilevel"/>
    <w:tmpl w:val="6BAC2372"/>
    <w:lvl w:ilvl="0" w:tplc="3B78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2924DC"/>
    <w:multiLevelType w:val="hybridMultilevel"/>
    <w:tmpl w:val="832A663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5E61B95"/>
    <w:multiLevelType w:val="hybridMultilevel"/>
    <w:tmpl w:val="271CB4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6BE095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AB4627B"/>
    <w:multiLevelType w:val="hybridMultilevel"/>
    <w:tmpl w:val="83FE1B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EE53B7B"/>
    <w:multiLevelType w:val="hybridMultilevel"/>
    <w:tmpl w:val="4D16958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60735D23"/>
    <w:multiLevelType w:val="hybridMultilevel"/>
    <w:tmpl w:val="C318E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1E621E"/>
    <w:multiLevelType w:val="hybridMultilevel"/>
    <w:tmpl w:val="C83C2B1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2D67754"/>
    <w:multiLevelType w:val="multilevel"/>
    <w:tmpl w:val="2C90FF80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63310FB7"/>
    <w:multiLevelType w:val="hybridMultilevel"/>
    <w:tmpl w:val="220CAB58"/>
    <w:lvl w:ilvl="0" w:tplc="3B78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B2743B"/>
    <w:multiLevelType w:val="hybridMultilevel"/>
    <w:tmpl w:val="B7BE7E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CB3B7E"/>
    <w:multiLevelType w:val="hybridMultilevel"/>
    <w:tmpl w:val="25C8D2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F2794D"/>
    <w:multiLevelType w:val="hybridMultilevel"/>
    <w:tmpl w:val="97786DB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8F247D3"/>
    <w:multiLevelType w:val="hybridMultilevel"/>
    <w:tmpl w:val="615A414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6A911A27"/>
    <w:multiLevelType w:val="hybridMultilevel"/>
    <w:tmpl w:val="51A6E662"/>
    <w:lvl w:ilvl="0" w:tplc="E056E4E2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DB74216"/>
    <w:multiLevelType w:val="hybridMultilevel"/>
    <w:tmpl w:val="7BC80CAA"/>
    <w:lvl w:ilvl="0" w:tplc="041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6ED9525E"/>
    <w:multiLevelType w:val="hybridMultilevel"/>
    <w:tmpl w:val="25385BF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EF32F41"/>
    <w:multiLevelType w:val="hybridMultilevel"/>
    <w:tmpl w:val="A7969D7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707176B1"/>
    <w:multiLevelType w:val="hybridMultilevel"/>
    <w:tmpl w:val="5B4E1B22"/>
    <w:lvl w:ilvl="0" w:tplc="3B78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5115EA3"/>
    <w:multiLevelType w:val="hybridMultilevel"/>
    <w:tmpl w:val="D096BC6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754D6362"/>
    <w:multiLevelType w:val="multilevel"/>
    <w:tmpl w:val="F8543E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786F1512"/>
    <w:multiLevelType w:val="hybridMultilevel"/>
    <w:tmpl w:val="F838030A"/>
    <w:lvl w:ilvl="0" w:tplc="3B78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9477C1C"/>
    <w:multiLevelType w:val="hybridMultilevel"/>
    <w:tmpl w:val="1F24F1B4"/>
    <w:lvl w:ilvl="0" w:tplc="3B78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A450DFA"/>
    <w:multiLevelType w:val="hybridMultilevel"/>
    <w:tmpl w:val="A752A57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EAB47B0"/>
    <w:multiLevelType w:val="hybridMultilevel"/>
    <w:tmpl w:val="B80E838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7F635154"/>
    <w:multiLevelType w:val="hybridMultilevel"/>
    <w:tmpl w:val="F1FACB7E"/>
    <w:lvl w:ilvl="0" w:tplc="4CBC47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207935">
    <w:abstractNumId w:val="50"/>
  </w:num>
  <w:num w:numId="2" w16cid:durableId="162673083">
    <w:abstractNumId w:val="62"/>
  </w:num>
  <w:num w:numId="3" w16cid:durableId="467016003">
    <w:abstractNumId w:val="26"/>
  </w:num>
  <w:num w:numId="4" w16cid:durableId="1577401928">
    <w:abstractNumId w:val="16"/>
  </w:num>
  <w:num w:numId="5" w16cid:durableId="405034143">
    <w:abstractNumId w:val="40"/>
  </w:num>
  <w:num w:numId="6" w16cid:durableId="474950308">
    <w:abstractNumId w:val="10"/>
  </w:num>
  <w:num w:numId="7" w16cid:durableId="5719572">
    <w:abstractNumId w:val="15"/>
  </w:num>
  <w:num w:numId="8" w16cid:durableId="1124733562">
    <w:abstractNumId w:val="46"/>
  </w:num>
  <w:num w:numId="9" w16cid:durableId="2112313144">
    <w:abstractNumId w:val="52"/>
  </w:num>
  <w:num w:numId="10" w16cid:durableId="1523856986">
    <w:abstractNumId w:val="20"/>
  </w:num>
  <w:num w:numId="11" w16cid:durableId="1665931487">
    <w:abstractNumId w:val="36"/>
  </w:num>
  <w:num w:numId="12" w16cid:durableId="1329023279">
    <w:abstractNumId w:val="8"/>
  </w:num>
  <w:num w:numId="13" w16cid:durableId="1377389453">
    <w:abstractNumId w:val="65"/>
  </w:num>
  <w:num w:numId="14" w16cid:durableId="779223051">
    <w:abstractNumId w:val="24"/>
  </w:num>
  <w:num w:numId="15" w16cid:durableId="1363748406">
    <w:abstractNumId w:val="27"/>
  </w:num>
  <w:num w:numId="16" w16cid:durableId="556205396">
    <w:abstractNumId w:val="43"/>
  </w:num>
  <w:num w:numId="17" w16cid:durableId="388068078">
    <w:abstractNumId w:val="54"/>
  </w:num>
  <w:num w:numId="18" w16cid:durableId="1751735470">
    <w:abstractNumId w:val="2"/>
  </w:num>
  <w:num w:numId="19" w16cid:durableId="922648364">
    <w:abstractNumId w:val="22"/>
  </w:num>
  <w:num w:numId="20" w16cid:durableId="177352084">
    <w:abstractNumId w:val="5"/>
  </w:num>
  <w:num w:numId="21" w16cid:durableId="973169867">
    <w:abstractNumId w:val="49"/>
  </w:num>
  <w:num w:numId="22" w16cid:durableId="400913348">
    <w:abstractNumId w:val="57"/>
  </w:num>
  <w:num w:numId="23" w16cid:durableId="1861778143">
    <w:abstractNumId w:val="6"/>
  </w:num>
  <w:num w:numId="24" w16cid:durableId="4479933">
    <w:abstractNumId w:val="42"/>
  </w:num>
  <w:num w:numId="25" w16cid:durableId="556282225">
    <w:abstractNumId w:val="21"/>
  </w:num>
  <w:num w:numId="26" w16cid:durableId="2136555237">
    <w:abstractNumId w:val="34"/>
  </w:num>
  <w:num w:numId="27" w16cid:durableId="184560878">
    <w:abstractNumId w:val="7"/>
  </w:num>
  <w:num w:numId="28" w16cid:durableId="1681545056">
    <w:abstractNumId w:val="63"/>
  </w:num>
  <w:num w:numId="29" w16cid:durableId="1355494490">
    <w:abstractNumId w:val="25"/>
  </w:num>
  <w:num w:numId="30" w16cid:durableId="635331181">
    <w:abstractNumId w:val="14"/>
  </w:num>
  <w:num w:numId="31" w16cid:durableId="923690425">
    <w:abstractNumId w:val="53"/>
  </w:num>
  <w:num w:numId="32" w16cid:durableId="1080639037">
    <w:abstractNumId w:val="1"/>
  </w:num>
  <w:num w:numId="33" w16cid:durableId="2035769200">
    <w:abstractNumId w:val="23"/>
  </w:num>
  <w:num w:numId="34" w16cid:durableId="262105651">
    <w:abstractNumId w:val="13"/>
  </w:num>
  <w:num w:numId="35" w16cid:durableId="2045208368">
    <w:abstractNumId w:val="37"/>
  </w:num>
  <w:num w:numId="36" w16cid:durableId="1678727376">
    <w:abstractNumId w:val="12"/>
  </w:num>
  <w:num w:numId="37" w16cid:durableId="1759982822">
    <w:abstractNumId w:val="11"/>
  </w:num>
  <w:num w:numId="38" w16cid:durableId="744037109">
    <w:abstractNumId w:val="51"/>
  </w:num>
  <w:num w:numId="39" w16cid:durableId="1668705420">
    <w:abstractNumId w:val="17"/>
  </w:num>
  <w:num w:numId="40" w16cid:durableId="1951814669">
    <w:abstractNumId w:val="64"/>
  </w:num>
  <w:num w:numId="41" w16cid:durableId="1056053463">
    <w:abstractNumId w:val="60"/>
  </w:num>
  <w:num w:numId="42" w16cid:durableId="746458311">
    <w:abstractNumId w:val="61"/>
  </w:num>
  <w:num w:numId="43" w16cid:durableId="1758863953">
    <w:abstractNumId w:val="44"/>
  </w:num>
  <w:num w:numId="44" w16cid:durableId="1112361337">
    <w:abstractNumId w:val="28"/>
  </w:num>
  <w:num w:numId="45" w16cid:durableId="1571497181">
    <w:abstractNumId w:val="48"/>
  </w:num>
  <w:num w:numId="46" w16cid:durableId="1535069900">
    <w:abstractNumId w:val="18"/>
  </w:num>
  <w:num w:numId="47" w16cid:durableId="1022392539">
    <w:abstractNumId w:val="32"/>
  </w:num>
  <w:num w:numId="48" w16cid:durableId="1329796257">
    <w:abstractNumId w:val="29"/>
  </w:num>
  <w:num w:numId="49" w16cid:durableId="779573604">
    <w:abstractNumId w:val="67"/>
  </w:num>
  <w:num w:numId="50" w16cid:durableId="468087769">
    <w:abstractNumId w:val="38"/>
  </w:num>
  <w:num w:numId="51" w16cid:durableId="1691443223">
    <w:abstractNumId w:val="35"/>
  </w:num>
  <w:num w:numId="52" w16cid:durableId="2111926105">
    <w:abstractNumId w:val="30"/>
  </w:num>
  <w:num w:numId="53" w16cid:durableId="677194871">
    <w:abstractNumId w:val="4"/>
  </w:num>
  <w:num w:numId="54" w16cid:durableId="44573465">
    <w:abstractNumId w:val="9"/>
  </w:num>
  <w:num w:numId="55" w16cid:durableId="1450510405">
    <w:abstractNumId w:val="0"/>
  </w:num>
  <w:num w:numId="56" w16cid:durableId="1187403217">
    <w:abstractNumId w:val="33"/>
  </w:num>
  <w:num w:numId="57" w16cid:durableId="50008202">
    <w:abstractNumId w:val="58"/>
  </w:num>
  <w:num w:numId="58" w16cid:durableId="1383211655">
    <w:abstractNumId w:val="19"/>
  </w:num>
  <w:num w:numId="59" w16cid:durableId="1316758922">
    <w:abstractNumId w:val="45"/>
  </w:num>
  <w:num w:numId="60" w16cid:durableId="2103869061">
    <w:abstractNumId w:val="3"/>
  </w:num>
  <w:num w:numId="61" w16cid:durableId="1037042633">
    <w:abstractNumId w:val="59"/>
  </w:num>
  <w:num w:numId="62" w16cid:durableId="1457093299">
    <w:abstractNumId w:val="55"/>
  </w:num>
  <w:num w:numId="63" w16cid:durableId="113132763">
    <w:abstractNumId w:val="39"/>
  </w:num>
  <w:num w:numId="64" w16cid:durableId="681591511">
    <w:abstractNumId w:val="66"/>
  </w:num>
  <w:num w:numId="65" w16cid:durableId="726220772">
    <w:abstractNumId w:val="47"/>
  </w:num>
  <w:num w:numId="66" w16cid:durableId="452748982">
    <w:abstractNumId w:val="41"/>
  </w:num>
  <w:num w:numId="67" w16cid:durableId="478692485">
    <w:abstractNumId w:val="56"/>
  </w:num>
  <w:num w:numId="68" w16cid:durableId="708266727">
    <w:abstractNumId w:val="3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C06"/>
    <w:rsid w:val="000049E6"/>
    <w:rsid w:val="00006B7B"/>
    <w:rsid w:val="00011F29"/>
    <w:rsid w:val="00014141"/>
    <w:rsid w:val="000233E0"/>
    <w:rsid w:val="00025FDE"/>
    <w:rsid w:val="000272E7"/>
    <w:rsid w:val="0003022D"/>
    <w:rsid w:val="0003094E"/>
    <w:rsid w:val="000312DF"/>
    <w:rsid w:val="000345B2"/>
    <w:rsid w:val="0003468A"/>
    <w:rsid w:val="0004123A"/>
    <w:rsid w:val="00044E12"/>
    <w:rsid w:val="00050F40"/>
    <w:rsid w:val="0007274D"/>
    <w:rsid w:val="00073A10"/>
    <w:rsid w:val="00077082"/>
    <w:rsid w:val="00082F4D"/>
    <w:rsid w:val="000844F9"/>
    <w:rsid w:val="000878C7"/>
    <w:rsid w:val="00087B1F"/>
    <w:rsid w:val="000A0083"/>
    <w:rsid w:val="000A7358"/>
    <w:rsid w:val="000A77FC"/>
    <w:rsid w:val="000B3CFB"/>
    <w:rsid w:val="000B70C9"/>
    <w:rsid w:val="000C02AA"/>
    <w:rsid w:val="000C6051"/>
    <w:rsid w:val="000D2106"/>
    <w:rsid w:val="000D2C6C"/>
    <w:rsid w:val="000D653E"/>
    <w:rsid w:val="000D6CDE"/>
    <w:rsid w:val="000F4A93"/>
    <w:rsid w:val="001047F5"/>
    <w:rsid w:val="00132087"/>
    <w:rsid w:val="00133CF7"/>
    <w:rsid w:val="00134499"/>
    <w:rsid w:val="00151480"/>
    <w:rsid w:val="001559A4"/>
    <w:rsid w:val="0015603C"/>
    <w:rsid w:val="00156EB6"/>
    <w:rsid w:val="00160C1A"/>
    <w:rsid w:val="00163A0F"/>
    <w:rsid w:val="001673ED"/>
    <w:rsid w:val="00170A51"/>
    <w:rsid w:val="00171B6C"/>
    <w:rsid w:val="00173E39"/>
    <w:rsid w:val="00176C1C"/>
    <w:rsid w:val="00186F96"/>
    <w:rsid w:val="001934FE"/>
    <w:rsid w:val="001939F7"/>
    <w:rsid w:val="001967E3"/>
    <w:rsid w:val="001A02A8"/>
    <w:rsid w:val="001A51C5"/>
    <w:rsid w:val="001A5A67"/>
    <w:rsid w:val="001B0612"/>
    <w:rsid w:val="001B41AE"/>
    <w:rsid w:val="001B60E5"/>
    <w:rsid w:val="001B6B07"/>
    <w:rsid w:val="001C6933"/>
    <w:rsid w:val="001D032C"/>
    <w:rsid w:val="001D58B4"/>
    <w:rsid w:val="001E73EA"/>
    <w:rsid w:val="001F2557"/>
    <w:rsid w:val="00216AEA"/>
    <w:rsid w:val="00216AF8"/>
    <w:rsid w:val="0022030A"/>
    <w:rsid w:val="00232F36"/>
    <w:rsid w:val="00261189"/>
    <w:rsid w:val="0027781A"/>
    <w:rsid w:val="00281054"/>
    <w:rsid w:val="00282126"/>
    <w:rsid w:val="002A4712"/>
    <w:rsid w:val="002A7E45"/>
    <w:rsid w:val="002B014E"/>
    <w:rsid w:val="002B5E4F"/>
    <w:rsid w:val="002B68CE"/>
    <w:rsid w:val="002B6C06"/>
    <w:rsid w:val="002C4210"/>
    <w:rsid w:val="002C7F36"/>
    <w:rsid w:val="002D0CBE"/>
    <w:rsid w:val="002D337E"/>
    <w:rsid w:val="002D7ACB"/>
    <w:rsid w:val="002E66BB"/>
    <w:rsid w:val="002F1FD7"/>
    <w:rsid w:val="002F365A"/>
    <w:rsid w:val="002F6A6C"/>
    <w:rsid w:val="002F7409"/>
    <w:rsid w:val="0030260D"/>
    <w:rsid w:val="003055B4"/>
    <w:rsid w:val="00316584"/>
    <w:rsid w:val="00323C3B"/>
    <w:rsid w:val="00335C9A"/>
    <w:rsid w:val="00340A8D"/>
    <w:rsid w:val="00340D57"/>
    <w:rsid w:val="00341FA6"/>
    <w:rsid w:val="003476D5"/>
    <w:rsid w:val="00350C60"/>
    <w:rsid w:val="00352369"/>
    <w:rsid w:val="0037529A"/>
    <w:rsid w:val="00381141"/>
    <w:rsid w:val="003925E8"/>
    <w:rsid w:val="0039498A"/>
    <w:rsid w:val="003A0600"/>
    <w:rsid w:val="003A2DB6"/>
    <w:rsid w:val="003A2E79"/>
    <w:rsid w:val="003A4A9F"/>
    <w:rsid w:val="003B65B3"/>
    <w:rsid w:val="003C0338"/>
    <w:rsid w:val="003C7F1C"/>
    <w:rsid w:val="003D23F1"/>
    <w:rsid w:val="003D51B8"/>
    <w:rsid w:val="003D75C0"/>
    <w:rsid w:val="003E36A3"/>
    <w:rsid w:val="003E6220"/>
    <w:rsid w:val="003E7785"/>
    <w:rsid w:val="003E7E7B"/>
    <w:rsid w:val="003F2282"/>
    <w:rsid w:val="003F4EF3"/>
    <w:rsid w:val="00406B56"/>
    <w:rsid w:val="00407DA3"/>
    <w:rsid w:val="00410009"/>
    <w:rsid w:val="00414D2D"/>
    <w:rsid w:val="0041575D"/>
    <w:rsid w:val="00420DEF"/>
    <w:rsid w:val="00433261"/>
    <w:rsid w:val="00437CE5"/>
    <w:rsid w:val="00453CD4"/>
    <w:rsid w:val="00454894"/>
    <w:rsid w:val="00455557"/>
    <w:rsid w:val="004605EB"/>
    <w:rsid w:val="004655D4"/>
    <w:rsid w:val="0046785A"/>
    <w:rsid w:val="00475128"/>
    <w:rsid w:val="004909EF"/>
    <w:rsid w:val="00493A8B"/>
    <w:rsid w:val="00495C64"/>
    <w:rsid w:val="00495E9F"/>
    <w:rsid w:val="00497835"/>
    <w:rsid w:val="004A3A6E"/>
    <w:rsid w:val="004A61BB"/>
    <w:rsid w:val="004A62E1"/>
    <w:rsid w:val="004B1577"/>
    <w:rsid w:val="004B1EA4"/>
    <w:rsid w:val="004C647F"/>
    <w:rsid w:val="004D1768"/>
    <w:rsid w:val="004D5C71"/>
    <w:rsid w:val="004E038C"/>
    <w:rsid w:val="004E28DF"/>
    <w:rsid w:val="004E71B0"/>
    <w:rsid w:val="004F3BB0"/>
    <w:rsid w:val="005073AE"/>
    <w:rsid w:val="00507D9A"/>
    <w:rsid w:val="005134AD"/>
    <w:rsid w:val="00524E51"/>
    <w:rsid w:val="00526BB5"/>
    <w:rsid w:val="0052703C"/>
    <w:rsid w:val="00531F79"/>
    <w:rsid w:val="00534C83"/>
    <w:rsid w:val="00536EE9"/>
    <w:rsid w:val="005450B0"/>
    <w:rsid w:val="00547AB0"/>
    <w:rsid w:val="005733B4"/>
    <w:rsid w:val="00573A09"/>
    <w:rsid w:val="00574B05"/>
    <w:rsid w:val="0058281B"/>
    <w:rsid w:val="00582A48"/>
    <w:rsid w:val="0058383B"/>
    <w:rsid w:val="00597439"/>
    <w:rsid w:val="005A0C32"/>
    <w:rsid w:val="005A17F7"/>
    <w:rsid w:val="005A64DC"/>
    <w:rsid w:val="005A684B"/>
    <w:rsid w:val="005B611E"/>
    <w:rsid w:val="005C0239"/>
    <w:rsid w:val="005C0BCF"/>
    <w:rsid w:val="005C406D"/>
    <w:rsid w:val="005C678A"/>
    <w:rsid w:val="005D3145"/>
    <w:rsid w:val="005D41E0"/>
    <w:rsid w:val="005D4D49"/>
    <w:rsid w:val="005F250B"/>
    <w:rsid w:val="005F433C"/>
    <w:rsid w:val="005F53AD"/>
    <w:rsid w:val="00605642"/>
    <w:rsid w:val="00611111"/>
    <w:rsid w:val="006303B2"/>
    <w:rsid w:val="006313D0"/>
    <w:rsid w:val="00634640"/>
    <w:rsid w:val="0063507E"/>
    <w:rsid w:val="006423AC"/>
    <w:rsid w:val="006527DF"/>
    <w:rsid w:val="00660962"/>
    <w:rsid w:val="0066271B"/>
    <w:rsid w:val="00672284"/>
    <w:rsid w:val="00677F76"/>
    <w:rsid w:val="0068102E"/>
    <w:rsid w:val="006828CE"/>
    <w:rsid w:val="00683F1B"/>
    <w:rsid w:val="0068781E"/>
    <w:rsid w:val="00697725"/>
    <w:rsid w:val="006B1055"/>
    <w:rsid w:val="006B5E9A"/>
    <w:rsid w:val="006D2D29"/>
    <w:rsid w:val="006D7AEF"/>
    <w:rsid w:val="006E1CC3"/>
    <w:rsid w:val="006F3307"/>
    <w:rsid w:val="006F7722"/>
    <w:rsid w:val="00704417"/>
    <w:rsid w:val="0070470A"/>
    <w:rsid w:val="00712F48"/>
    <w:rsid w:val="00717F91"/>
    <w:rsid w:val="0072277A"/>
    <w:rsid w:val="00724B0D"/>
    <w:rsid w:val="00731864"/>
    <w:rsid w:val="00737428"/>
    <w:rsid w:val="00740A14"/>
    <w:rsid w:val="0074596E"/>
    <w:rsid w:val="00750D57"/>
    <w:rsid w:val="0076010D"/>
    <w:rsid w:val="007601DF"/>
    <w:rsid w:val="00767296"/>
    <w:rsid w:val="00767AF4"/>
    <w:rsid w:val="00775B1C"/>
    <w:rsid w:val="007804A0"/>
    <w:rsid w:val="007836E1"/>
    <w:rsid w:val="00785057"/>
    <w:rsid w:val="007A2481"/>
    <w:rsid w:val="007A4C23"/>
    <w:rsid w:val="007A66E6"/>
    <w:rsid w:val="007B5B39"/>
    <w:rsid w:val="007C3FBD"/>
    <w:rsid w:val="007D20D8"/>
    <w:rsid w:val="007D7529"/>
    <w:rsid w:val="007E07D6"/>
    <w:rsid w:val="007E0B42"/>
    <w:rsid w:val="007E1088"/>
    <w:rsid w:val="007F3C6C"/>
    <w:rsid w:val="007F3D9F"/>
    <w:rsid w:val="008025F0"/>
    <w:rsid w:val="00805E37"/>
    <w:rsid w:val="00816D52"/>
    <w:rsid w:val="00817732"/>
    <w:rsid w:val="00822DE8"/>
    <w:rsid w:val="00824BCC"/>
    <w:rsid w:val="00826428"/>
    <w:rsid w:val="00832CB3"/>
    <w:rsid w:val="0083479D"/>
    <w:rsid w:val="00835776"/>
    <w:rsid w:val="0085328A"/>
    <w:rsid w:val="0085632F"/>
    <w:rsid w:val="00860C45"/>
    <w:rsid w:val="00863877"/>
    <w:rsid w:val="0086431C"/>
    <w:rsid w:val="00880237"/>
    <w:rsid w:val="008858F6"/>
    <w:rsid w:val="008956C0"/>
    <w:rsid w:val="008A0B94"/>
    <w:rsid w:val="008C0D12"/>
    <w:rsid w:val="008C16D0"/>
    <w:rsid w:val="008C2CD8"/>
    <w:rsid w:val="008C4CF0"/>
    <w:rsid w:val="008C7E0D"/>
    <w:rsid w:val="008D504C"/>
    <w:rsid w:val="008D58F3"/>
    <w:rsid w:val="008D67A4"/>
    <w:rsid w:val="008E0C80"/>
    <w:rsid w:val="008E7301"/>
    <w:rsid w:val="008F461D"/>
    <w:rsid w:val="0090218A"/>
    <w:rsid w:val="00930774"/>
    <w:rsid w:val="00937411"/>
    <w:rsid w:val="0093741C"/>
    <w:rsid w:val="009456BB"/>
    <w:rsid w:val="00950264"/>
    <w:rsid w:val="009514BC"/>
    <w:rsid w:val="00956D14"/>
    <w:rsid w:val="00965584"/>
    <w:rsid w:val="009820C7"/>
    <w:rsid w:val="0098313C"/>
    <w:rsid w:val="00985611"/>
    <w:rsid w:val="009907BF"/>
    <w:rsid w:val="00997741"/>
    <w:rsid w:val="0099780E"/>
    <w:rsid w:val="009A0667"/>
    <w:rsid w:val="009A49D2"/>
    <w:rsid w:val="009A7F35"/>
    <w:rsid w:val="009B008B"/>
    <w:rsid w:val="009C1A60"/>
    <w:rsid w:val="009C576D"/>
    <w:rsid w:val="009D023E"/>
    <w:rsid w:val="009D6221"/>
    <w:rsid w:val="009E2E2B"/>
    <w:rsid w:val="009E3387"/>
    <w:rsid w:val="00A07C44"/>
    <w:rsid w:val="00A12876"/>
    <w:rsid w:val="00A1382B"/>
    <w:rsid w:val="00A13F9F"/>
    <w:rsid w:val="00A14C64"/>
    <w:rsid w:val="00A24EED"/>
    <w:rsid w:val="00A260D9"/>
    <w:rsid w:val="00A27F94"/>
    <w:rsid w:val="00A42DF0"/>
    <w:rsid w:val="00A4344F"/>
    <w:rsid w:val="00A5008A"/>
    <w:rsid w:val="00A621A1"/>
    <w:rsid w:val="00A73CEA"/>
    <w:rsid w:val="00A870DD"/>
    <w:rsid w:val="00A87557"/>
    <w:rsid w:val="00AA4AE0"/>
    <w:rsid w:val="00AA558E"/>
    <w:rsid w:val="00AA6B1E"/>
    <w:rsid w:val="00AD172B"/>
    <w:rsid w:val="00AD1AC5"/>
    <w:rsid w:val="00AE1FD1"/>
    <w:rsid w:val="00B05F6E"/>
    <w:rsid w:val="00B111AF"/>
    <w:rsid w:val="00B118B1"/>
    <w:rsid w:val="00B13016"/>
    <w:rsid w:val="00B175E0"/>
    <w:rsid w:val="00B17CB4"/>
    <w:rsid w:val="00B17F59"/>
    <w:rsid w:val="00B249FA"/>
    <w:rsid w:val="00B31E09"/>
    <w:rsid w:val="00B41630"/>
    <w:rsid w:val="00B42030"/>
    <w:rsid w:val="00B806A3"/>
    <w:rsid w:val="00B84C79"/>
    <w:rsid w:val="00B91E57"/>
    <w:rsid w:val="00BB071D"/>
    <w:rsid w:val="00BB59B2"/>
    <w:rsid w:val="00BE00D4"/>
    <w:rsid w:val="00C02D91"/>
    <w:rsid w:val="00C069D8"/>
    <w:rsid w:val="00C11E40"/>
    <w:rsid w:val="00C11F80"/>
    <w:rsid w:val="00C1798E"/>
    <w:rsid w:val="00C24774"/>
    <w:rsid w:val="00C27C5F"/>
    <w:rsid w:val="00C34979"/>
    <w:rsid w:val="00C424EE"/>
    <w:rsid w:val="00C4346D"/>
    <w:rsid w:val="00C478CE"/>
    <w:rsid w:val="00C516AD"/>
    <w:rsid w:val="00C64504"/>
    <w:rsid w:val="00C67F0E"/>
    <w:rsid w:val="00C7138F"/>
    <w:rsid w:val="00C77909"/>
    <w:rsid w:val="00C9213D"/>
    <w:rsid w:val="00C92CB4"/>
    <w:rsid w:val="00C94A1A"/>
    <w:rsid w:val="00CA122B"/>
    <w:rsid w:val="00CA1371"/>
    <w:rsid w:val="00CA6395"/>
    <w:rsid w:val="00CA7C1E"/>
    <w:rsid w:val="00CB5073"/>
    <w:rsid w:val="00CC59C0"/>
    <w:rsid w:val="00CD65E8"/>
    <w:rsid w:val="00CD6C05"/>
    <w:rsid w:val="00CD7902"/>
    <w:rsid w:val="00CE00A9"/>
    <w:rsid w:val="00CE1D96"/>
    <w:rsid w:val="00CE7F4B"/>
    <w:rsid w:val="00CF43C0"/>
    <w:rsid w:val="00D05C3A"/>
    <w:rsid w:val="00D14D2D"/>
    <w:rsid w:val="00D218F6"/>
    <w:rsid w:val="00D25A81"/>
    <w:rsid w:val="00D25ACA"/>
    <w:rsid w:val="00D330FD"/>
    <w:rsid w:val="00D371EC"/>
    <w:rsid w:val="00D404F9"/>
    <w:rsid w:val="00D438D4"/>
    <w:rsid w:val="00D4748E"/>
    <w:rsid w:val="00D569DB"/>
    <w:rsid w:val="00D62C90"/>
    <w:rsid w:val="00D6481F"/>
    <w:rsid w:val="00D71E83"/>
    <w:rsid w:val="00D72A8B"/>
    <w:rsid w:val="00D77B38"/>
    <w:rsid w:val="00D81730"/>
    <w:rsid w:val="00D85C7D"/>
    <w:rsid w:val="00D9576E"/>
    <w:rsid w:val="00D95D72"/>
    <w:rsid w:val="00DA0C75"/>
    <w:rsid w:val="00DA7615"/>
    <w:rsid w:val="00DC06DB"/>
    <w:rsid w:val="00DC0C13"/>
    <w:rsid w:val="00DC16B7"/>
    <w:rsid w:val="00DC36AF"/>
    <w:rsid w:val="00DD7738"/>
    <w:rsid w:val="00DE0461"/>
    <w:rsid w:val="00E01080"/>
    <w:rsid w:val="00E02EC6"/>
    <w:rsid w:val="00E0342F"/>
    <w:rsid w:val="00E12250"/>
    <w:rsid w:val="00E14707"/>
    <w:rsid w:val="00E33E2E"/>
    <w:rsid w:val="00E46D8E"/>
    <w:rsid w:val="00E4792B"/>
    <w:rsid w:val="00E50922"/>
    <w:rsid w:val="00E52221"/>
    <w:rsid w:val="00E52957"/>
    <w:rsid w:val="00E53D61"/>
    <w:rsid w:val="00E5435C"/>
    <w:rsid w:val="00E63489"/>
    <w:rsid w:val="00E6393A"/>
    <w:rsid w:val="00E66893"/>
    <w:rsid w:val="00E70700"/>
    <w:rsid w:val="00E71865"/>
    <w:rsid w:val="00E74047"/>
    <w:rsid w:val="00E84A53"/>
    <w:rsid w:val="00E942F3"/>
    <w:rsid w:val="00EA1EBB"/>
    <w:rsid w:val="00EC7BA1"/>
    <w:rsid w:val="00ED1135"/>
    <w:rsid w:val="00ED1B28"/>
    <w:rsid w:val="00ED1FC0"/>
    <w:rsid w:val="00EE10DF"/>
    <w:rsid w:val="00EE3A8D"/>
    <w:rsid w:val="00EE529E"/>
    <w:rsid w:val="00EE5808"/>
    <w:rsid w:val="00EE5E77"/>
    <w:rsid w:val="00EE7CB8"/>
    <w:rsid w:val="00EF0596"/>
    <w:rsid w:val="00F17230"/>
    <w:rsid w:val="00F238C3"/>
    <w:rsid w:val="00F3001E"/>
    <w:rsid w:val="00F405A6"/>
    <w:rsid w:val="00F43B34"/>
    <w:rsid w:val="00F563F8"/>
    <w:rsid w:val="00F569BA"/>
    <w:rsid w:val="00F61B4A"/>
    <w:rsid w:val="00F82D1B"/>
    <w:rsid w:val="00F863E6"/>
    <w:rsid w:val="00F9740E"/>
    <w:rsid w:val="00FA0777"/>
    <w:rsid w:val="00FA4334"/>
    <w:rsid w:val="00FE3216"/>
    <w:rsid w:val="00FE6AEC"/>
    <w:rsid w:val="00FF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3829F"/>
  <w15:docId w15:val="{17038877-FECC-8D4C-93AD-2F9EFDE28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94971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Intestazione">
    <w:name w:val="header"/>
    <w:basedOn w:val="Normale"/>
    <w:link w:val="Intestazione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94971"/>
  </w:style>
  <w:style w:type="paragraph" w:styleId="Pidipagina">
    <w:name w:val="footer"/>
    <w:basedOn w:val="Normale"/>
    <w:link w:val="Pidipagina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94971"/>
  </w:style>
  <w:style w:type="table" w:styleId="Grigliatabella">
    <w:name w:val="Table Grid"/>
    <w:basedOn w:val="Tabellanormale"/>
    <w:uiPriority w:val="39"/>
    <w:rsid w:val="0099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994971"/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1A5A6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93741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3741C"/>
    <w:rPr>
      <w:color w:val="605E5C"/>
      <w:shd w:val="clear" w:color="auto" w:fill="E1DFDD"/>
    </w:rPr>
  </w:style>
  <w:style w:type="paragraph" w:customStyle="1" w:styleId="p1">
    <w:name w:val="p1"/>
    <w:basedOn w:val="Normale"/>
    <w:rsid w:val="00381141"/>
    <w:rPr>
      <w:rFonts w:ascii=".AppleSystemUIFont" w:eastAsiaTheme="minorEastAsia" w:hAnsi=".AppleSystemUIFont" w:cs="Times New Roman"/>
      <w:sz w:val="28"/>
      <w:szCs w:val="28"/>
    </w:rPr>
  </w:style>
  <w:style w:type="paragraph" w:customStyle="1" w:styleId="p2">
    <w:name w:val="p2"/>
    <w:basedOn w:val="Normale"/>
    <w:rsid w:val="00381141"/>
    <w:rPr>
      <w:rFonts w:ascii=".AppleSystemUIFont" w:eastAsiaTheme="minorEastAsia" w:hAnsi=".AppleSystemUIFont" w:cs="Times New Roman"/>
      <w:sz w:val="28"/>
      <w:szCs w:val="28"/>
    </w:rPr>
  </w:style>
  <w:style w:type="character" w:customStyle="1" w:styleId="s1">
    <w:name w:val="s1"/>
    <w:basedOn w:val="Carpredefinitoparagrafo"/>
    <w:rsid w:val="00381141"/>
    <w:rPr>
      <w:rFonts w:ascii="UICTFontTextStyleBody" w:hAnsi="UICTFontTextStyleBody" w:hint="default"/>
      <w:b w:val="0"/>
      <w:bCs w:val="0"/>
      <w:i w:val="0"/>
      <w:iCs w:val="0"/>
      <w:sz w:val="28"/>
      <w:szCs w:val="28"/>
    </w:rPr>
  </w:style>
  <w:style w:type="paragraph" w:customStyle="1" w:styleId="li1">
    <w:name w:val="li1"/>
    <w:basedOn w:val="Normale"/>
    <w:rsid w:val="00381141"/>
    <w:rPr>
      <w:rFonts w:ascii=".AppleSystemUIFont" w:eastAsiaTheme="minorEastAsia" w:hAnsi=".AppleSystemUIFont" w:cs="Times New Roman"/>
      <w:sz w:val="28"/>
      <w:szCs w:val="28"/>
    </w:rPr>
  </w:style>
  <w:style w:type="character" w:customStyle="1" w:styleId="apple-converted-space">
    <w:name w:val="apple-converted-space"/>
    <w:basedOn w:val="Carpredefinitoparagrafo"/>
    <w:rsid w:val="003811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1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83443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337708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26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573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9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4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7456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461473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9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033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5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YSlQKysm80hHBV3NrbiGduf80w==">AMUW2mVdDg472TvMy2mSD0RertNzrQT5yZ/UsVvr2okr4oPZjO/EzPSp1848R2FZlHHziaZ07oJy3eh2P7hEA6dtsjIF09BP5dqIWN54+Gj7NDadDRPL04E=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2951</Words>
  <Characters>16822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FRANCESCA PIA GERVASI</dc:creator>
  <cp:lastModifiedBy>MARIA GRAZIA RODINO</cp:lastModifiedBy>
  <cp:revision>2</cp:revision>
  <cp:lastPrinted>2023-02-18T15:50:00Z</cp:lastPrinted>
  <dcterms:created xsi:type="dcterms:W3CDTF">2023-10-16T13:35:00Z</dcterms:created>
  <dcterms:modified xsi:type="dcterms:W3CDTF">2023-10-16T13:35:00Z</dcterms:modified>
</cp:coreProperties>
</file>