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D5C94" w14:textId="3E019614" w:rsidR="002B6C06" w:rsidRDefault="00340A8D" w:rsidP="00493A8B">
      <w:pP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65F298" wp14:editId="0BB57EA3">
                <wp:simplePos x="0" y="0"/>
                <wp:positionH relativeFrom="column">
                  <wp:posOffset>29718</wp:posOffset>
                </wp:positionH>
                <wp:positionV relativeFrom="paragraph">
                  <wp:posOffset>-53340</wp:posOffset>
                </wp:positionV>
                <wp:extent cx="6080760" cy="0"/>
                <wp:effectExtent l="0" t="0" r="15240" b="12700"/>
                <wp:wrapNone/>
                <wp:docPr id="2" name="Connettore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2B99FF3" id="Connettore 1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5pt,-4.2pt" to="481.15pt,-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80296A6" wp14:editId="565A421C">
                <wp:simplePos x="0" y="0"/>
                <wp:positionH relativeFrom="column">
                  <wp:posOffset>-50799</wp:posOffset>
                </wp:positionH>
                <wp:positionV relativeFrom="paragraph">
                  <wp:posOffset>38100</wp:posOffset>
                </wp:positionV>
                <wp:extent cx="0" cy="12700"/>
                <wp:effectExtent l="0" t="0" r="0" b="0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1000" y="3780000"/>
                          <a:ext cx="6350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0187C3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7" o:spid="_x0000_s1026" type="#_x0000_t32" style="position:absolute;margin-left:-4pt;margin-top:3pt;width:0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1559159" w14:textId="306E457D" w:rsidR="002B6C06" w:rsidRPr="00151480" w:rsidRDefault="00341FA6" w:rsidP="00493A8B">
      <w:pPr>
        <w:tabs>
          <w:tab w:val="right" w:pos="9020"/>
        </w:tabs>
        <w:jc w:val="center"/>
        <w:rPr>
          <w:rFonts w:ascii="Times New Roman" w:eastAsia="Times" w:hAnsi="Times New Roman" w:cs="Times New Roman"/>
          <w:color w:val="000000"/>
          <w:sz w:val="20"/>
          <w:szCs w:val="20"/>
        </w:rPr>
      </w:pPr>
      <w:r w:rsidRPr="00151480">
        <w:rPr>
          <w:rFonts w:ascii="Times New Roman" w:eastAsia="Times" w:hAnsi="Times New Roman" w:cs="Times New Roman"/>
          <w:color w:val="000000"/>
          <w:sz w:val="20"/>
          <w:szCs w:val="20"/>
        </w:rPr>
        <w:t xml:space="preserve">Patologia </w:t>
      </w:r>
      <w:r w:rsidR="005D4D49" w:rsidRPr="00151480">
        <w:rPr>
          <w:rFonts w:ascii="Times New Roman" w:eastAsia="Times" w:hAnsi="Times New Roman" w:cs="Times New Roman"/>
          <w:color w:val="000000"/>
          <w:sz w:val="20"/>
          <w:szCs w:val="20"/>
        </w:rPr>
        <w:t>clinica</w:t>
      </w:r>
      <w:r w:rsidR="00EE5808" w:rsidRPr="00151480">
        <w:rPr>
          <w:rFonts w:ascii="Times New Roman" w:eastAsia="Times" w:hAnsi="Times New Roman" w:cs="Times New Roman"/>
          <w:color w:val="000000"/>
          <w:sz w:val="20"/>
          <w:szCs w:val="20"/>
        </w:rPr>
        <w:t xml:space="preserve"> I</w:t>
      </w:r>
      <w:r w:rsidR="004B1EA4" w:rsidRPr="00151480">
        <w:rPr>
          <w:rFonts w:ascii="Times New Roman" w:eastAsia="Times" w:hAnsi="Times New Roman" w:cs="Times New Roman"/>
          <w:color w:val="000000"/>
          <w:sz w:val="20"/>
          <w:szCs w:val="20"/>
        </w:rPr>
        <w:t>I</w:t>
      </w:r>
      <w:r w:rsidR="008F461D" w:rsidRPr="00151480">
        <w:rPr>
          <w:rFonts w:ascii="Times New Roman" w:eastAsia="Times" w:hAnsi="Times New Roman" w:cs="Times New Roman"/>
          <w:color w:val="000000"/>
          <w:sz w:val="20"/>
          <w:szCs w:val="20"/>
        </w:rPr>
        <w:t xml:space="preserve"> – Lezione </w:t>
      </w:r>
      <w:r w:rsidR="001509CB">
        <w:rPr>
          <w:rFonts w:ascii="Times New Roman" w:eastAsia="Times" w:hAnsi="Times New Roman" w:cs="Times New Roman"/>
          <w:color w:val="000000"/>
          <w:sz w:val="20"/>
          <w:szCs w:val="20"/>
        </w:rPr>
        <w:t>7</w:t>
      </w:r>
    </w:p>
    <w:p w14:paraId="7945D611" w14:textId="0FC9CA01" w:rsidR="002B6C06" w:rsidRPr="00151480" w:rsidRDefault="00381141" w:rsidP="00493A8B">
      <w:pPr>
        <w:tabs>
          <w:tab w:val="right" w:pos="9020"/>
        </w:tabs>
        <w:jc w:val="center"/>
        <w:rPr>
          <w:rFonts w:ascii="Times New Roman" w:eastAsia="Times" w:hAnsi="Times New Roman" w:cs="Times New Roman"/>
          <w:b/>
          <w:iCs/>
          <w:color w:val="000000"/>
          <w:sz w:val="26"/>
          <w:szCs w:val="26"/>
        </w:rPr>
      </w:pPr>
      <w:r>
        <w:rPr>
          <w:rFonts w:ascii="Times New Roman" w:eastAsia="Times" w:hAnsi="Times New Roman" w:cs="Times New Roman"/>
          <w:b/>
          <w:iCs/>
          <w:color w:val="000000"/>
          <w:sz w:val="26"/>
          <w:szCs w:val="26"/>
        </w:rPr>
        <w:t xml:space="preserve">Elementi per valutare la funzionalità </w:t>
      </w:r>
      <w:r w:rsidR="00DD5737">
        <w:rPr>
          <w:rFonts w:ascii="Times New Roman" w:eastAsia="Times" w:hAnsi="Times New Roman" w:cs="Times New Roman"/>
          <w:b/>
          <w:iCs/>
          <w:color w:val="000000"/>
          <w:sz w:val="26"/>
          <w:szCs w:val="26"/>
        </w:rPr>
        <w:t>epatica</w:t>
      </w:r>
    </w:p>
    <w:p w14:paraId="0732547F" w14:textId="06DC9252" w:rsidR="002B6C06" w:rsidRPr="00151480" w:rsidRDefault="000D653E" w:rsidP="00493A8B">
      <w:pPr>
        <w:tabs>
          <w:tab w:val="right" w:pos="9020"/>
        </w:tabs>
        <w:jc w:val="center"/>
        <w:rPr>
          <w:rFonts w:ascii="Times New Roman" w:eastAsia="Times" w:hAnsi="Times New Roman" w:cs="Times New Roman"/>
          <w:color w:val="000000"/>
          <w:sz w:val="20"/>
          <w:szCs w:val="20"/>
        </w:rPr>
      </w:pPr>
      <w:r w:rsidRPr="00151480">
        <w:rPr>
          <w:rFonts w:ascii="Times New Roman" w:eastAsia="Times" w:hAnsi="Times New Roman" w:cs="Times New Roman"/>
          <w:color w:val="000000"/>
          <w:sz w:val="20"/>
          <w:szCs w:val="20"/>
        </w:rPr>
        <w:t>Prof.</w:t>
      </w:r>
      <w:r w:rsidR="00454894" w:rsidRPr="00151480">
        <w:rPr>
          <w:rFonts w:ascii="Times New Roman" w:eastAsia="Times" w:hAnsi="Times New Roman" w:cs="Times New Roman"/>
          <w:color w:val="000000"/>
          <w:sz w:val="20"/>
          <w:szCs w:val="20"/>
        </w:rPr>
        <w:t xml:space="preserve"> Stefania Catalano </w:t>
      </w:r>
      <w:r w:rsidR="00323C3B" w:rsidRPr="00151480">
        <w:rPr>
          <w:rFonts w:ascii="Times New Roman" w:eastAsia="Times" w:hAnsi="Times New Roman" w:cs="Times New Roman"/>
          <w:color w:val="000000"/>
          <w:sz w:val="20"/>
          <w:szCs w:val="20"/>
        </w:rPr>
        <w:t>–</w:t>
      </w:r>
      <w:r w:rsidRPr="00151480">
        <w:rPr>
          <w:rFonts w:ascii="Times New Roman" w:eastAsia="Times" w:hAnsi="Times New Roman" w:cs="Times New Roman"/>
          <w:color w:val="000000"/>
          <w:sz w:val="20"/>
          <w:szCs w:val="20"/>
        </w:rPr>
        <w:t xml:space="preserve"> </w:t>
      </w:r>
      <w:r w:rsidR="001A5A67" w:rsidRPr="00151480">
        <w:rPr>
          <w:rFonts w:ascii="Times New Roman" w:eastAsia="Times" w:hAnsi="Times New Roman" w:cs="Times New Roman"/>
          <w:color w:val="000000"/>
          <w:sz w:val="20"/>
          <w:szCs w:val="20"/>
        </w:rPr>
        <w:t xml:space="preserve">Data: </w:t>
      </w:r>
      <w:r w:rsidR="001509CB">
        <w:rPr>
          <w:rFonts w:ascii="Times New Roman" w:eastAsia="Times" w:hAnsi="Times New Roman" w:cs="Times New Roman"/>
          <w:color w:val="000000"/>
          <w:sz w:val="20"/>
          <w:szCs w:val="20"/>
        </w:rPr>
        <w:t>20</w:t>
      </w:r>
      <w:r w:rsidRPr="00151480">
        <w:rPr>
          <w:rFonts w:ascii="Times New Roman" w:eastAsia="Times" w:hAnsi="Times New Roman" w:cs="Times New Roman"/>
          <w:color w:val="000000"/>
          <w:sz w:val="20"/>
          <w:szCs w:val="20"/>
        </w:rPr>
        <w:t>/</w:t>
      </w:r>
      <w:r w:rsidR="004B1EA4" w:rsidRPr="00151480">
        <w:rPr>
          <w:rFonts w:ascii="Times New Roman" w:eastAsia="Times" w:hAnsi="Times New Roman" w:cs="Times New Roman"/>
          <w:color w:val="000000"/>
          <w:sz w:val="20"/>
          <w:szCs w:val="20"/>
        </w:rPr>
        <w:t>10</w:t>
      </w:r>
      <w:r w:rsidRPr="00151480">
        <w:rPr>
          <w:rFonts w:ascii="Times New Roman" w:eastAsia="Times" w:hAnsi="Times New Roman" w:cs="Times New Roman"/>
          <w:color w:val="000000"/>
          <w:sz w:val="20"/>
          <w:szCs w:val="20"/>
        </w:rPr>
        <w:t>/</w:t>
      </w:r>
      <w:r w:rsidR="00341FA6" w:rsidRPr="00151480">
        <w:rPr>
          <w:rFonts w:ascii="Times New Roman" w:eastAsia="Times" w:hAnsi="Times New Roman" w:cs="Times New Roman"/>
          <w:color w:val="000000"/>
          <w:sz w:val="20"/>
          <w:szCs w:val="20"/>
        </w:rPr>
        <w:t xml:space="preserve">2023 – </w:t>
      </w:r>
      <w:proofErr w:type="spellStart"/>
      <w:r w:rsidR="00341FA6" w:rsidRPr="00151480">
        <w:rPr>
          <w:rFonts w:ascii="Times New Roman" w:eastAsia="Times" w:hAnsi="Times New Roman" w:cs="Times New Roman"/>
          <w:color w:val="000000"/>
          <w:sz w:val="20"/>
          <w:szCs w:val="20"/>
        </w:rPr>
        <w:t>Sbobinat</w:t>
      </w:r>
      <w:r w:rsidR="002A7E45" w:rsidRPr="00151480">
        <w:rPr>
          <w:rFonts w:ascii="Times New Roman" w:eastAsia="Times" w:hAnsi="Times New Roman" w:cs="Times New Roman"/>
          <w:color w:val="000000"/>
          <w:sz w:val="20"/>
          <w:szCs w:val="20"/>
        </w:rPr>
        <w:t>ori</w:t>
      </w:r>
      <w:proofErr w:type="spellEnd"/>
      <w:r w:rsidR="00341FA6" w:rsidRPr="00151480">
        <w:rPr>
          <w:rFonts w:ascii="Times New Roman" w:eastAsia="Times" w:hAnsi="Times New Roman" w:cs="Times New Roman"/>
          <w:color w:val="000000"/>
          <w:sz w:val="20"/>
          <w:szCs w:val="20"/>
        </w:rPr>
        <w:t xml:space="preserve">: </w:t>
      </w:r>
      <w:r w:rsidR="00AD172B" w:rsidRPr="00151480">
        <w:rPr>
          <w:rFonts w:ascii="Times New Roman" w:eastAsia="Times" w:hAnsi="Times New Roman" w:cs="Times New Roman"/>
          <w:color w:val="000000"/>
          <w:sz w:val="20"/>
          <w:szCs w:val="20"/>
        </w:rPr>
        <w:t>Rodinò</w:t>
      </w:r>
      <w:r w:rsidR="00151480">
        <w:rPr>
          <w:rFonts w:ascii="Times New Roman" w:eastAsia="Times" w:hAnsi="Times New Roman" w:cs="Times New Roman"/>
          <w:color w:val="000000"/>
          <w:sz w:val="20"/>
          <w:szCs w:val="20"/>
        </w:rPr>
        <w:t xml:space="preserve"> e </w:t>
      </w:r>
      <w:r w:rsidR="00D25A81" w:rsidRPr="00151480">
        <w:rPr>
          <w:rFonts w:ascii="Times New Roman" w:eastAsia="Times" w:hAnsi="Times New Roman" w:cs="Times New Roman"/>
          <w:color w:val="000000"/>
          <w:sz w:val="20"/>
          <w:szCs w:val="20"/>
        </w:rPr>
        <w:t xml:space="preserve">Maio </w:t>
      </w:r>
      <w:r w:rsidR="00341FA6" w:rsidRPr="00151480">
        <w:rPr>
          <w:rFonts w:ascii="Times New Roman" w:eastAsia="Times" w:hAnsi="Times New Roman" w:cs="Times New Roman"/>
          <w:color w:val="000000"/>
          <w:sz w:val="20"/>
          <w:szCs w:val="20"/>
        </w:rPr>
        <w:t>– Controllor</w:t>
      </w:r>
      <w:r w:rsidR="00D25A81" w:rsidRPr="00151480">
        <w:rPr>
          <w:rFonts w:ascii="Times New Roman" w:eastAsia="Times" w:hAnsi="Times New Roman" w:cs="Times New Roman"/>
          <w:color w:val="000000"/>
          <w:sz w:val="20"/>
          <w:szCs w:val="20"/>
        </w:rPr>
        <w:t>i: Maio</w:t>
      </w:r>
      <w:r w:rsidR="00151480">
        <w:rPr>
          <w:rFonts w:ascii="Times New Roman" w:eastAsia="Times" w:hAnsi="Times New Roman" w:cs="Times New Roman"/>
          <w:color w:val="000000"/>
          <w:sz w:val="20"/>
          <w:szCs w:val="20"/>
        </w:rPr>
        <w:t xml:space="preserve"> e</w:t>
      </w:r>
      <w:r w:rsidR="00D25A81" w:rsidRPr="00151480">
        <w:rPr>
          <w:rFonts w:ascii="Times New Roman" w:eastAsia="Times" w:hAnsi="Times New Roman" w:cs="Times New Roman"/>
          <w:color w:val="000000"/>
          <w:sz w:val="20"/>
          <w:szCs w:val="20"/>
        </w:rPr>
        <w:t xml:space="preserve"> Rodinò</w:t>
      </w:r>
      <w:r w:rsidR="006303B2" w:rsidRPr="00151480">
        <w:rPr>
          <w:rFonts w:ascii="Times New Roman" w:eastAsia="Times" w:hAnsi="Times New Roman" w:cs="Times New Roman"/>
          <w:color w:val="000000"/>
          <w:sz w:val="20"/>
          <w:szCs w:val="20"/>
        </w:rPr>
        <w:t xml:space="preserve"> </w:t>
      </w:r>
    </w:p>
    <w:p w14:paraId="259FED84" w14:textId="006B0E24" w:rsidR="00340A8D" w:rsidRPr="00151480" w:rsidRDefault="00340A8D" w:rsidP="0090218A">
      <w:pPr>
        <w:tabs>
          <w:tab w:val="right" w:pos="9020"/>
        </w:tabs>
        <w:rPr>
          <w:rFonts w:ascii="Times New Roman" w:eastAsia="Times" w:hAnsi="Times New Roman" w:cs="Times New Roman"/>
          <w:color w:val="000000"/>
          <w:sz w:val="16"/>
          <w:szCs w:val="16"/>
        </w:rPr>
      </w:pPr>
    </w:p>
    <w:p w14:paraId="1835F373" w14:textId="0306434F" w:rsidR="00672284" w:rsidRDefault="00340A8D" w:rsidP="00672284">
      <w:pPr>
        <w:jc w:val="both"/>
      </w:pPr>
      <w:r w:rsidRPr="00340A8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12300" wp14:editId="6F3588A3">
                <wp:simplePos x="0" y="0"/>
                <wp:positionH relativeFrom="column">
                  <wp:posOffset>35306</wp:posOffset>
                </wp:positionH>
                <wp:positionV relativeFrom="paragraph">
                  <wp:posOffset>111506</wp:posOffset>
                </wp:positionV>
                <wp:extent cx="6080760" cy="0"/>
                <wp:effectExtent l="0" t="0" r="15240" b="12700"/>
                <wp:wrapNone/>
                <wp:docPr id="3" name="Connettore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9C0FB7E" id="Connettore 1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8pt,8.8pt" to="481.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FA703E9" wp14:editId="74A6F944">
                <wp:simplePos x="0" y="0"/>
                <wp:positionH relativeFrom="column">
                  <wp:posOffset>-50799</wp:posOffset>
                </wp:positionH>
                <wp:positionV relativeFrom="paragraph">
                  <wp:posOffset>152400</wp:posOffset>
                </wp:positionV>
                <wp:extent cx="0" cy="12700"/>
                <wp:effectExtent l="0" t="0" r="0" b="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0756" y="3780000"/>
                          <a:ext cx="635048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B918F84" id="Connettore 2 16" o:spid="_x0000_s1026" type="#_x0000_t32" style="position:absolute;margin-left:-4pt;margin-top:12pt;width:0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0333E93" w14:textId="77777777" w:rsidR="001509CB" w:rsidRDefault="001509CB" w:rsidP="00672284">
      <w:pPr>
        <w:jc w:val="both"/>
      </w:pPr>
    </w:p>
    <w:p w14:paraId="02AD9CD9" w14:textId="77777777" w:rsidR="009E2FD2" w:rsidRPr="00B55A05" w:rsidRDefault="009E2FD2" w:rsidP="009E2FD2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B55A05">
        <w:rPr>
          <w:rStyle w:val="s2"/>
          <w:rFonts w:ascii="Times New Roman" w:hAnsi="Times New Roman"/>
          <w:sz w:val="24"/>
          <w:szCs w:val="24"/>
        </w:rPr>
        <w:t>Rappresentano, insieme agli esami della funzionalità renale e al quadro glicemico, gli esami che vengono richiesti di routine perché da essi si ricavano importanti informazioni.</w:t>
      </w:r>
    </w:p>
    <w:p w14:paraId="5966DF5C" w14:textId="77777777" w:rsidR="009E2FD2" w:rsidRPr="00B55A05" w:rsidRDefault="009E2FD2" w:rsidP="009E2FD2">
      <w:pPr>
        <w:pStyle w:val="p2"/>
        <w:jc w:val="both"/>
        <w:rPr>
          <w:rFonts w:ascii="Times New Roman" w:hAnsi="Times New Roman"/>
          <w:sz w:val="24"/>
          <w:szCs w:val="24"/>
        </w:rPr>
      </w:pPr>
    </w:p>
    <w:p w14:paraId="5A93C4E8" w14:textId="77777777" w:rsidR="009E2FD2" w:rsidRPr="00B55A05" w:rsidRDefault="009E2FD2" w:rsidP="009E2FD2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B55A05">
        <w:rPr>
          <w:rStyle w:val="s3"/>
          <w:rFonts w:ascii="Times New Roman" w:hAnsi="Times New Roman"/>
          <w:sz w:val="24"/>
          <w:szCs w:val="24"/>
        </w:rPr>
        <w:t>FUNZIONI DEL FEGATO</w:t>
      </w:r>
    </w:p>
    <w:p w14:paraId="02703410" w14:textId="77777777" w:rsidR="009E2FD2" w:rsidRPr="00B55A05" w:rsidRDefault="009E2FD2" w:rsidP="009E2FD2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B55A05">
        <w:rPr>
          <w:rStyle w:val="s2"/>
          <w:rFonts w:ascii="Times New Roman" w:hAnsi="Times New Roman"/>
          <w:sz w:val="24"/>
          <w:szCs w:val="24"/>
        </w:rPr>
        <w:t>Il fegato ha diverse funzioni:</w:t>
      </w:r>
    </w:p>
    <w:p w14:paraId="2589F25A" w14:textId="1EAADC32" w:rsidR="009E2FD2" w:rsidRPr="00B55A05" w:rsidRDefault="009E2FD2" w:rsidP="009E2FD2">
      <w:pPr>
        <w:pStyle w:val="li3"/>
        <w:numPr>
          <w:ilvl w:val="0"/>
          <w:numId w:val="81"/>
        </w:numPr>
        <w:tabs>
          <w:tab w:val="clear" w:pos="720"/>
          <w:tab w:val="num" w:pos="360"/>
        </w:tabs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 w:rsidRPr="00B55A05">
        <w:rPr>
          <w:rStyle w:val="s4"/>
          <w:rFonts w:ascii="Times New Roman" w:eastAsia="Times New Roman" w:hAnsi="Times New Roman"/>
          <w:sz w:val="24"/>
          <w:szCs w:val="24"/>
        </w:rPr>
        <w:t>SINTESI</w:t>
      </w:r>
      <w:r w:rsidRPr="00B55A05">
        <w:rPr>
          <w:rStyle w:val="s2"/>
          <w:rFonts w:ascii="Times New Roman" w:eastAsia="Times New Roman" w:hAnsi="Times New Roman"/>
          <w:sz w:val="24"/>
          <w:szCs w:val="24"/>
        </w:rPr>
        <w:t>: Albumina, gran parte dei Fattori della coagulazione, Proteine di trasporto</w:t>
      </w:r>
      <w:r>
        <w:rPr>
          <w:rStyle w:val="s2"/>
          <w:rFonts w:ascii="Times New Roman" w:eastAsia="Times New Roman" w:hAnsi="Times New Roman"/>
          <w:sz w:val="24"/>
          <w:szCs w:val="24"/>
        </w:rPr>
        <w:t>;</w:t>
      </w:r>
    </w:p>
    <w:p w14:paraId="38232470" w14:textId="1BCE27E8" w:rsidR="009E2FD2" w:rsidRPr="00B55A05" w:rsidRDefault="009E2FD2" w:rsidP="009E2FD2">
      <w:pPr>
        <w:pStyle w:val="li3"/>
        <w:numPr>
          <w:ilvl w:val="0"/>
          <w:numId w:val="81"/>
        </w:numPr>
        <w:tabs>
          <w:tab w:val="clear" w:pos="720"/>
          <w:tab w:val="num" w:pos="360"/>
        </w:tabs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 w:rsidRPr="00B55A05">
        <w:rPr>
          <w:rStyle w:val="s4"/>
          <w:rFonts w:ascii="Times New Roman" w:eastAsia="Times New Roman" w:hAnsi="Times New Roman"/>
          <w:sz w:val="24"/>
          <w:szCs w:val="24"/>
        </w:rPr>
        <w:t>SECRETORIA</w:t>
      </w:r>
      <w:r w:rsidRPr="00B55A05">
        <w:rPr>
          <w:rStyle w:val="s2"/>
          <w:rFonts w:ascii="Times New Roman" w:eastAsia="Times New Roman" w:hAnsi="Times New Roman"/>
          <w:sz w:val="24"/>
          <w:szCs w:val="24"/>
        </w:rPr>
        <w:t>: Bile che viene convogliata nella colecisti (organo cavo situato nella faccia inferiore del fegato) e poi riversata nel duodeno, Acidi biliari, Sali e Pigmenti</w:t>
      </w:r>
      <w:r>
        <w:rPr>
          <w:rStyle w:val="s2"/>
          <w:rFonts w:ascii="Times New Roman" w:eastAsia="Times New Roman" w:hAnsi="Times New Roman"/>
          <w:sz w:val="24"/>
          <w:szCs w:val="24"/>
        </w:rPr>
        <w:t>;</w:t>
      </w:r>
    </w:p>
    <w:p w14:paraId="3739C0F1" w14:textId="0768CE56" w:rsidR="009E2FD2" w:rsidRPr="00B55A05" w:rsidRDefault="009E2FD2" w:rsidP="009E2FD2">
      <w:pPr>
        <w:pStyle w:val="li3"/>
        <w:numPr>
          <w:ilvl w:val="0"/>
          <w:numId w:val="81"/>
        </w:numPr>
        <w:tabs>
          <w:tab w:val="clear" w:pos="720"/>
          <w:tab w:val="num" w:pos="360"/>
        </w:tabs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 w:rsidRPr="00B55A05">
        <w:rPr>
          <w:rStyle w:val="s4"/>
          <w:rFonts w:ascii="Times New Roman" w:eastAsia="Times New Roman" w:hAnsi="Times New Roman"/>
          <w:sz w:val="24"/>
          <w:szCs w:val="24"/>
        </w:rPr>
        <w:t>STORAGE</w:t>
      </w:r>
      <w:r w:rsidRPr="00B55A05">
        <w:rPr>
          <w:rStyle w:val="s2"/>
          <w:rFonts w:ascii="Times New Roman" w:eastAsia="Times New Roman" w:hAnsi="Times New Roman"/>
          <w:sz w:val="24"/>
          <w:szCs w:val="24"/>
        </w:rPr>
        <w:t>: Vitamine, Carboidrati</w:t>
      </w:r>
      <w:r>
        <w:rPr>
          <w:rStyle w:val="s2"/>
          <w:rFonts w:ascii="Times New Roman" w:eastAsia="Times New Roman" w:hAnsi="Times New Roman"/>
          <w:sz w:val="24"/>
          <w:szCs w:val="24"/>
        </w:rPr>
        <w:t>;</w:t>
      </w:r>
    </w:p>
    <w:p w14:paraId="3DABB8BD" w14:textId="341ABF24" w:rsidR="009E2FD2" w:rsidRPr="00B55A05" w:rsidRDefault="009E2FD2" w:rsidP="009E2FD2">
      <w:pPr>
        <w:pStyle w:val="li3"/>
        <w:numPr>
          <w:ilvl w:val="0"/>
          <w:numId w:val="81"/>
        </w:numPr>
        <w:tabs>
          <w:tab w:val="clear" w:pos="720"/>
          <w:tab w:val="num" w:pos="360"/>
        </w:tabs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 w:rsidRPr="00B55A05">
        <w:rPr>
          <w:rStyle w:val="s4"/>
          <w:rFonts w:ascii="Times New Roman" w:eastAsia="Times New Roman" w:hAnsi="Times New Roman"/>
          <w:sz w:val="24"/>
          <w:szCs w:val="24"/>
        </w:rPr>
        <w:t>METABOLICA</w:t>
      </w:r>
      <w:r w:rsidRPr="00B55A05">
        <w:rPr>
          <w:rStyle w:val="s2"/>
          <w:rFonts w:ascii="Times New Roman" w:eastAsia="Times New Roman" w:hAnsi="Times New Roman"/>
          <w:sz w:val="24"/>
          <w:szCs w:val="24"/>
        </w:rPr>
        <w:t>: Carboidrati, Lipidi, Proteine, Ormoni</w:t>
      </w:r>
      <w:r>
        <w:rPr>
          <w:rStyle w:val="s2"/>
          <w:rFonts w:ascii="Times New Roman" w:eastAsia="Times New Roman" w:hAnsi="Times New Roman"/>
          <w:sz w:val="24"/>
          <w:szCs w:val="24"/>
        </w:rPr>
        <w:t>;</w:t>
      </w:r>
    </w:p>
    <w:p w14:paraId="7FDB06AB" w14:textId="45186EB7" w:rsidR="009E2FD2" w:rsidRPr="00B55A05" w:rsidRDefault="009E2FD2" w:rsidP="009E2FD2">
      <w:pPr>
        <w:pStyle w:val="li3"/>
        <w:numPr>
          <w:ilvl w:val="0"/>
          <w:numId w:val="81"/>
        </w:numPr>
        <w:tabs>
          <w:tab w:val="clear" w:pos="720"/>
          <w:tab w:val="num" w:pos="360"/>
        </w:tabs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 w:rsidRPr="00B55A05">
        <w:rPr>
          <w:rStyle w:val="s4"/>
          <w:rFonts w:ascii="Times New Roman" w:eastAsia="Times New Roman" w:hAnsi="Times New Roman"/>
          <w:sz w:val="24"/>
          <w:szCs w:val="24"/>
        </w:rPr>
        <w:t>DETOSSIFICAZIONE</w:t>
      </w:r>
      <w:r w:rsidRPr="00B55A05">
        <w:rPr>
          <w:rStyle w:val="s2"/>
          <w:rFonts w:ascii="Times New Roman" w:eastAsia="Times New Roman" w:hAnsi="Times New Roman"/>
          <w:sz w:val="24"/>
          <w:szCs w:val="24"/>
        </w:rPr>
        <w:t xml:space="preserve"> (è necessaria l’attività del fegato per l’eliminazione di sostanze tossiche, quindi </w:t>
      </w:r>
      <w:r>
        <w:rPr>
          <w:rStyle w:val="s2"/>
          <w:rFonts w:ascii="Times New Roman" w:eastAsia="Times New Roman" w:hAnsi="Times New Roman"/>
          <w:sz w:val="24"/>
          <w:szCs w:val="24"/>
        </w:rPr>
        <w:t>è</w:t>
      </w:r>
      <w:r w:rsidRPr="00B55A05">
        <w:rPr>
          <w:rStyle w:val="s2"/>
          <w:rFonts w:ascii="Times New Roman" w:eastAsia="Times New Roman" w:hAnsi="Times New Roman"/>
          <w:sz w:val="24"/>
          <w:szCs w:val="24"/>
        </w:rPr>
        <w:t xml:space="preserve"> importante la sua integrità anatomica e funzionale): Farmaci, Tossine</w:t>
      </w:r>
      <w:r>
        <w:rPr>
          <w:rStyle w:val="s2"/>
          <w:rFonts w:ascii="Times New Roman" w:eastAsia="Times New Roman" w:hAnsi="Times New Roman"/>
          <w:sz w:val="24"/>
          <w:szCs w:val="24"/>
        </w:rPr>
        <w:t>.</w:t>
      </w:r>
    </w:p>
    <w:p w14:paraId="109BD06D" w14:textId="77777777" w:rsidR="009E2FD2" w:rsidRPr="00241245" w:rsidRDefault="009E2FD2" w:rsidP="009E2FD2">
      <w:pPr>
        <w:pStyle w:val="p2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44979447" w14:textId="40C94A73" w:rsidR="009E2FD2" w:rsidRPr="00241245" w:rsidRDefault="00241245" w:rsidP="009E2FD2">
      <w:pPr>
        <w:pStyle w:val="p3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241245">
        <w:rPr>
          <w:rStyle w:val="s3"/>
          <w:rFonts w:ascii="Times New Roman" w:hAnsi="Times New Roman"/>
          <w:sz w:val="24"/>
          <w:szCs w:val="24"/>
        </w:rPr>
        <w:t>PERCHÈ VALUTARE LA FUNZIONALITÀ EPATICA?</w:t>
      </w:r>
    </w:p>
    <w:p w14:paraId="28C972B5" w14:textId="77777777" w:rsidR="00E606B0" w:rsidRDefault="009E2FD2" w:rsidP="009E2FD2">
      <w:pPr>
        <w:pStyle w:val="p3"/>
        <w:numPr>
          <w:ilvl w:val="0"/>
          <w:numId w:val="96"/>
        </w:numPr>
        <w:jc w:val="both"/>
        <w:rPr>
          <w:rStyle w:val="s2"/>
          <w:rFonts w:ascii="Times New Roman" w:hAnsi="Times New Roman"/>
          <w:sz w:val="24"/>
          <w:szCs w:val="24"/>
        </w:rPr>
      </w:pPr>
      <w:r w:rsidRPr="00B55A05">
        <w:rPr>
          <w:rStyle w:val="s5"/>
          <w:rFonts w:ascii="Times New Roman" w:hAnsi="Times New Roman"/>
          <w:sz w:val="24"/>
          <w:szCs w:val="24"/>
        </w:rPr>
        <w:t>Nella diagnostica</w:t>
      </w:r>
      <w:r w:rsidRPr="00B55A05">
        <w:rPr>
          <w:rStyle w:val="s2"/>
          <w:rFonts w:ascii="Times New Roman" w:hAnsi="Times New Roman"/>
          <w:sz w:val="24"/>
          <w:szCs w:val="24"/>
        </w:rPr>
        <w:t>: quando si vuole valutare se il paziente è affetto da una malattia epatica</w:t>
      </w:r>
      <w:r w:rsidR="00E606B0">
        <w:rPr>
          <w:rStyle w:val="s2"/>
          <w:rFonts w:ascii="Times New Roman" w:hAnsi="Times New Roman"/>
          <w:sz w:val="24"/>
          <w:szCs w:val="24"/>
        </w:rPr>
        <w:t>;</w:t>
      </w:r>
    </w:p>
    <w:p w14:paraId="747A73EE" w14:textId="77777777" w:rsidR="00E606B0" w:rsidRPr="00E606B0" w:rsidRDefault="009E2FD2" w:rsidP="009E2FD2">
      <w:pPr>
        <w:pStyle w:val="p3"/>
        <w:numPr>
          <w:ilvl w:val="0"/>
          <w:numId w:val="96"/>
        </w:numPr>
        <w:jc w:val="both"/>
        <w:rPr>
          <w:rStyle w:val="s5"/>
          <w:rFonts w:ascii="Times New Roman" w:hAnsi="Times New Roman"/>
          <w:b w:val="0"/>
          <w:bCs w:val="0"/>
          <w:i w:val="0"/>
          <w:iCs w:val="0"/>
          <w:sz w:val="24"/>
          <w:szCs w:val="24"/>
        </w:rPr>
      </w:pPr>
      <w:r w:rsidRPr="00E606B0">
        <w:rPr>
          <w:rStyle w:val="s5"/>
          <w:rFonts w:ascii="Times New Roman" w:hAnsi="Times New Roman"/>
          <w:sz w:val="24"/>
          <w:szCs w:val="24"/>
        </w:rPr>
        <w:t>Nella prognosi</w:t>
      </w:r>
      <w:r w:rsidRPr="00E606B0">
        <w:rPr>
          <w:rStyle w:val="s2"/>
          <w:rFonts w:ascii="Times New Roman" w:hAnsi="Times New Roman"/>
          <w:sz w:val="24"/>
          <w:szCs w:val="24"/>
        </w:rPr>
        <w:t>: per stabilire un giudizio di previsione su quello che sarà il probabile esito dell'evento patologico (malattie croniche e acute del fegato)</w:t>
      </w:r>
      <w:r w:rsidR="00E606B0" w:rsidRPr="00E606B0">
        <w:rPr>
          <w:rStyle w:val="s5"/>
          <w:b w:val="0"/>
          <w:bCs w:val="0"/>
          <w:i w:val="0"/>
          <w:iCs w:val="0"/>
          <w:sz w:val="24"/>
          <w:szCs w:val="24"/>
        </w:rPr>
        <w:t>;</w:t>
      </w:r>
    </w:p>
    <w:p w14:paraId="62F02C44" w14:textId="77777777" w:rsidR="00E606B0" w:rsidRPr="00E606B0" w:rsidRDefault="009E2FD2" w:rsidP="009E2FD2">
      <w:pPr>
        <w:pStyle w:val="p3"/>
        <w:numPr>
          <w:ilvl w:val="0"/>
          <w:numId w:val="96"/>
        </w:numPr>
        <w:jc w:val="both"/>
        <w:rPr>
          <w:rStyle w:val="s5"/>
          <w:rFonts w:ascii="Times New Roman" w:hAnsi="Times New Roman"/>
          <w:b w:val="0"/>
          <w:bCs w:val="0"/>
          <w:i w:val="0"/>
          <w:iCs w:val="0"/>
          <w:sz w:val="24"/>
          <w:szCs w:val="24"/>
        </w:rPr>
      </w:pPr>
      <w:r w:rsidRPr="00E606B0">
        <w:rPr>
          <w:rStyle w:val="s5"/>
          <w:rFonts w:ascii="Times New Roman" w:hAnsi="Times New Roman"/>
          <w:sz w:val="24"/>
          <w:szCs w:val="24"/>
        </w:rPr>
        <w:t>Nello screening di gruppi selezionati o del singolo individuo</w:t>
      </w:r>
      <w:r w:rsidRPr="00E606B0">
        <w:rPr>
          <w:rStyle w:val="s2"/>
          <w:rFonts w:ascii="Times New Roman" w:hAnsi="Times New Roman"/>
          <w:sz w:val="24"/>
          <w:szCs w:val="24"/>
        </w:rPr>
        <w:t>: per valutare la progressione della malattia o la risposta alla terapia farmacologica o ancora per valutare la guarigione dopo interventi chirurgici</w:t>
      </w:r>
      <w:r w:rsidR="00E606B0" w:rsidRPr="00E606B0">
        <w:rPr>
          <w:rStyle w:val="s5"/>
          <w:b w:val="0"/>
          <w:bCs w:val="0"/>
          <w:i w:val="0"/>
          <w:iCs w:val="0"/>
          <w:sz w:val="24"/>
          <w:szCs w:val="24"/>
        </w:rPr>
        <w:t>;</w:t>
      </w:r>
    </w:p>
    <w:p w14:paraId="449C070F" w14:textId="77777777" w:rsidR="00E606B0" w:rsidRPr="00E606B0" w:rsidRDefault="009E2FD2" w:rsidP="009E2FD2">
      <w:pPr>
        <w:pStyle w:val="p3"/>
        <w:numPr>
          <w:ilvl w:val="0"/>
          <w:numId w:val="96"/>
        </w:numPr>
        <w:jc w:val="both"/>
        <w:rPr>
          <w:rStyle w:val="s5"/>
          <w:rFonts w:ascii="Times New Roman" w:hAnsi="Times New Roman"/>
          <w:b w:val="0"/>
          <w:bCs w:val="0"/>
          <w:i w:val="0"/>
          <w:iCs w:val="0"/>
          <w:sz w:val="24"/>
          <w:szCs w:val="24"/>
        </w:rPr>
      </w:pPr>
      <w:r w:rsidRPr="00E606B0">
        <w:rPr>
          <w:rStyle w:val="s5"/>
          <w:rFonts w:ascii="Times New Roman" w:hAnsi="Times New Roman"/>
          <w:sz w:val="24"/>
          <w:szCs w:val="24"/>
        </w:rPr>
        <w:t>Per la differenziazione del tipo di epatopatia</w:t>
      </w:r>
      <w:r w:rsidRPr="00E606B0">
        <w:rPr>
          <w:rStyle w:val="s2"/>
          <w:rFonts w:ascii="Times New Roman" w:hAnsi="Times New Roman"/>
          <w:sz w:val="24"/>
          <w:szCs w:val="24"/>
        </w:rPr>
        <w:t>: ittero da colestasi, ittero ostruttivo, epatite - infettiva, autoimmune, alcolic</w:t>
      </w:r>
      <w:r w:rsidRPr="00E606B0">
        <w:rPr>
          <w:rStyle w:val="s2"/>
          <w:rFonts w:ascii="Times New Roman" w:hAnsi="Times New Roman"/>
          <w:i/>
          <w:iCs/>
          <w:sz w:val="24"/>
          <w:szCs w:val="24"/>
        </w:rPr>
        <w:t>a</w:t>
      </w:r>
      <w:r w:rsidR="00E606B0" w:rsidRPr="00E606B0">
        <w:rPr>
          <w:rStyle w:val="s5"/>
          <w:b w:val="0"/>
          <w:bCs w:val="0"/>
          <w:i w:val="0"/>
          <w:iCs w:val="0"/>
          <w:sz w:val="24"/>
          <w:szCs w:val="24"/>
        </w:rPr>
        <w:t>;</w:t>
      </w:r>
    </w:p>
    <w:p w14:paraId="70AF6137" w14:textId="7601F835" w:rsidR="009E2FD2" w:rsidRPr="00E606B0" w:rsidRDefault="009E2FD2" w:rsidP="009E2FD2">
      <w:pPr>
        <w:pStyle w:val="p3"/>
        <w:numPr>
          <w:ilvl w:val="0"/>
          <w:numId w:val="96"/>
        </w:numPr>
        <w:jc w:val="both"/>
        <w:rPr>
          <w:rFonts w:ascii="Times New Roman" w:hAnsi="Times New Roman"/>
          <w:sz w:val="24"/>
          <w:szCs w:val="24"/>
        </w:rPr>
      </w:pPr>
      <w:r w:rsidRPr="00E606B0">
        <w:rPr>
          <w:rStyle w:val="s5"/>
          <w:rFonts w:ascii="Times New Roman" w:hAnsi="Times New Roman"/>
          <w:sz w:val="24"/>
          <w:szCs w:val="24"/>
        </w:rPr>
        <w:t>Per ulteriori indagini di laboratorio</w:t>
      </w:r>
      <w:r w:rsidRPr="00E606B0">
        <w:rPr>
          <w:rStyle w:val="s2"/>
          <w:rFonts w:ascii="Times New Roman" w:hAnsi="Times New Roman"/>
          <w:sz w:val="24"/>
          <w:szCs w:val="24"/>
        </w:rPr>
        <w:t>: sierologici, virologici e immunologici e/o strumentali (radiologia, TAC, Ecografia, RMN-CP).</w:t>
      </w:r>
    </w:p>
    <w:p w14:paraId="13315DF7" w14:textId="77777777" w:rsidR="009E2FD2" w:rsidRPr="00B55A05" w:rsidRDefault="009E2FD2" w:rsidP="009E2FD2">
      <w:pPr>
        <w:pStyle w:val="p2"/>
        <w:jc w:val="both"/>
        <w:rPr>
          <w:rFonts w:ascii="Times New Roman" w:hAnsi="Times New Roman"/>
          <w:sz w:val="24"/>
          <w:szCs w:val="24"/>
        </w:rPr>
      </w:pPr>
    </w:p>
    <w:p w14:paraId="67EE7E42" w14:textId="77777777" w:rsidR="009E2FD2" w:rsidRPr="00B55A05" w:rsidRDefault="009E2FD2" w:rsidP="009E2FD2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B55A05">
        <w:rPr>
          <w:rStyle w:val="s3"/>
          <w:rFonts w:ascii="Times New Roman" w:hAnsi="Times New Roman"/>
          <w:sz w:val="24"/>
          <w:szCs w:val="24"/>
        </w:rPr>
        <w:t>MARCATORI DI FUNZIONALITÀ EPATICA</w:t>
      </w:r>
      <w:r w:rsidRPr="00B55A05">
        <w:rPr>
          <w:rStyle w:val="apple-converted-space"/>
          <w:rFonts w:ascii="Times New Roman" w:hAnsi="Times New Roman"/>
          <w:b/>
          <w:bCs/>
          <w:i/>
          <w:iCs/>
          <w:sz w:val="24"/>
          <w:szCs w:val="24"/>
          <w:u w:val="single"/>
        </w:rPr>
        <w:t> </w:t>
      </w:r>
    </w:p>
    <w:p w14:paraId="436E864A" w14:textId="77777777" w:rsidR="009E2FD2" w:rsidRPr="00B55A05" w:rsidRDefault="009E2FD2" w:rsidP="009E2FD2">
      <w:pPr>
        <w:pStyle w:val="p2"/>
        <w:jc w:val="both"/>
        <w:rPr>
          <w:rFonts w:ascii="Times New Roman" w:hAnsi="Times New Roman"/>
          <w:sz w:val="24"/>
          <w:szCs w:val="24"/>
        </w:rPr>
      </w:pPr>
    </w:p>
    <w:p w14:paraId="02229655" w14:textId="77777777" w:rsidR="009E2FD2" w:rsidRPr="00B55A05" w:rsidRDefault="009E2FD2" w:rsidP="009E2FD2">
      <w:pPr>
        <w:pStyle w:val="li3"/>
        <w:numPr>
          <w:ilvl w:val="0"/>
          <w:numId w:val="82"/>
        </w:numPr>
        <w:tabs>
          <w:tab w:val="clear" w:pos="720"/>
          <w:tab w:val="num" w:pos="360"/>
        </w:tabs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 w:rsidRPr="00B55A05">
        <w:rPr>
          <w:rStyle w:val="s2"/>
          <w:rFonts w:ascii="Times New Roman" w:eastAsia="Times New Roman" w:hAnsi="Times New Roman"/>
          <w:sz w:val="24"/>
          <w:szCs w:val="24"/>
        </w:rPr>
        <w:t xml:space="preserve">Marcatori Di </w:t>
      </w:r>
      <w:proofErr w:type="spellStart"/>
      <w:r w:rsidRPr="00B55A05">
        <w:rPr>
          <w:rStyle w:val="s2"/>
          <w:rFonts w:ascii="Times New Roman" w:eastAsia="Times New Roman" w:hAnsi="Times New Roman"/>
          <w:sz w:val="24"/>
          <w:szCs w:val="24"/>
        </w:rPr>
        <w:t>Citolisi</w:t>
      </w:r>
      <w:proofErr w:type="spellEnd"/>
    </w:p>
    <w:p w14:paraId="03EDFF5E" w14:textId="77777777" w:rsidR="009E2FD2" w:rsidRPr="00B55A05" w:rsidRDefault="009E2FD2" w:rsidP="009E2FD2">
      <w:pPr>
        <w:pStyle w:val="li3"/>
        <w:numPr>
          <w:ilvl w:val="0"/>
          <w:numId w:val="82"/>
        </w:numPr>
        <w:tabs>
          <w:tab w:val="clear" w:pos="720"/>
          <w:tab w:val="num" w:pos="360"/>
        </w:tabs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 w:rsidRPr="00B55A05">
        <w:rPr>
          <w:rStyle w:val="s2"/>
          <w:rFonts w:ascii="Times New Roman" w:eastAsia="Times New Roman" w:hAnsi="Times New Roman"/>
          <w:sz w:val="24"/>
          <w:szCs w:val="24"/>
        </w:rPr>
        <w:t>Marcatori Di Colestasi</w:t>
      </w:r>
    </w:p>
    <w:p w14:paraId="5C6A6D60" w14:textId="77777777" w:rsidR="009E2FD2" w:rsidRPr="00B55A05" w:rsidRDefault="009E2FD2" w:rsidP="009E2FD2">
      <w:pPr>
        <w:pStyle w:val="li3"/>
        <w:numPr>
          <w:ilvl w:val="0"/>
          <w:numId w:val="82"/>
        </w:numPr>
        <w:tabs>
          <w:tab w:val="clear" w:pos="720"/>
          <w:tab w:val="num" w:pos="360"/>
        </w:tabs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 w:rsidRPr="00B55A05">
        <w:rPr>
          <w:rStyle w:val="s2"/>
          <w:rFonts w:ascii="Calibri" w:eastAsia="Times New Roman" w:hAnsi="Calibri" w:cs="Calibri"/>
          <w:sz w:val="24"/>
          <w:szCs w:val="24"/>
        </w:rPr>
        <w:t>﻿﻿</w:t>
      </w:r>
      <w:r w:rsidRPr="00B55A05">
        <w:rPr>
          <w:rStyle w:val="s2"/>
          <w:rFonts w:ascii="Times New Roman" w:eastAsia="Times New Roman" w:hAnsi="Times New Roman"/>
          <w:sz w:val="24"/>
          <w:szCs w:val="24"/>
        </w:rPr>
        <w:t xml:space="preserve">Marcatori Di </w:t>
      </w:r>
      <w:proofErr w:type="spellStart"/>
      <w:r w:rsidRPr="00B55A05">
        <w:rPr>
          <w:rStyle w:val="s2"/>
          <w:rFonts w:ascii="Times New Roman" w:eastAsia="Times New Roman" w:hAnsi="Times New Roman"/>
          <w:sz w:val="24"/>
          <w:szCs w:val="24"/>
        </w:rPr>
        <w:t>Protidosintesi</w:t>
      </w:r>
      <w:proofErr w:type="spellEnd"/>
    </w:p>
    <w:p w14:paraId="79F2DD7E" w14:textId="77777777" w:rsidR="009E2FD2" w:rsidRPr="00B55A05" w:rsidRDefault="009E2FD2" w:rsidP="009E2FD2">
      <w:pPr>
        <w:pStyle w:val="li3"/>
        <w:numPr>
          <w:ilvl w:val="0"/>
          <w:numId w:val="82"/>
        </w:numPr>
        <w:tabs>
          <w:tab w:val="clear" w:pos="720"/>
          <w:tab w:val="num" w:pos="360"/>
        </w:tabs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 w:rsidRPr="00B55A05">
        <w:rPr>
          <w:rStyle w:val="s2"/>
          <w:rFonts w:ascii="Calibri" w:eastAsia="Times New Roman" w:hAnsi="Calibri" w:cs="Calibri"/>
          <w:sz w:val="24"/>
          <w:szCs w:val="24"/>
        </w:rPr>
        <w:t>﻿﻿</w:t>
      </w:r>
      <w:r w:rsidRPr="00B55A05">
        <w:rPr>
          <w:rStyle w:val="s2"/>
          <w:rFonts w:ascii="Times New Roman" w:eastAsia="Times New Roman" w:hAnsi="Times New Roman"/>
          <w:sz w:val="24"/>
          <w:szCs w:val="24"/>
        </w:rPr>
        <w:t>Marcatori Di Coniugazione</w:t>
      </w:r>
    </w:p>
    <w:p w14:paraId="752835B0" w14:textId="77777777" w:rsidR="009E2FD2" w:rsidRPr="00B55A05" w:rsidRDefault="009E2FD2" w:rsidP="009E2FD2">
      <w:pPr>
        <w:pStyle w:val="li3"/>
        <w:numPr>
          <w:ilvl w:val="0"/>
          <w:numId w:val="82"/>
        </w:numPr>
        <w:tabs>
          <w:tab w:val="clear" w:pos="720"/>
          <w:tab w:val="num" w:pos="360"/>
        </w:tabs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 w:rsidRPr="00B55A05">
        <w:rPr>
          <w:rStyle w:val="s2"/>
          <w:rFonts w:ascii="Calibri" w:eastAsia="Times New Roman" w:hAnsi="Calibri" w:cs="Calibri"/>
          <w:sz w:val="24"/>
          <w:szCs w:val="24"/>
        </w:rPr>
        <w:t>﻿﻿</w:t>
      </w:r>
      <w:r w:rsidRPr="00B55A05">
        <w:rPr>
          <w:rStyle w:val="s2"/>
          <w:rFonts w:ascii="Times New Roman" w:eastAsia="Times New Roman" w:hAnsi="Times New Roman"/>
          <w:sz w:val="24"/>
          <w:szCs w:val="24"/>
        </w:rPr>
        <w:t>Marcatori Di Infezione Virale</w:t>
      </w:r>
    </w:p>
    <w:p w14:paraId="22A09827" w14:textId="77777777" w:rsidR="009E2FD2" w:rsidRPr="00B55A05" w:rsidRDefault="009E2FD2" w:rsidP="009E2FD2">
      <w:pPr>
        <w:pStyle w:val="li3"/>
        <w:numPr>
          <w:ilvl w:val="0"/>
          <w:numId w:val="82"/>
        </w:numPr>
        <w:tabs>
          <w:tab w:val="clear" w:pos="720"/>
          <w:tab w:val="num" w:pos="360"/>
        </w:tabs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 w:rsidRPr="00B55A05">
        <w:rPr>
          <w:rStyle w:val="s2"/>
          <w:rFonts w:ascii="Times New Roman" w:eastAsia="Times New Roman" w:hAnsi="Times New Roman"/>
          <w:sz w:val="24"/>
          <w:szCs w:val="24"/>
        </w:rPr>
        <w:t>Marcatori Di Proliferazione Cellulare</w:t>
      </w:r>
    </w:p>
    <w:p w14:paraId="05F9C359" w14:textId="77777777" w:rsidR="009E2FD2" w:rsidRPr="00B55A05" w:rsidRDefault="009E2FD2" w:rsidP="009E2FD2">
      <w:pPr>
        <w:pStyle w:val="p2"/>
        <w:jc w:val="both"/>
        <w:rPr>
          <w:rFonts w:ascii="Times New Roman" w:hAnsi="Times New Roman"/>
          <w:sz w:val="24"/>
          <w:szCs w:val="24"/>
        </w:rPr>
      </w:pPr>
    </w:p>
    <w:p w14:paraId="59C7E321" w14:textId="77777777" w:rsidR="009E2FD2" w:rsidRPr="00B55A05" w:rsidRDefault="009E2FD2" w:rsidP="009E2FD2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B55A05">
        <w:rPr>
          <w:rStyle w:val="s2"/>
          <w:rFonts w:ascii="Times New Roman" w:hAnsi="Times New Roman"/>
          <w:sz w:val="24"/>
          <w:szCs w:val="24"/>
        </w:rPr>
        <w:t>Nessuno dei parametri elencati è in grado di valutare la funzionalità epatica in maniera completa. L’utilizzo di più esami di laboratorio migliora la possibilità di rilevare anomalie epatobiliari, aiuta nel differenziare le patologie sospettate clinicamente e permette di definire la gravità della malattia epatica. I dati analitici ottenuti devono sempre essere interpretati criticamente.</w:t>
      </w:r>
    </w:p>
    <w:p w14:paraId="646152DC" w14:textId="77777777" w:rsidR="009E2FD2" w:rsidRPr="00B55A05" w:rsidRDefault="009E2FD2" w:rsidP="009E2FD2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B55A05">
        <w:rPr>
          <w:rStyle w:val="s2"/>
          <w:rFonts w:ascii="Times New Roman" w:hAnsi="Times New Roman"/>
          <w:sz w:val="24"/>
          <w:szCs w:val="24"/>
        </w:rPr>
        <w:t>I marcatori sono tanti e sono stati classificati, tuttavia bisogna premettere che, in realtà, si tratta di marcatori non altamente specifici dato che molti di essi aumentano o si alterano in presenza di altre patologie; quindi, non sono specifici ed esclusivi del fegato.</w:t>
      </w:r>
    </w:p>
    <w:p w14:paraId="04B4B504" w14:textId="77777777" w:rsidR="009E2FD2" w:rsidRPr="00B55A05" w:rsidRDefault="009E2FD2" w:rsidP="009E2FD2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B55A05">
        <w:rPr>
          <w:rStyle w:val="s2"/>
          <w:rFonts w:ascii="Times New Roman" w:hAnsi="Times New Roman"/>
          <w:sz w:val="24"/>
          <w:szCs w:val="24"/>
        </w:rPr>
        <w:t>Alcuni marcatori rientrano in più categorie, quindi non c’è una netta distinzione tra di essi.</w:t>
      </w:r>
    </w:p>
    <w:p w14:paraId="23910DEE" w14:textId="77777777" w:rsidR="009E2FD2" w:rsidRPr="00B55A05" w:rsidRDefault="009E2FD2" w:rsidP="009E2FD2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B55A05">
        <w:rPr>
          <w:rStyle w:val="s2"/>
          <w:rFonts w:ascii="Times New Roman" w:hAnsi="Times New Roman"/>
          <w:sz w:val="24"/>
          <w:szCs w:val="24"/>
        </w:rPr>
        <w:t xml:space="preserve">Sicuramente sono di forte aiuto nella diagnosi, monitoraggio e prognosi di pazienti affetti da patologie epatiche, però i risultati devono essere sempre interpretati sia in funzione del quadro clinico del </w:t>
      </w:r>
      <w:r w:rsidRPr="00B55A05">
        <w:rPr>
          <w:rStyle w:val="s2"/>
          <w:rFonts w:ascii="Times New Roman" w:hAnsi="Times New Roman"/>
          <w:sz w:val="24"/>
          <w:szCs w:val="24"/>
        </w:rPr>
        <w:lastRenderedPageBreak/>
        <w:t>paziente che sulla base di altri parametri che possono essere alterati e quindi associarsi maggiormente o meno a quelli più utilizzati per valutare la funzionalità epatica.</w:t>
      </w:r>
    </w:p>
    <w:p w14:paraId="0ED03523" w14:textId="77777777" w:rsidR="009E2FD2" w:rsidRPr="00B55A05" w:rsidRDefault="009E2FD2" w:rsidP="009E2FD2">
      <w:pPr>
        <w:pStyle w:val="p2"/>
        <w:jc w:val="both"/>
        <w:rPr>
          <w:rFonts w:ascii="Times New Roman" w:hAnsi="Times New Roman"/>
          <w:sz w:val="24"/>
          <w:szCs w:val="24"/>
        </w:rPr>
      </w:pPr>
    </w:p>
    <w:p w14:paraId="649332BD" w14:textId="77777777" w:rsidR="009E2FD2" w:rsidRPr="00B55A05" w:rsidRDefault="009E2FD2" w:rsidP="009E2FD2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B55A05">
        <w:rPr>
          <w:rStyle w:val="s3"/>
          <w:rFonts w:ascii="Times New Roman" w:hAnsi="Times New Roman"/>
          <w:sz w:val="24"/>
          <w:szCs w:val="24"/>
        </w:rPr>
        <w:t>MARCATORI DI CITOLISI</w:t>
      </w:r>
      <w:r w:rsidRPr="00B55A05">
        <w:rPr>
          <w:rStyle w:val="apple-converted-space"/>
          <w:rFonts w:ascii="Times New Roman" w:hAnsi="Times New Roman"/>
          <w:b/>
          <w:bCs/>
          <w:i/>
          <w:iCs/>
          <w:sz w:val="24"/>
          <w:szCs w:val="24"/>
          <w:u w:val="single"/>
        </w:rPr>
        <w:t> </w:t>
      </w:r>
    </w:p>
    <w:p w14:paraId="0B1B7002" w14:textId="77777777" w:rsidR="009E2FD2" w:rsidRPr="00B55A05" w:rsidRDefault="009E2FD2" w:rsidP="009E2FD2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B55A05">
        <w:rPr>
          <w:rStyle w:val="s2"/>
          <w:rFonts w:ascii="Times New Roman" w:hAnsi="Times New Roman"/>
          <w:sz w:val="24"/>
          <w:szCs w:val="24"/>
        </w:rPr>
        <w:t>Esplorano l'integrità anatomica e funzionale degli epatociti. L'aumento della concentrazione sierica di enzimi presenti nelle cellule epatiche consente di valutare lo stato di permeabilità delle membrane cellulari ed indica l'esistenza di un processo necrotico a livello del parenchima epatico.</w:t>
      </w:r>
    </w:p>
    <w:p w14:paraId="36A4A26B" w14:textId="77777777" w:rsidR="009E2FD2" w:rsidRPr="00B55A05" w:rsidRDefault="009E2FD2" w:rsidP="009E2FD2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B55A05">
        <w:rPr>
          <w:rStyle w:val="s2"/>
          <w:rFonts w:ascii="Times New Roman" w:hAnsi="Times New Roman"/>
          <w:sz w:val="24"/>
          <w:szCs w:val="24"/>
        </w:rPr>
        <w:t>Essi sono:</w:t>
      </w:r>
    </w:p>
    <w:p w14:paraId="64F7A45B" w14:textId="7673914D" w:rsidR="009E2FD2" w:rsidRPr="00B55A05" w:rsidRDefault="009E2FD2" w:rsidP="009E2FD2">
      <w:pPr>
        <w:pStyle w:val="li3"/>
        <w:numPr>
          <w:ilvl w:val="0"/>
          <w:numId w:val="83"/>
        </w:numPr>
        <w:tabs>
          <w:tab w:val="num" w:pos="360"/>
        </w:tabs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55A05">
        <w:rPr>
          <w:rStyle w:val="s2"/>
          <w:rFonts w:ascii="Times New Roman" w:eastAsia="Times New Roman" w:hAnsi="Times New Roman"/>
          <w:sz w:val="24"/>
          <w:szCs w:val="24"/>
        </w:rPr>
        <w:t>Aspartato</w:t>
      </w:r>
      <w:proofErr w:type="spellEnd"/>
      <w:r w:rsidRPr="00B55A05">
        <w:rPr>
          <w:rStyle w:val="s2"/>
          <w:rFonts w:ascii="Times New Roman" w:eastAsia="Times New Roman" w:hAnsi="Times New Roman"/>
          <w:sz w:val="24"/>
          <w:szCs w:val="24"/>
        </w:rPr>
        <w:t>-aminotransferasi (AST)</w:t>
      </w:r>
      <w:r w:rsidR="00E606B0">
        <w:rPr>
          <w:rStyle w:val="s2"/>
          <w:rFonts w:ascii="Times New Roman" w:eastAsia="Times New Roman" w:hAnsi="Times New Roman"/>
          <w:sz w:val="24"/>
          <w:szCs w:val="24"/>
        </w:rPr>
        <w:t>;</w:t>
      </w:r>
    </w:p>
    <w:p w14:paraId="0B692DD3" w14:textId="4A9A22A5" w:rsidR="009E2FD2" w:rsidRPr="00B55A05" w:rsidRDefault="009E2FD2" w:rsidP="009E2FD2">
      <w:pPr>
        <w:pStyle w:val="li3"/>
        <w:numPr>
          <w:ilvl w:val="0"/>
          <w:numId w:val="83"/>
        </w:numPr>
        <w:tabs>
          <w:tab w:val="num" w:pos="360"/>
        </w:tabs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 w:rsidRPr="00B55A05">
        <w:rPr>
          <w:rStyle w:val="s2"/>
          <w:rFonts w:ascii="Times New Roman" w:eastAsia="Times New Roman" w:hAnsi="Times New Roman"/>
          <w:sz w:val="24"/>
          <w:szCs w:val="24"/>
        </w:rPr>
        <w:t>Alanina-aminotransferasi (ALT)</w:t>
      </w:r>
      <w:r w:rsidR="00E606B0">
        <w:rPr>
          <w:rStyle w:val="s2"/>
          <w:rFonts w:ascii="Times New Roman" w:eastAsia="Times New Roman" w:hAnsi="Times New Roman"/>
          <w:sz w:val="24"/>
          <w:szCs w:val="24"/>
        </w:rPr>
        <w:t>;</w:t>
      </w:r>
    </w:p>
    <w:p w14:paraId="5D0FA74E" w14:textId="162FEE88" w:rsidR="009E2FD2" w:rsidRPr="00B55A05" w:rsidRDefault="009E2FD2" w:rsidP="009E2FD2">
      <w:pPr>
        <w:pStyle w:val="li3"/>
        <w:numPr>
          <w:ilvl w:val="0"/>
          <w:numId w:val="83"/>
        </w:numPr>
        <w:tabs>
          <w:tab w:val="num" w:pos="360"/>
        </w:tabs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 w:rsidRPr="00B55A05">
        <w:rPr>
          <w:rStyle w:val="s2"/>
          <w:rFonts w:ascii="Times New Roman" w:eastAsia="Times New Roman" w:hAnsi="Times New Roman"/>
          <w:sz w:val="24"/>
          <w:szCs w:val="24"/>
        </w:rPr>
        <w:t>y-</w:t>
      </w:r>
      <w:proofErr w:type="spellStart"/>
      <w:r w:rsidRPr="00B55A05">
        <w:rPr>
          <w:rStyle w:val="s2"/>
          <w:rFonts w:ascii="Times New Roman" w:eastAsia="Times New Roman" w:hAnsi="Times New Roman"/>
          <w:sz w:val="24"/>
          <w:szCs w:val="24"/>
        </w:rPr>
        <w:t>Glutamil</w:t>
      </w:r>
      <w:proofErr w:type="spellEnd"/>
      <w:r w:rsidRPr="00B55A05">
        <w:rPr>
          <w:rStyle w:val="s2"/>
          <w:rFonts w:ascii="Times New Roman" w:eastAsia="Times New Roman" w:hAnsi="Times New Roman"/>
          <w:sz w:val="24"/>
          <w:szCs w:val="24"/>
        </w:rPr>
        <w:t>-</w:t>
      </w:r>
      <w:proofErr w:type="spellStart"/>
      <w:r w:rsidRPr="00B55A05">
        <w:rPr>
          <w:rStyle w:val="s2"/>
          <w:rFonts w:ascii="Times New Roman" w:eastAsia="Times New Roman" w:hAnsi="Times New Roman"/>
          <w:sz w:val="24"/>
          <w:szCs w:val="24"/>
        </w:rPr>
        <w:t>Transpeptidasi</w:t>
      </w:r>
      <w:proofErr w:type="spellEnd"/>
      <w:r w:rsidRPr="00B55A05">
        <w:rPr>
          <w:rStyle w:val="s2"/>
          <w:rFonts w:ascii="Times New Roman" w:eastAsia="Times New Roman" w:hAnsi="Times New Roman"/>
          <w:sz w:val="24"/>
          <w:szCs w:val="24"/>
        </w:rPr>
        <w:t xml:space="preserve"> (y-GT), questo non è solo un marcatore di </w:t>
      </w:r>
      <w:proofErr w:type="spellStart"/>
      <w:r w:rsidRPr="00B55A05">
        <w:rPr>
          <w:rStyle w:val="s2"/>
          <w:rFonts w:ascii="Times New Roman" w:eastAsia="Times New Roman" w:hAnsi="Times New Roman"/>
          <w:sz w:val="24"/>
          <w:szCs w:val="24"/>
        </w:rPr>
        <w:t>citolisi</w:t>
      </w:r>
      <w:proofErr w:type="spellEnd"/>
      <w:r w:rsidRPr="00B55A05">
        <w:rPr>
          <w:rStyle w:val="s2"/>
          <w:rFonts w:ascii="Times New Roman" w:eastAsia="Times New Roman" w:hAnsi="Times New Roman"/>
          <w:sz w:val="24"/>
          <w:szCs w:val="24"/>
        </w:rPr>
        <w:t>, ma anche di colestasi</w:t>
      </w:r>
      <w:r w:rsidR="00E606B0">
        <w:rPr>
          <w:rStyle w:val="s2"/>
          <w:rFonts w:ascii="Times New Roman" w:eastAsia="Times New Roman" w:hAnsi="Times New Roman"/>
          <w:sz w:val="24"/>
          <w:szCs w:val="24"/>
        </w:rPr>
        <w:t>;</w:t>
      </w:r>
    </w:p>
    <w:p w14:paraId="3C924942" w14:textId="47DEA209" w:rsidR="009E2FD2" w:rsidRPr="00B55A05" w:rsidRDefault="009E2FD2" w:rsidP="009E2FD2">
      <w:pPr>
        <w:pStyle w:val="li3"/>
        <w:numPr>
          <w:ilvl w:val="0"/>
          <w:numId w:val="83"/>
        </w:numPr>
        <w:tabs>
          <w:tab w:val="num" w:pos="360"/>
        </w:tabs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 w:rsidRPr="00B55A05">
        <w:rPr>
          <w:rStyle w:val="s2"/>
          <w:rFonts w:ascii="Times New Roman" w:eastAsia="Times New Roman" w:hAnsi="Times New Roman"/>
          <w:sz w:val="24"/>
          <w:szCs w:val="24"/>
        </w:rPr>
        <w:t>Lattico-deidrogenasi (LDH)</w:t>
      </w:r>
      <w:r w:rsidR="00E606B0">
        <w:rPr>
          <w:rStyle w:val="s2"/>
          <w:rFonts w:ascii="Times New Roman" w:eastAsia="Times New Roman" w:hAnsi="Times New Roman"/>
          <w:sz w:val="24"/>
          <w:szCs w:val="24"/>
        </w:rPr>
        <w:t>.</w:t>
      </w:r>
    </w:p>
    <w:p w14:paraId="53112E5C" w14:textId="77777777" w:rsidR="009E2FD2" w:rsidRPr="00B55A05" w:rsidRDefault="009E2FD2" w:rsidP="009E2FD2">
      <w:pPr>
        <w:pStyle w:val="p2"/>
        <w:jc w:val="both"/>
        <w:rPr>
          <w:rFonts w:ascii="Times New Roman" w:hAnsi="Times New Roman"/>
          <w:sz w:val="24"/>
          <w:szCs w:val="24"/>
        </w:rPr>
      </w:pPr>
    </w:p>
    <w:p w14:paraId="3768F309" w14:textId="33B44289" w:rsidR="009E2FD2" w:rsidRDefault="00EB1A2B" w:rsidP="009E2FD2">
      <w:pPr>
        <w:pStyle w:val="p3"/>
        <w:jc w:val="both"/>
        <w:rPr>
          <w:rStyle w:val="s2"/>
          <w:rFonts w:ascii="Times New Roman" w:hAnsi="Times New Roman"/>
          <w:sz w:val="24"/>
          <w:szCs w:val="24"/>
        </w:rPr>
      </w:pPr>
      <w:r>
        <w:rPr>
          <w:rStyle w:val="s4"/>
          <w:rFonts w:ascii="Times New Roman" w:hAnsi="Times New Roman"/>
          <w:sz w:val="24"/>
          <w:szCs w:val="24"/>
        </w:rPr>
        <w:t>R</w:t>
      </w:r>
      <w:r w:rsidRPr="00B55A05">
        <w:rPr>
          <w:rStyle w:val="s4"/>
          <w:rFonts w:ascii="Times New Roman" w:hAnsi="Times New Roman"/>
          <w:sz w:val="24"/>
          <w:szCs w:val="24"/>
        </w:rPr>
        <w:t>icorda</w:t>
      </w:r>
      <w:r w:rsidR="009E2FD2" w:rsidRPr="00B55A05">
        <w:rPr>
          <w:rStyle w:val="s2"/>
          <w:rFonts w:ascii="Times New Roman" w:hAnsi="Times New Roman"/>
          <w:sz w:val="24"/>
          <w:szCs w:val="24"/>
        </w:rPr>
        <w:t xml:space="preserve">: </w:t>
      </w:r>
      <w:proofErr w:type="spellStart"/>
      <w:r w:rsidR="00E606B0">
        <w:rPr>
          <w:rStyle w:val="s2"/>
          <w:rFonts w:ascii="Times New Roman" w:hAnsi="Times New Roman"/>
          <w:sz w:val="24"/>
          <w:szCs w:val="24"/>
        </w:rPr>
        <w:t>c</w:t>
      </w:r>
      <w:r w:rsidR="009E2FD2" w:rsidRPr="00B55A05">
        <w:rPr>
          <w:rStyle w:val="s2"/>
          <w:rFonts w:ascii="Times New Roman" w:hAnsi="Times New Roman"/>
          <w:sz w:val="24"/>
          <w:szCs w:val="24"/>
        </w:rPr>
        <w:t>itolisi</w:t>
      </w:r>
      <w:proofErr w:type="spellEnd"/>
      <w:r w:rsidR="009E2FD2" w:rsidRPr="00B55A05">
        <w:rPr>
          <w:rStyle w:val="s2"/>
          <w:rFonts w:ascii="Times New Roman" w:hAnsi="Times New Roman"/>
          <w:sz w:val="24"/>
          <w:szCs w:val="24"/>
        </w:rPr>
        <w:t xml:space="preserve"> vuol dire lisi cellulare, quindi si tratta di marcatori che aumentano in circolo quando si verifica la lisi cellulare, in particolare a livello epatico.</w:t>
      </w:r>
    </w:p>
    <w:p w14:paraId="6DB83B11" w14:textId="77777777" w:rsidR="009E2FD2" w:rsidRDefault="009E2FD2" w:rsidP="009E2FD2">
      <w:pPr>
        <w:pStyle w:val="p3"/>
        <w:jc w:val="both"/>
        <w:rPr>
          <w:rFonts w:ascii="Times New Roman" w:hAnsi="Times New Roman"/>
          <w:sz w:val="24"/>
          <w:szCs w:val="24"/>
        </w:rPr>
      </w:pPr>
    </w:p>
    <w:p w14:paraId="5040747D" w14:textId="2C13F619" w:rsidR="009E2FD2" w:rsidRPr="00B55A05" w:rsidRDefault="009E2FD2" w:rsidP="009E2FD2">
      <w:pPr>
        <w:pStyle w:val="p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 aminotransferasi sono </w:t>
      </w:r>
      <w:r>
        <w:rPr>
          <w:rStyle w:val="s2"/>
          <w:rFonts w:ascii="Times New Roman" w:hAnsi="Times New Roman"/>
          <w:sz w:val="24"/>
          <w:szCs w:val="24"/>
        </w:rPr>
        <w:t>e</w:t>
      </w:r>
      <w:r w:rsidRPr="00B55A05">
        <w:rPr>
          <w:rStyle w:val="s2"/>
          <w:rFonts w:ascii="Times New Roman" w:hAnsi="Times New Roman"/>
          <w:sz w:val="24"/>
          <w:szCs w:val="24"/>
        </w:rPr>
        <w:t>nzimi che appartengono alla classe delle transferasi e catalizzano il trasferimento di gruppi aminici tra aminoacidi e a</w:t>
      </w:r>
      <w:r>
        <w:rPr>
          <w:rStyle w:val="s2"/>
          <w:rFonts w:ascii="Times New Roman" w:hAnsi="Times New Roman"/>
          <w:sz w:val="24"/>
          <w:szCs w:val="24"/>
        </w:rPr>
        <w:t>lfa</w:t>
      </w:r>
      <w:r w:rsidRPr="00B55A05">
        <w:rPr>
          <w:rStyle w:val="s2"/>
          <w:rFonts w:ascii="Times New Roman" w:hAnsi="Times New Roman"/>
          <w:sz w:val="24"/>
          <w:szCs w:val="24"/>
        </w:rPr>
        <w:t>-chetoacidi. Nel siero sono presenti due forme che differiscono per substrato e localizzazione:</w:t>
      </w:r>
    </w:p>
    <w:p w14:paraId="5CA51319" w14:textId="6AD521A5" w:rsidR="00E606B0" w:rsidRPr="00B55A05" w:rsidRDefault="009E2FD2" w:rsidP="00E606B0">
      <w:pPr>
        <w:pStyle w:val="p3"/>
        <w:numPr>
          <w:ilvl w:val="0"/>
          <w:numId w:val="97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Style w:val="s5"/>
          <w:rFonts w:ascii="Times New Roman" w:eastAsia="Times New Roman" w:hAnsi="Times New Roman"/>
          <w:sz w:val="24"/>
          <w:szCs w:val="24"/>
        </w:rPr>
        <w:t>A</w:t>
      </w:r>
      <w:r w:rsidRPr="00B55A05">
        <w:rPr>
          <w:rStyle w:val="s5"/>
          <w:rFonts w:ascii="Times New Roman" w:eastAsia="Times New Roman" w:hAnsi="Times New Roman"/>
          <w:sz w:val="24"/>
          <w:szCs w:val="24"/>
        </w:rPr>
        <w:t>spartato</w:t>
      </w:r>
      <w:proofErr w:type="spellEnd"/>
      <w:r w:rsidRPr="00B55A05">
        <w:rPr>
          <w:rStyle w:val="s5"/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55A05">
        <w:rPr>
          <w:rStyle w:val="s5"/>
          <w:rFonts w:ascii="Times New Roman" w:eastAsia="Times New Roman" w:hAnsi="Times New Roman"/>
          <w:sz w:val="24"/>
          <w:szCs w:val="24"/>
        </w:rPr>
        <w:t>aminotranferasi</w:t>
      </w:r>
      <w:proofErr w:type="spellEnd"/>
      <w:r w:rsidRPr="00B55A05">
        <w:rPr>
          <w:rStyle w:val="s2"/>
          <w:rFonts w:ascii="Times New Roman" w:eastAsia="Times New Roman" w:hAnsi="Times New Roman"/>
          <w:sz w:val="24"/>
          <w:szCs w:val="24"/>
        </w:rPr>
        <w:t xml:space="preserve"> (AST- GOT) </w:t>
      </w:r>
      <w:r w:rsidRPr="00B55A05">
        <w:rPr>
          <w:rStyle w:val="apple-converted-space"/>
          <w:rFonts w:ascii="Times New Roman" w:eastAsia="Times New Roman" w:hAnsi="Times New Roman"/>
          <w:sz w:val="24"/>
          <w:szCs w:val="24"/>
        </w:rPr>
        <w:t>[</w:t>
      </w:r>
      <w:r w:rsidRPr="00B55A05">
        <w:rPr>
          <w:rStyle w:val="s2"/>
          <w:rFonts w:ascii="Times New Roman" w:eastAsia="Times New Roman" w:hAnsi="Times New Roman"/>
          <w:sz w:val="24"/>
          <w:szCs w:val="24"/>
        </w:rPr>
        <w:t>10 - 45 UI/L maschi] e [5 - 30 IU/L femmine]</w:t>
      </w:r>
      <w:r w:rsidR="00E606B0">
        <w:rPr>
          <w:rStyle w:val="s2"/>
          <w:rFonts w:ascii="Times New Roman" w:eastAsia="Times New Roman" w:hAnsi="Times New Roman"/>
          <w:sz w:val="24"/>
          <w:szCs w:val="24"/>
        </w:rPr>
        <w:t xml:space="preserve">, esso </w:t>
      </w:r>
      <w:r w:rsidR="00E606B0" w:rsidRPr="00B55A05">
        <w:rPr>
          <w:rStyle w:val="s2"/>
          <w:rFonts w:ascii="Times New Roman" w:hAnsi="Times New Roman"/>
          <w:sz w:val="24"/>
          <w:szCs w:val="24"/>
        </w:rPr>
        <w:t>si trova nel citosol/mitocondri ed è comune a molti tessuti: muscolo, cuore (in passato venivano utilizzati come marcatori di lesione miocardica), rene, cervello, eritrociti.</w:t>
      </w:r>
      <w:r w:rsidR="00E606B0">
        <w:rPr>
          <w:rStyle w:val="s2"/>
          <w:rFonts w:ascii="Times New Roman" w:hAnsi="Times New Roman"/>
          <w:sz w:val="24"/>
          <w:szCs w:val="24"/>
        </w:rPr>
        <w:t xml:space="preserve"> Il suo aumento nel siero viene riscontrato sia in caso di epatopatie che in condizioni patologiche come infarto del miocardio.</w:t>
      </w:r>
    </w:p>
    <w:p w14:paraId="53C1BF8B" w14:textId="30FFCBAF" w:rsidR="009E2FD2" w:rsidRPr="00B55A05" w:rsidRDefault="009E2FD2" w:rsidP="00E606B0">
      <w:pPr>
        <w:pStyle w:val="li3"/>
        <w:jc w:val="both"/>
        <w:rPr>
          <w:rFonts w:ascii="Times New Roman" w:eastAsia="Times New Roman" w:hAnsi="Times New Roman"/>
          <w:sz w:val="24"/>
          <w:szCs w:val="24"/>
        </w:rPr>
      </w:pPr>
    </w:p>
    <w:p w14:paraId="4ADE130F" w14:textId="596B0A2A" w:rsidR="009E2FD2" w:rsidRPr="00E606B0" w:rsidRDefault="009E2FD2" w:rsidP="009E2FD2">
      <w:pPr>
        <w:pStyle w:val="li3"/>
        <w:numPr>
          <w:ilvl w:val="0"/>
          <w:numId w:val="84"/>
        </w:numPr>
        <w:jc w:val="both"/>
        <w:rPr>
          <w:rStyle w:val="s2"/>
          <w:rFonts w:ascii="Times New Roman" w:eastAsia="Times New Roman" w:hAnsi="Times New Roman"/>
          <w:sz w:val="24"/>
          <w:szCs w:val="24"/>
        </w:rPr>
      </w:pPr>
      <w:r>
        <w:rPr>
          <w:rStyle w:val="s5"/>
          <w:rFonts w:ascii="Times New Roman" w:eastAsia="Times New Roman" w:hAnsi="Times New Roman"/>
          <w:sz w:val="24"/>
          <w:szCs w:val="24"/>
        </w:rPr>
        <w:t>A</w:t>
      </w:r>
      <w:r w:rsidRPr="00B55A05">
        <w:rPr>
          <w:rStyle w:val="s5"/>
          <w:rFonts w:ascii="Times New Roman" w:eastAsia="Times New Roman" w:hAnsi="Times New Roman"/>
          <w:sz w:val="24"/>
          <w:szCs w:val="24"/>
        </w:rPr>
        <w:t>lanina aminotransferasi</w:t>
      </w:r>
      <w:r w:rsidRPr="00B55A05">
        <w:rPr>
          <w:rStyle w:val="s2"/>
          <w:rFonts w:ascii="Times New Roman" w:eastAsia="Times New Roman" w:hAnsi="Times New Roman"/>
          <w:sz w:val="24"/>
          <w:szCs w:val="24"/>
        </w:rPr>
        <w:t xml:space="preserve"> (ALT- GPT)</w:t>
      </w:r>
      <w:r w:rsidRPr="00B55A05">
        <w:rPr>
          <w:rStyle w:val="apple-converted-space"/>
          <w:rFonts w:ascii="Times New Roman" w:eastAsia="Times New Roman" w:hAnsi="Times New Roman"/>
          <w:sz w:val="24"/>
          <w:szCs w:val="24"/>
        </w:rPr>
        <w:t xml:space="preserve"> [</w:t>
      </w:r>
      <w:r w:rsidRPr="00B55A05">
        <w:rPr>
          <w:rStyle w:val="s2"/>
          <w:rFonts w:ascii="Times New Roman" w:eastAsia="Times New Roman" w:hAnsi="Times New Roman"/>
          <w:sz w:val="24"/>
          <w:szCs w:val="24"/>
        </w:rPr>
        <w:t>10 - 45 UI/L maschi] e [5 - 30 IU/L</w:t>
      </w:r>
      <w:r>
        <w:rPr>
          <w:rStyle w:val="s2"/>
          <w:rFonts w:ascii="Times New Roman" w:eastAsia="Times New Roman" w:hAnsi="Times New Roman"/>
          <w:sz w:val="24"/>
          <w:szCs w:val="24"/>
        </w:rPr>
        <w:t xml:space="preserve"> </w:t>
      </w:r>
      <w:r w:rsidRPr="00B55A05">
        <w:rPr>
          <w:rStyle w:val="s2"/>
          <w:rFonts w:ascii="Times New Roman" w:eastAsia="Times New Roman" w:hAnsi="Times New Roman"/>
          <w:sz w:val="24"/>
          <w:szCs w:val="24"/>
        </w:rPr>
        <w:t>femmine]</w:t>
      </w:r>
      <w:r w:rsidR="00E606B0">
        <w:rPr>
          <w:rStyle w:val="s2"/>
          <w:rFonts w:ascii="Times New Roman" w:eastAsia="Times New Roman" w:hAnsi="Times New Roman"/>
          <w:sz w:val="24"/>
          <w:szCs w:val="24"/>
        </w:rPr>
        <w:t>, esso</w:t>
      </w:r>
      <w:r w:rsidR="00E606B0" w:rsidRPr="00E606B0">
        <w:rPr>
          <w:rStyle w:val="s2"/>
          <w:rFonts w:ascii="Times New Roman" w:hAnsi="Times New Roman"/>
          <w:sz w:val="24"/>
          <w:szCs w:val="24"/>
        </w:rPr>
        <w:t xml:space="preserve"> </w:t>
      </w:r>
      <w:r w:rsidR="00E606B0" w:rsidRPr="00B55A05">
        <w:rPr>
          <w:rStyle w:val="s2"/>
          <w:rFonts w:ascii="Times New Roman" w:hAnsi="Times New Roman"/>
          <w:sz w:val="24"/>
          <w:szCs w:val="24"/>
        </w:rPr>
        <w:t xml:space="preserve">si trova a livello </w:t>
      </w:r>
      <w:proofErr w:type="spellStart"/>
      <w:r w:rsidR="00E606B0" w:rsidRPr="00B55A05">
        <w:rPr>
          <w:rStyle w:val="s2"/>
          <w:rFonts w:ascii="Times New Roman" w:hAnsi="Times New Roman"/>
          <w:sz w:val="24"/>
          <w:szCs w:val="24"/>
        </w:rPr>
        <w:t>citosolico</w:t>
      </w:r>
      <w:proofErr w:type="spellEnd"/>
      <w:r w:rsidR="00E606B0" w:rsidRPr="00B55A05">
        <w:rPr>
          <w:rStyle w:val="s2"/>
          <w:rFonts w:ascii="Times New Roman" w:hAnsi="Times New Roman"/>
          <w:sz w:val="24"/>
          <w:szCs w:val="24"/>
        </w:rPr>
        <w:t xml:space="preserve"> ed è di origine prevalentemente epatica. È molto più specifica dell’AST</w:t>
      </w:r>
      <w:r w:rsidR="00E606B0">
        <w:rPr>
          <w:rStyle w:val="s2"/>
          <w:rFonts w:ascii="Times New Roman" w:hAnsi="Times New Roman"/>
          <w:sz w:val="24"/>
          <w:szCs w:val="24"/>
        </w:rPr>
        <w:t>. Il suo aumento nel siero viene riscontrato, principalmente nelle epatopatie.</w:t>
      </w:r>
    </w:p>
    <w:p w14:paraId="0258D69B" w14:textId="77777777" w:rsidR="00E606B0" w:rsidRPr="00B55A05" w:rsidRDefault="00E606B0" w:rsidP="00E606B0">
      <w:pPr>
        <w:pStyle w:val="li3"/>
        <w:ind w:left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34E9ACB1" w14:textId="7313C627" w:rsidR="009E2FD2" w:rsidRPr="00B55A05" w:rsidRDefault="009E2FD2" w:rsidP="009E2FD2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B55A05">
        <w:rPr>
          <w:rStyle w:val="s4"/>
          <w:rFonts w:ascii="Times New Roman" w:hAnsi="Times New Roman"/>
          <w:sz w:val="24"/>
          <w:szCs w:val="24"/>
        </w:rPr>
        <w:t>NB</w:t>
      </w:r>
      <w:r w:rsidRPr="00B55A05">
        <w:rPr>
          <w:rStyle w:val="s2"/>
          <w:rFonts w:ascii="Times New Roman" w:hAnsi="Times New Roman"/>
          <w:sz w:val="24"/>
          <w:szCs w:val="24"/>
        </w:rPr>
        <w:t>: I valori di riferimento variano tra i due sessi</w:t>
      </w:r>
      <w:r w:rsidR="00E606B0">
        <w:rPr>
          <w:rFonts w:ascii="Times New Roman" w:hAnsi="Times New Roman"/>
          <w:sz w:val="24"/>
          <w:szCs w:val="24"/>
        </w:rPr>
        <w:t xml:space="preserve">. Con un </w:t>
      </w:r>
      <w:r w:rsidR="00E606B0">
        <w:rPr>
          <w:rStyle w:val="s2"/>
          <w:rFonts w:ascii="Times New Roman" w:hAnsi="Times New Roman"/>
          <w:sz w:val="24"/>
          <w:szCs w:val="24"/>
        </w:rPr>
        <w:t>r</w:t>
      </w:r>
      <w:r w:rsidRPr="00B55A05">
        <w:rPr>
          <w:rStyle w:val="s2"/>
          <w:rFonts w:ascii="Times New Roman" w:hAnsi="Times New Roman"/>
          <w:sz w:val="24"/>
          <w:szCs w:val="24"/>
        </w:rPr>
        <w:t>apporto AST/ALT</w:t>
      </w:r>
      <w:r w:rsidR="00E606B0">
        <w:rPr>
          <w:rStyle w:val="s2"/>
          <w:rFonts w:ascii="Times New Roman" w:hAnsi="Times New Roman"/>
          <w:sz w:val="24"/>
          <w:szCs w:val="24"/>
        </w:rPr>
        <w:t xml:space="preserve"> che rientra nei v</w:t>
      </w:r>
      <w:r w:rsidRPr="00B55A05">
        <w:rPr>
          <w:rStyle w:val="s2"/>
          <w:rFonts w:ascii="Times New Roman" w:hAnsi="Times New Roman"/>
          <w:sz w:val="24"/>
          <w:szCs w:val="24"/>
        </w:rPr>
        <w:t>alori di riferimento: 0,7-1,4</w:t>
      </w:r>
      <w:r>
        <w:rPr>
          <w:rStyle w:val="s2"/>
          <w:rFonts w:ascii="Times New Roman" w:hAnsi="Times New Roman"/>
          <w:sz w:val="24"/>
          <w:szCs w:val="24"/>
        </w:rPr>
        <w:t>.</w:t>
      </w:r>
    </w:p>
    <w:p w14:paraId="6C0065C6" w14:textId="77777777" w:rsidR="009E2FD2" w:rsidRDefault="009E2FD2" w:rsidP="009E2FD2">
      <w:pPr>
        <w:pStyle w:val="p3"/>
        <w:jc w:val="both"/>
        <w:rPr>
          <w:rStyle w:val="s2"/>
          <w:rFonts w:ascii="Times New Roman" w:hAnsi="Times New Roman"/>
          <w:sz w:val="24"/>
          <w:szCs w:val="24"/>
        </w:rPr>
      </w:pPr>
    </w:p>
    <w:p w14:paraId="53EC6183" w14:textId="4437C546" w:rsidR="009E2FD2" w:rsidRPr="00B55A05" w:rsidRDefault="009E2FD2" w:rsidP="009E2FD2">
      <w:pPr>
        <w:pStyle w:val="p3"/>
        <w:jc w:val="both"/>
        <w:rPr>
          <w:rFonts w:ascii="Times New Roman" w:hAnsi="Times New Roman"/>
          <w:sz w:val="24"/>
          <w:szCs w:val="24"/>
        </w:rPr>
      </w:pPr>
      <w:r>
        <w:rPr>
          <w:rStyle w:val="s2"/>
          <w:rFonts w:ascii="Times New Roman" w:hAnsi="Times New Roman"/>
          <w:sz w:val="24"/>
          <w:szCs w:val="24"/>
        </w:rPr>
        <w:t>Le aminotransferasi s</w:t>
      </w:r>
      <w:r w:rsidRPr="00B55A05">
        <w:rPr>
          <w:rStyle w:val="s2"/>
          <w:rFonts w:ascii="Times New Roman" w:hAnsi="Times New Roman"/>
          <w:sz w:val="24"/>
          <w:szCs w:val="24"/>
        </w:rPr>
        <w:t>ono indici sensibili di necrosi epatocellulare</w:t>
      </w:r>
      <w:r>
        <w:rPr>
          <w:rStyle w:val="s2"/>
          <w:rFonts w:ascii="Times New Roman" w:hAnsi="Times New Roman"/>
          <w:sz w:val="24"/>
          <w:szCs w:val="24"/>
        </w:rPr>
        <w:t>.</w:t>
      </w:r>
    </w:p>
    <w:p w14:paraId="0E80EFB9" w14:textId="4F39FD13" w:rsidR="009E2FD2" w:rsidRPr="00B55A05" w:rsidRDefault="009E2FD2" w:rsidP="009E2FD2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B55A05">
        <w:rPr>
          <w:rStyle w:val="s2"/>
          <w:rFonts w:ascii="Times New Roman" w:hAnsi="Times New Roman"/>
          <w:sz w:val="24"/>
          <w:szCs w:val="24"/>
        </w:rPr>
        <w:t>Si verificano aumenti quando si ha danno epatico acuto (in base all’entità del danno, si verifica una massiccia morte cellulare), virale o tossico.</w:t>
      </w:r>
      <w:r w:rsidR="00E606B0">
        <w:rPr>
          <w:rFonts w:ascii="Times New Roman" w:hAnsi="Times New Roman"/>
          <w:sz w:val="24"/>
          <w:szCs w:val="24"/>
        </w:rPr>
        <w:t xml:space="preserve"> Soprattutto, aumentano</w:t>
      </w:r>
      <w:r w:rsidRPr="00B55A05">
        <w:rPr>
          <w:rStyle w:val="s2"/>
          <w:rFonts w:ascii="Times New Roman" w:hAnsi="Times New Roman"/>
          <w:sz w:val="24"/>
          <w:szCs w:val="24"/>
        </w:rPr>
        <w:t xml:space="preserve"> per necrosi dell'epatocita e, anche se in maniera minore, in caso di danneggiamento della funzione cellulare.</w:t>
      </w:r>
    </w:p>
    <w:p w14:paraId="526EDEF0" w14:textId="0D78B918" w:rsidR="009E2FD2" w:rsidRDefault="009E2FD2" w:rsidP="00E606B0">
      <w:pPr>
        <w:pStyle w:val="p3"/>
        <w:jc w:val="both"/>
        <w:rPr>
          <w:rStyle w:val="s2"/>
          <w:rFonts w:ascii="Times New Roman" w:hAnsi="Times New Roman"/>
          <w:sz w:val="24"/>
          <w:szCs w:val="24"/>
        </w:rPr>
      </w:pPr>
      <w:r w:rsidRPr="00B55A05">
        <w:rPr>
          <w:rStyle w:val="s2"/>
          <w:rFonts w:ascii="Times New Roman" w:hAnsi="Times New Roman"/>
          <w:sz w:val="24"/>
          <w:szCs w:val="24"/>
        </w:rPr>
        <w:t>Quindi anche se non sono specifiche, rimangono comunque indicatori sensibili, capaci di evidenziare la presenza di lesioni epatiche anche in pazienti asintomatici.</w:t>
      </w:r>
    </w:p>
    <w:p w14:paraId="19974AF5" w14:textId="77777777" w:rsidR="00E606B0" w:rsidRPr="00B55A05" w:rsidRDefault="00E606B0" w:rsidP="00E606B0">
      <w:pPr>
        <w:pStyle w:val="p3"/>
        <w:jc w:val="both"/>
        <w:rPr>
          <w:rFonts w:ascii="Times New Roman" w:hAnsi="Times New Roman"/>
          <w:sz w:val="24"/>
          <w:szCs w:val="24"/>
        </w:rPr>
      </w:pPr>
    </w:p>
    <w:p w14:paraId="7697A5FC" w14:textId="514DE92B" w:rsidR="00E606B0" w:rsidRDefault="009E2FD2" w:rsidP="009E2FD2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B55A05">
        <w:rPr>
          <w:rStyle w:val="s2"/>
          <w:rFonts w:ascii="Times New Roman" w:hAnsi="Times New Roman"/>
          <w:sz w:val="24"/>
          <w:szCs w:val="24"/>
        </w:rPr>
        <w:t>I risultati vanno sempre valutati insieme ad altri esami in base al quadro clinico del paziente.</w:t>
      </w:r>
    </w:p>
    <w:p w14:paraId="02A71732" w14:textId="77777777" w:rsidR="00E606B0" w:rsidRDefault="00E606B0" w:rsidP="009E2FD2">
      <w:pPr>
        <w:pStyle w:val="p3"/>
        <w:jc w:val="both"/>
        <w:rPr>
          <w:rFonts w:ascii="Times New Roman" w:hAnsi="Times New Roman"/>
          <w:sz w:val="24"/>
          <w:szCs w:val="24"/>
        </w:rPr>
      </w:pPr>
    </w:p>
    <w:p w14:paraId="0A8B85A7" w14:textId="77777777" w:rsidR="00E606B0" w:rsidRDefault="00E606B0" w:rsidP="009E2FD2">
      <w:pPr>
        <w:pStyle w:val="p3"/>
        <w:jc w:val="both"/>
        <w:rPr>
          <w:rFonts w:ascii="Times New Roman" w:hAnsi="Times New Roman"/>
          <w:sz w:val="24"/>
          <w:szCs w:val="24"/>
        </w:rPr>
      </w:pPr>
    </w:p>
    <w:p w14:paraId="1680EC36" w14:textId="77777777" w:rsidR="00E606B0" w:rsidRDefault="00E606B0" w:rsidP="009E2FD2">
      <w:pPr>
        <w:pStyle w:val="p3"/>
        <w:jc w:val="both"/>
        <w:rPr>
          <w:rFonts w:ascii="Times New Roman" w:hAnsi="Times New Roman"/>
          <w:sz w:val="24"/>
          <w:szCs w:val="24"/>
        </w:rPr>
      </w:pPr>
    </w:p>
    <w:p w14:paraId="73EAE443" w14:textId="77777777" w:rsidR="00E606B0" w:rsidRDefault="00E606B0" w:rsidP="009E2FD2">
      <w:pPr>
        <w:pStyle w:val="p3"/>
        <w:jc w:val="both"/>
        <w:rPr>
          <w:rFonts w:ascii="Times New Roman" w:hAnsi="Times New Roman"/>
          <w:sz w:val="24"/>
          <w:szCs w:val="24"/>
        </w:rPr>
      </w:pPr>
    </w:p>
    <w:p w14:paraId="63F777B2" w14:textId="77777777" w:rsidR="00E606B0" w:rsidRDefault="00E606B0" w:rsidP="009E2FD2">
      <w:pPr>
        <w:pStyle w:val="p3"/>
        <w:jc w:val="both"/>
        <w:rPr>
          <w:rFonts w:ascii="Times New Roman" w:hAnsi="Times New Roman"/>
          <w:sz w:val="24"/>
          <w:szCs w:val="24"/>
        </w:rPr>
      </w:pPr>
    </w:p>
    <w:p w14:paraId="510B5213" w14:textId="77777777" w:rsidR="00E606B0" w:rsidRDefault="00E606B0" w:rsidP="009E2FD2">
      <w:pPr>
        <w:pStyle w:val="p3"/>
        <w:jc w:val="both"/>
        <w:rPr>
          <w:rFonts w:ascii="Times New Roman" w:hAnsi="Times New Roman"/>
          <w:sz w:val="24"/>
          <w:szCs w:val="24"/>
        </w:rPr>
      </w:pPr>
    </w:p>
    <w:p w14:paraId="7282167E" w14:textId="77777777" w:rsidR="00E606B0" w:rsidRDefault="00E606B0" w:rsidP="009E2FD2">
      <w:pPr>
        <w:pStyle w:val="p3"/>
        <w:jc w:val="both"/>
        <w:rPr>
          <w:rFonts w:ascii="Times New Roman" w:hAnsi="Times New Roman"/>
          <w:sz w:val="24"/>
          <w:szCs w:val="24"/>
        </w:rPr>
      </w:pPr>
    </w:p>
    <w:p w14:paraId="09301DF4" w14:textId="77777777" w:rsidR="00E606B0" w:rsidRDefault="00E606B0" w:rsidP="009E2FD2">
      <w:pPr>
        <w:pStyle w:val="p3"/>
        <w:jc w:val="both"/>
        <w:rPr>
          <w:rFonts w:ascii="Times New Roman" w:hAnsi="Times New Roman"/>
          <w:sz w:val="24"/>
          <w:szCs w:val="24"/>
        </w:rPr>
      </w:pPr>
    </w:p>
    <w:p w14:paraId="2C0AE064" w14:textId="77777777" w:rsidR="00E606B0" w:rsidRPr="00E606B0" w:rsidRDefault="00E606B0" w:rsidP="009E2FD2">
      <w:pPr>
        <w:pStyle w:val="p3"/>
        <w:jc w:val="both"/>
        <w:rPr>
          <w:rFonts w:ascii="Times New Roman" w:hAnsi="Times New Roman"/>
          <w:sz w:val="24"/>
          <w:szCs w:val="24"/>
        </w:rPr>
      </w:pPr>
    </w:p>
    <w:p w14:paraId="2DC6D6AC" w14:textId="17A6F861" w:rsidR="009E2FD2" w:rsidRPr="009E2FD2" w:rsidRDefault="009E2FD2" w:rsidP="009E2FD2">
      <w:pPr>
        <w:pStyle w:val="p3"/>
        <w:jc w:val="both"/>
        <w:rPr>
          <w:rStyle w:val="s3"/>
          <w:rFonts w:ascii="Times" w:hAnsi="Times"/>
          <w:sz w:val="24"/>
          <w:szCs w:val="24"/>
        </w:rPr>
      </w:pPr>
      <w:r w:rsidRPr="009E2FD2">
        <w:rPr>
          <w:rFonts w:ascii="Times" w:hAnsi="Times"/>
          <w:sz w:val="24"/>
          <w:szCs w:val="24"/>
        </w:rPr>
        <w:lastRenderedPageBreak/>
        <w:t>Modificazione delle concentrazioni di transaminasi</w:t>
      </w:r>
      <w:r w:rsidRPr="009E2FD2">
        <w:rPr>
          <w:rFonts w:ascii="Times" w:hAnsi="Times"/>
          <w:sz w:val="26"/>
          <w:szCs w:val="26"/>
        </w:rPr>
        <w:t xml:space="preserve"> </w:t>
      </w:r>
      <w:r w:rsidR="00E606B0">
        <w:rPr>
          <w:rFonts w:ascii="Times" w:hAnsi="Times"/>
          <w:sz w:val="26"/>
          <w:szCs w:val="26"/>
        </w:rPr>
        <w:t xml:space="preserve">(aminotransferasi) </w:t>
      </w:r>
      <w:r w:rsidRPr="009E2FD2">
        <w:rPr>
          <w:rFonts w:ascii="Times" w:hAnsi="Times"/>
          <w:sz w:val="24"/>
          <w:szCs w:val="24"/>
        </w:rPr>
        <w:t>in patologie epatiche ed extra-epatiche</w:t>
      </w:r>
      <w:r>
        <w:rPr>
          <w:rFonts w:ascii="Times" w:hAnsi="Times"/>
          <w:sz w:val="24"/>
          <w:szCs w:val="24"/>
        </w:rPr>
        <w:t>:</w:t>
      </w:r>
    </w:p>
    <w:p w14:paraId="17F54ABF" w14:textId="77777777" w:rsidR="009E2FD2" w:rsidRPr="009E2FD2" w:rsidRDefault="009E2FD2" w:rsidP="009E2FD2">
      <w:pPr>
        <w:jc w:val="both"/>
        <w:rPr>
          <w:rFonts w:ascii="Times" w:hAnsi="Times" w:cs="Times New Roman"/>
          <w:sz w:val="26"/>
          <w:szCs w:val="26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7"/>
        <w:gridCol w:w="1522"/>
        <w:gridCol w:w="2912"/>
        <w:gridCol w:w="3251"/>
      </w:tblGrid>
      <w:tr w:rsidR="009E2FD2" w:rsidRPr="009E2FD2" w14:paraId="4BA2C15C" w14:textId="77777777" w:rsidTr="009E2FD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8413490" w14:textId="77777777" w:rsidR="009E2FD2" w:rsidRPr="009E2FD2" w:rsidRDefault="009E2FD2" w:rsidP="009E2FD2">
            <w:pPr>
              <w:jc w:val="center"/>
              <w:rPr>
                <w:rFonts w:ascii="Times" w:hAnsi="Times" w:cs="Times New Roman"/>
                <w:b/>
                <w:bCs/>
              </w:rPr>
            </w:pPr>
            <w:r w:rsidRPr="009E2FD2">
              <w:rPr>
                <w:rFonts w:ascii="Times" w:hAnsi="Times" w:cs="Times New Roman"/>
                <w:b/>
                <w:bCs/>
              </w:rPr>
              <w:t>Enzima</w:t>
            </w:r>
          </w:p>
          <w:p w14:paraId="388A547A" w14:textId="77777777" w:rsidR="009E2FD2" w:rsidRPr="009E2FD2" w:rsidRDefault="009E2FD2" w:rsidP="009E2FD2">
            <w:pPr>
              <w:jc w:val="center"/>
              <w:rPr>
                <w:rFonts w:ascii="Times" w:hAnsi="Times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DD78FD5" w14:textId="4C625978" w:rsidR="009E2FD2" w:rsidRPr="009E2FD2" w:rsidRDefault="009E2FD2" w:rsidP="009E2FD2">
            <w:pPr>
              <w:jc w:val="center"/>
              <w:rPr>
                <w:rFonts w:ascii="Times" w:hAnsi="Times" w:cs="Times New Roman"/>
                <w:b/>
                <w:bCs/>
              </w:rPr>
            </w:pPr>
            <w:r w:rsidRPr="009E2FD2">
              <w:rPr>
                <w:rFonts w:ascii="Times" w:hAnsi="Times" w:cs="Times New Roman"/>
                <w:b/>
                <w:bCs/>
              </w:rPr>
              <w:t>Valori di riferimento</w:t>
            </w:r>
          </w:p>
        </w:tc>
        <w:tc>
          <w:tcPr>
            <w:tcW w:w="291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1B5AB1B" w14:textId="77777777" w:rsidR="009E2FD2" w:rsidRPr="009E2FD2" w:rsidRDefault="009E2FD2" w:rsidP="009E2FD2">
            <w:pPr>
              <w:jc w:val="center"/>
              <w:rPr>
                <w:rFonts w:ascii="Times" w:hAnsi="Times" w:cs="Times New Roman"/>
                <w:b/>
                <w:bCs/>
              </w:rPr>
            </w:pPr>
            <w:r w:rsidRPr="009E2FD2">
              <w:rPr>
                <w:rFonts w:ascii="Times" w:hAnsi="Times" w:cs="Times New Roman"/>
                <w:b/>
                <w:bCs/>
              </w:rPr>
              <w:t>Modificazioni in</w:t>
            </w:r>
          </w:p>
          <w:p w14:paraId="717204A5" w14:textId="77777777" w:rsidR="009E2FD2" w:rsidRPr="009E2FD2" w:rsidRDefault="009E2FD2" w:rsidP="009E2FD2">
            <w:pPr>
              <w:jc w:val="center"/>
              <w:rPr>
                <w:rFonts w:ascii="Times" w:hAnsi="Times" w:cs="Times New Roman"/>
                <w:b/>
                <w:bCs/>
              </w:rPr>
            </w:pPr>
            <w:r w:rsidRPr="009E2FD2">
              <w:rPr>
                <w:rFonts w:ascii="Times" w:hAnsi="Times" w:cs="Times New Roman"/>
                <w:b/>
                <w:bCs/>
              </w:rPr>
              <w:t>patologie epatiche</w:t>
            </w:r>
          </w:p>
        </w:tc>
        <w:tc>
          <w:tcPr>
            <w:tcW w:w="32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E2925FA" w14:textId="740F384B" w:rsidR="009E2FD2" w:rsidRPr="009E2FD2" w:rsidRDefault="009E2FD2" w:rsidP="009E2FD2">
            <w:pPr>
              <w:jc w:val="center"/>
              <w:rPr>
                <w:rFonts w:ascii="Times" w:hAnsi="Times" w:cs="Times New Roman"/>
                <w:b/>
                <w:bCs/>
              </w:rPr>
            </w:pPr>
            <w:r w:rsidRPr="009E2FD2">
              <w:rPr>
                <w:rFonts w:ascii="Times" w:hAnsi="Times" w:cs="Times New Roman"/>
                <w:b/>
                <w:bCs/>
              </w:rPr>
              <w:t>Modificazioni in patologie extra- epatiche</w:t>
            </w:r>
          </w:p>
        </w:tc>
      </w:tr>
      <w:tr w:rsidR="009E2FD2" w:rsidRPr="009E2FD2" w14:paraId="241861E4" w14:textId="77777777" w:rsidTr="009E2FD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E0C296" w14:textId="77777777" w:rsidR="009E2FD2" w:rsidRPr="009E2FD2" w:rsidRDefault="009E2FD2" w:rsidP="009E2FD2">
            <w:pPr>
              <w:jc w:val="center"/>
              <w:rPr>
                <w:rFonts w:ascii="Times" w:hAnsi="Times" w:cs="Times New Roman"/>
              </w:rPr>
            </w:pPr>
          </w:p>
          <w:p w14:paraId="7295B800" w14:textId="77777777" w:rsidR="009E2FD2" w:rsidRPr="009E2FD2" w:rsidRDefault="009E2FD2" w:rsidP="009E2FD2">
            <w:pPr>
              <w:jc w:val="center"/>
              <w:rPr>
                <w:rFonts w:ascii="Times" w:hAnsi="Times" w:cs="Times New Roman"/>
              </w:rPr>
            </w:pPr>
            <w:proofErr w:type="spellStart"/>
            <w:r w:rsidRPr="009E2FD2">
              <w:rPr>
                <w:rFonts w:ascii="Times" w:hAnsi="Times" w:cs="Times New Roman"/>
              </w:rPr>
              <w:t>Aspartato</w:t>
            </w:r>
            <w:proofErr w:type="spellEnd"/>
          </w:p>
          <w:p w14:paraId="74C0CB16" w14:textId="77777777" w:rsidR="009E2FD2" w:rsidRPr="009E2FD2" w:rsidRDefault="009E2FD2" w:rsidP="009E2FD2">
            <w:pPr>
              <w:jc w:val="center"/>
              <w:rPr>
                <w:rFonts w:ascii="Times" w:hAnsi="Times" w:cs="Times New Roman"/>
              </w:rPr>
            </w:pPr>
            <w:proofErr w:type="spellStart"/>
            <w:r w:rsidRPr="009E2FD2">
              <w:rPr>
                <w:rFonts w:ascii="Times" w:hAnsi="Times" w:cs="Times New Roman"/>
              </w:rPr>
              <w:t>aminotrasferasi</w:t>
            </w:r>
            <w:proofErr w:type="spellEnd"/>
            <w:r w:rsidRPr="009E2FD2">
              <w:rPr>
                <w:rFonts w:ascii="Times" w:hAnsi="Times" w:cs="Times New Roman"/>
              </w:rPr>
              <w:t xml:space="preserve"> (AST)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3C0B32" w14:textId="77777777" w:rsidR="009E2FD2" w:rsidRPr="009E2FD2" w:rsidRDefault="009E2FD2" w:rsidP="009E2FD2">
            <w:pPr>
              <w:jc w:val="center"/>
              <w:rPr>
                <w:rFonts w:ascii="Times" w:hAnsi="Times" w:cs="Times New Roman"/>
              </w:rPr>
            </w:pPr>
            <w:r w:rsidRPr="009E2FD2">
              <w:rPr>
                <w:rFonts w:ascii="Times" w:hAnsi="Times" w:cs="Times New Roman"/>
              </w:rPr>
              <w:t>10-45 UI/l maschi</w:t>
            </w:r>
          </w:p>
          <w:p w14:paraId="51864EE9" w14:textId="77777777" w:rsidR="009E2FD2" w:rsidRPr="009E2FD2" w:rsidRDefault="009E2FD2" w:rsidP="009E2FD2">
            <w:pPr>
              <w:jc w:val="center"/>
              <w:rPr>
                <w:rFonts w:ascii="Times" w:hAnsi="Times" w:cs="Times New Roman"/>
              </w:rPr>
            </w:pPr>
            <w:r w:rsidRPr="009E2FD2">
              <w:rPr>
                <w:rFonts w:ascii="Times" w:hAnsi="Times" w:cs="Times New Roman"/>
              </w:rPr>
              <w:t>5-30 UI/I femmine</w:t>
            </w:r>
          </w:p>
        </w:tc>
        <w:tc>
          <w:tcPr>
            <w:tcW w:w="291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66E0B9" w14:textId="20B8AEB8" w:rsidR="009E2FD2" w:rsidRPr="00494500" w:rsidRDefault="009E2FD2" w:rsidP="00494500">
            <w:pPr>
              <w:jc w:val="both"/>
              <w:rPr>
                <w:rFonts w:ascii="Times" w:hAnsi="Times" w:cs="Times New Roman"/>
                <w:i/>
                <w:iCs/>
              </w:rPr>
            </w:pPr>
            <w:r w:rsidRPr="00494500">
              <w:rPr>
                <w:rFonts w:ascii="Times" w:hAnsi="Times" w:cs="Times New Roman"/>
                <w:i/>
                <w:iCs/>
                <w:u w:val="single"/>
              </w:rPr>
              <w:t>Aumento sostenuto</w:t>
            </w:r>
            <w:r w:rsidRPr="00494500">
              <w:rPr>
                <w:rFonts w:ascii="Times" w:hAnsi="Times" w:cs="Times New Roman"/>
                <w:i/>
                <w:iCs/>
              </w:rPr>
              <w:t xml:space="preserve">: </w:t>
            </w:r>
            <w:r w:rsidRPr="00494500">
              <w:rPr>
                <w:rFonts w:ascii="Times" w:hAnsi="Times" w:cs="Times New Roman"/>
              </w:rPr>
              <w:t>epatite virale e necrosi epatica su base tossica;</w:t>
            </w:r>
          </w:p>
          <w:p w14:paraId="68C7E1A9" w14:textId="0CF71F19" w:rsidR="009E2FD2" w:rsidRPr="00494500" w:rsidRDefault="009E2FD2" w:rsidP="00494500">
            <w:pPr>
              <w:jc w:val="both"/>
              <w:rPr>
                <w:rFonts w:ascii="Times" w:hAnsi="Times" w:cs="Times New Roman"/>
              </w:rPr>
            </w:pPr>
            <w:r w:rsidRPr="00494500">
              <w:rPr>
                <w:rFonts w:ascii="Times" w:hAnsi="Times" w:cs="Times New Roman"/>
                <w:i/>
                <w:iCs/>
                <w:u w:val="single"/>
              </w:rPr>
              <w:t>Aumento moderato</w:t>
            </w:r>
            <w:r w:rsidRPr="00494500">
              <w:rPr>
                <w:rFonts w:ascii="Times" w:hAnsi="Times" w:cs="Times New Roman"/>
                <w:i/>
                <w:iCs/>
              </w:rPr>
              <w:t>:</w:t>
            </w:r>
            <w:r w:rsidRPr="00494500">
              <w:rPr>
                <w:rFonts w:ascii="Times" w:hAnsi="Times" w:cs="Times New Roman"/>
              </w:rPr>
              <w:t xml:space="preserve"> cirrosi epatica, ittero colestatico, metastasi epatiche.</w:t>
            </w:r>
          </w:p>
        </w:tc>
        <w:tc>
          <w:tcPr>
            <w:tcW w:w="32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290309" w14:textId="6B6245D8" w:rsidR="009E2FD2" w:rsidRDefault="009E2FD2" w:rsidP="00494500">
            <w:pPr>
              <w:jc w:val="both"/>
              <w:rPr>
                <w:rFonts w:ascii="Times" w:hAnsi="Times" w:cs="Times New Roman"/>
                <w:i/>
                <w:iCs/>
                <w:u w:val="single"/>
              </w:rPr>
            </w:pPr>
            <w:r w:rsidRPr="00C64749">
              <w:rPr>
                <w:rFonts w:ascii="Times" w:hAnsi="Times" w:cs="Times New Roman"/>
                <w:i/>
                <w:iCs/>
                <w:u w:val="single"/>
              </w:rPr>
              <w:t>Aumenti fisiologici in epoca neonatale;</w:t>
            </w:r>
          </w:p>
          <w:p w14:paraId="2C0750F3" w14:textId="77777777" w:rsidR="00C64749" w:rsidRPr="00C64749" w:rsidRDefault="00C64749" w:rsidP="00494500">
            <w:pPr>
              <w:jc w:val="both"/>
              <w:rPr>
                <w:rFonts w:ascii="Times" w:hAnsi="Times" w:cs="Times New Roman"/>
                <w:i/>
                <w:iCs/>
                <w:u w:val="single"/>
              </w:rPr>
            </w:pPr>
          </w:p>
          <w:p w14:paraId="7DB1ABCA" w14:textId="341E6435" w:rsidR="009E2FD2" w:rsidRPr="00494500" w:rsidRDefault="009E2FD2" w:rsidP="00494500">
            <w:pPr>
              <w:jc w:val="both"/>
              <w:rPr>
                <w:rFonts w:ascii="Times" w:hAnsi="Times" w:cs="Times New Roman"/>
              </w:rPr>
            </w:pPr>
            <w:r w:rsidRPr="00C64749">
              <w:rPr>
                <w:rFonts w:ascii="Times" w:hAnsi="Times" w:cs="Times New Roman"/>
                <w:i/>
                <w:iCs/>
                <w:u w:val="single"/>
              </w:rPr>
              <w:t>Altre cause:</w:t>
            </w:r>
            <w:r w:rsidRPr="00494500">
              <w:rPr>
                <w:rFonts w:ascii="Times" w:hAnsi="Times" w:cs="Times New Roman"/>
              </w:rPr>
              <w:t xml:space="preserve"> mononucleosi infettiva, emolisi, malattie muscolari ed infarto del miocardio, danno muscolare (incremento significativo correlato al grado di aumento di CK).</w:t>
            </w:r>
          </w:p>
        </w:tc>
      </w:tr>
      <w:tr w:rsidR="009E2FD2" w:rsidRPr="009E2FD2" w14:paraId="683F50ED" w14:textId="77777777" w:rsidTr="009E2FD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7024E5" w14:textId="77777777" w:rsidR="009E2FD2" w:rsidRPr="009E2FD2" w:rsidRDefault="009E2FD2" w:rsidP="009E2FD2">
            <w:pPr>
              <w:jc w:val="center"/>
              <w:rPr>
                <w:rFonts w:ascii="Times" w:hAnsi="Times" w:cs="Times New Roman"/>
              </w:rPr>
            </w:pPr>
            <w:r w:rsidRPr="009E2FD2">
              <w:rPr>
                <w:rFonts w:ascii="Times" w:hAnsi="Times" w:cs="Times New Roman"/>
              </w:rPr>
              <w:t xml:space="preserve">Alanina </w:t>
            </w:r>
            <w:proofErr w:type="spellStart"/>
            <w:r w:rsidRPr="009E2FD2">
              <w:rPr>
                <w:rFonts w:ascii="Times" w:hAnsi="Times" w:cs="Times New Roman"/>
              </w:rPr>
              <w:t>aminotrasferasi</w:t>
            </w:r>
            <w:proofErr w:type="spellEnd"/>
            <w:r w:rsidRPr="009E2FD2">
              <w:rPr>
                <w:rFonts w:ascii="Times" w:hAnsi="Times" w:cs="Times New Roman"/>
              </w:rPr>
              <w:t xml:space="preserve"> (ALT)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444075" w14:textId="77777777" w:rsidR="009E2FD2" w:rsidRPr="009E2FD2" w:rsidRDefault="009E2FD2" w:rsidP="009E2FD2">
            <w:pPr>
              <w:jc w:val="center"/>
              <w:rPr>
                <w:rFonts w:ascii="Times" w:hAnsi="Times" w:cs="Times New Roman"/>
              </w:rPr>
            </w:pPr>
            <w:r w:rsidRPr="009E2FD2">
              <w:rPr>
                <w:rFonts w:ascii="Times" w:hAnsi="Times" w:cs="Times New Roman"/>
              </w:rPr>
              <w:t>10-45 UI/I maschi</w:t>
            </w:r>
          </w:p>
          <w:p w14:paraId="00698520" w14:textId="77777777" w:rsidR="009E2FD2" w:rsidRPr="009E2FD2" w:rsidRDefault="009E2FD2" w:rsidP="009E2FD2">
            <w:pPr>
              <w:jc w:val="center"/>
              <w:rPr>
                <w:rFonts w:ascii="Times" w:hAnsi="Times" w:cs="Times New Roman"/>
              </w:rPr>
            </w:pPr>
            <w:r w:rsidRPr="009E2FD2">
              <w:rPr>
                <w:rFonts w:ascii="Times" w:hAnsi="Times" w:cs="Times New Roman"/>
              </w:rPr>
              <w:t>5-30 UI/I femmine</w:t>
            </w:r>
          </w:p>
        </w:tc>
        <w:tc>
          <w:tcPr>
            <w:tcW w:w="291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79C581" w14:textId="77777777" w:rsidR="009E2FD2" w:rsidRPr="00494500" w:rsidRDefault="009E2FD2" w:rsidP="00494500">
            <w:pPr>
              <w:jc w:val="both"/>
              <w:rPr>
                <w:rFonts w:ascii="Times" w:hAnsi="Times" w:cs="Times New Roman"/>
              </w:rPr>
            </w:pPr>
            <w:r w:rsidRPr="00494500">
              <w:rPr>
                <w:rFonts w:ascii="Times" w:hAnsi="Times" w:cs="Times New Roman"/>
                <w:i/>
                <w:iCs/>
                <w:u w:val="single"/>
              </w:rPr>
              <w:t>Incremento sostenuto</w:t>
            </w:r>
            <w:r w:rsidRPr="00494500">
              <w:rPr>
                <w:rFonts w:ascii="Times" w:hAnsi="Times" w:cs="Times New Roman"/>
              </w:rPr>
              <w:t>:</w:t>
            </w:r>
          </w:p>
          <w:p w14:paraId="0B1D7E7E" w14:textId="058A4DFE" w:rsidR="009E2FD2" w:rsidRPr="00494500" w:rsidRDefault="009E2FD2" w:rsidP="00494500">
            <w:pPr>
              <w:jc w:val="both"/>
              <w:rPr>
                <w:rFonts w:ascii="Times" w:hAnsi="Times" w:cs="Times New Roman"/>
              </w:rPr>
            </w:pPr>
            <w:r w:rsidRPr="00494500">
              <w:rPr>
                <w:rFonts w:ascii="Times" w:hAnsi="Times" w:cs="Times New Roman"/>
              </w:rPr>
              <w:t>epatiti acute (sia su base virale che tossica),</w:t>
            </w:r>
          </w:p>
          <w:p w14:paraId="475806B3" w14:textId="4ED2E163" w:rsidR="009E2FD2" w:rsidRPr="00494500" w:rsidRDefault="009E2FD2" w:rsidP="00494500">
            <w:pPr>
              <w:jc w:val="both"/>
              <w:rPr>
                <w:rFonts w:ascii="Times" w:hAnsi="Times" w:cs="Times New Roman"/>
              </w:rPr>
            </w:pPr>
            <w:r w:rsidRPr="00494500">
              <w:rPr>
                <w:rFonts w:ascii="Times" w:hAnsi="Times" w:cs="Times New Roman"/>
              </w:rPr>
              <w:t>aumenta nel siero molto più rapidamente della AST.</w:t>
            </w:r>
          </w:p>
          <w:p w14:paraId="1705EDC0" w14:textId="77777777" w:rsidR="009E2FD2" w:rsidRPr="00494500" w:rsidRDefault="009E2FD2" w:rsidP="00494500">
            <w:pPr>
              <w:jc w:val="both"/>
              <w:rPr>
                <w:rFonts w:ascii="Times" w:hAnsi="Times" w:cs="Times New Roman"/>
              </w:rPr>
            </w:pPr>
            <w:r w:rsidRPr="00494500">
              <w:rPr>
                <w:rFonts w:ascii="Times" w:hAnsi="Times" w:cs="Times New Roman"/>
                <w:i/>
                <w:iCs/>
                <w:u w:val="single"/>
              </w:rPr>
              <w:t>Aumento moderato</w:t>
            </w:r>
            <w:r w:rsidRPr="00494500">
              <w:rPr>
                <w:rFonts w:ascii="Times" w:hAnsi="Times" w:cs="Times New Roman"/>
                <w:i/>
                <w:iCs/>
              </w:rPr>
              <w:t>:</w:t>
            </w:r>
            <w:r w:rsidRPr="00494500">
              <w:rPr>
                <w:rFonts w:ascii="Times" w:hAnsi="Times" w:cs="Times New Roman"/>
              </w:rPr>
              <w:t xml:space="preserve"> cirrosi epatica, ittero colestatico.</w:t>
            </w:r>
          </w:p>
          <w:p w14:paraId="597EA7BB" w14:textId="77777777" w:rsidR="009E2FD2" w:rsidRPr="009E2FD2" w:rsidRDefault="009E2FD2" w:rsidP="009E2FD2">
            <w:pPr>
              <w:jc w:val="both"/>
              <w:rPr>
                <w:rFonts w:ascii="Times" w:hAnsi="Times" w:cs="Times New Roman"/>
              </w:rPr>
            </w:pPr>
          </w:p>
        </w:tc>
        <w:tc>
          <w:tcPr>
            <w:tcW w:w="32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F587A0" w14:textId="4F5CEF28" w:rsidR="009E2FD2" w:rsidRPr="00974689" w:rsidRDefault="009E2FD2" w:rsidP="00494500">
            <w:pPr>
              <w:jc w:val="both"/>
              <w:rPr>
                <w:rFonts w:ascii="Times" w:hAnsi="Times" w:cs="Times New Roman"/>
                <w:i/>
                <w:iCs/>
                <w:u w:val="single"/>
              </w:rPr>
            </w:pPr>
            <w:r w:rsidRPr="00974689">
              <w:rPr>
                <w:rFonts w:ascii="Times" w:hAnsi="Times" w:cs="Times New Roman"/>
                <w:i/>
                <w:iCs/>
                <w:u w:val="single"/>
              </w:rPr>
              <w:t>Stasi da insufficienza cardiaca</w:t>
            </w:r>
            <w:r w:rsidR="00974689" w:rsidRPr="00974689">
              <w:rPr>
                <w:rFonts w:ascii="Times" w:hAnsi="Times" w:cs="Times New Roman"/>
                <w:i/>
                <w:iCs/>
                <w:u w:val="single"/>
              </w:rPr>
              <w:t xml:space="preserve">; </w:t>
            </w:r>
          </w:p>
          <w:p w14:paraId="7C5C96F0" w14:textId="77777777" w:rsidR="00974689" w:rsidRPr="00974689" w:rsidRDefault="00974689" w:rsidP="00494500">
            <w:pPr>
              <w:jc w:val="both"/>
              <w:rPr>
                <w:rFonts w:ascii="Times" w:hAnsi="Times" w:cs="Times New Roman"/>
                <w:i/>
                <w:iCs/>
                <w:u w:val="single"/>
              </w:rPr>
            </w:pPr>
          </w:p>
          <w:p w14:paraId="6860E508" w14:textId="77777777" w:rsidR="009E2FD2" w:rsidRPr="00974689" w:rsidRDefault="009E2FD2" w:rsidP="00494500">
            <w:pPr>
              <w:jc w:val="both"/>
              <w:rPr>
                <w:rFonts w:ascii="Times" w:hAnsi="Times" w:cs="Times New Roman"/>
                <w:i/>
                <w:iCs/>
                <w:u w:val="single"/>
              </w:rPr>
            </w:pPr>
            <w:r w:rsidRPr="00974689">
              <w:rPr>
                <w:rFonts w:ascii="Times" w:hAnsi="Times" w:cs="Times New Roman"/>
                <w:i/>
                <w:iCs/>
                <w:u w:val="single"/>
              </w:rPr>
              <w:t>Mononucleosi infettiva</w:t>
            </w:r>
          </w:p>
        </w:tc>
      </w:tr>
      <w:tr w:rsidR="009E2FD2" w:rsidRPr="009E2FD2" w14:paraId="5FA18547" w14:textId="77777777" w:rsidTr="009E2FD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1078F3" w14:textId="77777777" w:rsidR="009E2FD2" w:rsidRPr="009E2FD2" w:rsidRDefault="009E2FD2" w:rsidP="009E2FD2">
            <w:pPr>
              <w:jc w:val="center"/>
              <w:rPr>
                <w:rFonts w:ascii="Times" w:hAnsi="Times" w:cs="Times New Roman"/>
              </w:rPr>
            </w:pPr>
            <w:r w:rsidRPr="009E2FD2">
              <w:rPr>
                <w:rFonts w:ascii="Times" w:hAnsi="Times" w:cs="Times New Roman"/>
              </w:rPr>
              <w:t>Rapporto AST/ALT</w:t>
            </w:r>
          </w:p>
          <w:p w14:paraId="72FCEED8" w14:textId="77777777" w:rsidR="009E2FD2" w:rsidRPr="009E2FD2" w:rsidRDefault="009E2FD2" w:rsidP="009E2FD2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63DC3D" w14:textId="77777777" w:rsidR="009E2FD2" w:rsidRPr="009E2FD2" w:rsidRDefault="009E2FD2" w:rsidP="009E2FD2">
            <w:pPr>
              <w:jc w:val="center"/>
              <w:rPr>
                <w:rFonts w:ascii="Times" w:hAnsi="Times" w:cs="Times New Roman"/>
              </w:rPr>
            </w:pPr>
            <w:r w:rsidRPr="009E2FD2">
              <w:rPr>
                <w:rFonts w:ascii="Times" w:hAnsi="Times" w:cs="Times New Roman"/>
              </w:rPr>
              <w:t>0,7-1,4</w:t>
            </w:r>
          </w:p>
        </w:tc>
        <w:tc>
          <w:tcPr>
            <w:tcW w:w="291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04EF18" w14:textId="6BAF5191" w:rsidR="009E2FD2" w:rsidRPr="009E2FD2" w:rsidRDefault="009E2FD2" w:rsidP="009E2FD2">
            <w:pPr>
              <w:jc w:val="both"/>
              <w:rPr>
                <w:rFonts w:ascii="Times" w:hAnsi="Times" w:cs="Times New Roman"/>
              </w:rPr>
            </w:pPr>
            <w:r w:rsidRPr="009E2FD2">
              <w:rPr>
                <w:rFonts w:ascii="Times" w:hAnsi="Times" w:cs="Times New Roman"/>
              </w:rPr>
              <w:t>Nelle epatopatie i livelli di ALT sono più elevati rispetto a quelli di AST</w:t>
            </w:r>
            <w:r>
              <w:rPr>
                <w:rFonts w:ascii="Times" w:hAnsi="Times" w:cs="Times New Roman"/>
              </w:rPr>
              <w:t>.</w:t>
            </w:r>
          </w:p>
          <w:p w14:paraId="2E554AF4" w14:textId="77777777" w:rsidR="009E2FD2" w:rsidRPr="009E2FD2" w:rsidRDefault="009E2FD2" w:rsidP="009E2FD2">
            <w:pPr>
              <w:jc w:val="both"/>
              <w:rPr>
                <w:rFonts w:ascii="Times" w:hAnsi="Times" w:cs="Times New Roman"/>
              </w:rPr>
            </w:pPr>
            <w:r w:rsidRPr="009E2FD2">
              <w:rPr>
                <w:rFonts w:ascii="Times" w:hAnsi="Times" w:cs="Times New Roman"/>
              </w:rPr>
              <w:t>Nell'epatite alcolica il rapporto si può invertire.</w:t>
            </w:r>
          </w:p>
        </w:tc>
        <w:tc>
          <w:tcPr>
            <w:tcW w:w="32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294750" w14:textId="77777777" w:rsidR="009E2FD2" w:rsidRPr="009E2FD2" w:rsidRDefault="009E2FD2" w:rsidP="009E2FD2">
            <w:pPr>
              <w:jc w:val="both"/>
              <w:rPr>
                <w:rFonts w:ascii="Times" w:hAnsi="Times" w:cs="Times New Roman"/>
              </w:rPr>
            </w:pPr>
          </w:p>
        </w:tc>
      </w:tr>
    </w:tbl>
    <w:p w14:paraId="5282DDFE" w14:textId="77777777" w:rsidR="009E2FD2" w:rsidRPr="009E2FD2" w:rsidRDefault="009E2FD2" w:rsidP="009E2FD2">
      <w:pPr>
        <w:pStyle w:val="p3"/>
        <w:jc w:val="both"/>
        <w:rPr>
          <w:rFonts w:ascii="Times" w:hAnsi="Times"/>
          <w:sz w:val="24"/>
          <w:szCs w:val="24"/>
        </w:rPr>
      </w:pPr>
    </w:p>
    <w:p w14:paraId="018B3404" w14:textId="77777777" w:rsidR="009E2FD2" w:rsidRPr="009E2FD2" w:rsidRDefault="009E2FD2" w:rsidP="009E2FD2">
      <w:pPr>
        <w:pStyle w:val="p3"/>
        <w:jc w:val="both"/>
        <w:rPr>
          <w:rFonts w:ascii="Times" w:hAnsi="Times"/>
          <w:sz w:val="24"/>
          <w:szCs w:val="24"/>
        </w:rPr>
      </w:pPr>
      <w:r w:rsidRPr="009E2FD2">
        <w:rPr>
          <w:rStyle w:val="s2"/>
          <w:rFonts w:ascii="Times" w:hAnsi="Times"/>
          <w:sz w:val="24"/>
          <w:szCs w:val="24"/>
        </w:rPr>
        <w:t>La causa più frequente di innalzamento dei livelli sierici di ALT è il danno epatico e c’è una relazione fra danno citolitico (tipico delle fasi acute dell'epatite) e le modificazioni dei livelli di AST (tuttavia possono essere influenzate dal danno epatico, ma anche da patologie di altri organi e tessuti).</w:t>
      </w:r>
    </w:p>
    <w:p w14:paraId="54572FA7" w14:textId="441AE59A" w:rsidR="009E2FD2" w:rsidRPr="009E2FD2" w:rsidRDefault="009E2FD2" w:rsidP="009E2FD2">
      <w:pPr>
        <w:pStyle w:val="p3"/>
        <w:jc w:val="both"/>
        <w:rPr>
          <w:rFonts w:ascii="Times" w:hAnsi="Times"/>
          <w:sz w:val="24"/>
          <w:szCs w:val="24"/>
        </w:rPr>
      </w:pPr>
      <w:r w:rsidRPr="009E2FD2">
        <w:rPr>
          <w:rStyle w:val="s2"/>
          <w:rFonts w:ascii="Times" w:hAnsi="Times"/>
          <w:sz w:val="24"/>
          <w:szCs w:val="24"/>
        </w:rPr>
        <w:t>In pratica, le transaminasi sono utili nella routine per valutare la funzionalità epatica, dato che aumentano in caso di danno acuto,</w:t>
      </w:r>
      <w:r w:rsidR="005056F9">
        <w:rPr>
          <w:rStyle w:val="s2"/>
          <w:rFonts w:ascii="Times" w:hAnsi="Times"/>
          <w:sz w:val="24"/>
          <w:szCs w:val="24"/>
        </w:rPr>
        <w:t xml:space="preserve"> aumentando in maniera imminente</w:t>
      </w:r>
      <w:r w:rsidRPr="009E2FD2">
        <w:rPr>
          <w:rStyle w:val="s2"/>
          <w:rFonts w:ascii="Times" w:hAnsi="Times"/>
          <w:sz w:val="24"/>
          <w:szCs w:val="24"/>
        </w:rPr>
        <w:t>. Anche nelle epatiti tossiche in cui c’è bisogno di intervenire immediatamente le transaminasi aumentano</w:t>
      </w:r>
      <w:r w:rsidR="005056F9">
        <w:rPr>
          <w:rStyle w:val="s2"/>
          <w:rFonts w:ascii="Times" w:hAnsi="Times"/>
          <w:sz w:val="24"/>
          <w:szCs w:val="24"/>
        </w:rPr>
        <w:t xml:space="preserve"> subito</w:t>
      </w:r>
      <w:r w:rsidRPr="009E2FD2">
        <w:rPr>
          <w:rStyle w:val="s2"/>
          <w:rFonts w:ascii="Times" w:hAnsi="Times"/>
          <w:sz w:val="24"/>
          <w:szCs w:val="24"/>
        </w:rPr>
        <w:t>.</w:t>
      </w:r>
    </w:p>
    <w:p w14:paraId="2FCC0E55" w14:textId="77777777" w:rsidR="009E2FD2" w:rsidRPr="009E2FD2" w:rsidRDefault="009E2FD2" w:rsidP="009E2FD2">
      <w:pPr>
        <w:pStyle w:val="p2"/>
        <w:jc w:val="both"/>
        <w:rPr>
          <w:rFonts w:ascii="Times" w:hAnsi="Times"/>
          <w:sz w:val="24"/>
          <w:szCs w:val="24"/>
        </w:rPr>
      </w:pPr>
    </w:p>
    <w:p w14:paraId="366B0CF9" w14:textId="77777777" w:rsidR="00C3546C" w:rsidRDefault="00C3546C" w:rsidP="009E2FD2">
      <w:pPr>
        <w:pStyle w:val="p3"/>
        <w:jc w:val="both"/>
        <w:rPr>
          <w:rStyle w:val="s3"/>
          <w:rFonts w:ascii="Times New Roman" w:hAnsi="Times New Roman"/>
          <w:sz w:val="24"/>
          <w:szCs w:val="24"/>
          <w:u w:val="none"/>
        </w:rPr>
      </w:pPr>
    </w:p>
    <w:p w14:paraId="257E5763" w14:textId="77777777" w:rsidR="00C3546C" w:rsidRDefault="00C3546C" w:rsidP="009E2FD2">
      <w:pPr>
        <w:pStyle w:val="p3"/>
        <w:jc w:val="both"/>
        <w:rPr>
          <w:rStyle w:val="s3"/>
          <w:rFonts w:ascii="Times New Roman" w:hAnsi="Times New Roman"/>
          <w:sz w:val="24"/>
          <w:szCs w:val="24"/>
          <w:u w:val="none"/>
        </w:rPr>
      </w:pPr>
    </w:p>
    <w:p w14:paraId="2A7D0DBE" w14:textId="77777777" w:rsidR="00C3546C" w:rsidRDefault="00C3546C" w:rsidP="009E2FD2">
      <w:pPr>
        <w:pStyle w:val="p3"/>
        <w:jc w:val="both"/>
        <w:rPr>
          <w:rStyle w:val="s3"/>
          <w:rFonts w:ascii="Times New Roman" w:hAnsi="Times New Roman"/>
          <w:sz w:val="24"/>
          <w:szCs w:val="24"/>
          <w:u w:val="none"/>
        </w:rPr>
      </w:pPr>
    </w:p>
    <w:p w14:paraId="787924C1" w14:textId="77777777" w:rsidR="00C3546C" w:rsidRDefault="00C3546C" w:rsidP="009E2FD2">
      <w:pPr>
        <w:pStyle w:val="p3"/>
        <w:jc w:val="both"/>
        <w:rPr>
          <w:rStyle w:val="s3"/>
          <w:rFonts w:ascii="Times New Roman" w:hAnsi="Times New Roman"/>
          <w:sz w:val="24"/>
          <w:szCs w:val="24"/>
          <w:u w:val="none"/>
        </w:rPr>
      </w:pPr>
    </w:p>
    <w:p w14:paraId="132FCAA5" w14:textId="77777777" w:rsidR="00C3546C" w:rsidRDefault="00C3546C" w:rsidP="009E2FD2">
      <w:pPr>
        <w:pStyle w:val="p3"/>
        <w:jc w:val="both"/>
        <w:rPr>
          <w:rStyle w:val="s3"/>
          <w:rFonts w:ascii="Times New Roman" w:hAnsi="Times New Roman"/>
          <w:sz w:val="24"/>
          <w:szCs w:val="24"/>
          <w:u w:val="none"/>
        </w:rPr>
      </w:pPr>
    </w:p>
    <w:p w14:paraId="148DED6B" w14:textId="77777777" w:rsidR="00C3546C" w:rsidRDefault="00C3546C" w:rsidP="009E2FD2">
      <w:pPr>
        <w:pStyle w:val="p3"/>
        <w:jc w:val="both"/>
        <w:rPr>
          <w:rStyle w:val="s3"/>
          <w:rFonts w:ascii="Times New Roman" w:hAnsi="Times New Roman"/>
          <w:sz w:val="24"/>
          <w:szCs w:val="24"/>
          <w:u w:val="none"/>
        </w:rPr>
      </w:pPr>
    </w:p>
    <w:p w14:paraId="762B30E4" w14:textId="77777777" w:rsidR="00C3546C" w:rsidRDefault="00C3546C" w:rsidP="009E2FD2">
      <w:pPr>
        <w:pStyle w:val="p3"/>
        <w:jc w:val="both"/>
        <w:rPr>
          <w:rStyle w:val="s3"/>
          <w:rFonts w:ascii="Times New Roman" w:hAnsi="Times New Roman"/>
          <w:sz w:val="24"/>
          <w:szCs w:val="24"/>
          <w:u w:val="none"/>
        </w:rPr>
      </w:pPr>
    </w:p>
    <w:p w14:paraId="7347D1F8" w14:textId="77777777" w:rsidR="00C3546C" w:rsidRDefault="00C3546C" w:rsidP="009E2FD2">
      <w:pPr>
        <w:pStyle w:val="p3"/>
        <w:jc w:val="both"/>
        <w:rPr>
          <w:rStyle w:val="s3"/>
          <w:rFonts w:ascii="Times New Roman" w:hAnsi="Times New Roman"/>
          <w:sz w:val="24"/>
          <w:szCs w:val="24"/>
          <w:u w:val="none"/>
        </w:rPr>
      </w:pPr>
    </w:p>
    <w:p w14:paraId="61D6C30D" w14:textId="77777777" w:rsidR="00C3546C" w:rsidRDefault="00C3546C" w:rsidP="009E2FD2">
      <w:pPr>
        <w:pStyle w:val="p3"/>
        <w:jc w:val="both"/>
        <w:rPr>
          <w:rStyle w:val="s3"/>
          <w:rFonts w:ascii="Times New Roman" w:hAnsi="Times New Roman"/>
          <w:sz w:val="24"/>
          <w:szCs w:val="24"/>
          <w:u w:val="none"/>
        </w:rPr>
      </w:pPr>
    </w:p>
    <w:p w14:paraId="7FFBAA7D" w14:textId="77777777" w:rsidR="00C3546C" w:rsidRDefault="00C3546C" w:rsidP="009E2FD2">
      <w:pPr>
        <w:pStyle w:val="p3"/>
        <w:jc w:val="both"/>
        <w:rPr>
          <w:rStyle w:val="s3"/>
          <w:rFonts w:ascii="Times New Roman" w:hAnsi="Times New Roman"/>
          <w:sz w:val="24"/>
          <w:szCs w:val="24"/>
          <w:u w:val="none"/>
        </w:rPr>
      </w:pPr>
    </w:p>
    <w:p w14:paraId="4862BA68" w14:textId="77777777" w:rsidR="00C3546C" w:rsidRDefault="00C3546C" w:rsidP="009E2FD2">
      <w:pPr>
        <w:pStyle w:val="p3"/>
        <w:jc w:val="both"/>
        <w:rPr>
          <w:rStyle w:val="s3"/>
          <w:rFonts w:ascii="Times New Roman" w:hAnsi="Times New Roman"/>
          <w:sz w:val="24"/>
          <w:szCs w:val="24"/>
          <w:u w:val="none"/>
        </w:rPr>
      </w:pPr>
    </w:p>
    <w:p w14:paraId="2EB460CF" w14:textId="77777777" w:rsidR="00C3546C" w:rsidRDefault="00C3546C" w:rsidP="009E2FD2">
      <w:pPr>
        <w:pStyle w:val="p3"/>
        <w:jc w:val="both"/>
        <w:rPr>
          <w:rStyle w:val="s3"/>
          <w:rFonts w:ascii="Times New Roman" w:hAnsi="Times New Roman"/>
          <w:sz w:val="24"/>
          <w:szCs w:val="24"/>
          <w:u w:val="none"/>
        </w:rPr>
      </w:pPr>
    </w:p>
    <w:p w14:paraId="73EDF06C" w14:textId="77777777" w:rsidR="00C3546C" w:rsidRDefault="00C3546C" w:rsidP="009E2FD2">
      <w:pPr>
        <w:pStyle w:val="p3"/>
        <w:jc w:val="both"/>
        <w:rPr>
          <w:rStyle w:val="s3"/>
          <w:rFonts w:ascii="Times New Roman" w:hAnsi="Times New Roman"/>
          <w:sz w:val="24"/>
          <w:szCs w:val="24"/>
          <w:u w:val="none"/>
        </w:rPr>
      </w:pPr>
    </w:p>
    <w:p w14:paraId="7421DCF7" w14:textId="77777777" w:rsidR="00C64749" w:rsidRDefault="00C64749" w:rsidP="009E2FD2">
      <w:pPr>
        <w:pStyle w:val="p3"/>
        <w:jc w:val="both"/>
        <w:rPr>
          <w:rStyle w:val="s3"/>
          <w:rFonts w:ascii="Times New Roman" w:hAnsi="Times New Roman"/>
          <w:sz w:val="24"/>
          <w:szCs w:val="24"/>
        </w:rPr>
      </w:pPr>
    </w:p>
    <w:p w14:paraId="424EB110" w14:textId="2FB955EB" w:rsidR="009E2FD2" w:rsidRDefault="00494C9F" w:rsidP="009E2FD2">
      <w:pPr>
        <w:pStyle w:val="p3"/>
        <w:jc w:val="both"/>
        <w:rPr>
          <w:rStyle w:val="s3"/>
          <w:rFonts w:ascii="Times New Roman" w:hAnsi="Times New Roman"/>
          <w:sz w:val="24"/>
          <w:szCs w:val="24"/>
        </w:rPr>
      </w:pPr>
      <w:r w:rsidRPr="00494C9F">
        <w:rPr>
          <w:rStyle w:val="s3"/>
          <w:rFonts w:ascii="Times New Roman" w:hAnsi="Times New Roman"/>
          <w:sz w:val="24"/>
          <w:szCs w:val="24"/>
        </w:rPr>
        <w:lastRenderedPageBreak/>
        <w:t>ALTRI FATTORI CHE INFLUENZANO LE AMINOTRANSFERASI</w:t>
      </w:r>
    </w:p>
    <w:p w14:paraId="48C6CE9E" w14:textId="77777777" w:rsidR="00494C9F" w:rsidRPr="00494C9F" w:rsidRDefault="00494C9F" w:rsidP="009E2FD2">
      <w:pPr>
        <w:pStyle w:val="p3"/>
        <w:jc w:val="both"/>
        <w:rPr>
          <w:rFonts w:ascii="Times New Roman" w:hAnsi="Times New Roman"/>
          <w:sz w:val="24"/>
          <w:szCs w:val="24"/>
          <w:u w:val="single"/>
        </w:rPr>
      </w:pPr>
    </w:p>
    <w:p w14:paraId="6C59FF00" w14:textId="77777777" w:rsidR="009E2FD2" w:rsidRPr="00B55A05" w:rsidRDefault="009E2FD2" w:rsidP="009E2FD2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B55A05">
        <w:rPr>
          <w:rStyle w:val="s2"/>
          <w:rFonts w:ascii="Times New Roman" w:hAnsi="Times New Roman"/>
          <w:sz w:val="24"/>
          <w:szCs w:val="24"/>
        </w:rPr>
        <w:t>Le transaminasi possono essere influenzate da una serie di altri fattori.</w:t>
      </w:r>
    </w:p>
    <w:p w14:paraId="539886F4" w14:textId="77777777" w:rsidR="009E2FD2" w:rsidRPr="00B55A05" w:rsidRDefault="009E2FD2" w:rsidP="009E2FD2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B55A05">
        <w:rPr>
          <w:rStyle w:val="s2"/>
          <w:rFonts w:ascii="Times New Roman" w:hAnsi="Times New Roman"/>
          <w:sz w:val="24"/>
          <w:szCs w:val="24"/>
        </w:rPr>
        <w:t>Ovviamente chi va a validare il dato, cioè il laboratorista, deve considerarli.</w:t>
      </w:r>
    </w:p>
    <w:p w14:paraId="1D7E2478" w14:textId="77777777" w:rsidR="009E2FD2" w:rsidRDefault="009E2FD2" w:rsidP="009E2FD2">
      <w:pPr>
        <w:pStyle w:val="p3"/>
        <w:jc w:val="both"/>
        <w:rPr>
          <w:rStyle w:val="s2"/>
          <w:rFonts w:ascii="Times New Roman" w:hAnsi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89"/>
        <w:gridCol w:w="3189"/>
        <w:gridCol w:w="3190"/>
      </w:tblGrid>
      <w:tr w:rsidR="009E2FD2" w14:paraId="69866327" w14:textId="77777777" w:rsidTr="004A7956">
        <w:trPr>
          <w:trHeight w:val="441"/>
        </w:trPr>
        <w:tc>
          <w:tcPr>
            <w:tcW w:w="3189" w:type="dxa"/>
            <w:vAlign w:val="center"/>
          </w:tcPr>
          <w:p w14:paraId="0B49E3AB" w14:textId="77777777" w:rsidR="009E2FD2" w:rsidRPr="004A7956" w:rsidRDefault="009E2FD2" w:rsidP="004A7956">
            <w:pPr>
              <w:pStyle w:val="p3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A7956">
              <w:rPr>
                <w:rFonts w:ascii="Times New Roman" w:hAnsi="Times New Roman"/>
                <w:b/>
                <w:bCs/>
                <w:sz w:val="24"/>
                <w:szCs w:val="24"/>
              </w:rPr>
              <w:t>Fattore</w:t>
            </w:r>
          </w:p>
        </w:tc>
        <w:tc>
          <w:tcPr>
            <w:tcW w:w="3189" w:type="dxa"/>
            <w:vAlign w:val="center"/>
          </w:tcPr>
          <w:p w14:paraId="2CAFC2F5" w14:textId="77777777" w:rsidR="009E2FD2" w:rsidRPr="004A7956" w:rsidRDefault="009E2FD2" w:rsidP="004A7956">
            <w:pPr>
              <w:pStyle w:val="p3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A7956">
              <w:rPr>
                <w:rFonts w:ascii="Times New Roman" w:hAnsi="Times New Roman"/>
                <w:b/>
                <w:bCs/>
                <w:sz w:val="24"/>
                <w:szCs w:val="24"/>
              </w:rPr>
              <w:t>AST</w:t>
            </w:r>
          </w:p>
        </w:tc>
        <w:tc>
          <w:tcPr>
            <w:tcW w:w="3190" w:type="dxa"/>
            <w:vAlign w:val="center"/>
          </w:tcPr>
          <w:p w14:paraId="6DD6EE71" w14:textId="77777777" w:rsidR="009E2FD2" w:rsidRPr="004A7956" w:rsidRDefault="009E2FD2" w:rsidP="004A7956">
            <w:pPr>
              <w:pStyle w:val="p3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A7956">
              <w:rPr>
                <w:rFonts w:ascii="Times New Roman" w:hAnsi="Times New Roman"/>
                <w:b/>
                <w:bCs/>
                <w:sz w:val="24"/>
                <w:szCs w:val="24"/>
              </w:rPr>
              <w:t>ALT</w:t>
            </w:r>
          </w:p>
        </w:tc>
      </w:tr>
      <w:tr w:rsidR="009E2FD2" w14:paraId="041EE1A4" w14:textId="77777777" w:rsidTr="004A7956">
        <w:trPr>
          <w:trHeight w:val="441"/>
        </w:trPr>
        <w:tc>
          <w:tcPr>
            <w:tcW w:w="3189" w:type="dxa"/>
            <w:vAlign w:val="center"/>
          </w:tcPr>
          <w:p w14:paraId="6396C3FB" w14:textId="0D4DCA75" w:rsidR="009E2FD2" w:rsidRPr="004A7956" w:rsidRDefault="009E2FD2" w:rsidP="004A7956">
            <w:pPr>
              <w:pStyle w:val="p3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4A7956">
              <w:rPr>
                <w:rFonts w:ascii="Times New Roman" w:hAnsi="Times New Roman"/>
                <w:i/>
                <w:iCs/>
                <w:sz w:val="24"/>
                <w:szCs w:val="24"/>
              </w:rPr>
              <w:t>Ora del prelievo</w:t>
            </w:r>
          </w:p>
        </w:tc>
        <w:tc>
          <w:tcPr>
            <w:tcW w:w="3189" w:type="dxa"/>
            <w:vAlign w:val="center"/>
          </w:tcPr>
          <w:p w14:paraId="29E954D8" w14:textId="77777777" w:rsidR="009E2FD2" w:rsidRDefault="009E2FD2" w:rsidP="004A7956">
            <w:pPr>
              <w:pStyle w:val="p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Scarsa influenza</w:t>
            </w:r>
          </w:p>
        </w:tc>
        <w:tc>
          <w:tcPr>
            <w:tcW w:w="3190" w:type="dxa"/>
            <w:vAlign w:val="center"/>
          </w:tcPr>
          <w:p w14:paraId="7768A214" w14:textId="77777777" w:rsidR="009E2FD2" w:rsidRDefault="009E2FD2" w:rsidP="004A7956">
            <w:pPr>
              <w:pStyle w:val="p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45% di variazione: concentrazioni più elevate nel pomeriggio e più basse nelle ore notturne</w:t>
            </w:r>
          </w:p>
        </w:tc>
      </w:tr>
      <w:tr w:rsidR="009E2FD2" w14:paraId="647ED4E3" w14:textId="77777777" w:rsidTr="004A7956">
        <w:trPr>
          <w:trHeight w:val="441"/>
        </w:trPr>
        <w:tc>
          <w:tcPr>
            <w:tcW w:w="3189" w:type="dxa"/>
            <w:vAlign w:val="center"/>
          </w:tcPr>
          <w:p w14:paraId="2FC2F42C" w14:textId="7C5CB4E8" w:rsidR="009E2FD2" w:rsidRPr="004A7956" w:rsidRDefault="009E2FD2" w:rsidP="004A7956">
            <w:pPr>
              <w:pStyle w:val="p3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4A7956">
              <w:rPr>
                <w:rFonts w:ascii="Times New Roman" w:hAnsi="Times New Roman"/>
                <w:i/>
                <w:iCs/>
                <w:sz w:val="24"/>
                <w:szCs w:val="24"/>
              </w:rPr>
              <w:t>Variazioni fra giorni</w:t>
            </w:r>
          </w:p>
        </w:tc>
        <w:tc>
          <w:tcPr>
            <w:tcW w:w="3189" w:type="dxa"/>
            <w:vAlign w:val="center"/>
          </w:tcPr>
          <w:p w14:paraId="651DFA2C" w14:textId="74021542" w:rsidR="009E2FD2" w:rsidRDefault="009E2FD2" w:rsidP="004A7956">
            <w:pPr>
              <w:pStyle w:val="p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4A7956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10% di oscillazione dei valori da un giorno all’altro</w:t>
            </w:r>
          </w:p>
        </w:tc>
        <w:tc>
          <w:tcPr>
            <w:tcW w:w="3190" w:type="dxa"/>
            <w:vAlign w:val="center"/>
          </w:tcPr>
          <w:p w14:paraId="4A13610C" w14:textId="0A81478D" w:rsidR="009E2FD2" w:rsidRDefault="009E2FD2" w:rsidP="004A7956">
            <w:pPr>
              <w:pStyle w:val="p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10- 30% di oscillazione dei valori da un giorno all’altro</w:t>
            </w:r>
          </w:p>
        </w:tc>
      </w:tr>
      <w:tr w:rsidR="009E2FD2" w14:paraId="0F3A609A" w14:textId="77777777" w:rsidTr="004A7956">
        <w:trPr>
          <w:trHeight w:val="441"/>
        </w:trPr>
        <w:tc>
          <w:tcPr>
            <w:tcW w:w="3189" w:type="dxa"/>
            <w:vAlign w:val="center"/>
          </w:tcPr>
          <w:p w14:paraId="70B9E5E6" w14:textId="1CA2B4AE" w:rsidR="009E2FD2" w:rsidRPr="004A7956" w:rsidRDefault="009E2FD2" w:rsidP="004A7956">
            <w:pPr>
              <w:pStyle w:val="p3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4A7956">
              <w:rPr>
                <w:rFonts w:ascii="Times New Roman" w:hAnsi="Times New Roman"/>
                <w:i/>
                <w:iCs/>
                <w:sz w:val="24"/>
                <w:szCs w:val="24"/>
              </w:rPr>
              <w:t>Etnia/ genere</w:t>
            </w:r>
          </w:p>
        </w:tc>
        <w:tc>
          <w:tcPr>
            <w:tcW w:w="3189" w:type="dxa"/>
            <w:vAlign w:val="center"/>
          </w:tcPr>
          <w:p w14:paraId="26B595CD" w14:textId="77777777" w:rsidR="009E2FD2" w:rsidRDefault="009E2FD2" w:rsidP="004A7956">
            <w:pPr>
              <w:pStyle w:val="p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Valori più elevati del 15% in uomini afroamericani</w:t>
            </w:r>
          </w:p>
        </w:tc>
        <w:tc>
          <w:tcPr>
            <w:tcW w:w="3190" w:type="dxa"/>
            <w:vAlign w:val="center"/>
          </w:tcPr>
          <w:p w14:paraId="1F40AD05" w14:textId="77777777" w:rsidR="009E2FD2" w:rsidRDefault="009E2FD2" w:rsidP="004A7956">
            <w:pPr>
              <w:pStyle w:val="p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D2" w14:paraId="3EC2C200" w14:textId="77777777" w:rsidTr="004A7956">
        <w:trPr>
          <w:trHeight w:val="441"/>
        </w:trPr>
        <w:tc>
          <w:tcPr>
            <w:tcW w:w="3189" w:type="dxa"/>
            <w:vAlign w:val="center"/>
          </w:tcPr>
          <w:p w14:paraId="4D98A7DF" w14:textId="364730D0" w:rsidR="009E2FD2" w:rsidRPr="004A7956" w:rsidRDefault="009E2FD2" w:rsidP="004A7956">
            <w:pPr>
              <w:pStyle w:val="p3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4A7956">
              <w:rPr>
                <w:rFonts w:ascii="Times New Roman" w:hAnsi="Times New Roman"/>
                <w:i/>
                <w:iCs/>
                <w:sz w:val="24"/>
                <w:szCs w:val="24"/>
              </w:rPr>
              <w:t>Indice di massa corporea BMI relazione diretta fra peso e livelli di AST, ALT</w:t>
            </w:r>
          </w:p>
        </w:tc>
        <w:tc>
          <w:tcPr>
            <w:tcW w:w="3189" w:type="dxa"/>
            <w:vAlign w:val="center"/>
          </w:tcPr>
          <w:p w14:paraId="746CEB21" w14:textId="0051F4E7" w:rsidR="009E2FD2" w:rsidRDefault="009E2FD2" w:rsidP="004A7956">
            <w:pPr>
              <w:pStyle w:val="p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Incremento del 40-50% con elevato BMI</w:t>
            </w:r>
          </w:p>
        </w:tc>
        <w:tc>
          <w:tcPr>
            <w:tcW w:w="3190" w:type="dxa"/>
            <w:vAlign w:val="center"/>
          </w:tcPr>
          <w:p w14:paraId="11853805" w14:textId="4EFCF34B" w:rsidR="009E2FD2" w:rsidRDefault="009E2FD2" w:rsidP="004A7956">
            <w:pPr>
              <w:pStyle w:val="p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Incremento del 40-50% con un elevato BMI</w:t>
            </w:r>
          </w:p>
        </w:tc>
      </w:tr>
      <w:tr w:rsidR="009E2FD2" w14:paraId="1E1F222D" w14:textId="77777777" w:rsidTr="004A7956">
        <w:trPr>
          <w:trHeight w:val="441"/>
        </w:trPr>
        <w:tc>
          <w:tcPr>
            <w:tcW w:w="3189" w:type="dxa"/>
            <w:vAlign w:val="center"/>
          </w:tcPr>
          <w:p w14:paraId="50995DF4" w14:textId="77777777" w:rsidR="009E2FD2" w:rsidRPr="004A7956" w:rsidRDefault="009E2FD2" w:rsidP="004A7956">
            <w:pPr>
              <w:pStyle w:val="p3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4A7956">
              <w:rPr>
                <w:rFonts w:ascii="Times New Roman" w:hAnsi="Times New Roman"/>
                <w:i/>
                <w:iCs/>
                <w:sz w:val="24"/>
                <w:szCs w:val="24"/>
              </w:rPr>
              <w:t>In gestione di cibo</w:t>
            </w:r>
          </w:p>
        </w:tc>
        <w:tc>
          <w:tcPr>
            <w:tcW w:w="3189" w:type="dxa"/>
            <w:vAlign w:val="center"/>
          </w:tcPr>
          <w:p w14:paraId="26B63F52" w14:textId="77777777" w:rsidR="009E2FD2" w:rsidRDefault="009E2FD2" w:rsidP="004A7956">
            <w:pPr>
              <w:pStyle w:val="p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Nessun effetto</w:t>
            </w:r>
          </w:p>
        </w:tc>
        <w:tc>
          <w:tcPr>
            <w:tcW w:w="3190" w:type="dxa"/>
            <w:vAlign w:val="center"/>
          </w:tcPr>
          <w:p w14:paraId="38A7F2EC" w14:textId="77777777" w:rsidR="009E2FD2" w:rsidRDefault="009E2FD2" w:rsidP="004A7956">
            <w:pPr>
              <w:pStyle w:val="p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Nessun effetto</w:t>
            </w:r>
          </w:p>
        </w:tc>
      </w:tr>
      <w:tr w:rsidR="009E2FD2" w14:paraId="372797AA" w14:textId="77777777" w:rsidTr="004A7956">
        <w:trPr>
          <w:trHeight w:val="441"/>
        </w:trPr>
        <w:tc>
          <w:tcPr>
            <w:tcW w:w="3189" w:type="dxa"/>
            <w:vAlign w:val="center"/>
          </w:tcPr>
          <w:p w14:paraId="2B6ED50B" w14:textId="77777777" w:rsidR="009E2FD2" w:rsidRPr="004A7956" w:rsidRDefault="009E2FD2" w:rsidP="004A7956">
            <w:pPr>
              <w:pStyle w:val="p3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4A7956">
              <w:rPr>
                <w:rFonts w:ascii="Times New Roman" w:hAnsi="Times New Roman"/>
                <w:i/>
                <w:iCs/>
                <w:sz w:val="24"/>
                <w:szCs w:val="24"/>
              </w:rPr>
              <w:t>Esercizio</w:t>
            </w:r>
          </w:p>
        </w:tc>
        <w:tc>
          <w:tcPr>
            <w:tcW w:w="3189" w:type="dxa"/>
            <w:vAlign w:val="center"/>
          </w:tcPr>
          <w:p w14:paraId="55EFBF6B" w14:textId="77777777" w:rsidR="009E2FD2" w:rsidRDefault="009E2FD2" w:rsidP="004A7956">
            <w:pPr>
              <w:pStyle w:val="p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Incremento di tre volte la norma con un esercizio strenuo</w:t>
            </w:r>
          </w:p>
        </w:tc>
        <w:tc>
          <w:tcPr>
            <w:tcW w:w="3190" w:type="dxa"/>
            <w:vAlign w:val="center"/>
          </w:tcPr>
          <w:p w14:paraId="698F3D17" w14:textId="77777777" w:rsidR="009E2FD2" w:rsidRDefault="009E2FD2" w:rsidP="004A7956">
            <w:pPr>
              <w:pStyle w:val="p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Riduzione del 20% i soggetti che seguono costantemente un’adeguata attività fisica</w:t>
            </w:r>
          </w:p>
        </w:tc>
      </w:tr>
      <w:tr w:rsidR="009E2FD2" w14:paraId="58B06541" w14:textId="77777777" w:rsidTr="004A7956">
        <w:trPr>
          <w:trHeight w:val="441"/>
        </w:trPr>
        <w:tc>
          <w:tcPr>
            <w:tcW w:w="3189" w:type="dxa"/>
            <w:vAlign w:val="center"/>
          </w:tcPr>
          <w:p w14:paraId="04F2155A" w14:textId="590E76CF" w:rsidR="009E2FD2" w:rsidRPr="004A7956" w:rsidRDefault="009E2FD2" w:rsidP="004A7956">
            <w:pPr>
              <w:pStyle w:val="p3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4A7956">
              <w:rPr>
                <w:rFonts w:ascii="Times New Roman" w:hAnsi="Times New Roman"/>
                <w:i/>
                <w:iCs/>
                <w:sz w:val="24"/>
                <w:szCs w:val="24"/>
              </w:rPr>
              <w:t>Effetto delle temperature di conservazione (siero separato dal coagulo)</w:t>
            </w:r>
          </w:p>
        </w:tc>
        <w:tc>
          <w:tcPr>
            <w:tcW w:w="3189" w:type="dxa"/>
            <w:vAlign w:val="center"/>
          </w:tcPr>
          <w:p w14:paraId="5629C0D6" w14:textId="067B68CE" w:rsidR="009E2FD2" w:rsidRDefault="009E2FD2" w:rsidP="004A7956">
            <w:pPr>
              <w:pStyle w:val="p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Stabile: a temperatura ambiente per tre giorni; a 4-8 °C per tre settimane (&lt; 10% di riduzione); per anni a -20 °C (10-15% di riduzione)</w:t>
            </w:r>
          </w:p>
        </w:tc>
        <w:tc>
          <w:tcPr>
            <w:tcW w:w="3190" w:type="dxa"/>
            <w:vAlign w:val="center"/>
          </w:tcPr>
          <w:p w14:paraId="1AD7B2DA" w14:textId="24C12A11" w:rsidR="009E2FD2" w:rsidRDefault="009E2FD2" w:rsidP="004A7956">
            <w:pPr>
              <w:pStyle w:val="p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Stabile: a temperatura ambiente per tre giorni; a 4-8 °C per 3 settimane (10-15% di riduzione).</w:t>
            </w:r>
          </w:p>
          <w:p w14:paraId="5FF51841" w14:textId="2177A4F2" w:rsidR="009E2FD2" w:rsidRDefault="009E2FD2" w:rsidP="004A7956">
            <w:pPr>
              <w:pStyle w:val="p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Riduzioni marcate per procedure di congelamento/ scongelamento</w:t>
            </w:r>
          </w:p>
        </w:tc>
      </w:tr>
      <w:tr w:rsidR="009E2FD2" w14:paraId="0991BFC7" w14:textId="77777777" w:rsidTr="004A7956">
        <w:trPr>
          <w:trHeight w:val="441"/>
        </w:trPr>
        <w:tc>
          <w:tcPr>
            <w:tcW w:w="3189" w:type="dxa"/>
            <w:vAlign w:val="center"/>
          </w:tcPr>
          <w:p w14:paraId="0229612F" w14:textId="05FF986E" w:rsidR="009E2FD2" w:rsidRPr="004A7956" w:rsidRDefault="009E2FD2" w:rsidP="004A7956">
            <w:pPr>
              <w:pStyle w:val="p3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4A7956">
              <w:rPr>
                <w:rFonts w:ascii="Times New Roman" w:hAnsi="Times New Roman"/>
                <w:i/>
                <w:iCs/>
                <w:sz w:val="24"/>
                <w:szCs w:val="24"/>
              </w:rPr>
              <w:t>Emolisi/ anemia emolitica</w:t>
            </w:r>
          </w:p>
        </w:tc>
        <w:tc>
          <w:tcPr>
            <w:tcW w:w="3189" w:type="dxa"/>
            <w:vAlign w:val="center"/>
          </w:tcPr>
          <w:p w14:paraId="0881F123" w14:textId="3EACA50F" w:rsidR="009E2FD2" w:rsidRDefault="009E2FD2" w:rsidP="004A7956">
            <w:pPr>
              <w:pStyle w:val="p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Incremento significativo in dipendenza del grado di emolisi;</w:t>
            </w:r>
            <w:r w:rsidR="00C3546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generalmente incrementi meno significativi rispetto alla LDH</w:t>
            </w:r>
          </w:p>
        </w:tc>
        <w:tc>
          <w:tcPr>
            <w:tcW w:w="3190" w:type="dxa"/>
            <w:vAlign w:val="center"/>
          </w:tcPr>
          <w:p w14:paraId="7C0C93DF" w14:textId="77777777" w:rsidR="009E2FD2" w:rsidRDefault="009E2FD2" w:rsidP="004A7956">
            <w:pPr>
              <w:pStyle w:val="p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Incremento moderato</w:t>
            </w:r>
          </w:p>
        </w:tc>
      </w:tr>
    </w:tbl>
    <w:p w14:paraId="3776DD88" w14:textId="77777777" w:rsidR="009E2FD2" w:rsidRPr="00B55A05" w:rsidRDefault="009E2FD2" w:rsidP="009E2FD2">
      <w:pPr>
        <w:pStyle w:val="p3"/>
        <w:jc w:val="both"/>
        <w:rPr>
          <w:rFonts w:ascii="Times New Roman" w:hAnsi="Times New Roman"/>
          <w:sz w:val="24"/>
          <w:szCs w:val="24"/>
        </w:rPr>
      </w:pPr>
    </w:p>
    <w:p w14:paraId="661D72A3" w14:textId="77777777" w:rsidR="009E2FD2" w:rsidRPr="00B55A05" w:rsidRDefault="009E2FD2" w:rsidP="009E2FD2">
      <w:pPr>
        <w:pStyle w:val="p2"/>
        <w:jc w:val="both"/>
        <w:rPr>
          <w:rFonts w:ascii="Times New Roman" w:hAnsi="Times New Roman"/>
          <w:sz w:val="24"/>
          <w:szCs w:val="24"/>
        </w:rPr>
      </w:pPr>
    </w:p>
    <w:p w14:paraId="50F1692E" w14:textId="44C65619" w:rsidR="009E2FD2" w:rsidRPr="004A7956" w:rsidRDefault="004A7956" w:rsidP="009E2FD2">
      <w:pPr>
        <w:pStyle w:val="p3"/>
        <w:numPr>
          <w:ilvl w:val="0"/>
          <w:numId w:val="93"/>
        </w:numPr>
        <w:jc w:val="both"/>
        <w:rPr>
          <w:rFonts w:ascii="Times New Roman" w:hAnsi="Times New Roman"/>
          <w:sz w:val="24"/>
          <w:szCs w:val="24"/>
        </w:rPr>
      </w:pPr>
      <w:r w:rsidRPr="004A7956">
        <w:rPr>
          <w:rStyle w:val="s3"/>
          <w:rFonts w:ascii="Times New Roman" w:hAnsi="Times New Roman"/>
          <w:sz w:val="24"/>
          <w:szCs w:val="24"/>
          <w:u w:val="none"/>
        </w:rPr>
        <w:t>Gamma -</w:t>
      </w:r>
      <w:proofErr w:type="spellStart"/>
      <w:r w:rsidRPr="004A7956">
        <w:rPr>
          <w:rStyle w:val="s3"/>
          <w:rFonts w:ascii="Times New Roman" w:hAnsi="Times New Roman"/>
          <w:sz w:val="24"/>
          <w:szCs w:val="24"/>
          <w:u w:val="none"/>
        </w:rPr>
        <w:t>glutamil-transpeptidasi</w:t>
      </w:r>
      <w:proofErr w:type="spellEnd"/>
      <w:r w:rsidRPr="004A7956">
        <w:rPr>
          <w:rStyle w:val="s3"/>
          <w:rFonts w:ascii="Times New Roman" w:hAnsi="Times New Roman"/>
          <w:sz w:val="24"/>
          <w:szCs w:val="24"/>
          <w:u w:val="none"/>
        </w:rPr>
        <w:t xml:space="preserve"> (g-GT)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Style w:val="s2"/>
          <w:rFonts w:ascii="Times New Roman" w:hAnsi="Times New Roman"/>
          <w:sz w:val="24"/>
          <w:szCs w:val="24"/>
        </w:rPr>
        <w:t>e</w:t>
      </w:r>
      <w:r w:rsidR="009E2FD2" w:rsidRPr="004A7956">
        <w:rPr>
          <w:rStyle w:val="s2"/>
          <w:rFonts w:ascii="Times New Roman" w:hAnsi="Times New Roman"/>
          <w:sz w:val="24"/>
          <w:szCs w:val="24"/>
        </w:rPr>
        <w:t xml:space="preserve">nzima </w:t>
      </w:r>
      <w:proofErr w:type="spellStart"/>
      <w:r w:rsidR="009E2FD2" w:rsidRPr="004A7956">
        <w:rPr>
          <w:rStyle w:val="s2"/>
          <w:rFonts w:ascii="Times New Roman" w:hAnsi="Times New Roman"/>
          <w:sz w:val="24"/>
          <w:szCs w:val="24"/>
        </w:rPr>
        <w:t>microsomiale</w:t>
      </w:r>
      <w:proofErr w:type="spellEnd"/>
      <w:r w:rsidR="009E2FD2" w:rsidRPr="004A7956">
        <w:rPr>
          <w:rStyle w:val="s2"/>
          <w:rFonts w:ascii="Times New Roman" w:hAnsi="Times New Roman"/>
          <w:sz w:val="24"/>
          <w:szCs w:val="24"/>
        </w:rPr>
        <w:t xml:space="preserve"> (induzione da parte di farmaci che agiscono sul citocromo P450) responsabile del trasferimento di gruppi </w:t>
      </w:r>
      <w:proofErr w:type="spellStart"/>
      <w:r w:rsidR="009E2FD2" w:rsidRPr="004A7956">
        <w:rPr>
          <w:rStyle w:val="s2"/>
          <w:rFonts w:ascii="Times New Roman" w:hAnsi="Times New Roman"/>
          <w:sz w:val="24"/>
          <w:szCs w:val="24"/>
        </w:rPr>
        <w:t>glutaminici</w:t>
      </w:r>
      <w:proofErr w:type="spellEnd"/>
      <w:r w:rsidR="009E2FD2" w:rsidRPr="004A7956">
        <w:rPr>
          <w:rStyle w:val="s2"/>
          <w:rFonts w:ascii="Times New Roman" w:hAnsi="Times New Roman"/>
          <w:sz w:val="24"/>
          <w:szCs w:val="24"/>
        </w:rPr>
        <w:t xml:space="preserve"> tra peptidi.</w:t>
      </w:r>
    </w:p>
    <w:p w14:paraId="585CEB7E" w14:textId="4F2FAC42" w:rsidR="009E2FD2" w:rsidRPr="00B55A05" w:rsidRDefault="009E2FD2" w:rsidP="00EB1A2B">
      <w:pPr>
        <w:pStyle w:val="p3"/>
        <w:ind w:left="360"/>
        <w:jc w:val="both"/>
        <w:rPr>
          <w:rFonts w:ascii="Times New Roman" w:hAnsi="Times New Roman"/>
          <w:sz w:val="24"/>
          <w:szCs w:val="24"/>
        </w:rPr>
      </w:pPr>
      <w:r w:rsidRPr="00B55A05">
        <w:rPr>
          <w:rStyle w:val="s2"/>
          <w:rFonts w:ascii="Times New Roman" w:hAnsi="Times New Roman"/>
          <w:sz w:val="24"/>
          <w:szCs w:val="24"/>
        </w:rPr>
        <w:t xml:space="preserve">È prodotto negli epatociti e nelle cellule dell'epitelio biliare, ma come tutti gli altri marcatori epatici è presente anche in altri organi: </w:t>
      </w:r>
      <w:r w:rsidR="009C5969">
        <w:rPr>
          <w:rStyle w:val="s2"/>
          <w:rFonts w:ascii="Times New Roman" w:hAnsi="Times New Roman"/>
          <w:sz w:val="24"/>
          <w:szCs w:val="24"/>
        </w:rPr>
        <w:t>come c</w:t>
      </w:r>
      <w:r w:rsidRPr="00B55A05">
        <w:rPr>
          <w:rStyle w:val="s2"/>
          <w:rFonts w:ascii="Times New Roman" w:hAnsi="Times New Roman"/>
          <w:sz w:val="24"/>
          <w:szCs w:val="24"/>
        </w:rPr>
        <w:t>uore, reni, polmoni, pancreas, vescicole seminali.</w:t>
      </w:r>
    </w:p>
    <w:p w14:paraId="7FC31C2F" w14:textId="77777777" w:rsidR="009E2FD2" w:rsidRPr="00B55A05" w:rsidRDefault="009E2FD2" w:rsidP="00EB1A2B">
      <w:pPr>
        <w:pStyle w:val="p3"/>
        <w:ind w:left="360"/>
        <w:jc w:val="both"/>
        <w:rPr>
          <w:rFonts w:ascii="Times New Roman" w:hAnsi="Times New Roman"/>
          <w:sz w:val="24"/>
          <w:szCs w:val="24"/>
        </w:rPr>
      </w:pPr>
      <w:r w:rsidRPr="00B55A05">
        <w:rPr>
          <w:rStyle w:val="s2"/>
          <w:rFonts w:ascii="Times New Roman" w:hAnsi="Times New Roman"/>
          <w:sz w:val="24"/>
          <w:szCs w:val="24"/>
        </w:rPr>
        <w:t>Nel plasma la forma predominante è l'isoenzima epatico.</w:t>
      </w:r>
    </w:p>
    <w:p w14:paraId="10457E6C" w14:textId="77777777" w:rsidR="004A7956" w:rsidRPr="004A7956" w:rsidRDefault="009E2FD2" w:rsidP="00EB1A2B">
      <w:pPr>
        <w:pStyle w:val="li3"/>
        <w:ind w:left="360"/>
        <w:jc w:val="both"/>
        <w:rPr>
          <w:rStyle w:val="s2"/>
          <w:rFonts w:ascii="Times New Roman" w:eastAsia="Times New Roman" w:hAnsi="Times New Roman"/>
          <w:sz w:val="24"/>
          <w:szCs w:val="24"/>
        </w:rPr>
      </w:pPr>
      <w:r w:rsidRPr="004A7956">
        <w:rPr>
          <w:rStyle w:val="s2"/>
          <w:rFonts w:ascii="Times New Roman" w:eastAsia="Times New Roman" w:hAnsi="Times New Roman"/>
          <w:i/>
          <w:iCs/>
          <w:sz w:val="24"/>
          <w:szCs w:val="24"/>
        </w:rPr>
        <w:t>Aumenta</w:t>
      </w:r>
      <w:r w:rsidRPr="004A7956">
        <w:rPr>
          <w:rStyle w:val="s2"/>
          <w:rFonts w:ascii="Times New Roman" w:eastAsia="Times New Roman" w:hAnsi="Times New Roman"/>
          <w:sz w:val="24"/>
          <w:szCs w:val="24"/>
        </w:rPr>
        <w:t>:</w:t>
      </w:r>
    </w:p>
    <w:p w14:paraId="7B1D27FD" w14:textId="543D9CDB" w:rsidR="009E2FD2" w:rsidRPr="00B55A05" w:rsidRDefault="004A7956" w:rsidP="004A7956">
      <w:pPr>
        <w:pStyle w:val="li3"/>
        <w:numPr>
          <w:ilvl w:val="0"/>
          <w:numId w:val="85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4A7956">
        <w:rPr>
          <w:rStyle w:val="s2"/>
          <w:rFonts w:ascii="Times New Roman" w:eastAsia="Times New Roman" w:hAnsi="Times New Roman"/>
          <w:i/>
          <w:iCs/>
          <w:sz w:val="24"/>
          <w:szCs w:val="24"/>
        </w:rPr>
        <w:t>D</w:t>
      </w:r>
      <w:r w:rsidR="009E2FD2" w:rsidRPr="004A7956">
        <w:rPr>
          <w:rStyle w:val="s2"/>
          <w:rFonts w:ascii="Times New Roman" w:eastAsia="Times New Roman" w:hAnsi="Times New Roman"/>
          <w:i/>
          <w:iCs/>
          <w:sz w:val="24"/>
          <w:szCs w:val="24"/>
        </w:rPr>
        <w:t>anno epatocellulare</w:t>
      </w:r>
      <w:r w:rsidR="009E2FD2" w:rsidRPr="00B55A05">
        <w:rPr>
          <w:rStyle w:val="s2"/>
          <w:rFonts w:ascii="Times New Roman" w:eastAsia="Times New Roman" w:hAnsi="Times New Roman"/>
          <w:sz w:val="24"/>
          <w:szCs w:val="24"/>
        </w:rPr>
        <w:t>, ma soprattutto in presenza di colestasi. Ovviamente se aumenta insieme alle transaminasi è indicativo di probabile danno</w:t>
      </w:r>
      <w:r w:rsidR="00591921">
        <w:rPr>
          <w:rStyle w:val="s2"/>
          <w:rFonts w:ascii="Times New Roman" w:eastAsia="Times New Roman" w:hAnsi="Times New Roman"/>
          <w:sz w:val="24"/>
          <w:szCs w:val="24"/>
        </w:rPr>
        <w:t xml:space="preserve"> necrotico</w:t>
      </w:r>
      <w:r>
        <w:rPr>
          <w:rStyle w:val="s2"/>
          <w:rFonts w:ascii="Times New Roman" w:eastAsia="Times New Roman" w:hAnsi="Times New Roman"/>
          <w:sz w:val="24"/>
          <w:szCs w:val="24"/>
        </w:rPr>
        <w:t>, a</w:t>
      </w:r>
      <w:r w:rsidR="009E2FD2" w:rsidRPr="00B55A05">
        <w:rPr>
          <w:rStyle w:val="s2"/>
          <w:rFonts w:ascii="Times New Roman" w:eastAsia="Times New Roman" w:hAnsi="Times New Roman"/>
          <w:sz w:val="24"/>
          <w:szCs w:val="24"/>
        </w:rPr>
        <w:t>ltrimenti è indicativo di una possibile colestasi.</w:t>
      </w:r>
    </w:p>
    <w:p w14:paraId="41ED2862" w14:textId="020F3C7B" w:rsidR="009E2FD2" w:rsidRDefault="004A7956" w:rsidP="009E2FD2">
      <w:pPr>
        <w:pStyle w:val="li3"/>
        <w:numPr>
          <w:ilvl w:val="0"/>
          <w:numId w:val="85"/>
        </w:numPr>
        <w:jc w:val="both"/>
        <w:rPr>
          <w:rStyle w:val="s2"/>
          <w:rFonts w:ascii="Times New Roman" w:eastAsia="Times New Roman" w:hAnsi="Times New Roman"/>
          <w:sz w:val="24"/>
          <w:szCs w:val="24"/>
        </w:rPr>
      </w:pPr>
      <w:r w:rsidRPr="004A7956">
        <w:rPr>
          <w:rStyle w:val="s2"/>
          <w:rFonts w:ascii="Times New Roman" w:eastAsia="Times New Roman" w:hAnsi="Times New Roman"/>
          <w:i/>
          <w:iCs/>
          <w:sz w:val="24"/>
          <w:szCs w:val="24"/>
        </w:rPr>
        <w:t>Steatosi:</w:t>
      </w:r>
      <w:r>
        <w:rPr>
          <w:rStyle w:val="s2"/>
          <w:rFonts w:ascii="Times New Roman" w:eastAsia="Times New Roman" w:hAnsi="Times New Roman"/>
          <w:sz w:val="24"/>
          <w:szCs w:val="24"/>
        </w:rPr>
        <w:t xml:space="preserve"> correlata all’ alco</w:t>
      </w:r>
      <w:r w:rsidR="009C5969">
        <w:rPr>
          <w:rStyle w:val="s2"/>
          <w:rFonts w:ascii="Times New Roman" w:eastAsia="Times New Roman" w:hAnsi="Times New Roman"/>
          <w:sz w:val="24"/>
          <w:szCs w:val="24"/>
        </w:rPr>
        <w:t>o</w:t>
      </w:r>
      <w:r>
        <w:rPr>
          <w:rStyle w:val="s2"/>
          <w:rFonts w:ascii="Times New Roman" w:eastAsia="Times New Roman" w:hAnsi="Times New Roman"/>
          <w:sz w:val="24"/>
          <w:szCs w:val="24"/>
        </w:rPr>
        <w:t xml:space="preserve">l, </w:t>
      </w:r>
      <w:r w:rsidR="009C5969">
        <w:rPr>
          <w:rStyle w:val="s2"/>
          <w:rFonts w:ascii="Times New Roman" w:eastAsia="Times New Roman" w:hAnsi="Times New Roman"/>
          <w:sz w:val="24"/>
          <w:szCs w:val="24"/>
        </w:rPr>
        <w:t xml:space="preserve">in quanto </w:t>
      </w:r>
      <w:r w:rsidR="009E2FD2" w:rsidRPr="00B55A05">
        <w:rPr>
          <w:rStyle w:val="s2"/>
          <w:rFonts w:ascii="Times New Roman" w:eastAsia="Times New Roman" w:hAnsi="Times New Roman"/>
          <w:sz w:val="24"/>
          <w:szCs w:val="24"/>
        </w:rPr>
        <w:t xml:space="preserve">l’alcool etilico ne stimola la sintesi epatica. Ha un ruolo preminente nello screening e nel follow-up degli alcolisti. Quindi per </w:t>
      </w:r>
      <w:proofErr w:type="spellStart"/>
      <w:r w:rsidR="009E2FD2" w:rsidRPr="00B55A05">
        <w:rPr>
          <w:rStyle w:val="s2"/>
          <w:rFonts w:ascii="Times New Roman" w:eastAsia="Times New Roman" w:hAnsi="Times New Roman"/>
          <w:sz w:val="24"/>
          <w:szCs w:val="24"/>
        </w:rPr>
        <w:t>screenare</w:t>
      </w:r>
      <w:proofErr w:type="spellEnd"/>
      <w:r w:rsidR="009E2FD2" w:rsidRPr="00B55A05">
        <w:rPr>
          <w:rStyle w:val="s2"/>
          <w:rFonts w:ascii="Times New Roman" w:eastAsia="Times New Roman" w:hAnsi="Times New Roman"/>
          <w:sz w:val="24"/>
          <w:szCs w:val="24"/>
        </w:rPr>
        <w:t xml:space="preserve"> un danno da alcool il marcatore specifico sono le y</w:t>
      </w:r>
      <w:r>
        <w:rPr>
          <w:rStyle w:val="s2"/>
          <w:rFonts w:ascii="Times New Roman" w:eastAsia="Times New Roman" w:hAnsi="Times New Roman"/>
          <w:sz w:val="24"/>
          <w:szCs w:val="24"/>
        </w:rPr>
        <w:t>-</w:t>
      </w:r>
      <w:r w:rsidR="009E2FD2" w:rsidRPr="00B55A05">
        <w:rPr>
          <w:rStyle w:val="s2"/>
          <w:rFonts w:ascii="Times New Roman" w:eastAsia="Times New Roman" w:hAnsi="Times New Roman"/>
          <w:sz w:val="24"/>
          <w:szCs w:val="24"/>
        </w:rPr>
        <w:t>GT. Infatti, quando si riscontra un aumento non associato a colestasi si sospetta subito di un abuso di alcool.</w:t>
      </w:r>
    </w:p>
    <w:p w14:paraId="4079CE62" w14:textId="655CB069" w:rsidR="004A7956" w:rsidRDefault="004A7956" w:rsidP="009E2FD2">
      <w:pPr>
        <w:pStyle w:val="li3"/>
        <w:numPr>
          <w:ilvl w:val="0"/>
          <w:numId w:val="85"/>
        </w:numPr>
        <w:jc w:val="both"/>
        <w:rPr>
          <w:rStyle w:val="s2"/>
          <w:rFonts w:ascii="Times New Roman" w:eastAsia="Times New Roman" w:hAnsi="Times New Roman"/>
          <w:sz w:val="24"/>
          <w:szCs w:val="24"/>
        </w:rPr>
      </w:pPr>
      <w:r w:rsidRPr="004A7956">
        <w:rPr>
          <w:rStyle w:val="s2"/>
          <w:rFonts w:ascii="Times New Roman" w:eastAsia="Times New Roman" w:hAnsi="Times New Roman"/>
          <w:i/>
          <w:iCs/>
          <w:sz w:val="24"/>
          <w:szCs w:val="24"/>
        </w:rPr>
        <w:t>Farmaci:</w:t>
      </w:r>
      <w:r>
        <w:rPr>
          <w:rStyle w:val="s2"/>
          <w:rFonts w:ascii="Times New Roman" w:eastAsia="Times New Roman" w:hAnsi="Times New Roman"/>
          <w:sz w:val="24"/>
          <w:szCs w:val="24"/>
        </w:rPr>
        <w:t xml:space="preserve"> come antibiotici, farmaci, stati</w:t>
      </w:r>
      <w:r w:rsidR="009C5969">
        <w:rPr>
          <w:rStyle w:val="s2"/>
          <w:rFonts w:ascii="Times New Roman" w:eastAsia="Times New Roman" w:hAnsi="Times New Roman"/>
          <w:sz w:val="24"/>
          <w:szCs w:val="24"/>
        </w:rPr>
        <w:t>ne</w:t>
      </w:r>
      <w:r>
        <w:rPr>
          <w:rStyle w:val="s2"/>
          <w:rFonts w:ascii="Times New Roman" w:eastAsia="Times New Roman" w:hAnsi="Times New Roman"/>
          <w:sz w:val="24"/>
          <w:szCs w:val="24"/>
        </w:rPr>
        <w:t xml:space="preserve"> e FANS.</w:t>
      </w:r>
    </w:p>
    <w:p w14:paraId="0E52E94F" w14:textId="77777777" w:rsidR="004A7956" w:rsidRPr="004A7956" w:rsidRDefault="004A7956" w:rsidP="004A7956">
      <w:pPr>
        <w:pStyle w:val="li3"/>
        <w:ind w:left="720"/>
        <w:jc w:val="both"/>
        <w:rPr>
          <w:rFonts w:ascii="Times New Roman" w:eastAsia="Times New Roman" w:hAnsi="Times New Roman"/>
          <w:sz w:val="24"/>
          <w:szCs w:val="24"/>
        </w:rPr>
      </w:pPr>
    </w:p>
    <w:p w14:paraId="74F818F1" w14:textId="4075531B" w:rsidR="009E2FD2" w:rsidRPr="00EB1A2B" w:rsidRDefault="004A7956" w:rsidP="009E2FD2">
      <w:pPr>
        <w:pStyle w:val="p3"/>
        <w:numPr>
          <w:ilvl w:val="0"/>
          <w:numId w:val="94"/>
        </w:numPr>
        <w:jc w:val="both"/>
        <w:rPr>
          <w:rFonts w:ascii="Times New Roman" w:hAnsi="Times New Roman"/>
          <w:sz w:val="24"/>
          <w:szCs w:val="24"/>
        </w:rPr>
      </w:pPr>
      <w:proofErr w:type="gramStart"/>
      <w:r w:rsidRPr="004A7956">
        <w:rPr>
          <w:rStyle w:val="s3"/>
          <w:rFonts w:ascii="Times New Roman" w:hAnsi="Times New Roman"/>
          <w:sz w:val="24"/>
          <w:szCs w:val="24"/>
          <w:u w:val="none"/>
        </w:rPr>
        <w:t>Lattico deidrogenasi</w:t>
      </w:r>
      <w:proofErr w:type="gramEnd"/>
      <w:r w:rsidRPr="004A7956">
        <w:rPr>
          <w:rStyle w:val="s3"/>
          <w:rFonts w:ascii="Times New Roman" w:hAnsi="Times New Roman"/>
          <w:sz w:val="24"/>
          <w:szCs w:val="24"/>
          <w:u w:val="none"/>
        </w:rPr>
        <w:t xml:space="preserve"> (</w:t>
      </w:r>
      <w:r>
        <w:rPr>
          <w:rStyle w:val="s3"/>
          <w:rFonts w:ascii="Times New Roman" w:hAnsi="Times New Roman"/>
          <w:sz w:val="24"/>
          <w:szCs w:val="24"/>
          <w:u w:val="none"/>
        </w:rPr>
        <w:t>LDH</w:t>
      </w:r>
      <w:r w:rsidRPr="004A7956">
        <w:rPr>
          <w:rStyle w:val="s3"/>
          <w:rFonts w:ascii="Times New Roman" w:hAnsi="Times New Roman"/>
          <w:sz w:val="24"/>
          <w:szCs w:val="24"/>
          <w:u w:val="none"/>
        </w:rPr>
        <w:t>)</w:t>
      </w:r>
      <w:r w:rsidR="00EB1A2B">
        <w:rPr>
          <w:rFonts w:ascii="Times New Roman" w:hAnsi="Times New Roman"/>
          <w:sz w:val="24"/>
          <w:szCs w:val="24"/>
        </w:rPr>
        <w:t xml:space="preserve">: </w:t>
      </w:r>
      <w:r w:rsidR="00EB1A2B">
        <w:rPr>
          <w:rStyle w:val="s2"/>
          <w:rFonts w:ascii="Times New Roman" w:hAnsi="Times New Roman"/>
          <w:sz w:val="24"/>
          <w:szCs w:val="24"/>
        </w:rPr>
        <w:t>è</w:t>
      </w:r>
      <w:r w:rsidR="009E2FD2" w:rsidRPr="00EB1A2B">
        <w:rPr>
          <w:rStyle w:val="s2"/>
          <w:rFonts w:ascii="Times New Roman" w:hAnsi="Times New Roman"/>
          <w:sz w:val="24"/>
          <w:szCs w:val="24"/>
        </w:rPr>
        <w:t xml:space="preserve"> un enzima della glicolisi che catalizza l'</w:t>
      </w:r>
      <w:proofErr w:type="spellStart"/>
      <w:r w:rsidR="009E2FD2" w:rsidRPr="00EB1A2B">
        <w:rPr>
          <w:rStyle w:val="s2"/>
          <w:rFonts w:ascii="Times New Roman" w:hAnsi="Times New Roman"/>
          <w:sz w:val="24"/>
          <w:szCs w:val="24"/>
        </w:rPr>
        <w:t>interconversione</w:t>
      </w:r>
      <w:proofErr w:type="spellEnd"/>
      <w:r w:rsidR="009E2FD2" w:rsidRPr="00EB1A2B">
        <w:rPr>
          <w:rStyle w:val="s2"/>
          <w:rFonts w:ascii="Times New Roman" w:hAnsi="Times New Roman"/>
          <w:sz w:val="24"/>
          <w:szCs w:val="24"/>
        </w:rPr>
        <w:t xml:space="preserve"> tra lattato e piruvato.</w:t>
      </w:r>
    </w:p>
    <w:p w14:paraId="2EDABE8C" w14:textId="0CBE241F" w:rsidR="009E2FD2" w:rsidRDefault="009E2FD2" w:rsidP="00EB1A2B">
      <w:pPr>
        <w:pStyle w:val="p3"/>
        <w:ind w:left="360"/>
        <w:jc w:val="both"/>
        <w:rPr>
          <w:rStyle w:val="s2"/>
          <w:rFonts w:ascii="Times New Roman" w:hAnsi="Times New Roman"/>
          <w:sz w:val="24"/>
          <w:szCs w:val="24"/>
        </w:rPr>
      </w:pPr>
      <w:r w:rsidRPr="00B55A05">
        <w:rPr>
          <w:rStyle w:val="s2"/>
          <w:rFonts w:ascii="Times New Roman" w:hAnsi="Times New Roman"/>
          <w:sz w:val="24"/>
          <w:szCs w:val="24"/>
        </w:rPr>
        <w:t xml:space="preserve">È un tetramero, cioè un oligomero formato da quattro </w:t>
      </w:r>
      <w:proofErr w:type="spellStart"/>
      <w:r w:rsidRPr="00B55A05">
        <w:rPr>
          <w:rStyle w:val="s2"/>
          <w:rFonts w:ascii="Times New Roman" w:hAnsi="Times New Roman"/>
          <w:sz w:val="24"/>
          <w:szCs w:val="24"/>
        </w:rPr>
        <w:t>protomeri</w:t>
      </w:r>
      <w:proofErr w:type="spellEnd"/>
      <w:r w:rsidRPr="00B55A05">
        <w:rPr>
          <w:rStyle w:val="s2"/>
          <w:rFonts w:ascii="Times New Roman" w:hAnsi="Times New Roman"/>
          <w:sz w:val="24"/>
          <w:szCs w:val="24"/>
        </w:rPr>
        <w:t>, con subunità appartenenti a due diversi tipi H (Heart) ed M (Muscle) che, combinandosi fra lor</w:t>
      </w:r>
      <w:r w:rsidR="009C5969">
        <w:rPr>
          <w:rStyle w:val="s2"/>
          <w:rFonts w:ascii="Times New Roman" w:hAnsi="Times New Roman"/>
          <w:sz w:val="24"/>
          <w:szCs w:val="24"/>
        </w:rPr>
        <w:t>o</w:t>
      </w:r>
      <w:r w:rsidRPr="00B55A05">
        <w:rPr>
          <w:rStyle w:val="s2"/>
          <w:rFonts w:ascii="Times New Roman" w:hAnsi="Times New Roman"/>
          <w:sz w:val="24"/>
          <w:szCs w:val="24"/>
        </w:rPr>
        <w:t>, danno origine a cinque diversi isoenzimi:</w:t>
      </w:r>
      <w:r w:rsidR="00EB1A2B">
        <w:rPr>
          <w:rFonts w:ascii="Times New Roman" w:hAnsi="Times New Roman"/>
          <w:sz w:val="24"/>
          <w:szCs w:val="24"/>
        </w:rPr>
        <w:t xml:space="preserve"> </w:t>
      </w:r>
      <w:r w:rsidRPr="00B55A05">
        <w:rPr>
          <w:rStyle w:val="s2"/>
          <w:rFonts w:ascii="Times New Roman" w:hAnsi="Times New Roman"/>
          <w:sz w:val="24"/>
          <w:szCs w:val="24"/>
        </w:rPr>
        <w:t>H4 (LDH1), HЗМ (LDH2), H2M2 (LDH3), HM3 (LDH4), M4 (LDH5).</w:t>
      </w:r>
    </w:p>
    <w:p w14:paraId="26DC405C" w14:textId="6A9DDC71" w:rsidR="009C5969" w:rsidRPr="00B55A05" w:rsidRDefault="009C5969" w:rsidP="00EB1A2B">
      <w:pPr>
        <w:pStyle w:val="p3"/>
        <w:ind w:left="360"/>
        <w:jc w:val="both"/>
        <w:rPr>
          <w:rFonts w:ascii="Times New Roman" w:hAnsi="Times New Roman"/>
          <w:sz w:val="24"/>
          <w:szCs w:val="24"/>
        </w:rPr>
      </w:pPr>
      <w:r w:rsidRPr="00B55A05">
        <w:rPr>
          <w:rStyle w:val="s2"/>
          <w:rFonts w:ascii="Times New Roman" w:hAnsi="Times New Roman"/>
          <w:sz w:val="24"/>
          <w:szCs w:val="24"/>
        </w:rPr>
        <w:t>È un indice poco sensibile di danno epatocellulare.</w:t>
      </w:r>
    </w:p>
    <w:p w14:paraId="18CCDBE6" w14:textId="77777777" w:rsidR="009E2FD2" w:rsidRPr="00B55A05" w:rsidRDefault="009E2FD2" w:rsidP="009E2FD2">
      <w:pPr>
        <w:pStyle w:val="p2"/>
        <w:jc w:val="both"/>
        <w:rPr>
          <w:rFonts w:ascii="Times New Roman" w:hAnsi="Times New Roman"/>
          <w:sz w:val="24"/>
          <w:szCs w:val="24"/>
        </w:rPr>
      </w:pPr>
    </w:p>
    <w:p w14:paraId="061CD4A2" w14:textId="77777777" w:rsidR="009E2FD2" w:rsidRPr="00B55A05" w:rsidRDefault="009E2FD2" w:rsidP="00EB1A2B">
      <w:pPr>
        <w:pStyle w:val="p3"/>
        <w:ind w:left="360"/>
        <w:jc w:val="both"/>
        <w:rPr>
          <w:rFonts w:ascii="Times New Roman" w:hAnsi="Times New Roman"/>
          <w:sz w:val="24"/>
          <w:szCs w:val="24"/>
        </w:rPr>
      </w:pPr>
      <w:r w:rsidRPr="00B55A05">
        <w:rPr>
          <w:rStyle w:val="s2"/>
          <w:rFonts w:ascii="Times New Roman" w:hAnsi="Times New Roman"/>
          <w:sz w:val="24"/>
          <w:szCs w:val="24"/>
        </w:rPr>
        <w:t>LDH 5 è riconducibile a lesione epatica anche se aumenta in altri tessuti; quindi, è un indice che deve essere associato ad altri marcatori, altrimenti da solo è inutile richiederlo. È un indice poco sensibile. Fa parte anche dei marcatori di lesione miocardica (anche là è un indice poco sensibile).</w:t>
      </w:r>
      <w:r w:rsidRPr="00B55A05">
        <w:rPr>
          <w:rStyle w:val="apple-converted-space"/>
          <w:rFonts w:ascii="Times New Roman" w:hAnsi="Times New Roman"/>
          <w:sz w:val="24"/>
          <w:szCs w:val="24"/>
        </w:rPr>
        <w:t> </w:t>
      </w:r>
    </w:p>
    <w:p w14:paraId="2D7E55BD" w14:textId="77777777" w:rsidR="009E2FD2" w:rsidRPr="00B55A05" w:rsidRDefault="009E2FD2" w:rsidP="009E2FD2">
      <w:pPr>
        <w:pStyle w:val="p2"/>
        <w:jc w:val="both"/>
        <w:rPr>
          <w:rFonts w:ascii="Times New Roman" w:hAnsi="Times New Roman"/>
          <w:sz w:val="24"/>
          <w:szCs w:val="24"/>
        </w:rPr>
      </w:pPr>
    </w:p>
    <w:p w14:paraId="62AC0F39" w14:textId="767F3E0B" w:rsidR="009E2FD2" w:rsidRPr="00B55A05" w:rsidRDefault="009E2FD2" w:rsidP="00EB1A2B">
      <w:pPr>
        <w:pStyle w:val="p3"/>
        <w:ind w:left="360"/>
        <w:jc w:val="both"/>
        <w:rPr>
          <w:rFonts w:ascii="Times New Roman" w:hAnsi="Times New Roman"/>
          <w:sz w:val="24"/>
          <w:szCs w:val="24"/>
        </w:rPr>
      </w:pPr>
      <w:r w:rsidRPr="00B55A05">
        <w:rPr>
          <w:rStyle w:val="s2"/>
          <w:rFonts w:ascii="Times New Roman" w:hAnsi="Times New Roman"/>
          <w:sz w:val="24"/>
          <w:szCs w:val="24"/>
        </w:rPr>
        <w:t xml:space="preserve">È </w:t>
      </w:r>
      <w:r w:rsidR="00EB1A2B" w:rsidRPr="00B55A05">
        <w:rPr>
          <w:rStyle w:val="s2"/>
          <w:rFonts w:ascii="Times New Roman" w:hAnsi="Times New Roman"/>
          <w:sz w:val="24"/>
          <w:szCs w:val="24"/>
        </w:rPr>
        <w:t>un enzima</w:t>
      </w:r>
      <w:r w:rsidRPr="00B55A05">
        <w:rPr>
          <w:rStyle w:val="s2"/>
          <w:rFonts w:ascii="Times New Roman" w:hAnsi="Times New Roman"/>
          <w:sz w:val="24"/>
          <w:szCs w:val="24"/>
        </w:rPr>
        <w:t xml:space="preserve"> della glicolisi ed è presente nella maggior parte dei tessuti, ma in concentrazione più elevata in: cuore, fegato, muscolo scheletrico, rene, eritrociti.</w:t>
      </w:r>
    </w:p>
    <w:p w14:paraId="7DD0D632" w14:textId="77777777" w:rsidR="009E2FD2" w:rsidRPr="00B55A05" w:rsidRDefault="009E2FD2" w:rsidP="009E2FD2">
      <w:pPr>
        <w:pStyle w:val="p2"/>
        <w:jc w:val="both"/>
        <w:rPr>
          <w:rFonts w:ascii="Times New Roman" w:hAnsi="Times New Roman"/>
          <w:sz w:val="24"/>
          <w:szCs w:val="24"/>
        </w:rPr>
      </w:pPr>
    </w:p>
    <w:p w14:paraId="44F88FA2" w14:textId="77777777" w:rsidR="00EB1A2B" w:rsidRDefault="009E2FD2" w:rsidP="00EB1A2B">
      <w:pPr>
        <w:pStyle w:val="li3"/>
        <w:numPr>
          <w:ilvl w:val="0"/>
          <w:numId w:val="86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EB1A2B">
        <w:rPr>
          <w:rStyle w:val="s2"/>
          <w:rFonts w:ascii="Times New Roman" w:eastAsia="Times New Roman" w:hAnsi="Times New Roman"/>
          <w:i/>
          <w:iCs/>
          <w:sz w:val="24"/>
          <w:szCs w:val="24"/>
        </w:rPr>
        <w:t>LDH1</w:t>
      </w:r>
      <w:r w:rsidRPr="00B55A05">
        <w:rPr>
          <w:rStyle w:val="s2"/>
          <w:rFonts w:ascii="Times New Roman" w:eastAsia="Times New Roman" w:hAnsi="Times New Roman"/>
          <w:sz w:val="24"/>
          <w:szCs w:val="24"/>
        </w:rPr>
        <w:t xml:space="preserve"> è formata da 4 subunità H (H4), si tratta di un isoenzima presente nel miocardio, negli eritrociti, nel rene e nel polmone</w:t>
      </w:r>
      <w:r w:rsidR="00EB1A2B">
        <w:rPr>
          <w:rStyle w:val="s2"/>
          <w:rFonts w:ascii="Times New Roman" w:eastAsia="Times New Roman" w:hAnsi="Times New Roman"/>
          <w:sz w:val="24"/>
          <w:szCs w:val="24"/>
        </w:rPr>
        <w:t>;</w:t>
      </w:r>
    </w:p>
    <w:p w14:paraId="5B00B64A" w14:textId="77777777" w:rsidR="00EB1A2B" w:rsidRDefault="009E2FD2" w:rsidP="00EB1A2B">
      <w:pPr>
        <w:pStyle w:val="li3"/>
        <w:numPr>
          <w:ilvl w:val="0"/>
          <w:numId w:val="86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EB1A2B">
        <w:rPr>
          <w:rStyle w:val="s2"/>
          <w:rFonts w:ascii="Times New Roman" w:eastAsia="Times New Roman" w:hAnsi="Times New Roman"/>
          <w:i/>
          <w:iCs/>
          <w:sz w:val="24"/>
          <w:szCs w:val="24"/>
        </w:rPr>
        <w:t xml:space="preserve">LDH2 </w:t>
      </w:r>
      <w:r w:rsidRPr="00EB1A2B">
        <w:rPr>
          <w:rStyle w:val="s2"/>
          <w:rFonts w:ascii="Times New Roman" w:eastAsia="Times New Roman" w:hAnsi="Times New Roman"/>
          <w:sz w:val="24"/>
          <w:szCs w:val="24"/>
        </w:rPr>
        <w:t>è formata da 3 subunità H e da una mM (H3M), si tratta di un isoenzima presente nella milza, nel pancreas, nella tiroide e nei linfonodi</w:t>
      </w:r>
      <w:r w:rsidR="00EB1A2B" w:rsidRPr="00EB1A2B">
        <w:rPr>
          <w:rStyle w:val="s2"/>
          <w:rFonts w:ascii="Times New Roman" w:eastAsia="Times New Roman" w:hAnsi="Times New Roman"/>
          <w:sz w:val="24"/>
          <w:szCs w:val="24"/>
        </w:rPr>
        <w:t>;</w:t>
      </w:r>
    </w:p>
    <w:p w14:paraId="70AD2DAF" w14:textId="000F035D" w:rsidR="009E2FD2" w:rsidRPr="00EB1A2B" w:rsidRDefault="009E2FD2" w:rsidP="00EB1A2B">
      <w:pPr>
        <w:pStyle w:val="li3"/>
        <w:numPr>
          <w:ilvl w:val="0"/>
          <w:numId w:val="86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EB1A2B">
        <w:rPr>
          <w:rStyle w:val="s2"/>
          <w:rFonts w:ascii="Times New Roman" w:eastAsia="Times New Roman" w:hAnsi="Times New Roman"/>
          <w:i/>
          <w:iCs/>
          <w:sz w:val="24"/>
          <w:szCs w:val="24"/>
        </w:rPr>
        <w:t>LDH4 (HM3) e LDH5 (M4)</w:t>
      </w:r>
      <w:r w:rsidRPr="00EB1A2B">
        <w:rPr>
          <w:rStyle w:val="s2"/>
          <w:rFonts w:ascii="Times New Roman" w:eastAsia="Times New Roman" w:hAnsi="Times New Roman"/>
          <w:sz w:val="24"/>
          <w:szCs w:val="24"/>
        </w:rPr>
        <w:t xml:space="preserve"> sono isoenzimi presenti nel fegato e nei muscoli scheletrici</w:t>
      </w:r>
      <w:r w:rsidR="00EB1A2B" w:rsidRPr="00EB1A2B">
        <w:rPr>
          <w:rStyle w:val="s2"/>
          <w:rFonts w:ascii="Times New Roman" w:eastAsia="Times New Roman" w:hAnsi="Times New Roman"/>
          <w:sz w:val="24"/>
          <w:szCs w:val="24"/>
        </w:rPr>
        <w:t>.</w:t>
      </w:r>
    </w:p>
    <w:p w14:paraId="3EBE775A" w14:textId="77777777" w:rsidR="009E2FD2" w:rsidRPr="00B55A05" w:rsidRDefault="009E2FD2" w:rsidP="009E2FD2">
      <w:pPr>
        <w:pStyle w:val="p2"/>
        <w:jc w:val="both"/>
        <w:rPr>
          <w:rFonts w:ascii="Times New Roman" w:hAnsi="Times New Roman"/>
          <w:sz w:val="24"/>
          <w:szCs w:val="24"/>
        </w:rPr>
      </w:pPr>
    </w:p>
    <w:p w14:paraId="2BF59D60" w14:textId="77777777" w:rsidR="009E2FD2" w:rsidRPr="00EB1A2B" w:rsidRDefault="009E2FD2" w:rsidP="00EB1A2B">
      <w:pPr>
        <w:pStyle w:val="p3"/>
        <w:ind w:left="426"/>
        <w:jc w:val="both"/>
        <w:rPr>
          <w:rFonts w:ascii="Times New Roman" w:hAnsi="Times New Roman"/>
          <w:i/>
          <w:iCs/>
          <w:sz w:val="24"/>
          <w:szCs w:val="24"/>
        </w:rPr>
      </w:pPr>
      <w:r w:rsidRPr="00EB1A2B">
        <w:rPr>
          <w:rStyle w:val="s2"/>
          <w:rFonts w:ascii="Times New Roman" w:hAnsi="Times New Roman"/>
          <w:i/>
          <w:iCs/>
          <w:sz w:val="24"/>
          <w:szCs w:val="24"/>
        </w:rPr>
        <w:t>Valori elevati di LDH si osservano:</w:t>
      </w:r>
      <w:r w:rsidRPr="00EB1A2B">
        <w:rPr>
          <w:rStyle w:val="apple-converted-space"/>
          <w:rFonts w:ascii="Times New Roman" w:hAnsi="Times New Roman"/>
          <w:i/>
          <w:iCs/>
          <w:sz w:val="24"/>
          <w:szCs w:val="24"/>
        </w:rPr>
        <w:t> </w:t>
      </w:r>
    </w:p>
    <w:p w14:paraId="08A33203" w14:textId="77777777" w:rsidR="009E2FD2" w:rsidRPr="00B55A05" w:rsidRDefault="009E2FD2" w:rsidP="00EB1A2B">
      <w:pPr>
        <w:pStyle w:val="p3"/>
        <w:ind w:left="426"/>
        <w:jc w:val="both"/>
        <w:rPr>
          <w:rFonts w:ascii="Times New Roman" w:hAnsi="Times New Roman"/>
          <w:sz w:val="24"/>
          <w:szCs w:val="24"/>
        </w:rPr>
      </w:pPr>
      <w:r w:rsidRPr="00B55A05">
        <w:rPr>
          <w:rStyle w:val="s2"/>
          <w:rFonts w:ascii="Times New Roman" w:hAnsi="Times New Roman"/>
          <w:sz w:val="24"/>
          <w:szCs w:val="24"/>
        </w:rPr>
        <w:t>1) infarto del miocardio,</w:t>
      </w:r>
      <w:r w:rsidRPr="00B55A05">
        <w:rPr>
          <w:rStyle w:val="apple-converted-space"/>
          <w:rFonts w:ascii="Times New Roman" w:hAnsi="Times New Roman"/>
          <w:sz w:val="24"/>
          <w:szCs w:val="24"/>
        </w:rPr>
        <w:t> </w:t>
      </w:r>
    </w:p>
    <w:p w14:paraId="77C25129" w14:textId="77777777" w:rsidR="009E2FD2" w:rsidRPr="00B55A05" w:rsidRDefault="009E2FD2" w:rsidP="00EB1A2B">
      <w:pPr>
        <w:pStyle w:val="p3"/>
        <w:ind w:left="426"/>
        <w:jc w:val="both"/>
        <w:rPr>
          <w:rFonts w:ascii="Times New Roman" w:hAnsi="Times New Roman"/>
          <w:sz w:val="24"/>
          <w:szCs w:val="24"/>
        </w:rPr>
      </w:pPr>
      <w:r w:rsidRPr="00B55A05">
        <w:rPr>
          <w:rStyle w:val="s2"/>
          <w:rFonts w:ascii="Times New Roman" w:hAnsi="Times New Roman"/>
          <w:sz w:val="24"/>
          <w:szCs w:val="24"/>
        </w:rPr>
        <w:t>2) anemie emolitiche;</w:t>
      </w:r>
    </w:p>
    <w:p w14:paraId="74B09B4F" w14:textId="656C5589" w:rsidR="009E2FD2" w:rsidRPr="00B55A05" w:rsidRDefault="009E2FD2" w:rsidP="00EB1A2B">
      <w:pPr>
        <w:pStyle w:val="p3"/>
        <w:ind w:left="426"/>
        <w:jc w:val="both"/>
        <w:rPr>
          <w:rFonts w:ascii="Times New Roman" w:hAnsi="Times New Roman"/>
          <w:sz w:val="24"/>
          <w:szCs w:val="24"/>
        </w:rPr>
      </w:pPr>
      <w:r w:rsidRPr="00B55A05">
        <w:rPr>
          <w:rStyle w:val="s2"/>
          <w:rFonts w:ascii="Times New Roman" w:hAnsi="Times New Roman"/>
          <w:sz w:val="24"/>
          <w:szCs w:val="24"/>
        </w:rPr>
        <w:t>3) anemia perniciosa</w:t>
      </w:r>
      <w:r w:rsidR="00EB1A2B">
        <w:rPr>
          <w:rStyle w:val="s2"/>
          <w:rFonts w:ascii="Times New Roman" w:hAnsi="Times New Roman"/>
          <w:sz w:val="24"/>
          <w:szCs w:val="24"/>
        </w:rPr>
        <w:t>;</w:t>
      </w:r>
      <w:r w:rsidRPr="00B55A05">
        <w:rPr>
          <w:rStyle w:val="apple-converted-space"/>
          <w:rFonts w:ascii="Times New Roman" w:hAnsi="Times New Roman"/>
          <w:sz w:val="24"/>
          <w:szCs w:val="24"/>
        </w:rPr>
        <w:t> </w:t>
      </w:r>
    </w:p>
    <w:p w14:paraId="36432AFF" w14:textId="77777777" w:rsidR="009E2FD2" w:rsidRPr="00B55A05" w:rsidRDefault="009E2FD2" w:rsidP="00EB1A2B">
      <w:pPr>
        <w:pStyle w:val="p3"/>
        <w:ind w:left="426"/>
        <w:jc w:val="both"/>
        <w:rPr>
          <w:rFonts w:ascii="Times New Roman" w:hAnsi="Times New Roman"/>
          <w:sz w:val="24"/>
          <w:szCs w:val="24"/>
        </w:rPr>
      </w:pPr>
      <w:r w:rsidRPr="00B55A05">
        <w:rPr>
          <w:rStyle w:val="s2"/>
          <w:rFonts w:ascii="Times New Roman" w:hAnsi="Times New Roman"/>
          <w:sz w:val="24"/>
          <w:szCs w:val="24"/>
        </w:rPr>
        <w:t>4) leucemia;</w:t>
      </w:r>
      <w:r w:rsidRPr="00B55A05">
        <w:rPr>
          <w:rStyle w:val="apple-converted-space"/>
          <w:rFonts w:ascii="Times New Roman" w:hAnsi="Times New Roman"/>
          <w:sz w:val="24"/>
          <w:szCs w:val="24"/>
        </w:rPr>
        <w:t> </w:t>
      </w:r>
    </w:p>
    <w:p w14:paraId="49D557DF" w14:textId="77777777" w:rsidR="009E2FD2" w:rsidRPr="00B55A05" w:rsidRDefault="009E2FD2" w:rsidP="00EB1A2B">
      <w:pPr>
        <w:pStyle w:val="p3"/>
        <w:ind w:left="426"/>
        <w:jc w:val="both"/>
        <w:rPr>
          <w:rFonts w:ascii="Times New Roman" w:hAnsi="Times New Roman"/>
          <w:sz w:val="24"/>
          <w:szCs w:val="24"/>
        </w:rPr>
      </w:pPr>
      <w:r w:rsidRPr="00B55A05">
        <w:rPr>
          <w:rStyle w:val="s2"/>
          <w:rFonts w:ascii="Times New Roman" w:hAnsi="Times New Roman"/>
          <w:sz w:val="24"/>
          <w:szCs w:val="24"/>
        </w:rPr>
        <w:t>5) malattie muscolari (es. distrofia muscolare);</w:t>
      </w:r>
    </w:p>
    <w:p w14:paraId="1898DAAF" w14:textId="77777777" w:rsidR="009E2FD2" w:rsidRPr="00B55A05" w:rsidRDefault="009E2FD2" w:rsidP="00EB1A2B">
      <w:pPr>
        <w:pStyle w:val="p3"/>
        <w:ind w:left="426"/>
        <w:jc w:val="both"/>
        <w:rPr>
          <w:rFonts w:ascii="Times New Roman" w:hAnsi="Times New Roman"/>
          <w:sz w:val="24"/>
          <w:szCs w:val="24"/>
        </w:rPr>
      </w:pPr>
      <w:r w:rsidRPr="00B55A05">
        <w:rPr>
          <w:rStyle w:val="s2"/>
          <w:rFonts w:ascii="Times New Roman" w:hAnsi="Times New Roman"/>
          <w:sz w:val="24"/>
          <w:szCs w:val="24"/>
        </w:rPr>
        <w:t>6) malattie epatiche.</w:t>
      </w:r>
      <w:r w:rsidRPr="00B55A05">
        <w:rPr>
          <w:rStyle w:val="apple-converted-space"/>
          <w:rFonts w:ascii="Times New Roman" w:hAnsi="Times New Roman"/>
          <w:sz w:val="24"/>
          <w:szCs w:val="24"/>
        </w:rPr>
        <w:t> </w:t>
      </w:r>
    </w:p>
    <w:p w14:paraId="15284CDF" w14:textId="77777777" w:rsidR="009E2FD2" w:rsidRPr="00B55A05" w:rsidRDefault="009E2FD2" w:rsidP="009E2FD2">
      <w:pPr>
        <w:pStyle w:val="p2"/>
        <w:jc w:val="both"/>
        <w:rPr>
          <w:rFonts w:ascii="Times New Roman" w:hAnsi="Times New Roman"/>
          <w:sz w:val="24"/>
          <w:szCs w:val="24"/>
        </w:rPr>
      </w:pPr>
    </w:p>
    <w:p w14:paraId="4619B937" w14:textId="77777777" w:rsidR="009E2FD2" w:rsidRPr="00B55A05" w:rsidRDefault="009E2FD2" w:rsidP="009E2FD2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B55A05">
        <w:rPr>
          <w:rStyle w:val="s3"/>
          <w:rFonts w:ascii="Times New Roman" w:hAnsi="Times New Roman"/>
          <w:sz w:val="24"/>
          <w:szCs w:val="24"/>
        </w:rPr>
        <w:t>MARCATORI DI COLESTASI</w:t>
      </w:r>
    </w:p>
    <w:p w14:paraId="204C39E1" w14:textId="77777777" w:rsidR="009E2FD2" w:rsidRPr="00B55A05" w:rsidRDefault="009E2FD2" w:rsidP="009E2FD2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B55A05">
        <w:rPr>
          <w:rStyle w:val="s2"/>
          <w:rFonts w:ascii="Times New Roman" w:hAnsi="Times New Roman"/>
          <w:sz w:val="24"/>
          <w:szCs w:val="24"/>
        </w:rPr>
        <w:t>Comprendono analiti la cui misurazione è funzione diretta delle alterazioni, quasi sempre ostruttive, della formazione della bile e del flusso biliare.</w:t>
      </w:r>
    </w:p>
    <w:p w14:paraId="27553499" w14:textId="77777777" w:rsidR="009E2FD2" w:rsidRPr="00B55A05" w:rsidRDefault="009E2FD2" w:rsidP="009E2FD2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B55A05">
        <w:rPr>
          <w:rStyle w:val="s2"/>
          <w:rFonts w:ascii="Times New Roman" w:hAnsi="Times New Roman"/>
          <w:sz w:val="24"/>
          <w:szCs w:val="24"/>
        </w:rPr>
        <w:t>Essi sono:</w:t>
      </w:r>
    </w:p>
    <w:p w14:paraId="0ACF8C7B" w14:textId="77777777" w:rsidR="009E2FD2" w:rsidRPr="00B55A05" w:rsidRDefault="009E2FD2" w:rsidP="009E2FD2">
      <w:pPr>
        <w:pStyle w:val="li3"/>
        <w:numPr>
          <w:ilvl w:val="0"/>
          <w:numId w:val="87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B55A05">
        <w:rPr>
          <w:rStyle w:val="s2"/>
          <w:rFonts w:ascii="Times New Roman" w:eastAsia="Times New Roman" w:hAnsi="Times New Roman"/>
          <w:sz w:val="24"/>
          <w:szCs w:val="24"/>
        </w:rPr>
        <w:t>y-</w:t>
      </w:r>
      <w:proofErr w:type="spellStart"/>
      <w:r w:rsidRPr="00B55A05">
        <w:rPr>
          <w:rStyle w:val="s2"/>
          <w:rFonts w:ascii="Times New Roman" w:eastAsia="Times New Roman" w:hAnsi="Times New Roman"/>
          <w:sz w:val="24"/>
          <w:szCs w:val="24"/>
        </w:rPr>
        <w:t>Glutamil</w:t>
      </w:r>
      <w:proofErr w:type="spellEnd"/>
      <w:r w:rsidRPr="00B55A05">
        <w:rPr>
          <w:rStyle w:val="s2"/>
          <w:rFonts w:ascii="Times New Roman" w:eastAsia="Times New Roman" w:hAnsi="Times New Roman"/>
          <w:sz w:val="24"/>
          <w:szCs w:val="24"/>
        </w:rPr>
        <w:t>-</w:t>
      </w:r>
      <w:proofErr w:type="spellStart"/>
      <w:r w:rsidRPr="00B55A05">
        <w:rPr>
          <w:rStyle w:val="s2"/>
          <w:rFonts w:ascii="Times New Roman" w:eastAsia="Times New Roman" w:hAnsi="Times New Roman"/>
          <w:sz w:val="24"/>
          <w:szCs w:val="24"/>
        </w:rPr>
        <w:t>Transpeptidasi</w:t>
      </w:r>
      <w:proofErr w:type="spellEnd"/>
      <w:r w:rsidRPr="00B55A05">
        <w:rPr>
          <w:rStyle w:val="s2"/>
          <w:rFonts w:ascii="Times New Roman" w:eastAsia="Times New Roman" w:hAnsi="Times New Roman"/>
          <w:sz w:val="24"/>
          <w:szCs w:val="24"/>
        </w:rPr>
        <w:t xml:space="preserve"> (</w:t>
      </w:r>
      <w:proofErr w:type="spellStart"/>
      <w:r w:rsidRPr="00B55A05">
        <w:rPr>
          <w:rStyle w:val="s2"/>
          <w:rFonts w:ascii="Times New Roman" w:eastAsia="Times New Roman" w:hAnsi="Times New Roman"/>
          <w:sz w:val="24"/>
          <w:szCs w:val="24"/>
        </w:rPr>
        <w:t>yGT</w:t>
      </w:r>
      <w:proofErr w:type="spellEnd"/>
      <w:r w:rsidRPr="00B55A05">
        <w:rPr>
          <w:rStyle w:val="s2"/>
          <w:rFonts w:ascii="Times New Roman" w:eastAsia="Times New Roman" w:hAnsi="Times New Roman"/>
          <w:sz w:val="24"/>
          <w:szCs w:val="24"/>
        </w:rPr>
        <w:t>)</w:t>
      </w:r>
    </w:p>
    <w:p w14:paraId="574CF551" w14:textId="77777777" w:rsidR="009E2FD2" w:rsidRPr="00B55A05" w:rsidRDefault="009E2FD2" w:rsidP="009E2FD2">
      <w:pPr>
        <w:pStyle w:val="li3"/>
        <w:numPr>
          <w:ilvl w:val="0"/>
          <w:numId w:val="87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B55A05">
        <w:rPr>
          <w:rStyle w:val="s2"/>
          <w:rFonts w:ascii="Times New Roman" w:eastAsia="Times New Roman" w:hAnsi="Times New Roman"/>
          <w:sz w:val="24"/>
          <w:szCs w:val="24"/>
        </w:rPr>
        <w:t>Fosfatasi alcalina (ALP)</w:t>
      </w:r>
    </w:p>
    <w:p w14:paraId="3E6C0BD4" w14:textId="77777777" w:rsidR="009E2FD2" w:rsidRPr="00B55A05" w:rsidRDefault="009E2FD2" w:rsidP="009E2FD2">
      <w:pPr>
        <w:pStyle w:val="li3"/>
        <w:numPr>
          <w:ilvl w:val="0"/>
          <w:numId w:val="87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B55A05">
        <w:rPr>
          <w:rStyle w:val="s2"/>
          <w:rFonts w:ascii="Times New Roman" w:eastAsia="Times New Roman" w:hAnsi="Times New Roman"/>
          <w:sz w:val="24"/>
          <w:szCs w:val="24"/>
        </w:rPr>
        <w:t>Bilirubina (rientra anche nei marcatori di coniugazione)</w:t>
      </w:r>
    </w:p>
    <w:p w14:paraId="520E90F7" w14:textId="77777777" w:rsidR="009E2FD2" w:rsidRPr="00B55A05" w:rsidRDefault="009E2FD2" w:rsidP="009E2FD2">
      <w:pPr>
        <w:pStyle w:val="p2"/>
        <w:jc w:val="both"/>
        <w:rPr>
          <w:rFonts w:ascii="Times New Roman" w:hAnsi="Times New Roman"/>
          <w:sz w:val="24"/>
          <w:szCs w:val="24"/>
        </w:rPr>
      </w:pPr>
    </w:p>
    <w:p w14:paraId="13DC427A" w14:textId="77777777" w:rsidR="009E2FD2" w:rsidRPr="00B55A05" w:rsidRDefault="009E2FD2" w:rsidP="009E2FD2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B55A05">
        <w:rPr>
          <w:rStyle w:val="s4"/>
          <w:rFonts w:ascii="Times New Roman" w:hAnsi="Times New Roman"/>
          <w:sz w:val="24"/>
          <w:szCs w:val="24"/>
        </w:rPr>
        <w:t>NB</w:t>
      </w:r>
      <w:r w:rsidRPr="00B55A05">
        <w:rPr>
          <w:rStyle w:val="s2"/>
          <w:rFonts w:ascii="Times New Roman" w:hAnsi="Times New Roman"/>
          <w:sz w:val="24"/>
          <w:szCs w:val="24"/>
        </w:rPr>
        <w:t>: La colestasi è una sindrome clinica di espressione e gravità variabile, conseguente ad una alterazione della secrezione o del normale deflusso di bile nel duodeno.</w:t>
      </w:r>
    </w:p>
    <w:p w14:paraId="03EF07A2" w14:textId="77777777" w:rsidR="009E2FD2" w:rsidRPr="00B55A05" w:rsidRDefault="009E2FD2" w:rsidP="009E2FD2">
      <w:pPr>
        <w:pStyle w:val="p2"/>
        <w:jc w:val="both"/>
        <w:rPr>
          <w:rFonts w:ascii="Times New Roman" w:hAnsi="Times New Roman"/>
          <w:sz w:val="24"/>
          <w:szCs w:val="24"/>
        </w:rPr>
      </w:pPr>
    </w:p>
    <w:p w14:paraId="29D18699" w14:textId="73356315" w:rsidR="009E2FD2" w:rsidRPr="008648D6" w:rsidRDefault="00EB1A2B" w:rsidP="00035F44">
      <w:pPr>
        <w:jc w:val="both"/>
        <w:rPr>
          <w:rFonts w:ascii="Times" w:hAnsi="Times"/>
          <w:b/>
          <w:bCs/>
          <w:i/>
          <w:iCs/>
        </w:rPr>
      </w:pPr>
      <w:r w:rsidRPr="008648D6">
        <w:rPr>
          <w:rFonts w:ascii="Times" w:hAnsi="Times"/>
          <w:b/>
          <w:bCs/>
          <w:i/>
          <w:iCs/>
        </w:rPr>
        <w:t xml:space="preserve">Fosfatasi alcalina (ALP): </w:t>
      </w:r>
      <w:r w:rsidRPr="008648D6">
        <w:rPr>
          <w:rFonts w:ascii="Times" w:hAnsi="Times"/>
        </w:rPr>
        <w:t xml:space="preserve">sono degli </w:t>
      </w:r>
      <w:r w:rsidRPr="008648D6">
        <w:rPr>
          <w:rStyle w:val="s2"/>
          <w:rFonts w:ascii="Times New Roman" w:hAnsi="Times New Roman"/>
          <w:sz w:val="24"/>
          <w:szCs w:val="24"/>
        </w:rPr>
        <w:t>i</w:t>
      </w:r>
      <w:r w:rsidR="009E2FD2" w:rsidRPr="008648D6">
        <w:rPr>
          <w:rStyle w:val="s2"/>
          <w:rFonts w:ascii="Times New Roman" w:hAnsi="Times New Roman"/>
          <w:sz w:val="24"/>
          <w:szCs w:val="24"/>
        </w:rPr>
        <w:t>ndicatori di colestasi</w:t>
      </w:r>
      <w:r w:rsidRPr="008648D6">
        <w:rPr>
          <w:rStyle w:val="s2"/>
          <w:rFonts w:ascii="Times New Roman" w:hAnsi="Times New Roman"/>
          <w:sz w:val="24"/>
          <w:szCs w:val="24"/>
        </w:rPr>
        <w:t xml:space="preserve">. </w:t>
      </w:r>
      <w:r w:rsidR="009E2FD2" w:rsidRPr="008648D6">
        <w:rPr>
          <w:rStyle w:val="s2"/>
          <w:rFonts w:ascii="Times New Roman" w:hAnsi="Times New Roman"/>
          <w:sz w:val="24"/>
          <w:szCs w:val="24"/>
        </w:rPr>
        <w:t xml:space="preserve">È un enzima che appartiene alla classe delle idrolasi di membrana ed è coinvolto nei meccanismi di trasporto trans-membrana. </w:t>
      </w:r>
      <w:r w:rsidRPr="008648D6">
        <w:rPr>
          <w:rStyle w:val="s2"/>
          <w:rFonts w:ascii="Times New Roman" w:hAnsi="Times New Roman"/>
          <w:sz w:val="24"/>
          <w:szCs w:val="24"/>
        </w:rPr>
        <w:t>È</w:t>
      </w:r>
      <w:r w:rsidR="009E2FD2" w:rsidRPr="008648D6">
        <w:rPr>
          <w:rStyle w:val="s2"/>
          <w:rFonts w:ascii="Times New Roman" w:hAnsi="Times New Roman"/>
          <w:sz w:val="24"/>
          <w:szCs w:val="24"/>
        </w:rPr>
        <w:t xml:space="preserve"> un enzima aspecifico prodotto in tutte quelle cellule ad elevata proliferazione o comunque con metabolismo attivo (da epatociti, cellule dei dotti biliari, osteoblasti, epitelio intestinale, placenta e tubuli renali). I diversi isoenzimi della fosfatasi alcalina di origine renale, epatica e ossea sono codificati dallo stesso </w:t>
      </w:r>
      <w:r w:rsidRPr="008648D6">
        <w:rPr>
          <w:rStyle w:val="s2"/>
          <w:rFonts w:ascii="Times New Roman" w:hAnsi="Times New Roman"/>
          <w:sz w:val="24"/>
          <w:szCs w:val="24"/>
        </w:rPr>
        <w:t>g</w:t>
      </w:r>
      <w:r w:rsidR="009E2FD2" w:rsidRPr="008648D6">
        <w:rPr>
          <w:rStyle w:val="s2"/>
          <w:rFonts w:ascii="Times New Roman" w:hAnsi="Times New Roman"/>
          <w:sz w:val="24"/>
          <w:szCs w:val="24"/>
        </w:rPr>
        <w:t xml:space="preserve">ene e </w:t>
      </w:r>
      <w:r w:rsidR="00E72FBC" w:rsidRPr="008648D6">
        <w:rPr>
          <w:rStyle w:val="s2"/>
          <w:rFonts w:ascii="Times New Roman" w:hAnsi="Times New Roman"/>
          <w:sz w:val="24"/>
          <w:szCs w:val="24"/>
        </w:rPr>
        <w:t xml:space="preserve">con </w:t>
      </w:r>
      <w:r w:rsidR="009E2FD2" w:rsidRPr="008648D6">
        <w:rPr>
          <w:rStyle w:val="s2"/>
          <w:rFonts w:ascii="Times New Roman" w:hAnsi="Times New Roman"/>
          <w:sz w:val="24"/>
          <w:szCs w:val="24"/>
        </w:rPr>
        <w:t>identica sequenza amminoacidica, ma differiscono fra di loro nel contenuto di carboidrati.</w:t>
      </w:r>
      <w:r w:rsidR="009E2FD2" w:rsidRPr="008648D6">
        <w:rPr>
          <w:rStyle w:val="apple-converted-space"/>
          <w:rFonts w:ascii="Times New Roman" w:hAnsi="Times New Roman"/>
        </w:rPr>
        <w:t> </w:t>
      </w:r>
    </w:p>
    <w:p w14:paraId="66256DED" w14:textId="0EBE8BF0" w:rsidR="009E2FD2" w:rsidRPr="00B55A05" w:rsidRDefault="009E2FD2" w:rsidP="00035F44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B55A05">
        <w:rPr>
          <w:rStyle w:val="s2"/>
          <w:rFonts w:ascii="Times New Roman" w:hAnsi="Times New Roman"/>
          <w:sz w:val="24"/>
          <w:szCs w:val="24"/>
        </w:rPr>
        <w:t xml:space="preserve">La </w:t>
      </w:r>
      <w:r w:rsidR="00EB1A2B" w:rsidRPr="00B55A05">
        <w:rPr>
          <w:rStyle w:val="s2"/>
          <w:rFonts w:ascii="Times New Roman" w:hAnsi="Times New Roman"/>
          <w:sz w:val="24"/>
          <w:szCs w:val="24"/>
        </w:rPr>
        <w:t>differenziazione</w:t>
      </w:r>
      <w:r w:rsidRPr="00B55A05">
        <w:rPr>
          <w:rStyle w:val="s2"/>
          <w:rFonts w:ascii="Times New Roman" w:hAnsi="Times New Roman"/>
          <w:sz w:val="24"/>
          <w:szCs w:val="24"/>
        </w:rPr>
        <w:t xml:space="preserve"> fra le varie </w:t>
      </w:r>
      <w:proofErr w:type="spellStart"/>
      <w:r w:rsidRPr="00B55A05">
        <w:rPr>
          <w:rStyle w:val="s2"/>
          <w:rFonts w:ascii="Times New Roman" w:hAnsi="Times New Roman"/>
          <w:sz w:val="24"/>
          <w:szCs w:val="24"/>
        </w:rPr>
        <w:t>isoforme</w:t>
      </w:r>
      <w:proofErr w:type="spellEnd"/>
      <w:r w:rsidRPr="00B55A05">
        <w:rPr>
          <w:rStyle w:val="s2"/>
          <w:rFonts w:ascii="Times New Roman" w:hAnsi="Times New Roman"/>
          <w:sz w:val="24"/>
          <w:szCs w:val="24"/>
        </w:rPr>
        <w:t xml:space="preserve"> è basata su metodi di </w:t>
      </w:r>
      <w:proofErr w:type="spellStart"/>
      <w:r w:rsidRPr="00B55A05">
        <w:rPr>
          <w:rStyle w:val="s2"/>
          <w:rFonts w:ascii="Times New Roman" w:hAnsi="Times New Roman"/>
          <w:sz w:val="24"/>
          <w:szCs w:val="24"/>
        </w:rPr>
        <w:t>iso</w:t>
      </w:r>
      <w:proofErr w:type="spellEnd"/>
      <w:r w:rsidRPr="00B55A05">
        <w:rPr>
          <w:rStyle w:val="s2"/>
          <w:rFonts w:ascii="Times New Roman" w:hAnsi="Times New Roman"/>
          <w:sz w:val="24"/>
          <w:szCs w:val="24"/>
        </w:rPr>
        <w:t>-elettroforesi.</w:t>
      </w:r>
    </w:p>
    <w:p w14:paraId="44F70ED7" w14:textId="77777777" w:rsidR="009E2FD2" w:rsidRPr="00B55A05" w:rsidRDefault="009E2FD2" w:rsidP="00035F44">
      <w:pPr>
        <w:pStyle w:val="p2"/>
        <w:jc w:val="both"/>
        <w:rPr>
          <w:rFonts w:ascii="Times New Roman" w:hAnsi="Times New Roman"/>
          <w:sz w:val="24"/>
          <w:szCs w:val="24"/>
        </w:rPr>
      </w:pPr>
    </w:p>
    <w:p w14:paraId="55011D9A" w14:textId="4BE507FD" w:rsidR="009E2FD2" w:rsidRPr="00B55A05" w:rsidRDefault="009E2FD2" w:rsidP="00035F44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B55A05">
        <w:rPr>
          <w:rStyle w:val="s2"/>
          <w:rFonts w:ascii="Times New Roman" w:hAnsi="Times New Roman"/>
          <w:sz w:val="24"/>
          <w:szCs w:val="24"/>
        </w:rPr>
        <w:t xml:space="preserve">Aumenta in presenza di colestasi (insieme alla y-GT) sia per incremento della sintesi proteica, sia per l'effetto detergente dei sali biliari e altri surfattanti che facilitano il rilascio di ALP (fosfatasi alcalina) </w:t>
      </w:r>
      <w:r w:rsidRPr="00B55A05">
        <w:rPr>
          <w:rStyle w:val="s2"/>
          <w:rFonts w:ascii="Times New Roman" w:hAnsi="Times New Roman"/>
          <w:sz w:val="24"/>
          <w:szCs w:val="24"/>
        </w:rPr>
        <w:lastRenderedPageBreak/>
        <w:t>dalle membrane cellulari. È fortemente aspecifica perché è correlata anche a condizioni fisiologiche e aumenta anche in metastasi ossee e in generale in tutte le condizioni di proliferazione.</w:t>
      </w:r>
    </w:p>
    <w:p w14:paraId="26D9926F" w14:textId="259B9701" w:rsidR="009E2FD2" w:rsidRPr="00B55A05" w:rsidRDefault="009E2FD2" w:rsidP="00035F44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EB1A2B">
        <w:rPr>
          <w:rStyle w:val="s2"/>
          <w:rFonts w:ascii="Times New Roman" w:hAnsi="Times New Roman"/>
          <w:i/>
          <w:iCs/>
          <w:sz w:val="24"/>
          <w:szCs w:val="24"/>
        </w:rPr>
        <w:t>Aumenta</w:t>
      </w:r>
      <w:r w:rsidRPr="00B55A05">
        <w:rPr>
          <w:rStyle w:val="s2"/>
          <w:rFonts w:ascii="Times New Roman" w:hAnsi="Times New Roman"/>
          <w:sz w:val="24"/>
          <w:szCs w:val="24"/>
        </w:rPr>
        <w:t xml:space="preserve"> in condizioni fisiologiche quali:</w:t>
      </w:r>
      <w:r w:rsidRPr="00B55A05">
        <w:rPr>
          <w:rStyle w:val="apple-converted-space"/>
          <w:rFonts w:ascii="Times New Roman" w:hAnsi="Times New Roman"/>
          <w:sz w:val="24"/>
          <w:szCs w:val="24"/>
        </w:rPr>
        <w:t> </w:t>
      </w:r>
    </w:p>
    <w:p w14:paraId="5052AE51" w14:textId="18A526F0" w:rsidR="00EB1A2B" w:rsidRDefault="009E2FD2" w:rsidP="00035F44">
      <w:pPr>
        <w:pStyle w:val="li3"/>
        <w:numPr>
          <w:ilvl w:val="0"/>
          <w:numId w:val="100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EB1A2B">
        <w:rPr>
          <w:rStyle w:val="s2"/>
          <w:rFonts w:ascii="Times New Roman" w:eastAsia="Times New Roman" w:hAnsi="Times New Roman"/>
          <w:i/>
          <w:iCs/>
          <w:sz w:val="24"/>
          <w:szCs w:val="24"/>
        </w:rPr>
        <w:t xml:space="preserve">Bambini </w:t>
      </w:r>
      <w:r w:rsidRPr="00B55A05">
        <w:rPr>
          <w:rStyle w:val="s2"/>
          <w:rFonts w:ascii="Times New Roman" w:eastAsia="Times New Roman" w:hAnsi="Times New Roman"/>
          <w:sz w:val="24"/>
          <w:szCs w:val="24"/>
        </w:rPr>
        <w:t>per l'accrescimento osseo, un aumento nei bambini infatti non</w:t>
      </w:r>
      <w:r w:rsidR="00E72FBC">
        <w:rPr>
          <w:rStyle w:val="s2"/>
          <w:rFonts w:ascii="Times New Roman" w:eastAsia="Times New Roman" w:hAnsi="Times New Roman"/>
          <w:sz w:val="24"/>
          <w:szCs w:val="24"/>
        </w:rPr>
        <w:t xml:space="preserve"> è</w:t>
      </w:r>
      <w:r w:rsidRPr="00B55A05">
        <w:rPr>
          <w:rStyle w:val="s2"/>
          <w:rFonts w:ascii="Times New Roman" w:eastAsia="Times New Roman" w:hAnsi="Times New Roman"/>
          <w:sz w:val="24"/>
          <w:szCs w:val="24"/>
        </w:rPr>
        <w:t xml:space="preserve"> preoccupa</w:t>
      </w:r>
      <w:r w:rsidR="00E72FBC">
        <w:rPr>
          <w:rStyle w:val="s2"/>
          <w:rFonts w:ascii="Times New Roman" w:eastAsia="Times New Roman" w:hAnsi="Times New Roman"/>
          <w:sz w:val="24"/>
          <w:szCs w:val="24"/>
        </w:rPr>
        <w:t>nte</w:t>
      </w:r>
      <w:r w:rsidR="00EB1A2B">
        <w:rPr>
          <w:rFonts w:ascii="Times New Roman" w:eastAsia="Times New Roman" w:hAnsi="Times New Roman"/>
          <w:sz w:val="24"/>
          <w:szCs w:val="24"/>
        </w:rPr>
        <w:t>;</w:t>
      </w:r>
    </w:p>
    <w:p w14:paraId="4F52BCB1" w14:textId="284F8D2E" w:rsidR="00EB1A2B" w:rsidRDefault="009E2FD2" w:rsidP="00035F44">
      <w:pPr>
        <w:pStyle w:val="li3"/>
        <w:numPr>
          <w:ilvl w:val="0"/>
          <w:numId w:val="100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EB1A2B">
        <w:rPr>
          <w:rStyle w:val="s2"/>
          <w:rFonts w:ascii="Times New Roman" w:eastAsia="Times New Roman" w:hAnsi="Times New Roman"/>
          <w:i/>
          <w:iCs/>
          <w:sz w:val="24"/>
          <w:szCs w:val="24"/>
        </w:rPr>
        <w:t>Gravidanza</w:t>
      </w:r>
      <w:r w:rsidRPr="00EB1A2B">
        <w:rPr>
          <w:rStyle w:val="s2"/>
          <w:rFonts w:ascii="Times New Roman" w:eastAsia="Times New Roman" w:hAnsi="Times New Roman"/>
          <w:sz w:val="24"/>
          <w:szCs w:val="24"/>
        </w:rPr>
        <w:t xml:space="preserve"> (isoenzima circolante di origine placentare)</w:t>
      </w:r>
      <w:r w:rsidR="00EB1A2B">
        <w:rPr>
          <w:rFonts w:ascii="Times New Roman" w:eastAsia="Times New Roman" w:hAnsi="Times New Roman"/>
          <w:sz w:val="24"/>
          <w:szCs w:val="24"/>
        </w:rPr>
        <w:t>;</w:t>
      </w:r>
    </w:p>
    <w:p w14:paraId="11E4305A" w14:textId="18497857" w:rsidR="009E2FD2" w:rsidRPr="00EB1A2B" w:rsidRDefault="009E2FD2" w:rsidP="00035F44">
      <w:pPr>
        <w:pStyle w:val="li3"/>
        <w:numPr>
          <w:ilvl w:val="0"/>
          <w:numId w:val="100"/>
        </w:numPr>
        <w:jc w:val="both"/>
        <w:rPr>
          <w:rFonts w:ascii="Times New Roman" w:eastAsia="Times New Roman" w:hAnsi="Times New Roman"/>
          <w:i/>
          <w:iCs/>
          <w:sz w:val="24"/>
          <w:szCs w:val="24"/>
        </w:rPr>
      </w:pPr>
      <w:r w:rsidRPr="00EB1A2B">
        <w:rPr>
          <w:rStyle w:val="s2"/>
          <w:rFonts w:ascii="Times New Roman" w:eastAsia="Times New Roman" w:hAnsi="Times New Roman"/>
          <w:i/>
          <w:iCs/>
          <w:sz w:val="24"/>
          <w:szCs w:val="24"/>
        </w:rPr>
        <w:t>Anziani</w:t>
      </w:r>
      <w:r w:rsidR="00E72FBC">
        <w:rPr>
          <w:rStyle w:val="s2"/>
          <w:rFonts w:ascii="Times New Roman" w:eastAsia="Times New Roman" w:hAnsi="Times New Roman"/>
          <w:i/>
          <w:iCs/>
          <w:sz w:val="24"/>
          <w:szCs w:val="24"/>
        </w:rPr>
        <w:t>.</w:t>
      </w:r>
    </w:p>
    <w:p w14:paraId="73542415" w14:textId="2242CD16" w:rsidR="00035F44" w:rsidRDefault="00035F44" w:rsidP="00035F44">
      <w:pPr>
        <w:pStyle w:val="p3"/>
        <w:jc w:val="both"/>
        <w:rPr>
          <w:rStyle w:val="s2"/>
          <w:rFonts w:ascii="Times New Roman" w:hAnsi="Times New Roman"/>
          <w:sz w:val="24"/>
          <w:szCs w:val="24"/>
        </w:rPr>
      </w:pPr>
    </w:p>
    <w:p w14:paraId="28EEF991" w14:textId="0AEA88CA" w:rsidR="009E2FD2" w:rsidRPr="00B55A05" w:rsidRDefault="009E2FD2" w:rsidP="00035F44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B55A05">
        <w:rPr>
          <w:rStyle w:val="s2"/>
          <w:rFonts w:ascii="Times New Roman" w:hAnsi="Times New Roman"/>
          <w:sz w:val="24"/>
          <w:szCs w:val="24"/>
        </w:rPr>
        <w:t>Se associato ad incremento della y-GT, l'aumento indica al 90% che l'origine è epatico/biliare.</w:t>
      </w:r>
    </w:p>
    <w:p w14:paraId="29F01ECA" w14:textId="3122FE31" w:rsidR="001509CB" w:rsidRDefault="001509CB" w:rsidP="009E2FD2">
      <w:pPr>
        <w:jc w:val="both"/>
      </w:pPr>
    </w:p>
    <w:p w14:paraId="47893C21" w14:textId="1CFB67E5" w:rsidR="001509CB" w:rsidRPr="00270EE6" w:rsidRDefault="001509CB" w:rsidP="009E2FD2">
      <w:pPr>
        <w:jc w:val="both"/>
        <w:rPr>
          <w:rFonts w:ascii="Times" w:hAnsi="Times"/>
        </w:rPr>
      </w:pPr>
    </w:p>
    <w:p w14:paraId="55754A51" w14:textId="743B8BA5" w:rsidR="001509CB" w:rsidRPr="00270EE6" w:rsidRDefault="001509CB" w:rsidP="009E2FD2">
      <w:pPr>
        <w:jc w:val="both"/>
        <w:rPr>
          <w:rFonts w:ascii="Times" w:hAnsi="Times"/>
          <w:b/>
          <w:bCs/>
          <w:i/>
          <w:iCs/>
          <w:u w:val="single"/>
        </w:rPr>
      </w:pPr>
      <w:r w:rsidRPr="00270EE6">
        <w:rPr>
          <w:rFonts w:ascii="Times" w:hAnsi="Times"/>
          <w:b/>
          <w:bCs/>
          <w:i/>
          <w:iCs/>
          <w:u w:val="single"/>
        </w:rPr>
        <w:t>MARCATORI DI PROTIDOSINTESI</w:t>
      </w:r>
    </w:p>
    <w:p w14:paraId="2676FA51" w14:textId="687CBF03" w:rsidR="001509CB" w:rsidRPr="00270EE6" w:rsidRDefault="001509CB" w:rsidP="009E2FD2">
      <w:pPr>
        <w:jc w:val="both"/>
        <w:rPr>
          <w:rFonts w:ascii="Times" w:hAnsi="Times"/>
        </w:rPr>
      </w:pPr>
      <w:r w:rsidRPr="00270EE6">
        <w:rPr>
          <w:rFonts w:ascii="Times" w:hAnsi="Times"/>
        </w:rPr>
        <w:t>Questi marcatori valutano la funzionalità del fegato, consentendo la valutazione quantitativa dell’attività del parenchima epatico, in particolare post eventi necrotici, post eventi lesivi</w:t>
      </w:r>
      <w:r w:rsidR="00E72FBC">
        <w:rPr>
          <w:rFonts w:ascii="Times" w:hAnsi="Times"/>
        </w:rPr>
        <w:t xml:space="preserve"> e </w:t>
      </w:r>
      <w:r w:rsidRPr="00270EE6">
        <w:rPr>
          <w:rFonts w:ascii="Times" w:hAnsi="Times"/>
        </w:rPr>
        <w:t xml:space="preserve">patologie croniche (epatiti, cirrosi). </w:t>
      </w:r>
    </w:p>
    <w:p w14:paraId="1115D1FD" w14:textId="63EFC1AE" w:rsidR="001509CB" w:rsidRPr="00270EE6" w:rsidRDefault="001509CB" w:rsidP="009E2FD2">
      <w:pPr>
        <w:jc w:val="both"/>
        <w:rPr>
          <w:rFonts w:ascii="Times" w:hAnsi="Times"/>
        </w:rPr>
      </w:pPr>
      <w:r w:rsidRPr="00270EE6">
        <w:rPr>
          <w:rFonts w:ascii="Times" w:hAnsi="Times"/>
        </w:rPr>
        <w:t>I marcatori sono:</w:t>
      </w:r>
    </w:p>
    <w:p w14:paraId="716EA573" w14:textId="11833A90" w:rsidR="001509CB" w:rsidRPr="009E2FD2" w:rsidRDefault="001509CB" w:rsidP="009E2FD2">
      <w:pPr>
        <w:pStyle w:val="Paragrafoelenco"/>
        <w:numPr>
          <w:ilvl w:val="0"/>
          <w:numId w:val="71"/>
        </w:numPr>
        <w:jc w:val="both"/>
        <w:rPr>
          <w:rFonts w:ascii="Times" w:hAnsi="Times"/>
        </w:rPr>
      </w:pPr>
      <w:r w:rsidRPr="009E2FD2">
        <w:rPr>
          <w:rFonts w:ascii="Times" w:hAnsi="Times"/>
          <w:b/>
          <w:bCs/>
          <w:i/>
          <w:iCs/>
        </w:rPr>
        <w:t>Proteine:</w:t>
      </w:r>
      <w:r w:rsidRPr="009E2FD2">
        <w:rPr>
          <w:rFonts w:ascii="Times" w:hAnsi="Times"/>
        </w:rPr>
        <w:t xml:space="preserve"> attraverso l’elettroforesi delle proteine, </w:t>
      </w:r>
      <w:r w:rsidR="001D56EB">
        <w:rPr>
          <w:rFonts w:ascii="Times" w:hAnsi="Times"/>
        </w:rPr>
        <w:t>infatti</w:t>
      </w:r>
      <w:r w:rsidR="00DE6780">
        <w:rPr>
          <w:rFonts w:ascii="Times" w:hAnsi="Times"/>
        </w:rPr>
        <w:t xml:space="preserve"> </w:t>
      </w:r>
      <w:r w:rsidRPr="009E2FD2">
        <w:rPr>
          <w:rFonts w:ascii="Times" w:hAnsi="Times"/>
        </w:rPr>
        <w:t>la maggior parte delle proteine plasmatiche vengono prodotte a livello epatico</w:t>
      </w:r>
      <w:r w:rsidR="00734AB3">
        <w:rPr>
          <w:rFonts w:ascii="Times" w:hAnsi="Times"/>
        </w:rPr>
        <w:t xml:space="preserve"> (no Fattore VIII</w:t>
      </w:r>
      <w:r w:rsidR="00F37AB9">
        <w:rPr>
          <w:rFonts w:ascii="Times" w:hAnsi="Times"/>
        </w:rPr>
        <w:t xml:space="preserve"> e immunoglobuline e alcune lipoproteine)</w:t>
      </w:r>
      <w:r w:rsidRPr="009E2FD2">
        <w:rPr>
          <w:rFonts w:ascii="Times" w:hAnsi="Times"/>
        </w:rPr>
        <w:t>. In particolare, nelle patologie epatiche è caratteristica:</w:t>
      </w:r>
    </w:p>
    <w:p w14:paraId="460B2276" w14:textId="7F0C0D6C" w:rsidR="00027330" w:rsidRPr="00ED3A64" w:rsidRDefault="003026EB" w:rsidP="00ED3A64">
      <w:pPr>
        <w:pStyle w:val="Paragrafoelenco"/>
        <w:numPr>
          <w:ilvl w:val="1"/>
          <w:numId w:val="69"/>
        </w:numPr>
        <w:jc w:val="both"/>
        <w:rPr>
          <w:rFonts w:ascii="Times" w:hAnsi="Times"/>
        </w:rPr>
      </w:pPr>
      <w:r>
        <w:rPr>
          <w:rFonts w:ascii="Times" w:hAnsi="Times"/>
          <w:noProof/>
        </w:rPr>
        <w:drawing>
          <wp:anchor distT="0" distB="0" distL="114300" distR="114300" simplePos="0" relativeHeight="251664384" behindDoc="0" locked="0" layoutInCell="1" allowOverlap="1" wp14:anchorId="30136B2A" wp14:editId="494B9D56">
            <wp:simplePos x="0" y="0"/>
            <wp:positionH relativeFrom="column">
              <wp:posOffset>3341001</wp:posOffset>
            </wp:positionH>
            <wp:positionV relativeFrom="paragraph">
              <wp:posOffset>1277250</wp:posOffset>
            </wp:positionV>
            <wp:extent cx="2349500" cy="1670050"/>
            <wp:effectExtent l="0" t="0" r="0" b="635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D3C">
        <w:rPr>
          <w:rFonts w:ascii="Times" w:hAnsi="Times"/>
          <w:b/>
          <w:bCs/>
          <w:i/>
          <w:iCs/>
        </w:rPr>
        <w:t>La r</w:t>
      </w:r>
      <w:r w:rsidR="001509CB" w:rsidRPr="009E2FD2">
        <w:rPr>
          <w:rFonts w:ascii="Times" w:hAnsi="Times"/>
          <w:b/>
          <w:bCs/>
          <w:i/>
          <w:iCs/>
        </w:rPr>
        <w:t>iduzione</w:t>
      </w:r>
      <w:r w:rsidR="001509CB" w:rsidRPr="009E2FD2">
        <w:rPr>
          <w:rFonts w:ascii="Times" w:hAnsi="Times"/>
          <w:i/>
          <w:iCs/>
        </w:rPr>
        <w:t xml:space="preserve"> </w:t>
      </w:r>
      <w:r w:rsidR="001509CB" w:rsidRPr="001C7D3C">
        <w:rPr>
          <w:rFonts w:ascii="Times" w:hAnsi="Times"/>
          <w:b/>
          <w:bCs/>
          <w:i/>
          <w:iCs/>
        </w:rPr>
        <w:t>dell’albumina</w:t>
      </w:r>
      <w:r w:rsidR="00B535B8" w:rsidRPr="009E2FD2">
        <w:rPr>
          <w:rFonts w:ascii="Times" w:hAnsi="Times"/>
          <w:b/>
          <w:bCs/>
          <w:u w:val="single"/>
        </w:rPr>
        <w:t>,</w:t>
      </w:r>
      <w:r w:rsidR="00B535B8" w:rsidRPr="009E2FD2">
        <w:rPr>
          <w:rFonts w:ascii="Times" w:hAnsi="Times"/>
        </w:rPr>
        <w:t xml:space="preserve"> la </w:t>
      </w:r>
      <w:r w:rsidR="00C95BEB">
        <w:rPr>
          <w:rFonts w:ascii="Times" w:hAnsi="Times"/>
        </w:rPr>
        <w:t>sua</w:t>
      </w:r>
      <w:r w:rsidR="00B535B8" w:rsidRPr="009E2FD2">
        <w:rPr>
          <w:rFonts w:ascii="Times" w:hAnsi="Times"/>
        </w:rPr>
        <w:t xml:space="preserve"> funzione principale è quella di mantenere la pressione osmotica del sangue e quella di trasporto di acidi grassi, bilirubina e ormoni</w:t>
      </w:r>
      <w:r w:rsidR="00027330" w:rsidRPr="009E2FD2">
        <w:rPr>
          <w:rFonts w:ascii="Times" w:hAnsi="Times"/>
        </w:rPr>
        <w:t>. La si ricerca nelle patologie croniche e nel monitoraggio del soggetto, ove si vuole valutare la riserva funzionale del fegato.</w:t>
      </w:r>
      <w:r w:rsidR="00DB737F">
        <w:rPr>
          <w:rFonts w:ascii="Times" w:hAnsi="Times"/>
        </w:rPr>
        <w:t xml:space="preserve"> </w:t>
      </w:r>
      <w:r w:rsidR="00027330" w:rsidRPr="00DB737F">
        <w:rPr>
          <w:rFonts w:ascii="Times" w:hAnsi="Times"/>
        </w:rPr>
        <w:t>Ha un’emivita di 15-20 gg e pertanto non è un buon indicatore nelle forme acute. Nella cirrosi epatica</w:t>
      </w:r>
      <w:r w:rsidR="00ED3A64">
        <w:rPr>
          <w:rFonts w:ascii="Times" w:hAnsi="Times"/>
        </w:rPr>
        <w:t xml:space="preserve"> e</w:t>
      </w:r>
      <w:r w:rsidR="00027330" w:rsidRPr="00DB737F">
        <w:rPr>
          <w:rFonts w:ascii="Times" w:hAnsi="Times"/>
        </w:rPr>
        <w:t xml:space="preserve"> nelle neoplasie epatiche può essere utilizzata come indice di ridotta attività epatica.</w:t>
      </w:r>
      <w:r w:rsidR="00ED3A64">
        <w:rPr>
          <w:rFonts w:ascii="Times" w:hAnsi="Times"/>
        </w:rPr>
        <w:t xml:space="preserve"> </w:t>
      </w:r>
      <w:r w:rsidR="00027330" w:rsidRPr="00ED3A64">
        <w:rPr>
          <w:rFonts w:ascii="Times" w:hAnsi="Times"/>
        </w:rPr>
        <w:t>Quando scende sotto i 25 g/L (es. cirrosi epatica) si ha ascite (presenza di liquido a livello addominale) per riduzione della pressione oncotica (ipoalbuminemia da aumentato volume di distribuzione).</w:t>
      </w:r>
    </w:p>
    <w:p w14:paraId="16B12BCD" w14:textId="37E59EDB" w:rsidR="00027330" w:rsidRPr="009E2FD2" w:rsidRDefault="00027330" w:rsidP="00027330">
      <w:pPr>
        <w:pStyle w:val="Paragrafoelenco"/>
        <w:ind w:left="644"/>
        <w:jc w:val="both"/>
        <w:rPr>
          <w:rFonts w:ascii="Times" w:hAnsi="Times"/>
        </w:rPr>
      </w:pPr>
      <w:r w:rsidRPr="009E2FD2">
        <w:rPr>
          <w:rFonts w:ascii="Times" w:hAnsi="Times"/>
        </w:rPr>
        <w:t>L’ipoalbuminemia si ha anche come conseguenza di un coesistente stato di malnutrizione</w:t>
      </w:r>
      <w:r w:rsidR="002D0B2B">
        <w:rPr>
          <w:rFonts w:ascii="Times" w:hAnsi="Times"/>
        </w:rPr>
        <w:t xml:space="preserve">, </w:t>
      </w:r>
      <w:r w:rsidRPr="009E2FD2">
        <w:rPr>
          <w:rFonts w:ascii="Times" w:hAnsi="Times"/>
        </w:rPr>
        <w:t xml:space="preserve">come </w:t>
      </w:r>
      <w:r w:rsidR="002D0B2B">
        <w:rPr>
          <w:rFonts w:ascii="Times" w:hAnsi="Times"/>
        </w:rPr>
        <w:t>accade nelle</w:t>
      </w:r>
      <w:r w:rsidRPr="009E2FD2">
        <w:rPr>
          <w:rFonts w:ascii="Times" w:hAnsi="Times"/>
        </w:rPr>
        <w:t xml:space="preserve"> epatiti croniche di origine alcolica.</w:t>
      </w:r>
    </w:p>
    <w:p w14:paraId="74DC3BE7" w14:textId="74C913EA" w:rsidR="001509CB" w:rsidRPr="002D0B2B" w:rsidRDefault="001509CB" w:rsidP="001509CB">
      <w:pPr>
        <w:pStyle w:val="Paragrafoelenco"/>
        <w:numPr>
          <w:ilvl w:val="1"/>
          <w:numId w:val="69"/>
        </w:numPr>
        <w:jc w:val="both"/>
        <w:rPr>
          <w:rFonts w:ascii="Times" w:hAnsi="Times"/>
          <w:b/>
          <w:bCs/>
          <w:i/>
          <w:iCs/>
        </w:rPr>
      </w:pPr>
      <w:r w:rsidRPr="002D0B2B">
        <w:rPr>
          <w:rFonts w:ascii="Times" w:hAnsi="Times"/>
          <w:b/>
          <w:bCs/>
          <w:i/>
          <w:iCs/>
        </w:rPr>
        <w:t>Diminuzione alpha 1- globuline</w:t>
      </w:r>
      <w:r w:rsidR="00B535B8" w:rsidRPr="002D0B2B">
        <w:rPr>
          <w:rFonts w:ascii="Times" w:hAnsi="Times"/>
          <w:b/>
          <w:bCs/>
          <w:i/>
          <w:iCs/>
        </w:rPr>
        <w:t>;</w:t>
      </w:r>
    </w:p>
    <w:p w14:paraId="75C6C190" w14:textId="05777A91" w:rsidR="001509CB" w:rsidRPr="002D0B2B" w:rsidRDefault="00B535B8" w:rsidP="001509CB">
      <w:pPr>
        <w:pStyle w:val="Paragrafoelenco"/>
        <w:numPr>
          <w:ilvl w:val="1"/>
          <w:numId w:val="69"/>
        </w:numPr>
        <w:jc w:val="both"/>
        <w:rPr>
          <w:rFonts w:ascii="Times" w:hAnsi="Times"/>
          <w:b/>
          <w:bCs/>
          <w:i/>
          <w:iCs/>
        </w:rPr>
      </w:pPr>
      <w:r w:rsidRPr="002D0B2B">
        <w:rPr>
          <w:rFonts w:ascii="Times" w:hAnsi="Times"/>
          <w:b/>
          <w:bCs/>
          <w:i/>
          <w:iCs/>
        </w:rPr>
        <w:t xml:space="preserve">Diminuzione </w:t>
      </w:r>
      <w:r w:rsidR="001509CB" w:rsidRPr="002D0B2B">
        <w:rPr>
          <w:rFonts w:ascii="Times" w:hAnsi="Times"/>
          <w:b/>
          <w:bCs/>
          <w:i/>
          <w:iCs/>
        </w:rPr>
        <w:t>alpha 2-globuline;</w:t>
      </w:r>
    </w:p>
    <w:p w14:paraId="6D9A7DFF" w14:textId="507FEEE6" w:rsidR="001509CB" w:rsidRPr="009E2FD2" w:rsidRDefault="001509CB" w:rsidP="001509CB">
      <w:pPr>
        <w:pStyle w:val="Paragrafoelenco"/>
        <w:numPr>
          <w:ilvl w:val="1"/>
          <w:numId w:val="69"/>
        </w:numPr>
        <w:jc w:val="both"/>
        <w:rPr>
          <w:rFonts w:ascii="Times" w:hAnsi="Times"/>
        </w:rPr>
      </w:pPr>
      <w:r w:rsidRPr="009D182A">
        <w:rPr>
          <w:rFonts w:ascii="Times" w:hAnsi="Times"/>
          <w:b/>
          <w:bCs/>
          <w:i/>
          <w:iCs/>
        </w:rPr>
        <w:t>Aumento policlonale delle gamma -</w:t>
      </w:r>
      <w:r w:rsidR="00027330" w:rsidRPr="009D182A">
        <w:rPr>
          <w:rFonts w:ascii="Times" w:hAnsi="Times"/>
          <w:b/>
          <w:bCs/>
          <w:i/>
          <w:iCs/>
        </w:rPr>
        <w:t xml:space="preserve"> </w:t>
      </w:r>
      <w:r w:rsidRPr="009D182A">
        <w:rPr>
          <w:rFonts w:ascii="Times" w:hAnsi="Times"/>
          <w:b/>
          <w:bCs/>
          <w:i/>
          <w:iCs/>
        </w:rPr>
        <w:t>globuline</w:t>
      </w:r>
      <w:r w:rsidRPr="009E2FD2">
        <w:rPr>
          <w:rFonts w:ascii="Times" w:hAnsi="Times"/>
          <w:i/>
          <w:iCs/>
        </w:rPr>
        <w:t xml:space="preserve"> </w:t>
      </w:r>
      <w:r w:rsidRPr="009E2FD2">
        <w:rPr>
          <w:rFonts w:ascii="Times" w:hAnsi="Times"/>
        </w:rPr>
        <w:sym w:font="Wingdings" w:char="F0E0"/>
      </w:r>
      <w:r w:rsidRPr="009E2FD2">
        <w:rPr>
          <w:rFonts w:ascii="Times" w:hAnsi="Times"/>
        </w:rPr>
        <w:t xml:space="preserve"> epatiti autoimmuni e cirrosi alcoliche.</w:t>
      </w:r>
    </w:p>
    <w:p w14:paraId="06C937A7" w14:textId="5D032E0F" w:rsidR="00217E96" w:rsidRDefault="00217E96" w:rsidP="00A56AA3">
      <w:pPr>
        <w:pStyle w:val="Paragrafoelenco"/>
        <w:ind w:left="644"/>
        <w:jc w:val="both"/>
        <w:rPr>
          <w:rFonts w:ascii="Times" w:hAnsi="Times"/>
        </w:rPr>
      </w:pPr>
    </w:p>
    <w:p w14:paraId="79E935E8" w14:textId="5E0AD535" w:rsidR="00217E96" w:rsidRDefault="003026EB" w:rsidP="00A56AA3">
      <w:pPr>
        <w:pStyle w:val="Paragrafoelenco"/>
        <w:ind w:left="644"/>
        <w:jc w:val="both"/>
        <w:rPr>
          <w:rFonts w:ascii="Times" w:hAnsi="Times"/>
        </w:rPr>
      </w:pPr>
      <w:r>
        <w:rPr>
          <w:rFonts w:ascii="Times" w:hAnsi="Times"/>
          <w:noProof/>
        </w:rPr>
        <w:drawing>
          <wp:anchor distT="0" distB="0" distL="114300" distR="114300" simplePos="0" relativeHeight="251663360" behindDoc="0" locked="0" layoutInCell="1" allowOverlap="1" wp14:anchorId="1B5198FC" wp14:editId="60A23156">
            <wp:simplePos x="0" y="0"/>
            <wp:positionH relativeFrom="column">
              <wp:posOffset>194487</wp:posOffset>
            </wp:positionH>
            <wp:positionV relativeFrom="paragraph">
              <wp:posOffset>21634</wp:posOffset>
            </wp:positionV>
            <wp:extent cx="3147060" cy="2489835"/>
            <wp:effectExtent l="0" t="0" r="254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C448D1" w14:textId="04EC2178" w:rsidR="001027F8" w:rsidRPr="001027F8" w:rsidRDefault="00027330" w:rsidP="001027F8">
      <w:pPr>
        <w:pStyle w:val="Paragrafoelenco"/>
        <w:ind w:left="360"/>
        <w:jc w:val="both"/>
        <w:rPr>
          <w:rFonts w:ascii="Times" w:hAnsi="Times"/>
        </w:rPr>
      </w:pPr>
      <w:r w:rsidRPr="009E2FD2">
        <w:rPr>
          <w:rFonts w:ascii="Times" w:hAnsi="Times"/>
        </w:rPr>
        <w:t xml:space="preserve">Le </w:t>
      </w:r>
      <w:proofErr w:type="spellStart"/>
      <w:r w:rsidRPr="009E2FD2">
        <w:rPr>
          <w:rFonts w:ascii="Times" w:hAnsi="Times"/>
        </w:rPr>
        <w:t>ipergammaglobulinemie</w:t>
      </w:r>
      <w:proofErr w:type="spellEnd"/>
      <w:r w:rsidRPr="009E2FD2">
        <w:rPr>
          <w:rFonts w:ascii="Times" w:hAnsi="Times"/>
        </w:rPr>
        <w:t xml:space="preserve"> possono essere</w:t>
      </w:r>
      <w:r w:rsidR="001027F8">
        <w:rPr>
          <w:rFonts w:ascii="Times" w:hAnsi="Times"/>
        </w:rPr>
        <w:t>:</w:t>
      </w:r>
      <w:r w:rsidRPr="009E2FD2">
        <w:rPr>
          <w:rFonts w:ascii="Times" w:hAnsi="Times"/>
        </w:rPr>
        <w:t xml:space="preserve"> </w:t>
      </w:r>
    </w:p>
    <w:p w14:paraId="0FFFD799" w14:textId="77777777" w:rsidR="00FD5B81" w:rsidRDefault="00027330" w:rsidP="001027F8">
      <w:pPr>
        <w:pStyle w:val="Paragrafoelenco"/>
        <w:numPr>
          <w:ilvl w:val="0"/>
          <w:numId w:val="71"/>
        </w:numPr>
        <w:jc w:val="both"/>
        <w:rPr>
          <w:rFonts w:ascii="Times" w:hAnsi="Times"/>
        </w:rPr>
      </w:pPr>
      <w:r w:rsidRPr="00143549">
        <w:rPr>
          <w:rFonts w:ascii="Times" w:hAnsi="Times"/>
          <w:b/>
          <w:bCs/>
          <w:i/>
          <w:iCs/>
        </w:rPr>
        <w:t>monoclonali</w:t>
      </w:r>
      <w:r w:rsidRPr="009E2FD2">
        <w:rPr>
          <w:rFonts w:ascii="Times" w:hAnsi="Times"/>
        </w:rPr>
        <w:t>, le quali indicano displasie plasmacellulari</w:t>
      </w:r>
    </w:p>
    <w:p w14:paraId="2AF04160" w14:textId="04A383B1" w:rsidR="006E35F0" w:rsidRDefault="00027330" w:rsidP="001027F8">
      <w:pPr>
        <w:pStyle w:val="Paragrafoelenco"/>
        <w:numPr>
          <w:ilvl w:val="0"/>
          <w:numId w:val="71"/>
        </w:numPr>
        <w:jc w:val="both"/>
        <w:rPr>
          <w:rFonts w:ascii="Times" w:hAnsi="Times"/>
        </w:rPr>
      </w:pPr>
      <w:r w:rsidRPr="00143549">
        <w:rPr>
          <w:rFonts w:ascii="Times" w:hAnsi="Times"/>
          <w:b/>
          <w:bCs/>
          <w:i/>
          <w:iCs/>
        </w:rPr>
        <w:t>policlonali</w:t>
      </w:r>
      <w:r w:rsidRPr="009E2FD2">
        <w:rPr>
          <w:rFonts w:ascii="Times" w:hAnsi="Times"/>
        </w:rPr>
        <w:t xml:space="preserve">, tipiche delle malattie croniche, cirrosi ed epatiti. </w:t>
      </w:r>
    </w:p>
    <w:p w14:paraId="054B13C6" w14:textId="6DCD08D5" w:rsidR="00FD1430" w:rsidRDefault="00FD1430" w:rsidP="00A56AA3">
      <w:pPr>
        <w:pStyle w:val="Paragrafoelenco"/>
        <w:ind w:left="644"/>
        <w:jc w:val="both"/>
        <w:rPr>
          <w:rFonts w:ascii="Times" w:hAnsi="Times"/>
        </w:rPr>
      </w:pPr>
      <w:r>
        <w:rPr>
          <w:rFonts w:ascii="Times" w:hAnsi="Times"/>
        </w:rPr>
        <w:t>Il grado dell’ipergammaglobulinemia è variabile.</w:t>
      </w:r>
    </w:p>
    <w:p w14:paraId="3CA7244D" w14:textId="1CBA60BE" w:rsidR="00027330" w:rsidRDefault="00027330" w:rsidP="00A56AA3">
      <w:pPr>
        <w:pStyle w:val="Paragrafoelenco"/>
        <w:ind w:left="644"/>
        <w:jc w:val="both"/>
        <w:rPr>
          <w:rFonts w:ascii="Times" w:hAnsi="Times"/>
        </w:rPr>
      </w:pPr>
      <w:r w:rsidRPr="009E2FD2">
        <w:rPr>
          <w:rFonts w:ascii="Times" w:hAnsi="Times"/>
        </w:rPr>
        <w:t>Nell</w:t>
      </w:r>
      <w:r w:rsidR="00E74032">
        <w:rPr>
          <w:rFonts w:ascii="Times" w:hAnsi="Times"/>
        </w:rPr>
        <w:t>a</w:t>
      </w:r>
      <w:r w:rsidRPr="009E2FD2">
        <w:rPr>
          <w:rFonts w:ascii="Times" w:hAnsi="Times"/>
        </w:rPr>
        <w:t xml:space="preserve"> cirrosi epatic</w:t>
      </w:r>
      <w:r w:rsidR="00E74032">
        <w:rPr>
          <w:rFonts w:ascii="Times" w:hAnsi="Times"/>
        </w:rPr>
        <w:t>a</w:t>
      </w:r>
      <w:r w:rsidRPr="009E2FD2">
        <w:rPr>
          <w:rFonts w:ascii="Times" w:hAnsi="Times"/>
        </w:rPr>
        <w:t xml:space="preserve"> alcolica è presente </w:t>
      </w:r>
      <w:proofErr w:type="gramStart"/>
      <w:r w:rsidRPr="009E2FD2">
        <w:rPr>
          <w:rFonts w:ascii="Times" w:hAnsi="Times"/>
        </w:rPr>
        <w:t>un</w:t>
      </w:r>
      <w:r w:rsidR="00FC5213">
        <w:rPr>
          <w:rFonts w:ascii="Times" w:hAnsi="Times"/>
        </w:rPr>
        <w:t>’</w:t>
      </w:r>
      <w:proofErr w:type="spellStart"/>
      <w:r w:rsidRPr="009E2FD2">
        <w:rPr>
          <w:rFonts w:ascii="Times" w:hAnsi="Times"/>
        </w:rPr>
        <w:t>ipergammaglobulinemia</w:t>
      </w:r>
      <w:proofErr w:type="spellEnd"/>
      <w:r w:rsidRPr="009E2FD2">
        <w:rPr>
          <w:rFonts w:ascii="Times" w:hAnsi="Times"/>
        </w:rPr>
        <w:t xml:space="preserve">  associata</w:t>
      </w:r>
      <w:proofErr w:type="gramEnd"/>
      <w:r w:rsidRPr="009E2FD2">
        <w:rPr>
          <w:rFonts w:ascii="Times" w:hAnsi="Times"/>
        </w:rPr>
        <w:t xml:space="preserve"> ad un aumento delle IgA</w:t>
      </w:r>
      <w:r w:rsidR="00301F11">
        <w:rPr>
          <w:rFonts w:ascii="Times" w:hAnsi="Times"/>
        </w:rPr>
        <w:t xml:space="preserve"> (</w:t>
      </w:r>
      <w:r w:rsidR="006E35F0">
        <w:rPr>
          <w:rFonts w:ascii="Times" w:hAnsi="Times"/>
        </w:rPr>
        <w:t xml:space="preserve">si </w:t>
      </w:r>
      <w:r w:rsidRPr="009E2FD2">
        <w:rPr>
          <w:rFonts w:ascii="Times" w:hAnsi="Times"/>
        </w:rPr>
        <w:t>assiste ad una fusione delle bande bet</w:t>
      </w:r>
      <w:r w:rsidR="005326C9">
        <w:rPr>
          <w:rFonts w:ascii="Times" w:hAnsi="Times"/>
        </w:rPr>
        <w:t xml:space="preserve">a </w:t>
      </w:r>
      <w:r w:rsidRPr="009E2FD2">
        <w:rPr>
          <w:rFonts w:ascii="Times" w:hAnsi="Times"/>
        </w:rPr>
        <w:t>e gamma</w:t>
      </w:r>
      <w:r w:rsidR="00301F11">
        <w:rPr>
          <w:rFonts w:ascii="Times" w:hAnsi="Times"/>
        </w:rPr>
        <w:t>)</w:t>
      </w:r>
      <w:r w:rsidRPr="009E2FD2">
        <w:rPr>
          <w:rFonts w:ascii="Times" w:hAnsi="Times"/>
        </w:rPr>
        <w:t>.</w:t>
      </w:r>
    </w:p>
    <w:p w14:paraId="30FB0516" w14:textId="77777777" w:rsidR="00971415" w:rsidRDefault="00971415" w:rsidP="00971415">
      <w:pPr>
        <w:jc w:val="both"/>
        <w:rPr>
          <w:rFonts w:ascii="Times" w:hAnsi="Times"/>
        </w:rPr>
      </w:pPr>
    </w:p>
    <w:p w14:paraId="571C88E3" w14:textId="77777777" w:rsidR="00971415" w:rsidRPr="00971415" w:rsidRDefault="00971415" w:rsidP="00971415">
      <w:pPr>
        <w:jc w:val="both"/>
        <w:rPr>
          <w:rFonts w:ascii="Times" w:hAnsi="Times"/>
        </w:rPr>
      </w:pPr>
    </w:p>
    <w:p w14:paraId="352ACD8D" w14:textId="11649315" w:rsidR="009F45F4" w:rsidRDefault="001509CB" w:rsidP="00A56AA3">
      <w:pPr>
        <w:pStyle w:val="Paragrafoelenco"/>
        <w:numPr>
          <w:ilvl w:val="0"/>
          <w:numId w:val="69"/>
        </w:numPr>
        <w:jc w:val="both"/>
        <w:rPr>
          <w:rFonts w:ascii="Times" w:hAnsi="Times"/>
        </w:rPr>
      </w:pPr>
      <w:proofErr w:type="spellStart"/>
      <w:r w:rsidRPr="009E2FD2">
        <w:rPr>
          <w:rFonts w:ascii="Times" w:hAnsi="Times"/>
          <w:b/>
          <w:bCs/>
          <w:i/>
          <w:iCs/>
        </w:rPr>
        <w:lastRenderedPageBreak/>
        <w:t>Pseudocolinesterasi</w:t>
      </w:r>
      <w:proofErr w:type="spellEnd"/>
      <w:r w:rsidR="00A56AA3" w:rsidRPr="009E2FD2">
        <w:rPr>
          <w:rFonts w:ascii="Times" w:hAnsi="Times"/>
          <w:b/>
          <w:bCs/>
          <w:i/>
          <w:iCs/>
        </w:rPr>
        <w:t xml:space="preserve">: </w:t>
      </w:r>
      <w:r w:rsidR="00A56AA3" w:rsidRPr="009E2FD2">
        <w:rPr>
          <w:rFonts w:ascii="Times" w:hAnsi="Times"/>
        </w:rPr>
        <w:t>è un parametro di sintesi non specifico.</w:t>
      </w:r>
    </w:p>
    <w:p w14:paraId="227F07E3" w14:textId="77777777" w:rsidR="005E38C8" w:rsidRDefault="00A56AA3" w:rsidP="009F45F4">
      <w:pPr>
        <w:pStyle w:val="Paragrafoelenco"/>
        <w:ind w:left="360"/>
        <w:jc w:val="both"/>
        <w:rPr>
          <w:rFonts w:ascii="Times" w:hAnsi="Times"/>
        </w:rPr>
      </w:pPr>
      <w:r w:rsidRPr="009E2FD2">
        <w:rPr>
          <w:rFonts w:ascii="Times" w:hAnsi="Times"/>
        </w:rPr>
        <w:t xml:space="preserve">È una alfa-glicoproteina di origine epatica che idrolizza l’acetilcolina ed altri esteri della colina. È presente nel fegato, nel pancreas e nel muscolo cardiaco. </w:t>
      </w:r>
    </w:p>
    <w:p w14:paraId="2436C187" w14:textId="2F0E36C9" w:rsidR="00A56AA3" w:rsidRPr="009E2FD2" w:rsidRDefault="00A56AA3" w:rsidP="009F45F4">
      <w:pPr>
        <w:pStyle w:val="Paragrafoelenco"/>
        <w:ind w:left="360"/>
        <w:jc w:val="both"/>
        <w:rPr>
          <w:rFonts w:ascii="Times" w:hAnsi="Times"/>
        </w:rPr>
      </w:pPr>
      <w:r w:rsidRPr="009E2FD2">
        <w:rPr>
          <w:rFonts w:ascii="Times" w:hAnsi="Times"/>
        </w:rPr>
        <w:t>Indice di ridotta sintesi proteica del parenchima epatico</w:t>
      </w:r>
      <w:r w:rsidR="009F00D2">
        <w:rPr>
          <w:rFonts w:ascii="Times" w:hAnsi="Times"/>
        </w:rPr>
        <w:t>, in</w:t>
      </w:r>
      <w:r w:rsidRPr="009E2FD2">
        <w:rPr>
          <w:rFonts w:ascii="Times" w:hAnsi="Times"/>
        </w:rPr>
        <w:t xml:space="preserve"> quanto diminuisce nelle epatiti acute e croniche, nelle cirrosi proporzionalmente al danno, nel fegato da stasi e nelle metastasi epatiche.</w:t>
      </w:r>
    </w:p>
    <w:p w14:paraId="0767D7A6" w14:textId="365B42AB" w:rsidR="001509CB" w:rsidRPr="009E2FD2" w:rsidRDefault="001509CB" w:rsidP="00A56AA3">
      <w:pPr>
        <w:pStyle w:val="Paragrafoelenco"/>
        <w:ind w:left="360"/>
        <w:jc w:val="both"/>
        <w:rPr>
          <w:rFonts w:ascii="Times" w:hAnsi="Times"/>
          <w:b/>
          <w:bCs/>
          <w:i/>
          <w:iCs/>
        </w:rPr>
      </w:pPr>
    </w:p>
    <w:p w14:paraId="0DB89560" w14:textId="77777777" w:rsidR="009F00D2" w:rsidRDefault="001509CB" w:rsidP="004E3ED4">
      <w:pPr>
        <w:pStyle w:val="Paragrafoelenco"/>
        <w:numPr>
          <w:ilvl w:val="0"/>
          <w:numId w:val="69"/>
        </w:numPr>
        <w:rPr>
          <w:rFonts w:ascii="Times" w:hAnsi="Times"/>
        </w:rPr>
      </w:pPr>
      <w:r w:rsidRPr="009E2FD2">
        <w:rPr>
          <w:rFonts w:ascii="Times" w:hAnsi="Times"/>
          <w:b/>
          <w:bCs/>
          <w:i/>
          <w:iCs/>
        </w:rPr>
        <w:t>Tempo di protrombina</w:t>
      </w:r>
      <w:r w:rsidRPr="009E2FD2">
        <w:rPr>
          <w:rFonts w:ascii="Times" w:hAnsi="Times"/>
        </w:rPr>
        <w:t xml:space="preserve"> (richiesto anche come parametro di coagulazione)</w:t>
      </w:r>
      <w:r w:rsidR="009F00D2">
        <w:rPr>
          <w:rFonts w:ascii="Times" w:hAnsi="Times"/>
        </w:rPr>
        <w:t>.</w:t>
      </w:r>
    </w:p>
    <w:p w14:paraId="32E1F3BB" w14:textId="4CDE65CE" w:rsidR="004E3ED4" w:rsidRPr="009D5305" w:rsidRDefault="004E3ED4" w:rsidP="009D5305">
      <w:pPr>
        <w:pStyle w:val="Paragrafoelenco"/>
        <w:ind w:left="360"/>
        <w:rPr>
          <w:rFonts w:ascii="Times" w:hAnsi="Times"/>
        </w:rPr>
      </w:pPr>
      <w:r w:rsidRPr="009E2FD2">
        <w:rPr>
          <w:rFonts w:ascii="Times" w:hAnsi="Times"/>
        </w:rPr>
        <w:t>È una delle indagini più sensibili per misurare la capacità funzionale residua nelle forme acute e croniche. Il fegato sintetizza il fibrinogeno, i fattori della coagulazione vitamina K-dipendenti (II, V, VII, IX e X).</w:t>
      </w:r>
    </w:p>
    <w:p w14:paraId="5F2A90A3" w14:textId="77777777" w:rsidR="009D5305" w:rsidRDefault="004E3ED4" w:rsidP="004E3ED4">
      <w:pPr>
        <w:pStyle w:val="Paragrafoelenco"/>
        <w:ind w:left="360"/>
        <w:jc w:val="both"/>
        <w:rPr>
          <w:rFonts w:ascii="Times" w:hAnsi="Times"/>
        </w:rPr>
      </w:pPr>
      <w:r w:rsidRPr="009E2FD2">
        <w:rPr>
          <w:rFonts w:ascii="Times" w:hAnsi="Times"/>
        </w:rPr>
        <w:t xml:space="preserve">Il tempo di protrombina (PT) è il periodo di tempo necessario perché una certa quantità di plasma coaguli quando è messo in contatto, a 37°C, con la tromboplastina e ioni calcio. </w:t>
      </w:r>
    </w:p>
    <w:p w14:paraId="59A69073" w14:textId="00B8DAF2" w:rsidR="004E3ED4" w:rsidRPr="00887D82" w:rsidRDefault="004E3ED4" w:rsidP="00887D82">
      <w:pPr>
        <w:pStyle w:val="Paragrafoelenco"/>
        <w:ind w:left="360"/>
        <w:jc w:val="both"/>
        <w:rPr>
          <w:rFonts w:ascii="Times" w:hAnsi="Times"/>
        </w:rPr>
      </w:pPr>
      <w:r w:rsidRPr="009E2FD2">
        <w:rPr>
          <w:rFonts w:ascii="Times" w:hAnsi="Times"/>
        </w:rPr>
        <w:t>Questo test valuta il meccanismo estrinseco della coagulazione del sangue e può essere alterato in presenza di un deficit dei fattori I- II- V- VII- X.</w:t>
      </w:r>
      <w:r w:rsidR="00887D82">
        <w:rPr>
          <w:rFonts w:ascii="Times" w:hAnsi="Times"/>
        </w:rPr>
        <w:t xml:space="preserve"> </w:t>
      </w:r>
      <w:r w:rsidRPr="00887D82">
        <w:rPr>
          <w:rFonts w:ascii="Times" w:hAnsi="Times"/>
        </w:rPr>
        <w:t>Il valore può essere espresso in percentuale, per cui il valore teorico è compreso tra 70% e 100% oppure può essere in secondi, per cui il valore normale è compreso tra 12 e 14 sec.</w:t>
      </w:r>
    </w:p>
    <w:p w14:paraId="25DBEBBC" w14:textId="01DAC71D" w:rsidR="004E3ED4" w:rsidRPr="003D21B7" w:rsidRDefault="004E3ED4" w:rsidP="003D21B7">
      <w:pPr>
        <w:pStyle w:val="Paragrafoelenco"/>
        <w:ind w:left="360"/>
        <w:jc w:val="both"/>
        <w:rPr>
          <w:rFonts w:ascii="Times" w:hAnsi="Times"/>
        </w:rPr>
      </w:pPr>
      <w:r w:rsidRPr="009E2FD2">
        <w:rPr>
          <w:rFonts w:ascii="Times" w:hAnsi="Times"/>
        </w:rPr>
        <w:t xml:space="preserve">In caso di danno epatico il PT è allungato, </w:t>
      </w:r>
      <w:r w:rsidR="003D21B7">
        <w:rPr>
          <w:rFonts w:ascii="Times" w:hAnsi="Times"/>
        </w:rPr>
        <w:t xml:space="preserve">poiché </w:t>
      </w:r>
      <w:r w:rsidRPr="009E2FD2">
        <w:rPr>
          <w:rFonts w:ascii="Times" w:hAnsi="Times"/>
        </w:rPr>
        <w:t>si ha una ridotta sintesi dei fattori di coagulazione</w:t>
      </w:r>
      <w:r w:rsidR="00003D99">
        <w:rPr>
          <w:rFonts w:ascii="Times" w:hAnsi="Times"/>
        </w:rPr>
        <w:t xml:space="preserve">; </w:t>
      </w:r>
      <w:r w:rsidR="003D21B7">
        <w:rPr>
          <w:rFonts w:ascii="Times" w:hAnsi="Times"/>
        </w:rPr>
        <w:t>p</w:t>
      </w:r>
      <w:r w:rsidRPr="003D21B7">
        <w:rPr>
          <w:rFonts w:ascii="Times" w:hAnsi="Times"/>
        </w:rPr>
        <w:t xml:space="preserve">ertanto, una carenza di vitamina </w:t>
      </w:r>
      <w:r w:rsidR="004314BE" w:rsidRPr="003D21B7">
        <w:rPr>
          <w:rFonts w:ascii="Times" w:hAnsi="Times"/>
        </w:rPr>
        <w:t>K</w:t>
      </w:r>
      <w:r w:rsidRPr="003D21B7">
        <w:rPr>
          <w:rFonts w:ascii="Times" w:hAnsi="Times"/>
        </w:rPr>
        <w:t xml:space="preserve"> per ridotto assorbimento dei lipidi</w:t>
      </w:r>
      <w:r w:rsidR="003D21B7">
        <w:rPr>
          <w:rFonts w:ascii="Times" w:hAnsi="Times"/>
        </w:rPr>
        <w:t xml:space="preserve"> e </w:t>
      </w:r>
      <w:r w:rsidRPr="003D21B7">
        <w:rPr>
          <w:rFonts w:ascii="Times" w:hAnsi="Times"/>
        </w:rPr>
        <w:t>secondario ad ittero ostruttivo o prolungato trattamento con antibiotici</w:t>
      </w:r>
      <w:r w:rsidR="003D21B7">
        <w:rPr>
          <w:rFonts w:ascii="Times" w:hAnsi="Times"/>
        </w:rPr>
        <w:t xml:space="preserve">, </w:t>
      </w:r>
      <w:r w:rsidRPr="003D21B7">
        <w:rPr>
          <w:rFonts w:ascii="Times" w:hAnsi="Times"/>
        </w:rPr>
        <w:t>può alterare la sintesi dei fattori della coagulazione.</w:t>
      </w:r>
    </w:p>
    <w:p w14:paraId="6EC09555" w14:textId="4382F2D1" w:rsidR="004E3ED4" w:rsidRPr="009E2FD2" w:rsidRDefault="00034C63" w:rsidP="004E3ED4">
      <w:pPr>
        <w:pStyle w:val="Paragrafoelenco"/>
        <w:ind w:left="360"/>
        <w:jc w:val="both"/>
        <w:rPr>
          <w:rFonts w:ascii="Times" w:hAnsi="Times"/>
        </w:rPr>
      </w:pPr>
      <w:r w:rsidRPr="009E2FD2">
        <w:rPr>
          <w:rFonts w:ascii="Times" w:hAnsi="Times"/>
        </w:rPr>
        <w:t>Dunque, u</w:t>
      </w:r>
      <w:r w:rsidR="004E3ED4" w:rsidRPr="009E2FD2">
        <w:rPr>
          <w:rFonts w:ascii="Times" w:hAnsi="Times"/>
        </w:rPr>
        <w:t xml:space="preserve">na mancata risposta alla correzione farmacologica con vitamina </w:t>
      </w:r>
      <w:r w:rsidRPr="009E2FD2">
        <w:rPr>
          <w:rFonts w:ascii="Times" w:hAnsi="Times"/>
        </w:rPr>
        <w:t>K</w:t>
      </w:r>
      <w:r w:rsidR="004E3ED4" w:rsidRPr="009E2FD2">
        <w:rPr>
          <w:rFonts w:ascii="Times" w:hAnsi="Times"/>
        </w:rPr>
        <w:t xml:space="preserve"> depone per grave epatopatia parenchimale.</w:t>
      </w:r>
    </w:p>
    <w:p w14:paraId="103C7AB8" w14:textId="77777777" w:rsidR="00233A45" w:rsidRPr="009E2FD2" w:rsidRDefault="00233A45" w:rsidP="004E3ED4">
      <w:pPr>
        <w:pStyle w:val="Paragrafoelenco"/>
        <w:ind w:left="360"/>
        <w:jc w:val="both"/>
        <w:rPr>
          <w:rFonts w:ascii="Times" w:hAnsi="Times"/>
        </w:rPr>
      </w:pPr>
    </w:p>
    <w:p w14:paraId="5E4A97DB" w14:textId="6C2D8EC7" w:rsidR="00233A45" w:rsidRPr="009E2FD2" w:rsidRDefault="00233A45" w:rsidP="00233A45">
      <w:pPr>
        <w:jc w:val="both"/>
        <w:rPr>
          <w:rFonts w:ascii="Times" w:hAnsi="Times"/>
          <w:b/>
          <w:bCs/>
          <w:i/>
          <w:iCs/>
          <w:u w:val="single"/>
        </w:rPr>
      </w:pPr>
      <w:r w:rsidRPr="009E2FD2">
        <w:rPr>
          <w:rFonts w:ascii="Times" w:hAnsi="Times"/>
          <w:b/>
          <w:bCs/>
          <w:i/>
          <w:iCs/>
          <w:u w:val="single"/>
        </w:rPr>
        <w:t>INDICATORI DI CONIUGAZIONE</w:t>
      </w:r>
    </w:p>
    <w:p w14:paraId="12D37E5E" w14:textId="77777777" w:rsidR="00445CDE" w:rsidRDefault="00233A45" w:rsidP="00233A45">
      <w:pPr>
        <w:jc w:val="both"/>
        <w:rPr>
          <w:rFonts w:ascii="Times" w:hAnsi="Times"/>
        </w:rPr>
      </w:pPr>
      <w:r w:rsidRPr="009E2FD2">
        <w:rPr>
          <w:rFonts w:ascii="Times" w:hAnsi="Times"/>
        </w:rPr>
        <w:t>Sono quei marcatori</w:t>
      </w:r>
      <w:r w:rsidR="00003D99">
        <w:rPr>
          <w:rFonts w:ascii="Times" w:hAnsi="Times"/>
        </w:rPr>
        <w:t xml:space="preserve"> </w:t>
      </w:r>
      <w:r w:rsidRPr="009E2FD2">
        <w:rPr>
          <w:rFonts w:ascii="Times" w:hAnsi="Times"/>
        </w:rPr>
        <w:t xml:space="preserve">che comprendono il dosaggio della </w:t>
      </w:r>
      <w:r w:rsidRPr="009E2FD2">
        <w:rPr>
          <w:rFonts w:ascii="Times" w:hAnsi="Times"/>
          <w:b/>
          <w:bCs/>
          <w:i/>
          <w:iCs/>
        </w:rPr>
        <w:t>bilirubina</w:t>
      </w:r>
      <w:r w:rsidR="006843F2">
        <w:rPr>
          <w:rFonts w:ascii="Times" w:hAnsi="Times"/>
        </w:rPr>
        <w:t xml:space="preserve">. </w:t>
      </w:r>
    </w:p>
    <w:p w14:paraId="33C65724" w14:textId="37E06AFC" w:rsidR="00233A45" w:rsidRPr="009E2FD2" w:rsidRDefault="006843F2" w:rsidP="00233A45">
      <w:pPr>
        <w:jc w:val="both"/>
        <w:rPr>
          <w:rFonts w:ascii="Times" w:hAnsi="Times"/>
        </w:rPr>
      </w:pPr>
      <w:r>
        <w:rPr>
          <w:rFonts w:ascii="Times" w:hAnsi="Times"/>
        </w:rPr>
        <w:t>Sono</w:t>
      </w:r>
      <w:r w:rsidR="00233A45" w:rsidRPr="009E2FD2">
        <w:rPr>
          <w:rFonts w:ascii="Times" w:hAnsi="Times"/>
        </w:rPr>
        <w:t xml:space="preserve"> util</w:t>
      </w:r>
      <w:r>
        <w:rPr>
          <w:rFonts w:ascii="Times" w:hAnsi="Times"/>
        </w:rPr>
        <w:t>i</w:t>
      </w:r>
      <w:r w:rsidR="00233A45" w:rsidRPr="009E2FD2">
        <w:rPr>
          <w:rFonts w:ascii="Times" w:hAnsi="Times"/>
        </w:rPr>
        <w:t xml:space="preserve"> per indagare la capacità di captazione e di coniugazione da parte del fegato della bilirubina. </w:t>
      </w:r>
      <w:r w:rsidR="00445CDE">
        <w:rPr>
          <w:rFonts w:ascii="Times" w:hAnsi="Times"/>
        </w:rPr>
        <w:t>Quindi</w:t>
      </w:r>
      <w:r w:rsidR="00E31D1B">
        <w:rPr>
          <w:rFonts w:ascii="Times" w:hAnsi="Times"/>
        </w:rPr>
        <w:t xml:space="preserve">, </w:t>
      </w:r>
      <w:r w:rsidR="00233A45" w:rsidRPr="009E2FD2">
        <w:rPr>
          <w:rFonts w:ascii="Times" w:hAnsi="Times"/>
        </w:rPr>
        <w:t xml:space="preserve">fornisce </w:t>
      </w:r>
      <w:r w:rsidR="00E31D1B">
        <w:rPr>
          <w:rFonts w:ascii="Times" w:hAnsi="Times"/>
        </w:rPr>
        <w:t>informazioni</w:t>
      </w:r>
      <w:r w:rsidR="00233A45" w:rsidRPr="009E2FD2">
        <w:rPr>
          <w:rFonts w:ascii="Times" w:hAnsi="Times"/>
        </w:rPr>
        <w:t xml:space="preserve"> sulle patologie epatiche valutando il processo di captazione, coniugazione e la conseguente funzionalità di escrezione.</w:t>
      </w:r>
    </w:p>
    <w:p w14:paraId="7EEB62AA" w14:textId="01A21E6D" w:rsidR="00233A45" w:rsidRPr="009E2FD2" w:rsidRDefault="00E72FBC" w:rsidP="00233A45">
      <w:pPr>
        <w:jc w:val="both"/>
        <w:rPr>
          <w:rFonts w:ascii="Times" w:hAnsi="Times"/>
        </w:rPr>
      </w:pPr>
      <w:r w:rsidRPr="00E31D1B">
        <w:rPr>
          <w:rFonts w:ascii="Times" w:hAnsi="Times"/>
          <w:b/>
          <w:bCs/>
          <w:i/>
          <w:iCs/>
        </w:rPr>
        <w:t>La bilirubina</w:t>
      </w:r>
      <w:r>
        <w:rPr>
          <w:rFonts w:ascii="Times" w:hAnsi="Times"/>
        </w:rPr>
        <w:t xml:space="preserve"> </w:t>
      </w:r>
      <w:r w:rsidR="00233A45" w:rsidRPr="009E2FD2">
        <w:rPr>
          <w:rFonts w:ascii="Times" w:hAnsi="Times"/>
        </w:rPr>
        <w:t>deriva per il 7</w:t>
      </w:r>
      <w:r w:rsidR="00B95590">
        <w:rPr>
          <w:rFonts w:ascii="Times" w:hAnsi="Times"/>
        </w:rPr>
        <w:t>5</w:t>
      </w:r>
      <w:r w:rsidR="00233A45" w:rsidRPr="009E2FD2">
        <w:rPr>
          <w:rFonts w:ascii="Times" w:hAnsi="Times"/>
        </w:rPr>
        <w:t>-80% dal catabolismo dell’emoglobina</w:t>
      </w:r>
      <w:r w:rsidR="004B7DE8">
        <w:rPr>
          <w:rFonts w:ascii="Times" w:hAnsi="Times"/>
        </w:rPr>
        <w:t xml:space="preserve">, </w:t>
      </w:r>
      <w:r w:rsidR="00233A45" w:rsidRPr="009E2FD2">
        <w:rPr>
          <w:rFonts w:ascii="Times" w:hAnsi="Times"/>
        </w:rPr>
        <w:t>mentre per il restante 20–25% dal ricambio di proteine contenenti l’eme (mioglobina, citocromi, enzimi).</w:t>
      </w:r>
    </w:p>
    <w:p w14:paraId="4C7E4745" w14:textId="2DA6D324" w:rsidR="004B7DE8" w:rsidRDefault="00233A45" w:rsidP="00233A45">
      <w:pPr>
        <w:jc w:val="both"/>
        <w:rPr>
          <w:rFonts w:ascii="Times" w:hAnsi="Times"/>
        </w:rPr>
      </w:pPr>
      <w:r w:rsidRPr="009E2FD2">
        <w:rPr>
          <w:rFonts w:ascii="Times" w:hAnsi="Times"/>
        </w:rPr>
        <w:t xml:space="preserve">Essa circola reversibilmente legata all’albumina e giunge a livello epatico dove viene captata, coniugata e secreta nei canalicoli biliari e da qui va a formare </w:t>
      </w:r>
      <w:r w:rsidR="00B95590">
        <w:rPr>
          <w:rFonts w:ascii="Times" w:hAnsi="Times"/>
        </w:rPr>
        <w:t>la</w:t>
      </w:r>
      <w:r w:rsidRPr="004D1CC5">
        <w:rPr>
          <w:rFonts w:ascii="Times" w:hAnsi="Times"/>
          <w:b/>
          <w:bCs/>
          <w:i/>
          <w:iCs/>
        </w:rPr>
        <w:t xml:space="preserve"> bile</w:t>
      </w:r>
      <w:r w:rsidR="004B7DE8">
        <w:rPr>
          <w:rFonts w:ascii="Times" w:hAnsi="Times"/>
        </w:rPr>
        <w:t>.</w:t>
      </w:r>
    </w:p>
    <w:p w14:paraId="24AB6B8C" w14:textId="55C4E020" w:rsidR="00233A45" w:rsidRPr="009E2FD2" w:rsidRDefault="004D1CC5" w:rsidP="00233A45">
      <w:pPr>
        <w:jc w:val="both"/>
        <w:rPr>
          <w:rFonts w:ascii="Times" w:hAnsi="Times"/>
        </w:rPr>
      </w:pPr>
      <w:r>
        <w:rPr>
          <w:rFonts w:ascii="Times" w:hAnsi="Times"/>
        </w:rPr>
        <w:t>Quest’ultima</w:t>
      </w:r>
      <w:r w:rsidR="00233A45" w:rsidRPr="009E2FD2">
        <w:rPr>
          <w:rFonts w:ascii="Times" w:hAnsi="Times"/>
        </w:rPr>
        <w:t xml:space="preserve"> viene riversata nel duoden</w:t>
      </w:r>
      <w:r w:rsidR="00AC7F08">
        <w:rPr>
          <w:rFonts w:ascii="Times" w:hAnsi="Times"/>
        </w:rPr>
        <w:t xml:space="preserve">o. </w:t>
      </w:r>
      <w:r w:rsidR="00660AA8">
        <w:rPr>
          <w:rFonts w:ascii="Times" w:hAnsi="Times"/>
        </w:rPr>
        <w:t>N</w:t>
      </w:r>
      <w:r w:rsidR="00233A45" w:rsidRPr="009E2FD2">
        <w:rPr>
          <w:rFonts w:ascii="Times" w:hAnsi="Times"/>
        </w:rPr>
        <w:t>ell’intestino</w:t>
      </w:r>
      <w:r w:rsidR="003D63EB">
        <w:rPr>
          <w:rFonts w:ascii="Times" w:hAnsi="Times"/>
        </w:rPr>
        <w:t>,</w:t>
      </w:r>
      <w:r w:rsidR="00233A45" w:rsidRPr="009E2FD2">
        <w:rPr>
          <w:rFonts w:ascii="Times" w:hAnsi="Times"/>
        </w:rPr>
        <w:t xml:space="preserve"> i </w:t>
      </w:r>
      <w:proofErr w:type="spellStart"/>
      <w:r w:rsidR="00233A45" w:rsidRPr="009E2FD2">
        <w:rPr>
          <w:rFonts w:ascii="Times" w:hAnsi="Times"/>
        </w:rPr>
        <w:t>glucurunidi</w:t>
      </w:r>
      <w:proofErr w:type="spellEnd"/>
      <w:r w:rsidR="00233A45" w:rsidRPr="009E2FD2">
        <w:rPr>
          <w:rFonts w:ascii="Times" w:hAnsi="Times"/>
        </w:rPr>
        <w:t xml:space="preserve"> </w:t>
      </w:r>
      <w:r w:rsidR="0039472A">
        <w:rPr>
          <w:rFonts w:ascii="Times" w:hAnsi="Times"/>
        </w:rPr>
        <w:t>(composti</w:t>
      </w:r>
      <w:r w:rsidR="00643406">
        <w:rPr>
          <w:rFonts w:ascii="Times" w:hAnsi="Times"/>
        </w:rPr>
        <w:t xml:space="preserve"> prodotti durante la </w:t>
      </w:r>
      <w:r w:rsidR="003D63EB">
        <w:rPr>
          <w:rFonts w:ascii="Times" w:hAnsi="Times"/>
        </w:rPr>
        <w:t>detossificazione</w:t>
      </w:r>
      <w:r w:rsidR="00643406">
        <w:rPr>
          <w:rFonts w:ascii="Times" w:hAnsi="Times"/>
        </w:rPr>
        <w:t xml:space="preserve"> e </w:t>
      </w:r>
      <w:r w:rsidR="0039472A">
        <w:rPr>
          <w:rFonts w:ascii="Times" w:hAnsi="Times"/>
        </w:rPr>
        <w:t xml:space="preserve">accumulati sotto forma di Sali biliari nel fegato) </w:t>
      </w:r>
      <w:r w:rsidR="00233A45" w:rsidRPr="009E2FD2">
        <w:rPr>
          <w:rFonts w:ascii="Times" w:hAnsi="Times"/>
        </w:rPr>
        <w:t xml:space="preserve">sono scissi dalle idrolasi </w:t>
      </w:r>
      <w:r w:rsidRPr="009E2FD2">
        <w:rPr>
          <w:rFonts w:ascii="Times" w:hAnsi="Times"/>
        </w:rPr>
        <w:t>batteriche</w:t>
      </w:r>
      <w:r w:rsidR="00E60FBB">
        <w:rPr>
          <w:rFonts w:ascii="Times" w:hAnsi="Times"/>
        </w:rPr>
        <w:t xml:space="preserve"> che li riducono</w:t>
      </w:r>
      <w:r w:rsidR="00233A45" w:rsidRPr="009E2FD2">
        <w:rPr>
          <w:rFonts w:ascii="Times" w:hAnsi="Times"/>
        </w:rPr>
        <w:t xml:space="preserve"> ad </w:t>
      </w:r>
      <w:proofErr w:type="spellStart"/>
      <w:r w:rsidR="00233A45" w:rsidRPr="009E2FD2">
        <w:rPr>
          <w:rFonts w:ascii="Times" w:hAnsi="Times"/>
        </w:rPr>
        <w:t>urobilinogeno</w:t>
      </w:r>
      <w:proofErr w:type="spellEnd"/>
      <w:r w:rsidR="00B50818">
        <w:rPr>
          <w:rFonts w:ascii="Times" w:hAnsi="Times"/>
        </w:rPr>
        <w:t>. L’</w:t>
      </w:r>
      <w:proofErr w:type="spellStart"/>
      <w:r w:rsidR="00B50818">
        <w:rPr>
          <w:rFonts w:ascii="Times" w:hAnsi="Times"/>
        </w:rPr>
        <w:t>urobilinogeno</w:t>
      </w:r>
      <w:proofErr w:type="spellEnd"/>
      <w:r w:rsidR="00B50818">
        <w:rPr>
          <w:rFonts w:ascii="Times" w:hAnsi="Times"/>
        </w:rPr>
        <w:t xml:space="preserve"> viene poi convertito </w:t>
      </w:r>
      <w:r w:rsidR="00233A45" w:rsidRPr="009E2FD2">
        <w:rPr>
          <w:rFonts w:ascii="Times" w:hAnsi="Times"/>
        </w:rPr>
        <w:t>in stercobilina, eliminata con le feci.</w:t>
      </w:r>
    </w:p>
    <w:p w14:paraId="5F499BF2" w14:textId="54141B41" w:rsidR="00233A45" w:rsidRPr="009E2FD2" w:rsidRDefault="00233A45" w:rsidP="00233A45">
      <w:pPr>
        <w:jc w:val="both"/>
        <w:rPr>
          <w:rFonts w:ascii="Times" w:hAnsi="Times"/>
        </w:rPr>
      </w:pPr>
      <w:r w:rsidRPr="009E2FD2">
        <w:rPr>
          <w:rFonts w:ascii="Times" w:hAnsi="Times"/>
        </w:rPr>
        <w:t>Una parte dell’</w:t>
      </w:r>
      <w:proofErr w:type="spellStart"/>
      <w:r w:rsidRPr="009E2FD2">
        <w:rPr>
          <w:rFonts w:ascii="Times" w:hAnsi="Times"/>
        </w:rPr>
        <w:t>urobilinogeno</w:t>
      </w:r>
      <w:proofErr w:type="spellEnd"/>
      <w:r w:rsidRPr="009E2FD2">
        <w:rPr>
          <w:rFonts w:ascii="Times" w:hAnsi="Times"/>
        </w:rPr>
        <w:t xml:space="preserve"> viene riassorbito dall’intestino, mentre un</w:t>
      </w:r>
      <w:r w:rsidR="00EC2093">
        <w:rPr>
          <w:rFonts w:ascii="Times" w:hAnsi="Times"/>
        </w:rPr>
        <w:t>’altra</w:t>
      </w:r>
      <w:r w:rsidRPr="009E2FD2">
        <w:rPr>
          <w:rFonts w:ascii="Times" w:hAnsi="Times"/>
        </w:rPr>
        <w:t xml:space="preserve"> parte raggiunge la circolazione generale e viene escreta con le urine.</w:t>
      </w:r>
    </w:p>
    <w:p w14:paraId="2208C3F7" w14:textId="704C45C1" w:rsidR="00233A45" w:rsidRPr="009E2FD2" w:rsidRDefault="00307DF7" w:rsidP="00233A45">
      <w:pPr>
        <w:jc w:val="both"/>
        <w:rPr>
          <w:rFonts w:ascii="Times" w:hAnsi="Times"/>
        </w:rPr>
      </w:pPr>
      <w:r w:rsidRPr="009E2FD2">
        <w:rPr>
          <w:rFonts w:ascii="Times" w:hAnsi="Times"/>
        </w:rPr>
        <w:t xml:space="preserve">La bilirubina deriva soprattutto dalla frammentazione dell’emoglobina e quindi circola legata </w:t>
      </w:r>
      <w:r w:rsidR="00942E9D" w:rsidRPr="009E2FD2">
        <w:rPr>
          <w:rFonts w:ascii="Times" w:hAnsi="Times"/>
        </w:rPr>
        <w:t>all’albumina; pertanto,</w:t>
      </w:r>
      <w:r w:rsidR="00E72FBC">
        <w:rPr>
          <w:rFonts w:ascii="Times" w:hAnsi="Times"/>
        </w:rPr>
        <w:t xml:space="preserve"> </w:t>
      </w:r>
      <w:r w:rsidRPr="009E2FD2">
        <w:rPr>
          <w:rFonts w:ascii="Times" w:hAnsi="Times"/>
        </w:rPr>
        <w:t>non è presenta in forma libera nel plasma e non passa nelle urine.</w:t>
      </w:r>
    </w:p>
    <w:p w14:paraId="47C2059D" w14:textId="38F6489F" w:rsidR="00233A45" w:rsidRPr="009E2FD2" w:rsidRDefault="00F344A0" w:rsidP="00233A45">
      <w:pPr>
        <w:jc w:val="both"/>
        <w:rPr>
          <w:rFonts w:ascii="Times" w:hAnsi="Times"/>
        </w:rPr>
      </w:pPr>
      <w:r w:rsidRPr="009E2FD2">
        <w:rPr>
          <w:rFonts w:ascii="Times" w:hAnsi="Times"/>
        </w:rPr>
        <w:t>La bilirubina coniugata a livello epatico è solubile in acqua e quindi è osservabile nelle urine.</w:t>
      </w:r>
    </w:p>
    <w:p w14:paraId="490EBE39" w14:textId="3E5CD670" w:rsidR="00F344A0" w:rsidRPr="009E2FD2" w:rsidRDefault="00F344A0" w:rsidP="00233A45">
      <w:pPr>
        <w:jc w:val="both"/>
        <w:rPr>
          <w:rFonts w:ascii="Times" w:hAnsi="Times"/>
        </w:rPr>
      </w:pPr>
      <w:r w:rsidRPr="009E2FD2">
        <w:rPr>
          <w:rFonts w:ascii="Times" w:hAnsi="Times"/>
        </w:rPr>
        <w:t>In laboratorio viene valutata:</w:t>
      </w:r>
    </w:p>
    <w:p w14:paraId="32D42611" w14:textId="2ECD60DE" w:rsidR="00F344A0" w:rsidRPr="009E2FD2" w:rsidRDefault="00F344A0" w:rsidP="007173F6">
      <w:pPr>
        <w:pStyle w:val="Paragrafoelenco"/>
        <w:numPr>
          <w:ilvl w:val="0"/>
          <w:numId w:val="101"/>
        </w:numPr>
        <w:ind w:left="360"/>
        <w:jc w:val="both"/>
        <w:rPr>
          <w:rFonts w:ascii="Times" w:hAnsi="Times"/>
        </w:rPr>
      </w:pPr>
      <w:r w:rsidRPr="00BA286A">
        <w:rPr>
          <w:rFonts w:ascii="Times" w:hAnsi="Times"/>
          <w:b/>
          <w:bCs/>
          <w:i/>
          <w:iCs/>
        </w:rPr>
        <w:t>La bilirubina plasmatica</w:t>
      </w:r>
      <w:r w:rsidRPr="009E2FD2">
        <w:rPr>
          <w:rFonts w:ascii="Times" w:hAnsi="Times"/>
        </w:rPr>
        <w:t xml:space="preserve"> [0,4-1 mg/dl </w:t>
      </w:r>
      <w:r w:rsidR="0076104A">
        <w:rPr>
          <w:rFonts w:ascii="Times" w:hAnsi="Times"/>
        </w:rPr>
        <w:t xml:space="preserve">oppure </w:t>
      </w:r>
      <w:r w:rsidRPr="009E2FD2">
        <w:rPr>
          <w:rFonts w:ascii="Times" w:hAnsi="Times"/>
        </w:rPr>
        <w:t xml:space="preserve">7–17 </w:t>
      </w:r>
      <w:proofErr w:type="spellStart"/>
      <w:r w:rsidRPr="009E2FD2">
        <w:rPr>
          <w:rFonts w:ascii="Times" w:hAnsi="Times"/>
        </w:rPr>
        <w:t>mmol</w:t>
      </w:r>
      <w:proofErr w:type="spellEnd"/>
      <w:r w:rsidRPr="009E2FD2">
        <w:rPr>
          <w:rFonts w:ascii="Times" w:hAnsi="Times"/>
        </w:rPr>
        <w:t xml:space="preserve">/L] è quasi tutta in forma non coniugata, </w:t>
      </w:r>
      <w:r w:rsidR="009F2F32">
        <w:rPr>
          <w:rFonts w:ascii="Times" w:hAnsi="Times"/>
        </w:rPr>
        <w:t>è</w:t>
      </w:r>
      <w:r w:rsidRPr="009E2FD2">
        <w:rPr>
          <w:rFonts w:ascii="Times" w:hAnsi="Times"/>
        </w:rPr>
        <w:t xml:space="preserve"> quella legata all’albumina;</w:t>
      </w:r>
    </w:p>
    <w:p w14:paraId="04C489C2" w14:textId="77777777" w:rsidR="00CC2137" w:rsidRDefault="00F344A0" w:rsidP="007173F6">
      <w:pPr>
        <w:pStyle w:val="Paragrafoelenco"/>
        <w:numPr>
          <w:ilvl w:val="0"/>
          <w:numId w:val="101"/>
        </w:numPr>
        <w:ind w:left="360"/>
        <w:jc w:val="both"/>
        <w:rPr>
          <w:rFonts w:ascii="Times" w:hAnsi="Times"/>
        </w:rPr>
      </w:pPr>
      <w:r w:rsidRPr="00BA286A">
        <w:rPr>
          <w:rFonts w:ascii="Times" w:hAnsi="Times"/>
          <w:b/>
          <w:bCs/>
          <w:i/>
          <w:iCs/>
        </w:rPr>
        <w:t>La bilirubina coniugata o bilirubina diretta</w:t>
      </w:r>
      <w:r w:rsidR="009F2F32" w:rsidRPr="00BA286A">
        <w:rPr>
          <w:rFonts w:ascii="Times" w:hAnsi="Times"/>
          <w:b/>
          <w:bCs/>
          <w:i/>
          <w:iCs/>
          <w:u w:val="single"/>
        </w:rPr>
        <w:t xml:space="preserve"> </w:t>
      </w:r>
      <w:r w:rsidRPr="009E2FD2">
        <w:rPr>
          <w:rFonts w:ascii="Times" w:hAnsi="Times"/>
        </w:rPr>
        <w:t xml:space="preserve">può essere facilmente legata con i sali di diazonio per formare composti colorati (540 nm), </w:t>
      </w:r>
      <w:r w:rsidR="00E72FBC">
        <w:rPr>
          <w:rFonts w:ascii="Times" w:hAnsi="Times"/>
        </w:rPr>
        <w:t>per cui</w:t>
      </w:r>
      <w:r w:rsidR="00CC2137">
        <w:rPr>
          <w:rFonts w:ascii="Times" w:hAnsi="Times"/>
        </w:rPr>
        <w:t xml:space="preserve"> è</w:t>
      </w:r>
      <w:r w:rsidR="00E72FBC">
        <w:rPr>
          <w:rFonts w:ascii="Times" w:hAnsi="Times"/>
        </w:rPr>
        <w:t xml:space="preserve"> facilmente dosabile; </w:t>
      </w:r>
    </w:p>
    <w:p w14:paraId="234CAC67" w14:textId="12D15C09" w:rsidR="00F344A0" w:rsidRPr="009E2FD2" w:rsidRDefault="00F344A0" w:rsidP="007173F6">
      <w:pPr>
        <w:pStyle w:val="Paragrafoelenco"/>
        <w:numPr>
          <w:ilvl w:val="0"/>
          <w:numId w:val="101"/>
        </w:numPr>
        <w:ind w:left="360"/>
        <w:jc w:val="both"/>
        <w:rPr>
          <w:rFonts w:ascii="Times" w:hAnsi="Times"/>
        </w:rPr>
      </w:pPr>
      <w:r w:rsidRPr="009E2FD2">
        <w:rPr>
          <w:rFonts w:ascii="Times" w:hAnsi="Times"/>
        </w:rPr>
        <w:t>il valore normale è &lt; 0,3 mg/dL;</w:t>
      </w:r>
    </w:p>
    <w:p w14:paraId="1BD2A789" w14:textId="1BBFAE44" w:rsidR="00F344A0" w:rsidRPr="00E72FBC" w:rsidRDefault="00F344A0" w:rsidP="007173F6">
      <w:pPr>
        <w:pStyle w:val="Paragrafoelenco"/>
        <w:numPr>
          <w:ilvl w:val="0"/>
          <w:numId w:val="101"/>
        </w:numPr>
        <w:ind w:left="360"/>
        <w:jc w:val="both"/>
        <w:rPr>
          <w:rFonts w:ascii="Times" w:hAnsi="Times"/>
        </w:rPr>
      </w:pPr>
      <w:r w:rsidRPr="00BA286A">
        <w:rPr>
          <w:rFonts w:ascii="Times" w:hAnsi="Times"/>
          <w:b/>
          <w:bCs/>
          <w:i/>
          <w:iCs/>
        </w:rPr>
        <w:t xml:space="preserve">La bilirubina non coniugata o bilirubina indiretta </w:t>
      </w:r>
      <w:r w:rsidRPr="009E2FD2">
        <w:rPr>
          <w:rFonts w:ascii="Times" w:hAnsi="Times"/>
        </w:rPr>
        <w:t>reagisce lentamente e richiede l’aggiunta di sostanze acceleranti (caffeina, detergenti o DMSO), il valore normale è compreso tra 0,2 e 0,8 mg/</w:t>
      </w:r>
      <w:proofErr w:type="gramStart"/>
      <w:r w:rsidRPr="009E2FD2">
        <w:rPr>
          <w:rFonts w:ascii="Times" w:hAnsi="Times"/>
        </w:rPr>
        <w:t>dL</w:t>
      </w:r>
      <w:r w:rsidR="00E72FBC">
        <w:rPr>
          <w:rFonts w:ascii="Times" w:hAnsi="Times"/>
        </w:rPr>
        <w:t>, pertanto</w:t>
      </w:r>
      <w:proofErr w:type="gramEnd"/>
      <w:r w:rsidR="00E72FBC">
        <w:rPr>
          <w:rFonts w:ascii="Times" w:hAnsi="Times"/>
        </w:rPr>
        <w:t xml:space="preserve"> essa si valuta come differenza tra </w:t>
      </w:r>
      <w:r w:rsidRPr="00CC2137">
        <w:rPr>
          <w:rFonts w:ascii="Times" w:hAnsi="Times"/>
          <w:i/>
          <w:iCs/>
        </w:rPr>
        <w:t>Bil</w:t>
      </w:r>
      <w:r w:rsidR="00E72FBC" w:rsidRPr="00CC2137">
        <w:rPr>
          <w:rFonts w:ascii="Times" w:hAnsi="Times"/>
          <w:i/>
          <w:iCs/>
        </w:rPr>
        <w:t>irubina</w:t>
      </w:r>
      <w:r w:rsidRPr="00CC2137">
        <w:rPr>
          <w:rFonts w:ascii="Times" w:hAnsi="Times"/>
          <w:i/>
          <w:iCs/>
        </w:rPr>
        <w:t xml:space="preserve"> Totale – Bil</w:t>
      </w:r>
      <w:r w:rsidR="00E72FBC" w:rsidRPr="00CC2137">
        <w:rPr>
          <w:rFonts w:ascii="Times" w:hAnsi="Times"/>
          <w:i/>
          <w:iCs/>
        </w:rPr>
        <w:t>irubina</w:t>
      </w:r>
      <w:r w:rsidRPr="00CC2137">
        <w:rPr>
          <w:rFonts w:ascii="Times" w:hAnsi="Times"/>
          <w:i/>
          <w:iCs/>
        </w:rPr>
        <w:t xml:space="preserve"> Diretta</w:t>
      </w:r>
      <w:r w:rsidRPr="00E72FBC">
        <w:rPr>
          <w:rFonts w:ascii="Times" w:hAnsi="Times"/>
          <w:i/>
          <w:iCs/>
        </w:rPr>
        <w:t xml:space="preserve">. </w:t>
      </w:r>
    </w:p>
    <w:p w14:paraId="6B3E39DE" w14:textId="77777777" w:rsidR="00EE6299" w:rsidRPr="009E2FD2" w:rsidRDefault="00EE6299" w:rsidP="007173F6">
      <w:pPr>
        <w:jc w:val="both"/>
        <w:rPr>
          <w:rFonts w:ascii="Times" w:hAnsi="Times"/>
          <w:i/>
          <w:iCs/>
        </w:rPr>
      </w:pPr>
    </w:p>
    <w:p w14:paraId="2B04E524" w14:textId="57B9B97E" w:rsidR="00233A45" w:rsidRPr="009E2FD2" w:rsidRDefault="00270EE6" w:rsidP="00F344A0">
      <w:pPr>
        <w:jc w:val="both"/>
        <w:rPr>
          <w:rFonts w:ascii="Times" w:hAnsi="Times"/>
        </w:rPr>
      </w:pPr>
      <w:r w:rsidRPr="00270EE6">
        <w:rPr>
          <w:rFonts w:ascii="Times" w:hAnsi="Times"/>
          <w:b/>
          <w:bCs/>
          <w:i/>
          <w:iCs/>
        </w:rPr>
        <w:t>NB</w:t>
      </w:r>
      <w:r w:rsidR="00F344A0" w:rsidRPr="009E2FD2">
        <w:rPr>
          <w:rFonts w:ascii="Times" w:hAnsi="Times"/>
        </w:rPr>
        <w:t>: la bilirubina aumenta prima della comparsa dell’ittero (colorazione giallastra delle sclere e della cute) che si manifesta tra 2 e 2,5 mg/dl.</w:t>
      </w:r>
    </w:p>
    <w:p w14:paraId="03D03446" w14:textId="77777777" w:rsidR="00EE6299" w:rsidRPr="009E2FD2" w:rsidRDefault="00EE6299" w:rsidP="001A053D">
      <w:pPr>
        <w:jc w:val="both"/>
        <w:rPr>
          <w:rFonts w:ascii="Times" w:hAnsi="Times"/>
        </w:rPr>
      </w:pPr>
    </w:p>
    <w:p w14:paraId="28652B8D" w14:textId="4D3EF880" w:rsidR="001A053D" w:rsidRPr="009E2FD2" w:rsidRDefault="001A053D" w:rsidP="001A053D">
      <w:pPr>
        <w:jc w:val="both"/>
        <w:rPr>
          <w:rFonts w:ascii="Times" w:hAnsi="Times"/>
        </w:rPr>
      </w:pPr>
      <w:r w:rsidRPr="009E2FD2">
        <w:rPr>
          <w:rFonts w:ascii="Times" w:hAnsi="Times"/>
        </w:rPr>
        <w:t xml:space="preserve">L’ittero in seguito a situazioni di </w:t>
      </w:r>
      <w:r w:rsidRPr="00BA286A">
        <w:rPr>
          <w:rFonts w:ascii="Times" w:hAnsi="Times"/>
          <w:b/>
          <w:bCs/>
          <w:i/>
          <w:iCs/>
        </w:rPr>
        <w:t>iperbilirubinemia</w:t>
      </w:r>
      <w:r w:rsidRPr="009E2FD2">
        <w:rPr>
          <w:rFonts w:ascii="Times" w:hAnsi="Times"/>
        </w:rPr>
        <w:t xml:space="preserve"> si verifica come conseguenza di una delle seguenti condizioni:</w:t>
      </w:r>
    </w:p>
    <w:p w14:paraId="7E58AF2C" w14:textId="65E9AB27" w:rsidR="001A053D" w:rsidRPr="007173F6" w:rsidRDefault="001A053D" w:rsidP="007173F6">
      <w:pPr>
        <w:pStyle w:val="Paragrafoelenco"/>
        <w:numPr>
          <w:ilvl w:val="0"/>
          <w:numId w:val="102"/>
        </w:numPr>
        <w:jc w:val="both"/>
        <w:rPr>
          <w:rFonts w:ascii="Times" w:hAnsi="Times"/>
        </w:rPr>
      </w:pPr>
      <w:r w:rsidRPr="007173F6">
        <w:rPr>
          <w:rFonts w:ascii="Times" w:hAnsi="Times"/>
          <w:b/>
          <w:bCs/>
          <w:i/>
          <w:iCs/>
        </w:rPr>
        <w:t>Iperproduzione della bilirubina</w:t>
      </w:r>
      <w:r w:rsidRPr="007173F6">
        <w:rPr>
          <w:rFonts w:ascii="Times" w:hAnsi="Times"/>
        </w:rPr>
        <w:t xml:space="preserve"> nell’organismo ed incapacità della cellula epatica di captare, coniugare ed eliminare il pigmento.</w:t>
      </w:r>
      <w:r w:rsidR="00B651FB" w:rsidRPr="007173F6">
        <w:rPr>
          <w:rFonts w:ascii="Times" w:hAnsi="Times"/>
        </w:rPr>
        <w:t xml:space="preserve"> </w:t>
      </w:r>
      <w:r w:rsidR="002D49BA" w:rsidRPr="007173F6">
        <w:rPr>
          <w:rFonts w:ascii="Times" w:hAnsi="Times"/>
        </w:rPr>
        <w:t>Pertanto,</w:t>
      </w:r>
      <w:r w:rsidR="00B651FB" w:rsidRPr="007173F6">
        <w:rPr>
          <w:rFonts w:ascii="Times" w:hAnsi="Times"/>
        </w:rPr>
        <w:t xml:space="preserve"> si può osservare un aumento</w:t>
      </w:r>
      <w:r w:rsidRPr="007173F6">
        <w:rPr>
          <w:rFonts w:ascii="Times" w:hAnsi="Times"/>
        </w:rPr>
        <w:t xml:space="preserve"> della bilirubina indiretta</w:t>
      </w:r>
      <w:r w:rsidR="002D49BA" w:rsidRPr="007173F6">
        <w:rPr>
          <w:rFonts w:ascii="Times" w:hAnsi="Times"/>
        </w:rPr>
        <w:t>;</w:t>
      </w:r>
    </w:p>
    <w:p w14:paraId="15F2F512" w14:textId="5185EF51" w:rsidR="001A053D" w:rsidRPr="007173F6" w:rsidRDefault="001A053D" w:rsidP="007173F6">
      <w:pPr>
        <w:pStyle w:val="Paragrafoelenco"/>
        <w:numPr>
          <w:ilvl w:val="0"/>
          <w:numId w:val="102"/>
        </w:numPr>
        <w:jc w:val="both"/>
        <w:rPr>
          <w:rFonts w:ascii="Times" w:hAnsi="Times"/>
        </w:rPr>
      </w:pPr>
      <w:r w:rsidRPr="007173F6">
        <w:rPr>
          <w:rFonts w:ascii="Times" w:hAnsi="Times"/>
          <w:b/>
          <w:bCs/>
          <w:i/>
          <w:iCs/>
        </w:rPr>
        <w:t xml:space="preserve">Difetto funzionale dell’epatocita </w:t>
      </w:r>
      <w:r w:rsidRPr="007173F6">
        <w:rPr>
          <w:rFonts w:ascii="Times" w:hAnsi="Times"/>
        </w:rPr>
        <w:t xml:space="preserve">(alterazione dei meccanismi di captazione, trasporto, escrezione). </w:t>
      </w:r>
      <w:r w:rsidR="002D49BA" w:rsidRPr="007173F6">
        <w:rPr>
          <w:rFonts w:ascii="Times" w:hAnsi="Times"/>
        </w:rPr>
        <w:t xml:space="preserve"> Si osserva un a</w:t>
      </w:r>
      <w:r w:rsidRPr="007173F6">
        <w:rPr>
          <w:rFonts w:ascii="Times" w:hAnsi="Times"/>
        </w:rPr>
        <w:t>umento della bilirubina diretta ed indiretta</w:t>
      </w:r>
      <w:r w:rsidR="002D49BA" w:rsidRPr="007173F6">
        <w:rPr>
          <w:rFonts w:ascii="Times" w:hAnsi="Times"/>
        </w:rPr>
        <w:t>;</w:t>
      </w:r>
    </w:p>
    <w:p w14:paraId="565C80A2" w14:textId="44E70673" w:rsidR="00233A45" w:rsidRPr="007173F6" w:rsidRDefault="001A053D" w:rsidP="007173F6">
      <w:pPr>
        <w:pStyle w:val="Paragrafoelenco"/>
        <w:numPr>
          <w:ilvl w:val="0"/>
          <w:numId w:val="102"/>
        </w:numPr>
        <w:jc w:val="both"/>
        <w:rPr>
          <w:rFonts w:ascii="Times" w:hAnsi="Times"/>
        </w:rPr>
      </w:pPr>
      <w:r w:rsidRPr="007173F6">
        <w:rPr>
          <w:rFonts w:ascii="Times" w:hAnsi="Times"/>
          <w:b/>
          <w:bCs/>
          <w:i/>
          <w:iCs/>
        </w:rPr>
        <w:t>Incapacità di escrezione</w:t>
      </w:r>
      <w:r w:rsidRPr="007173F6">
        <w:rPr>
          <w:rFonts w:ascii="Times" w:hAnsi="Times"/>
        </w:rPr>
        <w:t xml:space="preserve"> della bilirubina attraverso le vie biliari dovuta ad ostacolo meccanico intra o extra epatico (ostruzione da calcoli, neoplasie, epatite virale, etc..).</w:t>
      </w:r>
      <w:r w:rsidR="002D49BA" w:rsidRPr="007173F6">
        <w:rPr>
          <w:rFonts w:ascii="Times" w:hAnsi="Times"/>
        </w:rPr>
        <w:t xml:space="preserve"> Si ha un a</w:t>
      </w:r>
      <w:r w:rsidRPr="007173F6">
        <w:rPr>
          <w:rFonts w:ascii="Times" w:hAnsi="Times"/>
        </w:rPr>
        <w:t>umento della bilirubina diretta</w:t>
      </w:r>
      <w:r w:rsidR="002D49BA" w:rsidRPr="007173F6">
        <w:rPr>
          <w:rFonts w:ascii="Times" w:hAnsi="Times"/>
        </w:rPr>
        <w:t>.</w:t>
      </w:r>
    </w:p>
    <w:p w14:paraId="3AA499A4" w14:textId="77777777" w:rsidR="00233A45" w:rsidRPr="009E2FD2" w:rsidRDefault="00233A45" w:rsidP="00233A45">
      <w:pPr>
        <w:jc w:val="both"/>
        <w:rPr>
          <w:rFonts w:ascii="Times" w:hAnsi="Times"/>
        </w:rPr>
      </w:pPr>
    </w:p>
    <w:p w14:paraId="1BEADFE1" w14:textId="57BA2D54" w:rsidR="00E46A55" w:rsidRPr="009E2FD2" w:rsidRDefault="00E46A55" w:rsidP="00233A45">
      <w:pPr>
        <w:jc w:val="both"/>
        <w:rPr>
          <w:rFonts w:ascii="Times" w:hAnsi="Times"/>
          <w:b/>
          <w:bCs/>
          <w:i/>
          <w:iCs/>
          <w:u w:val="single"/>
        </w:rPr>
      </w:pPr>
      <w:r w:rsidRPr="009E2FD2">
        <w:rPr>
          <w:rFonts w:ascii="Times" w:hAnsi="Times"/>
          <w:b/>
          <w:bCs/>
          <w:i/>
          <w:iCs/>
          <w:u w:val="single"/>
        </w:rPr>
        <w:t>INDICATORI DI PROLIFERAZIONE CELLULARE</w:t>
      </w:r>
    </w:p>
    <w:p w14:paraId="68902E33" w14:textId="3F8ABF2B" w:rsidR="001509CB" w:rsidRPr="009E2FD2" w:rsidRDefault="00172B33" w:rsidP="00672284">
      <w:pPr>
        <w:jc w:val="both"/>
        <w:rPr>
          <w:rFonts w:ascii="Times" w:hAnsi="Times"/>
        </w:rPr>
      </w:pPr>
      <w:r w:rsidRPr="009E2FD2">
        <w:rPr>
          <w:rFonts w:ascii="Times" w:hAnsi="Times"/>
        </w:rPr>
        <w:t>Questi marcatori indicano un eventuale lesione neoplastica epatica.</w:t>
      </w:r>
    </w:p>
    <w:p w14:paraId="0EFFF9BF" w14:textId="77777777" w:rsidR="00AE4A7B" w:rsidRDefault="00172B33" w:rsidP="00172B33">
      <w:pPr>
        <w:pStyle w:val="Paragrafoelenco"/>
        <w:numPr>
          <w:ilvl w:val="0"/>
          <w:numId w:val="80"/>
        </w:numPr>
        <w:jc w:val="both"/>
        <w:rPr>
          <w:rFonts w:ascii="Times" w:hAnsi="Times"/>
        </w:rPr>
      </w:pPr>
      <w:r w:rsidRPr="009E2FD2">
        <w:rPr>
          <w:rFonts w:ascii="Times" w:hAnsi="Times"/>
          <w:b/>
          <w:bCs/>
          <w:i/>
          <w:iCs/>
        </w:rPr>
        <w:t>Alfafetoproteina</w:t>
      </w:r>
      <w:r w:rsidR="003A32C6">
        <w:rPr>
          <w:rFonts w:ascii="Times" w:hAnsi="Times"/>
          <w:b/>
          <w:bCs/>
          <w:i/>
          <w:iCs/>
        </w:rPr>
        <w:t xml:space="preserve"> (</w:t>
      </w:r>
      <w:r w:rsidRPr="009E2FD2">
        <w:rPr>
          <w:rFonts w:ascii="Times" w:hAnsi="Times"/>
        </w:rPr>
        <w:t xml:space="preserve">è </w:t>
      </w:r>
      <w:r w:rsidR="003A32C6">
        <w:rPr>
          <w:rFonts w:ascii="Times" w:hAnsi="Times"/>
        </w:rPr>
        <w:t xml:space="preserve">anche </w:t>
      </w:r>
      <w:r w:rsidRPr="009E2FD2">
        <w:rPr>
          <w:rFonts w:ascii="Times" w:hAnsi="Times"/>
        </w:rPr>
        <w:t>un marcatore di tumore epatico</w:t>
      </w:r>
      <w:r w:rsidR="003A32C6">
        <w:rPr>
          <w:rFonts w:ascii="Times" w:hAnsi="Times"/>
        </w:rPr>
        <w:t>)</w:t>
      </w:r>
      <w:r w:rsidRPr="009E2FD2">
        <w:rPr>
          <w:rFonts w:ascii="Times" w:hAnsi="Times"/>
        </w:rPr>
        <w:t>, è una proteina presente nei tessuti e nel circolo fetale</w:t>
      </w:r>
      <w:r w:rsidR="003A32C6">
        <w:rPr>
          <w:rFonts w:ascii="Times" w:hAnsi="Times"/>
        </w:rPr>
        <w:t xml:space="preserve"> </w:t>
      </w:r>
      <w:r w:rsidRPr="009E2FD2">
        <w:rPr>
          <w:rFonts w:ascii="Times" w:hAnsi="Times"/>
        </w:rPr>
        <w:t xml:space="preserve">e sostituisce nella vita fetale la funzionalità dell’albumina; pertanto, è considerabile come una proteina di trasporto. </w:t>
      </w:r>
    </w:p>
    <w:p w14:paraId="22A2F1A0" w14:textId="7C9608B7" w:rsidR="00172B33" w:rsidRPr="009E2FD2" w:rsidRDefault="00172B33" w:rsidP="00AE4A7B">
      <w:pPr>
        <w:pStyle w:val="Paragrafoelenco"/>
        <w:ind w:left="502"/>
        <w:jc w:val="both"/>
        <w:rPr>
          <w:rFonts w:ascii="Times" w:hAnsi="Times"/>
        </w:rPr>
      </w:pPr>
      <w:r w:rsidRPr="009E2FD2">
        <w:rPr>
          <w:rFonts w:ascii="Times" w:hAnsi="Times"/>
        </w:rPr>
        <w:t xml:space="preserve">Aumenta nel carcinoma primitivo del fegato, ma anche nei tumori germinali, come </w:t>
      </w:r>
      <w:r w:rsidR="00AE4A7B">
        <w:rPr>
          <w:rFonts w:ascii="Times" w:hAnsi="Times"/>
        </w:rPr>
        <w:t xml:space="preserve">il </w:t>
      </w:r>
      <w:r w:rsidRPr="009E2FD2">
        <w:rPr>
          <w:rFonts w:ascii="Times" w:hAnsi="Times"/>
        </w:rPr>
        <w:t xml:space="preserve">tumore al testicolo. </w:t>
      </w:r>
    </w:p>
    <w:p w14:paraId="6C87A923" w14:textId="1ECFB254" w:rsidR="00172B33" w:rsidRPr="009E2FD2" w:rsidRDefault="00172B33" w:rsidP="00172B33">
      <w:pPr>
        <w:pStyle w:val="Paragrafoelenco"/>
        <w:ind w:left="502"/>
        <w:jc w:val="both"/>
        <w:rPr>
          <w:rFonts w:ascii="Times" w:hAnsi="Times"/>
        </w:rPr>
      </w:pPr>
      <w:r w:rsidRPr="009E2FD2">
        <w:rPr>
          <w:rFonts w:ascii="Times" w:hAnsi="Times"/>
        </w:rPr>
        <w:t>Il suo valore soglia è 50 ng/ml.</w:t>
      </w:r>
    </w:p>
    <w:p w14:paraId="37A9D9CB" w14:textId="03CA60AB" w:rsidR="00172B33" w:rsidRPr="00AE4A7B" w:rsidRDefault="00172B33" w:rsidP="00AE4A7B">
      <w:pPr>
        <w:pStyle w:val="Paragrafoelenco"/>
        <w:numPr>
          <w:ilvl w:val="0"/>
          <w:numId w:val="80"/>
        </w:numPr>
        <w:jc w:val="both"/>
        <w:rPr>
          <w:rFonts w:ascii="Times" w:hAnsi="Times"/>
          <w:b/>
          <w:bCs/>
          <w:i/>
          <w:iCs/>
        </w:rPr>
      </w:pPr>
      <w:r w:rsidRPr="009E2FD2">
        <w:rPr>
          <w:rFonts w:ascii="Times" w:hAnsi="Times"/>
          <w:b/>
          <w:bCs/>
          <w:i/>
          <w:iCs/>
        </w:rPr>
        <w:t xml:space="preserve">Antigene </w:t>
      </w:r>
      <w:proofErr w:type="spellStart"/>
      <w:r w:rsidRPr="009E2FD2">
        <w:rPr>
          <w:rFonts w:ascii="Times" w:hAnsi="Times"/>
          <w:b/>
          <w:bCs/>
          <w:i/>
          <w:iCs/>
        </w:rPr>
        <w:t>Carcinoembrionale</w:t>
      </w:r>
      <w:proofErr w:type="spellEnd"/>
      <w:r w:rsidRPr="009E2FD2">
        <w:rPr>
          <w:rFonts w:ascii="Times" w:hAnsi="Times"/>
          <w:b/>
          <w:bCs/>
          <w:i/>
          <w:iCs/>
        </w:rPr>
        <w:t xml:space="preserve">: </w:t>
      </w:r>
      <w:r w:rsidRPr="009E2FD2">
        <w:rPr>
          <w:rFonts w:ascii="Times" w:hAnsi="Times"/>
        </w:rPr>
        <w:t>è una glicoproteina appartenente alla famiglia delle immunoglobuline.</w:t>
      </w:r>
      <w:r w:rsidR="00AE4A7B">
        <w:rPr>
          <w:rFonts w:ascii="Times" w:hAnsi="Times"/>
        </w:rPr>
        <w:t xml:space="preserve"> </w:t>
      </w:r>
      <w:r w:rsidRPr="00AE4A7B">
        <w:rPr>
          <w:rFonts w:ascii="Times" w:hAnsi="Times"/>
        </w:rPr>
        <w:t>Valori elevati si possono attribuire anche a malattie epatiche non neoplastiche come epatiti e cirrosi.</w:t>
      </w:r>
    </w:p>
    <w:p w14:paraId="77429ECF" w14:textId="77777777" w:rsidR="00172B33" w:rsidRPr="009E2FD2" w:rsidRDefault="00172B33" w:rsidP="00270EE6">
      <w:pPr>
        <w:jc w:val="both"/>
        <w:rPr>
          <w:rFonts w:ascii="Times" w:hAnsi="Times"/>
          <w:b/>
          <w:bCs/>
          <w:i/>
          <w:iCs/>
        </w:rPr>
      </w:pPr>
    </w:p>
    <w:p w14:paraId="4A7416F2" w14:textId="344C93C6" w:rsidR="00172B33" w:rsidRPr="009E2FD2" w:rsidRDefault="00172B33" w:rsidP="00270EE6">
      <w:pPr>
        <w:jc w:val="both"/>
        <w:rPr>
          <w:rFonts w:ascii="Times" w:hAnsi="Times"/>
        </w:rPr>
      </w:pPr>
      <w:r w:rsidRPr="009E2FD2">
        <w:rPr>
          <w:rFonts w:ascii="Times" w:hAnsi="Times"/>
        </w:rPr>
        <w:t xml:space="preserve">In sintesi, in presenza di una malattia epatica sospetta o accertata, alcuni esami di laboratorio di primo livello possono essere indicativi e di supporto </w:t>
      </w:r>
      <w:r w:rsidR="00FF0E07">
        <w:rPr>
          <w:rFonts w:ascii="Times" w:hAnsi="Times"/>
        </w:rPr>
        <w:t xml:space="preserve">dato che </w:t>
      </w:r>
      <w:r w:rsidRPr="009E2FD2">
        <w:rPr>
          <w:rFonts w:ascii="Times" w:hAnsi="Times"/>
        </w:rPr>
        <w:t>valutano le principali funzioni del fegato.</w:t>
      </w:r>
    </w:p>
    <w:p w14:paraId="0DE90ADB" w14:textId="773900DA" w:rsidR="00172B33" w:rsidRPr="009E2FD2" w:rsidRDefault="00172B33" w:rsidP="00270EE6">
      <w:pPr>
        <w:jc w:val="both"/>
        <w:rPr>
          <w:rFonts w:ascii="Times" w:hAnsi="Times"/>
        </w:rPr>
      </w:pPr>
      <w:r w:rsidRPr="009E2FD2">
        <w:rPr>
          <w:rFonts w:ascii="Times" w:hAnsi="Times"/>
        </w:rPr>
        <w:t>Gli esami di primo livello sono: quadro siero-proteico, i fattori della coagulazione valutati con il PT, la bilirubina totale e frazionata ed infine alcuni enzimi come la fosfatasi alcalina, le transaminasi e la gamma-GT.</w:t>
      </w:r>
    </w:p>
    <w:p w14:paraId="705256C5" w14:textId="52B1655A" w:rsidR="00172B33" w:rsidRPr="00172B33" w:rsidRDefault="00172B33" w:rsidP="00270EE6">
      <w:pPr>
        <w:jc w:val="both"/>
      </w:pPr>
      <w:r w:rsidRPr="009E2FD2">
        <w:rPr>
          <w:rFonts w:ascii="Times" w:hAnsi="Times"/>
        </w:rPr>
        <w:t xml:space="preserve">Fornendoci indicazioni circa l’integrità anatomica e funzionale del fegato, questi esami devono essere associati </w:t>
      </w:r>
      <w:r w:rsidR="00A95ED8">
        <w:rPr>
          <w:rFonts w:ascii="Times" w:hAnsi="Times"/>
        </w:rPr>
        <w:t>ad</w:t>
      </w:r>
      <w:r w:rsidRPr="009E2FD2">
        <w:rPr>
          <w:rFonts w:ascii="Times" w:hAnsi="Times"/>
        </w:rPr>
        <w:t xml:space="preserve"> ulteriori esami di approfondiment</w:t>
      </w:r>
      <w:r w:rsidR="00A95ED8">
        <w:rPr>
          <w:rFonts w:ascii="Times" w:hAnsi="Times"/>
        </w:rPr>
        <w:t>o</w:t>
      </w:r>
      <w:r w:rsidRPr="009E2FD2">
        <w:rPr>
          <w:rFonts w:ascii="Times" w:hAnsi="Times"/>
        </w:rPr>
        <w:t xml:space="preserve">, </w:t>
      </w:r>
      <w:r w:rsidR="00E72FBC">
        <w:rPr>
          <w:rFonts w:ascii="Times" w:hAnsi="Times"/>
        </w:rPr>
        <w:t xml:space="preserve">come </w:t>
      </w:r>
      <w:r w:rsidR="00A95ED8">
        <w:rPr>
          <w:rFonts w:ascii="Times" w:hAnsi="Times"/>
        </w:rPr>
        <w:t xml:space="preserve">la </w:t>
      </w:r>
      <w:r w:rsidRPr="009E2FD2">
        <w:rPr>
          <w:rFonts w:ascii="Times" w:hAnsi="Times"/>
        </w:rPr>
        <w:t>diagnostica strumentale.</w:t>
      </w:r>
      <w:r>
        <w:t xml:space="preserve"> </w:t>
      </w:r>
    </w:p>
    <w:sectPr w:rsidR="00172B33" w:rsidRPr="00172B33">
      <w:headerReference w:type="even" r:id="rId10"/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10F58" w14:textId="77777777" w:rsidR="00955C60" w:rsidRDefault="00955C60">
      <w:r>
        <w:separator/>
      </w:r>
    </w:p>
  </w:endnote>
  <w:endnote w:type="continuationSeparator" w:id="0">
    <w:p w14:paraId="4A934E95" w14:textId="77777777" w:rsidR="00955C60" w:rsidRDefault="00955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UICTFontTextStyleEmphasizedBody">
    <w:altName w:val="Cambria"/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6858687"/>
      <w:docPartObj>
        <w:docPartGallery w:val="Page Numbers (Bottom of Page)"/>
        <w:docPartUnique/>
      </w:docPartObj>
    </w:sdtPr>
    <w:sdtContent>
      <w:p w14:paraId="1BE21EEA" w14:textId="4C272090" w:rsidR="00A27F94" w:rsidRDefault="00A27F94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A83F7F" w14:textId="77777777" w:rsidR="00A27F94" w:rsidRDefault="00A27F9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61529" w14:textId="77777777" w:rsidR="00955C60" w:rsidRDefault="00955C60">
      <w:r>
        <w:separator/>
      </w:r>
    </w:p>
  </w:footnote>
  <w:footnote w:type="continuationSeparator" w:id="0">
    <w:p w14:paraId="23729DBD" w14:textId="77777777" w:rsidR="00955C60" w:rsidRDefault="00955C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24AF2" w14:textId="5ED3AC00" w:rsidR="002B6C06" w:rsidRDefault="000D653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A49D2">
      <w:rPr>
        <w:noProof/>
        <w:color w:val="000000"/>
      </w:rPr>
      <w:t>10</w:t>
    </w:r>
    <w:r>
      <w:rPr>
        <w:color w:val="000000"/>
      </w:rPr>
      <w:fldChar w:fldCharType="end"/>
    </w:r>
  </w:p>
  <w:p w14:paraId="6181EEF8" w14:textId="77777777" w:rsidR="002B6C06" w:rsidRDefault="002B6C06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A30E6" w14:textId="25FFDBE3" w:rsidR="002B6C06" w:rsidRDefault="002B6C06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rFonts w:ascii="Times New Roman" w:eastAsia="Times New Roman" w:hAnsi="Times New Roman" w:cs="Times New Roman"/>
        <w:i/>
        <w:color w:val="000000"/>
        <w:sz w:val="20"/>
        <w:szCs w:val="20"/>
      </w:rPr>
    </w:pPr>
  </w:p>
  <w:tbl>
    <w:tblPr>
      <w:tblStyle w:val="a"/>
      <w:tblW w:w="9628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5098"/>
      <w:gridCol w:w="4530"/>
    </w:tblGrid>
    <w:tr w:rsidR="002B6C06" w14:paraId="173AEBA4" w14:textId="77777777">
      <w:tc>
        <w:tcPr>
          <w:tcW w:w="5098" w:type="dxa"/>
          <w:tcBorders>
            <w:top w:val="nil"/>
            <w:left w:val="nil"/>
            <w:bottom w:val="nil"/>
            <w:right w:val="nil"/>
          </w:tcBorders>
        </w:tcPr>
        <w:p w14:paraId="42D2D4F3" w14:textId="6274D7BE" w:rsidR="004B1EA4" w:rsidRDefault="00CE00A9" w:rsidP="00340A8D">
          <w:pPr>
            <w:tabs>
              <w:tab w:val="right" w:pos="9020"/>
            </w:tabs>
            <w:ind w:right="360"/>
            <w:rPr>
              <w:rFonts w:ascii="Times New Roman" w:eastAsia="Times New Roman" w:hAnsi="Times New Roman" w:cs="Times New Roman"/>
              <w:i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i/>
              <w:color w:val="000000"/>
              <w:sz w:val="20"/>
              <w:szCs w:val="20"/>
            </w:rPr>
            <w:t xml:space="preserve">Patologia </w:t>
          </w:r>
          <w:r w:rsidR="005D4D49">
            <w:rPr>
              <w:rFonts w:ascii="Times New Roman" w:eastAsia="Times New Roman" w:hAnsi="Times New Roman" w:cs="Times New Roman"/>
              <w:i/>
              <w:color w:val="000000"/>
              <w:sz w:val="20"/>
              <w:szCs w:val="20"/>
            </w:rPr>
            <w:t>Clinica</w:t>
          </w:r>
          <w:r w:rsidR="004B1EA4">
            <w:rPr>
              <w:rFonts w:ascii="Times New Roman" w:eastAsia="Times New Roman" w:hAnsi="Times New Roman" w:cs="Times New Roman"/>
              <w:i/>
              <w:color w:val="000000"/>
              <w:sz w:val="20"/>
              <w:szCs w:val="20"/>
            </w:rPr>
            <w:t xml:space="preserve"> II</w:t>
          </w:r>
        </w:p>
      </w:tc>
      <w:tc>
        <w:tcPr>
          <w:tcW w:w="4530" w:type="dxa"/>
          <w:tcBorders>
            <w:top w:val="nil"/>
            <w:left w:val="nil"/>
            <w:bottom w:val="nil"/>
            <w:right w:val="nil"/>
          </w:tcBorders>
        </w:tcPr>
        <w:p w14:paraId="2D404F9C" w14:textId="77777777" w:rsidR="002B6C06" w:rsidRDefault="002B6C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8"/>
            </w:tabs>
            <w:rPr>
              <w:color w:val="000000"/>
            </w:rPr>
          </w:pPr>
        </w:p>
      </w:tc>
    </w:tr>
  </w:tbl>
  <w:p w14:paraId="4A6EAF7F" w14:textId="77777777" w:rsidR="002B6C06" w:rsidRDefault="002B6C06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3C3BB4"/>
    <w:multiLevelType w:val="hybridMultilevel"/>
    <w:tmpl w:val="12E09678"/>
    <w:lvl w:ilvl="0" w:tplc="19C26DDC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EF5E37"/>
    <w:multiLevelType w:val="hybridMultilevel"/>
    <w:tmpl w:val="7CA064C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7B02D4"/>
    <w:multiLevelType w:val="hybridMultilevel"/>
    <w:tmpl w:val="BFAE2AF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822A54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827B17"/>
    <w:multiLevelType w:val="hybridMultilevel"/>
    <w:tmpl w:val="CC7685B8"/>
    <w:lvl w:ilvl="0" w:tplc="3A5A00D8">
      <w:numFmt w:val="bullet"/>
      <w:lvlText w:val=""/>
      <w:lvlJc w:val="left"/>
      <w:pPr>
        <w:ind w:left="360" w:hanging="360"/>
      </w:pPr>
      <w:rPr>
        <w:rFonts w:ascii="Wingdings" w:eastAsia="Calibri" w:hAnsi="Wingdings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8131A6"/>
    <w:multiLevelType w:val="multilevel"/>
    <w:tmpl w:val="A5B808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A109AA"/>
    <w:multiLevelType w:val="hybridMultilevel"/>
    <w:tmpl w:val="BA5A944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52662D"/>
    <w:multiLevelType w:val="hybridMultilevel"/>
    <w:tmpl w:val="3EDE161E"/>
    <w:lvl w:ilvl="0" w:tplc="E15C0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7C9C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520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DAF6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6C30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3881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DC0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D06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E899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0C8208A4"/>
    <w:multiLevelType w:val="hybridMultilevel"/>
    <w:tmpl w:val="78C477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66373B"/>
    <w:multiLevelType w:val="hybridMultilevel"/>
    <w:tmpl w:val="1CB6B5D0"/>
    <w:lvl w:ilvl="0" w:tplc="3B78C4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045713"/>
    <w:multiLevelType w:val="multilevel"/>
    <w:tmpl w:val="7656324A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824326"/>
    <w:multiLevelType w:val="hybridMultilevel"/>
    <w:tmpl w:val="B41C296A"/>
    <w:lvl w:ilvl="0" w:tplc="04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2" w15:restartNumberingAfterBreak="0">
    <w:nsid w:val="13F3175C"/>
    <w:multiLevelType w:val="hybridMultilevel"/>
    <w:tmpl w:val="BF34BA64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152F5BB1"/>
    <w:multiLevelType w:val="multilevel"/>
    <w:tmpl w:val="0EB470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57A309F"/>
    <w:multiLevelType w:val="multilevel"/>
    <w:tmpl w:val="A5B808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768144D"/>
    <w:multiLevelType w:val="hybridMultilevel"/>
    <w:tmpl w:val="155A5E9C"/>
    <w:lvl w:ilvl="0" w:tplc="E6922356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BE1CDA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686584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24320C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FEA38C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A2E992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D4A4C4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C029DA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684900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70579D"/>
    <w:multiLevelType w:val="hybridMultilevel"/>
    <w:tmpl w:val="B55ACB8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78334F5"/>
    <w:multiLevelType w:val="hybridMultilevel"/>
    <w:tmpl w:val="CBA29B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B125F7"/>
    <w:multiLevelType w:val="hybridMultilevel"/>
    <w:tmpl w:val="67E0865A"/>
    <w:lvl w:ilvl="0" w:tplc="7BC26014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801210"/>
    <w:multiLevelType w:val="multilevel"/>
    <w:tmpl w:val="CE2646F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8D01F42"/>
    <w:multiLevelType w:val="multilevel"/>
    <w:tmpl w:val="DDC687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1A0E4877"/>
    <w:multiLevelType w:val="hybridMultilevel"/>
    <w:tmpl w:val="7270C58A"/>
    <w:lvl w:ilvl="0" w:tplc="3B78C4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C937A90"/>
    <w:multiLevelType w:val="hybridMultilevel"/>
    <w:tmpl w:val="FAC607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09236B9"/>
    <w:multiLevelType w:val="hybridMultilevel"/>
    <w:tmpl w:val="50F88A0C"/>
    <w:lvl w:ilvl="0" w:tplc="0410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4" w15:restartNumberingAfterBreak="0">
    <w:nsid w:val="20D37083"/>
    <w:multiLevelType w:val="hybridMultilevel"/>
    <w:tmpl w:val="3B9EA420"/>
    <w:lvl w:ilvl="0" w:tplc="E62A64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28F8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21F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4CA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188E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444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689D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C214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02B1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217F45C7"/>
    <w:multiLevelType w:val="hybridMultilevel"/>
    <w:tmpl w:val="6A7C916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26D779F"/>
    <w:multiLevelType w:val="multilevel"/>
    <w:tmpl w:val="A5B808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4434601"/>
    <w:multiLevelType w:val="multilevel"/>
    <w:tmpl w:val="0EB470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6B117FC"/>
    <w:multiLevelType w:val="hybridMultilevel"/>
    <w:tmpl w:val="952EB2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743753C"/>
    <w:multiLevelType w:val="hybridMultilevel"/>
    <w:tmpl w:val="ABA2F82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80C0F36"/>
    <w:multiLevelType w:val="hybridMultilevel"/>
    <w:tmpl w:val="F0BCE154"/>
    <w:lvl w:ilvl="0" w:tplc="3B78C4D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8266E88"/>
    <w:multiLevelType w:val="hybridMultilevel"/>
    <w:tmpl w:val="4210C7FC"/>
    <w:lvl w:ilvl="0" w:tplc="0410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2A094E19"/>
    <w:multiLevelType w:val="multilevel"/>
    <w:tmpl w:val="DB0E61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2B021F65"/>
    <w:multiLevelType w:val="hybridMultilevel"/>
    <w:tmpl w:val="4FD40CE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2B5752B7"/>
    <w:multiLevelType w:val="hybridMultilevel"/>
    <w:tmpl w:val="03B23B22"/>
    <w:lvl w:ilvl="0" w:tplc="3B78C4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CFB438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CFC798A"/>
    <w:multiLevelType w:val="hybridMultilevel"/>
    <w:tmpl w:val="ED020302"/>
    <w:lvl w:ilvl="0" w:tplc="0410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37" w15:restartNumberingAfterBreak="0">
    <w:nsid w:val="318B6149"/>
    <w:multiLevelType w:val="hybridMultilevel"/>
    <w:tmpl w:val="00AAD91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4A84588"/>
    <w:multiLevelType w:val="hybridMultilevel"/>
    <w:tmpl w:val="D996F70C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36DC54A8"/>
    <w:multiLevelType w:val="hybridMultilevel"/>
    <w:tmpl w:val="D55CCB74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702025D"/>
    <w:multiLevelType w:val="hybridMultilevel"/>
    <w:tmpl w:val="998058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7CB1E5A"/>
    <w:multiLevelType w:val="hybridMultilevel"/>
    <w:tmpl w:val="162025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83A5642"/>
    <w:multiLevelType w:val="multilevel"/>
    <w:tmpl w:val="DDD48E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386253E1"/>
    <w:multiLevelType w:val="hybridMultilevel"/>
    <w:tmpl w:val="02EC7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8AE1F8D"/>
    <w:multiLevelType w:val="hybridMultilevel"/>
    <w:tmpl w:val="140EBAAE"/>
    <w:lvl w:ilvl="0" w:tplc="04100001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8FD121B"/>
    <w:multiLevelType w:val="hybridMultilevel"/>
    <w:tmpl w:val="7C86A114"/>
    <w:lvl w:ilvl="0" w:tplc="16369A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EAF5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FCBB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76E2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C61C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CC3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AE6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E641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2668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6" w15:restartNumberingAfterBreak="0">
    <w:nsid w:val="3A6B53F7"/>
    <w:multiLevelType w:val="hybridMultilevel"/>
    <w:tmpl w:val="DFFA26B4"/>
    <w:lvl w:ilvl="0" w:tplc="0ED085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A9940A2"/>
    <w:multiLevelType w:val="hybridMultilevel"/>
    <w:tmpl w:val="8A86C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B3E70F1"/>
    <w:multiLevelType w:val="hybridMultilevel"/>
    <w:tmpl w:val="D9D2F658"/>
    <w:lvl w:ilvl="0" w:tplc="F35A5DC6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E5F1515"/>
    <w:multiLevelType w:val="hybridMultilevel"/>
    <w:tmpl w:val="9BEE8C0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3FF73AD6"/>
    <w:multiLevelType w:val="hybridMultilevel"/>
    <w:tmpl w:val="98CC6F0E"/>
    <w:lvl w:ilvl="0" w:tplc="D0A04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00A7416"/>
    <w:multiLevelType w:val="hybridMultilevel"/>
    <w:tmpl w:val="ABDA4E7A"/>
    <w:lvl w:ilvl="0" w:tplc="D3DE65E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08318AB"/>
    <w:multiLevelType w:val="hybridMultilevel"/>
    <w:tmpl w:val="C99E3008"/>
    <w:lvl w:ilvl="0" w:tplc="EE0863B0">
      <w:start w:val="1"/>
      <w:numFmt w:val="decimal"/>
      <w:lvlText w:val="%1."/>
      <w:lvlJc w:val="left"/>
      <w:pPr>
        <w:ind w:left="786" w:hanging="360"/>
      </w:pPr>
      <w:rPr>
        <w:b w:val="0"/>
        <w:bCs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3" w15:restartNumberingAfterBreak="0">
    <w:nsid w:val="41D840FA"/>
    <w:multiLevelType w:val="hybridMultilevel"/>
    <w:tmpl w:val="FFE2263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42707764"/>
    <w:multiLevelType w:val="hybridMultilevel"/>
    <w:tmpl w:val="FB4C4C8C"/>
    <w:lvl w:ilvl="0" w:tplc="3946C07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36E16CB"/>
    <w:multiLevelType w:val="hybridMultilevel"/>
    <w:tmpl w:val="230E4190"/>
    <w:lvl w:ilvl="0" w:tplc="8E6AFEDA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0ADD4C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EC4D32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A0190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14DC90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08DD2A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F60CC2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582C5A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6C9AC4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3B41047"/>
    <w:multiLevelType w:val="hybridMultilevel"/>
    <w:tmpl w:val="495EF200"/>
    <w:lvl w:ilvl="0" w:tplc="0410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57" w15:restartNumberingAfterBreak="0">
    <w:nsid w:val="457D0D21"/>
    <w:multiLevelType w:val="hybridMultilevel"/>
    <w:tmpl w:val="CCB6F6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83C78B2"/>
    <w:multiLevelType w:val="hybridMultilevel"/>
    <w:tmpl w:val="B89E3F42"/>
    <w:lvl w:ilvl="0" w:tplc="59B03C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C720678"/>
    <w:multiLevelType w:val="multilevel"/>
    <w:tmpl w:val="1B1A2346"/>
    <w:lvl w:ilvl="0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86"/>
        </w:tabs>
        <w:ind w:left="438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26"/>
        </w:tabs>
        <w:ind w:left="582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46"/>
        </w:tabs>
        <w:ind w:left="6546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E8802E8"/>
    <w:multiLevelType w:val="hybridMultilevel"/>
    <w:tmpl w:val="4FFA9DF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4FFA6A9A"/>
    <w:multiLevelType w:val="multilevel"/>
    <w:tmpl w:val="A23663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 w15:restartNumberingAfterBreak="0">
    <w:nsid w:val="50AB6D62"/>
    <w:multiLevelType w:val="hybridMultilevel"/>
    <w:tmpl w:val="B93CAE2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513D6129"/>
    <w:multiLevelType w:val="hybridMultilevel"/>
    <w:tmpl w:val="6BAC2372"/>
    <w:lvl w:ilvl="0" w:tplc="3B78C4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32924DC"/>
    <w:multiLevelType w:val="hybridMultilevel"/>
    <w:tmpl w:val="832A663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41C7D6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59D2749"/>
    <w:multiLevelType w:val="multilevel"/>
    <w:tmpl w:val="B712C66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5B41CE9"/>
    <w:multiLevelType w:val="multilevel"/>
    <w:tmpl w:val="FE1652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5E61B95"/>
    <w:multiLevelType w:val="hybridMultilevel"/>
    <w:tmpl w:val="271CB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6BE095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6FD64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86C5D5A"/>
    <w:multiLevelType w:val="multilevel"/>
    <w:tmpl w:val="A5B808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AB4627B"/>
    <w:multiLevelType w:val="hybridMultilevel"/>
    <w:tmpl w:val="83FE1B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B9828DF"/>
    <w:multiLevelType w:val="hybridMultilevel"/>
    <w:tmpl w:val="589A89C6"/>
    <w:lvl w:ilvl="0" w:tplc="02ACD8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94A4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BE8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1E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983E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F4F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AA7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68CC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FC6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4" w15:restartNumberingAfterBreak="0">
    <w:nsid w:val="5BA0601B"/>
    <w:multiLevelType w:val="multilevel"/>
    <w:tmpl w:val="DB92FD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EE53B7B"/>
    <w:multiLevelType w:val="hybridMultilevel"/>
    <w:tmpl w:val="4D16958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 w15:restartNumberingAfterBreak="0">
    <w:nsid w:val="60735D23"/>
    <w:multiLevelType w:val="hybridMultilevel"/>
    <w:tmpl w:val="C318E3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21E621E"/>
    <w:multiLevelType w:val="hybridMultilevel"/>
    <w:tmpl w:val="C83C2B1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2D67754"/>
    <w:multiLevelType w:val="multilevel"/>
    <w:tmpl w:val="2C90FF80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9" w15:restartNumberingAfterBreak="0">
    <w:nsid w:val="63310FB7"/>
    <w:multiLevelType w:val="hybridMultilevel"/>
    <w:tmpl w:val="220CAB58"/>
    <w:lvl w:ilvl="0" w:tplc="3B78C4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3B2743B"/>
    <w:multiLevelType w:val="hybridMultilevel"/>
    <w:tmpl w:val="B7BE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3CB3B7E"/>
    <w:multiLevelType w:val="hybridMultilevel"/>
    <w:tmpl w:val="25C8D2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7F2794D"/>
    <w:multiLevelType w:val="hybridMultilevel"/>
    <w:tmpl w:val="97786DB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8F247D3"/>
    <w:multiLevelType w:val="hybridMultilevel"/>
    <w:tmpl w:val="615A414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 w15:restartNumberingAfterBreak="0">
    <w:nsid w:val="6975085D"/>
    <w:multiLevelType w:val="hybridMultilevel"/>
    <w:tmpl w:val="8CFE526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6A911A27"/>
    <w:multiLevelType w:val="hybridMultilevel"/>
    <w:tmpl w:val="51A6E662"/>
    <w:lvl w:ilvl="0" w:tplc="E056E4E2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DB74216"/>
    <w:multiLevelType w:val="hybridMultilevel"/>
    <w:tmpl w:val="7BC80CAA"/>
    <w:lvl w:ilvl="0" w:tplc="0410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 w15:restartNumberingAfterBreak="0">
    <w:nsid w:val="6E72557B"/>
    <w:multiLevelType w:val="hybridMultilevel"/>
    <w:tmpl w:val="B80AFA8A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88" w15:restartNumberingAfterBreak="0">
    <w:nsid w:val="6ED9525E"/>
    <w:multiLevelType w:val="hybridMultilevel"/>
    <w:tmpl w:val="25385BF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EF32F41"/>
    <w:multiLevelType w:val="hybridMultilevel"/>
    <w:tmpl w:val="A7969D7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 w15:restartNumberingAfterBreak="0">
    <w:nsid w:val="707176B1"/>
    <w:multiLevelType w:val="hybridMultilevel"/>
    <w:tmpl w:val="5B4E1B22"/>
    <w:lvl w:ilvl="0" w:tplc="3B78C4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5115EA3"/>
    <w:multiLevelType w:val="hybridMultilevel"/>
    <w:tmpl w:val="D096BC6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 w15:restartNumberingAfterBreak="0">
    <w:nsid w:val="754D6362"/>
    <w:multiLevelType w:val="multilevel"/>
    <w:tmpl w:val="F8543E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3" w15:restartNumberingAfterBreak="0">
    <w:nsid w:val="786F1512"/>
    <w:multiLevelType w:val="hybridMultilevel"/>
    <w:tmpl w:val="F838030A"/>
    <w:lvl w:ilvl="0" w:tplc="3B78C4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9477C1C"/>
    <w:multiLevelType w:val="hybridMultilevel"/>
    <w:tmpl w:val="1F24F1B4"/>
    <w:lvl w:ilvl="0" w:tplc="3B78C4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A450DFA"/>
    <w:multiLevelType w:val="hybridMultilevel"/>
    <w:tmpl w:val="A752A57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A4F75B0"/>
    <w:multiLevelType w:val="multilevel"/>
    <w:tmpl w:val="45CC15D4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7CEB08E6"/>
    <w:multiLevelType w:val="hybridMultilevel"/>
    <w:tmpl w:val="20BE5B76"/>
    <w:lvl w:ilvl="0" w:tplc="2130813A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E60A88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02572C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E6B978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1A8152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904140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D28E9C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EA17CA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CC3404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E613028"/>
    <w:multiLevelType w:val="multilevel"/>
    <w:tmpl w:val="A5B808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7EAB47B0"/>
    <w:multiLevelType w:val="hybridMultilevel"/>
    <w:tmpl w:val="B80E838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" w15:restartNumberingAfterBreak="0">
    <w:nsid w:val="7F635154"/>
    <w:multiLevelType w:val="hybridMultilevel"/>
    <w:tmpl w:val="F1FACB7E"/>
    <w:lvl w:ilvl="0" w:tplc="4CBC47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F6E7714"/>
    <w:multiLevelType w:val="multilevel"/>
    <w:tmpl w:val="C65418E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8207935">
    <w:abstractNumId w:val="78"/>
  </w:num>
  <w:num w:numId="2" w16cid:durableId="162673083">
    <w:abstractNumId w:val="92"/>
  </w:num>
  <w:num w:numId="3" w16cid:durableId="467016003">
    <w:abstractNumId w:val="42"/>
  </w:num>
  <w:num w:numId="4" w16cid:durableId="1577401928">
    <w:abstractNumId w:val="32"/>
  </w:num>
  <w:num w:numId="5" w16cid:durableId="405034143">
    <w:abstractNumId w:val="61"/>
  </w:num>
  <w:num w:numId="6" w16cid:durableId="474950308">
    <w:abstractNumId w:val="20"/>
  </w:num>
  <w:num w:numId="7" w16cid:durableId="5719572">
    <w:abstractNumId w:val="30"/>
  </w:num>
  <w:num w:numId="8" w16cid:durableId="1124733562">
    <w:abstractNumId w:val="72"/>
  </w:num>
  <w:num w:numId="9" w16cid:durableId="2112313144">
    <w:abstractNumId w:val="80"/>
  </w:num>
  <w:num w:numId="10" w16cid:durableId="1523856986">
    <w:abstractNumId w:val="36"/>
  </w:num>
  <w:num w:numId="11" w16cid:durableId="1665931487">
    <w:abstractNumId w:val="56"/>
  </w:num>
  <w:num w:numId="12" w16cid:durableId="1329023279">
    <w:abstractNumId w:val="17"/>
  </w:num>
  <w:num w:numId="13" w16cid:durableId="1377389453">
    <w:abstractNumId w:val="95"/>
  </w:num>
  <w:num w:numId="14" w16cid:durableId="779223051">
    <w:abstractNumId w:val="40"/>
  </w:num>
  <w:num w:numId="15" w16cid:durableId="1363748406">
    <w:abstractNumId w:val="43"/>
  </w:num>
  <w:num w:numId="16" w16cid:durableId="556205396">
    <w:abstractNumId w:val="64"/>
  </w:num>
  <w:num w:numId="17" w16cid:durableId="388068078">
    <w:abstractNumId w:val="82"/>
  </w:num>
  <w:num w:numId="18" w16cid:durableId="1751735470">
    <w:abstractNumId w:val="2"/>
  </w:num>
  <w:num w:numId="19" w16cid:durableId="922648364">
    <w:abstractNumId w:val="38"/>
  </w:num>
  <w:num w:numId="20" w16cid:durableId="177352084">
    <w:abstractNumId w:val="6"/>
  </w:num>
  <w:num w:numId="21" w16cid:durableId="973169867">
    <w:abstractNumId w:val="77"/>
  </w:num>
  <w:num w:numId="22" w16cid:durableId="400913348">
    <w:abstractNumId w:val="86"/>
  </w:num>
  <w:num w:numId="23" w16cid:durableId="1861778143">
    <w:abstractNumId w:val="9"/>
  </w:num>
  <w:num w:numId="24" w16cid:durableId="4479933">
    <w:abstractNumId w:val="63"/>
  </w:num>
  <w:num w:numId="25" w16cid:durableId="556282225">
    <w:abstractNumId w:val="37"/>
  </w:num>
  <w:num w:numId="26" w16cid:durableId="2136555237">
    <w:abstractNumId w:val="52"/>
  </w:num>
  <w:num w:numId="27" w16cid:durableId="184560878">
    <w:abstractNumId w:val="11"/>
  </w:num>
  <w:num w:numId="28" w16cid:durableId="1681545056">
    <w:abstractNumId w:val="93"/>
  </w:num>
  <w:num w:numId="29" w16cid:durableId="1355494490">
    <w:abstractNumId w:val="41"/>
  </w:num>
  <w:num w:numId="30" w16cid:durableId="635331181">
    <w:abstractNumId w:val="29"/>
  </w:num>
  <w:num w:numId="31" w16cid:durableId="923690425">
    <w:abstractNumId w:val="81"/>
  </w:num>
  <w:num w:numId="32" w16cid:durableId="1080639037">
    <w:abstractNumId w:val="1"/>
  </w:num>
  <w:num w:numId="33" w16cid:durableId="2035769200">
    <w:abstractNumId w:val="39"/>
  </w:num>
  <w:num w:numId="34" w16cid:durableId="262105651">
    <w:abstractNumId w:val="25"/>
  </w:num>
  <w:num w:numId="35" w16cid:durableId="2045208368">
    <w:abstractNumId w:val="57"/>
  </w:num>
  <w:num w:numId="36" w16cid:durableId="1678727376">
    <w:abstractNumId w:val="23"/>
  </w:num>
  <w:num w:numId="37" w16cid:durableId="1759982822">
    <w:abstractNumId w:val="21"/>
  </w:num>
  <w:num w:numId="38" w16cid:durableId="744037109">
    <w:abstractNumId w:val="79"/>
  </w:num>
  <w:num w:numId="39" w16cid:durableId="1668705420">
    <w:abstractNumId w:val="33"/>
  </w:num>
  <w:num w:numId="40" w16cid:durableId="1951814669">
    <w:abstractNumId w:val="94"/>
  </w:num>
  <w:num w:numId="41" w16cid:durableId="1056053463">
    <w:abstractNumId w:val="90"/>
  </w:num>
  <w:num w:numId="42" w16cid:durableId="746458311">
    <w:abstractNumId w:val="91"/>
  </w:num>
  <w:num w:numId="43" w16cid:durableId="1758863953">
    <w:abstractNumId w:val="68"/>
  </w:num>
  <w:num w:numId="44" w16cid:durableId="1112361337">
    <w:abstractNumId w:val="44"/>
  </w:num>
  <w:num w:numId="45" w16cid:durableId="1571497181">
    <w:abstractNumId w:val="76"/>
  </w:num>
  <w:num w:numId="46" w16cid:durableId="1535069900">
    <w:abstractNumId w:val="34"/>
  </w:num>
  <w:num w:numId="47" w16cid:durableId="1022392539">
    <w:abstractNumId w:val="50"/>
  </w:num>
  <w:num w:numId="48" w16cid:durableId="1329796257">
    <w:abstractNumId w:val="46"/>
  </w:num>
  <w:num w:numId="49" w16cid:durableId="779573604">
    <w:abstractNumId w:val="100"/>
  </w:num>
  <w:num w:numId="50" w16cid:durableId="468087769">
    <w:abstractNumId w:val="58"/>
  </w:num>
  <w:num w:numId="51" w16cid:durableId="1691443223">
    <w:abstractNumId w:val="54"/>
  </w:num>
  <w:num w:numId="52" w16cid:durableId="2111926105">
    <w:abstractNumId w:val="48"/>
  </w:num>
  <w:num w:numId="53" w16cid:durableId="677194871">
    <w:abstractNumId w:val="4"/>
  </w:num>
  <w:num w:numId="54" w16cid:durableId="44573465">
    <w:abstractNumId w:val="18"/>
  </w:num>
  <w:num w:numId="55" w16cid:durableId="1450510405">
    <w:abstractNumId w:val="0"/>
  </w:num>
  <w:num w:numId="56" w16cid:durableId="1187403217">
    <w:abstractNumId w:val="51"/>
  </w:num>
  <w:num w:numId="57" w16cid:durableId="50008202">
    <w:abstractNumId w:val="88"/>
  </w:num>
  <w:num w:numId="58" w16cid:durableId="1383211655">
    <w:abstractNumId w:val="35"/>
  </w:num>
  <w:num w:numId="59" w16cid:durableId="1316758922">
    <w:abstractNumId w:val="69"/>
  </w:num>
  <w:num w:numId="60" w16cid:durableId="2103869061">
    <w:abstractNumId w:val="3"/>
  </w:num>
  <w:num w:numId="61" w16cid:durableId="1037042633">
    <w:abstractNumId w:val="89"/>
  </w:num>
  <w:num w:numId="62" w16cid:durableId="1457093299">
    <w:abstractNumId w:val="83"/>
  </w:num>
  <w:num w:numId="63" w16cid:durableId="113132763">
    <w:abstractNumId w:val="60"/>
  </w:num>
  <w:num w:numId="64" w16cid:durableId="681591511">
    <w:abstractNumId w:val="99"/>
  </w:num>
  <w:num w:numId="65" w16cid:durableId="726220772">
    <w:abstractNumId w:val="75"/>
  </w:num>
  <w:num w:numId="66" w16cid:durableId="452748982">
    <w:abstractNumId w:val="62"/>
  </w:num>
  <w:num w:numId="67" w16cid:durableId="478692485">
    <w:abstractNumId w:val="85"/>
  </w:num>
  <w:num w:numId="68" w16cid:durableId="708266727">
    <w:abstractNumId w:val="49"/>
  </w:num>
  <w:num w:numId="69" w16cid:durableId="797189919">
    <w:abstractNumId w:val="84"/>
  </w:num>
  <w:num w:numId="70" w16cid:durableId="706567880">
    <w:abstractNumId w:val="7"/>
  </w:num>
  <w:num w:numId="71" w16cid:durableId="1064181959">
    <w:abstractNumId w:val="22"/>
  </w:num>
  <w:num w:numId="72" w16cid:durableId="589969993">
    <w:abstractNumId w:val="73"/>
  </w:num>
  <w:num w:numId="73" w16cid:durableId="1901284393">
    <w:abstractNumId w:val="45"/>
  </w:num>
  <w:num w:numId="74" w16cid:durableId="816142785">
    <w:abstractNumId w:val="24"/>
  </w:num>
  <w:num w:numId="75" w16cid:durableId="1600287081">
    <w:abstractNumId w:val="31"/>
  </w:num>
  <w:num w:numId="76" w16cid:durableId="2082024130">
    <w:abstractNumId w:val="97"/>
  </w:num>
  <w:num w:numId="77" w16cid:durableId="2001234097">
    <w:abstractNumId w:val="55"/>
  </w:num>
  <w:num w:numId="78" w16cid:durableId="1804812247">
    <w:abstractNumId w:val="15"/>
  </w:num>
  <w:num w:numId="79" w16cid:durableId="685524618">
    <w:abstractNumId w:val="87"/>
  </w:num>
  <w:num w:numId="80" w16cid:durableId="656998710">
    <w:abstractNumId w:val="12"/>
  </w:num>
  <w:num w:numId="81" w16cid:durableId="888154226">
    <w:abstractNumId w:val="70"/>
  </w:num>
  <w:num w:numId="82" w16cid:durableId="1112481440">
    <w:abstractNumId w:val="65"/>
  </w:num>
  <w:num w:numId="83" w16cid:durableId="792401544">
    <w:abstractNumId w:val="19"/>
  </w:num>
  <w:num w:numId="84" w16cid:durableId="1936475513">
    <w:abstractNumId w:val="14"/>
  </w:num>
  <w:num w:numId="85" w16cid:durableId="295918880">
    <w:abstractNumId w:val="101"/>
  </w:num>
  <w:num w:numId="86" w16cid:durableId="1745377225">
    <w:abstractNumId w:val="59"/>
  </w:num>
  <w:num w:numId="87" w16cid:durableId="805902573">
    <w:abstractNumId w:val="10"/>
  </w:num>
  <w:num w:numId="88" w16cid:durableId="934823844">
    <w:abstractNumId w:val="96"/>
  </w:num>
  <w:num w:numId="89" w16cid:durableId="209651840">
    <w:abstractNumId w:val="53"/>
  </w:num>
  <w:num w:numId="90" w16cid:durableId="849173615">
    <w:abstractNumId w:val="71"/>
  </w:num>
  <w:num w:numId="91" w16cid:durableId="1108894099">
    <w:abstractNumId w:val="98"/>
  </w:num>
  <w:num w:numId="92" w16cid:durableId="814177275">
    <w:abstractNumId w:val="5"/>
  </w:num>
  <w:num w:numId="93" w16cid:durableId="1955672077">
    <w:abstractNumId w:val="26"/>
  </w:num>
  <w:num w:numId="94" w16cid:durableId="2009748037">
    <w:abstractNumId w:val="66"/>
  </w:num>
  <w:num w:numId="95" w16cid:durableId="2141023601">
    <w:abstractNumId w:val="74"/>
  </w:num>
  <w:num w:numId="96" w16cid:durableId="814950299">
    <w:abstractNumId w:val="13"/>
  </w:num>
  <w:num w:numId="97" w16cid:durableId="556286146">
    <w:abstractNumId w:val="27"/>
  </w:num>
  <w:num w:numId="98" w16cid:durableId="992610634">
    <w:abstractNumId w:val="67"/>
  </w:num>
  <w:num w:numId="99" w16cid:durableId="595331609">
    <w:abstractNumId w:val="8"/>
  </w:num>
  <w:num w:numId="100" w16cid:durableId="1752435086">
    <w:abstractNumId w:val="47"/>
  </w:num>
  <w:num w:numId="101" w16cid:durableId="1240408937">
    <w:abstractNumId w:val="28"/>
  </w:num>
  <w:num w:numId="102" w16cid:durableId="229271385">
    <w:abstractNumId w:val="16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C06"/>
    <w:rsid w:val="00003D99"/>
    <w:rsid w:val="000049E6"/>
    <w:rsid w:val="00006B7B"/>
    <w:rsid w:val="00011F29"/>
    <w:rsid w:val="00014141"/>
    <w:rsid w:val="00025FDE"/>
    <w:rsid w:val="000272E7"/>
    <w:rsid w:val="00027330"/>
    <w:rsid w:val="0003022D"/>
    <w:rsid w:val="0003094E"/>
    <w:rsid w:val="000312DF"/>
    <w:rsid w:val="000345B2"/>
    <w:rsid w:val="0003468A"/>
    <w:rsid w:val="00034C63"/>
    <w:rsid w:val="00035F44"/>
    <w:rsid w:val="00044E12"/>
    <w:rsid w:val="00050F40"/>
    <w:rsid w:val="0007274D"/>
    <w:rsid w:val="00073A10"/>
    <w:rsid w:val="00077082"/>
    <w:rsid w:val="00082F4D"/>
    <w:rsid w:val="000844F9"/>
    <w:rsid w:val="00087B1F"/>
    <w:rsid w:val="000A0083"/>
    <w:rsid w:val="000A7358"/>
    <w:rsid w:val="000A77FC"/>
    <w:rsid w:val="000B3CFB"/>
    <w:rsid w:val="000B70C9"/>
    <w:rsid w:val="000C02AA"/>
    <w:rsid w:val="000C6051"/>
    <w:rsid w:val="000D2106"/>
    <w:rsid w:val="000D2C6C"/>
    <w:rsid w:val="000D653E"/>
    <w:rsid w:val="000D6CDE"/>
    <w:rsid w:val="000E3A26"/>
    <w:rsid w:val="000F4A93"/>
    <w:rsid w:val="001027F8"/>
    <w:rsid w:val="001047F5"/>
    <w:rsid w:val="00132087"/>
    <w:rsid w:val="00134499"/>
    <w:rsid w:val="00143549"/>
    <w:rsid w:val="001509CB"/>
    <w:rsid w:val="00151480"/>
    <w:rsid w:val="001559A4"/>
    <w:rsid w:val="00156EB6"/>
    <w:rsid w:val="00163A0F"/>
    <w:rsid w:val="001673ED"/>
    <w:rsid w:val="00170A51"/>
    <w:rsid w:val="00172B33"/>
    <w:rsid w:val="00173E39"/>
    <w:rsid w:val="00186F96"/>
    <w:rsid w:val="001934FE"/>
    <w:rsid w:val="001939F7"/>
    <w:rsid w:val="001967E3"/>
    <w:rsid w:val="001A02A8"/>
    <w:rsid w:val="001A053D"/>
    <w:rsid w:val="001A51C5"/>
    <w:rsid w:val="001A5A67"/>
    <w:rsid w:val="001B41AE"/>
    <w:rsid w:val="001B60E5"/>
    <w:rsid w:val="001B6B07"/>
    <w:rsid w:val="001C6933"/>
    <w:rsid w:val="001C7D3C"/>
    <w:rsid w:val="001D032C"/>
    <w:rsid w:val="001D56EB"/>
    <w:rsid w:val="001D58B4"/>
    <w:rsid w:val="001E73EA"/>
    <w:rsid w:val="001F2557"/>
    <w:rsid w:val="00216AEA"/>
    <w:rsid w:val="00216AF8"/>
    <w:rsid w:val="00217E96"/>
    <w:rsid w:val="0022030A"/>
    <w:rsid w:val="00232F36"/>
    <w:rsid w:val="00233A45"/>
    <w:rsid w:val="00241245"/>
    <w:rsid w:val="00261189"/>
    <w:rsid w:val="00270EE6"/>
    <w:rsid w:val="0027781A"/>
    <w:rsid w:val="00281054"/>
    <w:rsid w:val="00282126"/>
    <w:rsid w:val="002A4712"/>
    <w:rsid w:val="002A7E45"/>
    <w:rsid w:val="002B014E"/>
    <w:rsid w:val="002B5E4F"/>
    <w:rsid w:val="002B68CE"/>
    <w:rsid w:val="002B6C06"/>
    <w:rsid w:val="002C7F36"/>
    <w:rsid w:val="002D0B2B"/>
    <w:rsid w:val="002D0CBE"/>
    <w:rsid w:val="002D337E"/>
    <w:rsid w:val="002D49BA"/>
    <w:rsid w:val="002D7ACB"/>
    <w:rsid w:val="002E66BB"/>
    <w:rsid w:val="002F1FD7"/>
    <w:rsid w:val="002F365A"/>
    <w:rsid w:val="002F6A6C"/>
    <w:rsid w:val="00301F11"/>
    <w:rsid w:val="0030260D"/>
    <w:rsid w:val="003026EB"/>
    <w:rsid w:val="003055B4"/>
    <w:rsid w:val="00307DF7"/>
    <w:rsid w:val="00316584"/>
    <w:rsid w:val="00323C3B"/>
    <w:rsid w:val="00335C9A"/>
    <w:rsid w:val="00340A8D"/>
    <w:rsid w:val="00340D57"/>
    <w:rsid w:val="00341FA6"/>
    <w:rsid w:val="003476D5"/>
    <w:rsid w:val="00350C60"/>
    <w:rsid w:val="00352369"/>
    <w:rsid w:val="0037529A"/>
    <w:rsid w:val="00381141"/>
    <w:rsid w:val="003925E8"/>
    <w:rsid w:val="0039472A"/>
    <w:rsid w:val="0039498A"/>
    <w:rsid w:val="003A0600"/>
    <w:rsid w:val="003A2DB6"/>
    <w:rsid w:val="003A2E79"/>
    <w:rsid w:val="003A32C6"/>
    <w:rsid w:val="003A4A9F"/>
    <w:rsid w:val="003C0338"/>
    <w:rsid w:val="003C7F1C"/>
    <w:rsid w:val="003D21B7"/>
    <w:rsid w:val="003D23F1"/>
    <w:rsid w:val="003D51B8"/>
    <w:rsid w:val="003D63EB"/>
    <w:rsid w:val="003D75C0"/>
    <w:rsid w:val="003E36A3"/>
    <w:rsid w:val="003E6220"/>
    <w:rsid w:val="003E7785"/>
    <w:rsid w:val="003E7E7B"/>
    <w:rsid w:val="003F2282"/>
    <w:rsid w:val="003F4EF3"/>
    <w:rsid w:val="00406B56"/>
    <w:rsid w:val="00407DA3"/>
    <w:rsid w:val="0041575D"/>
    <w:rsid w:val="00420DEF"/>
    <w:rsid w:val="004314BE"/>
    <w:rsid w:val="00433261"/>
    <w:rsid w:val="00437CE5"/>
    <w:rsid w:val="00445CDE"/>
    <w:rsid w:val="00453CD4"/>
    <w:rsid w:val="00454894"/>
    <w:rsid w:val="00455557"/>
    <w:rsid w:val="004605EB"/>
    <w:rsid w:val="004655D4"/>
    <w:rsid w:val="0046785A"/>
    <w:rsid w:val="004909EF"/>
    <w:rsid w:val="00493A8B"/>
    <w:rsid w:val="00494500"/>
    <w:rsid w:val="00494C9F"/>
    <w:rsid w:val="00495C64"/>
    <w:rsid w:val="00495E9F"/>
    <w:rsid w:val="00497835"/>
    <w:rsid w:val="004A3A6E"/>
    <w:rsid w:val="004A4BB9"/>
    <w:rsid w:val="004A61BB"/>
    <w:rsid w:val="004A62E1"/>
    <w:rsid w:val="004A7956"/>
    <w:rsid w:val="004B1577"/>
    <w:rsid w:val="004B1EA4"/>
    <w:rsid w:val="004B512F"/>
    <w:rsid w:val="004B7DE8"/>
    <w:rsid w:val="004C647F"/>
    <w:rsid w:val="004D1768"/>
    <w:rsid w:val="004D1CC5"/>
    <w:rsid w:val="004D5C71"/>
    <w:rsid w:val="004E038C"/>
    <w:rsid w:val="004E28DF"/>
    <w:rsid w:val="004E3ED4"/>
    <w:rsid w:val="004E71B0"/>
    <w:rsid w:val="004F3BB0"/>
    <w:rsid w:val="005056F9"/>
    <w:rsid w:val="00507D9A"/>
    <w:rsid w:val="005134AD"/>
    <w:rsid w:val="00524E51"/>
    <w:rsid w:val="00526BB5"/>
    <w:rsid w:val="0052703C"/>
    <w:rsid w:val="005326C9"/>
    <w:rsid w:val="00534C83"/>
    <w:rsid w:val="00536EE9"/>
    <w:rsid w:val="005733B4"/>
    <w:rsid w:val="00573A09"/>
    <w:rsid w:val="00574B05"/>
    <w:rsid w:val="00582A48"/>
    <w:rsid w:val="0058383B"/>
    <w:rsid w:val="00591921"/>
    <w:rsid w:val="00597439"/>
    <w:rsid w:val="005A0C32"/>
    <w:rsid w:val="005A17F7"/>
    <w:rsid w:val="005A64DC"/>
    <w:rsid w:val="005A684B"/>
    <w:rsid w:val="005B611E"/>
    <w:rsid w:val="005C0239"/>
    <w:rsid w:val="005C0BCF"/>
    <w:rsid w:val="005C406D"/>
    <w:rsid w:val="005D3145"/>
    <w:rsid w:val="005D41E0"/>
    <w:rsid w:val="005D4D49"/>
    <w:rsid w:val="005E38C8"/>
    <w:rsid w:val="005F250B"/>
    <w:rsid w:val="005F433C"/>
    <w:rsid w:val="005F53AD"/>
    <w:rsid w:val="00605642"/>
    <w:rsid w:val="00611111"/>
    <w:rsid w:val="006303B2"/>
    <w:rsid w:val="006313D0"/>
    <w:rsid w:val="00634640"/>
    <w:rsid w:val="0063507E"/>
    <w:rsid w:val="006423AC"/>
    <w:rsid w:val="00643406"/>
    <w:rsid w:val="00644FD8"/>
    <w:rsid w:val="006527DF"/>
    <w:rsid w:val="00660962"/>
    <w:rsid w:val="00660AA8"/>
    <w:rsid w:val="0066271B"/>
    <w:rsid w:val="00667496"/>
    <w:rsid w:val="00672284"/>
    <w:rsid w:val="00677F76"/>
    <w:rsid w:val="006828CE"/>
    <w:rsid w:val="00683F1B"/>
    <w:rsid w:val="006843F2"/>
    <w:rsid w:val="0068781E"/>
    <w:rsid w:val="00697725"/>
    <w:rsid w:val="006B1055"/>
    <w:rsid w:val="006B5E9A"/>
    <w:rsid w:val="006C4E54"/>
    <w:rsid w:val="006D2D29"/>
    <w:rsid w:val="006D7AEF"/>
    <w:rsid w:val="006E1CC3"/>
    <w:rsid w:val="006E35F0"/>
    <w:rsid w:val="006F3307"/>
    <w:rsid w:val="006F7722"/>
    <w:rsid w:val="00704417"/>
    <w:rsid w:val="0070470A"/>
    <w:rsid w:val="00712F48"/>
    <w:rsid w:val="007173F6"/>
    <w:rsid w:val="00717F91"/>
    <w:rsid w:val="0072277A"/>
    <w:rsid w:val="00724B0D"/>
    <w:rsid w:val="00731864"/>
    <w:rsid w:val="00734AB3"/>
    <w:rsid w:val="00737428"/>
    <w:rsid w:val="00740A14"/>
    <w:rsid w:val="0074596E"/>
    <w:rsid w:val="00750D57"/>
    <w:rsid w:val="0076010D"/>
    <w:rsid w:val="007601DF"/>
    <w:rsid w:val="0076104A"/>
    <w:rsid w:val="00767296"/>
    <w:rsid w:val="00767AF4"/>
    <w:rsid w:val="00775B1C"/>
    <w:rsid w:val="007804A0"/>
    <w:rsid w:val="00785057"/>
    <w:rsid w:val="00797002"/>
    <w:rsid w:val="007A2481"/>
    <w:rsid w:val="007A4C23"/>
    <w:rsid w:val="007A66E6"/>
    <w:rsid w:val="007B41BB"/>
    <w:rsid w:val="007B5B39"/>
    <w:rsid w:val="007C3FBD"/>
    <w:rsid w:val="007D20D8"/>
    <w:rsid w:val="007D7529"/>
    <w:rsid w:val="007E07D6"/>
    <w:rsid w:val="007E0B42"/>
    <w:rsid w:val="007E1088"/>
    <w:rsid w:val="007F3C6C"/>
    <w:rsid w:val="007F3D9F"/>
    <w:rsid w:val="008025F0"/>
    <w:rsid w:val="00805E37"/>
    <w:rsid w:val="00816D52"/>
    <w:rsid w:val="00817732"/>
    <w:rsid w:val="00822DE8"/>
    <w:rsid w:val="00824BCC"/>
    <w:rsid w:val="00826428"/>
    <w:rsid w:val="00832CB3"/>
    <w:rsid w:val="0083479D"/>
    <w:rsid w:val="00835776"/>
    <w:rsid w:val="0085328A"/>
    <w:rsid w:val="00860C45"/>
    <w:rsid w:val="0086431C"/>
    <w:rsid w:val="008648D6"/>
    <w:rsid w:val="00880237"/>
    <w:rsid w:val="00887D82"/>
    <w:rsid w:val="008956C0"/>
    <w:rsid w:val="008A0B94"/>
    <w:rsid w:val="008C0D12"/>
    <w:rsid w:val="008C2CD8"/>
    <w:rsid w:val="008C4CF0"/>
    <w:rsid w:val="008C7E0D"/>
    <w:rsid w:val="008D504C"/>
    <w:rsid w:val="008D58F3"/>
    <w:rsid w:val="008D67A4"/>
    <w:rsid w:val="008E0C80"/>
    <w:rsid w:val="008E7301"/>
    <w:rsid w:val="008F461D"/>
    <w:rsid w:val="0090218A"/>
    <w:rsid w:val="009228AC"/>
    <w:rsid w:val="00930774"/>
    <w:rsid w:val="0093741C"/>
    <w:rsid w:val="00942E9D"/>
    <w:rsid w:val="009456BB"/>
    <w:rsid w:val="00950264"/>
    <w:rsid w:val="00950FE2"/>
    <w:rsid w:val="00955C60"/>
    <w:rsid w:val="00956D14"/>
    <w:rsid w:val="00965584"/>
    <w:rsid w:val="00966183"/>
    <w:rsid w:val="00971415"/>
    <w:rsid w:val="00974689"/>
    <w:rsid w:val="009820C7"/>
    <w:rsid w:val="0098313C"/>
    <w:rsid w:val="009907BF"/>
    <w:rsid w:val="00997741"/>
    <w:rsid w:val="0099780E"/>
    <w:rsid w:val="009A0667"/>
    <w:rsid w:val="009A49D2"/>
    <w:rsid w:val="009A7F35"/>
    <w:rsid w:val="009B008B"/>
    <w:rsid w:val="009C1A60"/>
    <w:rsid w:val="009C576D"/>
    <w:rsid w:val="009C5969"/>
    <w:rsid w:val="009D023E"/>
    <w:rsid w:val="009D182A"/>
    <w:rsid w:val="009D5305"/>
    <w:rsid w:val="009D6221"/>
    <w:rsid w:val="009E2E2B"/>
    <w:rsid w:val="009E2FD2"/>
    <w:rsid w:val="009E3387"/>
    <w:rsid w:val="009F00D2"/>
    <w:rsid w:val="009F2F32"/>
    <w:rsid w:val="009F45F4"/>
    <w:rsid w:val="00A07C44"/>
    <w:rsid w:val="00A12876"/>
    <w:rsid w:val="00A13F9F"/>
    <w:rsid w:val="00A14488"/>
    <w:rsid w:val="00A14C64"/>
    <w:rsid w:val="00A24EED"/>
    <w:rsid w:val="00A260D9"/>
    <w:rsid w:val="00A27F94"/>
    <w:rsid w:val="00A42DF0"/>
    <w:rsid w:val="00A4344F"/>
    <w:rsid w:val="00A5008A"/>
    <w:rsid w:val="00A56AA3"/>
    <w:rsid w:val="00A621A1"/>
    <w:rsid w:val="00A870DD"/>
    <w:rsid w:val="00A87557"/>
    <w:rsid w:val="00A95ED8"/>
    <w:rsid w:val="00AA4AE0"/>
    <w:rsid w:val="00AA558E"/>
    <w:rsid w:val="00AA6B1E"/>
    <w:rsid w:val="00AC7F08"/>
    <w:rsid w:val="00AD172B"/>
    <w:rsid w:val="00AD1AC5"/>
    <w:rsid w:val="00AE1FD1"/>
    <w:rsid w:val="00AE4A7B"/>
    <w:rsid w:val="00B05F6E"/>
    <w:rsid w:val="00B111AF"/>
    <w:rsid w:val="00B118B1"/>
    <w:rsid w:val="00B175E0"/>
    <w:rsid w:val="00B17CB4"/>
    <w:rsid w:val="00B17F59"/>
    <w:rsid w:val="00B249FA"/>
    <w:rsid w:val="00B31E09"/>
    <w:rsid w:val="00B41630"/>
    <w:rsid w:val="00B42030"/>
    <w:rsid w:val="00B50818"/>
    <w:rsid w:val="00B535B8"/>
    <w:rsid w:val="00B651FB"/>
    <w:rsid w:val="00B84C79"/>
    <w:rsid w:val="00B91E57"/>
    <w:rsid w:val="00B95590"/>
    <w:rsid w:val="00BA286A"/>
    <w:rsid w:val="00BB071D"/>
    <w:rsid w:val="00BE00D4"/>
    <w:rsid w:val="00C02D91"/>
    <w:rsid w:val="00C069D8"/>
    <w:rsid w:val="00C11E40"/>
    <w:rsid w:val="00C11F80"/>
    <w:rsid w:val="00C1798E"/>
    <w:rsid w:val="00C24774"/>
    <w:rsid w:val="00C27C5F"/>
    <w:rsid w:val="00C34979"/>
    <w:rsid w:val="00C3546C"/>
    <w:rsid w:val="00C424EE"/>
    <w:rsid w:val="00C4346D"/>
    <w:rsid w:val="00C478CE"/>
    <w:rsid w:val="00C516AD"/>
    <w:rsid w:val="00C64504"/>
    <w:rsid w:val="00C64749"/>
    <w:rsid w:val="00C67F0E"/>
    <w:rsid w:val="00C7138F"/>
    <w:rsid w:val="00C73780"/>
    <w:rsid w:val="00C77909"/>
    <w:rsid w:val="00C9213D"/>
    <w:rsid w:val="00C92CB4"/>
    <w:rsid w:val="00C94A1A"/>
    <w:rsid w:val="00C95BEB"/>
    <w:rsid w:val="00CA122B"/>
    <w:rsid w:val="00CA6395"/>
    <w:rsid w:val="00CB5073"/>
    <w:rsid w:val="00CC2137"/>
    <w:rsid w:val="00CC59C0"/>
    <w:rsid w:val="00CD65E8"/>
    <w:rsid w:val="00CD6C05"/>
    <w:rsid w:val="00CD7902"/>
    <w:rsid w:val="00CE00A9"/>
    <w:rsid w:val="00CE1D96"/>
    <w:rsid w:val="00CE7F4B"/>
    <w:rsid w:val="00CF43C0"/>
    <w:rsid w:val="00D05C3A"/>
    <w:rsid w:val="00D14D2D"/>
    <w:rsid w:val="00D218F6"/>
    <w:rsid w:val="00D25A81"/>
    <w:rsid w:val="00D26F96"/>
    <w:rsid w:val="00D330FD"/>
    <w:rsid w:val="00D371EC"/>
    <w:rsid w:val="00D404F9"/>
    <w:rsid w:val="00D4748E"/>
    <w:rsid w:val="00D51B06"/>
    <w:rsid w:val="00D569DB"/>
    <w:rsid w:val="00D62C90"/>
    <w:rsid w:val="00D6481F"/>
    <w:rsid w:val="00D71E83"/>
    <w:rsid w:val="00D72A8B"/>
    <w:rsid w:val="00D77B38"/>
    <w:rsid w:val="00D81730"/>
    <w:rsid w:val="00D85C7D"/>
    <w:rsid w:val="00D9576E"/>
    <w:rsid w:val="00D95D72"/>
    <w:rsid w:val="00DA0C75"/>
    <w:rsid w:val="00DA7615"/>
    <w:rsid w:val="00DB737F"/>
    <w:rsid w:val="00DC06DB"/>
    <w:rsid w:val="00DC0C13"/>
    <w:rsid w:val="00DC16B7"/>
    <w:rsid w:val="00DC36AF"/>
    <w:rsid w:val="00DD5737"/>
    <w:rsid w:val="00DD7738"/>
    <w:rsid w:val="00DE0461"/>
    <w:rsid w:val="00DE6780"/>
    <w:rsid w:val="00E01080"/>
    <w:rsid w:val="00E02EC6"/>
    <w:rsid w:val="00E0342F"/>
    <w:rsid w:val="00E12250"/>
    <w:rsid w:val="00E14707"/>
    <w:rsid w:val="00E20F01"/>
    <w:rsid w:val="00E222C4"/>
    <w:rsid w:val="00E31D1B"/>
    <w:rsid w:val="00E33E2E"/>
    <w:rsid w:val="00E46A55"/>
    <w:rsid w:val="00E46D8E"/>
    <w:rsid w:val="00E4792B"/>
    <w:rsid w:val="00E50922"/>
    <w:rsid w:val="00E52221"/>
    <w:rsid w:val="00E53D61"/>
    <w:rsid w:val="00E5435C"/>
    <w:rsid w:val="00E606B0"/>
    <w:rsid w:val="00E60FBB"/>
    <w:rsid w:val="00E63489"/>
    <w:rsid w:val="00E6393A"/>
    <w:rsid w:val="00E66893"/>
    <w:rsid w:val="00E70700"/>
    <w:rsid w:val="00E71865"/>
    <w:rsid w:val="00E72FBC"/>
    <w:rsid w:val="00E74032"/>
    <w:rsid w:val="00E74047"/>
    <w:rsid w:val="00EA1EBB"/>
    <w:rsid w:val="00EA3FBE"/>
    <w:rsid w:val="00EB1A2B"/>
    <w:rsid w:val="00EC1084"/>
    <w:rsid w:val="00EC2093"/>
    <w:rsid w:val="00EC7BA1"/>
    <w:rsid w:val="00ED1135"/>
    <w:rsid w:val="00ED1B28"/>
    <w:rsid w:val="00ED1FC0"/>
    <w:rsid w:val="00ED3A64"/>
    <w:rsid w:val="00EE10DF"/>
    <w:rsid w:val="00EE209A"/>
    <w:rsid w:val="00EE3A8D"/>
    <w:rsid w:val="00EE5808"/>
    <w:rsid w:val="00EE5E77"/>
    <w:rsid w:val="00EE6299"/>
    <w:rsid w:val="00EE7CB8"/>
    <w:rsid w:val="00EF0596"/>
    <w:rsid w:val="00F17230"/>
    <w:rsid w:val="00F238C3"/>
    <w:rsid w:val="00F3001E"/>
    <w:rsid w:val="00F344A0"/>
    <w:rsid w:val="00F37AB9"/>
    <w:rsid w:val="00F405A6"/>
    <w:rsid w:val="00F43B34"/>
    <w:rsid w:val="00F569BA"/>
    <w:rsid w:val="00F61B4A"/>
    <w:rsid w:val="00F863E6"/>
    <w:rsid w:val="00F9740E"/>
    <w:rsid w:val="00FA0777"/>
    <w:rsid w:val="00FA4334"/>
    <w:rsid w:val="00FC5213"/>
    <w:rsid w:val="00FD1430"/>
    <w:rsid w:val="00FD5B81"/>
    <w:rsid w:val="00FE3216"/>
    <w:rsid w:val="00FE6AEC"/>
    <w:rsid w:val="00FF0E07"/>
    <w:rsid w:val="00FF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3829F"/>
  <w15:docId w15:val="{17038877-FECC-8D4C-93AD-2F9EFDE2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4971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Intestazione">
    <w:name w:val="header"/>
    <w:basedOn w:val="Normale"/>
    <w:link w:val="IntestazioneCarattere"/>
    <w:uiPriority w:val="99"/>
    <w:unhideWhenUsed/>
    <w:rsid w:val="0099497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94971"/>
  </w:style>
  <w:style w:type="paragraph" w:styleId="Pidipagina">
    <w:name w:val="footer"/>
    <w:basedOn w:val="Normale"/>
    <w:link w:val="PidipaginaCarattere"/>
    <w:uiPriority w:val="99"/>
    <w:unhideWhenUsed/>
    <w:rsid w:val="0099497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94971"/>
  </w:style>
  <w:style w:type="table" w:styleId="Grigliatabella">
    <w:name w:val="Table Grid"/>
    <w:basedOn w:val="Tabellanormale"/>
    <w:uiPriority w:val="39"/>
    <w:rsid w:val="00994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opagina">
    <w:name w:val="page number"/>
    <w:basedOn w:val="Carpredefinitoparagrafo"/>
    <w:uiPriority w:val="99"/>
    <w:semiHidden/>
    <w:unhideWhenUsed/>
    <w:rsid w:val="00994971"/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1A5A6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Collegamentoipertestuale">
    <w:name w:val="Hyperlink"/>
    <w:basedOn w:val="Carpredefinitoparagrafo"/>
    <w:uiPriority w:val="99"/>
    <w:unhideWhenUsed/>
    <w:rsid w:val="0093741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741C"/>
    <w:rPr>
      <w:color w:val="605E5C"/>
      <w:shd w:val="clear" w:color="auto" w:fill="E1DFDD"/>
    </w:rPr>
  </w:style>
  <w:style w:type="paragraph" w:customStyle="1" w:styleId="p1">
    <w:name w:val="p1"/>
    <w:basedOn w:val="Normale"/>
    <w:rsid w:val="00381141"/>
    <w:rPr>
      <w:rFonts w:ascii=".AppleSystemUIFont" w:eastAsiaTheme="minorEastAsia" w:hAnsi=".AppleSystemUIFont" w:cs="Times New Roman"/>
      <w:sz w:val="28"/>
      <w:szCs w:val="28"/>
    </w:rPr>
  </w:style>
  <w:style w:type="paragraph" w:customStyle="1" w:styleId="p2">
    <w:name w:val="p2"/>
    <w:basedOn w:val="Normale"/>
    <w:rsid w:val="00381141"/>
    <w:rPr>
      <w:rFonts w:ascii=".AppleSystemUIFont" w:eastAsiaTheme="minorEastAsia" w:hAnsi=".AppleSystemUIFont" w:cs="Times New Roman"/>
      <w:sz w:val="28"/>
      <w:szCs w:val="28"/>
    </w:rPr>
  </w:style>
  <w:style w:type="character" w:customStyle="1" w:styleId="s1">
    <w:name w:val="s1"/>
    <w:basedOn w:val="Carpredefinitoparagrafo"/>
    <w:rsid w:val="00381141"/>
    <w:rPr>
      <w:rFonts w:ascii="UICTFontTextStyleBody" w:hAnsi="UICTFontTextStyleBody" w:hint="default"/>
      <w:b w:val="0"/>
      <w:bCs w:val="0"/>
      <w:i w:val="0"/>
      <w:iCs w:val="0"/>
      <w:sz w:val="28"/>
      <w:szCs w:val="28"/>
    </w:rPr>
  </w:style>
  <w:style w:type="paragraph" w:customStyle="1" w:styleId="li1">
    <w:name w:val="li1"/>
    <w:basedOn w:val="Normale"/>
    <w:rsid w:val="00381141"/>
    <w:rPr>
      <w:rFonts w:ascii=".AppleSystemUIFont" w:eastAsiaTheme="minorEastAsia" w:hAnsi=".AppleSystemUIFont" w:cs="Times New Roman"/>
      <w:sz w:val="28"/>
      <w:szCs w:val="28"/>
    </w:rPr>
  </w:style>
  <w:style w:type="character" w:customStyle="1" w:styleId="apple-converted-space">
    <w:name w:val="apple-converted-space"/>
    <w:basedOn w:val="Carpredefinitoparagrafo"/>
    <w:rsid w:val="00381141"/>
  </w:style>
  <w:style w:type="paragraph" w:styleId="NormaleWeb">
    <w:name w:val="Normal (Web)"/>
    <w:basedOn w:val="Normale"/>
    <w:uiPriority w:val="99"/>
    <w:semiHidden/>
    <w:unhideWhenUsed/>
    <w:rsid w:val="00A56A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3">
    <w:name w:val="p3"/>
    <w:basedOn w:val="Normale"/>
    <w:rsid w:val="009E2FD2"/>
    <w:rPr>
      <w:rFonts w:ascii=".AppleSystemUIFont" w:eastAsiaTheme="minorEastAsia" w:hAnsi=".AppleSystemUIFont" w:cs="Times New Roman"/>
      <w:sz w:val="28"/>
      <w:szCs w:val="28"/>
    </w:rPr>
  </w:style>
  <w:style w:type="character" w:customStyle="1" w:styleId="s2">
    <w:name w:val="s2"/>
    <w:basedOn w:val="Carpredefinitoparagrafo"/>
    <w:rsid w:val="009E2FD2"/>
    <w:rPr>
      <w:rFonts w:ascii="UICTFontTextStyleBody" w:hAnsi="UICTFontTextStyleBody" w:hint="default"/>
      <w:b w:val="0"/>
      <w:bCs w:val="0"/>
      <w:i w:val="0"/>
      <w:iCs w:val="0"/>
      <w:sz w:val="28"/>
      <w:szCs w:val="28"/>
    </w:rPr>
  </w:style>
  <w:style w:type="character" w:customStyle="1" w:styleId="s3">
    <w:name w:val="s3"/>
    <w:basedOn w:val="Carpredefinitoparagrafo"/>
    <w:rsid w:val="009E2FD2"/>
    <w:rPr>
      <w:b/>
      <w:bCs/>
      <w:i/>
      <w:iCs/>
      <w:sz w:val="28"/>
      <w:szCs w:val="28"/>
      <w:u w:val="single"/>
    </w:rPr>
  </w:style>
  <w:style w:type="character" w:customStyle="1" w:styleId="s4">
    <w:name w:val="s4"/>
    <w:basedOn w:val="Carpredefinitoparagrafo"/>
    <w:rsid w:val="009E2FD2"/>
    <w:rPr>
      <w:rFonts w:ascii="UICTFontTextStyleEmphasizedBody" w:hAnsi="UICTFontTextStyleEmphasizedBody" w:hint="default"/>
      <w:b/>
      <w:bCs/>
      <w:i w:val="0"/>
      <w:iCs w:val="0"/>
      <w:sz w:val="28"/>
      <w:szCs w:val="28"/>
    </w:rPr>
  </w:style>
  <w:style w:type="character" w:customStyle="1" w:styleId="s5">
    <w:name w:val="s5"/>
    <w:basedOn w:val="Carpredefinitoparagrafo"/>
    <w:rsid w:val="009E2FD2"/>
    <w:rPr>
      <w:b/>
      <w:bCs/>
      <w:i/>
      <w:iCs/>
      <w:sz w:val="28"/>
      <w:szCs w:val="28"/>
    </w:rPr>
  </w:style>
  <w:style w:type="paragraph" w:customStyle="1" w:styleId="li3">
    <w:name w:val="li3"/>
    <w:basedOn w:val="Normale"/>
    <w:rsid w:val="009E2FD2"/>
    <w:rPr>
      <w:rFonts w:ascii=".AppleSystemUIFont" w:eastAsiaTheme="minorEastAsia" w:hAnsi=".AppleSystemUIFont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65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28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08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80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9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443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337708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26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57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9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456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461473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9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03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YSlQKysm80hHBV3NrbiGduf80w==">AMUW2mVdDg472TvMy2mSD0RertNzrQT5yZ/UsVvr2okr4oPZjO/EzPSp1848R2FZlHHziaZ07oJy3eh2P7hEA6dtsjIF09BP5dqIWN54+Gj7NDadDRPL04E=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8</Pages>
  <Words>3096</Words>
  <Characters>17651</Characters>
  <Application>Microsoft Office Word</Application>
  <DocSecurity>0</DocSecurity>
  <Lines>147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FRANCESCA PIA GERVASI</dc:creator>
  <cp:lastModifiedBy>ALESSANDRO MAIO</cp:lastModifiedBy>
  <cp:revision>669</cp:revision>
  <cp:lastPrinted>2023-02-18T15:50:00Z</cp:lastPrinted>
  <dcterms:created xsi:type="dcterms:W3CDTF">2023-03-07T09:03:00Z</dcterms:created>
  <dcterms:modified xsi:type="dcterms:W3CDTF">2023-10-22T18:50:00Z</dcterms:modified>
</cp:coreProperties>
</file>