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A4C1C" w14:textId="71657418" w:rsidR="002B6C06" w:rsidRPr="002A504D" w:rsidRDefault="00340A8D" w:rsidP="002A504D">
      <w:pPr>
        <w:jc w:val="center"/>
        <w:rPr>
          <w:rFonts w:ascii="Helvetica Neue" w:eastAsia="Helvetica Neue" w:hAnsi="Helvetica Neue" w:cs="Helvetica Neue"/>
          <w:color w:val="000000"/>
          <w:sz w:val="22"/>
          <w:szCs w:val="22"/>
        </w:rPr>
      </w:pPr>
      <w:r>
        <w:rPr>
          <w:noProof/>
        </w:rPr>
        <mc:AlternateContent>
          <mc:Choice Requires="wps">
            <w:drawing>
              <wp:anchor distT="0" distB="0" distL="114300" distR="114300" simplePos="0" relativeHeight="251660288" behindDoc="0" locked="0" layoutInCell="1" allowOverlap="1" wp14:anchorId="7228B665" wp14:editId="1EEA31B0">
                <wp:simplePos x="0" y="0"/>
                <wp:positionH relativeFrom="column">
                  <wp:posOffset>29718</wp:posOffset>
                </wp:positionH>
                <wp:positionV relativeFrom="paragraph">
                  <wp:posOffset>-53340</wp:posOffset>
                </wp:positionV>
                <wp:extent cx="6080760" cy="0"/>
                <wp:effectExtent l="0" t="0" r="15240" b="12700"/>
                <wp:wrapNone/>
                <wp:docPr id="2" name="Connettore 1 2"/>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B52B1" id="Connettore 1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4.2pt" to="481.15pt,-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" strokecolor="black [3200]" strokeweight=".5pt">
                <v:stroke joinstyle="miter"/>
              </v:line>
            </w:pict>
          </mc:Fallback>
        </mc:AlternateContent>
      </w:r>
      <w:r w:rsidR="00776FF7">
        <w:rPr>
          <w:noProof/>
        </w:rPr>
        <mc:AlternateContent>
          <mc:Choice Requires="wps">
            <w:drawing>
              <wp:anchor distT="0" distB="0" distL="114300" distR="114300" simplePos="0" relativeHeight="251658240" behindDoc="0" locked="0" layoutInCell="1" hidden="0" allowOverlap="1" wp14:anchorId="1980DD1E" wp14:editId="7FAF99DE">
                <wp:simplePos x="0" y="0"/>
                <wp:positionH relativeFrom="column">
                  <wp:posOffset>-50799</wp:posOffset>
                </wp:positionH>
                <wp:positionV relativeFrom="paragraph">
                  <wp:posOffset>38100</wp:posOffset>
                </wp:positionV>
                <wp:extent cx="0" cy="12700"/>
                <wp:effectExtent l="0" t="0" r="0" b="0"/>
                <wp:wrapNone/>
                <wp:docPr id="17" name="Connettore 2 17"/>
                <wp:cNvGraphicFramePr/>
                <a:graphic xmlns:a="http://schemas.openxmlformats.org/drawingml/2006/main">
                  <a:graphicData uri="http://schemas.microsoft.com/office/word/2010/wordprocessingShape">
                    <wps:wsp>
                      <wps:cNvCnPr/>
                      <wps:spPr>
                        <a:xfrm>
                          <a:off x="2171000" y="3780000"/>
                          <a:ext cx="635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F63EC1A" id="_x0000_t32" coordsize="21600,21600" o:spt="32" o:oned="t" path="m,l21600,21600e" filled="f">
                <v:path arrowok="t" fillok="f" o:connecttype="none"/>
                <o:lock v:ext="edit" shapetype="t"/>
              </v:shapetype>
              <v:shape id="Connettore 2 17" o:spid="_x0000_s1026" type="#_x0000_t32" style="position:absolute;margin-left:-4pt;margin-top:3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" strokecolor="black [3200]">
                <v:stroke startarrowwidth="narrow" startarrowlength="short" endarrowwidth="narrow" endarrowlength="short" joinstyle="miter"/>
              </v:shape>
            </w:pict>
          </mc:Fallback>
        </mc:AlternateContent>
      </w:r>
      <w:r w:rsidR="00F238E3">
        <w:rPr>
          <w:rFonts w:ascii="Times" w:eastAsia="Times" w:hAnsi="Times" w:cs="Times"/>
          <w:color w:val="000000"/>
          <w:sz w:val="20"/>
          <w:szCs w:val="20"/>
        </w:rPr>
        <w:t>Data Mining e Bioimmagini</w:t>
      </w:r>
    </w:p>
    <w:p w14:paraId="27875E69" w14:textId="7F1D13CE" w:rsidR="002B6C06" w:rsidRPr="002A504D" w:rsidRDefault="002A504D" w:rsidP="002A504D">
      <w:pPr>
        <w:tabs>
          <w:tab w:val="right" w:pos="9020"/>
        </w:tabs>
        <w:jc w:val="center"/>
        <w:rPr>
          <w:rFonts w:ascii="Times" w:eastAsia="Times" w:hAnsi="Times" w:cs="Times"/>
          <w:b/>
          <w:color w:val="000000"/>
        </w:rPr>
      </w:pPr>
      <w:r>
        <w:rPr>
          <w:rFonts w:ascii="Times" w:eastAsia="Times" w:hAnsi="Times" w:cs="Times"/>
          <w:b/>
          <w:color w:val="000000"/>
        </w:rPr>
        <w:t>Regole Associative</w:t>
      </w:r>
    </w:p>
    <w:p w14:paraId="4900A22A" w14:textId="5A61529B" w:rsidR="00340A8D" w:rsidRDefault="00776FF7" w:rsidP="002A504D">
      <w:pPr>
        <w:tabs>
          <w:tab w:val="right" w:pos="9020"/>
        </w:tabs>
        <w:jc w:val="center"/>
        <w:rPr>
          <w:rFonts w:ascii="Times" w:eastAsia="Times" w:hAnsi="Times" w:cs="Times"/>
          <w:color w:val="000000"/>
          <w:sz w:val="16"/>
          <w:szCs w:val="16"/>
        </w:rPr>
      </w:pPr>
      <w:r>
        <w:rPr>
          <w:rFonts w:ascii="Times" w:eastAsia="Times" w:hAnsi="Times" w:cs="Times"/>
          <w:color w:val="000000"/>
          <w:sz w:val="16"/>
          <w:szCs w:val="16"/>
        </w:rPr>
        <w:t xml:space="preserve">Prof. </w:t>
      </w:r>
      <w:r w:rsidR="00F238E3">
        <w:rPr>
          <w:rFonts w:ascii="Times" w:eastAsia="Times" w:hAnsi="Times" w:cs="Times"/>
          <w:color w:val="000000"/>
          <w:sz w:val="16"/>
          <w:szCs w:val="16"/>
        </w:rPr>
        <w:t>Pierangelo Veltri</w:t>
      </w:r>
      <w:r w:rsidR="00340A8D">
        <w:rPr>
          <w:rFonts w:ascii="Times" w:eastAsia="Times" w:hAnsi="Times" w:cs="Times"/>
          <w:color w:val="000000"/>
          <w:sz w:val="16"/>
          <w:szCs w:val="16"/>
        </w:rPr>
        <w:t xml:space="preserve"> </w:t>
      </w:r>
      <w:r>
        <w:rPr>
          <w:rFonts w:ascii="Times" w:eastAsia="Times" w:hAnsi="Times" w:cs="Times"/>
          <w:color w:val="000000"/>
          <w:sz w:val="16"/>
          <w:szCs w:val="16"/>
        </w:rPr>
        <w:t xml:space="preserve"> – </w:t>
      </w:r>
      <w:r w:rsidR="002A504D">
        <w:rPr>
          <w:rFonts w:ascii="Times" w:eastAsia="Times" w:hAnsi="Times" w:cs="Times"/>
          <w:color w:val="000000"/>
          <w:sz w:val="16"/>
          <w:szCs w:val="16"/>
        </w:rPr>
        <w:t>06/11</w:t>
      </w:r>
      <w:r>
        <w:rPr>
          <w:rFonts w:ascii="Times" w:eastAsia="Times" w:hAnsi="Times" w:cs="Times"/>
          <w:color w:val="000000"/>
          <w:sz w:val="16"/>
          <w:szCs w:val="16"/>
        </w:rPr>
        <w:t>/202</w:t>
      </w:r>
      <w:r w:rsidR="00340A8D">
        <w:rPr>
          <w:rFonts w:ascii="Times" w:eastAsia="Times" w:hAnsi="Times" w:cs="Times"/>
          <w:color w:val="000000"/>
          <w:sz w:val="16"/>
          <w:szCs w:val="16"/>
        </w:rPr>
        <w:t>3</w:t>
      </w:r>
      <w:r>
        <w:rPr>
          <w:rFonts w:ascii="Times" w:eastAsia="Times" w:hAnsi="Times" w:cs="Times"/>
          <w:color w:val="000000"/>
          <w:sz w:val="16"/>
          <w:szCs w:val="16"/>
        </w:rPr>
        <w:t xml:space="preserve">- Autori: </w:t>
      </w:r>
      <w:r w:rsidR="002A504D">
        <w:rPr>
          <w:rFonts w:ascii="Times" w:eastAsia="Times" w:hAnsi="Times" w:cs="Times"/>
          <w:color w:val="000000"/>
          <w:sz w:val="16"/>
          <w:szCs w:val="16"/>
        </w:rPr>
        <w:t xml:space="preserve">Panarello, </w:t>
      </w:r>
      <w:proofErr w:type="spellStart"/>
      <w:r w:rsidR="002A504D">
        <w:rPr>
          <w:rFonts w:ascii="Times" w:eastAsia="Times" w:hAnsi="Times" w:cs="Times"/>
          <w:color w:val="000000"/>
          <w:sz w:val="16"/>
          <w:szCs w:val="16"/>
        </w:rPr>
        <w:t>Saeedzadeh</w:t>
      </w:r>
      <w:proofErr w:type="spellEnd"/>
      <w:r w:rsidR="00340A8D">
        <w:rPr>
          <w:rFonts w:ascii="Times" w:eastAsia="Times" w:hAnsi="Times" w:cs="Times"/>
          <w:color w:val="000000"/>
          <w:sz w:val="16"/>
          <w:szCs w:val="16"/>
        </w:rPr>
        <w:t xml:space="preserve"> </w:t>
      </w:r>
      <w:r>
        <w:rPr>
          <w:rFonts w:ascii="Times" w:eastAsia="Times" w:hAnsi="Times" w:cs="Times"/>
          <w:color w:val="000000"/>
          <w:sz w:val="16"/>
          <w:szCs w:val="16"/>
        </w:rPr>
        <w:t xml:space="preserve">- </w:t>
      </w:r>
      <w:proofErr w:type="spellStart"/>
      <w:r>
        <w:rPr>
          <w:rFonts w:ascii="Times" w:eastAsia="Times" w:hAnsi="Times" w:cs="Times"/>
          <w:color w:val="000000"/>
          <w:sz w:val="16"/>
          <w:szCs w:val="16"/>
        </w:rPr>
        <w:t>Revisionatori</w:t>
      </w:r>
      <w:proofErr w:type="spellEnd"/>
      <w:r>
        <w:rPr>
          <w:rFonts w:ascii="Times" w:eastAsia="Times" w:hAnsi="Times" w:cs="Times"/>
          <w:color w:val="000000"/>
          <w:sz w:val="16"/>
          <w:szCs w:val="16"/>
        </w:rPr>
        <w:t xml:space="preserve">: </w:t>
      </w:r>
      <w:r w:rsidR="002A504D">
        <w:rPr>
          <w:rFonts w:ascii="Times" w:eastAsia="Times" w:hAnsi="Times" w:cs="Times"/>
          <w:color w:val="000000"/>
          <w:sz w:val="16"/>
          <w:szCs w:val="16"/>
        </w:rPr>
        <w:t xml:space="preserve">Panarello </w:t>
      </w:r>
      <w:proofErr w:type="spellStart"/>
      <w:r w:rsidR="002A504D">
        <w:rPr>
          <w:rFonts w:ascii="Times" w:eastAsia="Times" w:hAnsi="Times" w:cs="Times"/>
          <w:color w:val="000000"/>
          <w:sz w:val="16"/>
          <w:szCs w:val="16"/>
        </w:rPr>
        <w:t>Saeedzadeh</w:t>
      </w:r>
      <w:proofErr w:type="spellEnd"/>
    </w:p>
    <w:p w14:paraId="385A101B" w14:textId="77777777" w:rsidR="00DC7EC1" w:rsidRDefault="00340A8D" w:rsidP="00A1057E">
      <w:r w:rsidRPr="00340A8D">
        <w:rPr>
          <w:noProof/>
          <w:color w:val="000000" w:themeColor="text1"/>
        </w:rPr>
        <mc:AlternateContent>
          <mc:Choice Requires="wps">
            <w:drawing>
              <wp:anchor distT="0" distB="0" distL="114300" distR="114300" simplePos="0" relativeHeight="251662336" behindDoc="0" locked="0" layoutInCell="1" allowOverlap="1" wp14:anchorId="0EAECEEA" wp14:editId="6344A4D2">
                <wp:simplePos x="0" y="0"/>
                <wp:positionH relativeFrom="column">
                  <wp:posOffset>35306</wp:posOffset>
                </wp:positionH>
                <wp:positionV relativeFrom="paragraph">
                  <wp:posOffset>111506</wp:posOffset>
                </wp:positionV>
                <wp:extent cx="6080760" cy="0"/>
                <wp:effectExtent l="0" t="0" r="15240" b="12700"/>
                <wp:wrapNone/>
                <wp:docPr id="3" name="Connettore 1 3"/>
                <wp:cNvGraphicFramePr/>
                <a:graphic xmlns:a="http://schemas.openxmlformats.org/drawingml/2006/main">
                  <a:graphicData uri="http://schemas.microsoft.com/office/word/2010/wordprocessingShape">
                    <wps:wsp>
                      <wps:cNvCnPr/>
                      <wps:spPr>
                        <a:xfrm>
                          <a:off x="0" y="0"/>
                          <a:ext cx="608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9897F" id="Connettore 1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8.8pt" to="481.6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" strokecolor="black [3200]" strokeweight=".5pt">
                <v:stroke joinstyle="miter"/>
              </v:line>
            </w:pict>
          </mc:Fallback>
        </mc:AlternateContent>
      </w:r>
      <w:r w:rsidR="00776FF7">
        <w:rPr>
          <w:noProof/>
        </w:rPr>
        <mc:AlternateContent>
          <mc:Choice Requires="wps">
            <w:drawing>
              <wp:anchor distT="0" distB="0" distL="114300" distR="114300" simplePos="0" relativeHeight="251659264" behindDoc="0" locked="0" layoutInCell="1" hidden="0" allowOverlap="1" wp14:anchorId="5B7406DF" wp14:editId="0D387926">
                <wp:simplePos x="0" y="0"/>
                <wp:positionH relativeFrom="column">
                  <wp:posOffset>-50799</wp:posOffset>
                </wp:positionH>
                <wp:positionV relativeFrom="paragraph">
                  <wp:posOffset>152400</wp:posOffset>
                </wp:positionV>
                <wp:extent cx="0" cy="12700"/>
                <wp:effectExtent l="0" t="0" r="0" b="0"/>
                <wp:wrapNone/>
                <wp:docPr id="16" name="Connettore 2 16"/>
                <wp:cNvGraphicFramePr/>
                <a:graphic xmlns:a="http://schemas.openxmlformats.org/drawingml/2006/main">
                  <a:graphicData uri="http://schemas.microsoft.com/office/word/2010/wordprocessingShape">
                    <wps:wsp>
                      <wps:cNvCnPr/>
                      <wps:spPr>
                        <a:xfrm>
                          <a:off x="2170756" y="3780000"/>
                          <a:ext cx="635048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614F217" id="Connettore 2 16" o:spid="_x0000_s1026" type="#_x0000_t32" style="position:absolute;margin-left:-4pt;margin-top:12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" strokecolor="black [3200]">
                <v:stroke startarrowwidth="narrow" startarrowlength="short" endarrowwidth="narrow" endarrowlength="short" joinstyle="miter"/>
              </v:shape>
            </w:pict>
          </mc:Fallback>
        </mc:AlternateContent>
      </w:r>
    </w:p>
    <w:p w14:paraId="1F0F1394" w14:textId="3B68FFC5" w:rsidR="002A504D" w:rsidRDefault="002A504D" w:rsidP="002A504D">
      <w:pPr>
        <w:rPr>
          <w:rFonts w:ascii="Times New Roman" w:hAnsi="Times New Roman" w:cs="Times New Roman"/>
          <w:i/>
          <w:iCs/>
        </w:rPr>
      </w:pPr>
      <w:r w:rsidRPr="00CB5851">
        <w:rPr>
          <w:rFonts w:ascii="Times New Roman" w:hAnsi="Times New Roman" w:cs="Times New Roman"/>
          <w:i/>
          <w:iCs/>
        </w:rPr>
        <w:t>Le date degli appelli sono 02/02/2024 e 23/02/2024. La modalità di esame non è ancora stata decisa, potrebbe esserci un esercizio scritto ed un orale con un progetto</w:t>
      </w:r>
      <w:r w:rsidR="00CB5851" w:rsidRPr="00CB5851">
        <w:rPr>
          <w:rFonts w:ascii="Times New Roman" w:hAnsi="Times New Roman" w:cs="Times New Roman"/>
          <w:i/>
          <w:iCs/>
        </w:rPr>
        <w:t xml:space="preserve"> (non lo sa manco lui)</w:t>
      </w:r>
      <w:r w:rsidRPr="00CB5851">
        <w:rPr>
          <w:rFonts w:ascii="Times New Roman" w:hAnsi="Times New Roman" w:cs="Times New Roman"/>
          <w:i/>
          <w:iCs/>
        </w:rPr>
        <w:t>.</w:t>
      </w:r>
    </w:p>
    <w:p w14:paraId="2D56298C" w14:textId="77777777" w:rsidR="00CB5851" w:rsidRDefault="00CB5851" w:rsidP="002A504D">
      <w:pPr>
        <w:rPr>
          <w:rFonts w:ascii="Times New Roman" w:hAnsi="Times New Roman" w:cs="Times New Roman"/>
          <w:i/>
          <w:iCs/>
        </w:rPr>
      </w:pPr>
    </w:p>
    <w:p w14:paraId="47E0592F" w14:textId="11E5DB60" w:rsidR="00CB5851" w:rsidRDefault="00CB5851" w:rsidP="002A504D">
      <w:pPr>
        <w:rPr>
          <w:rFonts w:ascii="Times New Roman" w:hAnsi="Times New Roman" w:cs="Times New Roman"/>
          <w:b/>
          <w:bCs/>
        </w:rPr>
      </w:pPr>
      <w:r w:rsidRPr="00CB5851">
        <w:rPr>
          <w:rFonts w:ascii="Times New Roman" w:hAnsi="Times New Roman" w:cs="Times New Roman"/>
          <w:b/>
          <w:bCs/>
        </w:rPr>
        <w:t>REGOLE ASSOCIATIVE</w:t>
      </w:r>
    </w:p>
    <w:p w14:paraId="3CE1D391" w14:textId="6D4BB62A" w:rsidR="00F37B31" w:rsidRPr="00F37B31" w:rsidRDefault="00F37B31" w:rsidP="002A504D">
      <w:pPr>
        <w:rPr>
          <w:rFonts w:ascii="Times New Roman" w:hAnsi="Times New Roman" w:cs="Times New Roman"/>
        </w:rPr>
      </w:pPr>
      <w:r>
        <w:rPr>
          <w:rFonts w:ascii="Times New Roman" w:hAnsi="Times New Roman" w:cs="Times New Roman"/>
        </w:rPr>
        <w:t xml:space="preserve">Il data mining è il processo di estrazione di conoscenza e di informazioni utili da grandi quantità di dati memorizzati nei database. Una tecnica di data mining prevede l’uso delle </w:t>
      </w:r>
      <w:r w:rsidRPr="00F37B31">
        <w:rPr>
          <w:rFonts w:ascii="Times New Roman" w:hAnsi="Times New Roman" w:cs="Times New Roman"/>
          <w:b/>
          <w:bCs/>
        </w:rPr>
        <w:t>regole associative</w:t>
      </w:r>
      <w:r>
        <w:rPr>
          <w:rFonts w:ascii="Times New Roman" w:hAnsi="Times New Roman" w:cs="Times New Roman"/>
        </w:rPr>
        <w:t>, ossia delle condizioni che descrivono relazioni di associazione rilevanti tra gli attributi del dataset.</w:t>
      </w:r>
    </w:p>
    <w:p w14:paraId="1FE70DA7" w14:textId="0C985036" w:rsidR="00CB5851" w:rsidRDefault="00CB5851" w:rsidP="002A504D">
      <w:pPr>
        <w:rPr>
          <w:rFonts w:ascii="Times New Roman" w:hAnsi="Times New Roman" w:cs="Times New Roman"/>
        </w:rPr>
      </w:pPr>
      <w:r w:rsidRPr="00CB5851">
        <w:rPr>
          <w:rFonts w:ascii="Times New Roman" w:hAnsi="Times New Roman" w:cs="Times New Roman"/>
        </w:rPr>
        <w:t>Si parte da un dataset</w:t>
      </w:r>
      <w:r>
        <w:rPr>
          <w:rFonts w:ascii="Times New Roman" w:hAnsi="Times New Roman" w:cs="Times New Roman"/>
        </w:rPr>
        <w:t xml:space="preserve"> e si cerca di identificare degli items (un evento che accade) e le loro caratteristiche. </w:t>
      </w:r>
    </w:p>
    <w:p w14:paraId="5BCAA8E2" w14:textId="53207EAF" w:rsidR="00510EB4" w:rsidRDefault="00510EB4" w:rsidP="002A504D">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48E9FF36" wp14:editId="440AFF84">
            <wp:simplePos x="0" y="0"/>
            <wp:positionH relativeFrom="column">
              <wp:posOffset>2685415</wp:posOffset>
            </wp:positionH>
            <wp:positionV relativeFrom="paragraph">
              <wp:posOffset>172085</wp:posOffset>
            </wp:positionV>
            <wp:extent cx="3898900" cy="2065655"/>
            <wp:effectExtent l="0" t="0" r="0" b="4445"/>
            <wp:wrapSquare wrapText="bothSides"/>
            <wp:docPr id="2120443336" name="Immagine 1" descr="Immagine che contiene testo, schermata, software, bancoma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43336" name="Immagine 1" descr="Immagine che contiene testo, schermata, software, bancomat&#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8900" cy="2065655"/>
                    </a:xfrm>
                    <a:prstGeom prst="rect">
                      <a:avLst/>
                    </a:prstGeom>
                  </pic:spPr>
                </pic:pic>
              </a:graphicData>
            </a:graphic>
            <wp14:sizeRelH relativeFrom="page">
              <wp14:pctWidth>0</wp14:pctWidth>
            </wp14:sizeRelH>
            <wp14:sizeRelV relativeFrom="page">
              <wp14:pctHeight>0</wp14:pctHeight>
            </wp14:sizeRelV>
          </wp:anchor>
        </w:drawing>
      </w:r>
    </w:p>
    <w:p w14:paraId="11B4135F" w14:textId="3AD34CDD" w:rsidR="00F37B31" w:rsidRDefault="00F37B31" w:rsidP="002A504D">
      <w:pPr>
        <w:rPr>
          <w:rFonts w:ascii="Times New Roman" w:hAnsi="Times New Roman" w:cs="Times New Roman"/>
          <w:b/>
          <w:bCs/>
        </w:rPr>
      </w:pPr>
      <w:r>
        <w:rPr>
          <w:rFonts w:ascii="Times New Roman" w:hAnsi="Times New Roman" w:cs="Times New Roman"/>
          <w:b/>
          <w:bCs/>
        </w:rPr>
        <w:t xml:space="preserve">Esempio </w:t>
      </w:r>
      <w:r w:rsidR="005C7C84">
        <w:rPr>
          <w:rFonts w:ascii="Times New Roman" w:hAnsi="Times New Roman" w:cs="Times New Roman"/>
          <w:b/>
          <w:bCs/>
        </w:rPr>
        <w:t>1</w:t>
      </w:r>
    </w:p>
    <w:p w14:paraId="3E01B494" w14:textId="50010B6F" w:rsidR="00F37B31" w:rsidRDefault="00F37B31" w:rsidP="002A504D">
      <w:pPr>
        <w:rPr>
          <w:rFonts w:ascii="Times New Roman" w:hAnsi="Times New Roman" w:cs="Times New Roman"/>
        </w:rPr>
      </w:pPr>
      <w:r>
        <w:rPr>
          <w:rFonts w:ascii="Times New Roman" w:hAnsi="Times New Roman" w:cs="Times New Roman"/>
        </w:rPr>
        <w:t>Si ha a disposizione un dataset medico-clinico su un farmaco A ed uno B e la combinazione d</w:t>
      </w:r>
      <w:r w:rsidR="00510EB4">
        <w:rPr>
          <w:rFonts w:ascii="Times New Roman" w:hAnsi="Times New Roman" w:cs="Times New Roman"/>
        </w:rPr>
        <w:t>ei due</w:t>
      </w:r>
      <w:r>
        <w:rPr>
          <w:rFonts w:ascii="Times New Roman" w:hAnsi="Times New Roman" w:cs="Times New Roman"/>
        </w:rPr>
        <w:t xml:space="preserve"> farmac</w:t>
      </w:r>
      <w:r w:rsidR="00510EB4">
        <w:rPr>
          <w:rFonts w:ascii="Times New Roman" w:hAnsi="Times New Roman" w:cs="Times New Roman"/>
        </w:rPr>
        <w:t>i</w:t>
      </w:r>
      <w:r>
        <w:rPr>
          <w:rFonts w:ascii="Times New Roman" w:hAnsi="Times New Roman" w:cs="Times New Roman"/>
        </w:rPr>
        <w:t>.</w:t>
      </w:r>
      <w:r w:rsidR="00236D4A">
        <w:rPr>
          <w:rFonts w:ascii="Times New Roman" w:hAnsi="Times New Roman" w:cs="Times New Roman"/>
        </w:rPr>
        <w:t xml:space="preserve"> In particolare, si vuole sapere se ci sono delle associazioni tra gli effetti collaterali dei due farmaci </w:t>
      </w:r>
      <w:r w:rsidR="00510EB4">
        <w:rPr>
          <w:rFonts w:ascii="Times New Roman" w:hAnsi="Times New Roman" w:cs="Times New Roman"/>
        </w:rPr>
        <w:t xml:space="preserve">soprattutto quando sono combinati. Se, per esempio, abbiamo </w:t>
      </w:r>
      <w:proofErr w:type="gramStart"/>
      <w:r w:rsidR="00510EB4">
        <w:rPr>
          <w:rFonts w:ascii="Times New Roman" w:hAnsi="Times New Roman" w:cs="Times New Roman"/>
        </w:rPr>
        <w:t>100</w:t>
      </w:r>
      <w:proofErr w:type="gramEnd"/>
      <w:r w:rsidR="00510EB4">
        <w:rPr>
          <w:rFonts w:ascii="Times New Roman" w:hAnsi="Times New Roman" w:cs="Times New Roman"/>
        </w:rPr>
        <w:t xml:space="preserve"> analisi (in termine tecnico </w:t>
      </w:r>
      <w:r w:rsidR="00510EB4" w:rsidRPr="00510EB4">
        <w:rPr>
          <w:rFonts w:ascii="Times New Roman" w:hAnsi="Times New Roman" w:cs="Times New Roman"/>
          <w:b/>
          <w:bCs/>
        </w:rPr>
        <w:t>transazione</w:t>
      </w:r>
      <w:r w:rsidR="00510EB4">
        <w:rPr>
          <w:rFonts w:ascii="Times New Roman" w:hAnsi="Times New Roman" w:cs="Times New Roman"/>
        </w:rPr>
        <w:t xml:space="preserve">, ossia combinazioni di eventi) e si vede che il numero di pazienti che hanno preso la combinazione dei due farmaci ed hanno presentato effetti collaterali raggiunge una certa soglia, si può stabilire la regola associativa secondo cui la transazione farmaco A e B porta ai seguenti effetti collaterali. </w:t>
      </w:r>
    </w:p>
    <w:p w14:paraId="0A86B3B7" w14:textId="77777777" w:rsidR="00510EB4" w:rsidRDefault="00510EB4" w:rsidP="002A504D">
      <w:pPr>
        <w:rPr>
          <w:rFonts w:ascii="Times New Roman" w:hAnsi="Times New Roman" w:cs="Times New Roman"/>
        </w:rPr>
      </w:pPr>
    </w:p>
    <w:p w14:paraId="6B232B96" w14:textId="0EBEE498" w:rsidR="00CB5851" w:rsidRDefault="002C15C0" w:rsidP="00CB5851">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65BABC1E" wp14:editId="52BFD3B3">
            <wp:simplePos x="0" y="0"/>
            <wp:positionH relativeFrom="column">
              <wp:posOffset>2479861</wp:posOffset>
            </wp:positionH>
            <wp:positionV relativeFrom="paragraph">
              <wp:posOffset>668468</wp:posOffset>
            </wp:positionV>
            <wp:extent cx="4302125" cy="3009900"/>
            <wp:effectExtent l="0" t="0" r="3175" b="0"/>
            <wp:wrapSquare wrapText="bothSides"/>
            <wp:docPr id="995720291"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20291" name="Immagine 5" descr="Immagine che contiene testo, schermata, Caratte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302125" cy="3009900"/>
                    </a:xfrm>
                    <a:prstGeom prst="rect">
                      <a:avLst/>
                    </a:prstGeom>
                  </pic:spPr>
                </pic:pic>
              </a:graphicData>
            </a:graphic>
            <wp14:sizeRelH relativeFrom="page">
              <wp14:pctWidth>0</wp14:pctWidth>
            </wp14:sizeRelH>
            <wp14:sizeRelV relativeFrom="page">
              <wp14:pctHeight>0</wp14:pctHeight>
            </wp14:sizeRelV>
          </wp:anchor>
        </w:drawing>
      </w:r>
      <w:r w:rsidR="00510EB4">
        <w:rPr>
          <w:rFonts w:ascii="Times New Roman" w:hAnsi="Times New Roman" w:cs="Times New Roman"/>
        </w:rPr>
        <w:t>Lo scopo di tale tecnica è quella di estrarre nuove informazioni da quelle contenute nel dataset tramite la formulazione di regole associative. Inoltre, s</w:t>
      </w:r>
      <w:r w:rsidR="00CB5851">
        <w:rPr>
          <w:rFonts w:ascii="Times New Roman" w:hAnsi="Times New Roman" w:cs="Times New Roman"/>
        </w:rPr>
        <w:t>e le associazioni tra gli eventi sono numerose</w:t>
      </w:r>
      <w:r w:rsidR="00510EB4">
        <w:rPr>
          <w:rFonts w:ascii="Times New Roman" w:hAnsi="Times New Roman" w:cs="Times New Roman"/>
        </w:rPr>
        <w:t xml:space="preserve"> (cioè </w:t>
      </w:r>
      <w:r w:rsidR="005C7C84">
        <w:rPr>
          <w:rFonts w:ascii="Times New Roman" w:hAnsi="Times New Roman" w:cs="Times New Roman"/>
        </w:rPr>
        <w:t>gli eventi in questione si presentano insieme con una certa frequenza)</w:t>
      </w:r>
      <w:r w:rsidR="00CB5851">
        <w:rPr>
          <w:rFonts w:ascii="Times New Roman" w:hAnsi="Times New Roman" w:cs="Times New Roman"/>
        </w:rPr>
        <w:t xml:space="preserve">, diventa rilevante </w:t>
      </w:r>
      <w:r w:rsidR="005C7C84">
        <w:rPr>
          <w:rFonts w:ascii="Times New Roman" w:hAnsi="Times New Roman" w:cs="Times New Roman"/>
        </w:rPr>
        <w:t xml:space="preserve">studiarne </w:t>
      </w:r>
      <w:r w:rsidR="00CB5851">
        <w:rPr>
          <w:rFonts w:ascii="Times New Roman" w:hAnsi="Times New Roman" w:cs="Times New Roman"/>
        </w:rPr>
        <w:t>la correlazione.</w:t>
      </w:r>
    </w:p>
    <w:p w14:paraId="06A9CABC" w14:textId="46784369" w:rsidR="005C7C84" w:rsidRDefault="005C7C84" w:rsidP="00CB5851">
      <w:pPr>
        <w:rPr>
          <w:rFonts w:ascii="Times New Roman" w:hAnsi="Times New Roman" w:cs="Times New Roman"/>
        </w:rPr>
      </w:pPr>
    </w:p>
    <w:p w14:paraId="6AEE548D" w14:textId="4CEFEF89" w:rsidR="00CB5851" w:rsidRDefault="00CB5851" w:rsidP="00CB5851">
      <w:pPr>
        <w:rPr>
          <w:rFonts w:ascii="Times New Roman" w:hAnsi="Times New Roman" w:cs="Times New Roman"/>
        </w:rPr>
      </w:pPr>
      <w:r w:rsidRPr="005C7C84">
        <w:rPr>
          <w:rFonts w:ascii="Times New Roman" w:hAnsi="Times New Roman" w:cs="Times New Roman"/>
          <w:b/>
          <w:bCs/>
        </w:rPr>
        <w:t>Esempio</w:t>
      </w:r>
      <w:r w:rsidR="005C7C84">
        <w:rPr>
          <w:rFonts w:ascii="Times New Roman" w:hAnsi="Times New Roman" w:cs="Times New Roman"/>
        </w:rPr>
        <w:t xml:space="preserve"> </w:t>
      </w:r>
      <w:r w:rsidR="005C7C84">
        <w:rPr>
          <w:rFonts w:ascii="Times New Roman" w:hAnsi="Times New Roman" w:cs="Times New Roman"/>
          <w:b/>
          <w:bCs/>
        </w:rPr>
        <w:t>2</w:t>
      </w:r>
      <w:r w:rsidRPr="005C7C84">
        <w:rPr>
          <w:rFonts w:ascii="Times New Roman" w:hAnsi="Times New Roman" w:cs="Times New Roman"/>
        </w:rPr>
        <w:t xml:space="preserve"> </w:t>
      </w:r>
    </w:p>
    <w:p w14:paraId="187763D6" w14:textId="14A3382A" w:rsidR="00CB5851" w:rsidRDefault="005C7C84" w:rsidP="00CB5851">
      <w:pPr>
        <w:rPr>
          <w:rFonts w:ascii="Times New Roman" w:hAnsi="Times New Roman" w:cs="Times New Roman"/>
        </w:rPr>
      </w:pPr>
      <w:r>
        <w:rPr>
          <w:rFonts w:ascii="Times New Roman" w:hAnsi="Times New Roman" w:cs="Times New Roman"/>
        </w:rPr>
        <w:t xml:space="preserve">Si consideri il caso in cui si voglia studiare gli eventi correlati ad  una combinazione di acquisti (i dati possono quindi provenire da dataset diversi, come diversi scontrini); dall’analisi degli scontrini si osserva una correlazione tra l’acquisto di </w:t>
      </w:r>
      <w:r w:rsidR="00682B90">
        <w:rPr>
          <w:rFonts w:ascii="Times New Roman" w:hAnsi="Times New Roman" w:cs="Times New Roman"/>
        </w:rPr>
        <w:t>pannolini e birre. Questa informazione può essere usata sia a scopo predittivo che di marketing cosicché i pannolini e le birre saranno posizionati in scaffali non troppo distanti e ad altezza di adulto perché è quello il target della vendita (in questo caso si fa customizzazione).</w:t>
      </w:r>
    </w:p>
    <w:p w14:paraId="3DFC09C9" w14:textId="77777777" w:rsidR="00CB5851" w:rsidRDefault="00CB5851" w:rsidP="00CB5851">
      <w:pPr>
        <w:rPr>
          <w:rFonts w:ascii="Times New Roman" w:hAnsi="Times New Roman" w:cs="Times New Roman"/>
        </w:rPr>
      </w:pPr>
    </w:p>
    <w:p w14:paraId="4F9D8D08" w14:textId="3093C005" w:rsidR="00CB5851" w:rsidRDefault="00682B90" w:rsidP="00CB5851">
      <w:pPr>
        <w:rPr>
          <w:rFonts w:ascii="Times New Roman" w:hAnsi="Times New Roman" w:cs="Times New Roman"/>
        </w:rPr>
      </w:pPr>
      <w:r>
        <w:rPr>
          <w:rFonts w:ascii="Times New Roman" w:hAnsi="Times New Roman" w:cs="Times New Roman"/>
        </w:rPr>
        <w:lastRenderedPageBreak/>
        <w:t>Formulare regole associative significa e</w:t>
      </w:r>
      <w:r w:rsidR="00CB5851">
        <w:rPr>
          <w:rFonts w:ascii="Times New Roman" w:hAnsi="Times New Roman" w:cs="Times New Roman"/>
        </w:rPr>
        <w:t>strarre delle informazioni a partire da eventi</w:t>
      </w:r>
      <w:r>
        <w:rPr>
          <w:rFonts w:ascii="Times New Roman" w:hAnsi="Times New Roman" w:cs="Times New Roman"/>
        </w:rPr>
        <w:t xml:space="preserve">. </w:t>
      </w:r>
    </w:p>
    <w:p w14:paraId="5B1D60DC" w14:textId="5D8F5FE1" w:rsidR="00CB5851" w:rsidRDefault="00063266" w:rsidP="00CB5851">
      <w:pPr>
        <w:rPr>
          <w:rFonts w:ascii="Times New Roman" w:hAnsi="Times New Roman" w:cs="Times New Roman"/>
        </w:rPr>
      </w:pPr>
      <w:r>
        <w:rPr>
          <w:rFonts w:ascii="Times New Roman" w:hAnsi="Times New Roman" w:cs="Times New Roman"/>
        </w:rPr>
        <w:t>Ad esempio,</w:t>
      </w:r>
      <w:r w:rsidR="00CB5851">
        <w:rPr>
          <w:rFonts w:ascii="Times New Roman" w:hAnsi="Times New Roman" w:cs="Times New Roman"/>
        </w:rPr>
        <w:t xml:space="preserve"> </w:t>
      </w:r>
      <w:r w:rsidR="00682B90">
        <w:rPr>
          <w:rFonts w:ascii="Times New Roman" w:hAnsi="Times New Roman" w:cs="Times New Roman"/>
        </w:rPr>
        <w:t xml:space="preserve">tramite un’analisi di mercato si può estrarre la regola </w:t>
      </w:r>
      <w:r w:rsidR="00CB5851">
        <w:rPr>
          <w:rFonts w:ascii="Times New Roman" w:hAnsi="Times New Roman" w:cs="Times New Roman"/>
        </w:rPr>
        <w:t xml:space="preserve">pane </w:t>
      </w:r>
      <w:r w:rsidR="00CB5851" w:rsidRPr="00CB5851">
        <w:rPr>
          <w:rFonts w:ascii="Times New Roman" w:hAnsi="Times New Roman" w:cs="Times New Roman"/>
        </w:rPr>
        <w:sym w:font="Wingdings" w:char="F0E0"/>
      </w:r>
      <w:r w:rsidR="00CB5851">
        <w:rPr>
          <w:rFonts w:ascii="Times New Roman" w:hAnsi="Times New Roman" w:cs="Times New Roman"/>
        </w:rPr>
        <w:t xml:space="preserve"> burro oppure </w:t>
      </w:r>
      <w:r w:rsidR="00682B90">
        <w:rPr>
          <w:rFonts w:ascii="Times New Roman" w:hAnsi="Times New Roman" w:cs="Times New Roman"/>
        </w:rPr>
        <w:t>[</w:t>
      </w:r>
      <w:r w:rsidR="00CB5851">
        <w:rPr>
          <w:rFonts w:ascii="Times New Roman" w:hAnsi="Times New Roman" w:cs="Times New Roman"/>
        </w:rPr>
        <w:t>cipolle</w:t>
      </w:r>
      <w:r w:rsidR="00682B90">
        <w:rPr>
          <w:rFonts w:ascii="Times New Roman" w:hAnsi="Times New Roman" w:cs="Times New Roman"/>
        </w:rPr>
        <w:t>,</w:t>
      </w:r>
      <w:r w:rsidR="00CB5851">
        <w:rPr>
          <w:rFonts w:ascii="Times New Roman" w:hAnsi="Times New Roman" w:cs="Times New Roman"/>
        </w:rPr>
        <w:t xml:space="preserve"> patate</w:t>
      </w:r>
      <w:r w:rsidR="00682B90">
        <w:rPr>
          <w:rFonts w:ascii="Times New Roman" w:hAnsi="Times New Roman" w:cs="Times New Roman"/>
        </w:rPr>
        <w:t>]</w:t>
      </w:r>
      <w:r w:rsidR="00CB5851">
        <w:rPr>
          <w:rFonts w:ascii="Times New Roman" w:hAnsi="Times New Roman" w:cs="Times New Roman"/>
        </w:rPr>
        <w:t xml:space="preserve"> </w:t>
      </w:r>
      <w:r w:rsidR="00CB5851" w:rsidRPr="00CB5851">
        <w:rPr>
          <w:rFonts w:ascii="Times New Roman" w:hAnsi="Times New Roman" w:cs="Times New Roman"/>
        </w:rPr>
        <w:sym w:font="Wingdings" w:char="F0E0"/>
      </w:r>
      <w:r w:rsidR="00CB5851">
        <w:rPr>
          <w:rFonts w:ascii="Times New Roman" w:hAnsi="Times New Roman" w:cs="Times New Roman"/>
        </w:rPr>
        <w:t xml:space="preserve"> pomodoro</w:t>
      </w:r>
      <w:r w:rsidR="00682B90">
        <w:rPr>
          <w:rFonts w:ascii="Times New Roman" w:hAnsi="Times New Roman" w:cs="Times New Roman"/>
        </w:rPr>
        <w:t>, intendendo che chi compra il pane generalmente acquista il burro e che chi compra cipolle e patate tende a comprare anche pomodori.</w:t>
      </w:r>
    </w:p>
    <w:p w14:paraId="5BE856FA" w14:textId="77777777" w:rsidR="002C15C0" w:rsidRDefault="002C15C0" w:rsidP="00CB5851">
      <w:pPr>
        <w:rPr>
          <w:rFonts w:ascii="Times New Roman" w:hAnsi="Times New Roman" w:cs="Times New Roman"/>
        </w:rPr>
      </w:pPr>
    </w:p>
    <w:p w14:paraId="5E5D4CC3" w14:textId="0E5635C2" w:rsidR="00CB5851" w:rsidRDefault="00682B90" w:rsidP="00CB5851">
      <w:pPr>
        <w:rPr>
          <w:rFonts w:ascii="Times New Roman" w:hAnsi="Times New Roman" w:cs="Times New Roman"/>
        </w:rPr>
      </w:pPr>
      <w:r>
        <w:rPr>
          <w:rFonts w:ascii="Times New Roman" w:hAnsi="Times New Roman" w:cs="Times New Roman"/>
        </w:rPr>
        <w:t>Quindi si</w:t>
      </w:r>
      <w:r w:rsidR="00CB5851">
        <w:rPr>
          <w:rFonts w:ascii="Times New Roman" w:hAnsi="Times New Roman" w:cs="Times New Roman"/>
        </w:rPr>
        <w:t xml:space="preserve"> prendo</w:t>
      </w:r>
      <w:r>
        <w:rPr>
          <w:rFonts w:ascii="Times New Roman" w:hAnsi="Times New Roman" w:cs="Times New Roman"/>
        </w:rPr>
        <w:t xml:space="preserve">no i </w:t>
      </w:r>
      <w:r w:rsidR="00CB5851">
        <w:rPr>
          <w:rFonts w:ascii="Times New Roman" w:hAnsi="Times New Roman" w:cs="Times New Roman"/>
        </w:rPr>
        <w:t xml:space="preserve">dati, </w:t>
      </w:r>
      <w:r>
        <w:rPr>
          <w:rFonts w:ascii="Times New Roman" w:hAnsi="Times New Roman" w:cs="Times New Roman"/>
        </w:rPr>
        <w:t>si</w:t>
      </w:r>
      <w:r w:rsidR="00CB5851">
        <w:rPr>
          <w:rFonts w:ascii="Times New Roman" w:hAnsi="Times New Roman" w:cs="Times New Roman"/>
        </w:rPr>
        <w:t xml:space="preserve"> estra</w:t>
      </w:r>
      <w:r>
        <w:rPr>
          <w:rFonts w:ascii="Times New Roman" w:hAnsi="Times New Roman" w:cs="Times New Roman"/>
        </w:rPr>
        <w:t>ggono</w:t>
      </w:r>
      <w:r w:rsidR="00CB5851">
        <w:rPr>
          <w:rFonts w:ascii="Times New Roman" w:hAnsi="Times New Roman" w:cs="Times New Roman"/>
        </w:rPr>
        <w:t xml:space="preserve"> delle regole </w:t>
      </w:r>
      <w:r>
        <w:rPr>
          <w:rFonts w:ascii="Times New Roman" w:hAnsi="Times New Roman" w:cs="Times New Roman"/>
        </w:rPr>
        <w:t xml:space="preserve">associative </w:t>
      </w:r>
      <w:r w:rsidR="00CB5851">
        <w:rPr>
          <w:rFonts w:ascii="Times New Roman" w:hAnsi="Times New Roman" w:cs="Times New Roman"/>
        </w:rPr>
        <w:t xml:space="preserve">e le </w:t>
      </w:r>
      <w:r>
        <w:rPr>
          <w:rFonts w:ascii="Times New Roman" w:hAnsi="Times New Roman" w:cs="Times New Roman"/>
        </w:rPr>
        <w:t>si usan</w:t>
      </w:r>
      <w:r w:rsidR="00CB5851">
        <w:rPr>
          <w:rFonts w:ascii="Times New Roman" w:hAnsi="Times New Roman" w:cs="Times New Roman"/>
        </w:rPr>
        <w:t xml:space="preserve">o per fare previsione, marketing o customizzazione. In ambito medico una possibile applicazione è predire il numero di tecnici </w:t>
      </w:r>
      <w:r>
        <w:rPr>
          <w:rFonts w:ascii="Times New Roman" w:hAnsi="Times New Roman" w:cs="Times New Roman"/>
        </w:rPr>
        <w:t xml:space="preserve">di cui </w:t>
      </w:r>
      <w:r w:rsidR="00CB5851">
        <w:rPr>
          <w:rFonts w:ascii="Times New Roman" w:hAnsi="Times New Roman" w:cs="Times New Roman"/>
        </w:rPr>
        <w:t>si necessita in radiologia sulla base delle correlazioni tra tipi di malattie e numero di pazienti</w:t>
      </w:r>
      <w:r>
        <w:rPr>
          <w:rFonts w:ascii="Times New Roman" w:hAnsi="Times New Roman" w:cs="Times New Roman"/>
        </w:rPr>
        <w:t xml:space="preserve"> in pronto soccorso</w:t>
      </w:r>
      <w:r w:rsidR="00CB5851">
        <w:rPr>
          <w:rFonts w:ascii="Times New Roman" w:hAnsi="Times New Roman" w:cs="Times New Roman"/>
        </w:rPr>
        <w:t>.</w:t>
      </w:r>
    </w:p>
    <w:p w14:paraId="06AB3BC9" w14:textId="77777777" w:rsidR="00CB5851" w:rsidRDefault="00CB5851" w:rsidP="00CB5851">
      <w:pPr>
        <w:rPr>
          <w:rFonts w:ascii="Times New Roman" w:hAnsi="Times New Roman" w:cs="Times New Roman"/>
        </w:rPr>
      </w:pPr>
    </w:p>
    <w:p w14:paraId="16592BA5" w14:textId="427958A4" w:rsidR="00063266" w:rsidRDefault="00063266" w:rsidP="00CB5851">
      <w:pPr>
        <w:rPr>
          <w:rFonts w:ascii="Times New Roman" w:hAnsi="Times New Roman" w:cs="Times New Roman"/>
          <w:b/>
          <w:bCs/>
        </w:rPr>
      </w:pPr>
      <w:r>
        <w:rPr>
          <w:rFonts w:ascii="Times New Roman" w:hAnsi="Times New Roman" w:cs="Times New Roman"/>
          <w:b/>
          <w:bCs/>
        </w:rPr>
        <w:t>SUPPORTO E CONFIDENZA</w:t>
      </w:r>
    </w:p>
    <w:p w14:paraId="73CE5ACD" w14:textId="5AE6C6FC" w:rsidR="00063266" w:rsidRDefault="00063266" w:rsidP="00CB5851">
      <w:pPr>
        <w:rPr>
          <w:rFonts w:ascii="Times New Roman" w:hAnsi="Times New Roman" w:cs="Times New Roman"/>
        </w:rPr>
      </w:pPr>
      <w:r>
        <w:rPr>
          <w:rFonts w:ascii="Times New Roman" w:hAnsi="Times New Roman" w:cs="Times New Roman"/>
        </w:rPr>
        <w:t xml:space="preserve">Quando si analizza un dataset alla ricerca di regole associative, si è soliti </w:t>
      </w:r>
      <w:r w:rsidR="007F7D45">
        <w:rPr>
          <w:rFonts w:ascii="Times New Roman" w:hAnsi="Times New Roman" w:cs="Times New Roman"/>
        </w:rPr>
        <w:t>calcolare due valori di metrica:</w:t>
      </w:r>
    </w:p>
    <w:p w14:paraId="4CEC68A9" w14:textId="458D0681" w:rsidR="007F7D45" w:rsidRPr="007F7D45" w:rsidRDefault="007F7D45" w:rsidP="007F7D45">
      <w:pPr>
        <w:pStyle w:val="Paragrafoelenco"/>
        <w:numPr>
          <w:ilvl w:val="0"/>
          <w:numId w:val="8"/>
        </w:numPr>
        <w:rPr>
          <w:rFonts w:ascii="Times New Roman" w:hAnsi="Times New Roman" w:cs="Times New Roman"/>
        </w:rPr>
      </w:pPr>
      <w:r>
        <w:rPr>
          <w:rFonts w:ascii="Times New Roman" w:hAnsi="Times New Roman" w:cs="Times New Roman"/>
          <w:b/>
          <w:bCs/>
        </w:rPr>
        <w:t xml:space="preserve">Supporto: </w:t>
      </w:r>
      <w:r>
        <w:rPr>
          <w:rFonts w:ascii="Times New Roman" w:hAnsi="Times New Roman" w:cs="Times New Roman"/>
        </w:rPr>
        <w:t>probabilità di transazioni con X sul totale</w:t>
      </w:r>
    </w:p>
    <w:p w14:paraId="6458A04C" w14:textId="31FA2BAD" w:rsidR="007F7D45" w:rsidRDefault="007F7D45" w:rsidP="007F7D45">
      <w:pPr>
        <w:pStyle w:val="Paragrafoelenco"/>
        <w:numPr>
          <w:ilvl w:val="0"/>
          <w:numId w:val="8"/>
        </w:numPr>
        <w:rPr>
          <w:rFonts w:ascii="Times New Roman" w:hAnsi="Times New Roman" w:cs="Times New Roman"/>
        </w:rPr>
      </w:pPr>
      <w:r>
        <w:rPr>
          <w:rFonts w:ascii="Times New Roman" w:hAnsi="Times New Roman" w:cs="Times New Roman"/>
          <w:b/>
          <w:bCs/>
        </w:rPr>
        <w:t xml:space="preserve">Confidenza: </w:t>
      </w:r>
      <w:r>
        <w:rPr>
          <w:rFonts w:ascii="Times New Roman" w:hAnsi="Times New Roman" w:cs="Times New Roman"/>
        </w:rPr>
        <w:t>probabilità delle transazioni con X che hanno anche Y</w:t>
      </w:r>
    </w:p>
    <w:p w14:paraId="39793467" w14:textId="77777777" w:rsidR="007F7D45" w:rsidRDefault="007F7D45" w:rsidP="007F7D45">
      <w:pPr>
        <w:rPr>
          <w:rFonts w:ascii="Times New Roman" w:hAnsi="Times New Roman" w:cs="Times New Roman"/>
        </w:rPr>
      </w:pPr>
    </w:p>
    <w:p w14:paraId="17BF0CD1" w14:textId="6EC8E316" w:rsidR="007F7D45" w:rsidRDefault="007F7D45" w:rsidP="007F7D45">
      <w:pPr>
        <w:rPr>
          <w:rFonts w:ascii="Times New Roman" w:hAnsi="Times New Roman" w:cs="Times New Roman"/>
          <w:b/>
          <w:bCs/>
        </w:rPr>
      </w:pPr>
      <w:r>
        <w:rPr>
          <w:rFonts w:ascii="Times New Roman" w:hAnsi="Times New Roman" w:cs="Times New Roman"/>
          <w:b/>
          <w:bCs/>
        </w:rPr>
        <w:t>Esempio</w:t>
      </w:r>
      <w:r w:rsidR="004043EC">
        <w:rPr>
          <w:rFonts w:ascii="Times New Roman" w:hAnsi="Times New Roman" w:cs="Times New Roman"/>
          <w:b/>
          <w:bCs/>
        </w:rPr>
        <w:t xml:space="preserve"> 1</w:t>
      </w:r>
    </w:p>
    <w:p w14:paraId="35767D54" w14:textId="77777777" w:rsidR="004043EC" w:rsidRDefault="007F7D45" w:rsidP="00CB5851">
      <w:pPr>
        <w:rPr>
          <w:rFonts w:ascii="Times New Roman" w:hAnsi="Times New Roman" w:cs="Times New Roman"/>
        </w:rPr>
      </w:pPr>
      <w:r>
        <w:rPr>
          <w:rFonts w:ascii="Times New Roman" w:hAnsi="Times New Roman" w:cs="Times New Roman"/>
        </w:rPr>
        <w:t>Si consideri in un super market di avere un totale di 100 transazioni (scontrini) di cui 20 presentano l’acquisto del pane</w:t>
      </w:r>
      <w:r w:rsidR="004043EC">
        <w:rPr>
          <w:rFonts w:ascii="Times New Roman" w:hAnsi="Times New Roman" w:cs="Times New Roman"/>
        </w:rPr>
        <w:t xml:space="preserve"> e in 9 di queste 20 l’acquisto anche del burro. Possiamo calcolare il supporto come rapporto tra le transazioni con pane e le transazioni totali (20/100</w:t>
      </w:r>
      <w:r w:rsidR="004043EC" w:rsidRPr="004043EC">
        <w:rPr>
          <w:rFonts w:ascii="Times New Roman" w:hAnsi="Times New Roman" w:cs="Times New Roman"/>
        </w:rPr>
        <w:sym w:font="Wingdings" w:char="F0E0"/>
      </w:r>
      <w:r w:rsidR="004043EC">
        <w:rPr>
          <w:rFonts w:ascii="Times New Roman" w:hAnsi="Times New Roman" w:cs="Times New Roman"/>
        </w:rPr>
        <w:t xml:space="preserve">20%) e la confidenza come rapporto 9/20 </w:t>
      </w:r>
      <w:r w:rsidR="004043EC" w:rsidRPr="004043EC">
        <w:rPr>
          <w:rFonts w:ascii="Times New Roman" w:hAnsi="Times New Roman" w:cs="Times New Roman"/>
        </w:rPr>
        <w:sym w:font="Wingdings" w:char="F0E0"/>
      </w:r>
      <w:r w:rsidR="004043EC">
        <w:rPr>
          <w:rFonts w:ascii="Times New Roman" w:hAnsi="Times New Roman" w:cs="Times New Roman"/>
        </w:rPr>
        <w:t xml:space="preserve"> 45%. La regola associativa che si estrae è la seguente: </w:t>
      </w:r>
    </w:p>
    <w:p w14:paraId="48BA1BC9" w14:textId="71D28CF5" w:rsidR="00287B03" w:rsidRDefault="00287B03" w:rsidP="00CB5851">
      <w:pPr>
        <w:rPr>
          <w:rFonts w:ascii="Times New Roman" w:hAnsi="Times New Roman" w:cs="Times New Roman"/>
        </w:rPr>
      </w:pPr>
      <w:r>
        <w:rPr>
          <w:rFonts w:ascii="Times New Roman" w:hAnsi="Times New Roman" w:cs="Times New Roman"/>
        </w:rPr>
        <w:t xml:space="preserve">Pane </w:t>
      </w:r>
      <w:r w:rsidRPr="00287B03">
        <w:rPr>
          <w:rFonts w:ascii="Times New Roman" w:hAnsi="Times New Roman" w:cs="Times New Roman"/>
        </w:rPr>
        <w:sym w:font="Wingdings" w:char="F0E0"/>
      </w:r>
      <w:r>
        <w:rPr>
          <w:rFonts w:ascii="Times New Roman" w:hAnsi="Times New Roman" w:cs="Times New Roman"/>
        </w:rPr>
        <w:t xml:space="preserve"> burro [20%,45%]</w:t>
      </w:r>
    </w:p>
    <w:p w14:paraId="03798843" w14:textId="77777777" w:rsidR="004043EC" w:rsidRDefault="004043EC" w:rsidP="00CB5851">
      <w:pPr>
        <w:rPr>
          <w:rFonts w:ascii="Times New Roman" w:hAnsi="Times New Roman" w:cs="Times New Roman"/>
        </w:rPr>
      </w:pPr>
    </w:p>
    <w:p w14:paraId="3F4AA959" w14:textId="79D8702A" w:rsidR="004043EC" w:rsidRPr="004043EC" w:rsidRDefault="004043EC" w:rsidP="00CB5851">
      <w:pPr>
        <w:rPr>
          <w:rFonts w:ascii="Times New Roman" w:hAnsi="Times New Roman" w:cs="Times New Roman"/>
          <w:b/>
          <w:bCs/>
        </w:rPr>
      </w:pPr>
      <w:r>
        <w:rPr>
          <w:rFonts w:ascii="Times New Roman" w:hAnsi="Times New Roman" w:cs="Times New Roman"/>
          <w:b/>
          <w:bCs/>
        </w:rPr>
        <w:t>Esempio 2</w:t>
      </w:r>
    </w:p>
    <w:p w14:paraId="515A8146" w14:textId="3D8C3427" w:rsidR="00287B03" w:rsidRPr="004043EC" w:rsidRDefault="004043EC" w:rsidP="00287B03">
      <w:pPr>
        <w:rPr>
          <w:rFonts w:ascii="Times New Roman" w:hAnsi="Times New Roman" w:cs="Times New Roman"/>
        </w:rPr>
      </w:pPr>
      <w:r>
        <w:rPr>
          <w:rFonts w:ascii="Times New Roman" w:hAnsi="Times New Roman" w:cs="Times New Roman"/>
        </w:rPr>
        <w:t>Delle regole associative si possono ricercare anche in un contesto medico-clinico in cui si vuole osservare la correlazione tra sintomatologie. Prendiamo, ad esempio, il seguente insieme di sintomi:</w:t>
      </w:r>
    </w:p>
    <w:tbl>
      <w:tblPr>
        <w:tblStyle w:val="Grigliatabella"/>
        <w:tblpPr w:leftFromText="141" w:rightFromText="141" w:vertAnchor="text" w:horzAnchor="page" w:tblpX="7135" w:tblpY="191"/>
        <w:tblW w:w="0" w:type="auto"/>
        <w:tblLook w:val="04A0" w:firstRow="1" w:lastRow="0" w:firstColumn="1" w:lastColumn="0" w:noHBand="0" w:noVBand="1"/>
      </w:tblPr>
      <w:tblGrid>
        <w:gridCol w:w="616"/>
        <w:gridCol w:w="3878"/>
      </w:tblGrid>
      <w:tr w:rsidR="004043EC" w14:paraId="23756AF7" w14:textId="77777777" w:rsidTr="004043EC">
        <w:trPr>
          <w:trHeight w:val="386"/>
        </w:trPr>
        <w:tc>
          <w:tcPr>
            <w:tcW w:w="616" w:type="dxa"/>
          </w:tcPr>
          <w:p w14:paraId="59476BCE" w14:textId="77777777" w:rsidR="004043EC" w:rsidRDefault="004043EC" w:rsidP="004043EC">
            <w:pPr>
              <w:rPr>
                <w:rFonts w:ascii="Times New Roman" w:hAnsi="Times New Roman" w:cs="Times New Roman"/>
              </w:rPr>
            </w:pPr>
            <w:r>
              <w:rPr>
                <w:rFonts w:ascii="Times New Roman" w:hAnsi="Times New Roman" w:cs="Times New Roman"/>
              </w:rPr>
              <w:t>TID</w:t>
            </w:r>
          </w:p>
        </w:tc>
        <w:tc>
          <w:tcPr>
            <w:tcW w:w="3878" w:type="dxa"/>
          </w:tcPr>
          <w:p w14:paraId="23FFB2A7" w14:textId="77777777" w:rsidR="004043EC" w:rsidRDefault="004043EC" w:rsidP="004043EC">
            <w:pPr>
              <w:rPr>
                <w:rFonts w:ascii="Times New Roman" w:hAnsi="Times New Roman" w:cs="Times New Roman"/>
              </w:rPr>
            </w:pPr>
            <w:r>
              <w:rPr>
                <w:rFonts w:ascii="Times New Roman" w:hAnsi="Times New Roman" w:cs="Times New Roman"/>
              </w:rPr>
              <w:t>Items</w:t>
            </w:r>
          </w:p>
        </w:tc>
      </w:tr>
      <w:tr w:rsidR="004043EC" w14:paraId="30549AC7" w14:textId="77777777" w:rsidTr="004043EC">
        <w:trPr>
          <w:trHeight w:val="386"/>
        </w:trPr>
        <w:tc>
          <w:tcPr>
            <w:tcW w:w="616" w:type="dxa"/>
          </w:tcPr>
          <w:p w14:paraId="6A954558" w14:textId="77777777" w:rsidR="004043EC" w:rsidRDefault="004043EC" w:rsidP="004043EC">
            <w:pPr>
              <w:rPr>
                <w:rFonts w:ascii="Times New Roman" w:hAnsi="Times New Roman" w:cs="Times New Roman"/>
              </w:rPr>
            </w:pPr>
            <w:r>
              <w:rPr>
                <w:rFonts w:ascii="Times New Roman" w:hAnsi="Times New Roman" w:cs="Times New Roman"/>
              </w:rPr>
              <w:t>1</w:t>
            </w:r>
          </w:p>
        </w:tc>
        <w:tc>
          <w:tcPr>
            <w:tcW w:w="3878" w:type="dxa"/>
          </w:tcPr>
          <w:p w14:paraId="7B9222F9" w14:textId="77777777" w:rsidR="004043EC" w:rsidRDefault="004043EC" w:rsidP="004043EC">
            <w:pPr>
              <w:rPr>
                <w:rFonts w:ascii="Times New Roman" w:hAnsi="Times New Roman" w:cs="Times New Roman"/>
              </w:rPr>
            </w:pPr>
            <w:r>
              <w:rPr>
                <w:rFonts w:ascii="Times New Roman" w:hAnsi="Times New Roman" w:cs="Times New Roman"/>
              </w:rPr>
              <w:t>Febbre, difficoltà respiratorie</w:t>
            </w:r>
          </w:p>
        </w:tc>
      </w:tr>
      <w:tr w:rsidR="004043EC" w14:paraId="358797CE" w14:textId="77777777" w:rsidTr="004043EC">
        <w:trPr>
          <w:trHeight w:val="364"/>
        </w:trPr>
        <w:tc>
          <w:tcPr>
            <w:tcW w:w="616" w:type="dxa"/>
          </w:tcPr>
          <w:p w14:paraId="38C2828F" w14:textId="77777777" w:rsidR="004043EC" w:rsidRDefault="004043EC" w:rsidP="004043EC">
            <w:pPr>
              <w:rPr>
                <w:rFonts w:ascii="Times New Roman" w:hAnsi="Times New Roman" w:cs="Times New Roman"/>
              </w:rPr>
            </w:pPr>
            <w:r>
              <w:rPr>
                <w:rFonts w:ascii="Times New Roman" w:hAnsi="Times New Roman" w:cs="Times New Roman"/>
              </w:rPr>
              <w:t>2</w:t>
            </w:r>
          </w:p>
        </w:tc>
        <w:tc>
          <w:tcPr>
            <w:tcW w:w="3878" w:type="dxa"/>
          </w:tcPr>
          <w:p w14:paraId="19177F9E" w14:textId="77777777" w:rsidR="004043EC" w:rsidRDefault="004043EC" w:rsidP="004043EC">
            <w:pPr>
              <w:rPr>
                <w:rFonts w:ascii="Times New Roman" w:hAnsi="Times New Roman" w:cs="Times New Roman"/>
              </w:rPr>
            </w:pPr>
            <w:r>
              <w:rPr>
                <w:rFonts w:ascii="Times New Roman" w:hAnsi="Times New Roman" w:cs="Times New Roman"/>
              </w:rPr>
              <w:t>Febbre, mal di gola</w:t>
            </w:r>
          </w:p>
        </w:tc>
      </w:tr>
      <w:tr w:rsidR="004043EC" w14:paraId="5FC524E9" w14:textId="77777777" w:rsidTr="004043EC">
        <w:trPr>
          <w:trHeight w:val="386"/>
        </w:trPr>
        <w:tc>
          <w:tcPr>
            <w:tcW w:w="616" w:type="dxa"/>
          </w:tcPr>
          <w:p w14:paraId="2DD797A6" w14:textId="77777777" w:rsidR="004043EC" w:rsidRDefault="004043EC" w:rsidP="004043EC">
            <w:pPr>
              <w:rPr>
                <w:rFonts w:ascii="Times New Roman" w:hAnsi="Times New Roman" w:cs="Times New Roman"/>
              </w:rPr>
            </w:pPr>
            <w:r>
              <w:rPr>
                <w:rFonts w:ascii="Times New Roman" w:hAnsi="Times New Roman" w:cs="Times New Roman"/>
              </w:rPr>
              <w:t>3</w:t>
            </w:r>
          </w:p>
        </w:tc>
        <w:tc>
          <w:tcPr>
            <w:tcW w:w="3878" w:type="dxa"/>
          </w:tcPr>
          <w:p w14:paraId="42E17EAA" w14:textId="77777777" w:rsidR="004043EC" w:rsidRDefault="004043EC" w:rsidP="004043EC">
            <w:pPr>
              <w:rPr>
                <w:rFonts w:ascii="Times New Roman" w:hAnsi="Times New Roman" w:cs="Times New Roman"/>
              </w:rPr>
            </w:pPr>
            <w:r>
              <w:rPr>
                <w:rFonts w:ascii="Times New Roman" w:hAnsi="Times New Roman" w:cs="Times New Roman"/>
              </w:rPr>
              <w:t>Mal di testa, mal di gola, brividi</w:t>
            </w:r>
          </w:p>
        </w:tc>
      </w:tr>
      <w:tr w:rsidR="004043EC" w14:paraId="68249234" w14:textId="77777777" w:rsidTr="004043EC">
        <w:trPr>
          <w:trHeight w:val="386"/>
        </w:trPr>
        <w:tc>
          <w:tcPr>
            <w:tcW w:w="616" w:type="dxa"/>
          </w:tcPr>
          <w:p w14:paraId="2925E0BA" w14:textId="77777777" w:rsidR="004043EC" w:rsidRDefault="004043EC" w:rsidP="004043EC">
            <w:pPr>
              <w:rPr>
                <w:rFonts w:ascii="Times New Roman" w:hAnsi="Times New Roman" w:cs="Times New Roman"/>
              </w:rPr>
            </w:pPr>
            <w:r>
              <w:rPr>
                <w:rFonts w:ascii="Times New Roman" w:hAnsi="Times New Roman" w:cs="Times New Roman"/>
              </w:rPr>
              <w:t>4</w:t>
            </w:r>
          </w:p>
        </w:tc>
        <w:tc>
          <w:tcPr>
            <w:tcW w:w="3878" w:type="dxa"/>
          </w:tcPr>
          <w:p w14:paraId="2D2B107F" w14:textId="77777777" w:rsidR="004043EC" w:rsidRDefault="004043EC" w:rsidP="004043EC">
            <w:pPr>
              <w:rPr>
                <w:rFonts w:ascii="Times New Roman" w:hAnsi="Times New Roman" w:cs="Times New Roman"/>
              </w:rPr>
            </w:pPr>
            <w:r>
              <w:rPr>
                <w:rFonts w:ascii="Times New Roman" w:hAnsi="Times New Roman" w:cs="Times New Roman"/>
              </w:rPr>
              <w:t>…</w:t>
            </w:r>
          </w:p>
        </w:tc>
      </w:tr>
      <w:tr w:rsidR="004043EC" w14:paraId="7C992F82" w14:textId="77777777" w:rsidTr="004043EC">
        <w:trPr>
          <w:trHeight w:val="364"/>
        </w:trPr>
        <w:tc>
          <w:tcPr>
            <w:tcW w:w="616" w:type="dxa"/>
          </w:tcPr>
          <w:p w14:paraId="5E09CC53" w14:textId="77777777" w:rsidR="004043EC" w:rsidRDefault="004043EC" w:rsidP="004043EC">
            <w:pPr>
              <w:rPr>
                <w:rFonts w:ascii="Times New Roman" w:hAnsi="Times New Roman" w:cs="Times New Roman"/>
              </w:rPr>
            </w:pPr>
            <w:r>
              <w:rPr>
                <w:rFonts w:ascii="Times New Roman" w:hAnsi="Times New Roman" w:cs="Times New Roman"/>
              </w:rPr>
              <w:t>5</w:t>
            </w:r>
          </w:p>
        </w:tc>
        <w:tc>
          <w:tcPr>
            <w:tcW w:w="3878" w:type="dxa"/>
          </w:tcPr>
          <w:p w14:paraId="38F07A86" w14:textId="77777777" w:rsidR="004043EC" w:rsidRDefault="004043EC" w:rsidP="004043EC">
            <w:pPr>
              <w:rPr>
                <w:rFonts w:ascii="Times New Roman" w:hAnsi="Times New Roman" w:cs="Times New Roman"/>
              </w:rPr>
            </w:pPr>
            <w:r>
              <w:rPr>
                <w:rFonts w:ascii="Times New Roman" w:hAnsi="Times New Roman" w:cs="Times New Roman"/>
              </w:rPr>
              <w:t>…</w:t>
            </w:r>
          </w:p>
        </w:tc>
      </w:tr>
    </w:tbl>
    <w:p w14:paraId="11F9167C" w14:textId="1BE05F8D" w:rsidR="004043EC" w:rsidRPr="004043EC" w:rsidRDefault="00000000" w:rsidP="00287B03">
      <w:pPr>
        <w:rPr>
          <w:rFonts w:ascii="Times New Roman" w:hAnsi="Times New Roman" w:cs="Times New Roman"/>
        </w:rPr>
      </w:pPr>
      <m:oMathPara>
        <m:oMath>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febbre,mal di gola,mal di testa, </m:t>
                  </m:r>
                </m:e>
                <m:e>
                  <m:r>
                    <w:rPr>
                      <w:rFonts w:ascii="Cambria Math" w:hAnsi="Cambria Math" w:cs="Times New Roman"/>
                    </w:rPr>
                    <m:t xml:space="preserve">dolori articolari, sonnolenza, dolori addominali </m:t>
                  </m:r>
                  <m:ctrlPr>
                    <w:rPr>
                      <w:rFonts w:ascii="Cambria Math" w:eastAsia="Cambria Math" w:hAnsi="Cambria Math" w:cs="Cambria Math"/>
                      <w:i/>
                    </w:rPr>
                  </m:ctrlPr>
                </m:e>
                <m:e>
                  <m:r>
                    <w:rPr>
                      <w:rFonts w:ascii="Cambria Math" w:hAnsi="Cambria Math" w:cs="Times New Roman"/>
                    </w:rPr>
                    <m:t xml:space="preserve">nausea, disapnea, brividi, </m:t>
                  </m:r>
                  <m:ctrlPr>
                    <w:rPr>
                      <w:rFonts w:ascii="Cambria Math" w:eastAsia="Cambria Math" w:hAnsi="Cambria Math" w:cs="Cambria Math"/>
                      <w:i/>
                    </w:rPr>
                  </m:ctrlPr>
                </m:e>
                <m:e>
                  <m:r>
                    <w:rPr>
                      <w:rFonts w:ascii="Cambria Math" w:hAnsi="Cambria Math" w:cs="Times New Roman"/>
                    </w:rPr>
                    <m:t>prurito, perdita di capelli</m:t>
                  </m:r>
                </m:e>
              </m:eqArr>
            </m:e>
          </m:d>
        </m:oMath>
      </m:oMathPara>
    </w:p>
    <w:p w14:paraId="4BE1D105" w14:textId="77777777" w:rsidR="002C15C0" w:rsidRDefault="002C15C0" w:rsidP="00287B03">
      <w:pPr>
        <w:rPr>
          <w:rFonts w:ascii="Times New Roman" w:hAnsi="Times New Roman" w:cs="Times New Roman"/>
        </w:rPr>
      </w:pPr>
    </w:p>
    <w:p w14:paraId="27E17D1D" w14:textId="67373464" w:rsidR="004043EC" w:rsidRPr="004043EC" w:rsidRDefault="004043EC" w:rsidP="00287B03">
      <w:pPr>
        <w:rPr>
          <w:rFonts w:ascii="Times New Roman" w:hAnsi="Times New Roman" w:cs="Times New Roman"/>
        </w:rPr>
      </w:pPr>
      <w:r>
        <w:rPr>
          <w:rFonts w:ascii="Times New Roman" w:hAnsi="Times New Roman" w:cs="Times New Roman"/>
        </w:rPr>
        <w:t xml:space="preserve">Si può costruire un </w:t>
      </w:r>
      <w:r w:rsidR="002C15C0">
        <w:rPr>
          <w:rFonts w:ascii="Times New Roman" w:hAnsi="Times New Roman" w:cs="Times New Roman"/>
        </w:rPr>
        <w:t>dataset</w:t>
      </w:r>
      <w:r>
        <w:rPr>
          <w:rFonts w:ascii="Times New Roman" w:hAnsi="Times New Roman" w:cs="Times New Roman"/>
        </w:rPr>
        <w:t xml:space="preserve"> in cui si inseriscono diverse transazioni per ricercare una correlazione tra gli items.</w:t>
      </w:r>
    </w:p>
    <w:p w14:paraId="7CFBAED3" w14:textId="77777777" w:rsidR="00E45C45" w:rsidRPr="00E45C45" w:rsidRDefault="00E45C45" w:rsidP="00E45C45">
      <w:pPr>
        <w:rPr>
          <w:rFonts w:ascii="Times New Roman" w:hAnsi="Times New Roman" w:cs="Times New Roman"/>
        </w:rPr>
      </w:pPr>
    </w:p>
    <w:p w14:paraId="19D305A0" w14:textId="263D82EE" w:rsidR="00E45C45" w:rsidRDefault="00E45C45" w:rsidP="00E45C45">
      <w:pPr>
        <w:rPr>
          <w:rFonts w:ascii="Times New Roman" w:hAnsi="Times New Roman" w:cs="Times New Roman"/>
        </w:rPr>
      </w:pPr>
      <w:r>
        <w:rPr>
          <w:rFonts w:ascii="Times New Roman" w:hAnsi="Times New Roman" w:cs="Times New Roman"/>
        </w:rPr>
        <w:t>Se si vuole estrarre delle regole associative, bisogna innanzitutto capire quante volte l’insieme di eventi di cui si vuole trovare la correlazione si presenta</w:t>
      </w:r>
      <w:r w:rsidR="004043EC">
        <w:rPr>
          <w:rFonts w:ascii="Times New Roman" w:hAnsi="Times New Roman" w:cs="Times New Roman"/>
        </w:rPr>
        <w:t>. In questo caso, i possibili scenari sono 2:</w:t>
      </w:r>
    </w:p>
    <w:p w14:paraId="4E7EFEFE" w14:textId="6BCD11F2" w:rsidR="00E45C45" w:rsidRDefault="00E45C45" w:rsidP="00E45C45">
      <w:pPr>
        <w:pStyle w:val="Paragrafoelenco"/>
        <w:numPr>
          <w:ilvl w:val="0"/>
          <w:numId w:val="6"/>
        </w:numPr>
        <w:rPr>
          <w:rFonts w:ascii="Times New Roman" w:hAnsi="Times New Roman" w:cs="Times New Roman"/>
        </w:rPr>
      </w:pPr>
      <w:r>
        <w:rPr>
          <w:rFonts w:ascii="Times New Roman" w:hAnsi="Times New Roman" w:cs="Times New Roman"/>
        </w:rPr>
        <w:t>Non si ha</w:t>
      </w:r>
      <w:r w:rsidR="004043EC">
        <w:rPr>
          <w:rFonts w:ascii="Times New Roman" w:hAnsi="Times New Roman" w:cs="Times New Roman"/>
        </w:rPr>
        <w:t>nno</w:t>
      </w:r>
      <w:r>
        <w:rPr>
          <w:rFonts w:ascii="Times New Roman" w:hAnsi="Times New Roman" w:cs="Times New Roman"/>
        </w:rPr>
        <w:t xml:space="preserve"> alcun tipo di informazioni e si vuole fare previsione</w:t>
      </w:r>
      <w:r w:rsidR="005F320C">
        <w:rPr>
          <w:rFonts w:ascii="Times New Roman" w:hAnsi="Times New Roman" w:cs="Times New Roman"/>
        </w:rPr>
        <w:t>; in questo caso si attua un approccio di forza bruta (descritto dopo)</w:t>
      </w:r>
    </w:p>
    <w:p w14:paraId="31831D7C" w14:textId="78BC2988" w:rsidR="00E45C45" w:rsidRPr="005F320C" w:rsidRDefault="00E45C45" w:rsidP="00E45C45">
      <w:pPr>
        <w:pStyle w:val="Paragrafoelenco"/>
        <w:numPr>
          <w:ilvl w:val="0"/>
          <w:numId w:val="6"/>
        </w:numPr>
        <w:rPr>
          <w:rFonts w:ascii="Times New Roman" w:hAnsi="Times New Roman" w:cs="Times New Roman"/>
        </w:rPr>
      </w:pPr>
      <w:r>
        <w:rPr>
          <w:rFonts w:ascii="Times New Roman" w:hAnsi="Times New Roman" w:cs="Times New Roman"/>
        </w:rPr>
        <w:t>Si hanno dei dati su cui basare l’estrazione delle regole associative</w:t>
      </w:r>
    </w:p>
    <w:tbl>
      <w:tblPr>
        <w:tblStyle w:val="Grigliatabella"/>
        <w:tblpPr w:leftFromText="141" w:rightFromText="141" w:vertAnchor="text" w:horzAnchor="page" w:tblpX="7140" w:tblpY="541"/>
        <w:tblW w:w="0" w:type="auto"/>
        <w:tblLook w:val="04A0" w:firstRow="1" w:lastRow="0" w:firstColumn="1" w:lastColumn="0" w:noHBand="0" w:noVBand="1"/>
      </w:tblPr>
      <w:tblGrid>
        <w:gridCol w:w="1122"/>
        <w:gridCol w:w="983"/>
        <w:gridCol w:w="1083"/>
        <w:gridCol w:w="924"/>
      </w:tblGrid>
      <w:tr w:rsidR="002C15C0" w14:paraId="702EE211" w14:textId="77777777" w:rsidTr="00A42115">
        <w:trPr>
          <w:trHeight w:val="207"/>
        </w:trPr>
        <w:tc>
          <w:tcPr>
            <w:tcW w:w="1122" w:type="dxa"/>
          </w:tcPr>
          <w:p w14:paraId="223839F2" w14:textId="77777777" w:rsidR="002C15C0" w:rsidRDefault="002C15C0" w:rsidP="00A42115">
            <w:pPr>
              <w:rPr>
                <w:rFonts w:ascii="Times New Roman" w:hAnsi="Times New Roman" w:cs="Times New Roman"/>
              </w:rPr>
            </w:pPr>
          </w:p>
        </w:tc>
        <w:tc>
          <w:tcPr>
            <w:tcW w:w="983" w:type="dxa"/>
          </w:tcPr>
          <w:p w14:paraId="6213AF89" w14:textId="77777777" w:rsidR="002C15C0" w:rsidRDefault="002C15C0" w:rsidP="00A42115">
            <w:pPr>
              <w:rPr>
                <w:rFonts w:ascii="Times New Roman" w:hAnsi="Times New Roman" w:cs="Times New Roman"/>
              </w:rPr>
            </w:pPr>
            <w:r>
              <w:rPr>
                <w:rFonts w:ascii="Times New Roman" w:hAnsi="Times New Roman" w:cs="Times New Roman"/>
              </w:rPr>
              <w:t>Febbre</w:t>
            </w:r>
          </w:p>
        </w:tc>
        <w:tc>
          <w:tcPr>
            <w:tcW w:w="1083" w:type="dxa"/>
          </w:tcPr>
          <w:p w14:paraId="28420492" w14:textId="77777777" w:rsidR="002C15C0" w:rsidRDefault="002C15C0" w:rsidP="00A42115">
            <w:pPr>
              <w:rPr>
                <w:rFonts w:ascii="Times New Roman" w:hAnsi="Times New Roman" w:cs="Times New Roman"/>
              </w:rPr>
            </w:pPr>
            <w:r>
              <w:rPr>
                <w:rFonts w:ascii="Times New Roman" w:hAnsi="Times New Roman" w:cs="Times New Roman"/>
              </w:rPr>
              <w:t>Dolori articolari</w:t>
            </w:r>
          </w:p>
        </w:tc>
        <w:tc>
          <w:tcPr>
            <w:tcW w:w="924" w:type="dxa"/>
          </w:tcPr>
          <w:p w14:paraId="07B61ACD" w14:textId="77777777" w:rsidR="002C15C0" w:rsidRDefault="002C15C0" w:rsidP="00A42115">
            <w:pPr>
              <w:rPr>
                <w:rFonts w:ascii="Times New Roman" w:hAnsi="Times New Roman" w:cs="Times New Roman"/>
              </w:rPr>
            </w:pPr>
            <w:r>
              <w:rPr>
                <w:rFonts w:ascii="Times New Roman" w:hAnsi="Times New Roman" w:cs="Times New Roman"/>
              </w:rPr>
              <w:t>Mal di testa</w:t>
            </w:r>
          </w:p>
        </w:tc>
      </w:tr>
      <w:tr w:rsidR="002C15C0" w14:paraId="432C9307" w14:textId="77777777" w:rsidTr="00A42115">
        <w:trPr>
          <w:trHeight w:val="207"/>
        </w:trPr>
        <w:tc>
          <w:tcPr>
            <w:tcW w:w="1122" w:type="dxa"/>
          </w:tcPr>
          <w:p w14:paraId="51A39DD6" w14:textId="77777777" w:rsidR="002C15C0" w:rsidRDefault="002C15C0" w:rsidP="00A42115">
            <w:pPr>
              <w:rPr>
                <w:rFonts w:ascii="Times New Roman" w:hAnsi="Times New Roman" w:cs="Times New Roman"/>
              </w:rPr>
            </w:pPr>
            <w:r>
              <w:rPr>
                <w:rFonts w:ascii="Times New Roman" w:hAnsi="Times New Roman" w:cs="Times New Roman"/>
              </w:rPr>
              <w:t>Febbre</w:t>
            </w:r>
          </w:p>
        </w:tc>
        <w:tc>
          <w:tcPr>
            <w:tcW w:w="983" w:type="dxa"/>
          </w:tcPr>
          <w:p w14:paraId="0CEAF7BB" w14:textId="77777777" w:rsidR="002C15C0" w:rsidRDefault="002C15C0" w:rsidP="00A42115">
            <w:pPr>
              <w:rPr>
                <w:rFonts w:ascii="Times New Roman" w:hAnsi="Times New Roman" w:cs="Times New Roman"/>
              </w:rPr>
            </w:pPr>
          </w:p>
        </w:tc>
        <w:tc>
          <w:tcPr>
            <w:tcW w:w="1083" w:type="dxa"/>
          </w:tcPr>
          <w:p w14:paraId="2D2E845F" w14:textId="77777777" w:rsidR="002C15C0" w:rsidRDefault="002C15C0" w:rsidP="00A42115">
            <w:pPr>
              <w:rPr>
                <w:rFonts w:ascii="Times New Roman" w:hAnsi="Times New Roman" w:cs="Times New Roman"/>
              </w:rPr>
            </w:pPr>
          </w:p>
        </w:tc>
        <w:tc>
          <w:tcPr>
            <w:tcW w:w="924" w:type="dxa"/>
          </w:tcPr>
          <w:p w14:paraId="6C98F644" w14:textId="77777777" w:rsidR="002C15C0" w:rsidRDefault="002C15C0" w:rsidP="00A42115">
            <w:pPr>
              <w:rPr>
                <w:rFonts w:ascii="Times New Roman" w:hAnsi="Times New Roman" w:cs="Times New Roman"/>
              </w:rPr>
            </w:pPr>
            <w:r>
              <w:rPr>
                <w:rFonts w:ascii="Times New Roman" w:hAnsi="Times New Roman" w:cs="Times New Roman"/>
              </w:rPr>
              <w:t>x</w:t>
            </w:r>
          </w:p>
        </w:tc>
      </w:tr>
      <w:tr w:rsidR="002C15C0" w14:paraId="5E3701A3" w14:textId="77777777" w:rsidTr="00A42115">
        <w:trPr>
          <w:trHeight w:val="415"/>
        </w:trPr>
        <w:tc>
          <w:tcPr>
            <w:tcW w:w="1122" w:type="dxa"/>
          </w:tcPr>
          <w:p w14:paraId="201144D8" w14:textId="77777777" w:rsidR="002C15C0" w:rsidRDefault="002C15C0" w:rsidP="00A42115">
            <w:pPr>
              <w:rPr>
                <w:rFonts w:ascii="Times New Roman" w:hAnsi="Times New Roman" w:cs="Times New Roman"/>
              </w:rPr>
            </w:pPr>
            <w:r>
              <w:rPr>
                <w:rFonts w:ascii="Times New Roman" w:hAnsi="Times New Roman" w:cs="Times New Roman"/>
              </w:rPr>
              <w:t>Dolore articolare</w:t>
            </w:r>
          </w:p>
        </w:tc>
        <w:tc>
          <w:tcPr>
            <w:tcW w:w="983" w:type="dxa"/>
          </w:tcPr>
          <w:p w14:paraId="518AC904" w14:textId="77777777" w:rsidR="002C15C0" w:rsidRDefault="002C15C0" w:rsidP="00A42115">
            <w:pPr>
              <w:rPr>
                <w:rFonts w:ascii="Times New Roman" w:hAnsi="Times New Roman" w:cs="Times New Roman"/>
              </w:rPr>
            </w:pPr>
            <w:r>
              <w:rPr>
                <w:rFonts w:ascii="Times New Roman" w:hAnsi="Times New Roman" w:cs="Times New Roman"/>
              </w:rPr>
              <w:t>x</w:t>
            </w:r>
          </w:p>
        </w:tc>
        <w:tc>
          <w:tcPr>
            <w:tcW w:w="1083" w:type="dxa"/>
          </w:tcPr>
          <w:p w14:paraId="544E8148" w14:textId="77777777" w:rsidR="002C15C0" w:rsidRDefault="002C15C0" w:rsidP="00A42115">
            <w:pPr>
              <w:rPr>
                <w:rFonts w:ascii="Times New Roman" w:hAnsi="Times New Roman" w:cs="Times New Roman"/>
              </w:rPr>
            </w:pPr>
          </w:p>
        </w:tc>
        <w:tc>
          <w:tcPr>
            <w:tcW w:w="924" w:type="dxa"/>
          </w:tcPr>
          <w:p w14:paraId="62C29766" w14:textId="77777777" w:rsidR="002C15C0" w:rsidRDefault="002C15C0" w:rsidP="00A42115">
            <w:pPr>
              <w:rPr>
                <w:rFonts w:ascii="Times New Roman" w:hAnsi="Times New Roman" w:cs="Times New Roman"/>
              </w:rPr>
            </w:pPr>
          </w:p>
        </w:tc>
      </w:tr>
      <w:tr w:rsidR="002C15C0" w14:paraId="419EA939" w14:textId="77777777" w:rsidTr="00A42115">
        <w:trPr>
          <w:trHeight w:val="198"/>
        </w:trPr>
        <w:tc>
          <w:tcPr>
            <w:tcW w:w="1122" w:type="dxa"/>
          </w:tcPr>
          <w:p w14:paraId="7F46C565" w14:textId="77777777" w:rsidR="002C15C0" w:rsidRDefault="002C15C0" w:rsidP="00A42115">
            <w:pPr>
              <w:rPr>
                <w:rFonts w:ascii="Times New Roman" w:hAnsi="Times New Roman" w:cs="Times New Roman"/>
              </w:rPr>
            </w:pPr>
            <w:r>
              <w:rPr>
                <w:rFonts w:ascii="Times New Roman" w:hAnsi="Times New Roman" w:cs="Times New Roman"/>
              </w:rPr>
              <w:t>Mal di testa</w:t>
            </w:r>
          </w:p>
        </w:tc>
        <w:tc>
          <w:tcPr>
            <w:tcW w:w="983" w:type="dxa"/>
          </w:tcPr>
          <w:p w14:paraId="590FA535" w14:textId="77777777" w:rsidR="002C15C0" w:rsidRDefault="002C15C0" w:rsidP="00A42115">
            <w:pPr>
              <w:rPr>
                <w:rFonts w:ascii="Times New Roman" w:hAnsi="Times New Roman" w:cs="Times New Roman"/>
              </w:rPr>
            </w:pPr>
          </w:p>
        </w:tc>
        <w:tc>
          <w:tcPr>
            <w:tcW w:w="1083" w:type="dxa"/>
          </w:tcPr>
          <w:p w14:paraId="4841C349" w14:textId="77777777" w:rsidR="002C15C0" w:rsidRDefault="002C15C0" w:rsidP="00A42115">
            <w:pPr>
              <w:rPr>
                <w:rFonts w:ascii="Times New Roman" w:hAnsi="Times New Roman" w:cs="Times New Roman"/>
              </w:rPr>
            </w:pPr>
            <w:r>
              <w:rPr>
                <w:rFonts w:ascii="Times New Roman" w:hAnsi="Times New Roman" w:cs="Times New Roman"/>
              </w:rPr>
              <w:t>x</w:t>
            </w:r>
          </w:p>
        </w:tc>
        <w:tc>
          <w:tcPr>
            <w:tcW w:w="924" w:type="dxa"/>
          </w:tcPr>
          <w:p w14:paraId="1DEDA9FA" w14:textId="77777777" w:rsidR="002C15C0" w:rsidRDefault="002C15C0" w:rsidP="00A42115">
            <w:pPr>
              <w:rPr>
                <w:rFonts w:ascii="Times New Roman" w:hAnsi="Times New Roman" w:cs="Times New Roman"/>
              </w:rPr>
            </w:pPr>
          </w:p>
        </w:tc>
      </w:tr>
    </w:tbl>
    <w:p w14:paraId="00CA29AD" w14:textId="77777777" w:rsidR="005F320C" w:rsidRDefault="005F320C" w:rsidP="00E45C45">
      <w:pPr>
        <w:rPr>
          <w:rFonts w:ascii="Times New Roman" w:hAnsi="Times New Roman" w:cs="Times New Roman"/>
        </w:rPr>
      </w:pPr>
    </w:p>
    <w:p w14:paraId="5FD12900" w14:textId="59CD5D16" w:rsidR="004148C4" w:rsidRDefault="004148C4" w:rsidP="00E45C45">
      <w:pPr>
        <w:rPr>
          <w:rFonts w:ascii="Times New Roman" w:hAnsi="Times New Roman" w:cs="Times New Roman"/>
        </w:rPr>
      </w:pPr>
      <w:r>
        <w:rPr>
          <w:rFonts w:ascii="Times New Roman" w:hAnsi="Times New Roman" w:cs="Times New Roman"/>
        </w:rPr>
        <w:t xml:space="preserve"> È fondamentale stabilire una soglia di affidabilità che renda la regola valida; tale soglia può essere stabilita a partire dal supporto e dalla confidenza.</w:t>
      </w:r>
    </w:p>
    <w:p w14:paraId="1F01CE52" w14:textId="77777777" w:rsidR="002C15C0" w:rsidRDefault="002C15C0" w:rsidP="00E45C45">
      <w:pPr>
        <w:rPr>
          <w:rFonts w:ascii="Times New Roman" w:hAnsi="Times New Roman" w:cs="Times New Roman"/>
        </w:rPr>
      </w:pPr>
    </w:p>
    <w:p w14:paraId="714180D6" w14:textId="2354D54A" w:rsidR="004148C4" w:rsidRDefault="00E45C45" w:rsidP="00E45C45">
      <w:pPr>
        <w:rPr>
          <w:rFonts w:ascii="Times New Roman" w:hAnsi="Times New Roman" w:cs="Times New Roman"/>
        </w:rPr>
      </w:pPr>
      <w:r>
        <w:rPr>
          <w:rFonts w:ascii="Times New Roman" w:hAnsi="Times New Roman" w:cs="Times New Roman"/>
        </w:rPr>
        <w:t xml:space="preserve">In ambito biologico e medico-clinico </w:t>
      </w:r>
      <w:r w:rsidR="005F320C">
        <w:rPr>
          <w:rFonts w:ascii="Times New Roman" w:hAnsi="Times New Roman" w:cs="Times New Roman"/>
        </w:rPr>
        <w:t xml:space="preserve">un’altra applicazione è </w:t>
      </w:r>
      <w:r>
        <w:rPr>
          <w:rFonts w:ascii="Times New Roman" w:hAnsi="Times New Roman" w:cs="Times New Roman"/>
        </w:rPr>
        <w:t>l’identificazione di correlazioni tra eventi che sono rari ma ri</w:t>
      </w:r>
      <w:r w:rsidR="004148C4">
        <w:rPr>
          <w:rFonts w:ascii="Times New Roman" w:hAnsi="Times New Roman" w:cs="Times New Roman"/>
        </w:rPr>
        <w:t>correnti e quindi clinicamente rilevanti</w:t>
      </w:r>
      <w:r>
        <w:rPr>
          <w:rFonts w:ascii="Times New Roman" w:hAnsi="Times New Roman" w:cs="Times New Roman"/>
        </w:rPr>
        <w:t>.</w:t>
      </w:r>
    </w:p>
    <w:p w14:paraId="409EC64F" w14:textId="77777777" w:rsidR="00A42115" w:rsidRDefault="00A42115" w:rsidP="00376D50">
      <w:pPr>
        <w:rPr>
          <w:rFonts w:ascii="Times New Roman" w:hAnsi="Times New Roman" w:cs="Times New Roman"/>
        </w:rPr>
      </w:pPr>
    </w:p>
    <w:p w14:paraId="3A187A45" w14:textId="7196C8B5" w:rsidR="004148C4" w:rsidRPr="002C15C0" w:rsidRDefault="004148C4" w:rsidP="00376D50">
      <w:pPr>
        <w:rPr>
          <w:rFonts w:ascii="Times New Roman" w:hAnsi="Times New Roman" w:cs="Times New Roman"/>
        </w:rPr>
      </w:pPr>
      <w:r>
        <w:rPr>
          <w:rFonts w:ascii="Times New Roman" w:hAnsi="Times New Roman" w:cs="Times New Roman"/>
        </w:rPr>
        <w:t>Raro : support</w:t>
      </w:r>
      <w:r w:rsidR="002C15C0">
        <w:rPr>
          <w:rFonts w:ascii="Times New Roman" w:hAnsi="Times New Roman" w:cs="Times New Roman"/>
        </w:rPr>
        <w:t>o</w:t>
      </w:r>
      <w:r>
        <w:rPr>
          <w:rFonts w:ascii="Times New Roman" w:hAnsi="Times New Roman" w:cs="Times New Roman"/>
        </w:rPr>
        <w:t xml:space="preserve"> sottosoglia</w:t>
      </w:r>
    </w:p>
    <w:p w14:paraId="1E3D2B7D" w14:textId="136475AA" w:rsidR="004148C4" w:rsidRDefault="004148C4" w:rsidP="00376D50">
      <w:pPr>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65408" behindDoc="0" locked="0" layoutInCell="1" allowOverlap="1" wp14:anchorId="45F293AB" wp14:editId="5F85C456">
            <wp:simplePos x="0" y="0"/>
            <wp:positionH relativeFrom="column">
              <wp:posOffset>3609900</wp:posOffset>
            </wp:positionH>
            <wp:positionV relativeFrom="paragraph">
              <wp:posOffset>449</wp:posOffset>
            </wp:positionV>
            <wp:extent cx="3023870" cy="2193925"/>
            <wp:effectExtent l="0" t="0" r="0" b="3175"/>
            <wp:wrapSquare wrapText="bothSides"/>
            <wp:docPr id="1480624289"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24289" name="Immagine 6"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3870" cy="2193925"/>
                    </a:xfrm>
                    <a:prstGeom prst="rect">
                      <a:avLst/>
                    </a:prstGeom>
                  </pic:spPr>
                </pic:pic>
              </a:graphicData>
            </a:graphic>
            <wp14:sizeRelH relativeFrom="page">
              <wp14:pctWidth>0</wp14:pctWidth>
            </wp14:sizeRelH>
            <wp14:sizeRelV relativeFrom="page">
              <wp14:pctHeight>0</wp14:pctHeight>
            </wp14:sizeRelV>
          </wp:anchor>
        </w:drawing>
      </w:r>
      <w:r w:rsidR="00E45C45" w:rsidRPr="005F320C">
        <w:rPr>
          <w:rFonts w:ascii="Times New Roman" w:hAnsi="Times New Roman" w:cs="Times New Roman"/>
          <w:b/>
          <w:bCs/>
        </w:rPr>
        <w:t>ITEM</w:t>
      </w:r>
      <w:r>
        <w:rPr>
          <w:rFonts w:ascii="Times New Roman" w:hAnsi="Times New Roman" w:cs="Times New Roman"/>
          <w:b/>
          <w:bCs/>
        </w:rPr>
        <w:t>SET</w:t>
      </w:r>
    </w:p>
    <w:p w14:paraId="3EC8B72A" w14:textId="12068723" w:rsidR="00376D50" w:rsidRDefault="00E45C45" w:rsidP="00376D50">
      <w:pPr>
        <w:rPr>
          <w:rFonts w:ascii="Times New Roman" w:hAnsi="Times New Roman" w:cs="Times New Roman"/>
        </w:rPr>
      </w:pPr>
      <w:r>
        <w:rPr>
          <w:rFonts w:ascii="Times New Roman" w:hAnsi="Times New Roman" w:cs="Times New Roman"/>
        </w:rPr>
        <w:t>L’</w:t>
      </w:r>
      <w:proofErr w:type="spellStart"/>
      <w:r>
        <w:rPr>
          <w:rFonts w:ascii="Times New Roman" w:hAnsi="Times New Roman" w:cs="Times New Roman"/>
        </w:rPr>
        <w:t>itemset</w:t>
      </w:r>
      <w:proofErr w:type="spellEnd"/>
      <w:r>
        <w:rPr>
          <w:rFonts w:ascii="Times New Roman" w:hAnsi="Times New Roman" w:cs="Times New Roman"/>
        </w:rPr>
        <w:t xml:space="preserve"> è l’insieme degli item del dataset e quindi una collezione di uno o più elementi.</w:t>
      </w:r>
      <w:r w:rsidR="004148C4">
        <w:rPr>
          <w:rFonts w:ascii="Times New Roman" w:hAnsi="Times New Roman" w:cs="Times New Roman"/>
        </w:rPr>
        <w:t xml:space="preserve"> Si parla di k-</w:t>
      </w:r>
      <w:proofErr w:type="spellStart"/>
      <w:r w:rsidR="004148C4">
        <w:rPr>
          <w:rFonts w:ascii="Times New Roman" w:hAnsi="Times New Roman" w:cs="Times New Roman"/>
        </w:rPr>
        <w:t>itemset</w:t>
      </w:r>
      <w:proofErr w:type="spellEnd"/>
      <w:r w:rsidR="004148C4">
        <w:rPr>
          <w:rFonts w:ascii="Times New Roman" w:hAnsi="Times New Roman" w:cs="Times New Roman"/>
        </w:rPr>
        <w:t xml:space="preserve"> per indicare un </w:t>
      </w:r>
      <w:proofErr w:type="spellStart"/>
      <w:r w:rsidR="004148C4">
        <w:rPr>
          <w:rFonts w:ascii="Times New Roman" w:hAnsi="Times New Roman" w:cs="Times New Roman"/>
        </w:rPr>
        <w:t>itemset</w:t>
      </w:r>
      <w:proofErr w:type="spellEnd"/>
      <w:r w:rsidR="004148C4">
        <w:rPr>
          <w:rFonts w:ascii="Times New Roman" w:hAnsi="Times New Roman" w:cs="Times New Roman"/>
        </w:rPr>
        <w:t xml:space="preserve"> che contiene k-elementi.</w:t>
      </w:r>
    </w:p>
    <w:p w14:paraId="35E4F2F6" w14:textId="77777777" w:rsidR="004148C4" w:rsidRDefault="004148C4" w:rsidP="00376D50">
      <w:pPr>
        <w:rPr>
          <w:rFonts w:ascii="Times New Roman" w:hAnsi="Times New Roman" w:cs="Times New Roman"/>
        </w:rPr>
      </w:pPr>
    </w:p>
    <w:p w14:paraId="4213876D" w14:textId="6770572C" w:rsidR="004148C4" w:rsidRPr="004148C4" w:rsidRDefault="004148C4" w:rsidP="00376D50">
      <w:pPr>
        <w:rPr>
          <w:rFonts w:ascii="Times New Roman" w:hAnsi="Times New Roman" w:cs="Times New Roman"/>
        </w:rPr>
      </w:pPr>
      <w:r>
        <w:rPr>
          <w:rFonts w:ascii="Times New Roman" w:hAnsi="Times New Roman" w:cs="Times New Roman"/>
        </w:rPr>
        <w:t xml:space="preserve">Da notare che il support </w:t>
      </w:r>
      <w:proofErr w:type="spellStart"/>
      <w:r>
        <w:rPr>
          <w:rFonts w:ascii="Times New Roman" w:hAnsi="Times New Roman" w:cs="Times New Roman"/>
        </w:rPr>
        <w:t>count</w:t>
      </w:r>
      <w:proofErr w:type="spellEnd"/>
      <w:r>
        <w:rPr>
          <w:rFonts w:ascii="Times New Roman" w:hAnsi="Times New Roman" w:cs="Times New Roman"/>
        </w:rPr>
        <w:t xml:space="preserve"> rimane costante nel dataset in quanto il numero di volte che si presenta un dato </w:t>
      </w:r>
      <w:proofErr w:type="spellStart"/>
      <w:r>
        <w:rPr>
          <w:rFonts w:ascii="Times New Roman" w:hAnsi="Times New Roman" w:cs="Times New Roman"/>
        </w:rPr>
        <w:t>itemset</w:t>
      </w:r>
      <w:proofErr w:type="spellEnd"/>
      <w:r>
        <w:rPr>
          <w:rFonts w:ascii="Times New Roman" w:hAnsi="Times New Roman" w:cs="Times New Roman"/>
        </w:rPr>
        <w:t xml:space="preserve"> è sempre uguale. Nell’esempio, la transazione latte, pane, pannolini compare 2 volte quindi il supporto è uguale a 2/5.</w:t>
      </w:r>
    </w:p>
    <w:p w14:paraId="5F571563" w14:textId="7A0C5758" w:rsidR="00376D50" w:rsidRDefault="00376D50" w:rsidP="00376D50">
      <w:pPr>
        <w:rPr>
          <w:rFonts w:ascii="Times New Roman" w:hAnsi="Times New Roman" w:cs="Times New Roman"/>
        </w:rPr>
      </w:pPr>
    </w:p>
    <w:p w14:paraId="5CCB0319" w14:textId="5BCD288C" w:rsidR="004148C4" w:rsidRPr="004148C4" w:rsidRDefault="004148C4" w:rsidP="00376D50">
      <w:pPr>
        <w:rPr>
          <w:rFonts w:ascii="Times New Roman" w:hAnsi="Times New Roman" w:cs="Times New Roman"/>
          <w:b/>
          <w:bCs/>
        </w:rPr>
      </w:pPr>
      <w:r>
        <w:rPr>
          <w:rFonts w:ascii="Times New Roman" w:hAnsi="Times New Roman" w:cs="Times New Roman"/>
          <w:b/>
          <w:bCs/>
        </w:rPr>
        <w:t>APPROCCIO BRUTO E RICERCA DEGLI ITEMSET FREQUENTI</w:t>
      </w:r>
    </w:p>
    <w:p w14:paraId="2DBF1C6D" w14:textId="5501702A" w:rsidR="00376D50" w:rsidRDefault="005731AC" w:rsidP="00376D50">
      <w:pPr>
        <w:rPr>
          <w:rFonts w:ascii="Times New Roman" w:hAnsi="Times New Roman" w:cs="Times New Roman"/>
        </w:rPr>
      </w:pPr>
      <w:r>
        <w:rPr>
          <w:rFonts w:ascii="Times New Roman" w:hAnsi="Times New Roman" w:cs="Times New Roman"/>
        </w:rPr>
        <w:t>Tale metodologia p</w:t>
      </w:r>
      <w:r w:rsidR="00376D50">
        <w:rPr>
          <w:rFonts w:ascii="Times New Roman" w:hAnsi="Times New Roman" w:cs="Times New Roman"/>
        </w:rPr>
        <w:t xml:space="preserve">rende i valori e </w:t>
      </w:r>
      <w:r>
        <w:rPr>
          <w:rFonts w:ascii="Times New Roman" w:hAnsi="Times New Roman" w:cs="Times New Roman"/>
        </w:rPr>
        <w:t>prova</w:t>
      </w:r>
      <w:r w:rsidR="00376D50">
        <w:rPr>
          <w:rFonts w:ascii="Times New Roman" w:hAnsi="Times New Roman" w:cs="Times New Roman"/>
        </w:rPr>
        <w:t xml:space="preserve"> a generare delle combinazioni tra tutti gli elementi. Il numero di casi possibili è quindi esponenziale (2^d)</w:t>
      </w:r>
      <w:r>
        <w:rPr>
          <w:rFonts w:ascii="Times New Roman" w:hAnsi="Times New Roman" w:cs="Times New Roman"/>
        </w:rPr>
        <w:t>. Tuttavia, tale operazione è dal punto di vista computazionale complessa ed onerosa e perciò si procede alla riduzione dei candidati tramite d</w:t>
      </w:r>
      <w:r w:rsidR="00376D50">
        <w:rPr>
          <w:rFonts w:ascii="Times New Roman" w:hAnsi="Times New Roman" w:cs="Times New Roman"/>
        </w:rPr>
        <w:t>ue approcci:</w:t>
      </w:r>
    </w:p>
    <w:p w14:paraId="71AD1688" w14:textId="49ACA985" w:rsidR="00376D50" w:rsidRDefault="004148C4" w:rsidP="00376D50">
      <w:pPr>
        <w:pStyle w:val="Paragrafoelenco"/>
        <w:numPr>
          <w:ilvl w:val="0"/>
          <w:numId w:val="7"/>
        </w:numPr>
        <w:rPr>
          <w:rFonts w:ascii="Times New Roman" w:hAnsi="Times New Roman" w:cs="Times New Roman"/>
        </w:rPr>
      </w:pPr>
      <w:r>
        <w:rPr>
          <w:rFonts w:ascii="Times New Roman" w:hAnsi="Times New Roman" w:cs="Times New Roman"/>
        </w:rPr>
        <w:t xml:space="preserve">Generare </w:t>
      </w:r>
      <w:r w:rsidR="00376D50">
        <w:rPr>
          <w:rFonts w:ascii="Times New Roman" w:hAnsi="Times New Roman" w:cs="Times New Roman"/>
        </w:rPr>
        <w:t xml:space="preserve">degli </w:t>
      </w:r>
      <w:proofErr w:type="spellStart"/>
      <w:r w:rsidR="00376D50">
        <w:rPr>
          <w:rFonts w:ascii="Times New Roman" w:hAnsi="Times New Roman" w:cs="Times New Roman"/>
        </w:rPr>
        <w:t>itemset</w:t>
      </w:r>
      <w:proofErr w:type="spellEnd"/>
      <w:r w:rsidR="00376D50">
        <w:rPr>
          <w:rFonts w:ascii="Times New Roman" w:hAnsi="Times New Roman" w:cs="Times New Roman"/>
        </w:rPr>
        <w:t xml:space="preserve"> frequenti</w:t>
      </w:r>
      <w:r w:rsidR="005731AC">
        <w:rPr>
          <w:rFonts w:ascii="Times New Roman" w:hAnsi="Times New Roman" w:cs="Times New Roman"/>
        </w:rPr>
        <w:t>: le combinazioni che hanno supporto al di sotto di una certa soglia vengono escluse insieme ai loro discendenti.</w:t>
      </w:r>
    </w:p>
    <w:p w14:paraId="5C7B4B06" w14:textId="40620FF5" w:rsidR="004148C4" w:rsidRDefault="00A42115" w:rsidP="00376D50">
      <w:pPr>
        <w:pStyle w:val="Paragrafoelenco"/>
        <w:numPr>
          <w:ilvl w:val="0"/>
          <w:numId w:val="7"/>
        </w:num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BE3CC5" wp14:editId="50B25EAE">
            <wp:simplePos x="0" y="0"/>
            <wp:positionH relativeFrom="column">
              <wp:posOffset>3199530</wp:posOffset>
            </wp:positionH>
            <wp:positionV relativeFrom="paragraph">
              <wp:posOffset>325755</wp:posOffset>
            </wp:positionV>
            <wp:extent cx="3305175" cy="2212340"/>
            <wp:effectExtent l="0" t="0" r="0" b="0"/>
            <wp:wrapSquare wrapText="bothSides"/>
            <wp:docPr id="1710850198" name="Immagine 9" descr="Immagine che contiene diagramma, schizzo,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0198" name="Immagine 9" descr="Immagine che contiene diagramma, schizzo, testo, design&#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5175" cy="2212340"/>
                    </a:xfrm>
                    <a:prstGeom prst="rect">
                      <a:avLst/>
                    </a:prstGeom>
                  </pic:spPr>
                </pic:pic>
              </a:graphicData>
            </a:graphic>
            <wp14:sizeRelH relativeFrom="page">
              <wp14:pctWidth>0</wp14:pctWidth>
            </wp14:sizeRelH>
            <wp14:sizeRelV relativeFrom="page">
              <wp14:pctHeight>0</wp14:pctHeight>
            </wp14:sizeRelV>
          </wp:anchor>
        </w:drawing>
      </w:r>
      <w:r w:rsidR="005731AC">
        <w:rPr>
          <w:noProof/>
        </w:rPr>
        <w:drawing>
          <wp:anchor distT="0" distB="0" distL="114300" distR="114300" simplePos="0" relativeHeight="251666432" behindDoc="0" locked="0" layoutInCell="1" allowOverlap="1" wp14:anchorId="774BF8B2" wp14:editId="36901640">
            <wp:simplePos x="0" y="0"/>
            <wp:positionH relativeFrom="column">
              <wp:posOffset>-490220</wp:posOffset>
            </wp:positionH>
            <wp:positionV relativeFrom="paragraph">
              <wp:posOffset>325755</wp:posOffset>
            </wp:positionV>
            <wp:extent cx="3343910" cy="2310130"/>
            <wp:effectExtent l="0" t="0" r="0" b="1270"/>
            <wp:wrapSquare wrapText="bothSides"/>
            <wp:docPr id="1691818501" name="Immagine 8" descr="Immagine che contiene diagramma, linea,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18501" name="Immagine 8" descr="Immagine che contiene diagramma, linea, origami&#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910" cy="2310130"/>
                    </a:xfrm>
                    <a:prstGeom prst="rect">
                      <a:avLst/>
                    </a:prstGeom>
                  </pic:spPr>
                </pic:pic>
              </a:graphicData>
            </a:graphic>
            <wp14:sizeRelH relativeFrom="page">
              <wp14:pctWidth>0</wp14:pctWidth>
            </wp14:sizeRelH>
            <wp14:sizeRelV relativeFrom="page">
              <wp14:pctHeight>0</wp14:pctHeight>
            </wp14:sizeRelV>
          </wp:anchor>
        </w:drawing>
      </w:r>
      <w:r w:rsidR="00376D50">
        <w:rPr>
          <w:rFonts w:ascii="Times New Roman" w:hAnsi="Times New Roman" w:cs="Times New Roman"/>
        </w:rPr>
        <w:t>Generazioni delle regole</w:t>
      </w:r>
      <w:r w:rsidR="005731AC">
        <w:rPr>
          <w:rFonts w:ascii="Times New Roman" w:hAnsi="Times New Roman" w:cs="Times New Roman"/>
        </w:rPr>
        <w:t>: si basa su una soglia di confidenza</w:t>
      </w:r>
    </w:p>
    <w:p w14:paraId="6B16AACB" w14:textId="472A6499" w:rsidR="00A42115" w:rsidRDefault="004148C4" w:rsidP="00A42115">
      <w:pPr>
        <w:ind w:left="360"/>
        <w:rPr>
          <w:noProof/>
        </w:rPr>
      </w:pPr>
      <w:r>
        <w:rPr>
          <w:noProof/>
        </w:rPr>
        <w:t xml:space="preserve"> </w:t>
      </w:r>
    </w:p>
    <w:p w14:paraId="10F5E2BC" w14:textId="059DFFD7" w:rsidR="00A42115" w:rsidRPr="00A42115" w:rsidRDefault="00A42115" w:rsidP="00A42115">
      <w:pPr>
        <w:rPr>
          <w:rFonts w:ascii="Times New Roman" w:hAnsi="Times New Roman" w:cs="Times New Roman"/>
          <w:b/>
          <w:bCs/>
        </w:rPr>
      </w:pPr>
      <w:r w:rsidRPr="002A6B6C">
        <w:rPr>
          <w:rFonts w:asciiTheme="majorBidi" w:hAnsiTheme="majorBidi" w:cstheme="majorBidi"/>
          <w:noProof/>
        </w:rPr>
        <w:drawing>
          <wp:anchor distT="0" distB="0" distL="114300" distR="114300" simplePos="0" relativeHeight="251669504" behindDoc="0" locked="0" layoutInCell="1" allowOverlap="1" wp14:anchorId="5FFC0892" wp14:editId="2702EECE">
            <wp:simplePos x="0" y="0"/>
            <wp:positionH relativeFrom="column">
              <wp:posOffset>3273101</wp:posOffset>
            </wp:positionH>
            <wp:positionV relativeFrom="paragraph">
              <wp:posOffset>130752</wp:posOffset>
            </wp:positionV>
            <wp:extent cx="3536315" cy="2461260"/>
            <wp:effectExtent l="0" t="0" r="0" b="2540"/>
            <wp:wrapSquare wrapText="bothSides"/>
            <wp:docPr id="5" name="Picture 5"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magine che contiene testo, schermata, software, Carattere&#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6315" cy="2461260"/>
                    </a:xfrm>
                    <a:prstGeom prst="rect">
                      <a:avLst/>
                    </a:prstGeom>
                  </pic:spPr>
                </pic:pic>
              </a:graphicData>
            </a:graphic>
            <wp14:sizeRelH relativeFrom="margin">
              <wp14:pctWidth>0</wp14:pctWidth>
            </wp14:sizeRelH>
            <wp14:sizeRelV relativeFrom="margin">
              <wp14:pctHeight>0</wp14:pctHeight>
            </wp14:sizeRelV>
          </wp:anchor>
        </w:drawing>
      </w:r>
      <w:r w:rsidRPr="00A42115">
        <w:rPr>
          <w:rFonts w:ascii="Times New Roman" w:hAnsi="Times New Roman" w:cs="Times New Roman"/>
          <w:b/>
          <w:bCs/>
        </w:rPr>
        <w:t>Esempio</w:t>
      </w:r>
    </w:p>
    <w:p w14:paraId="767E63B1" w14:textId="298A6F16" w:rsidR="00A42115" w:rsidRPr="002A6B6C" w:rsidRDefault="00A42115" w:rsidP="00A42115">
      <w:pPr>
        <w:rPr>
          <w:rFonts w:asciiTheme="majorBidi" w:hAnsiTheme="majorBidi" w:cstheme="majorBidi"/>
        </w:rPr>
      </w:pPr>
      <w:r w:rsidRPr="002A6B6C">
        <w:rPr>
          <w:rFonts w:asciiTheme="majorBidi" w:hAnsiTheme="majorBidi" w:cstheme="majorBidi"/>
        </w:rPr>
        <w:t>Supponiamo di definire una soglia di frequenza, in cui ci interessa</w:t>
      </w:r>
      <w:r>
        <w:rPr>
          <w:rFonts w:asciiTheme="majorBidi" w:hAnsiTheme="majorBidi" w:cstheme="majorBidi"/>
        </w:rPr>
        <w:t>no</w:t>
      </w:r>
      <w:r w:rsidRPr="002A6B6C">
        <w:rPr>
          <w:rFonts w:asciiTheme="majorBidi" w:hAnsiTheme="majorBidi" w:cstheme="majorBidi"/>
        </w:rPr>
        <w:t xml:space="preserve"> solo </w:t>
      </w:r>
      <w:r>
        <w:rPr>
          <w:rFonts w:asciiTheme="majorBidi" w:hAnsiTheme="majorBidi" w:cstheme="majorBidi"/>
        </w:rPr>
        <w:t>g</w:t>
      </w:r>
      <w:r w:rsidRPr="002A6B6C">
        <w:rPr>
          <w:rFonts w:asciiTheme="majorBidi" w:hAnsiTheme="majorBidi" w:cstheme="majorBidi"/>
        </w:rPr>
        <w:t xml:space="preserve">li elementi che compaiono almeno </w:t>
      </w:r>
      <w:proofErr w:type="gramStart"/>
      <w:r w:rsidRPr="002A6B6C">
        <w:rPr>
          <w:rFonts w:asciiTheme="majorBidi" w:hAnsiTheme="majorBidi" w:cstheme="majorBidi"/>
        </w:rPr>
        <w:t>3</w:t>
      </w:r>
      <w:proofErr w:type="gramEnd"/>
      <w:r w:rsidRPr="002A6B6C">
        <w:rPr>
          <w:rFonts w:asciiTheme="majorBidi" w:hAnsiTheme="majorBidi" w:cstheme="majorBidi"/>
        </w:rPr>
        <w:t xml:space="preserve"> volte</w:t>
      </w:r>
      <w:r>
        <w:rPr>
          <w:rFonts w:asciiTheme="majorBidi" w:hAnsiTheme="majorBidi" w:cstheme="majorBidi"/>
        </w:rPr>
        <w:t>; i</w:t>
      </w:r>
      <w:r w:rsidRPr="002A6B6C">
        <w:rPr>
          <w:rFonts w:asciiTheme="majorBidi" w:hAnsiTheme="majorBidi" w:cstheme="majorBidi"/>
        </w:rPr>
        <w:t>gnoriamo il set di riferimento</w:t>
      </w:r>
      <w:r>
        <w:rPr>
          <w:rFonts w:asciiTheme="majorBidi" w:hAnsiTheme="majorBidi" w:cstheme="majorBidi"/>
        </w:rPr>
        <w:t xml:space="preserve"> e c</w:t>
      </w:r>
      <w:r w:rsidRPr="002A6B6C">
        <w:rPr>
          <w:rFonts w:asciiTheme="majorBidi" w:hAnsiTheme="majorBidi" w:cstheme="majorBidi"/>
        </w:rPr>
        <w:t xml:space="preserve">onsideriamo i nostri elementi come eventi o valori singoli. Contiamo esattamente quanti di questi superano la soglia, </w:t>
      </w:r>
      <w:r>
        <w:rPr>
          <w:rFonts w:asciiTheme="majorBidi" w:hAnsiTheme="majorBidi" w:cstheme="majorBidi"/>
        </w:rPr>
        <w:t>in questo caso</w:t>
      </w:r>
      <w:r w:rsidRPr="002A6B6C">
        <w:rPr>
          <w:rFonts w:asciiTheme="majorBidi" w:hAnsiTheme="majorBidi" w:cstheme="majorBidi"/>
        </w:rPr>
        <w:t xml:space="preserve"> quelli che compaiono più di </w:t>
      </w:r>
      <w:proofErr w:type="gramStart"/>
      <w:r w:rsidRPr="002A6B6C">
        <w:rPr>
          <w:rFonts w:asciiTheme="majorBidi" w:hAnsiTheme="majorBidi" w:cstheme="majorBidi"/>
        </w:rPr>
        <w:t>3</w:t>
      </w:r>
      <w:proofErr w:type="gramEnd"/>
      <w:r w:rsidRPr="002A6B6C">
        <w:rPr>
          <w:rFonts w:asciiTheme="majorBidi" w:hAnsiTheme="majorBidi" w:cstheme="majorBidi"/>
        </w:rPr>
        <w:t xml:space="preserve"> volte. Nel processo di generazione, applichiamo un meccanismo di selezione, includendo solo gli elementi che soddisfano questa condizione. Questi elementi verranno utilizzati per creare regole associative. Escludiamo gli elementi con frequenza inferiore a 3, come quelli con frequenza 1 o 2. Continuando, esaminiamo le combinazioni di elementi, concentrandoci soprattutto sulla colonna di destra nella nostra analisi.</w:t>
      </w:r>
    </w:p>
    <w:p w14:paraId="69C3630D" w14:textId="5E3BECE1" w:rsidR="00A42115" w:rsidRPr="002A6B6C" w:rsidRDefault="00A42115" w:rsidP="00A42115">
      <w:pPr>
        <w:rPr>
          <w:rFonts w:asciiTheme="majorBidi" w:hAnsiTheme="majorBidi" w:cstheme="majorBidi"/>
        </w:rPr>
      </w:pPr>
      <w:r w:rsidRPr="002A6B6C">
        <w:rPr>
          <w:rFonts w:asciiTheme="majorBidi" w:hAnsiTheme="majorBidi" w:cstheme="majorBidi"/>
          <w:noProof/>
        </w:rPr>
        <w:lastRenderedPageBreak/>
        <w:drawing>
          <wp:anchor distT="0" distB="0" distL="114300" distR="114300" simplePos="0" relativeHeight="251670528" behindDoc="0" locked="0" layoutInCell="1" allowOverlap="1" wp14:anchorId="06E19004" wp14:editId="162510D1">
            <wp:simplePos x="0" y="0"/>
            <wp:positionH relativeFrom="column">
              <wp:posOffset>2470150</wp:posOffset>
            </wp:positionH>
            <wp:positionV relativeFrom="paragraph">
              <wp:posOffset>683895</wp:posOffset>
            </wp:positionV>
            <wp:extent cx="4257675" cy="2227580"/>
            <wp:effectExtent l="0" t="0" r="0" b="0"/>
            <wp:wrapSquare wrapText="bothSides"/>
            <wp:docPr id="6" name="Pictur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magine che contiene testo, schermata, Carattere, numero&#10;&#10;Descrizione generata automaticamente"/>
                    <pic:cNvPicPr/>
                  </pic:nvPicPr>
                  <pic:blipFill rotWithShape="1">
                    <a:blip r:embed="rId14" cstate="print">
                      <a:extLst>
                        <a:ext uri="{28A0092B-C50C-407E-A947-70E740481C1C}">
                          <a14:useLocalDpi xmlns:a14="http://schemas.microsoft.com/office/drawing/2010/main" val="0"/>
                        </a:ext>
                      </a:extLst>
                    </a:blip>
                    <a:srcRect l="-1923" t="2996" r="1410" b="21368"/>
                    <a:stretch/>
                  </pic:blipFill>
                  <pic:spPr bwMode="auto">
                    <a:xfrm>
                      <a:off x="0" y="0"/>
                      <a:ext cx="4257675" cy="222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6B6C">
        <w:rPr>
          <w:rFonts w:asciiTheme="majorBidi" w:hAnsiTheme="majorBidi" w:cstheme="majorBidi"/>
        </w:rPr>
        <w:t>Ciò consente di registrare gli insiemi di item ottenuti dalla combinazione di due elementi, a condizione che superino la soglia di frequenza prestabilita. Usando lo stesso criterio, considerando le coppie di item presenti nel mio data set con frequenza di almeno 3, si ottiene una riduzione ulteriore del data set.</w:t>
      </w:r>
    </w:p>
    <w:p w14:paraId="744E0EB2" w14:textId="77777777" w:rsidR="00A42115" w:rsidRDefault="00A42115" w:rsidP="00A42115">
      <w:pPr>
        <w:rPr>
          <w:rFonts w:asciiTheme="majorBidi" w:hAnsiTheme="majorBidi" w:cstheme="majorBidi"/>
        </w:rPr>
      </w:pPr>
    </w:p>
    <w:p w14:paraId="07BBDD31" w14:textId="2F08811D" w:rsidR="00A42115" w:rsidRPr="002A6B6C" w:rsidRDefault="00A42115" w:rsidP="00A42115">
      <w:pPr>
        <w:rPr>
          <w:rFonts w:asciiTheme="majorBidi" w:hAnsiTheme="majorBidi" w:cstheme="majorBidi"/>
        </w:rPr>
      </w:pPr>
      <w:r w:rsidRPr="002A6B6C">
        <w:rPr>
          <w:rFonts w:asciiTheme="majorBidi" w:hAnsiTheme="majorBidi" w:cstheme="majorBidi"/>
        </w:rPr>
        <w:t>Il data set in questione è quello utilizzato per generare le combinazioni di eventi possibili. Una volta che si sono ottenute queste combinazioni con un supporto di almeno 3, si verifica quante volte queste combinazioni sono presenti nel data set di partenza. Ad esempio, se consideriamo l'insieme "birra e pane," questo appare in 4 transazioni e 2 transazioni rispettivamente. Quindi, il numero di volte in cui "birra" è presente in sequenza con "pane" è pari a 2.</w:t>
      </w:r>
    </w:p>
    <w:p w14:paraId="4D2150C1" w14:textId="6BB7B03B" w:rsidR="00A42115" w:rsidRPr="002A6B6C" w:rsidRDefault="00A42115" w:rsidP="00A42115">
      <w:pPr>
        <w:rPr>
          <w:rFonts w:asciiTheme="majorBidi" w:hAnsiTheme="majorBidi" w:cstheme="majorBidi"/>
        </w:rPr>
      </w:pPr>
      <w:r w:rsidRPr="002A6B6C">
        <w:rPr>
          <w:rFonts w:asciiTheme="majorBidi" w:hAnsiTheme="majorBidi" w:cstheme="majorBidi"/>
        </w:rPr>
        <w:t>Altre condizioni sono soddisfatte solo in tre casi, tranne per "birra e latte" che appare solo in due transazioni, specificamente nella terza e nella quarta.</w:t>
      </w:r>
    </w:p>
    <w:p w14:paraId="1223DF8C" w14:textId="57CEA62E" w:rsidR="00A42115" w:rsidRPr="002A6B6C" w:rsidRDefault="00A42115" w:rsidP="00A42115">
      <w:pPr>
        <w:rPr>
          <w:rFonts w:asciiTheme="majorBidi" w:hAnsiTheme="majorBidi" w:cstheme="majorBidi"/>
        </w:rPr>
      </w:pPr>
    </w:p>
    <w:p w14:paraId="0543B2C3" w14:textId="57E7B24A" w:rsidR="00A42115" w:rsidRPr="002A6B6C" w:rsidRDefault="00A42115" w:rsidP="00A42115">
      <w:pPr>
        <w:rPr>
          <w:rFonts w:asciiTheme="majorBidi" w:hAnsiTheme="majorBidi" w:cstheme="majorBidi"/>
        </w:rPr>
      </w:pPr>
      <w:r w:rsidRPr="002A6B6C">
        <w:rPr>
          <w:rFonts w:asciiTheme="majorBidi" w:hAnsiTheme="majorBidi" w:cstheme="majorBidi"/>
        </w:rPr>
        <w:t>Questa volta, se prendo gli insiemi di item composti da due elementi e li combino nuovamente con elementi che compaiono solo una volta, escludendo "bread," "</w:t>
      </w:r>
      <w:proofErr w:type="spellStart"/>
      <w:r w:rsidRPr="002A6B6C">
        <w:rPr>
          <w:rFonts w:asciiTheme="majorBidi" w:hAnsiTheme="majorBidi" w:cstheme="majorBidi"/>
        </w:rPr>
        <w:t>beer</w:t>
      </w:r>
      <w:proofErr w:type="spellEnd"/>
      <w:r w:rsidRPr="002A6B6C">
        <w:rPr>
          <w:rFonts w:asciiTheme="majorBidi" w:hAnsiTheme="majorBidi" w:cstheme="majorBidi"/>
        </w:rPr>
        <w:t>" e "</w:t>
      </w:r>
      <w:proofErr w:type="spellStart"/>
      <w:r w:rsidRPr="002A6B6C">
        <w:rPr>
          <w:rFonts w:asciiTheme="majorBidi" w:hAnsiTheme="majorBidi" w:cstheme="majorBidi"/>
        </w:rPr>
        <w:t>milk</w:t>
      </w:r>
      <w:proofErr w:type="spellEnd"/>
      <w:r w:rsidRPr="002A6B6C">
        <w:rPr>
          <w:rFonts w:asciiTheme="majorBidi" w:hAnsiTheme="majorBidi" w:cstheme="majorBidi"/>
        </w:rPr>
        <w:t xml:space="preserve">" con una frequenza di 2, allora, se genero una combinazione considerando solo gli elementi con frequenza 3 (come "bread and </w:t>
      </w:r>
      <w:proofErr w:type="spellStart"/>
      <w:r w:rsidRPr="002A6B6C">
        <w:rPr>
          <w:rFonts w:asciiTheme="majorBidi" w:hAnsiTheme="majorBidi" w:cstheme="majorBidi"/>
        </w:rPr>
        <w:t>milk</w:t>
      </w:r>
      <w:proofErr w:type="spellEnd"/>
      <w:r w:rsidRPr="002A6B6C">
        <w:rPr>
          <w:rFonts w:asciiTheme="majorBidi" w:hAnsiTheme="majorBidi" w:cstheme="majorBidi"/>
        </w:rPr>
        <w:t>" e "</w:t>
      </w:r>
      <w:proofErr w:type="spellStart"/>
      <w:r w:rsidRPr="002A6B6C">
        <w:rPr>
          <w:rFonts w:asciiTheme="majorBidi" w:hAnsiTheme="majorBidi" w:cstheme="majorBidi"/>
        </w:rPr>
        <w:t>milk</w:t>
      </w:r>
      <w:proofErr w:type="spellEnd"/>
      <w:r w:rsidRPr="002A6B6C">
        <w:rPr>
          <w:rFonts w:asciiTheme="majorBidi" w:hAnsiTheme="majorBidi" w:cstheme="majorBidi"/>
        </w:rPr>
        <w:t xml:space="preserve"> and </w:t>
      </w:r>
      <w:proofErr w:type="spellStart"/>
      <w:r w:rsidRPr="002A6B6C">
        <w:rPr>
          <w:rFonts w:asciiTheme="majorBidi" w:hAnsiTheme="majorBidi" w:cstheme="majorBidi"/>
        </w:rPr>
        <w:t>diaper</w:t>
      </w:r>
      <w:proofErr w:type="spellEnd"/>
      <w:r w:rsidRPr="002A6B6C">
        <w:rPr>
          <w:rFonts w:asciiTheme="majorBidi" w:hAnsiTheme="majorBidi" w:cstheme="majorBidi"/>
        </w:rPr>
        <w:t xml:space="preserve">"), otterrò un solo item set con support </w:t>
      </w:r>
      <w:proofErr w:type="spellStart"/>
      <w:r w:rsidRPr="002A6B6C">
        <w:rPr>
          <w:rFonts w:asciiTheme="majorBidi" w:hAnsiTheme="majorBidi" w:cstheme="majorBidi"/>
        </w:rPr>
        <w:t>count</w:t>
      </w:r>
      <w:proofErr w:type="spellEnd"/>
      <w:r w:rsidRPr="002A6B6C">
        <w:rPr>
          <w:rFonts w:asciiTheme="majorBidi" w:hAnsiTheme="majorBidi" w:cstheme="majorBidi"/>
        </w:rPr>
        <w:t xml:space="preserve"> pari a 3 nella tabella iniziale.</w:t>
      </w:r>
    </w:p>
    <w:p w14:paraId="112D9F76" w14:textId="5226A158" w:rsidR="00A42115" w:rsidRPr="002A6B6C" w:rsidRDefault="00A42115" w:rsidP="00A42115">
      <w:pPr>
        <w:rPr>
          <w:rFonts w:asciiTheme="majorBidi" w:hAnsiTheme="majorBidi" w:cstheme="majorBidi"/>
        </w:rPr>
      </w:pPr>
      <w:r>
        <w:rPr>
          <w:rFonts w:asciiTheme="majorBidi" w:hAnsiTheme="majorBidi" w:cstheme="majorBidi"/>
        </w:rPr>
        <w:t>Ciò s</w:t>
      </w:r>
      <w:r w:rsidRPr="002A6B6C">
        <w:rPr>
          <w:rFonts w:asciiTheme="majorBidi" w:hAnsiTheme="majorBidi" w:cstheme="majorBidi"/>
        </w:rPr>
        <w:t>ignifica che se riduco la soglia di frequenza da 3 a 2, otterrò più combinazioni di elementi. In sostanza, questo algoritmo mi consente di estrarre un insieme di item con una certa frequenza. Una volta che ho estratto un insieme di item con la frequenza desiderata, ad esempio "</w:t>
      </w:r>
      <w:proofErr w:type="spellStart"/>
      <w:r w:rsidRPr="002A6B6C">
        <w:rPr>
          <w:rFonts w:asciiTheme="majorBidi" w:hAnsiTheme="majorBidi" w:cstheme="majorBidi"/>
        </w:rPr>
        <w:t>beer</w:t>
      </w:r>
      <w:proofErr w:type="spellEnd"/>
      <w:r w:rsidRPr="002A6B6C">
        <w:rPr>
          <w:rFonts w:asciiTheme="majorBidi" w:hAnsiTheme="majorBidi" w:cstheme="majorBidi"/>
        </w:rPr>
        <w:t xml:space="preserve">, </w:t>
      </w:r>
      <w:proofErr w:type="spellStart"/>
      <w:r w:rsidRPr="002A6B6C">
        <w:rPr>
          <w:rFonts w:asciiTheme="majorBidi" w:hAnsiTheme="majorBidi" w:cstheme="majorBidi"/>
        </w:rPr>
        <w:t>diaper</w:t>
      </w:r>
      <w:proofErr w:type="spellEnd"/>
      <w:r w:rsidRPr="002A6B6C">
        <w:rPr>
          <w:rFonts w:asciiTheme="majorBidi" w:hAnsiTheme="majorBidi" w:cstheme="majorBidi"/>
        </w:rPr>
        <w:t xml:space="preserve">, </w:t>
      </w:r>
      <w:proofErr w:type="spellStart"/>
      <w:r w:rsidRPr="002A6B6C">
        <w:rPr>
          <w:rFonts w:asciiTheme="majorBidi" w:hAnsiTheme="majorBidi" w:cstheme="majorBidi"/>
        </w:rPr>
        <w:t>milk</w:t>
      </w:r>
      <w:proofErr w:type="spellEnd"/>
      <w:r w:rsidRPr="002A6B6C">
        <w:rPr>
          <w:rFonts w:asciiTheme="majorBidi" w:hAnsiTheme="majorBidi" w:cstheme="majorBidi"/>
        </w:rPr>
        <w:t>," posso derivare regole associative da esso.</w:t>
      </w:r>
    </w:p>
    <w:p w14:paraId="1E4B2352" w14:textId="17B75EE1" w:rsidR="00A42115" w:rsidRDefault="00A42115" w:rsidP="00A42115">
      <w:pPr>
        <w:rPr>
          <w:rFonts w:asciiTheme="majorBidi" w:hAnsiTheme="majorBidi" w:cstheme="majorBidi"/>
        </w:rPr>
      </w:pPr>
      <w:r w:rsidRPr="002A6B6C">
        <w:rPr>
          <w:rFonts w:asciiTheme="majorBidi" w:hAnsiTheme="majorBidi" w:cstheme="majorBidi"/>
        </w:rPr>
        <w:t>Fare in questo modo significa che, partendo dagli 11 (come visto nell'esempio precedente) o 10 item di interesse nel caso delle patologie, considero le possibili combinazioni di eventi. Posso farlo basandomi su una soglia predefinita o su esperienze passate. È importante avere un set di item di riferimento.</w:t>
      </w:r>
    </w:p>
    <w:p w14:paraId="528F7559" w14:textId="7A0045F0" w:rsidR="00A42115" w:rsidRPr="002A6B6C" w:rsidRDefault="00A42115" w:rsidP="00A42115">
      <w:pPr>
        <w:rPr>
          <w:rFonts w:asciiTheme="majorBidi" w:hAnsiTheme="majorBidi" w:cstheme="majorBidi"/>
        </w:rPr>
      </w:pPr>
    </w:p>
    <w:p w14:paraId="0CA1ABEC" w14:textId="70BF8CCA" w:rsidR="00A42115" w:rsidRPr="002A6B6C" w:rsidRDefault="00A42115" w:rsidP="00A42115">
      <w:pPr>
        <w:rPr>
          <w:rFonts w:asciiTheme="majorBidi" w:hAnsiTheme="majorBidi" w:cstheme="majorBidi"/>
        </w:rPr>
      </w:pPr>
      <w:r w:rsidRPr="002A6B6C">
        <w:rPr>
          <w:rFonts w:asciiTheme="majorBidi" w:hAnsiTheme="majorBidi" w:cstheme="majorBidi"/>
          <w:noProof/>
        </w:rPr>
        <w:drawing>
          <wp:anchor distT="0" distB="0" distL="114300" distR="114300" simplePos="0" relativeHeight="251671552" behindDoc="0" locked="0" layoutInCell="1" allowOverlap="1" wp14:anchorId="45FF3069" wp14:editId="4AE03383">
            <wp:simplePos x="0" y="0"/>
            <wp:positionH relativeFrom="column">
              <wp:posOffset>3895725</wp:posOffset>
            </wp:positionH>
            <wp:positionV relativeFrom="paragraph">
              <wp:posOffset>604520</wp:posOffset>
            </wp:positionV>
            <wp:extent cx="2830830" cy="1814830"/>
            <wp:effectExtent l="0" t="0" r="1270" b="1270"/>
            <wp:wrapSquare wrapText="bothSides"/>
            <wp:docPr id="1" name="Pictur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magine che contiene testo, schermata, software, Pagina Web&#10;&#10;Descrizione generata automaticamente"/>
                    <pic:cNvPicPr/>
                  </pic:nvPicPr>
                  <pic:blipFill rotWithShape="1">
                    <a:blip r:embed="rId15" cstate="print">
                      <a:extLst>
                        <a:ext uri="{28A0092B-C50C-407E-A947-70E740481C1C}">
                          <a14:useLocalDpi xmlns:a14="http://schemas.microsoft.com/office/drawing/2010/main" val="0"/>
                        </a:ext>
                      </a:extLst>
                    </a:blip>
                    <a:srcRect r="86" b="8376"/>
                    <a:stretch/>
                  </pic:blipFill>
                  <pic:spPr bwMode="auto">
                    <a:xfrm>
                      <a:off x="0" y="0"/>
                      <a:ext cx="2830830" cy="181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6B6C">
        <w:rPr>
          <w:rFonts w:asciiTheme="majorBidi" w:hAnsiTheme="majorBidi" w:cstheme="majorBidi"/>
        </w:rPr>
        <w:t>Quindi, prendo il mio dataset di riferimento, genero una serie di combinazioni e applico il "</w:t>
      </w:r>
      <w:proofErr w:type="spellStart"/>
      <w:r w:rsidRPr="00A42115">
        <w:rPr>
          <w:rFonts w:asciiTheme="majorBidi" w:hAnsiTheme="majorBidi" w:cstheme="majorBidi"/>
          <w:b/>
          <w:bCs/>
        </w:rPr>
        <w:t>pruning</w:t>
      </w:r>
      <w:proofErr w:type="spellEnd"/>
      <w:r w:rsidRPr="002A6B6C">
        <w:rPr>
          <w:rFonts w:asciiTheme="majorBidi" w:hAnsiTheme="majorBidi" w:cstheme="majorBidi"/>
        </w:rPr>
        <w:t>," cioè la selezione dei casi che soddisfano una certa soglia di conteggio. Scelgo un valore di soglia, ossia un limite, considerando solo gli item con un conteggio superiore a questo valore per generare le mie regole associative.</w:t>
      </w:r>
      <w:r>
        <w:rPr>
          <w:rFonts w:asciiTheme="majorBidi" w:hAnsiTheme="majorBidi" w:cstheme="majorBidi"/>
        </w:rPr>
        <w:t xml:space="preserve"> L</w:t>
      </w:r>
      <w:r w:rsidRPr="002A6B6C">
        <w:rPr>
          <w:rFonts w:asciiTheme="majorBidi" w:hAnsiTheme="majorBidi" w:cstheme="majorBidi"/>
        </w:rPr>
        <w:t>'estrazione di regole associative è importante non solo per dati discreti ma anche per dati continui. Ad esempio, quando hai dati numerici come le misurazioni di condizioni mediche, puoi comunque cercare relazioni tra di esse e identificare associazioni. In questo caso, puoi definire soglie per i valori numerici che ritieni rilevanti e significativi.</w:t>
      </w:r>
    </w:p>
    <w:p w14:paraId="314D40D8" w14:textId="55CF6CBE" w:rsidR="00A42115" w:rsidRPr="002A6B6C" w:rsidRDefault="00A42115" w:rsidP="00A42115">
      <w:pPr>
        <w:rPr>
          <w:rFonts w:asciiTheme="majorBidi" w:hAnsiTheme="majorBidi" w:cstheme="majorBidi"/>
        </w:rPr>
      </w:pPr>
      <w:r w:rsidRPr="002A6B6C">
        <w:rPr>
          <w:rFonts w:asciiTheme="majorBidi" w:hAnsiTheme="majorBidi" w:cstheme="majorBidi"/>
        </w:rPr>
        <w:t>Per esempio, se hai dati numerici come la pressione sanguigna e stai cercando relazioni tra l'ipertensione indotta dalla gravidanza e l'uso di beta-bloccanti, puoi definire una soglia numerica per la pressione sanguigna al di sopra della quale consideri che ci sia un'associazione positiva tra le due condizioni. Utilizzando queste soglie e le misurazioni numeriche, puoi quindi eseguire un'analisi per generare regole associative.</w:t>
      </w:r>
    </w:p>
    <w:p w14:paraId="7BBD7C93" w14:textId="36D717D1" w:rsidR="00A42115" w:rsidRPr="002A6B6C" w:rsidRDefault="00A42115" w:rsidP="00A42115">
      <w:pPr>
        <w:rPr>
          <w:rFonts w:asciiTheme="majorBidi" w:hAnsiTheme="majorBidi" w:cstheme="majorBidi"/>
        </w:rPr>
      </w:pPr>
      <w:r w:rsidRPr="002A6B6C">
        <w:rPr>
          <w:rFonts w:asciiTheme="majorBidi" w:hAnsiTheme="majorBidi" w:cstheme="majorBidi"/>
          <w:noProof/>
        </w:rPr>
        <w:lastRenderedPageBreak/>
        <w:drawing>
          <wp:anchor distT="0" distB="0" distL="114300" distR="114300" simplePos="0" relativeHeight="251672576" behindDoc="0" locked="0" layoutInCell="1" allowOverlap="1" wp14:anchorId="5DB62F45" wp14:editId="262A9699">
            <wp:simplePos x="0" y="0"/>
            <wp:positionH relativeFrom="column">
              <wp:posOffset>3035935</wp:posOffset>
            </wp:positionH>
            <wp:positionV relativeFrom="paragraph">
              <wp:posOffset>266065</wp:posOffset>
            </wp:positionV>
            <wp:extent cx="3558540" cy="1757045"/>
            <wp:effectExtent l="0" t="0" r="0" b="0"/>
            <wp:wrapSquare wrapText="bothSides"/>
            <wp:docPr id="1076516711" name="Immagine 107651671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16711" name="Immagine 1076516711" descr="Immagine che contiene testo, schermata, software, Pagina Web&#10;&#10;Descrizione generata automaticamente"/>
                    <pic:cNvPicPr/>
                  </pic:nvPicPr>
                  <pic:blipFill rotWithShape="1">
                    <a:blip r:embed="rId16" cstate="print">
                      <a:extLst>
                        <a:ext uri="{28A0092B-C50C-407E-A947-70E740481C1C}">
                          <a14:useLocalDpi xmlns:a14="http://schemas.microsoft.com/office/drawing/2010/main" val="0"/>
                        </a:ext>
                      </a:extLst>
                    </a:blip>
                    <a:srcRect l="-513" t="9190" r="513" b="16980"/>
                    <a:stretch/>
                  </pic:blipFill>
                  <pic:spPr bwMode="auto">
                    <a:xfrm>
                      <a:off x="0" y="0"/>
                      <a:ext cx="3558540" cy="1757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A6B6C">
        <w:rPr>
          <w:rFonts w:asciiTheme="majorBidi" w:hAnsiTheme="majorBidi" w:cstheme="majorBidi"/>
        </w:rPr>
        <w:t>Questo tipo di analisi è molto importante nel contesto medico e clinico, poiché può aiutare a identificare correlazioni tra diverse condizioni mediche o fattori, il che può essere cruciale per la diagnosi e il trattamento delle malattie. Spesso, in ambito medico, si lavora con tabelle e dati numerici per cercare relazioni e associazioni significative.</w:t>
      </w:r>
    </w:p>
    <w:p w14:paraId="2F611900" w14:textId="59234C1E" w:rsidR="00A42115" w:rsidRPr="002A6B6C" w:rsidRDefault="00A42115" w:rsidP="00A42115">
      <w:pPr>
        <w:rPr>
          <w:rFonts w:asciiTheme="majorBidi" w:hAnsiTheme="majorBidi" w:cstheme="majorBidi"/>
        </w:rPr>
      </w:pPr>
      <w:r w:rsidRPr="002A6B6C">
        <w:rPr>
          <w:rFonts w:asciiTheme="majorBidi" w:hAnsiTheme="majorBidi" w:cstheme="majorBidi"/>
        </w:rPr>
        <w:t>La stessa cosa si può utilizzare nell'ambito, ad esempio, della classificazione. Si prendono i propri dati e si estraggono regole associative, collegandole alle condizioni di classificazione, là dove l'elemento di classificazione è legato alla fase di training.</w:t>
      </w:r>
    </w:p>
    <w:p w14:paraId="3B08E9BF" w14:textId="6378E7CD" w:rsidR="00A42115" w:rsidRPr="002A6B6C" w:rsidRDefault="00A42115" w:rsidP="00A42115">
      <w:pPr>
        <w:rPr>
          <w:rFonts w:asciiTheme="majorBidi" w:hAnsiTheme="majorBidi" w:cstheme="majorBidi"/>
        </w:rPr>
      </w:pPr>
    </w:p>
    <w:p w14:paraId="34A4B7CF" w14:textId="11FD2091" w:rsidR="00A42115" w:rsidRPr="00A42115" w:rsidRDefault="00A42115" w:rsidP="00A42115">
      <w:pPr>
        <w:rPr>
          <w:rFonts w:ascii="Times New Roman" w:hAnsi="Times New Roman" w:cs="Times New Roman"/>
        </w:rPr>
      </w:pPr>
    </w:p>
    <w:sectPr w:rsidR="00A42115" w:rsidRPr="00A42115">
      <w:headerReference w:type="even" r:id="rId17"/>
      <w:headerReference w:type="default" r:id="rId18"/>
      <w:footerReference w:type="even" r:id="rId19"/>
      <w:footerReference w:type="default" r:id="rId2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525C4" w14:textId="77777777" w:rsidR="0088341B" w:rsidRDefault="0088341B">
      <w:r>
        <w:separator/>
      </w:r>
    </w:p>
  </w:endnote>
  <w:endnote w:type="continuationSeparator" w:id="0">
    <w:p w14:paraId="26FE77DC" w14:textId="77777777" w:rsidR="0088341B" w:rsidRDefault="00883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287626458"/>
      <w:docPartObj>
        <w:docPartGallery w:val="Page Numbers (Bottom of Page)"/>
        <w:docPartUnique/>
      </w:docPartObj>
    </w:sdtPr>
    <w:sdtContent>
      <w:p w14:paraId="3D48C37F" w14:textId="77777777" w:rsidR="00F238E3" w:rsidRDefault="00F238E3" w:rsidP="00B3347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2B80C0C5" w14:textId="77777777" w:rsidR="00F238E3" w:rsidRDefault="00F238E3" w:rsidP="00F238E3">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02292580"/>
      <w:docPartObj>
        <w:docPartGallery w:val="Page Numbers (Bottom of Page)"/>
        <w:docPartUnique/>
      </w:docPartObj>
    </w:sdtPr>
    <w:sdtContent>
      <w:p w14:paraId="37975FCB" w14:textId="77777777" w:rsidR="00F238E3" w:rsidRDefault="00F238E3" w:rsidP="00B3347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542BD92" w14:textId="77777777" w:rsidR="00F238E3" w:rsidRDefault="00F238E3" w:rsidP="00F238E3">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9C7D9" w14:textId="77777777" w:rsidR="0088341B" w:rsidRDefault="0088341B">
      <w:r>
        <w:separator/>
      </w:r>
    </w:p>
  </w:footnote>
  <w:footnote w:type="continuationSeparator" w:id="0">
    <w:p w14:paraId="466AD6D2" w14:textId="77777777" w:rsidR="0088341B" w:rsidRDefault="008834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888C4" w14:textId="77777777" w:rsidR="002B6C06" w:rsidRDefault="00776FF7">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4243A982" w14:textId="77777777" w:rsidR="002B6C06" w:rsidRDefault="002B6C06">
    <w:pPr>
      <w:pBdr>
        <w:top w:val="nil"/>
        <w:left w:val="nil"/>
        <w:bottom w:val="nil"/>
        <w:right w:val="nil"/>
        <w:between w:val="nil"/>
      </w:pBdr>
      <w:tabs>
        <w:tab w:val="center" w:pos="4819"/>
        <w:tab w:val="right" w:pos="9638"/>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CDB28" w14:textId="77777777" w:rsidR="002B6C06" w:rsidRDefault="002B6C06">
    <w:pPr>
      <w:pBdr>
        <w:top w:val="nil"/>
        <w:left w:val="nil"/>
        <w:bottom w:val="nil"/>
        <w:right w:val="nil"/>
        <w:between w:val="nil"/>
      </w:pBdr>
      <w:tabs>
        <w:tab w:val="center" w:pos="4819"/>
        <w:tab w:val="right" w:pos="9638"/>
      </w:tabs>
      <w:rPr>
        <w:rFonts w:ascii="Times New Roman" w:eastAsia="Times New Roman" w:hAnsi="Times New Roman" w:cs="Times New Roman"/>
        <w:i/>
        <w:color w:val="000000"/>
        <w:sz w:val="20"/>
        <w:szCs w:val="20"/>
      </w:rPr>
    </w:pP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4530"/>
    </w:tblGrid>
    <w:tr w:rsidR="002B6C06" w14:paraId="15D9A89E" w14:textId="77777777">
      <w:tc>
        <w:tcPr>
          <w:tcW w:w="5098" w:type="dxa"/>
          <w:tcBorders>
            <w:top w:val="nil"/>
            <w:left w:val="nil"/>
            <w:bottom w:val="nil"/>
            <w:right w:val="nil"/>
          </w:tcBorders>
        </w:tcPr>
        <w:p w14:paraId="2C105FBB" w14:textId="77777777" w:rsidR="002B6C06" w:rsidRPr="00F238E3" w:rsidRDefault="00F238E3" w:rsidP="00F238E3">
          <w:pPr>
            <w:tabs>
              <w:tab w:val="right" w:pos="9020"/>
            </w:tabs>
            <w:rPr>
              <w:rFonts w:ascii="Times" w:eastAsia="Times" w:hAnsi="Times" w:cs="Times"/>
              <w:b/>
              <w:i/>
              <w:iCs/>
              <w:color w:val="000000"/>
              <w:sz w:val="22"/>
              <w:szCs w:val="22"/>
            </w:rPr>
          </w:pPr>
          <w:r w:rsidRPr="00F238E3">
            <w:rPr>
              <w:rFonts w:ascii="Times" w:eastAsia="Times" w:hAnsi="Times" w:cs="Times"/>
              <w:i/>
              <w:iCs/>
              <w:color w:val="000000"/>
              <w:sz w:val="20"/>
              <w:szCs w:val="20"/>
            </w:rPr>
            <w:t>Data Mining e Bioimmagini</w:t>
          </w:r>
        </w:p>
      </w:tc>
      <w:tc>
        <w:tcPr>
          <w:tcW w:w="4530" w:type="dxa"/>
          <w:tcBorders>
            <w:top w:val="nil"/>
            <w:left w:val="nil"/>
            <w:bottom w:val="nil"/>
            <w:right w:val="nil"/>
          </w:tcBorders>
        </w:tcPr>
        <w:p w14:paraId="0B354661" w14:textId="77777777" w:rsidR="002B6C06" w:rsidRDefault="002B6C06">
          <w:pPr>
            <w:pBdr>
              <w:top w:val="nil"/>
              <w:left w:val="nil"/>
              <w:bottom w:val="nil"/>
              <w:right w:val="nil"/>
              <w:between w:val="nil"/>
            </w:pBdr>
            <w:tabs>
              <w:tab w:val="center" w:pos="4819"/>
              <w:tab w:val="right" w:pos="9638"/>
            </w:tabs>
            <w:rPr>
              <w:color w:val="000000"/>
            </w:rPr>
          </w:pPr>
        </w:p>
      </w:tc>
    </w:tr>
  </w:tbl>
  <w:p w14:paraId="5A2683C6" w14:textId="77777777" w:rsidR="002B6C06" w:rsidRDefault="002B6C06">
    <w:pPr>
      <w:pBdr>
        <w:top w:val="nil"/>
        <w:left w:val="nil"/>
        <w:bottom w:val="nil"/>
        <w:right w:val="nil"/>
        <w:between w:val="nil"/>
      </w:pBd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92607"/>
    <w:multiLevelType w:val="hybridMultilevel"/>
    <w:tmpl w:val="FF62F7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45965365"/>
    <w:multiLevelType w:val="hybridMultilevel"/>
    <w:tmpl w:val="2F788420"/>
    <w:lvl w:ilvl="0" w:tplc="2140DED4">
      <w:start w:val="2"/>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A0C623A"/>
    <w:multiLevelType w:val="hybridMultilevel"/>
    <w:tmpl w:val="63E23CA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4F6051A9"/>
    <w:multiLevelType w:val="hybridMultilevel"/>
    <w:tmpl w:val="3C563CC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CC1FFE"/>
    <w:multiLevelType w:val="hybridMultilevel"/>
    <w:tmpl w:val="B0068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30C6466"/>
    <w:multiLevelType w:val="hybridMultilevel"/>
    <w:tmpl w:val="8CE000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CAE750D"/>
    <w:multiLevelType w:val="hybridMultilevel"/>
    <w:tmpl w:val="1CEE4C28"/>
    <w:lvl w:ilvl="0" w:tplc="733AD82E">
      <w:start w:val="2"/>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F9130C8"/>
    <w:multiLevelType w:val="hybridMultilevel"/>
    <w:tmpl w:val="9AF89F2A"/>
    <w:lvl w:ilvl="0" w:tplc="216C6E3E">
      <w:start w:val="1"/>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67591239">
    <w:abstractNumId w:val="4"/>
  </w:num>
  <w:num w:numId="2" w16cid:durableId="1332483378">
    <w:abstractNumId w:val="5"/>
  </w:num>
  <w:num w:numId="3" w16cid:durableId="1361280016">
    <w:abstractNumId w:val="3"/>
  </w:num>
  <w:num w:numId="4" w16cid:durableId="1311328693">
    <w:abstractNumId w:val="2"/>
  </w:num>
  <w:num w:numId="5" w16cid:durableId="276838443">
    <w:abstractNumId w:val="7"/>
  </w:num>
  <w:num w:numId="6" w16cid:durableId="252592385">
    <w:abstractNumId w:val="0"/>
  </w:num>
  <w:num w:numId="7" w16cid:durableId="1061756033">
    <w:abstractNumId w:val="6"/>
  </w:num>
  <w:num w:numId="8" w16cid:durableId="15762375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attachedTemplate r:id="rId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04D"/>
    <w:rsid w:val="00063266"/>
    <w:rsid w:val="00204B8A"/>
    <w:rsid w:val="00204E95"/>
    <w:rsid w:val="0023067C"/>
    <w:rsid w:val="00232779"/>
    <w:rsid w:val="00236D4A"/>
    <w:rsid w:val="00287B03"/>
    <w:rsid w:val="002A504D"/>
    <w:rsid w:val="002B6C06"/>
    <w:rsid w:val="002C15C0"/>
    <w:rsid w:val="002C47BA"/>
    <w:rsid w:val="00340A8D"/>
    <w:rsid w:val="00376D50"/>
    <w:rsid w:val="0038092F"/>
    <w:rsid w:val="00385DCA"/>
    <w:rsid w:val="004043EC"/>
    <w:rsid w:val="004148C4"/>
    <w:rsid w:val="00510EB4"/>
    <w:rsid w:val="005731AC"/>
    <w:rsid w:val="005C7C84"/>
    <w:rsid w:val="005F320C"/>
    <w:rsid w:val="00682B90"/>
    <w:rsid w:val="00776FF7"/>
    <w:rsid w:val="007F7D45"/>
    <w:rsid w:val="0088341B"/>
    <w:rsid w:val="00905207"/>
    <w:rsid w:val="009320E1"/>
    <w:rsid w:val="00A1057E"/>
    <w:rsid w:val="00A42115"/>
    <w:rsid w:val="00B859E7"/>
    <w:rsid w:val="00CB5851"/>
    <w:rsid w:val="00D14623"/>
    <w:rsid w:val="00D322E9"/>
    <w:rsid w:val="00D74FA4"/>
    <w:rsid w:val="00DB393E"/>
    <w:rsid w:val="00DC7EC1"/>
    <w:rsid w:val="00E05209"/>
    <w:rsid w:val="00E45C45"/>
    <w:rsid w:val="00F238E3"/>
    <w:rsid w:val="00F37B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2BFEB"/>
  <w15:docId w15:val="{F983C9EE-4F8F-924A-9DC0-6128D0816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94971"/>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994971"/>
    <w:pPr>
      <w:tabs>
        <w:tab w:val="center" w:pos="4819"/>
        <w:tab w:val="right" w:pos="9638"/>
      </w:tabs>
    </w:pPr>
  </w:style>
  <w:style w:type="character" w:customStyle="1" w:styleId="IntestazioneCarattere">
    <w:name w:val="Intestazione Carattere"/>
    <w:basedOn w:val="Carpredefinitoparagrafo"/>
    <w:link w:val="Intestazione"/>
    <w:uiPriority w:val="99"/>
    <w:rsid w:val="00994971"/>
  </w:style>
  <w:style w:type="paragraph" w:styleId="Pidipagina">
    <w:name w:val="footer"/>
    <w:basedOn w:val="Normale"/>
    <w:link w:val="PidipaginaCarattere"/>
    <w:uiPriority w:val="99"/>
    <w:unhideWhenUsed/>
    <w:rsid w:val="00994971"/>
    <w:pPr>
      <w:tabs>
        <w:tab w:val="center" w:pos="4819"/>
        <w:tab w:val="right" w:pos="9638"/>
      </w:tabs>
    </w:pPr>
  </w:style>
  <w:style w:type="character" w:customStyle="1" w:styleId="PidipaginaCarattere">
    <w:name w:val="Piè di pagina Carattere"/>
    <w:basedOn w:val="Carpredefinitoparagrafo"/>
    <w:link w:val="Pidipagina"/>
    <w:uiPriority w:val="99"/>
    <w:rsid w:val="00994971"/>
  </w:style>
  <w:style w:type="table" w:styleId="Grigliatabella">
    <w:name w:val="Table Grid"/>
    <w:basedOn w:val="Tabellanormale"/>
    <w:uiPriority w:val="39"/>
    <w:rsid w:val="00994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99497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Paragrafoelenco">
    <w:name w:val="List Paragraph"/>
    <w:basedOn w:val="Normale"/>
    <w:uiPriority w:val="34"/>
    <w:qFormat/>
    <w:rsid w:val="00A1057E"/>
    <w:pPr>
      <w:ind w:left="720"/>
      <w:contextualSpacing/>
    </w:pPr>
  </w:style>
  <w:style w:type="character" w:styleId="Collegamentoipertestuale">
    <w:name w:val="Hyperlink"/>
    <w:basedOn w:val="Carpredefinitoparagrafo"/>
    <w:uiPriority w:val="99"/>
    <w:unhideWhenUsed/>
    <w:rsid w:val="00A1057E"/>
    <w:rPr>
      <w:color w:val="0563C1" w:themeColor="hyperlink"/>
      <w:u w:val="single"/>
    </w:rPr>
  </w:style>
  <w:style w:type="character" w:styleId="Menzionenonrisolta">
    <w:name w:val="Unresolved Mention"/>
    <w:basedOn w:val="Carpredefinitoparagrafo"/>
    <w:uiPriority w:val="99"/>
    <w:semiHidden/>
    <w:unhideWhenUsed/>
    <w:rsid w:val="00A1057E"/>
    <w:rPr>
      <w:color w:val="605E5C"/>
      <w:shd w:val="clear" w:color="auto" w:fill="E1DFDD"/>
    </w:rPr>
  </w:style>
  <w:style w:type="character" w:styleId="Testosegnaposto">
    <w:name w:val="Placeholder Text"/>
    <w:basedOn w:val="Carpredefinitoparagrafo"/>
    <w:uiPriority w:val="99"/>
    <w:semiHidden/>
    <w:rsid w:val="00287B0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ssiapanarello/Library/Group%20Containers/UBF8T346G9.Office/User%20Content.localized/Templates.localized/Data%20Mining%20e%20Bioimmagini.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YSlQKysm80hHBV3NrbiGduf80w==">AMUW2mVdDg472TvMy2mSD0RertNzrQT5yZ/UsVvr2okr4oPZjO/EzPSp1848R2FZlHHziaZ07oJy3eh2P7hEA6dtsjIF09BP5dqIWN54+Gj7NDadDRPL04E=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Data Mining e Bioimmagini.dotx</Template>
  <TotalTime>163</TotalTime>
  <Pages>5</Pages>
  <Words>1589</Words>
  <Characters>9058</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ALESSIA PANARELLO</cp:lastModifiedBy>
  <cp:revision>3</cp:revision>
  <cp:lastPrinted>2023-02-18T15:50:00Z</cp:lastPrinted>
  <dcterms:created xsi:type="dcterms:W3CDTF">2023-11-06T10:41:00Z</dcterms:created>
  <dcterms:modified xsi:type="dcterms:W3CDTF">2023-11-06T20:34:00Z</dcterms:modified>
</cp:coreProperties>
</file>