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15B35"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C61D117"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71559159" w14:textId="1652C58E"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331CF73E" w14:textId="7FF38CAB" w:rsidR="002B6C06" w:rsidRDefault="00912016">
      <w:pPr>
        <w:tabs>
          <w:tab w:val="right" w:pos="9020"/>
        </w:tabs>
        <w:jc w:val="center"/>
        <w:rPr>
          <w:rFonts w:ascii="Times" w:eastAsia="Times" w:hAnsi="Times" w:cs="Times"/>
          <w:b/>
          <w:color w:val="000000"/>
        </w:rPr>
      </w:pPr>
      <w:r>
        <w:rPr>
          <w:rFonts w:ascii="Times" w:eastAsia="Times" w:hAnsi="Times" w:cs="Times"/>
          <w:b/>
          <w:color w:val="000000"/>
        </w:rPr>
        <w:t>ANEMI</w:t>
      </w:r>
      <w:r w:rsidR="006428CE">
        <w:rPr>
          <w:rFonts w:ascii="Times" w:eastAsia="Times" w:hAnsi="Times" w:cs="Times"/>
          <w:b/>
          <w:color w:val="000000"/>
        </w:rPr>
        <w:t>E</w:t>
      </w:r>
      <w:r>
        <w:rPr>
          <w:rFonts w:ascii="Times" w:eastAsia="Times" w:hAnsi="Times" w:cs="Times"/>
          <w:b/>
          <w:color w:val="000000"/>
        </w:rPr>
        <w:t xml:space="preserve"> E POLICITEMIA</w:t>
      </w:r>
    </w:p>
    <w:p w14:paraId="7945D611" w14:textId="2544D4C9" w:rsidR="002B6C06" w:rsidRDefault="002B6C06">
      <w:pPr>
        <w:tabs>
          <w:tab w:val="right" w:pos="9020"/>
        </w:tabs>
        <w:jc w:val="center"/>
        <w:rPr>
          <w:rFonts w:ascii="Times" w:eastAsia="Times" w:hAnsi="Times" w:cs="Times"/>
          <w:b/>
          <w:i/>
          <w:color w:val="000000"/>
          <w:sz w:val="26"/>
          <w:szCs w:val="26"/>
        </w:rPr>
      </w:pPr>
    </w:p>
    <w:p w14:paraId="0732547F" w14:textId="66BBFFC8" w:rsidR="002B6C06" w:rsidRPr="00C46169" w:rsidRDefault="00776FF7">
      <w:pPr>
        <w:tabs>
          <w:tab w:val="right" w:pos="9020"/>
        </w:tabs>
        <w:jc w:val="center"/>
        <w:rPr>
          <w:rFonts w:ascii="Times" w:eastAsia="Times" w:hAnsi="Times" w:cs="Times"/>
          <w:color w:val="000000"/>
          <w:sz w:val="20"/>
          <w:szCs w:val="20"/>
        </w:rPr>
      </w:pPr>
      <w:r w:rsidRPr="00C46169">
        <w:rPr>
          <w:rFonts w:ascii="Times" w:eastAsia="Times" w:hAnsi="Times" w:cs="Times"/>
          <w:color w:val="000000"/>
          <w:sz w:val="20"/>
          <w:szCs w:val="20"/>
        </w:rPr>
        <w:t xml:space="preserve">Prof. </w:t>
      </w:r>
      <w:r w:rsidR="00340A8D" w:rsidRPr="00C46169">
        <w:rPr>
          <w:rFonts w:ascii="Times" w:eastAsia="Times" w:hAnsi="Times" w:cs="Times"/>
          <w:color w:val="000000"/>
          <w:sz w:val="20"/>
          <w:szCs w:val="20"/>
        </w:rPr>
        <w:t>Ma</w:t>
      </w:r>
      <w:r w:rsidR="00912016">
        <w:rPr>
          <w:rFonts w:ascii="Times" w:eastAsia="Times" w:hAnsi="Times" w:cs="Times"/>
          <w:color w:val="000000"/>
          <w:sz w:val="20"/>
          <w:szCs w:val="20"/>
        </w:rPr>
        <w:t>ssimo Gentile</w:t>
      </w:r>
      <w:r w:rsidR="00C46169" w:rsidRPr="00C46169">
        <w:rPr>
          <w:rFonts w:ascii="Times" w:eastAsia="Times" w:hAnsi="Times" w:cs="Times"/>
          <w:color w:val="000000"/>
          <w:sz w:val="20"/>
          <w:szCs w:val="20"/>
        </w:rPr>
        <w:t xml:space="preserve"> –</w:t>
      </w:r>
      <w:r w:rsidRPr="00C46169">
        <w:rPr>
          <w:rFonts w:ascii="Times" w:eastAsia="Times" w:hAnsi="Times" w:cs="Times"/>
          <w:color w:val="000000"/>
          <w:sz w:val="20"/>
          <w:szCs w:val="20"/>
        </w:rPr>
        <w:t xml:space="preserve"> </w:t>
      </w:r>
      <w:r w:rsidR="00912016">
        <w:rPr>
          <w:rFonts w:ascii="Times" w:eastAsia="Times" w:hAnsi="Times" w:cs="Times"/>
          <w:color w:val="000000"/>
          <w:sz w:val="20"/>
          <w:szCs w:val="20"/>
        </w:rPr>
        <w:t>1</w:t>
      </w:r>
      <w:r w:rsidR="00C46169">
        <w:rPr>
          <w:rFonts w:ascii="Times" w:eastAsia="Times" w:hAnsi="Times" w:cs="Times"/>
          <w:color w:val="000000"/>
          <w:sz w:val="20"/>
          <w:szCs w:val="20"/>
        </w:rPr>
        <w:t>3</w:t>
      </w:r>
      <w:r w:rsidRPr="00C46169">
        <w:rPr>
          <w:rFonts w:ascii="Times" w:eastAsia="Times" w:hAnsi="Times" w:cs="Times"/>
          <w:color w:val="000000"/>
          <w:sz w:val="20"/>
          <w:szCs w:val="20"/>
        </w:rPr>
        <w:t>/</w:t>
      </w:r>
      <w:r w:rsidR="00912016">
        <w:rPr>
          <w:rFonts w:ascii="Times" w:eastAsia="Times" w:hAnsi="Times" w:cs="Times"/>
          <w:color w:val="000000"/>
          <w:sz w:val="20"/>
          <w:szCs w:val="20"/>
        </w:rPr>
        <w:t>10</w:t>
      </w:r>
      <w:r w:rsidRPr="00C46169">
        <w:rPr>
          <w:rFonts w:ascii="Times" w:eastAsia="Times" w:hAnsi="Times" w:cs="Times"/>
          <w:color w:val="000000"/>
          <w:sz w:val="20"/>
          <w:szCs w:val="20"/>
        </w:rPr>
        <w:t>/202</w:t>
      </w:r>
      <w:r w:rsidR="00340A8D" w:rsidRPr="00C46169">
        <w:rPr>
          <w:rFonts w:ascii="Times" w:eastAsia="Times" w:hAnsi="Times" w:cs="Times"/>
          <w:color w:val="000000"/>
          <w:sz w:val="20"/>
          <w:szCs w:val="20"/>
        </w:rPr>
        <w:t>3</w:t>
      </w:r>
      <w:r w:rsidRPr="00C46169">
        <w:rPr>
          <w:rFonts w:ascii="Times" w:eastAsia="Times" w:hAnsi="Times" w:cs="Times"/>
          <w:color w:val="000000"/>
          <w:sz w:val="20"/>
          <w:szCs w:val="20"/>
        </w:rPr>
        <w:t xml:space="preserve">- Autori: </w:t>
      </w:r>
      <w:r w:rsidR="00C46169">
        <w:rPr>
          <w:rFonts w:ascii="Times" w:eastAsia="Times" w:hAnsi="Times" w:cs="Times"/>
          <w:color w:val="000000"/>
          <w:sz w:val="20"/>
          <w:szCs w:val="20"/>
        </w:rPr>
        <w:t>Annamaria Manieri</w:t>
      </w:r>
      <w:r w:rsidR="00912016">
        <w:rPr>
          <w:rFonts w:ascii="Times" w:eastAsia="Times" w:hAnsi="Times" w:cs="Times"/>
          <w:color w:val="000000"/>
          <w:sz w:val="20"/>
          <w:szCs w:val="20"/>
        </w:rPr>
        <w:t>, Rosamaria Dimasi</w:t>
      </w:r>
      <w:r w:rsidRPr="00C46169">
        <w:rPr>
          <w:rFonts w:ascii="Times" w:eastAsia="Times" w:hAnsi="Times" w:cs="Times"/>
          <w:color w:val="000000"/>
          <w:sz w:val="20"/>
          <w:szCs w:val="20"/>
        </w:rPr>
        <w:t xml:space="preserve">- </w:t>
      </w:r>
      <w:proofErr w:type="spellStart"/>
      <w:r w:rsidRPr="00C46169">
        <w:rPr>
          <w:rFonts w:ascii="Times" w:eastAsia="Times" w:hAnsi="Times" w:cs="Times"/>
          <w:color w:val="000000"/>
          <w:sz w:val="20"/>
          <w:szCs w:val="20"/>
        </w:rPr>
        <w:t>Revisionatori</w:t>
      </w:r>
      <w:proofErr w:type="spellEnd"/>
      <w:r w:rsidRPr="00C46169">
        <w:rPr>
          <w:rFonts w:ascii="Times" w:eastAsia="Times" w:hAnsi="Times" w:cs="Times"/>
          <w:color w:val="000000"/>
          <w:sz w:val="20"/>
          <w:szCs w:val="20"/>
        </w:rPr>
        <w:t xml:space="preserve">: </w:t>
      </w:r>
      <w:r w:rsidR="00912016">
        <w:rPr>
          <w:rFonts w:ascii="Times" w:eastAsia="Times" w:hAnsi="Times" w:cs="Times"/>
          <w:color w:val="000000"/>
          <w:sz w:val="20"/>
          <w:szCs w:val="20"/>
        </w:rPr>
        <w:t>Chiara Fortino</w:t>
      </w:r>
    </w:p>
    <w:p w14:paraId="259FED84" w14:textId="006B0E24" w:rsidR="00340A8D" w:rsidRPr="00C46169" w:rsidRDefault="00340A8D">
      <w:pPr>
        <w:tabs>
          <w:tab w:val="right" w:pos="9020"/>
        </w:tabs>
        <w:jc w:val="center"/>
        <w:rPr>
          <w:rFonts w:ascii="Times" w:eastAsia="Times" w:hAnsi="Times" w:cs="Times"/>
          <w:color w:val="000000"/>
          <w:sz w:val="20"/>
          <w:szCs w:val="20"/>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60DFE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E437EA"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5BEF557F" w14:textId="77777777" w:rsidR="00E0718F" w:rsidRDefault="00E0718F" w:rsidP="00E0718F">
      <w:pPr>
        <w:rPr>
          <w:rFonts w:ascii="Times New Roman" w:eastAsia="Times New Roman" w:hAnsi="Times New Roman" w:cs="Times New Roman"/>
        </w:rPr>
      </w:pPr>
    </w:p>
    <w:p w14:paraId="2469B359" w14:textId="77777777" w:rsidR="00295D3C" w:rsidRPr="00295D3C" w:rsidRDefault="00295D3C" w:rsidP="00295D3C">
      <w:pPr>
        <w:spacing w:line="259" w:lineRule="auto"/>
        <w:rPr>
          <w:rFonts w:cs="Times New Roman"/>
          <w:sz w:val="22"/>
          <w:szCs w:val="22"/>
          <w:lang w:eastAsia="en-US"/>
        </w:rPr>
      </w:pPr>
      <w:r w:rsidRPr="00295D3C">
        <w:rPr>
          <w:rFonts w:ascii="Times New Roman" w:eastAsia="Times New Roman" w:hAnsi="Times New Roman" w:cs="Times New Roman"/>
          <w:b/>
          <w:bCs/>
          <w:lang w:eastAsia="en-US"/>
        </w:rPr>
        <w:t>ANEMIA DA CARENZA DI FERRO</w:t>
      </w:r>
    </w:p>
    <w:p w14:paraId="061222DF" w14:textId="09F9CD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L’anemia da carenza di ferro è uno dei disturbi più frequenti che si vede in ematologia, anche perché la carenza di ferro è il disturbo nutrizionale più frequente nel mondo soprattutto nei </w:t>
      </w:r>
      <w:r w:rsidR="006764C4">
        <w:rPr>
          <w:rFonts w:ascii="Times New Roman" w:eastAsia="Times New Roman" w:hAnsi="Times New Roman" w:cs="Times New Roman"/>
          <w:lang w:eastAsia="en-US"/>
        </w:rPr>
        <w:t>P</w:t>
      </w:r>
      <w:r w:rsidRPr="00295D3C">
        <w:rPr>
          <w:rFonts w:ascii="Times New Roman" w:eastAsia="Times New Roman" w:hAnsi="Times New Roman" w:cs="Times New Roman"/>
          <w:lang w:eastAsia="en-US"/>
        </w:rPr>
        <w:t>aesi in via di sviluppo. Questo disturbo è più frequente nei bambini, negli adolescenti e nelle donne in età fertile perché i primi due hanno una maggiore necessità di ferro per l’accrescimento, le donne in età fertile, invece, a causa del ciclo mestruale hanno delle perdite mensili che vanno a depauperare i depositi di ferro. I fattori che possono essere alla base della carenza di ferro sono diversi e variano nelle varie popolazioni.</w:t>
      </w:r>
    </w:p>
    <w:p w14:paraId="00D067B5" w14:textId="77777777" w:rsidR="00295D3C" w:rsidRPr="00295D3C" w:rsidRDefault="00295D3C" w:rsidP="00295D3C">
      <w:pPr>
        <w:spacing w:line="259" w:lineRule="auto"/>
        <w:rPr>
          <w:rFonts w:ascii="Times New Roman" w:eastAsia="Times New Roman" w:hAnsi="Times New Roman" w:cs="Times New Roman"/>
          <w:lang w:eastAsia="en-US"/>
        </w:rPr>
      </w:pPr>
    </w:p>
    <w:p w14:paraId="5627420D"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METABOLISMO DEL FERRO</w:t>
      </w:r>
    </w:p>
    <w:p w14:paraId="3B1DC883" w14:textId="5D65FF04"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La normale dieta occidentale giornaliera contiene circa da 10 a 20 mg di </w:t>
      </w:r>
      <w:r w:rsidRPr="00295D3C">
        <w:rPr>
          <w:rFonts w:ascii="Times New Roman" w:eastAsia="Times New Roman" w:hAnsi="Times New Roman" w:cs="Times New Roman"/>
          <w:b/>
          <w:bCs/>
          <w:lang w:eastAsia="en-US"/>
        </w:rPr>
        <w:t>ferro</w:t>
      </w:r>
      <w:r w:rsidRPr="00295D3C">
        <w:rPr>
          <w:rFonts w:ascii="Times New Roman" w:eastAsia="Times New Roman" w:hAnsi="Times New Roman" w:cs="Times New Roman"/>
          <w:lang w:eastAsia="en-US"/>
        </w:rPr>
        <w:t xml:space="preserve">, la maggior parte sotto forma di </w:t>
      </w:r>
      <w:r w:rsidRPr="00295D3C">
        <w:rPr>
          <w:rFonts w:ascii="Times New Roman" w:eastAsia="Times New Roman" w:hAnsi="Times New Roman" w:cs="Times New Roman"/>
          <w:b/>
          <w:bCs/>
          <w:lang w:eastAsia="en-US"/>
        </w:rPr>
        <w:t>eme</w:t>
      </w:r>
      <w:r w:rsidRPr="00295D3C">
        <w:rPr>
          <w:rFonts w:ascii="Times New Roman" w:eastAsia="Times New Roman" w:hAnsi="Times New Roman" w:cs="Times New Roman"/>
          <w:lang w:eastAsia="en-US"/>
        </w:rPr>
        <w:t xml:space="preserve">, nei prodotti </w:t>
      </w:r>
      <w:r w:rsidRPr="00295D3C">
        <w:rPr>
          <w:rFonts w:ascii="Times New Roman" w:eastAsia="Times New Roman" w:hAnsi="Times New Roman" w:cs="Times New Roman"/>
          <w:b/>
          <w:bCs/>
          <w:lang w:eastAsia="en-US"/>
        </w:rPr>
        <w:t>animali</w:t>
      </w:r>
      <w:r w:rsidRPr="00295D3C">
        <w:rPr>
          <w:rFonts w:ascii="Times New Roman" w:eastAsia="Times New Roman" w:hAnsi="Times New Roman" w:cs="Times New Roman"/>
          <w:lang w:eastAsia="en-US"/>
        </w:rPr>
        <w:t xml:space="preserve">, mentre il resto proviene dal </w:t>
      </w:r>
      <w:r w:rsidRPr="00295D3C">
        <w:rPr>
          <w:rFonts w:ascii="Times New Roman" w:eastAsia="Times New Roman" w:hAnsi="Times New Roman" w:cs="Times New Roman"/>
          <w:b/>
          <w:bCs/>
          <w:lang w:eastAsia="en-US"/>
        </w:rPr>
        <w:t>ferro inorganico</w:t>
      </w:r>
      <w:r w:rsidRPr="00295D3C">
        <w:rPr>
          <w:rFonts w:ascii="Times New Roman" w:eastAsia="Times New Roman" w:hAnsi="Times New Roman" w:cs="Times New Roman"/>
          <w:lang w:eastAsia="en-US"/>
        </w:rPr>
        <w:t xml:space="preserve"> presente nei </w:t>
      </w:r>
      <w:r w:rsidRPr="00295D3C">
        <w:rPr>
          <w:rFonts w:ascii="Times New Roman" w:eastAsia="Times New Roman" w:hAnsi="Times New Roman" w:cs="Times New Roman"/>
          <w:b/>
          <w:bCs/>
          <w:lang w:eastAsia="en-US"/>
        </w:rPr>
        <w:t>vegetali</w:t>
      </w:r>
      <w:r w:rsidRPr="00295D3C">
        <w:rPr>
          <w:rFonts w:ascii="Times New Roman" w:eastAsia="Times New Roman" w:hAnsi="Times New Roman" w:cs="Times New Roman"/>
          <w:lang w:eastAsia="en-US"/>
        </w:rPr>
        <w:t xml:space="preserve">. Circa il 20% del ferro eme (contrariamente all’1-2% del ferro non eme di natura vegetale) è assorbibile, per cui la dieta media occidentale contiene sufficiente ferro per bilanciare le perdite quotidiane fisse. Il contenuto totale di ferro corporeo è normalmente circa 2,5 g nelle donne e 3,5 g fino a 6 g negli uomini, e può essere suddiviso in </w:t>
      </w:r>
      <w:r w:rsidRPr="00295D3C">
        <w:rPr>
          <w:rFonts w:ascii="Times New Roman" w:eastAsia="Times New Roman" w:hAnsi="Times New Roman" w:cs="Times New Roman"/>
          <w:b/>
          <w:bCs/>
          <w:lang w:eastAsia="en-US"/>
        </w:rPr>
        <w:t>riserve funzionali</w:t>
      </w:r>
      <w:r w:rsidR="00EE7EA5" w:rsidRPr="00EE7EA5">
        <w:rPr>
          <w:rFonts w:ascii="Times New Roman" w:eastAsia="Times New Roman" w:hAnsi="Times New Roman" w:cs="Times New Roman"/>
          <w:lang w:eastAsia="en-US"/>
        </w:rPr>
        <w:t>(2/3)</w:t>
      </w:r>
      <w:r w:rsidRPr="00EE7EA5">
        <w:rPr>
          <w:rFonts w:ascii="Times New Roman" w:eastAsia="Times New Roman" w:hAnsi="Times New Roman" w:cs="Times New Roman"/>
          <w:lang w:eastAsia="en-US"/>
        </w:rPr>
        <w:t xml:space="preserve"> </w:t>
      </w:r>
      <w:r w:rsidRPr="00295D3C">
        <w:rPr>
          <w:rFonts w:ascii="Times New Roman" w:eastAsia="Times New Roman" w:hAnsi="Times New Roman" w:cs="Times New Roman"/>
          <w:lang w:eastAsia="en-US"/>
        </w:rPr>
        <w:t xml:space="preserve">e </w:t>
      </w:r>
      <w:r w:rsidRPr="00295D3C">
        <w:rPr>
          <w:rFonts w:ascii="Times New Roman" w:eastAsia="Times New Roman" w:hAnsi="Times New Roman" w:cs="Times New Roman"/>
          <w:b/>
          <w:bCs/>
          <w:lang w:eastAsia="en-US"/>
        </w:rPr>
        <w:t>di deposito</w:t>
      </w:r>
      <w:r w:rsidR="00EE7EA5" w:rsidRPr="00EE7EA5">
        <w:rPr>
          <w:rFonts w:ascii="Times New Roman" w:eastAsia="Times New Roman" w:hAnsi="Times New Roman" w:cs="Times New Roman"/>
          <w:lang w:eastAsia="en-US"/>
        </w:rPr>
        <w:t>(1/3)</w:t>
      </w:r>
      <w:r w:rsidRPr="00EE7EA5">
        <w:rPr>
          <w:rFonts w:ascii="Times New Roman" w:eastAsia="Times New Roman" w:hAnsi="Times New Roman" w:cs="Times New Roman"/>
          <w:lang w:eastAsia="en-US"/>
        </w:rPr>
        <w:t>.</w:t>
      </w:r>
    </w:p>
    <w:p w14:paraId="00A21C17" w14:textId="77777777" w:rsidR="00295D3C" w:rsidRPr="00295D3C" w:rsidRDefault="00295D3C" w:rsidP="00295D3C">
      <w:pPr>
        <w:spacing w:line="259" w:lineRule="auto"/>
        <w:rPr>
          <w:rFonts w:ascii="Times New Roman" w:eastAsia="Times New Roman" w:hAnsi="Times New Roman" w:cs="Times New Roman"/>
          <w:b/>
          <w:bCs/>
          <w:lang w:eastAsia="en-US"/>
        </w:rPr>
      </w:pPr>
    </w:p>
    <w:p w14:paraId="661C514E"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cs="Times New Roman"/>
          <w:noProof/>
          <w:sz w:val="22"/>
          <w:szCs w:val="22"/>
          <w:lang w:eastAsia="en-US"/>
        </w:rPr>
        <w:drawing>
          <wp:anchor distT="0" distB="0" distL="114300" distR="114300" simplePos="0" relativeHeight="251664384" behindDoc="0" locked="0" layoutInCell="1" allowOverlap="1" wp14:anchorId="12CD0894" wp14:editId="7C0CFCDE">
            <wp:simplePos x="0" y="0"/>
            <wp:positionH relativeFrom="column">
              <wp:align>left</wp:align>
            </wp:positionH>
            <wp:positionV relativeFrom="paragraph">
              <wp:posOffset>0</wp:posOffset>
            </wp:positionV>
            <wp:extent cx="4057272" cy="1276350"/>
            <wp:effectExtent l="0" t="0" r="0" b="0"/>
            <wp:wrapSquare wrapText="bothSides"/>
            <wp:docPr id="1138950350" name="Immagine 113895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7272" cy="1276350"/>
                    </a:xfrm>
                    <a:prstGeom prst="rect">
                      <a:avLst/>
                    </a:prstGeom>
                  </pic:spPr>
                </pic:pic>
              </a:graphicData>
            </a:graphic>
            <wp14:sizeRelH relativeFrom="page">
              <wp14:pctWidth>0</wp14:pctWidth>
            </wp14:sizeRelH>
            <wp14:sizeRelV relativeFrom="page">
              <wp14:pctHeight>0</wp14:pctHeight>
            </wp14:sizeRelV>
          </wp:anchor>
        </w:drawing>
      </w:r>
      <w:r w:rsidRPr="00295D3C">
        <w:rPr>
          <w:rFonts w:ascii="Times New Roman" w:eastAsia="Times New Roman" w:hAnsi="Times New Roman" w:cs="Times New Roman"/>
          <w:lang w:eastAsia="en-US"/>
        </w:rPr>
        <w:t>Circa l’80% del ferro funzionale si trova nell’emoglobina; il resto si trova nella mioglobina e negli enzimi contenenti ferro, come la catalasi e i citocromi. Le riserve di deposito, invece, sono rappresentate dall’</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xml:space="preserve"> e dalla ferritina e contengono circa il 15-20% del ferro totale corporeo. I siti principali di deposito del ferro sono il fegato e i macrofagi: nel fegato entra soprattutto quello di origine alimentare, nei macrofagi invece è quello che assorbono quando distruggono i globuli rossi.</w:t>
      </w:r>
    </w:p>
    <w:p w14:paraId="67680AF5"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Abbiamo già detto che di base le donne hanno delle riserve più basse, è chiaro che le giovani donne sane hanno riserve di ferro ancora più limitate dei maschi, principalmente a causa delle perdite di sangue durante le mestruazioni, e spesso sviluppano un deficit dovuto alle eccessive perdite o per un aumento della domanda associato rispettivamente alle mestruazioni e alla gravidanza.</w:t>
      </w:r>
    </w:p>
    <w:p w14:paraId="1D793458" w14:textId="77777777" w:rsidR="00295D3C" w:rsidRPr="00295D3C" w:rsidRDefault="00295D3C" w:rsidP="00295D3C">
      <w:pPr>
        <w:spacing w:line="259" w:lineRule="auto"/>
        <w:rPr>
          <w:rFonts w:cs="Times New Roman"/>
          <w:sz w:val="22"/>
          <w:szCs w:val="22"/>
          <w:lang w:eastAsia="en-US"/>
        </w:rPr>
      </w:pPr>
    </w:p>
    <w:p w14:paraId="4DD9D78E" w14:textId="4F4C03CE"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Il ferro è assorbito dall’intestino dove si lega alla transferrina plasmatica, una proteina sintetizzata nel fegato che ha il ruolo di trasportare il ferro nel plasma. Nel midollo il ferro viene impiegato per produrre i globuli rossi, incorporato all’emoglobina. I globuli rossi maturi vengono rilasciati nella circolazione e, dopo 120 giorni, vengono ingeriti dai macrofagi, principalmente nella milza, nel fegato e nel midollo osseo. Qui il ferro viene estratto dall’emoglobina e riciclato nella transferrina plasmatica. In situazione di equilibrio, il ferro assorbito dall’intestino è controbilanciato dalle </w:t>
      </w:r>
      <w:r w:rsidRPr="00295D3C">
        <w:rPr>
          <w:rFonts w:ascii="Times New Roman" w:eastAsia="Times New Roman" w:hAnsi="Times New Roman" w:cs="Times New Roman"/>
          <w:lang w:eastAsia="en-US"/>
        </w:rPr>
        <w:lastRenderedPageBreak/>
        <w:t>perdite quotidiane di cheratinociti, enterociti e</w:t>
      </w:r>
      <w:r w:rsidR="006764C4">
        <w:rPr>
          <w:rFonts w:ascii="Times New Roman" w:eastAsia="Times New Roman" w:hAnsi="Times New Roman" w:cs="Times New Roman"/>
          <w:lang w:eastAsia="en-US"/>
        </w:rPr>
        <w:t>d</w:t>
      </w:r>
      <w:r w:rsidRPr="00295D3C">
        <w:rPr>
          <w:rFonts w:ascii="Times New Roman" w:eastAsia="Times New Roman" w:hAnsi="Times New Roman" w:cs="Times New Roman"/>
          <w:lang w:eastAsia="en-US"/>
        </w:rPr>
        <w:t xml:space="preserve"> endometrio (nelle donne), che contengono ferro. Naturalmente, il ferro può passare dalla parte funzionale a quella di deposito, e viceversa a seconda delle necessità. Nei soggetti normali, la transferrina è saturata per un terzo con il ferro; la funzione più importante della transferrina è trasportare ferro alle cellule, inclusi i precursori </w:t>
      </w:r>
      <w:proofErr w:type="spellStart"/>
      <w:r w:rsidRPr="00295D3C">
        <w:rPr>
          <w:rFonts w:ascii="Times New Roman" w:eastAsia="Times New Roman" w:hAnsi="Times New Roman" w:cs="Times New Roman"/>
          <w:lang w:eastAsia="en-US"/>
        </w:rPr>
        <w:t>eritroidi</w:t>
      </w:r>
      <w:proofErr w:type="spellEnd"/>
      <w:r w:rsidRPr="00295D3C">
        <w:rPr>
          <w:rFonts w:ascii="Times New Roman" w:eastAsia="Times New Roman" w:hAnsi="Times New Roman" w:cs="Times New Roman"/>
          <w:lang w:eastAsia="en-US"/>
        </w:rPr>
        <w:t xml:space="preserve"> (eritroblasti) nel midollo, dove il ferro è necessario per sintetizzare l’emoglobina. I </w:t>
      </w:r>
      <w:r w:rsidR="006428CE" w:rsidRPr="00295D3C">
        <w:rPr>
          <w:rFonts w:ascii="Times New Roman" w:eastAsia="Times New Roman" w:hAnsi="Times New Roman" w:cs="Times New Roman"/>
          <w:lang w:eastAsia="en-US"/>
        </w:rPr>
        <w:t>precursori</w:t>
      </w:r>
      <w:r w:rsidRPr="00295D3C">
        <w:rPr>
          <w:rFonts w:ascii="Times New Roman" w:eastAsia="Times New Roman" w:hAnsi="Times New Roman" w:cs="Times New Roman"/>
          <w:lang w:eastAsia="en-US"/>
        </w:rPr>
        <w:t xml:space="preserve"> </w:t>
      </w:r>
      <w:proofErr w:type="spellStart"/>
      <w:r w:rsidRPr="00295D3C">
        <w:rPr>
          <w:rFonts w:ascii="Times New Roman" w:eastAsia="Times New Roman" w:hAnsi="Times New Roman" w:cs="Times New Roman"/>
          <w:lang w:eastAsia="en-US"/>
        </w:rPr>
        <w:t>eritroidi</w:t>
      </w:r>
      <w:proofErr w:type="spellEnd"/>
      <w:r w:rsidRPr="00295D3C">
        <w:rPr>
          <w:rFonts w:ascii="Times New Roman" w:eastAsia="Times New Roman" w:hAnsi="Times New Roman" w:cs="Times New Roman"/>
          <w:lang w:eastAsia="en-US"/>
        </w:rPr>
        <w:t xml:space="preserve"> possiedono recettori ad alta affinità per la transferrina, che mediano l’importo di ferro tramite endocitosi mediata dai recettori.</w:t>
      </w:r>
    </w:p>
    <w:p w14:paraId="392F3648"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Poiché il ferro libero è altamente tossico, l’accumulo di ferro deve essere sequestrato nei depositi; questo è possibile quando le riserve di ferro sono legate alla </w:t>
      </w:r>
      <w:r w:rsidRPr="00295D3C">
        <w:rPr>
          <w:rFonts w:ascii="Times New Roman" w:eastAsia="Times New Roman" w:hAnsi="Times New Roman" w:cs="Times New Roman"/>
          <w:b/>
          <w:bCs/>
          <w:lang w:eastAsia="en-US"/>
        </w:rPr>
        <w:t>ferritina</w:t>
      </w:r>
      <w:r w:rsidRPr="00295D3C">
        <w:rPr>
          <w:rFonts w:ascii="Times New Roman" w:eastAsia="Times New Roman" w:hAnsi="Times New Roman" w:cs="Times New Roman"/>
          <w:lang w:eastAsia="en-US"/>
        </w:rPr>
        <w:t xml:space="preserve"> e all’</w:t>
      </w:r>
      <w:proofErr w:type="spellStart"/>
      <w:r w:rsidRPr="00295D3C">
        <w:rPr>
          <w:rFonts w:ascii="Times New Roman" w:eastAsia="Times New Roman" w:hAnsi="Times New Roman" w:cs="Times New Roman"/>
          <w:b/>
          <w:bCs/>
          <w:lang w:eastAsia="en-US"/>
        </w:rPr>
        <w:t>emosiderina</w:t>
      </w:r>
      <w:proofErr w:type="spellEnd"/>
      <w:r w:rsidRPr="00295D3C">
        <w:rPr>
          <w:rFonts w:ascii="Times New Roman" w:eastAsia="Times New Roman" w:hAnsi="Times New Roman" w:cs="Times New Roman"/>
          <w:lang w:eastAsia="en-US"/>
        </w:rPr>
        <w:t xml:space="preserve">. La ferritina è un complesso proteico ferroso ubiquitario che si trova soprattutto nel fegato, nella milza, ne midollo osseo e nei muscoli scheletrici. Nel fegato la maggior parte della ferritina è immagazzinata dentro le cellule parenchimali, negli altri tessuti, come milza e midollo osseo, invece, soprattutto nei macrofagi. Il ferro degli epatociti deriva dalla transferrina plasmatica che lo trasporta e lo cede e poi si legherà alla ferritina nella cellula; il ferro di deposito dei macrofagi, invece, deriva dalla distruzione dei globuli rossi invecchiati. La ferritina è localizzata nel citosol e nei lisosomi, e si può aggregare in granuli di </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xml:space="preserve">, ma ciò avviene quando c’è un sovraccarico di ferro, sennò normalmente ci dovrebbero essere pochi livelli di </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xml:space="preserve">. Per la maggior parte il ferro è infatti depositato sotto forma di ferritina e con normali riserve di ferro, nell’organismo sono presenti soltanto tracce di </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soprattutto nei macrofagi del midollo osseo, nella milza e nel fegato. Ciò si riesce a vedere attraverso una colorazione che è il blu di Prussia che sfrutta la reattività dell’</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xml:space="preserve">. </w:t>
      </w:r>
    </w:p>
    <w:p w14:paraId="63423DDF"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La ferritina è il ferro di deposito e solitamente livelli inferiori ai 10 µg/L ci indicano che c’è uno stato marziale ridotto. In alcune situazioni, come ad esempio nell’emosiderosi (quando c’è troppo ferro nell’organismo), i livelli di ferritina posso aumentare anche fino ai 5.000 µg/L, che è un problema per l’organismo perché poi diventa tossico. La ferritina rappresenta il ferro di deposito che può essere facilmente mobilitato per essere ceduto al torrente sanguigno se la richiesta di ferro aumenta, come può verificarsi ad esempio dopo perdite di sangue per rigenerare globuli rossi.</w:t>
      </w:r>
    </w:p>
    <w:p w14:paraId="7F4C8C6B"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Poiché il ferro è fondamentale per il metabolismo cellulare e altamente tossico in eccesso, le riserve di ferro del corpo devono essere regolate in modo meticoloso. Il ferro viene assorbito parzialmente a livello intestinale e solo una piccola parte viene escreta (circa 1-2 mg al giorno) in condizioni fisiologiche con la perdita del tessuto cutaneo, gastrointestinale ed endometriale. È chiaro che in caso di emorragia o di ciclo mestruale aumenta la fuoriuscita di ferro e perciò di conseguenza deve aumentare il suo assorbimento che avviene principalmente a livello del duodeno prossimale.  </w:t>
      </w:r>
    </w:p>
    <w:p w14:paraId="2DCF8294" w14:textId="7634E8AC"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I processi responsabili per l’assorbimento del ferro dall’intestino differiscono per ferro eme e non eme (quello dei vegetali); il ferro non eme è in genere allo stato ferrico (Fe3+) e deve essere ridotto a Fe2+ (ferroso) per essere assorbito mediante ferro reduttasi (quali i citocromi b e STEAP3). Una volta che viene trasformato in ferro allo stato ferroso c’è un trasportatore, detto</w:t>
      </w:r>
      <w:r w:rsidRPr="00295D3C">
        <w:rPr>
          <w:rFonts w:ascii="Times New Roman" w:eastAsia="Times New Roman" w:hAnsi="Times New Roman" w:cs="Times New Roman"/>
          <w:b/>
          <w:bCs/>
          <w:lang w:eastAsia="en-US"/>
        </w:rPr>
        <w:t xml:space="preserve"> DMT1 </w:t>
      </w:r>
      <w:r w:rsidRPr="00295D3C">
        <w:rPr>
          <w:rFonts w:ascii="Times New Roman" w:eastAsia="Times New Roman" w:hAnsi="Times New Roman" w:cs="Times New Roman"/>
          <w:lang w:eastAsia="en-US"/>
        </w:rPr>
        <w:t>(</w:t>
      </w:r>
      <w:proofErr w:type="spellStart"/>
      <w:r w:rsidRPr="00295D3C">
        <w:rPr>
          <w:rFonts w:ascii="Times New Roman" w:eastAsia="Times New Roman" w:hAnsi="Times New Roman" w:cs="Times New Roman"/>
          <w:lang w:eastAsia="en-US"/>
        </w:rPr>
        <w:t>Divalent</w:t>
      </w:r>
      <w:proofErr w:type="spellEnd"/>
      <w:r w:rsidRPr="00295D3C">
        <w:rPr>
          <w:rFonts w:ascii="Times New Roman" w:eastAsia="Times New Roman" w:hAnsi="Times New Roman" w:cs="Times New Roman"/>
          <w:lang w:eastAsia="en-US"/>
        </w:rPr>
        <w:t xml:space="preserve"> Metal </w:t>
      </w:r>
      <w:proofErr w:type="spellStart"/>
      <w:r w:rsidRPr="00295D3C">
        <w:rPr>
          <w:rFonts w:ascii="Times New Roman" w:eastAsia="Times New Roman" w:hAnsi="Times New Roman" w:cs="Times New Roman"/>
          <w:lang w:eastAsia="en-US"/>
        </w:rPr>
        <w:t>Transporter</w:t>
      </w:r>
      <w:proofErr w:type="spellEnd"/>
      <w:r w:rsidRPr="00295D3C">
        <w:rPr>
          <w:rFonts w:ascii="Times New Roman" w:eastAsia="Times New Roman" w:hAnsi="Times New Roman" w:cs="Times New Roman"/>
          <w:lang w:eastAsia="en-US"/>
        </w:rPr>
        <w:t xml:space="preserve"> 1), che lo fa entrare nella cellula intestinale del duodeno. Il ferro eme, invece, passa attraverso la membrana mediante trasporti che non sono ancora conosciuti; viene metabolizzato e anch</w:t>
      </w:r>
      <w:r w:rsidR="00373323">
        <w:rPr>
          <w:rFonts w:ascii="Times New Roman" w:eastAsia="Times New Roman" w:hAnsi="Times New Roman" w:cs="Times New Roman"/>
          <w:lang w:eastAsia="en-US"/>
        </w:rPr>
        <w:t>’esso</w:t>
      </w:r>
      <w:r w:rsidRPr="00295D3C">
        <w:rPr>
          <w:rFonts w:ascii="Times New Roman" w:eastAsia="Times New Roman" w:hAnsi="Times New Roman" w:cs="Times New Roman"/>
          <w:lang w:eastAsia="en-US"/>
        </w:rPr>
        <w:t xml:space="preserve"> diventa Fe2+ (ferro ferroso) e si va a mescolare con quello che deriva dal non eme. L'assorbimento del ferro non eme è meno efficiente di quello eme perché viene inibito da sostanze che lo legano e lo stabilizzano allo stato ferrico Fe3+ che non è assorbibile. Una volta all’intero delle cellule duodenali, il Fe2+ può seguire due percorsi: il trasporto ematico o l’immagazzinamento come ferro </w:t>
      </w:r>
      <w:proofErr w:type="spellStart"/>
      <w:r w:rsidRPr="00295D3C">
        <w:rPr>
          <w:rFonts w:ascii="Times New Roman" w:eastAsia="Times New Roman" w:hAnsi="Times New Roman" w:cs="Times New Roman"/>
          <w:lang w:eastAsia="en-US"/>
        </w:rPr>
        <w:t>mucosale</w:t>
      </w:r>
      <w:proofErr w:type="spellEnd"/>
      <w:r w:rsidRPr="00295D3C">
        <w:rPr>
          <w:rFonts w:ascii="Times New Roman" w:eastAsia="Times New Roman" w:hAnsi="Times New Roman" w:cs="Times New Roman"/>
          <w:lang w:eastAsia="en-US"/>
        </w:rPr>
        <w:t xml:space="preserve"> (immagazzinato nella cellula intestinale); il Fe2+ destinato alla circolazione viene trasportato mediante una proteina, la</w:t>
      </w:r>
      <w:r w:rsidRPr="00295D3C">
        <w:rPr>
          <w:rFonts w:ascii="Times New Roman" w:eastAsia="Times New Roman" w:hAnsi="Times New Roman" w:cs="Times New Roman"/>
          <w:b/>
          <w:bCs/>
          <w:lang w:eastAsia="en-US"/>
        </w:rPr>
        <w:t xml:space="preserve"> </w:t>
      </w:r>
      <w:proofErr w:type="spellStart"/>
      <w:r w:rsidRPr="00295D3C">
        <w:rPr>
          <w:rFonts w:ascii="Times New Roman" w:eastAsia="Times New Roman" w:hAnsi="Times New Roman" w:cs="Times New Roman"/>
          <w:b/>
          <w:bCs/>
          <w:lang w:eastAsia="en-US"/>
        </w:rPr>
        <w:t>ferropontina</w:t>
      </w:r>
      <w:proofErr w:type="spellEnd"/>
      <w:r w:rsidRPr="00295D3C">
        <w:rPr>
          <w:rFonts w:ascii="Times New Roman" w:eastAsia="Times New Roman" w:hAnsi="Times New Roman" w:cs="Times New Roman"/>
          <w:lang w:eastAsia="en-US"/>
        </w:rPr>
        <w:t>, che si trova all’interno delle cellule duodenali. Questo processo è accompagnato dall’ossidazione di Fe2+ a Fe3+ effettuata dall’</w:t>
      </w:r>
      <w:proofErr w:type="spellStart"/>
      <w:r w:rsidRPr="00295D3C">
        <w:rPr>
          <w:rFonts w:ascii="Times New Roman" w:eastAsia="Times New Roman" w:hAnsi="Times New Roman" w:cs="Times New Roman"/>
          <w:lang w:eastAsia="en-US"/>
        </w:rPr>
        <w:t>efestina</w:t>
      </w:r>
      <w:proofErr w:type="spellEnd"/>
      <w:r w:rsidRPr="00295D3C">
        <w:rPr>
          <w:rFonts w:ascii="Times New Roman" w:eastAsia="Times New Roman" w:hAnsi="Times New Roman" w:cs="Times New Roman"/>
          <w:lang w:eastAsia="en-US"/>
        </w:rPr>
        <w:t xml:space="preserve"> ossidasi e dalla ceruloplasmina.</w:t>
      </w:r>
    </w:p>
    <w:p w14:paraId="0CD14355" w14:textId="77777777" w:rsidR="00295D3C" w:rsidRPr="00295D3C" w:rsidRDefault="00295D3C" w:rsidP="00295D3C">
      <w:pPr>
        <w:spacing w:line="259" w:lineRule="auto"/>
        <w:rPr>
          <w:rFonts w:ascii="Times New Roman" w:eastAsia="Times New Roman" w:hAnsi="Times New Roman" w:cs="Times New Roman"/>
          <w:lang w:eastAsia="en-US"/>
        </w:rPr>
      </w:pPr>
    </w:p>
    <w:p w14:paraId="5310C601" w14:textId="516574F6" w:rsidR="00295D3C" w:rsidRPr="00295D3C" w:rsidRDefault="00295D3C" w:rsidP="00295D3C">
      <w:pPr>
        <w:spacing w:line="259" w:lineRule="auto"/>
        <w:rPr>
          <w:rFonts w:ascii="Times New Roman" w:eastAsia="Times New Roman" w:hAnsi="Times New Roman" w:cs="Times New Roman"/>
          <w:lang w:eastAsia="en-US"/>
        </w:rPr>
      </w:pPr>
      <w:r w:rsidRPr="00295D3C">
        <w:rPr>
          <w:rFonts w:cs="Times New Roman"/>
          <w:noProof/>
          <w:sz w:val="22"/>
          <w:szCs w:val="22"/>
          <w:lang w:eastAsia="en-US"/>
        </w:rPr>
        <w:drawing>
          <wp:anchor distT="0" distB="0" distL="114300" distR="114300" simplePos="0" relativeHeight="251665408" behindDoc="0" locked="0" layoutInCell="1" allowOverlap="1" wp14:anchorId="41AB976C" wp14:editId="6CEF0153">
            <wp:simplePos x="0" y="0"/>
            <wp:positionH relativeFrom="column">
              <wp:align>left</wp:align>
            </wp:positionH>
            <wp:positionV relativeFrom="paragraph">
              <wp:posOffset>0</wp:posOffset>
            </wp:positionV>
            <wp:extent cx="3302000" cy="2579687"/>
            <wp:effectExtent l="0" t="0" r="0" b="0"/>
            <wp:wrapSquare wrapText="bothSides"/>
            <wp:docPr id="1687607331" name="Immagine 168760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000" cy="2579687"/>
                    </a:xfrm>
                    <a:prstGeom prst="rect">
                      <a:avLst/>
                    </a:prstGeom>
                  </pic:spPr>
                </pic:pic>
              </a:graphicData>
            </a:graphic>
            <wp14:sizeRelH relativeFrom="page">
              <wp14:pctWidth>0</wp14:pctWidth>
            </wp14:sizeRelH>
            <wp14:sizeRelV relativeFrom="page">
              <wp14:pctHeight>0</wp14:pctHeight>
            </wp14:sizeRelV>
          </wp:anchor>
        </w:drawing>
      </w:r>
      <w:r w:rsidRPr="00295D3C">
        <w:rPr>
          <w:rFonts w:ascii="Times New Roman" w:eastAsia="Times New Roman" w:hAnsi="Times New Roman" w:cs="Times New Roman"/>
          <w:lang w:eastAsia="en-US"/>
        </w:rPr>
        <w:t>Nell'immagine centrale si vede questo processo: il ferro non eme viene prima trasformato e poi con il DMT1 entra dentro, il ferro eme ha il trasportatore e viene anch</w:t>
      </w:r>
      <w:r w:rsidR="0080293E">
        <w:rPr>
          <w:rFonts w:ascii="Times New Roman" w:eastAsia="Times New Roman" w:hAnsi="Times New Roman" w:cs="Times New Roman"/>
          <w:lang w:eastAsia="en-US"/>
        </w:rPr>
        <w:t>’esso</w:t>
      </w:r>
      <w:r w:rsidRPr="00295D3C">
        <w:rPr>
          <w:rFonts w:ascii="Times New Roman" w:eastAsia="Times New Roman" w:hAnsi="Times New Roman" w:cs="Times New Roman"/>
          <w:lang w:eastAsia="en-US"/>
        </w:rPr>
        <w:t xml:space="preserve"> trasformato in ferro ferroso. Vediamo inoltre 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xml:space="preserve"> che lo trasporta a livello del sangue e l’</w:t>
      </w:r>
      <w:proofErr w:type="spellStart"/>
      <w:r w:rsidRPr="00295D3C">
        <w:rPr>
          <w:rFonts w:ascii="Times New Roman" w:eastAsia="Times New Roman" w:hAnsi="Times New Roman" w:cs="Times New Roman"/>
          <w:lang w:eastAsia="en-US"/>
        </w:rPr>
        <w:t>efestina</w:t>
      </w:r>
      <w:proofErr w:type="spellEnd"/>
      <w:r w:rsidRPr="00295D3C">
        <w:rPr>
          <w:rFonts w:ascii="Times New Roman" w:eastAsia="Times New Roman" w:hAnsi="Times New Roman" w:cs="Times New Roman"/>
          <w:lang w:eastAsia="en-US"/>
        </w:rPr>
        <w:t xml:space="preserve"> che lo trasforma nuovamente in ferro ferrico. 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l’</w:t>
      </w:r>
      <w:proofErr w:type="spellStart"/>
      <w:r w:rsidRPr="00295D3C">
        <w:rPr>
          <w:rFonts w:ascii="Times New Roman" w:eastAsia="Times New Roman" w:hAnsi="Times New Roman" w:cs="Times New Roman"/>
          <w:lang w:eastAsia="en-US"/>
        </w:rPr>
        <w:t>efestina</w:t>
      </w:r>
      <w:proofErr w:type="spellEnd"/>
      <w:r w:rsidRPr="00295D3C">
        <w:rPr>
          <w:rFonts w:ascii="Times New Roman" w:eastAsia="Times New Roman" w:hAnsi="Times New Roman" w:cs="Times New Roman"/>
          <w:lang w:eastAsia="en-US"/>
        </w:rPr>
        <w:t xml:space="preserve"> e DMT1 sono distribuiti in tutto l’organismo. Naturalmente poi nel torrente circolatorio il ferro si lega alla transferrina. A regolare tutto questo sistema c’è una proteina prodotta dal fegato chiamata </w:t>
      </w:r>
      <w:r w:rsidRPr="00295D3C">
        <w:rPr>
          <w:rFonts w:ascii="Times New Roman" w:eastAsia="Times New Roman" w:hAnsi="Times New Roman" w:cs="Times New Roman"/>
          <w:b/>
          <w:bCs/>
          <w:lang w:eastAsia="en-US"/>
        </w:rPr>
        <w:t xml:space="preserve">epcidina. </w:t>
      </w:r>
      <w:r w:rsidRPr="00295D3C">
        <w:rPr>
          <w:rFonts w:ascii="Times New Roman" w:eastAsia="Times New Roman" w:hAnsi="Times New Roman" w:cs="Times New Roman"/>
          <w:lang w:eastAsia="en-US"/>
        </w:rPr>
        <w:t xml:space="preserve">Solitamente quando la ferritina è normale e l’attività eritropoietica funziona normalmente, l’epcidina controlla l’assorbimento e la perdita di ferro, in modo da assorbirne tanto quanto ne viene perso. </w:t>
      </w:r>
      <w:r w:rsidR="0080293E" w:rsidRPr="00295D3C">
        <w:rPr>
          <w:rFonts w:ascii="Times New Roman" w:eastAsia="Times New Roman" w:hAnsi="Times New Roman" w:cs="Times New Roman"/>
          <w:lang w:eastAsia="en-US"/>
        </w:rPr>
        <w:t>L’epcidina, quindi,</w:t>
      </w:r>
      <w:r w:rsidRPr="00295D3C">
        <w:rPr>
          <w:rFonts w:ascii="Times New Roman" w:eastAsia="Times New Roman" w:hAnsi="Times New Roman" w:cs="Times New Roman"/>
          <w:lang w:eastAsia="en-US"/>
        </w:rPr>
        <w:t xml:space="preserve"> bilancia l’assorbimento a livello intestinale e la perdita di ferro attraverso le cellule epiteliali, andando ad inibire l’attività della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xml:space="preserve">. Quando c’è un livello elevato di ferro si ha una un’elevata produzione di </w:t>
      </w:r>
      <w:r w:rsidR="0080293E" w:rsidRPr="00295D3C">
        <w:rPr>
          <w:rFonts w:ascii="Times New Roman" w:eastAsia="Times New Roman" w:hAnsi="Times New Roman" w:cs="Times New Roman"/>
          <w:lang w:eastAsia="en-US"/>
        </w:rPr>
        <w:t>epcidina,</w:t>
      </w:r>
      <w:r w:rsidRPr="00295D3C">
        <w:rPr>
          <w:rFonts w:ascii="Times New Roman" w:eastAsia="Times New Roman" w:hAnsi="Times New Roman" w:cs="Times New Roman"/>
          <w:lang w:eastAsia="en-US"/>
        </w:rPr>
        <w:t xml:space="preserve"> la quale va a bloccare 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xml:space="preserve">, non facendo così passare il ferro nel torrente circolatorio, e allo stesso tempo fa aumentare le perdite con l’esfoliazione a livello intestinale. Quando invece c’è poco ferro nell’organismo si ha un basso livello di epcidina, 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xml:space="preserve"> di conseguenza è attiva e perciò c’è un aumentato passaggio di ferro nel sangue e nello stesso tempo una diminuita perdita di ferro attraverso l’esfoliazione degli epiteli.</w:t>
      </w:r>
    </w:p>
    <w:p w14:paraId="4589020F" w14:textId="3CDB3CA7" w:rsidR="00295D3C" w:rsidRPr="00295D3C" w:rsidRDefault="00295D3C" w:rsidP="00295D3C">
      <w:pPr>
        <w:spacing w:line="259" w:lineRule="auto"/>
        <w:rPr>
          <w:rFonts w:ascii="Times New Roman" w:eastAsia="Times New Roman" w:hAnsi="Times New Roman" w:cs="Times New Roman"/>
          <w:i/>
          <w:iCs/>
          <w:lang w:eastAsia="en-US"/>
        </w:rPr>
      </w:pPr>
      <w:r w:rsidRPr="00295D3C">
        <w:rPr>
          <w:rFonts w:ascii="Times New Roman" w:eastAsia="Times New Roman" w:hAnsi="Times New Roman" w:cs="Times New Roman"/>
          <w:lang w:eastAsia="en-US"/>
        </w:rPr>
        <w:t>Ci sono delle situazioni patologiche in cui ad esempio l’epcidina è aumentata, non tanto perché c’una situazione di aumentato livello di ferro, ma perché c’è un’infiammazione nel nostro corpo; l’infiammazione sistemica dà un aumento dell’epcidina, diminuisce l’assorbimento del ferro e aumenta l</w:t>
      </w:r>
      <w:r w:rsidR="00EE7EA5">
        <w:rPr>
          <w:rFonts w:ascii="Times New Roman" w:eastAsia="Times New Roman" w:hAnsi="Times New Roman" w:cs="Times New Roman"/>
          <w:lang w:eastAsia="en-US"/>
        </w:rPr>
        <w:t>a</w:t>
      </w:r>
      <w:r w:rsidRPr="00295D3C">
        <w:rPr>
          <w:rFonts w:ascii="Times New Roman" w:eastAsia="Times New Roman" w:hAnsi="Times New Roman" w:cs="Times New Roman"/>
          <w:lang w:eastAsia="en-US"/>
        </w:rPr>
        <w:t xml:space="preserve"> perdit</w:t>
      </w:r>
      <w:r w:rsidR="00EE7EA5">
        <w:rPr>
          <w:rFonts w:ascii="Times New Roman" w:eastAsia="Times New Roman" w:hAnsi="Times New Roman" w:cs="Times New Roman"/>
          <w:lang w:eastAsia="en-US"/>
        </w:rPr>
        <w:t>a</w:t>
      </w:r>
      <w:r w:rsidRPr="00295D3C">
        <w:rPr>
          <w:rFonts w:ascii="Times New Roman" w:eastAsia="Times New Roman" w:hAnsi="Times New Roman" w:cs="Times New Roman"/>
          <w:lang w:eastAsia="en-US"/>
        </w:rPr>
        <w:t xml:space="preserve"> per esfoliazione. Un’altra situazione patologia può essere l’eritropoiesi inefficace in cui i livelli di epcidina calano e c’è un aumentato assorbimento di ferro; </w:t>
      </w:r>
      <w:r w:rsidRPr="00295D3C">
        <w:rPr>
          <w:rFonts w:ascii="Times New Roman" w:eastAsia="Times New Roman" w:hAnsi="Times New Roman" w:cs="Times New Roman"/>
          <w:i/>
          <w:iCs/>
          <w:lang w:eastAsia="en-US"/>
        </w:rPr>
        <w:t>i livelli di epcidina calano in caso di ferro plasmatico basso, emocromatosi primaria o ematopoiesi inefficace, portando a un aumento dell’assorbimento di ferro (Approfondimento slide).</w:t>
      </w:r>
    </w:p>
    <w:p w14:paraId="3420D04B"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Ricapitolando dunque l’epcidina bilancia l’assorbimento e la perdita di ferro e ne mantiene l’omeostasi; essa è rilasciata dal fegato in risposta all’aumento dei livelli di ferro intraepatico, questo perché il fegato è la nostra dispensa di ferro (quando il ferro nel nostro organismo è basso, la dispensa del fegato è ridotta, quando è alto, la dispensa è alta). Il fegato, dunque, riesce a sentire se l’organismo è in carenza o no di ferro e in base a ciò libera o meno l’epcidina, che può aumentare o ridurre l’assorbimento di ferro.</w:t>
      </w:r>
    </w:p>
    <w:p w14:paraId="69E394B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L’epcidina, oltre a inibire il trasferimento di ferro dall’enterocita al plasma andando a bloccare 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xml:space="preserve">, può aumentare o diminuire l’esfoliazione degli epiteli che è l’unico modo in cui il corpo riesce ad eliminare ferro. </w:t>
      </w:r>
      <w:r w:rsidRPr="00295D3C">
        <w:rPr>
          <w:rFonts w:ascii="Times New Roman" w:eastAsia="Times New Roman" w:hAnsi="Times New Roman" w:cs="Times New Roman"/>
          <w:i/>
          <w:iCs/>
          <w:lang w:eastAsia="en-US"/>
        </w:rPr>
        <w:t xml:space="preserve">Quando i livelli di epcidina aumentano il ferro viene intrappolato nelle cellule duodenali sotto forma di ferritina </w:t>
      </w:r>
      <w:proofErr w:type="spellStart"/>
      <w:r w:rsidRPr="00295D3C">
        <w:rPr>
          <w:rFonts w:ascii="Times New Roman" w:eastAsia="Times New Roman" w:hAnsi="Times New Roman" w:cs="Times New Roman"/>
          <w:i/>
          <w:iCs/>
          <w:lang w:eastAsia="en-US"/>
        </w:rPr>
        <w:t>mucosale</w:t>
      </w:r>
      <w:proofErr w:type="spellEnd"/>
      <w:r w:rsidRPr="00295D3C">
        <w:rPr>
          <w:rFonts w:ascii="Times New Roman" w:eastAsia="Times New Roman" w:hAnsi="Times New Roman" w:cs="Times New Roman"/>
          <w:i/>
          <w:iCs/>
          <w:lang w:eastAsia="en-US"/>
        </w:rPr>
        <w:t xml:space="preserve"> (Approfondimento slide).</w:t>
      </w:r>
    </w:p>
    <w:p w14:paraId="5ACD8859"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Schematizzando:</w:t>
      </w:r>
    </w:p>
    <w:p w14:paraId="19F4A3F0"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-alti livelli di ferro: alti livelli di epcidina, blocco della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riduzione dell’assorbimento di ferro.</w:t>
      </w:r>
    </w:p>
    <w:p w14:paraId="5941ED5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-scarsi livelli di ferro: bassi livelli di epcidina, aumento dell’attività della </w:t>
      </w:r>
      <w:proofErr w:type="spellStart"/>
      <w:r w:rsidRPr="00295D3C">
        <w:rPr>
          <w:rFonts w:ascii="Times New Roman" w:eastAsia="Times New Roman" w:hAnsi="Times New Roman" w:cs="Times New Roman"/>
          <w:lang w:eastAsia="en-US"/>
        </w:rPr>
        <w:t>ferropontina</w:t>
      </w:r>
      <w:proofErr w:type="spellEnd"/>
      <w:r w:rsidRPr="00295D3C">
        <w:rPr>
          <w:rFonts w:ascii="Times New Roman" w:eastAsia="Times New Roman" w:hAnsi="Times New Roman" w:cs="Times New Roman"/>
          <w:lang w:eastAsia="en-US"/>
        </w:rPr>
        <w:t>, aumento dell’assorbimento di ferro.</w:t>
      </w:r>
    </w:p>
    <w:p w14:paraId="513B7441" w14:textId="55E1E65E"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lastRenderedPageBreak/>
        <w:t xml:space="preserve">L’epcidina agisce non solo sugli enterociti ma anche sui macrofagi, aumentando o riducendo il rilascio di ferro da parte dei macrofagi. Questi ultimi, come detto precedentemente, sono anche loro, come la ferritina, un deposito di ferro perché prendono il ferro dalla distruzione dei globuli rossi. </w:t>
      </w:r>
      <w:r w:rsidR="0080293E" w:rsidRPr="00295D3C">
        <w:rPr>
          <w:rFonts w:ascii="Times New Roman" w:eastAsia="Times New Roman" w:hAnsi="Times New Roman" w:cs="Times New Roman"/>
          <w:lang w:eastAsia="en-US"/>
        </w:rPr>
        <w:t>Dunque,</w:t>
      </w:r>
      <w:r w:rsidRPr="00295D3C">
        <w:rPr>
          <w:rFonts w:ascii="Times New Roman" w:eastAsia="Times New Roman" w:hAnsi="Times New Roman" w:cs="Times New Roman"/>
          <w:lang w:eastAsia="en-US"/>
        </w:rPr>
        <w:t xml:space="preserve"> alti livelli di epcidina non fanno rilasciare il ferro dai macrofagi, bassi livelli di epcidina fanno rilasciare il ferro dai macrofagi. </w:t>
      </w:r>
    </w:p>
    <w:p w14:paraId="70E7C44B" w14:textId="77777777" w:rsidR="00295D3C" w:rsidRPr="00295D3C" w:rsidRDefault="00295D3C" w:rsidP="00295D3C">
      <w:pPr>
        <w:spacing w:line="259" w:lineRule="auto"/>
        <w:rPr>
          <w:rFonts w:ascii="Times New Roman" w:eastAsia="Times New Roman" w:hAnsi="Times New Roman" w:cs="Times New Roman"/>
          <w:lang w:eastAsia="en-US"/>
        </w:rPr>
      </w:pPr>
    </w:p>
    <w:p w14:paraId="0662538E"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Le alterazioni dell’epcidina hanno un ruolo centrale nelle malattie che coinvolgono disturbi nel metabolismo del ferro. Ad esempio:</w:t>
      </w:r>
    </w:p>
    <w:p w14:paraId="052C2E0E" w14:textId="77777777" w:rsidR="00295D3C" w:rsidRPr="00295D3C" w:rsidRDefault="00295D3C" w:rsidP="00295D3C">
      <w:pPr>
        <w:numPr>
          <w:ilvl w:val="0"/>
          <w:numId w:val="5"/>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b/>
          <w:bCs/>
          <w:lang w:eastAsia="en-US"/>
        </w:rPr>
        <w:t>L'anemia associata a infiammazione cronica</w:t>
      </w:r>
      <w:r w:rsidRPr="00295D3C">
        <w:rPr>
          <w:rFonts w:ascii="Times New Roman" w:eastAsia="Times New Roman" w:hAnsi="Times New Roman" w:cs="Times New Roman"/>
          <w:lang w:eastAsia="en-US"/>
        </w:rPr>
        <w:t xml:space="preserve"> è provocata in parte dai mediatori infiammatori che aumentano la produzione di epcidina epatica e così si riduce l’assorbimento del ferro.</w:t>
      </w:r>
    </w:p>
    <w:p w14:paraId="0AEF7CCC" w14:textId="77777777" w:rsidR="00295D3C" w:rsidRPr="00295D3C" w:rsidRDefault="00295D3C" w:rsidP="00295D3C">
      <w:pPr>
        <w:numPr>
          <w:ilvl w:val="0"/>
          <w:numId w:val="5"/>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b/>
          <w:bCs/>
          <w:lang w:eastAsia="en-US"/>
        </w:rPr>
        <w:t>Una rara forma di anemia microcitica</w:t>
      </w:r>
      <w:r w:rsidRPr="00295D3C">
        <w:rPr>
          <w:rFonts w:ascii="Times New Roman" w:eastAsia="Times New Roman" w:hAnsi="Times New Roman" w:cs="Times New Roman"/>
          <w:lang w:eastAsia="en-US"/>
        </w:rPr>
        <w:t xml:space="preserve"> è causata da mutazioni che disattivano TMPRSS6, una serina proteasi transmembrana epatica che in genere sopprime la produzione di epcidina quando i depositi di ferro sono scarsi. I pazienti affetti hanno livelli di epcidina alti, evento che provoca una diminuzione dell’assorbimento del ferro e una mancata risposta alla terapia marziale.</w:t>
      </w:r>
    </w:p>
    <w:p w14:paraId="209349F2" w14:textId="77777777" w:rsidR="00295D3C" w:rsidRPr="00295D3C" w:rsidRDefault="00295D3C" w:rsidP="00295D3C">
      <w:pPr>
        <w:numPr>
          <w:ilvl w:val="0"/>
          <w:numId w:val="5"/>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b/>
          <w:bCs/>
          <w:lang w:eastAsia="en-US"/>
        </w:rPr>
        <w:t>Nell’emocromatosi primaria</w:t>
      </w:r>
      <w:r w:rsidRPr="00295D3C">
        <w:rPr>
          <w:rFonts w:ascii="Times New Roman" w:eastAsia="Times New Roman" w:hAnsi="Times New Roman" w:cs="Times New Roman"/>
          <w:lang w:eastAsia="en-US"/>
        </w:rPr>
        <w:t xml:space="preserve"> </w:t>
      </w:r>
      <w:r w:rsidRPr="00295D3C">
        <w:rPr>
          <w:rFonts w:ascii="Times New Roman" w:eastAsia="Times New Roman" w:hAnsi="Times New Roman" w:cs="Times New Roman"/>
          <w:b/>
          <w:bCs/>
          <w:lang w:eastAsia="en-US"/>
        </w:rPr>
        <w:t>e secondaria</w:t>
      </w:r>
      <w:r w:rsidRPr="00295D3C">
        <w:rPr>
          <w:rFonts w:ascii="Times New Roman" w:eastAsia="Times New Roman" w:hAnsi="Times New Roman" w:cs="Times New Roman"/>
          <w:lang w:eastAsia="en-US"/>
        </w:rPr>
        <w:t>, sindrome causata da un sovraccarico patologico di ferro sistemico, invece, l’attività dell’epcidina è eccessivamente bassa. È primaria quando si hanno delle alterazioni genetiche per cui si ha un aumentato accumulo di ferro, è secondaria ad esempio nei pazienti sotto trasfusioni, come nella talassemia.</w:t>
      </w:r>
    </w:p>
    <w:p w14:paraId="4D88865B" w14:textId="417665F9"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L'emocromatosi secondaria può verificarsi in malattie associate a eritropoiesi inefficace, come la β-talassemia major e la sindrome </w:t>
      </w:r>
      <w:proofErr w:type="spellStart"/>
      <w:r w:rsidRPr="00295D3C">
        <w:rPr>
          <w:rFonts w:ascii="Times New Roman" w:eastAsia="Times New Roman" w:hAnsi="Times New Roman" w:cs="Times New Roman"/>
          <w:lang w:eastAsia="en-US"/>
        </w:rPr>
        <w:t>mielodisplastica</w:t>
      </w:r>
      <w:proofErr w:type="spellEnd"/>
      <w:r w:rsidRPr="00295D3C">
        <w:rPr>
          <w:rFonts w:ascii="Times New Roman" w:eastAsia="Times New Roman" w:hAnsi="Times New Roman" w:cs="Times New Roman"/>
          <w:lang w:eastAsia="en-US"/>
        </w:rPr>
        <w:t xml:space="preserve">, a causa dell’espansione dei progenitori </w:t>
      </w:r>
      <w:proofErr w:type="spellStart"/>
      <w:r w:rsidRPr="00295D3C">
        <w:rPr>
          <w:rFonts w:ascii="Times New Roman" w:eastAsia="Times New Roman" w:hAnsi="Times New Roman" w:cs="Times New Roman"/>
          <w:lang w:eastAsia="en-US"/>
        </w:rPr>
        <w:t>eritroidi</w:t>
      </w:r>
      <w:proofErr w:type="spellEnd"/>
      <w:r w:rsidRPr="00295D3C">
        <w:rPr>
          <w:rFonts w:ascii="Times New Roman" w:eastAsia="Times New Roman" w:hAnsi="Times New Roman" w:cs="Times New Roman"/>
          <w:lang w:eastAsia="en-US"/>
        </w:rPr>
        <w:t xml:space="preserve"> e del rilascio, in quantità aumentate, di </w:t>
      </w:r>
      <w:proofErr w:type="spellStart"/>
      <w:r w:rsidRPr="00295D3C">
        <w:rPr>
          <w:rFonts w:ascii="Times New Roman" w:eastAsia="Times New Roman" w:hAnsi="Times New Roman" w:cs="Times New Roman"/>
          <w:lang w:eastAsia="en-US"/>
        </w:rPr>
        <w:t>eritroferrone</w:t>
      </w:r>
      <w:proofErr w:type="spellEnd"/>
      <w:r w:rsidRPr="00295D3C">
        <w:rPr>
          <w:rFonts w:ascii="Times New Roman" w:eastAsia="Times New Roman" w:hAnsi="Times New Roman" w:cs="Times New Roman"/>
          <w:lang w:eastAsia="en-US"/>
        </w:rPr>
        <w:t>, un ormone che inibisce la produzione di epcidina epatica. Questo avviene perché il midollo, che dal punto di vista eritropoietico lavora di più, ha bisogno di più ferro, e quindi deve comunicare al fegato e all’organismo ciò, mandando l’</w:t>
      </w:r>
      <w:proofErr w:type="spellStart"/>
      <w:r w:rsidRPr="00295D3C">
        <w:rPr>
          <w:rFonts w:ascii="Times New Roman" w:eastAsia="Times New Roman" w:hAnsi="Times New Roman" w:cs="Times New Roman"/>
          <w:lang w:eastAsia="en-US"/>
        </w:rPr>
        <w:t>eritroferrone</w:t>
      </w:r>
      <w:proofErr w:type="spellEnd"/>
      <w:r w:rsidRPr="00295D3C">
        <w:rPr>
          <w:rFonts w:ascii="Times New Roman" w:eastAsia="Times New Roman" w:hAnsi="Times New Roman" w:cs="Times New Roman"/>
          <w:lang w:eastAsia="en-US"/>
        </w:rPr>
        <w:t>, il quale riduce la produzione di epcidina e si assorbe più ferro.</w:t>
      </w:r>
    </w:p>
    <w:p w14:paraId="099728CE" w14:textId="77777777" w:rsidR="00295D3C" w:rsidRPr="00295D3C" w:rsidRDefault="00295D3C" w:rsidP="00295D3C">
      <w:pPr>
        <w:spacing w:line="259" w:lineRule="auto"/>
        <w:rPr>
          <w:rFonts w:ascii="Times New Roman" w:eastAsia="Times New Roman" w:hAnsi="Times New Roman" w:cs="Times New Roman"/>
          <w:lang w:eastAsia="en-US"/>
        </w:rPr>
      </w:pPr>
    </w:p>
    <w:p w14:paraId="07050ED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EZIOLOGIA</w:t>
      </w:r>
    </w:p>
    <w:p w14:paraId="68177485"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La carenza di ferro può essere causata da:</w:t>
      </w:r>
    </w:p>
    <w:p w14:paraId="66DDFC6A" w14:textId="77777777" w:rsidR="00295D3C" w:rsidRPr="00295D3C" w:rsidRDefault="00295D3C" w:rsidP="00295D3C">
      <w:pPr>
        <w:numPr>
          <w:ilvl w:val="0"/>
          <w:numId w:val="4"/>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Carenza alimentare (nelle popolazioni occidentali ciò è difficile, tranne per quelle persone che fanno diete particolari)</w:t>
      </w:r>
    </w:p>
    <w:p w14:paraId="6D295023" w14:textId="77777777" w:rsidR="00295D3C" w:rsidRPr="00295D3C" w:rsidRDefault="00295D3C" w:rsidP="00295D3C">
      <w:pPr>
        <w:numPr>
          <w:ilvl w:val="0"/>
          <w:numId w:val="4"/>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Alterato assorbimento </w:t>
      </w:r>
    </w:p>
    <w:p w14:paraId="64F4428D" w14:textId="77777777" w:rsidR="00295D3C" w:rsidRPr="00295D3C" w:rsidRDefault="00295D3C" w:rsidP="00295D3C">
      <w:pPr>
        <w:numPr>
          <w:ilvl w:val="0"/>
          <w:numId w:val="4"/>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Aumentate richieste (gravidanza, accrescimento, ciclo mestruale abbondante...)</w:t>
      </w:r>
    </w:p>
    <w:p w14:paraId="09AA1489" w14:textId="77777777" w:rsidR="00295D3C" w:rsidRPr="00295D3C" w:rsidRDefault="00295D3C" w:rsidP="00295D3C">
      <w:pPr>
        <w:numPr>
          <w:ilvl w:val="0"/>
          <w:numId w:val="4"/>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Perdita ematica cronica (in caso, ad esempio, di emorragie a livello gastroenterico, renale, genitale ecc.)</w:t>
      </w:r>
    </w:p>
    <w:p w14:paraId="5CE2822B"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Per mantenere un normale equilibrio di ferro circa 1 mg di ferro deve essere introdotto ogni giorno con gli alimenti. Poiché soltanto il 10-15% del ferro ingerito è assorbito, il fabbisogno giornaliero di ferro varia da 7 a 10 mg nell’uomo adulto e da 7 a 20 mg nella donna adulta. Poiché l’introito dietetico giornaliero di ferro nei Paesi occidentali va circa da 15 a 20 mg, la maggior parte degli uomini ingerisce quantità più che adeguate di ferro, mentre numerose donne assumono quantità marginali di ferro. Oltre alla quantità assunta, è importante la tipologia di ferro assunta (eme o non eme) perché varia il suo assorbimento. L'assorbimento del ferro inorganico è influenzato da altri componenti dietetici: esso è incrementato da acido ascorbico, acido citrico, amminoacidi e zuccheri, ed è inibito da tannati (presenti nel tè), carbonati, ossalati e fosfati.</w:t>
      </w:r>
    </w:p>
    <w:p w14:paraId="78A88083"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Nei Paesi industrializzati la carenza di tipo alimentare è rara perché in media circa due terzi del ferro alimentare è sotto forma di eme, principalmente nella carne; nei Paesi in via di sviluppo, invece, il cibo è meno abbondante e la maggior parte del ferro alimentare è ricavata dalle piante, </w:t>
      </w:r>
      <w:r w:rsidRPr="00295D3C">
        <w:rPr>
          <w:rFonts w:ascii="Times New Roman" w:eastAsia="Times New Roman" w:hAnsi="Times New Roman" w:cs="Times New Roman"/>
          <w:lang w:eastAsia="en-US"/>
        </w:rPr>
        <w:lastRenderedPageBreak/>
        <w:t>dove il ferro si trova in forma inorganica e scarsamente assorbibile. Un inadeguato apporto di ferro nella dieta si verifica anche nei Paesi sviluppati nei seguenti gruppi:</w:t>
      </w:r>
    </w:p>
    <w:p w14:paraId="73571A12" w14:textId="77777777" w:rsidR="00295D3C" w:rsidRPr="00295D3C" w:rsidRDefault="00295D3C" w:rsidP="00295D3C">
      <w:pPr>
        <w:numPr>
          <w:ilvl w:val="0"/>
          <w:numId w:val="3"/>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I neonati, che sono ad alto rischio a causa della ridotta quantità di ferro presente nel latte. Il latte umano materno fornisce solo 0,3 mg/L di ferro. Il latte vaccino contiene circa il doppio di ferro, ma ha una scarsa biodisponibilità.</w:t>
      </w:r>
    </w:p>
    <w:p w14:paraId="6F9027BC" w14:textId="77777777" w:rsidR="00295D3C" w:rsidRPr="00295D3C" w:rsidRDefault="00295D3C" w:rsidP="00295D3C">
      <w:pPr>
        <w:numPr>
          <w:ilvl w:val="0"/>
          <w:numId w:val="3"/>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Gli indigenti, di ogni età, possono avere diete non ottimali per ragioni socioeconomiche.</w:t>
      </w:r>
    </w:p>
    <w:p w14:paraId="0851599A" w14:textId="77777777" w:rsidR="00295D3C" w:rsidRPr="00295D3C" w:rsidRDefault="00295D3C" w:rsidP="00295D3C">
      <w:pPr>
        <w:numPr>
          <w:ilvl w:val="0"/>
          <w:numId w:val="3"/>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Gli anziani spesso hanno diete ristrette povere di carne, a causa di un limitato reddito oppure per scarsa dentizione.</w:t>
      </w:r>
    </w:p>
    <w:p w14:paraId="33E717A0" w14:textId="77777777" w:rsidR="00295D3C" w:rsidRDefault="00295D3C" w:rsidP="00295D3C">
      <w:pPr>
        <w:numPr>
          <w:ilvl w:val="0"/>
          <w:numId w:val="3"/>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Gli adolescenti che fanno consumo di “junk food”.</w:t>
      </w:r>
    </w:p>
    <w:p w14:paraId="457863DD" w14:textId="77777777" w:rsidR="0080293E" w:rsidRPr="00295D3C" w:rsidRDefault="0080293E" w:rsidP="0080293E">
      <w:pPr>
        <w:spacing w:after="160" w:line="259" w:lineRule="auto"/>
        <w:ind w:left="720"/>
        <w:contextualSpacing/>
        <w:rPr>
          <w:rFonts w:ascii="Times New Roman" w:eastAsia="Times New Roman" w:hAnsi="Times New Roman" w:cs="Times New Roman"/>
          <w:lang w:eastAsia="en-US"/>
        </w:rPr>
      </w:pPr>
    </w:p>
    <w:p w14:paraId="3295257E" w14:textId="77777777" w:rsidR="0080293E"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Ci sono poi altre cause, come un alterato assorbimento, ad esempio nella gastrectomia, dove diminuisce l’assorbimento del ferro per riduzione dell’acidità del duodeno prossimale (l’acidità aumenta la captazione). Altre cause possono essere l’aumentata richiesta o la perdita ematica cronica. È importante ricordare </w:t>
      </w:r>
      <w:r w:rsidR="0080293E" w:rsidRPr="00295D3C">
        <w:rPr>
          <w:rFonts w:ascii="Times New Roman" w:eastAsia="Times New Roman" w:hAnsi="Times New Roman" w:cs="Times New Roman"/>
          <w:lang w:eastAsia="en-US"/>
        </w:rPr>
        <w:t>che,</w:t>
      </w:r>
      <w:r w:rsidRPr="00295D3C">
        <w:rPr>
          <w:rFonts w:ascii="Times New Roman" w:eastAsia="Times New Roman" w:hAnsi="Times New Roman" w:cs="Times New Roman"/>
          <w:lang w:eastAsia="en-US"/>
        </w:rPr>
        <w:t xml:space="preserve"> se un uomo ha una carenza di ferro bisogna andare ad indagare il sistema gastrointestinale perché la carenza di ferro non è una malattia congenita o genetica, ma è una condizione in cui o c’è un alterato assorbimento oppure si perde sangue; la perdita di sangue è al 99% o a livello dello stomaco o a livello intestinale. Anche una goccia di sangue, non visibile, per tanto tempo può depauperare le scorte di ferro e dare anemia. Se si ha a che fare con un paziente uomo, che quindi non presenta ciclo mestruale, bisogna focalizzarsi su stomaco, intestino o al massimo a livello delle vie urinarie; ma solitamente chi ha un’emorragia a livello delle vie urinarie se ne accorge (esempio cistite emorragica). Alcune volte potrebbe bastare anche andare a vedere un sangue occulto nelle feci </w:t>
      </w:r>
      <w:r w:rsidR="0080293E" w:rsidRPr="00295D3C">
        <w:rPr>
          <w:rFonts w:ascii="Times New Roman" w:eastAsia="Times New Roman" w:hAnsi="Times New Roman" w:cs="Times New Roman"/>
          <w:lang w:eastAsia="en-US"/>
        </w:rPr>
        <w:t>che,</w:t>
      </w:r>
      <w:r w:rsidRPr="00295D3C">
        <w:rPr>
          <w:rFonts w:ascii="Times New Roman" w:eastAsia="Times New Roman" w:hAnsi="Times New Roman" w:cs="Times New Roman"/>
          <w:lang w:eastAsia="en-US"/>
        </w:rPr>
        <w:t xml:space="preserve"> se è positivo dà un indizio ancora maggiore e bisogna fare una gastroscopia o una colonscopia, ma anche se è negativo non esclude il fatto che ci possa essere un problema. </w:t>
      </w:r>
    </w:p>
    <w:p w14:paraId="7BD2C0A2" w14:textId="77777777" w:rsidR="0080293E" w:rsidRDefault="0080293E" w:rsidP="00295D3C">
      <w:pPr>
        <w:spacing w:line="259" w:lineRule="auto"/>
        <w:rPr>
          <w:rFonts w:ascii="Times New Roman" w:eastAsia="Times New Roman" w:hAnsi="Times New Roman" w:cs="Times New Roman"/>
          <w:lang w:eastAsia="en-US"/>
        </w:rPr>
      </w:pPr>
    </w:p>
    <w:p w14:paraId="16549D30" w14:textId="77777777" w:rsidR="0080293E"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Molte volte l’anemia è associata alla carenza di ferro e capita che il problema venga sottovalutato; spesso, infatti, si dà il ferro e non si indaga. Un’anemia però va sempre indagata. </w:t>
      </w:r>
    </w:p>
    <w:p w14:paraId="0C1DB334" w14:textId="77777777" w:rsidR="0080293E" w:rsidRDefault="0080293E" w:rsidP="00295D3C">
      <w:pPr>
        <w:spacing w:line="259" w:lineRule="auto"/>
        <w:rPr>
          <w:rFonts w:ascii="Times New Roman" w:eastAsia="Times New Roman" w:hAnsi="Times New Roman" w:cs="Times New Roman"/>
          <w:lang w:eastAsia="en-US"/>
        </w:rPr>
      </w:pPr>
    </w:p>
    <w:p w14:paraId="4382352F" w14:textId="0FC9DC5B"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Se il paziente ha un’anemia microcitica e ipocromica la prima cosa da pensare è una carenza di ferro, tranne se non si è in una condizione di talassemia, ma solitamente quest’ultima è di tipo genetico quindi il paziente dovrebbe sapere se è portatore o meno; a questo punto si calcolano i tre parametri fondamentali (ferritina, sideremia, transferrina) e solitamente si trova sideremia e ferritina ridotte e transferrina elevata. Nell'uomo quando è </w:t>
      </w:r>
      <w:r w:rsidR="0080293E" w:rsidRPr="00295D3C">
        <w:rPr>
          <w:rFonts w:ascii="Times New Roman" w:eastAsia="Times New Roman" w:hAnsi="Times New Roman" w:cs="Times New Roman"/>
          <w:lang w:eastAsia="en-US"/>
        </w:rPr>
        <w:t>così</w:t>
      </w:r>
      <w:r w:rsidRPr="00295D3C">
        <w:rPr>
          <w:rFonts w:ascii="Times New Roman" w:eastAsia="Times New Roman" w:hAnsi="Times New Roman" w:cs="Times New Roman"/>
          <w:lang w:eastAsia="en-US"/>
        </w:rPr>
        <w:t xml:space="preserve"> al 99% c’è un problema a livello gastrointestinale che può essere una cosa banale (come la gastrite, quindi </w:t>
      </w:r>
      <w:proofErr w:type="spellStart"/>
      <w:r w:rsidRPr="00295D3C">
        <w:rPr>
          <w:rFonts w:ascii="Times New Roman" w:eastAsia="Times New Roman" w:hAnsi="Times New Roman" w:cs="Times New Roman"/>
          <w:lang w:eastAsia="en-US"/>
        </w:rPr>
        <w:t>Ph</w:t>
      </w:r>
      <w:proofErr w:type="spellEnd"/>
      <w:r w:rsidRPr="00295D3C">
        <w:rPr>
          <w:rFonts w:ascii="Times New Roman" w:eastAsia="Times New Roman" w:hAnsi="Times New Roman" w:cs="Times New Roman"/>
          <w:lang w:eastAsia="en-US"/>
        </w:rPr>
        <w:t xml:space="preserve"> alterato e malassorbimento di ferro, oppure un’infezione da Helicobacter Pylori), ma non è infrequente andare a trovare un sanguinamento o una neoplasia del tratto intestinale. Le neoplasie del tratto intestinale possono esordire come carenze di ferro, perciò, è fondamentale indagare perché in questi casi i mesi fanno la differenza e si può salvare una vita umana. Bisogna trovare la causa perché può fare la differenza.</w:t>
      </w:r>
    </w:p>
    <w:p w14:paraId="753F20A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Nelle donne in età fertile spesso è il ciclo mestruale, molte volte però non è facile avere una stima del sangue che si perde perché è molto soggettivo; in questi casi, perciò, si richiede sempre una visita ginecologica perché ciò può essere dovuto a delle condizioni, come ad esempio un fibroma uterino, che predispone al sanguinamento abbondante; allo stesso tempo però non va sottovalutato il tratto gastroenterico perché potrebbe esserci anche una concausa. Proprio per questo anche nelle donne si richiede il sangue occulto nelle feci, si ricerca l’Helicobacter Pylori nello stomaco, e si va studiare la celiachia (richiedendo gli anticorpi e la biopsia intestinale che va a vedere l’istologia dei villi). Ricapitolando quando ci si trova davanti ad una carenza di ferro bisogna indagare!</w:t>
      </w:r>
    </w:p>
    <w:p w14:paraId="11D51CBC" w14:textId="77777777" w:rsidR="00295D3C" w:rsidRPr="00295D3C" w:rsidRDefault="00295D3C" w:rsidP="00295D3C">
      <w:pPr>
        <w:spacing w:line="259" w:lineRule="auto"/>
        <w:rPr>
          <w:rFonts w:ascii="Times New Roman" w:eastAsia="Times New Roman" w:hAnsi="Times New Roman" w:cs="Times New Roman"/>
          <w:lang w:eastAsia="en-US"/>
        </w:rPr>
      </w:pPr>
    </w:p>
    <w:p w14:paraId="37BC1F41"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PATOGENESI</w:t>
      </w:r>
    </w:p>
    <w:p w14:paraId="4707DAF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Qualsiasi sia la causa l’effetto finale è sempre l’anemia (inadeguata produzione di emoglobina perché manca il ferro); la carenza di ferro infatti causa anemia ipocromica microcitica.</w:t>
      </w:r>
    </w:p>
    <w:p w14:paraId="136884E9"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All'inizio di un sanguinamento cronico o di altri stati di bilancio negativo del ferro, le riserve sotto forma di ferritina ed </w:t>
      </w:r>
      <w:proofErr w:type="spellStart"/>
      <w:r w:rsidRPr="00295D3C">
        <w:rPr>
          <w:rFonts w:ascii="Times New Roman" w:eastAsia="Times New Roman" w:hAnsi="Times New Roman" w:cs="Times New Roman"/>
          <w:lang w:eastAsia="en-US"/>
        </w:rPr>
        <w:t>emosiderina</w:t>
      </w:r>
      <w:proofErr w:type="spellEnd"/>
      <w:r w:rsidRPr="00295D3C">
        <w:rPr>
          <w:rFonts w:ascii="Times New Roman" w:eastAsia="Times New Roman" w:hAnsi="Times New Roman" w:cs="Times New Roman"/>
          <w:lang w:eastAsia="en-US"/>
        </w:rPr>
        <w:t xml:space="preserve"> (passano dal deposito al ferro funzionale) possono essere sufficienti per mantenere normali livelli di emoglobina ed ematocrito, così come normale ferro sierico e normale saturazione della transferrina. La deplezione progressiva di queste riserve dapprima causa una riduzione di ferro sierico e dei livelli di saturazione della transferrina, senza determinare anemia. In questa fase iniziale vi è un aumento di attività </w:t>
      </w:r>
      <w:proofErr w:type="spellStart"/>
      <w:r w:rsidRPr="00295D3C">
        <w:rPr>
          <w:rFonts w:ascii="Times New Roman" w:eastAsia="Times New Roman" w:hAnsi="Times New Roman" w:cs="Times New Roman"/>
          <w:lang w:eastAsia="en-US"/>
        </w:rPr>
        <w:t>eritroide</w:t>
      </w:r>
      <w:proofErr w:type="spellEnd"/>
      <w:r w:rsidRPr="00295D3C">
        <w:rPr>
          <w:rFonts w:ascii="Times New Roman" w:eastAsia="Times New Roman" w:hAnsi="Times New Roman" w:cs="Times New Roman"/>
          <w:lang w:eastAsia="en-US"/>
        </w:rPr>
        <w:t xml:space="preserve"> nel midollo osseo. L’anemia compare solamente quando i depositi di ferro sono completamente esauriti, con riduzione al di sotto della norma dei livelli di ferro sierico, di ferritina e di saturazione della transferrina. Ricapitolando prima si abbassa la ferritina, poi la sideremia (che è il ferro circolante), e solo nella fase estrema si ha una riduzione dell’emoglobina (l’emoglobina si salvaguarda </w:t>
      </w:r>
      <w:proofErr w:type="spellStart"/>
      <w:r w:rsidRPr="00295D3C">
        <w:rPr>
          <w:rFonts w:ascii="Times New Roman" w:eastAsia="Times New Roman" w:hAnsi="Times New Roman" w:cs="Times New Roman"/>
          <w:lang w:eastAsia="en-US"/>
        </w:rPr>
        <w:t>finchè</w:t>
      </w:r>
      <w:proofErr w:type="spellEnd"/>
      <w:r w:rsidRPr="00295D3C">
        <w:rPr>
          <w:rFonts w:ascii="Times New Roman" w:eastAsia="Times New Roman" w:hAnsi="Times New Roman" w:cs="Times New Roman"/>
          <w:lang w:eastAsia="en-US"/>
        </w:rPr>
        <w:t xml:space="preserve"> si può).</w:t>
      </w:r>
    </w:p>
    <w:p w14:paraId="2BBF9B30" w14:textId="77777777" w:rsidR="00295D3C" w:rsidRPr="00295D3C" w:rsidRDefault="00295D3C" w:rsidP="00295D3C">
      <w:pPr>
        <w:spacing w:line="259" w:lineRule="auto"/>
        <w:rPr>
          <w:rFonts w:ascii="Times New Roman" w:eastAsia="Times New Roman" w:hAnsi="Times New Roman" w:cs="Times New Roman"/>
          <w:lang w:eastAsia="en-US"/>
        </w:rPr>
      </w:pPr>
    </w:p>
    <w:p w14:paraId="70B15148"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MORFOLOGIA</w:t>
      </w:r>
    </w:p>
    <w:p w14:paraId="5D8836FC"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Il midollo osseo di un paziente che ha anemia da carenza di ferro per compenso è un midollo in cui l’eritropoiesi è aumentata. Il midollo osseo rivela un incremento da lieve a moderato dei progenitori </w:t>
      </w:r>
      <w:proofErr w:type="spellStart"/>
      <w:r w:rsidRPr="00295D3C">
        <w:rPr>
          <w:rFonts w:ascii="Times New Roman" w:eastAsia="Times New Roman" w:hAnsi="Times New Roman" w:cs="Times New Roman"/>
          <w:lang w:eastAsia="en-US"/>
        </w:rPr>
        <w:t>eritroidi</w:t>
      </w:r>
      <w:proofErr w:type="spellEnd"/>
      <w:r w:rsidRPr="00295D3C">
        <w:rPr>
          <w:rFonts w:ascii="Times New Roman" w:eastAsia="Times New Roman" w:hAnsi="Times New Roman" w:cs="Times New Roman"/>
          <w:lang w:eastAsia="en-US"/>
        </w:rPr>
        <w:t xml:space="preserve">. Un reperto diagnostico significativo è la scomparsa del ferro colorabile nei macrofagi, che è valutata effettuando la colorazione con il blu di Prussia negli strisci di aspirati midollari. Negli strisci di sangue periferico, i globuli rossi sono piccoli (microcitici) e pallidi (ipocromici), questo perché l’emoglobina è ridotta. I globuli rossi normali con contenuto sufficiente di emoglobina hanno una zona di pallore centrale che occupa circa un terzo del diametro della cellula. Nelle carenze di ferro conclamate, la zona di pallore è ingrandita; l’emoglobina appare solo in una ristretta rima periferica. Anche la poichilocitosi sotto forma di globuli rossi piccoli e allungati (cellule a matita) è caratteristica. </w:t>
      </w:r>
    </w:p>
    <w:p w14:paraId="4DB236E4" w14:textId="77777777" w:rsidR="00295D3C" w:rsidRPr="00295D3C" w:rsidRDefault="00295D3C" w:rsidP="00295D3C">
      <w:pPr>
        <w:spacing w:line="259" w:lineRule="auto"/>
        <w:rPr>
          <w:rFonts w:ascii="Times New Roman" w:eastAsia="Times New Roman" w:hAnsi="Times New Roman" w:cs="Times New Roman"/>
          <w:lang w:eastAsia="en-US"/>
        </w:rPr>
      </w:pPr>
    </w:p>
    <w:p w14:paraId="48F09E65"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CARATTERISTICHE CLINICHE </w:t>
      </w:r>
    </w:p>
    <w:p w14:paraId="51F9732A"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Naturalmente la clinica di un paziente con anemia da carenza di ferro è la stessa di chi ha un’anemia da altre cause. L'anemia dà pallore, stanchezza, dispnea da sforzo. La differenza la fa nella carenza da vitamina B12 alcune azioni che svolge la vitamina stessa, ad esempio, a livello degli assoni, a livello neuronale (disturbi neurologici), nella carenza di ferro si avranno altri disturbi associati al motivo del perché si ha carenza di ferro, ad esempio, se si ha una</w:t>
      </w:r>
      <w:r w:rsidRPr="00295D3C">
        <w:rPr>
          <w:rFonts w:ascii="Times New Roman" w:eastAsia="Times New Roman" w:hAnsi="Times New Roman" w:cs="Times New Roman"/>
          <w:b/>
          <w:bCs/>
          <w:lang w:eastAsia="en-US"/>
        </w:rPr>
        <w:t xml:space="preserve"> </w:t>
      </w:r>
      <w:r w:rsidRPr="00295D3C">
        <w:rPr>
          <w:rFonts w:ascii="Times New Roman" w:eastAsia="Times New Roman" w:hAnsi="Times New Roman" w:cs="Times New Roman"/>
          <w:lang w:eastAsia="en-US"/>
        </w:rPr>
        <w:t xml:space="preserve">patologia gastrointestinale (disturbi gastrointestinali) oppure un problema ginecologico, o altre condizioni dovute a gravidanza, malnutrizione, malassorbimento. In caso di carenza di ferro grave e cronica, la deplezione di enzimi essenziali contenenti ferro nelle cellule di tutto il corpo causa anche altre alterazioni, comprendenti </w:t>
      </w:r>
      <w:proofErr w:type="spellStart"/>
      <w:r w:rsidRPr="00295D3C">
        <w:rPr>
          <w:rFonts w:ascii="Times New Roman" w:eastAsia="Times New Roman" w:hAnsi="Times New Roman" w:cs="Times New Roman"/>
          <w:lang w:eastAsia="en-US"/>
        </w:rPr>
        <w:t>coilonichia</w:t>
      </w:r>
      <w:proofErr w:type="spellEnd"/>
      <w:r w:rsidRPr="00295D3C">
        <w:rPr>
          <w:rFonts w:ascii="Times New Roman" w:eastAsia="Times New Roman" w:hAnsi="Times New Roman" w:cs="Times New Roman"/>
          <w:lang w:eastAsia="en-US"/>
        </w:rPr>
        <w:t>, alopecia, alterazioni atrofiche della lingua e della mucosa gastrica e malassorbimento intestinale. La deplezione di ferro nel sistema nervoso centrale può portare alla comparsa di picacismo, in cui gli individui affetti sentono la necessità di consumare sostanze non nutritive come l’argilla o ingredienti quali la farina, e nel sonno muovono periodicamente gli arti. Possono comparire pliche esofagee assieme all’anemia microcitica ipocromica e la glossite atrofica per completare la caratteristica triade della sindrome di Plummer-Vinson.</w:t>
      </w:r>
    </w:p>
    <w:p w14:paraId="69C3F05E" w14:textId="77777777" w:rsidR="00295D3C" w:rsidRPr="00295D3C" w:rsidRDefault="00295D3C" w:rsidP="00295D3C">
      <w:pPr>
        <w:spacing w:line="259" w:lineRule="auto"/>
        <w:rPr>
          <w:rFonts w:ascii="Times New Roman" w:eastAsia="Times New Roman" w:hAnsi="Times New Roman" w:cs="Times New Roman"/>
          <w:lang w:eastAsia="en-US"/>
        </w:rPr>
      </w:pPr>
    </w:p>
    <w:p w14:paraId="1CE92562"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DIAGNOSI</w:t>
      </w:r>
    </w:p>
    <w:p w14:paraId="374BF545"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La diagnosi di anemia da carenza di ferro si fonda sugli esami di laboratorio. Sia l’emoglobina sia l’ematocrito sono diminuiti, in associazione con l’ipocromia, </w:t>
      </w:r>
      <w:proofErr w:type="spellStart"/>
      <w:r w:rsidRPr="00295D3C">
        <w:rPr>
          <w:rFonts w:ascii="Times New Roman" w:eastAsia="Times New Roman" w:hAnsi="Times New Roman" w:cs="Times New Roman"/>
          <w:lang w:eastAsia="en-US"/>
        </w:rPr>
        <w:t>microcitosi</w:t>
      </w:r>
      <w:proofErr w:type="spellEnd"/>
      <w:r w:rsidRPr="00295D3C">
        <w:rPr>
          <w:rFonts w:ascii="Times New Roman" w:eastAsia="Times New Roman" w:hAnsi="Times New Roman" w:cs="Times New Roman"/>
          <w:lang w:eastAsia="en-US"/>
        </w:rPr>
        <w:t xml:space="preserve"> e una modesta poichilocitosi. Il ferro sierico e la ferritina sono bassi, mentre la capacità totale di legare il ferro </w:t>
      </w:r>
      <w:r w:rsidRPr="00295D3C">
        <w:rPr>
          <w:rFonts w:ascii="Times New Roman" w:eastAsia="Times New Roman" w:hAnsi="Times New Roman" w:cs="Times New Roman"/>
          <w:lang w:eastAsia="en-US"/>
        </w:rPr>
        <w:lastRenderedPageBreak/>
        <w:t>plasmatico, ossia la transferrina, è alta. La riduzione dei livelli di ferro inibisce la sintesi di epcidina e il suo livello nel siero si riduce. La somministrazione orale di ferro produce un aumento dei reticolociti in circa 5-7 giorni, seguito da un incremento costante della conta ematica e dalla normalizzazione degli indici dei globuli rossi.</w:t>
      </w:r>
    </w:p>
    <w:p w14:paraId="780D3BA5" w14:textId="77777777" w:rsidR="00295D3C" w:rsidRPr="00295D3C" w:rsidRDefault="00295D3C" w:rsidP="00295D3C">
      <w:pPr>
        <w:spacing w:line="259" w:lineRule="auto"/>
        <w:rPr>
          <w:rFonts w:ascii="Times New Roman" w:eastAsia="Times New Roman" w:hAnsi="Times New Roman" w:cs="Times New Roman"/>
          <w:lang w:eastAsia="en-US"/>
        </w:rPr>
      </w:pPr>
    </w:p>
    <w:p w14:paraId="2EB61224" w14:textId="77777777" w:rsidR="00295D3C" w:rsidRPr="00295D3C" w:rsidRDefault="00295D3C" w:rsidP="00295D3C">
      <w:pPr>
        <w:spacing w:line="259" w:lineRule="auto"/>
        <w:rPr>
          <w:rFonts w:ascii="Times New Roman" w:eastAsia="Times New Roman" w:hAnsi="Times New Roman" w:cs="Times New Roman"/>
          <w:lang w:eastAsia="en-US"/>
        </w:rPr>
      </w:pPr>
    </w:p>
    <w:p w14:paraId="19E2C9D2" w14:textId="77777777" w:rsidR="00295D3C" w:rsidRPr="00295D3C" w:rsidRDefault="00295D3C" w:rsidP="00295D3C">
      <w:pPr>
        <w:spacing w:line="259" w:lineRule="auto"/>
        <w:rPr>
          <w:rFonts w:ascii="Times New Roman" w:eastAsia="Times New Roman" w:hAnsi="Times New Roman" w:cs="Times New Roman"/>
          <w:lang w:eastAsia="en-US"/>
        </w:rPr>
      </w:pPr>
    </w:p>
    <w:p w14:paraId="2C652F7E"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ANEMIA ASSOCIATA A INFIAMMAZIONE CRONICA</w:t>
      </w:r>
    </w:p>
    <w:p w14:paraId="40DBC313" w14:textId="77777777" w:rsidR="00295D3C" w:rsidRPr="00295D3C" w:rsidRDefault="00295D3C" w:rsidP="00295D3C">
      <w:pPr>
        <w:spacing w:line="259" w:lineRule="auto"/>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Un’altra patologia che può determinare anemia è l’infiammazione cronica. Nell'infiammazione cronica la sideremia è bassa, la ferritina è normale o aumentata. In questo caso è problematico, se il paziente non ha sintomi, ricercare l’infiammazione cronica. Le patologie che danno anemia infiammatoria cronica, quindi riduzione della proliferazione dei globuli rossi e alterato utilizzo del ferro (non c’è una giusta distribuzione del ferro perché esso rimane nel deposito e non va a costituire la parte funzionale nell’emoglobina), sono:</w:t>
      </w:r>
    </w:p>
    <w:p w14:paraId="49D7829F" w14:textId="77777777" w:rsidR="00295D3C" w:rsidRPr="00295D3C" w:rsidRDefault="00295D3C" w:rsidP="00295D3C">
      <w:pPr>
        <w:numPr>
          <w:ilvl w:val="0"/>
          <w:numId w:val="2"/>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Infezioni (microbiche croniche, quali osteomielite, endocardite batterica e ascesso polmonare)</w:t>
      </w:r>
    </w:p>
    <w:p w14:paraId="6BBAFBFB" w14:textId="77777777" w:rsidR="00295D3C" w:rsidRPr="00295D3C" w:rsidRDefault="00295D3C" w:rsidP="00295D3C">
      <w:pPr>
        <w:numPr>
          <w:ilvl w:val="0"/>
          <w:numId w:val="2"/>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malattie coniche del sistema immunitario, come l’artrite reumatoide e malattie infiammatorie croniche intestinali;</w:t>
      </w:r>
    </w:p>
    <w:p w14:paraId="7F61AD70" w14:textId="77777777" w:rsidR="00295D3C" w:rsidRDefault="00295D3C" w:rsidP="00295D3C">
      <w:pPr>
        <w:numPr>
          <w:ilvl w:val="0"/>
          <w:numId w:val="2"/>
        </w:numPr>
        <w:spacing w:after="160" w:line="259" w:lineRule="auto"/>
        <w:contextualSpacing/>
        <w:rPr>
          <w:rFonts w:ascii="Times New Roman" w:eastAsia="Times New Roman" w:hAnsi="Times New Roman" w:cs="Times New Roman"/>
          <w:lang w:eastAsia="en-US"/>
        </w:rPr>
      </w:pPr>
      <w:r w:rsidRPr="00295D3C">
        <w:rPr>
          <w:rFonts w:ascii="Times New Roman" w:eastAsia="Times New Roman" w:hAnsi="Times New Roman" w:cs="Times New Roman"/>
          <w:lang w:eastAsia="en-US"/>
        </w:rPr>
        <w:t xml:space="preserve">Neoplasie (quali carcinomi del polmone, della mammella e linfoma di </w:t>
      </w:r>
      <w:proofErr w:type="spellStart"/>
      <w:r w:rsidRPr="00295D3C">
        <w:rPr>
          <w:rFonts w:ascii="Times New Roman" w:eastAsia="Times New Roman" w:hAnsi="Times New Roman" w:cs="Times New Roman"/>
          <w:lang w:eastAsia="en-US"/>
        </w:rPr>
        <w:t>Hodking</w:t>
      </w:r>
      <w:proofErr w:type="spellEnd"/>
      <w:r w:rsidRPr="00295D3C">
        <w:rPr>
          <w:rFonts w:ascii="Times New Roman" w:eastAsia="Times New Roman" w:hAnsi="Times New Roman" w:cs="Times New Roman"/>
          <w:lang w:eastAsia="en-US"/>
        </w:rPr>
        <w:t>)</w:t>
      </w:r>
    </w:p>
    <w:p w14:paraId="176A7DE0" w14:textId="77777777" w:rsidR="00295D3C" w:rsidRDefault="00295D3C" w:rsidP="00295D3C">
      <w:pPr>
        <w:spacing w:after="160" w:line="259" w:lineRule="auto"/>
        <w:contextualSpacing/>
        <w:rPr>
          <w:rFonts w:ascii="Times New Roman" w:eastAsia="Times New Roman" w:hAnsi="Times New Roman" w:cs="Times New Roman"/>
          <w:lang w:eastAsia="en-US"/>
        </w:rPr>
      </w:pPr>
    </w:p>
    <w:p w14:paraId="1047CBD3" w14:textId="77777777" w:rsidR="00E030F6" w:rsidRDefault="00B562F0" w:rsidP="00B562F0">
      <w:pPr>
        <w:spacing w:after="160" w:line="259" w:lineRule="auto"/>
        <w:contextualSpacing/>
        <w:rPr>
          <w:rFonts w:ascii="Times New Roman" w:eastAsia="Times New Roman" w:hAnsi="Times New Roman" w:cs="Times New Roman"/>
          <w:lang w:eastAsia="en-US"/>
        </w:rPr>
      </w:pPr>
      <w:r w:rsidRPr="00B562F0">
        <w:rPr>
          <w:rFonts w:ascii="Times New Roman" w:eastAsia="Times New Roman" w:hAnsi="Times New Roman" w:cs="Times New Roman"/>
          <w:lang w:eastAsia="en-US"/>
        </w:rPr>
        <w:t>L'anemia in corso di infiammazione cronica è correlata a un basso livello sierico di ferro, ridotta capacità totale di legare il ferro e abbondanti riserve di ferro nei macrofagi.</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Alcuni effetti dell'infiammazione contribuiscono alle anomalie osservate.</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In</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particolare, certi mediatori dell'infiammazione, soprattutto l'interleuchina-6 (IL-6),</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stimolano l'aumento della produzione epatica di epcidina</w:t>
      </w:r>
      <w:r>
        <w:rPr>
          <w:rFonts w:ascii="Times New Roman" w:eastAsia="Times New Roman" w:hAnsi="Times New Roman" w:cs="Times New Roman"/>
          <w:lang w:eastAsia="en-US"/>
        </w:rPr>
        <w:t xml:space="preserve">. </w:t>
      </w:r>
    </w:p>
    <w:p w14:paraId="57EE7A71" w14:textId="77777777" w:rsidR="00E030F6" w:rsidRDefault="00E030F6" w:rsidP="00B562F0">
      <w:pPr>
        <w:spacing w:after="160" w:line="259" w:lineRule="auto"/>
        <w:contextualSpacing/>
        <w:rPr>
          <w:rFonts w:ascii="Times New Roman" w:eastAsia="Times New Roman" w:hAnsi="Times New Roman" w:cs="Times New Roman"/>
          <w:lang w:eastAsia="en-US"/>
        </w:rPr>
      </w:pPr>
    </w:p>
    <w:p w14:paraId="1ECB00EB" w14:textId="14D025D3" w:rsidR="00295D3C" w:rsidRDefault="00B562F0" w:rsidP="00B562F0">
      <w:pPr>
        <w:spacing w:after="160" w:line="259" w:lineRule="auto"/>
        <w:contextualSpacing/>
        <w:rPr>
          <w:rFonts w:ascii="Times New Roman" w:eastAsia="Times New Roman" w:hAnsi="Times New Roman" w:cs="Times New Roman"/>
          <w:lang w:eastAsia="en-US"/>
        </w:rPr>
      </w:pPr>
      <w:r w:rsidRPr="00B562F0">
        <w:rPr>
          <w:rFonts w:ascii="Times New Roman" w:eastAsia="Times New Roman" w:hAnsi="Times New Roman" w:cs="Times New Roman"/>
          <w:lang w:eastAsia="en-US"/>
        </w:rPr>
        <w:t>Come è stato detto precedentemente, l'epcidina inibisce la funzione della</w:t>
      </w:r>
      <w:r>
        <w:rPr>
          <w:rFonts w:ascii="Times New Roman" w:eastAsia="Times New Roman" w:hAnsi="Times New Roman" w:cs="Times New Roman"/>
          <w:lang w:eastAsia="en-US"/>
        </w:rPr>
        <w:t xml:space="preserve"> ferroportina nei macrofagi e riduce il trasferimento di ferro dalle riserve ai precursori </w:t>
      </w:r>
      <w:proofErr w:type="spellStart"/>
      <w:r>
        <w:rPr>
          <w:rFonts w:ascii="Times New Roman" w:eastAsia="Times New Roman" w:hAnsi="Times New Roman" w:cs="Times New Roman"/>
          <w:lang w:eastAsia="en-US"/>
        </w:rPr>
        <w:t>eritroidi</w:t>
      </w:r>
      <w:proofErr w:type="spellEnd"/>
      <w:r>
        <w:rPr>
          <w:rFonts w:ascii="Times New Roman" w:eastAsia="Times New Roman" w:hAnsi="Times New Roman" w:cs="Times New Roman"/>
          <w:lang w:eastAsia="en-US"/>
        </w:rPr>
        <w:t xml:space="preserve"> in sviluppo nel midollo osseo. </w:t>
      </w:r>
    </w:p>
    <w:p w14:paraId="4BC31A1A" w14:textId="77777777" w:rsidR="00E030F6" w:rsidRDefault="00E030F6" w:rsidP="00B562F0">
      <w:pPr>
        <w:spacing w:after="160" w:line="259" w:lineRule="auto"/>
        <w:contextualSpacing/>
        <w:rPr>
          <w:rFonts w:ascii="Times New Roman" w:eastAsia="Times New Roman" w:hAnsi="Times New Roman" w:cs="Times New Roman"/>
          <w:lang w:eastAsia="en-US"/>
        </w:rPr>
      </w:pPr>
    </w:p>
    <w:p w14:paraId="02EBF864" w14:textId="77777777" w:rsidR="00E030F6" w:rsidRDefault="00B562F0" w:rsidP="00B562F0">
      <w:pPr>
        <w:spacing w:after="160" w:line="259" w:lineRule="auto"/>
        <w:contextualSpacing/>
        <w:rPr>
          <w:rFonts w:ascii="Times New Roman" w:eastAsia="Times New Roman" w:hAnsi="Times New Roman" w:cs="Times New Roman"/>
          <w:lang w:eastAsia="en-US"/>
        </w:rPr>
      </w:pPr>
      <w:r w:rsidRPr="00B562F0">
        <w:rPr>
          <w:rFonts w:ascii="Times New Roman" w:eastAsia="Times New Roman" w:hAnsi="Times New Roman" w:cs="Times New Roman"/>
          <w:lang w:eastAsia="en-US"/>
        </w:rPr>
        <w:t xml:space="preserve">Il risultato è che i precursori </w:t>
      </w:r>
      <w:proofErr w:type="spellStart"/>
      <w:r w:rsidRPr="00B562F0">
        <w:rPr>
          <w:rFonts w:ascii="Times New Roman" w:eastAsia="Times New Roman" w:hAnsi="Times New Roman" w:cs="Times New Roman"/>
          <w:lang w:eastAsia="en-US"/>
        </w:rPr>
        <w:t>eritroidi</w:t>
      </w:r>
      <w:proofErr w:type="spellEnd"/>
      <w:r w:rsidRPr="00B562F0">
        <w:rPr>
          <w:rFonts w:ascii="Times New Roman" w:eastAsia="Times New Roman" w:hAnsi="Times New Roman" w:cs="Times New Roman"/>
          <w:lang w:eastAsia="en-US"/>
        </w:rPr>
        <w:t xml:space="preserve"> non utilizzano il ferro, che è invece abbondante</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Inoltre, questi progenitori non proliferano adeguatamente poiché i</w:t>
      </w:r>
      <w:r>
        <w:rPr>
          <w:rFonts w:ascii="Times New Roman" w:eastAsia="Times New Roman" w:hAnsi="Times New Roman" w:cs="Times New Roman"/>
          <w:lang w:eastAsia="en-US"/>
        </w:rPr>
        <w:t xml:space="preserve"> </w:t>
      </w:r>
      <w:r w:rsidRPr="00B562F0">
        <w:rPr>
          <w:rFonts w:ascii="Times New Roman" w:eastAsia="Times New Roman" w:hAnsi="Times New Roman" w:cs="Times New Roman"/>
          <w:lang w:eastAsia="en-US"/>
        </w:rPr>
        <w:t>livelli di eritropoietina sono inappropriatamente bassi per il grado di anemia.</w:t>
      </w:r>
      <w:r>
        <w:rPr>
          <w:rFonts w:ascii="Times New Roman" w:eastAsia="Times New Roman" w:hAnsi="Times New Roman" w:cs="Times New Roman"/>
          <w:lang w:eastAsia="en-US"/>
        </w:rPr>
        <w:t xml:space="preserve"> </w:t>
      </w:r>
    </w:p>
    <w:p w14:paraId="1764549A" w14:textId="77777777" w:rsidR="00E030F6" w:rsidRDefault="00E030F6" w:rsidP="00B562F0">
      <w:pPr>
        <w:spacing w:after="160" w:line="259" w:lineRule="auto"/>
        <w:contextualSpacing/>
        <w:rPr>
          <w:rFonts w:ascii="Times New Roman" w:eastAsia="Times New Roman" w:hAnsi="Times New Roman" w:cs="Times New Roman"/>
          <w:lang w:eastAsia="en-US"/>
        </w:rPr>
      </w:pPr>
    </w:p>
    <w:p w14:paraId="06644240" w14:textId="31A4B945" w:rsidR="00B562F0" w:rsidRDefault="00B562F0" w:rsidP="00B562F0">
      <w:pPr>
        <w:spacing w:after="160" w:line="259" w:lineRule="auto"/>
        <w:contextualSpacing/>
        <w:rPr>
          <w:rFonts w:ascii="Times New Roman" w:eastAsia="Times New Roman" w:hAnsi="Times New Roman" w:cs="Times New Roman"/>
          <w:lang w:eastAsia="en-US"/>
        </w:rPr>
      </w:pPr>
      <w:r w:rsidRPr="00B562F0">
        <w:rPr>
          <w:rFonts w:ascii="Times New Roman" w:eastAsia="Times New Roman" w:hAnsi="Times New Roman" w:cs="Times New Roman"/>
          <w:lang w:eastAsia="en-US"/>
        </w:rPr>
        <w:t>Il preciso meccanismo alla base della riduzione dell'eritropoietina non è certo; si sospetta una soppressione diretta della produzione di eritropoietina renale da parte delle citochine infiammatorie.</w:t>
      </w:r>
    </w:p>
    <w:p w14:paraId="76E97A05" w14:textId="274AD5F1" w:rsidR="00B562F0" w:rsidRDefault="00B562F0" w:rsidP="00B562F0">
      <w:pPr>
        <w:spacing w:after="160" w:line="259" w:lineRule="auto"/>
        <w:contextualSpacing/>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L’ipotesi più accreditata per quanto riguarda il motivo del sequestro di ferro nel contesto dell’infiammazione è la </w:t>
      </w:r>
      <w:r w:rsidRPr="00B562F0">
        <w:rPr>
          <w:rFonts w:ascii="Times New Roman" w:eastAsia="Times New Roman" w:hAnsi="Times New Roman" w:cs="Times New Roman"/>
          <w:lang w:eastAsia="en-US"/>
        </w:rPr>
        <w:t>capacità del corpo di difendersi contro certe infezioni, in particolare quelle causate dai</w:t>
      </w:r>
      <w:r>
        <w:rPr>
          <w:rFonts w:ascii="Times New Roman" w:eastAsia="Times New Roman" w:hAnsi="Times New Roman" w:cs="Times New Roman"/>
          <w:lang w:eastAsia="en-US"/>
        </w:rPr>
        <w:t xml:space="preserve"> batteri</w:t>
      </w:r>
      <w:r w:rsidRPr="00B562F0">
        <w:rPr>
          <w:rFonts w:ascii="Times New Roman" w:eastAsia="Times New Roman" w:hAnsi="Times New Roman" w:cs="Times New Roman"/>
          <w:lang w:eastAsia="en-US"/>
        </w:rPr>
        <w:t xml:space="preserve"> che necessitano di ferro per esercitare la loro patogenicità.</w:t>
      </w:r>
    </w:p>
    <w:p w14:paraId="64E5C395" w14:textId="77777777" w:rsidR="00E030F6" w:rsidRPr="00B562F0" w:rsidRDefault="00E030F6" w:rsidP="00B562F0">
      <w:pPr>
        <w:spacing w:after="160" w:line="259" w:lineRule="auto"/>
        <w:contextualSpacing/>
        <w:rPr>
          <w:rFonts w:ascii="Times New Roman" w:eastAsia="Times New Roman" w:hAnsi="Times New Roman" w:cs="Times New Roman"/>
          <w:lang w:eastAsia="en-US"/>
        </w:rPr>
      </w:pPr>
    </w:p>
    <w:p w14:paraId="0F57E4BD" w14:textId="3532B1E7" w:rsidR="00B562F0" w:rsidRPr="00295D3C" w:rsidRDefault="00B562F0" w:rsidP="00B562F0">
      <w:pPr>
        <w:spacing w:after="160" w:line="259" w:lineRule="auto"/>
        <w:contextualSpacing/>
        <w:rPr>
          <w:rFonts w:ascii="Times New Roman" w:eastAsia="Times New Roman" w:hAnsi="Times New Roman" w:cs="Times New Roman"/>
          <w:lang w:eastAsia="en-US"/>
        </w:rPr>
      </w:pPr>
      <w:r w:rsidRPr="00B562F0">
        <w:rPr>
          <w:rFonts w:ascii="Times New Roman" w:eastAsia="Times New Roman" w:hAnsi="Times New Roman" w:cs="Times New Roman"/>
          <w:i/>
          <w:iCs/>
          <w:lang w:eastAsia="en-US"/>
        </w:rPr>
        <w:t xml:space="preserve">A tale proposito, è interessante considerare che l'epcidina è correlata strutturalmente alle </w:t>
      </w:r>
      <w:proofErr w:type="spellStart"/>
      <w:r w:rsidRPr="00B562F0">
        <w:rPr>
          <w:rFonts w:ascii="Times New Roman" w:eastAsia="Times New Roman" w:hAnsi="Times New Roman" w:cs="Times New Roman"/>
          <w:i/>
          <w:iCs/>
          <w:lang w:eastAsia="en-US"/>
        </w:rPr>
        <w:t>difensine</w:t>
      </w:r>
      <w:proofErr w:type="spellEnd"/>
      <w:r w:rsidRPr="00B562F0">
        <w:rPr>
          <w:rFonts w:ascii="Times New Roman" w:eastAsia="Times New Roman" w:hAnsi="Times New Roman" w:cs="Times New Roman"/>
          <w:i/>
          <w:iCs/>
          <w:lang w:eastAsia="en-US"/>
        </w:rPr>
        <w:t>, una famiglia di peptidi con attività antibatterica intrinseca. Questa connessione sottolinea la relazione, poco compresa ma interessante, tra infiammazione, immunità innata e metabolismo del ferro</w:t>
      </w:r>
      <w:r w:rsidRPr="00B562F0">
        <w:rPr>
          <w:rFonts w:ascii="Times New Roman" w:eastAsia="Times New Roman" w:hAnsi="Times New Roman" w:cs="Times New Roman"/>
          <w:lang w:eastAsia="en-US"/>
        </w:rPr>
        <w:t>.</w:t>
      </w:r>
    </w:p>
    <w:p w14:paraId="61479932" w14:textId="77777777" w:rsidR="00295D3C" w:rsidRPr="00295D3C" w:rsidRDefault="00295D3C" w:rsidP="00295D3C">
      <w:pPr>
        <w:spacing w:line="259" w:lineRule="auto"/>
        <w:rPr>
          <w:rFonts w:ascii="Times New Roman" w:eastAsia="Times New Roman" w:hAnsi="Times New Roman" w:cs="Times New Roman"/>
          <w:lang w:eastAsia="en-US"/>
        </w:rPr>
      </w:pPr>
    </w:p>
    <w:p w14:paraId="08B090FD" w14:textId="77777777" w:rsidR="00E030F6" w:rsidRDefault="00B562F0" w:rsidP="00B562F0">
      <w:pPr>
        <w:rPr>
          <w:rFonts w:ascii="Times New Roman" w:hAnsi="Times New Roman" w:cs="Times New Roman"/>
        </w:rPr>
      </w:pPr>
      <w:r w:rsidRPr="00B562F0">
        <w:rPr>
          <w:rFonts w:ascii="Times New Roman" w:hAnsi="Times New Roman" w:cs="Times New Roman"/>
        </w:rPr>
        <w:t>L'anemia è di solito lieve e i sintomi dominanti sono quelli della malattia sottostante.</w:t>
      </w:r>
      <w:r>
        <w:rPr>
          <w:rFonts w:ascii="Times New Roman" w:hAnsi="Times New Roman" w:cs="Times New Roman"/>
        </w:rPr>
        <w:t xml:space="preserve"> </w:t>
      </w:r>
      <w:r w:rsidRPr="00B562F0">
        <w:rPr>
          <w:rFonts w:ascii="Times New Roman" w:hAnsi="Times New Roman" w:cs="Times New Roman"/>
        </w:rPr>
        <w:t xml:space="preserve">I globuli rossi possono essere normocitici e </w:t>
      </w:r>
      <w:proofErr w:type="spellStart"/>
      <w:r w:rsidRPr="00B562F0">
        <w:rPr>
          <w:rFonts w:ascii="Times New Roman" w:hAnsi="Times New Roman" w:cs="Times New Roman"/>
        </w:rPr>
        <w:t>normocromici</w:t>
      </w:r>
      <w:proofErr w:type="spellEnd"/>
      <w:r w:rsidRPr="00B562F0">
        <w:rPr>
          <w:rFonts w:ascii="Times New Roman" w:hAnsi="Times New Roman" w:cs="Times New Roman"/>
        </w:rPr>
        <w:t xml:space="preserve"> o ipocromici e microcitici come nell'anemia da carenza di ferro.</w:t>
      </w:r>
      <w:r>
        <w:rPr>
          <w:rFonts w:ascii="Times New Roman" w:hAnsi="Times New Roman" w:cs="Times New Roman"/>
        </w:rPr>
        <w:t xml:space="preserve"> </w:t>
      </w:r>
      <w:r w:rsidRPr="00B562F0">
        <w:rPr>
          <w:rFonts w:ascii="Times New Roman" w:hAnsi="Times New Roman" w:cs="Times New Roman"/>
        </w:rPr>
        <w:t xml:space="preserve">La presenza di un aumentato accumulo di ferro nei macrofagi del midollo, un alto livello </w:t>
      </w:r>
      <w:r w:rsidRPr="00B562F0">
        <w:rPr>
          <w:rFonts w:ascii="Times New Roman" w:hAnsi="Times New Roman" w:cs="Times New Roman"/>
        </w:rPr>
        <w:lastRenderedPageBreak/>
        <w:t>sierico di ferritina e una ridotta capacità di legare il ferro escludono la carenza di ferro come causa dell'anemia.</w:t>
      </w:r>
    </w:p>
    <w:p w14:paraId="7CEC2562" w14:textId="78B6FD91" w:rsidR="00E52207" w:rsidRDefault="00B562F0" w:rsidP="00B562F0">
      <w:pPr>
        <w:rPr>
          <w:rFonts w:ascii="Times New Roman" w:hAnsi="Times New Roman" w:cs="Times New Roman"/>
        </w:rPr>
      </w:pPr>
      <w:r w:rsidRPr="00B562F0">
        <w:rPr>
          <w:rFonts w:ascii="Times New Roman" w:hAnsi="Times New Roman" w:cs="Times New Roman"/>
        </w:rPr>
        <w:t>Solo il trattamento adeguato della condizione di base corregge l'anemia, ma alcuni pazienti, in particolare quelli affetti da cancro, trovano</w:t>
      </w:r>
      <w:r w:rsidR="00E52207">
        <w:rPr>
          <w:rFonts w:ascii="Times New Roman" w:hAnsi="Times New Roman" w:cs="Times New Roman"/>
        </w:rPr>
        <w:t xml:space="preserve"> </w:t>
      </w:r>
      <w:r w:rsidR="00E52207" w:rsidRPr="00E52207">
        <w:rPr>
          <w:rFonts w:ascii="Times New Roman" w:hAnsi="Times New Roman" w:cs="Times New Roman"/>
        </w:rPr>
        <w:t>beneficio dalla</w:t>
      </w:r>
      <w:r w:rsidR="00E52207">
        <w:rPr>
          <w:rFonts w:ascii="Times New Roman" w:hAnsi="Times New Roman" w:cs="Times New Roman"/>
        </w:rPr>
        <w:t xml:space="preserve"> </w:t>
      </w:r>
      <w:r w:rsidRPr="00B562F0">
        <w:rPr>
          <w:rFonts w:ascii="Times New Roman" w:hAnsi="Times New Roman" w:cs="Times New Roman"/>
        </w:rPr>
        <w:t>somministrazione di eritropoietina</w:t>
      </w:r>
      <w:r w:rsidR="00E52207">
        <w:rPr>
          <w:rFonts w:ascii="Times New Roman" w:hAnsi="Times New Roman" w:cs="Times New Roman"/>
        </w:rPr>
        <w:t xml:space="preserve">, questo perché l’eritropoietina è, anche se in maniera anomala, bassa. </w:t>
      </w:r>
    </w:p>
    <w:p w14:paraId="449ED9B6" w14:textId="77777777" w:rsidR="00E52207" w:rsidRDefault="00E52207" w:rsidP="00B562F0">
      <w:pPr>
        <w:rPr>
          <w:rFonts w:ascii="Times New Roman" w:hAnsi="Times New Roman" w:cs="Times New Roman"/>
        </w:rPr>
      </w:pPr>
    </w:p>
    <w:p w14:paraId="7ADC11B7" w14:textId="77777777" w:rsidR="00E52207" w:rsidRDefault="00E52207" w:rsidP="00B562F0">
      <w:pPr>
        <w:rPr>
          <w:rFonts w:ascii="Times New Roman" w:hAnsi="Times New Roman" w:cs="Times New Roman"/>
        </w:rPr>
      </w:pPr>
    </w:p>
    <w:p w14:paraId="399A120D" w14:textId="284FD05F" w:rsidR="00E52207" w:rsidRPr="00E030F6" w:rsidRDefault="00E52207" w:rsidP="00B562F0">
      <w:pPr>
        <w:rPr>
          <w:rFonts w:ascii="Times New Roman" w:hAnsi="Times New Roman" w:cs="Times New Roman"/>
          <w:b/>
          <w:bCs/>
        </w:rPr>
      </w:pPr>
      <w:r w:rsidRPr="00E030F6">
        <w:rPr>
          <w:rFonts w:ascii="Times New Roman" w:hAnsi="Times New Roman" w:cs="Times New Roman"/>
          <w:b/>
          <w:bCs/>
        </w:rPr>
        <w:t>APLASIA MIDOLLARE (ANEMIA APLASTICA)</w:t>
      </w:r>
    </w:p>
    <w:p w14:paraId="183A34A1" w14:textId="77777777" w:rsidR="00E52207" w:rsidRPr="00E030F6" w:rsidRDefault="00E52207" w:rsidP="00B562F0">
      <w:pPr>
        <w:rPr>
          <w:rFonts w:ascii="Times New Roman" w:hAnsi="Times New Roman" w:cs="Times New Roman"/>
          <w:b/>
          <w:bCs/>
        </w:rPr>
      </w:pPr>
    </w:p>
    <w:p w14:paraId="38E0655D" w14:textId="69343D99" w:rsidR="00E52207" w:rsidRDefault="00E52207" w:rsidP="00B562F0">
      <w:pPr>
        <w:rPr>
          <w:rFonts w:ascii="Times New Roman" w:hAnsi="Times New Roman" w:cs="Times New Roman"/>
        </w:rPr>
      </w:pPr>
      <w:r>
        <w:rPr>
          <w:rFonts w:ascii="Times New Roman" w:hAnsi="Times New Roman" w:cs="Times New Roman"/>
        </w:rPr>
        <w:t xml:space="preserve">Nell’aplasia midollare si parla di insufficienza emopoietica, vengono colpite tutte e tre le linee (globuli rossi, globuli bianchi e piastrine) con conseguente pancitopenia (anemia, neutropenia e trombocitopenia). </w:t>
      </w:r>
      <w:r w:rsidRPr="00E52207">
        <w:rPr>
          <w:rFonts w:ascii="Times New Roman" w:hAnsi="Times New Roman" w:cs="Times New Roman"/>
        </w:rPr>
        <w:t>Nella maggioranza dei pazienti si sospettano meccanismi autoimmunitari ma, in almeno un sottogruppo di questi pazienti, sembrano contribuire le anomalie ereditarie o acquisite delle cellule staminali emopoietiche.</w:t>
      </w:r>
      <w:r>
        <w:rPr>
          <w:rFonts w:ascii="Times New Roman" w:hAnsi="Times New Roman" w:cs="Times New Roman"/>
        </w:rPr>
        <w:t xml:space="preserve"> </w:t>
      </w:r>
    </w:p>
    <w:p w14:paraId="77035643" w14:textId="77777777" w:rsidR="00E52207" w:rsidRDefault="00E52207" w:rsidP="00B562F0">
      <w:pPr>
        <w:rPr>
          <w:rFonts w:ascii="Times New Roman" w:hAnsi="Times New Roman" w:cs="Times New Roman"/>
        </w:rPr>
      </w:pPr>
    </w:p>
    <w:p w14:paraId="6F49D78D" w14:textId="2FBCDAE2" w:rsidR="00E52207" w:rsidRDefault="00E52207" w:rsidP="00B562F0">
      <w:pPr>
        <w:rPr>
          <w:rFonts w:ascii="Times New Roman" w:hAnsi="Times New Roman" w:cs="Times New Roman"/>
        </w:rPr>
      </w:pPr>
      <w:r>
        <w:rPr>
          <w:rFonts w:ascii="Times New Roman" w:hAnsi="Times New Roman" w:cs="Times New Roman"/>
        </w:rPr>
        <w:t>EZIOLOGIA</w:t>
      </w:r>
    </w:p>
    <w:p w14:paraId="27C12704" w14:textId="2FB08DA8" w:rsidR="002B6C06" w:rsidRDefault="00E52207" w:rsidP="00B562F0">
      <w:pPr>
        <w:rPr>
          <w:rFonts w:ascii="Times New Roman" w:hAnsi="Times New Roman" w:cs="Times New Roman"/>
        </w:rPr>
      </w:pPr>
      <w:r>
        <w:rPr>
          <w:rFonts w:ascii="Times New Roman" w:hAnsi="Times New Roman" w:cs="Times New Roman"/>
        </w:rPr>
        <w:t xml:space="preserve">Vi sono </w:t>
      </w:r>
      <w:r w:rsidRPr="00E030F6">
        <w:rPr>
          <w:rFonts w:ascii="Times New Roman" w:hAnsi="Times New Roman" w:cs="Times New Roman"/>
          <w:i/>
          <w:iCs/>
        </w:rPr>
        <w:t>forme acquisite</w:t>
      </w:r>
      <w:r>
        <w:rPr>
          <w:rFonts w:ascii="Times New Roman" w:hAnsi="Times New Roman" w:cs="Times New Roman"/>
        </w:rPr>
        <w:t xml:space="preserve"> e </w:t>
      </w:r>
      <w:r w:rsidRPr="00E030F6">
        <w:rPr>
          <w:rFonts w:ascii="Times New Roman" w:hAnsi="Times New Roman" w:cs="Times New Roman"/>
          <w:i/>
          <w:iCs/>
        </w:rPr>
        <w:t>forme ereditarie</w:t>
      </w:r>
      <w:r>
        <w:rPr>
          <w:rFonts w:ascii="Times New Roman" w:hAnsi="Times New Roman" w:cs="Times New Roman"/>
        </w:rPr>
        <w:t xml:space="preserve">. Nelle forme acquisite vi sono le forme </w:t>
      </w:r>
      <w:r w:rsidR="008C2CD8">
        <w:rPr>
          <w:rFonts w:ascii="Times New Roman" w:hAnsi="Times New Roman" w:cs="Times New Roman"/>
        </w:rPr>
        <w:t>idiopatiche,</w:t>
      </w:r>
      <w:r>
        <w:rPr>
          <w:rFonts w:ascii="Times New Roman" w:hAnsi="Times New Roman" w:cs="Times New Roman"/>
        </w:rPr>
        <w:t xml:space="preserve"> le forme dovute a sostanze chimiche o farmaci; le sostanze chimiche possono agire </w:t>
      </w:r>
      <w:r w:rsidR="008C2CD8">
        <w:rPr>
          <w:rFonts w:ascii="Times New Roman" w:hAnsi="Times New Roman" w:cs="Times New Roman"/>
        </w:rPr>
        <w:t xml:space="preserve">attraverso la loro tossicità che è </w:t>
      </w:r>
      <w:r>
        <w:rPr>
          <w:rFonts w:ascii="Times New Roman" w:hAnsi="Times New Roman" w:cs="Times New Roman"/>
        </w:rPr>
        <w:t xml:space="preserve">dose-dipendente e </w:t>
      </w:r>
      <w:r w:rsidR="008C2CD8">
        <w:rPr>
          <w:rFonts w:ascii="Times New Roman" w:hAnsi="Times New Roman" w:cs="Times New Roman"/>
        </w:rPr>
        <w:t xml:space="preserve">danno soppressione del midollo, questa tossicità solitamente è reversibile. Vi sono poi dei farmaci in cui la soppressione midollare non è dose- dipendente </w:t>
      </w:r>
      <w:r w:rsidR="006F1186">
        <w:rPr>
          <w:rFonts w:ascii="Times New Roman" w:hAnsi="Times New Roman" w:cs="Times New Roman"/>
        </w:rPr>
        <w:t xml:space="preserve">ma è imprevedibile; tra questi farmaci vi sono ad esempio il cloramfenicolo che è un antibiotico che è utilizzato poco oggigiorno e i sali d’oro, che sono dei farmaci che si utilizzano nelle patologie autoimmuni. L’eziologia può essere dovuta inoltre da agenti fisici, quali ad esempio le radiazioni, le infezioni virali. Nelle forme ereditarie vi sono l’anemia di Fanconi (alterazione di una proteina che è implicata nella riparazione del DNA) e i difetti dei telomeri. </w:t>
      </w:r>
    </w:p>
    <w:p w14:paraId="477D0C8D" w14:textId="433DDF70" w:rsidR="006F1186" w:rsidRDefault="006F1186" w:rsidP="006F1186">
      <w:pPr>
        <w:rPr>
          <w:rFonts w:ascii="Times New Roman" w:hAnsi="Times New Roman" w:cs="Times New Roman"/>
        </w:rPr>
      </w:pPr>
      <w:r>
        <w:rPr>
          <w:rFonts w:ascii="Times New Roman" w:hAnsi="Times New Roman" w:cs="Times New Roman"/>
        </w:rPr>
        <w:t xml:space="preserve">Delle infezioni virali, l’epatite rappresenta il 5% delle aplasie midollari. </w:t>
      </w:r>
      <w:r w:rsidRPr="006F1186">
        <w:rPr>
          <w:rFonts w:ascii="Times New Roman" w:hAnsi="Times New Roman" w:cs="Times New Roman"/>
        </w:rPr>
        <w:t>L'irradiazione totale può distruggere le cellule</w:t>
      </w:r>
      <w:r>
        <w:rPr>
          <w:rFonts w:ascii="Times New Roman" w:hAnsi="Times New Roman" w:cs="Times New Roman"/>
        </w:rPr>
        <w:t xml:space="preserve"> staminali </w:t>
      </w:r>
      <w:r w:rsidRPr="006F1186">
        <w:rPr>
          <w:rFonts w:ascii="Times New Roman" w:hAnsi="Times New Roman" w:cs="Times New Roman"/>
        </w:rPr>
        <w:t>emopoietiche in modo dose-dipendente.</w:t>
      </w:r>
      <w:r>
        <w:rPr>
          <w:rFonts w:ascii="Times New Roman" w:hAnsi="Times New Roman" w:cs="Times New Roman"/>
        </w:rPr>
        <w:t xml:space="preserve"> </w:t>
      </w:r>
      <w:r w:rsidRPr="006F1186">
        <w:rPr>
          <w:rFonts w:ascii="Times New Roman" w:hAnsi="Times New Roman" w:cs="Times New Roman"/>
        </w:rPr>
        <w:t>Persone che ricevono un'irradiazione terapeutica o vengono esposte a radiazioni in incidenti nucleari (per esempio,</w:t>
      </w:r>
      <w:r w:rsidR="00F11877">
        <w:rPr>
          <w:rFonts w:ascii="Times New Roman" w:hAnsi="Times New Roman" w:cs="Times New Roman"/>
        </w:rPr>
        <w:t xml:space="preserve"> Chernobyl) sono a rischio di aplasia midollare. </w:t>
      </w:r>
    </w:p>
    <w:p w14:paraId="35DFF570" w14:textId="77777777" w:rsidR="00F11877" w:rsidRDefault="00F11877" w:rsidP="006F1186">
      <w:pPr>
        <w:rPr>
          <w:rFonts w:ascii="Times New Roman" w:hAnsi="Times New Roman" w:cs="Times New Roman"/>
        </w:rPr>
      </w:pPr>
    </w:p>
    <w:p w14:paraId="20074108" w14:textId="77777777" w:rsidR="00F11877" w:rsidRDefault="00F11877" w:rsidP="006F1186">
      <w:pPr>
        <w:rPr>
          <w:rFonts w:ascii="Times New Roman" w:hAnsi="Times New Roman" w:cs="Times New Roman"/>
        </w:rPr>
      </w:pPr>
    </w:p>
    <w:p w14:paraId="4E3C631D" w14:textId="77777777" w:rsidR="00F11877" w:rsidRDefault="00F11877" w:rsidP="00F11877">
      <w:pPr>
        <w:rPr>
          <w:rFonts w:ascii="Times New Roman" w:hAnsi="Times New Roman" w:cs="Times New Roman"/>
          <w:b/>
          <w:bCs/>
        </w:rPr>
      </w:pPr>
      <w:r w:rsidRPr="00F11877">
        <w:rPr>
          <w:rFonts w:ascii="Times New Roman" w:hAnsi="Times New Roman" w:cs="Times New Roman"/>
          <w:b/>
          <w:bCs/>
        </w:rPr>
        <w:t>Anomalie specifiche alla base di alcuni casi di aplasia midollare sono le seguenti:</w:t>
      </w:r>
    </w:p>
    <w:p w14:paraId="26424247" w14:textId="77777777" w:rsidR="00F11877" w:rsidRPr="00F11877" w:rsidRDefault="00F11877" w:rsidP="00F11877">
      <w:pPr>
        <w:rPr>
          <w:rFonts w:ascii="Times New Roman" w:hAnsi="Times New Roman" w:cs="Times New Roman"/>
          <w:b/>
          <w:bCs/>
        </w:rPr>
      </w:pPr>
    </w:p>
    <w:p w14:paraId="259CA126" w14:textId="51F37A8B" w:rsidR="00F11877" w:rsidRPr="00F11877" w:rsidRDefault="00F11877" w:rsidP="00F11877">
      <w:pPr>
        <w:rPr>
          <w:rFonts w:ascii="Times New Roman" w:hAnsi="Times New Roman" w:cs="Times New Roman"/>
        </w:rPr>
      </w:pPr>
      <w:r w:rsidRPr="00F11877">
        <w:rPr>
          <w:rFonts w:ascii="Times New Roman" w:hAnsi="Times New Roman" w:cs="Times New Roman"/>
        </w:rPr>
        <w:t>• L'</w:t>
      </w:r>
      <w:r w:rsidRPr="00F11877">
        <w:rPr>
          <w:rFonts w:ascii="Times New Roman" w:hAnsi="Times New Roman" w:cs="Times New Roman"/>
          <w:b/>
          <w:bCs/>
          <w:i/>
          <w:iCs/>
        </w:rPr>
        <w:t xml:space="preserve">anemia di Fanconi </w:t>
      </w:r>
      <w:r w:rsidRPr="00F11877">
        <w:rPr>
          <w:rFonts w:ascii="Times New Roman" w:hAnsi="Times New Roman" w:cs="Times New Roman"/>
        </w:rPr>
        <w:t xml:space="preserve">è una rara malattia autosomica recessiva causata da difetti in un complesso </w:t>
      </w:r>
      <w:proofErr w:type="spellStart"/>
      <w:r w:rsidRPr="00F11877">
        <w:rPr>
          <w:rFonts w:ascii="Times New Roman" w:hAnsi="Times New Roman" w:cs="Times New Roman"/>
        </w:rPr>
        <w:t>multiproteinico</w:t>
      </w:r>
      <w:proofErr w:type="spellEnd"/>
      <w:r w:rsidRPr="00F11877">
        <w:rPr>
          <w:rFonts w:ascii="Times New Roman" w:hAnsi="Times New Roman" w:cs="Times New Roman"/>
        </w:rPr>
        <w:t xml:space="preserve"> necessario per la riparazione del DNA.</w:t>
      </w:r>
      <w:r>
        <w:rPr>
          <w:rFonts w:ascii="Times New Roman" w:hAnsi="Times New Roman" w:cs="Times New Roman"/>
        </w:rPr>
        <w:t xml:space="preserve"> </w:t>
      </w:r>
      <w:r w:rsidRPr="00F11877">
        <w:rPr>
          <w:rFonts w:ascii="Times New Roman" w:hAnsi="Times New Roman" w:cs="Times New Roman"/>
        </w:rPr>
        <w:t>L'ipofunzione del midollo diviene evidente in età giovanile ed è accompagnata da molteplici anomalie congenite, come ipoplasia del rene e della milza e anomalie</w:t>
      </w:r>
      <w:r>
        <w:rPr>
          <w:rFonts w:ascii="Times New Roman" w:hAnsi="Times New Roman" w:cs="Times New Roman"/>
        </w:rPr>
        <w:t xml:space="preserve"> </w:t>
      </w:r>
      <w:r w:rsidRPr="00F11877">
        <w:rPr>
          <w:rFonts w:ascii="Times New Roman" w:hAnsi="Times New Roman" w:cs="Times New Roman"/>
        </w:rPr>
        <w:t>ossee, spesso coinvolgono i pollici o il radio.</w:t>
      </w:r>
    </w:p>
    <w:p w14:paraId="1CAA3F06" w14:textId="2E40EEB0" w:rsidR="00F0416D" w:rsidRPr="00F11877" w:rsidRDefault="00F11877" w:rsidP="00F11877">
      <w:pPr>
        <w:rPr>
          <w:rFonts w:ascii="Times New Roman" w:hAnsi="Times New Roman" w:cs="Times New Roman"/>
        </w:rPr>
      </w:pPr>
      <w:r w:rsidRPr="00F11877">
        <w:rPr>
          <w:rFonts w:ascii="Times New Roman" w:hAnsi="Times New Roman" w:cs="Times New Roman"/>
        </w:rPr>
        <w:t xml:space="preserve">• I </w:t>
      </w:r>
      <w:r w:rsidRPr="00F11877">
        <w:rPr>
          <w:rFonts w:ascii="Times New Roman" w:hAnsi="Times New Roman" w:cs="Times New Roman"/>
          <w:b/>
          <w:bCs/>
          <w:i/>
          <w:iCs/>
        </w:rPr>
        <w:t>difetti ereditari nella telomerasi</w:t>
      </w:r>
      <w:r w:rsidRPr="00F11877">
        <w:rPr>
          <w:rFonts w:ascii="Times New Roman" w:hAnsi="Times New Roman" w:cs="Times New Roman"/>
        </w:rPr>
        <w:t xml:space="preserve"> si riscontrano nel 5-10% dell'aplasia midollare in età adulta. La telomerasi è necessaria per l'immortalità cellulare e la replicazione illimitata. Si potrebbe perciò prevedere che i deficit nell'attività</w:t>
      </w:r>
      <w:r>
        <w:rPr>
          <w:rFonts w:ascii="Times New Roman" w:hAnsi="Times New Roman" w:cs="Times New Roman"/>
        </w:rPr>
        <w:t xml:space="preserve"> </w:t>
      </w:r>
      <w:proofErr w:type="spellStart"/>
      <w:r w:rsidRPr="00F11877">
        <w:rPr>
          <w:rFonts w:ascii="Times New Roman" w:hAnsi="Times New Roman" w:cs="Times New Roman"/>
        </w:rPr>
        <w:t>telomerasica</w:t>
      </w:r>
      <w:proofErr w:type="spellEnd"/>
      <w:r w:rsidRPr="00F11877">
        <w:rPr>
          <w:rFonts w:ascii="Times New Roman" w:hAnsi="Times New Roman" w:cs="Times New Roman"/>
        </w:rPr>
        <w:t xml:space="preserve"> sarebbero in grado di provocare l'esaurimento prematuro delle</w:t>
      </w:r>
      <w:r>
        <w:rPr>
          <w:rFonts w:ascii="Times New Roman" w:hAnsi="Times New Roman" w:cs="Times New Roman"/>
        </w:rPr>
        <w:t xml:space="preserve"> </w:t>
      </w:r>
      <w:r w:rsidRPr="00F11877">
        <w:rPr>
          <w:rFonts w:ascii="Times New Roman" w:hAnsi="Times New Roman" w:cs="Times New Roman"/>
        </w:rPr>
        <w:t>cellule staminali emopoietiche e l'aplasia midollare.</w:t>
      </w:r>
      <w:r>
        <w:rPr>
          <w:rFonts w:ascii="Times New Roman" w:hAnsi="Times New Roman" w:cs="Times New Roman"/>
        </w:rPr>
        <w:t xml:space="preserve"> </w:t>
      </w:r>
    </w:p>
    <w:p w14:paraId="55DAD0E7" w14:textId="77777777" w:rsidR="00F0416D" w:rsidRDefault="00F0416D" w:rsidP="00F0416D">
      <w:pPr>
        <w:rPr>
          <w:rFonts w:ascii="Times New Roman" w:hAnsi="Times New Roman" w:cs="Times New Roman"/>
        </w:rPr>
      </w:pPr>
      <w:r w:rsidRPr="00F0416D">
        <w:rPr>
          <w:rFonts w:ascii="Times New Roman" w:hAnsi="Times New Roman" w:cs="Times New Roman"/>
        </w:rPr>
        <w:t xml:space="preserve">• Ancora più comuni delle mutazioni </w:t>
      </w:r>
      <w:proofErr w:type="spellStart"/>
      <w:r w:rsidRPr="00F0416D">
        <w:rPr>
          <w:rFonts w:ascii="Times New Roman" w:hAnsi="Times New Roman" w:cs="Times New Roman"/>
        </w:rPr>
        <w:t>telomerasiche</w:t>
      </w:r>
      <w:proofErr w:type="spellEnd"/>
      <w:r w:rsidRPr="00F0416D">
        <w:rPr>
          <w:rFonts w:ascii="Times New Roman" w:hAnsi="Times New Roman" w:cs="Times New Roman"/>
        </w:rPr>
        <w:t xml:space="preserve"> sono i </w:t>
      </w:r>
      <w:r w:rsidRPr="00F0416D">
        <w:rPr>
          <w:rFonts w:ascii="Times New Roman" w:hAnsi="Times New Roman" w:cs="Times New Roman"/>
          <w:b/>
          <w:bCs/>
          <w:i/>
          <w:iCs/>
        </w:rPr>
        <w:t>telomeri eccessivamente corti</w:t>
      </w:r>
      <w:r w:rsidRPr="00F0416D">
        <w:rPr>
          <w:rFonts w:ascii="Times New Roman" w:hAnsi="Times New Roman" w:cs="Times New Roman"/>
        </w:rPr>
        <w:t xml:space="preserve"> che si trovano nelle cellule midollari della metà dei soggetti affetti da aplasia midollare. Non si sa se questo accorciamento sia dovuto ad altri difetti nella telomerasi non noti o se sia la conseguenza di una replicazione eccessiva delle cellule staminali.</w:t>
      </w:r>
    </w:p>
    <w:p w14:paraId="1DB69549" w14:textId="77777777" w:rsidR="00F0416D" w:rsidRPr="00F0416D" w:rsidRDefault="00F0416D" w:rsidP="00F0416D">
      <w:pPr>
        <w:rPr>
          <w:rFonts w:ascii="Times New Roman" w:hAnsi="Times New Roman" w:cs="Times New Roman"/>
        </w:rPr>
      </w:pPr>
    </w:p>
    <w:p w14:paraId="4B4FFC37" w14:textId="3B186FD7" w:rsidR="00F11877" w:rsidRDefault="00F0416D" w:rsidP="00F0416D">
      <w:pPr>
        <w:rPr>
          <w:rFonts w:ascii="Times New Roman" w:hAnsi="Times New Roman" w:cs="Times New Roman"/>
        </w:rPr>
      </w:pPr>
      <w:r w:rsidRPr="00F0416D">
        <w:rPr>
          <w:rFonts w:ascii="Times New Roman" w:hAnsi="Times New Roman" w:cs="Times New Roman"/>
        </w:rPr>
        <w:t xml:space="preserve">Nella maggioranza dei casi, tuttavia, non si riesce a identificare il fattore scatenante; il 65% circa rientra </w:t>
      </w:r>
      <w:r>
        <w:rPr>
          <w:rFonts w:ascii="Times New Roman" w:hAnsi="Times New Roman" w:cs="Times New Roman"/>
        </w:rPr>
        <w:t>nella</w:t>
      </w:r>
      <w:r w:rsidRPr="00F0416D">
        <w:rPr>
          <w:rFonts w:ascii="Times New Roman" w:hAnsi="Times New Roman" w:cs="Times New Roman"/>
        </w:rPr>
        <w:t xml:space="preserve"> categoria idiopatica.</w:t>
      </w:r>
    </w:p>
    <w:p w14:paraId="6B18F684" w14:textId="77777777" w:rsidR="00F0416D" w:rsidRDefault="00F0416D" w:rsidP="00F0416D">
      <w:pPr>
        <w:rPr>
          <w:rFonts w:ascii="Times New Roman" w:hAnsi="Times New Roman" w:cs="Times New Roman"/>
        </w:rPr>
      </w:pPr>
    </w:p>
    <w:p w14:paraId="6B0F0B66" w14:textId="77777777" w:rsidR="006428CE" w:rsidRDefault="00F0416D" w:rsidP="00FE405D">
      <w:pPr>
        <w:rPr>
          <w:rFonts w:ascii="Times New Roman" w:hAnsi="Times New Roman" w:cs="Times New Roman"/>
        </w:rPr>
      </w:pPr>
      <w:r>
        <w:rPr>
          <w:noProof/>
        </w:rPr>
        <w:lastRenderedPageBreak/>
        <w:drawing>
          <wp:anchor distT="0" distB="0" distL="114300" distR="114300" simplePos="0" relativeHeight="251666432" behindDoc="0" locked="0" layoutInCell="1" allowOverlap="1" wp14:anchorId="6EFBC4A2" wp14:editId="41B29BBA">
            <wp:simplePos x="0" y="0"/>
            <wp:positionH relativeFrom="column">
              <wp:posOffset>-3810</wp:posOffset>
            </wp:positionH>
            <wp:positionV relativeFrom="paragraph">
              <wp:posOffset>635</wp:posOffset>
            </wp:positionV>
            <wp:extent cx="2468880" cy="1610484"/>
            <wp:effectExtent l="0" t="0" r="7620" b="8890"/>
            <wp:wrapSquare wrapText="bothSides"/>
            <wp:docPr id="872882085" name="Immagine 1" descr="Immagine che contiene testo, lavagna,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82085" name="Immagine 1" descr="Immagine che contiene testo, lavagna, schermata, design&#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1610484"/>
                    </a:xfrm>
                    <a:prstGeom prst="rect">
                      <a:avLst/>
                    </a:prstGeom>
                    <a:noFill/>
                    <a:ln>
                      <a:noFill/>
                    </a:ln>
                  </pic:spPr>
                </pic:pic>
              </a:graphicData>
            </a:graphic>
          </wp:anchor>
        </w:drawing>
      </w:r>
      <w:r>
        <w:rPr>
          <w:rFonts w:ascii="Times New Roman" w:hAnsi="Times New Roman" w:cs="Times New Roman"/>
        </w:rPr>
        <w:t xml:space="preserve">Nell’immagine a fianco è riportata l’ipotesi patogenetica in quanto la </w:t>
      </w:r>
      <w:r w:rsidRPr="006428CE">
        <w:rPr>
          <w:rFonts w:ascii="Times New Roman" w:hAnsi="Times New Roman" w:cs="Times New Roman"/>
          <w:b/>
          <w:bCs/>
        </w:rPr>
        <w:t>patogenesi dell’aplasia midollare</w:t>
      </w:r>
      <w:r>
        <w:rPr>
          <w:rFonts w:ascii="Times New Roman" w:hAnsi="Times New Roman" w:cs="Times New Roman"/>
        </w:rPr>
        <w:t xml:space="preserve"> non è completamente nota. Si ha la presenza della cellula staminale, l’aggressione ambientale (virus, farmaci ecc.), la formazione di nuovi antigeni sulla membrana della cellula staminale,</w:t>
      </w:r>
      <w:r w:rsidR="003E4110">
        <w:rPr>
          <w:rFonts w:ascii="Times New Roman" w:hAnsi="Times New Roman" w:cs="Times New Roman"/>
        </w:rPr>
        <w:t xml:space="preserve"> risposta cellulare T dovuta alla presenza dei neo-antigeni, produzione di interferone gamma e TNF e aplasia midollare. Questo contribuisce a una riduzione della capacità di proliferazione e differenziazione della cellula staminale stessa. </w:t>
      </w:r>
    </w:p>
    <w:p w14:paraId="01C24010" w14:textId="77777777" w:rsidR="006428CE" w:rsidRDefault="006428CE" w:rsidP="00FE405D">
      <w:pPr>
        <w:rPr>
          <w:rFonts w:ascii="Times New Roman" w:hAnsi="Times New Roman" w:cs="Times New Roman"/>
        </w:rPr>
      </w:pPr>
    </w:p>
    <w:p w14:paraId="12BFF229" w14:textId="379862DC" w:rsidR="00FE405D" w:rsidRDefault="003E4110" w:rsidP="00FE405D">
      <w:pPr>
        <w:rPr>
          <w:rFonts w:ascii="Times New Roman" w:hAnsi="Times New Roman" w:cs="Times New Roman"/>
        </w:rPr>
      </w:pPr>
      <w:r>
        <w:rPr>
          <w:rFonts w:ascii="Times New Roman" w:hAnsi="Times New Roman" w:cs="Times New Roman"/>
        </w:rPr>
        <w:t xml:space="preserve">Il meccanismo descritto precedentemente è uno dei meccanismi più importanti che potrebbe essere alla base della patogenesi. È improbabile però che un singolo meccanismo sia alla base di tutti i casi. Due principali eziologie sono: una soppressione </w:t>
      </w:r>
      <w:proofErr w:type="spellStart"/>
      <w:r>
        <w:rPr>
          <w:rFonts w:ascii="Times New Roman" w:hAnsi="Times New Roman" w:cs="Times New Roman"/>
        </w:rPr>
        <w:t>immuno</w:t>
      </w:r>
      <w:proofErr w:type="spellEnd"/>
      <w:r>
        <w:rPr>
          <w:rFonts w:ascii="Times New Roman" w:hAnsi="Times New Roman" w:cs="Times New Roman"/>
        </w:rPr>
        <w:t xml:space="preserve">-mediata estrinseca dei progenitori midollari e un’anomalia intrinseca delle cellule staminali. </w:t>
      </w:r>
      <w:r w:rsidR="00FE405D" w:rsidRPr="00FE405D">
        <w:rPr>
          <w:rFonts w:ascii="Times New Roman" w:hAnsi="Times New Roman" w:cs="Times New Roman"/>
        </w:rPr>
        <w:t>Gli studi sperimentali si sono concentrati su un modello in cui le cellule T attivate sopprimono le cellule staminali emopoietiche.</w:t>
      </w:r>
      <w:r w:rsidR="00FE405D">
        <w:rPr>
          <w:rFonts w:ascii="Times New Roman" w:hAnsi="Times New Roman" w:cs="Times New Roman"/>
        </w:rPr>
        <w:t xml:space="preserve"> </w:t>
      </w:r>
      <w:r w:rsidR="00FE405D" w:rsidRPr="00FE405D">
        <w:rPr>
          <w:rFonts w:ascii="Times New Roman" w:hAnsi="Times New Roman" w:cs="Times New Roman"/>
        </w:rPr>
        <w:t xml:space="preserve">Le cellule staminali possono prima essere alterate </w:t>
      </w:r>
      <w:proofErr w:type="spellStart"/>
      <w:r w:rsidR="00FE405D" w:rsidRPr="00FE405D">
        <w:rPr>
          <w:rFonts w:ascii="Times New Roman" w:hAnsi="Times New Roman" w:cs="Times New Roman"/>
        </w:rPr>
        <w:t>antigenicamente</w:t>
      </w:r>
      <w:proofErr w:type="spellEnd"/>
      <w:r w:rsidR="00FE405D" w:rsidRPr="00FE405D">
        <w:rPr>
          <w:rFonts w:ascii="Times New Roman" w:hAnsi="Times New Roman" w:cs="Times New Roman"/>
        </w:rPr>
        <w:t xml:space="preserve"> dall'esposizione a farmaci, agenti infettivi o altri insulti ambientali non definiti.</w:t>
      </w:r>
      <w:r w:rsidR="006428CE">
        <w:rPr>
          <w:rFonts w:ascii="Times New Roman" w:hAnsi="Times New Roman" w:cs="Times New Roman"/>
        </w:rPr>
        <w:t xml:space="preserve"> </w:t>
      </w:r>
      <w:r w:rsidR="00FE405D" w:rsidRPr="00FE405D">
        <w:rPr>
          <w:rFonts w:ascii="Times New Roman" w:hAnsi="Times New Roman" w:cs="Times New Roman"/>
        </w:rPr>
        <w:t>Ciò provoca una risposta immunitaria cellulare, durante la quale le cellule Th1 attivate producono citochine quali l'interferone-y (IFN-y) e il fattore di necrosi tumorale (TNF) che sopprimono e distruggono le cellule emopoietiche.</w:t>
      </w:r>
    </w:p>
    <w:p w14:paraId="06ABD28C" w14:textId="77777777" w:rsidR="00FE405D" w:rsidRPr="00FE405D" w:rsidRDefault="00FE405D" w:rsidP="00FE405D">
      <w:pPr>
        <w:rPr>
          <w:rFonts w:ascii="Times New Roman" w:hAnsi="Times New Roman" w:cs="Times New Roman"/>
        </w:rPr>
      </w:pPr>
    </w:p>
    <w:p w14:paraId="36F8A1C3" w14:textId="3A5295F8" w:rsidR="00FE405D" w:rsidRDefault="00FE405D" w:rsidP="00FE405D">
      <w:pPr>
        <w:rPr>
          <w:rFonts w:ascii="Times New Roman" w:hAnsi="Times New Roman" w:cs="Times New Roman"/>
        </w:rPr>
      </w:pPr>
      <w:r w:rsidRPr="00FE405D">
        <w:rPr>
          <w:rFonts w:ascii="Times New Roman" w:hAnsi="Times New Roman" w:cs="Times New Roman"/>
        </w:rPr>
        <w:t>Questa</w:t>
      </w:r>
      <w:r w:rsidRPr="006428CE">
        <w:rPr>
          <w:rFonts w:ascii="Times New Roman" w:hAnsi="Times New Roman" w:cs="Times New Roman"/>
          <w:b/>
          <w:bCs/>
        </w:rPr>
        <w:t xml:space="preserve"> ipotesi</w:t>
      </w:r>
      <w:r w:rsidRPr="00FE405D">
        <w:rPr>
          <w:rFonts w:ascii="Times New Roman" w:hAnsi="Times New Roman" w:cs="Times New Roman"/>
        </w:rPr>
        <w:t xml:space="preserve"> è sostenuta da </w:t>
      </w:r>
      <w:r w:rsidRPr="006428CE">
        <w:rPr>
          <w:rFonts w:ascii="Times New Roman" w:hAnsi="Times New Roman" w:cs="Times New Roman"/>
          <w:i/>
          <w:iCs/>
        </w:rPr>
        <w:t>diverse osservazioni</w:t>
      </w:r>
      <w:r>
        <w:rPr>
          <w:rFonts w:ascii="Times New Roman" w:hAnsi="Times New Roman" w:cs="Times New Roman"/>
        </w:rPr>
        <w:t>:</w:t>
      </w:r>
    </w:p>
    <w:p w14:paraId="4A0B8CA2" w14:textId="248090E0" w:rsidR="00FE405D" w:rsidRPr="00FE405D" w:rsidRDefault="00FE405D" w:rsidP="00FE405D">
      <w:pPr>
        <w:rPr>
          <w:rFonts w:ascii="Times New Roman" w:hAnsi="Times New Roman" w:cs="Times New Roman"/>
        </w:rPr>
      </w:pPr>
      <w:r w:rsidRPr="00FE405D">
        <w:rPr>
          <w:rFonts w:ascii="Times New Roman" w:hAnsi="Times New Roman" w:cs="Times New Roman"/>
        </w:rPr>
        <w:t xml:space="preserve">• L'analisi dell'espressione delle poche cellule staminali midollari derivate dal midollo con aplasia ha rivelato che i geni coinvolti nell'apoptosi e nel ciclo di morte sono </w:t>
      </w:r>
      <w:proofErr w:type="spellStart"/>
      <w:r w:rsidRPr="00FE405D">
        <w:rPr>
          <w:rFonts w:ascii="Times New Roman" w:hAnsi="Times New Roman" w:cs="Times New Roman"/>
        </w:rPr>
        <w:t>sovraregolati</w:t>
      </w:r>
      <w:proofErr w:type="spellEnd"/>
      <w:r w:rsidRPr="00FE405D">
        <w:rPr>
          <w:rFonts w:ascii="Times New Roman" w:hAnsi="Times New Roman" w:cs="Times New Roman"/>
        </w:rPr>
        <w:t xml:space="preserve">; è da sottolineare che gli stessi geni sono </w:t>
      </w:r>
      <w:proofErr w:type="spellStart"/>
      <w:r w:rsidRPr="00FE405D">
        <w:rPr>
          <w:rFonts w:ascii="Times New Roman" w:hAnsi="Times New Roman" w:cs="Times New Roman"/>
        </w:rPr>
        <w:t>sovraregolati</w:t>
      </w:r>
      <w:proofErr w:type="spellEnd"/>
      <w:r w:rsidRPr="00FE405D">
        <w:rPr>
          <w:rFonts w:ascii="Times New Roman" w:hAnsi="Times New Roman" w:cs="Times New Roman"/>
        </w:rPr>
        <w:t xml:space="preserve"> nelle cellule staminali normali esposte all'IFN-</w:t>
      </w:r>
      <w:r>
        <w:rPr>
          <w:rFonts w:ascii="Times New Roman" w:hAnsi="Times New Roman" w:cs="Times New Roman"/>
        </w:rPr>
        <w:t>Ɣ;</w:t>
      </w:r>
    </w:p>
    <w:p w14:paraId="3E13921A" w14:textId="35449B99" w:rsidR="00FE405D" w:rsidRPr="00FE405D" w:rsidRDefault="00FE405D" w:rsidP="00FE405D">
      <w:pPr>
        <w:rPr>
          <w:rFonts w:ascii="Times New Roman" w:hAnsi="Times New Roman" w:cs="Times New Roman"/>
        </w:rPr>
      </w:pPr>
      <w:r w:rsidRPr="00FE405D">
        <w:rPr>
          <w:rFonts w:ascii="Times New Roman" w:hAnsi="Times New Roman" w:cs="Times New Roman"/>
        </w:rPr>
        <w:t>• Evidenze ancora più forti (e clinicamente rilevanti) derivano dalle esperienze con la terapia immunosoppressiva.</w:t>
      </w:r>
      <w:r>
        <w:rPr>
          <w:rFonts w:ascii="Times New Roman" w:hAnsi="Times New Roman" w:cs="Times New Roman"/>
        </w:rPr>
        <w:t xml:space="preserve"> </w:t>
      </w:r>
      <w:r w:rsidRPr="00FE405D">
        <w:rPr>
          <w:rFonts w:ascii="Times New Roman" w:hAnsi="Times New Roman" w:cs="Times New Roman"/>
        </w:rPr>
        <w:t xml:space="preserve">Le globuline </w:t>
      </w:r>
      <w:proofErr w:type="spellStart"/>
      <w:r w:rsidRPr="00FE405D">
        <w:rPr>
          <w:rFonts w:ascii="Times New Roman" w:hAnsi="Times New Roman" w:cs="Times New Roman"/>
        </w:rPr>
        <w:t>antitimociti</w:t>
      </w:r>
      <w:proofErr w:type="spellEnd"/>
      <w:r>
        <w:rPr>
          <w:rFonts w:ascii="Times New Roman" w:hAnsi="Times New Roman" w:cs="Times New Roman"/>
        </w:rPr>
        <w:t xml:space="preserve"> e </w:t>
      </w:r>
      <w:r w:rsidRPr="00FE405D">
        <w:rPr>
          <w:rFonts w:ascii="Times New Roman" w:hAnsi="Times New Roman" w:cs="Times New Roman"/>
        </w:rPr>
        <w:t>altri</w:t>
      </w:r>
      <w:r>
        <w:rPr>
          <w:rFonts w:ascii="Times New Roman" w:hAnsi="Times New Roman" w:cs="Times New Roman"/>
        </w:rPr>
        <w:t xml:space="preserve"> </w:t>
      </w:r>
      <w:r w:rsidRPr="00FE405D">
        <w:rPr>
          <w:rFonts w:ascii="Times New Roman" w:hAnsi="Times New Roman" w:cs="Times New Roman"/>
        </w:rPr>
        <w:t>farmaci</w:t>
      </w:r>
      <w:r>
        <w:rPr>
          <w:rFonts w:ascii="Times New Roman" w:hAnsi="Times New Roman" w:cs="Times New Roman"/>
        </w:rPr>
        <w:t xml:space="preserve"> </w:t>
      </w:r>
      <w:r w:rsidRPr="00FE405D">
        <w:rPr>
          <w:rFonts w:ascii="Times New Roman" w:hAnsi="Times New Roman" w:cs="Times New Roman"/>
        </w:rPr>
        <w:t>immunosoppressivi, come la</w:t>
      </w:r>
      <w:r>
        <w:rPr>
          <w:rFonts w:ascii="Times New Roman" w:hAnsi="Times New Roman" w:cs="Times New Roman"/>
        </w:rPr>
        <w:t xml:space="preserve"> </w:t>
      </w:r>
      <w:r w:rsidRPr="00FE405D">
        <w:rPr>
          <w:rFonts w:ascii="Times New Roman" w:hAnsi="Times New Roman" w:cs="Times New Roman"/>
        </w:rPr>
        <w:t>ciclosporina, provocano una risposta positiva nel 60-70% dei pazienti. Si ipotizza che queste terapie funzionino sopprimendo o uccidendo i cloni</w:t>
      </w:r>
      <w:r>
        <w:rPr>
          <w:rFonts w:ascii="Times New Roman" w:hAnsi="Times New Roman" w:cs="Times New Roman"/>
        </w:rPr>
        <w:t xml:space="preserve"> </w:t>
      </w:r>
      <w:r w:rsidRPr="00FE405D">
        <w:rPr>
          <w:rFonts w:ascii="Times New Roman" w:hAnsi="Times New Roman" w:cs="Times New Roman"/>
        </w:rPr>
        <w:t xml:space="preserve">delle cellule T </w:t>
      </w:r>
      <w:proofErr w:type="spellStart"/>
      <w:r w:rsidRPr="00FE405D">
        <w:rPr>
          <w:rFonts w:ascii="Times New Roman" w:hAnsi="Times New Roman" w:cs="Times New Roman"/>
        </w:rPr>
        <w:t>autoreattive</w:t>
      </w:r>
      <w:proofErr w:type="spellEnd"/>
      <w:r w:rsidRPr="00FE405D">
        <w:rPr>
          <w:rFonts w:ascii="Times New Roman" w:hAnsi="Times New Roman" w:cs="Times New Roman"/>
        </w:rPr>
        <w:t>.</w:t>
      </w:r>
    </w:p>
    <w:p w14:paraId="53D15716" w14:textId="3F26459B" w:rsidR="00FE405D" w:rsidRDefault="00FE405D" w:rsidP="00FE405D">
      <w:pPr>
        <w:rPr>
          <w:rFonts w:ascii="Times New Roman" w:hAnsi="Times New Roman" w:cs="Times New Roman"/>
        </w:rPr>
      </w:pPr>
      <w:r w:rsidRPr="00FE405D">
        <w:rPr>
          <w:rFonts w:ascii="Times New Roman" w:hAnsi="Times New Roman" w:cs="Times New Roman"/>
        </w:rPr>
        <w:t>Gli antigeni riconosciuti dalle cellule T</w:t>
      </w:r>
      <w:r>
        <w:rPr>
          <w:rFonts w:ascii="Times New Roman" w:hAnsi="Times New Roman" w:cs="Times New Roman"/>
        </w:rPr>
        <w:t xml:space="preserve"> </w:t>
      </w:r>
      <w:proofErr w:type="spellStart"/>
      <w:r w:rsidRPr="00FE405D">
        <w:rPr>
          <w:rFonts w:ascii="Times New Roman" w:hAnsi="Times New Roman" w:cs="Times New Roman"/>
        </w:rPr>
        <w:t>autoreattive</w:t>
      </w:r>
      <w:proofErr w:type="spellEnd"/>
      <w:r w:rsidRPr="00FE405D">
        <w:rPr>
          <w:rFonts w:ascii="Times New Roman" w:hAnsi="Times New Roman" w:cs="Times New Roman"/>
        </w:rPr>
        <w:t xml:space="preserve"> non sono ben definiti</w:t>
      </w:r>
      <w:r>
        <w:rPr>
          <w:rFonts w:ascii="Times New Roman" w:hAnsi="Times New Roman" w:cs="Times New Roman"/>
        </w:rPr>
        <w:t xml:space="preserve">. Potrebbero essere delle proteine legate alla GPI; la GPI </w:t>
      </w:r>
      <w:r w:rsidRPr="00FE405D">
        <w:rPr>
          <w:rFonts w:ascii="Times New Roman" w:hAnsi="Times New Roman" w:cs="Times New Roman"/>
        </w:rPr>
        <w:t>emoglobinuria parossistica notturna</w:t>
      </w:r>
      <w:r>
        <w:rPr>
          <w:rFonts w:ascii="Times New Roman" w:hAnsi="Times New Roman" w:cs="Times New Roman"/>
        </w:rPr>
        <w:t xml:space="preserve"> è la proteina transmembrana che si trova sui globuli rossi e permette l’attacco di alcune proteine, nel caso dell</w:t>
      </w:r>
      <w:r>
        <w:t>’</w:t>
      </w:r>
      <w:r w:rsidRPr="00FE405D">
        <w:rPr>
          <w:rFonts w:ascii="Times New Roman" w:hAnsi="Times New Roman" w:cs="Times New Roman"/>
        </w:rPr>
        <w:t>emoglobinuria parossistica notturna</w:t>
      </w:r>
      <w:r>
        <w:rPr>
          <w:rFonts w:ascii="Times New Roman" w:hAnsi="Times New Roman" w:cs="Times New Roman"/>
        </w:rPr>
        <w:t xml:space="preserve"> di quelli che regolano </w:t>
      </w:r>
      <w:r w:rsidR="0065222F">
        <w:rPr>
          <w:rFonts w:ascii="Times New Roman" w:hAnsi="Times New Roman" w:cs="Times New Roman"/>
        </w:rPr>
        <w:t xml:space="preserve">l’attività del complemento. </w:t>
      </w:r>
    </w:p>
    <w:p w14:paraId="21CA03FF" w14:textId="77777777" w:rsidR="0065222F" w:rsidRDefault="0065222F" w:rsidP="00FE405D">
      <w:pPr>
        <w:rPr>
          <w:rFonts w:ascii="Times New Roman" w:hAnsi="Times New Roman" w:cs="Times New Roman"/>
        </w:rPr>
      </w:pPr>
    </w:p>
    <w:p w14:paraId="737B8560" w14:textId="0D6E9653" w:rsidR="0065222F" w:rsidRPr="0065222F" w:rsidRDefault="0065222F" w:rsidP="0065222F">
      <w:pPr>
        <w:rPr>
          <w:rFonts w:ascii="Times New Roman" w:hAnsi="Times New Roman" w:cs="Times New Roman"/>
        </w:rPr>
      </w:pPr>
      <w:r w:rsidRPr="0065222F">
        <w:rPr>
          <w:rFonts w:ascii="Times New Roman" w:hAnsi="Times New Roman" w:cs="Times New Roman"/>
        </w:rPr>
        <w:t>In alternativa, l'ipotesi che l'aplasia midollare derivi da una anomalia fondamentale della cellula staminale è sostenuta dalla presenza, in molti casi, di aberrazioni cariotipiche e mutazioni acquisite che coinvolgono i geni del cancro; occasionalmente dalla trasformazione di aplasie in neoplasie mieloidi,</w:t>
      </w:r>
      <w:r>
        <w:rPr>
          <w:rFonts w:ascii="Times New Roman" w:hAnsi="Times New Roman" w:cs="Times New Roman"/>
        </w:rPr>
        <w:t xml:space="preserve"> </w:t>
      </w:r>
      <w:r w:rsidRPr="0065222F">
        <w:rPr>
          <w:rFonts w:ascii="Times New Roman" w:hAnsi="Times New Roman" w:cs="Times New Roman"/>
        </w:rPr>
        <w:t>tipicamente mielodisplasia o leucemia mieloide acuta,</w:t>
      </w:r>
      <w:r>
        <w:rPr>
          <w:rFonts w:ascii="Times New Roman" w:hAnsi="Times New Roman" w:cs="Times New Roman"/>
        </w:rPr>
        <w:t xml:space="preserve"> </w:t>
      </w:r>
      <w:r w:rsidRPr="0065222F">
        <w:rPr>
          <w:rFonts w:ascii="Times New Roman" w:hAnsi="Times New Roman" w:cs="Times New Roman"/>
        </w:rPr>
        <w:t>dall'associazione con i telomeri eccessivamente corti.</w:t>
      </w:r>
    </w:p>
    <w:p w14:paraId="1C4E9B89" w14:textId="4A971D50" w:rsidR="0065222F" w:rsidRPr="0065222F" w:rsidRDefault="0065222F" w:rsidP="0065222F">
      <w:pPr>
        <w:rPr>
          <w:rFonts w:ascii="Times New Roman" w:hAnsi="Times New Roman" w:cs="Times New Roman"/>
        </w:rPr>
      </w:pPr>
      <w:r w:rsidRPr="0065222F">
        <w:rPr>
          <w:rFonts w:ascii="Times New Roman" w:hAnsi="Times New Roman" w:cs="Times New Roman"/>
        </w:rPr>
        <w:t>Alcuni insulti del midollo (oppure una predisposizione al danno del DNA)</w:t>
      </w:r>
      <w:r>
        <w:rPr>
          <w:rFonts w:ascii="Times New Roman" w:hAnsi="Times New Roman" w:cs="Times New Roman"/>
        </w:rPr>
        <w:t xml:space="preserve"> </w:t>
      </w:r>
      <w:r w:rsidRPr="0065222F">
        <w:rPr>
          <w:rFonts w:ascii="Times New Roman" w:hAnsi="Times New Roman" w:cs="Times New Roman"/>
        </w:rPr>
        <w:t>sono causa di possibile danno genetico che limita la capacità proliferativa e di differenziazione delle cellule staminali.</w:t>
      </w:r>
    </w:p>
    <w:p w14:paraId="792D0D02" w14:textId="0EB19C28" w:rsidR="0065222F" w:rsidRDefault="0065222F" w:rsidP="0065222F">
      <w:pPr>
        <w:rPr>
          <w:rFonts w:ascii="Times New Roman" w:hAnsi="Times New Roman" w:cs="Times New Roman"/>
        </w:rPr>
      </w:pPr>
      <w:r w:rsidRPr="0065222F">
        <w:rPr>
          <w:rFonts w:ascii="Times New Roman" w:hAnsi="Times New Roman" w:cs="Times New Roman"/>
        </w:rPr>
        <w:t>Se il danno è sufficientemente esteso, ne risulta un'aplasia midollare con anemia.</w:t>
      </w:r>
    </w:p>
    <w:p w14:paraId="67F967B9" w14:textId="77777777" w:rsidR="0065222F" w:rsidRDefault="0065222F" w:rsidP="0065222F">
      <w:pPr>
        <w:rPr>
          <w:rFonts w:ascii="Times New Roman" w:hAnsi="Times New Roman" w:cs="Times New Roman"/>
        </w:rPr>
      </w:pPr>
    </w:p>
    <w:p w14:paraId="2106E425" w14:textId="063C19D2" w:rsidR="0065222F" w:rsidRDefault="0065222F" w:rsidP="0065222F">
      <w:pPr>
        <w:rPr>
          <w:rFonts w:ascii="Times New Roman" w:hAnsi="Times New Roman" w:cs="Times New Roman"/>
        </w:rPr>
      </w:pPr>
      <w:r>
        <w:rPr>
          <w:rFonts w:ascii="Times New Roman" w:hAnsi="Times New Roman" w:cs="Times New Roman"/>
        </w:rPr>
        <w:t>MORFOLOGIA</w:t>
      </w:r>
    </w:p>
    <w:p w14:paraId="72173E10" w14:textId="314E82E3" w:rsidR="0065222F" w:rsidRDefault="0065222F" w:rsidP="0065222F">
      <w:pPr>
        <w:rPr>
          <w:rFonts w:ascii="Times New Roman" w:hAnsi="Times New Roman" w:cs="Times New Roman"/>
        </w:rPr>
      </w:pPr>
      <w:r w:rsidRPr="0065222F">
        <w:rPr>
          <w:rFonts w:ascii="Times New Roman" w:hAnsi="Times New Roman" w:cs="Times New Roman"/>
        </w:rPr>
        <w:t xml:space="preserve">Il midollo notevolmente </w:t>
      </w:r>
      <w:proofErr w:type="spellStart"/>
      <w:r w:rsidRPr="0065222F">
        <w:rPr>
          <w:rFonts w:ascii="Times New Roman" w:hAnsi="Times New Roman" w:cs="Times New Roman"/>
        </w:rPr>
        <w:t>ipocellulato</w:t>
      </w:r>
      <w:proofErr w:type="spellEnd"/>
      <w:r w:rsidRPr="0065222F">
        <w:rPr>
          <w:rFonts w:ascii="Times New Roman" w:hAnsi="Times New Roman" w:cs="Times New Roman"/>
        </w:rPr>
        <w:t xml:space="preserve"> è marcatamente privo di cellule emopoietiche; spesso</w:t>
      </w:r>
      <w:r>
        <w:rPr>
          <w:rFonts w:ascii="Times New Roman" w:hAnsi="Times New Roman" w:cs="Times New Roman"/>
        </w:rPr>
        <w:t xml:space="preserve"> </w:t>
      </w:r>
      <w:r w:rsidRPr="0065222F">
        <w:rPr>
          <w:rFonts w:ascii="Times New Roman" w:hAnsi="Times New Roman" w:cs="Times New Roman"/>
        </w:rPr>
        <w:t>rimangono solo adipociti, stroma fibroso, linfociti sparsi e plasmacellule. Un aspirato del midollo spesso contiene poco materiale ("</w:t>
      </w:r>
      <w:proofErr w:type="spellStart"/>
      <w:r w:rsidRPr="0065222F">
        <w:rPr>
          <w:rFonts w:ascii="Times New Roman" w:hAnsi="Times New Roman" w:cs="Times New Roman"/>
        </w:rPr>
        <w:t>punctio</w:t>
      </w:r>
      <w:proofErr w:type="spellEnd"/>
      <w:r w:rsidRPr="0065222F">
        <w:rPr>
          <w:rFonts w:ascii="Times New Roman" w:hAnsi="Times New Roman" w:cs="Times New Roman"/>
        </w:rPr>
        <w:t xml:space="preserve"> sicca"), perciò l'aplasia</w:t>
      </w:r>
      <w:r>
        <w:rPr>
          <w:rFonts w:ascii="Times New Roman" w:hAnsi="Times New Roman" w:cs="Times New Roman"/>
        </w:rPr>
        <w:t xml:space="preserve"> </w:t>
      </w:r>
      <w:r w:rsidRPr="0065222F">
        <w:rPr>
          <w:rFonts w:ascii="Times New Roman" w:hAnsi="Times New Roman" w:cs="Times New Roman"/>
        </w:rPr>
        <w:t>è meglio apprezzabile con una biopsia del midollo.</w:t>
      </w:r>
      <w:r>
        <w:rPr>
          <w:rFonts w:ascii="Times New Roman" w:hAnsi="Times New Roman" w:cs="Times New Roman"/>
        </w:rPr>
        <w:t xml:space="preserve"> </w:t>
      </w:r>
      <w:r w:rsidRPr="0065222F">
        <w:rPr>
          <w:rFonts w:ascii="Times New Roman" w:hAnsi="Times New Roman" w:cs="Times New Roman"/>
        </w:rPr>
        <w:t xml:space="preserve">Ulteriori alterazioni patologiche non specifiche sono dovute alla granulocitopenia e alla trombocitopenia, cause, rispettivamente, di infezioni batteriche </w:t>
      </w:r>
      <w:proofErr w:type="spellStart"/>
      <w:r w:rsidRPr="0065222F">
        <w:rPr>
          <w:rFonts w:ascii="Times New Roman" w:hAnsi="Times New Roman" w:cs="Times New Roman"/>
        </w:rPr>
        <w:t>mucocutanee</w:t>
      </w:r>
      <w:proofErr w:type="spellEnd"/>
      <w:r w:rsidRPr="0065222F">
        <w:rPr>
          <w:rFonts w:ascii="Times New Roman" w:hAnsi="Times New Roman" w:cs="Times New Roman"/>
        </w:rPr>
        <w:t xml:space="preserve"> e anormale sanguinamento. Se l'anemia necessita di trasfusioni multiple, può insorgere</w:t>
      </w:r>
      <w:r>
        <w:rPr>
          <w:rFonts w:ascii="Times New Roman" w:hAnsi="Times New Roman" w:cs="Times New Roman"/>
        </w:rPr>
        <w:t xml:space="preserve"> </w:t>
      </w:r>
      <w:r w:rsidRPr="0065222F">
        <w:rPr>
          <w:rFonts w:ascii="Times New Roman" w:hAnsi="Times New Roman" w:cs="Times New Roman"/>
        </w:rPr>
        <w:t>emosiderosi sistemica.</w:t>
      </w:r>
    </w:p>
    <w:p w14:paraId="650D315A" w14:textId="77777777" w:rsidR="00663B0F" w:rsidRDefault="00663B0F" w:rsidP="0065222F">
      <w:pPr>
        <w:rPr>
          <w:rFonts w:ascii="Times New Roman" w:hAnsi="Times New Roman" w:cs="Times New Roman"/>
        </w:rPr>
      </w:pPr>
    </w:p>
    <w:p w14:paraId="043D9F8F" w14:textId="7C07D81B" w:rsidR="00663B0F" w:rsidRDefault="00663B0F" w:rsidP="0065222F">
      <w:pPr>
        <w:rPr>
          <w:rFonts w:ascii="Times New Roman" w:hAnsi="Times New Roman" w:cs="Times New Roman"/>
        </w:rPr>
      </w:pPr>
      <w:r>
        <w:rPr>
          <w:rFonts w:ascii="Times New Roman" w:hAnsi="Times New Roman" w:cs="Times New Roman"/>
        </w:rPr>
        <w:t>CARATTERISTICHE CLINICHE</w:t>
      </w:r>
    </w:p>
    <w:p w14:paraId="4B626786" w14:textId="4F855BB0" w:rsidR="00663B0F" w:rsidRDefault="009055CC" w:rsidP="009055CC">
      <w:pPr>
        <w:rPr>
          <w:rFonts w:ascii="Times New Roman" w:hAnsi="Times New Roman" w:cs="Times New Roman"/>
        </w:rPr>
      </w:pPr>
      <w:r w:rsidRPr="009055CC">
        <w:rPr>
          <w:rFonts w:ascii="Times New Roman" w:hAnsi="Times New Roman" w:cs="Times New Roman"/>
        </w:rPr>
        <w:t>L'aplasia midollare può insorgere a qualsiasi età e in entrambi i sessi.</w:t>
      </w:r>
      <w:r>
        <w:rPr>
          <w:rFonts w:ascii="Times New Roman" w:hAnsi="Times New Roman" w:cs="Times New Roman"/>
        </w:rPr>
        <w:t xml:space="preserve"> </w:t>
      </w:r>
      <w:r w:rsidRPr="009055CC">
        <w:rPr>
          <w:rFonts w:ascii="Times New Roman" w:hAnsi="Times New Roman" w:cs="Times New Roman"/>
        </w:rPr>
        <w:t>L'inizio è generalmente insidioso</w:t>
      </w:r>
      <w:r>
        <w:rPr>
          <w:rFonts w:ascii="Times New Roman" w:hAnsi="Times New Roman" w:cs="Times New Roman"/>
        </w:rPr>
        <w:t xml:space="preserve">. </w:t>
      </w:r>
      <w:r w:rsidRPr="009055CC">
        <w:rPr>
          <w:rFonts w:ascii="Times New Roman" w:hAnsi="Times New Roman" w:cs="Times New Roman"/>
        </w:rPr>
        <w:t>Le manifestazioni cliniche iniziali variano, a seconda di quale linea cellulare è prevalentemente colpita, ma infine compare la pancitopenia, con ciò che ne consegue.</w:t>
      </w:r>
    </w:p>
    <w:p w14:paraId="33778DF3" w14:textId="77777777" w:rsidR="009055CC" w:rsidRPr="009055CC" w:rsidRDefault="009055CC" w:rsidP="009055CC">
      <w:pPr>
        <w:rPr>
          <w:rFonts w:ascii="Times New Roman" w:hAnsi="Times New Roman" w:cs="Times New Roman"/>
        </w:rPr>
      </w:pPr>
      <w:r w:rsidRPr="009055CC">
        <w:rPr>
          <w:rFonts w:ascii="Times New Roman" w:hAnsi="Times New Roman" w:cs="Times New Roman"/>
        </w:rPr>
        <w:t>L'aplasia porta a progressiva debolezza, pallore e dispnea; la trombocitopenia è preannunciata da petecchie ed ecchimosi; la neutropenia si manifesta con frequenti e persistenti infezioni o esordio improvviso con brividi, febbre e prostrazione.</w:t>
      </w:r>
    </w:p>
    <w:p w14:paraId="15EBB323" w14:textId="77F21892" w:rsidR="009055CC" w:rsidRDefault="009055CC" w:rsidP="009055CC">
      <w:pPr>
        <w:rPr>
          <w:rFonts w:ascii="Times New Roman" w:hAnsi="Times New Roman" w:cs="Times New Roman"/>
        </w:rPr>
      </w:pPr>
      <w:r w:rsidRPr="009055CC">
        <w:rPr>
          <w:rFonts w:ascii="Times New Roman" w:hAnsi="Times New Roman" w:cs="Times New Roman"/>
        </w:rPr>
        <w:t>La splenomegalia è caratteristicamente assente</w:t>
      </w:r>
      <w:r>
        <w:rPr>
          <w:rFonts w:ascii="Times New Roman" w:hAnsi="Times New Roman" w:cs="Times New Roman"/>
        </w:rPr>
        <w:t xml:space="preserve">. </w:t>
      </w:r>
      <w:r w:rsidRPr="009055CC">
        <w:rPr>
          <w:rFonts w:ascii="Times New Roman" w:hAnsi="Times New Roman" w:cs="Times New Roman"/>
        </w:rPr>
        <w:t xml:space="preserve">I globuli rossi sono in genere leggermente macrocitici e </w:t>
      </w:r>
      <w:proofErr w:type="spellStart"/>
      <w:r w:rsidRPr="009055CC">
        <w:rPr>
          <w:rFonts w:ascii="Times New Roman" w:hAnsi="Times New Roman" w:cs="Times New Roman"/>
        </w:rPr>
        <w:t>normocromici</w:t>
      </w:r>
      <w:proofErr w:type="spellEnd"/>
      <w:r>
        <w:rPr>
          <w:rFonts w:ascii="Times New Roman" w:hAnsi="Times New Roman" w:cs="Times New Roman"/>
        </w:rPr>
        <w:t xml:space="preserve">. </w:t>
      </w:r>
      <w:r w:rsidRPr="009055CC">
        <w:rPr>
          <w:rFonts w:ascii="Times New Roman" w:hAnsi="Times New Roman" w:cs="Times New Roman"/>
        </w:rPr>
        <w:t>Di regola si osserva</w:t>
      </w:r>
      <w:r>
        <w:rPr>
          <w:rFonts w:ascii="Times New Roman" w:hAnsi="Times New Roman" w:cs="Times New Roman"/>
        </w:rPr>
        <w:t xml:space="preserve"> </w:t>
      </w:r>
      <w:proofErr w:type="spellStart"/>
      <w:r>
        <w:rPr>
          <w:rFonts w:ascii="Times New Roman" w:hAnsi="Times New Roman" w:cs="Times New Roman"/>
        </w:rPr>
        <w:t>r</w:t>
      </w:r>
      <w:r w:rsidRPr="009055CC">
        <w:rPr>
          <w:rFonts w:ascii="Times New Roman" w:hAnsi="Times New Roman" w:cs="Times New Roman"/>
        </w:rPr>
        <w:t>eticolocitopenia</w:t>
      </w:r>
      <w:proofErr w:type="spellEnd"/>
      <w:r>
        <w:rPr>
          <w:rFonts w:ascii="Times New Roman" w:hAnsi="Times New Roman" w:cs="Times New Roman"/>
        </w:rPr>
        <w:t xml:space="preserve">. </w:t>
      </w:r>
    </w:p>
    <w:p w14:paraId="0CC86A08" w14:textId="77777777" w:rsidR="006428CE" w:rsidRDefault="006428CE" w:rsidP="009055CC">
      <w:pPr>
        <w:rPr>
          <w:rFonts w:ascii="Times New Roman" w:hAnsi="Times New Roman" w:cs="Times New Roman"/>
        </w:rPr>
      </w:pPr>
    </w:p>
    <w:p w14:paraId="73A46079" w14:textId="405BD1D5" w:rsidR="009055CC" w:rsidRDefault="005C302F" w:rsidP="009055CC">
      <w:pPr>
        <w:rPr>
          <w:rFonts w:ascii="Times New Roman" w:hAnsi="Times New Roman" w:cs="Times New Roman"/>
        </w:rPr>
      </w:pPr>
      <w:r>
        <w:rPr>
          <w:rFonts w:ascii="Times New Roman" w:hAnsi="Times New Roman" w:cs="Times New Roman"/>
        </w:rPr>
        <w:t>DIAGNOSI</w:t>
      </w:r>
    </w:p>
    <w:p w14:paraId="038A3A2C" w14:textId="17562D58" w:rsidR="005C302F" w:rsidRPr="005C302F" w:rsidRDefault="005C302F" w:rsidP="005C302F">
      <w:pPr>
        <w:rPr>
          <w:rFonts w:ascii="Times New Roman" w:hAnsi="Times New Roman" w:cs="Times New Roman"/>
        </w:rPr>
      </w:pPr>
      <w:r w:rsidRPr="005C302F">
        <w:rPr>
          <w:rFonts w:ascii="Times New Roman" w:hAnsi="Times New Roman" w:cs="Times New Roman"/>
        </w:rPr>
        <w:t xml:space="preserve">La diagnosi si basa sull'esame della </w:t>
      </w:r>
      <w:r w:rsidRPr="006428CE">
        <w:rPr>
          <w:rFonts w:ascii="Times New Roman" w:hAnsi="Times New Roman" w:cs="Times New Roman"/>
          <w:b/>
          <w:bCs/>
        </w:rPr>
        <w:t>biopsia del midollo osseo</w:t>
      </w:r>
      <w:r w:rsidRPr="005C302F">
        <w:rPr>
          <w:rFonts w:ascii="Times New Roman" w:hAnsi="Times New Roman" w:cs="Times New Roman"/>
        </w:rPr>
        <w:t>.</w:t>
      </w:r>
      <w:r w:rsidR="006428CE">
        <w:rPr>
          <w:rFonts w:ascii="Times New Roman" w:hAnsi="Times New Roman" w:cs="Times New Roman"/>
        </w:rPr>
        <w:t xml:space="preserve"> </w:t>
      </w:r>
      <w:r w:rsidRPr="005C302F">
        <w:rPr>
          <w:rFonts w:ascii="Times New Roman" w:hAnsi="Times New Roman" w:cs="Times New Roman"/>
        </w:rPr>
        <w:t xml:space="preserve">È importante distinguere l'aplasia midollare dalle altre cause di pancitopenia, come la leucemia "aleucemica" e le sindromi </w:t>
      </w:r>
      <w:proofErr w:type="spellStart"/>
      <w:r w:rsidRPr="005C302F">
        <w:rPr>
          <w:rFonts w:ascii="Times New Roman" w:hAnsi="Times New Roman" w:cs="Times New Roman"/>
        </w:rPr>
        <w:t>mielodisplastiche</w:t>
      </w:r>
      <w:proofErr w:type="spellEnd"/>
      <w:r w:rsidRPr="005C302F">
        <w:rPr>
          <w:rFonts w:ascii="Times New Roman" w:hAnsi="Times New Roman" w:cs="Times New Roman"/>
        </w:rPr>
        <w:t>, che possono presentarsi con identiche manifestazioni cliniche.</w:t>
      </w:r>
      <w:r>
        <w:rPr>
          <w:rFonts w:ascii="Times New Roman" w:hAnsi="Times New Roman" w:cs="Times New Roman"/>
        </w:rPr>
        <w:t xml:space="preserve"> </w:t>
      </w:r>
      <w:r w:rsidRPr="005C302F">
        <w:rPr>
          <w:rFonts w:ascii="Times New Roman" w:hAnsi="Times New Roman" w:cs="Times New Roman"/>
        </w:rPr>
        <w:t xml:space="preserve">Nell'aplasia midollare, il midollo osseo è </w:t>
      </w:r>
      <w:proofErr w:type="spellStart"/>
      <w:r w:rsidRPr="005C302F">
        <w:rPr>
          <w:rFonts w:ascii="Times New Roman" w:hAnsi="Times New Roman" w:cs="Times New Roman"/>
        </w:rPr>
        <w:t>ipocellulare</w:t>
      </w:r>
      <w:proofErr w:type="spellEnd"/>
      <w:r w:rsidRPr="005C302F">
        <w:rPr>
          <w:rFonts w:ascii="Times New Roman" w:hAnsi="Times New Roman" w:cs="Times New Roman"/>
        </w:rPr>
        <w:t xml:space="preserve"> (di solito marcatamente), mentre le neoplasie mieloidi sono di solito associate a midollo </w:t>
      </w:r>
      <w:proofErr w:type="spellStart"/>
      <w:r w:rsidRPr="005C302F">
        <w:rPr>
          <w:rFonts w:ascii="Times New Roman" w:hAnsi="Times New Roman" w:cs="Times New Roman"/>
        </w:rPr>
        <w:t>ipercellulare</w:t>
      </w:r>
      <w:proofErr w:type="spellEnd"/>
      <w:r w:rsidRPr="005C302F">
        <w:rPr>
          <w:rFonts w:ascii="Times New Roman" w:hAnsi="Times New Roman" w:cs="Times New Roman"/>
        </w:rPr>
        <w:t xml:space="preserve"> ricco di progenitori neoplastici.</w:t>
      </w:r>
    </w:p>
    <w:p w14:paraId="5FCCE215" w14:textId="7E274275" w:rsidR="005C302F" w:rsidRDefault="005C302F" w:rsidP="005C302F">
      <w:pPr>
        <w:rPr>
          <w:rFonts w:ascii="Times New Roman" w:hAnsi="Times New Roman" w:cs="Times New Roman"/>
        </w:rPr>
      </w:pPr>
      <w:r w:rsidRPr="005C302F">
        <w:rPr>
          <w:rFonts w:ascii="Times New Roman" w:hAnsi="Times New Roman" w:cs="Times New Roman"/>
        </w:rPr>
        <w:t>La prognosi è variabile. Il trapianto di midollo osseo è il trattamento di scelta per i soggetti con un donatore idoneo e assicura una sopravvivenza, a 5 anni, di oltre il 75%</w:t>
      </w:r>
      <w:r>
        <w:rPr>
          <w:rFonts w:ascii="Times New Roman" w:hAnsi="Times New Roman" w:cs="Times New Roman"/>
        </w:rPr>
        <w:t xml:space="preserve">. I pazienti più anziani oppure quelli che non trovano un donatore idoneo spesso rispondono bene alle terapie immunosoppressive. </w:t>
      </w:r>
    </w:p>
    <w:p w14:paraId="6569335B" w14:textId="77777777" w:rsidR="005C302F" w:rsidRDefault="005C302F" w:rsidP="005C302F">
      <w:pPr>
        <w:rPr>
          <w:rFonts w:ascii="Times New Roman" w:hAnsi="Times New Roman" w:cs="Times New Roman"/>
        </w:rPr>
      </w:pPr>
    </w:p>
    <w:p w14:paraId="0600330E" w14:textId="4EE3410D" w:rsidR="00714ECD" w:rsidRPr="00714ECD" w:rsidRDefault="00954ED7" w:rsidP="00714ECD">
      <w:pPr>
        <w:rPr>
          <w:rFonts w:ascii="Times New Roman" w:hAnsi="Times New Roman" w:cs="Times New Roman"/>
        </w:rPr>
      </w:pPr>
      <w:r>
        <w:rPr>
          <w:rFonts w:ascii="Times New Roman" w:hAnsi="Times New Roman" w:cs="Times New Roman"/>
        </w:rPr>
        <w:t>Esiste anche una forma di Aplasia pura della serie rossa</w:t>
      </w:r>
      <w:r w:rsidR="00714ECD">
        <w:rPr>
          <w:rFonts w:ascii="Times New Roman" w:hAnsi="Times New Roman" w:cs="Times New Roman"/>
        </w:rPr>
        <w:t xml:space="preserve">, ovvero </w:t>
      </w:r>
      <w:r w:rsidR="00714ECD" w:rsidRPr="006428CE">
        <w:rPr>
          <w:rFonts w:ascii="Times New Roman" w:hAnsi="Times New Roman" w:cs="Times New Roman"/>
          <w:b/>
          <w:bCs/>
          <w:i/>
          <w:iCs/>
        </w:rPr>
        <w:t>l’aplasia eritroblastica pura</w:t>
      </w:r>
      <w:r w:rsidR="00714ECD">
        <w:rPr>
          <w:rFonts w:ascii="Times New Roman" w:hAnsi="Times New Roman" w:cs="Times New Roman"/>
        </w:rPr>
        <w:t>. È</w:t>
      </w:r>
      <w:r w:rsidR="00714ECD" w:rsidRPr="00714ECD">
        <w:rPr>
          <w:rFonts w:ascii="Times New Roman" w:hAnsi="Times New Roman" w:cs="Times New Roman"/>
        </w:rPr>
        <w:t xml:space="preserve"> un difetto primario del midollo in cui solo i progenitori </w:t>
      </w:r>
      <w:proofErr w:type="spellStart"/>
      <w:r w:rsidR="00714ECD" w:rsidRPr="00714ECD">
        <w:rPr>
          <w:rFonts w:ascii="Times New Roman" w:hAnsi="Times New Roman" w:cs="Times New Roman"/>
        </w:rPr>
        <w:t>eritroidi</w:t>
      </w:r>
      <w:proofErr w:type="spellEnd"/>
      <w:r w:rsidR="00714ECD" w:rsidRPr="00714ECD">
        <w:rPr>
          <w:rFonts w:ascii="Times New Roman" w:hAnsi="Times New Roman" w:cs="Times New Roman"/>
        </w:rPr>
        <w:t xml:space="preserve"> vengono soppressi.</w:t>
      </w:r>
      <w:r w:rsidR="00714ECD">
        <w:rPr>
          <w:rFonts w:ascii="Times New Roman" w:hAnsi="Times New Roman" w:cs="Times New Roman"/>
        </w:rPr>
        <w:t xml:space="preserve"> </w:t>
      </w:r>
      <w:r w:rsidR="00714ECD" w:rsidRPr="00714ECD">
        <w:rPr>
          <w:rFonts w:ascii="Times New Roman" w:hAnsi="Times New Roman" w:cs="Times New Roman"/>
        </w:rPr>
        <w:t>Nei casi gravi, i progenitori dei globuli rossi sono completamente assenti nel midollo.</w:t>
      </w:r>
      <w:r w:rsidR="006428CE">
        <w:rPr>
          <w:rFonts w:ascii="Times New Roman" w:hAnsi="Times New Roman" w:cs="Times New Roman"/>
        </w:rPr>
        <w:t xml:space="preserve"> </w:t>
      </w:r>
      <w:r w:rsidR="00714ECD" w:rsidRPr="00714ECD">
        <w:rPr>
          <w:rFonts w:ascii="Times New Roman" w:hAnsi="Times New Roman" w:cs="Times New Roman"/>
        </w:rPr>
        <w:t xml:space="preserve">Può </w:t>
      </w:r>
      <w:r w:rsidR="00714ECD">
        <w:rPr>
          <w:rFonts w:ascii="Times New Roman" w:hAnsi="Times New Roman" w:cs="Times New Roman"/>
        </w:rPr>
        <w:t xml:space="preserve">essere idiopatica o può </w:t>
      </w:r>
      <w:r w:rsidR="00714ECD" w:rsidRPr="00714ECD">
        <w:rPr>
          <w:rFonts w:ascii="Times New Roman" w:hAnsi="Times New Roman" w:cs="Times New Roman"/>
        </w:rPr>
        <w:t>comparire in associazione con neoplasie, in particolare timomi e leucemia</w:t>
      </w:r>
      <w:r w:rsidR="00714ECD">
        <w:rPr>
          <w:rFonts w:ascii="Times New Roman" w:hAnsi="Times New Roman" w:cs="Times New Roman"/>
        </w:rPr>
        <w:t xml:space="preserve"> </w:t>
      </w:r>
      <w:r w:rsidR="00714ECD" w:rsidRPr="00714ECD">
        <w:rPr>
          <w:rFonts w:ascii="Times New Roman" w:hAnsi="Times New Roman" w:cs="Times New Roman"/>
        </w:rPr>
        <w:t>linfocitica</w:t>
      </w:r>
      <w:r w:rsidR="00714ECD">
        <w:rPr>
          <w:rFonts w:ascii="Times New Roman" w:hAnsi="Times New Roman" w:cs="Times New Roman"/>
        </w:rPr>
        <w:t xml:space="preserve"> </w:t>
      </w:r>
      <w:r w:rsidR="00714ECD" w:rsidRPr="00714ECD">
        <w:rPr>
          <w:rFonts w:ascii="Times New Roman" w:hAnsi="Times New Roman" w:cs="Times New Roman"/>
        </w:rPr>
        <w:t>a grandi linfociti granulari, esposizione a farmaci, malattie</w:t>
      </w:r>
      <w:r w:rsidR="00714ECD">
        <w:rPr>
          <w:rFonts w:ascii="Times New Roman" w:hAnsi="Times New Roman" w:cs="Times New Roman"/>
        </w:rPr>
        <w:t xml:space="preserve"> </w:t>
      </w:r>
      <w:r w:rsidR="00714ECD" w:rsidRPr="00714ECD">
        <w:rPr>
          <w:rFonts w:ascii="Times New Roman" w:hAnsi="Times New Roman" w:cs="Times New Roman"/>
        </w:rPr>
        <w:t>autoimmuni e infezioni da parvovirus</w:t>
      </w:r>
      <w:r w:rsidR="00714ECD">
        <w:rPr>
          <w:rFonts w:ascii="Times New Roman" w:hAnsi="Times New Roman" w:cs="Times New Roman"/>
        </w:rPr>
        <w:t xml:space="preserve">. A eccezione </w:t>
      </w:r>
      <w:r w:rsidR="00714ECD" w:rsidRPr="00714ECD">
        <w:rPr>
          <w:rFonts w:ascii="Times New Roman" w:hAnsi="Times New Roman" w:cs="Times New Roman"/>
        </w:rPr>
        <w:t>dei casi di infezione da parvovirus, è probabile che la maggioranza dei casi abbia una base autoimmune.</w:t>
      </w:r>
      <w:r w:rsidR="00714ECD">
        <w:rPr>
          <w:rFonts w:ascii="Times New Roman" w:hAnsi="Times New Roman" w:cs="Times New Roman"/>
        </w:rPr>
        <w:t xml:space="preserve"> </w:t>
      </w:r>
      <w:r w:rsidR="00714ECD" w:rsidRPr="00714ECD">
        <w:rPr>
          <w:rFonts w:ascii="Times New Roman" w:hAnsi="Times New Roman" w:cs="Times New Roman"/>
        </w:rPr>
        <w:t>Quando è presente il timoma, la resezione porta a un miglioramento ematologico in almeno metà dei pazienti.</w:t>
      </w:r>
      <w:r w:rsidR="00714ECD">
        <w:rPr>
          <w:rFonts w:ascii="Times New Roman" w:hAnsi="Times New Roman" w:cs="Times New Roman"/>
        </w:rPr>
        <w:t xml:space="preserve"> </w:t>
      </w:r>
      <w:r w:rsidR="00714ECD" w:rsidRPr="00714ECD">
        <w:rPr>
          <w:rFonts w:ascii="Times New Roman" w:hAnsi="Times New Roman" w:cs="Times New Roman"/>
        </w:rPr>
        <w:t>Nei pazienti privi di timoma, la terapia immunosoppressiva porta spesso benefici.</w:t>
      </w:r>
    </w:p>
    <w:p w14:paraId="42BD35C9" w14:textId="36FE604C" w:rsidR="00954ED7" w:rsidRDefault="00714ECD" w:rsidP="00714ECD">
      <w:pPr>
        <w:rPr>
          <w:rFonts w:ascii="Times New Roman" w:hAnsi="Times New Roman" w:cs="Times New Roman"/>
        </w:rPr>
      </w:pPr>
      <w:r w:rsidRPr="00714ECD">
        <w:rPr>
          <w:rFonts w:ascii="Times New Roman" w:hAnsi="Times New Roman" w:cs="Times New Roman"/>
        </w:rPr>
        <w:t>La plasmaferesi può essere utile nei pazienti insoliti con anticorpi neutralizzanti contro l'eritropoietina</w:t>
      </w:r>
      <w:r>
        <w:rPr>
          <w:rFonts w:ascii="Times New Roman" w:hAnsi="Times New Roman" w:cs="Times New Roman"/>
        </w:rPr>
        <w:t>.</w:t>
      </w:r>
    </w:p>
    <w:p w14:paraId="2501288F" w14:textId="77777777" w:rsidR="00714ECD" w:rsidRDefault="00714ECD" w:rsidP="00714ECD">
      <w:pPr>
        <w:rPr>
          <w:rFonts w:ascii="Times New Roman" w:hAnsi="Times New Roman" w:cs="Times New Roman"/>
        </w:rPr>
      </w:pPr>
    </w:p>
    <w:p w14:paraId="6048F3C4" w14:textId="70F74806" w:rsidR="009D7613" w:rsidRPr="009D7613" w:rsidRDefault="009D7613" w:rsidP="009D7613">
      <w:pPr>
        <w:rPr>
          <w:rFonts w:ascii="Times New Roman" w:hAnsi="Times New Roman" w:cs="Times New Roman"/>
        </w:rPr>
      </w:pPr>
      <w:r w:rsidRPr="009D7613">
        <w:rPr>
          <w:rFonts w:ascii="Times New Roman" w:hAnsi="Times New Roman" w:cs="Times New Roman"/>
        </w:rPr>
        <w:t xml:space="preserve">Una </w:t>
      </w:r>
      <w:r w:rsidRPr="006428CE">
        <w:rPr>
          <w:rFonts w:ascii="Times New Roman" w:hAnsi="Times New Roman" w:cs="Times New Roman"/>
          <w:i/>
          <w:iCs/>
        </w:rPr>
        <w:t>forma speciale di aplasia pura della serie rossa</w:t>
      </w:r>
      <w:r w:rsidRPr="009D7613">
        <w:rPr>
          <w:rFonts w:ascii="Times New Roman" w:hAnsi="Times New Roman" w:cs="Times New Roman"/>
        </w:rPr>
        <w:t xml:space="preserve"> si verifica negli individui infetti da parvovirus B19, che preferenzialmente infetta e distrugge i progenitori</w:t>
      </w:r>
      <w:r>
        <w:rPr>
          <w:rFonts w:ascii="Times New Roman" w:hAnsi="Times New Roman" w:cs="Times New Roman"/>
        </w:rPr>
        <w:t xml:space="preserve"> </w:t>
      </w:r>
      <w:r w:rsidRPr="009D7613">
        <w:rPr>
          <w:rFonts w:ascii="Times New Roman" w:hAnsi="Times New Roman" w:cs="Times New Roman"/>
        </w:rPr>
        <w:t>dei globuli rossi.</w:t>
      </w:r>
      <w:r>
        <w:rPr>
          <w:rFonts w:ascii="Times New Roman" w:hAnsi="Times New Roman" w:cs="Times New Roman"/>
        </w:rPr>
        <w:t xml:space="preserve"> </w:t>
      </w:r>
      <w:r w:rsidRPr="009D7613">
        <w:rPr>
          <w:rFonts w:ascii="Times New Roman" w:hAnsi="Times New Roman" w:cs="Times New Roman"/>
        </w:rPr>
        <w:t>Nei soggetti normali l'infezione da parvovirus è debellata in 1-2 settimane; perciò, l'aplasia è transitoria e clinicamente irrilevante.</w:t>
      </w:r>
    </w:p>
    <w:p w14:paraId="69BCA115" w14:textId="4B1F3192" w:rsidR="009D7613" w:rsidRPr="009D7613" w:rsidRDefault="009D7613" w:rsidP="009D7613">
      <w:pPr>
        <w:rPr>
          <w:rFonts w:ascii="Times New Roman" w:hAnsi="Times New Roman" w:cs="Times New Roman"/>
        </w:rPr>
      </w:pPr>
      <w:r w:rsidRPr="009D7613">
        <w:rPr>
          <w:rFonts w:ascii="Times New Roman" w:hAnsi="Times New Roman" w:cs="Times New Roman"/>
        </w:rPr>
        <w:t>Tuttavia, nelle persone affette da anemie emolitiche moderate o gravi, un'interruzione persino breve dell'eritropoiesi provoca un peggioramento rapido dell'anemia, che produce una crisi aplastica.</w:t>
      </w:r>
    </w:p>
    <w:p w14:paraId="4801CA75" w14:textId="67E282FF" w:rsidR="00714ECD" w:rsidRDefault="009D7613" w:rsidP="009D7613">
      <w:pPr>
        <w:rPr>
          <w:rFonts w:ascii="Times New Roman" w:hAnsi="Times New Roman" w:cs="Times New Roman"/>
        </w:rPr>
      </w:pPr>
      <w:r w:rsidRPr="009D7613">
        <w:rPr>
          <w:rFonts w:ascii="Times New Roman" w:hAnsi="Times New Roman" w:cs="Times New Roman"/>
        </w:rPr>
        <w:t>In quelli gravemente immunosoppressi (per esempio, con un'infezione avanzata da HIV), una risposta immunitaria inefficace talvolta</w:t>
      </w:r>
      <w:r>
        <w:rPr>
          <w:rFonts w:ascii="Times New Roman" w:hAnsi="Times New Roman" w:cs="Times New Roman"/>
        </w:rPr>
        <w:t xml:space="preserve"> permette all’infezione di persistere, provocando l’aplasia pura della serie rossa e un’anemia moderata o grave. </w:t>
      </w:r>
    </w:p>
    <w:p w14:paraId="73A40581" w14:textId="77777777" w:rsidR="00304063" w:rsidRDefault="00304063" w:rsidP="009D7613">
      <w:pPr>
        <w:rPr>
          <w:rFonts w:ascii="Times New Roman" w:hAnsi="Times New Roman" w:cs="Times New Roman"/>
        </w:rPr>
      </w:pPr>
    </w:p>
    <w:p w14:paraId="5B99A3ED" w14:textId="77777777" w:rsidR="006428CE" w:rsidRDefault="00304063" w:rsidP="00F72A86">
      <w:pPr>
        <w:rPr>
          <w:rFonts w:ascii="Times New Roman" w:hAnsi="Times New Roman" w:cs="Times New Roman"/>
        </w:rPr>
      </w:pPr>
      <w:r>
        <w:rPr>
          <w:rFonts w:ascii="Times New Roman" w:hAnsi="Times New Roman" w:cs="Times New Roman"/>
        </w:rPr>
        <w:t xml:space="preserve">L’anemia può essere data da altre cause, una di queste è </w:t>
      </w:r>
      <w:r w:rsidRPr="006428CE">
        <w:rPr>
          <w:rFonts w:ascii="Times New Roman" w:hAnsi="Times New Roman" w:cs="Times New Roman"/>
          <w:b/>
          <w:bCs/>
          <w:i/>
          <w:iCs/>
        </w:rPr>
        <w:t>l’anemia mieloftisica</w:t>
      </w:r>
      <w:r>
        <w:rPr>
          <w:rFonts w:ascii="Times New Roman" w:hAnsi="Times New Roman" w:cs="Times New Roman"/>
        </w:rPr>
        <w:t xml:space="preserve">. È </w:t>
      </w:r>
      <w:r w:rsidR="00F72A86" w:rsidRPr="00F72A86">
        <w:rPr>
          <w:rFonts w:ascii="Times New Roman" w:hAnsi="Times New Roman" w:cs="Times New Roman"/>
        </w:rPr>
        <w:t>una forma di insufficienza midollare in cui le lesioni occupanti spazio sostituiscono gli elementi normali del midollo.</w:t>
      </w:r>
      <w:r w:rsidR="00F72A86">
        <w:rPr>
          <w:rFonts w:ascii="Times New Roman" w:hAnsi="Times New Roman" w:cs="Times New Roman"/>
        </w:rPr>
        <w:t xml:space="preserve"> </w:t>
      </w:r>
      <w:r w:rsidR="00F72A86" w:rsidRPr="00F72A86">
        <w:rPr>
          <w:rFonts w:ascii="Times New Roman" w:hAnsi="Times New Roman" w:cs="Times New Roman"/>
        </w:rPr>
        <w:t xml:space="preserve">La causa più frequente è la metastasi da carcinoma, in genere derivante da carcinomi della mammella, del polmone e della prostata. </w:t>
      </w:r>
    </w:p>
    <w:p w14:paraId="22AD68A6" w14:textId="77777777" w:rsidR="006428CE" w:rsidRDefault="00F72A86" w:rsidP="00F72A86">
      <w:pPr>
        <w:rPr>
          <w:rFonts w:ascii="Times New Roman" w:hAnsi="Times New Roman" w:cs="Times New Roman"/>
        </w:rPr>
      </w:pPr>
      <w:r w:rsidRPr="00F72A86">
        <w:rPr>
          <w:rFonts w:ascii="Times New Roman" w:hAnsi="Times New Roman" w:cs="Times New Roman"/>
        </w:rPr>
        <w:t>Tuttavia, qualsiasi processo infiltrante (per esempio, malattia</w:t>
      </w:r>
      <w:r>
        <w:rPr>
          <w:rFonts w:ascii="Times New Roman" w:hAnsi="Times New Roman" w:cs="Times New Roman"/>
        </w:rPr>
        <w:t xml:space="preserve"> </w:t>
      </w:r>
      <w:r w:rsidRPr="00F72A86">
        <w:rPr>
          <w:rFonts w:ascii="Times New Roman" w:hAnsi="Times New Roman" w:cs="Times New Roman"/>
        </w:rPr>
        <w:t>granulomatosa) che interessa il midollo osseo può produrre identici</w:t>
      </w:r>
      <w:r>
        <w:rPr>
          <w:rFonts w:ascii="Times New Roman" w:hAnsi="Times New Roman" w:cs="Times New Roman"/>
        </w:rPr>
        <w:t xml:space="preserve"> riscontri. Viene eseguita la biopsia midollare.</w:t>
      </w:r>
    </w:p>
    <w:p w14:paraId="3378D9FE" w14:textId="71947EB2" w:rsidR="00F72A86" w:rsidRDefault="00F72A86" w:rsidP="00F72A86">
      <w:pPr>
        <w:rPr>
          <w:rFonts w:ascii="Times New Roman" w:hAnsi="Times New Roman" w:cs="Times New Roman"/>
        </w:rPr>
      </w:pPr>
      <w:r w:rsidRPr="00F72A86">
        <w:rPr>
          <w:rFonts w:ascii="Times New Roman" w:hAnsi="Times New Roman" w:cs="Times New Roman"/>
        </w:rPr>
        <w:lastRenderedPageBreak/>
        <w:t>L'anemia mieloftisica è anche caratteristica delle neoplasie mieloproliferative.</w:t>
      </w:r>
      <w:r>
        <w:rPr>
          <w:rFonts w:ascii="Times New Roman" w:hAnsi="Times New Roman" w:cs="Times New Roman"/>
        </w:rPr>
        <w:t xml:space="preserve"> </w:t>
      </w:r>
      <w:r w:rsidRPr="00F72A86">
        <w:rPr>
          <w:rFonts w:ascii="Times New Roman" w:hAnsi="Times New Roman" w:cs="Times New Roman"/>
        </w:rPr>
        <w:t>Tutte le malattie responsabili causano alterazione del midollo e fibrosi, che sostituendo gli elementi del midollo osseo normale disturbando i meccanismi che regolano la dismissione dei globuli rossi e dei granulociti dal midollo.</w:t>
      </w:r>
    </w:p>
    <w:p w14:paraId="297805F5" w14:textId="77777777" w:rsidR="006428CE" w:rsidRPr="00F72A86" w:rsidRDefault="006428CE" w:rsidP="00F72A86">
      <w:pPr>
        <w:rPr>
          <w:rFonts w:ascii="Times New Roman" w:hAnsi="Times New Roman" w:cs="Times New Roman"/>
        </w:rPr>
      </w:pPr>
    </w:p>
    <w:p w14:paraId="604CD2DA" w14:textId="6CE3C7B2" w:rsidR="00304063" w:rsidRDefault="00F72A86" w:rsidP="00F72A86">
      <w:pPr>
        <w:rPr>
          <w:rFonts w:ascii="Times New Roman" w:hAnsi="Times New Roman" w:cs="Times New Roman"/>
        </w:rPr>
      </w:pPr>
      <w:r w:rsidRPr="00F72A86">
        <w:rPr>
          <w:rFonts w:ascii="Times New Roman" w:hAnsi="Times New Roman" w:cs="Times New Roman"/>
        </w:rPr>
        <w:t xml:space="preserve">Il secondo effetto provoca il rilascio prematuro di precursori </w:t>
      </w:r>
      <w:proofErr w:type="spellStart"/>
      <w:r w:rsidRPr="00F72A86">
        <w:rPr>
          <w:rFonts w:ascii="Times New Roman" w:hAnsi="Times New Roman" w:cs="Times New Roman"/>
        </w:rPr>
        <w:t>eritroidi</w:t>
      </w:r>
      <w:proofErr w:type="spellEnd"/>
      <w:r w:rsidRPr="00F72A86">
        <w:rPr>
          <w:rFonts w:ascii="Times New Roman" w:hAnsi="Times New Roman" w:cs="Times New Roman"/>
        </w:rPr>
        <w:t xml:space="preserve"> nucleati e granulocitici immaturi</w:t>
      </w:r>
      <w:r>
        <w:rPr>
          <w:rFonts w:ascii="Times New Roman" w:hAnsi="Times New Roman" w:cs="Times New Roman"/>
        </w:rPr>
        <w:t xml:space="preserve">, </w:t>
      </w:r>
      <w:proofErr w:type="spellStart"/>
      <w:r w:rsidRPr="00F72A86">
        <w:rPr>
          <w:rFonts w:ascii="Times New Roman" w:hAnsi="Times New Roman" w:cs="Times New Roman"/>
          <w:b/>
          <w:bCs/>
        </w:rPr>
        <w:t>leucoeritroblastosi</w:t>
      </w:r>
      <w:proofErr w:type="spellEnd"/>
      <w:r>
        <w:rPr>
          <w:rFonts w:ascii="Times New Roman" w:hAnsi="Times New Roman" w:cs="Times New Roman"/>
        </w:rPr>
        <w:t xml:space="preserve">, e si ha la comparsa di globuli rossi a goccia, ovvero dei globuli rossi alterati perché vengono dismessi in maniera difficoltosa dal midollo. </w:t>
      </w:r>
    </w:p>
    <w:p w14:paraId="3928BEEF" w14:textId="77777777" w:rsidR="006428CE" w:rsidRDefault="006428CE" w:rsidP="00F72A86">
      <w:pPr>
        <w:rPr>
          <w:rFonts w:ascii="Times New Roman" w:hAnsi="Times New Roman" w:cs="Times New Roman"/>
        </w:rPr>
      </w:pPr>
    </w:p>
    <w:p w14:paraId="79868392" w14:textId="79E476A4" w:rsidR="00F72A86" w:rsidRDefault="00F72A86" w:rsidP="00F72A86">
      <w:pPr>
        <w:rPr>
          <w:rFonts w:ascii="Times New Roman" w:hAnsi="Times New Roman" w:cs="Times New Roman"/>
        </w:rPr>
      </w:pPr>
      <w:r>
        <w:rPr>
          <w:rFonts w:ascii="Times New Roman" w:hAnsi="Times New Roman" w:cs="Times New Roman"/>
        </w:rPr>
        <w:t xml:space="preserve">Il rene svolge una funzione essenziale nell’eritropoiesi in quanto produce eritropoietina. L’insufficienza renale cronica causa livelli bassi di eritropoietina, per cui i pazienti affetti devono essere sottoposti a trattamenti con eritropoietina. L’uremia, ovvero lo stato per cui l’organismo non riesce a depurarsi dalle sostanze che dovrebbero essere depurate dal rene, va ad alterare maggiormente la vita dei globuli rossi, la funzione delle piastrine, e inoltre può dare anemia aumentando l’emolisi </w:t>
      </w:r>
      <w:proofErr w:type="spellStart"/>
      <w:r>
        <w:rPr>
          <w:rFonts w:ascii="Times New Roman" w:hAnsi="Times New Roman" w:cs="Times New Roman"/>
        </w:rPr>
        <w:t>extravascolare</w:t>
      </w:r>
      <w:proofErr w:type="spellEnd"/>
      <w:r>
        <w:rPr>
          <w:rFonts w:ascii="Times New Roman" w:hAnsi="Times New Roman" w:cs="Times New Roman"/>
        </w:rPr>
        <w:t xml:space="preserve">; in questi casi bisogna somministrare eritropoietina. </w:t>
      </w:r>
    </w:p>
    <w:p w14:paraId="6893269F" w14:textId="77777777" w:rsidR="006428CE" w:rsidRDefault="006428CE" w:rsidP="00F72A86">
      <w:pPr>
        <w:rPr>
          <w:rFonts w:ascii="Times New Roman" w:hAnsi="Times New Roman" w:cs="Times New Roman"/>
        </w:rPr>
      </w:pPr>
    </w:p>
    <w:p w14:paraId="06B7DB33" w14:textId="77777777" w:rsidR="006428CE" w:rsidRDefault="00DF035C" w:rsidP="00DF035C">
      <w:pPr>
        <w:rPr>
          <w:rFonts w:ascii="Times New Roman" w:hAnsi="Times New Roman" w:cs="Times New Roman"/>
        </w:rPr>
      </w:pPr>
      <w:r w:rsidRPr="00DF035C">
        <w:rPr>
          <w:rFonts w:ascii="Times New Roman" w:hAnsi="Times New Roman" w:cs="Times New Roman"/>
        </w:rPr>
        <w:t>Le malattie epatocellulari, tossiche, infettive o cirrotiche, sono associate a un'anemia attribuita all'ipofunzione del midollo. In questo contesto le insufficienze di folati e ferro, causate da malnutrizione ed emorragia eccessiva, spesso esacerbano l'anemia.</w:t>
      </w:r>
      <w:r>
        <w:rPr>
          <w:rFonts w:ascii="Times New Roman" w:hAnsi="Times New Roman" w:cs="Times New Roman"/>
        </w:rPr>
        <w:t xml:space="preserve"> </w:t>
      </w:r>
      <w:r w:rsidRPr="00DF035C">
        <w:rPr>
          <w:rFonts w:ascii="Times New Roman" w:hAnsi="Times New Roman" w:cs="Times New Roman"/>
        </w:rPr>
        <w:t xml:space="preserve">Sono preferenzialmente colpiti i progenitori </w:t>
      </w:r>
      <w:proofErr w:type="spellStart"/>
      <w:r w:rsidRPr="00DF035C">
        <w:rPr>
          <w:rFonts w:ascii="Times New Roman" w:hAnsi="Times New Roman" w:cs="Times New Roman"/>
        </w:rPr>
        <w:t>eritroidi</w:t>
      </w:r>
      <w:proofErr w:type="spellEnd"/>
      <w:r w:rsidRPr="00DF035C">
        <w:rPr>
          <w:rFonts w:ascii="Times New Roman" w:hAnsi="Times New Roman" w:cs="Times New Roman"/>
        </w:rPr>
        <w:t>; si verifica anche una riduzione di globuli bianchi e della conta piastrinica, ma meno frequentemente.</w:t>
      </w:r>
      <w:r>
        <w:rPr>
          <w:rFonts w:ascii="Times New Roman" w:hAnsi="Times New Roman" w:cs="Times New Roman"/>
        </w:rPr>
        <w:t xml:space="preserve"> </w:t>
      </w:r>
      <w:r w:rsidRPr="00DF035C">
        <w:rPr>
          <w:rFonts w:ascii="Times New Roman" w:hAnsi="Times New Roman" w:cs="Times New Roman"/>
        </w:rPr>
        <w:t>L'anemia è spesso lievemente macrocitica, a causa di anomalie dei lipidi associate con insufficienza epatica, che portano la membrana dei globuli rossi a inglobare</w:t>
      </w:r>
      <w:r>
        <w:rPr>
          <w:rFonts w:ascii="Times New Roman" w:hAnsi="Times New Roman" w:cs="Times New Roman"/>
        </w:rPr>
        <w:t xml:space="preserve"> </w:t>
      </w:r>
      <w:r w:rsidRPr="00DF035C">
        <w:rPr>
          <w:rFonts w:ascii="Times New Roman" w:hAnsi="Times New Roman" w:cs="Times New Roman"/>
        </w:rPr>
        <w:t>fosfolipidi e colesterolo nel sangue periferico, aumentando così la dimensione delle cellule.</w:t>
      </w:r>
    </w:p>
    <w:p w14:paraId="603FCF60" w14:textId="77777777" w:rsidR="006428CE" w:rsidRDefault="006428CE" w:rsidP="00DF035C">
      <w:pPr>
        <w:rPr>
          <w:rFonts w:ascii="Times New Roman" w:hAnsi="Times New Roman" w:cs="Times New Roman"/>
        </w:rPr>
      </w:pPr>
    </w:p>
    <w:p w14:paraId="557EF113" w14:textId="0B03890B" w:rsidR="00DF035C" w:rsidRDefault="00DF035C" w:rsidP="00DF035C">
      <w:pPr>
        <w:rPr>
          <w:rFonts w:ascii="Times New Roman" w:hAnsi="Times New Roman" w:cs="Times New Roman"/>
        </w:rPr>
      </w:pPr>
      <w:r w:rsidRPr="00DF035C">
        <w:rPr>
          <w:rFonts w:ascii="Times New Roman" w:hAnsi="Times New Roman" w:cs="Times New Roman"/>
        </w:rPr>
        <w:t>Le patologie endocrine, in particolare l'ipotiroidismo, posso</w:t>
      </w:r>
      <w:r>
        <w:rPr>
          <w:rFonts w:ascii="Times New Roman" w:hAnsi="Times New Roman" w:cs="Times New Roman"/>
        </w:rPr>
        <w:t>no essere associate a</w:t>
      </w:r>
      <w:r w:rsidRPr="00DF035C">
        <w:rPr>
          <w:rFonts w:ascii="Times New Roman" w:hAnsi="Times New Roman" w:cs="Times New Roman"/>
        </w:rPr>
        <w:t xml:space="preserve"> un'anemia</w:t>
      </w:r>
      <w:r>
        <w:rPr>
          <w:rFonts w:ascii="Times New Roman" w:hAnsi="Times New Roman" w:cs="Times New Roman"/>
        </w:rPr>
        <w:t xml:space="preserve"> </w:t>
      </w:r>
      <w:r w:rsidRPr="00DF035C">
        <w:rPr>
          <w:rFonts w:ascii="Times New Roman" w:hAnsi="Times New Roman" w:cs="Times New Roman"/>
        </w:rPr>
        <w:t xml:space="preserve">normocitica </w:t>
      </w:r>
      <w:proofErr w:type="spellStart"/>
      <w:r w:rsidRPr="00DF035C">
        <w:rPr>
          <w:rFonts w:ascii="Times New Roman" w:hAnsi="Times New Roman" w:cs="Times New Roman"/>
        </w:rPr>
        <w:t>normocromica</w:t>
      </w:r>
      <w:proofErr w:type="spellEnd"/>
      <w:r w:rsidRPr="00DF035C">
        <w:rPr>
          <w:rFonts w:ascii="Times New Roman" w:hAnsi="Times New Roman" w:cs="Times New Roman"/>
        </w:rPr>
        <w:t> lieve.</w:t>
      </w:r>
    </w:p>
    <w:p w14:paraId="0213B6C2" w14:textId="77777777" w:rsidR="00DF035C" w:rsidRDefault="00DF035C" w:rsidP="00DF035C">
      <w:pPr>
        <w:rPr>
          <w:rFonts w:ascii="Times New Roman" w:hAnsi="Times New Roman" w:cs="Times New Roman"/>
        </w:rPr>
      </w:pPr>
    </w:p>
    <w:p w14:paraId="24688558" w14:textId="0A03311A" w:rsidR="00DF035C" w:rsidRDefault="00C14936" w:rsidP="00DF035C">
      <w:pPr>
        <w:rPr>
          <w:rFonts w:ascii="Times New Roman" w:hAnsi="Times New Roman" w:cs="Times New Roman"/>
        </w:rPr>
      </w:pPr>
      <w:r>
        <w:rPr>
          <w:rFonts w:ascii="Times New Roman" w:hAnsi="Times New Roman" w:cs="Times New Roman"/>
        </w:rPr>
        <w:t>RECAP DELLE VARIE ANEMIE VISTE NELLE DIVERSE LEZIONI</w:t>
      </w:r>
    </w:p>
    <w:p w14:paraId="2E253885" w14:textId="77777777" w:rsidR="00C14936" w:rsidRDefault="00C14936" w:rsidP="00DF035C">
      <w:pPr>
        <w:rPr>
          <w:rFonts w:ascii="Times New Roman" w:hAnsi="Times New Roman" w:cs="Times New Roman"/>
        </w:rPr>
      </w:pPr>
    </w:p>
    <w:p w14:paraId="31AA2996" w14:textId="0D0D1F16" w:rsidR="00C14936" w:rsidRPr="00C14936" w:rsidRDefault="00C14936" w:rsidP="00C14936">
      <w:pPr>
        <w:rPr>
          <w:rFonts w:ascii="Times New Roman" w:hAnsi="Times New Roman" w:cs="Times New Roman"/>
        </w:rPr>
      </w:pPr>
      <w:r w:rsidRPr="00C14936">
        <w:rPr>
          <w:rFonts w:ascii="Times New Roman" w:hAnsi="Times New Roman" w:cs="Times New Roman"/>
          <w:b/>
          <w:bCs/>
        </w:rPr>
        <w:t>Sferocitosi ereditaria</w:t>
      </w:r>
      <w:r>
        <w:rPr>
          <w:rFonts w:ascii="Times New Roman" w:hAnsi="Times New Roman" w:cs="Times New Roman"/>
        </w:rPr>
        <w:t xml:space="preserve">: </w:t>
      </w:r>
      <w:r w:rsidRPr="00C14936">
        <w:rPr>
          <w:rFonts w:ascii="Times New Roman" w:hAnsi="Times New Roman" w:cs="Times New Roman"/>
        </w:rPr>
        <w:t>Disturbo</w:t>
      </w:r>
      <w:r>
        <w:rPr>
          <w:rFonts w:ascii="Times New Roman" w:hAnsi="Times New Roman" w:cs="Times New Roman"/>
        </w:rPr>
        <w:t xml:space="preserve"> </w:t>
      </w:r>
      <w:r w:rsidRPr="00C14936">
        <w:rPr>
          <w:rFonts w:ascii="Times New Roman" w:hAnsi="Times New Roman" w:cs="Times New Roman"/>
        </w:rPr>
        <w:t>autosomico dominante</w:t>
      </w:r>
      <w:r>
        <w:rPr>
          <w:rFonts w:ascii="Times New Roman" w:hAnsi="Times New Roman" w:cs="Times New Roman"/>
        </w:rPr>
        <w:t xml:space="preserve"> </w:t>
      </w:r>
      <w:r w:rsidRPr="00C14936">
        <w:rPr>
          <w:rFonts w:ascii="Times New Roman" w:hAnsi="Times New Roman" w:cs="Times New Roman"/>
        </w:rPr>
        <w:t>causato da mutazioni del citoscheletro della</w:t>
      </w:r>
    </w:p>
    <w:p w14:paraId="680A3FB3" w14:textId="5E0A5D82" w:rsidR="00C14936" w:rsidRPr="00C14936" w:rsidRDefault="00C14936" w:rsidP="00C14936">
      <w:pPr>
        <w:rPr>
          <w:rFonts w:ascii="Times New Roman" w:hAnsi="Times New Roman" w:cs="Times New Roman"/>
        </w:rPr>
      </w:pPr>
      <w:r w:rsidRPr="00C14936">
        <w:rPr>
          <w:rFonts w:ascii="Times New Roman" w:hAnsi="Times New Roman" w:cs="Times New Roman"/>
        </w:rPr>
        <w:t>membrana dei globuli rossi, che porta a perdita della stabilità della membrana e, alla fine, alla</w:t>
      </w:r>
      <w:r>
        <w:rPr>
          <w:rFonts w:ascii="Times New Roman" w:hAnsi="Times New Roman" w:cs="Times New Roman"/>
        </w:rPr>
        <w:t xml:space="preserve"> </w:t>
      </w:r>
      <w:r w:rsidRPr="00C14936">
        <w:rPr>
          <w:rFonts w:ascii="Times New Roman" w:hAnsi="Times New Roman" w:cs="Times New Roman"/>
        </w:rPr>
        <w:t>trasformazione dei globuli rossi in sferociti, che vengono fagocitati ed eliminati</w:t>
      </w:r>
    </w:p>
    <w:p w14:paraId="4DFDB594" w14:textId="2C1AAA31" w:rsidR="00C14936" w:rsidRDefault="00C14936" w:rsidP="00C14936">
      <w:pPr>
        <w:rPr>
          <w:rFonts w:ascii="Times New Roman" w:hAnsi="Times New Roman" w:cs="Times New Roman"/>
        </w:rPr>
      </w:pPr>
      <w:r w:rsidRPr="00C14936">
        <w:rPr>
          <w:rFonts w:ascii="Times New Roman" w:hAnsi="Times New Roman" w:cs="Times New Roman"/>
        </w:rPr>
        <w:t>nella milza.</w:t>
      </w:r>
      <w:r>
        <w:rPr>
          <w:rFonts w:ascii="Times New Roman" w:hAnsi="Times New Roman" w:cs="Times New Roman"/>
        </w:rPr>
        <w:t xml:space="preserve"> </w:t>
      </w:r>
      <w:r w:rsidRPr="00C14936">
        <w:rPr>
          <w:rFonts w:ascii="Times New Roman" w:hAnsi="Times New Roman" w:cs="Times New Roman"/>
        </w:rPr>
        <w:t>S</w:t>
      </w:r>
      <w:r>
        <w:rPr>
          <w:rFonts w:ascii="Times New Roman" w:hAnsi="Times New Roman" w:cs="Times New Roman"/>
        </w:rPr>
        <w:t>i</w:t>
      </w:r>
      <w:r w:rsidRPr="00C14936">
        <w:rPr>
          <w:rFonts w:ascii="Times New Roman" w:hAnsi="Times New Roman" w:cs="Times New Roman"/>
        </w:rPr>
        <w:t xml:space="preserve"> manifesta con anemia and splenomegalia.</w:t>
      </w:r>
    </w:p>
    <w:p w14:paraId="7C107BBD" w14:textId="3E7BF8D7" w:rsidR="00C14936" w:rsidRDefault="00C14936" w:rsidP="00C14936">
      <w:pPr>
        <w:rPr>
          <w:rFonts w:ascii="Times New Roman" w:hAnsi="Times New Roman" w:cs="Times New Roman"/>
        </w:rPr>
      </w:pPr>
      <w:r w:rsidRPr="00C14936">
        <w:rPr>
          <w:rFonts w:ascii="Times New Roman" w:hAnsi="Times New Roman" w:cs="Times New Roman"/>
          <w:b/>
          <w:bCs/>
        </w:rPr>
        <w:t>Talassemie</w:t>
      </w:r>
      <w:r>
        <w:rPr>
          <w:rFonts w:ascii="Times New Roman" w:hAnsi="Times New Roman" w:cs="Times New Roman"/>
        </w:rPr>
        <w:t xml:space="preserve">: </w:t>
      </w:r>
      <w:r w:rsidRPr="00C14936">
        <w:rPr>
          <w:rFonts w:ascii="Times New Roman" w:hAnsi="Times New Roman" w:cs="Times New Roman"/>
        </w:rPr>
        <w:t xml:space="preserve">Disturbi autosomici </w:t>
      </w:r>
      <w:proofErr w:type="spellStart"/>
      <w:r w:rsidRPr="00C14936">
        <w:rPr>
          <w:rFonts w:ascii="Times New Roman" w:hAnsi="Times New Roman" w:cs="Times New Roman"/>
        </w:rPr>
        <w:t>codominanti</w:t>
      </w:r>
      <w:proofErr w:type="spellEnd"/>
      <w:r w:rsidRPr="00C14936">
        <w:rPr>
          <w:rFonts w:ascii="Times New Roman" w:hAnsi="Times New Roman" w:cs="Times New Roman"/>
        </w:rPr>
        <w:t xml:space="preserve"> causati da mutazioni nell'</w:t>
      </w:r>
      <w:r>
        <w:rPr>
          <w:rFonts w:ascii="Times New Roman" w:hAnsi="Times New Roman" w:cs="Times New Roman"/>
        </w:rPr>
        <w:t>ɑ</w:t>
      </w:r>
      <w:r w:rsidRPr="00C14936">
        <w:rPr>
          <w:rFonts w:ascii="Times New Roman" w:hAnsi="Times New Roman" w:cs="Times New Roman"/>
        </w:rPr>
        <w:t>- o ß-globina che riducono la sintesi dell'emoglobina, con conseguente anemia microcitica ipocromica.</w:t>
      </w:r>
      <w:r w:rsidR="00746C62">
        <w:rPr>
          <w:rFonts w:ascii="Times New Roman" w:hAnsi="Times New Roman" w:cs="Times New Roman"/>
        </w:rPr>
        <w:t xml:space="preserve"> </w:t>
      </w:r>
      <w:r w:rsidRPr="00C14936">
        <w:rPr>
          <w:rFonts w:ascii="Times New Roman" w:hAnsi="Times New Roman" w:cs="Times New Roman"/>
        </w:rPr>
        <w:t xml:space="preserve">Nella B-talassemia, catene di </w:t>
      </w:r>
      <w:r w:rsidR="00746C62">
        <w:rPr>
          <w:rFonts w:ascii="Times New Roman" w:hAnsi="Times New Roman" w:cs="Times New Roman"/>
        </w:rPr>
        <w:t>ɑ</w:t>
      </w:r>
      <w:r w:rsidRPr="00C14936">
        <w:rPr>
          <w:rFonts w:ascii="Times New Roman" w:hAnsi="Times New Roman" w:cs="Times New Roman"/>
        </w:rPr>
        <w:t>-globina non appaiate formano aggregati che danneggiano</w:t>
      </w:r>
      <w:r w:rsidR="00746C62">
        <w:rPr>
          <w:rFonts w:ascii="Times New Roman" w:hAnsi="Times New Roman" w:cs="Times New Roman"/>
        </w:rPr>
        <w:t xml:space="preserve"> i</w:t>
      </w:r>
      <w:r w:rsidRPr="00C14936">
        <w:rPr>
          <w:rFonts w:ascii="Times New Roman" w:hAnsi="Times New Roman" w:cs="Times New Roman"/>
        </w:rPr>
        <w:t xml:space="preserve"> precursori dei globuli rossi e compromettono ulteriormente l'eritropoiesi.</w:t>
      </w:r>
      <w:r w:rsidR="00746C62">
        <w:rPr>
          <w:rFonts w:ascii="Times New Roman" w:hAnsi="Times New Roman" w:cs="Times New Roman"/>
        </w:rPr>
        <w:t xml:space="preserve"> </w:t>
      </w:r>
      <w:r w:rsidRPr="00C14936">
        <w:rPr>
          <w:rFonts w:ascii="Times New Roman" w:hAnsi="Times New Roman" w:cs="Times New Roman"/>
        </w:rPr>
        <w:t>L'eritropo</w:t>
      </w:r>
      <w:r w:rsidR="00746C62">
        <w:rPr>
          <w:rFonts w:ascii="Times New Roman" w:hAnsi="Times New Roman" w:cs="Times New Roman"/>
        </w:rPr>
        <w:t>i</w:t>
      </w:r>
      <w:r w:rsidRPr="00C14936">
        <w:rPr>
          <w:rFonts w:ascii="Times New Roman" w:hAnsi="Times New Roman" w:cs="Times New Roman"/>
        </w:rPr>
        <w:t>esi inefficace aumenta l'assorbimento del ferro e può portare a un</w:t>
      </w:r>
      <w:r w:rsidR="00746C62">
        <w:rPr>
          <w:rFonts w:ascii="Times New Roman" w:hAnsi="Times New Roman" w:cs="Times New Roman"/>
        </w:rPr>
        <w:t xml:space="preserve"> </w:t>
      </w:r>
      <w:r w:rsidR="00746C62" w:rsidRPr="00746C62">
        <w:rPr>
          <w:rFonts w:ascii="Times New Roman" w:hAnsi="Times New Roman" w:cs="Times New Roman"/>
        </w:rPr>
        <w:t>sovraccarico di ferro sistemico</w:t>
      </w:r>
      <w:r w:rsidR="00746C62">
        <w:rPr>
          <w:rFonts w:ascii="Times New Roman" w:hAnsi="Times New Roman" w:cs="Times New Roman"/>
        </w:rPr>
        <w:t>.</w:t>
      </w:r>
    </w:p>
    <w:p w14:paraId="45DAC4B3" w14:textId="48ABAD05" w:rsidR="00746C62" w:rsidRDefault="00B76F8A" w:rsidP="00B76F8A">
      <w:pPr>
        <w:rPr>
          <w:rFonts w:ascii="Times New Roman" w:hAnsi="Times New Roman" w:cs="Times New Roman"/>
        </w:rPr>
      </w:pPr>
      <w:r w:rsidRPr="00B76F8A">
        <w:rPr>
          <w:rFonts w:ascii="Times New Roman" w:hAnsi="Times New Roman" w:cs="Times New Roman"/>
          <w:b/>
          <w:bCs/>
        </w:rPr>
        <w:t>Anemia falciforme</w:t>
      </w:r>
      <w:r>
        <w:rPr>
          <w:rFonts w:ascii="Times New Roman" w:hAnsi="Times New Roman" w:cs="Times New Roman"/>
        </w:rPr>
        <w:t xml:space="preserve">: </w:t>
      </w:r>
      <w:r w:rsidRPr="00B76F8A">
        <w:rPr>
          <w:rFonts w:ascii="Times New Roman" w:hAnsi="Times New Roman" w:cs="Times New Roman"/>
        </w:rPr>
        <w:t xml:space="preserve">Disturbo autosomico recessivo derivante da una mutazione della </w:t>
      </w:r>
      <w:r>
        <w:t>β</w:t>
      </w:r>
      <w:r w:rsidRPr="00B76F8A">
        <w:rPr>
          <w:rFonts w:ascii="Times New Roman" w:hAnsi="Times New Roman" w:cs="Times New Roman"/>
        </w:rPr>
        <w:t>-globina che induce</w:t>
      </w:r>
      <w:r>
        <w:rPr>
          <w:rFonts w:ascii="Times New Roman" w:hAnsi="Times New Roman" w:cs="Times New Roman"/>
        </w:rPr>
        <w:t xml:space="preserve"> l</w:t>
      </w:r>
      <w:r w:rsidRPr="00B76F8A">
        <w:rPr>
          <w:rFonts w:ascii="Times New Roman" w:hAnsi="Times New Roman" w:cs="Times New Roman"/>
        </w:rPr>
        <w:t xml:space="preserve">'emoglobina deossigenata ad </w:t>
      </w:r>
      <w:proofErr w:type="spellStart"/>
      <w:r w:rsidRPr="00B76F8A">
        <w:rPr>
          <w:rFonts w:ascii="Times New Roman" w:hAnsi="Times New Roman" w:cs="Times New Roman"/>
        </w:rPr>
        <w:t>autoassociarsi</w:t>
      </w:r>
      <w:proofErr w:type="spellEnd"/>
      <w:r w:rsidRPr="00B76F8A">
        <w:rPr>
          <w:rFonts w:ascii="Times New Roman" w:hAnsi="Times New Roman" w:cs="Times New Roman"/>
        </w:rPr>
        <w:t xml:space="preserve"> in lunghi polimeri che deformano (</w:t>
      </w:r>
      <w:proofErr w:type="spellStart"/>
      <w:r w:rsidRPr="00B76F8A">
        <w:rPr>
          <w:rFonts w:ascii="Times New Roman" w:hAnsi="Times New Roman" w:cs="Times New Roman"/>
        </w:rPr>
        <w:t>falcizzano</w:t>
      </w:r>
      <w:proofErr w:type="spellEnd"/>
      <w:r w:rsidRPr="00B76F8A">
        <w:rPr>
          <w:rFonts w:ascii="Times New Roman" w:hAnsi="Times New Roman" w:cs="Times New Roman"/>
        </w:rPr>
        <w:t>) il globulo rosso.</w:t>
      </w:r>
      <w:r>
        <w:rPr>
          <w:rFonts w:ascii="Times New Roman" w:hAnsi="Times New Roman" w:cs="Times New Roman"/>
        </w:rPr>
        <w:t xml:space="preserve"> </w:t>
      </w:r>
      <w:r w:rsidRPr="00B76F8A">
        <w:rPr>
          <w:rFonts w:ascii="Times New Roman" w:hAnsi="Times New Roman" w:cs="Times New Roman"/>
        </w:rPr>
        <w:t>Il ristagno vascolare da parte delle cellule ematiche falciformi causa crisi di dolore e infarto tissutale, soprattutto nel midollo osseo e nella milza.</w:t>
      </w:r>
      <w:r>
        <w:rPr>
          <w:rFonts w:ascii="Times New Roman" w:hAnsi="Times New Roman" w:cs="Times New Roman"/>
        </w:rPr>
        <w:t xml:space="preserve"> </w:t>
      </w:r>
      <w:r w:rsidRPr="00B76F8A">
        <w:rPr>
          <w:rFonts w:ascii="Times New Roman" w:hAnsi="Times New Roman" w:cs="Times New Roman"/>
        </w:rPr>
        <w:t xml:space="preserve">Il danno di membrana dei globuli rossi causato da ripetuti accessi di </w:t>
      </w:r>
      <w:proofErr w:type="spellStart"/>
      <w:r w:rsidRPr="00B76F8A">
        <w:rPr>
          <w:rFonts w:ascii="Times New Roman" w:hAnsi="Times New Roman" w:cs="Times New Roman"/>
        </w:rPr>
        <w:t>falcizzazione</w:t>
      </w:r>
      <w:proofErr w:type="spellEnd"/>
      <w:r w:rsidRPr="00B76F8A">
        <w:rPr>
          <w:rFonts w:ascii="Times New Roman" w:hAnsi="Times New Roman" w:cs="Times New Roman"/>
        </w:rPr>
        <w:t xml:space="preserve"> provoca anemia emolitica da moderata a grave</w:t>
      </w:r>
      <w:r>
        <w:rPr>
          <w:rFonts w:ascii="Times New Roman" w:hAnsi="Times New Roman" w:cs="Times New Roman"/>
        </w:rPr>
        <w:t>.</w:t>
      </w:r>
    </w:p>
    <w:p w14:paraId="5475C705" w14:textId="1434CAD8" w:rsidR="00B76F8A" w:rsidRDefault="00B76F8A" w:rsidP="00B76F8A">
      <w:pPr>
        <w:rPr>
          <w:rFonts w:ascii="Times New Roman" w:hAnsi="Times New Roman" w:cs="Times New Roman"/>
        </w:rPr>
      </w:pPr>
      <w:r w:rsidRPr="00B76F8A">
        <w:rPr>
          <w:rFonts w:ascii="Times New Roman" w:hAnsi="Times New Roman" w:cs="Times New Roman"/>
          <w:b/>
          <w:bCs/>
        </w:rPr>
        <w:t>Anemia da deficit di glucosio-6-fosfato deidrogenasi</w:t>
      </w:r>
      <w:r>
        <w:rPr>
          <w:rFonts w:ascii="Times New Roman" w:hAnsi="Times New Roman" w:cs="Times New Roman"/>
        </w:rPr>
        <w:t xml:space="preserve">: </w:t>
      </w:r>
      <w:r w:rsidRPr="00B76F8A">
        <w:rPr>
          <w:rFonts w:ascii="Times New Roman" w:hAnsi="Times New Roman" w:cs="Times New Roman"/>
        </w:rPr>
        <w:t>Disturbo collegato al cromosoma X causato da mutazioni che destabilizzano la G6PD, rendendo i globuli rossi vulnerabili al danno ossidativo.</w:t>
      </w:r>
    </w:p>
    <w:p w14:paraId="3A655D29" w14:textId="274F2608" w:rsidR="00B76F8A" w:rsidRDefault="00B76F8A" w:rsidP="00BA1353">
      <w:pPr>
        <w:rPr>
          <w:rFonts w:ascii="Times New Roman" w:hAnsi="Times New Roman" w:cs="Times New Roman"/>
        </w:rPr>
      </w:pPr>
      <w:r w:rsidRPr="00B76F8A">
        <w:rPr>
          <w:rFonts w:ascii="Times New Roman" w:hAnsi="Times New Roman" w:cs="Times New Roman"/>
          <w:b/>
          <w:bCs/>
        </w:rPr>
        <w:t xml:space="preserve">Anemie </w:t>
      </w:r>
      <w:proofErr w:type="spellStart"/>
      <w:r w:rsidRPr="00B76F8A">
        <w:rPr>
          <w:rFonts w:ascii="Times New Roman" w:hAnsi="Times New Roman" w:cs="Times New Roman"/>
          <w:b/>
          <w:bCs/>
        </w:rPr>
        <w:t>immunoemolitiche</w:t>
      </w:r>
      <w:proofErr w:type="spellEnd"/>
      <w:r>
        <w:rPr>
          <w:rFonts w:ascii="Times New Roman" w:hAnsi="Times New Roman" w:cs="Times New Roman"/>
        </w:rPr>
        <w:t xml:space="preserve">: </w:t>
      </w:r>
      <w:r w:rsidR="00BA1353" w:rsidRPr="00BA1353">
        <w:rPr>
          <w:rFonts w:ascii="Times New Roman" w:hAnsi="Times New Roman" w:cs="Times New Roman"/>
        </w:rPr>
        <w:t xml:space="preserve">Causate da anticorpi contro costituenti dei globuli rossi normali o antigeni modificati da </w:t>
      </w:r>
      <w:proofErr w:type="spellStart"/>
      <w:r w:rsidR="00BA1353" w:rsidRPr="00BA1353">
        <w:rPr>
          <w:rFonts w:ascii="Times New Roman" w:hAnsi="Times New Roman" w:cs="Times New Roman"/>
        </w:rPr>
        <w:t>apteni</w:t>
      </w:r>
      <w:proofErr w:type="spellEnd"/>
      <w:r w:rsidR="00BA1353" w:rsidRPr="00BA1353">
        <w:rPr>
          <w:rFonts w:ascii="Times New Roman" w:hAnsi="Times New Roman" w:cs="Times New Roman"/>
        </w:rPr>
        <w:t xml:space="preserve"> (per esempio, farmaci).</w:t>
      </w:r>
      <w:r w:rsidR="00BA1353">
        <w:rPr>
          <w:rFonts w:ascii="Times New Roman" w:hAnsi="Times New Roman" w:cs="Times New Roman"/>
        </w:rPr>
        <w:t xml:space="preserve"> </w:t>
      </w:r>
      <w:r w:rsidR="00BA1353" w:rsidRPr="00BA1353">
        <w:rPr>
          <w:rFonts w:ascii="Times New Roman" w:hAnsi="Times New Roman" w:cs="Times New Roman"/>
        </w:rPr>
        <w:t xml:space="preserve">Il legame degli anticorpi provoca opsonizzazione ed emolisi </w:t>
      </w:r>
      <w:proofErr w:type="spellStart"/>
      <w:r w:rsidR="00BA1353" w:rsidRPr="00BA1353">
        <w:rPr>
          <w:rFonts w:ascii="Times New Roman" w:hAnsi="Times New Roman" w:cs="Times New Roman"/>
        </w:rPr>
        <w:t>extravascolare</w:t>
      </w:r>
      <w:proofErr w:type="spellEnd"/>
      <w:r w:rsidR="00BA1353" w:rsidRPr="00BA1353">
        <w:rPr>
          <w:rFonts w:ascii="Times New Roman" w:hAnsi="Times New Roman" w:cs="Times New Roman"/>
        </w:rPr>
        <w:t> o</w:t>
      </w:r>
      <w:r w:rsidR="00BA1353">
        <w:rPr>
          <w:rFonts w:ascii="Times New Roman" w:hAnsi="Times New Roman" w:cs="Times New Roman"/>
        </w:rPr>
        <w:t xml:space="preserve"> raramente, fissazione del complemento ed emolisi intravascolare.</w:t>
      </w:r>
    </w:p>
    <w:p w14:paraId="29BA9485" w14:textId="6F332973" w:rsidR="00BA1353" w:rsidRDefault="00BA1353" w:rsidP="00BA1353">
      <w:pPr>
        <w:rPr>
          <w:rFonts w:ascii="Times New Roman" w:hAnsi="Times New Roman" w:cs="Times New Roman"/>
        </w:rPr>
      </w:pPr>
      <w:r w:rsidRPr="00BA1353">
        <w:rPr>
          <w:rFonts w:ascii="Times New Roman" w:hAnsi="Times New Roman" w:cs="Times New Roman"/>
          <w:b/>
          <w:bCs/>
        </w:rPr>
        <w:t>Anemia megaloblastica</w:t>
      </w:r>
      <w:r>
        <w:rPr>
          <w:rFonts w:ascii="Times New Roman" w:hAnsi="Times New Roman" w:cs="Times New Roman"/>
        </w:rPr>
        <w:t xml:space="preserve">: </w:t>
      </w:r>
      <w:r w:rsidRPr="00BA1353">
        <w:rPr>
          <w:rFonts w:ascii="Times New Roman" w:hAnsi="Times New Roman" w:cs="Times New Roman"/>
        </w:rPr>
        <w:t>È causata da carenze di folati o vitamina B12 che provocano sintesi inadeguata della timidina e difetti della replicazione del DNA.</w:t>
      </w:r>
      <w:r>
        <w:rPr>
          <w:rFonts w:ascii="Times New Roman" w:hAnsi="Times New Roman" w:cs="Times New Roman"/>
        </w:rPr>
        <w:t xml:space="preserve"> </w:t>
      </w:r>
      <w:r w:rsidRPr="00BA1353">
        <w:rPr>
          <w:rFonts w:ascii="Times New Roman" w:hAnsi="Times New Roman" w:cs="Times New Roman"/>
        </w:rPr>
        <w:t xml:space="preserve">Porta a ingrandimento anomalo dei </w:t>
      </w:r>
      <w:r w:rsidRPr="00BA1353">
        <w:rPr>
          <w:rFonts w:ascii="Times New Roman" w:hAnsi="Times New Roman" w:cs="Times New Roman"/>
        </w:rPr>
        <w:lastRenderedPageBreak/>
        <w:t>precursori emopoietici (megaloblasti), emopoiesi inefficace, anemia macrocitica e (nella maggioranza dei casi) pancitopenia.</w:t>
      </w:r>
      <w:r>
        <w:rPr>
          <w:rFonts w:ascii="Times New Roman" w:hAnsi="Times New Roman" w:cs="Times New Roman"/>
        </w:rPr>
        <w:t xml:space="preserve"> </w:t>
      </w:r>
      <w:r w:rsidRPr="00BA1353">
        <w:rPr>
          <w:rFonts w:ascii="Times New Roman" w:hAnsi="Times New Roman" w:cs="Times New Roman"/>
        </w:rPr>
        <w:t>Il deficit di B12 è associato anche a danno neurologico, soprattutto a carico dei tratti posteriore e laterale del midollo spinale.</w:t>
      </w:r>
    </w:p>
    <w:p w14:paraId="1D297151" w14:textId="04954EAF" w:rsidR="00BA1353" w:rsidRDefault="00BA1353" w:rsidP="00BA1353">
      <w:pPr>
        <w:rPr>
          <w:rFonts w:ascii="Times New Roman" w:hAnsi="Times New Roman" w:cs="Times New Roman"/>
        </w:rPr>
      </w:pPr>
      <w:r w:rsidRPr="00BA1353">
        <w:rPr>
          <w:rFonts w:ascii="Times New Roman" w:hAnsi="Times New Roman" w:cs="Times New Roman"/>
          <w:b/>
          <w:bCs/>
        </w:rPr>
        <w:t>Anemia da carenza di ferro</w:t>
      </w:r>
      <w:r>
        <w:rPr>
          <w:rFonts w:ascii="Times New Roman" w:hAnsi="Times New Roman" w:cs="Times New Roman"/>
        </w:rPr>
        <w:t xml:space="preserve">: </w:t>
      </w:r>
      <w:r w:rsidR="007767C0" w:rsidRPr="007767C0">
        <w:rPr>
          <w:rFonts w:ascii="Times New Roman" w:hAnsi="Times New Roman" w:cs="Times New Roman"/>
        </w:rPr>
        <w:t>È causata da emorragie croniche o inadeguata assunzione di ferro; esita in sintesi insufficiente dell'emoglobina e globuli rossi ipocromici e microcitici.</w:t>
      </w:r>
    </w:p>
    <w:p w14:paraId="3B287317" w14:textId="657C3FE0" w:rsidR="00BA1353" w:rsidRDefault="00BA1353" w:rsidP="00BA1353">
      <w:pPr>
        <w:rPr>
          <w:rFonts w:ascii="Times New Roman" w:hAnsi="Times New Roman" w:cs="Times New Roman"/>
        </w:rPr>
      </w:pPr>
      <w:r w:rsidRPr="00BA1353">
        <w:rPr>
          <w:rFonts w:ascii="Times New Roman" w:hAnsi="Times New Roman" w:cs="Times New Roman"/>
          <w:b/>
          <w:bCs/>
        </w:rPr>
        <w:t>Anemia associata a flogosi cronica</w:t>
      </w:r>
      <w:r>
        <w:rPr>
          <w:rFonts w:ascii="Times New Roman" w:hAnsi="Times New Roman" w:cs="Times New Roman"/>
        </w:rPr>
        <w:t>:</w:t>
      </w:r>
      <w:r w:rsidR="00A47C28">
        <w:rPr>
          <w:rFonts w:ascii="Times New Roman" w:hAnsi="Times New Roman" w:cs="Times New Roman"/>
        </w:rPr>
        <w:t xml:space="preserve"> È causata da citochine infiammatorie che aumentano i livelli di epcidina, riducendo l’assorbimento di ferro e sequestrandolo così nei macrofagi e soppressione della produzione di eritropoietina.</w:t>
      </w:r>
    </w:p>
    <w:p w14:paraId="46B77E45" w14:textId="7177AB61" w:rsidR="00A47C28" w:rsidRPr="00A47C28" w:rsidRDefault="00A47C28" w:rsidP="00BA1353">
      <w:pPr>
        <w:rPr>
          <w:rFonts w:ascii="Times New Roman" w:hAnsi="Times New Roman" w:cs="Times New Roman"/>
          <w:b/>
          <w:bCs/>
        </w:rPr>
      </w:pPr>
      <w:r w:rsidRPr="00A47C28">
        <w:rPr>
          <w:rFonts w:ascii="Times New Roman" w:hAnsi="Times New Roman" w:cs="Times New Roman"/>
          <w:b/>
          <w:bCs/>
        </w:rPr>
        <w:t>Aplasia midollare (anemia aplastica):</w:t>
      </w:r>
      <w:r>
        <w:rPr>
          <w:rFonts w:ascii="Times New Roman" w:hAnsi="Times New Roman" w:cs="Times New Roman"/>
          <w:b/>
          <w:bCs/>
        </w:rPr>
        <w:t xml:space="preserve"> </w:t>
      </w:r>
      <w:r w:rsidRPr="00A47C28">
        <w:rPr>
          <w:rFonts w:ascii="Times New Roman" w:hAnsi="Times New Roman" w:cs="Times New Roman"/>
        </w:rPr>
        <w:t>È causata da insufficienza del midollo osseo (</w:t>
      </w:r>
      <w:proofErr w:type="spellStart"/>
      <w:r w:rsidRPr="00A47C28">
        <w:rPr>
          <w:rFonts w:ascii="Times New Roman" w:hAnsi="Times New Roman" w:cs="Times New Roman"/>
        </w:rPr>
        <w:t>ipocellularità</w:t>
      </w:r>
      <w:proofErr w:type="spellEnd"/>
      <w:r w:rsidRPr="00A47C28">
        <w:rPr>
          <w:rFonts w:ascii="Times New Roman" w:hAnsi="Times New Roman" w:cs="Times New Roman"/>
        </w:rPr>
        <w:t>) dovuta a cause diverse, fra cui l'esposizione a tossine e radiazioni, reazioni idiosincrasiche a farmaci e virus e difetti ereditari della telomerasi e della riparazione del DNA.</w:t>
      </w:r>
    </w:p>
    <w:p w14:paraId="58EB6AA1" w14:textId="0EE31CAC" w:rsidR="00A47C28" w:rsidRPr="00A47C28" w:rsidRDefault="00A47C28" w:rsidP="00BA1353">
      <w:pPr>
        <w:rPr>
          <w:rFonts w:ascii="Times New Roman" w:hAnsi="Times New Roman" w:cs="Times New Roman"/>
          <w:b/>
          <w:bCs/>
        </w:rPr>
      </w:pPr>
      <w:r w:rsidRPr="00A47C28">
        <w:rPr>
          <w:rFonts w:ascii="Times New Roman" w:hAnsi="Times New Roman" w:cs="Times New Roman"/>
          <w:b/>
          <w:bCs/>
        </w:rPr>
        <w:t>Aplasia pura della serie rossa:</w:t>
      </w:r>
      <w:r>
        <w:rPr>
          <w:rFonts w:ascii="Times New Roman" w:hAnsi="Times New Roman" w:cs="Times New Roman"/>
          <w:b/>
          <w:bCs/>
        </w:rPr>
        <w:t xml:space="preserve"> </w:t>
      </w:r>
      <w:r w:rsidR="006C0408" w:rsidRPr="006C0408">
        <w:rPr>
          <w:rFonts w:ascii="Times New Roman" w:hAnsi="Times New Roman" w:cs="Times New Roman"/>
        </w:rPr>
        <w:t>Acuta: infezione da parvovirus B19</w:t>
      </w:r>
      <w:r w:rsidR="00703849">
        <w:rPr>
          <w:rFonts w:ascii="Times New Roman" w:hAnsi="Times New Roman" w:cs="Times New Roman"/>
        </w:rPr>
        <w:t xml:space="preserve">; </w:t>
      </w:r>
      <w:r w:rsidR="006C0408" w:rsidRPr="006C0408">
        <w:rPr>
          <w:rFonts w:ascii="Times New Roman" w:hAnsi="Times New Roman" w:cs="Times New Roman"/>
        </w:rPr>
        <w:t>Cronica: associata a timoma, leucemia linfocitica a cellule grandi granulari, presenza di anticorpi neutralizzanti contro l'eritropoietina e altri fenomeni autoimmuni</w:t>
      </w:r>
      <w:r w:rsidR="006C0408" w:rsidRPr="006C0408">
        <w:rPr>
          <w:rFonts w:ascii="Times New Roman" w:hAnsi="Times New Roman" w:cs="Times New Roman"/>
          <w:b/>
          <w:bCs/>
        </w:rPr>
        <w:t>.</w:t>
      </w:r>
    </w:p>
    <w:p w14:paraId="2BB224E6" w14:textId="75BBFF32" w:rsidR="00A47C28" w:rsidRDefault="00A47C28" w:rsidP="00BA1353">
      <w:pPr>
        <w:rPr>
          <w:rFonts w:ascii="Times New Roman" w:hAnsi="Times New Roman" w:cs="Times New Roman"/>
        </w:rPr>
      </w:pPr>
      <w:r w:rsidRPr="00A47C28">
        <w:rPr>
          <w:rFonts w:ascii="Times New Roman" w:hAnsi="Times New Roman" w:cs="Times New Roman"/>
          <w:b/>
          <w:bCs/>
        </w:rPr>
        <w:t>Altre cause di anemia da diminuita eritropoiesi</w:t>
      </w:r>
      <w:r>
        <w:rPr>
          <w:rFonts w:ascii="Times New Roman" w:hAnsi="Times New Roman" w:cs="Times New Roman"/>
        </w:rPr>
        <w:t xml:space="preserve">: </w:t>
      </w:r>
      <w:r w:rsidR="006C0408">
        <w:rPr>
          <w:rFonts w:ascii="Times New Roman" w:hAnsi="Times New Roman" w:cs="Times New Roman"/>
        </w:rPr>
        <w:t>Trapianto di midollo (tumori, malattie granulomatose; cosiddette anemie mieloftisiche), insufficienza renale, disturbi endocrini, insufficienza epatica.</w:t>
      </w:r>
    </w:p>
    <w:p w14:paraId="0A822D9B" w14:textId="77777777" w:rsidR="006428CE" w:rsidRDefault="006428CE" w:rsidP="00BA1353">
      <w:pPr>
        <w:rPr>
          <w:rFonts w:ascii="Times New Roman" w:hAnsi="Times New Roman" w:cs="Times New Roman"/>
        </w:rPr>
      </w:pPr>
    </w:p>
    <w:p w14:paraId="7E3D3225" w14:textId="394FC02D" w:rsidR="00B76F8A" w:rsidRPr="006428CE" w:rsidRDefault="00703849" w:rsidP="00B76F8A">
      <w:pPr>
        <w:rPr>
          <w:rFonts w:ascii="Times New Roman" w:hAnsi="Times New Roman" w:cs="Times New Roman"/>
          <w:b/>
          <w:bCs/>
        </w:rPr>
      </w:pPr>
      <w:r w:rsidRPr="006428CE">
        <w:rPr>
          <w:rFonts w:ascii="Times New Roman" w:hAnsi="Times New Roman" w:cs="Times New Roman"/>
          <w:b/>
          <w:bCs/>
        </w:rPr>
        <w:t>POLICITEMIA</w:t>
      </w:r>
    </w:p>
    <w:p w14:paraId="6F388A51" w14:textId="77777777" w:rsidR="00703849" w:rsidRPr="00703849" w:rsidRDefault="00703849" w:rsidP="00703849">
      <w:pPr>
        <w:rPr>
          <w:rFonts w:ascii="Times New Roman" w:hAnsi="Times New Roman" w:cs="Times New Roman"/>
        </w:rPr>
      </w:pPr>
      <w:r>
        <w:rPr>
          <w:rFonts w:ascii="Times New Roman" w:hAnsi="Times New Roman" w:cs="Times New Roman"/>
        </w:rPr>
        <w:t xml:space="preserve">Si ha un aumento della massa dei globuli rossi e di conseguenza dell’emoglobina e dell’ematocrito. La policitemia può essere relativa o assoluta. </w:t>
      </w:r>
      <w:r w:rsidRPr="00703849">
        <w:rPr>
          <w:rFonts w:ascii="Times New Roman" w:hAnsi="Times New Roman" w:cs="Times New Roman"/>
        </w:rPr>
        <w:t>La policitemia relativa è dovuta alla disidratazione provocata da privazione di acqua, vomito o diarrea prolungati, o da eccessivo uso di diuretici.</w:t>
      </w:r>
    </w:p>
    <w:p w14:paraId="32386BD8" w14:textId="3A126DCD" w:rsidR="00703849" w:rsidRPr="00703849" w:rsidRDefault="00703849" w:rsidP="00703849">
      <w:pPr>
        <w:rPr>
          <w:rFonts w:ascii="Times New Roman" w:hAnsi="Times New Roman" w:cs="Times New Roman"/>
        </w:rPr>
      </w:pPr>
      <w:r w:rsidRPr="00703849">
        <w:rPr>
          <w:rFonts w:ascii="Times New Roman" w:hAnsi="Times New Roman" w:cs="Times New Roman"/>
        </w:rPr>
        <w:t xml:space="preserve">È anche associata con una condizione a eziologia ignota chiamata policitemia da stress o Sindrome di </w:t>
      </w:r>
      <w:proofErr w:type="spellStart"/>
      <w:r w:rsidRPr="00703849">
        <w:rPr>
          <w:rFonts w:ascii="Times New Roman" w:hAnsi="Times New Roman" w:cs="Times New Roman"/>
        </w:rPr>
        <w:t>Gaisböck</w:t>
      </w:r>
      <w:proofErr w:type="spellEnd"/>
      <w:r w:rsidRPr="00703849">
        <w:rPr>
          <w:rFonts w:ascii="Times New Roman" w:hAnsi="Times New Roman" w:cs="Times New Roman"/>
        </w:rPr>
        <w:t>.</w:t>
      </w:r>
      <w:r>
        <w:rPr>
          <w:rFonts w:ascii="Times New Roman" w:hAnsi="Times New Roman" w:cs="Times New Roman"/>
        </w:rPr>
        <w:t xml:space="preserve"> </w:t>
      </w:r>
      <w:r w:rsidRPr="00703849">
        <w:rPr>
          <w:rFonts w:ascii="Times New Roman" w:hAnsi="Times New Roman" w:cs="Times New Roman"/>
        </w:rPr>
        <w:t>Gli individui colpiti sono di solito maschi ipertesi, obesi e ansiosi ("stressati").</w:t>
      </w:r>
    </w:p>
    <w:p w14:paraId="7773D9E3" w14:textId="488C3728" w:rsidR="00703849" w:rsidRDefault="00703849" w:rsidP="00703849">
      <w:pPr>
        <w:rPr>
          <w:rFonts w:ascii="Times New Roman" w:hAnsi="Times New Roman" w:cs="Times New Roman"/>
        </w:rPr>
      </w:pPr>
      <w:r w:rsidRPr="00703849">
        <w:rPr>
          <w:rFonts w:ascii="Times New Roman" w:hAnsi="Times New Roman" w:cs="Times New Roman"/>
        </w:rPr>
        <w:t>La policitemia assoluta è primaria quando dipende da un'alterazione intrinseca dei precursori emopoietici e secondaria quando deriva dalla risposta dei progenitori dei</w:t>
      </w:r>
      <w:r>
        <w:rPr>
          <w:rFonts w:ascii="Times New Roman" w:hAnsi="Times New Roman" w:cs="Times New Roman"/>
        </w:rPr>
        <w:t xml:space="preserve"> </w:t>
      </w:r>
      <w:r w:rsidRPr="00703849">
        <w:rPr>
          <w:rFonts w:ascii="Times New Roman" w:hAnsi="Times New Roman" w:cs="Times New Roman"/>
        </w:rPr>
        <w:t>globuli rossi a elevati livelli di eritropoietina.</w:t>
      </w:r>
      <w:r>
        <w:rPr>
          <w:rFonts w:ascii="Times New Roman" w:hAnsi="Times New Roman" w:cs="Times New Roman"/>
        </w:rPr>
        <w:t xml:space="preserve"> </w:t>
      </w:r>
    </w:p>
    <w:p w14:paraId="4350972E" w14:textId="77777777" w:rsidR="00703849" w:rsidRDefault="00703849" w:rsidP="00703849">
      <w:pPr>
        <w:rPr>
          <w:rFonts w:ascii="Times New Roman" w:hAnsi="Times New Roman" w:cs="Times New Roman"/>
        </w:rPr>
      </w:pPr>
    </w:p>
    <w:p w14:paraId="62A5437F" w14:textId="6DE615D6" w:rsidR="00703849" w:rsidRDefault="003846F8" w:rsidP="00703849">
      <w:pPr>
        <w:rPr>
          <w:rFonts w:ascii="Times New Roman" w:hAnsi="Times New Roman" w:cs="Times New Roman"/>
        </w:rPr>
      </w:pPr>
      <w:r>
        <w:rPr>
          <w:rFonts w:ascii="Times New Roman" w:hAnsi="Times New Roman" w:cs="Times New Roman"/>
        </w:rPr>
        <w:t>Nelle sindromi mieloproliferative croniche il midollo produce più cellule di quelle che servono e di conseguenza si può avere un aumento della produzione di globuli rossi (</w:t>
      </w:r>
      <w:r w:rsidR="009677E4">
        <w:rPr>
          <w:rFonts w:ascii="Times New Roman" w:hAnsi="Times New Roman" w:cs="Times New Roman"/>
        </w:rPr>
        <w:t>policitemia), un aumento della produzione di piastrine (</w:t>
      </w:r>
      <w:proofErr w:type="spellStart"/>
      <w:r w:rsidR="009677E4">
        <w:rPr>
          <w:rFonts w:ascii="Times New Roman" w:hAnsi="Times New Roman" w:cs="Times New Roman"/>
        </w:rPr>
        <w:t>trombocitemia</w:t>
      </w:r>
      <w:proofErr w:type="spellEnd"/>
      <w:r w:rsidR="009677E4">
        <w:rPr>
          <w:rFonts w:ascii="Times New Roman" w:hAnsi="Times New Roman" w:cs="Times New Roman"/>
        </w:rPr>
        <w:t xml:space="preserve">), un aumento dei precursori mieloidi (leucemia mieloide cronica, </w:t>
      </w:r>
      <w:proofErr w:type="spellStart"/>
      <w:r w:rsidR="009677E4">
        <w:rPr>
          <w:rFonts w:ascii="Times New Roman" w:hAnsi="Times New Roman" w:cs="Times New Roman"/>
        </w:rPr>
        <w:t>mielofibrosi</w:t>
      </w:r>
      <w:proofErr w:type="spellEnd"/>
      <w:r w:rsidR="009677E4">
        <w:rPr>
          <w:rFonts w:ascii="Times New Roman" w:hAnsi="Times New Roman" w:cs="Times New Roman"/>
        </w:rPr>
        <w:t xml:space="preserve"> idiopatica). Riconoscono tutte lo stesso </w:t>
      </w:r>
      <w:proofErr w:type="spellStart"/>
      <w:r w:rsidR="009677E4">
        <w:rPr>
          <w:rFonts w:ascii="Times New Roman" w:hAnsi="Times New Roman" w:cs="Times New Roman"/>
        </w:rPr>
        <w:t>movens</w:t>
      </w:r>
      <w:proofErr w:type="spellEnd"/>
      <w:r w:rsidR="009677E4">
        <w:rPr>
          <w:rFonts w:ascii="Times New Roman" w:hAnsi="Times New Roman" w:cs="Times New Roman"/>
        </w:rPr>
        <w:t xml:space="preserve"> patogenetico, tre delle quali l’alterazione di una proteina che si chiama JAK2, l’altra BCR-ABL (sono tutte delle </w:t>
      </w:r>
      <w:proofErr w:type="spellStart"/>
      <w:r w:rsidR="009677E4">
        <w:rPr>
          <w:rFonts w:ascii="Times New Roman" w:hAnsi="Times New Roman" w:cs="Times New Roman"/>
        </w:rPr>
        <w:t>tirosin</w:t>
      </w:r>
      <w:proofErr w:type="spellEnd"/>
      <w:r w:rsidR="009677E4">
        <w:rPr>
          <w:rFonts w:ascii="Times New Roman" w:hAnsi="Times New Roman" w:cs="Times New Roman"/>
        </w:rPr>
        <w:t xml:space="preserve">-chinasi, “interruttori” delle cellule nella replicazione). </w:t>
      </w:r>
    </w:p>
    <w:p w14:paraId="7B57F597" w14:textId="77777777" w:rsidR="009677E4" w:rsidRDefault="009677E4" w:rsidP="00703849">
      <w:pPr>
        <w:rPr>
          <w:rFonts w:ascii="Times New Roman" w:hAnsi="Times New Roman" w:cs="Times New Roman"/>
        </w:rPr>
      </w:pPr>
    </w:p>
    <w:p w14:paraId="50FFABFD" w14:textId="1E652153" w:rsidR="009677E4" w:rsidRDefault="009677E4" w:rsidP="00703849">
      <w:pPr>
        <w:rPr>
          <w:rFonts w:ascii="Times New Roman" w:hAnsi="Times New Roman" w:cs="Times New Roman"/>
        </w:rPr>
      </w:pPr>
      <w:r>
        <w:rPr>
          <w:rFonts w:ascii="Times New Roman" w:hAnsi="Times New Roman" w:cs="Times New Roman"/>
        </w:rPr>
        <w:t>CLASSIFICAZIONE</w:t>
      </w:r>
    </w:p>
    <w:p w14:paraId="5775A40C" w14:textId="291214B7" w:rsidR="009677E4" w:rsidRDefault="009677E4" w:rsidP="00703849">
      <w:pPr>
        <w:rPr>
          <w:rFonts w:ascii="Times New Roman" w:hAnsi="Times New Roman" w:cs="Times New Roman"/>
        </w:rPr>
      </w:pPr>
      <w:r>
        <w:rPr>
          <w:rFonts w:ascii="Times New Roman" w:hAnsi="Times New Roman" w:cs="Times New Roman"/>
        </w:rPr>
        <w:t>Come detto precedentemente, la policitemia può essere relativa, ovvero si riduce il livello del volume plasmatico o assoluta</w:t>
      </w:r>
      <w:r w:rsidR="005E78A8">
        <w:rPr>
          <w:rFonts w:ascii="Times New Roman" w:hAnsi="Times New Roman" w:cs="Times New Roman"/>
        </w:rPr>
        <w:t>, che può essere primitiva o secondaria</w:t>
      </w:r>
      <w:r>
        <w:rPr>
          <w:rFonts w:ascii="Times New Roman" w:hAnsi="Times New Roman" w:cs="Times New Roman"/>
        </w:rPr>
        <w:t>. Vi sono alcune forme in cui si ha alterazione del recettore dell’eritropoietina</w:t>
      </w:r>
      <w:r w:rsidR="005E78A8">
        <w:rPr>
          <w:rFonts w:ascii="Times New Roman" w:hAnsi="Times New Roman" w:cs="Times New Roman"/>
        </w:rPr>
        <w:t xml:space="preserve"> per cui il recettore alterato è come se fosse sempre occupato dall’eritropoietina. In quella secondaria invece vi sono alti livelli di eritropoietina, si possono avere problemi polmonari e il corpo produce come compenso l’eritropoietina</w:t>
      </w:r>
      <w:r w:rsidR="00893B3C">
        <w:rPr>
          <w:rFonts w:ascii="Times New Roman" w:hAnsi="Times New Roman" w:cs="Times New Roman"/>
        </w:rPr>
        <w:t xml:space="preserve"> perché l’ossigenazione è più bassa. </w:t>
      </w:r>
    </w:p>
    <w:p w14:paraId="76C6A0F3" w14:textId="77777777" w:rsidR="00893B3C" w:rsidRDefault="00893B3C" w:rsidP="00703849">
      <w:pPr>
        <w:rPr>
          <w:rFonts w:ascii="Times New Roman" w:hAnsi="Times New Roman" w:cs="Times New Roman"/>
        </w:rPr>
      </w:pPr>
    </w:p>
    <w:p w14:paraId="2419C728" w14:textId="44C6CFF9" w:rsidR="00893B3C" w:rsidRPr="00893B3C" w:rsidRDefault="00893B3C" w:rsidP="00893B3C">
      <w:pPr>
        <w:rPr>
          <w:rFonts w:ascii="Times New Roman" w:hAnsi="Times New Roman" w:cs="Times New Roman"/>
        </w:rPr>
      </w:pPr>
      <w:r w:rsidRPr="00893B3C">
        <w:rPr>
          <w:rFonts w:ascii="Times New Roman" w:hAnsi="Times New Roman" w:cs="Times New Roman"/>
        </w:rPr>
        <w:t>La causa più comune della policitemia primaria è la policitemia vera, una neoplasia</w:t>
      </w:r>
      <w:r>
        <w:rPr>
          <w:rFonts w:ascii="Times New Roman" w:hAnsi="Times New Roman" w:cs="Times New Roman"/>
        </w:rPr>
        <w:t xml:space="preserve"> </w:t>
      </w:r>
      <w:r w:rsidRPr="00893B3C">
        <w:rPr>
          <w:rFonts w:ascii="Times New Roman" w:hAnsi="Times New Roman" w:cs="Times New Roman"/>
        </w:rPr>
        <w:t>mieloproliferativa associata a mutazioni che portano alla crescita indipendente dall'</w:t>
      </w:r>
      <w:proofErr w:type="spellStart"/>
      <w:r w:rsidRPr="00893B3C">
        <w:rPr>
          <w:rFonts w:ascii="Times New Roman" w:hAnsi="Times New Roman" w:cs="Times New Roman"/>
        </w:rPr>
        <w:t>eritroproietina</w:t>
      </w:r>
      <w:proofErr w:type="spellEnd"/>
      <w:r w:rsidRPr="00893B3C">
        <w:rPr>
          <w:rFonts w:ascii="Times New Roman" w:hAnsi="Times New Roman" w:cs="Times New Roman"/>
        </w:rPr>
        <w:t xml:space="preserve"> dei progenitori dei globuli rossi.</w:t>
      </w:r>
      <w:r>
        <w:rPr>
          <w:rFonts w:ascii="Times New Roman" w:hAnsi="Times New Roman" w:cs="Times New Roman"/>
        </w:rPr>
        <w:t xml:space="preserve"> </w:t>
      </w:r>
      <w:r w:rsidRPr="00893B3C">
        <w:rPr>
          <w:rFonts w:ascii="Times New Roman" w:hAnsi="Times New Roman" w:cs="Times New Roman"/>
        </w:rPr>
        <w:t>Molto meno comunemente, la policitemia primaria è provocata da mutazioni familiari del recettore dell'eritropoietina che causano l'attivazione del recettore</w:t>
      </w:r>
    </w:p>
    <w:p w14:paraId="173E89E1" w14:textId="0BF9FE5C" w:rsidR="00893B3C" w:rsidRDefault="00893B3C" w:rsidP="00893B3C">
      <w:pPr>
        <w:rPr>
          <w:rFonts w:ascii="Times New Roman" w:hAnsi="Times New Roman" w:cs="Times New Roman"/>
        </w:rPr>
      </w:pPr>
      <w:r w:rsidRPr="00893B3C">
        <w:rPr>
          <w:rFonts w:ascii="Times New Roman" w:hAnsi="Times New Roman" w:cs="Times New Roman"/>
        </w:rPr>
        <w:t>indipendente dall'eritropoietina.</w:t>
      </w:r>
    </w:p>
    <w:p w14:paraId="592BDEBE" w14:textId="245AC075" w:rsidR="006D489F" w:rsidRPr="00C14936" w:rsidRDefault="00893B3C" w:rsidP="00893B3C">
      <w:pPr>
        <w:rPr>
          <w:rFonts w:ascii="Times New Roman" w:hAnsi="Times New Roman" w:cs="Times New Roman"/>
        </w:rPr>
      </w:pPr>
      <w:r w:rsidRPr="00893B3C">
        <w:rPr>
          <w:rFonts w:ascii="Times New Roman" w:hAnsi="Times New Roman" w:cs="Times New Roman"/>
        </w:rPr>
        <w:t>La policitemia secondaria deriva da un aumento compensatorio o patologico della secrezione di eritropoietina. Le cause di quest'ultima comprendono i tumori che secernono eritropoietina e difetti ereditar</w:t>
      </w:r>
      <w:r>
        <w:rPr>
          <w:rFonts w:ascii="Times New Roman" w:hAnsi="Times New Roman" w:cs="Times New Roman"/>
        </w:rPr>
        <w:t>i a carico di vari</w:t>
      </w:r>
      <w:r w:rsidRPr="00893B3C">
        <w:rPr>
          <w:rFonts w:ascii="Times New Roman" w:hAnsi="Times New Roman" w:cs="Times New Roman"/>
        </w:rPr>
        <w:t xml:space="preserve"> componenti del sistema renale di rilevazione dell'ossigeno.</w:t>
      </w:r>
      <w:r w:rsidR="006D489F">
        <w:rPr>
          <w:rFonts w:ascii="Times New Roman" w:hAnsi="Times New Roman" w:cs="Times New Roman"/>
        </w:rPr>
        <w:t xml:space="preserve"> </w:t>
      </w:r>
    </w:p>
    <w:sectPr w:rsidR="006D489F" w:rsidRPr="00C14936">
      <w:headerReference w:type="even" r:id="rId11"/>
      <w:head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B8AE" w14:textId="77777777" w:rsidR="00F26CA4" w:rsidRDefault="00F26CA4">
      <w:r>
        <w:separator/>
      </w:r>
    </w:p>
  </w:endnote>
  <w:endnote w:type="continuationSeparator" w:id="0">
    <w:p w14:paraId="764E7BAC" w14:textId="77777777" w:rsidR="00F26CA4" w:rsidRDefault="00F2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7BF1" w14:textId="77777777" w:rsidR="00F26CA4" w:rsidRDefault="00F26CA4">
      <w:r>
        <w:separator/>
      </w:r>
    </w:p>
  </w:footnote>
  <w:footnote w:type="continuationSeparator" w:id="0">
    <w:p w14:paraId="67B1B23E" w14:textId="77777777" w:rsidR="00F26CA4" w:rsidRDefault="00F26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087FE2">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E50A"/>
    <w:multiLevelType w:val="hybridMultilevel"/>
    <w:tmpl w:val="D7FA19C8"/>
    <w:lvl w:ilvl="0" w:tplc="6794F1AA">
      <w:start w:val="1"/>
      <w:numFmt w:val="bullet"/>
      <w:lvlText w:val=""/>
      <w:lvlJc w:val="left"/>
      <w:pPr>
        <w:ind w:left="720" w:hanging="360"/>
      </w:pPr>
      <w:rPr>
        <w:rFonts w:ascii="Wingdings" w:hAnsi="Wingdings" w:hint="default"/>
      </w:rPr>
    </w:lvl>
    <w:lvl w:ilvl="1" w:tplc="BAC8262C">
      <w:start w:val="1"/>
      <w:numFmt w:val="bullet"/>
      <w:lvlText w:val="o"/>
      <w:lvlJc w:val="left"/>
      <w:pPr>
        <w:ind w:left="1440" w:hanging="360"/>
      </w:pPr>
      <w:rPr>
        <w:rFonts w:ascii="Courier New" w:hAnsi="Courier New" w:hint="default"/>
      </w:rPr>
    </w:lvl>
    <w:lvl w:ilvl="2" w:tplc="E7F8BF14">
      <w:start w:val="1"/>
      <w:numFmt w:val="bullet"/>
      <w:lvlText w:val=""/>
      <w:lvlJc w:val="left"/>
      <w:pPr>
        <w:ind w:left="2160" w:hanging="360"/>
      </w:pPr>
      <w:rPr>
        <w:rFonts w:ascii="Wingdings" w:hAnsi="Wingdings" w:hint="default"/>
      </w:rPr>
    </w:lvl>
    <w:lvl w:ilvl="3" w:tplc="D4DA36EA">
      <w:start w:val="1"/>
      <w:numFmt w:val="bullet"/>
      <w:lvlText w:val=""/>
      <w:lvlJc w:val="left"/>
      <w:pPr>
        <w:ind w:left="2880" w:hanging="360"/>
      </w:pPr>
      <w:rPr>
        <w:rFonts w:ascii="Symbol" w:hAnsi="Symbol" w:hint="default"/>
      </w:rPr>
    </w:lvl>
    <w:lvl w:ilvl="4" w:tplc="3B1C16F6">
      <w:start w:val="1"/>
      <w:numFmt w:val="bullet"/>
      <w:lvlText w:val="o"/>
      <w:lvlJc w:val="left"/>
      <w:pPr>
        <w:ind w:left="3600" w:hanging="360"/>
      </w:pPr>
      <w:rPr>
        <w:rFonts w:ascii="Courier New" w:hAnsi="Courier New" w:hint="default"/>
      </w:rPr>
    </w:lvl>
    <w:lvl w:ilvl="5" w:tplc="1ECCCAEA">
      <w:start w:val="1"/>
      <w:numFmt w:val="bullet"/>
      <w:lvlText w:val=""/>
      <w:lvlJc w:val="left"/>
      <w:pPr>
        <w:ind w:left="4320" w:hanging="360"/>
      </w:pPr>
      <w:rPr>
        <w:rFonts w:ascii="Wingdings" w:hAnsi="Wingdings" w:hint="default"/>
      </w:rPr>
    </w:lvl>
    <w:lvl w:ilvl="6" w:tplc="EF9CF750">
      <w:start w:val="1"/>
      <w:numFmt w:val="bullet"/>
      <w:lvlText w:val=""/>
      <w:lvlJc w:val="left"/>
      <w:pPr>
        <w:ind w:left="5040" w:hanging="360"/>
      </w:pPr>
      <w:rPr>
        <w:rFonts w:ascii="Symbol" w:hAnsi="Symbol" w:hint="default"/>
      </w:rPr>
    </w:lvl>
    <w:lvl w:ilvl="7" w:tplc="51AC87AC">
      <w:start w:val="1"/>
      <w:numFmt w:val="bullet"/>
      <w:lvlText w:val="o"/>
      <w:lvlJc w:val="left"/>
      <w:pPr>
        <w:ind w:left="5760" w:hanging="360"/>
      </w:pPr>
      <w:rPr>
        <w:rFonts w:ascii="Courier New" w:hAnsi="Courier New" w:hint="default"/>
      </w:rPr>
    </w:lvl>
    <w:lvl w:ilvl="8" w:tplc="4F3C1C12">
      <w:start w:val="1"/>
      <w:numFmt w:val="bullet"/>
      <w:lvlText w:val=""/>
      <w:lvlJc w:val="left"/>
      <w:pPr>
        <w:ind w:left="6480" w:hanging="360"/>
      </w:pPr>
      <w:rPr>
        <w:rFonts w:ascii="Wingdings" w:hAnsi="Wingdings" w:hint="default"/>
      </w:rPr>
    </w:lvl>
  </w:abstractNum>
  <w:abstractNum w:abstractNumId="1" w15:restartNumberingAfterBreak="0">
    <w:nsid w:val="0E198C06"/>
    <w:multiLevelType w:val="hybridMultilevel"/>
    <w:tmpl w:val="E8F83A48"/>
    <w:lvl w:ilvl="0" w:tplc="422613BA">
      <w:start w:val="1"/>
      <w:numFmt w:val="bullet"/>
      <w:lvlText w:val=""/>
      <w:lvlJc w:val="left"/>
      <w:pPr>
        <w:ind w:left="720" w:hanging="360"/>
      </w:pPr>
      <w:rPr>
        <w:rFonts w:ascii="Symbol" w:hAnsi="Symbol" w:hint="default"/>
      </w:rPr>
    </w:lvl>
    <w:lvl w:ilvl="1" w:tplc="077A222C">
      <w:start w:val="1"/>
      <w:numFmt w:val="bullet"/>
      <w:lvlText w:val="o"/>
      <w:lvlJc w:val="left"/>
      <w:pPr>
        <w:ind w:left="1440" w:hanging="360"/>
      </w:pPr>
      <w:rPr>
        <w:rFonts w:ascii="Courier New" w:hAnsi="Courier New" w:hint="default"/>
      </w:rPr>
    </w:lvl>
    <w:lvl w:ilvl="2" w:tplc="61F8D564">
      <w:start w:val="1"/>
      <w:numFmt w:val="bullet"/>
      <w:lvlText w:val=""/>
      <w:lvlJc w:val="left"/>
      <w:pPr>
        <w:ind w:left="2160" w:hanging="360"/>
      </w:pPr>
      <w:rPr>
        <w:rFonts w:ascii="Wingdings" w:hAnsi="Wingdings" w:hint="default"/>
      </w:rPr>
    </w:lvl>
    <w:lvl w:ilvl="3" w:tplc="DC4253F6">
      <w:start w:val="1"/>
      <w:numFmt w:val="bullet"/>
      <w:lvlText w:val=""/>
      <w:lvlJc w:val="left"/>
      <w:pPr>
        <w:ind w:left="2880" w:hanging="360"/>
      </w:pPr>
      <w:rPr>
        <w:rFonts w:ascii="Symbol" w:hAnsi="Symbol" w:hint="default"/>
      </w:rPr>
    </w:lvl>
    <w:lvl w:ilvl="4" w:tplc="57D019DA">
      <w:start w:val="1"/>
      <w:numFmt w:val="bullet"/>
      <w:lvlText w:val="o"/>
      <w:lvlJc w:val="left"/>
      <w:pPr>
        <w:ind w:left="3600" w:hanging="360"/>
      </w:pPr>
      <w:rPr>
        <w:rFonts w:ascii="Courier New" w:hAnsi="Courier New" w:hint="default"/>
      </w:rPr>
    </w:lvl>
    <w:lvl w:ilvl="5" w:tplc="FF54F344">
      <w:start w:val="1"/>
      <w:numFmt w:val="bullet"/>
      <w:lvlText w:val=""/>
      <w:lvlJc w:val="left"/>
      <w:pPr>
        <w:ind w:left="4320" w:hanging="360"/>
      </w:pPr>
      <w:rPr>
        <w:rFonts w:ascii="Wingdings" w:hAnsi="Wingdings" w:hint="default"/>
      </w:rPr>
    </w:lvl>
    <w:lvl w:ilvl="6" w:tplc="0616C3A4">
      <w:start w:val="1"/>
      <w:numFmt w:val="bullet"/>
      <w:lvlText w:val=""/>
      <w:lvlJc w:val="left"/>
      <w:pPr>
        <w:ind w:left="5040" w:hanging="360"/>
      </w:pPr>
      <w:rPr>
        <w:rFonts w:ascii="Symbol" w:hAnsi="Symbol" w:hint="default"/>
      </w:rPr>
    </w:lvl>
    <w:lvl w:ilvl="7" w:tplc="E7BCC626">
      <w:start w:val="1"/>
      <w:numFmt w:val="bullet"/>
      <w:lvlText w:val="o"/>
      <w:lvlJc w:val="left"/>
      <w:pPr>
        <w:ind w:left="5760" w:hanging="360"/>
      </w:pPr>
      <w:rPr>
        <w:rFonts w:ascii="Courier New" w:hAnsi="Courier New" w:hint="default"/>
      </w:rPr>
    </w:lvl>
    <w:lvl w:ilvl="8" w:tplc="57167158">
      <w:start w:val="1"/>
      <w:numFmt w:val="bullet"/>
      <w:lvlText w:val=""/>
      <w:lvlJc w:val="left"/>
      <w:pPr>
        <w:ind w:left="6480" w:hanging="360"/>
      </w:pPr>
      <w:rPr>
        <w:rFonts w:ascii="Wingdings" w:hAnsi="Wingdings" w:hint="default"/>
      </w:rPr>
    </w:lvl>
  </w:abstractNum>
  <w:abstractNum w:abstractNumId="2" w15:restartNumberingAfterBreak="0">
    <w:nsid w:val="67CAB246"/>
    <w:multiLevelType w:val="hybridMultilevel"/>
    <w:tmpl w:val="A740CC78"/>
    <w:lvl w:ilvl="0" w:tplc="C0CCC9F4">
      <w:start w:val="1"/>
      <w:numFmt w:val="bullet"/>
      <w:lvlText w:val=""/>
      <w:lvlJc w:val="left"/>
      <w:pPr>
        <w:ind w:left="720" w:hanging="360"/>
      </w:pPr>
      <w:rPr>
        <w:rFonts w:ascii="Symbol" w:hAnsi="Symbol" w:hint="default"/>
      </w:rPr>
    </w:lvl>
    <w:lvl w:ilvl="1" w:tplc="08BA19B4">
      <w:start w:val="1"/>
      <w:numFmt w:val="bullet"/>
      <w:lvlText w:val="o"/>
      <w:lvlJc w:val="left"/>
      <w:pPr>
        <w:ind w:left="1440" w:hanging="360"/>
      </w:pPr>
      <w:rPr>
        <w:rFonts w:ascii="Courier New" w:hAnsi="Courier New" w:hint="default"/>
      </w:rPr>
    </w:lvl>
    <w:lvl w:ilvl="2" w:tplc="6052BF0E">
      <w:start w:val="1"/>
      <w:numFmt w:val="bullet"/>
      <w:lvlText w:val=""/>
      <w:lvlJc w:val="left"/>
      <w:pPr>
        <w:ind w:left="2160" w:hanging="360"/>
      </w:pPr>
      <w:rPr>
        <w:rFonts w:ascii="Wingdings" w:hAnsi="Wingdings" w:hint="default"/>
      </w:rPr>
    </w:lvl>
    <w:lvl w:ilvl="3" w:tplc="36A60D54">
      <w:start w:val="1"/>
      <w:numFmt w:val="bullet"/>
      <w:lvlText w:val=""/>
      <w:lvlJc w:val="left"/>
      <w:pPr>
        <w:ind w:left="2880" w:hanging="360"/>
      </w:pPr>
      <w:rPr>
        <w:rFonts w:ascii="Symbol" w:hAnsi="Symbol" w:hint="default"/>
      </w:rPr>
    </w:lvl>
    <w:lvl w:ilvl="4" w:tplc="A1607C5E">
      <w:start w:val="1"/>
      <w:numFmt w:val="bullet"/>
      <w:lvlText w:val="o"/>
      <w:lvlJc w:val="left"/>
      <w:pPr>
        <w:ind w:left="3600" w:hanging="360"/>
      </w:pPr>
      <w:rPr>
        <w:rFonts w:ascii="Courier New" w:hAnsi="Courier New" w:hint="default"/>
      </w:rPr>
    </w:lvl>
    <w:lvl w:ilvl="5" w:tplc="86224DDA">
      <w:start w:val="1"/>
      <w:numFmt w:val="bullet"/>
      <w:lvlText w:val=""/>
      <w:lvlJc w:val="left"/>
      <w:pPr>
        <w:ind w:left="4320" w:hanging="360"/>
      </w:pPr>
      <w:rPr>
        <w:rFonts w:ascii="Wingdings" w:hAnsi="Wingdings" w:hint="default"/>
      </w:rPr>
    </w:lvl>
    <w:lvl w:ilvl="6" w:tplc="0184918C">
      <w:start w:val="1"/>
      <w:numFmt w:val="bullet"/>
      <w:lvlText w:val=""/>
      <w:lvlJc w:val="left"/>
      <w:pPr>
        <w:ind w:left="5040" w:hanging="360"/>
      </w:pPr>
      <w:rPr>
        <w:rFonts w:ascii="Symbol" w:hAnsi="Symbol" w:hint="default"/>
      </w:rPr>
    </w:lvl>
    <w:lvl w:ilvl="7" w:tplc="35740F1E">
      <w:start w:val="1"/>
      <w:numFmt w:val="bullet"/>
      <w:lvlText w:val="o"/>
      <w:lvlJc w:val="left"/>
      <w:pPr>
        <w:ind w:left="5760" w:hanging="360"/>
      </w:pPr>
      <w:rPr>
        <w:rFonts w:ascii="Courier New" w:hAnsi="Courier New" w:hint="default"/>
      </w:rPr>
    </w:lvl>
    <w:lvl w:ilvl="8" w:tplc="7690EC0E">
      <w:start w:val="1"/>
      <w:numFmt w:val="bullet"/>
      <w:lvlText w:val=""/>
      <w:lvlJc w:val="left"/>
      <w:pPr>
        <w:ind w:left="6480" w:hanging="360"/>
      </w:pPr>
      <w:rPr>
        <w:rFonts w:ascii="Wingdings" w:hAnsi="Wingdings" w:hint="default"/>
      </w:rPr>
    </w:lvl>
  </w:abstractNum>
  <w:abstractNum w:abstractNumId="3" w15:restartNumberingAfterBreak="0">
    <w:nsid w:val="72BB29A3"/>
    <w:multiLevelType w:val="hybridMultilevel"/>
    <w:tmpl w:val="1794E1BE"/>
    <w:lvl w:ilvl="0" w:tplc="DF94F0C2">
      <w:start w:val="1"/>
      <w:numFmt w:val="bullet"/>
      <w:lvlText w:val=""/>
      <w:lvlJc w:val="left"/>
      <w:pPr>
        <w:ind w:left="720" w:hanging="360"/>
      </w:pPr>
      <w:rPr>
        <w:rFonts w:ascii="Symbol" w:hAnsi="Symbol" w:hint="default"/>
      </w:rPr>
    </w:lvl>
    <w:lvl w:ilvl="1" w:tplc="EBD4C998">
      <w:start w:val="1"/>
      <w:numFmt w:val="bullet"/>
      <w:lvlText w:val="o"/>
      <w:lvlJc w:val="left"/>
      <w:pPr>
        <w:ind w:left="1440" w:hanging="360"/>
      </w:pPr>
      <w:rPr>
        <w:rFonts w:ascii="Courier New" w:hAnsi="Courier New" w:hint="default"/>
      </w:rPr>
    </w:lvl>
    <w:lvl w:ilvl="2" w:tplc="4CEC794E">
      <w:start w:val="1"/>
      <w:numFmt w:val="bullet"/>
      <w:lvlText w:val=""/>
      <w:lvlJc w:val="left"/>
      <w:pPr>
        <w:ind w:left="2160" w:hanging="360"/>
      </w:pPr>
      <w:rPr>
        <w:rFonts w:ascii="Wingdings" w:hAnsi="Wingdings" w:hint="default"/>
      </w:rPr>
    </w:lvl>
    <w:lvl w:ilvl="3" w:tplc="3606EF38">
      <w:start w:val="1"/>
      <w:numFmt w:val="bullet"/>
      <w:lvlText w:val=""/>
      <w:lvlJc w:val="left"/>
      <w:pPr>
        <w:ind w:left="2880" w:hanging="360"/>
      </w:pPr>
      <w:rPr>
        <w:rFonts w:ascii="Symbol" w:hAnsi="Symbol" w:hint="default"/>
      </w:rPr>
    </w:lvl>
    <w:lvl w:ilvl="4" w:tplc="BAA28E14">
      <w:start w:val="1"/>
      <w:numFmt w:val="bullet"/>
      <w:lvlText w:val="o"/>
      <w:lvlJc w:val="left"/>
      <w:pPr>
        <w:ind w:left="3600" w:hanging="360"/>
      </w:pPr>
      <w:rPr>
        <w:rFonts w:ascii="Courier New" w:hAnsi="Courier New" w:hint="default"/>
      </w:rPr>
    </w:lvl>
    <w:lvl w:ilvl="5" w:tplc="25188896">
      <w:start w:val="1"/>
      <w:numFmt w:val="bullet"/>
      <w:lvlText w:val=""/>
      <w:lvlJc w:val="left"/>
      <w:pPr>
        <w:ind w:left="4320" w:hanging="360"/>
      </w:pPr>
      <w:rPr>
        <w:rFonts w:ascii="Wingdings" w:hAnsi="Wingdings" w:hint="default"/>
      </w:rPr>
    </w:lvl>
    <w:lvl w:ilvl="6" w:tplc="7BEA3F9E">
      <w:start w:val="1"/>
      <w:numFmt w:val="bullet"/>
      <w:lvlText w:val=""/>
      <w:lvlJc w:val="left"/>
      <w:pPr>
        <w:ind w:left="5040" w:hanging="360"/>
      </w:pPr>
      <w:rPr>
        <w:rFonts w:ascii="Symbol" w:hAnsi="Symbol" w:hint="default"/>
      </w:rPr>
    </w:lvl>
    <w:lvl w:ilvl="7" w:tplc="ED4C071C">
      <w:start w:val="1"/>
      <w:numFmt w:val="bullet"/>
      <w:lvlText w:val="o"/>
      <w:lvlJc w:val="left"/>
      <w:pPr>
        <w:ind w:left="5760" w:hanging="360"/>
      </w:pPr>
      <w:rPr>
        <w:rFonts w:ascii="Courier New" w:hAnsi="Courier New" w:hint="default"/>
      </w:rPr>
    </w:lvl>
    <w:lvl w:ilvl="8" w:tplc="0A06CB9E">
      <w:start w:val="1"/>
      <w:numFmt w:val="bullet"/>
      <w:lvlText w:val=""/>
      <w:lvlJc w:val="left"/>
      <w:pPr>
        <w:ind w:left="6480" w:hanging="360"/>
      </w:pPr>
      <w:rPr>
        <w:rFonts w:ascii="Wingdings" w:hAnsi="Wingdings" w:hint="default"/>
      </w:rPr>
    </w:lvl>
  </w:abstractNum>
  <w:abstractNum w:abstractNumId="4" w15:restartNumberingAfterBreak="0">
    <w:nsid w:val="7C94A887"/>
    <w:multiLevelType w:val="hybridMultilevel"/>
    <w:tmpl w:val="7F30F6B4"/>
    <w:lvl w:ilvl="0" w:tplc="0DE085D2">
      <w:start w:val="1"/>
      <w:numFmt w:val="bullet"/>
      <w:lvlText w:val=""/>
      <w:lvlJc w:val="left"/>
      <w:pPr>
        <w:ind w:left="720" w:hanging="360"/>
      </w:pPr>
      <w:rPr>
        <w:rFonts w:ascii="Symbol" w:hAnsi="Symbol" w:hint="default"/>
      </w:rPr>
    </w:lvl>
    <w:lvl w:ilvl="1" w:tplc="2C64564C">
      <w:start w:val="1"/>
      <w:numFmt w:val="bullet"/>
      <w:lvlText w:val="o"/>
      <w:lvlJc w:val="left"/>
      <w:pPr>
        <w:ind w:left="1440" w:hanging="360"/>
      </w:pPr>
      <w:rPr>
        <w:rFonts w:ascii="Courier New" w:hAnsi="Courier New" w:hint="default"/>
      </w:rPr>
    </w:lvl>
    <w:lvl w:ilvl="2" w:tplc="2CB6874C">
      <w:start w:val="1"/>
      <w:numFmt w:val="bullet"/>
      <w:lvlText w:val=""/>
      <w:lvlJc w:val="left"/>
      <w:pPr>
        <w:ind w:left="2160" w:hanging="360"/>
      </w:pPr>
      <w:rPr>
        <w:rFonts w:ascii="Wingdings" w:hAnsi="Wingdings" w:hint="default"/>
      </w:rPr>
    </w:lvl>
    <w:lvl w:ilvl="3" w:tplc="09F2CBA2">
      <w:start w:val="1"/>
      <w:numFmt w:val="bullet"/>
      <w:lvlText w:val=""/>
      <w:lvlJc w:val="left"/>
      <w:pPr>
        <w:ind w:left="2880" w:hanging="360"/>
      </w:pPr>
      <w:rPr>
        <w:rFonts w:ascii="Symbol" w:hAnsi="Symbol" w:hint="default"/>
      </w:rPr>
    </w:lvl>
    <w:lvl w:ilvl="4" w:tplc="AF888CBA">
      <w:start w:val="1"/>
      <w:numFmt w:val="bullet"/>
      <w:lvlText w:val="o"/>
      <w:lvlJc w:val="left"/>
      <w:pPr>
        <w:ind w:left="3600" w:hanging="360"/>
      </w:pPr>
      <w:rPr>
        <w:rFonts w:ascii="Courier New" w:hAnsi="Courier New" w:hint="default"/>
      </w:rPr>
    </w:lvl>
    <w:lvl w:ilvl="5" w:tplc="5D5AA06A">
      <w:start w:val="1"/>
      <w:numFmt w:val="bullet"/>
      <w:lvlText w:val=""/>
      <w:lvlJc w:val="left"/>
      <w:pPr>
        <w:ind w:left="4320" w:hanging="360"/>
      </w:pPr>
      <w:rPr>
        <w:rFonts w:ascii="Wingdings" w:hAnsi="Wingdings" w:hint="default"/>
      </w:rPr>
    </w:lvl>
    <w:lvl w:ilvl="6" w:tplc="AD42660C">
      <w:start w:val="1"/>
      <w:numFmt w:val="bullet"/>
      <w:lvlText w:val=""/>
      <w:lvlJc w:val="left"/>
      <w:pPr>
        <w:ind w:left="5040" w:hanging="360"/>
      </w:pPr>
      <w:rPr>
        <w:rFonts w:ascii="Symbol" w:hAnsi="Symbol" w:hint="default"/>
      </w:rPr>
    </w:lvl>
    <w:lvl w:ilvl="7" w:tplc="62329D0E">
      <w:start w:val="1"/>
      <w:numFmt w:val="bullet"/>
      <w:lvlText w:val="o"/>
      <w:lvlJc w:val="left"/>
      <w:pPr>
        <w:ind w:left="5760" w:hanging="360"/>
      </w:pPr>
      <w:rPr>
        <w:rFonts w:ascii="Courier New" w:hAnsi="Courier New" w:hint="default"/>
      </w:rPr>
    </w:lvl>
    <w:lvl w:ilvl="8" w:tplc="ACC201C4">
      <w:start w:val="1"/>
      <w:numFmt w:val="bullet"/>
      <w:lvlText w:val=""/>
      <w:lvlJc w:val="left"/>
      <w:pPr>
        <w:ind w:left="6480" w:hanging="360"/>
      </w:pPr>
      <w:rPr>
        <w:rFonts w:ascii="Wingdings" w:hAnsi="Wingdings" w:hint="default"/>
      </w:rPr>
    </w:lvl>
  </w:abstractNum>
  <w:num w:numId="1" w16cid:durableId="1719665351">
    <w:abstractNumId w:val="2"/>
  </w:num>
  <w:num w:numId="2" w16cid:durableId="390621496">
    <w:abstractNumId w:val="1"/>
  </w:num>
  <w:num w:numId="3" w16cid:durableId="396708223">
    <w:abstractNumId w:val="3"/>
  </w:num>
  <w:num w:numId="4" w16cid:durableId="270742618">
    <w:abstractNumId w:val="0"/>
  </w:num>
  <w:num w:numId="5" w16cid:durableId="345905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06"/>
    <w:rsid w:val="0003065E"/>
    <w:rsid w:val="000E4C4C"/>
    <w:rsid w:val="00295D3C"/>
    <w:rsid w:val="002A65B7"/>
    <w:rsid w:val="002B6C06"/>
    <w:rsid w:val="00304063"/>
    <w:rsid w:val="00340A8D"/>
    <w:rsid w:val="00373323"/>
    <w:rsid w:val="003846F8"/>
    <w:rsid w:val="003E4110"/>
    <w:rsid w:val="005742FC"/>
    <w:rsid w:val="005B7DAF"/>
    <w:rsid w:val="005C302F"/>
    <w:rsid w:val="005E78A8"/>
    <w:rsid w:val="006428CE"/>
    <w:rsid w:val="0065222F"/>
    <w:rsid w:val="00663B0F"/>
    <w:rsid w:val="006764C4"/>
    <w:rsid w:val="00690B50"/>
    <w:rsid w:val="006C0408"/>
    <w:rsid w:val="006D489F"/>
    <w:rsid w:val="006F1186"/>
    <w:rsid w:val="00703849"/>
    <w:rsid w:val="00714ECD"/>
    <w:rsid w:val="00746C62"/>
    <w:rsid w:val="007767C0"/>
    <w:rsid w:val="00776FF7"/>
    <w:rsid w:val="0080293E"/>
    <w:rsid w:val="0083469E"/>
    <w:rsid w:val="00893B3C"/>
    <w:rsid w:val="008B5BB0"/>
    <w:rsid w:val="008C2CD8"/>
    <w:rsid w:val="008F4D57"/>
    <w:rsid w:val="009055CC"/>
    <w:rsid w:val="00912016"/>
    <w:rsid w:val="00954ED7"/>
    <w:rsid w:val="009677E4"/>
    <w:rsid w:val="009D7613"/>
    <w:rsid w:val="00A47C28"/>
    <w:rsid w:val="00A7139A"/>
    <w:rsid w:val="00AF7DD6"/>
    <w:rsid w:val="00B562F0"/>
    <w:rsid w:val="00B76F8A"/>
    <w:rsid w:val="00BA1353"/>
    <w:rsid w:val="00C14936"/>
    <w:rsid w:val="00C46169"/>
    <w:rsid w:val="00C65199"/>
    <w:rsid w:val="00DF035C"/>
    <w:rsid w:val="00E030F6"/>
    <w:rsid w:val="00E0718F"/>
    <w:rsid w:val="00E52207"/>
    <w:rsid w:val="00EE7EA5"/>
    <w:rsid w:val="00F0416D"/>
    <w:rsid w:val="00F11877"/>
    <w:rsid w:val="00F26CA4"/>
    <w:rsid w:val="00F41A5F"/>
    <w:rsid w:val="00F65B08"/>
    <w:rsid w:val="00F72A86"/>
    <w:rsid w:val="00F850FD"/>
    <w:rsid w:val="00FE4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E0718F"/>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6561</Words>
  <Characters>37399</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Chiara Fortino</cp:lastModifiedBy>
  <cp:revision>2</cp:revision>
  <cp:lastPrinted>2023-02-18T15:50:00Z</cp:lastPrinted>
  <dcterms:created xsi:type="dcterms:W3CDTF">2023-10-16T13:02:00Z</dcterms:created>
  <dcterms:modified xsi:type="dcterms:W3CDTF">2023-10-16T13:02:00Z</dcterms:modified>
</cp:coreProperties>
</file>