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3B" w:rsidRPr="007C7808" w:rsidRDefault="00A9763B" w:rsidP="00776894">
      <w:pPr>
        <w:spacing w:after="0" w:line="240" w:lineRule="auto"/>
        <w:ind w:firstLine="720"/>
        <w:rPr>
          <w:rFonts w:ascii="Times New Roman" w:hAnsi="Times New Roman" w:cs="Times New Roman"/>
          <w:b/>
          <w:sz w:val="44"/>
          <w:szCs w:val="44"/>
        </w:rPr>
      </w:pPr>
      <w:r w:rsidRPr="007C7808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-12700</wp:posOffset>
            </wp:positionV>
            <wp:extent cx="612775" cy="593090"/>
            <wp:effectExtent l="19050" t="0" r="0" b="0"/>
            <wp:wrapSquare wrapText="bothSides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894">
        <w:rPr>
          <w:rFonts w:ascii="Times New Roman" w:hAnsi="Times New Roman" w:cs="Times New Roman"/>
          <w:b/>
          <w:sz w:val="44"/>
          <w:szCs w:val="44"/>
        </w:rPr>
        <w:t xml:space="preserve">    </w:t>
      </w:r>
      <w:bookmarkStart w:id="0" w:name="_GoBack"/>
      <w:bookmarkEnd w:id="0"/>
      <w:r w:rsidRPr="007C7808">
        <w:rPr>
          <w:rFonts w:ascii="Times New Roman" w:hAnsi="Times New Roman" w:cs="Times New Roman"/>
          <w:b/>
          <w:sz w:val="44"/>
          <w:szCs w:val="44"/>
        </w:rPr>
        <w:t>Gautam Buddha University</w:t>
      </w:r>
    </w:p>
    <w:p w:rsidR="00A9763B" w:rsidRPr="007C7808" w:rsidRDefault="00A9763B" w:rsidP="00A9763B">
      <w:pPr>
        <w:spacing w:after="0" w:line="240" w:lineRule="auto"/>
        <w:ind w:left="5040"/>
        <w:rPr>
          <w:rFonts w:ascii="Times New Roman" w:hAnsi="Times New Roman" w:cs="Times New Roman"/>
          <w:sz w:val="32"/>
          <w:szCs w:val="32"/>
        </w:rPr>
      </w:pPr>
      <w:r w:rsidRPr="007C7808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9763B" w:rsidRDefault="00A9763B" w:rsidP="00A976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F89">
        <w:rPr>
          <w:rFonts w:ascii="Times New Roman" w:hAnsi="Times New Roman" w:cs="Times New Roman"/>
          <w:b/>
          <w:sz w:val="24"/>
          <w:szCs w:val="24"/>
          <w:u w:val="single"/>
        </w:rPr>
        <w:t>Detail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22F89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Specialization and no. of post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 &amp; Reservation</w:t>
      </w:r>
    </w:p>
    <w:p w:rsidR="00A9763B" w:rsidRPr="00522F89" w:rsidRDefault="00A9763B" w:rsidP="00A976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4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1440"/>
        <w:gridCol w:w="990"/>
        <w:gridCol w:w="990"/>
        <w:gridCol w:w="1170"/>
        <w:gridCol w:w="720"/>
        <w:gridCol w:w="2340"/>
      </w:tblGrid>
      <w:tr w:rsidR="00A9763B" w:rsidRPr="007C7808" w:rsidTr="00684E28">
        <w:tc>
          <w:tcPr>
            <w:tcW w:w="630" w:type="dxa"/>
          </w:tcPr>
          <w:p w:rsidR="00A9763B" w:rsidRPr="005E7D1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S. No.</w:t>
            </w:r>
          </w:p>
        </w:tc>
        <w:tc>
          <w:tcPr>
            <w:tcW w:w="1170" w:type="dxa"/>
          </w:tcPr>
          <w:p w:rsidR="00A9763B" w:rsidRPr="005E7D1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Name of School</w:t>
            </w:r>
          </w:p>
        </w:tc>
        <w:tc>
          <w:tcPr>
            <w:tcW w:w="1440" w:type="dxa"/>
          </w:tcPr>
          <w:p w:rsidR="00A9763B" w:rsidRPr="005E7D1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Departmen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990" w:type="dxa"/>
          </w:tcPr>
          <w:p w:rsidR="00A9763B" w:rsidRPr="005E7D1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990" w:type="dxa"/>
          </w:tcPr>
          <w:p w:rsidR="00A9763B" w:rsidRPr="005E7D18" w:rsidRDefault="00A9763B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Associate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1170" w:type="dxa"/>
          </w:tcPr>
          <w:p w:rsidR="00A9763B" w:rsidRPr="005E7D18" w:rsidRDefault="00A9763B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Assistant Professors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720" w:type="dxa"/>
          </w:tcPr>
          <w:p w:rsidR="00A9763B" w:rsidRPr="005E7D18" w:rsidRDefault="00A9763B" w:rsidP="00684E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No. of RA</w:t>
            </w: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Req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uired</w:t>
            </w:r>
          </w:p>
        </w:tc>
        <w:tc>
          <w:tcPr>
            <w:tcW w:w="2340" w:type="dxa"/>
          </w:tcPr>
          <w:p w:rsidR="00A9763B" w:rsidRPr="005E7D1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Specialization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for Assistant Professor</w:t>
            </w:r>
          </w:p>
        </w:tc>
      </w:tr>
      <w:tr w:rsidR="00A9763B" w:rsidRPr="007C7808" w:rsidTr="00684E28">
        <w:trPr>
          <w:trHeight w:val="398"/>
        </w:trPr>
        <w:tc>
          <w:tcPr>
            <w:tcW w:w="630" w:type="dxa"/>
            <w:vMerge w:val="restart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A9763B" w:rsidRPr="007C7808" w:rsidRDefault="00A9763B" w:rsidP="00684E28">
            <w:pPr>
              <w:tabs>
                <w:tab w:val="left" w:pos="342"/>
                <w:tab w:val="left" w:pos="63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Vocational Studies and Applied Sciences</w:t>
            </w:r>
          </w:p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A9763B" w:rsidRPr="008828CD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Food P</w:t>
            </w: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>rocessing and Technology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UR-03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OBC-01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Technology</w:t>
            </w:r>
          </w:p>
          <w:p w:rsidR="00A9763B" w:rsidRPr="007C7808" w:rsidRDefault="00A9763B" w:rsidP="00684E2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Engineering</w:t>
            </w:r>
          </w:p>
        </w:tc>
      </w:tr>
      <w:tr w:rsidR="00A9763B" w:rsidRPr="007C7808" w:rsidTr="00684E28">
        <w:trPr>
          <w:trHeight w:val="397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Chemistry/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Green Chemistry</w:t>
            </w:r>
          </w:p>
        </w:tc>
      </w:tr>
      <w:tr w:rsidR="00A9763B" w:rsidRPr="007C7808" w:rsidTr="00684E28">
        <w:trPr>
          <w:trHeight w:val="397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Environmental Science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pStyle w:val="ListParagraph"/>
              <w:tabs>
                <w:tab w:val="left" w:pos="276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Environmental Science/ Atmospheric Science,</w:t>
            </w:r>
          </w:p>
        </w:tc>
      </w:tr>
      <w:tr w:rsidR="00A9763B" w:rsidRPr="007C7808" w:rsidTr="00684E28">
        <w:trPr>
          <w:trHeight w:val="386"/>
        </w:trPr>
        <w:tc>
          <w:tcPr>
            <w:tcW w:w="630" w:type="dxa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Management</w:t>
            </w: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Business Management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2340" w:type="dxa"/>
          </w:tcPr>
          <w:p w:rsidR="00A9763B" w:rsidRPr="007C7808" w:rsidRDefault="00A9763B" w:rsidP="00684E28">
            <w:pPr>
              <w:pStyle w:val="ListParagraph"/>
              <w:tabs>
                <w:tab w:val="left" w:pos="342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Import/Export Management </w:t>
            </w:r>
          </w:p>
        </w:tc>
      </w:tr>
      <w:tr w:rsidR="00A9763B" w:rsidRPr="007C7808" w:rsidTr="00684E28">
        <w:trPr>
          <w:trHeight w:val="440"/>
        </w:trPr>
        <w:tc>
          <w:tcPr>
            <w:tcW w:w="630" w:type="dxa"/>
            <w:vMerge w:val="restart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Engineering</w:t>
            </w:r>
          </w:p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A9763B" w:rsidRPr="00A04AB1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A04AB1">
              <w:rPr>
                <w:rFonts w:ascii="Times New Roman" w:hAnsi="Times New Roman" w:cs="Times New Roman"/>
                <w:sz w:val="16"/>
                <w:szCs w:val="16"/>
              </w:rPr>
              <w:t>Electrical Engineering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strumentation &amp;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ontrol, 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ii.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Power Electronic &amp; Drives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iii. Power System</w:t>
            </w:r>
          </w:p>
        </w:tc>
      </w:tr>
      <w:tr w:rsidR="00A9763B" w:rsidRPr="007C7808" w:rsidTr="00684E28">
        <w:trPr>
          <w:trHeight w:val="323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B73EEF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B73EEF">
              <w:rPr>
                <w:rFonts w:ascii="Times New Roman" w:hAnsi="Times New Roman" w:cs="Times New Roman"/>
                <w:sz w:val="16"/>
                <w:szCs w:val="16"/>
              </w:rPr>
              <w:t>Mechanical Engineering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Computer Integrated Manufacturing Engg.,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Materials &amp; System Engg. Design,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Thermal Engg.,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Fluid Mechanics,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Engg. Thermo Dynamics,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Automobile Engg.</w:t>
            </w:r>
          </w:p>
        </w:tc>
      </w:tr>
      <w:tr w:rsidR="00A9763B" w:rsidRPr="007C7808" w:rsidTr="00684E28">
        <w:trPr>
          <w:trHeight w:val="70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9704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970408">
              <w:rPr>
                <w:rFonts w:ascii="Times New Roman" w:hAnsi="Times New Roman" w:cs="Times New Roman"/>
                <w:sz w:val="16"/>
                <w:szCs w:val="16"/>
              </w:rPr>
              <w:t>Civil Engineering</w:t>
            </w:r>
          </w:p>
          <w:p w:rsidR="00A9763B" w:rsidRPr="007C7808" w:rsidRDefault="00A9763B" w:rsidP="00684E2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763B" w:rsidRPr="007C7808" w:rsidRDefault="00A9763B" w:rsidP="00684E2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0579E5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0579E5">
              <w:rPr>
                <w:rFonts w:ascii="Times New Roman" w:hAnsi="Times New Roman" w:cs="Times New Roman"/>
                <w:sz w:val="16"/>
                <w:szCs w:val="16"/>
              </w:rPr>
              <w:t>Environmental Engg.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0579E5">
              <w:rPr>
                <w:rFonts w:ascii="Times New Roman" w:hAnsi="Times New Roman" w:cs="Times New Roman"/>
                <w:sz w:val="16"/>
                <w:szCs w:val="16"/>
              </w:rPr>
              <w:t xml:space="preserve">Public Health Engg.,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Water Resources,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Geotechnical Engg.,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Transportation,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Geomatics, Remote Sensing &amp; GIS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Construction Technology &amp; Management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ind w:left="432" w:hanging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Structural Engg., </w:t>
            </w:r>
          </w:p>
        </w:tc>
      </w:tr>
      <w:tr w:rsidR="00A9763B" w:rsidRPr="007C7808" w:rsidTr="00684E28">
        <w:trPr>
          <w:trHeight w:val="322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E514EA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 xml:space="preserve">Department Architecture 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7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Architecture</w:t>
            </w:r>
          </w:p>
        </w:tc>
      </w:tr>
      <w:tr w:rsidR="00A9763B" w:rsidRPr="007C7808" w:rsidTr="00684E28">
        <w:trPr>
          <w:trHeight w:val="611"/>
        </w:trPr>
        <w:tc>
          <w:tcPr>
            <w:tcW w:w="630" w:type="dxa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Law, Justice  &amp; Governance</w:t>
            </w: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Law and Justice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IPR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Taxation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Civil</w:t>
            </w:r>
          </w:p>
        </w:tc>
      </w:tr>
      <w:tr w:rsidR="00A9763B" w:rsidRPr="007C7808" w:rsidTr="00684E28">
        <w:tc>
          <w:tcPr>
            <w:tcW w:w="630" w:type="dxa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Biotechnology</w:t>
            </w: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Department of Biotechnology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Molecular Medicine</w:t>
            </w:r>
          </w:p>
        </w:tc>
      </w:tr>
      <w:tr w:rsidR="00A9763B" w:rsidRPr="007C7808" w:rsidTr="00684E28">
        <w:tc>
          <w:tcPr>
            <w:tcW w:w="630" w:type="dxa"/>
            <w:vMerge w:val="restart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Humanities &amp; Social Sciences</w:t>
            </w:r>
          </w:p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Psychology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Mental Health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Clinical Psychology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763B" w:rsidRPr="007C7808" w:rsidTr="00684E28"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Economics,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Planning &amp; Development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Economics</w:t>
            </w:r>
          </w:p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763B" w:rsidRPr="007C7808" w:rsidTr="00684E28"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</w:tr>
      <w:tr w:rsidR="00A9763B" w:rsidRPr="007C7808" w:rsidTr="00684E28"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unication Media Studies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Communication</w:t>
            </w:r>
          </w:p>
        </w:tc>
      </w:tr>
      <w:tr w:rsidR="00A9763B" w:rsidRPr="007C7808" w:rsidTr="00684E28">
        <w:trPr>
          <w:trHeight w:val="848"/>
        </w:trPr>
        <w:tc>
          <w:tcPr>
            <w:tcW w:w="630" w:type="dxa"/>
            <w:vMerge w:val="restart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 w:val="restart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Information &amp; Communication Technology</w:t>
            </w: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 xml:space="preserve">Department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of </w:t>
            </w:r>
            <w:r w:rsidRPr="00E514EA">
              <w:rPr>
                <w:rFonts w:ascii="Times New Roman" w:hAnsi="Times New Roman" w:cs="Times New Roman"/>
                <w:sz w:val="16"/>
                <w:szCs w:val="16"/>
              </w:rPr>
              <w:t>Computer Science and Engineering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Robotics &amp; Automation,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IS,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Soft Engineering,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Operating System,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Data Structure &amp; Algorithms, </w:t>
            </w:r>
          </w:p>
          <w:p w:rsidR="00A9763B" w:rsidRPr="008828CD" w:rsidRDefault="00A9763B" w:rsidP="00A9763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 xml:space="preserve">Microprocessor &amp; Microcontroller </w:t>
            </w:r>
          </w:p>
          <w:p w:rsidR="00A9763B" w:rsidRPr="00196DDD" w:rsidRDefault="00A9763B" w:rsidP="00684E28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763B" w:rsidRPr="007C7808" w:rsidTr="00684E28">
        <w:trPr>
          <w:trHeight w:val="847"/>
        </w:trPr>
        <w:tc>
          <w:tcPr>
            <w:tcW w:w="630" w:type="dxa"/>
            <w:vMerge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vMerge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A9763B" w:rsidRPr="008828CD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828CD">
              <w:rPr>
                <w:rFonts w:ascii="Times New Roman" w:hAnsi="Times New Roman" w:cs="Times New Roman"/>
                <w:sz w:val="16"/>
                <w:szCs w:val="16"/>
              </w:rPr>
              <w:t xml:space="preserve">Department of Electronic &amp; Communication  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UR-05</w:t>
            </w:r>
          </w:p>
          <w:p w:rsidR="00A9763B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OBC-03</w:t>
            </w:r>
          </w:p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SC/ST-02</w:t>
            </w: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VLSI,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Embedded Systems,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Electronic Circuits,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Control System Engineering,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Electronics &amp; Communication, </w:t>
            </w:r>
          </w:p>
          <w:p w:rsidR="00A9763B" w:rsidRPr="007C7808" w:rsidRDefault="00A9763B" w:rsidP="00A9763B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Cryptography &amp; Network Security</w:t>
            </w:r>
          </w:p>
        </w:tc>
      </w:tr>
      <w:tr w:rsidR="00A9763B" w:rsidRPr="007C7808" w:rsidTr="00684E28">
        <w:tc>
          <w:tcPr>
            <w:tcW w:w="630" w:type="dxa"/>
          </w:tcPr>
          <w:p w:rsidR="00A9763B" w:rsidRPr="007C7808" w:rsidRDefault="00A9763B" w:rsidP="00684E28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Buddhist Studies and Civilisation</w:t>
            </w:r>
          </w:p>
        </w:tc>
        <w:tc>
          <w:tcPr>
            <w:tcW w:w="1440" w:type="dxa"/>
          </w:tcPr>
          <w:p w:rsidR="00A9763B" w:rsidRPr="007C7808" w:rsidRDefault="00A9763B" w:rsidP="00684E2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Department of Applied Buddhist Studies </w:t>
            </w: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40" w:type="dxa"/>
          </w:tcPr>
          <w:p w:rsidR="00A9763B" w:rsidRPr="007C7808" w:rsidRDefault="00A9763B" w:rsidP="00684E28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9763B" w:rsidRDefault="00A9763B" w:rsidP="00A9763B">
      <w:pPr>
        <w:spacing w:after="0" w:line="240" w:lineRule="auto"/>
        <w:ind w:left="270" w:right="846"/>
        <w:jc w:val="both"/>
        <w:rPr>
          <w:rFonts w:ascii="Times New Roman" w:hAnsi="Times New Roman" w:cs="Times New Roman"/>
          <w:sz w:val="20"/>
          <w:szCs w:val="20"/>
        </w:rPr>
      </w:pPr>
    </w:p>
    <w:p w:rsidR="00A9763B" w:rsidRPr="00522F89" w:rsidRDefault="00A9763B" w:rsidP="00A9763B">
      <w:pPr>
        <w:spacing w:after="0" w:line="240" w:lineRule="auto"/>
        <w:ind w:left="720" w:right="846"/>
        <w:jc w:val="both"/>
        <w:rPr>
          <w:rFonts w:ascii="Times New Roman" w:hAnsi="Times New Roman" w:cs="Times New Roman"/>
          <w:sz w:val="20"/>
          <w:szCs w:val="20"/>
        </w:rPr>
      </w:pPr>
      <w:r w:rsidRPr="00522F89">
        <w:rPr>
          <w:rFonts w:ascii="Times New Roman" w:hAnsi="Times New Roman" w:cs="Times New Roman"/>
          <w:b/>
          <w:sz w:val="26"/>
          <w:szCs w:val="16"/>
        </w:rPr>
        <w:t>*</w:t>
      </w:r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522F89">
        <w:rPr>
          <w:rFonts w:ascii="Times New Roman" w:hAnsi="Times New Roman" w:cs="Times New Roman"/>
          <w:sz w:val="20"/>
          <w:szCs w:val="20"/>
        </w:rPr>
        <w:t xml:space="preserve">he number of post for Assistant Professor and Research Associate will be only 01 (either Assistant Professor or RA) as per the decision taken by the Selection Committee/Appointing authority.  </w:t>
      </w:r>
    </w:p>
    <w:p w:rsidR="00A9763B" w:rsidRDefault="00A9763B" w:rsidP="00A976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9763B" w:rsidRDefault="00A9763B" w:rsidP="00A976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6464">
        <w:rPr>
          <w:rFonts w:ascii="Times New Roman" w:hAnsi="Times New Roman" w:cs="Times New Roman"/>
          <w:b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No of seats may be increased or decreased as per the decision of competent authority. </w:t>
      </w:r>
    </w:p>
    <w:p w:rsidR="00A9763B" w:rsidRDefault="00A9763B" w:rsidP="00A976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249F0" w:rsidRPr="00A9763B" w:rsidRDefault="001249F0" w:rsidP="00A9763B"/>
    <w:sectPr w:rsidR="001249F0" w:rsidRPr="00A9763B" w:rsidSect="003E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787"/>
    <w:multiLevelType w:val="hybridMultilevel"/>
    <w:tmpl w:val="93629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B5C"/>
    <w:multiLevelType w:val="hybridMultilevel"/>
    <w:tmpl w:val="0318227E"/>
    <w:lvl w:ilvl="0" w:tplc="B64AC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11B5"/>
    <w:multiLevelType w:val="hybridMultilevel"/>
    <w:tmpl w:val="CCD22B2C"/>
    <w:lvl w:ilvl="0" w:tplc="AEFEB6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0784"/>
    <w:multiLevelType w:val="hybridMultilevel"/>
    <w:tmpl w:val="2B827896"/>
    <w:lvl w:ilvl="0" w:tplc="CD92E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466AA"/>
    <w:multiLevelType w:val="hybridMultilevel"/>
    <w:tmpl w:val="F34C4844"/>
    <w:lvl w:ilvl="0" w:tplc="4A9818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B0942"/>
    <w:multiLevelType w:val="hybridMultilevel"/>
    <w:tmpl w:val="8A520810"/>
    <w:lvl w:ilvl="0" w:tplc="473AE2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66A47"/>
    <w:multiLevelType w:val="hybridMultilevel"/>
    <w:tmpl w:val="DE1A0BA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121C52"/>
    <w:multiLevelType w:val="hybridMultilevel"/>
    <w:tmpl w:val="5C0E14D4"/>
    <w:lvl w:ilvl="0" w:tplc="714CE0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61F8"/>
    <w:multiLevelType w:val="hybridMultilevel"/>
    <w:tmpl w:val="0DD27950"/>
    <w:lvl w:ilvl="0" w:tplc="3E6E7A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E7"/>
    <w:rsid w:val="001249F0"/>
    <w:rsid w:val="003E6926"/>
    <w:rsid w:val="00776894"/>
    <w:rsid w:val="00A9763B"/>
    <w:rsid w:val="00B73AE7"/>
    <w:rsid w:val="00F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A2A7F-C09A-4D2E-9002-23CA54EE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73AE7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B73AE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3AE7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2016-01-28T11:25:00Z</dcterms:created>
  <dcterms:modified xsi:type="dcterms:W3CDTF">2016-01-28T11:27:00Z</dcterms:modified>
</cp:coreProperties>
</file>