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420" w:rsidRPr="00DC7420" w:rsidRDefault="00DC7420" w:rsidP="00C90874">
      <w:pPr>
        <w:pStyle w:val="Default"/>
        <w:spacing w:line="360" w:lineRule="auto"/>
        <w:rPr>
          <w:rFonts w:ascii="Times New Roman" w:hAnsi="Times New Roman" w:cs="Times New Roman"/>
          <w:bCs/>
        </w:rPr>
      </w:pPr>
      <w:r w:rsidRPr="00DC7420">
        <w:rPr>
          <w:rFonts w:ascii="Times New Roman" w:hAnsi="Times New Roman" w:cs="Times New Roman"/>
          <w:b/>
          <w:bCs/>
        </w:rPr>
        <w:t>DR. IMTEYAZ QAMAR (M. Sc. Ph.D.)</w:t>
      </w:r>
    </w:p>
    <w:p w:rsidR="00DC7420" w:rsidRPr="00DC7420" w:rsidRDefault="00DC7420" w:rsidP="00C90874">
      <w:pPr>
        <w:pStyle w:val="Default"/>
        <w:spacing w:line="360" w:lineRule="auto"/>
        <w:rPr>
          <w:rFonts w:ascii="Times New Roman" w:hAnsi="Times New Roman" w:cs="Times New Roman"/>
        </w:rPr>
      </w:pPr>
      <w:r w:rsidRPr="00DC7420">
        <w:rPr>
          <w:rFonts w:ascii="Times New Roman" w:hAnsi="Times New Roman" w:cs="Times New Roman"/>
          <w:b/>
          <w:bCs/>
        </w:rPr>
        <w:t xml:space="preserve">Assistant Professor </w:t>
      </w:r>
    </w:p>
    <w:p w:rsidR="00DC7420" w:rsidRPr="00DC7420" w:rsidRDefault="00DC7420" w:rsidP="00C90874">
      <w:pPr>
        <w:pStyle w:val="Default"/>
        <w:spacing w:line="360" w:lineRule="auto"/>
        <w:rPr>
          <w:rFonts w:ascii="Times New Roman" w:hAnsi="Times New Roman" w:cs="Times New Roman"/>
        </w:rPr>
      </w:pPr>
      <w:r w:rsidRPr="00DC7420">
        <w:rPr>
          <w:rFonts w:ascii="Times New Roman" w:hAnsi="Times New Roman" w:cs="Times New Roman"/>
        </w:rPr>
        <w:t xml:space="preserve">School of Biotechnology, </w:t>
      </w:r>
    </w:p>
    <w:p w:rsidR="00DC7420" w:rsidRPr="00DC7420" w:rsidRDefault="00DC7420" w:rsidP="00C90874">
      <w:pPr>
        <w:pStyle w:val="Default"/>
        <w:spacing w:line="360" w:lineRule="auto"/>
        <w:rPr>
          <w:rFonts w:ascii="Times New Roman" w:hAnsi="Times New Roman" w:cs="Times New Roman"/>
        </w:rPr>
      </w:pPr>
      <w:r w:rsidRPr="00DC7420">
        <w:rPr>
          <w:rFonts w:ascii="Times New Roman" w:hAnsi="Times New Roman" w:cs="Times New Roman"/>
        </w:rPr>
        <w:t xml:space="preserve">Gautam Buddha University, Greater Noida, </w:t>
      </w:r>
      <w:proofErr w:type="spellStart"/>
      <w:r w:rsidRPr="00DC7420">
        <w:rPr>
          <w:rFonts w:ascii="Times New Roman" w:hAnsi="Times New Roman" w:cs="Times New Roman"/>
        </w:rPr>
        <w:t>Gautam</w:t>
      </w:r>
      <w:proofErr w:type="spellEnd"/>
      <w:r w:rsidRPr="00DC7420">
        <w:rPr>
          <w:rFonts w:ascii="Times New Roman" w:hAnsi="Times New Roman" w:cs="Times New Roman"/>
        </w:rPr>
        <w:t xml:space="preserve"> </w:t>
      </w:r>
      <w:proofErr w:type="spellStart"/>
      <w:r w:rsidRPr="00DC7420">
        <w:rPr>
          <w:rFonts w:ascii="Times New Roman" w:hAnsi="Times New Roman" w:cs="Times New Roman"/>
        </w:rPr>
        <w:t>Budh</w:t>
      </w:r>
      <w:proofErr w:type="spellEnd"/>
      <w:r w:rsidRPr="00DC7420">
        <w:rPr>
          <w:rFonts w:ascii="Times New Roman" w:hAnsi="Times New Roman" w:cs="Times New Roman"/>
        </w:rPr>
        <w:t xml:space="preserve"> Nagar, U.P. - 201312, INDIA</w:t>
      </w:r>
    </w:p>
    <w:p w:rsidR="00DC7420" w:rsidRPr="00DC7420" w:rsidRDefault="00DC7420" w:rsidP="00C90874">
      <w:pPr>
        <w:pStyle w:val="Default"/>
        <w:spacing w:line="360" w:lineRule="auto"/>
        <w:rPr>
          <w:rFonts w:ascii="Times New Roman" w:hAnsi="Times New Roman" w:cs="Times New Roman"/>
        </w:rPr>
      </w:pPr>
      <w:r w:rsidRPr="00DC7420">
        <w:rPr>
          <w:rFonts w:ascii="Times New Roman" w:hAnsi="Times New Roman" w:cs="Times New Roman"/>
        </w:rPr>
        <w:t>Phone: +91-120-2344280 (Office), +91-9711761564 (HP)</w:t>
      </w:r>
    </w:p>
    <w:p w:rsidR="00DC7420" w:rsidRPr="00DC7420" w:rsidRDefault="00DC7420" w:rsidP="00C90874">
      <w:pPr>
        <w:pStyle w:val="Default"/>
        <w:spacing w:line="360" w:lineRule="auto"/>
        <w:rPr>
          <w:rFonts w:ascii="Times New Roman" w:hAnsi="Times New Roman" w:cs="Times New Roman"/>
        </w:rPr>
      </w:pPr>
      <w:r w:rsidRPr="00DC7420">
        <w:rPr>
          <w:rFonts w:ascii="Times New Roman" w:hAnsi="Times New Roman" w:cs="Times New Roman"/>
        </w:rPr>
        <w:t xml:space="preserve">Email: </w:t>
      </w:r>
      <w:hyperlink r:id="rId5" w:history="1">
        <w:r w:rsidRPr="00DC7420">
          <w:rPr>
            <w:rStyle w:val="Hyperlink"/>
            <w:rFonts w:ascii="Times New Roman" w:hAnsi="Times New Roman" w:cs="Times New Roman"/>
            <w:color w:val="auto"/>
          </w:rPr>
          <w:t>IMTEYAZQAMAR@GBU.AC.IN</w:t>
        </w:r>
      </w:hyperlink>
      <w:r w:rsidRPr="00DC7420">
        <w:rPr>
          <w:rFonts w:ascii="Times New Roman" w:hAnsi="Times New Roman" w:cs="Times New Roman"/>
        </w:rPr>
        <w:t xml:space="preserve">  / </w:t>
      </w:r>
      <w:hyperlink r:id="rId6" w:history="1">
        <w:r w:rsidRPr="00DC7420">
          <w:rPr>
            <w:rStyle w:val="Hyperlink"/>
            <w:rFonts w:ascii="Times New Roman" w:hAnsi="Times New Roman" w:cs="Times New Roman"/>
            <w:color w:val="auto"/>
          </w:rPr>
          <w:t>IMTEYAZQAMAR@GMAIL.COM</w:t>
        </w:r>
      </w:hyperlink>
    </w:p>
    <w:p w:rsidR="00DC7420" w:rsidRPr="00DC7420" w:rsidRDefault="00DC7420" w:rsidP="00C90874">
      <w:pPr>
        <w:spacing w:line="360" w:lineRule="auto"/>
        <w:rPr>
          <w:rFonts w:ascii="Times New Roman" w:hAnsi="Times New Roman" w:cs="Times New Roman"/>
          <w:sz w:val="24"/>
          <w:szCs w:val="24"/>
        </w:rPr>
      </w:pPr>
    </w:p>
    <w:p w:rsidR="0006376C" w:rsidRPr="00DC7420" w:rsidRDefault="0006376C" w:rsidP="00C90874">
      <w:pPr>
        <w:spacing w:line="360" w:lineRule="auto"/>
        <w:rPr>
          <w:rFonts w:ascii="Times New Roman" w:hAnsi="Times New Roman" w:cs="Times New Roman"/>
          <w:b/>
          <w:bCs/>
          <w:iCs/>
          <w:color w:val="000000"/>
          <w:sz w:val="24"/>
          <w:szCs w:val="24"/>
          <w:u w:val="single"/>
        </w:rPr>
      </w:pPr>
      <w:r w:rsidRPr="00DC7420">
        <w:rPr>
          <w:rFonts w:ascii="Times New Roman" w:hAnsi="Times New Roman" w:cs="Times New Roman"/>
          <w:b/>
          <w:bCs/>
          <w:iCs/>
          <w:color w:val="000000"/>
          <w:sz w:val="24"/>
          <w:szCs w:val="24"/>
          <w:u w:val="single"/>
        </w:rPr>
        <w:t>MAJOR RESEARCH INTERESTS</w:t>
      </w:r>
    </w:p>
    <w:p w:rsidR="0006376C" w:rsidRPr="00324311" w:rsidRDefault="00324311" w:rsidP="00C90874">
      <w:pPr>
        <w:tabs>
          <w:tab w:val="left" w:pos="0"/>
          <w:tab w:val="left" w:pos="900"/>
        </w:tabs>
        <w:spacing w:line="360" w:lineRule="auto"/>
        <w:ind w:right="720"/>
        <w:rPr>
          <w:rFonts w:ascii="Times New Roman" w:hAnsi="Times New Roman" w:cs="Times New Roman"/>
          <w:i/>
          <w:sz w:val="24"/>
          <w:szCs w:val="24"/>
        </w:rPr>
      </w:pPr>
      <w:r>
        <w:rPr>
          <w:rFonts w:ascii="Times New Roman" w:hAnsi="Times New Roman" w:cs="Times New Roman"/>
          <w:b/>
          <w:bCs/>
          <w:iCs/>
          <w:color w:val="000000"/>
          <w:sz w:val="24"/>
          <w:szCs w:val="24"/>
        </w:rPr>
        <w:t xml:space="preserve">ANIMAL BIOTECHNOLOGY: </w:t>
      </w:r>
      <w:r w:rsidR="0006376C" w:rsidRPr="00324311">
        <w:rPr>
          <w:rFonts w:ascii="Times New Roman" w:hAnsi="Times New Roman" w:cs="Times New Roman"/>
          <w:b/>
          <w:bCs/>
          <w:i/>
          <w:iCs/>
          <w:color w:val="000000"/>
          <w:sz w:val="24"/>
          <w:szCs w:val="24"/>
        </w:rPr>
        <w:t>Stress Biology</w:t>
      </w:r>
      <w:r w:rsidR="007E6FA4" w:rsidRPr="00324311">
        <w:rPr>
          <w:rFonts w:ascii="Times New Roman" w:hAnsi="Times New Roman" w:cs="Times New Roman"/>
          <w:b/>
          <w:bCs/>
          <w:i/>
          <w:iCs/>
          <w:color w:val="000000"/>
          <w:sz w:val="24"/>
          <w:szCs w:val="24"/>
        </w:rPr>
        <w:t xml:space="preserve"> (Gene Regulation)</w:t>
      </w:r>
      <w:r w:rsidR="0006376C" w:rsidRPr="00324311">
        <w:rPr>
          <w:rFonts w:ascii="Times New Roman" w:hAnsi="Times New Roman" w:cs="Times New Roman"/>
          <w:b/>
          <w:bCs/>
          <w:i/>
          <w:iCs/>
          <w:color w:val="000000"/>
          <w:sz w:val="24"/>
          <w:szCs w:val="24"/>
        </w:rPr>
        <w:t xml:space="preserve"> and Cancer Genetics</w:t>
      </w:r>
      <w:bookmarkStart w:id="0" w:name="_GoBack"/>
      <w:bookmarkEnd w:id="0"/>
    </w:p>
    <w:p w:rsidR="005550C0" w:rsidRDefault="0006376C" w:rsidP="00C90874">
      <w:pPr>
        <w:pStyle w:val="ListParagraph"/>
        <w:numPr>
          <w:ilvl w:val="0"/>
          <w:numId w:val="2"/>
        </w:numPr>
        <w:spacing w:line="360" w:lineRule="auto"/>
        <w:jc w:val="both"/>
      </w:pPr>
      <w:r w:rsidRPr="00DC7420">
        <w:t xml:space="preserve">We are studying global stress responses and their regulation using various environmental stresses (oxidative stress, heavy metal stress, osmotic stress, heat shock, and DNA damage). Special emphasis is on oxidative stress such as hypoxia, where we are identifying the molecular variables playing key roles in this process as well as </w:t>
      </w:r>
      <w:r w:rsidR="00DC7420" w:rsidRPr="00DC7420">
        <w:t>analyzing</w:t>
      </w:r>
      <w:r w:rsidRPr="00DC7420">
        <w:t xml:space="preserve"> underlying regulatory mechanisms</w:t>
      </w:r>
    </w:p>
    <w:p w:rsidR="00DC7420" w:rsidRPr="00DC7420" w:rsidRDefault="00DC7420" w:rsidP="00C90874">
      <w:pPr>
        <w:pStyle w:val="ListParagraph"/>
        <w:spacing w:line="360" w:lineRule="auto"/>
        <w:jc w:val="both"/>
      </w:pPr>
    </w:p>
    <w:p w:rsidR="0006376C" w:rsidRDefault="0006376C" w:rsidP="00C90874">
      <w:pPr>
        <w:pStyle w:val="ListParagraph"/>
        <w:numPr>
          <w:ilvl w:val="0"/>
          <w:numId w:val="2"/>
        </w:numPr>
        <w:spacing w:line="360" w:lineRule="auto"/>
        <w:jc w:val="both"/>
      </w:pPr>
      <w:r w:rsidRPr="00DC7420">
        <w:t xml:space="preserve">Designing of potential antagonist of splicing factors and </w:t>
      </w:r>
      <w:r w:rsidRPr="00DC7420">
        <w:rPr>
          <w:bCs/>
          <w:iCs/>
          <w:color w:val="000000"/>
        </w:rPr>
        <w:t xml:space="preserve">DNA repair enzymes as therapeutic targets </w:t>
      </w:r>
      <w:r w:rsidRPr="00DC7420">
        <w:t xml:space="preserve">for application in Cancer Therapy, </w:t>
      </w:r>
      <w:r w:rsidRPr="00DC7420">
        <w:rPr>
          <w:bCs/>
          <w:iCs/>
        </w:rPr>
        <w:t>S</w:t>
      </w:r>
      <w:r w:rsidRPr="00DC7420">
        <w:t>creening of small molecules (Natural and Synthetic compounds) as potential inhibitors of various cancer progression and their mode of action</w:t>
      </w:r>
    </w:p>
    <w:p w:rsidR="00193160" w:rsidRDefault="00193160" w:rsidP="00193160">
      <w:pPr>
        <w:pStyle w:val="ListParagraph"/>
      </w:pPr>
    </w:p>
    <w:p w:rsidR="00193160" w:rsidRPr="00193160" w:rsidRDefault="00193160" w:rsidP="00193160">
      <w:pPr>
        <w:pStyle w:val="ListParagraph"/>
        <w:numPr>
          <w:ilvl w:val="0"/>
          <w:numId w:val="2"/>
        </w:numPr>
        <w:spacing w:after="200" w:line="276" w:lineRule="auto"/>
        <w:rPr>
          <w:rFonts w:ascii="Book Antiqua" w:hAnsi="Book Antiqua"/>
        </w:rPr>
      </w:pPr>
      <w:r w:rsidRPr="003C79B5">
        <w:rPr>
          <w:rFonts w:ascii="Book Antiqua" w:hAnsi="Book Antiqua"/>
        </w:rPr>
        <w:t>Steroid/nuclear receptors and human disease (infertility, reproductive disorders, metabolic syndrome and cancer regulation.</w:t>
      </w:r>
    </w:p>
    <w:p w:rsidR="0006376C" w:rsidRPr="00DC7420" w:rsidRDefault="0006376C" w:rsidP="00C90874">
      <w:pPr>
        <w:spacing w:line="360" w:lineRule="auto"/>
        <w:rPr>
          <w:rFonts w:ascii="Times New Roman" w:hAnsi="Times New Roman" w:cs="Times New Roman"/>
          <w:sz w:val="24"/>
          <w:szCs w:val="24"/>
        </w:rPr>
      </w:pPr>
    </w:p>
    <w:p w:rsidR="0006376C" w:rsidRPr="0006376C" w:rsidRDefault="0006376C">
      <w:pPr>
        <w:rPr>
          <w:rFonts w:ascii="Times New Roman" w:hAnsi="Times New Roman" w:cs="Times New Roman"/>
          <w:sz w:val="24"/>
          <w:szCs w:val="24"/>
        </w:rPr>
      </w:pPr>
    </w:p>
    <w:sectPr w:rsidR="0006376C" w:rsidRPr="0006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D7D49"/>
    <w:multiLevelType w:val="hybridMultilevel"/>
    <w:tmpl w:val="11F42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04FAE"/>
    <w:multiLevelType w:val="hybridMultilevel"/>
    <w:tmpl w:val="25BE530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6C"/>
    <w:rsid w:val="0001467A"/>
    <w:rsid w:val="0006376C"/>
    <w:rsid w:val="00193160"/>
    <w:rsid w:val="00215775"/>
    <w:rsid w:val="00324311"/>
    <w:rsid w:val="005550C0"/>
    <w:rsid w:val="007E6FA4"/>
    <w:rsid w:val="00C90874"/>
    <w:rsid w:val="00DC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BA93D-10FB-4185-9D35-614F1B55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76C"/>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7420"/>
    <w:rPr>
      <w:color w:val="0000FF"/>
      <w:u w:val="single"/>
    </w:rPr>
  </w:style>
  <w:style w:type="paragraph" w:customStyle="1" w:styleId="Default">
    <w:name w:val="Default"/>
    <w:rsid w:val="00DC7420"/>
    <w:pPr>
      <w:autoSpaceDE w:val="0"/>
      <w:autoSpaceDN w:val="0"/>
      <w:adjustRightInd w:val="0"/>
      <w:spacing w:after="0" w:line="240" w:lineRule="auto"/>
    </w:pPr>
    <w:rPr>
      <w:rFonts w:ascii="Arial" w:eastAsia="Malgun Gothic" w:hAnsi="Arial" w:cs="Arial"/>
      <w:color w:val="00000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mteyazqamar@gmail.com" TargetMode="External"/><Relationship Id="rId5" Type="http://schemas.openxmlformats.org/officeDocument/2006/relationships/hyperlink" Target="mailto:imteyazqamar@gbu.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Imteyaz Qamar</dc:creator>
  <cp:keywords/>
  <dc:description/>
  <cp:lastModifiedBy>Imteyaz Qamar</cp:lastModifiedBy>
  <cp:revision>9</cp:revision>
  <dcterms:created xsi:type="dcterms:W3CDTF">2019-04-10T08:21:00Z</dcterms:created>
  <dcterms:modified xsi:type="dcterms:W3CDTF">2019-04-11T15:37:00Z</dcterms:modified>
</cp:coreProperties>
</file>