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B4F" w:rsidRPr="0007159D" w:rsidRDefault="00712B4F" w:rsidP="0007159D">
      <w:pPr>
        <w:spacing w:after="0" w:line="240" w:lineRule="auto"/>
        <w:jc w:val="right"/>
        <w:rPr>
          <w:rFonts w:ascii="Aharoni" w:hAnsi="Aharon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2809875"/>
            <wp:effectExtent l="19050" t="0" r="0" b="0"/>
            <wp:wrapSquare wrapText="bothSides"/>
            <wp:docPr id="13" name="Picture 4" descr="C:\Users\vishwas\Desktop\sgpgi-1\Candidate Registration_files\1545736118599197223fb666.78937827_Photo-Vishw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was\Desktop\sgpgi-1\Candidate Registration_files\1545736118599197223fb666.78937827_Photo-Vishwa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 w:rsidRPr="0007159D">
        <w:rPr>
          <w:rFonts w:ascii="Aharoni" w:hAnsi="Aharoni" w:hint="cs"/>
          <w:b/>
          <w:bCs/>
          <w:sz w:val="44"/>
          <w:szCs w:val="44"/>
          <w:lang w:val="en-IN"/>
        </w:rPr>
        <w:t xml:space="preserve">Dr. </w:t>
      </w:r>
      <w:proofErr w:type="spellStart"/>
      <w:r w:rsidRPr="0007159D">
        <w:rPr>
          <w:rFonts w:ascii="Aharoni" w:hAnsi="Aharoni" w:hint="cs"/>
          <w:b/>
          <w:bCs/>
          <w:sz w:val="44"/>
          <w:szCs w:val="44"/>
          <w:lang w:val="en-IN"/>
        </w:rPr>
        <w:t>VishwasTripathi</w:t>
      </w:r>
      <w:proofErr w:type="spellEnd"/>
    </w:p>
    <w:p w:rsidR="00712B4F" w:rsidRPr="00712B4F" w:rsidRDefault="00712B4F" w:rsidP="0007159D">
      <w:pPr>
        <w:spacing w:after="0" w:line="240" w:lineRule="auto"/>
        <w:ind w:firstLine="720"/>
        <w:jc w:val="right"/>
        <w:rPr>
          <w:sz w:val="36"/>
          <w:szCs w:val="36"/>
        </w:rPr>
      </w:pPr>
      <w:r w:rsidRPr="00712B4F">
        <w:rPr>
          <w:b/>
          <w:bCs/>
          <w:sz w:val="36"/>
          <w:szCs w:val="36"/>
        </w:rPr>
        <w:t>Assistant Professor</w:t>
      </w:r>
    </w:p>
    <w:p w:rsidR="00712B4F" w:rsidRDefault="00712B4F" w:rsidP="0007159D">
      <w:pPr>
        <w:pStyle w:val="Default"/>
        <w:ind w:firstLine="720"/>
        <w:jc w:val="right"/>
        <w:rPr>
          <w:sz w:val="36"/>
          <w:szCs w:val="36"/>
        </w:rPr>
      </w:pPr>
      <w:r w:rsidRPr="00712B4F">
        <w:rPr>
          <w:sz w:val="36"/>
          <w:szCs w:val="36"/>
        </w:rPr>
        <w:t xml:space="preserve">School of Biotechnology </w:t>
      </w:r>
    </w:p>
    <w:p w:rsidR="00712B4F" w:rsidRPr="00712B4F" w:rsidRDefault="00712B4F" w:rsidP="0007159D">
      <w:pPr>
        <w:pStyle w:val="Default"/>
        <w:rPr>
          <w:sz w:val="36"/>
          <w:szCs w:val="36"/>
        </w:rPr>
      </w:pPr>
      <w:r w:rsidRPr="00712B4F">
        <w:rPr>
          <w:sz w:val="36"/>
          <w:szCs w:val="36"/>
        </w:rPr>
        <w:t xml:space="preserve">Gautam Buddha University, Greater Noida </w:t>
      </w:r>
    </w:p>
    <w:p w:rsidR="00712B4F" w:rsidRPr="00712B4F" w:rsidRDefault="00712B4F" w:rsidP="0007159D">
      <w:pPr>
        <w:pStyle w:val="Default"/>
        <w:ind w:firstLine="720"/>
        <w:jc w:val="right"/>
        <w:rPr>
          <w:sz w:val="36"/>
          <w:szCs w:val="36"/>
        </w:rPr>
      </w:pPr>
      <w:r w:rsidRPr="0007159D">
        <w:rPr>
          <w:b/>
          <w:bCs/>
          <w:sz w:val="36"/>
          <w:szCs w:val="36"/>
        </w:rPr>
        <w:t>Email</w:t>
      </w:r>
      <w:r w:rsidRPr="00712B4F">
        <w:rPr>
          <w:sz w:val="36"/>
          <w:szCs w:val="36"/>
        </w:rPr>
        <w:t>: vishwas@gbu.ac.in</w:t>
      </w:r>
    </w:p>
    <w:p w:rsidR="00712B4F" w:rsidRPr="00712B4F" w:rsidRDefault="00712B4F" w:rsidP="0007159D">
      <w:pPr>
        <w:pStyle w:val="Default"/>
        <w:ind w:firstLine="720"/>
        <w:jc w:val="right"/>
        <w:rPr>
          <w:sz w:val="36"/>
          <w:szCs w:val="36"/>
        </w:rPr>
      </w:pPr>
      <w:r w:rsidRPr="00712B4F">
        <w:rPr>
          <w:sz w:val="36"/>
          <w:szCs w:val="36"/>
        </w:rPr>
        <w:t>drvishwastripathi@gmail.com</w:t>
      </w:r>
    </w:p>
    <w:p w:rsidR="00712B4F" w:rsidRPr="00712B4F" w:rsidRDefault="00712B4F" w:rsidP="0007159D">
      <w:pPr>
        <w:pStyle w:val="Default"/>
        <w:ind w:firstLine="720"/>
        <w:jc w:val="right"/>
        <w:rPr>
          <w:sz w:val="36"/>
          <w:szCs w:val="36"/>
        </w:rPr>
      </w:pPr>
    </w:p>
    <w:p w:rsidR="00712B4F" w:rsidRDefault="00712B4F" w:rsidP="00712B4F">
      <w:pPr>
        <w:spacing w:after="0" w:line="240" w:lineRule="auto"/>
        <w:rPr>
          <w:sz w:val="36"/>
          <w:szCs w:val="36"/>
        </w:rPr>
      </w:pPr>
    </w:p>
    <w:p w:rsidR="00475B7C" w:rsidRPr="00475B7C" w:rsidRDefault="00475B7C" w:rsidP="003A25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B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Eligible to supervise</w:t>
      </w:r>
      <w:r w:rsidRPr="00475B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Masters and PhD students– email on </w:t>
      </w:r>
      <w:r w:rsidRPr="00475B7C">
        <w:rPr>
          <w:rFonts w:ascii="Times New Roman" w:hAnsi="Times New Roman" w:cs="Times New Roman"/>
          <w:sz w:val="36"/>
          <w:szCs w:val="36"/>
        </w:rPr>
        <w:t>vishwas@gbu.ac.in</w:t>
      </w:r>
      <w:r w:rsidRPr="00475B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discuss the availability </w:t>
      </w:r>
    </w:p>
    <w:p w:rsidR="00475B7C" w:rsidRDefault="00475B7C" w:rsidP="003A25DC">
      <w:pPr>
        <w:shd w:val="clear" w:color="auto" w:fill="FFFFFF"/>
        <w:spacing w:after="0" w:line="240" w:lineRule="auto"/>
        <w:ind w:firstLine="720"/>
        <w:jc w:val="both"/>
        <w:rPr>
          <w:rFonts w:ascii="Arial Narrow" w:eastAsia="Times New Roman" w:hAnsi="Arial Narrow" w:cs="Arial"/>
          <w:bCs/>
          <w:iCs/>
          <w:color w:val="000000" w:themeColor="text1"/>
          <w:lang w:eastAsia="en-IN"/>
        </w:rPr>
      </w:pPr>
    </w:p>
    <w:p w:rsidR="000C76F7" w:rsidRPr="00426F7A" w:rsidRDefault="00712B4F" w:rsidP="00712B4F">
      <w:pPr>
        <w:rPr>
          <w:rFonts w:ascii="Times New Roman" w:hAnsi="Times New Roman" w:cs="Times New Roman"/>
          <w:sz w:val="36"/>
          <w:szCs w:val="36"/>
        </w:rPr>
      </w:pPr>
      <w:r w:rsidRPr="00712B4F">
        <w:rPr>
          <w:sz w:val="36"/>
          <w:szCs w:val="36"/>
        </w:rPr>
        <w:br w:type="textWrapping" w:clear="all"/>
      </w:r>
      <w:r w:rsidR="00E90922" w:rsidRPr="00426F7A">
        <w:rPr>
          <w:rFonts w:ascii="Times New Roman" w:hAnsi="Times New Roman" w:cs="Times New Roman"/>
          <w:b/>
          <w:bCs/>
          <w:sz w:val="36"/>
          <w:szCs w:val="36"/>
          <w:u w:val="single"/>
        </w:rPr>
        <w:t>Research Area</w:t>
      </w:r>
      <w:r w:rsidR="00E90922" w:rsidRPr="00426F7A">
        <w:rPr>
          <w:rFonts w:ascii="Times New Roman" w:hAnsi="Times New Roman" w:cs="Times New Roman"/>
          <w:sz w:val="36"/>
          <w:szCs w:val="36"/>
        </w:rPr>
        <w:t>: Cancer Biology</w:t>
      </w:r>
    </w:p>
    <w:p w:rsidR="002B16E5" w:rsidRPr="002B16E5" w:rsidRDefault="002B16E5" w:rsidP="002B16E5">
      <w:pPr>
        <w:shd w:val="clear" w:color="auto" w:fill="FFFFFF"/>
        <w:spacing w:line="253" w:lineRule="atLeast"/>
        <w:jc w:val="both"/>
        <w:rPr>
          <w:rFonts w:ascii="Times New Roman" w:eastAsia="Times New Roman" w:hAnsi="Times New Roman" w:cs="Times New Roman"/>
          <w:color w:val="222222"/>
          <w:szCs w:val="22"/>
          <w:lang w:val="en-IN" w:eastAsia="en-IN"/>
        </w:rPr>
      </w:pPr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My research area includes</w:t>
      </w:r>
      <w:r w:rsidR="00F64252">
        <w:rPr>
          <w:rFonts w:ascii="Times New Roman" w:eastAsia="Times New Roman" w:hAnsi="Times New Roman" w:cs="Times New Roman"/>
          <w:color w:val="222222"/>
          <w:szCs w:val="22"/>
          <w:lang w:eastAsia="en-IN"/>
        </w:rPr>
        <w:t> i</w:t>
      </w:r>
      <w:r w:rsidRPr="002B16E5">
        <w:rPr>
          <w:rFonts w:ascii="Times New Roman" w:eastAsia="Times New Roman" w:hAnsi="Times New Roman" w:cs="Times New Roman"/>
          <w:color w:val="222222"/>
          <w:szCs w:val="22"/>
          <w:lang w:eastAsia="en-IN"/>
        </w:rPr>
        <w:t>dentification &amp; elucidation of Molecular mechanisms of </w:t>
      </w:r>
      <w:r w:rsidRPr="002B16E5">
        <w:rPr>
          <w:rFonts w:ascii="Times New Roman" w:eastAsia="Times New Roman" w:hAnsi="Times New Roman" w:cs="Times New Roman"/>
          <w:b/>
          <w:bCs/>
          <w:color w:val="222222"/>
          <w:szCs w:val="22"/>
          <w:lang w:eastAsia="en-IN"/>
        </w:rPr>
        <w:t>novel anti-cancer drugs. </w:t>
      </w:r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developing knowledge of cancer biology suggests that the tumor mass is heterogeneous and the root cause of cancer origin, drug resistance, and metastasis is </w:t>
      </w:r>
      <w:r w:rsidRPr="002B16E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Cancer stem cells (CSCs)</w:t>
      </w:r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The conventional drugs work at the fast-dividing cancer cells but they hardly target the slow-dividing cancer stem cells which are the real culprit for the cancer rejuvenation. Therefore, the need of the hour is to identify novel drugs which can target these slow-dividing cancer stem cells so that the cancer recurrence and metastasis can be checked. We have identified the molecular mechanism of action of several anticancer natura</w:t>
      </w:r>
      <w:r w:rsidR="0015593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 compounds (</w:t>
      </w:r>
      <w:proofErr w:type="spellStart"/>
      <w:r w:rsidR="0015593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Crocetin</w:t>
      </w:r>
      <w:proofErr w:type="spellEnd"/>
      <w:r w:rsidR="00D979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="00D979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Piperine</w:t>
      </w:r>
      <w:proofErr w:type="spellEnd"/>
      <w:r w:rsidR="00D979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="00D979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Papain</w:t>
      </w:r>
      <w:proofErr w:type="spellEnd"/>
      <w:r w:rsidR="00D979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="00D979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Transfer</w:t>
      </w:r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</w:t>
      </w:r>
      <w:r w:rsidR="00D979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</w:t>
      </w:r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lic</w:t>
      </w:r>
      <w:proofErr w:type="spellEnd"/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acid, P-</w:t>
      </w:r>
      <w:proofErr w:type="spellStart"/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coumaric</w:t>
      </w:r>
      <w:proofErr w:type="spellEnd"/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acid, </w:t>
      </w:r>
      <w:proofErr w:type="spellStart"/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Quercetin</w:t>
      </w:r>
      <w:proofErr w:type="spellEnd"/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Quinic</w:t>
      </w:r>
      <w:proofErr w:type="spellEnd"/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acid, Vitamin D, etc) in smokeless tobacco and nicotine-induced human head and neck cancer cells. Moreover, we have investigated the synergistic interaction of some of these compounds with the </w:t>
      </w:r>
      <w:proofErr w:type="spellStart"/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Cisplatin</w:t>
      </w:r>
      <w:proofErr w:type="spellEnd"/>
      <w:r w:rsidRPr="002B16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a well known anti-cancer drug.</w:t>
      </w:r>
    </w:p>
    <w:p w:rsidR="002B16E5" w:rsidRPr="002B16E5" w:rsidRDefault="002B16E5" w:rsidP="002B16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lang w:val="en-IN" w:eastAsia="en-IN"/>
        </w:rPr>
      </w:pPr>
      <w:r w:rsidRPr="002B16E5">
        <w:rPr>
          <w:rFonts w:ascii="Times New Roman" w:eastAsia="Times New Roman" w:hAnsi="Times New Roman" w:cs="Times New Roman"/>
          <w:b/>
          <w:bCs/>
          <w:color w:val="000000"/>
          <w:szCs w:val="22"/>
          <w:lang w:eastAsia="en-IN"/>
        </w:rPr>
        <w:t>My current research work includes:</w:t>
      </w:r>
    </w:p>
    <w:p w:rsidR="002B16E5" w:rsidRPr="002B16E5" w:rsidRDefault="002B16E5" w:rsidP="002B16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lang w:val="en-IN" w:eastAsia="en-IN"/>
        </w:rPr>
      </w:pPr>
      <w:r w:rsidRPr="002B16E5">
        <w:rPr>
          <w:rFonts w:ascii="Times New Roman" w:eastAsia="Times New Roman" w:hAnsi="Times New Roman" w:cs="Times New Roman"/>
          <w:b/>
          <w:bCs/>
          <w:color w:val="000000"/>
          <w:szCs w:val="22"/>
          <w:lang w:eastAsia="en-IN"/>
        </w:rPr>
        <w:t> </w:t>
      </w:r>
    </w:p>
    <w:p w:rsidR="00426F7A" w:rsidRPr="00426F7A" w:rsidRDefault="002B16E5" w:rsidP="00426F7A">
      <w:pPr>
        <w:pStyle w:val="ListParagraph"/>
        <w:numPr>
          <w:ilvl w:val="0"/>
          <w:numId w:val="3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222222"/>
          <w:szCs w:val="22"/>
          <w:lang w:val="en-IN" w:eastAsia="en-IN"/>
        </w:rPr>
      </w:pPr>
      <w:r w:rsidRPr="00426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Screening and identification of novel anticancer natural compounds from various sources (Dietary compounds present in fruits, vegetables, spices, cereals, herbs compounds of microbial origin, marine algae, etc.)</w:t>
      </w:r>
    </w:p>
    <w:p w:rsidR="00426F7A" w:rsidRPr="00426F7A" w:rsidRDefault="002B16E5" w:rsidP="00426F7A">
      <w:pPr>
        <w:pStyle w:val="ListParagraph"/>
        <w:numPr>
          <w:ilvl w:val="0"/>
          <w:numId w:val="3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222222"/>
          <w:szCs w:val="22"/>
          <w:lang w:val="en-IN" w:eastAsia="en-IN"/>
        </w:rPr>
      </w:pPr>
      <w:r w:rsidRPr="00426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Investigation of the pharmacokinetic parameters of the lead compounds and their effect on markers genes of pro and anti-apoptotic pathways by </w:t>
      </w:r>
      <w:r w:rsidRPr="00426F7A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eastAsia="en-IN"/>
        </w:rPr>
        <w:t>in silico</w:t>
      </w:r>
      <w:r w:rsidRPr="00426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prediction and wet lab validation</w:t>
      </w:r>
    </w:p>
    <w:p w:rsidR="00426F7A" w:rsidRPr="00426F7A" w:rsidRDefault="002B16E5" w:rsidP="00426F7A">
      <w:pPr>
        <w:pStyle w:val="ListParagraph"/>
        <w:numPr>
          <w:ilvl w:val="0"/>
          <w:numId w:val="3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222222"/>
          <w:szCs w:val="22"/>
          <w:lang w:val="en-IN" w:eastAsia="en-IN"/>
        </w:rPr>
      </w:pPr>
      <w:r w:rsidRPr="00426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Understanding the regulation of the key cell survival pathways of cancer stem cells and their microenvironment.</w:t>
      </w:r>
    </w:p>
    <w:p w:rsidR="00426F7A" w:rsidRPr="00426F7A" w:rsidRDefault="002B16E5" w:rsidP="00426F7A">
      <w:pPr>
        <w:pStyle w:val="ListParagraph"/>
        <w:numPr>
          <w:ilvl w:val="0"/>
          <w:numId w:val="3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222222"/>
          <w:szCs w:val="22"/>
          <w:lang w:val="en-IN" w:eastAsia="en-IN"/>
        </w:rPr>
      </w:pPr>
      <w:r w:rsidRPr="00426F7A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</w:t>
      </w:r>
      <w:r w:rsidRPr="00426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Id</w:t>
      </w:r>
      <w:r w:rsidR="00426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entification of novel biomarkers in head and neck cancer.</w:t>
      </w:r>
    </w:p>
    <w:p w:rsidR="002B16E5" w:rsidRPr="00426F7A" w:rsidRDefault="002B16E5" w:rsidP="00426F7A">
      <w:pPr>
        <w:pStyle w:val="ListParagraph"/>
        <w:numPr>
          <w:ilvl w:val="0"/>
          <w:numId w:val="3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222222"/>
          <w:szCs w:val="22"/>
          <w:lang w:val="en-IN" w:eastAsia="en-IN"/>
        </w:rPr>
      </w:pPr>
      <w:bookmarkStart w:id="0" w:name="_GoBack"/>
      <w:bookmarkEnd w:id="0"/>
      <w:r w:rsidRPr="00426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Synergistic interactions between the lead compounds and available chemotherapeutic agents.</w:t>
      </w:r>
    </w:p>
    <w:p w:rsidR="002B16E5" w:rsidRPr="002B16E5" w:rsidRDefault="002B16E5" w:rsidP="002B16E5">
      <w:pPr>
        <w:shd w:val="clear" w:color="auto" w:fill="FFFFFF"/>
        <w:spacing w:line="253" w:lineRule="atLeast"/>
        <w:ind w:left="720"/>
        <w:jc w:val="both"/>
        <w:rPr>
          <w:rFonts w:ascii="Times New Roman" w:eastAsia="Times New Roman" w:hAnsi="Times New Roman" w:cs="Times New Roman"/>
          <w:color w:val="222222"/>
          <w:szCs w:val="22"/>
          <w:lang w:val="en-IN" w:eastAsia="en-IN"/>
        </w:rPr>
      </w:pPr>
      <w:r w:rsidRPr="002B16E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The masters and Ph.D. students who are interested to work on thrust areas of cancer biology are most welcome to inquire at my e-mail Id.</w:t>
      </w:r>
    </w:p>
    <w:p w:rsidR="00366E1A" w:rsidRPr="00426F7A" w:rsidRDefault="00366E1A" w:rsidP="00366E1A">
      <w:pPr>
        <w:pStyle w:val="ListParagraph"/>
        <w:spacing w:line="253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7529A4" w:rsidRDefault="007529A4" w:rsidP="00FC1322">
      <w:pPr>
        <w:spacing w:line="253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C1322" w:rsidRPr="00712B4F" w:rsidRDefault="00FC1322" w:rsidP="00712B4F">
      <w:pPr>
        <w:rPr>
          <w:sz w:val="36"/>
          <w:szCs w:val="36"/>
        </w:rPr>
      </w:pPr>
    </w:p>
    <w:sectPr w:rsidR="00FC1322" w:rsidRPr="00712B4F" w:rsidSect="000C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1E2C"/>
    <w:multiLevelType w:val="hybridMultilevel"/>
    <w:tmpl w:val="F5D6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A6C02"/>
    <w:multiLevelType w:val="hybridMultilevel"/>
    <w:tmpl w:val="1F6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B5396"/>
    <w:multiLevelType w:val="hybridMultilevel"/>
    <w:tmpl w:val="7BBC4AA2"/>
    <w:lvl w:ilvl="0" w:tplc="EC24D12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3B6C98"/>
    <w:rsid w:val="0007159D"/>
    <w:rsid w:val="000C76F7"/>
    <w:rsid w:val="00117804"/>
    <w:rsid w:val="00155930"/>
    <w:rsid w:val="001F286F"/>
    <w:rsid w:val="00234353"/>
    <w:rsid w:val="00267749"/>
    <w:rsid w:val="00277AC9"/>
    <w:rsid w:val="002B16E5"/>
    <w:rsid w:val="003459A3"/>
    <w:rsid w:val="00366E1A"/>
    <w:rsid w:val="003A25DC"/>
    <w:rsid w:val="003B6C98"/>
    <w:rsid w:val="003E083A"/>
    <w:rsid w:val="00426F7A"/>
    <w:rsid w:val="00475B7C"/>
    <w:rsid w:val="004C0ABE"/>
    <w:rsid w:val="004E66DB"/>
    <w:rsid w:val="005E6443"/>
    <w:rsid w:val="005F30E1"/>
    <w:rsid w:val="006071A0"/>
    <w:rsid w:val="00712B4F"/>
    <w:rsid w:val="00723B42"/>
    <w:rsid w:val="007529A4"/>
    <w:rsid w:val="007E494E"/>
    <w:rsid w:val="00903E78"/>
    <w:rsid w:val="00A3195A"/>
    <w:rsid w:val="00A95FD8"/>
    <w:rsid w:val="00AC736D"/>
    <w:rsid w:val="00CF263A"/>
    <w:rsid w:val="00D364EA"/>
    <w:rsid w:val="00D97938"/>
    <w:rsid w:val="00E812E3"/>
    <w:rsid w:val="00E90922"/>
    <w:rsid w:val="00F64252"/>
    <w:rsid w:val="00FC1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9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9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3B6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71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5B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94E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2B1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</dc:creator>
  <cp:keywords/>
  <dc:description/>
  <cp:lastModifiedBy>vishwas</cp:lastModifiedBy>
  <cp:revision>68</cp:revision>
  <dcterms:created xsi:type="dcterms:W3CDTF">2019-04-12T05:23:00Z</dcterms:created>
  <dcterms:modified xsi:type="dcterms:W3CDTF">2019-04-12T08:23:00Z</dcterms:modified>
</cp:coreProperties>
</file>