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Τέλος, όλως αυθαιρέτως, αντισυμβατικώς και υπαιτίως, χωρίς να συντρέχει σπουδαίος λόγος, εγκαταλείψατε το μίσθιο και παραδώσατε τα κλειδιά αυτού στην πληρεξούσια δικηγόρο σας, η οποία με κάλεσε προκειμένου να τα παραλάβω, επιχειρώντας με τον τρόπο αυτό τη μονομερή και πρόωρη λύση της μεταξύ μας ενεργής σύμβασης μίσθωσης.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