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2040FE" w14:textId="77777777" w:rsidR="0039225A" w:rsidRPr="00BF20C4" w:rsidRDefault="0039225A" w:rsidP="0039225A">
      <w:pPr>
        <w:jc w:val="center"/>
        <w:rPr>
          <w:lang w:val="el-GR"/>
        </w:rPr>
      </w:pPr>
      <w:r w:rsidRPr="00912951">
        <w:rPr>
          <w:lang w:val="el-GR"/>
        </w:rPr>
        <w:t xml:space="preserve">Η Ευρώπη </w:t>
      </w:r>
      <w:r>
        <w:rPr>
          <w:lang w:val="el-GR"/>
        </w:rPr>
        <w:t>μπορεί να αλλάξει το μέλλον της</w:t>
      </w:r>
      <w:r w:rsidRPr="00BF20C4">
        <w:rPr>
          <w:lang w:val="el-GR"/>
        </w:rPr>
        <w:t>;</w:t>
      </w:r>
    </w:p>
    <w:p w14:paraId="596A4BE7" w14:textId="77777777" w:rsidR="0039225A" w:rsidRPr="00D05FE7" w:rsidRDefault="0039225A" w:rsidP="0039225A">
      <w:pPr>
        <w:jc w:val="center"/>
        <w:rPr>
          <w:rFonts w:ascii="Book Antiqua" w:hAnsi="Book Antiqua" w:cstheme="majorHAnsi"/>
          <w:color w:val="000000" w:themeColor="text1"/>
          <w:sz w:val="16"/>
          <w:szCs w:val="16"/>
          <w:lang w:val="el-GR"/>
        </w:rPr>
      </w:pPr>
      <w:proofErr w:type="spellStart"/>
      <w:r w:rsidRPr="00D05FE7">
        <w:rPr>
          <w:rFonts w:ascii="Book Antiqua" w:hAnsi="Book Antiqua" w:cstheme="majorHAnsi"/>
          <w:color w:val="000000" w:themeColor="text1"/>
          <w:sz w:val="16"/>
          <w:szCs w:val="16"/>
          <w:lang w:val="el-GR"/>
        </w:rPr>
        <w:t>Ατσαλάκης</w:t>
      </w:r>
      <w:proofErr w:type="spellEnd"/>
      <w:r w:rsidRPr="00D05FE7">
        <w:rPr>
          <w:rFonts w:ascii="Book Antiqua" w:hAnsi="Book Antiqua" w:cstheme="majorHAnsi"/>
          <w:color w:val="000000" w:themeColor="text1"/>
          <w:sz w:val="16"/>
          <w:szCs w:val="16"/>
          <w:lang w:val="el-GR"/>
        </w:rPr>
        <w:t xml:space="preserve"> Γιώργος, Οικονομολόγος, Αναπληρωτής Καθηγητής </w:t>
      </w:r>
    </w:p>
    <w:p w14:paraId="5DEED208" w14:textId="77777777" w:rsidR="0039225A" w:rsidRPr="00D05FE7" w:rsidRDefault="0039225A" w:rsidP="0039225A">
      <w:pPr>
        <w:jc w:val="center"/>
        <w:rPr>
          <w:rFonts w:ascii="Book Antiqua" w:hAnsi="Book Antiqua" w:cstheme="majorHAnsi"/>
          <w:color w:val="000000" w:themeColor="text1"/>
          <w:sz w:val="16"/>
          <w:szCs w:val="16"/>
          <w:lang w:val="el-GR"/>
        </w:rPr>
      </w:pPr>
      <w:r w:rsidRPr="00D05FE7">
        <w:rPr>
          <w:rFonts w:ascii="Book Antiqua" w:hAnsi="Book Antiqua" w:cstheme="majorHAnsi"/>
          <w:color w:val="000000" w:themeColor="text1"/>
          <w:sz w:val="16"/>
          <w:szCs w:val="16"/>
          <w:lang w:val="el-GR"/>
        </w:rPr>
        <w:t>Πολυτεχνείου Κρήτης Εργαστήριο Ανάλυσης Δεδομένων και Πρόβλεψης</w:t>
      </w:r>
    </w:p>
    <w:p w14:paraId="2DFC5313" w14:textId="77777777" w:rsidR="0039225A" w:rsidRDefault="0039225A" w:rsidP="0039225A">
      <w:pPr>
        <w:rPr>
          <w:u w:val="single"/>
          <w:lang w:val="el-GR"/>
        </w:rPr>
      </w:pPr>
    </w:p>
    <w:p w14:paraId="440BD565" w14:textId="77777777" w:rsidR="0039225A" w:rsidRDefault="0039225A" w:rsidP="0039225A">
      <w:pPr>
        <w:jc w:val="both"/>
        <w:rPr>
          <w:lang w:val="el-GR"/>
        </w:rPr>
      </w:pPr>
      <w:r w:rsidRPr="00912951">
        <w:rPr>
          <w:lang w:val="el-GR"/>
        </w:rPr>
        <w:t xml:space="preserve">Η Ευρωπαϊκή Ένωση (Ε.Ε.) βρίσκεται σε μια κρίσιμη καμπή. Το παλιό οικονομικό μοντέλο έχει εξαντληθεί και οι παγκόσμιες προκλήσεις απαιτούν ριζικές αλλαγές για να παραμείνει η Ευρώπη ανταγωνιστική. Αν συνεχίσουμε να ακολουθούμε την παραδοσιακή ατζέντα, ο κίνδυνος απώλειας του ρόλου </w:t>
      </w:r>
      <w:r>
        <w:rPr>
          <w:lang w:val="el-GR"/>
        </w:rPr>
        <w:t>της Ε.Ε.</w:t>
      </w:r>
      <w:r w:rsidRPr="00912951">
        <w:rPr>
          <w:lang w:val="el-GR"/>
        </w:rPr>
        <w:t xml:space="preserve"> στην παγκόσμια οικονομία είναι πλέον υπαρκτός.</w:t>
      </w:r>
      <w:r>
        <w:rPr>
          <w:lang w:val="el-GR"/>
        </w:rPr>
        <w:t xml:space="preserve"> </w:t>
      </w:r>
      <w:r w:rsidRPr="00D717DD">
        <w:rPr>
          <w:lang w:val="el-GR"/>
        </w:rPr>
        <w:t>Η οικονομική προοπτική της Ευρωπαϊκής Ένωσης παραμένει αβέβαιη, καθώς η Ένωση βρίσκεται αντιμέτωπη με ποικίλες προκλήσεις που απειλούν τη σταθερότητα και την ανάπτυξή της. Η παγκόσμια οικονομική αναταραχή, οι εσωτερικές κοινωνικές ανισότητες και οι γεωπολιτικές εξελίξεις δημιουργούν ένα περιβάλλον γεμάτο προκλήσεις, καθιστώντας επιτακτική την ανάγκη για συντονισμένες δράσεις</w:t>
      </w:r>
      <w:r>
        <w:rPr>
          <w:lang w:val="el-GR"/>
        </w:rPr>
        <w:t>.</w:t>
      </w:r>
    </w:p>
    <w:p w14:paraId="15066733" w14:textId="77777777" w:rsidR="0039225A" w:rsidRDefault="0039225A" w:rsidP="0039225A">
      <w:pPr>
        <w:jc w:val="both"/>
        <w:rPr>
          <w:lang w:val="el-GR"/>
        </w:rPr>
      </w:pPr>
    </w:p>
    <w:p w14:paraId="31B1CB65" w14:textId="77777777" w:rsidR="0039225A" w:rsidRDefault="0039225A" w:rsidP="0039225A">
      <w:pPr>
        <w:jc w:val="both"/>
        <w:rPr>
          <w:lang w:val="el-GR"/>
        </w:rPr>
      </w:pPr>
      <w:r w:rsidRPr="00C64523">
        <w:rPr>
          <w:b/>
          <w:bCs/>
          <w:lang w:val="el-GR"/>
        </w:rPr>
        <w:t>Έλλειψη συνοχής και ηγεσίας</w:t>
      </w:r>
      <w:r>
        <w:rPr>
          <w:lang w:val="el-GR"/>
        </w:rPr>
        <w:t xml:space="preserve">. </w:t>
      </w:r>
      <w:r w:rsidRPr="00C64523">
        <w:rPr>
          <w:lang w:val="el-GR"/>
        </w:rPr>
        <w:t xml:space="preserve">Η έλλειψη συνεκτικής ηγεσίας στην Ευρώπη αποτελεί σοβαρό εμπόδιο για την αντιμετώπιση αυτών των </w:t>
      </w:r>
      <w:r>
        <w:rPr>
          <w:lang w:val="el-GR"/>
        </w:rPr>
        <w:t>προκλήσεων</w:t>
      </w:r>
      <w:r w:rsidRPr="00C64523">
        <w:rPr>
          <w:lang w:val="el-GR"/>
        </w:rPr>
        <w:t xml:space="preserve">. Η Γαλλία και η Γερμανία, παραδοσιακοί πυλώνες της ευρωπαϊκής πολιτικής, αντιμετωπίζουν εσωτερικές και εξωτερικές προκλήσεις που περιορίζουν την ικανότητά τους να ασκήσουν επιρροή. Η Γαλλία παλεύει με δημοσιονομικά προβλήματα και κοινωνικές αναταραχές, ενώ η Γερμανία βρίσκεται αντιμέτωπη με την ενεργειακή κρίση και τις συνέπειες </w:t>
      </w:r>
      <w:r>
        <w:rPr>
          <w:lang w:val="el-GR"/>
        </w:rPr>
        <w:t>των</w:t>
      </w:r>
      <w:r w:rsidRPr="00C64523">
        <w:rPr>
          <w:lang w:val="el-GR"/>
        </w:rPr>
        <w:t xml:space="preserve"> </w:t>
      </w:r>
      <w:r>
        <w:rPr>
          <w:lang w:val="el-GR"/>
        </w:rPr>
        <w:t>στρατηγικών λαθών της</w:t>
      </w:r>
      <w:r w:rsidRPr="00C64523">
        <w:rPr>
          <w:lang w:val="el-GR"/>
        </w:rPr>
        <w:t>.</w:t>
      </w:r>
      <w:r>
        <w:rPr>
          <w:lang w:val="el-GR"/>
        </w:rPr>
        <w:t xml:space="preserve"> </w:t>
      </w:r>
      <w:r w:rsidRPr="00C64523">
        <w:rPr>
          <w:lang w:val="el-GR"/>
        </w:rPr>
        <w:t>Ο πόλεμος στην Ουκρανία συνεχίζεται με αμείωτη ένταση, φέρνοντας αβεβαιότητα και γεωπολιτικές ανακατατάξεις, ενώ η επάνοδο</w:t>
      </w:r>
      <w:r>
        <w:rPr>
          <w:lang w:val="el-GR"/>
        </w:rPr>
        <w:t>ς</w:t>
      </w:r>
      <w:r w:rsidRPr="00C64523">
        <w:rPr>
          <w:lang w:val="el-GR"/>
        </w:rPr>
        <w:t xml:space="preserve"> του </w:t>
      </w:r>
      <w:proofErr w:type="spellStart"/>
      <w:r w:rsidRPr="00C64523">
        <w:rPr>
          <w:lang w:val="el-GR"/>
        </w:rPr>
        <w:t>Τραμπ</w:t>
      </w:r>
      <w:proofErr w:type="spellEnd"/>
      <w:r w:rsidRPr="00C64523">
        <w:rPr>
          <w:lang w:val="el-GR"/>
        </w:rPr>
        <w:t xml:space="preserve"> στην εξουσία στις Ηνωμένες Πολιτείες εγείρει σοβαρά ερωτήματα για το μέλλον της ευρωπαϊκής πολιτικής και ασφάλειας</w:t>
      </w:r>
      <w:r>
        <w:rPr>
          <w:lang w:val="el-GR"/>
        </w:rPr>
        <w:t>.</w:t>
      </w:r>
    </w:p>
    <w:p w14:paraId="0CD4C08E" w14:textId="77777777" w:rsidR="0039225A" w:rsidRPr="00C64523" w:rsidRDefault="0039225A" w:rsidP="0039225A">
      <w:pPr>
        <w:jc w:val="both"/>
        <w:rPr>
          <w:lang w:val="el-GR"/>
        </w:rPr>
      </w:pPr>
      <w:r w:rsidRPr="00C64523">
        <w:rPr>
          <w:lang w:val="el-GR"/>
        </w:rPr>
        <w:t xml:space="preserve">Μετά το </w:t>
      </w:r>
      <w:proofErr w:type="spellStart"/>
      <w:r w:rsidRPr="00C64523">
        <w:rPr>
          <w:lang w:val="el-GR"/>
        </w:rPr>
        <w:t>Brexit</w:t>
      </w:r>
      <w:proofErr w:type="spellEnd"/>
      <w:r w:rsidRPr="00C64523">
        <w:rPr>
          <w:lang w:val="el-GR"/>
        </w:rPr>
        <w:t xml:space="preserve">, η Ευρώπη έχει χάσει έναν από τους πιο δυναμικούς εταίρους της. Η πιθανότητα η Ιταλία, υπό την ηγεσία της </w:t>
      </w:r>
      <w:proofErr w:type="spellStart"/>
      <w:r w:rsidRPr="00C64523">
        <w:rPr>
          <w:lang w:val="el-GR"/>
        </w:rPr>
        <w:t>Μελόνι</w:t>
      </w:r>
      <w:proofErr w:type="spellEnd"/>
      <w:r w:rsidRPr="00C64523">
        <w:rPr>
          <w:lang w:val="el-GR"/>
        </w:rPr>
        <w:t xml:space="preserve">, να αναλάβει πρωταγωνιστικό ρόλο, παραμένει αβέβαιη λόγω της ιστορικής έλλειψης επιρροής της Ιταλίας σε ευρωπαϊκό επίπεδο. Η κατάσταση αυτή αφήνει την Ευρώπη εκτεθειμένη σε εξωτερικές επιρροές, ιδιαίτερα από τις Ηνωμένες Πολιτείες, όπου οι πολιτικές επιλογές του </w:t>
      </w:r>
      <w:proofErr w:type="spellStart"/>
      <w:r w:rsidRPr="00C64523">
        <w:rPr>
          <w:lang w:val="el-GR"/>
        </w:rPr>
        <w:t>Τραμπ</w:t>
      </w:r>
      <w:proofErr w:type="spellEnd"/>
      <w:r w:rsidRPr="00C64523">
        <w:rPr>
          <w:lang w:val="el-GR"/>
        </w:rPr>
        <w:t xml:space="preserve"> ενδέχεται να διαδραματίσουν καθοριστικό ρόλο.</w:t>
      </w:r>
    </w:p>
    <w:p w14:paraId="58EBB969" w14:textId="77777777" w:rsidR="0039225A" w:rsidRPr="00C64523" w:rsidRDefault="0039225A" w:rsidP="0039225A">
      <w:pPr>
        <w:rPr>
          <w:lang w:val="el-GR"/>
        </w:rPr>
      </w:pPr>
    </w:p>
    <w:p w14:paraId="6634E954" w14:textId="77777777" w:rsidR="0039225A" w:rsidRDefault="0039225A" w:rsidP="0039225A">
      <w:pPr>
        <w:jc w:val="both"/>
        <w:rPr>
          <w:lang w:val="el-GR"/>
        </w:rPr>
      </w:pPr>
      <w:r w:rsidRPr="00C64523">
        <w:rPr>
          <w:b/>
          <w:bCs/>
          <w:lang w:val="el-GR"/>
        </w:rPr>
        <w:t xml:space="preserve">Η επιρροή του Ντόναλντ </w:t>
      </w:r>
      <w:proofErr w:type="spellStart"/>
      <w:r w:rsidRPr="00C64523">
        <w:rPr>
          <w:b/>
          <w:bCs/>
          <w:lang w:val="el-GR"/>
        </w:rPr>
        <w:t>Τραμπ</w:t>
      </w:r>
      <w:proofErr w:type="spellEnd"/>
      <w:r>
        <w:rPr>
          <w:lang w:val="el-GR"/>
        </w:rPr>
        <w:t xml:space="preserve">. </w:t>
      </w:r>
      <w:r w:rsidRPr="00C64523">
        <w:rPr>
          <w:lang w:val="el-GR"/>
        </w:rPr>
        <w:t xml:space="preserve">Η επιστροφή του </w:t>
      </w:r>
      <w:proofErr w:type="spellStart"/>
      <w:r w:rsidRPr="00C64523">
        <w:rPr>
          <w:lang w:val="el-GR"/>
        </w:rPr>
        <w:t>Τραμπ</w:t>
      </w:r>
      <w:proofErr w:type="spellEnd"/>
      <w:r w:rsidRPr="00C64523">
        <w:rPr>
          <w:lang w:val="el-GR"/>
        </w:rPr>
        <w:t xml:space="preserve"> στην προεδρία ενδέχεται να επαναπροσδιορίσει τη θέση της Ευρώπης στον κόσμο. Οι μικρότερες ευρωπαϊκές χώρες, όπως αυτές στις Βαλτικές χώρες ή τις Κάτω Χώρες, φαίνεται να προσπαθούν απεγνωσμένα να αποκτήσουν πρόσβαση και επιρροή στις αποφάσεις του </w:t>
      </w:r>
      <w:proofErr w:type="spellStart"/>
      <w:r w:rsidRPr="00C64523">
        <w:rPr>
          <w:lang w:val="el-GR"/>
        </w:rPr>
        <w:t>Τραμπ</w:t>
      </w:r>
      <w:proofErr w:type="spellEnd"/>
      <w:r w:rsidRPr="00C64523">
        <w:rPr>
          <w:lang w:val="el-GR"/>
        </w:rPr>
        <w:t>. Η πραγματικότητα αυτή δημιουργεί μια κατάσταση όπου οι αποφάσεις για την ευρωπαϊκή πολιτική ενδέχεται να καθορίζονται περισσότερο από τις προτεραιότητες της αμερικανικής πολιτικής παρά από τις ανάγκες της ίδιας της Ευρώπης.</w:t>
      </w:r>
    </w:p>
    <w:p w14:paraId="16E822D8" w14:textId="77777777" w:rsidR="0039225A" w:rsidRDefault="0039225A" w:rsidP="0039225A">
      <w:pPr>
        <w:jc w:val="both"/>
        <w:rPr>
          <w:lang w:val="el-GR"/>
        </w:rPr>
      </w:pPr>
    </w:p>
    <w:p w14:paraId="628D7E73" w14:textId="77777777" w:rsidR="0039225A" w:rsidRPr="00C64523" w:rsidRDefault="0039225A" w:rsidP="0039225A">
      <w:pPr>
        <w:jc w:val="both"/>
        <w:rPr>
          <w:lang w:val="el-GR"/>
        </w:rPr>
      </w:pPr>
      <w:r w:rsidRPr="00C64523">
        <w:rPr>
          <w:b/>
          <w:bCs/>
          <w:lang w:val="el-GR"/>
        </w:rPr>
        <w:t>Η ανάγκη αντιμετώπισης ιστορικών βαρών</w:t>
      </w:r>
      <w:r>
        <w:rPr>
          <w:lang w:val="el-GR"/>
        </w:rPr>
        <w:t xml:space="preserve">. </w:t>
      </w:r>
      <w:r w:rsidRPr="00C64523">
        <w:rPr>
          <w:lang w:val="el-GR"/>
        </w:rPr>
        <w:t xml:space="preserve">Η Ευρώπη εξακολουθεί να παλεύει με τα ιστορικά της βάρη, όπως αποδεικνύει η κληρονομιά του Γκέρχαρντ </w:t>
      </w:r>
      <w:proofErr w:type="spellStart"/>
      <w:r w:rsidRPr="00C64523">
        <w:rPr>
          <w:lang w:val="el-GR"/>
        </w:rPr>
        <w:t>Σρέντερ</w:t>
      </w:r>
      <w:proofErr w:type="spellEnd"/>
      <w:r w:rsidRPr="00C64523">
        <w:rPr>
          <w:lang w:val="el-GR"/>
        </w:rPr>
        <w:t xml:space="preserve"> στη Γερμανία. Οι στενές του σχέσεις με τη Ρωσία και η εμπλοκή του σε κρατικές ρωσικές εταιρείες αποδείχθηκαν επιζήμιες για τη γερμανική πολιτική, και το κόστος αυτών των επιλογών εξακολουθεί να βαραίνει την Ευρώπη. Οι Γερμανοί και </w:t>
      </w:r>
      <w:r>
        <w:rPr>
          <w:lang w:val="el-GR"/>
        </w:rPr>
        <w:t>Γ</w:t>
      </w:r>
      <w:r w:rsidRPr="00C64523">
        <w:rPr>
          <w:lang w:val="el-GR"/>
        </w:rPr>
        <w:t>άλλοι πολιτικοί καλούνται να διαχειριστούν αυτές τις συνέπειες, ενώ αντιμετωπίζουν νέες προκλήσεις που απαιτούν ριζοσπαστική σκέψη και δράση</w:t>
      </w:r>
      <w:r>
        <w:rPr>
          <w:lang w:val="el-GR"/>
        </w:rPr>
        <w:t xml:space="preserve">. </w:t>
      </w:r>
    </w:p>
    <w:p w14:paraId="6938F4A4" w14:textId="77777777" w:rsidR="0039225A" w:rsidRPr="00912951" w:rsidRDefault="0039225A" w:rsidP="0039225A">
      <w:pPr>
        <w:jc w:val="both"/>
        <w:rPr>
          <w:lang w:val="el-GR"/>
        </w:rPr>
      </w:pPr>
    </w:p>
    <w:p w14:paraId="490E22E0" w14:textId="77777777" w:rsidR="0039225A" w:rsidRPr="00912951" w:rsidRDefault="0039225A" w:rsidP="0039225A">
      <w:pPr>
        <w:rPr>
          <w:lang w:val="el-GR"/>
        </w:rPr>
      </w:pPr>
    </w:p>
    <w:p w14:paraId="3E5CC969" w14:textId="77777777" w:rsidR="0039225A" w:rsidRPr="00912951" w:rsidRDefault="0039225A" w:rsidP="0039225A">
      <w:pPr>
        <w:jc w:val="both"/>
        <w:rPr>
          <w:lang w:val="el-GR"/>
        </w:rPr>
      </w:pPr>
      <w:r w:rsidRPr="00912951">
        <w:rPr>
          <w:lang w:val="el-GR"/>
        </w:rPr>
        <w:t xml:space="preserve"> </w:t>
      </w:r>
      <w:r w:rsidRPr="00912951">
        <w:rPr>
          <w:b/>
          <w:bCs/>
          <w:lang w:val="el-GR"/>
        </w:rPr>
        <w:t xml:space="preserve">Η </w:t>
      </w:r>
      <w:r>
        <w:rPr>
          <w:b/>
          <w:bCs/>
          <w:lang w:val="el-GR"/>
        </w:rPr>
        <w:t>α</w:t>
      </w:r>
      <w:r w:rsidRPr="00912951">
        <w:rPr>
          <w:b/>
          <w:bCs/>
          <w:lang w:val="el-GR"/>
        </w:rPr>
        <w:t xml:space="preserve">νάγκη για </w:t>
      </w:r>
      <w:r>
        <w:rPr>
          <w:b/>
          <w:bCs/>
          <w:lang w:val="el-GR"/>
        </w:rPr>
        <w:t>μ</w:t>
      </w:r>
      <w:r w:rsidRPr="00912951">
        <w:rPr>
          <w:b/>
          <w:bCs/>
          <w:lang w:val="el-GR"/>
        </w:rPr>
        <w:t>ετασχηματισμό</w:t>
      </w:r>
      <w:r w:rsidRPr="00912951">
        <w:rPr>
          <w:lang w:val="el-GR"/>
        </w:rPr>
        <w:t>. Η Ευρώπη αντιμετωπίζει δομικές προκλήσεις που εμποδίζουν την οικονομική της ανάπτυξη. Η υψηλή ανεργία των νέων στη Νότια Ευρώπη, οι αυξανόμενες ανισότητες, το υψηλό ενεργειακό κόστος, αλλά και η ανεπαρκής επένδυση σε τεχνολογικές καινοτομίες αποτελούν σημαντικά εμπόδια. Ενδεικτικό είναι πως η Ευρώπη δεν κατάφερε να ενσωματώσει τις πρωτοποριακές τεχνολογίες στην οικονομία της με τρόπο που να αυξάνει την παραγωγικότητα και τα εισοδήματα. Αυτό έχει ως αποτέλεσμα η οικονομία της Ε.Ε. να είναι κατά 18% μικρότερη από το αναμενόμενο δυναμικό της, με απώλειες περίπου 3 τρισεκατομμυρίων ευρώ ετησίως.</w:t>
      </w:r>
    </w:p>
    <w:p w14:paraId="08A7996A" w14:textId="77777777" w:rsidR="0039225A" w:rsidRPr="00912951" w:rsidRDefault="0039225A" w:rsidP="0039225A">
      <w:pPr>
        <w:rPr>
          <w:lang w:val="el-GR"/>
        </w:rPr>
      </w:pPr>
    </w:p>
    <w:p w14:paraId="20B529F0" w14:textId="77777777" w:rsidR="0039225A" w:rsidRPr="00912951" w:rsidRDefault="0039225A" w:rsidP="0039225A">
      <w:pPr>
        <w:jc w:val="both"/>
        <w:rPr>
          <w:lang w:val="el-GR"/>
        </w:rPr>
      </w:pPr>
      <w:r w:rsidRPr="00912951">
        <w:rPr>
          <w:lang w:val="el-GR"/>
        </w:rPr>
        <w:t xml:space="preserve"> </w:t>
      </w:r>
      <w:r w:rsidRPr="00912951">
        <w:rPr>
          <w:b/>
          <w:bCs/>
          <w:lang w:val="el-GR"/>
        </w:rPr>
        <w:t xml:space="preserve">Οι </w:t>
      </w:r>
      <w:r>
        <w:rPr>
          <w:b/>
          <w:bCs/>
          <w:lang w:val="el-GR"/>
        </w:rPr>
        <w:t>τ</w:t>
      </w:r>
      <w:r w:rsidRPr="00912951">
        <w:rPr>
          <w:b/>
          <w:bCs/>
          <w:lang w:val="el-GR"/>
        </w:rPr>
        <w:t xml:space="preserve">εχνολογικές </w:t>
      </w:r>
      <w:r>
        <w:rPr>
          <w:b/>
          <w:bCs/>
          <w:lang w:val="el-GR"/>
        </w:rPr>
        <w:t>ε</w:t>
      </w:r>
      <w:r w:rsidRPr="00912951">
        <w:rPr>
          <w:b/>
          <w:bCs/>
          <w:lang w:val="el-GR"/>
        </w:rPr>
        <w:t>λλείψεις</w:t>
      </w:r>
      <w:r w:rsidRPr="00912951">
        <w:rPr>
          <w:lang w:val="el-GR"/>
        </w:rPr>
        <w:t xml:space="preserve">. Η Ευρώπη υστερεί στις τεχνολογικές πλατφόρμες και την ανάπτυξη εταιρειών υψηλής τεχνολογίας, σε αντίθεση με τις ΗΠΑ και την Κίνα που έχουν επενδύσει στρατηγικά στους τομείς αυτούς. Οι μεγαλύτερες εταιρείες τεχνολογίας των ΗΠΑ, αν συνδυάζονταν, θα αποτελούσαν την τρίτη μεγαλύτερη οικονομία παγκοσμίως. Η Γερμανία, για παράδειγμα, αν και παραδοσιακά ισχυρή στη βιομηχανία αυτοκινήτων, αντιμετωπίζει σοβαρές δυσκολίες στην προσαρμογή στην επανάσταση των ηλεκτρικών οχημάτων, με την </w:t>
      </w:r>
      <w:r>
        <w:rPr>
          <w:lang w:val="el-GR"/>
        </w:rPr>
        <w:t xml:space="preserve">αμερικανική </w:t>
      </w:r>
      <w:r w:rsidRPr="00912951">
        <w:rPr>
          <w:lang w:val="en-US"/>
        </w:rPr>
        <w:t>Tesla</w:t>
      </w:r>
      <w:r w:rsidRPr="00912951">
        <w:rPr>
          <w:lang w:val="el-GR"/>
        </w:rPr>
        <w:t xml:space="preserve"> να πρωτοπορεί στον τομέα.</w:t>
      </w:r>
    </w:p>
    <w:p w14:paraId="61169907" w14:textId="77777777" w:rsidR="0039225A" w:rsidRPr="00912951" w:rsidRDefault="0039225A" w:rsidP="0039225A">
      <w:pPr>
        <w:rPr>
          <w:lang w:val="el-GR"/>
        </w:rPr>
      </w:pPr>
    </w:p>
    <w:p w14:paraId="3AF98E44" w14:textId="77777777" w:rsidR="0039225A" w:rsidRPr="00C64523" w:rsidRDefault="0039225A" w:rsidP="0039225A">
      <w:pPr>
        <w:jc w:val="both"/>
        <w:rPr>
          <w:lang w:val="el-GR"/>
        </w:rPr>
      </w:pPr>
      <w:r w:rsidRPr="00912951">
        <w:rPr>
          <w:lang w:val="el-GR"/>
        </w:rPr>
        <w:t xml:space="preserve"> </w:t>
      </w:r>
      <w:r w:rsidRPr="00912951">
        <w:rPr>
          <w:b/>
          <w:bCs/>
          <w:lang w:val="el-GR"/>
        </w:rPr>
        <w:t xml:space="preserve">Η </w:t>
      </w:r>
      <w:r>
        <w:rPr>
          <w:b/>
          <w:bCs/>
          <w:lang w:val="el-GR"/>
        </w:rPr>
        <w:t>ε</w:t>
      </w:r>
      <w:r w:rsidRPr="00912951">
        <w:rPr>
          <w:b/>
          <w:bCs/>
          <w:lang w:val="el-GR"/>
        </w:rPr>
        <w:t xml:space="preserve">πείγουσα </w:t>
      </w:r>
      <w:r>
        <w:rPr>
          <w:b/>
          <w:bCs/>
          <w:lang w:val="el-GR"/>
        </w:rPr>
        <w:t>α</w:t>
      </w:r>
      <w:r w:rsidRPr="00912951">
        <w:rPr>
          <w:b/>
          <w:bCs/>
          <w:lang w:val="el-GR"/>
        </w:rPr>
        <w:t xml:space="preserve">νάγκη για </w:t>
      </w:r>
      <w:r>
        <w:rPr>
          <w:b/>
          <w:bCs/>
          <w:lang w:val="el-GR"/>
        </w:rPr>
        <w:t>ε</w:t>
      </w:r>
      <w:r w:rsidRPr="00912951">
        <w:rPr>
          <w:b/>
          <w:bCs/>
          <w:lang w:val="el-GR"/>
        </w:rPr>
        <w:t xml:space="preserve">πενδύσεις. </w:t>
      </w:r>
      <w:r w:rsidRPr="00912951">
        <w:rPr>
          <w:lang w:val="el-GR"/>
        </w:rPr>
        <w:t>Η έλλειψη μαζικών επενδύσεων σε μετασχηματιστικά έργα αποτελεί μία από τις κύριες αιτίες για την υστέρηση της Ευρώπης. Η ανυπαρξία ισχυρών αγορών επιχειρηματικών κεφαλαίων εμποδίζει την ανάπτυξη καινοτόμων επιχειρήσεων, ενώ η αυστηρή ρύθμιση, παρότι απαραίτητη σε ορισμένες περιπτώσεις, συχνά λειτουργεί αποτρεπτικά για την ανάπτυξη.</w:t>
      </w:r>
      <w:r>
        <w:rPr>
          <w:lang w:val="el-GR"/>
        </w:rPr>
        <w:t xml:space="preserve"> Η μεγαλύτερη πρόκληση θα είναι η ανεύρεση των κεφαλαίων για τους αμυντικούς εξοπλισμούς της ΕΕ, καθώς για πρώτη φορά μετά τον Β’ Παγκόσμιο Πόλεμο αντιμετωπίζει εξωτερικούς εχθρούς δίπλα στην πόρτα της. </w:t>
      </w:r>
    </w:p>
    <w:p w14:paraId="12D38FB0" w14:textId="77777777" w:rsidR="0039225A" w:rsidRPr="00912951" w:rsidRDefault="0039225A" w:rsidP="0039225A">
      <w:pPr>
        <w:jc w:val="both"/>
        <w:rPr>
          <w:b/>
          <w:bCs/>
          <w:lang w:val="el-GR"/>
        </w:rPr>
      </w:pPr>
    </w:p>
    <w:p w14:paraId="593C0344" w14:textId="77777777" w:rsidR="0039225A" w:rsidRPr="00912951" w:rsidRDefault="0039225A" w:rsidP="0039225A">
      <w:pPr>
        <w:rPr>
          <w:lang w:val="el-GR"/>
        </w:rPr>
      </w:pPr>
    </w:p>
    <w:p w14:paraId="6E56279C" w14:textId="77777777" w:rsidR="0039225A" w:rsidRDefault="0039225A" w:rsidP="0039225A">
      <w:pPr>
        <w:jc w:val="both"/>
        <w:rPr>
          <w:lang w:val="el-GR"/>
        </w:rPr>
      </w:pPr>
      <w:r w:rsidRPr="00912951">
        <w:rPr>
          <w:lang w:val="el-GR"/>
        </w:rPr>
        <w:t xml:space="preserve"> </w:t>
      </w:r>
      <w:r w:rsidRPr="00912951">
        <w:rPr>
          <w:b/>
          <w:bCs/>
          <w:lang w:val="el-GR"/>
        </w:rPr>
        <w:t xml:space="preserve">Η </w:t>
      </w:r>
      <w:r>
        <w:rPr>
          <w:b/>
          <w:bCs/>
          <w:lang w:val="el-GR"/>
        </w:rPr>
        <w:t>σ</w:t>
      </w:r>
      <w:r w:rsidRPr="00912951">
        <w:rPr>
          <w:b/>
          <w:bCs/>
          <w:lang w:val="el-GR"/>
        </w:rPr>
        <w:t xml:space="preserve">ημασία της </w:t>
      </w:r>
      <w:r>
        <w:rPr>
          <w:b/>
          <w:bCs/>
          <w:lang w:val="el-GR"/>
        </w:rPr>
        <w:t>π</w:t>
      </w:r>
      <w:r w:rsidRPr="00912951">
        <w:rPr>
          <w:b/>
          <w:bCs/>
          <w:lang w:val="el-GR"/>
        </w:rPr>
        <w:t>αραγωγικότητας</w:t>
      </w:r>
      <w:r w:rsidRPr="00912951">
        <w:rPr>
          <w:lang w:val="el-GR"/>
        </w:rPr>
        <w:t xml:space="preserve">. Η αύξηση της παραγωγικότητας αποτελεί την καλύτερη στρατηγική για την ανάπτυξη της οικονομίας. Δεν σημαίνει απαραίτητα περισσότερη εργασία, αλλά αποτελεσματικότερη χρήση των πόρων και της τεχνολογίας. Το παράδειγμα των ημιαγωγών και των ηλιακών πάνελ, στους οποίους οι ΗΠΑ και η Κίνα έχουν επενδύσει συστηματικά, δείχνει τον δρόμο. Αντίθετα, η παραδοσιακή έμφαση της Ευρώπης σε χαμηλής παραγωγικότητας τομείς, </w:t>
      </w:r>
      <w:r>
        <w:rPr>
          <w:lang w:val="el-GR"/>
        </w:rPr>
        <w:t xml:space="preserve">όπως η παραδοσιακή αυτοκινητοβιομηχανία, </w:t>
      </w:r>
      <w:r w:rsidRPr="00912951">
        <w:rPr>
          <w:lang w:val="el-GR"/>
        </w:rPr>
        <w:t>δεν μπορεί να ανταγωνιστεί τέτοιες τεχνολογικές πρωτοβουλίες.</w:t>
      </w:r>
    </w:p>
    <w:p w14:paraId="7A3A78B0" w14:textId="77777777" w:rsidR="0039225A" w:rsidRDefault="0039225A" w:rsidP="0039225A">
      <w:pPr>
        <w:jc w:val="both"/>
        <w:rPr>
          <w:lang w:val="el-GR"/>
        </w:rPr>
      </w:pPr>
    </w:p>
    <w:p w14:paraId="3035033B" w14:textId="77777777" w:rsidR="0039225A" w:rsidRPr="00D717DD" w:rsidRDefault="0039225A" w:rsidP="0039225A">
      <w:pPr>
        <w:jc w:val="both"/>
        <w:rPr>
          <w:lang w:val="el-GR"/>
        </w:rPr>
      </w:pPr>
      <w:r w:rsidRPr="00D717DD">
        <w:rPr>
          <w:b/>
          <w:bCs/>
          <w:lang w:val="el-GR"/>
        </w:rPr>
        <w:t xml:space="preserve">Οι </w:t>
      </w:r>
      <w:r>
        <w:rPr>
          <w:b/>
          <w:bCs/>
          <w:lang w:val="el-GR"/>
        </w:rPr>
        <w:t>π</w:t>
      </w:r>
      <w:r w:rsidRPr="00D717DD">
        <w:rPr>
          <w:b/>
          <w:bCs/>
          <w:lang w:val="el-GR"/>
        </w:rPr>
        <w:t xml:space="preserve">ρωτοβουλίες για </w:t>
      </w:r>
      <w:r>
        <w:rPr>
          <w:b/>
          <w:bCs/>
          <w:lang w:val="el-GR"/>
        </w:rPr>
        <w:t>β</w:t>
      </w:r>
      <w:r w:rsidRPr="00D717DD">
        <w:rPr>
          <w:b/>
          <w:bCs/>
          <w:lang w:val="el-GR"/>
        </w:rPr>
        <w:t xml:space="preserve">ιώσιμη </w:t>
      </w:r>
      <w:r>
        <w:rPr>
          <w:b/>
          <w:bCs/>
          <w:lang w:val="el-GR"/>
        </w:rPr>
        <w:t>α</w:t>
      </w:r>
      <w:r w:rsidRPr="00D717DD">
        <w:rPr>
          <w:b/>
          <w:bCs/>
          <w:lang w:val="el-GR"/>
        </w:rPr>
        <w:t>νάπτυξη</w:t>
      </w:r>
      <w:r>
        <w:rPr>
          <w:lang w:val="el-GR"/>
        </w:rPr>
        <w:t xml:space="preserve">: </w:t>
      </w:r>
      <w:r w:rsidRPr="00D717DD">
        <w:rPr>
          <w:lang w:val="el-GR"/>
        </w:rPr>
        <w:t>Η Ευρωπαϊκή Πράσινη Συμφωνία και το Ταμείο Ανάκαμψης και Ανθεκτικότητας αποτελούν βασικές πρωτοβουλίες που στοχεύουν στην προώθηση της βιώσιμης ανάπτυξης. Η μετάβαση σε μια πράσινη και ψηφιακή οικονομία είναι αναγκαία για την επίτευξη μακροπρόθεσμης ανάπτυξης και τη διατήρηση της ανταγωνιστικότητας της Ευρώπης σε παγκόσμιο επίπεδο.</w:t>
      </w:r>
      <w:r>
        <w:rPr>
          <w:lang w:val="el-GR"/>
        </w:rPr>
        <w:t xml:space="preserve"> </w:t>
      </w:r>
      <w:r w:rsidRPr="00D717DD">
        <w:rPr>
          <w:lang w:val="el-GR"/>
        </w:rPr>
        <w:t xml:space="preserve">Ωστόσο, η επιτυχία αυτών των πρωτοβουλιών εξαρτάται από την αποτελεσματική εφαρμογή τους σε όλα τα κράτη-μέλη. Οι αναποτελεσματικότητες που παρατηρούνται σε ορισμένα κράτη και η έλλειψη συντονισμού αποτελούν σοβαρά εμπόδια. Η ΕΕ </w:t>
      </w:r>
      <w:r w:rsidRPr="00D717DD">
        <w:rPr>
          <w:lang w:val="el-GR"/>
        </w:rPr>
        <w:lastRenderedPageBreak/>
        <w:t>καλείται να εξασφαλίσει ότι οι πόροι κατανέμονται δίκαια και χρησιμοποιούνται αποδοτικά, ενώ παράλληλα πρέπει να ενισχύσει τη συνεργασία μεταξύ των κρατών-μελών.</w:t>
      </w:r>
      <w:r>
        <w:rPr>
          <w:lang w:val="el-GR"/>
        </w:rPr>
        <w:t xml:space="preserve"> Η </w:t>
      </w:r>
      <w:r w:rsidRPr="00D717DD">
        <w:rPr>
          <w:lang w:val="el-GR"/>
        </w:rPr>
        <w:t xml:space="preserve">μετάβαση </w:t>
      </w:r>
      <w:r>
        <w:rPr>
          <w:lang w:val="el-GR"/>
        </w:rPr>
        <w:t xml:space="preserve">προς μια πράσινη οικονομία </w:t>
      </w:r>
      <w:r w:rsidRPr="00D717DD">
        <w:rPr>
          <w:lang w:val="el-GR"/>
        </w:rPr>
        <w:t xml:space="preserve">απαιτεί τεράστιες επενδύσεις και ένα καλά συντονισμένο σχέδιο δράσης για να εξασφαλιστεί η ενεργειακή ασφάλεια χωρίς </w:t>
      </w:r>
      <w:r>
        <w:rPr>
          <w:lang w:val="el-GR"/>
        </w:rPr>
        <w:t xml:space="preserve">όμως </w:t>
      </w:r>
      <w:r w:rsidRPr="00D717DD">
        <w:rPr>
          <w:lang w:val="el-GR"/>
        </w:rPr>
        <w:t>να επιβαρυνθεί περαιτέρω η οικονομία</w:t>
      </w:r>
      <w:r>
        <w:rPr>
          <w:lang w:val="el-GR"/>
        </w:rPr>
        <w:t xml:space="preserve"> από το ήδη πολύ υψηλό κόστος ενέργειας. </w:t>
      </w:r>
    </w:p>
    <w:p w14:paraId="7CC9BBAE" w14:textId="77777777" w:rsidR="0039225A" w:rsidRPr="00D717DD" w:rsidRDefault="0039225A" w:rsidP="0039225A">
      <w:pPr>
        <w:jc w:val="both"/>
        <w:rPr>
          <w:lang w:val="el-GR"/>
        </w:rPr>
      </w:pPr>
    </w:p>
    <w:p w14:paraId="62320CD4" w14:textId="77777777" w:rsidR="0039225A" w:rsidRPr="00912951" w:rsidRDefault="0039225A" w:rsidP="0039225A">
      <w:pPr>
        <w:jc w:val="both"/>
        <w:rPr>
          <w:lang w:val="el-GR"/>
        </w:rPr>
      </w:pPr>
    </w:p>
    <w:p w14:paraId="3522FC5B" w14:textId="77777777" w:rsidR="0039225A" w:rsidRPr="00D717DD" w:rsidRDefault="0039225A" w:rsidP="0039225A">
      <w:pPr>
        <w:jc w:val="both"/>
        <w:rPr>
          <w:lang w:val="el-GR"/>
        </w:rPr>
      </w:pPr>
      <w:r w:rsidRPr="00C64523">
        <w:rPr>
          <w:b/>
          <w:bCs/>
          <w:lang w:val="el-GR"/>
        </w:rPr>
        <w:t>Οι αβεβαιότητες στο παγκόσμιο εμπόριο</w:t>
      </w:r>
      <w:r>
        <w:rPr>
          <w:lang w:val="el-GR"/>
        </w:rPr>
        <w:t xml:space="preserve">: </w:t>
      </w:r>
      <w:r w:rsidRPr="00D717DD">
        <w:rPr>
          <w:lang w:val="el-GR"/>
        </w:rPr>
        <w:t>Η μειωμένη ζήτηση από την Κίνα, που είναι ένας από τους μεγαλύτερους εμπορικούς εταίρους της Ε.Ε.,</w:t>
      </w:r>
      <w:r>
        <w:rPr>
          <w:lang w:val="el-GR"/>
        </w:rPr>
        <w:t xml:space="preserve"> </w:t>
      </w:r>
      <w:r w:rsidRPr="00D717DD">
        <w:rPr>
          <w:lang w:val="el-GR"/>
        </w:rPr>
        <w:t xml:space="preserve">και οι ενδεχόμενες εντάσεις μεταξύ ΗΠΑ και ΕΕ υπονομεύουν την ανάπτυξη των εξαγωγών. Το παγκόσμιο εμπόριο βρίσκεται σε μια φάση αβεβαιότητας κ</w:t>
      </w:r>
      <w:r>
        <w:rPr>
          <w:lang w:val="el-GR"/>
        </w:rPr>
        <w:t xml:space="preserve">αι αποπαγκοσμιοποίησης, </w:t>
      </w:r>
      <w:r w:rsidRPr="00D717DD">
        <w:rPr>
          <w:lang w:val="el-GR"/>
        </w:rPr>
        <w:t>καθώς γεωπολιτικοί και οικονομικοί παράγοντες επηρεάζουν την πορεία του. Η Ευρώπη καλείται να ενισχύσει την εμπορική της θέση, διαφοροποιώντας τις αγορές της και ενισχύοντας τις εμπορικές της σχέσεις με αναδυόμενες οικονομίες,</w:t>
      </w:r>
      <w:r>
        <w:rPr>
          <w:lang w:val="el-GR"/>
        </w:rPr>
        <w:t xml:space="preserve"> κυρίως με τις χώρες της </w:t>
      </w:r>
      <w:r>
        <w:rPr>
          <w:lang w:val="en-US"/>
        </w:rPr>
        <w:t>ASEAN</w:t>
      </w:r>
      <w:r w:rsidRPr="00D717DD">
        <w:rPr>
          <w:lang w:val="el-GR"/>
        </w:rPr>
        <w:t>.</w:t>
      </w:r>
      <w:r>
        <w:rPr>
          <w:lang w:val="el-GR"/>
        </w:rPr>
        <w:t xml:space="preserve"> </w:t>
      </w:r>
      <w:r w:rsidRPr="00D717DD">
        <w:rPr>
          <w:lang w:val="el-GR"/>
        </w:rPr>
        <w:t>Η διασφάλιση της ανταγωνιστικότητας των ευρωπαϊκών προϊόντων και η επένδυση στην καινοτομία είναι καθοριστικής σημασίας. Επιπλέον, η ΕΕ πρέπει να επιδιώξει την ενίσχυση των εμπορικών της συμφωνιών, διασφαλίζοντας παράλληλα ότι αυτές είναι βιώσιμες και δίκαιες</w:t>
      </w:r>
      <w:r>
        <w:rPr>
          <w:lang w:val="el-GR"/>
        </w:rPr>
        <w:t>, κυρίως αυτή με την Κίνα, με την οποία έχει το μεγαλύτερο εμπορικό έλλειμμα περίπου 290 δισ. ετησίως</w:t>
      </w:r>
      <w:r w:rsidRPr="00D717DD">
        <w:rPr>
          <w:lang w:val="el-GR"/>
        </w:rPr>
        <w:t>.</w:t>
      </w:r>
    </w:p>
    <w:p w14:paraId="1A37F2A6" w14:textId="77777777" w:rsidR="0039225A" w:rsidRPr="00912951" w:rsidRDefault="0039225A" w:rsidP="0039225A">
      <w:pPr>
        <w:rPr>
          <w:lang w:val="el-GR"/>
        </w:rPr>
      </w:pPr>
    </w:p>
    <w:p w14:paraId="6F6477A2" w14:textId="77777777" w:rsidR="0039225A" w:rsidRDefault="0039225A" w:rsidP="0039225A">
      <w:pPr>
        <w:jc w:val="both"/>
        <w:rPr>
          <w:lang w:val="el-GR"/>
        </w:rPr>
      </w:pPr>
      <w:r w:rsidRPr="00912951">
        <w:rPr>
          <w:b/>
          <w:bCs/>
          <w:lang w:val="el-GR"/>
        </w:rPr>
        <w:t xml:space="preserve">Το </w:t>
      </w:r>
      <w:r>
        <w:rPr>
          <w:b/>
          <w:bCs/>
          <w:lang w:val="el-GR"/>
        </w:rPr>
        <w:t>ευρώ και το γ</w:t>
      </w:r>
      <w:r w:rsidRPr="00912951">
        <w:rPr>
          <w:b/>
          <w:bCs/>
          <w:lang w:val="el-GR"/>
        </w:rPr>
        <w:t xml:space="preserve">εωπολιτικό </w:t>
      </w:r>
      <w:r>
        <w:rPr>
          <w:b/>
          <w:bCs/>
          <w:lang w:val="el-GR"/>
        </w:rPr>
        <w:t>π</w:t>
      </w:r>
      <w:r w:rsidRPr="00912951">
        <w:rPr>
          <w:b/>
          <w:bCs/>
          <w:lang w:val="el-GR"/>
        </w:rPr>
        <w:t>λαίσιο</w:t>
      </w:r>
      <w:r w:rsidRPr="00912951">
        <w:rPr>
          <w:lang w:val="el-GR"/>
        </w:rPr>
        <w:t xml:space="preserve">. Η πτώση του ευρώ έναντι του δολαρίου υπογραμμίζει την οικονομική υστέρηση της Ευρώπης. Η υποτίμηση αυτή ενδέχεται να ενισχύσει </w:t>
      </w:r>
      <w:proofErr w:type="spellStart"/>
      <w:r w:rsidRPr="00912951">
        <w:rPr>
          <w:lang w:val="el-GR"/>
        </w:rPr>
        <w:t>λαϊκιστικά</w:t>
      </w:r>
      <w:proofErr w:type="spellEnd"/>
      <w:r w:rsidRPr="00912951">
        <w:rPr>
          <w:lang w:val="el-GR"/>
        </w:rPr>
        <w:t xml:space="preserve"> κινήματα που αντιτίθενται στο ενιαίο νόμισμα, αυξάνοντας τον κίνδυνο διασπάσεων εντός της Ε.Ε. </w:t>
      </w:r>
      <w:r w:rsidRPr="00B12697">
        <w:rPr>
          <w:lang w:val="el-GR"/>
        </w:rPr>
        <w:t xml:space="preserve">Για να αποκτήσει γεωπολιτικό βάρος, χρειάζεται μια μεγάλη οικονομία σε όρους δολαρίου, επομένως η πτώση </w:t>
      </w:r>
      <w:r>
        <w:rPr>
          <w:lang w:val="el-GR"/>
        </w:rPr>
        <w:t xml:space="preserve">του ευρώ </w:t>
      </w:r>
      <w:r w:rsidRPr="00B12697">
        <w:rPr>
          <w:lang w:val="el-GR"/>
        </w:rPr>
        <w:t xml:space="preserve">στο όριο της ισοτιμίας </w:t>
      </w:r>
      <w:r>
        <w:rPr>
          <w:lang w:val="el-GR"/>
        </w:rPr>
        <w:t xml:space="preserve">με το </w:t>
      </w:r>
      <w:proofErr w:type="spellStart"/>
      <w:r>
        <w:rPr>
          <w:lang w:val="el-GR"/>
        </w:rPr>
        <w:t>δολάριο</w:t>
      </w:r>
      <w:proofErr w:type="spellEnd"/>
      <w:r>
        <w:rPr>
          <w:lang w:val="el-GR"/>
        </w:rPr>
        <w:t xml:space="preserve"> α</w:t>
      </w:r>
      <w:r w:rsidRPr="00B12697">
        <w:rPr>
          <w:lang w:val="el-GR"/>
        </w:rPr>
        <w:t xml:space="preserve">ποτελεί ανησυχητικό δείκτη για τους οικονομολόγους και τους πολιτικούς. </w:t>
      </w:r>
      <w:r w:rsidRPr="00912951">
        <w:rPr>
          <w:lang w:val="el-GR"/>
        </w:rPr>
        <w:t>Παράλληλα, η εξάρτηση της Ευρώπης από το ρωσικό φυσικό αέριο έχει αυξήσει την ενεργειακή κρίση, υπονομεύοντας τις βιομηχανικές οικονομίες, ιδιαίτερα στην Κεντρική και Ανατολική Ευρώπη.</w:t>
      </w:r>
      <w:r>
        <w:rPr>
          <w:lang w:val="el-GR"/>
        </w:rPr>
        <w:t xml:space="preserve"> Περαιτέρω, η εξάρτηση της ΕΕ για τις σπάνιες γαίες από την Κίνα που ελέγχει μονοπωλιακά την αγορά με μερίδιο πάνω από 85%, δείχνει την ανεπάρκεια της πολιτικής ευρωπαϊκής ηγεσίας να αναπτύξει μακροχρόνιες στρατηγικές. </w:t>
      </w:r>
    </w:p>
    <w:p w14:paraId="7C4E7DEE" w14:textId="77777777" w:rsidR="0039225A" w:rsidRDefault="0039225A" w:rsidP="0039225A">
      <w:pPr>
        <w:jc w:val="both"/>
        <w:rPr>
          <w:lang w:val="el-GR"/>
        </w:rPr>
      </w:pPr>
      <w:r>
        <w:rPr>
          <w:lang w:val="el-GR"/>
        </w:rPr>
        <w:t xml:space="preserve">Η ΕΕ μέσω της Δανίας στη Γροιλανδία έχει </w:t>
      </w:r>
      <w:r w:rsidRPr="00C5423F">
        <w:rPr>
          <w:lang w:val="el-GR"/>
        </w:rPr>
        <w:t>τεράστιο πλούτο πόρων, συμπεριλαμβανομένων περίπου 14</w:t>
      </w:r>
      <w:r>
        <w:rPr>
          <w:lang w:val="el-GR"/>
        </w:rPr>
        <w:t>0</w:t>
      </w:r>
      <w:r w:rsidRPr="00C5423F">
        <w:rPr>
          <w:lang w:val="el-GR"/>
        </w:rPr>
        <w:t xml:space="preserve"> δισεκατομμυρίων βαρελιών υδρογονανθράκων, που αντιπροσωπεύουν περίπου το 13% </w:t>
      </w:r>
      <w:r>
        <w:rPr>
          <w:lang w:val="el-GR"/>
        </w:rPr>
        <w:t xml:space="preserve">των παγκόσμιων </w:t>
      </w:r>
      <w:r w:rsidRPr="00C5423F">
        <w:rPr>
          <w:lang w:val="el-GR"/>
        </w:rPr>
        <w:t xml:space="preserve"> </w:t>
      </w:r>
      <w:r>
        <w:rPr>
          <w:lang w:val="el-GR"/>
        </w:rPr>
        <w:t>αποθεμάτων</w:t>
      </w:r>
      <w:r w:rsidRPr="00C5423F">
        <w:rPr>
          <w:lang w:val="el-GR"/>
        </w:rPr>
        <w:t xml:space="preserve"> πετρελαί</w:t>
      </w:r>
      <w:r>
        <w:rPr>
          <w:lang w:val="el-GR"/>
        </w:rPr>
        <w:t>ου</w:t>
      </w:r>
      <w:r w:rsidRPr="00C5423F">
        <w:rPr>
          <w:lang w:val="el-GR"/>
        </w:rPr>
        <w:t xml:space="preserve"> και το 30% </w:t>
      </w:r>
      <w:r>
        <w:rPr>
          <w:lang w:val="el-GR"/>
        </w:rPr>
        <w:t xml:space="preserve">των παγκόσμιων αποθεμάτων </w:t>
      </w:r>
      <w:r w:rsidRPr="00C5423F">
        <w:rPr>
          <w:lang w:val="el-GR"/>
        </w:rPr>
        <w:t xml:space="preserve"> φυσικού αερίου</w:t>
      </w:r>
      <w:r>
        <w:rPr>
          <w:lang w:val="el-GR"/>
        </w:rPr>
        <w:t xml:space="preserve"> και θα είναι η 5</w:t>
      </w:r>
      <w:r w:rsidRPr="00C5423F">
        <w:rPr>
          <w:vertAlign w:val="superscript"/>
          <w:lang w:val="el-GR"/>
        </w:rPr>
        <w:t>η</w:t>
      </w:r>
      <w:r>
        <w:rPr>
          <w:lang w:val="el-GR"/>
        </w:rPr>
        <w:t xml:space="preserve"> χώρα σε αποθέματα ενέργειας</w:t>
      </w:r>
      <w:r w:rsidRPr="00C5423F">
        <w:rPr>
          <w:lang w:val="el-GR"/>
        </w:rPr>
        <w:t xml:space="preserve">. </w:t>
      </w:r>
      <w:r>
        <w:rPr>
          <w:lang w:val="el-GR"/>
        </w:rPr>
        <w:t>Το</w:t>
      </w:r>
      <w:r w:rsidRPr="00C5423F">
        <w:rPr>
          <w:lang w:val="el-GR"/>
        </w:rPr>
        <w:t xml:space="preserve"> πιο σημαντικό είναι ότι η Γροιλανδία διαθέτει τη δεύτερη μεγαλύτερη συγκέντρωση σπάνιων γαιών μετά την Κίνα. </w:t>
      </w:r>
      <w:r>
        <w:rPr>
          <w:lang w:val="el-GR"/>
        </w:rPr>
        <w:t>Αυτοί ο</w:t>
      </w:r>
      <w:r w:rsidRPr="00D02291">
        <w:t xml:space="preserve">ι πόροι είναι ζωτικής σημασίας </w:t>
      </w:r>
      <w:r w:rsidRPr="00EE0917">
        <w:rPr>
          <w:color w:val="000000" w:themeColor="text1"/>
        </w:rPr>
        <w:t>για την τροφοδοσία των τεχνολογιών του σύγχρονου κόσμου,</w:t>
      </w:r>
      <w:r w:rsidRPr="00894990">
        <w:rPr>
          <w:b/>
          <w:bCs/>
          <w:color w:val="C00000"/>
        </w:rPr>
        <w:t xml:space="preserve"> </w:t>
      </w:r>
      <w:r>
        <w:rPr>
          <w:lang w:val="el-GR"/>
        </w:rPr>
        <w:t>για την τεχνητή νοημοσύνη,</w:t>
      </w:r>
      <w:r w:rsidRPr="00D02291">
        <w:t xml:space="preserve"> τα smartphones, τα ηλεκτρικά αυτοκίνητα, τα μηχανήματα, τα μαχητικά αεροπλάνα</w:t>
      </w:r>
      <w:r>
        <w:rPr>
          <w:lang w:val="el-GR"/>
        </w:rPr>
        <w:t xml:space="preserve">, τα ρομπότ, τα </w:t>
      </w:r>
      <w:r>
        <w:rPr>
          <w:lang w:val="en-US"/>
        </w:rPr>
        <w:t>drones</w:t>
      </w:r>
      <w:r w:rsidRPr="00D02291">
        <w:t xml:space="preserve"> και δεκάδες άλλες κρίσιμες εφαρμογές</w:t>
      </w:r>
      <w:r>
        <w:t>.</w:t>
      </w:r>
      <w:r>
        <w:rPr>
          <w:lang w:val="el-GR"/>
        </w:rPr>
        <w:t xml:space="preserve"> Επίσης εκτιμάται η ύπαρξη κοιτασμάτων ουρανίου</w:t>
      </w:r>
      <w:r w:rsidRPr="00C5423F">
        <w:rPr>
          <w:lang w:val="el-GR"/>
        </w:rPr>
        <w:t xml:space="preserve"> </w:t>
      </w:r>
      <w:r>
        <w:rPr>
          <w:lang w:val="el-GR"/>
        </w:rPr>
        <w:t>περίπου 270.000 τόνων που τα καθιστά τα 6</w:t>
      </w:r>
      <w:r w:rsidRPr="00C5423F">
        <w:rPr>
          <w:vertAlign w:val="superscript"/>
          <w:lang w:val="el-GR"/>
        </w:rPr>
        <w:t>α</w:t>
      </w:r>
      <w:r>
        <w:rPr>
          <w:lang w:val="el-GR"/>
        </w:rPr>
        <w:t xml:space="preserve"> μεγαλύτερα στον κόσμο. Το ουράνιο είναι απαραίτητο για την πυρηνική ενέργεια που χρειάζονται τα κέντρα δεδομένων και η ανάπτυξη της τεχνητής νοημοσύνης. </w:t>
      </w:r>
    </w:p>
    <w:p w14:paraId="6A420BDE" w14:textId="77777777" w:rsidR="0039225A" w:rsidRPr="00912951" w:rsidRDefault="0039225A" w:rsidP="0039225A">
      <w:pPr>
        <w:jc w:val="both"/>
        <w:rPr>
          <w:lang w:val="el-GR"/>
        </w:rPr>
      </w:pPr>
      <w:r>
        <w:rPr>
          <w:lang w:val="el-GR"/>
        </w:rPr>
        <w:lastRenderedPageBreak/>
        <w:t xml:space="preserve">Η ανεπάρκεια της ηγεσίας της ΕΕ φαίνεται από την αδυναμία να αντιταχθεί στην επιθυμία των ΗΠΑ να αποκτήσουν τον έλεγχο της Γροιλανδίας για να εξορύξουν τον ορυκτό τους πλούτο. Η Γροιλανδία θα μπορούσε να αντικαταστήσει τον εκβιασμό στον οποίο υπόκειται η ΕΕ από τη Ρωσία για φθηνές πηγές ενέργειας και να αποφύγει τον επόμενο εκβιασμό της Κίνας στις σπάνιες γαίες που θα είναι ο πιο σημαντικός από αυτόν της ενέργειας.  </w:t>
      </w:r>
    </w:p>
    <w:p w14:paraId="02CE3FF5" w14:textId="77777777" w:rsidR="0039225A" w:rsidRPr="00912951" w:rsidRDefault="0039225A" w:rsidP="0039225A">
      <w:pPr>
        <w:rPr>
          <w:lang w:val="el-GR"/>
        </w:rPr>
      </w:pPr>
    </w:p>
    <w:p w14:paraId="3D785A98" w14:textId="77777777" w:rsidR="0039225A" w:rsidRPr="00912951" w:rsidRDefault="0039225A" w:rsidP="0039225A">
      <w:pPr>
        <w:jc w:val="both"/>
        <w:rPr>
          <w:lang w:val="el-GR"/>
        </w:rPr>
      </w:pPr>
      <w:r w:rsidRPr="00912951">
        <w:rPr>
          <w:b/>
          <w:bCs/>
          <w:lang w:val="el-GR"/>
        </w:rPr>
        <w:t xml:space="preserve">Το </w:t>
      </w:r>
      <w:r>
        <w:rPr>
          <w:b/>
          <w:bCs/>
          <w:lang w:val="el-GR"/>
        </w:rPr>
        <w:t>μ</w:t>
      </w:r>
      <w:r w:rsidRPr="00912951">
        <w:rPr>
          <w:b/>
          <w:bCs/>
          <w:lang w:val="el-GR"/>
        </w:rPr>
        <w:t>έλλον της Ευρώπης</w:t>
      </w:r>
      <w:r w:rsidRPr="00912951">
        <w:rPr>
          <w:lang w:val="el-GR"/>
        </w:rPr>
        <w:t>. Παρά τις δυσκολίες, η Ευρώπη εξακολουθεί να διαθέτει σημαντικά πλεονεκτήματα, όπως την υψηλή ποιότητα κατασκευών και την τεχνογνωσία στους τομείς της ακρίβειας και της καινοτομίας. Ωστόσο, για να παραμείνει ανταγωνιστική, χρειάζεται να επενδύσει μαζικά σε πρωτοποριακές τεχνολογίες και να υιοθετήσει πολιτικές που θα ενισχύσουν την παραγωγικότητα και την ανταγωνιστικότητά της.</w:t>
      </w:r>
    </w:p>
    <w:p w14:paraId="4D3842BA" w14:textId="77777777" w:rsidR="0039225A" w:rsidRPr="00C64523" w:rsidRDefault="0039225A" w:rsidP="0039225A">
      <w:pPr>
        <w:jc w:val="both"/>
        <w:rPr>
          <w:lang w:val="el-GR"/>
        </w:rPr>
      </w:pPr>
      <w:r w:rsidRPr="00C64523">
        <w:rPr>
          <w:lang w:val="el-GR"/>
        </w:rPr>
        <w:t xml:space="preserve">Το μέλλον της Ευρώπης και η γεωπολιτική της κατεύθυνση δεν θα καθορίζονται πλέον αποκλειστικά από τα παραδοσιακά κέντρα εξουσίας, όπως οι Βρυξέλλες, το Παρίσι ή το Βερολίνο. </w:t>
      </w:r>
      <w:r>
        <w:rPr>
          <w:lang w:val="el-GR"/>
        </w:rPr>
        <w:t>Ο</w:t>
      </w:r>
      <w:r w:rsidRPr="00C64523">
        <w:rPr>
          <w:lang w:val="el-GR"/>
        </w:rPr>
        <w:t xml:space="preserve">ι επιλογές του </w:t>
      </w:r>
      <w:proofErr w:type="spellStart"/>
      <w:r w:rsidRPr="00C64523">
        <w:rPr>
          <w:lang w:val="el-GR"/>
        </w:rPr>
        <w:t>Τραμπ</w:t>
      </w:r>
      <w:proofErr w:type="spellEnd"/>
      <w:r w:rsidRPr="00C64523">
        <w:rPr>
          <w:lang w:val="el-GR"/>
        </w:rPr>
        <w:t xml:space="preserve"> ενδέχεται να παίξουν καθοριστικό ρόλο, φέρνοντας ριζικές αλλαγές στις ευρωπαϊκές πολιτικές.</w:t>
      </w:r>
    </w:p>
    <w:p w14:paraId="0264AB52" w14:textId="77777777" w:rsidR="0039225A" w:rsidRPr="00912951" w:rsidRDefault="0039225A" w:rsidP="0039225A">
      <w:pPr>
        <w:jc w:val="both"/>
        <w:rPr>
          <w:lang w:val="el-GR"/>
        </w:rPr>
      </w:pPr>
      <w:r>
        <w:rPr>
          <w:lang w:val="el-GR"/>
        </w:rPr>
        <w:t>Ο</w:t>
      </w:r>
      <w:r w:rsidRPr="00C64523">
        <w:rPr>
          <w:lang w:val="el-GR"/>
        </w:rPr>
        <w:t xml:space="preserve">ι εσωτερικές αδυναμίες της </w:t>
      </w:r>
      <w:r>
        <w:rPr>
          <w:lang w:val="el-GR"/>
        </w:rPr>
        <w:t xml:space="preserve"> Ευρώπης </w:t>
      </w:r>
      <w:r w:rsidRPr="00C64523">
        <w:rPr>
          <w:lang w:val="el-GR"/>
        </w:rPr>
        <w:t>την καθιστούν ευάλωτη σε εξωτερικές πιέσεις. Για να αντιμετωπίσει αποτελεσματικά αυτές τις προκλήσεις, απαιτείται ενότητα, ικανότητα στη λήψη αποφάσεων και μια μακροπρόθεσμη στρατηγική που θα ενισχύσει τη θέση της Ευρώπης στον παγκόσμιο χάρτη.</w:t>
      </w:r>
    </w:p>
    <w:p w14:paraId="6B0D22C8" w14:textId="77777777" w:rsidR="0039225A" w:rsidRPr="00912951" w:rsidRDefault="0039225A" w:rsidP="0039225A">
      <w:pPr>
        <w:jc w:val="both"/>
        <w:rPr>
          <w:lang w:val="el-GR"/>
        </w:rPr>
      </w:pPr>
      <w:r w:rsidRPr="00912951">
        <w:rPr>
          <w:lang w:val="el-GR"/>
        </w:rPr>
        <w:t>Η Ευρώπη βρίσκεται σε ένα κρίσιμο σταυροδρόμι. Αν δεν αναλάβει τολμηρές πρωτοβουλίες για την αναμόρφωση της οικονομίας της, κινδυνεύει να μείνει πίσω, τόσο οικονομικά όσο και γεωπολιτικά. Η επιλογή είναι ξεκάθαρη: ή θα προσαρμοστεί στις απαιτήσεις της νέας εποχής ή θα αντιμετωπίσει το ενδεχόμενο μιας μειωμένης θέσης στον παγκόσμιο χάρτη</w:t>
      </w:r>
      <w:r>
        <w:rPr>
          <w:lang w:val="el-GR"/>
        </w:rPr>
        <w:t xml:space="preserve">, όπου θα δει την επόμενη 20ετία το ΑΕΠ της, που σήμερα είναι περίπου στο 17% του παγκόσμιου ΑΕΠ, να συρρικνώνεται κάτω από το 10%</w:t>
      </w:r>
      <w:r w:rsidRPr="00912951">
        <w:rPr>
          <w:lang w:val="el-GR"/>
        </w:rPr>
        <w:t>.</w:t>
      </w:r>
    </w:p>
    <w:p w14:paraId="71FC4320" w14:textId="77777777" w:rsidR="0039225A" w:rsidRDefault="0039225A" w:rsidP="0039225A">
      <w:pPr>
        <w:rPr>
          <w:lang w:val="el-GR"/>
        </w:rPr>
      </w:pPr>
    </w:p>
    <w:p w14:paraId="75A805C1" w14:textId="77777777" w:rsidR="0039225A" w:rsidRDefault="0039225A" w:rsidP="0039225A">
      <w:pPr>
        <w:rPr>
          <w:lang w:val="el-GR"/>
        </w:rPr>
      </w:pPr>
    </w:p>
    <w:p w14:paraId="49F1A2F1" w14:textId="77777777" w:rsidR="0039225A" w:rsidRPr="00CB4291" w:rsidRDefault="0039225A" w:rsidP="0039225A">
      <w:pPr>
        <w:jc w:val="center"/>
        <w:rPr>
          <w:b/>
          <w:bCs/>
        </w:rPr>
      </w:pPr>
      <w:r>
        <w:rPr>
          <w:rFonts w:ascii="Noto Serif" w:hAnsi="Noto Serif" w:cs="Noto Serif"/>
          <w:b/>
          <w:bCs/>
          <w:color w:val="374151"/>
          <w:lang w:val="el-GR"/>
        </w:rPr>
        <w:br w:type="page"/>
      </w:r>
      <w:r w:rsidRPr="00CB4291">
        <w:rPr>
          <w:b/>
          <w:bCs/>
        </w:rPr>
        <w:lastRenderedPageBreak/>
        <w:t>Η Τεχνητή Νοημοσύνη Ενισχύει την Αγροτική Παραγωγικότητα</w:t>
      </w:r>
    </w:p>
    <w:p w14:paraId="5604CBB2" w14:textId="77777777" w:rsidR="0039225A" w:rsidRPr="00E23F09" w:rsidRDefault="0039225A" w:rsidP="0039225A">
      <w:pPr>
        <w:jc w:val="center"/>
        <w:rPr>
          <w:rFonts w:asciiTheme="majorHAnsi" w:hAnsiTheme="majorHAnsi" w:cstheme="majorHAnsi"/>
          <w:color w:val="000000" w:themeColor="text1"/>
          <w:sz w:val="18"/>
          <w:szCs w:val="18"/>
        </w:rPr>
      </w:pPr>
      <w:bookmarkStart w:id="0" w:name="OLE_LINK30"/>
      <w:r w:rsidRPr="00E23F09">
        <w:rPr>
          <w:rFonts w:asciiTheme="majorHAnsi" w:hAnsiTheme="majorHAnsi" w:cstheme="majorHAnsi"/>
          <w:color w:val="000000" w:themeColor="text1"/>
          <w:sz w:val="18"/>
          <w:szCs w:val="18"/>
        </w:rPr>
        <w:t>Ατσαλάκης Γιώργος, Οικονομολόγος, Αναπληρωτής Καθηγητής Πολυτεχνείου Κρήτης</w:t>
      </w:r>
    </w:p>
    <w:p w14:paraId="110744D5" w14:textId="77777777" w:rsidR="0039225A" w:rsidRPr="00823A7C" w:rsidRDefault="0039225A" w:rsidP="0039225A">
      <w:pPr>
        <w:jc w:val="center"/>
        <w:rPr>
          <w:rFonts w:asciiTheme="majorHAnsi" w:hAnsiTheme="majorHAnsi" w:cstheme="majorHAnsi"/>
          <w:color w:val="000000" w:themeColor="text1"/>
        </w:rPr>
      </w:pPr>
      <w:r w:rsidRPr="00E23F09">
        <w:rPr>
          <w:rFonts w:asciiTheme="majorHAnsi" w:hAnsiTheme="majorHAnsi" w:cstheme="majorHAnsi"/>
          <w:color w:val="000000" w:themeColor="text1"/>
          <w:sz w:val="18"/>
          <w:szCs w:val="18"/>
        </w:rPr>
        <w:t>Εργαστήριο Ανάλυσης Δεδομένων και Πρόβλεψης</w:t>
      </w:r>
    </w:p>
    <w:bookmarkEnd w:id="0"/>
    <w:p w14:paraId="5EE858B3" w14:textId="77777777" w:rsidR="0039225A" w:rsidRDefault="0039225A" w:rsidP="0039225A"/>
    <w:p w14:paraId="129FA325" w14:textId="77777777" w:rsidR="0039225A" w:rsidRDefault="0039225A" w:rsidP="0039225A">
      <w:pPr>
        <w:jc w:val="both"/>
        <w:rPr>
          <w:lang w:val="el-GR"/>
        </w:rPr>
      </w:pPr>
    </w:p>
    <w:p w14:paraId="11428D4C" w14:textId="77777777" w:rsidR="0039225A" w:rsidRDefault="0039225A" w:rsidP="0039225A">
      <w:pPr>
        <w:jc w:val="both"/>
      </w:pPr>
      <w:r>
        <w:t>Η γεωργία αποτελεί βασικό πυλώνα της ανθρώπινης επιβίωσης και της οικονομικής ανάπτυξης. Με την παγκόσμια ζήτηση για τρόφιμα να αυξάνεται λόγω της αύξησης του πληθυσμού και της αστικοποίησης, η ανάγκη για αποδοτικότερες και βιώσιμες γεωργικές πρακτικές γίνεται όλο και πιο επιτακτική. Η τεχνητή νοημοσύνη (</w:t>
      </w:r>
      <w:r>
        <w:rPr>
          <w:lang w:val="el-GR"/>
        </w:rPr>
        <w:t>ΤΝ</w:t>
      </w:r>
      <w:r>
        <w:t xml:space="preserve">) έχει αναδειχθεί ως ένας κρίσιμος παράγοντας για τη μεταμόρφωση του αγροτικού τομέα, επιτρέποντας τη βελτίωση της παραγωγικότητας μέσω της ακριβούς γεωργίας (precision farming). Η </w:t>
      </w:r>
      <w:r>
        <w:rPr>
          <w:lang w:val="el-GR"/>
        </w:rPr>
        <w:t>ΤΝ</w:t>
      </w:r>
      <w:r>
        <w:t xml:space="preserve"> ενισχύει τις αποδόσεις των καλλιεργειών και ελαχιστοποιεί τη χρήση πόρων, οδηγώντας σε ένα πιο βιώσιμο μέλλον για τη γεωργία.</w:t>
      </w:r>
    </w:p>
    <w:p w14:paraId="413361B2" w14:textId="77777777" w:rsidR="0039225A" w:rsidRDefault="0039225A" w:rsidP="0039225A">
      <w:pPr>
        <w:rPr>
          <w:lang w:val="el-GR"/>
        </w:rPr>
      </w:pPr>
    </w:p>
    <w:p w14:paraId="6B37AF45" w14:textId="77777777" w:rsidR="0039225A" w:rsidRPr="00CB64D4" w:rsidRDefault="0039225A" w:rsidP="0039225A">
      <w:pPr>
        <w:pStyle w:val="a3"/>
        <w:numPr>
          <w:ilvl w:val="0"/>
          <w:numId w:val="1"/>
        </w:numPr>
        <w:tabs>
          <w:tab w:val="left" w:pos="284"/>
          <w:tab w:val="left" w:pos="426"/>
          <w:tab w:val="left" w:pos="567"/>
          <w:tab w:val="left" w:pos="709"/>
        </w:tabs>
        <w:ind w:left="0" w:firstLine="0"/>
        <w:jc w:val="both"/>
      </w:pPr>
      <w:r w:rsidRPr="00CB64D4">
        <w:t>Η </w:t>
      </w:r>
      <w:r w:rsidRPr="00CB64D4">
        <w:rPr>
          <w:b/>
          <w:bCs/>
        </w:rPr>
        <w:t>Ακριβής Γεωργία</w:t>
      </w:r>
      <w:r w:rsidRPr="00CB64D4">
        <w:t> (Precision Agriculture) είναι μια σύγχρονη γεωργική πρακτική που χρησιμοποιεί τεχνολογίες αιχμής για να βελτιστοποιήσει την παραγωγή, να αυξήσει την αποδοτικότητα και να μειώσει τις περιβαλλοντικές επιπτώσεις της καλλιέργειας. Ουσιαστικά, πρόκειται για μια προσέγγιση που βασίζεται στη συλλογή και ανάλυση δεδομένων για τη διαχείριση των αγροτικών δραστηριοτήτων με ακρίβεια.</w:t>
      </w:r>
      <w:r w:rsidRPr="00CB64D4">
        <w:rPr>
          <w:lang w:val="el-GR"/>
        </w:rPr>
        <w:t xml:space="preserve"> </w:t>
      </w:r>
      <w:r w:rsidRPr="00CB64D4">
        <w:t>Η Ακριβής Γεωργία βασίζεται σε τεχνολογίες που συλλέγουν δεδομένα για κάθε κομμάτι του αγρού και κάθε στάδιο της καλλιέργειας. Τα δεδομένα αυτά αξιοποιούνται για να ληφθούν στοχευμένες αποφάσεις. Οι βασικές τεχνολογίες που χρησιμοποιούνται περιλαμβάνουν:</w:t>
      </w:r>
    </w:p>
    <w:p w14:paraId="524BE074" w14:textId="77777777" w:rsidR="0039225A" w:rsidRPr="00CB64D4" w:rsidRDefault="0039225A" w:rsidP="0039225A">
      <w:r w:rsidRPr="00CB64D4">
        <w:rPr>
          <w:b/>
          <w:bCs/>
        </w:rPr>
        <w:t>Αισθητήρες και Δορυφορική Παρακολούθηση</w:t>
      </w:r>
      <w:r w:rsidRPr="00CB64D4">
        <w:rPr>
          <w:b/>
          <w:bCs/>
          <w:lang w:val="el-GR"/>
        </w:rPr>
        <w:t xml:space="preserve">: </w:t>
      </w:r>
      <w:r w:rsidRPr="00CB64D4">
        <w:t>Οι αισθητήρες μετρούν την υγρασία του εδάφους, τη θρεπτική κατάσταση και τις περιβαλλοντικές συνθήκες.</w:t>
      </w:r>
    </w:p>
    <w:p w14:paraId="43EE9BAE" w14:textId="77777777" w:rsidR="0039225A" w:rsidRPr="00CB64D4" w:rsidRDefault="0039225A" w:rsidP="0039225A">
      <w:r w:rsidRPr="00CB64D4">
        <w:t>Οι δορυφόροι και τα drones παρέχουν εικόνες υψηλής ανάλυσης για την υγεία των καλλιεργειών.</w:t>
      </w:r>
    </w:p>
    <w:p w14:paraId="33D73E60" w14:textId="77777777" w:rsidR="0039225A" w:rsidRPr="00CB64D4" w:rsidRDefault="0039225A" w:rsidP="0039225A">
      <w:pPr>
        <w:pStyle w:val="a3"/>
        <w:numPr>
          <w:ilvl w:val="1"/>
          <w:numId w:val="1"/>
        </w:numPr>
        <w:ind w:left="284"/>
      </w:pPr>
      <w:r w:rsidRPr="00CB64D4">
        <w:rPr>
          <w:b/>
          <w:bCs/>
        </w:rPr>
        <w:t>Συστήματα GPS</w:t>
      </w:r>
      <w:r w:rsidRPr="00CB64D4">
        <w:rPr>
          <w:b/>
          <w:bCs/>
          <w:lang w:val="el-GR"/>
        </w:rPr>
        <w:t xml:space="preserve">: </w:t>
      </w:r>
      <w:r w:rsidRPr="00CB64D4">
        <w:t>Τα γεωγραφικά συστήματα εντοπισμού επιτρέπουν την παρακολούθηση και διαχείριση κάθε σημείου του αγρού.</w:t>
      </w:r>
    </w:p>
    <w:p w14:paraId="6380AC62" w14:textId="77777777" w:rsidR="0039225A" w:rsidRPr="00CB64D4" w:rsidRDefault="0039225A" w:rsidP="0039225A">
      <w:pPr>
        <w:pStyle w:val="a3"/>
        <w:numPr>
          <w:ilvl w:val="1"/>
          <w:numId w:val="1"/>
        </w:numPr>
        <w:ind w:left="284"/>
      </w:pPr>
      <w:r w:rsidRPr="00CB64D4">
        <w:rPr>
          <w:b/>
          <w:bCs/>
        </w:rPr>
        <w:t>Λογισμικά Διαχείρισης Δεδομένων</w:t>
      </w:r>
      <w:r w:rsidRPr="00CB64D4">
        <w:rPr>
          <w:b/>
          <w:bCs/>
          <w:lang w:val="el-GR"/>
        </w:rPr>
        <w:t xml:space="preserve">: </w:t>
      </w:r>
      <w:r w:rsidRPr="00CB64D4">
        <w:t>Τα εξειδικευμένα λογισμικά αναλύουν τα δεδομένα και παρέχουν συστάσεις για τη βέλτιστη χρήση των πόρων.</w:t>
      </w:r>
    </w:p>
    <w:p w14:paraId="5A621EB1" w14:textId="77777777" w:rsidR="0039225A" w:rsidRPr="00CB64D4" w:rsidRDefault="0039225A" w:rsidP="0039225A">
      <w:pPr>
        <w:pStyle w:val="a3"/>
        <w:numPr>
          <w:ilvl w:val="1"/>
          <w:numId w:val="1"/>
        </w:numPr>
        <w:ind w:left="284"/>
      </w:pPr>
      <w:r w:rsidRPr="00CB64D4">
        <w:rPr>
          <w:b/>
          <w:bCs/>
        </w:rPr>
        <w:t>Αυτόνομα Γεωργικά Μηχανήματα</w:t>
      </w:r>
      <w:r w:rsidRPr="00CB64D4">
        <w:rPr>
          <w:b/>
          <w:bCs/>
          <w:lang w:val="el-GR"/>
        </w:rPr>
        <w:t xml:space="preserve">: </w:t>
      </w:r>
      <w:r w:rsidRPr="00CB64D4">
        <w:t>Τρακτέρ και άλλος εξοπλισμός που λειτουργούν με τεχνητή νοημοσύνη και αυτοματοποιούν εργασίες όπως η σπορά, η λίπανση και η συγκομιδή.</w:t>
      </w:r>
    </w:p>
    <w:p w14:paraId="01404625" w14:textId="77777777" w:rsidR="0039225A" w:rsidRPr="00CB4291" w:rsidRDefault="0039225A" w:rsidP="0039225A">
      <w:pPr>
        <w:rPr>
          <w:lang w:val="el-GR"/>
        </w:rPr>
      </w:pPr>
    </w:p>
    <w:p w14:paraId="19CFA4C1" w14:textId="77777777" w:rsidR="0039225A" w:rsidRDefault="0039225A" w:rsidP="0039225A"/>
    <w:p w14:paraId="4DF03324" w14:textId="77777777" w:rsidR="0039225A" w:rsidRDefault="0039225A" w:rsidP="0039225A">
      <w:pPr>
        <w:pStyle w:val="a3"/>
        <w:numPr>
          <w:ilvl w:val="0"/>
          <w:numId w:val="1"/>
        </w:numPr>
        <w:tabs>
          <w:tab w:val="left" w:pos="142"/>
        </w:tabs>
        <w:ind w:left="284"/>
        <w:jc w:val="both"/>
      </w:pPr>
      <w:r w:rsidRPr="00CB64D4">
        <w:rPr>
          <w:b/>
          <w:bCs/>
        </w:rPr>
        <w:t xml:space="preserve">Η Εφαρμογή της Γεωργίας Ακριβείας με Υποστήριξη </w:t>
      </w:r>
      <w:r w:rsidRPr="00CB64D4">
        <w:rPr>
          <w:b/>
          <w:bCs/>
          <w:lang w:val="el-GR"/>
        </w:rPr>
        <w:t>ΤΝ</w:t>
      </w:r>
      <w:r w:rsidRPr="00CB64D4">
        <w:rPr>
          <w:lang w:val="el-GR"/>
        </w:rPr>
        <w:t xml:space="preserve">: </w:t>
      </w:r>
      <w:r>
        <w:t>Η ακριβής γεωργία αναφέρεται στην πρακτική της χρήσης προηγμένων τεχνολογιών για την ακριβή διαχείριση των καλλιεργειών και των πόρων. Μέσω της τεχνητής νοημοσύνης, οι αγρότες έχουν πρόσβαση σε δεδομένα σε πραγματικό χρόνο για τις καλλιέργειες, το έδαφος και τις καιρικές συνθήκες, κάτι που τους επιτρέπει να λαμβάνουν πιο ενημερωμένες και στρατηγικές αποφάσεις.</w:t>
      </w:r>
    </w:p>
    <w:p w14:paraId="12E6C5CF" w14:textId="77777777" w:rsidR="0039225A" w:rsidRDefault="0039225A" w:rsidP="0039225A"/>
    <w:p w14:paraId="3A3F4A33" w14:textId="77777777" w:rsidR="0039225A" w:rsidRDefault="0039225A" w:rsidP="0039225A">
      <w:r>
        <w:rPr>
          <w:lang w:val="el-GR"/>
        </w:rPr>
        <w:t>2</w:t>
      </w:r>
      <w:r>
        <w:t>.</w:t>
      </w:r>
      <w:r>
        <w:rPr>
          <w:lang w:val="el-GR"/>
        </w:rPr>
        <w:t>1</w:t>
      </w:r>
      <w:r>
        <w:t xml:space="preserve"> Εξαγωγή Δεδομένων και Ανάλυση</w:t>
      </w:r>
    </w:p>
    <w:p w14:paraId="290E629E" w14:textId="77777777" w:rsidR="0039225A" w:rsidRDefault="0039225A" w:rsidP="0039225A">
      <w:pPr>
        <w:jc w:val="both"/>
      </w:pPr>
      <w:r>
        <w:t xml:space="preserve">Η </w:t>
      </w:r>
      <w:r>
        <w:rPr>
          <w:lang w:val="el-GR"/>
        </w:rPr>
        <w:t>ΤΝ</w:t>
      </w:r>
      <w:r>
        <w:t xml:space="preserve"> αξιοποιεί αισθητήρες, drones, δορυφόρους και άλλα εργαλεία για τη συλλογή δεδομένων από τις καλλιέργειες και το περιβάλλον. Αυτά τα δεδομένα αναλύονται μέσω μηχανισμών μηχανικής μάθησης για την παροχή χρήσιμων προβλέψεων, όπως η ανάγκη για άρδευση, λίπανση ή φυτοπροστασία. Οι αγρότες μπορούν να γνωρίζουν </w:t>
      </w:r>
      <w:r>
        <w:lastRenderedPageBreak/>
        <w:t>επακριβώς πότε και πού να εφαρμόσουν αυτούς τους πόρους, αποφεύγοντας την υπερβολική χρήση και μειώνοντας το κόστος.</w:t>
      </w:r>
    </w:p>
    <w:p w14:paraId="27EA03F1" w14:textId="77777777" w:rsidR="0039225A" w:rsidRDefault="0039225A" w:rsidP="0039225A"/>
    <w:p w14:paraId="57A60566" w14:textId="77777777" w:rsidR="0039225A" w:rsidRDefault="0039225A" w:rsidP="0039225A">
      <w:r>
        <w:rPr>
          <w:lang w:val="el-GR"/>
        </w:rPr>
        <w:t>2.</w:t>
      </w:r>
      <w:r>
        <w:t>2. Αυτοματοποιημένες Διεργασίες</w:t>
      </w:r>
    </w:p>
    <w:p w14:paraId="1729F386" w14:textId="77777777" w:rsidR="0039225A" w:rsidRDefault="0039225A" w:rsidP="0039225A">
      <w:pPr>
        <w:jc w:val="both"/>
      </w:pPr>
      <w:r>
        <w:t>Η τεχνητή νοημοσύνη επιτρέπει τη χρήση αυτόνομων γεωργικών μηχανημάτων, όπως τρακτέρ και θεριστικές μηχανές, που λειτουργούν με ακρίβεια και αποδοτικότητα. Αυτά τα μηχανήματα μπορούν να εκτελούν εργασίες όπως η σπορά, η συγκομιδή και η άρδευση με ελάχιστη ανθρώπινη παρέμβαση, μειώνοντας την ανάγκη για χειρωνακτική εργασία και αυξάνοντας την παραγωγικότητα.</w:t>
      </w:r>
    </w:p>
    <w:p w14:paraId="3F700A83" w14:textId="77777777" w:rsidR="0039225A" w:rsidRDefault="0039225A" w:rsidP="0039225A"/>
    <w:p w14:paraId="48500B39" w14:textId="77777777" w:rsidR="0039225A" w:rsidRPr="00CB4291" w:rsidRDefault="0039225A" w:rsidP="0039225A">
      <w:pPr>
        <w:rPr>
          <w:lang w:val="el-GR"/>
        </w:rPr>
      </w:pPr>
    </w:p>
    <w:p w14:paraId="41CB560F" w14:textId="77777777" w:rsidR="0039225A" w:rsidRDefault="0039225A" w:rsidP="0039225A">
      <w:pPr>
        <w:pStyle w:val="a3"/>
        <w:numPr>
          <w:ilvl w:val="0"/>
          <w:numId w:val="1"/>
        </w:numPr>
        <w:ind w:left="284"/>
        <w:jc w:val="both"/>
      </w:pPr>
      <w:r w:rsidRPr="00CB4291">
        <w:rPr>
          <w:b/>
          <w:bCs/>
        </w:rPr>
        <w:t>Ο Ρόλος της AI στη Βελτιστοποίηση της Χρήσης Πόρων</w:t>
      </w:r>
      <w:r w:rsidRPr="00CB4291">
        <w:rPr>
          <w:lang w:val="el-GR"/>
        </w:rPr>
        <w:t xml:space="preserve">: </w:t>
      </w:r>
      <w:r>
        <w:t xml:space="preserve">Ένας από τους μεγαλύτερους στόχους της βιώσιμης γεωργίας είναι η ελαχιστοποίηση της χρήσης φυσικών πόρων, όπως το νερό, τα λιπάσματα και τα φυτοφάρμακα, ενώ ταυτόχρονα διατηρείται ή και αυξάνεται η απόδοση των καλλιεργειών. Η </w:t>
      </w:r>
      <w:r w:rsidRPr="00CB4291">
        <w:rPr>
          <w:lang w:val="el-GR"/>
        </w:rPr>
        <w:t>ΤΝ</w:t>
      </w:r>
      <w:r>
        <w:t xml:space="preserve"> διαδραματίζει καθοριστικό ρόλο σε αυτήν την προσπάθεια.</w:t>
      </w:r>
    </w:p>
    <w:p w14:paraId="30B15AD0" w14:textId="77777777" w:rsidR="0039225A" w:rsidRDefault="0039225A" w:rsidP="0039225A"/>
    <w:p w14:paraId="1EF59D7B" w14:textId="77777777" w:rsidR="0039225A" w:rsidRDefault="0039225A" w:rsidP="0039225A">
      <w:r>
        <w:rPr>
          <w:lang w:val="el-GR"/>
        </w:rPr>
        <w:t>3.</w:t>
      </w:r>
      <w:r>
        <w:t>1. Αποτελεσματική Διαχείριση Νερού</w:t>
      </w:r>
    </w:p>
    <w:p w14:paraId="4FA728D6" w14:textId="77777777" w:rsidR="0039225A" w:rsidRDefault="0039225A" w:rsidP="0039225A">
      <w:pPr>
        <w:jc w:val="both"/>
      </w:pPr>
      <w:r>
        <w:t>Η τεχνητή νοημοσύνη επιτρέπει τη χρήση έξυπνων συστημάτων άρδευσης που βασίζονται σε δεδομένα από αισθητήρες υγρασίας του εδάφους και καιρικές προβλέψεις. Αυτά τα συστήματα παρέχουν ακριβώς την ποσότητα νερού που χρειάζεται κάθε φυτό, μειώνοντας τη σπατάλη και προστατεύοντας τους υδάτινους πόρους.</w:t>
      </w:r>
    </w:p>
    <w:p w14:paraId="5AD67993" w14:textId="77777777" w:rsidR="0039225A" w:rsidRDefault="0039225A" w:rsidP="0039225A"/>
    <w:p w14:paraId="7102E274" w14:textId="77777777" w:rsidR="0039225A" w:rsidRDefault="0039225A" w:rsidP="0039225A">
      <w:r>
        <w:rPr>
          <w:lang w:val="el-GR"/>
        </w:rPr>
        <w:t>3.</w:t>
      </w:r>
      <w:r>
        <w:t>2. Στοχευμένη Εφαρμογή Λιπασμάτων και Φυτοφαρμάκων</w:t>
      </w:r>
    </w:p>
    <w:p w14:paraId="16B6651E" w14:textId="77777777" w:rsidR="0039225A" w:rsidRDefault="0039225A" w:rsidP="0039225A">
      <w:pPr>
        <w:jc w:val="both"/>
      </w:pPr>
      <w:r>
        <w:t>Η AI επιτρέπει στους αγρότες να εντοπίζουν περιοχές που χρειάζονται θρεπτικά συστατικά ή προστασία από παράσιτα, αποφεύγοντας την άσκοπη χρήση χημικών. Αυτό όχι μόνο μειώνει το κόστος, αλλά συμβάλλει και στη διατήρηση της υγείας του εδάφους και του περιβάλλοντος.</w:t>
      </w:r>
    </w:p>
    <w:p w14:paraId="6E51F5CE" w14:textId="77777777" w:rsidR="0039225A" w:rsidRDefault="0039225A" w:rsidP="0039225A">
      <w:pPr>
        <w:rPr>
          <w:lang w:val="el-GR"/>
        </w:rPr>
      </w:pPr>
    </w:p>
    <w:p w14:paraId="594FCBBB" w14:textId="77777777" w:rsidR="0039225A" w:rsidRPr="00CB4291" w:rsidRDefault="0039225A" w:rsidP="0039225A">
      <w:pPr>
        <w:rPr>
          <w:lang w:val="el-GR"/>
        </w:rPr>
      </w:pPr>
    </w:p>
    <w:p w14:paraId="6547B45A" w14:textId="77777777" w:rsidR="0039225A" w:rsidRDefault="0039225A" w:rsidP="0039225A">
      <w:pPr>
        <w:pStyle w:val="a3"/>
        <w:numPr>
          <w:ilvl w:val="0"/>
          <w:numId w:val="1"/>
        </w:numPr>
        <w:jc w:val="both"/>
      </w:pPr>
      <w:r w:rsidRPr="00CB4291">
        <w:rPr>
          <w:b/>
          <w:bCs/>
        </w:rPr>
        <w:t>Βελτίωση της Απόδοσης Καλλιεργειών</w:t>
      </w:r>
      <w:r w:rsidRPr="00CB4291">
        <w:rPr>
          <w:lang w:val="el-GR"/>
        </w:rPr>
        <w:t xml:space="preserve">: </w:t>
      </w:r>
      <w:r>
        <w:t xml:space="preserve">Η </w:t>
      </w:r>
      <w:r w:rsidRPr="00CB4291">
        <w:rPr>
          <w:lang w:val="el-GR"/>
        </w:rPr>
        <w:t>ΤΝ</w:t>
      </w:r>
      <w:r>
        <w:t xml:space="preserve"> συμβάλλει άμεσα στην αύξηση της απόδοσης των καλλιεργειών μέσω προληπτικών μέτρων και στρατηγικής διαχείρισης.</w:t>
      </w:r>
    </w:p>
    <w:p w14:paraId="0ADEBE5C" w14:textId="77777777" w:rsidR="0039225A" w:rsidRDefault="0039225A" w:rsidP="0039225A"/>
    <w:p w14:paraId="1E3984D9" w14:textId="77777777" w:rsidR="0039225A" w:rsidRDefault="0039225A" w:rsidP="0039225A">
      <w:r>
        <w:rPr>
          <w:lang w:val="el-GR"/>
        </w:rPr>
        <w:t>4.</w:t>
      </w:r>
      <w:r>
        <w:t>1. Πρόβλεψη Ασθενειών και Παρασίτων</w:t>
      </w:r>
    </w:p>
    <w:p w14:paraId="1FAA3FDE" w14:textId="77777777" w:rsidR="0039225A" w:rsidRDefault="0039225A" w:rsidP="0039225A">
      <w:pPr>
        <w:jc w:val="both"/>
      </w:pPr>
      <w:r>
        <w:t>Η AI μπορεί να αναγνωρίσει πρόωρα σημάδια ασθενειών ή προσβολών από παράσιτα μέσω ανάλυσης εικόνας και δεδομένων. Με την έγκαιρη ανίχνευση, οι αγρότες μπορούν να λάβουν μέτρα για την προστασία των καλλιεργειών, μειώνοντας τις απώλειες.</w:t>
      </w:r>
    </w:p>
    <w:p w14:paraId="6160E29E" w14:textId="77777777" w:rsidR="0039225A" w:rsidRDefault="0039225A" w:rsidP="0039225A"/>
    <w:p w14:paraId="5CE29F5D" w14:textId="77777777" w:rsidR="0039225A" w:rsidRDefault="0039225A" w:rsidP="0039225A">
      <w:r>
        <w:rPr>
          <w:lang w:val="el-GR"/>
        </w:rPr>
        <w:t>4.</w:t>
      </w:r>
      <w:r>
        <w:t>2. Κλιματική Προσαρμογή</w:t>
      </w:r>
    </w:p>
    <w:p w14:paraId="7D089610" w14:textId="77777777" w:rsidR="0039225A" w:rsidRDefault="0039225A" w:rsidP="0039225A">
      <w:pPr>
        <w:jc w:val="both"/>
      </w:pPr>
      <w:r>
        <w:t>Η AI χρησιμοποιεί προηγμένα μοντέλα πρόβλεψης καιρού για να βοηθήσει τους αγρότες να προετοιμαστούν για ακραία καιρικά φαινόμενα. Αυτό τους επιτρέπει να προσαρμόζουν τις πρακτικές τους ώστε να ελαχιστοποιούν τις επιπτώσεις της κλιματικής αλλαγής.</w:t>
      </w:r>
    </w:p>
    <w:p w14:paraId="4D71D780" w14:textId="77777777" w:rsidR="0039225A" w:rsidRDefault="0039225A" w:rsidP="0039225A"/>
    <w:p w14:paraId="236534B9" w14:textId="77777777" w:rsidR="0039225A" w:rsidRPr="00CB4291" w:rsidRDefault="0039225A" w:rsidP="0039225A">
      <w:pPr>
        <w:rPr>
          <w:lang w:val="el-GR"/>
        </w:rPr>
      </w:pPr>
    </w:p>
    <w:p w14:paraId="7CA47445" w14:textId="77777777" w:rsidR="0039225A" w:rsidRPr="00CB64D4" w:rsidRDefault="0039225A" w:rsidP="0039225A">
      <w:pPr>
        <w:rPr>
          <w:lang w:val="el-GR"/>
        </w:rPr>
      </w:pPr>
      <w:r>
        <w:rPr>
          <w:b/>
          <w:bCs/>
          <w:lang w:val="el-GR"/>
        </w:rPr>
        <w:t>5</w:t>
      </w:r>
      <w:r w:rsidRPr="00CB4291">
        <w:rPr>
          <w:b/>
          <w:bCs/>
          <w:lang w:val="el-GR"/>
        </w:rPr>
        <w:t>.</w:t>
      </w:r>
      <w:r w:rsidRPr="00CB4291">
        <w:rPr>
          <w:b/>
          <w:bCs/>
        </w:rPr>
        <w:t xml:space="preserve"> Προκλήσεις και Περιορισμοί</w:t>
      </w:r>
      <w:r>
        <w:rPr>
          <w:b/>
          <w:bCs/>
          <w:lang w:val="el-GR"/>
        </w:rPr>
        <w:t xml:space="preserve">: </w:t>
      </w:r>
      <w:r>
        <w:t xml:space="preserve">Παρόλο που η </w:t>
      </w:r>
      <w:r>
        <w:rPr>
          <w:lang w:val="el-GR"/>
        </w:rPr>
        <w:t>ΤΝ</w:t>
      </w:r>
      <w:r>
        <w:t xml:space="preserve"> προσφέρει σημαντικά πλεονεκτήματα στη γεωργία, η εφαρμογή της συνοδεύεται από προκλήσεις.</w:t>
      </w:r>
    </w:p>
    <w:p w14:paraId="4C0D7DD1" w14:textId="77777777" w:rsidR="0039225A" w:rsidRPr="00CB64D4" w:rsidRDefault="0039225A" w:rsidP="0039225A">
      <w:pPr>
        <w:rPr>
          <w:lang w:val="el-GR"/>
        </w:rPr>
      </w:pPr>
      <w:r>
        <w:rPr>
          <w:lang w:val="el-GR"/>
        </w:rPr>
        <w:t>5.</w:t>
      </w:r>
      <w:r>
        <w:t>1. Πρόσβαση στην Τεχνολογία</w:t>
      </w:r>
      <w:r>
        <w:rPr>
          <w:lang w:val="el-GR"/>
        </w:rPr>
        <w:t xml:space="preserve">: </w:t>
      </w:r>
      <w:r>
        <w:t>Η εφαρμογή της AI απαιτεί επενδύσεις σε εξοπλισμό και λογισμικό, κάτι που μπορεί να αποτελεί εμπόδιο για μικρούς ή οικονομικά ασθενέστερους αγρότες.</w:t>
      </w:r>
    </w:p>
    <w:p w14:paraId="3CA0936B" w14:textId="77777777" w:rsidR="0039225A" w:rsidRPr="00CB64D4" w:rsidRDefault="0039225A" w:rsidP="0039225A">
      <w:pPr>
        <w:rPr>
          <w:lang w:val="el-GR"/>
        </w:rPr>
      </w:pPr>
      <w:r>
        <w:rPr>
          <w:lang w:val="el-GR"/>
        </w:rPr>
        <w:t>5.</w:t>
      </w:r>
      <w:r>
        <w:t>2. Εκπαίδευση και Κατάρτιση</w:t>
      </w:r>
      <w:r>
        <w:rPr>
          <w:lang w:val="el-GR"/>
        </w:rPr>
        <w:t xml:space="preserve">: </w:t>
      </w:r>
      <w:r>
        <w:t>Η αποτελεσματική χρήση της AI απαιτεί εξειδικευμένες γνώσεις. Πολλοί αγρότες χρειάζονται εκπαίδευση για να εξοικειωθούν με τις νέες τεχνολογίες.</w:t>
      </w:r>
    </w:p>
    <w:p w14:paraId="77443733" w14:textId="77777777" w:rsidR="0039225A" w:rsidRDefault="0039225A" w:rsidP="0039225A">
      <w:r>
        <w:rPr>
          <w:lang w:val="el-GR"/>
        </w:rPr>
        <w:t>5.</w:t>
      </w:r>
      <w:r>
        <w:t>3. Προστασία Δεδομένων</w:t>
      </w:r>
      <w:r>
        <w:rPr>
          <w:lang w:val="el-GR"/>
        </w:rPr>
        <w:t xml:space="preserve">: </w:t>
      </w:r>
      <w:r>
        <w:t>Η συλλογή και ανάλυση δεδομένων εγείρει ζητήματα ιδιωτικότητας και προστασίας δεδομένων. Είναι απαραίτητη η θέσπιση κανονισμών για την προστασία των αγροτών.</w:t>
      </w:r>
    </w:p>
    <w:p w14:paraId="0F069CBC" w14:textId="77777777" w:rsidR="0039225A" w:rsidRDefault="0039225A" w:rsidP="0039225A"/>
    <w:p w14:paraId="0BB79FDB" w14:textId="77777777" w:rsidR="0039225A" w:rsidRDefault="0039225A" w:rsidP="0039225A"/>
    <w:p w14:paraId="1E7C59F2" w14:textId="77777777" w:rsidR="0039225A" w:rsidRPr="00CB64D4" w:rsidRDefault="0039225A" w:rsidP="0039225A">
      <w:pPr>
        <w:pStyle w:val="a3"/>
        <w:numPr>
          <w:ilvl w:val="0"/>
          <w:numId w:val="2"/>
        </w:numPr>
        <w:ind w:left="284"/>
        <w:jc w:val="both"/>
      </w:pPr>
      <w:r w:rsidRPr="00CB64D4">
        <w:rPr>
          <w:b/>
          <w:bCs/>
        </w:rPr>
        <w:t xml:space="preserve">Το Μέλλον της </w:t>
      </w:r>
      <w:r w:rsidRPr="00CB64D4">
        <w:rPr>
          <w:b/>
          <w:bCs/>
          <w:lang w:val="el-GR"/>
        </w:rPr>
        <w:t>ΤΝ</w:t>
      </w:r>
      <w:r w:rsidRPr="00CB64D4">
        <w:rPr>
          <w:b/>
          <w:bCs/>
        </w:rPr>
        <w:t xml:space="preserve"> στη Γεωργία</w:t>
      </w:r>
      <w:r w:rsidRPr="00CB64D4">
        <w:rPr>
          <w:b/>
          <w:bCs/>
          <w:lang w:val="el-GR"/>
        </w:rPr>
        <w:t xml:space="preserve">: </w:t>
      </w:r>
      <w:r>
        <w:t>Καθώς η τεχνητή νοημοσύνη συνεχίζει να εξελίσσεται, οι δυνατότητές της στη γεωργία θα αυξηθούν ακόμη περισσότερο.</w:t>
      </w:r>
    </w:p>
    <w:p w14:paraId="23935409" w14:textId="77777777" w:rsidR="0039225A" w:rsidRDefault="0039225A" w:rsidP="0039225A">
      <w:pPr>
        <w:jc w:val="both"/>
      </w:pPr>
      <w:r>
        <w:t>- Αυξημένη Αυτοματοποίηση: Η ανάπτυξη πιο εξελιγμένων αυτόνομων μηχανημάτων θα μειώσει περαιτέρω την ανάγκη για ανθρώπινη παρέμβαση.</w:t>
      </w:r>
    </w:p>
    <w:p w14:paraId="660B9CCF" w14:textId="77777777" w:rsidR="0039225A" w:rsidRDefault="0039225A" w:rsidP="0039225A">
      <w:pPr>
        <w:jc w:val="both"/>
      </w:pPr>
      <w:r>
        <w:t xml:space="preserve">- Ενσωμάτωση Blockchain: Η </w:t>
      </w:r>
      <w:r>
        <w:rPr>
          <w:lang w:val="el-GR"/>
        </w:rPr>
        <w:t>ΤΝ</w:t>
      </w:r>
      <w:r>
        <w:t xml:space="preserve"> μπορεί να συνδυαστεί με το blockchain για τη διασφάλιση της διαφάνειας στην αλυσίδα εφοδιασμού.</w:t>
      </w:r>
    </w:p>
    <w:p w14:paraId="668B8C3C" w14:textId="77777777" w:rsidR="0039225A" w:rsidRDefault="0039225A" w:rsidP="0039225A">
      <w:pPr>
        <w:jc w:val="both"/>
      </w:pPr>
      <w:r>
        <w:t xml:space="preserve">- Εξατομικευμένη Διαχείριση Καλλιεργειών: Με την πρόοδο της </w:t>
      </w:r>
      <w:r>
        <w:rPr>
          <w:lang w:val="el-GR"/>
        </w:rPr>
        <w:t>ΤΝ</w:t>
      </w:r>
      <w:r>
        <w:t>, οι αγρότες θα μπορούν να λαμβάνουν εξατομικευμένες προτάσεις για τη διαχείριση των καλλιεργειών τους.</w:t>
      </w:r>
    </w:p>
    <w:p w14:paraId="128FCE3D" w14:textId="77777777" w:rsidR="0039225A" w:rsidRDefault="0039225A" w:rsidP="0039225A"/>
    <w:p w14:paraId="31E7B7FA" w14:textId="77777777" w:rsidR="0039225A" w:rsidRPr="00CB4291" w:rsidRDefault="0039225A" w:rsidP="0039225A">
      <w:pPr>
        <w:rPr>
          <w:lang w:val="el-GR"/>
        </w:rPr>
      </w:pPr>
    </w:p>
    <w:p w14:paraId="2189C60B" w14:textId="77777777" w:rsidR="0039225A" w:rsidRDefault="0039225A" w:rsidP="0039225A">
      <w:pPr>
        <w:jc w:val="both"/>
      </w:pPr>
      <w:r>
        <w:t xml:space="preserve">Η τεχνητή νοημοσύνη προσφέρει μια μοναδική ευκαιρία για την επανάσταση της γεωργίας. Μέσω της ακριβούς γεωργίας, η </w:t>
      </w:r>
      <w:r>
        <w:rPr>
          <w:lang w:val="el-GR"/>
        </w:rPr>
        <w:t>ΤΝ</w:t>
      </w:r>
      <w:r>
        <w:t xml:space="preserve"> αυξάνει την παραγωγικότητα, μειώνει τη χρήση πόρων και προάγει τη βιωσιμότητα. Παρά τις προκλήσεις, οι δυνατότητες της </w:t>
      </w:r>
      <w:r>
        <w:rPr>
          <w:lang w:val="el-GR"/>
        </w:rPr>
        <w:t>ΤΝ</w:t>
      </w:r>
      <w:r>
        <w:t xml:space="preserve"> είναι τεράστιες και μπορούν να οδηγήσουν σε ένα πιο αποδοτικό και βιώσιμο αγροτικό μέλλον. Η επένδυση στην εκπαίδευση και στην πρόσβαση στην τεχνολογία είναι καθοριστικής σημασίας για την επίτευξη αυτών των στόχων. Με τη σωστή αξιοποίηση της </w:t>
      </w:r>
      <w:r>
        <w:rPr>
          <w:lang w:val="el-GR"/>
        </w:rPr>
        <w:t>ΤΝ</w:t>
      </w:r>
      <w:r>
        <w:t>, η γεωργία μπορεί να αναδειχθεί σε έναν κλάδο που όχι μόνο θρέφει τον πλανήτη, αλλά προστατεύει και το περιβάλλον.</w:t>
      </w:r>
    </w:p>
    <w:p w14:paraId="49453B1F" w14:textId="77777777" w:rsidR="00FC561B" w:rsidRDefault="00FC561B"/>
    <w:sectPr w:rsidR="00FC561B">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Book Antiqua">
    <w:panose1 w:val="02040602050305030304"/>
    <w:charset w:val="A1"/>
    <w:family w:val="roman"/>
    <w:pitch w:val="variable"/>
    <w:sig w:usb0="00000287" w:usb1="00000000" w:usb2="00000000" w:usb3="00000000" w:csb0="0000009F" w:csb1="00000000"/>
  </w:font>
  <w:font w:name="Calibri Light">
    <w:panose1 w:val="020F0302020204030204"/>
    <w:charset w:val="A1"/>
    <w:family w:val="swiss"/>
    <w:pitch w:val="variable"/>
    <w:sig w:usb0="E4002EFF" w:usb1="C200247B" w:usb2="00000009" w:usb3="00000000" w:csb0="000001FF" w:csb1="00000000"/>
  </w:font>
  <w:font w:name="Noto Serif">
    <w:charset w:val="00"/>
    <w:family w:val="roman"/>
    <w:pitch w:val="variable"/>
    <w:sig w:usb0="E00002FF" w:usb1="500078FF" w:usb2="0000002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120AEB"/>
    <w:multiLevelType w:val="multilevel"/>
    <w:tmpl w:val="601A5E0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1" w15:restartNumberingAfterBreak="0">
    <w:nsid w:val="4FB400B4"/>
    <w:multiLevelType w:val="hybridMultilevel"/>
    <w:tmpl w:val="C4AC7522"/>
    <w:lvl w:ilvl="0" w:tplc="F188B532">
      <w:start w:val="6"/>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25A"/>
    <w:rsid w:val="0039225A"/>
    <w:rsid w:val="00FC561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CDB45"/>
  <w15:chartTrackingRefBased/>
  <w15:docId w15:val="{7117D03D-0FA9-4F7F-97EB-000AEA536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9225A"/>
    <w:pPr>
      <w:spacing w:after="0" w:line="240" w:lineRule="auto"/>
    </w:pPr>
    <w:rPr>
      <w:kern w:val="2"/>
      <w:sz w:val="24"/>
      <w:szCs w:val="24"/>
      <w:lang/>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9225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2803</Words>
  <Characters>15140</Characters>
  <Application>Microsoft Office Word</Application>
  <DocSecurity>0</DocSecurity>
  <Lines>126</Lines>
  <Paragraphs>35</Paragraphs>
  <ScaleCrop>false</ScaleCrop>
  <Company/>
  <LinksUpToDate>false</LinksUpToDate>
  <CharactersWithSpaces>17908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Barbou</dc:creator>
  <cp:keywords/>
  <dc:description/>
  <cp:lastModifiedBy>George Barbou</cp:lastModifiedBy>
  <cp:revision>1</cp:revision>
  <dcterms:created xsi:type="dcterms:W3CDTF">2026-02-18T22:02:00Z</dcterms:created>
  <dcterms:modified xsi:type="dcterms:W3CDTF">2026-02-18T22:03:00Z</dcterms:modified>
</cp:coreProperties>
</file>