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Τέλος, όλως αυθαιρέτως, αντισυμβατικώς και υπαιτίως, χωρίς να συντρέχει σπουδαίος λόγος, εγκαταλείψατε το μίσθιο και παραδώσατε τα κλειδιά αυτού στην πληρεξούσια δικηγόρο σας, η οποία με κάλεσε προκειμένου να τα παραλάβω, επιχειρώντας με τον τρόπο αυτό τη μονομερή και πρόωρη λύση της μεταξύ μας ενεργής σύμβασης μίσθω-σης.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