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DC78B" w14:textId="77777777" w:rsidR="00C109CA" w:rsidRDefault="00C109CA" w:rsidP="00C109CA">
      <w:pPr>
        <w:jc w:val="both"/>
        <w:rPr>
          <w:b/>
        </w:rPr>
      </w:pPr>
      <w:r w:rsidRPr="00964A38">
        <w:rPr>
          <w:b/>
        </w:rPr>
        <w:t xml:space="preserve">Охрана труда при </w:t>
      </w:r>
      <w:r>
        <w:rPr>
          <w:b/>
        </w:rPr>
        <w:t>работах на кровле – общие требования</w:t>
      </w:r>
    </w:p>
    <w:p w14:paraId="692D1535" w14:textId="77777777" w:rsidR="00C109CA" w:rsidRDefault="00C109CA" w:rsidP="00C109CA">
      <w:pPr>
        <w:jc w:val="both"/>
        <w:rPr>
          <w:b/>
        </w:rPr>
      </w:pPr>
    </w:p>
    <w:p w14:paraId="019379CF" w14:textId="77777777" w:rsidR="00C109CA" w:rsidRDefault="00C109CA" w:rsidP="00C109CA">
      <w:pPr>
        <w:jc w:val="both"/>
      </w:pPr>
      <w:r>
        <w:t>При наличии профессиональных рисков, вызванных установленными опасностями, безопасность кровельных работ должна быть обеспечена на основе выполнения требований по охране труда, содержащихся в проектной и организационно-технологической документации на строительное производство:</w:t>
      </w:r>
    </w:p>
    <w:p w14:paraId="11B4AEBA" w14:textId="77777777" w:rsidR="00C109CA" w:rsidRDefault="00C109CA" w:rsidP="00C109CA">
      <w:pPr>
        <w:jc w:val="both"/>
      </w:pPr>
      <w:r>
        <w:t>1) организация рабочих мест на высоте, пути прохода работников на рабочие места, особые меры безопасности при работе на крыше с уклоном;</w:t>
      </w:r>
    </w:p>
    <w:p w14:paraId="5B9FD5B5" w14:textId="77777777" w:rsidR="00C109CA" w:rsidRDefault="00C109CA" w:rsidP="00C109CA">
      <w:pPr>
        <w:jc w:val="both"/>
      </w:pPr>
      <w:r>
        <w:t>2) меры безопасности при приготовлении и транспортировании горячих мастик и материалов;</w:t>
      </w:r>
    </w:p>
    <w:p w14:paraId="1DD678AE" w14:textId="77777777" w:rsidR="00C109CA" w:rsidRDefault="00C109CA" w:rsidP="00C109CA">
      <w:pPr>
        <w:jc w:val="both"/>
      </w:pPr>
      <w:r>
        <w:t>3) методы и средства для подъема на кровлю материалов и инструмента, порядок их складирования, последовательность выполнения работ.</w:t>
      </w:r>
    </w:p>
    <w:p w14:paraId="47E06701" w14:textId="77777777" w:rsidR="00C109CA" w:rsidRDefault="00C109CA" w:rsidP="00C109CA">
      <w:pPr>
        <w:jc w:val="both"/>
      </w:pPr>
      <w:r>
        <w:t>Не допускается выполнение кровельных работ во время гололеда, тумана, исключающего видимость в пределах фронта работ, грозы, ветра со скоростью 6 м/сек и более, порывов ветра со скоростью 10 м/сек и более.</w:t>
      </w:r>
    </w:p>
    <w:p w14:paraId="06DC6942" w14:textId="77777777" w:rsidR="00C109CA" w:rsidRDefault="00C109CA" w:rsidP="00C109CA">
      <w:pPr>
        <w:jc w:val="both"/>
      </w:pPr>
      <w:r>
        <w:t>Подача и складирование материалов:</w:t>
      </w:r>
    </w:p>
    <w:p w14:paraId="50BEBEED" w14:textId="77777777" w:rsidR="00C109CA" w:rsidRPr="00BB22DB" w:rsidRDefault="00C109CA" w:rsidP="00C109CA">
      <w:pPr>
        <w:jc w:val="both"/>
      </w:pPr>
      <w:r>
        <w:t>Применяемые для подачи материалов при устройстве кровель краны малой грузоподъемности должны устанавливаться и эксплуатироваться в соответствии с эксплуатационными документами изготовителя. Подъем груза следует осуществлять в контейнерах или таре. В непосредственной близости от здания в местах подъема груза и выполнения кровельных работ должны быть обозначены границы опасных зон.</w:t>
      </w:r>
    </w:p>
    <w:p w14:paraId="7E8DCFC4" w14:textId="1D93E08F" w:rsidR="00BB22DB" w:rsidRDefault="00BB22DB" w:rsidP="000D7452">
      <w:pPr>
        <w:jc w:val="both"/>
      </w:pPr>
    </w:p>
    <w:p w14:paraId="3A0F4671" w14:textId="77777777" w:rsidR="00C109CA" w:rsidRDefault="00C109CA" w:rsidP="00C109CA">
      <w:pPr>
        <w:jc w:val="both"/>
        <w:rPr>
          <w:b/>
        </w:rPr>
      </w:pPr>
      <w:r w:rsidRPr="00964A38">
        <w:rPr>
          <w:b/>
        </w:rPr>
        <w:t xml:space="preserve">Охрана труда при </w:t>
      </w:r>
      <w:r>
        <w:rPr>
          <w:b/>
        </w:rPr>
        <w:t>работах на плоской кровле</w:t>
      </w:r>
    </w:p>
    <w:p w14:paraId="770E3623" w14:textId="77777777" w:rsidR="00C109CA" w:rsidRDefault="00C109CA" w:rsidP="00C109CA">
      <w:pPr>
        <w:jc w:val="both"/>
        <w:rPr>
          <w:b/>
        </w:rPr>
      </w:pPr>
    </w:p>
    <w:p w14:paraId="773FDBCA" w14:textId="77777777" w:rsidR="00C109CA" w:rsidRDefault="00C109CA" w:rsidP="00C109CA">
      <w:pPr>
        <w:jc w:val="both"/>
      </w:pPr>
      <w:r w:rsidRPr="0062718A">
        <w:t xml:space="preserve">При производстве работ на плоских крышах, не имеющих постоянного ограждения, рабочие места необходимо ограждать в соответствии с требованиями охраны труда. </w:t>
      </w:r>
    </w:p>
    <w:p w14:paraId="67DFD6FB" w14:textId="77777777" w:rsidR="00C109CA" w:rsidRDefault="00C109CA" w:rsidP="00C109CA">
      <w:pPr>
        <w:jc w:val="both"/>
      </w:pPr>
      <w:r w:rsidRPr="0062718A">
        <w:t xml:space="preserve">На малоуклонных крышах, не имеющих постоянного ограждения, должны быть предусмотрены стационарные точки крепления применяемых средств обеспечения безопасности работ на высоте. </w:t>
      </w:r>
    </w:p>
    <w:p w14:paraId="11474C1B" w14:textId="77777777" w:rsidR="00C109CA" w:rsidRDefault="00C109CA" w:rsidP="00C109CA">
      <w:pPr>
        <w:jc w:val="both"/>
      </w:pPr>
      <w:r w:rsidRPr="0062718A">
        <w:t xml:space="preserve">Места производства кровельных работ обеспечиваются не менее чем двумя эвакуационными выходами (лестницами), телефонной или другой связью, а также первичными средствами пожаротушения. </w:t>
      </w:r>
    </w:p>
    <w:p w14:paraId="773F5104" w14:textId="77777777" w:rsidR="00C109CA" w:rsidRDefault="00C109CA" w:rsidP="00C109CA">
      <w:pPr>
        <w:jc w:val="both"/>
      </w:pPr>
      <w:r w:rsidRPr="0062718A">
        <w:t>Места производства кровельных работ обеспечиваются не менее чем двумя эвакуационными выходами (лестницами), телефонной или другой связью, а также первичными средствами пожаротушения.</w:t>
      </w:r>
    </w:p>
    <w:p w14:paraId="4D1A9894" w14:textId="0F12001F" w:rsidR="00C109CA" w:rsidRDefault="00C109CA" w:rsidP="000D7452">
      <w:pPr>
        <w:jc w:val="both"/>
      </w:pPr>
    </w:p>
    <w:p w14:paraId="0ED5D38F" w14:textId="77777777" w:rsidR="00C109CA" w:rsidRDefault="00C109CA" w:rsidP="00C109CA">
      <w:pPr>
        <w:jc w:val="both"/>
        <w:rPr>
          <w:b/>
        </w:rPr>
      </w:pPr>
      <w:r>
        <w:rPr>
          <w:b/>
        </w:rPr>
        <w:t xml:space="preserve">Охрана труда при работе с ручным инструментом </w:t>
      </w:r>
    </w:p>
    <w:p w14:paraId="3C21D95C" w14:textId="77777777" w:rsidR="00C109CA" w:rsidRDefault="00C109CA" w:rsidP="00C109CA">
      <w:pPr>
        <w:jc w:val="both"/>
        <w:rPr>
          <w:b/>
        </w:rPr>
      </w:pPr>
    </w:p>
    <w:p w14:paraId="799C720A" w14:textId="77777777" w:rsidR="00C109CA" w:rsidRDefault="00C109CA" w:rsidP="00C109CA">
      <w:pPr>
        <w:jc w:val="both"/>
      </w:pPr>
      <w:r>
        <w:t>К самостоятельной работе с ручным инструментом допускаются лица не моложе 18 лет, прошедшие медицинское освидетельствование, вводный инструктаж, первичный инструктаж, обучение и стажировку на рабочем месте, проверку знаний требований охраны труда, имеющие группу по электробезопасности не ниже I и соответствующую квалификацию согласно тарифно-квалификационного справочника.</w:t>
      </w:r>
    </w:p>
    <w:p w14:paraId="01CFDEC0" w14:textId="77777777" w:rsidR="00C109CA" w:rsidRDefault="00C109CA" w:rsidP="00C109CA">
      <w:pPr>
        <w:jc w:val="both"/>
      </w:pPr>
      <w:r>
        <w:t>Работник обязан:</w:t>
      </w:r>
    </w:p>
    <w:p w14:paraId="1EA11BA2" w14:textId="77777777" w:rsidR="00C109CA" w:rsidRDefault="00C109CA" w:rsidP="00C109CA">
      <w:pPr>
        <w:jc w:val="both"/>
      </w:pPr>
      <w:r>
        <w:t>- Выполнять только ту работу, которая определена рабочей или должностной инструкцией;</w:t>
      </w:r>
    </w:p>
    <w:p w14:paraId="25ADCBF4" w14:textId="77777777" w:rsidR="00C109CA" w:rsidRDefault="00C109CA" w:rsidP="00C109CA">
      <w:pPr>
        <w:jc w:val="both"/>
      </w:pPr>
      <w:r>
        <w:t>- Выполнять правила внутреннего трудового распорядка;</w:t>
      </w:r>
    </w:p>
    <w:p w14:paraId="17761FAB" w14:textId="77777777" w:rsidR="00C109CA" w:rsidRDefault="00C109CA" w:rsidP="00C109CA">
      <w:pPr>
        <w:jc w:val="both"/>
      </w:pPr>
      <w:r>
        <w:t>- Правильно применять средства индивидуальной и коллективной защиты;</w:t>
      </w:r>
    </w:p>
    <w:p w14:paraId="29A9964C" w14:textId="77777777" w:rsidR="00C109CA" w:rsidRDefault="00C109CA" w:rsidP="00C109CA">
      <w:pPr>
        <w:jc w:val="both"/>
      </w:pPr>
      <w:r>
        <w:t>- Соблюдать требования охраны труда.</w:t>
      </w:r>
    </w:p>
    <w:p w14:paraId="69F7BDC5" w14:textId="77777777" w:rsidR="00C109CA" w:rsidRDefault="00C109CA" w:rsidP="00C109CA">
      <w:pPr>
        <w:jc w:val="both"/>
      </w:pPr>
      <w:r>
        <w:t>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профессионального заболевания (отравления).</w:t>
      </w:r>
    </w:p>
    <w:p w14:paraId="60381870" w14:textId="77777777" w:rsidR="00C109CA" w:rsidRDefault="00C109CA" w:rsidP="00C109CA">
      <w:pPr>
        <w:jc w:val="both"/>
      </w:pPr>
      <w:r>
        <w:lastRenderedPageBreak/>
        <w:t>Проходить обучение безопасным методам и приемам выполнения работ, и оказанию первой помощи пострадавшим на производстве, инструктаж по охране труда, проверку знаний требований охраны труда.</w:t>
      </w:r>
    </w:p>
    <w:p w14:paraId="630E73C7" w14:textId="77777777" w:rsidR="00C109CA" w:rsidRDefault="00C109CA" w:rsidP="00C109CA">
      <w:pPr>
        <w:jc w:val="both"/>
      </w:pPr>
      <w:r>
        <w:t>Проходить обязательные периодические (в течение трудовой деятельности) медицинские осмотры (обследования), а также проходить внеочередные медицинские осмотры (обследования) по направлению работодателя в случаях, предусмотренных Трудовым кодексом и иными федеральными законами.</w:t>
      </w:r>
    </w:p>
    <w:p w14:paraId="3C7C7322" w14:textId="77777777" w:rsidR="00C109CA" w:rsidRDefault="00C109CA" w:rsidP="00C109CA">
      <w:pPr>
        <w:jc w:val="both"/>
      </w:pPr>
      <w:r>
        <w:t>Уметь оказывать первую помощь пострадавшим от электрического тока и при других несчастных случаях.</w:t>
      </w:r>
    </w:p>
    <w:p w14:paraId="0D59B107" w14:textId="77777777" w:rsidR="00C109CA" w:rsidRDefault="00C109CA" w:rsidP="00C109CA">
      <w:pPr>
        <w:jc w:val="both"/>
      </w:pPr>
      <w:r>
        <w:t>Уметь применять первичные средства пожаротушения.</w:t>
      </w:r>
    </w:p>
    <w:p w14:paraId="44E90C92" w14:textId="77777777" w:rsidR="00C109CA" w:rsidRDefault="00C109CA" w:rsidP="00C109CA">
      <w:pPr>
        <w:jc w:val="both"/>
      </w:pPr>
      <w:r>
        <w:t>При работе с ручным инструментом возможны воздействия следующих опасных и вредных производственных факторов:</w:t>
      </w:r>
    </w:p>
    <w:p w14:paraId="3B940B44" w14:textId="77777777" w:rsidR="00C109CA" w:rsidRDefault="00C109CA" w:rsidP="00C109CA">
      <w:pPr>
        <w:jc w:val="both"/>
      </w:pPr>
      <w:r>
        <w:t>-повышенное значение напряжения в электрической цепи, замыкание которой может произойти через тело человека;</w:t>
      </w:r>
    </w:p>
    <w:p w14:paraId="3980FB75" w14:textId="77777777" w:rsidR="00C109CA" w:rsidRDefault="00C109CA" w:rsidP="00C109CA">
      <w:pPr>
        <w:jc w:val="both"/>
      </w:pPr>
      <w:r>
        <w:t>-повышенная или пониженная температура воздуха рабочей зоны;</w:t>
      </w:r>
    </w:p>
    <w:p w14:paraId="243B837C" w14:textId="77777777" w:rsidR="00C109CA" w:rsidRDefault="00C109CA" w:rsidP="00C109CA">
      <w:pPr>
        <w:jc w:val="both"/>
      </w:pPr>
      <w:r>
        <w:t>-повышенная влажность воздуха;</w:t>
      </w:r>
    </w:p>
    <w:p w14:paraId="1A2FE692" w14:textId="77777777" w:rsidR="00C109CA" w:rsidRDefault="00C109CA" w:rsidP="00C109CA">
      <w:pPr>
        <w:jc w:val="both"/>
      </w:pPr>
      <w:r>
        <w:t>-расположение рабочего места на значительной высоте относительно поверхности земли;</w:t>
      </w:r>
    </w:p>
    <w:p w14:paraId="3AAD1D32" w14:textId="77777777" w:rsidR="00C109CA" w:rsidRDefault="00C109CA" w:rsidP="00C109CA">
      <w:pPr>
        <w:jc w:val="both"/>
      </w:pPr>
      <w:r>
        <w:t>-острые кромки, заусенцы и шероховатость на поверхностях заготовок, инструментов и оборудования;</w:t>
      </w:r>
      <w:r>
        <w:br/>
        <w:t>-недостаточная освещенность рабочих мест;</w:t>
      </w:r>
    </w:p>
    <w:p w14:paraId="1E45DCCF" w14:textId="77777777" w:rsidR="00C109CA" w:rsidRDefault="00C109CA" w:rsidP="00C109CA">
      <w:pPr>
        <w:jc w:val="both"/>
      </w:pPr>
      <w:r>
        <w:t>-физические перегрузки.</w:t>
      </w:r>
    </w:p>
    <w:p w14:paraId="7934BC46" w14:textId="77777777" w:rsidR="00C109CA" w:rsidRDefault="00C109CA" w:rsidP="00C109CA">
      <w:pPr>
        <w:jc w:val="both"/>
      </w:pPr>
      <w:r>
        <w:t>Работник должен быть обеспечен спецодеждой, спецобувью и другими средствами индивидуальной защиты в соответствии с Типовыми отраслевыми нормами бесплатной выдачи специальной одежды, специальной обуви и других средств индивидуальной защиты и Коллективным договором.</w:t>
      </w:r>
    </w:p>
    <w:p w14:paraId="7727C9C7" w14:textId="77777777" w:rsidR="00C109CA" w:rsidRDefault="00C109CA" w:rsidP="00C109CA">
      <w:pPr>
        <w:jc w:val="both"/>
      </w:pPr>
      <w:r>
        <w:t>Ручной инструмент, применяемый в работе, должен соответствовать требованиям ГОСТов и инструкциям заводов-изготовителей.</w:t>
      </w:r>
    </w:p>
    <w:p w14:paraId="4C74DD57" w14:textId="77777777" w:rsidR="00C109CA" w:rsidRDefault="00C109CA" w:rsidP="00C109CA">
      <w:pPr>
        <w:jc w:val="both"/>
      </w:pPr>
      <w:r>
        <w:t>Использовать ручной инструмент необходимо в соответствии с его назначением.</w:t>
      </w:r>
    </w:p>
    <w:p w14:paraId="3A5C2ACC" w14:textId="77777777" w:rsidR="00C109CA" w:rsidRDefault="00C109CA" w:rsidP="00C109CA">
      <w:pPr>
        <w:jc w:val="both"/>
      </w:pPr>
      <w:r>
        <w:t>Работники, получившие ручной инструмент повседневного применения для индивидуального или бригадного пользования, отвечают за правильную эксплуатацию его и своевременную отбраковку.</w:t>
      </w:r>
      <w:r>
        <w:br/>
        <w:t>Применяемый ручной инструмент должен отвечать следующим требованиям:</w:t>
      </w:r>
    </w:p>
    <w:p w14:paraId="7CE2A5ED" w14:textId="77777777" w:rsidR="00C109CA" w:rsidRDefault="00C109CA" w:rsidP="00C109CA">
      <w:pPr>
        <w:jc w:val="both"/>
      </w:pPr>
      <w:r>
        <w:t>-рукоятки инструментов ударного действия должны изготавливаться из древесины твердых и вязких пород, гладко обработаны и надежно закреплены;</w:t>
      </w:r>
    </w:p>
    <w:p w14:paraId="1E0482CA" w14:textId="77777777" w:rsidR="00C109CA" w:rsidRDefault="00C109CA" w:rsidP="00C109CA">
      <w:pPr>
        <w:jc w:val="both"/>
      </w:pPr>
      <w:r>
        <w:t>Рукоятки, насаживаемые на заостренные хвостовые концы инструмента, должны иметь бандажные кольца.</w:t>
      </w:r>
    </w:p>
    <w:p w14:paraId="2E1A4571" w14:textId="77777777" w:rsidR="00C109CA" w:rsidRDefault="00C109CA" w:rsidP="00C109CA">
      <w:pPr>
        <w:jc w:val="both"/>
      </w:pPr>
      <w:r>
        <w:t>Зубило не должно быть короче 150мм, длина оттянутой части его 60-70мм. Острие зубила должно быть заточено под углом 65-70°, режущая кромка должна представлять прямую или слегка выпуклую линию, а боковые грани в местах захвата их рукой не должны иметь острых ребер.</w:t>
      </w:r>
      <w:r>
        <w:br/>
        <w:t>Гаечные ключи должны иметь маркировку и соответствовать размерам гаек и головок болтов. Губки гаечных ключей должны быть параллельны. Рабочие поверхности гаечных ключей не должны иметь сбитых сколов, а рукоятки – заусенцев.</w:t>
      </w:r>
    </w:p>
    <w:p w14:paraId="40E6D385" w14:textId="77777777" w:rsidR="00C109CA" w:rsidRDefault="00C109CA" w:rsidP="00C109CA">
      <w:pPr>
        <w:jc w:val="both"/>
      </w:pPr>
      <w:r>
        <w:t>У отверток лезвие должно входить без зазора в прорезь головки винта.</w:t>
      </w:r>
      <w:r>
        <w:br/>
        <w:t>Инструмент с изолирующим рукоятками (плоскогубцы, пассатижи, кусачки боковые и торцевые и т.п.) должен иметь диэлектрические чехлы или покрытия без повреждений (расслоений, вздутий, трещин) и плотно прилегать к рукояткам.</w:t>
      </w:r>
    </w:p>
    <w:p w14:paraId="724D7C7D" w14:textId="77777777" w:rsidR="00C109CA" w:rsidRDefault="00C109CA" w:rsidP="00C109CA">
      <w:pPr>
        <w:jc w:val="both"/>
      </w:pPr>
      <w:r>
        <w:t>В случаях травмирования или недомогания необходимо прекратить работу, известить об этом руководителя работ и обратиться в медицинское учреждение.</w:t>
      </w:r>
    </w:p>
    <w:p w14:paraId="21ADCC2F" w14:textId="77777777" w:rsidR="00C109CA" w:rsidRDefault="00C109CA" w:rsidP="00C109CA">
      <w:pPr>
        <w:jc w:val="both"/>
      </w:pPr>
      <w:r>
        <w:t>За невыполнение данной инструкции виновные привлекаются к ответственности согласно законодательства Российской Федерации.</w:t>
      </w:r>
    </w:p>
    <w:p w14:paraId="237EFBD2" w14:textId="77777777" w:rsidR="00C109CA" w:rsidRDefault="00C109CA" w:rsidP="00C109CA">
      <w:pPr>
        <w:jc w:val="both"/>
        <w:rPr>
          <w:i/>
        </w:rPr>
      </w:pPr>
      <w:r>
        <w:lastRenderedPageBreak/>
        <w:br/>
      </w:r>
      <w:r>
        <w:rPr>
          <w:i/>
        </w:rPr>
        <w:t>Требования охраны труда перед началом работы</w:t>
      </w:r>
    </w:p>
    <w:p w14:paraId="598F6B79" w14:textId="77777777" w:rsidR="00C109CA" w:rsidRDefault="00C109CA" w:rsidP="00C109CA">
      <w:pPr>
        <w:jc w:val="both"/>
        <w:rPr>
          <w:i/>
        </w:rPr>
      </w:pPr>
      <w:r>
        <w:t>Перед началом работы необходимо получить от руководителя работ задание и инструктаж о безопасных методах выполнения порученной работы.</w:t>
      </w:r>
    </w:p>
    <w:p w14:paraId="6E1AE608" w14:textId="77777777" w:rsidR="00C109CA" w:rsidRDefault="00C109CA" w:rsidP="00C109CA">
      <w:pPr>
        <w:jc w:val="both"/>
      </w:pPr>
      <w:r>
        <w:t>Надеть предусмотренную нормами специальную одежду, специальную обувь. При необходимости работать лежа или на коленях надеть налокотники или наколенники.</w:t>
      </w:r>
    </w:p>
    <w:p w14:paraId="18F7C263" w14:textId="77777777" w:rsidR="00C109CA" w:rsidRDefault="00C109CA" w:rsidP="00C109CA">
      <w:pPr>
        <w:jc w:val="both"/>
      </w:pPr>
      <w:r>
        <w:t>Освещенность рабочего места должна быть достаточной.</w:t>
      </w:r>
    </w:p>
    <w:p w14:paraId="73E8FEA4" w14:textId="77777777" w:rsidR="00C109CA" w:rsidRDefault="00C109CA" w:rsidP="00C109CA">
      <w:pPr>
        <w:jc w:val="both"/>
      </w:pPr>
      <w:r>
        <w:t xml:space="preserve">Прежде чем приступить к работе с ручным инструментом, необходимо убедиться в полной его исправности. </w:t>
      </w:r>
    </w:p>
    <w:p w14:paraId="4C7DE000" w14:textId="77777777" w:rsidR="00C109CA" w:rsidRDefault="00C109CA" w:rsidP="00C109CA">
      <w:pPr>
        <w:jc w:val="both"/>
        <w:rPr>
          <w:i/>
        </w:rPr>
      </w:pPr>
      <w:r>
        <w:br/>
      </w:r>
      <w:r>
        <w:rPr>
          <w:i/>
        </w:rPr>
        <w:t>Требования охраны труда во время работы</w:t>
      </w:r>
    </w:p>
    <w:p w14:paraId="140734BF" w14:textId="77777777" w:rsidR="00C109CA" w:rsidRDefault="00C109CA" w:rsidP="00C109CA">
      <w:pPr>
        <w:jc w:val="both"/>
      </w:pPr>
      <w:r>
        <w:t>Положение инструмента на рабочем месте должно устранять возможность его скатывания или падения.</w:t>
      </w:r>
    </w:p>
    <w:p w14:paraId="737F4792" w14:textId="77777777" w:rsidR="00C109CA" w:rsidRDefault="00C109CA" w:rsidP="00C109CA">
      <w:pPr>
        <w:jc w:val="both"/>
      </w:pPr>
      <w:r>
        <w:t>При переноске или перевозке инструмента его острые части должны быть закрыты чехлами или иным способом.</w:t>
      </w:r>
    </w:p>
    <w:p w14:paraId="74E9911D" w14:textId="77777777" w:rsidR="00C109CA" w:rsidRDefault="00C109CA" w:rsidP="00C109CA">
      <w:pPr>
        <w:jc w:val="both"/>
      </w:pPr>
      <w:r>
        <w:t>При пользовании инструментом с изолирующими рукоятками запрещается держать его за упорами или буртиками, предотвращающими соскальзывание пальцев по направлению к металлическим частям.</w:t>
      </w:r>
    </w:p>
    <w:p w14:paraId="3F710716" w14:textId="77777777" w:rsidR="00C109CA" w:rsidRDefault="00C109CA" w:rsidP="00C109CA">
      <w:pPr>
        <w:jc w:val="both"/>
      </w:pPr>
      <w:r>
        <w:t>Запрещается пользоваться инструментом с изолирующими рукоятками, у которого диэлектрические чехлы или покрытия неплотно прилегают к рукояткам, имеют вздутия, расслоения, трещины, раковины и другие повреждения.</w:t>
      </w:r>
    </w:p>
    <w:p w14:paraId="6E29B314" w14:textId="77777777" w:rsidR="00C109CA" w:rsidRDefault="00C109CA" w:rsidP="00C109CA">
      <w:pPr>
        <w:jc w:val="both"/>
      </w:pPr>
      <w:r>
        <w:t>Ручной инструмент должен перевозиться и переноситься к месту работы в условиях, обеспечивающих его исправность и пригодность к работе, то есть он должен быть защищен от загрязнений, увлажнения и механических повреждений.</w:t>
      </w:r>
    </w:p>
    <w:p w14:paraId="50C7E92C" w14:textId="77777777" w:rsidR="00C109CA" w:rsidRDefault="00C109CA" w:rsidP="00C109CA">
      <w:pPr>
        <w:jc w:val="both"/>
        <w:rPr>
          <w:i/>
        </w:rPr>
      </w:pPr>
      <w:r>
        <w:br/>
      </w:r>
      <w:r>
        <w:rPr>
          <w:i/>
        </w:rPr>
        <w:t>Требования охраны труда в аварийных ситуациях</w:t>
      </w:r>
    </w:p>
    <w:p w14:paraId="20490DD6" w14:textId="77777777" w:rsidR="00C109CA" w:rsidRDefault="00C109CA" w:rsidP="00C109CA">
      <w:pPr>
        <w:jc w:val="both"/>
      </w:pPr>
      <w:r>
        <w:t>При возникновении аварий и ситуаций, которые могут привести к авариям и несчастным случаям, необходимо:</w:t>
      </w:r>
    </w:p>
    <w:p w14:paraId="2DA47DD8" w14:textId="77777777" w:rsidR="00C109CA" w:rsidRDefault="00C109CA" w:rsidP="00C109CA">
      <w:pPr>
        <w:jc w:val="both"/>
      </w:pPr>
      <w:r>
        <w:t>- Немедленно прекратить работы и известить руководителя работ;</w:t>
      </w:r>
    </w:p>
    <w:p w14:paraId="1A7C9CAA" w14:textId="77777777" w:rsidR="00C109CA" w:rsidRDefault="00C109CA" w:rsidP="00C109CA">
      <w:pPr>
        <w:jc w:val="both"/>
      </w:pPr>
      <w:r>
        <w:t>- Под руководством руководителя работ оперативно принять меры по устранению причин аварий или ситуаций, которые могут привести к авариям или несчастным случаям.</w:t>
      </w:r>
    </w:p>
    <w:p w14:paraId="3992ED64" w14:textId="77777777" w:rsidR="00C109CA" w:rsidRDefault="00C109CA" w:rsidP="00C109CA">
      <w:pPr>
        <w:jc w:val="both"/>
      </w:pPr>
      <w:r>
        <w:t>При возникновении пожара, задымлении:</w:t>
      </w:r>
    </w:p>
    <w:p w14:paraId="54A9E1AE" w14:textId="77777777" w:rsidR="00C109CA" w:rsidRDefault="00C109CA" w:rsidP="00C109CA">
      <w:pPr>
        <w:jc w:val="both"/>
      </w:pPr>
      <w:r>
        <w:t>Немедленно сообщить по телефону «101» в пожарную охрану, оповестить работающих, поставить в известность руководителя подразделения, сообщить о возгорании на пост охраны.</w:t>
      </w:r>
      <w:r>
        <w:br/>
        <w:t>Открыть запасные выходы из здания, обесточить электропитание, закрыть окна и прикрыть двери.</w:t>
      </w:r>
      <w:r>
        <w:br/>
        <w:t>Приступить к тушению пожара первичными средствами пожаротушения, если это не сопряжено с риском для жизни.</w:t>
      </w:r>
    </w:p>
    <w:p w14:paraId="1443AD93" w14:textId="77777777" w:rsidR="00C109CA" w:rsidRDefault="00C109CA" w:rsidP="00C109CA">
      <w:pPr>
        <w:jc w:val="both"/>
      </w:pPr>
      <w:r>
        <w:t>Организовать встречу пожарной команды.</w:t>
      </w:r>
    </w:p>
    <w:p w14:paraId="0366A052" w14:textId="77777777" w:rsidR="00C109CA" w:rsidRDefault="00C109CA" w:rsidP="00C109CA">
      <w:pPr>
        <w:jc w:val="both"/>
      </w:pPr>
      <w:r>
        <w:t>Покинуть здание и находиться в зоне эвакуации.</w:t>
      </w:r>
    </w:p>
    <w:p w14:paraId="13211AF2" w14:textId="77777777" w:rsidR="00C109CA" w:rsidRDefault="00C109CA" w:rsidP="00C109CA">
      <w:pPr>
        <w:jc w:val="both"/>
      </w:pPr>
      <w:r>
        <w:t>При несчастном случае:</w:t>
      </w:r>
    </w:p>
    <w:p w14:paraId="78136F62" w14:textId="77777777" w:rsidR="00C109CA" w:rsidRDefault="00C109CA" w:rsidP="00C109CA">
      <w:pPr>
        <w:jc w:val="both"/>
      </w:pPr>
      <w:r>
        <w:t>Немедленно организовать первую помощь пострадавшему и при необходимости доставку его в медицинскую организацию.</w:t>
      </w:r>
    </w:p>
    <w:p w14:paraId="1CA4E8A8" w14:textId="77777777" w:rsidR="00C109CA" w:rsidRDefault="00C109CA" w:rsidP="00C109CA">
      <w:pPr>
        <w:jc w:val="both"/>
      </w:pPr>
      <w:r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лиц.</w:t>
      </w:r>
    </w:p>
    <w:p w14:paraId="7D7E37CA" w14:textId="77777777" w:rsidR="00C109CA" w:rsidRDefault="00C109CA" w:rsidP="00C109CA">
      <w:pPr>
        <w:jc w:val="both"/>
      </w:pPr>
      <w:r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ведет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6E2F3A83" w14:textId="77777777" w:rsidR="00C109CA" w:rsidRDefault="00C109CA" w:rsidP="00C109CA">
      <w:pPr>
        <w:jc w:val="both"/>
        <w:rPr>
          <w:i/>
        </w:rPr>
      </w:pPr>
      <w:r>
        <w:lastRenderedPageBreak/>
        <w:br/>
      </w:r>
      <w:r>
        <w:rPr>
          <w:i/>
        </w:rPr>
        <w:t>Требования охраны труда по окончании работы</w:t>
      </w:r>
    </w:p>
    <w:p w14:paraId="24E4B6CB" w14:textId="77777777" w:rsidR="00C109CA" w:rsidRDefault="00C109CA" w:rsidP="00C109CA">
      <w:pPr>
        <w:jc w:val="both"/>
      </w:pPr>
      <w:r>
        <w:t>Привести в порядок рабочее место.</w:t>
      </w:r>
    </w:p>
    <w:p w14:paraId="75453F51" w14:textId="77777777" w:rsidR="00C109CA" w:rsidRDefault="00C109CA" w:rsidP="00C109CA">
      <w:pPr>
        <w:jc w:val="both"/>
      </w:pPr>
      <w:r>
        <w:t>Инструмент убрать в отведенное для него место.</w:t>
      </w:r>
    </w:p>
    <w:p w14:paraId="7C9B01C1" w14:textId="77777777" w:rsidR="00C109CA" w:rsidRDefault="00C109CA" w:rsidP="00C109CA">
      <w:pPr>
        <w:jc w:val="both"/>
      </w:pPr>
      <w:r>
        <w:t>Инструмент хранить в закрытых помещениях, вдали от отопительных батарей и защищенными от солнечных лучей, влаги, агрессивных веществ.</w:t>
      </w:r>
    </w:p>
    <w:p w14:paraId="619F48B7" w14:textId="77777777" w:rsidR="00C109CA" w:rsidRDefault="00C109CA" w:rsidP="00C109CA">
      <w:pPr>
        <w:jc w:val="both"/>
      </w:pPr>
      <w:r>
        <w:t>Снять спецодежду, очистить и убрать в отведенное для ее хранения место.</w:t>
      </w:r>
      <w:r>
        <w:br/>
        <w:t>О всех неисправностях, замеченных в процессе работы, доложить непосредственному руководителю работ.</w:t>
      </w:r>
    </w:p>
    <w:p w14:paraId="36B57B35" w14:textId="77777777" w:rsidR="00C109CA" w:rsidRDefault="00C109CA" w:rsidP="00C109CA">
      <w:pPr>
        <w:jc w:val="both"/>
        <w:rPr>
          <w:b/>
        </w:rPr>
      </w:pPr>
    </w:p>
    <w:p w14:paraId="6B447B37" w14:textId="77777777" w:rsidR="00C109CA" w:rsidRDefault="00C109CA" w:rsidP="00C109CA">
      <w:pPr>
        <w:jc w:val="both"/>
      </w:pPr>
    </w:p>
    <w:p w14:paraId="3D37DA74" w14:textId="77777777" w:rsidR="00C109CA" w:rsidRDefault="00C109CA" w:rsidP="00C109CA">
      <w:pPr>
        <w:jc w:val="both"/>
      </w:pPr>
    </w:p>
    <w:p w14:paraId="4D293E17" w14:textId="77777777" w:rsidR="00C109CA" w:rsidRPr="006C2CB0" w:rsidRDefault="00C109CA" w:rsidP="00C109CA">
      <w:pPr>
        <w:jc w:val="both"/>
        <w:rPr>
          <w:b/>
        </w:rPr>
      </w:pPr>
      <w:r w:rsidRPr="006C2CB0">
        <w:rPr>
          <w:b/>
        </w:rPr>
        <w:t>Пожарная безопасность -общие правила.</w:t>
      </w:r>
    </w:p>
    <w:p w14:paraId="423FD365" w14:textId="77777777" w:rsidR="00C109CA" w:rsidRDefault="00C109CA" w:rsidP="00C109CA">
      <w:pPr>
        <w:jc w:val="both"/>
      </w:pPr>
    </w:p>
    <w:p w14:paraId="259D97C5" w14:textId="77777777" w:rsidR="00C109CA" w:rsidRDefault="00C109CA" w:rsidP="00C109CA">
      <w:pPr>
        <w:jc w:val="both"/>
      </w:pPr>
      <w:r>
        <w:t xml:space="preserve">Хранение на открытых площадках горючих строительных материалов (лесопиломатериалы, толь, рубероид и др.), изделий и конструкций из горючих материалов, а также оборудования и грузов в горючей упаковке осуществляется в штабелях или группами площадью не более 100 кв. метров. </w:t>
      </w:r>
    </w:p>
    <w:p w14:paraId="29D41E62" w14:textId="77777777" w:rsidR="00C109CA" w:rsidRDefault="00C109CA" w:rsidP="00C109CA">
      <w:pPr>
        <w:jc w:val="both"/>
      </w:pPr>
      <w:r>
        <w:t>Расстояние между штабелями (группами) и от них до строящихся или существующих объектов защиты составляет не менее 24 метров.</w:t>
      </w:r>
    </w:p>
    <w:p w14:paraId="499E69D2" w14:textId="77777777" w:rsidR="00C109CA" w:rsidRPr="00BB22DB" w:rsidRDefault="00C109CA" w:rsidP="00C109CA">
      <w:pPr>
        <w:jc w:val="both"/>
      </w:pPr>
      <w:r>
        <w:t>При проведении огневых работ должно быть исключено воздействие открытого огня на горючие материалы, если это не предусмотрено технологией производства работ. После завершения работ должен быть обеспечен контроль места производства работ в течение не менее 4 часов, а рабочее место должно быть обеспечено огнетушителем.</w:t>
      </w:r>
    </w:p>
    <w:p w14:paraId="409B5CA2" w14:textId="77777777" w:rsidR="00C109CA" w:rsidRPr="00BB22DB" w:rsidRDefault="00C109CA" w:rsidP="000D7452">
      <w:pPr>
        <w:jc w:val="both"/>
      </w:pPr>
      <w:bookmarkStart w:id="0" w:name="_GoBack"/>
      <w:bookmarkEnd w:id="0"/>
    </w:p>
    <w:sectPr w:rsidR="00C109CA" w:rsidRPr="00BB22DB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F4E21" w14:textId="77777777" w:rsidR="00E21C34" w:rsidRDefault="00E21C34" w:rsidP="0030291C">
      <w:r>
        <w:separator/>
      </w:r>
    </w:p>
  </w:endnote>
  <w:endnote w:type="continuationSeparator" w:id="0">
    <w:p w14:paraId="0B6361EB" w14:textId="77777777" w:rsidR="00E21C34" w:rsidRDefault="00E21C34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20B0502040204020203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ISOCPEUR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!GOST_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635EF" w14:textId="77777777" w:rsidR="00FF27AD" w:rsidRDefault="00E21C34">
    <w:pPr>
      <w:pStyle w:val="a8"/>
    </w:pPr>
    <w:r>
      <w:rPr>
        <w:noProof/>
        <w:lang w:val="ru-RU"/>
      </w:rPr>
      <w:pict w14:anchorId="38234E66"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14:paraId="3566A015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14:paraId="6267C5A9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14:paraId="7E954991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14:paraId="301EA581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14:paraId="3BEC97D6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14:paraId="04C548A0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14:paraId="07D5F3BD" w14:textId="4FCD22BA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C109CA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14:paraId="7A007535" w14:textId="77777777"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CAE73" w14:textId="77777777" w:rsidR="00E21C34" w:rsidRDefault="00E21C34" w:rsidP="0030291C">
      <w:r>
        <w:separator/>
      </w:r>
    </w:p>
  </w:footnote>
  <w:footnote w:type="continuationSeparator" w:id="0">
    <w:p w14:paraId="3A472182" w14:textId="77777777" w:rsidR="00E21C34" w:rsidRDefault="00E21C34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3491A" w14:textId="77777777" w:rsidR="001E2049" w:rsidRDefault="00E21C34">
    <w:pPr>
      <w:pStyle w:val="a6"/>
    </w:pPr>
    <w:r>
      <w:rPr>
        <w:b/>
        <w:noProof/>
        <w:sz w:val="28"/>
        <w:szCs w:val="28"/>
      </w:rPr>
      <w:pict w14:anchorId="483F1C09"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14:paraId="3D8383AF" w14:textId="77777777"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14:paraId="65C619EE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14:paraId="7FEA29A8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14:paraId="09D54D22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14:paraId="3945F421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14:paraId="3CDBD4F0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14:paraId="7CD8C919" w14:textId="3E93DB7A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C109CA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4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14:paraId="73F16F68" w14:textId="77777777"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14:paraId="104BE684" w14:textId="77777777"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5184C"/>
    <w:multiLevelType w:val="hybridMultilevel"/>
    <w:tmpl w:val="A5BA4EFA"/>
    <w:lvl w:ilvl="0" w:tplc="D402F9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2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4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7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6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5337A"/>
    <w:multiLevelType w:val="hybridMultilevel"/>
    <w:tmpl w:val="254C3D06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"/>
  </w:num>
  <w:num w:numId="4">
    <w:abstractNumId w:val="9"/>
  </w:num>
  <w:num w:numId="5">
    <w:abstractNumId w:val="24"/>
  </w:num>
  <w:num w:numId="6">
    <w:abstractNumId w:val="30"/>
  </w:num>
  <w:num w:numId="7">
    <w:abstractNumId w:val="10"/>
  </w:num>
  <w:num w:numId="8">
    <w:abstractNumId w:val="19"/>
  </w:num>
  <w:num w:numId="9">
    <w:abstractNumId w:val="22"/>
  </w:num>
  <w:num w:numId="10">
    <w:abstractNumId w:val="18"/>
  </w:num>
  <w:num w:numId="11">
    <w:abstractNumId w:val="29"/>
  </w:num>
  <w:num w:numId="12">
    <w:abstractNumId w:val="0"/>
  </w:num>
  <w:num w:numId="13">
    <w:abstractNumId w:val="21"/>
  </w:num>
  <w:num w:numId="14">
    <w:abstractNumId w:val="26"/>
  </w:num>
  <w:num w:numId="15">
    <w:abstractNumId w:val="14"/>
  </w:num>
  <w:num w:numId="16">
    <w:abstractNumId w:val="33"/>
  </w:num>
  <w:num w:numId="17">
    <w:abstractNumId w:val="25"/>
  </w:num>
  <w:num w:numId="18">
    <w:abstractNumId w:val="7"/>
  </w:num>
  <w:num w:numId="19">
    <w:abstractNumId w:val="32"/>
  </w:num>
  <w:num w:numId="20">
    <w:abstractNumId w:val="23"/>
  </w:num>
  <w:num w:numId="21">
    <w:abstractNumId w:val="15"/>
  </w:num>
  <w:num w:numId="22">
    <w:abstractNumId w:val="17"/>
  </w:num>
  <w:num w:numId="23">
    <w:abstractNumId w:val="27"/>
  </w:num>
  <w:num w:numId="24">
    <w:abstractNumId w:val="5"/>
  </w:num>
  <w:num w:numId="25">
    <w:abstractNumId w:val="20"/>
  </w:num>
  <w:num w:numId="26">
    <w:abstractNumId w:val="2"/>
  </w:num>
  <w:num w:numId="27">
    <w:abstractNumId w:val="13"/>
  </w:num>
  <w:num w:numId="28">
    <w:abstractNumId w:val="16"/>
  </w:num>
  <w:num w:numId="29">
    <w:abstractNumId w:val="34"/>
  </w:num>
  <w:num w:numId="30">
    <w:abstractNumId w:val="11"/>
  </w:num>
  <w:num w:numId="31">
    <w:abstractNumId w:val="4"/>
  </w:num>
  <w:num w:numId="32">
    <w:abstractNumId w:val="36"/>
  </w:num>
  <w:num w:numId="33">
    <w:abstractNumId w:val="38"/>
  </w:num>
  <w:num w:numId="34">
    <w:abstractNumId w:val="39"/>
  </w:num>
  <w:num w:numId="35">
    <w:abstractNumId w:val="35"/>
  </w:num>
  <w:num w:numId="36">
    <w:abstractNumId w:val="8"/>
  </w:num>
  <w:num w:numId="37">
    <w:abstractNumId w:val="40"/>
  </w:num>
  <w:num w:numId="38">
    <w:abstractNumId w:val="31"/>
  </w:num>
  <w:num w:numId="39">
    <w:abstractNumId w:val="41"/>
  </w:num>
  <w:num w:numId="40">
    <w:abstractNumId w:val="28"/>
  </w:num>
  <w:num w:numId="41">
    <w:abstractNumId w:val="37"/>
  </w:num>
  <w:num w:numId="4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4A8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6B36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5FD6"/>
    <w:rsid w:val="000D641A"/>
    <w:rsid w:val="000D66EA"/>
    <w:rsid w:val="000D703D"/>
    <w:rsid w:val="000D7101"/>
    <w:rsid w:val="000D7363"/>
    <w:rsid w:val="000D7452"/>
    <w:rsid w:val="000D7B5E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869"/>
    <w:rsid w:val="00106AA6"/>
    <w:rsid w:val="00106B9C"/>
    <w:rsid w:val="0010789C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AA"/>
    <w:rsid w:val="00153E3C"/>
    <w:rsid w:val="00153E88"/>
    <w:rsid w:val="00155154"/>
    <w:rsid w:val="001551D9"/>
    <w:rsid w:val="00155503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2EC0"/>
    <w:rsid w:val="00173A72"/>
    <w:rsid w:val="00175040"/>
    <w:rsid w:val="00176457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B4D"/>
    <w:rsid w:val="0019166B"/>
    <w:rsid w:val="00192835"/>
    <w:rsid w:val="001929D4"/>
    <w:rsid w:val="00194880"/>
    <w:rsid w:val="00195051"/>
    <w:rsid w:val="001966EF"/>
    <w:rsid w:val="001972A4"/>
    <w:rsid w:val="00197821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1C4C"/>
    <w:rsid w:val="00273BDF"/>
    <w:rsid w:val="002744D7"/>
    <w:rsid w:val="00275CCB"/>
    <w:rsid w:val="00277B3D"/>
    <w:rsid w:val="002805DE"/>
    <w:rsid w:val="00280B06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56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3EB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3C96"/>
    <w:rsid w:val="003B445F"/>
    <w:rsid w:val="003B4EFF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531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07D"/>
    <w:rsid w:val="00431293"/>
    <w:rsid w:val="00431FF6"/>
    <w:rsid w:val="00433264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39D2"/>
    <w:rsid w:val="0049436E"/>
    <w:rsid w:val="00494675"/>
    <w:rsid w:val="004946F0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955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732A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68B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74BC"/>
    <w:rsid w:val="005B066A"/>
    <w:rsid w:val="005B178D"/>
    <w:rsid w:val="005B20D6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0E42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18A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6C2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B0138"/>
    <w:rsid w:val="006B07A6"/>
    <w:rsid w:val="006B0E11"/>
    <w:rsid w:val="006B1BEA"/>
    <w:rsid w:val="006B2093"/>
    <w:rsid w:val="006B291D"/>
    <w:rsid w:val="006B2BF7"/>
    <w:rsid w:val="006B3FA7"/>
    <w:rsid w:val="006B4642"/>
    <w:rsid w:val="006B4FF9"/>
    <w:rsid w:val="006B5106"/>
    <w:rsid w:val="006B614C"/>
    <w:rsid w:val="006B6823"/>
    <w:rsid w:val="006B6C52"/>
    <w:rsid w:val="006B702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4B52"/>
    <w:rsid w:val="00735587"/>
    <w:rsid w:val="0073600A"/>
    <w:rsid w:val="00736F47"/>
    <w:rsid w:val="00737039"/>
    <w:rsid w:val="007376DF"/>
    <w:rsid w:val="00737EB6"/>
    <w:rsid w:val="00740DF6"/>
    <w:rsid w:val="007421E7"/>
    <w:rsid w:val="00742D8D"/>
    <w:rsid w:val="0074370E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4ABC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4E90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063E"/>
    <w:rsid w:val="007F356D"/>
    <w:rsid w:val="007F3591"/>
    <w:rsid w:val="007F3DB7"/>
    <w:rsid w:val="007F41F4"/>
    <w:rsid w:val="007F5971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5F7E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451E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5F9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06BD"/>
    <w:rsid w:val="0090126D"/>
    <w:rsid w:val="009022D3"/>
    <w:rsid w:val="00902365"/>
    <w:rsid w:val="00902BAC"/>
    <w:rsid w:val="00903AAA"/>
    <w:rsid w:val="00903E5A"/>
    <w:rsid w:val="0090468B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46CE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4BA1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C764E"/>
    <w:rsid w:val="009D1471"/>
    <w:rsid w:val="009D197A"/>
    <w:rsid w:val="009D1B97"/>
    <w:rsid w:val="009D1EDE"/>
    <w:rsid w:val="009D247D"/>
    <w:rsid w:val="009D2487"/>
    <w:rsid w:val="009D2B12"/>
    <w:rsid w:val="009D38D0"/>
    <w:rsid w:val="009D3BFC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91D"/>
    <w:rsid w:val="009E3CB5"/>
    <w:rsid w:val="009E3E16"/>
    <w:rsid w:val="009E3FB2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2DAC"/>
    <w:rsid w:val="009F3721"/>
    <w:rsid w:val="009F4154"/>
    <w:rsid w:val="009F4504"/>
    <w:rsid w:val="009F48B2"/>
    <w:rsid w:val="009F4CAB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77A5"/>
    <w:rsid w:val="00A37C94"/>
    <w:rsid w:val="00A409A9"/>
    <w:rsid w:val="00A41CC5"/>
    <w:rsid w:val="00A4214D"/>
    <w:rsid w:val="00A421CB"/>
    <w:rsid w:val="00A42597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67FC7"/>
    <w:rsid w:val="00A70885"/>
    <w:rsid w:val="00A70F39"/>
    <w:rsid w:val="00A71460"/>
    <w:rsid w:val="00A71763"/>
    <w:rsid w:val="00A71C84"/>
    <w:rsid w:val="00A7245E"/>
    <w:rsid w:val="00A72B49"/>
    <w:rsid w:val="00A72DC2"/>
    <w:rsid w:val="00A7437B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7BA"/>
    <w:rsid w:val="00A94B46"/>
    <w:rsid w:val="00A94D93"/>
    <w:rsid w:val="00A95B89"/>
    <w:rsid w:val="00A95D8D"/>
    <w:rsid w:val="00A95FA6"/>
    <w:rsid w:val="00A96681"/>
    <w:rsid w:val="00A96819"/>
    <w:rsid w:val="00A9718C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323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0359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F54"/>
    <w:rsid w:val="00B6428A"/>
    <w:rsid w:val="00B64850"/>
    <w:rsid w:val="00B648DD"/>
    <w:rsid w:val="00B65433"/>
    <w:rsid w:val="00B6676F"/>
    <w:rsid w:val="00B66D7C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2D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09CA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6CE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748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3DBF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55DE"/>
    <w:rsid w:val="00E16FFC"/>
    <w:rsid w:val="00E176BF"/>
    <w:rsid w:val="00E214C2"/>
    <w:rsid w:val="00E21C34"/>
    <w:rsid w:val="00E2226D"/>
    <w:rsid w:val="00E22510"/>
    <w:rsid w:val="00E2270A"/>
    <w:rsid w:val="00E228CA"/>
    <w:rsid w:val="00E22D38"/>
    <w:rsid w:val="00E22E66"/>
    <w:rsid w:val="00E23970"/>
    <w:rsid w:val="00E24EDC"/>
    <w:rsid w:val="00E25372"/>
    <w:rsid w:val="00E254D7"/>
    <w:rsid w:val="00E25867"/>
    <w:rsid w:val="00E26368"/>
    <w:rsid w:val="00E275CC"/>
    <w:rsid w:val="00E30079"/>
    <w:rsid w:val="00E30A30"/>
    <w:rsid w:val="00E30A3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217A"/>
    <w:rsid w:val="00F12228"/>
    <w:rsid w:val="00F1293F"/>
    <w:rsid w:val="00F13F0B"/>
    <w:rsid w:val="00F14D9C"/>
    <w:rsid w:val="00F14E2F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5010D"/>
    <w:rsid w:val="00F50448"/>
    <w:rsid w:val="00F5066B"/>
    <w:rsid w:val="00F519C1"/>
    <w:rsid w:val="00F525C3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538"/>
    <w:rsid w:val="00F9360E"/>
    <w:rsid w:val="00F944CE"/>
    <w:rsid w:val="00F9488F"/>
    <w:rsid w:val="00F96750"/>
    <w:rsid w:val="00F96D0E"/>
    <w:rsid w:val="00F96FB2"/>
    <w:rsid w:val="00FA12E3"/>
    <w:rsid w:val="00FA16AF"/>
    <w:rsid w:val="00FA22C4"/>
    <w:rsid w:val="00FA25CF"/>
    <w:rsid w:val="00FA28BC"/>
    <w:rsid w:val="00FA6284"/>
    <w:rsid w:val="00FA6500"/>
    <w:rsid w:val="00FA6CA4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4:docId w14:val="169121A7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a">
    <w:name w:val="!!!ГОСТ"/>
    <w:basedOn w:val="a"/>
    <w:qFormat/>
    <w:rsid w:val="00A9718C"/>
    <w:pPr>
      <w:autoSpaceDE w:val="0"/>
      <w:autoSpaceDN w:val="0"/>
      <w:adjustRightInd w:val="0"/>
      <w:spacing w:line="264" w:lineRule="auto"/>
      <w:ind w:firstLine="567"/>
      <w:jc w:val="both"/>
    </w:pPr>
    <w:rPr>
      <w:rFonts w:eastAsia="Times New Roman"/>
      <w:i/>
      <w:szCs w:val="28"/>
    </w:rPr>
  </w:style>
  <w:style w:type="paragraph" w:customStyle="1" w:styleId="consplusnormal0">
    <w:name w:val="consplusnormal"/>
    <w:basedOn w:val="a"/>
    <w:rsid w:val="00A9718C"/>
    <w:pPr>
      <w:spacing w:before="100" w:beforeAutospacing="1" w:after="100" w:afterAutospacing="1"/>
    </w:pPr>
    <w:rPr>
      <w:rFonts w:eastAsia="Times New Roman"/>
      <w:i/>
    </w:rPr>
  </w:style>
  <w:style w:type="character" w:customStyle="1" w:styleId="affb">
    <w:name w:val="Гипертекстовая ссылка"/>
    <w:uiPriority w:val="99"/>
    <w:rsid w:val="00CC76CE"/>
    <w:rPr>
      <w:rFonts w:cs="Times New Roman"/>
      <w:b w:val="0"/>
      <w:color w:val="106BBE"/>
    </w:rPr>
  </w:style>
  <w:style w:type="character" w:styleId="affc">
    <w:name w:val="annotation reference"/>
    <w:uiPriority w:val="99"/>
    <w:semiHidden/>
    <w:unhideWhenUsed/>
    <w:rsid w:val="00B64850"/>
    <w:rPr>
      <w:sz w:val="16"/>
      <w:szCs w:val="16"/>
    </w:rPr>
  </w:style>
  <w:style w:type="paragraph" w:styleId="affd">
    <w:name w:val="annotation text"/>
    <w:basedOn w:val="a"/>
    <w:link w:val="affe"/>
    <w:uiPriority w:val="99"/>
    <w:semiHidden/>
    <w:unhideWhenUsed/>
    <w:rsid w:val="00B64850"/>
    <w:rPr>
      <w:sz w:val="20"/>
      <w:szCs w:val="20"/>
    </w:rPr>
  </w:style>
  <w:style w:type="character" w:customStyle="1" w:styleId="affe">
    <w:name w:val="Текст примечания Знак"/>
    <w:link w:val="affd"/>
    <w:uiPriority w:val="99"/>
    <w:semiHidden/>
    <w:rsid w:val="00B64850"/>
    <w:rPr>
      <w:rFonts w:ascii="Times New Roman" w:hAnsi="Times New Roman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B64850"/>
    <w:rPr>
      <w:b/>
      <w:bCs/>
    </w:rPr>
  </w:style>
  <w:style w:type="character" w:customStyle="1" w:styleId="afff0">
    <w:name w:val="Тема примечания Знак"/>
    <w:link w:val="afff"/>
    <w:uiPriority w:val="99"/>
    <w:semiHidden/>
    <w:rsid w:val="00B64850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33051-C1F5-4DEC-B9FB-0132CB73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admin</cp:lastModifiedBy>
  <cp:revision>41</cp:revision>
  <cp:lastPrinted>2017-10-17T16:55:00Z</cp:lastPrinted>
  <dcterms:created xsi:type="dcterms:W3CDTF">2020-11-13T19:42:00Z</dcterms:created>
  <dcterms:modified xsi:type="dcterms:W3CDTF">2021-11-03T15:26:00Z</dcterms:modified>
</cp:coreProperties>
</file>