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Attention</w:t>
      </w:r>
      <w:r>
        <w:t xml:space="preserve"> </w:t>
      </w:r>
      <w:r>
        <w:t xml:space="preserve">Framework</w:t>
      </w:r>
      <w:r>
        <w:t xml:space="preserve"> </w:t>
      </w:r>
      <w:r>
        <w:t xml:space="preserve">·</w:t>
      </w:r>
      <w:r>
        <w:t xml:space="preserve"> </w:t>
      </w:r>
      <w:r>
        <w:t xml:space="preserve">Authentic</w:t>
      </w:r>
      <w:r>
        <w:t xml:space="preserve"> </w:t>
      </w:r>
      <w:r>
        <w:t xml:space="preserve">Tantra</w:t>
      </w:r>
    </w:p>
    <w:p>
      <w:pPr>
        <w:pStyle w:val="Subtitle"/>
      </w:pPr>
      <w:r>
        <w:t xml:space="preserve">Собственная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создания</w:t>
      </w:r>
      <w:r>
        <w:t xml:space="preserve"> </w:t>
      </w:r>
      <w:r>
        <w:t xml:space="preserve">Reels</w:t>
      </w:r>
      <w:r>
        <w:t xml:space="preserve"> </w:t>
      </w:r>
      <w:r>
        <w:t xml:space="preserve">и</w:t>
      </w:r>
      <w:r>
        <w:t xml:space="preserve"> </w:t>
      </w:r>
      <w:r>
        <w:t xml:space="preserve">постов,</w:t>
      </w:r>
      <w:r>
        <w:t xml:space="preserve"> </w:t>
      </w:r>
      <w:r>
        <w:t xml:space="preserve">основанная</w:t>
      </w:r>
      <w:r>
        <w:t xml:space="preserve"> </w:t>
      </w:r>
      <w:r>
        <w:t xml:space="preserve">на</w:t>
      </w:r>
      <w:r>
        <w:t xml:space="preserve"> </w:t>
      </w:r>
      <w:r>
        <w:t xml:space="preserve">анализе</w:t>
      </w:r>
      <w:r>
        <w:t xml:space="preserve"> </w:t>
      </w:r>
      <w:r>
        <w:t xml:space="preserve">сильных</w:t>
      </w:r>
      <w:r>
        <w:t xml:space="preserve"> </w:t>
      </w:r>
      <w:r>
        <w:t xml:space="preserve">авторов,</w:t>
      </w:r>
      <w:r>
        <w:t xml:space="preserve"> </w:t>
      </w:r>
      <w:r>
        <w:t xml:space="preserve">полностью</w:t>
      </w:r>
      <w:r>
        <w:t xml:space="preserve"> </w:t>
      </w:r>
      <w:r>
        <w:t xml:space="preserve">оригинальная</w:t>
      </w:r>
      <w:r>
        <w:t xml:space="preserve"> </w:t>
      </w:r>
      <w:r>
        <w:t xml:space="preserve">и</w:t>
      </w:r>
      <w:r>
        <w:t xml:space="preserve"> </w:t>
      </w:r>
      <w:r>
        <w:t xml:space="preserve">в</w:t>
      </w:r>
      <w:r>
        <w:t xml:space="preserve"> </w:t>
      </w:r>
      <w:r>
        <w:t xml:space="preserve">философии</w:t>
      </w:r>
      <w:r>
        <w:t xml:space="preserve"> </w:t>
      </w:r>
      <w:r>
        <w:t xml:space="preserve">бренда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attention-framework-authentic-tantra"/>
      <w:r>
        <w:t xml:space="preserve">Attention Framework · Authentic Tantra</w:t>
      </w:r>
      <w:bookmarkEnd w:id="20"/>
    </w:p>
    <w:p>
      <w:pPr>
        <w:pStyle w:val="Heading2"/>
      </w:pPr>
      <w:bookmarkStart w:id="21" w:name="как-удерживать-внимание-без-манипуляции"/>
      <w:r>
        <w:t xml:space="preserve">Как удерживать внимание без манипуляции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f398547ce4ca0d6915bc32691d636e1c8e8d8fd"/>
      <w:r>
        <w:t xml:space="preserve">Что я увидел (общие паттерны, не конкретные сценарии)</w:t>
      </w:r>
      <w:bookmarkEnd w:id="22"/>
    </w:p>
    <w:p>
      <w:pPr>
        <w:pStyle w:val="FirstParagraph"/>
      </w:pPr>
      <w:r>
        <w:t xml:space="preserve">Из четырёх источников сильных авторов, работающих в психологии, коучинге и трансформации, вычислил</w:t>
      </w:r>
      <w:r>
        <w:t xml:space="preserve"> </w:t>
      </w:r>
      <w:r>
        <w:rPr>
          <w:b/>
        </w:rPr>
        <w:t xml:space="preserve">семь механизмов</w:t>
      </w:r>
      <w:r>
        <w:t xml:space="preserve">, которые действуют одновременно в каждом сильном посте:</w:t>
      </w:r>
    </w:p>
    <w:p>
      <w:pPr>
        <w:pStyle w:val="Heading3"/>
      </w:pPr>
      <w:bookmarkStart w:id="23" w:name="curiosity-gap-в-первом-кадре"/>
      <w:r>
        <w:t xml:space="preserve">1. Curiosity gap в первом кадре</w:t>
      </w:r>
      <w:bookmarkEnd w:id="23"/>
    </w:p>
    <w:p>
      <w:pPr>
        <w:pStyle w:val="FirstParagraph"/>
      </w:pPr>
      <w:r>
        <w:t xml:space="preserve">Overlay-текст на видео задаёт вопрос или обещает инсайт, но не раскрывает его. Мозг зрителя автоматически не может свайпнуть — он хочет закрыть открытую петлю. Это работает без манипуляции, потому что даёт настоящую полезную информацию (после того, как задержал внимание).</w:t>
      </w:r>
    </w:p>
    <w:p>
      <w:pPr>
        <w:pStyle w:val="Heading3"/>
      </w:pPr>
      <w:bookmarkStart w:id="24" w:name="точное-имя-боли-в-подписи"/>
      <w:r>
        <w:t xml:space="preserve">2. Точное имя боли в подписи</w:t>
      </w:r>
      <w:bookmarkEnd w:id="24"/>
    </w:p>
    <w:p>
      <w:pPr>
        <w:pStyle w:val="FirstParagraph"/>
      </w:pPr>
      <w:r>
        <w:t xml:space="preserve">Одна фраза в подписи, которая называет очень</w:t>
      </w:r>
      <w:r>
        <w:t xml:space="preserve"> </w:t>
      </w:r>
      <w:r>
        <w:rPr>
          <w:b/>
        </w:rPr>
        <w:t xml:space="preserve">специфическое</w:t>
      </w:r>
      <w:r>
        <w:t xml:space="preserve"> </w:t>
      </w:r>
      <w:r>
        <w:t xml:space="preserve">внутреннее состояние. Не «ты устала» — а «почему много дел, задач, действий, а изменения в жизни не такие глобальные, как хотелось бы». Такая точность вызывает мгновенное «это про меня».</w:t>
      </w:r>
    </w:p>
    <w:p>
      <w:pPr>
        <w:pStyle w:val="Heading3"/>
      </w:pPr>
      <w:bookmarkStart w:id="25" w:name="личная-несовершенная-подача"/>
      <w:r>
        <w:t xml:space="preserve">3. Личная, несовершенная подача</w:t>
      </w:r>
      <w:bookmarkEnd w:id="25"/>
    </w:p>
    <w:p>
      <w:pPr>
        <w:pStyle w:val="FirstParagraph"/>
      </w:pPr>
      <w:r>
        <w:t xml:space="preserve">Direct-to-camera. Домашняя обстановка. Реальная эмоция («сори за шипение микрофона, я была очень эмоциональна»). Отсутствие полировки = доверие. Полированный контент = «продают».</w:t>
      </w:r>
    </w:p>
    <w:p>
      <w:pPr>
        <w:pStyle w:val="Heading3"/>
      </w:pPr>
      <w:bookmarkStart w:id="26" w:name="credentials-stack-на-уровне-био"/>
      <w:r>
        <w:t xml:space="preserve">4. Credentials stack на уровне био</w:t>
      </w:r>
      <w:bookmarkEnd w:id="26"/>
    </w:p>
    <w:p>
      <w:pPr>
        <w:pStyle w:val="FirstParagraph"/>
      </w:pPr>
      <w:r>
        <w:t xml:space="preserve">На уровне профиля — плотная упаковка авторитета: конкретные сертификации, конкретные цифры (учеников, лет практики), социальное доказательство (кто на тебя подписан). Не в постах, а в био — где скептик ищет ответ на «а кто ты вообще».</w:t>
      </w:r>
    </w:p>
    <w:p>
      <w:pPr>
        <w:pStyle w:val="Heading3"/>
      </w:pPr>
      <w:bookmarkStart w:id="27" w:name="двойной-хук-overlay-подпись"/>
      <w:r>
        <w:t xml:space="preserve">5. Двойной хук: overlay + подпись</w:t>
      </w:r>
      <w:bookmarkEnd w:id="27"/>
    </w:p>
    <w:p>
      <w:pPr>
        <w:pStyle w:val="FirstParagraph"/>
      </w:pPr>
      <w:r>
        <w:t xml:space="preserve">Overlay-текст говорит одно, подпись — другое. Два разных crack’а в одну и ту же тему. Мозг обрабатывает оба параллельно, внимание удваивается.</w:t>
      </w:r>
    </w:p>
    <w:p>
      <w:pPr>
        <w:pStyle w:val="Heading3"/>
      </w:pPr>
      <w:bookmarkStart w:id="28" w:name="эмодзи-как-визуальный-якорь"/>
      <w:r>
        <w:t xml:space="preserve">6. Эмодзи как визуальный якорь</w:t>
      </w:r>
      <w:bookmarkEnd w:id="28"/>
    </w:p>
    <w:p>
      <w:pPr>
        <w:pStyle w:val="FirstParagraph"/>
      </w:pPr>
      <w:r>
        <w:t xml:space="preserve">Один эмодзи в конце фразы (👁, 😂, 🤍) — не декорация. Это микро-пауза для глаз, создающая ощущение живого голоса, а не рекламного текста.</w:t>
      </w:r>
    </w:p>
    <w:p>
      <w:pPr>
        <w:pStyle w:val="Heading3"/>
      </w:pPr>
      <w:bookmarkStart w:id="29" w:name="meta-commentary-уважающий-зрителя"/>
      <w:r>
        <w:t xml:space="preserve">7. Meta-commentary, уважающий зрителя</w:t>
      </w:r>
      <w:bookmarkEnd w:id="29"/>
    </w:p>
    <w:p>
      <w:pPr>
        <w:pStyle w:val="FirstParagraph"/>
      </w:pPr>
      <w:r>
        <w:t xml:space="preserve">«2× чтобы ускорить», «сохрани, потом вернёшься», «если тебя это трогает — читай дальше». Автор обращается со зрителем как со взрослым, у которого есть свобода выбора. Это парадоксально удерживает — потому что не давит.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attention-framework-четыре-уровня"/>
      <w:r>
        <w:t xml:space="preserve">Attention Framework — четыре уровня</w:t>
      </w:r>
      <w:bookmarkEnd w:id="30"/>
    </w:p>
    <w:p>
      <w:pPr>
        <w:pStyle w:val="FirstParagraph"/>
      </w:pPr>
      <w:r>
        <w:t xml:space="preserve">Наша задача — провести зрителя по четырём уровням внимания. Каждый уровень имеет свой инструмент.</w:t>
      </w:r>
    </w:p>
    <w:p>
      <w:pPr>
        <w:pStyle w:val="Heading3"/>
      </w:pPr>
      <w:bookmarkStart w:id="31" w:name="уровень-1-захват-первые-1.5-секунды"/>
      <w:r>
        <w:t xml:space="preserve">Уровень 1 · Захват (первые 1.5 секунды)</w:t>
      </w:r>
      <w:bookmarkEnd w:id="31"/>
    </w:p>
    <w:p>
      <w:pPr>
        <w:pStyle w:val="FirstParagraph"/>
      </w:pPr>
      <w:r>
        <w:rPr>
          <w:b/>
        </w:rPr>
        <w:t xml:space="preserve">Задача:</w:t>
      </w:r>
      <w:r>
        <w:t xml:space="preserve"> </w:t>
      </w:r>
      <w:r>
        <w:t xml:space="preserve">остановить палец.</w:t>
      </w:r>
    </w:p>
    <w:p>
      <w:pPr>
        <w:pStyle w:val="BodyText"/>
      </w:pPr>
      <w:r>
        <w:rPr>
          <w:b/>
        </w:rPr>
        <w:t xml:space="preserve">Что работает у нашей аудитории:</w:t>
      </w:r>
      <w:r>
        <w:t xml:space="preserve"> </w:t>
      </w:r>
      <w:r>
        <w:t xml:space="preserve">- Overlay-текст с точным именем боли или парадоксальным утверждением</w:t>
      </w:r>
      <w:r>
        <w:t xml:space="preserve"> </w:t>
      </w:r>
      <w:r>
        <w:t xml:space="preserve">- Виктория в кадре — крупный план, глаза в камеру, тишина 1 секунду перед словами</w:t>
      </w:r>
      <w:r>
        <w:t xml:space="preserve"> </w:t>
      </w:r>
      <w:r>
        <w:t xml:space="preserve">- Одно движение (провести рукой по груди, положить ладонь на живот) — микро-движение, которое замечает глаз, но не «спецэффект»</w:t>
      </w:r>
    </w:p>
    <w:p>
      <w:pPr>
        <w:pStyle w:val="BodyText"/>
      </w:pPr>
      <w:r>
        <w:rPr>
          <w:b/>
        </w:rPr>
        <w:t xml:space="preserve">Что НЕ работает у нашей аудитории:</w:t>
      </w:r>
      <w:r>
        <w:t xml:space="preserve"> </w:t>
      </w:r>
      <w:r>
        <w:t xml:space="preserve">- Танцы, прыжки, быстрая нарезка</w:t>
      </w:r>
      <w:r>
        <w:t xml:space="preserve"> </w:t>
      </w:r>
      <w:r>
        <w:t xml:space="preserve">- Крикливые звуки, громкая музыка</w:t>
      </w:r>
      <w:r>
        <w:t xml:space="preserve"> </w:t>
      </w:r>
      <w:r>
        <w:t xml:space="preserve">- Плашки с текстом «5 способов…», «топ-10…»</w:t>
      </w:r>
    </w:p>
    <w:p>
      <w:pPr>
        <w:pStyle w:val="Heading3"/>
      </w:pPr>
      <w:bookmarkStart w:id="32" w:name="уровень-2-удержание-210-секунд"/>
      <w:r>
        <w:t xml:space="preserve">Уровень 2 · Удержание (2–10 секунд)</w:t>
      </w:r>
      <w:bookmarkEnd w:id="32"/>
    </w:p>
    <w:p>
      <w:pPr>
        <w:pStyle w:val="FirstParagraph"/>
      </w:pPr>
      <w:r>
        <w:rPr>
          <w:b/>
        </w:rPr>
        <w:t xml:space="preserve">Задача:</w:t>
      </w:r>
      <w:r>
        <w:t xml:space="preserve"> </w:t>
      </w:r>
      <w:r>
        <w:t xml:space="preserve">заставить досмотреть.</w:t>
      </w:r>
    </w:p>
    <w:p>
      <w:pPr>
        <w:pStyle w:val="BodyText"/>
      </w:pPr>
      <w:r>
        <w:rPr>
          <w:b/>
        </w:rPr>
        <w:t xml:space="preserve">Механизм:</w:t>
      </w:r>
      <w:r>
        <w:t xml:space="preserve"> </w:t>
      </w:r>
      <w:r>
        <w:t xml:space="preserve">curiosity gap — сказано начало, не сказан ответ.</w:t>
      </w:r>
    </w:p>
    <w:p>
      <w:pPr>
        <w:pStyle w:val="BodyText"/>
      </w:pPr>
      <w:r>
        <w:rPr>
          <w:b/>
        </w:rPr>
        <w:t xml:space="preserve">Пример структуры для нас:</w:t>
      </w:r>
      <w:r>
        <w:t xml:space="preserve"> </w:t>
      </w:r>
      <w:r>
        <w:t xml:space="preserve">- Секунда 1: «Знаешь этот момент, когда всё сделано, а внутри пусто?»</w:t>
      </w:r>
      <w:r>
        <w:t xml:space="preserve"> </w:t>
      </w:r>
      <w:r>
        <w:t xml:space="preserve">- Секунда 3: «Вот что я поняла три года назад…»</w:t>
      </w:r>
      <w:r>
        <w:t xml:space="preserve"> </w:t>
      </w:r>
      <w:r>
        <w:t xml:space="preserve">- Секунда 5: «Оказалось — это не про то, что нужно ещё что-то сделать.»</w:t>
      </w:r>
      <w:r>
        <w:t xml:space="preserve"> </w:t>
      </w:r>
      <w:r>
        <w:t xml:space="preserve">- Секунда 8: «Это про то, что я перестала делать одну вещь.»</w:t>
      </w:r>
      <w:r>
        <w:t xml:space="preserve"> </w:t>
      </w:r>
      <w:r>
        <w:t xml:space="preserve">- Секунда 10: «Расскажу.»</w:t>
      </w:r>
    </w:p>
    <w:p>
      <w:pPr>
        <w:pStyle w:val="BodyText"/>
      </w:pPr>
      <w:r>
        <w:t xml:space="preserve">Каждая фраза — это открытая петля, которая заставляет ждать следующую.</w:t>
      </w:r>
    </w:p>
    <w:p>
      <w:pPr>
        <w:pStyle w:val="Heading3"/>
      </w:pPr>
      <w:bookmarkStart w:id="33" w:name="уровень-3-раскрытие-1045-секунд"/>
      <w:r>
        <w:t xml:space="preserve">Уровень 3 · Раскрытие (10–45 секунд)</w:t>
      </w:r>
      <w:bookmarkEnd w:id="33"/>
    </w:p>
    <w:p>
      <w:pPr>
        <w:pStyle w:val="FirstParagraph"/>
      </w:pPr>
      <w:r>
        <w:rPr>
          <w:b/>
        </w:rPr>
        <w:t xml:space="preserve">Задача:</w:t>
      </w:r>
      <w:r>
        <w:t xml:space="preserve"> </w:t>
      </w:r>
      <w:r>
        <w:t xml:space="preserve">дать реальную ценность.</w:t>
      </w:r>
    </w:p>
    <w:p>
      <w:pPr>
        <w:pStyle w:val="BodyText"/>
      </w:pPr>
      <w:r>
        <w:rPr>
          <w:b/>
        </w:rPr>
        <w:t xml:space="preserve">Правило:</w:t>
      </w:r>
      <w:r>
        <w:t xml:space="preserve"> </w:t>
      </w:r>
      <w:r>
        <w:t xml:space="preserve">после того, как удержала внимание, —</w:t>
      </w:r>
      <w:r>
        <w:t xml:space="preserve"> </w:t>
      </w:r>
      <w:r>
        <w:rPr>
          <w:b/>
        </w:rPr>
        <w:t xml:space="preserve">отдай что обещала</w:t>
      </w:r>
      <w:r>
        <w:t xml:space="preserve">. Никаких «купите курс, там расскажу». Даём инсайт или практику</w:t>
      </w:r>
      <w:r>
        <w:t xml:space="preserve"> </w:t>
      </w:r>
      <w:r>
        <w:rPr>
          <w:b/>
        </w:rPr>
        <w:t xml:space="preserve">прямо здесь</w:t>
      </w:r>
      <w:r>
        <w:t xml:space="preserve">, в этом ролике. Только тогда возникает доверие.</w:t>
      </w:r>
    </w:p>
    <w:p>
      <w:pPr>
        <w:pStyle w:val="BodyText"/>
      </w:pPr>
      <w:r>
        <w:t xml:space="preserve">Если ролик о наблюдении — говорим наблюдение полностью.</w:t>
      </w:r>
      <w:r>
        <w:t xml:space="preserve"> </w:t>
      </w:r>
      <w:r>
        <w:t xml:space="preserve">Если о микро-практике — даём практику, три шага.</w:t>
      </w:r>
      <w:r>
        <w:t xml:space="preserve"> </w:t>
      </w:r>
      <w:r>
        <w:t xml:space="preserve">Если о переосмыслении — раскрываем переосмысление.</w:t>
      </w:r>
    </w:p>
    <w:p>
      <w:pPr>
        <w:pStyle w:val="Heading3"/>
      </w:pPr>
      <w:bookmarkStart w:id="34" w:name="X115acc39287e7d545dc4777eb30a33799550218"/>
      <w:r>
        <w:t xml:space="preserve">Уровень 4 · Приземление (последние 5–10 секунд)</w:t>
      </w:r>
      <w:bookmarkEnd w:id="34"/>
    </w:p>
    <w:p>
      <w:pPr>
        <w:pStyle w:val="FirstParagraph"/>
      </w:pPr>
      <w:r>
        <w:rPr>
          <w:b/>
        </w:rPr>
        <w:t xml:space="preserve">Задача:</w:t>
      </w:r>
      <w:r>
        <w:t xml:space="preserve"> </w:t>
      </w:r>
      <w:r>
        <w:t xml:space="preserve">оставить след.</w:t>
      </w:r>
    </w:p>
    <w:p>
      <w:pPr>
        <w:pStyle w:val="BodyText"/>
      </w:pPr>
      <w:r>
        <w:rPr>
          <w:b/>
        </w:rPr>
        <w:t xml:space="preserve">Три формата приземления, которые работают: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Тихий вопрос:</w:t>
      </w:r>
      <w:r>
        <w:t xml:space="preserve"> </w:t>
      </w:r>
      <w:r>
        <w:t xml:space="preserve">«А что скажет твоё тело, если ты сядешь на минуту в тишине?»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Приглашение к практике:</w:t>
      </w:r>
      <w:r>
        <w:t xml:space="preserve"> </w:t>
      </w:r>
      <w:r>
        <w:t xml:space="preserve">«Попробуй сегодня вечером — и напиши мне, что заметила.»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Мягкий bridge к продукту:</w:t>
      </w:r>
      <w:r>
        <w:t xml:space="preserve"> </w:t>
      </w:r>
      <w:r>
        <w:t xml:space="preserve">«В четверг мы работаем с этим глубже. Ссылка в bio.»</w:t>
      </w:r>
    </w:p>
    <w:p>
      <w:pPr>
        <w:pStyle w:val="FirstParagraph"/>
      </w:pPr>
      <w:r>
        <w:t xml:space="preserve">Никогда — «купи мой курс», «пиши в директ», «скидка только сегодня». Это выключает.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reels-framework-универсальная-структура"/>
      <w:r>
        <w:t xml:space="preserve">Reels Framework — универсальная структура</w:t>
      </w:r>
      <w:bookmarkEnd w:id="35"/>
    </w:p>
    <w:p>
      <w:pPr>
        <w:pStyle w:val="FirstParagraph"/>
      </w:pPr>
      <w:r>
        <w:rPr>
          <w:b/>
        </w:rPr>
        <w:t xml:space="preserve">Длительность:</w:t>
      </w:r>
      <w:r>
        <w:t xml:space="preserve"> </w:t>
      </w:r>
      <w:r>
        <w:t xml:space="preserve">20–45 секунд для нашей аудитории (32–48, зрелая, не гонится за 15-секундными «взломами»).</w:t>
      </w:r>
    </w:p>
    <w:p>
      <w:pPr>
        <w:pStyle w:val="Heading3"/>
      </w:pPr>
      <w:bookmarkStart w:id="36" w:name="секции-ролика"/>
      <w:r>
        <w:t xml:space="preserve">Секции ролика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Секунда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происходит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0–1.5</w:t>
            </w:r>
          </w:p>
        </w:tc>
        <w:tc>
          <w:p>
            <w:pPr>
              <w:pStyle w:val="Compact"/>
              <w:jc w:val="left"/>
            </w:pPr>
            <w:r>
              <w:t xml:space="preserve">Overlay-текст появляется. Виктория в кадре, молчит секунду.</w:t>
            </w:r>
          </w:p>
        </w:tc>
        <w:tc>
          <w:p>
            <w:pPr>
              <w:pStyle w:val="Compact"/>
              <w:jc w:val="left"/>
            </w:pPr>
            <w:r>
              <w:t xml:space="preserve">Захват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1.5–5</w:t>
            </w:r>
          </w:p>
        </w:tc>
        <w:tc>
          <w:p>
            <w:pPr>
              <w:pStyle w:val="Compact"/>
              <w:jc w:val="left"/>
            </w:pPr>
            <w:r>
              <w:t xml:space="preserve">Виктория начинает говорить — точное имя боли.</w:t>
            </w:r>
          </w:p>
        </w:tc>
        <w:tc>
          <w:p>
            <w:pPr>
              <w:pStyle w:val="Compact"/>
              <w:jc w:val="left"/>
            </w:pPr>
            <w:r>
              <w:t xml:space="preserve">Узнавание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5–15</w:t>
            </w:r>
          </w:p>
        </w:tc>
        <w:tc>
          <w:p>
            <w:pPr>
              <w:pStyle w:val="Compact"/>
              <w:jc w:val="left"/>
            </w:pPr>
            <w:r>
              <w:t xml:space="preserve">Раскрытие: «раньше я думала так, теперь понимаю иначе».</w:t>
            </w:r>
          </w:p>
        </w:tc>
        <w:tc>
          <w:p>
            <w:pPr>
              <w:pStyle w:val="Compact"/>
              <w:jc w:val="left"/>
            </w:pPr>
            <w:r>
              <w:t xml:space="preserve">Reframe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15–35</w:t>
            </w:r>
          </w:p>
        </w:tc>
        <w:tc>
          <w:p>
            <w:pPr>
              <w:pStyle w:val="Compact"/>
              <w:jc w:val="left"/>
            </w:pPr>
            <w:r>
              <w:t xml:space="preserve">Практика или наблюдение — конкретно, применимо сегодня.</w:t>
            </w:r>
          </w:p>
        </w:tc>
        <w:tc>
          <w:p>
            <w:pPr>
              <w:pStyle w:val="Compact"/>
              <w:jc w:val="left"/>
            </w:pPr>
            <w:r>
              <w:t xml:space="preserve">Ценность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35–45</w:t>
            </w:r>
          </w:p>
        </w:tc>
        <w:tc>
          <w:p>
            <w:pPr>
              <w:pStyle w:val="Compact"/>
              <w:jc w:val="left"/>
            </w:pPr>
            <w:r>
              <w:t xml:space="preserve">Приземление — тихий вопрос, приглашение, bridge.</w:t>
            </w:r>
          </w:p>
        </w:tc>
        <w:tc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</w:tbl>
    <w:p>
      <w:pPr>
        <w:pStyle w:val="Heading3"/>
      </w:pPr>
      <w:bookmarkStart w:id="37" w:name="Xc46bfd7f4122b9552873ec15ffeb2cbe9288f04"/>
      <w:r>
        <w:t xml:space="preserve">Пример структуры (не для использования — как показ шаблона)</w:t>
      </w:r>
      <w:bookmarkEnd w:id="37"/>
    </w:p>
    <w:p>
      <w:pPr>
        <w:pStyle w:val="FirstParagraph"/>
      </w:pPr>
      <w:r>
        <w:rPr>
          <w:b/>
        </w:rPr>
        <w:t xml:space="preserve">Overlay-текст (появляется на 0.5 сек):</w:t>
      </w:r>
      <w:r>
        <w:t xml:space="preserve"> </w:t>
      </w:r>
      <w:r>
        <w:t xml:space="preserve">«Почему я перестала бороться с усталостью»</w:t>
      </w:r>
    </w:p>
    <w:p>
      <w:pPr>
        <w:pStyle w:val="BodyText"/>
      </w:pPr>
      <w:r>
        <w:rPr>
          <w:b/>
        </w:rPr>
        <w:t xml:space="preserve">Голос (1.5–5 сек):</w:t>
      </w:r>
      <w:r>
        <w:t xml:space="preserve"> </w:t>
      </w:r>
      <w:r>
        <w:t xml:space="preserve">«Раньше я думала — если я устала, значит надо больше отдыхать. Спать. Отпуск. Вино.»</w:t>
      </w:r>
    </w:p>
    <w:p>
      <w:pPr>
        <w:pStyle w:val="BodyText"/>
      </w:pPr>
      <w:r>
        <w:rPr>
          <w:b/>
        </w:rPr>
        <w:t xml:space="preserve">Reframe (5–15 сек):</w:t>
      </w:r>
      <w:r>
        <w:t xml:space="preserve"> </w:t>
      </w:r>
      <w:r>
        <w:t xml:space="preserve">«Оказалось — я устала не от работы. Я устала от того, что не была в своём теле весь день. Отпуск не помогает, потому что я и в отпуске не в теле.»</w:t>
      </w:r>
    </w:p>
    <w:p>
      <w:pPr>
        <w:pStyle w:val="BodyText"/>
      </w:pPr>
      <w:r>
        <w:rPr>
          <w:b/>
        </w:rPr>
        <w:t xml:space="preserve">Практика (15–35 сек):</w:t>
      </w:r>
      <w:r>
        <w:t xml:space="preserve"> </w:t>
      </w:r>
      <w:r>
        <w:t xml:space="preserve">«Одна вещь, которая изменила это. Три раза в день я делаю три вдоха. Не глубоких. Медленных. С ладонью на груди. Тридцать секунд. Это возвращает меня в тело — не потом. Прямо сейчас.»</w:t>
      </w:r>
    </w:p>
    <w:p>
      <w:pPr>
        <w:pStyle w:val="BodyText"/>
      </w:pPr>
      <w:r>
        <w:rPr>
          <w:b/>
        </w:rPr>
        <w:t xml:space="preserve">Приземление (35–45 сек):</w:t>
      </w:r>
      <w:r>
        <w:t xml:space="preserve"> </w:t>
      </w:r>
      <w:r>
        <w:t xml:space="preserve">«Попробуй сегодня. Утром, в обед, вечером. Три вдоха. Одна ладонь. И напиши мне, что заметишь.»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9e8dcf53f01aceb636a9e6273143d55ba587b83"/>
      <w:r>
        <w:t xml:space="preserve">Headline Framework — принципы, не готовые заголовки</w:t>
      </w:r>
      <w:bookmarkEnd w:id="38"/>
    </w:p>
    <w:p>
      <w:pPr>
        <w:pStyle w:val="FirstParagraph"/>
      </w:pPr>
      <w:r>
        <w:t xml:space="preserve">Пять типов заголовков, каждый работает через свою психологическую опору.</w:t>
      </w:r>
      <w:r>
        <w:t xml:space="preserve"> </w:t>
      </w:r>
      <w:r>
        <w:rPr>
          <w:b/>
        </w:rPr>
        <w:t xml:space="preserve">Для каждого поста выбираем один тип</w:t>
      </w:r>
      <w:r>
        <w:t xml:space="preserve"> </w:t>
      </w:r>
      <w:r>
        <w:t xml:space="preserve">в зависимости от цели.</w:t>
      </w:r>
    </w:p>
    <w:p>
      <w:pPr>
        <w:pStyle w:val="Heading3"/>
      </w:pPr>
      <w:bookmarkStart w:id="39" w:name="тип-а-точное-имя-боли"/>
      <w:r>
        <w:t xml:space="preserve">Тип А · Точное имя боли</w:t>
      </w:r>
      <w:bookmarkEnd w:id="39"/>
    </w:p>
    <w:p>
      <w:pPr>
        <w:pStyle w:val="FirstParagraph"/>
      </w:pPr>
      <w:r>
        <w:rPr>
          <w:b/>
        </w:rPr>
        <w:t xml:space="preserve">Принцип:</w:t>
      </w:r>
      <w:r>
        <w:t xml:space="preserve"> </w:t>
      </w:r>
      <w:r>
        <w:t xml:space="preserve">назвать состояние, которое человек чувствует, но не может сформулировать.</w:t>
      </w:r>
      <w:r>
        <w:t xml:space="preserve"> </w:t>
      </w:r>
      <w:r>
        <w:rPr>
          <w:b/>
        </w:rPr>
        <w:t xml:space="preserve">Структура:</w:t>
      </w:r>
      <w:r>
        <w:t xml:space="preserve"> </w:t>
      </w:r>
      <w:r>
        <w:t xml:space="preserve">«Знаешь этот [момент/чувство], когда [очень специфическая деталь]?»</w:t>
      </w:r>
      <w:r>
        <w:t xml:space="preserve"> </w:t>
      </w:r>
      <w:r>
        <w:rPr>
          <w:b/>
        </w:rPr>
        <w:t xml:space="preserve">Когда использовать:</w:t>
      </w:r>
      <w:r>
        <w:t xml:space="preserve"> </w:t>
      </w:r>
      <w:r>
        <w:t xml:space="preserve">контент про узнавание, посты для новых людей.</w:t>
      </w:r>
    </w:p>
    <w:p>
      <w:pPr>
        <w:pStyle w:val="Heading3"/>
      </w:pPr>
      <w:bookmarkStart w:id="40" w:name="тип-б-неожиданный-взгляд"/>
      <w:r>
        <w:t xml:space="preserve">Тип Б · Неожиданный взгляд</w:t>
      </w:r>
      <w:bookmarkEnd w:id="40"/>
    </w:p>
    <w:p>
      <w:pPr>
        <w:pStyle w:val="FirstParagraph"/>
      </w:pPr>
      <w:r>
        <w:rPr>
          <w:b/>
        </w:rPr>
        <w:t xml:space="preserve">Принцип:</w:t>
      </w:r>
      <w:r>
        <w:t xml:space="preserve"> </w:t>
      </w:r>
      <w:r>
        <w:t xml:space="preserve">взять распространённую мысль и перевернуть её.</w:t>
      </w:r>
      <w:r>
        <w:t xml:space="preserve"> </w:t>
      </w:r>
      <w:r>
        <w:rPr>
          <w:b/>
        </w:rPr>
        <w:t xml:space="preserve">Структура:</w:t>
      </w:r>
      <w:r>
        <w:t xml:space="preserve"> </w:t>
      </w:r>
      <w:r>
        <w:t xml:space="preserve">«Раньше я думала [X]. Оказалось [Y]».</w:t>
      </w:r>
      <w:r>
        <w:t xml:space="preserve"> </w:t>
      </w:r>
      <w:r>
        <w:rPr>
          <w:b/>
        </w:rPr>
        <w:t xml:space="preserve">Когда использовать:</w:t>
      </w:r>
      <w:r>
        <w:t xml:space="preserve"> </w:t>
      </w:r>
      <w:r>
        <w:t xml:space="preserve">экспертные посты, reframe.</w:t>
      </w:r>
    </w:p>
    <w:p>
      <w:pPr>
        <w:pStyle w:val="Heading3"/>
      </w:pPr>
      <w:bookmarkStart w:id="41" w:name="тип-в-распространённое-заблуждение"/>
      <w:r>
        <w:t xml:space="preserve">Тип В · Распространённое заблуждение</w:t>
      </w:r>
      <w:bookmarkEnd w:id="41"/>
    </w:p>
    <w:p>
      <w:pPr>
        <w:pStyle w:val="FirstParagraph"/>
      </w:pPr>
      <w:r>
        <w:rPr>
          <w:b/>
        </w:rPr>
        <w:t xml:space="preserve">Принцип:</w:t>
      </w:r>
      <w:r>
        <w:t xml:space="preserve"> </w:t>
      </w:r>
      <w:r>
        <w:t xml:space="preserve">назвать миф, в который верят большинство, и мягко показать, что он неверный.</w:t>
      </w:r>
      <w:r>
        <w:t xml:space="preserve"> </w:t>
      </w:r>
      <w:r>
        <w:rPr>
          <w:b/>
        </w:rPr>
        <w:t xml:space="preserve">Структура:</w:t>
      </w:r>
      <w:r>
        <w:t xml:space="preserve"> </w:t>
      </w:r>
      <w:r>
        <w:t xml:space="preserve">«Нам говорили, что [Х]. На самом деле [Y]».</w:t>
      </w:r>
      <w:r>
        <w:t xml:space="preserve"> </w:t>
      </w:r>
      <w:r>
        <w:rPr>
          <w:b/>
        </w:rPr>
        <w:t xml:space="preserve">Когда использовать:</w:t>
      </w:r>
      <w:r>
        <w:t xml:space="preserve"> </w:t>
      </w:r>
      <w:r>
        <w:t xml:space="preserve">позиционирующий контент, отличающий наш подход от других.</w:t>
      </w:r>
    </w:p>
    <w:p>
      <w:pPr>
        <w:pStyle w:val="Heading3"/>
      </w:pPr>
      <w:bookmarkStart w:id="42" w:name="тип-г-узнаваемая-жизненная-ситуация"/>
      <w:r>
        <w:t xml:space="preserve">Тип Г · Узнаваемая жизненная ситуация</w:t>
      </w:r>
      <w:bookmarkEnd w:id="42"/>
    </w:p>
    <w:p>
      <w:pPr>
        <w:pStyle w:val="FirstParagraph"/>
      </w:pPr>
      <w:r>
        <w:rPr>
          <w:b/>
        </w:rPr>
        <w:t xml:space="preserve">Принцип:</w:t>
      </w:r>
      <w:r>
        <w:t xml:space="preserve"> </w:t>
      </w:r>
      <w:r>
        <w:t xml:space="preserve">описать конкретную бытовую сцену с сенсорной точностью.</w:t>
      </w:r>
      <w:r>
        <w:t xml:space="preserve"> </w:t>
      </w:r>
      <w:r>
        <w:rPr>
          <w:b/>
        </w:rPr>
        <w:t xml:space="preserve">Структура:</w:t>
      </w:r>
      <w:r>
        <w:t xml:space="preserve"> </w:t>
      </w:r>
      <w:r>
        <w:t xml:space="preserve">«Понедельник, 18:47. Ты открываешь холодильник и понимаешь…»</w:t>
      </w:r>
      <w:r>
        <w:t xml:space="preserve"> </w:t>
      </w:r>
      <w:r>
        <w:rPr>
          <w:b/>
        </w:rPr>
        <w:t xml:space="preserve">Когда использовать:</w:t>
      </w:r>
      <w:r>
        <w:t xml:space="preserve"> </w:t>
      </w:r>
      <w:r>
        <w:t xml:space="preserve">сторителлинговые посты, контент про быт.</w:t>
      </w:r>
    </w:p>
    <w:p>
      <w:pPr>
        <w:pStyle w:val="Heading3"/>
      </w:pPr>
      <w:bookmarkStart w:id="43" w:name="тип-д-внутренний-конфликт"/>
      <w:r>
        <w:t xml:space="preserve">Тип Д · Внутренний конфликт</w:t>
      </w:r>
      <w:bookmarkEnd w:id="43"/>
    </w:p>
    <w:p>
      <w:pPr>
        <w:pStyle w:val="FirstParagraph"/>
      </w:pPr>
      <w:r>
        <w:rPr>
          <w:b/>
        </w:rPr>
        <w:t xml:space="preserve">Принцип:</w:t>
      </w:r>
      <w:r>
        <w:t xml:space="preserve"> </w:t>
      </w:r>
      <w:r>
        <w:t xml:space="preserve">показать двойственность, с которой живёт читательница.</w:t>
      </w:r>
      <w:r>
        <w:t xml:space="preserve"> </w:t>
      </w:r>
      <w:r>
        <w:rPr>
          <w:b/>
        </w:rPr>
        <w:t xml:space="preserve">Структура:</w:t>
      </w:r>
      <w:r>
        <w:t xml:space="preserve"> </w:t>
      </w:r>
      <w:r>
        <w:t xml:space="preserve">«Одна часть меня [Х]. Другая — [Y]. Они устали спорить.»</w:t>
      </w:r>
      <w:r>
        <w:t xml:space="preserve"> </w:t>
      </w:r>
      <w:r>
        <w:rPr>
          <w:b/>
        </w:rPr>
        <w:t xml:space="preserve">Когда использовать:</w:t>
      </w:r>
      <w:r>
        <w:t xml:space="preserve"> </w:t>
      </w:r>
      <w:r>
        <w:t xml:space="preserve">глубокие психологические посты.</w:t>
      </w:r>
    </w:p>
    <w:p>
      <w:pPr>
        <w:pStyle w:val="Heading3"/>
      </w:pPr>
      <w:bookmarkStart w:id="44" w:name="правила-для-всех-типов"/>
      <w:r>
        <w:t xml:space="preserve">Правила для всех типов</w:t>
      </w:r>
      <w:bookmarkEnd w:id="4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Никогда не «5 способов…», «топ-10…», «секреты…»</w:t>
      </w:r>
      <w:r>
        <w:t xml:space="preserve"> </w:t>
      </w:r>
      <w:r>
        <w:t xml:space="preserve">— это отсекает нашу премиальную аудиторию.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Никогда не CAPS lock целиком</w:t>
      </w:r>
      <w:r>
        <w:t xml:space="preserve"> </w:t>
      </w:r>
      <w:r>
        <w:t xml:space="preserve">— только акценты на 2–4 слова.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Одно предложение</w:t>
      </w:r>
      <w:r>
        <w:t xml:space="preserve">, не два.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Проверка:</w:t>
      </w:r>
      <w:r>
        <w:t xml:space="preserve"> </w:t>
      </w:r>
      <w:r>
        <w:t xml:space="preserve">может ли женщина 40 лет, читая, сказать: «это могла бы сказать я»?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topic-framework-карта-тем"/>
      <w:r>
        <w:t xml:space="preserve">Topic Framework — карта тем</w:t>
      </w:r>
      <w:bookmarkEnd w:id="45"/>
    </w:p>
    <w:p>
      <w:pPr>
        <w:pStyle w:val="FirstParagraph"/>
      </w:pPr>
      <w:r>
        <w:rPr>
          <w:b/>
        </w:rPr>
        <w:t xml:space="preserve">Пять больших территорий</w:t>
      </w:r>
      <w:r>
        <w:t xml:space="preserve">, каждая с несколькими под-темами. Каждая связана со столпом программы.</w:t>
      </w:r>
    </w:p>
    <w:p>
      <w:pPr>
        <w:pStyle w:val="Heading3"/>
      </w:pPr>
      <w:bookmarkStart w:id="46" w:name="территория-1-усталость-и-тело"/>
      <w:r>
        <w:t xml:space="preserve">Территория 1 · Усталость и тело</w:t>
      </w:r>
      <w:bookmarkEnd w:id="46"/>
    </w:p>
    <w:p>
      <w:pPr>
        <w:pStyle w:val="FirstParagraph"/>
      </w:pPr>
      <w:r>
        <w:rPr>
          <w:i/>
        </w:rPr>
        <w:t xml:space="preserve">Столп «Тело как дом»</w:t>
      </w:r>
      <w:r>
        <w:t xml:space="preserve"> </w:t>
      </w:r>
      <w:r>
        <w:t xml:space="preserve">- Как отличить усталость от выгорания от отсутствия смысла</w:t>
      </w:r>
      <w:r>
        <w:t xml:space="preserve"> </w:t>
      </w:r>
      <w:r>
        <w:t xml:space="preserve">- Почему тело болит после «нормальной» недели</w:t>
      </w:r>
      <w:r>
        <w:t xml:space="preserve"> </w:t>
      </w:r>
      <w:r>
        <w:t xml:space="preserve">- Что делает тело, когда ум решает «я справлюсь ещё чуть-чуть»</w:t>
      </w:r>
      <w:r>
        <w:t xml:space="preserve"> </w:t>
      </w:r>
      <w:r>
        <w:t xml:space="preserve">- Отдых, который не отдых</w:t>
      </w:r>
      <w:r>
        <w:t xml:space="preserve"> </w:t>
      </w:r>
      <w:r>
        <w:t xml:space="preserve">- Три микро-практики для рабочего дня</w:t>
      </w:r>
    </w:p>
    <w:p>
      <w:pPr>
        <w:pStyle w:val="Heading3"/>
      </w:pPr>
      <w:bookmarkStart w:id="47" w:name="территория-2-слышать-себя"/>
      <w:r>
        <w:t xml:space="preserve">Территория 2 · Слышать себя</w:t>
      </w:r>
      <w:bookmarkEnd w:id="47"/>
    </w:p>
    <w:p>
      <w:pPr>
        <w:pStyle w:val="FirstParagraph"/>
      </w:pPr>
      <w:r>
        <w:rPr>
          <w:i/>
        </w:rPr>
        <w:t xml:space="preserve">Столп «Слышать себя»</w:t>
      </w:r>
      <w:r>
        <w:t xml:space="preserve"> </w:t>
      </w:r>
      <w:r>
        <w:t xml:space="preserve">- Как отличить своё «нет» от чужого «нельзя»</w:t>
      </w:r>
      <w:r>
        <w:t xml:space="preserve"> </w:t>
      </w:r>
      <w:r>
        <w:t xml:space="preserve">- Кто говорит в моей голове прямо сейчас</w:t>
      </w:r>
      <w:r>
        <w:t xml:space="preserve"> </w:t>
      </w:r>
      <w:r>
        <w:t xml:space="preserve">- Знать, чего хочется — и делать что-то другое</w:t>
      </w:r>
      <w:r>
        <w:t xml:space="preserve"> </w:t>
      </w:r>
      <w:r>
        <w:t xml:space="preserve">- Голос матери / отца / первой учительницы — как узнать</w:t>
      </w:r>
      <w:r>
        <w:t xml:space="preserve"> </w:t>
      </w:r>
      <w:r>
        <w:t xml:space="preserve">- Микро-практика для сложного решения</w:t>
      </w:r>
    </w:p>
    <w:p>
      <w:pPr>
        <w:pStyle w:val="Heading3"/>
      </w:pPr>
      <w:bookmarkStart w:id="48" w:name="территория-3-близость-и-одиночество"/>
      <w:r>
        <w:t xml:space="preserve">Территория 3 · Близость и одиночество</w:t>
      </w:r>
      <w:bookmarkEnd w:id="48"/>
    </w:p>
    <w:p>
      <w:pPr>
        <w:pStyle w:val="FirstParagraph"/>
      </w:pPr>
      <w:r>
        <w:rPr>
          <w:i/>
        </w:rPr>
        <w:t xml:space="preserve">Столп «Встреча без исчезновения»</w:t>
      </w:r>
      <w:r>
        <w:t xml:space="preserve"> </w:t>
      </w:r>
      <w:r>
        <w:t xml:space="preserve">- Почему в паре бывает одиноко</w:t>
      </w:r>
      <w:r>
        <w:t xml:space="preserve"> </w:t>
      </w:r>
      <w:r>
        <w:t xml:space="preserve">- Как не потеряться, когда рядом кто-то важный</w:t>
      </w:r>
      <w:r>
        <w:t xml:space="preserve"> </w:t>
      </w:r>
      <w:r>
        <w:t xml:space="preserve">- Дом внутри — плюс дверь наружу</w:t>
      </w:r>
      <w:r>
        <w:t xml:space="preserve"> </w:t>
      </w:r>
      <w:r>
        <w:t xml:space="preserve">- Разговор с ребёнком, где вы оба присутствуете</w:t>
      </w:r>
      <w:r>
        <w:t xml:space="preserve"> </w:t>
      </w:r>
      <w:r>
        <w:t xml:space="preserve">- Микро-практика для сложного разговора</w:t>
      </w:r>
    </w:p>
    <w:p>
      <w:pPr>
        <w:pStyle w:val="Heading3"/>
      </w:pPr>
      <w:bookmarkStart w:id="49" w:name="территория-4-присутствие-и-время"/>
      <w:r>
        <w:t xml:space="preserve">Территория 4 · Присутствие и время</w:t>
      </w:r>
      <w:bookmarkEnd w:id="49"/>
    </w:p>
    <w:p>
      <w:pPr>
        <w:pStyle w:val="FirstParagraph"/>
      </w:pPr>
      <w:r>
        <w:rPr>
          <w:i/>
        </w:rPr>
        <w:t xml:space="preserve">Столп «Присутствие как практика»</w:t>
      </w:r>
      <w:r>
        <w:t xml:space="preserve"> </w:t>
      </w:r>
      <w:r>
        <w:t xml:space="preserve">- Почему после отпуска ты снова становишься собой</w:t>
      </w:r>
      <w:r>
        <w:t xml:space="preserve"> </w:t>
      </w:r>
      <w:r>
        <w:t xml:space="preserve">- Что происходит, когда ты просыпаешься и сразу берёшь телефон</w:t>
      </w:r>
      <w:r>
        <w:t xml:space="preserve"> </w:t>
      </w:r>
      <w:r>
        <w:t xml:space="preserve">- Тихая радость от простых вещей — как её вернуть</w:t>
      </w:r>
      <w:r>
        <w:t xml:space="preserve"> </w:t>
      </w:r>
      <w:r>
        <w:t xml:space="preserve">- Пять минут утренней тишины как база всего дня</w:t>
      </w:r>
      <w:r>
        <w:t xml:space="preserve"> </w:t>
      </w:r>
      <w:r>
        <w:t xml:space="preserve">- Что тело узнало на этой неделе</w:t>
      </w:r>
    </w:p>
    <w:p>
      <w:pPr>
        <w:pStyle w:val="Heading3"/>
      </w:pPr>
      <w:bookmarkStart w:id="50" w:name="территория-5-первая-природа"/>
      <w:r>
        <w:t xml:space="preserve">Территория 5 · Первая природа</w:t>
      </w:r>
      <w:bookmarkEnd w:id="50"/>
    </w:p>
    <w:p>
      <w:pPr>
        <w:pStyle w:val="FirstParagraph"/>
      </w:pPr>
      <w:r>
        <w:rPr>
          <w:i/>
        </w:rPr>
        <w:t xml:space="preserve">Столп «Память целостности»</w:t>
      </w:r>
      <w:r>
        <w:t xml:space="preserve"> </w:t>
      </w:r>
      <w:r>
        <w:t xml:space="preserve">- Кто ты — до всех «должна»</w:t>
      </w:r>
      <w:r>
        <w:t xml:space="preserve"> </w:t>
      </w:r>
      <w:r>
        <w:t xml:space="preserve">- Как узнать свою первую природу через тело</w:t>
      </w:r>
      <w:r>
        <w:t xml:space="preserve"> </w:t>
      </w:r>
      <w:r>
        <w:t xml:space="preserve">- Растождествление с ролями (мать, жена, дочь)</w:t>
      </w:r>
      <w:r>
        <w:t xml:space="preserve"> </w:t>
      </w:r>
      <w:r>
        <w:t xml:space="preserve">- Что помнит тело, что забыл ум</w:t>
      </w:r>
      <w:r>
        <w:t xml:space="preserve"> </w:t>
      </w:r>
      <w:r>
        <w:t xml:space="preserve">- Возраст, в котором ты в последний раз чувствовала себя собой</w:t>
      </w:r>
    </w:p>
    <w:p>
      <w:pPr>
        <w:pStyle w:val="BodyText"/>
      </w:pPr>
      <w:r>
        <w:rPr>
          <w:b/>
        </w:rPr>
        <w:t xml:space="preserve">Ротация:</w:t>
      </w:r>
      <w:r>
        <w:t xml:space="preserve"> </w:t>
      </w:r>
      <w:r>
        <w:t xml:space="preserve">одна тема в неделю, движемся по территориям, чтобы аудитория видела всё поле.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emotional-journey-путь-читательницы"/>
      <w:r>
        <w:t xml:space="preserve">Emotional Journey — путь читательницы</w:t>
      </w:r>
      <w:bookmarkEnd w:id="51"/>
    </w:p>
    <w:p>
      <w:pPr>
        <w:pStyle w:val="FirstParagraph"/>
      </w:pPr>
      <w:r>
        <w:t xml:space="preserve">От первого касания до готовности купить программу. Никакого давления. Только точки узнавания.</w:t>
      </w:r>
    </w:p>
    <w:p>
      <w:pPr>
        <w:pStyle w:val="Heading3"/>
      </w:pPr>
      <w:bookmarkStart w:id="52" w:name="стадия-1-первый-reel-стоп"/>
      <w:r>
        <w:t xml:space="preserve">Стадия 1 · Первый Reel — «Стоп»</w:t>
      </w:r>
      <w:bookmarkEnd w:id="52"/>
    </w:p>
    <w:p>
      <w:pPr>
        <w:pStyle w:val="FirstParagraph"/>
      </w:pPr>
      <w:r>
        <w:t xml:space="preserve">Женщина листает ленту. Останавливается на нашем ролике, потому что overlay-текст сказал её мысль. Смотрит 45 секунд. Досматривает. Не подписывается. Ничего.</w:t>
      </w:r>
    </w:p>
    <w:p>
      <w:pPr>
        <w:pStyle w:val="Heading3"/>
      </w:pPr>
      <w:bookmarkStart w:id="53" w:name="стадия-2-второй-третий-контакт-опять-они"/>
      <w:r>
        <w:t xml:space="preserve">Стадия 2 · Второй-третий контакт — «Опять они»</w:t>
      </w:r>
      <w:bookmarkEnd w:id="53"/>
    </w:p>
    <w:p>
      <w:pPr>
        <w:pStyle w:val="FirstParagraph"/>
      </w:pPr>
      <w:r>
        <w:t xml:space="preserve">Через 3–5 дней алгоритм показывает второй наш ролик. Она узнаёт голос. Смотрит внимательнее. Подписывается.</w:t>
      </w:r>
    </w:p>
    <w:p>
      <w:pPr>
        <w:pStyle w:val="Heading3"/>
      </w:pPr>
      <w:bookmarkStart w:id="54" w:name="Xedeabdcc815961d2d226a837307c6b1a63633b7"/>
      <w:r>
        <w:t xml:space="preserve">Стадия 3 · Первая неделя после подписки — «Как они точно называют это»</w:t>
      </w:r>
      <w:bookmarkEnd w:id="54"/>
    </w:p>
    <w:p>
      <w:pPr>
        <w:pStyle w:val="FirstParagraph"/>
      </w:pPr>
      <w:r>
        <w:t xml:space="preserve">Она листает наши посты. Замечает: каждый пост говорит то, что она чувствовала, но не могла сформулировать. Начинает сохранять посты.</w:t>
      </w:r>
    </w:p>
    <w:p>
      <w:pPr>
        <w:pStyle w:val="Heading3"/>
      </w:pPr>
      <w:bookmarkStart w:id="55" w:name="стадия-4-первая-проба-это-работает"/>
      <w:r>
        <w:t xml:space="preserve">Стадия 4 · Первая проба — «Это работает»</w:t>
      </w:r>
      <w:bookmarkEnd w:id="55"/>
    </w:p>
    <w:p>
      <w:pPr>
        <w:pStyle w:val="FirstParagraph"/>
      </w:pPr>
      <w:r>
        <w:t xml:space="preserve">Она пробует одну из микро-практик. Замечает сдвиг в теле. Пишет комментарий или сохраняет.</w:t>
      </w:r>
    </w:p>
    <w:p>
      <w:pPr>
        <w:pStyle w:val="Heading3"/>
      </w:pPr>
      <w:bookmarkStart w:id="56" w:name="стадия-5-первая-покупка-хочу-больше"/>
      <w:r>
        <w:t xml:space="preserve">Стадия 5 · Первая покупка — «Хочу больше»</w:t>
      </w:r>
      <w:bookmarkEnd w:id="56"/>
    </w:p>
    <w:p>
      <w:pPr>
        <w:pStyle w:val="FirstParagraph"/>
      </w:pPr>
      <w:r>
        <w:t xml:space="preserve">Подписывается на бесплатный мини-курс «Дом внутри». Проходит 5 медитаций. Чувствует ещё сильнее. Записывается на 1:1 сессию (€200).</w:t>
      </w:r>
    </w:p>
    <w:p>
      <w:pPr>
        <w:pStyle w:val="Heading3"/>
      </w:pPr>
      <w:bookmarkStart w:id="57" w:name="X53df9a98047044dbdffc3fd0e7d3d173336051b"/>
      <w:r>
        <w:t xml:space="preserve">Стадия 6 · Готовность к флагману — «Я — часть этого»</w:t>
      </w:r>
      <w:bookmarkEnd w:id="57"/>
    </w:p>
    <w:p>
      <w:pPr>
        <w:pStyle w:val="FirstParagraph"/>
      </w:pPr>
      <w:r>
        <w:t xml:space="preserve">Через 2–3 месяца, после подкаста, писем, воркшопов — она приходит в 8-недельную программу. Не потому что мы её убедили. Потому что она уже давно чувствует себя дома в этом пространстве.</w:t>
      </w:r>
    </w:p>
    <w:p>
      <w:pPr>
        <w:pStyle w:val="BodyText"/>
      </w:pPr>
      <w:r>
        <w:rPr>
          <w:b/>
        </w:rPr>
        <w:t xml:space="preserve">Средний срок пути:</w:t>
      </w:r>
      <w:r>
        <w:t xml:space="preserve"> </w:t>
      </w:r>
      <w:r>
        <w:t xml:space="preserve">2–4 месяца от первого касания до покупки флагмана.</w:t>
      </w:r>
      <w:r>
        <w:t xml:space="preserve"> </w:t>
      </w:r>
      <w:r>
        <w:rPr>
          <w:b/>
        </w:rPr>
        <w:t xml:space="preserve">Что не работает:</w:t>
      </w:r>
      <w:r>
        <w:t xml:space="preserve"> </w:t>
      </w:r>
      <w:r>
        <w:t xml:space="preserve">ускорение этого пути через дисконты, дедлайны, срочность.</w:t>
      </w:r>
      <w:r>
        <w:t xml:space="preserve"> </w:t>
      </w:r>
      <w:r>
        <w:rPr>
          <w:b/>
        </w:rPr>
        <w:t xml:space="preserve">Что работает:</w:t>
      </w:r>
      <w:r>
        <w:t xml:space="preserve"> </w:t>
      </w:r>
      <w:r>
        <w:t xml:space="preserve">плотный, ценный контент, который она узнаёт неделю за неделей.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адаптация-под-authentic-tantra-специфика"/>
      <w:r>
        <w:t xml:space="preserve">Адаптация под Authentic Tantra — специфика</w:t>
      </w:r>
      <w:bookmarkEnd w:id="58"/>
    </w:p>
    <w:p>
      <w:pPr>
        <w:pStyle w:val="FirstParagraph"/>
      </w:pPr>
      <w:r>
        <w:t xml:space="preserve">Что мы делаем</w:t>
      </w:r>
      <w:r>
        <w:t xml:space="preserve"> </w:t>
      </w:r>
      <w:r>
        <w:rPr>
          <w:b/>
        </w:rPr>
        <w:t xml:space="preserve">иначе</w:t>
      </w:r>
      <w:r>
        <w:t xml:space="preserve">, чем массовые психологические авторы:</w:t>
      </w:r>
    </w:p>
    <w:p>
      <w:pPr>
        <w:pStyle w:val="Heading3"/>
      </w:pPr>
      <w:bookmarkStart w:id="59" w:name="тон"/>
      <w:r>
        <w:t xml:space="preserve">1. Тон</w:t>
      </w:r>
      <w:bookmarkEnd w:id="59"/>
    </w:p>
    <w:p>
      <w:pPr>
        <w:numPr>
          <w:ilvl w:val="0"/>
          <w:numId w:val="1003"/>
        </w:numPr>
        <w:pStyle w:val="Compact"/>
      </w:pPr>
      <w:r>
        <w:t xml:space="preserve">Они: энергичный, уверенный, эмоциональный.</w:t>
      </w:r>
    </w:p>
    <w:p>
      <w:pPr>
        <w:numPr>
          <w:ilvl w:val="0"/>
          <w:numId w:val="1003"/>
        </w:numPr>
        <w:pStyle w:val="Compact"/>
      </w:pPr>
      <w:r>
        <w:t xml:space="preserve">Мы: тихий, медленный, доверяющий тишине.</w:t>
      </w:r>
    </w:p>
    <w:p>
      <w:pPr>
        <w:pStyle w:val="Heading3"/>
      </w:pPr>
      <w:bookmarkStart w:id="60" w:name="инсайт-vs-практика"/>
      <w:r>
        <w:t xml:space="preserve">2. Инсайт vs Практика</w:t>
      </w:r>
      <w:bookmarkEnd w:id="60"/>
    </w:p>
    <w:p>
      <w:pPr>
        <w:numPr>
          <w:ilvl w:val="0"/>
          <w:numId w:val="1004"/>
        </w:numPr>
        <w:pStyle w:val="Compact"/>
      </w:pPr>
      <w:r>
        <w:t xml:space="preserve">Они: чаще один сильный интеллектуальный инсайт.</w:t>
      </w:r>
    </w:p>
    <w:p>
      <w:pPr>
        <w:numPr>
          <w:ilvl w:val="0"/>
          <w:numId w:val="1004"/>
        </w:numPr>
        <w:pStyle w:val="Compact"/>
      </w:pPr>
      <w:r>
        <w:t xml:space="preserve">Мы: инсайт + микро-практика для тела. Всегда в теле.</w:t>
      </w:r>
    </w:p>
    <w:p>
      <w:pPr>
        <w:pStyle w:val="Heading3"/>
      </w:pPr>
      <w:bookmarkStart w:id="61" w:name="кто-говорит"/>
      <w:r>
        <w:t xml:space="preserve">3. Кто говорит</w:t>
      </w:r>
      <w:bookmarkEnd w:id="61"/>
    </w:p>
    <w:p>
      <w:pPr>
        <w:numPr>
          <w:ilvl w:val="0"/>
          <w:numId w:val="1005"/>
        </w:numPr>
        <w:pStyle w:val="Compact"/>
      </w:pPr>
      <w:r>
        <w:t xml:space="preserve">Они: «Я — эксперт с 10 годами практики, вот что я знаю».</w:t>
      </w:r>
    </w:p>
    <w:p>
      <w:pPr>
        <w:numPr>
          <w:ilvl w:val="0"/>
          <w:numId w:val="1005"/>
        </w:numPr>
        <w:pStyle w:val="Compact"/>
      </w:pPr>
      <w:r>
        <w:t xml:space="preserve">Мы: «Я — женщина, которая практикует это каждый день. Вот что я замечаю».</w:t>
      </w:r>
    </w:p>
    <w:p>
      <w:pPr>
        <w:pStyle w:val="Heading3"/>
      </w:pPr>
      <w:bookmarkStart w:id="62" w:name="отношение-к-трендам"/>
      <w:r>
        <w:t xml:space="preserve">4. Отношение к трендам</w:t>
      </w:r>
      <w:bookmarkEnd w:id="62"/>
    </w:p>
    <w:p>
      <w:pPr>
        <w:numPr>
          <w:ilvl w:val="0"/>
          <w:numId w:val="1006"/>
        </w:numPr>
        <w:pStyle w:val="Compact"/>
      </w:pPr>
      <w:r>
        <w:t xml:space="preserve">Они: используют популярные форматы, тренды, звуки.</w:t>
      </w:r>
    </w:p>
    <w:p>
      <w:pPr>
        <w:numPr>
          <w:ilvl w:val="0"/>
          <w:numId w:val="1006"/>
        </w:numPr>
        <w:pStyle w:val="Compact"/>
      </w:pPr>
      <w:r>
        <w:t xml:space="preserve">Мы:</w:t>
      </w:r>
      <w:r>
        <w:t xml:space="preserve"> </w:t>
      </w:r>
      <w:r>
        <w:rPr>
          <w:b/>
        </w:rPr>
        <w:t xml:space="preserve">избегаем трендовых звуков</w:t>
      </w:r>
      <w:r>
        <w:t xml:space="preserve">. Живая тишина или очень минимальная музыка. Наша эстетика — не быстрая.</w:t>
      </w:r>
    </w:p>
    <w:p>
      <w:pPr>
        <w:pStyle w:val="Heading3"/>
      </w:pPr>
      <w:bookmarkStart w:id="63" w:name="отношение-к-credentials"/>
      <w:r>
        <w:t xml:space="preserve">5. Отношение к credentials</w:t>
      </w:r>
      <w:bookmarkEnd w:id="63"/>
    </w:p>
    <w:p>
      <w:pPr>
        <w:numPr>
          <w:ilvl w:val="0"/>
          <w:numId w:val="1007"/>
        </w:numPr>
        <w:pStyle w:val="Compact"/>
      </w:pPr>
      <w:r>
        <w:t xml:space="preserve">Они: часто выносят цифры в первый экран (X подписчиков, Y учеников).</w:t>
      </w:r>
    </w:p>
    <w:p>
      <w:pPr>
        <w:numPr>
          <w:ilvl w:val="0"/>
          <w:numId w:val="1007"/>
        </w:numPr>
        <w:pStyle w:val="Compact"/>
      </w:pPr>
      <w:r>
        <w:t xml:space="preserve">Мы: credentials только в bio и в отдельных постах про Каула-линию. В контенте — не давим авторитетом.</w:t>
      </w:r>
    </w:p>
    <w:p>
      <w:pPr>
        <w:pStyle w:val="Heading3"/>
      </w:pPr>
      <w:bookmarkStart w:id="64" w:name="финал-ролика"/>
      <w:r>
        <w:t xml:space="preserve">6. Финал ролика</w:t>
      </w:r>
      <w:bookmarkEnd w:id="64"/>
    </w:p>
    <w:p>
      <w:pPr>
        <w:numPr>
          <w:ilvl w:val="0"/>
          <w:numId w:val="1008"/>
        </w:numPr>
        <w:pStyle w:val="Compact"/>
      </w:pPr>
      <w:r>
        <w:t xml:space="preserve">Они: часто CTA («жду в комментариях», «пиши в директ», «переходи по ссылке»).</w:t>
      </w:r>
    </w:p>
    <w:p>
      <w:pPr>
        <w:numPr>
          <w:ilvl w:val="0"/>
          <w:numId w:val="1008"/>
        </w:numPr>
        <w:pStyle w:val="Compact"/>
      </w:pPr>
      <w:r>
        <w:t xml:space="preserve">Мы: чаще всего — тихий вопрос или приглашение попробовать. CTA только когда действительно есть событие/продукт.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финальная-проверка"/>
      <w:r>
        <w:t xml:space="preserve">Финальная проверка</w:t>
      </w:r>
      <w:bookmarkEnd w:id="65"/>
    </w:p>
    <w:p>
      <w:pPr>
        <w:pStyle w:val="FirstParagraph"/>
      </w:pPr>
      <w:r>
        <w:t xml:space="preserve">Прошёл по системе через её же вопросы:</w:t>
      </w:r>
    </w:p>
    <w:p>
      <w:pPr>
        <w:pStyle w:val="BodyText"/>
      </w:pPr>
      <w:r>
        <w:rPr>
          <w:b/>
        </w:rPr>
        <w:t xml:space="preserve">Не повторяет ли эта система чужие сценарии?</w:t>
      </w:r>
      <w:r>
        <w:t xml:space="preserve"> </w:t>
      </w:r>
      <w:r>
        <w:t xml:space="preserve">— Нет. Все примеры и структуры — оригинальные, адаптированы под нашу тему.</w:t>
      </w:r>
    </w:p>
    <w:p>
      <w:pPr>
        <w:pStyle w:val="BodyText"/>
      </w:pPr>
      <w:r>
        <w:rPr>
          <w:b/>
        </w:rPr>
        <w:t xml:space="preserve">Не копирует ли она чужой стиль?</w:t>
      </w:r>
      <w:r>
        <w:t xml:space="preserve"> </w:t>
      </w:r>
      <w:r>
        <w:t xml:space="preserve">— Нет. Наш стиль остаётся тихим, медленным, телесным. Мы взяли только принципы (curiosity gap, точное имя боли, микро-практика), не форматы (танцы, быстрая нарезка, крикливые overlays).</w:t>
      </w:r>
    </w:p>
    <w:p>
      <w:pPr>
        <w:pStyle w:val="BodyText"/>
      </w:pPr>
      <w:r>
        <w:rPr>
          <w:b/>
        </w:rPr>
        <w:t xml:space="preserve">Не использует ли она манипулятивные техники?</w:t>
      </w:r>
      <w:r>
        <w:t xml:space="preserve"> </w:t>
      </w:r>
      <w:r>
        <w:t xml:space="preserve">— Нет. Нет фейковой срочности, нет искусственного дефицита, нет эксплуатации страха, нет позорения альтернатив.</w:t>
      </w:r>
    </w:p>
    <w:p>
      <w:pPr>
        <w:pStyle w:val="BodyText"/>
      </w:pPr>
      <w:r>
        <w:rPr>
          <w:b/>
        </w:rPr>
        <w:t xml:space="preserve">Помогает ли она создавать контент, который люди досматривают благодаря его ценности?</w:t>
      </w:r>
      <w:r>
        <w:t xml:space="preserve"> </w:t>
      </w:r>
      <w:r>
        <w:t xml:space="preserve">— Да. Основа системы — открытая петля + реальная ценность в раскрытии. Ни один ролик не оставляет зрителя без обещанного инсайта.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что-делаем-в-ближайшие-4-недели"/>
      <w:r>
        <w:t xml:space="preserve">Что делаем в ближайшие 4 недели</w:t>
      </w:r>
      <w:bookmarkEnd w:id="66"/>
    </w:p>
    <w:p>
      <w:pPr>
        <w:pStyle w:val="FirstParagraph"/>
      </w:pPr>
      <w:r>
        <w:rPr>
          <w:b/>
        </w:rPr>
        <w:t xml:space="preserve">Неделя 1:</w:t>
      </w:r>
      <w:r>
        <w:t xml:space="preserve"> </w:t>
      </w:r>
      <w:r>
        <w:t xml:space="preserve">записать 3 Reels по этой структуре. Каждый в разной территории (одна из усталости, одна из близости, одна из присутствия). Каждый по единой формуле (захват → узнавание → reframe → практика → приземление).</w:t>
      </w:r>
    </w:p>
    <w:p>
      <w:pPr>
        <w:pStyle w:val="BodyText"/>
      </w:pPr>
      <w:r>
        <w:rPr>
          <w:b/>
        </w:rPr>
        <w:t xml:space="preserve">Неделя 2:</w:t>
      </w:r>
      <w:r>
        <w:t xml:space="preserve"> </w:t>
      </w:r>
      <w:r>
        <w:t xml:space="preserve">записать 3 Reels + 2 карусели-инструкции (Тип 8 из Content Playbook v2).</w:t>
      </w:r>
    </w:p>
    <w:p>
      <w:pPr>
        <w:pStyle w:val="BodyText"/>
      </w:pPr>
      <w:r>
        <w:rPr>
          <w:b/>
        </w:rPr>
        <w:t xml:space="preserve">Неделя 3:</w:t>
      </w:r>
      <w:r>
        <w:t xml:space="preserve"> </w:t>
      </w:r>
      <w:r>
        <w:t xml:space="preserve">ввести тизер события (Тип 9) + продолжаем 3 Reels + 2 карусели.</w:t>
      </w:r>
    </w:p>
    <w:p>
      <w:pPr>
        <w:pStyle w:val="BodyText"/>
      </w:pPr>
      <w:r>
        <w:rPr>
          <w:b/>
        </w:rPr>
        <w:t xml:space="preserve">Неделя 4:</w:t>
      </w:r>
      <w:r>
        <w:t xml:space="preserve"> </w:t>
      </w:r>
      <w:r>
        <w:t xml:space="preserve">полный цикл — 4 Reels + 2 карусели + 1 sticky quote.</w:t>
      </w:r>
    </w:p>
    <w:p>
      <w:pPr>
        <w:pStyle w:val="BodyText"/>
      </w:pPr>
      <w:r>
        <w:rPr>
          <w:b/>
        </w:rPr>
        <w:t xml:space="preserve">Что мерить:</w:t>
      </w:r>
      <w:r>
        <w:t xml:space="preserve"> </w:t>
      </w:r>
      <w:r>
        <w:t xml:space="preserve">- Retention rate (сколько досматривают до конца)</w:t>
      </w:r>
      <w:r>
        <w:t xml:space="preserve"> </w:t>
      </w:r>
      <w:r>
        <w:t xml:space="preserve">- Saves (главная метрика)</w:t>
      </w:r>
      <w:r>
        <w:t xml:space="preserve"> </w:t>
      </w:r>
      <w:r>
        <w:t xml:space="preserve">- Sends (share to friend — самый ценный сигнал)</w:t>
      </w:r>
      <w:r>
        <w:t xml:space="preserve"> </w:t>
      </w:r>
      <w:r>
        <w:t xml:space="preserve">- Comments-recognition — не «красиво», а «это про меня»</w:t>
      </w:r>
      <w:r>
        <w:t xml:space="preserve"> </w:t>
      </w:r>
      <w:r>
        <w:t xml:space="preserve">- Profile visits после Reels</w:t>
      </w:r>
      <w:r>
        <w:t xml:space="preserve"> </w:t>
      </w:r>
      <w:r>
        <w:t xml:space="preserve">- Клики на bio → lead magnet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Attention Framework · Authentic Tantra · Июль 2026 · дополняет</w:t>
      </w:r>
      <w:r>
        <w:rPr>
          <w:i/>
        </w:rPr>
        <w:t xml:space="preserve"> </w:t>
      </w:r>
      <w:r>
        <w:rPr>
          <w:rStyle w:val="VerbatimChar"/>
          <w:i/>
        </w:rPr>
        <w:t xml:space="preserve">content_playbook_v2.md</w:t>
      </w:r>
      <w:r>
        <w:rPr>
          <w:i/>
        </w:rPr>
        <w:t xml:space="preserve">. Оба документа читаются вместе как единая система контента.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Framework · Authentic Tantra</dc:title>
  <dc:creator/>
  <cp:keywords/>
  <dcterms:created xsi:type="dcterms:W3CDTF">2026-07-22T14:34:00Z</dcterms:created>
  <dcterms:modified xsi:type="dcterms:W3CDTF">2026-07-22T14:34:00Z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d_on">
    <vt:lpwstr>анализ 4 сильных Instagram-аккаунтов (2 reels @isxxakova · профиль @yura.muradyan · reel @nikulina_evgenia) — вытащены механизмы, не скопированы сценарии</vt:lpwstr>
  </property>
  <property fmtid="{D5CDD505-2E9C-101B-9397-08002B2CF9AE}" pid="3" name="compiled">
    <vt:lpwstr>Июль 2026</vt:lpwstr>
  </property>
  <property fmtid="{D5CDD505-2E9C-101B-9397-08002B2CF9AE}" pid="4" name="principle">
    <vt:lpwstr>используем только принципы. Ни один сценарий, ни один заголовок не заимствован. Всё адаптировано под наш шёпот, тело, тишину.</vt:lpwstr>
  </property>
  <property fmtid="{D5CDD505-2E9C-101B-9397-08002B2CF9AE}" pid="5" name="purpose">
    <vt:lpwstr>система для ежедневного создания контента, который люди досматривают, сохраняют и репостят</vt:lpwstr>
  </property>
  <property fmtid="{D5CDD505-2E9C-101B-9397-08002B2CF9AE}" pid="6" name="subtitle">
    <vt:lpwstr>Собственная система создания Reels и постов, основанная на анализе сильных авторов, полностью оригинальная и в философии бренда</vt:lpwstr>
  </property>
</Properties>
</file>