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BEAC9" w14:textId="1D69B0C5" w:rsidR="00C863C1" w:rsidRPr="00361C0F" w:rsidRDefault="00266C59" w:rsidP="000C01EA">
      <w:pPr>
        <w:jc w:val="center"/>
        <w:rPr>
          <w:b/>
          <w:sz w:val="24"/>
          <w:szCs w:val="24"/>
        </w:rPr>
      </w:pPr>
      <w:bookmarkStart w:id="0" w:name="_GoBack"/>
      <w:bookmarkEnd w:id="0"/>
      <w:r w:rsidRPr="00361C0F">
        <w:rPr>
          <w:b/>
          <w:sz w:val="24"/>
          <w:szCs w:val="24"/>
        </w:rPr>
        <w:t>ECE170B</w:t>
      </w:r>
      <w:r w:rsidR="00A66FB8" w:rsidRPr="00361C0F">
        <w:rPr>
          <w:b/>
          <w:sz w:val="24"/>
          <w:szCs w:val="24"/>
        </w:rPr>
        <w:t xml:space="preserve"> Project 2</w:t>
      </w:r>
    </w:p>
    <w:p w14:paraId="149898A4" w14:textId="2D6FF50A" w:rsidR="00D40A9C" w:rsidRPr="006A63F9" w:rsidRDefault="000C01EA">
      <w:pPr>
        <w:rPr>
          <w:b/>
          <w:sz w:val="24"/>
          <w:szCs w:val="24"/>
        </w:rPr>
      </w:pPr>
      <w:r w:rsidRPr="006A63F9">
        <w:rPr>
          <w:sz w:val="24"/>
          <w:szCs w:val="24"/>
        </w:rPr>
        <w:t>Start date:</w:t>
      </w:r>
      <w:r w:rsidR="007E6A67" w:rsidRPr="006A63F9">
        <w:rPr>
          <w:sz w:val="24"/>
          <w:szCs w:val="24"/>
        </w:rPr>
        <w:t xml:space="preserve"> </w:t>
      </w:r>
      <w:r w:rsidR="00A66FB8">
        <w:rPr>
          <w:b/>
          <w:sz w:val="24"/>
          <w:szCs w:val="24"/>
        </w:rPr>
        <w:t>February 28</w:t>
      </w:r>
      <w:r w:rsidR="002C27A4">
        <w:rPr>
          <w:b/>
          <w:sz w:val="24"/>
          <w:szCs w:val="24"/>
        </w:rPr>
        <w:t>, 2020</w:t>
      </w:r>
    </w:p>
    <w:p w14:paraId="644068CE" w14:textId="77777777" w:rsidR="00361C0F" w:rsidRDefault="000C01EA" w:rsidP="00361C0F">
      <w:pPr>
        <w:rPr>
          <w:b/>
          <w:sz w:val="24"/>
          <w:szCs w:val="24"/>
        </w:rPr>
      </w:pPr>
      <w:r w:rsidRPr="006A63F9">
        <w:rPr>
          <w:sz w:val="24"/>
          <w:szCs w:val="24"/>
        </w:rPr>
        <w:t xml:space="preserve">Due Date: </w:t>
      </w:r>
      <w:r w:rsidR="007E6A67" w:rsidRPr="006A63F9">
        <w:rPr>
          <w:sz w:val="24"/>
          <w:szCs w:val="24"/>
        </w:rPr>
        <w:t xml:space="preserve"> </w:t>
      </w:r>
      <w:r w:rsidR="00A66FB8">
        <w:rPr>
          <w:b/>
          <w:sz w:val="24"/>
          <w:szCs w:val="24"/>
        </w:rPr>
        <w:t>March 12</w:t>
      </w:r>
      <w:r w:rsidR="002C27A4">
        <w:rPr>
          <w:b/>
          <w:sz w:val="24"/>
          <w:szCs w:val="24"/>
        </w:rPr>
        <w:t>, 2020 by 5pm</w:t>
      </w:r>
    </w:p>
    <w:p w14:paraId="27579716" w14:textId="16019C67" w:rsidR="002873AD" w:rsidRPr="00361C0F" w:rsidRDefault="004E314E" w:rsidP="00361C0F">
      <w:pPr>
        <w:rPr>
          <w:b/>
          <w:sz w:val="24"/>
          <w:szCs w:val="24"/>
        </w:rPr>
      </w:pPr>
      <w:r w:rsidRPr="006A63F9">
        <w:rPr>
          <w:b/>
          <w:sz w:val="24"/>
          <w:szCs w:val="24"/>
        </w:rPr>
        <w:t>Instructions:</w:t>
      </w:r>
      <w:r w:rsidRPr="006A63F9">
        <w:rPr>
          <w:sz w:val="24"/>
          <w:szCs w:val="24"/>
        </w:rPr>
        <w:t xml:space="preserve"> </w:t>
      </w:r>
      <w:r w:rsidR="002873AD" w:rsidRPr="006A63F9">
        <w:rPr>
          <w:sz w:val="24"/>
          <w:szCs w:val="24"/>
        </w:rPr>
        <w:t xml:space="preserve">You will use </w:t>
      </w:r>
      <w:proofErr w:type="spellStart"/>
      <w:r w:rsidR="002873AD" w:rsidRPr="006A63F9">
        <w:rPr>
          <w:sz w:val="24"/>
          <w:szCs w:val="24"/>
        </w:rPr>
        <w:t>Matlab</w:t>
      </w:r>
      <w:proofErr w:type="spellEnd"/>
      <w:r w:rsidR="002873AD" w:rsidRPr="006A63F9">
        <w:rPr>
          <w:sz w:val="24"/>
          <w:szCs w:val="24"/>
        </w:rPr>
        <w:t xml:space="preserve"> for this project. </w:t>
      </w:r>
      <w:r w:rsidR="002873AD" w:rsidRPr="000170F0">
        <w:rPr>
          <w:b/>
          <w:color w:val="FF0000"/>
          <w:sz w:val="24"/>
          <w:szCs w:val="24"/>
        </w:rPr>
        <w:t>It is re</w:t>
      </w:r>
      <w:r w:rsidR="000170F0" w:rsidRPr="000170F0">
        <w:rPr>
          <w:b/>
          <w:color w:val="FF0000"/>
          <w:sz w:val="24"/>
          <w:szCs w:val="24"/>
        </w:rPr>
        <w:t>quired</w:t>
      </w:r>
      <w:r w:rsidR="002873AD" w:rsidRPr="000170F0">
        <w:rPr>
          <w:b/>
          <w:color w:val="FF0000"/>
          <w:sz w:val="24"/>
          <w:szCs w:val="24"/>
        </w:rPr>
        <w:t xml:space="preserve"> that you use the </w:t>
      </w:r>
      <w:proofErr w:type="spellStart"/>
      <w:r w:rsidR="002873AD" w:rsidRPr="000170F0">
        <w:rPr>
          <w:b/>
          <w:color w:val="FF0000"/>
          <w:sz w:val="24"/>
          <w:szCs w:val="24"/>
        </w:rPr>
        <w:t>Live</w:t>
      </w:r>
      <w:r w:rsidRPr="000170F0">
        <w:rPr>
          <w:b/>
          <w:color w:val="FF0000"/>
          <w:sz w:val="24"/>
          <w:szCs w:val="24"/>
        </w:rPr>
        <w:t>s</w:t>
      </w:r>
      <w:r w:rsidR="002873AD" w:rsidRPr="000170F0">
        <w:rPr>
          <w:b/>
          <w:color w:val="FF0000"/>
          <w:sz w:val="24"/>
          <w:szCs w:val="24"/>
        </w:rPr>
        <w:t>cript</w:t>
      </w:r>
      <w:proofErr w:type="spellEnd"/>
      <w:r w:rsidR="002873AD" w:rsidRPr="000170F0">
        <w:rPr>
          <w:b/>
          <w:color w:val="FF0000"/>
          <w:sz w:val="24"/>
          <w:szCs w:val="24"/>
        </w:rPr>
        <w:t xml:space="preserve"> tool and type your answers as text and equations in </w:t>
      </w:r>
      <w:proofErr w:type="spellStart"/>
      <w:r w:rsidR="002873AD" w:rsidRPr="000170F0">
        <w:rPr>
          <w:b/>
          <w:color w:val="FF0000"/>
          <w:sz w:val="24"/>
          <w:szCs w:val="24"/>
        </w:rPr>
        <w:t>Livescript</w:t>
      </w:r>
      <w:proofErr w:type="spellEnd"/>
      <w:r w:rsidR="002873AD" w:rsidRPr="000170F0">
        <w:rPr>
          <w:b/>
          <w:color w:val="FF0000"/>
          <w:sz w:val="24"/>
          <w:szCs w:val="24"/>
        </w:rPr>
        <w:t xml:space="preserve"> and turn in the .mlx file as your homework.</w:t>
      </w:r>
      <w:r w:rsidR="007D09AC" w:rsidRPr="000170F0">
        <w:rPr>
          <w:b/>
          <w:color w:val="FF0000"/>
          <w:sz w:val="24"/>
          <w:szCs w:val="24"/>
        </w:rPr>
        <w:t xml:space="preserve"> </w:t>
      </w:r>
    </w:p>
    <w:p w14:paraId="604EC426" w14:textId="7700C3DE" w:rsidR="007D09AC" w:rsidRPr="006A63F9" w:rsidRDefault="007D09AC" w:rsidP="004E314E">
      <w:pPr>
        <w:pStyle w:val="ListParagraph"/>
        <w:ind w:left="0"/>
        <w:jc w:val="both"/>
        <w:rPr>
          <w:sz w:val="24"/>
          <w:szCs w:val="24"/>
        </w:rPr>
      </w:pPr>
      <w:r w:rsidRPr="0084446D">
        <w:rPr>
          <w:b/>
          <w:sz w:val="24"/>
          <w:szCs w:val="24"/>
        </w:rPr>
        <w:t>Submission</w:t>
      </w:r>
      <w:r>
        <w:rPr>
          <w:sz w:val="24"/>
          <w:szCs w:val="24"/>
        </w:rPr>
        <w:t>: You will submit your file(s) online using CCLE. There will be a</w:t>
      </w:r>
      <w:r w:rsidR="0084446D">
        <w:rPr>
          <w:sz w:val="24"/>
          <w:szCs w:val="24"/>
        </w:rPr>
        <w:t>n assignment</w:t>
      </w:r>
      <w:r>
        <w:rPr>
          <w:sz w:val="24"/>
          <w:szCs w:val="24"/>
        </w:rPr>
        <w:t xml:space="preserve"> sub-</w:t>
      </w:r>
      <w:r w:rsidR="0084446D">
        <w:rPr>
          <w:sz w:val="24"/>
          <w:szCs w:val="24"/>
        </w:rPr>
        <w:t>folder with the Project N</w:t>
      </w:r>
      <w:r>
        <w:rPr>
          <w:sz w:val="24"/>
          <w:szCs w:val="24"/>
        </w:rPr>
        <w:t xml:space="preserve">ame </w:t>
      </w:r>
      <w:r w:rsidR="00A66FB8">
        <w:rPr>
          <w:sz w:val="24"/>
          <w:szCs w:val="24"/>
        </w:rPr>
        <w:t>(e.g. Project 2</w:t>
      </w:r>
      <w:r w:rsidR="0084446D">
        <w:rPr>
          <w:sz w:val="24"/>
          <w:szCs w:val="24"/>
        </w:rPr>
        <w:t xml:space="preserve">) </w:t>
      </w:r>
    </w:p>
    <w:p w14:paraId="0147DBE5" w14:textId="77777777" w:rsidR="00A66FB8" w:rsidRDefault="00A66FB8" w:rsidP="000E0F2C">
      <w:pPr>
        <w:pStyle w:val="ListParagraph"/>
        <w:ind w:left="360"/>
        <w:jc w:val="both"/>
        <w:rPr>
          <w:b/>
          <w:sz w:val="24"/>
          <w:szCs w:val="24"/>
        </w:rPr>
      </w:pPr>
    </w:p>
    <w:p w14:paraId="3CCB88E1" w14:textId="581C3FE0" w:rsidR="00A66FB8" w:rsidRPr="00A66FB8" w:rsidRDefault="00A66FB8" w:rsidP="00A66FB8">
      <w:pPr>
        <w:widowControl w:val="0"/>
        <w:autoSpaceDE w:val="0"/>
        <w:autoSpaceDN w:val="0"/>
        <w:adjustRightInd w:val="0"/>
        <w:spacing w:before="45" w:after="75" w:line="240" w:lineRule="auto"/>
        <w:rPr>
          <w:rFonts w:ascii="Helvetica" w:hAnsi="Helvetica" w:cs="Helvetica"/>
          <w:color w:val="D55000"/>
          <w:sz w:val="36"/>
          <w:szCs w:val="36"/>
        </w:rPr>
      </w:pPr>
      <w:r>
        <w:rPr>
          <w:rFonts w:ascii="Helvetica" w:hAnsi="Helvetica" w:cs="Helvetica"/>
          <w:color w:val="D55000"/>
          <w:sz w:val="36"/>
          <w:szCs w:val="36"/>
        </w:rPr>
        <w:t>Project 2 part 1: Chromo Modal Dispersion (CMD)</w:t>
      </w:r>
    </w:p>
    <w:p w14:paraId="49533ABA" w14:textId="67B84ED5"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Background: </w:t>
      </w:r>
      <w:proofErr w:type="spellStart"/>
      <w:r>
        <w:rPr>
          <w:rFonts w:ascii="Helvetica" w:hAnsi="Helvetica" w:cs="Helvetica"/>
          <w:color w:val="000000"/>
          <w:sz w:val="20"/>
          <w:szCs w:val="20"/>
        </w:rPr>
        <w:t>Chromodal</w:t>
      </w:r>
      <w:proofErr w:type="spellEnd"/>
      <w:r>
        <w:rPr>
          <w:rFonts w:ascii="Helvetica" w:hAnsi="Helvetica" w:cs="Helvetica"/>
          <w:color w:val="000000"/>
          <w:sz w:val="20"/>
          <w:szCs w:val="20"/>
        </w:rPr>
        <w:t xml:space="preserve"> dispersion achieve very high and tunable group velocity dispersion using a multimode waveguide (e.g. MM fiber). It uses a diffraction grating to separate different colors and launch them at different angles into a multimode waveguide. In this way different color travel through different modes which have different delays. Hence wavelengths are dispersed in time. More information about this technology can be found in the following publication:</w:t>
      </w:r>
    </w:p>
    <w:p w14:paraId="1900C139"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Diebold, Eric D., et al. "Giant tunable optical dispersion using chromo-modal excitation of a multimode waveguide." </w:t>
      </w:r>
      <w:r>
        <w:rPr>
          <w:rFonts w:ascii="Helvetica" w:hAnsi="Helvetica" w:cs="Helvetica"/>
          <w:i/>
          <w:iCs/>
          <w:color w:val="000000"/>
          <w:sz w:val="20"/>
          <w:szCs w:val="20"/>
        </w:rPr>
        <w:t>Optics express</w:t>
      </w:r>
      <w:r>
        <w:rPr>
          <w:rFonts w:ascii="Helvetica" w:hAnsi="Helvetica" w:cs="Helvetica"/>
          <w:color w:val="000000"/>
          <w:sz w:val="20"/>
          <w:szCs w:val="20"/>
        </w:rPr>
        <w:t xml:space="preserve"> 19.24 (2011): 23809-23817.</w:t>
      </w:r>
    </w:p>
    <w:p w14:paraId="24B532D3"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p>
    <w:p w14:paraId="26EA7B40" w14:textId="3C44E1E5" w:rsidR="00A66FB8" w:rsidRDefault="00A66FB8" w:rsidP="00A66FB8">
      <w:pPr>
        <w:widowControl w:val="0"/>
        <w:autoSpaceDE w:val="0"/>
        <w:autoSpaceDN w:val="0"/>
        <w:adjustRightInd w:val="0"/>
        <w:spacing w:before="30" w:after="135" w:line="240" w:lineRule="auto"/>
        <w:rPr>
          <w:rFonts w:ascii="Helvetica" w:hAnsi="Helvetica"/>
          <w:sz w:val="24"/>
          <w:szCs w:val="24"/>
        </w:rPr>
      </w:pPr>
      <w:r>
        <w:rPr>
          <w:rFonts w:ascii="Helvetica" w:hAnsi="Helvetica"/>
          <w:noProof/>
          <w:sz w:val="24"/>
          <w:szCs w:val="24"/>
          <w:lang w:eastAsia="en-US"/>
        </w:rPr>
        <w:drawing>
          <wp:inline distT="0" distB="0" distL="0" distR="0" wp14:anchorId="610C10B9" wp14:editId="41EE1EA6">
            <wp:extent cx="5592445" cy="35568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488" cy="3565794"/>
                    </a:xfrm>
                    <a:prstGeom prst="rect">
                      <a:avLst/>
                    </a:prstGeom>
                    <a:noFill/>
                    <a:ln>
                      <a:noFill/>
                    </a:ln>
                  </pic:spPr>
                </pic:pic>
              </a:graphicData>
            </a:graphic>
          </wp:inline>
        </w:drawing>
      </w:r>
    </w:p>
    <w:p w14:paraId="566B7C47"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p>
    <w:p w14:paraId="4D015E67" w14:textId="4ECB48E5"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The dispersion behavior of CMD can be modeled using the conventional Taylor expansion for the phase vs. angular frequency:</w:t>
      </w:r>
    </w:p>
    <w:p w14:paraId="488F862F" w14:textId="57470B86"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noProof/>
          <w:color w:val="000000"/>
          <w:position w:val="-22"/>
          <w:sz w:val="20"/>
          <w:szCs w:val="20"/>
          <w:lang w:eastAsia="en-US"/>
        </w:rPr>
        <w:lastRenderedPageBreak/>
        <w:drawing>
          <wp:inline distT="0" distB="0" distL="0" distR="0" wp14:anchorId="126363A2" wp14:editId="7C0141D2">
            <wp:extent cx="3217545" cy="34734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545" cy="347345"/>
                    </a:xfrm>
                    <a:prstGeom prst="rect">
                      <a:avLst/>
                    </a:prstGeom>
                    <a:noFill/>
                    <a:ln>
                      <a:noFill/>
                    </a:ln>
                  </pic:spPr>
                </pic:pic>
              </a:graphicData>
            </a:graphic>
          </wp:inline>
        </w:drawing>
      </w:r>
    </w:p>
    <w:p w14:paraId="451BA113" w14:textId="4A93DE7C"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treat </w:t>
      </w:r>
      <w:r>
        <w:rPr>
          <w:rFonts w:ascii="Helvetica" w:hAnsi="Helvetica" w:cs="Helvetica"/>
          <w:noProof/>
          <w:color w:val="000000"/>
          <w:position w:val="-7"/>
          <w:sz w:val="20"/>
          <w:szCs w:val="20"/>
          <w:lang w:eastAsia="en-US"/>
        </w:rPr>
        <w:drawing>
          <wp:inline distT="0" distB="0" distL="0" distR="0" wp14:anchorId="09F20496" wp14:editId="2493864C">
            <wp:extent cx="382270" cy="173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 cy="173355"/>
                    </a:xfrm>
                    <a:prstGeom prst="rect">
                      <a:avLst/>
                    </a:prstGeom>
                    <a:noFill/>
                    <a:ln>
                      <a:noFill/>
                    </a:ln>
                  </pic:spPr>
                </pic:pic>
              </a:graphicData>
            </a:graphic>
          </wp:inline>
        </w:drawing>
      </w:r>
      <w:r>
        <w:rPr>
          <w:rFonts w:ascii="Helvetica" w:hAnsi="Helvetica" w:cs="Helvetica"/>
          <w:color w:val="000000"/>
          <w:sz w:val="20"/>
          <w:szCs w:val="20"/>
        </w:rPr>
        <w:t>as the phase for the entire length of the fiber. Then the group delay is given by:</w:t>
      </w:r>
    </w:p>
    <w:p w14:paraId="4FFF343D" w14:textId="26822130"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noProof/>
          <w:color w:val="000000"/>
          <w:position w:val="-22"/>
          <w:sz w:val="20"/>
          <w:szCs w:val="20"/>
          <w:lang w:eastAsia="en-US"/>
        </w:rPr>
        <w:drawing>
          <wp:inline distT="0" distB="0" distL="0" distR="0" wp14:anchorId="24A6B3F4" wp14:editId="3681A420">
            <wp:extent cx="2800985" cy="358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985" cy="358775"/>
                    </a:xfrm>
                    <a:prstGeom prst="rect">
                      <a:avLst/>
                    </a:prstGeom>
                    <a:noFill/>
                    <a:ln>
                      <a:noFill/>
                    </a:ln>
                  </pic:spPr>
                </pic:pic>
              </a:graphicData>
            </a:graphic>
          </wp:inline>
        </w:drawing>
      </w:r>
    </w:p>
    <w:p w14:paraId="0C83D5F0" w14:textId="4A806AF0"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Problem: The file </w:t>
      </w:r>
      <w:r w:rsidR="007B0491">
        <w:rPr>
          <w:rFonts w:ascii="Helvetica" w:hAnsi="Helvetica" w:cs="Helvetica"/>
          <w:i/>
          <w:iCs/>
          <w:color w:val="000000"/>
          <w:sz w:val="20"/>
          <w:szCs w:val="20"/>
        </w:rPr>
        <w:t>CMD</w:t>
      </w:r>
      <w:r>
        <w:rPr>
          <w:rFonts w:ascii="Helvetica" w:hAnsi="Helvetica" w:cs="Helvetica"/>
          <w:i/>
          <w:iCs/>
          <w:color w:val="000000"/>
          <w:sz w:val="20"/>
          <w:szCs w:val="20"/>
        </w:rPr>
        <w:t>_Group_Delay.csv</w:t>
      </w:r>
      <w:r>
        <w:rPr>
          <w:rFonts w:ascii="Helvetica" w:hAnsi="Helvetica" w:cs="Helvetica"/>
          <w:color w:val="000000"/>
          <w:sz w:val="20"/>
          <w:szCs w:val="20"/>
        </w:rPr>
        <w:t xml:space="preserve"> contains measurement of the group delay vs. wavelength. The units are indicated in the column headers. The length of the multimode fiber was 20 meters. You can assume that the fiber core is made of glass with </w:t>
      </w:r>
      <w:proofErr w:type="spellStart"/>
      <w:r>
        <w:rPr>
          <w:rFonts w:ascii="Helvetica" w:hAnsi="Helvetica" w:cs="Helvetica"/>
          <w:color w:val="000000"/>
          <w:sz w:val="20"/>
          <w:szCs w:val="20"/>
        </w:rPr>
        <w:t>refrative</w:t>
      </w:r>
      <w:proofErr w:type="spellEnd"/>
      <w:r>
        <w:rPr>
          <w:rFonts w:ascii="Helvetica" w:hAnsi="Helvetica" w:cs="Helvetica"/>
          <w:color w:val="000000"/>
          <w:sz w:val="20"/>
          <w:szCs w:val="20"/>
        </w:rPr>
        <w:t xml:space="preserve"> index n-1.5.  Use </w:t>
      </w:r>
      <w:proofErr w:type="spellStart"/>
      <w:r>
        <w:rPr>
          <w:rFonts w:ascii="Helvetica" w:hAnsi="Helvetica" w:cs="Helvetica"/>
          <w:color w:val="000000"/>
          <w:sz w:val="20"/>
          <w:szCs w:val="20"/>
        </w:rPr>
        <w:t>Matlab</w:t>
      </w:r>
      <w:proofErr w:type="spellEnd"/>
      <w:r>
        <w:rPr>
          <w:rFonts w:ascii="Helvetica" w:hAnsi="Helvetica" w:cs="Helvetica"/>
          <w:color w:val="000000"/>
          <w:sz w:val="20"/>
          <w:szCs w:val="20"/>
        </w:rPr>
        <w:t xml:space="preserve"> </w:t>
      </w:r>
      <w:proofErr w:type="spellStart"/>
      <w:r>
        <w:rPr>
          <w:rFonts w:ascii="Helvetica" w:hAnsi="Helvetica" w:cs="Helvetica"/>
          <w:color w:val="000000"/>
          <w:sz w:val="20"/>
          <w:szCs w:val="20"/>
        </w:rPr>
        <w:t>Livescript</w:t>
      </w:r>
      <w:proofErr w:type="spellEnd"/>
      <w:r>
        <w:rPr>
          <w:rFonts w:ascii="Helvetica" w:hAnsi="Helvetica" w:cs="Helvetica"/>
          <w:color w:val="000000"/>
          <w:sz w:val="20"/>
          <w:szCs w:val="20"/>
        </w:rPr>
        <w:t xml:space="preserve"> (.mlx file format) to:</w:t>
      </w:r>
    </w:p>
    <w:p w14:paraId="38B3207E" w14:textId="1A357053"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(a) Obtain the values of </w:t>
      </w:r>
      <w:r>
        <w:rPr>
          <w:rFonts w:ascii="Helvetica" w:hAnsi="Helvetica" w:cs="Helvetica"/>
          <w:noProof/>
          <w:color w:val="000000"/>
          <w:position w:val="-9"/>
          <w:sz w:val="20"/>
          <w:szCs w:val="20"/>
          <w:lang w:eastAsia="en-US"/>
        </w:rPr>
        <w:drawing>
          <wp:inline distT="0" distB="0" distL="0" distR="0" wp14:anchorId="2A5259BB" wp14:editId="3E674100">
            <wp:extent cx="1029970" cy="18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9970" cy="185420"/>
                    </a:xfrm>
                    <a:prstGeom prst="rect">
                      <a:avLst/>
                    </a:prstGeom>
                    <a:noFill/>
                    <a:ln>
                      <a:noFill/>
                    </a:ln>
                  </pic:spPr>
                </pic:pic>
              </a:graphicData>
            </a:graphic>
          </wp:inline>
        </w:drawing>
      </w:r>
    </w:p>
    <w:p w14:paraId="4AF2667A" w14:textId="6D63604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Hint: First convert the group delay to </w:t>
      </w:r>
      <w:proofErr w:type="spellStart"/>
      <w:r>
        <w:rPr>
          <w:rFonts w:ascii="Helvetica" w:hAnsi="Helvetica" w:cs="Helvetica"/>
          <w:color w:val="000000"/>
          <w:sz w:val="20"/>
          <w:szCs w:val="20"/>
        </w:rPr>
        <w:t>phaes</w:t>
      </w:r>
      <w:proofErr w:type="spellEnd"/>
      <w:r>
        <w:rPr>
          <w:rFonts w:ascii="Helvetica" w:hAnsi="Helvetica" w:cs="Helvetica"/>
          <w:color w:val="000000"/>
          <w:sz w:val="20"/>
          <w:szCs w:val="20"/>
        </w:rPr>
        <w:t xml:space="preserve">, i.e. </w:t>
      </w:r>
      <w:r>
        <w:rPr>
          <w:rFonts w:ascii="Helvetica" w:hAnsi="Helvetica" w:cs="Helvetica"/>
          <w:noProof/>
          <w:color w:val="000000"/>
          <w:position w:val="-7"/>
          <w:sz w:val="20"/>
          <w:szCs w:val="20"/>
          <w:lang w:eastAsia="en-US"/>
        </w:rPr>
        <w:drawing>
          <wp:inline distT="0" distB="0" distL="0" distR="0" wp14:anchorId="3449165A" wp14:editId="1D15EE4A">
            <wp:extent cx="382270" cy="173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270" cy="173355"/>
                    </a:xfrm>
                    <a:prstGeom prst="rect">
                      <a:avLst/>
                    </a:prstGeom>
                    <a:noFill/>
                    <a:ln>
                      <a:noFill/>
                    </a:ln>
                  </pic:spPr>
                </pic:pic>
              </a:graphicData>
            </a:graphic>
          </wp:inline>
        </w:drawing>
      </w:r>
      <w:r>
        <w:rPr>
          <w:rFonts w:ascii="Helvetica" w:hAnsi="Helvetica" w:cs="Helvetica"/>
          <w:color w:val="000000"/>
          <w:sz w:val="20"/>
          <w:szCs w:val="20"/>
        </w:rPr>
        <w:t xml:space="preserve">then do a polynomial fit using the </w:t>
      </w:r>
      <w:proofErr w:type="spellStart"/>
      <w:r>
        <w:rPr>
          <w:rFonts w:ascii="Helvetica" w:hAnsi="Helvetica" w:cs="Helvetica"/>
          <w:i/>
          <w:iCs/>
          <w:color w:val="000000"/>
          <w:sz w:val="20"/>
          <w:szCs w:val="20"/>
        </w:rPr>
        <w:t>polyfit</w:t>
      </w:r>
      <w:proofErr w:type="spellEnd"/>
      <w:r>
        <w:rPr>
          <w:rFonts w:ascii="Helvetica" w:hAnsi="Helvetica" w:cs="Helvetica"/>
          <w:color w:val="000000"/>
          <w:sz w:val="20"/>
          <w:szCs w:val="20"/>
        </w:rPr>
        <w:t xml:space="preserve"> function in </w:t>
      </w:r>
      <w:proofErr w:type="spellStart"/>
      <w:r>
        <w:rPr>
          <w:rFonts w:ascii="Helvetica" w:hAnsi="Helvetica" w:cs="Helvetica"/>
          <w:color w:val="000000"/>
          <w:sz w:val="20"/>
          <w:szCs w:val="20"/>
        </w:rPr>
        <w:t>Matlab</w:t>
      </w:r>
      <w:proofErr w:type="spellEnd"/>
      <w:r>
        <w:rPr>
          <w:rFonts w:ascii="Helvetica" w:hAnsi="Helvetica" w:cs="Helvetica"/>
          <w:color w:val="000000"/>
          <w:sz w:val="20"/>
          <w:szCs w:val="20"/>
        </w:rPr>
        <w:t xml:space="preserve">. You will need to figure out how to calculate </w:t>
      </w:r>
      <w:r>
        <w:rPr>
          <w:rFonts w:ascii="Helvetica" w:hAnsi="Helvetica" w:cs="Helvetica"/>
          <w:noProof/>
          <w:color w:val="000000"/>
          <w:position w:val="-9"/>
          <w:sz w:val="20"/>
          <w:szCs w:val="20"/>
          <w:lang w:eastAsia="en-US"/>
        </w:rPr>
        <w:drawing>
          <wp:inline distT="0" distB="0" distL="0" distR="0" wp14:anchorId="72EB561B" wp14:editId="3D96DA38">
            <wp:extent cx="150495" cy="1854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 cy="185420"/>
                    </a:xfrm>
                    <a:prstGeom prst="rect">
                      <a:avLst/>
                    </a:prstGeom>
                    <a:noFill/>
                    <a:ln>
                      <a:noFill/>
                    </a:ln>
                  </pic:spPr>
                </pic:pic>
              </a:graphicData>
            </a:graphic>
          </wp:inline>
        </w:drawing>
      </w:r>
    </w:p>
    <w:p w14:paraId="505234F4"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(b) Calculate the dispersion coefficient, D. Hint; D has units of time per incremental wavelength: ps/nm</w:t>
      </w:r>
    </w:p>
    <w:p w14:paraId="7CC65E49"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(c) Plot the data and the polynomial fit for delay vs. wavelength.</w:t>
      </w:r>
    </w:p>
    <w:p w14:paraId="611C1B11"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(c) Plot the data and the polynomial fit for delay vs. frequency, g.</w:t>
      </w:r>
    </w:p>
    <w:p w14:paraId="0E474175"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(d) Assume the fiber forms a resonator with R=0.99. Plot the intensity spectrum vs. frequency. </w:t>
      </w:r>
    </w:p>
    <w:p w14:paraId="167D654B" w14:textId="78284394" w:rsidR="000E0F2C" w:rsidRDefault="002873AD" w:rsidP="000E0F2C">
      <w:pPr>
        <w:pStyle w:val="ListParagraph"/>
        <w:ind w:left="360"/>
        <w:jc w:val="both"/>
        <w:rPr>
          <w:b/>
          <w:sz w:val="24"/>
          <w:szCs w:val="24"/>
        </w:rPr>
      </w:pPr>
      <w:r w:rsidRPr="006A63F9">
        <w:rPr>
          <w:b/>
          <w:sz w:val="24"/>
          <w:szCs w:val="24"/>
        </w:rPr>
        <w:t xml:space="preserve"> </w:t>
      </w:r>
    </w:p>
    <w:p w14:paraId="533A9AE6" w14:textId="77777777" w:rsidR="00A66FB8" w:rsidRDefault="00A66FB8" w:rsidP="00A66FB8">
      <w:pPr>
        <w:widowControl w:val="0"/>
        <w:autoSpaceDE w:val="0"/>
        <w:autoSpaceDN w:val="0"/>
        <w:adjustRightInd w:val="0"/>
        <w:spacing w:before="45" w:after="75" w:line="240" w:lineRule="auto"/>
        <w:rPr>
          <w:rFonts w:ascii="Helvetica" w:hAnsi="Helvetica" w:cs="Helvetica"/>
          <w:color w:val="D55000"/>
          <w:sz w:val="36"/>
          <w:szCs w:val="36"/>
        </w:rPr>
      </w:pPr>
      <w:r>
        <w:rPr>
          <w:rFonts w:ascii="Helvetica" w:hAnsi="Helvetica" w:cs="Helvetica"/>
          <w:color w:val="D55000"/>
          <w:sz w:val="36"/>
          <w:szCs w:val="36"/>
        </w:rPr>
        <w:t>Project 2 part 2: Silicon's Group Delay Dispersion</w:t>
      </w:r>
    </w:p>
    <w:p w14:paraId="0A5541E6"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In this problem, you will analyze silicon's refractive index and material dispersion behavior.</w:t>
      </w:r>
    </w:p>
    <w:p w14:paraId="03CDCDF4"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(a) Download the </w:t>
      </w:r>
      <w:proofErr w:type="spellStart"/>
      <w:r>
        <w:rPr>
          <w:rFonts w:ascii="Helvetica" w:hAnsi="Helvetica" w:cs="Helvetica"/>
          <w:color w:val="000000"/>
          <w:sz w:val="20"/>
          <w:szCs w:val="20"/>
        </w:rPr>
        <w:t>refracive</w:t>
      </w:r>
      <w:proofErr w:type="spellEnd"/>
      <w:r>
        <w:rPr>
          <w:rFonts w:ascii="Helvetica" w:hAnsi="Helvetica" w:cs="Helvetica"/>
          <w:color w:val="000000"/>
          <w:sz w:val="20"/>
          <w:szCs w:val="20"/>
        </w:rPr>
        <w:t xml:space="preserve"> index vs. wavelength for silicon, into a .csv file, from the website </w:t>
      </w:r>
      <w:r>
        <w:rPr>
          <w:rFonts w:ascii="Helvetica" w:hAnsi="Helvetica" w:cs="Helvetica"/>
          <w:i/>
          <w:iCs/>
          <w:color w:val="000000"/>
          <w:sz w:val="20"/>
          <w:szCs w:val="20"/>
          <w:u w:val="single"/>
        </w:rPr>
        <w:t>refractiveindex.info</w:t>
      </w:r>
      <w:r>
        <w:rPr>
          <w:rFonts w:ascii="Helvetica" w:hAnsi="Helvetica" w:cs="Helvetica"/>
          <w:color w:val="000000"/>
          <w:sz w:val="20"/>
          <w:szCs w:val="20"/>
        </w:rPr>
        <w:t xml:space="preserve">. </w:t>
      </w:r>
    </w:p>
    <w:p w14:paraId="0962C25D" w14:textId="7CEF3EC4"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(b) Convert that to beta vs. omega and fit it to a </w:t>
      </w:r>
      <w:proofErr w:type="spellStart"/>
      <w:r>
        <w:rPr>
          <w:rFonts w:ascii="Helvetica" w:hAnsi="Helvetica" w:cs="Helvetica"/>
          <w:color w:val="000000"/>
          <w:sz w:val="20"/>
          <w:szCs w:val="20"/>
        </w:rPr>
        <w:t>poynomial</w:t>
      </w:r>
      <w:proofErr w:type="spellEnd"/>
      <w:r>
        <w:rPr>
          <w:rFonts w:ascii="Helvetica" w:hAnsi="Helvetica" w:cs="Helvetica"/>
          <w:color w:val="000000"/>
          <w:sz w:val="20"/>
          <w:szCs w:val="20"/>
        </w:rPr>
        <w:t xml:space="preserve"> to obtain the dispersion coefficients, </w:t>
      </w:r>
      <w:r>
        <w:rPr>
          <w:rFonts w:ascii="Helvetica" w:hAnsi="Helvetica" w:cs="Helvetica"/>
          <w:noProof/>
          <w:color w:val="000000"/>
          <w:position w:val="-9"/>
          <w:sz w:val="20"/>
          <w:szCs w:val="20"/>
          <w:lang w:eastAsia="en-US"/>
        </w:rPr>
        <w:drawing>
          <wp:inline distT="0" distB="0" distL="0" distR="0" wp14:anchorId="08377971" wp14:editId="05071CF9">
            <wp:extent cx="694690" cy="18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 cy="185420"/>
                    </a:xfrm>
                    <a:prstGeom prst="rect">
                      <a:avLst/>
                    </a:prstGeom>
                    <a:noFill/>
                    <a:ln>
                      <a:noFill/>
                    </a:ln>
                  </pic:spPr>
                </pic:pic>
              </a:graphicData>
            </a:graphic>
          </wp:inline>
        </w:drawing>
      </w:r>
    </w:p>
    <w:p w14:paraId="2CC73085" w14:textId="77777777" w:rsidR="00A66FB8" w:rsidRDefault="00A66FB8" w:rsidP="00A66FB8">
      <w:pPr>
        <w:widowControl w:val="0"/>
        <w:autoSpaceDE w:val="0"/>
        <w:autoSpaceDN w:val="0"/>
        <w:adjustRightInd w:val="0"/>
        <w:spacing w:before="30" w:after="135" w:line="240" w:lineRule="auto"/>
        <w:rPr>
          <w:rFonts w:ascii="Helvetica" w:hAnsi="Helvetica" w:cs="Helvetica"/>
          <w:color w:val="000000"/>
          <w:sz w:val="20"/>
          <w:szCs w:val="20"/>
        </w:rPr>
      </w:pPr>
      <w:r>
        <w:rPr>
          <w:rFonts w:ascii="Helvetica" w:hAnsi="Helvetica" w:cs="Helvetica"/>
          <w:color w:val="000000"/>
          <w:sz w:val="20"/>
          <w:szCs w:val="20"/>
        </w:rPr>
        <w:t xml:space="preserve">(c) Calculate the dispersion parameter, D. Hint: D has units of time per incremental wavelength </w:t>
      </w:r>
    </w:p>
    <w:p w14:paraId="5E090DEB" w14:textId="77777777" w:rsidR="00B14650" w:rsidRDefault="00B14650" w:rsidP="00ED6613">
      <w:pPr>
        <w:widowControl w:val="0"/>
        <w:autoSpaceDE w:val="0"/>
        <w:autoSpaceDN w:val="0"/>
        <w:adjustRightInd w:val="0"/>
        <w:spacing w:before="30" w:after="135" w:line="240" w:lineRule="auto"/>
        <w:rPr>
          <w:rFonts w:ascii="Helvetica" w:hAnsi="Helvetica" w:cs="Helvetica"/>
          <w:b/>
          <w:bCs/>
          <w:color w:val="3C3C3C"/>
          <w:sz w:val="26"/>
          <w:szCs w:val="26"/>
        </w:rPr>
      </w:pPr>
    </w:p>
    <w:p w14:paraId="622E469B" w14:textId="77777777" w:rsidR="00ED6613" w:rsidRDefault="00ED6613" w:rsidP="00ED6613">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color w:val="3C3C3C"/>
          <w:sz w:val="23"/>
          <w:szCs w:val="23"/>
        </w:rPr>
        <w:t>Definitions of dispersion parameters:</w:t>
      </w:r>
    </w:p>
    <w:p w14:paraId="64F54CFE" w14:textId="24578AEB" w:rsidR="00ED6613" w:rsidRDefault="00ED6613" w:rsidP="00ED6613">
      <w:pPr>
        <w:widowControl w:val="0"/>
        <w:autoSpaceDE w:val="0"/>
        <w:autoSpaceDN w:val="0"/>
        <w:adjustRightInd w:val="0"/>
        <w:spacing w:before="30" w:after="135" w:line="240" w:lineRule="auto"/>
        <w:rPr>
          <w:rFonts w:ascii="Helvetica" w:hAnsi="Helvetica" w:cs="Helvetica"/>
          <w:b/>
          <w:bCs/>
          <w:color w:val="3C3C3C"/>
          <w:sz w:val="23"/>
          <w:szCs w:val="23"/>
        </w:rPr>
      </w:pPr>
      <w:r>
        <w:rPr>
          <w:rFonts w:ascii="Helvetica" w:hAnsi="Helvetica" w:cs="Helvetica"/>
          <w:b/>
          <w:bCs/>
          <w:noProof/>
          <w:color w:val="3C3C3C"/>
          <w:position w:val="-36"/>
          <w:sz w:val="23"/>
          <w:szCs w:val="23"/>
          <w:lang w:eastAsia="en-US"/>
        </w:rPr>
        <w:drawing>
          <wp:inline distT="0" distB="0" distL="0" distR="0" wp14:anchorId="19B6625E" wp14:editId="24AED04D">
            <wp:extent cx="4317365" cy="520700"/>
            <wp:effectExtent l="0" t="0" r="63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7365" cy="520700"/>
                    </a:xfrm>
                    <a:prstGeom prst="rect">
                      <a:avLst/>
                    </a:prstGeom>
                    <a:noFill/>
                    <a:ln>
                      <a:noFill/>
                    </a:ln>
                  </pic:spPr>
                </pic:pic>
              </a:graphicData>
            </a:graphic>
          </wp:inline>
        </w:drawing>
      </w:r>
    </w:p>
    <w:p w14:paraId="0B19D578" w14:textId="31CFCA27" w:rsidR="00CB43A7" w:rsidRDefault="00CB43A7" w:rsidP="00CB43A7">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color w:val="3C3C3C"/>
          <w:sz w:val="23"/>
          <w:szCs w:val="23"/>
        </w:rPr>
        <w:t>Definitions of dispersion parameters:</w:t>
      </w:r>
      <w:r>
        <w:rPr>
          <w:rFonts w:ascii="Helvetica" w:hAnsi="Helvetica" w:cs="Helvetica"/>
          <w:b/>
          <w:bCs/>
          <w:noProof/>
          <w:color w:val="3C3C3C"/>
          <w:position w:val="-54"/>
          <w:sz w:val="23"/>
          <w:szCs w:val="23"/>
          <w:lang w:eastAsia="en-US"/>
        </w:rPr>
        <w:drawing>
          <wp:inline distT="0" distB="0" distL="0" distR="0" wp14:anchorId="2B60F000" wp14:editId="5E63B2D0">
            <wp:extent cx="4317365" cy="7988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7365" cy="798830"/>
                    </a:xfrm>
                    <a:prstGeom prst="rect">
                      <a:avLst/>
                    </a:prstGeom>
                    <a:noFill/>
                    <a:ln>
                      <a:noFill/>
                    </a:ln>
                  </pic:spPr>
                </pic:pic>
              </a:graphicData>
            </a:graphic>
          </wp:inline>
        </w:drawing>
      </w:r>
    </w:p>
    <w:p w14:paraId="791F0534" w14:textId="4108D980" w:rsidR="00CB43A7" w:rsidRDefault="00CB43A7" w:rsidP="00CB43A7">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noProof/>
          <w:color w:val="3C3C3C"/>
          <w:position w:val="-171"/>
          <w:sz w:val="23"/>
          <w:szCs w:val="23"/>
          <w:lang w:eastAsia="en-US"/>
        </w:rPr>
        <w:lastRenderedPageBreak/>
        <w:drawing>
          <wp:inline distT="0" distB="0" distL="0" distR="0" wp14:anchorId="40E409FD" wp14:editId="53997420">
            <wp:extent cx="5081270" cy="2280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1270" cy="2280285"/>
                    </a:xfrm>
                    <a:prstGeom prst="rect">
                      <a:avLst/>
                    </a:prstGeom>
                    <a:noFill/>
                    <a:ln>
                      <a:noFill/>
                    </a:ln>
                  </pic:spPr>
                </pic:pic>
              </a:graphicData>
            </a:graphic>
          </wp:inline>
        </w:drawing>
      </w:r>
    </w:p>
    <w:p w14:paraId="6B64620E" w14:textId="46571C1F" w:rsidR="00B14650" w:rsidRPr="00A66FB8" w:rsidRDefault="00CB43A7" w:rsidP="00A66FB8">
      <w:pPr>
        <w:widowControl w:val="0"/>
        <w:autoSpaceDE w:val="0"/>
        <w:autoSpaceDN w:val="0"/>
        <w:adjustRightInd w:val="0"/>
        <w:spacing w:before="30" w:after="135" w:line="240" w:lineRule="auto"/>
        <w:jc w:val="center"/>
        <w:rPr>
          <w:rFonts w:ascii="Helvetica" w:hAnsi="Helvetica" w:cs="Helvetica"/>
          <w:b/>
          <w:bCs/>
          <w:color w:val="3C3C3C"/>
          <w:sz w:val="23"/>
          <w:szCs w:val="23"/>
        </w:rPr>
      </w:pPr>
      <w:r>
        <w:rPr>
          <w:rFonts w:ascii="Helvetica" w:hAnsi="Helvetica" w:cs="Helvetica"/>
          <w:b/>
          <w:bCs/>
          <w:noProof/>
          <w:color w:val="3C3C3C"/>
          <w:position w:val="-39"/>
          <w:sz w:val="23"/>
          <w:szCs w:val="23"/>
          <w:lang w:eastAsia="en-US"/>
        </w:rPr>
        <w:drawing>
          <wp:inline distT="0" distB="0" distL="0" distR="0" wp14:anchorId="07600E86" wp14:editId="4E877870">
            <wp:extent cx="2847340" cy="61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340" cy="613410"/>
                    </a:xfrm>
                    <a:prstGeom prst="rect">
                      <a:avLst/>
                    </a:prstGeom>
                    <a:noFill/>
                    <a:ln>
                      <a:noFill/>
                    </a:ln>
                  </pic:spPr>
                </pic:pic>
              </a:graphicData>
            </a:graphic>
          </wp:inline>
        </w:drawing>
      </w:r>
    </w:p>
    <w:p w14:paraId="7C381594" w14:textId="77777777" w:rsidR="00ED6613" w:rsidRPr="000E0F2C" w:rsidRDefault="00ED6613" w:rsidP="000E0F2C">
      <w:pPr>
        <w:pStyle w:val="ListParagraph"/>
        <w:ind w:left="360"/>
        <w:jc w:val="both"/>
        <w:rPr>
          <w:b/>
          <w:sz w:val="24"/>
          <w:szCs w:val="24"/>
        </w:rPr>
      </w:pPr>
    </w:p>
    <w:p w14:paraId="0E710989" w14:textId="77777777" w:rsidR="003B10B1" w:rsidRPr="00A66FB8" w:rsidRDefault="00B059DA" w:rsidP="00B059DA">
      <w:pPr>
        <w:pStyle w:val="ListParagraph"/>
        <w:ind w:left="0"/>
        <w:rPr>
          <w:b/>
          <w:color w:val="BFBFBF" w:themeColor="background1" w:themeShade="BF"/>
          <w:sz w:val="24"/>
          <w:szCs w:val="24"/>
        </w:rPr>
      </w:pPr>
      <w:r w:rsidRPr="00A66FB8">
        <w:rPr>
          <w:b/>
          <w:color w:val="BFBFBF" w:themeColor="background1" w:themeShade="BF"/>
          <w:sz w:val="24"/>
          <w:szCs w:val="24"/>
        </w:rPr>
        <w:t>Helpful Resources</w:t>
      </w:r>
    </w:p>
    <w:p w14:paraId="1847801D" w14:textId="41C06F0C" w:rsidR="00B059DA" w:rsidRPr="00A66FB8" w:rsidRDefault="00B059DA" w:rsidP="00B059DA">
      <w:pPr>
        <w:pStyle w:val="ListParagraph"/>
        <w:ind w:left="0"/>
        <w:rPr>
          <w:b/>
          <w:color w:val="BFBFBF" w:themeColor="background1" w:themeShade="BF"/>
          <w:sz w:val="24"/>
          <w:szCs w:val="24"/>
        </w:rPr>
      </w:pPr>
      <w:r w:rsidRPr="00A66FB8">
        <w:rPr>
          <w:b/>
          <w:color w:val="BFBFBF" w:themeColor="background1" w:themeShade="BF"/>
          <w:sz w:val="24"/>
          <w:szCs w:val="24"/>
        </w:rPr>
        <w:t xml:space="preserve">Dispersion: </w:t>
      </w:r>
    </w:p>
    <w:p w14:paraId="6A06DA5E" w14:textId="6A6E3879" w:rsidR="00B059DA" w:rsidRPr="00A66FB8" w:rsidRDefault="00B059DA" w:rsidP="00B059DA">
      <w:pPr>
        <w:pStyle w:val="ListParagraph"/>
        <w:numPr>
          <w:ilvl w:val="0"/>
          <w:numId w:val="6"/>
        </w:numPr>
        <w:rPr>
          <w:color w:val="BFBFBF" w:themeColor="background1" w:themeShade="BF"/>
          <w:sz w:val="24"/>
          <w:szCs w:val="24"/>
        </w:rPr>
      </w:pPr>
      <w:r w:rsidRPr="00A66FB8">
        <w:rPr>
          <w:color w:val="BFBFBF" w:themeColor="background1" w:themeShade="BF"/>
          <w:sz w:val="24"/>
          <w:szCs w:val="24"/>
        </w:rPr>
        <w:t>Class notes</w:t>
      </w:r>
    </w:p>
    <w:p w14:paraId="21796A34" w14:textId="41CF0A92" w:rsidR="00B059DA" w:rsidRPr="00A66FB8" w:rsidRDefault="007D32B8" w:rsidP="00B059DA">
      <w:pPr>
        <w:pStyle w:val="ListParagraph"/>
        <w:numPr>
          <w:ilvl w:val="0"/>
          <w:numId w:val="6"/>
        </w:numPr>
        <w:rPr>
          <w:color w:val="BFBFBF" w:themeColor="background1" w:themeShade="BF"/>
          <w:sz w:val="24"/>
          <w:szCs w:val="24"/>
        </w:rPr>
      </w:pPr>
      <w:hyperlink r:id="rId19" w:history="1">
        <w:r w:rsidR="00B059DA" w:rsidRPr="00A66FB8">
          <w:rPr>
            <w:rStyle w:val="Hyperlink"/>
            <w:color w:val="BFBFBF" w:themeColor="background1" w:themeShade="BF"/>
            <w:sz w:val="24"/>
            <w:szCs w:val="24"/>
          </w:rPr>
          <w:t>https://en.wikipedia.org/wiki/Group_velocity</w:t>
        </w:r>
      </w:hyperlink>
    </w:p>
    <w:p w14:paraId="4651668D" w14:textId="1FA12C34" w:rsidR="007103C6" w:rsidRPr="00A66FB8" w:rsidRDefault="007D32B8" w:rsidP="007103C6">
      <w:pPr>
        <w:pStyle w:val="ListParagraph"/>
        <w:numPr>
          <w:ilvl w:val="0"/>
          <w:numId w:val="6"/>
        </w:numPr>
        <w:rPr>
          <w:color w:val="BFBFBF" w:themeColor="background1" w:themeShade="BF"/>
          <w:sz w:val="24"/>
          <w:szCs w:val="24"/>
        </w:rPr>
      </w:pPr>
      <w:hyperlink r:id="rId20" w:history="1">
        <w:r w:rsidR="00B059DA" w:rsidRPr="00A66FB8">
          <w:rPr>
            <w:rStyle w:val="Hyperlink"/>
            <w:color w:val="BFBFBF" w:themeColor="background1" w:themeShade="BF"/>
            <w:sz w:val="24"/>
            <w:szCs w:val="24"/>
          </w:rPr>
          <w:t>https://en.wikipedia.org/wiki/Group_velocity_dispersion</w:t>
        </w:r>
      </w:hyperlink>
    </w:p>
    <w:p w14:paraId="05297F2A" w14:textId="79AC709C" w:rsidR="007103C6" w:rsidRPr="00A66FB8" w:rsidRDefault="007D32B8" w:rsidP="007103C6">
      <w:pPr>
        <w:pStyle w:val="ListParagraph"/>
        <w:numPr>
          <w:ilvl w:val="0"/>
          <w:numId w:val="6"/>
        </w:numPr>
        <w:rPr>
          <w:color w:val="BFBFBF" w:themeColor="background1" w:themeShade="BF"/>
          <w:sz w:val="24"/>
          <w:szCs w:val="24"/>
        </w:rPr>
      </w:pPr>
      <w:hyperlink r:id="rId21" w:history="1">
        <w:r w:rsidR="007103C6" w:rsidRPr="00A66FB8">
          <w:rPr>
            <w:rStyle w:val="Hyperlink"/>
            <w:color w:val="BFBFBF" w:themeColor="background1" w:themeShade="BF"/>
            <w:sz w:val="24"/>
            <w:szCs w:val="24"/>
          </w:rPr>
          <w:t>https://paginas.fe.up.pt/~hsalgado/co/docs/phase_group_vel_dispersion.pdf</w:t>
        </w:r>
      </w:hyperlink>
      <w:r w:rsidR="007103C6" w:rsidRPr="00A66FB8">
        <w:rPr>
          <w:color w:val="BFBFBF" w:themeColor="background1" w:themeShade="BF"/>
          <w:sz w:val="24"/>
          <w:szCs w:val="24"/>
        </w:rPr>
        <w:t xml:space="preserve"> (has </w:t>
      </w:r>
      <w:r w:rsidR="00CE6C5D" w:rsidRPr="00A66FB8">
        <w:rPr>
          <w:color w:val="BFBFBF" w:themeColor="background1" w:themeShade="BF"/>
          <w:sz w:val="24"/>
          <w:szCs w:val="24"/>
        </w:rPr>
        <w:t xml:space="preserve">the </w:t>
      </w:r>
      <w:r w:rsidR="007103C6" w:rsidRPr="00A66FB8">
        <w:rPr>
          <w:color w:val="BFBFBF" w:themeColor="background1" w:themeShade="BF"/>
          <w:sz w:val="24"/>
          <w:szCs w:val="24"/>
        </w:rPr>
        <w:t>derivation of dispersion penalty)</w:t>
      </w:r>
    </w:p>
    <w:p w14:paraId="6DBB559D" w14:textId="77777777" w:rsidR="00D87248" w:rsidRPr="00A66FB8" w:rsidRDefault="00D87248" w:rsidP="00D87248">
      <w:pPr>
        <w:pStyle w:val="ListParagraph"/>
        <w:numPr>
          <w:ilvl w:val="0"/>
          <w:numId w:val="6"/>
        </w:numPr>
        <w:tabs>
          <w:tab w:val="left" w:pos="900"/>
          <w:tab w:val="left" w:pos="1620"/>
          <w:tab w:val="left" w:pos="2340"/>
        </w:tabs>
        <w:rPr>
          <w:rFonts w:ascii="Arial" w:hAnsi="Arial" w:cs="Times New Roman"/>
          <w:b/>
          <w:color w:val="BFBFBF" w:themeColor="background1" w:themeShade="BF"/>
          <w:sz w:val="24"/>
          <w:szCs w:val="24"/>
        </w:rPr>
      </w:pPr>
      <w:r w:rsidRPr="00A66FB8">
        <w:rPr>
          <w:rFonts w:ascii="Arial" w:hAnsi="Arial" w:cs="Times New Roman"/>
          <w:b/>
          <w:color w:val="BFBFBF" w:themeColor="background1" w:themeShade="BF"/>
          <w:sz w:val="24"/>
          <w:szCs w:val="24"/>
        </w:rPr>
        <w:t xml:space="preserve">Access to </w:t>
      </w:r>
      <w:proofErr w:type="spellStart"/>
      <w:r w:rsidRPr="00A66FB8">
        <w:rPr>
          <w:rFonts w:ascii="Arial" w:hAnsi="Arial" w:cs="Times New Roman"/>
          <w:b/>
          <w:color w:val="BFBFBF" w:themeColor="background1" w:themeShade="BF"/>
          <w:sz w:val="24"/>
          <w:szCs w:val="24"/>
        </w:rPr>
        <w:t>Matlab</w:t>
      </w:r>
      <w:proofErr w:type="spellEnd"/>
    </w:p>
    <w:p w14:paraId="46D0471E" w14:textId="77777777" w:rsidR="00D87248" w:rsidRPr="00A66FB8" w:rsidRDefault="00D87248" w:rsidP="00D87248">
      <w:pPr>
        <w:pStyle w:val="ListParagraph"/>
        <w:numPr>
          <w:ilvl w:val="0"/>
          <w:numId w:val="6"/>
        </w:numPr>
        <w:rPr>
          <w:rFonts w:ascii="Helvetica" w:hAnsi="Helvetica" w:cs="Helvetica"/>
          <w:color w:val="BFBFBF" w:themeColor="background1" w:themeShade="BF"/>
          <w:sz w:val="24"/>
          <w:szCs w:val="24"/>
        </w:rPr>
      </w:pPr>
      <w:r w:rsidRPr="00A66FB8">
        <w:rPr>
          <w:rFonts w:ascii="Arial" w:hAnsi="Arial" w:cs="Arial"/>
          <w:color w:val="BFBFBF" w:themeColor="background1" w:themeShade="BF"/>
          <w:sz w:val="24"/>
          <w:szCs w:val="24"/>
        </w:rPr>
        <w:t xml:space="preserve">You will be using MATLAB in this class and need a SEASNET account. </w:t>
      </w:r>
    </w:p>
    <w:p w14:paraId="5D5E79F7" w14:textId="0E574858" w:rsidR="00D87248" w:rsidRPr="00A66FB8" w:rsidRDefault="007D32B8" w:rsidP="00D87248">
      <w:pPr>
        <w:pStyle w:val="ListParagraph"/>
        <w:numPr>
          <w:ilvl w:val="0"/>
          <w:numId w:val="6"/>
        </w:numPr>
        <w:rPr>
          <w:rFonts w:ascii="Helvetica" w:hAnsi="Helvetica" w:cs="Helvetica"/>
          <w:color w:val="BFBFBF" w:themeColor="background1" w:themeShade="BF"/>
          <w:sz w:val="24"/>
          <w:szCs w:val="24"/>
        </w:rPr>
      </w:pPr>
      <w:hyperlink r:id="rId22" w:history="1">
        <w:r w:rsidR="00D87248" w:rsidRPr="00A66FB8">
          <w:rPr>
            <w:rStyle w:val="Hyperlink"/>
            <w:rFonts w:ascii="Helvetica" w:hAnsi="Helvetica" w:cs="Helvetica"/>
            <w:color w:val="BFBFBF" w:themeColor="background1" w:themeShade="BF"/>
            <w:sz w:val="24"/>
            <w:szCs w:val="24"/>
          </w:rPr>
          <w:t>https://softwarecentral.ucla.edu/matlab-getmatlab</w:t>
        </w:r>
      </w:hyperlink>
    </w:p>
    <w:p w14:paraId="0C79DD10" w14:textId="77777777" w:rsidR="00D87248" w:rsidRPr="00A66FB8" w:rsidRDefault="00D87248" w:rsidP="00D87248">
      <w:pPr>
        <w:pStyle w:val="ListParagraph"/>
        <w:numPr>
          <w:ilvl w:val="0"/>
          <w:numId w:val="6"/>
        </w:numPr>
        <w:rPr>
          <w:rFonts w:ascii="Arial" w:hAnsi="Arial"/>
          <w:b/>
          <w:color w:val="BFBFBF" w:themeColor="background1" w:themeShade="BF"/>
          <w:sz w:val="24"/>
          <w:szCs w:val="24"/>
        </w:rPr>
      </w:pPr>
      <w:proofErr w:type="spellStart"/>
      <w:r w:rsidRPr="00A66FB8">
        <w:rPr>
          <w:rFonts w:ascii="Arial" w:hAnsi="Arial"/>
          <w:b/>
          <w:color w:val="BFBFBF" w:themeColor="background1" w:themeShade="BF"/>
          <w:sz w:val="24"/>
          <w:szCs w:val="24"/>
        </w:rPr>
        <w:t>Matlab</w:t>
      </w:r>
      <w:proofErr w:type="spellEnd"/>
      <w:r w:rsidRPr="00A66FB8">
        <w:rPr>
          <w:rFonts w:ascii="Arial" w:hAnsi="Arial"/>
          <w:b/>
          <w:color w:val="BFBFBF" w:themeColor="background1" w:themeShade="BF"/>
          <w:sz w:val="24"/>
          <w:szCs w:val="24"/>
        </w:rPr>
        <w:t xml:space="preserve"> Resources</w:t>
      </w:r>
    </w:p>
    <w:p w14:paraId="3A226A9B" w14:textId="77777777" w:rsidR="00D87248" w:rsidRPr="00A66FB8" w:rsidRDefault="00D87248" w:rsidP="00D87248">
      <w:pPr>
        <w:pStyle w:val="ListParagraph"/>
        <w:numPr>
          <w:ilvl w:val="0"/>
          <w:numId w:val="6"/>
        </w:numPr>
        <w:rPr>
          <w:rFonts w:ascii="Arial" w:hAnsi="Arial"/>
          <w:color w:val="BFBFBF" w:themeColor="background1" w:themeShade="BF"/>
          <w:sz w:val="24"/>
          <w:szCs w:val="24"/>
        </w:rPr>
      </w:pPr>
      <w:r w:rsidRPr="00A66FB8">
        <w:rPr>
          <w:rFonts w:ascii="Arial" w:hAnsi="Arial"/>
          <w:color w:val="BFBFBF" w:themeColor="background1" w:themeShade="BF"/>
          <w:sz w:val="24"/>
          <w:szCs w:val="24"/>
        </w:rPr>
        <w:t>See the Syllabus, also for Fourier Transform, see:</w:t>
      </w:r>
    </w:p>
    <w:p w14:paraId="207B4818" w14:textId="77777777" w:rsidR="00D87248" w:rsidRPr="00A66FB8" w:rsidRDefault="00D87248" w:rsidP="00D87248">
      <w:pPr>
        <w:rPr>
          <w:color w:val="808080" w:themeColor="background1" w:themeShade="80"/>
          <w:sz w:val="24"/>
          <w:szCs w:val="24"/>
        </w:rPr>
      </w:pPr>
    </w:p>
    <w:p w14:paraId="11B43DBB" w14:textId="4AB0EDCC" w:rsidR="003B10B1" w:rsidRPr="00A66FB8" w:rsidRDefault="003B10B1" w:rsidP="003B10B1">
      <w:pPr>
        <w:rPr>
          <w:color w:val="808080" w:themeColor="background1" w:themeShade="80"/>
          <w:sz w:val="24"/>
          <w:szCs w:val="24"/>
        </w:rPr>
      </w:pPr>
    </w:p>
    <w:p w14:paraId="22124D93" w14:textId="77777777" w:rsidR="007103C6" w:rsidRPr="00A66FB8" w:rsidRDefault="007103C6" w:rsidP="002506C2">
      <w:pPr>
        <w:rPr>
          <w:color w:val="808080" w:themeColor="background1" w:themeShade="80"/>
          <w:sz w:val="24"/>
          <w:szCs w:val="24"/>
        </w:rPr>
      </w:pPr>
    </w:p>
    <w:sectPr w:rsidR="007103C6" w:rsidRPr="00A66FB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41FFD" w14:textId="77777777" w:rsidR="00792285" w:rsidRDefault="00792285" w:rsidP="000C01EA">
      <w:pPr>
        <w:spacing w:after="0" w:line="240" w:lineRule="auto"/>
      </w:pPr>
      <w:r>
        <w:separator/>
      </w:r>
    </w:p>
  </w:endnote>
  <w:endnote w:type="continuationSeparator" w:id="0">
    <w:p w14:paraId="627E141B" w14:textId="77777777" w:rsidR="00792285" w:rsidRDefault="00792285" w:rsidP="000C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B12F1" w14:textId="68D1EF7E" w:rsidR="00F54C6C" w:rsidRDefault="00F54C6C" w:rsidP="00F54C6C">
    <w:pPr>
      <w:pStyle w:val="Footer"/>
      <w:jc w:val="center"/>
    </w:pPr>
    <w:r>
      <w:t>Copyright</w:t>
    </w:r>
    <w:r w:rsidR="00681215">
      <w:t>:</w:t>
    </w:r>
    <w:r>
      <w:t xml:space="preserve"> Prof. Bahram Jalali</w:t>
    </w:r>
    <w:r w:rsidR="00681215">
      <w:t>, UCLA ECE Department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A6451" w14:textId="77777777" w:rsidR="00792285" w:rsidRDefault="00792285" w:rsidP="000C01EA">
      <w:pPr>
        <w:spacing w:after="0" w:line="240" w:lineRule="auto"/>
      </w:pPr>
      <w:r>
        <w:separator/>
      </w:r>
    </w:p>
  </w:footnote>
  <w:footnote w:type="continuationSeparator" w:id="0">
    <w:p w14:paraId="13D16F91" w14:textId="77777777" w:rsidR="00792285" w:rsidRDefault="00792285" w:rsidP="000C0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11407"/>
    <w:multiLevelType w:val="hybridMultilevel"/>
    <w:tmpl w:val="958E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E3236"/>
    <w:multiLevelType w:val="hybridMultilevel"/>
    <w:tmpl w:val="8348F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DF2475"/>
    <w:multiLevelType w:val="hybridMultilevel"/>
    <w:tmpl w:val="342A7C54"/>
    <w:lvl w:ilvl="0" w:tplc="212616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77EDC"/>
    <w:multiLevelType w:val="hybridMultilevel"/>
    <w:tmpl w:val="6440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04C10"/>
    <w:multiLevelType w:val="hybridMultilevel"/>
    <w:tmpl w:val="AEB0045C"/>
    <w:lvl w:ilvl="0" w:tplc="A8BCC11A">
      <w:start w:val="1"/>
      <w:numFmt w:val="lowerLetter"/>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B6EB2"/>
    <w:multiLevelType w:val="hybridMultilevel"/>
    <w:tmpl w:val="0436F464"/>
    <w:lvl w:ilvl="0" w:tplc="3138A538">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1080" w:hanging="360"/>
      </w:pPr>
    </w:lvl>
    <w:lvl w:ilvl="2" w:tplc="B9D6E5BE">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59A"/>
    <w:rsid w:val="000170F0"/>
    <w:rsid w:val="000251FF"/>
    <w:rsid w:val="00067479"/>
    <w:rsid w:val="000717A9"/>
    <w:rsid w:val="000C01EA"/>
    <w:rsid w:val="000C398F"/>
    <w:rsid w:val="000C4D74"/>
    <w:rsid w:val="000E0F2C"/>
    <w:rsid w:val="000E6EFD"/>
    <w:rsid w:val="00145DDB"/>
    <w:rsid w:val="001510E1"/>
    <w:rsid w:val="001C0B6C"/>
    <w:rsid w:val="001C313C"/>
    <w:rsid w:val="00232E26"/>
    <w:rsid w:val="002506C2"/>
    <w:rsid w:val="00256974"/>
    <w:rsid w:val="0026127B"/>
    <w:rsid w:val="00266C59"/>
    <w:rsid w:val="002873AD"/>
    <w:rsid w:val="0029785F"/>
    <w:rsid w:val="002C27A4"/>
    <w:rsid w:val="002E6621"/>
    <w:rsid w:val="002F4630"/>
    <w:rsid w:val="00303049"/>
    <w:rsid w:val="00307478"/>
    <w:rsid w:val="00326040"/>
    <w:rsid w:val="00361C0F"/>
    <w:rsid w:val="00372DE3"/>
    <w:rsid w:val="00381B9C"/>
    <w:rsid w:val="00392E5D"/>
    <w:rsid w:val="003966B8"/>
    <w:rsid w:val="003972D0"/>
    <w:rsid w:val="003A6F20"/>
    <w:rsid w:val="003B10B1"/>
    <w:rsid w:val="003B3AB7"/>
    <w:rsid w:val="003C0895"/>
    <w:rsid w:val="003D3688"/>
    <w:rsid w:val="003D4352"/>
    <w:rsid w:val="003F35E9"/>
    <w:rsid w:val="00411281"/>
    <w:rsid w:val="00460AEB"/>
    <w:rsid w:val="00467696"/>
    <w:rsid w:val="004711E4"/>
    <w:rsid w:val="00486EA6"/>
    <w:rsid w:val="004A459A"/>
    <w:rsid w:val="004A59C9"/>
    <w:rsid w:val="004B08FE"/>
    <w:rsid w:val="004E314E"/>
    <w:rsid w:val="005075BD"/>
    <w:rsid w:val="00511F3D"/>
    <w:rsid w:val="005472F2"/>
    <w:rsid w:val="00564B58"/>
    <w:rsid w:val="00566CCF"/>
    <w:rsid w:val="005A0784"/>
    <w:rsid w:val="005F22AD"/>
    <w:rsid w:val="006314FF"/>
    <w:rsid w:val="00646ACC"/>
    <w:rsid w:val="00681215"/>
    <w:rsid w:val="006913BC"/>
    <w:rsid w:val="00691573"/>
    <w:rsid w:val="006A20ED"/>
    <w:rsid w:val="006A63F9"/>
    <w:rsid w:val="006A79AF"/>
    <w:rsid w:val="006B1412"/>
    <w:rsid w:val="007103C6"/>
    <w:rsid w:val="00713E3D"/>
    <w:rsid w:val="00765C30"/>
    <w:rsid w:val="0076738B"/>
    <w:rsid w:val="00792285"/>
    <w:rsid w:val="007A72F6"/>
    <w:rsid w:val="007B0491"/>
    <w:rsid w:val="007D09AC"/>
    <w:rsid w:val="007D0EA4"/>
    <w:rsid w:val="007D32B8"/>
    <w:rsid w:val="007E4C65"/>
    <w:rsid w:val="007E505F"/>
    <w:rsid w:val="007E6A67"/>
    <w:rsid w:val="0084446D"/>
    <w:rsid w:val="008670E9"/>
    <w:rsid w:val="00881AD0"/>
    <w:rsid w:val="00886C52"/>
    <w:rsid w:val="00887222"/>
    <w:rsid w:val="008C28E8"/>
    <w:rsid w:val="008D55B2"/>
    <w:rsid w:val="0090332E"/>
    <w:rsid w:val="009174C5"/>
    <w:rsid w:val="00951F22"/>
    <w:rsid w:val="00953233"/>
    <w:rsid w:val="0096788C"/>
    <w:rsid w:val="009952AF"/>
    <w:rsid w:val="009B68FC"/>
    <w:rsid w:val="009C6AF4"/>
    <w:rsid w:val="009D52E7"/>
    <w:rsid w:val="009E2EAD"/>
    <w:rsid w:val="00A01118"/>
    <w:rsid w:val="00A20483"/>
    <w:rsid w:val="00A35266"/>
    <w:rsid w:val="00A36A5F"/>
    <w:rsid w:val="00A66FB8"/>
    <w:rsid w:val="00A92DB7"/>
    <w:rsid w:val="00AC7777"/>
    <w:rsid w:val="00AD7FB0"/>
    <w:rsid w:val="00B059DA"/>
    <w:rsid w:val="00B14650"/>
    <w:rsid w:val="00B231B7"/>
    <w:rsid w:val="00B23E04"/>
    <w:rsid w:val="00B3627E"/>
    <w:rsid w:val="00B56BD7"/>
    <w:rsid w:val="00B67301"/>
    <w:rsid w:val="00B67D44"/>
    <w:rsid w:val="00BA2251"/>
    <w:rsid w:val="00BC588A"/>
    <w:rsid w:val="00BC658A"/>
    <w:rsid w:val="00BE2FE4"/>
    <w:rsid w:val="00BF5DEF"/>
    <w:rsid w:val="00BF6099"/>
    <w:rsid w:val="00C0641E"/>
    <w:rsid w:val="00C37265"/>
    <w:rsid w:val="00C41042"/>
    <w:rsid w:val="00C44C86"/>
    <w:rsid w:val="00C6395D"/>
    <w:rsid w:val="00C863C1"/>
    <w:rsid w:val="00CB43A7"/>
    <w:rsid w:val="00CE6552"/>
    <w:rsid w:val="00CE6C5D"/>
    <w:rsid w:val="00CF4145"/>
    <w:rsid w:val="00D00D64"/>
    <w:rsid w:val="00D06040"/>
    <w:rsid w:val="00D13A0F"/>
    <w:rsid w:val="00D40A9C"/>
    <w:rsid w:val="00D5643D"/>
    <w:rsid w:val="00D87248"/>
    <w:rsid w:val="00D9700A"/>
    <w:rsid w:val="00DA0B92"/>
    <w:rsid w:val="00DB2F1A"/>
    <w:rsid w:val="00E05C57"/>
    <w:rsid w:val="00E52491"/>
    <w:rsid w:val="00E54411"/>
    <w:rsid w:val="00EB33AD"/>
    <w:rsid w:val="00ED6613"/>
    <w:rsid w:val="00EF2FB8"/>
    <w:rsid w:val="00EF4F7F"/>
    <w:rsid w:val="00F11A6C"/>
    <w:rsid w:val="00F20DBB"/>
    <w:rsid w:val="00F21B12"/>
    <w:rsid w:val="00F3686B"/>
    <w:rsid w:val="00F45FC3"/>
    <w:rsid w:val="00F54C6C"/>
    <w:rsid w:val="00F93442"/>
    <w:rsid w:val="00F97588"/>
    <w:rsid w:val="00FA65A7"/>
    <w:rsid w:val="00FD0400"/>
    <w:rsid w:val="00FD2726"/>
    <w:rsid w:val="00FD6972"/>
    <w:rsid w:val="00FE1E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EBD61C"/>
  <w15:chartTrackingRefBased/>
  <w15:docId w15:val="{270009F4-07FE-4666-8E66-B5EAD45B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1EA"/>
  </w:style>
  <w:style w:type="paragraph" w:styleId="Footer">
    <w:name w:val="footer"/>
    <w:basedOn w:val="Normal"/>
    <w:link w:val="FooterChar"/>
    <w:uiPriority w:val="99"/>
    <w:unhideWhenUsed/>
    <w:rsid w:val="000C0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1EA"/>
  </w:style>
  <w:style w:type="paragraph" w:styleId="ListParagraph">
    <w:name w:val="List Paragraph"/>
    <w:basedOn w:val="Normal"/>
    <w:uiPriority w:val="34"/>
    <w:qFormat/>
    <w:rsid w:val="000C01EA"/>
    <w:pPr>
      <w:ind w:left="720"/>
      <w:contextualSpacing/>
    </w:pPr>
  </w:style>
  <w:style w:type="character" w:styleId="Hyperlink">
    <w:name w:val="Hyperlink"/>
    <w:basedOn w:val="DefaultParagraphFont"/>
    <w:uiPriority w:val="99"/>
    <w:unhideWhenUsed/>
    <w:rsid w:val="00A35266"/>
    <w:rPr>
      <w:color w:val="0563C1" w:themeColor="hyperlink"/>
      <w:u w:val="single"/>
    </w:rPr>
  </w:style>
  <w:style w:type="character" w:customStyle="1" w:styleId="UnresolvedMention1">
    <w:name w:val="Unresolved Mention1"/>
    <w:basedOn w:val="DefaultParagraphFont"/>
    <w:uiPriority w:val="99"/>
    <w:semiHidden/>
    <w:unhideWhenUsed/>
    <w:rsid w:val="00A35266"/>
    <w:rPr>
      <w:color w:val="605E5C"/>
      <w:shd w:val="clear" w:color="auto" w:fill="E1DFDD"/>
    </w:rPr>
  </w:style>
  <w:style w:type="character" w:customStyle="1" w:styleId="UnresolvedMention2">
    <w:name w:val="Unresolved Mention2"/>
    <w:basedOn w:val="DefaultParagraphFont"/>
    <w:uiPriority w:val="99"/>
    <w:rsid w:val="00B059DA"/>
    <w:rPr>
      <w:color w:val="605E5C"/>
      <w:shd w:val="clear" w:color="auto" w:fill="E1DFDD"/>
    </w:rPr>
  </w:style>
  <w:style w:type="character" w:styleId="FollowedHyperlink">
    <w:name w:val="FollowedHyperlink"/>
    <w:basedOn w:val="DefaultParagraphFont"/>
    <w:uiPriority w:val="99"/>
    <w:semiHidden/>
    <w:unhideWhenUsed/>
    <w:rsid w:val="00C064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paginas.fe.up.pt/~hsalgado/co/docs/phase_group_vel_dispersion.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Group_velocity_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Group_velocit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oftwarecentral.ucla.edu/matlab-get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AEE1D0-EAAF-42C1-8676-1F3A12D12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凱棋 張</dc:creator>
  <cp:keywords/>
  <dc:description/>
  <cp:lastModifiedBy>Primo Dane</cp:lastModifiedBy>
  <cp:revision>2</cp:revision>
  <cp:lastPrinted>2020-01-04T22:24:00Z</cp:lastPrinted>
  <dcterms:created xsi:type="dcterms:W3CDTF">2020-03-01T20:25:00Z</dcterms:created>
  <dcterms:modified xsi:type="dcterms:W3CDTF">2020-03-01T20:25:00Z</dcterms:modified>
  <cp:category/>
</cp:coreProperties>
</file>