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435E51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435E51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435E51">
            <w:r>
              <w:t>Applicatieontwikkeling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435E51">
            <w:r>
              <w:t>P1: Applicatie- en mediaontwikkelaar, 4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435E51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435E51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435E51"/>
        </w:tc>
      </w:tr>
      <w:tr w:rsidR="00CB6665" w:rsidTr="00435E51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435E51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435E51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435E51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435E51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Datum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Klas/groep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435E51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435E51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D829CD" w:rsidRDefault="001D1742" w:rsidP="001D1742">
            <w:pPr>
              <w:pStyle w:val="ListParagraph"/>
              <w:numPr>
                <w:ilvl w:val="0"/>
                <w:numId w:val="6"/>
              </w:numPr>
            </w:pPr>
            <w:r>
              <w:t xml:space="preserve">Dit staat in het interview verslag onder het kopje </w:t>
            </w:r>
            <w:r w:rsidR="00435E51">
              <w:t>“orienteren”</w:t>
            </w:r>
          </w:p>
          <w:p w:rsidR="001D1742" w:rsidRDefault="00435E51" w:rsidP="001D1742">
            <w:pPr>
              <w:pStyle w:val="ListParagraph"/>
              <w:numPr>
                <w:ilvl w:val="0"/>
                <w:numId w:val="6"/>
              </w:numPr>
            </w:pPr>
            <w:r>
              <w:t>Dit staat ook in het interview verslag onder het kopje “interview met klant”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De klant kan bijlagens aanleveren en die verwerken wij in het interview verslag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In het interwiew verslag komt een pagina waar de MoScoW instaat verwerkt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Staat ook in de MoScoW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Zie wensen en eisen in het interview verslag</w:t>
            </w:r>
          </w:p>
          <w:p w:rsidR="00435E51" w:rsidRPr="00D829CD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Zie handteking onderaan het interview verslag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435E51">
        <w:trPr>
          <w:trHeight w:val="992"/>
        </w:trPr>
        <w:tc>
          <w:tcPr>
            <w:tcW w:w="9062" w:type="dxa"/>
            <w:gridSpan w:val="2"/>
          </w:tcPr>
          <w:p w:rsidR="002617CD" w:rsidRPr="001D1742" w:rsidRDefault="001D1742" w:rsidP="00435E51">
            <w:pPr>
              <w:rPr>
                <w:u w:val="single"/>
              </w:rPr>
            </w:pPr>
            <w:r>
              <w:rPr>
                <w:u w:val="single"/>
              </w:rPr>
              <w:t>Interview verslag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Default="002617CD" w:rsidP="00435E51"/>
          <w:p w:rsidR="00080B91" w:rsidRPr="00080B91" w:rsidRDefault="00080B91" w:rsidP="00435E51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435E51" w:rsidRDefault="00E34081" w:rsidP="00435E51">
            <w:pPr>
              <w:pStyle w:val="ListParagraph"/>
              <w:numPr>
                <w:ilvl w:val="0"/>
                <w:numId w:val="6"/>
              </w:numPr>
            </w:pPr>
            <w:r>
              <w:t xml:space="preserve">Wordt verwerk in het </w:t>
            </w:r>
            <w:r w:rsidR="001F2C89">
              <w:t xml:space="preserve">project plan </w:t>
            </w:r>
            <w:r>
              <w:t>onder het kopje “project doelstellingen”</w:t>
            </w:r>
          </w:p>
          <w:p w:rsidR="00E34081" w:rsidRDefault="00E05035" w:rsidP="00435E51">
            <w:pPr>
              <w:pStyle w:val="ListParagraph"/>
              <w:numPr>
                <w:ilvl w:val="0"/>
                <w:numId w:val="6"/>
              </w:numPr>
            </w:pPr>
            <w:r>
              <w:t xml:space="preserve">Wordt </w:t>
            </w:r>
            <w:r w:rsidR="001F2C89">
              <w:t xml:space="preserve">verwerkt in het project plan </w:t>
            </w:r>
            <w:r>
              <w:t>onder het kopje “project activiteiten”</w:t>
            </w:r>
          </w:p>
          <w:p w:rsidR="00E05035" w:rsidRDefault="001F2C89" w:rsidP="00435E51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zie planning project plan</w:t>
            </w:r>
          </w:p>
          <w:p w:rsidR="003B68D8" w:rsidRPr="00435E51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handteking onder het project plan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E34081" w:rsidRPr="00E34081" w:rsidRDefault="001F2C89" w:rsidP="00435E51">
            <w:r>
              <w:t>Project plan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Pr="00080B91" w:rsidRDefault="002617CD" w:rsidP="00435E51"/>
          <w:p w:rsidR="002617CD" w:rsidRPr="00080B91" w:rsidRDefault="002617CD" w:rsidP="00435E51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stelt requirements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bepaalt de prioriteit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functioneel ontwerp schematechnieken toe ter verduidelijking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zie kopje “requirements” in het functioneel ontwerp</w:t>
            </w:r>
          </w:p>
          <w:p w:rsid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 xml:space="preserve">zie het subkopje “prioriteit”, in het kopje “requirements” in het functioneel ontwerp </w:t>
            </w:r>
          </w:p>
          <w:p w:rsid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zie flowchart in het functioneel ontwerp</w:t>
            </w:r>
          </w:p>
          <w:p w:rsid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onder het kopje ontwerp staan meerdere wireframes van de website</w:t>
            </w:r>
          </w:p>
          <w:p w:rsid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zie handtekening opdrachtgever</w:t>
            </w:r>
          </w:p>
          <w:p w:rsid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zie kopje “requirements” in het technisch ontwerp</w:t>
            </w:r>
          </w:p>
          <w:p w:rsid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zie ERD in het technisch ontwerp</w:t>
            </w:r>
          </w:p>
          <w:p w:rsidR="00565BD7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zie afbeelding Stroom diagram</w:t>
            </w:r>
          </w:p>
          <w:p w:rsidR="001F2C89" w:rsidRPr="001F2C89" w:rsidRDefault="001F2C89" w:rsidP="001F2C89">
            <w:pPr>
              <w:pStyle w:val="ListParagraph"/>
              <w:numPr>
                <w:ilvl w:val="0"/>
                <w:numId w:val="6"/>
              </w:numPr>
            </w:pPr>
            <w:r>
              <w:t>zie handtekening onder technisch ontwerp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Functioneel ontwerp</w:t>
            </w:r>
          </w:p>
          <w:p w:rsidR="00565BD7" w:rsidRPr="00565BD7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Technisch ontwerp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Pr="00080B91" w:rsidRDefault="002617CD" w:rsidP="00435E51"/>
          <w:p w:rsidR="002617CD" w:rsidRPr="00080B91" w:rsidRDefault="002617CD" w:rsidP="00435E51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435E51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lastRenderedPageBreak/>
              <w:t>Taken</w:t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C52932">
              <w:rPr>
                <w:rFonts w:cs="Arial"/>
              </w:rPr>
            </w:r>
            <w:r w:rsidR="00C5293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435E51">
        <w:tc>
          <w:tcPr>
            <w:tcW w:w="9062" w:type="dxa"/>
            <w:gridSpan w:val="2"/>
          </w:tcPr>
          <w:p w:rsidR="00CB6665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Zie onderdelen lijst in technisch ontwerp</w:t>
            </w:r>
          </w:p>
          <w:p w:rsidR="00565BD7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Zie kopje ontwikkelomgeving in technisch ontwerp</w:t>
            </w:r>
          </w:p>
          <w:p w:rsidR="00565BD7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Zie kopje ontwikkelomgeving in technisch ontwerp</w:t>
            </w:r>
          </w:p>
          <w:p w:rsidR="00565BD7" w:rsidRPr="00565BD7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Zie kopje ontwikkelomgeving in technisch ontwerp</w:t>
            </w:r>
          </w:p>
        </w:tc>
      </w:tr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435E51">
        <w:tc>
          <w:tcPr>
            <w:tcW w:w="9062" w:type="dxa"/>
            <w:gridSpan w:val="2"/>
          </w:tcPr>
          <w:p w:rsidR="00CB6665" w:rsidRPr="00565BD7" w:rsidRDefault="00565BD7" w:rsidP="00565BD7">
            <w:pPr>
              <w:pStyle w:val="ListParagraph"/>
              <w:numPr>
                <w:ilvl w:val="0"/>
                <w:numId w:val="6"/>
              </w:numPr>
            </w:pPr>
            <w:r>
              <w:t>Technisch ontwerp</w:t>
            </w:r>
            <w:bookmarkStart w:id="0" w:name="_GoBack"/>
            <w:bookmarkEnd w:id="0"/>
          </w:p>
        </w:tc>
      </w:tr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435E51">
        <w:tc>
          <w:tcPr>
            <w:tcW w:w="9062" w:type="dxa"/>
            <w:gridSpan w:val="2"/>
          </w:tcPr>
          <w:p w:rsidR="00CB6665" w:rsidRPr="00080B91" w:rsidRDefault="00CB6665" w:rsidP="00435E51"/>
          <w:p w:rsidR="00CB6665" w:rsidRPr="00080B91" w:rsidRDefault="00CB6665" w:rsidP="00435E51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435E51">
            <w:r>
              <w:t>[Tijd]</w:t>
            </w:r>
          </w:p>
        </w:tc>
      </w:tr>
      <w:tr w:rsidR="002617CD" w:rsidTr="00435E5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35E51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435E51"/>
        </w:tc>
        <w:tc>
          <w:tcPr>
            <w:tcW w:w="3709" w:type="dxa"/>
            <w:gridSpan w:val="2"/>
          </w:tcPr>
          <w:p w:rsidR="002617CD" w:rsidRDefault="002617CD" w:rsidP="00435E51"/>
        </w:tc>
      </w:tr>
      <w:tr w:rsidR="002617CD" w:rsidTr="00435E5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35E51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435E51"/>
        </w:tc>
        <w:tc>
          <w:tcPr>
            <w:tcW w:w="3709" w:type="dxa"/>
            <w:gridSpan w:val="2"/>
          </w:tcPr>
          <w:p w:rsidR="002617CD" w:rsidRPr="007D336C" w:rsidRDefault="002617CD" w:rsidP="00435E51"/>
        </w:tc>
      </w:tr>
      <w:tr w:rsidR="002617CD" w:rsidTr="00435E5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35E51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435E51"/>
        </w:tc>
        <w:tc>
          <w:tcPr>
            <w:tcW w:w="3709" w:type="dxa"/>
            <w:gridSpan w:val="2"/>
          </w:tcPr>
          <w:p w:rsidR="002617CD" w:rsidRPr="007D336C" w:rsidRDefault="002617CD" w:rsidP="00435E51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435E51"/>
        </w:tc>
        <w:tc>
          <w:tcPr>
            <w:tcW w:w="3709" w:type="dxa"/>
            <w:gridSpan w:val="2"/>
          </w:tcPr>
          <w:p w:rsidR="002405C3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435E51"/>
        </w:tc>
        <w:tc>
          <w:tcPr>
            <w:tcW w:w="3709" w:type="dxa"/>
            <w:gridSpan w:val="2"/>
          </w:tcPr>
          <w:p w:rsidR="002405C3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435E51">
            <w:r>
              <w:t>[Tijd]</w:t>
            </w:r>
          </w:p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435E51"/>
        </w:tc>
        <w:tc>
          <w:tcPr>
            <w:tcW w:w="3709" w:type="dxa"/>
            <w:gridSpan w:val="2"/>
          </w:tcPr>
          <w:p w:rsidR="00CB6665" w:rsidRDefault="00CB6665" w:rsidP="00435E51"/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435E51"/>
        </w:tc>
        <w:tc>
          <w:tcPr>
            <w:tcW w:w="3709" w:type="dxa"/>
            <w:gridSpan w:val="2"/>
          </w:tcPr>
          <w:p w:rsidR="00CB6665" w:rsidRPr="007D336C" w:rsidRDefault="00CB6665" w:rsidP="00435E51"/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435E51"/>
        </w:tc>
        <w:tc>
          <w:tcPr>
            <w:tcW w:w="3709" w:type="dxa"/>
            <w:gridSpan w:val="2"/>
          </w:tcPr>
          <w:p w:rsidR="00CB6665" w:rsidRPr="007D336C" w:rsidRDefault="00CB6665" w:rsidP="00435E51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32" w:rsidRDefault="00C52932" w:rsidP="0001646D">
      <w:pPr>
        <w:spacing w:line="240" w:lineRule="auto"/>
      </w:pPr>
      <w:r>
        <w:separator/>
      </w:r>
    </w:p>
  </w:endnote>
  <w:endnote w:type="continuationSeparator" w:id="0">
    <w:p w:rsidR="00C52932" w:rsidRDefault="00C5293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435E51" w:rsidRDefault="00435E51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Examenafspraken 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E51" w:rsidRPr="00C91DB1" w:rsidRDefault="00435E51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32" w:rsidRDefault="00C52932" w:rsidP="0001646D">
      <w:pPr>
        <w:spacing w:line="240" w:lineRule="auto"/>
      </w:pPr>
      <w:r>
        <w:separator/>
      </w:r>
    </w:p>
  </w:footnote>
  <w:footnote w:type="continuationSeparator" w:id="0">
    <w:p w:rsidR="00C52932" w:rsidRDefault="00C5293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E51" w:rsidRDefault="00435E51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339"/>
    <w:multiLevelType w:val="hybridMultilevel"/>
    <w:tmpl w:val="F3DE17EE"/>
    <w:lvl w:ilvl="0" w:tplc="25208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D1742"/>
    <w:rsid w:val="001F2C89"/>
    <w:rsid w:val="001F4602"/>
    <w:rsid w:val="002405C3"/>
    <w:rsid w:val="002617CD"/>
    <w:rsid w:val="00382F7B"/>
    <w:rsid w:val="003B68D8"/>
    <w:rsid w:val="00435E51"/>
    <w:rsid w:val="004D53F7"/>
    <w:rsid w:val="00535D79"/>
    <w:rsid w:val="0054245A"/>
    <w:rsid w:val="00565BD7"/>
    <w:rsid w:val="00612A93"/>
    <w:rsid w:val="006545BA"/>
    <w:rsid w:val="00762B6D"/>
    <w:rsid w:val="007A765A"/>
    <w:rsid w:val="00844F79"/>
    <w:rsid w:val="0092133A"/>
    <w:rsid w:val="00975D42"/>
    <w:rsid w:val="00AC3DB8"/>
    <w:rsid w:val="00B05038"/>
    <w:rsid w:val="00B1615F"/>
    <w:rsid w:val="00B16BE1"/>
    <w:rsid w:val="00C50E32"/>
    <w:rsid w:val="00C52932"/>
    <w:rsid w:val="00CB6665"/>
    <w:rsid w:val="00CC2E68"/>
    <w:rsid w:val="00D7763E"/>
    <w:rsid w:val="00D829CD"/>
    <w:rsid w:val="00DE799D"/>
    <w:rsid w:val="00DF5997"/>
    <w:rsid w:val="00E05035"/>
    <w:rsid w:val="00E34081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5E3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3</cp:revision>
  <dcterms:created xsi:type="dcterms:W3CDTF">2018-11-28T10:49:00Z</dcterms:created>
  <dcterms:modified xsi:type="dcterms:W3CDTF">2018-11-28T13:08:00Z</dcterms:modified>
</cp:coreProperties>
</file>