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A6EB0" w:rsidRDefault="007233BE">
      <w:pPr>
        <w:jc w:val="center"/>
        <w:rPr>
          <w:b/>
        </w:rPr>
      </w:pPr>
      <w:r>
        <w:rPr>
          <w:b/>
        </w:rPr>
        <w:t>Gulf Coast Ecosystem Restoration Council</w:t>
      </w:r>
    </w:p>
    <w:p w14:paraId="00000002" w14:textId="77777777" w:rsidR="002A6EB0" w:rsidRDefault="007233BE">
      <w:pPr>
        <w:jc w:val="center"/>
        <w:rPr>
          <w:b/>
        </w:rPr>
      </w:pPr>
      <w:r>
        <w:rPr>
          <w:b/>
        </w:rPr>
        <w:t xml:space="preserve"> Summary of Council Funding Approval</w:t>
      </w:r>
    </w:p>
    <w:p w14:paraId="00000003" w14:textId="77777777" w:rsidR="002A6EB0" w:rsidRDefault="007233BE">
      <w:pPr>
        <w:rPr>
          <w:b/>
        </w:rPr>
      </w:pPr>
      <w:r>
        <w:rPr>
          <w:b/>
        </w:rPr>
        <w:t>Reallocation of Previously Approved Funds to the Jean Lafitte Canal Backfilling Project</w:t>
      </w:r>
    </w:p>
    <w:p w14:paraId="00000004" w14:textId="77777777" w:rsidR="002A6EB0" w:rsidRDefault="007233BE">
      <w:pPr>
        <w:jc w:val="center"/>
        <w:rPr>
          <w:b/>
        </w:rPr>
      </w:pPr>
      <w:r>
        <w:rPr>
          <w:b/>
        </w:rPr>
        <w:t>September 25, 2024</w:t>
      </w:r>
    </w:p>
    <w:p w14:paraId="00000005" w14:textId="77777777" w:rsidR="002A6EB0" w:rsidRDefault="002A6EB0">
      <w:pPr>
        <w:rPr>
          <w:sz w:val="20"/>
          <w:szCs w:val="20"/>
        </w:rPr>
      </w:pPr>
    </w:p>
    <w:p w14:paraId="00000006" w14:textId="4AFA6DD7" w:rsidR="002A6EB0" w:rsidRDefault="007233BE">
      <w:r>
        <w:t xml:space="preserve">On September 25, 2024, the Gulf Coast Ecosystem Restoration Council (Council) voted to approve the reallocation of $37,660 in </w:t>
      </w:r>
      <w:proofErr w:type="gramStart"/>
      <w:r>
        <w:t>previously-approved</w:t>
      </w:r>
      <w:proofErr w:type="gramEnd"/>
      <w:r>
        <w:t xml:space="preserve"> and unobligated FPL 1 funding from the Plug Abandoned Oil and Gas Wells project located within the Padre Island National Seashore (PINS) in Texas to the Jean Lafitte Canal Backfilling project located in Louisiana. DOI, the sponsor of both projects, has completed all contractual work at the PINS well plugging project and has the above amount in unobligated funding. These reallocated funds will be used to restore hydrology on additional canals in Jean Lafitte National Historical Park and Reserve, thus providing additional ecosystem restoration benefits. The additional work funded by this proposed reallocation is consistent with scope, design and environmental documentation for the Jean Lafitte Canal Backfilling project which was approved by the Council in 2015. No additional environmental compliance is needed for this funding reallocation. </w:t>
      </w:r>
    </w:p>
    <w:p w14:paraId="210D66E3" w14:textId="77777777" w:rsidR="005C0CBC" w:rsidRDefault="005C0CBC"/>
    <w:p w14:paraId="4A017D77" w14:textId="694C49F9" w:rsidR="005C0CBC" w:rsidRPr="005C0CBC" w:rsidRDefault="005C0CBC" w:rsidP="005C0CBC">
      <w:r w:rsidRPr="005C0CBC">
        <w:t xml:space="preserve">Before voting on whether to approve </w:t>
      </w:r>
      <w:r>
        <w:t xml:space="preserve">this </w:t>
      </w:r>
      <w:r w:rsidRPr="005C0CBC">
        <w:t>funding</w:t>
      </w:r>
      <w:r>
        <w:t xml:space="preserve"> reallocation</w:t>
      </w:r>
      <w:r w:rsidRPr="005C0CBC">
        <w:t xml:space="preserve">, the Council requested stakeholder input during a 30-day public comment period which began on July 18, 2024. A summary of comments </w:t>
      </w:r>
      <w:proofErr w:type="gramStart"/>
      <w:r w:rsidRPr="005C0CBC">
        <w:t>received</w:t>
      </w:r>
      <w:proofErr w:type="gramEnd"/>
      <w:r w:rsidRPr="005C0CBC">
        <w:t xml:space="preserve"> and the Council’s responses can be found </w:t>
      </w:r>
      <w:commentRangeStart w:id="0"/>
      <w:r w:rsidRPr="005C0CBC">
        <w:t>here.</w:t>
      </w:r>
      <w:commentRangeEnd w:id="0"/>
      <w:r w:rsidRPr="005C0CBC">
        <w:commentReference w:id="0"/>
      </w:r>
      <w:r w:rsidRPr="005C0CBC">
        <w:t xml:space="preserve"> </w:t>
      </w:r>
    </w:p>
    <w:p w14:paraId="00000007" w14:textId="77777777" w:rsidR="002A6EB0" w:rsidRDefault="002A6EB0">
      <w:pPr>
        <w:rPr>
          <w:b/>
        </w:rPr>
      </w:pPr>
    </w:p>
    <w:p w14:paraId="00000008" w14:textId="77777777" w:rsidR="002A6EB0" w:rsidRDefault="007233BE">
      <w:pPr>
        <w:rPr>
          <w:b/>
        </w:rPr>
      </w:pPr>
      <w:r>
        <w:rPr>
          <w:i/>
        </w:rPr>
        <w:t>To learn more about the RESTORE Council visit us at www.restorethegulf.gov or send questions to restorecouncil@restorethegulf.gov.</w:t>
      </w:r>
    </w:p>
    <w:sectPr w:rsidR="002A6E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hn Ettinger" w:date="2024-08-14T14:12:00Z" w:initials="">
    <w:p w14:paraId="36371C1E" w14:textId="77777777" w:rsidR="005C0CBC" w:rsidRDefault="005C0CBC" w:rsidP="005C0CBC">
      <w:pPr>
        <w:widowControl w:val="0"/>
        <w:pBdr>
          <w:top w:val="nil"/>
          <w:left w:val="nil"/>
          <w:bottom w:val="nil"/>
          <w:right w:val="nil"/>
          <w:between w:val="nil"/>
        </w:pBdr>
        <w:spacing w:line="240" w:lineRule="auto"/>
        <w:rPr>
          <w:color w:val="000000"/>
        </w:rPr>
      </w:pPr>
      <w:r>
        <w:rPr>
          <w:color w:val="000000"/>
        </w:rPr>
        <w:t>Insert link to consolidated RTC.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371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371C1E" w16cid:durableId="206E0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Ettinger">
    <w15:presenceInfo w15:providerId="Windows Live" w15:userId="aa747204ca3ec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EB0"/>
    <w:rsid w:val="00136D6B"/>
    <w:rsid w:val="002A6EB0"/>
    <w:rsid w:val="003D3EE1"/>
    <w:rsid w:val="005C0CBC"/>
    <w:rsid w:val="007233BE"/>
    <w:rsid w:val="00A5602B"/>
    <w:rsid w:val="00D46CC8"/>
    <w:rsid w:val="00E8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2D7A"/>
  <w15:docId w15:val="{D43EF982-1A7C-4978-B8D0-532981EA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John.Ettinger</dc:creator>
  <cp:lastModifiedBy>John Ettinger</cp:lastModifiedBy>
  <cp:revision>4</cp:revision>
  <dcterms:created xsi:type="dcterms:W3CDTF">2024-09-26T14:05:00Z</dcterms:created>
  <dcterms:modified xsi:type="dcterms:W3CDTF">2024-09-26T14:08:00Z</dcterms:modified>
</cp:coreProperties>
</file>